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4C61" w14:textId="77777777" w:rsidR="00F50C38" w:rsidRPr="00990283" w:rsidRDefault="00F50C38" w:rsidP="00F50C38">
      <w:pPr>
        <w:rPr>
          <w:rFonts w:ascii="Calibri" w:hAnsi="Calibri" w:cs="Calibri"/>
          <w:sz w:val="20"/>
          <w:szCs w:val="20"/>
        </w:rPr>
      </w:pPr>
    </w:p>
    <w:tbl>
      <w:tblPr>
        <w:tblW w:w="5000" w:type="pct"/>
        <w:tblLayout w:type="fixed"/>
        <w:tblLook w:val="04A0" w:firstRow="1" w:lastRow="0" w:firstColumn="1" w:lastColumn="0" w:noHBand="0" w:noVBand="1"/>
      </w:tblPr>
      <w:tblGrid>
        <w:gridCol w:w="5510"/>
        <w:gridCol w:w="4444"/>
        <w:gridCol w:w="1979"/>
        <w:gridCol w:w="778"/>
        <w:gridCol w:w="1859"/>
      </w:tblGrid>
      <w:tr w:rsidR="00990283" w:rsidRPr="00990283" w14:paraId="010947B7" w14:textId="77777777" w:rsidTr="00B41EE3">
        <w:trPr>
          <w:trHeight w:val="549"/>
        </w:trPr>
        <w:tc>
          <w:tcPr>
            <w:tcW w:w="5000" w:type="pct"/>
            <w:gridSpan w:val="5"/>
            <w:vAlign w:val="bottom"/>
          </w:tcPr>
          <w:p w14:paraId="3525AA76" w14:textId="6C09EB99" w:rsidR="00F8281A" w:rsidRPr="00990283" w:rsidRDefault="00F8281A" w:rsidP="00F8281A">
            <w:pPr>
              <w:pStyle w:val="Header"/>
              <w:jc w:val="center"/>
              <w:rPr>
                <w:rFonts w:ascii="Calibri" w:hAnsi="Calibri" w:cs="Calibri"/>
                <w:sz w:val="20"/>
                <w:szCs w:val="20"/>
              </w:rPr>
            </w:pPr>
            <w:r w:rsidRPr="00990283">
              <w:rPr>
                <w:rFonts w:ascii="Calibri" w:hAnsi="Calibri" w:cs="Calibri"/>
                <w:noProof/>
                <w:sz w:val="20"/>
                <w:szCs w:val="20"/>
                <w:lang w:eastAsia="lt-LT"/>
              </w:rPr>
              <w:drawing>
                <wp:inline distT="0" distB="0" distL="0" distR="0" wp14:anchorId="53A03FD2" wp14:editId="45BD4337">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1"/>
                          <a:stretch>
                            <a:fillRect/>
                          </a:stretch>
                        </pic:blipFill>
                        <pic:spPr bwMode="auto">
                          <a:xfrm>
                            <a:off x="0" y="0"/>
                            <a:ext cx="1524000" cy="1391920"/>
                          </a:xfrm>
                          <a:prstGeom prst="rect">
                            <a:avLst/>
                          </a:prstGeom>
                          <a:noFill/>
                          <a:ln>
                            <a:noFill/>
                          </a:ln>
                        </pic:spPr>
                      </pic:pic>
                    </a:graphicData>
                  </a:graphic>
                </wp:inline>
              </w:drawing>
            </w:r>
          </w:p>
        </w:tc>
      </w:tr>
      <w:tr w:rsidR="00990283" w:rsidRPr="00990283" w14:paraId="1302825C" w14:textId="77777777" w:rsidTr="00B41EE3">
        <w:trPr>
          <w:trHeight w:val="887"/>
        </w:trPr>
        <w:tc>
          <w:tcPr>
            <w:tcW w:w="1891" w:type="pct"/>
          </w:tcPr>
          <w:p w14:paraId="2EBA61E8" w14:textId="77777777" w:rsidR="00182832"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 xml:space="preserve">Plungės akademiko Adolfo Jucio progimnazijai </w:t>
            </w:r>
          </w:p>
          <w:p w14:paraId="3F4AD92C" w14:textId="77777777" w:rsidR="00182832"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A. Vaišvilos g. 32, 90127 Plungė</w:t>
            </w:r>
          </w:p>
          <w:p w14:paraId="357A494C" w14:textId="77777777" w:rsidR="00182832"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 xml:space="preserve">Tel. +370 448 71736  </w:t>
            </w:r>
          </w:p>
          <w:p w14:paraId="2F5ABA0F" w14:textId="77777777" w:rsidR="00182832"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El. p. a.juciopm@gmail.com</w:t>
            </w:r>
          </w:p>
          <w:p w14:paraId="46A095EF" w14:textId="77777777" w:rsidR="00182832" w:rsidRPr="00990283" w:rsidRDefault="00182832" w:rsidP="00182832">
            <w:pPr>
              <w:spacing w:after="0" w:line="240" w:lineRule="auto"/>
              <w:rPr>
                <w:rFonts w:ascii="Calibri" w:hAnsi="Calibri" w:cs="Calibri"/>
                <w:sz w:val="21"/>
                <w:szCs w:val="21"/>
              </w:rPr>
            </w:pPr>
          </w:p>
          <w:p w14:paraId="19A4CC6A" w14:textId="77777777" w:rsidR="00182832" w:rsidRPr="00990283" w:rsidRDefault="00182832" w:rsidP="00182832">
            <w:pPr>
              <w:spacing w:after="0" w:line="240" w:lineRule="auto"/>
              <w:rPr>
                <w:rFonts w:ascii="Calibri" w:hAnsi="Calibri" w:cs="Calibri"/>
                <w:i/>
                <w:iCs/>
                <w:sz w:val="21"/>
                <w:szCs w:val="21"/>
              </w:rPr>
            </w:pPr>
            <w:r w:rsidRPr="00990283">
              <w:rPr>
                <w:rFonts w:ascii="Calibri" w:hAnsi="Calibri" w:cs="Calibri"/>
                <w:i/>
                <w:iCs/>
                <w:sz w:val="21"/>
                <w:szCs w:val="21"/>
              </w:rPr>
              <w:t>Kopija:</w:t>
            </w:r>
          </w:p>
          <w:p w14:paraId="6242C922" w14:textId="77777777" w:rsidR="00182832"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Plungės rajono savivaldybės administracijai</w:t>
            </w:r>
          </w:p>
          <w:p w14:paraId="372B1A42" w14:textId="77777777" w:rsidR="00182832"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Vytauto g. 12 90123 Plungė</w:t>
            </w:r>
          </w:p>
          <w:p w14:paraId="0B9B27F4" w14:textId="77777777" w:rsidR="00182832"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Tel. +370 448 73166</w:t>
            </w:r>
          </w:p>
          <w:p w14:paraId="285F7B86" w14:textId="5A58642D" w:rsidR="00F8281A" w:rsidRPr="00990283" w:rsidRDefault="00182832" w:rsidP="00182832">
            <w:pPr>
              <w:spacing w:after="0" w:line="240" w:lineRule="auto"/>
              <w:rPr>
                <w:rFonts w:ascii="Calibri" w:hAnsi="Calibri" w:cs="Calibri"/>
                <w:sz w:val="21"/>
                <w:szCs w:val="21"/>
              </w:rPr>
            </w:pPr>
            <w:r w:rsidRPr="00990283">
              <w:rPr>
                <w:rFonts w:ascii="Calibri" w:hAnsi="Calibri" w:cs="Calibri"/>
                <w:sz w:val="21"/>
                <w:szCs w:val="21"/>
              </w:rPr>
              <w:t>El. p. savivaldybe@plunge.lt</w:t>
            </w:r>
          </w:p>
        </w:tc>
        <w:tc>
          <w:tcPr>
            <w:tcW w:w="1525" w:type="pct"/>
            <w:vAlign w:val="bottom"/>
          </w:tcPr>
          <w:p w14:paraId="4C82C7E6" w14:textId="77777777" w:rsidR="00F8281A" w:rsidRPr="00990283" w:rsidRDefault="00F8281A" w:rsidP="00B41EE3">
            <w:pPr>
              <w:spacing w:after="0" w:line="240" w:lineRule="auto"/>
              <w:rPr>
                <w:rFonts w:ascii="Calibri" w:hAnsi="Calibri" w:cs="Calibri"/>
                <w:sz w:val="21"/>
                <w:szCs w:val="21"/>
              </w:rPr>
            </w:pPr>
          </w:p>
        </w:tc>
        <w:tc>
          <w:tcPr>
            <w:tcW w:w="679" w:type="pct"/>
          </w:tcPr>
          <w:p w14:paraId="503B8F81" w14:textId="489F5B28" w:rsidR="00F8281A" w:rsidRPr="00990283" w:rsidRDefault="00B41EE3" w:rsidP="00F8281A">
            <w:pPr>
              <w:spacing w:after="0" w:line="240" w:lineRule="auto"/>
              <w:rPr>
                <w:rFonts w:ascii="Calibri" w:hAnsi="Calibri" w:cs="Calibri"/>
                <w:sz w:val="21"/>
                <w:szCs w:val="21"/>
              </w:rPr>
            </w:pPr>
            <w:r w:rsidRPr="00990283">
              <w:rPr>
                <w:rFonts w:ascii="Calibri" w:hAnsi="Calibri" w:cs="Calibri"/>
                <w:sz w:val="21"/>
                <w:szCs w:val="21"/>
              </w:rPr>
              <w:t xml:space="preserve">  </w:t>
            </w:r>
            <w:r w:rsidR="00F8281A" w:rsidRPr="00990283">
              <w:rPr>
                <w:rFonts w:ascii="Calibri" w:hAnsi="Calibri" w:cs="Calibri"/>
                <w:sz w:val="21"/>
                <w:szCs w:val="21"/>
              </w:rPr>
              <w:t>202</w:t>
            </w:r>
            <w:r w:rsidR="00CE4DB1">
              <w:rPr>
                <w:rFonts w:ascii="Calibri" w:hAnsi="Calibri" w:cs="Calibri"/>
                <w:sz w:val="21"/>
                <w:szCs w:val="21"/>
              </w:rPr>
              <w:t>6</w:t>
            </w:r>
            <w:r w:rsidR="00F8281A" w:rsidRPr="00990283">
              <w:rPr>
                <w:rFonts w:ascii="Calibri" w:hAnsi="Calibri" w:cs="Calibri"/>
                <w:sz w:val="21"/>
                <w:szCs w:val="21"/>
              </w:rPr>
              <w:t>-</w:t>
            </w:r>
            <w:r w:rsidR="00CE4DB1">
              <w:rPr>
                <w:rFonts w:ascii="Calibri" w:hAnsi="Calibri" w:cs="Calibri"/>
                <w:sz w:val="21"/>
                <w:szCs w:val="21"/>
              </w:rPr>
              <w:t>02</w:t>
            </w:r>
            <w:r w:rsidR="00F8281A" w:rsidRPr="00990283">
              <w:rPr>
                <w:rFonts w:ascii="Calibri" w:hAnsi="Calibri" w:cs="Calibri"/>
                <w:sz w:val="21"/>
                <w:szCs w:val="21"/>
              </w:rPr>
              <w:t>-</w:t>
            </w:r>
            <w:r w:rsidR="00CE4DB1">
              <w:rPr>
                <w:rFonts w:ascii="Calibri" w:hAnsi="Calibri" w:cs="Calibri"/>
                <w:sz w:val="21"/>
                <w:szCs w:val="21"/>
              </w:rPr>
              <w:t>24</w:t>
            </w:r>
          </w:p>
          <w:p w14:paraId="17FD369C" w14:textId="32DE0D70" w:rsidR="00F8281A" w:rsidRPr="00990283" w:rsidRDefault="00B41EE3" w:rsidP="00F8281A">
            <w:pPr>
              <w:spacing w:after="0" w:line="240" w:lineRule="auto"/>
              <w:rPr>
                <w:rFonts w:ascii="Calibri" w:hAnsi="Calibri" w:cs="Calibri"/>
                <w:sz w:val="21"/>
                <w:szCs w:val="21"/>
              </w:rPr>
            </w:pPr>
            <w:r w:rsidRPr="00990283">
              <w:rPr>
                <w:rFonts w:ascii="Calibri" w:hAnsi="Calibri" w:cs="Calibri"/>
                <w:sz w:val="21"/>
                <w:szCs w:val="21"/>
              </w:rPr>
              <w:t xml:space="preserve">Į </w:t>
            </w:r>
            <w:r w:rsidR="00F8281A" w:rsidRPr="00990283">
              <w:rPr>
                <w:rFonts w:ascii="Calibri" w:hAnsi="Calibri" w:cs="Calibri"/>
                <w:sz w:val="21"/>
                <w:szCs w:val="21"/>
              </w:rPr>
              <w:t>202</w:t>
            </w:r>
            <w:r w:rsidR="00BA2118" w:rsidRPr="00990283">
              <w:rPr>
                <w:rFonts w:ascii="Calibri" w:hAnsi="Calibri" w:cs="Calibri"/>
                <w:sz w:val="21"/>
                <w:szCs w:val="21"/>
              </w:rPr>
              <w:t>5</w:t>
            </w:r>
            <w:r w:rsidR="00F8281A" w:rsidRPr="00990283">
              <w:rPr>
                <w:rFonts w:ascii="Calibri" w:hAnsi="Calibri" w:cs="Calibri"/>
                <w:sz w:val="21"/>
                <w:szCs w:val="21"/>
              </w:rPr>
              <w:t>-</w:t>
            </w:r>
            <w:r w:rsidR="00BA2118" w:rsidRPr="00990283">
              <w:rPr>
                <w:rFonts w:ascii="Calibri" w:hAnsi="Calibri" w:cs="Calibri"/>
                <w:sz w:val="21"/>
                <w:szCs w:val="21"/>
              </w:rPr>
              <w:t>11</w:t>
            </w:r>
            <w:r w:rsidR="00F8281A" w:rsidRPr="00990283">
              <w:rPr>
                <w:rFonts w:ascii="Calibri" w:hAnsi="Calibri" w:cs="Calibri"/>
                <w:sz w:val="21"/>
                <w:szCs w:val="21"/>
              </w:rPr>
              <w:t>-</w:t>
            </w:r>
            <w:r w:rsidR="00BA2118" w:rsidRPr="00990283">
              <w:rPr>
                <w:rFonts w:ascii="Calibri" w:hAnsi="Calibri" w:cs="Calibri"/>
                <w:sz w:val="21"/>
                <w:szCs w:val="21"/>
              </w:rPr>
              <w:t>17</w:t>
            </w:r>
          </w:p>
          <w:p w14:paraId="6824C3FA" w14:textId="30151B61" w:rsidR="00F8281A" w:rsidRPr="00990283" w:rsidRDefault="00B41EE3" w:rsidP="00F8281A">
            <w:pPr>
              <w:spacing w:after="0" w:line="240" w:lineRule="auto"/>
              <w:rPr>
                <w:rFonts w:ascii="Calibri" w:hAnsi="Calibri" w:cs="Calibri"/>
                <w:sz w:val="21"/>
                <w:szCs w:val="21"/>
              </w:rPr>
            </w:pPr>
            <w:r w:rsidRPr="00990283">
              <w:rPr>
                <w:rFonts w:ascii="Calibri" w:hAnsi="Calibri" w:cs="Calibri"/>
                <w:sz w:val="21"/>
                <w:szCs w:val="21"/>
              </w:rPr>
              <w:t xml:space="preserve">  </w:t>
            </w:r>
            <w:r w:rsidR="00BA2118" w:rsidRPr="00990283">
              <w:rPr>
                <w:rFonts w:ascii="Calibri" w:hAnsi="Calibri" w:cs="Calibri"/>
                <w:sz w:val="21"/>
                <w:szCs w:val="21"/>
              </w:rPr>
              <w:t xml:space="preserve">2025-12-17           </w:t>
            </w:r>
          </w:p>
        </w:tc>
        <w:tc>
          <w:tcPr>
            <w:tcW w:w="267" w:type="pct"/>
          </w:tcPr>
          <w:p w14:paraId="657F4EB2" w14:textId="77777777" w:rsidR="00F8281A" w:rsidRPr="00990283" w:rsidRDefault="00F8281A" w:rsidP="00F8281A">
            <w:pPr>
              <w:spacing w:after="0" w:line="240" w:lineRule="auto"/>
              <w:rPr>
                <w:rFonts w:ascii="Calibri" w:hAnsi="Calibri" w:cs="Calibri"/>
                <w:sz w:val="21"/>
                <w:szCs w:val="21"/>
              </w:rPr>
            </w:pPr>
            <w:r w:rsidRPr="00990283">
              <w:rPr>
                <w:rFonts w:ascii="Calibri" w:hAnsi="Calibri" w:cs="Calibri"/>
                <w:sz w:val="21"/>
                <w:szCs w:val="21"/>
              </w:rPr>
              <w:t>Nr.</w:t>
            </w:r>
          </w:p>
          <w:p w14:paraId="5FFAECB0" w14:textId="72C5030B" w:rsidR="00F8281A" w:rsidRPr="00990283" w:rsidRDefault="00F8281A" w:rsidP="00F8281A">
            <w:pPr>
              <w:spacing w:after="0" w:line="240" w:lineRule="auto"/>
              <w:rPr>
                <w:rFonts w:ascii="Calibri" w:hAnsi="Calibri" w:cs="Calibri"/>
                <w:sz w:val="21"/>
                <w:szCs w:val="21"/>
              </w:rPr>
            </w:pPr>
            <w:r w:rsidRPr="00990283">
              <w:rPr>
                <w:rFonts w:ascii="Calibri" w:hAnsi="Calibri" w:cs="Calibri"/>
                <w:sz w:val="21"/>
                <w:szCs w:val="21"/>
              </w:rPr>
              <w:t>Nr.</w:t>
            </w:r>
          </w:p>
          <w:p w14:paraId="3856F69A" w14:textId="4D029E92" w:rsidR="00F8281A" w:rsidRPr="00990283" w:rsidRDefault="00BA2118" w:rsidP="00F8281A">
            <w:pPr>
              <w:spacing w:after="0" w:line="240" w:lineRule="auto"/>
              <w:rPr>
                <w:rFonts w:ascii="Calibri" w:hAnsi="Calibri" w:cs="Calibri"/>
                <w:sz w:val="21"/>
                <w:szCs w:val="21"/>
              </w:rPr>
            </w:pPr>
            <w:r w:rsidRPr="00990283">
              <w:rPr>
                <w:rFonts w:ascii="Calibri" w:hAnsi="Calibri" w:cs="Calibri"/>
                <w:sz w:val="21"/>
                <w:szCs w:val="21"/>
              </w:rPr>
              <w:t xml:space="preserve">Nr. </w:t>
            </w:r>
          </w:p>
        </w:tc>
        <w:tc>
          <w:tcPr>
            <w:tcW w:w="638" w:type="pct"/>
          </w:tcPr>
          <w:p w14:paraId="3FB8398D" w14:textId="2478DB75" w:rsidR="00F8281A" w:rsidRPr="00990283" w:rsidRDefault="00F8281A" w:rsidP="00F8281A">
            <w:pPr>
              <w:spacing w:after="0" w:line="240" w:lineRule="auto"/>
              <w:rPr>
                <w:rFonts w:ascii="Calibri" w:hAnsi="Calibri" w:cs="Calibri"/>
                <w:sz w:val="21"/>
                <w:szCs w:val="21"/>
              </w:rPr>
            </w:pPr>
            <w:r w:rsidRPr="00990283">
              <w:rPr>
                <w:rFonts w:ascii="Calibri" w:hAnsi="Calibri" w:cs="Calibri"/>
                <w:sz w:val="21"/>
                <w:szCs w:val="21"/>
              </w:rPr>
              <w:t>4S-</w:t>
            </w:r>
            <w:r w:rsidR="00442420">
              <w:rPr>
                <w:rFonts w:ascii="Calibri" w:hAnsi="Calibri" w:cs="Calibri"/>
                <w:sz w:val="21"/>
                <w:szCs w:val="21"/>
              </w:rPr>
              <w:t>291</w:t>
            </w:r>
            <w:r w:rsidRPr="00990283">
              <w:rPr>
                <w:rFonts w:ascii="Calibri" w:hAnsi="Calibri" w:cs="Calibri"/>
                <w:sz w:val="21"/>
                <w:szCs w:val="21"/>
              </w:rPr>
              <w:t xml:space="preserve">    (7.3 </w:t>
            </w:r>
            <w:proofErr w:type="spellStart"/>
            <w:r w:rsidRPr="00990283">
              <w:rPr>
                <w:rFonts w:ascii="Calibri" w:hAnsi="Calibri" w:cs="Calibri"/>
                <w:sz w:val="21"/>
                <w:szCs w:val="21"/>
              </w:rPr>
              <w:t>Mr</w:t>
            </w:r>
            <w:proofErr w:type="spellEnd"/>
            <w:r w:rsidRPr="00990283">
              <w:rPr>
                <w:rFonts w:ascii="Calibri" w:hAnsi="Calibri" w:cs="Calibri"/>
                <w:sz w:val="21"/>
                <w:szCs w:val="21"/>
              </w:rPr>
              <w:t>.)</w:t>
            </w:r>
          </w:p>
          <w:p w14:paraId="1984ABB8" w14:textId="66F73609" w:rsidR="00F8281A" w:rsidRPr="00990283" w:rsidRDefault="00BA2118" w:rsidP="00F8281A">
            <w:pPr>
              <w:spacing w:after="0" w:line="240" w:lineRule="auto"/>
              <w:rPr>
                <w:rFonts w:ascii="Calibri" w:hAnsi="Calibri" w:cs="Calibri"/>
                <w:sz w:val="21"/>
                <w:szCs w:val="21"/>
              </w:rPr>
            </w:pPr>
            <w:r w:rsidRPr="00990283">
              <w:rPr>
                <w:rFonts w:ascii="Calibri" w:hAnsi="Calibri" w:cs="Calibri"/>
                <w:sz w:val="21"/>
                <w:szCs w:val="21"/>
              </w:rPr>
              <w:t>3S-3142</w:t>
            </w:r>
          </w:p>
          <w:p w14:paraId="31C50C14" w14:textId="6F0F4ADA" w:rsidR="00BA2118" w:rsidRPr="00990283" w:rsidRDefault="00BA2118" w:rsidP="00F8281A">
            <w:pPr>
              <w:spacing w:after="0" w:line="240" w:lineRule="auto"/>
              <w:rPr>
                <w:rFonts w:ascii="Calibri" w:hAnsi="Calibri" w:cs="Calibri"/>
                <w:sz w:val="21"/>
                <w:szCs w:val="21"/>
              </w:rPr>
            </w:pPr>
            <w:r w:rsidRPr="00990283">
              <w:rPr>
                <w:rFonts w:ascii="Calibri" w:hAnsi="Calibri" w:cs="Calibri"/>
                <w:sz w:val="21"/>
                <w:szCs w:val="21"/>
              </w:rPr>
              <w:t>3S-3521</w:t>
            </w:r>
          </w:p>
          <w:p w14:paraId="297F4839" w14:textId="77777777" w:rsidR="00F8281A" w:rsidRPr="00990283" w:rsidRDefault="00F8281A" w:rsidP="00F8281A">
            <w:pPr>
              <w:pStyle w:val="Header"/>
              <w:rPr>
                <w:rFonts w:ascii="Calibri" w:hAnsi="Calibri" w:cs="Calibri"/>
                <w:sz w:val="21"/>
                <w:szCs w:val="21"/>
              </w:rPr>
            </w:pPr>
          </w:p>
        </w:tc>
      </w:tr>
    </w:tbl>
    <w:p w14:paraId="16F9BAFF" w14:textId="77777777" w:rsidR="00D51BF4" w:rsidRPr="00990283" w:rsidRDefault="00D51BF4" w:rsidP="00D51BF4">
      <w:pPr>
        <w:pStyle w:val="Title"/>
        <w:spacing w:before="0" w:after="0"/>
        <w:rPr>
          <w:rFonts w:ascii="Calibri" w:hAnsi="Calibri" w:cs="Calibri"/>
          <w:color w:val="auto"/>
          <w:sz w:val="32"/>
          <w:szCs w:val="32"/>
        </w:rPr>
      </w:pPr>
    </w:p>
    <w:p w14:paraId="624FBA1E" w14:textId="3C760710" w:rsidR="00F50C38" w:rsidRPr="00990283" w:rsidRDefault="00F50C38" w:rsidP="00D51BF4">
      <w:pPr>
        <w:pStyle w:val="Title"/>
        <w:spacing w:before="0" w:after="0"/>
        <w:rPr>
          <w:rFonts w:ascii="Calibri" w:hAnsi="Calibri" w:cs="Calibri"/>
          <w:color w:val="auto"/>
          <w:sz w:val="32"/>
          <w:szCs w:val="32"/>
        </w:rPr>
      </w:pPr>
      <w:r w:rsidRPr="00990283">
        <w:rPr>
          <w:rFonts w:ascii="Calibri" w:hAnsi="Calibri" w:cs="Calibri"/>
          <w:color w:val="auto"/>
          <w:sz w:val="32"/>
          <w:szCs w:val="32"/>
        </w:rPr>
        <w:t>TIKRINIMO ataskaita</w:t>
      </w:r>
    </w:p>
    <w:p w14:paraId="38AE81D9" w14:textId="77777777" w:rsidR="00D51BF4" w:rsidRPr="00990283" w:rsidRDefault="00D51BF4" w:rsidP="00D51BF4">
      <w:pPr>
        <w:rPr>
          <w:lang w:eastAsia="lt-LT"/>
        </w:rPr>
      </w:pPr>
    </w:p>
    <w:p w14:paraId="27A401AB" w14:textId="77777777" w:rsidR="00F50C38" w:rsidRPr="00990283" w:rsidRDefault="00F50C38" w:rsidP="00D51BF4">
      <w:pPr>
        <w:pStyle w:val="Heading1"/>
        <w:spacing w:before="0" w:after="0"/>
        <w:ind w:left="142" w:right="142"/>
        <w:rPr>
          <w:rFonts w:asciiTheme="minorHAnsi" w:hAnsiTheme="minorHAnsi" w:cstheme="minorHAnsi"/>
          <w:color w:val="auto"/>
          <w:sz w:val="21"/>
          <w:szCs w:val="21"/>
        </w:rPr>
      </w:pPr>
      <w:r w:rsidRPr="00990283">
        <w:rPr>
          <w:rFonts w:asciiTheme="minorHAnsi" w:hAnsiTheme="minorHAnsi" w:cstheme="minorHAnsi"/>
          <w:color w:val="auto"/>
          <w:sz w:val="21"/>
          <w:szCs w:val="21"/>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990283" w:rsidRPr="00990283" w14:paraId="4AFA6CE9" w14:textId="77777777" w:rsidTr="0070629A">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59E0BEC2" w14:textId="77777777" w:rsidR="0070629A" w:rsidRPr="00990283" w:rsidRDefault="0070629A" w:rsidP="00D51BF4">
            <w:pPr>
              <w:spacing w:before="0" w:after="0"/>
              <w:rPr>
                <w:rFonts w:ascii="Calibri" w:hAnsi="Calibri" w:cs="Calibri"/>
                <w:color w:val="auto"/>
                <w:sz w:val="21"/>
                <w:szCs w:val="21"/>
              </w:rPr>
            </w:pPr>
            <w:r w:rsidRPr="00990283">
              <w:rPr>
                <w:rFonts w:ascii="Calibri" w:hAnsi="Calibri" w:cs="Calibri"/>
                <w:color w:val="auto"/>
                <w:sz w:val="21"/>
                <w:szCs w:val="21"/>
              </w:rPr>
              <w:t>TIKrinimo pradžios data</w:t>
            </w:r>
          </w:p>
        </w:tc>
        <w:tc>
          <w:tcPr>
            <w:tcW w:w="3973" w:type="dxa"/>
            <w:tcBorders>
              <w:top w:val="nil"/>
              <w:left w:val="nil"/>
              <w:bottom w:val="single" w:sz="4" w:space="0" w:color="auto"/>
              <w:right w:val="nil"/>
            </w:tcBorders>
          </w:tcPr>
          <w:p w14:paraId="1E02F6D0" w14:textId="77777777" w:rsidR="0070629A" w:rsidRPr="00990283" w:rsidRDefault="0070629A" w:rsidP="00D51BF4">
            <w:pPr>
              <w:spacing w:before="0" w:after="0"/>
              <w:rPr>
                <w:rFonts w:ascii="Calibri" w:hAnsi="Calibri" w:cs="Calibri"/>
                <w:color w:val="auto"/>
                <w:sz w:val="21"/>
                <w:szCs w:val="21"/>
              </w:rPr>
            </w:pPr>
            <w:r w:rsidRPr="00990283">
              <w:rPr>
                <w:rFonts w:ascii="Calibri" w:hAnsi="Calibri" w:cs="Calibri"/>
                <w:color w:val="auto"/>
                <w:sz w:val="21"/>
                <w:szCs w:val="21"/>
              </w:rPr>
              <w:t>TIKrinimo ataskaitos pavadinimas</w:t>
            </w:r>
          </w:p>
        </w:tc>
        <w:tc>
          <w:tcPr>
            <w:tcW w:w="3497" w:type="dxa"/>
            <w:tcBorders>
              <w:top w:val="nil"/>
              <w:left w:val="nil"/>
              <w:bottom w:val="single" w:sz="4" w:space="0" w:color="auto"/>
              <w:right w:val="nil"/>
            </w:tcBorders>
          </w:tcPr>
          <w:p w14:paraId="3E4C63C4" w14:textId="1A64F9F8" w:rsidR="0070629A" w:rsidRPr="00990283" w:rsidRDefault="00331C49" w:rsidP="00D51BF4">
            <w:pPr>
              <w:spacing w:before="0" w:after="0"/>
              <w:rPr>
                <w:rFonts w:ascii="Calibri" w:hAnsi="Calibri" w:cs="Calibri"/>
                <w:color w:val="auto"/>
                <w:sz w:val="21"/>
                <w:szCs w:val="21"/>
              </w:rPr>
            </w:pPr>
            <w:r w:rsidRPr="00990283">
              <w:rPr>
                <w:rFonts w:ascii="Calibri" w:hAnsi="Calibri" w:cs="Calibri"/>
                <w:color w:val="auto"/>
                <w:sz w:val="21"/>
                <w:szCs w:val="21"/>
              </w:rPr>
              <w:t>TIKRINAMAS VALDYSENOS LAIKOTARPIS</w:t>
            </w:r>
          </w:p>
        </w:tc>
        <w:tc>
          <w:tcPr>
            <w:tcW w:w="3843" w:type="dxa"/>
            <w:tcBorders>
              <w:top w:val="nil"/>
              <w:left w:val="nil"/>
              <w:bottom w:val="single" w:sz="4" w:space="0" w:color="auto"/>
              <w:right w:val="nil"/>
            </w:tcBorders>
          </w:tcPr>
          <w:p w14:paraId="72C35756" w14:textId="4C3C3F12" w:rsidR="0070629A" w:rsidRPr="00990283" w:rsidRDefault="0070629A" w:rsidP="00D51BF4">
            <w:pPr>
              <w:spacing w:before="0" w:after="0"/>
              <w:rPr>
                <w:rFonts w:ascii="Calibri" w:hAnsi="Calibri" w:cs="Calibri"/>
                <w:color w:val="auto"/>
                <w:sz w:val="21"/>
                <w:szCs w:val="21"/>
              </w:rPr>
            </w:pPr>
            <w:r w:rsidRPr="00990283">
              <w:rPr>
                <w:rFonts w:ascii="Calibri" w:hAnsi="Calibri" w:cs="Calibri"/>
                <w:color w:val="auto"/>
                <w:sz w:val="21"/>
                <w:szCs w:val="21"/>
              </w:rPr>
              <w:t>Parengė:</w:t>
            </w:r>
          </w:p>
        </w:tc>
      </w:tr>
      <w:tr w:rsidR="00990283" w:rsidRPr="00990283" w14:paraId="4B3CDBA0" w14:textId="77777777" w:rsidTr="0070629A">
        <w:sdt>
          <w:sdtPr>
            <w:rPr>
              <w:rFonts w:ascii="Calibri" w:hAnsi="Calibri" w:cs="Calibri"/>
              <w:sz w:val="21"/>
              <w:szCs w:val="21"/>
            </w:rPr>
            <w:id w:val="1279524753"/>
            <w:placeholder>
              <w:docPart w:val="3B4996A51056455D863D12FCCB5382EB"/>
            </w:placeholder>
            <w:date w:fullDate="2025-10-20T00:00:00Z">
              <w:dateFormat w:val="yyyy 'm.' MMMM d 'd.'"/>
              <w:lid w:val="lt-LT"/>
              <w:storeMappedDataAs w:val="dateTime"/>
              <w:calendar w:val="gregorian"/>
            </w:date>
          </w:sdtPr>
          <w:sdtEndPr/>
          <w:sdtContent>
            <w:tc>
              <w:tcPr>
                <w:tcW w:w="3005" w:type="dxa"/>
                <w:tcBorders>
                  <w:top w:val="single" w:sz="4" w:space="0" w:color="auto"/>
                </w:tcBorders>
              </w:tcPr>
              <w:p w14:paraId="04310B6D" w14:textId="4FFD65DC" w:rsidR="00C35DEB" w:rsidRPr="00990283" w:rsidRDefault="00C35DEB" w:rsidP="00D51BF4">
                <w:pPr>
                  <w:spacing w:before="0" w:after="0"/>
                  <w:rPr>
                    <w:rFonts w:ascii="Calibri" w:hAnsi="Calibri" w:cs="Calibri"/>
                    <w:color w:val="auto"/>
                    <w:sz w:val="21"/>
                    <w:szCs w:val="21"/>
                  </w:rPr>
                </w:pPr>
                <w:r w:rsidRPr="00990283">
                  <w:rPr>
                    <w:rFonts w:ascii="Calibri" w:hAnsi="Calibri" w:cs="Calibri"/>
                    <w:color w:val="auto"/>
                    <w:sz w:val="21"/>
                    <w:szCs w:val="21"/>
                  </w:rPr>
                  <w:t>2025 m. spalio 20 d.</w:t>
                </w:r>
              </w:p>
            </w:tc>
          </w:sdtContent>
        </w:sdt>
        <w:tc>
          <w:tcPr>
            <w:tcW w:w="3973" w:type="dxa"/>
            <w:tcBorders>
              <w:top w:val="single" w:sz="4" w:space="0" w:color="auto"/>
            </w:tcBorders>
          </w:tcPr>
          <w:p w14:paraId="689013D6" w14:textId="29A2E61F" w:rsidR="00C35DEB" w:rsidRPr="00990283" w:rsidRDefault="00C35DEB" w:rsidP="00D51BF4">
            <w:pPr>
              <w:spacing w:before="0" w:after="0"/>
              <w:rPr>
                <w:rFonts w:ascii="Calibri" w:hAnsi="Calibri" w:cs="Calibri"/>
                <w:color w:val="auto"/>
                <w:sz w:val="21"/>
                <w:szCs w:val="21"/>
              </w:rPr>
            </w:pPr>
            <w:r w:rsidRPr="00990283">
              <w:rPr>
                <w:rFonts w:ascii="Calibri" w:hAnsi="Calibri" w:cs="Calibri"/>
                <w:color w:val="auto"/>
                <w:sz w:val="21"/>
                <w:szCs w:val="21"/>
              </w:rPr>
              <w:t>Plungės akademiko Adolfo Jucio progimnazijos pirkimo sutarčių valdysenos tikrinimas</w:t>
            </w:r>
          </w:p>
        </w:tc>
        <w:tc>
          <w:tcPr>
            <w:tcW w:w="3497" w:type="dxa"/>
            <w:tcBorders>
              <w:top w:val="single" w:sz="4" w:space="0" w:color="auto"/>
            </w:tcBorders>
          </w:tcPr>
          <w:p w14:paraId="335DB057" w14:textId="3AAF21A4" w:rsidR="00C35DEB" w:rsidRPr="00990283" w:rsidRDefault="00A9480E" w:rsidP="00D51BF4">
            <w:pPr>
              <w:spacing w:before="0" w:after="0"/>
              <w:rPr>
                <w:rFonts w:ascii="Calibri" w:hAnsi="Calibri" w:cs="Calibri"/>
                <w:color w:val="auto"/>
                <w:sz w:val="21"/>
                <w:szCs w:val="21"/>
              </w:rPr>
            </w:pPr>
            <w:r w:rsidRPr="00990283">
              <w:rPr>
                <w:rFonts w:ascii="Calibri" w:hAnsi="Calibri" w:cs="Calibri"/>
                <w:color w:val="auto"/>
                <w:sz w:val="21"/>
                <w:szCs w:val="21"/>
              </w:rPr>
              <w:t>2024 m.</w:t>
            </w:r>
          </w:p>
        </w:tc>
        <w:tc>
          <w:tcPr>
            <w:tcW w:w="3843" w:type="dxa"/>
            <w:tcBorders>
              <w:top w:val="single" w:sz="4" w:space="0" w:color="auto"/>
            </w:tcBorders>
          </w:tcPr>
          <w:p w14:paraId="64FFE2EE" w14:textId="77777777" w:rsidR="00A9480E" w:rsidRPr="00990283" w:rsidRDefault="00A9480E" w:rsidP="00D51BF4">
            <w:pPr>
              <w:spacing w:before="0" w:after="0"/>
              <w:rPr>
                <w:rFonts w:ascii="Calibri" w:hAnsi="Calibri" w:cs="Calibri"/>
                <w:color w:val="auto"/>
                <w:sz w:val="21"/>
                <w:szCs w:val="21"/>
              </w:rPr>
            </w:pPr>
            <w:r w:rsidRPr="00990283">
              <w:rPr>
                <w:rFonts w:ascii="Calibri" w:hAnsi="Calibri" w:cs="Calibri"/>
                <w:color w:val="auto"/>
                <w:sz w:val="21"/>
                <w:szCs w:val="21"/>
              </w:rPr>
              <w:t>Pirkimų valdysenos skyriaus patarėja R. K.</w:t>
            </w:r>
          </w:p>
          <w:p w14:paraId="7A55DE44" w14:textId="47B1A2F2" w:rsidR="00C35DEB" w:rsidRPr="00990283" w:rsidRDefault="00A9480E" w:rsidP="00D51BF4">
            <w:pPr>
              <w:spacing w:before="0" w:after="0"/>
              <w:rPr>
                <w:rFonts w:ascii="Calibri" w:hAnsi="Calibri" w:cs="Calibri"/>
                <w:color w:val="auto"/>
                <w:sz w:val="21"/>
                <w:szCs w:val="21"/>
              </w:rPr>
            </w:pPr>
            <w:r w:rsidRPr="00990283">
              <w:rPr>
                <w:rFonts w:ascii="Calibri" w:hAnsi="Calibri" w:cs="Calibri"/>
                <w:color w:val="auto"/>
                <w:sz w:val="21"/>
                <w:szCs w:val="21"/>
              </w:rPr>
              <w:t>Pirkimų valdysenos skyriaus vyriausioji specialistė I.D.</w:t>
            </w:r>
          </w:p>
        </w:tc>
      </w:tr>
    </w:tbl>
    <w:p w14:paraId="78C26BF4" w14:textId="77777777" w:rsidR="00F50C38" w:rsidRPr="00990283" w:rsidRDefault="00F50C38" w:rsidP="00D51BF4">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990283" w:rsidRPr="00990283" w14:paraId="40AA7A7F" w14:textId="77777777" w:rsidTr="00A9480E">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55B45FE2" w14:textId="14481049" w:rsidR="00F50C38" w:rsidRPr="00990283" w:rsidRDefault="00F50C38" w:rsidP="00D51BF4">
            <w:pPr>
              <w:spacing w:before="0" w:after="0"/>
              <w:rPr>
                <w:rFonts w:ascii="Calibri" w:hAnsi="Calibri" w:cs="Calibri"/>
                <w:color w:val="auto"/>
                <w:sz w:val="21"/>
                <w:szCs w:val="21"/>
              </w:rPr>
            </w:pPr>
            <w:r w:rsidRPr="00990283">
              <w:rPr>
                <w:rFonts w:ascii="Calibri" w:hAnsi="Calibri" w:cs="Calibri"/>
                <w:color w:val="auto"/>
                <w:sz w:val="21"/>
                <w:szCs w:val="21"/>
              </w:rPr>
              <w:t>TIKrinimo APIMTIS:</w:t>
            </w:r>
          </w:p>
        </w:tc>
        <w:tc>
          <w:tcPr>
            <w:tcW w:w="10413" w:type="dxa"/>
            <w:tcBorders>
              <w:top w:val="nil"/>
              <w:left w:val="nil"/>
              <w:bottom w:val="single" w:sz="4" w:space="0" w:color="auto"/>
              <w:right w:val="nil"/>
            </w:tcBorders>
          </w:tcPr>
          <w:p w14:paraId="03CF3ED7" w14:textId="77777777" w:rsidR="00F50C38" w:rsidRPr="00990283" w:rsidRDefault="00F50C38" w:rsidP="00D51BF4">
            <w:pPr>
              <w:spacing w:before="0" w:after="0"/>
              <w:rPr>
                <w:rFonts w:ascii="Calibri" w:hAnsi="Calibri" w:cs="Calibri"/>
                <w:color w:val="auto"/>
                <w:sz w:val="21"/>
                <w:szCs w:val="21"/>
              </w:rPr>
            </w:pPr>
          </w:p>
        </w:tc>
      </w:tr>
      <w:tr w:rsidR="00990283" w:rsidRPr="00990283" w14:paraId="5E1E2EDF" w14:textId="77777777" w:rsidTr="00A9480E">
        <w:tc>
          <w:tcPr>
            <w:tcW w:w="3905" w:type="dxa"/>
          </w:tcPr>
          <w:p w14:paraId="4CC1DB7A" w14:textId="77777777" w:rsidR="00F50C38" w:rsidRPr="00990283" w:rsidRDefault="00F50C38" w:rsidP="00D51BF4">
            <w:pPr>
              <w:spacing w:before="0" w:after="0"/>
              <w:rPr>
                <w:rFonts w:ascii="Calibri" w:hAnsi="Calibri" w:cs="Calibri"/>
                <w:color w:val="auto"/>
                <w:sz w:val="21"/>
                <w:szCs w:val="21"/>
              </w:rPr>
            </w:pPr>
            <w:r w:rsidRPr="00990283">
              <w:rPr>
                <w:rFonts w:ascii="Calibri" w:hAnsi="Calibri" w:cs="Calibri"/>
                <w:color w:val="auto"/>
                <w:sz w:val="21"/>
                <w:szCs w:val="21"/>
              </w:rPr>
              <w:t>C dalis</w:t>
            </w:r>
          </w:p>
        </w:tc>
        <w:tc>
          <w:tcPr>
            <w:tcW w:w="10413" w:type="dxa"/>
          </w:tcPr>
          <w:p w14:paraId="440DBD26" w14:textId="77777777" w:rsidR="00F50C38" w:rsidRPr="00990283" w:rsidRDefault="00F50C38" w:rsidP="00D51BF4">
            <w:pPr>
              <w:spacing w:before="0" w:after="0"/>
              <w:rPr>
                <w:rFonts w:ascii="Calibri" w:hAnsi="Calibri" w:cs="Calibri"/>
                <w:color w:val="auto"/>
                <w:sz w:val="21"/>
                <w:szCs w:val="21"/>
              </w:rPr>
            </w:pPr>
            <w:r w:rsidRPr="00990283">
              <w:rPr>
                <w:rFonts w:ascii="Calibri" w:hAnsi="Calibri" w:cs="Calibri"/>
                <w:color w:val="auto"/>
                <w:sz w:val="21"/>
                <w:szCs w:val="21"/>
              </w:rPr>
              <w:t>SUTARTIES VYKDYMO ETAPAS</w:t>
            </w:r>
          </w:p>
        </w:tc>
      </w:tr>
    </w:tbl>
    <w:p w14:paraId="5D56D9D8" w14:textId="77777777" w:rsidR="00F50C38" w:rsidRPr="00990283" w:rsidRDefault="00F50C38" w:rsidP="00F50C38">
      <w:pPr>
        <w:pStyle w:val="Heading1"/>
        <w:spacing w:before="240"/>
        <w:ind w:left="142" w:right="142"/>
        <w:rPr>
          <w:rFonts w:ascii="Calibri" w:hAnsi="Calibri" w:cs="Calibri"/>
          <w:color w:val="auto"/>
          <w:sz w:val="21"/>
          <w:szCs w:val="21"/>
        </w:rPr>
      </w:pPr>
      <w:r w:rsidRPr="00990283">
        <w:rPr>
          <w:rFonts w:ascii="Calibri" w:hAnsi="Calibri" w:cs="Calibri"/>
          <w:color w:val="auto"/>
          <w:sz w:val="21"/>
          <w:szCs w:val="21"/>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990283" w:rsidRPr="00990283" w14:paraId="145FBDF7" w14:textId="77777777" w:rsidTr="00981AE4">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67F00B35" w14:textId="77777777"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TRUMPINYS</w:t>
            </w:r>
          </w:p>
        </w:tc>
        <w:tc>
          <w:tcPr>
            <w:tcW w:w="10413" w:type="dxa"/>
            <w:tcBorders>
              <w:top w:val="nil"/>
              <w:left w:val="nil"/>
              <w:bottom w:val="single" w:sz="4" w:space="0" w:color="auto"/>
              <w:right w:val="nil"/>
            </w:tcBorders>
          </w:tcPr>
          <w:p w14:paraId="7EEAE4FD" w14:textId="77777777"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Aprašymas</w:t>
            </w:r>
          </w:p>
        </w:tc>
      </w:tr>
      <w:tr w:rsidR="00990283" w:rsidRPr="00990283" w14:paraId="7E2763A6" w14:textId="77777777" w:rsidTr="00981AE4">
        <w:tc>
          <w:tcPr>
            <w:tcW w:w="3905" w:type="dxa"/>
            <w:tcBorders>
              <w:top w:val="single" w:sz="4" w:space="0" w:color="auto"/>
              <w:bottom w:val="single" w:sz="4" w:space="0" w:color="auto"/>
            </w:tcBorders>
          </w:tcPr>
          <w:p w14:paraId="3807708B" w14:textId="784A6069" w:rsidR="00F50C38" w:rsidRPr="00990283" w:rsidRDefault="00323E9A" w:rsidP="00A1789F">
            <w:pPr>
              <w:rPr>
                <w:rFonts w:ascii="Calibri" w:hAnsi="Calibri" w:cs="Calibri"/>
                <w:b/>
                <w:bCs/>
                <w:color w:val="auto"/>
                <w:sz w:val="21"/>
                <w:szCs w:val="21"/>
              </w:rPr>
            </w:pPr>
            <w:r w:rsidRPr="00990283">
              <w:rPr>
                <w:rFonts w:ascii="Calibri" w:hAnsi="Calibri" w:cs="Calibri"/>
                <w:b/>
                <w:bCs/>
                <w:color w:val="auto"/>
                <w:sz w:val="21"/>
                <w:szCs w:val="21"/>
              </w:rPr>
              <w:t>Aprašas</w:t>
            </w:r>
          </w:p>
        </w:tc>
        <w:tc>
          <w:tcPr>
            <w:tcW w:w="10413" w:type="dxa"/>
            <w:tcBorders>
              <w:top w:val="single" w:sz="4" w:space="0" w:color="auto"/>
              <w:bottom w:val="single" w:sz="4" w:space="0" w:color="auto"/>
            </w:tcBorders>
          </w:tcPr>
          <w:p w14:paraId="107546BC" w14:textId="181F1D28" w:rsidR="00F50C38" w:rsidRPr="00990283" w:rsidRDefault="00A007F3" w:rsidP="00A1789F">
            <w:pPr>
              <w:rPr>
                <w:rFonts w:ascii="Calibri" w:hAnsi="Calibri" w:cs="Calibri"/>
                <w:color w:val="auto"/>
                <w:sz w:val="21"/>
                <w:szCs w:val="21"/>
              </w:rPr>
            </w:pPr>
            <w:r w:rsidRPr="00990283">
              <w:rPr>
                <w:rFonts w:ascii="Calibri" w:hAnsi="Calibri" w:cs="Calibri"/>
                <w:color w:val="auto"/>
                <w:sz w:val="21"/>
                <w:szCs w:val="21"/>
              </w:rPr>
              <w:t>Plungės akademiko Adolfo Jucio progimnazij</w:t>
            </w:r>
            <w:r w:rsidR="00D449AC" w:rsidRPr="00990283">
              <w:rPr>
                <w:rFonts w:ascii="Calibri" w:hAnsi="Calibri" w:cs="Calibri"/>
                <w:color w:val="auto"/>
                <w:sz w:val="21"/>
                <w:szCs w:val="21"/>
              </w:rPr>
              <w:t xml:space="preserve">os </w:t>
            </w:r>
            <w:r w:rsidR="00270FFD" w:rsidRPr="00990283">
              <w:rPr>
                <w:rFonts w:ascii="Calibri" w:hAnsi="Calibri" w:cs="Calibri"/>
                <w:color w:val="auto"/>
                <w:sz w:val="21"/>
                <w:szCs w:val="21"/>
              </w:rPr>
              <w:t xml:space="preserve">viešųjų pirkimų </w:t>
            </w:r>
            <w:r w:rsidR="00315E10" w:rsidRPr="00990283">
              <w:rPr>
                <w:rFonts w:ascii="Calibri" w:hAnsi="Calibri" w:cs="Calibri"/>
                <w:color w:val="auto"/>
                <w:sz w:val="21"/>
                <w:szCs w:val="21"/>
              </w:rPr>
              <w:t xml:space="preserve">vykdymo ir </w:t>
            </w:r>
            <w:r w:rsidR="00E076E8" w:rsidRPr="00990283">
              <w:rPr>
                <w:rFonts w:ascii="Calibri" w:hAnsi="Calibri" w:cs="Calibri"/>
                <w:color w:val="auto"/>
                <w:sz w:val="21"/>
                <w:szCs w:val="21"/>
              </w:rPr>
              <w:t>vidaus kontrolės tvarkos aprašas</w:t>
            </w:r>
            <w:r w:rsidR="00174601" w:rsidRPr="00990283">
              <w:rPr>
                <w:rFonts w:ascii="Calibri" w:hAnsi="Calibri" w:cs="Calibri"/>
                <w:color w:val="auto"/>
                <w:sz w:val="21"/>
                <w:szCs w:val="21"/>
              </w:rPr>
              <w:t xml:space="preserve">, patvirtintas </w:t>
            </w:r>
            <w:r w:rsidR="00C17C5F" w:rsidRPr="00990283">
              <w:rPr>
                <w:rFonts w:ascii="Calibri" w:hAnsi="Calibri" w:cs="Calibri"/>
                <w:color w:val="auto"/>
                <w:sz w:val="21"/>
                <w:szCs w:val="21"/>
              </w:rPr>
              <w:t xml:space="preserve">Progimnazijos </w:t>
            </w:r>
            <w:r w:rsidR="00174601" w:rsidRPr="00990283">
              <w:rPr>
                <w:rFonts w:ascii="Calibri" w:hAnsi="Calibri" w:cs="Calibri"/>
                <w:color w:val="auto"/>
                <w:sz w:val="21"/>
                <w:szCs w:val="21"/>
              </w:rPr>
              <w:t>direktoriaus 2024-0</w:t>
            </w:r>
            <w:r w:rsidR="0043374A" w:rsidRPr="00990283">
              <w:rPr>
                <w:rFonts w:ascii="Calibri" w:hAnsi="Calibri" w:cs="Calibri"/>
                <w:color w:val="auto"/>
                <w:sz w:val="21"/>
                <w:szCs w:val="21"/>
              </w:rPr>
              <w:t>4</w:t>
            </w:r>
            <w:r w:rsidR="00174601" w:rsidRPr="00990283">
              <w:rPr>
                <w:rFonts w:ascii="Calibri" w:hAnsi="Calibri" w:cs="Calibri"/>
                <w:color w:val="auto"/>
                <w:sz w:val="21"/>
                <w:szCs w:val="21"/>
              </w:rPr>
              <w:t>-</w:t>
            </w:r>
            <w:r w:rsidR="0043374A" w:rsidRPr="00990283">
              <w:rPr>
                <w:rFonts w:ascii="Calibri" w:hAnsi="Calibri" w:cs="Calibri"/>
                <w:color w:val="auto"/>
                <w:sz w:val="21"/>
                <w:szCs w:val="21"/>
              </w:rPr>
              <w:t>22</w:t>
            </w:r>
            <w:r w:rsidR="00174601" w:rsidRPr="00990283">
              <w:rPr>
                <w:rFonts w:ascii="Calibri" w:hAnsi="Calibri" w:cs="Calibri"/>
                <w:color w:val="auto"/>
                <w:sz w:val="21"/>
                <w:szCs w:val="21"/>
              </w:rPr>
              <w:t xml:space="preserve"> įsakymu Nr. V-</w:t>
            </w:r>
            <w:r w:rsidR="00A0079A" w:rsidRPr="00990283">
              <w:rPr>
                <w:rFonts w:ascii="Calibri" w:hAnsi="Calibri" w:cs="Calibri"/>
                <w:color w:val="auto"/>
                <w:sz w:val="21"/>
                <w:szCs w:val="21"/>
              </w:rPr>
              <w:t>47</w:t>
            </w:r>
            <w:r w:rsidR="00174601" w:rsidRPr="00990283">
              <w:rPr>
                <w:rFonts w:ascii="Calibri" w:hAnsi="Calibri" w:cs="Calibri"/>
                <w:color w:val="auto"/>
                <w:sz w:val="21"/>
                <w:szCs w:val="21"/>
              </w:rPr>
              <w:t>.</w:t>
            </w:r>
          </w:p>
        </w:tc>
      </w:tr>
      <w:tr w:rsidR="00990283" w:rsidRPr="00990283" w14:paraId="5CDF45CF" w14:textId="77777777" w:rsidTr="00981AE4">
        <w:tc>
          <w:tcPr>
            <w:tcW w:w="3905" w:type="dxa"/>
            <w:tcBorders>
              <w:top w:val="single" w:sz="4" w:space="0" w:color="auto"/>
              <w:bottom w:val="single" w:sz="4" w:space="0" w:color="auto"/>
            </w:tcBorders>
          </w:tcPr>
          <w:p w14:paraId="0760FC75" w14:textId="277205F2" w:rsidR="00A0079A" w:rsidRPr="00990283" w:rsidRDefault="005C4414" w:rsidP="00A1789F">
            <w:pPr>
              <w:rPr>
                <w:rFonts w:ascii="Calibri" w:hAnsi="Calibri" w:cs="Calibri"/>
                <w:b/>
                <w:bCs/>
                <w:color w:val="auto"/>
                <w:sz w:val="21"/>
                <w:szCs w:val="21"/>
              </w:rPr>
            </w:pPr>
            <w:r w:rsidRPr="00990283">
              <w:rPr>
                <w:rFonts w:ascii="Calibri" w:hAnsi="Calibri" w:cs="Calibri"/>
                <w:b/>
                <w:bCs/>
                <w:color w:val="auto"/>
                <w:sz w:val="21"/>
                <w:szCs w:val="21"/>
              </w:rPr>
              <w:t>CPO</w:t>
            </w:r>
          </w:p>
        </w:tc>
        <w:tc>
          <w:tcPr>
            <w:tcW w:w="10413" w:type="dxa"/>
            <w:tcBorders>
              <w:top w:val="single" w:sz="4" w:space="0" w:color="auto"/>
              <w:bottom w:val="single" w:sz="4" w:space="0" w:color="auto"/>
            </w:tcBorders>
          </w:tcPr>
          <w:p w14:paraId="2EC1D398" w14:textId="3B8B9611" w:rsidR="00A0079A" w:rsidRPr="00990283" w:rsidRDefault="00FA0A9F" w:rsidP="00A1789F">
            <w:pPr>
              <w:rPr>
                <w:rFonts w:ascii="Calibri" w:hAnsi="Calibri" w:cs="Calibri"/>
                <w:color w:val="auto"/>
                <w:sz w:val="21"/>
                <w:szCs w:val="21"/>
              </w:rPr>
            </w:pPr>
            <w:r w:rsidRPr="00990283">
              <w:rPr>
                <w:rFonts w:ascii="Calibri" w:hAnsi="Calibri" w:cs="Calibri"/>
                <w:color w:val="auto"/>
                <w:sz w:val="21"/>
                <w:szCs w:val="21"/>
              </w:rPr>
              <w:t>Perkančioji organizacija, kuriai suteiktas centrinės perkančiosios organizacijos statusas.</w:t>
            </w:r>
          </w:p>
        </w:tc>
      </w:tr>
      <w:tr w:rsidR="00990283" w:rsidRPr="00990283" w14:paraId="225D54E2" w14:textId="77777777" w:rsidTr="00981AE4">
        <w:tc>
          <w:tcPr>
            <w:tcW w:w="3905" w:type="dxa"/>
            <w:tcBorders>
              <w:top w:val="single" w:sz="4" w:space="0" w:color="auto"/>
              <w:bottom w:val="single" w:sz="4" w:space="0" w:color="auto"/>
            </w:tcBorders>
          </w:tcPr>
          <w:p w14:paraId="648426F3" w14:textId="2B0EFE31" w:rsidR="00FA0A9F" w:rsidRPr="00990283" w:rsidRDefault="00057790" w:rsidP="00A1789F">
            <w:pPr>
              <w:rPr>
                <w:rFonts w:ascii="Calibri" w:hAnsi="Calibri" w:cs="Calibri"/>
                <w:b/>
                <w:bCs/>
                <w:color w:val="auto"/>
                <w:sz w:val="21"/>
                <w:szCs w:val="21"/>
              </w:rPr>
            </w:pPr>
            <w:r w:rsidRPr="00990283">
              <w:rPr>
                <w:rFonts w:ascii="Calibri" w:hAnsi="Calibri" w:cs="Calibri"/>
                <w:b/>
                <w:bCs/>
                <w:color w:val="auto"/>
                <w:sz w:val="21"/>
                <w:szCs w:val="21"/>
              </w:rPr>
              <w:t>CPO LT</w:t>
            </w:r>
          </w:p>
        </w:tc>
        <w:tc>
          <w:tcPr>
            <w:tcW w:w="10413" w:type="dxa"/>
            <w:tcBorders>
              <w:top w:val="single" w:sz="4" w:space="0" w:color="auto"/>
              <w:bottom w:val="single" w:sz="4" w:space="0" w:color="auto"/>
            </w:tcBorders>
          </w:tcPr>
          <w:p w14:paraId="3CD7156A" w14:textId="51A0728D" w:rsidR="00FA0A9F" w:rsidRPr="00990283" w:rsidRDefault="0025379D" w:rsidP="00A1789F">
            <w:pPr>
              <w:rPr>
                <w:rFonts w:ascii="Calibri" w:hAnsi="Calibri" w:cs="Calibri"/>
                <w:color w:val="auto"/>
                <w:sz w:val="21"/>
                <w:szCs w:val="21"/>
              </w:rPr>
            </w:pPr>
            <w:r w:rsidRPr="00990283">
              <w:rPr>
                <w:rFonts w:ascii="Calibri" w:hAnsi="Calibri" w:cs="Calibri"/>
                <w:color w:val="auto"/>
                <w:sz w:val="21"/>
                <w:szCs w:val="21"/>
              </w:rPr>
              <w:t>VšĮ CPO LT (į. k. 302913276).</w:t>
            </w:r>
          </w:p>
        </w:tc>
      </w:tr>
      <w:tr w:rsidR="00990283" w:rsidRPr="00990283" w14:paraId="0D5E4913" w14:textId="77777777" w:rsidTr="00981AE4">
        <w:tc>
          <w:tcPr>
            <w:tcW w:w="3905" w:type="dxa"/>
            <w:tcBorders>
              <w:top w:val="single" w:sz="4" w:space="0" w:color="auto"/>
              <w:bottom w:val="single" w:sz="4" w:space="0" w:color="auto"/>
            </w:tcBorders>
          </w:tcPr>
          <w:p w14:paraId="17647C60" w14:textId="7DC71F86" w:rsidR="0025379D" w:rsidRPr="00990283" w:rsidRDefault="002C6DDD" w:rsidP="00A1789F">
            <w:pPr>
              <w:rPr>
                <w:rFonts w:ascii="Calibri" w:hAnsi="Calibri" w:cs="Calibri"/>
                <w:b/>
                <w:bCs/>
                <w:color w:val="auto"/>
                <w:sz w:val="21"/>
                <w:szCs w:val="21"/>
              </w:rPr>
            </w:pPr>
            <w:r w:rsidRPr="00990283">
              <w:rPr>
                <w:rFonts w:ascii="Calibri" w:eastAsia="Calibri" w:hAnsi="Calibri" w:cs="Calibri"/>
                <w:b/>
                <w:bCs/>
                <w:color w:val="auto"/>
                <w:sz w:val="21"/>
                <w:szCs w:val="21"/>
              </w:rPr>
              <w:t>CVP IS</w:t>
            </w:r>
          </w:p>
        </w:tc>
        <w:tc>
          <w:tcPr>
            <w:tcW w:w="10413" w:type="dxa"/>
            <w:tcBorders>
              <w:top w:val="single" w:sz="4" w:space="0" w:color="auto"/>
              <w:bottom w:val="single" w:sz="4" w:space="0" w:color="auto"/>
            </w:tcBorders>
          </w:tcPr>
          <w:p w14:paraId="0504347D" w14:textId="75F87A61" w:rsidR="0025379D" w:rsidRPr="00990283" w:rsidRDefault="00421484" w:rsidP="00A1789F">
            <w:pPr>
              <w:rPr>
                <w:rFonts w:ascii="Calibri" w:hAnsi="Calibri" w:cs="Calibri"/>
                <w:color w:val="auto"/>
                <w:sz w:val="21"/>
                <w:szCs w:val="21"/>
              </w:rPr>
            </w:pPr>
            <w:r w:rsidRPr="00990283">
              <w:rPr>
                <w:rFonts w:ascii="Calibri" w:hAnsi="Calibri" w:cs="Calibri"/>
                <w:color w:val="auto"/>
                <w:sz w:val="21"/>
                <w:szCs w:val="21"/>
              </w:rPr>
              <w:t>Centrinė viešųjų pirkimų informacinė sistema.</w:t>
            </w:r>
          </w:p>
        </w:tc>
      </w:tr>
      <w:tr w:rsidR="00990283" w:rsidRPr="00990283" w14:paraId="20AA5976" w14:textId="77777777" w:rsidTr="00981AE4">
        <w:tc>
          <w:tcPr>
            <w:tcW w:w="3905" w:type="dxa"/>
            <w:tcBorders>
              <w:top w:val="single" w:sz="4" w:space="0" w:color="auto"/>
              <w:bottom w:val="single" w:sz="4" w:space="0" w:color="auto"/>
            </w:tcBorders>
          </w:tcPr>
          <w:p w14:paraId="41003D89" w14:textId="29C735E4" w:rsidR="009C1DE5" w:rsidRPr="00990283" w:rsidRDefault="009C1DE5" w:rsidP="00A1789F">
            <w:pPr>
              <w:rPr>
                <w:rFonts w:ascii="Calibri" w:eastAsia="Calibri" w:hAnsi="Calibri" w:cs="Calibri"/>
                <w:b/>
                <w:bCs/>
                <w:color w:val="auto"/>
                <w:sz w:val="21"/>
                <w:szCs w:val="21"/>
              </w:rPr>
            </w:pPr>
            <w:r w:rsidRPr="00990283">
              <w:rPr>
                <w:rFonts w:ascii="Calibri" w:eastAsia="Calibri" w:hAnsi="Calibri" w:cs="Calibri"/>
                <w:b/>
                <w:bCs/>
                <w:color w:val="auto"/>
                <w:sz w:val="21"/>
                <w:szCs w:val="21"/>
              </w:rPr>
              <w:t>DVS</w:t>
            </w:r>
          </w:p>
        </w:tc>
        <w:tc>
          <w:tcPr>
            <w:tcW w:w="10413" w:type="dxa"/>
            <w:tcBorders>
              <w:top w:val="single" w:sz="4" w:space="0" w:color="auto"/>
              <w:bottom w:val="single" w:sz="4" w:space="0" w:color="auto"/>
            </w:tcBorders>
          </w:tcPr>
          <w:p w14:paraId="4145751B" w14:textId="40747426" w:rsidR="009C1DE5" w:rsidRPr="00990283" w:rsidRDefault="00187D02" w:rsidP="00A1789F">
            <w:pPr>
              <w:rPr>
                <w:rFonts w:ascii="Calibri" w:hAnsi="Calibri" w:cs="Calibri"/>
                <w:color w:val="auto"/>
                <w:sz w:val="21"/>
                <w:szCs w:val="21"/>
              </w:rPr>
            </w:pPr>
            <w:r w:rsidRPr="00990283">
              <w:rPr>
                <w:rFonts w:ascii="Calibri" w:hAnsi="Calibri" w:cs="Calibri"/>
                <w:color w:val="auto"/>
                <w:sz w:val="21"/>
                <w:szCs w:val="21"/>
              </w:rPr>
              <w:t>Progimnazijos naudojama dokumentų valdymo sistema, skirta dokumentams tvarkyti ir veiklai organizuoti.</w:t>
            </w:r>
          </w:p>
        </w:tc>
      </w:tr>
      <w:tr w:rsidR="00990283" w:rsidRPr="00990283" w14:paraId="61E7F693" w14:textId="77777777" w:rsidTr="00981AE4">
        <w:tc>
          <w:tcPr>
            <w:tcW w:w="3905" w:type="dxa"/>
            <w:tcBorders>
              <w:top w:val="single" w:sz="4" w:space="0" w:color="auto"/>
              <w:bottom w:val="single" w:sz="4" w:space="0" w:color="auto"/>
            </w:tcBorders>
          </w:tcPr>
          <w:p w14:paraId="4CD9845F" w14:textId="69C15A1C" w:rsidR="00421484" w:rsidRPr="00990283" w:rsidRDefault="003F1B26" w:rsidP="00A1789F">
            <w:pPr>
              <w:rPr>
                <w:rFonts w:ascii="Calibri" w:eastAsia="Calibri" w:hAnsi="Calibri" w:cs="Calibri"/>
                <w:b/>
                <w:bCs/>
                <w:color w:val="auto"/>
                <w:sz w:val="21"/>
                <w:szCs w:val="21"/>
              </w:rPr>
            </w:pPr>
            <w:r w:rsidRPr="00990283">
              <w:rPr>
                <w:rFonts w:ascii="Calibri" w:eastAsia="Calibri" w:hAnsi="Calibri" w:cs="Calibri"/>
                <w:b/>
                <w:bCs/>
                <w:color w:val="auto"/>
                <w:sz w:val="21"/>
                <w:szCs w:val="21"/>
              </w:rPr>
              <w:t>Progimnazija / Pirkimų vykdytojas / PV</w:t>
            </w:r>
          </w:p>
        </w:tc>
        <w:tc>
          <w:tcPr>
            <w:tcW w:w="10413" w:type="dxa"/>
            <w:tcBorders>
              <w:top w:val="single" w:sz="4" w:space="0" w:color="auto"/>
              <w:bottom w:val="single" w:sz="4" w:space="0" w:color="auto"/>
            </w:tcBorders>
          </w:tcPr>
          <w:p w14:paraId="4FB806C1" w14:textId="68010BF1" w:rsidR="00421484" w:rsidRPr="00990283" w:rsidRDefault="00ED630A" w:rsidP="00A1789F">
            <w:pPr>
              <w:rPr>
                <w:rFonts w:ascii="Calibri" w:hAnsi="Calibri" w:cs="Calibri"/>
                <w:color w:val="auto"/>
                <w:sz w:val="21"/>
                <w:szCs w:val="21"/>
              </w:rPr>
            </w:pPr>
            <w:r w:rsidRPr="00990283">
              <w:rPr>
                <w:rFonts w:ascii="Calibri" w:hAnsi="Calibri" w:cs="Calibri"/>
                <w:color w:val="auto"/>
                <w:sz w:val="21"/>
                <w:szCs w:val="21"/>
              </w:rPr>
              <w:t>Plungės akademiko Adolfo Jucio progimnazija</w:t>
            </w:r>
            <w:r w:rsidR="008E30AA" w:rsidRPr="00990283">
              <w:rPr>
                <w:rFonts w:ascii="Calibri" w:hAnsi="Calibri" w:cs="Calibri"/>
                <w:color w:val="auto"/>
                <w:sz w:val="21"/>
                <w:szCs w:val="21"/>
              </w:rPr>
              <w:t xml:space="preserve"> (</w:t>
            </w:r>
            <w:proofErr w:type="spellStart"/>
            <w:r w:rsidR="008E30AA" w:rsidRPr="00990283">
              <w:rPr>
                <w:rFonts w:ascii="Calibri" w:hAnsi="Calibri" w:cs="Calibri"/>
                <w:color w:val="auto"/>
                <w:sz w:val="21"/>
                <w:szCs w:val="21"/>
              </w:rPr>
              <w:t>į.k</w:t>
            </w:r>
            <w:proofErr w:type="spellEnd"/>
            <w:r w:rsidR="008E30AA" w:rsidRPr="00990283">
              <w:rPr>
                <w:rFonts w:ascii="Calibri" w:hAnsi="Calibri" w:cs="Calibri"/>
                <w:color w:val="auto"/>
                <w:sz w:val="21"/>
                <w:szCs w:val="21"/>
              </w:rPr>
              <w:t>. 191130079)</w:t>
            </w:r>
            <w:r w:rsidR="00C17C5F" w:rsidRPr="00990283">
              <w:rPr>
                <w:rFonts w:ascii="Calibri" w:hAnsi="Calibri" w:cs="Calibri"/>
                <w:color w:val="auto"/>
                <w:sz w:val="21"/>
                <w:szCs w:val="21"/>
              </w:rPr>
              <w:t>.</w:t>
            </w:r>
          </w:p>
        </w:tc>
      </w:tr>
      <w:tr w:rsidR="00990283" w:rsidRPr="00990283" w14:paraId="48FA5FB3" w14:textId="77777777" w:rsidTr="00981AE4">
        <w:tc>
          <w:tcPr>
            <w:tcW w:w="3905" w:type="dxa"/>
            <w:tcBorders>
              <w:top w:val="single" w:sz="4" w:space="0" w:color="auto"/>
              <w:bottom w:val="single" w:sz="4" w:space="0" w:color="auto"/>
            </w:tcBorders>
          </w:tcPr>
          <w:p w14:paraId="30365B89" w14:textId="78100CE1" w:rsidR="004E7578" w:rsidRPr="00990283" w:rsidDel="00802A1F" w:rsidRDefault="004E7578" w:rsidP="003169FF">
            <w:pPr>
              <w:rPr>
                <w:rFonts w:ascii="Calibri" w:eastAsia="Calibri" w:hAnsi="Calibri" w:cs="Calibri"/>
                <w:b/>
                <w:bCs/>
                <w:color w:val="auto"/>
                <w:sz w:val="21"/>
                <w:szCs w:val="21"/>
              </w:rPr>
            </w:pPr>
            <w:r w:rsidRPr="00990283">
              <w:rPr>
                <w:rFonts w:ascii="Calibri" w:eastAsia="Calibri" w:hAnsi="Calibri" w:cs="Calibri"/>
                <w:b/>
                <w:bCs/>
                <w:color w:val="auto"/>
                <w:sz w:val="21"/>
                <w:szCs w:val="21"/>
              </w:rPr>
              <w:t>PVS</w:t>
            </w:r>
          </w:p>
        </w:tc>
        <w:tc>
          <w:tcPr>
            <w:tcW w:w="10413" w:type="dxa"/>
            <w:tcBorders>
              <w:top w:val="single" w:sz="4" w:space="0" w:color="auto"/>
              <w:bottom w:val="single" w:sz="4" w:space="0" w:color="auto"/>
            </w:tcBorders>
          </w:tcPr>
          <w:p w14:paraId="30625F9A" w14:textId="0E2CAAA0" w:rsidR="004E7578" w:rsidRPr="00990283" w:rsidRDefault="00ED3415" w:rsidP="00A1789F">
            <w:pPr>
              <w:rPr>
                <w:rFonts w:ascii="Calibri" w:hAnsi="Calibri" w:cs="Calibri"/>
                <w:color w:val="auto"/>
                <w:sz w:val="21"/>
                <w:szCs w:val="21"/>
              </w:rPr>
            </w:pPr>
            <w:r w:rsidRPr="00990283">
              <w:rPr>
                <w:rFonts w:ascii="Calibri" w:hAnsi="Calibri" w:cs="Calibri"/>
                <w:color w:val="auto"/>
                <w:sz w:val="21"/>
                <w:szCs w:val="21"/>
              </w:rPr>
              <w:t>PV naudojama pirkimų valdymo sistema</w:t>
            </w:r>
            <w:r w:rsidR="00C17C5F" w:rsidRPr="00990283">
              <w:rPr>
                <w:rFonts w:ascii="Calibri" w:hAnsi="Calibri" w:cs="Calibri"/>
                <w:color w:val="auto"/>
                <w:sz w:val="21"/>
                <w:szCs w:val="21"/>
              </w:rPr>
              <w:t>.</w:t>
            </w:r>
          </w:p>
        </w:tc>
      </w:tr>
      <w:tr w:rsidR="00990283" w:rsidRPr="00990283" w14:paraId="4097C3E7" w14:textId="77777777" w:rsidTr="00981AE4">
        <w:tc>
          <w:tcPr>
            <w:tcW w:w="3905" w:type="dxa"/>
            <w:tcBorders>
              <w:top w:val="single" w:sz="4" w:space="0" w:color="auto"/>
              <w:bottom w:val="single" w:sz="4" w:space="0" w:color="auto"/>
            </w:tcBorders>
          </w:tcPr>
          <w:p w14:paraId="3D8AE94C" w14:textId="37F17389" w:rsidR="008E30AA" w:rsidRPr="00990283" w:rsidRDefault="00802A1F" w:rsidP="003169FF">
            <w:pPr>
              <w:rPr>
                <w:rFonts w:ascii="Calibri" w:eastAsia="Calibri" w:hAnsi="Calibri" w:cs="Calibri"/>
                <w:b/>
                <w:bCs/>
                <w:color w:val="auto"/>
                <w:sz w:val="21"/>
                <w:szCs w:val="21"/>
              </w:rPr>
            </w:pPr>
            <w:r w:rsidRPr="00990283">
              <w:rPr>
                <w:rFonts w:ascii="Calibri" w:eastAsia="Calibri" w:hAnsi="Calibri" w:cs="Calibri"/>
                <w:b/>
                <w:bCs/>
                <w:color w:val="auto"/>
                <w:sz w:val="21"/>
                <w:szCs w:val="21"/>
              </w:rPr>
              <w:t xml:space="preserve">Komisijos </w:t>
            </w:r>
            <w:r w:rsidR="003169FF" w:rsidRPr="00990283">
              <w:rPr>
                <w:rFonts w:ascii="Calibri" w:eastAsia="Calibri" w:hAnsi="Calibri" w:cs="Calibri"/>
                <w:b/>
                <w:bCs/>
                <w:color w:val="auto"/>
                <w:sz w:val="21"/>
                <w:szCs w:val="21"/>
              </w:rPr>
              <w:t>darbo reglamentas</w:t>
            </w:r>
          </w:p>
        </w:tc>
        <w:tc>
          <w:tcPr>
            <w:tcW w:w="10413" w:type="dxa"/>
            <w:tcBorders>
              <w:top w:val="single" w:sz="4" w:space="0" w:color="auto"/>
              <w:bottom w:val="single" w:sz="4" w:space="0" w:color="auto"/>
            </w:tcBorders>
          </w:tcPr>
          <w:p w14:paraId="1524D1F8" w14:textId="573C1B07" w:rsidR="008E30AA" w:rsidRPr="00990283" w:rsidRDefault="005876DD" w:rsidP="00A1789F">
            <w:pPr>
              <w:rPr>
                <w:rFonts w:ascii="Calibri" w:hAnsi="Calibri" w:cs="Calibri"/>
                <w:color w:val="auto"/>
                <w:sz w:val="21"/>
                <w:szCs w:val="21"/>
              </w:rPr>
            </w:pPr>
            <w:r w:rsidRPr="00990283">
              <w:rPr>
                <w:rFonts w:ascii="Calibri" w:hAnsi="Calibri" w:cs="Calibri"/>
                <w:color w:val="auto"/>
                <w:sz w:val="21"/>
                <w:szCs w:val="21"/>
              </w:rPr>
              <w:t xml:space="preserve">Plungės akademiko Adolfo Jucio progimnazijos supaprastintų ir mažos vertės viešųjų pirkimų komisijos darbo reglamentas, </w:t>
            </w:r>
            <w:r w:rsidR="009A6745" w:rsidRPr="00990283">
              <w:rPr>
                <w:rFonts w:ascii="Calibri" w:hAnsi="Calibri" w:cs="Calibri"/>
                <w:color w:val="auto"/>
                <w:sz w:val="21"/>
                <w:szCs w:val="21"/>
              </w:rPr>
              <w:t xml:space="preserve">patvirtintas </w:t>
            </w:r>
            <w:r w:rsidR="00C17C5F" w:rsidRPr="00990283">
              <w:rPr>
                <w:rFonts w:ascii="Calibri" w:hAnsi="Calibri" w:cs="Calibri"/>
                <w:color w:val="auto"/>
                <w:sz w:val="21"/>
                <w:szCs w:val="21"/>
              </w:rPr>
              <w:t xml:space="preserve">Progimnazijos </w:t>
            </w:r>
            <w:r w:rsidR="009A6745" w:rsidRPr="00990283">
              <w:rPr>
                <w:rFonts w:ascii="Calibri" w:hAnsi="Calibri" w:cs="Calibri"/>
                <w:color w:val="auto"/>
                <w:sz w:val="21"/>
                <w:szCs w:val="21"/>
              </w:rPr>
              <w:t>direktoriaus 2024-04</w:t>
            </w:r>
            <w:r w:rsidR="00813B72" w:rsidRPr="00990283">
              <w:rPr>
                <w:rFonts w:ascii="Calibri" w:hAnsi="Calibri" w:cs="Calibri"/>
                <w:color w:val="auto"/>
                <w:sz w:val="21"/>
                <w:szCs w:val="21"/>
              </w:rPr>
              <w:t>-04</w:t>
            </w:r>
            <w:r w:rsidR="009A6745" w:rsidRPr="00990283">
              <w:rPr>
                <w:rFonts w:ascii="Calibri" w:hAnsi="Calibri" w:cs="Calibri"/>
                <w:color w:val="auto"/>
                <w:sz w:val="21"/>
                <w:szCs w:val="21"/>
              </w:rPr>
              <w:t xml:space="preserve"> įsakymu Nr. V-</w:t>
            </w:r>
            <w:r w:rsidR="00813B72" w:rsidRPr="00990283">
              <w:rPr>
                <w:rFonts w:ascii="Calibri" w:hAnsi="Calibri" w:cs="Calibri"/>
                <w:color w:val="auto"/>
                <w:sz w:val="21"/>
                <w:szCs w:val="21"/>
              </w:rPr>
              <w:t>5</w:t>
            </w:r>
            <w:r w:rsidR="009A6745" w:rsidRPr="00990283">
              <w:rPr>
                <w:rFonts w:ascii="Calibri" w:hAnsi="Calibri" w:cs="Calibri"/>
                <w:color w:val="auto"/>
                <w:sz w:val="21"/>
                <w:szCs w:val="21"/>
              </w:rPr>
              <w:t>7.</w:t>
            </w:r>
          </w:p>
        </w:tc>
      </w:tr>
      <w:tr w:rsidR="00990283" w:rsidRPr="00990283" w14:paraId="697A19AB" w14:textId="77777777" w:rsidTr="00981AE4">
        <w:tc>
          <w:tcPr>
            <w:tcW w:w="3905" w:type="dxa"/>
            <w:tcBorders>
              <w:top w:val="single" w:sz="4" w:space="0" w:color="auto"/>
              <w:bottom w:val="single" w:sz="4" w:space="0" w:color="auto"/>
            </w:tcBorders>
          </w:tcPr>
          <w:p w14:paraId="3C518DD6" w14:textId="77777777" w:rsidR="00C752E6" w:rsidRPr="00990283" w:rsidRDefault="00C752E6">
            <w:pPr>
              <w:rPr>
                <w:rFonts w:ascii="Calibri" w:eastAsia="Calibri" w:hAnsi="Calibri" w:cs="Calibri"/>
                <w:b/>
                <w:bCs/>
                <w:color w:val="auto"/>
                <w:sz w:val="21"/>
                <w:szCs w:val="21"/>
              </w:rPr>
            </w:pPr>
            <w:r w:rsidRPr="00990283">
              <w:rPr>
                <w:rFonts w:ascii="Calibri" w:eastAsia="Calibri" w:hAnsi="Calibri" w:cs="Calibri"/>
                <w:b/>
                <w:bCs/>
                <w:color w:val="auto"/>
                <w:sz w:val="21"/>
                <w:szCs w:val="21"/>
              </w:rPr>
              <w:t>Korupcijos prevencijos priemonių planas</w:t>
            </w:r>
          </w:p>
        </w:tc>
        <w:tc>
          <w:tcPr>
            <w:tcW w:w="10413" w:type="dxa"/>
            <w:tcBorders>
              <w:top w:val="single" w:sz="4" w:space="0" w:color="auto"/>
              <w:bottom w:val="single" w:sz="4" w:space="0" w:color="auto"/>
            </w:tcBorders>
          </w:tcPr>
          <w:p w14:paraId="1FBB24A9" w14:textId="4FF9C28C" w:rsidR="00C752E6" w:rsidRPr="00990283" w:rsidRDefault="00C752E6">
            <w:pPr>
              <w:rPr>
                <w:rFonts w:ascii="Calibri" w:eastAsia="Calibri" w:hAnsi="Calibri" w:cs="Calibri"/>
                <w:color w:val="auto"/>
                <w:sz w:val="21"/>
                <w:szCs w:val="21"/>
              </w:rPr>
            </w:pPr>
            <w:r w:rsidRPr="00990283">
              <w:rPr>
                <w:rFonts w:ascii="Calibri" w:eastAsia="Calibri" w:hAnsi="Calibri" w:cs="Calibri"/>
                <w:color w:val="auto"/>
                <w:sz w:val="21"/>
                <w:szCs w:val="21"/>
              </w:rPr>
              <w:t>Plungės akademiko Adolfo Jucio progimnazijos korupcijos prevencijos programos įgyvendinimo 2022–2024 metų priemonių planas, patvirtintas P</w:t>
            </w:r>
            <w:r w:rsidR="00696775" w:rsidRPr="00990283">
              <w:rPr>
                <w:rFonts w:ascii="Calibri" w:eastAsia="Calibri" w:hAnsi="Calibri" w:cs="Calibri"/>
                <w:color w:val="auto"/>
                <w:sz w:val="21"/>
                <w:szCs w:val="21"/>
              </w:rPr>
              <w:t>r</w:t>
            </w:r>
            <w:r w:rsidRPr="00990283">
              <w:rPr>
                <w:rFonts w:ascii="Calibri" w:eastAsia="Calibri" w:hAnsi="Calibri" w:cs="Calibri"/>
                <w:color w:val="auto"/>
                <w:sz w:val="21"/>
                <w:szCs w:val="21"/>
              </w:rPr>
              <w:t>ogimnazijos direktoriaus 2022 m. sausio 7 d. įsakymu Nr. V-6.</w:t>
            </w:r>
          </w:p>
        </w:tc>
      </w:tr>
      <w:tr w:rsidR="00990283" w:rsidRPr="00990283" w14:paraId="757DB5E5" w14:textId="77777777" w:rsidTr="00981AE4">
        <w:tc>
          <w:tcPr>
            <w:tcW w:w="3905" w:type="dxa"/>
            <w:tcBorders>
              <w:top w:val="single" w:sz="4" w:space="0" w:color="auto"/>
              <w:bottom w:val="single" w:sz="4" w:space="0" w:color="auto"/>
            </w:tcBorders>
          </w:tcPr>
          <w:p w14:paraId="5136ACE6" w14:textId="77777777" w:rsidR="00C40B93" w:rsidRPr="00990283" w:rsidRDefault="00C40B93">
            <w:pPr>
              <w:rPr>
                <w:rFonts w:ascii="Calibri" w:eastAsia="Calibri" w:hAnsi="Calibri" w:cs="Calibri"/>
                <w:b/>
                <w:bCs/>
                <w:color w:val="auto"/>
                <w:sz w:val="21"/>
                <w:szCs w:val="21"/>
              </w:rPr>
            </w:pPr>
            <w:r w:rsidRPr="00990283">
              <w:rPr>
                <w:rFonts w:ascii="Calibri" w:eastAsia="Calibri" w:hAnsi="Calibri" w:cs="Calibri"/>
                <w:b/>
                <w:bCs/>
                <w:color w:val="auto"/>
                <w:sz w:val="21"/>
                <w:szCs w:val="21"/>
              </w:rPr>
              <w:t>Korupcijos prevencijos tvarkos aprašas</w:t>
            </w:r>
          </w:p>
        </w:tc>
        <w:tc>
          <w:tcPr>
            <w:tcW w:w="10413" w:type="dxa"/>
            <w:tcBorders>
              <w:top w:val="single" w:sz="4" w:space="0" w:color="auto"/>
              <w:bottom w:val="single" w:sz="4" w:space="0" w:color="auto"/>
            </w:tcBorders>
          </w:tcPr>
          <w:p w14:paraId="3993C873" w14:textId="77777777" w:rsidR="00C40B93" w:rsidRPr="00990283" w:rsidRDefault="00C40B93">
            <w:pPr>
              <w:rPr>
                <w:rFonts w:ascii="Calibri" w:eastAsia="Calibri" w:hAnsi="Calibri" w:cs="Calibri"/>
                <w:color w:val="auto"/>
                <w:sz w:val="21"/>
                <w:szCs w:val="21"/>
              </w:rPr>
            </w:pPr>
            <w:r w:rsidRPr="00990283">
              <w:rPr>
                <w:rFonts w:ascii="Calibri" w:eastAsia="Calibri" w:hAnsi="Calibri" w:cs="Calibri"/>
                <w:color w:val="auto"/>
                <w:sz w:val="21"/>
                <w:szCs w:val="21"/>
              </w:rPr>
              <w:t>Plungės akademiko Adolfo Jucio progimnazijos 2022-2024 metų korupcijos prevencijos tvarkos aprašas, patvirtintas Progimnazijos direktoriaus 2022 m. sausio 7 d. įsakymu Nr. V-6.</w:t>
            </w:r>
          </w:p>
        </w:tc>
      </w:tr>
      <w:tr w:rsidR="00990283" w:rsidRPr="00990283" w14:paraId="3FECA00D" w14:textId="77777777" w:rsidTr="00981AE4">
        <w:tc>
          <w:tcPr>
            <w:tcW w:w="3905" w:type="dxa"/>
            <w:tcBorders>
              <w:top w:val="single" w:sz="4" w:space="0" w:color="auto"/>
              <w:bottom w:val="single" w:sz="4" w:space="0" w:color="auto"/>
            </w:tcBorders>
          </w:tcPr>
          <w:p w14:paraId="54D5C8A7" w14:textId="583CA880" w:rsidR="00813B72" w:rsidRPr="00990283" w:rsidRDefault="004E1222" w:rsidP="003169FF">
            <w:pPr>
              <w:rPr>
                <w:rFonts w:ascii="Calibri" w:eastAsia="Calibri" w:hAnsi="Calibri" w:cs="Calibri"/>
                <w:b/>
                <w:bCs/>
                <w:color w:val="auto"/>
                <w:sz w:val="21"/>
                <w:szCs w:val="21"/>
              </w:rPr>
            </w:pPr>
            <w:r w:rsidRPr="00990283">
              <w:rPr>
                <w:rFonts w:ascii="Calibri" w:eastAsia="Calibri" w:hAnsi="Calibri" w:cs="Calibri"/>
                <w:b/>
                <w:bCs/>
                <w:color w:val="auto"/>
                <w:sz w:val="21"/>
                <w:szCs w:val="21"/>
              </w:rPr>
              <w:t>Maitinimo organizavimo tvarkos aprašas</w:t>
            </w:r>
          </w:p>
        </w:tc>
        <w:tc>
          <w:tcPr>
            <w:tcW w:w="10413" w:type="dxa"/>
            <w:tcBorders>
              <w:top w:val="single" w:sz="4" w:space="0" w:color="auto"/>
              <w:bottom w:val="single" w:sz="4" w:space="0" w:color="auto"/>
            </w:tcBorders>
          </w:tcPr>
          <w:p w14:paraId="287F8A62" w14:textId="4124E8B4" w:rsidR="00813B72" w:rsidRPr="00990283" w:rsidRDefault="004E1222" w:rsidP="00A1789F">
            <w:pPr>
              <w:rPr>
                <w:rFonts w:ascii="Calibri" w:hAnsi="Calibri" w:cs="Calibri"/>
                <w:color w:val="auto"/>
                <w:sz w:val="21"/>
                <w:szCs w:val="21"/>
              </w:rPr>
            </w:pPr>
            <w:r w:rsidRPr="00990283">
              <w:rPr>
                <w:rFonts w:ascii="Calibri" w:hAnsi="Calibri" w:cs="Calibri"/>
                <w:color w:val="auto"/>
                <w:sz w:val="21"/>
                <w:szCs w:val="21"/>
              </w:rPr>
              <w:t xml:space="preserve">Maitinimo organizavimo Plungės akademiko Adolfo Jucio progimnazijoje tvarkos aprašas, patvirtintas </w:t>
            </w:r>
            <w:r w:rsidR="002D62EF" w:rsidRPr="00990283">
              <w:rPr>
                <w:rFonts w:ascii="Calibri" w:hAnsi="Calibri" w:cs="Calibri"/>
                <w:color w:val="auto"/>
                <w:sz w:val="21"/>
                <w:szCs w:val="21"/>
              </w:rPr>
              <w:t xml:space="preserve">Progimnazijos </w:t>
            </w:r>
            <w:r w:rsidRPr="00990283">
              <w:rPr>
                <w:rFonts w:ascii="Calibri" w:hAnsi="Calibri" w:cs="Calibri"/>
                <w:color w:val="auto"/>
                <w:sz w:val="21"/>
                <w:szCs w:val="21"/>
              </w:rPr>
              <w:t>direktoriaus 2023-10-</w:t>
            </w:r>
            <w:r w:rsidR="00743EC4" w:rsidRPr="00990283">
              <w:rPr>
                <w:rFonts w:ascii="Calibri" w:hAnsi="Calibri" w:cs="Calibri"/>
                <w:color w:val="auto"/>
                <w:sz w:val="21"/>
                <w:szCs w:val="21"/>
              </w:rPr>
              <w:t>2</w:t>
            </w:r>
            <w:r w:rsidRPr="00990283">
              <w:rPr>
                <w:rFonts w:ascii="Calibri" w:hAnsi="Calibri" w:cs="Calibri"/>
                <w:color w:val="auto"/>
                <w:sz w:val="21"/>
                <w:szCs w:val="21"/>
              </w:rPr>
              <w:t>4 įsakymu Nr. V-</w:t>
            </w:r>
            <w:r w:rsidR="00743EC4" w:rsidRPr="00990283">
              <w:rPr>
                <w:rFonts w:ascii="Calibri" w:hAnsi="Calibri" w:cs="Calibri"/>
                <w:color w:val="auto"/>
                <w:sz w:val="21"/>
                <w:szCs w:val="21"/>
              </w:rPr>
              <w:t>96</w:t>
            </w:r>
            <w:r w:rsidRPr="00990283">
              <w:rPr>
                <w:rFonts w:ascii="Calibri" w:hAnsi="Calibri" w:cs="Calibri"/>
                <w:color w:val="auto"/>
                <w:sz w:val="21"/>
                <w:szCs w:val="21"/>
              </w:rPr>
              <w:t>.</w:t>
            </w:r>
          </w:p>
        </w:tc>
      </w:tr>
      <w:tr w:rsidR="00990283" w:rsidRPr="00990283" w14:paraId="78661BB0" w14:textId="77777777" w:rsidTr="00981AE4">
        <w:trPr>
          <w:trHeight w:val="300"/>
        </w:trPr>
        <w:tc>
          <w:tcPr>
            <w:tcW w:w="3905" w:type="dxa"/>
            <w:tcBorders>
              <w:top w:val="single" w:sz="4" w:space="0" w:color="auto"/>
              <w:bottom w:val="single" w:sz="4" w:space="0" w:color="auto"/>
            </w:tcBorders>
          </w:tcPr>
          <w:p w14:paraId="45EC4574" w14:textId="24B37998" w:rsidR="40B6DDFB" w:rsidRPr="00990283" w:rsidRDefault="40B6DDFB">
            <w:pPr>
              <w:rPr>
                <w:rFonts w:ascii="Calibri" w:eastAsia="Calibri" w:hAnsi="Calibri" w:cs="Calibri"/>
                <w:color w:val="auto"/>
                <w:sz w:val="21"/>
                <w:szCs w:val="21"/>
              </w:rPr>
            </w:pPr>
            <w:r w:rsidRPr="00990283">
              <w:rPr>
                <w:rFonts w:ascii="Calibri" w:eastAsia="Calibri" w:hAnsi="Calibri" w:cs="Calibri"/>
                <w:b/>
                <w:bCs/>
                <w:color w:val="auto"/>
                <w:sz w:val="21"/>
                <w:szCs w:val="21"/>
              </w:rPr>
              <w:t>Nepatikimų tiekėjų sąrašas</w:t>
            </w:r>
          </w:p>
        </w:tc>
        <w:tc>
          <w:tcPr>
            <w:tcW w:w="10413" w:type="dxa"/>
            <w:tcBorders>
              <w:top w:val="single" w:sz="4" w:space="0" w:color="auto"/>
              <w:bottom w:val="single" w:sz="4" w:space="0" w:color="auto"/>
            </w:tcBorders>
          </w:tcPr>
          <w:p w14:paraId="2DC2A295" w14:textId="6A152016" w:rsidR="40B6DDFB" w:rsidRPr="00990283" w:rsidRDefault="40B6DDFB">
            <w:pPr>
              <w:rPr>
                <w:rFonts w:ascii="Calibri" w:eastAsia="Calibri" w:hAnsi="Calibri" w:cs="Calibri"/>
                <w:color w:val="auto"/>
                <w:sz w:val="21"/>
                <w:szCs w:val="21"/>
              </w:rPr>
            </w:pPr>
            <w:r w:rsidRPr="00990283">
              <w:rPr>
                <w:rFonts w:ascii="Calibri" w:eastAsia="Calibri" w:hAnsi="Calibri" w:cs="Calibri"/>
                <w:color w:val="auto"/>
                <w:sz w:val="21"/>
                <w:szCs w:val="21"/>
              </w:rPr>
              <w:t>Netinkamai pirkimo sutartį įvykdžiusių (ar jos neįvykdžiusių) tiekėjų sąrašas, kai toks neįvykdymas yra esminis sutarties pažeidimas (https://vpt.lrv.lt/lt/nuorodos/kiti-duomenys/powerbi/nepatikimi-tiekejai-1/).</w:t>
            </w:r>
          </w:p>
        </w:tc>
      </w:tr>
      <w:tr w:rsidR="00990283" w:rsidRPr="00990283" w14:paraId="1FB47737" w14:textId="77777777" w:rsidTr="00981AE4">
        <w:tc>
          <w:tcPr>
            <w:tcW w:w="3905" w:type="dxa"/>
            <w:tcBorders>
              <w:top w:val="single" w:sz="4" w:space="0" w:color="auto"/>
              <w:bottom w:val="single" w:sz="4" w:space="0" w:color="auto"/>
            </w:tcBorders>
          </w:tcPr>
          <w:p w14:paraId="70C2EB43" w14:textId="77777777" w:rsidR="00B44603" w:rsidRPr="00990283" w:rsidRDefault="00B44603">
            <w:pPr>
              <w:rPr>
                <w:rFonts w:ascii="Calibri" w:eastAsia="Calibri" w:hAnsi="Calibri" w:cs="Calibri"/>
                <w:b/>
                <w:bCs/>
                <w:color w:val="auto"/>
                <w:sz w:val="21"/>
                <w:szCs w:val="21"/>
              </w:rPr>
            </w:pPr>
            <w:r w:rsidRPr="00990283">
              <w:rPr>
                <w:rFonts w:ascii="Calibri" w:eastAsia="Calibri" w:hAnsi="Calibri" w:cs="Calibri"/>
                <w:b/>
                <w:bCs/>
                <w:color w:val="auto"/>
                <w:sz w:val="21"/>
                <w:szCs w:val="21"/>
              </w:rPr>
              <w:t>Švieslentė</w:t>
            </w:r>
          </w:p>
        </w:tc>
        <w:tc>
          <w:tcPr>
            <w:tcW w:w="10413" w:type="dxa"/>
            <w:tcBorders>
              <w:top w:val="single" w:sz="4" w:space="0" w:color="auto"/>
              <w:bottom w:val="single" w:sz="4" w:space="0" w:color="auto"/>
            </w:tcBorders>
          </w:tcPr>
          <w:p w14:paraId="00C85012" w14:textId="77777777" w:rsidR="00B44603" w:rsidRPr="00990283" w:rsidRDefault="00B44603">
            <w:pPr>
              <w:rPr>
                <w:rFonts w:ascii="Calibri" w:eastAsia="Calibri" w:hAnsi="Calibri" w:cs="Calibri"/>
                <w:color w:val="auto"/>
                <w:sz w:val="21"/>
                <w:szCs w:val="21"/>
              </w:rPr>
            </w:pPr>
            <w:r w:rsidRPr="00990283">
              <w:rPr>
                <w:rFonts w:ascii="Calibri" w:eastAsia="Calibri" w:hAnsi="Calibri" w:cs="Calibri"/>
                <w:color w:val="auto"/>
                <w:sz w:val="21"/>
                <w:szCs w:val="21"/>
              </w:rPr>
              <w:t>Tarnybos administruojamas pirkimų vykdytojų žemėlapis (</w:t>
            </w:r>
            <w:hyperlink r:id="rId12" w:history="1">
              <w:r w:rsidRPr="00990283">
                <w:rPr>
                  <w:rStyle w:val="Hyperlink"/>
                  <w:rFonts w:ascii="Calibri" w:eastAsia="Calibri" w:hAnsi="Calibri" w:cs="Calibri"/>
                  <w:color w:val="auto"/>
                  <w:sz w:val="21"/>
                  <w:szCs w:val="21"/>
                </w:rPr>
                <w:t>https://vpt.lrv.lt/lt/statistika-ir-analize/pirkimu-vykdytoju-zemelapis-svieslente-1</w:t>
              </w:r>
            </w:hyperlink>
            <w:r w:rsidRPr="00990283">
              <w:rPr>
                <w:rFonts w:ascii="Calibri" w:eastAsia="Calibri" w:hAnsi="Calibri" w:cs="Calibri"/>
                <w:color w:val="auto"/>
                <w:sz w:val="21"/>
                <w:szCs w:val="21"/>
              </w:rPr>
              <w:t>).</w:t>
            </w:r>
          </w:p>
        </w:tc>
      </w:tr>
      <w:tr w:rsidR="00990283" w:rsidRPr="00990283" w14:paraId="318FB2A8" w14:textId="77777777" w:rsidTr="00981AE4">
        <w:tc>
          <w:tcPr>
            <w:tcW w:w="3905" w:type="dxa"/>
            <w:tcBorders>
              <w:top w:val="single" w:sz="4" w:space="0" w:color="auto"/>
              <w:bottom w:val="single" w:sz="4" w:space="0" w:color="auto"/>
            </w:tcBorders>
          </w:tcPr>
          <w:p w14:paraId="28B65927" w14:textId="77777777" w:rsidR="0098586D" w:rsidRPr="00990283" w:rsidRDefault="0098586D">
            <w:pPr>
              <w:rPr>
                <w:rFonts w:ascii="Calibri" w:eastAsia="Calibri" w:hAnsi="Calibri" w:cs="Calibri"/>
                <w:b/>
                <w:bCs/>
                <w:color w:val="auto"/>
                <w:sz w:val="21"/>
                <w:szCs w:val="21"/>
              </w:rPr>
            </w:pPr>
            <w:r w:rsidRPr="00990283">
              <w:rPr>
                <w:rFonts w:ascii="Calibri" w:eastAsia="Calibri" w:hAnsi="Calibri" w:cs="Calibri"/>
                <w:b/>
                <w:bCs/>
                <w:color w:val="auto"/>
                <w:sz w:val="21"/>
                <w:szCs w:val="21"/>
              </w:rPr>
              <w:t>Tikrinimo ataskaita</w:t>
            </w:r>
          </w:p>
        </w:tc>
        <w:tc>
          <w:tcPr>
            <w:tcW w:w="10413" w:type="dxa"/>
            <w:tcBorders>
              <w:top w:val="single" w:sz="4" w:space="0" w:color="auto"/>
              <w:bottom w:val="single" w:sz="4" w:space="0" w:color="auto"/>
            </w:tcBorders>
          </w:tcPr>
          <w:p w14:paraId="7686EF1A" w14:textId="77777777" w:rsidR="0098586D" w:rsidRPr="00990283" w:rsidRDefault="0098586D">
            <w:pPr>
              <w:rPr>
                <w:rFonts w:ascii="Calibri" w:eastAsia="Calibri" w:hAnsi="Calibri" w:cs="Calibri"/>
                <w:color w:val="auto"/>
                <w:sz w:val="21"/>
                <w:szCs w:val="21"/>
              </w:rPr>
            </w:pPr>
            <w:r w:rsidRPr="00990283">
              <w:rPr>
                <w:rFonts w:ascii="Calibri" w:eastAsia="Calibri" w:hAnsi="Calibri" w:cs="Calibri"/>
                <w:color w:val="auto"/>
                <w:sz w:val="21"/>
                <w:szCs w:val="21"/>
              </w:rPr>
              <w:t>Šis tikrinimo rezultatų įforminimo dokumentas.</w:t>
            </w:r>
          </w:p>
        </w:tc>
      </w:tr>
      <w:tr w:rsidR="00990283" w:rsidRPr="00990283" w14:paraId="4A8F4376" w14:textId="77777777" w:rsidTr="00981AE4">
        <w:tc>
          <w:tcPr>
            <w:tcW w:w="3905" w:type="dxa"/>
            <w:tcBorders>
              <w:top w:val="single" w:sz="4" w:space="0" w:color="auto"/>
              <w:bottom w:val="single" w:sz="4" w:space="0" w:color="auto"/>
            </w:tcBorders>
          </w:tcPr>
          <w:p w14:paraId="34C065E5" w14:textId="3D026704" w:rsidR="00743EC4" w:rsidRPr="00990283" w:rsidRDefault="00544CAA" w:rsidP="003169FF">
            <w:pPr>
              <w:rPr>
                <w:rFonts w:ascii="Calibri" w:eastAsia="Calibri" w:hAnsi="Calibri" w:cs="Calibri"/>
                <w:b/>
                <w:bCs/>
                <w:color w:val="auto"/>
                <w:sz w:val="21"/>
                <w:szCs w:val="21"/>
              </w:rPr>
            </w:pPr>
            <w:r w:rsidRPr="00990283">
              <w:rPr>
                <w:rFonts w:ascii="Calibri" w:eastAsia="Calibri" w:hAnsi="Calibri" w:cs="Calibri"/>
                <w:b/>
                <w:bCs/>
                <w:color w:val="auto"/>
                <w:sz w:val="21"/>
                <w:szCs w:val="21"/>
              </w:rPr>
              <w:t xml:space="preserve">Vidaus </w:t>
            </w:r>
            <w:r w:rsidR="00BB6BF7" w:rsidRPr="00990283">
              <w:rPr>
                <w:rFonts w:ascii="Calibri" w:eastAsia="Calibri" w:hAnsi="Calibri" w:cs="Calibri"/>
                <w:b/>
                <w:bCs/>
                <w:color w:val="auto"/>
                <w:sz w:val="21"/>
                <w:szCs w:val="21"/>
              </w:rPr>
              <w:t>kontrolės politika</w:t>
            </w:r>
          </w:p>
        </w:tc>
        <w:tc>
          <w:tcPr>
            <w:tcW w:w="10413" w:type="dxa"/>
            <w:tcBorders>
              <w:top w:val="single" w:sz="4" w:space="0" w:color="auto"/>
              <w:bottom w:val="single" w:sz="4" w:space="0" w:color="auto"/>
            </w:tcBorders>
          </w:tcPr>
          <w:p w14:paraId="5411D117" w14:textId="7DF9FB19" w:rsidR="00743EC4" w:rsidRPr="00990283" w:rsidRDefault="00BB6BF7" w:rsidP="00A1789F">
            <w:pPr>
              <w:rPr>
                <w:rFonts w:ascii="Calibri" w:hAnsi="Calibri" w:cs="Calibri"/>
                <w:color w:val="auto"/>
                <w:sz w:val="21"/>
                <w:szCs w:val="21"/>
              </w:rPr>
            </w:pPr>
            <w:r w:rsidRPr="00990283">
              <w:rPr>
                <w:rFonts w:ascii="Calibri" w:eastAsia="Calibri" w:hAnsi="Calibri" w:cs="Calibri"/>
                <w:color w:val="auto"/>
                <w:sz w:val="21"/>
                <w:szCs w:val="21"/>
              </w:rPr>
              <w:t xml:space="preserve">Plungės akademiko Adolfo Jucio progimnazijos vidaus kontrolės politika, patvirtinta </w:t>
            </w:r>
            <w:r w:rsidR="002D62EF" w:rsidRPr="00990283">
              <w:rPr>
                <w:rFonts w:ascii="Calibri" w:eastAsia="Calibri" w:hAnsi="Calibri" w:cs="Calibri"/>
                <w:color w:val="auto"/>
                <w:sz w:val="21"/>
                <w:szCs w:val="21"/>
              </w:rPr>
              <w:t xml:space="preserve">Progimnazijos </w:t>
            </w:r>
            <w:r w:rsidR="00FD7354" w:rsidRPr="00990283">
              <w:rPr>
                <w:rFonts w:ascii="Calibri" w:eastAsia="Calibri" w:hAnsi="Calibri" w:cs="Calibri"/>
                <w:color w:val="auto"/>
                <w:sz w:val="21"/>
                <w:szCs w:val="21"/>
              </w:rPr>
              <w:t xml:space="preserve">direktoriaus </w:t>
            </w:r>
            <w:r w:rsidR="002E24C0" w:rsidRPr="00990283">
              <w:rPr>
                <w:rFonts w:ascii="Calibri" w:eastAsia="Calibri" w:hAnsi="Calibri" w:cs="Calibri"/>
                <w:color w:val="auto"/>
                <w:sz w:val="21"/>
                <w:szCs w:val="21"/>
              </w:rPr>
              <w:t>2025-10-29</w:t>
            </w:r>
            <w:r w:rsidR="00EF6597" w:rsidRPr="00990283">
              <w:rPr>
                <w:rFonts w:ascii="Calibri" w:eastAsia="Calibri" w:hAnsi="Calibri" w:cs="Calibri"/>
                <w:color w:val="auto"/>
                <w:sz w:val="21"/>
                <w:szCs w:val="21"/>
              </w:rPr>
              <w:t xml:space="preserve"> d. įsakymu </w:t>
            </w:r>
            <w:r w:rsidR="002E24C0" w:rsidRPr="00990283">
              <w:rPr>
                <w:rFonts w:ascii="Calibri" w:eastAsia="Calibri" w:hAnsi="Calibri" w:cs="Calibri"/>
                <w:color w:val="auto"/>
                <w:sz w:val="21"/>
                <w:szCs w:val="21"/>
              </w:rPr>
              <w:t>Nr. V-118</w:t>
            </w:r>
            <w:r w:rsidR="002D62EF" w:rsidRPr="00990283">
              <w:rPr>
                <w:rFonts w:ascii="Calibri" w:eastAsia="Calibri" w:hAnsi="Calibri" w:cs="Calibri"/>
                <w:color w:val="auto"/>
                <w:sz w:val="21"/>
                <w:szCs w:val="21"/>
              </w:rPr>
              <w:t>.</w:t>
            </w:r>
          </w:p>
        </w:tc>
      </w:tr>
      <w:tr w:rsidR="00990283" w:rsidRPr="00990283" w14:paraId="714442C1" w14:textId="77777777" w:rsidTr="00981AE4">
        <w:tc>
          <w:tcPr>
            <w:tcW w:w="3905" w:type="dxa"/>
            <w:tcBorders>
              <w:top w:val="single" w:sz="4" w:space="0" w:color="auto"/>
              <w:bottom w:val="single" w:sz="4" w:space="0" w:color="auto"/>
            </w:tcBorders>
          </w:tcPr>
          <w:p w14:paraId="0643595D" w14:textId="77777777" w:rsidR="00B52E18" w:rsidRPr="00990283" w:rsidRDefault="00B52E18">
            <w:pPr>
              <w:rPr>
                <w:rFonts w:ascii="Calibri" w:eastAsia="Calibri" w:hAnsi="Calibri" w:cs="Calibri"/>
                <w:b/>
                <w:bCs/>
                <w:color w:val="auto"/>
                <w:sz w:val="21"/>
                <w:szCs w:val="21"/>
              </w:rPr>
            </w:pPr>
            <w:r w:rsidRPr="00990283">
              <w:rPr>
                <w:rFonts w:ascii="Calibri" w:eastAsia="Calibri" w:hAnsi="Calibri" w:cs="Calibri"/>
                <w:b/>
                <w:bCs/>
                <w:color w:val="auto"/>
                <w:sz w:val="21"/>
                <w:szCs w:val="21"/>
              </w:rPr>
              <w:t>VPIDĮ</w:t>
            </w:r>
          </w:p>
        </w:tc>
        <w:tc>
          <w:tcPr>
            <w:tcW w:w="10413" w:type="dxa"/>
            <w:tcBorders>
              <w:top w:val="single" w:sz="4" w:space="0" w:color="auto"/>
              <w:bottom w:val="single" w:sz="4" w:space="0" w:color="auto"/>
            </w:tcBorders>
          </w:tcPr>
          <w:p w14:paraId="60C7EFB8" w14:textId="77777777" w:rsidR="00B52E18" w:rsidRPr="00990283" w:rsidRDefault="00B52E18">
            <w:pPr>
              <w:rPr>
                <w:rFonts w:ascii="Calibri" w:eastAsia="Calibri" w:hAnsi="Calibri" w:cs="Calibri"/>
                <w:color w:val="auto"/>
                <w:sz w:val="21"/>
                <w:szCs w:val="21"/>
              </w:rPr>
            </w:pPr>
            <w:r w:rsidRPr="00990283">
              <w:rPr>
                <w:rFonts w:ascii="Calibri" w:eastAsia="Calibri" w:hAnsi="Calibri" w:cs="Calibri"/>
                <w:color w:val="auto"/>
                <w:sz w:val="21"/>
                <w:szCs w:val="21"/>
              </w:rPr>
              <w:t>Tikrinimo laikotarpiui aktualios redakcijos Lietuvos Respublikos viešųjų ir privačių interesų derinimo įstatymas.</w:t>
            </w:r>
          </w:p>
        </w:tc>
      </w:tr>
      <w:tr w:rsidR="00990283" w:rsidRPr="00990283" w14:paraId="4FDD1D07" w14:textId="77777777" w:rsidTr="00981AE4">
        <w:tc>
          <w:tcPr>
            <w:tcW w:w="3905" w:type="dxa"/>
            <w:tcBorders>
              <w:top w:val="single" w:sz="4" w:space="0" w:color="auto"/>
            </w:tcBorders>
          </w:tcPr>
          <w:p w14:paraId="390266C1" w14:textId="77777777" w:rsidR="00696775" w:rsidRPr="00990283" w:rsidRDefault="00696775">
            <w:pPr>
              <w:rPr>
                <w:rFonts w:ascii="Calibri" w:eastAsia="Calibri" w:hAnsi="Calibri" w:cs="Calibri"/>
                <w:b/>
                <w:bCs/>
                <w:color w:val="auto"/>
                <w:sz w:val="21"/>
                <w:szCs w:val="21"/>
              </w:rPr>
            </w:pPr>
            <w:r w:rsidRPr="00990283">
              <w:rPr>
                <w:rFonts w:ascii="Calibri" w:eastAsia="Calibri" w:hAnsi="Calibri" w:cs="Calibri"/>
                <w:b/>
                <w:bCs/>
                <w:color w:val="auto"/>
                <w:sz w:val="21"/>
                <w:szCs w:val="21"/>
              </w:rPr>
              <w:t>VPĮ</w:t>
            </w:r>
          </w:p>
        </w:tc>
        <w:tc>
          <w:tcPr>
            <w:tcW w:w="10413" w:type="dxa"/>
            <w:tcBorders>
              <w:top w:val="single" w:sz="4" w:space="0" w:color="auto"/>
            </w:tcBorders>
          </w:tcPr>
          <w:p w14:paraId="2C2CDB12" w14:textId="77777777" w:rsidR="00696775" w:rsidRPr="00990283" w:rsidRDefault="00696775">
            <w:pPr>
              <w:rPr>
                <w:rFonts w:ascii="Calibri" w:eastAsia="Calibri" w:hAnsi="Calibri" w:cs="Calibri"/>
                <w:color w:val="auto"/>
                <w:sz w:val="21"/>
                <w:szCs w:val="21"/>
              </w:rPr>
            </w:pPr>
            <w:r w:rsidRPr="00990283">
              <w:rPr>
                <w:rFonts w:ascii="Calibri" w:eastAsia="Calibri" w:hAnsi="Calibri" w:cs="Calibri"/>
                <w:color w:val="auto"/>
                <w:sz w:val="21"/>
                <w:szCs w:val="21"/>
              </w:rPr>
              <w:t>Tikrinimo laikotarpiui aktualios redakcijos Lietuvos Respublikos viešųjų pirkimų įstatymas.</w:t>
            </w:r>
          </w:p>
        </w:tc>
      </w:tr>
      <w:tr w:rsidR="00990283" w:rsidRPr="00990283" w14:paraId="185221B9" w14:textId="77777777" w:rsidTr="00981AE4">
        <w:tc>
          <w:tcPr>
            <w:tcW w:w="3905" w:type="dxa"/>
            <w:tcBorders>
              <w:top w:val="single" w:sz="4" w:space="0" w:color="auto"/>
              <w:bottom w:val="single" w:sz="4" w:space="0" w:color="auto"/>
            </w:tcBorders>
          </w:tcPr>
          <w:p w14:paraId="5E575687" w14:textId="1984804C" w:rsidR="00554E24" w:rsidRPr="00990283" w:rsidRDefault="00954E1D" w:rsidP="003169FF">
            <w:pPr>
              <w:rPr>
                <w:rFonts w:ascii="Calibri" w:eastAsia="Calibri" w:hAnsi="Calibri" w:cs="Calibri"/>
                <w:b/>
                <w:bCs/>
                <w:color w:val="auto"/>
                <w:sz w:val="21"/>
                <w:szCs w:val="21"/>
              </w:rPr>
            </w:pPr>
            <w:r w:rsidRPr="00990283">
              <w:rPr>
                <w:rFonts w:ascii="Calibri" w:eastAsia="Calibri" w:hAnsi="Calibri" w:cs="Calibri"/>
                <w:b/>
                <w:bCs/>
                <w:color w:val="auto"/>
                <w:sz w:val="21"/>
                <w:szCs w:val="21"/>
              </w:rPr>
              <w:t>VPT/</w:t>
            </w:r>
            <w:r w:rsidR="005C2FFC" w:rsidRPr="00990283">
              <w:rPr>
                <w:rFonts w:ascii="Calibri" w:eastAsia="Calibri" w:hAnsi="Calibri" w:cs="Calibri"/>
                <w:b/>
                <w:bCs/>
                <w:color w:val="auto"/>
                <w:sz w:val="21"/>
                <w:szCs w:val="21"/>
              </w:rPr>
              <w:t>Tarnyba</w:t>
            </w:r>
          </w:p>
        </w:tc>
        <w:tc>
          <w:tcPr>
            <w:tcW w:w="10413" w:type="dxa"/>
            <w:tcBorders>
              <w:top w:val="single" w:sz="4" w:space="0" w:color="auto"/>
              <w:bottom w:val="single" w:sz="4" w:space="0" w:color="auto"/>
            </w:tcBorders>
          </w:tcPr>
          <w:p w14:paraId="579F60D1" w14:textId="22915D06" w:rsidR="00554E24" w:rsidRPr="00990283" w:rsidRDefault="00BE0531" w:rsidP="00A1789F">
            <w:pPr>
              <w:rPr>
                <w:rFonts w:ascii="Calibri" w:eastAsia="Calibri" w:hAnsi="Calibri" w:cs="Calibri"/>
                <w:color w:val="auto"/>
                <w:sz w:val="21"/>
                <w:szCs w:val="21"/>
              </w:rPr>
            </w:pPr>
            <w:r w:rsidRPr="00990283">
              <w:rPr>
                <w:rFonts w:ascii="Calibri" w:eastAsia="Calibri" w:hAnsi="Calibri" w:cs="Calibri"/>
                <w:color w:val="auto"/>
                <w:sz w:val="21"/>
                <w:szCs w:val="21"/>
              </w:rPr>
              <w:t>Viešųjų pirkimų tarnyba (į. k. 188656261).</w:t>
            </w:r>
          </w:p>
        </w:tc>
      </w:tr>
    </w:tbl>
    <w:p w14:paraId="4826D0D7" w14:textId="77777777" w:rsidR="00F50C38" w:rsidRPr="00990283" w:rsidRDefault="00F50C38" w:rsidP="00F50C38">
      <w:pPr>
        <w:pStyle w:val="Heading1"/>
        <w:spacing w:before="240"/>
        <w:ind w:left="142" w:right="142"/>
        <w:rPr>
          <w:rFonts w:ascii="Calibri" w:hAnsi="Calibri" w:cs="Calibri"/>
          <w:color w:val="auto"/>
          <w:sz w:val="21"/>
          <w:szCs w:val="21"/>
        </w:rPr>
      </w:pPr>
      <w:r w:rsidRPr="00990283">
        <w:rPr>
          <w:rFonts w:ascii="Calibri" w:hAnsi="Calibri" w:cs="Calibri"/>
          <w:color w:val="auto"/>
          <w:sz w:val="21"/>
          <w:szCs w:val="21"/>
        </w:rPr>
        <w:lastRenderedPageBreak/>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251"/>
        <w:gridCol w:w="5301"/>
      </w:tblGrid>
      <w:tr w:rsidR="00990283" w:rsidRPr="00990283" w14:paraId="42AD4E65" w14:textId="77777777" w:rsidTr="00095061">
        <w:trPr>
          <w:cnfStyle w:val="100000000000" w:firstRow="1" w:lastRow="0" w:firstColumn="0" w:lastColumn="0" w:oddVBand="0" w:evenVBand="0" w:oddHBand="0" w:evenHBand="0" w:firstRowFirstColumn="0" w:firstRowLastColumn="0" w:lastRowFirstColumn="0" w:lastRowLastColumn="0"/>
        </w:trPr>
        <w:tc>
          <w:tcPr>
            <w:tcW w:w="4932" w:type="dxa"/>
            <w:tcBorders>
              <w:top w:val="nil"/>
              <w:left w:val="nil"/>
              <w:bottom w:val="single" w:sz="4" w:space="0" w:color="auto"/>
              <w:right w:val="nil"/>
            </w:tcBorders>
          </w:tcPr>
          <w:p w14:paraId="14269390" w14:textId="77777777"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PIRKIMŲ VYKDYTOJO PAVADINIMAS</w:t>
            </w:r>
          </w:p>
        </w:tc>
        <w:tc>
          <w:tcPr>
            <w:tcW w:w="4177" w:type="dxa"/>
            <w:tcBorders>
              <w:top w:val="nil"/>
              <w:left w:val="nil"/>
              <w:bottom w:val="single" w:sz="4" w:space="0" w:color="auto"/>
              <w:right w:val="nil"/>
            </w:tcBorders>
          </w:tcPr>
          <w:p w14:paraId="26F7AB6B" w14:textId="77777777"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juridinio asmens kodas</w:t>
            </w:r>
          </w:p>
        </w:tc>
        <w:tc>
          <w:tcPr>
            <w:tcW w:w="5209" w:type="dxa"/>
            <w:tcBorders>
              <w:top w:val="nil"/>
              <w:left w:val="nil"/>
              <w:bottom w:val="single" w:sz="4" w:space="0" w:color="auto"/>
              <w:right w:val="nil"/>
            </w:tcBorders>
          </w:tcPr>
          <w:p w14:paraId="0677F2E1" w14:textId="77777777"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buveinės adresas</w:t>
            </w:r>
          </w:p>
        </w:tc>
      </w:tr>
      <w:tr w:rsidR="00990283" w:rsidRPr="00990283" w14:paraId="5C537305" w14:textId="77777777" w:rsidTr="00095061">
        <w:tc>
          <w:tcPr>
            <w:tcW w:w="4932" w:type="dxa"/>
            <w:tcBorders>
              <w:top w:val="single" w:sz="4" w:space="0" w:color="auto"/>
            </w:tcBorders>
          </w:tcPr>
          <w:p w14:paraId="0DA55C6D" w14:textId="1D728E5B" w:rsidR="00095061" w:rsidRPr="00990283" w:rsidRDefault="00095061" w:rsidP="00095061">
            <w:pPr>
              <w:rPr>
                <w:rFonts w:ascii="Calibri" w:hAnsi="Calibri" w:cs="Calibri"/>
                <w:color w:val="auto"/>
                <w:sz w:val="21"/>
                <w:szCs w:val="21"/>
              </w:rPr>
            </w:pPr>
            <w:r w:rsidRPr="00990283">
              <w:rPr>
                <w:rFonts w:ascii="Calibri" w:hAnsi="Calibri" w:cs="Calibri"/>
                <w:color w:val="auto"/>
                <w:sz w:val="21"/>
                <w:szCs w:val="21"/>
              </w:rPr>
              <w:t>Plungės akademiko Adolfo Jucio progimnazija</w:t>
            </w:r>
          </w:p>
        </w:tc>
        <w:tc>
          <w:tcPr>
            <w:tcW w:w="4177" w:type="dxa"/>
            <w:tcBorders>
              <w:top w:val="single" w:sz="4" w:space="0" w:color="auto"/>
            </w:tcBorders>
          </w:tcPr>
          <w:p w14:paraId="1BD76C02" w14:textId="0029F65A" w:rsidR="00095061" w:rsidRPr="00990283" w:rsidRDefault="00095061" w:rsidP="00095061">
            <w:pPr>
              <w:rPr>
                <w:rFonts w:ascii="Calibri" w:hAnsi="Calibri" w:cs="Calibri"/>
                <w:color w:val="auto"/>
                <w:sz w:val="21"/>
                <w:szCs w:val="21"/>
              </w:rPr>
            </w:pPr>
            <w:r w:rsidRPr="00990283">
              <w:rPr>
                <w:rFonts w:ascii="Calibri" w:hAnsi="Calibri" w:cs="Calibri"/>
                <w:color w:val="auto"/>
                <w:sz w:val="21"/>
                <w:szCs w:val="21"/>
              </w:rPr>
              <w:t>191130079</w:t>
            </w:r>
          </w:p>
        </w:tc>
        <w:tc>
          <w:tcPr>
            <w:tcW w:w="5209" w:type="dxa"/>
            <w:tcBorders>
              <w:top w:val="single" w:sz="4" w:space="0" w:color="auto"/>
            </w:tcBorders>
          </w:tcPr>
          <w:p w14:paraId="32575B39" w14:textId="7AC8B0DB" w:rsidR="00095061" w:rsidRPr="00990283" w:rsidRDefault="00095061" w:rsidP="00095061">
            <w:pPr>
              <w:rPr>
                <w:rFonts w:ascii="Calibri" w:hAnsi="Calibri" w:cs="Calibri"/>
                <w:color w:val="auto"/>
                <w:sz w:val="21"/>
                <w:szCs w:val="21"/>
              </w:rPr>
            </w:pPr>
            <w:r w:rsidRPr="00990283">
              <w:rPr>
                <w:rFonts w:ascii="Calibri" w:hAnsi="Calibri" w:cs="Calibri"/>
                <w:color w:val="auto"/>
                <w:sz w:val="21"/>
                <w:szCs w:val="21"/>
              </w:rPr>
              <w:t>A. Vaišvilos g. 32, 90127 Plungė</w:t>
            </w:r>
          </w:p>
        </w:tc>
      </w:tr>
    </w:tbl>
    <w:p w14:paraId="08707471" w14:textId="77777777" w:rsidR="00F50C38" w:rsidRPr="00990283" w:rsidRDefault="00F50C38" w:rsidP="00BF02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990283" w:rsidRPr="00990283" w14:paraId="39D4E945" w14:textId="77777777" w:rsidTr="0014770E">
        <w:trPr>
          <w:cnfStyle w:val="100000000000" w:firstRow="1" w:lastRow="0" w:firstColumn="0" w:lastColumn="0" w:oddVBand="0" w:evenVBand="0" w:oddHBand="0" w:evenHBand="0" w:firstRowFirstColumn="0" w:firstRowLastColumn="0" w:lastRowFirstColumn="0" w:lastRowLastColumn="0"/>
        </w:trPr>
        <w:tc>
          <w:tcPr>
            <w:tcW w:w="5019" w:type="dxa"/>
            <w:tcBorders>
              <w:top w:val="nil"/>
              <w:left w:val="nil"/>
              <w:bottom w:val="single" w:sz="4" w:space="0" w:color="auto"/>
              <w:right w:val="nil"/>
            </w:tcBorders>
          </w:tcPr>
          <w:p w14:paraId="5D2FBC8F" w14:textId="77777777"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ATSAKINGI Asmenys</w:t>
            </w:r>
          </w:p>
        </w:tc>
        <w:tc>
          <w:tcPr>
            <w:tcW w:w="4251" w:type="dxa"/>
            <w:tcBorders>
              <w:top w:val="nil"/>
              <w:left w:val="nil"/>
              <w:bottom w:val="single" w:sz="4" w:space="0" w:color="auto"/>
              <w:right w:val="nil"/>
            </w:tcBorders>
          </w:tcPr>
          <w:p w14:paraId="0B61ABEB" w14:textId="77777777" w:rsidR="00F50C38" w:rsidRPr="00990283" w:rsidRDefault="00F50C38" w:rsidP="00A1789F">
            <w:pPr>
              <w:rPr>
                <w:rFonts w:ascii="Calibri" w:hAnsi="Calibri" w:cs="Calibri"/>
                <w:color w:val="auto"/>
                <w:sz w:val="21"/>
                <w:szCs w:val="21"/>
              </w:rPr>
            </w:pPr>
          </w:p>
        </w:tc>
        <w:tc>
          <w:tcPr>
            <w:tcW w:w="5300" w:type="dxa"/>
            <w:tcBorders>
              <w:top w:val="nil"/>
              <w:left w:val="nil"/>
              <w:bottom w:val="single" w:sz="4" w:space="0" w:color="auto"/>
              <w:right w:val="nil"/>
            </w:tcBorders>
          </w:tcPr>
          <w:p w14:paraId="3D0D146A" w14:textId="77777777" w:rsidR="00F50C38" w:rsidRPr="00990283" w:rsidRDefault="00F50C38" w:rsidP="00A1789F">
            <w:pPr>
              <w:rPr>
                <w:rFonts w:ascii="Calibri" w:hAnsi="Calibri" w:cs="Calibri"/>
                <w:color w:val="auto"/>
                <w:sz w:val="21"/>
                <w:szCs w:val="21"/>
              </w:rPr>
            </w:pPr>
          </w:p>
        </w:tc>
      </w:tr>
      <w:tr w:rsidR="00990283" w:rsidRPr="00990283" w14:paraId="207A48B6" w14:textId="77777777">
        <w:tc>
          <w:tcPr>
            <w:tcW w:w="14570" w:type="dxa"/>
            <w:gridSpan w:val="3"/>
            <w:tcBorders>
              <w:top w:val="single" w:sz="4" w:space="0" w:color="auto"/>
              <w:right w:val="single" w:sz="4" w:space="0" w:color="auto"/>
            </w:tcBorders>
          </w:tcPr>
          <w:p w14:paraId="5D2646E3" w14:textId="2C9C622D" w:rsidR="0014770E" w:rsidRPr="00990283" w:rsidRDefault="0014770E" w:rsidP="00A1789F">
            <w:pPr>
              <w:rPr>
                <w:rFonts w:ascii="Calibri" w:hAnsi="Calibri" w:cs="Calibri"/>
                <w:color w:val="auto"/>
                <w:sz w:val="21"/>
                <w:szCs w:val="21"/>
              </w:rPr>
            </w:pPr>
            <w:r w:rsidRPr="00990283">
              <w:rPr>
                <w:rFonts w:ascii="Calibri" w:hAnsi="Calibri" w:cs="Calibri"/>
                <w:color w:val="auto"/>
                <w:sz w:val="21"/>
                <w:szCs w:val="21"/>
              </w:rPr>
              <w:t>Progimnazijos direktorė I. L.</w:t>
            </w:r>
          </w:p>
        </w:tc>
      </w:tr>
    </w:tbl>
    <w:p w14:paraId="672E315D" w14:textId="77777777" w:rsidR="00F50C38" w:rsidRPr="00990283" w:rsidRDefault="00F50C38" w:rsidP="00F50C38">
      <w:pPr>
        <w:pStyle w:val="Heading1"/>
        <w:spacing w:before="240"/>
        <w:ind w:left="142" w:right="142"/>
        <w:rPr>
          <w:rFonts w:ascii="Calibri" w:hAnsi="Calibri" w:cs="Calibri"/>
          <w:color w:val="auto"/>
          <w:sz w:val="21"/>
          <w:szCs w:val="21"/>
        </w:rPr>
      </w:pPr>
      <w:r w:rsidRPr="00990283">
        <w:rPr>
          <w:rFonts w:ascii="Calibri" w:hAnsi="Calibri" w:cs="Calibri"/>
          <w:color w:val="auto"/>
          <w:sz w:val="21"/>
          <w:szCs w:val="21"/>
        </w:rPr>
        <w:t>Atrinkimo tikrinimui pagrindai</w:t>
      </w:r>
    </w:p>
    <w:p w14:paraId="72289F63" w14:textId="06685CBC" w:rsidR="00F50C38" w:rsidRPr="00990283" w:rsidRDefault="00F50C38" w:rsidP="00F50C38">
      <w:pPr>
        <w:rPr>
          <w:rFonts w:ascii="Calibri" w:hAnsi="Calibri" w:cs="Calibri"/>
          <w:sz w:val="21"/>
          <w:szCs w:val="21"/>
        </w:rPr>
      </w:pPr>
      <w:r w:rsidRPr="00990283">
        <w:rPr>
          <w:rFonts w:ascii="Calibri" w:hAnsi="Calibri" w:cs="Calibri"/>
          <w:sz w:val="21"/>
          <w:szCs w:val="21"/>
        </w:rPr>
        <w:t>Pirkimo</w:t>
      </w:r>
      <w:r w:rsidR="00C5412F" w:rsidRPr="00990283">
        <w:rPr>
          <w:rFonts w:ascii="Calibri" w:hAnsi="Calibri" w:cs="Calibri"/>
          <w:sz w:val="21"/>
          <w:szCs w:val="21"/>
        </w:rPr>
        <w:t xml:space="preserve"> vykdytojas </w:t>
      </w:r>
      <w:r w:rsidR="0039413F" w:rsidRPr="00990283">
        <w:rPr>
          <w:rFonts w:ascii="Calibri" w:hAnsi="Calibri" w:cs="Calibri"/>
          <w:sz w:val="21"/>
          <w:szCs w:val="21"/>
        </w:rPr>
        <w:t xml:space="preserve">atrinktas tikrinimui, vadovaujantis 2025-10-20 Viešųjų pirkimų tarnybos valdysenos skyriaus vedėjo </w:t>
      </w:r>
      <w:r w:rsidR="00554306" w:rsidRPr="00990283">
        <w:rPr>
          <w:rFonts w:ascii="Calibri" w:hAnsi="Calibri" w:cs="Calibri"/>
          <w:sz w:val="21"/>
          <w:szCs w:val="21"/>
        </w:rPr>
        <w:t>tarnybiniu pranešimu Nr. T-108</w:t>
      </w:r>
      <w:r w:rsidR="00391C21" w:rsidRPr="00990283">
        <w:rPr>
          <w:rStyle w:val="FootnoteReference"/>
          <w:rFonts w:ascii="Calibri" w:hAnsi="Calibri" w:cs="Calibri"/>
          <w:sz w:val="21"/>
          <w:szCs w:val="21"/>
        </w:rPr>
        <w:footnoteReference w:id="1"/>
      </w:r>
      <w:r w:rsidR="0014770E" w:rsidRPr="00990283">
        <w:rPr>
          <w:rFonts w:ascii="Calibri" w:hAnsi="Calibri" w:cs="Calibri"/>
          <w:sz w:val="21"/>
          <w:szCs w:val="21"/>
        </w:rPr>
        <w:t>.</w:t>
      </w:r>
    </w:p>
    <w:p w14:paraId="567555C8" w14:textId="56ACE6D3" w:rsidR="00F50C38" w:rsidRPr="00990283" w:rsidRDefault="00F50C38" w:rsidP="00F50C38">
      <w:pPr>
        <w:pStyle w:val="Heading1"/>
        <w:spacing w:before="240"/>
        <w:ind w:left="142" w:right="142"/>
        <w:rPr>
          <w:rFonts w:ascii="Calibri" w:hAnsi="Calibri" w:cs="Calibri"/>
          <w:color w:val="auto"/>
          <w:sz w:val="21"/>
          <w:szCs w:val="21"/>
        </w:rPr>
      </w:pPr>
      <w:r w:rsidRPr="00990283">
        <w:rPr>
          <w:rFonts w:ascii="Calibri" w:hAnsi="Calibri" w:cs="Calibri"/>
          <w:color w:val="auto"/>
          <w:sz w:val="21"/>
          <w:szCs w:val="21"/>
        </w:rPr>
        <w:t>STATISTINIAI duomenys ir rodikliai</w:t>
      </w:r>
      <w:r w:rsidR="00F5684E" w:rsidRPr="00990283">
        <w:rPr>
          <w:rStyle w:val="FootnoteReference"/>
          <w:rFonts w:ascii="Calibri" w:hAnsi="Calibri" w:cs="Calibri"/>
          <w:color w:val="auto"/>
          <w:sz w:val="21"/>
          <w:szCs w:val="21"/>
        </w:rPr>
        <w:footnoteReference w:id="2"/>
      </w:r>
      <w:r w:rsidRPr="00990283">
        <w:rPr>
          <w:rFonts w:ascii="Calibri" w:hAnsi="Calibri" w:cs="Calibri"/>
          <w:color w:val="auto"/>
          <w:sz w:val="21"/>
          <w:szCs w:val="21"/>
        </w:rPr>
        <w:t>. švieslentės DUOMENYS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990283" w:rsidRPr="00990283" w14:paraId="6F09A20F" w14:textId="77777777" w:rsidTr="00CB3A1A">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57FF59D" w14:textId="595519DA" w:rsidR="00F50C38" w:rsidRPr="00990283" w:rsidRDefault="00CB3A1A" w:rsidP="00A1789F">
            <w:pPr>
              <w:rPr>
                <w:rFonts w:ascii="Calibri" w:hAnsi="Calibri" w:cs="Calibri"/>
                <w:color w:val="auto"/>
                <w:sz w:val="21"/>
                <w:szCs w:val="21"/>
              </w:rPr>
            </w:pPr>
            <w:r w:rsidRPr="00990283">
              <w:rPr>
                <w:rFonts w:ascii="Calibri" w:hAnsi="Calibri" w:cs="Calibri"/>
                <w:color w:val="auto"/>
                <w:sz w:val="21"/>
                <w:szCs w:val="21"/>
              </w:rPr>
              <w:t>1</w:t>
            </w:r>
            <w:r w:rsidR="00F50C38" w:rsidRPr="00990283">
              <w:rPr>
                <w:rFonts w:ascii="Calibri" w:hAnsi="Calibri" w:cs="Calibri"/>
                <w:color w:val="auto"/>
                <w:sz w:val="21"/>
                <w:szCs w:val="21"/>
              </w:rPr>
              <w:t>. lentelė. Rodiklis: žalieji pirkimai</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18FE4E2C" w14:textId="77777777" w:rsidR="00F50C38" w:rsidRPr="00990283" w:rsidRDefault="00F50C38" w:rsidP="00A1789F">
            <w:pPr>
              <w:rPr>
                <w:rFonts w:ascii="Calibri" w:hAnsi="Calibri" w:cs="Calibri"/>
                <w:color w:val="auto"/>
                <w:sz w:val="21"/>
                <w:szCs w:val="21"/>
              </w:rPr>
            </w:pPr>
          </w:p>
        </w:tc>
      </w:tr>
      <w:tr w:rsidR="00990283" w:rsidRPr="00990283" w14:paraId="327B28C5" w14:textId="77777777" w:rsidTr="00CB3A1A">
        <w:tc>
          <w:tcPr>
            <w:tcW w:w="2999" w:type="dxa"/>
            <w:tcBorders>
              <w:top w:val="single" w:sz="4" w:space="0" w:color="auto"/>
            </w:tcBorders>
          </w:tcPr>
          <w:p w14:paraId="5F9AFC81"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382" w:type="dxa"/>
            <w:tcBorders>
              <w:top w:val="single" w:sz="4" w:space="0" w:color="auto"/>
              <w:bottom w:val="single" w:sz="4" w:space="0" w:color="auto"/>
            </w:tcBorders>
          </w:tcPr>
          <w:p w14:paraId="57D5BFCC"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rodiklio reikšmė</w:t>
            </w:r>
          </w:p>
        </w:tc>
        <w:tc>
          <w:tcPr>
            <w:tcW w:w="5937" w:type="dxa"/>
            <w:gridSpan w:val="2"/>
            <w:tcBorders>
              <w:top w:val="single" w:sz="4" w:space="0" w:color="auto"/>
              <w:bottom w:val="single" w:sz="4" w:space="0" w:color="auto"/>
              <w:right w:val="single" w:sz="4" w:space="0" w:color="auto"/>
            </w:tcBorders>
          </w:tcPr>
          <w:p w14:paraId="3E2BD445"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 / pagal teisės aktus privalomas rodiklis</w:t>
            </w:r>
          </w:p>
        </w:tc>
      </w:tr>
      <w:tr w:rsidR="00990283" w:rsidRPr="00990283" w14:paraId="086B8E55" w14:textId="77777777" w:rsidTr="00CB3A1A">
        <w:tc>
          <w:tcPr>
            <w:tcW w:w="2999" w:type="dxa"/>
          </w:tcPr>
          <w:p w14:paraId="39D7CEE8" w14:textId="77777777" w:rsidR="00312FD2" w:rsidRPr="00990283" w:rsidRDefault="00312FD2" w:rsidP="00312FD2">
            <w:pPr>
              <w:rPr>
                <w:rFonts w:ascii="Calibri" w:hAnsi="Calibri" w:cs="Calibri"/>
                <w:color w:val="auto"/>
                <w:sz w:val="21"/>
                <w:szCs w:val="21"/>
              </w:rPr>
            </w:pPr>
            <w:r w:rsidRPr="00990283">
              <w:rPr>
                <w:rFonts w:ascii="Calibri" w:hAnsi="Calibri" w:cs="Calibri"/>
                <w:color w:val="auto"/>
                <w:sz w:val="21"/>
                <w:szCs w:val="21"/>
              </w:rPr>
              <w:t>Žaliųjų pirkimų vertė, proc.</w:t>
            </w:r>
          </w:p>
        </w:tc>
        <w:tc>
          <w:tcPr>
            <w:tcW w:w="5382" w:type="dxa"/>
            <w:tcBorders>
              <w:top w:val="single" w:sz="4" w:space="0" w:color="auto"/>
              <w:bottom w:val="single" w:sz="4" w:space="0" w:color="auto"/>
            </w:tcBorders>
          </w:tcPr>
          <w:p w14:paraId="27295CBF" w14:textId="1BBFC3EF" w:rsidR="00312FD2" w:rsidRPr="00990283" w:rsidRDefault="00312FD2" w:rsidP="00312FD2">
            <w:pPr>
              <w:rPr>
                <w:rFonts w:ascii="Calibri" w:hAnsi="Calibri" w:cs="Calibri"/>
                <w:color w:val="auto"/>
                <w:sz w:val="21"/>
                <w:szCs w:val="21"/>
              </w:rPr>
            </w:pPr>
            <w:r w:rsidRPr="00990283">
              <w:rPr>
                <w:rFonts w:ascii="Calibri" w:hAnsi="Calibri" w:cs="Calibri"/>
                <w:color w:val="auto"/>
                <w:sz w:val="21"/>
                <w:szCs w:val="21"/>
              </w:rPr>
              <w:t>93,7</w:t>
            </w:r>
          </w:p>
        </w:tc>
        <w:tc>
          <w:tcPr>
            <w:tcW w:w="5937" w:type="dxa"/>
            <w:gridSpan w:val="2"/>
            <w:tcBorders>
              <w:top w:val="single" w:sz="4" w:space="0" w:color="auto"/>
              <w:bottom w:val="single" w:sz="4" w:space="0" w:color="auto"/>
              <w:right w:val="single" w:sz="4" w:space="0" w:color="auto"/>
            </w:tcBorders>
          </w:tcPr>
          <w:p w14:paraId="78D7C348" w14:textId="2EAA634E" w:rsidR="00312FD2" w:rsidRPr="00990283" w:rsidRDefault="00312FD2" w:rsidP="00312FD2">
            <w:pPr>
              <w:rPr>
                <w:rFonts w:ascii="Calibri" w:hAnsi="Calibri" w:cs="Calibri"/>
                <w:color w:val="auto"/>
                <w:sz w:val="21"/>
                <w:szCs w:val="21"/>
              </w:rPr>
            </w:pPr>
            <w:r w:rsidRPr="00990283">
              <w:rPr>
                <w:rFonts w:ascii="Calibri" w:hAnsi="Calibri" w:cs="Calibri"/>
                <w:color w:val="auto"/>
                <w:sz w:val="21"/>
                <w:szCs w:val="21"/>
              </w:rPr>
              <w:t>100 (pagal teisės aktus privalomas rodiklis)</w:t>
            </w:r>
          </w:p>
        </w:tc>
      </w:tr>
      <w:tr w:rsidR="00990283" w:rsidRPr="00990283" w14:paraId="3755AF49" w14:textId="77777777" w:rsidTr="00CB3A1A">
        <w:tc>
          <w:tcPr>
            <w:tcW w:w="2999" w:type="dxa"/>
          </w:tcPr>
          <w:p w14:paraId="213FF905" w14:textId="77777777" w:rsidR="00312FD2" w:rsidRPr="00990283" w:rsidRDefault="00312FD2" w:rsidP="00312FD2">
            <w:pPr>
              <w:rPr>
                <w:rFonts w:ascii="Calibri" w:hAnsi="Calibri" w:cs="Calibri"/>
                <w:color w:val="auto"/>
                <w:sz w:val="21"/>
                <w:szCs w:val="21"/>
              </w:rPr>
            </w:pPr>
            <w:r w:rsidRPr="00990283">
              <w:rPr>
                <w:rFonts w:ascii="Calibri" w:hAnsi="Calibri" w:cs="Calibri"/>
                <w:color w:val="auto"/>
                <w:sz w:val="21"/>
                <w:szCs w:val="21"/>
              </w:rPr>
              <w:t>Žaliųjų pirkimų skaičius, proc.</w:t>
            </w:r>
          </w:p>
        </w:tc>
        <w:tc>
          <w:tcPr>
            <w:tcW w:w="5382" w:type="dxa"/>
            <w:tcBorders>
              <w:top w:val="single" w:sz="4" w:space="0" w:color="auto"/>
              <w:bottom w:val="single" w:sz="4" w:space="0" w:color="auto"/>
            </w:tcBorders>
          </w:tcPr>
          <w:p w14:paraId="2E40F9C0" w14:textId="26CC72E7" w:rsidR="00312FD2" w:rsidRPr="00990283" w:rsidRDefault="00312FD2" w:rsidP="00312FD2">
            <w:pPr>
              <w:rPr>
                <w:rFonts w:ascii="Calibri" w:hAnsi="Calibri" w:cs="Calibri"/>
                <w:color w:val="auto"/>
                <w:sz w:val="21"/>
                <w:szCs w:val="21"/>
              </w:rPr>
            </w:pPr>
            <w:r w:rsidRPr="00990283">
              <w:rPr>
                <w:rFonts w:ascii="Calibri" w:hAnsi="Calibri" w:cs="Calibri"/>
                <w:color w:val="auto"/>
                <w:sz w:val="21"/>
                <w:szCs w:val="21"/>
              </w:rPr>
              <w:t>4,2</w:t>
            </w:r>
          </w:p>
        </w:tc>
        <w:tc>
          <w:tcPr>
            <w:tcW w:w="5937" w:type="dxa"/>
            <w:gridSpan w:val="2"/>
            <w:tcBorders>
              <w:top w:val="single" w:sz="4" w:space="0" w:color="auto"/>
              <w:bottom w:val="single" w:sz="4" w:space="0" w:color="auto"/>
              <w:right w:val="single" w:sz="4" w:space="0" w:color="auto"/>
            </w:tcBorders>
          </w:tcPr>
          <w:p w14:paraId="0DBA18CA" w14:textId="59B0757C" w:rsidR="00312FD2" w:rsidRPr="00990283" w:rsidRDefault="00312FD2" w:rsidP="00312FD2">
            <w:pPr>
              <w:rPr>
                <w:rFonts w:ascii="Calibri" w:hAnsi="Calibri" w:cs="Calibri"/>
                <w:color w:val="auto"/>
                <w:sz w:val="21"/>
                <w:szCs w:val="21"/>
              </w:rPr>
            </w:pPr>
            <w:r w:rsidRPr="00990283">
              <w:rPr>
                <w:rFonts w:ascii="Calibri" w:hAnsi="Calibri" w:cs="Calibri"/>
                <w:color w:val="auto"/>
                <w:sz w:val="21"/>
                <w:szCs w:val="21"/>
              </w:rPr>
              <w:t>78,9 (LR vidutinė rodiklio reikšmė)</w:t>
            </w:r>
          </w:p>
        </w:tc>
      </w:tr>
    </w:tbl>
    <w:p w14:paraId="6D325C4F" w14:textId="77777777" w:rsidR="00F50C38" w:rsidRPr="00990283" w:rsidRDefault="00F50C38" w:rsidP="00795C69">
      <w:pPr>
        <w:spacing w:after="0" w:line="240" w:lineRule="auto"/>
        <w:rPr>
          <w:rFonts w:ascii="Calibri" w:hAnsi="Calibri" w:cs="Calibri"/>
          <w:b/>
          <w:sz w:val="21"/>
          <w:szCs w:val="21"/>
        </w:rPr>
      </w:pPr>
      <w:r w:rsidRPr="00990283">
        <w:rPr>
          <w:rFonts w:ascii="Calibri" w:hAnsi="Calibri" w:cs="Calibri"/>
          <w:b/>
          <w:sz w:val="21"/>
          <w:szCs w:val="21"/>
        </w:rPr>
        <w:t>PASTABOS:</w:t>
      </w:r>
    </w:p>
    <w:p w14:paraId="400C25E8" w14:textId="77777777" w:rsidR="00F50C38" w:rsidRPr="00990283" w:rsidRDefault="00F50C38" w:rsidP="00795C69">
      <w:pPr>
        <w:spacing w:after="0" w:line="240" w:lineRule="auto"/>
        <w:rPr>
          <w:rFonts w:ascii="Calibri" w:hAnsi="Calibri" w:cs="Calibri"/>
          <w:sz w:val="21"/>
          <w:szCs w:val="21"/>
        </w:rPr>
      </w:pPr>
      <w:r w:rsidRPr="00990283">
        <w:rPr>
          <w:rStyle w:val="FootnoteReference"/>
          <w:rFonts w:ascii="Calibri" w:hAnsi="Calibri" w:cs="Calibri"/>
          <w:sz w:val="21"/>
          <w:szCs w:val="21"/>
        </w:rPr>
        <w:footnoteRef/>
      </w:r>
      <w:r w:rsidRPr="00990283">
        <w:rPr>
          <w:rFonts w:ascii="Calibri" w:hAnsi="Calibri" w:cs="Calibri"/>
          <w:sz w:val="21"/>
          <w:szCs w:val="21"/>
        </w:rPr>
        <w:t xml:space="preserve"> Į žaliųjų pirkimų rodiklių skaičiavimus įtraukti tik įvykę tarptautiniai ir supaprastinti, įskaitant ir mažos vertės pirkimus, pirkimų duomenys. Pirkimai priskiriami ataskaitiniam laikotarpiui pagal sutarties sudarymo datą.</w:t>
      </w:r>
    </w:p>
    <w:p w14:paraId="19FA6336" w14:textId="77777777" w:rsidR="00F50C38" w:rsidRPr="00990283" w:rsidRDefault="00F50C38" w:rsidP="00BF02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990283" w:rsidRPr="00990283" w14:paraId="1E37BFCD" w14:textId="77777777" w:rsidTr="000F54EA">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35BCCA43" w14:textId="149749BD" w:rsidR="00F50C38" w:rsidRPr="00990283" w:rsidRDefault="005E69E8" w:rsidP="00A1789F">
            <w:pPr>
              <w:rPr>
                <w:rFonts w:ascii="Calibri" w:hAnsi="Calibri" w:cs="Calibri"/>
                <w:color w:val="auto"/>
                <w:sz w:val="21"/>
                <w:szCs w:val="21"/>
              </w:rPr>
            </w:pPr>
            <w:r w:rsidRPr="00990283">
              <w:rPr>
                <w:rFonts w:ascii="Calibri" w:hAnsi="Calibri" w:cs="Calibri"/>
                <w:color w:val="auto"/>
                <w:sz w:val="21"/>
                <w:szCs w:val="21"/>
              </w:rPr>
              <w:t>2</w:t>
            </w:r>
            <w:r w:rsidR="00F50C38" w:rsidRPr="00990283">
              <w:rPr>
                <w:rFonts w:ascii="Calibri" w:hAnsi="Calibri" w:cs="Calibri"/>
                <w:color w:val="auto"/>
                <w:sz w:val="21"/>
                <w:szCs w:val="21"/>
              </w:rPr>
              <w:t>. lentelė. Rodiklis: kainos ar sąnaudų ir kokybės ekonominio naudingumo vertinimas</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26A8364C" w14:textId="77777777" w:rsidR="00F50C38" w:rsidRPr="00990283" w:rsidRDefault="00F50C38" w:rsidP="00A1789F">
            <w:pPr>
              <w:rPr>
                <w:rFonts w:ascii="Calibri" w:hAnsi="Calibri" w:cs="Calibri"/>
                <w:color w:val="auto"/>
                <w:sz w:val="21"/>
                <w:szCs w:val="21"/>
              </w:rPr>
            </w:pPr>
          </w:p>
        </w:tc>
      </w:tr>
      <w:tr w:rsidR="00990283" w:rsidRPr="00990283" w14:paraId="27434D6D" w14:textId="77777777" w:rsidTr="000F54EA">
        <w:tc>
          <w:tcPr>
            <w:tcW w:w="2999" w:type="dxa"/>
            <w:tcBorders>
              <w:top w:val="single" w:sz="4" w:space="0" w:color="auto"/>
            </w:tcBorders>
          </w:tcPr>
          <w:p w14:paraId="5BC5EC2B"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230" w:type="dxa"/>
            <w:tcBorders>
              <w:top w:val="single" w:sz="4" w:space="0" w:color="auto"/>
              <w:bottom w:val="single" w:sz="4" w:space="0" w:color="auto"/>
            </w:tcBorders>
          </w:tcPr>
          <w:p w14:paraId="53021F83"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6089" w:type="dxa"/>
            <w:gridSpan w:val="2"/>
            <w:tcBorders>
              <w:top w:val="single" w:sz="4" w:space="0" w:color="auto"/>
              <w:bottom w:val="single" w:sz="4" w:space="0" w:color="auto"/>
              <w:right w:val="single" w:sz="4" w:space="0" w:color="auto"/>
            </w:tcBorders>
          </w:tcPr>
          <w:p w14:paraId="137FC207"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 / pagal teisės aktus privalomas rodiklis</w:t>
            </w:r>
          </w:p>
        </w:tc>
      </w:tr>
      <w:tr w:rsidR="00990283" w:rsidRPr="00990283" w14:paraId="2A68945A" w14:textId="77777777" w:rsidTr="000F54EA">
        <w:tc>
          <w:tcPr>
            <w:tcW w:w="2999" w:type="dxa"/>
          </w:tcPr>
          <w:p w14:paraId="5BFE21FE" w14:textId="77777777" w:rsidR="000F54EA" w:rsidRPr="00990283" w:rsidRDefault="000F54EA" w:rsidP="000F54EA">
            <w:pPr>
              <w:rPr>
                <w:rFonts w:ascii="Calibri" w:hAnsi="Calibri" w:cs="Calibri"/>
                <w:color w:val="auto"/>
                <w:sz w:val="21"/>
                <w:szCs w:val="21"/>
              </w:rPr>
            </w:pPr>
            <w:r w:rsidRPr="00990283">
              <w:rPr>
                <w:rFonts w:ascii="Calibri" w:hAnsi="Calibri" w:cs="Calibri"/>
                <w:color w:val="auto"/>
                <w:sz w:val="21"/>
                <w:szCs w:val="21"/>
              </w:rPr>
              <w:t xml:space="preserve">Kainos ar sąnaudų ir kokybės ekonominio naudingumo </w:t>
            </w:r>
            <w:r w:rsidRPr="00990283">
              <w:rPr>
                <w:rFonts w:ascii="Calibri" w:hAnsi="Calibri" w:cs="Calibri"/>
                <w:color w:val="auto"/>
                <w:sz w:val="21"/>
                <w:szCs w:val="21"/>
              </w:rPr>
              <w:lastRenderedPageBreak/>
              <w:t>vertinimas pirkimuose pagal vertę, proc.</w:t>
            </w:r>
          </w:p>
        </w:tc>
        <w:tc>
          <w:tcPr>
            <w:tcW w:w="5230" w:type="dxa"/>
            <w:tcBorders>
              <w:top w:val="single" w:sz="4" w:space="0" w:color="auto"/>
              <w:bottom w:val="single" w:sz="4" w:space="0" w:color="auto"/>
            </w:tcBorders>
          </w:tcPr>
          <w:p w14:paraId="3F6AED7B" w14:textId="4A98F534" w:rsidR="000F54EA" w:rsidRPr="00990283" w:rsidRDefault="000F54EA" w:rsidP="000F54EA">
            <w:pPr>
              <w:rPr>
                <w:rFonts w:ascii="Calibri" w:hAnsi="Calibri" w:cs="Calibri"/>
                <w:color w:val="auto"/>
                <w:sz w:val="21"/>
                <w:szCs w:val="21"/>
              </w:rPr>
            </w:pPr>
            <w:r w:rsidRPr="00990283">
              <w:rPr>
                <w:rFonts w:ascii="Calibri" w:hAnsi="Calibri" w:cs="Calibri"/>
                <w:color w:val="auto"/>
                <w:sz w:val="21"/>
                <w:szCs w:val="21"/>
              </w:rPr>
              <w:lastRenderedPageBreak/>
              <w:t>0</w:t>
            </w:r>
          </w:p>
        </w:tc>
        <w:tc>
          <w:tcPr>
            <w:tcW w:w="6089" w:type="dxa"/>
            <w:gridSpan w:val="2"/>
            <w:tcBorders>
              <w:top w:val="single" w:sz="4" w:space="0" w:color="auto"/>
              <w:bottom w:val="single" w:sz="4" w:space="0" w:color="auto"/>
              <w:right w:val="single" w:sz="4" w:space="0" w:color="auto"/>
            </w:tcBorders>
          </w:tcPr>
          <w:p w14:paraId="04256A38" w14:textId="53C7839B" w:rsidR="000F54EA" w:rsidRPr="00990283" w:rsidRDefault="000F54EA" w:rsidP="000F54EA">
            <w:pPr>
              <w:rPr>
                <w:rFonts w:ascii="Calibri" w:hAnsi="Calibri" w:cs="Calibri"/>
                <w:color w:val="auto"/>
                <w:sz w:val="21"/>
                <w:szCs w:val="21"/>
              </w:rPr>
            </w:pPr>
            <w:r w:rsidRPr="00990283">
              <w:rPr>
                <w:rFonts w:ascii="Calibri" w:hAnsi="Calibri" w:cs="Calibri"/>
                <w:color w:val="auto"/>
                <w:sz w:val="21"/>
                <w:szCs w:val="21"/>
              </w:rPr>
              <w:t>≥ 50 (pagal teisės aktus privalomas rodiklis)</w:t>
            </w:r>
          </w:p>
        </w:tc>
      </w:tr>
      <w:tr w:rsidR="00990283" w:rsidRPr="00990283" w14:paraId="44FFF735" w14:textId="77777777" w:rsidTr="000F54EA">
        <w:tc>
          <w:tcPr>
            <w:tcW w:w="2999" w:type="dxa"/>
          </w:tcPr>
          <w:p w14:paraId="09100868" w14:textId="77777777" w:rsidR="000F54EA" w:rsidRPr="00990283" w:rsidRDefault="000F54EA" w:rsidP="000F54EA">
            <w:pPr>
              <w:rPr>
                <w:rFonts w:ascii="Calibri" w:hAnsi="Calibri" w:cs="Calibri"/>
                <w:color w:val="auto"/>
                <w:sz w:val="21"/>
                <w:szCs w:val="21"/>
              </w:rPr>
            </w:pPr>
            <w:r w:rsidRPr="00990283">
              <w:rPr>
                <w:rFonts w:ascii="Calibri" w:hAnsi="Calibri" w:cs="Calibri"/>
                <w:color w:val="auto"/>
                <w:sz w:val="21"/>
                <w:szCs w:val="21"/>
              </w:rPr>
              <w:t>Kainos ar sąnaudų ir kokybės ekonominio naudingumo vertinimas pirkimuose pagal skaičių, proc.</w:t>
            </w:r>
          </w:p>
        </w:tc>
        <w:tc>
          <w:tcPr>
            <w:tcW w:w="5230" w:type="dxa"/>
            <w:tcBorders>
              <w:top w:val="single" w:sz="4" w:space="0" w:color="auto"/>
              <w:bottom w:val="single" w:sz="4" w:space="0" w:color="auto"/>
            </w:tcBorders>
          </w:tcPr>
          <w:p w14:paraId="471F2ABD" w14:textId="6903ADBF" w:rsidR="000F54EA" w:rsidRPr="00990283" w:rsidRDefault="000F54EA" w:rsidP="000F54EA">
            <w:pPr>
              <w:rPr>
                <w:rFonts w:ascii="Calibri" w:hAnsi="Calibri" w:cs="Calibri"/>
                <w:color w:val="auto"/>
                <w:sz w:val="21"/>
                <w:szCs w:val="21"/>
              </w:rPr>
            </w:pPr>
            <w:r w:rsidRPr="00990283">
              <w:rPr>
                <w:rFonts w:ascii="Calibri" w:hAnsi="Calibri" w:cs="Calibri"/>
                <w:color w:val="auto"/>
                <w:sz w:val="21"/>
                <w:szCs w:val="21"/>
              </w:rPr>
              <w:t>0</w:t>
            </w:r>
          </w:p>
        </w:tc>
        <w:tc>
          <w:tcPr>
            <w:tcW w:w="6089" w:type="dxa"/>
            <w:gridSpan w:val="2"/>
            <w:tcBorders>
              <w:top w:val="single" w:sz="4" w:space="0" w:color="auto"/>
              <w:bottom w:val="single" w:sz="4" w:space="0" w:color="auto"/>
              <w:right w:val="single" w:sz="4" w:space="0" w:color="auto"/>
            </w:tcBorders>
          </w:tcPr>
          <w:p w14:paraId="11B76DE7" w14:textId="2810BABC" w:rsidR="000F54EA" w:rsidRPr="00990283" w:rsidRDefault="000F54EA" w:rsidP="000F54EA">
            <w:pPr>
              <w:rPr>
                <w:rFonts w:ascii="Calibri" w:hAnsi="Calibri" w:cs="Calibri"/>
                <w:color w:val="auto"/>
                <w:sz w:val="21"/>
                <w:szCs w:val="21"/>
              </w:rPr>
            </w:pPr>
            <w:r w:rsidRPr="00990283">
              <w:rPr>
                <w:rFonts w:ascii="Calibri" w:hAnsi="Calibri" w:cs="Calibri"/>
                <w:color w:val="auto"/>
                <w:sz w:val="21"/>
                <w:szCs w:val="21"/>
              </w:rPr>
              <w:t>26,8 (LR vidutinė rodiklio reikšmė)</w:t>
            </w:r>
          </w:p>
        </w:tc>
      </w:tr>
    </w:tbl>
    <w:p w14:paraId="2ABB8040" w14:textId="77777777" w:rsidR="00F50C38" w:rsidRPr="00990283" w:rsidRDefault="00F50C38" w:rsidP="00975CD9">
      <w:pPr>
        <w:spacing w:after="0" w:line="240" w:lineRule="auto"/>
        <w:rPr>
          <w:rFonts w:ascii="Calibri" w:hAnsi="Calibri" w:cs="Calibri"/>
          <w:sz w:val="21"/>
          <w:szCs w:val="21"/>
        </w:rPr>
      </w:pPr>
      <w:r w:rsidRPr="00990283">
        <w:rPr>
          <w:rFonts w:ascii="Calibri" w:hAnsi="Calibri" w:cs="Calibri"/>
          <w:b/>
          <w:sz w:val="21"/>
          <w:szCs w:val="21"/>
        </w:rPr>
        <w:t>PASTABOS:</w:t>
      </w:r>
      <w:r w:rsidRPr="00990283">
        <w:rPr>
          <w:rFonts w:ascii="Calibri" w:hAnsi="Calibri" w:cs="Calibri"/>
          <w:b/>
          <w:sz w:val="21"/>
          <w:szCs w:val="21"/>
        </w:rPr>
        <w:br/>
      </w:r>
      <w:r w:rsidRPr="00990283">
        <w:rPr>
          <w:rStyle w:val="FootnoteReference"/>
          <w:rFonts w:ascii="Calibri" w:hAnsi="Calibri" w:cs="Calibri"/>
          <w:sz w:val="21"/>
          <w:szCs w:val="21"/>
        </w:rPr>
        <w:footnoteRef/>
      </w:r>
      <w:r w:rsidRPr="00990283">
        <w:rPr>
          <w:rFonts w:ascii="Calibri" w:hAnsi="Calibri" w:cs="Calibri"/>
          <w:sz w:val="21"/>
          <w:szCs w:val="21"/>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51AFF151" w14:textId="77777777" w:rsidR="00F50C38" w:rsidRPr="00990283" w:rsidRDefault="00F50C38"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990283" w:rsidRPr="00990283" w14:paraId="0CCF3581" w14:textId="77777777" w:rsidTr="00EB1036">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65C98ACA" w14:textId="495FB745" w:rsidR="00F50C38" w:rsidRPr="00990283" w:rsidRDefault="00B96F72" w:rsidP="00A1789F">
            <w:pPr>
              <w:rPr>
                <w:rFonts w:ascii="Calibri" w:hAnsi="Calibri" w:cs="Calibri"/>
                <w:color w:val="auto"/>
                <w:sz w:val="21"/>
                <w:szCs w:val="21"/>
              </w:rPr>
            </w:pPr>
            <w:r w:rsidRPr="00990283">
              <w:rPr>
                <w:rFonts w:ascii="Calibri" w:hAnsi="Calibri" w:cs="Calibri"/>
                <w:color w:val="auto"/>
                <w:sz w:val="21"/>
                <w:szCs w:val="21"/>
              </w:rPr>
              <w:t>3</w:t>
            </w:r>
            <w:r w:rsidR="00F50C38" w:rsidRPr="00990283">
              <w:rPr>
                <w:rFonts w:ascii="Calibri" w:hAnsi="Calibri" w:cs="Calibri"/>
                <w:color w:val="auto"/>
                <w:sz w:val="21"/>
                <w:szCs w:val="21"/>
              </w:rPr>
              <w:t>. lentelė. Rodiklis: vieno tiekėjo pirkimų skaičius, proc</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7FDE4377" w14:textId="77777777" w:rsidR="00F50C38" w:rsidRPr="00990283" w:rsidRDefault="00F50C38" w:rsidP="00A1789F">
            <w:pPr>
              <w:rPr>
                <w:rFonts w:ascii="Calibri" w:hAnsi="Calibri" w:cs="Calibri"/>
                <w:color w:val="auto"/>
                <w:sz w:val="21"/>
                <w:szCs w:val="21"/>
              </w:rPr>
            </w:pPr>
          </w:p>
        </w:tc>
      </w:tr>
      <w:tr w:rsidR="00990283" w:rsidRPr="00990283" w14:paraId="3FBE09F8" w14:textId="77777777" w:rsidTr="00EB1036">
        <w:tc>
          <w:tcPr>
            <w:tcW w:w="2999" w:type="dxa"/>
            <w:tcBorders>
              <w:top w:val="single" w:sz="4" w:space="0" w:color="auto"/>
            </w:tcBorders>
          </w:tcPr>
          <w:p w14:paraId="0444405A"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382" w:type="dxa"/>
            <w:tcBorders>
              <w:top w:val="single" w:sz="4" w:space="0" w:color="auto"/>
              <w:bottom w:val="single" w:sz="4" w:space="0" w:color="auto"/>
            </w:tcBorders>
          </w:tcPr>
          <w:p w14:paraId="49656FCC"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5937" w:type="dxa"/>
            <w:gridSpan w:val="2"/>
            <w:tcBorders>
              <w:top w:val="single" w:sz="4" w:space="0" w:color="auto"/>
              <w:bottom w:val="single" w:sz="4" w:space="0" w:color="auto"/>
              <w:right w:val="single" w:sz="4" w:space="0" w:color="auto"/>
            </w:tcBorders>
          </w:tcPr>
          <w:p w14:paraId="537EBA4D"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w:t>
            </w:r>
          </w:p>
        </w:tc>
      </w:tr>
      <w:tr w:rsidR="00990283" w:rsidRPr="00990283" w14:paraId="3158BB96" w14:textId="77777777" w:rsidTr="00EB1036">
        <w:tc>
          <w:tcPr>
            <w:tcW w:w="2999" w:type="dxa"/>
          </w:tcPr>
          <w:p w14:paraId="78913B71" w14:textId="77777777" w:rsidR="00EB1036" w:rsidRPr="00990283" w:rsidRDefault="00EB1036" w:rsidP="00EB1036">
            <w:pPr>
              <w:rPr>
                <w:rFonts w:ascii="Calibri" w:hAnsi="Calibri" w:cs="Calibri"/>
                <w:color w:val="auto"/>
                <w:sz w:val="21"/>
                <w:szCs w:val="21"/>
              </w:rPr>
            </w:pPr>
            <w:r w:rsidRPr="00990283">
              <w:rPr>
                <w:rFonts w:ascii="Calibri" w:hAnsi="Calibri" w:cs="Calibri"/>
                <w:color w:val="auto"/>
                <w:sz w:val="21"/>
                <w:szCs w:val="21"/>
              </w:rPr>
              <w:t>Vieno tiekėjo pirkimų (be centralizuotų pirkimų) skaičius</w:t>
            </w:r>
            <w:r w:rsidRPr="00990283">
              <w:rPr>
                <w:rFonts w:ascii="Calibri" w:hAnsi="Calibri" w:cs="Calibri"/>
                <w:color w:val="auto"/>
                <w:sz w:val="21"/>
                <w:szCs w:val="21"/>
                <w:vertAlign w:val="superscript"/>
              </w:rPr>
              <w:t>1</w:t>
            </w:r>
            <w:r w:rsidRPr="00990283">
              <w:rPr>
                <w:rFonts w:ascii="Calibri" w:hAnsi="Calibri" w:cs="Calibri"/>
                <w:color w:val="auto"/>
                <w:sz w:val="21"/>
                <w:szCs w:val="21"/>
              </w:rPr>
              <w:t>, proc.</w:t>
            </w:r>
          </w:p>
        </w:tc>
        <w:tc>
          <w:tcPr>
            <w:tcW w:w="5382" w:type="dxa"/>
            <w:tcBorders>
              <w:top w:val="single" w:sz="4" w:space="0" w:color="auto"/>
              <w:bottom w:val="single" w:sz="4" w:space="0" w:color="auto"/>
            </w:tcBorders>
          </w:tcPr>
          <w:p w14:paraId="76A261C6" w14:textId="4C0C9680" w:rsidR="00EB1036" w:rsidRPr="00990283" w:rsidRDefault="00EB1036" w:rsidP="00EB1036">
            <w:pPr>
              <w:rPr>
                <w:rFonts w:ascii="Calibri" w:hAnsi="Calibri" w:cs="Calibri"/>
                <w:color w:val="auto"/>
                <w:sz w:val="21"/>
                <w:szCs w:val="21"/>
              </w:rPr>
            </w:pPr>
            <w:r w:rsidRPr="00990283">
              <w:rPr>
                <w:rFonts w:ascii="Calibri" w:hAnsi="Calibri" w:cs="Calibri"/>
                <w:color w:val="auto"/>
                <w:sz w:val="21"/>
                <w:szCs w:val="21"/>
              </w:rPr>
              <w:t>n/a</w:t>
            </w:r>
          </w:p>
        </w:tc>
        <w:tc>
          <w:tcPr>
            <w:tcW w:w="5937" w:type="dxa"/>
            <w:gridSpan w:val="2"/>
            <w:tcBorders>
              <w:top w:val="single" w:sz="4" w:space="0" w:color="auto"/>
              <w:bottom w:val="single" w:sz="4" w:space="0" w:color="auto"/>
              <w:right w:val="single" w:sz="4" w:space="0" w:color="auto"/>
            </w:tcBorders>
          </w:tcPr>
          <w:p w14:paraId="4E8DCF5B" w14:textId="19F6830B" w:rsidR="00EB1036" w:rsidRPr="00990283" w:rsidRDefault="00EB1036" w:rsidP="00EB1036">
            <w:pPr>
              <w:rPr>
                <w:rFonts w:ascii="Calibri" w:hAnsi="Calibri" w:cs="Calibri"/>
                <w:color w:val="auto"/>
                <w:sz w:val="21"/>
                <w:szCs w:val="21"/>
              </w:rPr>
            </w:pPr>
            <w:r w:rsidRPr="00990283">
              <w:rPr>
                <w:rFonts w:ascii="Calibri" w:hAnsi="Calibri" w:cs="Calibri"/>
                <w:color w:val="auto"/>
                <w:sz w:val="21"/>
                <w:szCs w:val="21"/>
              </w:rPr>
              <w:t>44,5</w:t>
            </w:r>
          </w:p>
        </w:tc>
      </w:tr>
      <w:tr w:rsidR="00990283" w:rsidRPr="00990283" w14:paraId="2244B109" w14:textId="77777777" w:rsidTr="00EB1036">
        <w:tc>
          <w:tcPr>
            <w:tcW w:w="2999" w:type="dxa"/>
          </w:tcPr>
          <w:p w14:paraId="3421480E" w14:textId="77777777" w:rsidR="00EB1036" w:rsidRPr="00990283" w:rsidRDefault="00EB1036" w:rsidP="00EB1036">
            <w:pPr>
              <w:rPr>
                <w:rFonts w:ascii="Calibri" w:hAnsi="Calibri" w:cs="Calibri"/>
                <w:color w:val="auto"/>
                <w:sz w:val="21"/>
                <w:szCs w:val="21"/>
              </w:rPr>
            </w:pPr>
            <w:r w:rsidRPr="00990283">
              <w:rPr>
                <w:rFonts w:ascii="Calibri" w:hAnsi="Calibri" w:cs="Calibri"/>
                <w:color w:val="auto"/>
                <w:sz w:val="21"/>
                <w:szCs w:val="21"/>
              </w:rPr>
              <w:t>Vieno tiekėjo pirkimų (su centralizuotais pirkimais</w:t>
            </w:r>
            <w:r w:rsidRPr="00990283">
              <w:rPr>
                <w:rFonts w:ascii="Calibri" w:hAnsi="Calibri" w:cs="Calibri"/>
                <w:color w:val="auto"/>
                <w:sz w:val="21"/>
                <w:szCs w:val="21"/>
                <w:vertAlign w:val="superscript"/>
              </w:rPr>
              <w:t>3</w:t>
            </w:r>
            <w:r w:rsidRPr="00990283">
              <w:rPr>
                <w:rFonts w:ascii="Calibri" w:hAnsi="Calibri" w:cs="Calibri"/>
                <w:color w:val="auto"/>
                <w:sz w:val="21"/>
                <w:szCs w:val="21"/>
              </w:rPr>
              <w:t>) skaičius</w:t>
            </w:r>
            <w:r w:rsidRPr="00990283">
              <w:rPr>
                <w:rFonts w:ascii="Calibri" w:hAnsi="Calibri" w:cs="Calibri"/>
                <w:color w:val="auto"/>
                <w:sz w:val="21"/>
                <w:szCs w:val="21"/>
                <w:vertAlign w:val="superscript"/>
              </w:rPr>
              <w:t>4</w:t>
            </w:r>
            <w:r w:rsidRPr="00990283">
              <w:rPr>
                <w:rFonts w:ascii="Calibri" w:hAnsi="Calibri" w:cs="Calibri"/>
                <w:color w:val="auto"/>
                <w:sz w:val="21"/>
                <w:szCs w:val="21"/>
              </w:rPr>
              <w:t>, proc.</w:t>
            </w:r>
          </w:p>
        </w:tc>
        <w:tc>
          <w:tcPr>
            <w:tcW w:w="5382" w:type="dxa"/>
            <w:tcBorders>
              <w:top w:val="single" w:sz="4" w:space="0" w:color="auto"/>
              <w:bottom w:val="single" w:sz="4" w:space="0" w:color="auto"/>
            </w:tcBorders>
          </w:tcPr>
          <w:p w14:paraId="7BD5FD66" w14:textId="210E0EF8" w:rsidR="00EB1036" w:rsidRPr="00990283" w:rsidRDefault="00EB1036" w:rsidP="00EB1036">
            <w:pPr>
              <w:rPr>
                <w:rFonts w:ascii="Calibri" w:hAnsi="Calibri" w:cs="Calibri"/>
                <w:color w:val="auto"/>
                <w:sz w:val="21"/>
                <w:szCs w:val="21"/>
              </w:rPr>
            </w:pPr>
            <w:r w:rsidRPr="00990283">
              <w:rPr>
                <w:rFonts w:ascii="Calibri" w:hAnsi="Calibri" w:cs="Calibri"/>
                <w:color w:val="auto"/>
                <w:sz w:val="21"/>
                <w:szCs w:val="21"/>
              </w:rPr>
              <w:t>77,8</w:t>
            </w:r>
          </w:p>
        </w:tc>
        <w:tc>
          <w:tcPr>
            <w:tcW w:w="5937" w:type="dxa"/>
            <w:gridSpan w:val="2"/>
            <w:tcBorders>
              <w:top w:val="single" w:sz="4" w:space="0" w:color="auto"/>
              <w:bottom w:val="single" w:sz="4" w:space="0" w:color="auto"/>
              <w:right w:val="single" w:sz="4" w:space="0" w:color="auto"/>
            </w:tcBorders>
          </w:tcPr>
          <w:p w14:paraId="5B673AB9" w14:textId="33610EFF" w:rsidR="00EB1036" w:rsidRPr="00990283" w:rsidRDefault="00EB1036" w:rsidP="00EB1036">
            <w:pPr>
              <w:rPr>
                <w:rFonts w:ascii="Calibri" w:hAnsi="Calibri" w:cs="Calibri"/>
                <w:color w:val="auto"/>
                <w:sz w:val="21"/>
                <w:szCs w:val="21"/>
              </w:rPr>
            </w:pPr>
            <w:r w:rsidRPr="00990283">
              <w:rPr>
                <w:rFonts w:ascii="Calibri" w:hAnsi="Calibri" w:cs="Calibri"/>
                <w:color w:val="auto"/>
                <w:sz w:val="21"/>
                <w:szCs w:val="21"/>
              </w:rPr>
              <w:t>20,0</w:t>
            </w:r>
          </w:p>
        </w:tc>
      </w:tr>
    </w:tbl>
    <w:p w14:paraId="40487A57" w14:textId="77777777" w:rsidR="00F50C38" w:rsidRPr="00990283" w:rsidRDefault="00F50C38" w:rsidP="00950A33">
      <w:pPr>
        <w:spacing w:after="0" w:line="240" w:lineRule="auto"/>
        <w:rPr>
          <w:rFonts w:ascii="Calibri" w:hAnsi="Calibri" w:cs="Calibri"/>
          <w:b/>
          <w:sz w:val="21"/>
          <w:szCs w:val="21"/>
        </w:rPr>
      </w:pPr>
      <w:r w:rsidRPr="00990283">
        <w:rPr>
          <w:rFonts w:ascii="Calibri" w:hAnsi="Calibri" w:cs="Calibri"/>
          <w:b/>
          <w:sz w:val="21"/>
          <w:szCs w:val="21"/>
        </w:rPr>
        <w:t>PASTABOS:</w:t>
      </w:r>
    </w:p>
    <w:p w14:paraId="378A2DCD" w14:textId="77777777" w:rsidR="00F50C38" w:rsidRPr="00990283" w:rsidRDefault="00F50C38" w:rsidP="00950A33">
      <w:pPr>
        <w:spacing w:after="0" w:line="240" w:lineRule="auto"/>
        <w:rPr>
          <w:rFonts w:ascii="Calibri" w:hAnsi="Calibri" w:cs="Calibri"/>
          <w:sz w:val="21"/>
          <w:szCs w:val="21"/>
        </w:rPr>
      </w:pPr>
      <w:r w:rsidRPr="00990283">
        <w:rPr>
          <w:rFonts w:ascii="Calibri" w:hAnsi="Calibri" w:cs="Calibri"/>
          <w:sz w:val="21"/>
          <w:szCs w:val="21"/>
          <w:vertAlign w:val="superscript"/>
        </w:rPr>
        <w:footnoteRef/>
      </w:r>
      <w:r w:rsidRPr="00990283">
        <w:rPr>
          <w:rFonts w:ascii="Calibri" w:hAnsi="Calibri" w:cs="Calibri"/>
          <w:sz w:val="21"/>
          <w:szCs w:val="21"/>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B0BF547" w14:textId="77777777" w:rsidR="00F50C38" w:rsidRPr="00990283" w:rsidRDefault="00F50C38" w:rsidP="00950A33">
      <w:pPr>
        <w:spacing w:after="0" w:line="240" w:lineRule="auto"/>
        <w:rPr>
          <w:rFonts w:ascii="Calibri" w:hAnsi="Calibri" w:cs="Calibri"/>
          <w:sz w:val="21"/>
          <w:szCs w:val="21"/>
        </w:rPr>
      </w:pPr>
      <w:r w:rsidRPr="00990283">
        <w:rPr>
          <w:rFonts w:ascii="Calibri" w:hAnsi="Calibri" w:cs="Calibri"/>
          <w:sz w:val="21"/>
          <w:szCs w:val="21"/>
          <w:vertAlign w:val="superscript"/>
        </w:rPr>
        <w:t xml:space="preserve">2 </w:t>
      </w:r>
      <w:r w:rsidRPr="00990283">
        <w:rPr>
          <w:rFonts w:ascii="Calibri" w:hAnsi="Calibri" w:cs="Calibri"/>
          <w:sz w:val="21"/>
          <w:szCs w:val="21"/>
        </w:rPr>
        <w:t>Į vieno tiekėjo pirkimų (be centralizuotų pirkimų) rodiklio skaičiavimus įtraukiami tik įvykę tarptautiniai ir supaprastinti (be mažos vertės) pirkimai. Pirkimai priskiriami ataskaitiniam laikotarpiui pagal sutarties sudarymo datą.</w:t>
      </w:r>
    </w:p>
    <w:p w14:paraId="24CD7C89" w14:textId="77777777" w:rsidR="00F50C38" w:rsidRPr="00990283" w:rsidRDefault="00F50C38" w:rsidP="00950A33">
      <w:pPr>
        <w:spacing w:after="0" w:line="240" w:lineRule="auto"/>
        <w:rPr>
          <w:rFonts w:ascii="Calibri" w:hAnsi="Calibri" w:cs="Calibri"/>
          <w:sz w:val="21"/>
          <w:szCs w:val="21"/>
        </w:rPr>
      </w:pPr>
      <w:r w:rsidRPr="00990283">
        <w:rPr>
          <w:rFonts w:ascii="Calibri" w:hAnsi="Calibri" w:cs="Calibri"/>
          <w:sz w:val="21"/>
          <w:szCs w:val="21"/>
          <w:vertAlign w:val="superscript"/>
        </w:rPr>
        <w:t>3</w:t>
      </w:r>
      <w:r w:rsidRPr="00990283">
        <w:rPr>
          <w:rFonts w:ascii="Calibri" w:hAnsi="Calibri" w:cs="Calibri"/>
          <w:sz w:val="21"/>
          <w:szCs w:val="21"/>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2F6224" w14:textId="77777777" w:rsidR="00F50C38" w:rsidRPr="00990283" w:rsidRDefault="00F50C38" w:rsidP="00950A33">
      <w:pPr>
        <w:spacing w:after="0" w:line="240" w:lineRule="auto"/>
        <w:rPr>
          <w:rFonts w:ascii="Calibri" w:hAnsi="Calibri" w:cs="Calibri"/>
          <w:sz w:val="21"/>
          <w:szCs w:val="21"/>
        </w:rPr>
      </w:pPr>
      <w:r w:rsidRPr="00990283">
        <w:rPr>
          <w:rStyle w:val="FootnoteReference"/>
          <w:rFonts w:ascii="Calibri" w:hAnsi="Calibri" w:cs="Calibri"/>
          <w:sz w:val="21"/>
          <w:szCs w:val="21"/>
        </w:rPr>
        <w:t>4</w:t>
      </w:r>
      <w:r w:rsidRPr="00990283">
        <w:rPr>
          <w:rFonts w:ascii="Calibri" w:hAnsi="Calibri" w:cs="Calibri"/>
          <w:sz w:val="21"/>
          <w:szCs w:val="21"/>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06D4FF22" w14:textId="77777777" w:rsidR="00F50C38" w:rsidRPr="00990283" w:rsidRDefault="00F50C38" w:rsidP="00950A33">
      <w:pPr>
        <w:spacing w:after="0" w:line="240" w:lineRule="auto"/>
        <w:rPr>
          <w:rFonts w:ascii="Calibri" w:hAnsi="Calibri" w:cs="Calibri"/>
          <w:sz w:val="21"/>
          <w:szCs w:val="21"/>
        </w:rPr>
      </w:pPr>
    </w:p>
    <w:p w14:paraId="500BE93D" w14:textId="77777777" w:rsidR="00FD7771" w:rsidRPr="00990283" w:rsidRDefault="00FD7771"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990283" w:rsidRPr="00990283" w14:paraId="372CBD6E" w14:textId="77777777" w:rsidTr="00EB1036">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26EBB801" w14:textId="4C130A36" w:rsidR="00F50C38" w:rsidRPr="00990283" w:rsidRDefault="00EB1036" w:rsidP="00A1789F">
            <w:pPr>
              <w:rPr>
                <w:rFonts w:ascii="Calibri" w:hAnsi="Calibri" w:cs="Calibri"/>
                <w:color w:val="auto"/>
                <w:sz w:val="21"/>
                <w:szCs w:val="21"/>
              </w:rPr>
            </w:pPr>
            <w:r w:rsidRPr="00990283">
              <w:rPr>
                <w:rFonts w:ascii="Calibri" w:hAnsi="Calibri" w:cs="Calibri"/>
                <w:color w:val="auto"/>
                <w:sz w:val="21"/>
                <w:szCs w:val="21"/>
              </w:rPr>
              <w:lastRenderedPageBreak/>
              <w:t>4</w:t>
            </w:r>
            <w:r w:rsidR="00F50C38" w:rsidRPr="00990283">
              <w:rPr>
                <w:rFonts w:ascii="Calibri" w:hAnsi="Calibri" w:cs="Calibri"/>
                <w:color w:val="auto"/>
                <w:sz w:val="21"/>
                <w:szCs w:val="21"/>
              </w:rPr>
              <w:t>. lentelė. Rodiklis: Vidutinis pasiūlymų skaičius pirkimui, vnt</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3BFEC087" w14:textId="77777777" w:rsidR="00F50C38" w:rsidRPr="00990283" w:rsidRDefault="00F50C38" w:rsidP="00A1789F">
            <w:pPr>
              <w:rPr>
                <w:rFonts w:ascii="Calibri" w:hAnsi="Calibri" w:cs="Calibri"/>
                <w:color w:val="auto"/>
                <w:sz w:val="21"/>
                <w:szCs w:val="21"/>
              </w:rPr>
            </w:pPr>
          </w:p>
        </w:tc>
      </w:tr>
      <w:tr w:rsidR="00990283" w:rsidRPr="00990283" w14:paraId="582DB6B5" w14:textId="77777777" w:rsidTr="00EB1036">
        <w:tc>
          <w:tcPr>
            <w:tcW w:w="2999" w:type="dxa"/>
            <w:tcBorders>
              <w:top w:val="single" w:sz="4" w:space="0" w:color="auto"/>
            </w:tcBorders>
          </w:tcPr>
          <w:p w14:paraId="4A6BFC41" w14:textId="77777777" w:rsidR="00F50C38" w:rsidRPr="00990283" w:rsidRDefault="00F50C38" w:rsidP="00950A33">
            <w:pPr>
              <w:spacing w:before="0" w:after="0"/>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382" w:type="dxa"/>
            <w:tcBorders>
              <w:top w:val="single" w:sz="4" w:space="0" w:color="auto"/>
              <w:bottom w:val="single" w:sz="4" w:space="0" w:color="auto"/>
            </w:tcBorders>
          </w:tcPr>
          <w:p w14:paraId="2BB9148B" w14:textId="77777777" w:rsidR="00F50C38" w:rsidRPr="00990283" w:rsidRDefault="00F50C38" w:rsidP="00950A33">
            <w:pPr>
              <w:spacing w:before="0" w:after="0"/>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5937" w:type="dxa"/>
            <w:gridSpan w:val="2"/>
            <w:tcBorders>
              <w:top w:val="single" w:sz="4" w:space="0" w:color="auto"/>
              <w:bottom w:val="single" w:sz="4" w:space="0" w:color="auto"/>
              <w:right w:val="single" w:sz="4" w:space="0" w:color="auto"/>
            </w:tcBorders>
          </w:tcPr>
          <w:p w14:paraId="7655E48C" w14:textId="77777777" w:rsidR="00F50C38" w:rsidRPr="00990283" w:rsidRDefault="00F50C38" w:rsidP="00950A33">
            <w:pPr>
              <w:spacing w:before="0" w:after="0"/>
              <w:rPr>
                <w:rFonts w:ascii="Calibri" w:hAnsi="Calibri" w:cs="Calibri"/>
                <w:color w:val="auto"/>
                <w:sz w:val="21"/>
                <w:szCs w:val="21"/>
              </w:rPr>
            </w:pPr>
            <w:r w:rsidRPr="00990283">
              <w:rPr>
                <w:rFonts w:ascii="Calibri" w:hAnsi="Calibri" w:cs="Calibri"/>
                <w:b/>
                <w:bCs/>
                <w:color w:val="auto"/>
                <w:sz w:val="21"/>
                <w:szCs w:val="21"/>
              </w:rPr>
              <w:t>LR vidutinė rodiklio reikšmė</w:t>
            </w:r>
          </w:p>
        </w:tc>
      </w:tr>
      <w:tr w:rsidR="00990283" w:rsidRPr="00990283" w14:paraId="1276BFFD" w14:textId="77777777" w:rsidTr="00EB1036">
        <w:tc>
          <w:tcPr>
            <w:tcW w:w="2999" w:type="dxa"/>
          </w:tcPr>
          <w:p w14:paraId="6CC734AA" w14:textId="77777777" w:rsidR="00B96E4A" w:rsidRPr="00990283" w:rsidRDefault="00B96E4A" w:rsidP="00B96E4A">
            <w:pPr>
              <w:spacing w:before="0" w:after="0"/>
              <w:rPr>
                <w:rFonts w:ascii="Calibri" w:hAnsi="Calibri" w:cs="Calibri"/>
                <w:color w:val="auto"/>
                <w:sz w:val="21"/>
                <w:szCs w:val="21"/>
              </w:rPr>
            </w:pPr>
            <w:r w:rsidRPr="00990283">
              <w:rPr>
                <w:rFonts w:ascii="Calibri" w:hAnsi="Calibri" w:cs="Calibri"/>
                <w:color w:val="auto"/>
                <w:sz w:val="21"/>
                <w:szCs w:val="21"/>
              </w:rPr>
              <w:t>Vidutinis pasiūlymų skaičius pirkime (be centralizuotų pirkimų)</w:t>
            </w:r>
            <w:r w:rsidRPr="00990283">
              <w:rPr>
                <w:rFonts w:ascii="Calibri" w:hAnsi="Calibri" w:cs="Calibri"/>
                <w:color w:val="auto"/>
                <w:sz w:val="21"/>
                <w:szCs w:val="21"/>
                <w:vertAlign w:val="superscript"/>
              </w:rPr>
              <w:t>2</w:t>
            </w:r>
            <w:r w:rsidRPr="00990283">
              <w:rPr>
                <w:rFonts w:ascii="Calibri" w:hAnsi="Calibri" w:cs="Calibri"/>
                <w:color w:val="auto"/>
                <w:sz w:val="21"/>
                <w:szCs w:val="21"/>
              </w:rPr>
              <w:t>, vnt.</w:t>
            </w:r>
          </w:p>
        </w:tc>
        <w:tc>
          <w:tcPr>
            <w:tcW w:w="5382" w:type="dxa"/>
            <w:tcBorders>
              <w:top w:val="single" w:sz="4" w:space="0" w:color="auto"/>
              <w:bottom w:val="single" w:sz="4" w:space="0" w:color="auto"/>
            </w:tcBorders>
          </w:tcPr>
          <w:p w14:paraId="313C41B7" w14:textId="645A3251" w:rsidR="00B96E4A" w:rsidRPr="00990283" w:rsidRDefault="00B96E4A" w:rsidP="00B96E4A">
            <w:pPr>
              <w:spacing w:before="0" w:after="0"/>
              <w:rPr>
                <w:rFonts w:ascii="Calibri" w:hAnsi="Calibri" w:cs="Calibri"/>
                <w:color w:val="auto"/>
                <w:sz w:val="21"/>
                <w:szCs w:val="21"/>
              </w:rPr>
            </w:pPr>
            <w:r w:rsidRPr="00990283">
              <w:rPr>
                <w:rFonts w:ascii="Calibri" w:hAnsi="Calibri" w:cs="Calibri"/>
                <w:color w:val="auto"/>
                <w:sz w:val="21"/>
                <w:szCs w:val="21"/>
              </w:rPr>
              <w:t>n/a</w:t>
            </w:r>
          </w:p>
        </w:tc>
        <w:tc>
          <w:tcPr>
            <w:tcW w:w="5937" w:type="dxa"/>
            <w:gridSpan w:val="2"/>
            <w:tcBorders>
              <w:top w:val="single" w:sz="4" w:space="0" w:color="auto"/>
              <w:bottom w:val="single" w:sz="4" w:space="0" w:color="auto"/>
              <w:right w:val="single" w:sz="4" w:space="0" w:color="auto"/>
            </w:tcBorders>
          </w:tcPr>
          <w:p w14:paraId="6FB1C8F1" w14:textId="734927DD" w:rsidR="00B96E4A" w:rsidRPr="00990283" w:rsidRDefault="00B96E4A" w:rsidP="00B96E4A">
            <w:pPr>
              <w:spacing w:before="0" w:after="0"/>
              <w:rPr>
                <w:rFonts w:ascii="Calibri" w:hAnsi="Calibri" w:cs="Calibri"/>
                <w:color w:val="auto"/>
                <w:sz w:val="21"/>
                <w:szCs w:val="21"/>
              </w:rPr>
            </w:pPr>
            <w:r w:rsidRPr="00990283">
              <w:rPr>
                <w:rFonts w:ascii="Calibri" w:hAnsi="Calibri" w:cs="Calibri"/>
                <w:color w:val="auto"/>
                <w:sz w:val="21"/>
                <w:szCs w:val="21"/>
              </w:rPr>
              <w:t>2,2</w:t>
            </w:r>
          </w:p>
        </w:tc>
      </w:tr>
      <w:tr w:rsidR="00990283" w:rsidRPr="00990283" w14:paraId="35BA0100" w14:textId="77777777" w:rsidTr="00EB1036">
        <w:tc>
          <w:tcPr>
            <w:tcW w:w="2999" w:type="dxa"/>
          </w:tcPr>
          <w:p w14:paraId="70AFF8E4" w14:textId="77777777" w:rsidR="00B96E4A" w:rsidRPr="00990283" w:rsidRDefault="00B96E4A" w:rsidP="00B96E4A">
            <w:pPr>
              <w:spacing w:before="0" w:after="0"/>
              <w:rPr>
                <w:rFonts w:ascii="Calibri" w:hAnsi="Calibri" w:cs="Calibri"/>
                <w:color w:val="auto"/>
                <w:sz w:val="21"/>
                <w:szCs w:val="21"/>
              </w:rPr>
            </w:pPr>
            <w:r w:rsidRPr="00990283">
              <w:rPr>
                <w:rFonts w:ascii="Calibri" w:hAnsi="Calibri" w:cs="Calibri"/>
                <w:color w:val="auto"/>
                <w:sz w:val="21"/>
                <w:szCs w:val="21"/>
              </w:rPr>
              <w:t>Vidutinis pasiūlymų skaičius pirkime (su centralizuotais pirkimais)</w:t>
            </w:r>
            <w:r w:rsidRPr="00990283">
              <w:rPr>
                <w:rFonts w:ascii="Calibri" w:hAnsi="Calibri" w:cs="Calibri"/>
                <w:color w:val="auto"/>
                <w:sz w:val="21"/>
                <w:szCs w:val="21"/>
                <w:vertAlign w:val="superscript"/>
              </w:rPr>
              <w:t>3</w:t>
            </w:r>
            <w:r w:rsidRPr="00990283">
              <w:rPr>
                <w:rFonts w:ascii="Calibri" w:hAnsi="Calibri" w:cs="Calibri"/>
                <w:color w:val="auto"/>
                <w:sz w:val="21"/>
                <w:szCs w:val="21"/>
              </w:rPr>
              <w:t>, vnt.</w:t>
            </w:r>
          </w:p>
        </w:tc>
        <w:tc>
          <w:tcPr>
            <w:tcW w:w="5382" w:type="dxa"/>
            <w:tcBorders>
              <w:top w:val="single" w:sz="4" w:space="0" w:color="auto"/>
              <w:bottom w:val="single" w:sz="4" w:space="0" w:color="auto"/>
            </w:tcBorders>
          </w:tcPr>
          <w:p w14:paraId="29EC3492" w14:textId="588B2C57" w:rsidR="00B96E4A" w:rsidRPr="00990283" w:rsidRDefault="00B96E4A" w:rsidP="00B96E4A">
            <w:pPr>
              <w:spacing w:before="0" w:after="0"/>
              <w:rPr>
                <w:rFonts w:ascii="Calibri" w:hAnsi="Calibri" w:cs="Calibri"/>
                <w:color w:val="auto"/>
                <w:sz w:val="21"/>
                <w:szCs w:val="21"/>
              </w:rPr>
            </w:pPr>
            <w:r w:rsidRPr="00990283">
              <w:rPr>
                <w:rFonts w:ascii="Calibri" w:hAnsi="Calibri" w:cs="Calibri"/>
                <w:color w:val="auto"/>
                <w:sz w:val="21"/>
                <w:szCs w:val="21"/>
              </w:rPr>
              <w:t>1,4</w:t>
            </w:r>
          </w:p>
        </w:tc>
        <w:tc>
          <w:tcPr>
            <w:tcW w:w="5937" w:type="dxa"/>
            <w:gridSpan w:val="2"/>
            <w:tcBorders>
              <w:top w:val="single" w:sz="4" w:space="0" w:color="auto"/>
              <w:bottom w:val="single" w:sz="4" w:space="0" w:color="auto"/>
              <w:right w:val="single" w:sz="4" w:space="0" w:color="auto"/>
            </w:tcBorders>
          </w:tcPr>
          <w:p w14:paraId="65A994B0" w14:textId="6E30E48A" w:rsidR="00B96E4A" w:rsidRPr="00990283" w:rsidRDefault="00B96E4A" w:rsidP="00B96E4A">
            <w:pPr>
              <w:spacing w:before="0" w:after="0"/>
              <w:rPr>
                <w:rFonts w:ascii="Calibri" w:hAnsi="Calibri" w:cs="Calibri"/>
                <w:color w:val="auto"/>
                <w:sz w:val="21"/>
                <w:szCs w:val="21"/>
              </w:rPr>
            </w:pPr>
            <w:r w:rsidRPr="00990283">
              <w:rPr>
                <w:rFonts w:ascii="Calibri" w:hAnsi="Calibri" w:cs="Calibri"/>
                <w:color w:val="auto"/>
                <w:sz w:val="21"/>
                <w:szCs w:val="21"/>
              </w:rPr>
              <w:t>3,4</w:t>
            </w:r>
          </w:p>
        </w:tc>
      </w:tr>
    </w:tbl>
    <w:p w14:paraId="3BC52768" w14:textId="77777777" w:rsidR="00F50C38" w:rsidRPr="00990283" w:rsidRDefault="00F50C38" w:rsidP="00950A33">
      <w:pPr>
        <w:spacing w:after="0" w:line="240" w:lineRule="auto"/>
        <w:rPr>
          <w:rFonts w:ascii="Calibri" w:hAnsi="Calibri" w:cs="Calibri"/>
          <w:b/>
          <w:sz w:val="21"/>
          <w:szCs w:val="21"/>
        </w:rPr>
      </w:pPr>
      <w:r w:rsidRPr="00990283">
        <w:rPr>
          <w:rFonts w:ascii="Calibri" w:hAnsi="Calibri" w:cs="Calibri"/>
          <w:b/>
          <w:sz w:val="21"/>
          <w:szCs w:val="21"/>
        </w:rPr>
        <w:t>PASTABOS:</w:t>
      </w:r>
    </w:p>
    <w:p w14:paraId="1585826C" w14:textId="77777777" w:rsidR="00F50C38" w:rsidRPr="00990283" w:rsidRDefault="00F50C38" w:rsidP="00950A33">
      <w:pPr>
        <w:pStyle w:val="FootnoteText"/>
        <w:ind w:firstLine="0"/>
        <w:rPr>
          <w:rFonts w:ascii="Calibri" w:hAnsi="Calibri" w:cs="Calibri"/>
          <w:sz w:val="21"/>
          <w:szCs w:val="21"/>
        </w:rPr>
      </w:pPr>
      <w:r w:rsidRPr="00990283">
        <w:rPr>
          <w:rFonts w:ascii="Calibri" w:hAnsi="Calibri" w:cs="Calibri"/>
          <w:sz w:val="21"/>
          <w:szCs w:val="21"/>
          <w:vertAlign w:val="superscript"/>
        </w:rPr>
        <w:footnoteRef/>
      </w:r>
      <w:r w:rsidRPr="00990283">
        <w:rPr>
          <w:rFonts w:ascii="Calibri" w:hAnsi="Calibri" w:cs="Calibri"/>
          <w:sz w:val="21"/>
          <w:szCs w:val="21"/>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3DE92135" w14:textId="13C8C985" w:rsidR="00F50C38" w:rsidRPr="00990283" w:rsidRDefault="00F50C38" w:rsidP="00950A33">
      <w:pPr>
        <w:pStyle w:val="FootnoteText"/>
        <w:ind w:firstLine="0"/>
        <w:rPr>
          <w:rFonts w:ascii="Calibri" w:hAnsi="Calibri" w:cs="Calibri"/>
          <w:sz w:val="21"/>
          <w:szCs w:val="21"/>
        </w:rPr>
      </w:pPr>
      <w:r w:rsidRPr="00990283">
        <w:rPr>
          <w:rStyle w:val="FootnoteReference"/>
          <w:rFonts w:ascii="Calibri" w:hAnsi="Calibri" w:cs="Calibri"/>
          <w:sz w:val="21"/>
          <w:szCs w:val="21"/>
        </w:rPr>
        <w:t>2</w:t>
      </w:r>
      <w:r w:rsidRPr="00990283">
        <w:rPr>
          <w:rFonts w:ascii="Calibri" w:hAnsi="Calibri" w:cs="Calibri"/>
          <w:sz w:val="21"/>
          <w:szCs w:val="21"/>
        </w:rPr>
        <w:t xml:space="preserve"> Į vid</w:t>
      </w:r>
      <w:r w:rsidR="00527DBD" w:rsidRPr="00990283">
        <w:rPr>
          <w:rFonts w:ascii="Calibri" w:hAnsi="Calibri" w:cs="Calibri"/>
          <w:sz w:val="21"/>
          <w:szCs w:val="21"/>
        </w:rPr>
        <w:t>utinio</w:t>
      </w:r>
      <w:r w:rsidRPr="00990283">
        <w:rPr>
          <w:rFonts w:ascii="Calibri" w:hAnsi="Calibri" w:cs="Calibri"/>
          <w:sz w:val="21"/>
          <w:szCs w:val="21"/>
        </w:rPr>
        <w:t xml:space="preserve"> pasiūlymų skaičiaus pirkimui (be centralizuotų pirkimų) rodiklio skaičiavimus įtraukiami tik įvykę tarptautiniai ir supaprastinti (be mažos vertės) pirkimai. Pirkimai priskiriami ataskaitiniam laikotarpiui pagal sutarties sudarymo datą.</w:t>
      </w:r>
    </w:p>
    <w:p w14:paraId="33ABBC08" w14:textId="77777777" w:rsidR="00F50C38" w:rsidRPr="00990283" w:rsidRDefault="00F50C38" w:rsidP="00950A33">
      <w:pPr>
        <w:pStyle w:val="FootnoteText"/>
        <w:ind w:firstLine="0"/>
        <w:rPr>
          <w:rFonts w:ascii="Calibri" w:hAnsi="Calibri" w:cs="Calibri"/>
          <w:sz w:val="21"/>
          <w:szCs w:val="21"/>
        </w:rPr>
      </w:pPr>
      <w:r w:rsidRPr="00990283">
        <w:rPr>
          <w:rStyle w:val="FootnoteReference"/>
          <w:rFonts w:ascii="Calibri" w:hAnsi="Calibri" w:cs="Calibri"/>
          <w:sz w:val="21"/>
          <w:szCs w:val="21"/>
        </w:rPr>
        <w:t>3</w:t>
      </w:r>
      <w:r w:rsidRPr="00990283">
        <w:rPr>
          <w:rFonts w:ascii="Calibri" w:hAnsi="Calibri" w:cs="Calibri"/>
          <w:sz w:val="21"/>
          <w:szCs w:val="21"/>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5E594736" w14:textId="77777777" w:rsidR="00F50C38" w:rsidRPr="00990283" w:rsidRDefault="00F50C38"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990283" w:rsidRPr="00990283" w14:paraId="2F05A446" w14:textId="77777777" w:rsidTr="00B96E4A">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5DA1F4FE" w14:textId="3E627CE2" w:rsidR="00F50C38" w:rsidRPr="00990283" w:rsidRDefault="00B96E4A" w:rsidP="00A1789F">
            <w:pPr>
              <w:rPr>
                <w:rFonts w:ascii="Calibri" w:hAnsi="Calibri" w:cs="Calibri"/>
                <w:color w:val="auto"/>
                <w:sz w:val="21"/>
                <w:szCs w:val="21"/>
              </w:rPr>
            </w:pPr>
            <w:r w:rsidRPr="00990283">
              <w:rPr>
                <w:rFonts w:ascii="Calibri" w:hAnsi="Calibri" w:cs="Calibri"/>
                <w:color w:val="auto"/>
                <w:sz w:val="21"/>
                <w:szCs w:val="21"/>
              </w:rPr>
              <w:t>5</w:t>
            </w:r>
            <w:r w:rsidR="00F50C38" w:rsidRPr="00990283">
              <w:rPr>
                <w:rFonts w:ascii="Calibri" w:hAnsi="Calibri" w:cs="Calibri"/>
                <w:color w:val="auto"/>
                <w:sz w:val="21"/>
                <w:szCs w:val="21"/>
              </w:rPr>
              <w:t>. lentelė. Rodiklis: Paviešintų sutarčių skaičius, proc</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29409E4C" w14:textId="77777777" w:rsidR="00F50C38" w:rsidRPr="00990283" w:rsidRDefault="00F50C38" w:rsidP="00A1789F">
            <w:pPr>
              <w:rPr>
                <w:rFonts w:ascii="Calibri" w:hAnsi="Calibri" w:cs="Calibri"/>
                <w:color w:val="auto"/>
                <w:sz w:val="21"/>
                <w:szCs w:val="21"/>
              </w:rPr>
            </w:pPr>
          </w:p>
        </w:tc>
      </w:tr>
      <w:tr w:rsidR="00990283" w:rsidRPr="00990283" w14:paraId="017B45A6" w14:textId="77777777" w:rsidTr="00B96E4A">
        <w:tc>
          <w:tcPr>
            <w:tcW w:w="2999" w:type="dxa"/>
            <w:tcBorders>
              <w:top w:val="single" w:sz="4" w:space="0" w:color="auto"/>
            </w:tcBorders>
          </w:tcPr>
          <w:p w14:paraId="067BE308"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382" w:type="dxa"/>
            <w:tcBorders>
              <w:top w:val="single" w:sz="4" w:space="0" w:color="auto"/>
              <w:bottom w:val="single" w:sz="4" w:space="0" w:color="auto"/>
            </w:tcBorders>
          </w:tcPr>
          <w:p w14:paraId="59C155F6"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5937" w:type="dxa"/>
            <w:gridSpan w:val="2"/>
            <w:tcBorders>
              <w:top w:val="single" w:sz="4" w:space="0" w:color="auto"/>
              <w:bottom w:val="single" w:sz="4" w:space="0" w:color="auto"/>
              <w:right w:val="single" w:sz="4" w:space="0" w:color="auto"/>
            </w:tcBorders>
          </w:tcPr>
          <w:p w14:paraId="690BB713"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LR vidutinė rodiklio reikšmė / pagal teisės aktus privalomas rodiklis</w:t>
            </w:r>
          </w:p>
        </w:tc>
      </w:tr>
      <w:tr w:rsidR="00990283" w:rsidRPr="00990283" w14:paraId="1033239D" w14:textId="77777777" w:rsidTr="00B96E4A">
        <w:tc>
          <w:tcPr>
            <w:tcW w:w="2999" w:type="dxa"/>
          </w:tcPr>
          <w:p w14:paraId="712B9A70" w14:textId="77777777" w:rsidR="003E3B17" w:rsidRPr="00990283" w:rsidRDefault="003E3B17" w:rsidP="003E3B17">
            <w:pPr>
              <w:rPr>
                <w:rFonts w:ascii="Calibri" w:hAnsi="Calibri" w:cs="Calibri"/>
                <w:color w:val="auto"/>
                <w:sz w:val="21"/>
                <w:szCs w:val="21"/>
              </w:rPr>
            </w:pPr>
            <w:r w:rsidRPr="00990283">
              <w:rPr>
                <w:rFonts w:ascii="Calibri" w:hAnsi="Calibri" w:cs="Calibri"/>
                <w:color w:val="auto"/>
                <w:sz w:val="21"/>
                <w:szCs w:val="21"/>
              </w:rPr>
              <w:t>Bendras Paviešintų sutarčių skaičius, proc.</w:t>
            </w:r>
          </w:p>
        </w:tc>
        <w:tc>
          <w:tcPr>
            <w:tcW w:w="5382" w:type="dxa"/>
            <w:tcBorders>
              <w:top w:val="single" w:sz="4" w:space="0" w:color="auto"/>
              <w:bottom w:val="single" w:sz="4" w:space="0" w:color="auto"/>
            </w:tcBorders>
          </w:tcPr>
          <w:p w14:paraId="30D0B02D" w14:textId="43DC275B" w:rsidR="003E3B17" w:rsidRPr="00990283" w:rsidRDefault="003E3B17" w:rsidP="003E3B17">
            <w:pPr>
              <w:rPr>
                <w:rFonts w:ascii="Calibri" w:hAnsi="Calibri" w:cs="Calibri"/>
                <w:color w:val="auto"/>
                <w:sz w:val="21"/>
                <w:szCs w:val="21"/>
              </w:rPr>
            </w:pPr>
            <w:r w:rsidRPr="00990283">
              <w:rPr>
                <w:rFonts w:ascii="Calibri" w:hAnsi="Calibri" w:cs="Calibri"/>
                <w:color w:val="auto"/>
                <w:sz w:val="21"/>
                <w:szCs w:val="21"/>
              </w:rPr>
              <w:t>20,0</w:t>
            </w:r>
          </w:p>
        </w:tc>
        <w:tc>
          <w:tcPr>
            <w:tcW w:w="5937" w:type="dxa"/>
            <w:gridSpan w:val="2"/>
            <w:tcBorders>
              <w:top w:val="single" w:sz="4" w:space="0" w:color="auto"/>
              <w:bottom w:val="single" w:sz="4" w:space="0" w:color="auto"/>
              <w:right w:val="single" w:sz="4" w:space="0" w:color="auto"/>
            </w:tcBorders>
          </w:tcPr>
          <w:p w14:paraId="51038C88" w14:textId="6FDE98E9" w:rsidR="003E3B17" w:rsidRPr="00990283" w:rsidRDefault="003E3B17" w:rsidP="003E3B17">
            <w:pPr>
              <w:rPr>
                <w:rFonts w:ascii="Calibri" w:hAnsi="Calibri" w:cs="Calibri"/>
                <w:color w:val="auto"/>
                <w:sz w:val="21"/>
                <w:szCs w:val="21"/>
              </w:rPr>
            </w:pPr>
            <w:r w:rsidRPr="00990283">
              <w:rPr>
                <w:rFonts w:ascii="Calibri" w:hAnsi="Calibri" w:cs="Calibri"/>
                <w:color w:val="auto"/>
                <w:sz w:val="21"/>
                <w:szCs w:val="21"/>
              </w:rPr>
              <w:t>100 (pagal teisės aktus privalomas rodiklis)</w:t>
            </w:r>
          </w:p>
        </w:tc>
      </w:tr>
    </w:tbl>
    <w:p w14:paraId="14E9E839" w14:textId="77777777" w:rsidR="00F50C38" w:rsidRPr="00990283" w:rsidRDefault="00F50C38" w:rsidP="00950A33">
      <w:pPr>
        <w:pStyle w:val="FootnoteText"/>
        <w:ind w:firstLine="0"/>
        <w:rPr>
          <w:rFonts w:ascii="Calibri" w:hAnsi="Calibri" w:cs="Calibri"/>
          <w:sz w:val="21"/>
          <w:szCs w:val="21"/>
        </w:rPr>
      </w:pPr>
      <w:r w:rsidRPr="00990283">
        <w:rPr>
          <w:rFonts w:ascii="Calibri" w:hAnsi="Calibri" w:cs="Calibri"/>
          <w:b/>
          <w:bCs/>
          <w:sz w:val="21"/>
          <w:szCs w:val="21"/>
        </w:rPr>
        <w:t>PASTABOS:</w:t>
      </w:r>
      <w:r w:rsidRPr="00990283">
        <w:rPr>
          <w:rFonts w:ascii="Calibri" w:hAnsi="Calibri" w:cs="Calibri"/>
          <w:b/>
          <w:bCs/>
          <w:sz w:val="21"/>
          <w:szCs w:val="21"/>
        </w:rPr>
        <w:br/>
      </w:r>
      <w:r w:rsidRPr="00990283">
        <w:rPr>
          <w:rStyle w:val="FootnoteReference"/>
          <w:rFonts w:ascii="Calibri" w:hAnsi="Calibri" w:cs="Calibri"/>
          <w:sz w:val="21"/>
          <w:szCs w:val="21"/>
        </w:rPr>
        <w:footnoteRef/>
      </w:r>
      <w:r w:rsidRPr="00990283">
        <w:rPr>
          <w:rFonts w:ascii="Calibri" w:hAnsi="Calibri" w:cs="Calibri"/>
          <w:sz w:val="21"/>
          <w:szCs w:val="21"/>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6C7E904C" w14:textId="77777777" w:rsidR="00F50C38" w:rsidRPr="00990283" w:rsidRDefault="00F50C38"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990283" w:rsidRPr="00990283" w14:paraId="2BF7327F" w14:textId="77777777" w:rsidTr="003E3B17">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4F187075" w14:textId="5118514B" w:rsidR="00F50C38" w:rsidRPr="00990283" w:rsidRDefault="003E3B17" w:rsidP="00A1789F">
            <w:pPr>
              <w:rPr>
                <w:rFonts w:ascii="Calibri" w:hAnsi="Calibri" w:cs="Calibri"/>
                <w:color w:val="auto"/>
                <w:sz w:val="21"/>
                <w:szCs w:val="21"/>
              </w:rPr>
            </w:pPr>
            <w:r w:rsidRPr="00990283">
              <w:rPr>
                <w:rFonts w:ascii="Calibri" w:hAnsi="Calibri" w:cs="Calibri"/>
                <w:color w:val="auto"/>
                <w:sz w:val="21"/>
                <w:szCs w:val="21"/>
              </w:rPr>
              <w:t>6</w:t>
            </w:r>
            <w:r w:rsidR="00F50C38" w:rsidRPr="00990283">
              <w:rPr>
                <w:rFonts w:ascii="Calibri" w:hAnsi="Calibri" w:cs="Calibri"/>
                <w:color w:val="auto"/>
                <w:sz w:val="21"/>
                <w:szCs w:val="21"/>
              </w:rPr>
              <w:t>. lentelė. Rodiklis: Centralizuoti pirkimai</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779F0E5E" w14:textId="77777777" w:rsidR="00F50C38" w:rsidRPr="00990283" w:rsidRDefault="00F50C38" w:rsidP="00A1789F">
            <w:pPr>
              <w:rPr>
                <w:rFonts w:ascii="Calibri" w:hAnsi="Calibri" w:cs="Calibri"/>
                <w:color w:val="auto"/>
                <w:sz w:val="21"/>
                <w:szCs w:val="21"/>
              </w:rPr>
            </w:pPr>
          </w:p>
        </w:tc>
      </w:tr>
      <w:tr w:rsidR="00990283" w:rsidRPr="00990283" w14:paraId="430906A3" w14:textId="77777777" w:rsidTr="003E3B17">
        <w:tc>
          <w:tcPr>
            <w:tcW w:w="2999" w:type="dxa"/>
            <w:tcBorders>
              <w:top w:val="single" w:sz="4" w:space="0" w:color="auto"/>
            </w:tcBorders>
          </w:tcPr>
          <w:p w14:paraId="4558FFD6"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230" w:type="dxa"/>
            <w:tcBorders>
              <w:top w:val="single" w:sz="4" w:space="0" w:color="auto"/>
              <w:bottom w:val="single" w:sz="4" w:space="0" w:color="auto"/>
            </w:tcBorders>
          </w:tcPr>
          <w:p w14:paraId="025B9C72"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6089" w:type="dxa"/>
            <w:gridSpan w:val="2"/>
            <w:tcBorders>
              <w:top w:val="single" w:sz="4" w:space="0" w:color="auto"/>
              <w:bottom w:val="single" w:sz="4" w:space="0" w:color="auto"/>
              <w:right w:val="single" w:sz="4" w:space="0" w:color="auto"/>
            </w:tcBorders>
          </w:tcPr>
          <w:p w14:paraId="0F8D83E1"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w:t>
            </w:r>
          </w:p>
        </w:tc>
      </w:tr>
      <w:tr w:rsidR="00990283" w:rsidRPr="00990283" w14:paraId="00890FA0" w14:textId="77777777" w:rsidTr="003E3B17">
        <w:tc>
          <w:tcPr>
            <w:tcW w:w="2999" w:type="dxa"/>
          </w:tcPr>
          <w:p w14:paraId="4C507906" w14:textId="77777777"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Centralizuotų pirkimų iš / per CPO.LT vertė, proc.</w:t>
            </w:r>
          </w:p>
        </w:tc>
        <w:tc>
          <w:tcPr>
            <w:tcW w:w="5230" w:type="dxa"/>
            <w:tcBorders>
              <w:top w:val="single" w:sz="4" w:space="0" w:color="auto"/>
              <w:bottom w:val="single" w:sz="4" w:space="0" w:color="auto"/>
            </w:tcBorders>
          </w:tcPr>
          <w:p w14:paraId="463FC4E7" w14:textId="29518E79"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1,8</w:t>
            </w:r>
          </w:p>
        </w:tc>
        <w:tc>
          <w:tcPr>
            <w:tcW w:w="6089" w:type="dxa"/>
            <w:gridSpan w:val="2"/>
            <w:tcBorders>
              <w:top w:val="single" w:sz="4" w:space="0" w:color="auto"/>
              <w:bottom w:val="single" w:sz="4" w:space="0" w:color="auto"/>
              <w:right w:val="single" w:sz="4" w:space="0" w:color="auto"/>
            </w:tcBorders>
          </w:tcPr>
          <w:p w14:paraId="1771B713" w14:textId="38D38C67"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94,5</w:t>
            </w:r>
          </w:p>
        </w:tc>
      </w:tr>
      <w:tr w:rsidR="00990283" w:rsidRPr="00990283" w14:paraId="41A122A1" w14:textId="77777777" w:rsidTr="003E3B17">
        <w:tc>
          <w:tcPr>
            <w:tcW w:w="2999" w:type="dxa"/>
          </w:tcPr>
          <w:p w14:paraId="252917B0" w14:textId="77777777"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Centralizuotų pirkimų iš / per CPO.LT skaičius, proc.</w:t>
            </w:r>
          </w:p>
        </w:tc>
        <w:tc>
          <w:tcPr>
            <w:tcW w:w="5230" w:type="dxa"/>
            <w:tcBorders>
              <w:top w:val="single" w:sz="4" w:space="0" w:color="auto"/>
              <w:bottom w:val="single" w:sz="4" w:space="0" w:color="auto"/>
            </w:tcBorders>
          </w:tcPr>
          <w:p w14:paraId="347E7502" w14:textId="26BE1A18"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66,7</w:t>
            </w:r>
          </w:p>
        </w:tc>
        <w:tc>
          <w:tcPr>
            <w:tcW w:w="6089" w:type="dxa"/>
            <w:gridSpan w:val="2"/>
            <w:tcBorders>
              <w:top w:val="single" w:sz="4" w:space="0" w:color="auto"/>
              <w:bottom w:val="single" w:sz="4" w:space="0" w:color="auto"/>
              <w:right w:val="single" w:sz="4" w:space="0" w:color="auto"/>
            </w:tcBorders>
          </w:tcPr>
          <w:p w14:paraId="725BAA4C" w14:textId="65FBD9EA"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86,4</w:t>
            </w:r>
          </w:p>
        </w:tc>
      </w:tr>
      <w:tr w:rsidR="00990283" w:rsidRPr="00990283" w14:paraId="585994A2" w14:textId="77777777" w:rsidTr="003E3B17">
        <w:tc>
          <w:tcPr>
            <w:tcW w:w="2999" w:type="dxa"/>
          </w:tcPr>
          <w:p w14:paraId="5DBA43D7" w14:textId="0CD3988E"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lastRenderedPageBreak/>
              <w:t>Centralizuotų pirkimų iš / per kitų CPO vertė, proc.</w:t>
            </w:r>
          </w:p>
        </w:tc>
        <w:tc>
          <w:tcPr>
            <w:tcW w:w="5230" w:type="dxa"/>
            <w:tcBorders>
              <w:top w:val="single" w:sz="4" w:space="0" w:color="auto"/>
              <w:bottom w:val="single" w:sz="4" w:space="0" w:color="auto"/>
            </w:tcBorders>
          </w:tcPr>
          <w:p w14:paraId="4DC988A3" w14:textId="09E3E5FD"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98,2</w:t>
            </w:r>
          </w:p>
        </w:tc>
        <w:tc>
          <w:tcPr>
            <w:tcW w:w="6089" w:type="dxa"/>
            <w:gridSpan w:val="2"/>
            <w:tcBorders>
              <w:top w:val="single" w:sz="4" w:space="0" w:color="auto"/>
              <w:bottom w:val="single" w:sz="4" w:space="0" w:color="auto"/>
              <w:right w:val="single" w:sz="4" w:space="0" w:color="auto"/>
            </w:tcBorders>
          </w:tcPr>
          <w:p w14:paraId="478BC6E2" w14:textId="06FAD7AE"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100,0</w:t>
            </w:r>
          </w:p>
        </w:tc>
      </w:tr>
      <w:tr w:rsidR="00990283" w:rsidRPr="00990283" w14:paraId="26CC28F5" w14:textId="77777777" w:rsidTr="003E3B17">
        <w:tc>
          <w:tcPr>
            <w:tcW w:w="2999" w:type="dxa"/>
          </w:tcPr>
          <w:p w14:paraId="7FA7DE18" w14:textId="2C9044D2" w:rsidR="00EB3966" w:rsidRPr="00990283" w:rsidRDefault="00EB3966" w:rsidP="00EB3966">
            <w:pPr>
              <w:rPr>
                <w:rFonts w:ascii="Calibri" w:hAnsi="Calibri" w:cs="Calibri"/>
                <w:color w:val="auto"/>
                <w:sz w:val="21"/>
                <w:szCs w:val="21"/>
                <w:highlight w:val="yellow"/>
              </w:rPr>
            </w:pPr>
            <w:r w:rsidRPr="00990283">
              <w:rPr>
                <w:rFonts w:ascii="Calibri" w:hAnsi="Calibri" w:cs="Calibri"/>
                <w:color w:val="auto"/>
                <w:sz w:val="21"/>
                <w:szCs w:val="21"/>
              </w:rPr>
              <w:t>Centralizuotų pirkimų iš / per kitų CPO skaičius, proc.</w:t>
            </w:r>
          </w:p>
        </w:tc>
        <w:tc>
          <w:tcPr>
            <w:tcW w:w="5230" w:type="dxa"/>
            <w:tcBorders>
              <w:top w:val="single" w:sz="4" w:space="0" w:color="auto"/>
              <w:bottom w:val="single" w:sz="4" w:space="0" w:color="auto"/>
            </w:tcBorders>
          </w:tcPr>
          <w:p w14:paraId="6600375A" w14:textId="6030ED99"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33,3</w:t>
            </w:r>
          </w:p>
        </w:tc>
        <w:tc>
          <w:tcPr>
            <w:tcW w:w="6089" w:type="dxa"/>
            <w:gridSpan w:val="2"/>
            <w:tcBorders>
              <w:top w:val="single" w:sz="4" w:space="0" w:color="auto"/>
              <w:bottom w:val="single" w:sz="4" w:space="0" w:color="auto"/>
              <w:right w:val="single" w:sz="4" w:space="0" w:color="auto"/>
            </w:tcBorders>
          </w:tcPr>
          <w:p w14:paraId="3158629F" w14:textId="5017FA0C" w:rsidR="00EB3966" w:rsidRPr="00990283" w:rsidRDefault="00EB3966" w:rsidP="00EB3966">
            <w:pPr>
              <w:rPr>
                <w:rFonts w:ascii="Calibri" w:hAnsi="Calibri" w:cs="Calibri"/>
                <w:color w:val="auto"/>
                <w:sz w:val="21"/>
                <w:szCs w:val="21"/>
              </w:rPr>
            </w:pPr>
            <w:r w:rsidRPr="00990283">
              <w:rPr>
                <w:rFonts w:ascii="Calibri" w:hAnsi="Calibri" w:cs="Calibri"/>
                <w:color w:val="auto"/>
                <w:sz w:val="21"/>
                <w:szCs w:val="21"/>
              </w:rPr>
              <w:t>100,0</w:t>
            </w:r>
          </w:p>
        </w:tc>
      </w:tr>
    </w:tbl>
    <w:p w14:paraId="014C0584" w14:textId="77777777" w:rsidR="00F50C38" w:rsidRPr="00990283" w:rsidRDefault="00F50C38" w:rsidP="00950A33">
      <w:pPr>
        <w:spacing w:after="0" w:line="240" w:lineRule="auto"/>
        <w:rPr>
          <w:rFonts w:ascii="Calibri" w:hAnsi="Calibri" w:cs="Calibri"/>
          <w:b/>
          <w:sz w:val="21"/>
          <w:szCs w:val="21"/>
        </w:rPr>
      </w:pPr>
      <w:r w:rsidRPr="00990283">
        <w:rPr>
          <w:rFonts w:ascii="Calibri" w:hAnsi="Calibri" w:cs="Calibri"/>
          <w:b/>
          <w:sz w:val="21"/>
          <w:szCs w:val="21"/>
        </w:rPr>
        <w:t>PASTABOS:</w:t>
      </w:r>
    </w:p>
    <w:p w14:paraId="5C7C4981" w14:textId="77777777" w:rsidR="00F50C38" w:rsidRPr="00990283" w:rsidRDefault="00F50C38" w:rsidP="00950A33">
      <w:pPr>
        <w:spacing w:after="0" w:line="240" w:lineRule="auto"/>
        <w:rPr>
          <w:rFonts w:ascii="Calibri" w:hAnsi="Calibri" w:cs="Calibri"/>
          <w:sz w:val="21"/>
          <w:szCs w:val="21"/>
        </w:rPr>
      </w:pPr>
      <w:r w:rsidRPr="00990283">
        <w:rPr>
          <w:rStyle w:val="FootnoteReference"/>
          <w:rFonts w:ascii="Calibri" w:hAnsi="Calibri" w:cs="Calibri"/>
          <w:sz w:val="21"/>
          <w:szCs w:val="21"/>
        </w:rPr>
        <w:footnoteRef/>
      </w:r>
      <w:r w:rsidRPr="00990283">
        <w:rPr>
          <w:rFonts w:ascii="Calibri" w:hAnsi="Calibri" w:cs="Calibri"/>
          <w:sz w:val="21"/>
          <w:szCs w:val="21"/>
        </w:rPr>
        <w:t xml:space="preserve"> Į centralizuotų pirkimų rodiklių skaičiavimus įtraukiami tik įvykę tarptautinių ir supaprastintų (be mažos vertės) pirkimų duomenys. Pirkimai priskiriami ataskaitiniam laikotarpiui pagal sutarties sudarymo datą.</w:t>
      </w:r>
    </w:p>
    <w:p w14:paraId="6C45EC7C" w14:textId="77777777" w:rsidR="00812A57" w:rsidRPr="00990283" w:rsidRDefault="00812A57"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990283" w:rsidRPr="00990283" w14:paraId="1EE37063" w14:textId="77777777" w:rsidTr="00A60629">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731AEF9" w14:textId="4601DE5D" w:rsidR="00F50C38" w:rsidRPr="00990283" w:rsidRDefault="00911C7F" w:rsidP="00A1789F">
            <w:pPr>
              <w:rPr>
                <w:rFonts w:ascii="Calibri" w:hAnsi="Calibri" w:cs="Calibri"/>
                <w:color w:val="auto"/>
                <w:sz w:val="21"/>
                <w:szCs w:val="21"/>
              </w:rPr>
            </w:pPr>
            <w:r w:rsidRPr="00990283">
              <w:rPr>
                <w:rFonts w:ascii="Calibri" w:hAnsi="Calibri" w:cs="Calibri"/>
                <w:color w:val="auto"/>
                <w:sz w:val="21"/>
                <w:szCs w:val="21"/>
              </w:rPr>
              <w:t>7</w:t>
            </w:r>
            <w:r w:rsidR="00F50C38" w:rsidRPr="00990283">
              <w:rPr>
                <w:rFonts w:ascii="Calibri" w:hAnsi="Calibri" w:cs="Calibri"/>
                <w:color w:val="auto"/>
                <w:sz w:val="21"/>
                <w:szCs w:val="21"/>
              </w:rPr>
              <w:t>. lentelė. Rodiklis: ENERGIJOS VARTOJIMO EFEKTYVUMO REIKALAVIMAI</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68123E0D" w14:textId="77777777" w:rsidR="00F50C38" w:rsidRPr="00990283" w:rsidRDefault="00F50C38" w:rsidP="00A1789F">
            <w:pPr>
              <w:rPr>
                <w:rFonts w:ascii="Calibri" w:hAnsi="Calibri" w:cs="Calibri"/>
                <w:color w:val="auto"/>
                <w:sz w:val="21"/>
                <w:szCs w:val="21"/>
              </w:rPr>
            </w:pPr>
          </w:p>
        </w:tc>
      </w:tr>
      <w:tr w:rsidR="00990283" w:rsidRPr="00990283" w14:paraId="36317B1F" w14:textId="77777777" w:rsidTr="00A60629">
        <w:tc>
          <w:tcPr>
            <w:tcW w:w="2999" w:type="dxa"/>
            <w:tcBorders>
              <w:top w:val="single" w:sz="4" w:space="0" w:color="auto"/>
            </w:tcBorders>
          </w:tcPr>
          <w:p w14:paraId="165B3C84"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230" w:type="dxa"/>
            <w:tcBorders>
              <w:top w:val="single" w:sz="4" w:space="0" w:color="auto"/>
              <w:bottom w:val="single" w:sz="4" w:space="0" w:color="auto"/>
            </w:tcBorders>
          </w:tcPr>
          <w:p w14:paraId="452D506C"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6089" w:type="dxa"/>
            <w:gridSpan w:val="2"/>
            <w:tcBorders>
              <w:top w:val="single" w:sz="4" w:space="0" w:color="auto"/>
              <w:bottom w:val="single" w:sz="4" w:space="0" w:color="auto"/>
              <w:right w:val="single" w:sz="4" w:space="0" w:color="auto"/>
            </w:tcBorders>
          </w:tcPr>
          <w:p w14:paraId="7673091C"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w:t>
            </w:r>
          </w:p>
        </w:tc>
      </w:tr>
      <w:tr w:rsidR="00990283" w:rsidRPr="00990283" w14:paraId="3074C4BA" w14:textId="77777777" w:rsidTr="00A60629">
        <w:tc>
          <w:tcPr>
            <w:tcW w:w="2999" w:type="dxa"/>
          </w:tcPr>
          <w:p w14:paraId="234D2928" w14:textId="77777777" w:rsidR="00A60629" w:rsidRPr="00990283" w:rsidRDefault="00A60629" w:rsidP="00A60629">
            <w:pPr>
              <w:rPr>
                <w:rFonts w:ascii="Calibri" w:hAnsi="Calibri" w:cs="Calibri"/>
                <w:color w:val="auto"/>
                <w:sz w:val="21"/>
                <w:szCs w:val="21"/>
              </w:rPr>
            </w:pPr>
            <w:r w:rsidRPr="00990283">
              <w:rPr>
                <w:rFonts w:ascii="Calibri" w:hAnsi="Calibri" w:cs="Calibri"/>
                <w:color w:val="auto"/>
                <w:sz w:val="21"/>
                <w:szCs w:val="21"/>
              </w:rPr>
              <w:t>Pirkimų iš Sąrašo</w:t>
            </w:r>
            <w:r w:rsidRPr="00990283">
              <w:rPr>
                <w:rFonts w:ascii="Calibri" w:hAnsi="Calibri" w:cs="Calibri"/>
                <w:color w:val="auto"/>
                <w:sz w:val="21"/>
                <w:szCs w:val="21"/>
                <w:vertAlign w:val="superscript"/>
              </w:rPr>
              <w:t>2</w:t>
            </w:r>
            <w:r w:rsidRPr="00990283">
              <w:rPr>
                <w:rFonts w:ascii="Calibri" w:hAnsi="Calibri" w:cs="Calibri"/>
                <w:color w:val="auto"/>
                <w:sz w:val="21"/>
                <w:szCs w:val="21"/>
              </w:rPr>
              <w:t>, kai taikyti EVEF reikalavimai vertė, proc.</w:t>
            </w:r>
          </w:p>
        </w:tc>
        <w:tc>
          <w:tcPr>
            <w:tcW w:w="5230" w:type="dxa"/>
            <w:tcBorders>
              <w:top w:val="single" w:sz="4" w:space="0" w:color="auto"/>
              <w:bottom w:val="single" w:sz="4" w:space="0" w:color="auto"/>
            </w:tcBorders>
          </w:tcPr>
          <w:p w14:paraId="6230B5A7" w14:textId="1529723D" w:rsidR="00A60629" w:rsidRPr="00990283" w:rsidRDefault="00A60629" w:rsidP="00A60629">
            <w:pPr>
              <w:rPr>
                <w:rFonts w:ascii="Calibri" w:hAnsi="Calibri" w:cs="Calibri"/>
                <w:color w:val="auto"/>
                <w:sz w:val="21"/>
                <w:szCs w:val="21"/>
              </w:rPr>
            </w:pPr>
            <w:r w:rsidRPr="00990283">
              <w:rPr>
                <w:rFonts w:ascii="Calibri" w:hAnsi="Calibri" w:cs="Calibri"/>
                <w:color w:val="auto"/>
                <w:sz w:val="21"/>
                <w:szCs w:val="21"/>
              </w:rPr>
              <w:t>n/a</w:t>
            </w:r>
          </w:p>
        </w:tc>
        <w:tc>
          <w:tcPr>
            <w:tcW w:w="6089" w:type="dxa"/>
            <w:gridSpan w:val="2"/>
            <w:tcBorders>
              <w:top w:val="single" w:sz="4" w:space="0" w:color="auto"/>
              <w:bottom w:val="single" w:sz="4" w:space="0" w:color="auto"/>
              <w:right w:val="single" w:sz="4" w:space="0" w:color="auto"/>
            </w:tcBorders>
          </w:tcPr>
          <w:p w14:paraId="01B5A482" w14:textId="7210466E" w:rsidR="00A60629" w:rsidRPr="00990283" w:rsidRDefault="00A60629" w:rsidP="00A60629">
            <w:pPr>
              <w:rPr>
                <w:rFonts w:ascii="Calibri" w:hAnsi="Calibri" w:cs="Calibri"/>
                <w:color w:val="auto"/>
                <w:sz w:val="21"/>
                <w:szCs w:val="21"/>
              </w:rPr>
            </w:pPr>
            <w:r w:rsidRPr="00990283">
              <w:rPr>
                <w:rFonts w:ascii="Calibri" w:hAnsi="Calibri" w:cs="Calibri"/>
                <w:color w:val="auto"/>
                <w:sz w:val="21"/>
                <w:szCs w:val="21"/>
              </w:rPr>
              <w:t>99,2</w:t>
            </w:r>
          </w:p>
        </w:tc>
      </w:tr>
      <w:tr w:rsidR="00990283" w:rsidRPr="00990283" w14:paraId="2BE56333" w14:textId="77777777" w:rsidTr="00A60629">
        <w:tc>
          <w:tcPr>
            <w:tcW w:w="2999" w:type="dxa"/>
          </w:tcPr>
          <w:p w14:paraId="0AABE194" w14:textId="77777777" w:rsidR="00A60629" w:rsidRPr="00990283" w:rsidRDefault="00A60629" w:rsidP="00A60629">
            <w:pPr>
              <w:rPr>
                <w:rFonts w:ascii="Calibri" w:hAnsi="Calibri" w:cs="Calibri"/>
                <w:color w:val="auto"/>
                <w:sz w:val="21"/>
                <w:szCs w:val="21"/>
              </w:rPr>
            </w:pPr>
            <w:r w:rsidRPr="00990283">
              <w:rPr>
                <w:rFonts w:ascii="Calibri" w:hAnsi="Calibri" w:cs="Calibri"/>
                <w:color w:val="auto"/>
                <w:sz w:val="21"/>
                <w:szCs w:val="21"/>
              </w:rPr>
              <w:t>Pirkimų iš Sąrašo</w:t>
            </w:r>
            <w:r w:rsidRPr="00990283">
              <w:rPr>
                <w:rFonts w:ascii="Calibri" w:hAnsi="Calibri" w:cs="Calibri"/>
                <w:color w:val="auto"/>
                <w:sz w:val="21"/>
                <w:szCs w:val="21"/>
                <w:vertAlign w:val="superscript"/>
              </w:rPr>
              <w:t>2</w:t>
            </w:r>
            <w:r w:rsidRPr="00990283">
              <w:rPr>
                <w:rFonts w:ascii="Calibri" w:hAnsi="Calibri" w:cs="Calibri"/>
                <w:color w:val="auto"/>
                <w:sz w:val="21"/>
                <w:szCs w:val="21"/>
              </w:rPr>
              <w:t>, kai taikyti EVEF reikalavimai, skaičius, proc.</w:t>
            </w:r>
          </w:p>
        </w:tc>
        <w:tc>
          <w:tcPr>
            <w:tcW w:w="5230" w:type="dxa"/>
            <w:tcBorders>
              <w:top w:val="single" w:sz="4" w:space="0" w:color="auto"/>
              <w:bottom w:val="single" w:sz="4" w:space="0" w:color="auto"/>
            </w:tcBorders>
          </w:tcPr>
          <w:p w14:paraId="7EF99240" w14:textId="756AE143" w:rsidR="00A60629" w:rsidRPr="00990283" w:rsidRDefault="00A60629" w:rsidP="00A60629">
            <w:pPr>
              <w:rPr>
                <w:rFonts w:ascii="Calibri" w:hAnsi="Calibri" w:cs="Calibri"/>
                <w:color w:val="auto"/>
                <w:sz w:val="21"/>
                <w:szCs w:val="21"/>
              </w:rPr>
            </w:pPr>
            <w:r w:rsidRPr="00990283">
              <w:rPr>
                <w:rFonts w:ascii="Calibri" w:hAnsi="Calibri" w:cs="Calibri"/>
                <w:color w:val="auto"/>
                <w:sz w:val="21"/>
                <w:szCs w:val="21"/>
              </w:rPr>
              <w:t>n/a</w:t>
            </w:r>
          </w:p>
        </w:tc>
        <w:tc>
          <w:tcPr>
            <w:tcW w:w="6089" w:type="dxa"/>
            <w:gridSpan w:val="2"/>
            <w:tcBorders>
              <w:top w:val="single" w:sz="4" w:space="0" w:color="auto"/>
              <w:bottom w:val="single" w:sz="4" w:space="0" w:color="auto"/>
              <w:right w:val="single" w:sz="4" w:space="0" w:color="auto"/>
            </w:tcBorders>
          </w:tcPr>
          <w:p w14:paraId="476C96E3" w14:textId="2050C658" w:rsidR="00A60629" w:rsidRPr="00990283" w:rsidRDefault="00A60629" w:rsidP="00A60629">
            <w:pPr>
              <w:rPr>
                <w:rFonts w:ascii="Calibri" w:hAnsi="Calibri" w:cs="Calibri"/>
                <w:color w:val="auto"/>
                <w:sz w:val="21"/>
                <w:szCs w:val="21"/>
              </w:rPr>
            </w:pPr>
            <w:r w:rsidRPr="00990283">
              <w:rPr>
                <w:rFonts w:ascii="Calibri" w:hAnsi="Calibri" w:cs="Calibri"/>
                <w:color w:val="auto"/>
                <w:sz w:val="21"/>
                <w:szCs w:val="21"/>
              </w:rPr>
              <w:t>86,1</w:t>
            </w:r>
          </w:p>
        </w:tc>
      </w:tr>
    </w:tbl>
    <w:p w14:paraId="1A1B621D" w14:textId="77777777" w:rsidR="00F50C38" w:rsidRPr="00990283" w:rsidRDefault="00F50C38" w:rsidP="00950A33">
      <w:pPr>
        <w:spacing w:after="0" w:line="240" w:lineRule="auto"/>
        <w:rPr>
          <w:rFonts w:ascii="Calibri" w:hAnsi="Calibri" w:cs="Calibri"/>
          <w:b/>
          <w:sz w:val="21"/>
          <w:szCs w:val="21"/>
        </w:rPr>
      </w:pPr>
      <w:r w:rsidRPr="00990283">
        <w:rPr>
          <w:rFonts w:ascii="Calibri" w:hAnsi="Calibri" w:cs="Calibri"/>
          <w:b/>
          <w:sz w:val="21"/>
          <w:szCs w:val="21"/>
        </w:rPr>
        <w:t>PASTABOS:</w:t>
      </w:r>
    </w:p>
    <w:p w14:paraId="278FAA0F" w14:textId="77777777" w:rsidR="00F50C38" w:rsidRPr="00990283" w:rsidRDefault="00F50C38" w:rsidP="00950A33">
      <w:pPr>
        <w:pStyle w:val="FootnoteText"/>
        <w:ind w:firstLine="0"/>
        <w:rPr>
          <w:rFonts w:ascii="Calibri" w:hAnsi="Calibri" w:cs="Calibri"/>
          <w:sz w:val="21"/>
          <w:szCs w:val="21"/>
        </w:rPr>
      </w:pPr>
      <w:r w:rsidRPr="00990283">
        <w:rPr>
          <w:rStyle w:val="FootnoteReference"/>
          <w:rFonts w:ascii="Calibri" w:hAnsi="Calibri" w:cs="Calibri"/>
          <w:sz w:val="21"/>
          <w:szCs w:val="21"/>
        </w:rPr>
        <w:footnoteRef/>
      </w:r>
      <w:r w:rsidRPr="00990283">
        <w:rPr>
          <w:rFonts w:ascii="Calibri" w:hAnsi="Calibri" w:cs="Calibri"/>
          <w:sz w:val="21"/>
          <w:szCs w:val="21"/>
        </w:rPr>
        <w:t xml:space="preserve"> Į rodiklių skaičiavimus įtraukiami tik įvykę tarptautinių ir supaprastintų (be mažos vertės) pirkimų duomenys. Pirkimai priskiriami ataskaitiniam laikotarpiui pagal sutarties sudarymo datą.</w:t>
      </w:r>
    </w:p>
    <w:p w14:paraId="4D7BCBC7" w14:textId="5E1125BF" w:rsidR="00F50C38" w:rsidRPr="00990283" w:rsidRDefault="00F50C38" w:rsidP="00950A33">
      <w:pPr>
        <w:pStyle w:val="FootnoteText"/>
        <w:ind w:firstLine="0"/>
        <w:rPr>
          <w:rFonts w:ascii="Calibri" w:hAnsi="Calibri" w:cs="Calibri"/>
          <w:sz w:val="21"/>
          <w:szCs w:val="21"/>
        </w:rPr>
      </w:pPr>
      <w:r w:rsidRPr="00990283">
        <w:rPr>
          <w:rStyle w:val="FootnoteReference"/>
          <w:rFonts w:ascii="Calibri" w:hAnsi="Calibri" w:cs="Calibri"/>
          <w:sz w:val="21"/>
          <w:szCs w:val="21"/>
        </w:rPr>
        <w:t>2</w:t>
      </w:r>
      <w:r w:rsidRPr="00990283">
        <w:rPr>
          <w:rFonts w:ascii="Calibri" w:hAnsi="Calibri" w:cs="Calibri"/>
          <w:sz w:val="21"/>
          <w:szCs w:val="21"/>
        </w:rPr>
        <w:t xml:space="preserve"> </w:t>
      </w:r>
      <w:r w:rsidR="00CD5CFB" w:rsidRPr="00990283">
        <w:rPr>
          <w:rFonts w:ascii="Calibri" w:hAnsi="Calibri" w:cs="Calibri"/>
          <w:sz w:val="21"/>
          <w:szCs w:val="21"/>
        </w:rPr>
        <w:t xml:space="preserve">Prekių, išskyrus kelių transporto priemones, kurioms viešųjų pirkimų </w:t>
      </w:r>
      <w:bookmarkStart w:id="0" w:name="_Hlk214791792"/>
      <w:r w:rsidR="00CD5CFB" w:rsidRPr="00990283">
        <w:rPr>
          <w:rFonts w:ascii="Calibri" w:hAnsi="Calibri" w:cs="Calibri"/>
          <w:sz w:val="21"/>
          <w:szCs w:val="21"/>
        </w:rPr>
        <w:t xml:space="preserve">ir perkančiųjų subjektų atliekamų </w:t>
      </w:r>
      <w:bookmarkEnd w:id="0"/>
      <w:r w:rsidR="00CD5CFB" w:rsidRPr="00990283">
        <w:rPr>
          <w:rFonts w:ascii="Calibri" w:hAnsi="Calibri" w:cs="Calibri"/>
          <w:sz w:val="21"/>
          <w:szCs w:val="21"/>
        </w:rPr>
        <w:t>pirkimų metu taikomi energijos vartojimo efektyvumo reikalavimai, sąrašą</w:t>
      </w:r>
      <w:r w:rsidR="006378C2" w:rsidRPr="00990283">
        <w:rPr>
          <w:rFonts w:ascii="Calibri" w:hAnsi="Calibri" w:cs="Calibri"/>
          <w:sz w:val="21"/>
          <w:szCs w:val="21"/>
        </w:rPr>
        <w:t xml:space="preserve">, patvirtintas </w:t>
      </w:r>
      <w:r w:rsidRPr="00990283">
        <w:rPr>
          <w:rFonts w:ascii="Calibri" w:hAnsi="Calibri" w:cs="Calibri"/>
          <w:sz w:val="21"/>
          <w:szCs w:val="21"/>
        </w:rPr>
        <w:t xml:space="preserve">Lietuvos Respublikos energetikos ministro 2015 m. birželio 18 d. įsakymu Nr. 1-154 „Dėl </w:t>
      </w:r>
      <w:r w:rsidR="006378C2" w:rsidRPr="00990283">
        <w:rPr>
          <w:rFonts w:ascii="Calibri" w:hAnsi="Calibri" w:cs="Calibri"/>
          <w:sz w:val="21"/>
          <w:szCs w:val="21"/>
        </w:rPr>
        <w:t>P</w:t>
      </w:r>
      <w:r w:rsidRPr="00990283">
        <w:rPr>
          <w:rFonts w:ascii="Calibri" w:hAnsi="Calibri" w:cs="Calibri"/>
          <w:sz w:val="21"/>
          <w:szCs w:val="21"/>
        </w:rPr>
        <w:t xml:space="preserve">rekių, išskyrus kelių transporto priemones, kurioms viešųjų pirkimų </w:t>
      </w:r>
      <w:r w:rsidR="006378C2" w:rsidRPr="00990283">
        <w:rPr>
          <w:rFonts w:ascii="Calibri" w:hAnsi="Calibri" w:cs="Calibri"/>
          <w:sz w:val="21"/>
          <w:szCs w:val="21"/>
        </w:rPr>
        <w:t xml:space="preserve">ir perkančiųjų subjektų atliekamų pirkimų </w:t>
      </w:r>
      <w:r w:rsidRPr="00990283">
        <w:rPr>
          <w:rFonts w:ascii="Calibri" w:hAnsi="Calibri" w:cs="Calibri"/>
          <w:sz w:val="21"/>
          <w:szCs w:val="21"/>
        </w:rPr>
        <w:t>metu taikomi energijos vartojimo efektyvumo reikalavimai, sąrašo patvirtinimo“.</w:t>
      </w:r>
    </w:p>
    <w:p w14:paraId="21457254" w14:textId="77777777" w:rsidR="00F50C38" w:rsidRPr="00990283" w:rsidRDefault="00F50C38"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990283" w:rsidRPr="00990283" w14:paraId="59DEF6BB" w14:textId="77777777" w:rsidTr="0088306E">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03FBC9D" w14:textId="42490928" w:rsidR="00F50C38" w:rsidRPr="00990283" w:rsidRDefault="00911C7F" w:rsidP="00A1789F">
            <w:pPr>
              <w:rPr>
                <w:rFonts w:ascii="Calibri" w:hAnsi="Calibri" w:cs="Calibri"/>
                <w:color w:val="auto"/>
                <w:sz w:val="21"/>
                <w:szCs w:val="21"/>
              </w:rPr>
            </w:pPr>
            <w:r w:rsidRPr="00990283">
              <w:rPr>
                <w:rFonts w:ascii="Calibri" w:hAnsi="Calibri" w:cs="Calibri"/>
                <w:color w:val="auto"/>
                <w:sz w:val="21"/>
                <w:szCs w:val="21"/>
              </w:rPr>
              <w:t>8</w:t>
            </w:r>
            <w:r w:rsidR="00F50C38" w:rsidRPr="00990283">
              <w:rPr>
                <w:rFonts w:ascii="Calibri" w:hAnsi="Calibri" w:cs="Calibri"/>
                <w:color w:val="auto"/>
                <w:sz w:val="21"/>
                <w:szCs w:val="21"/>
              </w:rPr>
              <w:t>. lentelė. Rodiklis: inovatyvūs pirkimai</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28337A13" w14:textId="77777777" w:rsidR="00F50C38" w:rsidRPr="00990283" w:rsidRDefault="00F50C38" w:rsidP="00A1789F">
            <w:pPr>
              <w:rPr>
                <w:rFonts w:ascii="Calibri" w:hAnsi="Calibri" w:cs="Calibri"/>
                <w:color w:val="auto"/>
                <w:sz w:val="21"/>
                <w:szCs w:val="21"/>
              </w:rPr>
            </w:pPr>
          </w:p>
        </w:tc>
      </w:tr>
      <w:tr w:rsidR="00990283" w:rsidRPr="00990283" w14:paraId="22CE74BF" w14:textId="77777777" w:rsidTr="0088306E">
        <w:tc>
          <w:tcPr>
            <w:tcW w:w="2999" w:type="dxa"/>
            <w:tcBorders>
              <w:top w:val="single" w:sz="4" w:space="0" w:color="auto"/>
            </w:tcBorders>
          </w:tcPr>
          <w:p w14:paraId="59AC4544"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230" w:type="dxa"/>
            <w:tcBorders>
              <w:top w:val="single" w:sz="4" w:space="0" w:color="auto"/>
              <w:bottom w:val="single" w:sz="4" w:space="0" w:color="auto"/>
            </w:tcBorders>
          </w:tcPr>
          <w:p w14:paraId="40EA19AB"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6089" w:type="dxa"/>
            <w:gridSpan w:val="2"/>
            <w:tcBorders>
              <w:top w:val="single" w:sz="4" w:space="0" w:color="auto"/>
              <w:bottom w:val="single" w:sz="4" w:space="0" w:color="auto"/>
              <w:right w:val="single" w:sz="4" w:space="0" w:color="auto"/>
            </w:tcBorders>
          </w:tcPr>
          <w:p w14:paraId="6FE79866"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w:t>
            </w:r>
          </w:p>
        </w:tc>
      </w:tr>
      <w:tr w:rsidR="00990283" w:rsidRPr="00990283" w14:paraId="4740E4F5" w14:textId="77777777" w:rsidTr="0088306E">
        <w:tc>
          <w:tcPr>
            <w:tcW w:w="2999" w:type="dxa"/>
          </w:tcPr>
          <w:p w14:paraId="6561883E" w14:textId="77777777" w:rsidR="0088306E" w:rsidRPr="00990283" w:rsidRDefault="0088306E" w:rsidP="0088306E">
            <w:pPr>
              <w:rPr>
                <w:rFonts w:ascii="Calibri" w:hAnsi="Calibri" w:cs="Calibri"/>
                <w:color w:val="auto"/>
                <w:sz w:val="21"/>
                <w:szCs w:val="21"/>
              </w:rPr>
            </w:pPr>
            <w:r w:rsidRPr="00990283">
              <w:rPr>
                <w:rFonts w:ascii="Calibri" w:hAnsi="Calibri" w:cs="Calibri"/>
                <w:color w:val="auto"/>
                <w:sz w:val="21"/>
                <w:szCs w:val="21"/>
              </w:rPr>
              <w:t>Inovatyvių pirkimų vertė, proc.</w:t>
            </w:r>
          </w:p>
        </w:tc>
        <w:tc>
          <w:tcPr>
            <w:tcW w:w="5230" w:type="dxa"/>
            <w:tcBorders>
              <w:top w:val="single" w:sz="4" w:space="0" w:color="auto"/>
              <w:bottom w:val="single" w:sz="4" w:space="0" w:color="auto"/>
            </w:tcBorders>
          </w:tcPr>
          <w:p w14:paraId="69B4AFF4" w14:textId="15A02994" w:rsidR="0088306E" w:rsidRPr="00990283" w:rsidRDefault="0088306E" w:rsidP="0088306E">
            <w:pPr>
              <w:rPr>
                <w:rFonts w:ascii="Calibri" w:hAnsi="Calibri" w:cs="Calibri"/>
                <w:color w:val="auto"/>
                <w:sz w:val="21"/>
                <w:szCs w:val="21"/>
              </w:rPr>
            </w:pPr>
            <w:r w:rsidRPr="00990283">
              <w:rPr>
                <w:rFonts w:ascii="Calibri" w:hAnsi="Calibri" w:cs="Calibri"/>
                <w:color w:val="auto"/>
                <w:sz w:val="21"/>
                <w:szCs w:val="21"/>
              </w:rPr>
              <w:t>0</w:t>
            </w:r>
          </w:p>
        </w:tc>
        <w:tc>
          <w:tcPr>
            <w:tcW w:w="6089" w:type="dxa"/>
            <w:gridSpan w:val="2"/>
            <w:tcBorders>
              <w:top w:val="single" w:sz="4" w:space="0" w:color="auto"/>
              <w:bottom w:val="single" w:sz="4" w:space="0" w:color="auto"/>
              <w:right w:val="single" w:sz="4" w:space="0" w:color="auto"/>
            </w:tcBorders>
          </w:tcPr>
          <w:p w14:paraId="53CF0007" w14:textId="3C67D7A0" w:rsidR="0088306E" w:rsidRPr="00990283" w:rsidRDefault="0088306E" w:rsidP="0088306E">
            <w:pPr>
              <w:rPr>
                <w:rFonts w:ascii="Calibri" w:hAnsi="Calibri" w:cs="Calibri"/>
                <w:color w:val="auto"/>
                <w:sz w:val="21"/>
                <w:szCs w:val="21"/>
              </w:rPr>
            </w:pPr>
            <w:r w:rsidRPr="00990283">
              <w:rPr>
                <w:rFonts w:ascii="Calibri" w:hAnsi="Calibri" w:cs="Calibri"/>
                <w:color w:val="auto"/>
                <w:sz w:val="21"/>
                <w:szCs w:val="21"/>
              </w:rPr>
              <w:t>0,580</w:t>
            </w:r>
          </w:p>
        </w:tc>
      </w:tr>
    </w:tbl>
    <w:p w14:paraId="1F9C71BC" w14:textId="77777777" w:rsidR="00F50C38" w:rsidRPr="00990283" w:rsidRDefault="00F50C38" w:rsidP="00950A33">
      <w:pPr>
        <w:spacing w:after="0" w:line="240" w:lineRule="auto"/>
        <w:rPr>
          <w:rFonts w:ascii="Calibri" w:hAnsi="Calibri" w:cs="Calibri"/>
          <w:b/>
          <w:sz w:val="21"/>
          <w:szCs w:val="21"/>
        </w:rPr>
      </w:pPr>
      <w:r w:rsidRPr="00990283">
        <w:rPr>
          <w:rFonts w:ascii="Calibri" w:hAnsi="Calibri" w:cs="Calibri"/>
          <w:b/>
          <w:sz w:val="21"/>
          <w:szCs w:val="21"/>
        </w:rPr>
        <w:t>PASTABOS:</w:t>
      </w:r>
    </w:p>
    <w:p w14:paraId="4FC3EDE5" w14:textId="77777777" w:rsidR="00F50C38" w:rsidRPr="00990283" w:rsidRDefault="00F50C38" w:rsidP="00950A33">
      <w:pPr>
        <w:spacing w:after="0" w:line="240" w:lineRule="auto"/>
        <w:rPr>
          <w:rFonts w:ascii="Calibri" w:hAnsi="Calibri" w:cs="Calibri"/>
          <w:sz w:val="21"/>
          <w:szCs w:val="21"/>
        </w:rPr>
      </w:pPr>
      <w:r w:rsidRPr="00990283">
        <w:rPr>
          <w:rStyle w:val="FootnoteReference"/>
          <w:rFonts w:ascii="Calibri" w:hAnsi="Calibri" w:cs="Calibri"/>
          <w:sz w:val="21"/>
          <w:szCs w:val="21"/>
        </w:rPr>
        <w:footnoteRef/>
      </w:r>
      <w:r w:rsidRPr="00990283">
        <w:rPr>
          <w:rFonts w:ascii="Calibri" w:hAnsi="Calibri" w:cs="Calibri"/>
          <w:sz w:val="21"/>
          <w:szCs w:val="21"/>
        </w:rPr>
        <w:t xml:space="preserve"> Į inovatyvių pirkimų rodiklio skaičiavimus įtraukiami tik įvykę tarptautinių ir supaprastintų (be mažos vertės) pirkimų duomenys. Pirkimai priskiriami ataskaitiniam laikotarpiui pagal sutarties sudarymo datą.</w:t>
      </w:r>
    </w:p>
    <w:p w14:paraId="2A8A57AA" w14:textId="77777777" w:rsidR="00F50C38" w:rsidRPr="00990283" w:rsidRDefault="00F50C38"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990283" w:rsidRPr="00990283" w14:paraId="02B8E4E3" w14:textId="77777777" w:rsidTr="00911C7F">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851D6B3" w14:textId="6342AA7F" w:rsidR="00F50C38" w:rsidRPr="00990283" w:rsidRDefault="00911C7F" w:rsidP="00A1789F">
            <w:pPr>
              <w:rPr>
                <w:rFonts w:ascii="Calibri" w:hAnsi="Calibri" w:cs="Calibri"/>
                <w:color w:val="auto"/>
                <w:sz w:val="21"/>
                <w:szCs w:val="21"/>
              </w:rPr>
            </w:pPr>
            <w:r w:rsidRPr="00990283">
              <w:rPr>
                <w:rFonts w:ascii="Calibri" w:hAnsi="Calibri" w:cs="Calibri"/>
                <w:color w:val="auto"/>
                <w:sz w:val="21"/>
                <w:szCs w:val="21"/>
              </w:rPr>
              <w:t>9</w:t>
            </w:r>
            <w:r w:rsidR="00F50C38" w:rsidRPr="00990283">
              <w:rPr>
                <w:rFonts w:ascii="Calibri" w:hAnsi="Calibri" w:cs="Calibri"/>
                <w:color w:val="auto"/>
                <w:sz w:val="21"/>
                <w:szCs w:val="21"/>
              </w:rPr>
              <w:t>. lentelė. Rodiklis: REZERVUOTI pirkimai</w:t>
            </w:r>
            <w:r w:rsidR="00F50C38"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16A63E83" w14:textId="77777777" w:rsidR="00F50C38" w:rsidRPr="00990283" w:rsidRDefault="00F50C38" w:rsidP="00A1789F">
            <w:pPr>
              <w:rPr>
                <w:rFonts w:ascii="Calibri" w:hAnsi="Calibri" w:cs="Calibri"/>
                <w:color w:val="auto"/>
                <w:sz w:val="21"/>
                <w:szCs w:val="21"/>
              </w:rPr>
            </w:pPr>
          </w:p>
        </w:tc>
      </w:tr>
      <w:tr w:rsidR="00990283" w:rsidRPr="00990283" w14:paraId="23C3503D" w14:textId="77777777" w:rsidTr="00911C7F">
        <w:tc>
          <w:tcPr>
            <w:tcW w:w="2999" w:type="dxa"/>
            <w:tcBorders>
              <w:top w:val="single" w:sz="4" w:space="0" w:color="auto"/>
            </w:tcBorders>
          </w:tcPr>
          <w:p w14:paraId="0A317BE9"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077" w:type="dxa"/>
            <w:tcBorders>
              <w:top w:val="single" w:sz="4" w:space="0" w:color="auto"/>
              <w:bottom w:val="single" w:sz="4" w:space="0" w:color="auto"/>
            </w:tcBorders>
          </w:tcPr>
          <w:p w14:paraId="276B49E7"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6242" w:type="dxa"/>
            <w:gridSpan w:val="2"/>
            <w:tcBorders>
              <w:top w:val="single" w:sz="4" w:space="0" w:color="auto"/>
              <w:bottom w:val="single" w:sz="4" w:space="0" w:color="auto"/>
              <w:right w:val="single" w:sz="4" w:space="0" w:color="auto"/>
            </w:tcBorders>
          </w:tcPr>
          <w:p w14:paraId="59FEEC7D"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w:t>
            </w:r>
          </w:p>
        </w:tc>
      </w:tr>
      <w:tr w:rsidR="00990283" w:rsidRPr="00990283" w14:paraId="1558E05E" w14:textId="77777777" w:rsidTr="00911C7F">
        <w:tc>
          <w:tcPr>
            <w:tcW w:w="2999" w:type="dxa"/>
          </w:tcPr>
          <w:p w14:paraId="16EA07A2" w14:textId="77777777" w:rsidR="00911C7F" w:rsidRPr="00990283" w:rsidRDefault="00911C7F" w:rsidP="00911C7F">
            <w:pPr>
              <w:rPr>
                <w:rFonts w:ascii="Calibri" w:hAnsi="Calibri" w:cs="Calibri"/>
                <w:color w:val="auto"/>
                <w:sz w:val="21"/>
                <w:szCs w:val="21"/>
              </w:rPr>
            </w:pPr>
            <w:r w:rsidRPr="00990283">
              <w:rPr>
                <w:rFonts w:ascii="Calibri" w:hAnsi="Calibri" w:cs="Calibri"/>
                <w:color w:val="auto"/>
                <w:sz w:val="21"/>
                <w:szCs w:val="21"/>
              </w:rPr>
              <w:t>Supaprastintų rezervuotų pirkimų vertė, proc.</w:t>
            </w:r>
          </w:p>
        </w:tc>
        <w:tc>
          <w:tcPr>
            <w:tcW w:w="5077" w:type="dxa"/>
            <w:tcBorders>
              <w:top w:val="single" w:sz="4" w:space="0" w:color="auto"/>
              <w:bottom w:val="single" w:sz="4" w:space="0" w:color="auto"/>
            </w:tcBorders>
          </w:tcPr>
          <w:p w14:paraId="2B3392AB" w14:textId="63619694" w:rsidR="00911C7F" w:rsidRPr="00990283" w:rsidRDefault="00911C7F" w:rsidP="00911C7F">
            <w:pPr>
              <w:rPr>
                <w:rFonts w:ascii="Calibri" w:hAnsi="Calibri" w:cs="Calibri"/>
                <w:color w:val="auto"/>
                <w:sz w:val="21"/>
                <w:szCs w:val="21"/>
              </w:rPr>
            </w:pPr>
            <w:r w:rsidRPr="00990283">
              <w:rPr>
                <w:rFonts w:ascii="Calibri" w:hAnsi="Calibri" w:cs="Calibri"/>
                <w:color w:val="auto"/>
                <w:sz w:val="21"/>
                <w:szCs w:val="21"/>
              </w:rPr>
              <w:t>0</w:t>
            </w:r>
          </w:p>
        </w:tc>
        <w:tc>
          <w:tcPr>
            <w:tcW w:w="6242" w:type="dxa"/>
            <w:gridSpan w:val="2"/>
            <w:tcBorders>
              <w:top w:val="single" w:sz="4" w:space="0" w:color="auto"/>
              <w:bottom w:val="single" w:sz="4" w:space="0" w:color="auto"/>
              <w:right w:val="single" w:sz="4" w:space="0" w:color="auto"/>
            </w:tcBorders>
          </w:tcPr>
          <w:p w14:paraId="748E622A" w14:textId="31DA9365" w:rsidR="00911C7F" w:rsidRPr="00990283" w:rsidRDefault="00911C7F" w:rsidP="00911C7F">
            <w:pPr>
              <w:rPr>
                <w:rFonts w:ascii="Calibri" w:hAnsi="Calibri" w:cs="Calibri"/>
                <w:color w:val="auto"/>
                <w:sz w:val="21"/>
                <w:szCs w:val="21"/>
              </w:rPr>
            </w:pPr>
            <w:r w:rsidRPr="00990283">
              <w:rPr>
                <w:rFonts w:ascii="Calibri" w:hAnsi="Calibri" w:cs="Calibri"/>
                <w:color w:val="auto"/>
                <w:sz w:val="21"/>
                <w:szCs w:val="21"/>
              </w:rPr>
              <w:t>1,3</w:t>
            </w:r>
          </w:p>
        </w:tc>
      </w:tr>
    </w:tbl>
    <w:p w14:paraId="0DA43A69" w14:textId="77777777" w:rsidR="00F50C38" w:rsidRPr="00990283" w:rsidRDefault="00F50C38" w:rsidP="00950A33">
      <w:pPr>
        <w:spacing w:after="0" w:line="240" w:lineRule="auto"/>
        <w:rPr>
          <w:rFonts w:ascii="Calibri" w:hAnsi="Calibri" w:cs="Calibri"/>
          <w:b/>
          <w:sz w:val="21"/>
          <w:szCs w:val="21"/>
        </w:rPr>
      </w:pPr>
      <w:r w:rsidRPr="00990283">
        <w:rPr>
          <w:rFonts w:ascii="Calibri" w:hAnsi="Calibri" w:cs="Calibri"/>
          <w:b/>
          <w:sz w:val="21"/>
          <w:szCs w:val="21"/>
        </w:rPr>
        <w:t>PASTABOS:</w:t>
      </w:r>
    </w:p>
    <w:p w14:paraId="706193D3" w14:textId="77777777" w:rsidR="00F50C38" w:rsidRPr="00990283" w:rsidRDefault="00F50C38" w:rsidP="00950A33">
      <w:pPr>
        <w:pStyle w:val="FootnoteText"/>
        <w:ind w:firstLine="0"/>
        <w:rPr>
          <w:rFonts w:ascii="Calibri" w:hAnsi="Calibri" w:cs="Calibri"/>
          <w:sz w:val="21"/>
          <w:szCs w:val="21"/>
        </w:rPr>
      </w:pPr>
      <w:r w:rsidRPr="00990283">
        <w:rPr>
          <w:rStyle w:val="FootnoteReference"/>
          <w:rFonts w:ascii="Calibri" w:hAnsi="Calibri" w:cs="Calibri"/>
          <w:sz w:val="21"/>
          <w:szCs w:val="21"/>
        </w:rPr>
        <w:lastRenderedPageBreak/>
        <w:footnoteRef/>
      </w:r>
      <w:r w:rsidRPr="00990283">
        <w:rPr>
          <w:rFonts w:ascii="Calibri" w:hAnsi="Calibri" w:cs="Calibri"/>
          <w:sz w:val="21"/>
          <w:szCs w:val="21"/>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6A710301" w14:textId="77777777" w:rsidR="00F50C38" w:rsidRPr="00990283" w:rsidRDefault="00F50C38" w:rsidP="00950A33">
      <w:pPr>
        <w:spacing w:after="0" w:line="240" w:lineRule="auto"/>
        <w:rPr>
          <w:rFonts w:ascii="Calibri" w:hAnsi="Calibri" w:cs="Calibri"/>
          <w:sz w:val="21"/>
          <w:szCs w:val="21"/>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990283" w:rsidRPr="00990283" w14:paraId="3F68F310" w14:textId="77777777" w:rsidTr="00DB6E6B">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C8D3939" w14:textId="30E65E63"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1</w:t>
            </w:r>
            <w:r w:rsidR="00911C7F" w:rsidRPr="00990283">
              <w:rPr>
                <w:rFonts w:ascii="Calibri" w:hAnsi="Calibri" w:cs="Calibri"/>
                <w:color w:val="auto"/>
                <w:sz w:val="21"/>
                <w:szCs w:val="21"/>
              </w:rPr>
              <w:t>0</w:t>
            </w:r>
            <w:r w:rsidRPr="00990283">
              <w:rPr>
                <w:rFonts w:ascii="Calibri" w:hAnsi="Calibri" w:cs="Calibri"/>
                <w:color w:val="auto"/>
                <w:sz w:val="21"/>
                <w:szCs w:val="21"/>
              </w:rPr>
              <w:t>. lentelė. Rodiklis: NEĮVYKĘ pirkimai</w:t>
            </w:r>
            <w:r w:rsidRPr="00990283">
              <w:rPr>
                <w:rFonts w:ascii="Calibri" w:hAnsi="Calibri" w:cs="Calibri"/>
                <w:color w:val="auto"/>
                <w:sz w:val="21"/>
                <w:szCs w:val="21"/>
                <w:vertAlign w:val="superscript"/>
              </w:rPr>
              <w:t>1</w:t>
            </w:r>
          </w:p>
        </w:tc>
        <w:tc>
          <w:tcPr>
            <w:tcW w:w="4063" w:type="dxa"/>
            <w:tcBorders>
              <w:top w:val="nil"/>
              <w:left w:val="nil"/>
              <w:bottom w:val="nil"/>
              <w:right w:val="nil"/>
            </w:tcBorders>
          </w:tcPr>
          <w:p w14:paraId="20D8FCDA" w14:textId="77777777" w:rsidR="00F50C38" w:rsidRPr="00990283" w:rsidRDefault="00F50C38" w:rsidP="00A1789F">
            <w:pPr>
              <w:rPr>
                <w:rFonts w:ascii="Calibri" w:hAnsi="Calibri" w:cs="Calibri"/>
                <w:color w:val="auto"/>
                <w:sz w:val="21"/>
                <w:szCs w:val="21"/>
              </w:rPr>
            </w:pPr>
          </w:p>
        </w:tc>
      </w:tr>
      <w:tr w:rsidR="00990283" w:rsidRPr="00990283" w14:paraId="4D455272" w14:textId="77777777" w:rsidTr="00DB6E6B">
        <w:tc>
          <w:tcPr>
            <w:tcW w:w="2999" w:type="dxa"/>
            <w:tcBorders>
              <w:top w:val="single" w:sz="4" w:space="0" w:color="auto"/>
            </w:tcBorders>
          </w:tcPr>
          <w:p w14:paraId="38418BAC"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Rodiklio pavadinimas</w:t>
            </w:r>
          </w:p>
        </w:tc>
        <w:tc>
          <w:tcPr>
            <w:tcW w:w="5077" w:type="dxa"/>
            <w:tcBorders>
              <w:top w:val="single" w:sz="4" w:space="0" w:color="auto"/>
              <w:bottom w:val="single" w:sz="4" w:space="0" w:color="auto"/>
            </w:tcBorders>
          </w:tcPr>
          <w:p w14:paraId="45981DAD" w14:textId="10F895F4"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PV vidutinė rodiklio reikšmė</w:t>
            </w:r>
          </w:p>
        </w:tc>
        <w:tc>
          <w:tcPr>
            <w:tcW w:w="6242" w:type="dxa"/>
            <w:gridSpan w:val="2"/>
            <w:tcBorders>
              <w:top w:val="single" w:sz="4" w:space="0" w:color="auto"/>
              <w:bottom w:val="single" w:sz="4" w:space="0" w:color="auto"/>
              <w:right w:val="single" w:sz="4" w:space="0" w:color="auto"/>
            </w:tcBorders>
          </w:tcPr>
          <w:p w14:paraId="77B747AB" w14:textId="77777777" w:rsidR="00F50C38" w:rsidRPr="00990283" w:rsidRDefault="00F50C38" w:rsidP="00A1789F">
            <w:pPr>
              <w:rPr>
                <w:rFonts w:ascii="Calibri" w:hAnsi="Calibri" w:cs="Calibri"/>
                <w:color w:val="auto"/>
                <w:sz w:val="21"/>
                <w:szCs w:val="21"/>
              </w:rPr>
            </w:pPr>
            <w:r w:rsidRPr="00990283">
              <w:rPr>
                <w:rFonts w:ascii="Calibri" w:hAnsi="Calibri" w:cs="Calibri"/>
                <w:b/>
                <w:bCs/>
                <w:color w:val="auto"/>
                <w:sz w:val="21"/>
                <w:szCs w:val="21"/>
              </w:rPr>
              <w:t>LR vidutinė rodiklio reikšmė</w:t>
            </w:r>
          </w:p>
        </w:tc>
      </w:tr>
      <w:tr w:rsidR="00990283" w:rsidRPr="00990283" w14:paraId="6ACA13F8" w14:textId="77777777" w:rsidTr="00DB6E6B">
        <w:tc>
          <w:tcPr>
            <w:tcW w:w="2999" w:type="dxa"/>
          </w:tcPr>
          <w:p w14:paraId="7778CBD5" w14:textId="77777777"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Neįvykusių pirkimų skaičius, viso proc.</w:t>
            </w:r>
          </w:p>
        </w:tc>
        <w:tc>
          <w:tcPr>
            <w:tcW w:w="5077" w:type="dxa"/>
            <w:tcBorders>
              <w:top w:val="single" w:sz="4" w:space="0" w:color="auto"/>
              <w:bottom w:val="single" w:sz="4" w:space="0" w:color="auto"/>
            </w:tcBorders>
          </w:tcPr>
          <w:p w14:paraId="7030A436" w14:textId="1EF8566D"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0,0</w:t>
            </w:r>
          </w:p>
        </w:tc>
        <w:tc>
          <w:tcPr>
            <w:tcW w:w="6242" w:type="dxa"/>
            <w:gridSpan w:val="2"/>
            <w:tcBorders>
              <w:top w:val="single" w:sz="4" w:space="0" w:color="auto"/>
              <w:bottom w:val="single" w:sz="4" w:space="0" w:color="auto"/>
              <w:right w:val="single" w:sz="4" w:space="0" w:color="auto"/>
            </w:tcBorders>
          </w:tcPr>
          <w:p w14:paraId="151892F2" w14:textId="38185B28"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22,3</w:t>
            </w:r>
          </w:p>
        </w:tc>
      </w:tr>
      <w:tr w:rsidR="00990283" w:rsidRPr="00990283" w14:paraId="1CAC24A2" w14:textId="77777777" w:rsidTr="00DB6E6B">
        <w:tc>
          <w:tcPr>
            <w:tcW w:w="2999" w:type="dxa"/>
          </w:tcPr>
          <w:p w14:paraId="656D0AED" w14:textId="77777777"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Nutraukus pirkimo procedūras, proc.</w:t>
            </w:r>
          </w:p>
        </w:tc>
        <w:tc>
          <w:tcPr>
            <w:tcW w:w="5077" w:type="dxa"/>
            <w:tcBorders>
              <w:top w:val="single" w:sz="4" w:space="0" w:color="auto"/>
              <w:bottom w:val="single" w:sz="4" w:space="0" w:color="auto"/>
            </w:tcBorders>
          </w:tcPr>
          <w:p w14:paraId="23490D6D" w14:textId="196DD2EB"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0,0</w:t>
            </w:r>
          </w:p>
        </w:tc>
        <w:tc>
          <w:tcPr>
            <w:tcW w:w="6242" w:type="dxa"/>
            <w:gridSpan w:val="2"/>
            <w:tcBorders>
              <w:top w:val="single" w:sz="4" w:space="0" w:color="auto"/>
              <w:bottom w:val="single" w:sz="4" w:space="0" w:color="auto"/>
              <w:right w:val="single" w:sz="4" w:space="0" w:color="auto"/>
            </w:tcBorders>
          </w:tcPr>
          <w:p w14:paraId="4494D495" w14:textId="25413C7E"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6,33</w:t>
            </w:r>
          </w:p>
        </w:tc>
      </w:tr>
      <w:tr w:rsidR="00990283" w:rsidRPr="00990283" w14:paraId="302E22A3" w14:textId="77777777" w:rsidTr="00DB6E6B">
        <w:tc>
          <w:tcPr>
            <w:tcW w:w="2999" w:type="dxa"/>
          </w:tcPr>
          <w:p w14:paraId="13061FCA" w14:textId="77777777"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Atmetus visas paraiškas, pasiūlymus, proc.</w:t>
            </w:r>
          </w:p>
        </w:tc>
        <w:tc>
          <w:tcPr>
            <w:tcW w:w="5077" w:type="dxa"/>
            <w:tcBorders>
              <w:top w:val="single" w:sz="4" w:space="0" w:color="auto"/>
              <w:bottom w:val="single" w:sz="4" w:space="0" w:color="auto"/>
            </w:tcBorders>
          </w:tcPr>
          <w:p w14:paraId="6CFE400D" w14:textId="52BA6D50"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0,0</w:t>
            </w:r>
          </w:p>
        </w:tc>
        <w:tc>
          <w:tcPr>
            <w:tcW w:w="6242" w:type="dxa"/>
            <w:gridSpan w:val="2"/>
            <w:tcBorders>
              <w:top w:val="single" w:sz="4" w:space="0" w:color="auto"/>
              <w:bottom w:val="single" w:sz="4" w:space="0" w:color="auto"/>
              <w:right w:val="single" w:sz="4" w:space="0" w:color="auto"/>
            </w:tcBorders>
          </w:tcPr>
          <w:p w14:paraId="70EC3159" w14:textId="55007119"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7,73</w:t>
            </w:r>
          </w:p>
        </w:tc>
      </w:tr>
      <w:tr w:rsidR="00990283" w:rsidRPr="00990283" w14:paraId="47B36810" w14:textId="77777777" w:rsidTr="00DB6E6B">
        <w:tc>
          <w:tcPr>
            <w:tcW w:w="2999" w:type="dxa"/>
          </w:tcPr>
          <w:p w14:paraId="74F39211" w14:textId="77777777"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Per nustatytą terminą tiekėjams nepateikus nei vienos paraiškos, pasiūlymo, proc.</w:t>
            </w:r>
          </w:p>
        </w:tc>
        <w:tc>
          <w:tcPr>
            <w:tcW w:w="5077" w:type="dxa"/>
            <w:tcBorders>
              <w:top w:val="single" w:sz="4" w:space="0" w:color="auto"/>
              <w:bottom w:val="single" w:sz="4" w:space="0" w:color="auto"/>
            </w:tcBorders>
          </w:tcPr>
          <w:p w14:paraId="3F3781A0" w14:textId="0CFFC086"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0,0</w:t>
            </w:r>
          </w:p>
        </w:tc>
        <w:tc>
          <w:tcPr>
            <w:tcW w:w="6242" w:type="dxa"/>
            <w:gridSpan w:val="2"/>
            <w:tcBorders>
              <w:top w:val="single" w:sz="4" w:space="0" w:color="auto"/>
              <w:bottom w:val="single" w:sz="4" w:space="0" w:color="auto"/>
              <w:right w:val="single" w:sz="4" w:space="0" w:color="auto"/>
            </w:tcBorders>
          </w:tcPr>
          <w:p w14:paraId="4F749CE2" w14:textId="4A89927F"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7,9</w:t>
            </w:r>
          </w:p>
        </w:tc>
      </w:tr>
      <w:tr w:rsidR="00990283" w:rsidRPr="00990283" w14:paraId="522D22BF" w14:textId="77777777" w:rsidTr="00DB6E6B">
        <w:tc>
          <w:tcPr>
            <w:tcW w:w="2999" w:type="dxa"/>
            <w:tcBorders>
              <w:bottom w:val="single" w:sz="4" w:space="0" w:color="auto"/>
            </w:tcBorders>
          </w:tcPr>
          <w:p w14:paraId="48ABFF1C" w14:textId="77777777"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Pasibaigus pasiūlymų galiojimo laikui ir nesudarius pirkimo sutarties ar preliminariosios sutarties dėl priežasčių, kurios priklausė nuo tiekėjų, proc.</w:t>
            </w:r>
          </w:p>
        </w:tc>
        <w:tc>
          <w:tcPr>
            <w:tcW w:w="5077" w:type="dxa"/>
            <w:tcBorders>
              <w:top w:val="single" w:sz="4" w:space="0" w:color="auto"/>
              <w:bottom w:val="single" w:sz="4" w:space="0" w:color="auto"/>
            </w:tcBorders>
          </w:tcPr>
          <w:p w14:paraId="0966B216" w14:textId="1AC5E65C"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0,0</w:t>
            </w:r>
          </w:p>
        </w:tc>
        <w:tc>
          <w:tcPr>
            <w:tcW w:w="6242" w:type="dxa"/>
            <w:gridSpan w:val="2"/>
            <w:tcBorders>
              <w:top w:val="single" w:sz="4" w:space="0" w:color="auto"/>
              <w:bottom w:val="single" w:sz="4" w:space="0" w:color="auto"/>
              <w:right w:val="single" w:sz="4" w:space="0" w:color="auto"/>
            </w:tcBorders>
          </w:tcPr>
          <w:p w14:paraId="43CAB276" w14:textId="35231131"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0,09</w:t>
            </w:r>
          </w:p>
        </w:tc>
      </w:tr>
      <w:tr w:rsidR="00990283" w:rsidRPr="00990283" w14:paraId="0BEE55E0" w14:textId="77777777" w:rsidTr="00DB6E6B">
        <w:tc>
          <w:tcPr>
            <w:tcW w:w="2999" w:type="dxa"/>
            <w:tcBorders>
              <w:bottom w:val="single" w:sz="4" w:space="0" w:color="auto"/>
            </w:tcBorders>
          </w:tcPr>
          <w:p w14:paraId="289AD6F9" w14:textId="77777777"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Visiems tiekėjams atšaukus pasiūlymus ar atsisakius sudaryti pirkimo sutartį, proc.</w:t>
            </w:r>
          </w:p>
        </w:tc>
        <w:tc>
          <w:tcPr>
            <w:tcW w:w="5077" w:type="dxa"/>
            <w:tcBorders>
              <w:top w:val="single" w:sz="4" w:space="0" w:color="auto"/>
              <w:bottom w:val="single" w:sz="4" w:space="0" w:color="auto"/>
            </w:tcBorders>
          </w:tcPr>
          <w:p w14:paraId="5735E346" w14:textId="1D57605E"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0,0</w:t>
            </w:r>
          </w:p>
        </w:tc>
        <w:tc>
          <w:tcPr>
            <w:tcW w:w="6242" w:type="dxa"/>
            <w:gridSpan w:val="2"/>
            <w:tcBorders>
              <w:top w:val="single" w:sz="4" w:space="0" w:color="auto"/>
              <w:bottom w:val="single" w:sz="4" w:space="0" w:color="auto"/>
              <w:right w:val="single" w:sz="4" w:space="0" w:color="auto"/>
            </w:tcBorders>
          </w:tcPr>
          <w:p w14:paraId="495CE5F2" w14:textId="3C18A847" w:rsidR="00DB6E6B" w:rsidRPr="00990283" w:rsidRDefault="00DB6E6B" w:rsidP="00DB6E6B">
            <w:pPr>
              <w:rPr>
                <w:rFonts w:ascii="Calibri" w:hAnsi="Calibri" w:cs="Calibri"/>
                <w:color w:val="auto"/>
                <w:sz w:val="21"/>
                <w:szCs w:val="21"/>
              </w:rPr>
            </w:pPr>
            <w:r w:rsidRPr="00990283">
              <w:rPr>
                <w:rFonts w:ascii="Calibri" w:hAnsi="Calibri" w:cs="Calibri"/>
                <w:color w:val="auto"/>
                <w:sz w:val="21"/>
                <w:szCs w:val="21"/>
              </w:rPr>
              <w:t>0,25</w:t>
            </w:r>
          </w:p>
        </w:tc>
      </w:tr>
      <w:tr w:rsidR="00990283" w:rsidRPr="00990283" w14:paraId="6DC050A1" w14:textId="77777777" w:rsidTr="00DB6E6B">
        <w:tc>
          <w:tcPr>
            <w:tcW w:w="14318" w:type="dxa"/>
            <w:gridSpan w:val="4"/>
            <w:tcBorders>
              <w:top w:val="single" w:sz="4" w:space="0" w:color="auto"/>
              <w:left w:val="nil"/>
              <w:bottom w:val="nil"/>
              <w:right w:val="nil"/>
            </w:tcBorders>
          </w:tcPr>
          <w:p w14:paraId="51612780" w14:textId="77777777" w:rsidR="00F50C38" w:rsidRPr="00990283" w:rsidRDefault="00F50C38" w:rsidP="00A1789F">
            <w:pPr>
              <w:rPr>
                <w:rFonts w:ascii="Calibri" w:hAnsi="Calibri" w:cs="Calibri"/>
                <w:b/>
                <w:bCs/>
                <w:color w:val="auto"/>
                <w:sz w:val="21"/>
                <w:szCs w:val="21"/>
              </w:rPr>
            </w:pPr>
            <w:r w:rsidRPr="00990283">
              <w:rPr>
                <w:rFonts w:ascii="Calibri" w:hAnsi="Calibri" w:cs="Calibri"/>
                <w:b/>
                <w:bCs/>
                <w:color w:val="auto"/>
                <w:sz w:val="21"/>
                <w:szCs w:val="21"/>
              </w:rPr>
              <w:t>PASTABOS:</w:t>
            </w:r>
          </w:p>
          <w:p w14:paraId="06A76D65" w14:textId="77777777" w:rsidR="00F50C38" w:rsidRPr="00990283" w:rsidRDefault="00F50C38" w:rsidP="00A1789F">
            <w:pPr>
              <w:rPr>
                <w:rFonts w:ascii="Calibri" w:hAnsi="Calibri" w:cs="Calibri"/>
                <w:color w:val="auto"/>
                <w:sz w:val="21"/>
                <w:szCs w:val="21"/>
              </w:rPr>
            </w:pPr>
            <w:r w:rsidRPr="00990283">
              <w:rPr>
                <w:rStyle w:val="FootnoteReference"/>
                <w:rFonts w:ascii="Calibri" w:hAnsi="Calibri" w:cs="Calibri"/>
                <w:color w:val="auto"/>
                <w:sz w:val="21"/>
                <w:szCs w:val="21"/>
              </w:rPr>
              <w:footnoteRef/>
            </w:r>
            <w:r w:rsidRPr="00990283">
              <w:rPr>
                <w:rFonts w:ascii="Calibri" w:hAnsi="Calibri" w:cs="Calibri"/>
                <w:color w:val="auto"/>
                <w:sz w:val="21"/>
                <w:szCs w:val="21"/>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p w14:paraId="3F404684" w14:textId="77777777" w:rsidR="008F7568" w:rsidRPr="00990283" w:rsidRDefault="008F7568" w:rsidP="00A1789F">
            <w:pPr>
              <w:rPr>
                <w:rFonts w:ascii="Calibri" w:hAnsi="Calibri" w:cs="Calibri"/>
                <w:b/>
                <w:bCs/>
                <w:color w:val="auto"/>
                <w:sz w:val="21"/>
                <w:szCs w:val="21"/>
              </w:rPr>
            </w:pPr>
          </w:p>
          <w:p w14:paraId="17352B06" w14:textId="77777777" w:rsidR="008F7568" w:rsidRPr="00990283" w:rsidRDefault="008F7568" w:rsidP="00A1789F">
            <w:pPr>
              <w:rPr>
                <w:rFonts w:ascii="Calibri" w:hAnsi="Calibri" w:cs="Calibri"/>
                <w:b/>
                <w:bCs/>
                <w:color w:val="auto"/>
                <w:sz w:val="21"/>
                <w:szCs w:val="21"/>
              </w:rPr>
            </w:pPr>
          </w:p>
        </w:tc>
      </w:tr>
    </w:tbl>
    <w:p w14:paraId="2C294C7F" w14:textId="77777777" w:rsidR="00F50C38" w:rsidRPr="00990283" w:rsidRDefault="00F50C38" w:rsidP="00DB6E6B">
      <w:pPr>
        <w:pStyle w:val="Heading1"/>
        <w:numPr>
          <w:ilvl w:val="0"/>
          <w:numId w:val="3"/>
        </w:numPr>
        <w:spacing w:before="240"/>
        <w:ind w:right="142"/>
        <w:rPr>
          <w:rFonts w:ascii="Calibri" w:hAnsi="Calibri" w:cs="Calibri"/>
          <w:color w:val="auto"/>
          <w:sz w:val="21"/>
          <w:szCs w:val="21"/>
        </w:rPr>
      </w:pPr>
      <w:r w:rsidRPr="00990283">
        <w:rPr>
          <w:rFonts w:ascii="Calibri" w:hAnsi="Calibri" w:cs="Calibri"/>
          <w:color w:val="auto"/>
          <w:sz w:val="21"/>
          <w:szCs w:val="21"/>
        </w:rPr>
        <w:lastRenderedPageBreak/>
        <w:t xml:space="preserve">Sutarties vykdymo etapo valdysena </w:t>
      </w:r>
    </w:p>
    <w:tbl>
      <w:tblPr>
        <w:tblStyle w:val="Bsenataskaitoslentel"/>
        <w:tblW w:w="4993" w:type="pct"/>
        <w:tblLayout w:type="fixed"/>
        <w:tblLook w:val="04A0" w:firstRow="1" w:lastRow="0" w:firstColumn="1" w:lastColumn="0" w:noHBand="0" w:noVBand="1"/>
      </w:tblPr>
      <w:tblGrid>
        <w:gridCol w:w="2956"/>
        <w:gridCol w:w="503"/>
        <w:gridCol w:w="433"/>
        <w:gridCol w:w="430"/>
        <w:gridCol w:w="433"/>
        <w:gridCol w:w="4365"/>
        <w:gridCol w:w="2713"/>
        <w:gridCol w:w="2707"/>
      </w:tblGrid>
      <w:tr w:rsidR="00990283" w:rsidRPr="00990283" w14:paraId="4C6C452B" w14:textId="68732876" w:rsidTr="0084799F">
        <w:trPr>
          <w:cnfStyle w:val="100000000000" w:firstRow="1" w:lastRow="0" w:firstColumn="0" w:lastColumn="0" w:oddVBand="0" w:evenVBand="0" w:oddHBand="0" w:evenHBand="0" w:firstRowFirstColumn="0" w:firstRowLastColumn="0" w:lastRowFirstColumn="0" w:lastRowLastColumn="0"/>
          <w:cantSplit/>
          <w:trHeight w:val="1373"/>
        </w:trPr>
        <w:tc>
          <w:tcPr>
            <w:tcW w:w="1016" w:type="pct"/>
            <w:tcBorders>
              <w:top w:val="single" w:sz="4" w:space="0" w:color="auto"/>
              <w:left w:val="single" w:sz="4" w:space="0" w:color="auto"/>
              <w:bottom w:val="single" w:sz="4" w:space="0" w:color="auto"/>
              <w:right w:val="single" w:sz="4" w:space="0" w:color="auto"/>
            </w:tcBorders>
            <w:vAlign w:val="center"/>
          </w:tcPr>
          <w:p w14:paraId="47687163" w14:textId="77777777" w:rsidR="0045223D" w:rsidRPr="00990283" w:rsidRDefault="0045223D" w:rsidP="00A1789F">
            <w:pPr>
              <w:rPr>
                <w:rFonts w:ascii="Calibri" w:hAnsi="Calibri" w:cs="Calibri"/>
                <w:color w:val="auto"/>
                <w:sz w:val="21"/>
                <w:szCs w:val="21"/>
              </w:rPr>
            </w:pPr>
            <w:r w:rsidRPr="00990283">
              <w:rPr>
                <w:rFonts w:ascii="Calibri" w:hAnsi="Calibri" w:cs="Calibri"/>
                <w:color w:val="auto"/>
                <w:sz w:val="21"/>
                <w:szCs w:val="21"/>
              </w:rPr>
              <w:t>Subprocesas</w:t>
            </w:r>
          </w:p>
        </w:tc>
        <w:tc>
          <w:tcPr>
            <w:tcW w:w="173" w:type="pct"/>
            <w:tcBorders>
              <w:top w:val="single" w:sz="4" w:space="0" w:color="auto"/>
              <w:left w:val="single" w:sz="4" w:space="0" w:color="auto"/>
              <w:bottom w:val="single" w:sz="4" w:space="0" w:color="auto"/>
              <w:right w:val="single" w:sz="4" w:space="0" w:color="auto"/>
            </w:tcBorders>
            <w:textDirection w:val="btLr"/>
            <w:vAlign w:val="center"/>
          </w:tcPr>
          <w:p w14:paraId="0CD2C739" w14:textId="77777777" w:rsidR="0045223D" w:rsidRPr="00990283" w:rsidRDefault="0045223D" w:rsidP="00FB6D28">
            <w:pPr>
              <w:spacing w:before="0" w:after="0"/>
              <w:ind w:left="113" w:right="113"/>
              <w:rPr>
                <w:rFonts w:ascii="Calibri" w:hAnsi="Calibri" w:cs="Calibri"/>
                <w:color w:val="auto"/>
                <w:sz w:val="21"/>
                <w:szCs w:val="21"/>
              </w:rPr>
            </w:pPr>
            <w:r w:rsidRPr="00990283">
              <w:rPr>
                <w:rFonts w:ascii="Calibri" w:hAnsi="Calibri" w:cs="Calibri"/>
                <w:color w:val="auto"/>
                <w:sz w:val="21"/>
                <w:szCs w:val="21"/>
              </w:rPr>
              <w:t>Nepasiekta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0D318A89" w14:textId="77777777" w:rsidR="0045223D" w:rsidRPr="00990283" w:rsidRDefault="0045223D" w:rsidP="00FB6D28">
            <w:pPr>
              <w:spacing w:before="0" w:after="0"/>
              <w:ind w:left="113" w:right="113"/>
              <w:rPr>
                <w:rFonts w:ascii="Calibri" w:hAnsi="Calibri" w:cs="Calibri"/>
                <w:caps w:val="0"/>
                <w:color w:val="auto"/>
                <w:sz w:val="21"/>
                <w:szCs w:val="21"/>
              </w:rPr>
            </w:pPr>
            <w:r w:rsidRPr="00990283">
              <w:rPr>
                <w:rFonts w:ascii="Calibri" w:hAnsi="Calibri" w:cs="Calibri"/>
                <w:color w:val="auto"/>
                <w:sz w:val="21"/>
                <w:szCs w:val="21"/>
              </w:rPr>
              <w:t>Pasiekta</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409C5F6B" w14:textId="77777777" w:rsidR="0045223D" w:rsidRPr="00990283" w:rsidRDefault="0045223D" w:rsidP="00FB6D28">
            <w:pPr>
              <w:spacing w:before="0" w:after="0"/>
              <w:ind w:left="113" w:right="113"/>
              <w:rPr>
                <w:rFonts w:ascii="Calibri" w:hAnsi="Calibri" w:cs="Calibri"/>
                <w:color w:val="auto"/>
                <w:sz w:val="21"/>
                <w:szCs w:val="21"/>
              </w:rPr>
            </w:pPr>
            <w:r w:rsidRPr="00990283">
              <w:rPr>
                <w:rFonts w:ascii="Calibri" w:hAnsi="Calibri" w:cs="Calibri"/>
                <w:color w:val="auto"/>
                <w:sz w:val="21"/>
                <w:szCs w:val="21"/>
              </w:rPr>
              <w:t>Viršyta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0021AE48" w14:textId="1AF769BD" w:rsidR="0045223D" w:rsidRPr="00990283" w:rsidRDefault="0045223D" w:rsidP="00FB6D28">
            <w:pPr>
              <w:spacing w:before="0" w:after="0"/>
              <w:ind w:left="113" w:right="113"/>
              <w:rPr>
                <w:rFonts w:ascii="Calibri" w:hAnsi="Calibri" w:cs="Calibri"/>
                <w:color w:val="auto"/>
                <w:sz w:val="21"/>
                <w:szCs w:val="21"/>
              </w:rPr>
            </w:pPr>
            <w:r w:rsidRPr="00990283">
              <w:rPr>
                <w:rFonts w:ascii="Calibri" w:hAnsi="Calibri" w:cs="Calibri"/>
                <w:color w:val="auto"/>
                <w:sz w:val="21"/>
                <w:szCs w:val="21"/>
              </w:rPr>
              <w:t>N/I</w:t>
            </w:r>
          </w:p>
        </w:tc>
        <w:tc>
          <w:tcPr>
            <w:tcW w:w="1501" w:type="pct"/>
            <w:tcBorders>
              <w:top w:val="single" w:sz="4" w:space="0" w:color="auto"/>
              <w:left w:val="single" w:sz="4" w:space="0" w:color="auto"/>
              <w:bottom w:val="single" w:sz="4" w:space="0" w:color="auto"/>
              <w:right w:val="single" w:sz="4" w:space="0" w:color="auto"/>
            </w:tcBorders>
            <w:vAlign w:val="center"/>
          </w:tcPr>
          <w:p w14:paraId="4A0567CF" w14:textId="255D1CAC" w:rsidR="0045223D" w:rsidRPr="00990283" w:rsidRDefault="0045223D" w:rsidP="00A1789F">
            <w:pPr>
              <w:rPr>
                <w:rFonts w:ascii="Calibri" w:hAnsi="Calibri" w:cs="Calibri"/>
                <w:color w:val="auto"/>
                <w:sz w:val="21"/>
                <w:szCs w:val="21"/>
              </w:rPr>
            </w:pPr>
            <w:r w:rsidRPr="00990283">
              <w:rPr>
                <w:rFonts w:ascii="Calibri" w:hAnsi="Calibri" w:cs="Calibri"/>
                <w:color w:val="auto"/>
                <w:sz w:val="21"/>
                <w:szCs w:val="21"/>
              </w:rPr>
              <w:t>Pastabos</w:t>
            </w:r>
          </w:p>
        </w:tc>
        <w:tc>
          <w:tcPr>
            <w:tcW w:w="933" w:type="pct"/>
            <w:tcBorders>
              <w:top w:val="single" w:sz="4" w:space="0" w:color="auto"/>
              <w:left w:val="single" w:sz="4" w:space="0" w:color="auto"/>
              <w:bottom w:val="single" w:sz="4" w:space="0" w:color="auto"/>
              <w:right w:val="single" w:sz="4" w:space="0" w:color="auto"/>
            </w:tcBorders>
            <w:vAlign w:val="center"/>
          </w:tcPr>
          <w:p w14:paraId="5D8CC68D" w14:textId="1AC4CF7B" w:rsidR="0045223D" w:rsidRPr="00990283" w:rsidRDefault="0045223D" w:rsidP="0045223D">
            <w:pPr>
              <w:rPr>
                <w:rFonts w:ascii="Calibri" w:hAnsi="Calibri" w:cs="Calibri"/>
                <w:caps w:val="0"/>
                <w:color w:val="auto"/>
                <w:sz w:val="21"/>
                <w:szCs w:val="21"/>
              </w:rPr>
            </w:pPr>
            <w:r w:rsidRPr="00990283">
              <w:rPr>
                <w:rFonts w:ascii="Calibri" w:hAnsi="Calibri" w:cs="Calibri"/>
                <w:color w:val="auto"/>
                <w:sz w:val="21"/>
                <w:szCs w:val="21"/>
              </w:rPr>
              <w:t>Rekomendacijos ir jų įvykdymo terminai</w:t>
            </w:r>
          </w:p>
        </w:tc>
        <w:tc>
          <w:tcPr>
            <w:tcW w:w="931" w:type="pct"/>
            <w:tcBorders>
              <w:top w:val="single" w:sz="4" w:space="0" w:color="auto"/>
              <w:left w:val="single" w:sz="4" w:space="0" w:color="auto"/>
              <w:bottom w:val="single" w:sz="4" w:space="0" w:color="auto"/>
              <w:right w:val="single" w:sz="4" w:space="0" w:color="auto"/>
            </w:tcBorders>
            <w:vAlign w:val="center"/>
          </w:tcPr>
          <w:p w14:paraId="5E990799" w14:textId="77777777" w:rsidR="0045223D" w:rsidRPr="00990283" w:rsidRDefault="0045223D" w:rsidP="0045223D">
            <w:pPr>
              <w:rPr>
                <w:rFonts w:ascii="Calibri" w:hAnsi="Calibri" w:cs="Calibri"/>
                <w:caps w:val="0"/>
                <w:color w:val="auto"/>
                <w:sz w:val="21"/>
                <w:szCs w:val="21"/>
              </w:rPr>
            </w:pPr>
            <w:r w:rsidRPr="00990283">
              <w:rPr>
                <w:rFonts w:ascii="Calibri" w:hAnsi="Calibri" w:cs="Calibri"/>
                <w:caps w:val="0"/>
                <w:color w:val="auto"/>
                <w:sz w:val="21"/>
                <w:szCs w:val="21"/>
              </w:rPr>
              <w:t xml:space="preserve">ĮGYVENDINIMO PRIEMONĖS, ATSAKINGI ASMENYS, </w:t>
            </w:r>
            <w:r w:rsidRPr="00990283">
              <w:rPr>
                <w:rFonts w:ascii="Calibri" w:hAnsi="Calibri" w:cs="Calibri"/>
                <w:color w:val="auto"/>
                <w:sz w:val="21"/>
                <w:szCs w:val="21"/>
              </w:rPr>
              <w:t>Įgyvendinimo TERMINAI</w:t>
            </w:r>
          </w:p>
          <w:p w14:paraId="24E43366" w14:textId="2FC56B26" w:rsidR="0045223D" w:rsidRPr="00990283" w:rsidRDefault="0045223D" w:rsidP="0045223D">
            <w:pPr>
              <w:rPr>
                <w:rFonts w:ascii="Calibri" w:hAnsi="Calibri" w:cs="Calibri"/>
                <w:b/>
                <w:bCs/>
                <w:color w:val="auto"/>
                <w:sz w:val="21"/>
                <w:szCs w:val="21"/>
              </w:rPr>
            </w:pPr>
            <w:r w:rsidRPr="00990283">
              <w:rPr>
                <w:rFonts w:ascii="Calibri" w:hAnsi="Calibri" w:cs="Calibri"/>
                <w:color w:val="auto"/>
                <w:sz w:val="21"/>
                <w:szCs w:val="21"/>
              </w:rPr>
              <w:t>[Pildo PV]</w:t>
            </w:r>
          </w:p>
        </w:tc>
      </w:tr>
      <w:tr w:rsidR="00990283" w:rsidRPr="00990283" w14:paraId="4D7B992F" w14:textId="73E30503" w:rsidTr="0084799F">
        <w:tc>
          <w:tcPr>
            <w:tcW w:w="1016" w:type="pct"/>
            <w:tcBorders>
              <w:top w:val="single" w:sz="4" w:space="0" w:color="auto"/>
              <w:left w:val="single" w:sz="4" w:space="0" w:color="auto"/>
              <w:bottom w:val="single" w:sz="4" w:space="0" w:color="auto"/>
              <w:right w:val="single" w:sz="4" w:space="0" w:color="auto"/>
            </w:tcBorders>
          </w:tcPr>
          <w:p w14:paraId="70A65BB5"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Reglamentavimas</w:t>
            </w:r>
          </w:p>
        </w:tc>
        <w:sdt>
          <w:sdtPr>
            <w:rPr>
              <w:rFonts w:ascii="Calibri" w:hAnsi="Calibri" w:cs="Calibri"/>
              <w:sz w:val="21"/>
              <w:szCs w:val="21"/>
            </w:rPr>
            <w:id w:val="-28813190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9192DD5" w14:textId="27BF7D40" w:rsidR="00FE4AF1" w:rsidRPr="00990283" w:rsidRDefault="12595A0C" w:rsidP="3AD92C38">
                <w:pPr>
                  <w:rPr>
                    <w:rFonts w:ascii="Calibri" w:eastAsia="MS Gothic"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50477113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600209E"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090279869"/>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DF017E1" w14:textId="65AFDE8C"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42364871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1380FA9" w14:textId="4C1B943E"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02DC14ED" w14:textId="5D2AE3BA" w:rsidR="00FE4AF1" w:rsidRPr="00990283" w:rsidRDefault="776955B8" w:rsidP="3C929B31">
            <w:pPr>
              <w:rPr>
                <w:rFonts w:cstheme="minorHAnsi"/>
                <w:color w:val="auto"/>
                <w:sz w:val="21"/>
                <w:szCs w:val="21"/>
              </w:rPr>
            </w:pPr>
            <w:r w:rsidRPr="00990283">
              <w:rPr>
                <w:rFonts w:cstheme="minorHAnsi"/>
                <w:color w:val="auto"/>
                <w:sz w:val="21"/>
                <w:szCs w:val="21"/>
              </w:rPr>
              <w:t>Progimnazijos vidaus teisės aktuose:</w:t>
            </w:r>
          </w:p>
          <w:p w14:paraId="0ABBAC69" w14:textId="687BAED8" w:rsidR="00A93D2B" w:rsidRPr="00990283" w:rsidRDefault="1EBE7935" w:rsidP="3AD92C38">
            <w:pPr>
              <w:rPr>
                <w:rFonts w:cstheme="minorHAnsi"/>
                <w:noProof/>
                <w:color w:val="auto"/>
                <w:sz w:val="21"/>
                <w:szCs w:val="21"/>
              </w:rPr>
            </w:pPr>
            <w:r w:rsidRPr="00990283">
              <w:rPr>
                <w:rFonts w:cstheme="minorHAnsi"/>
                <w:color w:val="auto"/>
                <w:sz w:val="21"/>
                <w:szCs w:val="21"/>
              </w:rPr>
              <w:t xml:space="preserve">1) nėra tinkamai ir nuosekliai reglamentuotas atsakingų asmenų už pirkimo sutarčių vykdymą </w:t>
            </w:r>
            <w:r w:rsidR="5F3A771D" w:rsidRPr="00990283">
              <w:rPr>
                <w:rFonts w:cstheme="minorHAnsi"/>
                <w:color w:val="auto"/>
                <w:sz w:val="21"/>
                <w:szCs w:val="21"/>
              </w:rPr>
              <w:t>pa</w:t>
            </w:r>
            <w:r w:rsidRPr="00990283">
              <w:rPr>
                <w:rFonts w:cstheme="minorHAnsi"/>
                <w:color w:val="auto"/>
                <w:sz w:val="21"/>
                <w:szCs w:val="21"/>
              </w:rPr>
              <w:t>skyrimo procesas. Nors formaliai apibrėžta, kurie asmenys laikomi atsakingais už sutarčių vykdymą, vidaus reglamentavime nėra nustatyta aiški procedūra, kaip ir kokiu pagrindu papildomi ar kiti asmenys gali būti paskiriami atsakingais už</w:t>
            </w:r>
            <w:r w:rsidR="000C16A8" w:rsidRPr="00990283">
              <w:rPr>
                <w:rFonts w:cstheme="minorHAnsi"/>
                <w:color w:val="auto"/>
                <w:sz w:val="21"/>
                <w:szCs w:val="21"/>
              </w:rPr>
              <w:t xml:space="preserve"> </w:t>
            </w:r>
            <w:r w:rsidRPr="00990283">
              <w:rPr>
                <w:rFonts w:cstheme="minorHAnsi"/>
                <w:color w:val="auto"/>
                <w:sz w:val="21"/>
                <w:szCs w:val="21"/>
              </w:rPr>
              <w:t>konkrečių sutarčių vykdymą, kaip toks paskyrimas turi būti įforminamas ir dokumentuojamas</w:t>
            </w:r>
            <w:r w:rsidR="40B5CC8C" w:rsidRPr="00990283">
              <w:rPr>
                <w:rFonts w:cstheme="minorHAnsi"/>
                <w:color w:val="auto"/>
                <w:sz w:val="21"/>
                <w:szCs w:val="21"/>
              </w:rPr>
              <w:t>.</w:t>
            </w:r>
          </w:p>
          <w:p w14:paraId="3630A431" w14:textId="69380B5F" w:rsidR="00DF48BD" w:rsidRPr="00990283" w:rsidRDefault="74AB7DAA">
            <w:pPr>
              <w:rPr>
                <w:rFonts w:cstheme="minorHAnsi"/>
                <w:noProof/>
                <w:color w:val="auto"/>
                <w:sz w:val="21"/>
                <w:szCs w:val="21"/>
              </w:rPr>
            </w:pPr>
            <w:r w:rsidRPr="00990283">
              <w:rPr>
                <w:rFonts w:cstheme="minorHAnsi"/>
                <w:color w:val="auto"/>
                <w:sz w:val="21"/>
                <w:szCs w:val="21"/>
              </w:rPr>
              <w:t xml:space="preserve">2) </w:t>
            </w:r>
            <w:r w:rsidR="1EBE7935" w:rsidRPr="00990283">
              <w:rPr>
                <w:rFonts w:cstheme="minorHAnsi"/>
                <w:color w:val="auto"/>
                <w:sz w:val="21"/>
                <w:szCs w:val="21"/>
              </w:rPr>
              <w:t xml:space="preserve"> </w:t>
            </w:r>
            <w:r w:rsidR="009C23A3" w:rsidRPr="00990283">
              <w:rPr>
                <w:rFonts w:cstheme="minorHAnsi"/>
                <w:color w:val="auto"/>
                <w:sz w:val="21"/>
                <w:szCs w:val="21"/>
              </w:rPr>
              <w:t xml:space="preserve">nėra numatyta </w:t>
            </w:r>
            <w:r w:rsidR="1EBE7935" w:rsidRPr="00990283">
              <w:rPr>
                <w:rFonts w:cstheme="minorHAnsi"/>
                <w:color w:val="auto"/>
                <w:sz w:val="21"/>
                <w:szCs w:val="21"/>
              </w:rPr>
              <w:t>kaip užtikrinamas</w:t>
            </w:r>
            <w:r w:rsidR="009C23A3" w:rsidRPr="00990283">
              <w:rPr>
                <w:rFonts w:cstheme="minorHAnsi"/>
                <w:color w:val="auto"/>
                <w:sz w:val="21"/>
                <w:szCs w:val="21"/>
              </w:rPr>
              <w:t xml:space="preserve"> laikino pavadavimo ar</w:t>
            </w:r>
            <w:r w:rsidR="1EBE7935" w:rsidRPr="00990283">
              <w:rPr>
                <w:rFonts w:cstheme="minorHAnsi"/>
                <w:color w:val="auto"/>
                <w:sz w:val="21"/>
                <w:szCs w:val="21"/>
              </w:rPr>
              <w:t xml:space="preserve"> naujai paskirtų</w:t>
            </w:r>
            <w:r w:rsidR="5E681AC1" w:rsidRPr="00990283">
              <w:rPr>
                <w:rFonts w:cstheme="minorHAnsi"/>
                <w:color w:val="auto"/>
                <w:sz w:val="21"/>
                <w:szCs w:val="21"/>
              </w:rPr>
              <w:t xml:space="preserve"> </w:t>
            </w:r>
            <w:r w:rsidR="1EBE7935" w:rsidRPr="00990283">
              <w:rPr>
                <w:rFonts w:cstheme="minorHAnsi"/>
                <w:color w:val="auto"/>
                <w:sz w:val="21"/>
                <w:szCs w:val="21"/>
              </w:rPr>
              <w:t>asmenų supažindinimas su jiems priskirtomis sutartimis</w:t>
            </w:r>
            <w:r w:rsidR="06D14B59" w:rsidRPr="00990283">
              <w:rPr>
                <w:rFonts w:cstheme="minorHAnsi"/>
                <w:color w:val="auto"/>
                <w:sz w:val="21"/>
                <w:szCs w:val="21"/>
              </w:rPr>
              <w:t xml:space="preserve"> ir detalia informacija a</w:t>
            </w:r>
            <w:r w:rsidR="666729CA" w:rsidRPr="00990283">
              <w:rPr>
                <w:rFonts w:cstheme="minorHAnsi"/>
                <w:color w:val="auto"/>
                <w:sz w:val="21"/>
                <w:szCs w:val="21"/>
              </w:rPr>
              <w:t>pie jų administravimą</w:t>
            </w:r>
            <w:r w:rsidR="1EBE7935" w:rsidRPr="00990283">
              <w:rPr>
                <w:rFonts w:cstheme="minorHAnsi"/>
                <w:color w:val="auto"/>
                <w:sz w:val="21"/>
                <w:szCs w:val="21"/>
              </w:rPr>
              <w:t xml:space="preserve">. </w:t>
            </w:r>
          </w:p>
          <w:p w14:paraId="3ED69E84" w14:textId="35F68825" w:rsidR="00794ED5" w:rsidRPr="00990283" w:rsidRDefault="354EFBF2" w:rsidP="3AD92C38">
            <w:pPr>
              <w:rPr>
                <w:rFonts w:eastAsia="Times New Roman" w:cstheme="minorHAnsi"/>
                <w:noProof/>
                <w:color w:val="auto"/>
                <w:sz w:val="21"/>
                <w:szCs w:val="21"/>
              </w:rPr>
            </w:pPr>
            <w:r w:rsidRPr="00990283">
              <w:rPr>
                <w:rFonts w:eastAsia="Times New Roman" w:cstheme="minorHAnsi"/>
                <w:color w:val="auto"/>
                <w:sz w:val="21"/>
                <w:szCs w:val="21"/>
              </w:rPr>
              <w:t xml:space="preserve">3) </w:t>
            </w:r>
            <w:r w:rsidR="231EA5EC" w:rsidRPr="00990283">
              <w:rPr>
                <w:rFonts w:eastAsia="Times New Roman" w:cstheme="minorHAnsi"/>
                <w:color w:val="auto"/>
                <w:sz w:val="21"/>
                <w:szCs w:val="21"/>
              </w:rPr>
              <w:t>neapi</w:t>
            </w:r>
            <w:r w:rsidR="00F84C7B" w:rsidRPr="00990283">
              <w:rPr>
                <w:rFonts w:eastAsia="Times New Roman" w:cstheme="minorHAnsi"/>
                <w:color w:val="auto"/>
                <w:sz w:val="21"/>
                <w:szCs w:val="21"/>
              </w:rPr>
              <w:t>b</w:t>
            </w:r>
            <w:r w:rsidR="231EA5EC" w:rsidRPr="00990283">
              <w:rPr>
                <w:rFonts w:eastAsia="Times New Roman" w:cstheme="minorHAnsi"/>
                <w:color w:val="auto"/>
                <w:sz w:val="21"/>
                <w:szCs w:val="21"/>
              </w:rPr>
              <w:t xml:space="preserve">rėžta </w:t>
            </w:r>
            <w:r w:rsidR="47FBE202" w:rsidRPr="00990283">
              <w:rPr>
                <w:rFonts w:cstheme="minorHAnsi"/>
                <w:color w:val="auto"/>
                <w:sz w:val="21"/>
                <w:szCs w:val="21"/>
              </w:rPr>
              <w:t>PV darbuotojų, kurie realiai dalyvauja sutarčių valdysenos procesuose</w:t>
            </w:r>
            <w:r w:rsidR="003C7BE1" w:rsidRPr="00990283">
              <w:rPr>
                <w:rFonts w:cstheme="minorHAnsi"/>
                <w:color w:val="auto"/>
                <w:sz w:val="21"/>
                <w:szCs w:val="21"/>
              </w:rPr>
              <w:t>,</w:t>
            </w:r>
            <w:r w:rsidR="08CB2FE8" w:rsidRPr="00990283">
              <w:rPr>
                <w:rFonts w:eastAsia="Times New Roman" w:cstheme="minorHAnsi"/>
                <w:color w:val="auto"/>
                <w:sz w:val="21"/>
                <w:szCs w:val="21"/>
              </w:rPr>
              <w:t xml:space="preserve"> atliekamų funkcijų kontrolė. </w:t>
            </w:r>
          </w:p>
          <w:p w14:paraId="04F90BA2" w14:textId="74B1728D" w:rsidR="009B4776" w:rsidRPr="00990283" w:rsidRDefault="755F40F6">
            <w:pPr>
              <w:rPr>
                <w:rFonts w:eastAsia="Times New Roman" w:cstheme="minorHAnsi"/>
                <w:noProof/>
                <w:color w:val="auto"/>
                <w:sz w:val="21"/>
                <w:szCs w:val="21"/>
              </w:rPr>
            </w:pPr>
            <w:r w:rsidRPr="00990283">
              <w:rPr>
                <w:rFonts w:eastAsia="Times New Roman" w:cstheme="minorHAnsi"/>
                <w:color w:val="auto"/>
                <w:sz w:val="21"/>
                <w:szCs w:val="21"/>
              </w:rPr>
              <w:t xml:space="preserve">4) </w:t>
            </w:r>
            <w:r w:rsidR="03507E0D" w:rsidRPr="00990283">
              <w:rPr>
                <w:rFonts w:eastAsia="Times New Roman" w:cstheme="minorHAnsi"/>
                <w:color w:val="auto"/>
                <w:sz w:val="21"/>
                <w:szCs w:val="21"/>
              </w:rPr>
              <w:t>ne</w:t>
            </w:r>
            <w:r w:rsidR="32DB3D9A" w:rsidRPr="00990283">
              <w:rPr>
                <w:rFonts w:eastAsia="Times New Roman" w:cstheme="minorHAnsi"/>
                <w:color w:val="auto"/>
                <w:sz w:val="21"/>
                <w:szCs w:val="21"/>
              </w:rPr>
              <w:t>api</w:t>
            </w:r>
            <w:r w:rsidR="00F84C7B" w:rsidRPr="00990283">
              <w:rPr>
                <w:rFonts w:eastAsia="Times New Roman" w:cstheme="minorHAnsi"/>
                <w:color w:val="auto"/>
                <w:sz w:val="21"/>
                <w:szCs w:val="21"/>
              </w:rPr>
              <w:t>b</w:t>
            </w:r>
            <w:r w:rsidR="32DB3D9A" w:rsidRPr="00990283">
              <w:rPr>
                <w:rFonts w:eastAsia="Times New Roman" w:cstheme="minorHAnsi"/>
                <w:color w:val="auto"/>
                <w:sz w:val="21"/>
                <w:szCs w:val="21"/>
              </w:rPr>
              <w:t>rėžta su sutarties vykdymu susijusių dokumentų laikymo, archyvavimo</w:t>
            </w:r>
            <w:r w:rsidR="56CC23D3" w:rsidRPr="00990283">
              <w:rPr>
                <w:rFonts w:eastAsia="Times New Roman" w:cstheme="minorHAnsi"/>
                <w:color w:val="auto"/>
                <w:sz w:val="21"/>
                <w:szCs w:val="21"/>
              </w:rPr>
              <w:t xml:space="preserve"> tvarka, užtikrinanti </w:t>
            </w:r>
            <w:r w:rsidR="7DCBE7C4" w:rsidRPr="00990283">
              <w:rPr>
                <w:rFonts w:eastAsia="Times New Roman" w:cstheme="minorHAnsi"/>
                <w:color w:val="auto"/>
                <w:sz w:val="21"/>
                <w:szCs w:val="21"/>
              </w:rPr>
              <w:t>tinkamą skaitmeninę pr</w:t>
            </w:r>
            <w:r w:rsidR="00351642" w:rsidRPr="00990283">
              <w:rPr>
                <w:rFonts w:eastAsia="Times New Roman" w:cstheme="minorHAnsi"/>
                <w:color w:val="auto"/>
                <w:sz w:val="21"/>
                <w:szCs w:val="21"/>
              </w:rPr>
              <w:t>i</w:t>
            </w:r>
            <w:r w:rsidR="7DCBE7C4" w:rsidRPr="00990283">
              <w:rPr>
                <w:rFonts w:eastAsia="Times New Roman" w:cstheme="minorHAnsi"/>
                <w:color w:val="auto"/>
                <w:sz w:val="21"/>
                <w:szCs w:val="21"/>
              </w:rPr>
              <w:t>eigą</w:t>
            </w:r>
            <w:r w:rsidR="15BFDE9C" w:rsidRPr="00990283">
              <w:rPr>
                <w:rFonts w:eastAsia="Times New Roman" w:cstheme="minorHAnsi"/>
                <w:color w:val="auto"/>
                <w:sz w:val="21"/>
                <w:szCs w:val="21"/>
              </w:rPr>
              <w:t xml:space="preserve"> </w:t>
            </w:r>
            <w:r w:rsidR="46C6B05B" w:rsidRPr="00990283">
              <w:rPr>
                <w:rFonts w:eastAsia="Times New Roman" w:cstheme="minorHAnsi"/>
                <w:color w:val="auto"/>
                <w:sz w:val="21"/>
                <w:szCs w:val="21"/>
              </w:rPr>
              <w:t>su sutarčių vykdymu ir vykdymo kon</w:t>
            </w:r>
            <w:r w:rsidR="68FBAB58" w:rsidRPr="00990283">
              <w:rPr>
                <w:rFonts w:eastAsia="Times New Roman" w:cstheme="minorHAnsi"/>
                <w:color w:val="auto"/>
                <w:sz w:val="21"/>
                <w:szCs w:val="21"/>
              </w:rPr>
              <w:t>t</w:t>
            </w:r>
            <w:r w:rsidR="46C6B05B" w:rsidRPr="00990283">
              <w:rPr>
                <w:rFonts w:eastAsia="Times New Roman" w:cstheme="minorHAnsi"/>
                <w:color w:val="auto"/>
                <w:sz w:val="21"/>
                <w:szCs w:val="21"/>
              </w:rPr>
              <w:t>role susijusiems asmenims</w:t>
            </w:r>
            <w:r w:rsidR="68FE2F8D" w:rsidRPr="00990283">
              <w:rPr>
                <w:rFonts w:eastAsia="Times New Roman" w:cstheme="minorHAnsi"/>
                <w:color w:val="auto"/>
                <w:sz w:val="21"/>
                <w:szCs w:val="21"/>
              </w:rPr>
              <w:t>.</w:t>
            </w:r>
          </w:p>
          <w:p w14:paraId="7729BE73" w14:textId="30A28E34" w:rsidR="00C72DBF" w:rsidRPr="00990283" w:rsidRDefault="00B72D76" w:rsidP="00C72DBF">
            <w:pPr>
              <w:rPr>
                <w:rFonts w:cstheme="minorHAnsi"/>
                <w:noProof/>
                <w:color w:val="auto"/>
                <w:sz w:val="21"/>
                <w:szCs w:val="21"/>
              </w:rPr>
            </w:pPr>
            <w:r w:rsidRPr="00990283">
              <w:rPr>
                <w:rFonts w:eastAsia="Times New Roman" w:cstheme="minorHAnsi"/>
                <w:color w:val="auto"/>
                <w:sz w:val="21"/>
                <w:szCs w:val="21"/>
              </w:rPr>
              <w:t xml:space="preserve">5) </w:t>
            </w:r>
            <w:r w:rsidR="00596814" w:rsidRPr="00990283">
              <w:rPr>
                <w:rFonts w:eastAsia="Times New Roman" w:cstheme="minorHAnsi"/>
                <w:color w:val="auto"/>
                <w:sz w:val="21"/>
                <w:szCs w:val="21"/>
              </w:rPr>
              <w:t>Neįtvirtinta kreipimosi į CPO tvarka</w:t>
            </w:r>
            <w:r w:rsidR="00C72DBF" w:rsidRPr="00990283">
              <w:rPr>
                <w:rFonts w:eastAsia="Times New Roman" w:cstheme="minorHAnsi"/>
                <w:color w:val="auto"/>
                <w:sz w:val="21"/>
                <w:szCs w:val="21"/>
              </w:rPr>
              <w:t xml:space="preserve">: </w:t>
            </w:r>
            <w:r w:rsidR="00C72DBF" w:rsidRPr="00990283">
              <w:rPr>
                <w:rFonts w:cstheme="minorHAnsi"/>
                <w:color w:val="auto"/>
                <w:sz w:val="21"/>
                <w:szCs w:val="21"/>
              </w:rPr>
              <w:t xml:space="preserve">kada ir kokiais atvejais </w:t>
            </w:r>
            <w:r w:rsidRPr="00990283">
              <w:rPr>
                <w:rFonts w:cstheme="minorHAnsi"/>
                <w:color w:val="auto"/>
                <w:sz w:val="21"/>
                <w:szCs w:val="21"/>
              </w:rPr>
              <w:t xml:space="preserve">gali </w:t>
            </w:r>
            <w:r w:rsidR="00C72DBF" w:rsidRPr="00990283">
              <w:rPr>
                <w:rFonts w:cstheme="minorHAnsi"/>
                <w:color w:val="auto"/>
                <w:sz w:val="21"/>
                <w:szCs w:val="21"/>
              </w:rPr>
              <w:t>būt</w:t>
            </w:r>
            <w:r w:rsidRPr="00990283">
              <w:rPr>
                <w:rFonts w:cstheme="minorHAnsi"/>
                <w:color w:val="auto"/>
                <w:sz w:val="21"/>
                <w:szCs w:val="21"/>
              </w:rPr>
              <w:t>i</w:t>
            </w:r>
            <w:r w:rsidR="00C72DBF" w:rsidRPr="00990283">
              <w:rPr>
                <w:rFonts w:cstheme="minorHAnsi"/>
                <w:color w:val="auto"/>
                <w:sz w:val="21"/>
                <w:szCs w:val="21"/>
              </w:rPr>
              <w:t xml:space="preserve"> pasitelkiami CPO specialistai (viešųjų pirkimų specialistas, teisininkas), siekiant konsultacij</w:t>
            </w:r>
            <w:r w:rsidRPr="00990283">
              <w:rPr>
                <w:rFonts w:cstheme="minorHAnsi"/>
                <w:color w:val="auto"/>
                <w:sz w:val="21"/>
                <w:szCs w:val="21"/>
              </w:rPr>
              <w:t>ų</w:t>
            </w:r>
            <w:r w:rsidR="00C72DBF" w:rsidRPr="00990283">
              <w:rPr>
                <w:rFonts w:cstheme="minorHAnsi"/>
                <w:color w:val="auto"/>
                <w:sz w:val="21"/>
                <w:szCs w:val="21"/>
              </w:rPr>
              <w:t xml:space="preserve">, dalyvavimo </w:t>
            </w:r>
            <w:r w:rsidR="00C72DBF" w:rsidRPr="00990283">
              <w:rPr>
                <w:rFonts w:cstheme="minorHAnsi"/>
                <w:color w:val="auto"/>
                <w:sz w:val="21"/>
                <w:szCs w:val="21"/>
              </w:rPr>
              <w:lastRenderedPageBreak/>
              <w:t>sprendimų priėmime PV sutarčių vykdymo ir administravimo klausimais.</w:t>
            </w:r>
          </w:p>
          <w:p w14:paraId="2B24E375" w14:textId="5B11F3E1" w:rsidR="009E2BAD" w:rsidRPr="00990283" w:rsidRDefault="00505A04">
            <w:pPr>
              <w:rPr>
                <w:color w:val="auto"/>
                <w:sz w:val="21"/>
                <w:szCs w:val="21"/>
              </w:rPr>
            </w:pPr>
            <w:r w:rsidRPr="00990283">
              <w:rPr>
                <w:rFonts w:eastAsia="Times New Roman"/>
                <w:color w:val="auto"/>
                <w:sz w:val="21"/>
                <w:szCs w:val="21"/>
              </w:rPr>
              <w:t>6</w:t>
            </w:r>
            <w:r w:rsidR="39E48000" w:rsidRPr="00990283">
              <w:rPr>
                <w:rFonts w:eastAsia="Times New Roman"/>
                <w:color w:val="auto"/>
                <w:sz w:val="21"/>
                <w:szCs w:val="21"/>
              </w:rPr>
              <w:t xml:space="preserve">) </w:t>
            </w:r>
            <w:r w:rsidR="12DF30B6" w:rsidRPr="00990283">
              <w:rPr>
                <w:rFonts w:eastAsia="Times New Roman"/>
                <w:color w:val="auto"/>
                <w:sz w:val="21"/>
                <w:szCs w:val="21"/>
              </w:rPr>
              <w:t>Ne</w:t>
            </w:r>
            <w:r w:rsidR="00251DB7" w:rsidRPr="00990283">
              <w:rPr>
                <w:rFonts w:eastAsia="Times New Roman"/>
                <w:color w:val="auto"/>
                <w:sz w:val="21"/>
                <w:szCs w:val="21"/>
              </w:rPr>
              <w:t xml:space="preserve">numatyta </w:t>
            </w:r>
            <w:r w:rsidR="0010254E" w:rsidRPr="00990283">
              <w:rPr>
                <w:rFonts w:eastAsia="Times New Roman"/>
                <w:color w:val="auto"/>
                <w:sz w:val="21"/>
                <w:szCs w:val="21"/>
              </w:rPr>
              <w:t>informacijos</w:t>
            </w:r>
            <w:r w:rsidR="5DA3F63A" w:rsidRPr="00990283">
              <w:rPr>
                <w:color w:val="auto"/>
                <w:sz w:val="21"/>
                <w:szCs w:val="21"/>
              </w:rPr>
              <w:t xml:space="preserve"> apie pirkimo sutarties neįvykdžiusius ar netinkamai ją įvykdžiusius tiekėjus, taip pat apie ūkio subjektus, kurių pajėgumais rėmėsi tiekėjas ir kurie su tiekėju prisiėmė solidarią atsakomybę už pirkimo sutarties įvykdymą, paskelbimo tv</w:t>
            </w:r>
            <w:r w:rsidR="2BE2ADB5" w:rsidRPr="00990283">
              <w:rPr>
                <w:color w:val="auto"/>
                <w:sz w:val="21"/>
                <w:szCs w:val="21"/>
              </w:rPr>
              <w:t>a</w:t>
            </w:r>
            <w:r w:rsidR="5DA3F63A" w:rsidRPr="00990283">
              <w:rPr>
                <w:color w:val="auto"/>
                <w:sz w:val="21"/>
                <w:szCs w:val="21"/>
              </w:rPr>
              <w:t>rk</w:t>
            </w:r>
            <w:r w:rsidR="2BE2ADB5" w:rsidRPr="00990283">
              <w:rPr>
                <w:color w:val="auto"/>
                <w:sz w:val="21"/>
                <w:szCs w:val="21"/>
              </w:rPr>
              <w:t>a</w:t>
            </w:r>
            <w:r w:rsidR="5DA3F63A" w:rsidRPr="00990283">
              <w:rPr>
                <w:color w:val="auto"/>
                <w:sz w:val="21"/>
                <w:szCs w:val="21"/>
              </w:rPr>
              <w:t>.</w:t>
            </w:r>
          </w:p>
          <w:p w14:paraId="3E432F3D" w14:textId="6E426E71" w:rsidR="009E2BAD" w:rsidRPr="00990283" w:rsidRDefault="009B231B" w:rsidP="0A4B5517">
            <w:pPr>
              <w:rPr>
                <w:rFonts w:cstheme="minorHAnsi"/>
                <w:color w:val="auto"/>
                <w:sz w:val="21"/>
                <w:szCs w:val="21"/>
              </w:rPr>
            </w:pPr>
            <w:r w:rsidRPr="00990283">
              <w:rPr>
                <w:rFonts w:cstheme="minorHAnsi"/>
                <w:color w:val="auto"/>
                <w:sz w:val="21"/>
                <w:szCs w:val="21"/>
              </w:rPr>
              <w:t>7</w:t>
            </w:r>
            <w:r w:rsidR="0F577E14" w:rsidRPr="00990283">
              <w:rPr>
                <w:rFonts w:cstheme="minorHAnsi"/>
                <w:color w:val="auto"/>
                <w:sz w:val="21"/>
                <w:szCs w:val="21"/>
              </w:rPr>
              <w:t xml:space="preserve">)  nėra reglamentuota aiški ir nuosekli pirkimo sutarčių keitimo tvarka. Vidaus teisės aktuose nenustatyta, kokiais pagrindais ir kriterijais remiantis gali būti inicijuojamas sutarties keitimas, nėra apibrėžta privaloma sutarties keitimo derinimo seka, taip pat nėra aiškiai nustatyti atsakingi asmenys ir jų atsakomybės atskiruose sutarties keitimo etapuose. Be to, nereglamentuotas sprendimų dėl sutarties keitimo teisėtumo vertinimo mechanizmas – nenustatyta, kada ir kokiais atvejais </w:t>
            </w:r>
            <w:r w:rsidR="00BE6B01" w:rsidRPr="00990283">
              <w:rPr>
                <w:rFonts w:cstheme="minorHAnsi"/>
                <w:color w:val="auto"/>
                <w:sz w:val="21"/>
                <w:szCs w:val="21"/>
              </w:rPr>
              <w:t>gali būti kreipiamasi į CPO specialistus (</w:t>
            </w:r>
            <w:r w:rsidR="0F577E14" w:rsidRPr="00990283">
              <w:rPr>
                <w:rFonts w:cstheme="minorHAnsi"/>
                <w:color w:val="auto"/>
                <w:sz w:val="21"/>
                <w:szCs w:val="21"/>
              </w:rPr>
              <w:t>viešųjų pirkimų specialistų ar teisininko</w:t>
            </w:r>
            <w:r w:rsidR="00BE6B01" w:rsidRPr="00990283">
              <w:rPr>
                <w:rFonts w:cstheme="minorHAnsi"/>
                <w:color w:val="auto"/>
                <w:sz w:val="21"/>
                <w:szCs w:val="21"/>
              </w:rPr>
              <w:t>) dėl konsultacijų</w:t>
            </w:r>
            <w:r w:rsidR="0F577E14" w:rsidRPr="00990283">
              <w:rPr>
                <w:rFonts w:cstheme="minorHAnsi"/>
                <w:color w:val="auto"/>
                <w:sz w:val="21"/>
                <w:szCs w:val="21"/>
              </w:rPr>
              <w:t>, kaip dokumentuojamos konsultacijos ir kaip fiksuojamas sprendimo pagrįstumas</w:t>
            </w:r>
            <w:r w:rsidR="00A50F7F" w:rsidRPr="00990283">
              <w:rPr>
                <w:rFonts w:cstheme="minorHAnsi"/>
                <w:color w:val="auto"/>
                <w:sz w:val="21"/>
                <w:szCs w:val="21"/>
              </w:rPr>
              <w:t>.</w:t>
            </w:r>
          </w:p>
          <w:p w14:paraId="071A79E6" w14:textId="02620CCB" w:rsidR="009E2BAD" w:rsidRPr="00990283" w:rsidRDefault="00EC2F51" w:rsidP="0A4B5517">
            <w:pPr>
              <w:rPr>
                <w:rFonts w:cstheme="minorHAnsi"/>
                <w:color w:val="auto"/>
                <w:sz w:val="21"/>
                <w:szCs w:val="21"/>
              </w:rPr>
            </w:pPr>
            <w:r w:rsidRPr="00990283">
              <w:rPr>
                <w:rFonts w:cstheme="minorHAnsi"/>
                <w:color w:val="auto"/>
                <w:sz w:val="21"/>
                <w:szCs w:val="21"/>
              </w:rPr>
              <w:t>8</w:t>
            </w:r>
            <w:r w:rsidR="6F73AD2A" w:rsidRPr="00990283">
              <w:rPr>
                <w:rFonts w:cstheme="minorHAnsi"/>
                <w:color w:val="auto"/>
                <w:sz w:val="21"/>
                <w:szCs w:val="21"/>
              </w:rPr>
              <w:t xml:space="preserve">) nėra </w:t>
            </w:r>
            <w:r w:rsidR="0077071C" w:rsidRPr="00990283">
              <w:rPr>
                <w:rFonts w:cstheme="minorHAnsi"/>
                <w:color w:val="auto"/>
                <w:sz w:val="21"/>
                <w:szCs w:val="21"/>
              </w:rPr>
              <w:t xml:space="preserve">detaliai </w:t>
            </w:r>
            <w:r w:rsidR="6F73AD2A" w:rsidRPr="00990283">
              <w:rPr>
                <w:rFonts w:cstheme="minorHAnsi"/>
                <w:color w:val="auto"/>
                <w:sz w:val="21"/>
                <w:szCs w:val="21"/>
              </w:rPr>
              <w:t>reglamentuota sutarties vykdymo priežiūros ir kontrolės sistema. Reglamentavime nėra aiškiai apibrėžta</w:t>
            </w:r>
            <w:r w:rsidR="28F48E18" w:rsidRPr="00990283">
              <w:rPr>
                <w:rFonts w:cstheme="minorHAnsi"/>
                <w:color w:val="auto"/>
                <w:sz w:val="21"/>
                <w:szCs w:val="21"/>
              </w:rPr>
              <w:t xml:space="preserve"> </w:t>
            </w:r>
            <w:r w:rsidR="6F73AD2A" w:rsidRPr="00990283">
              <w:rPr>
                <w:rFonts w:cstheme="minorHAnsi"/>
                <w:color w:val="auto"/>
                <w:sz w:val="21"/>
                <w:szCs w:val="21"/>
              </w:rPr>
              <w:t xml:space="preserve">kaip turi būti fiksuojami sutarties vykdymo pažeidimai, kas inicijuoja netesybų taikymą ir kokia sprendimų dėl netesybų apskaičiavimo bei taikymo derinimo ir tvirtinimo seka. Nėra nustatytas funkcijų atskyrimo principas, todėl netesybų apskaičiavimas ir sprendimų priėmimas faktiškai koncentruojamas direktoriaus lygmeniu. Taip pat nereglamentuota sisteminė sutarties vykdymo </w:t>
            </w:r>
            <w:r w:rsidR="6F73AD2A" w:rsidRPr="00990283">
              <w:rPr>
                <w:rFonts w:cstheme="minorHAnsi"/>
                <w:color w:val="auto"/>
                <w:sz w:val="21"/>
                <w:szCs w:val="21"/>
              </w:rPr>
              <w:lastRenderedPageBreak/>
              <w:t xml:space="preserve">kontrolė – nenustatyti konkretūs mechanizmai, kaip turi būti tikrinamas prekių, paslaugų ar darbų faktinis </w:t>
            </w:r>
            <w:r w:rsidR="00FE410B" w:rsidRPr="00990283">
              <w:rPr>
                <w:rFonts w:cstheme="minorHAnsi"/>
                <w:color w:val="auto"/>
                <w:sz w:val="21"/>
                <w:szCs w:val="21"/>
              </w:rPr>
              <w:t>pristatymas / suteikimas /</w:t>
            </w:r>
            <w:r w:rsidR="6F73AD2A" w:rsidRPr="00990283">
              <w:rPr>
                <w:rFonts w:cstheme="minorHAnsi"/>
                <w:color w:val="auto"/>
                <w:sz w:val="21"/>
                <w:szCs w:val="21"/>
              </w:rPr>
              <w:t>atlikimas, kokybės kriterijų laikymasis, aplinkosauginių ar kitų specialiųjų sutarties sąlygų vykdymas</w:t>
            </w:r>
            <w:r w:rsidR="00FE410B" w:rsidRPr="00990283">
              <w:rPr>
                <w:rFonts w:cstheme="minorHAnsi"/>
                <w:color w:val="auto"/>
                <w:sz w:val="21"/>
                <w:szCs w:val="21"/>
              </w:rPr>
              <w:t>.</w:t>
            </w:r>
          </w:p>
          <w:p w14:paraId="67CE4947" w14:textId="286A6E95" w:rsidR="009E2BAD" w:rsidRPr="00990283" w:rsidRDefault="00FE410B" w:rsidP="0A4B5517">
            <w:pPr>
              <w:rPr>
                <w:rFonts w:cstheme="minorHAnsi"/>
                <w:color w:val="auto"/>
                <w:sz w:val="21"/>
                <w:szCs w:val="21"/>
              </w:rPr>
            </w:pPr>
            <w:r w:rsidRPr="00990283">
              <w:rPr>
                <w:rFonts w:cstheme="minorHAnsi"/>
                <w:color w:val="auto"/>
                <w:sz w:val="21"/>
                <w:szCs w:val="21"/>
              </w:rPr>
              <w:t>9</w:t>
            </w:r>
            <w:r w:rsidR="66714A71" w:rsidRPr="00990283">
              <w:rPr>
                <w:rFonts w:cstheme="minorHAnsi"/>
                <w:color w:val="auto"/>
                <w:sz w:val="21"/>
                <w:szCs w:val="21"/>
              </w:rPr>
              <w:t xml:space="preserve">) nėra reglamentuota </w:t>
            </w:r>
            <w:r w:rsidR="00EC2F51" w:rsidRPr="00990283">
              <w:rPr>
                <w:rFonts w:cstheme="minorHAnsi"/>
                <w:color w:val="auto"/>
                <w:sz w:val="21"/>
                <w:szCs w:val="21"/>
              </w:rPr>
              <w:t xml:space="preserve">sutarčių </w:t>
            </w:r>
            <w:r w:rsidR="66714A71" w:rsidRPr="00990283">
              <w:rPr>
                <w:rFonts w:cstheme="minorHAnsi"/>
                <w:color w:val="auto"/>
                <w:sz w:val="21"/>
                <w:szCs w:val="21"/>
              </w:rPr>
              <w:t xml:space="preserve">nutraukimo tvarka – nėra nustatyta sprendimų priėmimo seka, derinimo tvarka, mechanizmai, kuriais </w:t>
            </w:r>
            <w:r w:rsidR="00647592" w:rsidRPr="00990283">
              <w:rPr>
                <w:rFonts w:cstheme="minorHAnsi"/>
                <w:color w:val="auto"/>
                <w:sz w:val="21"/>
                <w:szCs w:val="21"/>
              </w:rPr>
              <w:t xml:space="preserve">gali </w:t>
            </w:r>
            <w:r w:rsidR="66714A71" w:rsidRPr="00990283">
              <w:rPr>
                <w:rFonts w:cstheme="minorHAnsi"/>
                <w:color w:val="auto"/>
                <w:sz w:val="21"/>
                <w:szCs w:val="21"/>
              </w:rPr>
              <w:t>būt</w:t>
            </w:r>
            <w:r w:rsidR="00647592" w:rsidRPr="00990283">
              <w:rPr>
                <w:rFonts w:cstheme="minorHAnsi"/>
                <w:color w:val="auto"/>
                <w:sz w:val="21"/>
                <w:szCs w:val="21"/>
              </w:rPr>
              <w:t>i</w:t>
            </w:r>
            <w:r w:rsidR="66714A71" w:rsidRPr="00990283">
              <w:rPr>
                <w:rFonts w:cstheme="minorHAnsi"/>
                <w:color w:val="auto"/>
                <w:sz w:val="21"/>
                <w:szCs w:val="21"/>
              </w:rPr>
              <w:t xml:space="preserve"> įtraukiami CPO specialistai ar teisininkai, taip pat nėra numatyta sprendimų pagrįstumo vertinimo ir kontrolės procedūra</w:t>
            </w:r>
            <w:r w:rsidR="00EC2F51" w:rsidRPr="00990283">
              <w:rPr>
                <w:rFonts w:cstheme="minorHAnsi"/>
                <w:color w:val="auto"/>
                <w:sz w:val="21"/>
                <w:szCs w:val="21"/>
              </w:rPr>
              <w:t>.</w:t>
            </w:r>
          </w:p>
          <w:p w14:paraId="636073D2" w14:textId="2D8217FA" w:rsidR="009E2BAD" w:rsidRPr="00990283" w:rsidRDefault="00EC2F51" w:rsidP="0A4B5517">
            <w:pPr>
              <w:rPr>
                <w:rFonts w:cstheme="minorHAnsi"/>
                <w:color w:val="auto"/>
                <w:sz w:val="21"/>
                <w:szCs w:val="21"/>
              </w:rPr>
            </w:pPr>
            <w:r w:rsidRPr="00990283">
              <w:rPr>
                <w:rFonts w:cstheme="minorHAnsi"/>
                <w:color w:val="auto"/>
                <w:sz w:val="21"/>
                <w:szCs w:val="21"/>
              </w:rPr>
              <w:t>10</w:t>
            </w:r>
            <w:r w:rsidR="482CE374" w:rsidRPr="00990283">
              <w:rPr>
                <w:rFonts w:cstheme="minorHAnsi"/>
                <w:color w:val="auto"/>
                <w:sz w:val="21"/>
                <w:szCs w:val="21"/>
              </w:rPr>
              <w:t xml:space="preserve">) nėra </w:t>
            </w:r>
            <w:r w:rsidRPr="00990283">
              <w:rPr>
                <w:rFonts w:cstheme="minorHAnsi"/>
                <w:color w:val="auto"/>
                <w:sz w:val="21"/>
                <w:szCs w:val="21"/>
              </w:rPr>
              <w:t xml:space="preserve">reglamentuoti </w:t>
            </w:r>
            <w:r w:rsidR="482CE374" w:rsidRPr="00990283">
              <w:rPr>
                <w:rFonts w:cstheme="minorHAnsi"/>
                <w:color w:val="auto"/>
                <w:sz w:val="21"/>
                <w:szCs w:val="21"/>
              </w:rPr>
              <w:t xml:space="preserve">darbuotojų kvalifikacijos kėlimo </w:t>
            </w:r>
            <w:r w:rsidRPr="00990283">
              <w:rPr>
                <w:rFonts w:cstheme="minorHAnsi"/>
                <w:color w:val="auto"/>
                <w:sz w:val="21"/>
                <w:szCs w:val="21"/>
              </w:rPr>
              <w:t xml:space="preserve">sutarčių valdysenos srityse </w:t>
            </w:r>
            <w:r w:rsidR="482CE374" w:rsidRPr="00990283">
              <w:rPr>
                <w:rFonts w:cstheme="minorHAnsi"/>
                <w:color w:val="auto"/>
                <w:sz w:val="21"/>
                <w:szCs w:val="21"/>
              </w:rPr>
              <w:t xml:space="preserve">tvarka </w:t>
            </w:r>
            <w:r w:rsidRPr="00990283">
              <w:rPr>
                <w:rFonts w:cstheme="minorHAnsi"/>
                <w:color w:val="auto"/>
                <w:sz w:val="21"/>
                <w:szCs w:val="21"/>
              </w:rPr>
              <w:t xml:space="preserve"> procesai</w:t>
            </w:r>
            <w:r w:rsidR="00647592" w:rsidRPr="00990283">
              <w:rPr>
                <w:rFonts w:cstheme="minorHAnsi"/>
                <w:color w:val="auto"/>
                <w:sz w:val="21"/>
                <w:szCs w:val="21"/>
              </w:rPr>
              <w:t xml:space="preserve"> </w:t>
            </w:r>
            <w:r w:rsidR="482CE374" w:rsidRPr="00990283">
              <w:rPr>
                <w:rFonts w:cstheme="minorHAnsi"/>
                <w:color w:val="auto"/>
                <w:sz w:val="21"/>
                <w:szCs w:val="21"/>
              </w:rPr>
              <w:t>– nenumatomi sistemingi mokymai, metiniai kvalifikacijos kėlimo planai ar atsakomybė už kompetencijų stiprinimą</w:t>
            </w:r>
            <w:r w:rsidRPr="00990283">
              <w:rPr>
                <w:rFonts w:cstheme="minorHAnsi"/>
                <w:color w:val="auto"/>
                <w:sz w:val="21"/>
                <w:szCs w:val="21"/>
              </w:rPr>
              <w:t>.</w:t>
            </w:r>
          </w:p>
          <w:p w14:paraId="3066FC89" w14:textId="66B9FB8C" w:rsidR="009E2BAD" w:rsidRPr="00990283" w:rsidRDefault="00EC2F51">
            <w:pPr>
              <w:rPr>
                <w:rFonts w:cstheme="minorHAnsi"/>
                <w:color w:val="auto"/>
                <w:sz w:val="21"/>
                <w:szCs w:val="21"/>
              </w:rPr>
            </w:pPr>
            <w:r w:rsidRPr="00990283">
              <w:rPr>
                <w:rFonts w:cstheme="minorHAnsi"/>
                <w:color w:val="auto"/>
                <w:sz w:val="21"/>
                <w:szCs w:val="21"/>
              </w:rPr>
              <w:t>11</w:t>
            </w:r>
            <w:r w:rsidR="738CB289" w:rsidRPr="00990283">
              <w:rPr>
                <w:rFonts w:cstheme="minorHAnsi"/>
                <w:color w:val="auto"/>
                <w:sz w:val="21"/>
                <w:szCs w:val="21"/>
              </w:rPr>
              <w:t>) nėra reglamentuota periodinė tiekėjų, subtiekėjų ir kitų ūkio subjektų, kurių pajėgumais remiamasi, tikrinimo tvarka dėl tarptautinių sankcijų laikymosi viso sutarties galiojimo laikotarpiu.</w:t>
            </w:r>
          </w:p>
          <w:p w14:paraId="0BEB54F5" w14:textId="78A954B0" w:rsidR="00680B89" w:rsidRPr="00990283" w:rsidRDefault="00D715F6" w:rsidP="046CD7F2">
            <w:pPr>
              <w:rPr>
                <w:rFonts w:cstheme="minorHAnsi"/>
                <w:color w:val="auto"/>
                <w:sz w:val="21"/>
                <w:szCs w:val="21"/>
              </w:rPr>
            </w:pPr>
            <w:r w:rsidRPr="00990283">
              <w:rPr>
                <w:rFonts w:cstheme="minorHAnsi"/>
                <w:color w:val="auto"/>
                <w:sz w:val="21"/>
                <w:szCs w:val="21"/>
              </w:rPr>
              <w:t>12</w:t>
            </w:r>
            <w:r w:rsidR="2DBE0906" w:rsidRPr="00990283">
              <w:rPr>
                <w:rFonts w:cstheme="minorHAnsi"/>
                <w:color w:val="auto"/>
                <w:sz w:val="21"/>
                <w:szCs w:val="21"/>
              </w:rPr>
              <w:t xml:space="preserve">) </w:t>
            </w:r>
            <w:r w:rsidR="652010A4" w:rsidRPr="00990283">
              <w:rPr>
                <w:rFonts w:cstheme="minorHAnsi"/>
                <w:color w:val="auto"/>
                <w:sz w:val="21"/>
                <w:szCs w:val="21"/>
              </w:rPr>
              <w:t>nenustatyta korupcijos prevencijos priemonių plano įgyvendinimo, stebėsenos ir atskaitomybės tvarka, neapibrėžta korupcijos pasireiškimo tikimybės nustatymo procedūra, jos dokumentavimo bei rezultatų viešinimo tvarka.</w:t>
            </w:r>
          </w:p>
          <w:p w14:paraId="4A1BC7E5" w14:textId="5518224A" w:rsidR="009B3386" w:rsidRPr="00990283" w:rsidRDefault="00680B89" w:rsidP="046CD7F2">
            <w:pPr>
              <w:rPr>
                <w:rFonts w:ascii="Calibri" w:eastAsia="Times New Roman" w:hAnsi="Calibri" w:cs="Calibri"/>
                <w:color w:val="auto"/>
                <w:sz w:val="21"/>
                <w:szCs w:val="21"/>
              </w:rPr>
            </w:pPr>
            <w:r w:rsidRPr="00990283">
              <w:rPr>
                <w:rFonts w:cstheme="minorHAnsi"/>
                <w:color w:val="auto"/>
                <w:sz w:val="21"/>
                <w:szCs w:val="21"/>
              </w:rPr>
              <w:t>13)</w:t>
            </w:r>
            <w:r w:rsidRPr="00990283">
              <w:rPr>
                <w:rFonts w:ascii="Calibri" w:eastAsia="Times New Roman" w:hAnsi="Calibri" w:cs="Calibri"/>
                <w:color w:val="auto"/>
                <w:sz w:val="21"/>
                <w:szCs w:val="21"/>
              </w:rPr>
              <w:t xml:space="preserve"> nėra pask</w:t>
            </w:r>
            <w:r w:rsidR="006B5ED5" w:rsidRPr="00990283">
              <w:rPr>
                <w:rFonts w:ascii="Calibri" w:eastAsia="Times New Roman" w:hAnsi="Calibri" w:cs="Calibri"/>
                <w:color w:val="auto"/>
                <w:sz w:val="21"/>
                <w:szCs w:val="21"/>
              </w:rPr>
              <w:t>i</w:t>
            </w:r>
            <w:r w:rsidRPr="00990283">
              <w:rPr>
                <w:rFonts w:ascii="Calibri" w:eastAsia="Times New Roman" w:hAnsi="Calibri" w:cs="Calibri"/>
                <w:color w:val="auto"/>
                <w:sz w:val="21"/>
                <w:szCs w:val="21"/>
              </w:rPr>
              <w:t>r</w:t>
            </w:r>
            <w:r w:rsidR="006B5ED5" w:rsidRPr="00990283">
              <w:rPr>
                <w:rFonts w:ascii="Calibri" w:eastAsia="Times New Roman" w:hAnsi="Calibri" w:cs="Calibri"/>
                <w:color w:val="auto"/>
                <w:sz w:val="21"/>
                <w:szCs w:val="21"/>
              </w:rPr>
              <w:t>ti</w:t>
            </w:r>
            <w:r w:rsidRPr="00990283">
              <w:rPr>
                <w:rFonts w:ascii="Calibri" w:eastAsia="Times New Roman" w:hAnsi="Calibri" w:cs="Calibri"/>
                <w:color w:val="auto"/>
                <w:sz w:val="21"/>
                <w:szCs w:val="21"/>
              </w:rPr>
              <w:t xml:space="preserve"> už konfidencialumo pasižadėjimų ir (ar) nešališkumo deklaracijų pasirašymo, ir (ar) privačių interesų deklaracijų užpildymo bei pateikimo  koordinavimą </w:t>
            </w:r>
            <w:r w:rsidR="006B5ED5" w:rsidRPr="00990283">
              <w:rPr>
                <w:rFonts w:ascii="Calibri" w:eastAsia="Times New Roman" w:hAnsi="Calibri" w:cs="Calibri"/>
                <w:color w:val="auto"/>
                <w:sz w:val="21"/>
                <w:szCs w:val="21"/>
              </w:rPr>
              <w:t xml:space="preserve">ir </w:t>
            </w:r>
            <w:r w:rsidRPr="00990283">
              <w:rPr>
                <w:rFonts w:ascii="Calibri" w:eastAsia="Times New Roman" w:hAnsi="Calibri" w:cs="Calibri"/>
                <w:color w:val="auto"/>
                <w:sz w:val="21"/>
                <w:szCs w:val="21"/>
              </w:rPr>
              <w:t xml:space="preserve"> </w:t>
            </w:r>
            <w:r w:rsidR="006B5ED5" w:rsidRPr="00990283">
              <w:rPr>
                <w:rFonts w:ascii="Calibri" w:eastAsia="Times New Roman" w:hAnsi="Calibri" w:cs="Calibri"/>
                <w:color w:val="auto"/>
                <w:sz w:val="21"/>
                <w:szCs w:val="21"/>
              </w:rPr>
              <w:t xml:space="preserve">konfidencialumo pasižadėjimų ir nešališkumo deklaracijų, sutarčių ir jų keitimų registrų pildymą atsakingi </w:t>
            </w:r>
            <w:r w:rsidRPr="00990283">
              <w:rPr>
                <w:rFonts w:ascii="Calibri" w:eastAsia="Times New Roman" w:hAnsi="Calibri" w:cs="Calibri"/>
                <w:color w:val="auto"/>
                <w:sz w:val="21"/>
                <w:szCs w:val="21"/>
              </w:rPr>
              <w:t>asm</w:t>
            </w:r>
            <w:r w:rsidR="006B5ED5" w:rsidRPr="00990283">
              <w:rPr>
                <w:rFonts w:ascii="Calibri" w:eastAsia="Times New Roman" w:hAnsi="Calibri" w:cs="Calibri"/>
                <w:color w:val="auto"/>
                <w:sz w:val="21"/>
                <w:szCs w:val="21"/>
              </w:rPr>
              <w:t>enys</w:t>
            </w:r>
            <w:r w:rsidR="00A72ED0" w:rsidRPr="00990283">
              <w:rPr>
                <w:rFonts w:ascii="Calibri" w:eastAsia="Times New Roman" w:hAnsi="Calibri" w:cs="Calibri"/>
                <w:color w:val="auto"/>
                <w:sz w:val="21"/>
                <w:szCs w:val="21"/>
              </w:rPr>
              <w:t xml:space="preserve">. </w:t>
            </w:r>
          </w:p>
          <w:p w14:paraId="6085F665" w14:textId="77777777" w:rsidR="00DF48BD" w:rsidRPr="00990283" w:rsidRDefault="00DF48BD">
            <w:pPr>
              <w:rPr>
                <w:rFonts w:cstheme="minorHAnsi"/>
                <w:color w:val="auto"/>
                <w:sz w:val="21"/>
                <w:szCs w:val="21"/>
              </w:rPr>
            </w:pPr>
          </w:p>
          <w:p w14:paraId="1ED0DB59" w14:textId="197B2932" w:rsidR="00AC5991" w:rsidRPr="00990283" w:rsidRDefault="00AC5991">
            <w:pPr>
              <w:rPr>
                <w:rFonts w:cstheme="minorHAnsi"/>
                <w:color w:val="auto"/>
                <w:sz w:val="21"/>
                <w:szCs w:val="21"/>
              </w:rPr>
            </w:pPr>
          </w:p>
        </w:tc>
        <w:tc>
          <w:tcPr>
            <w:tcW w:w="933" w:type="pct"/>
            <w:tcBorders>
              <w:top w:val="single" w:sz="4" w:space="0" w:color="auto"/>
              <w:left w:val="single" w:sz="4" w:space="0" w:color="auto"/>
              <w:bottom w:val="single" w:sz="4" w:space="0" w:color="auto"/>
              <w:right w:val="single" w:sz="4" w:space="0" w:color="auto"/>
            </w:tcBorders>
          </w:tcPr>
          <w:p w14:paraId="78362779" w14:textId="42CECB72" w:rsidR="00DF48BD" w:rsidRPr="00990283" w:rsidRDefault="6C6D893A" w:rsidP="3AD92C38">
            <w:pPr>
              <w:rPr>
                <w:rFonts w:cstheme="minorHAnsi"/>
                <w:color w:val="auto"/>
                <w:sz w:val="21"/>
                <w:szCs w:val="21"/>
              </w:rPr>
            </w:pPr>
            <w:r w:rsidRPr="00990283">
              <w:rPr>
                <w:rFonts w:cstheme="minorHAnsi"/>
                <w:color w:val="auto"/>
                <w:sz w:val="21"/>
                <w:szCs w:val="21"/>
              </w:rPr>
              <w:lastRenderedPageBreak/>
              <w:t xml:space="preserve">1) </w:t>
            </w:r>
            <w:r w:rsidR="2AC80717" w:rsidRPr="00990283">
              <w:rPr>
                <w:rFonts w:cstheme="minorHAnsi"/>
                <w:color w:val="auto"/>
                <w:sz w:val="21"/>
                <w:szCs w:val="21"/>
              </w:rPr>
              <w:t>Peržiūrėti ir pakoreguoti vidaus teisės aktus, reglamentuojančius</w:t>
            </w:r>
            <w:r w:rsidR="7FCD6D92" w:rsidRPr="00990283">
              <w:rPr>
                <w:rFonts w:cstheme="minorHAnsi"/>
                <w:color w:val="auto"/>
                <w:sz w:val="21"/>
                <w:szCs w:val="21"/>
              </w:rPr>
              <w:t xml:space="preserve"> visų PV darbuotojų, kurie realiai </w:t>
            </w:r>
            <w:r w:rsidR="5D04B643" w:rsidRPr="00990283">
              <w:rPr>
                <w:rFonts w:cstheme="minorHAnsi"/>
                <w:color w:val="auto"/>
                <w:sz w:val="21"/>
                <w:szCs w:val="21"/>
              </w:rPr>
              <w:t>dalyvauja sutarčių valdysenos procesuose</w:t>
            </w:r>
            <w:r w:rsidR="02CCC93B" w:rsidRPr="00990283">
              <w:rPr>
                <w:rFonts w:cstheme="minorHAnsi"/>
                <w:color w:val="auto"/>
                <w:sz w:val="21"/>
                <w:szCs w:val="21"/>
              </w:rPr>
              <w:t xml:space="preserve"> (asmenys atsakingi už sutarties vykdymą, už prekių, paslaugų </w:t>
            </w:r>
            <w:r w:rsidR="686DEF93" w:rsidRPr="00990283">
              <w:rPr>
                <w:rFonts w:cstheme="minorHAnsi"/>
                <w:color w:val="auto"/>
                <w:sz w:val="21"/>
                <w:szCs w:val="21"/>
              </w:rPr>
              <w:t xml:space="preserve">ar </w:t>
            </w:r>
            <w:r w:rsidR="02CCC93B" w:rsidRPr="00990283">
              <w:rPr>
                <w:rFonts w:cstheme="minorHAnsi"/>
                <w:color w:val="auto"/>
                <w:sz w:val="21"/>
                <w:szCs w:val="21"/>
              </w:rPr>
              <w:t>darbų priėmimą</w:t>
            </w:r>
            <w:r w:rsidR="5ECEC076" w:rsidRPr="00990283">
              <w:rPr>
                <w:rFonts w:cstheme="minorHAnsi"/>
                <w:color w:val="auto"/>
                <w:sz w:val="21"/>
                <w:szCs w:val="21"/>
              </w:rPr>
              <w:t xml:space="preserve">, už konfidencialumo pasižadėjimų, nešališkumo deklaracijų </w:t>
            </w:r>
            <w:r w:rsidR="00DC62C1" w:rsidRPr="00990283">
              <w:rPr>
                <w:rFonts w:cstheme="minorHAnsi"/>
                <w:color w:val="auto"/>
                <w:sz w:val="21"/>
                <w:szCs w:val="21"/>
              </w:rPr>
              <w:t xml:space="preserve">pasirašymo </w:t>
            </w:r>
            <w:r w:rsidR="5ECEC076" w:rsidRPr="00990283">
              <w:rPr>
                <w:rFonts w:cstheme="minorHAnsi"/>
                <w:color w:val="auto"/>
                <w:sz w:val="21"/>
                <w:szCs w:val="21"/>
              </w:rPr>
              <w:t xml:space="preserve">ir privačių interesų deklaracijų </w:t>
            </w:r>
            <w:r w:rsidR="00DC62C1" w:rsidRPr="00990283">
              <w:rPr>
                <w:rFonts w:cstheme="minorHAnsi"/>
                <w:color w:val="auto"/>
                <w:sz w:val="21"/>
                <w:szCs w:val="21"/>
              </w:rPr>
              <w:t xml:space="preserve">pateikimo </w:t>
            </w:r>
            <w:r w:rsidR="5ECEC076" w:rsidRPr="00990283">
              <w:rPr>
                <w:rFonts w:cstheme="minorHAnsi"/>
                <w:color w:val="auto"/>
                <w:sz w:val="21"/>
                <w:szCs w:val="21"/>
              </w:rPr>
              <w:t xml:space="preserve">koordinavimą ir kontrolę bei už </w:t>
            </w:r>
            <w:r w:rsidR="5CD3C47B" w:rsidRPr="00990283">
              <w:rPr>
                <w:rFonts w:cstheme="minorHAnsi"/>
                <w:color w:val="auto"/>
                <w:sz w:val="21"/>
                <w:szCs w:val="21"/>
              </w:rPr>
              <w:t xml:space="preserve">sutarčių ir jų pakeitimų paskelbimą CVP IS ir </w:t>
            </w:r>
            <w:r w:rsidR="0D3CC109" w:rsidRPr="00990283">
              <w:rPr>
                <w:rFonts w:cstheme="minorHAnsi"/>
                <w:color w:val="auto"/>
                <w:sz w:val="21"/>
                <w:szCs w:val="21"/>
              </w:rPr>
              <w:t xml:space="preserve">paskelbimo </w:t>
            </w:r>
            <w:r w:rsidR="5CD3C47B" w:rsidRPr="00990283">
              <w:rPr>
                <w:rFonts w:cstheme="minorHAnsi"/>
                <w:color w:val="auto"/>
                <w:sz w:val="21"/>
                <w:szCs w:val="21"/>
              </w:rPr>
              <w:t>kontrolę</w:t>
            </w:r>
            <w:r w:rsidR="5ECEC076" w:rsidRPr="00990283">
              <w:rPr>
                <w:rFonts w:cstheme="minorHAnsi"/>
                <w:color w:val="auto"/>
                <w:sz w:val="21"/>
                <w:szCs w:val="21"/>
              </w:rPr>
              <w:t>)</w:t>
            </w:r>
            <w:r w:rsidR="02CCC93B" w:rsidRPr="00990283">
              <w:rPr>
                <w:rFonts w:cstheme="minorHAnsi"/>
                <w:color w:val="auto"/>
                <w:sz w:val="21"/>
                <w:szCs w:val="21"/>
              </w:rPr>
              <w:t>,</w:t>
            </w:r>
            <w:r w:rsidR="1476F1B8" w:rsidRPr="00990283">
              <w:rPr>
                <w:rFonts w:cstheme="minorHAnsi"/>
                <w:color w:val="auto"/>
                <w:sz w:val="21"/>
                <w:szCs w:val="21"/>
              </w:rPr>
              <w:t xml:space="preserve">detalizuojant jų </w:t>
            </w:r>
            <w:r w:rsidR="4BEFC468" w:rsidRPr="00990283">
              <w:rPr>
                <w:rFonts w:cstheme="minorHAnsi"/>
                <w:color w:val="auto"/>
                <w:sz w:val="21"/>
                <w:szCs w:val="21"/>
              </w:rPr>
              <w:t>funkcijas ir atsakomybes</w:t>
            </w:r>
            <w:r w:rsidR="40135884" w:rsidRPr="00990283">
              <w:rPr>
                <w:rFonts w:cstheme="minorHAnsi"/>
                <w:color w:val="auto"/>
                <w:sz w:val="21"/>
                <w:szCs w:val="21"/>
              </w:rPr>
              <w:t>.</w:t>
            </w:r>
          </w:p>
          <w:p w14:paraId="30D5C2CA" w14:textId="1B20711F" w:rsidR="00F766EB" w:rsidRPr="00990283" w:rsidRDefault="720AE384" w:rsidP="00FE4AF1">
            <w:pPr>
              <w:rPr>
                <w:rFonts w:cstheme="minorHAnsi"/>
                <w:noProof/>
                <w:color w:val="auto"/>
                <w:sz w:val="21"/>
                <w:szCs w:val="21"/>
              </w:rPr>
            </w:pPr>
            <w:r w:rsidRPr="00990283">
              <w:rPr>
                <w:rFonts w:cstheme="minorHAnsi"/>
                <w:color w:val="auto"/>
                <w:sz w:val="21"/>
                <w:szCs w:val="21"/>
              </w:rPr>
              <w:t xml:space="preserve">2) </w:t>
            </w:r>
            <w:r w:rsidR="4994914A" w:rsidRPr="00990283">
              <w:rPr>
                <w:rFonts w:eastAsia="Calibri" w:cstheme="minorHAnsi"/>
                <w:noProof/>
                <w:color w:val="auto"/>
                <w:sz w:val="21"/>
                <w:szCs w:val="21"/>
              </w:rPr>
              <w:t xml:space="preserve">Įtvirtinti už pirkimo sutarties vykdymą atsakingų asmenų keitimo ir darbų, informacijos, dokumentų, įgaliojimų bei atsakomybių perdavimo </w:t>
            </w:r>
            <w:r w:rsidR="008A6858" w:rsidRPr="00990283">
              <w:rPr>
                <w:rFonts w:eastAsia="Calibri" w:cstheme="minorHAnsi"/>
                <w:noProof/>
                <w:color w:val="auto"/>
                <w:sz w:val="21"/>
                <w:szCs w:val="21"/>
              </w:rPr>
              <w:t>tvarką</w:t>
            </w:r>
            <w:r w:rsidR="4994914A" w:rsidRPr="00990283">
              <w:rPr>
                <w:rFonts w:eastAsia="Calibri" w:cstheme="minorHAnsi"/>
                <w:noProof/>
                <w:color w:val="auto"/>
                <w:sz w:val="21"/>
                <w:szCs w:val="21"/>
              </w:rPr>
              <w:t xml:space="preserve">, nustatant </w:t>
            </w:r>
            <w:r w:rsidR="008A6858" w:rsidRPr="00990283">
              <w:rPr>
                <w:rFonts w:eastAsia="Calibri" w:cstheme="minorHAnsi"/>
                <w:noProof/>
                <w:color w:val="auto"/>
                <w:sz w:val="21"/>
                <w:szCs w:val="21"/>
              </w:rPr>
              <w:t>detalų</w:t>
            </w:r>
            <w:r w:rsidR="4994914A" w:rsidRPr="00990283">
              <w:rPr>
                <w:rFonts w:eastAsia="Calibri" w:cstheme="minorHAnsi"/>
                <w:noProof/>
                <w:color w:val="auto"/>
                <w:sz w:val="21"/>
                <w:szCs w:val="21"/>
              </w:rPr>
              <w:t xml:space="preserve"> procesą, kaip vykdomos </w:t>
            </w:r>
            <w:r w:rsidR="00553744" w:rsidRPr="00990283">
              <w:rPr>
                <w:rFonts w:eastAsia="Calibri" w:cstheme="minorHAnsi"/>
                <w:noProof/>
                <w:color w:val="auto"/>
                <w:sz w:val="21"/>
                <w:szCs w:val="21"/>
              </w:rPr>
              <w:t xml:space="preserve">funkcijos, susijusios su vykdomomis </w:t>
            </w:r>
            <w:r w:rsidR="4994914A" w:rsidRPr="00990283">
              <w:rPr>
                <w:rFonts w:eastAsia="Calibri" w:cstheme="minorHAnsi"/>
                <w:noProof/>
                <w:color w:val="auto"/>
                <w:sz w:val="21"/>
                <w:szCs w:val="21"/>
              </w:rPr>
              <w:lastRenderedPageBreak/>
              <w:t>pirkimo sutart</w:t>
            </w:r>
            <w:r w:rsidR="00553744" w:rsidRPr="00990283">
              <w:rPr>
                <w:rFonts w:eastAsia="Calibri" w:cstheme="minorHAnsi"/>
                <w:noProof/>
                <w:color w:val="auto"/>
                <w:sz w:val="21"/>
                <w:szCs w:val="21"/>
              </w:rPr>
              <w:t xml:space="preserve">imis, </w:t>
            </w:r>
            <w:r w:rsidR="4994914A" w:rsidRPr="00990283">
              <w:rPr>
                <w:rFonts w:eastAsia="Calibri" w:cstheme="minorHAnsi"/>
                <w:noProof/>
                <w:color w:val="auto"/>
                <w:sz w:val="21"/>
                <w:szCs w:val="21"/>
              </w:rPr>
              <w:t xml:space="preserve">perduodamos naujai paskirtam atsakingam asmeniui, apibrėžiant perdavimo patvirtinimą (pvz. aktu arba informacinėje sistemoje) ir atsakomybės perėmimo tvarką.  </w:t>
            </w:r>
            <w:r w:rsidR="43C6EDAE" w:rsidRPr="00990283">
              <w:rPr>
                <w:rFonts w:eastAsia="Calibri" w:cstheme="minorHAnsi"/>
                <w:color w:val="auto"/>
                <w:sz w:val="21"/>
                <w:szCs w:val="21"/>
              </w:rPr>
              <w:t xml:space="preserve"> </w:t>
            </w:r>
            <w:r w:rsidR="4F2B5E86" w:rsidRPr="00990283">
              <w:rPr>
                <w:rFonts w:cstheme="minorHAnsi"/>
                <w:color w:val="auto"/>
                <w:sz w:val="21"/>
                <w:szCs w:val="21"/>
              </w:rPr>
              <w:t xml:space="preserve">Reglamentuoti procedūrą, kaip ir per kiek laiko po </w:t>
            </w:r>
            <w:r w:rsidR="00CC0DEC" w:rsidRPr="00990283">
              <w:rPr>
                <w:rFonts w:cstheme="minorHAnsi"/>
                <w:color w:val="auto"/>
                <w:sz w:val="21"/>
                <w:szCs w:val="21"/>
              </w:rPr>
              <w:t xml:space="preserve">už sutarties vykdymą </w:t>
            </w:r>
            <w:r w:rsidR="4F2B5E86" w:rsidRPr="00990283">
              <w:rPr>
                <w:rFonts w:cstheme="minorHAnsi"/>
                <w:color w:val="auto"/>
                <w:sz w:val="21"/>
                <w:szCs w:val="21"/>
              </w:rPr>
              <w:t xml:space="preserve">atsakingo asmens pasikeitimo turi būti informuojamas tiekėjas ir atnaujinami </w:t>
            </w:r>
            <w:r w:rsidR="00CC0DEC" w:rsidRPr="00990283">
              <w:rPr>
                <w:rFonts w:cstheme="minorHAnsi"/>
                <w:color w:val="auto"/>
                <w:sz w:val="21"/>
                <w:szCs w:val="21"/>
              </w:rPr>
              <w:t xml:space="preserve">jo </w:t>
            </w:r>
            <w:r w:rsidR="4F2B5E86" w:rsidRPr="00990283">
              <w:rPr>
                <w:rFonts w:cstheme="minorHAnsi"/>
                <w:color w:val="auto"/>
                <w:sz w:val="21"/>
                <w:szCs w:val="21"/>
              </w:rPr>
              <w:t>kontaktiniai duomenys.</w:t>
            </w:r>
          </w:p>
          <w:p w14:paraId="7031DC26" w14:textId="43062A51" w:rsidR="00794ED5" w:rsidRPr="00990283" w:rsidRDefault="64C3653C" w:rsidP="3AD92C38">
            <w:pPr>
              <w:rPr>
                <w:rFonts w:cstheme="minorHAnsi"/>
                <w:noProof/>
                <w:color w:val="auto"/>
                <w:sz w:val="21"/>
                <w:szCs w:val="21"/>
              </w:rPr>
            </w:pPr>
            <w:r w:rsidRPr="00990283">
              <w:rPr>
                <w:rFonts w:cstheme="minorHAnsi"/>
                <w:color w:val="auto"/>
                <w:sz w:val="21"/>
                <w:szCs w:val="21"/>
              </w:rPr>
              <w:t xml:space="preserve">3) </w:t>
            </w:r>
            <w:r w:rsidR="000212DF" w:rsidRPr="00990283">
              <w:rPr>
                <w:rFonts w:cstheme="minorHAnsi"/>
                <w:color w:val="auto"/>
                <w:sz w:val="21"/>
                <w:szCs w:val="21"/>
              </w:rPr>
              <w:t xml:space="preserve">Vidaus teisės aktuose įtvirtinti  </w:t>
            </w:r>
            <w:r w:rsidR="4FA94D8D" w:rsidRPr="00990283">
              <w:rPr>
                <w:rFonts w:cstheme="minorHAnsi"/>
                <w:color w:val="auto"/>
                <w:sz w:val="21"/>
                <w:szCs w:val="21"/>
              </w:rPr>
              <w:t xml:space="preserve">PV darbuotojų, kurie realiai dalyvauja sutarčių </w:t>
            </w:r>
            <w:r w:rsidR="00E54EE0" w:rsidRPr="00990283">
              <w:rPr>
                <w:rFonts w:cstheme="minorHAnsi"/>
                <w:color w:val="auto"/>
                <w:sz w:val="21"/>
                <w:szCs w:val="21"/>
              </w:rPr>
              <w:t xml:space="preserve">vykdymo </w:t>
            </w:r>
            <w:r w:rsidR="4FA94D8D" w:rsidRPr="00990283">
              <w:rPr>
                <w:rFonts w:cstheme="minorHAnsi"/>
                <w:color w:val="auto"/>
                <w:sz w:val="21"/>
                <w:szCs w:val="21"/>
              </w:rPr>
              <w:t>procesuose</w:t>
            </w:r>
            <w:r w:rsidR="00E54EE0" w:rsidRPr="00990283">
              <w:rPr>
                <w:rFonts w:cstheme="minorHAnsi"/>
                <w:color w:val="auto"/>
                <w:sz w:val="21"/>
                <w:szCs w:val="21"/>
              </w:rPr>
              <w:t>,</w:t>
            </w:r>
            <w:r w:rsidR="11182D0D" w:rsidRPr="00990283">
              <w:rPr>
                <w:rFonts w:cstheme="minorHAnsi"/>
                <w:color w:val="auto"/>
                <w:sz w:val="21"/>
                <w:szCs w:val="21"/>
              </w:rPr>
              <w:t xml:space="preserve"> funkcijų kontrol</w:t>
            </w:r>
            <w:r w:rsidR="00311297" w:rsidRPr="00990283">
              <w:rPr>
                <w:rFonts w:cstheme="minorHAnsi"/>
                <w:color w:val="auto"/>
                <w:sz w:val="21"/>
                <w:szCs w:val="21"/>
              </w:rPr>
              <w:t>ės mechanizmus</w:t>
            </w:r>
            <w:r w:rsidR="6F8B83AC" w:rsidRPr="00990283">
              <w:rPr>
                <w:rFonts w:cstheme="minorHAnsi"/>
                <w:color w:val="auto"/>
                <w:sz w:val="21"/>
                <w:szCs w:val="21"/>
              </w:rPr>
              <w:t>.</w:t>
            </w:r>
          </w:p>
          <w:p w14:paraId="65BE0EAC" w14:textId="3A23DCD6" w:rsidR="00BB5B33" w:rsidRPr="00990283" w:rsidRDefault="68FE2F8D" w:rsidP="00FE4AF1">
            <w:pPr>
              <w:rPr>
                <w:rFonts w:cstheme="minorHAnsi"/>
                <w:noProof/>
                <w:color w:val="auto"/>
                <w:sz w:val="21"/>
                <w:szCs w:val="21"/>
              </w:rPr>
            </w:pPr>
            <w:r w:rsidRPr="00990283">
              <w:rPr>
                <w:rFonts w:cstheme="minorHAnsi"/>
                <w:color w:val="auto"/>
                <w:sz w:val="21"/>
                <w:szCs w:val="21"/>
              </w:rPr>
              <w:t xml:space="preserve">4) </w:t>
            </w:r>
            <w:r w:rsidR="00311297" w:rsidRPr="00990283">
              <w:rPr>
                <w:rFonts w:cstheme="minorHAnsi"/>
                <w:color w:val="auto"/>
                <w:sz w:val="21"/>
                <w:szCs w:val="21"/>
              </w:rPr>
              <w:t>vidaus teisės aktuose į</w:t>
            </w:r>
            <w:r w:rsidR="70647A69" w:rsidRPr="00990283">
              <w:rPr>
                <w:rFonts w:cstheme="minorHAnsi"/>
                <w:color w:val="auto"/>
                <w:sz w:val="21"/>
                <w:szCs w:val="21"/>
              </w:rPr>
              <w:t>tvirtinti su sutarties vykdymu susijusios dokumentacijos laikymo ir archyvavimo tvarką</w:t>
            </w:r>
            <w:r w:rsidR="4AC046E6" w:rsidRPr="00990283">
              <w:rPr>
                <w:rFonts w:cstheme="minorHAnsi"/>
                <w:color w:val="auto"/>
                <w:sz w:val="21"/>
                <w:szCs w:val="21"/>
              </w:rPr>
              <w:t>.</w:t>
            </w:r>
          </w:p>
          <w:p w14:paraId="2613AED0" w14:textId="5052B3C7" w:rsidR="00CA0ABC" w:rsidRPr="00990283" w:rsidRDefault="00447A3C" w:rsidP="00FE4AF1">
            <w:pPr>
              <w:rPr>
                <w:rFonts w:cstheme="minorHAnsi"/>
                <w:noProof/>
                <w:color w:val="auto"/>
                <w:sz w:val="21"/>
                <w:szCs w:val="21"/>
              </w:rPr>
            </w:pPr>
            <w:r w:rsidRPr="00990283">
              <w:rPr>
                <w:rFonts w:cstheme="minorHAnsi"/>
                <w:color w:val="auto"/>
                <w:sz w:val="21"/>
                <w:szCs w:val="21"/>
              </w:rPr>
              <w:t>5</w:t>
            </w:r>
            <w:r w:rsidR="6C763D61" w:rsidRPr="00990283">
              <w:rPr>
                <w:rFonts w:cstheme="minorHAnsi"/>
                <w:color w:val="auto"/>
                <w:sz w:val="21"/>
                <w:szCs w:val="21"/>
              </w:rPr>
              <w:t xml:space="preserve">) </w:t>
            </w:r>
            <w:r w:rsidR="00E1136B" w:rsidRPr="00990283">
              <w:rPr>
                <w:rFonts w:cstheme="minorHAnsi"/>
                <w:color w:val="auto"/>
                <w:sz w:val="21"/>
                <w:szCs w:val="21"/>
              </w:rPr>
              <w:t>Į</w:t>
            </w:r>
            <w:r w:rsidR="6C763D61" w:rsidRPr="00990283">
              <w:rPr>
                <w:rFonts w:cstheme="minorHAnsi"/>
                <w:color w:val="auto"/>
                <w:sz w:val="21"/>
                <w:szCs w:val="21"/>
              </w:rPr>
              <w:t>tvirtinti</w:t>
            </w:r>
            <w:r w:rsidR="003D1DFB" w:rsidRPr="00990283">
              <w:rPr>
                <w:rFonts w:cstheme="minorHAnsi"/>
                <w:color w:val="auto"/>
                <w:sz w:val="21"/>
                <w:szCs w:val="21"/>
              </w:rPr>
              <w:t xml:space="preserve"> kreipimosi į CPO tvarką</w:t>
            </w:r>
            <w:r w:rsidR="00FD5CEA" w:rsidRPr="00990283">
              <w:rPr>
                <w:rFonts w:cstheme="minorHAnsi"/>
                <w:color w:val="auto"/>
                <w:sz w:val="21"/>
                <w:szCs w:val="21"/>
              </w:rPr>
              <w:t>, numatančią k</w:t>
            </w:r>
            <w:r w:rsidR="1494F142" w:rsidRPr="00990283">
              <w:rPr>
                <w:rFonts w:cstheme="minorHAnsi"/>
                <w:color w:val="auto"/>
                <w:sz w:val="21"/>
                <w:szCs w:val="21"/>
              </w:rPr>
              <w:t>ada ir kokiais atvejais būtų</w:t>
            </w:r>
            <w:r w:rsidR="00FD5CEA" w:rsidRPr="00990283">
              <w:rPr>
                <w:rFonts w:cstheme="minorHAnsi"/>
                <w:color w:val="auto"/>
                <w:sz w:val="21"/>
                <w:szCs w:val="21"/>
              </w:rPr>
              <w:t xml:space="preserve"> galima</w:t>
            </w:r>
            <w:r w:rsidR="1494F142" w:rsidRPr="00990283">
              <w:rPr>
                <w:rFonts w:cstheme="minorHAnsi"/>
                <w:color w:val="auto"/>
                <w:sz w:val="21"/>
                <w:szCs w:val="21"/>
              </w:rPr>
              <w:t xml:space="preserve"> pasitelkiami CPO specialist</w:t>
            </w:r>
            <w:r w:rsidR="00FD5CEA" w:rsidRPr="00990283">
              <w:rPr>
                <w:rFonts w:cstheme="minorHAnsi"/>
                <w:color w:val="auto"/>
                <w:sz w:val="21"/>
                <w:szCs w:val="21"/>
              </w:rPr>
              <w:t>us</w:t>
            </w:r>
            <w:r w:rsidR="1494F142" w:rsidRPr="00990283">
              <w:rPr>
                <w:rFonts w:cstheme="minorHAnsi"/>
                <w:color w:val="auto"/>
                <w:sz w:val="21"/>
                <w:szCs w:val="21"/>
              </w:rPr>
              <w:t xml:space="preserve"> (viešųjų pirkimų specialistas, teisininkas</w:t>
            </w:r>
            <w:r w:rsidR="00FD5CEA" w:rsidRPr="00990283">
              <w:rPr>
                <w:rFonts w:cstheme="minorHAnsi"/>
                <w:color w:val="auto"/>
                <w:sz w:val="21"/>
                <w:szCs w:val="21"/>
              </w:rPr>
              <w:t xml:space="preserve"> ir pan.</w:t>
            </w:r>
            <w:r w:rsidR="306002C4" w:rsidRPr="00990283">
              <w:rPr>
                <w:rFonts w:cstheme="minorHAnsi"/>
                <w:color w:val="auto"/>
                <w:sz w:val="21"/>
                <w:szCs w:val="21"/>
              </w:rPr>
              <w:t>)</w:t>
            </w:r>
            <w:r w:rsidR="79DCB3F7" w:rsidRPr="00990283">
              <w:rPr>
                <w:rFonts w:cstheme="minorHAnsi"/>
                <w:color w:val="auto"/>
                <w:sz w:val="21"/>
                <w:szCs w:val="21"/>
              </w:rPr>
              <w:t>, siekiant konsul</w:t>
            </w:r>
            <w:r w:rsidR="00042EA9" w:rsidRPr="00990283">
              <w:rPr>
                <w:rFonts w:cstheme="minorHAnsi"/>
                <w:color w:val="auto"/>
                <w:sz w:val="21"/>
                <w:szCs w:val="21"/>
              </w:rPr>
              <w:t>t</w:t>
            </w:r>
            <w:r w:rsidR="79DCB3F7" w:rsidRPr="00990283">
              <w:rPr>
                <w:rFonts w:cstheme="minorHAnsi"/>
                <w:color w:val="auto"/>
                <w:sz w:val="21"/>
                <w:szCs w:val="21"/>
              </w:rPr>
              <w:t>acij</w:t>
            </w:r>
            <w:r w:rsidR="00FD5CEA" w:rsidRPr="00990283">
              <w:rPr>
                <w:rFonts w:cstheme="minorHAnsi"/>
                <w:color w:val="auto"/>
                <w:sz w:val="21"/>
                <w:szCs w:val="21"/>
              </w:rPr>
              <w:t>ų</w:t>
            </w:r>
            <w:r w:rsidR="385A7B96" w:rsidRPr="00990283">
              <w:rPr>
                <w:rFonts w:cstheme="minorHAnsi"/>
                <w:color w:val="auto"/>
                <w:sz w:val="21"/>
                <w:szCs w:val="21"/>
              </w:rPr>
              <w:t xml:space="preserve">, dalyvavimo sprendimų priėmime PV sutarčių </w:t>
            </w:r>
            <w:r w:rsidR="79769D46" w:rsidRPr="00990283">
              <w:rPr>
                <w:rFonts w:cstheme="minorHAnsi"/>
                <w:color w:val="auto"/>
                <w:sz w:val="21"/>
                <w:szCs w:val="21"/>
              </w:rPr>
              <w:t>vykdymo ir administravimo klausimais.</w:t>
            </w:r>
          </w:p>
          <w:p w14:paraId="153161A1" w14:textId="501A58FF" w:rsidR="005E7C06" w:rsidRPr="00990283" w:rsidRDefault="00FD5CEA" w:rsidP="00FE4AF1">
            <w:pPr>
              <w:rPr>
                <w:rFonts w:cstheme="minorHAnsi"/>
                <w:color w:val="auto"/>
                <w:sz w:val="21"/>
                <w:szCs w:val="21"/>
              </w:rPr>
            </w:pPr>
            <w:r w:rsidRPr="00990283">
              <w:rPr>
                <w:rFonts w:cstheme="minorHAnsi"/>
                <w:color w:val="auto"/>
                <w:sz w:val="21"/>
                <w:szCs w:val="21"/>
              </w:rPr>
              <w:lastRenderedPageBreak/>
              <w:t>6</w:t>
            </w:r>
            <w:r w:rsidR="2BE2ADB5" w:rsidRPr="00990283">
              <w:rPr>
                <w:rFonts w:cstheme="minorHAnsi"/>
                <w:color w:val="auto"/>
                <w:sz w:val="21"/>
                <w:szCs w:val="21"/>
              </w:rPr>
              <w:t xml:space="preserve">) </w:t>
            </w:r>
            <w:r w:rsidR="00E1136B" w:rsidRPr="00990283">
              <w:rPr>
                <w:rFonts w:cstheme="minorHAnsi"/>
                <w:color w:val="auto"/>
                <w:sz w:val="21"/>
                <w:szCs w:val="21"/>
              </w:rPr>
              <w:t>R</w:t>
            </w:r>
            <w:r w:rsidR="2BE2ADB5" w:rsidRPr="00990283">
              <w:rPr>
                <w:rFonts w:eastAsia="Times New Roman" w:cstheme="minorHAnsi"/>
                <w:color w:val="auto"/>
                <w:sz w:val="21"/>
                <w:szCs w:val="21"/>
              </w:rPr>
              <w:t xml:space="preserve">eglamentuoti </w:t>
            </w:r>
            <w:r w:rsidR="00E04016" w:rsidRPr="00990283">
              <w:rPr>
                <w:rFonts w:eastAsia="Times New Roman" w:cstheme="minorHAnsi"/>
                <w:color w:val="auto"/>
                <w:sz w:val="21"/>
                <w:szCs w:val="21"/>
              </w:rPr>
              <w:t>informacijos</w:t>
            </w:r>
            <w:r w:rsidR="2BE2ADB5" w:rsidRPr="00990283">
              <w:rPr>
                <w:rFonts w:cstheme="minorHAnsi"/>
                <w:color w:val="auto"/>
                <w:sz w:val="21"/>
                <w:szCs w:val="21"/>
              </w:rPr>
              <w:t xml:space="preserve"> apie pirkimo sutartis neįvykdžiusius ar netinkamai </w:t>
            </w:r>
            <w:r w:rsidR="000F43DE" w:rsidRPr="00990283">
              <w:rPr>
                <w:rFonts w:cstheme="minorHAnsi"/>
                <w:color w:val="auto"/>
                <w:sz w:val="21"/>
                <w:szCs w:val="21"/>
              </w:rPr>
              <w:t xml:space="preserve">jas </w:t>
            </w:r>
            <w:r w:rsidR="2BE2ADB5" w:rsidRPr="00990283">
              <w:rPr>
                <w:rFonts w:cstheme="minorHAnsi"/>
                <w:color w:val="auto"/>
                <w:sz w:val="21"/>
                <w:szCs w:val="21"/>
              </w:rPr>
              <w:t>įvykdžiusius tiekėjus, taip pat apie ūkio subjektus, kurių pajėgumais rėmėsi tiekėjas ir kurie su tiekėju prisiėmė solidarią atsakomybę už pirkimo sutarties įvykdymą, paskelbimo tvarką.</w:t>
            </w:r>
          </w:p>
          <w:p w14:paraId="3987396C" w14:textId="54442E72" w:rsidR="00F521BA" w:rsidRPr="00990283" w:rsidRDefault="00FD5CEA" w:rsidP="00FE4AF1">
            <w:pPr>
              <w:rPr>
                <w:rFonts w:cstheme="minorHAnsi"/>
                <w:color w:val="auto"/>
                <w:sz w:val="21"/>
                <w:szCs w:val="21"/>
              </w:rPr>
            </w:pPr>
            <w:r w:rsidRPr="00990283">
              <w:rPr>
                <w:rFonts w:cstheme="minorHAnsi"/>
                <w:color w:val="auto"/>
                <w:sz w:val="21"/>
                <w:szCs w:val="21"/>
              </w:rPr>
              <w:t>7</w:t>
            </w:r>
            <w:r w:rsidR="6E2EDD36" w:rsidRPr="00990283">
              <w:rPr>
                <w:rFonts w:cstheme="minorHAnsi"/>
                <w:color w:val="auto"/>
                <w:sz w:val="21"/>
                <w:szCs w:val="21"/>
              </w:rPr>
              <w:t>)</w:t>
            </w:r>
            <w:r w:rsidR="5189EC14" w:rsidRPr="00990283">
              <w:rPr>
                <w:rFonts w:cstheme="minorHAnsi"/>
                <w:color w:val="auto"/>
                <w:sz w:val="21"/>
                <w:szCs w:val="21"/>
              </w:rPr>
              <w:t xml:space="preserve"> </w:t>
            </w:r>
            <w:r w:rsidR="00E1136B" w:rsidRPr="00990283">
              <w:rPr>
                <w:rFonts w:cstheme="minorHAnsi"/>
                <w:color w:val="auto"/>
                <w:sz w:val="21"/>
                <w:szCs w:val="21"/>
              </w:rPr>
              <w:t>P</w:t>
            </w:r>
            <w:r w:rsidR="5189EC14" w:rsidRPr="00990283">
              <w:rPr>
                <w:rFonts w:cstheme="minorHAnsi"/>
                <w:color w:val="auto"/>
                <w:sz w:val="21"/>
                <w:szCs w:val="21"/>
              </w:rPr>
              <w:t>arengti ir patvirtinti aiškią, nuoseklią pirkimo sutarčių keitimo tvarką, kurioje būtų nustatyti sutarties keitimo inicijavimo pagrindai ir kriterijai, apibrėžta privaloma sprendimų priėmimo ir derinimo seka bei aiškiai paskirstytos atsakingų asmenų funkcijos ir atsakomybės kiekviename sutarties keitimo etape. Taip pat</w:t>
            </w:r>
            <w:r w:rsidR="007046C3" w:rsidRPr="00990283">
              <w:rPr>
                <w:rFonts w:cstheme="minorHAnsi"/>
                <w:color w:val="auto"/>
                <w:sz w:val="21"/>
                <w:szCs w:val="21"/>
              </w:rPr>
              <w:t>,</w:t>
            </w:r>
            <w:r w:rsidRPr="00990283">
              <w:rPr>
                <w:rFonts w:cstheme="minorHAnsi"/>
                <w:color w:val="auto"/>
                <w:sz w:val="21"/>
                <w:szCs w:val="21"/>
              </w:rPr>
              <w:t xml:space="preserve"> </w:t>
            </w:r>
            <w:r w:rsidR="5189EC14" w:rsidRPr="00990283">
              <w:rPr>
                <w:rFonts w:cstheme="minorHAnsi"/>
                <w:color w:val="auto"/>
                <w:sz w:val="21"/>
                <w:szCs w:val="21"/>
              </w:rPr>
              <w:t xml:space="preserve">reglamentuoti sprendimų dėl sutarties keitimo teisėtumo vertinimo mechanizmą – nustatyti atvejus, kada </w:t>
            </w:r>
            <w:r w:rsidR="00EA468B" w:rsidRPr="00990283">
              <w:rPr>
                <w:rFonts w:cstheme="minorHAnsi"/>
                <w:color w:val="auto"/>
                <w:sz w:val="21"/>
                <w:szCs w:val="21"/>
              </w:rPr>
              <w:t>būtų galima kreiptis į CPO specialistus</w:t>
            </w:r>
            <w:r w:rsidR="5189EC14" w:rsidRPr="00990283">
              <w:rPr>
                <w:rFonts w:cstheme="minorHAnsi"/>
                <w:color w:val="auto"/>
                <w:sz w:val="21"/>
                <w:szCs w:val="21"/>
              </w:rPr>
              <w:t xml:space="preserve"> </w:t>
            </w:r>
            <w:r w:rsidR="00EA468B" w:rsidRPr="00990283">
              <w:rPr>
                <w:rFonts w:cstheme="minorHAnsi"/>
                <w:color w:val="auto"/>
                <w:sz w:val="21"/>
                <w:szCs w:val="21"/>
              </w:rPr>
              <w:t>(</w:t>
            </w:r>
            <w:r w:rsidR="5189EC14" w:rsidRPr="00990283">
              <w:rPr>
                <w:rFonts w:cstheme="minorHAnsi"/>
                <w:color w:val="auto"/>
                <w:sz w:val="21"/>
                <w:szCs w:val="21"/>
              </w:rPr>
              <w:t>viešųjų pirkimų specialist</w:t>
            </w:r>
            <w:r w:rsidR="00EA468B" w:rsidRPr="00990283">
              <w:rPr>
                <w:rFonts w:cstheme="minorHAnsi"/>
                <w:color w:val="auto"/>
                <w:sz w:val="21"/>
                <w:szCs w:val="21"/>
              </w:rPr>
              <w:t>ai</w:t>
            </w:r>
            <w:r w:rsidR="5189EC14" w:rsidRPr="00990283">
              <w:rPr>
                <w:rFonts w:cstheme="minorHAnsi"/>
                <w:color w:val="auto"/>
                <w:sz w:val="21"/>
                <w:szCs w:val="21"/>
              </w:rPr>
              <w:t xml:space="preserve"> ir (ar) teisinink</w:t>
            </w:r>
            <w:r w:rsidR="00EA468B" w:rsidRPr="00990283">
              <w:rPr>
                <w:rFonts w:cstheme="minorHAnsi"/>
                <w:color w:val="auto"/>
                <w:sz w:val="21"/>
                <w:szCs w:val="21"/>
              </w:rPr>
              <w:t>ai)</w:t>
            </w:r>
            <w:r w:rsidR="5189EC14" w:rsidRPr="00990283">
              <w:rPr>
                <w:rFonts w:cstheme="minorHAnsi"/>
                <w:color w:val="auto"/>
                <w:sz w:val="21"/>
                <w:szCs w:val="21"/>
              </w:rPr>
              <w:t xml:space="preserve"> </w:t>
            </w:r>
            <w:r w:rsidR="00EA468B" w:rsidRPr="00990283">
              <w:rPr>
                <w:rFonts w:cstheme="minorHAnsi"/>
                <w:color w:val="auto"/>
                <w:sz w:val="21"/>
                <w:szCs w:val="21"/>
              </w:rPr>
              <w:t>dėl konsultacijų</w:t>
            </w:r>
            <w:r w:rsidR="5189EC14" w:rsidRPr="00990283">
              <w:rPr>
                <w:rFonts w:cstheme="minorHAnsi"/>
                <w:color w:val="auto"/>
                <w:sz w:val="21"/>
                <w:szCs w:val="21"/>
              </w:rPr>
              <w:t xml:space="preserve">, kaip dokumentuojamos gautos konsultacijos ir kaip </w:t>
            </w:r>
            <w:r w:rsidR="5189EC14" w:rsidRPr="00990283">
              <w:rPr>
                <w:rFonts w:cstheme="minorHAnsi"/>
                <w:color w:val="auto"/>
                <w:sz w:val="21"/>
                <w:szCs w:val="21"/>
              </w:rPr>
              <w:lastRenderedPageBreak/>
              <w:t>fiksuojamas sprendimų pagrįstumas</w:t>
            </w:r>
            <w:r w:rsidR="008B1757" w:rsidRPr="00990283">
              <w:rPr>
                <w:rFonts w:cstheme="minorHAnsi"/>
                <w:color w:val="auto"/>
                <w:sz w:val="21"/>
                <w:szCs w:val="21"/>
              </w:rPr>
              <w:t>.</w:t>
            </w:r>
          </w:p>
          <w:p w14:paraId="4C703332" w14:textId="4DEEA33A" w:rsidR="00F521BA" w:rsidRPr="00990283" w:rsidRDefault="00243FE7" w:rsidP="00FE4AF1">
            <w:pPr>
              <w:rPr>
                <w:rFonts w:cstheme="minorHAnsi"/>
                <w:strike/>
                <w:color w:val="auto"/>
                <w:sz w:val="21"/>
                <w:szCs w:val="21"/>
              </w:rPr>
            </w:pPr>
            <w:r w:rsidRPr="00990283">
              <w:rPr>
                <w:rFonts w:cstheme="minorHAnsi"/>
                <w:color w:val="auto"/>
                <w:sz w:val="21"/>
                <w:szCs w:val="21"/>
              </w:rPr>
              <w:t>8</w:t>
            </w:r>
            <w:r w:rsidR="6E2EDD36" w:rsidRPr="00990283">
              <w:rPr>
                <w:rFonts w:cstheme="minorHAnsi"/>
                <w:color w:val="auto"/>
                <w:sz w:val="21"/>
                <w:szCs w:val="21"/>
              </w:rPr>
              <w:t>)</w:t>
            </w:r>
            <w:r w:rsidR="736993C1" w:rsidRPr="00990283">
              <w:rPr>
                <w:rFonts w:cstheme="minorHAnsi"/>
                <w:color w:val="auto"/>
                <w:sz w:val="21"/>
                <w:szCs w:val="21"/>
              </w:rPr>
              <w:t xml:space="preserve"> </w:t>
            </w:r>
            <w:r w:rsidR="00E1136B" w:rsidRPr="00990283">
              <w:rPr>
                <w:rFonts w:cstheme="minorHAnsi"/>
                <w:color w:val="auto"/>
                <w:sz w:val="21"/>
                <w:szCs w:val="21"/>
              </w:rPr>
              <w:t>R</w:t>
            </w:r>
            <w:r w:rsidR="736993C1" w:rsidRPr="00990283">
              <w:rPr>
                <w:rFonts w:cstheme="minorHAnsi"/>
                <w:color w:val="auto"/>
                <w:sz w:val="21"/>
                <w:szCs w:val="21"/>
              </w:rPr>
              <w:t>eglamentuoti sutarčių vykdymo priežiūros ir kontrolės tvarką, nustatant pažeidimų fiksavimo, netesybų taikymo inicijavimo, sprendimų derinimo ir tvirtinimo seką</w:t>
            </w:r>
            <w:r w:rsidR="00754980" w:rsidRPr="00990283">
              <w:rPr>
                <w:rFonts w:cstheme="minorHAnsi"/>
                <w:color w:val="auto"/>
                <w:sz w:val="21"/>
                <w:szCs w:val="21"/>
              </w:rPr>
              <w:t xml:space="preserve">, </w:t>
            </w:r>
            <w:r w:rsidR="008B1757" w:rsidRPr="00990283">
              <w:rPr>
                <w:rFonts w:cstheme="minorHAnsi"/>
                <w:color w:val="auto"/>
                <w:sz w:val="21"/>
                <w:szCs w:val="21"/>
              </w:rPr>
              <w:t>numat</w:t>
            </w:r>
            <w:r w:rsidR="00754980" w:rsidRPr="00990283">
              <w:rPr>
                <w:rFonts w:cstheme="minorHAnsi"/>
                <w:color w:val="auto"/>
                <w:sz w:val="21"/>
                <w:szCs w:val="21"/>
              </w:rPr>
              <w:t xml:space="preserve">ant </w:t>
            </w:r>
            <w:r w:rsidR="736993C1" w:rsidRPr="00990283">
              <w:rPr>
                <w:rFonts w:cstheme="minorHAnsi"/>
                <w:color w:val="auto"/>
                <w:sz w:val="21"/>
                <w:szCs w:val="21"/>
              </w:rPr>
              <w:t>atsakingus asmenis</w:t>
            </w:r>
            <w:r w:rsidR="00AE317B" w:rsidRPr="00990283">
              <w:rPr>
                <w:rFonts w:cstheme="minorHAnsi"/>
                <w:color w:val="auto"/>
                <w:sz w:val="21"/>
                <w:szCs w:val="21"/>
              </w:rPr>
              <w:t xml:space="preserve"> ir jų </w:t>
            </w:r>
            <w:r w:rsidR="001B335C" w:rsidRPr="00990283">
              <w:rPr>
                <w:rFonts w:cstheme="minorHAnsi"/>
                <w:color w:val="auto"/>
                <w:sz w:val="21"/>
                <w:szCs w:val="21"/>
              </w:rPr>
              <w:t xml:space="preserve">funkcijų </w:t>
            </w:r>
            <w:r w:rsidR="00AE317B" w:rsidRPr="00990283">
              <w:rPr>
                <w:rFonts w:cstheme="minorHAnsi"/>
                <w:color w:val="auto"/>
                <w:sz w:val="21"/>
                <w:szCs w:val="21"/>
              </w:rPr>
              <w:t>kontro</w:t>
            </w:r>
            <w:r w:rsidR="001B335C" w:rsidRPr="00990283">
              <w:rPr>
                <w:rFonts w:cstheme="minorHAnsi"/>
                <w:color w:val="auto"/>
                <w:sz w:val="21"/>
                <w:szCs w:val="21"/>
              </w:rPr>
              <w:t>l</w:t>
            </w:r>
            <w:r w:rsidR="00754980" w:rsidRPr="00990283">
              <w:rPr>
                <w:rFonts w:cstheme="minorHAnsi"/>
                <w:color w:val="auto"/>
                <w:sz w:val="21"/>
                <w:szCs w:val="21"/>
              </w:rPr>
              <w:t>ės priemones</w:t>
            </w:r>
            <w:r w:rsidR="001B335C" w:rsidRPr="00990283">
              <w:rPr>
                <w:rFonts w:cstheme="minorHAnsi"/>
                <w:color w:val="auto"/>
                <w:sz w:val="21"/>
                <w:szCs w:val="21"/>
              </w:rPr>
              <w:t xml:space="preserve">. </w:t>
            </w:r>
          </w:p>
          <w:p w14:paraId="0BF83F5B" w14:textId="7F6434CD" w:rsidR="00AA608C" w:rsidRPr="00990283" w:rsidRDefault="00754980" w:rsidP="00FE4AF1">
            <w:pPr>
              <w:rPr>
                <w:rFonts w:cstheme="minorHAnsi"/>
                <w:color w:val="auto"/>
                <w:sz w:val="21"/>
                <w:szCs w:val="21"/>
              </w:rPr>
            </w:pPr>
            <w:r w:rsidRPr="00990283">
              <w:rPr>
                <w:rFonts w:cstheme="minorHAnsi"/>
                <w:color w:val="auto"/>
                <w:sz w:val="21"/>
                <w:szCs w:val="21"/>
              </w:rPr>
              <w:t>9</w:t>
            </w:r>
            <w:r w:rsidR="73BF9169" w:rsidRPr="00990283">
              <w:rPr>
                <w:rFonts w:cstheme="minorHAnsi"/>
                <w:color w:val="auto"/>
                <w:sz w:val="21"/>
                <w:szCs w:val="21"/>
              </w:rPr>
              <w:t>)</w:t>
            </w:r>
            <w:r w:rsidR="0C15B33D" w:rsidRPr="00990283">
              <w:rPr>
                <w:rFonts w:eastAsia="Times New Roman" w:cstheme="minorHAnsi"/>
                <w:color w:val="auto"/>
                <w:sz w:val="21"/>
                <w:szCs w:val="21"/>
              </w:rPr>
              <w:t xml:space="preserve"> Parengti ir patvirtinti aiškią sutarties nutraukimo tvarką, kurioje būtų nustatyta sprendimų priėmimo seka, privaloma derinimo procedūra, </w:t>
            </w:r>
            <w:r w:rsidRPr="00990283">
              <w:rPr>
                <w:rFonts w:eastAsia="Times New Roman" w:cstheme="minorHAnsi"/>
                <w:color w:val="auto"/>
                <w:sz w:val="21"/>
                <w:szCs w:val="21"/>
              </w:rPr>
              <w:t xml:space="preserve">galimybės pasitelkti </w:t>
            </w:r>
            <w:r w:rsidR="0C15B33D" w:rsidRPr="00990283">
              <w:rPr>
                <w:rFonts w:eastAsia="Times New Roman" w:cstheme="minorHAnsi"/>
                <w:color w:val="auto"/>
                <w:sz w:val="21"/>
                <w:szCs w:val="21"/>
              </w:rPr>
              <w:t xml:space="preserve">CPO </w:t>
            </w:r>
            <w:r w:rsidRPr="00990283">
              <w:rPr>
                <w:rFonts w:eastAsia="Times New Roman" w:cstheme="minorHAnsi"/>
                <w:color w:val="auto"/>
                <w:sz w:val="21"/>
                <w:szCs w:val="21"/>
              </w:rPr>
              <w:t xml:space="preserve">specialistus (viešųjų pirkimų </w:t>
            </w:r>
            <w:r w:rsidR="0C15B33D" w:rsidRPr="00990283">
              <w:rPr>
                <w:rFonts w:eastAsia="Times New Roman" w:cstheme="minorHAnsi"/>
                <w:color w:val="auto"/>
                <w:sz w:val="21"/>
                <w:szCs w:val="21"/>
              </w:rPr>
              <w:t>specialist</w:t>
            </w:r>
            <w:r w:rsidRPr="00990283">
              <w:rPr>
                <w:rFonts w:eastAsia="Times New Roman" w:cstheme="minorHAnsi"/>
                <w:color w:val="auto"/>
                <w:sz w:val="21"/>
                <w:szCs w:val="21"/>
              </w:rPr>
              <w:t>us</w:t>
            </w:r>
            <w:r w:rsidR="0C15B33D" w:rsidRPr="00990283">
              <w:rPr>
                <w:rFonts w:eastAsia="Times New Roman" w:cstheme="minorHAnsi"/>
                <w:color w:val="auto"/>
                <w:sz w:val="21"/>
                <w:szCs w:val="21"/>
              </w:rPr>
              <w:t xml:space="preserve"> ir (ar) teisinink</w:t>
            </w:r>
            <w:r w:rsidRPr="00990283">
              <w:rPr>
                <w:rFonts w:eastAsia="Times New Roman" w:cstheme="minorHAnsi"/>
                <w:color w:val="auto"/>
                <w:sz w:val="21"/>
                <w:szCs w:val="21"/>
              </w:rPr>
              <w:t>us) dėl konsultacijų</w:t>
            </w:r>
            <w:r w:rsidR="0C15B33D" w:rsidRPr="00990283">
              <w:rPr>
                <w:rFonts w:eastAsia="Times New Roman" w:cstheme="minorHAnsi"/>
                <w:color w:val="auto"/>
                <w:sz w:val="21"/>
                <w:szCs w:val="21"/>
              </w:rPr>
              <w:t>, taip pat sprendimų pagrįstumo vertinimo ir kontrolės mechanizmai.</w:t>
            </w:r>
          </w:p>
          <w:p w14:paraId="40B65F2A" w14:textId="2AF73CA1" w:rsidR="00AA608C" w:rsidRPr="00990283" w:rsidRDefault="73BF9169" w:rsidP="00FE4AF1">
            <w:pPr>
              <w:rPr>
                <w:rFonts w:cstheme="minorHAnsi"/>
                <w:color w:val="auto"/>
                <w:sz w:val="21"/>
                <w:szCs w:val="21"/>
              </w:rPr>
            </w:pPr>
            <w:r w:rsidRPr="00990283">
              <w:rPr>
                <w:rFonts w:cstheme="minorHAnsi"/>
                <w:color w:val="auto"/>
                <w:sz w:val="21"/>
                <w:szCs w:val="21"/>
              </w:rPr>
              <w:t>1</w:t>
            </w:r>
            <w:r w:rsidR="00754980" w:rsidRPr="00990283">
              <w:rPr>
                <w:rFonts w:cstheme="minorHAnsi"/>
                <w:color w:val="auto"/>
                <w:sz w:val="21"/>
                <w:szCs w:val="21"/>
              </w:rPr>
              <w:t>0</w:t>
            </w:r>
            <w:r w:rsidRPr="00990283">
              <w:rPr>
                <w:rFonts w:cstheme="minorHAnsi"/>
                <w:color w:val="auto"/>
                <w:sz w:val="21"/>
                <w:szCs w:val="21"/>
              </w:rPr>
              <w:t>)</w:t>
            </w:r>
            <w:r w:rsidR="3DB50112" w:rsidRPr="00990283">
              <w:rPr>
                <w:rFonts w:cstheme="minorHAnsi"/>
                <w:color w:val="auto"/>
                <w:sz w:val="21"/>
                <w:szCs w:val="21"/>
              </w:rPr>
              <w:t xml:space="preserve"> </w:t>
            </w:r>
            <w:r w:rsidR="001F4E55" w:rsidRPr="00990283">
              <w:rPr>
                <w:rFonts w:cstheme="minorHAnsi"/>
                <w:color w:val="auto"/>
                <w:sz w:val="21"/>
                <w:szCs w:val="21"/>
              </w:rPr>
              <w:t>N</w:t>
            </w:r>
            <w:r w:rsidR="3DB50112" w:rsidRPr="00990283">
              <w:rPr>
                <w:rFonts w:cstheme="minorHAnsi"/>
                <w:color w:val="auto"/>
                <w:sz w:val="21"/>
                <w:szCs w:val="21"/>
              </w:rPr>
              <w:t xml:space="preserve">ustatyti aiškią darbuotojų kvalifikacijos kėlimo </w:t>
            </w:r>
            <w:r w:rsidR="002E2E4C" w:rsidRPr="00990283">
              <w:rPr>
                <w:rFonts w:cstheme="minorHAnsi"/>
                <w:color w:val="auto"/>
                <w:sz w:val="21"/>
                <w:szCs w:val="21"/>
              </w:rPr>
              <w:t xml:space="preserve">sutarčių valdysenos srityse </w:t>
            </w:r>
            <w:r w:rsidR="3DB50112" w:rsidRPr="00990283">
              <w:rPr>
                <w:rFonts w:cstheme="minorHAnsi"/>
                <w:color w:val="auto"/>
                <w:sz w:val="21"/>
                <w:szCs w:val="21"/>
              </w:rPr>
              <w:t>tvarką, įtraukiant sistemingus mokymus, sudarant metinius kvalifikacijos kėlimo planus bei atsakingų asmenų paskyrimą už kompetencijų stiprinimą ir kontrolę.</w:t>
            </w:r>
          </w:p>
          <w:p w14:paraId="534F6FE6" w14:textId="0D237941" w:rsidR="00315BBF" w:rsidRPr="00990283" w:rsidRDefault="00754980" w:rsidP="00FE4AF1">
            <w:pPr>
              <w:rPr>
                <w:rFonts w:cstheme="minorHAnsi"/>
                <w:color w:val="auto"/>
                <w:sz w:val="21"/>
                <w:szCs w:val="21"/>
              </w:rPr>
            </w:pPr>
            <w:r w:rsidRPr="00990283">
              <w:rPr>
                <w:rFonts w:cstheme="minorHAnsi"/>
                <w:color w:val="auto"/>
                <w:sz w:val="21"/>
                <w:szCs w:val="21"/>
              </w:rPr>
              <w:lastRenderedPageBreak/>
              <w:t>11</w:t>
            </w:r>
            <w:r w:rsidR="222AB4A2" w:rsidRPr="00990283">
              <w:rPr>
                <w:rFonts w:cstheme="minorHAnsi"/>
                <w:color w:val="auto"/>
                <w:sz w:val="21"/>
                <w:szCs w:val="21"/>
              </w:rPr>
              <w:t>)</w:t>
            </w:r>
            <w:r w:rsidR="12905885" w:rsidRPr="00990283">
              <w:rPr>
                <w:rFonts w:cstheme="minorHAnsi"/>
                <w:color w:val="auto"/>
                <w:sz w:val="21"/>
                <w:szCs w:val="21"/>
              </w:rPr>
              <w:t xml:space="preserve"> </w:t>
            </w:r>
            <w:r w:rsidR="00C41119" w:rsidRPr="00990283">
              <w:rPr>
                <w:rFonts w:cstheme="minorHAnsi"/>
                <w:color w:val="auto"/>
                <w:sz w:val="21"/>
                <w:szCs w:val="21"/>
              </w:rPr>
              <w:t>R</w:t>
            </w:r>
            <w:r w:rsidR="00632455" w:rsidRPr="00990283">
              <w:rPr>
                <w:rFonts w:cstheme="minorHAnsi"/>
                <w:color w:val="auto"/>
                <w:sz w:val="21"/>
                <w:szCs w:val="21"/>
              </w:rPr>
              <w:t>e</w:t>
            </w:r>
            <w:r w:rsidR="12905885" w:rsidRPr="00990283">
              <w:rPr>
                <w:rFonts w:cstheme="minorHAnsi"/>
                <w:color w:val="auto"/>
                <w:sz w:val="21"/>
                <w:szCs w:val="21"/>
              </w:rPr>
              <w:t>glamentuoti periodinę tiekėjų, subtiekėjų ir kitų ūkio subjektų, kurių pajėgumais remiamasi, tikrinimo tvarką viso sutarties galiojimo laikotarpiu, siekiant užtikrinti tarptautinių sankcijų laikymosi kontrolę.</w:t>
            </w:r>
          </w:p>
          <w:p w14:paraId="27F09A83" w14:textId="26A5550C" w:rsidR="00B64939" w:rsidRPr="00990283" w:rsidRDefault="08B94F48" w:rsidP="00FE4AF1">
            <w:pPr>
              <w:rPr>
                <w:rFonts w:eastAsia="Times New Roman" w:cstheme="minorHAnsi"/>
                <w:color w:val="auto"/>
                <w:sz w:val="21"/>
                <w:szCs w:val="21"/>
              </w:rPr>
            </w:pPr>
            <w:r w:rsidRPr="00990283">
              <w:rPr>
                <w:rFonts w:eastAsia="Times New Roman" w:cstheme="minorHAnsi"/>
                <w:color w:val="auto"/>
                <w:sz w:val="21"/>
                <w:szCs w:val="21"/>
              </w:rPr>
              <w:t>1</w:t>
            </w:r>
            <w:r w:rsidR="00754980" w:rsidRPr="00990283">
              <w:rPr>
                <w:rFonts w:eastAsia="Times New Roman" w:cstheme="minorHAnsi"/>
                <w:color w:val="auto"/>
                <w:sz w:val="21"/>
                <w:szCs w:val="21"/>
              </w:rPr>
              <w:t>2</w:t>
            </w:r>
            <w:r w:rsidRPr="00990283">
              <w:rPr>
                <w:rFonts w:eastAsia="Times New Roman" w:cstheme="minorHAnsi"/>
                <w:color w:val="auto"/>
                <w:sz w:val="21"/>
                <w:szCs w:val="21"/>
              </w:rPr>
              <w:t xml:space="preserve">) </w:t>
            </w:r>
            <w:r w:rsidR="00C41119" w:rsidRPr="00990283">
              <w:rPr>
                <w:rFonts w:eastAsia="Times New Roman" w:cstheme="minorHAnsi"/>
                <w:color w:val="auto"/>
                <w:sz w:val="21"/>
                <w:szCs w:val="21"/>
              </w:rPr>
              <w:t>N</w:t>
            </w:r>
            <w:r w:rsidRPr="00990283">
              <w:rPr>
                <w:rFonts w:eastAsia="Times New Roman" w:cstheme="minorHAnsi"/>
                <w:color w:val="auto"/>
                <w:sz w:val="21"/>
                <w:szCs w:val="21"/>
              </w:rPr>
              <w:t>ustatyti korupcijos prevencijos priemonių plano įgyvendinimo, stebėsenos ir atskaitomybės tvarką, reglamentuoti korupcijos pasireiškimo tikimybės nustatymo procedūrą, jos dokumentavimą bei rezultatų viešinimą.</w:t>
            </w:r>
          </w:p>
          <w:p w14:paraId="4F2B62B9" w14:textId="7B28DF1F" w:rsidR="00A95E11" w:rsidRPr="00990283" w:rsidRDefault="00A95E11" w:rsidP="00A95E11">
            <w:pPr>
              <w:rPr>
                <w:rFonts w:eastAsia="Times New Roman"/>
                <w:color w:val="auto"/>
                <w:sz w:val="21"/>
                <w:szCs w:val="21"/>
              </w:rPr>
            </w:pPr>
            <w:r w:rsidRPr="00990283">
              <w:rPr>
                <w:rFonts w:eastAsia="Times New Roman"/>
                <w:color w:val="auto"/>
                <w:sz w:val="21"/>
                <w:szCs w:val="21"/>
              </w:rPr>
              <w:t>1</w:t>
            </w:r>
            <w:r w:rsidR="00754980" w:rsidRPr="00990283">
              <w:rPr>
                <w:rFonts w:eastAsia="Times New Roman"/>
                <w:color w:val="auto"/>
                <w:sz w:val="21"/>
                <w:szCs w:val="21"/>
              </w:rPr>
              <w:t>3</w:t>
            </w:r>
            <w:r w:rsidRPr="00990283">
              <w:rPr>
                <w:rFonts w:eastAsia="Times New Roman"/>
                <w:color w:val="auto"/>
                <w:sz w:val="21"/>
                <w:szCs w:val="21"/>
              </w:rPr>
              <w:t>) Paskirti atsakingą asmenį už konfidencialumo pasižadėjimų ir (ar) nešališkumo deklaracijų pasirašymo, ir (ar) privačių interesų deklaracijų užpildymo bei pateikimo koordinavimą ir kontrolę.</w:t>
            </w:r>
          </w:p>
          <w:p w14:paraId="7C2B9E33" w14:textId="6F4E4437" w:rsidR="002B09A1" w:rsidRPr="00990283" w:rsidRDefault="00A95E11" w:rsidP="00FE4AF1">
            <w:pPr>
              <w:rPr>
                <w:rFonts w:eastAsia="Times New Roman"/>
                <w:color w:val="auto"/>
                <w:sz w:val="21"/>
                <w:szCs w:val="21"/>
              </w:rPr>
            </w:pPr>
            <w:r w:rsidRPr="00990283">
              <w:rPr>
                <w:rFonts w:eastAsia="Times New Roman"/>
                <w:color w:val="auto"/>
                <w:sz w:val="21"/>
                <w:szCs w:val="21"/>
              </w:rPr>
              <w:t>1</w:t>
            </w:r>
            <w:r w:rsidR="00817219" w:rsidRPr="00990283">
              <w:rPr>
                <w:rFonts w:eastAsia="Times New Roman"/>
                <w:color w:val="auto"/>
                <w:sz w:val="21"/>
                <w:szCs w:val="21"/>
              </w:rPr>
              <w:t>4</w:t>
            </w:r>
            <w:r w:rsidRPr="00990283">
              <w:rPr>
                <w:rFonts w:eastAsia="Times New Roman"/>
                <w:color w:val="auto"/>
                <w:sz w:val="21"/>
                <w:szCs w:val="21"/>
              </w:rPr>
              <w:t xml:space="preserve">) </w:t>
            </w:r>
            <w:r w:rsidR="002B09A1" w:rsidRPr="00990283">
              <w:rPr>
                <w:rFonts w:eastAsia="Times New Roman"/>
                <w:color w:val="auto"/>
                <w:sz w:val="21"/>
                <w:szCs w:val="21"/>
              </w:rPr>
              <w:t>Paskirti atsakingą(-</w:t>
            </w:r>
            <w:proofErr w:type="spellStart"/>
            <w:r w:rsidR="002B09A1" w:rsidRPr="00990283">
              <w:rPr>
                <w:rFonts w:eastAsia="Times New Roman"/>
                <w:color w:val="auto"/>
                <w:sz w:val="21"/>
                <w:szCs w:val="21"/>
              </w:rPr>
              <w:t>us</w:t>
            </w:r>
            <w:proofErr w:type="spellEnd"/>
            <w:r w:rsidR="002B09A1" w:rsidRPr="00990283">
              <w:rPr>
                <w:rFonts w:eastAsia="Times New Roman"/>
                <w:color w:val="auto"/>
                <w:sz w:val="21"/>
                <w:szCs w:val="21"/>
              </w:rPr>
              <w:t>) asmen</w:t>
            </w:r>
            <w:r w:rsidR="006136EA" w:rsidRPr="00990283">
              <w:rPr>
                <w:rFonts w:eastAsia="Times New Roman"/>
                <w:color w:val="auto"/>
                <w:sz w:val="21"/>
                <w:szCs w:val="21"/>
              </w:rPr>
              <w:t>į</w:t>
            </w:r>
            <w:r w:rsidR="002B09A1" w:rsidRPr="00990283">
              <w:rPr>
                <w:rFonts w:eastAsia="Times New Roman"/>
                <w:color w:val="auto"/>
                <w:sz w:val="21"/>
                <w:szCs w:val="21"/>
              </w:rPr>
              <w:t>(-</w:t>
            </w:r>
            <w:proofErr w:type="spellStart"/>
            <w:r w:rsidR="002B09A1" w:rsidRPr="00990283">
              <w:rPr>
                <w:rFonts w:eastAsia="Times New Roman"/>
                <w:color w:val="auto"/>
                <w:sz w:val="21"/>
                <w:szCs w:val="21"/>
              </w:rPr>
              <w:t>is</w:t>
            </w:r>
            <w:proofErr w:type="spellEnd"/>
            <w:r w:rsidR="002B09A1" w:rsidRPr="00990283">
              <w:rPr>
                <w:rFonts w:eastAsia="Times New Roman"/>
                <w:color w:val="auto"/>
                <w:sz w:val="21"/>
                <w:szCs w:val="21"/>
              </w:rPr>
              <w:t>) už konfidencialumo pasižadėjimų ir nešališkumo deklaracijų, sutarčių ir jų keitimų registrų pildymą</w:t>
            </w:r>
            <w:r w:rsidR="00817219" w:rsidRPr="00990283">
              <w:rPr>
                <w:rFonts w:eastAsia="Times New Roman"/>
                <w:color w:val="auto"/>
                <w:sz w:val="21"/>
                <w:szCs w:val="21"/>
              </w:rPr>
              <w:t>.</w:t>
            </w:r>
            <w:r w:rsidR="002B09A1" w:rsidRPr="00990283">
              <w:rPr>
                <w:rFonts w:eastAsia="Times New Roman"/>
                <w:color w:val="auto"/>
                <w:sz w:val="21"/>
                <w:szCs w:val="21"/>
              </w:rPr>
              <w:t xml:space="preserve"> </w:t>
            </w:r>
          </w:p>
          <w:p w14:paraId="371275CF" w14:textId="7981D50A" w:rsidR="00771E97" w:rsidRPr="00990283" w:rsidRDefault="00817219" w:rsidP="00FE4AF1">
            <w:pPr>
              <w:rPr>
                <w:rFonts w:eastAsia="Times New Roman"/>
                <w:color w:val="auto"/>
                <w:sz w:val="21"/>
                <w:szCs w:val="21"/>
              </w:rPr>
            </w:pPr>
            <w:r w:rsidRPr="00990283">
              <w:rPr>
                <w:rFonts w:eastAsia="Times New Roman"/>
                <w:color w:val="auto"/>
                <w:sz w:val="21"/>
                <w:szCs w:val="21"/>
              </w:rPr>
              <w:t>15)</w:t>
            </w:r>
            <w:r w:rsidR="00A53940" w:rsidRPr="00990283">
              <w:rPr>
                <w:rFonts w:eastAsia="Times New Roman"/>
                <w:color w:val="auto"/>
                <w:sz w:val="21"/>
                <w:szCs w:val="21"/>
              </w:rPr>
              <w:t xml:space="preserve"> Įsivertinti galimybes vidaus dokumentus, susijusius su viešųjų pirkimų vykdymų (pirkimo sutarčių </w:t>
            </w:r>
            <w:r w:rsidR="00A53940" w:rsidRPr="00990283">
              <w:rPr>
                <w:rFonts w:eastAsia="Times New Roman"/>
                <w:color w:val="auto"/>
                <w:sz w:val="21"/>
                <w:szCs w:val="21"/>
              </w:rPr>
              <w:lastRenderedPageBreak/>
              <w:t>valdysena), pakoreguoti pagal Tarnybos parengtas Viešųjų pirkimų ir pirkimų organizavimo ir vidaus kontrolės rekomendacijas</w:t>
            </w:r>
            <w:r w:rsidR="00933F90" w:rsidRPr="00990283">
              <w:rPr>
                <w:rStyle w:val="FootnoteReference"/>
                <w:rFonts w:eastAsia="Times New Roman"/>
                <w:color w:val="auto"/>
                <w:sz w:val="21"/>
                <w:szCs w:val="21"/>
              </w:rPr>
              <w:footnoteReference w:id="3"/>
            </w:r>
            <w:r w:rsidR="00771E97" w:rsidRPr="00990283">
              <w:rPr>
                <w:rFonts w:eastAsia="Times New Roman"/>
                <w:color w:val="auto"/>
                <w:sz w:val="21"/>
                <w:szCs w:val="21"/>
              </w:rPr>
              <w:t>.</w:t>
            </w:r>
          </w:p>
          <w:p w14:paraId="6F08F49F" w14:textId="77777777" w:rsidR="00B91B5D" w:rsidRPr="00990283" w:rsidRDefault="00B91B5D" w:rsidP="00FE4AF1">
            <w:pPr>
              <w:rPr>
                <w:rFonts w:eastAsia="Times New Roman" w:cstheme="minorHAnsi"/>
                <w:color w:val="auto"/>
                <w:sz w:val="21"/>
                <w:szCs w:val="21"/>
              </w:rPr>
            </w:pPr>
          </w:p>
          <w:p w14:paraId="0BD33359" w14:textId="579E47F6" w:rsidR="00B91B5D" w:rsidRPr="00990283" w:rsidRDefault="00B91B5D" w:rsidP="00FE4AF1">
            <w:pPr>
              <w:rPr>
                <w:rFonts w:eastAsia="Times New Roman" w:cstheme="minorHAns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r w:rsidR="004D27DF" w:rsidRPr="00990283">
              <w:rPr>
                <w:rFonts w:ascii="Calibri" w:eastAsia="Calibri" w:hAnsi="Calibri" w:cs="Calibri"/>
                <w:color w:val="auto"/>
                <w:sz w:val="21"/>
                <w:szCs w:val="21"/>
              </w:rPr>
              <w:t>.</w:t>
            </w:r>
          </w:p>
        </w:tc>
        <w:tc>
          <w:tcPr>
            <w:tcW w:w="931" w:type="pct"/>
            <w:tcBorders>
              <w:top w:val="single" w:sz="4" w:space="0" w:color="auto"/>
              <w:left w:val="single" w:sz="4" w:space="0" w:color="auto"/>
              <w:bottom w:val="single" w:sz="4" w:space="0" w:color="auto"/>
              <w:right w:val="single" w:sz="4" w:space="0" w:color="auto"/>
            </w:tcBorders>
          </w:tcPr>
          <w:p w14:paraId="6ADFE7C8" w14:textId="5FE5BAB6" w:rsidR="00FE4AF1" w:rsidRPr="00990283" w:rsidRDefault="002626C3" w:rsidP="00FE4AF1">
            <w:pPr>
              <w:rPr>
                <w:rFonts w:ascii="Calibri" w:hAnsi="Calibri" w:cs="Calibri"/>
                <w:color w:val="auto"/>
                <w:sz w:val="21"/>
                <w:szCs w:val="21"/>
              </w:rPr>
            </w:pPr>
            <w:r w:rsidRPr="00990283">
              <w:rPr>
                <w:rFonts w:ascii="Calibri" w:hAnsi="Calibri" w:cs="Calibri"/>
                <w:color w:val="auto"/>
                <w:sz w:val="21"/>
                <w:szCs w:val="21"/>
              </w:rPr>
              <w:lastRenderedPageBreak/>
              <w:t>Pakoreguoti vidaus teisės akus</w:t>
            </w:r>
            <w:r w:rsidR="00F546F3" w:rsidRPr="00990283">
              <w:rPr>
                <w:rFonts w:ascii="Calibri" w:hAnsi="Calibri" w:cs="Calibri"/>
                <w:color w:val="auto"/>
                <w:sz w:val="21"/>
                <w:szCs w:val="21"/>
              </w:rPr>
              <w:t xml:space="preserve">, </w:t>
            </w:r>
            <w:r w:rsidR="003E0DF4" w:rsidRPr="00990283">
              <w:rPr>
                <w:rFonts w:ascii="Calibri" w:hAnsi="Calibri" w:cs="Calibri"/>
                <w:color w:val="auto"/>
                <w:sz w:val="21"/>
                <w:szCs w:val="21"/>
              </w:rPr>
              <w:t>atsižvelgiant į pateiktas rekomendacija</w:t>
            </w:r>
            <w:r w:rsidR="003C6D6E" w:rsidRPr="00990283">
              <w:rPr>
                <w:rFonts w:ascii="Calibri" w:hAnsi="Calibri" w:cs="Calibri"/>
                <w:color w:val="auto"/>
                <w:sz w:val="21"/>
                <w:szCs w:val="21"/>
              </w:rPr>
              <w:t>s</w:t>
            </w:r>
            <w:r w:rsidR="003E0DF4" w:rsidRPr="00990283">
              <w:rPr>
                <w:rFonts w:ascii="Calibri" w:hAnsi="Calibri" w:cs="Calibri"/>
                <w:color w:val="auto"/>
                <w:sz w:val="21"/>
                <w:szCs w:val="21"/>
              </w:rPr>
              <w:t xml:space="preserve">.  </w:t>
            </w:r>
          </w:p>
          <w:p w14:paraId="15D924CA" w14:textId="77777777" w:rsidR="00F546F3" w:rsidRPr="00990283" w:rsidRDefault="00F546F3" w:rsidP="00FE4AF1">
            <w:pPr>
              <w:rPr>
                <w:rFonts w:ascii="Calibri" w:hAnsi="Calibri" w:cs="Calibri"/>
                <w:color w:val="auto"/>
                <w:sz w:val="21"/>
                <w:szCs w:val="21"/>
              </w:rPr>
            </w:pPr>
            <w:r w:rsidRPr="00990283">
              <w:rPr>
                <w:rFonts w:ascii="Calibri" w:hAnsi="Calibri" w:cs="Calibri"/>
                <w:color w:val="auto"/>
                <w:sz w:val="21"/>
                <w:szCs w:val="21"/>
              </w:rPr>
              <w:t>Atsakingas asmuo – PV  vadovas (iki 2026-04-30).</w:t>
            </w:r>
          </w:p>
          <w:p w14:paraId="4240D35C" w14:textId="77777777" w:rsidR="00F546F3" w:rsidRPr="00990283" w:rsidRDefault="00F546F3" w:rsidP="00FE4AF1">
            <w:pPr>
              <w:rPr>
                <w:rFonts w:ascii="Calibri" w:hAnsi="Calibri" w:cs="Calibri"/>
                <w:color w:val="auto"/>
                <w:sz w:val="21"/>
                <w:szCs w:val="21"/>
              </w:rPr>
            </w:pPr>
          </w:p>
          <w:p w14:paraId="6AF5A070" w14:textId="77777777" w:rsidR="00F546F3" w:rsidRPr="00990283" w:rsidRDefault="00F546F3" w:rsidP="00FE4AF1">
            <w:pPr>
              <w:rPr>
                <w:rFonts w:ascii="Calibri" w:hAnsi="Calibri" w:cs="Calibri"/>
                <w:color w:val="auto"/>
                <w:sz w:val="21"/>
                <w:szCs w:val="21"/>
              </w:rPr>
            </w:pPr>
          </w:p>
          <w:p w14:paraId="2B9D922F" w14:textId="77777777" w:rsidR="00F546F3" w:rsidRPr="00990283" w:rsidRDefault="00F546F3" w:rsidP="00FE4AF1">
            <w:pPr>
              <w:rPr>
                <w:rFonts w:ascii="Calibri" w:hAnsi="Calibri" w:cs="Calibri"/>
                <w:color w:val="auto"/>
                <w:sz w:val="21"/>
                <w:szCs w:val="21"/>
              </w:rPr>
            </w:pPr>
          </w:p>
          <w:p w14:paraId="1DA97A73" w14:textId="77777777" w:rsidR="00F546F3" w:rsidRPr="00990283" w:rsidRDefault="00F546F3" w:rsidP="00FE4AF1">
            <w:pPr>
              <w:rPr>
                <w:rFonts w:ascii="Calibri" w:hAnsi="Calibri" w:cs="Calibri"/>
                <w:color w:val="auto"/>
                <w:sz w:val="21"/>
                <w:szCs w:val="21"/>
              </w:rPr>
            </w:pPr>
          </w:p>
          <w:p w14:paraId="34D88A76" w14:textId="77777777" w:rsidR="00F546F3" w:rsidRPr="00990283" w:rsidRDefault="00F546F3" w:rsidP="00FE4AF1">
            <w:pPr>
              <w:rPr>
                <w:rFonts w:ascii="Calibri" w:hAnsi="Calibri" w:cs="Calibri"/>
                <w:color w:val="auto"/>
                <w:sz w:val="21"/>
                <w:szCs w:val="21"/>
              </w:rPr>
            </w:pPr>
          </w:p>
          <w:p w14:paraId="570DD973" w14:textId="77777777" w:rsidR="00F546F3" w:rsidRPr="00990283" w:rsidRDefault="00F546F3" w:rsidP="00FE4AF1">
            <w:pPr>
              <w:rPr>
                <w:rFonts w:ascii="Calibri" w:hAnsi="Calibri" w:cs="Calibri"/>
                <w:color w:val="auto"/>
                <w:sz w:val="21"/>
                <w:szCs w:val="21"/>
              </w:rPr>
            </w:pPr>
          </w:p>
          <w:p w14:paraId="14902F6D" w14:textId="77777777" w:rsidR="00F546F3" w:rsidRPr="00990283" w:rsidRDefault="00F546F3" w:rsidP="00FE4AF1">
            <w:pPr>
              <w:rPr>
                <w:rFonts w:ascii="Calibri" w:hAnsi="Calibri" w:cs="Calibri"/>
                <w:color w:val="auto"/>
                <w:sz w:val="21"/>
                <w:szCs w:val="21"/>
              </w:rPr>
            </w:pPr>
          </w:p>
          <w:p w14:paraId="5D1930E1" w14:textId="77777777" w:rsidR="00F546F3" w:rsidRPr="00990283" w:rsidRDefault="00F546F3" w:rsidP="00FE4AF1">
            <w:pPr>
              <w:rPr>
                <w:rFonts w:ascii="Calibri" w:hAnsi="Calibri" w:cs="Calibri"/>
                <w:color w:val="auto"/>
                <w:sz w:val="21"/>
                <w:szCs w:val="21"/>
              </w:rPr>
            </w:pPr>
          </w:p>
          <w:p w14:paraId="4E599E9D" w14:textId="77777777" w:rsidR="00F546F3" w:rsidRPr="00990283" w:rsidRDefault="00F546F3" w:rsidP="00FE4AF1">
            <w:pPr>
              <w:rPr>
                <w:rFonts w:ascii="Calibri" w:hAnsi="Calibri" w:cs="Calibri"/>
                <w:color w:val="auto"/>
                <w:sz w:val="21"/>
                <w:szCs w:val="21"/>
              </w:rPr>
            </w:pPr>
          </w:p>
          <w:p w14:paraId="6744494F" w14:textId="23D06EFE" w:rsidR="00C3554B" w:rsidRPr="00990283" w:rsidRDefault="00C3554B" w:rsidP="003E0DF4">
            <w:pPr>
              <w:rPr>
                <w:rFonts w:ascii="Calibri" w:hAnsi="Calibri" w:cs="Calibri"/>
                <w:color w:val="auto"/>
                <w:sz w:val="21"/>
                <w:szCs w:val="21"/>
              </w:rPr>
            </w:pPr>
          </w:p>
        </w:tc>
      </w:tr>
      <w:tr w:rsidR="00990283" w:rsidRPr="00990283" w14:paraId="67FFE53B" w14:textId="3733FA6F" w:rsidTr="0084799F">
        <w:tc>
          <w:tcPr>
            <w:tcW w:w="1016" w:type="pct"/>
            <w:tcBorders>
              <w:top w:val="single" w:sz="4" w:space="0" w:color="auto"/>
              <w:left w:val="single" w:sz="4" w:space="0" w:color="auto"/>
              <w:bottom w:val="single" w:sz="4" w:space="0" w:color="auto"/>
              <w:right w:val="single" w:sz="4" w:space="0" w:color="auto"/>
            </w:tcBorders>
          </w:tcPr>
          <w:p w14:paraId="19B06E3A" w14:textId="77777777" w:rsidR="00FE4AF1" w:rsidRPr="00990283" w:rsidRDefault="00FE4AF1" w:rsidP="6CA3AAF7">
            <w:pPr>
              <w:rPr>
                <w:rFonts w:ascii="Calibri" w:hAnsi="Calibri" w:cs="Calibri"/>
                <w:color w:val="auto"/>
                <w:sz w:val="21"/>
                <w:szCs w:val="21"/>
                <w:highlight w:val="cyan"/>
              </w:rPr>
            </w:pPr>
            <w:r w:rsidRPr="00990283">
              <w:rPr>
                <w:rFonts w:ascii="Calibri" w:hAnsi="Calibri" w:cs="Calibri"/>
                <w:color w:val="auto"/>
                <w:sz w:val="21"/>
                <w:szCs w:val="21"/>
              </w:rPr>
              <w:lastRenderedPageBreak/>
              <w:t>Atsakingų asmenų paskyrimas</w:t>
            </w:r>
          </w:p>
        </w:tc>
        <w:sdt>
          <w:sdtPr>
            <w:rPr>
              <w:rFonts w:ascii="Calibri" w:hAnsi="Calibri" w:cs="Calibri"/>
              <w:sz w:val="21"/>
              <w:szCs w:val="21"/>
            </w:rPr>
            <w:id w:val="95691300"/>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20816BDB" w14:textId="75D3CA50" w:rsidR="00FE4AF1" w:rsidRPr="00990283" w:rsidRDefault="5A8420E2" w:rsidP="00FE4AF1">
                <w:pPr>
                  <w:rPr>
                    <w:rFonts w:ascii="Calibri" w:hAnsi="Calibri" w:cs="Calibri"/>
                    <w:color w:val="auto"/>
                    <w:sz w:val="21"/>
                    <w:szCs w:val="21"/>
                  </w:rPr>
                </w:pPr>
                <w:r w:rsidRPr="00990283">
                  <w:rPr>
                    <w:rFonts w:ascii="Calibri" w:hAnsi="Calibri" w:cs="Calibri"/>
                    <w:color w:val="auto"/>
                    <w:sz w:val="21"/>
                    <w:szCs w:val="21"/>
                  </w:rPr>
                  <w:t>☒</w:t>
                </w:r>
              </w:p>
            </w:tc>
          </w:sdtContent>
        </w:sdt>
        <w:sdt>
          <w:sdtPr>
            <w:rPr>
              <w:rFonts w:ascii="Calibri" w:hAnsi="Calibri" w:cs="Calibri"/>
              <w:sz w:val="21"/>
              <w:szCs w:val="21"/>
            </w:rPr>
            <w:id w:val="-7875674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01380A9"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w:t>
                </w:r>
              </w:p>
            </w:tc>
          </w:sdtContent>
        </w:sdt>
        <w:sdt>
          <w:sdtPr>
            <w:rPr>
              <w:rFonts w:ascii="Calibri" w:hAnsi="Calibri" w:cs="Calibri"/>
              <w:sz w:val="21"/>
              <w:szCs w:val="21"/>
            </w:rPr>
            <w:id w:val="-2047131077"/>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73B8D8A"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w:t>
                </w:r>
              </w:p>
            </w:tc>
          </w:sdtContent>
        </w:sdt>
        <w:sdt>
          <w:sdtPr>
            <w:rPr>
              <w:rFonts w:ascii="Calibri" w:hAnsi="Calibri" w:cs="Calibri"/>
              <w:sz w:val="21"/>
              <w:szCs w:val="21"/>
            </w:rPr>
            <w:id w:val="52807234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F01EF9F" w14:textId="57B14D73"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32B1BF2D" w14:textId="375420EA" w:rsidR="00F249DC" w:rsidRPr="00990283" w:rsidRDefault="1E316501" w:rsidP="74B5AE1B">
            <w:pPr>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Tikrinimo metu nustatyta, kad </w:t>
            </w:r>
            <w:r w:rsidR="008F2698" w:rsidRPr="00990283">
              <w:rPr>
                <w:rFonts w:ascii="Calibri" w:eastAsia="Times New Roman" w:hAnsi="Calibri" w:cs="Calibri"/>
                <w:color w:val="auto"/>
                <w:sz w:val="21"/>
                <w:szCs w:val="21"/>
              </w:rPr>
              <w:t xml:space="preserve">didžiojoje dalyje </w:t>
            </w:r>
            <w:r w:rsidRPr="00990283">
              <w:rPr>
                <w:rFonts w:ascii="Calibri" w:eastAsia="Times New Roman" w:hAnsi="Calibri" w:cs="Calibri"/>
                <w:color w:val="auto"/>
                <w:sz w:val="21"/>
                <w:szCs w:val="21"/>
              </w:rPr>
              <w:t>2024 m. sudarytų sutarčių</w:t>
            </w:r>
            <w:r w:rsidR="00440831" w:rsidRPr="00990283">
              <w:rPr>
                <w:rFonts w:ascii="Calibri" w:eastAsia="Times New Roman" w:hAnsi="Calibri" w:cs="Calibri"/>
                <w:color w:val="auto"/>
                <w:sz w:val="21"/>
                <w:szCs w:val="21"/>
              </w:rPr>
              <w:t xml:space="preserve"> nenurodyti </w:t>
            </w:r>
            <w:r w:rsidR="007E1041" w:rsidRPr="00990283">
              <w:rPr>
                <w:rFonts w:ascii="Calibri" w:eastAsia="Times New Roman" w:hAnsi="Calibri" w:cs="Calibri"/>
                <w:color w:val="auto"/>
                <w:sz w:val="21"/>
                <w:szCs w:val="21"/>
              </w:rPr>
              <w:t xml:space="preserve">PV </w:t>
            </w:r>
            <w:r w:rsidR="00440831" w:rsidRPr="00990283">
              <w:rPr>
                <w:rFonts w:ascii="Calibri" w:eastAsia="Times New Roman" w:hAnsi="Calibri" w:cs="Calibri"/>
                <w:color w:val="auto"/>
                <w:sz w:val="21"/>
                <w:szCs w:val="21"/>
              </w:rPr>
              <w:t xml:space="preserve">už sutarties vykdymą atsakingi asmenys, </w:t>
            </w:r>
            <w:r w:rsidRPr="00990283">
              <w:rPr>
                <w:rFonts w:ascii="Calibri" w:eastAsia="Times New Roman" w:hAnsi="Calibri" w:cs="Calibri"/>
                <w:color w:val="auto"/>
                <w:sz w:val="21"/>
                <w:szCs w:val="21"/>
              </w:rPr>
              <w:t xml:space="preserve"> </w:t>
            </w:r>
            <w:r w:rsidR="00440831" w:rsidRPr="00990283">
              <w:rPr>
                <w:rFonts w:ascii="Calibri" w:eastAsia="Times New Roman" w:hAnsi="Calibri" w:cs="Calibri"/>
                <w:color w:val="auto"/>
                <w:sz w:val="21"/>
                <w:szCs w:val="21"/>
              </w:rPr>
              <w:t xml:space="preserve">o dalyje sutarčių </w:t>
            </w:r>
            <w:r w:rsidR="003636AA" w:rsidRPr="00990283">
              <w:rPr>
                <w:rFonts w:ascii="Calibri" w:eastAsia="Times New Roman" w:hAnsi="Calibri" w:cs="Calibri"/>
                <w:color w:val="auto"/>
                <w:sz w:val="21"/>
                <w:szCs w:val="21"/>
              </w:rPr>
              <w:t xml:space="preserve">nurodyti kiti už sutarties </w:t>
            </w:r>
            <w:r w:rsidRPr="00990283">
              <w:rPr>
                <w:rFonts w:ascii="Calibri" w:eastAsia="Times New Roman" w:hAnsi="Calibri" w:cs="Calibri"/>
                <w:color w:val="auto"/>
                <w:sz w:val="21"/>
                <w:szCs w:val="21"/>
              </w:rPr>
              <w:t xml:space="preserve">vykdymą atsakingi asmenys </w:t>
            </w:r>
            <w:r w:rsidR="003636AA" w:rsidRPr="00990283">
              <w:rPr>
                <w:rFonts w:ascii="Calibri" w:eastAsia="Times New Roman" w:hAnsi="Calibri" w:cs="Calibri"/>
                <w:color w:val="auto"/>
                <w:sz w:val="21"/>
                <w:szCs w:val="21"/>
              </w:rPr>
              <w:t>nei numatyta</w:t>
            </w:r>
            <w:r w:rsidRPr="00990283">
              <w:rPr>
                <w:rFonts w:ascii="Calibri" w:eastAsia="Times New Roman" w:hAnsi="Calibri" w:cs="Calibri"/>
                <w:color w:val="auto"/>
                <w:sz w:val="21"/>
                <w:szCs w:val="21"/>
              </w:rPr>
              <w:t xml:space="preserve"> PV vidaus teisės aktuose: pagal </w:t>
            </w:r>
            <w:r w:rsidR="004C75DD" w:rsidRPr="00990283">
              <w:rPr>
                <w:rFonts w:ascii="Calibri" w:eastAsia="Times New Roman" w:hAnsi="Calibri" w:cs="Calibri"/>
                <w:color w:val="auto"/>
                <w:sz w:val="21"/>
                <w:szCs w:val="21"/>
              </w:rPr>
              <w:t xml:space="preserve">vidinį </w:t>
            </w:r>
            <w:r w:rsidRPr="00990283">
              <w:rPr>
                <w:rFonts w:ascii="Calibri" w:eastAsia="Times New Roman" w:hAnsi="Calibri" w:cs="Calibri"/>
                <w:color w:val="auto"/>
                <w:sz w:val="21"/>
                <w:szCs w:val="21"/>
              </w:rPr>
              <w:t xml:space="preserve">reglamentą už visų sutarčių vykdymą atsakingas direktoriaus pavaduotojas ūkio reikalams, </w:t>
            </w:r>
            <w:r w:rsidR="004C75DD" w:rsidRPr="00990283">
              <w:rPr>
                <w:rFonts w:ascii="Calibri" w:eastAsia="Times New Roman" w:hAnsi="Calibri" w:cs="Calibri"/>
                <w:color w:val="auto"/>
                <w:sz w:val="21"/>
                <w:szCs w:val="21"/>
              </w:rPr>
              <w:t xml:space="preserve">papildomai </w:t>
            </w:r>
            <w:r w:rsidRPr="00990283">
              <w:rPr>
                <w:rFonts w:ascii="Calibri" w:eastAsia="Times New Roman" w:hAnsi="Calibri" w:cs="Calibri"/>
                <w:color w:val="auto"/>
                <w:sz w:val="21"/>
                <w:szCs w:val="21"/>
              </w:rPr>
              <w:t xml:space="preserve">maitinimo paslaugų sutartims – socialinė pedagogė ir visuomenės sveikatos biuro specialistė, tačiau praktikoje </w:t>
            </w:r>
            <w:r w:rsidR="7EDE6067" w:rsidRPr="00990283">
              <w:rPr>
                <w:rFonts w:ascii="Calibri" w:eastAsia="Times New Roman" w:hAnsi="Calibri" w:cs="Calibri"/>
                <w:color w:val="auto"/>
                <w:sz w:val="21"/>
                <w:szCs w:val="21"/>
              </w:rPr>
              <w:t xml:space="preserve">yra ir daugiau už sutarties vykdymą atsakingų asmenų - </w:t>
            </w:r>
            <w:r w:rsidRPr="00990283">
              <w:rPr>
                <w:rFonts w:ascii="Calibri" w:eastAsia="Times New Roman" w:hAnsi="Calibri" w:cs="Calibri"/>
                <w:color w:val="auto"/>
                <w:sz w:val="21"/>
                <w:szCs w:val="21"/>
              </w:rPr>
              <w:t xml:space="preserve">PV vadovas (7 sutartys), bibliotekininkė (4 sutartys) ir direktoriaus pavaduotoja ugdymui (1 sutartis). </w:t>
            </w:r>
            <w:r w:rsidR="004C75DD" w:rsidRPr="00990283">
              <w:rPr>
                <w:rFonts w:ascii="Calibri" w:eastAsia="Times New Roman" w:hAnsi="Calibri" w:cs="Calibri"/>
                <w:color w:val="auto"/>
                <w:sz w:val="21"/>
                <w:szCs w:val="21"/>
              </w:rPr>
              <w:t>P</w:t>
            </w:r>
            <w:r w:rsidRPr="00990283">
              <w:rPr>
                <w:rFonts w:ascii="Calibri" w:eastAsia="Times New Roman" w:hAnsi="Calibri" w:cs="Calibri"/>
                <w:color w:val="auto"/>
                <w:sz w:val="21"/>
                <w:szCs w:val="21"/>
              </w:rPr>
              <w:t xml:space="preserve">askirti atsakingi asmenys nėra tinkamai supažindinami su jiems skirtomis sutartimis - PV </w:t>
            </w:r>
            <w:r w:rsidR="004C75DD" w:rsidRPr="00990283">
              <w:rPr>
                <w:rFonts w:ascii="Calibri" w:eastAsia="Times New Roman" w:hAnsi="Calibri" w:cs="Calibri"/>
                <w:color w:val="auto"/>
                <w:sz w:val="21"/>
                <w:szCs w:val="21"/>
              </w:rPr>
              <w:t>nurodė</w:t>
            </w:r>
            <w:r w:rsidRPr="00990283">
              <w:rPr>
                <w:rFonts w:ascii="Calibri" w:eastAsia="Times New Roman" w:hAnsi="Calibri" w:cs="Calibri"/>
                <w:color w:val="auto"/>
                <w:sz w:val="21"/>
                <w:szCs w:val="21"/>
              </w:rPr>
              <w:t xml:space="preserve">, kad kiekvieną pirkimo sutartį </w:t>
            </w:r>
            <w:r w:rsidR="004C75DD" w:rsidRPr="00990283">
              <w:rPr>
                <w:rFonts w:ascii="Calibri" w:eastAsia="Times New Roman" w:hAnsi="Calibri" w:cs="Calibri"/>
                <w:color w:val="auto"/>
                <w:sz w:val="21"/>
                <w:szCs w:val="21"/>
              </w:rPr>
              <w:t xml:space="preserve">paskirtas </w:t>
            </w:r>
            <w:r w:rsidRPr="00990283">
              <w:rPr>
                <w:rFonts w:ascii="Calibri" w:eastAsia="Times New Roman" w:hAnsi="Calibri" w:cs="Calibri"/>
                <w:color w:val="auto"/>
                <w:sz w:val="21"/>
                <w:szCs w:val="21"/>
              </w:rPr>
              <w:t xml:space="preserve">atsakingas asmuo </w:t>
            </w:r>
            <w:r w:rsidR="517C94E9" w:rsidRPr="00990283">
              <w:rPr>
                <w:rFonts w:ascii="Calibri" w:eastAsia="Times New Roman" w:hAnsi="Calibri" w:cs="Calibri"/>
                <w:color w:val="auto"/>
                <w:sz w:val="21"/>
                <w:szCs w:val="21"/>
              </w:rPr>
              <w:t xml:space="preserve">žodžiu </w:t>
            </w:r>
            <w:r w:rsidRPr="00990283">
              <w:rPr>
                <w:rFonts w:ascii="Calibri" w:eastAsia="Times New Roman" w:hAnsi="Calibri" w:cs="Calibri"/>
                <w:color w:val="auto"/>
                <w:sz w:val="21"/>
                <w:szCs w:val="21"/>
              </w:rPr>
              <w:t>aptaria su PV vadovu</w:t>
            </w:r>
            <w:r w:rsidR="3AFB7035" w:rsidRPr="00990283">
              <w:rPr>
                <w:rFonts w:ascii="Calibri" w:eastAsia="Times New Roman" w:hAnsi="Calibri" w:cs="Calibri"/>
                <w:color w:val="auto"/>
                <w:sz w:val="21"/>
                <w:szCs w:val="21"/>
              </w:rPr>
              <w:t xml:space="preserve">. </w:t>
            </w:r>
          </w:p>
        </w:tc>
        <w:tc>
          <w:tcPr>
            <w:tcW w:w="933" w:type="pct"/>
            <w:tcBorders>
              <w:top w:val="single" w:sz="4" w:space="0" w:color="auto"/>
              <w:left w:val="single" w:sz="4" w:space="0" w:color="auto"/>
              <w:bottom w:val="single" w:sz="4" w:space="0" w:color="auto"/>
              <w:right w:val="single" w:sz="4" w:space="0" w:color="auto"/>
            </w:tcBorders>
          </w:tcPr>
          <w:p w14:paraId="00B316C4" w14:textId="1DF13C1A" w:rsidR="0070660A" w:rsidRPr="00990283" w:rsidRDefault="00850D17" w:rsidP="004D27DF">
            <w:pPr>
              <w:spacing w:before="0" w:after="0"/>
              <w:rPr>
                <w:rFonts w:ascii="Calibri" w:hAnsi="Calibri" w:cs="Calibri"/>
                <w:color w:val="auto"/>
                <w:sz w:val="21"/>
                <w:szCs w:val="21"/>
              </w:rPr>
            </w:pPr>
            <w:r w:rsidRPr="00990283">
              <w:rPr>
                <w:rFonts w:ascii="Calibri" w:hAnsi="Calibri" w:cs="Calibri"/>
                <w:color w:val="auto"/>
                <w:sz w:val="21"/>
                <w:szCs w:val="21"/>
              </w:rPr>
              <w:t>1</w:t>
            </w:r>
            <w:r w:rsidR="0BA50412" w:rsidRPr="00990283">
              <w:rPr>
                <w:rFonts w:ascii="Calibri" w:hAnsi="Calibri" w:cs="Calibri"/>
                <w:color w:val="auto"/>
                <w:sz w:val="21"/>
                <w:szCs w:val="21"/>
              </w:rPr>
              <w:t>) Užtikrinti, kad už pirkimo sutarties vykdymą atsakingas asmuo būtų paskirtas iki sutarties pasirašymo</w:t>
            </w:r>
            <w:r w:rsidR="00047C02" w:rsidRPr="00990283">
              <w:rPr>
                <w:rFonts w:ascii="Calibri" w:hAnsi="Calibri" w:cs="Calibri"/>
                <w:color w:val="auto"/>
                <w:sz w:val="21"/>
                <w:szCs w:val="21"/>
              </w:rPr>
              <w:t xml:space="preserve"> ir</w:t>
            </w:r>
            <w:r w:rsidR="0BA50412" w:rsidRPr="00990283">
              <w:rPr>
                <w:rFonts w:ascii="Calibri" w:hAnsi="Calibri" w:cs="Calibri"/>
                <w:color w:val="auto"/>
                <w:sz w:val="21"/>
                <w:szCs w:val="21"/>
              </w:rPr>
              <w:t xml:space="preserve"> kiekvienoje pirkimo sutartyje </w:t>
            </w:r>
            <w:r w:rsidR="003E45C0" w:rsidRPr="00990283">
              <w:rPr>
                <w:rFonts w:ascii="Calibri" w:hAnsi="Calibri" w:cs="Calibri"/>
                <w:color w:val="auto"/>
                <w:sz w:val="21"/>
                <w:szCs w:val="21"/>
              </w:rPr>
              <w:t xml:space="preserve">būtų </w:t>
            </w:r>
            <w:r w:rsidR="0BA50412" w:rsidRPr="00990283">
              <w:rPr>
                <w:rFonts w:ascii="Calibri" w:hAnsi="Calibri" w:cs="Calibri"/>
                <w:color w:val="auto"/>
                <w:sz w:val="21"/>
                <w:szCs w:val="21"/>
              </w:rPr>
              <w:t>aiškiai įvardytas</w:t>
            </w:r>
            <w:r w:rsidR="0011268E" w:rsidRPr="00990283">
              <w:rPr>
                <w:rFonts w:ascii="Calibri" w:hAnsi="Calibri" w:cs="Calibri"/>
                <w:color w:val="auto"/>
                <w:sz w:val="21"/>
                <w:szCs w:val="21"/>
              </w:rPr>
              <w:t xml:space="preserve">. </w:t>
            </w:r>
          </w:p>
          <w:p w14:paraId="4BF9F7A0" w14:textId="3283ADE6" w:rsidR="0011268E" w:rsidRPr="00990283" w:rsidRDefault="0011268E" w:rsidP="004D27DF">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Peržiūrėti visas 2024 m. pasirašytas ir galiojančias  sutartis ir užtikrinti, kad jose b</w:t>
            </w:r>
            <w:r w:rsidR="00D553F2" w:rsidRPr="00990283">
              <w:rPr>
                <w:rFonts w:ascii="Calibri" w:eastAsia="Times New Roman" w:hAnsi="Calibri" w:cs="Calibri"/>
                <w:color w:val="auto"/>
                <w:sz w:val="21"/>
                <w:szCs w:val="21"/>
              </w:rPr>
              <w:t>ū</w:t>
            </w:r>
            <w:r w:rsidRPr="00990283">
              <w:rPr>
                <w:rFonts w:ascii="Calibri" w:eastAsia="Times New Roman" w:hAnsi="Calibri" w:cs="Calibri"/>
                <w:color w:val="auto"/>
                <w:sz w:val="21"/>
                <w:szCs w:val="21"/>
              </w:rPr>
              <w:t>tų nurodyti už sutarties vykdymą atsakingi asmenys.</w:t>
            </w:r>
          </w:p>
          <w:p w14:paraId="79FAD782" w14:textId="77777777" w:rsidR="004D27DF" w:rsidRPr="00990283" w:rsidRDefault="004D27DF" w:rsidP="004D27DF">
            <w:pPr>
              <w:spacing w:before="0" w:after="0"/>
              <w:rPr>
                <w:rFonts w:ascii="Calibri" w:eastAsia="Times New Roman" w:hAnsi="Calibri" w:cs="Calibri"/>
                <w:color w:val="auto"/>
                <w:sz w:val="21"/>
                <w:szCs w:val="21"/>
              </w:rPr>
            </w:pPr>
          </w:p>
          <w:p w14:paraId="4C37FB8D" w14:textId="413A7081" w:rsidR="0028105B" w:rsidRPr="00990283" w:rsidRDefault="4104C4A2" w:rsidP="004D27DF">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320EC205" w:rsidRPr="00990283">
              <w:rPr>
                <w:rFonts w:ascii="Calibri" w:eastAsia="Calibri" w:hAnsi="Calibri" w:cs="Calibri"/>
                <w:color w:val="auto"/>
                <w:sz w:val="21"/>
                <w:szCs w:val="21"/>
              </w:rPr>
              <w:t>2026-03-31</w:t>
            </w:r>
            <w:r w:rsidR="004D27DF" w:rsidRPr="00990283">
              <w:rPr>
                <w:rFonts w:ascii="Calibri" w:eastAsia="Calibri" w:hAnsi="Calibri" w:cs="Calibri"/>
                <w:color w:val="auto"/>
                <w:sz w:val="21"/>
                <w:szCs w:val="21"/>
              </w:rPr>
              <w:t>.</w:t>
            </w:r>
          </w:p>
        </w:tc>
        <w:tc>
          <w:tcPr>
            <w:tcW w:w="931" w:type="pct"/>
            <w:tcBorders>
              <w:top w:val="single" w:sz="4" w:space="0" w:color="auto"/>
              <w:left w:val="single" w:sz="4" w:space="0" w:color="auto"/>
              <w:bottom w:val="single" w:sz="4" w:space="0" w:color="auto"/>
              <w:right w:val="single" w:sz="4" w:space="0" w:color="auto"/>
            </w:tcBorders>
          </w:tcPr>
          <w:p w14:paraId="68EAEEBF" w14:textId="7030A006" w:rsidR="002626C3" w:rsidRPr="00990283" w:rsidRDefault="00FD7771" w:rsidP="002626C3">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1) </w:t>
            </w:r>
            <w:r w:rsidR="002626C3" w:rsidRPr="00990283">
              <w:rPr>
                <w:rFonts w:ascii="Calibri" w:eastAsia="Times New Roman" w:hAnsi="Calibri" w:cs="Calibri"/>
                <w:color w:val="auto"/>
                <w:sz w:val="21"/>
                <w:szCs w:val="21"/>
              </w:rPr>
              <w:t>Peržiūrėti  visas 2024 m. pasirašytas ir galiojančias  sutartis ir įsakymu paskirti  už sutarties vykdymą atsakingą asmenį.</w:t>
            </w:r>
          </w:p>
          <w:p w14:paraId="0E5D3656" w14:textId="0232A410" w:rsidR="002626C3" w:rsidRPr="00990283" w:rsidRDefault="002626C3" w:rsidP="002626C3">
            <w:pPr>
              <w:rPr>
                <w:rFonts w:ascii="Calibri" w:hAnsi="Calibri" w:cs="Calibri"/>
                <w:color w:val="auto"/>
                <w:sz w:val="21"/>
                <w:szCs w:val="21"/>
              </w:rPr>
            </w:pPr>
            <w:r w:rsidRPr="00990283">
              <w:rPr>
                <w:rFonts w:ascii="Calibri" w:hAnsi="Calibri" w:cs="Calibri"/>
                <w:color w:val="auto"/>
                <w:sz w:val="21"/>
                <w:szCs w:val="21"/>
              </w:rPr>
              <w:t>Atsakingas asmuo – PV  vadovas (iki 2026-03-31).</w:t>
            </w:r>
          </w:p>
          <w:p w14:paraId="17D5FFA3" w14:textId="77777777" w:rsidR="002626C3" w:rsidRPr="00990283" w:rsidRDefault="002626C3" w:rsidP="002626C3">
            <w:pPr>
              <w:spacing w:before="0" w:after="0"/>
              <w:rPr>
                <w:rFonts w:ascii="Calibri" w:eastAsia="Times New Roman" w:hAnsi="Calibri" w:cs="Calibri"/>
                <w:color w:val="auto"/>
                <w:sz w:val="21"/>
                <w:szCs w:val="21"/>
              </w:rPr>
            </w:pPr>
          </w:p>
          <w:p w14:paraId="5AB29F84" w14:textId="5CD9E36E" w:rsidR="002626C3" w:rsidRPr="00990283" w:rsidRDefault="00FD7771" w:rsidP="002626C3">
            <w:pPr>
              <w:spacing w:before="0" w:after="0"/>
              <w:rPr>
                <w:rFonts w:ascii="Calibri" w:hAnsi="Calibri" w:cs="Calibri"/>
                <w:color w:val="auto"/>
                <w:sz w:val="21"/>
                <w:szCs w:val="21"/>
              </w:rPr>
            </w:pPr>
            <w:r w:rsidRPr="00990283">
              <w:rPr>
                <w:rFonts w:ascii="Calibri" w:hAnsi="Calibri" w:cs="Calibri"/>
                <w:color w:val="auto"/>
                <w:sz w:val="21"/>
                <w:szCs w:val="21"/>
              </w:rPr>
              <w:t xml:space="preserve">2) </w:t>
            </w:r>
            <w:r w:rsidR="002626C3" w:rsidRPr="00990283">
              <w:rPr>
                <w:rFonts w:ascii="Calibri" w:hAnsi="Calibri" w:cs="Calibri"/>
                <w:color w:val="auto"/>
                <w:sz w:val="21"/>
                <w:szCs w:val="21"/>
              </w:rPr>
              <w:t xml:space="preserve">Rengiant naujas sutartis už vykdymą atsakingas asmuo </w:t>
            </w:r>
            <w:r w:rsidR="00521553" w:rsidRPr="00990283">
              <w:rPr>
                <w:rFonts w:ascii="Calibri" w:hAnsi="Calibri" w:cs="Calibri"/>
                <w:color w:val="auto"/>
                <w:sz w:val="21"/>
                <w:szCs w:val="21"/>
              </w:rPr>
              <w:t xml:space="preserve">bus </w:t>
            </w:r>
            <w:r w:rsidR="002626C3" w:rsidRPr="00990283">
              <w:rPr>
                <w:rFonts w:ascii="Calibri" w:hAnsi="Calibri" w:cs="Calibri"/>
                <w:color w:val="auto"/>
                <w:sz w:val="21"/>
                <w:szCs w:val="21"/>
              </w:rPr>
              <w:t xml:space="preserve">paskirtas iki sutarties pasirašymo ir sutartyje būtų aiškiai įvardytas. </w:t>
            </w:r>
          </w:p>
          <w:p w14:paraId="0A6115F3" w14:textId="15B559D5" w:rsidR="002626C3" w:rsidRPr="00990283" w:rsidRDefault="002626C3" w:rsidP="002626C3">
            <w:pPr>
              <w:rPr>
                <w:rFonts w:ascii="Calibri" w:hAnsi="Calibri" w:cs="Calibri"/>
                <w:color w:val="auto"/>
                <w:sz w:val="21"/>
                <w:szCs w:val="21"/>
              </w:rPr>
            </w:pPr>
            <w:r w:rsidRPr="00990283">
              <w:rPr>
                <w:rFonts w:ascii="Calibri" w:hAnsi="Calibri" w:cs="Calibri"/>
                <w:color w:val="auto"/>
                <w:sz w:val="21"/>
                <w:szCs w:val="21"/>
              </w:rPr>
              <w:t>Atsakingas asmuo – PV  vadovas (nuolat).</w:t>
            </w:r>
          </w:p>
          <w:p w14:paraId="601B3B0E" w14:textId="64D2975D" w:rsidR="00FE4AF1" w:rsidRPr="00990283" w:rsidRDefault="00FE4AF1" w:rsidP="00FE4AF1">
            <w:pPr>
              <w:rPr>
                <w:rFonts w:ascii="Calibri" w:eastAsia="Calibri" w:hAnsi="Calibri" w:cs="Calibri"/>
                <w:color w:val="auto"/>
                <w:sz w:val="21"/>
                <w:szCs w:val="21"/>
              </w:rPr>
            </w:pPr>
          </w:p>
        </w:tc>
      </w:tr>
      <w:tr w:rsidR="00990283" w:rsidRPr="00990283" w14:paraId="3119A2C1" w14:textId="2760AEB8" w:rsidTr="0084799F">
        <w:tc>
          <w:tcPr>
            <w:tcW w:w="1016" w:type="pct"/>
            <w:tcBorders>
              <w:top w:val="single" w:sz="4" w:space="0" w:color="auto"/>
              <w:left w:val="single" w:sz="4" w:space="0" w:color="auto"/>
              <w:bottom w:val="single" w:sz="4" w:space="0" w:color="auto"/>
              <w:right w:val="single" w:sz="4" w:space="0" w:color="auto"/>
            </w:tcBorders>
          </w:tcPr>
          <w:p w14:paraId="5F09F800"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Atsakomybės paskirstymas</w:t>
            </w:r>
          </w:p>
        </w:tc>
        <w:sdt>
          <w:sdtPr>
            <w:rPr>
              <w:rFonts w:ascii="Calibri" w:hAnsi="Calibri" w:cs="Calibri"/>
              <w:sz w:val="21"/>
              <w:szCs w:val="21"/>
            </w:rPr>
            <w:id w:val="-25798929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C7C0399" w14:textId="4CB8A8BE" w:rsidR="00FE4AF1" w:rsidRPr="00990283" w:rsidRDefault="6EFE0B87"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05662068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CA2D820"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967235714"/>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E4A31C4" w14:textId="77777777" w:rsidR="00FE4AF1" w:rsidRPr="00990283" w:rsidRDefault="00FE4AF1" w:rsidP="00FE4AF1">
                <w:pPr>
                  <w:rPr>
                    <w:rFonts w:ascii="Calibri" w:hAnsi="Calibri" w:cs="Calibri"/>
                    <w:color w:val="auto"/>
                    <w:sz w:val="21"/>
                    <w:szCs w:val="21"/>
                  </w:rPr>
                </w:pPr>
                <w:r w:rsidRPr="00990283">
                  <w:rPr>
                    <w:rFonts w:ascii="Segoe UI Symbol" w:hAnsi="Segoe UI Symbol" w:cs="Segoe UI Symbol"/>
                    <w:color w:val="auto"/>
                    <w:sz w:val="21"/>
                    <w:szCs w:val="21"/>
                  </w:rPr>
                  <w:t>☐</w:t>
                </w:r>
              </w:p>
            </w:tc>
          </w:sdtContent>
        </w:sdt>
        <w:sdt>
          <w:sdtPr>
            <w:rPr>
              <w:rFonts w:ascii="Calibri" w:hAnsi="Calibri" w:cs="Calibri"/>
              <w:sz w:val="21"/>
              <w:szCs w:val="21"/>
            </w:rPr>
            <w:id w:val="-188053779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366E8D3" w14:textId="796DC420" w:rsidR="00FE4AF1" w:rsidRPr="00990283" w:rsidRDefault="00FE4AF1" w:rsidP="00FE4AF1">
                <w:pPr>
                  <w:rPr>
                    <w:rFonts w:ascii="Calibri" w:hAnsi="Calibri" w:cs="Calibri"/>
                    <w:color w:val="auto"/>
                    <w:sz w:val="21"/>
                    <w:szCs w:val="21"/>
                  </w:rPr>
                </w:pPr>
                <w:r w:rsidRPr="00990283">
                  <w:rPr>
                    <w:rFonts w:ascii="Segoe UI Symbol"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62DA1E34" w14:textId="0958EC64" w:rsidR="001A1DA7" w:rsidRPr="00990283" w:rsidRDefault="005B6882" w:rsidP="0A4B5517">
            <w:pPr>
              <w:rPr>
                <w:rFonts w:ascii="Calibri" w:hAnsi="Calibri" w:cs="Calibri"/>
                <w:color w:val="auto"/>
                <w:sz w:val="21"/>
                <w:szCs w:val="21"/>
              </w:rPr>
            </w:pPr>
            <w:r w:rsidRPr="00990283">
              <w:rPr>
                <w:rFonts w:ascii="Calibri" w:hAnsi="Calibri" w:cs="Calibri"/>
                <w:color w:val="auto"/>
                <w:sz w:val="21"/>
                <w:szCs w:val="21"/>
              </w:rPr>
              <w:t xml:space="preserve">1) </w:t>
            </w:r>
            <w:r w:rsidR="6DAE3D82" w:rsidRPr="00990283">
              <w:rPr>
                <w:rFonts w:ascii="Calibri" w:hAnsi="Calibri" w:cs="Calibri"/>
                <w:color w:val="auto"/>
                <w:sz w:val="21"/>
                <w:szCs w:val="21"/>
              </w:rPr>
              <w:t xml:space="preserve">Nors PV </w:t>
            </w:r>
            <w:r w:rsidR="003E45C0" w:rsidRPr="00990283">
              <w:rPr>
                <w:rFonts w:ascii="Calibri" w:hAnsi="Calibri" w:cs="Calibri"/>
                <w:color w:val="auto"/>
                <w:sz w:val="21"/>
                <w:szCs w:val="21"/>
              </w:rPr>
              <w:t xml:space="preserve">vidaus </w:t>
            </w:r>
            <w:r w:rsidR="6DAE3D82" w:rsidRPr="00990283">
              <w:rPr>
                <w:rFonts w:ascii="Calibri" w:hAnsi="Calibri" w:cs="Calibri"/>
                <w:color w:val="auto"/>
                <w:sz w:val="21"/>
                <w:szCs w:val="21"/>
              </w:rPr>
              <w:t>teisės aktuose formaliai nustatyti už pirkimo sutarčių vykdymą</w:t>
            </w:r>
            <w:r w:rsidR="003E45C0" w:rsidRPr="00990283">
              <w:rPr>
                <w:rFonts w:ascii="Calibri" w:hAnsi="Calibri" w:cs="Calibri"/>
                <w:color w:val="auto"/>
                <w:sz w:val="21"/>
                <w:szCs w:val="21"/>
              </w:rPr>
              <w:t xml:space="preserve"> atsakingi asmenys</w:t>
            </w:r>
            <w:r w:rsidR="6DAE3D82" w:rsidRPr="00990283">
              <w:rPr>
                <w:rFonts w:ascii="Calibri" w:hAnsi="Calibri" w:cs="Calibri"/>
                <w:color w:val="auto"/>
                <w:sz w:val="21"/>
                <w:szCs w:val="21"/>
              </w:rPr>
              <w:t xml:space="preserve">, praktinis šių nuostatų įgyvendinimas neužtikrina tinkamo atsakomybių paskirstymo ir kontrolės. Praktikoje tas pats asmuo faktiškai atlieka pirkimo iniciatoriaus, pirkimų organizatoriaus, sutarties vykdymo atsakingo </w:t>
            </w:r>
            <w:r w:rsidR="6DAE3D82" w:rsidRPr="00990283">
              <w:rPr>
                <w:rFonts w:ascii="Calibri" w:hAnsi="Calibri" w:cs="Calibri"/>
                <w:color w:val="auto"/>
                <w:sz w:val="21"/>
                <w:szCs w:val="21"/>
              </w:rPr>
              <w:lastRenderedPageBreak/>
              <w:t xml:space="preserve">asmens ir prekių, paslaugų ar darbų priėmimo funkcijas, todėl pagrindiniai pirkimo ir sutarties vykdymo procesai nėra atskirti ir nesukuriami tarpusavio kontrolės mechanizmai. </w:t>
            </w:r>
          </w:p>
          <w:p w14:paraId="59A290FE" w14:textId="7CBB523E" w:rsidR="001A1DA7" w:rsidRPr="00990283" w:rsidRDefault="005B6882" w:rsidP="0A4B5517">
            <w:pPr>
              <w:rPr>
                <w:rFonts w:ascii="Calibri" w:hAnsi="Calibri" w:cs="Calibri"/>
                <w:color w:val="auto"/>
                <w:sz w:val="21"/>
                <w:szCs w:val="21"/>
              </w:rPr>
            </w:pPr>
            <w:r w:rsidRPr="00990283">
              <w:rPr>
                <w:rFonts w:ascii="Calibri" w:hAnsi="Calibri" w:cs="Calibri"/>
                <w:color w:val="auto"/>
                <w:sz w:val="21"/>
                <w:szCs w:val="21"/>
              </w:rPr>
              <w:t xml:space="preserve">2) </w:t>
            </w:r>
            <w:r w:rsidR="00875049" w:rsidRPr="00990283">
              <w:rPr>
                <w:rFonts w:ascii="Calibri" w:hAnsi="Calibri" w:cs="Calibri"/>
                <w:color w:val="auto"/>
                <w:sz w:val="21"/>
                <w:szCs w:val="21"/>
              </w:rPr>
              <w:t>V</w:t>
            </w:r>
            <w:r w:rsidR="6DAE3D82" w:rsidRPr="00990283">
              <w:rPr>
                <w:rFonts w:ascii="Calibri" w:hAnsi="Calibri" w:cs="Calibri"/>
                <w:color w:val="auto"/>
                <w:sz w:val="21"/>
                <w:szCs w:val="21"/>
              </w:rPr>
              <w:t xml:space="preserve">adovas </w:t>
            </w:r>
            <w:r w:rsidR="000E2CF4" w:rsidRPr="00990283">
              <w:rPr>
                <w:rFonts w:ascii="Calibri" w:hAnsi="Calibri" w:cs="Calibri"/>
                <w:color w:val="auto"/>
                <w:sz w:val="21"/>
                <w:szCs w:val="21"/>
              </w:rPr>
              <w:t xml:space="preserve">vienasmeniškai </w:t>
            </w:r>
            <w:r w:rsidR="6DAE3D82" w:rsidRPr="00990283">
              <w:rPr>
                <w:rFonts w:ascii="Calibri" w:hAnsi="Calibri" w:cs="Calibri"/>
                <w:color w:val="auto"/>
                <w:sz w:val="21"/>
                <w:szCs w:val="21"/>
              </w:rPr>
              <w:t>dalyvauja netesybų taikymo klausimuose, sprendžia su sutarčių vykdymu susijusius klausimus. Toks faktinis sprendimų koncentravimas vadovo lygmeniu</w:t>
            </w:r>
            <w:r w:rsidR="00AF7DC5" w:rsidRPr="00990283">
              <w:rPr>
                <w:rFonts w:ascii="Calibri" w:hAnsi="Calibri" w:cs="Calibri"/>
                <w:color w:val="auto"/>
                <w:sz w:val="21"/>
                <w:szCs w:val="21"/>
              </w:rPr>
              <w:t xml:space="preserve"> neužtikrina </w:t>
            </w:r>
            <w:r w:rsidR="004E2FAD" w:rsidRPr="00990283">
              <w:rPr>
                <w:rFonts w:ascii="Calibri" w:hAnsi="Calibri" w:cs="Calibri"/>
                <w:color w:val="auto"/>
                <w:sz w:val="21"/>
                <w:szCs w:val="21"/>
              </w:rPr>
              <w:t>sprendimų priėmimo kon</w:t>
            </w:r>
            <w:r w:rsidR="00AF6F6C" w:rsidRPr="00990283">
              <w:rPr>
                <w:rFonts w:ascii="Calibri" w:hAnsi="Calibri" w:cs="Calibri"/>
                <w:color w:val="auto"/>
                <w:sz w:val="21"/>
                <w:szCs w:val="21"/>
              </w:rPr>
              <w:t>trolės (</w:t>
            </w:r>
            <w:r w:rsidR="00572157" w:rsidRPr="00990283">
              <w:rPr>
                <w:rFonts w:ascii="Calibri" w:hAnsi="Calibri" w:cs="Calibri"/>
                <w:color w:val="auto"/>
                <w:sz w:val="21"/>
                <w:szCs w:val="21"/>
              </w:rPr>
              <w:t>„</w:t>
            </w:r>
            <w:r w:rsidR="00AF6F6C" w:rsidRPr="00990283">
              <w:rPr>
                <w:rFonts w:ascii="Calibri" w:hAnsi="Calibri" w:cs="Calibri"/>
                <w:color w:val="auto"/>
                <w:sz w:val="21"/>
                <w:szCs w:val="21"/>
              </w:rPr>
              <w:t>4 akių</w:t>
            </w:r>
            <w:r w:rsidR="00572157" w:rsidRPr="00990283">
              <w:rPr>
                <w:rFonts w:ascii="Calibri" w:hAnsi="Calibri" w:cs="Calibri"/>
                <w:color w:val="auto"/>
                <w:sz w:val="21"/>
                <w:szCs w:val="21"/>
              </w:rPr>
              <w:t>“</w:t>
            </w:r>
            <w:r w:rsidR="00AF6F6C" w:rsidRPr="00990283">
              <w:rPr>
                <w:rFonts w:ascii="Calibri" w:hAnsi="Calibri" w:cs="Calibri"/>
                <w:color w:val="auto"/>
                <w:sz w:val="21"/>
                <w:szCs w:val="21"/>
              </w:rPr>
              <w:t xml:space="preserve"> princip</w:t>
            </w:r>
            <w:r w:rsidR="00572157" w:rsidRPr="00990283">
              <w:rPr>
                <w:rFonts w:ascii="Calibri" w:hAnsi="Calibri" w:cs="Calibri"/>
                <w:color w:val="auto"/>
                <w:sz w:val="21"/>
                <w:szCs w:val="21"/>
              </w:rPr>
              <w:t>o laikymosi</w:t>
            </w:r>
            <w:r w:rsidR="00AF6F6C" w:rsidRPr="00990283">
              <w:rPr>
                <w:rFonts w:ascii="Calibri" w:hAnsi="Calibri" w:cs="Calibri"/>
                <w:color w:val="auto"/>
                <w:sz w:val="21"/>
                <w:szCs w:val="21"/>
              </w:rPr>
              <w:t xml:space="preserve">), </w:t>
            </w:r>
            <w:r w:rsidR="00D94EFA" w:rsidRPr="00990283">
              <w:rPr>
                <w:rFonts w:ascii="Calibri" w:hAnsi="Calibri" w:cs="Calibri"/>
                <w:color w:val="auto"/>
                <w:sz w:val="21"/>
                <w:szCs w:val="21"/>
              </w:rPr>
              <w:t>o taip pat</w:t>
            </w:r>
            <w:r w:rsidR="6DAE3D82" w:rsidRPr="00990283">
              <w:rPr>
                <w:rFonts w:ascii="Calibri" w:hAnsi="Calibri" w:cs="Calibri"/>
                <w:color w:val="auto"/>
                <w:sz w:val="21"/>
                <w:szCs w:val="21"/>
              </w:rPr>
              <w:t xml:space="preserve"> silpnina kasdienės sutarčių vykdymo priežiūros grandį, mažina atsakingų asmenų atskaitomybę ir didina riziką, kad kontrolė bus vykdoma fragmentiškai. Be to, praktikoje neužtikrinamas sutarčių vykdymo priežiūros tęstinumas – nenumatyta, kas perima sutarčių vykdymo priežiūrą, kai paskirtas atsakingas asmuo laikinai negali vykdyti savo funkcijų (atostogų, ligos ar kitais atvejais). </w:t>
            </w:r>
          </w:p>
          <w:p w14:paraId="2F642CDB" w14:textId="3561AB5F" w:rsidR="004C4CCA" w:rsidRPr="00990283" w:rsidRDefault="005B6882" w:rsidP="0092454F">
            <w:pPr>
              <w:rPr>
                <w:rFonts w:ascii="Calibri" w:hAnsi="Calibri" w:cs="Calibri"/>
                <w:color w:val="auto"/>
                <w:sz w:val="21"/>
                <w:szCs w:val="21"/>
              </w:rPr>
            </w:pPr>
            <w:r w:rsidRPr="00990283">
              <w:rPr>
                <w:rFonts w:ascii="Calibri" w:hAnsi="Calibri" w:cs="Calibri"/>
                <w:color w:val="auto"/>
                <w:sz w:val="21"/>
                <w:szCs w:val="21"/>
              </w:rPr>
              <w:t xml:space="preserve">3) </w:t>
            </w:r>
            <w:r w:rsidR="6DAE3D82" w:rsidRPr="00990283">
              <w:rPr>
                <w:rFonts w:ascii="Calibri" w:hAnsi="Calibri" w:cs="Calibri"/>
                <w:color w:val="auto"/>
                <w:sz w:val="21"/>
                <w:szCs w:val="21"/>
              </w:rPr>
              <w:t>Atsakingų asmenų paskyrimas, funkcijų perdavimas ir jų perėmimas nėra dokumentuojami, todėl susidaro situacijos, kai sutarčių vykdymo priežiūra priklauso nuo konkretaus asmens dalyvavimo, o ne nuo veikiančios valdysenos sistemos.</w:t>
            </w:r>
            <w:r w:rsidR="6F98CF3C" w:rsidRPr="00990283">
              <w:rPr>
                <w:rFonts w:ascii="Calibri" w:hAnsi="Calibri" w:cs="Calibri"/>
                <w:color w:val="auto"/>
                <w:sz w:val="21"/>
                <w:szCs w:val="21"/>
              </w:rPr>
              <w:t xml:space="preserve"> </w:t>
            </w:r>
            <w:r w:rsidR="02FA0DD4" w:rsidRPr="00990283">
              <w:rPr>
                <w:rFonts w:ascii="Calibri" w:hAnsi="Calibri" w:cs="Calibri"/>
                <w:color w:val="auto"/>
                <w:sz w:val="21"/>
                <w:szCs w:val="21"/>
              </w:rPr>
              <w:t>Darbų</w:t>
            </w:r>
            <w:r w:rsidR="00362041" w:rsidRPr="00990283">
              <w:rPr>
                <w:rFonts w:ascii="Calibri" w:hAnsi="Calibri" w:cs="Calibri"/>
                <w:color w:val="auto"/>
                <w:sz w:val="21"/>
                <w:szCs w:val="21"/>
              </w:rPr>
              <w:t>/paslaugų</w:t>
            </w:r>
            <w:r w:rsidR="02FA0DD4" w:rsidRPr="00990283">
              <w:rPr>
                <w:rFonts w:ascii="Calibri" w:hAnsi="Calibri" w:cs="Calibri"/>
                <w:color w:val="auto"/>
                <w:sz w:val="21"/>
                <w:szCs w:val="21"/>
              </w:rPr>
              <w:t xml:space="preserve"> sutarčių atveju atliktų darbų</w:t>
            </w:r>
            <w:r w:rsidR="00362041" w:rsidRPr="00990283">
              <w:rPr>
                <w:rFonts w:ascii="Calibri" w:hAnsi="Calibri" w:cs="Calibri"/>
                <w:color w:val="auto"/>
                <w:sz w:val="21"/>
                <w:szCs w:val="21"/>
              </w:rPr>
              <w:t>/suteiktų pasl</w:t>
            </w:r>
            <w:r w:rsidR="00BC5331" w:rsidRPr="00990283">
              <w:rPr>
                <w:rFonts w:ascii="Calibri" w:hAnsi="Calibri" w:cs="Calibri"/>
                <w:color w:val="auto"/>
                <w:sz w:val="21"/>
                <w:szCs w:val="21"/>
              </w:rPr>
              <w:t>a</w:t>
            </w:r>
            <w:r w:rsidR="00362041" w:rsidRPr="00990283">
              <w:rPr>
                <w:rFonts w:ascii="Calibri" w:hAnsi="Calibri" w:cs="Calibri"/>
                <w:color w:val="auto"/>
                <w:sz w:val="21"/>
                <w:szCs w:val="21"/>
              </w:rPr>
              <w:t>ugų</w:t>
            </w:r>
            <w:r w:rsidR="02FA0DD4" w:rsidRPr="00990283">
              <w:rPr>
                <w:rFonts w:ascii="Calibri" w:hAnsi="Calibri" w:cs="Calibri"/>
                <w:color w:val="auto"/>
                <w:sz w:val="21"/>
                <w:szCs w:val="21"/>
              </w:rPr>
              <w:t xml:space="preserve"> priėmimą vykdo komisija, sudaryta PV vadovo iniciatyva, tačiau jos sudarymo tvarka, </w:t>
            </w:r>
            <w:r w:rsidR="0092454F" w:rsidRPr="00990283">
              <w:rPr>
                <w:rFonts w:ascii="Calibri" w:hAnsi="Calibri" w:cs="Calibri"/>
                <w:color w:val="auto"/>
                <w:sz w:val="21"/>
                <w:szCs w:val="21"/>
              </w:rPr>
              <w:t xml:space="preserve">narių </w:t>
            </w:r>
            <w:r w:rsidR="02FA0DD4" w:rsidRPr="00990283">
              <w:rPr>
                <w:rFonts w:ascii="Calibri" w:hAnsi="Calibri" w:cs="Calibri"/>
                <w:color w:val="auto"/>
                <w:sz w:val="21"/>
                <w:szCs w:val="21"/>
              </w:rPr>
              <w:t>atrankos kriterijai ir atsakomybės nėra apibrėžti, todėl sutarties vykdymo procesų kontrolė faktiškai nėra užtikrinama ir nėra aišku, kas atsakingas už numatytų funkcijų laikymąsi bei tinkamą kontrolę.</w:t>
            </w:r>
            <w:r w:rsidR="0092454F" w:rsidRPr="00990283">
              <w:rPr>
                <w:rFonts w:ascii="Calibri" w:hAnsi="Calibri" w:cs="Calibri"/>
                <w:color w:val="auto"/>
                <w:sz w:val="21"/>
                <w:szCs w:val="21"/>
              </w:rPr>
              <w:t xml:space="preserve"> </w:t>
            </w:r>
            <w:r w:rsidR="004C4CCA" w:rsidRPr="00990283">
              <w:rPr>
                <w:rFonts w:ascii="Calibri" w:hAnsi="Calibri" w:cs="Calibri"/>
                <w:color w:val="auto"/>
                <w:sz w:val="21"/>
                <w:szCs w:val="21"/>
              </w:rPr>
              <w:t xml:space="preserve">Atsižvelgiant </w:t>
            </w:r>
            <w:r w:rsidR="00362041" w:rsidRPr="00990283">
              <w:rPr>
                <w:rFonts w:ascii="Calibri" w:hAnsi="Calibri" w:cs="Calibri"/>
                <w:color w:val="auto"/>
                <w:sz w:val="21"/>
                <w:szCs w:val="21"/>
              </w:rPr>
              <w:t>į 2024 m. PV vykdytų pasl</w:t>
            </w:r>
            <w:r w:rsidR="00375542" w:rsidRPr="00990283">
              <w:rPr>
                <w:rFonts w:ascii="Calibri" w:hAnsi="Calibri" w:cs="Calibri"/>
                <w:color w:val="auto"/>
                <w:sz w:val="21"/>
                <w:szCs w:val="21"/>
              </w:rPr>
              <w:t>augų / darbų apimtis</w:t>
            </w:r>
            <w:r w:rsidR="00113EB0" w:rsidRPr="00990283">
              <w:rPr>
                <w:rFonts w:ascii="Calibri" w:hAnsi="Calibri" w:cs="Calibri"/>
                <w:color w:val="auto"/>
                <w:sz w:val="21"/>
                <w:szCs w:val="21"/>
              </w:rPr>
              <w:t xml:space="preserve"> ir jų vertę</w:t>
            </w:r>
            <w:r w:rsidR="009F6D67" w:rsidRPr="00990283">
              <w:rPr>
                <w:rFonts w:ascii="Calibri" w:hAnsi="Calibri" w:cs="Calibri"/>
                <w:color w:val="auto"/>
                <w:sz w:val="21"/>
                <w:szCs w:val="21"/>
              </w:rPr>
              <w:t xml:space="preserve"> (visi 2024 m. vykdyti paslaugų ir darbų pirkimai </w:t>
            </w:r>
            <w:r w:rsidR="00910F85" w:rsidRPr="00990283">
              <w:rPr>
                <w:rFonts w:ascii="Calibri" w:hAnsi="Calibri" w:cs="Calibri"/>
                <w:color w:val="auto"/>
                <w:sz w:val="21"/>
                <w:szCs w:val="21"/>
              </w:rPr>
              <w:t xml:space="preserve">buvo mažos </w:t>
            </w:r>
            <w:r w:rsidR="00910F85" w:rsidRPr="00990283">
              <w:rPr>
                <w:rFonts w:ascii="Calibri" w:hAnsi="Calibri" w:cs="Calibri"/>
                <w:color w:val="auto"/>
                <w:sz w:val="21"/>
                <w:szCs w:val="21"/>
              </w:rPr>
              <w:lastRenderedPageBreak/>
              <w:t xml:space="preserve">vertės pirkimai), </w:t>
            </w:r>
            <w:r w:rsidR="00B52FFB" w:rsidRPr="00990283">
              <w:rPr>
                <w:rFonts w:ascii="Calibri" w:hAnsi="Calibri" w:cs="Calibri"/>
                <w:color w:val="auto"/>
                <w:sz w:val="21"/>
                <w:szCs w:val="21"/>
              </w:rPr>
              <w:t>kyla a</w:t>
            </w:r>
            <w:r w:rsidR="00EB2066" w:rsidRPr="00990283">
              <w:rPr>
                <w:rFonts w:ascii="Calibri" w:hAnsi="Calibri" w:cs="Calibri"/>
                <w:color w:val="auto"/>
                <w:sz w:val="21"/>
                <w:szCs w:val="21"/>
              </w:rPr>
              <w:t>b</w:t>
            </w:r>
            <w:r w:rsidR="00B52FFB" w:rsidRPr="00990283">
              <w:rPr>
                <w:rFonts w:ascii="Calibri" w:hAnsi="Calibri" w:cs="Calibri"/>
                <w:color w:val="auto"/>
                <w:sz w:val="21"/>
                <w:szCs w:val="21"/>
              </w:rPr>
              <w:t>ejonių, ar</w:t>
            </w:r>
            <w:r w:rsidR="006770ED" w:rsidRPr="00990283">
              <w:rPr>
                <w:rFonts w:ascii="Calibri" w:hAnsi="Calibri" w:cs="Calibri"/>
                <w:color w:val="auto"/>
                <w:sz w:val="21"/>
                <w:szCs w:val="21"/>
              </w:rPr>
              <w:t xml:space="preserve"> būtina sudaryti komisij</w:t>
            </w:r>
            <w:r w:rsidR="0092454F" w:rsidRPr="00990283">
              <w:rPr>
                <w:rFonts w:ascii="Calibri" w:hAnsi="Calibri" w:cs="Calibri"/>
                <w:color w:val="auto"/>
                <w:sz w:val="21"/>
                <w:szCs w:val="21"/>
              </w:rPr>
              <w:t>a</w:t>
            </w:r>
            <w:r w:rsidR="006770ED" w:rsidRPr="00990283">
              <w:rPr>
                <w:rFonts w:ascii="Calibri" w:hAnsi="Calibri" w:cs="Calibri"/>
                <w:color w:val="auto"/>
                <w:sz w:val="21"/>
                <w:szCs w:val="21"/>
              </w:rPr>
              <w:t>s paslaugoms ar darbams priimti.</w:t>
            </w:r>
            <w:r w:rsidR="006770ED" w:rsidRPr="00990283">
              <w:rPr>
                <w:rFonts w:ascii="Calibri" w:hAnsi="Calibri" w:cs="Calibri"/>
                <w:strike/>
                <w:color w:val="auto"/>
                <w:sz w:val="21"/>
                <w:szCs w:val="21"/>
              </w:rPr>
              <w:t xml:space="preserve"> </w:t>
            </w:r>
          </w:p>
        </w:tc>
        <w:tc>
          <w:tcPr>
            <w:tcW w:w="933" w:type="pct"/>
            <w:tcBorders>
              <w:top w:val="single" w:sz="4" w:space="0" w:color="auto"/>
              <w:left w:val="single" w:sz="4" w:space="0" w:color="auto"/>
              <w:bottom w:val="single" w:sz="4" w:space="0" w:color="auto"/>
              <w:right w:val="single" w:sz="4" w:space="0" w:color="auto"/>
            </w:tcBorders>
          </w:tcPr>
          <w:p w14:paraId="6A3818D4" w14:textId="0447FE8F" w:rsidR="00FE4AF1" w:rsidRPr="00990283" w:rsidRDefault="5E94BA06" w:rsidP="0A4B5517">
            <w:pPr>
              <w:rPr>
                <w:rFonts w:ascii="Calibri" w:hAnsi="Calibri" w:cs="Calibri"/>
                <w:color w:val="auto"/>
                <w:sz w:val="21"/>
                <w:szCs w:val="21"/>
              </w:rPr>
            </w:pPr>
            <w:r w:rsidRPr="00990283">
              <w:rPr>
                <w:rFonts w:ascii="Calibri" w:hAnsi="Calibri" w:cs="Calibri"/>
                <w:color w:val="auto"/>
                <w:sz w:val="21"/>
                <w:szCs w:val="21"/>
              </w:rPr>
              <w:lastRenderedPageBreak/>
              <w:t>1</w:t>
            </w:r>
            <w:r w:rsidR="0CF064C3" w:rsidRPr="00990283">
              <w:rPr>
                <w:rFonts w:ascii="Calibri" w:hAnsi="Calibri" w:cs="Calibri"/>
                <w:color w:val="auto"/>
                <w:sz w:val="21"/>
                <w:szCs w:val="21"/>
              </w:rPr>
              <w:t>) Į</w:t>
            </w:r>
            <w:r w:rsidR="005F29BD" w:rsidRPr="00990283">
              <w:rPr>
                <w:rFonts w:ascii="Calibri" w:hAnsi="Calibri" w:cs="Calibri"/>
                <w:color w:val="auto"/>
                <w:sz w:val="21"/>
                <w:szCs w:val="21"/>
              </w:rPr>
              <w:t>si</w:t>
            </w:r>
            <w:r w:rsidR="0CF064C3" w:rsidRPr="00990283">
              <w:rPr>
                <w:rFonts w:ascii="Calibri" w:hAnsi="Calibri" w:cs="Calibri"/>
                <w:color w:val="auto"/>
                <w:sz w:val="21"/>
                <w:szCs w:val="21"/>
              </w:rPr>
              <w:t xml:space="preserve">vertinti galimybes faktiškai atskirti pirkimo iniciatoriaus, pirkimų organizatoriaus, komisijos nario, už sutarties vykdymą atsakingo asmens ir prekių, paslaugų ar darbų priėmimo </w:t>
            </w:r>
            <w:r w:rsidR="0CF064C3" w:rsidRPr="00990283">
              <w:rPr>
                <w:rFonts w:ascii="Calibri" w:hAnsi="Calibri" w:cs="Calibri"/>
                <w:color w:val="auto"/>
                <w:sz w:val="21"/>
                <w:szCs w:val="21"/>
              </w:rPr>
              <w:lastRenderedPageBreak/>
              <w:t xml:space="preserve">funkcijas, užtikrinant, kad </w:t>
            </w:r>
            <w:r w:rsidR="004E7FEE" w:rsidRPr="00990283">
              <w:rPr>
                <w:rFonts w:ascii="Calibri" w:hAnsi="Calibri" w:cs="Calibri"/>
                <w:color w:val="auto"/>
                <w:sz w:val="21"/>
                <w:szCs w:val="21"/>
              </w:rPr>
              <w:t>jas</w:t>
            </w:r>
            <w:r w:rsidR="0CF064C3" w:rsidRPr="00990283">
              <w:rPr>
                <w:rFonts w:ascii="Calibri" w:hAnsi="Calibri" w:cs="Calibri"/>
                <w:color w:val="auto"/>
                <w:sz w:val="21"/>
                <w:szCs w:val="21"/>
              </w:rPr>
              <w:t>, kiek tai objektyviai įmanoma, vykdytų ne vienas ir tas pats asmuo.</w:t>
            </w:r>
          </w:p>
          <w:p w14:paraId="4EED82EA" w14:textId="209478ED" w:rsidR="00FE4AF1" w:rsidRPr="00990283" w:rsidRDefault="348E4B67" w:rsidP="0A4B5517">
            <w:pPr>
              <w:rPr>
                <w:rFonts w:ascii="Calibri" w:hAnsi="Calibri" w:cs="Calibri"/>
                <w:color w:val="auto"/>
                <w:sz w:val="21"/>
                <w:szCs w:val="21"/>
              </w:rPr>
            </w:pPr>
            <w:r w:rsidRPr="00990283">
              <w:rPr>
                <w:rFonts w:ascii="Calibri" w:hAnsi="Calibri" w:cs="Calibri"/>
                <w:color w:val="auto"/>
                <w:sz w:val="21"/>
                <w:szCs w:val="21"/>
              </w:rPr>
              <w:t>2</w:t>
            </w:r>
            <w:r w:rsidR="0CF064C3" w:rsidRPr="00990283">
              <w:rPr>
                <w:rFonts w:ascii="Calibri" w:hAnsi="Calibri" w:cs="Calibri"/>
                <w:color w:val="auto"/>
                <w:sz w:val="21"/>
                <w:szCs w:val="21"/>
              </w:rPr>
              <w:t xml:space="preserve">) </w:t>
            </w:r>
            <w:r w:rsidR="007234E3" w:rsidRPr="00990283">
              <w:rPr>
                <w:rFonts w:ascii="Calibri" w:hAnsi="Calibri" w:cs="Calibri"/>
                <w:color w:val="auto"/>
                <w:sz w:val="21"/>
                <w:szCs w:val="21"/>
              </w:rPr>
              <w:t>Įsivertinti, ar</w:t>
            </w:r>
            <w:r w:rsidR="00A37F9E" w:rsidRPr="00990283">
              <w:rPr>
                <w:rFonts w:ascii="Calibri" w:hAnsi="Calibri" w:cs="Calibri"/>
                <w:color w:val="auto"/>
                <w:sz w:val="21"/>
                <w:szCs w:val="21"/>
              </w:rPr>
              <w:t xml:space="preserve"> </w:t>
            </w:r>
            <w:r w:rsidR="0CF064C3" w:rsidRPr="00990283">
              <w:rPr>
                <w:rFonts w:ascii="Calibri" w:hAnsi="Calibri" w:cs="Calibri"/>
                <w:color w:val="auto"/>
                <w:sz w:val="21"/>
                <w:szCs w:val="21"/>
              </w:rPr>
              <w:t xml:space="preserve">PV </w:t>
            </w:r>
            <w:r w:rsidR="00A37F9E" w:rsidRPr="00990283">
              <w:rPr>
                <w:rFonts w:ascii="Calibri" w:hAnsi="Calibri" w:cs="Calibri"/>
                <w:color w:val="auto"/>
                <w:sz w:val="21"/>
                <w:szCs w:val="21"/>
              </w:rPr>
              <w:t xml:space="preserve">vadovui </w:t>
            </w:r>
            <w:r w:rsidR="007234E3" w:rsidRPr="00990283">
              <w:rPr>
                <w:rFonts w:ascii="Calibri" w:hAnsi="Calibri" w:cs="Calibri"/>
                <w:color w:val="auto"/>
                <w:sz w:val="21"/>
                <w:szCs w:val="21"/>
              </w:rPr>
              <w:t xml:space="preserve">būtina </w:t>
            </w:r>
            <w:r w:rsidR="00A37F9E" w:rsidRPr="00990283">
              <w:rPr>
                <w:rFonts w:ascii="Calibri" w:hAnsi="Calibri" w:cs="Calibri"/>
                <w:color w:val="auto"/>
                <w:sz w:val="21"/>
                <w:szCs w:val="21"/>
              </w:rPr>
              <w:t xml:space="preserve">faktiškai dalyvauti didžiojoje dalyje </w:t>
            </w:r>
            <w:r w:rsidR="0CF064C3" w:rsidRPr="00990283">
              <w:rPr>
                <w:rFonts w:ascii="Calibri" w:hAnsi="Calibri" w:cs="Calibri"/>
                <w:color w:val="auto"/>
                <w:sz w:val="21"/>
                <w:szCs w:val="21"/>
              </w:rPr>
              <w:t xml:space="preserve">sutarčių vykdymo </w:t>
            </w:r>
            <w:r w:rsidR="00A37F9E" w:rsidRPr="00990283">
              <w:rPr>
                <w:rFonts w:ascii="Calibri" w:hAnsi="Calibri" w:cs="Calibri"/>
                <w:color w:val="auto"/>
                <w:sz w:val="21"/>
                <w:szCs w:val="21"/>
              </w:rPr>
              <w:t xml:space="preserve">procesų </w:t>
            </w:r>
            <w:r w:rsidR="0CF064C3" w:rsidRPr="00990283">
              <w:rPr>
                <w:rFonts w:ascii="Calibri" w:hAnsi="Calibri" w:cs="Calibri"/>
                <w:color w:val="auto"/>
                <w:sz w:val="21"/>
                <w:szCs w:val="21"/>
              </w:rPr>
              <w:t>ir, esant galimybei, dalį operacinių funkcijų (pvz., netesybų</w:t>
            </w:r>
            <w:r w:rsidR="008E1A01" w:rsidRPr="00990283">
              <w:rPr>
                <w:rFonts w:ascii="Calibri" w:hAnsi="Calibri" w:cs="Calibri"/>
                <w:color w:val="auto"/>
                <w:sz w:val="21"/>
                <w:szCs w:val="21"/>
              </w:rPr>
              <w:t xml:space="preserve"> taikymo</w:t>
            </w:r>
            <w:r w:rsidR="0CF064C3" w:rsidRPr="00990283">
              <w:rPr>
                <w:rFonts w:ascii="Calibri" w:hAnsi="Calibri" w:cs="Calibri"/>
                <w:color w:val="auto"/>
                <w:sz w:val="21"/>
                <w:szCs w:val="21"/>
              </w:rPr>
              <w:t>, sutarčių keitimo, nutraukimo</w:t>
            </w:r>
            <w:r w:rsidR="008E1A01" w:rsidRPr="00990283">
              <w:rPr>
                <w:rFonts w:ascii="Calibri" w:hAnsi="Calibri" w:cs="Calibri"/>
                <w:color w:val="auto"/>
                <w:sz w:val="21"/>
                <w:szCs w:val="21"/>
              </w:rPr>
              <w:t xml:space="preserve"> inicijavimą ir</w:t>
            </w:r>
            <w:r w:rsidR="0CF064C3" w:rsidRPr="00990283">
              <w:rPr>
                <w:rFonts w:ascii="Calibri" w:hAnsi="Calibri" w:cs="Calibri"/>
                <w:color w:val="auto"/>
                <w:sz w:val="21"/>
                <w:szCs w:val="21"/>
              </w:rPr>
              <w:t xml:space="preserve"> administravimą, atsakingų asmenų supažindinimą su sutartimis</w:t>
            </w:r>
            <w:r w:rsidR="008F0C6F" w:rsidRPr="00990283">
              <w:rPr>
                <w:rFonts w:ascii="Calibri" w:hAnsi="Calibri" w:cs="Calibri"/>
                <w:color w:val="auto"/>
                <w:sz w:val="21"/>
                <w:szCs w:val="21"/>
              </w:rPr>
              <w:t xml:space="preserve"> ir pan.</w:t>
            </w:r>
            <w:r w:rsidR="0CF064C3" w:rsidRPr="00990283">
              <w:rPr>
                <w:rFonts w:ascii="Calibri" w:hAnsi="Calibri" w:cs="Calibri"/>
                <w:color w:val="auto"/>
                <w:sz w:val="21"/>
                <w:szCs w:val="21"/>
              </w:rPr>
              <w:t>) deleguoti kitiems darbuotojams, aiškiai apibrėžiant jų atsakomybę.</w:t>
            </w:r>
          </w:p>
          <w:p w14:paraId="33BF5AAF" w14:textId="5D865B1B" w:rsidR="00FE4AF1" w:rsidRPr="00990283" w:rsidRDefault="42446948" w:rsidP="3C929B31">
            <w:pPr>
              <w:rPr>
                <w:rFonts w:ascii="Calibri" w:hAnsi="Calibri" w:cs="Calibri"/>
                <w:color w:val="auto"/>
                <w:sz w:val="21"/>
                <w:szCs w:val="21"/>
              </w:rPr>
            </w:pPr>
            <w:r w:rsidRPr="00990283">
              <w:rPr>
                <w:rFonts w:ascii="Calibri" w:hAnsi="Calibri" w:cs="Calibri"/>
                <w:color w:val="auto"/>
                <w:sz w:val="21"/>
                <w:szCs w:val="21"/>
              </w:rPr>
              <w:t>3</w:t>
            </w:r>
            <w:r w:rsidR="01F009F2" w:rsidRPr="00990283">
              <w:rPr>
                <w:rFonts w:ascii="Calibri" w:hAnsi="Calibri" w:cs="Calibri"/>
                <w:color w:val="auto"/>
                <w:sz w:val="21"/>
                <w:szCs w:val="21"/>
              </w:rPr>
              <w:t>)</w:t>
            </w:r>
            <w:r w:rsidR="009D5B98" w:rsidRPr="00990283">
              <w:rPr>
                <w:rFonts w:ascii="Calibri" w:hAnsi="Calibri" w:cs="Calibri"/>
                <w:color w:val="auto"/>
                <w:sz w:val="21"/>
                <w:szCs w:val="21"/>
              </w:rPr>
              <w:t xml:space="preserve"> </w:t>
            </w:r>
            <w:r w:rsidR="0005023F" w:rsidRPr="00990283">
              <w:rPr>
                <w:rFonts w:ascii="Calibri" w:hAnsi="Calibri" w:cs="Calibri"/>
                <w:color w:val="auto"/>
                <w:sz w:val="21"/>
                <w:szCs w:val="21"/>
              </w:rPr>
              <w:t>Įsivertinti galimybes už sutarties vykdymą atsakingam asmeniui</w:t>
            </w:r>
            <w:r w:rsidR="00680067" w:rsidRPr="00990283">
              <w:rPr>
                <w:rFonts w:ascii="Calibri" w:hAnsi="Calibri" w:cs="Calibri"/>
                <w:color w:val="auto"/>
                <w:sz w:val="21"/>
                <w:szCs w:val="21"/>
              </w:rPr>
              <w:t xml:space="preserve"> ar</w:t>
            </w:r>
            <w:r w:rsidR="00E3326C" w:rsidRPr="00990283">
              <w:rPr>
                <w:rFonts w:ascii="Calibri" w:hAnsi="Calibri" w:cs="Calibri"/>
                <w:color w:val="auto"/>
                <w:sz w:val="21"/>
                <w:szCs w:val="21"/>
              </w:rPr>
              <w:t xml:space="preserve"> už paslaugų / darbų priėmimą atsakingam asmeniui (jei toks būtų paskirtas)</w:t>
            </w:r>
            <w:r w:rsidR="0005023F" w:rsidRPr="00990283">
              <w:rPr>
                <w:rFonts w:ascii="Calibri" w:hAnsi="Calibri" w:cs="Calibri"/>
                <w:color w:val="auto"/>
                <w:sz w:val="21"/>
                <w:szCs w:val="21"/>
              </w:rPr>
              <w:t xml:space="preserve"> pačiam </w:t>
            </w:r>
            <w:r w:rsidR="009D5B98" w:rsidRPr="00990283">
              <w:rPr>
                <w:rFonts w:ascii="Calibri" w:hAnsi="Calibri" w:cs="Calibri"/>
                <w:color w:val="auto"/>
                <w:sz w:val="21"/>
                <w:szCs w:val="21"/>
              </w:rPr>
              <w:t xml:space="preserve">(nesudarant komisijos) </w:t>
            </w:r>
            <w:r w:rsidR="0005023F" w:rsidRPr="00990283">
              <w:rPr>
                <w:rFonts w:ascii="Calibri" w:hAnsi="Calibri" w:cs="Calibri"/>
                <w:color w:val="auto"/>
                <w:sz w:val="21"/>
                <w:szCs w:val="21"/>
              </w:rPr>
              <w:t xml:space="preserve">priimti </w:t>
            </w:r>
            <w:r w:rsidR="00A57A87" w:rsidRPr="00990283">
              <w:rPr>
                <w:rFonts w:ascii="Calibri" w:hAnsi="Calibri" w:cs="Calibri"/>
                <w:color w:val="auto"/>
                <w:sz w:val="21"/>
                <w:szCs w:val="21"/>
              </w:rPr>
              <w:t>perkamas paslaugas ar darbus</w:t>
            </w:r>
            <w:r w:rsidR="00DD0866" w:rsidRPr="00990283">
              <w:rPr>
                <w:rFonts w:ascii="Calibri" w:hAnsi="Calibri" w:cs="Calibri"/>
                <w:color w:val="auto"/>
                <w:sz w:val="21"/>
                <w:szCs w:val="21"/>
              </w:rPr>
              <w:t>, a</w:t>
            </w:r>
            <w:r w:rsidR="004B2CAC" w:rsidRPr="00990283">
              <w:rPr>
                <w:rFonts w:ascii="Calibri" w:hAnsi="Calibri" w:cs="Calibri"/>
                <w:color w:val="auto"/>
                <w:sz w:val="21"/>
                <w:szCs w:val="21"/>
              </w:rPr>
              <w:t xml:space="preserve">titinkamai apibrėžiant </w:t>
            </w:r>
            <w:r w:rsidR="005F2CBD" w:rsidRPr="00990283">
              <w:rPr>
                <w:rFonts w:ascii="Calibri" w:hAnsi="Calibri" w:cs="Calibri"/>
                <w:color w:val="auto"/>
                <w:sz w:val="21"/>
                <w:szCs w:val="21"/>
              </w:rPr>
              <w:t>šio</w:t>
            </w:r>
            <w:r w:rsidR="009D5B98" w:rsidRPr="00990283">
              <w:rPr>
                <w:rFonts w:ascii="Calibri" w:hAnsi="Calibri" w:cs="Calibri"/>
                <w:color w:val="auto"/>
                <w:sz w:val="21"/>
                <w:szCs w:val="21"/>
              </w:rPr>
              <w:t xml:space="preserve"> </w:t>
            </w:r>
            <w:r w:rsidR="005F2CBD" w:rsidRPr="00990283">
              <w:rPr>
                <w:rFonts w:ascii="Calibri" w:hAnsi="Calibri" w:cs="Calibri"/>
                <w:color w:val="auto"/>
                <w:sz w:val="21"/>
                <w:szCs w:val="21"/>
              </w:rPr>
              <w:t>(-</w:t>
            </w:r>
            <w:proofErr w:type="spellStart"/>
            <w:r w:rsidR="005F2CBD" w:rsidRPr="00990283">
              <w:rPr>
                <w:rFonts w:ascii="Calibri" w:hAnsi="Calibri" w:cs="Calibri"/>
                <w:color w:val="auto"/>
                <w:sz w:val="21"/>
                <w:szCs w:val="21"/>
              </w:rPr>
              <w:t>ių</w:t>
            </w:r>
            <w:proofErr w:type="spellEnd"/>
            <w:r w:rsidR="005F2CBD" w:rsidRPr="00990283">
              <w:rPr>
                <w:rFonts w:ascii="Calibri" w:hAnsi="Calibri" w:cs="Calibri"/>
                <w:color w:val="auto"/>
                <w:sz w:val="21"/>
                <w:szCs w:val="21"/>
              </w:rPr>
              <w:t>) asmens(-ų)</w:t>
            </w:r>
            <w:r w:rsidR="004B2CAC" w:rsidRPr="00990283">
              <w:rPr>
                <w:rFonts w:ascii="Calibri" w:hAnsi="Calibri" w:cs="Calibri"/>
                <w:color w:val="auto"/>
                <w:sz w:val="21"/>
                <w:szCs w:val="21"/>
              </w:rPr>
              <w:t xml:space="preserve"> atsakomybes ir funkcijas</w:t>
            </w:r>
            <w:r w:rsidR="004F1DE9" w:rsidRPr="00990283">
              <w:rPr>
                <w:rFonts w:ascii="Calibri" w:hAnsi="Calibri" w:cs="Calibri"/>
                <w:color w:val="auto"/>
                <w:sz w:val="21"/>
                <w:szCs w:val="21"/>
              </w:rPr>
              <w:t>.</w:t>
            </w:r>
          </w:p>
          <w:p w14:paraId="229CBFBE" w14:textId="77777777" w:rsidR="00786DAD" w:rsidRPr="00990283" w:rsidRDefault="00786DAD" w:rsidP="3C929B31">
            <w:pPr>
              <w:rPr>
                <w:rFonts w:ascii="Calibri" w:hAnsi="Calibri" w:cs="Calibri"/>
                <w:color w:val="auto"/>
                <w:sz w:val="21"/>
                <w:szCs w:val="21"/>
              </w:rPr>
            </w:pPr>
          </w:p>
          <w:p w14:paraId="1821DBC7" w14:textId="59F88296" w:rsidR="00786DAD" w:rsidRPr="00990283" w:rsidRDefault="00786DAD" w:rsidP="3C929B31">
            <w:pPr>
              <w:rPr>
                <w:rFonts w:ascii="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tc>
        <w:tc>
          <w:tcPr>
            <w:tcW w:w="931" w:type="pct"/>
            <w:tcBorders>
              <w:top w:val="single" w:sz="4" w:space="0" w:color="auto"/>
              <w:left w:val="single" w:sz="4" w:space="0" w:color="auto"/>
              <w:bottom w:val="single" w:sz="4" w:space="0" w:color="auto"/>
              <w:right w:val="single" w:sz="4" w:space="0" w:color="auto"/>
            </w:tcBorders>
          </w:tcPr>
          <w:p w14:paraId="1FC5CA6D" w14:textId="79CF00C9" w:rsidR="00FE4AF1" w:rsidRPr="00990283" w:rsidRDefault="000B389B" w:rsidP="002626C3">
            <w:pPr>
              <w:rPr>
                <w:rFonts w:ascii="Calibri" w:hAnsi="Calibri" w:cs="Calibri"/>
                <w:color w:val="auto"/>
                <w:sz w:val="21"/>
                <w:szCs w:val="21"/>
              </w:rPr>
            </w:pPr>
            <w:r w:rsidRPr="00990283">
              <w:rPr>
                <w:rFonts w:ascii="Calibri" w:hAnsi="Calibri" w:cs="Calibri"/>
                <w:color w:val="auto"/>
                <w:sz w:val="21"/>
                <w:szCs w:val="21"/>
              </w:rPr>
              <w:lastRenderedPageBreak/>
              <w:t xml:space="preserve">1) </w:t>
            </w:r>
            <w:r w:rsidR="002626C3" w:rsidRPr="00990283">
              <w:rPr>
                <w:rFonts w:ascii="Calibri" w:hAnsi="Calibri" w:cs="Calibri"/>
                <w:color w:val="auto"/>
                <w:sz w:val="21"/>
                <w:szCs w:val="21"/>
              </w:rPr>
              <w:t xml:space="preserve">Vidaus teisės aktuose apibrėžti pirkimo iniciatoriaus, pirkimų organizatoriaus, komisijos nario, už sutarties vykdymą atsakingo asmens ir prekių, paslaugų ar darbų priėmimo </w:t>
            </w:r>
            <w:r w:rsidR="002626C3" w:rsidRPr="00990283">
              <w:rPr>
                <w:rFonts w:ascii="Calibri" w:hAnsi="Calibri" w:cs="Calibri"/>
                <w:color w:val="auto"/>
                <w:sz w:val="21"/>
                <w:szCs w:val="21"/>
              </w:rPr>
              <w:lastRenderedPageBreak/>
              <w:t>funkcijas – padalijant jas ne vienam asmeniui (darbuotojui).</w:t>
            </w:r>
          </w:p>
          <w:p w14:paraId="45D9CC41" w14:textId="5C7CF938" w:rsidR="002626C3" w:rsidRPr="00990283" w:rsidRDefault="002626C3" w:rsidP="002626C3">
            <w:pPr>
              <w:rPr>
                <w:rFonts w:ascii="Calibri" w:hAnsi="Calibri" w:cs="Calibri"/>
                <w:color w:val="auto"/>
                <w:sz w:val="21"/>
                <w:szCs w:val="21"/>
              </w:rPr>
            </w:pPr>
            <w:r w:rsidRPr="00990283">
              <w:rPr>
                <w:rFonts w:ascii="Calibri" w:hAnsi="Calibri" w:cs="Calibri"/>
                <w:color w:val="auto"/>
                <w:sz w:val="21"/>
                <w:szCs w:val="21"/>
              </w:rPr>
              <w:t>Atsakingas asmuo – PV  vadovas (2026-04-30).</w:t>
            </w:r>
          </w:p>
          <w:p w14:paraId="1BED6D5D" w14:textId="77777777" w:rsidR="002626C3" w:rsidRPr="00990283" w:rsidRDefault="002626C3" w:rsidP="002626C3">
            <w:pPr>
              <w:rPr>
                <w:rFonts w:ascii="Calibri" w:hAnsi="Calibri" w:cs="Calibri"/>
                <w:color w:val="auto"/>
                <w:sz w:val="21"/>
                <w:szCs w:val="21"/>
              </w:rPr>
            </w:pPr>
          </w:p>
          <w:p w14:paraId="234FE00D" w14:textId="187BF592" w:rsidR="002626C3" w:rsidRPr="00990283" w:rsidRDefault="000B389B" w:rsidP="002626C3">
            <w:pPr>
              <w:rPr>
                <w:rFonts w:ascii="Calibri" w:hAnsi="Calibri" w:cs="Calibri"/>
                <w:color w:val="auto"/>
                <w:sz w:val="21"/>
                <w:szCs w:val="21"/>
              </w:rPr>
            </w:pPr>
            <w:r w:rsidRPr="00990283">
              <w:rPr>
                <w:rFonts w:ascii="Calibri" w:hAnsi="Calibri" w:cs="Calibri"/>
                <w:color w:val="auto"/>
                <w:sz w:val="21"/>
                <w:szCs w:val="21"/>
              </w:rPr>
              <w:t xml:space="preserve">2) </w:t>
            </w:r>
            <w:r w:rsidR="002626C3" w:rsidRPr="00990283">
              <w:rPr>
                <w:rFonts w:ascii="Calibri" w:hAnsi="Calibri" w:cs="Calibri"/>
                <w:color w:val="auto"/>
                <w:sz w:val="21"/>
                <w:szCs w:val="21"/>
              </w:rPr>
              <w:t>Vidaus teisės aktuose apibrėžti, kuriuose sutarčių vykdymo procesuose būtinas PV vadovo dalyvavimas, o kurie deleguojami kitiems darbuotojams.</w:t>
            </w:r>
          </w:p>
          <w:p w14:paraId="6058E9E1" w14:textId="77777777" w:rsidR="002626C3" w:rsidRPr="00990283" w:rsidRDefault="002626C3" w:rsidP="002626C3">
            <w:pPr>
              <w:rPr>
                <w:rFonts w:ascii="Calibri" w:hAnsi="Calibri" w:cs="Calibri"/>
                <w:color w:val="auto"/>
                <w:sz w:val="21"/>
                <w:szCs w:val="21"/>
              </w:rPr>
            </w:pPr>
            <w:r w:rsidRPr="00990283">
              <w:rPr>
                <w:rFonts w:ascii="Calibri" w:hAnsi="Calibri" w:cs="Calibri"/>
                <w:color w:val="auto"/>
                <w:sz w:val="21"/>
                <w:szCs w:val="21"/>
              </w:rPr>
              <w:t>Atsakingas asmuo – PV  vadovas (2026-04-30).</w:t>
            </w:r>
          </w:p>
          <w:p w14:paraId="237C926C" w14:textId="77777777" w:rsidR="002626C3" w:rsidRPr="00990283" w:rsidRDefault="002626C3" w:rsidP="002626C3">
            <w:pPr>
              <w:rPr>
                <w:rFonts w:ascii="Calibri" w:hAnsi="Calibri" w:cs="Calibri"/>
                <w:color w:val="auto"/>
                <w:sz w:val="21"/>
                <w:szCs w:val="21"/>
              </w:rPr>
            </w:pPr>
          </w:p>
          <w:p w14:paraId="4354C9BE" w14:textId="18C871FD" w:rsidR="002626C3" w:rsidRPr="00990283" w:rsidRDefault="00717FD4" w:rsidP="002626C3">
            <w:pPr>
              <w:rPr>
                <w:rFonts w:ascii="Calibri" w:hAnsi="Calibri" w:cs="Calibri"/>
                <w:color w:val="auto"/>
                <w:sz w:val="21"/>
                <w:szCs w:val="21"/>
              </w:rPr>
            </w:pPr>
            <w:r w:rsidRPr="00990283">
              <w:rPr>
                <w:rFonts w:ascii="Calibri" w:hAnsi="Calibri" w:cs="Calibri"/>
                <w:color w:val="auto"/>
                <w:sz w:val="21"/>
                <w:szCs w:val="21"/>
              </w:rPr>
              <w:t xml:space="preserve">3) </w:t>
            </w:r>
            <w:r w:rsidR="002626C3" w:rsidRPr="00990283">
              <w:rPr>
                <w:rFonts w:ascii="Calibri" w:hAnsi="Calibri" w:cs="Calibri"/>
                <w:color w:val="auto"/>
                <w:sz w:val="21"/>
                <w:szCs w:val="21"/>
              </w:rPr>
              <w:t>Vidaus teisės aktuose apibrėžti už sutarties vykdymą atsakingo asmens ar už paslaugų / darbų priėmimą atsakingo asmens (jei toks būtų paskirtas) pačiam (nesudarant komisijos) priimti perkamas paslaugas ar darbus, atsakomybes ir funkcijas.</w:t>
            </w:r>
          </w:p>
          <w:p w14:paraId="65793893" w14:textId="77777777" w:rsidR="002626C3" w:rsidRPr="00990283" w:rsidRDefault="002626C3" w:rsidP="002626C3">
            <w:pPr>
              <w:rPr>
                <w:rFonts w:ascii="Calibri" w:hAnsi="Calibri" w:cs="Calibri"/>
                <w:color w:val="auto"/>
                <w:sz w:val="21"/>
                <w:szCs w:val="21"/>
              </w:rPr>
            </w:pPr>
            <w:r w:rsidRPr="00990283">
              <w:rPr>
                <w:rFonts w:ascii="Calibri" w:hAnsi="Calibri" w:cs="Calibri"/>
                <w:color w:val="auto"/>
                <w:sz w:val="21"/>
                <w:szCs w:val="21"/>
              </w:rPr>
              <w:t>Atsakingas asmuo – PV  vadovas (2026-04-30).</w:t>
            </w:r>
          </w:p>
          <w:p w14:paraId="0175B632" w14:textId="6920E90E" w:rsidR="002626C3" w:rsidRPr="00990283" w:rsidRDefault="002626C3" w:rsidP="002626C3">
            <w:pPr>
              <w:rPr>
                <w:rFonts w:ascii="Calibri" w:hAnsi="Calibri" w:cs="Calibri"/>
                <w:color w:val="auto"/>
                <w:sz w:val="21"/>
                <w:szCs w:val="21"/>
              </w:rPr>
            </w:pPr>
          </w:p>
          <w:p w14:paraId="3D9D8485" w14:textId="77777777" w:rsidR="002626C3" w:rsidRPr="00990283" w:rsidRDefault="002626C3" w:rsidP="002626C3">
            <w:pPr>
              <w:rPr>
                <w:rFonts w:ascii="Calibri" w:hAnsi="Calibri" w:cs="Calibri"/>
                <w:color w:val="auto"/>
                <w:sz w:val="21"/>
                <w:szCs w:val="21"/>
              </w:rPr>
            </w:pPr>
          </w:p>
          <w:p w14:paraId="3DF9CC25" w14:textId="77777777" w:rsidR="002626C3" w:rsidRPr="00990283" w:rsidRDefault="002626C3" w:rsidP="002626C3">
            <w:pPr>
              <w:rPr>
                <w:rFonts w:ascii="Calibri" w:hAnsi="Calibri" w:cs="Calibri"/>
                <w:color w:val="auto"/>
                <w:sz w:val="21"/>
                <w:szCs w:val="21"/>
              </w:rPr>
            </w:pPr>
          </w:p>
          <w:p w14:paraId="431B7DE5" w14:textId="0BD9CF7E" w:rsidR="002626C3" w:rsidRPr="00990283" w:rsidRDefault="002626C3" w:rsidP="002626C3">
            <w:pPr>
              <w:rPr>
                <w:rFonts w:ascii="Calibri" w:hAnsi="Calibri" w:cs="Calibri"/>
                <w:color w:val="auto"/>
                <w:sz w:val="21"/>
                <w:szCs w:val="21"/>
              </w:rPr>
            </w:pPr>
          </w:p>
        </w:tc>
      </w:tr>
      <w:tr w:rsidR="00990283" w:rsidRPr="00990283" w14:paraId="420683D8" w14:textId="33AF4D76" w:rsidTr="0084799F">
        <w:tc>
          <w:tcPr>
            <w:tcW w:w="1016" w:type="pct"/>
            <w:tcBorders>
              <w:top w:val="single" w:sz="4" w:space="0" w:color="auto"/>
              <w:left w:val="single" w:sz="4" w:space="0" w:color="auto"/>
              <w:bottom w:val="single" w:sz="4" w:space="0" w:color="auto"/>
              <w:right w:val="single" w:sz="4" w:space="0" w:color="auto"/>
            </w:tcBorders>
          </w:tcPr>
          <w:p w14:paraId="3F858DBF"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lastRenderedPageBreak/>
              <w:t>Sutarčių valdymas (administravimas)</w:t>
            </w:r>
          </w:p>
        </w:tc>
        <w:sdt>
          <w:sdtPr>
            <w:rPr>
              <w:rFonts w:ascii="Calibri" w:hAnsi="Calibri" w:cs="Calibri"/>
              <w:sz w:val="21"/>
              <w:szCs w:val="21"/>
            </w:rPr>
            <w:id w:val="84244095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019BA4BE" w14:textId="2E4E1928" w:rsidR="00FE4AF1" w:rsidRPr="00990283" w:rsidRDefault="676C13C8"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61844876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B0BC405"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2960185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D6BDA19"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0193280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1E9F606" w14:textId="5730ED36"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7FDFBC8B" w14:textId="3A454F54" w:rsidR="00BF3217" w:rsidRPr="00990283" w:rsidRDefault="482347DF" w:rsidP="0A4B5517">
            <w:pPr>
              <w:rPr>
                <w:rFonts w:ascii="Calibri" w:hAnsi="Calibri" w:cs="Calibri"/>
                <w:color w:val="auto"/>
                <w:sz w:val="21"/>
                <w:szCs w:val="21"/>
              </w:rPr>
            </w:pPr>
            <w:r w:rsidRPr="00990283">
              <w:rPr>
                <w:rFonts w:ascii="Calibri" w:hAnsi="Calibri" w:cs="Calibri"/>
                <w:color w:val="auto"/>
                <w:sz w:val="21"/>
                <w:szCs w:val="21"/>
              </w:rPr>
              <w:t xml:space="preserve">Sutarčių </w:t>
            </w:r>
            <w:r w:rsidR="4164FCC0" w:rsidRPr="00990283">
              <w:rPr>
                <w:rFonts w:ascii="Calibri" w:hAnsi="Calibri" w:cs="Calibri"/>
                <w:color w:val="auto"/>
                <w:sz w:val="21"/>
                <w:szCs w:val="21"/>
              </w:rPr>
              <w:t>vykdymas administruojamas nesilaikant</w:t>
            </w:r>
            <w:r w:rsidR="5DA85D55" w:rsidRPr="00990283">
              <w:rPr>
                <w:rFonts w:ascii="Calibri" w:hAnsi="Calibri" w:cs="Calibri"/>
                <w:color w:val="auto"/>
                <w:sz w:val="21"/>
                <w:szCs w:val="21"/>
              </w:rPr>
              <w:t xml:space="preserve"> </w:t>
            </w:r>
            <w:r w:rsidR="0F46EDB5" w:rsidRPr="00990283">
              <w:rPr>
                <w:rFonts w:ascii="Calibri" w:hAnsi="Calibri" w:cs="Calibri"/>
                <w:color w:val="auto"/>
                <w:sz w:val="21"/>
                <w:szCs w:val="21"/>
              </w:rPr>
              <w:t xml:space="preserve">PV </w:t>
            </w:r>
            <w:r w:rsidR="00C47F3F" w:rsidRPr="00990283">
              <w:rPr>
                <w:rFonts w:ascii="Calibri" w:hAnsi="Calibri" w:cs="Calibri"/>
                <w:color w:val="auto"/>
                <w:sz w:val="21"/>
                <w:szCs w:val="21"/>
              </w:rPr>
              <w:t xml:space="preserve">vidaus </w:t>
            </w:r>
            <w:r w:rsidR="0F46EDB5" w:rsidRPr="00990283">
              <w:rPr>
                <w:rFonts w:ascii="Calibri" w:hAnsi="Calibri" w:cs="Calibri"/>
                <w:color w:val="auto"/>
                <w:sz w:val="21"/>
                <w:szCs w:val="21"/>
              </w:rPr>
              <w:t>teisės aktuose nustatytų procesų</w:t>
            </w:r>
            <w:r w:rsidR="6EAF68C1" w:rsidRPr="00990283">
              <w:rPr>
                <w:rFonts w:ascii="Calibri" w:hAnsi="Calibri" w:cs="Calibri"/>
                <w:color w:val="auto"/>
                <w:sz w:val="21"/>
                <w:szCs w:val="21"/>
              </w:rPr>
              <w:t>:</w:t>
            </w:r>
          </w:p>
          <w:p w14:paraId="224954E1" w14:textId="724BDF8D" w:rsidR="007B7CBB" w:rsidRPr="00990283" w:rsidRDefault="58DBF414" w:rsidP="0A4B5517">
            <w:pPr>
              <w:rPr>
                <w:rFonts w:ascii="Calibri" w:hAnsi="Calibri" w:cs="Calibri"/>
                <w:color w:val="auto"/>
                <w:sz w:val="21"/>
                <w:szCs w:val="21"/>
              </w:rPr>
            </w:pPr>
            <w:r w:rsidRPr="00990283">
              <w:rPr>
                <w:rFonts w:ascii="Calibri" w:hAnsi="Calibri" w:cs="Calibri"/>
                <w:color w:val="auto"/>
                <w:sz w:val="21"/>
                <w:szCs w:val="21"/>
              </w:rPr>
              <w:t xml:space="preserve">1) </w:t>
            </w:r>
            <w:r w:rsidR="12BDE168" w:rsidRPr="00990283">
              <w:rPr>
                <w:rFonts w:ascii="Calibri" w:hAnsi="Calibri" w:cs="Calibri"/>
                <w:color w:val="auto"/>
                <w:sz w:val="21"/>
                <w:szCs w:val="21"/>
              </w:rPr>
              <w:t xml:space="preserve">PV pirkimo sutartis registruoja </w:t>
            </w:r>
            <w:r w:rsidR="2F542C73" w:rsidRPr="00990283">
              <w:rPr>
                <w:rFonts w:ascii="Calibri" w:hAnsi="Calibri" w:cs="Calibri"/>
                <w:color w:val="auto"/>
                <w:sz w:val="21"/>
                <w:szCs w:val="21"/>
              </w:rPr>
              <w:t xml:space="preserve">dvejose </w:t>
            </w:r>
            <w:r w:rsidR="12BDE168" w:rsidRPr="00990283">
              <w:rPr>
                <w:rFonts w:ascii="Calibri" w:hAnsi="Calibri" w:cs="Calibri"/>
                <w:color w:val="auto"/>
                <w:sz w:val="21"/>
                <w:szCs w:val="21"/>
              </w:rPr>
              <w:t>sistemo</w:t>
            </w:r>
            <w:r w:rsidR="0D817CE9" w:rsidRPr="00990283">
              <w:rPr>
                <w:rFonts w:ascii="Calibri" w:hAnsi="Calibri" w:cs="Calibri"/>
                <w:color w:val="auto"/>
                <w:sz w:val="21"/>
                <w:szCs w:val="21"/>
              </w:rPr>
              <w:t>se</w:t>
            </w:r>
            <w:r w:rsidR="12BDE168" w:rsidRPr="00990283">
              <w:rPr>
                <w:rFonts w:ascii="Calibri" w:hAnsi="Calibri" w:cs="Calibri"/>
                <w:color w:val="auto"/>
                <w:sz w:val="21"/>
                <w:szCs w:val="21"/>
              </w:rPr>
              <w:t xml:space="preserve"> (</w:t>
            </w:r>
            <w:r w:rsidR="5C91FD45" w:rsidRPr="00990283">
              <w:rPr>
                <w:rFonts w:ascii="Calibri" w:hAnsi="Calibri" w:cs="Calibri"/>
                <w:color w:val="auto"/>
                <w:sz w:val="21"/>
                <w:szCs w:val="21"/>
              </w:rPr>
              <w:t>DVS ir PVS</w:t>
            </w:r>
            <w:r w:rsidR="12BDE168" w:rsidRPr="00990283">
              <w:rPr>
                <w:rFonts w:ascii="Calibri" w:hAnsi="Calibri" w:cs="Calibri"/>
                <w:color w:val="auto"/>
                <w:sz w:val="21"/>
                <w:szCs w:val="21"/>
              </w:rPr>
              <w:t>)</w:t>
            </w:r>
            <w:r w:rsidR="2F542C73" w:rsidRPr="00990283">
              <w:rPr>
                <w:rFonts w:ascii="Calibri" w:hAnsi="Calibri" w:cs="Calibri"/>
                <w:color w:val="auto"/>
                <w:sz w:val="21"/>
                <w:szCs w:val="21"/>
              </w:rPr>
              <w:t>, dubliuojant sutarčių regist</w:t>
            </w:r>
            <w:r w:rsidR="4EA0BE63" w:rsidRPr="00990283">
              <w:rPr>
                <w:rFonts w:ascii="Calibri" w:hAnsi="Calibri" w:cs="Calibri"/>
                <w:color w:val="auto"/>
                <w:sz w:val="21"/>
                <w:szCs w:val="21"/>
              </w:rPr>
              <w:t>r</w:t>
            </w:r>
            <w:r w:rsidR="2F542C73" w:rsidRPr="00990283">
              <w:rPr>
                <w:rFonts w:ascii="Calibri" w:hAnsi="Calibri" w:cs="Calibri"/>
                <w:color w:val="auto"/>
                <w:sz w:val="21"/>
                <w:szCs w:val="21"/>
              </w:rPr>
              <w:t>us</w:t>
            </w:r>
            <w:r w:rsidR="67F9ABC0" w:rsidRPr="00990283">
              <w:rPr>
                <w:rFonts w:ascii="Calibri" w:hAnsi="Calibri" w:cs="Calibri"/>
                <w:color w:val="auto"/>
                <w:sz w:val="21"/>
                <w:szCs w:val="21"/>
              </w:rPr>
              <w:t>. Dėl to PV valdo</w:t>
            </w:r>
            <w:r w:rsidR="4EA0BE63" w:rsidRPr="00990283">
              <w:rPr>
                <w:rFonts w:ascii="Calibri" w:hAnsi="Calibri" w:cs="Calibri"/>
                <w:color w:val="auto"/>
                <w:sz w:val="21"/>
                <w:szCs w:val="21"/>
              </w:rPr>
              <w:t xml:space="preserve">muose sutarčių registruose yra informacijos nesutapimų, dalis sutarčių nėra įtrauktos į registrus, nors apie jas paskelbta informacija </w:t>
            </w:r>
            <w:r w:rsidR="1FCD714E" w:rsidRPr="00990283">
              <w:rPr>
                <w:rFonts w:ascii="Calibri" w:hAnsi="Calibri" w:cs="Calibri"/>
                <w:color w:val="auto"/>
                <w:sz w:val="21"/>
                <w:szCs w:val="21"/>
              </w:rPr>
              <w:t>CVP</w:t>
            </w:r>
            <w:r w:rsidR="00C47F3F" w:rsidRPr="00990283">
              <w:rPr>
                <w:rFonts w:ascii="Calibri" w:hAnsi="Calibri" w:cs="Calibri"/>
                <w:color w:val="auto"/>
                <w:sz w:val="21"/>
                <w:szCs w:val="21"/>
              </w:rPr>
              <w:t xml:space="preserve"> IS</w:t>
            </w:r>
            <w:r w:rsidR="1FCD714E" w:rsidRPr="00990283">
              <w:rPr>
                <w:rFonts w:ascii="Calibri" w:hAnsi="Calibri" w:cs="Calibri"/>
                <w:color w:val="auto"/>
                <w:sz w:val="21"/>
                <w:szCs w:val="21"/>
              </w:rPr>
              <w:t xml:space="preserve">. </w:t>
            </w:r>
            <w:r w:rsidR="00C47F3F" w:rsidRPr="00990283">
              <w:rPr>
                <w:rFonts w:ascii="Calibri" w:hAnsi="Calibri" w:cs="Calibri"/>
                <w:color w:val="auto"/>
                <w:sz w:val="21"/>
                <w:szCs w:val="21"/>
              </w:rPr>
              <w:t>S</w:t>
            </w:r>
            <w:r w:rsidR="7558D342" w:rsidRPr="00990283">
              <w:rPr>
                <w:rFonts w:ascii="Calibri" w:hAnsi="Calibri" w:cs="Calibri"/>
                <w:color w:val="auto"/>
                <w:sz w:val="21"/>
                <w:szCs w:val="21"/>
              </w:rPr>
              <w:t>u</w:t>
            </w:r>
            <w:r w:rsidR="65554DA3" w:rsidRPr="00990283">
              <w:rPr>
                <w:rFonts w:ascii="Calibri" w:hAnsi="Calibri" w:cs="Calibri"/>
                <w:color w:val="auto"/>
                <w:sz w:val="21"/>
                <w:szCs w:val="21"/>
              </w:rPr>
              <w:t xml:space="preserve"> </w:t>
            </w:r>
            <w:r w:rsidR="1DCF5A6B" w:rsidRPr="00990283">
              <w:rPr>
                <w:rFonts w:ascii="Calibri" w:hAnsi="Calibri" w:cs="Calibri"/>
                <w:color w:val="auto"/>
                <w:sz w:val="21"/>
                <w:szCs w:val="21"/>
              </w:rPr>
              <w:t>dide</w:t>
            </w:r>
            <w:r w:rsidR="4B6E9534" w:rsidRPr="00990283">
              <w:rPr>
                <w:rFonts w:ascii="Calibri" w:hAnsi="Calibri" w:cs="Calibri"/>
                <w:color w:val="auto"/>
                <w:sz w:val="21"/>
                <w:szCs w:val="21"/>
              </w:rPr>
              <w:t>snės vertės, centralizuotų pirkimų</w:t>
            </w:r>
            <w:r w:rsidR="7558D342" w:rsidRPr="00990283">
              <w:rPr>
                <w:rFonts w:ascii="Calibri" w:hAnsi="Calibri" w:cs="Calibri"/>
                <w:color w:val="auto"/>
                <w:sz w:val="21"/>
                <w:szCs w:val="21"/>
              </w:rPr>
              <w:t xml:space="preserve"> sutarčių vykdymu susiję dokumentai</w:t>
            </w:r>
            <w:r w:rsidR="13842414" w:rsidRPr="00990283">
              <w:rPr>
                <w:rFonts w:ascii="Calibri" w:hAnsi="Calibri" w:cs="Calibri"/>
                <w:color w:val="auto"/>
                <w:sz w:val="21"/>
                <w:szCs w:val="21"/>
              </w:rPr>
              <w:t xml:space="preserve"> (sutartys, sutarties įvykdymo užtikrinimo dokumentai, priėmimo</w:t>
            </w:r>
            <w:r w:rsidR="08130691" w:rsidRPr="00990283">
              <w:rPr>
                <w:rFonts w:ascii="Calibri" w:hAnsi="Calibri" w:cs="Calibri"/>
                <w:color w:val="auto"/>
                <w:sz w:val="21"/>
                <w:szCs w:val="21"/>
              </w:rPr>
              <w:t>-perdavimo aktai ir kt.</w:t>
            </w:r>
            <w:r w:rsidR="13842414" w:rsidRPr="00990283">
              <w:rPr>
                <w:rFonts w:ascii="Calibri" w:hAnsi="Calibri" w:cs="Calibri"/>
                <w:color w:val="auto"/>
                <w:sz w:val="21"/>
                <w:szCs w:val="21"/>
              </w:rPr>
              <w:t>)</w:t>
            </w:r>
            <w:r w:rsidR="7558D342" w:rsidRPr="00990283">
              <w:rPr>
                <w:rFonts w:ascii="Calibri" w:hAnsi="Calibri" w:cs="Calibri"/>
                <w:color w:val="auto"/>
                <w:sz w:val="21"/>
                <w:szCs w:val="21"/>
              </w:rPr>
              <w:t xml:space="preserve"> yra</w:t>
            </w:r>
            <w:r w:rsidR="57598C6C" w:rsidRPr="00990283">
              <w:rPr>
                <w:rFonts w:ascii="Calibri" w:hAnsi="Calibri" w:cs="Calibri"/>
                <w:color w:val="auto"/>
                <w:sz w:val="21"/>
                <w:szCs w:val="21"/>
              </w:rPr>
              <w:t xml:space="preserve"> spausdinami</w:t>
            </w:r>
            <w:r w:rsidR="08130691" w:rsidRPr="00990283">
              <w:rPr>
                <w:rFonts w:ascii="Calibri" w:hAnsi="Calibri" w:cs="Calibri"/>
                <w:color w:val="auto"/>
                <w:sz w:val="21"/>
                <w:szCs w:val="21"/>
              </w:rPr>
              <w:t xml:space="preserve"> (arba gaunami popieriniai)</w:t>
            </w:r>
            <w:r w:rsidR="57598C6C" w:rsidRPr="00990283">
              <w:rPr>
                <w:rFonts w:ascii="Calibri" w:hAnsi="Calibri" w:cs="Calibri"/>
                <w:color w:val="auto"/>
                <w:sz w:val="21"/>
                <w:szCs w:val="21"/>
              </w:rPr>
              <w:t xml:space="preserve"> ir segami į segtuv</w:t>
            </w:r>
            <w:r w:rsidR="4B6E9534" w:rsidRPr="00990283">
              <w:rPr>
                <w:rFonts w:ascii="Calibri" w:hAnsi="Calibri" w:cs="Calibri"/>
                <w:color w:val="auto"/>
                <w:sz w:val="21"/>
                <w:szCs w:val="21"/>
              </w:rPr>
              <w:t>us</w:t>
            </w:r>
            <w:r w:rsidR="57598C6C" w:rsidRPr="00990283">
              <w:rPr>
                <w:rFonts w:ascii="Calibri" w:hAnsi="Calibri" w:cs="Calibri"/>
                <w:color w:val="auto"/>
                <w:sz w:val="21"/>
                <w:szCs w:val="21"/>
              </w:rPr>
              <w:t xml:space="preserve">. PV teigimu, kiekvienai </w:t>
            </w:r>
            <w:r w:rsidR="4B6E9534" w:rsidRPr="00990283">
              <w:rPr>
                <w:rFonts w:ascii="Calibri" w:hAnsi="Calibri" w:cs="Calibri"/>
                <w:color w:val="auto"/>
                <w:sz w:val="21"/>
                <w:szCs w:val="21"/>
              </w:rPr>
              <w:t xml:space="preserve">tokiai </w:t>
            </w:r>
            <w:r w:rsidR="57598C6C" w:rsidRPr="00990283">
              <w:rPr>
                <w:rFonts w:ascii="Calibri" w:hAnsi="Calibri" w:cs="Calibri"/>
                <w:color w:val="auto"/>
                <w:sz w:val="21"/>
                <w:szCs w:val="21"/>
              </w:rPr>
              <w:t>sudarytai pirkimo sutarčiai yra sudaroma atskira byla (popierinė)</w:t>
            </w:r>
            <w:r w:rsidR="13842414" w:rsidRPr="00990283">
              <w:rPr>
                <w:rFonts w:ascii="Calibri" w:hAnsi="Calibri" w:cs="Calibri"/>
                <w:color w:val="auto"/>
                <w:sz w:val="21"/>
                <w:szCs w:val="21"/>
              </w:rPr>
              <w:t>.</w:t>
            </w:r>
          </w:p>
          <w:p w14:paraId="4929B234" w14:textId="290F9BE4" w:rsidR="00FE4AF1" w:rsidRPr="00990283" w:rsidRDefault="358A6D9A" w:rsidP="0A4B5517">
            <w:pPr>
              <w:rPr>
                <w:rFonts w:ascii="Calibri" w:hAnsi="Calibri" w:cs="Calibri"/>
                <w:color w:val="auto"/>
                <w:sz w:val="21"/>
                <w:szCs w:val="21"/>
              </w:rPr>
            </w:pPr>
            <w:r w:rsidRPr="00990283">
              <w:rPr>
                <w:rFonts w:ascii="Calibri" w:hAnsi="Calibri" w:cs="Calibri"/>
                <w:color w:val="auto"/>
                <w:sz w:val="21"/>
                <w:szCs w:val="21"/>
              </w:rPr>
              <w:t>Toks sutarči</w:t>
            </w:r>
            <w:r w:rsidR="66B2DB1D" w:rsidRPr="00990283">
              <w:rPr>
                <w:rFonts w:ascii="Calibri" w:hAnsi="Calibri" w:cs="Calibri"/>
                <w:color w:val="auto"/>
                <w:sz w:val="21"/>
                <w:szCs w:val="21"/>
              </w:rPr>
              <w:t>ų</w:t>
            </w:r>
            <w:r w:rsidRPr="00990283">
              <w:rPr>
                <w:rFonts w:ascii="Calibri" w:hAnsi="Calibri" w:cs="Calibri"/>
                <w:color w:val="auto"/>
                <w:sz w:val="21"/>
                <w:szCs w:val="21"/>
              </w:rPr>
              <w:t xml:space="preserve"> administravimas yra neefektyvus</w:t>
            </w:r>
            <w:r w:rsidR="4B6E9534" w:rsidRPr="00990283">
              <w:rPr>
                <w:rFonts w:ascii="Calibri" w:hAnsi="Calibri" w:cs="Calibri"/>
                <w:color w:val="auto"/>
                <w:sz w:val="21"/>
                <w:szCs w:val="21"/>
              </w:rPr>
              <w:t>, n</w:t>
            </w:r>
            <w:r w:rsidRPr="00990283">
              <w:rPr>
                <w:rFonts w:ascii="Calibri" w:hAnsi="Calibri" w:cs="Calibri"/>
                <w:color w:val="auto"/>
                <w:sz w:val="21"/>
                <w:szCs w:val="21"/>
              </w:rPr>
              <w:t>epakankamai užt</w:t>
            </w:r>
            <w:r w:rsidR="5A4BD86F" w:rsidRPr="00990283">
              <w:rPr>
                <w:rFonts w:ascii="Calibri" w:hAnsi="Calibri" w:cs="Calibri"/>
                <w:color w:val="auto"/>
                <w:sz w:val="21"/>
                <w:szCs w:val="21"/>
              </w:rPr>
              <w:t>i</w:t>
            </w:r>
            <w:r w:rsidRPr="00990283">
              <w:rPr>
                <w:rFonts w:ascii="Calibri" w:hAnsi="Calibri" w:cs="Calibri"/>
                <w:color w:val="auto"/>
                <w:sz w:val="21"/>
                <w:szCs w:val="21"/>
              </w:rPr>
              <w:t>krinama duomenų perdavimo kontrolė, nėra efektyviai fiksuojami užsakymų kiekiai, likučiai, sutarčių vykdymo neatitiktys</w:t>
            </w:r>
            <w:r w:rsidR="0D0C8319" w:rsidRPr="00990283">
              <w:rPr>
                <w:rFonts w:ascii="Calibri" w:hAnsi="Calibri" w:cs="Calibri"/>
                <w:color w:val="auto"/>
                <w:sz w:val="21"/>
                <w:szCs w:val="21"/>
              </w:rPr>
              <w:t>, o taip pat yra eikvoja</w:t>
            </w:r>
            <w:r w:rsidR="4365361B" w:rsidRPr="00990283">
              <w:rPr>
                <w:rFonts w:ascii="Calibri" w:hAnsi="Calibri" w:cs="Calibri"/>
                <w:color w:val="auto"/>
                <w:sz w:val="21"/>
                <w:szCs w:val="21"/>
              </w:rPr>
              <w:t>mi ištekliai (</w:t>
            </w:r>
            <w:r w:rsidR="61CF89D1" w:rsidRPr="00990283">
              <w:rPr>
                <w:rFonts w:ascii="Calibri" w:hAnsi="Calibri" w:cs="Calibri"/>
                <w:color w:val="auto"/>
                <w:sz w:val="21"/>
                <w:szCs w:val="21"/>
              </w:rPr>
              <w:t xml:space="preserve">pvz., </w:t>
            </w:r>
            <w:r w:rsidR="001975C4" w:rsidRPr="00990283">
              <w:rPr>
                <w:rFonts w:ascii="Calibri" w:hAnsi="Calibri" w:cs="Calibri"/>
                <w:color w:val="auto"/>
                <w:sz w:val="21"/>
                <w:szCs w:val="21"/>
              </w:rPr>
              <w:t>kanceliariniai reikmenys</w:t>
            </w:r>
            <w:r w:rsidR="1DA43E87" w:rsidRPr="00990283">
              <w:rPr>
                <w:rFonts w:ascii="Calibri" w:hAnsi="Calibri" w:cs="Calibri"/>
                <w:color w:val="auto"/>
                <w:sz w:val="21"/>
                <w:szCs w:val="21"/>
              </w:rPr>
              <w:t>, elektros energija</w:t>
            </w:r>
            <w:r w:rsidR="00247E9F" w:rsidRPr="00990283">
              <w:rPr>
                <w:rFonts w:ascii="Calibri" w:hAnsi="Calibri" w:cs="Calibri"/>
                <w:color w:val="auto"/>
                <w:sz w:val="21"/>
                <w:szCs w:val="21"/>
              </w:rPr>
              <w:t xml:space="preserve"> ir pan.</w:t>
            </w:r>
            <w:r w:rsidR="1DA43E87" w:rsidRPr="00990283">
              <w:rPr>
                <w:rFonts w:ascii="Calibri" w:hAnsi="Calibri" w:cs="Calibri"/>
                <w:color w:val="auto"/>
                <w:sz w:val="21"/>
                <w:szCs w:val="21"/>
              </w:rPr>
              <w:t>)</w:t>
            </w:r>
            <w:r w:rsidRPr="00990283">
              <w:rPr>
                <w:rFonts w:ascii="Calibri" w:hAnsi="Calibri" w:cs="Calibri"/>
                <w:color w:val="auto"/>
                <w:sz w:val="21"/>
                <w:szCs w:val="21"/>
              </w:rPr>
              <w:t xml:space="preserve">. </w:t>
            </w:r>
          </w:p>
          <w:p w14:paraId="6D7B7B56" w14:textId="4F9672EE" w:rsidR="003C27D5" w:rsidRPr="00990283" w:rsidRDefault="22457206" w:rsidP="0A4B5517">
            <w:pPr>
              <w:rPr>
                <w:rFonts w:ascii="Calibri" w:hAnsi="Calibri" w:cs="Calibri"/>
                <w:color w:val="auto"/>
                <w:sz w:val="21"/>
                <w:szCs w:val="21"/>
              </w:rPr>
            </w:pPr>
            <w:r w:rsidRPr="00990283">
              <w:rPr>
                <w:rFonts w:ascii="Calibri" w:hAnsi="Calibri" w:cs="Calibri"/>
                <w:color w:val="auto"/>
                <w:sz w:val="21"/>
                <w:szCs w:val="21"/>
              </w:rPr>
              <w:t xml:space="preserve">2) </w:t>
            </w:r>
            <w:r w:rsidR="632E9EBB" w:rsidRPr="00990283">
              <w:rPr>
                <w:rFonts w:ascii="Calibri" w:hAnsi="Calibri" w:cs="Calibri"/>
                <w:color w:val="auto"/>
                <w:sz w:val="21"/>
                <w:szCs w:val="21"/>
              </w:rPr>
              <w:t>PV teigi</w:t>
            </w:r>
            <w:r w:rsidR="2A622ECA" w:rsidRPr="00990283">
              <w:rPr>
                <w:rFonts w:ascii="Calibri" w:hAnsi="Calibri" w:cs="Calibri"/>
                <w:color w:val="auto"/>
                <w:sz w:val="21"/>
                <w:szCs w:val="21"/>
              </w:rPr>
              <w:t>mu</w:t>
            </w:r>
            <w:r w:rsidR="632E9EBB" w:rsidRPr="00990283">
              <w:rPr>
                <w:rFonts w:ascii="Calibri" w:hAnsi="Calibri" w:cs="Calibri"/>
                <w:color w:val="auto"/>
                <w:sz w:val="21"/>
                <w:szCs w:val="21"/>
              </w:rPr>
              <w:t>, rengiant naujo pirkimo dokumentus, atsižvelgiama į sutarties vykdymo priežiūros metu turimą informaciją, tačiau pripažįsta, kad tokia informacija nėra saugoma ir dokumentuojama, todėl nėra realios galimybės remtis buvusių sutarčių išmoktomis pamokomis.</w:t>
            </w:r>
            <w:r w:rsidR="2A8A7CAC" w:rsidRPr="00990283">
              <w:rPr>
                <w:rFonts w:ascii="Calibri" w:hAnsi="Calibri" w:cs="Calibri"/>
                <w:color w:val="auto"/>
                <w:sz w:val="21"/>
                <w:szCs w:val="21"/>
              </w:rPr>
              <w:t xml:space="preserve"> Nėra analizuojami sutarčių vykdymo rezultatai, jie nėra panaudojami siekiant gerinti sutarčių valdymo procesą. </w:t>
            </w:r>
          </w:p>
          <w:p w14:paraId="4D9AADB3" w14:textId="5754791D" w:rsidR="00743136" w:rsidRPr="00990283" w:rsidRDefault="00DE268E" w:rsidP="005F1883">
            <w:pPr>
              <w:rPr>
                <w:rFonts w:ascii="Calibri" w:eastAsia="Times New Roman" w:hAnsi="Calibri" w:cs="Calibri"/>
                <w:color w:val="auto"/>
                <w:sz w:val="21"/>
                <w:szCs w:val="21"/>
              </w:rPr>
            </w:pPr>
            <w:r w:rsidRPr="00990283">
              <w:rPr>
                <w:rFonts w:ascii="Calibri" w:eastAsia="Times New Roman" w:hAnsi="Calibri" w:cs="Calibri"/>
                <w:color w:val="auto"/>
                <w:sz w:val="21"/>
                <w:szCs w:val="21"/>
              </w:rPr>
              <w:t>3</w:t>
            </w:r>
            <w:r w:rsidR="22457206" w:rsidRPr="00990283">
              <w:rPr>
                <w:rFonts w:ascii="Calibri" w:eastAsia="Times New Roman" w:hAnsi="Calibri" w:cs="Calibri"/>
                <w:color w:val="auto"/>
                <w:sz w:val="21"/>
                <w:szCs w:val="21"/>
              </w:rPr>
              <w:t xml:space="preserve">) </w:t>
            </w:r>
            <w:r w:rsidR="0002511A" w:rsidRPr="00990283">
              <w:rPr>
                <w:rFonts w:ascii="Calibri" w:eastAsia="Times New Roman" w:hAnsi="Calibri" w:cs="Calibri"/>
                <w:color w:val="auto"/>
                <w:sz w:val="21"/>
                <w:szCs w:val="21"/>
              </w:rPr>
              <w:t>Dalyje sutarčių nėra nurodomi u</w:t>
            </w:r>
            <w:r w:rsidR="276A69BE" w:rsidRPr="00990283">
              <w:rPr>
                <w:rFonts w:ascii="Calibri" w:eastAsia="Times New Roman" w:hAnsi="Calibri" w:cs="Calibri"/>
                <w:color w:val="auto"/>
                <w:sz w:val="21"/>
                <w:szCs w:val="21"/>
              </w:rPr>
              <w:t xml:space="preserve">ž </w:t>
            </w:r>
            <w:r w:rsidR="0002511A" w:rsidRPr="00990283">
              <w:rPr>
                <w:rFonts w:ascii="Calibri" w:eastAsia="Times New Roman" w:hAnsi="Calibri" w:cs="Calibri"/>
                <w:color w:val="auto"/>
                <w:sz w:val="21"/>
                <w:szCs w:val="21"/>
              </w:rPr>
              <w:t xml:space="preserve">sutarties </w:t>
            </w:r>
            <w:r w:rsidR="276A69BE" w:rsidRPr="00990283">
              <w:rPr>
                <w:rFonts w:ascii="Calibri" w:eastAsia="Times New Roman" w:hAnsi="Calibri" w:cs="Calibri"/>
                <w:color w:val="auto"/>
                <w:sz w:val="21"/>
                <w:szCs w:val="21"/>
              </w:rPr>
              <w:t>vykdymą atsakingi asmenys</w:t>
            </w:r>
            <w:r w:rsidR="0002511A" w:rsidRPr="00990283">
              <w:rPr>
                <w:rFonts w:ascii="Calibri" w:eastAsia="Times New Roman" w:hAnsi="Calibri" w:cs="Calibri"/>
                <w:color w:val="auto"/>
                <w:sz w:val="21"/>
                <w:szCs w:val="21"/>
              </w:rPr>
              <w:t xml:space="preserve">, t. y. </w:t>
            </w:r>
            <w:r w:rsidR="276A69BE" w:rsidRPr="00990283">
              <w:rPr>
                <w:rFonts w:ascii="Calibri" w:eastAsia="Times New Roman" w:hAnsi="Calibri" w:cs="Calibri"/>
                <w:color w:val="auto"/>
                <w:sz w:val="21"/>
                <w:szCs w:val="21"/>
              </w:rPr>
              <w:t xml:space="preserve"> </w:t>
            </w:r>
            <w:r w:rsidR="0002511A" w:rsidRPr="00990283">
              <w:rPr>
                <w:rFonts w:ascii="Calibri" w:eastAsia="Times New Roman" w:hAnsi="Calibri" w:cs="Calibri"/>
                <w:color w:val="auto"/>
                <w:sz w:val="21"/>
                <w:szCs w:val="21"/>
              </w:rPr>
              <w:t xml:space="preserve">tiekėjai apie </w:t>
            </w:r>
            <w:r w:rsidR="0002511A" w:rsidRPr="00990283">
              <w:rPr>
                <w:rFonts w:ascii="Calibri" w:eastAsia="Times New Roman" w:hAnsi="Calibri" w:cs="Calibri"/>
                <w:color w:val="auto"/>
                <w:sz w:val="21"/>
                <w:szCs w:val="21"/>
              </w:rPr>
              <w:lastRenderedPageBreak/>
              <w:t xml:space="preserve">juos sužino tik </w:t>
            </w:r>
            <w:r w:rsidR="276A69BE" w:rsidRPr="00990283">
              <w:rPr>
                <w:rFonts w:ascii="Calibri" w:eastAsia="Times New Roman" w:hAnsi="Calibri" w:cs="Calibri"/>
                <w:color w:val="auto"/>
                <w:sz w:val="21"/>
                <w:szCs w:val="21"/>
              </w:rPr>
              <w:t xml:space="preserve">sutarčių </w:t>
            </w:r>
            <w:r w:rsidR="0002511A" w:rsidRPr="00990283">
              <w:rPr>
                <w:rFonts w:ascii="Calibri" w:eastAsia="Times New Roman" w:hAnsi="Calibri" w:cs="Calibri"/>
                <w:color w:val="auto"/>
                <w:sz w:val="21"/>
                <w:szCs w:val="21"/>
              </w:rPr>
              <w:t>faktinio vykdymo metu</w:t>
            </w:r>
            <w:r w:rsidR="276A69BE" w:rsidRPr="00990283">
              <w:rPr>
                <w:rFonts w:ascii="Calibri" w:eastAsia="Times New Roman" w:hAnsi="Calibri" w:cs="Calibri"/>
                <w:color w:val="auto"/>
                <w:sz w:val="21"/>
                <w:szCs w:val="21"/>
              </w:rPr>
              <w:t>,</w:t>
            </w:r>
            <w:r w:rsidR="00025828" w:rsidRPr="00990283">
              <w:rPr>
                <w:rFonts w:ascii="Calibri" w:eastAsia="Times New Roman" w:hAnsi="Calibri" w:cs="Calibri"/>
                <w:color w:val="auto"/>
                <w:sz w:val="21"/>
                <w:szCs w:val="21"/>
              </w:rPr>
              <w:t xml:space="preserve"> </w:t>
            </w:r>
            <w:r w:rsidR="0002511A" w:rsidRPr="00990283">
              <w:rPr>
                <w:rFonts w:ascii="Calibri" w:eastAsia="Times New Roman" w:hAnsi="Calibri" w:cs="Calibri"/>
                <w:color w:val="auto"/>
                <w:sz w:val="21"/>
                <w:szCs w:val="21"/>
              </w:rPr>
              <w:t xml:space="preserve">tokiu būdu </w:t>
            </w:r>
            <w:r w:rsidR="004002D2" w:rsidRPr="00990283">
              <w:rPr>
                <w:rFonts w:ascii="Calibri" w:eastAsia="Times New Roman" w:hAnsi="Calibri" w:cs="Calibri"/>
                <w:color w:val="auto"/>
                <w:sz w:val="21"/>
                <w:szCs w:val="21"/>
              </w:rPr>
              <w:t xml:space="preserve">yra pažeidžiami </w:t>
            </w:r>
            <w:r w:rsidR="276A69BE" w:rsidRPr="00990283">
              <w:rPr>
                <w:rFonts w:ascii="Calibri" w:eastAsia="Times New Roman" w:hAnsi="Calibri" w:cs="Calibri"/>
                <w:color w:val="auto"/>
                <w:sz w:val="21"/>
                <w:szCs w:val="21"/>
              </w:rPr>
              <w:t xml:space="preserve">VPĮ 87 str. 2 </w:t>
            </w:r>
            <w:r w:rsidR="0050664D" w:rsidRPr="00990283">
              <w:rPr>
                <w:rFonts w:ascii="Calibri" w:eastAsia="Times New Roman" w:hAnsi="Calibri" w:cs="Calibri"/>
                <w:color w:val="auto"/>
                <w:sz w:val="21"/>
                <w:szCs w:val="21"/>
              </w:rPr>
              <w:t>d</w:t>
            </w:r>
            <w:r w:rsidR="276A69BE" w:rsidRPr="00990283">
              <w:rPr>
                <w:rFonts w:ascii="Calibri" w:eastAsia="Times New Roman" w:hAnsi="Calibri" w:cs="Calibri"/>
                <w:color w:val="auto"/>
                <w:sz w:val="21"/>
                <w:szCs w:val="21"/>
              </w:rPr>
              <w:t>. 12 p.</w:t>
            </w:r>
            <w:r w:rsidR="004002D2" w:rsidRPr="00990283">
              <w:rPr>
                <w:rFonts w:ascii="Calibri" w:eastAsia="Times New Roman" w:hAnsi="Calibri" w:cs="Calibri"/>
                <w:color w:val="auto"/>
                <w:sz w:val="21"/>
                <w:szCs w:val="21"/>
              </w:rPr>
              <w:t xml:space="preserve"> reikalavimai</w:t>
            </w:r>
            <w:r w:rsidR="397A0A0B" w:rsidRPr="00990283">
              <w:rPr>
                <w:rFonts w:ascii="Calibri" w:eastAsia="Times New Roman" w:hAnsi="Calibri" w:cs="Calibri"/>
                <w:color w:val="auto"/>
                <w:sz w:val="21"/>
                <w:szCs w:val="21"/>
              </w:rPr>
              <w:t>.</w:t>
            </w:r>
          </w:p>
        </w:tc>
        <w:tc>
          <w:tcPr>
            <w:tcW w:w="933" w:type="pct"/>
            <w:tcBorders>
              <w:top w:val="single" w:sz="4" w:space="0" w:color="auto"/>
              <w:left w:val="single" w:sz="4" w:space="0" w:color="auto"/>
              <w:bottom w:val="single" w:sz="4" w:space="0" w:color="auto"/>
              <w:right w:val="single" w:sz="4" w:space="0" w:color="auto"/>
            </w:tcBorders>
          </w:tcPr>
          <w:p w14:paraId="76BA2A7F" w14:textId="7F706F73" w:rsidR="004F715E" w:rsidRPr="00990283" w:rsidRDefault="5397CC64" w:rsidP="00FE4AF1">
            <w:pPr>
              <w:rPr>
                <w:rFonts w:ascii="Calibri" w:hAnsi="Calibri" w:cs="Calibri"/>
                <w:color w:val="auto"/>
                <w:sz w:val="21"/>
                <w:szCs w:val="21"/>
              </w:rPr>
            </w:pPr>
            <w:r w:rsidRPr="00990283">
              <w:rPr>
                <w:rFonts w:ascii="Calibri" w:hAnsi="Calibri" w:cs="Calibri"/>
                <w:color w:val="auto"/>
                <w:sz w:val="21"/>
                <w:szCs w:val="21"/>
              </w:rPr>
              <w:lastRenderedPageBreak/>
              <w:t xml:space="preserve">1) </w:t>
            </w:r>
            <w:r w:rsidR="00C16F65" w:rsidRPr="00990283">
              <w:rPr>
                <w:rFonts w:ascii="Calibri" w:hAnsi="Calibri" w:cs="Calibri"/>
                <w:color w:val="auto"/>
                <w:sz w:val="21"/>
                <w:szCs w:val="21"/>
              </w:rPr>
              <w:t>S</w:t>
            </w:r>
            <w:r w:rsidR="24F4E690" w:rsidRPr="00990283">
              <w:rPr>
                <w:rFonts w:ascii="Calibri" w:hAnsi="Calibri" w:cs="Calibri"/>
                <w:color w:val="auto"/>
                <w:sz w:val="21"/>
                <w:szCs w:val="21"/>
              </w:rPr>
              <w:t>utartis</w:t>
            </w:r>
            <w:r w:rsidR="6502DA46" w:rsidRPr="00990283">
              <w:rPr>
                <w:rFonts w:ascii="Calibri" w:hAnsi="Calibri" w:cs="Calibri"/>
                <w:color w:val="auto"/>
                <w:sz w:val="21"/>
                <w:szCs w:val="21"/>
              </w:rPr>
              <w:t>, jų keit</w:t>
            </w:r>
            <w:r w:rsidR="77E95557" w:rsidRPr="00990283">
              <w:rPr>
                <w:rFonts w:ascii="Calibri" w:hAnsi="Calibri" w:cs="Calibri"/>
                <w:color w:val="auto"/>
                <w:sz w:val="21"/>
                <w:szCs w:val="21"/>
              </w:rPr>
              <w:t>i</w:t>
            </w:r>
            <w:r w:rsidR="6502DA46" w:rsidRPr="00990283">
              <w:rPr>
                <w:rFonts w:ascii="Calibri" w:hAnsi="Calibri" w:cs="Calibri"/>
                <w:color w:val="auto"/>
                <w:sz w:val="21"/>
                <w:szCs w:val="21"/>
              </w:rPr>
              <w:t>mus/susitarimus</w:t>
            </w:r>
            <w:r w:rsidR="005369C8" w:rsidRPr="00990283">
              <w:rPr>
                <w:rFonts w:ascii="Calibri" w:hAnsi="Calibri" w:cs="Calibri"/>
                <w:color w:val="auto"/>
                <w:sz w:val="21"/>
                <w:szCs w:val="21"/>
              </w:rPr>
              <w:t xml:space="preserve"> registruoti vienoje dokumentų valdymo sistemoje</w:t>
            </w:r>
            <w:r w:rsidR="005944B0" w:rsidRPr="00990283">
              <w:rPr>
                <w:rFonts w:ascii="Calibri" w:hAnsi="Calibri" w:cs="Calibri"/>
                <w:color w:val="auto"/>
                <w:sz w:val="21"/>
                <w:szCs w:val="21"/>
              </w:rPr>
              <w:t xml:space="preserve"> už</w:t>
            </w:r>
            <w:r w:rsidR="00C16F65" w:rsidRPr="00990283">
              <w:rPr>
                <w:rFonts w:ascii="Calibri" w:hAnsi="Calibri" w:cs="Calibri"/>
                <w:color w:val="auto"/>
                <w:sz w:val="21"/>
                <w:szCs w:val="21"/>
              </w:rPr>
              <w:t xml:space="preserve">tikrinant jų </w:t>
            </w:r>
            <w:proofErr w:type="spellStart"/>
            <w:r w:rsidR="00C16F65" w:rsidRPr="00990283">
              <w:rPr>
                <w:rFonts w:ascii="Calibri" w:hAnsi="Calibri" w:cs="Calibri"/>
                <w:color w:val="auto"/>
                <w:sz w:val="21"/>
                <w:szCs w:val="21"/>
              </w:rPr>
              <w:t>sąsajumą</w:t>
            </w:r>
            <w:proofErr w:type="spellEnd"/>
            <w:r w:rsidR="6502DA46" w:rsidRPr="00990283">
              <w:rPr>
                <w:rFonts w:ascii="Calibri" w:hAnsi="Calibri" w:cs="Calibri"/>
                <w:color w:val="auto"/>
                <w:sz w:val="21"/>
                <w:szCs w:val="21"/>
              </w:rPr>
              <w:t xml:space="preserve">. </w:t>
            </w:r>
          </w:p>
          <w:p w14:paraId="65A1B875" w14:textId="77777777" w:rsidR="00026D36" w:rsidRPr="00990283" w:rsidRDefault="004F715E" w:rsidP="00FE4AF1">
            <w:pPr>
              <w:rPr>
                <w:rFonts w:ascii="Calibri" w:hAnsi="Calibri" w:cs="Calibri"/>
                <w:color w:val="auto"/>
                <w:sz w:val="21"/>
                <w:szCs w:val="21"/>
              </w:rPr>
            </w:pPr>
            <w:r w:rsidRPr="00990283">
              <w:rPr>
                <w:rFonts w:ascii="Calibri" w:hAnsi="Calibri" w:cs="Calibri"/>
                <w:color w:val="auto"/>
                <w:sz w:val="21"/>
                <w:szCs w:val="21"/>
              </w:rPr>
              <w:t xml:space="preserve">2) </w:t>
            </w:r>
            <w:r w:rsidR="2B66EA80" w:rsidRPr="00990283">
              <w:rPr>
                <w:rFonts w:ascii="Calibri" w:hAnsi="Calibri" w:cs="Calibri"/>
                <w:color w:val="auto"/>
                <w:sz w:val="21"/>
                <w:szCs w:val="21"/>
              </w:rPr>
              <w:t xml:space="preserve">Paskirti už sutarčių bei </w:t>
            </w:r>
            <w:r w:rsidRPr="00990283">
              <w:rPr>
                <w:rFonts w:ascii="Calibri" w:hAnsi="Calibri" w:cs="Calibri"/>
                <w:color w:val="auto"/>
                <w:sz w:val="21"/>
                <w:szCs w:val="21"/>
              </w:rPr>
              <w:t>jų</w:t>
            </w:r>
            <w:r w:rsidR="006E07E1" w:rsidRPr="00990283">
              <w:rPr>
                <w:rFonts w:ascii="Calibri" w:hAnsi="Calibri" w:cs="Calibri"/>
                <w:color w:val="auto"/>
                <w:sz w:val="21"/>
                <w:szCs w:val="21"/>
              </w:rPr>
              <w:t xml:space="preserve"> </w:t>
            </w:r>
            <w:r w:rsidR="2B66EA80" w:rsidRPr="00990283">
              <w:rPr>
                <w:rFonts w:ascii="Calibri" w:hAnsi="Calibri" w:cs="Calibri"/>
                <w:color w:val="auto"/>
                <w:sz w:val="21"/>
                <w:szCs w:val="21"/>
              </w:rPr>
              <w:t xml:space="preserve">keitimų/susitarimų registrą  atsakingą asmenį ir </w:t>
            </w:r>
            <w:r w:rsidR="4381FD5F" w:rsidRPr="00990283">
              <w:rPr>
                <w:rFonts w:ascii="Calibri" w:hAnsi="Calibri" w:cs="Calibri"/>
                <w:color w:val="auto"/>
                <w:sz w:val="21"/>
                <w:szCs w:val="21"/>
              </w:rPr>
              <w:t xml:space="preserve">aiškiai </w:t>
            </w:r>
            <w:r w:rsidR="2B66EA80" w:rsidRPr="00990283">
              <w:rPr>
                <w:rFonts w:ascii="Calibri" w:hAnsi="Calibri" w:cs="Calibri"/>
                <w:color w:val="auto"/>
                <w:sz w:val="21"/>
                <w:szCs w:val="21"/>
              </w:rPr>
              <w:t>apibrėžti jo atsakomybes bei funkcijas</w:t>
            </w:r>
            <w:r w:rsidR="4381FD5F" w:rsidRPr="00990283">
              <w:rPr>
                <w:rFonts w:ascii="Calibri" w:hAnsi="Calibri" w:cs="Calibri"/>
                <w:color w:val="auto"/>
                <w:sz w:val="21"/>
                <w:szCs w:val="21"/>
              </w:rPr>
              <w:t>.</w:t>
            </w:r>
          </w:p>
          <w:p w14:paraId="09CE254C" w14:textId="12E893C4" w:rsidR="00921D16" w:rsidRPr="00990283" w:rsidRDefault="006E07E1" w:rsidP="00FE4AF1">
            <w:pPr>
              <w:rPr>
                <w:rFonts w:ascii="Calibri" w:hAnsi="Calibri" w:cs="Calibri"/>
                <w:color w:val="auto"/>
                <w:sz w:val="21"/>
                <w:szCs w:val="21"/>
              </w:rPr>
            </w:pPr>
            <w:r w:rsidRPr="00990283">
              <w:rPr>
                <w:rFonts w:ascii="Calibri" w:hAnsi="Calibri" w:cs="Calibri"/>
                <w:color w:val="auto"/>
                <w:sz w:val="21"/>
                <w:szCs w:val="21"/>
              </w:rPr>
              <w:t>3</w:t>
            </w:r>
            <w:r w:rsidR="5397CC64" w:rsidRPr="00990283">
              <w:rPr>
                <w:rFonts w:ascii="Calibri" w:hAnsi="Calibri" w:cs="Calibri"/>
                <w:color w:val="auto"/>
                <w:sz w:val="21"/>
                <w:szCs w:val="21"/>
              </w:rPr>
              <w:t xml:space="preserve">) </w:t>
            </w:r>
            <w:r w:rsidR="007F4EE0" w:rsidRPr="00990283">
              <w:rPr>
                <w:rFonts w:ascii="Calibri" w:hAnsi="Calibri" w:cs="Calibri"/>
                <w:color w:val="auto"/>
                <w:sz w:val="21"/>
                <w:szCs w:val="21"/>
              </w:rPr>
              <w:t>Išnaudoti PV turim</w:t>
            </w:r>
            <w:r w:rsidR="00816A48" w:rsidRPr="00990283">
              <w:rPr>
                <w:rFonts w:ascii="Calibri" w:hAnsi="Calibri" w:cs="Calibri"/>
                <w:color w:val="auto"/>
                <w:sz w:val="21"/>
                <w:szCs w:val="21"/>
              </w:rPr>
              <w:t>ų</w:t>
            </w:r>
            <w:r w:rsidR="007F4EE0" w:rsidRPr="00990283">
              <w:rPr>
                <w:rFonts w:ascii="Calibri" w:hAnsi="Calibri" w:cs="Calibri"/>
                <w:color w:val="auto"/>
                <w:sz w:val="21"/>
                <w:szCs w:val="21"/>
              </w:rPr>
              <w:t xml:space="preserve"> </w:t>
            </w:r>
            <w:r w:rsidR="00B2464C" w:rsidRPr="00990283">
              <w:rPr>
                <w:rFonts w:ascii="Calibri" w:hAnsi="Calibri" w:cs="Calibri"/>
                <w:color w:val="auto"/>
                <w:sz w:val="21"/>
                <w:szCs w:val="21"/>
              </w:rPr>
              <w:t xml:space="preserve">DVS </w:t>
            </w:r>
            <w:r w:rsidR="00816A48" w:rsidRPr="00990283">
              <w:rPr>
                <w:rFonts w:ascii="Calibri" w:hAnsi="Calibri" w:cs="Calibri"/>
                <w:color w:val="auto"/>
                <w:sz w:val="21"/>
                <w:szCs w:val="21"/>
              </w:rPr>
              <w:t>ir</w:t>
            </w:r>
            <w:r w:rsidR="00B2464C" w:rsidRPr="00990283">
              <w:rPr>
                <w:rFonts w:ascii="Calibri" w:hAnsi="Calibri" w:cs="Calibri"/>
                <w:color w:val="auto"/>
                <w:sz w:val="21"/>
                <w:szCs w:val="21"/>
              </w:rPr>
              <w:t xml:space="preserve"> PVS sistem</w:t>
            </w:r>
            <w:r w:rsidR="00816A48" w:rsidRPr="00990283">
              <w:rPr>
                <w:rFonts w:ascii="Calibri" w:hAnsi="Calibri" w:cs="Calibri"/>
                <w:color w:val="auto"/>
                <w:sz w:val="21"/>
                <w:szCs w:val="21"/>
              </w:rPr>
              <w:t>ų funkcionalumus</w:t>
            </w:r>
            <w:r w:rsidR="00E34559" w:rsidRPr="00990283">
              <w:rPr>
                <w:rFonts w:ascii="Calibri" w:hAnsi="Calibri" w:cs="Calibri"/>
                <w:color w:val="auto"/>
                <w:sz w:val="21"/>
                <w:szCs w:val="21"/>
              </w:rPr>
              <w:t xml:space="preserve">, </w:t>
            </w:r>
            <w:r w:rsidR="00F51CDB" w:rsidRPr="00990283">
              <w:rPr>
                <w:rFonts w:ascii="Calibri" w:hAnsi="Calibri" w:cs="Calibri"/>
                <w:color w:val="auto"/>
                <w:sz w:val="21"/>
                <w:szCs w:val="21"/>
              </w:rPr>
              <w:t>kur</w:t>
            </w:r>
            <w:r w:rsidR="004809F5" w:rsidRPr="00990283">
              <w:rPr>
                <w:rFonts w:ascii="Calibri" w:hAnsi="Calibri" w:cs="Calibri"/>
                <w:color w:val="auto"/>
                <w:sz w:val="21"/>
                <w:szCs w:val="21"/>
              </w:rPr>
              <w:t xml:space="preserve">ių pagalba būtų galima </w:t>
            </w:r>
            <w:r w:rsidR="00B012F7" w:rsidRPr="00990283">
              <w:rPr>
                <w:rFonts w:ascii="Calibri" w:hAnsi="Calibri" w:cs="Calibri"/>
                <w:color w:val="auto"/>
                <w:sz w:val="21"/>
                <w:szCs w:val="21"/>
              </w:rPr>
              <w:t>kontroliuoti</w:t>
            </w:r>
            <w:r w:rsidR="007F4EE0" w:rsidRPr="00990283">
              <w:rPr>
                <w:rFonts w:ascii="Calibri" w:hAnsi="Calibri" w:cs="Calibri"/>
                <w:color w:val="auto"/>
                <w:sz w:val="21"/>
                <w:szCs w:val="21"/>
              </w:rPr>
              <w:t xml:space="preserve"> </w:t>
            </w:r>
            <w:r w:rsidR="3814F2DA" w:rsidRPr="00990283">
              <w:rPr>
                <w:rFonts w:ascii="Calibri" w:hAnsi="Calibri" w:cs="Calibri"/>
                <w:color w:val="auto"/>
                <w:sz w:val="21"/>
                <w:szCs w:val="21"/>
              </w:rPr>
              <w:t>sutarčių vykdym</w:t>
            </w:r>
            <w:r w:rsidR="00B012F7" w:rsidRPr="00990283">
              <w:rPr>
                <w:rFonts w:ascii="Calibri" w:hAnsi="Calibri" w:cs="Calibri"/>
                <w:color w:val="auto"/>
                <w:sz w:val="21"/>
                <w:szCs w:val="21"/>
              </w:rPr>
              <w:t>ą</w:t>
            </w:r>
            <w:r w:rsidR="008C5D7E" w:rsidRPr="00990283">
              <w:rPr>
                <w:rFonts w:ascii="Calibri" w:hAnsi="Calibri" w:cs="Calibri"/>
                <w:color w:val="auto"/>
                <w:sz w:val="21"/>
                <w:szCs w:val="21"/>
              </w:rPr>
              <w:t>,</w:t>
            </w:r>
            <w:r w:rsidR="3814F2DA" w:rsidRPr="00990283">
              <w:rPr>
                <w:rFonts w:ascii="Calibri" w:hAnsi="Calibri" w:cs="Calibri"/>
                <w:color w:val="auto"/>
                <w:sz w:val="21"/>
                <w:szCs w:val="21"/>
              </w:rPr>
              <w:t xml:space="preserve"> įskaitant paslaugų teikimo (ar prekių tiekimo</w:t>
            </w:r>
            <w:r w:rsidR="6E864450" w:rsidRPr="00990283">
              <w:rPr>
                <w:rFonts w:ascii="Calibri" w:hAnsi="Calibri" w:cs="Calibri"/>
                <w:color w:val="auto"/>
                <w:sz w:val="21"/>
                <w:szCs w:val="21"/>
              </w:rPr>
              <w:t>, darbų atlikimo</w:t>
            </w:r>
            <w:r w:rsidR="3814F2DA" w:rsidRPr="00990283">
              <w:rPr>
                <w:rFonts w:ascii="Calibri" w:hAnsi="Calibri" w:cs="Calibri"/>
                <w:color w:val="auto"/>
                <w:sz w:val="21"/>
                <w:szCs w:val="21"/>
              </w:rPr>
              <w:t>) kokybės, apimties ir terminų laikymosi stebėseną, finansinių įsipareigojimų vykdymo kontrolę, sutarties sąlygų laikymosi vertinimą</w:t>
            </w:r>
            <w:r w:rsidR="00026D36" w:rsidRPr="00990283">
              <w:rPr>
                <w:rFonts w:ascii="Calibri" w:hAnsi="Calibri" w:cs="Calibri"/>
                <w:color w:val="auto"/>
                <w:sz w:val="21"/>
                <w:szCs w:val="21"/>
              </w:rPr>
              <w:t xml:space="preserve"> ir pan</w:t>
            </w:r>
            <w:r w:rsidR="3814F2DA" w:rsidRPr="00990283">
              <w:rPr>
                <w:rFonts w:ascii="Calibri" w:hAnsi="Calibri" w:cs="Calibri"/>
                <w:color w:val="auto"/>
                <w:sz w:val="21"/>
                <w:szCs w:val="21"/>
              </w:rPr>
              <w:t>.</w:t>
            </w:r>
          </w:p>
          <w:p w14:paraId="3E8B669F" w14:textId="77777777" w:rsidR="00AB6866" w:rsidRPr="00990283" w:rsidRDefault="00AB6866" w:rsidP="00FE4AF1">
            <w:pPr>
              <w:rPr>
                <w:rFonts w:ascii="Calibri" w:hAnsi="Calibri" w:cs="Calibri"/>
                <w:color w:val="auto"/>
                <w:sz w:val="21"/>
                <w:szCs w:val="21"/>
              </w:rPr>
            </w:pPr>
          </w:p>
          <w:p w14:paraId="0CFB56DD" w14:textId="6CE1B3F0" w:rsidR="00AB6866" w:rsidRPr="00990283" w:rsidRDefault="00786DAD" w:rsidP="00FE4AF1">
            <w:pPr>
              <w:rPr>
                <w:rFonts w:ascii="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tc>
        <w:tc>
          <w:tcPr>
            <w:tcW w:w="931" w:type="pct"/>
            <w:tcBorders>
              <w:top w:val="single" w:sz="4" w:space="0" w:color="auto"/>
              <w:left w:val="single" w:sz="4" w:space="0" w:color="auto"/>
              <w:bottom w:val="single" w:sz="4" w:space="0" w:color="auto"/>
              <w:right w:val="single" w:sz="4" w:space="0" w:color="auto"/>
            </w:tcBorders>
          </w:tcPr>
          <w:p w14:paraId="5D8C0E22" w14:textId="5897D780" w:rsidR="003E0DF4" w:rsidRPr="00990283" w:rsidRDefault="003E0DF4" w:rsidP="003E0DF4">
            <w:pPr>
              <w:pStyle w:val="ListParagraph"/>
              <w:ind w:left="0"/>
              <w:rPr>
                <w:rFonts w:ascii="Calibri" w:hAnsi="Calibri" w:cs="Calibri"/>
                <w:color w:val="auto"/>
                <w:sz w:val="21"/>
                <w:szCs w:val="21"/>
              </w:rPr>
            </w:pPr>
            <w:r w:rsidRPr="00990283">
              <w:rPr>
                <w:rFonts w:ascii="Calibri" w:hAnsi="Calibri" w:cs="Calibri"/>
                <w:color w:val="auto"/>
                <w:sz w:val="21"/>
                <w:szCs w:val="21"/>
              </w:rPr>
              <w:t>Sutartis ir jų keitimus bei kitus su sutartimi susijusius dokumentus registruoti DVS Kontora. Atsakingas asmuo – raštvedė.</w:t>
            </w:r>
          </w:p>
          <w:p w14:paraId="12888AB0" w14:textId="77777777" w:rsidR="003E0DF4" w:rsidRPr="00990283" w:rsidRDefault="003E0DF4" w:rsidP="003E0DF4">
            <w:pPr>
              <w:rPr>
                <w:rFonts w:ascii="Calibri" w:hAnsi="Calibri" w:cs="Calibri"/>
                <w:color w:val="auto"/>
                <w:sz w:val="21"/>
                <w:szCs w:val="21"/>
              </w:rPr>
            </w:pPr>
            <w:r w:rsidRPr="00990283">
              <w:rPr>
                <w:rFonts w:ascii="Calibri" w:hAnsi="Calibri" w:cs="Calibri"/>
                <w:color w:val="auto"/>
                <w:sz w:val="21"/>
                <w:szCs w:val="21"/>
              </w:rPr>
              <w:t>Atsakingas asmuo – PV  vadovas ir raštvedė (iki 2026-04-30).</w:t>
            </w:r>
          </w:p>
          <w:p w14:paraId="4167A5B4" w14:textId="77777777" w:rsidR="003E0DF4" w:rsidRPr="00990283" w:rsidRDefault="003E0DF4" w:rsidP="003E0DF4">
            <w:pPr>
              <w:pStyle w:val="ListParagraph"/>
              <w:ind w:left="0"/>
              <w:rPr>
                <w:rFonts w:ascii="Calibri" w:hAnsi="Calibri" w:cs="Calibri"/>
                <w:color w:val="auto"/>
                <w:sz w:val="21"/>
                <w:szCs w:val="21"/>
              </w:rPr>
            </w:pPr>
          </w:p>
          <w:p w14:paraId="673B7664" w14:textId="7AC3B79B" w:rsidR="00FE4AF1" w:rsidRPr="00990283" w:rsidRDefault="003E0DF4" w:rsidP="003E0DF4">
            <w:pPr>
              <w:pStyle w:val="ListParagraph"/>
              <w:ind w:left="0"/>
              <w:rPr>
                <w:rFonts w:ascii="Calibri" w:hAnsi="Calibri" w:cs="Calibri"/>
                <w:color w:val="auto"/>
                <w:sz w:val="21"/>
                <w:szCs w:val="21"/>
              </w:rPr>
            </w:pPr>
            <w:r w:rsidRPr="00990283">
              <w:rPr>
                <w:rFonts w:ascii="Calibri" w:hAnsi="Calibri" w:cs="Calibri"/>
                <w:color w:val="auto"/>
                <w:sz w:val="21"/>
                <w:szCs w:val="21"/>
              </w:rPr>
              <w:t xml:space="preserve"> </w:t>
            </w:r>
          </w:p>
        </w:tc>
      </w:tr>
      <w:tr w:rsidR="00990283" w:rsidRPr="00990283" w14:paraId="646036D4" w14:textId="49D7DDAB" w:rsidTr="005E3598">
        <w:tc>
          <w:tcPr>
            <w:tcW w:w="1016" w:type="pct"/>
            <w:tcBorders>
              <w:top w:val="single" w:sz="4" w:space="0" w:color="auto"/>
              <w:left w:val="single" w:sz="4" w:space="0" w:color="auto"/>
              <w:bottom w:val="single" w:sz="4" w:space="0" w:color="auto"/>
              <w:right w:val="single" w:sz="4" w:space="0" w:color="auto"/>
            </w:tcBorders>
          </w:tcPr>
          <w:p w14:paraId="0EFCCAD1"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Už sutarties vykdymą atsakingų asmenų pareigų vykdymas</w:t>
            </w:r>
          </w:p>
        </w:tc>
        <w:sdt>
          <w:sdtPr>
            <w:rPr>
              <w:rFonts w:ascii="Calibri" w:hAnsi="Calibri" w:cs="Calibri"/>
              <w:sz w:val="21"/>
              <w:szCs w:val="21"/>
            </w:rPr>
            <w:id w:val="1496460592"/>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2FD6322" w14:textId="74789474" w:rsidR="00FE4AF1" w:rsidRPr="00990283" w:rsidRDefault="01E79290"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57937068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DD0D377"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111091152"/>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F4D33F9" w14:textId="6ED95ECF" w:rsidR="00FE4AF1" w:rsidRPr="00990283" w:rsidRDefault="005E3598" w:rsidP="00FE4AF1">
                <w:pPr>
                  <w:rPr>
                    <w:rFonts w:ascii="Calibri" w:hAnsi="Calibri" w:cs="Calibri"/>
                    <w:color w:val="auto"/>
                    <w:sz w:val="21"/>
                    <w:szCs w:val="21"/>
                  </w:rPr>
                </w:pPr>
                <w:r w:rsidRPr="00990283">
                  <w:rPr>
                    <w:rFonts w:ascii="MS Gothic" w:eastAsia="MS Gothic" w:hAnsi="MS Gothic" w:cs="Calibri" w:hint="eastAsia"/>
                    <w:color w:val="auto"/>
                    <w:sz w:val="21"/>
                    <w:szCs w:val="21"/>
                  </w:rPr>
                  <w:t>☐</w:t>
                </w:r>
              </w:p>
            </w:tc>
          </w:sdtContent>
        </w:sdt>
        <w:sdt>
          <w:sdtPr>
            <w:rPr>
              <w:rFonts w:ascii="Calibri" w:hAnsi="Calibri" w:cs="Calibri"/>
              <w:sz w:val="21"/>
              <w:szCs w:val="21"/>
            </w:rPr>
            <w:id w:val="370339515"/>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45FCF744" w14:textId="75BA8D92"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6F18823E" w14:textId="113CE7C8" w:rsidR="00AF7587" w:rsidRPr="00990283" w:rsidRDefault="5A44B817" w:rsidP="00EC6611">
            <w:pPr>
              <w:rPr>
                <w:rFonts w:ascii="Calibri" w:hAnsi="Calibri" w:cs="Calibri"/>
                <w:color w:val="auto"/>
                <w:sz w:val="21"/>
                <w:szCs w:val="21"/>
              </w:rPr>
            </w:pPr>
            <w:r w:rsidRPr="00990283">
              <w:rPr>
                <w:rFonts w:ascii="Calibri" w:hAnsi="Calibri" w:cs="Calibri"/>
                <w:color w:val="auto"/>
                <w:sz w:val="21"/>
                <w:szCs w:val="21"/>
              </w:rPr>
              <w:t xml:space="preserve">PV neatlieka už sutarčių vykdymą atsakingų asmenų </w:t>
            </w:r>
            <w:r w:rsidR="009A293C" w:rsidRPr="00990283">
              <w:rPr>
                <w:rFonts w:ascii="Calibri" w:hAnsi="Calibri" w:cs="Calibri"/>
                <w:color w:val="auto"/>
                <w:sz w:val="21"/>
                <w:szCs w:val="21"/>
              </w:rPr>
              <w:t xml:space="preserve">veiklos </w:t>
            </w:r>
            <w:r w:rsidRPr="00990283">
              <w:rPr>
                <w:rFonts w:ascii="Calibri" w:hAnsi="Calibri" w:cs="Calibri"/>
                <w:color w:val="auto"/>
                <w:sz w:val="21"/>
                <w:szCs w:val="21"/>
              </w:rPr>
              <w:t>kon</w:t>
            </w:r>
            <w:r w:rsidR="782D6A80" w:rsidRPr="00990283">
              <w:rPr>
                <w:rFonts w:ascii="Calibri" w:hAnsi="Calibri" w:cs="Calibri"/>
                <w:color w:val="auto"/>
                <w:sz w:val="21"/>
                <w:szCs w:val="21"/>
              </w:rPr>
              <w:t>t</w:t>
            </w:r>
            <w:r w:rsidRPr="00990283">
              <w:rPr>
                <w:rFonts w:ascii="Calibri" w:hAnsi="Calibri" w:cs="Calibri"/>
                <w:color w:val="auto"/>
                <w:sz w:val="21"/>
                <w:szCs w:val="21"/>
              </w:rPr>
              <w:t xml:space="preserve">rolės, nėra tikrinama, ar tinkamai vykdomos funkcijos. </w:t>
            </w:r>
            <w:r w:rsidR="009A293C" w:rsidRPr="00990283">
              <w:rPr>
                <w:rFonts w:ascii="Calibri" w:hAnsi="Calibri" w:cs="Calibri"/>
                <w:color w:val="auto"/>
                <w:sz w:val="21"/>
                <w:szCs w:val="21"/>
              </w:rPr>
              <w:t xml:space="preserve">Tikrinimo metu nustatyta, kad dalis už </w:t>
            </w:r>
            <w:r w:rsidR="046E48CB" w:rsidRPr="00990283">
              <w:rPr>
                <w:rFonts w:ascii="Calibri" w:hAnsi="Calibri" w:cs="Calibri"/>
                <w:color w:val="auto"/>
                <w:sz w:val="21"/>
                <w:szCs w:val="21"/>
              </w:rPr>
              <w:t xml:space="preserve">sutarties vykdymą atsakingų asmenų </w:t>
            </w:r>
            <w:r w:rsidR="009A293C" w:rsidRPr="00990283">
              <w:rPr>
                <w:rFonts w:ascii="Calibri" w:hAnsi="Calibri" w:cs="Calibri"/>
                <w:color w:val="auto"/>
                <w:sz w:val="21"/>
                <w:szCs w:val="21"/>
              </w:rPr>
              <w:t xml:space="preserve">funkcijų </w:t>
            </w:r>
            <w:r w:rsidR="046E48CB" w:rsidRPr="00990283">
              <w:rPr>
                <w:rFonts w:ascii="Calibri" w:hAnsi="Calibri" w:cs="Calibri"/>
                <w:color w:val="auto"/>
                <w:sz w:val="21"/>
                <w:szCs w:val="21"/>
              </w:rPr>
              <w:t>atliekamos netinkamai:</w:t>
            </w:r>
          </w:p>
          <w:p w14:paraId="10EA320E" w14:textId="6AF8F9B5" w:rsidR="00AF7587" w:rsidRPr="00990283" w:rsidRDefault="046E48CB" w:rsidP="00AF7587">
            <w:pPr>
              <w:rPr>
                <w:rFonts w:ascii="Calibri" w:hAnsi="Calibri" w:cs="Calibri"/>
                <w:color w:val="auto"/>
                <w:sz w:val="21"/>
                <w:szCs w:val="21"/>
              </w:rPr>
            </w:pPr>
            <w:r w:rsidRPr="00990283">
              <w:rPr>
                <w:rFonts w:ascii="Calibri" w:hAnsi="Calibri" w:cs="Calibri"/>
                <w:color w:val="auto"/>
                <w:sz w:val="21"/>
                <w:szCs w:val="21"/>
              </w:rPr>
              <w:t xml:space="preserve">1) </w:t>
            </w:r>
            <w:r w:rsidR="000B34F3" w:rsidRPr="00990283">
              <w:rPr>
                <w:rFonts w:ascii="Calibri" w:hAnsi="Calibri" w:cs="Calibri"/>
                <w:color w:val="auto"/>
                <w:sz w:val="21"/>
                <w:szCs w:val="21"/>
              </w:rPr>
              <w:t xml:space="preserve">Nors </w:t>
            </w:r>
            <w:r w:rsidR="4233FBE8" w:rsidRPr="00990283">
              <w:rPr>
                <w:rFonts w:ascii="Calibri" w:hAnsi="Calibri" w:cs="Calibri"/>
                <w:color w:val="auto"/>
                <w:sz w:val="21"/>
                <w:szCs w:val="21"/>
              </w:rPr>
              <w:t xml:space="preserve">PV </w:t>
            </w:r>
            <w:r w:rsidR="000B34F3" w:rsidRPr="00990283">
              <w:rPr>
                <w:rFonts w:ascii="Calibri" w:hAnsi="Calibri" w:cs="Calibri"/>
                <w:color w:val="auto"/>
                <w:sz w:val="21"/>
                <w:szCs w:val="21"/>
              </w:rPr>
              <w:t xml:space="preserve">atstovai </w:t>
            </w:r>
            <w:r w:rsidR="4233FBE8" w:rsidRPr="00990283">
              <w:rPr>
                <w:rFonts w:ascii="Calibri" w:hAnsi="Calibri" w:cs="Calibri"/>
                <w:color w:val="auto"/>
                <w:sz w:val="21"/>
                <w:szCs w:val="21"/>
              </w:rPr>
              <w:t>teigia</w:t>
            </w:r>
            <w:r w:rsidRPr="00990283">
              <w:rPr>
                <w:rFonts w:ascii="Calibri" w:hAnsi="Calibri" w:cs="Calibri"/>
                <w:color w:val="auto"/>
                <w:sz w:val="21"/>
                <w:szCs w:val="21"/>
              </w:rPr>
              <w:t xml:space="preserve">, kad 2024 m. </w:t>
            </w:r>
            <w:r w:rsidR="000B34F3" w:rsidRPr="00990283">
              <w:rPr>
                <w:rFonts w:ascii="Calibri" w:hAnsi="Calibri" w:cs="Calibri"/>
                <w:color w:val="auto"/>
                <w:sz w:val="21"/>
                <w:szCs w:val="21"/>
              </w:rPr>
              <w:t xml:space="preserve">pirkimo </w:t>
            </w:r>
            <w:r w:rsidRPr="00990283">
              <w:rPr>
                <w:rFonts w:ascii="Calibri" w:hAnsi="Calibri" w:cs="Calibri"/>
                <w:color w:val="auto"/>
                <w:sz w:val="21"/>
                <w:szCs w:val="21"/>
              </w:rPr>
              <w:t>sutarčių vykdymo pažeidimų nebuvo nustatyta</w:t>
            </w:r>
            <w:r w:rsidR="000B34F3" w:rsidRPr="00990283">
              <w:rPr>
                <w:rFonts w:ascii="Calibri" w:hAnsi="Calibri" w:cs="Calibri"/>
                <w:color w:val="auto"/>
                <w:sz w:val="21"/>
                <w:szCs w:val="21"/>
              </w:rPr>
              <w:t>,</w:t>
            </w:r>
            <w:r w:rsidRPr="00990283">
              <w:rPr>
                <w:rFonts w:ascii="Calibri" w:hAnsi="Calibri" w:cs="Calibri"/>
                <w:color w:val="auto"/>
                <w:sz w:val="21"/>
                <w:szCs w:val="21"/>
              </w:rPr>
              <w:t xml:space="preserve"> </w:t>
            </w:r>
            <w:r w:rsidR="000B34F3" w:rsidRPr="00990283">
              <w:rPr>
                <w:rFonts w:ascii="Calibri" w:hAnsi="Calibri" w:cs="Calibri"/>
                <w:color w:val="auto"/>
                <w:sz w:val="21"/>
                <w:szCs w:val="21"/>
              </w:rPr>
              <w:t xml:space="preserve">tačiau </w:t>
            </w:r>
            <w:r w:rsidRPr="00990283">
              <w:rPr>
                <w:rFonts w:ascii="Calibri" w:hAnsi="Calibri" w:cs="Calibri"/>
                <w:color w:val="auto"/>
                <w:sz w:val="21"/>
                <w:szCs w:val="21"/>
              </w:rPr>
              <w:t xml:space="preserve">2025 m. lapkričio 26 d. </w:t>
            </w:r>
            <w:r w:rsidR="0081533B" w:rsidRPr="00990283">
              <w:rPr>
                <w:rFonts w:ascii="Calibri" w:hAnsi="Calibri" w:cs="Calibri"/>
                <w:color w:val="auto"/>
                <w:sz w:val="21"/>
                <w:szCs w:val="21"/>
              </w:rPr>
              <w:t>T</w:t>
            </w:r>
            <w:r w:rsidRPr="00990283">
              <w:rPr>
                <w:rFonts w:ascii="Calibri" w:hAnsi="Calibri" w:cs="Calibri"/>
                <w:color w:val="auto"/>
                <w:sz w:val="21"/>
                <w:szCs w:val="21"/>
              </w:rPr>
              <w:t xml:space="preserve">arnybos vertinimo </w:t>
            </w:r>
            <w:r w:rsidR="0081533B" w:rsidRPr="00990283">
              <w:rPr>
                <w:rFonts w:ascii="Calibri" w:hAnsi="Calibri" w:cs="Calibri"/>
                <w:color w:val="auto"/>
                <w:sz w:val="21"/>
                <w:szCs w:val="21"/>
              </w:rPr>
              <w:t>išvad</w:t>
            </w:r>
            <w:r w:rsidR="00BD564B" w:rsidRPr="00990283">
              <w:rPr>
                <w:rFonts w:ascii="Calibri" w:hAnsi="Calibri" w:cs="Calibri"/>
                <w:color w:val="auto"/>
                <w:sz w:val="21"/>
                <w:szCs w:val="21"/>
              </w:rPr>
              <w:t>oje</w:t>
            </w:r>
            <w:r w:rsidR="0081533B" w:rsidRPr="00990283">
              <w:rPr>
                <w:rFonts w:ascii="Calibri" w:hAnsi="Calibri" w:cs="Calibri"/>
                <w:color w:val="auto"/>
                <w:sz w:val="21"/>
                <w:szCs w:val="21"/>
              </w:rPr>
              <w:t xml:space="preserve"> </w:t>
            </w:r>
            <w:r w:rsidRPr="00990283">
              <w:rPr>
                <w:rFonts w:ascii="Calibri" w:hAnsi="Calibri" w:cs="Calibri"/>
                <w:color w:val="auto"/>
                <w:sz w:val="21"/>
                <w:szCs w:val="21"/>
              </w:rPr>
              <w:t>Nr.4S-1552</w:t>
            </w:r>
            <w:r w:rsidR="00BD564B" w:rsidRPr="00990283">
              <w:rPr>
                <w:rFonts w:ascii="Calibri" w:hAnsi="Calibri" w:cs="Calibri"/>
                <w:color w:val="auto"/>
                <w:sz w:val="21"/>
                <w:szCs w:val="21"/>
              </w:rPr>
              <w:t xml:space="preserve"> </w:t>
            </w:r>
            <w:r w:rsidR="00C45A02" w:rsidRPr="00990283">
              <w:rPr>
                <w:rFonts w:ascii="Calibri" w:hAnsi="Calibri" w:cs="Calibri"/>
                <w:color w:val="auto"/>
                <w:sz w:val="21"/>
                <w:szCs w:val="21"/>
              </w:rPr>
              <w:t>yra užfiksuoti</w:t>
            </w:r>
            <w:r w:rsidRPr="00990283">
              <w:rPr>
                <w:rFonts w:ascii="Calibri" w:hAnsi="Calibri" w:cs="Calibri"/>
                <w:color w:val="auto"/>
                <w:sz w:val="21"/>
                <w:szCs w:val="21"/>
              </w:rPr>
              <w:t xml:space="preserve"> </w:t>
            </w:r>
            <w:r w:rsidR="00C45A02" w:rsidRPr="00990283">
              <w:rPr>
                <w:rFonts w:ascii="Calibri" w:hAnsi="Calibri" w:cs="Calibri"/>
                <w:color w:val="auto"/>
                <w:sz w:val="21"/>
                <w:szCs w:val="21"/>
              </w:rPr>
              <w:t>P</w:t>
            </w:r>
            <w:r w:rsidRPr="00990283">
              <w:rPr>
                <w:rFonts w:ascii="Calibri" w:hAnsi="Calibri" w:cs="Calibri"/>
                <w:color w:val="auto"/>
                <w:sz w:val="21"/>
                <w:szCs w:val="21"/>
              </w:rPr>
              <w:t>rogimnazijos 2024 m. vasario 20 d. pasirašytos maitinimo paslaugų pirkimo sutarties</w:t>
            </w:r>
            <w:r w:rsidR="7D953D80" w:rsidRPr="00990283">
              <w:rPr>
                <w:rFonts w:ascii="Calibri" w:hAnsi="Calibri" w:cs="Calibri"/>
                <w:color w:val="auto"/>
                <w:sz w:val="21"/>
                <w:szCs w:val="21"/>
              </w:rPr>
              <w:t xml:space="preserve"> Nr. F2-7</w:t>
            </w:r>
            <w:r w:rsidRPr="00990283">
              <w:rPr>
                <w:rFonts w:ascii="Calibri" w:hAnsi="Calibri" w:cs="Calibri"/>
                <w:color w:val="auto"/>
                <w:sz w:val="21"/>
                <w:szCs w:val="21"/>
              </w:rPr>
              <w:t xml:space="preserve"> vykdymo </w:t>
            </w:r>
            <w:r w:rsidR="00FD1721" w:rsidRPr="00990283">
              <w:rPr>
                <w:rFonts w:ascii="Calibri" w:hAnsi="Calibri" w:cs="Calibri"/>
                <w:color w:val="auto"/>
                <w:sz w:val="21"/>
                <w:szCs w:val="21"/>
              </w:rPr>
              <w:t>trūkumai</w:t>
            </w:r>
            <w:r w:rsidR="00B406C8" w:rsidRPr="00990283">
              <w:rPr>
                <w:color w:val="auto"/>
                <w:sz w:val="21"/>
                <w:szCs w:val="21"/>
              </w:rPr>
              <w:t xml:space="preserve"> (</w:t>
            </w:r>
            <w:r w:rsidR="00B406C8" w:rsidRPr="00990283">
              <w:rPr>
                <w:rFonts w:ascii="Calibri" w:hAnsi="Calibri" w:cs="Calibri"/>
                <w:color w:val="auto"/>
                <w:sz w:val="21"/>
                <w:szCs w:val="21"/>
              </w:rPr>
              <w:t>dėl maitinimo organizavimo savitarnos būdu (švediško stalo principu), dėl valgiaraščių, dėl aplinkos apsaugos kriterijų laikymosi)</w:t>
            </w:r>
            <w:r w:rsidRPr="00990283">
              <w:rPr>
                <w:rFonts w:ascii="Calibri" w:hAnsi="Calibri" w:cs="Calibri"/>
                <w:color w:val="auto"/>
                <w:sz w:val="21"/>
                <w:szCs w:val="21"/>
              </w:rPr>
              <w:t xml:space="preserve">, kurie už sutarties vykdymą atsakingų asmenų, sutarties vykdymo metu, nebuvo tinkamai identifikuoti ir užfiksuoti. </w:t>
            </w:r>
          </w:p>
          <w:p w14:paraId="7DC20C13" w14:textId="45A79B2A" w:rsidR="00562E05" w:rsidRPr="00990283" w:rsidRDefault="5575D657" w:rsidP="00AF7587">
            <w:pPr>
              <w:rPr>
                <w:rFonts w:ascii="Calibri" w:hAnsi="Calibri" w:cs="Calibri"/>
                <w:color w:val="auto"/>
                <w:sz w:val="21"/>
                <w:szCs w:val="21"/>
              </w:rPr>
            </w:pPr>
            <w:r w:rsidRPr="00990283">
              <w:rPr>
                <w:rFonts w:ascii="Calibri" w:hAnsi="Calibri" w:cs="Calibri"/>
                <w:color w:val="auto"/>
                <w:sz w:val="21"/>
                <w:szCs w:val="21"/>
              </w:rPr>
              <w:t>2) Už sutarčių viešinimą atsakingas asmuo netinkamai skelbia informaciją apie sudarytas sutartis CVP</w:t>
            </w:r>
            <w:r w:rsidR="004052B1" w:rsidRPr="00990283">
              <w:rPr>
                <w:rFonts w:ascii="Calibri" w:hAnsi="Calibri" w:cs="Calibri"/>
                <w:color w:val="auto"/>
                <w:sz w:val="21"/>
                <w:szCs w:val="21"/>
              </w:rPr>
              <w:t xml:space="preserve"> IS</w:t>
            </w:r>
            <w:r w:rsidR="30E34F1D" w:rsidRPr="00990283">
              <w:rPr>
                <w:rFonts w:ascii="Calibri" w:hAnsi="Calibri" w:cs="Calibri"/>
                <w:color w:val="auto"/>
                <w:sz w:val="21"/>
                <w:szCs w:val="21"/>
              </w:rPr>
              <w:t>. Dauguma sutarčių, kurias tikrinimo metu pateikė PV, nėra paviešintos</w:t>
            </w:r>
            <w:r w:rsidR="1497DABC" w:rsidRPr="00990283">
              <w:rPr>
                <w:rFonts w:ascii="Calibri" w:hAnsi="Calibri" w:cs="Calibri"/>
                <w:color w:val="auto"/>
                <w:sz w:val="21"/>
                <w:szCs w:val="21"/>
              </w:rPr>
              <w:t xml:space="preserve"> arba paviešinto</w:t>
            </w:r>
            <w:r w:rsidR="1EBF619C" w:rsidRPr="00990283">
              <w:rPr>
                <w:rFonts w:ascii="Calibri" w:hAnsi="Calibri" w:cs="Calibri"/>
                <w:color w:val="auto"/>
                <w:sz w:val="21"/>
                <w:szCs w:val="21"/>
              </w:rPr>
              <w:t xml:space="preserve">s nesilaikant </w:t>
            </w:r>
            <w:r w:rsidR="00EB4715" w:rsidRPr="00990283">
              <w:rPr>
                <w:rFonts w:ascii="Calibri" w:hAnsi="Calibri" w:cs="Calibri"/>
                <w:color w:val="auto"/>
                <w:sz w:val="21"/>
                <w:szCs w:val="21"/>
              </w:rPr>
              <w:t xml:space="preserve">teisės aktuose </w:t>
            </w:r>
            <w:r w:rsidR="1EBF619C" w:rsidRPr="00990283">
              <w:rPr>
                <w:rFonts w:ascii="Calibri" w:hAnsi="Calibri" w:cs="Calibri"/>
                <w:color w:val="auto"/>
                <w:sz w:val="21"/>
                <w:szCs w:val="21"/>
              </w:rPr>
              <w:t>įtvirtintų viešinimo terminų</w:t>
            </w:r>
            <w:r w:rsidR="30E34F1D" w:rsidRPr="00990283">
              <w:rPr>
                <w:rFonts w:ascii="Calibri" w:hAnsi="Calibri" w:cs="Calibri"/>
                <w:color w:val="auto"/>
                <w:sz w:val="21"/>
                <w:szCs w:val="21"/>
              </w:rPr>
              <w:t xml:space="preserve">. </w:t>
            </w:r>
            <w:r w:rsidR="1EBF619C" w:rsidRPr="00990283">
              <w:rPr>
                <w:rFonts w:ascii="Calibri" w:hAnsi="Calibri" w:cs="Calibri"/>
                <w:color w:val="auto"/>
                <w:sz w:val="21"/>
                <w:szCs w:val="21"/>
              </w:rPr>
              <w:t>P</w:t>
            </w:r>
            <w:r w:rsidR="30E34F1D" w:rsidRPr="00990283">
              <w:rPr>
                <w:rFonts w:ascii="Calibri" w:hAnsi="Calibri" w:cs="Calibri"/>
                <w:color w:val="auto"/>
                <w:sz w:val="21"/>
                <w:szCs w:val="21"/>
              </w:rPr>
              <w:t xml:space="preserve">atikrinus paviešintas sutartis, nustatyta, kad yra netinkamai </w:t>
            </w:r>
            <w:r w:rsidR="00EB4715" w:rsidRPr="00990283">
              <w:rPr>
                <w:rFonts w:ascii="Calibri" w:hAnsi="Calibri" w:cs="Calibri"/>
                <w:color w:val="auto"/>
                <w:sz w:val="21"/>
                <w:szCs w:val="21"/>
              </w:rPr>
              <w:t xml:space="preserve">nurodyti sutarties sudarymo </w:t>
            </w:r>
            <w:r w:rsidR="30E34F1D" w:rsidRPr="00990283">
              <w:rPr>
                <w:rFonts w:ascii="Calibri" w:hAnsi="Calibri" w:cs="Calibri"/>
                <w:color w:val="auto"/>
                <w:sz w:val="21"/>
                <w:szCs w:val="21"/>
              </w:rPr>
              <w:t>pirkimo būdai</w:t>
            </w:r>
            <w:r w:rsidR="00130571" w:rsidRPr="00990283">
              <w:rPr>
                <w:rStyle w:val="FootnoteReference"/>
                <w:rFonts w:ascii="Calibri" w:hAnsi="Calibri" w:cs="Calibri"/>
                <w:color w:val="auto"/>
                <w:sz w:val="21"/>
                <w:szCs w:val="21"/>
              </w:rPr>
              <w:footnoteReference w:id="4"/>
            </w:r>
            <w:r w:rsidR="30E34F1D" w:rsidRPr="00990283">
              <w:rPr>
                <w:rFonts w:ascii="Calibri" w:hAnsi="Calibri" w:cs="Calibri"/>
                <w:color w:val="auto"/>
                <w:sz w:val="21"/>
                <w:szCs w:val="21"/>
              </w:rPr>
              <w:t xml:space="preserve">, netinkamai nurodytos pirkimo vertės. Tokia neteisingai pateikta informacija iškraipo statistinius duomenis. </w:t>
            </w:r>
          </w:p>
          <w:p w14:paraId="1F82147A" w14:textId="66729D44" w:rsidR="00AF7587" w:rsidRPr="00990283" w:rsidRDefault="0067668B" w:rsidP="00AF7587">
            <w:pPr>
              <w:rPr>
                <w:rFonts w:ascii="Calibri" w:hAnsi="Calibri" w:cs="Calibri"/>
                <w:color w:val="auto"/>
                <w:sz w:val="21"/>
                <w:szCs w:val="21"/>
              </w:rPr>
            </w:pPr>
            <w:r w:rsidRPr="00990283">
              <w:rPr>
                <w:rFonts w:ascii="Calibri" w:hAnsi="Calibri" w:cs="Calibri"/>
                <w:color w:val="auto"/>
                <w:sz w:val="21"/>
                <w:szCs w:val="21"/>
              </w:rPr>
              <w:lastRenderedPageBreak/>
              <w:t xml:space="preserve">3) </w:t>
            </w:r>
            <w:r w:rsidR="000F6973" w:rsidRPr="00990283">
              <w:rPr>
                <w:rFonts w:ascii="Calibri" w:hAnsi="Calibri" w:cs="Calibri"/>
                <w:color w:val="auto"/>
                <w:sz w:val="21"/>
                <w:szCs w:val="21"/>
              </w:rPr>
              <w:t xml:space="preserve">PV netinkamai viešina </w:t>
            </w:r>
            <w:r w:rsidR="046E48CB" w:rsidRPr="00990283">
              <w:rPr>
                <w:rFonts w:ascii="Calibri" w:hAnsi="Calibri" w:cs="Calibri"/>
                <w:color w:val="auto"/>
                <w:sz w:val="21"/>
                <w:szCs w:val="21"/>
              </w:rPr>
              <w:t>sutar</w:t>
            </w:r>
            <w:r w:rsidR="7A9EDD62" w:rsidRPr="00990283">
              <w:rPr>
                <w:rFonts w:ascii="Calibri" w:hAnsi="Calibri" w:cs="Calibri"/>
                <w:color w:val="auto"/>
                <w:sz w:val="21"/>
                <w:szCs w:val="21"/>
              </w:rPr>
              <w:t>čių</w:t>
            </w:r>
            <w:r w:rsidR="046E48CB" w:rsidRPr="00990283">
              <w:rPr>
                <w:rFonts w:ascii="Calibri" w:hAnsi="Calibri" w:cs="Calibri"/>
                <w:color w:val="auto"/>
                <w:sz w:val="21"/>
                <w:szCs w:val="21"/>
              </w:rPr>
              <w:t xml:space="preserve"> </w:t>
            </w:r>
            <w:r w:rsidR="000F6973" w:rsidRPr="00990283">
              <w:rPr>
                <w:rFonts w:ascii="Calibri" w:hAnsi="Calibri" w:cs="Calibri"/>
                <w:color w:val="auto"/>
                <w:sz w:val="21"/>
                <w:szCs w:val="21"/>
              </w:rPr>
              <w:t xml:space="preserve">pakeitimus </w:t>
            </w:r>
            <w:r w:rsidR="046E48CB" w:rsidRPr="00990283">
              <w:rPr>
                <w:rFonts w:ascii="Calibri" w:hAnsi="Calibri" w:cs="Calibri"/>
                <w:color w:val="auto"/>
                <w:sz w:val="21"/>
                <w:szCs w:val="21"/>
              </w:rPr>
              <w:t>(</w:t>
            </w:r>
            <w:r w:rsidR="000F6973" w:rsidRPr="00990283">
              <w:rPr>
                <w:rFonts w:ascii="Calibri" w:hAnsi="Calibri" w:cs="Calibri"/>
                <w:color w:val="auto"/>
                <w:sz w:val="21"/>
                <w:szCs w:val="21"/>
              </w:rPr>
              <w:t xml:space="preserve">pvz. </w:t>
            </w:r>
            <w:r w:rsidR="046E48CB" w:rsidRPr="00990283">
              <w:rPr>
                <w:rFonts w:ascii="Calibri" w:hAnsi="Calibri" w:cs="Calibri"/>
                <w:color w:val="auto"/>
                <w:sz w:val="21"/>
                <w:szCs w:val="21"/>
              </w:rPr>
              <w:t xml:space="preserve">dalis </w:t>
            </w:r>
            <w:r w:rsidR="00E56D5C" w:rsidRPr="00990283">
              <w:rPr>
                <w:rFonts w:ascii="Calibri" w:hAnsi="Calibri" w:cs="Calibri"/>
                <w:color w:val="auto"/>
                <w:sz w:val="21"/>
                <w:szCs w:val="21"/>
              </w:rPr>
              <w:t xml:space="preserve">2024 m. vasario 20 d. </w:t>
            </w:r>
            <w:r w:rsidR="00CE3A1E" w:rsidRPr="00990283">
              <w:rPr>
                <w:rFonts w:ascii="Calibri" w:hAnsi="Calibri" w:cs="Calibri"/>
                <w:color w:val="auto"/>
                <w:sz w:val="21"/>
                <w:szCs w:val="21"/>
              </w:rPr>
              <w:t>PV</w:t>
            </w:r>
            <w:r w:rsidR="00E56D5C" w:rsidRPr="00990283">
              <w:rPr>
                <w:rFonts w:ascii="Calibri" w:hAnsi="Calibri" w:cs="Calibri"/>
                <w:color w:val="auto"/>
                <w:sz w:val="21"/>
                <w:szCs w:val="21"/>
              </w:rPr>
              <w:t xml:space="preserve"> su </w:t>
            </w:r>
            <w:r w:rsidR="00522643" w:rsidRPr="00990283">
              <w:rPr>
                <w:rFonts w:ascii="Calibri" w:hAnsi="Calibri" w:cs="Calibri"/>
                <w:color w:val="auto"/>
                <w:sz w:val="21"/>
                <w:szCs w:val="21"/>
              </w:rPr>
              <w:t>j</w:t>
            </w:r>
            <w:r w:rsidR="00E56D5C" w:rsidRPr="00990283">
              <w:rPr>
                <w:rFonts w:ascii="Calibri" w:hAnsi="Calibri" w:cs="Calibri"/>
                <w:color w:val="auto"/>
                <w:sz w:val="21"/>
                <w:szCs w:val="21"/>
              </w:rPr>
              <w:t>ungtinės veiklos partneriais UAB „</w:t>
            </w:r>
            <w:proofErr w:type="spellStart"/>
            <w:r w:rsidR="00E56D5C" w:rsidRPr="00990283">
              <w:rPr>
                <w:rFonts w:ascii="Calibri" w:hAnsi="Calibri" w:cs="Calibri"/>
                <w:color w:val="auto"/>
                <w:sz w:val="21"/>
                <w:szCs w:val="21"/>
              </w:rPr>
              <w:t>Sotega</w:t>
            </w:r>
            <w:proofErr w:type="spellEnd"/>
            <w:r w:rsidR="00E56D5C" w:rsidRPr="00990283">
              <w:rPr>
                <w:rFonts w:ascii="Calibri" w:hAnsi="Calibri" w:cs="Calibri"/>
                <w:color w:val="auto"/>
                <w:sz w:val="21"/>
                <w:szCs w:val="21"/>
              </w:rPr>
              <w:t>“ ir UAB „</w:t>
            </w:r>
            <w:proofErr w:type="spellStart"/>
            <w:r w:rsidR="00E56D5C" w:rsidRPr="00990283">
              <w:rPr>
                <w:rFonts w:ascii="Calibri" w:hAnsi="Calibri" w:cs="Calibri"/>
                <w:color w:val="auto"/>
                <w:sz w:val="21"/>
                <w:szCs w:val="21"/>
              </w:rPr>
              <w:t>Handelshus</w:t>
            </w:r>
            <w:proofErr w:type="spellEnd"/>
            <w:r w:rsidR="00E56D5C" w:rsidRPr="00990283">
              <w:rPr>
                <w:rFonts w:ascii="Calibri" w:hAnsi="Calibri" w:cs="Calibri"/>
                <w:color w:val="auto"/>
                <w:sz w:val="21"/>
                <w:szCs w:val="21"/>
              </w:rPr>
              <w:t>“</w:t>
            </w:r>
            <w:r w:rsidR="00477C4A" w:rsidRPr="00990283">
              <w:rPr>
                <w:rFonts w:ascii="Calibri" w:hAnsi="Calibri" w:cs="Calibri"/>
                <w:color w:val="auto"/>
                <w:sz w:val="21"/>
                <w:szCs w:val="21"/>
              </w:rPr>
              <w:t xml:space="preserve"> sudarytos</w:t>
            </w:r>
            <w:r w:rsidR="00E56D5C" w:rsidRPr="00990283">
              <w:rPr>
                <w:rFonts w:ascii="Calibri" w:hAnsi="Calibri" w:cs="Calibri"/>
                <w:color w:val="auto"/>
                <w:sz w:val="21"/>
                <w:szCs w:val="21"/>
              </w:rPr>
              <w:t xml:space="preserve"> ugdymo įstaigų maitinimo paslaugų sutarties Nr. F2-7</w:t>
            </w:r>
            <w:r w:rsidR="046E48CB" w:rsidRPr="00990283">
              <w:rPr>
                <w:rFonts w:ascii="Calibri" w:hAnsi="Calibri" w:cs="Calibri"/>
                <w:color w:val="auto"/>
                <w:sz w:val="21"/>
                <w:szCs w:val="21"/>
              </w:rPr>
              <w:t xml:space="preserve"> </w:t>
            </w:r>
            <w:r w:rsidR="00442670" w:rsidRPr="00990283">
              <w:rPr>
                <w:rFonts w:ascii="Calibri" w:hAnsi="Calibri" w:cs="Calibri"/>
                <w:color w:val="auto"/>
                <w:sz w:val="21"/>
                <w:szCs w:val="21"/>
              </w:rPr>
              <w:t>pa</w:t>
            </w:r>
            <w:r w:rsidR="046E48CB" w:rsidRPr="00990283">
              <w:rPr>
                <w:rFonts w:ascii="Calibri" w:hAnsi="Calibri" w:cs="Calibri"/>
                <w:color w:val="auto"/>
                <w:sz w:val="21"/>
                <w:szCs w:val="21"/>
              </w:rPr>
              <w:t xml:space="preserve">keitimų yra paviešinti visi </w:t>
            </w:r>
            <w:r w:rsidR="6125BB62" w:rsidRPr="00990283">
              <w:rPr>
                <w:rFonts w:ascii="Calibri" w:hAnsi="Calibri" w:cs="Calibri"/>
                <w:color w:val="auto"/>
                <w:sz w:val="21"/>
                <w:szCs w:val="21"/>
              </w:rPr>
              <w:t xml:space="preserve">kartu </w:t>
            </w:r>
            <w:r w:rsidR="046E48CB" w:rsidRPr="00990283">
              <w:rPr>
                <w:rFonts w:ascii="Calibri" w:hAnsi="Calibri" w:cs="Calibri"/>
                <w:color w:val="auto"/>
                <w:sz w:val="21"/>
                <w:szCs w:val="21"/>
              </w:rPr>
              <w:t>kaip vienas sutarties keitimas.</w:t>
            </w:r>
            <w:r w:rsidR="00442670" w:rsidRPr="00990283">
              <w:rPr>
                <w:rFonts w:ascii="Calibri" w:hAnsi="Calibri" w:cs="Calibri"/>
                <w:color w:val="auto"/>
                <w:sz w:val="21"/>
                <w:szCs w:val="21"/>
              </w:rPr>
              <w:t>)</w:t>
            </w:r>
            <w:r w:rsidR="046E48CB" w:rsidRPr="00990283">
              <w:rPr>
                <w:rFonts w:ascii="Calibri" w:hAnsi="Calibri" w:cs="Calibri"/>
                <w:color w:val="auto"/>
                <w:sz w:val="21"/>
                <w:szCs w:val="21"/>
              </w:rPr>
              <w:t xml:space="preserve"> Sutarčių keitimai turi būti viešinami vadovaujantis galiojančiais teisės aktais ir kiekvienas jų turi būti viešinamas atskirai, nurodant keitimų datas ir aktualias sutarties vertes.</w:t>
            </w:r>
          </w:p>
          <w:p w14:paraId="5C585081" w14:textId="69F65232" w:rsidR="00AF7587" w:rsidRPr="00990283" w:rsidRDefault="046E48CB" w:rsidP="74B5AE1B">
            <w:pPr>
              <w:rPr>
                <w:rFonts w:ascii="Calibri" w:eastAsia="Times New Roman" w:hAnsi="Calibri" w:cs="Calibri"/>
                <w:color w:val="auto"/>
                <w:sz w:val="21"/>
                <w:szCs w:val="21"/>
              </w:rPr>
            </w:pPr>
            <w:r w:rsidRPr="00990283">
              <w:rPr>
                <w:rFonts w:ascii="Calibri" w:hAnsi="Calibri" w:cs="Calibri"/>
                <w:color w:val="auto"/>
                <w:sz w:val="21"/>
                <w:szCs w:val="21"/>
              </w:rPr>
              <w:t xml:space="preserve">4) </w:t>
            </w:r>
            <w:r w:rsidR="00696ACD" w:rsidRPr="00990283">
              <w:rPr>
                <w:rFonts w:ascii="Calibri" w:hAnsi="Calibri" w:cs="Calibri"/>
                <w:color w:val="auto"/>
                <w:sz w:val="21"/>
                <w:szCs w:val="21"/>
              </w:rPr>
              <w:t>PV</w:t>
            </w:r>
            <w:r w:rsidR="00870824" w:rsidRPr="00990283">
              <w:rPr>
                <w:rFonts w:ascii="Calibri" w:hAnsi="Calibri" w:cs="Calibri"/>
                <w:color w:val="auto"/>
                <w:sz w:val="21"/>
                <w:szCs w:val="21"/>
              </w:rPr>
              <w:t>,</w:t>
            </w:r>
            <w:r w:rsidR="00696ACD" w:rsidRPr="00990283">
              <w:rPr>
                <w:rFonts w:ascii="Calibri" w:hAnsi="Calibri" w:cs="Calibri"/>
                <w:color w:val="auto"/>
                <w:sz w:val="21"/>
                <w:szCs w:val="21"/>
              </w:rPr>
              <w:t xml:space="preserve"> </w:t>
            </w:r>
            <w:r w:rsidR="00696ACD" w:rsidRPr="00990283">
              <w:rPr>
                <w:rFonts w:ascii="Calibri" w:eastAsia="Times New Roman" w:hAnsi="Calibri" w:cs="Calibri"/>
                <w:color w:val="auto"/>
                <w:sz w:val="21"/>
                <w:szCs w:val="21"/>
              </w:rPr>
              <w:t xml:space="preserve">skelbdamas </w:t>
            </w:r>
            <w:r w:rsidRPr="00990283">
              <w:rPr>
                <w:rFonts w:ascii="Calibri" w:eastAsia="Times New Roman" w:hAnsi="Calibri" w:cs="Calibri"/>
                <w:color w:val="auto"/>
                <w:sz w:val="21"/>
                <w:szCs w:val="21"/>
              </w:rPr>
              <w:t>informaciją apie sudarytas sutartis CVP</w:t>
            </w:r>
            <w:r w:rsidR="00696ACD" w:rsidRPr="00990283">
              <w:rPr>
                <w:rFonts w:ascii="Calibri" w:eastAsia="Times New Roman" w:hAnsi="Calibri" w:cs="Calibri"/>
                <w:color w:val="auto"/>
                <w:sz w:val="21"/>
                <w:szCs w:val="21"/>
              </w:rPr>
              <w:t xml:space="preserve"> IS</w:t>
            </w:r>
            <w:r w:rsidRPr="00990283">
              <w:rPr>
                <w:rFonts w:ascii="Calibri" w:eastAsia="Times New Roman" w:hAnsi="Calibri" w:cs="Calibri"/>
                <w:color w:val="auto"/>
                <w:sz w:val="21"/>
                <w:szCs w:val="21"/>
              </w:rPr>
              <w:t xml:space="preserve">, </w:t>
            </w:r>
            <w:r w:rsidR="00870824" w:rsidRPr="00990283">
              <w:rPr>
                <w:rFonts w:ascii="Calibri" w:eastAsia="Times New Roman" w:hAnsi="Calibri" w:cs="Calibri"/>
                <w:color w:val="auto"/>
                <w:sz w:val="21"/>
                <w:szCs w:val="21"/>
              </w:rPr>
              <w:t>pa</w:t>
            </w:r>
            <w:r w:rsidR="00696ACD" w:rsidRPr="00990283">
              <w:rPr>
                <w:rFonts w:ascii="Calibri" w:eastAsia="Times New Roman" w:hAnsi="Calibri" w:cs="Calibri"/>
                <w:color w:val="auto"/>
                <w:sz w:val="21"/>
                <w:szCs w:val="21"/>
              </w:rPr>
              <w:t xml:space="preserve">viešina </w:t>
            </w:r>
            <w:r w:rsidR="00870824" w:rsidRPr="00990283">
              <w:rPr>
                <w:rFonts w:ascii="Calibri" w:eastAsia="Times New Roman" w:hAnsi="Calibri" w:cs="Calibri"/>
                <w:color w:val="auto"/>
                <w:sz w:val="21"/>
                <w:szCs w:val="21"/>
              </w:rPr>
              <w:t>dokumentus</w:t>
            </w:r>
            <w:r w:rsidR="00696ACD" w:rsidRPr="00990283">
              <w:rPr>
                <w:rFonts w:ascii="Calibri" w:eastAsia="Times New Roman" w:hAnsi="Calibri" w:cs="Calibri"/>
                <w:color w:val="auto"/>
                <w:sz w:val="21"/>
                <w:szCs w:val="21"/>
              </w:rPr>
              <w:t xml:space="preserve"> su</w:t>
            </w:r>
            <w:r w:rsidR="00870824" w:rsidRPr="00990283">
              <w:rPr>
                <w:rFonts w:ascii="Calibri" w:eastAsia="Times New Roman" w:hAnsi="Calibri" w:cs="Calibri"/>
                <w:color w:val="auto"/>
                <w:sz w:val="21"/>
                <w:szCs w:val="21"/>
              </w:rPr>
              <w:t xml:space="preserve"> neištrintais</w:t>
            </w:r>
            <w:r w:rsidRPr="00990283">
              <w:rPr>
                <w:rFonts w:ascii="Calibri" w:eastAsia="Times New Roman" w:hAnsi="Calibri" w:cs="Calibri"/>
                <w:color w:val="auto"/>
                <w:sz w:val="21"/>
                <w:szCs w:val="21"/>
              </w:rPr>
              <w:t xml:space="preserve"> asmens </w:t>
            </w:r>
            <w:r w:rsidR="00870824" w:rsidRPr="00990283">
              <w:rPr>
                <w:rFonts w:ascii="Calibri" w:eastAsia="Times New Roman" w:hAnsi="Calibri" w:cs="Calibri"/>
                <w:color w:val="auto"/>
                <w:sz w:val="21"/>
                <w:szCs w:val="21"/>
              </w:rPr>
              <w:t>duomenimis</w:t>
            </w:r>
            <w:r w:rsidR="5B72EACD" w:rsidRPr="00990283">
              <w:rPr>
                <w:rFonts w:ascii="Calibri" w:eastAsia="Times New Roman" w:hAnsi="Calibri" w:cs="Calibri"/>
                <w:color w:val="auto"/>
                <w:sz w:val="21"/>
                <w:szCs w:val="21"/>
              </w:rPr>
              <w:t xml:space="preserve">. </w:t>
            </w:r>
            <w:r w:rsidR="00870824" w:rsidRPr="00990283">
              <w:rPr>
                <w:rFonts w:ascii="Calibri" w:eastAsia="Times New Roman" w:hAnsi="Calibri" w:cs="Calibri"/>
                <w:color w:val="auto"/>
                <w:sz w:val="21"/>
                <w:szCs w:val="21"/>
              </w:rPr>
              <w:t xml:space="preserve">Jautrūs </w:t>
            </w:r>
            <w:r w:rsidR="5B72EACD" w:rsidRPr="00990283">
              <w:rPr>
                <w:rFonts w:ascii="Calibri" w:eastAsia="Times New Roman" w:hAnsi="Calibri" w:cs="Calibri"/>
                <w:color w:val="auto"/>
                <w:sz w:val="21"/>
                <w:szCs w:val="21"/>
              </w:rPr>
              <w:t>asmens duomenys</w:t>
            </w:r>
            <w:r w:rsidR="7D4A66AC" w:rsidRPr="00990283">
              <w:rPr>
                <w:rFonts w:ascii="Calibri" w:eastAsia="Times New Roman" w:hAnsi="Calibri" w:cs="Calibri"/>
                <w:color w:val="auto"/>
                <w:sz w:val="21"/>
                <w:szCs w:val="21"/>
              </w:rPr>
              <w:t xml:space="preserve">, taip pat ir </w:t>
            </w:r>
            <w:r w:rsidR="4AFBF643" w:rsidRPr="00990283">
              <w:rPr>
                <w:rFonts w:ascii="Calibri" w:eastAsia="Times New Roman" w:hAnsi="Calibri" w:cs="Calibri"/>
                <w:color w:val="auto"/>
                <w:sz w:val="21"/>
                <w:szCs w:val="21"/>
              </w:rPr>
              <w:t>konfidencialia</w:t>
            </w:r>
            <w:r w:rsidR="7D4A66AC" w:rsidRPr="00990283">
              <w:rPr>
                <w:rFonts w:ascii="Calibri" w:eastAsia="Times New Roman" w:hAnsi="Calibri" w:cs="Calibri"/>
                <w:color w:val="auto"/>
                <w:sz w:val="21"/>
                <w:szCs w:val="21"/>
              </w:rPr>
              <w:t xml:space="preserve"> laikoma informacija,</w:t>
            </w:r>
            <w:r w:rsidR="5B72EACD" w:rsidRPr="00990283">
              <w:rPr>
                <w:rFonts w:ascii="Calibri" w:eastAsia="Times New Roman" w:hAnsi="Calibri" w:cs="Calibri"/>
                <w:color w:val="auto"/>
                <w:sz w:val="21"/>
                <w:szCs w:val="21"/>
              </w:rPr>
              <w:t xml:space="preserve"> turi būti </w:t>
            </w:r>
            <w:r w:rsidR="00870824" w:rsidRPr="00990283">
              <w:rPr>
                <w:rFonts w:ascii="Calibri" w:eastAsia="Times New Roman" w:hAnsi="Calibri" w:cs="Calibri"/>
                <w:color w:val="auto"/>
                <w:sz w:val="21"/>
                <w:szCs w:val="21"/>
              </w:rPr>
              <w:t>ištrinama (</w:t>
            </w:r>
            <w:r w:rsidR="5B72EACD" w:rsidRPr="00990283">
              <w:rPr>
                <w:rFonts w:ascii="Calibri" w:eastAsia="Times New Roman" w:hAnsi="Calibri" w:cs="Calibri"/>
                <w:color w:val="auto"/>
                <w:sz w:val="21"/>
                <w:szCs w:val="21"/>
              </w:rPr>
              <w:t>uždengiam</w:t>
            </w:r>
            <w:r w:rsidR="2CA94989" w:rsidRPr="00990283">
              <w:rPr>
                <w:rFonts w:ascii="Calibri" w:eastAsia="Times New Roman" w:hAnsi="Calibri" w:cs="Calibri"/>
                <w:color w:val="auto"/>
                <w:sz w:val="21"/>
                <w:szCs w:val="21"/>
              </w:rPr>
              <w:t>a</w:t>
            </w:r>
            <w:r w:rsidR="00870824" w:rsidRPr="00990283">
              <w:rPr>
                <w:rFonts w:ascii="Calibri" w:eastAsia="Times New Roman" w:hAnsi="Calibri" w:cs="Calibri"/>
                <w:color w:val="auto"/>
                <w:sz w:val="21"/>
                <w:szCs w:val="21"/>
              </w:rPr>
              <w:t>)</w:t>
            </w:r>
            <w:r w:rsidR="5B72EACD" w:rsidRPr="00990283">
              <w:rPr>
                <w:rFonts w:ascii="Calibri" w:eastAsia="Times New Roman" w:hAnsi="Calibri" w:cs="Calibri"/>
                <w:color w:val="auto"/>
                <w:sz w:val="21"/>
                <w:szCs w:val="21"/>
              </w:rPr>
              <w:t>, vadovaujantis</w:t>
            </w:r>
            <w:r w:rsidR="2CA94989" w:rsidRPr="00990283">
              <w:rPr>
                <w:rFonts w:ascii="Calibri" w:eastAsia="Times New Roman" w:hAnsi="Calibri" w:cs="Calibri"/>
                <w:color w:val="auto"/>
                <w:sz w:val="21"/>
                <w:szCs w:val="21"/>
              </w:rPr>
              <w:t xml:space="preserve"> VPĮ 86 str. 9 d.</w:t>
            </w:r>
          </w:p>
          <w:p w14:paraId="22C27DAA" w14:textId="09B27DCD" w:rsidR="00AF7587" w:rsidRPr="00990283" w:rsidRDefault="046E48CB" w:rsidP="00AF7587">
            <w:pPr>
              <w:rPr>
                <w:rFonts w:ascii="Calibri" w:hAnsi="Calibri" w:cs="Calibri"/>
                <w:color w:val="auto"/>
                <w:sz w:val="21"/>
                <w:szCs w:val="21"/>
              </w:rPr>
            </w:pPr>
            <w:r w:rsidRPr="00990283">
              <w:rPr>
                <w:rFonts w:ascii="Calibri" w:hAnsi="Calibri" w:cs="Calibri"/>
                <w:color w:val="auto"/>
                <w:sz w:val="21"/>
                <w:szCs w:val="21"/>
              </w:rPr>
              <w:t xml:space="preserve">5) Už sutarties vykdymą </w:t>
            </w:r>
            <w:r w:rsidR="008434F7" w:rsidRPr="00990283">
              <w:rPr>
                <w:rFonts w:ascii="Calibri" w:hAnsi="Calibri" w:cs="Calibri"/>
                <w:color w:val="auto"/>
                <w:sz w:val="21"/>
                <w:szCs w:val="21"/>
              </w:rPr>
              <w:t xml:space="preserve">atsakingi asmenys </w:t>
            </w:r>
            <w:r w:rsidRPr="00990283">
              <w:rPr>
                <w:rFonts w:ascii="Calibri" w:hAnsi="Calibri" w:cs="Calibri"/>
                <w:color w:val="auto"/>
                <w:sz w:val="21"/>
                <w:szCs w:val="21"/>
              </w:rPr>
              <w:t xml:space="preserve">netinkamai </w:t>
            </w:r>
            <w:r w:rsidR="008434F7" w:rsidRPr="00990283">
              <w:rPr>
                <w:rFonts w:ascii="Calibri" w:hAnsi="Calibri" w:cs="Calibri"/>
                <w:color w:val="auto"/>
                <w:sz w:val="21"/>
                <w:szCs w:val="21"/>
              </w:rPr>
              <w:t>kontroliuoja sutartyse įtvirtintų</w:t>
            </w:r>
            <w:r w:rsidRPr="00990283">
              <w:rPr>
                <w:rFonts w:ascii="Calibri" w:hAnsi="Calibri" w:cs="Calibri"/>
                <w:color w:val="auto"/>
                <w:sz w:val="21"/>
                <w:szCs w:val="21"/>
              </w:rPr>
              <w:t xml:space="preserve"> aplinkos apsaugos kriterijų </w:t>
            </w:r>
            <w:r w:rsidR="008434F7" w:rsidRPr="00990283">
              <w:rPr>
                <w:rFonts w:ascii="Calibri" w:hAnsi="Calibri" w:cs="Calibri"/>
                <w:color w:val="auto"/>
                <w:sz w:val="21"/>
                <w:szCs w:val="21"/>
              </w:rPr>
              <w:t>išpildymą,</w:t>
            </w:r>
            <w:r w:rsidRPr="00990283">
              <w:rPr>
                <w:rFonts w:ascii="Calibri" w:hAnsi="Calibri" w:cs="Calibri"/>
                <w:color w:val="auto"/>
                <w:sz w:val="21"/>
                <w:szCs w:val="21"/>
              </w:rPr>
              <w:t xml:space="preserve"> </w:t>
            </w:r>
            <w:r w:rsidR="008434F7" w:rsidRPr="00990283">
              <w:rPr>
                <w:rFonts w:ascii="Calibri" w:hAnsi="Calibri" w:cs="Calibri"/>
                <w:color w:val="auto"/>
                <w:sz w:val="21"/>
                <w:szCs w:val="21"/>
              </w:rPr>
              <w:t>p</w:t>
            </w:r>
            <w:r w:rsidRPr="00990283">
              <w:rPr>
                <w:rFonts w:ascii="Calibri" w:hAnsi="Calibri" w:cs="Calibri"/>
                <w:color w:val="auto"/>
                <w:sz w:val="21"/>
                <w:szCs w:val="21"/>
              </w:rPr>
              <w:t xml:space="preserve">vz., </w:t>
            </w:r>
            <w:r w:rsidR="00E050BB" w:rsidRPr="00990283">
              <w:rPr>
                <w:rFonts w:ascii="Calibri" w:hAnsi="Calibri" w:cs="Calibri"/>
                <w:color w:val="auto"/>
                <w:sz w:val="21"/>
                <w:szCs w:val="21"/>
              </w:rPr>
              <w:t xml:space="preserve">2024 m. vasario 20 d. PV su </w:t>
            </w:r>
            <w:r w:rsidR="00477C4A" w:rsidRPr="00990283">
              <w:rPr>
                <w:rFonts w:ascii="Calibri" w:hAnsi="Calibri" w:cs="Calibri"/>
                <w:color w:val="auto"/>
                <w:sz w:val="21"/>
                <w:szCs w:val="21"/>
              </w:rPr>
              <w:t>j</w:t>
            </w:r>
            <w:r w:rsidR="00E050BB" w:rsidRPr="00990283">
              <w:rPr>
                <w:rFonts w:ascii="Calibri" w:hAnsi="Calibri" w:cs="Calibri"/>
                <w:color w:val="auto"/>
                <w:sz w:val="21"/>
                <w:szCs w:val="21"/>
              </w:rPr>
              <w:t>ungtinės veiklos partneriais UAB „</w:t>
            </w:r>
            <w:proofErr w:type="spellStart"/>
            <w:r w:rsidR="00E050BB" w:rsidRPr="00990283">
              <w:rPr>
                <w:rFonts w:ascii="Calibri" w:hAnsi="Calibri" w:cs="Calibri"/>
                <w:color w:val="auto"/>
                <w:sz w:val="21"/>
                <w:szCs w:val="21"/>
              </w:rPr>
              <w:t>Sotega</w:t>
            </w:r>
            <w:proofErr w:type="spellEnd"/>
            <w:r w:rsidR="00E050BB" w:rsidRPr="00990283">
              <w:rPr>
                <w:rFonts w:ascii="Calibri" w:hAnsi="Calibri" w:cs="Calibri"/>
                <w:color w:val="auto"/>
                <w:sz w:val="21"/>
                <w:szCs w:val="21"/>
              </w:rPr>
              <w:t>“ ir UAB „</w:t>
            </w:r>
            <w:proofErr w:type="spellStart"/>
            <w:r w:rsidR="00E050BB" w:rsidRPr="00990283">
              <w:rPr>
                <w:rFonts w:ascii="Calibri" w:hAnsi="Calibri" w:cs="Calibri"/>
                <w:color w:val="auto"/>
                <w:sz w:val="21"/>
                <w:szCs w:val="21"/>
              </w:rPr>
              <w:t>Handelshus</w:t>
            </w:r>
            <w:proofErr w:type="spellEnd"/>
            <w:r w:rsidR="00E050BB" w:rsidRPr="00990283">
              <w:rPr>
                <w:rFonts w:ascii="Calibri" w:hAnsi="Calibri" w:cs="Calibri"/>
                <w:color w:val="auto"/>
                <w:sz w:val="21"/>
                <w:szCs w:val="21"/>
              </w:rPr>
              <w:t>“</w:t>
            </w:r>
            <w:r w:rsidR="0065797E" w:rsidRPr="00990283">
              <w:rPr>
                <w:rFonts w:ascii="Calibri" w:hAnsi="Calibri" w:cs="Calibri"/>
                <w:color w:val="auto"/>
                <w:sz w:val="21"/>
                <w:szCs w:val="21"/>
              </w:rPr>
              <w:t xml:space="preserve"> sudarytoje</w:t>
            </w:r>
            <w:r w:rsidR="00E050BB" w:rsidRPr="00990283">
              <w:rPr>
                <w:rFonts w:ascii="Calibri" w:hAnsi="Calibri" w:cs="Calibri"/>
                <w:color w:val="auto"/>
                <w:sz w:val="21"/>
                <w:szCs w:val="21"/>
              </w:rPr>
              <w:t xml:space="preserve"> ugdymo įstaigų maitinimo paslaugų sutar</w:t>
            </w:r>
            <w:r w:rsidR="0065797E" w:rsidRPr="00990283">
              <w:rPr>
                <w:rFonts w:ascii="Calibri" w:hAnsi="Calibri" w:cs="Calibri"/>
                <w:color w:val="auto"/>
                <w:sz w:val="21"/>
                <w:szCs w:val="21"/>
              </w:rPr>
              <w:t>tyje</w:t>
            </w:r>
            <w:r w:rsidR="00E050BB" w:rsidRPr="00990283">
              <w:rPr>
                <w:rFonts w:ascii="Calibri" w:hAnsi="Calibri" w:cs="Calibri"/>
                <w:color w:val="auto"/>
                <w:sz w:val="21"/>
                <w:szCs w:val="21"/>
              </w:rPr>
              <w:t xml:space="preserve"> Nr. F2-7</w:t>
            </w:r>
            <w:r w:rsidR="0065797E" w:rsidRPr="00990283">
              <w:rPr>
                <w:rFonts w:ascii="Calibri" w:hAnsi="Calibri" w:cs="Calibri"/>
                <w:color w:val="auto"/>
                <w:sz w:val="21"/>
                <w:szCs w:val="21"/>
              </w:rPr>
              <w:t xml:space="preserve"> </w:t>
            </w:r>
            <w:r w:rsidRPr="00990283">
              <w:rPr>
                <w:rFonts w:ascii="Calibri" w:hAnsi="Calibri" w:cs="Calibri"/>
                <w:color w:val="auto"/>
                <w:sz w:val="21"/>
                <w:szCs w:val="21"/>
              </w:rPr>
              <w:t>yra apibrėžti aplinkos apsaugos reikalavimai, kuriuos tiekėjas privalo taikyti vykdant sutartinius įsipareigojimus</w:t>
            </w:r>
            <w:r w:rsidR="005D65E1" w:rsidRPr="00990283">
              <w:rPr>
                <w:rFonts w:ascii="Calibri" w:hAnsi="Calibri" w:cs="Calibri"/>
                <w:color w:val="auto"/>
                <w:sz w:val="21"/>
                <w:szCs w:val="21"/>
              </w:rPr>
              <w:t>,</w:t>
            </w:r>
            <w:r w:rsidRPr="00990283">
              <w:rPr>
                <w:rFonts w:ascii="Calibri" w:hAnsi="Calibri" w:cs="Calibri"/>
                <w:color w:val="auto"/>
                <w:sz w:val="21"/>
                <w:szCs w:val="21"/>
              </w:rPr>
              <w:t xml:space="preserve"> </w:t>
            </w:r>
            <w:r w:rsidR="005D65E1" w:rsidRPr="00990283">
              <w:rPr>
                <w:rFonts w:ascii="Calibri" w:hAnsi="Calibri" w:cs="Calibri"/>
                <w:color w:val="auto"/>
                <w:sz w:val="21"/>
                <w:szCs w:val="21"/>
              </w:rPr>
              <w:t xml:space="preserve">tačiau </w:t>
            </w:r>
            <w:r w:rsidRPr="00990283">
              <w:rPr>
                <w:rFonts w:ascii="Calibri" w:hAnsi="Calibri" w:cs="Calibri"/>
                <w:color w:val="auto"/>
                <w:sz w:val="21"/>
                <w:szCs w:val="21"/>
              </w:rPr>
              <w:t>P</w:t>
            </w:r>
            <w:r w:rsidR="00F661AB" w:rsidRPr="00990283">
              <w:rPr>
                <w:rFonts w:ascii="Calibri" w:hAnsi="Calibri" w:cs="Calibri"/>
                <w:color w:val="auto"/>
                <w:sz w:val="21"/>
                <w:szCs w:val="21"/>
              </w:rPr>
              <w:t>V</w:t>
            </w:r>
            <w:r w:rsidRPr="00990283">
              <w:rPr>
                <w:rFonts w:ascii="Calibri" w:hAnsi="Calibri" w:cs="Calibri"/>
                <w:color w:val="auto"/>
                <w:sz w:val="21"/>
                <w:szCs w:val="21"/>
              </w:rPr>
              <w:t xml:space="preserve"> </w:t>
            </w:r>
            <w:r w:rsidR="000C4036" w:rsidRPr="00990283">
              <w:rPr>
                <w:rFonts w:ascii="Calibri" w:hAnsi="Calibri" w:cs="Calibri"/>
                <w:color w:val="auto"/>
                <w:sz w:val="21"/>
                <w:szCs w:val="21"/>
              </w:rPr>
              <w:t>netikrina</w:t>
            </w:r>
            <w:r w:rsidRPr="00990283">
              <w:rPr>
                <w:rFonts w:ascii="Calibri" w:hAnsi="Calibri" w:cs="Calibri"/>
                <w:color w:val="auto"/>
                <w:sz w:val="21"/>
                <w:szCs w:val="21"/>
              </w:rPr>
              <w:t xml:space="preserve"> kaip šių reikalavimų yra laikomasi. </w:t>
            </w:r>
          </w:p>
          <w:p w14:paraId="7FCFDD0D" w14:textId="66FCF6A0" w:rsidR="00C91069" w:rsidRPr="00990283" w:rsidRDefault="1D35D5E1" w:rsidP="00C91069">
            <w:pPr>
              <w:rPr>
                <w:rFonts w:ascii="Calibri" w:hAnsi="Calibri" w:cs="Calibri"/>
                <w:color w:val="auto"/>
                <w:sz w:val="21"/>
                <w:szCs w:val="21"/>
              </w:rPr>
            </w:pPr>
            <w:r w:rsidRPr="00990283">
              <w:rPr>
                <w:rFonts w:ascii="Calibri" w:hAnsi="Calibri" w:cs="Calibri"/>
                <w:color w:val="auto"/>
                <w:sz w:val="21"/>
                <w:szCs w:val="21"/>
              </w:rPr>
              <w:t xml:space="preserve">6) PV teigimu, </w:t>
            </w:r>
            <w:r w:rsidR="5ED52B0C" w:rsidRPr="00990283">
              <w:rPr>
                <w:rFonts w:ascii="Calibri" w:hAnsi="Calibri" w:cs="Calibri"/>
                <w:color w:val="auto"/>
                <w:sz w:val="21"/>
                <w:szCs w:val="21"/>
              </w:rPr>
              <w:t>sutarčių vykdy</w:t>
            </w:r>
            <w:r w:rsidR="6DC060B9" w:rsidRPr="00990283">
              <w:rPr>
                <w:rFonts w:ascii="Calibri" w:hAnsi="Calibri" w:cs="Calibri"/>
                <w:color w:val="auto"/>
                <w:sz w:val="21"/>
                <w:szCs w:val="21"/>
              </w:rPr>
              <w:t>m</w:t>
            </w:r>
            <w:r w:rsidR="5ED52B0C" w:rsidRPr="00990283">
              <w:rPr>
                <w:rFonts w:ascii="Calibri" w:hAnsi="Calibri" w:cs="Calibri"/>
                <w:color w:val="auto"/>
                <w:sz w:val="21"/>
                <w:szCs w:val="21"/>
              </w:rPr>
              <w:t>o terminai yra stebimi</w:t>
            </w:r>
            <w:r w:rsidR="00377ED6" w:rsidRPr="00990283">
              <w:rPr>
                <w:rFonts w:ascii="Calibri" w:hAnsi="Calibri" w:cs="Calibri"/>
                <w:color w:val="auto"/>
                <w:sz w:val="21"/>
                <w:szCs w:val="21"/>
              </w:rPr>
              <w:t xml:space="preserve">, t. y. </w:t>
            </w:r>
            <w:r w:rsidR="294E8047" w:rsidRPr="00990283">
              <w:rPr>
                <w:rFonts w:ascii="Calibri" w:hAnsi="Calibri" w:cs="Calibri"/>
                <w:color w:val="auto"/>
                <w:sz w:val="21"/>
                <w:szCs w:val="21"/>
              </w:rPr>
              <w:t>formuojamas sutarties pratęsimas</w:t>
            </w:r>
            <w:r w:rsidR="452B7F46" w:rsidRPr="00990283">
              <w:rPr>
                <w:rFonts w:ascii="Calibri" w:hAnsi="Calibri" w:cs="Calibri"/>
                <w:color w:val="auto"/>
                <w:sz w:val="21"/>
                <w:szCs w:val="21"/>
              </w:rPr>
              <w:t xml:space="preserve">, likus </w:t>
            </w:r>
            <w:r w:rsidR="046E48CB" w:rsidRPr="00990283">
              <w:rPr>
                <w:rFonts w:ascii="Calibri" w:hAnsi="Calibri" w:cs="Calibri"/>
                <w:color w:val="auto"/>
                <w:sz w:val="21"/>
                <w:szCs w:val="21"/>
              </w:rPr>
              <w:t>2 mėn</w:t>
            </w:r>
            <w:r w:rsidR="6DC060B9" w:rsidRPr="00990283">
              <w:rPr>
                <w:rFonts w:ascii="Calibri" w:hAnsi="Calibri" w:cs="Calibri"/>
                <w:color w:val="auto"/>
                <w:sz w:val="21"/>
                <w:szCs w:val="21"/>
              </w:rPr>
              <w:t>.</w:t>
            </w:r>
            <w:r w:rsidR="046E48CB" w:rsidRPr="00990283">
              <w:rPr>
                <w:rFonts w:ascii="Calibri" w:hAnsi="Calibri" w:cs="Calibri"/>
                <w:color w:val="auto"/>
                <w:sz w:val="21"/>
                <w:szCs w:val="21"/>
              </w:rPr>
              <w:t xml:space="preserve"> </w:t>
            </w:r>
            <w:r w:rsidR="452B7F46" w:rsidRPr="00990283">
              <w:rPr>
                <w:rFonts w:ascii="Calibri" w:hAnsi="Calibri" w:cs="Calibri"/>
                <w:color w:val="auto"/>
                <w:sz w:val="21"/>
                <w:szCs w:val="21"/>
              </w:rPr>
              <w:t>iki sutarties v</w:t>
            </w:r>
            <w:r w:rsidR="4AF12BCF" w:rsidRPr="00990283">
              <w:rPr>
                <w:rFonts w:ascii="Calibri" w:hAnsi="Calibri" w:cs="Calibri"/>
                <w:color w:val="auto"/>
                <w:sz w:val="21"/>
                <w:szCs w:val="21"/>
              </w:rPr>
              <w:t>y</w:t>
            </w:r>
            <w:r w:rsidR="452B7F46" w:rsidRPr="00990283">
              <w:rPr>
                <w:rFonts w:ascii="Calibri" w:hAnsi="Calibri" w:cs="Calibri"/>
                <w:color w:val="auto"/>
                <w:sz w:val="21"/>
                <w:szCs w:val="21"/>
              </w:rPr>
              <w:t xml:space="preserve">kdymo pabaigos, jei </w:t>
            </w:r>
            <w:r w:rsidR="6DC060B9" w:rsidRPr="00990283">
              <w:rPr>
                <w:rFonts w:ascii="Calibri" w:hAnsi="Calibri" w:cs="Calibri"/>
                <w:color w:val="auto"/>
                <w:sz w:val="21"/>
                <w:szCs w:val="21"/>
              </w:rPr>
              <w:t>tiekėjas vėluoja pristatyti prekes/suteikti paslaugas/atlikti darbus</w:t>
            </w:r>
            <w:r w:rsidR="64BAD995" w:rsidRPr="00990283">
              <w:rPr>
                <w:rFonts w:ascii="Calibri" w:hAnsi="Calibri" w:cs="Calibri"/>
                <w:color w:val="auto"/>
                <w:sz w:val="21"/>
                <w:szCs w:val="21"/>
              </w:rPr>
              <w:t xml:space="preserve"> arba</w:t>
            </w:r>
            <w:r w:rsidR="377C868C" w:rsidRPr="00990283">
              <w:rPr>
                <w:rFonts w:ascii="Calibri" w:hAnsi="Calibri" w:cs="Calibri"/>
                <w:color w:val="auto"/>
                <w:sz w:val="21"/>
                <w:szCs w:val="21"/>
              </w:rPr>
              <w:t xml:space="preserve"> </w:t>
            </w:r>
            <w:r w:rsidR="000C0896" w:rsidRPr="00990283">
              <w:rPr>
                <w:rFonts w:ascii="Calibri" w:hAnsi="Calibri" w:cs="Calibri"/>
                <w:color w:val="auto"/>
                <w:sz w:val="21"/>
                <w:szCs w:val="21"/>
              </w:rPr>
              <w:t xml:space="preserve">likus 4 mėn. iki galiojančios sutarties sutartinių įsipareigojimų pabaigos </w:t>
            </w:r>
            <w:r w:rsidR="5ED52B0C" w:rsidRPr="00990283">
              <w:rPr>
                <w:rFonts w:ascii="Calibri" w:hAnsi="Calibri" w:cs="Calibri"/>
                <w:color w:val="auto"/>
                <w:sz w:val="21"/>
                <w:szCs w:val="21"/>
              </w:rPr>
              <w:t>inicijuojamas n</w:t>
            </w:r>
            <w:r w:rsidR="046E48CB" w:rsidRPr="00990283">
              <w:rPr>
                <w:rFonts w:ascii="Calibri" w:hAnsi="Calibri" w:cs="Calibri"/>
                <w:color w:val="auto"/>
                <w:sz w:val="21"/>
                <w:szCs w:val="21"/>
              </w:rPr>
              <w:t>aujas pirkimas</w:t>
            </w:r>
            <w:r w:rsidR="5ED52B0C" w:rsidRPr="00990283">
              <w:rPr>
                <w:rFonts w:ascii="Calibri" w:hAnsi="Calibri" w:cs="Calibri"/>
                <w:color w:val="auto"/>
                <w:sz w:val="21"/>
                <w:szCs w:val="21"/>
              </w:rPr>
              <w:t xml:space="preserve"> tam pačiam perkamam objektui</w:t>
            </w:r>
            <w:r w:rsidR="046E48CB" w:rsidRPr="00990283">
              <w:rPr>
                <w:rFonts w:ascii="Calibri" w:hAnsi="Calibri" w:cs="Calibri"/>
                <w:color w:val="auto"/>
                <w:sz w:val="21"/>
                <w:szCs w:val="21"/>
              </w:rPr>
              <w:t xml:space="preserve">. </w:t>
            </w:r>
            <w:r w:rsidR="22FA0140" w:rsidRPr="00990283">
              <w:rPr>
                <w:rFonts w:ascii="Calibri" w:hAnsi="Calibri" w:cs="Calibri"/>
                <w:color w:val="auto"/>
                <w:sz w:val="21"/>
                <w:szCs w:val="21"/>
              </w:rPr>
              <w:t xml:space="preserve">Ši PV praktika </w:t>
            </w:r>
            <w:r w:rsidR="007B4CF9" w:rsidRPr="00990283">
              <w:rPr>
                <w:rFonts w:ascii="Calibri" w:hAnsi="Calibri" w:cs="Calibri"/>
                <w:color w:val="auto"/>
                <w:sz w:val="21"/>
                <w:szCs w:val="21"/>
              </w:rPr>
              <w:lastRenderedPageBreak/>
              <w:t>laikytina ne</w:t>
            </w:r>
            <w:r w:rsidR="22FA0140" w:rsidRPr="00990283">
              <w:rPr>
                <w:rFonts w:ascii="Calibri" w:hAnsi="Calibri" w:cs="Calibri"/>
                <w:color w:val="auto"/>
                <w:sz w:val="21"/>
                <w:szCs w:val="21"/>
              </w:rPr>
              <w:t>tinkama,</w:t>
            </w:r>
            <w:r w:rsidR="4180923E" w:rsidRPr="00990283">
              <w:rPr>
                <w:rFonts w:ascii="Calibri" w:hAnsi="Calibri" w:cs="Calibri"/>
                <w:color w:val="auto"/>
                <w:sz w:val="21"/>
                <w:szCs w:val="21"/>
              </w:rPr>
              <w:t xml:space="preserve"> </w:t>
            </w:r>
            <w:r w:rsidR="007B4CF9" w:rsidRPr="00990283">
              <w:rPr>
                <w:rFonts w:ascii="Calibri" w:hAnsi="Calibri" w:cs="Calibri"/>
                <w:color w:val="auto"/>
                <w:sz w:val="21"/>
                <w:szCs w:val="21"/>
              </w:rPr>
              <w:t xml:space="preserve">kadangi ne visuomet </w:t>
            </w:r>
            <w:r w:rsidR="005D7677" w:rsidRPr="00990283">
              <w:rPr>
                <w:rFonts w:ascii="Calibri" w:hAnsi="Calibri" w:cs="Calibri"/>
                <w:color w:val="auto"/>
                <w:sz w:val="21"/>
                <w:szCs w:val="21"/>
              </w:rPr>
              <w:t>tiekėjo vykd</w:t>
            </w:r>
            <w:r w:rsidR="00767D87" w:rsidRPr="00990283">
              <w:rPr>
                <w:rFonts w:ascii="Calibri" w:hAnsi="Calibri" w:cs="Calibri"/>
                <w:color w:val="auto"/>
                <w:sz w:val="21"/>
                <w:szCs w:val="21"/>
              </w:rPr>
              <w:t>o</w:t>
            </w:r>
            <w:r w:rsidR="005D7677" w:rsidRPr="00990283">
              <w:rPr>
                <w:rFonts w:ascii="Calibri" w:hAnsi="Calibri" w:cs="Calibri"/>
                <w:color w:val="auto"/>
                <w:sz w:val="21"/>
                <w:szCs w:val="21"/>
              </w:rPr>
              <w:t xml:space="preserve">mų įsipareigojimų vėlavimas </w:t>
            </w:r>
            <w:r w:rsidR="00A8062E" w:rsidRPr="00990283">
              <w:rPr>
                <w:rFonts w:ascii="Calibri" w:hAnsi="Calibri" w:cs="Calibri"/>
                <w:color w:val="auto"/>
                <w:sz w:val="21"/>
                <w:szCs w:val="21"/>
              </w:rPr>
              <w:t xml:space="preserve">suteikia teisę </w:t>
            </w:r>
            <w:r w:rsidR="00767D87" w:rsidRPr="00990283">
              <w:rPr>
                <w:rFonts w:ascii="Calibri" w:hAnsi="Calibri" w:cs="Calibri"/>
                <w:color w:val="auto"/>
                <w:sz w:val="21"/>
                <w:szCs w:val="21"/>
              </w:rPr>
              <w:t xml:space="preserve">pratęsti </w:t>
            </w:r>
            <w:r w:rsidR="00A8062E" w:rsidRPr="00990283">
              <w:rPr>
                <w:rFonts w:ascii="Calibri" w:hAnsi="Calibri" w:cs="Calibri"/>
                <w:color w:val="auto"/>
                <w:sz w:val="21"/>
                <w:szCs w:val="21"/>
              </w:rPr>
              <w:t>sutarties termin</w:t>
            </w:r>
            <w:r w:rsidR="00767D87" w:rsidRPr="00990283">
              <w:rPr>
                <w:rFonts w:ascii="Calibri" w:hAnsi="Calibri" w:cs="Calibri"/>
                <w:color w:val="auto"/>
                <w:sz w:val="21"/>
                <w:szCs w:val="21"/>
              </w:rPr>
              <w:t>ą</w:t>
            </w:r>
            <w:r w:rsidR="29D91200" w:rsidRPr="00990283">
              <w:rPr>
                <w:rFonts w:ascii="Calibri" w:hAnsi="Calibri" w:cs="Calibri"/>
                <w:color w:val="auto"/>
                <w:sz w:val="21"/>
                <w:szCs w:val="21"/>
              </w:rPr>
              <w:t xml:space="preserve">. </w:t>
            </w:r>
            <w:r w:rsidR="3EDD0441" w:rsidRPr="00990283">
              <w:rPr>
                <w:rFonts w:ascii="Calibri" w:hAnsi="Calibri" w:cs="Calibri"/>
                <w:color w:val="auto"/>
                <w:sz w:val="21"/>
                <w:szCs w:val="21"/>
              </w:rPr>
              <w:t xml:space="preserve">Tokiais atvejais turėtų būti </w:t>
            </w:r>
            <w:r w:rsidR="00A8062E" w:rsidRPr="00990283">
              <w:rPr>
                <w:rFonts w:ascii="Calibri" w:hAnsi="Calibri" w:cs="Calibri"/>
                <w:color w:val="auto"/>
                <w:sz w:val="21"/>
                <w:szCs w:val="21"/>
              </w:rPr>
              <w:t>taikomos sutartinės netesybos</w:t>
            </w:r>
            <w:r w:rsidR="3EDD0441" w:rsidRPr="00990283">
              <w:rPr>
                <w:rFonts w:ascii="Calibri" w:hAnsi="Calibri" w:cs="Calibri"/>
                <w:color w:val="auto"/>
                <w:sz w:val="21"/>
                <w:szCs w:val="21"/>
              </w:rPr>
              <w:t xml:space="preserve">. PV teigimu, </w:t>
            </w:r>
            <w:r w:rsidR="00A8062E" w:rsidRPr="00990283">
              <w:rPr>
                <w:rFonts w:ascii="Calibri" w:hAnsi="Calibri" w:cs="Calibri"/>
                <w:color w:val="auto"/>
                <w:sz w:val="21"/>
                <w:szCs w:val="21"/>
              </w:rPr>
              <w:t xml:space="preserve">vykdant </w:t>
            </w:r>
            <w:r w:rsidR="3EDD0441" w:rsidRPr="00990283">
              <w:rPr>
                <w:rFonts w:ascii="Calibri" w:hAnsi="Calibri" w:cs="Calibri"/>
                <w:color w:val="auto"/>
                <w:sz w:val="21"/>
                <w:szCs w:val="21"/>
              </w:rPr>
              <w:t xml:space="preserve">2024 m. </w:t>
            </w:r>
            <w:r w:rsidR="002D5585" w:rsidRPr="00990283">
              <w:rPr>
                <w:rFonts w:ascii="Calibri" w:hAnsi="Calibri" w:cs="Calibri"/>
                <w:color w:val="auto"/>
                <w:sz w:val="21"/>
                <w:szCs w:val="21"/>
              </w:rPr>
              <w:t>sutartis,</w:t>
            </w:r>
            <w:r w:rsidR="00A8062E" w:rsidRPr="00990283">
              <w:rPr>
                <w:rFonts w:ascii="Calibri" w:hAnsi="Calibri" w:cs="Calibri"/>
                <w:color w:val="auto"/>
                <w:sz w:val="21"/>
                <w:szCs w:val="21"/>
              </w:rPr>
              <w:t xml:space="preserve"> nebuvo</w:t>
            </w:r>
            <w:r w:rsidR="3EDD0441" w:rsidRPr="00990283">
              <w:rPr>
                <w:rFonts w:ascii="Calibri" w:hAnsi="Calibri" w:cs="Calibri"/>
                <w:color w:val="auto"/>
                <w:sz w:val="21"/>
                <w:szCs w:val="21"/>
              </w:rPr>
              <w:t xml:space="preserve"> </w:t>
            </w:r>
            <w:r w:rsidR="002D5585" w:rsidRPr="00990283">
              <w:rPr>
                <w:rFonts w:ascii="Calibri" w:hAnsi="Calibri" w:cs="Calibri"/>
                <w:color w:val="auto"/>
                <w:sz w:val="21"/>
                <w:szCs w:val="21"/>
              </w:rPr>
              <w:t>taikytos nete</w:t>
            </w:r>
            <w:r w:rsidR="00EC59E6" w:rsidRPr="00990283">
              <w:rPr>
                <w:rFonts w:ascii="Calibri" w:hAnsi="Calibri" w:cs="Calibri"/>
                <w:color w:val="auto"/>
                <w:sz w:val="21"/>
                <w:szCs w:val="21"/>
              </w:rPr>
              <w:t>s</w:t>
            </w:r>
            <w:r w:rsidR="002D5585" w:rsidRPr="00990283">
              <w:rPr>
                <w:rFonts w:ascii="Calibri" w:hAnsi="Calibri" w:cs="Calibri"/>
                <w:color w:val="auto"/>
                <w:sz w:val="21"/>
                <w:szCs w:val="21"/>
              </w:rPr>
              <w:t>ybos</w:t>
            </w:r>
            <w:r w:rsidR="3EDD0441" w:rsidRPr="00990283">
              <w:rPr>
                <w:rFonts w:ascii="Calibri" w:hAnsi="Calibri" w:cs="Calibri"/>
                <w:color w:val="auto"/>
                <w:sz w:val="21"/>
                <w:szCs w:val="21"/>
              </w:rPr>
              <w:t xml:space="preserve">. </w:t>
            </w:r>
          </w:p>
        </w:tc>
        <w:tc>
          <w:tcPr>
            <w:tcW w:w="933" w:type="pct"/>
            <w:tcBorders>
              <w:top w:val="single" w:sz="4" w:space="0" w:color="auto"/>
              <w:left w:val="single" w:sz="4" w:space="0" w:color="auto"/>
              <w:bottom w:val="single" w:sz="4" w:space="0" w:color="auto"/>
              <w:right w:val="single" w:sz="4" w:space="0" w:color="auto"/>
            </w:tcBorders>
          </w:tcPr>
          <w:p w14:paraId="15D93732" w14:textId="04257020" w:rsidR="00FE4AF1" w:rsidRPr="00990283" w:rsidRDefault="42E5C08D" w:rsidP="008C3D3C">
            <w:pPr>
              <w:spacing w:before="0" w:after="0"/>
              <w:rPr>
                <w:rFonts w:ascii="Calibri" w:hAnsi="Calibri" w:cs="Calibri"/>
                <w:color w:val="auto"/>
                <w:sz w:val="21"/>
                <w:szCs w:val="21"/>
              </w:rPr>
            </w:pPr>
            <w:r w:rsidRPr="00990283">
              <w:rPr>
                <w:rFonts w:ascii="Calibri" w:hAnsi="Calibri" w:cs="Calibri"/>
                <w:color w:val="auto"/>
                <w:sz w:val="21"/>
                <w:szCs w:val="21"/>
              </w:rPr>
              <w:lastRenderedPageBreak/>
              <w:t xml:space="preserve">1) </w:t>
            </w:r>
            <w:r w:rsidR="008D59F0" w:rsidRPr="00990283">
              <w:rPr>
                <w:rFonts w:ascii="Calibri" w:hAnsi="Calibri" w:cs="Calibri"/>
                <w:color w:val="auto"/>
                <w:sz w:val="21"/>
                <w:szCs w:val="21"/>
              </w:rPr>
              <w:t xml:space="preserve">Sukurti aiškią </w:t>
            </w:r>
            <w:r w:rsidRPr="00990283">
              <w:rPr>
                <w:rFonts w:ascii="Calibri" w:hAnsi="Calibri" w:cs="Calibri"/>
                <w:color w:val="auto"/>
                <w:sz w:val="21"/>
                <w:szCs w:val="21"/>
              </w:rPr>
              <w:t>už sutarčių vykdymą</w:t>
            </w:r>
            <w:r w:rsidR="00801EEF" w:rsidRPr="00990283">
              <w:rPr>
                <w:rFonts w:ascii="Calibri" w:hAnsi="Calibri" w:cs="Calibri"/>
                <w:color w:val="auto"/>
                <w:sz w:val="21"/>
                <w:szCs w:val="21"/>
              </w:rPr>
              <w:t xml:space="preserve"> bei viešinimą</w:t>
            </w:r>
            <w:r w:rsidRPr="00990283">
              <w:rPr>
                <w:rFonts w:ascii="Calibri" w:hAnsi="Calibri" w:cs="Calibri"/>
                <w:color w:val="auto"/>
                <w:sz w:val="21"/>
                <w:szCs w:val="21"/>
              </w:rPr>
              <w:t xml:space="preserve"> atsakingų asmenų funkcijų </w:t>
            </w:r>
            <w:r w:rsidR="008D59F0" w:rsidRPr="00990283">
              <w:rPr>
                <w:rFonts w:ascii="Calibri" w:hAnsi="Calibri" w:cs="Calibri"/>
                <w:color w:val="auto"/>
                <w:sz w:val="21"/>
                <w:szCs w:val="21"/>
              </w:rPr>
              <w:t>kontrolės ir priežiūros sistemą</w:t>
            </w:r>
            <w:r w:rsidRPr="00990283">
              <w:rPr>
                <w:rFonts w:ascii="Calibri" w:hAnsi="Calibri" w:cs="Calibri"/>
                <w:color w:val="auto"/>
                <w:sz w:val="21"/>
                <w:szCs w:val="21"/>
              </w:rPr>
              <w:t xml:space="preserve">. </w:t>
            </w:r>
          </w:p>
          <w:p w14:paraId="20AD17B1" w14:textId="77777777" w:rsidR="00571944" w:rsidRPr="00990283" w:rsidRDefault="00571944" w:rsidP="008C3D3C">
            <w:pPr>
              <w:spacing w:before="0" w:after="0"/>
              <w:rPr>
                <w:rFonts w:ascii="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p w14:paraId="2DD6EE83" w14:textId="77777777" w:rsidR="00571944" w:rsidRPr="00990283" w:rsidRDefault="00571944" w:rsidP="008C3D3C">
            <w:pPr>
              <w:spacing w:before="0" w:after="0"/>
              <w:rPr>
                <w:rFonts w:ascii="Calibri" w:hAnsi="Calibri" w:cs="Calibri"/>
                <w:color w:val="auto"/>
                <w:sz w:val="21"/>
                <w:szCs w:val="21"/>
              </w:rPr>
            </w:pPr>
          </w:p>
          <w:p w14:paraId="379A3EE4" w14:textId="6CFD2AD9" w:rsidR="00FE7BEF" w:rsidRPr="00990283" w:rsidRDefault="59CB54EA" w:rsidP="008C3D3C">
            <w:pPr>
              <w:spacing w:before="0" w:after="0"/>
              <w:rPr>
                <w:rFonts w:ascii="Calibri" w:hAnsi="Calibri" w:cs="Calibri"/>
                <w:color w:val="auto"/>
                <w:sz w:val="21"/>
                <w:szCs w:val="21"/>
              </w:rPr>
            </w:pPr>
            <w:r w:rsidRPr="00990283">
              <w:rPr>
                <w:rFonts w:ascii="Calibri" w:hAnsi="Calibri" w:cs="Calibri"/>
                <w:color w:val="auto"/>
                <w:sz w:val="21"/>
                <w:szCs w:val="21"/>
              </w:rPr>
              <w:t xml:space="preserve">2) </w:t>
            </w:r>
            <w:r w:rsidR="00197856" w:rsidRPr="00990283">
              <w:rPr>
                <w:rFonts w:ascii="Calibri" w:hAnsi="Calibri" w:cs="Calibri"/>
                <w:color w:val="auto"/>
                <w:sz w:val="21"/>
                <w:szCs w:val="21"/>
              </w:rPr>
              <w:t>U</w:t>
            </w:r>
            <w:r w:rsidRPr="00990283">
              <w:rPr>
                <w:rFonts w:ascii="Calibri" w:hAnsi="Calibri" w:cs="Calibri"/>
                <w:color w:val="auto"/>
                <w:sz w:val="21"/>
                <w:szCs w:val="21"/>
              </w:rPr>
              <w:t>žtikrinti, kad vykdant pirkimo sutarties priežiūrą,</w:t>
            </w:r>
            <w:r w:rsidR="2DDF71D6" w:rsidRPr="00990283">
              <w:rPr>
                <w:rFonts w:ascii="Calibri" w:hAnsi="Calibri" w:cs="Calibri"/>
                <w:color w:val="auto"/>
                <w:sz w:val="21"/>
                <w:szCs w:val="21"/>
              </w:rPr>
              <w:t xml:space="preserve"> būtų</w:t>
            </w:r>
            <w:r w:rsidRPr="00990283">
              <w:rPr>
                <w:rFonts w:ascii="Calibri" w:hAnsi="Calibri" w:cs="Calibri"/>
                <w:color w:val="auto"/>
                <w:sz w:val="21"/>
                <w:szCs w:val="21"/>
              </w:rPr>
              <w:t xml:space="preserve"> </w:t>
            </w:r>
            <w:r w:rsidR="00A048ED" w:rsidRPr="00990283">
              <w:rPr>
                <w:rFonts w:ascii="Calibri" w:hAnsi="Calibri" w:cs="Calibri"/>
                <w:color w:val="auto"/>
                <w:sz w:val="21"/>
                <w:szCs w:val="21"/>
              </w:rPr>
              <w:t xml:space="preserve">išpildomi </w:t>
            </w:r>
            <w:r w:rsidR="00784DEA" w:rsidRPr="00990283">
              <w:rPr>
                <w:rFonts w:ascii="Calibri" w:hAnsi="Calibri" w:cs="Calibri"/>
                <w:color w:val="auto"/>
                <w:sz w:val="21"/>
                <w:szCs w:val="21"/>
              </w:rPr>
              <w:t xml:space="preserve">ne tik konkrečiai su pirkimo objektu susiję tiekėjo įsipareigojimai, be ir kiti netiesioginiai (pvz.  </w:t>
            </w:r>
            <w:r w:rsidRPr="00990283">
              <w:rPr>
                <w:rFonts w:ascii="Calibri" w:hAnsi="Calibri" w:cs="Calibri"/>
                <w:color w:val="auto"/>
                <w:sz w:val="21"/>
                <w:szCs w:val="21"/>
              </w:rPr>
              <w:t>aplinkos apsaugos</w:t>
            </w:r>
            <w:r w:rsidR="00784DEA" w:rsidRPr="00990283">
              <w:rPr>
                <w:rFonts w:ascii="Calibri" w:hAnsi="Calibri" w:cs="Calibri"/>
                <w:color w:val="auto"/>
                <w:sz w:val="21"/>
                <w:szCs w:val="21"/>
              </w:rPr>
              <w:t>)</w:t>
            </w:r>
            <w:r w:rsidRPr="00990283">
              <w:rPr>
                <w:rFonts w:ascii="Calibri" w:hAnsi="Calibri" w:cs="Calibri"/>
                <w:color w:val="auto"/>
                <w:sz w:val="21"/>
                <w:szCs w:val="21"/>
              </w:rPr>
              <w:t xml:space="preserve"> </w:t>
            </w:r>
            <w:r w:rsidR="008E7E32" w:rsidRPr="00990283">
              <w:rPr>
                <w:rFonts w:ascii="Calibri" w:hAnsi="Calibri" w:cs="Calibri"/>
                <w:color w:val="auto"/>
                <w:sz w:val="21"/>
                <w:szCs w:val="21"/>
              </w:rPr>
              <w:t>įsipareigojimai.</w:t>
            </w:r>
            <w:r w:rsidRPr="00990283">
              <w:rPr>
                <w:rFonts w:ascii="Calibri" w:hAnsi="Calibri" w:cs="Calibri"/>
                <w:color w:val="auto"/>
                <w:sz w:val="21"/>
                <w:szCs w:val="21"/>
              </w:rPr>
              <w:t xml:space="preserve"> </w:t>
            </w:r>
          </w:p>
          <w:p w14:paraId="3F0611F6" w14:textId="77777777" w:rsidR="0069375A" w:rsidRPr="00990283" w:rsidRDefault="0069375A" w:rsidP="008C3D3C">
            <w:pPr>
              <w:spacing w:before="0" w:after="0"/>
              <w:rPr>
                <w:rFonts w:ascii="Calibri" w:hAnsi="Calibri" w:cs="Calibri"/>
                <w:color w:val="auto"/>
                <w:sz w:val="21"/>
                <w:szCs w:val="21"/>
              </w:rPr>
            </w:pPr>
          </w:p>
          <w:p w14:paraId="7633A788" w14:textId="77777777" w:rsidR="000B0195" w:rsidRPr="00990283" w:rsidRDefault="000B0195" w:rsidP="008C3D3C">
            <w:pPr>
              <w:spacing w:before="0" w:after="0"/>
              <w:rPr>
                <w:rFonts w:ascii="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p w14:paraId="07628FD8" w14:textId="77777777" w:rsidR="00786DAD" w:rsidRPr="00990283" w:rsidRDefault="00786DAD" w:rsidP="008C3D3C">
            <w:pPr>
              <w:spacing w:before="0" w:after="0"/>
              <w:rPr>
                <w:rFonts w:ascii="Calibri" w:hAnsi="Calibri" w:cs="Calibri"/>
                <w:color w:val="auto"/>
                <w:sz w:val="21"/>
                <w:szCs w:val="21"/>
              </w:rPr>
            </w:pPr>
          </w:p>
          <w:p w14:paraId="0F62666C" w14:textId="5E6A63B8" w:rsidR="00AC6EB8" w:rsidRPr="00990283" w:rsidRDefault="00D4179D" w:rsidP="008C3D3C">
            <w:pPr>
              <w:spacing w:before="0" w:after="0"/>
              <w:rPr>
                <w:rFonts w:ascii="Calibri" w:eastAsia="Times New Roman" w:hAnsi="Calibri" w:cs="Calibri"/>
                <w:color w:val="auto"/>
                <w:sz w:val="21"/>
                <w:szCs w:val="21"/>
              </w:rPr>
            </w:pPr>
            <w:r w:rsidRPr="00990283">
              <w:rPr>
                <w:rFonts w:ascii="Calibri" w:hAnsi="Calibri" w:cs="Calibri"/>
                <w:color w:val="auto"/>
                <w:sz w:val="21"/>
                <w:szCs w:val="21"/>
              </w:rPr>
              <w:t xml:space="preserve">3) </w:t>
            </w:r>
            <w:r w:rsidR="00B60461" w:rsidRPr="00990283">
              <w:rPr>
                <w:rFonts w:ascii="Calibri" w:eastAsia="Times New Roman" w:hAnsi="Calibri" w:cs="Calibri"/>
                <w:color w:val="auto"/>
                <w:sz w:val="21"/>
                <w:szCs w:val="21"/>
              </w:rPr>
              <w:t>U</w:t>
            </w:r>
            <w:r w:rsidR="00AC6EB8" w:rsidRPr="00990283">
              <w:rPr>
                <w:rFonts w:ascii="Calibri" w:eastAsia="Times New Roman" w:hAnsi="Calibri" w:cs="Calibri"/>
                <w:color w:val="auto"/>
                <w:sz w:val="21"/>
                <w:szCs w:val="21"/>
              </w:rPr>
              <w:t>ž sutarties vykdymą atsakingus asmenis supažindinti su Tarnybos parengta metodine medžiaga</w:t>
            </w:r>
            <w:r w:rsidR="000C303A" w:rsidRPr="00990283">
              <w:rPr>
                <w:rFonts w:ascii="Calibri" w:eastAsia="Times New Roman" w:hAnsi="Calibri" w:cs="Calibri"/>
                <w:color w:val="auto"/>
                <w:sz w:val="21"/>
                <w:szCs w:val="21"/>
              </w:rPr>
              <w:t xml:space="preserve"> d</w:t>
            </w:r>
            <w:r w:rsidR="00AC6EB8" w:rsidRPr="00990283">
              <w:rPr>
                <w:rFonts w:ascii="Calibri" w:eastAsia="Times New Roman" w:hAnsi="Calibri" w:cs="Calibri"/>
                <w:color w:val="auto"/>
                <w:sz w:val="21"/>
                <w:szCs w:val="21"/>
              </w:rPr>
              <w:t xml:space="preserve">ėl sutarčių ir jų pakeitimų viešinimo </w:t>
            </w:r>
            <w:r w:rsidR="000C303A" w:rsidRPr="00990283">
              <w:rPr>
                <w:rFonts w:ascii="Calibri" w:eastAsia="Times New Roman" w:hAnsi="Calibri" w:cs="Calibri"/>
                <w:color w:val="auto"/>
                <w:sz w:val="21"/>
                <w:szCs w:val="21"/>
              </w:rPr>
              <w:t>(</w:t>
            </w:r>
            <w:r w:rsidR="00AC6EB8" w:rsidRPr="00990283">
              <w:rPr>
                <w:rFonts w:ascii="Calibri" w:eastAsia="Times New Roman" w:hAnsi="Calibri" w:cs="Calibri"/>
                <w:color w:val="auto"/>
                <w:sz w:val="21"/>
                <w:szCs w:val="21"/>
              </w:rPr>
              <w:t>https://vpt.lrv.lt/lt/nauja-cvp-is-aktuali-nuo-2024-12-01/metodine-medziaga-</w:t>
            </w:r>
            <w:r w:rsidR="00AC6EB8" w:rsidRPr="00990283">
              <w:rPr>
                <w:rFonts w:ascii="Calibri" w:eastAsia="Times New Roman" w:hAnsi="Calibri" w:cs="Calibri"/>
                <w:color w:val="auto"/>
                <w:sz w:val="21"/>
                <w:szCs w:val="21"/>
              </w:rPr>
              <w:lastRenderedPageBreak/>
              <w:t>instrukcijos/pirkimu-vykdytojams/ Žr. skiltį „Sutarčių viešinimas“</w:t>
            </w:r>
            <w:r w:rsidR="000C303A" w:rsidRPr="00990283">
              <w:rPr>
                <w:rFonts w:ascii="Calibri" w:eastAsia="Times New Roman" w:hAnsi="Calibri" w:cs="Calibri"/>
                <w:color w:val="auto"/>
                <w:sz w:val="21"/>
                <w:szCs w:val="21"/>
              </w:rPr>
              <w:t>)</w:t>
            </w:r>
            <w:r w:rsidR="00AC6EB8" w:rsidRPr="00990283">
              <w:rPr>
                <w:rFonts w:ascii="Calibri" w:eastAsia="Times New Roman" w:hAnsi="Calibri" w:cs="Calibri"/>
                <w:color w:val="auto"/>
                <w:sz w:val="21"/>
                <w:szCs w:val="21"/>
              </w:rPr>
              <w:t>.</w:t>
            </w:r>
          </w:p>
          <w:p w14:paraId="6C7E8469" w14:textId="4CFFF1E9" w:rsidR="00786DAD" w:rsidRPr="00990283" w:rsidRDefault="00786DAD" w:rsidP="008C3D3C">
            <w:pPr>
              <w:spacing w:before="0" w:after="0"/>
              <w:rPr>
                <w:rFonts w:ascii="Calibri" w:hAnsi="Calibri" w:cs="Calibri"/>
                <w:color w:val="auto"/>
                <w:sz w:val="21"/>
                <w:szCs w:val="21"/>
              </w:rPr>
            </w:pPr>
          </w:p>
          <w:p w14:paraId="316E4990" w14:textId="0F0D329E" w:rsidR="006065DF" w:rsidRPr="00990283" w:rsidRDefault="002F2491" w:rsidP="008C3D3C">
            <w:pPr>
              <w:spacing w:before="0" w:after="0"/>
              <w:rPr>
                <w:rFonts w:ascii="Calibri" w:hAnsi="Calibri" w:cs="Calibri"/>
                <w:color w:val="auto"/>
                <w:sz w:val="21"/>
                <w:szCs w:val="21"/>
              </w:rPr>
            </w:pPr>
            <w:r w:rsidRPr="00990283">
              <w:rPr>
                <w:rFonts w:ascii="Calibri" w:hAnsi="Calibri" w:cs="Calibri"/>
                <w:color w:val="auto"/>
                <w:sz w:val="21"/>
                <w:szCs w:val="21"/>
              </w:rPr>
              <w:t xml:space="preserve">Rekomenduojamas įgyvendinimo terminas – nedelsiant, bet ne vėliau kaip per 5 d. d. nuo </w:t>
            </w:r>
            <w:r w:rsidR="008C3D3C" w:rsidRPr="00990283">
              <w:rPr>
                <w:rFonts w:ascii="Calibri" w:hAnsi="Calibri" w:cs="Calibri"/>
                <w:color w:val="auto"/>
                <w:sz w:val="21"/>
                <w:szCs w:val="21"/>
              </w:rPr>
              <w:t>T</w:t>
            </w:r>
            <w:r w:rsidRPr="00990283">
              <w:rPr>
                <w:rFonts w:ascii="Calibri" w:hAnsi="Calibri" w:cs="Calibri"/>
                <w:color w:val="auto"/>
                <w:sz w:val="21"/>
                <w:szCs w:val="21"/>
              </w:rPr>
              <w:t xml:space="preserve">ikrinimo ataskaitos </w:t>
            </w:r>
            <w:r w:rsidR="000C303A" w:rsidRPr="00990283">
              <w:rPr>
                <w:rFonts w:ascii="Calibri" w:hAnsi="Calibri" w:cs="Calibri"/>
                <w:color w:val="auto"/>
                <w:sz w:val="21"/>
                <w:szCs w:val="21"/>
              </w:rPr>
              <w:t>pateikimo</w:t>
            </w:r>
            <w:r w:rsidRPr="00990283">
              <w:rPr>
                <w:rFonts w:ascii="Calibri" w:hAnsi="Calibri" w:cs="Calibri"/>
                <w:color w:val="auto"/>
                <w:sz w:val="21"/>
                <w:szCs w:val="21"/>
              </w:rPr>
              <w:t>.</w:t>
            </w:r>
          </w:p>
          <w:p w14:paraId="42F861DF" w14:textId="59343057" w:rsidR="006065DF" w:rsidRPr="00990283" w:rsidRDefault="001C4E1A" w:rsidP="008C3D3C">
            <w:pPr>
              <w:spacing w:before="0" w:after="0"/>
              <w:rPr>
                <w:rFonts w:ascii="Calibri" w:hAnsi="Calibri" w:cs="Calibri"/>
                <w:color w:val="auto"/>
                <w:sz w:val="21"/>
                <w:szCs w:val="21"/>
              </w:rPr>
            </w:pPr>
            <w:r w:rsidRPr="00990283">
              <w:rPr>
                <w:rFonts w:ascii="Calibri" w:hAnsi="Calibri" w:cs="Calibri"/>
                <w:color w:val="auto"/>
                <w:sz w:val="21"/>
                <w:szCs w:val="21"/>
              </w:rPr>
              <w:t>4</w:t>
            </w:r>
            <w:r w:rsidR="003B5A54" w:rsidRPr="00990283">
              <w:rPr>
                <w:rFonts w:ascii="Calibri" w:hAnsi="Calibri" w:cs="Calibri"/>
                <w:color w:val="auto"/>
                <w:sz w:val="21"/>
                <w:szCs w:val="21"/>
              </w:rPr>
              <w:t xml:space="preserve">) </w:t>
            </w:r>
            <w:r w:rsidR="000C303A" w:rsidRPr="00990283">
              <w:rPr>
                <w:rFonts w:ascii="Calibri" w:hAnsi="Calibri" w:cs="Calibri"/>
                <w:color w:val="auto"/>
                <w:sz w:val="21"/>
                <w:szCs w:val="21"/>
              </w:rPr>
              <w:t>P</w:t>
            </w:r>
            <w:r w:rsidR="003B5A54" w:rsidRPr="00990283">
              <w:rPr>
                <w:rFonts w:ascii="Calibri" w:hAnsi="Calibri" w:cs="Calibri"/>
                <w:color w:val="auto"/>
                <w:sz w:val="21"/>
                <w:szCs w:val="21"/>
              </w:rPr>
              <w:t xml:space="preserve">eržiūrėti visas </w:t>
            </w:r>
            <w:r w:rsidR="00A1015B" w:rsidRPr="00990283">
              <w:rPr>
                <w:rFonts w:ascii="Calibri" w:hAnsi="Calibri" w:cs="Calibri"/>
                <w:color w:val="auto"/>
                <w:sz w:val="21"/>
                <w:szCs w:val="21"/>
              </w:rPr>
              <w:t xml:space="preserve">PV </w:t>
            </w:r>
            <w:r w:rsidR="003B5A54" w:rsidRPr="00990283">
              <w:rPr>
                <w:rFonts w:ascii="Calibri" w:hAnsi="Calibri" w:cs="Calibri"/>
                <w:color w:val="auto"/>
                <w:sz w:val="21"/>
                <w:szCs w:val="21"/>
              </w:rPr>
              <w:t>sudarytas ir galiojančias sutartis ir</w:t>
            </w:r>
            <w:r w:rsidR="00455F6C" w:rsidRPr="00990283">
              <w:rPr>
                <w:rFonts w:ascii="Calibri" w:hAnsi="Calibri" w:cs="Calibri"/>
                <w:color w:val="auto"/>
                <w:sz w:val="21"/>
                <w:szCs w:val="21"/>
              </w:rPr>
              <w:t xml:space="preserve"> įsivertinti</w:t>
            </w:r>
            <w:r w:rsidR="001E7E3C" w:rsidRPr="00990283">
              <w:rPr>
                <w:rFonts w:ascii="Calibri" w:hAnsi="Calibri" w:cs="Calibri"/>
                <w:color w:val="auto"/>
                <w:sz w:val="21"/>
                <w:szCs w:val="21"/>
              </w:rPr>
              <w:t xml:space="preserve">, </w:t>
            </w:r>
            <w:r w:rsidR="0070043B" w:rsidRPr="00990283">
              <w:rPr>
                <w:rFonts w:ascii="Calibri" w:hAnsi="Calibri" w:cs="Calibri"/>
                <w:color w:val="auto"/>
                <w:sz w:val="21"/>
                <w:szCs w:val="21"/>
              </w:rPr>
              <w:t>ar nėra pažeistos</w:t>
            </w:r>
            <w:r w:rsidR="00455F6C" w:rsidRPr="00990283">
              <w:rPr>
                <w:rFonts w:ascii="Calibri" w:hAnsi="Calibri" w:cs="Calibri"/>
                <w:color w:val="auto"/>
                <w:sz w:val="21"/>
                <w:szCs w:val="21"/>
              </w:rPr>
              <w:t xml:space="preserve"> </w:t>
            </w:r>
            <w:r w:rsidR="001E7E3C" w:rsidRPr="00990283">
              <w:rPr>
                <w:rFonts w:ascii="Calibri" w:hAnsi="Calibri" w:cs="Calibri"/>
                <w:color w:val="auto"/>
                <w:sz w:val="21"/>
                <w:szCs w:val="21"/>
              </w:rPr>
              <w:t>sutartinės nuostatos</w:t>
            </w:r>
            <w:r w:rsidR="008C3D3C" w:rsidRPr="00990283">
              <w:rPr>
                <w:rFonts w:ascii="Calibri" w:hAnsi="Calibri" w:cs="Calibri"/>
                <w:color w:val="auto"/>
                <w:sz w:val="21"/>
                <w:szCs w:val="21"/>
              </w:rPr>
              <w:t>, susijusios su tiekėjų įsipareigojimų vykdymu</w:t>
            </w:r>
            <w:r w:rsidR="001E7E3C" w:rsidRPr="00990283">
              <w:rPr>
                <w:rFonts w:ascii="Calibri" w:hAnsi="Calibri" w:cs="Calibri"/>
                <w:color w:val="auto"/>
                <w:sz w:val="21"/>
                <w:szCs w:val="21"/>
              </w:rPr>
              <w:t>, o jei tok</w:t>
            </w:r>
            <w:r w:rsidR="008C3D3C" w:rsidRPr="00990283">
              <w:rPr>
                <w:rFonts w:ascii="Calibri" w:hAnsi="Calibri" w:cs="Calibri"/>
                <w:color w:val="auto"/>
                <w:sz w:val="21"/>
                <w:szCs w:val="21"/>
              </w:rPr>
              <w:t>ie</w:t>
            </w:r>
            <w:r w:rsidR="001E7E3C" w:rsidRPr="00990283">
              <w:rPr>
                <w:rFonts w:ascii="Calibri" w:hAnsi="Calibri" w:cs="Calibri"/>
                <w:color w:val="auto"/>
                <w:sz w:val="21"/>
                <w:szCs w:val="21"/>
              </w:rPr>
              <w:t xml:space="preserve"> pažeidim</w:t>
            </w:r>
            <w:r w:rsidR="008C3D3C" w:rsidRPr="00990283">
              <w:rPr>
                <w:rFonts w:ascii="Calibri" w:hAnsi="Calibri" w:cs="Calibri"/>
                <w:color w:val="auto"/>
                <w:sz w:val="21"/>
                <w:szCs w:val="21"/>
              </w:rPr>
              <w:t>ai</w:t>
            </w:r>
            <w:r w:rsidR="001E7E3C" w:rsidRPr="00990283">
              <w:rPr>
                <w:rFonts w:ascii="Calibri" w:hAnsi="Calibri" w:cs="Calibri"/>
                <w:color w:val="auto"/>
                <w:sz w:val="21"/>
                <w:szCs w:val="21"/>
              </w:rPr>
              <w:t xml:space="preserve"> būtų nustatyt</w:t>
            </w:r>
            <w:r w:rsidR="008C3D3C" w:rsidRPr="00990283">
              <w:rPr>
                <w:rFonts w:ascii="Calibri" w:hAnsi="Calibri" w:cs="Calibri"/>
                <w:color w:val="auto"/>
                <w:sz w:val="21"/>
                <w:szCs w:val="21"/>
              </w:rPr>
              <w:t>i</w:t>
            </w:r>
            <w:r w:rsidR="001E7E3C" w:rsidRPr="00990283">
              <w:rPr>
                <w:rFonts w:ascii="Calibri" w:hAnsi="Calibri" w:cs="Calibri"/>
                <w:color w:val="auto"/>
                <w:sz w:val="21"/>
                <w:szCs w:val="21"/>
              </w:rPr>
              <w:t xml:space="preserve">, </w:t>
            </w:r>
            <w:r w:rsidR="008C3D3C" w:rsidRPr="00990283">
              <w:rPr>
                <w:rFonts w:ascii="Calibri" w:hAnsi="Calibri" w:cs="Calibri"/>
                <w:color w:val="auto"/>
                <w:sz w:val="21"/>
                <w:szCs w:val="21"/>
              </w:rPr>
              <w:t>inicijuoti</w:t>
            </w:r>
            <w:r w:rsidR="0070043B" w:rsidRPr="00990283">
              <w:rPr>
                <w:rFonts w:ascii="Calibri" w:hAnsi="Calibri" w:cs="Calibri"/>
                <w:color w:val="auto"/>
                <w:sz w:val="21"/>
                <w:szCs w:val="21"/>
              </w:rPr>
              <w:t xml:space="preserve"> </w:t>
            </w:r>
            <w:r w:rsidR="008828B1" w:rsidRPr="00990283">
              <w:rPr>
                <w:rFonts w:ascii="Calibri" w:hAnsi="Calibri" w:cs="Calibri"/>
                <w:color w:val="auto"/>
                <w:sz w:val="21"/>
                <w:szCs w:val="21"/>
              </w:rPr>
              <w:t>netesyb</w:t>
            </w:r>
            <w:r w:rsidR="008C3D3C" w:rsidRPr="00990283">
              <w:rPr>
                <w:rFonts w:ascii="Calibri" w:hAnsi="Calibri" w:cs="Calibri"/>
                <w:color w:val="auto"/>
                <w:sz w:val="21"/>
                <w:szCs w:val="21"/>
              </w:rPr>
              <w:t xml:space="preserve">ų </w:t>
            </w:r>
            <w:r w:rsidR="0070043B" w:rsidRPr="00990283">
              <w:rPr>
                <w:rFonts w:ascii="Calibri" w:hAnsi="Calibri" w:cs="Calibri"/>
                <w:color w:val="auto"/>
                <w:sz w:val="21"/>
                <w:szCs w:val="21"/>
              </w:rPr>
              <w:t>ar kit</w:t>
            </w:r>
            <w:r w:rsidR="008C3D3C" w:rsidRPr="00990283">
              <w:rPr>
                <w:rFonts w:ascii="Calibri" w:hAnsi="Calibri" w:cs="Calibri"/>
                <w:color w:val="auto"/>
                <w:sz w:val="21"/>
                <w:szCs w:val="21"/>
              </w:rPr>
              <w:t>ų</w:t>
            </w:r>
            <w:r w:rsidR="0070043B" w:rsidRPr="00990283">
              <w:rPr>
                <w:rFonts w:ascii="Calibri" w:hAnsi="Calibri" w:cs="Calibri"/>
                <w:color w:val="auto"/>
                <w:sz w:val="21"/>
                <w:szCs w:val="21"/>
              </w:rPr>
              <w:t xml:space="preserve"> sutartyse apibrėžt</w:t>
            </w:r>
            <w:r w:rsidR="008C3D3C" w:rsidRPr="00990283">
              <w:rPr>
                <w:rFonts w:ascii="Calibri" w:hAnsi="Calibri" w:cs="Calibri"/>
                <w:color w:val="auto"/>
                <w:sz w:val="21"/>
                <w:szCs w:val="21"/>
              </w:rPr>
              <w:t>ų sankcijų</w:t>
            </w:r>
            <w:r w:rsidR="0070043B" w:rsidRPr="00990283">
              <w:rPr>
                <w:rFonts w:ascii="Calibri" w:hAnsi="Calibri" w:cs="Calibri"/>
                <w:color w:val="auto"/>
                <w:sz w:val="21"/>
                <w:szCs w:val="21"/>
              </w:rPr>
              <w:t xml:space="preserve"> </w:t>
            </w:r>
            <w:r w:rsidR="008C3D3C" w:rsidRPr="00990283">
              <w:rPr>
                <w:rFonts w:ascii="Calibri" w:hAnsi="Calibri" w:cs="Calibri"/>
                <w:color w:val="auto"/>
                <w:sz w:val="21"/>
                <w:szCs w:val="21"/>
              </w:rPr>
              <w:t>taikymą.</w:t>
            </w:r>
          </w:p>
          <w:p w14:paraId="6E98E0A3" w14:textId="77777777" w:rsidR="005044A9" w:rsidRPr="00990283" w:rsidRDefault="005044A9" w:rsidP="008C3D3C">
            <w:pPr>
              <w:spacing w:before="0" w:after="0"/>
              <w:rPr>
                <w:rFonts w:ascii="Calibri" w:hAnsi="Calibri" w:cs="Calibri"/>
                <w:color w:val="auto"/>
                <w:sz w:val="21"/>
                <w:szCs w:val="21"/>
              </w:rPr>
            </w:pPr>
          </w:p>
          <w:p w14:paraId="6D389708" w14:textId="4FC74D18" w:rsidR="005044A9" w:rsidRPr="00990283" w:rsidRDefault="005044A9" w:rsidP="008C3D3C">
            <w:pPr>
              <w:spacing w:before="0" w:after="0"/>
              <w:rPr>
                <w:rFonts w:ascii="Calibri" w:hAnsi="Calibri" w:cs="Calibri"/>
                <w:color w:val="auto"/>
                <w:sz w:val="21"/>
                <w:szCs w:val="21"/>
              </w:rPr>
            </w:pPr>
            <w:r w:rsidRPr="00990283">
              <w:rPr>
                <w:rFonts w:ascii="Calibri" w:hAnsi="Calibri" w:cs="Calibri"/>
                <w:color w:val="auto"/>
                <w:sz w:val="21"/>
                <w:szCs w:val="21"/>
              </w:rPr>
              <w:t xml:space="preserve">Rekomenduojamas įgyvendinimo terminas – nedelsiant, bet ne vėliau kaip per 5 d. d. nuo </w:t>
            </w:r>
            <w:r w:rsidR="008C3D3C" w:rsidRPr="00990283">
              <w:rPr>
                <w:rFonts w:ascii="Calibri" w:hAnsi="Calibri" w:cs="Calibri"/>
                <w:color w:val="auto"/>
                <w:sz w:val="21"/>
                <w:szCs w:val="21"/>
              </w:rPr>
              <w:t>T</w:t>
            </w:r>
            <w:r w:rsidRPr="00990283">
              <w:rPr>
                <w:rFonts w:ascii="Calibri" w:hAnsi="Calibri" w:cs="Calibri"/>
                <w:color w:val="auto"/>
                <w:sz w:val="21"/>
                <w:szCs w:val="21"/>
              </w:rPr>
              <w:t xml:space="preserve">ikrinimo ataskaitos </w:t>
            </w:r>
            <w:r w:rsidR="008C3D3C" w:rsidRPr="00990283">
              <w:rPr>
                <w:rFonts w:ascii="Calibri" w:hAnsi="Calibri" w:cs="Calibri"/>
                <w:color w:val="auto"/>
                <w:sz w:val="21"/>
                <w:szCs w:val="21"/>
              </w:rPr>
              <w:t>pateikimo</w:t>
            </w:r>
            <w:r w:rsidRPr="00990283">
              <w:rPr>
                <w:rFonts w:ascii="Calibri" w:hAnsi="Calibri" w:cs="Calibri"/>
                <w:color w:val="auto"/>
                <w:sz w:val="21"/>
                <w:szCs w:val="21"/>
              </w:rPr>
              <w:t>.</w:t>
            </w:r>
          </w:p>
        </w:tc>
        <w:tc>
          <w:tcPr>
            <w:tcW w:w="931" w:type="pct"/>
            <w:tcBorders>
              <w:top w:val="single" w:sz="4" w:space="0" w:color="auto"/>
              <w:left w:val="single" w:sz="4" w:space="0" w:color="auto"/>
              <w:bottom w:val="single" w:sz="4" w:space="0" w:color="auto"/>
              <w:right w:val="single" w:sz="4" w:space="0" w:color="auto"/>
            </w:tcBorders>
          </w:tcPr>
          <w:p w14:paraId="53A03236" w14:textId="07A63EBF" w:rsidR="00FE4AF1" w:rsidRPr="00990283" w:rsidRDefault="002212BD" w:rsidP="003E0DF4">
            <w:pPr>
              <w:rPr>
                <w:rFonts w:ascii="Calibri" w:hAnsi="Calibri" w:cs="Calibri"/>
                <w:color w:val="auto"/>
                <w:sz w:val="21"/>
                <w:szCs w:val="21"/>
              </w:rPr>
            </w:pPr>
            <w:r w:rsidRPr="00990283">
              <w:rPr>
                <w:rFonts w:ascii="Calibri" w:hAnsi="Calibri" w:cs="Calibri"/>
                <w:color w:val="auto"/>
                <w:sz w:val="21"/>
                <w:szCs w:val="21"/>
              </w:rPr>
              <w:lastRenderedPageBreak/>
              <w:t xml:space="preserve">1) </w:t>
            </w:r>
            <w:r w:rsidR="003E0DF4" w:rsidRPr="00990283">
              <w:rPr>
                <w:rFonts w:ascii="Calibri" w:hAnsi="Calibri" w:cs="Calibri"/>
                <w:color w:val="auto"/>
                <w:sz w:val="21"/>
                <w:szCs w:val="21"/>
              </w:rPr>
              <w:t>Pakoreguoti vidaus teisės aktus, aprašant detaliai už sutarčių vykdymą bei viešinimą atsakingų asmenų funkcijas.</w:t>
            </w:r>
          </w:p>
          <w:p w14:paraId="55FA347D" w14:textId="3B4CB7F1" w:rsidR="003E0DF4" w:rsidRPr="00990283" w:rsidRDefault="003E0DF4" w:rsidP="003E0DF4">
            <w:pPr>
              <w:rPr>
                <w:rFonts w:ascii="Calibri" w:hAnsi="Calibri" w:cs="Calibri"/>
                <w:color w:val="auto"/>
                <w:sz w:val="21"/>
                <w:szCs w:val="21"/>
              </w:rPr>
            </w:pPr>
            <w:r w:rsidRPr="00990283">
              <w:rPr>
                <w:rFonts w:ascii="Calibri" w:hAnsi="Calibri" w:cs="Calibri"/>
                <w:color w:val="auto"/>
                <w:sz w:val="21"/>
                <w:szCs w:val="21"/>
              </w:rPr>
              <w:t>Atsakingas asmuo – PV  vadovas (iki 2026-04-30).</w:t>
            </w:r>
          </w:p>
          <w:p w14:paraId="0B62A3D7" w14:textId="555DBE49" w:rsidR="003E0DF4" w:rsidRPr="00990283" w:rsidRDefault="003E0DF4" w:rsidP="003E0DF4">
            <w:pPr>
              <w:rPr>
                <w:rFonts w:ascii="Calibri" w:hAnsi="Calibri" w:cs="Calibri"/>
                <w:color w:val="auto"/>
                <w:sz w:val="21"/>
                <w:szCs w:val="21"/>
              </w:rPr>
            </w:pPr>
          </w:p>
          <w:p w14:paraId="0859CB44" w14:textId="1B9EC178" w:rsidR="003E0DF4" w:rsidRPr="00990283" w:rsidRDefault="002212BD" w:rsidP="003E0DF4">
            <w:pPr>
              <w:rPr>
                <w:rFonts w:ascii="Calibri" w:hAnsi="Calibri" w:cs="Calibri"/>
                <w:color w:val="auto"/>
                <w:sz w:val="21"/>
                <w:szCs w:val="21"/>
              </w:rPr>
            </w:pPr>
            <w:r w:rsidRPr="00990283">
              <w:rPr>
                <w:rFonts w:ascii="Calibri" w:hAnsi="Calibri" w:cs="Calibri"/>
                <w:color w:val="auto"/>
                <w:sz w:val="21"/>
                <w:szCs w:val="21"/>
              </w:rPr>
              <w:t xml:space="preserve">2) </w:t>
            </w:r>
            <w:r w:rsidR="003E0DF4" w:rsidRPr="00990283">
              <w:rPr>
                <w:rFonts w:ascii="Calibri" w:hAnsi="Calibri" w:cs="Calibri"/>
                <w:color w:val="auto"/>
                <w:sz w:val="21"/>
                <w:szCs w:val="21"/>
              </w:rPr>
              <w:t>Pasirašytinai supažindinti su tarnybos parengta metodine medžiaga dėl sutarčių ir jų pakeitimo viešinimo atsakingus už sutarties vykdymą asmenis.</w:t>
            </w:r>
          </w:p>
          <w:p w14:paraId="6936D175" w14:textId="77C61236" w:rsidR="003E0DF4" w:rsidRPr="00990283" w:rsidRDefault="003E0DF4" w:rsidP="003E0DF4">
            <w:pPr>
              <w:rPr>
                <w:rFonts w:ascii="Calibri" w:hAnsi="Calibri" w:cs="Calibri"/>
                <w:color w:val="auto"/>
                <w:sz w:val="21"/>
                <w:szCs w:val="21"/>
              </w:rPr>
            </w:pPr>
            <w:r w:rsidRPr="00990283">
              <w:rPr>
                <w:rFonts w:ascii="Calibri" w:hAnsi="Calibri" w:cs="Calibri"/>
                <w:color w:val="auto"/>
                <w:sz w:val="21"/>
                <w:szCs w:val="21"/>
              </w:rPr>
              <w:t xml:space="preserve">Atsakingas asmuo – PV  vadovas </w:t>
            </w:r>
            <w:r w:rsidR="00CE0B14" w:rsidRPr="00990283">
              <w:rPr>
                <w:rFonts w:ascii="Calibri" w:hAnsi="Calibri" w:cs="Calibri"/>
                <w:color w:val="auto"/>
                <w:sz w:val="21"/>
                <w:szCs w:val="21"/>
              </w:rPr>
              <w:t>(iki 2026-03</w:t>
            </w:r>
            <w:r w:rsidRPr="00990283">
              <w:rPr>
                <w:rFonts w:ascii="Calibri" w:hAnsi="Calibri" w:cs="Calibri"/>
                <w:color w:val="auto"/>
                <w:sz w:val="21"/>
                <w:szCs w:val="21"/>
              </w:rPr>
              <w:t>-</w:t>
            </w:r>
            <w:r w:rsidR="00CE0B14" w:rsidRPr="00990283">
              <w:rPr>
                <w:rFonts w:ascii="Calibri" w:hAnsi="Calibri" w:cs="Calibri"/>
                <w:color w:val="auto"/>
                <w:sz w:val="21"/>
                <w:szCs w:val="21"/>
              </w:rPr>
              <w:t>01</w:t>
            </w:r>
            <w:r w:rsidRPr="00990283">
              <w:rPr>
                <w:rFonts w:ascii="Calibri" w:hAnsi="Calibri" w:cs="Calibri"/>
                <w:color w:val="auto"/>
                <w:sz w:val="21"/>
                <w:szCs w:val="21"/>
              </w:rPr>
              <w:t>).</w:t>
            </w:r>
          </w:p>
          <w:p w14:paraId="2F6815CC" w14:textId="77777777" w:rsidR="00334CAC" w:rsidRPr="00990283" w:rsidRDefault="00334CAC" w:rsidP="003E0DF4">
            <w:pPr>
              <w:rPr>
                <w:rFonts w:ascii="Calibri" w:hAnsi="Calibri" w:cs="Calibri"/>
                <w:color w:val="auto"/>
                <w:sz w:val="21"/>
                <w:szCs w:val="21"/>
              </w:rPr>
            </w:pPr>
          </w:p>
          <w:p w14:paraId="613C42D8" w14:textId="3CADD241" w:rsidR="00CE0B14" w:rsidRPr="00990283" w:rsidRDefault="002212BD" w:rsidP="003E0DF4">
            <w:pPr>
              <w:rPr>
                <w:rFonts w:ascii="Calibri" w:hAnsi="Calibri" w:cs="Calibri"/>
                <w:color w:val="auto"/>
                <w:sz w:val="21"/>
                <w:szCs w:val="21"/>
              </w:rPr>
            </w:pPr>
            <w:r w:rsidRPr="00990283">
              <w:rPr>
                <w:rFonts w:ascii="Calibri" w:hAnsi="Calibri" w:cs="Calibri"/>
                <w:color w:val="auto"/>
                <w:sz w:val="21"/>
                <w:szCs w:val="21"/>
              </w:rPr>
              <w:t xml:space="preserve">3) </w:t>
            </w:r>
            <w:r w:rsidR="00CE0B14" w:rsidRPr="00990283">
              <w:rPr>
                <w:rFonts w:ascii="Calibri" w:hAnsi="Calibri" w:cs="Calibri"/>
                <w:color w:val="auto"/>
                <w:sz w:val="21"/>
                <w:szCs w:val="21"/>
              </w:rPr>
              <w:t xml:space="preserve">Įpareigoti už sutarties vykdymą atsakingus asmenis peržiūrėti  galiojančias sutartis </w:t>
            </w:r>
            <w:r w:rsidR="002B1332" w:rsidRPr="00990283">
              <w:rPr>
                <w:rFonts w:ascii="Calibri" w:hAnsi="Calibri" w:cs="Calibri"/>
                <w:color w:val="auto"/>
                <w:sz w:val="21"/>
                <w:szCs w:val="21"/>
              </w:rPr>
              <w:t xml:space="preserve">ir </w:t>
            </w:r>
            <w:r w:rsidR="00CE0B14" w:rsidRPr="00990283">
              <w:rPr>
                <w:rFonts w:ascii="Calibri" w:hAnsi="Calibri" w:cs="Calibri"/>
                <w:color w:val="auto"/>
                <w:sz w:val="21"/>
                <w:szCs w:val="21"/>
              </w:rPr>
              <w:t xml:space="preserve">raštu pateikti informaciją apie pažeidimų (ne)buvimą. </w:t>
            </w:r>
          </w:p>
          <w:p w14:paraId="00DE846F" w14:textId="0B54B55A" w:rsidR="003E0DF4" w:rsidRPr="00990283" w:rsidRDefault="00CE0B14" w:rsidP="003E0DF4">
            <w:pPr>
              <w:rPr>
                <w:rFonts w:ascii="Calibri" w:hAnsi="Calibri" w:cs="Calibri"/>
                <w:color w:val="auto"/>
                <w:sz w:val="21"/>
                <w:szCs w:val="21"/>
              </w:rPr>
            </w:pPr>
            <w:r w:rsidRPr="00990283">
              <w:rPr>
                <w:rFonts w:ascii="Calibri" w:hAnsi="Calibri" w:cs="Calibri"/>
                <w:color w:val="auto"/>
                <w:sz w:val="21"/>
                <w:szCs w:val="21"/>
              </w:rPr>
              <w:t>PV už sutarčių vykdymą atsakingi asmenys (iki 2026-03-01).</w:t>
            </w:r>
          </w:p>
          <w:p w14:paraId="4F297467" w14:textId="77777777" w:rsidR="002212BD" w:rsidRPr="00990283" w:rsidRDefault="002212BD" w:rsidP="003E0DF4">
            <w:pPr>
              <w:rPr>
                <w:rFonts w:ascii="Calibri" w:hAnsi="Calibri" w:cs="Calibri"/>
                <w:color w:val="auto"/>
                <w:sz w:val="21"/>
                <w:szCs w:val="21"/>
              </w:rPr>
            </w:pPr>
          </w:p>
          <w:p w14:paraId="1D16DEF8" w14:textId="0D8D198E" w:rsidR="00CE0B14" w:rsidRPr="00990283" w:rsidRDefault="002212BD" w:rsidP="00CE0B14">
            <w:pPr>
              <w:spacing w:before="0" w:after="0"/>
              <w:rPr>
                <w:rFonts w:ascii="Calibri" w:hAnsi="Calibri" w:cs="Calibri"/>
                <w:color w:val="auto"/>
                <w:sz w:val="21"/>
                <w:szCs w:val="21"/>
              </w:rPr>
            </w:pPr>
            <w:r w:rsidRPr="00990283">
              <w:rPr>
                <w:rFonts w:ascii="Calibri" w:hAnsi="Calibri" w:cs="Calibri"/>
                <w:color w:val="auto"/>
                <w:sz w:val="21"/>
                <w:szCs w:val="21"/>
              </w:rPr>
              <w:t xml:space="preserve">4) </w:t>
            </w:r>
            <w:r w:rsidR="00CE0B14" w:rsidRPr="00990283">
              <w:rPr>
                <w:rFonts w:ascii="Calibri" w:hAnsi="Calibri" w:cs="Calibri"/>
                <w:color w:val="auto"/>
                <w:sz w:val="21"/>
                <w:szCs w:val="21"/>
              </w:rPr>
              <w:t xml:space="preserve">Esant pažeidimams, inicijuoti netesybų ar kitų </w:t>
            </w:r>
            <w:r w:rsidR="00CE0B14" w:rsidRPr="00990283">
              <w:rPr>
                <w:rFonts w:ascii="Calibri" w:hAnsi="Calibri" w:cs="Calibri"/>
                <w:color w:val="auto"/>
                <w:sz w:val="21"/>
                <w:szCs w:val="21"/>
              </w:rPr>
              <w:lastRenderedPageBreak/>
              <w:t>sutartyse apibrėžtų sankcijų taikymą.</w:t>
            </w:r>
          </w:p>
          <w:p w14:paraId="2E5EBA99" w14:textId="77777777" w:rsidR="00CE0B14" w:rsidRPr="00990283" w:rsidRDefault="00CE0B14" w:rsidP="00CE0B14">
            <w:pPr>
              <w:rPr>
                <w:rFonts w:ascii="Calibri" w:hAnsi="Calibri" w:cs="Calibri"/>
                <w:color w:val="auto"/>
                <w:sz w:val="21"/>
                <w:szCs w:val="21"/>
              </w:rPr>
            </w:pPr>
            <w:r w:rsidRPr="00990283">
              <w:rPr>
                <w:rFonts w:ascii="Calibri" w:hAnsi="Calibri" w:cs="Calibri"/>
                <w:color w:val="auto"/>
                <w:sz w:val="21"/>
                <w:szCs w:val="21"/>
              </w:rPr>
              <w:t>Atsakingas asmuo – PV  vadovas (iki 2026-03-01).</w:t>
            </w:r>
          </w:p>
          <w:p w14:paraId="795FBD7D" w14:textId="0134EF42" w:rsidR="003E0DF4" w:rsidRPr="00990283" w:rsidRDefault="003E0DF4" w:rsidP="003E0DF4">
            <w:pPr>
              <w:rPr>
                <w:rFonts w:ascii="Calibri" w:hAnsi="Calibri" w:cs="Calibri"/>
                <w:color w:val="auto"/>
                <w:sz w:val="21"/>
                <w:szCs w:val="21"/>
              </w:rPr>
            </w:pPr>
          </w:p>
        </w:tc>
      </w:tr>
      <w:tr w:rsidR="00990283" w:rsidRPr="00990283" w14:paraId="3EEDAACB" w14:textId="4D5E3B79" w:rsidTr="523EFEC8">
        <w:tc>
          <w:tcPr>
            <w:tcW w:w="1016" w:type="pct"/>
            <w:tcBorders>
              <w:top w:val="single" w:sz="4" w:space="0" w:color="auto"/>
              <w:left w:val="single" w:sz="4" w:space="0" w:color="auto"/>
              <w:bottom w:val="single" w:sz="4" w:space="0" w:color="auto"/>
              <w:right w:val="single" w:sz="4" w:space="0" w:color="auto"/>
            </w:tcBorders>
          </w:tcPr>
          <w:p w14:paraId="5A244DA3" w14:textId="77777777" w:rsidR="00FE4AF1" w:rsidRPr="00990283" w:rsidRDefault="00FE4AF1" w:rsidP="6CA3AAF7">
            <w:pPr>
              <w:rPr>
                <w:rFonts w:ascii="Calibri" w:hAnsi="Calibri" w:cs="Calibri"/>
                <w:color w:val="auto"/>
                <w:sz w:val="21"/>
                <w:szCs w:val="21"/>
                <w:highlight w:val="cyan"/>
              </w:rPr>
            </w:pPr>
            <w:r w:rsidRPr="00990283">
              <w:rPr>
                <w:rFonts w:ascii="Calibri" w:hAnsi="Calibri" w:cs="Calibri"/>
                <w:color w:val="auto"/>
                <w:sz w:val="21"/>
                <w:szCs w:val="21"/>
              </w:rPr>
              <w:lastRenderedPageBreak/>
              <w:t>Sutarčių keitimo tvarka</w:t>
            </w:r>
          </w:p>
        </w:tc>
        <w:sdt>
          <w:sdtPr>
            <w:rPr>
              <w:rFonts w:ascii="Calibri" w:hAnsi="Calibri" w:cs="Calibri"/>
              <w:sz w:val="21"/>
              <w:szCs w:val="21"/>
            </w:rPr>
            <w:id w:val="-78573832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DC35243" w14:textId="089F19DE" w:rsidR="00FE4AF1" w:rsidRPr="00990283" w:rsidRDefault="4AC422BA" w:rsidP="00FE4AF1">
                <w:pPr>
                  <w:rPr>
                    <w:rFonts w:ascii="Calibri" w:hAnsi="Calibri" w:cs="Calibri"/>
                    <w:color w:val="auto"/>
                    <w:sz w:val="21"/>
                    <w:szCs w:val="21"/>
                  </w:rPr>
                </w:pPr>
                <w:r w:rsidRPr="00990283">
                  <w:rPr>
                    <w:rFonts w:ascii="Calibri" w:hAnsi="Calibri" w:cs="Calibri"/>
                    <w:color w:val="auto"/>
                    <w:sz w:val="21"/>
                    <w:szCs w:val="21"/>
                  </w:rPr>
                  <w:t>☒</w:t>
                </w:r>
              </w:p>
            </w:tc>
          </w:sdtContent>
        </w:sdt>
        <w:sdt>
          <w:sdtPr>
            <w:rPr>
              <w:rFonts w:ascii="Calibri" w:hAnsi="Calibri" w:cs="Calibri"/>
              <w:sz w:val="21"/>
              <w:szCs w:val="21"/>
            </w:rPr>
            <w:id w:val="171430892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937AB56"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w:t>
                </w:r>
              </w:p>
            </w:tc>
          </w:sdtContent>
        </w:sdt>
        <w:sdt>
          <w:sdtPr>
            <w:rPr>
              <w:rFonts w:ascii="Calibri" w:hAnsi="Calibri" w:cs="Calibri"/>
              <w:sz w:val="21"/>
              <w:szCs w:val="21"/>
            </w:rPr>
            <w:id w:val="-1652976843"/>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37B4B14C" w14:textId="7777777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w:t>
                </w:r>
              </w:p>
            </w:tc>
          </w:sdtContent>
        </w:sdt>
        <w:sdt>
          <w:sdtPr>
            <w:rPr>
              <w:rFonts w:ascii="Calibri" w:hAnsi="Calibri" w:cs="Calibri"/>
              <w:sz w:val="21"/>
              <w:szCs w:val="21"/>
            </w:rPr>
            <w:id w:val="564985812"/>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1CCA13BE" w14:textId="65C6054B"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3744AE4D" w14:textId="244E00B4" w:rsidR="00FE4AF1" w:rsidRPr="00990283" w:rsidRDefault="00B46B71" w:rsidP="0A4B5517">
            <w:pPr>
              <w:rPr>
                <w:rFonts w:ascii="Calibri" w:hAnsi="Calibri" w:cs="Calibri"/>
                <w:color w:val="auto"/>
                <w:sz w:val="21"/>
                <w:szCs w:val="21"/>
              </w:rPr>
            </w:pPr>
            <w:r w:rsidRPr="00990283">
              <w:rPr>
                <w:rFonts w:ascii="Calibri" w:hAnsi="Calibri" w:cs="Calibri"/>
                <w:color w:val="auto"/>
                <w:sz w:val="21"/>
                <w:szCs w:val="21"/>
              </w:rPr>
              <w:t xml:space="preserve">Tikrinant PV pirkimo </w:t>
            </w:r>
            <w:r w:rsidR="265EB909" w:rsidRPr="00990283">
              <w:rPr>
                <w:rFonts w:ascii="Calibri" w:hAnsi="Calibri" w:cs="Calibri"/>
                <w:color w:val="auto"/>
                <w:sz w:val="21"/>
                <w:szCs w:val="21"/>
              </w:rPr>
              <w:t xml:space="preserve">sutarčių keitimo praktiką nustatyta, kad šis procesas nėra tinkamai valdomas ir </w:t>
            </w:r>
            <w:r w:rsidRPr="00990283">
              <w:rPr>
                <w:rFonts w:ascii="Calibri" w:hAnsi="Calibri" w:cs="Calibri"/>
                <w:color w:val="auto"/>
                <w:sz w:val="21"/>
                <w:szCs w:val="21"/>
              </w:rPr>
              <w:t xml:space="preserve">neužtikrinama </w:t>
            </w:r>
            <w:r w:rsidR="005C70F9" w:rsidRPr="00990283">
              <w:rPr>
                <w:rFonts w:ascii="Calibri" w:hAnsi="Calibri" w:cs="Calibri"/>
                <w:color w:val="auto"/>
                <w:sz w:val="21"/>
                <w:szCs w:val="21"/>
              </w:rPr>
              <w:t xml:space="preserve">pakankama </w:t>
            </w:r>
            <w:r w:rsidR="265EB909" w:rsidRPr="00990283">
              <w:rPr>
                <w:rFonts w:ascii="Calibri" w:hAnsi="Calibri" w:cs="Calibri"/>
                <w:color w:val="auto"/>
                <w:sz w:val="21"/>
                <w:szCs w:val="21"/>
              </w:rPr>
              <w:t>kontrolė. Sutarties keitimo poreikį identifikuoja už sutarties vykdymą atsakingas asmuo (direktoriaus pavaduotojas ūkio reikalams), kuris apie tai informuoja P</w:t>
            </w:r>
            <w:r w:rsidR="00F661AB" w:rsidRPr="00990283">
              <w:rPr>
                <w:rFonts w:ascii="Calibri" w:hAnsi="Calibri" w:cs="Calibri"/>
                <w:color w:val="auto"/>
                <w:sz w:val="21"/>
                <w:szCs w:val="21"/>
              </w:rPr>
              <w:t>V</w:t>
            </w:r>
            <w:r w:rsidR="265EB909" w:rsidRPr="00990283">
              <w:rPr>
                <w:rFonts w:ascii="Calibri" w:hAnsi="Calibri" w:cs="Calibri"/>
                <w:color w:val="auto"/>
                <w:sz w:val="21"/>
                <w:szCs w:val="21"/>
              </w:rPr>
              <w:t xml:space="preserve"> vadovą ir rengia papildomo susitarimo projektą, o galutinį sprendimą dėl sutarties keitimo priima pats P</w:t>
            </w:r>
            <w:r w:rsidR="00F661AB" w:rsidRPr="00990283">
              <w:rPr>
                <w:rFonts w:ascii="Calibri" w:hAnsi="Calibri" w:cs="Calibri"/>
                <w:color w:val="auto"/>
                <w:sz w:val="21"/>
                <w:szCs w:val="21"/>
              </w:rPr>
              <w:t>V</w:t>
            </w:r>
            <w:r w:rsidR="265EB909" w:rsidRPr="00990283">
              <w:rPr>
                <w:rFonts w:ascii="Calibri" w:hAnsi="Calibri" w:cs="Calibri"/>
                <w:color w:val="auto"/>
                <w:sz w:val="21"/>
                <w:szCs w:val="21"/>
              </w:rPr>
              <w:t xml:space="preserve"> vadovas.</w:t>
            </w:r>
          </w:p>
          <w:p w14:paraId="5FB997A3" w14:textId="34DB61DE" w:rsidR="00FE4AF1" w:rsidRPr="00990283" w:rsidRDefault="265EB909" w:rsidP="0A4B5517">
            <w:pPr>
              <w:rPr>
                <w:rFonts w:ascii="Calibri" w:hAnsi="Calibri" w:cs="Calibri"/>
                <w:color w:val="auto"/>
                <w:sz w:val="21"/>
                <w:szCs w:val="21"/>
              </w:rPr>
            </w:pPr>
            <w:r w:rsidRPr="00990283">
              <w:rPr>
                <w:rFonts w:ascii="Calibri" w:hAnsi="Calibri" w:cs="Calibri"/>
                <w:color w:val="auto"/>
                <w:sz w:val="21"/>
                <w:szCs w:val="21"/>
              </w:rPr>
              <w:t>Nors P</w:t>
            </w:r>
            <w:r w:rsidR="00F661AB" w:rsidRPr="00990283">
              <w:rPr>
                <w:rFonts w:ascii="Calibri" w:hAnsi="Calibri" w:cs="Calibri"/>
                <w:color w:val="auto"/>
                <w:sz w:val="21"/>
                <w:szCs w:val="21"/>
              </w:rPr>
              <w:t>V</w:t>
            </w:r>
            <w:r w:rsidRPr="00990283">
              <w:rPr>
                <w:rFonts w:ascii="Calibri" w:hAnsi="Calibri" w:cs="Calibri"/>
                <w:color w:val="auto"/>
                <w:sz w:val="21"/>
                <w:szCs w:val="21"/>
              </w:rPr>
              <w:t xml:space="preserve"> nurodo, kad prireikus atlikti sutarties pakeitimą konsultuojamasi su CPO viešųjų pirkimų specialistais, tai pagrindžiančių įrodymų nepateikta. Taip pat</w:t>
            </w:r>
            <w:r w:rsidR="006709AF" w:rsidRPr="00990283">
              <w:rPr>
                <w:rFonts w:ascii="Calibri" w:hAnsi="Calibri" w:cs="Calibri"/>
                <w:color w:val="auto"/>
                <w:sz w:val="21"/>
                <w:szCs w:val="21"/>
              </w:rPr>
              <w:t>,</w:t>
            </w:r>
            <w:r w:rsidRPr="00990283">
              <w:rPr>
                <w:rFonts w:ascii="Calibri" w:hAnsi="Calibri" w:cs="Calibri"/>
                <w:color w:val="auto"/>
                <w:sz w:val="21"/>
                <w:szCs w:val="21"/>
              </w:rPr>
              <w:t xml:space="preserve"> P</w:t>
            </w:r>
            <w:r w:rsidR="00F661AB" w:rsidRPr="00990283">
              <w:rPr>
                <w:rFonts w:ascii="Calibri" w:hAnsi="Calibri" w:cs="Calibri"/>
                <w:color w:val="auto"/>
                <w:sz w:val="21"/>
                <w:szCs w:val="21"/>
              </w:rPr>
              <w:t>V</w:t>
            </w:r>
            <w:r w:rsidRPr="00990283">
              <w:rPr>
                <w:rFonts w:ascii="Calibri" w:hAnsi="Calibri" w:cs="Calibri"/>
                <w:color w:val="auto"/>
                <w:sz w:val="21"/>
                <w:szCs w:val="21"/>
              </w:rPr>
              <w:t xml:space="preserve"> pripažino, kad rengiant papildomus susitarimus ne visais atvejais dalyvauja teisininkas, o jo įtraukimas priklauso nuo CPO viešųjų pirkimų specialistų siūlymo. Dėl šios priežasties sutarties keitimų vertinimas nėra atliekamas sistemiškai ir neužtikrinamas tinkamas sprendimų teisėtumo įvertinimas.</w:t>
            </w:r>
          </w:p>
          <w:p w14:paraId="2A028D26" w14:textId="1F2C3DCD" w:rsidR="00FE4AF1" w:rsidRPr="00990283" w:rsidRDefault="265EB909" w:rsidP="0A4B5517">
            <w:pPr>
              <w:rPr>
                <w:rFonts w:ascii="Calibri" w:hAnsi="Calibri" w:cs="Calibri"/>
                <w:color w:val="auto"/>
                <w:sz w:val="21"/>
                <w:szCs w:val="21"/>
              </w:rPr>
            </w:pPr>
            <w:r w:rsidRPr="00990283">
              <w:rPr>
                <w:rFonts w:ascii="Calibri" w:hAnsi="Calibri" w:cs="Calibri"/>
                <w:color w:val="auto"/>
                <w:sz w:val="21"/>
                <w:szCs w:val="21"/>
              </w:rPr>
              <w:t xml:space="preserve">Kontrolės trūkumą patvirtina ir tikrinimo metu nustatyti sutarčių keitimo atvejai – nustatyta, kad </w:t>
            </w:r>
            <w:r w:rsidR="000C762E" w:rsidRPr="00990283">
              <w:rPr>
                <w:rFonts w:ascii="Calibri" w:hAnsi="Calibri" w:cs="Calibri"/>
                <w:color w:val="auto"/>
                <w:sz w:val="21"/>
                <w:szCs w:val="21"/>
              </w:rPr>
              <w:t xml:space="preserve">2024-05-20 buvo atliktas </w:t>
            </w:r>
            <w:r w:rsidR="42E3E9E2" w:rsidRPr="00990283">
              <w:rPr>
                <w:rFonts w:ascii="Calibri" w:hAnsi="Calibri" w:cs="Calibri"/>
                <w:color w:val="auto"/>
                <w:sz w:val="21"/>
                <w:szCs w:val="21"/>
              </w:rPr>
              <w:t xml:space="preserve">2024 m. kovo 18 d. </w:t>
            </w:r>
            <w:r w:rsidR="00CC27CC" w:rsidRPr="00990283">
              <w:rPr>
                <w:rFonts w:ascii="Calibri" w:hAnsi="Calibri" w:cs="Calibri"/>
                <w:color w:val="auto"/>
                <w:sz w:val="21"/>
                <w:szCs w:val="21"/>
              </w:rPr>
              <w:t>t</w:t>
            </w:r>
            <w:r w:rsidR="000C762E" w:rsidRPr="00990283">
              <w:rPr>
                <w:rFonts w:ascii="Calibri" w:hAnsi="Calibri" w:cs="Calibri"/>
                <w:color w:val="auto"/>
                <w:sz w:val="21"/>
                <w:szCs w:val="21"/>
              </w:rPr>
              <w:t>arp PV ir UAB „</w:t>
            </w:r>
            <w:proofErr w:type="spellStart"/>
            <w:r w:rsidR="000C762E" w:rsidRPr="00990283">
              <w:rPr>
                <w:rFonts w:ascii="Calibri" w:hAnsi="Calibri" w:cs="Calibri"/>
                <w:color w:val="auto"/>
                <w:sz w:val="21"/>
                <w:szCs w:val="21"/>
              </w:rPr>
              <w:t>Pikade</w:t>
            </w:r>
            <w:proofErr w:type="spellEnd"/>
            <w:r w:rsidR="000C762E" w:rsidRPr="00990283">
              <w:rPr>
                <w:rFonts w:ascii="Calibri" w:hAnsi="Calibri" w:cs="Calibri"/>
                <w:color w:val="auto"/>
                <w:sz w:val="21"/>
                <w:szCs w:val="21"/>
              </w:rPr>
              <w:t xml:space="preserve"> Baltics“ </w:t>
            </w:r>
            <w:r w:rsidR="42E3E9E2" w:rsidRPr="00990283">
              <w:rPr>
                <w:rFonts w:ascii="Calibri" w:hAnsi="Calibri" w:cs="Calibri"/>
                <w:color w:val="auto"/>
                <w:sz w:val="21"/>
                <w:szCs w:val="21"/>
              </w:rPr>
              <w:t>sudarytos sutarties Nr. F2-11 „Komerciniai baldai ir laboratorijos kėdės“</w:t>
            </w:r>
            <w:r w:rsidR="0BCC9E62" w:rsidRPr="00990283">
              <w:rPr>
                <w:rFonts w:ascii="Calibri" w:hAnsi="Calibri" w:cs="Calibri"/>
                <w:color w:val="auto"/>
                <w:sz w:val="21"/>
                <w:szCs w:val="21"/>
              </w:rPr>
              <w:t xml:space="preserve"> </w:t>
            </w:r>
            <w:r w:rsidRPr="00990283">
              <w:rPr>
                <w:rFonts w:ascii="Calibri" w:hAnsi="Calibri" w:cs="Calibri"/>
                <w:color w:val="auto"/>
                <w:sz w:val="21"/>
                <w:szCs w:val="21"/>
              </w:rPr>
              <w:t>pakeitimas</w:t>
            </w:r>
            <w:r w:rsidR="00CC27CC" w:rsidRPr="00990283">
              <w:rPr>
                <w:rFonts w:ascii="Calibri" w:hAnsi="Calibri" w:cs="Calibri"/>
                <w:color w:val="auto"/>
                <w:sz w:val="21"/>
                <w:szCs w:val="21"/>
              </w:rPr>
              <w:t>, kuris</w:t>
            </w:r>
            <w:r w:rsidRPr="00990283">
              <w:rPr>
                <w:rFonts w:ascii="Calibri" w:hAnsi="Calibri" w:cs="Calibri"/>
                <w:color w:val="auto"/>
                <w:sz w:val="21"/>
                <w:szCs w:val="21"/>
              </w:rPr>
              <w:t xml:space="preserve"> galimai </w:t>
            </w:r>
            <w:r w:rsidR="003A6E30" w:rsidRPr="00990283">
              <w:rPr>
                <w:rFonts w:ascii="Calibri" w:hAnsi="Calibri" w:cs="Calibri"/>
                <w:color w:val="auto"/>
                <w:sz w:val="21"/>
                <w:szCs w:val="21"/>
              </w:rPr>
              <w:t>neatitinka</w:t>
            </w:r>
            <w:r w:rsidRPr="00990283">
              <w:rPr>
                <w:rFonts w:ascii="Calibri" w:hAnsi="Calibri" w:cs="Calibri"/>
                <w:color w:val="auto"/>
                <w:sz w:val="21"/>
                <w:szCs w:val="21"/>
              </w:rPr>
              <w:t xml:space="preserve"> VPĮ reikalavim</w:t>
            </w:r>
            <w:r w:rsidR="003A6E30" w:rsidRPr="00990283">
              <w:rPr>
                <w:rFonts w:ascii="Calibri" w:hAnsi="Calibri" w:cs="Calibri"/>
                <w:color w:val="auto"/>
                <w:sz w:val="21"/>
                <w:szCs w:val="21"/>
              </w:rPr>
              <w:t>ų</w:t>
            </w:r>
            <w:r w:rsidRPr="00990283">
              <w:rPr>
                <w:rFonts w:ascii="Calibri" w:hAnsi="Calibri" w:cs="Calibri"/>
                <w:color w:val="auto"/>
                <w:sz w:val="21"/>
                <w:szCs w:val="21"/>
              </w:rPr>
              <w:t xml:space="preserve">, </w:t>
            </w:r>
            <w:r w:rsidR="48B5CAB3" w:rsidRPr="00990283">
              <w:rPr>
                <w:rFonts w:ascii="Calibri" w:hAnsi="Calibri" w:cs="Calibri"/>
                <w:color w:val="auto"/>
                <w:sz w:val="21"/>
                <w:szCs w:val="21"/>
              </w:rPr>
              <w:t xml:space="preserve"> kadangi šalys susitarė pakeisti esminę sutarties </w:t>
            </w:r>
            <w:r w:rsidR="003A6E30" w:rsidRPr="00990283">
              <w:rPr>
                <w:rFonts w:ascii="Calibri" w:hAnsi="Calibri" w:cs="Calibri"/>
                <w:color w:val="auto"/>
                <w:sz w:val="21"/>
                <w:szCs w:val="21"/>
              </w:rPr>
              <w:t>nuostatą</w:t>
            </w:r>
            <w:r w:rsidR="48B5CAB3" w:rsidRPr="00990283">
              <w:rPr>
                <w:rFonts w:ascii="Calibri" w:hAnsi="Calibri" w:cs="Calibri"/>
                <w:color w:val="auto"/>
                <w:sz w:val="21"/>
                <w:szCs w:val="21"/>
              </w:rPr>
              <w:t xml:space="preserve"> – apmokėjimo sąlygą, nustatant, kad anksčiau nenumatyti (negalimi) tarpiniai mokėjimai </w:t>
            </w:r>
            <w:r w:rsidR="48B5CAB3" w:rsidRPr="00990283">
              <w:rPr>
                <w:rFonts w:ascii="Calibri" w:hAnsi="Calibri" w:cs="Calibri"/>
                <w:color w:val="auto"/>
                <w:sz w:val="21"/>
                <w:szCs w:val="21"/>
              </w:rPr>
              <w:lastRenderedPageBreak/>
              <w:t>tampa galimi</w:t>
            </w:r>
            <w:r w:rsidRPr="00990283">
              <w:rPr>
                <w:rFonts w:ascii="Calibri" w:hAnsi="Calibri" w:cs="Calibri"/>
                <w:color w:val="auto"/>
                <w:sz w:val="21"/>
                <w:szCs w:val="21"/>
              </w:rPr>
              <w:t xml:space="preserve">. </w:t>
            </w:r>
            <w:r w:rsidR="0CFF9CDB" w:rsidRPr="00990283">
              <w:rPr>
                <w:rFonts w:ascii="Calibri" w:hAnsi="Calibri" w:cs="Calibri"/>
                <w:color w:val="auto"/>
                <w:sz w:val="21"/>
                <w:szCs w:val="21"/>
              </w:rPr>
              <w:t xml:space="preserve">Taip pat </w:t>
            </w:r>
            <w:r w:rsidR="003A6E30" w:rsidRPr="00990283">
              <w:rPr>
                <w:rFonts w:ascii="Calibri" w:hAnsi="Calibri" w:cs="Calibri"/>
                <w:color w:val="auto"/>
                <w:sz w:val="21"/>
                <w:szCs w:val="21"/>
              </w:rPr>
              <w:t xml:space="preserve">2024-12-23 </w:t>
            </w:r>
            <w:r w:rsidR="00881CC3" w:rsidRPr="00990283">
              <w:rPr>
                <w:rFonts w:ascii="Calibri" w:hAnsi="Calibri" w:cs="Calibri"/>
                <w:color w:val="auto"/>
                <w:sz w:val="21"/>
                <w:szCs w:val="21"/>
              </w:rPr>
              <w:t>atliktas</w:t>
            </w:r>
            <w:r w:rsidR="003A6E30" w:rsidRPr="00990283">
              <w:rPr>
                <w:rFonts w:ascii="Calibri" w:hAnsi="Calibri" w:cs="Calibri"/>
                <w:color w:val="auto"/>
                <w:sz w:val="21"/>
                <w:szCs w:val="21"/>
              </w:rPr>
              <w:t xml:space="preserve"> </w:t>
            </w:r>
            <w:r w:rsidR="59374221" w:rsidRPr="00990283">
              <w:rPr>
                <w:rFonts w:ascii="Calibri" w:hAnsi="Calibri" w:cs="Calibri"/>
                <w:color w:val="auto"/>
                <w:sz w:val="21"/>
                <w:szCs w:val="21"/>
              </w:rPr>
              <w:t xml:space="preserve">2024 spalio mėn. 31 d.  </w:t>
            </w:r>
            <w:r w:rsidR="003A6E30" w:rsidRPr="00990283">
              <w:rPr>
                <w:rFonts w:ascii="Calibri" w:hAnsi="Calibri" w:cs="Calibri"/>
                <w:color w:val="auto"/>
                <w:sz w:val="21"/>
                <w:szCs w:val="21"/>
              </w:rPr>
              <w:t xml:space="preserve">tarp PV ir UAB CAVIO LT </w:t>
            </w:r>
            <w:r w:rsidR="59374221" w:rsidRPr="00990283">
              <w:rPr>
                <w:rFonts w:ascii="Calibri" w:hAnsi="Calibri" w:cs="Calibri"/>
                <w:color w:val="auto"/>
                <w:sz w:val="21"/>
                <w:szCs w:val="21"/>
              </w:rPr>
              <w:t xml:space="preserve">sudarytos sutarties Nr. 2024-10-31/01 </w:t>
            </w:r>
            <w:r w:rsidR="4028B05A" w:rsidRPr="00990283">
              <w:rPr>
                <w:rFonts w:ascii="Calibri" w:hAnsi="Calibri" w:cs="Calibri"/>
                <w:color w:val="auto"/>
                <w:sz w:val="21"/>
                <w:szCs w:val="21"/>
              </w:rPr>
              <w:t xml:space="preserve">pakeitimas </w:t>
            </w:r>
            <w:r w:rsidR="00C1683D" w:rsidRPr="00990283">
              <w:rPr>
                <w:rFonts w:ascii="Calibri" w:hAnsi="Calibri" w:cs="Calibri"/>
                <w:color w:val="auto"/>
                <w:sz w:val="21"/>
                <w:szCs w:val="21"/>
              </w:rPr>
              <w:t>galimai yra</w:t>
            </w:r>
            <w:r w:rsidR="4028B05A" w:rsidRPr="00990283">
              <w:rPr>
                <w:rFonts w:ascii="Calibri" w:hAnsi="Calibri" w:cs="Calibri"/>
                <w:color w:val="auto"/>
                <w:sz w:val="21"/>
                <w:szCs w:val="21"/>
              </w:rPr>
              <w:t xml:space="preserve"> netei</w:t>
            </w:r>
            <w:r w:rsidR="37A676FA" w:rsidRPr="00990283">
              <w:rPr>
                <w:rFonts w:ascii="Calibri" w:hAnsi="Calibri" w:cs="Calibri"/>
                <w:color w:val="auto"/>
                <w:sz w:val="21"/>
                <w:szCs w:val="21"/>
              </w:rPr>
              <w:t>s</w:t>
            </w:r>
            <w:r w:rsidR="4028B05A" w:rsidRPr="00990283">
              <w:rPr>
                <w:rFonts w:ascii="Calibri" w:hAnsi="Calibri" w:cs="Calibri"/>
                <w:color w:val="auto"/>
                <w:sz w:val="21"/>
                <w:szCs w:val="21"/>
              </w:rPr>
              <w:t>ėta</w:t>
            </w:r>
            <w:r w:rsidR="00C1683D" w:rsidRPr="00990283">
              <w:rPr>
                <w:rFonts w:ascii="Calibri" w:hAnsi="Calibri" w:cs="Calibri"/>
                <w:color w:val="auto"/>
                <w:sz w:val="21"/>
                <w:szCs w:val="21"/>
              </w:rPr>
              <w:t>s</w:t>
            </w:r>
            <w:r w:rsidR="4028B05A" w:rsidRPr="00990283">
              <w:rPr>
                <w:rFonts w:ascii="Calibri" w:hAnsi="Calibri" w:cs="Calibri"/>
                <w:color w:val="auto"/>
                <w:sz w:val="21"/>
                <w:szCs w:val="21"/>
              </w:rPr>
              <w:t>, kadangi pristačius ne</w:t>
            </w:r>
            <w:r w:rsidR="0E4B7284" w:rsidRPr="00990283">
              <w:rPr>
                <w:rFonts w:ascii="Calibri" w:hAnsi="Calibri" w:cs="Calibri"/>
                <w:color w:val="auto"/>
                <w:sz w:val="21"/>
                <w:szCs w:val="21"/>
              </w:rPr>
              <w:t>tinkamos kokybės prekes</w:t>
            </w:r>
            <w:r w:rsidR="00C1683D" w:rsidRPr="00990283">
              <w:rPr>
                <w:rFonts w:ascii="Calibri" w:hAnsi="Calibri" w:cs="Calibri"/>
                <w:color w:val="auto"/>
                <w:sz w:val="21"/>
                <w:szCs w:val="21"/>
              </w:rPr>
              <w:t>,</w:t>
            </w:r>
            <w:r w:rsidR="4028B05A" w:rsidRPr="00990283">
              <w:rPr>
                <w:rFonts w:ascii="Calibri" w:hAnsi="Calibri" w:cs="Calibri"/>
                <w:color w:val="auto"/>
                <w:sz w:val="21"/>
                <w:szCs w:val="21"/>
              </w:rPr>
              <w:t xml:space="preserve"> </w:t>
            </w:r>
            <w:r w:rsidR="0E4B7284" w:rsidRPr="00990283">
              <w:rPr>
                <w:rFonts w:ascii="Calibri" w:hAnsi="Calibri" w:cs="Calibri"/>
                <w:color w:val="auto"/>
                <w:sz w:val="21"/>
                <w:szCs w:val="21"/>
              </w:rPr>
              <w:t xml:space="preserve">PV </w:t>
            </w:r>
            <w:r w:rsidR="00C1683D" w:rsidRPr="00990283">
              <w:rPr>
                <w:rFonts w:ascii="Calibri" w:hAnsi="Calibri" w:cs="Calibri"/>
                <w:color w:val="auto"/>
                <w:sz w:val="21"/>
                <w:szCs w:val="21"/>
              </w:rPr>
              <w:t xml:space="preserve">ne taikė netesybas, bet </w:t>
            </w:r>
            <w:r w:rsidR="0E4B7284" w:rsidRPr="00990283">
              <w:rPr>
                <w:rFonts w:ascii="Calibri" w:hAnsi="Calibri" w:cs="Calibri"/>
                <w:color w:val="auto"/>
                <w:sz w:val="21"/>
                <w:szCs w:val="21"/>
              </w:rPr>
              <w:t>pratęsė prekių pristatymo terminą</w:t>
            </w:r>
            <w:r w:rsidR="7E3E6002" w:rsidRPr="00990283">
              <w:rPr>
                <w:rFonts w:ascii="Calibri" w:hAnsi="Calibri" w:cs="Calibri"/>
                <w:color w:val="auto"/>
                <w:sz w:val="21"/>
                <w:szCs w:val="21"/>
              </w:rPr>
              <w:t>.</w:t>
            </w:r>
            <w:r w:rsidR="4028B05A" w:rsidRPr="00990283">
              <w:rPr>
                <w:rFonts w:ascii="Calibri" w:hAnsi="Calibri" w:cs="Calibri"/>
                <w:color w:val="auto"/>
                <w:sz w:val="21"/>
                <w:szCs w:val="21"/>
              </w:rPr>
              <w:t xml:space="preserve"> </w:t>
            </w:r>
          </w:p>
        </w:tc>
        <w:tc>
          <w:tcPr>
            <w:tcW w:w="933" w:type="pct"/>
            <w:tcBorders>
              <w:top w:val="single" w:sz="4" w:space="0" w:color="auto"/>
              <w:left w:val="single" w:sz="4" w:space="0" w:color="auto"/>
              <w:bottom w:val="single" w:sz="4" w:space="0" w:color="auto"/>
              <w:right w:val="single" w:sz="4" w:space="0" w:color="auto"/>
            </w:tcBorders>
          </w:tcPr>
          <w:p w14:paraId="42A748D6" w14:textId="73AC7F18" w:rsidR="00FE4AF1" w:rsidRPr="00990283" w:rsidRDefault="1EA033A6" w:rsidP="00FE4AF1">
            <w:pPr>
              <w:rPr>
                <w:rFonts w:ascii="Calibri" w:hAnsi="Calibri" w:cs="Calibri"/>
                <w:color w:val="auto"/>
                <w:sz w:val="21"/>
                <w:szCs w:val="21"/>
              </w:rPr>
            </w:pPr>
            <w:r w:rsidRPr="00990283">
              <w:rPr>
                <w:rFonts w:ascii="Calibri" w:hAnsi="Calibri" w:cs="Calibri"/>
                <w:color w:val="auto"/>
                <w:sz w:val="21"/>
                <w:szCs w:val="21"/>
              </w:rPr>
              <w:lastRenderedPageBreak/>
              <w:t xml:space="preserve">1) </w:t>
            </w:r>
            <w:r w:rsidR="006D48E8" w:rsidRPr="00990283">
              <w:rPr>
                <w:rFonts w:ascii="Calibri" w:hAnsi="Calibri" w:cs="Calibri"/>
                <w:color w:val="auto"/>
                <w:sz w:val="21"/>
                <w:szCs w:val="21"/>
              </w:rPr>
              <w:t>Stiprinti pirkimo</w:t>
            </w:r>
            <w:r w:rsidRPr="00990283">
              <w:rPr>
                <w:rFonts w:ascii="Calibri" w:hAnsi="Calibri" w:cs="Calibri"/>
                <w:color w:val="auto"/>
                <w:sz w:val="21"/>
                <w:szCs w:val="21"/>
              </w:rPr>
              <w:t xml:space="preserve"> sutarčių keitimo proceso </w:t>
            </w:r>
            <w:r w:rsidR="006D48E8" w:rsidRPr="00990283">
              <w:rPr>
                <w:rFonts w:ascii="Calibri" w:hAnsi="Calibri" w:cs="Calibri"/>
                <w:color w:val="auto"/>
                <w:sz w:val="21"/>
                <w:szCs w:val="21"/>
              </w:rPr>
              <w:t>kontrolės priemones</w:t>
            </w:r>
            <w:r w:rsidRPr="00990283">
              <w:rPr>
                <w:rFonts w:ascii="Calibri" w:hAnsi="Calibri" w:cs="Calibri"/>
                <w:color w:val="auto"/>
                <w:sz w:val="21"/>
                <w:szCs w:val="21"/>
              </w:rPr>
              <w:t>, ap</w:t>
            </w:r>
            <w:r w:rsidR="00C4368D" w:rsidRPr="00990283">
              <w:rPr>
                <w:rFonts w:ascii="Calibri" w:hAnsi="Calibri" w:cs="Calibri"/>
                <w:color w:val="auto"/>
                <w:sz w:val="21"/>
                <w:szCs w:val="21"/>
              </w:rPr>
              <w:t>s</w:t>
            </w:r>
            <w:r w:rsidRPr="00990283">
              <w:rPr>
                <w:rFonts w:ascii="Calibri" w:hAnsi="Calibri" w:cs="Calibri"/>
                <w:color w:val="auto"/>
                <w:sz w:val="21"/>
                <w:szCs w:val="21"/>
              </w:rPr>
              <w:t xml:space="preserve">ibrėžiant </w:t>
            </w:r>
            <w:r w:rsidR="00C4368D" w:rsidRPr="00990283">
              <w:rPr>
                <w:rFonts w:ascii="Calibri" w:hAnsi="Calibri" w:cs="Calibri"/>
                <w:color w:val="auto"/>
                <w:sz w:val="21"/>
                <w:szCs w:val="21"/>
              </w:rPr>
              <w:t xml:space="preserve">pirkimo </w:t>
            </w:r>
            <w:r w:rsidRPr="00990283">
              <w:rPr>
                <w:rFonts w:ascii="Calibri" w:hAnsi="Calibri" w:cs="Calibri"/>
                <w:color w:val="auto"/>
                <w:sz w:val="21"/>
                <w:szCs w:val="21"/>
              </w:rPr>
              <w:t>sutarčių keitimo inicijavimo, vertinimo, derinimo ir sprendimų priėmimo eigą.</w:t>
            </w:r>
          </w:p>
          <w:p w14:paraId="37E91683" w14:textId="31D422C4" w:rsidR="00C1683D" w:rsidRPr="00990283" w:rsidRDefault="79AAD018" w:rsidP="249A026E">
            <w:pPr>
              <w:spacing w:before="0" w:after="160" w:line="257" w:lineRule="auto"/>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2) </w:t>
            </w:r>
            <w:r w:rsidR="37954C61" w:rsidRPr="00990283">
              <w:rPr>
                <w:rFonts w:ascii="Calibri" w:eastAsia="Times New Roman" w:hAnsi="Calibri" w:cs="Calibri"/>
                <w:color w:val="auto"/>
                <w:sz w:val="21"/>
                <w:szCs w:val="21"/>
              </w:rPr>
              <w:t>U</w:t>
            </w:r>
            <w:r w:rsidR="1EA033A6" w:rsidRPr="00990283">
              <w:rPr>
                <w:rFonts w:ascii="Calibri" w:eastAsia="Times New Roman" w:hAnsi="Calibri" w:cs="Calibri"/>
                <w:color w:val="auto"/>
                <w:sz w:val="21"/>
                <w:szCs w:val="21"/>
              </w:rPr>
              <w:t xml:space="preserve">žtikrinti, kad visais atvejais, kai svarstomas </w:t>
            </w:r>
            <w:r w:rsidR="00524DE2" w:rsidRPr="00990283">
              <w:rPr>
                <w:rFonts w:ascii="Calibri" w:eastAsia="Times New Roman" w:hAnsi="Calibri" w:cs="Calibri"/>
                <w:color w:val="auto"/>
                <w:sz w:val="21"/>
                <w:szCs w:val="21"/>
              </w:rPr>
              <w:t xml:space="preserve">pirkimo </w:t>
            </w:r>
            <w:r w:rsidR="1EA033A6" w:rsidRPr="00990283">
              <w:rPr>
                <w:rFonts w:ascii="Calibri" w:eastAsia="Times New Roman" w:hAnsi="Calibri" w:cs="Calibri"/>
                <w:color w:val="auto"/>
                <w:sz w:val="21"/>
                <w:szCs w:val="21"/>
              </w:rPr>
              <w:t xml:space="preserve">sutarčių </w:t>
            </w:r>
            <w:r w:rsidR="00524DE2" w:rsidRPr="00990283">
              <w:rPr>
                <w:rFonts w:ascii="Calibri" w:eastAsia="Times New Roman" w:hAnsi="Calibri" w:cs="Calibri"/>
                <w:color w:val="auto"/>
                <w:sz w:val="21"/>
                <w:szCs w:val="21"/>
              </w:rPr>
              <w:t>keitimo poreikis</w:t>
            </w:r>
            <w:r w:rsidR="1EA033A6" w:rsidRPr="00990283">
              <w:rPr>
                <w:rFonts w:ascii="Calibri" w:eastAsia="Times New Roman" w:hAnsi="Calibri" w:cs="Calibri"/>
                <w:color w:val="auto"/>
                <w:sz w:val="21"/>
                <w:szCs w:val="21"/>
              </w:rPr>
              <w:t>, būtų atliekamas keitimo teisėtumo ir atitikties VPĮ reikalavimams vertinimas, į procesą</w:t>
            </w:r>
            <w:r w:rsidR="00524DE2" w:rsidRPr="00990283">
              <w:rPr>
                <w:rFonts w:ascii="Calibri" w:eastAsia="Times New Roman" w:hAnsi="Calibri" w:cs="Calibri"/>
                <w:color w:val="auto"/>
                <w:sz w:val="21"/>
                <w:szCs w:val="21"/>
              </w:rPr>
              <w:t>, esant galimybėms,</w:t>
            </w:r>
            <w:r w:rsidR="1EA033A6" w:rsidRPr="00990283">
              <w:rPr>
                <w:rFonts w:ascii="Calibri" w:eastAsia="Times New Roman" w:hAnsi="Calibri" w:cs="Calibri"/>
                <w:color w:val="auto"/>
                <w:sz w:val="21"/>
                <w:szCs w:val="21"/>
              </w:rPr>
              <w:t xml:space="preserve"> faktiškai įtraukiant CPO viešųjų pirkimų specialistus ir (ar) </w:t>
            </w:r>
            <w:r w:rsidR="00524DE2" w:rsidRPr="00990283">
              <w:rPr>
                <w:rFonts w:ascii="Calibri" w:eastAsia="Times New Roman" w:hAnsi="Calibri" w:cs="Calibri"/>
                <w:color w:val="auto"/>
                <w:sz w:val="21"/>
                <w:szCs w:val="21"/>
              </w:rPr>
              <w:t>teisininkus (</w:t>
            </w:r>
            <w:r w:rsidR="1EA033A6" w:rsidRPr="00990283">
              <w:rPr>
                <w:rFonts w:ascii="Calibri" w:eastAsia="Times New Roman" w:hAnsi="Calibri" w:cs="Calibri"/>
                <w:color w:val="auto"/>
                <w:sz w:val="21"/>
                <w:szCs w:val="21"/>
              </w:rPr>
              <w:t xml:space="preserve">o </w:t>
            </w:r>
            <w:r w:rsidR="00524DE2" w:rsidRPr="00990283">
              <w:rPr>
                <w:rFonts w:ascii="Calibri" w:eastAsia="Times New Roman" w:hAnsi="Calibri" w:cs="Calibri"/>
                <w:color w:val="auto"/>
                <w:sz w:val="21"/>
                <w:szCs w:val="21"/>
              </w:rPr>
              <w:t>konsultacij</w:t>
            </w:r>
            <w:r w:rsidR="008E68B2" w:rsidRPr="00990283">
              <w:rPr>
                <w:rFonts w:ascii="Calibri" w:eastAsia="Times New Roman" w:hAnsi="Calibri" w:cs="Calibri"/>
                <w:color w:val="auto"/>
                <w:sz w:val="21"/>
                <w:szCs w:val="21"/>
              </w:rPr>
              <w:t>as</w:t>
            </w:r>
            <w:r w:rsidR="00524DE2" w:rsidRPr="00990283">
              <w:rPr>
                <w:rFonts w:ascii="Calibri" w:eastAsia="Times New Roman" w:hAnsi="Calibri" w:cs="Calibri"/>
                <w:color w:val="auto"/>
                <w:sz w:val="21"/>
                <w:szCs w:val="21"/>
              </w:rPr>
              <w:t xml:space="preserve"> su šiais specialistais </w:t>
            </w:r>
            <w:r w:rsidR="1EA033A6" w:rsidRPr="00990283">
              <w:rPr>
                <w:rFonts w:ascii="Calibri" w:eastAsia="Times New Roman" w:hAnsi="Calibri" w:cs="Calibri"/>
                <w:color w:val="auto"/>
                <w:sz w:val="21"/>
                <w:szCs w:val="21"/>
              </w:rPr>
              <w:t>dokumentuoja</w:t>
            </w:r>
            <w:r w:rsidR="008E68B2" w:rsidRPr="00990283">
              <w:rPr>
                <w:rFonts w:ascii="Calibri" w:eastAsia="Times New Roman" w:hAnsi="Calibri" w:cs="Calibri"/>
                <w:color w:val="auto"/>
                <w:sz w:val="21"/>
                <w:szCs w:val="21"/>
              </w:rPr>
              <w:t>nt).</w:t>
            </w:r>
          </w:p>
          <w:p w14:paraId="604A74C8" w14:textId="6FA21413" w:rsidR="00FE4AF1" w:rsidRPr="00990283" w:rsidRDefault="565D92A1" w:rsidP="249A026E">
            <w:pPr>
              <w:spacing w:before="0" w:after="160" w:line="257" w:lineRule="auto"/>
              <w:rPr>
                <w:rFonts w:ascii="Calibri" w:eastAsia="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tc>
        <w:tc>
          <w:tcPr>
            <w:tcW w:w="931" w:type="pct"/>
            <w:tcBorders>
              <w:top w:val="single" w:sz="4" w:space="0" w:color="auto"/>
              <w:left w:val="single" w:sz="4" w:space="0" w:color="auto"/>
              <w:bottom w:val="single" w:sz="4" w:space="0" w:color="auto"/>
              <w:right w:val="single" w:sz="4" w:space="0" w:color="auto"/>
            </w:tcBorders>
          </w:tcPr>
          <w:p w14:paraId="77491399" w14:textId="77777777" w:rsidR="00FE4AF1" w:rsidRPr="00990283" w:rsidRDefault="00CE0B14" w:rsidP="008C3D3C">
            <w:pPr>
              <w:spacing w:before="0" w:after="160" w:line="257" w:lineRule="auto"/>
              <w:rPr>
                <w:rFonts w:ascii="Calibri" w:eastAsia="Times New Roman" w:hAnsi="Calibri" w:cs="Calibri"/>
                <w:color w:val="auto"/>
                <w:sz w:val="21"/>
                <w:szCs w:val="21"/>
              </w:rPr>
            </w:pPr>
            <w:r w:rsidRPr="00990283">
              <w:rPr>
                <w:rFonts w:ascii="Calibri" w:eastAsia="Calibri" w:hAnsi="Calibri" w:cs="Calibri"/>
                <w:color w:val="auto"/>
                <w:sz w:val="21"/>
                <w:szCs w:val="21"/>
              </w:rPr>
              <w:t xml:space="preserve">Pakoreguoti vidaus teisės aktus, patikslinant </w:t>
            </w:r>
            <w:r w:rsidRPr="00990283">
              <w:rPr>
                <w:rFonts w:ascii="Calibri" w:hAnsi="Calibri" w:cs="Calibri"/>
                <w:color w:val="auto"/>
                <w:sz w:val="21"/>
                <w:szCs w:val="21"/>
              </w:rPr>
              <w:t xml:space="preserve">pirkimo sutarčių keitimo inicijavimo, vertinimo, derinimo ir sprendimų priėmimo eigą,  bei </w:t>
            </w:r>
            <w:r w:rsidRPr="00990283">
              <w:rPr>
                <w:rFonts w:ascii="Calibri" w:eastAsia="Times New Roman" w:hAnsi="Calibri" w:cs="Calibri"/>
                <w:color w:val="auto"/>
                <w:sz w:val="21"/>
                <w:szCs w:val="21"/>
              </w:rPr>
              <w:t>keitimo teisėtumo ir atitikties VPĮ reikalavimams vertinimo aprašymą.</w:t>
            </w:r>
          </w:p>
          <w:p w14:paraId="03B29D99" w14:textId="7104AB9B" w:rsidR="00CE0B14" w:rsidRPr="00990283" w:rsidRDefault="00CE0B14" w:rsidP="00CE0B14">
            <w:pPr>
              <w:rPr>
                <w:rFonts w:ascii="Calibri" w:hAnsi="Calibri" w:cs="Calibri"/>
                <w:color w:val="auto"/>
                <w:sz w:val="21"/>
                <w:szCs w:val="21"/>
              </w:rPr>
            </w:pPr>
            <w:r w:rsidRPr="00990283">
              <w:rPr>
                <w:rFonts w:ascii="Calibri" w:hAnsi="Calibri" w:cs="Calibri"/>
                <w:color w:val="auto"/>
                <w:sz w:val="21"/>
                <w:szCs w:val="21"/>
              </w:rPr>
              <w:t>Atsakingas asmuo – PV  vadovas (iki 2026-04-30).</w:t>
            </w:r>
          </w:p>
          <w:p w14:paraId="331C737D" w14:textId="2953F4AB" w:rsidR="00CE0B14" w:rsidRPr="00990283" w:rsidRDefault="00CE0B14" w:rsidP="008C3D3C">
            <w:pPr>
              <w:spacing w:before="0" w:after="160" w:line="257" w:lineRule="auto"/>
              <w:rPr>
                <w:rFonts w:ascii="Calibri" w:eastAsia="Calibri" w:hAnsi="Calibri" w:cs="Calibri"/>
                <w:color w:val="auto"/>
                <w:sz w:val="21"/>
                <w:szCs w:val="21"/>
              </w:rPr>
            </w:pPr>
          </w:p>
        </w:tc>
      </w:tr>
      <w:tr w:rsidR="00990283" w:rsidRPr="00990283" w14:paraId="47935712" w14:textId="1DE3091C" w:rsidTr="00045E38">
        <w:trPr>
          <w:trHeight w:val="855"/>
        </w:trPr>
        <w:tc>
          <w:tcPr>
            <w:tcW w:w="1016" w:type="pct"/>
            <w:tcBorders>
              <w:top w:val="single" w:sz="4" w:space="0" w:color="auto"/>
              <w:left w:val="single" w:sz="4" w:space="0" w:color="auto"/>
              <w:bottom w:val="single" w:sz="4" w:space="0" w:color="auto"/>
              <w:right w:val="single" w:sz="4" w:space="0" w:color="auto"/>
            </w:tcBorders>
          </w:tcPr>
          <w:p w14:paraId="3EBE0C3B" w14:textId="77777777" w:rsidR="00FE4AF1" w:rsidRPr="00990283" w:rsidRDefault="00FE4AF1" w:rsidP="6CA3AAF7">
            <w:pPr>
              <w:rPr>
                <w:rFonts w:ascii="Calibri" w:hAnsi="Calibri" w:cs="Calibri"/>
                <w:color w:val="auto"/>
                <w:sz w:val="21"/>
                <w:szCs w:val="21"/>
                <w:highlight w:val="cyan"/>
              </w:rPr>
            </w:pPr>
            <w:r w:rsidRPr="00990283">
              <w:rPr>
                <w:rFonts w:ascii="Calibri" w:hAnsi="Calibri" w:cs="Calibri"/>
                <w:color w:val="auto"/>
                <w:sz w:val="21"/>
                <w:szCs w:val="21"/>
              </w:rPr>
              <w:t>Sutarties netinkamo vykdymo valdymas</w:t>
            </w:r>
          </w:p>
        </w:tc>
        <w:sdt>
          <w:sdtPr>
            <w:rPr>
              <w:rFonts w:ascii="Calibri" w:hAnsi="Calibri" w:cs="Calibri"/>
              <w:sz w:val="21"/>
              <w:szCs w:val="21"/>
            </w:rPr>
            <w:id w:val="-372226366"/>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BE80F26" w14:textId="526ABD15" w:rsidR="00FE4AF1" w:rsidRPr="00990283" w:rsidRDefault="0ADF4A62"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90468113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099E4DF"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2015284952"/>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1AEDFE1B"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24249932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AC06945" w14:textId="4966A270"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6BFC1256" w14:textId="55DB20E0" w:rsidR="00FE4AF1" w:rsidRPr="00990283" w:rsidRDefault="0D7DA6FA" w:rsidP="5BFE7187">
            <w:pPr>
              <w:rPr>
                <w:rFonts w:ascii="Calibri" w:eastAsiaTheme="minorEastAsia" w:hAnsi="Calibri" w:cs="Calibri"/>
                <w:color w:val="auto"/>
                <w:sz w:val="21"/>
                <w:szCs w:val="21"/>
              </w:rPr>
            </w:pPr>
            <w:r w:rsidRPr="00990283">
              <w:rPr>
                <w:rFonts w:ascii="Calibri" w:eastAsiaTheme="minorEastAsia" w:hAnsi="Calibri" w:cs="Calibri"/>
                <w:color w:val="auto"/>
                <w:sz w:val="21"/>
                <w:szCs w:val="21"/>
              </w:rPr>
              <w:t>Tikrinimo metu nustatyta, kad PV sutartinių įsipareigojimų kontrolė yra nepakankama ir faktiškai priklauso nuo atskirų asmenų sprendimų.</w:t>
            </w:r>
            <w:r w:rsidR="721761AC" w:rsidRPr="00990283">
              <w:rPr>
                <w:rFonts w:ascii="Calibri" w:eastAsiaTheme="minorEastAsia" w:hAnsi="Calibri" w:cs="Calibri"/>
                <w:color w:val="auto"/>
                <w:sz w:val="21"/>
                <w:szCs w:val="21"/>
              </w:rPr>
              <w:t xml:space="preserve"> Netesybų apskaičiavimo ir su tuo susijusių dokumentų rengimo procesas nėra organizuotas taip, kad būtų užtikrintas </w:t>
            </w:r>
            <w:r w:rsidR="005D4EE6" w:rsidRPr="00990283">
              <w:rPr>
                <w:rFonts w:ascii="Calibri" w:eastAsiaTheme="minorEastAsia" w:hAnsi="Calibri" w:cs="Calibri"/>
                <w:color w:val="auto"/>
                <w:sz w:val="21"/>
                <w:szCs w:val="21"/>
              </w:rPr>
              <w:t>„</w:t>
            </w:r>
            <w:r w:rsidR="721761AC" w:rsidRPr="00990283">
              <w:rPr>
                <w:rFonts w:ascii="Calibri" w:eastAsiaTheme="minorEastAsia" w:hAnsi="Calibri" w:cs="Calibri"/>
                <w:color w:val="auto"/>
                <w:sz w:val="21"/>
                <w:szCs w:val="21"/>
              </w:rPr>
              <w:t>keturių akių</w:t>
            </w:r>
            <w:r w:rsidR="005D4EE6" w:rsidRPr="00990283">
              <w:rPr>
                <w:rFonts w:ascii="Calibri" w:eastAsiaTheme="minorEastAsia" w:hAnsi="Calibri" w:cs="Calibri"/>
                <w:color w:val="auto"/>
                <w:sz w:val="21"/>
                <w:szCs w:val="21"/>
              </w:rPr>
              <w:t>“</w:t>
            </w:r>
            <w:r w:rsidR="721761AC" w:rsidRPr="00990283">
              <w:rPr>
                <w:rFonts w:ascii="Calibri" w:eastAsiaTheme="minorEastAsia" w:hAnsi="Calibri" w:cs="Calibri"/>
                <w:color w:val="auto"/>
                <w:sz w:val="21"/>
                <w:szCs w:val="21"/>
              </w:rPr>
              <w:t xml:space="preserve"> principas, t. y. sprendimo </w:t>
            </w:r>
            <w:r w:rsidR="005D4EE6" w:rsidRPr="00990283">
              <w:rPr>
                <w:rFonts w:ascii="Calibri" w:eastAsiaTheme="minorEastAsia" w:hAnsi="Calibri" w:cs="Calibri"/>
                <w:color w:val="auto"/>
                <w:sz w:val="21"/>
                <w:szCs w:val="21"/>
              </w:rPr>
              <w:t>priėmimo</w:t>
            </w:r>
            <w:r w:rsidR="721761AC" w:rsidRPr="00990283">
              <w:rPr>
                <w:rFonts w:ascii="Calibri" w:eastAsiaTheme="minorEastAsia" w:hAnsi="Calibri" w:cs="Calibri"/>
                <w:color w:val="auto"/>
                <w:sz w:val="21"/>
                <w:szCs w:val="21"/>
              </w:rPr>
              <w:t xml:space="preserve"> ir jo patvirtinimo funkcijų atskyrimas tarp skirtingų asmenų, nes šie veiksmai faktiškai sutelkti pas tą patį asmenį – PV vadovą. Nors informacija apie pagrindą taikyti netesybas gaunama iš už sutarties vykdymą atsakingo asmens, tolesni veiksmai atliekami vienasmeniškai, todėl padidėja klaidų tikimybė bei piktnaudžiavimo ir korupcijos rizikos.</w:t>
            </w:r>
          </w:p>
          <w:p w14:paraId="3E054847" w14:textId="78BE78DB" w:rsidR="00FE4AF1" w:rsidRPr="00990283" w:rsidRDefault="0D7DA6FA" w:rsidP="0A4B5517">
            <w:pPr>
              <w:rPr>
                <w:rFonts w:ascii="Calibri" w:eastAsiaTheme="minorEastAsia" w:hAnsi="Calibri" w:cs="Calibri"/>
                <w:color w:val="auto"/>
                <w:sz w:val="21"/>
                <w:szCs w:val="21"/>
              </w:rPr>
            </w:pPr>
            <w:r w:rsidRPr="00990283">
              <w:rPr>
                <w:rFonts w:ascii="Calibri" w:eastAsiaTheme="minorEastAsia" w:hAnsi="Calibri" w:cs="Calibri"/>
                <w:color w:val="auto"/>
                <w:sz w:val="21"/>
                <w:szCs w:val="21"/>
              </w:rPr>
              <w:t>Faktinė priežiūra sutarties vykdymo metu apsiriboja sutartyse nurodytų terminų stebėjimu ir kontaktavimu su tiekėju, nėra jokios sisteminės kontrolės (skaitmenizuotos ar analitinės), leidžiančios stebėti užsakymų įvykdymą, prekių pristatymą ar paslaugų atlikimą.</w:t>
            </w:r>
          </w:p>
          <w:p w14:paraId="373A030A" w14:textId="4F87F40A" w:rsidR="00FE4AF1" w:rsidRPr="00990283" w:rsidRDefault="23112DC5" w:rsidP="00263A6B">
            <w:pPr>
              <w:rPr>
                <w:rFonts w:ascii="Calibri" w:eastAsia="Times New Roman" w:hAnsi="Calibri" w:cs="Calibri"/>
                <w:color w:val="auto"/>
                <w:sz w:val="21"/>
                <w:szCs w:val="21"/>
              </w:rPr>
            </w:pPr>
            <w:r w:rsidRPr="00990283">
              <w:rPr>
                <w:rFonts w:ascii="Calibri" w:eastAsia="Times New Roman" w:hAnsi="Calibri" w:cs="Calibri"/>
                <w:color w:val="auto"/>
                <w:sz w:val="21"/>
                <w:szCs w:val="21"/>
              </w:rPr>
              <w:t>PV ir jungtinės veiklos partnerių UAB „</w:t>
            </w:r>
            <w:proofErr w:type="spellStart"/>
            <w:r w:rsidRPr="00990283">
              <w:rPr>
                <w:rFonts w:ascii="Calibri" w:eastAsia="Times New Roman" w:hAnsi="Calibri" w:cs="Calibri"/>
                <w:color w:val="auto"/>
                <w:sz w:val="21"/>
                <w:szCs w:val="21"/>
              </w:rPr>
              <w:t>Sotega</w:t>
            </w:r>
            <w:proofErr w:type="spellEnd"/>
            <w:r w:rsidRPr="00990283">
              <w:rPr>
                <w:rFonts w:ascii="Calibri" w:eastAsia="Times New Roman" w:hAnsi="Calibri" w:cs="Calibri"/>
                <w:color w:val="auto"/>
                <w:sz w:val="21"/>
                <w:szCs w:val="21"/>
              </w:rPr>
              <w:t>“ kartu su UAB „</w:t>
            </w:r>
            <w:proofErr w:type="spellStart"/>
            <w:r w:rsidRPr="00990283">
              <w:rPr>
                <w:rFonts w:ascii="Calibri" w:eastAsia="Times New Roman" w:hAnsi="Calibri" w:cs="Calibri"/>
                <w:color w:val="auto"/>
                <w:sz w:val="21"/>
                <w:szCs w:val="21"/>
              </w:rPr>
              <w:t>Handelshus</w:t>
            </w:r>
            <w:proofErr w:type="spellEnd"/>
            <w:r w:rsidRPr="00990283">
              <w:rPr>
                <w:rFonts w:ascii="Calibri" w:eastAsia="Times New Roman" w:hAnsi="Calibri" w:cs="Calibri"/>
                <w:color w:val="auto"/>
                <w:sz w:val="21"/>
                <w:szCs w:val="21"/>
              </w:rPr>
              <w:t xml:space="preserve">“ 2024 m. vasario 20 d. </w:t>
            </w:r>
            <w:r w:rsidR="3C3402D5" w:rsidRPr="00990283">
              <w:rPr>
                <w:rFonts w:ascii="Calibri" w:eastAsia="Times New Roman" w:hAnsi="Calibri" w:cs="Calibri"/>
                <w:color w:val="auto"/>
                <w:sz w:val="21"/>
                <w:szCs w:val="21"/>
              </w:rPr>
              <w:t xml:space="preserve">sudarytos ugdymo įstaigų maitinimo </w:t>
            </w:r>
            <w:r w:rsidRPr="00990283">
              <w:rPr>
                <w:rFonts w:ascii="Calibri" w:eastAsia="Times New Roman" w:hAnsi="Calibri" w:cs="Calibri"/>
                <w:color w:val="auto"/>
                <w:sz w:val="21"/>
                <w:szCs w:val="21"/>
              </w:rPr>
              <w:t xml:space="preserve">paslaugų pirkimo </w:t>
            </w:r>
            <w:r w:rsidR="3C3402D5" w:rsidRPr="00990283">
              <w:rPr>
                <w:rFonts w:ascii="Calibri" w:eastAsia="Times New Roman" w:hAnsi="Calibri" w:cs="Calibri"/>
                <w:color w:val="auto"/>
                <w:sz w:val="21"/>
                <w:szCs w:val="21"/>
              </w:rPr>
              <w:t>sutarti</w:t>
            </w:r>
            <w:r w:rsidR="4F17E562" w:rsidRPr="00990283">
              <w:rPr>
                <w:rFonts w:ascii="Calibri" w:eastAsia="Times New Roman" w:hAnsi="Calibri" w:cs="Calibri"/>
                <w:color w:val="auto"/>
                <w:sz w:val="21"/>
                <w:szCs w:val="21"/>
              </w:rPr>
              <w:t>e</w:t>
            </w:r>
            <w:r w:rsidRPr="00990283">
              <w:rPr>
                <w:rFonts w:ascii="Calibri" w:eastAsia="Times New Roman" w:hAnsi="Calibri" w:cs="Calibri"/>
                <w:color w:val="auto"/>
                <w:sz w:val="21"/>
                <w:szCs w:val="21"/>
              </w:rPr>
              <w:t>s</w:t>
            </w:r>
            <w:r w:rsidR="007B6F74" w:rsidRPr="00990283">
              <w:rPr>
                <w:rFonts w:ascii="Calibri" w:eastAsia="Times New Roman" w:hAnsi="Calibri" w:cs="Calibri"/>
                <w:color w:val="auto"/>
                <w:sz w:val="21"/>
                <w:szCs w:val="21"/>
              </w:rPr>
              <w:t xml:space="preserve"> </w:t>
            </w:r>
            <w:r w:rsidR="007B6F74" w:rsidRPr="00990283">
              <w:rPr>
                <w:rFonts w:ascii="Calibri" w:hAnsi="Calibri" w:cs="Calibri"/>
                <w:color w:val="auto"/>
                <w:sz w:val="21"/>
                <w:szCs w:val="21"/>
              </w:rPr>
              <w:t>Nr. F2-7</w:t>
            </w:r>
            <w:r w:rsidRPr="00990283">
              <w:rPr>
                <w:rFonts w:ascii="Calibri" w:eastAsia="Times New Roman" w:hAnsi="Calibri" w:cs="Calibri"/>
                <w:color w:val="auto"/>
                <w:sz w:val="21"/>
                <w:szCs w:val="21"/>
              </w:rPr>
              <w:t xml:space="preserve"> </w:t>
            </w:r>
            <w:r w:rsidR="1B8853F8" w:rsidRPr="00990283">
              <w:rPr>
                <w:rFonts w:ascii="Calibri" w:eastAsia="Times New Roman" w:hAnsi="Calibri" w:cs="Calibri"/>
                <w:color w:val="auto"/>
                <w:sz w:val="21"/>
                <w:szCs w:val="21"/>
              </w:rPr>
              <w:t xml:space="preserve"> </w:t>
            </w:r>
            <w:r w:rsidR="6AC96E70" w:rsidRPr="00990283">
              <w:rPr>
                <w:rFonts w:ascii="Calibri" w:eastAsia="Times New Roman" w:hAnsi="Calibri" w:cs="Calibri"/>
                <w:color w:val="auto"/>
                <w:sz w:val="21"/>
                <w:szCs w:val="21"/>
              </w:rPr>
              <w:t>at</w:t>
            </w:r>
            <w:r w:rsidR="5226DDBC" w:rsidRPr="00990283">
              <w:rPr>
                <w:rFonts w:ascii="Calibri" w:eastAsia="Times New Roman" w:hAnsi="Calibri" w:cs="Calibri"/>
                <w:color w:val="auto"/>
                <w:sz w:val="21"/>
                <w:szCs w:val="21"/>
              </w:rPr>
              <w:t>v</w:t>
            </w:r>
            <w:r w:rsidR="2BA0D9EF" w:rsidRPr="00990283">
              <w:rPr>
                <w:rFonts w:ascii="Calibri" w:eastAsia="Times New Roman" w:hAnsi="Calibri" w:cs="Calibri"/>
                <w:color w:val="auto"/>
                <w:sz w:val="21"/>
                <w:szCs w:val="21"/>
              </w:rPr>
              <w:t>ej</w:t>
            </w:r>
            <w:r w:rsidR="14296110" w:rsidRPr="00990283">
              <w:rPr>
                <w:rFonts w:ascii="Calibri" w:eastAsia="Times New Roman" w:hAnsi="Calibri" w:cs="Calibri"/>
                <w:color w:val="auto"/>
                <w:sz w:val="21"/>
                <w:szCs w:val="21"/>
              </w:rPr>
              <w:t>u</w:t>
            </w:r>
            <w:r w:rsidR="30997782" w:rsidRPr="00990283">
              <w:rPr>
                <w:rFonts w:ascii="Calibri" w:eastAsia="Times New Roman" w:hAnsi="Calibri" w:cs="Calibri"/>
                <w:color w:val="auto"/>
                <w:sz w:val="21"/>
                <w:szCs w:val="21"/>
              </w:rPr>
              <w:t xml:space="preserve"> </w:t>
            </w:r>
            <w:r w:rsidR="710883B2" w:rsidRPr="00990283">
              <w:rPr>
                <w:rFonts w:ascii="Calibri" w:eastAsia="Times New Roman" w:hAnsi="Calibri" w:cs="Calibri"/>
                <w:color w:val="auto"/>
                <w:sz w:val="21"/>
                <w:szCs w:val="21"/>
              </w:rPr>
              <w:t xml:space="preserve">tikrinimas apsiriboja maitinimo įkainių stebėjimu, nėra faktiškai tikrinama, ar tiekėjas laikosi sutartimi nustatytų aplinkos apsaugos reikalavimų ir ar </w:t>
            </w:r>
            <w:r w:rsidR="710883B2" w:rsidRPr="00990283">
              <w:rPr>
                <w:rFonts w:ascii="Calibri" w:eastAsia="Times New Roman" w:hAnsi="Calibri" w:cs="Calibri"/>
                <w:color w:val="auto"/>
                <w:sz w:val="21"/>
                <w:szCs w:val="21"/>
              </w:rPr>
              <w:lastRenderedPageBreak/>
              <w:t xml:space="preserve">tiekiami maisto produktai atitinka kokybės kriterijus, sutarties sąlygas. Tarnybos 2025-11-26 </w:t>
            </w:r>
            <w:r w:rsidR="000E41C4" w:rsidRPr="00990283">
              <w:rPr>
                <w:rFonts w:ascii="Calibri" w:eastAsia="Times New Roman" w:hAnsi="Calibri" w:cs="Calibri"/>
                <w:color w:val="auto"/>
                <w:sz w:val="21"/>
                <w:szCs w:val="21"/>
              </w:rPr>
              <w:t xml:space="preserve">atlikto šios sutarties </w:t>
            </w:r>
            <w:r w:rsidR="710883B2" w:rsidRPr="00990283">
              <w:rPr>
                <w:rFonts w:ascii="Calibri" w:eastAsia="Times New Roman" w:hAnsi="Calibri" w:cs="Calibri"/>
                <w:color w:val="auto"/>
                <w:sz w:val="21"/>
                <w:szCs w:val="21"/>
              </w:rPr>
              <w:t xml:space="preserve">vertinimo  išvadoje Nr. 4S-1552 nustatyta, kad sutartyje numatyti aplinkos apsaugos reikalavimai nebuvo įvykdyti, o PV, nereikalaudama iš </w:t>
            </w:r>
            <w:r w:rsidR="000E41C4" w:rsidRPr="00990283">
              <w:rPr>
                <w:rFonts w:ascii="Calibri" w:eastAsia="Times New Roman" w:hAnsi="Calibri" w:cs="Calibri"/>
                <w:color w:val="auto"/>
                <w:sz w:val="21"/>
                <w:szCs w:val="21"/>
              </w:rPr>
              <w:t xml:space="preserve">tiekėjo </w:t>
            </w:r>
            <w:r w:rsidR="710883B2" w:rsidRPr="00990283">
              <w:rPr>
                <w:rFonts w:ascii="Calibri" w:eastAsia="Times New Roman" w:hAnsi="Calibri" w:cs="Calibri"/>
                <w:color w:val="auto"/>
                <w:sz w:val="21"/>
                <w:szCs w:val="21"/>
              </w:rPr>
              <w:t xml:space="preserve">vykdyti </w:t>
            </w:r>
            <w:r w:rsidR="000E41C4" w:rsidRPr="00990283">
              <w:rPr>
                <w:rFonts w:ascii="Calibri" w:eastAsia="Times New Roman" w:hAnsi="Calibri" w:cs="Calibri"/>
                <w:color w:val="auto"/>
                <w:sz w:val="21"/>
                <w:szCs w:val="21"/>
              </w:rPr>
              <w:t xml:space="preserve">sutartimi </w:t>
            </w:r>
            <w:r w:rsidR="710883B2" w:rsidRPr="00990283">
              <w:rPr>
                <w:rFonts w:ascii="Calibri" w:eastAsia="Times New Roman" w:hAnsi="Calibri" w:cs="Calibri"/>
                <w:color w:val="auto"/>
                <w:sz w:val="21"/>
                <w:szCs w:val="21"/>
              </w:rPr>
              <w:t xml:space="preserve">prisiimtus įsipareigojimus (dėl maitinimo organizavimo savitarnos būdu (švediško stalo principu), dėl valgiaraščių, dėl aplinkos apsaugos kriterijų laikymosi), neužtikrino tinkamos </w:t>
            </w:r>
            <w:r w:rsidR="000E41C4" w:rsidRPr="00990283">
              <w:rPr>
                <w:rFonts w:ascii="Calibri" w:eastAsia="Times New Roman" w:hAnsi="Calibri" w:cs="Calibri"/>
                <w:color w:val="auto"/>
                <w:sz w:val="21"/>
                <w:szCs w:val="21"/>
              </w:rPr>
              <w:t xml:space="preserve">sutarties </w:t>
            </w:r>
            <w:r w:rsidR="710883B2" w:rsidRPr="00990283">
              <w:rPr>
                <w:rFonts w:ascii="Calibri" w:eastAsia="Times New Roman" w:hAnsi="Calibri" w:cs="Calibri"/>
                <w:color w:val="auto"/>
                <w:sz w:val="21"/>
                <w:szCs w:val="21"/>
              </w:rPr>
              <w:t>vykdymo priežiūros ir tuo pažeidė VPĮ 17 straipsnio 1 dalyje įtvirtintą skaidrumo principą bei 2 dalies 1 punkte nurodytą racionalaus lėšų naudojimo tikslą.</w:t>
            </w:r>
          </w:p>
        </w:tc>
        <w:tc>
          <w:tcPr>
            <w:tcW w:w="933" w:type="pct"/>
            <w:tcBorders>
              <w:top w:val="single" w:sz="4" w:space="0" w:color="auto"/>
              <w:left w:val="single" w:sz="4" w:space="0" w:color="auto"/>
              <w:bottom w:val="single" w:sz="4" w:space="0" w:color="auto"/>
              <w:right w:val="single" w:sz="4" w:space="0" w:color="auto"/>
            </w:tcBorders>
          </w:tcPr>
          <w:p w14:paraId="6CD0A613" w14:textId="0757F232" w:rsidR="00FE4AF1" w:rsidRPr="00990283" w:rsidRDefault="1C24A2F6" w:rsidP="0086560A">
            <w:pPr>
              <w:spacing w:before="0" w:after="0"/>
              <w:rPr>
                <w:rFonts w:ascii="Calibri" w:eastAsiaTheme="minorEastAsia" w:hAnsi="Calibri" w:cs="Calibri"/>
                <w:color w:val="auto"/>
                <w:sz w:val="21"/>
                <w:szCs w:val="21"/>
                <w:lang w:eastAsia="en-US"/>
              </w:rPr>
            </w:pPr>
            <w:r w:rsidRPr="00990283">
              <w:rPr>
                <w:rFonts w:ascii="Calibri" w:eastAsiaTheme="minorEastAsia" w:hAnsi="Calibri" w:cs="Calibri"/>
                <w:color w:val="auto"/>
                <w:sz w:val="21"/>
                <w:szCs w:val="21"/>
              </w:rPr>
              <w:lastRenderedPageBreak/>
              <w:t xml:space="preserve">1) </w:t>
            </w:r>
            <w:r w:rsidR="77374EC0" w:rsidRPr="00990283">
              <w:rPr>
                <w:rFonts w:ascii="Calibri" w:eastAsiaTheme="minorEastAsia" w:hAnsi="Calibri" w:cs="Calibri"/>
                <w:color w:val="auto"/>
                <w:sz w:val="21"/>
                <w:szCs w:val="21"/>
              </w:rPr>
              <w:t xml:space="preserve">Įtvirtinti aiškią ir nuoseklią sutarčių pažeidimų fiksavimo bei valdymo procedūrą - kaip ir kokiu formatu fiksuojami tiekėjų pažeidimai, kokiais atvejais ir kokia seka inicijuojami vidaus pasitarimai, kada </w:t>
            </w:r>
            <w:r w:rsidR="00D80078" w:rsidRPr="00990283">
              <w:rPr>
                <w:rFonts w:ascii="Calibri" w:eastAsiaTheme="minorEastAsia" w:hAnsi="Calibri" w:cs="Calibri"/>
                <w:color w:val="auto"/>
                <w:sz w:val="21"/>
                <w:szCs w:val="21"/>
              </w:rPr>
              <w:t>tiekėjo</w:t>
            </w:r>
            <w:r w:rsidR="77374EC0" w:rsidRPr="00990283">
              <w:rPr>
                <w:rFonts w:ascii="Calibri" w:eastAsiaTheme="minorEastAsia" w:hAnsi="Calibri" w:cs="Calibri"/>
                <w:color w:val="auto"/>
                <w:sz w:val="21"/>
                <w:szCs w:val="21"/>
              </w:rPr>
              <w:t xml:space="preserve"> </w:t>
            </w:r>
            <w:r w:rsidR="00D80078" w:rsidRPr="00990283">
              <w:rPr>
                <w:rFonts w:ascii="Calibri" w:eastAsiaTheme="minorEastAsia" w:hAnsi="Calibri" w:cs="Calibri"/>
                <w:color w:val="auto"/>
                <w:sz w:val="21"/>
                <w:szCs w:val="21"/>
              </w:rPr>
              <w:t xml:space="preserve"> prašoma pateikti paaiškinimus </w:t>
            </w:r>
            <w:r w:rsidR="77374EC0" w:rsidRPr="00990283">
              <w:rPr>
                <w:rFonts w:ascii="Calibri" w:eastAsiaTheme="minorEastAsia" w:hAnsi="Calibri" w:cs="Calibri"/>
                <w:color w:val="auto"/>
                <w:sz w:val="21"/>
                <w:szCs w:val="21"/>
              </w:rPr>
              <w:t>bei kokie galimi sprendimai galėtų būti taikomi, vertinant tolimesnius veiksmus (įspėjimas, sutarties keitimas, nutraukimas).</w:t>
            </w:r>
          </w:p>
          <w:p w14:paraId="7B37CB9A" w14:textId="469A265D" w:rsidR="00FE4AF1" w:rsidRPr="00990283" w:rsidRDefault="758FF02D" w:rsidP="0086560A">
            <w:pPr>
              <w:spacing w:before="0" w:after="0"/>
              <w:rPr>
                <w:rFonts w:ascii="Calibri" w:eastAsiaTheme="minorEastAsia" w:hAnsi="Calibri" w:cs="Calibri"/>
                <w:color w:val="auto"/>
                <w:sz w:val="21"/>
                <w:szCs w:val="21"/>
                <w:lang w:eastAsia="en-US"/>
              </w:rPr>
            </w:pPr>
            <w:r w:rsidRPr="00990283">
              <w:rPr>
                <w:rFonts w:ascii="Calibri" w:eastAsiaTheme="minorEastAsia" w:hAnsi="Calibri" w:cs="Calibri"/>
                <w:color w:val="auto"/>
                <w:sz w:val="21"/>
                <w:szCs w:val="21"/>
              </w:rPr>
              <w:t xml:space="preserve">2) </w:t>
            </w:r>
            <w:r w:rsidR="77374EC0" w:rsidRPr="00990283">
              <w:rPr>
                <w:rFonts w:ascii="Calibri" w:eastAsiaTheme="minorEastAsia" w:hAnsi="Calibri" w:cs="Calibri"/>
                <w:color w:val="auto"/>
                <w:sz w:val="21"/>
                <w:szCs w:val="21"/>
              </w:rPr>
              <w:t>Užtikrinti, kad už sutarties vykdymą atsakingi asmenys tikrintų tiekėjų pateiktų dokumentų atitikimą sutarties sąlygoms, fiksuotų nustatytus neatitikimus ir nedelsiant inicijuotų korekcijas ar sankcijas, jei tiekėjas pažeidžia sutarties nuostatas.</w:t>
            </w:r>
          </w:p>
          <w:p w14:paraId="74821452" w14:textId="49EDF4E2" w:rsidR="00FE4AF1" w:rsidRPr="00990283" w:rsidRDefault="30580971" w:rsidP="0086560A">
            <w:pPr>
              <w:spacing w:before="0" w:after="0"/>
              <w:rPr>
                <w:rFonts w:ascii="Calibri" w:eastAsiaTheme="minorEastAsia" w:hAnsi="Calibri" w:cs="Calibri"/>
                <w:color w:val="auto"/>
                <w:sz w:val="21"/>
                <w:szCs w:val="21"/>
              </w:rPr>
            </w:pPr>
            <w:r w:rsidRPr="00990283">
              <w:rPr>
                <w:rFonts w:ascii="Calibri" w:eastAsiaTheme="minorEastAsia" w:hAnsi="Calibri" w:cs="Calibri"/>
                <w:color w:val="auto"/>
                <w:sz w:val="21"/>
                <w:szCs w:val="21"/>
              </w:rPr>
              <w:t>3)</w:t>
            </w:r>
            <w:r w:rsidR="78548841" w:rsidRPr="00990283">
              <w:rPr>
                <w:rFonts w:ascii="Calibri" w:eastAsiaTheme="minorEastAsia" w:hAnsi="Calibri" w:cs="Calibri"/>
                <w:color w:val="auto"/>
                <w:sz w:val="21"/>
                <w:szCs w:val="21"/>
              </w:rPr>
              <w:t xml:space="preserve"> Įsivertinti galimybes perskirstyti funkcijas taip, kad būtų užtikrintas </w:t>
            </w:r>
            <w:r w:rsidR="0086560A" w:rsidRPr="00990283">
              <w:rPr>
                <w:rFonts w:ascii="Calibri" w:eastAsiaTheme="minorEastAsia" w:hAnsi="Calibri" w:cs="Calibri"/>
                <w:color w:val="auto"/>
                <w:sz w:val="21"/>
                <w:szCs w:val="21"/>
              </w:rPr>
              <w:t>„</w:t>
            </w:r>
            <w:r w:rsidR="78548841" w:rsidRPr="00990283">
              <w:rPr>
                <w:rFonts w:ascii="Calibri" w:eastAsiaTheme="minorEastAsia" w:hAnsi="Calibri" w:cs="Calibri"/>
                <w:color w:val="auto"/>
                <w:sz w:val="21"/>
                <w:szCs w:val="21"/>
              </w:rPr>
              <w:t>keturių akių</w:t>
            </w:r>
            <w:r w:rsidR="0086560A" w:rsidRPr="00990283">
              <w:rPr>
                <w:rFonts w:ascii="Calibri" w:eastAsiaTheme="minorEastAsia" w:hAnsi="Calibri" w:cs="Calibri"/>
                <w:color w:val="auto"/>
                <w:sz w:val="21"/>
                <w:szCs w:val="21"/>
              </w:rPr>
              <w:t>“</w:t>
            </w:r>
            <w:r w:rsidR="78548841" w:rsidRPr="00990283">
              <w:rPr>
                <w:rFonts w:ascii="Calibri" w:eastAsiaTheme="minorEastAsia" w:hAnsi="Calibri" w:cs="Calibri"/>
                <w:color w:val="auto"/>
                <w:sz w:val="21"/>
                <w:szCs w:val="21"/>
              </w:rPr>
              <w:t xml:space="preserve"> principo taikymas netesybų apskaičiavimo ir su </w:t>
            </w:r>
            <w:r w:rsidR="78548841" w:rsidRPr="00990283">
              <w:rPr>
                <w:rFonts w:ascii="Calibri" w:eastAsiaTheme="minorEastAsia" w:hAnsi="Calibri" w:cs="Calibri"/>
                <w:color w:val="auto"/>
                <w:sz w:val="21"/>
                <w:szCs w:val="21"/>
              </w:rPr>
              <w:lastRenderedPageBreak/>
              <w:t>tuo susijusių dokumentų rengimo procese, pavyzdžiui: galimų pažeidimų nustatymą ir fiksavimą atliktų už sutarties vykdymą atsakingi asmenys, netesybų apskaičiavimą – finansininkas (jeigu yra galimybė pasitelkti CPO finansininką), o sprendimą dėl netesybų taikymo patvirtintų PV vadovas.</w:t>
            </w:r>
          </w:p>
          <w:p w14:paraId="70C4F123" w14:textId="297F4D5D" w:rsidR="00FE4AF1" w:rsidRPr="00990283" w:rsidRDefault="00FE4AF1" w:rsidP="0086560A">
            <w:pPr>
              <w:spacing w:before="0" w:after="0"/>
              <w:rPr>
                <w:rFonts w:ascii="Calibri" w:eastAsiaTheme="minorEastAsia" w:hAnsi="Calibri" w:cs="Calibri"/>
                <w:color w:val="auto"/>
                <w:sz w:val="21"/>
                <w:szCs w:val="21"/>
              </w:rPr>
            </w:pPr>
          </w:p>
          <w:p w14:paraId="3CAAC1DA" w14:textId="0E855510" w:rsidR="00FE4AF1" w:rsidRPr="00990283" w:rsidRDefault="7B3F49DD" w:rsidP="0086560A">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tc>
        <w:tc>
          <w:tcPr>
            <w:tcW w:w="931" w:type="pct"/>
            <w:tcBorders>
              <w:top w:val="single" w:sz="4" w:space="0" w:color="auto"/>
              <w:left w:val="single" w:sz="4" w:space="0" w:color="auto"/>
              <w:bottom w:val="single" w:sz="4" w:space="0" w:color="auto"/>
              <w:right w:val="single" w:sz="4" w:space="0" w:color="auto"/>
            </w:tcBorders>
          </w:tcPr>
          <w:p w14:paraId="7FDB1449" w14:textId="77777777" w:rsidR="00FE4AF1" w:rsidRPr="00990283" w:rsidRDefault="00CE0B14" w:rsidP="00FE4AF1">
            <w:pPr>
              <w:rPr>
                <w:rFonts w:ascii="Calibri" w:hAnsi="Calibri" w:cs="Calibri"/>
                <w:color w:val="auto"/>
                <w:sz w:val="21"/>
                <w:szCs w:val="21"/>
              </w:rPr>
            </w:pPr>
            <w:r w:rsidRPr="00990283">
              <w:rPr>
                <w:rFonts w:ascii="Calibri" w:hAnsi="Calibri" w:cs="Calibri"/>
                <w:color w:val="auto"/>
                <w:sz w:val="21"/>
                <w:szCs w:val="21"/>
              </w:rPr>
              <w:lastRenderedPageBreak/>
              <w:t>Vidaus tiesės aktuose detaliai aprašyti sutarčių pažeidimo fiksavimo bei valdymo procedūrą.</w:t>
            </w:r>
          </w:p>
          <w:p w14:paraId="7553AC7A" w14:textId="6FEAD6BA" w:rsidR="00FE3929" w:rsidRPr="00990283" w:rsidRDefault="00CE0B14" w:rsidP="00FE4AF1">
            <w:pPr>
              <w:rPr>
                <w:rFonts w:ascii="Calibri" w:hAnsi="Calibri" w:cs="Calibri"/>
                <w:color w:val="auto"/>
                <w:sz w:val="21"/>
                <w:szCs w:val="21"/>
              </w:rPr>
            </w:pPr>
            <w:r w:rsidRPr="00990283">
              <w:rPr>
                <w:rFonts w:ascii="Calibri" w:hAnsi="Calibri" w:cs="Calibri"/>
                <w:color w:val="auto"/>
                <w:sz w:val="21"/>
                <w:szCs w:val="21"/>
              </w:rPr>
              <w:t>Kartą ketvirtyje organizuoti susitikimus su už sutarties vykdymą atsakingais asmenimis,</w:t>
            </w:r>
            <w:r w:rsidR="00FE3929" w:rsidRPr="00990283">
              <w:rPr>
                <w:rFonts w:ascii="Calibri" w:hAnsi="Calibri" w:cs="Calibri"/>
                <w:color w:val="auto"/>
                <w:sz w:val="21"/>
                <w:szCs w:val="21"/>
              </w:rPr>
              <w:t xml:space="preserve"> aptariant sutarties vykdymą ir raštiškai įpareigoti už sutarties vykdymą </w:t>
            </w:r>
            <w:r w:rsidR="002B1332" w:rsidRPr="00990283">
              <w:rPr>
                <w:rFonts w:ascii="Calibri" w:hAnsi="Calibri" w:cs="Calibri"/>
                <w:color w:val="auto"/>
                <w:sz w:val="21"/>
                <w:szCs w:val="21"/>
              </w:rPr>
              <w:t xml:space="preserve">atsakingus </w:t>
            </w:r>
            <w:r w:rsidR="00FE3929" w:rsidRPr="00990283">
              <w:rPr>
                <w:rFonts w:ascii="Calibri" w:hAnsi="Calibri" w:cs="Calibri"/>
                <w:color w:val="auto"/>
                <w:sz w:val="21"/>
                <w:szCs w:val="21"/>
              </w:rPr>
              <w:t xml:space="preserve">asmenis </w:t>
            </w:r>
            <w:r w:rsidR="002B1332" w:rsidRPr="00990283">
              <w:rPr>
                <w:rFonts w:ascii="Calibri" w:hAnsi="Calibri" w:cs="Calibri"/>
                <w:color w:val="auto"/>
                <w:sz w:val="21"/>
                <w:szCs w:val="21"/>
              </w:rPr>
              <w:t>dokumentuoti sutartinius</w:t>
            </w:r>
            <w:r w:rsidR="00FE3929" w:rsidRPr="00990283">
              <w:rPr>
                <w:rFonts w:ascii="Calibri" w:hAnsi="Calibri" w:cs="Calibri"/>
                <w:color w:val="auto"/>
                <w:sz w:val="21"/>
                <w:szCs w:val="21"/>
              </w:rPr>
              <w:t xml:space="preserve"> pažeidimus bei inicijuoti korekcijas/sankcijas.</w:t>
            </w:r>
          </w:p>
          <w:p w14:paraId="48A906C6" w14:textId="1F3C91DD" w:rsidR="00FE3929" w:rsidRPr="00990283" w:rsidRDefault="002B1332" w:rsidP="00FE4AF1">
            <w:pPr>
              <w:rPr>
                <w:rFonts w:ascii="Calibri" w:eastAsiaTheme="minorEastAsia" w:hAnsi="Calibri" w:cs="Calibri"/>
                <w:color w:val="auto"/>
                <w:sz w:val="21"/>
                <w:szCs w:val="21"/>
              </w:rPr>
            </w:pPr>
            <w:r w:rsidRPr="00990283">
              <w:rPr>
                <w:rFonts w:ascii="Calibri" w:hAnsi="Calibri" w:cs="Calibri"/>
                <w:color w:val="auto"/>
                <w:sz w:val="21"/>
                <w:szCs w:val="21"/>
              </w:rPr>
              <w:t xml:space="preserve">Patikslinanti </w:t>
            </w:r>
            <w:r w:rsidR="00FE3929" w:rsidRPr="00990283">
              <w:rPr>
                <w:rFonts w:ascii="Calibri" w:hAnsi="Calibri" w:cs="Calibri"/>
                <w:color w:val="auto"/>
                <w:sz w:val="21"/>
                <w:szCs w:val="21"/>
              </w:rPr>
              <w:t>vidaus teisės aktus</w:t>
            </w:r>
            <w:r w:rsidRPr="00990283">
              <w:rPr>
                <w:rFonts w:ascii="Calibri" w:hAnsi="Calibri" w:cs="Calibri"/>
                <w:color w:val="auto"/>
                <w:sz w:val="21"/>
                <w:szCs w:val="21"/>
              </w:rPr>
              <w:t>,</w:t>
            </w:r>
            <w:r w:rsidR="00FE3929" w:rsidRPr="00990283">
              <w:rPr>
                <w:rFonts w:ascii="Calibri" w:hAnsi="Calibri" w:cs="Calibri"/>
                <w:color w:val="auto"/>
                <w:sz w:val="21"/>
                <w:szCs w:val="21"/>
              </w:rPr>
              <w:t xml:space="preserve"> perskirstant funkcijas </w:t>
            </w:r>
            <w:r w:rsidR="00FE3929" w:rsidRPr="00990283">
              <w:rPr>
                <w:rFonts w:ascii="Calibri" w:eastAsiaTheme="minorEastAsia" w:hAnsi="Calibri" w:cs="Calibri"/>
                <w:color w:val="auto"/>
                <w:sz w:val="21"/>
                <w:szCs w:val="21"/>
              </w:rPr>
              <w:t>netesybų apskaičiavimo ir su tuo susijusių dokumentų rengimo procese.</w:t>
            </w:r>
          </w:p>
          <w:p w14:paraId="09485A8B" w14:textId="34DB93D1" w:rsidR="00FE3929" w:rsidRPr="00990283" w:rsidRDefault="00FE3929" w:rsidP="00FE3929">
            <w:pPr>
              <w:rPr>
                <w:rFonts w:ascii="Calibri" w:hAnsi="Calibri" w:cs="Calibri"/>
                <w:color w:val="auto"/>
                <w:sz w:val="21"/>
                <w:szCs w:val="21"/>
              </w:rPr>
            </w:pPr>
            <w:r w:rsidRPr="00990283">
              <w:rPr>
                <w:rFonts w:ascii="Calibri" w:hAnsi="Calibri" w:cs="Calibri"/>
                <w:color w:val="auto"/>
                <w:sz w:val="21"/>
                <w:szCs w:val="21"/>
              </w:rPr>
              <w:t>Atsakingas asmuo – PV  vadovas</w:t>
            </w:r>
            <w:r w:rsidR="002626C3" w:rsidRPr="00990283">
              <w:rPr>
                <w:rFonts w:ascii="Calibri" w:hAnsi="Calibri" w:cs="Calibri"/>
                <w:color w:val="auto"/>
                <w:sz w:val="21"/>
                <w:szCs w:val="21"/>
              </w:rPr>
              <w:t>,</w:t>
            </w:r>
            <w:r w:rsidRPr="00990283">
              <w:rPr>
                <w:rFonts w:ascii="Calibri" w:hAnsi="Calibri" w:cs="Calibri"/>
                <w:color w:val="auto"/>
                <w:sz w:val="21"/>
                <w:szCs w:val="21"/>
              </w:rPr>
              <w:t xml:space="preserve">  pavaduotojas ūkio reikalams (iki 2026-04-30).</w:t>
            </w:r>
          </w:p>
          <w:p w14:paraId="29E12A0D" w14:textId="42CAB377" w:rsidR="00CE0B14" w:rsidRPr="00990283" w:rsidRDefault="00CE0B14" w:rsidP="00FE4AF1">
            <w:pPr>
              <w:rPr>
                <w:rFonts w:ascii="Calibri" w:hAnsi="Calibri" w:cs="Calibri"/>
                <w:color w:val="auto"/>
                <w:sz w:val="21"/>
                <w:szCs w:val="21"/>
              </w:rPr>
            </w:pPr>
          </w:p>
        </w:tc>
      </w:tr>
      <w:tr w:rsidR="00990283" w:rsidRPr="00990283" w14:paraId="599C3FD9" w14:textId="65543F38" w:rsidTr="523EFEC8">
        <w:tc>
          <w:tcPr>
            <w:tcW w:w="1016" w:type="pct"/>
            <w:tcBorders>
              <w:top w:val="single" w:sz="4" w:space="0" w:color="auto"/>
              <w:left w:val="single" w:sz="4" w:space="0" w:color="auto"/>
              <w:bottom w:val="single" w:sz="4" w:space="0" w:color="auto"/>
              <w:right w:val="single" w:sz="4" w:space="0" w:color="auto"/>
            </w:tcBorders>
            <w:vAlign w:val="bottom"/>
          </w:tcPr>
          <w:p w14:paraId="7A802F78" w14:textId="77777777" w:rsidR="00FE4AF1" w:rsidRPr="00990283" w:rsidRDefault="00FE4AF1" w:rsidP="6CA3AAF7">
            <w:pPr>
              <w:rPr>
                <w:rFonts w:ascii="Calibri" w:hAnsi="Calibri" w:cs="Calibri"/>
                <w:color w:val="auto"/>
                <w:sz w:val="21"/>
                <w:szCs w:val="21"/>
                <w:highlight w:val="cyan"/>
              </w:rPr>
            </w:pPr>
            <w:r w:rsidRPr="00990283">
              <w:rPr>
                <w:rFonts w:ascii="Calibri" w:hAnsi="Calibri" w:cs="Calibri"/>
                <w:color w:val="auto"/>
                <w:sz w:val="21"/>
                <w:szCs w:val="21"/>
              </w:rPr>
              <w:t>Sutarčių nutraukimo tvarka</w:t>
            </w:r>
          </w:p>
        </w:tc>
        <w:sdt>
          <w:sdtPr>
            <w:rPr>
              <w:rFonts w:ascii="Calibri" w:hAnsi="Calibri" w:cs="Calibri"/>
              <w:sz w:val="21"/>
              <w:szCs w:val="21"/>
            </w:rPr>
            <w:id w:val="1259714281"/>
            <w14:checkbox>
              <w14:checked w14:val="0"/>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22A9F7F2" w14:textId="79DD51CA" w:rsidR="00FE4AF1" w:rsidRPr="00990283" w:rsidRDefault="6FA45EEE"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214384653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D99C15F"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375970335"/>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3E9C5E23"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48580135"/>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6D6CE4A" w14:textId="0F2557BD" w:rsidR="00FE4AF1" w:rsidRPr="00990283" w:rsidRDefault="250768DE"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0FD42BAD" w14:textId="0565AD29" w:rsidR="00FE4AF1" w:rsidRPr="00990283" w:rsidRDefault="00FE4AF1" w:rsidP="00FE4AF1">
            <w:pPr>
              <w:rPr>
                <w:rFonts w:ascii="Calibri" w:eastAsia="Times New Roman" w:hAnsi="Calibri" w:cs="Calibri"/>
                <w:color w:val="auto"/>
                <w:sz w:val="21"/>
                <w:szCs w:val="21"/>
              </w:rPr>
            </w:pPr>
          </w:p>
        </w:tc>
        <w:tc>
          <w:tcPr>
            <w:tcW w:w="933" w:type="pct"/>
            <w:tcBorders>
              <w:top w:val="single" w:sz="4" w:space="0" w:color="auto"/>
              <w:left w:val="single" w:sz="4" w:space="0" w:color="auto"/>
              <w:bottom w:val="single" w:sz="4" w:space="0" w:color="auto"/>
              <w:right w:val="single" w:sz="4" w:space="0" w:color="auto"/>
            </w:tcBorders>
          </w:tcPr>
          <w:p w14:paraId="1CA72135" w14:textId="1CBC6CDA" w:rsidR="00FE4AF1" w:rsidRPr="00990283" w:rsidRDefault="00FE4AF1" w:rsidP="4DBC3DA2">
            <w:pPr>
              <w:spacing w:before="0" w:after="160" w:line="257" w:lineRule="auto"/>
              <w:rPr>
                <w:rFonts w:ascii="Calibri" w:hAnsi="Calibri" w:cs="Calibri"/>
                <w:color w:val="auto"/>
                <w:sz w:val="21"/>
                <w:szCs w:val="21"/>
              </w:rPr>
            </w:pPr>
          </w:p>
        </w:tc>
        <w:tc>
          <w:tcPr>
            <w:tcW w:w="931" w:type="pct"/>
            <w:tcBorders>
              <w:top w:val="single" w:sz="4" w:space="0" w:color="auto"/>
              <w:left w:val="single" w:sz="4" w:space="0" w:color="auto"/>
              <w:bottom w:val="single" w:sz="4" w:space="0" w:color="auto"/>
              <w:right w:val="single" w:sz="4" w:space="0" w:color="auto"/>
            </w:tcBorders>
          </w:tcPr>
          <w:p w14:paraId="6C0A2F44" w14:textId="77777777" w:rsidR="00FE4AF1" w:rsidRPr="00990283" w:rsidRDefault="00FE4AF1" w:rsidP="00FE4AF1">
            <w:pPr>
              <w:rPr>
                <w:rFonts w:ascii="Calibri" w:hAnsi="Calibri" w:cs="Calibri"/>
                <w:color w:val="auto"/>
                <w:sz w:val="21"/>
                <w:szCs w:val="21"/>
              </w:rPr>
            </w:pPr>
          </w:p>
        </w:tc>
      </w:tr>
      <w:tr w:rsidR="00990283" w:rsidRPr="00990283" w14:paraId="357F5253" w14:textId="561A3F61" w:rsidTr="00E916AF">
        <w:tc>
          <w:tcPr>
            <w:tcW w:w="1016" w:type="pct"/>
            <w:tcBorders>
              <w:top w:val="single" w:sz="4" w:space="0" w:color="auto"/>
              <w:left w:val="single" w:sz="4" w:space="0" w:color="auto"/>
              <w:bottom w:val="single" w:sz="4" w:space="0" w:color="auto"/>
              <w:right w:val="single" w:sz="4" w:space="0" w:color="auto"/>
            </w:tcBorders>
          </w:tcPr>
          <w:p w14:paraId="5A4A43EB" w14:textId="1A9990B7" w:rsidR="00FE4AF1" w:rsidRPr="00990283" w:rsidRDefault="00FE4AF1" w:rsidP="00FE4AF1">
            <w:pPr>
              <w:rPr>
                <w:rFonts w:ascii="Calibri" w:hAnsi="Calibri" w:cs="Calibri"/>
                <w:color w:val="auto"/>
                <w:sz w:val="21"/>
                <w:szCs w:val="21"/>
              </w:rPr>
            </w:pPr>
            <w:r w:rsidRPr="00990283">
              <w:rPr>
                <w:rFonts w:ascii="Calibri" w:hAnsi="Calibri" w:cs="Calibri"/>
                <w:color w:val="auto"/>
                <w:sz w:val="21"/>
                <w:szCs w:val="21"/>
              </w:rPr>
              <w:t xml:space="preserve">CPO pagalba vykdant ir prižiūrint sutartis </w:t>
            </w:r>
          </w:p>
        </w:tc>
        <w:sdt>
          <w:sdtPr>
            <w:rPr>
              <w:rFonts w:ascii="Calibri" w:hAnsi="Calibri" w:cs="Calibri"/>
              <w:sz w:val="21"/>
              <w:szCs w:val="21"/>
            </w:rPr>
            <w:id w:val="-583527510"/>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6E1C7146" w14:textId="1594B553" w:rsidR="00FE4AF1" w:rsidRPr="00990283" w:rsidRDefault="12595A0C" w:rsidP="3AD92C38">
                <w:pPr>
                  <w:rPr>
                    <w:rFonts w:ascii="Calibri" w:eastAsia="MS Gothic"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36829074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43281A4"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06087647"/>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30A44A1E"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38807512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81A33F6" w14:textId="32D70C88"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568D778E" w14:textId="2A08CF6D" w:rsidR="00FE4AF1" w:rsidRPr="00990283" w:rsidRDefault="2B5D9C86" w:rsidP="00FE4AF1">
            <w:pPr>
              <w:rPr>
                <w:rFonts w:ascii="Calibri" w:hAnsi="Calibri" w:cs="Calibri"/>
                <w:color w:val="auto"/>
                <w:sz w:val="21"/>
                <w:szCs w:val="21"/>
              </w:rPr>
            </w:pPr>
            <w:r w:rsidRPr="00990283">
              <w:rPr>
                <w:rFonts w:ascii="Calibri" w:hAnsi="Calibri" w:cs="Calibri"/>
                <w:color w:val="auto"/>
                <w:sz w:val="21"/>
                <w:szCs w:val="21"/>
              </w:rPr>
              <w:t>PV teisės aktuose nėra re</w:t>
            </w:r>
            <w:r w:rsidR="0235B8F7" w:rsidRPr="00990283">
              <w:rPr>
                <w:rFonts w:ascii="Calibri" w:hAnsi="Calibri" w:cs="Calibri"/>
                <w:color w:val="auto"/>
                <w:sz w:val="21"/>
                <w:szCs w:val="21"/>
              </w:rPr>
              <w:t>g</w:t>
            </w:r>
            <w:r w:rsidRPr="00990283">
              <w:rPr>
                <w:rFonts w:ascii="Calibri" w:hAnsi="Calibri" w:cs="Calibri"/>
                <w:color w:val="auto"/>
                <w:sz w:val="21"/>
                <w:szCs w:val="21"/>
              </w:rPr>
              <w:t>lamentuota</w:t>
            </w:r>
            <w:r w:rsidR="42C36FC1" w:rsidRPr="00990283">
              <w:rPr>
                <w:rFonts w:ascii="Calibri" w:hAnsi="Calibri" w:cs="Calibri"/>
                <w:color w:val="auto"/>
                <w:sz w:val="21"/>
                <w:szCs w:val="21"/>
              </w:rPr>
              <w:t>s CPO įsitraukimas į PV sutarčių  valdyseną</w:t>
            </w:r>
            <w:r w:rsidR="00AF5342" w:rsidRPr="00990283">
              <w:rPr>
                <w:rFonts w:ascii="Calibri" w:hAnsi="Calibri" w:cs="Calibri"/>
                <w:color w:val="auto"/>
                <w:sz w:val="21"/>
                <w:szCs w:val="21"/>
              </w:rPr>
              <w:t xml:space="preserve">, tačiau </w:t>
            </w:r>
            <w:r w:rsidR="42C36FC1" w:rsidRPr="00990283">
              <w:rPr>
                <w:rFonts w:ascii="Calibri" w:hAnsi="Calibri" w:cs="Calibri"/>
                <w:color w:val="auto"/>
                <w:sz w:val="21"/>
                <w:szCs w:val="21"/>
              </w:rPr>
              <w:t>PV teigimu, PV turi galimybę kreiptis į CPO viešųjų pirkimų specialistus ar teisininkus dėl ko</w:t>
            </w:r>
            <w:r w:rsidR="41334220" w:rsidRPr="00990283">
              <w:rPr>
                <w:rFonts w:ascii="Calibri" w:hAnsi="Calibri" w:cs="Calibri"/>
                <w:color w:val="auto"/>
                <w:sz w:val="21"/>
                <w:szCs w:val="21"/>
              </w:rPr>
              <w:t>nsultacijų</w:t>
            </w:r>
            <w:r w:rsidR="11045CE0" w:rsidRPr="00990283">
              <w:rPr>
                <w:rFonts w:ascii="Calibri" w:hAnsi="Calibri" w:cs="Calibri"/>
                <w:color w:val="auto"/>
                <w:sz w:val="21"/>
                <w:szCs w:val="21"/>
              </w:rPr>
              <w:t xml:space="preserve"> ar kitos pagalbos</w:t>
            </w:r>
            <w:r w:rsidR="69D219AA" w:rsidRPr="00990283">
              <w:rPr>
                <w:rFonts w:ascii="Calibri" w:hAnsi="Calibri" w:cs="Calibri"/>
                <w:color w:val="auto"/>
                <w:sz w:val="21"/>
                <w:szCs w:val="21"/>
              </w:rPr>
              <w:t xml:space="preserve"> centralizuotų pirkimų atvejais</w:t>
            </w:r>
            <w:r w:rsidR="11045CE0" w:rsidRPr="00990283">
              <w:rPr>
                <w:rFonts w:ascii="Calibri" w:hAnsi="Calibri" w:cs="Calibri"/>
                <w:color w:val="auto"/>
                <w:sz w:val="21"/>
                <w:szCs w:val="21"/>
              </w:rPr>
              <w:t>.</w:t>
            </w:r>
            <w:r w:rsidR="69D219AA" w:rsidRPr="00990283">
              <w:rPr>
                <w:rFonts w:ascii="Calibri" w:hAnsi="Calibri" w:cs="Calibri"/>
                <w:color w:val="auto"/>
                <w:sz w:val="21"/>
                <w:szCs w:val="21"/>
              </w:rPr>
              <w:t xml:space="preserve"> </w:t>
            </w:r>
            <w:r w:rsidR="00AF5342" w:rsidRPr="00990283">
              <w:rPr>
                <w:rFonts w:ascii="Calibri" w:hAnsi="Calibri" w:cs="Calibri"/>
                <w:color w:val="auto"/>
                <w:sz w:val="21"/>
                <w:szCs w:val="21"/>
              </w:rPr>
              <w:t xml:space="preserve">Tikrinimo metu </w:t>
            </w:r>
            <w:r w:rsidR="73E2B848" w:rsidRPr="00990283">
              <w:rPr>
                <w:rFonts w:ascii="Calibri" w:hAnsi="Calibri" w:cs="Calibri"/>
                <w:color w:val="auto"/>
                <w:sz w:val="21"/>
                <w:szCs w:val="21"/>
              </w:rPr>
              <w:t>nustatyta, kad PV ko</w:t>
            </w:r>
            <w:r w:rsidR="730498D7" w:rsidRPr="00990283">
              <w:rPr>
                <w:rFonts w:ascii="Calibri" w:hAnsi="Calibri" w:cs="Calibri"/>
                <w:color w:val="auto"/>
                <w:sz w:val="21"/>
                <w:szCs w:val="21"/>
              </w:rPr>
              <w:t>nsultavosi su CPO</w:t>
            </w:r>
            <w:r w:rsidR="4D7F21C5" w:rsidRPr="00990283">
              <w:rPr>
                <w:rFonts w:ascii="Calibri" w:hAnsi="Calibri" w:cs="Calibri"/>
                <w:color w:val="auto"/>
                <w:sz w:val="21"/>
                <w:szCs w:val="21"/>
              </w:rPr>
              <w:t xml:space="preserve"> viešųjų pirkimų specialistu</w:t>
            </w:r>
            <w:r w:rsidR="730498D7" w:rsidRPr="00990283">
              <w:rPr>
                <w:rFonts w:ascii="Calibri" w:hAnsi="Calibri" w:cs="Calibri"/>
                <w:color w:val="auto"/>
                <w:sz w:val="21"/>
                <w:szCs w:val="21"/>
              </w:rPr>
              <w:t xml:space="preserve"> tik </w:t>
            </w:r>
            <w:r w:rsidR="31AADF4E" w:rsidRPr="00990283">
              <w:rPr>
                <w:rFonts w:ascii="Calibri" w:hAnsi="Calibri" w:cs="Calibri"/>
                <w:color w:val="auto"/>
                <w:sz w:val="21"/>
                <w:szCs w:val="21"/>
              </w:rPr>
              <w:t>maitinimo paslaugų pirkimo dokumentų rengimo etape, t.</w:t>
            </w:r>
            <w:r w:rsidR="007044A9" w:rsidRPr="00990283">
              <w:rPr>
                <w:rFonts w:ascii="Calibri" w:hAnsi="Calibri" w:cs="Calibri"/>
                <w:color w:val="auto"/>
                <w:sz w:val="21"/>
                <w:szCs w:val="21"/>
              </w:rPr>
              <w:t xml:space="preserve"> </w:t>
            </w:r>
            <w:r w:rsidR="31AADF4E" w:rsidRPr="00990283">
              <w:rPr>
                <w:rFonts w:ascii="Calibri" w:hAnsi="Calibri" w:cs="Calibri"/>
                <w:color w:val="auto"/>
                <w:sz w:val="21"/>
                <w:szCs w:val="21"/>
              </w:rPr>
              <w:t xml:space="preserve">y. </w:t>
            </w:r>
            <w:r w:rsidR="208A7E4D" w:rsidRPr="00990283">
              <w:rPr>
                <w:rFonts w:ascii="Calibri" w:hAnsi="Calibri" w:cs="Calibri"/>
                <w:color w:val="auto"/>
                <w:sz w:val="21"/>
                <w:szCs w:val="21"/>
              </w:rPr>
              <w:t xml:space="preserve">dokumentų derinimo klausimais. </w:t>
            </w:r>
            <w:r w:rsidR="00035599" w:rsidRPr="00990283">
              <w:rPr>
                <w:rFonts w:ascii="Calibri" w:hAnsi="Calibri" w:cs="Calibri"/>
                <w:color w:val="auto"/>
                <w:sz w:val="21"/>
                <w:szCs w:val="21"/>
              </w:rPr>
              <w:t>P</w:t>
            </w:r>
            <w:r w:rsidR="427B2454" w:rsidRPr="00990283">
              <w:rPr>
                <w:rFonts w:ascii="Calibri" w:hAnsi="Calibri" w:cs="Calibri"/>
                <w:color w:val="auto"/>
                <w:sz w:val="21"/>
                <w:szCs w:val="21"/>
              </w:rPr>
              <w:t>irkim</w:t>
            </w:r>
            <w:r w:rsidR="00035599" w:rsidRPr="00990283">
              <w:rPr>
                <w:rFonts w:ascii="Calibri" w:hAnsi="Calibri" w:cs="Calibri"/>
                <w:color w:val="auto"/>
                <w:sz w:val="21"/>
                <w:szCs w:val="21"/>
              </w:rPr>
              <w:t>o</w:t>
            </w:r>
            <w:r w:rsidR="427B2454" w:rsidRPr="00990283">
              <w:rPr>
                <w:rFonts w:ascii="Calibri" w:hAnsi="Calibri" w:cs="Calibri"/>
                <w:color w:val="auto"/>
                <w:sz w:val="21"/>
                <w:szCs w:val="21"/>
              </w:rPr>
              <w:t xml:space="preserve"> sutarčių </w:t>
            </w:r>
            <w:r w:rsidR="00035599" w:rsidRPr="00990283">
              <w:rPr>
                <w:rFonts w:ascii="Calibri" w:hAnsi="Calibri" w:cs="Calibri"/>
                <w:color w:val="auto"/>
                <w:sz w:val="21"/>
                <w:szCs w:val="21"/>
              </w:rPr>
              <w:t xml:space="preserve">vykdymo </w:t>
            </w:r>
            <w:r w:rsidR="427B2454" w:rsidRPr="00990283">
              <w:rPr>
                <w:rFonts w:ascii="Calibri" w:hAnsi="Calibri" w:cs="Calibri"/>
                <w:color w:val="auto"/>
                <w:sz w:val="21"/>
                <w:szCs w:val="21"/>
              </w:rPr>
              <w:t>klausimais (pvz., dėl su</w:t>
            </w:r>
            <w:r w:rsidR="3E5268D5" w:rsidRPr="00990283">
              <w:rPr>
                <w:rFonts w:ascii="Calibri" w:hAnsi="Calibri" w:cs="Calibri"/>
                <w:color w:val="auto"/>
                <w:sz w:val="21"/>
                <w:szCs w:val="21"/>
              </w:rPr>
              <w:t>tarčių administravimo, neatitik</w:t>
            </w:r>
            <w:r w:rsidR="4188E64E" w:rsidRPr="00990283">
              <w:rPr>
                <w:rFonts w:ascii="Calibri" w:hAnsi="Calibri" w:cs="Calibri"/>
                <w:color w:val="auto"/>
                <w:sz w:val="21"/>
                <w:szCs w:val="21"/>
              </w:rPr>
              <w:t>čių fiksavimo, delspinigių skaičiavimo, sutarčių keitimų</w:t>
            </w:r>
            <w:r w:rsidR="05CB78E3" w:rsidRPr="00990283">
              <w:rPr>
                <w:rFonts w:ascii="Calibri" w:hAnsi="Calibri" w:cs="Calibri"/>
                <w:color w:val="auto"/>
                <w:sz w:val="21"/>
                <w:szCs w:val="21"/>
              </w:rPr>
              <w:t xml:space="preserve"> ir pan.) </w:t>
            </w:r>
            <w:r w:rsidR="2CD3468D" w:rsidRPr="00990283">
              <w:rPr>
                <w:rFonts w:ascii="Calibri" w:hAnsi="Calibri" w:cs="Calibri"/>
                <w:color w:val="auto"/>
                <w:sz w:val="21"/>
                <w:szCs w:val="21"/>
              </w:rPr>
              <w:t xml:space="preserve"> su CPO viešųjų pirkimų specialistais ar teisininkais konsultuotasi nebuvo. </w:t>
            </w:r>
          </w:p>
          <w:p w14:paraId="29BC3D10" w14:textId="646EEBDB" w:rsidR="005C6A2F" w:rsidRPr="00990283" w:rsidRDefault="3FA01672" w:rsidP="0A4B5517">
            <w:pPr>
              <w:rPr>
                <w:rFonts w:ascii="Calibri" w:hAnsi="Calibri" w:cs="Calibri"/>
                <w:color w:val="auto"/>
                <w:sz w:val="21"/>
                <w:szCs w:val="21"/>
              </w:rPr>
            </w:pPr>
            <w:r w:rsidRPr="00990283">
              <w:rPr>
                <w:rFonts w:ascii="Calibri" w:hAnsi="Calibri" w:cs="Calibri"/>
                <w:color w:val="auto"/>
                <w:sz w:val="21"/>
                <w:szCs w:val="21"/>
              </w:rPr>
              <w:t>PV ne</w:t>
            </w:r>
            <w:r w:rsidR="55BBBA4C" w:rsidRPr="00990283">
              <w:rPr>
                <w:rFonts w:ascii="Calibri" w:hAnsi="Calibri" w:cs="Calibri"/>
                <w:color w:val="auto"/>
                <w:sz w:val="21"/>
                <w:szCs w:val="21"/>
              </w:rPr>
              <w:t xml:space="preserve">sinaudoja galimybe kreiptis į kompetentingus </w:t>
            </w:r>
            <w:r w:rsidR="7E0CCE1D" w:rsidRPr="00990283">
              <w:rPr>
                <w:rFonts w:ascii="Calibri" w:hAnsi="Calibri" w:cs="Calibri"/>
                <w:color w:val="auto"/>
                <w:sz w:val="21"/>
                <w:szCs w:val="21"/>
              </w:rPr>
              <w:t xml:space="preserve">viešųjų pirkimų sričių </w:t>
            </w:r>
            <w:r w:rsidR="00035599" w:rsidRPr="00990283">
              <w:rPr>
                <w:rFonts w:ascii="Calibri" w:hAnsi="Calibri" w:cs="Calibri"/>
                <w:color w:val="auto"/>
                <w:sz w:val="21"/>
                <w:szCs w:val="21"/>
              </w:rPr>
              <w:t xml:space="preserve">ekspertus </w:t>
            </w:r>
            <w:r w:rsidR="53142FB8" w:rsidRPr="00990283">
              <w:rPr>
                <w:rFonts w:ascii="Calibri" w:hAnsi="Calibri" w:cs="Calibri"/>
                <w:color w:val="auto"/>
                <w:sz w:val="21"/>
                <w:szCs w:val="21"/>
              </w:rPr>
              <w:t>(viešųjų pirkimų specialistas, teisininkas)</w:t>
            </w:r>
            <w:r w:rsidR="7E0CCE1D" w:rsidRPr="00990283">
              <w:rPr>
                <w:rFonts w:ascii="Calibri" w:hAnsi="Calibri" w:cs="Calibri"/>
                <w:color w:val="auto"/>
                <w:sz w:val="21"/>
                <w:szCs w:val="21"/>
              </w:rPr>
              <w:t xml:space="preserve"> </w:t>
            </w:r>
            <w:r w:rsidR="00420C84" w:rsidRPr="00990283">
              <w:rPr>
                <w:rFonts w:ascii="Calibri" w:hAnsi="Calibri" w:cs="Calibri"/>
                <w:color w:val="auto"/>
                <w:sz w:val="21"/>
                <w:szCs w:val="21"/>
              </w:rPr>
              <w:t>dėl konsultacijų suteikimo</w:t>
            </w:r>
            <w:r w:rsidR="7E0CCE1D" w:rsidRPr="00990283">
              <w:rPr>
                <w:rFonts w:ascii="Calibri" w:hAnsi="Calibri" w:cs="Calibri"/>
                <w:color w:val="auto"/>
                <w:sz w:val="21"/>
                <w:szCs w:val="21"/>
              </w:rPr>
              <w:t xml:space="preserve">, </w:t>
            </w:r>
            <w:r w:rsidR="4D076E85" w:rsidRPr="00990283">
              <w:rPr>
                <w:rFonts w:ascii="Calibri" w:hAnsi="Calibri" w:cs="Calibri"/>
                <w:color w:val="auto"/>
                <w:sz w:val="21"/>
                <w:szCs w:val="21"/>
              </w:rPr>
              <w:t>vietoje to</w:t>
            </w:r>
            <w:r w:rsidR="00420C84" w:rsidRPr="00990283">
              <w:rPr>
                <w:rFonts w:ascii="Calibri" w:hAnsi="Calibri" w:cs="Calibri"/>
                <w:color w:val="auto"/>
                <w:sz w:val="21"/>
                <w:szCs w:val="21"/>
              </w:rPr>
              <w:t>,</w:t>
            </w:r>
            <w:r w:rsidR="4D076E85" w:rsidRPr="00990283">
              <w:rPr>
                <w:rFonts w:ascii="Calibri" w:hAnsi="Calibri" w:cs="Calibri"/>
                <w:color w:val="auto"/>
                <w:sz w:val="21"/>
                <w:szCs w:val="21"/>
              </w:rPr>
              <w:t xml:space="preserve"> </w:t>
            </w:r>
            <w:r w:rsidR="00420C84" w:rsidRPr="00990283">
              <w:rPr>
                <w:rFonts w:ascii="Calibri" w:hAnsi="Calibri" w:cs="Calibri"/>
                <w:color w:val="auto"/>
                <w:sz w:val="21"/>
                <w:szCs w:val="21"/>
              </w:rPr>
              <w:t xml:space="preserve">patys </w:t>
            </w:r>
            <w:r w:rsidR="4D076E85" w:rsidRPr="00990283">
              <w:rPr>
                <w:rFonts w:ascii="Calibri" w:hAnsi="Calibri" w:cs="Calibri"/>
                <w:color w:val="auto"/>
                <w:sz w:val="21"/>
                <w:szCs w:val="21"/>
              </w:rPr>
              <w:t xml:space="preserve">PV </w:t>
            </w:r>
            <w:r w:rsidR="00420C84" w:rsidRPr="00990283">
              <w:rPr>
                <w:rFonts w:ascii="Calibri" w:hAnsi="Calibri" w:cs="Calibri"/>
                <w:color w:val="auto"/>
                <w:sz w:val="21"/>
                <w:szCs w:val="21"/>
              </w:rPr>
              <w:lastRenderedPageBreak/>
              <w:t xml:space="preserve">atstovai </w:t>
            </w:r>
            <w:r w:rsidR="00DF3F69" w:rsidRPr="00990283">
              <w:rPr>
                <w:rFonts w:ascii="Calibri" w:hAnsi="Calibri" w:cs="Calibri"/>
                <w:color w:val="auto"/>
                <w:sz w:val="21"/>
                <w:szCs w:val="21"/>
              </w:rPr>
              <w:t>sprendžia pirkimo sutarčių vykdymo klausimus, kuriems reikalingos specifinės (pvz. teisinės ar detalaus VPĮ išmanymo) žinios</w:t>
            </w:r>
            <w:r w:rsidR="4D076E85" w:rsidRPr="00990283">
              <w:rPr>
                <w:rFonts w:ascii="Calibri" w:hAnsi="Calibri" w:cs="Calibri"/>
                <w:color w:val="auto"/>
                <w:sz w:val="21"/>
                <w:szCs w:val="21"/>
              </w:rPr>
              <w:t xml:space="preserve">. </w:t>
            </w:r>
          </w:p>
        </w:tc>
        <w:tc>
          <w:tcPr>
            <w:tcW w:w="933" w:type="pct"/>
            <w:tcBorders>
              <w:top w:val="single" w:sz="4" w:space="0" w:color="auto"/>
              <w:left w:val="single" w:sz="4" w:space="0" w:color="auto"/>
              <w:bottom w:val="single" w:sz="4" w:space="0" w:color="auto"/>
              <w:right w:val="single" w:sz="4" w:space="0" w:color="auto"/>
            </w:tcBorders>
          </w:tcPr>
          <w:p w14:paraId="6E0DC4F4" w14:textId="1EA4CCE0" w:rsidR="00FE4AF1" w:rsidRPr="00990283" w:rsidRDefault="00866C4B" w:rsidP="00FE4AF1">
            <w:pPr>
              <w:rPr>
                <w:rFonts w:ascii="Calibri" w:hAnsi="Calibri" w:cs="Calibri"/>
                <w:color w:val="auto"/>
                <w:sz w:val="21"/>
                <w:szCs w:val="21"/>
              </w:rPr>
            </w:pPr>
            <w:r w:rsidRPr="00990283">
              <w:rPr>
                <w:rFonts w:ascii="Calibri" w:hAnsi="Calibri" w:cs="Calibri"/>
                <w:color w:val="auto"/>
                <w:sz w:val="21"/>
                <w:szCs w:val="21"/>
              </w:rPr>
              <w:lastRenderedPageBreak/>
              <w:t xml:space="preserve">Įtvirtinti procedūrą, </w:t>
            </w:r>
            <w:r w:rsidR="00DF3F69" w:rsidRPr="00990283">
              <w:rPr>
                <w:rFonts w:ascii="Calibri" w:hAnsi="Calibri" w:cs="Calibri"/>
                <w:color w:val="auto"/>
                <w:sz w:val="21"/>
                <w:szCs w:val="21"/>
              </w:rPr>
              <w:t xml:space="preserve">suderinant tai su pačia CPO, </w:t>
            </w:r>
            <w:r w:rsidRPr="00990283">
              <w:rPr>
                <w:rFonts w:ascii="Calibri" w:hAnsi="Calibri" w:cs="Calibri"/>
                <w:color w:val="auto"/>
                <w:sz w:val="21"/>
                <w:szCs w:val="21"/>
              </w:rPr>
              <w:t>k</w:t>
            </w:r>
            <w:r w:rsidR="00AC34CC" w:rsidRPr="00990283">
              <w:rPr>
                <w:rFonts w:ascii="Calibri" w:hAnsi="Calibri" w:cs="Calibri"/>
                <w:color w:val="auto"/>
                <w:sz w:val="21"/>
                <w:szCs w:val="21"/>
              </w:rPr>
              <w:t>okiais atvejais</w:t>
            </w:r>
            <w:r w:rsidRPr="00990283">
              <w:rPr>
                <w:rFonts w:ascii="Calibri" w:hAnsi="Calibri" w:cs="Calibri"/>
                <w:color w:val="auto"/>
                <w:sz w:val="21"/>
                <w:szCs w:val="21"/>
              </w:rPr>
              <w:t xml:space="preserve"> ir kokiu būdu </w:t>
            </w:r>
            <w:r w:rsidR="00DF3F69" w:rsidRPr="00990283">
              <w:rPr>
                <w:rFonts w:ascii="Calibri" w:hAnsi="Calibri" w:cs="Calibri"/>
                <w:color w:val="auto"/>
                <w:sz w:val="21"/>
                <w:szCs w:val="21"/>
              </w:rPr>
              <w:t xml:space="preserve">PV vykdytojas </w:t>
            </w:r>
            <w:r w:rsidR="00981EBE" w:rsidRPr="00990283">
              <w:rPr>
                <w:rFonts w:ascii="Calibri" w:hAnsi="Calibri" w:cs="Calibri"/>
                <w:color w:val="auto"/>
                <w:sz w:val="21"/>
                <w:szCs w:val="21"/>
              </w:rPr>
              <w:t>gali kreiptis konsultacijų į</w:t>
            </w:r>
            <w:r w:rsidRPr="00990283">
              <w:rPr>
                <w:rFonts w:ascii="Calibri" w:hAnsi="Calibri" w:cs="Calibri"/>
                <w:color w:val="auto"/>
                <w:sz w:val="21"/>
                <w:szCs w:val="21"/>
              </w:rPr>
              <w:t xml:space="preserve"> CPO </w:t>
            </w:r>
            <w:r w:rsidR="00AA23C1" w:rsidRPr="00990283">
              <w:rPr>
                <w:rFonts w:ascii="Calibri" w:hAnsi="Calibri" w:cs="Calibri"/>
                <w:color w:val="auto"/>
                <w:sz w:val="21"/>
                <w:szCs w:val="21"/>
              </w:rPr>
              <w:t xml:space="preserve">viešųjų pirkimų </w:t>
            </w:r>
            <w:r w:rsidR="00981EBE" w:rsidRPr="00990283">
              <w:rPr>
                <w:rFonts w:ascii="Calibri" w:hAnsi="Calibri" w:cs="Calibri"/>
                <w:color w:val="auto"/>
                <w:sz w:val="21"/>
                <w:szCs w:val="21"/>
              </w:rPr>
              <w:t xml:space="preserve">specialistus </w:t>
            </w:r>
            <w:r w:rsidR="00AA23C1" w:rsidRPr="00990283">
              <w:rPr>
                <w:rFonts w:ascii="Calibri" w:hAnsi="Calibri" w:cs="Calibri"/>
                <w:color w:val="auto"/>
                <w:sz w:val="21"/>
                <w:szCs w:val="21"/>
              </w:rPr>
              <w:t xml:space="preserve">ir </w:t>
            </w:r>
            <w:r w:rsidR="00981EBE" w:rsidRPr="00990283">
              <w:rPr>
                <w:rFonts w:ascii="Calibri" w:hAnsi="Calibri" w:cs="Calibri"/>
                <w:color w:val="auto"/>
                <w:sz w:val="21"/>
                <w:szCs w:val="21"/>
              </w:rPr>
              <w:t>(ar)teisininkus pirkimo</w:t>
            </w:r>
            <w:r w:rsidR="00AA23C1" w:rsidRPr="00990283">
              <w:rPr>
                <w:rFonts w:ascii="Calibri" w:hAnsi="Calibri" w:cs="Calibri"/>
                <w:color w:val="auto"/>
                <w:sz w:val="21"/>
                <w:szCs w:val="21"/>
              </w:rPr>
              <w:t xml:space="preserve"> sutarčių valdymo ir administravimo </w:t>
            </w:r>
            <w:r w:rsidR="00981EBE" w:rsidRPr="00990283">
              <w:rPr>
                <w:rFonts w:ascii="Calibri" w:hAnsi="Calibri" w:cs="Calibri"/>
                <w:color w:val="auto"/>
                <w:sz w:val="21"/>
                <w:szCs w:val="21"/>
              </w:rPr>
              <w:t>klausimais</w:t>
            </w:r>
            <w:r w:rsidR="00AA23C1" w:rsidRPr="00990283">
              <w:rPr>
                <w:rFonts w:ascii="Calibri" w:hAnsi="Calibri" w:cs="Calibri"/>
                <w:color w:val="auto"/>
                <w:sz w:val="21"/>
                <w:szCs w:val="21"/>
              </w:rPr>
              <w:t xml:space="preserve"> (tiek </w:t>
            </w:r>
            <w:r w:rsidR="00981EBE" w:rsidRPr="00990283">
              <w:rPr>
                <w:rFonts w:ascii="Calibri" w:hAnsi="Calibri" w:cs="Calibri"/>
                <w:color w:val="auto"/>
                <w:sz w:val="21"/>
                <w:szCs w:val="21"/>
              </w:rPr>
              <w:t xml:space="preserve">dėl </w:t>
            </w:r>
            <w:r w:rsidR="00AA23C1" w:rsidRPr="00990283">
              <w:rPr>
                <w:rFonts w:ascii="Calibri" w:hAnsi="Calibri" w:cs="Calibri"/>
                <w:color w:val="auto"/>
                <w:sz w:val="21"/>
                <w:szCs w:val="21"/>
              </w:rPr>
              <w:t xml:space="preserve">centralizuotų, tiek </w:t>
            </w:r>
            <w:r w:rsidR="00981EBE" w:rsidRPr="00990283">
              <w:rPr>
                <w:rFonts w:ascii="Calibri" w:hAnsi="Calibri" w:cs="Calibri"/>
                <w:color w:val="auto"/>
                <w:sz w:val="21"/>
                <w:szCs w:val="21"/>
              </w:rPr>
              <w:t xml:space="preserve">paties </w:t>
            </w:r>
            <w:r w:rsidR="00AA23C1" w:rsidRPr="00990283">
              <w:rPr>
                <w:rFonts w:ascii="Calibri" w:hAnsi="Calibri" w:cs="Calibri"/>
                <w:color w:val="auto"/>
                <w:sz w:val="21"/>
                <w:szCs w:val="21"/>
              </w:rPr>
              <w:t>PV atliktų pirkimų</w:t>
            </w:r>
            <w:r w:rsidR="00981EBE" w:rsidRPr="00990283">
              <w:rPr>
                <w:rFonts w:ascii="Calibri" w:hAnsi="Calibri" w:cs="Calibri"/>
                <w:color w:val="auto"/>
                <w:sz w:val="21"/>
                <w:szCs w:val="21"/>
              </w:rPr>
              <w:t xml:space="preserve"> sutarčių</w:t>
            </w:r>
            <w:r w:rsidR="00AA23C1" w:rsidRPr="00990283">
              <w:rPr>
                <w:rFonts w:ascii="Calibri" w:hAnsi="Calibri" w:cs="Calibri"/>
                <w:color w:val="auto"/>
                <w:sz w:val="21"/>
                <w:szCs w:val="21"/>
              </w:rPr>
              <w:t>).</w:t>
            </w:r>
          </w:p>
          <w:p w14:paraId="31E8687B" w14:textId="77777777" w:rsidR="0018082C" w:rsidRPr="00990283" w:rsidRDefault="0018082C" w:rsidP="00FE4AF1">
            <w:pPr>
              <w:rPr>
                <w:rFonts w:ascii="Calibri" w:hAnsi="Calibri" w:cs="Calibri"/>
                <w:color w:val="auto"/>
                <w:sz w:val="21"/>
                <w:szCs w:val="21"/>
              </w:rPr>
            </w:pPr>
          </w:p>
          <w:p w14:paraId="08338EF7" w14:textId="2E05F810" w:rsidR="0018082C" w:rsidRPr="00990283" w:rsidRDefault="0018082C" w:rsidP="00FE4AF1">
            <w:pPr>
              <w:rPr>
                <w:rFonts w:ascii="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r w:rsidR="00E916AF" w:rsidRPr="00990283">
              <w:rPr>
                <w:rFonts w:ascii="Calibri" w:eastAsia="Calibri" w:hAnsi="Calibri" w:cs="Calibri"/>
                <w:color w:val="auto"/>
                <w:sz w:val="21"/>
                <w:szCs w:val="21"/>
              </w:rPr>
              <w:t>.</w:t>
            </w:r>
          </w:p>
        </w:tc>
        <w:tc>
          <w:tcPr>
            <w:tcW w:w="931" w:type="pct"/>
            <w:tcBorders>
              <w:top w:val="single" w:sz="4" w:space="0" w:color="auto"/>
              <w:left w:val="single" w:sz="4" w:space="0" w:color="auto"/>
              <w:bottom w:val="single" w:sz="4" w:space="0" w:color="auto"/>
              <w:right w:val="single" w:sz="4" w:space="0" w:color="auto"/>
            </w:tcBorders>
          </w:tcPr>
          <w:p w14:paraId="3F849FBD" w14:textId="255A1984" w:rsidR="00FE4AF1" w:rsidRPr="00990283" w:rsidRDefault="00FE3929" w:rsidP="00FE4AF1">
            <w:pPr>
              <w:rPr>
                <w:rFonts w:ascii="Calibri" w:hAnsi="Calibri" w:cs="Calibri"/>
                <w:color w:val="auto"/>
                <w:sz w:val="21"/>
                <w:szCs w:val="21"/>
              </w:rPr>
            </w:pPr>
            <w:r w:rsidRPr="00990283">
              <w:rPr>
                <w:rFonts w:ascii="Calibri" w:hAnsi="Calibri" w:cs="Calibri"/>
                <w:color w:val="auto"/>
                <w:sz w:val="21"/>
                <w:szCs w:val="21"/>
              </w:rPr>
              <w:t>Vidaus teisės dokumentus papildyti, kokiais atvejais konsultuojamasi su CPO viešųjų pirkimų specialistais/teisininkais.</w:t>
            </w:r>
          </w:p>
          <w:p w14:paraId="0282580F" w14:textId="77777777" w:rsidR="00FE3929" w:rsidRPr="00990283" w:rsidRDefault="00FE3929" w:rsidP="00FE3929">
            <w:pPr>
              <w:rPr>
                <w:rFonts w:ascii="Calibri" w:hAnsi="Calibri" w:cs="Calibri"/>
                <w:color w:val="auto"/>
                <w:sz w:val="21"/>
                <w:szCs w:val="21"/>
              </w:rPr>
            </w:pPr>
            <w:r w:rsidRPr="00990283">
              <w:rPr>
                <w:rFonts w:ascii="Calibri" w:hAnsi="Calibri" w:cs="Calibri"/>
                <w:color w:val="auto"/>
                <w:sz w:val="21"/>
                <w:szCs w:val="21"/>
              </w:rPr>
              <w:t>Atsakingas asmuo – PV  vadovas (iki 2026-04-30).</w:t>
            </w:r>
          </w:p>
          <w:p w14:paraId="47FE4C39" w14:textId="0B89C62F" w:rsidR="00FE3929" w:rsidRPr="00990283" w:rsidRDefault="00FE3929" w:rsidP="00FE4AF1">
            <w:pPr>
              <w:rPr>
                <w:rFonts w:ascii="Calibri" w:hAnsi="Calibri" w:cs="Calibri"/>
                <w:color w:val="auto"/>
                <w:sz w:val="21"/>
                <w:szCs w:val="21"/>
              </w:rPr>
            </w:pPr>
          </w:p>
        </w:tc>
      </w:tr>
      <w:tr w:rsidR="00990283" w:rsidRPr="00990283" w14:paraId="1A3392BB" w14:textId="25D1EA9F" w:rsidTr="00E916AF">
        <w:tc>
          <w:tcPr>
            <w:tcW w:w="1016" w:type="pct"/>
            <w:tcBorders>
              <w:top w:val="single" w:sz="4" w:space="0" w:color="auto"/>
              <w:left w:val="single" w:sz="4" w:space="0" w:color="auto"/>
              <w:bottom w:val="single" w:sz="4" w:space="0" w:color="auto"/>
              <w:right w:val="single" w:sz="4" w:space="0" w:color="auto"/>
            </w:tcBorders>
          </w:tcPr>
          <w:p w14:paraId="708606E0" w14:textId="77777777" w:rsidR="00FE4AF1" w:rsidRPr="00990283" w:rsidRDefault="2A59E0AA" w:rsidP="00FE4AF1">
            <w:pPr>
              <w:rPr>
                <w:rFonts w:ascii="Calibri" w:hAnsi="Calibri" w:cs="Calibri"/>
                <w:color w:val="auto"/>
                <w:sz w:val="21"/>
                <w:szCs w:val="21"/>
              </w:rPr>
            </w:pPr>
            <w:r w:rsidRPr="00990283">
              <w:rPr>
                <w:rFonts w:ascii="Calibri" w:hAnsi="Calibri" w:cs="Calibri"/>
                <w:color w:val="auto"/>
                <w:sz w:val="21"/>
                <w:szCs w:val="21"/>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ascii="Calibri" w:hAnsi="Calibri" w:cs="Calibri"/>
              <w:sz w:val="21"/>
              <w:szCs w:val="21"/>
            </w:rPr>
            <w:id w:val="-5134553"/>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60C2BF93" w14:textId="1C4EF56C" w:rsidR="00FE4AF1" w:rsidRPr="00990283" w:rsidRDefault="37B5750B"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640800154"/>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A3C6284"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725763175"/>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99C1BF2"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32502041"/>
            <w14:checkbox>
              <w14:checked w14:val="1"/>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A46CF51" w14:textId="3699B296"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24E90362" w14:textId="5B1D1BCB" w:rsidR="00E04807" w:rsidRPr="00990283" w:rsidRDefault="72407713" w:rsidP="007F4EBB">
            <w:pPr>
              <w:rPr>
                <w:rFonts w:ascii="Calibri" w:hAnsi="Calibri" w:cs="Calibri"/>
                <w:color w:val="auto"/>
                <w:sz w:val="21"/>
                <w:szCs w:val="21"/>
              </w:rPr>
            </w:pPr>
            <w:r w:rsidRPr="00990283">
              <w:rPr>
                <w:rFonts w:ascii="Calibri" w:hAnsi="Calibri" w:cs="Calibri"/>
                <w:color w:val="auto"/>
                <w:sz w:val="21"/>
                <w:szCs w:val="21"/>
              </w:rPr>
              <w:t xml:space="preserve">Tikrinimo metu nustatyta, kad PV neužtikrino VPĮ nustatytos informacijos apie pirkimo sutarties neįvykdžiusius ar netinkamai ją įvykdžiusius tiekėjus viešinimo pareigos vykdymo. Nors 2024-03-18 </w:t>
            </w:r>
            <w:r w:rsidR="00804533" w:rsidRPr="00990283">
              <w:rPr>
                <w:rFonts w:ascii="Calibri" w:hAnsi="Calibri" w:cs="Calibri"/>
                <w:color w:val="auto"/>
                <w:sz w:val="21"/>
                <w:szCs w:val="21"/>
              </w:rPr>
              <w:t>tarp PV ir UAB „</w:t>
            </w:r>
            <w:proofErr w:type="spellStart"/>
            <w:r w:rsidR="00804533" w:rsidRPr="00990283">
              <w:rPr>
                <w:rFonts w:ascii="Calibri" w:hAnsi="Calibri" w:cs="Calibri"/>
                <w:color w:val="auto"/>
                <w:sz w:val="21"/>
                <w:szCs w:val="21"/>
              </w:rPr>
              <w:t>Pikade</w:t>
            </w:r>
            <w:proofErr w:type="spellEnd"/>
            <w:r w:rsidR="00804533" w:rsidRPr="00990283">
              <w:rPr>
                <w:rFonts w:ascii="Calibri" w:hAnsi="Calibri" w:cs="Calibri"/>
                <w:color w:val="auto"/>
                <w:sz w:val="21"/>
                <w:szCs w:val="21"/>
              </w:rPr>
              <w:t xml:space="preserve"> Baltics“</w:t>
            </w:r>
            <w:r w:rsidR="00741C22" w:rsidRPr="00990283">
              <w:rPr>
                <w:rFonts w:ascii="Calibri" w:hAnsi="Calibri" w:cs="Calibri"/>
                <w:color w:val="auto"/>
                <w:sz w:val="21"/>
                <w:szCs w:val="21"/>
              </w:rPr>
              <w:t xml:space="preserve"> </w:t>
            </w:r>
            <w:r w:rsidRPr="00990283">
              <w:rPr>
                <w:rFonts w:ascii="Calibri" w:hAnsi="Calibri" w:cs="Calibri"/>
                <w:color w:val="auto"/>
                <w:sz w:val="21"/>
                <w:szCs w:val="21"/>
              </w:rPr>
              <w:t xml:space="preserve">sudarytos sutarties Nr. F2-11 </w:t>
            </w:r>
            <w:r w:rsidR="00804533" w:rsidRPr="00990283">
              <w:rPr>
                <w:rFonts w:ascii="Calibri" w:hAnsi="Calibri" w:cs="Calibri"/>
                <w:color w:val="auto"/>
                <w:sz w:val="21"/>
                <w:szCs w:val="21"/>
              </w:rPr>
              <w:t>„Komerciniai baldai ir laboratorijos kėdės“</w:t>
            </w:r>
            <w:r w:rsidR="002644CB" w:rsidRPr="00990283">
              <w:rPr>
                <w:rFonts w:ascii="Calibri" w:hAnsi="Calibri" w:cs="Calibri"/>
                <w:color w:val="auto"/>
                <w:sz w:val="21"/>
                <w:szCs w:val="21"/>
              </w:rPr>
              <w:t xml:space="preserve"> </w:t>
            </w:r>
            <w:r w:rsidRPr="00990283">
              <w:rPr>
                <w:rFonts w:ascii="Calibri" w:hAnsi="Calibri" w:cs="Calibri"/>
                <w:color w:val="auto"/>
                <w:sz w:val="21"/>
                <w:szCs w:val="21"/>
              </w:rPr>
              <w:t>vykdymo metu buvo nustatyt</w:t>
            </w:r>
            <w:r w:rsidR="0024461E" w:rsidRPr="00990283">
              <w:rPr>
                <w:rFonts w:ascii="Calibri" w:hAnsi="Calibri" w:cs="Calibri"/>
                <w:color w:val="auto"/>
                <w:sz w:val="21"/>
                <w:szCs w:val="21"/>
              </w:rPr>
              <w:t>as</w:t>
            </w:r>
            <w:r w:rsidRPr="00990283">
              <w:rPr>
                <w:rFonts w:ascii="Calibri" w:hAnsi="Calibri" w:cs="Calibri"/>
                <w:color w:val="auto"/>
                <w:sz w:val="21"/>
                <w:szCs w:val="21"/>
              </w:rPr>
              <w:t xml:space="preserve"> netinkam</w:t>
            </w:r>
            <w:r w:rsidR="0024461E" w:rsidRPr="00990283">
              <w:rPr>
                <w:rFonts w:ascii="Calibri" w:hAnsi="Calibri" w:cs="Calibri"/>
                <w:color w:val="auto"/>
                <w:sz w:val="21"/>
                <w:szCs w:val="21"/>
              </w:rPr>
              <w:t>as tiekėjo įsipareigojimų vykdymas (įsipareigojimų įvykdymo vėlavimas)</w:t>
            </w:r>
            <w:r w:rsidRPr="00990283">
              <w:rPr>
                <w:rFonts w:ascii="Calibri" w:hAnsi="Calibri" w:cs="Calibri"/>
                <w:color w:val="auto"/>
                <w:sz w:val="21"/>
                <w:szCs w:val="21"/>
              </w:rPr>
              <w:t xml:space="preserve">, informacija apie tiekėjo netinkamą sutarties vykdymą nebuvo paskelbta, o vietoj to </w:t>
            </w:r>
            <w:r w:rsidR="3C8D1E67" w:rsidRPr="00990283">
              <w:rPr>
                <w:rFonts w:ascii="Calibri" w:hAnsi="Calibri" w:cs="Calibri"/>
                <w:color w:val="auto"/>
                <w:sz w:val="21"/>
                <w:szCs w:val="21"/>
              </w:rPr>
              <w:t>buvo atliktas sutarties pakeitimas</w:t>
            </w:r>
            <w:r w:rsidRPr="00990283">
              <w:rPr>
                <w:rFonts w:ascii="Calibri" w:hAnsi="Calibri" w:cs="Calibri"/>
                <w:color w:val="auto"/>
                <w:sz w:val="21"/>
                <w:szCs w:val="21"/>
              </w:rPr>
              <w:t>. Tokia praktika neužtikrina skaidrumo bei prevencinio VPĮ tikslų įgyvendinimo, nes nesudaromos prielaidos kit</w:t>
            </w:r>
            <w:r w:rsidR="163D5638" w:rsidRPr="00990283">
              <w:rPr>
                <w:rFonts w:ascii="Calibri" w:hAnsi="Calibri" w:cs="Calibri"/>
                <w:color w:val="auto"/>
                <w:sz w:val="21"/>
                <w:szCs w:val="21"/>
              </w:rPr>
              <w:t>o</w:t>
            </w:r>
            <w:r w:rsidRPr="00990283">
              <w:rPr>
                <w:rFonts w:ascii="Calibri" w:hAnsi="Calibri" w:cs="Calibri"/>
                <w:color w:val="auto"/>
                <w:sz w:val="21"/>
                <w:szCs w:val="21"/>
              </w:rPr>
              <w:t>ms perkančiosioms organizacijoms gauti informaciją apie nepatikimus tiekėjus.</w:t>
            </w:r>
          </w:p>
        </w:tc>
        <w:tc>
          <w:tcPr>
            <w:tcW w:w="933" w:type="pct"/>
            <w:tcBorders>
              <w:top w:val="single" w:sz="4" w:space="0" w:color="auto"/>
              <w:left w:val="single" w:sz="4" w:space="0" w:color="auto"/>
              <w:bottom w:val="single" w:sz="4" w:space="0" w:color="auto"/>
              <w:right w:val="single" w:sz="4" w:space="0" w:color="auto"/>
            </w:tcBorders>
          </w:tcPr>
          <w:p w14:paraId="6CCF4131" w14:textId="5FA938D4" w:rsidR="00FE4AF1" w:rsidRPr="00990283" w:rsidRDefault="0155922E" w:rsidP="00FE4AF1">
            <w:pPr>
              <w:rPr>
                <w:rFonts w:ascii="Calibri" w:hAnsi="Calibri" w:cs="Calibri"/>
                <w:color w:val="auto"/>
                <w:sz w:val="21"/>
                <w:szCs w:val="21"/>
              </w:rPr>
            </w:pPr>
            <w:r w:rsidRPr="00990283">
              <w:rPr>
                <w:rFonts w:ascii="Calibri" w:hAnsi="Calibri" w:cs="Calibri"/>
                <w:color w:val="auto"/>
                <w:sz w:val="21"/>
                <w:szCs w:val="21"/>
              </w:rPr>
              <w:t>Užtikrinti, kad</w:t>
            </w:r>
            <w:r w:rsidR="009E763D" w:rsidRPr="00990283">
              <w:rPr>
                <w:rFonts w:ascii="Calibri" w:hAnsi="Calibri" w:cs="Calibri"/>
                <w:color w:val="auto"/>
                <w:sz w:val="21"/>
                <w:szCs w:val="21"/>
              </w:rPr>
              <w:t xml:space="preserve"> </w:t>
            </w:r>
            <w:r w:rsidR="002E44F2" w:rsidRPr="00990283">
              <w:rPr>
                <w:rFonts w:ascii="Calibri" w:hAnsi="Calibri" w:cs="Calibri"/>
                <w:color w:val="auto"/>
                <w:sz w:val="21"/>
                <w:szCs w:val="21"/>
              </w:rPr>
              <w:t xml:space="preserve">esminių pažeidimų ar </w:t>
            </w:r>
            <w:r w:rsidR="00F80609" w:rsidRPr="00990283">
              <w:rPr>
                <w:rFonts w:ascii="Calibri" w:hAnsi="Calibri" w:cs="Calibri"/>
                <w:color w:val="auto"/>
                <w:sz w:val="21"/>
                <w:szCs w:val="21"/>
              </w:rPr>
              <w:t>nuolatinių</w:t>
            </w:r>
            <w:r w:rsidR="0050776D" w:rsidRPr="00990283">
              <w:rPr>
                <w:rFonts w:ascii="Calibri" w:hAnsi="Calibri" w:cs="Calibri"/>
                <w:color w:val="auto"/>
                <w:sz w:val="21"/>
                <w:szCs w:val="21"/>
              </w:rPr>
              <w:t xml:space="preserve"> </w:t>
            </w:r>
            <w:r w:rsidR="00CE07E3" w:rsidRPr="00990283">
              <w:rPr>
                <w:rFonts w:ascii="Calibri" w:hAnsi="Calibri" w:cs="Calibri"/>
                <w:color w:val="auto"/>
                <w:sz w:val="21"/>
                <w:szCs w:val="21"/>
              </w:rPr>
              <w:t>trūkumų nustatymo atvejais</w:t>
            </w:r>
            <w:r w:rsidRPr="00990283">
              <w:rPr>
                <w:rFonts w:ascii="Calibri" w:hAnsi="Calibri" w:cs="Calibri"/>
                <w:color w:val="auto"/>
                <w:sz w:val="21"/>
                <w:szCs w:val="21"/>
              </w:rPr>
              <w:t xml:space="preserve">, būtų tinkamai ir laiku vykdoma VPĮ nustatyta pareiga skelbti informaciją apie tokius tiekėjus, įskaitant sprendimų dėl sutarties nutraukimo ar sankcijų taikymo pagrindų dokumentavimą. </w:t>
            </w:r>
          </w:p>
          <w:p w14:paraId="5CC88237" w14:textId="77777777" w:rsidR="00AF1A51" w:rsidRPr="00990283" w:rsidRDefault="00AF1A51" w:rsidP="00FE4AF1">
            <w:pPr>
              <w:rPr>
                <w:rFonts w:ascii="Calibri" w:hAnsi="Calibri" w:cs="Calibri"/>
                <w:color w:val="auto"/>
                <w:sz w:val="21"/>
                <w:szCs w:val="21"/>
              </w:rPr>
            </w:pPr>
          </w:p>
          <w:p w14:paraId="3E5CB2A6" w14:textId="488AF447" w:rsidR="00AF1A51" w:rsidRPr="00990283" w:rsidRDefault="00AF1A51" w:rsidP="00FE4AF1">
            <w:pPr>
              <w:rPr>
                <w:rFonts w:ascii="Calibri" w:hAnsi="Calibri" w:cs="Calibri"/>
                <w:color w:val="auto"/>
                <w:sz w:val="21"/>
                <w:szCs w:val="21"/>
              </w:rPr>
            </w:pPr>
            <w:r w:rsidRPr="00990283">
              <w:rPr>
                <w:rFonts w:ascii="Calibri" w:hAnsi="Calibri" w:cs="Calibri"/>
                <w:color w:val="auto"/>
                <w:sz w:val="21"/>
                <w:szCs w:val="21"/>
              </w:rPr>
              <w:t xml:space="preserve">Rekomenduojamas įgyvendinimo terminas </w:t>
            </w:r>
            <w:r w:rsidR="00823B05" w:rsidRPr="00990283">
              <w:rPr>
                <w:rFonts w:ascii="Calibri" w:hAnsi="Calibri" w:cs="Calibri"/>
                <w:color w:val="auto"/>
                <w:sz w:val="21"/>
                <w:szCs w:val="21"/>
              </w:rPr>
              <w:t>– nuolat.</w:t>
            </w:r>
          </w:p>
        </w:tc>
        <w:tc>
          <w:tcPr>
            <w:tcW w:w="931" w:type="pct"/>
            <w:tcBorders>
              <w:top w:val="single" w:sz="4" w:space="0" w:color="auto"/>
              <w:left w:val="single" w:sz="4" w:space="0" w:color="auto"/>
              <w:bottom w:val="single" w:sz="4" w:space="0" w:color="auto"/>
              <w:right w:val="single" w:sz="4" w:space="0" w:color="auto"/>
            </w:tcBorders>
          </w:tcPr>
          <w:p w14:paraId="0122A44A" w14:textId="7B38D9E7" w:rsidR="00FE4AF1" w:rsidRPr="00990283" w:rsidRDefault="00FE3929" w:rsidP="00FE4AF1">
            <w:pPr>
              <w:rPr>
                <w:rFonts w:ascii="Calibri" w:hAnsi="Calibri" w:cs="Calibri"/>
                <w:color w:val="auto"/>
                <w:sz w:val="21"/>
                <w:szCs w:val="21"/>
              </w:rPr>
            </w:pPr>
            <w:r w:rsidRPr="00990283">
              <w:rPr>
                <w:rFonts w:ascii="Calibri" w:hAnsi="Calibri" w:cs="Calibri"/>
                <w:color w:val="auto"/>
                <w:sz w:val="21"/>
                <w:szCs w:val="21"/>
              </w:rPr>
              <w:t xml:space="preserve">Nuolat </w:t>
            </w:r>
            <w:r w:rsidR="002B1332" w:rsidRPr="00990283">
              <w:rPr>
                <w:rFonts w:ascii="Calibri" w:hAnsi="Calibri" w:cs="Calibri"/>
                <w:color w:val="auto"/>
                <w:sz w:val="21"/>
                <w:szCs w:val="21"/>
              </w:rPr>
              <w:t xml:space="preserve">fiksuoti </w:t>
            </w:r>
            <w:r w:rsidRPr="00990283">
              <w:rPr>
                <w:rFonts w:ascii="Calibri" w:hAnsi="Calibri" w:cs="Calibri"/>
                <w:color w:val="auto"/>
                <w:sz w:val="21"/>
                <w:szCs w:val="21"/>
              </w:rPr>
              <w:t xml:space="preserve">sutarčių </w:t>
            </w:r>
            <w:r w:rsidR="002B1332" w:rsidRPr="00990283">
              <w:rPr>
                <w:rFonts w:ascii="Calibri" w:hAnsi="Calibri" w:cs="Calibri"/>
                <w:color w:val="auto"/>
                <w:sz w:val="21"/>
                <w:szCs w:val="21"/>
              </w:rPr>
              <w:t xml:space="preserve">pažeidimus </w:t>
            </w:r>
            <w:r w:rsidRPr="00990283">
              <w:rPr>
                <w:rFonts w:ascii="Calibri" w:hAnsi="Calibri" w:cs="Calibri"/>
                <w:color w:val="auto"/>
                <w:sz w:val="21"/>
                <w:szCs w:val="21"/>
              </w:rPr>
              <w:t xml:space="preserve">ar </w:t>
            </w:r>
            <w:r w:rsidR="002B1332" w:rsidRPr="00990283">
              <w:rPr>
                <w:rFonts w:ascii="Calibri" w:hAnsi="Calibri" w:cs="Calibri"/>
                <w:color w:val="auto"/>
                <w:sz w:val="21"/>
                <w:szCs w:val="21"/>
              </w:rPr>
              <w:t xml:space="preserve">nuolatinius trūkumus </w:t>
            </w:r>
            <w:r w:rsidRPr="00990283">
              <w:rPr>
                <w:rFonts w:ascii="Calibri" w:hAnsi="Calibri" w:cs="Calibri"/>
                <w:color w:val="auto"/>
                <w:sz w:val="21"/>
                <w:szCs w:val="21"/>
              </w:rPr>
              <w:t xml:space="preserve">bei </w:t>
            </w:r>
            <w:r w:rsidR="00AF31DE" w:rsidRPr="00990283">
              <w:rPr>
                <w:rFonts w:ascii="Calibri" w:hAnsi="Calibri" w:cs="Calibri"/>
                <w:color w:val="auto"/>
                <w:sz w:val="21"/>
                <w:szCs w:val="21"/>
              </w:rPr>
              <w:t xml:space="preserve">įgyvendinti </w:t>
            </w:r>
            <w:r w:rsidRPr="00990283">
              <w:rPr>
                <w:rFonts w:ascii="Calibri" w:hAnsi="Calibri" w:cs="Calibri"/>
                <w:color w:val="auto"/>
                <w:sz w:val="21"/>
                <w:szCs w:val="21"/>
              </w:rPr>
              <w:t xml:space="preserve">su tuo </w:t>
            </w:r>
            <w:r w:rsidR="00AF31DE" w:rsidRPr="00990283">
              <w:rPr>
                <w:rFonts w:ascii="Calibri" w:hAnsi="Calibri" w:cs="Calibri"/>
                <w:color w:val="auto"/>
                <w:sz w:val="21"/>
                <w:szCs w:val="21"/>
              </w:rPr>
              <w:t>susijusius procesus</w:t>
            </w:r>
            <w:r w:rsidRPr="00990283">
              <w:rPr>
                <w:rFonts w:ascii="Calibri" w:hAnsi="Calibri" w:cs="Calibri"/>
                <w:color w:val="auto"/>
                <w:sz w:val="21"/>
                <w:szCs w:val="21"/>
              </w:rPr>
              <w:t>.</w:t>
            </w:r>
          </w:p>
        </w:tc>
      </w:tr>
      <w:tr w:rsidR="00990283" w:rsidRPr="00990283" w14:paraId="18192718" w14:textId="76F5B67D" w:rsidTr="00E916AF">
        <w:tc>
          <w:tcPr>
            <w:tcW w:w="1016" w:type="pct"/>
            <w:tcBorders>
              <w:top w:val="single" w:sz="4" w:space="0" w:color="auto"/>
              <w:left w:val="single" w:sz="4" w:space="0" w:color="auto"/>
              <w:bottom w:val="single" w:sz="4" w:space="0" w:color="auto"/>
              <w:right w:val="single" w:sz="4" w:space="0" w:color="auto"/>
            </w:tcBorders>
          </w:tcPr>
          <w:p w14:paraId="4790D864" w14:textId="77777777" w:rsidR="00FE4AF1" w:rsidRPr="00990283" w:rsidRDefault="00FE4AF1" w:rsidP="6CA3AAF7">
            <w:pPr>
              <w:rPr>
                <w:rFonts w:ascii="Calibri" w:hAnsi="Calibri" w:cs="Calibri"/>
                <w:color w:val="auto"/>
                <w:sz w:val="21"/>
                <w:szCs w:val="21"/>
              </w:rPr>
            </w:pPr>
            <w:r w:rsidRPr="00990283">
              <w:rPr>
                <w:rFonts w:ascii="Calibri" w:hAnsi="Calibri" w:cs="Calibri"/>
                <w:color w:val="auto"/>
                <w:sz w:val="21"/>
                <w:szCs w:val="21"/>
              </w:rPr>
              <w:t>Atsakingų asmenų mokymai</w:t>
            </w:r>
          </w:p>
        </w:tc>
        <w:sdt>
          <w:sdtPr>
            <w:rPr>
              <w:rFonts w:ascii="Calibri" w:hAnsi="Calibri" w:cs="Calibri"/>
              <w:sz w:val="21"/>
              <w:szCs w:val="21"/>
            </w:rPr>
            <w:id w:val="1410040000"/>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1ACA409C" w14:textId="61FE1E12" w:rsidR="00FE4AF1" w:rsidRPr="00990283" w:rsidRDefault="002103FE"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63594468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5C1D50B3"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428200095"/>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6BADCD6C"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43722064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0ACE88EA" w14:textId="5882A302"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1724556C" w14:textId="2E6B8091" w:rsidR="00FE4AF1" w:rsidRPr="00990283" w:rsidRDefault="732572EF" w:rsidP="74B5AE1B">
            <w:pPr>
              <w:rPr>
                <w:rFonts w:ascii="Calibri" w:hAnsi="Calibri" w:cs="Calibri"/>
                <w:color w:val="auto"/>
                <w:sz w:val="21"/>
                <w:szCs w:val="21"/>
              </w:rPr>
            </w:pPr>
            <w:r w:rsidRPr="00990283">
              <w:rPr>
                <w:rFonts w:ascii="Calibri" w:hAnsi="Calibri" w:cs="Calibri"/>
                <w:color w:val="auto"/>
                <w:sz w:val="21"/>
                <w:szCs w:val="21"/>
              </w:rPr>
              <w:t xml:space="preserve">PV neorganizuoja mokymų </w:t>
            </w:r>
            <w:r w:rsidR="00291BC8" w:rsidRPr="00990283">
              <w:rPr>
                <w:rFonts w:ascii="Calibri" w:hAnsi="Calibri" w:cs="Calibri"/>
                <w:color w:val="auto"/>
                <w:sz w:val="21"/>
                <w:szCs w:val="21"/>
              </w:rPr>
              <w:t>pirkimo</w:t>
            </w:r>
            <w:r w:rsidRPr="00990283">
              <w:rPr>
                <w:rFonts w:ascii="Calibri" w:hAnsi="Calibri" w:cs="Calibri"/>
                <w:color w:val="auto"/>
                <w:sz w:val="21"/>
                <w:szCs w:val="21"/>
              </w:rPr>
              <w:t xml:space="preserve"> sutarčių valdysenos srityse, nesudaro metinių darbuotojų kvalifikacijos kėlimo planų. PV nurodo, kad darbuotojai mokosi savarankiškai – konsultuojasi su VPT, skaito mokomąją medžiagą, dalyvauja diskusijų grupėse, tačiau faktiškai direktoriaus pavaduotojas ūkio reikalams, atsakingas už didžiąją dalį </w:t>
            </w:r>
            <w:r w:rsidR="00291BC8" w:rsidRPr="00990283">
              <w:rPr>
                <w:rFonts w:ascii="Calibri" w:hAnsi="Calibri" w:cs="Calibri"/>
                <w:color w:val="auto"/>
                <w:sz w:val="21"/>
                <w:szCs w:val="21"/>
              </w:rPr>
              <w:t>pirkimo</w:t>
            </w:r>
            <w:r w:rsidR="00B13B75" w:rsidRPr="00990283">
              <w:rPr>
                <w:rFonts w:ascii="Calibri" w:hAnsi="Calibri" w:cs="Calibri"/>
                <w:color w:val="auto"/>
                <w:sz w:val="21"/>
                <w:szCs w:val="21"/>
              </w:rPr>
              <w:t xml:space="preserve"> </w:t>
            </w:r>
            <w:r w:rsidRPr="00990283">
              <w:rPr>
                <w:rFonts w:ascii="Calibri" w:hAnsi="Calibri" w:cs="Calibri"/>
                <w:color w:val="auto"/>
                <w:sz w:val="21"/>
                <w:szCs w:val="21"/>
              </w:rPr>
              <w:t>sutarčių, nedalyvavo jokiuose PV organizuotuose mokymuose.</w:t>
            </w:r>
          </w:p>
          <w:p w14:paraId="05AEA5BE" w14:textId="19E24B45" w:rsidR="00FE4AF1" w:rsidRPr="00990283" w:rsidRDefault="00FE4AF1" w:rsidP="00B13B75">
            <w:pPr>
              <w:rPr>
                <w:rFonts w:ascii="Calibri" w:hAnsi="Calibri" w:cs="Calibri"/>
                <w:color w:val="auto"/>
                <w:sz w:val="21"/>
                <w:szCs w:val="21"/>
              </w:rPr>
            </w:pPr>
          </w:p>
        </w:tc>
        <w:tc>
          <w:tcPr>
            <w:tcW w:w="933" w:type="pct"/>
            <w:tcBorders>
              <w:top w:val="single" w:sz="4" w:space="0" w:color="auto"/>
              <w:left w:val="single" w:sz="4" w:space="0" w:color="auto"/>
              <w:bottom w:val="single" w:sz="4" w:space="0" w:color="auto"/>
              <w:right w:val="single" w:sz="4" w:space="0" w:color="auto"/>
            </w:tcBorders>
          </w:tcPr>
          <w:p w14:paraId="2E6FF261" w14:textId="272AF165" w:rsidR="00FE4AF1" w:rsidRPr="00990283" w:rsidRDefault="13CCC2C7" w:rsidP="00E365C6">
            <w:pPr>
              <w:spacing w:before="0" w:after="0"/>
              <w:rPr>
                <w:rFonts w:ascii="Calibri" w:eastAsiaTheme="minorEastAsia" w:hAnsi="Calibri" w:cs="Calibri"/>
                <w:color w:val="auto"/>
                <w:sz w:val="21"/>
                <w:szCs w:val="21"/>
              </w:rPr>
            </w:pPr>
            <w:r w:rsidRPr="00990283">
              <w:rPr>
                <w:rFonts w:ascii="Calibri" w:eastAsiaTheme="minorEastAsia" w:hAnsi="Calibri" w:cs="Calibri"/>
                <w:color w:val="auto"/>
                <w:sz w:val="21"/>
                <w:szCs w:val="21"/>
              </w:rPr>
              <w:t xml:space="preserve">1) Organizuoti vidinius mokymus ir kvalifikacijos kėlimą </w:t>
            </w:r>
            <w:r w:rsidR="00B13B75" w:rsidRPr="00990283">
              <w:rPr>
                <w:rFonts w:ascii="Calibri" w:eastAsiaTheme="minorEastAsia" w:hAnsi="Calibri" w:cs="Calibri"/>
                <w:color w:val="auto"/>
                <w:sz w:val="21"/>
                <w:szCs w:val="21"/>
              </w:rPr>
              <w:t xml:space="preserve">pirkimo </w:t>
            </w:r>
            <w:r w:rsidRPr="00990283">
              <w:rPr>
                <w:rFonts w:ascii="Calibri" w:eastAsiaTheme="minorEastAsia" w:hAnsi="Calibri" w:cs="Calibri"/>
                <w:color w:val="auto"/>
                <w:sz w:val="21"/>
                <w:szCs w:val="21"/>
              </w:rPr>
              <w:t>sutarčių vykdymo, priežiūros ir viešinimo srityse, ypač naujiems ar funkcijas keičiantiems darbuotojams, užtikrinant įvadinius mokymus, nuolatinį kompetencijų stiprinimą, dalyvavimą konferencijose ir seminaruose bei įgytų žinių perdavimą kolegoms.</w:t>
            </w:r>
          </w:p>
          <w:p w14:paraId="14B672B0" w14:textId="266F4371" w:rsidR="00FE4AF1" w:rsidRPr="00990283" w:rsidDel="00B13B75" w:rsidRDefault="00FE4AF1" w:rsidP="00E365C6">
            <w:pPr>
              <w:spacing w:before="0" w:after="0"/>
              <w:rPr>
                <w:rFonts w:ascii="Calibri" w:hAnsi="Calibri" w:cs="Calibri"/>
                <w:color w:val="auto"/>
                <w:sz w:val="21"/>
                <w:szCs w:val="21"/>
              </w:rPr>
            </w:pPr>
          </w:p>
          <w:p w14:paraId="763D1D3D" w14:textId="047C96A8" w:rsidR="5C6A09A6" w:rsidRPr="00990283" w:rsidRDefault="5C6A09A6" w:rsidP="00E365C6">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lastRenderedPageBreak/>
              <w:t>Rekomenduojamas įgyvendinimo terminas- ne rečiau kaip kartą per metus.</w:t>
            </w:r>
          </w:p>
          <w:p w14:paraId="739E77A4" w14:textId="2CFB82D2" w:rsidR="00FE4AF1" w:rsidRPr="00990283" w:rsidRDefault="13CCC2C7" w:rsidP="00E365C6">
            <w:pPr>
              <w:spacing w:before="0" w:after="0"/>
              <w:rPr>
                <w:rFonts w:ascii="Calibri" w:hAnsi="Calibri" w:cs="Calibri"/>
                <w:color w:val="auto"/>
                <w:sz w:val="21"/>
                <w:szCs w:val="21"/>
              </w:rPr>
            </w:pPr>
            <w:r w:rsidRPr="00990283">
              <w:rPr>
                <w:rFonts w:ascii="Calibri" w:eastAsiaTheme="minorEastAsia" w:hAnsi="Calibri" w:cs="Calibri"/>
                <w:color w:val="auto"/>
                <w:sz w:val="21"/>
                <w:szCs w:val="21"/>
              </w:rPr>
              <w:t>2) Apsvarstyti galimybę įdiegti mentorystės praktiką ir (ar) laikiną darbuotojų funkcijų rotaciją</w:t>
            </w:r>
            <w:r w:rsidR="00B13B75" w:rsidRPr="00990283">
              <w:rPr>
                <w:rFonts w:ascii="Calibri" w:eastAsiaTheme="minorEastAsia" w:hAnsi="Calibri" w:cs="Calibri"/>
                <w:color w:val="auto"/>
                <w:sz w:val="21"/>
                <w:szCs w:val="21"/>
              </w:rPr>
              <w:t xml:space="preserve"> pirkimo</w:t>
            </w:r>
            <w:r w:rsidRPr="00990283">
              <w:rPr>
                <w:rFonts w:ascii="Calibri" w:eastAsiaTheme="minorEastAsia" w:hAnsi="Calibri" w:cs="Calibri"/>
                <w:color w:val="auto"/>
                <w:sz w:val="21"/>
                <w:szCs w:val="21"/>
              </w:rPr>
              <w:t xml:space="preserve"> sutarčių priežiūros srityje, atitinkamai patikslinant vidines darbuotojų adaptacijos ir (ar) mokymo tvarkas, siekiant užtikrinti žinių ir patirties perėmimą, funkcijų tęstinumą ir nepertraukiamą sutarčių priežiūrą bei kontrolę.</w:t>
            </w:r>
          </w:p>
          <w:p w14:paraId="5D2DE979" w14:textId="0DFF1685" w:rsidR="00FE4AF1" w:rsidRPr="00990283" w:rsidRDefault="00FE4AF1" w:rsidP="00E365C6">
            <w:pPr>
              <w:spacing w:before="0" w:after="0"/>
              <w:rPr>
                <w:rFonts w:ascii="Calibri" w:eastAsiaTheme="minorEastAsia" w:hAnsi="Calibri" w:cs="Calibri"/>
                <w:color w:val="auto"/>
                <w:sz w:val="21"/>
                <w:szCs w:val="21"/>
              </w:rPr>
            </w:pPr>
          </w:p>
          <w:p w14:paraId="1A86FA8C" w14:textId="362F4615" w:rsidR="00FE4AF1" w:rsidRPr="00990283" w:rsidRDefault="31CA57E2" w:rsidP="00E365C6">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Rekomenduojamas įgyvendinimo terminas</w:t>
            </w:r>
            <w:r w:rsidR="7A7D6E27" w:rsidRPr="00990283">
              <w:rPr>
                <w:rFonts w:ascii="Calibri" w:eastAsia="Times New Roman" w:hAnsi="Calibri" w:cs="Calibri"/>
                <w:color w:val="auto"/>
                <w:sz w:val="21"/>
                <w:szCs w:val="21"/>
              </w:rPr>
              <w:t xml:space="preserve"> iki 2026-06-30</w:t>
            </w:r>
            <w:r w:rsidR="00397F12" w:rsidRPr="00990283">
              <w:rPr>
                <w:rFonts w:ascii="Calibri" w:eastAsia="Times New Roman" w:hAnsi="Calibri" w:cs="Calibri"/>
                <w:color w:val="auto"/>
                <w:sz w:val="21"/>
                <w:szCs w:val="21"/>
              </w:rPr>
              <w:t>.</w:t>
            </w:r>
          </w:p>
          <w:p w14:paraId="4C5D3F95" w14:textId="7E7E0C12" w:rsidR="00FE4AF1" w:rsidRPr="00990283" w:rsidRDefault="00FE4AF1" w:rsidP="00E365C6">
            <w:pPr>
              <w:spacing w:before="0" w:after="0"/>
              <w:rPr>
                <w:rFonts w:ascii="Calibri" w:eastAsia="Times New Roman" w:hAnsi="Calibri" w:cs="Calibri"/>
                <w:color w:val="auto"/>
                <w:sz w:val="21"/>
                <w:szCs w:val="21"/>
              </w:rPr>
            </w:pPr>
          </w:p>
          <w:p w14:paraId="5CB398F2" w14:textId="77777777" w:rsidR="00397F12" w:rsidRPr="00990283" w:rsidRDefault="00397F12" w:rsidP="00E365C6">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3) U</w:t>
            </w:r>
            <w:r w:rsidR="548547F8" w:rsidRPr="00990283">
              <w:rPr>
                <w:rFonts w:ascii="Calibri" w:eastAsia="Times New Roman" w:hAnsi="Calibri" w:cs="Calibri"/>
                <w:color w:val="auto"/>
                <w:sz w:val="21"/>
                <w:szCs w:val="21"/>
              </w:rPr>
              <w:t>ž sutarties vykdymą atsakingus asmenis supažindinti su Tarnybos parengta metodine medžiaga:</w:t>
            </w:r>
          </w:p>
          <w:p w14:paraId="721C0D48" w14:textId="77777777" w:rsidR="00397F12" w:rsidRPr="00990283" w:rsidRDefault="00397F12" w:rsidP="00E365C6">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 </w:t>
            </w:r>
            <w:r w:rsidR="548547F8" w:rsidRPr="00990283">
              <w:rPr>
                <w:rFonts w:ascii="Calibri" w:eastAsia="Times New Roman" w:hAnsi="Calibri" w:cs="Calibri"/>
                <w:color w:val="auto"/>
                <w:sz w:val="21"/>
                <w:szCs w:val="21"/>
              </w:rPr>
              <w:t xml:space="preserve">Dėl sutarčių vykdymo </w:t>
            </w:r>
            <w:r w:rsidR="47022C47" w:rsidRPr="00990283">
              <w:rPr>
                <w:rFonts w:ascii="Calibri" w:eastAsia="Times New Roman" w:hAnsi="Calibri" w:cs="Calibri"/>
                <w:color w:val="auto"/>
                <w:sz w:val="21"/>
                <w:szCs w:val="21"/>
              </w:rPr>
              <w:t xml:space="preserve">1) </w:t>
            </w:r>
            <w:r w:rsidR="548547F8" w:rsidRPr="00990283">
              <w:rPr>
                <w:rFonts w:ascii="Calibri" w:eastAsia="Times New Roman" w:hAnsi="Calibri" w:cs="Calibri"/>
                <w:color w:val="auto"/>
                <w:sz w:val="21"/>
                <w:szCs w:val="21"/>
              </w:rPr>
              <w:t xml:space="preserve">https://vpt.lrv.lt/public/canonical/1729753627/18109/ATMINTINE%201018.docx; </w:t>
            </w:r>
            <w:r w:rsidR="4ADC5269" w:rsidRPr="00990283">
              <w:rPr>
                <w:rFonts w:ascii="Calibri" w:eastAsia="Times New Roman" w:hAnsi="Calibri" w:cs="Calibri"/>
                <w:color w:val="auto"/>
                <w:sz w:val="21"/>
                <w:szCs w:val="21"/>
              </w:rPr>
              <w:t xml:space="preserve">2)https://vpt.lrv.lt/lt/naujienos-3/del-kainu-perskaiciavimo-taisykliu-sutartyse/; 3) https://klausk.vpt.lt/hc/lt/sections/115001605625-Pirkimo-sutartys; 4) </w:t>
            </w:r>
            <w:r w:rsidR="4ADC5269" w:rsidRPr="00990283">
              <w:rPr>
                <w:rFonts w:ascii="Calibri" w:eastAsia="Times New Roman" w:hAnsi="Calibri" w:cs="Calibri"/>
                <w:color w:val="auto"/>
                <w:sz w:val="21"/>
                <w:szCs w:val="21"/>
              </w:rPr>
              <w:lastRenderedPageBreak/>
              <w:t>https://vpt.lrv.lt/lt/naujienos-3/del-viesojo-pirkimo-pardavimo-sutarciu-kainu-ir-kitu-salygu-perziurejimo/; 5)</w:t>
            </w:r>
            <w:r w:rsidR="76B5DF2F" w:rsidRPr="00990283">
              <w:rPr>
                <w:rFonts w:ascii="Calibri" w:eastAsia="Times New Roman" w:hAnsi="Calibri" w:cs="Calibri"/>
                <w:color w:val="auto"/>
                <w:sz w:val="21"/>
                <w:szCs w:val="21"/>
              </w:rPr>
              <w:t xml:space="preserve">https://vpt.lrv.lt/lt/metodine-pagalba/pirkimu-vykdytojams_3/video-ir-kita-mokymu-medziaga/; 6) https://vpt.lrv.lt/lt/metodine-pagalba/pirkimu-vykdytojams_3/video-ir-kita-mokymu-medziaga/; 7) </w:t>
            </w:r>
            <w:r w:rsidR="21EAEAF7" w:rsidRPr="00990283">
              <w:rPr>
                <w:rFonts w:ascii="Calibri" w:eastAsia="Times New Roman" w:hAnsi="Calibri" w:cs="Calibri"/>
                <w:color w:val="auto"/>
                <w:sz w:val="21"/>
                <w:szCs w:val="21"/>
              </w:rPr>
              <w:t>https://vpt.lrv.lt/lt/metodine-pagalba/tiekejams_2/tiekejams/.</w:t>
            </w:r>
            <w:r w:rsidR="4ADC5269" w:rsidRPr="00990283">
              <w:rPr>
                <w:rFonts w:ascii="Calibri" w:eastAsia="Times New Roman" w:hAnsi="Calibri" w:cs="Calibri"/>
                <w:color w:val="auto"/>
                <w:sz w:val="21"/>
                <w:szCs w:val="21"/>
              </w:rPr>
              <w:t xml:space="preserve"> </w:t>
            </w:r>
          </w:p>
          <w:p w14:paraId="17014E71" w14:textId="69F8E985" w:rsidR="00FE4AF1" w:rsidRPr="00990283" w:rsidRDefault="00397F12" w:rsidP="00E365C6">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 </w:t>
            </w:r>
            <w:r w:rsidR="548547F8" w:rsidRPr="00990283">
              <w:rPr>
                <w:rFonts w:ascii="Calibri" w:eastAsia="Times New Roman" w:hAnsi="Calibri" w:cs="Calibri"/>
                <w:color w:val="auto"/>
                <w:sz w:val="21"/>
                <w:szCs w:val="21"/>
              </w:rPr>
              <w:t>Dėl sutarčių viešinimo (https://vpt.lrv.lt/lt/nauja-cvp-is-aktuali-nuo-2024-12-01/metodine-medziaga-instrukcijos/pirkimu-vykdytojams/ Žr. skiltį „Sutarčių viešinimas“</w:t>
            </w:r>
            <w:r w:rsidR="00E365C6" w:rsidRPr="00990283">
              <w:rPr>
                <w:rFonts w:ascii="Calibri" w:eastAsia="Times New Roman" w:hAnsi="Calibri" w:cs="Calibri"/>
                <w:color w:val="auto"/>
                <w:sz w:val="21"/>
                <w:szCs w:val="21"/>
              </w:rPr>
              <w:t>)</w:t>
            </w:r>
            <w:r w:rsidR="548547F8" w:rsidRPr="00990283">
              <w:rPr>
                <w:rFonts w:ascii="Calibri" w:eastAsia="Times New Roman" w:hAnsi="Calibri" w:cs="Calibri"/>
                <w:color w:val="auto"/>
                <w:sz w:val="21"/>
                <w:szCs w:val="21"/>
              </w:rPr>
              <w:t>.</w:t>
            </w:r>
          </w:p>
          <w:p w14:paraId="21E1D2AF" w14:textId="7160A1E6" w:rsidR="00FE4AF1" w:rsidRPr="00990283" w:rsidRDefault="311DCFCE" w:rsidP="00E365C6">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Rekomenduojamas įgyvendinimo terminas – nedelsiant, bet ne vėliau kaip per 5 d. d. nuo </w:t>
            </w:r>
            <w:r w:rsidR="00E365C6" w:rsidRPr="00990283">
              <w:rPr>
                <w:rFonts w:ascii="Calibri" w:eastAsia="Times New Roman" w:hAnsi="Calibri" w:cs="Calibri"/>
                <w:color w:val="auto"/>
                <w:sz w:val="21"/>
                <w:szCs w:val="21"/>
              </w:rPr>
              <w:t>T</w:t>
            </w:r>
            <w:r w:rsidRPr="00990283">
              <w:rPr>
                <w:rFonts w:ascii="Calibri" w:eastAsia="Times New Roman" w:hAnsi="Calibri" w:cs="Calibri"/>
                <w:color w:val="auto"/>
                <w:sz w:val="21"/>
                <w:szCs w:val="21"/>
              </w:rPr>
              <w:t xml:space="preserve">ikrinimo ataskaitos </w:t>
            </w:r>
            <w:r w:rsidR="00E365C6" w:rsidRPr="00990283">
              <w:rPr>
                <w:rFonts w:ascii="Calibri" w:eastAsia="Times New Roman" w:hAnsi="Calibri" w:cs="Calibri"/>
                <w:color w:val="auto"/>
                <w:sz w:val="21"/>
                <w:szCs w:val="21"/>
              </w:rPr>
              <w:t>pateikimo</w:t>
            </w:r>
            <w:r w:rsidRPr="00990283">
              <w:rPr>
                <w:rFonts w:ascii="Calibri" w:eastAsia="Times New Roman" w:hAnsi="Calibri" w:cs="Calibri"/>
                <w:color w:val="auto"/>
                <w:sz w:val="21"/>
                <w:szCs w:val="21"/>
              </w:rPr>
              <w:t>.</w:t>
            </w:r>
          </w:p>
        </w:tc>
        <w:tc>
          <w:tcPr>
            <w:tcW w:w="931" w:type="pct"/>
            <w:tcBorders>
              <w:top w:val="single" w:sz="4" w:space="0" w:color="auto"/>
              <w:left w:val="single" w:sz="4" w:space="0" w:color="auto"/>
              <w:bottom w:val="single" w:sz="4" w:space="0" w:color="auto"/>
              <w:right w:val="single" w:sz="4" w:space="0" w:color="auto"/>
            </w:tcBorders>
          </w:tcPr>
          <w:p w14:paraId="15F57927" w14:textId="48272003" w:rsidR="00FE4AF1" w:rsidRPr="00990283" w:rsidRDefault="009D6759" w:rsidP="00FE4AF1">
            <w:pPr>
              <w:rPr>
                <w:rFonts w:ascii="Calibri" w:eastAsiaTheme="minorEastAsia" w:hAnsi="Calibri" w:cs="Calibri"/>
                <w:color w:val="auto"/>
                <w:sz w:val="21"/>
                <w:szCs w:val="21"/>
              </w:rPr>
            </w:pPr>
            <w:r w:rsidRPr="00990283">
              <w:rPr>
                <w:rFonts w:ascii="Calibri" w:eastAsiaTheme="minorEastAsia" w:hAnsi="Calibri" w:cs="Calibri"/>
                <w:color w:val="auto"/>
                <w:sz w:val="21"/>
                <w:szCs w:val="21"/>
              </w:rPr>
              <w:lastRenderedPageBreak/>
              <w:t xml:space="preserve">1) </w:t>
            </w:r>
            <w:r w:rsidR="00FE3929" w:rsidRPr="00990283">
              <w:rPr>
                <w:rFonts w:ascii="Calibri" w:eastAsiaTheme="minorEastAsia" w:hAnsi="Calibri" w:cs="Calibri"/>
                <w:color w:val="auto"/>
                <w:sz w:val="21"/>
                <w:szCs w:val="21"/>
              </w:rPr>
              <w:t xml:space="preserve">Parengti metinį </w:t>
            </w:r>
            <w:r w:rsidR="00FE3929" w:rsidRPr="00990283">
              <w:rPr>
                <w:rFonts w:ascii="Calibri" w:hAnsi="Calibri" w:cs="Calibri"/>
                <w:color w:val="auto"/>
                <w:sz w:val="21"/>
                <w:szCs w:val="21"/>
              </w:rPr>
              <w:t xml:space="preserve">darbuotojų kvalifikacijos kėlimo planą, padedantį atsakingiems asmenims plėtoti kompetencijas </w:t>
            </w:r>
            <w:r w:rsidR="00DF2407" w:rsidRPr="00990283">
              <w:rPr>
                <w:rFonts w:ascii="Calibri" w:eastAsiaTheme="minorEastAsia" w:hAnsi="Calibri" w:cs="Calibri"/>
                <w:color w:val="auto"/>
                <w:sz w:val="21"/>
                <w:szCs w:val="21"/>
              </w:rPr>
              <w:t>pirkimo sutarčių vykdymo, priežiūros ir viešinimo srityse.</w:t>
            </w:r>
          </w:p>
          <w:p w14:paraId="12B9B8AA" w14:textId="6B3D1F2F" w:rsidR="00DF2407" w:rsidRPr="00990283" w:rsidRDefault="00DF2407" w:rsidP="00DF2407">
            <w:pPr>
              <w:rPr>
                <w:rFonts w:ascii="Calibri" w:hAnsi="Calibri" w:cs="Calibri"/>
                <w:color w:val="auto"/>
                <w:sz w:val="21"/>
                <w:szCs w:val="21"/>
              </w:rPr>
            </w:pPr>
            <w:r w:rsidRPr="00990283">
              <w:rPr>
                <w:rFonts w:ascii="Calibri" w:hAnsi="Calibri" w:cs="Calibri"/>
                <w:color w:val="auto"/>
                <w:sz w:val="21"/>
                <w:szCs w:val="21"/>
              </w:rPr>
              <w:t>Atsakingas asmuo – PV  vadovas (iki 2026-04-30).</w:t>
            </w:r>
          </w:p>
          <w:p w14:paraId="28FE2A47" w14:textId="77777777" w:rsidR="00DF2407" w:rsidRPr="00990283" w:rsidRDefault="00DF2407" w:rsidP="00DF2407">
            <w:pPr>
              <w:rPr>
                <w:rFonts w:ascii="Calibri" w:hAnsi="Calibri" w:cs="Calibri"/>
                <w:color w:val="auto"/>
                <w:sz w:val="21"/>
                <w:szCs w:val="21"/>
              </w:rPr>
            </w:pPr>
          </w:p>
          <w:p w14:paraId="09B18E54" w14:textId="016C0696" w:rsidR="00DF2407" w:rsidRPr="00990283" w:rsidRDefault="009D6759" w:rsidP="00FE4AF1">
            <w:pPr>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2) </w:t>
            </w:r>
            <w:r w:rsidR="00DF2407" w:rsidRPr="00990283">
              <w:rPr>
                <w:rFonts w:ascii="Calibri" w:eastAsia="Times New Roman" w:hAnsi="Calibri" w:cs="Calibri"/>
                <w:color w:val="auto"/>
                <w:sz w:val="21"/>
                <w:szCs w:val="21"/>
              </w:rPr>
              <w:t xml:space="preserve">Už sutarties vykdymą atsakingus asmenis supažindinti su Tarnybos parengta metodine </w:t>
            </w:r>
            <w:r w:rsidR="00DF2407" w:rsidRPr="00990283">
              <w:rPr>
                <w:rFonts w:ascii="Calibri" w:eastAsia="Times New Roman" w:hAnsi="Calibri" w:cs="Calibri"/>
                <w:color w:val="auto"/>
                <w:sz w:val="21"/>
                <w:szCs w:val="21"/>
              </w:rPr>
              <w:lastRenderedPageBreak/>
              <w:t>medžiaga, nurodyta rekomendacijose.</w:t>
            </w:r>
          </w:p>
          <w:p w14:paraId="76C6CABC" w14:textId="7C52E264" w:rsidR="00DF2407" w:rsidRPr="00990283" w:rsidRDefault="00DF2407" w:rsidP="00DF2407">
            <w:pPr>
              <w:rPr>
                <w:rFonts w:ascii="Calibri" w:hAnsi="Calibri" w:cs="Calibri"/>
                <w:color w:val="auto"/>
                <w:sz w:val="21"/>
                <w:szCs w:val="21"/>
              </w:rPr>
            </w:pPr>
            <w:r w:rsidRPr="00990283">
              <w:rPr>
                <w:rFonts w:ascii="Calibri" w:hAnsi="Calibri" w:cs="Calibri"/>
                <w:color w:val="auto"/>
                <w:sz w:val="21"/>
                <w:szCs w:val="21"/>
              </w:rPr>
              <w:t>Atsakingas asmuo – PV  vadovas (iki 2026-03-01).</w:t>
            </w:r>
          </w:p>
          <w:p w14:paraId="4B66D4E4" w14:textId="38B16D0E" w:rsidR="00DF2407" w:rsidRPr="00990283" w:rsidRDefault="00DF2407" w:rsidP="00FE4AF1">
            <w:pPr>
              <w:rPr>
                <w:rFonts w:ascii="Calibri" w:hAnsi="Calibri" w:cs="Calibri"/>
                <w:color w:val="auto"/>
                <w:sz w:val="21"/>
                <w:szCs w:val="21"/>
              </w:rPr>
            </w:pPr>
          </w:p>
        </w:tc>
      </w:tr>
      <w:tr w:rsidR="00990283" w:rsidRPr="00990283" w14:paraId="4C1EFD84" w14:textId="11D166E5" w:rsidTr="00E916AF">
        <w:tc>
          <w:tcPr>
            <w:tcW w:w="1016" w:type="pct"/>
            <w:tcBorders>
              <w:top w:val="single" w:sz="4" w:space="0" w:color="auto"/>
              <w:left w:val="single" w:sz="4" w:space="0" w:color="auto"/>
              <w:bottom w:val="single" w:sz="4" w:space="0" w:color="auto"/>
              <w:right w:val="single" w:sz="4" w:space="0" w:color="auto"/>
            </w:tcBorders>
          </w:tcPr>
          <w:p w14:paraId="17FD789F" w14:textId="77777777" w:rsidR="00FE4AF1" w:rsidRPr="00990283" w:rsidRDefault="00FE4AF1" w:rsidP="6CA3AAF7">
            <w:pPr>
              <w:rPr>
                <w:rFonts w:ascii="Calibri" w:hAnsi="Calibri" w:cs="Calibri"/>
                <w:color w:val="auto"/>
                <w:sz w:val="21"/>
                <w:szCs w:val="21"/>
              </w:rPr>
            </w:pPr>
            <w:r w:rsidRPr="00990283">
              <w:rPr>
                <w:rFonts w:ascii="Calibri" w:hAnsi="Calibri" w:cs="Calibri"/>
                <w:color w:val="auto"/>
                <w:sz w:val="21"/>
                <w:szCs w:val="21"/>
              </w:rPr>
              <w:lastRenderedPageBreak/>
              <w:t>Tarptautinių sankcijų, nustatančių ribojimus ar draudimus vykdyti pirkimų ir koncesijų sutartis, taikymą nustatančių teisės aktų reikalavimų laikymasis</w:t>
            </w:r>
          </w:p>
        </w:tc>
        <w:sdt>
          <w:sdtPr>
            <w:rPr>
              <w:rFonts w:ascii="Calibri" w:hAnsi="Calibri" w:cs="Calibri"/>
              <w:sz w:val="21"/>
              <w:szCs w:val="21"/>
            </w:rPr>
            <w:id w:val="616110688"/>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72092860" w14:textId="3B0568AF" w:rsidR="00FE4AF1" w:rsidRPr="00990283" w:rsidRDefault="2EC8B532"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7054232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645EE90D"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558324395"/>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81F936E"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298720548"/>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1C85660" w14:textId="58E5A46F"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5E67B887" w14:textId="040075DB" w:rsidR="00FE4AF1" w:rsidRPr="00990283" w:rsidRDefault="16798AAB" w:rsidP="00FE4AF1">
            <w:pPr>
              <w:rPr>
                <w:rFonts w:ascii="Calibri" w:hAnsi="Calibri" w:cs="Calibri"/>
                <w:color w:val="auto"/>
                <w:sz w:val="21"/>
                <w:szCs w:val="21"/>
              </w:rPr>
            </w:pPr>
            <w:r w:rsidRPr="00990283">
              <w:rPr>
                <w:rFonts w:ascii="Calibri" w:hAnsi="Calibri" w:cs="Calibri"/>
                <w:color w:val="auto"/>
                <w:sz w:val="21"/>
                <w:szCs w:val="21"/>
              </w:rPr>
              <w:t xml:space="preserve"> PV neužtikrina tarptautinių sankcijų </w:t>
            </w:r>
            <w:r w:rsidR="00F87C93" w:rsidRPr="00990283">
              <w:rPr>
                <w:rFonts w:ascii="Calibri" w:hAnsi="Calibri" w:cs="Calibri"/>
                <w:color w:val="auto"/>
                <w:sz w:val="21"/>
                <w:szCs w:val="21"/>
              </w:rPr>
              <w:t xml:space="preserve">taikymo priežiūros </w:t>
            </w:r>
            <w:r w:rsidRPr="00990283">
              <w:rPr>
                <w:rFonts w:ascii="Calibri" w:hAnsi="Calibri" w:cs="Calibri"/>
                <w:color w:val="auto"/>
                <w:sz w:val="21"/>
                <w:szCs w:val="21"/>
              </w:rPr>
              <w:t xml:space="preserve">viso </w:t>
            </w:r>
            <w:r w:rsidR="00F87C93" w:rsidRPr="00990283">
              <w:rPr>
                <w:rFonts w:ascii="Calibri" w:hAnsi="Calibri" w:cs="Calibri"/>
                <w:color w:val="auto"/>
                <w:sz w:val="21"/>
                <w:szCs w:val="21"/>
              </w:rPr>
              <w:t xml:space="preserve">pirkimo </w:t>
            </w:r>
            <w:r w:rsidRPr="00990283">
              <w:rPr>
                <w:rFonts w:ascii="Calibri" w:hAnsi="Calibri" w:cs="Calibri"/>
                <w:color w:val="auto"/>
                <w:sz w:val="21"/>
                <w:szCs w:val="21"/>
              </w:rPr>
              <w:t>sutarties galiojimo laikotarpiu. Tiekėjų, subtiekėjų ar susijusių asmenų tikrinimas dėl tarptautinių sankcijų atliekamas tik prieš sutarties sudarymą, o vykdymo metu nuosekli priežiūra nevykdoma – nėra nustatyto periodiškumo, atsakingo asmens ir rezultatų fiksavimo.</w:t>
            </w:r>
            <w:r w:rsidR="26821C5A" w:rsidRPr="00990283">
              <w:rPr>
                <w:rFonts w:ascii="Calibri" w:hAnsi="Calibri" w:cs="Calibri"/>
                <w:color w:val="auto"/>
                <w:sz w:val="21"/>
                <w:szCs w:val="21"/>
              </w:rPr>
              <w:t xml:space="preserve"> Pažymėtina, kad perkančioji organizacija, vykdydama sutartis, </w:t>
            </w:r>
            <w:r w:rsidR="26821C5A" w:rsidRPr="00990283">
              <w:rPr>
                <w:rFonts w:ascii="Calibri" w:hAnsi="Calibri" w:cs="Calibri"/>
                <w:color w:val="auto"/>
                <w:sz w:val="21"/>
                <w:szCs w:val="21"/>
              </w:rPr>
              <w:lastRenderedPageBreak/>
              <w:t>privalo užtikrinti tarptautinių sankcijų įgyvendinimą viso sutarties galiojimo laikotarpiu. Todėl ji turi pareigą periodiškai tikrinti sutarties vykdyme dalyvaujančius tiekėjus, subtiekėjus ir kitus ūkio subjektus, kurių pajėgumais remiamasi, ir tai daryti ne tik tada, kai kyla įtarimų dėl galimų pažeidimų. Tokia kontrolė yra būtina siekiant laiku identifikuoti atvejus, kai tiekėjai ar su jais susiję ūkio subjektai į sankcionuotų subjektų sąrašus patenka jau po sutarties pasirašymo.</w:t>
            </w:r>
          </w:p>
        </w:tc>
        <w:tc>
          <w:tcPr>
            <w:tcW w:w="933" w:type="pct"/>
            <w:tcBorders>
              <w:top w:val="single" w:sz="4" w:space="0" w:color="auto"/>
              <w:left w:val="single" w:sz="4" w:space="0" w:color="auto"/>
              <w:bottom w:val="single" w:sz="4" w:space="0" w:color="auto"/>
              <w:right w:val="single" w:sz="4" w:space="0" w:color="auto"/>
            </w:tcBorders>
          </w:tcPr>
          <w:p w14:paraId="44EFAE46" w14:textId="6B85C13D" w:rsidR="00FE4AF1" w:rsidRPr="00990283" w:rsidRDefault="1FE11A96" w:rsidP="00E365C6">
            <w:pPr>
              <w:spacing w:before="0" w:after="0"/>
              <w:rPr>
                <w:rFonts w:ascii="Calibri" w:hAnsi="Calibri" w:cs="Calibri"/>
                <w:color w:val="auto"/>
                <w:sz w:val="21"/>
                <w:szCs w:val="21"/>
              </w:rPr>
            </w:pPr>
            <w:r w:rsidRPr="00990283">
              <w:rPr>
                <w:rFonts w:ascii="Calibri" w:hAnsi="Calibri" w:cs="Calibri"/>
                <w:color w:val="auto"/>
                <w:sz w:val="21"/>
                <w:szCs w:val="21"/>
              </w:rPr>
              <w:lastRenderedPageBreak/>
              <w:t xml:space="preserve">Įtvirtinti nuolatinę ir sistemingą tiekėjų tarptautinių sankcijų laikymosi tikrinimo procedūrą, nustatyti tikrinimų dažnį bei atsakingus asmenis, taip pat aiškiai apibrėžti, per kokias informacines sistemas ar </w:t>
            </w:r>
            <w:r w:rsidRPr="00990283">
              <w:rPr>
                <w:rFonts w:ascii="Calibri" w:hAnsi="Calibri" w:cs="Calibri"/>
                <w:color w:val="auto"/>
                <w:sz w:val="21"/>
                <w:szCs w:val="21"/>
              </w:rPr>
              <w:lastRenderedPageBreak/>
              <w:t>registrus tikrinimai turi būti atliekami sutarties vykdymo metu.</w:t>
            </w:r>
          </w:p>
          <w:p w14:paraId="704C166C" w14:textId="1E7A94AE" w:rsidR="00FE4AF1" w:rsidRPr="00990283" w:rsidRDefault="00FE4AF1" w:rsidP="00E365C6">
            <w:pPr>
              <w:spacing w:before="0" w:after="0"/>
              <w:rPr>
                <w:rFonts w:ascii="Calibri" w:hAnsi="Calibri" w:cs="Calibri"/>
                <w:color w:val="auto"/>
                <w:sz w:val="21"/>
                <w:szCs w:val="21"/>
              </w:rPr>
            </w:pPr>
          </w:p>
          <w:p w14:paraId="5897AB40" w14:textId="716DF1F1" w:rsidR="00FE4AF1" w:rsidRPr="00990283" w:rsidRDefault="746FCA96" w:rsidP="00E365C6">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p w14:paraId="2D09FF98" w14:textId="6CB0E4C9" w:rsidR="00FE4AF1" w:rsidRPr="00990283" w:rsidRDefault="00FE4AF1" w:rsidP="00E365C6">
            <w:pPr>
              <w:spacing w:before="0" w:after="0"/>
              <w:rPr>
                <w:rFonts w:ascii="Calibri" w:hAnsi="Calibri" w:cs="Calibri"/>
                <w:color w:val="auto"/>
                <w:sz w:val="21"/>
                <w:szCs w:val="21"/>
              </w:rPr>
            </w:pPr>
          </w:p>
        </w:tc>
        <w:tc>
          <w:tcPr>
            <w:tcW w:w="931" w:type="pct"/>
            <w:tcBorders>
              <w:top w:val="single" w:sz="4" w:space="0" w:color="auto"/>
              <w:left w:val="single" w:sz="4" w:space="0" w:color="auto"/>
              <w:bottom w:val="single" w:sz="4" w:space="0" w:color="auto"/>
              <w:right w:val="single" w:sz="4" w:space="0" w:color="auto"/>
            </w:tcBorders>
          </w:tcPr>
          <w:p w14:paraId="08037A09" w14:textId="2B0E04FE" w:rsidR="00DF2407" w:rsidRPr="00990283" w:rsidRDefault="00DF2407" w:rsidP="00DF2407">
            <w:pPr>
              <w:rPr>
                <w:rFonts w:ascii="Calibri" w:hAnsi="Calibri" w:cs="Calibri"/>
                <w:color w:val="auto"/>
                <w:sz w:val="21"/>
                <w:szCs w:val="21"/>
              </w:rPr>
            </w:pPr>
            <w:r w:rsidRPr="00990283">
              <w:rPr>
                <w:rFonts w:ascii="Calibri" w:hAnsi="Calibri" w:cs="Calibri"/>
                <w:color w:val="auto"/>
                <w:sz w:val="21"/>
                <w:szCs w:val="21"/>
              </w:rPr>
              <w:lastRenderedPageBreak/>
              <w:t>Patikslinti vidaus teisės aktus dėl sankcijų tikrinimo procedūros: nustatyti tikrinimo dažnumą (prieš pasirašant sutartį ir ne rečiau kaip 2 kartus per metus), pas</w:t>
            </w:r>
            <w:r w:rsidR="00FD7771" w:rsidRPr="00990283">
              <w:rPr>
                <w:rFonts w:ascii="Calibri" w:hAnsi="Calibri" w:cs="Calibri"/>
                <w:color w:val="auto"/>
                <w:sz w:val="21"/>
                <w:szCs w:val="21"/>
              </w:rPr>
              <w:t>k</w:t>
            </w:r>
            <w:r w:rsidRPr="00990283">
              <w:rPr>
                <w:rFonts w:ascii="Calibri" w:hAnsi="Calibri" w:cs="Calibri"/>
                <w:color w:val="auto"/>
                <w:sz w:val="21"/>
                <w:szCs w:val="21"/>
              </w:rPr>
              <w:t>i</w:t>
            </w:r>
            <w:r w:rsidR="00FD7771" w:rsidRPr="00990283">
              <w:rPr>
                <w:rFonts w:ascii="Calibri" w:hAnsi="Calibri" w:cs="Calibri"/>
                <w:color w:val="auto"/>
                <w:sz w:val="21"/>
                <w:szCs w:val="21"/>
              </w:rPr>
              <w:t>r</w:t>
            </w:r>
            <w:r w:rsidRPr="00990283">
              <w:rPr>
                <w:rFonts w:ascii="Calibri" w:hAnsi="Calibri" w:cs="Calibri"/>
                <w:color w:val="auto"/>
                <w:sz w:val="21"/>
                <w:szCs w:val="21"/>
              </w:rPr>
              <w:t xml:space="preserve">ti atsakingus asmenis, nurodyti informacines sistemas ir apibrėžti </w:t>
            </w:r>
            <w:r w:rsidRPr="00990283">
              <w:rPr>
                <w:rFonts w:ascii="Calibri" w:hAnsi="Calibri" w:cs="Calibri"/>
                <w:color w:val="auto"/>
                <w:sz w:val="21"/>
                <w:szCs w:val="21"/>
              </w:rPr>
              <w:lastRenderedPageBreak/>
              <w:t>veiksmus, nustačius pažeidimus.</w:t>
            </w:r>
          </w:p>
          <w:p w14:paraId="17728631" w14:textId="7AA4E94E" w:rsidR="00DF2407" w:rsidRPr="00990283" w:rsidRDefault="00DF2407" w:rsidP="00DF2407">
            <w:pPr>
              <w:rPr>
                <w:rFonts w:ascii="Calibri" w:hAnsi="Calibri" w:cs="Calibri"/>
                <w:color w:val="auto"/>
                <w:sz w:val="21"/>
                <w:szCs w:val="21"/>
              </w:rPr>
            </w:pPr>
            <w:r w:rsidRPr="00990283">
              <w:rPr>
                <w:rFonts w:ascii="Calibri" w:hAnsi="Calibri" w:cs="Calibri"/>
                <w:color w:val="auto"/>
                <w:sz w:val="21"/>
                <w:szCs w:val="21"/>
              </w:rPr>
              <w:t xml:space="preserve"> Atsakingas asmuo – PV  vadovas (iki 2026-0</w:t>
            </w:r>
            <w:r w:rsidR="00847C43" w:rsidRPr="00990283">
              <w:rPr>
                <w:rFonts w:ascii="Calibri" w:hAnsi="Calibri" w:cs="Calibri"/>
                <w:color w:val="auto"/>
                <w:sz w:val="21"/>
                <w:szCs w:val="21"/>
              </w:rPr>
              <w:t>4-30</w:t>
            </w:r>
            <w:r w:rsidRPr="00990283">
              <w:rPr>
                <w:rFonts w:ascii="Calibri" w:hAnsi="Calibri" w:cs="Calibri"/>
                <w:color w:val="auto"/>
                <w:sz w:val="21"/>
                <w:szCs w:val="21"/>
              </w:rPr>
              <w:t>).</w:t>
            </w:r>
          </w:p>
          <w:p w14:paraId="296522A1" w14:textId="47E06EB2" w:rsidR="00FE4AF1" w:rsidRPr="00990283" w:rsidRDefault="00FE4AF1" w:rsidP="00DF2407">
            <w:pPr>
              <w:rPr>
                <w:rFonts w:ascii="Calibri" w:hAnsi="Calibri" w:cs="Calibri"/>
                <w:color w:val="auto"/>
                <w:sz w:val="21"/>
                <w:szCs w:val="21"/>
              </w:rPr>
            </w:pPr>
          </w:p>
        </w:tc>
      </w:tr>
      <w:tr w:rsidR="00990283" w:rsidRPr="00990283" w14:paraId="20B86C9C" w14:textId="412BEC21" w:rsidTr="00E916AF">
        <w:tc>
          <w:tcPr>
            <w:tcW w:w="1016" w:type="pct"/>
            <w:tcBorders>
              <w:top w:val="single" w:sz="4" w:space="0" w:color="auto"/>
              <w:left w:val="single" w:sz="4" w:space="0" w:color="auto"/>
              <w:bottom w:val="single" w:sz="4" w:space="0" w:color="auto"/>
              <w:right w:val="single" w:sz="4" w:space="0" w:color="auto"/>
            </w:tcBorders>
          </w:tcPr>
          <w:p w14:paraId="5BF08F10" w14:textId="77777777" w:rsidR="00FE4AF1" w:rsidRPr="00990283" w:rsidRDefault="2A59E0AA" w:rsidP="00FE4AF1">
            <w:pPr>
              <w:rPr>
                <w:rFonts w:ascii="Calibri" w:hAnsi="Calibri" w:cs="Calibri"/>
                <w:color w:val="auto"/>
                <w:sz w:val="21"/>
                <w:szCs w:val="21"/>
              </w:rPr>
            </w:pPr>
            <w:r w:rsidRPr="00990283">
              <w:rPr>
                <w:rFonts w:ascii="Calibri" w:hAnsi="Calibri" w:cs="Calibri"/>
                <w:color w:val="auto"/>
                <w:sz w:val="21"/>
                <w:szCs w:val="21"/>
              </w:rPr>
              <w:lastRenderedPageBreak/>
              <w:t>Veiklos ir/ar vidaus kontrolės audito ir (ar) bet kokių kitų patikrinimų (jei tokių buvo) ataskaitų išvadų / rekomendacijų laikymasis</w:t>
            </w:r>
          </w:p>
        </w:tc>
        <w:sdt>
          <w:sdtPr>
            <w:rPr>
              <w:rFonts w:ascii="Calibri" w:hAnsi="Calibri" w:cs="Calibri"/>
              <w:sz w:val="21"/>
              <w:szCs w:val="21"/>
            </w:rPr>
            <w:id w:val="-2126922659"/>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6AD380C" w14:textId="4F535383" w:rsidR="00FE4AF1" w:rsidRPr="00990283" w:rsidRDefault="61F9A9E2" w:rsidP="3AD92C38">
                <w:pPr>
                  <w:rPr>
                    <w:rFonts w:ascii="Calibri" w:eastAsia="MS Gothic"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678343431"/>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2E4BF908"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69894213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339D6520"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04655919"/>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4A2DDFB" w14:textId="43CE4942"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383D3F76" w14:textId="1A4C72B6" w:rsidR="006F162E" w:rsidRPr="00990283" w:rsidRDefault="4955CC9D" w:rsidP="3AD92C38">
            <w:pPr>
              <w:rPr>
                <w:rFonts w:ascii="Calibri" w:hAnsi="Calibri" w:cs="Calibri"/>
                <w:color w:val="auto"/>
                <w:sz w:val="21"/>
                <w:szCs w:val="21"/>
                <w:u w:val="single"/>
              </w:rPr>
            </w:pPr>
            <w:r w:rsidRPr="00990283">
              <w:rPr>
                <w:rFonts w:ascii="Calibri" w:hAnsi="Calibri" w:cs="Calibri"/>
                <w:color w:val="auto"/>
                <w:sz w:val="21"/>
                <w:szCs w:val="21"/>
              </w:rPr>
              <w:t>Vidaus kontrolės politiko</w:t>
            </w:r>
            <w:r w:rsidR="00947A5C" w:rsidRPr="00990283">
              <w:rPr>
                <w:rFonts w:ascii="Calibri" w:hAnsi="Calibri" w:cs="Calibri"/>
                <w:color w:val="auto"/>
                <w:sz w:val="21"/>
                <w:szCs w:val="21"/>
              </w:rPr>
              <w:t>je</w:t>
            </w:r>
            <w:r w:rsidRPr="00990283">
              <w:rPr>
                <w:rFonts w:ascii="Calibri" w:hAnsi="Calibri" w:cs="Calibri"/>
                <w:color w:val="auto"/>
                <w:sz w:val="21"/>
                <w:szCs w:val="21"/>
              </w:rPr>
              <w:t xml:space="preserve"> numatyta, kad kasmet iki kovo 1 d. </w:t>
            </w:r>
            <w:r w:rsidR="00392BA4" w:rsidRPr="00990283">
              <w:rPr>
                <w:rFonts w:ascii="Calibri" w:hAnsi="Calibri" w:cs="Calibri"/>
                <w:color w:val="auto"/>
                <w:sz w:val="21"/>
                <w:szCs w:val="21"/>
              </w:rPr>
              <w:t xml:space="preserve">Lietuvos Respublikos finansų </w:t>
            </w:r>
            <w:r w:rsidRPr="00990283">
              <w:rPr>
                <w:rFonts w:ascii="Calibri" w:hAnsi="Calibri" w:cs="Calibri"/>
                <w:color w:val="auto"/>
                <w:sz w:val="21"/>
                <w:szCs w:val="21"/>
              </w:rPr>
              <w:t xml:space="preserve">ministerijos rašytiniu prašymu, yra teikiamas Progimnazijos vidaus kontrolės vertinimas. </w:t>
            </w:r>
            <w:r w:rsidR="6716A7C7" w:rsidRPr="00990283">
              <w:rPr>
                <w:rFonts w:ascii="Calibri" w:hAnsi="Calibri" w:cs="Calibri"/>
                <w:color w:val="auto"/>
                <w:sz w:val="21"/>
                <w:szCs w:val="21"/>
              </w:rPr>
              <w:t>2024</w:t>
            </w:r>
            <w:r w:rsidR="1AA7D253" w:rsidRPr="00990283">
              <w:rPr>
                <w:rFonts w:ascii="Calibri" w:hAnsi="Calibri" w:cs="Calibri"/>
                <w:color w:val="auto"/>
                <w:sz w:val="21"/>
                <w:szCs w:val="21"/>
              </w:rPr>
              <w:t xml:space="preserve"> m. </w:t>
            </w:r>
            <w:r w:rsidR="3DBB2EA1" w:rsidRPr="00990283">
              <w:rPr>
                <w:rFonts w:ascii="Calibri" w:hAnsi="Calibri" w:cs="Calibri"/>
                <w:color w:val="auto"/>
                <w:sz w:val="21"/>
                <w:szCs w:val="21"/>
              </w:rPr>
              <w:t xml:space="preserve">vasario 20 d. </w:t>
            </w:r>
            <w:r w:rsidR="6716A7C7" w:rsidRPr="00990283">
              <w:rPr>
                <w:rFonts w:ascii="Calibri" w:hAnsi="Calibri" w:cs="Calibri"/>
                <w:color w:val="auto"/>
                <w:sz w:val="21"/>
                <w:szCs w:val="21"/>
              </w:rPr>
              <w:t>PV</w:t>
            </w:r>
            <w:r w:rsidRPr="00990283">
              <w:rPr>
                <w:rFonts w:ascii="Calibri" w:hAnsi="Calibri" w:cs="Calibri"/>
                <w:color w:val="auto"/>
                <w:sz w:val="21"/>
                <w:szCs w:val="21"/>
              </w:rPr>
              <w:t xml:space="preserve"> </w:t>
            </w:r>
            <w:r w:rsidR="6716A7C7" w:rsidRPr="00990283">
              <w:rPr>
                <w:rFonts w:ascii="Calibri" w:hAnsi="Calibri" w:cs="Calibri"/>
                <w:color w:val="auto"/>
                <w:sz w:val="21"/>
                <w:szCs w:val="21"/>
              </w:rPr>
              <w:t>teikta</w:t>
            </w:r>
            <w:r w:rsidR="6A8F933D" w:rsidRPr="00990283">
              <w:rPr>
                <w:rFonts w:ascii="Calibri" w:hAnsi="Calibri" w:cs="Calibri"/>
                <w:color w:val="auto"/>
                <w:sz w:val="21"/>
                <w:szCs w:val="21"/>
              </w:rPr>
              <w:t>me</w:t>
            </w:r>
            <w:r w:rsidR="6716A7C7" w:rsidRPr="00990283">
              <w:rPr>
                <w:rFonts w:ascii="Calibri" w:hAnsi="Calibri" w:cs="Calibri"/>
                <w:color w:val="auto"/>
                <w:sz w:val="21"/>
                <w:szCs w:val="21"/>
              </w:rPr>
              <w:t xml:space="preserve"> finansų kontrolės vertinim</w:t>
            </w:r>
            <w:r w:rsidR="40F24738" w:rsidRPr="00990283">
              <w:rPr>
                <w:rFonts w:ascii="Calibri" w:hAnsi="Calibri" w:cs="Calibri"/>
                <w:color w:val="auto"/>
                <w:sz w:val="21"/>
                <w:szCs w:val="21"/>
              </w:rPr>
              <w:t>e</w:t>
            </w:r>
            <w:r w:rsidR="3DBB2EA1" w:rsidRPr="00990283">
              <w:rPr>
                <w:rFonts w:ascii="Calibri" w:hAnsi="Calibri" w:cs="Calibri"/>
                <w:color w:val="auto"/>
                <w:sz w:val="21"/>
                <w:szCs w:val="21"/>
              </w:rPr>
              <w:t xml:space="preserve"> už 2023 m. </w:t>
            </w:r>
            <w:r w:rsidR="15DB74CF" w:rsidRPr="00990283">
              <w:rPr>
                <w:rFonts w:ascii="Calibri" w:hAnsi="Calibri" w:cs="Calibri"/>
                <w:color w:val="auto"/>
                <w:sz w:val="21"/>
                <w:szCs w:val="21"/>
              </w:rPr>
              <w:t xml:space="preserve">PV </w:t>
            </w:r>
            <w:r w:rsidR="28203722" w:rsidRPr="00990283">
              <w:rPr>
                <w:rFonts w:ascii="Calibri" w:hAnsi="Calibri" w:cs="Calibri"/>
                <w:color w:val="auto"/>
                <w:sz w:val="21"/>
                <w:szCs w:val="21"/>
              </w:rPr>
              <w:t xml:space="preserve">įsivertino savo veiklą gerai, nurodant, kad nebuvo nustatyta reikšmingų trūkumų </w:t>
            </w:r>
            <w:r w:rsidR="7D47804F" w:rsidRPr="00990283">
              <w:rPr>
                <w:rFonts w:ascii="Calibri" w:hAnsi="Calibri" w:cs="Calibri"/>
                <w:color w:val="auto"/>
                <w:sz w:val="21"/>
                <w:szCs w:val="21"/>
              </w:rPr>
              <w:t>veiklos procesuose, tačiau vertinant PV sutarčių valdysenos visumą, akivaizdu, kad trūkumai nėra identifikuojami tinkamai, o atliekama vi</w:t>
            </w:r>
            <w:r w:rsidR="54347CA2" w:rsidRPr="00990283">
              <w:rPr>
                <w:rFonts w:ascii="Calibri" w:hAnsi="Calibri" w:cs="Calibri"/>
                <w:color w:val="auto"/>
                <w:sz w:val="21"/>
                <w:szCs w:val="21"/>
              </w:rPr>
              <w:t>d</w:t>
            </w:r>
            <w:r w:rsidR="7D47804F" w:rsidRPr="00990283">
              <w:rPr>
                <w:rFonts w:ascii="Calibri" w:hAnsi="Calibri" w:cs="Calibri"/>
                <w:color w:val="auto"/>
                <w:sz w:val="21"/>
                <w:szCs w:val="21"/>
              </w:rPr>
              <w:t>aus kontrolė yra forma</w:t>
            </w:r>
            <w:r w:rsidR="33926A3A" w:rsidRPr="00990283">
              <w:rPr>
                <w:rFonts w:ascii="Calibri" w:hAnsi="Calibri" w:cs="Calibri"/>
                <w:color w:val="auto"/>
                <w:sz w:val="21"/>
                <w:szCs w:val="21"/>
              </w:rPr>
              <w:t>li ir nenukreipta į procesų tobulinimą.</w:t>
            </w:r>
            <w:r w:rsidR="33926A3A" w:rsidRPr="00990283">
              <w:rPr>
                <w:rFonts w:ascii="Calibri" w:hAnsi="Calibri" w:cs="Calibri"/>
                <w:color w:val="auto"/>
                <w:sz w:val="21"/>
                <w:szCs w:val="21"/>
                <w:u w:val="single"/>
              </w:rPr>
              <w:t xml:space="preserve"> </w:t>
            </w:r>
            <w:r w:rsidR="28203722" w:rsidRPr="00990283">
              <w:rPr>
                <w:rFonts w:ascii="Calibri" w:hAnsi="Calibri" w:cs="Calibri"/>
                <w:color w:val="auto"/>
                <w:sz w:val="21"/>
                <w:szCs w:val="21"/>
                <w:u w:val="single"/>
              </w:rPr>
              <w:t xml:space="preserve"> </w:t>
            </w:r>
          </w:p>
        </w:tc>
        <w:tc>
          <w:tcPr>
            <w:tcW w:w="933" w:type="pct"/>
            <w:tcBorders>
              <w:top w:val="single" w:sz="4" w:space="0" w:color="auto"/>
              <w:left w:val="single" w:sz="4" w:space="0" w:color="auto"/>
              <w:bottom w:val="single" w:sz="4" w:space="0" w:color="auto"/>
              <w:right w:val="single" w:sz="4" w:space="0" w:color="auto"/>
            </w:tcBorders>
          </w:tcPr>
          <w:p w14:paraId="222D3CEA" w14:textId="77777777" w:rsidR="009B18E2" w:rsidRPr="00990283" w:rsidRDefault="008354E9" w:rsidP="3AD92C38">
            <w:pPr>
              <w:rPr>
                <w:rFonts w:ascii="Calibri" w:eastAsia="Times New Roman" w:hAnsi="Calibri" w:cs="Calibri"/>
                <w:color w:val="auto"/>
                <w:sz w:val="21"/>
                <w:szCs w:val="21"/>
              </w:rPr>
            </w:pPr>
            <w:r w:rsidRPr="00990283">
              <w:rPr>
                <w:rFonts w:ascii="Calibri" w:hAnsi="Calibri" w:cs="Calibri"/>
                <w:color w:val="auto"/>
                <w:sz w:val="21"/>
                <w:szCs w:val="21"/>
              </w:rPr>
              <w:t>Į</w:t>
            </w:r>
            <w:r w:rsidR="16024F59" w:rsidRPr="00990283">
              <w:rPr>
                <w:rFonts w:ascii="Calibri" w:eastAsia="Times New Roman" w:hAnsi="Calibri" w:cs="Calibri"/>
                <w:color w:val="auto"/>
                <w:sz w:val="21"/>
                <w:szCs w:val="21"/>
              </w:rPr>
              <w:t>diegti procesų tobulinimo praktiką, pasitelkiant vidaus auditus ar kitus vertinimo mechanizmus, leidžiančius identifikuoti veiklos spragas ir nuosekliai gerinti vykdomus procesus.</w:t>
            </w:r>
          </w:p>
          <w:p w14:paraId="2FA5FAAA" w14:textId="77777777" w:rsidR="00787594" w:rsidRPr="00990283" w:rsidRDefault="00787594" w:rsidP="3AD92C38">
            <w:pPr>
              <w:rPr>
                <w:rFonts w:ascii="Calibri" w:eastAsia="Times New Roman" w:hAnsi="Calibri" w:cs="Calibri"/>
                <w:color w:val="auto"/>
                <w:sz w:val="21"/>
                <w:szCs w:val="21"/>
              </w:rPr>
            </w:pPr>
          </w:p>
          <w:p w14:paraId="2BD5669B" w14:textId="23A0EE5F" w:rsidR="00787594" w:rsidRPr="00990283" w:rsidRDefault="00787594" w:rsidP="3AD92C38">
            <w:pPr>
              <w:rPr>
                <w:rFonts w:ascii="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00A171B5" w:rsidRPr="00990283">
              <w:rPr>
                <w:rFonts w:ascii="Calibri" w:eastAsia="Calibri" w:hAnsi="Calibri" w:cs="Calibri"/>
                <w:color w:val="auto"/>
                <w:sz w:val="21"/>
                <w:szCs w:val="21"/>
              </w:rPr>
              <w:t>2026-06-30</w:t>
            </w:r>
          </w:p>
        </w:tc>
        <w:tc>
          <w:tcPr>
            <w:tcW w:w="931" w:type="pct"/>
            <w:tcBorders>
              <w:top w:val="single" w:sz="4" w:space="0" w:color="auto"/>
              <w:left w:val="single" w:sz="4" w:space="0" w:color="auto"/>
              <w:bottom w:val="single" w:sz="4" w:space="0" w:color="auto"/>
              <w:right w:val="single" w:sz="4" w:space="0" w:color="auto"/>
            </w:tcBorders>
          </w:tcPr>
          <w:p w14:paraId="58A5CBAC" w14:textId="53445E1A" w:rsidR="00847C43" w:rsidRPr="00990283" w:rsidRDefault="00847C43" w:rsidP="00847C43">
            <w:pPr>
              <w:rPr>
                <w:rFonts w:ascii="Calibri" w:eastAsia="Times New Roman" w:hAnsi="Calibri" w:cs="Calibri"/>
                <w:color w:val="auto"/>
                <w:sz w:val="21"/>
                <w:szCs w:val="21"/>
              </w:rPr>
            </w:pPr>
            <w:r w:rsidRPr="00990283">
              <w:rPr>
                <w:rFonts w:ascii="Calibri" w:hAnsi="Calibri" w:cs="Calibri"/>
                <w:color w:val="auto"/>
                <w:sz w:val="21"/>
                <w:szCs w:val="21"/>
              </w:rPr>
              <w:t xml:space="preserve">Tikslinti vidaus kontrolės politiką, aprašant procesų tobulinimo mechanizmus, </w:t>
            </w:r>
            <w:r w:rsidRPr="00990283">
              <w:rPr>
                <w:rFonts w:ascii="Calibri" w:eastAsia="Times New Roman" w:hAnsi="Calibri" w:cs="Calibri"/>
                <w:color w:val="auto"/>
                <w:sz w:val="21"/>
                <w:szCs w:val="21"/>
              </w:rPr>
              <w:t>leidžiančius kuo greičiau identifikuoti veiklos spragas ir nuosekliai gerinti vykdomus procesus.</w:t>
            </w:r>
          </w:p>
          <w:p w14:paraId="348EA4D0" w14:textId="4F795BE2" w:rsidR="00847C43" w:rsidRPr="00990283" w:rsidRDefault="00847C43" w:rsidP="00847C43">
            <w:pPr>
              <w:rPr>
                <w:rFonts w:ascii="Calibri" w:hAnsi="Calibri" w:cs="Calibri"/>
                <w:color w:val="auto"/>
                <w:sz w:val="21"/>
                <w:szCs w:val="21"/>
              </w:rPr>
            </w:pPr>
            <w:r w:rsidRPr="00990283">
              <w:rPr>
                <w:rFonts w:ascii="Calibri" w:hAnsi="Calibri" w:cs="Calibri"/>
                <w:color w:val="auto"/>
                <w:sz w:val="21"/>
                <w:szCs w:val="21"/>
              </w:rPr>
              <w:t xml:space="preserve"> Atsakingas asmuo – PV  vadovas (iki 2026-06-30).</w:t>
            </w:r>
          </w:p>
          <w:p w14:paraId="4D0E8AF9" w14:textId="1CBF5F76" w:rsidR="00FE4AF1" w:rsidRPr="00990283" w:rsidRDefault="00FE4AF1" w:rsidP="00847C43">
            <w:pPr>
              <w:rPr>
                <w:rFonts w:ascii="Calibri" w:hAnsi="Calibri" w:cs="Calibri"/>
                <w:color w:val="auto"/>
                <w:sz w:val="21"/>
                <w:szCs w:val="21"/>
              </w:rPr>
            </w:pPr>
          </w:p>
        </w:tc>
      </w:tr>
      <w:tr w:rsidR="00990283" w:rsidRPr="00990283" w14:paraId="2B5D7EA6" w14:textId="1FD4AB42" w:rsidTr="00E916AF">
        <w:tc>
          <w:tcPr>
            <w:tcW w:w="1016" w:type="pct"/>
            <w:tcBorders>
              <w:top w:val="single" w:sz="4" w:space="0" w:color="auto"/>
              <w:left w:val="single" w:sz="4" w:space="0" w:color="auto"/>
              <w:bottom w:val="single" w:sz="4" w:space="0" w:color="auto"/>
              <w:right w:val="single" w:sz="4" w:space="0" w:color="auto"/>
            </w:tcBorders>
          </w:tcPr>
          <w:p w14:paraId="5E2B4EDF" w14:textId="77777777" w:rsidR="00FE4AF1" w:rsidRPr="00990283" w:rsidRDefault="391FA50B" w:rsidP="74BA87CF">
            <w:pPr>
              <w:rPr>
                <w:rFonts w:ascii="Calibri" w:hAnsi="Calibri" w:cs="Calibri"/>
                <w:color w:val="auto"/>
                <w:sz w:val="21"/>
                <w:szCs w:val="21"/>
              </w:rPr>
            </w:pPr>
            <w:r w:rsidRPr="00990283">
              <w:rPr>
                <w:rFonts w:ascii="Calibri" w:hAnsi="Calibri" w:cs="Calibri"/>
                <w:color w:val="auto"/>
                <w:sz w:val="21"/>
                <w:szCs w:val="21"/>
              </w:rPr>
              <w:t>Korupcijos prevencija</w:t>
            </w:r>
          </w:p>
        </w:tc>
        <w:sdt>
          <w:sdtPr>
            <w:rPr>
              <w:rFonts w:ascii="Calibri" w:hAnsi="Calibri" w:cs="Calibri"/>
              <w:sz w:val="21"/>
              <w:szCs w:val="21"/>
            </w:rPr>
            <w:id w:val="1026833472"/>
            <w14:checkbox>
              <w14:checked w14:val="1"/>
              <w14:checkedState w14:val="2612" w14:font="MS Gothic"/>
              <w14:uncheckedState w14:val="2610" w14:font="MS Gothic"/>
            </w14:checkbox>
          </w:sdtPr>
          <w:sdtEndPr/>
          <w:sdtContent>
            <w:tc>
              <w:tcPr>
                <w:tcW w:w="173" w:type="pct"/>
                <w:tcBorders>
                  <w:top w:val="single" w:sz="4" w:space="0" w:color="auto"/>
                  <w:left w:val="single" w:sz="4" w:space="0" w:color="auto"/>
                  <w:bottom w:val="single" w:sz="4" w:space="0" w:color="auto"/>
                  <w:right w:val="single" w:sz="4" w:space="0" w:color="auto"/>
                </w:tcBorders>
              </w:tcPr>
              <w:p w14:paraId="3E7DB5AD" w14:textId="13338E9E" w:rsidR="00FE4AF1" w:rsidRPr="00990283" w:rsidRDefault="002103FE"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253657476"/>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77AF8091"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552886378"/>
            <w14:checkbox>
              <w14:checked w14:val="0"/>
              <w14:checkedState w14:val="2612" w14:font="MS Gothic"/>
              <w14:uncheckedState w14:val="2610" w14:font="MS Gothic"/>
            </w14:checkbox>
          </w:sdtPr>
          <w:sdtEndPr/>
          <w:sdtContent>
            <w:tc>
              <w:tcPr>
                <w:tcW w:w="148" w:type="pct"/>
                <w:tcBorders>
                  <w:top w:val="single" w:sz="4" w:space="0" w:color="auto"/>
                  <w:left w:val="single" w:sz="4" w:space="0" w:color="auto"/>
                  <w:bottom w:val="single" w:sz="4" w:space="0" w:color="auto"/>
                  <w:right w:val="single" w:sz="4" w:space="0" w:color="auto"/>
                </w:tcBorders>
              </w:tcPr>
              <w:p w14:paraId="22E428E6" w14:textId="77777777"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sdt>
          <w:sdtPr>
            <w:rPr>
              <w:rFonts w:ascii="Calibri" w:hAnsi="Calibri" w:cs="Calibri"/>
              <w:sz w:val="21"/>
              <w:szCs w:val="21"/>
            </w:rPr>
            <w:id w:val="-1212570177"/>
            <w14:checkbox>
              <w14:checked w14:val="0"/>
              <w14:checkedState w14:val="2612" w14:font="MS Gothic"/>
              <w14:uncheckedState w14:val="2610" w14:font="MS Gothic"/>
            </w14:checkbox>
          </w:sdtPr>
          <w:sdtEndPr/>
          <w:sdtContent>
            <w:tc>
              <w:tcPr>
                <w:tcW w:w="149" w:type="pct"/>
                <w:tcBorders>
                  <w:top w:val="single" w:sz="4" w:space="0" w:color="auto"/>
                  <w:left w:val="single" w:sz="4" w:space="0" w:color="auto"/>
                  <w:bottom w:val="single" w:sz="4" w:space="0" w:color="auto"/>
                  <w:right w:val="single" w:sz="4" w:space="0" w:color="auto"/>
                </w:tcBorders>
              </w:tcPr>
              <w:p w14:paraId="3B78AA94" w14:textId="7EBEC0D4" w:rsidR="00FE4AF1" w:rsidRPr="00990283" w:rsidRDefault="00FE4AF1" w:rsidP="00FE4AF1">
                <w:pPr>
                  <w:rPr>
                    <w:rFonts w:ascii="Calibri" w:hAnsi="Calibri" w:cs="Calibri"/>
                    <w:color w:val="auto"/>
                    <w:sz w:val="21"/>
                    <w:szCs w:val="21"/>
                  </w:rPr>
                </w:pPr>
                <w:r w:rsidRPr="00990283">
                  <w:rPr>
                    <w:rFonts w:ascii="Segoe UI Symbol" w:eastAsia="MS Gothic" w:hAnsi="Segoe UI Symbol" w:cs="Segoe UI Symbol"/>
                    <w:color w:val="auto"/>
                    <w:sz w:val="21"/>
                    <w:szCs w:val="21"/>
                  </w:rPr>
                  <w:t>☐</w:t>
                </w:r>
              </w:p>
            </w:tc>
          </w:sdtContent>
        </w:sdt>
        <w:tc>
          <w:tcPr>
            <w:tcW w:w="1501" w:type="pct"/>
            <w:tcBorders>
              <w:top w:val="single" w:sz="4" w:space="0" w:color="auto"/>
              <w:left w:val="single" w:sz="4" w:space="0" w:color="auto"/>
              <w:bottom w:val="single" w:sz="4" w:space="0" w:color="auto"/>
              <w:right w:val="single" w:sz="4" w:space="0" w:color="auto"/>
            </w:tcBorders>
          </w:tcPr>
          <w:p w14:paraId="75BA2AF1" w14:textId="6ABFEBF8" w:rsidR="00FE4AF1" w:rsidRPr="00990283" w:rsidRDefault="00392BA4" w:rsidP="046CD7F2">
            <w:pPr>
              <w:rPr>
                <w:rFonts w:ascii="Calibri" w:eastAsia="Times New Roman" w:hAnsi="Calibri" w:cs="Calibri"/>
                <w:color w:val="auto"/>
                <w:sz w:val="21"/>
                <w:szCs w:val="21"/>
              </w:rPr>
            </w:pPr>
            <w:r w:rsidRPr="00990283">
              <w:rPr>
                <w:rFonts w:ascii="Calibri" w:eastAsia="Times New Roman" w:hAnsi="Calibri" w:cs="Calibri"/>
                <w:color w:val="auto"/>
                <w:sz w:val="21"/>
                <w:szCs w:val="21"/>
              </w:rPr>
              <w:t>Tikrinimo metu nustatyta</w:t>
            </w:r>
            <w:r w:rsidR="1385C7AA" w:rsidRPr="00990283">
              <w:rPr>
                <w:rFonts w:ascii="Calibri" w:eastAsia="Times New Roman" w:hAnsi="Calibri" w:cs="Calibri"/>
                <w:color w:val="auto"/>
                <w:sz w:val="21"/>
                <w:szCs w:val="21"/>
              </w:rPr>
              <w:t xml:space="preserve">, kad PV korupcijos prevencijos sistema veikia formaliai ir nėra pagrįsta realiai įgyvendinamomis bei kontroliuojamomis priemonėmis. Nors PV yra patvirtinusi 2022–2024 m. korupcijos prevencijos tvarkos aprašą ir priemonių planą, šio plano galiojimo laikotarpis yra pasibaigęs, tačiau nebuvo parengta jo įgyvendinimo ataskaita. Apraše taip pat numatyta korupcijos prevencijos darbo grupė, kuriai pavesta einamųjų metų IV ketvirtį atlikti korupcijos pasireiškimo tikimybės nustatymo, analizės ir </w:t>
            </w:r>
            <w:r w:rsidR="1385C7AA" w:rsidRPr="00990283">
              <w:rPr>
                <w:rFonts w:ascii="Calibri" w:eastAsia="Times New Roman" w:hAnsi="Calibri" w:cs="Calibri"/>
                <w:color w:val="auto"/>
                <w:sz w:val="21"/>
                <w:szCs w:val="21"/>
              </w:rPr>
              <w:lastRenderedPageBreak/>
              <w:t>įvertinimo procedūrą, tačiau šio tyrimo rezultatai PV interneto svetainėje nėra paskelbti.</w:t>
            </w:r>
          </w:p>
          <w:p w14:paraId="2CE41477" w14:textId="6E6B10FF" w:rsidR="00FE4AF1" w:rsidRPr="00990283" w:rsidRDefault="1385C7AA" w:rsidP="046CD7F2">
            <w:pPr>
              <w:rPr>
                <w:rFonts w:ascii="Calibri" w:eastAsia="Times New Roman" w:hAnsi="Calibri" w:cs="Calibri"/>
                <w:color w:val="auto"/>
                <w:sz w:val="21"/>
                <w:szCs w:val="21"/>
              </w:rPr>
            </w:pPr>
            <w:r w:rsidRPr="00990283">
              <w:rPr>
                <w:rFonts w:ascii="Calibri" w:eastAsia="Times New Roman" w:hAnsi="Calibri" w:cs="Calibri"/>
                <w:color w:val="auto"/>
                <w:sz w:val="21"/>
                <w:szCs w:val="21"/>
              </w:rPr>
              <w:t>Be to, PV nėra sudariusi konfidencialumo ir nešališkumo pasižadėjimų registro, šie dokumentai saugomi popierine forma, nėra paskirtas atsakingas asmuo už jų apskaitą ir kontrolę. Taip pat neužtikrinama tinkama privačių interesų deklaravimo kontrolė – patikrinus direktoriaus pavaduotojo ūkio reikalams PINREG duomenis nustatyta, kad deklaruotos ne visos faktiškai atliekamos funkcijos</w:t>
            </w:r>
            <w:r w:rsidR="6D7F69CE" w:rsidRPr="00990283">
              <w:rPr>
                <w:rFonts w:ascii="Calibri" w:eastAsia="Times New Roman" w:hAnsi="Calibri" w:cs="Calibri"/>
                <w:color w:val="auto"/>
                <w:sz w:val="21"/>
                <w:szCs w:val="21"/>
              </w:rPr>
              <w:t xml:space="preserve">, </w:t>
            </w:r>
            <w:r w:rsidR="0041740D" w:rsidRPr="00990283">
              <w:rPr>
                <w:rFonts w:ascii="Calibri" w:eastAsia="Times New Roman" w:hAnsi="Calibri" w:cs="Calibri"/>
                <w:color w:val="auto"/>
                <w:sz w:val="21"/>
                <w:szCs w:val="21"/>
              </w:rPr>
              <w:t>be to,</w:t>
            </w:r>
            <w:r w:rsidR="6D7F69CE" w:rsidRPr="00990283">
              <w:rPr>
                <w:rFonts w:ascii="Calibri" w:eastAsia="Times New Roman" w:hAnsi="Calibri" w:cs="Calibri"/>
                <w:color w:val="auto"/>
                <w:sz w:val="21"/>
                <w:szCs w:val="21"/>
              </w:rPr>
              <w:t xml:space="preserve"> </w:t>
            </w:r>
            <w:r w:rsidR="4DA6FCBD" w:rsidRPr="00990283">
              <w:rPr>
                <w:rFonts w:ascii="Calibri" w:eastAsia="Times New Roman" w:hAnsi="Calibri" w:cs="Calibri"/>
                <w:color w:val="auto"/>
                <w:sz w:val="21"/>
                <w:szCs w:val="21"/>
              </w:rPr>
              <w:t xml:space="preserve"> tikrinimo metu PV nepateikė </w:t>
            </w:r>
            <w:r w:rsidR="43F42168" w:rsidRPr="00990283">
              <w:rPr>
                <w:rFonts w:ascii="Calibri" w:eastAsia="Times New Roman" w:hAnsi="Calibri" w:cs="Calibri"/>
                <w:color w:val="auto"/>
                <w:sz w:val="21"/>
                <w:szCs w:val="21"/>
              </w:rPr>
              <w:t xml:space="preserve">už </w:t>
            </w:r>
            <w:r w:rsidR="4DA6FCBD" w:rsidRPr="00990283">
              <w:rPr>
                <w:rFonts w:ascii="Calibri" w:eastAsia="Times New Roman" w:hAnsi="Calibri" w:cs="Calibri"/>
                <w:color w:val="auto"/>
                <w:sz w:val="21"/>
                <w:szCs w:val="21"/>
              </w:rPr>
              <w:t xml:space="preserve">2024 m. sutarčių vykdymą </w:t>
            </w:r>
            <w:r w:rsidR="6BB5B3B2" w:rsidRPr="00990283">
              <w:rPr>
                <w:rFonts w:ascii="Calibri" w:eastAsia="Times New Roman" w:hAnsi="Calibri" w:cs="Calibri"/>
                <w:color w:val="auto"/>
                <w:sz w:val="21"/>
                <w:szCs w:val="21"/>
              </w:rPr>
              <w:t xml:space="preserve">atsakingų </w:t>
            </w:r>
            <w:r w:rsidR="4DA6FCBD" w:rsidRPr="00990283">
              <w:rPr>
                <w:rFonts w:ascii="Calibri" w:eastAsia="Times New Roman" w:hAnsi="Calibri" w:cs="Calibri"/>
                <w:color w:val="auto"/>
                <w:sz w:val="21"/>
                <w:szCs w:val="21"/>
              </w:rPr>
              <w:t>asmenų 2024 metais pasirašytų konfidencialumo pasižadėjimų</w:t>
            </w:r>
            <w:r w:rsidR="60B864AE" w:rsidRPr="00990283">
              <w:rPr>
                <w:rFonts w:ascii="Calibri" w:eastAsia="Times New Roman" w:hAnsi="Calibri" w:cs="Calibri"/>
                <w:color w:val="auto"/>
                <w:sz w:val="21"/>
                <w:szCs w:val="21"/>
              </w:rPr>
              <w:t xml:space="preserve"> - </w:t>
            </w:r>
            <w:r w:rsidR="4DA6FCBD" w:rsidRPr="00990283">
              <w:rPr>
                <w:rFonts w:ascii="Calibri" w:eastAsia="Times New Roman" w:hAnsi="Calibri" w:cs="Calibri"/>
                <w:color w:val="auto"/>
                <w:sz w:val="21"/>
                <w:szCs w:val="21"/>
              </w:rPr>
              <w:t>pateikti tik 2025 m. pasirašyti pasižadėjimai</w:t>
            </w:r>
            <w:r w:rsidR="6D7F69CE" w:rsidRPr="00990283">
              <w:rPr>
                <w:rFonts w:ascii="Calibri" w:eastAsia="Times New Roman" w:hAnsi="Calibri" w:cs="Calibri"/>
                <w:color w:val="auto"/>
                <w:sz w:val="21"/>
                <w:szCs w:val="21"/>
              </w:rPr>
              <w:t>. Pažymėtina, kad už sutarties vykdymą atsakingi asmenys laikomi galinčiais daryti įtaką pirkimui, todėl jie turi pasirašyti konfidencialumo pasižadėjimą ir, VPIDĮ nustatyta tvarka deklaruoti privačius interesus, o asmenys, kuriems neprivaloma deklaruoti privačius interesus, – pasirašyti nešališkumo deklaraciją.</w:t>
            </w:r>
          </w:p>
          <w:p w14:paraId="2601BA86" w14:textId="74FCE109" w:rsidR="00FE4AF1" w:rsidRPr="00990283" w:rsidRDefault="1385C7AA" w:rsidP="046CD7F2">
            <w:pPr>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 Šie nustatyti trūkumai rodo nepakankamą korupcijos prevencijos priemonių įgyvendinimą, kontrolės stoką ir padidintą korupcijos riziką PV veikloje</w:t>
            </w:r>
            <w:r w:rsidR="7352AAA3" w:rsidRPr="00990283">
              <w:rPr>
                <w:rFonts w:ascii="Calibri" w:eastAsia="Times New Roman" w:hAnsi="Calibri" w:cs="Calibri"/>
                <w:color w:val="auto"/>
                <w:sz w:val="21"/>
                <w:szCs w:val="21"/>
              </w:rPr>
              <w:t>, o</w:t>
            </w:r>
            <w:r w:rsidR="3897419B" w:rsidRPr="00990283">
              <w:rPr>
                <w:rFonts w:ascii="Calibri" w:eastAsia="Times New Roman" w:hAnsi="Calibri" w:cs="Calibri"/>
                <w:color w:val="auto"/>
                <w:sz w:val="21"/>
                <w:szCs w:val="21"/>
              </w:rPr>
              <w:t xml:space="preserve"> vienasmenis sprendimų priėmimas</w:t>
            </w:r>
            <w:r w:rsidR="58F8C55C" w:rsidRPr="00990283">
              <w:rPr>
                <w:rFonts w:ascii="Calibri" w:eastAsia="Times New Roman" w:hAnsi="Calibri" w:cs="Calibri"/>
                <w:color w:val="auto"/>
                <w:sz w:val="21"/>
                <w:szCs w:val="21"/>
              </w:rPr>
              <w:t xml:space="preserve"> sutarčių valdymo procesuose</w:t>
            </w:r>
            <w:r w:rsidR="3897419B" w:rsidRPr="00990283">
              <w:rPr>
                <w:rFonts w:ascii="Calibri" w:eastAsia="Times New Roman" w:hAnsi="Calibri" w:cs="Calibri"/>
                <w:color w:val="auto"/>
                <w:sz w:val="21"/>
                <w:szCs w:val="21"/>
              </w:rPr>
              <w:t xml:space="preserve">, neužtikrinant </w:t>
            </w:r>
            <w:r w:rsidR="00E114D0" w:rsidRPr="00990283">
              <w:rPr>
                <w:rFonts w:ascii="Calibri" w:eastAsia="Times New Roman" w:hAnsi="Calibri" w:cs="Calibri"/>
                <w:color w:val="auto"/>
                <w:sz w:val="21"/>
                <w:szCs w:val="21"/>
              </w:rPr>
              <w:t>„</w:t>
            </w:r>
            <w:r w:rsidR="3897419B" w:rsidRPr="00990283">
              <w:rPr>
                <w:rFonts w:ascii="Calibri" w:eastAsia="Times New Roman" w:hAnsi="Calibri" w:cs="Calibri"/>
                <w:color w:val="auto"/>
                <w:sz w:val="21"/>
                <w:szCs w:val="21"/>
              </w:rPr>
              <w:t>keturių akių</w:t>
            </w:r>
            <w:r w:rsidR="00E114D0" w:rsidRPr="00990283">
              <w:rPr>
                <w:rFonts w:ascii="Calibri" w:eastAsia="Times New Roman" w:hAnsi="Calibri" w:cs="Calibri"/>
                <w:color w:val="auto"/>
                <w:sz w:val="21"/>
                <w:szCs w:val="21"/>
              </w:rPr>
              <w:t>“</w:t>
            </w:r>
            <w:r w:rsidR="3897419B" w:rsidRPr="00990283">
              <w:rPr>
                <w:rFonts w:ascii="Calibri" w:eastAsia="Times New Roman" w:hAnsi="Calibri" w:cs="Calibri"/>
                <w:color w:val="auto"/>
                <w:sz w:val="21"/>
                <w:szCs w:val="21"/>
              </w:rPr>
              <w:t xml:space="preserve"> principo, sudaro papildomas prielaidas korupcijos rizikai atsirasti</w:t>
            </w:r>
            <w:r w:rsidR="66552256" w:rsidRPr="00990283">
              <w:rPr>
                <w:rFonts w:ascii="Calibri" w:eastAsia="Times New Roman" w:hAnsi="Calibri" w:cs="Calibri"/>
                <w:color w:val="auto"/>
                <w:sz w:val="21"/>
                <w:szCs w:val="21"/>
              </w:rPr>
              <w:t>.</w:t>
            </w:r>
          </w:p>
        </w:tc>
        <w:tc>
          <w:tcPr>
            <w:tcW w:w="933" w:type="pct"/>
            <w:tcBorders>
              <w:top w:val="single" w:sz="4" w:space="0" w:color="auto"/>
              <w:left w:val="single" w:sz="4" w:space="0" w:color="auto"/>
              <w:bottom w:val="single" w:sz="4" w:space="0" w:color="auto"/>
              <w:right w:val="single" w:sz="4" w:space="0" w:color="auto"/>
            </w:tcBorders>
          </w:tcPr>
          <w:p w14:paraId="7661E20E" w14:textId="77777777" w:rsidR="00E114D0" w:rsidRPr="00990283" w:rsidRDefault="00E21C01" w:rsidP="004E7FA4">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lastRenderedPageBreak/>
              <w:t xml:space="preserve">1) </w:t>
            </w:r>
            <w:r w:rsidR="0095512F" w:rsidRPr="00990283">
              <w:rPr>
                <w:rFonts w:ascii="Calibri" w:eastAsia="Times New Roman" w:hAnsi="Calibri" w:cs="Calibri"/>
                <w:color w:val="auto"/>
                <w:sz w:val="21"/>
                <w:szCs w:val="21"/>
              </w:rPr>
              <w:t>I</w:t>
            </w:r>
            <w:r w:rsidR="7E443829" w:rsidRPr="00990283">
              <w:rPr>
                <w:rFonts w:ascii="Calibri" w:eastAsia="Times New Roman" w:hAnsi="Calibri" w:cs="Calibri"/>
                <w:color w:val="auto"/>
                <w:sz w:val="21"/>
                <w:szCs w:val="21"/>
              </w:rPr>
              <w:t xml:space="preserve">š esmės peržiūrėti ir sustiprinti korupcijos prevencijos sistemos įgyvendinimą: parengti ir patvirtinti naują (ar atnaujintą) korupcijos prevencijos priemonių planą, aiškiai nustatant jo įgyvendinimo terminus, atsakingus asmenis ir kontrolės mechanizmus, bei parengti ir viešai paskelbti </w:t>
            </w:r>
            <w:r w:rsidR="7E443829" w:rsidRPr="00990283">
              <w:rPr>
                <w:rFonts w:ascii="Calibri" w:eastAsia="Times New Roman" w:hAnsi="Calibri" w:cs="Calibri"/>
                <w:color w:val="auto"/>
                <w:sz w:val="21"/>
                <w:szCs w:val="21"/>
              </w:rPr>
              <w:lastRenderedPageBreak/>
              <w:t>ankstesnio plano įgyvendinimo ataskaitą.</w:t>
            </w:r>
          </w:p>
          <w:p w14:paraId="3159F25A" w14:textId="77777777" w:rsidR="00E114D0" w:rsidRPr="00990283" w:rsidRDefault="00E114D0" w:rsidP="004E7FA4">
            <w:pPr>
              <w:spacing w:before="0" w:after="0"/>
              <w:rPr>
                <w:rFonts w:ascii="Calibri" w:eastAsia="Times New Roman" w:hAnsi="Calibri" w:cs="Calibri"/>
                <w:color w:val="auto"/>
                <w:sz w:val="21"/>
                <w:szCs w:val="21"/>
              </w:rPr>
            </w:pPr>
          </w:p>
          <w:p w14:paraId="668663ED" w14:textId="61D86255" w:rsidR="00E114D0" w:rsidRPr="00990283" w:rsidRDefault="00E114D0" w:rsidP="004E7FA4">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p>
          <w:p w14:paraId="13F018AC" w14:textId="307FC94A" w:rsidR="00E21C01" w:rsidRPr="00990283" w:rsidRDefault="7E443829" w:rsidP="004E7FA4">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 </w:t>
            </w:r>
          </w:p>
          <w:p w14:paraId="3821EDB0" w14:textId="13AC95D9" w:rsidR="00E21C01" w:rsidRPr="00990283" w:rsidRDefault="00E21C01" w:rsidP="004E7FA4">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2)</w:t>
            </w:r>
            <w:r w:rsidR="7E443829" w:rsidRPr="00990283">
              <w:rPr>
                <w:rFonts w:ascii="Calibri" w:eastAsia="Times New Roman" w:hAnsi="Calibri" w:cs="Calibri"/>
                <w:color w:val="auto"/>
                <w:sz w:val="21"/>
                <w:szCs w:val="21"/>
              </w:rPr>
              <w:t xml:space="preserve"> </w:t>
            </w:r>
            <w:r w:rsidRPr="00990283">
              <w:rPr>
                <w:rFonts w:ascii="Calibri" w:eastAsia="Times New Roman" w:hAnsi="Calibri" w:cs="Calibri"/>
                <w:color w:val="auto"/>
                <w:sz w:val="21"/>
                <w:szCs w:val="21"/>
              </w:rPr>
              <w:t xml:space="preserve">Faktiškai </w:t>
            </w:r>
            <w:r w:rsidR="7E443829" w:rsidRPr="00990283">
              <w:rPr>
                <w:rFonts w:ascii="Calibri" w:eastAsia="Times New Roman" w:hAnsi="Calibri" w:cs="Calibri"/>
                <w:color w:val="auto"/>
                <w:sz w:val="21"/>
                <w:szCs w:val="21"/>
              </w:rPr>
              <w:t xml:space="preserve">įgyvendinti Apraše numatytas priemones – atlikti korupcijos pasireiškimo tikimybės nustatymo, analizės ir vertinimo procedūrą, jos rezultatus paviešinti PV interneto svetainėje, sudaryti ir administruoti konfidencialumo ir nešališkumo pasižadėjimų registrą, paskiriant atsakingą asmenį už šių dokumentų apskaitą ir kontrolę. </w:t>
            </w:r>
          </w:p>
          <w:p w14:paraId="2D565D6E" w14:textId="77777777" w:rsidR="00E114D0" w:rsidRPr="00990283" w:rsidRDefault="00E114D0" w:rsidP="004E7FA4">
            <w:pPr>
              <w:spacing w:before="0" w:after="0"/>
              <w:rPr>
                <w:rFonts w:ascii="Calibri" w:eastAsia="Times New Roman" w:hAnsi="Calibri" w:cs="Calibri"/>
                <w:color w:val="auto"/>
                <w:sz w:val="21"/>
                <w:szCs w:val="21"/>
              </w:rPr>
            </w:pPr>
          </w:p>
          <w:p w14:paraId="06021BB8" w14:textId="017C3FDE" w:rsidR="51793EC0" w:rsidRPr="00990283" w:rsidRDefault="1B7BF55E" w:rsidP="004E7FA4">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2026-04-30</w:t>
            </w:r>
            <w:r w:rsidR="00E114D0" w:rsidRPr="00990283">
              <w:rPr>
                <w:rFonts w:ascii="Calibri" w:eastAsia="Calibri" w:hAnsi="Calibri" w:cs="Calibri"/>
                <w:color w:val="auto"/>
                <w:sz w:val="21"/>
                <w:szCs w:val="21"/>
              </w:rPr>
              <w:t>.</w:t>
            </w:r>
          </w:p>
          <w:p w14:paraId="588F511C" w14:textId="115D4FAE" w:rsidR="00FE4AF1" w:rsidRPr="00990283" w:rsidRDefault="00E114D0" w:rsidP="004E7FA4">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3</w:t>
            </w:r>
            <w:r w:rsidR="000F430B" w:rsidRPr="00990283">
              <w:rPr>
                <w:rFonts w:ascii="Calibri" w:eastAsia="Times New Roman" w:hAnsi="Calibri" w:cs="Calibri"/>
                <w:color w:val="auto"/>
                <w:sz w:val="21"/>
                <w:szCs w:val="21"/>
              </w:rPr>
              <w:t>) U</w:t>
            </w:r>
            <w:r w:rsidR="7E443829" w:rsidRPr="00990283">
              <w:rPr>
                <w:rFonts w:ascii="Calibri" w:eastAsia="Times New Roman" w:hAnsi="Calibri" w:cs="Calibri"/>
                <w:color w:val="auto"/>
                <w:sz w:val="21"/>
                <w:szCs w:val="21"/>
              </w:rPr>
              <w:t>žtikrinti privačių interesų deklaravimo kontrolę (PINREG), periodiškai tikrinant, ar deklaracijos yra pateiktos laiku ir ar jose nurodytos visos faktiškai atliekamos funkcijos, siekiant sumažinti korupcijos riziką ir užtikrinti skaidrią PV veiklą.</w:t>
            </w:r>
          </w:p>
          <w:p w14:paraId="52DD6B94" w14:textId="77777777" w:rsidR="00DB1EB0" w:rsidRPr="00990283" w:rsidRDefault="00DB1EB0" w:rsidP="004E7FA4">
            <w:pPr>
              <w:spacing w:before="0" w:after="0"/>
              <w:rPr>
                <w:rFonts w:ascii="Calibri" w:eastAsia="Times New Roman" w:hAnsi="Calibri" w:cs="Calibri"/>
                <w:color w:val="auto"/>
                <w:sz w:val="21"/>
                <w:szCs w:val="21"/>
              </w:rPr>
            </w:pPr>
          </w:p>
          <w:p w14:paraId="0ED4E267" w14:textId="29559261" w:rsidR="00FE4AF1" w:rsidRPr="00990283" w:rsidRDefault="3F1E34C4" w:rsidP="004E7FA4">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lastRenderedPageBreak/>
              <w:t xml:space="preserve">Rekomenduojamas įgyvendinimo terminas </w:t>
            </w:r>
            <w:r w:rsidR="7853129E" w:rsidRPr="00990283">
              <w:rPr>
                <w:rFonts w:ascii="Calibri" w:eastAsia="Times New Roman" w:hAnsi="Calibri" w:cs="Calibri"/>
                <w:color w:val="auto"/>
                <w:sz w:val="21"/>
                <w:szCs w:val="21"/>
              </w:rPr>
              <w:t>– ne rečiau kaip kartą per metus.</w:t>
            </w:r>
          </w:p>
          <w:p w14:paraId="3E3068E8" w14:textId="05BFB231" w:rsidR="00FE4AF1" w:rsidRPr="00990283" w:rsidRDefault="00DB1EB0" w:rsidP="004E7FA4">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4</w:t>
            </w:r>
            <w:r w:rsidR="20540673" w:rsidRPr="00990283">
              <w:rPr>
                <w:rFonts w:ascii="Calibri" w:eastAsia="Times New Roman" w:hAnsi="Calibri" w:cs="Calibri"/>
                <w:color w:val="auto"/>
                <w:sz w:val="21"/>
                <w:szCs w:val="21"/>
              </w:rPr>
              <w:t xml:space="preserve">) </w:t>
            </w:r>
            <w:r w:rsidR="4C89A9C5" w:rsidRPr="00990283">
              <w:rPr>
                <w:rFonts w:ascii="Calibri" w:eastAsia="Times New Roman" w:hAnsi="Calibri" w:cs="Calibri"/>
                <w:color w:val="auto"/>
                <w:sz w:val="21"/>
                <w:szCs w:val="21"/>
              </w:rPr>
              <w:t>Konfidencialumo pasižadėjimus ir nešališkumo deklaracijas perkelti į skaitmeninę erdvę</w:t>
            </w:r>
            <w:r w:rsidR="7E530EDC" w:rsidRPr="00990283">
              <w:rPr>
                <w:rFonts w:ascii="Calibri" w:eastAsia="Times New Roman" w:hAnsi="Calibri" w:cs="Calibri"/>
                <w:color w:val="auto"/>
                <w:sz w:val="21"/>
                <w:szCs w:val="21"/>
              </w:rPr>
              <w:t>, suformuojant registrą bei paskiriant atsakingą asmenį už jų administravimą ir kontrolę.</w:t>
            </w:r>
          </w:p>
          <w:p w14:paraId="4D5947DA" w14:textId="77777777" w:rsidR="00AF280D" w:rsidRPr="00990283" w:rsidRDefault="00AF280D" w:rsidP="004E7FA4">
            <w:pPr>
              <w:spacing w:before="0" w:after="0"/>
              <w:rPr>
                <w:rFonts w:ascii="Calibri" w:eastAsia="Times New Roman" w:hAnsi="Calibri" w:cs="Calibri"/>
                <w:color w:val="auto"/>
                <w:sz w:val="21"/>
                <w:szCs w:val="21"/>
              </w:rPr>
            </w:pPr>
          </w:p>
          <w:p w14:paraId="00C9E267" w14:textId="1F5EF64A" w:rsidR="00FE4AF1" w:rsidRPr="00990283" w:rsidRDefault="7E530EDC" w:rsidP="004E7FA4">
            <w:pPr>
              <w:spacing w:before="0" w:after="0"/>
              <w:rPr>
                <w:rFonts w:ascii="Calibri" w:eastAsia="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2026-03-31</w:t>
            </w:r>
            <w:r w:rsidR="7853129E" w:rsidRPr="00990283">
              <w:rPr>
                <w:rFonts w:ascii="Calibri" w:eastAsia="Times New Roman" w:hAnsi="Calibri" w:cs="Calibri"/>
                <w:color w:val="auto"/>
                <w:sz w:val="21"/>
                <w:szCs w:val="21"/>
              </w:rPr>
              <w:t>.</w:t>
            </w:r>
          </w:p>
        </w:tc>
        <w:tc>
          <w:tcPr>
            <w:tcW w:w="931" w:type="pct"/>
            <w:tcBorders>
              <w:top w:val="single" w:sz="4" w:space="0" w:color="auto"/>
              <w:left w:val="single" w:sz="4" w:space="0" w:color="auto"/>
              <w:bottom w:val="single" w:sz="4" w:space="0" w:color="auto"/>
              <w:right w:val="single" w:sz="4" w:space="0" w:color="auto"/>
            </w:tcBorders>
          </w:tcPr>
          <w:p w14:paraId="79E91539" w14:textId="23AC501F" w:rsidR="00FE4AF1" w:rsidRPr="00990283" w:rsidRDefault="009D6759" w:rsidP="00FE4AF1">
            <w:pPr>
              <w:rPr>
                <w:rFonts w:ascii="Calibri" w:hAnsi="Calibri" w:cs="Calibri"/>
                <w:color w:val="auto"/>
                <w:sz w:val="21"/>
                <w:szCs w:val="21"/>
              </w:rPr>
            </w:pPr>
            <w:r w:rsidRPr="00990283">
              <w:rPr>
                <w:rFonts w:ascii="Calibri" w:hAnsi="Calibri" w:cs="Calibri"/>
                <w:color w:val="auto"/>
                <w:sz w:val="21"/>
                <w:szCs w:val="21"/>
              </w:rPr>
              <w:lastRenderedPageBreak/>
              <w:t xml:space="preserve">1) </w:t>
            </w:r>
            <w:r w:rsidR="00847C43" w:rsidRPr="00990283">
              <w:rPr>
                <w:rFonts w:ascii="Calibri" w:hAnsi="Calibri" w:cs="Calibri"/>
                <w:color w:val="auto"/>
                <w:sz w:val="21"/>
                <w:szCs w:val="21"/>
              </w:rPr>
              <w:t>Parengti naują korupcijos prevencijos priemonių planą ir paskelbti plano įgyvendinimo ataskaitą.</w:t>
            </w:r>
          </w:p>
          <w:p w14:paraId="78E74FFA" w14:textId="0B034D29" w:rsidR="00847C43" w:rsidRPr="00990283" w:rsidRDefault="00847C43" w:rsidP="00847C43">
            <w:pPr>
              <w:rPr>
                <w:rFonts w:ascii="Calibri" w:hAnsi="Calibri" w:cs="Calibri"/>
                <w:color w:val="auto"/>
                <w:sz w:val="21"/>
                <w:szCs w:val="21"/>
              </w:rPr>
            </w:pPr>
            <w:r w:rsidRPr="00990283">
              <w:rPr>
                <w:rFonts w:ascii="Calibri" w:hAnsi="Calibri" w:cs="Calibri"/>
                <w:color w:val="auto"/>
                <w:sz w:val="21"/>
                <w:szCs w:val="21"/>
              </w:rPr>
              <w:t>Atsakingas asmuo – PV  vadovas ir už korupcijos prevenciją atsakingas asmuo (iki 2026-04-30).</w:t>
            </w:r>
          </w:p>
          <w:p w14:paraId="2959112A" w14:textId="4FA5EF1A" w:rsidR="002B7089" w:rsidRPr="00990283" w:rsidRDefault="002B7089" w:rsidP="00847C43">
            <w:pPr>
              <w:rPr>
                <w:rFonts w:ascii="Calibri" w:hAnsi="Calibri" w:cs="Calibri"/>
                <w:color w:val="auto"/>
                <w:sz w:val="21"/>
                <w:szCs w:val="21"/>
              </w:rPr>
            </w:pPr>
          </w:p>
          <w:p w14:paraId="2BD2A937" w14:textId="20EFDA45" w:rsidR="002B7089" w:rsidRPr="00990283" w:rsidRDefault="009D6759" w:rsidP="00847C43">
            <w:pPr>
              <w:rPr>
                <w:rFonts w:ascii="Calibri" w:hAnsi="Calibri" w:cs="Calibri"/>
                <w:color w:val="auto"/>
                <w:sz w:val="21"/>
                <w:szCs w:val="21"/>
              </w:rPr>
            </w:pPr>
            <w:r w:rsidRPr="00990283">
              <w:rPr>
                <w:rFonts w:ascii="Calibri" w:hAnsi="Calibri" w:cs="Calibri"/>
                <w:color w:val="auto"/>
                <w:sz w:val="21"/>
                <w:szCs w:val="21"/>
              </w:rPr>
              <w:t xml:space="preserve">2) </w:t>
            </w:r>
            <w:r w:rsidR="002B7089" w:rsidRPr="00990283">
              <w:rPr>
                <w:rFonts w:ascii="Calibri" w:hAnsi="Calibri" w:cs="Calibri"/>
                <w:color w:val="auto"/>
                <w:sz w:val="21"/>
                <w:szCs w:val="21"/>
              </w:rPr>
              <w:t xml:space="preserve">Atlikti korupcijos pasireiškimo tikimybės nustatymo, analizės ir </w:t>
            </w:r>
            <w:r w:rsidR="002B7089" w:rsidRPr="00990283">
              <w:rPr>
                <w:rFonts w:ascii="Calibri" w:hAnsi="Calibri" w:cs="Calibri"/>
                <w:color w:val="auto"/>
                <w:sz w:val="21"/>
                <w:szCs w:val="21"/>
              </w:rPr>
              <w:lastRenderedPageBreak/>
              <w:t>vertinimo procedūras, rezultatus paviešinti PV tinklalapyje.</w:t>
            </w:r>
          </w:p>
          <w:p w14:paraId="5FDA4951" w14:textId="7C910485" w:rsidR="002B7089" w:rsidRPr="00990283" w:rsidRDefault="002B7089" w:rsidP="00847C43">
            <w:pPr>
              <w:rPr>
                <w:rFonts w:ascii="Calibri" w:hAnsi="Calibri" w:cs="Calibri"/>
                <w:color w:val="auto"/>
                <w:sz w:val="21"/>
                <w:szCs w:val="21"/>
              </w:rPr>
            </w:pPr>
            <w:r w:rsidRPr="00990283">
              <w:rPr>
                <w:rFonts w:ascii="Calibri" w:hAnsi="Calibri" w:cs="Calibri"/>
                <w:color w:val="auto"/>
                <w:sz w:val="21"/>
                <w:szCs w:val="21"/>
              </w:rPr>
              <w:t>Atsakingas asmuo – PV  vadovas ir už korupcijos prevenciją atsakingas asmuo (iki 2026-04-30).</w:t>
            </w:r>
          </w:p>
          <w:p w14:paraId="54B6A18E" w14:textId="77777777" w:rsidR="009D6759" w:rsidRPr="00990283" w:rsidRDefault="009D6759" w:rsidP="00847C43">
            <w:pPr>
              <w:rPr>
                <w:rFonts w:ascii="Calibri" w:hAnsi="Calibri" w:cs="Calibri"/>
                <w:color w:val="auto"/>
                <w:sz w:val="21"/>
                <w:szCs w:val="21"/>
              </w:rPr>
            </w:pPr>
          </w:p>
          <w:p w14:paraId="44CD1E89" w14:textId="22BF9DDE" w:rsidR="002B7089" w:rsidRPr="00990283" w:rsidRDefault="009D6759" w:rsidP="00847C43">
            <w:pPr>
              <w:rPr>
                <w:rFonts w:ascii="Calibri" w:eastAsia="Times New Roman" w:hAnsi="Calibri" w:cs="Calibri"/>
                <w:color w:val="auto"/>
                <w:sz w:val="21"/>
                <w:szCs w:val="21"/>
              </w:rPr>
            </w:pPr>
            <w:r w:rsidRPr="00990283">
              <w:rPr>
                <w:rFonts w:ascii="Calibri" w:hAnsi="Calibri" w:cs="Calibri"/>
                <w:color w:val="auto"/>
                <w:sz w:val="21"/>
                <w:szCs w:val="21"/>
              </w:rPr>
              <w:t xml:space="preserve">3) </w:t>
            </w:r>
            <w:r w:rsidR="002B7089" w:rsidRPr="00990283">
              <w:rPr>
                <w:rFonts w:ascii="Calibri" w:hAnsi="Calibri" w:cs="Calibri"/>
                <w:color w:val="auto"/>
                <w:sz w:val="21"/>
                <w:szCs w:val="21"/>
              </w:rPr>
              <w:t xml:space="preserve">Sudaryti </w:t>
            </w:r>
            <w:r w:rsidR="002B7089" w:rsidRPr="00990283">
              <w:rPr>
                <w:rFonts w:ascii="Calibri" w:eastAsia="Times New Roman" w:hAnsi="Calibri" w:cs="Calibri"/>
                <w:color w:val="auto"/>
                <w:sz w:val="21"/>
                <w:szCs w:val="21"/>
              </w:rPr>
              <w:t>konfidencialumo ir nešališkumo pasižadėjimų registrą DVS Kontora, paskiriant atsakingą asmenį už šių dokumentų apskaitą ir kontrolę.</w:t>
            </w:r>
          </w:p>
          <w:p w14:paraId="05898791" w14:textId="3C10F377" w:rsidR="002B7089" w:rsidRPr="00990283" w:rsidRDefault="002B7089" w:rsidP="002B7089">
            <w:pPr>
              <w:rPr>
                <w:rFonts w:ascii="Calibri" w:hAnsi="Calibri" w:cs="Calibri"/>
                <w:color w:val="auto"/>
                <w:sz w:val="21"/>
                <w:szCs w:val="21"/>
              </w:rPr>
            </w:pPr>
            <w:r w:rsidRPr="00990283">
              <w:rPr>
                <w:rFonts w:ascii="Calibri" w:hAnsi="Calibri" w:cs="Calibri"/>
                <w:color w:val="auto"/>
                <w:sz w:val="21"/>
                <w:szCs w:val="21"/>
              </w:rPr>
              <w:t>Atsakingas asmuo – raštvedė (iki 2026-04-30).</w:t>
            </w:r>
          </w:p>
          <w:p w14:paraId="55A7585F" w14:textId="77777777" w:rsidR="009D6759" w:rsidRPr="00990283" w:rsidRDefault="009D6759" w:rsidP="002B7089">
            <w:pPr>
              <w:rPr>
                <w:rFonts w:ascii="Calibri" w:hAnsi="Calibri" w:cs="Calibri"/>
                <w:color w:val="auto"/>
                <w:sz w:val="21"/>
                <w:szCs w:val="21"/>
              </w:rPr>
            </w:pPr>
          </w:p>
          <w:p w14:paraId="62471595" w14:textId="7A00DC0B" w:rsidR="002B7089" w:rsidRPr="00990283" w:rsidRDefault="009D6759" w:rsidP="002B7089">
            <w:pPr>
              <w:spacing w:before="0" w:after="0"/>
              <w:rPr>
                <w:rFonts w:ascii="Calibri" w:eastAsia="Times New Roman" w:hAnsi="Calibri" w:cs="Calibri"/>
                <w:color w:val="auto"/>
                <w:sz w:val="21"/>
                <w:szCs w:val="21"/>
              </w:rPr>
            </w:pPr>
            <w:r w:rsidRPr="00990283">
              <w:rPr>
                <w:rFonts w:ascii="Calibri" w:eastAsia="Times New Roman" w:hAnsi="Calibri" w:cs="Calibri"/>
                <w:color w:val="auto"/>
                <w:sz w:val="21"/>
                <w:szCs w:val="21"/>
              </w:rPr>
              <w:t xml:space="preserve">4) </w:t>
            </w:r>
            <w:r w:rsidR="002B7089" w:rsidRPr="00990283">
              <w:rPr>
                <w:rFonts w:ascii="Calibri" w:eastAsia="Times New Roman" w:hAnsi="Calibri" w:cs="Calibri"/>
                <w:color w:val="auto"/>
                <w:sz w:val="21"/>
                <w:szCs w:val="21"/>
              </w:rPr>
              <w:t>Kartą metuose vykdyti privačių interesų deklaravimo kontrolę (PINREG): tikrinant, ar deklaracijos yra pateiktos laiku ir ar jose nurodytos visos faktiškai atliekamos funkcijos.</w:t>
            </w:r>
          </w:p>
          <w:p w14:paraId="193C2275" w14:textId="388FEFDF" w:rsidR="002B7089" w:rsidRPr="00990283" w:rsidRDefault="002B7089" w:rsidP="00847C43">
            <w:pPr>
              <w:rPr>
                <w:rFonts w:ascii="Calibri" w:hAnsi="Calibri" w:cs="Calibri"/>
                <w:color w:val="auto"/>
                <w:sz w:val="21"/>
                <w:szCs w:val="21"/>
              </w:rPr>
            </w:pPr>
            <w:r w:rsidRPr="00990283">
              <w:rPr>
                <w:rFonts w:ascii="Calibri" w:hAnsi="Calibri" w:cs="Calibri"/>
                <w:color w:val="auto"/>
                <w:sz w:val="21"/>
                <w:szCs w:val="21"/>
              </w:rPr>
              <w:t>Atsakingas asmuo – PV  vadovas (nuolat).</w:t>
            </w:r>
          </w:p>
          <w:p w14:paraId="3CBAD446" w14:textId="12985B09" w:rsidR="00847C43" w:rsidRPr="00990283" w:rsidRDefault="00847C43" w:rsidP="00FE4AF1">
            <w:pPr>
              <w:rPr>
                <w:rFonts w:ascii="Calibri" w:hAnsi="Calibri" w:cs="Calibri"/>
                <w:color w:val="auto"/>
                <w:sz w:val="21"/>
                <w:szCs w:val="21"/>
              </w:rPr>
            </w:pPr>
          </w:p>
        </w:tc>
      </w:tr>
      <w:tr w:rsidR="00990283" w:rsidRPr="00990283" w14:paraId="1293D122" w14:textId="569E1C91" w:rsidTr="523EFEC8">
        <w:tc>
          <w:tcPr>
            <w:tcW w:w="1016" w:type="pct"/>
            <w:tcBorders>
              <w:top w:val="single" w:sz="4" w:space="0" w:color="auto"/>
              <w:left w:val="single" w:sz="4" w:space="0" w:color="auto"/>
              <w:bottom w:val="single" w:sz="4" w:space="0" w:color="auto"/>
              <w:right w:val="single" w:sz="4" w:space="0" w:color="auto"/>
            </w:tcBorders>
            <w:vAlign w:val="bottom"/>
          </w:tcPr>
          <w:p w14:paraId="3CD06339" w14:textId="77777777" w:rsidR="0045223D" w:rsidRPr="00990283" w:rsidRDefault="0045223D" w:rsidP="00A1789F">
            <w:pPr>
              <w:rPr>
                <w:rFonts w:ascii="Calibri" w:hAnsi="Calibri" w:cs="Calibri"/>
                <w:color w:val="auto"/>
                <w:sz w:val="21"/>
                <w:szCs w:val="21"/>
              </w:rPr>
            </w:pPr>
            <w:r w:rsidRPr="00990283">
              <w:rPr>
                <w:rFonts w:ascii="Calibri" w:hAnsi="Calibri" w:cs="Calibri"/>
                <w:color w:val="auto"/>
                <w:sz w:val="21"/>
                <w:szCs w:val="21"/>
              </w:rPr>
              <w:lastRenderedPageBreak/>
              <w:t>Kitos pastabos</w:t>
            </w:r>
          </w:p>
        </w:tc>
        <w:tc>
          <w:tcPr>
            <w:tcW w:w="2120" w:type="pct"/>
            <w:gridSpan w:val="5"/>
            <w:tcBorders>
              <w:top w:val="single" w:sz="4" w:space="0" w:color="auto"/>
              <w:left w:val="single" w:sz="4" w:space="0" w:color="auto"/>
              <w:bottom w:val="single" w:sz="4" w:space="0" w:color="auto"/>
              <w:right w:val="single" w:sz="4" w:space="0" w:color="auto"/>
            </w:tcBorders>
          </w:tcPr>
          <w:p w14:paraId="1EA08400" w14:textId="53848015" w:rsidR="009171B3" w:rsidRPr="00990283" w:rsidRDefault="00EA6717" w:rsidP="00A1789F">
            <w:pPr>
              <w:rPr>
                <w:rFonts w:ascii="Calibri" w:hAnsi="Calibri" w:cs="Calibri"/>
                <w:color w:val="auto"/>
                <w:sz w:val="21"/>
                <w:szCs w:val="21"/>
              </w:rPr>
            </w:pPr>
            <w:r w:rsidRPr="00990283">
              <w:rPr>
                <w:rFonts w:ascii="Calibri" w:hAnsi="Calibri" w:cs="Calibri"/>
                <w:color w:val="auto"/>
                <w:sz w:val="21"/>
                <w:szCs w:val="21"/>
              </w:rPr>
              <w:t>PV</w:t>
            </w:r>
            <w:r w:rsidR="00633168" w:rsidRPr="00990283">
              <w:rPr>
                <w:rFonts w:ascii="Calibri" w:hAnsi="Calibri" w:cs="Calibri"/>
                <w:color w:val="auto"/>
                <w:sz w:val="21"/>
                <w:szCs w:val="21"/>
              </w:rPr>
              <w:t xml:space="preserve"> nepasiekė viešuosius pirkimus reglamentuojančiuose teisės aktuose nustatytų privalomų žaliųjų pirkimų rodiklių reikšmių, o žaliųjų pirkimų skaičiaus rodiklis yra </w:t>
            </w:r>
            <w:r w:rsidR="00654752" w:rsidRPr="00990283">
              <w:rPr>
                <w:rFonts w:ascii="Calibri" w:hAnsi="Calibri" w:cs="Calibri"/>
                <w:color w:val="auto"/>
                <w:sz w:val="21"/>
                <w:szCs w:val="21"/>
              </w:rPr>
              <w:t xml:space="preserve">ženkliai </w:t>
            </w:r>
            <w:r w:rsidR="00633168" w:rsidRPr="00990283">
              <w:rPr>
                <w:rFonts w:ascii="Calibri" w:hAnsi="Calibri" w:cs="Calibri"/>
                <w:color w:val="auto"/>
                <w:sz w:val="21"/>
                <w:szCs w:val="21"/>
              </w:rPr>
              <w:t>mažesnis nei Lietuvos vidurkis.</w:t>
            </w:r>
            <w:r w:rsidR="26D96246" w:rsidRPr="00990283">
              <w:rPr>
                <w:rFonts w:ascii="Calibri" w:hAnsi="Calibri" w:cs="Calibri"/>
                <w:color w:val="auto"/>
                <w:sz w:val="21"/>
                <w:szCs w:val="21"/>
              </w:rPr>
              <w:t xml:space="preserve"> </w:t>
            </w:r>
          </w:p>
          <w:p w14:paraId="64C636C9" w14:textId="77777777" w:rsidR="0045223D" w:rsidRPr="00990283" w:rsidRDefault="26D96246" w:rsidP="00A1789F">
            <w:pPr>
              <w:rPr>
                <w:rFonts w:ascii="Calibri" w:hAnsi="Calibri" w:cs="Calibri"/>
                <w:color w:val="auto"/>
                <w:sz w:val="21"/>
                <w:szCs w:val="21"/>
              </w:rPr>
            </w:pPr>
            <w:r w:rsidRPr="00990283">
              <w:rPr>
                <w:rFonts w:ascii="Calibri" w:hAnsi="Calibri" w:cs="Calibri"/>
                <w:color w:val="auto"/>
                <w:sz w:val="21"/>
                <w:szCs w:val="21"/>
              </w:rPr>
              <w:t>Taip pat PV nepasiekė viešuosius pirkimus reglamentuojančiuose teisės aktuose nustatyto privalomo rezervuotų pirkimų, kainos ar sąnaudų ir kokybės ekonominio naudingumo vertinimo pirkimuose pagal vertę rodiklių reikšmių. Progimnazijos įtaka nustatyto kainos ar sąnaudų ir kokybės ekonominio naudingumo vertinimo pirkimuose rodiklio pasiekimui yra ribota, tačiau rezervuotų pirkimų vertės rodiklio skaičiavimuose įtraukiami ir mažos vertės pirkimų duomenys, todėl šioje srityje PV turi didesnę įtaką ir turėtų stiprinti šias praktikas.</w:t>
            </w:r>
          </w:p>
          <w:p w14:paraId="7F3E86B2" w14:textId="4FB312F5" w:rsidR="00020B15" w:rsidRPr="00990283" w:rsidRDefault="001705BE" w:rsidP="00020B15">
            <w:pPr>
              <w:rPr>
                <w:rFonts w:ascii="Calibri" w:hAnsi="Calibri" w:cs="Calibri"/>
                <w:color w:val="auto"/>
                <w:sz w:val="21"/>
                <w:szCs w:val="21"/>
              </w:rPr>
            </w:pPr>
            <w:r w:rsidRPr="00990283">
              <w:rPr>
                <w:rFonts w:ascii="Calibri" w:hAnsi="Calibri" w:cs="Calibri"/>
                <w:color w:val="auto"/>
                <w:sz w:val="21"/>
                <w:szCs w:val="21"/>
              </w:rPr>
              <w:t xml:space="preserve">PV </w:t>
            </w:r>
            <w:r w:rsidR="00020B15" w:rsidRPr="00990283">
              <w:rPr>
                <w:rFonts w:ascii="Calibri" w:hAnsi="Calibri" w:cs="Calibri"/>
                <w:color w:val="auto"/>
                <w:sz w:val="21"/>
                <w:szCs w:val="21"/>
              </w:rPr>
              <w:t>vieno tiekėjo pirkimų (su centralizuotais pirkimais rodiklio reikšm</w:t>
            </w:r>
            <w:r w:rsidR="008F1BBA" w:rsidRPr="00990283">
              <w:rPr>
                <w:rFonts w:ascii="Calibri" w:hAnsi="Calibri" w:cs="Calibri"/>
                <w:color w:val="auto"/>
                <w:sz w:val="21"/>
                <w:szCs w:val="21"/>
              </w:rPr>
              <w:t>ė</w:t>
            </w:r>
            <w:r w:rsidR="00020B15" w:rsidRPr="00990283">
              <w:rPr>
                <w:rFonts w:ascii="Calibri" w:hAnsi="Calibri" w:cs="Calibri"/>
                <w:color w:val="auto"/>
                <w:sz w:val="21"/>
                <w:szCs w:val="21"/>
              </w:rPr>
              <w:t xml:space="preserve">, </w:t>
            </w:r>
            <w:r w:rsidR="014DB8AD" w:rsidRPr="00990283">
              <w:rPr>
                <w:rFonts w:ascii="Calibri" w:hAnsi="Calibri" w:cs="Calibri"/>
                <w:color w:val="auto"/>
                <w:sz w:val="21"/>
                <w:szCs w:val="21"/>
              </w:rPr>
              <w:t xml:space="preserve">kuri </w:t>
            </w:r>
            <w:r w:rsidR="00020B15" w:rsidRPr="00990283">
              <w:rPr>
                <w:rFonts w:ascii="Calibri" w:hAnsi="Calibri" w:cs="Calibri"/>
                <w:color w:val="auto"/>
                <w:sz w:val="21"/>
                <w:szCs w:val="21"/>
              </w:rPr>
              <w:t xml:space="preserve">siekia </w:t>
            </w:r>
            <w:r w:rsidR="4F3EBE6E" w:rsidRPr="00990283">
              <w:rPr>
                <w:rFonts w:ascii="Calibri" w:hAnsi="Calibri" w:cs="Calibri"/>
                <w:color w:val="auto"/>
                <w:sz w:val="21"/>
                <w:szCs w:val="21"/>
              </w:rPr>
              <w:t xml:space="preserve">net </w:t>
            </w:r>
            <w:r w:rsidR="00020B15" w:rsidRPr="00990283">
              <w:rPr>
                <w:rFonts w:ascii="Calibri" w:hAnsi="Calibri" w:cs="Calibri"/>
                <w:color w:val="auto"/>
                <w:sz w:val="21"/>
                <w:szCs w:val="21"/>
              </w:rPr>
              <w:t xml:space="preserve"> 77,8 proc.</w:t>
            </w:r>
            <w:r w:rsidR="008F1BBA" w:rsidRPr="00990283">
              <w:rPr>
                <w:rFonts w:ascii="Calibri" w:hAnsi="Calibri" w:cs="Calibri"/>
                <w:color w:val="auto"/>
                <w:sz w:val="21"/>
                <w:szCs w:val="21"/>
              </w:rPr>
              <w:t xml:space="preserve">, </w:t>
            </w:r>
            <w:r w:rsidR="186CC2CC" w:rsidRPr="00990283">
              <w:rPr>
                <w:rFonts w:ascii="Calibri" w:hAnsi="Calibri" w:cs="Calibri"/>
                <w:color w:val="auto"/>
                <w:sz w:val="21"/>
                <w:szCs w:val="21"/>
              </w:rPr>
              <w:t xml:space="preserve">yra ženkliai </w:t>
            </w:r>
            <w:r w:rsidR="00110F14" w:rsidRPr="00990283">
              <w:rPr>
                <w:rFonts w:ascii="Calibri" w:hAnsi="Calibri" w:cs="Calibri"/>
                <w:color w:val="auto"/>
                <w:sz w:val="21"/>
                <w:szCs w:val="21"/>
              </w:rPr>
              <w:t>blogesnė</w:t>
            </w:r>
            <w:r w:rsidR="186CC2CC" w:rsidRPr="00990283">
              <w:rPr>
                <w:rFonts w:ascii="Calibri" w:hAnsi="Calibri" w:cs="Calibri"/>
                <w:color w:val="auto"/>
                <w:sz w:val="21"/>
                <w:szCs w:val="21"/>
              </w:rPr>
              <w:t xml:space="preserve"> už </w:t>
            </w:r>
            <w:r w:rsidR="008F1BBA" w:rsidRPr="00990283">
              <w:rPr>
                <w:rFonts w:ascii="Calibri" w:hAnsi="Calibri" w:cs="Calibri"/>
                <w:color w:val="auto"/>
                <w:sz w:val="21"/>
                <w:szCs w:val="21"/>
              </w:rPr>
              <w:t xml:space="preserve">  LR </w:t>
            </w:r>
            <w:r w:rsidR="005F6AD4" w:rsidRPr="00990283">
              <w:rPr>
                <w:rFonts w:ascii="Calibri" w:hAnsi="Calibri" w:cs="Calibri"/>
                <w:color w:val="auto"/>
                <w:sz w:val="21"/>
                <w:szCs w:val="21"/>
              </w:rPr>
              <w:t>vidutin</w:t>
            </w:r>
            <w:r w:rsidR="3392F3CF" w:rsidRPr="00990283">
              <w:rPr>
                <w:rFonts w:ascii="Calibri" w:hAnsi="Calibri" w:cs="Calibri"/>
                <w:color w:val="auto"/>
                <w:sz w:val="21"/>
                <w:szCs w:val="21"/>
              </w:rPr>
              <w:t>ę</w:t>
            </w:r>
            <w:r w:rsidR="00110F14" w:rsidRPr="00990283">
              <w:rPr>
                <w:rFonts w:ascii="Calibri" w:hAnsi="Calibri" w:cs="Calibri"/>
                <w:color w:val="auto"/>
                <w:sz w:val="21"/>
                <w:szCs w:val="21"/>
              </w:rPr>
              <w:t xml:space="preserve"> </w:t>
            </w:r>
            <w:r w:rsidR="005F6AD4" w:rsidRPr="00990283">
              <w:rPr>
                <w:rFonts w:ascii="Calibri" w:hAnsi="Calibri" w:cs="Calibri"/>
                <w:color w:val="auto"/>
                <w:sz w:val="21"/>
                <w:szCs w:val="21"/>
              </w:rPr>
              <w:t>rodiklio reikšm</w:t>
            </w:r>
            <w:r w:rsidR="6A731C9B" w:rsidRPr="00990283">
              <w:rPr>
                <w:rFonts w:ascii="Calibri" w:hAnsi="Calibri" w:cs="Calibri"/>
                <w:color w:val="auto"/>
                <w:sz w:val="21"/>
                <w:szCs w:val="21"/>
              </w:rPr>
              <w:t>ę</w:t>
            </w:r>
            <w:r w:rsidR="70107165" w:rsidRPr="00990283">
              <w:rPr>
                <w:rFonts w:ascii="Calibri" w:hAnsi="Calibri" w:cs="Calibri"/>
                <w:color w:val="auto"/>
                <w:sz w:val="21"/>
                <w:szCs w:val="21"/>
              </w:rPr>
              <w:t>, kuri</w:t>
            </w:r>
            <w:r w:rsidR="005F6AD4" w:rsidRPr="00990283">
              <w:rPr>
                <w:rFonts w:ascii="Calibri" w:hAnsi="Calibri" w:cs="Calibri"/>
                <w:color w:val="auto"/>
                <w:sz w:val="21"/>
                <w:szCs w:val="21"/>
              </w:rPr>
              <w:t xml:space="preserve"> yra 20 proc.</w:t>
            </w:r>
            <w:r w:rsidR="00020B15" w:rsidRPr="00990283">
              <w:rPr>
                <w:rFonts w:ascii="Calibri" w:hAnsi="Calibri" w:cs="Calibri"/>
                <w:color w:val="auto"/>
                <w:sz w:val="21"/>
                <w:szCs w:val="21"/>
              </w:rPr>
              <w:t xml:space="preserve"> </w:t>
            </w:r>
            <w:r w:rsidR="001F043B" w:rsidRPr="00990283">
              <w:rPr>
                <w:rFonts w:ascii="Calibri" w:hAnsi="Calibri" w:cs="Calibri"/>
                <w:color w:val="auto"/>
                <w:sz w:val="21"/>
                <w:szCs w:val="21"/>
              </w:rPr>
              <w:t>Kadangi</w:t>
            </w:r>
            <w:r w:rsidR="005F6AD4" w:rsidRPr="00990283">
              <w:rPr>
                <w:rFonts w:ascii="Calibri" w:hAnsi="Calibri" w:cs="Calibri"/>
                <w:color w:val="auto"/>
                <w:sz w:val="21"/>
                <w:szCs w:val="21"/>
              </w:rPr>
              <w:t xml:space="preserve"> š</w:t>
            </w:r>
            <w:r w:rsidR="00020B15" w:rsidRPr="00990283">
              <w:rPr>
                <w:rFonts w:ascii="Calibri" w:hAnsi="Calibri" w:cs="Calibri"/>
                <w:color w:val="auto"/>
                <w:sz w:val="21"/>
                <w:szCs w:val="21"/>
              </w:rPr>
              <w:t>is rodiklis priklauso nuo vykdytų centralizuotų pirkimų</w:t>
            </w:r>
            <w:r w:rsidR="001F043B" w:rsidRPr="00990283">
              <w:rPr>
                <w:rFonts w:ascii="Calibri" w:hAnsi="Calibri" w:cs="Calibri"/>
                <w:color w:val="auto"/>
                <w:sz w:val="21"/>
                <w:szCs w:val="21"/>
              </w:rPr>
              <w:t>, -</w:t>
            </w:r>
            <w:r w:rsidR="00020B15" w:rsidRPr="00990283">
              <w:rPr>
                <w:rFonts w:ascii="Calibri" w:hAnsi="Calibri" w:cs="Calibri"/>
                <w:color w:val="auto"/>
                <w:sz w:val="21"/>
                <w:szCs w:val="21"/>
              </w:rPr>
              <w:t xml:space="preserve"> PV įtaka </w:t>
            </w:r>
            <w:r w:rsidR="4FB4AD46" w:rsidRPr="00990283">
              <w:rPr>
                <w:rFonts w:ascii="Calibri" w:hAnsi="Calibri" w:cs="Calibri"/>
                <w:color w:val="auto"/>
                <w:sz w:val="21"/>
                <w:szCs w:val="21"/>
              </w:rPr>
              <w:t xml:space="preserve">jam </w:t>
            </w:r>
            <w:r w:rsidR="00020B15" w:rsidRPr="00990283">
              <w:rPr>
                <w:rFonts w:ascii="Calibri" w:hAnsi="Calibri" w:cs="Calibri"/>
                <w:color w:val="auto"/>
                <w:sz w:val="21"/>
                <w:szCs w:val="21"/>
              </w:rPr>
              <w:t>yra ribota</w:t>
            </w:r>
            <w:r w:rsidR="00877903" w:rsidRPr="00990283">
              <w:rPr>
                <w:rFonts w:ascii="Calibri" w:hAnsi="Calibri" w:cs="Calibri"/>
                <w:color w:val="auto"/>
                <w:sz w:val="21"/>
                <w:szCs w:val="21"/>
              </w:rPr>
              <w:t>.</w:t>
            </w:r>
          </w:p>
          <w:p w14:paraId="6658B180" w14:textId="1D5ACE3D" w:rsidR="00020B15" w:rsidRPr="00990283" w:rsidRDefault="00020B15" w:rsidP="00020B15">
            <w:pPr>
              <w:rPr>
                <w:rFonts w:ascii="Calibri" w:hAnsi="Calibri" w:cs="Calibri"/>
                <w:color w:val="auto"/>
                <w:sz w:val="21"/>
                <w:szCs w:val="21"/>
              </w:rPr>
            </w:pPr>
            <w:r w:rsidRPr="00990283">
              <w:rPr>
                <w:rFonts w:ascii="Calibri" w:hAnsi="Calibri" w:cs="Calibri"/>
                <w:color w:val="auto"/>
                <w:sz w:val="21"/>
                <w:szCs w:val="21"/>
              </w:rPr>
              <w:t xml:space="preserve">PV vidutinio </w:t>
            </w:r>
            <w:r w:rsidR="6979A65A" w:rsidRPr="00990283">
              <w:rPr>
                <w:rFonts w:ascii="Calibri" w:hAnsi="Calibri" w:cs="Calibri"/>
                <w:color w:val="auto"/>
                <w:sz w:val="21"/>
                <w:szCs w:val="21"/>
              </w:rPr>
              <w:t xml:space="preserve">pasiūlymų skaičiaus pirkimui </w:t>
            </w:r>
            <w:r w:rsidR="00C96B14" w:rsidRPr="00990283">
              <w:rPr>
                <w:rFonts w:ascii="Calibri" w:hAnsi="Calibri" w:cs="Calibri"/>
                <w:color w:val="auto"/>
                <w:sz w:val="21"/>
                <w:szCs w:val="21"/>
              </w:rPr>
              <w:t xml:space="preserve">(su centralizuotais pirkimais) </w:t>
            </w:r>
            <w:r w:rsidRPr="00990283">
              <w:rPr>
                <w:rFonts w:ascii="Calibri" w:hAnsi="Calibri" w:cs="Calibri"/>
                <w:color w:val="auto"/>
                <w:sz w:val="21"/>
                <w:szCs w:val="21"/>
              </w:rPr>
              <w:t xml:space="preserve">rodiklio reikšmė </w:t>
            </w:r>
            <w:r w:rsidR="1C9F5A53" w:rsidRPr="00990283">
              <w:rPr>
                <w:rFonts w:ascii="Calibri" w:hAnsi="Calibri" w:cs="Calibri"/>
                <w:color w:val="auto"/>
                <w:sz w:val="21"/>
                <w:szCs w:val="21"/>
              </w:rPr>
              <w:t xml:space="preserve">- </w:t>
            </w:r>
            <w:r w:rsidRPr="00990283">
              <w:rPr>
                <w:rFonts w:ascii="Calibri" w:hAnsi="Calibri" w:cs="Calibri"/>
                <w:color w:val="auto"/>
                <w:sz w:val="21"/>
                <w:szCs w:val="21"/>
              </w:rPr>
              <w:t>1,4 vnt.</w:t>
            </w:r>
            <w:r w:rsidR="673618E3" w:rsidRPr="00990283">
              <w:rPr>
                <w:rFonts w:ascii="Calibri" w:hAnsi="Calibri" w:cs="Calibri"/>
                <w:color w:val="auto"/>
                <w:sz w:val="21"/>
                <w:szCs w:val="21"/>
              </w:rPr>
              <w:t xml:space="preserve"> </w:t>
            </w:r>
            <w:r w:rsidR="00C96B14" w:rsidRPr="00990283">
              <w:rPr>
                <w:rFonts w:ascii="Calibri" w:hAnsi="Calibri" w:cs="Calibri"/>
                <w:color w:val="auto"/>
                <w:sz w:val="21"/>
                <w:szCs w:val="21"/>
              </w:rPr>
              <w:t>y</w:t>
            </w:r>
            <w:r w:rsidR="673618E3" w:rsidRPr="00990283">
              <w:rPr>
                <w:rFonts w:ascii="Calibri" w:hAnsi="Calibri" w:cs="Calibri"/>
                <w:color w:val="auto"/>
                <w:sz w:val="21"/>
                <w:szCs w:val="21"/>
              </w:rPr>
              <w:t xml:space="preserve">ra ženkliai </w:t>
            </w:r>
            <w:r w:rsidR="00C96B14" w:rsidRPr="00990283">
              <w:rPr>
                <w:rFonts w:ascii="Calibri" w:hAnsi="Calibri" w:cs="Calibri"/>
                <w:color w:val="auto"/>
                <w:sz w:val="21"/>
                <w:szCs w:val="21"/>
              </w:rPr>
              <w:t>blogesnė</w:t>
            </w:r>
            <w:r w:rsidR="673618E3" w:rsidRPr="00990283">
              <w:rPr>
                <w:rFonts w:ascii="Calibri" w:hAnsi="Calibri" w:cs="Calibri"/>
                <w:color w:val="auto"/>
                <w:sz w:val="21"/>
                <w:szCs w:val="21"/>
              </w:rPr>
              <w:t xml:space="preserve"> už</w:t>
            </w:r>
            <w:r w:rsidRPr="00990283">
              <w:rPr>
                <w:rFonts w:ascii="Calibri" w:hAnsi="Calibri" w:cs="Calibri"/>
                <w:color w:val="auto"/>
                <w:sz w:val="21"/>
                <w:szCs w:val="21"/>
              </w:rPr>
              <w:t xml:space="preserve"> LR </w:t>
            </w:r>
            <w:r w:rsidRPr="00990283">
              <w:rPr>
                <w:rFonts w:ascii="Calibri" w:hAnsi="Calibri" w:cs="Calibri"/>
                <w:color w:val="auto"/>
                <w:sz w:val="21"/>
                <w:szCs w:val="21"/>
              </w:rPr>
              <w:lastRenderedPageBreak/>
              <w:t>vidutin</w:t>
            </w:r>
            <w:r w:rsidR="2C951F48" w:rsidRPr="00990283">
              <w:rPr>
                <w:rFonts w:ascii="Calibri" w:hAnsi="Calibri" w:cs="Calibri"/>
                <w:color w:val="auto"/>
                <w:sz w:val="21"/>
                <w:szCs w:val="21"/>
              </w:rPr>
              <w:t xml:space="preserve">ę šio </w:t>
            </w:r>
            <w:r w:rsidRPr="00990283">
              <w:rPr>
                <w:rFonts w:ascii="Calibri" w:hAnsi="Calibri" w:cs="Calibri"/>
                <w:color w:val="auto"/>
                <w:sz w:val="21"/>
                <w:szCs w:val="21"/>
              </w:rPr>
              <w:t>rodiklio reikšm</w:t>
            </w:r>
            <w:r w:rsidR="7A77D567" w:rsidRPr="00990283">
              <w:rPr>
                <w:rFonts w:ascii="Calibri" w:hAnsi="Calibri" w:cs="Calibri"/>
                <w:color w:val="auto"/>
                <w:sz w:val="21"/>
                <w:szCs w:val="21"/>
              </w:rPr>
              <w:t>ę</w:t>
            </w:r>
            <w:r w:rsidRPr="00990283">
              <w:rPr>
                <w:rFonts w:ascii="Calibri" w:hAnsi="Calibri" w:cs="Calibri"/>
                <w:color w:val="auto"/>
                <w:sz w:val="21"/>
                <w:szCs w:val="21"/>
              </w:rPr>
              <w:t xml:space="preserve"> </w:t>
            </w:r>
            <w:r w:rsidR="08FF0AA7" w:rsidRPr="00990283">
              <w:rPr>
                <w:rFonts w:ascii="Calibri" w:hAnsi="Calibri" w:cs="Calibri"/>
                <w:color w:val="auto"/>
                <w:sz w:val="21"/>
                <w:szCs w:val="21"/>
              </w:rPr>
              <w:t>-</w:t>
            </w:r>
            <w:r w:rsidR="00F412CC" w:rsidRPr="00990283">
              <w:rPr>
                <w:rFonts w:ascii="Calibri" w:hAnsi="Calibri" w:cs="Calibri"/>
                <w:color w:val="auto"/>
                <w:sz w:val="21"/>
                <w:szCs w:val="21"/>
              </w:rPr>
              <w:t xml:space="preserve"> </w:t>
            </w:r>
            <w:r w:rsidRPr="00990283">
              <w:rPr>
                <w:rFonts w:ascii="Calibri" w:hAnsi="Calibri" w:cs="Calibri"/>
                <w:color w:val="auto"/>
                <w:sz w:val="21"/>
                <w:szCs w:val="21"/>
              </w:rPr>
              <w:t xml:space="preserve">3,4 vnt. Šis rodiklis priklauso nuo vykdytų centralizuotų pirkimų ir PV įtaka </w:t>
            </w:r>
            <w:r w:rsidR="1DFB7441" w:rsidRPr="00990283">
              <w:rPr>
                <w:rFonts w:ascii="Calibri" w:hAnsi="Calibri" w:cs="Calibri"/>
                <w:color w:val="auto"/>
                <w:sz w:val="21"/>
                <w:szCs w:val="21"/>
              </w:rPr>
              <w:t xml:space="preserve">jam </w:t>
            </w:r>
            <w:r w:rsidRPr="00990283">
              <w:rPr>
                <w:rFonts w:ascii="Calibri" w:hAnsi="Calibri" w:cs="Calibri"/>
                <w:color w:val="auto"/>
                <w:sz w:val="21"/>
                <w:szCs w:val="21"/>
              </w:rPr>
              <w:t>yra ribota.</w:t>
            </w:r>
          </w:p>
          <w:p w14:paraId="217B4F09" w14:textId="62581D65" w:rsidR="00020B15" w:rsidRPr="00990283" w:rsidRDefault="000D41DE" w:rsidP="00020B15">
            <w:pPr>
              <w:rPr>
                <w:rFonts w:ascii="Calibri" w:hAnsi="Calibri" w:cs="Calibri"/>
                <w:color w:val="auto"/>
                <w:sz w:val="21"/>
                <w:szCs w:val="21"/>
              </w:rPr>
            </w:pPr>
            <w:r w:rsidRPr="00990283">
              <w:rPr>
                <w:rFonts w:ascii="Calibri" w:hAnsi="Calibri" w:cs="Calibri"/>
                <w:color w:val="auto"/>
                <w:sz w:val="21"/>
                <w:szCs w:val="21"/>
              </w:rPr>
              <w:t>PV</w:t>
            </w:r>
            <w:r w:rsidR="00020B15" w:rsidRPr="00990283">
              <w:rPr>
                <w:rFonts w:ascii="Calibri" w:hAnsi="Calibri" w:cs="Calibri"/>
                <w:color w:val="auto"/>
                <w:sz w:val="21"/>
                <w:szCs w:val="21"/>
              </w:rPr>
              <w:t xml:space="preserve"> 2024 m.</w:t>
            </w:r>
            <w:r w:rsidR="00E023FB" w:rsidRPr="00990283">
              <w:rPr>
                <w:rFonts w:ascii="Calibri" w:hAnsi="Calibri" w:cs="Calibri"/>
                <w:color w:val="auto"/>
                <w:sz w:val="21"/>
                <w:szCs w:val="21"/>
              </w:rPr>
              <w:t xml:space="preserve"> turėjo pagirtiną</w:t>
            </w:r>
            <w:r w:rsidR="00020B15" w:rsidRPr="00990283">
              <w:rPr>
                <w:rFonts w:ascii="Calibri" w:hAnsi="Calibri" w:cs="Calibri"/>
                <w:color w:val="auto"/>
                <w:sz w:val="21"/>
                <w:szCs w:val="21"/>
              </w:rPr>
              <w:t xml:space="preserve"> neįvykusių pirkimų</w:t>
            </w:r>
            <w:r w:rsidR="00E023FB" w:rsidRPr="00990283">
              <w:rPr>
                <w:rFonts w:ascii="Calibri" w:hAnsi="Calibri" w:cs="Calibri"/>
                <w:color w:val="auto"/>
                <w:sz w:val="21"/>
                <w:szCs w:val="21"/>
              </w:rPr>
              <w:t xml:space="preserve"> rodiklį (0 proc.)</w:t>
            </w:r>
            <w:r w:rsidR="00020B15" w:rsidRPr="00990283">
              <w:rPr>
                <w:rFonts w:ascii="Calibri" w:hAnsi="Calibri" w:cs="Calibri"/>
                <w:color w:val="auto"/>
                <w:sz w:val="21"/>
                <w:szCs w:val="21"/>
              </w:rPr>
              <w:t>, ka</w:t>
            </w:r>
            <w:r w:rsidRPr="00990283">
              <w:rPr>
                <w:rFonts w:ascii="Calibri" w:hAnsi="Calibri" w:cs="Calibri"/>
                <w:color w:val="auto"/>
                <w:sz w:val="21"/>
                <w:szCs w:val="21"/>
              </w:rPr>
              <w:t>i</w:t>
            </w:r>
            <w:r w:rsidR="00020B15" w:rsidRPr="00990283">
              <w:rPr>
                <w:rFonts w:ascii="Calibri" w:hAnsi="Calibri" w:cs="Calibri"/>
                <w:color w:val="auto"/>
                <w:sz w:val="21"/>
                <w:szCs w:val="21"/>
              </w:rPr>
              <w:t xml:space="preserve"> LR vidutinė neįvykusių pirkimų rodiklio reikšmė yra 22,3 proc.</w:t>
            </w:r>
          </w:p>
        </w:tc>
        <w:tc>
          <w:tcPr>
            <w:tcW w:w="933" w:type="pct"/>
            <w:tcBorders>
              <w:top w:val="single" w:sz="4" w:space="0" w:color="auto"/>
              <w:left w:val="single" w:sz="4" w:space="0" w:color="auto"/>
              <w:bottom w:val="single" w:sz="4" w:space="0" w:color="auto"/>
              <w:right w:val="single" w:sz="4" w:space="0" w:color="auto"/>
            </w:tcBorders>
          </w:tcPr>
          <w:p w14:paraId="449A9F60" w14:textId="77777777" w:rsidR="0045223D" w:rsidRPr="00990283" w:rsidRDefault="00960B97" w:rsidP="00A1789F">
            <w:pPr>
              <w:rPr>
                <w:rFonts w:ascii="Calibri" w:hAnsi="Calibri" w:cs="Calibri"/>
                <w:color w:val="auto"/>
                <w:sz w:val="21"/>
                <w:szCs w:val="21"/>
              </w:rPr>
            </w:pPr>
            <w:r w:rsidRPr="00990283">
              <w:rPr>
                <w:rFonts w:ascii="Calibri" w:hAnsi="Calibri" w:cs="Calibri"/>
                <w:color w:val="auto"/>
                <w:sz w:val="21"/>
                <w:szCs w:val="21"/>
              </w:rPr>
              <w:lastRenderedPageBreak/>
              <w:t>Paskirti atsakingą asmenį už nuolatinę Švieslentėje fiksuojamų rodiklių stebėseną, priemonių plano dėl atitinkamų rodiklių gerinimo rengimą, tikslinimą pagal poreikį, vykdymo kontrolę, ataskaitų teikimą vadovybei ir nuoseklų veiklos stebėjimą bei rezultatų gerinimą.</w:t>
            </w:r>
          </w:p>
          <w:p w14:paraId="25C47563" w14:textId="77777777" w:rsidR="00787594" w:rsidRPr="00990283" w:rsidRDefault="00787594" w:rsidP="00A1789F">
            <w:pPr>
              <w:rPr>
                <w:rFonts w:ascii="Calibri" w:hAnsi="Calibri" w:cs="Calibri"/>
                <w:color w:val="auto"/>
                <w:sz w:val="21"/>
                <w:szCs w:val="21"/>
              </w:rPr>
            </w:pPr>
          </w:p>
          <w:p w14:paraId="12C0DA93" w14:textId="76294A94" w:rsidR="00787594" w:rsidRPr="00990283" w:rsidRDefault="00787594" w:rsidP="00A1789F">
            <w:pPr>
              <w:rPr>
                <w:rFonts w:ascii="Calibri" w:hAnsi="Calibri" w:cs="Calibri"/>
                <w:color w:val="auto"/>
                <w:sz w:val="21"/>
                <w:szCs w:val="21"/>
              </w:rPr>
            </w:pPr>
            <w:r w:rsidRPr="00990283">
              <w:rPr>
                <w:rFonts w:ascii="Calibri" w:eastAsia="Times New Roman" w:hAnsi="Calibri" w:cs="Calibri"/>
                <w:color w:val="auto"/>
                <w:sz w:val="21"/>
                <w:szCs w:val="21"/>
              </w:rPr>
              <w:t xml:space="preserve">Rekomenduojamas įgyvendinimo terminas iki </w:t>
            </w:r>
            <w:r w:rsidRPr="00990283">
              <w:rPr>
                <w:rFonts w:ascii="Calibri" w:eastAsia="Calibri" w:hAnsi="Calibri" w:cs="Calibri"/>
                <w:color w:val="auto"/>
                <w:sz w:val="21"/>
                <w:szCs w:val="21"/>
              </w:rPr>
              <w:t>2026-0</w:t>
            </w:r>
            <w:r w:rsidR="000971AE" w:rsidRPr="00990283">
              <w:rPr>
                <w:rFonts w:ascii="Calibri" w:eastAsia="Calibri" w:hAnsi="Calibri" w:cs="Calibri"/>
                <w:color w:val="auto"/>
                <w:sz w:val="21"/>
                <w:szCs w:val="21"/>
              </w:rPr>
              <w:t>3</w:t>
            </w:r>
            <w:r w:rsidRPr="00990283">
              <w:rPr>
                <w:rFonts w:ascii="Calibri" w:eastAsia="Calibri" w:hAnsi="Calibri" w:cs="Calibri"/>
                <w:color w:val="auto"/>
                <w:sz w:val="21"/>
                <w:szCs w:val="21"/>
              </w:rPr>
              <w:t>-3</w:t>
            </w:r>
            <w:r w:rsidR="000971AE" w:rsidRPr="00990283">
              <w:rPr>
                <w:rFonts w:ascii="Calibri" w:eastAsia="Calibri" w:hAnsi="Calibri" w:cs="Calibri"/>
                <w:color w:val="auto"/>
                <w:sz w:val="21"/>
                <w:szCs w:val="21"/>
              </w:rPr>
              <w:t>1</w:t>
            </w:r>
          </w:p>
        </w:tc>
        <w:tc>
          <w:tcPr>
            <w:tcW w:w="931" w:type="pct"/>
            <w:tcBorders>
              <w:top w:val="single" w:sz="4" w:space="0" w:color="auto"/>
              <w:left w:val="single" w:sz="4" w:space="0" w:color="auto"/>
              <w:bottom w:val="single" w:sz="4" w:space="0" w:color="auto"/>
              <w:right w:val="single" w:sz="4" w:space="0" w:color="auto"/>
            </w:tcBorders>
          </w:tcPr>
          <w:p w14:paraId="35E1F923" w14:textId="248EA649" w:rsidR="0045223D" w:rsidRPr="00990283" w:rsidRDefault="00DF2407" w:rsidP="00A1789F">
            <w:pPr>
              <w:rPr>
                <w:rFonts w:ascii="Calibri" w:hAnsi="Calibri" w:cs="Calibri"/>
                <w:color w:val="auto"/>
                <w:sz w:val="21"/>
                <w:szCs w:val="21"/>
              </w:rPr>
            </w:pPr>
            <w:r w:rsidRPr="00990283">
              <w:rPr>
                <w:rFonts w:ascii="Calibri" w:hAnsi="Calibri" w:cs="Calibri"/>
                <w:color w:val="auto"/>
                <w:sz w:val="21"/>
                <w:szCs w:val="21"/>
              </w:rPr>
              <w:t xml:space="preserve">Tvarkomuoju teisės aktu </w:t>
            </w:r>
            <w:r w:rsidR="00FD7771" w:rsidRPr="00990283">
              <w:rPr>
                <w:rFonts w:ascii="Calibri" w:hAnsi="Calibri" w:cs="Calibri"/>
                <w:color w:val="auto"/>
                <w:sz w:val="21"/>
                <w:szCs w:val="21"/>
              </w:rPr>
              <w:t xml:space="preserve">paskirti atsakingą asmenį </w:t>
            </w:r>
            <w:r w:rsidRPr="00990283">
              <w:rPr>
                <w:rFonts w:ascii="Calibri" w:hAnsi="Calibri" w:cs="Calibri"/>
                <w:color w:val="auto"/>
                <w:sz w:val="21"/>
                <w:szCs w:val="21"/>
              </w:rPr>
              <w:t>už nuolatinę Švieslentėje fiksuojamų rodiklių stebėseną, priemonių plano dėl atitinkamų rodiklių gerinimo rengimą, tikslinimą pagal poreikį, vykdymo kontrolę, ataskaitų teikimą vadovybei ir nuoseklų veiklos stebėjimą bei rezultatų gerinimą.</w:t>
            </w:r>
          </w:p>
          <w:p w14:paraId="6BB85E5F" w14:textId="7ED11D9F" w:rsidR="00DF2407" w:rsidRPr="00990283" w:rsidRDefault="00DF2407" w:rsidP="00DF2407">
            <w:pPr>
              <w:rPr>
                <w:rFonts w:ascii="Calibri" w:hAnsi="Calibri" w:cs="Calibri"/>
                <w:color w:val="auto"/>
                <w:sz w:val="21"/>
                <w:szCs w:val="21"/>
              </w:rPr>
            </w:pPr>
            <w:r w:rsidRPr="00990283">
              <w:rPr>
                <w:rFonts w:ascii="Calibri" w:hAnsi="Calibri" w:cs="Calibri"/>
                <w:color w:val="auto"/>
                <w:sz w:val="21"/>
                <w:szCs w:val="21"/>
              </w:rPr>
              <w:t>Atsakingas asmuo – PV  vadovas (iki 2026-03-31).</w:t>
            </w:r>
          </w:p>
          <w:p w14:paraId="0ABAC444" w14:textId="0122FA1E" w:rsidR="00DF2407" w:rsidRPr="00990283" w:rsidRDefault="00DF2407" w:rsidP="00A1789F">
            <w:pPr>
              <w:rPr>
                <w:rFonts w:ascii="Calibri" w:hAnsi="Calibri" w:cs="Calibri"/>
                <w:color w:val="auto"/>
                <w:sz w:val="21"/>
                <w:szCs w:val="21"/>
              </w:rPr>
            </w:pPr>
          </w:p>
        </w:tc>
      </w:tr>
    </w:tbl>
    <w:p w14:paraId="64982319" w14:textId="77777777" w:rsidR="00F50C38" w:rsidRPr="00990283" w:rsidRDefault="00F50C38" w:rsidP="00F50C38">
      <w:pPr>
        <w:rPr>
          <w:rFonts w:ascii="Calibri" w:hAnsi="Calibri" w:cs="Calibri"/>
          <w:sz w:val="21"/>
          <w:szCs w:val="21"/>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990283" w:rsidRPr="00990283" w14:paraId="21B5D19B" w14:textId="77777777" w:rsidTr="00172B91">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3B876CB2" w14:textId="623D1892" w:rsidR="00F50C38" w:rsidRPr="00990283" w:rsidRDefault="00F50C38" w:rsidP="00A1789F">
            <w:pPr>
              <w:rPr>
                <w:rFonts w:ascii="Calibri" w:hAnsi="Calibri" w:cs="Calibri"/>
                <w:color w:val="auto"/>
                <w:sz w:val="21"/>
                <w:szCs w:val="21"/>
              </w:rPr>
            </w:pPr>
            <w:r w:rsidRPr="00990283">
              <w:rPr>
                <w:rFonts w:ascii="Calibri" w:hAnsi="Calibri" w:cs="Calibri"/>
                <w:color w:val="auto"/>
                <w:sz w:val="21"/>
                <w:szCs w:val="21"/>
              </w:rPr>
              <w:t>BENDRAS [PIRKIM</w:t>
            </w:r>
            <w:r w:rsidR="0045223D" w:rsidRPr="00990283">
              <w:rPr>
                <w:rFonts w:ascii="Calibri" w:hAnsi="Calibri" w:cs="Calibri"/>
                <w:color w:val="auto"/>
                <w:sz w:val="21"/>
                <w:szCs w:val="21"/>
              </w:rPr>
              <w:t>Ų</w:t>
            </w:r>
            <w:r w:rsidRPr="00990283">
              <w:rPr>
                <w:rFonts w:ascii="Calibri" w:hAnsi="Calibri" w:cs="Calibri"/>
                <w:color w:val="auto"/>
                <w:sz w:val="21"/>
                <w:szCs w:val="21"/>
              </w:rPr>
              <w:t xml:space="preserve"> VYKDYTOJO] PIRKIMŲ VALDYSENOS VERTINIMAS</w:t>
            </w:r>
          </w:p>
        </w:tc>
        <w:tc>
          <w:tcPr>
            <w:tcW w:w="532" w:type="pct"/>
            <w:tcBorders>
              <w:top w:val="single" w:sz="4" w:space="0" w:color="auto"/>
              <w:left w:val="single" w:sz="4" w:space="0" w:color="auto"/>
              <w:bottom w:val="single" w:sz="4" w:space="0" w:color="auto"/>
              <w:right w:val="single" w:sz="4" w:space="0" w:color="auto"/>
            </w:tcBorders>
          </w:tcPr>
          <w:p w14:paraId="5561B0BE" w14:textId="77777777" w:rsidR="00F50C38" w:rsidRPr="00990283" w:rsidRDefault="000E0BF0" w:rsidP="00A1789F">
            <w:pPr>
              <w:rPr>
                <w:rFonts w:ascii="Calibri" w:hAnsi="Calibri" w:cs="Calibri"/>
                <w:color w:val="auto"/>
                <w:sz w:val="21"/>
                <w:szCs w:val="21"/>
              </w:rPr>
            </w:pPr>
            <w:sdt>
              <w:sdtPr>
                <w:rPr>
                  <w:rFonts w:ascii="Calibri" w:hAnsi="Calibri" w:cs="Calibri"/>
                  <w:sz w:val="21"/>
                  <w:szCs w:val="21"/>
                </w:rPr>
                <w:id w:val="1557192731"/>
                <w14:checkbox>
                  <w14:checked w14:val="0"/>
                  <w14:checkedState w14:val="2612" w14:font="MS Gothic"/>
                  <w14:uncheckedState w14:val="2610" w14:font="MS Gothic"/>
                </w14:checkbox>
              </w:sdtPr>
              <w:sdtEndPr/>
              <w:sdtContent>
                <w:r w:rsidR="00F50C38" w:rsidRPr="00990283">
                  <w:rPr>
                    <w:rFonts w:ascii="Segoe UI Symbol" w:eastAsia="MS Gothic" w:hAnsi="Segoe UI Symbol" w:cs="Segoe UI Symbol"/>
                    <w:color w:val="auto"/>
                    <w:sz w:val="21"/>
                    <w:szCs w:val="21"/>
                  </w:rPr>
                  <w:t>☐</w:t>
                </w:r>
              </w:sdtContent>
            </w:sdt>
            <w:r w:rsidR="00F50C38" w:rsidRPr="00990283">
              <w:rPr>
                <w:rFonts w:ascii="Calibri" w:hAnsi="Calibri" w:cs="Calibri"/>
                <w:color w:val="auto"/>
                <w:sz w:val="21"/>
                <w:szCs w:val="21"/>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1FC65F30" w14:textId="77777777" w:rsidR="00F50C38" w:rsidRPr="00990283" w:rsidRDefault="000E0BF0" w:rsidP="00A1789F">
            <w:pPr>
              <w:rPr>
                <w:rFonts w:ascii="Calibri" w:hAnsi="Calibri" w:cs="Calibri"/>
                <w:color w:val="auto"/>
                <w:sz w:val="21"/>
                <w:szCs w:val="21"/>
              </w:rPr>
            </w:pPr>
            <w:sdt>
              <w:sdtPr>
                <w:rPr>
                  <w:rFonts w:ascii="Calibri" w:hAnsi="Calibri" w:cs="Calibri"/>
                  <w:sz w:val="21"/>
                  <w:szCs w:val="21"/>
                </w:rPr>
                <w:id w:val="-889271054"/>
                <w14:checkbox>
                  <w14:checked w14:val="0"/>
                  <w14:checkedState w14:val="2612" w14:font="MS Gothic"/>
                  <w14:uncheckedState w14:val="2610" w14:font="MS Gothic"/>
                </w14:checkbox>
              </w:sdtPr>
              <w:sdtEndPr/>
              <w:sdtContent>
                <w:r w:rsidR="00F50C38" w:rsidRPr="00990283">
                  <w:rPr>
                    <w:rFonts w:ascii="Segoe UI Symbol" w:eastAsia="MS Gothic" w:hAnsi="Segoe UI Symbol" w:cs="Segoe UI Symbol"/>
                    <w:color w:val="auto"/>
                    <w:sz w:val="21"/>
                    <w:szCs w:val="21"/>
                  </w:rPr>
                  <w:t>☐</w:t>
                </w:r>
              </w:sdtContent>
            </w:sdt>
            <w:r w:rsidR="00F50C38" w:rsidRPr="00990283">
              <w:rPr>
                <w:rFonts w:ascii="Calibri" w:hAnsi="Calibri" w:cs="Calibri"/>
                <w:color w:val="auto"/>
                <w:sz w:val="21"/>
                <w:szCs w:val="21"/>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183E7913" w14:textId="77777777" w:rsidR="00F50C38" w:rsidRPr="00990283" w:rsidRDefault="000E0BF0" w:rsidP="00A1789F">
            <w:pPr>
              <w:rPr>
                <w:rFonts w:ascii="Calibri" w:hAnsi="Calibri" w:cs="Calibri"/>
                <w:color w:val="auto"/>
                <w:sz w:val="21"/>
                <w:szCs w:val="21"/>
              </w:rPr>
            </w:pPr>
            <w:sdt>
              <w:sdtPr>
                <w:rPr>
                  <w:rFonts w:ascii="Calibri" w:hAnsi="Calibri" w:cs="Calibri"/>
                  <w:sz w:val="21"/>
                  <w:szCs w:val="21"/>
                </w:rPr>
                <w:id w:val="-787889793"/>
                <w14:checkbox>
                  <w14:checked w14:val="0"/>
                  <w14:checkedState w14:val="2612" w14:font="MS Gothic"/>
                  <w14:uncheckedState w14:val="2610" w14:font="MS Gothic"/>
                </w14:checkbox>
              </w:sdtPr>
              <w:sdtEndPr/>
              <w:sdtContent>
                <w:r w:rsidR="00F50C38" w:rsidRPr="00990283">
                  <w:rPr>
                    <w:rFonts w:ascii="Segoe UI Symbol" w:eastAsia="MS Gothic" w:hAnsi="Segoe UI Symbol" w:cs="Segoe UI Symbol"/>
                    <w:color w:val="auto"/>
                    <w:sz w:val="21"/>
                    <w:szCs w:val="21"/>
                  </w:rPr>
                  <w:t>☐</w:t>
                </w:r>
              </w:sdtContent>
            </w:sdt>
            <w:r w:rsidR="00F50C38" w:rsidRPr="00990283">
              <w:rPr>
                <w:rFonts w:ascii="Calibri" w:hAnsi="Calibri" w:cs="Calibri"/>
                <w:color w:val="auto"/>
                <w:sz w:val="21"/>
                <w:szCs w:val="21"/>
              </w:rPr>
              <w:t xml:space="preserve"> C (GERA)</w:t>
            </w:r>
          </w:p>
        </w:tc>
        <w:tc>
          <w:tcPr>
            <w:tcW w:w="916" w:type="pct"/>
            <w:tcBorders>
              <w:top w:val="single" w:sz="4" w:space="0" w:color="auto"/>
              <w:left w:val="single" w:sz="4" w:space="0" w:color="auto"/>
              <w:bottom w:val="single" w:sz="4" w:space="0" w:color="auto"/>
              <w:right w:val="single" w:sz="4" w:space="0" w:color="auto"/>
            </w:tcBorders>
          </w:tcPr>
          <w:p w14:paraId="2FB79011" w14:textId="77777777" w:rsidR="00F50C38" w:rsidRPr="00990283" w:rsidRDefault="000E0BF0" w:rsidP="00A1789F">
            <w:pPr>
              <w:rPr>
                <w:rFonts w:ascii="Calibri" w:hAnsi="Calibri" w:cs="Calibri"/>
                <w:caps w:val="0"/>
                <w:color w:val="auto"/>
                <w:sz w:val="21"/>
                <w:szCs w:val="21"/>
              </w:rPr>
            </w:pPr>
            <w:sdt>
              <w:sdtPr>
                <w:rPr>
                  <w:rFonts w:ascii="Calibri" w:hAnsi="Calibri" w:cs="Calibri"/>
                  <w:sz w:val="21"/>
                  <w:szCs w:val="21"/>
                </w:rPr>
                <w:id w:val="2131897808"/>
                <w14:checkbox>
                  <w14:checked w14:val="0"/>
                  <w14:checkedState w14:val="2612" w14:font="MS Gothic"/>
                  <w14:uncheckedState w14:val="2610" w14:font="MS Gothic"/>
                </w14:checkbox>
              </w:sdtPr>
              <w:sdtEndPr/>
              <w:sdtContent>
                <w:r w:rsidR="00F50C38" w:rsidRPr="00990283">
                  <w:rPr>
                    <w:rFonts w:ascii="Segoe UI Symbol" w:eastAsia="MS Gothic" w:hAnsi="Segoe UI Symbol" w:cs="Segoe UI Symbol"/>
                    <w:color w:val="auto"/>
                    <w:sz w:val="21"/>
                    <w:szCs w:val="21"/>
                  </w:rPr>
                  <w:t>☐</w:t>
                </w:r>
              </w:sdtContent>
            </w:sdt>
            <w:r w:rsidR="00F50C38" w:rsidRPr="00990283">
              <w:rPr>
                <w:rFonts w:ascii="Calibri" w:hAnsi="Calibri" w:cs="Calibri"/>
                <w:color w:val="auto"/>
                <w:sz w:val="21"/>
                <w:szCs w:val="21"/>
              </w:rPr>
              <w:t xml:space="preserve"> D (tenkina minimaliai)</w:t>
            </w:r>
          </w:p>
        </w:tc>
        <w:tc>
          <w:tcPr>
            <w:tcW w:w="890" w:type="pct"/>
            <w:tcBorders>
              <w:top w:val="single" w:sz="4" w:space="0" w:color="auto"/>
              <w:left w:val="single" w:sz="4" w:space="0" w:color="auto"/>
              <w:bottom w:val="single" w:sz="4" w:space="0" w:color="auto"/>
              <w:right w:val="single" w:sz="4" w:space="0" w:color="auto"/>
            </w:tcBorders>
          </w:tcPr>
          <w:p w14:paraId="301E9E90" w14:textId="49DAF4F3" w:rsidR="00F50C38" w:rsidRPr="00990283" w:rsidRDefault="000E0BF0" w:rsidP="00A1789F">
            <w:pPr>
              <w:rPr>
                <w:rFonts w:ascii="Calibri" w:hAnsi="Calibri" w:cs="Calibri"/>
                <w:color w:val="auto"/>
                <w:sz w:val="21"/>
                <w:szCs w:val="21"/>
              </w:rPr>
            </w:pPr>
            <w:sdt>
              <w:sdtPr>
                <w:rPr>
                  <w:rFonts w:ascii="Calibri" w:hAnsi="Calibri" w:cs="Calibri"/>
                  <w:sz w:val="21"/>
                  <w:szCs w:val="21"/>
                </w:rPr>
                <w:id w:val="-304628597"/>
                <w14:checkbox>
                  <w14:checked w14:val="1"/>
                  <w14:checkedState w14:val="2612" w14:font="MS Gothic"/>
                  <w14:uncheckedState w14:val="2610" w14:font="MS Gothic"/>
                </w14:checkbox>
              </w:sdtPr>
              <w:sdtEndPr/>
              <w:sdtContent>
                <w:r w:rsidR="00E153FD" w:rsidRPr="00990283">
                  <w:rPr>
                    <w:rFonts w:ascii="Segoe UI Symbol" w:eastAsia="MS Gothic" w:hAnsi="Segoe UI Symbol" w:cs="Segoe UI Symbol"/>
                    <w:color w:val="auto"/>
                    <w:sz w:val="21"/>
                    <w:szCs w:val="21"/>
                  </w:rPr>
                  <w:t>☒</w:t>
                </w:r>
              </w:sdtContent>
            </w:sdt>
            <w:r w:rsidR="00F50C38" w:rsidRPr="00990283">
              <w:rPr>
                <w:rFonts w:ascii="Calibri" w:hAnsi="Calibri" w:cs="Calibri"/>
                <w:color w:val="auto"/>
                <w:sz w:val="21"/>
                <w:szCs w:val="21"/>
              </w:rPr>
              <w:t xml:space="preserve"> E (nepatenkinama)</w:t>
            </w:r>
          </w:p>
        </w:tc>
      </w:tr>
    </w:tbl>
    <w:p w14:paraId="5736F23C" w14:textId="77777777" w:rsidR="00F50C38" w:rsidRPr="00990283" w:rsidRDefault="00F50C38" w:rsidP="00F50C38">
      <w:pPr>
        <w:pStyle w:val="Heading1"/>
        <w:spacing w:before="240"/>
        <w:ind w:left="142" w:right="142"/>
        <w:rPr>
          <w:rFonts w:ascii="Calibri" w:hAnsi="Calibri" w:cs="Calibri"/>
          <w:color w:val="auto"/>
          <w:sz w:val="21"/>
          <w:szCs w:val="21"/>
        </w:rPr>
      </w:pPr>
      <w:r w:rsidRPr="00990283">
        <w:rPr>
          <w:rFonts w:ascii="Calibri" w:hAnsi="Calibri" w:cs="Calibri"/>
          <w:color w:val="auto"/>
          <w:sz w:val="21"/>
          <w:szCs w:val="21"/>
        </w:rPr>
        <w:t>ĮPAreigojimai</w:t>
      </w:r>
    </w:p>
    <w:tbl>
      <w:tblPr>
        <w:tblStyle w:val="Bsenataskaitoslentel"/>
        <w:tblW w:w="5000" w:type="pct"/>
        <w:tblLayout w:type="fixed"/>
        <w:tblLook w:val="04A0" w:firstRow="1" w:lastRow="0" w:firstColumn="1" w:lastColumn="0" w:noHBand="0" w:noVBand="1"/>
      </w:tblPr>
      <w:tblGrid>
        <w:gridCol w:w="621"/>
        <w:gridCol w:w="13949"/>
      </w:tblGrid>
      <w:tr w:rsidR="00990283" w:rsidRPr="00990283" w14:paraId="4C7B3178" w14:textId="77777777" w:rsidTr="046CD7F2">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71F7DA36" w14:textId="30198DDA" w:rsidR="00F50C38" w:rsidRPr="00990283" w:rsidRDefault="00F50C38" w:rsidP="00A1789F">
            <w:pPr>
              <w:rPr>
                <w:rFonts w:ascii="Calibri" w:hAnsi="Calibri" w:cs="Calibri"/>
                <w:caps w:val="0"/>
                <w:color w:val="auto"/>
                <w:sz w:val="21"/>
                <w:szCs w:val="21"/>
              </w:rPr>
            </w:pPr>
            <w:r w:rsidRPr="00990283">
              <w:rPr>
                <w:rFonts w:ascii="Calibri" w:hAnsi="Calibri" w:cs="Calibri"/>
                <w:bCs/>
                <w:caps w:val="0"/>
                <w:color w:val="auto"/>
                <w:sz w:val="21"/>
                <w:szCs w:val="21"/>
              </w:rPr>
              <w:t xml:space="preserve">Tarnyba, </w:t>
            </w:r>
            <w:r w:rsidRPr="00990283">
              <w:rPr>
                <w:rFonts w:ascii="Calibri" w:hAnsi="Calibri" w:cs="Calibri"/>
                <w:caps w:val="0"/>
                <w:color w:val="auto"/>
                <w:sz w:val="21"/>
                <w:szCs w:val="21"/>
              </w:rPr>
              <w:t>vadovaudamasi VPĮ 95 straipsnio 2 dalies 6 punktu,</w:t>
            </w:r>
            <w:r w:rsidRPr="00990283">
              <w:rPr>
                <w:rFonts w:ascii="Calibri" w:hAnsi="Calibri" w:cs="Calibri"/>
                <w:bCs/>
                <w:caps w:val="0"/>
                <w:color w:val="auto"/>
                <w:sz w:val="21"/>
                <w:szCs w:val="21"/>
              </w:rPr>
              <w:t xml:space="preserve"> </w:t>
            </w:r>
            <w:r w:rsidRPr="00990283">
              <w:rPr>
                <w:rFonts w:ascii="Calibri" w:hAnsi="Calibri" w:cs="Calibri"/>
                <w:b/>
                <w:caps w:val="0"/>
                <w:color w:val="auto"/>
                <w:sz w:val="21"/>
                <w:szCs w:val="21"/>
              </w:rPr>
              <w:t xml:space="preserve">įpareigoja per 15 darbo dienų </w:t>
            </w:r>
            <w:r w:rsidRPr="00990283">
              <w:rPr>
                <w:rFonts w:ascii="Calibri" w:hAnsi="Calibri" w:cs="Calibri"/>
                <w:bCs/>
                <w:caps w:val="0"/>
                <w:color w:val="auto"/>
                <w:sz w:val="21"/>
                <w:szCs w:val="21"/>
              </w:rPr>
              <w:t>nuo Tikrinimo ataskaitos pateikimo dienos:</w:t>
            </w:r>
          </w:p>
        </w:tc>
      </w:tr>
      <w:tr w:rsidR="00990283" w:rsidRPr="00990283" w14:paraId="5166885F" w14:textId="77777777" w:rsidTr="00034A9B">
        <w:tc>
          <w:tcPr>
            <w:tcW w:w="213" w:type="pct"/>
            <w:tcBorders>
              <w:top w:val="single" w:sz="4" w:space="0" w:color="auto"/>
              <w:left w:val="single" w:sz="4" w:space="0" w:color="auto"/>
              <w:bottom w:val="single" w:sz="4" w:space="0" w:color="auto"/>
              <w:right w:val="single" w:sz="4" w:space="0" w:color="auto"/>
            </w:tcBorders>
          </w:tcPr>
          <w:p w14:paraId="1B5646A1" w14:textId="364E92ED" w:rsidR="00F50C38" w:rsidRPr="00990283" w:rsidRDefault="7F8C12EB" w:rsidP="046CD7F2">
            <w:pPr>
              <w:rPr>
                <w:rFonts w:ascii="Calibri" w:hAnsi="Calibri" w:cs="Calibri"/>
                <w:color w:val="auto"/>
                <w:sz w:val="21"/>
                <w:szCs w:val="21"/>
              </w:rPr>
            </w:pPr>
            <w:r w:rsidRPr="00990283">
              <w:rPr>
                <w:rFonts w:ascii="Calibri" w:hAnsi="Calibri" w:cs="Calibri"/>
                <w:color w:val="auto"/>
                <w:sz w:val="21"/>
                <w:szCs w:val="21"/>
              </w:rPr>
              <w:t>1</w:t>
            </w:r>
            <w:r w:rsidR="00F50C38" w:rsidRPr="00990283">
              <w:rPr>
                <w:rFonts w:ascii="Calibri" w:hAnsi="Calibri" w:cs="Calibri"/>
                <w:color w:val="auto"/>
                <w:sz w:val="21"/>
                <w:szCs w:val="21"/>
              </w:rPr>
              <w:t xml:space="preserve">. </w:t>
            </w:r>
          </w:p>
        </w:tc>
        <w:tc>
          <w:tcPr>
            <w:tcW w:w="4787" w:type="pct"/>
            <w:tcBorders>
              <w:top w:val="single" w:sz="4" w:space="0" w:color="auto"/>
              <w:left w:val="single" w:sz="4" w:space="0" w:color="auto"/>
              <w:bottom w:val="single" w:sz="4" w:space="0" w:color="auto"/>
              <w:right w:val="single" w:sz="4" w:space="0" w:color="auto"/>
            </w:tcBorders>
          </w:tcPr>
          <w:p w14:paraId="57E04291" w14:textId="5133E571" w:rsidR="00F50C38" w:rsidRPr="00990283" w:rsidRDefault="25B5B513" w:rsidP="046CD7F2">
            <w:pPr>
              <w:rPr>
                <w:rFonts w:ascii="Calibri" w:hAnsi="Calibri" w:cs="Calibri"/>
                <w:color w:val="auto"/>
                <w:sz w:val="21"/>
                <w:szCs w:val="21"/>
              </w:rPr>
            </w:pPr>
            <w:r w:rsidRPr="00990283">
              <w:rPr>
                <w:rFonts w:ascii="Calibri" w:hAnsi="Calibri" w:cs="Calibri"/>
                <w:color w:val="auto"/>
                <w:sz w:val="21"/>
                <w:szCs w:val="21"/>
              </w:rPr>
              <w:t>Paviešinti visas</w:t>
            </w:r>
            <w:r w:rsidR="00840FD1" w:rsidRPr="00990283">
              <w:rPr>
                <w:rFonts w:ascii="Calibri" w:hAnsi="Calibri" w:cs="Calibri"/>
                <w:color w:val="auto"/>
                <w:sz w:val="21"/>
                <w:szCs w:val="21"/>
              </w:rPr>
              <w:t xml:space="preserve"> nepaviešintas</w:t>
            </w:r>
            <w:r w:rsidRPr="00990283">
              <w:rPr>
                <w:rFonts w:ascii="Calibri" w:hAnsi="Calibri" w:cs="Calibri"/>
                <w:color w:val="auto"/>
                <w:sz w:val="21"/>
                <w:szCs w:val="21"/>
              </w:rPr>
              <w:t xml:space="preserve"> 2024 m. sudarytas sutartis (kartu su laimėjusiais pasiūlymais), kurios buvo sudarytos atlikus tarptautinius ir supaprastintus viešuosius pirkimus (įskaitant mažos vertės pirkimus, po kurių sutartys sudarytos raštu) ir kurias privaloma viešinti teisės aktų nustatyta tvarka. Paviešintų sutarčių dalis turi sudaryti 100 proc. visų minėtų pirkimų pagrindu sudarytų sutarčių.</w:t>
            </w:r>
          </w:p>
        </w:tc>
      </w:tr>
      <w:tr w:rsidR="00990283" w:rsidRPr="00990283" w14:paraId="24DF738E" w14:textId="77777777" w:rsidTr="00034A9B">
        <w:trPr>
          <w:trHeight w:val="593"/>
        </w:trPr>
        <w:tc>
          <w:tcPr>
            <w:tcW w:w="213" w:type="pct"/>
            <w:tcBorders>
              <w:top w:val="single" w:sz="4" w:space="0" w:color="auto"/>
              <w:left w:val="single" w:sz="4" w:space="0" w:color="auto"/>
              <w:bottom w:val="single" w:sz="4" w:space="0" w:color="auto"/>
              <w:right w:val="single" w:sz="4" w:space="0" w:color="auto"/>
            </w:tcBorders>
          </w:tcPr>
          <w:p w14:paraId="658A7A3A" w14:textId="12314739" w:rsidR="00F50C38" w:rsidRPr="00990283" w:rsidRDefault="4195CCE6" w:rsidP="00243941">
            <w:pPr>
              <w:spacing w:before="0" w:after="0"/>
              <w:rPr>
                <w:rFonts w:ascii="Calibri" w:hAnsi="Calibri" w:cs="Calibri"/>
                <w:color w:val="auto"/>
                <w:sz w:val="21"/>
                <w:szCs w:val="21"/>
              </w:rPr>
            </w:pPr>
            <w:r w:rsidRPr="00990283">
              <w:rPr>
                <w:rFonts w:ascii="Calibri" w:hAnsi="Calibri" w:cs="Calibri"/>
                <w:color w:val="auto"/>
                <w:sz w:val="21"/>
                <w:szCs w:val="21"/>
              </w:rPr>
              <w:t>2</w:t>
            </w:r>
            <w:r w:rsidR="00F50C38" w:rsidRPr="00990283">
              <w:rPr>
                <w:rFonts w:ascii="Calibri" w:hAnsi="Calibri" w:cs="Calibri"/>
                <w:color w:val="auto"/>
                <w:sz w:val="21"/>
                <w:szCs w:val="21"/>
              </w:rPr>
              <w:t xml:space="preserve">. </w:t>
            </w:r>
          </w:p>
        </w:tc>
        <w:tc>
          <w:tcPr>
            <w:tcW w:w="4787" w:type="pct"/>
            <w:tcBorders>
              <w:top w:val="single" w:sz="4" w:space="0" w:color="auto"/>
              <w:left w:val="single" w:sz="4" w:space="0" w:color="auto"/>
              <w:bottom w:val="single" w:sz="4" w:space="0" w:color="auto"/>
              <w:right w:val="single" w:sz="4" w:space="0" w:color="auto"/>
            </w:tcBorders>
          </w:tcPr>
          <w:p w14:paraId="1C60FD12" w14:textId="0845FB3C" w:rsidR="003E5D48" w:rsidRPr="00990283" w:rsidRDefault="6A2C3202" w:rsidP="00243941">
            <w:pPr>
              <w:spacing w:before="0" w:after="0"/>
              <w:rPr>
                <w:rFonts w:ascii="Calibri" w:hAnsi="Calibri" w:cs="Calibri"/>
                <w:color w:val="auto"/>
                <w:sz w:val="21"/>
                <w:szCs w:val="21"/>
              </w:rPr>
            </w:pPr>
            <w:r w:rsidRPr="00990283">
              <w:rPr>
                <w:rFonts w:ascii="Calibri" w:hAnsi="Calibri" w:cs="Calibri"/>
                <w:color w:val="auto"/>
                <w:sz w:val="21"/>
                <w:szCs w:val="21"/>
              </w:rPr>
              <w:t xml:space="preserve">Patikslinti </w:t>
            </w:r>
            <w:r w:rsidR="09A0D17D" w:rsidRPr="00990283">
              <w:rPr>
                <w:rFonts w:ascii="Calibri" w:hAnsi="Calibri" w:cs="Calibri"/>
                <w:color w:val="auto"/>
                <w:sz w:val="21"/>
                <w:szCs w:val="21"/>
              </w:rPr>
              <w:t xml:space="preserve">CVP IS paskelbtas </w:t>
            </w:r>
            <w:r w:rsidR="5E566EF3" w:rsidRPr="00990283">
              <w:rPr>
                <w:rFonts w:ascii="Calibri" w:hAnsi="Calibri" w:cs="Calibri"/>
                <w:color w:val="auto"/>
                <w:sz w:val="21"/>
                <w:szCs w:val="21"/>
              </w:rPr>
              <w:t xml:space="preserve">2024 m. sudarytas </w:t>
            </w:r>
            <w:r w:rsidR="09A0D17D" w:rsidRPr="00990283">
              <w:rPr>
                <w:rFonts w:ascii="Calibri" w:hAnsi="Calibri" w:cs="Calibri"/>
                <w:color w:val="auto"/>
                <w:sz w:val="21"/>
                <w:szCs w:val="21"/>
              </w:rPr>
              <w:t>sutartis</w:t>
            </w:r>
            <w:r w:rsidR="5E566EF3" w:rsidRPr="00990283">
              <w:rPr>
                <w:rFonts w:ascii="Calibri" w:hAnsi="Calibri" w:cs="Calibri"/>
                <w:color w:val="auto"/>
                <w:sz w:val="21"/>
                <w:szCs w:val="21"/>
              </w:rPr>
              <w:t xml:space="preserve"> </w:t>
            </w:r>
            <w:r w:rsidR="00BF13FA" w:rsidRPr="00990283">
              <w:rPr>
                <w:rFonts w:ascii="Calibri" w:hAnsi="Calibri" w:cs="Calibri"/>
                <w:color w:val="auto"/>
                <w:sz w:val="21"/>
                <w:szCs w:val="21"/>
              </w:rPr>
              <w:t xml:space="preserve">(jų pakeitimus) </w:t>
            </w:r>
            <w:r w:rsidR="5E566EF3" w:rsidRPr="00990283">
              <w:rPr>
                <w:rFonts w:ascii="Calibri" w:hAnsi="Calibri" w:cs="Calibri"/>
                <w:color w:val="auto"/>
                <w:sz w:val="21"/>
                <w:szCs w:val="21"/>
              </w:rPr>
              <w:t>raštu ir žodžiu</w:t>
            </w:r>
            <w:r w:rsidR="09A0D17D" w:rsidRPr="00990283">
              <w:rPr>
                <w:rFonts w:ascii="Calibri" w:hAnsi="Calibri" w:cs="Calibri"/>
                <w:color w:val="auto"/>
                <w:sz w:val="21"/>
                <w:szCs w:val="21"/>
              </w:rPr>
              <w:t xml:space="preserve">, </w:t>
            </w:r>
            <w:r w:rsidR="5E566EF3" w:rsidRPr="00990283">
              <w:rPr>
                <w:rFonts w:ascii="Calibri" w:hAnsi="Calibri" w:cs="Calibri"/>
                <w:color w:val="auto"/>
                <w:sz w:val="21"/>
                <w:szCs w:val="21"/>
              </w:rPr>
              <w:t>ištaisant viešinimo trūkumus</w:t>
            </w:r>
            <w:r w:rsidR="003E5D48" w:rsidRPr="00990283">
              <w:rPr>
                <w:rFonts w:ascii="Calibri" w:hAnsi="Calibri" w:cs="Calibri"/>
                <w:color w:val="auto"/>
                <w:sz w:val="21"/>
                <w:szCs w:val="21"/>
              </w:rPr>
              <w:t>:</w:t>
            </w:r>
          </w:p>
          <w:p w14:paraId="3297114D" w14:textId="7304CE56" w:rsidR="00E672D4" w:rsidRPr="00990283" w:rsidRDefault="00E672D4" w:rsidP="00243941">
            <w:pPr>
              <w:pStyle w:val="ListParagraph"/>
              <w:numPr>
                <w:ilvl w:val="0"/>
                <w:numId w:val="6"/>
              </w:numPr>
              <w:spacing w:before="0" w:after="0"/>
              <w:rPr>
                <w:rFonts w:ascii="Calibri" w:hAnsi="Calibri" w:cs="Calibri"/>
                <w:color w:val="auto"/>
                <w:sz w:val="21"/>
                <w:szCs w:val="21"/>
              </w:rPr>
            </w:pPr>
            <w:r w:rsidRPr="00990283">
              <w:rPr>
                <w:rFonts w:ascii="Calibri" w:hAnsi="Calibri" w:cs="Calibri"/>
                <w:color w:val="auto"/>
                <w:sz w:val="21"/>
                <w:szCs w:val="21"/>
              </w:rPr>
              <w:t xml:space="preserve">2024.02.20 d. tarp PV ir </w:t>
            </w:r>
            <w:r w:rsidRPr="00990283">
              <w:rPr>
                <w:rFonts w:ascii="Calibri" w:eastAsia="Times New Roman" w:hAnsi="Calibri" w:cs="Calibri"/>
                <w:color w:val="auto"/>
                <w:sz w:val="21"/>
                <w:szCs w:val="21"/>
              </w:rPr>
              <w:t>jungtinės veiklos partnerių UAB „</w:t>
            </w:r>
            <w:proofErr w:type="spellStart"/>
            <w:r w:rsidRPr="00990283">
              <w:rPr>
                <w:rFonts w:ascii="Calibri" w:eastAsia="Times New Roman" w:hAnsi="Calibri" w:cs="Calibri"/>
                <w:color w:val="auto"/>
                <w:sz w:val="21"/>
                <w:szCs w:val="21"/>
              </w:rPr>
              <w:t>Sotega</w:t>
            </w:r>
            <w:proofErr w:type="spellEnd"/>
            <w:r w:rsidRPr="00990283">
              <w:rPr>
                <w:rFonts w:ascii="Calibri" w:eastAsia="Times New Roman" w:hAnsi="Calibri" w:cs="Calibri"/>
                <w:color w:val="auto"/>
                <w:sz w:val="21"/>
                <w:szCs w:val="21"/>
              </w:rPr>
              <w:t>“ kartu su UAB „</w:t>
            </w:r>
            <w:proofErr w:type="spellStart"/>
            <w:r w:rsidRPr="00990283">
              <w:rPr>
                <w:rFonts w:ascii="Calibri" w:eastAsia="Times New Roman" w:hAnsi="Calibri" w:cs="Calibri"/>
                <w:color w:val="auto"/>
                <w:sz w:val="21"/>
                <w:szCs w:val="21"/>
              </w:rPr>
              <w:t>Handelshus</w:t>
            </w:r>
            <w:proofErr w:type="spellEnd"/>
            <w:r w:rsidRPr="00990283">
              <w:rPr>
                <w:rFonts w:ascii="Calibri" w:eastAsia="Times New Roman" w:hAnsi="Calibri" w:cs="Calibri"/>
                <w:color w:val="auto"/>
                <w:sz w:val="21"/>
                <w:szCs w:val="21"/>
              </w:rPr>
              <w:t xml:space="preserve">“ sudaryta sutartis Nr. </w:t>
            </w:r>
            <w:r w:rsidR="008500FB" w:rsidRPr="00990283">
              <w:rPr>
                <w:rFonts w:ascii="Calibri" w:hAnsi="Calibri" w:cs="Calibri"/>
                <w:color w:val="auto"/>
                <w:sz w:val="21"/>
                <w:szCs w:val="21"/>
              </w:rPr>
              <w:t xml:space="preserve">Nr. F2-7 </w:t>
            </w:r>
            <w:r w:rsidR="00B976E6" w:rsidRPr="00990283">
              <w:rPr>
                <w:rFonts w:ascii="Calibri" w:hAnsi="Calibri" w:cs="Calibri"/>
                <w:color w:val="auto"/>
                <w:sz w:val="21"/>
                <w:szCs w:val="21"/>
              </w:rPr>
              <w:t xml:space="preserve">paviešinta </w:t>
            </w:r>
            <w:r w:rsidR="001F5B36" w:rsidRPr="00990283">
              <w:rPr>
                <w:rFonts w:ascii="Calibri" w:hAnsi="Calibri" w:cs="Calibri"/>
                <w:color w:val="auto"/>
                <w:sz w:val="21"/>
                <w:szCs w:val="21"/>
              </w:rPr>
              <w:t xml:space="preserve">du kartus. Kartu su pačia sutartimi paviešinti ir visi jos </w:t>
            </w:r>
            <w:r w:rsidR="00DC5F71" w:rsidRPr="00990283">
              <w:rPr>
                <w:rFonts w:ascii="Calibri" w:hAnsi="Calibri" w:cs="Calibri"/>
                <w:color w:val="auto"/>
                <w:sz w:val="21"/>
                <w:szCs w:val="21"/>
              </w:rPr>
              <w:t>p</w:t>
            </w:r>
            <w:r w:rsidR="00595452" w:rsidRPr="00990283">
              <w:rPr>
                <w:rFonts w:ascii="Calibri" w:hAnsi="Calibri" w:cs="Calibri"/>
                <w:color w:val="auto"/>
                <w:sz w:val="21"/>
                <w:szCs w:val="21"/>
              </w:rPr>
              <w:t>a</w:t>
            </w:r>
            <w:r w:rsidR="00DC5F71" w:rsidRPr="00990283">
              <w:rPr>
                <w:rFonts w:ascii="Calibri" w:hAnsi="Calibri" w:cs="Calibri"/>
                <w:color w:val="auto"/>
                <w:sz w:val="21"/>
                <w:szCs w:val="21"/>
              </w:rPr>
              <w:t xml:space="preserve">keitimai. </w:t>
            </w:r>
            <w:r w:rsidR="008E7DFC" w:rsidRPr="00990283">
              <w:rPr>
                <w:rFonts w:ascii="Calibri" w:hAnsi="Calibri" w:cs="Calibri"/>
                <w:color w:val="auto"/>
                <w:sz w:val="21"/>
                <w:szCs w:val="21"/>
              </w:rPr>
              <w:t xml:space="preserve">Nors buvo atliktas tarptautinis pirkimas, bet sutartis paviešinta kaip mažos vertės pirkimas. </w:t>
            </w:r>
            <w:r w:rsidR="00B329DB" w:rsidRPr="00990283">
              <w:rPr>
                <w:rFonts w:ascii="Calibri" w:hAnsi="Calibri" w:cs="Calibri"/>
                <w:color w:val="auto"/>
                <w:sz w:val="21"/>
                <w:szCs w:val="21"/>
              </w:rPr>
              <w:t>Sutartyje ir pasiūlymo dokumentuose neuždengti asmens duomenys.</w:t>
            </w:r>
            <w:r w:rsidR="00BA01A9" w:rsidRPr="00990283">
              <w:rPr>
                <w:rFonts w:ascii="Calibri" w:hAnsi="Calibri" w:cs="Calibri"/>
                <w:color w:val="auto"/>
                <w:sz w:val="21"/>
                <w:szCs w:val="21"/>
              </w:rPr>
              <w:t xml:space="preserve"> </w:t>
            </w:r>
          </w:p>
          <w:p w14:paraId="04CEEEBF" w14:textId="65B2EE26" w:rsidR="003E5D48" w:rsidRPr="00990283" w:rsidRDefault="00673456" w:rsidP="00243941">
            <w:pPr>
              <w:pStyle w:val="ListParagraph"/>
              <w:numPr>
                <w:ilvl w:val="0"/>
                <w:numId w:val="6"/>
              </w:numPr>
              <w:spacing w:before="0" w:after="0"/>
              <w:rPr>
                <w:rFonts w:ascii="Calibri" w:hAnsi="Calibri" w:cs="Calibri"/>
                <w:color w:val="auto"/>
                <w:sz w:val="21"/>
                <w:szCs w:val="21"/>
              </w:rPr>
            </w:pPr>
            <w:r w:rsidRPr="00990283">
              <w:rPr>
                <w:rFonts w:ascii="Calibri" w:hAnsi="Calibri" w:cs="Calibri"/>
                <w:color w:val="auto"/>
                <w:sz w:val="21"/>
                <w:szCs w:val="21"/>
              </w:rPr>
              <w:t>T</w:t>
            </w:r>
            <w:r w:rsidR="00BC51EA" w:rsidRPr="00990283">
              <w:rPr>
                <w:rFonts w:ascii="Calibri" w:hAnsi="Calibri" w:cs="Calibri"/>
                <w:color w:val="auto"/>
                <w:sz w:val="21"/>
                <w:szCs w:val="21"/>
              </w:rPr>
              <w:t xml:space="preserve">arp PV ir UAB „ELTI“ sudaryta sutartis Nr. </w:t>
            </w:r>
            <w:r w:rsidR="001D6B46" w:rsidRPr="00990283">
              <w:rPr>
                <w:rFonts w:ascii="Calibri" w:hAnsi="Calibri" w:cs="Calibri"/>
                <w:color w:val="auto"/>
                <w:sz w:val="21"/>
                <w:szCs w:val="21"/>
              </w:rPr>
              <w:t>PL-23/07-</w:t>
            </w:r>
            <w:r w:rsidR="00271847" w:rsidRPr="00990283">
              <w:rPr>
                <w:rFonts w:ascii="Calibri" w:hAnsi="Calibri" w:cs="Calibri"/>
                <w:color w:val="auto"/>
                <w:sz w:val="21"/>
                <w:szCs w:val="21"/>
              </w:rPr>
              <w:t>3S</w:t>
            </w:r>
            <w:r w:rsidR="00B2671E" w:rsidRPr="00990283">
              <w:rPr>
                <w:rFonts w:ascii="Calibri" w:hAnsi="Calibri" w:cs="Calibri"/>
                <w:color w:val="auto"/>
                <w:sz w:val="21"/>
                <w:szCs w:val="21"/>
              </w:rPr>
              <w:t xml:space="preserve"> paviešinta</w:t>
            </w:r>
            <w:r w:rsidRPr="00990283">
              <w:rPr>
                <w:rFonts w:ascii="Calibri" w:hAnsi="Calibri" w:cs="Calibri"/>
                <w:color w:val="auto"/>
                <w:sz w:val="21"/>
                <w:szCs w:val="21"/>
              </w:rPr>
              <w:t xml:space="preserve"> ne</w:t>
            </w:r>
            <w:r w:rsidR="008514E1" w:rsidRPr="00990283">
              <w:rPr>
                <w:rFonts w:ascii="Calibri" w:hAnsi="Calibri" w:cs="Calibri"/>
                <w:color w:val="auto"/>
                <w:sz w:val="21"/>
                <w:szCs w:val="21"/>
              </w:rPr>
              <w:t xml:space="preserve"> pilna apimtimi, </w:t>
            </w:r>
            <w:r w:rsidR="00A96665" w:rsidRPr="00990283">
              <w:rPr>
                <w:rFonts w:ascii="Calibri" w:hAnsi="Calibri" w:cs="Calibri"/>
                <w:color w:val="auto"/>
                <w:sz w:val="21"/>
                <w:szCs w:val="21"/>
              </w:rPr>
              <w:t>t. y. paviešintas</w:t>
            </w:r>
            <w:r w:rsidR="00336DFE" w:rsidRPr="00990283">
              <w:rPr>
                <w:rFonts w:ascii="Calibri" w:hAnsi="Calibri" w:cs="Calibri"/>
                <w:color w:val="auto"/>
                <w:sz w:val="21"/>
                <w:szCs w:val="21"/>
              </w:rPr>
              <w:t xml:space="preserve"> </w:t>
            </w:r>
            <w:r w:rsidR="00B2671E" w:rsidRPr="00990283">
              <w:rPr>
                <w:rFonts w:ascii="Calibri" w:hAnsi="Calibri" w:cs="Calibri"/>
                <w:color w:val="auto"/>
                <w:sz w:val="21"/>
                <w:szCs w:val="21"/>
              </w:rPr>
              <w:t>tik paskutinis sutarties puslapis. Pa</w:t>
            </w:r>
            <w:r w:rsidR="009C5429" w:rsidRPr="00990283">
              <w:rPr>
                <w:rFonts w:ascii="Calibri" w:hAnsi="Calibri" w:cs="Calibri"/>
                <w:color w:val="auto"/>
                <w:sz w:val="21"/>
                <w:szCs w:val="21"/>
              </w:rPr>
              <w:t>viešint</w:t>
            </w:r>
            <w:r w:rsidR="002F7187" w:rsidRPr="00990283">
              <w:rPr>
                <w:rFonts w:ascii="Calibri" w:hAnsi="Calibri" w:cs="Calibri"/>
                <w:color w:val="auto"/>
                <w:sz w:val="21"/>
                <w:szCs w:val="21"/>
              </w:rPr>
              <w:t xml:space="preserve">o puslapio </w:t>
            </w:r>
            <w:r w:rsidR="00F6469A" w:rsidRPr="00990283">
              <w:rPr>
                <w:rFonts w:ascii="Calibri" w:hAnsi="Calibri" w:cs="Calibri"/>
                <w:color w:val="auto"/>
                <w:sz w:val="21"/>
                <w:szCs w:val="21"/>
              </w:rPr>
              <w:t>7.1 p. nurodoma, kad sutartis įsigalioja nuo 2023.07.03 d.</w:t>
            </w:r>
            <w:r w:rsidRPr="00990283">
              <w:rPr>
                <w:rFonts w:ascii="Calibri" w:hAnsi="Calibri" w:cs="Calibri"/>
                <w:color w:val="auto"/>
                <w:sz w:val="21"/>
                <w:szCs w:val="21"/>
              </w:rPr>
              <w:t>, nors viešinimo informacijoje nurodoma, kad sutartis sudaryta 2024.07.03 d</w:t>
            </w:r>
            <w:r w:rsidR="00D53045" w:rsidRPr="00990283">
              <w:rPr>
                <w:rFonts w:ascii="Calibri" w:hAnsi="Calibri" w:cs="Calibri"/>
                <w:color w:val="auto"/>
                <w:sz w:val="21"/>
                <w:szCs w:val="21"/>
              </w:rPr>
              <w:t xml:space="preserve">. </w:t>
            </w:r>
            <w:r w:rsidR="00336DFE" w:rsidRPr="00990283">
              <w:rPr>
                <w:rFonts w:ascii="Calibri" w:hAnsi="Calibri" w:cs="Calibri"/>
                <w:color w:val="auto"/>
                <w:sz w:val="21"/>
                <w:szCs w:val="21"/>
              </w:rPr>
              <w:t xml:space="preserve">Taip pat </w:t>
            </w:r>
            <w:r w:rsidR="000C43F6" w:rsidRPr="00990283">
              <w:rPr>
                <w:rFonts w:ascii="Calibri" w:hAnsi="Calibri" w:cs="Calibri"/>
                <w:color w:val="auto"/>
                <w:sz w:val="21"/>
                <w:szCs w:val="21"/>
              </w:rPr>
              <w:t>nepaviešinti laimė</w:t>
            </w:r>
            <w:r w:rsidR="00A96665" w:rsidRPr="00990283">
              <w:rPr>
                <w:rFonts w:ascii="Calibri" w:hAnsi="Calibri" w:cs="Calibri"/>
                <w:color w:val="auto"/>
                <w:sz w:val="21"/>
                <w:szCs w:val="21"/>
              </w:rPr>
              <w:t>jusio</w:t>
            </w:r>
            <w:r w:rsidR="000C43F6" w:rsidRPr="00990283">
              <w:rPr>
                <w:rFonts w:ascii="Calibri" w:hAnsi="Calibri" w:cs="Calibri"/>
                <w:color w:val="auto"/>
                <w:sz w:val="21"/>
                <w:szCs w:val="21"/>
              </w:rPr>
              <w:t xml:space="preserve"> pasiūlymo dokumentai.</w:t>
            </w:r>
          </w:p>
          <w:p w14:paraId="11B9AAA9" w14:textId="5D2C86FA" w:rsidR="003E5D48" w:rsidRPr="00990283" w:rsidRDefault="00A64FDB" w:rsidP="00243941">
            <w:pPr>
              <w:pStyle w:val="ListParagraph"/>
              <w:numPr>
                <w:ilvl w:val="0"/>
                <w:numId w:val="6"/>
              </w:numPr>
              <w:spacing w:before="0" w:after="0"/>
              <w:rPr>
                <w:rFonts w:ascii="Calibri" w:hAnsi="Calibri" w:cs="Calibri"/>
                <w:color w:val="auto"/>
                <w:sz w:val="21"/>
                <w:szCs w:val="21"/>
              </w:rPr>
            </w:pPr>
            <w:r w:rsidRPr="00990283">
              <w:rPr>
                <w:rFonts w:ascii="Calibri" w:hAnsi="Calibri" w:cs="Calibri"/>
                <w:color w:val="auto"/>
                <w:sz w:val="21"/>
                <w:szCs w:val="21"/>
              </w:rPr>
              <w:t>2024.10.31 d. tarp PV ir UAB „CAVIO</w:t>
            </w:r>
            <w:r w:rsidR="0072128B" w:rsidRPr="00990283">
              <w:rPr>
                <w:rFonts w:ascii="Calibri" w:hAnsi="Calibri" w:cs="Calibri"/>
                <w:color w:val="auto"/>
                <w:sz w:val="21"/>
                <w:szCs w:val="21"/>
              </w:rPr>
              <w:t xml:space="preserve"> LT</w:t>
            </w:r>
            <w:r w:rsidRPr="00990283">
              <w:rPr>
                <w:rFonts w:ascii="Calibri" w:hAnsi="Calibri" w:cs="Calibri"/>
                <w:color w:val="auto"/>
                <w:sz w:val="21"/>
                <w:szCs w:val="21"/>
              </w:rPr>
              <w:t>“</w:t>
            </w:r>
            <w:r w:rsidR="0072128B" w:rsidRPr="00990283">
              <w:rPr>
                <w:rFonts w:ascii="Calibri" w:hAnsi="Calibri" w:cs="Calibri"/>
                <w:color w:val="auto"/>
                <w:sz w:val="21"/>
                <w:szCs w:val="21"/>
              </w:rPr>
              <w:t xml:space="preserve"> sudaryta sutartis Nr. 2024-10-31/01 paviešinta du kartus</w:t>
            </w:r>
            <w:r w:rsidR="007B781E" w:rsidRPr="00990283">
              <w:rPr>
                <w:rFonts w:ascii="Calibri" w:hAnsi="Calibri" w:cs="Calibri"/>
                <w:color w:val="auto"/>
                <w:sz w:val="21"/>
                <w:szCs w:val="21"/>
              </w:rPr>
              <w:t>.</w:t>
            </w:r>
            <w:r w:rsidR="00AD5B01" w:rsidRPr="00990283">
              <w:rPr>
                <w:rFonts w:ascii="Calibri" w:hAnsi="Calibri" w:cs="Calibri"/>
                <w:color w:val="auto"/>
                <w:sz w:val="21"/>
                <w:szCs w:val="21"/>
              </w:rPr>
              <w:t xml:space="preserve"> Kartu su sutartimi nepaviešinti laimėtojo pasiūlymo dokumentai. </w:t>
            </w:r>
            <w:r w:rsidR="00794EDF" w:rsidRPr="00990283">
              <w:rPr>
                <w:rFonts w:ascii="Calibri" w:hAnsi="Calibri" w:cs="Calibri"/>
                <w:color w:val="auto"/>
                <w:sz w:val="21"/>
                <w:szCs w:val="21"/>
              </w:rPr>
              <w:t xml:space="preserve">Kartu su paviešinta sutartimi paviešintas ir sutarties keitimas. Sutarties keitimai yra viešinami atskirai. </w:t>
            </w:r>
          </w:p>
          <w:p w14:paraId="160201C6" w14:textId="22DE863A" w:rsidR="00E66C5D" w:rsidRPr="00990283" w:rsidRDefault="00924314" w:rsidP="00243941">
            <w:pPr>
              <w:pStyle w:val="ListParagraph"/>
              <w:numPr>
                <w:ilvl w:val="0"/>
                <w:numId w:val="6"/>
              </w:numPr>
              <w:spacing w:before="0" w:after="0"/>
              <w:rPr>
                <w:rFonts w:ascii="Calibri" w:hAnsi="Calibri" w:cs="Calibri"/>
                <w:color w:val="auto"/>
                <w:sz w:val="21"/>
                <w:szCs w:val="21"/>
              </w:rPr>
            </w:pPr>
            <w:r w:rsidRPr="00990283">
              <w:rPr>
                <w:rFonts w:ascii="Calibri" w:hAnsi="Calibri" w:cs="Calibri"/>
                <w:color w:val="auto"/>
                <w:sz w:val="21"/>
                <w:szCs w:val="21"/>
              </w:rPr>
              <w:t>202</w:t>
            </w:r>
            <w:r w:rsidR="00352ACF" w:rsidRPr="00990283">
              <w:rPr>
                <w:rFonts w:ascii="Calibri" w:hAnsi="Calibri" w:cs="Calibri"/>
                <w:color w:val="auto"/>
                <w:sz w:val="21"/>
                <w:szCs w:val="21"/>
              </w:rPr>
              <w:t>4</w:t>
            </w:r>
            <w:r w:rsidRPr="00990283">
              <w:rPr>
                <w:rFonts w:ascii="Calibri" w:hAnsi="Calibri" w:cs="Calibri"/>
                <w:color w:val="auto"/>
                <w:sz w:val="21"/>
                <w:szCs w:val="21"/>
              </w:rPr>
              <w:t xml:space="preserve">.06.28 d. tarp PV ir </w:t>
            </w:r>
            <w:r w:rsidR="00990EEA" w:rsidRPr="00990283">
              <w:rPr>
                <w:rFonts w:ascii="Calibri" w:hAnsi="Calibri" w:cs="Calibri"/>
                <w:color w:val="auto"/>
                <w:sz w:val="21"/>
                <w:szCs w:val="21"/>
              </w:rPr>
              <w:t xml:space="preserve">UAB „Edukacinio turinio sprendimai“ sudaryta sutartis Nr. </w:t>
            </w:r>
            <w:r w:rsidR="00C61B8E" w:rsidRPr="00990283">
              <w:rPr>
                <w:rFonts w:ascii="Calibri" w:hAnsi="Calibri" w:cs="Calibri"/>
                <w:color w:val="auto"/>
                <w:sz w:val="21"/>
                <w:szCs w:val="21"/>
              </w:rPr>
              <w:t>ŠV-240628-IT-01 paviešinta su</w:t>
            </w:r>
            <w:r w:rsidR="00A03D79" w:rsidRPr="00990283">
              <w:rPr>
                <w:rFonts w:ascii="Calibri" w:hAnsi="Calibri" w:cs="Calibri"/>
                <w:color w:val="auto"/>
                <w:sz w:val="21"/>
                <w:szCs w:val="21"/>
              </w:rPr>
              <w:t xml:space="preserve"> </w:t>
            </w:r>
            <w:r w:rsidR="00A334E3" w:rsidRPr="00990283">
              <w:rPr>
                <w:rFonts w:ascii="Calibri" w:hAnsi="Calibri" w:cs="Calibri"/>
                <w:color w:val="auto"/>
                <w:sz w:val="21"/>
                <w:szCs w:val="21"/>
              </w:rPr>
              <w:t xml:space="preserve">neuždengtais </w:t>
            </w:r>
            <w:r w:rsidR="00A03D79" w:rsidRPr="00990283">
              <w:rPr>
                <w:rFonts w:ascii="Calibri" w:hAnsi="Calibri" w:cs="Calibri"/>
                <w:color w:val="auto"/>
                <w:sz w:val="21"/>
                <w:szCs w:val="21"/>
              </w:rPr>
              <w:t xml:space="preserve">asmens duomenimis. </w:t>
            </w:r>
            <w:r w:rsidR="00AD5B01" w:rsidRPr="00990283">
              <w:rPr>
                <w:rFonts w:ascii="Calibri" w:hAnsi="Calibri" w:cs="Calibri"/>
                <w:color w:val="auto"/>
                <w:sz w:val="21"/>
                <w:szCs w:val="21"/>
              </w:rPr>
              <w:t xml:space="preserve">Kartu su sutartimi nepaviešinti </w:t>
            </w:r>
            <w:r w:rsidR="00A334E3" w:rsidRPr="00990283">
              <w:rPr>
                <w:rFonts w:ascii="Calibri" w:hAnsi="Calibri" w:cs="Calibri"/>
                <w:color w:val="auto"/>
                <w:sz w:val="21"/>
                <w:szCs w:val="21"/>
              </w:rPr>
              <w:t xml:space="preserve">laimėjusio </w:t>
            </w:r>
            <w:r w:rsidR="00AD5B01" w:rsidRPr="00990283">
              <w:rPr>
                <w:rFonts w:ascii="Calibri" w:hAnsi="Calibri" w:cs="Calibri"/>
                <w:color w:val="auto"/>
                <w:sz w:val="21"/>
                <w:szCs w:val="21"/>
              </w:rPr>
              <w:t xml:space="preserve">pasiūlymo dokumentai. </w:t>
            </w:r>
          </w:p>
          <w:p w14:paraId="32C06CCA" w14:textId="58A5D495" w:rsidR="00AD5B01" w:rsidRPr="00990283" w:rsidRDefault="00A03D79" w:rsidP="00243941">
            <w:pPr>
              <w:pStyle w:val="ListParagraph"/>
              <w:numPr>
                <w:ilvl w:val="0"/>
                <w:numId w:val="6"/>
              </w:numPr>
              <w:spacing w:before="0" w:after="0"/>
              <w:rPr>
                <w:rFonts w:ascii="Calibri" w:hAnsi="Calibri" w:cs="Calibri"/>
                <w:color w:val="auto"/>
                <w:sz w:val="21"/>
                <w:szCs w:val="21"/>
              </w:rPr>
            </w:pPr>
            <w:r w:rsidRPr="00990283">
              <w:rPr>
                <w:rFonts w:ascii="Calibri" w:hAnsi="Calibri" w:cs="Calibri"/>
                <w:color w:val="auto"/>
                <w:sz w:val="21"/>
                <w:szCs w:val="21"/>
              </w:rPr>
              <w:t>2024</w:t>
            </w:r>
            <w:r w:rsidR="00F22003" w:rsidRPr="00990283">
              <w:rPr>
                <w:rFonts w:ascii="Calibri" w:hAnsi="Calibri" w:cs="Calibri"/>
                <w:color w:val="auto"/>
                <w:sz w:val="21"/>
                <w:szCs w:val="21"/>
              </w:rPr>
              <w:t>.</w:t>
            </w:r>
            <w:r w:rsidRPr="00990283">
              <w:rPr>
                <w:rFonts w:ascii="Calibri" w:hAnsi="Calibri" w:cs="Calibri"/>
                <w:color w:val="auto"/>
                <w:sz w:val="21"/>
                <w:szCs w:val="21"/>
              </w:rPr>
              <w:t xml:space="preserve">10.01 d. tarp PV ir </w:t>
            </w:r>
            <w:r w:rsidR="00B77E66" w:rsidRPr="00990283">
              <w:rPr>
                <w:rFonts w:ascii="Calibri" w:hAnsi="Calibri" w:cs="Calibri"/>
                <w:color w:val="auto"/>
                <w:sz w:val="21"/>
                <w:szCs w:val="21"/>
              </w:rPr>
              <w:t xml:space="preserve">UAB </w:t>
            </w:r>
            <w:r w:rsidRPr="00990283">
              <w:rPr>
                <w:rFonts w:ascii="Calibri" w:hAnsi="Calibri" w:cs="Calibri"/>
                <w:color w:val="auto"/>
                <w:sz w:val="21"/>
                <w:szCs w:val="21"/>
              </w:rPr>
              <w:t>„Plungės sveikatos centras"</w:t>
            </w:r>
            <w:r w:rsidR="00B77E66" w:rsidRPr="00990283">
              <w:rPr>
                <w:rFonts w:ascii="Calibri" w:hAnsi="Calibri" w:cs="Calibri"/>
                <w:color w:val="auto"/>
                <w:sz w:val="21"/>
                <w:szCs w:val="21"/>
              </w:rPr>
              <w:t xml:space="preserve"> sudaryta sutartis Nr. </w:t>
            </w:r>
            <w:r w:rsidR="008E15C5" w:rsidRPr="00990283">
              <w:rPr>
                <w:rFonts w:ascii="Calibri" w:hAnsi="Calibri" w:cs="Calibri"/>
                <w:color w:val="auto"/>
                <w:sz w:val="21"/>
                <w:szCs w:val="21"/>
              </w:rPr>
              <w:t>24-39 pa</w:t>
            </w:r>
            <w:r w:rsidR="00CD4EA1" w:rsidRPr="00990283">
              <w:rPr>
                <w:rFonts w:ascii="Calibri" w:hAnsi="Calibri" w:cs="Calibri"/>
                <w:color w:val="auto"/>
                <w:sz w:val="21"/>
                <w:szCs w:val="21"/>
              </w:rPr>
              <w:t xml:space="preserve">viešinta du kartus. Vieną kartą </w:t>
            </w:r>
            <w:r w:rsidR="00EB43D4" w:rsidRPr="00990283">
              <w:rPr>
                <w:rFonts w:ascii="Calibri" w:hAnsi="Calibri" w:cs="Calibri"/>
                <w:color w:val="auto"/>
                <w:sz w:val="21"/>
                <w:szCs w:val="21"/>
              </w:rPr>
              <w:t xml:space="preserve">nurodytas sutarties registravimo Nr. 24-39, o kitą kartą </w:t>
            </w:r>
            <w:r w:rsidR="00A24074" w:rsidRPr="00990283">
              <w:rPr>
                <w:rFonts w:ascii="Calibri" w:hAnsi="Calibri" w:cs="Calibri"/>
                <w:color w:val="auto"/>
                <w:sz w:val="21"/>
                <w:szCs w:val="21"/>
              </w:rPr>
              <w:t>–</w:t>
            </w:r>
            <w:r w:rsidR="00EB43D4" w:rsidRPr="00990283">
              <w:rPr>
                <w:rFonts w:ascii="Calibri" w:hAnsi="Calibri" w:cs="Calibri"/>
                <w:color w:val="auto"/>
                <w:sz w:val="21"/>
                <w:szCs w:val="21"/>
              </w:rPr>
              <w:t xml:space="preserve"> </w:t>
            </w:r>
            <w:r w:rsidR="00A24074" w:rsidRPr="00990283">
              <w:rPr>
                <w:rFonts w:ascii="Calibri" w:hAnsi="Calibri" w:cs="Calibri"/>
                <w:color w:val="auto"/>
                <w:sz w:val="21"/>
                <w:szCs w:val="21"/>
              </w:rPr>
              <w:t>Nr. F2-38</w:t>
            </w:r>
            <w:r w:rsidR="00C72319" w:rsidRPr="00990283">
              <w:rPr>
                <w:rFonts w:ascii="Calibri" w:hAnsi="Calibri" w:cs="Calibri"/>
                <w:color w:val="auto"/>
                <w:sz w:val="21"/>
                <w:szCs w:val="21"/>
              </w:rPr>
              <w:t xml:space="preserve">, nors pats sutarties tekstas yra identiškas. </w:t>
            </w:r>
            <w:r w:rsidR="002943D9" w:rsidRPr="00990283">
              <w:rPr>
                <w:rFonts w:ascii="Calibri" w:hAnsi="Calibri" w:cs="Calibri"/>
                <w:color w:val="auto"/>
                <w:sz w:val="21"/>
                <w:szCs w:val="21"/>
              </w:rPr>
              <w:t xml:space="preserve">Nėra aišku, kokia yra </w:t>
            </w:r>
            <w:r w:rsidR="00876610" w:rsidRPr="00990283">
              <w:rPr>
                <w:rFonts w:ascii="Calibri" w:hAnsi="Calibri" w:cs="Calibri"/>
                <w:color w:val="auto"/>
                <w:sz w:val="21"/>
                <w:szCs w:val="21"/>
              </w:rPr>
              <w:t xml:space="preserve">faktinė </w:t>
            </w:r>
            <w:r w:rsidR="002943D9" w:rsidRPr="00990283">
              <w:rPr>
                <w:rFonts w:ascii="Calibri" w:hAnsi="Calibri" w:cs="Calibri"/>
                <w:color w:val="auto"/>
                <w:sz w:val="21"/>
                <w:szCs w:val="21"/>
              </w:rPr>
              <w:t xml:space="preserve">sutarties vertė, abiem atvejais paviešintos skirtingos </w:t>
            </w:r>
            <w:r w:rsidR="00417327" w:rsidRPr="00990283">
              <w:rPr>
                <w:rFonts w:ascii="Calibri" w:hAnsi="Calibri" w:cs="Calibri"/>
                <w:color w:val="auto"/>
                <w:sz w:val="21"/>
                <w:szCs w:val="21"/>
              </w:rPr>
              <w:t xml:space="preserve">sumos. </w:t>
            </w:r>
            <w:r w:rsidR="00AD5B01" w:rsidRPr="00990283">
              <w:rPr>
                <w:rFonts w:ascii="Calibri" w:hAnsi="Calibri" w:cs="Calibri"/>
                <w:color w:val="auto"/>
                <w:sz w:val="21"/>
                <w:szCs w:val="21"/>
              </w:rPr>
              <w:t>Kartu su sutartimi nepaviešinti laimė</w:t>
            </w:r>
            <w:r w:rsidR="00724621" w:rsidRPr="00990283">
              <w:rPr>
                <w:rFonts w:ascii="Calibri" w:hAnsi="Calibri" w:cs="Calibri"/>
                <w:color w:val="auto"/>
                <w:sz w:val="21"/>
                <w:szCs w:val="21"/>
              </w:rPr>
              <w:t>jusio</w:t>
            </w:r>
            <w:r w:rsidR="00AD5B01" w:rsidRPr="00990283">
              <w:rPr>
                <w:rFonts w:ascii="Calibri" w:hAnsi="Calibri" w:cs="Calibri"/>
                <w:color w:val="auto"/>
                <w:sz w:val="21"/>
                <w:szCs w:val="21"/>
              </w:rPr>
              <w:t xml:space="preserve"> pasiūlymo dokumentai. </w:t>
            </w:r>
          </w:p>
          <w:p w14:paraId="0C7FFB7C" w14:textId="00165E7D" w:rsidR="00E672D4" w:rsidRPr="00990283" w:rsidRDefault="00034A9B" w:rsidP="00243941">
            <w:pPr>
              <w:pStyle w:val="ListParagraph"/>
              <w:numPr>
                <w:ilvl w:val="0"/>
                <w:numId w:val="6"/>
              </w:numPr>
              <w:spacing w:before="0" w:after="0"/>
              <w:rPr>
                <w:rFonts w:ascii="Calibri" w:hAnsi="Calibri" w:cs="Calibri"/>
                <w:color w:val="auto"/>
                <w:sz w:val="21"/>
                <w:szCs w:val="21"/>
              </w:rPr>
            </w:pPr>
            <w:r w:rsidRPr="00990283">
              <w:rPr>
                <w:rFonts w:ascii="Calibri" w:hAnsi="Calibri" w:cs="Calibri"/>
                <w:color w:val="auto"/>
                <w:sz w:val="21"/>
                <w:szCs w:val="21"/>
              </w:rPr>
              <w:t xml:space="preserve">Nepaviešinta </w:t>
            </w:r>
            <w:r w:rsidR="0037019E" w:rsidRPr="00990283">
              <w:rPr>
                <w:rFonts w:ascii="Calibri" w:hAnsi="Calibri" w:cs="Calibri"/>
                <w:color w:val="auto"/>
                <w:sz w:val="21"/>
                <w:szCs w:val="21"/>
              </w:rPr>
              <w:t>2024.09.</w:t>
            </w:r>
            <w:r w:rsidR="004758C7" w:rsidRPr="00990283">
              <w:rPr>
                <w:rFonts w:ascii="Calibri" w:hAnsi="Calibri" w:cs="Calibri"/>
                <w:color w:val="auto"/>
                <w:sz w:val="21"/>
                <w:szCs w:val="21"/>
              </w:rPr>
              <w:t>1</w:t>
            </w:r>
            <w:r w:rsidR="0037019E" w:rsidRPr="00990283">
              <w:rPr>
                <w:rFonts w:ascii="Calibri" w:hAnsi="Calibri" w:cs="Calibri"/>
                <w:color w:val="auto"/>
                <w:sz w:val="21"/>
                <w:szCs w:val="21"/>
              </w:rPr>
              <w:t>9 d. tarp PV ir UAB „</w:t>
            </w:r>
            <w:proofErr w:type="spellStart"/>
            <w:r w:rsidR="0037019E" w:rsidRPr="00990283">
              <w:rPr>
                <w:rFonts w:ascii="Calibri" w:hAnsi="Calibri" w:cs="Calibri"/>
                <w:color w:val="auto"/>
                <w:sz w:val="21"/>
                <w:szCs w:val="21"/>
              </w:rPr>
              <w:t>Modulasoft</w:t>
            </w:r>
            <w:proofErr w:type="spellEnd"/>
            <w:r w:rsidR="0037019E" w:rsidRPr="00990283">
              <w:rPr>
                <w:rFonts w:ascii="Calibri" w:hAnsi="Calibri" w:cs="Calibri"/>
                <w:color w:val="auto"/>
                <w:sz w:val="21"/>
                <w:szCs w:val="21"/>
              </w:rPr>
              <w:t>“ sudaryt</w:t>
            </w:r>
            <w:r w:rsidR="00491A73" w:rsidRPr="00990283">
              <w:rPr>
                <w:rFonts w:ascii="Calibri" w:hAnsi="Calibri" w:cs="Calibri"/>
                <w:color w:val="auto"/>
                <w:sz w:val="21"/>
                <w:szCs w:val="21"/>
              </w:rPr>
              <w:t>o</w:t>
            </w:r>
            <w:r w:rsidRPr="00990283">
              <w:rPr>
                <w:rFonts w:ascii="Calibri" w:hAnsi="Calibri" w:cs="Calibri"/>
                <w:color w:val="auto"/>
                <w:sz w:val="21"/>
                <w:szCs w:val="21"/>
              </w:rPr>
              <w:t>s</w:t>
            </w:r>
            <w:r w:rsidR="0037019E" w:rsidRPr="00990283">
              <w:rPr>
                <w:rFonts w:ascii="Calibri" w:hAnsi="Calibri" w:cs="Calibri"/>
                <w:color w:val="auto"/>
                <w:sz w:val="21"/>
                <w:szCs w:val="21"/>
              </w:rPr>
              <w:t xml:space="preserve"> sutar</w:t>
            </w:r>
            <w:r w:rsidRPr="00990283">
              <w:rPr>
                <w:rFonts w:ascii="Calibri" w:hAnsi="Calibri" w:cs="Calibri"/>
                <w:color w:val="auto"/>
                <w:sz w:val="21"/>
                <w:szCs w:val="21"/>
              </w:rPr>
              <w:t>ties</w:t>
            </w:r>
            <w:r w:rsidR="0037019E" w:rsidRPr="00990283">
              <w:rPr>
                <w:rFonts w:ascii="Calibri" w:hAnsi="Calibri" w:cs="Calibri"/>
                <w:color w:val="auto"/>
                <w:sz w:val="21"/>
                <w:szCs w:val="21"/>
              </w:rPr>
              <w:t xml:space="preserve"> Nr. </w:t>
            </w:r>
            <w:r w:rsidR="006A7D15" w:rsidRPr="00990283">
              <w:rPr>
                <w:rFonts w:ascii="Calibri" w:hAnsi="Calibri" w:cs="Calibri"/>
                <w:color w:val="auto"/>
                <w:sz w:val="21"/>
                <w:szCs w:val="21"/>
              </w:rPr>
              <w:t>F2-35</w:t>
            </w:r>
            <w:r w:rsidR="000227F0" w:rsidRPr="00990283">
              <w:rPr>
                <w:rFonts w:ascii="Calibri" w:hAnsi="Calibri" w:cs="Calibri"/>
                <w:color w:val="auto"/>
                <w:sz w:val="21"/>
                <w:szCs w:val="21"/>
              </w:rPr>
              <w:t xml:space="preserve"> </w:t>
            </w:r>
            <w:r w:rsidR="00042725" w:rsidRPr="00990283">
              <w:rPr>
                <w:rFonts w:ascii="Calibri" w:hAnsi="Calibri" w:cs="Calibri"/>
                <w:color w:val="auto"/>
                <w:sz w:val="21"/>
                <w:szCs w:val="21"/>
              </w:rPr>
              <w:t>kaina. Kartu su sutartimi nepaviešinti laimė</w:t>
            </w:r>
            <w:r w:rsidRPr="00990283">
              <w:rPr>
                <w:rFonts w:ascii="Calibri" w:hAnsi="Calibri" w:cs="Calibri"/>
                <w:color w:val="auto"/>
                <w:sz w:val="21"/>
                <w:szCs w:val="21"/>
              </w:rPr>
              <w:t>jusio</w:t>
            </w:r>
            <w:r w:rsidR="00042725" w:rsidRPr="00990283">
              <w:rPr>
                <w:rFonts w:ascii="Calibri" w:hAnsi="Calibri" w:cs="Calibri"/>
                <w:color w:val="auto"/>
                <w:sz w:val="21"/>
                <w:szCs w:val="21"/>
              </w:rPr>
              <w:t xml:space="preserve"> pasiūlymo dokumentai. </w:t>
            </w:r>
          </w:p>
        </w:tc>
      </w:tr>
      <w:tr w:rsidR="00990283" w:rsidRPr="00990283" w14:paraId="4090A679" w14:textId="77777777" w:rsidTr="00034A9B">
        <w:tc>
          <w:tcPr>
            <w:tcW w:w="213" w:type="pct"/>
            <w:tcBorders>
              <w:top w:val="single" w:sz="4" w:space="0" w:color="auto"/>
              <w:left w:val="single" w:sz="4" w:space="0" w:color="auto"/>
              <w:bottom w:val="single" w:sz="4" w:space="0" w:color="auto"/>
              <w:right w:val="single" w:sz="4" w:space="0" w:color="auto"/>
            </w:tcBorders>
          </w:tcPr>
          <w:p w14:paraId="2B60C835" w14:textId="3176CB63" w:rsidR="007D0791" w:rsidRPr="00990283" w:rsidRDefault="67C8165E" w:rsidP="046CD7F2">
            <w:pPr>
              <w:rPr>
                <w:rFonts w:ascii="Calibri" w:hAnsi="Calibri" w:cs="Calibri"/>
                <w:color w:val="auto"/>
                <w:sz w:val="21"/>
                <w:szCs w:val="21"/>
              </w:rPr>
            </w:pPr>
            <w:r w:rsidRPr="00990283">
              <w:rPr>
                <w:rFonts w:ascii="Calibri" w:hAnsi="Calibri" w:cs="Calibri"/>
                <w:color w:val="auto"/>
                <w:sz w:val="21"/>
                <w:szCs w:val="21"/>
              </w:rPr>
              <w:t>3</w:t>
            </w:r>
            <w:r w:rsidR="3DF29425" w:rsidRPr="00990283">
              <w:rPr>
                <w:rFonts w:ascii="Calibri" w:hAnsi="Calibri" w:cs="Calibri"/>
                <w:color w:val="auto"/>
                <w:sz w:val="21"/>
                <w:szCs w:val="21"/>
              </w:rPr>
              <w:t>.</w:t>
            </w:r>
          </w:p>
        </w:tc>
        <w:tc>
          <w:tcPr>
            <w:tcW w:w="4787" w:type="pct"/>
            <w:tcBorders>
              <w:top w:val="single" w:sz="4" w:space="0" w:color="auto"/>
              <w:left w:val="single" w:sz="4" w:space="0" w:color="auto"/>
              <w:bottom w:val="single" w:sz="4" w:space="0" w:color="auto"/>
              <w:right w:val="single" w:sz="4" w:space="0" w:color="auto"/>
            </w:tcBorders>
          </w:tcPr>
          <w:p w14:paraId="298F48E1" w14:textId="7AD5A8A6" w:rsidR="007D0791" w:rsidRPr="00990283" w:rsidRDefault="7D793765" w:rsidP="046CD7F2">
            <w:pPr>
              <w:rPr>
                <w:rFonts w:ascii="Calibri" w:hAnsi="Calibri" w:cs="Calibri"/>
                <w:color w:val="auto"/>
                <w:sz w:val="21"/>
                <w:szCs w:val="21"/>
              </w:rPr>
            </w:pPr>
            <w:r w:rsidRPr="00990283">
              <w:rPr>
                <w:rFonts w:ascii="Calibri" w:hAnsi="Calibri" w:cs="Calibri"/>
                <w:color w:val="auto"/>
                <w:sz w:val="21"/>
                <w:szCs w:val="21"/>
              </w:rPr>
              <w:t xml:space="preserve">Patikslinti CVP IS paskelbtus 2024 m. sudarytus sutarčių keitimus/susitarimus, ištaisant visus nustatytus sutarčių </w:t>
            </w:r>
            <w:r w:rsidR="56CE0102" w:rsidRPr="00990283">
              <w:rPr>
                <w:rFonts w:ascii="Calibri" w:hAnsi="Calibri" w:cs="Calibri"/>
                <w:color w:val="auto"/>
                <w:sz w:val="21"/>
                <w:szCs w:val="21"/>
              </w:rPr>
              <w:t xml:space="preserve">keitimų </w:t>
            </w:r>
            <w:r w:rsidRPr="00990283">
              <w:rPr>
                <w:rFonts w:ascii="Calibri" w:hAnsi="Calibri" w:cs="Calibri"/>
                <w:color w:val="auto"/>
                <w:sz w:val="21"/>
                <w:szCs w:val="21"/>
              </w:rPr>
              <w:t>viešinimo trūkumus</w:t>
            </w:r>
            <w:r w:rsidR="21914C6B" w:rsidRPr="00990283">
              <w:rPr>
                <w:rFonts w:ascii="Calibri" w:hAnsi="Calibri" w:cs="Calibri"/>
                <w:color w:val="auto"/>
                <w:sz w:val="21"/>
                <w:szCs w:val="21"/>
              </w:rPr>
              <w:t>:</w:t>
            </w:r>
          </w:p>
          <w:p w14:paraId="611DD18C" w14:textId="45C257AC" w:rsidR="007D0791" w:rsidRPr="00990283" w:rsidRDefault="21914C6B" w:rsidP="2AD1B7BB">
            <w:pPr>
              <w:rPr>
                <w:rFonts w:ascii="Calibri" w:hAnsi="Calibri" w:cs="Calibri"/>
                <w:color w:val="auto"/>
                <w:sz w:val="21"/>
                <w:szCs w:val="21"/>
              </w:rPr>
            </w:pPr>
            <w:r w:rsidRPr="00990283">
              <w:rPr>
                <w:rFonts w:ascii="Calibri" w:hAnsi="Calibri" w:cs="Calibri"/>
                <w:color w:val="auto"/>
                <w:sz w:val="21"/>
                <w:szCs w:val="21"/>
              </w:rPr>
              <w:t>1)</w:t>
            </w:r>
            <w:r w:rsidR="480E0B95" w:rsidRPr="00990283">
              <w:rPr>
                <w:rFonts w:ascii="Calibri" w:hAnsi="Calibri" w:cs="Calibri"/>
                <w:color w:val="auto"/>
                <w:sz w:val="21"/>
                <w:szCs w:val="21"/>
              </w:rPr>
              <w:t xml:space="preserve"> </w:t>
            </w:r>
            <w:r w:rsidR="47A7203F" w:rsidRPr="00990283">
              <w:rPr>
                <w:rFonts w:ascii="Calibri" w:hAnsi="Calibri" w:cs="Calibri"/>
                <w:color w:val="auto"/>
                <w:sz w:val="21"/>
                <w:szCs w:val="21"/>
              </w:rPr>
              <w:t>Kiekvieną atliktą sutarties keitimą paskelbti CVP IS atskira eilute</w:t>
            </w:r>
            <w:r w:rsidR="6745CB0E" w:rsidRPr="00990283">
              <w:rPr>
                <w:rFonts w:ascii="Calibri" w:hAnsi="Calibri" w:cs="Calibri"/>
                <w:color w:val="auto"/>
                <w:sz w:val="21"/>
                <w:szCs w:val="21"/>
              </w:rPr>
              <w:t xml:space="preserve"> (ne prie sutarties</w:t>
            </w:r>
            <w:r w:rsidR="7B86A66C" w:rsidRPr="00990283">
              <w:rPr>
                <w:rFonts w:ascii="Calibri" w:hAnsi="Calibri" w:cs="Calibri"/>
                <w:color w:val="auto"/>
                <w:sz w:val="21"/>
                <w:szCs w:val="21"/>
              </w:rPr>
              <w:t>) bei</w:t>
            </w:r>
            <w:r w:rsidR="47A7203F" w:rsidRPr="00990283">
              <w:rPr>
                <w:rFonts w:ascii="Calibri" w:hAnsi="Calibri" w:cs="Calibri"/>
                <w:color w:val="auto"/>
                <w:sz w:val="21"/>
                <w:szCs w:val="21"/>
              </w:rPr>
              <w:t xml:space="preserve"> nurodant teisingą tipą</w:t>
            </w:r>
            <w:r w:rsidR="64068F28" w:rsidRPr="00990283">
              <w:rPr>
                <w:rFonts w:ascii="Calibri" w:hAnsi="Calibri" w:cs="Calibri"/>
                <w:color w:val="auto"/>
                <w:sz w:val="21"/>
                <w:szCs w:val="21"/>
              </w:rPr>
              <w:t xml:space="preserve"> ir vertę</w:t>
            </w:r>
            <w:r w:rsidR="3E93B33E" w:rsidRPr="00990283">
              <w:rPr>
                <w:rFonts w:ascii="Calibri" w:hAnsi="Calibri" w:cs="Calibri"/>
                <w:color w:val="auto"/>
                <w:sz w:val="21"/>
                <w:szCs w:val="21"/>
              </w:rPr>
              <w:t>:</w:t>
            </w:r>
          </w:p>
          <w:p w14:paraId="6301E561" w14:textId="537C8246" w:rsidR="3E93B33E" w:rsidRPr="00990283" w:rsidRDefault="3E93B33E" w:rsidP="0ED8B240">
            <w:pPr>
              <w:rPr>
                <w:rFonts w:ascii="Calibri" w:hAnsi="Calibri" w:cs="Calibri"/>
                <w:color w:val="auto"/>
                <w:sz w:val="21"/>
                <w:szCs w:val="21"/>
              </w:rPr>
            </w:pPr>
            <w:r w:rsidRPr="00990283">
              <w:rPr>
                <w:rFonts w:ascii="Calibri" w:hAnsi="Calibri" w:cs="Calibri"/>
                <w:color w:val="auto"/>
                <w:sz w:val="21"/>
                <w:szCs w:val="21"/>
              </w:rPr>
              <w:lastRenderedPageBreak/>
              <w:t xml:space="preserve">1.1. </w:t>
            </w:r>
            <w:r w:rsidR="441D456E" w:rsidRPr="00990283">
              <w:rPr>
                <w:rFonts w:ascii="Calibri" w:hAnsi="Calibri" w:cs="Calibri"/>
                <w:color w:val="auto"/>
                <w:sz w:val="21"/>
                <w:szCs w:val="21"/>
              </w:rPr>
              <w:t xml:space="preserve"> Sudaryti papildomi susitarimai prie 2024-02-20 ugdymo įstaigų maitinimo paslaugų pirkimo (konsoliduoto pirkimo) sutarties, sudarytos tarp PV ir jungtinės veiklos partnerių - UAB „</w:t>
            </w:r>
            <w:proofErr w:type="spellStart"/>
            <w:r w:rsidR="441D456E" w:rsidRPr="00990283">
              <w:rPr>
                <w:rFonts w:ascii="Calibri" w:hAnsi="Calibri" w:cs="Calibri"/>
                <w:color w:val="auto"/>
                <w:sz w:val="21"/>
                <w:szCs w:val="21"/>
              </w:rPr>
              <w:t>Sotega</w:t>
            </w:r>
            <w:proofErr w:type="spellEnd"/>
            <w:r w:rsidR="441D456E" w:rsidRPr="00990283">
              <w:rPr>
                <w:rFonts w:ascii="Calibri" w:hAnsi="Calibri" w:cs="Calibri"/>
                <w:color w:val="auto"/>
                <w:sz w:val="21"/>
                <w:szCs w:val="21"/>
              </w:rPr>
              <w:t xml:space="preserve">“ </w:t>
            </w:r>
            <w:r w:rsidR="00E41C3B" w:rsidRPr="00990283">
              <w:rPr>
                <w:rFonts w:ascii="Calibri" w:hAnsi="Calibri" w:cs="Calibri"/>
                <w:color w:val="auto"/>
                <w:sz w:val="21"/>
                <w:szCs w:val="21"/>
              </w:rPr>
              <w:t>ir</w:t>
            </w:r>
            <w:r w:rsidR="441D456E" w:rsidRPr="00990283">
              <w:rPr>
                <w:rFonts w:ascii="Calibri" w:hAnsi="Calibri" w:cs="Calibri"/>
                <w:color w:val="auto"/>
                <w:sz w:val="21"/>
                <w:szCs w:val="21"/>
              </w:rPr>
              <w:t xml:space="preserve"> UAB „</w:t>
            </w:r>
            <w:proofErr w:type="spellStart"/>
            <w:r w:rsidR="441D456E" w:rsidRPr="00990283">
              <w:rPr>
                <w:rFonts w:ascii="Calibri" w:hAnsi="Calibri" w:cs="Calibri"/>
                <w:color w:val="auto"/>
                <w:sz w:val="21"/>
                <w:szCs w:val="21"/>
              </w:rPr>
              <w:t>Handelshus</w:t>
            </w:r>
            <w:proofErr w:type="spellEnd"/>
            <w:r w:rsidR="441D456E" w:rsidRPr="00990283">
              <w:rPr>
                <w:rFonts w:ascii="Calibri" w:hAnsi="Calibri" w:cs="Calibri"/>
                <w:color w:val="auto"/>
                <w:sz w:val="21"/>
                <w:szCs w:val="21"/>
              </w:rPr>
              <w:t xml:space="preserve">“ paviešinti netinkamai, t. y. ne atskiromis eilutėmis, o jungiant juos su pagrindine sutartimi ir tarpusavyje: </w:t>
            </w:r>
          </w:p>
          <w:p w14:paraId="57E072F3" w14:textId="2E329E02" w:rsidR="6F9C31D3" w:rsidRPr="00990283" w:rsidRDefault="6F9C31D3" w:rsidP="752080C4">
            <w:pPr>
              <w:rPr>
                <w:rFonts w:ascii="Calibri" w:hAnsi="Calibri" w:cs="Calibri"/>
                <w:color w:val="auto"/>
                <w:sz w:val="21"/>
                <w:szCs w:val="21"/>
              </w:rPr>
            </w:pPr>
            <w:r w:rsidRPr="00990283">
              <w:rPr>
                <w:rFonts w:ascii="Calibri" w:hAnsi="Calibri" w:cs="Calibri"/>
                <w:color w:val="auto"/>
                <w:sz w:val="21"/>
                <w:szCs w:val="21"/>
              </w:rPr>
              <w:t xml:space="preserve">- </w:t>
            </w:r>
            <w:r w:rsidR="441D456E" w:rsidRPr="00990283">
              <w:rPr>
                <w:rFonts w:ascii="Calibri" w:hAnsi="Calibri" w:cs="Calibri"/>
                <w:color w:val="auto"/>
                <w:sz w:val="21"/>
                <w:szCs w:val="21"/>
              </w:rPr>
              <w:t xml:space="preserve">vienoje eilutėje paskelbta pagrindinė sutartis kartu su 2024-02-26, 2024-09-09, 2025-02-04, 2025-08-26 ir 2025-08-29 papildomais susitarimais; </w:t>
            </w:r>
          </w:p>
          <w:p w14:paraId="11E0BFA0" w14:textId="2FA06BA7" w:rsidR="441D456E" w:rsidRPr="00990283" w:rsidRDefault="36A5B3E1" w:rsidP="752080C4">
            <w:pPr>
              <w:rPr>
                <w:rFonts w:ascii="Calibri" w:hAnsi="Calibri" w:cs="Calibri"/>
                <w:color w:val="auto"/>
                <w:sz w:val="21"/>
                <w:szCs w:val="21"/>
              </w:rPr>
            </w:pPr>
            <w:r w:rsidRPr="00990283">
              <w:rPr>
                <w:rFonts w:ascii="Calibri" w:hAnsi="Calibri" w:cs="Calibri"/>
                <w:color w:val="auto"/>
                <w:sz w:val="21"/>
                <w:szCs w:val="21"/>
              </w:rPr>
              <w:t>-</w:t>
            </w:r>
            <w:r w:rsidR="441D456E" w:rsidRPr="00990283">
              <w:rPr>
                <w:rFonts w:ascii="Calibri" w:hAnsi="Calibri" w:cs="Calibri"/>
                <w:color w:val="auto"/>
                <w:sz w:val="21"/>
                <w:szCs w:val="21"/>
              </w:rPr>
              <w:t xml:space="preserve"> kitoje eilutėje paskelbta pagrindinė sutartis kartu su 2025-02-04 ir 2024-02-26 papildomais susitarimais; </w:t>
            </w:r>
          </w:p>
          <w:p w14:paraId="5A0BA94A" w14:textId="6521E1A8" w:rsidR="3E93B33E" w:rsidRPr="00990283" w:rsidRDefault="54FAD321" w:rsidP="0EBAD75E">
            <w:pPr>
              <w:rPr>
                <w:rFonts w:ascii="Calibri" w:hAnsi="Calibri" w:cs="Calibri"/>
                <w:color w:val="auto"/>
                <w:sz w:val="21"/>
                <w:szCs w:val="21"/>
              </w:rPr>
            </w:pPr>
            <w:r w:rsidRPr="00990283">
              <w:rPr>
                <w:rFonts w:ascii="Calibri" w:hAnsi="Calibri" w:cs="Calibri"/>
                <w:color w:val="auto"/>
                <w:sz w:val="21"/>
                <w:szCs w:val="21"/>
              </w:rPr>
              <w:t xml:space="preserve">- </w:t>
            </w:r>
            <w:r w:rsidR="441D456E" w:rsidRPr="00990283">
              <w:rPr>
                <w:rFonts w:ascii="Calibri" w:hAnsi="Calibri" w:cs="Calibri"/>
                <w:color w:val="auto"/>
                <w:sz w:val="21"/>
                <w:szCs w:val="21"/>
              </w:rPr>
              <w:t>trečioje eilutėje paskelbti 2025-08-26, 2025-08-29, 2024-02-26 ir 2024-09-09 papildomi susitarimai.</w:t>
            </w:r>
          </w:p>
          <w:p w14:paraId="77855EC7" w14:textId="13027788" w:rsidR="0EBAD75E" w:rsidRPr="00990283" w:rsidRDefault="441D456E" w:rsidP="0EBAD75E">
            <w:pPr>
              <w:rPr>
                <w:color w:val="auto"/>
              </w:rPr>
            </w:pPr>
            <w:r w:rsidRPr="00990283">
              <w:rPr>
                <w:rFonts w:ascii="Calibri" w:hAnsi="Calibri" w:cs="Calibri"/>
                <w:color w:val="auto"/>
                <w:sz w:val="21"/>
                <w:szCs w:val="21"/>
              </w:rPr>
              <w:t>Kiekvienas papildomas susitarimas tur</w:t>
            </w:r>
            <w:r w:rsidR="00E41C3B" w:rsidRPr="00990283">
              <w:rPr>
                <w:rFonts w:ascii="Calibri" w:hAnsi="Calibri" w:cs="Calibri"/>
                <w:color w:val="auto"/>
                <w:sz w:val="21"/>
                <w:szCs w:val="21"/>
              </w:rPr>
              <w:t>i</w:t>
            </w:r>
            <w:r w:rsidRPr="00990283">
              <w:rPr>
                <w:rFonts w:ascii="Calibri" w:hAnsi="Calibri" w:cs="Calibri"/>
                <w:color w:val="auto"/>
                <w:sz w:val="21"/>
                <w:szCs w:val="21"/>
              </w:rPr>
              <w:t xml:space="preserve"> būti skelbiamas atskira</w:t>
            </w:r>
            <w:r w:rsidR="10E2A55C" w:rsidRPr="00990283">
              <w:rPr>
                <w:rFonts w:ascii="Calibri" w:hAnsi="Calibri" w:cs="Calibri"/>
                <w:color w:val="auto"/>
                <w:sz w:val="21"/>
                <w:szCs w:val="21"/>
              </w:rPr>
              <w:t xml:space="preserve"> </w:t>
            </w:r>
            <w:r w:rsidRPr="00990283">
              <w:rPr>
                <w:rFonts w:ascii="Calibri" w:hAnsi="Calibri" w:cs="Calibri"/>
                <w:color w:val="auto"/>
                <w:sz w:val="21"/>
                <w:szCs w:val="21"/>
              </w:rPr>
              <w:t xml:space="preserve">eilute (ne prie pagrindinės sutarties), nurodant tipą „SP </w:t>
            </w:r>
            <w:r w:rsidR="5F2992A2" w:rsidRPr="00990283">
              <w:rPr>
                <w:rFonts w:ascii="Calibri" w:hAnsi="Calibri" w:cs="Calibri"/>
                <w:color w:val="auto"/>
                <w:sz w:val="21"/>
                <w:szCs w:val="21"/>
              </w:rPr>
              <w:t xml:space="preserve">- </w:t>
            </w:r>
            <w:r w:rsidRPr="00990283">
              <w:rPr>
                <w:rFonts w:ascii="Calibri" w:hAnsi="Calibri" w:cs="Calibri"/>
                <w:color w:val="auto"/>
                <w:sz w:val="21"/>
                <w:szCs w:val="21"/>
              </w:rPr>
              <w:t>Sutarčių pakeitimai“ ir atitinkamo susitarimo vertę.</w:t>
            </w:r>
          </w:p>
          <w:p w14:paraId="26484650" w14:textId="32F11F87" w:rsidR="445A8C0B" w:rsidRPr="00990283" w:rsidRDefault="080C7318" w:rsidP="445A8C0B">
            <w:pPr>
              <w:rPr>
                <w:rFonts w:ascii="Calibri" w:hAnsi="Calibri" w:cs="Calibri"/>
                <w:color w:val="auto"/>
                <w:sz w:val="21"/>
                <w:szCs w:val="21"/>
              </w:rPr>
            </w:pPr>
            <w:r w:rsidRPr="00990283">
              <w:rPr>
                <w:rFonts w:ascii="Calibri" w:hAnsi="Calibri" w:cs="Calibri"/>
                <w:color w:val="auto"/>
                <w:sz w:val="21"/>
                <w:szCs w:val="21"/>
              </w:rPr>
              <w:t>1.</w:t>
            </w:r>
            <w:r w:rsidR="4780E74C" w:rsidRPr="00990283">
              <w:rPr>
                <w:rFonts w:ascii="Calibri" w:hAnsi="Calibri" w:cs="Calibri"/>
                <w:color w:val="auto"/>
                <w:sz w:val="21"/>
                <w:szCs w:val="21"/>
              </w:rPr>
              <w:t>2</w:t>
            </w:r>
            <w:r w:rsidRPr="00990283">
              <w:rPr>
                <w:rFonts w:ascii="Calibri" w:hAnsi="Calibri" w:cs="Calibri"/>
                <w:color w:val="auto"/>
                <w:sz w:val="21"/>
                <w:szCs w:val="21"/>
              </w:rPr>
              <w:t>. 2025</w:t>
            </w:r>
            <w:r w:rsidR="2B33D178" w:rsidRPr="00990283">
              <w:rPr>
                <w:rFonts w:ascii="Calibri" w:hAnsi="Calibri" w:cs="Calibri"/>
                <w:color w:val="auto"/>
                <w:sz w:val="21"/>
                <w:szCs w:val="21"/>
              </w:rPr>
              <w:t>-10-02</w:t>
            </w:r>
            <w:r w:rsidRPr="00990283">
              <w:rPr>
                <w:rFonts w:ascii="Calibri" w:hAnsi="Calibri" w:cs="Calibri"/>
                <w:color w:val="auto"/>
                <w:sz w:val="21"/>
                <w:szCs w:val="21"/>
              </w:rPr>
              <w:t xml:space="preserve"> </w:t>
            </w:r>
            <w:r w:rsidR="00441533" w:rsidRPr="00990283">
              <w:rPr>
                <w:rFonts w:ascii="Calibri" w:hAnsi="Calibri" w:cs="Calibri"/>
                <w:color w:val="auto"/>
                <w:sz w:val="21"/>
                <w:szCs w:val="21"/>
              </w:rPr>
              <w:t xml:space="preserve">paviešintas </w:t>
            </w:r>
            <w:r w:rsidRPr="00990283">
              <w:rPr>
                <w:rFonts w:ascii="Calibri" w:hAnsi="Calibri" w:cs="Calibri"/>
                <w:color w:val="auto"/>
                <w:sz w:val="21"/>
                <w:szCs w:val="21"/>
              </w:rPr>
              <w:t xml:space="preserve">raštas tiekėjui kaip </w:t>
            </w:r>
            <w:r w:rsidR="344C22A1" w:rsidRPr="00990283">
              <w:rPr>
                <w:rFonts w:ascii="Calibri" w:hAnsi="Calibri" w:cs="Calibri"/>
                <w:color w:val="auto"/>
                <w:sz w:val="21"/>
                <w:szCs w:val="21"/>
              </w:rPr>
              <w:t>2024</w:t>
            </w:r>
            <w:r w:rsidR="5C33538D" w:rsidRPr="00990283">
              <w:rPr>
                <w:rFonts w:ascii="Calibri" w:hAnsi="Calibri" w:cs="Calibri"/>
                <w:color w:val="auto"/>
                <w:sz w:val="21"/>
                <w:szCs w:val="21"/>
              </w:rPr>
              <w:t>-</w:t>
            </w:r>
            <w:r w:rsidR="344C22A1" w:rsidRPr="00990283">
              <w:rPr>
                <w:rFonts w:ascii="Calibri" w:hAnsi="Calibri" w:cs="Calibri"/>
                <w:color w:val="auto"/>
                <w:sz w:val="21"/>
                <w:szCs w:val="21"/>
              </w:rPr>
              <w:t>06-13</w:t>
            </w:r>
            <w:r w:rsidR="68E3D06B" w:rsidRPr="00990283">
              <w:rPr>
                <w:rFonts w:ascii="Calibri" w:hAnsi="Calibri" w:cs="Calibri"/>
                <w:color w:val="auto"/>
                <w:sz w:val="21"/>
                <w:szCs w:val="21"/>
              </w:rPr>
              <w:t xml:space="preserve"> </w:t>
            </w:r>
            <w:r w:rsidRPr="00990283">
              <w:rPr>
                <w:rFonts w:ascii="Calibri" w:hAnsi="Calibri" w:cs="Calibri"/>
                <w:color w:val="auto"/>
                <w:sz w:val="21"/>
                <w:szCs w:val="21"/>
              </w:rPr>
              <w:t xml:space="preserve">sutarties </w:t>
            </w:r>
            <w:r w:rsidR="68E3D06B" w:rsidRPr="00990283">
              <w:rPr>
                <w:rFonts w:ascii="Calibri" w:hAnsi="Calibri" w:cs="Calibri"/>
                <w:color w:val="auto"/>
                <w:sz w:val="21"/>
                <w:szCs w:val="21"/>
              </w:rPr>
              <w:t>s</w:t>
            </w:r>
            <w:r w:rsidR="0D54D54D" w:rsidRPr="00990283">
              <w:rPr>
                <w:rFonts w:ascii="Calibri" w:hAnsi="Calibri" w:cs="Calibri"/>
                <w:color w:val="auto"/>
                <w:sz w:val="21"/>
                <w:szCs w:val="21"/>
              </w:rPr>
              <w:t xml:space="preserve">u UAB </w:t>
            </w:r>
            <w:r w:rsidR="007F2ABC" w:rsidRPr="00990283">
              <w:rPr>
                <w:rFonts w:ascii="Calibri" w:hAnsi="Calibri" w:cs="Calibri"/>
                <w:color w:val="auto"/>
                <w:sz w:val="21"/>
                <w:szCs w:val="21"/>
              </w:rPr>
              <w:t>„</w:t>
            </w:r>
            <w:proofErr w:type="spellStart"/>
            <w:r w:rsidR="0D54D54D" w:rsidRPr="00990283">
              <w:rPr>
                <w:rFonts w:ascii="Calibri" w:hAnsi="Calibri" w:cs="Calibri"/>
                <w:color w:val="auto"/>
                <w:sz w:val="21"/>
                <w:szCs w:val="21"/>
              </w:rPr>
              <w:t>Modulaso</w:t>
            </w:r>
            <w:r w:rsidR="27CEFA97" w:rsidRPr="00990283">
              <w:rPr>
                <w:rFonts w:ascii="Calibri" w:hAnsi="Calibri" w:cs="Calibri"/>
                <w:color w:val="auto"/>
                <w:sz w:val="21"/>
                <w:szCs w:val="21"/>
              </w:rPr>
              <w:t>ft</w:t>
            </w:r>
            <w:proofErr w:type="spellEnd"/>
            <w:r w:rsidR="007F2ABC" w:rsidRPr="00990283">
              <w:rPr>
                <w:rFonts w:ascii="Calibri" w:hAnsi="Calibri" w:cs="Calibri"/>
                <w:color w:val="auto"/>
                <w:sz w:val="21"/>
                <w:szCs w:val="21"/>
              </w:rPr>
              <w:t>“</w:t>
            </w:r>
            <w:r w:rsidR="27CEFA97" w:rsidRPr="00990283">
              <w:rPr>
                <w:rFonts w:ascii="Calibri" w:hAnsi="Calibri" w:cs="Calibri"/>
                <w:color w:val="auto"/>
                <w:sz w:val="21"/>
                <w:szCs w:val="21"/>
              </w:rPr>
              <w:t xml:space="preserve"> </w:t>
            </w:r>
            <w:r w:rsidRPr="00990283">
              <w:rPr>
                <w:rFonts w:ascii="Calibri" w:hAnsi="Calibri" w:cs="Calibri"/>
                <w:color w:val="auto"/>
                <w:sz w:val="21"/>
                <w:szCs w:val="21"/>
              </w:rPr>
              <w:t>pakeitimas</w:t>
            </w:r>
            <w:r w:rsidR="7CDE3ED6" w:rsidRPr="00990283">
              <w:rPr>
                <w:rFonts w:ascii="Calibri" w:hAnsi="Calibri" w:cs="Calibri"/>
                <w:color w:val="auto"/>
                <w:sz w:val="21"/>
                <w:szCs w:val="21"/>
              </w:rPr>
              <w:t xml:space="preserve">. Pranešimai tiekėjui neturi būti  </w:t>
            </w:r>
            <w:r w:rsidR="00441533" w:rsidRPr="00990283">
              <w:rPr>
                <w:rFonts w:ascii="Calibri" w:hAnsi="Calibri" w:cs="Calibri"/>
                <w:color w:val="auto"/>
                <w:sz w:val="21"/>
                <w:szCs w:val="21"/>
              </w:rPr>
              <w:t>viešinami</w:t>
            </w:r>
            <w:r w:rsidR="7CDE3ED6" w:rsidRPr="00990283">
              <w:rPr>
                <w:rFonts w:ascii="Calibri" w:hAnsi="Calibri" w:cs="Calibri"/>
                <w:color w:val="auto"/>
                <w:sz w:val="21"/>
                <w:szCs w:val="21"/>
              </w:rPr>
              <w:t xml:space="preserve"> CVP IS.</w:t>
            </w:r>
          </w:p>
          <w:p w14:paraId="302C2912" w14:textId="16CE115A" w:rsidR="007D0791" w:rsidRPr="00990283" w:rsidRDefault="21914C6B" w:rsidP="378B4CE4">
            <w:pPr>
              <w:rPr>
                <w:rFonts w:ascii="Calibri" w:hAnsi="Calibri" w:cs="Calibri"/>
                <w:color w:val="auto"/>
                <w:sz w:val="21"/>
                <w:szCs w:val="21"/>
              </w:rPr>
            </w:pPr>
            <w:r w:rsidRPr="00990283">
              <w:rPr>
                <w:rFonts w:ascii="Calibri" w:hAnsi="Calibri" w:cs="Calibri"/>
                <w:color w:val="auto"/>
                <w:sz w:val="21"/>
                <w:szCs w:val="21"/>
              </w:rPr>
              <w:t>2)</w:t>
            </w:r>
            <w:r w:rsidR="0CF276BF" w:rsidRPr="00990283">
              <w:rPr>
                <w:rFonts w:ascii="Calibri" w:hAnsi="Calibri" w:cs="Calibri"/>
                <w:color w:val="auto"/>
                <w:sz w:val="21"/>
                <w:szCs w:val="21"/>
              </w:rPr>
              <w:t xml:space="preserve"> </w:t>
            </w:r>
            <w:r w:rsidR="3479A702" w:rsidRPr="00990283">
              <w:rPr>
                <w:rFonts w:ascii="Calibri" w:hAnsi="Calibri" w:cs="Calibri"/>
                <w:color w:val="auto"/>
                <w:sz w:val="21"/>
                <w:szCs w:val="21"/>
              </w:rPr>
              <w:t>Uždengti asmens duomenis skelbiamuose sutarčių keitimuose</w:t>
            </w:r>
            <w:r w:rsidR="4A98BC7A" w:rsidRPr="00990283">
              <w:rPr>
                <w:rFonts w:ascii="Calibri" w:hAnsi="Calibri" w:cs="Calibri"/>
                <w:color w:val="auto"/>
                <w:sz w:val="21"/>
                <w:szCs w:val="21"/>
              </w:rPr>
              <w:t>:</w:t>
            </w:r>
          </w:p>
          <w:p w14:paraId="3AED66E1" w14:textId="1E416925" w:rsidR="007D0791" w:rsidRPr="00990283" w:rsidRDefault="4A98BC7A" w:rsidP="046CD7F2">
            <w:pPr>
              <w:rPr>
                <w:rFonts w:ascii="Calibri" w:hAnsi="Calibri" w:cs="Calibri"/>
                <w:color w:val="auto"/>
                <w:sz w:val="21"/>
                <w:szCs w:val="21"/>
              </w:rPr>
            </w:pPr>
            <w:r w:rsidRPr="00990283">
              <w:rPr>
                <w:rFonts w:ascii="Calibri" w:hAnsi="Calibri" w:cs="Calibri"/>
                <w:color w:val="auto"/>
                <w:sz w:val="21"/>
                <w:szCs w:val="21"/>
              </w:rPr>
              <w:t xml:space="preserve">2.1. </w:t>
            </w:r>
            <w:r w:rsidR="1511F8C1" w:rsidRPr="00990283">
              <w:rPr>
                <w:rFonts w:ascii="Calibri" w:hAnsi="Calibri" w:cs="Calibri"/>
                <w:color w:val="auto"/>
                <w:sz w:val="21"/>
                <w:szCs w:val="21"/>
              </w:rPr>
              <w:t xml:space="preserve">2025-08-26 sudarytame papildomame susitarime prie 2024-02-20 ugdymo įstaigų maitinimo paslaugų pirkimo (konsoliduoto pirkimo) sutarties, sudarytos </w:t>
            </w:r>
            <w:r w:rsidR="00E025C1" w:rsidRPr="00990283">
              <w:rPr>
                <w:rFonts w:ascii="Calibri" w:hAnsi="Calibri" w:cs="Calibri"/>
                <w:color w:val="auto"/>
                <w:sz w:val="21"/>
                <w:szCs w:val="21"/>
              </w:rPr>
              <w:t xml:space="preserve">tarp </w:t>
            </w:r>
            <w:r w:rsidR="1511F8C1" w:rsidRPr="00990283">
              <w:rPr>
                <w:rFonts w:ascii="Calibri" w:hAnsi="Calibri" w:cs="Calibri"/>
                <w:color w:val="auto"/>
                <w:sz w:val="21"/>
                <w:szCs w:val="21"/>
              </w:rPr>
              <w:t xml:space="preserve">PV ir jungtinės veiklos partnerių </w:t>
            </w:r>
            <w:r w:rsidR="3D6F8DB6" w:rsidRPr="00990283">
              <w:rPr>
                <w:rFonts w:ascii="Calibri" w:hAnsi="Calibri" w:cs="Calibri"/>
                <w:color w:val="auto"/>
                <w:sz w:val="21"/>
                <w:szCs w:val="21"/>
              </w:rPr>
              <w:t xml:space="preserve">- </w:t>
            </w:r>
            <w:r w:rsidR="42647DA1" w:rsidRPr="00990283">
              <w:rPr>
                <w:rFonts w:ascii="Calibri" w:hAnsi="Calibri" w:cs="Calibri"/>
                <w:color w:val="auto"/>
                <w:sz w:val="21"/>
                <w:szCs w:val="21"/>
              </w:rPr>
              <w:t>UAB „</w:t>
            </w:r>
            <w:proofErr w:type="spellStart"/>
            <w:r w:rsidR="42647DA1" w:rsidRPr="00990283">
              <w:rPr>
                <w:rFonts w:ascii="Calibri" w:hAnsi="Calibri" w:cs="Calibri"/>
                <w:color w:val="auto"/>
                <w:sz w:val="21"/>
                <w:szCs w:val="21"/>
              </w:rPr>
              <w:t>Sotega</w:t>
            </w:r>
            <w:proofErr w:type="spellEnd"/>
            <w:r w:rsidR="42647DA1" w:rsidRPr="00990283">
              <w:rPr>
                <w:rFonts w:ascii="Calibri" w:hAnsi="Calibri" w:cs="Calibri"/>
                <w:color w:val="auto"/>
                <w:sz w:val="21"/>
                <w:szCs w:val="21"/>
              </w:rPr>
              <w:t xml:space="preserve">“ </w:t>
            </w:r>
            <w:r w:rsidR="00545A94" w:rsidRPr="00990283">
              <w:rPr>
                <w:rFonts w:ascii="Calibri" w:hAnsi="Calibri" w:cs="Calibri"/>
                <w:color w:val="auto"/>
                <w:sz w:val="21"/>
                <w:szCs w:val="21"/>
              </w:rPr>
              <w:t>ir</w:t>
            </w:r>
            <w:r w:rsidR="42647DA1" w:rsidRPr="00990283">
              <w:rPr>
                <w:rFonts w:ascii="Calibri" w:hAnsi="Calibri" w:cs="Calibri"/>
                <w:color w:val="auto"/>
                <w:sz w:val="21"/>
                <w:szCs w:val="21"/>
              </w:rPr>
              <w:t xml:space="preserve"> UAB „</w:t>
            </w:r>
            <w:proofErr w:type="spellStart"/>
            <w:r w:rsidR="42647DA1" w:rsidRPr="00990283">
              <w:rPr>
                <w:rFonts w:ascii="Calibri" w:hAnsi="Calibri" w:cs="Calibri"/>
                <w:color w:val="auto"/>
                <w:sz w:val="21"/>
                <w:szCs w:val="21"/>
              </w:rPr>
              <w:t>Handelshus</w:t>
            </w:r>
            <w:proofErr w:type="spellEnd"/>
            <w:r w:rsidR="42647DA1" w:rsidRPr="00990283">
              <w:rPr>
                <w:rFonts w:ascii="Calibri" w:hAnsi="Calibri" w:cs="Calibri"/>
                <w:color w:val="auto"/>
                <w:sz w:val="21"/>
                <w:szCs w:val="21"/>
              </w:rPr>
              <w:t>“</w:t>
            </w:r>
            <w:r w:rsidR="00545A94" w:rsidRPr="00990283">
              <w:rPr>
                <w:rFonts w:ascii="Calibri" w:hAnsi="Calibri" w:cs="Calibri"/>
                <w:color w:val="auto"/>
                <w:sz w:val="21"/>
                <w:szCs w:val="21"/>
              </w:rPr>
              <w:t>,</w:t>
            </w:r>
            <w:r w:rsidR="1511F8C1" w:rsidRPr="00990283">
              <w:rPr>
                <w:rFonts w:ascii="Calibri" w:hAnsi="Calibri" w:cs="Calibri"/>
                <w:color w:val="auto"/>
                <w:sz w:val="21"/>
                <w:szCs w:val="21"/>
              </w:rPr>
              <w:t xml:space="preserve"> neuždengti PV </w:t>
            </w:r>
            <w:r w:rsidR="0B9B13CA" w:rsidRPr="00990283">
              <w:rPr>
                <w:rFonts w:ascii="Calibri" w:hAnsi="Calibri" w:cs="Calibri"/>
                <w:color w:val="auto"/>
                <w:sz w:val="21"/>
                <w:szCs w:val="21"/>
              </w:rPr>
              <w:t>atsakingų asmenų asmens duomenys;</w:t>
            </w:r>
          </w:p>
        </w:tc>
      </w:tr>
      <w:tr w:rsidR="00990283" w:rsidRPr="00990283" w14:paraId="2CA490EA" w14:textId="77777777" w:rsidTr="046CD7F2">
        <w:tc>
          <w:tcPr>
            <w:tcW w:w="5000" w:type="pct"/>
            <w:gridSpan w:val="2"/>
            <w:tcBorders>
              <w:top w:val="single" w:sz="4" w:space="0" w:color="auto"/>
              <w:left w:val="nil"/>
              <w:bottom w:val="nil"/>
              <w:right w:val="nil"/>
            </w:tcBorders>
            <w:vAlign w:val="bottom"/>
          </w:tcPr>
          <w:p w14:paraId="3B596D37" w14:textId="77777777" w:rsidR="007D0791" w:rsidRPr="00990283" w:rsidRDefault="007D0791" w:rsidP="007D0791">
            <w:pPr>
              <w:widowControl w:val="0"/>
              <w:rPr>
                <w:rFonts w:ascii="Calibri" w:eastAsia="Calibri" w:hAnsi="Calibri" w:cs="Calibri"/>
                <w:b/>
                <w:bCs/>
                <w:color w:val="auto"/>
                <w:sz w:val="21"/>
                <w:szCs w:val="21"/>
              </w:rPr>
            </w:pPr>
            <w:r w:rsidRPr="00990283">
              <w:rPr>
                <w:rFonts w:ascii="Calibri" w:eastAsia="Calibri" w:hAnsi="Calibri" w:cs="Calibri"/>
                <w:color w:val="auto"/>
                <w:sz w:val="21"/>
                <w:szCs w:val="21"/>
              </w:rPr>
              <w:lastRenderedPageBreak/>
              <w:t>Įvykdžius įpareigojimus, prašome apie tai informuoti Tarnybą.</w:t>
            </w:r>
          </w:p>
          <w:p w14:paraId="77B66DF0" w14:textId="4FCFF5EA" w:rsidR="007D0791" w:rsidRPr="00990283" w:rsidRDefault="007D0791" w:rsidP="007D0791">
            <w:pPr>
              <w:rPr>
                <w:rFonts w:ascii="Calibri" w:hAnsi="Calibri" w:cs="Calibri"/>
                <w:color w:val="auto"/>
                <w:sz w:val="21"/>
                <w:szCs w:val="21"/>
              </w:rPr>
            </w:pPr>
            <w:r w:rsidRPr="00990283">
              <w:rPr>
                <w:rFonts w:ascii="Calibri" w:eastAsia="Calibri" w:hAnsi="Calibri" w:cs="Calibri"/>
                <w:bCs/>
                <w:color w:val="auto"/>
                <w:sz w:val="21"/>
                <w:szCs w:val="21"/>
              </w:rPr>
              <w:t>PV</w:t>
            </w:r>
            <w:r w:rsidRPr="00990283">
              <w:rPr>
                <w:rFonts w:ascii="Calibri" w:eastAsia="Calibri" w:hAnsi="Calibri" w:cs="Calibri"/>
                <w:color w:val="auto"/>
                <w:sz w:val="21"/>
                <w:szCs w:val="21"/>
              </w:rPr>
              <w:t>, nesutikęs su Tarnybos įpareigojimais, gali apskųsti šį administracinį sprendimą per 1 (vieną) mėnesį nuo jo gavimo dienos Lietuvos administracinių ginčų komisijai (A. Goštauto g. 12-100, 01108 Vilnius) Lietuvos Respublikos ikiteisminio administracinių ginčų nagrinėjimo tvarkos įstatymo nustatyta tvarka, arba Regionų administraciniam teismui (Žygimantų g. 2, 01102 Vilnius) Lietuvos Respublikos administracinių bylų teisenos įstatymo nustatyta tvarka.</w:t>
            </w:r>
          </w:p>
        </w:tc>
      </w:tr>
    </w:tbl>
    <w:p w14:paraId="288B7700" w14:textId="0F8E0721" w:rsidR="00443509" w:rsidRPr="00990283" w:rsidRDefault="00443509" w:rsidP="00A5104A">
      <w:pPr>
        <w:ind w:firstLine="720"/>
        <w:jc w:val="center"/>
        <w:rPr>
          <w:rFonts w:ascii="Calibri" w:hAnsi="Calibri" w:cs="Calibri"/>
          <w:sz w:val="21"/>
          <w:szCs w:val="21"/>
        </w:rPr>
      </w:pPr>
    </w:p>
    <w:p w14:paraId="67E8B19C" w14:textId="64D8F820" w:rsidR="009D6759" w:rsidRPr="00990283" w:rsidRDefault="009D6759" w:rsidP="009D6759">
      <w:pPr>
        <w:rPr>
          <w:rFonts w:ascii="Calibri" w:hAnsi="Calibri" w:cs="Calibri"/>
          <w:sz w:val="21"/>
          <w:szCs w:val="21"/>
        </w:rPr>
      </w:pPr>
      <w:r w:rsidRPr="00990283">
        <w:rPr>
          <w:rFonts w:ascii="Calibri" w:hAnsi="Calibri" w:cs="Calibri"/>
          <w:sz w:val="21"/>
          <w:szCs w:val="21"/>
        </w:rPr>
        <w:t>Direktorius</w:t>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r>
      <w:r w:rsidRPr="00990283">
        <w:rPr>
          <w:rFonts w:ascii="Calibri" w:hAnsi="Calibri" w:cs="Calibri"/>
          <w:sz w:val="21"/>
          <w:szCs w:val="21"/>
        </w:rPr>
        <w:tab/>
        <w:t>Darius Vedrickas</w:t>
      </w:r>
    </w:p>
    <w:sectPr w:rsidR="009D6759" w:rsidRPr="00990283" w:rsidSect="00BA19DA">
      <w:footerReference w:type="default" r:id="rId13"/>
      <w:pgSz w:w="16838" w:h="11906" w:orient="landscape" w:code="9"/>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636" w14:textId="77777777" w:rsidR="00CC44C1" w:rsidRDefault="00CC44C1" w:rsidP="00B05863">
      <w:pPr>
        <w:spacing w:after="0" w:line="240" w:lineRule="auto"/>
      </w:pPr>
      <w:r>
        <w:separator/>
      </w:r>
    </w:p>
  </w:endnote>
  <w:endnote w:type="continuationSeparator" w:id="0">
    <w:p w14:paraId="2CD05E45" w14:textId="77777777" w:rsidR="00CC44C1" w:rsidRDefault="00CC44C1" w:rsidP="00B0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389154"/>
      <w:docPartObj>
        <w:docPartGallery w:val="Page Numbers (Bottom of Page)"/>
        <w:docPartUnique/>
      </w:docPartObj>
    </w:sdtPr>
    <w:sdtEndPr>
      <w:rPr>
        <w:noProof/>
      </w:rPr>
    </w:sdtEndPr>
    <w:sdtContent>
      <w:p w14:paraId="4F0B867F" w14:textId="01252DA2" w:rsidR="00FE3929" w:rsidRDefault="00FE3929">
        <w:pPr>
          <w:pStyle w:val="Footer"/>
          <w:jc w:val="center"/>
        </w:pPr>
        <w:r>
          <w:fldChar w:fldCharType="begin"/>
        </w:r>
        <w:r>
          <w:instrText xml:space="preserve"> PAGE   \* MERGEFORMAT </w:instrText>
        </w:r>
        <w:r>
          <w:fldChar w:fldCharType="separate"/>
        </w:r>
        <w:r w:rsidR="002626C3">
          <w:rPr>
            <w:noProof/>
          </w:rPr>
          <w:t>28</w:t>
        </w:r>
        <w:r>
          <w:rPr>
            <w:noProof/>
          </w:rPr>
          <w:fldChar w:fldCharType="end"/>
        </w:r>
      </w:p>
    </w:sdtContent>
  </w:sdt>
  <w:p w14:paraId="2BE3D069" w14:textId="77777777" w:rsidR="00FE3929" w:rsidRDefault="00FE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124F" w14:textId="77777777" w:rsidR="00CC44C1" w:rsidRDefault="00CC44C1" w:rsidP="00B05863">
      <w:pPr>
        <w:spacing w:after="0" w:line="240" w:lineRule="auto"/>
      </w:pPr>
      <w:r>
        <w:separator/>
      </w:r>
    </w:p>
  </w:footnote>
  <w:footnote w:type="continuationSeparator" w:id="0">
    <w:p w14:paraId="0A0E19A0" w14:textId="77777777" w:rsidR="00CC44C1" w:rsidRDefault="00CC44C1" w:rsidP="00B05863">
      <w:pPr>
        <w:spacing w:after="0" w:line="240" w:lineRule="auto"/>
      </w:pPr>
      <w:r>
        <w:continuationSeparator/>
      </w:r>
    </w:p>
  </w:footnote>
  <w:footnote w:id="1">
    <w:p w14:paraId="1996FB6E" w14:textId="4F1BE396" w:rsidR="00FE3929" w:rsidRPr="000C16A8" w:rsidRDefault="00FE3929">
      <w:pPr>
        <w:pStyle w:val="FootnoteText"/>
        <w:rPr>
          <w:rFonts w:ascii="Calibri" w:hAnsi="Calibri" w:cs="Calibri"/>
        </w:rPr>
      </w:pPr>
      <w:r w:rsidRPr="000C16A8">
        <w:rPr>
          <w:rStyle w:val="FootnoteReference"/>
          <w:rFonts w:ascii="Calibri" w:hAnsi="Calibri" w:cs="Calibri"/>
        </w:rPr>
        <w:footnoteRef/>
      </w:r>
      <w:r w:rsidRPr="000C16A8">
        <w:rPr>
          <w:rFonts w:ascii="Calibri" w:hAnsi="Calibri" w:cs="Calibri"/>
        </w:rPr>
        <w:t xml:space="preserve"> Tikrintinų pirkimų vykdytojų sąrašas: </w:t>
      </w:r>
      <w:hyperlink r:id="rId1" w:history="1">
        <w:r w:rsidRPr="000C16A8">
          <w:rPr>
            <w:rStyle w:val="Hyperlink"/>
            <w:rFonts w:ascii="Calibri" w:hAnsi="Calibri" w:cs="Calibri"/>
          </w:rPr>
          <w:t>https://vpt.lrv.lt/lt/pirkimu-valdysena_2/pirkimu-valdysena-1/pirkimu-valdysena-2025-m/</w:t>
        </w:r>
      </w:hyperlink>
      <w:r w:rsidRPr="000C16A8">
        <w:rPr>
          <w:rFonts w:ascii="Calibri" w:hAnsi="Calibri" w:cs="Calibri"/>
        </w:rPr>
        <w:t xml:space="preserve">. </w:t>
      </w:r>
    </w:p>
  </w:footnote>
  <w:footnote w:id="2">
    <w:p w14:paraId="42200DFC" w14:textId="5E6D5CAF" w:rsidR="00FE3929" w:rsidRDefault="00FE3929">
      <w:pPr>
        <w:pStyle w:val="FootnoteText"/>
      </w:pPr>
      <w:r w:rsidRPr="000C16A8">
        <w:rPr>
          <w:rStyle w:val="FootnoteReference"/>
          <w:rFonts w:ascii="Calibri" w:hAnsi="Calibri" w:cs="Calibri"/>
        </w:rPr>
        <w:footnoteRef/>
      </w:r>
      <w:r w:rsidRPr="000C16A8">
        <w:rPr>
          <w:rFonts w:ascii="Calibri" w:hAnsi="Calibri" w:cs="Calibri"/>
        </w:rPr>
        <w:t xml:space="preserve"> Duomenys fiksuoti 2025 m. spalio 28 d.</w:t>
      </w:r>
    </w:p>
  </w:footnote>
  <w:footnote w:id="3">
    <w:p w14:paraId="04D6E316" w14:textId="03974DE4" w:rsidR="00FE3929" w:rsidRDefault="00FE3929">
      <w:pPr>
        <w:pStyle w:val="FootnoteText"/>
      </w:pPr>
      <w:r>
        <w:rPr>
          <w:rStyle w:val="FootnoteReference"/>
        </w:rPr>
        <w:footnoteRef/>
      </w:r>
      <w:r>
        <w:t xml:space="preserve"> </w:t>
      </w:r>
      <w:hyperlink r:id="rId2" w:history="1">
        <w:r w:rsidRPr="005E4CAA">
          <w:rPr>
            <w:rStyle w:val="Hyperlink"/>
            <w:rFonts w:ascii="Aptos" w:hAnsi="Aptos" w:cs="Aptos"/>
          </w:rPr>
          <w:t>https://vpt.lrv.lt/public/canonical/1765449141/20325/Rekomendacijos%20atnaujintos%202025-12-11.docx</w:t>
        </w:r>
      </w:hyperlink>
    </w:p>
  </w:footnote>
  <w:footnote w:id="4">
    <w:p w14:paraId="0A602A10" w14:textId="69B523B9" w:rsidR="00FE3929" w:rsidRPr="000C16A8" w:rsidRDefault="00FE3929">
      <w:pPr>
        <w:pStyle w:val="FootnoteText"/>
        <w:rPr>
          <w:rFonts w:ascii="Calibri" w:hAnsi="Calibri" w:cs="Calibri"/>
        </w:rPr>
      </w:pPr>
      <w:r w:rsidRPr="005B4921">
        <w:rPr>
          <w:rStyle w:val="FootnoteReference"/>
          <w:rFonts w:ascii="Calibri" w:hAnsi="Calibri" w:cs="Calibri"/>
        </w:rPr>
        <w:footnoteRef/>
      </w:r>
      <w:r w:rsidRPr="005B4921">
        <w:rPr>
          <w:rFonts w:ascii="Calibri" w:hAnsi="Calibri" w:cs="Calibri"/>
        </w:rPr>
        <w:t xml:space="preserve"> pvz., Plungės rajono savivaldybės ugdymo įstaigų maitinimo paslaugų pirkimo (konsoliduoto pirkimo) sutartis Nr. F2-7 paskelbta CVP kaip Mažos vertės pirkimas. Nors atsižvelgiant į pirkimo sąlygas ir vertę, pirkimas yra tarptautinis.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BF"/>
    <w:multiLevelType w:val="hybridMultilevel"/>
    <w:tmpl w:val="F4D0739C"/>
    <w:lvl w:ilvl="0" w:tplc="67049C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78290C"/>
    <w:multiLevelType w:val="hybridMultilevel"/>
    <w:tmpl w:val="58CE68AC"/>
    <w:lvl w:ilvl="0" w:tplc="09823D52">
      <w:start w:val="1"/>
      <w:numFmt w:val="bullet"/>
      <w:lvlText w:val=""/>
      <w:lvlJc w:val="left"/>
      <w:pPr>
        <w:ind w:left="720" w:hanging="360"/>
      </w:pPr>
      <w:rPr>
        <w:rFonts w:ascii="Symbol" w:hAnsi="Symbol" w:hint="default"/>
      </w:rPr>
    </w:lvl>
    <w:lvl w:ilvl="1" w:tplc="C85AAA3E">
      <w:start w:val="1"/>
      <w:numFmt w:val="bullet"/>
      <w:lvlText w:val="o"/>
      <w:lvlJc w:val="left"/>
      <w:pPr>
        <w:ind w:left="1440" w:hanging="360"/>
      </w:pPr>
      <w:rPr>
        <w:rFonts w:ascii="Courier New" w:hAnsi="Courier New" w:hint="default"/>
      </w:rPr>
    </w:lvl>
    <w:lvl w:ilvl="2" w:tplc="985A3A6C">
      <w:start w:val="1"/>
      <w:numFmt w:val="bullet"/>
      <w:lvlText w:val=""/>
      <w:lvlJc w:val="left"/>
      <w:pPr>
        <w:ind w:left="2160" w:hanging="360"/>
      </w:pPr>
      <w:rPr>
        <w:rFonts w:ascii="Wingdings" w:hAnsi="Wingdings" w:hint="default"/>
      </w:rPr>
    </w:lvl>
    <w:lvl w:ilvl="3" w:tplc="CBB8DDE2">
      <w:start w:val="1"/>
      <w:numFmt w:val="bullet"/>
      <w:lvlText w:val=""/>
      <w:lvlJc w:val="left"/>
      <w:pPr>
        <w:ind w:left="2880" w:hanging="360"/>
      </w:pPr>
      <w:rPr>
        <w:rFonts w:ascii="Symbol" w:hAnsi="Symbol" w:hint="default"/>
      </w:rPr>
    </w:lvl>
    <w:lvl w:ilvl="4" w:tplc="D658927A">
      <w:start w:val="1"/>
      <w:numFmt w:val="bullet"/>
      <w:lvlText w:val="o"/>
      <w:lvlJc w:val="left"/>
      <w:pPr>
        <w:ind w:left="3600" w:hanging="360"/>
      </w:pPr>
      <w:rPr>
        <w:rFonts w:ascii="Courier New" w:hAnsi="Courier New" w:hint="default"/>
      </w:rPr>
    </w:lvl>
    <w:lvl w:ilvl="5" w:tplc="D2F0D11E">
      <w:start w:val="1"/>
      <w:numFmt w:val="bullet"/>
      <w:lvlText w:val=""/>
      <w:lvlJc w:val="left"/>
      <w:pPr>
        <w:ind w:left="4320" w:hanging="360"/>
      </w:pPr>
      <w:rPr>
        <w:rFonts w:ascii="Wingdings" w:hAnsi="Wingdings" w:hint="default"/>
      </w:rPr>
    </w:lvl>
    <w:lvl w:ilvl="6" w:tplc="18D04576">
      <w:start w:val="1"/>
      <w:numFmt w:val="bullet"/>
      <w:lvlText w:val=""/>
      <w:lvlJc w:val="left"/>
      <w:pPr>
        <w:ind w:left="5040" w:hanging="360"/>
      </w:pPr>
      <w:rPr>
        <w:rFonts w:ascii="Symbol" w:hAnsi="Symbol" w:hint="default"/>
      </w:rPr>
    </w:lvl>
    <w:lvl w:ilvl="7" w:tplc="3E2468DE">
      <w:start w:val="1"/>
      <w:numFmt w:val="bullet"/>
      <w:lvlText w:val="o"/>
      <w:lvlJc w:val="left"/>
      <w:pPr>
        <w:ind w:left="5760" w:hanging="360"/>
      </w:pPr>
      <w:rPr>
        <w:rFonts w:ascii="Courier New" w:hAnsi="Courier New" w:hint="default"/>
      </w:rPr>
    </w:lvl>
    <w:lvl w:ilvl="8" w:tplc="A30EECDA">
      <w:start w:val="1"/>
      <w:numFmt w:val="bullet"/>
      <w:lvlText w:val=""/>
      <w:lvlJc w:val="left"/>
      <w:pPr>
        <w:ind w:left="6480" w:hanging="360"/>
      </w:pPr>
      <w:rPr>
        <w:rFonts w:ascii="Wingdings" w:hAnsi="Wingdings" w:hint="default"/>
      </w:rPr>
    </w:lvl>
  </w:abstractNum>
  <w:abstractNum w:abstractNumId="2" w15:restartNumberingAfterBreak="0">
    <w:nsid w:val="13D32A01"/>
    <w:multiLevelType w:val="hybridMultilevel"/>
    <w:tmpl w:val="1F021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C5373"/>
    <w:multiLevelType w:val="hybridMultilevel"/>
    <w:tmpl w:val="5994E450"/>
    <w:lvl w:ilvl="0" w:tplc="B95A3EC8">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16C5B"/>
    <w:multiLevelType w:val="hybridMultilevel"/>
    <w:tmpl w:val="2E70C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8261C8"/>
    <w:multiLevelType w:val="hybridMultilevel"/>
    <w:tmpl w:val="6150A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05FDA"/>
    <w:multiLevelType w:val="hybridMultilevel"/>
    <w:tmpl w:val="91DE8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11AC4"/>
    <w:multiLevelType w:val="multilevel"/>
    <w:tmpl w:val="57109B1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9"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69603973">
    <w:abstractNumId w:val="0"/>
  </w:num>
  <w:num w:numId="2" w16cid:durableId="420101111">
    <w:abstractNumId w:val="9"/>
  </w:num>
  <w:num w:numId="3" w16cid:durableId="1365404838">
    <w:abstractNumId w:val="3"/>
  </w:num>
  <w:num w:numId="4" w16cid:durableId="120808535">
    <w:abstractNumId w:val="4"/>
  </w:num>
  <w:num w:numId="5" w16cid:durableId="1070612499">
    <w:abstractNumId w:val="2"/>
  </w:num>
  <w:num w:numId="6" w16cid:durableId="383911242">
    <w:abstractNumId w:val="6"/>
  </w:num>
  <w:num w:numId="7" w16cid:durableId="994264752">
    <w:abstractNumId w:val="1"/>
  </w:num>
  <w:num w:numId="8" w16cid:durableId="1445617797">
    <w:abstractNumId w:val="8"/>
  </w:num>
  <w:num w:numId="9" w16cid:durableId="542520765">
    <w:abstractNumId w:val="7"/>
  </w:num>
  <w:num w:numId="10" w16cid:durableId="78061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58"/>
    <w:rsid w:val="000002C6"/>
    <w:rsid w:val="00000B81"/>
    <w:rsid w:val="000016A2"/>
    <w:rsid w:val="00002CA2"/>
    <w:rsid w:val="00004746"/>
    <w:rsid w:val="00004A1C"/>
    <w:rsid w:val="00005177"/>
    <w:rsid w:val="0000534E"/>
    <w:rsid w:val="0000612D"/>
    <w:rsid w:val="000064AC"/>
    <w:rsid w:val="00006B10"/>
    <w:rsid w:val="00007784"/>
    <w:rsid w:val="00007FC9"/>
    <w:rsid w:val="000101CB"/>
    <w:rsid w:val="0001089B"/>
    <w:rsid w:val="00010A09"/>
    <w:rsid w:val="00010DBC"/>
    <w:rsid w:val="00011B2A"/>
    <w:rsid w:val="000134BB"/>
    <w:rsid w:val="00013755"/>
    <w:rsid w:val="00013C4B"/>
    <w:rsid w:val="00015186"/>
    <w:rsid w:val="00015A91"/>
    <w:rsid w:val="00016F5C"/>
    <w:rsid w:val="0001735C"/>
    <w:rsid w:val="00017F07"/>
    <w:rsid w:val="00020086"/>
    <w:rsid w:val="00020328"/>
    <w:rsid w:val="00020B15"/>
    <w:rsid w:val="000212DF"/>
    <w:rsid w:val="0002136A"/>
    <w:rsid w:val="0002201E"/>
    <w:rsid w:val="000227F0"/>
    <w:rsid w:val="00022F5D"/>
    <w:rsid w:val="000239E0"/>
    <w:rsid w:val="00024795"/>
    <w:rsid w:val="00024830"/>
    <w:rsid w:val="00024FEF"/>
    <w:rsid w:val="0002511A"/>
    <w:rsid w:val="00025199"/>
    <w:rsid w:val="00025828"/>
    <w:rsid w:val="00025F18"/>
    <w:rsid w:val="00026900"/>
    <w:rsid w:val="00026D36"/>
    <w:rsid w:val="00026DB2"/>
    <w:rsid w:val="000302C8"/>
    <w:rsid w:val="00031644"/>
    <w:rsid w:val="00031A70"/>
    <w:rsid w:val="000325A6"/>
    <w:rsid w:val="000331F7"/>
    <w:rsid w:val="00034A9B"/>
    <w:rsid w:val="00035599"/>
    <w:rsid w:val="00036A84"/>
    <w:rsid w:val="00036B44"/>
    <w:rsid w:val="00036E09"/>
    <w:rsid w:val="00041CD1"/>
    <w:rsid w:val="00041D5E"/>
    <w:rsid w:val="00042309"/>
    <w:rsid w:val="00042725"/>
    <w:rsid w:val="00042EA9"/>
    <w:rsid w:val="00042EF0"/>
    <w:rsid w:val="00043380"/>
    <w:rsid w:val="00043B55"/>
    <w:rsid w:val="00043D6D"/>
    <w:rsid w:val="00044290"/>
    <w:rsid w:val="00044ADC"/>
    <w:rsid w:val="00045E38"/>
    <w:rsid w:val="00047576"/>
    <w:rsid w:val="000476CB"/>
    <w:rsid w:val="00047A42"/>
    <w:rsid w:val="00047AF8"/>
    <w:rsid w:val="00047BC2"/>
    <w:rsid w:val="00047C02"/>
    <w:rsid w:val="0005023F"/>
    <w:rsid w:val="000502F1"/>
    <w:rsid w:val="00050B72"/>
    <w:rsid w:val="00050F22"/>
    <w:rsid w:val="00051D88"/>
    <w:rsid w:val="00052423"/>
    <w:rsid w:val="00052AF0"/>
    <w:rsid w:val="0005357F"/>
    <w:rsid w:val="00053B75"/>
    <w:rsid w:val="00054BF9"/>
    <w:rsid w:val="00055169"/>
    <w:rsid w:val="0005560F"/>
    <w:rsid w:val="00055893"/>
    <w:rsid w:val="00055C20"/>
    <w:rsid w:val="00056FDD"/>
    <w:rsid w:val="00057790"/>
    <w:rsid w:val="0006071F"/>
    <w:rsid w:val="0006080F"/>
    <w:rsid w:val="000611BB"/>
    <w:rsid w:val="000627F8"/>
    <w:rsid w:val="00063E14"/>
    <w:rsid w:val="00064323"/>
    <w:rsid w:val="00064D4F"/>
    <w:rsid w:val="00064ECF"/>
    <w:rsid w:val="00066ED7"/>
    <w:rsid w:val="00067971"/>
    <w:rsid w:val="0007033B"/>
    <w:rsid w:val="0007064F"/>
    <w:rsid w:val="00070B98"/>
    <w:rsid w:val="00071A1F"/>
    <w:rsid w:val="0007246B"/>
    <w:rsid w:val="0007394B"/>
    <w:rsid w:val="000739A0"/>
    <w:rsid w:val="00073A50"/>
    <w:rsid w:val="00073AE2"/>
    <w:rsid w:val="000742DC"/>
    <w:rsid w:val="00074309"/>
    <w:rsid w:val="00074934"/>
    <w:rsid w:val="000749B3"/>
    <w:rsid w:val="0007506B"/>
    <w:rsid w:val="00075158"/>
    <w:rsid w:val="000751BB"/>
    <w:rsid w:val="00075B72"/>
    <w:rsid w:val="000764BA"/>
    <w:rsid w:val="00077EFA"/>
    <w:rsid w:val="000806B4"/>
    <w:rsid w:val="000825F7"/>
    <w:rsid w:val="00082865"/>
    <w:rsid w:val="00082B0A"/>
    <w:rsid w:val="00082F33"/>
    <w:rsid w:val="00083BE6"/>
    <w:rsid w:val="000845FE"/>
    <w:rsid w:val="00084B12"/>
    <w:rsid w:val="00084C66"/>
    <w:rsid w:val="00085AC4"/>
    <w:rsid w:val="000863BD"/>
    <w:rsid w:val="00086646"/>
    <w:rsid w:val="00086A1C"/>
    <w:rsid w:val="00087034"/>
    <w:rsid w:val="000873AD"/>
    <w:rsid w:val="00087B6E"/>
    <w:rsid w:val="000908EA"/>
    <w:rsid w:val="00090FA5"/>
    <w:rsid w:val="00091376"/>
    <w:rsid w:val="00091511"/>
    <w:rsid w:val="000917C2"/>
    <w:rsid w:val="00091B49"/>
    <w:rsid w:val="00093249"/>
    <w:rsid w:val="00093772"/>
    <w:rsid w:val="00093B98"/>
    <w:rsid w:val="00095061"/>
    <w:rsid w:val="00095090"/>
    <w:rsid w:val="0009522B"/>
    <w:rsid w:val="00095566"/>
    <w:rsid w:val="00095BB4"/>
    <w:rsid w:val="0009684F"/>
    <w:rsid w:val="0009688D"/>
    <w:rsid w:val="000971AE"/>
    <w:rsid w:val="00097476"/>
    <w:rsid w:val="000978C2"/>
    <w:rsid w:val="000A0A1B"/>
    <w:rsid w:val="000A2C9C"/>
    <w:rsid w:val="000A30E7"/>
    <w:rsid w:val="000A3110"/>
    <w:rsid w:val="000A33E2"/>
    <w:rsid w:val="000A34CE"/>
    <w:rsid w:val="000A3E6A"/>
    <w:rsid w:val="000A426A"/>
    <w:rsid w:val="000A44DD"/>
    <w:rsid w:val="000A5D8E"/>
    <w:rsid w:val="000A6A0D"/>
    <w:rsid w:val="000A6D72"/>
    <w:rsid w:val="000B0195"/>
    <w:rsid w:val="000B08B9"/>
    <w:rsid w:val="000B1545"/>
    <w:rsid w:val="000B34F3"/>
    <w:rsid w:val="000B3806"/>
    <w:rsid w:val="000B389B"/>
    <w:rsid w:val="000B38F9"/>
    <w:rsid w:val="000B4BE4"/>
    <w:rsid w:val="000B56D4"/>
    <w:rsid w:val="000B678D"/>
    <w:rsid w:val="000B7128"/>
    <w:rsid w:val="000B7E72"/>
    <w:rsid w:val="000C0814"/>
    <w:rsid w:val="000C0896"/>
    <w:rsid w:val="000C1269"/>
    <w:rsid w:val="000C16A8"/>
    <w:rsid w:val="000C1C9E"/>
    <w:rsid w:val="000C2436"/>
    <w:rsid w:val="000C286C"/>
    <w:rsid w:val="000C303A"/>
    <w:rsid w:val="000C3B16"/>
    <w:rsid w:val="000C3F5E"/>
    <w:rsid w:val="000C4036"/>
    <w:rsid w:val="000C419F"/>
    <w:rsid w:val="000C43F6"/>
    <w:rsid w:val="000C4DAC"/>
    <w:rsid w:val="000C53E4"/>
    <w:rsid w:val="000C5428"/>
    <w:rsid w:val="000C68B6"/>
    <w:rsid w:val="000C6B6E"/>
    <w:rsid w:val="000C6DE5"/>
    <w:rsid w:val="000C762E"/>
    <w:rsid w:val="000D025D"/>
    <w:rsid w:val="000D08F3"/>
    <w:rsid w:val="000D0D28"/>
    <w:rsid w:val="000D1C4C"/>
    <w:rsid w:val="000D20DF"/>
    <w:rsid w:val="000D26D6"/>
    <w:rsid w:val="000D2847"/>
    <w:rsid w:val="000D3609"/>
    <w:rsid w:val="000D41DE"/>
    <w:rsid w:val="000D53F7"/>
    <w:rsid w:val="000D57A0"/>
    <w:rsid w:val="000D5B04"/>
    <w:rsid w:val="000D5C25"/>
    <w:rsid w:val="000D5E42"/>
    <w:rsid w:val="000D6B8B"/>
    <w:rsid w:val="000D718C"/>
    <w:rsid w:val="000D7A61"/>
    <w:rsid w:val="000E05FC"/>
    <w:rsid w:val="000E0BF0"/>
    <w:rsid w:val="000E1428"/>
    <w:rsid w:val="000E159F"/>
    <w:rsid w:val="000E291B"/>
    <w:rsid w:val="000E2CF4"/>
    <w:rsid w:val="000E2DF0"/>
    <w:rsid w:val="000E41C4"/>
    <w:rsid w:val="000E447D"/>
    <w:rsid w:val="000E573E"/>
    <w:rsid w:val="000E590D"/>
    <w:rsid w:val="000E5DF1"/>
    <w:rsid w:val="000E5FA9"/>
    <w:rsid w:val="000E674A"/>
    <w:rsid w:val="000E6A22"/>
    <w:rsid w:val="000E6C6B"/>
    <w:rsid w:val="000E753D"/>
    <w:rsid w:val="000EB98D"/>
    <w:rsid w:val="000F1590"/>
    <w:rsid w:val="000F19B8"/>
    <w:rsid w:val="000F21B8"/>
    <w:rsid w:val="000F21CE"/>
    <w:rsid w:val="000F3216"/>
    <w:rsid w:val="000F375C"/>
    <w:rsid w:val="000F42DA"/>
    <w:rsid w:val="000F430B"/>
    <w:rsid w:val="000F43DE"/>
    <w:rsid w:val="000F5486"/>
    <w:rsid w:val="000F54EA"/>
    <w:rsid w:val="000F5FAA"/>
    <w:rsid w:val="000F68EC"/>
    <w:rsid w:val="000F6973"/>
    <w:rsid w:val="000F7258"/>
    <w:rsid w:val="000F78C2"/>
    <w:rsid w:val="001009CA"/>
    <w:rsid w:val="001017A8"/>
    <w:rsid w:val="001017EC"/>
    <w:rsid w:val="00101A2A"/>
    <w:rsid w:val="00101A4B"/>
    <w:rsid w:val="00101D6D"/>
    <w:rsid w:val="0010235A"/>
    <w:rsid w:val="0010247B"/>
    <w:rsid w:val="0010254E"/>
    <w:rsid w:val="0010264D"/>
    <w:rsid w:val="001039B3"/>
    <w:rsid w:val="0010416B"/>
    <w:rsid w:val="00105A81"/>
    <w:rsid w:val="00105CE2"/>
    <w:rsid w:val="001062C4"/>
    <w:rsid w:val="00106629"/>
    <w:rsid w:val="00106806"/>
    <w:rsid w:val="0011055F"/>
    <w:rsid w:val="00110B73"/>
    <w:rsid w:val="00110F14"/>
    <w:rsid w:val="0011268E"/>
    <w:rsid w:val="00112F68"/>
    <w:rsid w:val="00113EB0"/>
    <w:rsid w:val="00114E97"/>
    <w:rsid w:val="0011517D"/>
    <w:rsid w:val="00115AF0"/>
    <w:rsid w:val="00115CBF"/>
    <w:rsid w:val="00115DF7"/>
    <w:rsid w:val="00116169"/>
    <w:rsid w:val="001164E0"/>
    <w:rsid w:val="0011799D"/>
    <w:rsid w:val="00117C1A"/>
    <w:rsid w:val="001200C1"/>
    <w:rsid w:val="00120118"/>
    <w:rsid w:val="0012019C"/>
    <w:rsid w:val="001203D5"/>
    <w:rsid w:val="001224B2"/>
    <w:rsid w:val="0012331C"/>
    <w:rsid w:val="00124F46"/>
    <w:rsid w:val="0012550B"/>
    <w:rsid w:val="0012553E"/>
    <w:rsid w:val="00125954"/>
    <w:rsid w:val="00125CB8"/>
    <w:rsid w:val="00126585"/>
    <w:rsid w:val="001266C8"/>
    <w:rsid w:val="00127B3B"/>
    <w:rsid w:val="00130571"/>
    <w:rsid w:val="00130583"/>
    <w:rsid w:val="00131E24"/>
    <w:rsid w:val="00132677"/>
    <w:rsid w:val="00133CCF"/>
    <w:rsid w:val="00133E90"/>
    <w:rsid w:val="001340AD"/>
    <w:rsid w:val="00134B6C"/>
    <w:rsid w:val="00135279"/>
    <w:rsid w:val="001365CE"/>
    <w:rsid w:val="001367D2"/>
    <w:rsid w:val="001411B5"/>
    <w:rsid w:val="00141ED6"/>
    <w:rsid w:val="001421C1"/>
    <w:rsid w:val="00142D37"/>
    <w:rsid w:val="00142F25"/>
    <w:rsid w:val="00143471"/>
    <w:rsid w:val="00143667"/>
    <w:rsid w:val="00143E1E"/>
    <w:rsid w:val="001446A4"/>
    <w:rsid w:val="00144942"/>
    <w:rsid w:val="001458C4"/>
    <w:rsid w:val="00146E01"/>
    <w:rsid w:val="0014717A"/>
    <w:rsid w:val="00147708"/>
    <w:rsid w:val="0014770E"/>
    <w:rsid w:val="0015029B"/>
    <w:rsid w:val="00150ACC"/>
    <w:rsid w:val="00152AB4"/>
    <w:rsid w:val="00153CB0"/>
    <w:rsid w:val="001555A6"/>
    <w:rsid w:val="001557E5"/>
    <w:rsid w:val="00156064"/>
    <w:rsid w:val="00156FE1"/>
    <w:rsid w:val="0015737B"/>
    <w:rsid w:val="0015739A"/>
    <w:rsid w:val="00157943"/>
    <w:rsid w:val="00157CA3"/>
    <w:rsid w:val="001603A7"/>
    <w:rsid w:val="001618D1"/>
    <w:rsid w:val="00161F59"/>
    <w:rsid w:val="00162000"/>
    <w:rsid w:val="0016216B"/>
    <w:rsid w:val="00162228"/>
    <w:rsid w:val="0016238A"/>
    <w:rsid w:val="00162E62"/>
    <w:rsid w:val="0016387F"/>
    <w:rsid w:val="00163E3F"/>
    <w:rsid w:val="001645FA"/>
    <w:rsid w:val="00164760"/>
    <w:rsid w:val="00165AE3"/>
    <w:rsid w:val="001665DF"/>
    <w:rsid w:val="0016671A"/>
    <w:rsid w:val="001668B2"/>
    <w:rsid w:val="0016740C"/>
    <w:rsid w:val="00167AA0"/>
    <w:rsid w:val="0017007F"/>
    <w:rsid w:val="001705BE"/>
    <w:rsid w:val="001713D0"/>
    <w:rsid w:val="0017157E"/>
    <w:rsid w:val="00172B91"/>
    <w:rsid w:val="00173337"/>
    <w:rsid w:val="00174601"/>
    <w:rsid w:val="001752A4"/>
    <w:rsid w:val="0017538C"/>
    <w:rsid w:val="0017569B"/>
    <w:rsid w:val="001764AB"/>
    <w:rsid w:val="00176582"/>
    <w:rsid w:val="0017688B"/>
    <w:rsid w:val="00176F4C"/>
    <w:rsid w:val="00177373"/>
    <w:rsid w:val="00177813"/>
    <w:rsid w:val="0018004E"/>
    <w:rsid w:val="0018082C"/>
    <w:rsid w:val="00180C11"/>
    <w:rsid w:val="00181CE4"/>
    <w:rsid w:val="00181F96"/>
    <w:rsid w:val="001827AC"/>
    <w:rsid w:val="00182832"/>
    <w:rsid w:val="00182D1F"/>
    <w:rsid w:val="001832D2"/>
    <w:rsid w:val="00184832"/>
    <w:rsid w:val="001856A1"/>
    <w:rsid w:val="0018598D"/>
    <w:rsid w:val="00185D25"/>
    <w:rsid w:val="001869E1"/>
    <w:rsid w:val="0018742F"/>
    <w:rsid w:val="0018775B"/>
    <w:rsid w:val="00187D02"/>
    <w:rsid w:val="001904C1"/>
    <w:rsid w:val="001907AB"/>
    <w:rsid w:val="001919E7"/>
    <w:rsid w:val="001937F2"/>
    <w:rsid w:val="00193D7B"/>
    <w:rsid w:val="00195593"/>
    <w:rsid w:val="001957A7"/>
    <w:rsid w:val="001975C4"/>
    <w:rsid w:val="00197856"/>
    <w:rsid w:val="00197948"/>
    <w:rsid w:val="001A1046"/>
    <w:rsid w:val="001A1D03"/>
    <w:rsid w:val="001A1DA7"/>
    <w:rsid w:val="001A285F"/>
    <w:rsid w:val="001A2AB5"/>
    <w:rsid w:val="001A39F1"/>
    <w:rsid w:val="001A4480"/>
    <w:rsid w:val="001A4540"/>
    <w:rsid w:val="001A47A9"/>
    <w:rsid w:val="001A4A03"/>
    <w:rsid w:val="001A553F"/>
    <w:rsid w:val="001A59ED"/>
    <w:rsid w:val="001A5BD9"/>
    <w:rsid w:val="001B06E6"/>
    <w:rsid w:val="001B0D73"/>
    <w:rsid w:val="001B158B"/>
    <w:rsid w:val="001B20BD"/>
    <w:rsid w:val="001B2801"/>
    <w:rsid w:val="001B335C"/>
    <w:rsid w:val="001B3A91"/>
    <w:rsid w:val="001B3CB1"/>
    <w:rsid w:val="001B43FE"/>
    <w:rsid w:val="001B44D5"/>
    <w:rsid w:val="001B4800"/>
    <w:rsid w:val="001B498D"/>
    <w:rsid w:val="001B4EEC"/>
    <w:rsid w:val="001B5092"/>
    <w:rsid w:val="001B510B"/>
    <w:rsid w:val="001B6244"/>
    <w:rsid w:val="001B72C3"/>
    <w:rsid w:val="001B7432"/>
    <w:rsid w:val="001B7AB6"/>
    <w:rsid w:val="001C0B8F"/>
    <w:rsid w:val="001C1237"/>
    <w:rsid w:val="001C1390"/>
    <w:rsid w:val="001C198A"/>
    <w:rsid w:val="001C2704"/>
    <w:rsid w:val="001C27E6"/>
    <w:rsid w:val="001C4774"/>
    <w:rsid w:val="001C4851"/>
    <w:rsid w:val="001C4E1A"/>
    <w:rsid w:val="001C5E5F"/>
    <w:rsid w:val="001C615F"/>
    <w:rsid w:val="001C689E"/>
    <w:rsid w:val="001C6C05"/>
    <w:rsid w:val="001C707C"/>
    <w:rsid w:val="001C7324"/>
    <w:rsid w:val="001C7CFC"/>
    <w:rsid w:val="001C7F06"/>
    <w:rsid w:val="001D1850"/>
    <w:rsid w:val="001D1A7C"/>
    <w:rsid w:val="001D1B8D"/>
    <w:rsid w:val="001D1CD2"/>
    <w:rsid w:val="001D2859"/>
    <w:rsid w:val="001D2F88"/>
    <w:rsid w:val="001D4860"/>
    <w:rsid w:val="001D4946"/>
    <w:rsid w:val="001D4E9D"/>
    <w:rsid w:val="001D61A2"/>
    <w:rsid w:val="001D6B46"/>
    <w:rsid w:val="001D73E7"/>
    <w:rsid w:val="001D74CF"/>
    <w:rsid w:val="001E11F2"/>
    <w:rsid w:val="001E1381"/>
    <w:rsid w:val="001E147E"/>
    <w:rsid w:val="001E1EDB"/>
    <w:rsid w:val="001E2AE1"/>
    <w:rsid w:val="001E39AE"/>
    <w:rsid w:val="001E3DA2"/>
    <w:rsid w:val="001E49FE"/>
    <w:rsid w:val="001E5557"/>
    <w:rsid w:val="001E5DFE"/>
    <w:rsid w:val="001E628B"/>
    <w:rsid w:val="001E698A"/>
    <w:rsid w:val="001E6C73"/>
    <w:rsid w:val="001E729F"/>
    <w:rsid w:val="001E74D5"/>
    <w:rsid w:val="001E7E3C"/>
    <w:rsid w:val="001F0242"/>
    <w:rsid w:val="001F043B"/>
    <w:rsid w:val="001F09F9"/>
    <w:rsid w:val="001F186F"/>
    <w:rsid w:val="001F1DE3"/>
    <w:rsid w:val="001F3659"/>
    <w:rsid w:val="001F4B96"/>
    <w:rsid w:val="001F4E55"/>
    <w:rsid w:val="001F4E95"/>
    <w:rsid w:val="001F4F41"/>
    <w:rsid w:val="001F5B36"/>
    <w:rsid w:val="001F6672"/>
    <w:rsid w:val="001F66E8"/>
    <w:rsid w:val="001F69A0"/>
    <w:rsid w:val="00201F2E"/>
    <w:rsid w:val="002036C0"/>
    <w:rsid w:val="002037D0"/>
    <w:rsid w:val="00203860"/>
    <w:rsid w:val="0020486A"/>
    <w:rsid w:val="00204E6F"/>
    <w:rsid w:val="00205097"/>
    <w:rsid w:val="00205B9E"/>
    <w:rsid w:val="00205F2E"/>
    <w:rsid w:val="00206118"/>
    <w:rsid w:val="00206808"/>
    <w:rsid w:val="00206AEF"/>
    <w:rsid w:val="0020738A"/>
    <w:rsid w:val="00207DF3"/>
    <w:rsid w:val="00207F1F"/>
    <w:rsid w:val="002103FE"/>
    <w:rsid w:val="00210A9C"/>
    <w:rsid w:val="002114BC"/>
    <w:rsid w:val="00213074"/>
    <w:rsid w:val="00213746"/>
    <w:rsid w:val="00213B2D"/>
    <w:rsid w:val="00213C19"/>
    <w:rsid w:val="00214B85"/>
    <w:rsid w:val="002151CA"/>
    <w:rsid w:val="002154A7"/>
    <w:rsid w:val="0021564E"/>
    <w:rsid w:val="00216FFC"/>
    <w:rsid w:val="002208D0"/>
    <w:rsid w:val="00220AAA"/>
    <w:rsid w:val="002212BD"/>
    <w:rsid w:val="00221687"/>
    <w:rsid w:val="00221ACF"/>
    <w:rsid w:val="00221BEF"/>
    <w:rsid w:val="0022216C"/>
    <w:rsid w:val="002221AF"/>
    <w:rsid w:val="00222B3B"/>
    <w:rsid w:val="002243B7"/>
    <w:rsid w:val="00224AFD"/>
    <w:rsid w:val="00224B36"/>
    <w:rsid w:val="00224E3E"/>
    <w:rsid w:val="00224EFF"/>
    <w:rsid w:val="00225295"/>
    <w:rsid w:val="00225F0C"/>
    <w:rsid w:val="00226083"/>
    <w:rsid w:val="002265F3"/>
    <w:rsid w:val="00226923"/>
    <w:rsid w:val="002302E3"/>
    <w:rsid w:val="00230434"/>
    <w:rsid w:val="00230570"/>
    <w:rsid w:val="00231309"/>
    <w:rsid w:val="0023189F"/>
    <w:rsid w:val="00231ADD"/>
    <w:rsid w:val="00231EA2"/>
    <w:rsid w:val="002329E1"/>
    <w:rsid w:val="00233002"/>
    <w:rsid w:val="00233601"/>
    <w:rsid w:val="00233B99"/>
    <w:rsid w:val="00234BA2"/>
    <w:rsid w:val="00237F2F"/>
    <w:rsid w:val="00237FA6"/>
    <w:rsid w:val="00240EDE"/>
    <w:rsid w:val="00241A62"/>
    <w:rsid w:val="00241D22"/>
    <w:rsid w:val="00242450"/>
    <w:rsid w:val="00243070"/>
    <w:rsid w:val="00243109"/>
    <w:rsid w:val="002431AF"/>
    <w:rsid w:val="00243941"/>
    <w:rsid w:val="00243FE7"/>
    <w:rsid w:val="0024461E"/>
    <w:rsid w:val="002447D2"/>
    <w:rsid w:val="002467C7"/>
    <w:rsid w:val="00247BE5"/>
    <w:rsid w:val="00247E9F"/>
    <w:rsid w:val="002508A0"/>
    <w:rsid w:val="00250FCD"/>
    <w:rsid w:val="0025160B"/>
    <w:rsid w:val="00251B04"/>
    <w:rsid w:val="00251DB7"/>
    <w:rsid w:val="00252262"/>
    <w:rsid w:val="002522BC"/>
    <w:rsid w:val="002525B8"/>
    <w:rsid w:val="002535E6"/>
    <w:rsid w:val="0025379D"/>
    <w:rsid w:val="00253C73"/>
    <w:rsid w:val="00253F02"/>
    <w:rsid w:val="0025403A"/>
    <w:rsid w:val="00254382"/>
    <w:rsid w:val="0025478D"/>
    <w:rsid w:val="002554EB"/>
    <w:rsid w:val="00255560"/>
    <w:rsid w:val="002556F2"/>
    <w:rsid w:val="002558D5"/>
    <w:rsid w:val="00255E8B"/>
    <w:rsid w:val="0025635F"/>
    <w:rsid w:val="00256A67"/>
    <w:rsid w:val="00257D06"/>
    <w:rsid w:val="00260166"/>
    <w:rsid w:val="002602D5"/>
    <w:rsid w:val="00260CDB"/>
    <w:rsid w:val="00260F2A"/>
    <w:rsid w:val="0026168D"/>
    <w:rsid w:val="0026201B"/>
    <w:rsid w:val="002623DF"/>
    <w:rsid w:val="002626C3"/>
    <w:rsid w:val="002628B3"/>
    <w:rsid w:val="00262AB6"/>
    <w:rsid w:val="00262F48"/>
    <w:rsid w:val="002635C3"/>
    <w:rsid w:val="00263A6B"/>
    <w:rsid w:val="00263D30"/>
    <w:rsid w:val="002644CB"/>
    <w:rsid w:val="002651DF"/>
    <w:rsid w:val="002659BC"/>
    <w:rsid w:val="00266619"/>
    <w:rsid w:val="0026691C"/>
    <w:rsid w:val="00266D88"/>
    <w:rsid w:val="0027013D"/>
    <w:rsid w:val="00270FFD"/>
    <w:rsid w:val="00271847"/>
    <w:rsid w:val="00271BFC"/>
    <w:rsid w:val="00271C06"/>
    <w:rsid w:val="00271C9B"/>
    <w:rsid w:val="0027229A"/>
    <w:rsid w:val="00272933"/>
    <w:rsid w:val="002733A1"/>
    <w:rsid w:val="002755EB"/>
    <w:rsid w:val="00275848"/>
    <w:rsid w:val="00275E50"/>
    <w:rsid w:val="00275E68"/>
    <w:rsid w:val="0027610E"/>
    <w:rsid w:val="00276339"/>
    <w:rsid w:val="00276FB8"/>
    <w:rsid w:val="002771B3"/>
    <w:rsid w:val="002775AD"/>
    <w:rsid w:val="0027F0D1"/>
    <w:rsid w:val="002800CE"/>
    <w:rsid w:val="002805BC"/>
    <w:rsid w:val="0028105B"/>
    <w:rsid w:val="002816E4"/>
    <w:rsid w:val="00282235"/>
    <w:rsid w:val="00283E6A"/>
    <w:rsid w:val="0028439A"/>
    <w:rsid w:val="002863CE"/>
    <w:rsid w:val="00286C69"/>
    <w:rsid w:val="00290073"/>
    <w:rsid w:val="00290471"/>
    <w:rsid w:val="00290550"/>
    <w:rsid w:val="00291839"/>
    <w:rsid w:val="00291BC8"/>
    <w:rsid w:val="002920B3"/>
    <w:rsid w:val="00292571"/>
    <w:rsid w:val="00292CC6"/>
    <w:rsid w:val="002937ED"/>
    <w:rsid w:val="002943D9"/>
    <w:rsid w:val="00294BA5"/>
    <w:rsid w:val="00295593"/>
    <w:rsid w:val="002955E2"/>
    <w:rsid w:val="0029593D"/>
    <w:rsid w:val="00296A8A"/>
    <w:rsid w:val="00296FC2"/>
    <w:rsid w:val="002977F9"/>
    <w:rsid w:val="002978D3"/>
    <w:rsid w:val="002A13C8"/>
    <w:rsid w:val="002A1BD1"/>
    <w:rsid w:val="002A1E67"/>
    <w:rsid w:val="002A297B"/>
    <w:rsid w:val="002A393F"/>
    <w:rsid w:val="002A46C7"/>
    <w:rsid w:val="002A5001"/>
    <w:rsid w:val="002A58BA"/>
    <w:rsid w:val="002A5934"/>
    <w:rsid w:val="002A6ADD"/>
    <w:rsid w:val="002A6FAB"/>
    <w:rsid w:val="002B021C"/>
    <w:rsid w:val="002B02A4"/>
    <w:rsid w:val="002B09A1"/>
    <w:rsid w:val="002B1332"/>
    <w:rsid w:val="002B17A9"/>
    <w:rsid w:val="002B1975"/>
    <w:rsid w:val="002B350B"/>
    <w:rsid w:val="002B6B76"/>
    <w:rsid w:val="002B705B"/>
    <w:rsid w:val="002B7089"/>
    <w:rsid w:val="002B7A3F"/>
    <w:rsid w:val="002B7A56"/>
    <w:rsid w:val="002C09E3"/>
    <w:rsid w:val="002C0B78"/>
    <w:rsid w:val="002C0CC9"/>
    <w:rsid w:val="002C0D15"/>
    <w:rsid w:val="002C1DC4"/>
    <w:rsid w:val="002C29A2"/>
    <w:rsid w:val="002C2F55"/>
    <w:rsid w:val="002C3091"/>
    <w:rsid w:val="002C33A2"/>
    <w:rsid w:val="002C3635"/>
    <w:rsid w:val="002C4E84"/>
    <w:rsid w:val="002C52DA"/>
    <w:rsid w:val="002C5C3D"/>
    <w:rsid w:val="002C68C3"/>
    <w:rsid w:val="002C6DDD"/>
    <w:rsid w:val="002C734D"/>
    <w:rsid w:val="002C78D0"/>
    <w:rsid w:val="002C78F7"/>
    <w:rsid w:val="002D066D"/>
    <w:rsid w:val="002D0E39"/>
    <w:rsid w:val="002D0EAC"/>
    <w:rsid w:val="002D1B7C"/>
    <w:rsid w:val="002D302D"/>
    <w:rsid w:val="002D323C"/>
    <w:rsid w:val="002D3984"/>
    <w:rsid w:val="002D4730"/>
    <w:rsid w:val="002D5585"/>
    <w:rsid w:val="002D5A2E"/>
    <w:rsid w:val="002D62EF"/>
    <w:rsid w:val="002D6D39"/>
    <w:rsid w:val="002E0320"/>
    <w:rsid w:val="002E07C9"/>
    <w:rsid w:val="002E08EA"/>
    <w:rsid w:val="002E094A"/>
    <w:rsid w:val="002E1302"/>
    <w:rsid w:val="002E2088"/>
    <w:rsid w:val="002E20F4"/>
    <w:rsid w:val="002E21D7"/>
    <w:rsid w:val="002E2381"/>
    <w:rsid w:val="002E24C0"/>
    <w:rsid w:val="002E27F9"/>
    <w:rsid w:val="002E29C4"/>
    <w:rsid w:val="002E2B8F"/>
    <w:rsid w:val="002E2E4C"/>
    <w:rsid w:val="002E3464"/>
    <w:rsid w:val="002E3739"/>
    <w:rsid w:val="002E3BF2"/>
    <w:rsid w:val="002E44F2"/>
    <w:rsid w:val="002E4A2D"/>
    <w:rsid w:val="002E4A44"/>
    <w:rsid w:val="002E4FC1"/>
    <w:rsid w:val="002E5C2B"/>
    <w:rsid w:val="002E6467"/>
    <w:rsid w:val="002E73DD"/>
    <w:rsid w:val="002E73ED"/>
    <w:rsid w:val="002F00E2"/>
    <w:rsid w:val="002F0D67"/>
    <w:rsid w:val="002F0D7F"/>
    <w:rsid w:val="002F11A7"/>
    <w:rsid w:val="002F2352"/>
    <w:rsid w:val="002F2370"/>
    <w:rsid w:val="002F2491"/>
    <w:rsid w:val="002F2DB4"/>
    <w:rsid w:val="002F2E29"/>
    <w:rsid w:val="002F4B69"/>
    <w:rsid w:val="002F5012"/>
    <w:rsid w:val="002F54A5"/>
    <w:rsid w:val="002F5C34"/>
    <w:rsid w:val="002F5C5F"/>
    <w:rsid w:val="002F5DEC"/>
    <w:rsid w:val="002F6073"/>
    <w:rsid w:val="002F6704"/>
    <w:rsid w:val="002F7187"/>
    <w:rsid w:val="002F733C"/>
    <w:rsid w:val="002F7FF4"/>
    <w:rsid w:val="003011FF"/>
    <w:rsid w:val="00301377"/>
    <w:rsid w:val="00301A22"/>
    <w:rsid w:val="00301CE0"/>
    <w:rsid w:val="0030222C"/>
    <w:rsid w:val="0030240E"/>
    <w:rsid w:val="003028F5"/>
    <w:rsid w:val="00302F8D"/>
    <w:rsid w:val="00303D4D"/>
    <w:rsid w:val="003048DB"/>
    <w:rsid w:val="00304964"/>
    <w:rsid w:val="00305C01"/>
    <w:rsid w:val="0030649B"/>
    <w:rsid w:val="003064E3"/>
    <w:rsid w:val="00306F4F"/>
    <w:rsid w:val="003070EB"/>
    <w:rsid w:val="00307184"/>
    <w:rsid w:val="003103DD"/>
    <w:rsid w:val="003108E4"/>
    <w:rsid w:val="00310B37"/>
    <w:rsid w:val="00311297"/>
    <w:rsid w:val="00311548"/>
    <w:rsid w:val="003117C1"/>
    <w:rsid w:val="00311970"/>
    <w:rsid w:val="0031212C"/>
    <w:rsid w:val="00312FD2"/>
    <w:rsid w:val="0031355C"/>
    <w:rsid w:val="00314431"/>
    <w:rsid w:val="0031481F"/>
    <w:rsid w:val="00314AE4"/>
    <w:rsid w:val="00315BBF"/>
    <w:rsid w:val="00315C70"/>
    <w:rsid w:val="00315E10"/>
    <w:rsid w:val="003169FF"/>
    <w:rsid w:val="00316F36"/>
    <w:rsid w:val="00317188"/>
    <w:rsid w:val="00317227"/>
    <w:rsid w:val="003177AE"/>
    <w:rsid w:val="00317CD6"/>
    <w:rsid w:val="00317F24"/>
    <w:rsid w:val="00320A82"/>
    <w:rsid w:val="003211DB"/>
    <w:rsid w:val="00321F69"/>
    <w:rsid w:val="00322DF8"/>
    <w:rsid w:val="00323916"/>
    <w:rsid w:val="00323E9A"/>
    <w:rsid w:val="00325158"/>
    <w:rsid w:val="00325589"/>
    <w:rsid w:val="00325B1D"/>
    <w:rsid w:val="00326789"/>
    <w:rsid w:val="0032679C"/>
    <w:rsid w:val="0033068B"/>
    <w:rsid w:val="00330EB6"/>
    <w:rsid w:val="003313FA"/>
    <w:rsid w:val="00331C49"/>
    <w:rsid w:val="00332445"/>
    <w:rsid w:val="00334164"/>
    <w:rsid w:val="00334CAC"/>
    <w:rsid w:val="003351DF"/>
    <w:rsid w:val="00336359"/>
    <w:rsid w:val="0033656C"/>
    <w:rsid w:val="003365B6"/>
    <w:rsid w:val="0033682E"/>
    <w:rsid w:val="003368F1"/>
    <w:rsid w:val="00336BBE"/>
    <w:rsid w:val="00336DFE"/>
    <w:rsid w:val="00337AAE"/>
    <w:rsid w:val="0034008B"/>
    <w:rsid w:val="00340C6C"/>
    <w:rsid w:val="00340D6B"/>
    <w:rsid w:val="00341313"/>
    <w:rsid w:val="00341751"/>
    <w:rsid w:val="00341959"/>
    <w:rsid w:val="0034283B"/>
    <w:rsid w:val="00342C68"/>
    <w:rsid w:val="003436CF"/>
    <w:rsid w:val="00343776"/>
    <w:rsid w:val="003444B7"/>
    <w:rsid w:val="00345A52"/>
    <w:rsid w:val="00345D60"/>
    <w:rsid w:val="003465B0"/>
    <w:rsid w:val="00346627"/>
    <w:rsid w:val="00346AB0"/>
    <w:rsid w:val="00346BB2"/>
    <w:rsid w:val="00347CA1"/>
    <w:rsid w:val="003504CD"/>
    <w:rsid w:val="003507FE"/>
    <w:rsid w:val="00351642"/>
    <w:rsid w:val="00351D09"/>
    <w:rsid w:val="00352195"/>
    <w:rsid w:val="00352241"/>
    <w:rsid w:val="00352ACF"/>
    <w:rsid w:val="00352AF4"/>
    <w:rsid w:val="0035300E"/>
    <w:rsid w:val="00353DA8"/>
    <w:rsid w:val="0035443F"/>
    <w:rsid w:val="00354850"/>
    <w:rsid w:val="00354A56"/>
    <w:rsid w:val="00355904"/>
    <w:rsid w:val="0035752A"/>
    <w:rsid w:val="0035792D"/>
    <w:rsid w:val="00357C55"/>
    <w:rsid w:val="00357E87"/>
    <w:rsid w:val="00357EB7"/>
    <w:rsid w:val="0036007B"/>
    <w:rsid w:val="003602EA"/>
    <w:rsid w:val="00360921"/>
    <w:rsid w:val="00362041"/>
    <w:rsid w:val="003622D0"/>
    <w:rsid w:val="0036275A"/>
    <w:rsid w:val="003636AA"/>
    <w:rsid w:val="003642F6"/>
    <w:rsid w:val="00364767"/>
    <w:rsid w:val="003658C3"/>
    <w:rsid w:val="003659F4"/>
    <w:rsid w:val="00365A0E"/>
    <w:rsid w:val="00365BFB"/>
    <w:rsid w:val="0036658A"/>
    <w:rsid w:val="0037019E"/>
    <w:rsid w:val="003715FF"/>
    <w:rsid w:val="00371808"/>
    <w:rsid w:val="00372451"/>
    <w:rsid w:val="00372810"/>
    <w:rsid w:val="00372E9F"/>
    <w:rsid w:val="00372F0F"/>
    <w:rsid w:val="00373347"/>
    <w:rsid w:val="00373409"/>
    <w:rsid w:val="003747A4"/>
    <w:rsid w:val="00374D98"/>
    <w:rsid w:val="00375542"/>
    <w:rsid w:val="0037572B"/>
    <w:rsid w:val="003762A1"/>
    <w:rsid w:val="00377ED6"/>
    <w:rsid w:val="00380091"/>
    <w:rsid w:val="003806E4"/>
    <w:rsid w:val="00381798"/>
    <w:rsid w:val="003819FD"/>
    <w:rsid w:val="00381A38"/>
    <w:rsid w:val="00381C08"/>
    <w:rsid w:val="00381F65"/>
    <w:rsid w:val="00382940"/>
    <w:rsid w:val="00382D74"/>
    <w:rsid w:val="003838A3"/>
    <w:rsid w:val="00384544"/>
    <w:rsid w:val="0038493A"/>
    <w:rsid w:val="00384F23"/>
    <w:rsid w:val="0038687F"/>
    <w:rsid w:val="0038739F"/>
    <w:rsid w:val="00390085"/>
    <w:rsid w:val="00390699"/>
    <w:rsid w:val="003910CF"/>
    <w:rsid w:val="003915B1"/>
    <w:rsid w:val="00391C21"/>
    <w:rsid w:val="00392AB2"/>
    <w:rsid w:val="00392BA4"/>
    <w:rsid w:val="003930BB"/>
    <w:rsid w:val="00393D71"/>
    <w:rsid w:val="003940C5"/>
    <w:rsid w:val="0039413F"/>
    <w:rsid w:val="003945F1"/>
    <w:rsid w:val="00394690"/>
    <w:rsid w:val="00394BE1"/>
    <w:rsid w:val="00394E50"/>
    <w:rsid w:val="0039521E"/>
    <w:rsid w:val="00395745"/>
    <w:rsid w:val="00395C48"/>
    <w:rsid w:val="003970FF"/>
    <w:rsid w:val="00397F12"/>
    <w:rsid w:val="003A08FE"/>
    <w:rsid w:val="003A0D95"/>
    <w:rsid w:val="003A1011"/>
    <w:rsid w:val="003A110E"/>
    <w:rsid w:val="003A1150"/>
    <w:rsid w:val="003A1681"/>
    <w:rsid w:val="003A2144"/>
    <w:rsid w:val="003A2946"/>
    <w:rsid w:val="003A30A0"/>
    <w:rsid w:val="003A4727"/>
    <w:rsid w:val="003A49DE"/>
    <w:rsid w:val="003A5EF2"/>
    <w:rsid w:val="003A5F16"/>
    <w:rsid w:val="003A6E30"/>
    <w:rsid w:val="003A770C"/>
    <w:rsid w:val="003A79B2"/>
    <w:rsid w:val="003B0B1D"/>
    <w:rsid w:val="003B1632"/>
    <w:rsid w:val="003B1734"/>
    <w:rsid w:val="003B1DDA"/>
    <w:rsid w:val="003B1E94"/>
    <w:rsid w:val="003B2267"/>
    <w:rsid w:val="003B27C7"/>
    <w:rsid w:val="003B3211"/>
    <w:rsid w:val="003B397C"/>
    <w:rsid w:val="003B3F88"/>
    <w:rsid w:val="003B4FE0"/>
    <w:rsid w:val="003B513A"/>
    <w:rsid w:val="003B51FE"/>
    <w:rsid w:val="003B528F"/>
    <w:rsid w:val="003B5634"/>
    <w:rsid w:val="003B5A54"/>
    <w:rsid w:val="003B600F"/>
    <w:rsid w:val="003B625D"/>
    <w:rsid w:val="003B7B35"/>
    <w:rsid w:val="003C04B3"/>
    <w:rsid w:val="003C1081"/>
    <w:rsid w:val="003C15F4"/>
    <w:rsid w:val="003C1C98"/>
    <w:rsid w:val="003C24CA"/>
    <w:rsid w:val="003C277F"/>
    <w:rsid w:val="003C27D5"/>
    <w:rsid w:val="003C29A9"/>
    <w:rsid w:val="003C3019"/>
    <w:rsid w:val="003C33AA"/>
    <w:rsid w:val="003C3D27"/>
    <w:rsid w:val="003C4153"/>
    <w:rsid w:val="003C4156"/>
    <w:rsid w:val="003C43CB"/>
    <w:rsid w:val="003C47B0"/>
    <w:rsid w:val="003C59A1"/>
    <w:rsid w:val="003C60F4"/>
    <w:rsid w:val="003C663F"/>
    <w:rsid w:val="003C6BAE"/>
    <w:rsid w:val="003C6C76"/>
    <w:rsid w:val="003C6D6E"/>
    <w:rsid w:val="003C7493"/>
    <w:rsid w:val="003C7B0B"/>
    <w:rsid w:val="003C7BE1"/>
    <w:rsid w:val="003D161C"/>
    <w:rsid w:val="003D1C7D"/>
    <w:rsid w:val="003D1DFB"/>
    <w:rsid w:val="003D208C"/>
    <w:rsid w:val="003D216F"/>
    <w:rsid w:val="003D2689"/>
    <w:rsid w:val="003D3282"/>
    <w:rsid w:val="003D3CB8"/>
    <w:rsid w:val="003D5E55"/>
    <w:rsid w:val="003D6000"/>
    <w:rsid w:val="003D79E3"/>
    <w:rsid w:val="003D7A82"/>
    <w:rsid w:val="003E0290"/>
    <w:rsid w:val="003E0995"/>
    <w:rsid w:val="003E0DF4"/>
    <w:rsid w:val="003E14E2"/>
    <w:rsid w:val="003E1745"/>
    <w:rsid w:val="003E205B"/>
    <w:rsid w:val="003E2546"/>
    <w:rsid w:val="003E2998"/>
    <w:rsid w:val="003E2999"/>
    <w:rsid w:val="003E2C0E"/>
    <w:rsid w:val="003E374F"/>
    <w:rsid w:val="003E3A4B"/>
    <w:rsid w:val="003E3B17"/>
    <w:rsid w:val="003E3C3D"/>
    <w:rsid w:val="003E454B"/>
    <w:rsid w:val="003E45C0"/>
    <w:rsid w:val="003E55F9"/>
    <w:rsid w:val="003E566B"/>
    <w:rsid w:val="003E5929"/>
    <w:rsid w:val="003E5D48"/>
    <w:rsid w:val="003E69BC"/>
    <w:rsid w:val="003E71D5"/>
    <w:rsid w:val="003F05B1"/>
    <w:rsid w:val="003F05B9"/>
    <w:rsid w:val="003F0F2E"/>
    <w:rsid w:val="003F1303"/>
    <w:rsid w:val="003F181A"/>
    <w:rsid w:val="003F1B26"/>
    <w:rsid w:val="003F1F9F"/>
    <w:rsid w:val="003F2BCB"/>
    <w:rsid w:val="003F3670"/>
    <w:rsid w:val="003F3D85"/>
    <w:rsid w:val="003F4B16"/>
    <w:rsid w:val="003F5C1D"/>
    <w:rsid w:val="003F5C5F"/>
    <w:rsid w:val="003F6336"/>
    <w:rsid w:val="003F68EF"/>
    <w:rsid w:val="004002D2"/>
    <w:rsid w:val="004006C1"/>
    <w:rsid w:val="004007D2"/>
    <w:rsid w:val="00400C26"/>
    <w:rsid w:val="004019EA"/>
    <w:rsid w:val="00401F00"/>
    <w:rsid w:val="00401F39"/>
    <w:rsid w:val="004022D8"/>
    <w:rsid w:val="00403AF9"/>
    <w:rsid w:val="004040B8"/>
    <w:rsid w:val="004052B1"/>
    <w:rsid w:val="0040588F"/>
    <w:rsid w:val="004069E1"/>
    <w:rsid w:val="00406AC6"/>
    <w:rsid w:val="00407BB5"/>
    <w:rsid w:val="00407C87"/>
    <w:rsid w:val="00410304"/>
    <w:rsid w:val="00410AFF"/>
    <w:rsid w:val="00410C4E"/>
    <w:rsid w:val="00410E72"/>
    <w:rsid w:val="0041206E"/>
    <w:rsid w:val="0041294F"/>
    <w:rsid w:val="004156A7"/>
    <w:rsid w:val="00416CFA"/>
    <w:rsid w:val="00416DEF"/>
    <w:rsid w:val="00417327"/>
    <w:rsid w:val="0041740D"/>
    <w:rsid w:val="0041751E"/>
    <w:rsid w:val="004179D8"/>
    <w:rsid w:val="004209CD"/>
    <w:rsid w:val="00420C84"/>
    <w:rsid w:val="00420F22"/>
    <w:rsid w:val="0042146B"/>
    <w:rsid w:val="00421484"/>
    <w:rsid w:val="00422486"/>
    <w:rsid w:val="00423007"/>
    <w:rsid w:val="00423384"/>
    <w:rsid w:val="00423B59"/>
    <w:rsid w:val="004241DE"/>
    <w:rsid w:val="004244A8"/>
    <w:rsid w:val="00424BEB"/>
    <w:rsid w:val="00424C6C"/>
    <w:rsid w:val="004252F4"/>
    <w:rsid w:val="004253D5"/>
    <w:rsid w:val="00425739"/>
    <w:rsid w:val="004264D6"/>
    <w:rsid w:val="0042667B"/>
    <w:rsid w:val="004272DA"/>
    <w:rsid w:val="0042774C"/>
    <w:rsid w:val="00427A9D"/>
    <w:rsid w:val="00427E2A"/>
    <w:rsid w:val="00430E90"/>
    <w:rsid w:val="004312AA"/>
    <w:rsid w:val="004314D5"/>
    <w:rsid w:val="00431AC0"/>
    <w:rsid w:val="004327DB"/>
    <w:rsid w:val="00432CF3"/>
    <w:rsid w:val="0043374A"/>
    <w:rsid w:val="00434071"/>
    <w:rsid w:val="004346BC"/>
    <w:rsid w:val="004351D7"/>
    <w:rsid w:val="00436567"/>
    <w:rsid w:val="00436590"/>
    <w:rsid w:val="00436DB6"/>
    <w:rsid w:val="0043799E"/>
    <w:rsid w:val="004407EA"/>
    <w:rsid w:val="00440831"/>
    <w:rsid w:val="00440CF7"/>
    <w:rsid w:val="00441533"/>
    <w:rsid w:val="00441BDC"/>
    <w:rsid w:val="00442420"/>
    <w:rsid w:val="00442670"/>
    <w:rsid w:val="00443509"/>
    <w:rsid w:val="0044384D"/>
    <w:rsid w:val="00444084"/>
    <w:rsid w:val="00445C2F"/>
    <w:rsid w:val="00445C40"/>
    <w:rsid w:val="00445FE8"/>
    <w:rsid w:val="00446553"/>
    <w:rsid w:val="00446996"/>
    <w:rsid w:val="00446BA4"/>
    <w:rsid w:val="00446CC9"/>
    <w:rsid w:val="004474CC"/>
    <w:rsid w:val="00447718"/>
    <w:rsid w:val="00447A3C"/>
    <w:rsid w:val="00450247"/>
    <w:rsid w:val="00450C16"/>
    <w:rsid w:val="00450E15"/>
    <w:rsid w:val="004514E6"/>
    <w:rsid w:val="00451B68"/>
    <w:rsid w:val="00451C58"/>
    <w:rsid w:val="00451C9A"/>
    <w:rsid w:val="00451F06"/>
    <w:rsid w:val="0045223D"/>
    <w:rsid w:val="00452578"/>
    <w:rsid w:val="00452762"/>
    <w:rsid w:val="00453B28"/>
    <w:rsid w:val="00453C17"/>
    <w:rsid w:val="00453DCE"/>
    <w:rsid w:val="00455C07"/>
    <w:rsid w:val="00455F6C"/>
    <w:rsid w:val="00456082"/>
    <w:rsid w:val="004560E0"/>
    <w:rsid w:val="004569EE"/>
    <w:rsid w:val="00456E7E"/>
    <w:rsid w:val="004603D5"/>
    <w:rsid w:val="0046080F"/>
    <w:rsid w:val="004617A4"/>
    <w:rsid w:val="00461925"/>
    <w:rsid w:val="00462011"/>
    <w:rsid w:val="00462182"/>
    <w:rsid w:val="00462C8C"/>
    <w:rsid w:val="004634C6"/>
    <w:rsid w:val="0046385A"/>
    <w:rsid w:val="00463A99"/>
    <w:rsid w:val="00463C85"/>
    <w:rsid w:val="00463D3D"/>
    <w:rsid w:val="00464121"/>
    <w:rsid w:val="00465B88"/>
    <w:rsid w:val="004671AD"/>
    <w:rsid w:val="00472FAD"/>
    <w:rsid w:val="0047359C"/>
    <w:rsid w:val="00473FF0"/>
    <w:rsid w:val="00474976"/>
    <w:rsid w:val="004753AC"/>
    <w:rsid w:val="004758C7"/>
    <w:rsid w:val="004775A2"/>
    <w:rsid w:val="0047783F"/>
    <w:rsid w:val="00477C4A"/>
    <w:rsid w:val="004809F5"/>
    <w:rsid w:val="00480D67"/>
    <w:rsid w:val="00480F35"/>
    <w:rsid w:val="00482F60"/>
    <w:rsid w:val="004830AC"/>
    <w:rsid w:val="0048337B"/>
    <w:rsid w:val="004838D2"/>
    <w:rsid w:val="00485086"/>
    <w:rsid w:val="00485952"/>
    <w:rsid w:val="004859E5"/>
    <w:rsid w:val="00486B67"/>
    <w:rsid w:val="0048716F"/>
    <w:rsid w:val="004872A6"/>
    <w:rsid w:val="004908E0"/>
    <w:rsid w:val="00491195"/>
    <w:rsid w:val="00491A73"/>
    <w:rsid w:val="00492EF7"/>
    <w:rsid w:val="004936FF"/>
    <w:rsid w:val="00493945"/>
    <w:rsid w:val="004943A8"/>
    <w:rsid w:val="00494B0D"/>
    <w:rsid w:val="00494E8A"/>
    <w:rsid w:val="00495219"/>
    <w:rsid w:val="004957A5"/>
    <w:rsid w:val="004957DB"/>
    <w:rsid w:val="00495B36"/>
    <w:rsid w:val="00495E30"/>
    <w:rsid w:val="0049615E"/>
    <w:rsid w:val="0049640A"/>
    <w:rsid w:val="0049693A"/>
    <w:rsid w:val="00496C92"/>
    <w:rsid w:val="00496EBB"/>
    <w:rsid w:val="004974E8"/>
    <w:rsid w:val="004975A4"/>
    <w:rsid w:val="00497935"/>
    <w:rsid w:val="00497E2B"/>
    <w:rsid w:val="004A0D94"/>
    <w:rsid w:val="004A170F"/>
    <w:rsid w:val="004A1C1A"/>
    <w:rsid w:val="004A2B4E"/>
    <w:rsid w:val="004A4F3A"/>
    <w:rsid w:val="004A57F5"/>
    <w:rsid w:val="004A5E40"/>
    <w:rsid w:val="004A7867"/>
    <w:rsid w:val="004B0869"/>
    <w:rsid w:val="004B0C41"/>
    <w:rsid w:val="004B1486"/>
    <w:rsid w:val="004B1BC7"/>
    <w:rsid w:val="004B2064"/>
    <w:rsid w:val="004B2CAC"/>
    <w:rsid w:val="004B370B"/>
    <w:rsid w:val="004B51DC"/>
    <w:rsid w:val="004B56D9"/>
    <w:rsid w:val="004B6009"/>
    <w:rsid w:val="004B60ED"/>
    <w:rsid w:val="004B6511"/>
    <w:rsid w:val="004B7B4F"/>
    <w:rsid w:val="004C1324"/>
    <w:rsid w:val="004C28F8"/>
    <w:rsid w:val="004C334C"/>
    <w:rsid w:val="004C389C"/>
    <w:rsid w:val="004C3B40"/>
    <w:rsid w:val="004C41DA"/>
    <w:rsid w:val="004C44DA"/>
    <w:rsid w:val="004C4B24"/>
    <w:rsid w:val="004C4CCA"/>
    <w:rsid w:val="004C53F4"/>
    <w:rsid w:val="004C57A7"/>
    <w:rsid w:val="004C6D9E"/>
    <w:rsid w:val="004C6FD2"/>
    <w:rsid w:val="004C7368"/>
    <w:rsid w:val="004C75DD"/>
    <w:rsid w:val="004D27DF"/>
    <w:rsid w:val="004D2CFD"/>
    <w:rsid w:val="004D344E"/>
    <w:rsid w:val="004D4398"/>
    <w:rsid w:val="004D44FD"/>
    <w:rsid w:val="004D4B61"/>
    <w:rsid w:val="004D5165"/>
    <w:rsid w:val="004D65BA"/>
    <w:rsid w:val="004D6D7C"/>
    <w:rsid w:val="004D7C72"/>
    <w:rsid w:val="004E051D"/>
    <w:rsid w:val="004E08BD"/>
    <w:rsid w:val="004E1222"/>
    <w:rsid w:val="004E2490"/>
    <w:rsid w:val="004E282B"/>
    <w:rsid w:val="004E2FAD"/>
    <w:rsid w:val="004E3422"/>
    <w:rsid w:val="004E38D1"/>
    <w:rsid w:val="004E3B42"/>
    <w:rsid w:val="004E42D9"/>
    <w:rsid w:val="004E474C"/>
    <w:rsid w:val="004E49B0"/>
    <w:rsid w:val="004E5C91"/>
    <w:rsid w:val="004E5CF3"/>
    <w:rsid w:val="004E6293"/>
    <w:rsid w:val="004E71FF"/>
    <w:rsid w:val="004E7578"/>
    <w:rsid w:val="004E7940"/>
    <w:rsid w:val="004E7E5D"/>
    <w:rsid w:val="004E7FA4"/>
    <w:rsid w:val="004E7FEE"/>
    <w:rsid w:val="004F06B9"/>
    <w:rsid w:val="004F0CA7"/>
    <w:rsid w:val="004F1DE9"/>
    <w:rsid w:val="004F3207"/>
    <w:rsid w:val="004F33C6"/>
    <w:rsid w:val="004F544E"/>
    <w:rsid w:val="004F58ED"/>
    <w:rsid w:val="004F6537"/>
    <w:rsid w:val="004F715E"/>
    <w:rsid w:val="004F75F2"/>
    <w:rsid w:val="004F7F0A"/>
    <w:rsid w:val="0050020A"/>
    <w:rsid w:val="005006EB"/>
    <w:rsid w:val="00500AC7"/>
    <w:rsid w:val="005029D7"/>
    <w:rsid w:val="00502B74"/>
    <w:rsid w:val="00502F06"/>
    <w:rsid w:val="00503210"/>
    <w:rsid w:val="0050366A"/>
    <w:rsid w:val="0050406A"/>
    <w:rsid w:val="005041AA"/>
    <w:rsid w:val="005044A9"/>
    <w:rsid w:val="00504A2E"/>
    <w:rsid w:val="005056E3"/>
    <w:rsid w:val="00505789"/>
    <w:rsid w:val="00505A04"/>
    <w:rsid w:val="00506388"/>
    <w:rsid w:val="0050664D"/>
    <w:rsid w:val="00506DF7"/>
    <w:rsid w:val="0050776D"/>
    <w:rsid w:val="00510617"/>
    <w:rsid w:val="00510B30"/>
    <w:rsid w:val="00511D5E"/>
    <w:rsid w:val="005121E3"/>
    <w:rsid w:val="005123EF"/>
    <w:rsid w:val="00513125"/>
    <w:rsid w:val="00514141"/>
    <w:rsid w:val="005152DF"/>
    <w:rsid w:val="00516B38"/>
    <w:rsid w:val="00516ED9"/>
    <w:rsid w:val="00520958"/>
    <w:rsid w:val="00520B9A"/>
    <w:rsid w:val="00521260"/>
    <w:rsid w:val="00521553"/>
    <w:rsid w:val="00521CA4"/>
    <w:rsid w:val="00522643"/>
    <w:rsid w:val="00522864"/>
    <w:rsid w:val="00523183"/>
    <w:rsid w:val="005232D9"/>
    <w:rsid w:val="005240B0"/>
    <w:rsid w:val="00524697"/>
    <w:rsid w:val="005247E6"/>
    <w:rsid w:val="00524892"/>
    <w:rsid w:val="00524944"/>
    <w:rsid w:val="00524DE2"/>
    <w:rsid w:val="00525EFD"/>
    <w:rsid w:val="00526FE4"/>
    <w:rsid w:val="00527A05"/>
    <w:rsid w:val="00527DBD"/>
    <w:rsid w:val="005302B8"/>
    <w:rsid w:val="00530892"/>
    <w:rsid w:val="00530FAC"/>
    <w:rsid w:val="00531128"/>
    <w:rsid w:val="005311F3"/>
    <w:rsid w:val="00532DFD"/>
    <w:rsid w:val="00533133"/>
    <w:rsid w:val="005334EC"/>
    <w:rsid w:val="00533DD1"/>
    <w:rsid w:val="00535C87"/>
    <w:rsid w:val="005369C8"/>
    <w:rsid w:val="00537BDF"/>
    <w:rsid w:val="00540AE5"/>
    <w:rsid w:val="005438A6"/>
    <w:rsid w:val="005439C5"/>
    <w:rsid w:val="00544CAA"/>
    <w:rsid w:val="005459DC"/>
    <w:rsid w:val="00545A94"/>
    <w:rsid w:val="005460CC"/>
    <w:rsid w:val="00547BC4"/>
    <w:rsid w:val="0055073B"/>
    <w:rsid w:val="0055215A"/>
    <w:rsid w:val="00552536"/>
    <w:rsid w:val="0055263B"/>
    <w:rsid w:val="00552C49"/>
    <w:rsid w:val="00553744"/>
    <w:rsid w:val="005539F6"/>
    <w:rsid w:val="00553B69"/>
    <w:rsid w:val="005542B4"/>
    <w:rsid w:val="005542DC"/>
    <w:rsid w:val="00554306"/>
    <w:rsid w:val="00554943"/>
    <w:rsid w:val="00554D6F"/>
    <w:rsid w:val="00554E24"/>
    <w:rsid w:val="00554FDE"/>
    <w:rsid w:val="00555010"/>
    <w:rsid w:val="00555388"/>
    <w:rsid w:val="0055576B"/>
    <w:rsid w:val="005560CA"/>
    <w:rsid w:val="005568BA"/>
    <w:rsid w:val="0055730A"/>
    <w:rsid w:val="00557462"/>
    <w:rsid w:val="00557BD2"/>
    <w:rsid w:val="005614E6"/>
    <w:rsid w:val="00561D3E"/>
    <w:rsid w:val="0056209A"/>
    <w:rsid w:val="0056287C"/>
    <w:rsid w:val="00562E05"/>
    <w:rsid w:val="00563037"/>
    <w:rsid w:val="00563200"/>
    <w:rsid w:val="00563701"/>
    <w:rsid w:val="00564514"/>
    <w:rsid w:val="005649B2"/>
    <w:rsid w:val="0056546C"/>
    <w:rsid w:val="005654FF"/>
    <w:rsid w:val="005657D3"/>
    <w:rsid w:val="005677C1"/>
    <w:rsid w:val="00570264"/>
    <w:rsid w:val="00571282"/>
    <w:rsid w:val="00571569"/>
    <w:rsid w:val="00571944"/>
    <w:rsid w:val="00571951"/>
    <w:rsid w:val="00571959"/>
    <w:rsid w:val="00571A5E"/>
    <w:rsid w:val="00572157"/>
    <w:rsid w:val="00572AD1"/>
    <w:rsid w:val="00572DE3"/>
    <w:rsid w:val="00573462"/>
    <w:rsid w:val="00573BF2"/>
    <w:rsid w:val="00574BC3"/>
    <w:rsid w:val="005764CE"/>
    <w:rsid w:val="0057797F"/>
    <w:rsid w:val="00577D76"/>
    <w:rsid w:val="00577ED1"/>
    <w:rsid w:val="005801AB"/>
    <w:rsid w:val="00581252"/>
    <w:rsid w:val="00581375"/>
    <w:rsid w:val="00581A9A"/>
    <w:rsid w:val="00582479"/>
    <w:rsid w:val="00582916"/>
    <w:rsid w:val="00584EFB"/>
    <w:rsid w:val="00585128"/>
    <w:rsid w:val="005851D8"/>
    <w:rsid w:val="00585BB9"/>
    <w:rsid w:val="00586696"/>
    <w:rsid w:val="005876DD"/>
    <w:rsid w:val="00587CC0"/>
    <w:rsid w:val="00590C72"/>
    <w:rsid w:val="00591175"/>
    <w:rsid w:val="00591222"/>
    <w:rsid w:val="0059126D"/>
    <w:rsid w:val="00591678"/>
    <w:rsid w:val="005929CC"/>
    <w:rsid w:val="00592DAD"/>
    <w:rsid w:val="0059315B"/>
    <w:rsid w:val="005944B0"/>
    <w:rsid w:val="00594738"/>
    <w:rsid w:val="00594D24"/>
    <w:rsid w:val="00594EFE"/>
    <w:rsid w:val="005953C7"/>
    <w:rsid w:val="00595452"/>
    <w:rsid w:val="00595589"/>
    <w:rsid w:val="005955AC"/>
    <w:rsid w:val="0059593E"/>
    <w:rsid w:val="00595B5B"/>
    <w:rsid w:val="00596814"/>
    <w:rsid w:val="005974A1"/>
    <w:rsid w:val="005A0723"/>
    <w:rsid w:val="005A1599"/>
    <w:rsid w:val="005A205A"/>
    <w:rsid w:val="005A24CE"/>
    <w:rsid w:val="005A326A"/>
    <w:rsid w:val="005A49DC"/>
    <w:rsid w:val="005A5791"/>
    <w:rsid w:val="005A5D38"/>
    <w:rsid w:val="005A6CA3"/>
    <w:rsid w:val="005A73F4"/>
    <w:rsid w:val="005B05A4"/>
    <w:rsid w:val="005B0AD5"/>
    <w:rsid w:val="005B159F"/>
    <w:rsid w:val="005B16BB"/>
    <w:rsid w:val="005B1CF4"/>
    <w:rsid w:val="005B2331"/>
    <w:rsid w:val="005B2407"/>
    <w:rsid w:val="005B279B"/>
    <w:rsid w:val="005B2E34"/>
    <w:rsid w:val="005B35F0"/>
    <w:rsid w:val="005B4921"/>
    <w:rsid w:val="005B66C8"/>
    <w:rsid w:val="005B6747"/>
    <w:rsid w:val="005B6882"/>
    <w:rsid w:val="005B6DE0"/>
    <w:rsid w:val="005C17B9"/>
    <w:rsid w:val="005C23AD"/>
    <w:rsid w:val="005C2619"/>
    <w:rsid w:val="005C2C90"/>
    <w:rsid w:val="005C2FFC"/>
    <w:rsid w:val="005C3415"/>
    <w:rsid w:val="005C38B5"/>
    <w:rsid w:val="005C3F5F"/>
    <w:rsid w:val="005C4414"/>
    <w:rsid w:val="005C46AA"/>
    <w:rsid w:val="005C5AA4"/>
    <w:rsid w:val="005C6506"/>
    <w:rsid w:val="005C6A2F"/>
    <w:rsid w:val="005C6E29"/>
    <w:rsid w:val="005C706D"/>
    <w:rsid w:val="005C70F9"/>
    <w:rsid w:val="005C7288"/>
    <w:rsid w:val="005C7852"/>
    <w:rsid w:val="005D0A21"/>
    <w:rsid w:val="005D0DEF"/>
    <w:rsid w:val="005D1210"/>
    <w:rsid w:val="005D15BF"/>
    <w:rsid w:val="005D1AAF"/>
    <w:rsid w:val="005D1E26"/>
    <w:rsid w:val="005D1F29"/>
    <w:rsid w:val="005D2211"/>
    <w:rsid w:val="005D22A7"/>
    <w:rsid w:val="005D435B"/>
    <w:rsid w:val="005D452D"/>
    <w:rsid w:val="005D4C28"/>
    <w:rsid w:val="005D4EE6"/>
    <w:rsid w:val="005D56BE"/>
    <w:rsid w:val="005D594D"/>
    <w:rsid w:val="005D65E1"/>
    <w:rsid w:val="005D6746"/>
    <w:rsid w:val="005D6887"/>
    <w:rsid w:val="005D7677"/>
    <w:rsid w:val="005D7715"/>
    <w:rsid w:val="005E0CB1"/>
    <w:rsid w:val="005E12D8"/>
    <w:rsid w:val="005E1DAE"/>
    <w:rsid w:val="005E2555"/>
    <w:rsid w:val="005E2710"/>
    <w:rsid w:val="005E2AB5"/>
    <w:rsid w:val="005E2CF0"/>
    <w:rsid w:val="005E2D4E"/>
    <w:rsid w:val="005E314B"/>
    <w:rsid w:val="005E3598"/>
    <w:rsid w:val="005E4392"/>
    <w:rsid w:val="005E4831"/>
    <w:rsid w:val="005E4CAA"/>
    <w:rsid w:val="005E5760"/>
    <w:rsid w:val="005E59E1"/>
    <w:rsid w:val="005E5C21"/>
    <w:rsid w:val="005E69E8"/>
    <w:rsid w:val="005E7268"/>
    <w:rsid w:val="005E755C"/>
    <w:rsid w:val="005E7C06"/>
    <w:rsid w:val="005E7C10"/>
    <w:rsid w:val="005E7EBF"/>
    <w:rsid w:val="005F026A"/>
    <w:rsid w:val="005F0277"/>
    <w:rsid w:val="005F131C"/>
    <w:rsid w:val="005F1883"/>
    <w:rsid w:val="005F254B"/>
    <w:rsid w:val="005F28C4"/>
    <w:rsid w:val="005F29BD"/>
    <w:rsid w:val="005F2CBD"/>
    <w:rsid w:val="005F2EE9"/>
    <w:rsid w:val="005F37AB"/>
    <w:rsid w:val="005F4CF8"/>
    <w:rsid w:val="005F52CA"/>
    <w:rsid w:val="005F5438"/>
    <w:rsid w:val="005F5DB5"/>
    <w:rsid w:val="005F6510"/>
    <w:rsid w:val="005F6AD4"/>
    <w:rsid w:val="005F77D3"/>
    <w:rsid w:val="005F78A5"/>
    <w:rsid w:val="0060009B"/>
    <w:rsid w:val="00600BE4"/>
    <w:rsid w:val="00601071"/>
    <w:rsid w:val="00602066"/>
    <w:rsid w:val="00602A8B"/>
    <w:rsid w:val="00603AAA"/>
    <w:rsid w:val="006044CC"/>
    <w:rsid w:val="00606106"/>
    <w:rsid w:val="006063E5"/>
    <w:rsid w:val="006065CF"/>
    <w:rsid w:val="006065DF"/>
    <w:rsid w:val="00606FD6"/>
    <w:rsid w:val="006103E2"/>
    <w:rsid w:val="006108AB"/>
    <w:rsid w:val="0061196E"/>
    <w:rsid w:val="00611B93"/>
    <w:rsid w:val="00611C20"/>
    <w:rsid w:val="00611F58"/>
    <w:rsid w:val="0061356E"/>
    <w:rsid w:val="006136EA"/>
    <w:rsid w:val="0061386E"/>
    <w:rsid w:val="00613AF4"/>
    <w:rsid w:val="00614383"/>
    <w:rsid w:val="00614B4B"/>
    <w:rsid w:val="00614C74"/>
    <w:rsid w:val="00615886"/>
    <w:rsid w:val="00615E84"/>
    <w:rsid w:val="00617647"/>
    <w:rsid w:val="00617732"/>
    <w:rsid w:val="006177EB"/>
    <w:rsid w:val="00617CE4"/>
    <w:rsid w:val="00621466"/>
    <w:rsid w:val="00621C9D"/>
    <w:rsid w:val="00621D92"/>
    <w:rsid w:val="006221A7"/>
    <w:rsid w:val="00622980"/>
    <w:rsid w:val="00623062"/>
    <w:rsid w:val="006231C8"/>
    <w:rsid w:val="006233AF"/>
    <w:rsid w:val="006239B6"/>
    <w:rsid w:val="0062419A"/>
    <w:rsid w:val="006245D0"/>
    <w:rsid w:val="00624F75"/>
    <w:rsid w:val="00624FA4"/>
    <w:rsid w:val="00626135"/>
    <w:rsid w:val="0062614C"/>
    <w:rsid w:val="006264B6"/>
    <w:rsid w:val="006265B8"/>
    <w:rsid w:val="00626F04"/>
    <w:rsid w:val="006276F4"/>
    <w:rsid w:val="00627CA1"/>
    <w:rsid w:val="00630600"/>
    <w:rsid w:val="0063109D"/>
    <w:rsid w:val="00631ACA"/>
    <w:rsid w:val="00631F1B"/>
    <w:rsid w:val="00632455"/>
    <w:rsid w:val="00633168"/>
    <w:rsid w:val="0063439A"/>
    <w:rsid w:val="006343DA"/>
    <w:rsid w:val="006349FA"/>
    <w:rsid w:val="00634C4B"/>
    <w:rsid w:val="00635051"/>
    <w:rsid w:val="00635504"/>
    <w:rsid w:val="0063675D"/>
    <w:rsid w:val="006368F8"/>
    <w:rsid w:val="00636A14"/>
    <w:rsid w:val="00636BA0"/>
    <w:rsid w:val="00636E31"/>
    <w:rsid w:val="00636FE9"/>
    <w:rsid w:val="0063716C"/>
    <w:rsid w:val="00637421"/>
    <w:rsid w:val="006378C2"/>
    <w:rsid w:val="006402B7"/>
    <w:rsid w:val="006413FC"/>
    <w:rsid w:val="006417B6"/>
    <w:rsid w:val="00641E02"/>
    <w:rsid w:val="006421A4"/>
    <w:rsid w:val="00642C71"/>
    <w:rsid w:val="006446E4"/>
    <w:rsid w:val="00644891"/>
    <w:rsid w:val="0064546A"/>
    <w:rsid w:val="00645718"/>
    <w:rsid w:val="0064572C"/>
    <w:rsid w:val="00645E32"/>
    <w:rsid w:val="006466A7"/>
    <w:rsid w:val="00646702"/>
    <w:rsid w:val="0064695D"/>
    <w:rsid w:val="00646E69"/>
    <w:rsid w:val="00647434"/>
    <w:rsid w:val="00647592"/>
    <w:rsid w:val="00650331"/>
    <w:rsid w:val="00650E43"/>
    <w:rsid w:val="006518E6"/>
    <w:rsid w:val="00651B35"/>
    <w:rsid w:val="0065240E"/>
    <w:rsid w:val="006525F3"/>
    <w:rsid w:val="00652743"/>
    <w:rsid w:val="006536B7"/>
    <w:rsid w:val="00654070"/>
    <w:rsid w:val="00654354"/>
    <w:rsid w:val="00654752"/>
    <w:rsid w:val="00655A37"/>
    <w:rsid w:val="00656922"/>
    <w:rsid w:val="006577FF"/>
    <w:rsid w:val="0065797E"/>
    <w:rsid w:val="00657A14"/>
    <w:rsid w:val="00661734"/>
    <w:rsid w:val="00661C2E"/>
    <w:rsid w:val="00661EFE"/>
    <w:rsid w:val="006623DD"/>
    <w:rsid w:val="00662A41"/>
    <w:rsid w:val="00662F06"/>
    <w:rsid w:val="00663DA4"/>
    <w:rsid w:val="00664F03"/>
    <w:rsid w:val="006650D7"/>
    <w:rsid w:val="00665790"/>
    <w:rsid w:val="006668A9"/>
    <w:rsid w:val="00666B1F"/>
    <w:rsid w:val="006679D6"/>
    <w:rsid w:val="00667C0B"/>
    <w:rsid w:val="006700EA"/>
    <w:rsid w:val="006709AF"/>
    <w:rsid w:val="00670D9A"/>
    <w:rsid w:val="00671008"/>
    <w:rsid w:val="006715D7"/>
    <w:rsid w:val="00671794"/>
    <w:rsid w:val="00671B20"/>
    <w:rsid w:val="006725AA"/>
    <w:rsid w:val="0067297A"/>
    <w:rsid w:val="00672FD8"/>
    <w:rsid w:val="00673456"/>
    <w:rsid w:val="0067422D"/>
    <w:rsid w:val="006744FA"/>
    <w:rsid w:val="006749E5"/>
    <w:rsid w:val="0067668B"/>
    <w:rsid w:val="00676E9B"/>
    <w:rsid w:val="006770ED"/>
    <w:rsid w:val="00677116"/>
    <w:rsid w:val="00680067"/>
    <w:rsid w:val="006802BB"/>
    <w:rsid w:val="00680420"/>
    <w:rsid w:val="00680B89"/>
    <w:rsid w:val="00681359"/>
    <w:rsid w:val="00681EFF"/>
    <w:rsid w:val="00683F34"/>
    <w:rsid w:val="0068445B"/>
    <w:rsid w:val="006846A5"/>
    <w:rsid w:val="00684D22"/>
    <w:rsid w:val="006852E0"/>
    <w:rsid w:val="00685331"/>
    <w:rsid w:val="006857AE"/>
    <w:rsid w:val="00686404"/>
    <w:rsid w:val="006867E7"/>
    <w:rsid w:val="006869FE"/>
    <w:rsid w:val="0069127B"/>
    <w:rsid w:val="00691712"/>
    <w:rsid w:val="00691841"/>
    <w:rsid w:val="00692052"/>
    <w:rsid w:val="00692329"/>
    <w:rsid w:val="00692395"/>
    <w:rsid w:val="0069246F"/>
    <w:rsid w:val="006926A1"/>
    <w:rsid w:val="006929F0"/>
    <w:rsid w:val="00692C24"/>
    <w:rsid w:val="0069375A"/>
    <w:rsid w:val="006944A5"/>
    <w:rsid w:val="00694A97"/>
    <w:rsid w:val="00694DA7"/>
    <w:rsid w:val="006955F6"/>
    <w:rsid w:val="0069591E"/>
    <w:rsid w:val="00696775"/>
    <w:rsid w:val="006967B8"/>
    <w:rsid w:val="006969B7"/>
    <w:rsid w:val="00696A1B"/>
    <w:rsid w:val="00696ACD"/>
    <w:rsid w:val="00697086"/>
    <w:rsid w:val="00697356"/>
    <w:rsid w:val="00697C18"/>
    <w:rsid w:val="006A14AA"/>
    <w:rsid w:val="006A1B7C"/>
    <w:rsid w:val="006A2130"/>
    <w:rsid w:val="006A2502"/>
    <w:rsid w:val="006A3094"/>
    <w:rsid w:val="006A412C"/>
    <w:rsid w:val="006A4FDB"/>
    <w:rsid w:val="006A5CDA"/>
    <w:rsid w:val="006A5F72"/>
    <w:rsid w:val="006A6CFA"/>
    <w:rsid w:val="006A70BC"/>
    <w:rsid w:val="006A76EA"/>
    <w:rsid w:val="006A788C"/>
    <w:rsid w:val="006A7D02"/>
    <w:rsid w:val="006A7D15"/>
    <w:rsid w:val="006B1D86"/>
    <w:rsid w:val="006B24D4"/>
    <w:rsid w:val="006B2907"/>
    <w:rsid w:val="006B2DF0"/>
    <w:rsid w:val="006B49A3"/>
    <w:rsid w:val="006B4C42"/>
    <w:rsid w:val="006B53B5"/>
    <w:rsid w:val="006B545D"/>
    <w:rsid w:val="006B58FF"/>
    <w:rsid w:val="006B5ED5"/>
    <w:rsid w:val="006B5F23"/>
    <w:rsid w:val="006B7146"/>
    <w:rsid w:val="006B79A8"/>
    <w:rsid w:val="006C0056"/>
    <w:rsid w:val="006C02D3"/>
    <w:rsid w:val="006C0AA1"/>
    <w:rsid w:val="006C0DD2"/>
    <w:rsid w:val="006C1603"/>
    <w:rsid w:val="006C3447"/>
    <w:rsid w:val="006C3E79"/>
    <w:rsid w:val="006C4866"/>
    <w:rsid w:val="006C49D5"/>
    <w:rsid w:val="006C703A"/>
    <w:rsid w:val="006C771C"/>
    <w:rsid w:val="006C7DA4"/>
    <w:rsid w:val="006C7E51"/>
    <w:rsid w:val="006D05B2"/>
    <w:rsid w:val="006D0903"/>
    <w:rsid w:val="006D10D4"/>
    <w:rsid w:val="006D166B"/>
    <w:rsid w:val="006D1D06"/>
    <w:rsid w:val="006D220F"/>
    <w:rsid w:val="006D47A4"/>
    <w:rsid w:val="006D48E8"/>
    <w:rsid w:val="006D49D0"/>
    <w:rsid w:val="006D5D26"/>
    <w:rsid w:val="006E07E1"/>
    <w:rsid w:val="006E11A9"/>
    <w:rsid w:val="006E140D"/>
    <w:rsid w:val="006E2678"/>
    <w:rsid w:val="006E32A6"/>
    <w:rsid w:val="006E3443"/>
    <w:rsid w:val="006E34DF"/>
    <w:rsid w:val="006E3DB1"/>
    <w:rsid w:val="006E3E34"/>
    <w:rsid w:val="006E466D"/>
    <w:rsid w:val="006E4C3A"/>
    <w:rsid w:val="006E5269"/>
    <w:rsid w:val="006E7479"/>
    <w:rsid w:val="006E75BB"/>
    <w:rsid w:val="006E7E3F"/>
    <w:rsid w:val="006F0289"/>
    <w:rsid w:val="006F15AF"/>
    <w:rsid w:val="006F162E"/>
    <w:rsid w:val="006F1D4C"/>
    <w:rsid w:val="006F2BB2"/>
    <w:rsid w:val="006F303B"/>
    <w:rsid w:val="006F4684"/>
    <w:rsid w:val="006F5619"/>
    <w:rsid w:val="006F58B5"/>
    <w:rsid w:val="006F5B46"/>
    <w:rsid w:val="006F604A"/>
    <w:rsid w:val="006F6933"/>
    <w:rsid w:val="006F6C05"/>
    <w:rsid w:val="006F75C1"/>
    <w:rsid w:val="0070043B"/>
    <w:rsid w:val="007017BB"/>
    <w:rsid w:val="00701E58"/>
    <w:rsid w:val="007026C3"/>
    <w:rsid w:val="00702AA8"/>
    <w:rsid w:val="00703235"/>
    <w:rsid w:val="00703A28"/>
    <w:rsid w:val="007044A9"/>
    <w:rsid w:val="007046C3"/>
    <w:rsid w:val="007055DF"/>
    <w:rsid w:val="00705C06"/>
    <w:rsid w:val="0070629A"/>
    <w:rsid w:val="00706479"/>
    <w:rsid w:val="0070660A"/>
    <w:rsid w:val="00706665"/>
    <w:rsid w:val="00707B5A"/>
    <w:rsid w:val="00707D7E"/>
    <w:rsid w:val="00710881"/>
    <w:rsid w:val="00711FCE"/>
    <w:rsid w:val="0071336D"/>
    <w:rsid w:val="007137B0"/>
    <w:rsid w:val="00713BA6"/>
    <w:rsid w:val="00714BAC"/>
    <w:rsid w:val="00715E91"/>
    <w:rsid w:val="007160C4"/>
    <w:rsid w:val="007164DA"/>
    <w:rsid w:val="0071651E"/>
    <w:rsid w:val="007168B4"/>
    <w:rsid w:val="007169E9"/>
    <w:rsid w:val="00716AED"/>
    <w:rsid w:val="00716D34"/>
    <w:rsid w:val="007171AB"/>
    <w:rsid w:val="00717D7C"/>
    <w:rsid w:val="00717FD4"/>
    <w:rsid w:val="0072000D"/>
    <w:rsid w:val="007201E5"/>
    <w:rsid w:val="0072128B"/>
    <w:rsid w:val="00721AAE"/>
    <w:rsid w:val="00721B1C"/>
    <w:rsid w:val="00721C5E"/>
    <w:rsid w:val="00721CA8"/>
    <w:rsid w:val="00721CD3"/>
    <w:rsid w:val="00721EF3"/>
    <w:rsid w:val="007220F1"/>
    <w:rsid w:val="00722AA0"/>
    <w:rsid w:val="00722D61"/>
    <w:rsid w:val="007234E3"/>
    <w:rsid w:val="00724621"/>
    <w:rsid w:val="0072466C"/>
    <w:rsid w:val="007252A7"/>
    <w:rsid w:val="00725F83"/>
    <w:rsid w:val="00726F7E"/>
    <w:rsid w:val="00727346"/>
    <w:rsid w:val="00727C85"/>
    <w:rsid w:val="0073070B"/>
    <w:rsid w:val="00730CFC"/>
    <w:rsid w:val="0073223B"/>
    <w:rsid w:val="00732540"/>
    <w:rsid w:val="00733651"/>
    <w:rsid w:val="00733961"/>
    <w:rsid w:val="00733C75"/>
    <w:rsid w:val="00734706"/>
    <w:rsid w:val="00734D17"/>
    <w:rsid w:val="00735AD3"/>
    <w:rsid w:val="00735ED8"/>
    <w:rsid w:val="00736CBD"/>
    <w:rsid w:val="00737717"/>
    <w:rsid w:val="00737969"/>
    <w:rsid w:val="00737DD2"/>
    <w:rsid w:val="007402A0"/>
    <w:rsid w:val="00740CED"/>
    <w:rsid w:val="0074129B"/>
    <w:rsid w:val="00741C22"/>
    <w:rsid w:val="00742098"/>
    <w:rsid w:val="007420CD"/>
    <w:rsid w:val="0074306C"/>
    <w:rsid w:val="00743136"/>
    <w:rsid w:val="00743EC4"/>
    <w:rsid w:val="00744703"/>
    <w:rsid w:val="00745427"/>
    <w:rsid w:val="00745CFA"/>
    <w:rsid w:val="007461FE"/>
    <w:rsid w:val="007508F7"/>
    <w:rsid w:val="00750AF0"/>
    <w:rsid w:val="00750BB6"/>
    <w:rsid w:val="00751142"/>
    <w:rsid w:val="00751298"/>
    <w:rsid w:val="007533C0"/>
    <w:rsid w:val="00753857"/>
    <w:rsid w:val="007546FA"/>
    <w:rsid w:val="00754980"/>
    <w:rsid w:val="00754B4E"/>
    <w:rsid w:val="007564EC"/>
    <w:rsid w:val="00756764"/>
    <w:rsid w:val="00756BF9"/>
    <w:rsid w:val="0075743F"/>
    <w:rsid w:val="0076034B"/>
    <w:rsid w:val="0076054E"/>
    <w:rsid w:val="00760ACB"/>
    <w:rsid w:val="00761A19"/>
    <w:rsid w:val="007625DA"/>
    <w:rsid w:val="00762C4D"/>
    <w:rsid w:val="0076343F"/>
    <w:rsid w:val="007648E6"/>
    <w:rsid w:val="007650ED"/>
    <w:rsid w:val="00765F1B"/>
    <w:rsid w:val="0076656C"/>
    <w:rsid w:val="007666A6"/>
    <w:rsid w:val="00766E83"/>
    <w:rsid w:val="007674F4"/>
    <w:rsid w:val="007678F0"/>
    <w:rsid w:val="00767CB1"/>
    <w:rsid w:val="00767D87"/>
    <w:rsid w:val="007705AB"/>
    <w:rsid w:val="0077071C"/>
    <w:rsid w:val="00770956"/>
    <w:rsid w:val="0077102F"/>
    <w:rsid w:val="007718CA"/>
    <w:rsid w:val="00771E26"/>
    <w:rsid w:val="00771E97"/>
    <w:rsid w:val="00772682"/>
    <w:rsid w:val="00772ECF"/>
    <w:rsid w:val="00774C39"/>
    <w:rsid w:val="007757B3"/>
    <w:rsid w:val="00776027"/>
    <w:rsid w:val="00776924"/>
    <w:rsid w:val="00776B39"/>
    <w:rsid w:val="00777026"/>
    <w:rsid w:val="00777F56"/>
    <w:rsid w:val="00780077"/>
    <w:rsid w:val="0078188E"/>
    <w:rsid w:val="00781F92"/>
    <w:rsid w:val="00781FF3"/>
    <w:rsid w:val="007826E4"/>
    <w:rsid w:val="00782FA6"/>
    <w:rsid w:val="00783960"/>
    <w:rsid w:val="0078397E"/>
    <w:rsid w:val="00784DEA"/>
    <w:rsid w:val="00785CC7"/>
    <w:rsid w:val="00786DAD"/>
    <w:rsid w:val="00787594"/>
    <w:rsid w:val="007878FC"/>
    <w:rsid w:val="00787A26"/>
    <w:rsid w:val="00791079"/>
    <w:rsid w:val="00791867"/>
    <w:rsid w:val="007919B8"/>
    <w:rsid w:val="0079399B"/>
    <w:rsid w:val="007939C0"/>
    <w:rsid w:val="00793D2E"/>
    <w:rsid w:val="00794146"/>
    <w:rsid w:val="00794ED5"/>
    <w:rsid w:val="00794EDF"/>
    <w:rsid w:val="00795C69"/>
    <w:rsid w:val="007961DE"/>
    <w:rsid w:val="007A23C8"/>
    <w:rsid w:val="007A2C01"/>
    <w:rsid w:val="007A3387"/>
    <w:rsid w:val="007A379E"/>
    <w:rsid w:val="007A471F"/>
    <w:rsid w:val="007A5690"/>
    <w:rsid w:val="007A5AF2"/>
    <w:rsid w:val="007A6AC5"/>
    <w:rsid w:val="007A6B95"/>
    <w:rsid w:val="007A6D43"/>
    <w:rsid w:val="007A6F6B"/>
    <w:rsid w:val="007B0D88"/>
    <w:rsid w:val="007B2860"/>
    <w:rsid w:val="007B3E76"/>
    <w:rsid w:val="007B42D7"/>
    <w:rsid w:val="007B4CF9"/>
    <w:rsid w:val="007B4DE5"/>
    <w:rsid w:val="007B58F4"/>
    <w:rsid w:val="007B5C3B"/>
    <w:rsid w:val="007B5D7F"/>
    <w:rsid w:val="007B6324"/>
    <w:rsid w:val="007B69C4"/>
    <w:rsid w:val="007B6F74"/>
    <w:rsid w:val="007B781E"/>
    <w:rsid w:val="007B7CBB"/>
    <w:rsid w:val="007C0C30"/>
    <w:rsid w:val="007C24CD"/>
    <w:rsid w:val="007C2E19"/>
    <w:rsid w:val="007C3409"/>
    <w:rsid w:val="007C37C4"/>
    <w:rsid w:val="007C6C10"/>
    <w:rsid w:val="007C7025"/>
    <w:rsid w:val="007D029E"/>
    <w:rsid w:val="007D0791"/>
    <w:rsid w:val="007D0F44"/>
    <w:rsid w:val="007D109A"/>
    <w:rsid w:val="007D2221"/>
    <w:rsid w:val="007D2D36"/>
    <w:rsid w:val="007D31C4"/>
    <w:rsid w:val="007D352E"/>
    <w:rsid w:val="007D37C0"/>
    <w:rsid w:val="007D3964"/>
    <w:rsid w:val="007D427F"/>
    <w:rsid w:val="007D4E35"/>
    <w:rsid w:val="007D4F69"/>
    <w:rsid w:val="007D5668"/>
    <w:rsid w:val="007D6342"/>
    <w:rsid w:val="007D6597"/>
    <w:rsid w:val="007D760C"/>
    <w:rsid w:val="007E032B"/>
    <w:rsid w:val="007E0695"/>
    <w:rsid w:val="007E0EEC"/>
    <w:rsid w:val="007E1041"/>
    <w:rsid w:val="007E196C"/>
    <w:rsid w:val="007E1D63"/>
    <w:rsid w:val="007E21B2"/>
    <w:rsid w:val="007E2AD2"/>
    <w:rsid w:val="007E2C7F"/>
    <w:rsid w:val="007E2D8A"/>
    <w:rsid w:val="007E2D9C"/>
    <w:rsid w:val="007E3144"/>
    <w:rsid w:val="007E3204"/>
    <w:rsid w:val="007E3595"/>
    <w:rsid w:val="007E3641"/>
    <w:rsid w:val="007E38BB"/>
    <w:rsid w:val="007E3D7C"/>
    <w:rsid w:val="007E4839"/>
    <w:rsid w:val="007E4DE7"/>
    <w:rsid w:val="007E61B2"/>
    <w:rsid w:val="007E663B"/>
    <w:rsid w:val="007E75C5"/>
    <w:rsid w:val="007F08E1"/>
    <w:rsid w:val="007F1E29"/>
    <w:rsid w:val="007F1F87"/>
    <w:rsid w:val="007F2784"/>
    <w:rsid w:val="007F29D4"/>
    <w:rsid w:val="007F2A10"/>
    <w:rsid w:val="007F2ABC"/>
    <w:rsid w:val="007F2D8F"/>
    <w:rsid w:val="007F35B0"/>
    <w:rsid w:val="007F4009"/>
    <w:rsid w:val="007F4EBB"/>
    <w:rsid w:val="007F4EE0"/>
    <w:rsid w:val="007F516C"/>
    <w:rsid w:val="007F5436"/>
    <w:rsid w:val="007F5FE8"/>
    <w:rsid w:val="007F621B"/>
    <w:rsid w:val="007F6486"/>
    <w:rsid w:val="007F6B0E"/>
    <w:rsid w:val="007F6FE7"/>
    <w:rsid w:val="007F7B20"/>
    <w:rsid w:val="008003B0"/>
    <w:rsid w:val="0080174C"/>
    <w:rsid w:val="00801EEF"/>
    <w:rsid w:val="008024E9"/>
    <w:rsid w:val="0080261E"/>
    <w:rsid w:val="00802A1F"/>
    <w:rsid w:val="00802EA1"/>
    <w:rsid w:val="00803521"/>
    <w:rsid w:val="0080377E"/>
    <w:rsid w:val="00804533"/>
    <w:rsid w:val="00804543"/>
    <w:rsid w:val="0080491C"/>
    <w:rsid w:val="00804B52"/>
    <w:rsid w:val="008058C8"/>
    <w:rsid w:val="00805DA4"/>
    <w:rsid w:val="00806315"/>
    <w:rsid w:val="0080686F"/>
    <w:rsid w:val="0080711E"/>
    <w:rsid w:val="00807FB9"/>
    <w:rsid w:val="00807FCF"/>
    <w:rsid w:val="00810F6C"/>
    <w:rsid w:val="00810F7E"/>
    <w:rsid w:val="0081224A"/>
    <w:rsid w:val="0081274D"/>
    <w:rsid w:val="00812A39"/>
    <w:rsid w:val="00812A57"/>
    <w:rsid w:val="008132EC"/>
    <w:rsid w:val="00813A61"/>
    <w:rsid w:val="00813B72"/>
    <w:rsid w:val="00814085"/>
    <w:rsid w:val="008146E4"/>
    <w:rsid w:val="00814DE4"/>
    <w:rsid w:val="0081501D"/>
    <w:rsid w:val="00815134"/>
    <w:rsid w:val="0081533B"/>
    <w:rsid w:val="00815DB9"/>
    <w:rsid w:val="00816343"/>
    <w:rsid w:val="00816953"/>
    <w:rsid w:val="00816A48"/>
    <w:rsid w:val="00816DF1"/>
    <w:rsid w:val="00816FB1"/>
    <w:rsid w:val="00817219"/>
    <w:rsid w:val="00817BDA"/>
    <w:rsid w:val="00820A6D"/>
    <w:rsid w:val="008219FB"/>
    <w:rsid w:val="00822833"/>
    <w:rsid w:val="0082286A"/>
    <w:rsid w:val="00822A2C"/>
    <w:rsid w:val="00823642"/>
    <w:rsid w:val="00823B05"/>
    <w:rsid w:val="008244A0"/>
    <w:rsid w:val="00824542"/>
    <w:rsid w:val="00824573"/>
    <w:rsid w:val="00825357"/>
    <w:rsid w:val="00825F97"/>
    <w:rsid w:val="00826470"/>
    <w:rsid w:val="0082651A"/>
    <w:rsid w:val="00826BB5"/>
    <w:rsid w:val="00826D6D"/>
    <w:rsid w:val="00827990"/>
    <w:rsid w:val="00827FCD"/>
    <w:rsid w:val="0083057C"/>
    <w:rsid w:val="00830824"/>
    <w:rsid w:val="00830C27"/>
    <w:rsid w:val="00831023"/>
    <w:rsid w:val="0083104E"/>
    <w:rsid w:val="008310DB"/>
    <w:rsid w:val="00831260"/>
    <w:rsid w:val="008312AF"/>
    <w:rsid w:val="00831C02"/>
    <w:rsid w:val="00832CAB"/>
    <w:rsid w:val="00832F6D"/>
    <w:rsid w:val="00833000"/>
    <w:rsid w:val="00834A44"/>
    <w:rsid w:val="0083544B"/>
    <w:rsid w:val="008354E9"/>
    <w:rsid w:val="00835590"/>
    <w:rsid w:val="0083707F"/>
    <w:rsid w:val="00837329"/>
    <w:rsid w:val="008379EA"/>
    <w:rsid w:val="00837E62"/>
    <w:rsid w:val="0084045F"/>
    <w:rsid w:val="0084047E"/>
    <w:rsid w:val="00840547"/>
    <w:rsid w:val="008405AF"/>
    <w:rsid w:val="00840C06"/>
    <w:rsid w:val="00840FD1"/>
    <w:rsid w:val="00841CCC"/>
    <w:rsid w:val="00842253"/>
    <w:rsid w:val="0084227E"/>
    <w:rsid w:val="00842B04"/>
    <w:rsid w:val="00843265"/>
    <w:rsid w:val="008433FA"/>
    <w:rsid w:val="008434F7"/>
    <w:rsid w:val="0084394B"/>
    <w:rsid w:val="00843A6F"/>
    <w:rsid w:val="00843E3D"/>
    <w:rsid w:val="00844C84"/>
    <w:rsid w:val="00844DF8"/>
    <w:rsid w:val="0084578E"/>
    <w:rsid w:val="00846435"/>
    <w:rsid w:val="008469E0"/>
    <w:rsid w:val="00846A40"/>
    <w:rsid w:val="00846F4F"/>
    <w:rsid w:val="00847610"/>
    <w:rsid w:val="008476E2"/>
    <w:rsid w:val="0084799F"/>
    <w:rsid w:val="00847C43"/>
    <w:rsid w:val="00847E4F"/>
    <w:rsid w:val="008500FB"/>
    <w:rsid w:val="00850D17"/>
    <w:rsid w:val="00851111"/>
    <w:rsid w:val="0085142F"/>
    <w:rsid w:val="008514B9"/>
    <w:rsid w:val="008514E1"/>
    <w:rsid w:val="00854038"/>
    <w:rsid w:val="00854B53"/>
    <w:rsid w:val="00854E37"/>
    <w:rsid w:val="00855364"/>
    <w:rsid w:val="0085560F"/>
    <w:rsid w:val="00855DBB"/>
    <w:rsid w:val="00856119"/>
    <w:rsid w:val="0085667C"/>
    <w:rsid w:val="00856D58"/>
    <w:rsid w:val="00856FB2"/>
    <w:rsid w:val="008574AB"/>
    <w:rsid w:val="00857846"/>
    <w:rsid w:val="0085786D"/>
    <w:rsid w:val="00860389"/>
    <w:rsid w:val="00860BD9"/>
    <w:rsid w:val="00860D6F"/>
    <w:rsid w:val="00860F55"/>
    <w:rsid w:val="008612F7"/>
    <w:rsid w:val="00862422"/>
    <w:rsid w:val="00862549"/>
    <w:rsid w:val="008629DC"/>
    <w:rsid w:val="008630AD"/>
    <w:rsid w:val="008634B0"/>
    <w:rsid w:val="00863A24"/>
    <w:rsid w:val="008654CF"/>
    <w:rsid w:val="0086560A"/>
    <w:rsid w:val="0086593D"/>
    <w:rsid w:val="00866139"/>
    <w:rsid w:val="008665A2"/>
    <w:rsid w:val="008668A6"/>
    <w:rsid w:val="00866C4B"/>
    <w:rsid w:val="008673B5"/>
    <w:rsid w:val="00868E0C"/>
    <w:rsid w:val="00870824"/>
    <w:rsid w:val="00870C6E"/>
    <w:rsid w:val="0087214F"/>
    <w:rsid w:val="00872451"/>
    <w:rsid w:val="0087251A"/>
    <w:rsid w:val="00872B6C"/>
    <w:rsid w:val="00872F27"/>
    <w:rsid w:val="008735CF"/>
    <w:rsid w:val="0087366C"/>
    <w:rsid w:val="008743ED"/>
    <w:rsid w:val="00875049"/>
    <w:rsid w:val="00875B08"/>
    <w:rsid w:val="00875B3E"/>
    <w:rsid w:val="008760CB"/>
    <w:rsid w:val="00876610"/>
    <w:rsid w:val="00876628"/>
    <w:rsid w:val="00876870"/>
    <w:rsid w:val="00877903"/>
    <w:rsid w:val="00880491"/>
    <w:rsid w:val="0088116E"/>
    <w:rsid w:val="008813A2"/>
    <w:rsid w:val="008814FE"/>
    <w:rsid w:val="00881A38"/>
    <w:rsid w:val="00881CC3"/>
    <w:rsid w:val="008828B1"/>
    <w:rsid w:val="00882A1E"/>
    <w:rsid w:val="00882D9B"/>
    <w:rsid w:val="0088306E"/>
    <w:rsid w:val="008830E4"/>
    <w:rsid w:val="008836CA"/>
    <w:rsid w:val="00883B93"/>
    <w:rsid w:val="0088406D"/>
    <w:rsid w:val="00884085"/>
    <w:rsid w:val="008846F1"/>
    <w:rsid w:val="00884890"/>
    <w:rsid w:val="00884E37"/>
    <w:rsid w:val="00885562"/>
    <w:rsid w:val="008857EB"/>
    <w:rsid w:val="0088693D"/>
    <w:rsid w:val="00890000"/>
    <w:rsid w:val="0089017C"/>
    <w:rsid w:val="00890800"/>
    <w:rsid w:val="00890A55"/>
    <w:rsid w:val="008918D6"/>
    <w:rsid w:val="00892DDC"/>
    <w:rsid w:val="00892E2C"/>
    <w:rsid w:val="00893B22"/>
    <w:rsid w:val="0089501C"/>
    <w:rsid w:val="0089535D"/>
    <w:rsid w:val="00895EF2"/>
    <w:rsid w:val="0089629A"/>
    <w:rsid w:val="008964DC"/>
    <w:rsid w:val="008966DB"/>
    <w:rsid w:val="0089720D"/>
    <w:rsid w:val="008977B0"/>
    <w:rsid w:val="008A0040"/>
    <w:rsid w:val="008A01D2"/>
    <w:rsid w:val="008A0F49"/>
    <w:rsid w:val="008A1F13"/>
    <w:rsid w:val="008A20BD"/>
    <w:rsid w:val="008A220D"/>
    <w:rsid w:val="008A24C9"/>
    <w:rsid w:val="008A3514"/>
    <w:rsid w:val="008A3F75"/>
    <w:rsid w:val="008A477E"/>
    <w:rsid w:val="008A5680"/>
    <w:rsid w:val="008A5688"/>
    <w:rsid w:val="008A5EEB"/>
    <w:rsid w:val="008A6858"/>
    <w:rsid w:val="008A6F52"/>
    <w:rsid w:val="008A759C"/>
    <w:rsid w:val="008A7846"/>
    <w:rsid w:val="008A7FB4"/>
    <w:rsid w:val="008B0343"/>
    <w:rsid w:val="008B1757"/>
    <w:rsid w:val="008B1D86"/>
    <w:rsid w:val="008B4C90"/>
    <w:rsid w:val="008B4D4B"/>
    <w:rsid w:val="008B50FF"/>
    <w:rsid w:val="008B62B6"/>
    <w:rsid w:val="008B6888"/>
    <w:rsid w:val="008B73AB"/>
    <w:rsid w:val="008C0118"/>
    <w:rsid w:val="008C0861"/>
    <w:rsid w:val="008C0973"/>
    <w:rsid w:val="008C099D"/>
    <w:rsid w:val="008C2240"/>
    <w:rsid w:val="008C2DD6"/>
    <w:rsid w:val="008C2EA3"/>
    <w:rsid w:val="008C315D"/>
    <w:rsid w:val="008C3D3C"/>
    <w:rsid w:val="008C3F7E"/>
    <w:rsid w:val="008C4AC3"/>
    <w:rsid w:val="008C4D63"/>
    <w:rsid w:val="008C51C8"/>
    <w:rsid w:val="008C5702"/>
    <w:rsid w:val="008C5724"/>
    <w:rsid w:val="008C5D7E"/>
    <w:rsid w:val="008C604C"/>
    <w:rsid w:val="008C6408"/>
    <w:rsid w:val="008C726F"/>
    <w:rsid w:val="008C7F83"/>
    <w:rsid w:val="008D12CB"/>
    <w:rsid w:val="008D2ECB"/>
    <w:rsid w:val="008D3C26"/>
    <w:rsid w:val="008D4A9D"/>
    <w:rsid w:val="008D4E20"/>
    <w:rsid w:val="008D59F0"/>
    <w:rsid w:val="008D5BC1"/>
    <w:rsid w:val="008D7911"/>
    <w:rsid w:val="008D7A0B"/>
    <w:rsid w:val="008E0033"/>
    <w:rsid w:val="008E0172"/>
    <w:rsid w:val="008E0CC8"/>
    <w:rsid w:val="008E0D77"/>
    <w:rsid w:val="008E13A4"/>
    <w:rsid w:val="008E15C5"/>
    <w:rsid w:val="008E15E7"/>
    <w:rsid w:val="008E1A01"/>
    <w:rsid w:val="008E2082"/>
    <w:rsid w:val="008E2B8D"/>
    <w:rsid w:val="008E2E03"/>
    <w:rsid w:val="008E30AA"/>
    <w:rsid w:val="008E392B"/>
    <w:rsid w:val="008E3A9C"/>
    <w:rsid w:val="008E4DFA"/>
    <w:rsid w:val="008E5970"/>
    <w:rsid w:val="008E5BB7"/>
    <w:rsid w:val="008E68B2"/>
    <w:rsid w:val="008E6C61"/>
    <w:rsid w:val="008E6DC2"/>
    <w:rsid w:val="008E6F47"/>
    <w:rsid w:val="008E763C"/>
    <w:rsid w:val="008E78C2"/>
    <w:rsid w:val="008E7B16"/>
    <w:rsid w:val="008E7DFC"/>
    <w:rsid w:val="008E7E32"/>
    <w:rsid w:val="008F0302"/>
    <w:rsid w:val="008F0774"/>
    <w:rsid w:val="008F0860"/>
    <w:rsid w:val="008F0C6F"/>
    <w:rsid w:val="008F1BBA"/>
    <w:rsid w:val="008F1C3D"/>
    <w:rsid w:val="008F2698"/>
    <w:rsid w:val="008F2846"/>
    <w:rsid w:val="008F2EF7"/>
    <w:rsid w:val="008F3485"/>
    <w:rsid w:val="008F3A54"/>
    <w:rsid w:val="008F4AD8"/>
    <w:rsid w:val="008F5965"/>
    <w:rsid w:val="008F60BA"/>
    <w:rsid w:val="008F6457"/>
    <w:rsid w:val="008F64DE"/>
    <w:rsid w:val="008F6A07"/>
    <w:rsid w:val="008F6DEE"/>
    <w:rsid w:val="008F7485"/>
    <w:rsid w:val="008F7568"/>
    <w:rsid w:val="008F7852"/>
    <w:rsid w:val="008F7E12"/>
    <w:rsid w:val="00900FD7"/>
    <w:rsid w:val="009019F6"/>
    <w:rsid w:val="0090317C"/>
    <w:rsid w:val="0090326B"/>
    <w:rsid w:val="00905480"/>
    <w:rsid w:val="00905E57"/>
    <w:rsid w:val="00906106"/>
    <w:rsid w:val="00906890"/>
    <w:rsid w:val="00906D23"/>
    <w:rsid w:val="00906E2C"/>
    <w:rsid w:val="0090708A"/>
    <w:rsid w:val="009075C7"/>
    <w:rsid w:val="00910F85"/>
    <w:rsid w:val="00911704"/>
    <w:rsid w:val="009117CD"/>
    <w:rsid w:val="00911C7F"/>
    <w:rsid w:val="00912672"/>
    <w:rsid w:val="0091267B"/>
    <w:rsid w:val="00912FB5"/>
    <w:rsid w:val="009132DA"/>
    <w:rsid w:val="00913896"/>
    <w:rsid w:val="00913B8C"/>
    <w:rsid w:val="00914375"/>
    <w:rsid w:val="00914BEC"/>
    <w:rsid w:val="00914E3D"/>
    <w:rsid w:val="00916254"/>
    <w:rsid w:val="00916720"/>
    <w:rsid w:val="00916B4F"/>
    <w:rsid w:val="009171B3"/>
    <w:rsid w:val="00917583"/>
    <w:rsid w:val="00917B93"/>
    <w:rsid w:val="00920274"/>
    <w:rsid w:val="00921D16"/>
    <w:rsid w:val="00921DDE"/>
    <w:rsid w:val="00921F59"/>
    <w:rsid w:val="00922B2B"/>
    <w:rsid w:val="00924314"/>
    <w:rsid w:val="0092454F"/>
    <w:rsid w:val="009245FD"/>
    <w:rsid w:val="009247D6"/>
    <w:rsid w:val="00924A2F"/>
    <w:rsid w:val="00924D74"/>
    <w:rsid w:val="00925819"/>
    <w:rsid w:val="0092665B"/>
    <w:rsid w:val="009271BB"/>
    <w:rsid w:val="0092738C"/>
    <w:rsid w:val="0092755F"/>
    <w:rsid w:val="009278D8"/>
    <w:rsid w:val="00927C4E"/>
    <w:rsid w:val="009308BA"/>
    <w:rsid w:val="00930C60"/>
    <w:rsid w:val="009310EC"/>
    <w:rsid w:val="009314C5"/>
    <w:rsid w:val="00931E8B"/>
    <w:rsid w:val="00932676"/>
    <w:rsid w:val="0093369D"/>
    <w:rsid w:val="00933BE6"/>
    <w:rsid w:val="00933F90"/>
    <w:rsid w:val="00934092"/>
    <w:rsid w:val="00934470"/>
    <w:rsid w:val="00934EB3"/>
    <w:rsid w:val="00934F91"/>
    <w:rsid w:val="00936A98"/>
    <w:rsid w:val="00937AAA"/>
    <w:rsid w:val="00940D89"/>
    <w:rsid w:val="00941011"/>
    <w:rsid w:val="00941293"/>
    <w:rsid w:val="0094167C"/>
    <w:rsid w:val="00941B7B"/>
    <w:rsid w:val="00942661"/>
    <w:rsid w:val="009429A4"/>
    <w:rsid w:val="0094339C"/>
    <w:rsid w:val="0094342F"/>
    <w:rsid w:val="00943FD2"/>
    <w:rsid w:val="00944119"/>
    <w:rsid w:val="00944606"/>
    <w:rsid w:val="009446AF"/>
    <w:rsid w:val="009448B1"/>
    <w:rsid w:val="00944AB4"/>
    <w:rsid w:val="0094521F"/>
    <w:rsid w:val="00945C2A"/>
    <w:rsid w:val="009466CD"/>
    <w:rsid w:val="00946BF9"/>
    <w:rsid w:val="00947240"/>
    <w:rsid w:val="00947562"/>
    <w:rsid w:val="00947A5C"/>
    <w:rsid w:val="00947ACB"/>
    <w:rsid w:val="00947C97"/>
    <w:rsid w:val="00947FCF"/>
    <w:rsid w:val="00950A33"/>
    <w:rsid w:val="00950C0B"/>
    <w:rsid w:val="00951BD8"/>
    <w:rsid w:val="00952A2F"/>
    <w:rsid w:val="00952DAA"/>
    <w:rsid w:val="00952FD0"/>
    <w:rsid w:val="00953672"/>
    <w:rsid w:val="00953E76"/>
    <w:rsid w:val="009544A0"/>
    <w:rsid w:val="0095463A"/>
    <w:rsid w:val="00954C05"/>
    <w:rsid w:val="00954D3D"/>
    <w:rsid w:val="00954E1D"/>
    <w:rsid w:val="009550B5"/>
    <w:rsid w:val="0095512F"/>
    <w:rsid w:val="00955E12"/>
    <w:rsid w:val="00956F72"/>
    <w:rsid w:val="00956FE2"/>
    <w:rsid w:val="00957367"/>
    <w:rsid w:val="009575E2"/>
    <w:rsid w:val="009576A4"/>
    <w:rsid w:val="00957784"/>
    <w:rsid w:val="00960525"/>
    <w:rsid w:val="00960B36"/>
    <w:rsid w:val="00960B97"/>
    <w:rsid w:val="00960C6A"/>
    <w:rsid w:val="00961EC4"/>
    <w:rsid w:val="00962228"/>
    <w:rsid w:val="0096229B"/>
    <w:rsid w:val="009637B0"/>
    <w:rsid w:val="00963975"/>
    <w:rsid w:val="00963FCC"/>
    <w:rsid w:val="00964C5F"/>
    <w:rsid w:val="0096604C"/>
    <w:rsid w:val="0096656C"/>
    <w:rsid w:val="0096792C"/>
    <w:rsid w:val="00967D84"/>
    <w:rsid w:val="009707CD"/>
    <w:rsid w:val="00970CC7"/>
    <w:rsid w:val="00970FC5"/>
    <w:rsid w:val="00971414"/>
    <w:rsid w:val="009723D0"/>
    <w:rsid w:val="00973168"/>
    <w:rsid w:val="00973B27"/>
    <w:rsid w:val="0097432E"/>
    <w:rsid w:val="0097530B"/>
    <w:rsid w:val="00975CB5"/>
    <w:rsid w:val="00975CD9"/>
    <w:rsid w:val="009761FC"/>
    <w:rsid w:val="009762C9"/>
    <w:rsid w:val="009764C4"/>
    <w:rsid w:val="0097669D"/>
    <w:rsid w:val="00976F50"/>
    <w:rsid w:val="00977655"/>
    <w:rsid w:val="00977DB6"/>
    <w:rsid w:val="00977F1A"/>
    <w:rsid w:val="00980BDB"/>
    <w:rsid w:val="00981A83"/>
    <w:rsid w:val="00981AE4"/>
    <w:rsid w:val="00981EBE"/>
    <w:rsid w:val="0098223E"/>
    <w:rsid w:val="0098295D"/>
    <w:rsid w:val="0098362D"/>
    <w:rsid w:val="00983E97"/>
    <w:rsid w:val="00983EFA"/>
    <w:rsid w:val="0098453B"/>
    <w:rsid w:val="0098456D"/>
    <w:rsid w:val="00984840"/>
    <w:rsid w:val="0098586D"/>
    <w:rsid w:val="00985959"/>
    <w:rsid w:val="00986297"/>
    <w:rsid w:val="009875B4"/>
    <w:rsid w:val="00987E0D"/>
    <w:rsid w:val="00989124"/>
    <w:rsid w:val="00990283"/>
    <w:rsid w:val="00990EEA"/>
    <w:rsid w:val="009912E4"/>
    <w:rsid w:val="00991584"/>
    <w:rsid w:val="00991686"/>
    <w:rsid w:val="00991F34"/>
    <w:rsid w:val="009940D0"/>
    <w:rsid w:val="00995571"/>
    <w:rsid w:val="00995B05"/>
    <w:rsid w:val="00995E74"/>
    <w:rsid w:val="0099635B"/>
    <w:rsid w:val="00997E9C"/>
    <w:rsid w:val="009A19E6"/>
    <w:rsid w:val="009A2232"/>
    <w:rsid w:val="009A293C"/>
    <w:rsid w:val="009A2CA6"/>
    <w:rsid w:val="009A2FAB"/>
    <w:rsid w:val="009A324E"/>
    <w:rsid w:val="009A3902"/>
    <w:rsid w:val="009A44BF"/>
    <w:rsid w:val="009A4964"/>
    <w:rsid w:val="009A4BCF"/>
    <w:rsid w:val="009A5023"/>
    <w:rsid w:val="009A51AE"/>
    <w:rsid w:val="009A64FA"/>
    <w:rsid w:val="009A6745"/>
    <w:rsid w:val="009A6D0F"/>
    <w:rsid w:val="009A75F5"/>
    <w:rsid w:val="009A78E9"/>
    <w:rsid w:val="009A7B23"/>
    <w:rsid w:val="009B010C"/>
    <w:rsid w:val="009B18E2"/>
    <w:rsid w:val="009B2170"/>
    <w:rsid w:val="009B2263"/>
    <w:rsid w:val="009B231B"/>
    <w:rsid w:val="009B2D4F"/>
    <w:rsid w:val="009B3386"/>
    <w:rsid w:val="009B4367"/>
    <w:rsid w:val="009B4776"/>
    <w:rsid w:val="009B5820"/>
    <w:rsid w:val="009B5D0A"/>
    <w:rsid w:val="009B65C1"/>
    <w:rsid w:val="009B6A6B"/>
    <w:rsid w:val="009B751D"/>
    <w:rsid w:val="009B75B7"/>
    <w:rsid w:val="009B7C27"/>
    <w:rsid w:val="009C04A4"/>
    <w:rsid w:val="009C0666"/>
    <w:rsid w:val="009C11E5"/>
    <w:rsid w:val="009C1873"/>
    <w:rsid w:val="009C1DE5"/>
    <w:rsid w:val="009C23A3"/>
    <w:rsid w:val="009C3674"/>
    <w:rsid w:val="009C3857"/>
    <w:rsid w:val="009C3BE5"/>
    <w:rsid w:val="009C414E"/>
    <w:rsid w:val="009C41FF"/>
    <w:rsid w:val="009C5429"/>
    <w:rsid w:val="009C5ED5"/>
    <w:rsid w:val="009C613C"/>
    <w:rsid w:val="009C6514"/>
    <w:rsid w:val="009C6F56"/>
    <w:rsid w:val="009C723E"/>
    <w:rsid w:val="009D04AA"/>
    <w:rsid w:val="009D05A4"/>
    <w:rsid w:val="009D0803"/>
    <w:rsid w:val="009D0F67"/>
    <w:rsid w:val="009D248A"/>
    <w:rsid w:val="009D2680"/>
    <w:rsid w:val="009D2B73"/>
    <w:rsid w:val="009D3347"/>
    <w:rsid w:val="009D42BF"/>
    <w:rsid w:val="009D4F9C"/>
    <w:rsid w:val="009D557E"/>
    <w:rsid w:val="009D5B98"/>
    <w:rsid w:val="009D644C"/>
    <w:rsid w:val="009D6759"/>
    <w:rsid w:val="009D67DC"/>
    <w:rsid w:val="009D6B7F"/>
    <w:rsid w:val="009D6E0D"/>
    <w:rsid w:val="009D7800"/>
    <w:rsid w:val="009D7821"/>
    <w:rsid w:val="009E12BE"/>
    <w:rsid w:val="009E1BB8"/>
    <w:rsid w:val="009E1EE1"/>
    <w:rsid w:val="009E2B4D"/>
    <w:rsid w:val="009E2BAD"/>
    <w:rsid w:val="009E3434"/>
    <w:rsid w:val="009E344F"/>
    <w:rsid w:val="009E3C48"/>
    <w:rsid w:val="009E3F62"/>
    <w:rsid w:val="009E4397"/>
    <w:rsid w:val="009E452C"/>
    <w:rsid w:val="009E5209"/>
    <w:rsid w:val="009E5387"/>
    <w:rsid w:val="009E58BC"/>
    <w:rsid w:val="009E5E45"/>
    <w:rsid w:val="009E6270"/>
    <w:rsid w:val="009E6CE6"/>
    <w:rsid w:val="009E763D"/>
    <w:rsid w:val="009E7A6F"/>
    <w:rsid w:val="009F0A9A"/>
    <w:rsid w:val="009F0D9C"/>
    <w:rsid w:val="009F1E54"/>
    <w:rsid w:val="009F2D82"/>
    <w:rsid w:val="009F2DB9"/>
    <w:rsid w:val="009F3331"/>
    <w:rsid w:val="009F3ACE"/>
    <w:rsid w:val="009F3B9F"/>
    <w:rsid w:val="009F3FDB"/>
    <w:rsid w:val="009F4114"/>
    <w:rsid w:val="009F42D3"/>
    <w:rsid w:val="009F4E90"/>
    <w:rsid w:val="009F5364"/>
    <w:rsid w:val="009F54C7"/>
    <w:rsid w:val="009F6592"/>
    <w:rsid w:val="009F661C"/>
    <w:rsid w:val="009F6D67"/>
    <w:rsid w:val="009F6F01"/>
    <w:rsid w:val="009F71B3"/>
    <w:rsid w:val="009F72B3"/>
    <w:rsid w:val="009F742B"/>
    <w:rsid w:val="009F7A77"/>
    <w:rsid w:val="009F7AF6"/>
    <w:rsid w:val="00A00161"/>
    <w:rsid w:val="00A0079A"/>
    <w:rsid w:val="00A007F3"/>
    <w:rsid w:val="00A00AD8"/>
    <w:rsid w:val="00A01518"/>
    <w:rsid w:val="00A02117"/>
    <w:rsid w:val="00A026AD"/>
    <w:rsid w:val="00A026FA"/>
    <w:rsid w:val="00A02BEF"/>
    <w:rsid w:val="00A03D79"/>
    <w:rsid w:val="00A03DD8"/>
    <w:rsid w:val="00A03E56"/>
    <w:rsid w:val="00A045A8"/>
    <w:rsid w:val="00A048ED"/>
    <w:rsid w:val="00A050E0"/>
    <w:rsid w:val="00A06644"/>
    <w:rsid w:val="00A07071"/>
    <w:rsid w:val="00A07767"/>
    <w:rsid w:val="00A1006E"/>
    <w:rsid w:val="00A1015B"/>
    <w:rsid w:val="00A12C57"/>
    <w:rsid w:val="00A15345"/>
    <w:rsid w:val="00A161C0"/>
    <w:rsid w:val="00A171B5"/>
    <w:rsid w:val="00A17479"/>
    <w:rsid w:val="00A174C3"/>
    <w:rsid w:val="00A1789F"/>
    <w:rsid w:val="00A20AA7"/>
    <w:rsid w:val="00A20ABA"/>
    <w:rsid w:val="00A21979"/>
    <w:rsid w:val="00A21EC5"/>
    <w:rsid w:val="00A22242"/>
    <w:rsid w:val="00A22293"/>
    <w:rsid w:val="00A223AE"/>
    <w:rsid w:val="00A224C4"/>
    <w:rsid w:val="00A224F0"/>
    <w:rsid w:val="00A22815"/>
    <w:rsid w:val="00A2298B"/>
    <w:rsid w:val="00A23400"/>
    <w:rsid w:val="00A239E5"/>
    <w:rsid w:val="00A23C12"/>
    <w:rsid w:val="00A23DD3"/>
    <w:rsid w:val="00A24014"/>
    <w:rsid w:val="00A24074"/>
    <w:rsid w:val="00A24AB1"/>
    <w:rsid w:val="00A2502C"/>
    <w:rsid w:val="00A25D08"/>
    <w:rsid w:val="00A26538"/>
    <w:rsid w:val="00A26C94"/>
    <w:rsid w:val="00A307FB"/>
    <w:rsid w:val="00A3082E"/>
    <w:rsid w:val="00A30ABF"/>
    <w:rsid w:val="00A30B95"/>
    <w:rsid w:val="00A30C11"/>
    <w:rsid w:val="00A32141"/>
    <w:rsid w:val="00A321F3"/>
    <w:rsid w:val="00A322FA"/>
    <w:rsid w:val="00A324B6"/>
    <w:rsid w:val="00A334E3"/>
    <w:rsid w:val="00A3397F"/>
    <w:rsid w:val="00A34425"/>
    <w:rsid w:val="00A34AD9"/>
    <w:rsid w:val="00A35E87"/>
    <w:rsid w:val="00A36865"/>
    <w:rsid w:val="00A374A0"/>
    <w:rsid w:val="00A375DD"/>
    <w:rsid w:val="00A376F0"/>
    <w:rsid w:val="00A37751"/>
    <w:rsid w:val="00A37ADA"/>
    <w:rsid w:val="00A37F9E"/>
    <w:rsid w:val="00A40393"/>
    <w:rsid w:val="00A4054E"/>
    <w:rsid w:val="00A40EFF"/>
    <w:rsid w:val="00A410A9"/>
    <w:rsid w:val="00A414DA"/>
    <w:rsid w:val="00A41605"/>
    <w:rsid w:val="00A41E79"/>
    <w:rsid w:val="00A4207E"/>
    <w:rsid w:val="00A42C64"/>
    <w:rsid w:val="00A437F2"/>
    <w:rsid w:val="00A43A47"/>
    <w:rsid w:val="00A43E0F"/>
    <w:rsid w:val="00A4587E"/>
    <w:rsid w:val="00A45898"/>
    <w:rsid w:val="00A46251"/>
    <w:rsid w:val="00A46556"/>
    <w:rsid w:val="00A467DE"/>
    <w:rsid w:val="00A46827"/>
    <w:rsid w:val="00A47019"/>
    <w:rsid w:val="00A47157"/>
    <w:rsid w:val="00A47676"/>
    <w:rsid w:val="00A50F7F"/>
    <w:rsid w:val="00A5104A"/>
    <w:rsid w:val="00A51AB3"/>
    <w:rsid w:val="00A5219B"/>
    <w:rsid w:val="00A52965"/>
    <w:rsid w:val="00A53940"/>
    <w:rsid w:val="00A54C45"/>
    <w:rsid w:val="00A56CA7"/>
    <w:rsid w:val="00A56DBF"/>
    <w:rsid w:val="00A57258"/>
    <w:rsid w:val="00A57376"/>
    <w:rsid w:val="00A57437"/>
    <w:rsid w:val="00A5752F"/>
    <w:rsid w:val="00A57A87"/>
    <w:rsid w:val="00A601B4"/>
    <w:rsid w:val="00A60629"/>
    <w:rsid w:val="00A617D2"/>
    <w:rsid w:val="00A61D64"/>
    <w:rsid w:val="00A62D5C"/>
    <w:rsid w:val="00A63310"/>
    <w:rsid w:val="00A63AF6"/>
    <w:rsid w:val="00A63BE2"/>
    <w:rsid w:val="00A63D2D"/>
    <w:rsid w:val="00A641C4"/>
    <w:rsid w:val="00A64FDB"/>
    <w:rsid w:val="00A651D8"/>
    <w:rsid w:val="00A65961"/>
    <w:rsid w:val="00A663B9"/>
    <w:rsid w:val="00A66E96"/>
    <w:rsid w:val="00A67268"/>
    <w:rsid w:val="00A675C9"/>
    <w:rsid w:val="00A67840"/>
    <w:rsid w:val="00A67968"/>
    <w:rsid w:val="00A71989"/>
    <w:rsid w:val="00A72729"/>
    <w:rsid w:val="00A72C43"/>
    <w:rsid w:val="00A72ED0"/>
    <w:rsid w:val="00A733BB"/>
    <w:rsid w:val="00A739A2"/>
    <w:rsid w:val="00A74262"/>
    <w:rsid w:val="00A742EC"/>
    <w:rsid w:val="00A753ED"/>
    <w:rsid w:val="00A756E0"/>
    <w:rsid w:val="00A75C35"/>
    <w:rsid w:val="00A76F2F"/>
    <w:rsid w:val="00A77484"/>
    <w:rsid w:val="00A777E5"/>
    <w:rsid w:val="00A77E76"/>
    <w:rsid w:val="00A77F40"/>
    <w:rsid w:val="00A80625"/>
    <w:rsid w:val="00A8062E"/>
    <w:rsid w:val="00A80A8E"/>
    <w:rsid w:val="00A81D09"/>
    <w:rsid w:val="00A81E9F"/>
    <w:rsid w:val="00A82195"/>
    <w:rsid w:val="00A82622"/>
    <w:rsid w:val="00A82744"/>
    <w:rsid w:val="00A82D99"/>
    <w:rsid w:val="00A8334A"/>
    <w:rsid w:val="00A83619"/>
    <w:rsid w:val="00A83C8E"/>
    <w:rsid w:val="00A85CA1"/>
    <w:rsid w:val="00A85D46"/>
    <w:rsid w:val="00A90A09"/>
    <w:rsid w:val="00A90D2C"/>
    <w:rsid w:val="00A90DB8"/>
    <w:rsid w:val="00A92424"/>
    <w:rsid w:val="00A9268D"/>
    <w:rsid w:val="00A92ADB"/>
    <w:rsid w:val="00A93D2B"/>
    <w:rsid w:val="00A94075"/>
    <w:rsid w:val="00A947AE"/>
    <w:rsid w:val="00A9480E"/>
    <w:rsid w:val="00A954D7"/>
    <w:rsid w:val="00A95816"/>
    <w:rsid w:val="00A9581C"/>
    <w:rsid w:val="00A95CDB"/>
    <w:rsid w:val="00A95E11"/>
    <w:rsid w:val="00A95F74"/>
    <w:rsid w:val="00A96665"/>
    <w:rsid w:val="00A96B7C"/>
    <w:rsid w:val="00A978B9"/>
    <w:rsid w:val="00AA0849"/>
    <w:rsid w:val="00AA12AA"/>
    <w:rsid w:val="00AA177B"/>
    <w:rsid w:val="00AA203C"/>
    <w:rsid w:val="00AA2302"/>
    <w:rsid w:val="00AA23C1"/>
    <w:rsid w:val="00AA2EA6"/>
    <w:rsid w:val="00AA4674"/>
    <w:rsid w:val="00AA4CA8"/>
    <w:rsid w:val="00AA4E68"/>
    <w:rsid w:val="00AA5867"/>
    <w:rsid w:val="00AA5B61"/>
    <w:rsid w:val="00AA5FC5"/>
    <w:rsid w:val="00AA608C"/>
    <w:rsid w:val="00AA6233"/>
    <w:rsid w:val="00AA7817"/>
    <w:rsid w:val="00AA796E"/>
    <w:rsid w:val="00AB0114"/>
    <w:rsid w:val="00AB0D65"/>
    <w:rsid w:val="00AB12A1"/>
    <w:rsid w:val="00AB22D7"/>
    <w:rsid w:val="00AB2423"/>
    <w:rsid w:val="00AB36C8"/>
    <w:rsid w:val="00AB36CB"/>
    <w:rsid w:val="00AB3761"/>
    <w:rsid w:val="00AB46E2"/>
    <w:rsid w:val="00AB52C5"/>
    <w:rsid w:val="00AB5438"/>
    <w:rsid w:val="00AB56EA"/>
    <w:rsid w:val="00AB6310"/>
    <w:rsid w:val="00AB675B"/>
    <w:rsid w:val="00AB6866"/>
    <w:rsid w:val="00AC05F5"/>
    <w:rsid w:val="00AC0676"/>
    <w:rsid w:val="00AC06C9"/>
    <w:rsid w:val="00AC1E48"/>
    <w:rsid w:val="00AC2A16"/>
    <w:rsid w:val="00AC2D68"/>
    <w:rsid w:val="00AC34CC"/>
    <w:rsid w:val="00AC4059"/>
    <w:rsid w:val="00AC4589"/>
    <w:rsid w:val="00AC51EB"/>
    <w:rsid w:val="00AC5473"/>
    <w:rsid w:val="00AC5761"/>
    <w:rsid w:val="00AC5991"/>
    <w:rsid w:val="00AC6EB8"/>
    <w:rsid w:val="00AC7312"/>
    <w:rsid w:val="00AD0156"/>
    <w:rsid w:val="00AD0A95"/>
    <w:rsid w:val="00AD1C49"/>
    <w:rsid w:val="00AD2534"/>
    <w:rsid w:val="00AD2999"/>
    <w:rsid w:val="00AD299F"/>
    <w:rsid w:val="00AD2F9C"/>
    <w:rsid w:val="00AD5AA1"/>
    <w:rsid w:val="00AD5B01"/>
    <w:rsid w:val="00AD5FA7"/>
    <w:rsid w:val="00AD6235"/>
    <w:rsid w:val="00AD62D2"/>
    <w:rsid w:val="00AD7709"/>
    <w:rsid w:val="00AD789A"/>
    <w:rsid w:val="00AD78AD"/>
    <w:rsid w:val="00AD7D4A"/>
    <w:rsid w:val="00AE1340"/>
    <w:rsid w:val="00AE2128"/>
    <w:rsid w:val="00AE22A2"/>
    <w:rsid w:val="00AE2A3E"/>
    <w:rsid w:val="00AE2EDE"/>
    <w:rsid w:val="00AE317B"/>
    <w:rsid w:val="00AE3A38"/>
    <w:rsid w:val="00AE3C23"/>
    <w:rsid w:val="00AE3D71"/>
    <w:rsid w:val="00AE55A2"/>
    <w:rsid w:val="00AE7058"/>
    <w:rsid w:val="00AE7BE9"/>
    <w:rsid w:val="00AE7DB3"/>
    <w:rsid w:val="00AF0B71"/>
    <w:rsid w:val="00AF0C45"/>
    <w:rsid w:val="00AF0F28"/>
    <w:rsid w:val="00AF177E"/>
    <w:rsid w:val="00AF1A51"/>
    <w:rsid w:val="00AF1AEB"/>
    <w:rsid w:val="00AF280D"/>
    <w:rsid w:val="00AF2F76"/>
    <w:rsid w:val="00AF2FED"/>
    <w:rsid w:val="00AF31DE"/>
    <w:rsid w:val="00AF3256"/>
    <w:rsid w:val="00AF3474"/>
    <w:rsid w:val="00AF375B"/>
    <w:rsid w:val="00AF3F69"/>
    <w:rsid w:val="00AF4B0C"/>
    <w:rsid w:val="00AF50E5"/>
    <w:rsid w:val="00AF5342"/>
    <w:rsid w:val="00AF5E86"/>
    <w:rsid w:val="00AF6A8A"/>
    <w:rsid w:val="00AF6F6C"/>
    <w:rsid w:val="00AF7587"/>
    <w:rsid w:val="00AF7800"/>
    <w:rsid w:val="00AF7DC5"/>
    <w:rsid w:val="00B0032A"/>
    <w:rsid w:val="00B012F7"/>
    <w:rsid w:val="00B02907"/>
    <w:rsid w:val="00B02E91"/>
    <w:rsid w:val="00B03362"/>
    <w:rsid w:val="00B03404"/>
    <w:rsid w:val="00B04AFF"/>
    <w:rsid w:val="00B04C0D"/>
    <w:rsid w:val="00B05863"/>
    <w:rsid w:val="00B06C6F"/>
    <w:rsid w:val="00B07A35"/>
    <w:rsid w:val="00B07FE8"/>
    <w:rsid w:val="00B118D9"/>
    <w:rsid w:val="00B11989"/>
    <w:rsid w:val="00B1210D"/>
    <w:rsid w:val="00B127F3"/>
    <w:rsid w:val="00B12849"/>
    <w:rsid w:val="00B12AA8"/>
    <w:rsid w:val="00B13144"/>
    <w:rsid w:val="00B137AD"/>
    <w:rsid w:val="00B13B75"/>
    <w:rsid w:val="00B14083"/>
    <w:rsid w:val="00B14F5E"/>
    <w:rsid w:val="00B155E0"/>
    <w:rsid w:val="00B15631"/>
    <w:rsid w:val="00B15DDE"/>
    <w:rsid w:val="00B1658D"/>
    <w:rsid w:val="00B16E04"/>
    <w:rsid w:val="00B16F46"/>
    <w:rsid w:val="00B207E5"/>
    <w:rsid w:val="00B2158E"/>
    <w:rsid w:val="00B219F6"/>
    <w:rsid w:val="00B21CEA"/>
    <w:rsid w:val="00B22434"/>
    <w:rsid w:val="00B22E0A"/>
    <w:rsid w:val="00B22E5B"/>
    <w:rsid w:val="00B22F69"/>
    <w:rsid w:val="00B232DA"/>
    <w:rsid w:val="00B2338F"/>
    <w:rsid w:val="00B24591"/>
    <w:rsid w:val="00B2464C"/>
    <w:rsid w:val="00B2484C"/>
    <w:rsid w:val="00B24D89"/>
    <w:rsid w:val="00B24EE4"/>
    <w:rsid w:val="00B24FD3"/>
    <w:rsid w:val="00B2532A"/>
    <w:rsid w:val="00B2629D"/>
    <w:rsid w:val="00B263A3"/>
    <w:rsid w:val="00B2671E"/>
    <w:rsid w:val="00B26B5A"/>
    <w:rsid w:val="00B26EBA"/>
    <w:rsid w:val="00B27235"/>
    <w:rsid w:val="00B27D74"/>
    <w:rsid w:val="00B302D8"/>
    <w:rsid w:val="00B3138A"/>
    <w:rsid w:val="00B313DC"/>
    <w:rsid w:val="00B3142F"/>
    <w:rsid w:val="00B31872"/>
    <w:rsid w:val="00B3198F"/>
    <w:rsid w:val="00B31D24"/>
    <w:rsid w:val="00B32599"/>
    <w:rsid w:val="00B32676"/>
    <w:rsid w:val="00B3296E"/>
    <w:rsid w:val="00B329DB"/>
    <w:rsid w:val="00B34379"/>
    <w:rsid w:val="00B34521"/>
    <w:rsid w:val="00B34EBD"/>
    <w:rsid w:val="00B34F76"/>
    <w:rsid w:val="00B359F6"/>
    <w:rsid w:val="00B35B6D"/>
    <w:rsid w:val="00B35B88"/>
    <w:rsid w:val="00B36AC7"/>
    <w:rsid w:val="00B36B06"/>
    <w:rsid w:val="00B36CFB"/>
    <w:rsid w:val="00B37280"/>
    <w:rsid w:val="00B37C6F"/>
    <w:rsid w:val="00B37D28"/>
    <w:rsid w:val="00B4039B"/>
    <w:rsid w:val="00B405BC"/>
    <w:rsid w:val="00B406C8"/>
    <w:rsid w:val="00B408B7"/>
    <w:rsid w:val="00B41688"/>
    <w:rsid w:val="00B416E4"/>
    <w:rsid w:val="00B41EE3"/>
    <w:rsid w:val="00B43082"/>
    <w:rsid w:val="00B4345C"/>
    <w:rsid w:val="00B437C0"/>
    <w:rsid w:val="00B438B0"/>
    <w:rsid w:val="00B44201"/>
    <w:rsid w:val="00B44603"/>
    <w:rsid w:val="00B44C9E"/>
    <w:rsid w:val="00B4509B"/>
    <w:rsid w:val="00B461ED"/>
    <w:rsid w:val="00B46B71"/>
    <w:rsid w:val="00B47D59"/>
    <w:rsid w:val="00B47FB8"/>
    <w:rsid w:val="00B51912"/>
    <w:rsid w:val="00B519F9"/>
    <w:rsid w:val="00B51C43"/>
    <w:rsid w:val="00B527DC"/>
    <w:rsid w:val="00B5290F"/>
    <w:rsid w:val="00B52A37"/>
    <w:rsid w:val="00B52E18"/>
    <w:rsid w:val="00B52FFB"/>
    <w:rsid w:val="00B546BA"/>
    <w:rsid w:val="00B54D7D"/>
    <w:rsid w:val="00B556A9"/>
    <w:rsid w:val="00B558C7"/>
    <w:rsid w:val="00B55E34"/>
    <w:rsid w:val="00B5678A"/>
    <w:rsid w:val="00B56C4E"/>
    <w:rsid w:val="00B56DA8"/>
    <w:rsid w:val="00B57F27"/>
    <w:rsid w:val="00B603C0"/>
    <w:rsid w:val="00B60461"/>
    <w:rsid w:val="00B605E2"/>
    <w:rsid w:val="00B60A54"/>
    <w:rsid w:val="00B60C51"/>
    <w:rsid w:val="00B6118D"/>
    <w:rsid w:val="00B615A1"/>
    <w:rsid w:val="00B61714"/>
    <w:rsid w:val="00B628BA"/>
    <w:rsid w:val="00B62BCB"/>
    <w:rsid w:val="00B645E8"/>
    <w:rsid w:val="00B64939"/>
    <w:rsid w:val="00B64D02"/>
    <w:rsid w:val="00B64EAE"/>
    <w:rsid w:val="00B650E6"/>
    <w:rsid w:val="00B65113"/>
    <w:rsid w:val="00B6588F"/>
    <w:rsid w:val="00B66003"/>
    <w:rsid w:val="00B66924"/>
    <w:rsid w:val="00B71B88"/>
    <w:rsid w:val="00B71C23"/>
    <w:rsid w:val="00B72602"/>
    <w:rsid w:val="00B72743"/>
    <w:rsid w:val="00B72D76"/>
    <w:rsid w:val="00B73308"/>
    <w:rsid w:val="00B736A7"/>
    <w:rsid w:val="00B74E3D"/>
    <w:rsid w:val="00B754D1"/>
    <w:rsid w:val="00B77E66"/>
    <w:rsid w:val="00B77F9B"/>
    <w:rsid w:val="00B80672"/>
    <w:rsid w:val="00B80A6B"/>
    <w:rsid w:val="00B80C14"/>
    <w:rsid w:val="00B81464"/>
    <w:rsid w:val="00B822A6"/>
    <w:rsid w:val="00B8296A"/>
    <w:rsid w:val="00B82C6C"/>
    <w:rsid w:val="00B82FDD"/>
    <w:rsid w:val="00B83DC9"/>
    <w:rsid w:val="00B8546D"/>
    <w:rsid w:val="00B85667"/>
    <w:rsid w:val="00B85FB2"/>
    <w:rsid w:val="00B8625E"/>
    <w:rsid w:val="00B86ED9"/>
    <w:rsid w:val="00B90432"/>
    <w:rsid w:val="00B917BE"/>
    <w:rsid w:val="00B91B5D"/>
    <w:rsid w:val="00B927E4"/>
    <w:rsid w:val="00B92884"/>
    <w:rsid w:val="00B93636"/>
    <w:rsid w:val="00B93B91"/>
    <w:rsid w:val="00B9452D"/>
    <w:rsid w:val="00B94F13"/>
    <w:rsid w:val="00B9511D"/>
    <w:rsid w:val="00B95CA1"/>
    <w:rsid w:val="00B96081"/>
    <w:rsid w:val="00B96310"/>
    <w:rsid w:val="00B96E4A"/>
    <w:rsid w:val="00B96F72"/>
    <w:rsid w:val="00B976E6"/>
    <w:rsid w:val="00B979C2"/>
    <w:rsid w:val="00BA01A9"/>
    <w:rsid w:val="00BA19DA"/>
    <w:rsid w:val="00BA1B85"/>
    <w:rsid w:val="00BA1BA9"/>
    <w:rsid w:val="00BA1FD3"/>
    <w:rsid w:val="00BA2118"/>
    <w:rsid w:val="00BA22D5"/>
    <w:rsid w:val="00BA2A51"/>
    <w:rsid w:val="00BA346E"/>
    <w:rsid w:val="00BA34CF"/>
    <w:rsid w:val="00BA3C3B"/>
    <w:rsid w:val="00BA433E"/>
    <w:rsid w:val="00BA453C"/>
    <w:rsid w:val="00BA5B68"/>
    <w:rsid w:val="00BA63C7"/>
    <w:rsid w:val="00BA64F2"/>
    <w:rsid w:val="00BB079C"/>
    <w:rsid w:val="00BB0AFF"/>
    <w:rsid w:val="00BB0DBC"/>
    <w:rsid w:val="00BB0F65"/>
    <w:rsid w:val="00BB120B"/>
    <w:rsid w:val="00BB1AAB"/>
    <w:rsid w:val="00BB1F83"/>
    <w:rsid w:val="00BB3622"/>
    <w:rsid w:val="00BB3665"/>
    <w:rsid w:val="00BB3CB0"/>
    <w:rsid w:val="00BB5B33"/>
    <w:rsid w:val="00BB5C74"/>
    <w:rsid w:val="00BB5DC1"/>
    <w:rsid w:val="00BB6BF7"/>
    <w:rsid w:val="00BB6EA8"/>
    <w:rsid w:val="00BC0131"/>
    <w:rsid w:val="00BC3529"/>
    <w:rsid w:val="00BC43A5"/>
    <w:rsid w:val="00BC4D6F"/>
    <w:rsid w:val="00BC51EA"/>
    <w:rsid w:val="00BC5331"/>
    <w:rsid w:val="00BC5436"/>
    <w:rsid w:val="00BC6573"/>
    <w:rsid w:val="00BC7031"/>
    <w:rsid w:val="00BC74A4"/>
    <w:rsid w:val="00BC79A2"/>
    <w:rsid w:val="00BCCB33"/>
    <w:rsid w:val="00BD0C19"/>
    <w:rsid w:val="00BD0D45"/>
    <w:rsid w:val="00BD23D6"/>
    <w:rsid w:val="00BD2959"/>
    <w:rsid w:val="00BD2B33"/>
    <w:rsid w:val="00BD2C4F"/>
    <w:rsid w:val="00BD316B"/>
    <w:rsid w:val="00BD3423"/>
    <w:rsid w:val="00BD348B"/>
    <w:rsid w:val="00BD4BCA"/>
    <w:rsid w:val="00BD52C2"/>
    <w:rsid w:val="00BD5327"/>
    <w:rsid w:val="00BD564B"/>
    <w:rsid w:val="00BD567D"/>
    <w:rsid w:val="00BE0531"/>
    <w:rsid w:val="00BE0D1C"/>
    <w:rsid w:val="00BE11B6"/>
    <w:rsid w:val="00BE1C6B"/>
    <w:rsid w:val="00BE2240"/>
    <w:rsid w:val="00BE2FDB"/>
    <w:rsid w:val="00BE389A"/>
    <w:rsid w:val="00BE3B76"/>
    <w:rsid w:val="00BE4CEF"/>
    <w:rsid w:val="00BE4D89"/>
    <w:rsid w:val="00BE589F"/>
    <w:rsid w:val="00BE6B01"/>
    <w:rsid w:val="00BE6D0D"/>
    <w:rsid w:val="00BE72DE"/>
    <w:rsid w:val="00BF00EA"/>
    <w:rsid w:val="00BF0233"/>
    <w:rsid w:val="00BF0313"/>
    <w:rsid w:val="00BF074D"/>
    <w:rsid w:val="00BF0A6C"/>
    <w:rsid w:val="00BF0C1E"/>
    <w:rsid w:val="00BF0CD3"/>
    <w:rsid w:val="00BF0CD9"/>
    <w:rsid w:val="00BF13FA"/>
    <w:rsid w:val="00BF16BF"/>
    <w:rsid w:val="00BF17E0"/>
    <w:rsid w:val="00BF23E6"/>
    <w:rsid w:val="00BF3217"/>
    <w:rsid w:val="00BF3D2C"/>
    <w:rsid w:val="00BF415C"/>
    <w:rsid w:val="00BF4E1C"/>
    <w:rsid w:val="00BF5021"/>
    <w:rsid w:val="00BF562C"/>
    <w:rsid w:val="00BF6247"/>
    <w:rsid w:val="00BF62FF"/>
    <w:rsid w:val="00BF6636"/>
    <w:rsid w:val="00BF6ADB"/>
    <w:rsid w:val="00BF6C4D"/>
    <w:rsid w:val="00BF6CE3"/>
    <w:rsid w:val="00BF6EA0"/>
    <w:rsid w:val="00C00A6A"/>
    <w:rsid w:val="00C0247E"/>
    <w:rsid w:val="00C028C0"/>
    <w:rsid w:val="00C02A92"/>
    <w:rsid w:val="00C03D3B"/>
    <w:rsid w:val="00C046E5"/>
    <w:rsid w:val="00C049F4"/>
    <w:rsid w:val="00C04A97"/>
    <w:rsid w:val="00C051EC"/>
    <w:rsid w:val="00C05752"/>
    <w:rsid w:val="00C05B30"/>
    <w:rsid w:val="00C06AD3"/>
    <w:rsid w:val="00C0774B"/>
    <w:rsid w:val="00C10660"/>
    <w:rsid w:val="00C11506"/>
    <w:rsid w:val="00C11623"/>
    <w:rsid w:val="00C13067"/>
    <w:rsid w:val="00C13279"/>
    <w:rsid w:val="00C13A1D"/>
    <w:rsid w:val="00C145AB"/>
    <w:rsid w:val="00C14C56"/>
    <w:rsid w:val="00C15A87"/>
    <w:rsid w:val="00C15F2B"/>
    <w:rsid w:val="00C1612B"/>
    <w:rsid w:val="00C162B7"/>
    <w:rsid w:val="00C165A4"/>
    <w:rsid w:val="00C1683D"/>
    <w:rsid w:val="00C16F65"/>
    <w:rsid w:val="00C178B9"/>
    <w:rsid w:val="00C17929"/>
    <w:rsid w:val="00C17BA1"/>
    <w:rsid w:val="00C17C5F"/>
    <w:rsid w:val="00C204C0"/>
    <w:rsid w:val="00C20657"/>
    <w:rsid w:val="00C206B6"/>
    <w:rsid w:val="00C2154B"/>
    <w:rsid w:val="00C217D0"/>
    <w:rsid w:val="00C21B1A"/>
    <w:rsid w:val="00C220CD"/>
    <w:rsid w:val="00C2232C"/>
    <w:rsid w:val="00C22680"/>
    <w:rsid w:val="00C23B6F"/>
    <w:rsid w:val="00C24737"/>
    <w:rsid w:val="00C257AF"/>
    <w:rsid w:val="00C25E20"/>
    <w:rsid w:val="00C27AD7"/>
    <w:rsid w:val="00C27D2E"/>
    <w:rsid w:val="00C30311"/>
    <w:rsid w:val="00C30DF7"/>
    <w:rsid w:val="00C32378"/>
    <w:rsid w:val="00C32532"/>
    <w:rsid w:val="00C325FB"/>
    <w:rsid w:val="00C32D1E"/>
    <w:rsid w:val="00C32E10"/>
    <w:rsid w:val="00C33211"/>
    <w:rsid w:val="00C3393D"/>
    <w:rsid w:val="00C33F0A"/>
    <w:rsid w:val="00C3466B"/>
    <w:rsid w:val="00C34B5D"/>
    <w:rsid w:val="00C34FBB"/>
    <w:rsid w:val="00C3554B"/>
    <w:rsid w:val="00C356CF"/>
    <w:rsid w:val="00C35DEB"/>
    <w:rsid w:val="00C36E27"/>
    <w:rsid w:val="00C37B4D"/>
    <w:rsid w:val="00C37BC9"/>
    <w:rsid w:val="00C4006E"/>
    <w:rsid w:val="00C40B93"/>
    <w:rsid w:val="00C40C4B"/>
    <w:rsid w:val="00C40F57"/>
    <w:rsid w:val="00C41119"/>
    <w:rsid w:val="00C417C0"/>
    <w:rsid w:val="00C418E6"/>
    <w:rsid w:val="00C424D0"/>
    <w:rsid w:val="00C42D52"/>
    <w:rsid w:val="00C432C2"/>
    <w:rsid w:val="00C432F9"/>
    <w:rsid w:val="00C43515"/>
    <w:rsid w:val="00C4368D"/>
    <w:rsid w:val="00C442E5"/>
    <w:rsid w:val="00C44853"/>
    <w:rsid w:val="00C448DB"/>
    <w:rsid w:val="00C44B70"/>
    <w:rsid w:val="00C45764"/>
    <w:rsid w:val="00C45A02"/>
    <w:rsid w:val="00C4629A"/>
    <w:rsid w:val="00C46E0B"/>
    <w:rsid w:val="00C474C4"/>
    <w:rsid w:val="00C4761D"/>
    <w:rsid w:val="00C47F3F"/>
    <w:rsid w:val="00C50CBD"/>
    <w:rsid w:val="00C50E1E"/>
    <w:rsid w:val="00C512F7"/>
    <w:rsid w:val="00C5179E"/>
    <w:rsid w:val="00C517C0"/>
    <w:rsid w:val="00C51946"/>
    <w:rsid w:val="00C51C0F"/>
    <w:rsid w:val="00C51D5E"/>
    <w:rsid w:val="00C536E6"/>
    <w:rsid w:val="00C538D6"/>
    <w:rsid w:val="00C5412F"/>
    <w:rsid w:val="00C548BA"/>
    <w:rsid w:val="00C54E1D"/>
    <w:rsid w:val="00C55BF9"/>
    <w:rsid w:val="00C57370"/>
    <w:rsid w:val="00C5751A"/>
    <w:rsid w:val="00C578B3"/>
    <w:rsid w:val="00C57B67"/>
    <w:rsid w:val="00C57D36"/>
    <w:rsid w:val="00C6119B"/>
    <w:rsid w:val="00C612BC"/>
    <w:rsid w:val="00C61B8E"/>
    <w:rsid w:val="00C6239A"/>
    <w:rsid w:val="00C624F0"/>
    <w:rsid w:val="00C6260B"/>
    <w:rsid w:val="00C63367"/>
    <w:rsid w:val="00C6418B"/>
    <w:rsid w:val="00C64AAC"/>
    <w:rsid w:val="00C65B23"/>
    <w:rsid w:val="00C65C25"/>
    <w:rsid w:val="00C66ACD"/>
    <w:rsid w:val="00C66B11"/>
    <w:rsid w:val="00C67E46"/>
    <w:rsid w:val="00C67EDE"/>
    <w:rsid w:val="00C67F2D"/>
    <w:rsid w:val="00C70031"/>
    <w:rsid w:val="00C70402"/>
    <w:rsid w:val="00C704DD"/>
    <w:rsid w:val="00C7064D"/>
    <w:rsid w:val="00C70B9C"/>
    <w:rsid w:val="00C712BF"/>
    <w:rsid w:val="00C71A0D"/>
    <w:rsid w:val="00C71AA3"/>
    <w:rsid w:val="00C71AE0"/>
    <w:rsid w:val="00C71E89"/>
    <w:rsid w:val="00C72319"/>
    <w:rsid w:val="00C7249A"/>
    <w:rsid w:val="00C72845"/>
    <w:rsid w:val="00C72DBF"/>
    <w:rsid w:val="00C748E5"/>
    <w:rsid w:val="00C74FFF"/>
    <w:rsid w:val="00C752E6"/>
    <w:rsid w:val="00C754ED"/>
    <w:rsid w:val="00C76555"/>
    <w:rsid w:val="00C76744"/>
    <w:rsid w:val="00C771A8"/>
    <w:rsid w:val="00C77CAC"/>
    <w:rsid w:val="00C77F43"/>
    <w:rsid w:val="00C80A48"/>
    <w:rsid w:val="00C8293B"/>
    <w:rsid w:val="00C82B48"/>
    <w:rsid w:val="00C83059"/>
    <w:rsid w:val="00C831C1"/>
    <w:rsid w:val="00C8343A"/>
    <w:rsid w:val="00C84223"/>
    <w:rsid w:val="00C8492B"/>
    <w:rsid w:val="00C84E4E"/>
    <w:rsid w:val="00C86675"/>
    <w:rsid w:val="00C87130"/>
    <w:rsid w:val="00C87506"/>
    <w:rsid w:val="00C90022"/>
    <w:rsid w:val="00C90E3F"/>
    <w:rsid w:val="00C91069"/>
    <w:rsid w:val="00C910C8"/>
    <w:rsid w:val="00C91365"/>
    <w:rsid w:val="00C91904"/>
    <w:rsid w:val="00C91A5F"/>
    <w:rsid w:val="00C91AF6"/>
    <w:rsid w:val="00C9222A"/>
    <w:rsid w:val="00C93076"/>
    <w:rsid w:val="00C93CFD"/>
    <w:rsid w:val="00C942C8"/>
    <w:rsid w:val="00C94300"/>
    <w:rsid w:val="00C96B14"/>
    <w:rsid w:val="00C971C6"/>
    <w:rsid w:val="00C97517"/>
    <w:rsid w:val="00C97D4B"/>
    <w:rsid w:val="00C97E41"/>
    <w:rsid w:val="00CA025D"/>
    <w:rsid w:val="00CA092F"/>
    <w:rsid w:val="00CA09E1"/>
    <w:rsid w:val="00CA0ABC"/>
    <w:rsid w:val="00CA0E01"/>
    <w:rsid w:val="00CA1345"/>
    <w:rsid w:val="00CA188A"/>
    <w:rsid w:val="00CA5C7F"/>
    <w:rsid w:val="00CA60D3"/>
    <w:rsid w:val="00CA732D"/>
    <w:rsid w:val="00CA754F"/>
    <w:rsid w:val="00CB009C"/>
    <w:rsid w:val="00CB04D7"/>
    <w:rsid w:val="00CB0DA9"/>
    <w:rsid w:val="00CB2A4F"/>
    <w:rsid w:val="00CB2BDE"/>
    <w:rsid w:val="00CB3A1A"/>
    <w:rsid w:val="00CB4D44"/>
    <w:rsid w:val="00CB5DF4"/>
    <w:rsid w:val="00CB5EC7"/>
    <w:rsid w:val="00CB774A"/>
    <w:rsid w:val="00CC0AC5"/>
    <w:rsid w:val="00CC0DEC"/>
    <w:rsid w:val="00CC1774"/>
    <w:rsid w:val="00CC17F5"/>
    <w:rsid w:val="00CC27CC"/>
    <w:rsid w:val="00CC2C5A"/>
    <w:rsid w:val="00CC38C9"/>
    <w:rsid w:val="00CC3E5A"/>
    <w:rsid w:val="00CC44BB"/>
    <w:rsid w:val="00CC44C1"/>
    <w:rsid w:val="00CC5311"/>
    <w:rsid w:val="00CC60C9"/>
    <w:rsid w:val="00CC69E5"/>
    <w:rsid w:val="00CC7EF8"/>
    <w:rsid w:val="00CD026D"/>
    <w:rsid w:val="00CD081F"/>
    <w:rsid w:val="00CD1100"/>
    <w:rsid w:val="00CD13D3"/>
    <w:rsid w:val="00CD1572"/>
    <w:rsid w:val="00CD1721"/>
    <w:rsid w:val="00CD25D1"/>
    <w:rsid w:val="00CD2B12"/>
    <w:rsid w:val="00CD2E4F"/>
    <w:rsid w:val="00CD3631"/>
    <w:rsid w:val="00CD4A25"/>
    <w:rsid w:val="00CD4EA1"/>
    <w:rsid w:val="00CD5CFB"/>
    <w:rsid w:val="00CD60D7"/>
    <w:rsid w:val="00CD7FA6"/>
    <w:rsid w:val="00CE07E3"/>
    <w:rsid w:val="00CE0941"/>
    <w:rsid w:val="00CE0B14"/>
    <w:rsid w:val="00CE122E"/>
    <w:rsid w:val="00CE1906"/>
    <w:rsid w:val="00CE2D1A"/>
    <w:rsid w:val="00CE2E77"/>
    <w:rsid w:val="00CE309A"/>
    <w:rsid w:val="00CE34D8"/>
    <w:rsid w:val="00CE3A1E"/>
    <w:rsid w:val="00CE4DB1"/>
    <w:rsid w:val="00CE5CB0"/>
    <w:rsid w:val="00CE5F26"/>
    <w:rsid w:val="00CE661A"/>
    <w:rsid w:val="00CE675F"/>
    <w:rsid w:val="00CE6B0A"/>
    <w:rsid w:val="00CE7206"/>
    <w:rsid w:val="00CE78FF"/>
    <w:rsid w:val="00CE794F"/>
    <w:rsid w:val="00CE79FF"/>
    <w:rsid w:val="00CF1124"/>
    <w:rsid w:val="00CF20E0"/>
    <w:rsid w:val="00CF2574"/>
    <w:rsid w:val="00CF30B4"/>
    <w:rsid w:val="00CF326D"/>
    <w:rsid w:val="00CF3718"/>
    <w:rsid w:val="00CF3F33"/>
    <w:rsid w:val="00CF51FA"/>
    <w:rsid w:val="00CF53A1"/>
    <w:rsid w:val="00CF69A2"/>
    <w:rsid w:val="00CF7122"/>
    <w:rsid w:val="00CF7D08"/>
    <w:rsid w:val="00D005C1"/>
    <w:rsid w:val="00D007FD"/>
    <w:rsid w:val="00D009A8"/>
    <w:rsid w:val="00D014A5"/>
    <w:rsid w:val="00D02C6E"/>
    <w:rsid w:val="00D02FC7"/>
    <w:rsid w:val="00D054EB"/>
    <w:rsid w:val="00D059FD"/>
    <w:rsid w:val="00D05B92"/>
    <w:rsid w:val="00D06585"/>
    <w:rsid w:val="00D07AC6"/>
    <w:rsid w:val="00D07CE9"/>
    <w:rsid w:val="00D10669"/>
    <w:rsid w:val="00D11147"/>
    <w:rsid w:val="00D135F3"/>
    <w:rsid w:val="00D13B0B"/>
    <w:rsid w:val="00D13E5F"/>
    <w:rsid w:val="00D149BA"/>
    <w:rsid w:val="00D153BE"/>
    <w:rsid w:val="00D1556E"/>
    <w:rsid w:val="00D158F6"/>
    <w:rsid w:val="00D15CCA"/>
    <w:rsid w:val="00D15F5C"/>
    <w:rsid w:val="00D163B5"/>
    <w:rsid w:val="00D17FB9"/>
    <w:rsid w:val="00D201F5"/>
    <w:rsid w:val="00D2031E"/>
    <w:rsid w:val="00D2089D"/>
    <w:rsid w:val="00D20922"/>
    <w:rsid w:val="00D20BC4"/>
    <w:rsid w:val="00D2118D"/>
    <w:rsid w:val="00D217F1"/>
    <w:rsid w:val="00D22283"/>
    <w:rsid w:val="00D22C33"/>
    <w:rsid w:val="00D2311D"/>
    <w:rsid w:val="00D23554"/>
    <w:rsid w:val="00D2355B"/>
    <w:rsid w:val="00D238CB"/>
    <w:rsid w:val="00D2468A"/>
    <w:rsid w:val="00D247AD"/>
    <w:rsid w:val="00D24A5D"/>
    <w:rsid w:val="00D24C55"/>
    <w:rsid w:val="00D25324"/>
    <w:rsid w:val="00D257B3"/>
    <w:rsid w:val="00D25993"/>
    <w:rsid w:val="00D25A0C"/>
    <w:rsid w:val="00D26D8B"/>
    <w:rsid w:val="00D2EDFC"/>
    <w:rsid w:val="00D30A16"/>
    <w:rsid w:val="00D30BC1"/>
    <w:rsid w:val="00D30F9B"/>
    <w:rsid w:val="00D30FF9"/>
    <w:rsid w:val="00D31510"/>
    <w:rsid w:val="00D31E72"/>
    <w:rsid w:val="00D32795"/>
    <w:rsid w:val="00D33B23"/>
    <w:rsid w:val="00D33BE3"/>
    <w:rsid w:val="00D348D1"/>
    <w:rsid w:val="00D349F1"/>
    <w:rsid w:val="00D34CEC"/>
    <w:rsid w:val="00D352A3"/>
    <w:rsid w:val="00D3564E"/>
    <w:rsid w:val="00D36CE6"/>
    <w:rsid w:val="00D375FE"/>
    <w:rsid w:val="00D37B91"/>
    <w:rsid w:val="00D37EF8"/>
    <w:rsid w:val="00D41346"/>
    <w:rsid w:val="00D413E9"/>
    <w:rsid w:val="00D4179D"/>
    <w:rsid w:val="00D4182E"/>
    <w:rsid w:val="00D41B5C"/>
    <w:rsid w:val="00D4278B"/>
    <w:rsid w:val="00D42E72"/>
    <w:rsid w:val="00D449AC"/>
    <w:rsid w:val="00D45CC7"/>
    <w:rsid w:val="00D467E3"/>
    <w:rsid w:val="00D47059"/>
    <w:rsid w:val="00D4773F"/>
    <w:rsid w:val="00D47888"/>
    <w:rsid w:val="00D505C8"/>
    <w:rsid w:val="00D509AF"/>
    <w:rsid w:val="00D50E4B"/>
    <w:rsid w:val="00D51BF4"/>
    <w:rsid w:val="00D51E3B"/>
    <w:rsid w:val="00D51E8C"/>
    <w:rsid w:val="00D51E95"/>
    <w:rsid w:val="00D520E1"/>
    <w:rsid w:val="00D521EF"/>
    <w:rsid w:val="00D53045"/>
    <w:rsid w:val="00D5349D"/>
    <w:rsid w:val="00D540B9"/>
    <w:rsid w:val="00D54E54"/>
    <w:rsid w:val="00D5510F"/>
    <w:rsid w:val="00D55116"/>
    <w:rsid w:val="00D551C0"/>
    <w:rsid w:val="00D553F2"/>
    <w:rsid w:val="00D561DD"/>
    <w:rsid w:val="00D56829"/>
    <w:rsid w:val="00D569DD"/>
    <w:rsid w:val="00D569DF"/>
    <w:rsid w:val="00D57543"/>
    <w:rsid w:val="00D57C41"/>
    <w:rsid w:val="00D57E9D"/>
    <w:rsid w:val="00D6016D"/>
    <w:rsid w:val="00D61F60"/>
    <w:rsid w:val="00D62F88"/>
    <w:rsid w:val="00D65453"/>
    <w:rsid w:val="00D65733"/>
    <w:rsid w:val="00D66486"/>
    <w:rsid w:val="00D665C5"/>
    <w:rsid w:val="00D704E8"/>
    <w:rsid w:val="00D70D90"/>
    <w:rsid w:val="00D715F6"/>
    <w:rsid w:val="00D72CD6"/>
    <w:rsid w:val="00D72F30"/>
    <w:rsid w:val="00D73C86"/>
    <w:rsid w:val="00D73D7A"/>
    <w:rsid w:val="00D744E8"/>
    <w:rsid w:val="00D75070"/>
    <w:rsid w:val="00D75B60"/>
    <w:rsid w:val="00D75C3B"/>
    <w:rsid w:val="00D75DAA"/>
    <w:rsid w:val="00D76751"/>
    <w:rsid w:val="00D76D13"/>
    <w:rsid w:val="00D76E18"/>
    <w:rsid w:val="00D772B8"/>
    <w:rsid w:val="00D77AD3"/>
    <w:rsid w:val="00D80078"/>
    <w:rsid w:val="00D80219"/>
    <w:rsid w:val="00D8079B"/>
    <w:rsid w:val="00D812DB"/>
    <w:rsid w:val="00D81A4C"/>
    <w:rsid w:val="00D81EDE"/>
    <w:rsid w:val="00D8336E"/>
    <w:rsid w:val="00D83A0A"/>
    <w:rsid w:val="00D83D4F"/>
    <w:rsid w:val="00D84D54"/>
    <w:rsid w:val="00D84F85"/>
    <w:rsid w:val="00D853FE"/>
    <w:rsid w:val="00D85505"/>
    <w:rsid w:val="00D85A7A"/>
    <w:rsid w:val="00D86354"/>
    <w:rsid w:val="00D86D21"/>
    <w:rsid w:val="00D878DB"/>
    <w:rsid w:val="00D87D4B"/>
    <w:rsid w:val="00D901FA"/>
    <w:rsid w:val="00D90302"/>
    <w:rsid w:val="00D918D7"/>
    <w:rsid w:val="00D91E26"/>
    <w:rsid w:val="00D91E38"/>
    <w:rsid w:val="00D93B2D"/>
    <w:rsid w:val="00D93BD5"/>
    <w:rsid w:val="00D93DA9"/>
    <w:rsid w:val="00D94EFA"/>
    <w:rsid w:val="00D953E4"/>
    <w:rsid w:val="00D95A31"/>
    <w:rsid w:val="00D95B5B"/>
    <w:rsid w:val="00D95C5B"/>
    <w:rsid w:val="00D95DBF"/>
    <w:rsid w:val="00D9778D"/>
    <w:rsid w:val="00D97B80"/>
    <w:rsid w:val="00DA0025"/>
    <w:rsid w:val="00DA1482"/>
    <w:rsid w:val="00DA1787"/>
    <w:rsid w:val="00DA1B25"/>
    <w:rsid w:val="00DA1B44"/>
    <w:rsid w:val="00DA1CDF"/>
    <w:rsid w:val="00DA2A18"/>
    <w:rsid w:val="00DA31BC"/>
    <w:rsid w:val="00DA5D0D"/>
    <w:rsid w:val="00DA6C12"/>
    <w:rsid w:val="00DA728D"/>
    <w:rsid w:val="00DA74AE"/>
    <w:rsid w:val="00DA7C67"/>
    <w:rsid w:val="00DB0DDA"/>
    <w:rsid w:val="00DB1EB0"/>
    <w:rsid w:val="00DB2911"/>
    <w:rsid w:val="00DB2F98"/>
    <w:rsid w:val="00DB30D0"/>
    <w:rsid w:val="00DB336F"/>
    <w:rsid w:val="00DB373A"/>
    <w:rsid w:val="00DB413A"/>
    <w:rsid w:val="00DB476D"/>
    <w:rsid w:val="00DB4ACC"/>
    <w:rsid w:val="00DB4C8D"/>
    <w:rsid w:val="00DB571E"/>
    <w:rsid w:val="00DB5949"/>
    <w:rsid w:val="00DB614D"/>
    <w:rsid w:val="00DB6E6B"/>
    <w:rsid w:val="00DB6F6B"/>
    <w:rsid w:val="00DB7360"/>
    <w:rsid w:val="00DC03B2"/>
    <w:rsid w:val="00DC0870"/>
    <w:rsid w:val="00DC2BE5"/>
    <w:rsid w:val="00DC3045"/>
    <w:rsid w:val="00DC366D"/>
    <w:rsid w:val="00DC3794"/>
    <w:rsid w:val="00DC37C0"/>
    <w:rsid w:val="00DC41F5"/>
    <w:rsid w:val="00DC4A23"/>
    <w:rsid w:val="00DC5F71"/>
    <w:rsid w:val="00DC5FD8"/>
    <w:rsid w:val="00DC62C1"/>
    <w:rsid w:val="00DC6331"/>
    <w:rsid w:val="00DC6CDD"/>
    <w:rsid w:val="00DC78B2"/>
    <w:rsid w:val="00DC7930"/>
    <w:rsid w:val="00DD014F"/>
    <w:rsid w:val="00DD05E0"/>
    <w:rsid w:val="00DD0866"/>
    <w:rsid w:val="00DD0DAD"/>
    <w:rsid w:val="00DD1011"/>
    <w:rsid w:val="00DD122E"/>
    <w:rsid w:val="00DD179F"/>
    <w:rsid w:val="00DD2091"/>
    <w:rsid w:val="00DD33D5"/>
    <w:rsid w:val="00DD3B47"/>
    <w:rsid w:val="00DD495C"/>
    <w:rsid w:val="00DD4CA4"/>
    <w:rsid w:val="00DD4F4A"/>
    <w:rsid w:val="00DD6BBC"/>
    <w:rsid w:val="00DD6D28"/>
    <w:rsid w:val="00DD6E4E"/>
    <w:rsid w:val="00DD71FD"/>
    <w:rsid w:val="00DD7CD9"/>
    <w:rsid w:val="00DE01E6"/>
    <w:rsid w:val="00DE0291"/>
    <w:rsid w:val="00DE047A"/>
    <w:rsid w:val="00DE10BA"/>
    <w:rsid w:val="00DE215A"/>
    <w:rsid w:val="00DE268E"/>
    <w:rsid w:val="00DE2B6E"/>
    <w:rsid w:val="00DE3DDB"/>
    <w:rsid w:val="00DE3FB6"/>
    <w:rsid w:val="00DE4393"/>
    <w:rsid w:val="00DE4776"/>
    <w:rsid w:val="00DE49F0"/>
    <w:rsid w:val="00DE4C28"/>
    <w:rsid w:val="00DE5680"/>
    <w:rsid w:val="00DE5C31"/>
    <w:rsid w:val="00DE6566"/>
    <w:rsid w:val="00DE683A"/>
    <w:rsid w:val="00DE6E8F"/>
    <w:rsid w:val="00DE71CB"/>
    <w:rsid w:val="00DF16C4"/>
    <w:rsid w:val="00DF1E17"/>
    <w:rsid w:val="00DF2407"/>
    <w:rsid w:val="00DF31B9"/>
    <w:rsid w:val="00DF32F2"/>
    <w:rsid w:val="00DF3BF4"/>
    <w:rsid w:val="00DF3F69"/>
    <w:rsid w:val="00DF45C4"/>
    <w:rsid w:val="00DF47A7"/>
    <w:rsid w:val="00DF48BD"/>
    <w:rsid w:val="00DF504E"/>
    <w:rsid w:val="00DF51F7"/>
    <w:rsid w:val="00DF5740"/>
    <w:rsid w:val="00DF5D37"/>
    <w:rsid w:val="00DF635F"/>
    <w:rsid w:val="00DF64B6"/>
    <w:rsid w:val="00DF6D0C"/>
    <w:rsid w:val="00DF6E99"/>
    <w:rsid w:val="00DF6FA4"/>
    <w:rsid w:val="00DF7196"/>
    <w:rsid w:val="00E0013A"/>
    <w:rsid w:val="00E023FB"/>
    <w:rsid w:val="00E025C1"/>
    <w:rsid w:val="00E03A1F"/>
    <w:rsid w:val="00E04016"/>
    <w:rsid w:val="00E046C9"/>
    <w:rsid w:val="00E04807"/>
    <w:rsid w:val="00E0486D"/>
    <w:rsid w:val="00E050BB"/>
    <w:rsid w:val="00E05B81"/>
    <w:rsid w:val="00E05BB8"/>
    <w:rsid w:val="00E06F0D"/>
    <w:rsid w:val="00E0728E"/>
    <w:rsid w:val="00E076E8"/>
    <w:rsid w:val="00E07E1B"/>
    <w:rsid w:val="00E10E09"/>
    <w:rsid w:val="00E1135F"/>
    <w:rsid w:val="00E1136B"/>
    <w:rsid w:val="00E114D0"/>
    <w:rsid w:val="00E11836"/>
    <w:rsid w:val="00E12662"/>
    <w:rsid w:val="00E1376F"/>
    <w:rsid w:val="00E14F94"/>
    <w:rsid w:val="00E153FD"/>
    <w:rsid w:val="00E15CC1"/>
    <w:rsid w:val="00E16D03"/>
    <w:rsid w:val="00E17485"/>
    <w:rsid w:val="00E2172A"/>
    <w:rsid w:val="00E21C01"/>
    <w:rsid w:val="00E22092"/>
    <w:rsid w:val="00E2241A"/>
    <w:rsid w:val="00E22963"/>
    <w:rsid w:val="00E22F09"/>
    <w:rsid w:val="00E23AD6"/>
    <w:rsid w:val="00E2508A"/>
    <w:rsid w:val="00E251D7"/>
    <w:rsid w:val="00E2591A"/>
    <w:rsid w:val="00E2609B"/>
    <w:rsid w:val="00E2643B"/>
    <w:rsid w:val="00E2656A"/>
    <w:rsid w:val="00E2740C"/>
    <w:rsid w:val="00E27A4C"/>
    <w:rsid w:val="00E27D7A"/>
    <w:rsid w:val="00E27EB6"/>
    <w:rsid w:val="00E27F42"/>
    <w:rsid w:val="00E318CF"/>
    <w:rsid w:val="00E32087"/>
    <w:rsid w:val="00E3321B"/>
    <w:rsid w:val="00E3326C"/>
    <w:rsid w:val="00E33EC8"/>
    <w:rsid w:val="00E34559"/>
    <w:rsid w:val="00E3596C"/>
    <w:rsid w:val="00E365C6"/>
    <w:rsid w:val="00E36D20"/>
    <w:rsid w:val="00E36DAC"/>
    <w:rsid w:val="00E374E1"/>
    <w:rsid w:val="00E41C3B"/>
    <w:rsid w:val="00E426A7"/>
    <w:rsid w:val="00E43A6B"/>
    <w:rsid w:val="00E45F89"/>
    <w:rsid w:val="00E46420"/>
    <w:rsid w:val="00E46592"/>
    <w:rsid w:val="00E46962"/>
    <w:rsid w:val="00E46A3D"/>
    <w:rsid w:val="00E46DAB"/>
    <w:rsid w:val="00E46ECE"/>
    <w:rsid w:val="00E472DB"/>
    <w:rsid w:val="00E5082B"/>
    <w:rsid w:val="00E508F1"/>
    <w:rsid w:val="00E50A05"/>
    <w:rsid w:val="00E50D70"/>
    <w:rsid w:val="00E50D72"/>
    <w:rsid w:val="00E50E70"/>
    <w:rsid w:val="00E51084"/>
    <w:rsid w:val="00E51B15"/>
    <w:rsid w:val="00E51BDD"/>
    <w:rsid w:val="00E51E33"/>
    <w:rsid w:val="00E52EA3"/>
    <w:rsid w:val="00E530F7"/>
    <w:rsid w:val="00E53437"/>
    <w:rsid w:val="00E53455"/>
    <w:rsid w:val="00E53F3D"/>
    <w:rsid w:val="00E54AB8"/>
    <w:rsid w:val="00E54EE0"/>
    <w:rsid w:val="00E55020"/>
    <w:rsid w:val="00E5567A"/>
    <w:rsid w:val="00E557CB"/>
    <w:rsid w:val="00E56D5C"/>
    <w:rsid w:val="00E575FC"/>
    <w:rsid w:val="00E57EEB"/>
    <w:rsid w:val="00E57F7F"/>
    <w:rsid w:val="00E60029"/>
    <w:rsid w:val="00E60CCB"/>
    <w:rsid w:val="00E60D98"/>
    <w:rsid w:val="00E61F34"/>
    <w:rsid w:val="00E620EF"/>
    <w:rsid w:val="00E62275"/>
    <w:rsid w:val="00E6258F"/>
    <w:rsid w:val="00E62DD1"/>
    <w:rsid w:val="00E63EB6"/>
    <w:rsid w:val="00E63F08"/>
    <w:rsid w:val="00E6478A"/>
    <w:rsid w:val="00E64935"/>
    <w:rsid w:val="00E64C7D"/>
    <w:rsid w:val="00E6540E"/>
    <w:rsid w:val="00E65722"/>
    <w:rsid w:val="00E65ABA"/>
    <w:rsid w:val="00E669C0"/>
    <w:rsid w:val="00E66C5D"/>
    <w:rsid w:val="00E66FBB"/>
    <w:rsid w:val="00E671E3"/>
    <w:rsid w:val="00E671EE"/>
    <w:rsid w:val="00E672D4"/>
    <w:rsid w:val="00E67C8E"/>
    <w:rsid w:val="00E70D6F"/>
    <w:rsid w:val="00E70E6F"/>
    <w:rsid w:val="00E71678"/>
    <w:rsid w:val="00E719E4"/>
    <w:rsid w:val="00E7227D"/>
    <w:rsid w:val="00E722CA"/>
    <w:rsid w:val="00E743A8"/>
    <w:rsid w:val="00E74405"/>
    <w:rsid w:val="00E74D91"/>
    <w:rsid w:val="00E74DCD"/>
    <w:rsid w:val="00E7585B"/>
    <w:rsid w:val="00E76A93"/>
    <w:rsid w:val="00E77FF8"/>
    <w:rsid w:val="00E8073C"/>
    <w:rsid w:val="00E82ED1"/>
    <w:rsid w:val="00E8310B"/>
    <w:rsid w:val="00E83715"/>
    <w:rsid w:val="00E83B52"/>
    <w:rsid w:val="00E85984"/>
    <w:rsid w:val="00E86E63"/>
    <w:rsid w:val="00E87546"/>
    <w:rsid w:val="00E90491"/>
    <w:rsid w:val="00E90DA3"/>
    <w:rsid w:val="00E916AF"/>
    <w:rsid w:val="00E916E5"/>
    <w:rsid w:val="00E917C6"/>
    <w:rsid w:val="00E91C55"/>
    <w:rsid w:val="00E91FA0"/>
    <w:rsid w:val="00E92DCA"/>
    <w:rsid w:val="00E92E10"/>
    <w:rsid w:val="00E94296"/>
    <w:rsid w:val="00E94945"/>
    <w:rsid w:val="00E9523D"/>
    <w:rsid w:val="00E955CF"/>
    <w:rsid w:val="00E958D3"/>
    <w:rsid w:val="00E961F3"/>
    <w:rsid w:val="00E96BEC"/>
    <w:rsid w:val="00E96CC2"/>
    <w:rsid w:val="00EA2329"/>
    <w:rsid w:val="00EA3261"/>
    <w:rsid w:val="00EA33ED"/>
    <w:rsid w:val="00EA468B"/>
    <w:rsid w:val="00EA54C1"/>
    <w:rsid w:val="00EA5E3B"/>
    <w:rsid w:val="00EA6043"/>
    <w:rsid w:val="00EA6156"/>
    <w:rsid w:val="00EA65E3"/>
    <w:rsid w:val="00EA6717"/>
    <w:rsid w:val="00EA6F10"/>
    <w:rsid w:val="00EAA8FC"/>
    <w:rsid w:val="00EB0A50"/>
    <w:rsid w:val="00EB1036"/>
    <w:rsid w:val="00EB10BB"/>
    <w:rsid w:val="00EB2066"/>
    <w:rsid w:val="00EB25F0"/>
    <w:rsid w:val="00EB3966"/>
    <w:rsid w:val="00EB43D4"/>
    <w:rsid w:val="00EB4715"/>
    <w:rsid w:val="00EB54E0"/>
    <w:rsid w:val="00EB5EBD"/>
    <w:rsid w:val="00EB664E"/>
    <w:rsid w:val="00EB70AE"/>
    <w:rsid w:val="00EB724C"/>
    <w:rsid w:val="00EB7268"/>
    <w:rsid w:val="00EC0428"/>
    <w:rsid w:val="00EC05E4"/>
    <w:rsid w:val="00EC099E"/>
    <w:rsid w:val="00EC14C6"/>
    <w:rsid w:val="00EC1CE6"/>
    <w:rsid w:val="00EC2C21"/>
    <w:rsid w:val="00EC2D92"/>
    <w:rsid w:val="00EC2F51"/>
    <w:rsid w:val="00EC3313"/>
    <w:rsid w:val="00EC3686"/>
    <w:rsid w:val="00EC4091"/>
    <w:rsid w:val="00EC493D"/>
    <w:rsid w:val="00EC4BA1"/>
    <w:rsid w:val="00EC507F"/>
    <w:rsid w:val="00EC56ED"/>
    <w:rsid w:val="00EC59E6"/>
    <w:rsid w:val="00EC5DBC"/>
    <w:rsid w:val="00EC6611"/>
    <w:rsid w:val="00EC71B4"/>
    <w:rsid w:val="00EC73EE"/>
    <w:rsid w:val="00EC7864"/>
    <w:rsid w:val="00ED084B"/>
    <w:rsid w:val="00ED09B4"/>
    <w:rsid w:val="00ED0BCB"/>
    <w:rsid w:val="00ED0F06"/>
    <w:rsid w:val="00ED0FF3"/>
    <w:rsid w:val="00ED15CE"/>
    <w:rsid w:val="00ED1678"/>
    <w:rsid w:val="00ED219B"/>
    <w:rsid w:val="00ED21F1"/>
    <w:rsid w:val="00ED2E1A"/>
    <w:rsid w:val="00ED2E31"/>
    <w:rsid w:val="00ED3136"/>
    <w:rsid w:val="00ED3415"/>
    <w:rsid w:val="00ED5B8F"/>
    <w:rsid w:val="00ED5D04"/>
    <w:rsid w:val="00ED630A"/>
    <w:rsid w:val="00ED71AB"/>
    <w:rsid w:val="00ED7305"/>
    <w:rsid w:val="00ED7BC3"/>
    <w:rsid w:val="00ED7EA1"/>
    <w:rsid w:val="00EE08A0"/>
    <w:rsid w:val="00EE170B"/>
    <w:rsid w:val="00EE326B"/>
    <w:rsid w:val="00EE3912"/>
    <w:rsid w:val="00EE53F7"/>
    <w:rsid w:val="00EE5DCB"/>
    <w:rsid w:val="00EE5EEF"/>
    <w:rsid w:val="00EE6601"/>
    <w:rsid w:val="00EE7B82"/>
    <w:rsid w:val="00EF0041"/>
    <w:rsid w:val="00EF048F"/>
    <w:rsid w:val="00EF0E9D"/>
    <w:rsid w:val="00EF1802"/>
    <w:rsid w:val="00EF20D7"/>
    <w:rsid w:val="00EF45CD"/>
    <w:rsid w:val="00EF4749"/>
    <w:rsid w:val="00EF5273"/>
    <w:rsid w:val="00EF583D"/>
    <w:rsid w:val="00EF6597"/>
    <w:rsid w:val="00EF7A26"/>
    <w:rsid w:val="00EF7D23"/>
    <w:rsid w:val="00EF7E82"/>
    <w:rsid w:val="00F002FC"/>
    <w:rsid w:val="00F009C0"/>
    <w:rsid w:val="00F00B6C"/>
    <w:rsid w:val="00F010DC"/>
    <w:rsid w:val="00F01DCE"/>
    <w:rsid w:val="00F020BF"/>
    <w:rsid w:val="00F05855"/>
    <w:rsid w:val="00F05ADA"/>
    <w:rsid w:val="00F06AB4"/>
    <w:rsid w:val="00F07BDB"/>
    <w:rsid w:val="00F086B0"/>
    <w:rsid w:val="00F1038A"/>
    <w:rsid w:val="00F10998"/>
    <w:rsid w:val="00F10B79"/>
    <w:rsid w:val="00F11147"/>
    <w:rsid w:val="00F11890"/>
    <w:rsid w:val="00F11A43"/>
    <w:rsid w:val="00F12A48"/>
    <w:rsid w:val="00F1311B"/>
    <w:rsid w:val="00F13316"/>
    <w:rsid w:val="00F13EEA"/>
    <w:rsid w:val="00F143BD"/>
    <w:rsid w:val="00F173DC"/>
    <w:rsid w:val="00F173F5"/>
    <w:rsid w:val="00F174E3"/>
    <w:rsid w:val="00F17974"/>
    <w:rsid w:val="00F17BCA"/>
    <w:rsid w:val="00F20A11"/>
    <w:rsid w:val="00F20F9A"/>
    <w:rsid w:val="00F22003"/>
    <w:rsid w:val="00F224AA"/>
    <w:rsid w:val="00F224C0"/>
    <w:rsid w:val="00F228E8"/>
    <w:rsid w:val="00F22F71"/>
    <w:rsid w:val="00F2424A"/>
    <w:rsid w:val="00F24303"/>
    <w:rsid w:val="00F249DC"/>
    <w:rsid w:val="00F2692E"/>
    <w:rsid w:val="00F26D9D"/>
    <w:rsid w:val="00F27139"/>
    <w:rsid w:val="00F2768C"/>
    <w:rsid w:val="00F279A7"/>
    <w:rsid w:val="00F3005B"/>
    <w:rsid w:val="00F303D4"/>
    <w:rsid w:val="00F307AB"/>
    <w:rsid w:val="00F31409"/>
    <w:rsid w:val="00F3179B"/>
    <w:rsid w:val="00F31A46"/>
    <w:rsid w:val="00F3220A"/>
    <w:rsid w:val="00F33AD7"/>
    <w:rsid w:val="00F34FDF"/>
    <w:rsid w:val="00F35B1A"/>
    <w:rsid w:val="00F35D5E"/>
    <w:rsid w:val="00F37501"/>
    <w:rsid w:val="00F37929"/>
    <w:rsid w:val="00F37B66"/>
    <w:rsid w:val="00F4063A"/>
    <w:rsid w:val="00F407CC"/>
    <w:rsid w:val="00F4101E"/>
    <w:rsid w:val="00F412CC"/>
    <w:rsid w:val="00F432F8"/>
    <w:rsid w:val="00F446EB"/>
    <w:rsid w:val="00F456A3"/>
    <w:rsid w:val="00F45A2C"/>
    <w:rsid w:val="00F45A42"/>
    <w:rsid w:val="00F45B12"/>
    <w:rsid w:val="00F4650B"/>
    <w:rsid w:val="00F4682A"/>
    <w:rsid w:val="00F50766"/>
    <w:rsid w:val="00F50B87"/>
    <w:rsid w:val="00F50C38"/>
    <w:rsid w:val="00F5169F"/>
    <w:rsid w:val="00F51CDB"/>
    <w:rsid w:val="00F521BA"/>
    <w:rsid w:val="00F53E79"/>
    <w:rsid w:val="00F540D8"/>
    <w:rsid w:val="00F546F3"/>
    <w:rsid w:val="00F5548F"/>
    <w:rsid w:val="00F56455"/>
    <w:rsid w:val="00F56762"/>
    <w:rsid w:val="00F5684E"/>
    <w:rsid w:val="00F56B22"/>
    <w:rsid w:val="00F56D72"/>
    <w:rsid w:val="00F602E4"/>
    <w:rsid w:val="00F604B0"/>
    <w:rsid w:val="00F60DE0"/>
    <w:rsid w:val="00F62222"/>
    <w:rsid w:val="00F623C5"/>
    <w:rsid w:val="00F630F6"/>
    <w:rsid w:val="00F63AE2"/>
    <w:rsid w:val="00F6446F"/>
    <w:rsid w:val="00F6469A"/>
    <w:rsid w:val="00F64F9E"/>
    <w:rsid w:val="00F654CD"/>
    <w:rsid w:val="00F65840"/>
    <w:rsid w:val="00F661AB"/>
    <w:rsid w:val="00F66A2A"/>
    <w:rsid w:val="00F66CAF"/>
    <w:rsid w:val="00F671EC"/>
    <w:rsid w:val="00F70ABC"/>
    <w:rsid w:val="00F71570"/>
    <w:rsid w:val="00F71612"/>
    <w:rsid w:val="00F72B5D"/>
    <w:rsid w:val="00F73393"/>
    <w:rsid w:val="00F73C6F"/>
    <w:rsid w:val="00F74090"/>
    <w:rsid w:val="00F7460E"/>
    <w:rsid w:val="00F753F8"/>
    <w:rsid w:val="00F75498"/>
    <w:rsid w:val="00F7582D"/>
    <w:rsid w:val="00F76064"/>
    <w:rsid w:val="00F76187"/>
    <w:rsid w:val="00F766EB"/>
    <w:rsid w:val="00F7689C"/>
    <w:rsid w:val="00F76CEE"/>
    <w:rsid w:val="00F801EF"/>
    <w:rsid w:val="00F80609"/>
    <w:rsid w:val="00F8061D"/>
    <w:rsid w:val="00F80647"/>
    <w:rsid w:val="00F80CD1"/>
    <w:rsid w:val="00F81A72"/>
    <w:rsid w:val="00F81C18"/>
    <w:rsid w:val="00F8213A"/>
    <w:rsid w:val="00F822FF"/>
    <w:rsid w:val="00F8271D"/>
    <w:rsid w:val="00F8281A"/>
    <w:rsid w:val="00F849F8"/>
    <w:rsid w:val="00F84A2E"/>
    <w:rsid w:val="00F84C7B"/>
    <w:rsid w:val="00F84DE2"/>
    <w:rsid w:val="00F86362"/>
    <w:rsid w:val="00F8684E"/>
    <w:rsid w:val="00F86980"/>
    <w:rsid w:val="00F86AC3"/>
    <w:rsid w:val="00F86FCC"/>
    <w:rsid w:val="00F87739"/>
    <w:rsid w:val="00F87C93"/>
    <w:rsid w:val="00F87D1C"/>
    <w:rsid w:val="00F900A6"/>
    <w:rsid w:val="00F9048B"/>
    <w:rsid w:val="00F90C30"/>
    <w:rsid w:val="00F910F1"/>
    <w:rsid w:val="00F91189"/>
    <w:rsid w:val="00F91F6C"/>
    <w:rsid w:val="00F929EC"/>
    <w:rsid w:val="00F9344A"/>
    <w:rsid w:val="00F93A5C"/>
    <w:rsid w:val="00F94424"/>
    <w:rsid w:val="00F94969"/>
    <w:rsid w:val="00F95581"/>
    <w:rsid w:val="00F95B1F"/>
    <w:rsid w:val="00F95C9E"/>
    <w:rsid w:val="00F95F0C"/>
    <w:rsid w:val="00F97121"/>
    <w:rsid w:val="00F97808"/>
    <w:rsid w:val="00F97E9C"/>
    <w:rsid w:val="00FA0A9F"/>
    <w:rsid w:val="00FA3652"/>
    <w:rsid w:val="00FA368E"/>
    <w:rsid w:val="00FA386F"/>
    <w:rsid w:val="00FA3D04"/>
    <w:rsid w:val="00FA4322"/>
    <w:rsid w:val="00FA49C3"/>
    <w:rsid w:val="00FA4B94"/>
    <w:rsid w:val="00FA4E07"/>
    <w:rsid w:val="00FA57C2"/>
    <w:rsid w:val="00FA5861"/>
    <w:rsid w:val="00FA58FC"/>
    <w:rsid w:val="00FA5D36"/>
    <w:rsid w:val="00FA5DA8"/>
    <w:rsid w:val="00FA692F"/>
    <w:rsid w:val="00FA70EF"/>
    <w:rsid w:val="00FA717D"/>
    <w:rsid w:val="00FB0052"/>
    <w:rsid w:val="00FB04D6"/>
    <w:rsid w:val="00FB09B2"/>
    <w:rsid w:val="00FB0F31"/>
    <w:rsid w:val="00FB15DF"/>
    <w:rsid w:val="00FB1689"/>
    <w:rsid w:val="00FB20E6"/>
    <w:rsid w:val="00FB2239"/>
    <w:rsid w:val="00FB38D4"/>
    <w:rsid w:val="00FB39B9"/>
    <w:rsid w:val="00FB44B5"/>
    <w:rsid w:val="00FB4B74"/>
    <w:rsid w:val="00FB6021"/>
    <w:rsid w:val="00FB69B7"/>
    <w:rsid w:val="00FB6D28"/>
    <w:rsid w:val="00FC05A0"/>
    <w:rsid w:val="00FC0A5B"/>
    <w:rsid w:val="00FC0C07"/>
    <w:rsid w:val="00FC1A75"/>
    <w:rsid w:val="00FC1C08"/>
    <w:rsid w:val="00FC25BB"/>
    <w:rsid w:val="00FC2843"/>
    <w:rsid w:val="00FC5454"/>
    <w:rsid w:val="00FC5E1F"/>
    <w:rsid w:val="00FC662D"/>
    <w:rsid w:val="00FC6941"/>
    <w:rsid w:val="00FC744A"/>
    <w:rsid w:val="00FD051C"/>
    <w:rsid w:val="00FD0FB6"/>
    <w:rsid w:val="00FD1721"/>
    <w:rsid w:val="00FD1CF0"/>
    <w:rsid w:val="00FD1E03"/>
    <w:rsid w:val="00FD2377"/>
    <w:rsid w:val="00FD2519"/>
    <w:rsid w:val="00FD25EC"/>
    <w:rsid w:val="00FD29BF"/>
    <w:rsid w:val="00FD58A7"/>
    <w:rsid w:val="00FD5BED"/>
    <w:rsid w:val="00FD5CEA"/>
    <w:rsid w:val="00FD6459"/>
    <w:rsid w:val="00FD7185"/>
    <w:rsid w:val="00FD7354"/>
    <w:rsid w:val="00FD7771"/>
    <w:rsid w:val="00FD7924"/>
    <w:rsid w:val="00FD7E87"/>
    <w:rsid w:val="00FD7FA4"/>
    <w:rsid w:val="00FE3078"/>
    <w:rsid w:val="00FE3093"/>
    <w:rsid w:val="00FE3929"/>
    <w:rsid w:val="00FE3AC5"/>
    <w:rsid w:val="00FE3B4E"/>
    <w:rsid w:val="00FE400C"/>
    <w:rsid w:val="00FE410B"/>
    <w:rsid w:val="00FE4AF1"/>
    <w:rsid w:val="00FE4DE5"/>
    <w:rsid w:val="00FE5430"/>
    <w:rsid w:val="00FE64CE"/>
    <w:rsid w:val="00FE6A1B"/>
    <w:rsid w:val="00FE7924"/>
    <w:rsid w:val="00FE7BEF"/>
    <w:rsid w:val="00FF0206"/>
    <w:rsid w:val="00FF0C75"/>
    <w:rsid w:val="00FF12FD"/>
    <w:rsid w:val="00FF1863"/>
    <w:rsid w:val="00FF3838"/>
    <w:rsid w:val="00FF3F69"/>
    <w:rsid w:val="00FF3FAF"/>
    <w:rsid w:val="00FF451E"/>
    <w:rsid w:val="00FF5AA6"/>
    <w:rsid w:val="00FF6739"/>
    <w:rsid w:val="00FF7987"/>
    <w:rsid w:val="010A17A3"/>
    <w:rsid w:val="013A79DC"/>
    <w:rsid w:val="013B674C"/>
    <w:rsid w:val="0140B5D6"/>
    <w:rsid w:val="0146C368"/>
    <w:rsid w:val="014DB8AD"/>
    <w:rsid w:val="0155922E"/>
    <w:rsid w:val="015E2874"/>
    <w:rsid w:val="017C15F3"/>
    <w:rsid w:val="01887866"/>
    <w:rsid w:val="01C32725"/>
    <w:rsid w:val="01D8DDC8"/>
    <w:rsid w:val="01D9B85A"/>
    <w:rsid w:val="01D9CDC3"/>
    <w:rsid w:val="01DEBA1C"/>
    <w:rsid w:val="01E79290"/>
    <w:rsid w:val="01E8E4A8"/>
    <w:rsid w:val="01EB9A1A"/>
    <w:rsid w:val="01F009F2"/>
    <w:rsid w:val="0211C813"/>
    <w:rsid w:val="0235B8F7"/>
    <w:rsid w:val="025E05B9"/>
    <w:rsid w:val="0277F1CE"/>
    <w:rsid w:val="028900CB"/>
    <w:rsid w:val="02948DAC"/>
    <w:rsid w:val="02C08567"/>
    <w:rsid w:val="02CCC93B"/>
    <w:rsid w:val="02CFE70A"/>
    <w:rsid w:val="02D1EF30"/>
    <w:rsid w:val="02F132D1"/>
    <w:rsid w:val="02F5FA4B"/>
    <w:rsid w:val="02FA0DD4"/>
    <w:rsid w:val="031C5888"/>
    <w:rsid w:val="033B3E2C"/>
    <w:rsid w:val="03468F58"/>
    <w:rsid w:val="03477BEE"/>
    <w:rsid w:val="0349394C"/>
    <w:rsid w:val="034C78AF"/>
    <w:rsid w:val="03507E0D"/>
    <w:rsid w:val="035437F6"/>
    <w:rsid w:val="0356C040"/>
    <w:rsid w:val="036A21B5"/>
    <w:rsid w:val="0376816E"/>
    <w:rsid w:val="037E9D59"/>
    <w:rsid w:val="03867E18"/>
    <w:rsid w:val="0398E9A3"/>
    <w:rsid w:val="03A94416"/>
    <w:rsid w:val="03B70E6A"/>
    <w:rsid w:val="03C088CE"/>
    <w:rsid w:val="03CF4955"/>
    <w:rsid w:val="03D88035"/>
    <w:rsid w:val="04003867"/>
    <w:rsid w:val="041C4CDE"/>
    <w:rsid w:val="041EA0EE"/>
    <w:rsid w:val="04266FDD"/>
    <w:rsid w:val="046A0B18"/>
    <w:rsid w:val="046CD7F2"/>
    <w:rsid w:val="046E48CB"/>
    <w:rsid w:val="04811D5F"/>
    <w:rsid w:val="049B9E1C"/>
    <w:rsid w:val="04C0AAE1"/>
    <w:rsid w:val="04E3CD40"/>
    <w:rsid w:val="04F6344E"/>
    <w:rsid w:val="04FA1854"/>
    <w:rsid w:val="0504538A"/>
    <w:rsid w:val="050F05EF"/>
    <w:rsid w:val="051E7F5B"/>
    <w:rsid w:val="0529D192"/>
    <w:rsid w:val="0533E9F7"/>
    <w:rsid w:val="0536618A"/>
    <w:rsid w:val="05563A23"/>
    <w:rsid w:val="05607DDA"/>
    <w:rsid w:val="05608C9E"/>
    <w:rsid w:val="05724556"/>
    <w:rsid w:val="0577D7C2"/>
    <w:rsid w:val="05A9E3F5"/>
    <w:rsid w:val="05CB78E3"/>
    <w:rsid w:val="0602F47E"/>
    <w:rsid w:val="062BD1D7"/>
    <w:rsid w:val="0638DADE"/>
    <w:rsid w:val="06592514"/>
    <w:rsid w:val="065C38B6"/>
    <w:rsid w:val="067DC5F6"/>
    <w:rsid w:val="069800D3"/>
    <w:rsid w:val="06D14B59"/>
    <w:rsid w:val="06F34D0B"/>
    <w:rsid w:val="070E1C21"/>
    <w:rsid w:val="0719F23B"/>
    <w:rsid w:val="0771F07F"/>
    <w:rsid w:val="07B24C0D"/>
    <w:rsid w:val="07B2D7A1"/>
    <w:rsid w:val="07C2BC1E"/>
    <w:rsid w:val="07C2E272"/>
    <w:rsid w:val="07CAD461"/>
    <w:rsid w:val="07DCC67D"/>
    <w:rsid w:val="080C24B6"/>
    <w:rsid w:val="080C7318"/>
    <w:rsid w:val="08130691"/>
    <w:rsid w:val="08203F15"/>
    <w:rsid w:val="08259835"/>
    <w:rsid w:val="0827636C"/>
    <w:rsid w:val="08703AAE"/>
    <w:rsid w:val="08B94F48"/>
    <w:rsid w:val="08CB2FE8"/>
    <w:rsid w:val="08CC0C55"/>
    <w:rsid w:val="08CF125D"/>
    <w:rsid w:val="08D4E217"/>
    <w:rsid w:val="08E96603"/>
    <w:rsid w:val="08FC9EFF"/>
    <w:rsid w:val="08FF0AA7"/>
    <w:rsid w:val="09050B0F"/>
    <w:rsid w:val="090D2F63"/>
    <w:rsid w:val="0922D9C0"/>
    <w:rsid w:val="0932B401"/>
    <w:rsid w:val="093F67DB"/>
    <w:rsid w:val="09700575"/>
    <w:rsid w:val="0975F193"/>
    <w:rsid w:val="09880B3E"/>
    <w:rsid w:val="099D318E"/>
    <w:rsid w:val="09A0D17D"/>
    <w:rsid w:val="09B98543"/>
    <w:rsid w:val="09C1C8F5"/>
    <w:rsid w:val="09DBAC65"/>
    <w:rsid w:val="0A01F685"/>
    <w:rsid w:val="0A0CFE65"/>
    <w:rsid w:val="0A0DC0D4"/>
    <w:rsid w:val="0A228D88"/>
    <w:rsid w:val="0A33A589"/>
    <w:rsid w:val="0A4B5517"/>
    <w:rsid w:val="0A72D19E"/>
    <w:rsid w:val="0A81E273"/>
    <w:rsid w:val="0A84B047"/>
    <w:rsid w:val="0A88AD3B"/>
    <w:rsid w:val="0A8EF712"/>
    <w:rsid w:val="0A95BDF1"/>
    <w:rsid w:val="0ADF4A62"/>
    <w:rsid w:val="0B0A7D9E"/>
    <w:rsid w:val="0B163E65"/>
    <w:rsid w:val="0B24096A"/>
    <w:rsid w:val="0B2D2E56"/>
    <w:rsid w:val="0B3ECB1E"/>
    <w:rsid w:val="0B43B3B9"/>
    <w:rsid w:val="0B7AE04E"/>
    <w:rsid w:val="0B836CBB"/>
    <w:rsid w:val="0B8B58E9"/>
    <w:rsid w:val="0B9B13CA"/>
    <w:rsid w:val="0BA1BE72"/>
    <w:rsid w:val="0BA50412"/>
    <w:rsid w:val="0BABE0AD"/>
    <w:rsid w:val="0BCC9E62"/>
    <w:rsid w:val="0BDD40E9"/>
    <w:rsid w:val="0BE21125"/>
    <w:rsid w:val="0C12CB29"/>
    <w:rsid w:val="0C15B33D"/>
    <w:rsid w:val="0C470ADB"/>
    <w:rsid w:val="0C490982"/>
    <w:rsid w:val="0C4B7F5F"/>
    <w:rsid w:val="0C5B0973"/>
    <w:rsid w:val="0C937A51"/>
    <w:rsid w:val="0CA11529"/>
    <w:rsid w:val="0CC8E9A5"/>
    <w:rsid w:val="0CC9BEB1"/>
    <w:rsid w:val="0CE0A3D1"/>
    <w:rsid w:val="0CF064C3"/>
    <w:rsid w:val="0CF276BF"/>
    <w:rsid w:val="0CFF9CDB"/>
    <w:rsid w:val="0D09DCE7"/>
    <w:rsid w:val="0D0C8319"/>
    <w:rsid w:val="0D2C7AD6"/>
    <w:rsid w:val="0D2EA49A"/>
    <w:rsid w:val="0D3CC109"/>
    <w:rsid w:val="0D3CC755"/>
    <w:rsid w:val="0D4841A3"/>
    <w:rsid w:val="0D54D54D"/>
    <w:rsid w:val="0D552FFE"/>
    <w:rsid w:val="0D7B2657"/>
    <w:rsid w:val="0D7DA6FA"/>
    <w:rsid w:val="0D811165"/>
    <w:rsid w:val="0D817CE9"/>
    <w:rsid w:val="0D895606"/>
    <w:rsid w:val="0D91FA16"/>
    <w:rsid w:val="0D99D3AB"/>
    <w:rsid w:val="0DB41DB6"/>
    <w:rsid w:val="0DCDB797"/>
    <w:rsid w:val="0DD29CC7"/>
    <w:rsid w:val="0E0EF1D0"/>
    <w:rsid w:val="0E4B7284"/>
    <w:rsid w:val="0E5E76B7"/>
    <w:rsid w:val="0E671DE6"/>
    <w:rsid w:val="0E946350"/>
    <w:rsid w:val="0E952E22"/>
    <w:rsid w:val="0EBAD75E"/>
    <w:rsid w:val="0ED0E9D4"/>
    <w:rsid w:val="0ED8B240"/>
    <w:rsid w:val="0EF34C8F"/>
    <w:rsid w:val="0F18D757"/>
    <w:rsid w:val="0F3F1FC1"/>
    <w:rsid w:val="0F46EDB5"/>
    <w:rsid w:val="0F577E14"/>
    <w:rsid w:val="0F69C8A0"/>
    <w:rsid w:val="0F7240A7"/>
    <w:rsid w:val="0F79F660"/>
    <w:rsid w:val="0F8CE2EA"/>
    <w:rsid w:val="0F9E7DA0"/>
    <w:rsid w:val="0FA14CFF"/>
    <w:rsid w:val="0FCDB408"/>
    <w:rsid w:val="10108D1C"/>
    <w:rsid w:val="101B0B57"/>
    <w:rsid w:val="102E428B"/>
    <w:rsid w:val="103F867A"/>
    <w:rsid w:val="104249D5"/>
    <w:rsid w:val="10429DB4"/>
    <w:rsid w:val="10548A37"/>
    <w:rsid w:val="1063826B"/>
    <w:rsid w:val="108004B4"/>
    <w:rsid w:val="108F1792"/>
    <w:rsid w:val="109E206E"/>
    <w:rsid w:val="10A92AD7"/>
    <w:rsid w:val="10B43FE8"/>
    <w:rsid w:val="10C78D41"/>
    <w:rsid w:val="10E14F0C"/>
    <w:rsid w:val="10E2A55C"/>
    <w:rsid w:val="10F8EC63"/>
    <w:rsid w:val="11045CE0"/>
    <w:rsid w:val="1105F57F"/>
    <w:rsid w:val="110AF7FA"/>
    <w:rsid w:val="11123150"/>
    <w:rsid w:val="11182D0D"/>
    <w:rsid w:val="1118EDF9"/>
    <w:rsid w:val="111ECD18"/>
    <w:rsid w:val="113844EA"/>
    <w:rsid w:val="114D9373"/>
    <w:rsid w:val="1167CA51"/>
    <w:rsid w:val="11727C73"/>
    <w:rsid w:val="11A2BF33"/>
    <w:rsid w:val="11C03237"/>
    <w:rsid w:val="11D08A76"/>
    <w:rsid w:val="11F17A80"/>
    <w:rsid w:val="121980FD"/>
    <w:rsid w:val="12289D5D"/>
    <w:rsid w:val="12595A0C"/>
    <w:rsid w:val="126E54A2"/>
    <w:rsid w:val="127A9EE9"/>
    <w:rsid w:val="128049A6"/>
    <w:rsid w:val="12805C60"/>
    <w:rsid w:val="12905885"/>
    <w:rsid w:val="12B47B26"/>
    <w:rsid w:val="12BD8E68"/>
    <w:rsid w:val="12BDE168"/>
    <w:rsid w:val="12CBD003"/>
    <w:rsid w:val="12DF30B6"/>
    <w:rsid w:val="1319C6F9"/>
    <w:rsid w:val="13221BD2"/>
    <w:rsid w:val="133F4693"/>
    <w:rsid w:val="133F995E"/>
    <w:rsid w:val="13467DD7"/>
    <w:rsid w:val="135C0298"/>
    <w:rsid w:val="13675F9E"/>
    <w:rsid w:val="137D7190"/>
    <w:rsid w:val="13842414"/>
    <w:rsid w:val="1385C7AA"/>
    <w:rsid w:val="1390A0B4"/>
    <w:rsid w:val="13CCC2C7"/>
    <w:rsid w:val="13EAE831"/>
    <w:rsid w:val="13F9C575"/>
    <w:rsid w:val="14104198"/>
    <w:rsid w:val="141EE401"/>
    <w:rsid w:val="14296110"/>
    <w:rsid w:val="14384A69"/>
    <w:rsid w:val="143FA7DF"/>
    <w:rsid w:val="14417244"/>
    <w:rsid w:val="145B2931"/>
    <w:rsid w:val="1461870A"/>
    <w:rsid w:val="14653871"/>
    <w:rsid w:val="1475F02D"/>
    <w:rsid w:val="1476F1B8"/>
    <w:rsid w:val="148C6DAD"/>
    <w:rsid w:val="1494F142"/>
    <w:rsid w:val="1497DABC"/>
    <w:rsid w:val="14A46862"/>
    <w:rsid w:val="14AC9613"/>
    <w:rsid w:val="14CEFC6A"/>
    <w:rsid w:val="14D950AC"/>
    <w:rsid w:val="14E4605A"/>
    <w:rsid w:val="14F18D0E"/>
    <w:rsid w:val="14F3A210"/>
    <w:rsid w:val="1509D846"/>
    <w:rsid w:val="1511F8C1"/>
    <w:rsid w:val="15329F8E"/>
    <w:rsid w:val="1533175E"/>
    <w:rsid w:val="154537C4"/>
    <w:rsid w:val="154CB97D"/>
    <w:rsid w:val="155373C1"/>
    <w:rsid w:val="1556288A"/>
    <w:rsid w:val="155C897D"/>
    <w:rsid w:val="15649BBD"/>
    <w:rsid w:val="156B986A"/>
    <w:rsid w:val="156EDB38"/>
    <w:rsid w:val="1574D62E"/>
    <w:rsid w:val="15B20710"/>
    <w:rsid w:val="15BFDE9C"/>
    <w:rsid w:val="15DB74CF"/>
    <w:rsid w:val="15DB8F83"/>
    <w:rsid w:val="15EF3FF3"/>
    <w:rsid w:val="15F030C5"/>
    <w:rsid w:val="16024F59"/>
    <w:rsid w:val="163CF6E4"/>
    <w:rsid w:val="163D5638"/>
    <w:rsid w:val="1647F35A"/>
    <w:rsid w:val="16637951"/>
    <w:rsid w:val="16647BDB"/>
    <w:rsid w:val="166ABFEA"/>
    <w:rsid w:val="167552AE"/>
    <w:rsid w:val="16798AAB"/>
    <w:rsid w:val="1679EFD8"/>
    <w:rsid w:val="16882E39"/>
    <w:rsid w:val="1698658C"/>
    <w:rsid w:val="16C28DC8"/>
    <w:rsid w:val="16CA6F2F"/>
    <w:rsid w:val="170D253B"/>
    <w:rsid w:val="1727C7E7"/>
    <w:rsid w:val="1750DD77"/>
    <w:rsid w:val="175B4194"/>
    <w:rsid w:val="1773A514"/>
    <w:rsid w:val="17895B56"/>
    <w:rsid w:val="179678EC"/>
    <w:rsid w:val="17D24D52"/>
    <w:rsid w:val="17F243BF"/>
    <w:rsid w:val="17F4AF65"/>
    <w:rsid w:val="1804D169"/>
    <w:rsid w:val="18088774"/>
    <w:rsid w:val="18211FC2"/>
    <w:rsid w:val="183997AB"/>
    <w:rsid w:val="18544AE8"/>
    <w:rsid w:val="186CC2CC"/>
    <w:rsid w:val="186E841B"/>
    <w:rsid w:val="18944FE5"/>
    <w:rsid w:val="189FEAD6"/>
    <w:rsid w:val="18AEA13D"/>
    <w:rsid w:val="18C223C8"/>
    <w:rsid w:val="18F0596F"/>
    <w:rsid w:val="190F9E81"/>
    <w:rsid w:val="19355914"/>
    <w:rsid w:val="1966A8D8"/>
    <w:rsid w:val="19945C67"/>
    <w:rsid w:val="19AB03C3"/>
    <w:rsid w:val="19B0BB5C"/>
    <w:rsid w:val="19CFBBF4"/>
    <w:rsid w:val="19D16F0A"/>
    <w:rsid w:val="19D2596E"/>
    <w:rsid w:val="1A049C27"/>
    <w:rsid w:val="1A2AE388"/>
    <w:rsid w:val="1A2D47F3"/>
    <w:rsid w:val="1A304EBC"/>
    <w:rsid w:val="1A47F8B8"/>
    <w:rsid w:val="1A551EC6"/>
    <w:rsid w:val="1A6388D8"/>
    <w:rsid w:val="1A6AF8E1"/>
    <w:rsid w:val="1A721EE9"/>
    <w:rsid w:val="1A8648F4"/>
    <w:rsid w:val="1A99260A"/>
    <w:rsid w:val="1A9AB1A7"/>
    <w:rsid w:val="1AA7B29C"/>
    <w:rsid w:val="1AA7D253"/>
    <w:rsid w:val="1ABF070F"/>
    <w:rsid w:val="1B1B0694"/>
    <w:rsid w:val="1B476D89"/>
    <w:rsid w:val="1B7A56FF"/>
    <w:rsid w:val="1B7BF55E"/>
    <w:rsid w:val="1B8853F8"/>
    <w:rsid w:val="1B8BA057"/>
    <w:rsid w:val="1B909EC2"/>
    <w:rsid w:val="1BB0D732"/>
    <w:rsid w:val="1BB6DCD1"/>
    <w:rsid w:val="1BC5BB53"/>
    <w:rsid w:val="1BC6FF1B"/>
    <w:rsid w:val="1BD1362D"/>
    <w:rsid w:val="1BF5562F"/>
    <w:rsid w:val="1BF62725"/>
    <w:rsid w:val="1C00F36D"/>
    <w:rsid w:val="1C024769"/>
    <w:rsid w:val="1C02C8E0"/>
    <w:rsid w:val="1C08C323"/>
    <w:rsid w:val="1C0FE1DB"/>
    <w:rsid w:val="1C24A2F6"/>
    <w:rsid w:val="1C411E0A"/>
    <w:rsid w:val="1C47660F"/>
    <w:rsid w:val="1C6A8D12"/>
    <w:rsid w:val="1C9DD117"/>
    <w:rsid w:val="1C9F4C17"/>
    <w:rsid w:val="1C9F5A53"/>
    <w:rsid w:val="1CAAA4CE"/>
    <w:rsid w:val="1CB57D58"/>
    <w:rsid w:val="1CCE8C30"/>
    <w:rsid w:val="1CF6A45D"/>
    <w:rsid w:val="1D0945B3"/>
    <w:rsid w:val="1D0AC3D0"/>
    <w:rsid w:val="1D1D1E8D"/>
    <w:rsid w:val="1D35D5E1"/>
    <w:rsid w:val="1D434545"/>
    <w:rsid w:val="1D69E2E6"/>
    <w:rsid w:val="1D718EB1"/>
    <w:rsid w:val="1D72AE94"/>
    <w:rsid w:val="1D7B3B38"/>
    <w:rsid w:val="1D82F5B3"/>
    <w:rsid w:val="1D8C2765"/>
    <w:rsid w:val="1D9468A7"/>
    <w:rsid w:val="1DA43E87"/>
    <w:rsid w:val="1DBB5118"/>
    <w:rsid w:val="1DBE5702"/>
    <w:rsid w:val="1DC877F3"/>
    <w:rsid w:val="1DCE52D3"/>
    <w:rsid w:val="1DCF5A6B"/>
    <w:rsid w:val="1DDDB7C3"/>
    <w:rsid w:val="1DF5955A"/>
    <w:rsid w:val="1DFB7441"/>
    <w:rsid w:val="1E1E744A"/>
    <w:rsid w:val="1E26EE53"/>
    <w:rsid w:val="1E316501"/>
    <w:rsid w:val="1E7239DD"/>
    <w:rsid w:val="1E917707"/>
    <w:rsid w:val="1E944E09"/>
    <w:rsid w:val="1EA033A6"/>
    <w:rsid w:val="1EB04C96"/>
    <w:rsid w:val="1EB5CDA5"/>
    <w:rsid w:val="1EB80F9F"/>
    <w:rsid w:val="1EBE7935"/>
    <w:rsid w:val="1EBF619C"/>
    <w:rsid w:val="1EFED759"/>
    <w:rsid w:val="1F0196DB"/>
    <w:rsid w:val="1F368271"/>
    <w:rsid w:val="1F639ED7"/>
    <w:rsid w:val="1F66835D"/>
    <w:rsid w:val="1F6EE60A"/>
    <w:rsid w:val="1F9BC10B"/>
    <w:rsid w:val="1FA3DB20"/>
    <w:rsid w:val="1FAC46C4"/>
    <w:rsid w:val="1FCD714E"/>
    <w:rsid w:val="1FE11A96"/>
    <w:rsid w:val="1FF4B3E7"/>
    <w:rsid w:val="2006E23E"/>
    <w:rsid w:val="2025C196"/>
    <w:rsid w:val="20540673"/>
    <w:rsid w:val="206A12A2"/>
    <w:rsid w:val="208A7E4D"/>
    <w:rsid w:val="208C5DBF"/>
    <w:rsid w:val="208D7EBD"/>
    <w:rsid w:val="209B4B75"/>
    <w:rsid w:val="20AC84DD"/>
    <w:rsid w:val="20B5C85D"/>
    <w:rsid w:val="20C1B0F7"/>
    <w:rsid w:val="20CC3C91"/>
    <w:rsid w:val="20D2041A"/>
    <w:rsid w:val="20FA1368"/>
    <w:rsid w:val="2104F1AA"/>
    <w:rsid w:val="21152036"/>
    <w:rsid w:val="212344A8"/>
    <w:rsid w:val="2129D8F2"/>
    <w:rsid w:val="2161739B"/>
    <w:rsid w:val="21914C6B"/>
    <w:rsid w:val="21A599D9"/>
    <w:rsid w:val="21C7AA40"/>
    <w:rsid w:val="21EAEAF7"/>
    <w:rsid w:val="221B1A84"/>
    <w:rsid w:val="221DEF95"/>
    <w:rsid w:val="222A56ED"/>
    <w:rsid w:val="222AB4A2"/>
    <w:rsid w:val="223740A5"/>
    <w:rsid w:val="223CD831"/>
    <w:rsid w:val="223EC87E"/>
    <w:rsid w:val="22457206"/>
    <w:rsid w:val="2288B79C"/>
    <w:rsid w:val="228B69F0"/>
    <w:rsid w:val="22C191A8"/>
    <w:rsid w:val="22C423EA"/>
    <w:rsid w:val="22CBF975"/>
    <w:rsid w:val="22CCE1DD"/>
    <w:rsid w:val="22FA0140"/>
    <w:rsid w:val="23049DC9"/>
    <w:rsid w:val="23112DC5"/>
    <w:rsid w:val="231277C9"/>
    <w:rsid w:val="231EA5EC"/>
    <w:rsid w:val="232808F0"/>
    <w:rsid w:val="234C1BB7"/>
    <w:rsid w:val="2353F19C"/>
    <w:rsid w:val="23689C09"/>
    <w:rsid w:val="2379CF50"/>
    <w:rsid w:val="23B47162"/>
    <w:rsid w:val="23BC0CA0"/>
    <w:rsid w:val="23C27F91"/>
    <w:rsid w:val="23C682BC"/>
    <w:rsid w:val="23E08B06"/>
    <w:rsid w:val="23EB23BA"/>
    <w:rsid w:val="23EF92CA"/>
    <w:rsid w:val="23F64914"/>
    <w:rsid w:val="23F6589B"/>
    <w:rsid w:val="24148B0A"/>
    <w:rsid w:val="241565D2"/>
    <w:rsid w:val="24249488"/>
    <w:rsid w:val="2446770A"/>
    <w:rsid w:val="244CC0F8"/>
    <w:rsid w:val="244F734D"/>
    <w:rsid w:val="24706FA2"/>
    <w:rsid w:val="247586B8"/>
    <w:rsid w:val="249A026E"/>
    <w:rsid w:val="24A0AF17"/>
    <w:rsid w:val="24F4E690"/>
    <w:rsid w:val="24F7F2DB"/>
    <w:rsid w:val="2500C296"/>
    <w:rsid w:val="250768DE"/>
    <w:rsid w:val="250AA404"/>
    <w:rsid w:val="250B0CF9"/>
    <w:rsid w:val="25275123"/>
    <w:rsid w:val="252CBB42"/>
    <w:rsid w:val="25349623"/>
    <w:rsid w:val="254F0A59"/>
    <w:rsid w:val="25545081"/>
    <w:rsid w:val="257CF7A8"/>
    <w:rsid w:val="2590DF89"/>
    <w:rsid w:val="25B5B513"/>
    <w:rsid w:val="25B7598D"/>
    <w:rsid w:val="25C32342"/>
    <w:rsid w:val="25FCE005"/>
    <w:rsid w:val="261ABC47"/>
    <w:rsid w:val="2628AC61"/>
    <w:rsid w:val="2645932D"/>
    <w:rsid w:val="264BBA5A"/>
    <w:rsid w:val="265EB909"/>
    <w:rsid w:val="2669EB05"/>
    <w:rsid w:val="26821C5A"/>
    <w:rsid w:val="26A16618"/>
    <w:rsid w:val="26B70B5A"/>
    <w:rsid w:val="26BB616D"/>
    <w:rsid w:val="26C4AEC3"/>
    <w:rsid w:val="26D96246"/>
    <w:rsid w:val="26E42535"/>
    <w:rsid w:val="26F61A57"/>
    <w:rsid w:val="26F688CD"/>
    <w:rsid w:val="270BE184"/>
    <w:rsid w:val="2730C91D"/>
    <w:rsid w:val="2747CD48"/>
    <w:rsid w:val="276A69BE"/>
    <w:rsid w:val="2771DE06"/>
    <w:rsid w:val="278138FC"/>
    <w:rsid w:val="27A67FA1"/>
    <w:rsid w:val="27CEFA97"/>
    <w:rsid w:val="27D3343C"/>
    <w:rsid w:val="280756DC"/>
    <w:rsid w:val="28203722"/>
    <w:rsid w:val="28380AD8"/>
    <w:rsid w:val="28735E83"/>
    <w:rsid w:val="2880FA4C"/>
    <w:rsid w:val="289A3138"/>
    <w:rsid w:val="28A19832"/>
    <w:rsid w:val="28AB1817"/>
    <w:rsid w:val="28B829B9"/>
    <w:rsid w:val="28B8BEE5"/>
    <w:rsid w:val="28F48E18"/>
    <w:rsid w:val="294E8047"/>
    <w:rsid w:val="295BD733"/>
    <w:rsid w:val="296643C7"/>
    <w:rsid w:val="29770D75"/>
    <w:rsid w:val="299078E5"/>
    <w:rsid w:val="299705E9"/>
    <w:rsid w:val="29990C49"/>
    <w:rsid w:val="29C11C3E"/>
    <w:rsid w:val="29C16357"/>
    <w:rsid w:val="29C3D4F1"/>
    <w:rsid w:val="29C7FC43"/>
    <w:rsid w:val="29CCC268"/>
    <w:rsid w:val="29D91200"/>
    <w:rsid w:val="29E9C77A"/>
    <w:rsid w:val="2A3D0F18"/>
    <w:rsid w:val="2A59E0AA"/>
    <w:rsid w:val="2A5BFE98"/>
    <w:rsid w:val="2A622ECA"/>
    <w:rsid w:val="2A753A00"/>
    <w:rsid w:val="2A7B7555"/>
    <w:rsid w:val="2A863631"/>
    <w:rsid w:val="2A8A7CAC"/>
    <w:rsid w:val="2A918942"/>
    <w:rsid w:val="2AA42DF8"/>
    <w:rsid w:val="2ABBAD3A"/>
    <w:rsid w:val="2AC6C067"/>
    <w:rsid w:val="2AC80717"/>
    <w:rsid w:val="2AD1B7BB"/>
    <w:rsid w:val="2ADBA52B"/>
    <w:rsid w:val="2ADC0350"/>
    <w:rsid w:val="2AE10CF2"/>
    <w:rsid w:val="2AE2646B"/>
    <w:rsid w:val="2AE8894F"/>
    <w:rsid w:val="2B1EA740"/>
    <w:rsid w:val="2B33D178"/>
    <w:rsid w:val="2B5D9C86"/>
    <w:rsid w:val="2B5EE2F3"/>
    <w:rsid w:val="2B66EA80"/>
    <w:rsid w:val="2B6A8371"/>
    <w:rsid w:val="2B806899"/>
    <w:rsid w:val="2B9E802D"/>
    <w:rsid w:val="2BA0D9EF"/>
    <w:rsid w:val="2BC9DECC"/>
    <w:rsid w:val="2BD221BC"/>
    <w:rsid w:val="2BE2ADB5"/>
    <w:rsid w:val="2BF9AF43"/>
    <w:rsid w:val="2C44FFF1"/>
    <w:rsid w:val="2C66537F"/>
    <w:rsid w:val="2C8C3AB4"/>
    <w:rsid w:val="2C8FE181"/>
    <w:rsid w:val="2C938B70"/>
    <w:rsid w:val="2C951F48"/>
    <w:rsid w:val="2CA94989"/>
    <w:rsid w:val="2CAC94E9"/>
    <w:rsid w:val="2CD3468D"/>
    <w:rsid w:val="2CE8446F"/>
    <w:rsid w:val="2CFEB74C"/>
    <w:rsid w:val="2D0473AD"/>
    <w:rsid w:val="2D06C774"/>
    <w:rsid w:val="2D179E9B"/>
    <w:rsid w:val="2D17F151"/>
    <w:rsid w:val="2D223370"/>
    <w:rsid w:val="2D57C215"/>
    <w:rsid w:val="2D660D2E"/>
    <w:rsid w:val="2D71414A"/>
    <w:rsid w:val="2D75052A"/>
    <w:rsid w:val="2D8DAAC8"/>
    <w:rsid w:val="2DBE0906"/>
    <w:rsid w:val="2DC54A81"/>
    <w:rsid w:val="2DD183A3"/>
    <w:rsid w:val="2DDEA2F4"/>
    <w:rsid w:val="2DDF71D6"/>
    <w:rsid w:val="2DDFA4A7"/>
    <w:rsid w:val="2DF7F7D0"/>
    <w:rsid w:val="2E1A23ED"/>
    <w:rsid w:val="2E1A3461"/>
    <w:rsid w:val="2E5BFC01"/>
    <w:rsid w:val="2E6E164D"/>
    <w:rsid w:val="2E70706E"/>
    <w:rsid w:val="2E7B4049"/>
    <w:rsid w:val="2EA8CA5B"/>
    <w:rsid w:val="2EB3E6EA"/>
    <w:rsid w:val="2EC8B532"/>
    <w:rsid w:val="2ECE7972"/>
    <w:rsid w:val="2EDB129A"/>
    <w:rsid w:val="2EE09C69"/>
    <w:rsid w:val="2EEADF65"/>
    <w:rsid w:val="2F286DEA"/>
    <w:rsid w:val="2F291EA8"/>
    <w:rsid w:val="2F296F6D"/>
    <w:rsid w:val="2F390CF7"/>
    <w:rsid w:val="2F3C5534"/>
    <w:rsid w:val="2F542C73"/>
    <w:rsid w:val="2F61E113"/>
    <w:rsid w:val="2F80D8E4"/>
    <w:rsid w:val="2F95EC05"/>
    <w:rsid w:val="2FADF695"/>
    <w:rsid w:val="2FB900F0"/>
    <w:rsid w:val="2FBAF418"/>
    <w:rsid w:val="2FEC8EE0"/>
    <w:rsid w:val="30089C8C"/>
    <w:rsid w:val="3009F2E8"/>
    <w:rsid w:val="30225432"/>
    <w:rsid w:val="30580971"/>
    <w:rsid w:val="305BA623"/>
    <w:rsid w:val="306002C4"/>
    <w:rsid w:val="30997782"/>
    <w:rsid w:val="309995F1"/>
    <w:rsid w:val="30A5027A"/>
    <w:rsid w:val="30BAD0FC"/>
    <w:rsid w:val="30E34F1D"/>
    <w:rsid w:val="30ECEA29"/>
    <w:rsid w:val="30FC6F21"/>
    <w:rsid w:val="310FA36A"/>
    <w:rsid w:val="311DCFCE"/>
    <w:rsid w:val="313EE762"/>
    <w:rsid w:val="314C5FA7"/>
    <w:rsid w:val="317CA2DB"/>
    <w:rsid w:val="318CC3DA"/>
    <w:rsid w:val="31A6E377"/>
    <w:rsid w:val="31AADF4E"/>
    <w:rsid w:val="31AF2B62"/>
    <w:rsid w:val="31AF733D"/>
    <w:rsid w:val="31CA57E2"/>
    <w:rsid w:val="31D9A229"/>
    <w:rsid w:val="31DF6D5E"/>
    <w:rsid w:val="31E787BC"/>
    <w:rsid w:val="31F4D2F6"/>
    <w:rsid w:val="31F725E0"/>
    <w:rsid w:val="320EC205"/>
    <w:rsid w:val="320F1F8E"/>
    <w:rsid w:val="323975FB"/>
    <w:rsid w:val="323A0FD1"/>
    <w:rsid w:val="32450F0C"/>
    <w:rsid w:val="3261061D"/>
    <w:rsid w:val="327E2157"/>
    <w:rsid w:val="32A2D7EE"/>
    <w:rsid w:val="32B055B6"/>
    <w:rsid w:val="32B19EBE"/>
    <w:rsid w:val="32C4A832"/>
    <w:rsid w:val="32DB3D9A"/>
    <w:rsid w:val="32E461E0"/>
    <w:rsid w:val="32E52485"/>
    <w:rsid w:val="32F3BDD4"/>
    <w:rsid w:val="332FBAB1"/>
    <w:rsid w:val="3341AA4A"/>
    <w:rsid w:val="3342DD2C"/>
    <w:rsid w:val="33540BAA"/>
    <w:rsid w:val="336AA198"/>
    <w:rsid w:val="33727F5A"/>
    <w:rsid w:val="33926A3A"/>
    <w:rsid w:val="3392F3CF"/>
    <w:rsid w:val="33ABA3AD"/>
    <w:rsid w:val="33C75570"/>
    <w:rsid w:val="33CD582E"/>
    <w:rsid w:val="33D5E032"/>
    <w:rsid w:val="33E0A7AC"/>
    <w:rsid w:val="33E85BAF"/>
    <w:rsid w:val="34067731"/>
    <w:rsid w:val="3406CD63"/>
    <w:rsid w:val="340989A8"/>
    <w:rsid w:val="341F0CBF"/>
    <w:rsid w:val="344B3366"/>
    <w:rsid w:val="344C22A1"/>
    <w:rsid w:val="344C72E2"/>
    <w:rsid w:val="345A16D3"/>
    <w:rsid w:val="3468339A"/>
    <w:rsid w:val="34702076"/>
    <w:rsid w:val="3471D0D6"/>
    <w:rsid w:val="34797AFF"/>
    <w:rsid w:val="3479A702"/>
    <w:rsid w:val="348BC42D"/>
    <w:rsid w:val="348E4B67"/>
    <w:rsid w:val="34A71B8D"/>
    <w:rsid w:val="34FB4412"/>
    <w:rsid w:val="35010E55"/>
    <w:rsid w:val="3509552E"/>
    <w:rsid w:val="350A15A1"/>
    <w:rsid w:val="354EFBF2"/>
    <w:rsid w:val="356F75D8"/>
    <w:rsid w:val="3571B093"/>
    <w:rsid w:val="357FE842"/>
    <w:rsid w:val="358A6D9A"/>
    <w:rsid w:val="359DF6D6"/>
    <w:rsid w:val="35A3E74A"/>
    <w:rsid w:val="35BFDB7B"/>
    <w:rsid w:val="36011447"/>
    <w:rsid w:val="3607C218"/>
    <w:rsid w:val="360FD874"/>
    <w:rsid w:val="3679F7E0"/>
    <w:rsid w:val="368BA701"/>
    <w:rsid w:val="369F00BF"/>
    <w:rsid w:val="36A32FB7"/>
    <w:rsid w:val="36A5B3E1"/>
    <w:rsid w:val="36A7CCC4"/>
    <w:rsid w:val="36B1A883"/>
    <w:rsid w:val="36B78080"/>
    <w:rsid w:val="36BE317B"/>
    <w:rsid w:val="36CDE2C0"/>
    <w:rsid w:val="36D90253"/>
    <w:rsid w:val="370D80F4"/>
    <w:rsid w:val="370F6C63"/>
    <w:rsid w:val="37132856"/>
    <w:rsid w:val="371986A0"/>
    <w:rsid w:val="372453D5"/>
    <w:rsid w:val="3748049B"/>
    <w:rsid w:val="374E1ED7"/>
    <w:rsid w:val="375D8CB9"/>
    <w:rsid w:val="377C868C"/>
    <w:rsid w:val="378462C7"/>
    <w:rsid w:val="378B4CE4"/>
    <w:rsid w:val="37954C61"/>
    <w:rsid w:val="37A54266"/>
    <w:rsid w:val="37A676FA"/>
    <w:rsid w:val="37B5750B"/>
    <w:rsid w:val="37C2A8E2"/>
    <w:rsid w:val="37C3FEB0"/>
    <w:rsid w:val="37CDE581"/>
    <w:rsid w:val="37D77C2A"/>
    <w:rsid w:val="38082B07"/>
    <w:rsid w:val="3814F2DA"/>
    <w:rsid w:val="3818FC67"/>
    <w:rsid w:val="383007E5"/>
    <w:rsid w:val="38504A63"/>
    <w:rsid w:val="3858A0AB"/>
    <w:rsid w:val="385A7B96"/>
    <w:rsid w:val="38733FCA"/>
    <w:rsid w:val="3885122D"/>
    <w:rsid w:val="3897419B"/>
    <w:rsid w:val="38978A3A"/>
    <w:rsid w:val="38B9529A"/>
    <w:rsid w:val="38CC329F"/>
    <w:rsid w:val="38CEE0A5"/>
    <w:rsid w:val="38D89932"/>
    <w:rsid w:val="38DF482A"/>
    <w:rsid w:val="38E4D12B"/>
    <w:rsid w:val="38E61F74"/>
    <w:rsid w:val="38FFD091"/>
    <w:rsid w:val="391FA50B"/>
    <w:rsid w:val="392D4D26"/>
    <w:rsid w:val="392E1250"/>
    <w:rsid w:val="3942A664"/>
    <w:rsid w:val="394E923A"/>
    <w:rsid w:val="397304FA"/>
    <w:rsid w:val="39779E32"/>
    <w:rsid w:val="397A0A0B"/>
    <w:rsid w:val="3982DF68"/>
    <w:rsid w:val="3982EE3A"/>
    <w:rsid w:val="39833208"/>
    <w:rsid w:val="3988A383"/>
    <w:rsid w:val="39B226D5"/>
    <w:rsid w:val="39C65800"/>
    <w:rsid w:val="39D29E7B"/>
    <w:rsid w:val="39DDFC8C"/>
    <w:rsid w:val="39E48000"/>
    <w:rsid w:val="3A046B8C"/>
    <w:rsid w:val="3A35D794"/>
    <w:rsid w:val="3A369FF8"/>
    <w:rsid w:val="3A53282A"/>
    <w:rsid w:val="3A768E5B"/>
    <w:rsid w:val="3A84A9B1"/>
    <w:rsid w:val="3AAAA6A6"/>
    <w:rsid w:val="3AB17287"/>
    <w:rsid w:val="3AD574EC"/>
    <w:rsid w:val="3AD92C38"/>
    <w:rsid w:val="3AE5A9D1"/>
    <w:rsid w:val="3AEA4301"/>
    <w:rsid w:val="3AFB7035"/>
    <w:rsid w:val="3B13DB70"/>
    <w:rsid w:val="3B197D4B"/>
    <w:rsid w:val="3B51EBF9"/>
    <w:rsid w:val="3B5CE239"/>
    <w:rsid w:val="3B642B71"/>
    <w:rsid w:val="3B882FF0"/>
    <w:rsid w:val="3B913B9A"/>
    <w:rsid w:val="3B9B7B9A"/>
    <w:rsid w:val="3B9E59FF"/>
    <w:rsid w:val="3BC5E939"/>
    <w:rsid w:val="3BC7A53A"/>
    <w:rsid w:val="3BD7E07A"/>
    <w:rsid w:val="3BEAC579"/>
    <w:rsid w:val="3C04C7D7"/>
    <w:rsid w:val="3C10E5B8"/>
    <w:rsid w:val="3C144B37"/>
    <w:rsid w:val="3C31B9CB"/>
    <w:rsid w:val="3C3402D5"/>
    <w:rsid w:val="3C3800D5"/>
    <w:rsid w:val="3C43A4BC"/>
    <w:rsid w:val="3C530959"/>
    <w:rsid w:val="3C54ADE3"/>
    <w:rsid w:val="3C6E99ED"/>
    <w:rsid w:val="3C8D1E67"/>
    <w:rsid w:val="3C929B31"/>
    <w:rsid w:val="3C97E63E"/>
    <w:rsid w:val="3C97E8E3"/>
    <w:rsid w:val="3C9D4ECA"/>
    <w:rsid w:val="3CEA5C5C"/>
    <w:rsid w:val="3CF49983"/>
    <w:rsid w:val="3D1AEF75"/>
    <w:rsid w:val="3D4E1DD5"/>
    <w:rsid w:val="3D4FF956"/>
    <w:rsid w:val="3D6F8DB6"/>
    <w:rsid w:val="3DB50112"/>
    <w:rsid w:val="3DBB2EA1"/>
    <w:rsid w:val="3DD48D33"/>
    <w:rsid w:val="3DF29425"/>
    <w:rsid w:val="3DF43CE7"/>
    <w:rsid w:val="3E104F14"/>
    <w:rsid w:val="3E124B7F"/>
    <w:rsid w:val="3E2D636B"/>
    <w:rsid w:val="3E444DFF"/>
    <w:rsid w:val="3E5268D5"/>
    <w:rsid w:val="3E63CFD8"/>
    <w:rsid w:val="3E63DA60"/>
    <w:rsid w:val="3E6B0909"/>
    <w:rsid w:val="3E839ED1"/>
    <w:rsid w:val="3E88DF11"/>
    <w:rsid w:val="3E8EB64E"/>
    <w:rsid w:val="3E93B33E"/>
    <w:rsid w:val="3E9E3286"/>
    <w:rsid w:val="3EACAC89"/>
    <w:rsid w:val="3EB19251"/>
    <w:rsid w:val="3ECB1EBE"/>
    <w:rsid w:val="3EDA9BA7"/>
    <w:rsid w:val="3EDD0441"/>
    <w:rsid w:val="3EDF5C72"/>
    <w:rsid w:val="3EEC65D5"/>
    <w:rsid w:val="3EF0BBF2"/>
    <w:rsid w:val="3EF64CA3"/>
    <w:rsid w:val="3F1E2A80"/>
    <w:rsid w:val="3F1E34C4"/>
    <w:rsid w:val="3F22FF32"/>
    <w:rsid w:val="3F30F67C"/>
    <w:rsid w:val="3F41B23F"/>
    <w:rsid w:val="3F439D5E"/>
    <w:rsid w:val="3F44952D"/>
    <w:rsid w:val="3F72826C"/>
    <w:rsid w:val="3F7F586A"/>
    <w:rsid w:val="3FA01672"/>
    <w:rsid w:val="3FAC1A2C"/>
    <w:rsid w:val="3FC8E97C"/>
    <w:rsid w:val="3FDEF04A"/>
    <w:rsid w:val="3FE2E90F"/>
    <w:rsid w:val="40135884"/>
    <w:rsid w:val="40174967"/>
    <w:rsid w:val="40256ADC"/>
    <w:rsid w:val="4028B05A"/>
    <w:rsid w:val="4038BA94"/>
    <w:rsid w:val="40406FAE"/>
    <w:rsid w:val="404EB62B"/>
    <w:rsid w:val="406EECBD"/>
    <w:rsid w:val="4088151A"/>
    <w:rsid w:val="40AE14F4"/>
    <w:rsid w:val="40B5CC8C"/>
    <w:rsid w:val="40B6DDFB"/>
    <w:rsid w:val="40CE3485"/>
    <w:rsid w:val="40DB3802"/>
    <w:rsid w:val="40F24738"/>
    <w:rsid w:val="4104C4A2"/>
    <w:rsid w:val="4124756D"/>
    <w:rsid w:val="412A0B40"/>
    <w:rsid w:val="41334220"/>
    <w:rsid w:val="413EEF1A"/>
    <w:rsid w:val="414FD3E5"/>
    <w:rsid w:val="415A736F"/>
    <w:rsid w:val="4164FCC0"/>
    <w:rsid w:val="4171CB1C"/>
    <w:rsid w:val="4180923E"/>
    <w:rsid w:val="4188E64E"/>
    <w:rsid w:val="4195B64E"/>
    <w:rsid w:val="4195CCE6"/>
    <w:rsid w:val="41963641"/>
    <w:rsid w:val="419BBB84"/>
    <w:rsid w:val="41A55567"/>
    <w:rsid w:val="41B57E3B"/>
    <w:rsid w:val="41B726A7"/>
    <w:rsid w:val="41D9F8CC"/>
    <w:rsid w:val="41E03E98"/>
    <w:rsid w:val="42208437"/>
    <w:rsid w:val="4233A15E"/>
    <w:rsid w:val="4233FBE8"/>
    <w:rsid w:val="423DCED4"/>
    <w:rsid w:val="42446948"/>
    <w:rsid w:val="42528B5F"/>
    <w:rsid w:val="42593388"/>
    <w:rsid w:val="42647DA1"/>
    <w:rsid w:val="426949C7"/>
    <w:rsid w:val="426BC1C7"/>
    <w:rsid w:val="427B2454"/>
    <w:rsid w:val="42C36FC1"/>
    <w:rsid w:val="42DD76ED"/>
    <w:rsid w:val="42E3E9E2"/>
    <w:rsid w:val="42E5C08D"/>
    <w:rsid w:val="42EF3F83"/>
    <w:rsid w:val="42FD7F95"/>
    <w:rsid w:val="433C0B0A"/>
    <w:rsid w:val="4365361B"/>
    <w:rsid w:val="4367865D"/>
    <w:rsid w:val="4375D782"/>
    <w:rsid w:val="437603C4"/>
    <w:rsid w:val="437A9F7A"/>
    <w:rsid w:val="4381FD5F"/>
    <w:rsid w:val="439164DF"/>
    <w:rsid w:val="43A06276"/>
    <w:rsid w:val="43C2289E"/>
    <w:rsid w:val="43C30FE7"/>
    <w:rsid w:val="43C6EDAE"/>
    <w:rsid w:val="43C92715"/>
    <w:rsid w:val="43F42168"/>
    <w:rsid w:val="441D456E"/>
    <w:rsid w:val="441DFF08"/>
    <w:rsid w:val="445A8C0B"/>
    <w:rsid w:val="447040F9"/>
    <w:rsid w:val="448E09AE"/>
    <w:rsid w:val="44B81AD0"/>
    <w:rsid w:val="44BD2310"/>
    <w:rsid w:val="44CF56EF"/>
    <w:rsid w:val="44FB94B2"/>
    <w:rsid w:val="44FD0108"/>
    <w:rsid w:val="450279AE"/>
    <w:rsid w:val="452B7F46"/>
    <w:rsid w:val="452C5337"/>
    <w:rsid w:val="454FEB04"/>
    <w:rsid w:val="45566328"/>
    <w:rsid w:val="455F8A4B"/>
    <w:rsid w:val="456598FC"/>
    <w:rsid w:val="45B13657"/>
    <w:rsid w:val="45B22BB5"/>
    <w:rsid w:val="45BADE76"/>
    <w:rsid w:val="45D29908"/>
    <w:rsid w:val="45DC147C"/>
    <w:rsid w:val="45F01F02"/>
    <w:rsid w:val="45FED7B3"/>
    <w:rsid w:val="460E7264"/>
    <w:rsid w:val="46180909"/>
    <w:rsid w:val="4625FEEC"/>
    <w:rsid w:val="4646424A"/>
    <w:rsid w:val="465FF875"/>
    <w:rsid w:val="466F01B8"/>
    <w:rsid w:val="4680BD0D"/>
    <w:rsid w:val="46A080A4"/>
    <w:rsid w:val="46C6B05B"/>
    <w:rsid w:val="46D33ACF"/>
    <w:rsid w:val="46FB89E1"/>
    <w:rsid w:val="47022C47"/>
    <w:rsid w:val="4709DC03"/>
    <w:rsid w:val="472F0267"/>
    <w:rsid w:val="4746ED3A"/>
    <w:rsid w:val="476C9C8B"/>
    <w:rsid w:val="4772D470"/>
    <w:rsid w:val="47767AEB"/>
    <w:rsid w:val="4780E74C"/>
    <w:rsid w:val="479D4A1B"/>
    <w:rsid w:val="47A7203F"/>
    <w:rsid w:val="47C22C76"/>
    <w:rsid w:val="47CAF1B1"/>
    <w:rsid w:val="47D28214"/>
    <w:rsid w:val="47D96492"/>
    <w:rsid w:val="47EC9601"/>
    <w:rsid w:val="47FBE202"/>
    <w:rsid w:val="47FE7686"/>
    <w:rsid w:val="480692B1"/>
    <w:rsid w:val="480E0B95"/>
    <w:rsid w:val="481AE05E"/>
    <w:rsid w:val="482347DF"/>
    <w:rsid w:val="482CE374"/>
    <w:rsid w:val="484281C8"/>
    <w:rsid w:val="4858B099"/>
    <w:rsid w:val="486DF9C1"/>
    <w:rsid w:val="48B5CAB3"/>
    <w:rsid w:val="48D6EFE4"/>
    <w:rsid w:val="48E7E09B"/>
    <w:rsid w:val="493BF393"/>
    <w:rsid w:val="4955CC9D"/>
    <w:rsid w:val="4994914A"/>
    <w:rsid w:val="49974FA7"/>
    <w:rsid w:val="49AB177E"/>
    <w:rsid w:val="49EB1FA5"/>
    <w:rsid w:val="4A10B008"/>
    <w:rsid w:val="4A164EE8"/>
    <w:rsid w:val="4A36A877"/>
    <w:rsid w:val="4A451934"/>
    <w:rsid w:val="4A98BC7A"/>
    <w:rsid w:val="4AC046E6"/>
    <w:rsid w:val="4AC422BA"/>
    <w:rsid w:val="4ADC5269"/>
    <w:rsid w:val="4AF12BCF"/>
    <w:rsid w:val="4AFBF643"/>
    <w:rsid w:val="4B06F81A"/>
    <w:rsid w:val="4B0F7BB4"/>
    <w:rsid w:val="4B18D9AF"/>
    <w:rsid w:val="4B3F02EC"/>
    <w:rsid w:val="4B595FBE"/>
    <w:rsid w:val="4B6D3EFC"/>
    <w:rsid w:val="4B6E9534"/>
    <w:rsid w:val="4B823185"/>
    <w:rsid w:val="4B9465B2"/>
    <w:rsid w:val="4BE13BF5"/>
    <w:rsid w:val="4BE6576E"/>
    <w:rsid w:val="4BEFC468"/>
    <w:rsid w:val="4C1C765F"/>
    <w:rsid w:val="4C47DADF"/>
    <w:rsid w:val="4C4C3D8A"/>
    <w:rsid w:val="4C540E77"/>
    <w:rsid w:val="4C5FACE6"/>
    <w:rsid w:val="4C89A9C5"/>
    <w:rsid w:val="4CA380FE"/>
    <w:rsid w:val="4CCAED54"/>
    <w:rsid w:val="4CED00CA"/>
    <w:rsid w:val="4CED6DAF"/>
    <w:rsid w:val="4D0072B2"/>
    <w:rsid w:val="4D076E85"/>
    <w:rsid w:val="4D098605"/>
    <w:rsid w:val="4D10CECC"/>
    <w:rsid w:val="4D272C32"/>
    <w:rsid w:val="4D33BF74"/>
    <w:rsid w:val="4D455183"/>
    <w:rsid w:val="4D5A751D"/>
    <w:rsid w:val="4D666722"/>
    <w:rsid w:val="4D70215A"/>
    <w:rsid w:val="4D7F21C5"/>
    <w:rsid w:val="4D9E23CD"/>
    <w:rsid w:val="4DA6FCBD"/>
    <w:rsid w:val="4DAC05C5"/>
    <w:rsid w:val="4DAEB137"/>
    <w:rsid w:val="4DBC3DA2"/>
    <w:rsid w:val="4DC47D4C"/>
    <w:rsid w:val="4DD9CCC4"/>
    <w:rsid w:val="4DF45DD0"/>
    <w:rsid w:val="4DF552FE"/>
    <w:rsid w:val="4E0B0A8F"/>
    <w:rsid w:val="4E18764D"/>
    <w:rsid w:val="4E3B0A3E"/>
    <w:rsid w:val="4E9990B2"/>
    <w:rsid w:val="4E9DFED7"/>
    <w:rsid w:val="4EA0BE63"/>
    <w:rsid w:val="4EDD47DC"/>
    <w:rsid w:val="4EE13798"/>
    <w:rsid w:val="4F01E071"/>
    <w:rsid w:val="4F05F6B3"/>
    <w:rsid w:val="4F10A7F0"/>
    <w:rsid w:val="4F17E562"/>
    <w:rsid w:val="4F2B5E86"/>
    <w:rsid w:val="4F3EBE6E"/>
    <w:rsid w:val="4F3F8106"/>
    <w:rsid w:val="4F4C5FCD"/>
    <w:rsid w:val="4F7BCA47"/>
    <w:rsid w:val="4F8FB9AD"/>
    <w:rsid w:val="4F99D3FA"/>
    <w:rsid w:val="4FA94D8D"/>
    <w:rsid w:val="4FB4AD46"/>
    <w:rsid w:val="4FB97A60"/>
    <w:rsid w:val="4FBCCC87"/>
    <w:rsid w:val="4FD9D198"/>
    <w:rsid w:val="5001D5E9"/>
    <w:rsid w:val="500DAC9F"/>
    <w:rsid w:val="50223748"/>
    <w:rsid w:val="5027513A"/>
    <w:rsid w:val="503DA0EB"/>
    <w:rsid w:val="50569D2E"/>
    <w:rsid w:val="507FE25F"/>
    <w:rsid w:val="5087541F"/>
    <w:rsid w:val="50905C75"/>
    <w:rsid w:val="50BB5B76"/>
    <w:rsid w:val="50EBDC8B"/>
    <w:rsid w:val="50F44244"/>
    <w:rsid w:val="50FC997D"/>
    <w:rsid w:val="512317D2"/>
    <w:rsid w:val="5123EF25"/>
    <w:rsid w:val="51286A3F"/>
    <w:rsid w:val="5155800A"/>
    <w:rsid w:val="5158F22D"/>
    <w:rsid w:val="515CDF21"/>
    <w:rsid w:val="515FAB1D"/>
    <w:rsid w:val="51793EC0"/>
    <w:rsid w:val="517C94E9"/>
    <w:rsid w:val="5189EC14"/>
    <w:rsid w:val="51DE1554"/>
    <w:rsid w:val="5220E0E8"/>
    <w:rsid w:val="5226DDBC"/>
    <w:rsid w:val="522F107A"/>
    <w:rsid w:val="523EFEC8"/>
    <w:rsid w:val="5259C573"/>
    <w:rsid w:val="526C40B9"/>
    <w:rsid w:val="528A5687"/>
    <w:rsid w:val="52C96A1F"/>
    <w:rsid w:val="52CFE124"/>
    <w:rsid w:val="52EDE985"/>
    <w:rsid w:val="52FB7B7E"/>
    <w:rsid w:val="530A2B16"/>
    <w:rsid w:val="530C6CA6"/>
    <w:rsid w:val="53142FB8"/>
    <w:rsid w:val="5351B859"/>
    <w:rsid w:val="53594A16"/>
    <w:rsid w:val="53624A94"/>
    <w:rsid w:val="53625637"/>
    <w:rsid w:val="53705CC4"/>
    <w:rsid w:val="5386A971"/>
    <w:rsid w:val="5396CCA5"/>
    <w:rsid w:val="5397CC64"/>
    <w:rsid w:val="53A34A20"/>
    <w:rsid w:val="53A73C3F"/>
    <w:rsid w:val="53B3F3DA"/>
    <w:rsid w:val="53EF64B5"/>
    <w:rsid w:val="53F91238"/>
    <w:rsid w:val="540ED277"/>
    <w:rsid w:val="5423C3AA"/>
    <w:rsid w:val="54347CA2"/>
    <w:rsid w:val="543D49FD"/>
    <w:rsid w:val="54705B33"/>
    <w:rsid w:val="5480B0E6"/>
    <w:rsid w:val="548547F8"/>
    <w:rsid w:val="548D03C5"/>
    <w:rsid w:val="54911B04"/>
    <w:rsid w:val="5499660F"/>
    <w:rsid w:val="549D3570"/>
    <w:rsid w:val="54C075E4"/>
    <w:rsid w:val="54E54DC5"/>
    <w:rsid w:val="54F13C72"/>
    <w:rsid w:val="54FAD321"/>
    <w:rsid w:val="54FC956E"/>
    <w:rsid w:val="552227B2"/>
    <w:rsid w:val="5531C5E0"/>
    <w:rsid w:val="555881AA"/>
    <w:rsid w:val="5571962B"/>
    <w:rsid w:val="5571B472"/>
    <w:rsid w:val="5575D657"/>
    <w:rsid w:val="557964EE"/>
    <w:rsid w:val="557B493D"/>
    <w:rsid w:val="55B4693F"/>
    <w:rsid w:val="55B5D3EA"/>
    <w:rsid w:val="55BBBA4C"/>
    <w:rsid w:val="55D24255"/>
    <w:rsid w:val="55D761AA"/>
    <w:rsid w:val="55F30874"/>
    <w:rsid w:val="56519C45"/>
    <w:rsid w:val="565D92A1"/>
    <w:rsid w:val="566DAE70"/>
    <w:rsid w:val="566EF3F9"/>
    <w:rsid w:val="56815AD7"/>
    <w:rsid w:val="56884F97"/>
    <w:rsid w:val="568B4821"/>
    <w:rsid w:val="56A5B9A7"/>
    <w:rsid w:val="56C0C906"/>
    <w:rsid w:val="56C0D32D"/>
    <w:rsid w:val="56C2A365"/>
    <w:rsid w:val="56CC23D3"/>
    <w:rsid w:val="56CE0102"/>
    <w:rsid w:val="56ED589A"/>
    <w:rsid w:val="56FEA3C3"/>
    <w:rsid w:val="5714BAE6"/>
    <w:rsid w:val="571E5346"/>
    <w:rsid w:val="57439660"/>
    <w:rsid w:val="5745B8C6"/>
    <w:rsid w:val="57598C6C"/>
    <w:rsid w:val="575A8AC3"/>
    <w:rsid w:val="575F0C9D"/>
    <w:rsid w:val="57640B38"/>
    <w:rsid w:val="57668E8F"/>
    <w:rsid w:val="578DF59C"/>
    <w:rsid w:val="579AAAC2"/>
    <w:rsid w:val="579D8507"/>
    <w:rsid w:val="57B28C1B"/>
    <w:rsid w:val="57D4E26E"/>
    <w:rsid w:val="57E18867"/>
    <w:rsid w:val="57F4972B"/>
    <w:rsid w:val="57FA5EF1"/>
    <w:rsid w:val="58148BED"/>
    <w:rsid w:val="58179638"/>
    <w:rsid w:val="581D577F"/>
    <w:rsid w:val="583169FB"/>
    <w:rsid w:val="583AF844"/>
    <w:rsid w:val="58407AAC"/>
    <w:rsid w:val="586F4218"/>
    <w:rsid w:val="5886C829"/>
    <w:rsid w:val="588CE12C"/>
    <w:rsid w:val="58A2E6CE"/>
    <w:rsid w:val="58A8B309"/>
    <w:rsid w:val="58ABB219"/>
    <w:rsid w:val="58BFAF7E"/>
    <w:rsid w:val="58BFBED8"/>
    <w:rsid w:val="58D39A03"/>
    <w:rsid w:val="58DBF414"/>
    <w:rsid w:val="58EF221C"/>
    <w:rsid w:val="58F8C55C"/>
    <w:rsid w:val="59374221"/>
    <w:rsid w:val="593EFD0D"/>
    <w:rsid w:val="594299DE"/>
    <w:rsid w:val="5972AFE4"/>
    <w:rsid w:val="598CD874"/>
    <w:rsid w:val="59A041E6"/>
    <w:rsid w:val="59CB54EA"/>
    <w:rsid w:val="59D77726"/>
    <w:rsid w:val="5A084E02"/>
    <w:rsid w:val="5A1A4167"/>
    <w:rsid w:val="5A207F25"/>
    <w:rsid w:val="5A320F2F"/>
    <w:rsid w:val="5A44B817"/>
    <w:rsid w:val="5A4BD86F"/>
    <w:rsid w:val="5A8420E2"/>
    <w:rsid w:val="5A9E434B"/>
    <w:rsid w:val="5AC4B034"/>
    <w:rsid w:val="5AFECF52"/>
    <w:rsid w:val="5B068D63"/>
    <w:rsid w:val="5B0730E7"/>
    <w:rsid w:val="5B18E810"/>
    <w:rsid w:val="5B1BDF75"/>
    <w:rsid w:val="5B25C6AE"/>
    <w:rsid w:val="5B5C4CD8"/>
    <w:rsid w:val="5B72EACD"/>
    <w:rsid w:val="5B9F1AD0"/>
    <w:rsid w:val="5BA5571F"/>
    <w:rsid w:val="5BB048BF"/>
    <w:rsid w:val="5BB0A5E2"/>
    <w:rsid w:val="5BCA94F5"/>
    <w:rsid w:val="5BFE7187"/>
    <w:rsid w:val="5C000D47"/>
    <w:rsid w:val="5C0C11B2"/>
    <w:rsid w:val="5C2D1CA4"/>
    <w:rsid w:val="5C33538D"/>
    <w:rsid w:val="5C3A2B5A"/>
    <w:rsid w:val="5C47A6B0"/>
    <w:rsid w:val="5C5BD09E"/>
    <w:rsid w:val="5C694C81"/>
    <w:rsid w:val="5C6A09A6"/>
    <w:rsid w:val="5C6CE7DC"/>
    <w:rsid w:val="5C70BECB"/>
    <w:rsid w:val="5C91FD45"/>
    <w:rsid w:val="5CBA97DC"/>
    <w:rsid w:val="5CD3C47B"/>
    <w:rsid w:val="5CDEA056"/>
    <w:rsid w:val="5CF55C6B"/>
    <w:rsid w:val="5D04B643"/>
    <w:rsid w:val="5D342C07"/>
    <w:rsid w:val="5D729A7D"/>
    <w:rsid w:val="5D7C42C1"/>
    <w:rsid w:val="5DA3F63A"/>
    <w:rsid w:val="5DA85D55"/>
    <w:rsid w:val="5DB2C141"/>
    <w:rsid w:val="5DBE33F2"/>
    <w:rsid w:val="5DDB428C"/>
    <w:rsid w:val="5DF16B73"/>
    <w:rsid w:val="5E0855E5"/>
    <w:rsid w:val="5E0FB092"/>
    <w:rsid w:val="5E29DE05"/>
    <w:rsid w:val="5E3049F2"/>
    <w:rsid w:val="5E3362DE"/>
    <w:rsid w:val="5E461BAB"/>
    <w:rsid w:val="5E5041AC"/>
    <w:rsid w:val="5E566EF3"/>
    <w:rsid w:val="5E681AC1"/>
    <w:rsid w:val="5E94BA06"/>
    <w:rsid w:val="5E990637"/>
    <w:rsid w:val="5EA52AD8"/>
    <w:rsid w:val="5ECEC076"/>
    <w:rsid w:val="5ED4D97F"/>
    <w:rsid w:val="5ED52B0C"/>
    <w:rsid w:val="5EEA3E38"/>
    <w:rsid w:val="5EFAEC51"/>
    <w:rsid w:val="5EFC5EC0"/>
    <w:rsid w:val="5F21B6CE"/>
    <w:rsid w:val="5F285898"/>
    <w:rsid w:val="5F2992A2"/>
    <w:rsid w:val="5F3A771D"/>
    <w:rsid w:val="5F8E3D18"/>
    <w:rsid w:val="5FA8905B"/>
    <w:rsid w:val="5FB700E4"/>
    <w:rsid w:val="5FB9F829"/>
    <w:rsid w:val="5FC7B394"/>
    <w:rsid w:val="5FD9FE86"/>
    <w:rsid w:val="5FDFE314"/>
    <w:rsid w:val="5FF0CC34"/>
    <w:rsid w:val="5FF1E93E"/>
    <w:rsid w:val="600FC20F"/>
    <w:rsid w:val="606F14F1"/>
    <w:rsid w:val="609A2425"/>
    <w:rsid w:val="60A2F8FD"/>
    <w:rsid w:val="60B864AE"/>
    <w:rsid w:val="60D81E12"/>
    <w:rsid w:val="60DE5518"/>
    <w:rsid w:val="60E555FC"/>
    <w:rsid w:val="610122F9"/>
    <w:rsid w:val="610B287E"/>
    <w:rsid w:val="6117CD5F"/>
    <w:rsid w:val="6125BB62"/>
    <w:rsid w:val="6126F070"/>
    <w:rsid w:val="612ADBB7"/>
    <w:rsid w:val="61369046"/>
    <w:rsid w:val="6167B0B3"/>
    <w:rsid w:val="618DA69A"/>
    <w:rsid w:val="61982C42"/>
    <w:rsid w:val="61A7EF26"/>
    <w:rsid w:val="61C6623E"/>
    <w:rsid w:val="61CF89D1"/>
    <w:rsid w:val="61D67C34"/>
    <w:rsid w:val="61E2E78B"/>
    <w:rsid w:val="61F9A9E2"/>
    <w:rsid w:val="621B9DAD"/>
    <w:rsid w:val="6220E7F0"/>
    <w:rsid w:val="6221BE2F"/>
    <w:rsid w:val="623169E0"/>
    <w:rsid w:val="624E0120"/>
    <w:rsid w:val="6255ECE8"/>
    <w:rsid w:val="625B737C"/>
    <w:rsid w:val="626B53C6"/>
    <w:rsid w:val="62731BF4"/>
    <w:rsid w:val="628E8AD9"/>
    <w:rsid w:val="62A943C7"/>
    <w:rsid w:val="62CE8CF7"/>
    <w:rsid w:val="62D07339"/>
    <w:rsid w:val="62D85D71"/>
    <w:rsid w:val="62DD62C5"/>
    <w:rsid w:val="62F24034"/>
    <w:rsid w:val="63021558"/>
    <w:rsid w:val="631D108F"/>
    <w:rsid w:val="632E9EBB"/>
    <w:rsid w:val="63784EB1"/>
    <w:rsid w:val="6379E4BD"/>
    <w:rsid w:val="637CE76B"/>
    <w:rsid w:val="63841575"/>
    <w:rsid w:val="639C1BFA"/>
    <w:rsid w:val="63A855A8"/>
    <w:rsid w:val="63E33B9B"/>
    <w:rsid w:val="64068F28"/>
    <w:rsid w:val="64079674"/>
    <w:rsid w:val="6412B3FA"/>
    <w:rsid w:val="642323B7"/>
    <w:rsid w:val="643905B2"/>
    <w:rsid w:val="64476CED"/>
    <w:rsid w:val="6481CA6B"/>
    <w:rsid w:val="649B71BA"/>
    <w:rsid w:val="64BAD995"/>
    <w:rsid w:val="64BF90B1"/>
    <w:rsid w:val="64C3653C"/>
    <w:rsid w:val="64C47D61"/>
    <w:rsid w:val="64C7827F"/>
    <w:rsid w:val="64D5E442"/>
    <w:rsid w:val="64D6105A"/>
    <w:rsid w:val="64D90761"/>
    <w:rsid w:val="64EE79CA"/>
    <w:rsid w:val="6502DA46"/>
    <w:rsid w:val="650996CB"/>
    <w:rsid w:val="650D48C7"/>
    <w:rsid w:val="652010A4"/>
    <w:rsid w:val="6527010F"/>
    <w:rsid w:val="65284769"/>
    <w:rsid w:val="65554DA3"/>
    <w:rsid w:val="65650042"/>
    <w:rsid w:val="657BE075"/>
    <w:rsid w:val="65A7EAFC"/>
    <w:rsid w:val="65DA7089"/>
    <w:rsid w:val="65DAC789"/>
    <w:rsid w:val="660F67D8"/>
    <w:rsid w:val="661B810A"/>
    <w:rsid w:val="662BA1C5"/>
    <w:rsid w:val="66552256"/>
    <w:rsid w:val="665D945E"/>
    <w:rsid w:val="666729CA"/>
    <w:rsid w:val="66714A71"/>
    <w:rsid w:val="66827DB6"/>
    <w:rsid w:val="66AB30BB"/>
    <w:rsid w:val="66ABBC64"/>
    <w:rsid w:val="66AD0591"/>
    <w:rsid w:val="66B2DB1D"/>
    <w:rsid w:val="66CE4FC0"/>
    <w:rsid w:val="66CF04DB"/>
    <w:rsid w:val="66CF90E8"/>
    <w:rsid w:val="66DBF38F"/>
    <w:rsid w:val="6716A7C7"/>
    <w:rsid w:val="6721E65C"/>
    <w:rsid w:val="67233B10"/>
    <w:rsid w:val="673618E3"/>
    <w:rsid w:val="6745CB0E"/>
    <w:rsid w:val="675CF79D"/>
    <w:rsid w:val="675F09B7"/>
    <w:rsid w:val="676C13C8"/>
    <w:rsid w:val="676D9F68"/>
    <w:rsid w:val="678E1177"/>
    <w:rsid w:val="6794EDFD"/>
    <w:rsid w:val="679CA991"/>
    <w:rsid w:val="67B8E2E1"/>
    <w:rsid w:val="67C8165E"/>
    <w:rsid w:val="67DACC8A"/>
    <w:rsid w:val="67DFCC4A"/>
    <w:rsid w:val="67F9ABC0"/>
    <w:rsid w:val="67FD25F6"/>
    <w:rsid w:val="68694108"/>
    <w:rsid w:val="686DEF93"/>
    <w:rsid w:val="686F51FC"/>
    <w:rsid w:val="687F2AEC"/>
    <w:rsid w:val="68A5331A"/>
    <w:rsid w:val="68B281A8"/>
    <w:rsid w:val="68D035E0"/>
    <w:rsid w:val="68DC237C"/>
    <w:rsid w:val="68DEC163"/>
    <w:rsid w:val="68E3D06B"/>
    <w:rsid w:val="68F3065B"/>
    <w:rsid w:val="68FBAB58"/>
    <w:rsid w:val="68FE2F8D"/>
    <w:rsid w:val="690ECFEA"/>
    <w:rsid w:val="690F0F10"/>
    <w:rsid w:val="6917C3D3"/>
    <w:rsid w:val="693F84ED"/>
    <w:rsid w:val="6940ACD2"/>
    <w:rsid w:val="694E3F90"/>
    <w:rsid w:val="6950A0A7"/>
    <w:rsid w:val="6969B93D"/>
    <w:rsid w:val="696E8027"/>
    <w:rsid w:val="6971D44D"/>
    <w:rsid w:val="6974D9C0"/>
    <w:rsid w:val="6979A65A"/>
    <w:rsid w:val="6983FF19"/>
    <w:rsid w:val="6988869B"/>
    <w:rsid w:val="699BAAC4"/>
    <w:rsid w:val="69A6F605"/>
    <w:rsid w:val="69AABCC7"/>
    <w:rsid w:val="69AE00DE"/>
    <w:rsid w:val="69AF3840"/>
    <w:rsid w:val="69C088EE"/>
    <w:rsid w:val="69D219AA"/>
    <w:rsid w:val="69D3B602"/>
    <w:rsid w:val="69F6FC36"/>
    <w:rsid w:val="6A2C3202"/>
    <w:rsid w:val="6A58A4E5"/>
    <w:rsid w:val="6A6B5A0A"/>
    <w:rsid w:val="6A731C9B"/>
    <w:rsid w:val="6A74A3BF"/>
    <w:rsid w:val="6A84CA93"/>
    <w:rsid w:val="6A85AA05"/>
    <w:rsid w:val="6A8F933D"/>
    <w:rsid w:val="6AC55954"/>
    <w:rsid w:val="6AC96E70"/>
    <w:rsid w:val="6B07FDC6"/>
    <w:rsid w:val="6B2465EA"/>
    <w:rsid w:val="6B2F1561"/>
    <w:rsid w:val="6B4FBE74"/>
    <w:rsid w:val="6B59277F"/>
    <w:rsid w:val="6B5A087C"/>
    <w:rsid w:val="6B5D3E80"/>
    <w:rsid w:val="6B8F2915"/>
    <w:rsid w:val="6BA9323D"/>
    <w:rsid w:val="6BB0EBB6"/>
    <w:rsid w:val="6BB5B3B2"/>
    <w:rsid w:val="6BBFD596"/>
    <w:rsid w:val="6BCDF85A"/>
    <w:rsid w:val="6C0748AA"/>
    <w:rsid w:val="6C315F82"/>
    <w:rsid w:val="6C508A81"/>
    <w:rsid w:val="6C57E135"/>
    <w:rsid w:val="6C66CAE2"/>
    <w:rsid w:val="6C6D893A"/>
    <w:rsid w:val="6C763D61"/>
    <w:rsid w:val="6C9F1F7D"/>
    <w:rsid w:val="6CA3AAF7"/>
    <w:rsid w:val="6CB33C33"/>
    <w:rsid w:val="6CC248FE"/>
    <w:rsid w:val="6CC7C455"/>
    <w:rsid w:val="6CD29AAD"/>
    <w:rsid w:val="6CDB9AAC"/>
    <w:rsid w:val="6D03D542"/>
    <w:rsid w:val="6D5335EC"/>
    <w:rsid w:val="6D756BAF"/>
    <w:rsid w:val="6D7CD01F"/>
    <w:rsid w:val="6D7E75C3"/>
    <w:rsid w:val="6D7F69CE"/>
    <w:rsid w:val="6D86F377"/>
    <w:rsid w:val="6D971855"/>
    <w:rsid w:val="6DAE3D82"/>
    <w:rsid w:val="6DBC3E6F"/>
    <w:rsid w:val="6DC060B9"/>
    <w:rsid w:val="6DC3A80C"/>
    <w:rsid w:val="6DED2E23"/>
    <w:rsid w:val="6E00034A"/>
    <w:rsid w:val="6E112E09"/>
    <w:rsid w:val="6E187B59"/>
    <w:rsid w:val="6E228471"/>
    <w:rsid w:val="6E2EDD36"/>
    <w:rsid w:val="6E3B3A52"/>
    <w:rsid w:val="6E4761AC"/>
    <w:rsid w:val="6E5D40FB"/>
    <w:rsid w:val="6E6B999C"/>
    <w:rsid w:val="6E7D01C2"/>
    <w:rsid w:val="6E864450"/>
    <w:rsid w:val="6E8A7F9B"/>
    <w:rsid w:val="6E92F6A8"/>
    <w:rsid w:val="6EA5E4E8"/>
    <w:rsid w:val="6EAF68C1"/>
    <w:rsid w:val="6ECB0DD8"/>
    <w:rsid w:val="6EDA9F42"/>
    <w:rsid w:val="6EEA5793"/>
    <w:rsid w:val="6EF3FD3A"/>
    <w:rsid w:val="6EF9FA86"/>
    <w:rsid w:val="6EFE0B87"/>
    <w:rsid w:val="6F0ADD8D"/>
    <w:rsid w:val="6F141F13"/>
    <w:rsid w:val="6F18E88A"/>
    <w:rsid w:val="6F3904ED"/>
    <w:rsid w:val="6F4CA8FE"/>
    <w:rsid w:val="6F5AF4BA"/>
    <w:rsid w:val="6F73AD2A"/>
    <w:rsid w:val="6F7E927A"/>
    <w:rsid w:val="6F86EBD4"/>
    <w:rsid w:val="6F8B83AC"/>
    <w:rsid w:val="6F98CF3C"/>
    <w:rsid w:val="6F9C31D3"/>
    <w:rsid w:val="6FA09A74"/>
    <w:rsid w:val="6FA2C8EE"/>
    <w:rsid w:val="6FA45EEE"/>
    <w:rsid w:val="6FC055EE"/>
    <w:rsid w:val="6FC9311B"/>
    <w:rsid w:val="6FCA7508"/>
    <w:rsid w:val="70063F19"/>
    <w:rsid w:val="700769FD"/>
    <w:rsid w:val="70107165"/>
    <w:rsid w:val="7043F22A"/>
    <w:rsid w:val="70647A69"/>
    <w:rsid w:val="70965198"/>
    <w:rsid w:val="70A38CFD"/>
    <w:rsid w:val="70BE4E08"/>
    <w:rsid w:val="70CF362E"/>
    <w:rsid w:val="70CFBECE"/>
    <w:rsid w:val="70DE4AE9"/>
    <w:rsid w:val="70E4186D"/>
    <w:rsid w:val="70E80738"/>
    <w:rsid w:val="70F56010"/>
    <w:rsid w:val="70FBD176"/>
    <w:rsid w:val="7104D71E"/>
    <w:rsid w:val="710883B2"/>
    <w:rsid w:val="71103A42"/>
    <w:rsid w:val="711967B4"/>
    <w:rsid w:val="7140264F"/>
    <w:rsid w:val="7142666E"/>
    <w:rsid w:val="718196C7"/>
    <w:rsid w:val="718C5984"/>
    <w:rsid w:val="718DBA62"/>
    <w:rsid w:val="719759B3"/>
    <w:rsid w:val="71B35693"/>
    <w:rsid w:val="71C1AEB0"/>
    <w:rsid w:val="71E3C274"/>
    <w:rsid w:val="71E4C7D2"/>
    <w:rsid w:val="71F1DB97"/>
    <w:rsid w:val="71F4C645"/>
    <w:rsid w:val="71F7C0BD"/>
    <w:rsid w:val="720AE384"/>
    <w:rsid w:val="720B2C4C"/>
    <w:rsid w:val="721726E2"/>
    <w:rsid w:val="721761AC"/>
    <w:rsid w:val="721B01CE"/>
    <w:rsid w:val="722A1F47"/>
    <w:rsid w:val="72303DB9"/>
    <w:rsid w:val="72407713"/>
    <w:rsid w:val="724A62A8"/>
    <w:rsid w:val="725CF474"/>
    <w:rsid w:val="72874F0D"/>
    <w:rsid w:val="72A39EC9"/>
    <w:rsid w:val="72ACFE80"/>
    <w:rsid w:val="72B906C1"/>
    <w:rsid w:val="72BB9103"/>
    <w:rsid w:val="72D0750D"/>
    <w:rsid w:val="72ED0C11"/>
    <w:rsid w:val="72F58E9E"/>
    <w:rsid w:val="730498D7"/>
    <w:rsid w:val="731A0C50"/>
    <w:rsid w:val="732572EF"/>
    <w:rsid w:val="73347C38"/>
    <w:rsid w:val="7352AAA3"/>
    <w:rsid w:val="735F72AC"/>
    <w:rsid w:val="736993C1"/>
    <w:rsid w:val="737991E2"/>
    <w:rsid w:val="738867BC"/>
    <w:rsid w:val="738CB289"/>
    <w:rsid w:val="73923307"/>
    <w:rsid w:val="73BF9169"/>
    <w:rsid w:val="73DE8764"/>
    <w:rsid w:val="73E2B848"/>
    <w:rsid w:val="73F66871"/>
    <w:rsid w:val="742B5ECF"/>
    <w:rsid w:val="742CDA82"/>
    <w:rsid w:val="74536173"/>
    <w:rsid w:val="746FCA96"/>
    <w:rsid w:val="74AB7DAA"/>
    <w:rsid w:val="74B5AE1B"/>
    <w:rsid w:val="74B6238A"/>
    <w:rsid w:val="74BA87CF"/>
    <w:rsid w:val="74BC6FC8"/>
    <w:rsid w:val="74C39DDE"/>
    <w:rsid w:val="74D06A60"/>
    <w:rsid w:val="74D19133"/>
    <w:rsid w:val="74DF10E8"/>
    <w:rsid w:val="74E2F478"/>
    <w:rsid w:val="74E7F464"/>
    <w:rsid w:val="74F44B7E"/>
    <w:rsid w:val="7511B56B"/>
    <w:rsid w:val="751DDF09"/>
    <w:rsid w:val="752080C4"/>
    <w:rsid w:val="752291E4"/>
    <w:rsid w:val="7558D342"/>
    <w:rsid w:val="755F40F6"/>
    <w:rsid w:val="758FF02D"/>
    <w:rsid w:val="759E5D73"/>
    <w:rsid w:val="75A28FB4"/>
    <w:rsid w:val="75ABD4AF"/>
    <w:rsid w:val="75B49CF1"/>
    <w:rsid w:val="75DB8A22"/>
    <w:rsid w:val="75E96C8F"/>
    <w:rsid w:val="75F1073C"/>
    <w:rsid w:val="762FC77F"/>
    <w:rsid w:val="766C9D98"/>
    <w:rsid w:val="768239A7"/>
    <w:rsid w:val="7689F7BE"/>
    <w:rsid w:val="7697EBB4"/>
    <w:rsid w:val="769C1914"/>
    <w:rsid w:val="76B5DF2F"/>
    <w:rsid w:val="76CA290C"/>
    <w:rsid w:val="76CCA123"/>
    <w:rsid w:val="76E4EA86"/>
    <w:rsid w:val="76E5312E"/>
    <w:rsid w:val="76EFE0DA"/>
    <w:rsid w:val="770BB326"/>
    <w:rsid w:val="7711B1F0"/>
    <w:rsid w:val="773494C8"/>
    <w:rsid w:val="773610C3"/>
    <w:rsid w:val="77374EC0"/>
    <w:rsid w:val="773A52AE"/>
    <w:rsid w:val="7751E25A"/>
    <w:rsid w:val="776955B8"/>
    <w:rsid w:val="77966E00"/>
    <w:rsid w:val="77992ACB"/>
    <w:rsid w:val="77A84B7B"/>
    <w:rsid w:val="77B85AF0"/>
    <w:rsid w:val="77C00EBE"/>
    <w:rsid w:val="77CB7753"/>
    <w:rsid w:val="77D1F0E0"/>
    <w:rsid w:val="77E95557"/>
    <w:rsid w:val="77F69686"/>
    <w:rsid w:val="7806974A"/>
    <w:rsid w:val="782D6A80"/>
    <w:rsid w:val="784BE1BB"/>
    <w:rsid w:val="7853129E"/>
    <w:rsid w:val="78548841"/>
    <w:rsid w:val="7868EA1D"/>
    <w:rsid w:val="787E4076"/>
    <w:rsid w:val="78953BE1"/>
    <w:rsid w:val="78A1CF68"/>
    <w:rsid w:val="78A53BCB"/>
    <w:rsid w:val="78AD04FD"/>
    <w:rsid w:val="78C10017"/>
    <w:rsid w:val="791811F8"/>
    <w:rsid w:val="7932BD4A"/>
    <w:rsid w:val="7947BA1B"/>
    <w:rsid w:val="794B85DF"/>
    <w:rsid w:val="794F289B"/>
    <w:rsid w:val="795A893D"/>
    <w:rsid w:val="796C8F72"/>
    <w:rsid w:val="79744D5E"/>
    <w:rsid w:val="79769D46"/>
    <w:rsid w:val="7984236F"/>
    <w:rsid w:val="7985DE76"/>
    <w:rsid w:val="79990468"/>
    <w:rsid w:val="79A2AC57"/>
    <w:rsid w:val="79A8FA06"/>
    <w:rsid w:val="79AAD018"/>
    <w:rsid w:val="79B5D4A2"/>
    <w:rsid w:val="79DC06D3"/>
    <w:rsid w:val="79DCB3F7"/>
    <w:rsid w:val="79DD48D5"/>
    <w:rsid w:val="79FA77E8"/>
    <w:rsid w:val="7A09877D"/>
    <w:rsid w:val="7A135E5D"/>
    <w:rsid w:val="7A16ECDF"/>
    <w:rsid w:val="7A2FE123"/>
    <w:rsid w:val="7A431BCB"/>
    <w:rsid w:val="7A51A501"/>
    <w:rsid w:val="7A59D5B2"/>
    <w:rsid w:val="7A63471B"/>
    <w:rsid w:val="7A70F4F4"/>
    <w:rsid w:val="7A77D567"/>
    <w:rsid w:val="7A7D6E27"/>
    <w:rsid w:val="7A7D914C"/>
    <w:rsid w:val="7A832FF5"/>
    <w:rsid w:val="7A9352FE"/>
    <w:rsid w:val="7A9EDD62"/>
    <w:rsid w:val="7AA12272"/>
    <w:rsid w:val="7AA507DF"/>
    <w:rsid w:val="7AA67D32"/>
    <w:rsid w:val="7AB0712E"/>
    <w:rsid w:val="7ABBCECB"/>
    <w:rsid w:val="7AC55216"/>
    <w:rsid w:val="7AD3F7C3"/>
    <w:rsid w:val="7AE00D44"/>
    <w:rsid w:val="7B32DF62"/>
    <w:rsid w:val="7B371F53"/>
    <w:rsid w:val="7B3F49DD"/>
    <w:rsid w:val="7B4F07BF"/>
    <w:rsid w:val="7B6AA815"/>
    <w:rsid w:val="7B70C5E0"/>
    <w:rsid w:val="7B785455"/>
    <w:rsid w:val="7B85F9F4"/>
    <w:rsid w:val="7B86A66C"/>
    <w:rsid w:val="7BA02D47"/>
    <w:rsid w:val="7BA117D1"/>
    <w:rsid w:val="7BC2CCA4"/>
    <w:rsid w:val="7BD4024B"/>
    <w:rsid w:val="7C0CEC9B"/>
    <w:rsid w:val="7C245710"/>
    <w:rsid w:val="7C327FDD"/>
    <w:rsid w:val="7C63C654"/>
    <w:rsid w:val="7C778492"/>
    <w:rsid w:val="7C9053EB"/>
    <w:rsid w:val="7CA49B1C"/>
    <w:rsid w:val="7CA67B07"/>
    <w:rsid w:val="7CA8FA8B"/>
    <w:rsid w:val="7CAFD103"/>
    <w:rsid w:val="7CDBD898"/>
    <w:rsid w:val="7CDE3ED6"/>
    <w:rsid w:val="7CDF6838"/>
    <w:rsid w:val="7CE3323A"/>
    <w:rsid w:val="7D1631C5"/>
    <w:rsid w:val="7D18D8D8"/>
    <w:rsid w:val="7D3320A3"/>
    <w:rsid w:val="7D3B7DAC"/>
    <w:rsid w:val="7D47804F"/>
    <w:rsid w:val="7D4A66AC"/>
    <w:rsid w:val="7D4D7888"/>
    <w:rsid w:val="7D793765"/>
    <w:rsid w:val="7D8D8889"/>
    <w:rsid w:val="7D953D80"/>
    <w:rsid w:val="7DBA496E"/>
    <w:rsid w:val="7DC12618"/>
    <w:rsid w:val="7DCBE7C4"/>
    <w:rsid w:val="7DEE0035"/>
    <w:rsid w:val="7DF50D9F"/>
    <w:rsid w:val="7E0CCE1D"/>
    <w:rsid w:val="7E10096A"/>
    <w:rsid w:val="7E2A1960"/>
    <w:rsid w:val="7E357E3B"/>
    <w:rsid w:val="7E3E6002"/>
    <w:rsid w:val="7E443829"/>
    <w:rsid w:val="7E530EDC"/>
    <w:rsid w:val="7E551391"/>
    <w:rsid w:val="7E6177A4"/>
    <w:rsid w:val="7E975EA0"/>
    <w:rsid w:val="7EA08609"/>
    <w:rsid w:val="7EACA880"/>
    <w:rsid w:val="7EB305CE"/>
    <w:rsid w:val="7EC158A2"/>
    <w:rsid w:val="7EDE6067"/>
    <w:rsid w:val="7EFBAF9A"/>
    <w:rsid w:val="7F386155"/>
    <w:rsid w:val="7F5369CC"/>
    <w:rsid w:val="7F54C2F8"/>
    <w:rsid w:val="7F5F0179"/>
    <w:rsid w:val="7F63CD12"/>
    <w:rsid w:val="7F6E72F2"/>
    <w:rsid w:val="7F760B31"/>
    <w:rsid w:val="7F77EEA8"/>
    <w:rsid w:val="7F832CD0"/>
    <w:rsid w:val="7F8C12EB"/>
    <w:rsid w:val="7F9CD031"/>
    <w:rsid w:val="7FCCF47A"/>
    <w:rsid w:val="7FCD6D92"/>
    <w:rsid w:val="7FCDFAF9"/>
    <w:rsid w:val="7FDA4557"/>
    <w:rsid w:val="7FF07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E2A8"/>
  <w15:chartTrackingRefBased/>
  <w15:docId w15:val="{0ABFADF3-CCC0-474F-B859-D38203F9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D756BAF"/>
    <w:rPr>
      <w:lang w:val="lt-LT"/>
    </w:rPr>
  </w:style>
  <w:style w:type="paragraph" w:styleId="Heading1">
    <w:name w:val="heading 1"/>
    <w:basedOn w:val="Normal"/>
    <w:next w:val="Normal"/>
    <w:link w:val="Heading1Char"/>
    <w:uiPriority w:val="9"/>
    <w:qFormat/>
    <w:rsid w:val="6D756BAF"/>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line="240" w:lineRule="auto"/>
      <w:ind w:left="144" w:right="144"/>
      <w:outlineLvl w:val="0"/>
    </w:pPr>
    <w:rPr>
      <w:rFonts w:asciiTheme="majorHAnsi" w:eastAsiaTheme="majorEastAsia" w:hAnsiTheme="majorHAnsi" w:cstheme="majorBidi"/>
      <w:caps/>
      <w:color w:val="FFFFFF" w:themeColor="background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A0E01"/>
    <w:rPr>
      <w:sz w:val="16"/>
      <w:szCs w:val="16"/>
    </w:rPr>
  </w:style>
  <w:style w:type="paragraph" w:styleId="CommentText">
    <w:name w:val="annotation text"/>
    <w:basedOn w:val="Normal"/>
    <w:link w:val="CommentTextChar"/>
    <w:uiPriority w:val="99"/>
    <w:unhideWhenUsed/>
    <w:rsid w:val="00CA0E01"/>
    <w:pPr>
      <w:spacing w:line="240" w:lineRule="auto"/>
    </w:pPr>
    <w:rPr>
      <w:sz w:val="20"/>
      <w:szCs w:val="20"/>
    </w:rPr>
  </w:style>
  <w:style w:type="character" w:customStyle="1" w:styleId="CommentTextChar">
    <w:name w:val="Comment Text Char"/>
    <w:basedOn w:val="DefaultParagraphFont"/>
    <w:link w:val="CommentText"/>
    <w:uiPriority w:val="99"/>
    <w:rsid w:val="00CA0E01"/>
    <w:rPr>
      <w:sz w:val="20"/>
      <w:szCs w:val="20"/>
    </w:rPr>
  </w:style>
  <w:style w:type="paragraph" w:styleId="CommentSubject">
    <w:name w:val="annotation subject"/>
    <w:basedOn w:val="CommentText"/>
    <w:next w:val="CommentText"/>
    <w:link w:val="CommentSubjectChar"/>
    <w:uiPriority w:val="99"/>
    <w:semiHidden/>
    <w:unhideWhenUsed/>
    <w:rsid w:val="00CA0E01"/>
    <w:rPr>
      <w:b/>
      <w:bCs/>
    </w:rPr>
  </w:style>
  <w:style w:type="character" w:customStyle="1" w:styleId="CommentSubjectChar">
    <w:name w:val="Comment Subject Char"/>
    <w:basedOn w:val="CommentTextChar"/>
    <w:link w:val="CommentSubject"/>
    <w:uiPriority w:val="99"/>
    <w:semiHidden/>
    <w:rsid w:val="00CA0E01"/>
    <w:rPr>
      <w:b/>
      <w:bCs/>
      <w:sz w:val="20"/>
      <w:szCs w:val="20"/>
    </w:rPr>
  </w:style>
  <w:style w:type="paragraph" w:styleId="Revision">
    <w:name w:val="Revision"/>
    <w:hidden/>
    <w:uiPriority w:val="99"/>
    <w:semiHidden/>
    <w:rsid w:val="00AC0676"/>
    <w:pPr>
      <w:spacing w:after="0" w:line="240" w:lineRule="auto"/>
    </w:p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B60A54"/>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0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63"/>
  </w:style>
  <w:style w:type="paragraph" w:styleId="Footer">
    <w:name w:val="footer"/>
    <w:basedOn w:val="Normal"/>
    <w:link w:val="FooterChar"/>
    <w:uiPriority w:val="99"/>
    <w:unhideWhenUsed/>
    <w:rsid w:val="00B0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63"/>
  </w:style>
  <w:style w:type="character" w:customStyle="1" w:styleId="Heading1Char">
    <w:name w:val="Heading 1 Char"/>
    <w:basedOn w:val="DefaultParagraphFont"/>
    <w:link w:val="Heading1"/>
    <w:uiPriority w:val="9"/>
    <w:rsid w:val="00F50C38"/>
    <w:rPr>
      <w:rFonts w:asciiTheme="majorHAnsi" w:eastAsiaTheme="majorEastAsia" w:hAnsiTheme="majorHAnsi" w:cstheme="majorBidi"/>
      <w:caps/>
      <w:color w:val="FFFFFF" w:themeColor="background1"/>
      <w:shd w:val="clear" w:color="auto" w:fill="4472C4" w:themeFill="accent1"/>
      <w:lang w:val="lt-LT" w:eastAsia="lt-LT"/>
    </w:rPr>
  </w:style>
  <w:style w:type="character" w:styleId="PlaceholderText">
    <w:name w:val="Placeholder Text"/>
    <w:basedOn w:val="DefaultParagraphFont"/>
    <w:uiPriority w:val="99"/>
    <w:rsid w:val="00F50C38"/>
    <w:rPr>
      <w:color w:val="808080"/>
    </w:rPr>
  </w:style>
  <w:style w:type="character" w:styleId="Hyperlink">
    <w:name w:val="Hyperlink"/>
    <w:basedOn w:val="DefaultParagraphFont"/>
    <w:uiPriority w:val="99"/>
    <w:unhideWhenUsed/>
    <w:rsid w:val="00F50C38"/>
    <w:rPr>
      <w:color w:val="0563C1" w:themeColor="hyperlink"/>
      <w:u w:val="single"/>
    </w:rPr>
  </w:style>
  <w:style w:type="character" w:customStyle="1" w:styleId="UnresolvedMention1">
    <w:name w:val="Unresolved Mention1"/>
    <w:basedOn w:val="DefaultParagraphFont"/>
    <w:uiPriority w:val="99"/>
    <w:semiHidden/>
    <w:unhideWhenUsed/>
    <w:rsid w:val="00F50C38"/>
    <w:rPr>
      <w:color w:val="605E5C"/>
      <w:shd w:val="clear" w:color="auto" w:fill="E1DFDD"/>
    </w:rPr>
  </w:style>
  <w:style w:type="paragraph" w:customStyle="1" w:styleId="paragraph">
    <w:name w:val="paragraph"/>
    <w:basedOn w:val="Normal"/>
    <w:uiPriority w:val="1"/>
    <w:rsid w:val="6D756BAF"/>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50C38"/>
  </w:style>
  <w:style w:type="character" w:customStyle="1" w:styleId="eop">
    <w:name w:val="eop"/>
    <w:basedOn w:val="DefaultParagraphFont"/>
    <w:rsid w:val="00F50C38"/>
  </w:style>
  <w:style w:type="character" w:customStyle="1" w:styleId="superscript">
    <w:name w:val="superscript"/>
    <w:basedOn w:val="DefaultParagraphFont"/>
    <w:rsid w:val="00F50C38"/>
  </w:style>
  <w:style w:type="character" w:customStyle="1" w:styleId="tabchar">
    <w:name w:val="tabchar"/>
    <w:basedOn w:val="DefaultParagraphFont"/>
    <w:rsid w:val="00F50C38"/>
  </w:style>
  <w:style w:type="paragraph" w:styleId="NoSpacing">
    <w:name w:val="No Spacing"/>
    <w:link w:val="NoSpacingChar"/>
    <w:uiPriority w:val="1"/>
    <w:qFormat/>
    <w:rsid w:val="00F50C38"/>
    <w:pPr>
      <w:spacing w:after="0" w:line="240" w:lineRule="auto"/>
    </w:pPr>
    <w:rPr>
      <w:color w:val="595959" w:themeColor="text1" w:themeTint="A6"/>
      <w:sz w:val="20"/>
      <w:szCs w:val="20"/>
      <w:lang w:val="lt-LT" w:eastAsia="lt-LT"/>
    </w:rPr>
  </w:style>
  <w:style w:type="character" w:styleId="Strong">
    <w:name w:val="Strong"/>
    <w:basedOn w:val="DefaultParagraphFont"/>
    <w:uiPriority w:val="22"/>
    <w:unhideWhenUsed/>
    <w:qFormat/>
    <w:rsid w:val="00F50C38"/>
    <w:rPr>
      <w:b/>
      <w:bCs/>
    </w:rPr>
  </w:style>
  <w:style w:type="character" w:customStyle="1" w:styleId="NoSpacingChar">
    <w:name w:val="No Spacing Char"/>
    <w:basedOn w:val="DefaultParagraphFont"/>
    <w:link w:val="NoSpacing"/>
    <w:uiPriority w:val="1"/>
    <w:rsid w:val="00F50C38"/>
    <w:rPr>
      <w:color w:val="595959" w:themeColor="text1" w:themeTint="A6"/>
      <w:sz w:val="20"/>
      <w:szCs w:val="20"/>
      <w:lang w:val="lt-LT" w:eastAsia="lt-LT"/>
    </w:rPr>
  </w:style>
  <w:style w:type="paragraph" w:styleId="Title">
    <w:name w:val="Title"/>
    <w:basedOn w:val="Normal"/>
    <w:next w:val="Normal"/>
    <w:link w:val="TitleChar"/>
    <w:uiPriority w:val="10"/>
    <w:qFormat/>
    <w:rsid w:val="6D756BAF"/>
    <w:pPr>
      <w:spacing w:before="480" w:line="240" w:lineRule="auto"/>
    </w:pPr>
    <w:rPr>
      <w:rFonts w:asciiTheme="majorHAnsi" w:eastAsiaTheme="majorEastAsia" w:hAnsiTheme="majorHAnsi" w:cstheme="majorBidi"/>
      <w:caps/>
      <w:color w:val="4472C4" w:themeColor="accent1"/>
      <w:sz w:val="48"/>
      <w:szCs w:val="48"/>
      <w:lang w:eastAsia="lt-LT"/>
    </w:rPr>
  </w:style>
  <w:style w:type="character" w:customStyle="1" w:styleId="TitleChar">
    <w:name w:val="Title Char"/>
    <w:basedOn w:val="DefaultParagraphFont"/>
    <w:link w:val="Title"/>
    <w:uiPriority w:val="10"/>
    <w:rsid w:val="00F50C38"/>
    <w:rPr>
      <w:rFonts w:asciiTheme="majorHAnsi" w:eastAsiaTheme="majorEastAsia" w:hAnsiTheme="majorHAnsi" w:cstheme="majorBidi"/>
      <w:caps/>
      <w:color w:val="4472C4" w:themeColor="accent1"/>
      <w:sz w:val="48"/>
      <w:szCs w:val="48"/>
      <w:lang w:val="lt-LT" w:eastAsia="lt-LT"/>
    </w:rPr>
  </w:style>
  <w:style w:type="paragraph" w:styleId="Closing">
    <w:name w:val="Closing"/>
    <w:basedOn w:val="Normal"/>
    <w:link w:val="ClosingChar"/>
    <w:uiPriority w:val="99"/>
    <w:unhideWhenUsed/>
    <w:rsid w:val="6D756BAF"/>
    <w:pPr>
      <w:spacing w:before="600" w:after="80" w:line="240" w:lineRule="auto"/>
    </w:pPr>
    <w:rPr>
      <w:color w:val="595959" w:themeColor="text1" w:themeTint="A6"/>
      <w:sz w:val="20"/>
      <w:szCs w:val="20"/>
      <w:lang w:eastAsia="lt-LT"/>
    </w:rPr>
  </w:style>
  <w:style w:type="character" w:customStyle="1" w:styleId="ClosingChar">
    <w:name w:val="Closing Char"/>
    <w:basedOn w:val="DefaultParagraphFont"/>
    <w:link w:val="Closing"/>
    <w:uiPriority w:val="99"/>
    <w:rsid w:val="00F50C38"/>
    <w:rPr>
      <w:color w:val="595959" w:themeColor="text1" w:themeTint="A6"/>
      <w:sz w:val="20"/>
      <w:szCs w:val="20"/>
      <w:lang w:val="lt-LT" w:eastAsia="lt-LT"/>
    </w:rPr>
  </w:style>
  <w:style w:type="table" w:customStyle="1" w:styleId="Bsenataskaitoslentel">
    <w:name w:val="Būsenų ataskaitos lentelė"/>
    <w:basedOn w:val="TableNormal"/>
    <w:uiPriority w:val="99"/>
    <w:rsid w:val="00F50C38"/>
    <w:pPr>
      <w:spacing w:before="40" w:after="40" w:line="240" w:lineRule="auto"/>
    </w:pPr>
    <w:rPr>
      <w:color w:val="595959" w:themeColor="text1" w:themeTint="A6"/>
      <w:sz w:val="20"/>
      <w:szCs w:val="20"/>
      <w:lang w:val="lt-LT"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DefaultParagraphFont"/>
    <w:rsid w:val="00F50C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F50C38"/>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
    <w:basedOn w:val="Normal"/>
    <w:link w:val="FootnoteTextChar"/>
    <w:uiPriority w:val="99"/>
    <w:unhideWhenUsed/>
    <w:qFormat/>
    <w:rsid w:val="00F50C38"/>
    <w:pPr>
      <w:spacing w:after="0" w:line="240" w:lineRule="auto"/>
      <w:ind w:firstLine="720"/>
    </w:pPr>
    <w:rPr>
      <w:rFonts w:ascii="Arial" w:eastAsia="Times New Roman" w:hAnsi="Arial" w:cs="Arial"/>
      <w:sz w:val="20"/>
      <w:szCs w:val="20"/>
      <w:lang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F50C38"/>
    <w:rPr>
      <w:rFonts w:ascii="Arial" w:eastAsia="Times New Roman" w:hAnsi="Arial" w:cs="Arial"/>
      <w:sz w:val="20"/>
      <w:szCs w:val="20"/>
      <w:lang w:val="lt-LT" w:eastAsia="lt-LT"/>
    </w:rPr>
  </w:style>
  <w:style w:type="paragraph" w:styleId="EndnoteText">
    <w:name w:val="endnote text"/>
    <w:basedOn w:val="Normal"/>
    <w:link w:val="EndnoteTextChar"/>
    <w:uiPriority w:val="99"/>
    <w:semiHidden/>
    <w:unhideWhenUsed/>
    <w:rsid w:val="6D756BAF"/>
    <w:pPr>
      <w:spacing w:after="0" w:line="240" w:lineRule="auto"/>
    </w:pPr>
    <w:rPr>
      <w:color w:val="595959" w:themeColor="text1" w:themeTint="A6"/>
      <w:sz w:val="20"/>
      <w:szCs w:val="20"/>
      <w:lang w:eastAsia="lt-LT"/>
    </w:rPr>
  </w:style>
  <w:style w:type="character" w:customStyle="1" w:styleId="EndnoteTextChar">
    <w:name w:val="Endnote Text Char"/>
    <w:basedOn w:val="DefaultParagraphFont"/>
    <w:link w:val="EndnoteText"/>
    <w:uiPriority w:val="99"/>
    <w:semiHidden/>
    <w:rsid w:val="00F50C38"/>
    <w:rPr>
      <w:color w:val="595959" w:themeColor="text1" w:themeTint="A6"/>
      <w:sz w:val="20"/>
      <w:szCs w:val="20"/>
      <w:lang w:val="lt-LT" w:eastAsia="lt-LT"/>
    </w:rPr>
  </w:style>
  <w:style w:type="character" w:styleId="EndnoteReference">
    <w:name w:val="endnote reference"/>
    <w:basedOn w:val="DefaultParagraphFont"/>
    <w:uiPriority w:val="99"/>
    <w:semiHidden/>
    <w:unhideWhenUsed/>
    <w:rsid w:val="00F50C38"/>
    <w:rPr>
      <w:vertAlign w:val="superscript"/>
    </w:rPr>
  </w:style>
  <w:style w:type="character" w:styleId="FollowedHyperlink">
    <w:name w:val="FollowedHyperlink"/>
    <w:basedOn w:val="DefaultParagraphFont"/>
    <w:uiPriority w:val="99"/>
    <w:semiHidden/>
    <w:unhideWhenUsed/>
    <w:rsid w:val="0014770E"/>
    <w:rPr>
      <w:color w:val="954F72" w:themeColor="followedHyperlink"/>
      <w:u w:val="single"/>
    </w:rPr>
  </w:style>
  <w:style w:type="paragraph" w:styleId="BalloonText">
    <w:name w:val="Balloon Text"/>
    <w:basedOn w:val="Normal"/>
    <w:link w:val="BalloonTextChar"/>
    <w:uiPriority w:val="99"/>
    <w:semiHidden/>
    <w:unhideWhenUsed/>
    <w:rsid w:val="00F54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F3"/>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6580">
      <w:bodyDiv w:val="1"/>
      <w:marLeft w:val="0"/>
      <w:marRight w:val="0"/>
      <w:marTop w:val="0"/>
      <w:marBottom w:val="0"/>
      <w:divBdr>
        <w:top w:val="none" w:sz="0" w:space="0" w:color="auto"/>
        <w:left w:val="none" w:sz="0" w:space="0" w:color="auto"/>
        <w:bottom w:val="none" w:sz="0" w:space="0" w:color="auto"/>
        <w:right w:val="none" w:sz="0" w:space="0" w:color="auto"/>
      </w:divBdr>
      <w:divsChild>
        <w:div w:id="50613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statistika-ir-analize/pirkimu-vykdytoju-zemelapis-svieslent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public/canonical/1765449141/20325/Rekomendacijos%20atnaujintos%202025-12-11.docx" TargetMode="External"/><Relationship Id="rId1" Type="http://schemas.openxmlformats.org/officeDocument/2006/relationships/hyperlink" Target="https://vpt.lrv.lt/lt/pirkimu-valdysena_2/pirkimu-valdysena-1/pirkimu-valdysena-2025-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4996A51056455D863D12FCCB5382EB"/>
        <w:category>
          <w:name w:val="General"/>
          <w:gallery w:val="placeholder"/>
        </w:category>
        <w:types>
          <w:type w:val="bbPlcHdr"/>
        </w:types>
        <w:behaviors>
          <w:behavior w:val="content"/>
        </w:behaviors>
        <w:guid w:val="{42BF4B4E-CF09-4046-BBBE-3B60E51F1134}"/>
      </w:docPartPr>
      <w:docPartBody>
        <w:p w:rsidR="00224E3E" w:rsidRDefault="00224E3E" w:rsidP="00224E3E">
          <w:pPr>
            <w:pStyle w:val="3B4996A51056455D863D12FCCB5382EB"/>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EB"/>
    <w:rsid w:val="00015A91"/>
    <w:rsid w:val="000459B8"/>
    <w:rsid w:val="0006071F"/>
    <w:rsid w:val="00060CD1"/>
    <w:rsid w:val="00073AE2"/>
    <w:rsid w:val="000F281C"/>
    <w:rsid w:val="0010264D"/>
    <w:rsid w:val="00127AEB"/>
    <w:rsid w:val="00135279"/>
    <w:rsid w:val="001367D2"/>
    <w:rsid w:val="001A6D98"/>
    <w:rsid w:val="001C59C5"/>
    <w:rsid w:val="002036C0"/>
    <w:rsid w:val="002226BD"/>
    <w:rsid w:val="00224E3E"/>
    <w:rsid w:val="00232B08"/>
    <w:rsid w:val="00257D06"/>
    <w:rsid w:val="002B17A9"/>
    <w:rsid w:val="00312F94"/>
    <w:rsid w:val="00336910"/>
    <w:rsid w:val="0035443F"/>
    <w:rsid w:val="003819FD"/>
    <w:rsid w:val="003941A9"/>
    <w:rsid w:val="003B5634"/>
    <w:rsid w:val="003F558B"/>
    <w:rsid w:val="004327DB"/>
    <w:rsid w:val="00502B74"/>
    <w:rsid w:val="00504A2E"/>
    <w:rsid w:val="00525798"/>
    <w:rsid w:val="00575DF1"/>
    <w:rsid w:val="00577D76"/>
    <w:rsid w:val="00591222"/>
    <w:rsid w:val="005923D5"/>
    <w:rsid w:val="005A1AB2"/>
    <w:rsid w:val="005B4B7F"/>
    <w:rsid w:val="005C7741"/>
    <w:rsid w:val="00631ACA"/>
    <w:rsid w:val="006668A9"/>
    <w:rsid w:val="00672620"/>
    <w:rsid w:val="00697C18"/>
    <w:rsid w:val="007420CD"/>
    <w:rsid w:val="00760ACB"/>
    <w:rsid w:val="007B6DD5"/>
    <w:rsid w:val="008024E9"/>
    <w:rsid w:val="0080686F"/>
    <w:rsid w:val="00855DBB"/>
    <w:rsid w:val="008612F7"/>
    <w:rsid w:val="008813A2"/>
    <w:rsid w:val="008966F9"/>
    <w:rsid w:val="008E794B"/>
    <w:rsid w:val="008E7B16"/>
    <w:rsid w:val="00905480"/>
    <w:rsid w:val="0090708A"/>
    <w:rsid w:val="009F3B9F"/>
    <w:rsid w:val="00A023EA"/>
    <w:rsid w:val="00A11596"/>
    <w:rsid w:val="00A21EC5"/>
    <w:rsid w:val="00A324B6"/>
    <w:rsid w:val="00A950AE"/>
    <w:rsid w:val="00AB2F7D"/>
    <w:rsid w:val="00B24EE4"/>
    <w:rsid w:val="00B351B8"/>
    <w:rsid w:val="00B844C5"/>
    <w:rsid w:val="00BC6664"/>
    <w:rsid w:val="00C04DFD"/>
    <w:rsid w:val="00C1612B"/>
    <w:rsid w:val="00C32E10"/>
    <w:rsid w:val="00C44A8B"/>
    <w:rsid w:val="00C835E8"/>
    <w:rsid w:val="00CD3609"/>
    <w:rsid w:val="00D12152"/>
    <w:rsid w:val="00D53146"/>
    <w:rsid w:val="00D6016D"/>
    <w:rsid w:val="00D72F30"/>
    <w:rsid w:val="00D744E8"/>
    <w:rsid w:val="00D91BD2"/>
    <w:rsid w:val="00E2591A"/>
    <w:rsid w:val="00E2656A"/>
    <w:rsid w:val="00E566EC"/>
    <w:rsid w:val="00E97CDF"/>
    <w:rsid w:val="00EC099E"/>
    <w:rsid w:val="00F05E97"/>
    <w:rsid w:val="00F2768C"/>
    <w:rsid w:val="00F602E4"/>
    <w:rsid w:val="00FB0F31"/>
    <w:rsid w:val="00FB0F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4996A51056455D863D12FCCB5382EB">
    <w:name w:val="3B4996A51056455D863D12FCCB5382EB"/>
    <w:rsid w:val="00224E3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eaa263-5016-4f95-8d14-a5a1c11047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1C8D47442B7429A589CFEC055516F" ma:contentTypeVersion="9" ma:contentTypeDescription="Create a new document." ma:contentTypeScope="" ma:versionID="a221985d406a8f0474d233cb0eff6060">
  <xsd:schema xmlns:xsd="http://www.w3.org/2001/XMLSchema" xmlns:xs="http://www.w3.org/2001/XMLSchema" xmlns:p="http://schemas.microsoft.com/office/2006/metadata/properties" xmlns:ns2="49eaa263-5016-4f95-8d14-a5a1c1104729" targetNamespace="http://schemas.microsoft.com/office/2006/metadata/properties" ma:root="true" ma:fieldsID="05ffb90b8fa66ac624d40a2140fe6f0e" ns2:_="">
    <xsd:import namespace="49eaa263-5016-4f95-8d14-a5a1c110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a263-5016-4f95-8d14-a5a1c110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03AE6-CF44-41C6-B186-95DC0CA3633A}">
  <ds:schemaRefs>
    <ds:schemaRef ds:uri="http://schemas.microsoft.com/sharepoint/v3/contenttype/forms"/>
  </ds:schemaRefs>
</ds:datastoreItem>
</file>

<file path=customXml/itemProps2.xml><?xml version="1.0" encoding="utf-8"?>
<ds:datastoreItem xmlns:ds="http://schemas.openxmlformats.org/officeDocument/2006/customXml" ds:itemID="{5CA212A4-FB86-432E-A212-27CC67AB6228}">
  <ds:schemaRefs>
    <ds:schemaRef ds:uri="http://schemas.microsoft.com/office/2006/metadata/properties"/>
    <ds:schemaRef ds:uri="http://schemas.microsoft.com/office/infopath/2007/PartnerControls"/>
    <ds:schemaRef ds:uri="49eaa263-5016-4f95-8d14-a5a1c1104729"/>
  </ds:schemaRefs>
</ds:datastoreItem>
</file>

<file path=customXml/itemProps3.xml><?xml version="1.0" encoding="utf-8"?>
<ds:datastoreItem xmlns:ds="http://schemas.openxmlformats.org/officeDocument/2006/customXml" ds:itemID="{8B142E40-625E-47C2-BAB9-3985F5C0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aa263-5016-4f95-8d14-a5a1c110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B0EAA-2B41-4399-A98C-4A5E08C9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8841</Words>
  <Characters>50400</Characters>
  <Application>Microsoft Office Word</Application>
  <DocSecurity>0</DocSecurity>
  <Lines>420</Lines>
  <Paragraphs>118</Paragraphs>
  <ScaleCrop>false</ScaleCrop>
  <Company>VPT</Company>
  <LinksUpToDate>false</LinksUpToDate>
  <CharactersWithSpaces>59123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Asta Šimkuvienė</cp:lastModifiedBy>
  <cp:revision>2</cp:revision>
  <cp:lastPrinted>2026-02-13T08:34:00Z</cp:lastPrinted>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0x0101005A91C8D47442B7429A589CFEC055516F</vt:lpwstr>
  </property>
  <property fmtid="{D5CDD505-2E9C-101B-9397-08002B2CF9AE}" pid="3" name="MediaServiceImageTags">
    <vt:lpwstr/>
  </property>
</Properties>
</file>