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F1DDC" w14:textId="26C43295" w:rsidR="00356FE0" w:rsidRPr="006F4E9C" w:rsidRDefault="00F32340" w:rsidP="00D318E9">
      <w:pPr>
        <w:spacing w:line="276" w:lineRule="auto"/>
        <w:jc w:val="center"/>
        <w:rPr>
          <w:szCs w:val="24"/>
          <w:lang w:eastAsia="lt-LT"/>
        </w:rPr>
      </w:pPr>
      <w:r w:rsidRPr="006F4E9C">
        <w:rPr>
          <w:rFonts w:eastAsia="Calibri"/>
          <w:noProof/>
          <w:szCs w:val="24"/>
          <w:lang w:eastAsia="lt-LT"/>
        </w:rPr>
        <w:drawing>
          <wp:inline distT="0" distB="0" distL="0" distR="0" wp14:anchorId="486D153F" wp14:editId="1BD4DB78">
            <wp:extent cx="561975" cy="56197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6E895BCF" w14:textId="77777777" w:rsidR="00356FE0" w:rsidRPr="006F4E9C" w:rsidRDefault="00F32340" w:rsidP="00D318E9">
      <w:pPr>
        <w:spacing w:line="276" w:lineRule="auto"/>
        <w:jc w:val="center"/>
        <w:rPr>
          <w:rFonts w:asciiTheme="minorHAnsi" w:hAnsiTheme="minorHAnsi" w:cstheme="minorHAnsi"/>
          <w:b/>
          <w:szCs w:val="24"/>
          <w:lang w:eastAsia="lt-LT"/>
        </w:rPr>
      </w:pPr>
      <w:r w:rsidRPr="006F4E9C">
        <w:rPr>
          <w:rFonts w:asciiTheme="minorHAnsi" w:hAnsiTheme="minorHAnsi" w:cstheme="minorHAnsi"/>
          <w:b/>
          <w:szCs w:val="24"/>
          <w:lang w:eastAsia="lt-LT"/>
        </w:rPr>
        <w:t>VIEŠŲJŲ PIRKIMŲ TARNYBA</w:t>
      </w:r>
    </w:p>
    <w:p w14:paraId="2693FAB4" w14:textId="77777777" w:rsidR="00356FE0" w:rsidRPr="006F4E9C" w:rsidRDefault="00F32340" w:rsidP="00D318E9">
      <w:pPr>
        <w:spacing w:line="276" w:lineRule="auto"/>
        <w:jc w:val="center"/>
        <w:rPr>
          <w:rFonts w:asciiTheme="minorHAnsi" w:hAnsiTheme="minorHAnsi" w:cstheme="minorHAnsi"/>
          <w:b/>
          <w:szCs w:val="24"/>
          <w:lang w:eastAsia="lt-LT"/>
        </w:rPr>
      </w:pPr>
      <w:r w:rsidRPr="006F4E9C">
        <w:rPr>
          <w:rFonts w:asciiTheme="minorHAnsi" w:hAnsiTheme="minorHAnsi" w:cstheme="minorHAnsi"/>
          <w:b/>
          <w:szCs w:val="24"/>
          <w:lang w:eastAsia="lt-LT"/>
        </w:rPr>
        <w:t>VERTINIMO IŠVADA</w:t>
      </w:r>
    </w:p>
    <w:p w14:paraId="16059174" w14:textId="77777777" w:rsidR="00356FE0" w:rsidRPr="006F4E9C" w:rsidRDefault="00356FE0">
      <w:pPr>
        <w:jc w:val="center"/>
        <w:rPr>
          <w:rFonts w:asciiTheme="minorHAnsi" w:hAnsiTheme="minorHAnsi" w:cstheme="minorHAnsi"/>
          <w:b/>
          <w:szCs w:val="24"/>
          <w:lang w:eastAsia="lt-LT"/>
        </w:rPr>
      </w:pPr>
    </w:p>
    <w:tbl>
      <w:tblPr>
        <w:tblW w:w="9781" w:type="dxa"/>
        <w:tblLayout w:type="fixed"/>
        <w:tblLook w:val="0000" w:firstRow="0" w:lastRow="0" w:firstColumn="0" w:lastColumn="0" w:noHBand="0" w:noVBand="0"/>
      </w:tblPr>
      <w:tblGrid>
        <w:gridCol w:w="4962"/>
        <w:gridCol w:w="1559"/>
        <w:gridCol w:w="3260"/>
      </w:tblGrid>
      <w:tr w:rsidR="00DC54FF" w:rsidRPr="006F4E9C" w14:paraId="67D4AC2B" w14:textId="77777777" w:rsidTr="001F1C31">
        <w:trPr>
          <w:cantSplit/>
          <w:trHeight w:val="1232"/>
        </w:trPr>
        <w:tc>
          <w:tcPr>
            <w:tcW w:w="4962" w:type="dxa"/>
          </w:tcPr>
          <w:p w14:paraId="6AF7C341" w14:textId="77777777" w:rsidR="00476A47" w:rsidRPr="00476A47" w:rsidRDefault="00476A47" w:rsidP="00476A47">
            <w:pPr>
              <w:tabs>
                <w:tab w:val="left" w:pos="900"/>
              </w:tabs>
              <w:ind w:left="-87"/>
              <w:rPr>
                <w:rFonts w:asciiTheme="minorHAnsi" w:hAnsiTheme="minorHAnsi" w:cstheme="minorHAnsi"/>
                <w:szCs w:val="24"/>
              </w:rPr>
            </w:pPr>
            <w:r w:rsidRPr="00476A47">
              <w:rPr>
                <w:rFonts w:asciiTheme="minorHAnsi" w:hAnsiTheme="minorHAnsi" w:cstheme="minorHAnsi"/>
                <w:szCs w:val="24"/>
              </w:rPr>
              <w:t xml:space="preserve">Tauragės </w:t>
            </w:r>
            <w:proofErr w:type="spellStart"/>
            <w:r w:rsidRPr="00476A47">
              <w:rPr>
                <w:rFonts w:asciiTheme="minorHAnsi" w:hAnsiTheme="minorHAnsi" w:cstheme="minorHAnsi"/>
                <w:szCs w:val="24"/>
              </w:rPr>
              <w:t>Tarailių</w:t>
            </w:r>
            <w:proofErr w:type="spellEnd"/>
            <w:r w:rsidRPr="00476A47">
              <w:rPr>
                <w:rFonts w:asciiTheme="minorHAnsi" w:hAnsiTheme="minorHAnsi" w:cstheme="minorHAnsi"/>
                <w:szCs w:val="24"/>
              </w:rPr>
              <w:t xml:space="preserve"> progimnazijai</w:t>
            </w:r>
          </w:p>
          <w:p w14:paraId="54D14BC6" w14:textId="69565715" w:rsidR="00A3578B" w:rsidRPr="006F4E9C" w:rsidRDefault="00476A47" w:rsidP="00476A47">
            <w:pPr>
              <w:tabs>
                <w:tab w:val="left" w:pos="900"/>
              </w:tabs>
              <w:ind w:left="-87"/>
              <w:rPr>
                <w:rFonts w:asciiTheme="minorHAnsi" w:hAnsiTheme="minorHAnsi" w:cstheme="minorHAnsi"/>
              </w:rPr>
            </w:pPr>
            <w:r w:rsidRPr="00476A47">
              <w:rPr>
                <w:rFonts w:asciiTheme="minorHAnsi" w:hAnsiTheme="minorHAnsi" w:cstheme="minorHAnsi"/>
                <w:szCs w:val="24"/>
              </w:rPr>
              <w:t xml:space="preserve">El. p. </w:t>
            </w:r>
            <w:hyperlink r:id="rId12" w:history="1">
              <w:r w:rsidRPr="001A2764">
                <w:rPr>
                  <w:rStyle w:val="Hyperlink"/>
                  <w:rFonts w:asciiTheme="minorHAnsi" w:hAnsiTheme="minorHAnsi" w:cstheme="minorHAnsi"/>
                  <w:szCs w:val="24"/>
                </w:rPr>
                <w:t>tarailiai@tarailiai.lm.lt</w:t>
              </w:r>
            </w:hyperlink>
            <w:r>
              <w:rPr>
                <w:rFonts w:asciiTheme="minorHAnsi" w:hAnsiTheme="minorHAnsi" w:cstheme="minorHAnsi"/>
                <w:szCs w:val="24"/>
              </w:rPr>
              <w:t xml:space="preserve"> </w:t>
            </w:r>
            <w:r w:rsidR="00DB5013" w:rsidRPr="006F4E9C">
              <w:rPr>
                <w:rFonts w:asciiTheme="minorHAnsi" w:hAnsiTheme="minorHAnsi" w:cstheme="minorHAnsi"/>
                <w:szCs w:val="24"/>
              </w:rPr>
              <w:t xml:space="preserve"> </w:t>
            </w:r>
          </w:p>
          <w:p w14:paraId="5C7D7AAF" w14:textId="77777777" w:rsidR="00A3578B" w:rsidRPr="006F4E9C" w:rsidRDefault="00A3578B" w:rsidP="00C326CB">
            <w:pPr>
              <w:spacing w:line="276" w:lineRule="auto"/>
              <w:rPr>
                <w:rFonts w:asciiTheme="minorHAnsi" w:hAnsiTheme="minorHAnsi" w:cstheme="minorHAnsi"/>
              </w:rPr>
            </w:pPr>
          </w:p>
          <w:p w14:paraId="73C93982" w14:textId="77777777" w:rsidR="00DB5013" w:rsidRPr="006F4E9C" w:rsidRDefault="00DB5013" w:rsidP="00DB5013">
            <w:pPr>
              <w:spacing w:line="276" w:lineRule="auto"/>
              <w:ind w:left="-107"/>
              <w:rPr>
                <w:rFonts w:asciiTheme="minorHAnsi" w:hAnsiTheme="minorHAnsi" w:cstheme="minorHAnsi"/>
              </w:rPr>
            </w:pPr>
            <w:r w:rsidRPr="006F4E9C">
              <w:rPr>
                <w:rFonts w:asciiTheme="minorHAnsi" w:hAnsiTheme="minorHAnsi" w:cstheme="minorHAnsi"/>
              </w:rPr>
              <w:t>Žiniai</w:t>
            </w:r>
          </w:p>
          <w:p w14:paraId="09B02917" w14:textId="3F0EB994" w:rsidR="00DB5013" w:rsidRPr="006F4E9C" w:rsidRDefault="00C230D9" w:rsidP="00DB5013">
            <w:pPr>
              <w:spacing w:line="276" w:lineRule="auto"/>
              <w:ind w:left="-107"/>
              <w:rPr>
                <w:rFonts w:asciiTheme="minorHAnsi" w:hAnsiTheme="minorHAnsi" w:cstheme="minorHAnsi"/>
                <w:szCs w:val="24"/>
              </w:rPr>
            </w:pPr>
            <w:r>
              <w:rPr>
                <w:rFonts w:asciiTheme="minorHAnsi" w:hAnsiTheme="minorHAnsi" w:cstheme="minorHAnsi"/>
                <w:szCs w:val="24"/>
              </w:rPr>
              <w:t>Tauragės</w:t>
            </w:r>
            <w:r w:rsidR="00E5781A" w:rsidRPr="006F4E9C">
              <w:rPr>
                <w:rFonts w:asciiTheme="minorHAnsi" w:hAnsiTheme="minorHAnsi" w:cstheme="minorHAnsi"/>
                <w:szCs w:val="24"/>
              </w:rPr>
              <w:t xml:space="preserve"> rajono savivaldybės </w:t>
            </w:r>
            <w:r w:rsidR="00DB5013" w:rsidRPr="006F4E9C">
              <w:rPr>
                <w:rFonts w:asciiTheme="minorHAnsi" w:hAnsiTheme="minorHAnsi" w:cstheme="minorHAnsi"/>
                <w:szCs w:val="24"/>
              </w:rPr>
              <w:t>administracijai</w:t>
            </w:r>
          </w:p>
          <w:p w14:paraId="46250A62" w14:textId="41130B0C" w:rsidR="00DB5013" w:rsidRPr="007F44F5" w:rsidRDefault="00DB5013" w:rsidP="00DB5013">
            <w:pPr>
              <w:spacing w:line="276" w:lineRule="auto"/>
              <w:ind w:left="-107"/>
              <w:rPr>
                <w:rFonts w:asciiTheme="minorHAnsi" w:hAnsiTheme="minorHAnsi" w:cstheme="minorHAnsi"/>
                <w:szCs w:val="24"/>
              </w:rPr>
            </w:pPr>
            <w:r w:rsidRPr="006F4E9C">
              <w:rPr>
                <w:rFonts w:asciiTheme="minorHAnsi" w:hAnsiTheme="minorHAnsi" w:cstheme="minorHAnsi"/>
                <w:szCs w:val="24"/>
              </w:rPr>
              <w:t>El. p. </w:t>
            </w:r>
            <w:hyperlink r:id="rId13" w:history="1">
              <w:r w:rsidR="007F44F5" w:rsidRPr="002D4D55">
                <w:rPr>
                  <w:rStyle w:val="Hyperlink"/>
                  <w:rFonts w:asciiTheme="minorHAnsi" w:hAnsiTheme="minorHAnsi" w:cstheme="minorHAnsi"/>
                </w:rPr>
                <w:t>savivalda@taurage.lt</w:t>
              </w:r>
            </w:hyperlink>
            <w:r w:rsidR="007F44F5">
              <w:rPr>
                <w:rFonts w:asciiTheme="minorHAnsi" w:hAnsiTheme="minorHAnsi" w:cstheme="minorHAnsi"/>
              </w:rPr>
              <w:t xml:space="preserve"> </w:t>
            </w:r>
          </w:p>
          <w:p w14:paraId="1DA900E8" w14:textId="32F23EDB" w:rsidR="00C326CB" w:rsidRPr="006F4E9C" w:rsidRDefault="00C326CB" w:rsidP="00C230D9">
            <w:pPr>
              <w:tabs>
                <w:tab w:val="left" w:pos="900"/>
              </w:tabs>
              <w:rPr>
                <w:rFonts w:asciiTheme="minorHAnsi" w:hAnsiTheme="minorHAnsi" w:cstheme="minorHAnsi"/>
                <w:szCs w:val="24"/>
              </w:rPr>
            </w:pPr>
          </w:p>
        </w:tc>
        <w:tc>
          <w:tcPr>
            <w:tcW w:w="1559" w:type="dxa"/>
          </w:tcPr>
          <w:p w14:paraId="77947D60" w14:textId="309C967A" w:rsidR="00DC54FF" w:rsidRPr="006F4E9C" w:rsidRDefault="00DC54FF" w:rsidP="0073183D">
            <w:pPr>
              <w:rPr>
                <w:rFonts w:asciiTheme="minorHAnsi" w:hAnsiTheme="minorHAnsi" w:cstheme="minorHAnsi"/>
                <w:szCs w:val="24"/>
              </w:rPr>
            </w:pPr>
            <w:r w:rsidRPr="006F4E9C">
              <w:rPr>
                <w:rFonts w:asciiTheme="minorHAnsi" w:hAnsiTheme="minorHAnsi" w:cstheme="minorHAnsi"/>
                <w:szCs w:val="24"/>
              </w:rPr>
              <w:t>202</w:t>
            </w:r>
            <w:r w:rsidR="007D0DB9">
              <w:rPr>
                <w:rFonts w:asciiTheme="minorHAnsi" w:hAnsiTheme="minorHAnsi" w:cstheme="minorHAnsi"/>
                <w:szCs w:val="24"/>
              </w:rPr>
              <w:t>6</w:t>
            </w:r>
            <w:r w:rsidRPr="006F4E9C">
              <w:rPr>
                <w:rFonts w:asciiTheme="minorHAnsi" w:hAnsiTheme="minorHAnsi" w:cstheme="minorHAnsi"/>
                <w:szCs w:val="24"/>
              </w:rPr>
              <w:t>-</w:t>
            </w:r>
            <w:r w:rsidR="007D0DB9">
              <w:rPr>
                <w:rFonts w:asciiTheme="minorHAnsi" w:hAnsiTheme="minorHAnsi" w:cstheme="minorHAnsi"/>
                <w:szCs w:val="24"/>
              </w:rPr>
              <w:t>01</w:t>
            </w:r>
            <w:r w:rsidRPr="006F4E9C">
              <w:rPr>
                <w:rFonts w:asciiTheme="minorHAnsi" w:hAnsiTheme="minorHAnsi" w:cstheme="minorHAnsi"/>
                <w:szCs w:val="24"/>
              </w:rPr>
              <w:t>-</w:t>
            </w:r>
            <w:r w:rsidR="00F429EE">
              <w:rPr>
                <w:rFonts w:asciiTheme="minorHAnsi" w:hAnsiTheme="minorHAnsi" w:cstheme="minorHAnsi"/>
                <w:szCs w:val="24"/>
              </w:rPr>
              <w:t>06</w:t>
            </w:r>
            <w:r w:rsidRPr="006F4E9C">
              <w:rPr>
                <w:rFonts w:asciiTheme="minorHAnsi" w:hAnsiTheme="minorHAnsi" w:cstheme="minorHAnsi"/>
                <w:szCs w:val="24"/>
              </w:rPr>
              <w:t xml:space="preserve">  </w:t>
            </w:r>
          </w:p>
          <w:p w14:paraId="6C3BE4EC" w14:textId="3E499D40" w:rsidR="001F1C31" w:rsidRPr="006F4E9C" w:rsidRDefault="00DC54FF" w:rsidP="0073183D">
            <w:pPr>
              <w:rPr>
                <w:rFonts w:asciiTheme="minorHAnsi" w:hAnsiTheme="minorHAnsi" w:cstheme="minorHAnsi"/>
                <w:szCs w:val="24"/>
              </w:rPr>
            </w:pPr>
            <w:r w:rsidRPr="006F4E9C">
              <w:rPr>
                <w:rFonts w:asciiTheme="minorHAnsi" w:hAnsiTheme="minorHAnsi" w:cstheme="minorHAnsi"/>
                <w:szCs w:val="24"/>
              </w:rPr>
              <w:t>Į 202</w:t>
            </w:r>
            <w:r w:rsidR="002A31D8" w:rsidRPr="006F4E9C">
              <w:rPr>
                <w:rFonts w:asciiTheme="minorHAnsi" w:hAnsiTheme="minorHAnsi" w:cstheme="minorHAnsi"/>
                <w:szCs w:val="24"/>
              </w:rPr>
              <w:t>5</w:t>
            </w:r>
            <w:r w:rsidRPr="006F4E9C">
              <w:rPr>
                <w:rFonts w:asciiTheme="minorHAnsi" w:hAnsiTheme="minorHAnsi" w:cstheme="minorHAnsi"/>
                <w:szCs w:val="24"/>
              </w:rPr>
              <w:t>-</w:t>
            </w:r>
            <w:r w:rsidR="00476A47">
              <w:rPr>
                <w:rFonts w:asciiTheme="minorHAnsi" w:hAnsiTheme="minorHAnsi" w:cstheme="minorHAnsi"/>
                <w:szCs w:val="24"/>
              </w:rPr>
              <w:t>11</w:t>
            </w:r>
            <w:r w:rsidRPr="006F4E9C">
              <w:rPr>
                <w:rFonts w:asciiTheme="minorHAnsi" w:hAnsiTheme="minorHAnsi" w:cstheme="minorHAnsi"/>
                <w:szCs w:val="24"/>
              </w:rPr>
              <w:t>-</w:t>
            </w:r>
            <w:r w:rsidR="00476A47">
              <w:rPr>
                <w:rFonts w:asciiTheme="minorHAnsi" w:hAnsiTheme="minorHAnsi" w:cstheme="minorHAnsi"/>
                <w:szCs w:val="24"/>
              </w:rPr>
              <w:t>28</w:t>
            </w:r>
          </w:p>
          <w:p w14:paraId="2E1152BC" w14:textId="10F57BDE" w:rsidR="00E5781A" w:rsidRPr="006F4E9C" w:rsidRDefault="009C32AB" w:rsidP="00E5781A">
            <w:pPr>
              <w:rPr>
                <w:rFonts w:asciiTheme="minorHAnsi" w:hAnsiTheme="minorHAnsi" w:cstheme="minorHAnsi"/>
                <w:szCs w:val="24"/>
              </w:rPr>
            </w:pPr>
            <w:r w:rsidRPr="006F4E9C">
              <w:rPr>
                <w:rFonts w:asciiTheme="minorHAnsi" w:hAnsiTheme="minorHAnsi" w:cstheme="minorHAnsi"/>
                <w:szCs w:val="24"/>
              </w:rPr>
              <w:t xml:space="preserve"> </w:t>
            </w:r>
            <w:r w:rsidR="0063575F" w:rsidRPr="006F4E9C">
              <w:rPr>
                <w:rFonts w:asciiTheme="minorHAnsi" w:hAnsiTheme="minorHAnsi" w:cstheme="minorHAnsi"/>
                <w:szCs w:val="24"/>
              </w:rPr>
              <w:t xml:space="preserve"> 2025-12-</w:t>
            </w:r>
            <w:r w:rsidR="00476A47">
              <w:rPr>
                <w:rFonts w:asciiTheme="minorHAnsi" w:hAnsiTheme="minorHAnsi" w:cstheme="minorHAnsi"/>
                <w:szCs w:val="24"/>
              </w:rPr>
              <w:t>08</w:t>
            </w:r>
          </w:p>
          <w:p w14:paraId="7ADF35DD" w14:textId="5CDB6BD7" w:rsidR="00A20F77" w:rsidRPr="006F4E9C" w:rsidRDefault="00A20F77" w:rsidP="0073183D">
            <w:pPr>
              <w:rPr>
                <w:rFonts w:asciiTheme="minorHAnsi" w:hAnsiTheme="minorHAnsi" w:cstheme="minorHAnsi"/>
                <w:szCs w:val="24"/>
              </w:rPr>
            </w:pPr>
          </w:p>
        </w:tc>
        <w:tc>
          <w:tcPr>
            <w:tcW w:w="3260" w:type="dxa"/>
          </w:tcPr>
          <w:p w14:paraId="60225D03" w14:textId="3814A8D8" w:rsidR="00DC54FF" w:rsidRPr="006F4E9C" w:rsidRDefault="00DC54FF" w:rsidP="0073183D">
            <w:pPr>
              <w:rPr>
                <w:rFonts w:asciiTheme="minorHAnsi" w:hAnsiTheme="minorHAnsi" w:cstheme="minorHAnsi"/>
                <w:szCs w:val="24"/>
              </w:rPr>
            </w:pPr>
            <w:r w:rsidRPr="006F4E9C">
              <w:rPr>
                <w:rFonts w:asciiTheme="minorHAnsi" w:hAnsiTheme="minorHAnsi" w:cstheme="minorHAnsi"/>
                <w:szCs w:val="24"/>
              </w:rPr>
              <w:t>Nr.</w:t>
            </w:r>
            <w:r w:rsidR="00410F7C" w:rsidRPr="006F4E9C">
              <w:rPr>
                <w:rFonts w:asciiTheme="minorHAnsi" w:hAnsiTheme="minorHAnsi" w:cstheme="minorHAnsi"/>
                <w:szCs w:val="24"/>
              </w:rPr>
              <w:t xml:space="preserve"> 4S-</w:t>
            </w:r>
            <w:r w:rsidR="00F429EE">
              <w:rPr>
                <w:rFonts w:asciiTheme="minorHAnsi" w:hAnsiTheme="minorHAnsi" w:cstheme="minorHAnsi"/>
                <w:szCs w:val="24"/>
              </w:rPr>
              <w:t>13</w:t>
            </w:r>
            <w:r w:rsidRPr="006F4E9C">
              <w:rPr>
                <w:rFonts w:asciiTheme="minorHAnsi" w:hAnsiTheme="minorHAnsi" w:cstheme="minorHAnsi"/>
                <w:szCs w:val="24"/>
              </w:rPr>
              <w:t xml:space="preserve"> (7.4Mr)</w:t>
            </w:r>
          </w:p>
          <w:p w14:paraId="36D7BC82" w14:textId="6E83E8AA" w:rsidR="00DC54FF" w:rsidRPr="006F4E9C" w:rsidRDefault="00DC54FF" w:rsidP="001F1C31">
            <w:pPr>
              <w:rPr>
                <w:rFonts w:asciiTheme="minorHAnsi" w:hAnsiTheme="minorHAnsi" w:cstheme="minorHAnsi"/>
                <w:szCs w:val="24"/>
              </w:rPr>
            </w:pPr>
            <w:r w:rsidRPr="006F4E9C">
              <w:rPr>
                <w:rFonts w:asciiTheme="minorHAnsi" w:hAnsiTheme="minorHAnsi" w:cstheme="minorHAnsi"/>
                <w:szCs w:val="24"/>
              </w:rPr>
              <w:t xml:space="preserve">Nr. </w:t>
            </w:r>
            <w:r w:rsidR="00476A47" w:rsidRPr="00476A47">
              <w:rPr>
                <w:rFonts w:asciiTheme="minorHAnsi" w:hAnsiTheme="minorHAnsi" w:cstheme="minorHAnsi"/>
                <w:szCs w:val="24"/>
              </w:rPr>
              <w:t>SR-69</w:t>
            </w:r>
          </w:p>
          <w:p w14:paraId="7757368D" w14:textId="1D716759" w:rsidR="00A3578B" w:rsidRPr="006F4E9C" w:rsidRDefault="0063575F" w:rsidP="001F1C31">
            <w:pPr>
              <w:rPr>
                <w:rFonts w:asciiTheme="minorHAnsi" w:hAnsiTheme="minorHAnsi" w:cstheme="minorHAnsi"/>
                <w:szCs w:val="24"/>
              </w:rPr>
            </w:pPr>
            <w:r w:rsidRPr="006F4E9C">
              <w:rPr>
                <w:rFonts w:asciiTheme="minorHAnsi" w:hAnsiTheme="minorHAnsi" w:cstheme="minorHAnsi"/>
                <w:szCs w:val="24"/>
              </w:rPr>
              <w:t xml:space="preserve">Nr. </w:t>
            </w:r>
            <w:r w:rsidR="00476A47" w:rsidRPr="00476A47">
              <w:rPr>
                <w:rFonts w:asciiTheme="minorHAnsi" w:hAnsiTheme="minorHAnsi" w:cstheme="minorHAnsi"/>
                <w:szCs w:val="24"/>
              </w:rPr>
              <w:t>SR-81</w:t>
            </w:r>
          </w:p>
        </w:tc>
      </w:tr>
    </w:tbl>
    <w:p w14:paraId="515552EC" w14:textId="36581B79" w:rsidR="00E2196B" w:rsidRPr="006F4E9C" w:rsidRDefault="00F32340" w:rsidP="00E2196B">
      <w:pPr>
        <w:tabs>
          <w:tab w:val="left" w:pos="3360"/>
        </w:tabs>
        <w:ind w:right="49"/>
        <w:rPr>
          <w:rFonts w:asciiTheme="minorHAnsi" w:eastAsia="Calibri" w:hAnsiTheme="minorHAnsi" w:cstheme="minorHAnsi"/>
          <w:bCs/>
          <w:szCs w:val="24"/>
        </w:rPr>
      </w:pPr>
      <w:r w:rsidRPr="006F4E9C">
        <w:rPr>
          <w:rFonts w:asciiTheme="minorHAnsi" w:eastAsia="Calibri" w:hAnsiTheme="minorHAnsi" w:cstheme="minorHAnsi"/>
          <w:bCs/>
          <w:sz w:val="20"/>
          <w:szCs w:val="24"/>
          <w:lang w:eastAsia="lt-LT"/>
        </w:rPr>
        <w:t xml:space="preserve">     </w:t>
      </w:r>
    </w:p>
    <w:p w14:paraId="5008019D" w14:textId="3036D2DE" w:rsidR="00C40205" w:rsidRPr="006F4E9C" w:rsidRDefault="00DC54FF" w:rsidP="00476A47">
      <w:pPr>
        <w:ind w:firstLine="993"/>
        <w:rPr>
          <w:rFonts w:asciiTheme="minorHAnsi" w:eastAsia="Calibri" w:hAnsiTheme="minorHAnsi" w:cstheme="minorHAnsi"/>
          <w:bCs/>
          <w:szCs w:val="24"/>
        </w:rPr>
      </w:pPr>
      <w:r w:rsidRPr="006F4E9C">
        <w:rPr>
          <w:rFonts w:asciiTheme="minorHAnsi" w:eastAsia="Calibri" w:hAnsiTheme="minorHAnsi" w:cstheme="minorHAnsi"/>
          <w:bCs/>
          <w:szCs w:val="24"/>
        </w:rPr>
        <w:t xml:space="preserve">Viešųjų pirkimų tarnyba (toliau – Tarnyba), vadovaudamasi </w:t>
      </w:r>
      <w:r w:rsidR="00A445DD" w:rsidRPr="006F4E9C">
        <w:rPr>
          <w:rFonts w:asciiTheme="minorHAnsi" w:eastAsia="Calibri" w:hAnsiTheme="minorHAnsi" w:cstheme="minorHAnsi"/>
          <w:bCs/>
          <w:szCs w:val="24"/>
        </w:rPr>
        <w:t>Lietuvos Respublikos viešųjų pirkimų įstatymo (toliau – Įstatymas) 95 straipsnio 1 dalies 2 punktu</w:t>
      </w:r>
      <w:r w:rsidR="00923A0B" w:rsidRPr="006F4E9C">
        <w:rPr>
          <w:rFonts w:asciiTheme="minorHAnsi" w:eastAsia="Calibri" w:hAnsiTheme="minorHAnsi" w:cstheme="minorHAnsi"/>
          <w:bCs/>
          <w:szCs w:val="24"/>
        </w:rPr>
        <w:t xml:space="preserve"> </w:t>
      </w:r>
      <w:r w:rsidRPr="006F4E9C">
        <w:rPr>
          <w:rFonts w:asciiTheme="minorHAnsi" w:eastAsia="Calibri" w:hAnsiTheme="minorHAnsi" w:cstheme="minorHAnsi"/>
          <w:bCs/>
          <w:szCs w:val="24"/>
        </w:rPr>
        <w:t xml:space="preserve">ir </w:t>
      </w:r>
      <w:r w:rsidRPr="006F4E9C">
        <w:rPr>
          <w:rFonts w:asciiTheme="minorHAnsi" w:hAnsiTheme="minorHAnsi" w:cstheme="minorHAnsi"/>
          <w:szCs w:val="24"/>
          <w:lang w:eastAsia="lt-LT"/>
        </w:rPr>
        <w:t>Pirkimų ir koncesijų priežiūros vykdymo tvarkos aprašu</w:t>
      </w:r>
      <w:r w:rsidRPr="006F4E9C">
        <w:rPr>
          <w:rFonts w:asciiTheme="minorHAnsi" w:hAnsiTheme="minorHAnsi" w:cstheme="minorHAnsi"/>
          <w:szCs w:val="24"/>
        </w:rPr>
        <w:t>, patvirtintu Tarnybos direktoriaus</w:t>
      </w:r>
      <w:r w:rsidRPr="006F4E9C">
        <w:rPr>
          <w:rFonts w:asciiTheme="minorHAnsi" w:hAnsiTheme="minorHAnsi" w:cstheme="minorHAnsi"/>
        </w:rPr>
        <w:t xml:space="preserve"> </w:t>
      </w:r>
      <w:r w:rsidRPr="006F4E9C">
        <w:rPr>
          <w:rFonts w:asciiTheme="minorHAnsi" w:hAnsiTheme="minorHAnsi" w:cstheme="minorHAnsi"/>
          <w:szCs w:val="24"/>
        </w:rPr>
        <w:t>2025 m. kovo 21 d. įsakymu Nr. 1S-41</w:t>
      </w:r>
      <w:r w:rsidRPr="006F4E9C">
        <w:rPr>
          <w:rFonts w:asciiTheme="minorHAnsi" w:eastAsia="Calibri" w:hAnsiTheme="minorHAnsi" w:cstheme="minorHAnsi"/>
          <w:bCs/>
          <w:szCs w:val="24"/>
        </w:rPr>
        <w:t xml:space="preserve">, atliko </w:t>
      </w:r>
      <w:r w:rsidR="00476A47" w:rsidRPr="00476A47">
        <w:rPr>
          <w:rFonts w:asciiTheme="minorHAnsi" w:eastAsia="Calibri" w:hAnsiTheme="minorHAnsi" w:cstheme="minorHAnsi"/>
          <w:bCs/>
          <w:szCs w:val="24"/>
        </w:rPr>
        <w:t xml:space="preserve">Tauragės </w:t>
      </w:r>
      <w:proofErr w:type="spellStart"/>
      <w:r w:rsidR="00476A47" w:rsidRPr="00476A47">
        <w:rPr>
          <w:rFonts w:asciiTheme="minorHAnsi" w:eastAsia="Calibri" w:hAnsiTheme="minorHAnsi" w:cstheme="minorHAnsi"/>
          <w:bCs/>
          <w:szCs w:val="24"/>
        </w:rPr>
        <w:t>Tarailių</w:t>
      </w:r>
      <w:proofErr w:type="spellEnd"/>
      <w:r w:rsidR="00476A47" w:rsidRPr="00476A47">
        <w:rPr>
          <w:rFonts w:asciiTheme="minorHAnsi" w:eastAsia="Calibri" w:hAnsiTheme="minorHAnsi" w:cstheme="minorHAnsi"/>
          <w:bCs/>
          <w:szCs w:val="24"/>
        </w:rPr>
        <w:t xml:space="preserve"> progimnazij</w:t>
      </w:r>
      <w:r w:rsidR="00476A47">
        <w:rPr>
          <w:rFonts w:asciiTheme="minorHAnsi" w:eastAsia="Calibri" w:hAnsiTheme="minorHAnsi" w:cstheme="minorHAnsi"/>
          <w:bCs/>
          <w:szCs w:val="24"/>
        </w:rPr>
        <w:t xml:space="preserve">os </w:t>
      </w:r>
      <w:r w:rsidR="00421B45" w:rsidRPr="006F4E9C">
        <w:rPr>
          <w:rFonts w:asciiTheme="minorHAnsi" w:eastAsia="Calibri" w:hAnsiTheme="minorHAnsi" w:cstheme="minorHAnsi"/>
          <w:bCs/>
          <w:szCs w:val="24"/>
        </w:rPr>
        <w:t>(toliau – Perkančioji organizacija) ir UAB „</w:t>
      </w:r>
      <w:proofErr w:type="spellStart"/>
      <w:r w:rsidR="00476A47">
        <w:rPr>
          <w:rFonts w:asciiTheme="minorHAnsi" w:eastAsia="Calibri" w:hAnsiTheme="minorHAnsi" w:cstheme="minorHAnsi"/>
          <w:bCs/>
          <w:szCs w:val="24"/>
        </w:rPr>
        <w:t>Vilartina</w:t>
      </w:r>
      <w:proofErr w:type="spellEnd"/>
      <w:r w:rsidR="00421B45" w:rsidRPr="006F4E9C">
        <w:rPr>
          <w:rFonts w:asciiTheme="minorHAnsi" w:eastAsia="Calibri" w:hAnsiTheme="minorHAnsi" w:cstheme="minorHAnsi"/>
          <w:bCs/>
          <w:szCs w:val="24"/>
        </w:rPr>
        <w:t xml:space="preserve">“ </w:t>
      </w:r>
      <w:r w:rsidR="00476A47" w:rsidRPr="007F0CD5">
        <w:rPr>
          <w:rFonts w:ascii="Calibri" w:eastAsia="Calibri" w:hAnsi="Calibri" w:cs="Calibri"/>
          <w:color w:val="000000" w:themeColor="text1"/>
          <w:szCs w:val="24"/>
          <w:lang w:eastAsia="lt-LT"/>
        </w:rPr>
        <w:t>202</w:t>
      </w:r>
      <w:r w:rsidR="00476A47">
        <w:rPr>
          <w:rFonts w:ascii="Calibri" w:eastAsia="Calibri" w:hAnsi="Calibri" w:cs="Calibri"/>
          <w:color w:val="000000" w:themeColor="text1"/>
          <w:szCs w:val="24"/>
          <w:lang w:eastAsia="lt-LT"/>
        </w:rPr>
        <w:t>4</w:t>
      </w:r>
      <w:r w:rsidR="00476A47" w:rsidRPr="007F0CD5">
        <w:rPr>
          <w:rFonts w:ascii="Calibri" w:eastAsia="Calibri" w:hAnsi="Calibri" w:cs="Calibri"/>
          <w:color w:val="000000" w:themeColor="text1"/>
          <w:szCs w:val="24"/>
          <w:lang w:eastAsia="lt-LT"/>
        </w:rPr>
        <w:t xml:space="preserve"> m</w:t>
      </w:r>
      <w:r w:rsidR="00476A47">
        <w:rPr>
          <w:rFonts w:ascii="Calibri" w:eastAsia="Calibri" w:hAnsi="Calibri" w:cs="Calibri"/>
          <w:color w:val="000000" w:themeColor="text1"/>
          <w:szCs w:val="24"/>
          <w:lang w:eastAsia="lt-LT"/>
        </w:rPr>
        <w:t>. lapkričio 5</w:t>
      </w:r>
      <w:r w:rsidR="00476A47" w:rsidRPr="00244CA5">
        <w:rPr>
          <w:rFonts w:ascii="Calibri" w:eastAsia="Calibri" w:hAnsi="Calibri" w:cs="Calibri"/>
          <w:color w:val="000000" w:themeColor="text1"/>
          <w:szCs w:val="24"/>
          <w:lang w:eastAsia="lt-LT"/>
        </w:rPr>
        <w:t xml:space="preserve"> d.</w:t>
      </w:r>
      <w:r w:rsidR="00476A47" w:rsidRPr="007F0CD5">
        <w:rPr>
          <w:rFonts w:ascii="Calibri" w:eastAsia="Calibri" w:hAnsi="Calibri" w:cs="Calibri"/>
          <w:color w:val="000000" w:themeColor="text1"/>
          <w:szCs w:val="24"/>
          <w:lang w:eastAsia="lt-LT"/>
        </w:rPr>
        <w:t xml:space="preserve"> sudarytos </w:t>
      </w:r>
      <w:r w:rsidR="00476A47">
        <w:rPr>
          <w:rFonts w:ascii="Calibri" w:eastAsia="Calibri" w:hAnsi="Calibri" w:cs="Calibri"/>
          <w:color w:val="000000" w:themeColor="text1"/>
          <w:szCs w:val="24"/>
          <w:lang w:eastAsia="lt-LT"/>
        </w:rPr>
        <w:t>m</w:t>
      </w:r>
      <w:r w:rsidR="00476A47" w:rsidRPr="00C869C6">
        <w:rPr>
          <w:rFonts w:ascii="Calibri" w:eastAsia="Calibri" w:hAnsi="Calibri" w:cs="Calibri"/>
          <w:color w:val="000000" w:themeColor="text1"/>
          <w:szCs w:val="24"/>
          <w:lang w:eastAsia="lt-LT"/>
        </w:rPr>
        <w:t>aitinimo paslaugų</w:t>
      </w:r>
      <w:r w:rsidR="00476A47">
        <w:rPr>
          <w:rFonts w:ascii="Calibri" w:eastAsia="Calibri" w:hAnsi="Calibri" w:cs="Calibri"/>
          <w:color w:val="000000" w:themeColor="text1"/>
          <w:szCs w:val="24"/>
          <w:lang w:eastAsia="lt-LT"/>
        </w:rPr>
        <w:t xml:space="preserve"> </w:t>
      </w:r>
      <w:r w:rsidR="00476A47" w:rsidRPr="00476A47">
        <w:rPr>
          <w:rFonts w:ascii="Calibri" w:eastAsia="Calibri" w:hAnsi="Calibri" w:cs="Calibri"/>
          <w:color w:val="000000" w:themeColor="text1"/>
          <w:szCs w:val="24"/>
          <w:lang w:eastAsia="lt-LT"/>
        </w:rPr>
        <w:t xml:space="preserve">sutarties </w:t>
      </w:r>
      <w:r w:rsidR="00476A47" w:rsidRPr="005909F8">
        <w:rPr>
          <w:rFonts w:ascii="Calibri" w:eastAsia="Calibri" w:hAnsi="Calibri" w:cs="Calibri"/>
          <w:color w:val="000000" w:themeColor="text1"/>
          <w:szCs w:val="24"/>
          <w:lang w:eastAsia="lt-LT"/>
        </w:rPr>
        <w:t>Nr.</w:t>
      </w:r>
      <w:r w:rsidR="00476A47" w:rsidRPr="00875A6D">
        <w:rPr>
          <w:rFonts w:ascii="Calibri" w:eastAsia="Calibri" w:hAnsi="Calibri" w:cs="Calibri"/>
          <w:color w:val="000000" w:themeColor="text1"/>
          <w:szCs w:val="24"/>
          <w:lang w:eastAsia="lt-LT"/>
        </w:rPr>
        <w:t xml:space="preserve"> </w:t>
      </w:r>
      <w:r w:rsidR="00476A47" w:rsidRPr="00C869C6">
        <w:rPr>
          <w:rFonts w:ascii="Calibri" w:eastAsia="Calibri" w:hAnsi="Calibri" w:cs="Calibri"/>
          <w:color w:val="000000" w:themeColor="text1"/>
          <w:szCs w:val="24"/>
          <w:lang w:eastAsia="lt-LT"/>
        </w:rPr>
        <w:t>F14S-23</w:t>
      </w:r>
      <w:r w:rsidR="00476A47">
        <w:rPr>
          <w:rFonts w:ascii="Calibri" w:eastAsia="Calibri" w:hAnsi="Calibri" w:cs="Calibri"/>
          <w:color w:val="000000" w:themeColor="text1"/>
          <w:szCs w:val="24"/>
          <w:lang w:eastAsia="lt-LT"/>
        </w:rPr>
        <w:t xml:space="preserve"> </w:t>
      </w:r>
      <w:r w:rsidR="00C40205" w:rsidRPr="006F4E9C">
        <w:rPr>
          <w:rFonts w:asciiTheme="minorHAnsi" w:eastAsia="Calibri" w:hAnsiTheme="minorHAnsi" w:cstheme="minorHAnsi"/>
          <w:bCs/>
          <w:szCs w:val="24"/>
        </w:rPr>
        <w:t>vykdymo vertinimą.</w:t>
      </w:r>
    </w:p>
    <w:p w14:paraId="2C44E4E2" w14:textId="630E7D7D" w:rsidR="00DC54FF" w:rsidRPr="006F4E9C" w:rsidRDefault="00C40205" w:rsidP="008F4218">
      <w:pPr>
        <w:ind w:firstLine="993"/>
        <w:rPr>
          <w:rFonts w:asciiTheme="minorHAnsi" w:eastAsia="Calibri" w:hAnsiTheme="minorHAnsi" w:cstheme="minorHAnsi"/>
          <w:bCs/>
          <w:szCs w:val="24"/>
        </w:rPr>
      </w:pPr>
      <w:r w:rsidRPr="006F4E9C">
        <w:rPr>
          <w:rFonts w:asciiTheme="minorHAnsi" w:eastAsia="Calibri" w:hAnsiTheme="minorHAnsi" w:cstheme="minorHAnsi"/>
          <w:bCs/>
          <w:szCs w:val="24"/>
        </w:rPr>
        <w:t xml:space="preserve">Vertinimą atlikę Tarnybos atstovai 2025 m. </w:t>
      </w:r>
      <w:r w:rsidR="00872680" w:rsidRPr="006F4E9C">
        <w:rPr>
          <w:rFonts w:asciiTheme="minorHAnsi" w:eastAsia="Calibri" w:hAnsiTheme="minorHAnsi" w:cstheme="minorHAnsi"/>
          <w:bCs/>
          <w:szCs w:val="24"/>
        </w:rPr>
        <w:t>spalio</w:t>
      </w:r>
      <w:r w:rsidRPr="006F4E9C">
        <w:rPr>
          <w:rFonts w:asciiTheme="minorHAnsi" w:eastAsia="Calibri" w:hAnsiTheme="minorHAnsi" w:cstheme="minorHAnsi"/>
          <w:bCs/>
          <w:szCs w:val="24"/>
        </w:rPr>
        <w:t xml:space="preserve"> </w:t>
      </w:r>
      <w:r w:rsidR="00476A47">
        <w:rPr>
          <w:rFonts w:asciiTheme="minorHAnsi" w:eastAsia="Calibri" w:hAnsiTheme="minorHAnsi" w:cstheme="minorHAnsi"/>
          <w:bCs/>
          <w:szCs w:val="24"/>
        </w:rPr>
        <w:t>30</w:t>
      </w:r>
      <w:r w:rsidRPr="006F4E9C">
        <w:rPr>
          <w:rFonts w:asciiTheme="minorHAnsi" w:eastAsia="Calibri" w:hAnsiTheme="minorHAnsi" w:cstheme="minorHAnsi"/>
          <w:bCs/>
          <w:szCs w:val="24"/>
        </w:rPr>
        <w:t xml:space="preserve"> d. lankėsi </w:t>
      </w:r>
      <w:r w:rsidR="00872680" w:rsidRPr="006F4E9C">
        <w:rPr>
          <w:rFonts w:asciiTheme="minorHAnsi" w:eastAsia="Calibri" w:hAnsiTheme="minorHAnsi" w:cstheme="minorHAnsi"/>
          <w:bCs/>
          <w:szCs w:val="24"/>
        </w:rPr>
        <w:t>Perkančiojoje organizacijoje</w:t>
      </w:r>
      <w:r w:rsidRPr="006F4E9C">
        <w:rPr>
          <w:rFonts w:asciiTheme="minorHAnsi" w:eastAsia="Calibri" w:hAnsiTheme="minorHAnsi" w:cstheme="minorHAnsi"/>
          <w:bCs/>
          <w:szCs w:val="24"/>
        </w:rPr>
        <w:t xml:space="preserve">. Tarnybos atstovai bendravo su </w:t>
      </w:r>
      <w:r w:rsidR="00A835E5" w:rsidRPr="006F4E9C">
        <w:rPr>
          <w:rFonts w:asciiTheme="minorHAnsi" w:eastAsia="Calibri" w:hAnsiTheme="minorHAnsi" w:cstheme="minorHAnsi"/>
          <w:bCs/>
          <w:szCs w:val="24"/>
        </w:rPr>
        <w:t xml:space="preserve">Perkančiosios organizacijos </w:t>
      </w:r>
      <w:r w:rsidRPr="006F4E9C">
        <w:rPr>
          <w:rFonts w:asciiTheme="minorHAnsi" w:eastAsia="Calibri" w:hAnsiTheme="minorHAnsi" w:cstheme="minorHAnsi"/>
          <w:bCs/>
          <w:szCs w:val="24"/>
        </w:rPr>
        <w:t>administracijos atstovais, aptarė situaciją, susijusią su maitinimo paslaugų sutarties vykdymu, vertino faktinius bei vizualiai identifikuojamus su šios sutarties vykdymu ir teikiamomis paslaugomis susijusius aspektus – maitinimo vietoje skelbiamą tos dienos valgiaraštį, asmenų aptarnavimo ir atsiskaitymo procesą, mokamo ir nemokamo mokinių maitinimo organizavimą ir kt. Apsilankymo metu su vertinimu susiję objektai (valgiaraščiai, aptarnavimo ir atsiskaitymo už paslaugą objektai ir kt.) fotografuoti tarnybiniu telefonu, nuotraukos perkeltos ir saugomos Tarnybos elektroninėje laikmenoje ir yra neatskiriama šios vertinimo išvados dalis</w:t>
      </w:r>
      <w:r w:rsidR="001D4730" w:rsidRPr="006F4E9C">
        <w:rPr>
          <w:rFonts w:asciiTheme="minorHAnsi" w:eastAsia="Calibri" w:hAnsiTheme="minorHAnsi" w:cstheme="minorHAnsi"/>
          <w:bCs/>
          <w:szCs w:val="24"/>
        </w:rPr>
        <w:t>.</w:t>
      </w:r>
    </w:p>
    <w:p w14:paraId="5BE50EA5" w14:textId="77777777" w:rsidR="00356FE0" w:rsidRPr="006F4E9C" w:rsidRDefault="00356FE0">
      <w:pPr>
        <w:rPr>
          <w:rFonts w:asciiTheme="minorHAnsi" w:hAnsiTheme="minorHAnsi" w:cstheme="minorHAnsi"/>
          <w:szCs w:val="24"/>
          <w:lang w:eastAsia="lt-LT"/>
        </w:rPr>
      </w:pPr>
    </w:p>
    <w:p w14:paraId="7D6FBD42" w14:textId="77777777" w:rsidR="00356FE0" w:rsidRPr="006F4E9C" w:rsidRDefault="00F32340">
      <w:pPr>
        <w:jc w:val="center"/>
        <w:rPr>
          <w:rFonts w:asciiTheme="minorHAnsi" w:hAnsiTheme="minorHAnsi" w:cstheme="minorHAnsi"/>
          <w:szCs w:val="24"/>
          <w:lang w:eastAsia="lt-LT"/>
        </w:rPr>
      </w:pPr>
      <w:r w:rsidRPr="006F4E9C">
        <w:rPr>
          <w:rFonts w:asciiTheme="minorHAnsi" w:hAnsiTheme="minorHAnsi" w:cstheme="minorHAnsi"/>
          <w:b/>
          <w:szCs w:val="24"/>
          <w:lang w:eastAsia="lt-LT"/>
        </w:rPr>
        <w:t>I dalis. Bendra informacija</w:t>
      </w:r>
    </w:p>
    <w:p w14:paraId="42BC8DB4" w14:textId="77777777" w:rsidR="00356FE0" w:rsidRPr="006F4E9C" w:rsidRDefault="00356FE0">
      <w:pPr>
        <w:ind w:firstLine="720"/>
        <w:rPr>
          <w:rFonts w:asciiTheme="minorHAnsi" w:hAnsiTheme="minorHAnsi" w:cstheme="minorHAnsi"/>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4606"/>
        <w:gridCol w:w="5031"/>
      </w:tblGrid>
      <w:tr w:rsidR="00356FE0" w:rsidRPr="006F4E9C" w14:paraId="6AB4F2B2" w14:textId="77777777" w:rsidTr="6C660058">
        <w:tc>
          <w:tcPr>
            <w:tcW w:w="4672" w:type="dxa"/>
            <w:tcBorders>
              <w:top w:val="single" w:sz="4" w:space="0" w:color="auto"/>
              <w:left w:val="single" w:sz="4" w:space="0" w:color="auto"/>
              <w:bottom w:val="single" w:sz="4" w:space="0" w:color="auto"/>
              <w:right w:val="single" w:sz="4" w:space="0" w:color="auto"/>
            </w:tcBorders>
          </w:tcPr>
          <w:p w14:paraId="56950EA0" w14:textId="77777777" w:rsidR="00356FE0" w:rsidRPr="006F4E9C" w:rsidRDefault="00F32340" w:rsidP="00E2196B">
            <w:pPr>
              <w:rPr>
                <w:rFonts w:asciiTheme="minorHAnsi" w:hAnsiTheme="minorHAnsi" w:cstheme="minorHAnsi"/>
                <w:szCs w:val="24"/>
                <w:lang w:eastAsia="lt-LT"/>
              </w:rPr>
            </w:pPr>
            <w:r w:rsidRPr="006F4E9C">
              <w:rPr>
                <w:rFonts w:asciiTheme="minorHAnsi" w:eastAsia="Calibri" w:hAnsiTheme="minorHAnsi" w:cstheme="minorHAnsi"/>
                <w:szCs w:val="24"/>
                <w:lang w:eastAsia="lt-LT"/>
              </w:rPr>
              <w:t>Pirkimo</w:t>
            </w:r>
            <w:r w:rsidRPr="006F4E9C">
              <w:rPr>
                <w:rFonts w:asciiTheme="minorHAnsi" w:hAnsiTheme="minorHAnsi" w:cstheme="minorHAnsi"/>
                <w:szCs w:val="24"/>
                <w:lang w:eastAsia="lt-LT"/>
              </w:rPr>
              <w:t>*</w:t>
            </w:r>
            <w:r w:rsidRPr="006F4E9C">
              <w:rPr>
                <w:rFonts w:asciiTheme="minorHAnsi" w:eastAsia="Calibri" w:hAnsiTheme="minorHAnsi" w:cstheme="minorHAnsi"/>
                <w:szCs w:val="24"/>
                <w:lang w:eastAsia="lt-LT"/>
              </w:rPr>
              <w:t xml:space="preserve"> pavadinimas, numeris (jeigu skelbtas), pirkimo paskelbimo (kvietimo pateikti paraišką /pasiūlymą) data/sutarties pavadinimas, data, numeris</w:t>
            </w:r>
          </w:p>
        </w:tc>
        <w:tc>
          <w:tcPr>
            <w:tcW w:w="5104" w:type="dxa"/>
            <w:tcBorders>
              <w:top w:val="single" w:sz="4" w:space="0" w:color="auto"/>
              <w:left w:val="single" w:sz="4" w:space="0" w:color="auto"/>
              <w:bottom w:val="single" w:sz="4" w:space="0" w:color="auto"/>
              <w:right w:val="single" w:sz="4" w:space="0" w:color="auto"/>
            </w:tcBorders>
          </w:tcPr>
          <w:p w14:paraId="72F00407" w14:textId="3631478B" w:rsidR="00C81F6D" w:rsidRPr="006F4E9C" w:rsidRDefault="00657561" w:rsidP="00C81F6D">
            <w:pPr>
              <w:rPr>
                <w:rFonts w:ascii="Calibri" w:hAnsi="Calibri" w:cs="Calibri"/>
                <w:lang w:eastAsia="lt-LT"/>
              </w:rPr>
            </w:pPr>
            <w:r w:rsidRPr="6C660058">
              <w:rPr>
                <w:rFonts w:ascii="Calibri" w:eastAsia="Calibri" w:hAnsi="Calibri" w:cs="Calibri"/>
                <w:color w:val="000000" w:themeColor="text1"/>
                <w:lang w:eastAsia="lt-LT"/>
              </w:rPr>
              <w:t>„</w:t>
            </w:r>
            <w:r w:rsidR="005909F8" w:rsidRPr="6C660058">
              <w:rPr>
                <w:rFonts w:ascii="Calibri" w:hAnsi="Calibri" w:cs="Calibri"/>
              </w:rPr>
              <w:t>Maitinimo paslaugų pirkimas Tauragės rajono savivaldybės švietimo įstaigoms</w:t>
            </w:r>
            <w:r w:rsidR="00C81F6D" w:rsidRPr="6C660058">
              <w:rPr>
                <w:rFonts w:ascii="Calibri" w:hAnsi="Calibri" w:cs="Calibri"/>
              </w:rPr>
              <w:t xml:space="preserve">“ (Centrinėje viešųjų pirkimų informacinėje sistemoje </w:t>
            </w:r>
            <w:r w:rsidR="002D2204" w:rsidRPr="6C660058">
              <w:rPr>
                <w:rFonts w:ascii="Calibri" w:hAnsi="Calibri" w:cs="Calibri"/>
              </w:rPr>
              <w:t>(toliau</w:t>
            </w:r>
            <w:r w:rsidR="3E00CC7E" w:rsidRPr="6C660058">
              <w:rPr>
                <w:rFonts w:ascii="Calibri" w:hAnsi="Calibri" w:cs="Calibri"/>
              </w:rPr>
              <w:t xml:space="preserve"> –</w:t>
            </w:r>
            <w:r w:rsidR="002D2204" w:rsidRPr="6C660058">
              <w:rPr>
                <w:rFonts w:ascii="Calibri" w:hAnsi="Calibri" w:cs="Calibri"/>
              </w:rPr>
              <w:t xml:space="preserve"> CVP IS) </w:t>
            </w:r>
            <w:r w:rsidR="00C81F6D" w:rsidRPr="6C660058">
              <w:rPr>
                <w:rFonts w:ascii="Calibri" w:hAnsi="Calibri" w:cs="Calibri"/>
              </w:rPr>
              <w:t xml:space="preserve">skelbtas 2024 m. </w:t>
            </w:r>
            <w:r w:rsidR="005909F8" w:rsidRPr="6C660058">
              <w:rPr>
                <w:rFonts w:ascii="Calibri" w:hAnsi="Calibri" w:cs="Calibri"/>
              </w:rPr>
              <w:t>vasario</w:t>
            </w:r>
            <w:r w:rsidR="00C81F6D" w:rsidRPr="6C660058">
              <w:rPr>
                <w:rFonts w:ascii="Calibri" w:hAnsi="Calibri" w:cs="Calibri"/>
              </w:rPr>
              <w:t xml:space="preserve"> </w:t>
            </w:r>
            <w:r w:rsidR="005909F8" w:rsidRPr="6C660058">
              <w:rPr>
                <w:rFonts w:ascii="Calibri" w:hAnsi="Calibri" w:cs="Calibri"/>
              </w:rPr>
              <w:t>16</w:t>
            </w:r>
            <w:r w:rsidR="00C81F6D" w:rsidRPr="6C660058">
              <w:rPr>
                <w:rFonts w:ascii="Calibri" w:hAnsi="Calibri" w:cs="Calibri"/>
              </w:rPr>
              <w:t xml:space="preserve"> d., pirkimo Nr. </w:t>
            </w:r>
            <w:r w:rsidR="005909F8" w:rsidRPr="6C660058">
              <w:rPr>
                <w:rFonts w:ascii="Calibri" w:hAnsi="Calibri" w:cs="Calibri"/>
              </w:rPr>
              <w:t>709081</w:t>
            </w:r>
            <w:r w:rsidR="00C81F6D" w:rsidRPr="6C660058">
              <w:rPr>
                <w:rFonts w:ascii="Calibri" w:eastAsia="Calibri" w:hAnsi="Calibri" w:cs="Calibri"/>
                <w:color w:val="000000" w:themeColor="text1"/>
                <w:lang w:eastAsia="lt-LT"/>
              </w:rPr>
              <w:t>)</w:t>
            </w:r>
            <w:r w:rsidR="5AF397D9" w:rsidRPr="006F4E9C">
              <w:rPr>
                <w:rFonts w:ascii="Calibri" w:hAnsi="Calibri" w:cs="Calibri"/>
                <w:lang w:eastAsia="lt-LT"/>
              </w:rPr>
              <w:t xml:space="preserve"> </w:t>
            </w:r>
            <w:r w:rsidR="009C170B" w:rsidRPr="006F4E9C">
              <w:rPr>
                <w:rFonts w:ascii="Calibri" w:hAnsi="Calibri" w:cs="Calibri"/>
                <w:lang w:eastAsia="lt-LT"/>
              </w:rPr>
              <w:t xml:space="preserve">(toliau </w:t>
            </w:r>
            <w:r w:rsidR="009C170B" w:rsidRPr="006F4E9C">
              <w:rPr>
                <w:rFonts w:ascii="Calibri" w:eastAsia="Calibri" w:hAnsi="Calibri" w:cs="Calibri"/>
                <w:color w:val="000000" w:themeColor="text1"/>
                <w:lang w:eastAsia="lt-LT"/>
              </w:rPr>
              <w:t xml:space="preserve">– </w:t>
            </w:r>
            <w:r w:rsidR="009C170B" w:rsidRPr="006F4E9C">
              <w:rPr>
                <w:rFonts w:ascii="Calibri" w:hAnsi="Calibri" w:cs="Calibri"/>
                <w:lang w:eastAsia="lt-LT"/>
              </w:rPr>
              <w:t>Pirkimas)</w:t>
            </w:r>
            <w:r w:rsidR="00C81F6D" w:rsidRPr="006F4E9C">
              <w:rPr>
                <w:rStyle w:val="FootnoteReference"/>
                <w:rFonts w:ascii="Calibri" w:hAnsi="Calibri" w:cs="Calibri"/>
                <w:lang w:eastAsia="lt-LT"/>
              </w:rPr>
              <w:footnoteReference w:id="1"/>
            </w:r>
            <w:r w:rsidR="009C170B" w:rsidRPr="006F4E9C">
              <w:rPr>
                <w:rFonts w:ascii="Calibri" w:hAnsi="Calibri" w:cs="Calibri"/>
                <w:lang w:eastAsia="lt-LT"/>
              </w:rPr>
              <w:t xml:space="preserve">. </w:t>
            </w:r>
          </w:p>
          <w:p w14:paraId="2F5F00F8" w14:textId="659106AE" w:rsidR="007A7B80" w:rsidRPr="006F4E9C" w:rsidRDefault="00C81F6D" w:rsidP="00C81F6D">
            <w:pPr>
              <w:rPr>
                <w:rFonts w:asciiTheme="minorHAnsi" w:hAnsiTheme="minorHAnsi" w:cstheme="minorHAnsi"/>
                <w:szCs w:val="24"/>
                <w:lang w:eastAsia="lt-LT"/>
              </w:rPr>
            </w:pPr>
            <w:r w:rsidRPr="006F4E9C">
              <w:rPr>
                <w:rFonts w:ascii="Calibri" w:hAnsi="Calibri" w:cs="Calibri"/>
                <w:lang w:eastAsia="lt-LT"/>
              </w:rPr>
              <w:t xml:space="preserve">Pirkimo pagrindu </w:t>
            </w:r>
            <w:r w:rsidR="00C230D9" w:rsidRPr="00C230D9">
              <w:rPr>
                <w:rFonts w:ascii="Calibri" w:eastAsia="Calibri" w:hAnsi="Calibri" w:cs="Calibri"/>
                <w:color w:val="000000" w:themeColor="text1"/>
                <w:szCs w:val="24"/>
                <w:lang w:eastAsia="lt-LT"/>
              </w:rPr>
              <w:t>2024 m. lapkričio 5 d. sudaryt</w:t>
            </w:r>
            <w:r w:rsidR="00C230D9">
              <w:rPr>
                <w:rFonts w:ascii="Calibri" w:eastAsia="Calibri" w:hAnsi="Calibri" w:cs="Calibri"/>
                <w:color w:val="000000" w:themeColor="text1"/>
                <w:szCs w:val="24"/>
                <w:lang w:eastAsia="lt-LT"/>
              </w:rPr>
              <w:t>a</w:t>
            </w:r>
            <w:r w:rsidR="00C230D9" w:rsidRPr="00C230D9">
              <w:rPr>
                <w:rFonts w:ascii="Calibri" w:eastAsia="Calibri" w:hAnsi="Calibri" w:cs="Calibri"/>
                <w:color w:val="000000" w:themeColor="text1"/>
                <w:szCs w:val="24"/>
                <w:lang w:eastAsia="lt-LT"/>
              </w:rPr>
              <w:t xml:space="preserve"> Maitinimo paslaugų pirkimo–pardavimo sutartis Nr. F14S-23 </w:t>
            </w:r>
            <w:r w:rsidR="009C170B" w:rsidRPr="006F4E9C">
              <w:rPr>
                <w:rFonts w:ascii="Calibri" w:eastAsia="Calibri" w:hAnsi="Calibri" w:cs="Calibri"/>
                <w:lang w:eastAsia="lt-LT"/>
              </w:rPr>
              <w:t>(toliau –</w:t>
            </w:r>
            <w:r w:rsidR="00657561" w:rsidRPr="006F4E9C">
              <w:rPr>
                <w:rFonts w:ascii="Calibri" w:eastAsia="Calibri" w:hAnsi="Calibri" w:cs="Calibri"/>
                <w:lang w:eastAsia="lt-LT"/>
              </w:rPr>
              <w:t xml:space="preserve"> </w:t>
            </w:r>
            <w:r w:rsidR="00D77C1F" w:rsidRPr="006F4E9C">
              <w:rPr>
                <w:rFonts w:ascii="Calibri" w:eastAsia="Calibri" w:hAnsi="Calibri" w:cs="Calibri"/>
                <w:lang w:eastAsia="lt-LT"/>
              </w:rPr>
              <w:t>S</w:t>
            </w:r>
            <w:r w:rsidR="009C170B" w:rsidRPr="006F4E9C">
              <w:rPr>
                <w:rFonts w:ascii="Calibri" w:hAnsi="Calibri" w:cs="Calibri"/>
              </w:rPr>
              <w:t>utartis</w:t>
            </w:r>
            <w:r w:rsidR="009C170B" w:rsidRPr="006F4E9C">
              <w:rPr>
                <w:rFonts w:ascii="Calibri" w:eastAsia="Calibri" w:hAnsi="Calibri" w:cs="Calibri"/>
                <w:lang w:eastAsia="lt-LT"/>
              </w:rPr>
              <w:t>)</w:t>
            </w:r>
          </w:p>
        </w:tc>
      </w:tr>
      <w:tr w:rsidR="00356FE0" w:rsidRPr="006F4E9C" w14:paraId="5235F8A2" w14:textId="77777777" w:rsidTr="6C660058">
        <w:tc>
          <w:tcPr>
            <w:tcW w:w="4672" w:type="dxa"/>
            <w:tcBorders>
              <w:top w:val="single" w:sz="4" w:space="0" w:color="auto"/>
              <w:left w:val="single" w:sz="4" w:space="0" w:color="auto"/>
              <w:bottom w:val="single" w:sz="4" w:space="0" w:color="auto"/>
              <w:right w:val="single" w:sz="4" w:space="0" w:color="auto"/>
            </w:tcBorders>
          </w:tcPr>
          <w:p w14:paraId="3ACF973E" w14:textId="77777777" w:rsidR="00356FE0" w:rsidRPr="006F4E9C" w:rsidRDefault="00F32340" w:rsidP="00E2196B">
            <w:pPr>
              <w:rPr>
                <w:rFonts w:asciiTheme="minorHAnsi" w:hAnsiTheme="minorHAnsi" w:cstheme="minorHAnsi"/>
                <w:szCs w:val="24"/>
                <w:lang w:eastAsia="lt-LT"/>
              </w:rPr>
            </w:pPr>
            <w:r w:rsidRPr="006F4E9C">
              <w:rPr>
                <w:rFonts w:asciiTheme="minorHAnsi" w:eastAsia="Calibri" w:hAnsiTheme="minorHAnsi" w:cstheme="minorHAnsi"/>
                <w:szCs w:val="24"/>
                <w:lang w:eastAsia="lt-LT"/>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tcPr>
          <w:p w14:paraId="48E9F3AC" w14:textId="2488E6EF" w:rsidR="00356FE0" w:rsidRPr="006F4E9C" w:rsidRDefault="00D341C3" w:rsidP="6C660058">
            <w:pPr>
              <w:rPr>
                <w:rFonts w:asciiTheme="minorHAnsi" w:hAnsiTheme="minorHAnsi" w:cstheme="minorBidi"/>
                <w:lang w:eastAsia="lt-LT"/>
              </w:rPr>
            </w:pPr>
            <w:r w:rsidRPr="6C660058">
              <w:rPr>
                <w:rFonts w:asciiTheme="minorHAnsi" w:hAnsiTheme="minorHAnsi" w:cstheme="minorBidi"/>
                <w:lang w:eastAsia="lt-LT"/>
              </w:rPr>
              <w:t>Įstatymas (redakcij</w:t>
            </w:r>
            <w:r w:rsidR="003243D2" w:rsidRPr="6C660058">
              <w:rPr>
                <w:rFonts w:asciiTheme="minorHAnsi" w:hAnsiTheme="minorHAnsi" w:cstheme="minorBidi"/>
                <w:lang w:eastAsia="lt-LT"/>
              </w:rPr>
              <w:t>a</w:t>
            </w:r>
            <w:r w:rsidRPr="6C660058">
              <w:rPr>
                <w:rFonts w:asciiTheme="minorHAnsi" w:hAnsiTheme="minorHAnsi" w:cstheme="minorBidi"/>
                <w:lang w:eastAsia="lt-LT"/>
              </w:rPr>
              <w:t xml:space="preserve"> 202</w:t>
            </w:r>
            <w:r w:rsidR="009C170B" w:rsidRPr="6C660058">
              <w:rPr>
                <w:rFonts w:asciiTheme="minorHAnsi" w:hAnsiTheme="minorHAnsi" w:cstheme="minorBidi"/>
                <w:lang w:eastAsia="lt-LT"/>
              </w:rPr>
              <w:t>5</w:t>
            </w:r>
            <w:r w:rsidRPr="6C660058">
              <w:rPr>
                <w:rFonts w:asciiTheme="minorHAnsi" w:hAnsiTheme="minorHAnsi" w:cstheme="minorBidi"/>
                <w:lang w:eastAsia="lt-LT"/>
              </w:rPr>
              <w:t xml:space="preserve"> m. </w:t>
            </w:r>
            <w:r w:rsidR="009C170B" w:rsidRPr="6C660058">
              <w:rPr>
                <w:rFonts w:asciiTheme="minorHAnsi" w:hAnsiTheme="minorHAnsi" w:cstheme="minorBidi"/>
                <w:lang w:eastAsia="lt-LT"/>
              </w:rPr>
              <w:t>vasario</w:t>
            </w:r>
            <w:r w:rsidRPr="6C660058">
              <w:rPr>
                <w:rFonts w:asciiTheme="minorHAnsi" w:hAnsiTheme="minorHAnsi" w:cstheme="minorBidi"/>
                <w:lang w:eastAsia="lt-LT"/>
              </w:rPr>
              <w:t xml:space="preserve"> 1 d. </w:t>
            </w:r>
            <w:r w:rsidR="00E639E3">
              <w:rPr>
                <w:rFonts w:asciiTheme="minorHAnsi" w:hAnsiTheme="minorHAnsi" w:cstheme="minorBidi"/>
                <w:lang w:eastAsia="lt-LT"/>
              </w:rPr>
              <w:t>–</w:t>
            </w:r>
            <w:r w:rsidRPr="6C660058">
              <w:rPr>
                <w:rFonts w:asciiTheme="minorHAnsi" w:hAnsiTheme="minorHAnsi" w:cstheme="minorBidi"/>
                <w:lang w:eastAsia="lt-LT"/>
              </w:rPr>
              <w:t xml:space="preserve"> </w:t>
            </w:r>
            <w:r w:rsidR="00E639E3">
              <w:rPr>
                <w:rFonts w:asciiTheme="minorHAnsi" w:hAnsiTheme="minorHAnsi" w:cstheme="minorBidi"/>
                <w:lang w:eastAsia="lt-LT"/>
              </w:rPr>
              <w:t xml:space="preserve">    </w:t>
            </w:r>
            <w:r w:rsidRPr="6C660058">
              <w:rPr>
                <w:rFonts w:asciiTheme="minorHAnsi" w:hAnsiTheme="minorHAnsi" w:cstheme="minorBidi"/>
                <w:lang w:eastAsia="lt-LT"/>
              </w:rPr>
              <w:t>202</w:t>
            </w:r>
            <w:r w:rsidR="009C170B" w:rsidRPr="6C660058">
              <w:rPr>
                <w:rFonts w:asciiTheme="minorHAnsi" w:hAnsiTheme="minorHAnsi" w:cstheme="minorBidi"/>
                <w:lang w:eastAsia="lt-LT"/>
              </w:rPr>
              <w:t>5</w:t>
            </w:r>
            <w:r w:rsidR="00E639E3">
              <w:rPr>
                <w:rFonts w:asciiTheme="minorHAnsi" w:hAnsiTheme="minorHAnsi" w:cstheme="minorBidi"/>
                <w:lang w:eastAsia="lt-LT"/>
              </w:rPr>
              <w:t xml:space="preserve"> </w:t>
            </w:r>
            <w:r w:rsidRPr="6C660058">
              <w:rPr>
                <w:rFonts w:asciiTheme="minorHAnsi" w:hAnsiTheme="minorHAnsi" w:cstheme="minorBidi"/>
                <w:lang w:eastAsia="lt-LT"/>
              </w:rPr>
              <w:t xml:space="preserve">m. </w:t>
            </w:r>
            <w:r w:rsidR="009C170B" w:rsidRPr="6C660058">
              <w:rPr>
                <w:rFonts w:asciiTheme="minorHAnsi" w:hAnsiTheme="minorHAnsi" w:cstheme="minorBidi"/>
                <w:lang w:eastAsia="lt-LT"/>
              </w:rPr>
              <w:t>rugsėjo</w:t>
            </w:r>
            <w:r w:rsidRPr="6C660058">
              <w:rPr>
                <w:rFonts w:asciiTheme="minorHAnsi" w:hAnsiTheme="minorHAnsi" w:cstheme="minorBidi"/>
                <w:lang w:eastAsia="lt-LT"/>
              </w:rPr>
              <w:t xml:space="preserve"> </w:t>
            </w:r>
            <w:r w:rsidR="00F319B3" w:rsidRPr="6C660058">
              <w:rPr>
                <w:rFonts w:asciiTheme="minorHAnsi" w:hAnsiTheme="minorHAnsi" w:cstheme="minorBidi"/>
                <w:lang w:eastAsia="lt-LT"/>
              </w:rPr>
              <w:t>30</w:t>
            </w:r>
            <w:r w:rsidRPr="6C660058">
              <w:rPr>
                <w:rFonts w:asciiTheme="minorHAnsi" w:hAnsiTheme="minorHAnsi" w:cstheme="minorBidi"/>
                <w:lang w:eastAsia="lt-LT"/>
              </w:rPr>
              <w:t xml:space="preserve"> d.)</w:t>
            </w:r>
          </w:p>
        </w:tc>
      </w:tr>
      <w:tr w:rsidR="00356FE0" w:rsidRPr="006F4E9C" w14:paraId="1538F710" w14:textId="77777777" w:rsidTr="6C660058">
        <w:tc>
          <w:tcPr>
            <w:tcW w:w="4672" w:type="dxa"/>
            <w:tcBorders>
              <w:top w:val="single" w:sz="4" w:space="0" w:color="auto"/>
              <w:left w:val="single" w:sz="4" w:space="0" w:color="auto"/>
              <w:bottom w:val="single" w:sz="4" w:space="0" w:color="auto"/>
              <w:right w:val="single" w:sz="4" w:space="0" w:color="auto"/>
            </w:tcBorders>
          </w:tcPr>
          <w:p w14:paraId="7B902EF2" w14:textId="77777777" w:rsidR="00356FE0" w:rsidRPr="006F4E9C" w:rsidRDefault="00F32340" w:rsidP="00E2196B">
            <w:pPr>
              <w:rPr>
                <w:rFonts w:asciiTheme="minorHAnsi" w:eastAsia="Calibri" w:hAnsiTheme="minorHAnsi" w:cstheme="minorHAnsi"/>
                <w:szCs w:val="24"/>
                <w:lang w:eastAsia="lt-LT"/>
              </w:rPr>
            </w:pPr>
            <w:r w:rsidRPr="006F4E9C">
              <w:rPr>
                <w:rFonts w:asciiTheme="minorHAnsi" w:eastAsia="Calibri" w:hAnsiTheme="minorHAnsi" w:cstheme="minorHAnsi"/>
                <w:szCs w:val="24"/>
                <w:lang w:eastAsia="lt-LT"/>
              </w:rPr>
              <w:lastRenderedPageBreak/>
              <w:t>Pirkimo rūšis pagal vertės ribas ir pirkimo būdas/pirkimo priemonės pavadinimas</w:t>
            </w:r>
          </w:p>
        </w:tc>
        <w:tc>
          <w:tcPr>
            <w:tcW w:w="5104" w:type="dxa"/>
            <w:tcBorders>
              <w:top w:val="single" w:sz="4" w:space="0" w:color="auto"/>
              <w:left w:val="single" w:sz="4" w:space="0" w:color="auto"/>
              <w:bottom w:val="single" w:sz="4" w:space="0" w:color="auto"/>
              <w:right w:val="single" w:sz="4" w:space="0" w:color="auto"/>
            </w:tcBorders>
          </w:tcPr>
          <w:p w14:paraId="656600C8" w14:textId="55C4D5F7" w:rsidR="00356FE0" w:rsidRPr="006F4E9C" w:rsidRDefault="00C230D9" w:rsidP="00E2196B">
            <w:pPr>
              <w:rPr>
                <w:szCs w:val="24"/>
                <w:lang w:eastAsia="en-GB"/>
              </w:rPr>
            </w:pPr>
            <w:r>
              <w:rPr>
                <w:rFonts w:ascii="Calibri" w:eastAsia="Calibri" w:hAnsi="Calibri" w:cs="Calibri"/>
                <w:color w:val="000000" w:themeColor="text1"/>
                <w:szCs w:val="24"/>
                <w:lang w:eastAsia="lt-LT"/>
              </w:rPr>
              <w:t>Tarptautinis pirkimas, atviras konkursas</w:t>
            </w:r>
          </w:p>
        </w:tc>
      </w:tr>
      <w:tr w:rsidR="00356FE0" w:rsidRPr="006F4E9C" w14:paraId="60E27307" w14:textId="77777777" w:rsidTr="6C660058">
        <w:tc>
          <w:tcPr>
            <w:tcW w:w="4672" w:type="dxa"/>
            <w:tcBorders>
              <w:top w:val="single" w:sz="4" w:space="0" w:color="auto"/>
              <w:left w:val="single" w:sz="4" w:space="0" w:color="auto"/>
              <w:bottom w:val="single" w:sz="4" w:space="0" w:color="auto"/>
              <w:right w:val="single" w:sz="4" w:space="0" w:color="auto"/>
            </w:tcBorders>
          </w:tcPr>
          <w:p w14:paraId="456AE4B3" w14:textId="77777777" w:rsidR="00356FE0" w:rsidRPr="006F4E9C" w:rsidRDefault="00F32340" w:rsidP="00E2196B">
            <w:pPr>
              <w:rPr>
                <w:rFonts w:asciiTheme="minorHAnsi" w:eastAsia="Calibri" w:hAnsiTheme="minorHAnsi" w:cstheme="minorHAnsi"/>
                <w:szCs w:val="24"/>
                <w:lang w:eastAsia="lt-LT"/>
              </w:rPr>
            </w:pPr>
            <w:r w:rsidRPr="006F4E9C">
              <w:rPr>
                <w:rFonts w:asciiTheme="minorHAnsi" w:eastAsia="Calibri" w:hAnsiTheme="minorHAnsi" w:cstheme="minorHAnsi"/>
                <w:szCs w:val="24"/>
                <w:lang w:eastAsia="lt-LT"/>
              </w:rPr>
              <w:t>Planuota pirkimo vertė (nenurodoma, jeigu pirkimas vertinamas iki vokų su pasiūlymais atplėšimo procedūros arba įpareigojama nutraukti pirkimą ir vertė nenurodyta pirkimo dokumentuose)/sutarties kaina Eur be PVM</w:t>
            </w:r>
          </w:p>
        </w:tc>
        <w:tc>
          <w:tcPr>
            <w:tcW w:w="5104" w:type="dxa"/>
            <w:tcBorders>
              <w:top w:val="single" w:sz="4" w:space="0" w:color="auto"/>
              <w:left w:val="single" w:sz="4" w:space="0" w:color="auto"/>
              <w:bottom w:val="single" w:sz="4" w:space="0" w:color="auto"/>
              <w:right w:val="single" w:sz="4" w:space="0" w:color="auto"/>
            </w:tcBorders>
          </w:tcPr>
          <w:p w14:paraId="30D4703C" w14:textId="0BC27BA0" w:rsidR="00356FE0" w:rsidRPr="006F4E9C" w:rsidRDefault="006C3B20" w:rsidP="00E2196B">
            <w:pPr>
              <w:rPr>
                <w:rFonts w:asciiTheme="minorHAnsi" w:hAnsiTheme="minorHAnsi" w:cstheme="minorHAnsi"/>
                <w:szCs w:val="24"/>
                <w:lang w:eastAsia="lt-LT"/>
              </w:rPr>
            </w:pPr>
            <w:r w:rsidRPr="006F4E9C">
              <w:rPr>
                <w:rFonts w:asciiTheme="minorHAnsi" w:hAnsiTheme="minorHAnsi" w:cstheme="minorHAnsi"/>
                <w:szCs w:val="24"/>
                <w:lang w:eastAsia="lt-LT"/>
              </w:rPr>
              <w:t xml:space="preserve">Planuota </w:t>
            </w:r>
            <w:r w:rsidR="00D23C64" w:rsidRPr="006F4E9C">
              <w:rPr>
                <w:rFonts w:asciiTheme="minorHAnsi" w:hAnsiTheme="minorHAnsi" w:cstheme="minorHAnsi"/>
                <w:szCs w:val="24"/>
                <w:lang w:eastAsia="lt-LT"/>
              </w:rPr>
              <w:t>P</w:t>
            </w:r>
            <w:r w:rsidR="00C62228" w:rsidRPr="006F4E9C">
              <w:rPr>
                <w:rFonts w:asciiTheme="minorHAnsi" w:hAnsiTheme="minorHAnsi" w:cstheme="minorHAnsi"/>
                <w:szCs w:val="24"/>
                <w:lang w:eastAsia="lt-LT"/>
              </w:rPr>
              <w:t xml:space="preserve">irkimo vertė – </w:t>
            </w:r>
            <w:r w:rsidR="00C230D9">
              <w:rPr>
                <w:rFonts w:asciiTheme="minorHAnsi" w:hAnsiTheme="minorHAnsi" w:cstheme="minorHAnsi"/>
                <w:szCs w:val="24"/>
                <w:lang w:eastAsia="lt-LT"/>
              </w:rPr>
              <w:t>480</w:t>
            </w:r>
            <w:r w:rsidR="00640243" w:rsidRPr="006F4E9C">
              <w:rPr>
                <w:rFonts w:asciiTheme="minorHAnsi" w:hAnsiTheme="minorHAnsi" w:cstheme="minorHAnsi"/>
                <w:szCs w:val="24"/>
                <w:lang w:eastAsia="lt-LT"/>
              </w:rPr>
              <w:t xml:space="preserve"> </w:t>
            </w:r>
            <w:r w:rsidR="00C230D9">
              <w:rPr>
                <w:rFonts w:asciiTheme="minorHAnsi" w:hAnsiTheme="minorHAnsi" w:cstheme="minorHAnsi"/>
                <w:szCs w:val="24"/>
                <w:lang w:eastAsia="lt-LT"/>
              </w:rPr>
              <w:t>00</w:t>
            </w:r>
            <w:r w:rsidR="00640243" w:rsidRPr="006F4E9C">
              <w:rPr>
                <w:rFonts w:asciiTheme="minorHAnsi" w:hAnsiTheme="minorHAnsi" w:cstheme="minorHAnsi"/>
                <w:szCs w:val="24"/>
                <w:lang w:eastAsia="lt-LT"/>
              </w:rPr>
              <w:t>0,00</w:t>
            </w:r>
            <w:r w:rsidRPr="006F4E9C">
              <w:rPr>
                <w:rFonts w:asciiTheme="minorHAnsi" w:hAnsiTheme="minorHAnsi" w:cstheme="minorHAnsi"/>
                <w:szCs w:val="24"/>
                <w:lang w:eastAsia="lt-LT"/>
              </w:rPr>
              <w:t xml:space="preserve"> </w:t>
            </w:r>
            <w:r w:rsidR="005A205D" w:rsidRPr="006F4E9C">
              <w:rPr>
                <w:rFonts w:asciiTheme="minorHAnsi" w:hAnsiTheme="minorHAnsi" w:cstheme="minorHAnsi"/>
                <w:szCs w:val="24"/>
                <w:lang w:eastAsia="lt-LT"/>
              </w:rPr>
              <w:t>Eur be PVM</w:t>
            </w:r>
            <w:r w:rsidRPr="006F4E9C">
              <w:rPr>
                <w:rFonts w:asciiTheme="minorHAnsi" w:hAnsiTheme="minorHAnsi" w:cstheme="minorHAnsi"/>
                <w:szCs w:val="24"/>
                <w:lang w:eastAsia="lt-LT"/>
              </w:rPr>
              <w:t xml:space="preserve"> </w:t>
            </w:r>
            <w:r w:rsidR="00702584" w:rsidRPr="006F4E9C">
              <w:rPr>
                <w:rFonts w:asciiTheme="minorHAnsi" w:hAnsiTheme="minorHAnsi" w:cstheme="minorHAnsi"/>
                <w:szCs w:val="24"/>
                <w:lang w:eastAsia="lt-LT"/>
              </w:rPr>
              <w:t xml:space="preserve">/ </w:t>
            </w:r>
            <w:r w:rsidR="008D120F" w:rsidRPr="006F4E9C">
              <w:rPr>
                <w:rFonts w:asciiTheme="minorHAnsi" w:hAnsiTheme="minorHAnsi" w:cstheme="minorHAnsi"/>
                <w:szCs w:val="24"/>
                <w:lang w:eastAsia="lt-LT"/>
              </w:rPr>
              <w:t xml:space="preserve">Sutarties </w:t>
            </w:r>
            <w:r w:rsidR="007D3B97" w:rsidRPr="006F4E9C">
              <w:rPr>
                <w:rFonts w:asciiTheme="minorHAnsi" w:hAnsiTheme="minorHAnsi" w:cstheme="minorHAnsi"/>
                <w:szCs w:val="24"/>
                <w:lang w:eastAsia="lt-LT"/>
              </w:rPr>
              <w:t>kaina</w:t>
            </w:r>
            <w:r w:rsidR="008D120F" w:rsidRPr="006F4E9C">
              <w:rPr>
                <w:rFonts w:asciiTheme="minorHAnsi" w:hAnsiTheme="minorHAnsi" w:cstheme="minorHAnsi"/>
                <w:szCs w:val="24"/>
                <w:lang w:eastAsia="lt-LT"/>
              </w:rPr>
              <w:t xml:space="preserve"> – </w:t>
            </w:r>
            <w:r w:rsidR="00C230D9">
              <w:rPr>
                <w:rFonts w:asciiTheme="minorHAnsi" w:hAnsiTheme="minorHAnsi" w:cstheme="minorHAnsi"/>
                <w:szCs w:val="24"/>
                <w:lang w:eastAsia="lt-LT"/>
              </w:rPr>
              <w:t>480</w:t>
            </w:r>
            <w:r w:rsidR="00C230D9" w:rsidRPr="006F4E9C">
              <w:rPr>
                <w:rFonts w:asciiTheme="minorHAnsi" w:hAnsiTheme="minorHAnsi" w:cstheme="minorHAnsi"/>
                <w:szCs w:val="24"/>
                <w:lang w:eastAsia="lt-LT"/>
              </w:rPr>
              <w:t xml:space="preserve"> </w:t>
            </w:r>
            <w:r w:rsidR="00C230D9">
              <w:rPr>
                <w:rFonts w:asciiTheme="minorHAnsi" w:hAnsiTheme="minorHAnsi" w:cstheme="minorHAnsi"/>
                <w:szCs w:val="24"/>
                <w:lang w:eastAsia="lt-LT"/>
              </w:rPr>
              <w:t>00</w:t>
            </w:r>
            <w:r w:rsidR="00C230D9" w:rsidRPr="006F4E9C">
              <w:rPr>
                <w:rFonts w:asciiTheme="minorHAnsi" w:hAnsiTheme="minorHAnsi" w:cstheme="minorHAnsi"/>
                <w:szCs w:val="24"/>
                <w:lang w:eastAsia="lt-LT"/>
              </w:rPr>
              <w:t>0</w:t>
            </w:r>
            <w:r w:rsidR="00640243" w:rsidRPr="006F4E9C">
              <w:rPr>
                <w:rFonts w:asciiTheme="minorHAnsi" w:hAnsiTheme="minorHAnsi" w:cstheme="minorHAnsi"/>
                <w:szCs w:val="24"/>
                <w:lang w:eastAsia="lt-LT"/>
              </w:rPr>
              <w:t xml:space="preserve">,00 </w:t>
            </w:r>
            <w:r w:rsidR="008D120F" w:rsidRPr="006F4E9C">
              <w:rPr>
                <w:rFonts w:asciiTheme="minorHAnsi" w:hAnsiTheme="minorHAnsi" w:cstheme="minorHAnsi"/>
                <w:szCs w:val="24"/>
                <w:lang w:eastAsia="lt-LT"/>
              </w:rPr>
              <w:t>Eur be PVM</w:t>
            </w:r>
          </w:p>
        </w:tc>
      </w:tr>
      <w:tr w:rsidR="00356FE0" w:rsidRPr="006F4E9C" w14:paraId="18F01207" w14:textId="77777777" w:rsidTr="6C660058">
        <w:tc>
          <w:tcPr>
            <w:tcW w:w="4672" w:type="dxa"/>
            <w:tcBorders>
              <w:top w:val="single" w:sz="4" w:space="0" w:color="auto"/>
              <w:left w:val="single" w:sz="4" w:space="0" w:color="auto"/>
              <w:bottom w:val="single" w:sz="4" w:space="0" w:color="auto"/>
              <w:right w:val="single" w:sz="4" w:space="0" w:color="auto"/>
            </w:tcBorders>
          </w:tcPr>
          <w:p w14:paraId="6A63CD73" w14:textId="77777777" w:rsidR="00356FE0" w:rsidRPr="006F4E9C" w:rsidRDefault="00F32340" w:rsidP="00E2196B">
            <w:pPr>
              <w:rPr>
                <w:rFonts w:asciiTheme="minorHAnsi" w:hAnsiTheme="minorHAnsi" w:cstheme="minorHAnsi"/>
                <w:szCs w:val="24"/>
                <w:lang w:eastAsia="lt-LT"/>
              </w:rPr>
            </w:pPr>
            <w:r w:rsidRPr="006F4E9C">
              <w:rPr>
                <w:rFonts w:asciiTheme="minorHAnsi" w:eastAsia="Calibri" w:hAnsiTheme="minorHAnsi" w:cstheme="minorHAnsi"/>
                <w:szCs w:val="24"/>
                <w:lang w:eastAsia="lt-LT"/>
              </w:rPr>
              <w:t>Tiekėjo/koncesininko, su kuriuo sudaryta sutartis, pavadinimas, juridinio asmens kodas</w:t>
            </w:r>
          </w:p>
        </w:tc>
        <w:tc>
          <w:tcPr>
            <w:tcW w:w="5104" w:type="dxa"/>
            <w:tcBorders>
              <w:top w:val="single" w:sz="4" w:space="0" w:color="auto"/>
              <w:left w:val="single" w:sz="4" w:space="0" w:color="auto"/>
              <w:bottom w:val="single" w:sz="4" w:space="0" w:color="auto"/>
              <w:right w:val="single" w:sz="4" w:space="0" w:color="auto"/>
            </w:tcBorders>
          </w:tcPr>
          <w:p w14:paraId="11CDA2ED" w14:textId="01BDF631" w:rsidR="008D120F" w:rsidRPr="006F4E9C" w:rsidRDefault="0036579D" w:rsidP="00E2196B">
            <w:pPr>
              <w:rPr>
                <w:rFonts w:asciiTheme="minorHAnsi" w:hAnsiTheme="minorHAnsi" w:cstheme="minorHAnsi"/>
                <w:szCs w:val="24"/>
                <w:lang w:eastAsia="lt-LT"/>
              </w:rPr>
            </w:pPr>
            <w:r w:rsidRPr="006F4E9C">
              <w:rPr>
                <w:rFonts w:asciiTheme="minorHAnsi" w:hAnsiTheme="minorHAnsi" w:cstheme="minorHAnsi"/>
                <w:szCs w:val="24"/>
                <w:lang w:eastAsia="lt-LT"/>
              </w:rPr>
              <w:t>UAB „</w:t>
            </w:r>
            <w:proofErr w:type="spellStart"/>
            <w:r w:rsidR="00C230D9">
              <w:rPr>
                <w:rFonts w:asciiTheme="minorHAnsi" w:hAnsiTheme="minorHAnsi" w:cstheme="minorHAnsi"/>
                <w:szCs w:val="24"/>
                <w:lang w:eastAsia="lt-LT"/>
              </w:rPr>
              <w:t>Vilartina</w:t>
            </w:r>
            <w:proofErr w:type="spellEnd"/>
            <w:r w:rsidRPr="006F4E9C">
              <w:rPr>
                <w:rFonts w:asciiTheme="minorHAnsi" w:hAnsiTheme="minorHAnsi" w:cstheme="minorHAnsi"/>
                <w:szCs w:val="24"/>
                <w:lang w:eastAsia="lt-LT"/>
              </w:rPr>
              <w:t>“</w:t>
            </w:r>
            <w:r w:rsidR="007D2CCE" w:rsidRPr="006F4E9C">
              <w:rPr>
                <w:rFonts w:asciiTheme="minorHAnsi" w:hAnsiTheme="minorHAnsi" w:cstheme="minorHAnsi"/>
                <w:szCs w:val="24"/>
                <w:lang w:eastAsia="lt-LT"/>
              </w:rPr>
              <w:t xml:space="preserve">, juridinio asmens kodas </w:t>
            </w:r>
            <w:r w:rsidR="00C230D9" w:rsidRPr="00C230D9">
              <w:rPr>
                <w:rFonts w:asciiTheme="minorHAnsi" w:hAnsiTheme="minorHAnsi" w:cstheme="minorHAnsi"/>
                <w:szCs w:val="24"/>
                <w:lang w:eastAsia="lt-LT"/>
              </w:rPr>
              <w:t xml:space="preserve">179486536 </w:t>
            </w:r>
            <w:r w:rsidR="000C7834" w:rsidRPr="006F4E9C">
              <w:rPr>
                <w:rFonts w:asciiTheme="minorHAnsi" w:hAnsiTheme="minorHAnsi" w:cstheme="minorHAnsi"/>
                <w:szCs w:val="24"/>
                <w:lang w:eastAsia="lt-LT"/>
              </w:rPr>
              <w:t>(toliau – Tiekėjas)</w:t>
            </w:r>
          </w:p>
        </w:tc>
      </w:tr>
      <w:tr w:rsidR="00356FE0" w:rsidRPr="006F4E9C" w14:paraId="548B4CB0" w14:textId="77777777" w:rsidTr="6C660058">
        <w:tc>
          <w:tcPr>
            <w:tcW w:w="4672" w:type="dxa"/>
            <w:tcBorders>
              <w:top w:val="single" w:sz="4" w:space="0" w:color="auto"/>
              <w:left w:val="single" w:sz="4" w:space="0" w:color="auto"/>
              <w:bottom w:val="single" w:sz="4" w:space="0" w:color="auto"/>
              <w:right w:val="single" w:sz="4" w:space="0" w:color="auto"/>
            </w:tcBorders>
          </w:tcPr>
          <w:p w14:paraId="4CF0454C" w14:textId="77777777" w:rsidR="00356FE0" w:rsidRPr="006F4E9C" w:rsidRDefault="00F32340" w:rsidP="00E2196B">
            <w:pPr>
              <w:rPr>
                <w:rFonts w:asciiTheme="minorHAnsi" w:hAnsiTheme="minorHAnsi" w:cstheme="minorHAnsi"/>
                <w:szCs w:val="24"/>
                <w:lang w:eastAsia="lt-LT"/>
              </w:rPr>
            </w:pPr>
            <w:r w:rsidRPr="006F4E9C">
              <w:rPr>
                <w:rFonts w:asciiTheme="minorHAnsi" w:eastAsia="Calibri" w:hAnsiTheme="minorHAnsi" w:cstheme="minorHAnsi"/>
                <w:szCs w:val="24"/>
                <w:lang w:eastAsia="lt-LT"/>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389F5BA3" w14:textId="6C422035" w:rsidR="00356FE0" w:rsidRPr="006F4E9C" w:rsidRDefault="00640243" w:rsidP="00E2196B">
            <w:pPr>
              <w:rPr>
                <w:rFonts w:asciiTheme="minorHAnsi" w:hAnsiTheme="minorHAnsi" w:cstheme="minorHAnsi"/>
                <w:szCs w:val="24"/>
                <w:lang w:eastAsia="lt-LT"/>
              </w:rPr>
            </w:pPr>
            <w:r w:rsidRPr="006F4E9C">
              <w:rPr>
                <w:rFonts w:ascii="Calibri" w:hAnsi="Calibri" w:cs="Calibri"/>
                <w:szCs w:val="24"/>
              </w:rPr>
              <w:t>Išsamus sisteminis Sutarties vykdymo vertinimas / po Sutarties sudarymo</w:t>
            </w:r>
          </w:p>
        </w:tc>
      </w:tr>
      <w:tr w:rsidR="00356FE0" w:rsidRPr="006F4E9C" w14:paraId="5167B087" w14:textId="77777777" w:rsidTr="6C660058">
        <w:tc>
          <w:tcPr>
            <w:tcW w:w="4672" w:type="dxa"/>
            <w:tcBorders>
              <w:top w:val="single" w:sz="4" w:space="0" w:color="auto"/>
              <w:left w:val="single" w:sz="4" w:space="0" w:color="auto"/>
              <w:bottom w:val="single" w:sz="4" w:space="0" w:color="auto"/>
              <w:right w:val="single" w:sz="4" w:space="0" w:color="auto"/>
            </w:tcBorders>
          </w:tcPr>
          <w:p w14:paraId="7F09D8EC" w14:textId="77777777" w:rsidR="00356FE0" w:rsidRPr="006F4E9C" w:rsidRDefault="00F32340" w:rsidP="00E2196B">
            <w:pPr>
              <w:rPr>
                <w:rFonts w:asciiTheme="minorHAnsi" w:hAnsiTheme="minorHAnsi" w:cstheme="minorHAnsi"/>
                <w:b/>
                <w:szCs w:val="24"/>
                <w:lang w:eastAsia="lt-LT"/>
              </w:rPr>
            </w:pPr>
            <w:r w:rsidRPr="006F4E9C">
              <w:rPr>
                <w:rFonts w:asciiTheme="minorHAnsi" w:hAnsiTheme="minorHAnsi" w:cstheme="minorHAnsi"/>
                <w:szCs w:val="24"/>
                <w:lang w:eastAsia="lt-LT"/>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tcPr>
          <w:p w14:paraId="37D3BF89" w14:textId="5D68DF0A" w:rsidR="00356FE0" w:rsidRPr="006F4E9C" w:rsidRDefault="008D120F" w:rsidP="00E2196B">
            <w:pPr>
              <w:rPr>
                <w:rFonts w:asciiTheme="minorHAnsi" w:hAnsiTheme="minorHAnsi" w:cstheme="minorHAnsi"/>
                <w:szCs w:val="24"/>
                <w:lang w:eastAsia="lt-LT"/>
              </w:rPr>
            </w:pPr>
            <w:r w:rsidRPr="006F4E9C">
              <w:rPr>
                <w:rFonts w:asciiTheme="minorHAnsi" w:hAnsiTheme="minorHAnsi" w:cstheme="minorHAnsi"/>
                <w:szCs w:val="24"/>
                <w:lang w:eastAsia="lt-LT"/>
              </w:rPr>
              <w:t>-</w:t>
            </w:r>
            <w:r w:rsidR="007A5987" w:rsidRPr="006F4E9C">
              <w:rPr>
                <w:rFonts w:asciiTheme="minorHAnsi" w:hAnsiTheme="minorHAnsi" w:cstheme="minorHAnsi"/>
                <w:szCs w:val="24"/>
                <w:lang w:eastAsia="lt-LT"/>
              </w:rPr>
              <w:t xml:space="preserve"> </w:t>
            </w:r>
          </w:p>
        </w:tc>
      </w:tr>
      <w:tr w:rsidR="00356FE0" w:rsidRPr="006F4E9C" w14:paraId="677DFC4E" w14:textId="77777777" w:rsidTr="6C660058">
        <w:tc>
          <w:tcPr>
            <w:tcW w:w="9776" w:type="dxa"/>
            <w:gridSpan w:val="2"/>
            <w:tcBorders>
              <w:top w:val="single" w:sz="4" w:space="0" w:color="auto"/>
              <w:left w:val="single" w:sz="4" w:space="0" w:color="auto"/>
              <w:bottom w:val="single" w:sz="4" w:space="0" w:color="auto"/>
              <w:right w:val="single" w:sz="4" w:space="0" w:color="auto"/>
            </w:tcBorders>
          </w:tcPr>
          <w:p w14:paraId="1FA89FDC" w14:textId="1663E634" w:rsidR="00C40B39" w:rsidRPr="006F4E9C" w:rsidRDefault="00F32340" w:rsidP="00E2196B">
            <w:pPr>
              <w:ind w:firstLine="613"/>
              <w:rPr>
                <w:rFonts w:asciiTheme="minorHAnsi" w:eastAsia="Calibri" w:hAnsiTheme="minorHAnsi" w:cstheme="minorHAnsi"/>
                <w:szCs w:val="24"/>
                <w:lang w:eastAsia="lt-LT"/>
              </w:rPr>
            </w:pPr>
            <w:r w:rsidRPr="006F4E9C">
              <w:rPr>
                <w:rFonts w:ascii="Calibri" w:hAnsi="Calibri" w:cs="Calibri"/>
                <w:szCs w:val="24"/>
              </w:rPr>
              <w:t>Jei dėl pirkimo/sutarties vyksta teismo procesas arba ginčas nagrinėjamas ikiteisminės institucijos, nurodyti ieškinio (skundo) dalyką, bylos šalių pavadinimus, ar taikomos laikinosios apsaugos priemonės, nagrinėjimo stadiją:</w:t>
            </w:r>
          </w:p>
          <w:p w14:paraId="27223CAA" w14:textId="31A35A55" w:rsidR="001F4B50" w:rsidRPr="006F4E9C" w:rsidRDefault="00C40205" w:rsidP="00C40B39">
            <w:pPr>
              <w:widowControl w:val="0"/>
              <w:spacing w:line="276" w:lineRule="auto"/>
              <w:ind w:left="34" w:firstLine="567"/>
              <w:rPr>
                <w:rFonts w:asciiTheme="minorHAnsi" w:hAnsiTheme="minorHAnsi" w:cstheme="minorHAnsi"/>
                <w:szCs w:val="24"/>
                <w:highlight w:val="yellow"/>
                <w:lang w:eastAsia="lt-LT"/>
              </w:rPr>
            </w:pPr>
            <w:r w:rsidRPr="006F4E9C">
              <w:rPr>
                <w:rFonts w:ascii="Calibri" w:hAnsi="Calibri" w:cs="Calibri"/>
                <w:szCs w:val="24"/>
              </w:rPr>
              <w:t>–</w:t>
            </w:r>
          </w:p>
        </w:tc>
      </w:tr>
    </w:tbl>
    <w:p w14:paraId="61C97E80" w14:textId="77777777" w:rsidR="00356FE0" w:rsidRPr="006F4E9C" w:rsidRDefault="00F32340" w:rsidP="00E2196B">
      <w:pPr>
        <w:ind w:firstLine="720"/>
        <w:rPr>
          <w:rFonts w:asciiTheme="minorHAnsi" w:hAnsiTheme="minorHAnsi" w:cstheme="minorHAnsi"/>
          <w:sz w:val="20"/>
          <w:lang w:eastAsia="lt-LT"/>
        </w:rPr>
      </w:pPr>
      <w:r w:rsidRPr="006F4E9C">
        <w:rPr>
          <w:rFonts w:asciiTheme="minorHAnsi" w:hAnsiTheme="minorHAnsi" w:cstheme="minorHAnsi"/>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0A06D217" w14:textId="77777777" w:rsidR="00356FE0" w:rsidRPr="006F4E9C" w:rsidRDefault="00356FE0">
      <w:pPr>
        <w:ind w:firstLine="720"/>
        <w:jc w:val="both"/>
        <w:rPr>
          <w:rFonts w:asciiTheme="minorHAnsi" w:hAnsiTheme="minorHAnsi" w:cstheme="minorHAnsi"/>
          <w:sz w:val="20"/>
          <w:lang w:eastAsia="lt-LT"/>
        </w:rPr>
      </w:pPr>
    </w:p>
    <w:p w14:paraId="42B66AD0" w14:textId="77777777" w:rsidR="00356FE0" w:rsidRPr="006F4E9C" w:rsidRDefault="00F32340">
      <w:pPr>
        <w:jc w:val="center"/>
        <w:rPr>
          <w:rFonts w:asciiTheme="minorHAnsi" w:hAnsiTheme="minorHAnsi" w:cstheme="minorHAnsi"/>
          <w:b/>
          <w:szCs w:val="24"/>
          <w:lang w:eastAsia="lt-LT"/>
        </w:rPr>
      </w:pPr>
      <w:r w:rsidRPr="006F4E9C">
        <w:rPr>
          <w:rFonts w:asciiTheme="minorHAnsi" w:hAnsiTheme="minorHAnsi" w:cstheme="minorHAnsi"/>
          <w:b/>
          <w:szCs w:val="24"/>
          <w:lang w:eastAsia="lt-LT"/>
        </w:rPr>
        <w:t>II dalis. Vertinimo apimtyje nustatyti pažeidimai</w:t>
      </w:r>
    </w:p>
    <w:p w14:paraId="6B2C78B7" w14:textId="77777777" w:rsidR="00356FE0" w:rsidRPr="006F4E9C" w:rsidRDefault="00356FE0">
      <w:pPr>
        <w:jc w:val="center"/>
        <w:rPr>
          <w:rFonts w:asciiTheme="minorHAnsi" w:hAnsiTheme="minorHAnsi" w:cstheme="minorHAnsi"/>
          <w:b/>
          <w:szCs w:val="24"/>
          <w:lang w:eastAsia="lt-LT"/>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8365"/>
      </w:tblGrid>
      <w:tr w:rsidR="002F0D48" w:rsidRPr="006F4E9C" w14:paraId="0A57262D" w14:textId="77777777" w:rsidTr="6C660058">
        <w:tc>
          <w:tcPr>
            <w:tcW w:w="1277" w:type="dxa"/>
            <w:tcBorders>
              <w:top w:val="single" w:sz="4" w:space="0" w:color="auto"/>
              <w:left w:val="single" w:sz="4" w:space="0" w:color="auto"/>
              <w:bottom w:val="single" w:sz="4" w:space="0" w:color="auto"/>
              <w:right w:val="single" w:sz="4" w:space="0" w:color="auto"/>
            </w:tcBorders>
            <w:vAlign w:val="center"/>
          </w:tcPr>
          <w:p w14:paraId="5E992A9C" w14:textId="77777777" w:rsidR="002F0D48" w:rsidRPr="006F4E9C" w:rsidRDefault="002F0D48" w:rsidP="0073183D">
            <w:pPr>
              <w:spacing w:before="120" w:after="120" w:line="276" w:lineRule="auto"/>
              <w:ind w:hanging="142"/>
              <w:jc w:val="center"/>
              <w:rPr>
                <w:rFonts w:asciiTheme="minorHAnsi" w:hAnsiTheme="minorHAnsi" w:cstheme="minorHAnsi"/>
              </w:rPr>
            </w:pPr>
            <w:r w:rsidRPr="006F4E9C">
              <w:rPr>
                <w:rFonts w:asciiTheme="minorHAnsi" w:hAnsiTheme="minorHAnsi" w:cstheme="minorHAnsi"/>
              </w:rPr>
              <w:t>1.</w:t>
            </w:r>
          </w:p>
        </w:tc>
        <w:tc>
          <w:tcPr>
            <w:tcW w:w="8365" w:type="dxa"/>
            <w:tcBorders>
              <w:top w:val="single" w:sz="4" w:space="0" w:color="auto"/>
              <w:left w:val="single" w:sz="4" w:space="0" w:color="auto"/>
              <w:bottom w:val="single" w:sz="4" w:space="0" w:color="auto"/>
              <w:right w:val="single" w:sz="4" w:space="0" w:color="auto"/>
            </w:tcBorders>
            <w:vAlign w:val="center"/>
          </w:tcPr>
          <w:p w14:paraId="35048B0C" w14:textId="72429CA7" w:rsidR="002F0D48" w:rsidRPr="006F4E9C" w:rsidRDefault="002F0D48" w:rsidP="006167F6">
            <w:pPr>
              <w:spacing w:before="120" w:after="120" w:line="276" w:lineRule="auto"/>
              <w:rPr>
                <w:rFonts w:asciiTheme="minorHAnsi" w:hAnsiTheme="minorHAnsi" w:cstheme="minorHAnsi"/>
              </w:rPr>
            </w:pPr>
            <w:r w:rsidRPr="006F4E9C">
              <w:rPr>
                <w:rFonts w:asciiTheme="minorHAnsi" w:hAnsiTheme="minorHAnsi" w:cstheme="minorHAnsi"/>
                <w:lang w:eastAsia="lt-LT"/>
              </w:rPr>
              <w:t xml:space="preserve">Įstatymo </w:t>
            </w:r>
            <w:r w:rsidR="000C62F9" w:rsidRPr="006F4E9C">
              <w:rPr>
                <w:rFonts w:asciiTheme="minorHAnsi" w:hAnsiTheme="minorHAnsi" w:cstheme="minorHAnsi"/>
                <w:lang w:eastAsia="lt-LT"/>
              </w:rPr>
              <w:t>17</w:t>
            </w:r>
            <w:r w:rsidRPr="006F4E9C">
              <w:rPr>
                <w:rFonts w:asciiTheme="minorHAnsi" w:hAnsiTheme="minorHAnsi" w:cstheme="minorHAnsi"/>
                <w:lang w:eastAsia="lt-LT"/>
              </w:rPr>
              <w:t xml:space="preserve"> straipsnio 1 dalis</w:t>
            </w:r>
            <w:r w:rsidRPr="006F4E9C">
              <w:rPr>
                <w:rFonts w:asciiTheme="minorHAnsi" w:hAnsiTheme="minorHAnsi" w:cstheme="minorHAnsi"/>
                <w:vertAlign w:val="superscript"/>
                <w:lang w:eastAsia="lt-LT"/>
              </w:rPr>
              <w:footnoteReference w:id="2"/>
            </w:r>
          </w:p>
        </w:tc>
      </w:tr>
      <w:tr w:rsidR="002F0D48" w:rsidRPr="006F4E9C" w14:paraId="7773D33E" w14:textId="77777777" w:rsidTr="6C660058">
        <w:tblPrEx>
          <w:tblCellMar>
            <w:left w:w="0" w:type="dxa"/>
            <w:right w:w="0" w:type="dxa"/>
          </w:tblCellMar>
        </w:tblPrEx>
        <w:trPr>
          <w:trHeight w:val="388"/>
        </w:trPr>
        <w:tc>
          <w:tcPr>
            <w:tcW w:w="9642" w:type="dxa"/>
            <w:gridSpan w:val="2"/>
            <w:tcBorders>
              <w:top w:val="single" w:sz="4" w:space="0" w:color="auto"/>
              <w:left w:val="single" w:sz="4" w:space="0" w:color="auto"/>
              <w:bottom w:val="single" w:sz="4" w:space="0" w:color="auto"/>
              <w:right w:val="single" w:sz="4" w:space="0" w:color="auto"/>
            </w:tcBorders>
          </w:tcPr>
          <w:p w14:paraId="29B27018" w14:textId="11D0379C" w:rsidR="00FC5254" w:rsidRPr="0038421B" w:rsidRDefault="00FC5254" w:rsidP="00E2196B">
            <w:pPr>
              <w:ind w:left="142" w:right="138" w:firstLine="851"/>
              <w:rPr>
                <w:rFonts w:ascii="Calibri" w:hAnsi="Calibri" w:cs="Calibri"/>
                <w:iCs/>
                <w:szCs w:val="24"/>
                <w:lang w:eastAsia="lt-LT"/>
              </w:rPr>
            </w:pPr>
            <w:r w:rsidRPr="006F4E9C">
              <w:rPr>
                <w:rFonts w:ascii="Calibri" w:hAnsi="Calibri" w:cs="Calibri"/>
                <w:iCs/>
                <w:szCs w:val="24"/>
                <w:lang w:eastAsia="lt-LT"/>
              </w:rPr>
              <w:t xml:space="preserve">Išnagrinėjus Perkančiosios organizacijos pateiktus </w:t>
            </w:r>
            <w:r w:rsidR="009C32AB" w:rsidRPr="006F4E9C">
              <w:rPr>
                <w:rFonts w:ascii="Calibri" w:hAnsi="Calibri" w:cs="Calibri"/>
                <w:iCs/>
                <w:szCs w:val="24"/>
                <w:lang w:eastAsia="lt-LT"/>
              </w:rPr>
              <w:t>paaiškinimus bei su Sutar</w:t>
            </w:r>
            <w:r w:rsidR="000C7834" w:rsidRPr="006F4E9C">
              <w:rPr>
                <w:rFonts w:ascii="Calibri" w:hAnsi="Calibri" w:cs="Calibri"/>
                <w:iCs/>
                <w:szCs w:val="24"/>
                <w:lang w:eastAsia="lt-LT"/>
              </w:rPr>
              <w:t>ties</w:t>
            </w:r>
            <w:r w:rsidR="009C32AB" w:rsidRPr="006F4E9C">
              <w:rPr>
                <w:rFonts w:ascii="Calibri" w:hAnsi="Calibri" w:cs="Calibri"/>
                <w:iCs/>
                <w:szCs w:val="24"/>
                <w:lang w:eastAsia="lt-LT"/>
              </w:rPr>
              <w:t xml:space="preserve"> vykdymu susijusius </w:t>
            </w:r>
            <w:r w:rsidRPr="006F4E9C">
              <w:rPr>
                <w:rFonts w:ascii="Calibri" w:hAnsi="Calibri" w:cs="Calibri"/>
                <w:iCs/>
                <w:szCs w:val="24"/>
                <w:lang w:eastAsia="lt-LT"/>
              </w:rPr>
              <w:t>dokumentus</w:t>
            </w:r>
            <w:r w:rsidRPr="006F4E9C">
              <w:rPr>
                <w:rFonts w:ascii="Calibri" w:hAnsi="Calibri" w:cs="Calibri"/>
                <w:iCs/>
                <w:szCs w:val="24"/>
                <w:vertAlign w:val="superscript"/>
                <w:lang w:eastAsia="lt-LT"/>
              </w:rPr>
              <w:footnoteReference w:id="3"/>
            </w:r>
            <w:r w:rsidRPr="006F4E9C">
              <w:rPr>
                <w:rFonts w:ascii="Calibri" w:hAnsi="Calibri" w:cs="Calibri"/>
                <w:iCs/>
                <w:szCs w:val="24"/>
                <w:lang w:eastAsia="lt-LT"/>
              </w:rPr>
              <w:t>, nustatyta, kad Sutar</w:t>
            </w:r>
            <w:r w:rsidR="000C7834" w:rsidRPr="006F4E9C">
              <w:rPr>
                <w:rFonts w:ascii="Calibri" w:hAnsi="Calibri" w:cs="Calibri"/>
                <w:iCs/>
                <w:szCs w:val="24"/>
                <w:lang w:eastAsia="lt-LT"/>
              </w:rPr>
              <w:t>ties</w:t>
            </w:r>
            <w:r w:rsidRPr="006F4E9C">
              <w:rPr>
                <w:rFonts w:ascii="Calibri" w:hAnsi="Calibri" w:cs="Calibri"/>
                <w:iCs/>
                <w:szCs w:val="24"/>
                <w:lang w:eastAsia="lt-LT"/>
              </w:rPr>
              <w:t xml:space="preserve"> vykdymo priežiūrą Perkančioji </w:t>
            </w:r>
            <w:r w:rsidRPr="0038421B">
              <w:rPr>
                <w:rFonts w:ascii="Calibri" w:hAnsi="Calibri" w:cs="Calibri"/>
                <w:iCs/>
                <w:szCs w:val="24"/>
                <w:lang w:eastAsia="lt-LT"/>
              </w:rPr>
              <w:t>organizacija atlieka netinkamai:</w:t>
            </w:r>
          </w:p>
          <w:p w14:paraId="34B60975" w14:textId="33102CE7" w:rsidR="0038421B" w:rsidRPr="0038421B" w:rsidRDefault="2208467D" w:rsidP="6C660058">
            <w:pPr>
              <w:pStyle w:val="ListParagraph"/>
              <w:numPr>
                <w:ilvl w:val="0"/>
                <w:numId w:val="3"/>
              </w:numPr>
              <w:ind w:left="142" w:right="138" w:firstLine="851"/>
              <w:rPr>
                <w:rFonts w:ascii="Calibri" w:hAnsi="Calibri" w:cs="Calibri"/>
                <w:lang w:eastAsia="lt-LT"/>
              </w:rPr>
            </w:pPr>
            <w:r w:rsidRPr="6C660058">
              <w:rPr>
                <w:rFonts w:ascii="Calibri" w:hAnsi="Calibri" w:cs="Calibri"/>
                <w:lang w:eastAsia="lt-LT"/>
              </w:rPr>
              <w:t xml:space="preserve"> </w:t>
            </w:r>
            <w:r w:rsidR="652A627B" w:rsidRPr="6C660058">
              <w:rPr>
                <w:rFonts w:ascii="Calibri" w:hAnsi="Calibri" w:cs="Calibri"/>
                <w:lang w:eastAsia="lt-LT"/>
              </w:rPr>
              <w:t>Perkančioji organizacija nereikalavo Tiekėjo pateikti įrodym</w:t>
            </w:r>
            <w:r w:rsidR="58D1CA38" w:rsidRPr="6C660058">
              <w:rPr>
                <w:rFonts w:ascii="Calibri" w:hAnsi="Calibri" w:cs="Calibri"/>
                <w:lang w:eastAsia="lt-LT"/>
              </w:rPr>
              <w:t>us</w:t>
            </w:r>
            <w:r w:rsidR="652A627B" w:rsidRPr="6C660058">
              <w:rPr>
                <w:rFonts w:ascii="Calibri" w:hAnsi="Calibri" w:cs="Calibri"/>
                <w:lang w:eastAsia="lt-LT"/>
              </w:rPr>
              <w:t xml:space="preserve">, kad Tiekėjas užsiregistravo Nacionalinėje elektroninių siuntų pristatymo, naudojant pašto tinklą, informacinėje sistemoje. </w:t>
            </w:r>
          </w:p>
          <w:p w14:paraId="46959F67" w14:textId="3BF9D5C8" w:rsidR="0038421B" w:rsidRDefault="0038421B" w:rsidP="000158FE">
            <w:pPr>
              <w:ind w:left="142" w:right="138" w:firstLine="851"/>
              <w:rPr>
                <w:rFonts w:ascii="Calibri" w:hAnsi="Calibri" w:cs="Calibri"/>
                <w:iCs/>
                <w:szCs w:val="24"/>
                <w:lang w:eastAsia="lt-LT"/>
              </w:rPr>
            </w:pPr>
            <w:r w:rsidRPr="0038421B">
              <w:rPr>
                <w:rFonts w:ascii="Calibri" w:hAnsi="Calibri" w:cs="Calibri"/>
                <w:iCs/>
                <w:szCs w:val="24"/>
                <w:lang w:eastAsia="lt-LT"/>
              </w:rPr>
              <w:t xml:space="preserve">Vadovaujantis Sutarties 26.1 punktu, </w:t>
            </w:r>
            <w:r>
              <w:rPr>
                <w:rFonts w:ascii="Calibri" w:hAnsi="Calibri" w:cs="Calibri"/>
                <w:iCs/>
                <w:szCs w:val="24"/>
                <w:lang w:eastAsia="lt-LT"/>
              </w:rPr>
              <w:t>Tiekėjas įsipareigojo</w:t>
            </w:r>
            <w:r w:rsidR="00CD07CF">
              <w:rPr>
                <w:rFonts w:ascii="Calibri" w:hAnsi="Calibri" w:cs="Calibri"/>
                <w:iCs/>
                <w:szCs w:val="24"/>
                <w:lang w:eastAsia="lt-LT"/>
              </w:rPr>
              <w:t>:</w:t>
            </w:r>
            <w:r>
              <w:rPr>
                <w:rFonts w:ascii="Calibri" w:hAnsi="Calibri" w:cs="Calibri"/>
                <w:iCs/>
                <w:szCs w:val="24"/>
                <w:lang w:eastAsia="lt-LT"/>
              </w:rPr>
              <w:t xml:space="preserve"> </w:t>
            </w:r>
            <w:r w:rsidR="000158FE">
              <w:rPr>
                <w:rFonts w:ascii="Calibri" w:hAnsi="Calibri" w:cs="Calibri"/>
                <w:iCs/>
                <w:szCs w:val="24"/>
                <w:lang w:eastAsia="lt-LT"/>
              </w:rPr>
              <w:t>„</w:t>
            </w:r>
            <w:r w:rsidR="000158FE" w:rsidRPr="000158FE">
              <w:rPr>
                <w:rFonts w:ascii="Calibri" w:hAnsi="Calibri" w:cs="Calibri"/>
                <w:iCs/>
                <w:szCs w:val="24"/>
                <w:lang w:eastAsia="lt-LT"/>
              </w:rPr>
              <w:t>pasirašęs Sutartį, ne vėliau kaip per 3 darbo dienas, užsiregistruoti Nacionalinėje</w:t>
            </w:r>
            <w:r w:rsidR="000158FE">
              <w:rPr>
                <w:rFonts w:ascii="Calibri" w:hAnsi="Calibri" w:cs="Calibri"/>
                <w:iCs/>
                <w:szCs w:val="24"/>
                <w:lang w:eastAsia="lt-LT"/>
              </w:rPr>
              <w:t xml:space="preserve"> </w:t>
            </w:r>
            <w:r w:rsidR="000158FE" w:rsidRPr="000158FE">
              <w:rPr>
                <w:rFonts w:ascii="Calibri" w:hAnsi="Calibri" w:cs="Calibri"/>
                <w:iCs/>
                <w:szCs w:val="24"/>
                <w:lang w:eastAsia="lt-LT"/>
              </w:rPr>
              <w:t xml:space="preserve">elektroninių siuntų pristatymo, naudojant pašto tinklą, informacinėje sistemoje </w:t>
            </w:r>
            <w:r w:rsidR="000158FE">
              <w:rPr>
                <w:rFonts w:ascii="Calibri" w:hAnsi="Calibri" w:cs="Calibri"/>
                <w:iCs/>
                <w:szCs w:val="24"/>
                <w:lang w:eastAsia="lt-LT"/>
              </w:rPr>
              <w:t>&lt;...&gt;</w:t>
            </w:r>
            <w:r w:rsidR="000158FE" w:rsidRPr="000158FE">
              <w:rPr>
                <w:rFonts w:ascii="Calibri" w:hAnsi="Calibri" w:cs="Calibri"/>
                <w:iCs/>
                <w:szCs w:val="24"/>
                <w:lang w:eastAsia="lt-LT"/>
              </w:rPr>
              <w:t>. Tiekėjas</w:t>
            </w:r>
            <w:r w:rsidR="000158FE">
              <w:rPr>
                <w:rFonts w:ascii="Calibri" w:hAnsi="Calibri" w:cs="Calibri"/>
                <w:iCs/>
                <w:szCs w:val="24"/>
                <w:lang w:eastAsia="lt-LT"/>
              </w:rPr>
              <w:t xml:space="preserve"> </w:t>
            </w:r>
            <w:r w:rsidR="000158FE" w:rsidRPr="000158FE">
              <w:rPr>
                <w:rFonts w:ascii="Calibri" w:hAnsi="Calibri" w:cs="Calibri"/>
                <w:iCs/>
                <w:szCs w:val="24"/>
                <w:lang w:eastAsia="lt-LT"/>
              </w:rPr>
              <w:t>užsiregistravęs Nacionalinėje elektroninių siuntų pristatymo, naudojant pašto tinklą,</w:t>
            </w:r>
            <w:r w:rsidR="000158FE">
              <w:rPr>
                <w:rFonts w:ascii="Calibri" w:hAnsi="Calibri" w:cs="Calibri"/>
                <w:iCs/>
                <w:szCs w:val="24"/>
                <w:lang w:eastAsia="lt-LT"/>
              </w:rPr>
              <w:t xml:space="preserve"> </w:t>
            </w:r>
            <w:r w:rsidR="000158FE" w:rsidRPr="000158FE">
              <w:rPr>
                <w:rFonts w:ascii="Calibri" w:hAnsi="Calibri" w:cs="Calibri"/>
                <w:iCs/>
                <w:szCs w:val="24"/>
                <w:lang w:eastAsia="lt-LT"/>
              </w:rPr>
              <w:t xml:space="preserve">informacinėje sistemoje </w:t>
            </w:r>
            <w:r w:rsidR="000158FE" w:rsidRPr="000158FE">
              <w:rPr>
                <w:rFonts w:ascii="Calibri" w:hAnsi="Calibri" w:cs="Calibri"/>
                <w:b/>
                <w:bCs/>
                <w:iCs/>
                <w:szCs w:val="24"/>
                <w:lang w:eastAsia="lt-LT"/>
              </w:rPr>
              <w:t>informuoja Perkančiąją organizaciją per Nacionalinę elektroninių siuntų</w:t>
            </w:r>
            <w:r w:rsidR="000158FE">
              <w:rPr>
                <w:rFonts w:ascii="Calibri" w:hAnsi="Calibri" w:cs="Calibri"/>
                <w:b/>
                <w:bCs/>
                <w:iCs/>
                <w:szCs w:val="24"/>
                <w:lang w:eastAsia="lt-LT"/>
              </w:rPr>
              <w:t xml:space="preserve"> </w:t>
            </w:r>
            <w:r w:rsidR="000158FE" w:rsidRPr="000158FE">
              <w:rPr>
                <w:rFonts w:ascii="Calibri" w:hAnsi="Calibri" w:cs="Calibri"/>
                <w:b/>
                <w:bCs/>
                <w:iCs/>
                <w:szCs w:val="24"/>
                <w:lang w:eastAsia="lt-LT"/>
              </w:rPr>
              <w:t>pristatymo, naudojant pašto tinklą,</w:t>
            </w:r>
            <w:r w:rsidR="000158FE">
              <w:rPr>
                <w:rFonts w:ascii="Calibri" w:hAnsi="Calibri" w:cs="Calibri"/>
                <w:b/>
                <w:bCs/>
                <w:iCs/>
                <w:szCs w:val="24"/>
                <w:lang w:eastAsia="lt-LT"/>
              </w:rPr>
              <w:t xml:space="preserve"> </w:t>
            </w:r>
            <w:r w:rsidR="000158FE" w:rsidRPr="000158FE">
              <w:rPr>
                <w:rFonts w:ascii="Calibri" w:hAnsi="Calibri" w:cs="Calibri"/>
                <w:b/>
                <w:bCs/>
                <w:iCs/>
                <w:szCs w:val="24"/>
                <w:lang w:eastAsia="lt-LT"/>
              </w:rPr>
              <w:t xml:space="preserve"> informacinę sistemą</w:t>
            </w:r>
            <w:r w:rsidR="000158FE" w:rsidRPr="000158FE">
              <w:rPr>
                <w:rFonts w:ascii="Calibri" w:hAnsi="Calibri" w:cs="Calibri"/>
                <w:iCs/>
                <w:szCs w:val="24"/>
                <w:lang w:eastAsia="lt-LT"/>
              </w:rPr>
              <w:t xml:space="preserve"> </w:t>
            </w:r>
            <w:r w:rsidR="000158FE" w:rsidRPr="000158FE">
              <w:rPr>
                <w:rFonts w:ascii="Calibri" w:hAnsi="Calibri" w:cs="Calibri"/>
                <w:b/>
                <w:bCs/>
                <w:iCs/>
                <w:szCs w:val="24"/>
                <w:lang w:eastAsia="lt-LT"/>
              </w:rPr>
              <w:t>apie registravimosi faktą</w:t>
            </w:r>
            <w:r w:rsidR="000158FE" w:rsidRPr="000158FE">
              <w:rPr>
                <w:rFonts w:ascii="Calibri" w:hAnsi="Calibri" w:cs="Calibri"/>
                <w:iCs/>
                <w:szCs w:val="24"/>
                <w:lang w:eastAsia="lt-LT"/>
              </w:rPr>
              <w:t>. Jei Tiekėjas</w:t>
            </w:r>
            <w:r w:rsidR="000158FE">
              <w:rPr>
                <w:rFonts w:ascii="Calibri" w:hAnsi="Calibri" w:cs="Calibri"/>
                <w:iCs/>
                <w:szCs w:val="24"/>
                <w:lang w:eastAsia="lt-LT"/>
              </w:rPr>
              <w:t xml:space="preserve"> </w:t>
            </w:r>
            <w:r w:rsidR="000158FE" w:rsidRPr="000158FE">
              <w:rPr>
                <w:rFonts w:ascii="Calibri" w:hAnsi="Calibri" w:cs="Calibri"/>
                <w:b/>
                <w:bCs/>
                <w:iCs/>
                <w:szCs w:val="24"/>
                <w:lang w:eastAsia="lt-LT"/>
              </w:rPr>
              <w:t>neužsiregistruoja</w:t>
            </w:r>
            <w:r w:rsidR="000158FE" w:rsidRPr="000158FE">
              <w:rPr>
                <w:rFonts w:ascii="Calibri" w:hAnsi="Calibri" w:cs="Calibri"/>
                <w:iCs/>
                <w:szCs w:val="24"/>
                <w:lang w:eastAsia="lt-LT"/>
              </w:rPr>
              <w:t xml:space="preserve"> Nacionalinėje elektroninių siuntų pristatymo, naudojant pašto tinklą,</w:t>
            </w:r>
            <w:r w:rsidR="000158FE">
              <w:rPr>
                <w:rFonts w:ascii="Calibri" w:hAnsi="Calibri" w:cs="Calibri"/>
                <w:iCs/>
                <w:szCs w:val="24"/>
                <w:lang w:eastAsia="lt-LT"/>
              </w:rPr>
              <w:t xml:space="preserve"> </w:t>
            </w:r>
            <w:r w:rsidR="000158FE" w:rsidRPr="000158FE">
              <w:rPr>
                <w:rFonts w:ascii="Calibri" w:hAnsi="Calibri" w:cs="Calibri"/>
                <w:iCs/>
                <w:szCs w:val="24"/>
                <w:lang w:eastAsia="lt-LT"/>
              </w:rPr>
              <w:t xml:space="preserve">informacinėje sistemoje, </w:t>
            </w:r>
            <w:r w:rsidR="000158FE" w:rsidRPr="000158FE">
              <w:rPr>
                <w:rFonts w:ascii="Calibri" w:hAnsi="Calibri" w:cs="Calibri"/>
                <w:b/>
                <w:bCs/>
                <w:iCs/>
                <w:szCs w:val="24"/>
                <w:lang w:eastAsia="lt-LT"/>
              </w:rPr>
              <w:t>Sutartis neįsigalioja</w:t>
            </w:r>
            <w:r w:rsidR="000158FE">
              <w:rPr>
                <w:rFonts w:ascii="Calibri" w:hAnsi="Calibri" w:cs="Calibri"/>
                <w:iCs/>
                <w:szCs w:val="24"/>
                <w:lang w:eastAsia="lt-LT"/>
              </w:rPr>
              <w:t>“</w:t>
            </w:r>
            <w:r w:rsidRPr="0038421B">
              <w:rPr>
                <w:rFonts w:ascii="Calibri" w:hAnsi="Calibri" w:cs="Calibri"/>
                <w:iCs/>
                <w:szCs w:val="24"/>
                <w:lang w:eastAsia="lt-LT"/>
              </w:rPr>
              <w:t>.</w:t>
            </w:r>
          </w:p>
          <w:p w14:paraId="5EAB73CE" w14:textId="32C27811" w:rsidR="000158FE" w:rsidRDefault="000158FE" w:rsidP="000158FE">
            <w:pPr>
              <w:ind w:left="142" w:right="138" w:firstLine="851"/>
              <w:rPr>
                <w:rFonts w:ascii="Calibri" w:hAnsi="Calibri" w:cs="Calibri"/>
                <w:iCs/>
                <w:szCs w:val="24"/>
                <w:lang w:eastAsia="lt-LT"/>
              </w:rPr>
            </w:pPr>
            <w:r>
              <w:rPr>
                <w:rFonts w:ascii="Calibri" w:hAnsi="Calibri" w:cs="Calibri"/>
                <w:iCs/>
                <w:szCs w:val="24"/>
                <w:lang w:eastAsia="lt-LT"/>
              </w:rPr>
              <w:t xml:space="preserve">Tarnyba </w:t>
            </w:r>
            <w:r w:rsidRPr="0031186D">
              <w:rPr>
                <w:rFonts w:ascii="Calibri" w:hAnsi="Calibri" w:cs="Calibri"/>
                <w:iCs/>
                <w:szCs w:val="24"/>
                <w:lang w:eastAsia="lt-LT"/>
              </w:rPr>
              <w:t>2025</w:t>
            </w:r>
            <w:r>
              <w:rPr>
                <w:rFonts w:ascii="Calibri" w:hAnsi="Calibri" w:cs="Calibri"/>
                <w:iCs/>
                <w:szCs w:val="24"/>
                <w:lang w:eastAsia="lt-LT"/>
              </w:rPr>
              <w:t xml:space="preserve"> m. lapkričio </w:t>
            </w:r>
            <w:r w:rsidRPr="0031186D">
              <w:rPr>
                <w:rFonts w:ascii="Calibri" w:hAnsi="Calibri" w:cs="Calibri"/>
                <w:iCs/>
                <w:szCs w:val="24"/>
                <w:lang w:eastAsia="lt-LT"/>
              </w:rPr>
              <w:t xml:space="preserve">14 </w:t>
            </w:r>
            <w:r>
              <w:rPr>
                <w:rFonts w:ascii="Calibri" w:hAnsi="Calibri" w:cs="Calibri"/>
                <w:iCs/>
                <w:szCs w:val="24"/>
                <w:lang w:eastAsia="lt-LT"/>
              </w:rPr>
              <w:t xml:space="preserve">d. raštu </w:t>
            </w:r>
            <w:r w:rsidRPr="0031186D">
              <w:rPr>
                <w:rFonts w:ascii="Calibri" w:hAnsi="Calibri" w:cs="Calibri"/>
                <w:iCs/>
                <w:szCs w:val="24"/>
                <w:lang w:eastAsia="lt-LT"/>
              </w:rPr>
              <w:t>Nr. 4S-1486</w:t>
            </w:r>
            <w:r>
              <w:rPr>
                <w:rFonts w:ascii="Calibri" w:hAnsi="Calibri" w:cs="Calibri"/>
                <w:iCs/>
                <w:szCs w:val="24"/>
                <w:lang w:eastAsia="lt-LT"/>
              </w:rPr>
              <w:t xml:space="preserve"> kreipėsi į Perkančiąją organizaciją, prašydama pateikti </w:t>
            </w:r>
            <w:r w:rsidRPr="000158FE">
              <w:rPr>
                <w:rFonts w:ascii="Calibri" w:hAnsi="Calibri" w:cs="Calibri"/>
                <w:iCs/>
                <w:szCs w:val="24"/>
                <w:lang w:eastAsia="lt-LT"/>
              </w:rPr>
              <w:t>dokument</w:t>
            </w:r>
            <w:r>
              <w:rPr>
                <w:rFonts w:ascii="Calibri" w:hAnsi="Calibri" w:cs="Calibri"/>
                <w:iCs/>
                <w:szCs w:val="24"/>
                <w:lang w:eastAsia="lt-LT"/>
              </w:rPr>
              <w:t>us</w:t>
            </w:r>
            <w:r w:rsidRPr="000158FE">
              <w:rPr>
                <w:rFonts w:ascii="Calibri" w:hAnsi="Calibri" w:cs="Calibri"/>
                <w:iCs/>
                <w:szCs w:val="24"/>
                <w:lang w:eastAsia="lt-LT"/>
              </w:rPr>
              <w:t>, patvirtinanči</w:t>
            </w:r>
            <w:r>
              <w:rPr>
                <w:rFonts w:ascii="Calibri" w:hAnsi="Calibri" w:cs="Calibri"/>
                <w:iCs/>
                <w:szCs w:val="24"/>
                <w:lang w:eastAsia="lt-LT"/>
              </w:rPr>
              <w:t>us</w:t>
            </w:r>
            <w:r w:rsidRPr="000158FE">
              <w:rPr>
                <w:rFonts w:ascii="Calibri" w:hAnsi="Calibri" w:cs="Calibri"/>
                <w:iCs/>
                <w:szCs w:val="24"/>
                <w:lang w:eastAsia="lt-LT"/>
              </w:rPr>
              <w:t>, kad Tiekėjas įvykdė įsipareigojimą pagal Sutarties 26.1 punktą</w:t>
            </w:r>
            <w:r>
              <w:rPr>
                <w:rFonts w:ascii="Calibri" w:hAnsi="Calibri" w:cs="Calibri"/>
                <w:iCs/>
                <w:szCs w:val="24"/>
                <w:lang w:eastAsia="lt-LT"/>
              </w:rPr>
              <w:t>.</w:t>
            </w:r>
          </w:p>
          <w:p w14:paraId="4FB8AAFA" w14:textId="535C0D93" w:rsidR="000158FE" w:rsidRDefault="7127A3DB" w:rsidP="6C660058">
            <w:pPr>
              <w:ind w:left="142" w:right="138" w:firstLine="851"/>
              <w:rPr>
                <w:rFonts w:ascii="Calibri" w:hAnsi="Calibri" w:cs="Calibri"/>
                <w:lang w:eastAsia="lt-LT"/>
              </w:rPr>
            </w:pPr>
            <w:r w:rsidRPr="6C660058">
              <w:rPr>
                <w:rFonts w:ascii="Calibri" w:hAnsi="Calibri" w:cs="Calibri"/>
                <w:lang w:eastAsia="lt-LT"/>
              </w:rPr>
              <w:lastRenderedPageBreak/>
              <w:t>Perkančioji organizacija</w:t>
            </w:r>
            <w:r w:rsidR="7EB62C62" w:rsidRPr="6C660058">
              <w:rPr>
                <w:rFonts w:ascii="Calibri" w:hAnsi="Calibri" w:cs="Calibri"/>
                <w:lang w:eastAsia="lt-LT"/>
              </w:rPr>
              <w:t>,</w:t>
            </w:r>
            <w:r w:rsidRPr="6C660058">
              <w:rPr>
                <w:rFonts w:ascii="Calibri" w:hAnsi="Calibri" w:cs="Calibri"/>
                <w:lang w:eastAsia="lt-LT"/>
              </w:rPr>
              <w:t xml:space="preserve"> atsakydama</w:t>
            </w:r>
            <w:r w:rsidR="000158FE" w:rsidRPr="6C660058">
              <w:rPr>
                <w:rStyle w:val="FootnoteReference"/>
                <w:rFonts w:ascii="Calibri" w:hAnsi="Calibri" w:cs="Calibri"/>
                <w:lang w:eastAsia="lt-LT"/>
              </w:rPr>
              <w:footnoteReference w:id="4"/>
            </w:r>
            <w:r w:rsidRPr="6C660058">
              <w:rPr>
                <w:rFonts w:ascii="Calibri" w:hAnsi="Calibri" w:cs="Calibri"/>
                <w:lang w:eastAsia="lt-LT"/>
              </w:rPr>
              <w:t xml:space="preserve"> Tarnybai nurodė, kad</w:t>
            </w:r>
            <w:r w:rsidR="02A8C8B0" w:rsidRPr="6C660058">
              <w:rPr>
                <w:rFonts w:ascii="Calibri" w:hAnsi="Calibri" w:cs="Calibri"/>
                <w:lang w:eastAsia="lt-LT"/>
              </w:rPr>
              <w:t>:</w:t>
            </w:r>
            <w:r w:rsidRPr="6C660058">
              <w:rPr>
                <w:rFonts w:ascii="Calibri" w:hAnsi="Calibri" w:cs="Calibri"/>
                <w:lang w:eastAsia="lt-LT"/>
              </w:rPr>
              <w:t xml:space="preserve"> „&lt;...&gt; Tiekėjas buvo paklaustas žodžiu. Atsakymas gautas žodžiu. Tiekėjas teigė kad jis šioje sistemoje registruotas ir nurodė adresą </w:t>
            </w:r>
            <w:hyperlink r:id="rId14">
              <w:r w:rsidRPr="6C660058">
                <w:rPr>
                  <w:rStyle w:val="Hyperlink"/>
                  <w:rFonts w:ascii="Calibri" w:hAnsi="Calibri" w:cs="Calibri"/>
                  <w:lang w:eastAsia="lt-LT"/>
                </w:rPr>
                <w:t>vilartina@pastas.lt</w:t>
              </w:r>
            </w:hyperlink>
            <w:r w:rsidRPr="6C660058">
              <w:rPr>
                <w:rFonts w:ascii="Calibri" w:hAnsi="Calibri" w:cs="Calibri"/>
                <w:lang w:eastAsia="lt-LT"/>
              </w:rPr>
              <w:t xml:space="preserve"> &lt;...&gt;“.</w:t>
            </w:r>
          </w:p>
          <w:p w14:paraId="5B31259A" w14:textId="77777777" w:rsidR="000158FE" w:rsidRPr="0038421B" w:rsidRDefault="000158FE" w:rsidP="000158FE">
            <w:pPr>
              <w:ind w:left="142" w:right="138" w:firstLine="851"/>
              <w:rPr>
                <w:rFonts w:ascii="Calibri" w:hAnsi="Calibri" w:cs="Calibri"/>
                <w:iCs/>
                <w:szCs w:val="24"/>
                <w:lang w:eastAsia="lt-LT"/>
              </w:rPr>
            </w:pPr>
          </w:p>
          <w:p w14:paraId="2FDC0A18" w14:textId="2761108F" w:rsidR="002B237A" w:rsidRPr="006F4E9C" w:rsidRDefault="0038421B" w:rsidP="00E2196B">
            <w:pPr>
              <w:pStyle w:val="ListParagraph"/>
              <w:numPr>
                <w:ilvl w:val="0"/>
                <w:numId w:val="3"/>
              </w:numPr>
              <w:ind w:left="142" w:right="138" w:firstLine="851"/>
              <w:rPr>
                <w:rFonts w:ascii="Calibri" w:hAnsi="Calibri" w:cs="Calibri"/>
                <w:iCs/>
                <w:szCs w:val="24"/>
                <w:lang w:eastAsia="lt-LT"/>
              </w:rPr>
            </w:pPr>
            <w:r w:rsidRPr="0038421B">
              <w:rPr>
                <w:rFonts w:ascii="Calibri" w:hAnsi="Calibri" w:cs="Calibri"/>
                <w:iCs/>
                <w:szCs w:val="24"/>
                <w:lang w:eastAsia="lt-LT"/>
              </w:rPr>
              <w:t xml:space="preserve"> </w:t>
            </w:r>
            <w:r w:rsidR="005B16B5" w:rsidRPr="0038421B">
              <w:rPr>
                <w:rFonts w:ascii="Calibri" w:hAnsi="Calibri" w:cs="Calibri"/>
                <w:iCs/>
                <w:szCs w:val="24"/>
                <w:lang w:eastAsia="lt-LT"/>
              </w:rPr>
              <w:t xml:space="preserve">Perkančioji organizacija </w:t>
            </w:r>
            <w:r w:rsidR="00B511BC" w:rsidRPr="0038421B">
              <w:rPr>
                <w:rFonts w:ascii="Calibri" w:hAnsi="Calibri" w:cs="Calibri"/>
                <w:iCs/>
                <w:szCs w:val="24"/>
                <w:lang w:eastAsia="lt-LT"/>
              </w:rPr>
              <w:t>neformina</w:t>
            </w:r>
            <w:r w:rsidR="00B511BC">
              <w:rPr>
                <w:rFonts w:ascii="Calibri" w:hAnsi="Calibri" w:cs="Calibri"/>
                <w:iCs/>
                <w:szCs w:val="24"/>
                <w:lang w:eastAsia="lt-LT"/>
              </w:rPr>
              <w:t xml:space="preserve"> paslaugų priėmimo Sutartyje nustatyta tvarka</w:t>
            </w:r>
            <w:r w:rsidR="00153328" w:rsidRPr="006F4E9C">
              <w:rPr>
                <w:rFonts w:ascii="Calibri" w:hAnsi="Calibri" w:cs="Calibri"/>
                <w:iCs/>
                <w:szCs w:val="24"/>
                <w:lang w:eastAsia="lt-LT"/>
              </w:rPr>
              <w:t>.</w:t>
            </w:r>
            <w:r w:rsidR="007F6E96" w:rsidRPr="006F4E9C">
              <w:rPr>
                <w:rFonts w:ascii="Calibri" w:hAnsi="Calibri" w:cs="Calibri"/>
                <w:iCs/>
                <w:szCs w:val="24"/>
                <w:lang w:eastAsia="lt-LT"/>
              </w:rPr>
              <w:t xml:space="preserve"> </w:t>
            </w:r>
          </w:p>
          <w:p w14:paraId="784083DF" w14:textId="601412E1" w:rsidR="00B50BDA" w:rsidRPr="006F4E9C" w:rsidRDefault="4E16A795" w:rsidP="0031186D">
            <w:pPr>
              <w:ind w:left="142" w:right="138" w:firstLine="851"/>
              <w:rPr>
                <w:rFonts w:ascii="Calibri" w:hAnsi="Calibri" w:cs="Calibri"/>
                <w:lang w:eastAsia="lt-LT"/>
              </w:rPr>
            </w:pPr>
            <w:r w:rsidRPr="6C660058">
              <w:rPr>
                <w:rFonts w:ascii="Calibri" w:hAnsi="Calibri" w:cs="Calibri"/>
                <w:lang w:eastAsia="lt-LT"/>
              </w:rPr>
              <w:t xml:space="preserve">Vadovaujantis </w:t>
            </w:r>
            <w:r w:rsidR="1F340788" w:rsidRPr="6C660058">
              <w:rPr>
                <w:rFonts w:ascii="Calibri" w:hAnsi="Calibri" w:cs="Calibri"/>
                <w:lang w:eastAsia="lt-LT"/>
              </w:rPr>
              <w:t xml:space="preserve">Sutarties </w:t>
            </w:r>
            <w:r w:rsidR="45C31829" w:rsidRPr="6C660058">
              <w:rPr>
                <w:rFonts w:ascii="Calibri" w:hAnsi="Calibri" w:cs="Calibri"/>
                <w:lang w:eastAsia="lt-LT"/>
              </w:rPr>
              <w:t>14</w:t>
            </w:r>
            <w:r w:rsidRPr="6C660058">
              <w:rPr>
                <w:rFonts w:ascii="Calibri" w:hAnsi="Calibri" w:cs="Calibri"/>
                <w:lang w:eastAsia="lt-LT"/>
              </w:rPr>
              <w:t xml:space="preserve"> punktu, </w:t>
            </w:r>
            <w:r w:rsidR="45C31829" w:rsidRPr="6C660058">
              <w:rPr>
                <w:rFonts w:ascii="Calibri" w:hAnsi="Calibri" w:cs="Calibri"/>
                <w:lang w:eastAsia="lt-LT"/>
              </w:rPr>
              <w:t>paslaugų perdavimas ir priėmimas įforminamas Paslaugų perdavimo-priėmimo aktu, kuris pasirašomas Tiekėjo ir Perkančiosios organizacijos įgaliotų atstovų; detali Paslaugų perdavimo-priėmimo tvarka aprašyta Sutarties III skyriuje</w:t>
            </w:r>
            <w:r w:rsidR="1F340788" w:rsidRPr="6C660058">
              <w:rPr>
                <w:rFonts w:ascii="Calibri" w:hAnsi="Calibri" w:cs="Calibri"/>
                <w:lang w:eastAsia="lt-LT"/>
              </w:rPr>
              <w:t>.</w:t>
            </w:r>
            <w:r w:rsidR="2A15E4ED" w:rsidRPr="6C660058">
              <w:rPr>
                <w:rFonts w:ascii="Calibri" w:hAnsi="Calibri" w:cs="Calibri"/>
                <w:lang w:eastAsia="lt-LT"/>
              </w:rPr>
              <w:t xml:space="preserve"> </w:t>
            </w:r>
            <w:r w:rsidR="540DF2B9" w:rsidRPr="6C660058">
              <w:rPr>
                <w:rFonts w:ascii="Calibri" w:hAnsi="Calibri" w:cs="Calibri"/>
                <w:lang w:eastAsia="lt-LT"/>
              </w:rPr>
              <w:t xml:space="preserve">Sutarties </w:t>
            </w:r>
            <w:r w:rsidR="5E36DB41" w:rsidRPr="6C660058">
              <w:rPr>
                <w:rFonts w:ascii="Calibri" w:hAnsi="Calibri" w:cs="Calibri"/>
                <w:lang w:eastAsia="lt-LT"/>
              </w:rPr>
              <w:t>18, 19</w:t>
            </w:r>
            <w:r w:rsidR="540DF2B9" w:rsidRPr="6C660058">
              <w:rPr>
                <w:rFonts w:ascii="Calibri" w:hAnsi="Calibri" w:cs="Calibri"/>
                <w:lang w:eastAsia="lt-LT"/>
              </w:rPr>
              <w:t xml:space="preserve"> punkt</w:t>
            </w:r>
            <w:r w:rsidR="5E36DB41" w:rsidRPr="6C660058">
              <w:rPr>
                <w:rFonts w:ascii="Calibri" w:hAnsi="Calibri" w:cs="Calibri"/>
                <w:lang w:eastAsia="lt-LT"/>
              </w:rPr>
              <w:t>uose numatyta, kad</w:t>
            </w:r>
            <w:r w:rsidR="540DF2B9" w:rsidRPr="6C660058">
              <w:rPr>
                <w:rFonts w:ascii="Calibri" w:hAnsi="Calibri" w:cs="Calibri"/>
                <w:lang w:eastAsia="lt-LT"/>
              </w:rPr>
              <w:t xml:space="preserve"> </w:t>
            </w:r>
            <w:r w:rsidR="5E36DB41" w:rsidRPr="6C660058">
              <w:rPr>
                <w:rFonts w:ascii="Calibri" w:hAnsi="Calibri" w:cs="Calibri"/>
                <w:lang w:eastAsia="lt-LT"/>
              </w:rPr>
              <w:t>suteiktų paslaugų kokybė patikrinama perdavimo-priėmimo metu, šalims pasirašant Paslaugų perdavimo-priėmimo aktą</w:t>
            </w:r>
            <w:r w:rsidR="35222E99" w:rsidRPr="6C660058">
              <w:rPr>
                <w:rFonts w:ascii="Calibri" w:hAnsi="Calibri" w:cs="Calibri"/>
                <w:lang w:eastAsia="lt-LT"/>
              </w:rPr>
              <w:t>.</w:t>
            </w:r>
            <w:r w:rsidR="5E36DB41" w:rsidRPr="6C660058">
              <w:rPr>
                <w:rFonts w:ascii="Calibri" w:hAnsi="Calibri" w:cs="Calibri"/>
                <w:lang w:eastAsia="lt-LT"/>
              </w:rPr>
              <w:t xml:space="preserve"> Perkančioji organizacija, patikrinusi ir įsitikinusi, kad paslaugos atitinka Sutartyje ir jos prieduose nustatytus reikalavimus ir kad yra įvykdyti visi kiti Tiekėjo įsipareigojimai pagal Sutartį, ne vėliau kaip per 5 darbo dienas nuo Paslaugų perdavimo-priėmimo akto gavimo dienos privalo priimti suteiktas Paslaugas ir pasirašyti Paslaugų perdavimo-priėmimo aktą. Vadovaujantis Sutarties 15 punktu, sąskaita faktūra turi būti pateikiama ne anksčiau</w:t>
            </w:r>
            <w:r w:rsidR="0FD610EC" w:rsidRPr="6C660058">
              <w:rPr>
                <w:rFonts w:ascii="Calibri" w:hAnsi="Calibri" w:cs="Calibri"/>
                <w:lang w:eastAsia="lt-LT"/>
              </w:rPr>
              <w:t>,</w:t>
            </w:r>
            <w:r w:rsidR="5E36DB41" w:rsidRPr="6C660058">
              <w:rPr>
                <w:rFonts w:ascii="Calibri" w:hAnsi="Calibri" w:cs="Calibri"/>
                <w:lang w:eastAsia="lt-LT"/>
              </w:rPr>
              <w:t xml:space="preserve"> nei abiejų šalių suderintas ir pasirašytas Paslaugų perdavimo-priėmimo aktas be trūkumų ir pastabų (t. y. kai pašalinti visi trūkumai ar pastabos, jei tokių buvo).</w:t>
            </w:r>
            <w:r w:rsidR="4DAE8D9E" w:rsidRPr="6C660058">
              <w:rPr>
                <w:rFonts w:ascii="Calibri" w:hAnsi="Calibri" w:cs="Calibri"/>
                <w:lang w:eastAsia="lt-LT"/>
              </w:rPr>
              <w:t xml:space="preserve"> </w:t>
            </w:r>
          </w:p>
          <w:p w14:paraId="271E3DE2" w14:textId="7F58A21F" w:rsidR="002D50E1" w:rsidRDefault="0031186D" w:rsidP="00140CA6">
            <w:pPr>
              <w:ind w:left="142" w:right="138" w:firstLine="851"/>
              <w:rPr>
                <w:rFonts w:ascii="Calibri" w:hAnsi="Calibri" w:cs="Calibri"/>
                <w:iCs/>
                <w:szCs w:val="24"/>
                <w:lang w:eastAsia="lt-LT"/>
              </w:rPr>
            </w:pPr>
            <w:r>
              <w:rPr>
                <w:rFonts w:ascii="Calibri" w:hAnsi="Calibri" w:cs="Calibri"/>
                <w:iCs/>
                <w:szCs w:val="24"/>
                <w:lang w:eastAsia="lt-LT"/>
              </w:rPr>
              <w:t xml:space="preserve">Tarnyba </w:t>
            </w:r>
            <w:r w:rsidRPr="0031186D">
              <w:rPr>
                <w:rFonts w:ascii="Calibri" w:hAnsi="Calibri" w:cs="Calibri"/>
                <w:iCs/>
                <w:szCs w:val="24"/>
                <w:lang w:eastAsia="lt-LT"/>
              </w:rPr>
              <w:t>2025</w:t>
            </w:r>
            <w:r>
              <w:rPr>
                <w:rFonts w:ascii="Calibri" w:hAnsi="Calibri" w:cs="Calibri"/>
                <w:iCs/>
                <w:szCs w:val="24"/>
                <w:lang w:eastAsia="lt-LT"/>
              </w:rPr>
              <w:t xml:space="preserve"> m. lapkričio </w:t>
            </w:r>
            <w:r w:rsidRPr="0031186D">
              <w:rPr>
                <w:rFonts w:ascii="Calibri" w:hAnsi="Calibri" w:cs="Calibri"/>
                <w:iCs/>
                <w:szCs w:val="24"/>
                <w:lang w:eastAsia="lt-LT"/>
              </w:rPr>
              <w:t xml:space="preserve">14 </w:t>
            </w:r>
            <w:r>
              <w:rPr>
                <w:rFonts w:ascii="Calibri" w:hAnsi="Calibri" w:cs="Calibri"/>
                <w:iCs/>
                <w:szCs w:val="24"/>
                <w:lang w:eastAsia="lt-LT"/>
              </w:rPr>
              <w:t xml:space="preserve">d. raštu </w:t>
            </w:r>
            <w:r w:rsidRPr="0031186D">
              <w:rPr>
                <w:rFonts w:ascii="Calibri" w:hAnsi="Calibri" w:cs="Calibri"/>
                <w:iCs/>
                <w:szCs w:val="24"/>
                <w:lang w:eastAsia="lt-LT"/>
              </w:rPr>
              <w:t>Nr. 4S-1486</w:t>
            </w:r>
            <w:r>
              <w:rPr>
                <w:rFonts w:ascii="Calibri" w:hAnsi="Calibri" w:cs="Calibri"/>
                <w:iCs/>
                <w:szCs w:val="24"/>
                <w:lang w:eastAsia="lt-LT"/>
              </w:rPr>
              <w:t xml:space="preserve"> kreipėsi į Perkančiąją organizaciją, prašydama pateikti </w:t>
            </w:r>
            <w:r w:rsidRPr="00712A3C">
              <w:rPr>
                <w:rFonts w:ascii="Calibri" w:eastAsia="Calibri" w:hAnsi="Calibri" w:cs="Calibri"/>
                <w:color w:val="000000" w:themeColor="text1"/>
                <w:szCs w:val="24"/>
                <w:lang w:eastAsia="lt-LT"/>
              </w:rPr>
              <w:t>paslaugų perdavimo-priėmimo aktų ir Tiekėjo pateiktų sąskaitų faktūrų kopijas už 2025 m. rugsėjo ir spalio mėnesius</w:t>
            </w:r>
            <w:r w:rsidR="00023CCC" w:rsidRPr="006F4E9C">
              <w:rPr>
                <w:rFonts w:ascii="Calibri" w:hAnsi="Calibri" w:cs="Calibri"/>
                <w:iCs/>
                <w:szCs w:val="24"/>
                <w:lang w:eastAsia="lt-LT"/>
              </w:rPr>
              <w:t>.</w:t>
            </w:r>
          </w:p>
          <w:p w14:paraId="3B86E9B5" w14:textId="7D251DD2" w:rsidR="00D60DF5" w:rsidRPr="006F4E9C" w:rsidRDefault="4DAE8D9E" w:rsidP="6C660058">
            <w:pPr>
              <w:ind w:left="142" w:right="138" w:firstLine="851"/>
              <w:rPr>
                <w:rFonts w:ascii="Calibri" w:hAnsi="Calibri" w:cs="Calibri"/>
                <w:lang w:eastAsia="lt-LT"/>
              </w:rPr>
            </w:pPr>
            <w:r w:rsidRPr="6C660058">
              <w:rPr>
                <w:rFonts w:ascii="Calibri" w:hAnsi="Calibri" w:cs="Calibri"/>
                <w:lang w:eastAsia="lt-LT"/>
              </w:rPr>
              <w:t>Perkančioji organizacija Tarnybai pateikė</w:t>
            </w:r>
            <w:r w:rsidR="000158FE" w:rsidRPr="6C660058">
              <w:rPr>
                <w:rStyle w:val="FootnoteReference"/>
                <w:rFonts w:ascii="Calibri" w:hAnsi="Calibri" w:cs="Calibri"/>
                <w:lang w:eastAsia="lt-LT"/>
              </w:rPr>
              <w:footnoteReference w:id="5"/>
            </w:r>
            <w:r w:rsidRPr="6C660058">
              <w:rPr>
                <w:rFonts w:ascii="Calibri" w:hAnsi="Calibri" w:cs="Calibri"/>
                <w:lang w:eastAsia="lt-LT"/>
              </w:rPr>
              <w:t xml:space="preserve"> </w:t>
            </w:r>
            <w:r w:rsidRPr="6C660058">
              <w:rPr>
                <w:rFonts w:ascii="Calibri" w:eastAsia="Calibri" w:hAnsi="Calibri" w:cs="Calibri"/>
                <w:color w:val="000000" w:themeColor="text1"/>
                <w:lang w:eastAsia="lt-LT"/>
              </w:rPr>
              <w:t>sąskaitų faktūrų kopijas, paaiškino, kad kiekvieną dieną tikrina atvežto maisto važtaraščius, veda valgiaraščių atitikties žurnalą, bet prašytų paslaugų perdavimo-priėmimo aktų nepateikė</w:t>
            </w:r>
            <w:r w:rsidR="5A5C983F" w:rsidRPr="6C660058">
              <w:rPr>
                <w:rFonts w:ascii="Calibri" w:eastAsia="Calibri" w:hAnsi="Calibri" w:cs="Calibri"/>
                <w:color w:val="000000" w:themeColor="text1"/>
                <w:lang w:eastAsia="lt-LT"/>
              </w:rPr>
              <w:t>, nepateikimo priežasčių nepaaiškino</w:t>
            </w:r>
            <w:r w:rsidR="4B7DF48C" w:rsidRPr="6C660058">
              <w:rPr>
                <w:rFonts w:ascii="Calibri" w:eastAsia="Calibri" w:hAnsi="Calibri" w:cs="Calibri"/>
                <w:color w:val="000000" w:themeColor="text1"/>
                <w:lang w:eastAsia="lt-LT"/>
              </w:rPr>
              <w:t>.</w:t>
            </w:r>
          </w:p>
          <w:p w14:paraId="243636CD" w14:textId="77777777" w:rsidR="00D54401" w:rsidRPr="006F4E9C" w:rsidRDefault="00D54401" w:rsidP="005B5E05">
            <w:pPr>
              <w:ind w:left="142" w:right="138" w:firstLine="851"/>
              <w:rPr>
                <w:rFonts w:ascii="Calibri" w:hAnsi="Calibri" w:cs="Calibri"/>
                <w:iCs/>
                <w:szCs w:val="24"/>
                <w:lang w:eastAsia="lt-LT"/>
              </w:rPr>
            </w:pPr>
          </w:p>
          <w:p w14:paraId="177ED310" w14:textId="13F60A90" w:rsidR="00A12C6E" w:rsidRPr="006F4E9C" w:rsidRDefault="498AE2BC" w:rsidP="00E2196B">
            <w:pPr>
              <w:ind w:left="142" w:right="138" w:firstLine="851"/>
              <w:rPr>
                <w:rFonts w:ascii="Calibri" w:hAnsi="Calibri" w:cs="Calibri"/>
                <w:iCs/>
                <w:szCs w:val="24"/>
                <w:lang w:eastAsia="lt-LT"/>
              </w:rPr>
            </w:pPr>
            <w:r w:rsidRPr="6C660058">
              <w:rPr>
                <w:rFonts w:ascii="Calibri" w:hAnsi="Calibri" w:cs="Calibri"/>
                <w:lang w:eastAsia="lt-LT"/>
              </w:rPr>
              <w:t>Apibendrindama</w:t>
            </w:r>
            <w:r w:rsidR="53E9EA51" w:rsidRPr="6C660058">
              <w:rPr>
                <w:rFonts w:ascii="Calibri" w:hAnsi="Calibri" w:cs="Calibri"/>
                <w:lang w:eastAsia="lt-LT"/>
              </w:rPr>
              <w:t xml:space="preserve"> tai, kas išdėstyta pirmiau, Tarnyba konstatuoja, kad </w:t>
            </w:r>
            <w:r w:rsidR="427E4DCB" w:rsidRPr="6C660058">
              <w:rPr>
                <w:rFonts w:ascii="Calibri" w:hAnsi="Calibri" w:cs="Calibri"/>
                <w:lang w:eastAsia="lt-LT"/>
              </w:rPr>
              <w:t xml:space="preserve">Sutarčių priežiūrą </w:t>
            </w:r>
            <w:r w:rsidR="53E9EA51" w:rsidRPr="6C660058">
              <w:rPr>
                <w:rFonts w:ascii="Calibri" w:hAnsi="Calibri" w:cs="Calibri"/>
                <w:lang w:eastAsia="lt-LT"/>
              </w:rPr>
              <w:t>Perkančioji organizacija vykd</w:t>
            </w:r>
            <w:r w:rsidR="78834C9E" w:rsidRPr="6C660058">
              <w:rPr>
                <w:rFonts w:ascii="Calibri" w:hAnsi="Calibri" w:cs="Calibri"/>
                <w:lang w:eastAsia="lt-LT"/>
              </w:rPr>
              <w:t>o</w:t>
            </w:r>
            <w:r w:rsidR="53E9EA51" w:rsidRPr="6C660058">
              <w:rPr>
                <w:rFonts w:ascii="Calibri" w:hAnsi="Calibri" w:cs="Calibri"/>
                <w:lang w:eastAsia="lt-LT"/>
              </w:rPr>
              <w:t xml:space="preserve"> </w:t>
            </w:r>
            <w:r w:rsidR="427E4DCB" w:rsidRPr="6C660058">
              <w:rPr>
                <w:rFonts w:ascii="Calibri" w:hAnsi="Calibri" w:cs="Calibri"/>
                <w:lang w:eastAsia="lt-LT"/>
              </w:rPr>
              <w:t xml:space="preserve">pažeisdama </w:t>
            </w:r>
            <w:r w:rsidR="53E9EA51" w:rsidRPr="6C660058">
              <w:rPr>
                <w:rFonts w:ascii="Calibri" w:hAnsi="Calibri" w:cs="Calibri"/>
                <w:lang w:eastAsia="lt-LT"/>
              </w:rPr>
              <w:t xml:space="preserve">Įstatymo 17 straipsnio 1 dalyje </w:t>
            </w:r>
            <w:r w:rsidR="427E4DCB" w:rsidRPr="6C660058">
              <w:rPr>
                <w:rFonts w:ascii="Calibri" w:hAnsi="Calibri" w:cs="Calibri"/>
                <w:lang w:eastAsia="lt-LT"/>
              </w:rPr>
              <w:t>įtvirtint</w:t>
            </w:r>
            <w:r w:rsidR="0A8C65D4" w:rsidRPr="6C660058">
              <w:rPr>
                <w:rFonts w:ascii="Calibri" w:hAnsi="Calibri" w:cs="Calibri"/>
                <w:lang w:eastAsia="lt-LT"/>
              </w:rPr>
              <w:t>ą</w:t>
            </w:r>
            <w:r w:rsidR="427E4DCB" w:rsidRPr="6C660058">
              <w:rPr>
                <w:rFonts w:ascii="Calibri" w:hAnsi="Calibri" w:cs="Calibri"/>
                <w:lang w:eastAsia="lt-LT"/>
              </w:rPr>
              <w:t xml:space="preserve"> </w:t>
            </w:r>
            <w:r w:rsidR="53E9EA51" w:rsidRPr="6C660058">
              <w:rPr>
                <w:rFonts w:ascii="Calibri" w:hAnsi="Calibri" w:cs="Calibri"/>
                <w:lang w:eastAsia="lt-LT"/>
              </w:rPr>
              <w:t>skaidrumo princip</w:t>
            </w:r>
            <w:r w:rsidR="4EF0901B" w:rsidRPr="6C660058">
              <w:rPr>
                <w:rFonts w:ascii="Calibri" w:hAnsi="Calibri" w:cs="Calibri"/>
                <w:lang w:eastAsia="lt-LT"/>
              </w:rPr>
              <w:t>ą</w:t>
            </w:r>
            <w:r w:rsidR="32B5ECB1" w:rsidRPr="6C660058">
              <w:rPr>
                <w:rFonts w:ascii="Calibri" w:hAnsi="Calibri" w:cs="Calibri"/>
                <w:lang w:eastAsia="lt-LT"/>
              </w:rPr>
              <w:t>.</w:t>
            </w:r>
          </w:p>
        </w:tc>
      </w:tr>
    </w:tbl>
    <w:p w14:paraId="44517ED2" w14:textId="77777777" w:rsidR="00356FE0" w:rsidRPr="006F4E9C" w:rsidRDefault="00356FE0">
      <w:pPr>
        <w:ind w:left="-113"/>
        <w:jc w:val="center"/>
        <w:rPr>
          <w:rFonts w:asciiTheme="minorHAnsi" w:hAnsiTheme="minorHAnsi" w:cstheme="minorHAnsi"/>
          <w:b/>
          <w:szCs w:val="24"/>
          <w:lang w:eastAsia="lt-LT"/>
        </w:rPr>
      </w:pPr>
    </w:p>
    <w:p w14:paraId="057B1DD4" w14:textId="77777777" w:rsidR="00356FE0" w:rsidRPr="006F4E9C" w:rsidRDefault="00F32340" w:rsidP="00A0003C">
      <w:pPr>
        <w:ind w:left="-113"/>
        <w:jc w:val="center"/>
        <w:rPr>
          <w:rFonts w:asciiTheme="minorHAnsi" w:hAnsiTheme="minorHAnsi" w:cstheme="minorHAnsi"/>
          <w:b/>
          <w:color w:val="000000"/>
          <w:szCs w:val="24"/>
          <w:lang w:eastAsia="lt-LT"/>
        </w:rPr>
      </w:pPr>
      <w:r w:rsidRPr="006F4E9C">
        <w:rPr>
          <w:rFonts w:asciiTheme="minorHAnsi" w:hAnsiTheme="minorHAnsi" w:cstheme="minorHAnsi"/>
          <w:b/>
          <w:szCs w:val="24"/>
          <w:lang w:eastAsia="lt-LT"/>
        </w:rPr>
        <w:t xml:space="preserve">III dalis. </w:t>
      </w:r>
      <w:r w:rsidRPr="006F4E9C">
        <w:rPr>
          <w:rFonts w:asciiTheme="minorHAnsi" w:hAnsiTheme="minorHAnsi" w:cstheme="minorHAnsi"/>
          <w:b/>
          <w:color w:val="000000"/>
          <w:szCs w:val="24"/>
          <w:lang w:eastAsia="lt-LT"/>
        </w:rPr>
        <w:t>Kiti nustatyti pažeidimai</w:t>
      </w:r>
    </w:p>
    <w:p w14:paraId="5F33F1D4" w14:textId="77777777" w:rsidR="00356FE0" w:rsidRPr="006F4E9C" w:rsidRDefault="00356FE0">
      <w:pPr>
        <w:ind w:left="-113"/>
        <w:jc w:val="center"/>
        <w:rPr>
          <w:rFonts w:asciiTheme="minorHAnsi" w:hAnsiTheme="minorHAnsi" w:cstheme="minorHAnsi"/>
          <w:b/>
          <w:szCs w:val="24"/>
          <w:lang w:eastAsia="lt-LT"/>
        </w:rPr>
      </w:pPr>
    </w:p>
    <w:tbl>
      <w:tblPr>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8365"/>
      </w:tblGrid>
      <w:tr w:rsidR="008A5DCC" w:rsidRPr="006F4E9C" w14:paraId="69DF83E8" w14:textId="77777777" w:rsidTr="008A5DCC">
        <w:tc>
          <w:tcPr>
            <w:tcW w:w="1277" w:type="dxa"/>
            <w:tcBorders>
              <w:top w:val="single" w:sz="4" w:space="0" w:color="auto"/>
              <w:left w:val="single" w:sz="4" w:space="0" w:color="auto"/>
              <w:bottom w:val="single" w:sz="4" w:space="0" w:color="auto"/>
              <w:right w:val="single" w:sz="4" w:space="0" w:color="auto"/>
            </w:tcBorders>
            <w:vAlign w:val="center"/>
          </w:tcPr>
          <w:p w14:paraId="7F1DD124" w14:textId="5AE61DDE" w:rsidR="008A5DCC" w:rsidRPr="006F4E9C" w:rsidRDefault="008A5DCC" w:rsidP="0073183D">
            <w:pPr>
              <w:spacing w:before="120" w:after="120" w:line="276" w:lineRule="auto"/>
              <w:ind w:hanging="142"/>
              <w:jc w:val="center"/>
              <w:rPr>
                <w:rFonts w:asciiTheme="minorHAnsi" w:hAnsiTheme="minorHAnsi" w:cstheme="minorHAnsi"/>
              </w:rPr>
            </w:pPr>
          </w:p>
        </w:tc>
        <w:tc>
          <w:tcPr>
            <w:tcW w:w="8365" w:type="dxa"/>
            <w:tcBorders>
              <w:top w:val="single" w:sz="4" w:space="0" w:color="auto"/>
              <w:left w:val="single" w:sz="4" w:space="0" w:color="auto"/>
              <w:bottom w:val="single" w:sz="4" w:space="0" w:color="auto"/>
              <w:right w:val="single" w:sz="4" w:space="0" w:color="auto"/>
            </w:tcBorders>
            <w:vAlign w:val="center"/>
          </w:tcPr>
          <w:p w14:paraId="35ED40E6" w14:textId="054E9728" w:rsidR="008A5DCC" w:rsidRPr="006F4E9C" w:rsidRDefault="004A3CCF" w:rsidP="0073183D">
            <w:pPr>
              <w:spacing w:before="120" w:after="120" w:line="276" w:lineRule="auto"/>
              <w:rPr>
                <w:rFonts w:asciiTheme="minorHAnsi" w:hAnsiTheme="minorHAnsi" w:cstheme="minorHAnsi"/>
              </w:rPr>
            </w:pPr>
            <w:r w:rsidRPr="006F4E9C">
              <w:rPr>
                <w:rFonts w:asciiTheme="minorHAnsi" w:hAnsiTheme="minorHAnsi" w:cstheme="minorHAnsi"/>
              </w:rPr>
              <w:t>-</w:t>
            </w:r>
          </w:p>
        </w:tc>
      </w:tr>
      <w:tr w:rsidR="001E6005" w:rsidRPr="006F4E9C" w14:paraId="2BBA69EC" w14:textId="77777777" w:rsidTr="008A5DCC">
        <w:tblPrEx>
          <w:tblCellMar>
            <w:left w:w="0" w:type="dxa"/>
            <w:right w:w="0" w:type="dxa"/>
          </w:tblCellMar>
        </w:tblPrEx>
        <w:trPr>
          <w:trHeight w:val="388"/>
        </w:trPr>
        <w:tc>
          <w:tcPr>
            <w:tcW w:w="9642" w:type="dxa"/>
            <w:gridSpan w:val="2"/>
            <w:tcBorders>
              <w:top w:val="single" w:sz="4" w:space="0" w:color="auto"/>
              <w:left w:val="single" w:sz="4" w:space="0" w:color="auto"/>
              <w:bottom w:val="single" w:sz="4" w:space="0" w:color="auto"/>
              <w:right w:val="single" w:sz="4" w:space="0" w:color="auto"/>
            </w:tcBorders>
          </w:tcPr>
          <w:p w14:paraId="23E88EC9" w14:textId="70C729C8" w:rsidR="00636773" w:rsidRPr="006F4E9C" w:rsidRDefault="004A3CCF" w:rsidP="00781A5B">
            <w:pPr>
              <w:ind w:left="142" w:right="136" w:firstLine="851"/>
              <w:jc w:val="both"/>
              <w:rPr>
                <w:rFonts w:asciiTheme="minorHAnsi" w:hAnsiTheme="minorHAnsi" w:cstheme="minorHAnsi"/>
                <w:iCs/>
                <w:szCs w:val="24"/>
                <w:lang w:eastAsia="lt-LT"/>
              </w:rPr>
            </w:pPr>
            <w:r w:rsidRPr="006F4E9C">
              <w:rPr>
                <w:rFonts w:asciiTheme="minorHAnsi" w:hAnsiTheme="minorHAnsi" w:cstheme="minorHAnsi"/>
                <w:iCs/>
                <w:szCs w:val="24"/>
                <w:lang w:eastAsia="lt-LT"/>
              </w:rPr>
              <w:t>-</w:t>
            </w:r>
          </w:p>
        </w:tc>
      </w:tr>
    </w:tbl>
    <w:p w14:paraId="4062AA72" w14:textId="77777777" w:rsidR="008F68C0" w:rsidRDefault="008F68C0">
      <w:pPr>
        <w:jc w:val="center"/>
        <w:rPr>
          <w:rFonts w:asciiTheme="minorHAnsi" w:hAnsiTheme="minorHAnsi" w:cstheme="minorHAnsi"/>
          <w:b/>
          <w:szCs w:val="24"/>
          <w:lang w:eastAsia="lt-LT"/>
        </w:rPr>
      </w:pPr>
    </w:p>
    <w:p w14:paraId="7E1E5E54" w14:textId="7A70470D" w:rsidR="00356FE0" w:rsidRPr="006F4E9C" w:rsidRDefault="00F32340">
      <w:pPr>
        <w:jc w:val="center"/>
        <w:rPr>
          <w:rFonts w:asciiTheme="minorHAnsi" w:hAnsiTheme="minorHAnsi" w:cstheme="minorHAnsi"/>
          <w:b/>
          <w:szCs w:val="24"/>
          <w:lang w:eastAsia="lt-LT"/>
        </w:rPr>
      </w:pPr>
      <w:r w:rsidRPr="006F4E9C">
        <w:rPr>
          <w:rFonts w:asciiTheme="minorHAnsi" w:hAnsiTheme="minorHAnsi" w:cstheme="minorHAnsi"/>
          <w:b/>
          <w:szCs w:val="24"/>
          <w:lang w:eastAsia="lt-LT"/>
        </w:rPr>
        <w:t>IV dalis. Sprendimas</w:t>
      </w:r>
    </w:p>
    <w:p w14:paraId="6E15A856" w14:textId="77777777" w:rsidR="00356FE0" w:rsidRPr="006F4E9C" w:rsidRDefault="00356FE0">
      <w:pPr>
        <w:jc w:val="center"/>
        <w:rPr>
          <w:rFonts w:asciiTheme="minorHAnsi" w:hAnsiTheme="minorHAnsi" w:cstheme="minorHAnsi"/>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4"/>
      </w:tblGrid>
      <w:tr w:rsidR="00356FE0" w:rsidRPr="006F4E9C" w14:paraId="10E5BDCE" w14:textId="77777777" w:rsidTr="6C660058">
        <w:tc>
          <w:tcPr>
            <w:tcW w:w="9634" w:type="dxa"/>
            <w:tcBorders>
              <w:top w:val="single" w:sz="4" w:space="0" w:color="auto"/>
              <w:left w:val="single" w:sz="4" w:space="0" w:color="auto"/>
              <w:bottom w:val="single" w:sz="4" w:space="0" w:color="auto"/>
              <w:right w:val="single" w:sz="4" w:space="0" w:color="auto"/>
            </w:tcBorders>
          </w:tcPr>
          <w:p w14:paraId="3764175D" w14:textId="3279EFD5" w:rsidR="00D35BD0" w:rsidRPr="006F4E9C" w:rsidRDefault="000B7DC4" w:rsidP="00D35BD0">
            <w:pPr>
              <w:ind w:left="142" w:right="136" w:firstLine="851"/>
              <w:rPr>
                <w:rFonts w:asciiTheme="minorHAnsi" w:hAnsiTheme="minorHAnsi" w:cstheme="minorHAnsi"/>
                <w:iCs/>
                <w:szCs w:val="24"/>
                <w:lang w:eastAsia="lt-LT"/>
              </w:rPr>
            </w:pPr>
            <w:r w:rsidRPr="006F4E9C">
              <w:rPr>
                <w:rFonts w:asciiTheme="minorHAnsi" w:hAnsiTheme="minorHAnsi" w:cstheme="minorHAnsi"/>
                <w:iCs/>
                <w:szCs w:val="24"/>
                <w:lang w:eastAsia="lt-LT"/>
              </w:rPr>
              <w:t>Tarnyba, atsižvelgdama į šioje vertinimo išvadoje konstatuotus Įstatymo pažeidimus</w:t>
            </w:r>
            <w:r w:rsidR="000D608B">
              <w:rPr>
                <w:rFonts w:asciiTheme="minorHAnsi" w:hAnsiTheme="minorHAnsi" w:cstheme="minorHAnsi"/>
                <w:iCs/>
                <w:szCs w:val="24"/>
                <w:lang w:eastAsia="lt-LT"/>
              </w:rPr>
              <w:t xml:space="preserve"> bei </w:t>
            </w:r>
            <w:r w:rsidRPr="006F4E9C">
              <w:rPr>
                <w:rFonts w:asciiTheme="minorHAnsi" w:hAnsiTheme="minorHAnsi" w:cstheme="minorHAnsi"/>
                <w:iCs/>
                <w:szCs w:val="24"/>
                <w:lang w:eastAsia="lt-LT"/>
              </w:rPr>
              <w:t xml:space="preserve">vadovaudamasi </w:t>
            </w:r>
            <w:r w:rsidR="000D608B" w:rsidRPr="000D608B">
              <w:rPr>
                <w:rFonts w:asciiTheme="minorHAnsi" w:hAnsiTheme="minorHAnsi" w:cstheme="minorHAnsi"/>
                <w:bCs/>
                <w:iCs/>
                <w:szCs w:val="24"/>
                <w:lang w:eastAsia="lt-LT"/>
              </w:rPr>
              <w:t>teisingumo ir protingumo kriterijais</w:t>
            </w:r>
            <w:r w:rsidR="000D608B">
              <w:rPr>
                <w:rFonts w:asciiTheme="minorHAnsi" w:hAnsiTheme="minorHAnsi" w:cstheme="minorHAnsi"/>
                <w:bCs/>
                <w:iCs/>
                <w:szCs w:val="24"/>
                <w:lang w:eastAsia="lt-LT"/>
              </w:rPr>
              <w:t xml:space="preserve">, </w:t>
            </w:r>
            <w:r w:rsidR="00D35BD0" w:rsidRPr="006F4E9C">
              <w:rPr>
                <w:rFonts w:asciiTheme="minorHAnsi" w:hAnsiTheme="minorHAnsi" w:cstheme="minorHAnsi"/>
                <w:iCs/>
                <w:szCs w:val="24"/>
                <w:lang w:eastAsia="lt-LT"/>
              </w:rPr>
              <w:t>Perkančiajai organizacijai rekomenduoja:</w:t>
            </w:r>
          </w:p>
          <w:p w14:paraId="165FB2C0" w14:textId="47DCCA15" w:rsidR="00D35BD0" w:rsidRPr="006F4E9C" w:rsidRDefault="00D35BD0" w:rsidP="004E44C9">
            <w:pPr>
              <w:pStyle w:val="ListParagraph"/>
              <w:numPr>
                <w:ilvl w:val="0"/>
                <w:numId w:val="18"/>
              </w:numPr>
              <w:tabs>
                <w:tab w:val="left" w:pos="1418"/>
              </w:tabs>
              <w:ind w:left="142" w:right="136" w:firstLine="851"/>
              <w:rPr>
                <w:rFonts w:asciiTheme="minorHAnsi" w:hAnsiTheme="minorHAnsi" w:cstheme="minorHAnsi"/>
                <w:iCs/>
                <w:szCs w:val="24"/>
                <w:lang w:eastAsia="lt-LT"/>
              </w:rPr>
            </w:pPr>
            <w:r w:rsidRPr="006F4E9C">
              <w:rPr>
                <w:rFonts w:asciiTheme="minorHAnsi" w:hAnsiTheme="minorHAnsi" w:cstheme="minorHAnsi"/>
                <w:iCs/>
                <w:szCs w:val="24"/>
                <w:lang w:eastAsia="lt-LT"/>
              </w:rPr>
              <w:t xml:space="preserve"> susipažinti </w:t>
            </w:r>
            <w:r w:rsidRPr="006F4E9C">
              <w:rPr>
                <w:rFonts w:asciiTheme="minorHAnsi" w:hAnsiTheme="minorHAnsi" w:cstheme="minorHAnsi"/>
                <w:bCs/>
                <w:iCs/>
                <w:szCs w:val="24"/>
                <w:lang w:eastAsia="lt-LT"/>
              </w:rPr>
              <w:t>su</w:t>
            </w:r>
            <w:r w:rsidRPr="006F4E9C">
              <w:rPr>
                <w:rFonts w:asciiTheme="minorHAnsi" w:hAnsiTheme="minorHAnsi" w:cstheme="minorHAnsi"/>
                <w:iCs/>
                <w:szCs w:val="24"/>
                <w:lang w:eastAsia="lt-LT"/>
              </w:rPr>
              <w:t xml:space="preserve"> Viešosios įstaigos CPO LT parengtais pagalbiniais informaciniais dokumentais</w:t>
            </w:r>
            <w:r w:rsidRPr="006F4E9C">
              <w:rPr>
                <w:rFonts w:asciiTheme="minorHAnsi" w:hAnsiTheme="minorHAnsi" w:cstheme="minorHAnsi"/>
                <w:vertAlign w:val="superscript"/>
                <w:lang w:eastAsia="lt-LT"/>
              </w:rPr>
              <w:footnoteReference w:id="6"/>
            </w:r>
            <w:r w:rsidRPr="006F4E9C">
              <w:rPr>
                <w:rFonts w:asciiTheme="minorHAnsi" w:hAnsiTheme="minorHAnsi" w:cstheme="minorHAnsi"/>
                <w:iCs/>
                <w:szCs w:val="24"/>
                <w:lang w:eastAsia="lt-LT"/>
              </w:rPr>
              <w:t>: „Maitinimo paslaugų ugdymo įstaigoms sutarčių vykdymo rekomendacijomis“ ir „Sutarčių vykdymo kontrolės atmintine dėl maitinimo paslaugų ugdymo įstaigoms“;</w:t>
            </w:r>
          </w:p>
          <w:p w14:paraId="56DEC83A" w14:textId="56230282" w:rsidR="00D35BD0" w:rsidRPr="006F4E9C" w:rsidRDefault="00D35BD0" w:rsidP="004E44C9">
            <w:pPr>
              <w:pStyle w:val="ListParagraph"/>
              <w:numPr>
                <w:ilvl w:val="0"/>
                <w:numId w:val="18"/>
              </w:numPr>
              <w:tabs>
                <w:tab w:val="left" w:pos="1418"/>
              </w:tabs>
              <w:ind w:left="142" w:right="136" w:firstLine="851"/>
              <w:rPr>
                <w:rFonts w:asciiTheme="minorHAnsi" w:hAnsiTheme="minorHAnsi" w:cstheme="minorHAnsi"/>
                <w:iCs/>
                <w:szCs w:val="24"/>
                <w:lang w:eastAsia="lt-LT"/>
              </w:rPr>
            </w:pPr>
            <w:r w:rsidRPr="006F4E9C">
              <w:rPr>
                <w:rFonts w:asciiTheme="minorHAnsi" w:hAnsiTheme="minorHAnsi" w:cstheme="minorHAnsi"/>
                <w:bCs/>
                <w:iCs/>
                <w:szCs w:val="24"/>
                <w:lang w:eastAsia="lt-LT"/>
              </w:rPr>
              <w:lastRenderedPageBreak/>
              <w:t xml:space="preserve"> </w:t>
            </w:r>
            <w:r w:rsidRPr="006F4E9C">
              <w:rPr>
                <w:rFonts w:asciiTheme="minorHAnsi" w:hAnsiTheme="minorHAnsi" w:cstheme="minorHAnsi"/>
                <w:iCs/>
                <w:szCs w:val="24"/>
                <w:lang w:eastAsia="lt-LT"/>
              </w:rPr>
              <w:t>susipažinti</w:t>
            </w:r>
            <w:r w:rsidRPr="006F4E9C">
              <w:rPr>
                <w:rFonts w:asciiTheme="minorHAnsi" w:hAnsiTheme="minorHAnsi" w:cstheme="minorHAnsi"/>
                <w:bCs/>
                <w:iCs/>
                <w:szCs w:val="24"/>
                <w:lang w:eastAsia="lt-LT"/>
              </w:rPr>
              <w:t xml:space="preserve"> su Tarnybos 2025 m. gegužės 28 d. tikrinimo ataskaita</w:t>
            </w:r>
            <w:r w:rsidRPr="006F4E9C">
              <w:rPr>
                <w:rFonts w:asciiTheme="minorHAnsi" w:hAnsiTheme="minorHAnsi" w:cstheme="minorHAnsi"/>
                <w:vertAlign w:val="superscript"/>
                <w:lang w:eastAsia="lt-LT"/>
              </w:rPr>
              <w:footnoteReference w:id="7"/>
            </w:r>
            <w:r w:rsidRPr="006F4E9C">
              <w:rPr>
                <w:rFonts w:asciiTheme="minorHAnsi" w:hAnsiTheme="minorHAnsi" w:cstheme="minorHAnsi"/>
                <w:bCs/>
                <w:iCs/>
                <w:szCs w:val="24"/>
                <w:lang w:eastAsia="lt-LT"/>
              </w:rPr>
              <w:t xml:space="preserve"> Nr. 4S-654 ir joje nurodytomis rekomendacijomis, priemonių įgyvendinimo planu (kiek tai susiję su rašytinių sutarčių vykdymo ir kontrolės procesais);</w:t>
            </w:r>
          </w:p>
          <w:p w14:paraId="14D54FE7" w14:textId="35C259B9" w:rsidR="000D608B" w:rsidRDefault="000D608B" w:rsidP="004E44C9">
            <w:pPr>
              <w:pStyle w:val="ListParagraph"/>
              <w:numPr>
                <w:ilvl w:val="0"/>
                <w:numId w:val="18"/>
              </w:numPr>
              <w:tabs>
                <w:tab w:val="left" w:pos="1418"/>
              </w:tabs>
              <w:ind w:left="142" w:right="136" w:firstLine="851"/>
              <w:rPr>
                <w:rFonts w:asciiTheme="minorHAnsi" w:hAnsiTheme="minorHAnsi" w:cstheme="minorBidi"/>
                <w:lang w:eastAsia="lt-LT"/>
              </w:rPr>
            </w:pPr>
            <w:r w:rsidRPr="000D608B">
              <w:rPr>
                <w:rFonts w:asciiTheme="minorHAnsi" w:hAnsiTheme="minorHAnsi" w:cstheme="minorBidi"/>
                <w:lang w:eastAsia="lt-LT"/>
              </w:rPr>
              <w:t>raštu pareikalauti Tiekėjo nedelsiant pradėti teikti Paslaugų perdavimo-priėmimo aktus, kaip numatyta Sutarties 14 punkte</w:t>
            </w:r>
            <w:r>
              <w:rPr>
                <w:rFonts w:asciiTheme="minorHAnsi" w:hAnsiTheme="minorHAnsi" w:cstheme="minorBidi"/>
                <w:lang w:eastAsia="lt-LT"/>
              </w:rPr>
              <w:t>;</w:t>
            </w:r>
            <w:r w:rsidR="00D35BD0" w:rsidRPr="006F4E9C">
              <w:rPr>
                <w:rFonts w:asciiTheme="minorHAnsi" w:hAnsiTheme="minorHAnsi" w:cstheme="minorBidi"/>
                <w:lang w:eastAsia="lt-LT"/>
              </w:rPr>
              <w:t xml:space="preserve"> </w:t>
            </w:r>
          </w:p>
          <w:p w14:paraId="1F184CD0" w14:textId="0AF28497" w:rsidR="00D35BD0" w:rsidRPr="009D0807" w:rsidRDefault="009D0807" w:rsidP="004E44C9">
            <w:pPr>
              <w:pStyle w:val="ListParagraph"/>
              <w:numPr>
                <w:ilvl w:val="0"/>
                <w:numId w:val="18"/>
              </w:numPr>
              <w:tabs>
                <w:tab w:val="left" w:pos="1418"/>
              </w:tabs>
              <w:ind w:left="142" w:right="136" w:firstLine="851"/>
              <w:rPr>
                <w:rFonts w:asciiTheme="minorHAnsi" w:hAnsiTheme="minorHAnsi" w:cstheme="minorBidi"/>
                <w:lang w:eastAsia="lt-LT"/>
              </w:rPr>
            </w:pPr>
            <w:r>
              <w:rPr>
                <w:rFonts w:asciiTheme="minorHAnsi" w:hAnsiTheme="minorHAnsi" w:cstheme="minorBidi"/>
                <w:lang w:eastAsia="lt-LT"/>
              </w:rPr>
              <w:t xml:space="preserve">ir toliau </w:t>
            </w:r>
            <w:r w:rsidR="00D35BD0" w:rsidRPr="006F4E9C">
              <w:rPr>
                <w:rFonts w:asciiTheme="minorHAnsi" w:hAnsiTheme="minorHAnsi" w:cstheme="minorHAnsi"/>
                <w:iCs/>
                <w:szCs w:val="24"/>
                <w:lang w:eastAsia="lt-LT"/>
              </w:rPr>
              <w:t>reguliariai</w:t>
            </w:r>
            <w:r w:rsidR="00D35BD0" w:rsidRPr="006F4E9C">
              <w:rPr>
                <w:rFonts w:asciiTheme="minorHAnsi" w:hAnsiTheme="minorHAnsi" w:cstheme="minorBidi"/>
                <w:lang w:eastAsia="lt-LT"/>
              </w:rPr>
              <w:t xml:space="preserve"> tikrinti, kaip Tiekėjas laikosi Sutarties sąlyg</w:t>
            </w:r>
            <w:r w:rsidR="00643C69" w:rsidRPr="006F4E9C">
              <w:rPr>
                <w:rFonts w:asciiTheme="minorHAnsi" w:hAnsiTheme="minorHAnsi" w:cstheme="minorBidi"/>
                <w:lang w:eastAsia="lt-LT"/>
              </w:rPr>
              <w:t>ų</w:t>
            </w:r>
            <w:r w:rsidR="009D3871" w:rsidRPr="006F4E9C">
              <w:rPr>
                <w:rFonts w:asciiTheme="minorHAnsi" w:hAnsiTheme="minorHAnsi" w:cstheme="minorBidi"/>
                <w:lang w:eastAsia="lt-LT"/>
              </w:rPr>
              <w:t xml:space="preserve">, </w:t>
            </w:r>
            <w:r w:rsidR="00383CC6" w:rsidRPr="006F4E9C">
              <w:rPr>
                <w:rFonts w:asciiTheme="minorHAnsi" w:hAnsiTheme="minorHAnsi" w:cstheme="minorHAnsi"/>
                <w:iCs/>
                <w:szCs w:val="24"/>
                <w:lang w:eastAsia="lt-LT"/>
              </w:rPr>
              <w:t xml:space="preserve">raštu fiksuoti patikrinimų rezultatus, </w:t>
            </w:r>
            <w:r>
              <w:rPr>
                <w:rFonts w:asciiTheme="minorHAnsi" w:hAnsiTheme="minorHAnsi" w:cstheme="minorHAnsi"/>
                <w:iCs/>
                <w:szCs w:val="24"/>
                <w:lang w:eastAsia="lt-LT"/>
              </w:rPr>
              <w:t xml:space="preserve">nustačius </w:t>
            </w:r>
            <w:r w:rsidR="00383CC6" w:rsidRPr="006F4E9C">
              <w:rPr>
                <w:rFonts w:asciiTheme="minorHAnsi" w:hAnsiTheme="minorHAnsi" w:cstheme="minorHAnsi"/>
                <w:iCs/>
                <w:szCs w:val="24"/>
                <w:lang w:eastAsia="lt-LT"/>
              </w:rPr>
              <w:t>Tiekėjo daromus Sutarties vykdymo pažeidimus</w:t>
            </w:r>
            <w:r w:rsidR="00851D05" w:rsidRPr="006F4E9C">
              <w:rPr>
                <w:rFonts w:asciiTheme="minorHAnsi" w:hAnsiTheme="minorHAnsi" w:cstheme="minorHAnsi"/>
                <w:iCs/>
                <w:szCs w:val="24"/>
                <w:lang w:eastAsia="lt-LT"/>
              </w:rPr>
              <w:t>,</w:t>
            </w:r>
            <w:r w:rsidR="00383CC6" w:rsidRPr="006F4E9C">
              <w:rPr>
                <w:rFonts w:asciiTheme="minorHAnsi" w:hAnsiTheme="minorHAnsi" w:cstheme="minorHAnsi"/>
                <w:iCs/>
                <w:szCs w:val="24"/>
                <w:lang w:eastAsia="lt-LT"/>
              </w:rPr>
              <w:t xml:space="preserve"> nedelsiant raštu </w:t>
            </w:r>
            <w:r w:rsidR="00F21374" w:rsidRPr="006F4E9C">
              <w:rPr>
                <w:rFonts w:asciiTheme="minorHAnsi" w:hAnsiTheme="minorHAnsi" w:cstheme="minorHAnsi"/>
                <w:iCs/>
                <w:szCs w:val="24"/>
                <w:lang w:eastAsia="lt-LT"/>
              </w:rPr>
              <w:t>pareikalauti</w:t>
            </w:r>
            <w:r w:rsidR="00383CC6" w:rsidRPr="006F4E9C">
              <w:rPr>
                <w:rFonts w:asciiTheme="minorHAnsi" w:hAnsiTheme="minorHAnsi" w:cstheme="minorHAnsi"/>
                <w:iCs/>
                <w:szCs w:val="24"/>
                <w:lang w:eastAsia="lt-LT"/>
              </w:rPr>
              <w:t xml:space="preserve"> Tiekėj</w:t>
            </w:r>
            <w:r w:rsidR="00F21374" w:rsidRPr="006F4E9C">
              <w:rPr>
                <w:rFonts w:asciiTheme="minorHAnsi" w:hAnsiTheme="minorHAnsi" w:cstheme="minorHAnsi"/>
                <w:iCs/>
                <w:szCs w:val="24"/>
                <w:lang w:eastAsia="lt-LT"/>
              </w:rPr>
              <w:t>o</w:t>
            </w:r>
            <w:r w:rsidR="00383CC6" w:rsidRPr="006F4E9C">
              <w:rPr>
                <w:rFonts w:asciiTheme="minorHAnsi" w:hAnsiTheme="minorHAnsi" w:cstheme="minorHAnsi"/>
                <w:iCs/>
                <w:szCs w:val="24"/>
                <w:lang w:eastAsia="lt-LT"/>
              </w:rPr>
              <w:t xml:space="preserve"> </w:t>
            </w:r>
            <w:r w:rsidR="00F21374" w:rsidRPr="006F4E9C">
              <w:rPr>
                <w:rFonts w:asciiTheme="minorHAnsi" w:hAnsiTheme="minorHAnsi" w:cstheme="minorHAnsi"/>
                <w:iCs/>
                <w:szCs w:val="24"/>
                <w:lang w:eastAsia="lt-LT"/>
              </w:rPr>
              <w:t xml:space="preserve">pašalinti </w:t>
            </w:r>
            <w:r w:rsidR="00383CC6" w:rsidRPr="006F4E9C">
              <w:rPr>
                <w:rFonts w:asciiTheme="minorHAnsi" w:hAnsiTheme="minorHAnsi" w:cstheme="minorHAnsi"/>
                <w:iCs/>
                <w:szCs w:val="24"/>
                <w:lang w:eastAsia="lt-LT"/>
              </w:rPr>
              <w:t>pažeidim</w:t>
            </w:r>
            <w:r w:rsidR="00F21374" w:rsidRPr="006F4E9C">
              <w:rPr>
                <w:rFonts w:asciiTheme="minorHAnsi" w:hAnsiTheme="minorHAnsi" w:cstheme="minorHAnsi"/>
                <w:iCs/>
                <w:szCs w:val="24"/>
                <w:lang w:eastAsia="lt-LT"/>
              </w:rPr>
              <w:t>us</w:t>
            </w:r>
            <w:r w:rsidR="00A021F5" w:rsidRPr="009D0807">
              <w:rPr>
                <w:rFonts w:asciiTheme="minorHAnsi" w:hAnsiTheme="minorHAnsi" w:cstheme="minorHAnsi"/>
                <w:iCs/>
                <w:szCs w:val="24"/>
                <w:lang w:eastAsia="lt-LT"/>
              </w:rPr>
              <w:t>.</w:t>
            </w:r>
          </w:p>
          <w:p w14:paraId="0BB3EF08" w14:textId="564D4752" w:rsidR="000F5634" w:rsidRPr="00E66644" w:rsidRDefault="5F55798F" w:rsidP="004E44C9">
            <w:pPr>
              <w:ind w:left="142" w:right="136" w:firstLine="851"/>
              <w:rPr>
                <w:rFonts w:asciiTheme="minorHAnsi" w:hAnsiTheme="minorHAnsi" w:cstheme="minorBidi"/>
                <w:lang w:eastAsia="lt-LT"/>
              </w:rPr>
            </w:pPr>
            <w:bookmarkStart w:id="0" w:name="_Hlk218603463"/>
            <w:r w:rsidRPr="6C660058">
              <w:rPr>
                <w:rFonts w:asciiTheme="minorHAnsi" w:hAnsiTheme="minorHAnsi" w:cstheme="minorBidi"/>
                <w:b/>
                <w:bCs/>
                <w:lang w:eastAsia="lt-LT"/>
              </w:rPr>
              <w:t xml:space="preserve">Prašome ne vėliau kaip per </w:t>
            </w:r>
            <w:r w:rsidR="000D608B">
              <w:rPr>
                <w:rFonts w:asciiTheme="minorHAnsi" w:hAnsiTheme="minorHAnsi" w:cstheme="minorBidi"/>
                <w:b/>
                <w:bCs/>
                <w:lang w:eastAsia="lt-LT"/>
              </w:rPr>
              <w:t>10</w:t>
            </w:r>
            <w:r w:rsidRPr="6C660058">
              <w:rPr>
                <w:rFonts w:asciiTheme="minorHAnsi" w:hAnsiTheme="minorHAnsi" w:cstheme="minorBidi"/>
                <w:b/>
                <w:bCs/>
                <w:lang w:eastAsia="lt-LT"/>
              </w:rPr>
              <w:t xml:space="preserve"> darbo dien</w:t>
            </w:r>
            <w:r w:rsidR="000D608B">
              <w:rPr>
                <w:rFonts w:asciiTheme="minorHAnsi" w:hAnsiTheme="minorHAnsi" w:cstheme="minorBidi"/>
                <w:b/>
                <w:bCs/>
                <w:lang w:eastAsia="lt-LT"/>
              </w:rPr>
              <w:t>ų</w:t>
            </w:r>
            <w:r w:rsidRPr="6C660058">
              <w:rPr>
                <w:rFonts w:asciiTheme="minorHAnsi" w:hAnsiTheme="minorHAnsi" w:cstheme="minorBidi"/>
                <w:b/>
                <w:bCs/>
                <w:lang w:eastAsia="lt-LT"/>
              </w:rPr>
              <w:t xml:space="preserve"> nuo šios vertinimo išvados </w:t>
            </w:r>
            <w:r w:rsidR="000D608B">
              <w:rPr>
                <w:rFonts w:asciiTheme="minorHAnsi" w:hAnsiTheme="minorHAnsi" w:cstheme="minorBidi"/>
                <w:b/>
                <w:bCs/>
                <w:lang w:eastAsia="lt-LT"/>
              </w:rPr>
              <w:t>gavimo dienos</w:t>
            </w:r>
            <w:r w:rsidRPr="6C660058">
              <w:rPr>
                <w:rFonts w:asciiTheme="minorHAnsi" w:hAnsiTheme="minorHAnsi" w:cstheme="minorBidi"/>
                <w:b/>
                <w:bCs/>
                <w:lang w:eastAsia="lt-LT"/>
              </w:rPr>
              <w:t xml:space="preserve"> raštu informuoti Tarnybą apie rekomendacijų vykdymą, pateikiant tai pagrindžiančius dokumentus</w:t>
            </w:r>
            <w:r w:rsidR="008F68C0">
              <w:rPr>
                <w:rFonts w:asciiTheme="minorHAnsi" w:hAnsiTheme="minorHAnsi" w:cstheme="minorBidi"/>
                <w:lang w:eastAsia="lt-LT"/>
              </w:rPr>
              <w:t xml:space="preserve">. </w:t>
            </w:r>
            <w:bookmarkEnd w:id="0"/>
          </w:p>
        </w:tc>
      </w:tr>
    </w:tbl>
    <w:p w14:paraId="58AF4EA4" w14:textId="77777777" w:rsidR="00356FE0" w:rsidRPr="006F4E9C" w:rsidRDefault="00356FE0">
      <w:pPr>
        <w:ind w:firstLine="720"/>
        <w:jc w:val="both"/>
        <w:rPr>
          <w:rFonts w:asciiTheme="minorHAnsi" w:hAnsiTheme="minorHAnsi" w:cstheme="minorHAnsi"/>
          <w:b/>
          <w:szCs w:val="24"/>
          <w:lang w:eastAsia="lt-LT"/>
        </w:rPr>
      </w:pPr>
    </w:p>
    <w:p w14:paraId="5868DC5E" w14:textId="2F6D859F" w:rsidR="00356FE0" w:rsidRPr="006F4E9C" w:rsidRDefault="00F32340" w:rsidP="6C660058">
      <w:pPr>
        <w:jc w:val="center"/>
        <w:rPr>
          <w:rFonts w:asciiTheme="minorHAnsi" w:hAnsiTheme="minorHAnsi" w:cstheme="minorBidi"/>
          <w:b/>
          <w:bCs/>
          <w:lang w:eastAsia="lt-LT"/>
        </w:rPr>
      </w:pPr>
      <w:r w:rsidRPr="6C660058">
        <w:rPr>
          <w:rFonts w:asciiTheme="minorHAnsi" w:hAnsiTheme="minorHAnsi" w:cstheme="minorBidi"/>
          <w:b/>
          <w:bCs/>
          <w:lang w:eastAsia="lt-LT"/>
        </w:rPr>
        <w:t>Pastabos</w:t>
      </w:r>
    </w:p>
    <w:p w14:paraId="49DAE67A" w14:textId="77777777" w:rsidR="00356FE0" w:rsidRPr="006F4E9C" w:rsidRDefault="00356FE0">
      <w:pPr>
        <w:jc w:val="center"/>
        <w:rPr>
          <w:rFonts w:asciiTheme="minorHAnsi" w:hAnsiTheme="minorHAnsi" w:cstheme="minorHAns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356FE0" w:rsidRPr="006F4E9C" w14:paraId="3E940C01" w14:textId="77777777" w:rsidTr="003258CD">
        <w:tc>
          <w:tcPr>
            <w:tcW w:w="9637" w:type="dxa"/>
            <w:tcBorders>
              <w:top w:val="single" w:sz="4" w:space="0" w:color="auto"/>
              <w:left w:val="single" w:sz="4" w:space="0" w:color="auto"/>
              <w:bottom w:val="single" w:sz="4" w:space="0" w:color="auto"/>
              <w:right w:val="single" w:sz="4" w:space="0" w:color="auto"/>
            </w:tcBorders>
          </w:tcPr>
          <w:p w14:paraId="4859F836" w14:textId="6A8D192D" w:rsidR="00D912EC" w:rsidRPr="000B1C72" w:rsidRDefault="007B0968" w:rsidP="00E2196B">
            <w:pPr>
              <w:ind w:left="142" w:right="136" w:firstLine="851"/>
              <w:rPr>
                <w:rFonts w:asciiTheme="minorHAnsi" w:hAnsiTheme="minorHAnsi" w:cstheme="minorHAnsi"/>
              </w:rPr>
            </w:pPr>
            <w:r>
              <w:rPr>
                <w:rFonts w:asciiTheme="minorHAnsi" w:hAnsiTheme="minorHAnsi" w:cstheme="minorHAnsi"/>
              </w:rPr>
              <w:t xml:space="preserve">1. </w:t>
            </w:r>
            <w:r w:rsidR="000B1C72" w:rsidRPr="000B1C72">
              <w:rPr>
                <w:rFonts w:asciiTheme="minorHAnsi" w:hAnsiTheme="minorHAnsi" w:cstheme="minorHAnsi"/>
              </w:rPr>
              <w:t>Sutarčių pakeitimai</w:t>
            </w:r>
            <w:r w:rsidR="000B1C72">
              <w:rPr>
                <w:rFonts w:asciiTheme="minorHAnsi" w:hAnsiTheme="minorHAnsi" w:cstheme="minorHAnsi"/>
              </w:rPr>
              <w:t xml:space="preserve"> CVP IS turėtų būti skelbiami</w:t>
            </w:r>
            <w:r w:rsidR="007960D3">
              <w:rPr>
                <w:rFonts w:asciiTheme="minorHAnsi" w:hAnsiTheme="minorHAnsi" w:cstheme="minorHAnsi"/>
              </w:rPr>
              <w:t xml:space="preserve"> </w:t>
            </w:r>
            <w:r w:rsidR="00065898" w:rsidRPr="00065898">
              <w:rPr>
                <w:rFonts w:asciiTheme="minorHAnsi" w:hAnsiTheme="minorHAnsi" w:cstheme="minorHAnsi"/>
              </w:rPr>
              <w:t>„Sutarčių pakeitimų“ skiltyje</w:t>
            </w:r>
            <w:r w:rsidR="007960D3">
              <w:rPr>
                <w:rFonts w:asciiTheme="minorHAnsi" w:hAnsiTheme="minorHAnsi" w:cstheme="minorHAnsi"/>
              </w:rPr>
              <w:t>, be kita ko, nurodant susitarimų sudarymo bei jų paskelbimo CVP IS datas, sutarties vertę ir kt.</w:t>
            </w:r>
            <w:r w:rsidR="00065898">
              <w:rPr>
                <w:rFonts w:asciiTheme="minorHAnsi" w:hAnsiTheme="minorHAnsi" w:cstheme="minorHAnsi"/>
              </w:rPr>
              <w:t xml:space="preserve"> Plačiau žr. </w:t>
            </w:r>
            <w:hyperlink r:id="rId15" w:history="1">
              <w:r w:rsidR="00065898" w:rsidRPr="00012330">
                <w:rPr>
                  <w:rStyle w:val="Hyperlink"/>
                  <w:rFonts w:asciiTheme="minorHAnsi" w:hAnsiTheme="minorHAnsi" w:cstheme="minorHAnsi"/>
                </w:rPr>
                <w:t>https://vpt.lrv.lt/lt/cvp-is/sutarciu-viesinimas/</w:t>
              </w:r>
            </w:hyperlink>
            <w:r w:rsidR="00065898">
              <w:rPr>
                <w:rFonts w:asciiTheme="minorHAnsi" w:hAnsiTheme="minorHAnsi" w:cstheme="minorHAnsi"/>
              </w:rPr>
              <w:t xml:space="preserve">. </w:t>
            </w:r>
          </w:p>
        </w:tc>
      </w:tr>
      <w:tr w:rsidR="003258CD" w:rsidRPr="006F4E9C" w14:paraId="0497E775" w14:textId="77777777" w:rsidTr="003258CD">
        <w:tc>
          <w:tcPr>
            <w:tcW w:w="9637" w:type="dxa"/>
            <w:tcBorders>
              <w:top w:val="single" w:sz="4" w:space="0" w:color="auto"/>
              <w:left w:val="single" w:sz="4" w:space="0" w:color="auto"/>
              <w:bottom w:val="single" w:sz="4" w:space="0" w:color="auto"/>
              <w:right w:val="single" w:sz="4" w:space="0" w:color="auto"/>
            </w:tcBorders>
          </w:tcPr>
          <w:p w14:paraId="4835CC79" w14:textId="0D0516B2" w:rsidR="00B16325" w:rsidRPr="000D608B" w:rsidRDefault="007B0968" w:rsidP="00E2196B">
            <w:pPr>
              <w:ind w:left="142" w:right="136" w:firstLine="851"/>
              <w:rPr>
                <w:rFonts w:asciiTheme="minorHAnsi" w:hAnsiTheme="minorHAnsi" w:cstheme="minorHAnsi"/>
              </w:rPr>
            </w:pPr>
            <w:r w:rsidRPr="000D608B">
              <w:rPr>
                <w:rFonts w:asciiTheme="minorHAnsi" w:hAnsiTheme="minorHAnsi" w:cstheme="minorHAnsi"/>
              </w:rPr>
              <w:t xml:space="preserve">2. Atkreiptinas dėmesys, jog </w:t>
            </w:r>
            <w:r w:rsidR="006F259F" w:rsidRPr="000D608B">
              <w:rPr>
                <w:rFonts w:asciiTheme="minorHAnsi" w:hAnsiTheme="minorHAnsi" w:cstheme="minorHAnsi"/>
              </w:rPr>
              <w:t>Tauragės rajono savivaldybės administracijos parengtos Pirkimo sąlygos</w:t>
            </w:r>
            <w:r w:rsidR="00BA2D3B" w:rsidRPr="000D608B">
              <w:rPr>
                <w:rFonts w:asciiTheme="minorHAnsi" w:hAnsiTheme="minorHAnsi" w:cstheme="minorHAnsi"/>
              </w:rPr>
              <w:t xml:space="preserve"> iš dalies neatitinka Perkančiosios organizacijos poreikių</w:t>
            </w:r>
            <w:r w:rsidR="008F5DFB" w:rsidRPr="000D608B">
              <w:rPr>
                <w:rFonts w:asciiTheme="minorHAnsi" w:hAnsiTheme="minorHAnsi" w:cstheme="minorHAnsi"/>
              </w:rPr>
              <w:t xml:space="preserve"> ir galimybių</w:t>
            </w:r>
            <w:r w:rsidR="00BA2D3B" w:rsidRPr="000D608B">
              <w:rPr>
                <w:rFonts w:asciiTheme="minorHAnsi" w:hAnsiTheme="minorHAnsi" w:cstheme="minorHAnsi"/>
              </w:rPr>
              <w:t xml:space="preserve">. Pvz., </w:t>
            </w:r>
            <w:r w:rsidR="00421594" w:rsidRPr="000D608B">
              <w:rPr>
                <w:rFonts w:asciiTheme="minorHAnsi" w:hAnsiTheme="minorHAnsi" w:cstheme="minorHAnsi"/>
              </w:rPr>
              <w:t>Pirkimo sąlyg</w:t>
            </w:r>
            <w:r w:rsidR="00B16325" w:rsidRPr="000D608B">
              <w:rPr>
                <w:rFonts w:asciiTheme="minorHAnsi" w:hAnsiTheme="minorHAnsi" w:cstheme="minorHAnsi"/>
              </w:rPr>
              <w:t xml:space="preserve">ose </w:t>
            </w:r>
            <w:r w:rsidR="008F5DFB" w:rsidRPr="000D608B">
              <w:rPr>
                <w:rFonts w:asciiTheme="minorHAnsi" w:hAnsiTheme="minorHAnsi" w:cstheme="minorHAnsi"/>
              </w:rPr>
              <w:t xml:space="preserve">buvo </w:t>
            </w:r>
            <w:r w:rsidR="00B16325" w:rsidRPr="000D608B">
              <w:rPr>
                <w:rFonts w:asciiTheme="minorHAnsi" w:hAnsiTheme="minorHAnsi" w:cstheme="minorHAnsi"/>
              </w:rPr>
              <w:t>nustatyti</w:t>
            </w:r>
            <w:r w:rsidR="00421594" w:rsidRPr="000D608B">
              <w:rPr>
                <w:rFonts w:asciiTheme="minorHAnsi" w:hAnsiTheme="minorHAnsi" w:cstheme="minorHAnsi"/>
              </w:rPr>
              <w:t xml:space="preserve"> </w:t>
            </w:r>
            <w:r w:rsidR="00B079EE" w:rsidRPr="000D608B">
              <w:rPr>
                <w:rFonts w:asciiTheme="minorHAnsi" w:hAnsiTheme="minorHAnsi" w:cstheme="minorHAnsi"/>
              </w:rPr>
              <w:t xml:space="preserve">2-as ir 3-ias </w:t>
            </w:r>
            <w:r w:rsidR="00421594" w:rsidRPr="000D608B">
              <w:rPr>
                <w:rFonts w:asciiTheme="minorHAnsi" w:hAnsiTheme="minorHAnsi" w:cstheme="minorHAnsi"/>
              </w:rPr>
              <w:t xml:space="preserve">pasiūlymo kokybiniai parametrai: </w:t>
            </w:r>
            <w:r w:rsidR="003471C8" w:rsidRPr="000D608B">
              <w:rPr>
                <w:rFonts w:asciiTheme="minorHAnsi" w:hAnsiTheme="minorHAnsi" w:cstheme="minorHAnsi"/>
              </w:rPr>
              <w:t xml:space="preserve">pietų metu patiekiamų </w:t>
            </w:r>
            <w:r w:rsidR="00421594" w:rsidRPr="000D608B">
              <w:rPr>
                <w:rFonts w:asciiTheme="minorHAnsi" w:hAnsiTheme="minorHAnsi" w:cstheme="minorHAnsi"/>
              </w:rPr>
              <w:t>karštųjų patiekalų ir garnyrų skaičius, iš kurio vaikai gali pasirinkti, kai maistas gaminamas vietoje</w:t>
            </w:r>
            <w:r w:rsidRPr="000D608B">
              <w:rPr>
                <w:rFonts w:asciiTheme="minorHAnsi" w:hAnsiTheme="minorHAnsi" w:cstheme="minorHAnsi"/>
              </w:rPr>
              <w:t>,</w:t>
            </w:r>
            <w:r w:rsidR="00B16325" w:rsidRPr="000D608B">
              <w:rPr>
                <w:rFonts w:asciiTheme="minorHAnsi" w:hAnsiTheme="minorHAnsi" w:cstheme="minorHAnsi"/>
              </w:rPr>
              <w:t xml:space="preserve"> </w:t>
            </w:r>
            <w:r w:rsidRPr="000D608B">
              <w:rPr>
                <w:rFonts w:asciiTheme="minorHAnsi" w:hAnsiTheme="minorHAnsi" w:cstheme="minorHAnsi"/>
              </w:rPr>
              <w:t>n</w:t>
            </w:r>
            <w:r w:rsidR="005C3A4B" w:rsidRPr="000D608B">
              <w:rPr>
                <w:rFonts w:asciiTheme="minorHAnsi" w:hAnsiTheme="minorHAnsi" w:cstheme="minorHAnsi"/>
              </w:rPr>
              <w:t>ors buvo žinoma, kad Perkančioji organizacija neturi patalpų, tinkamų maisto gaminimui.</w:t>
            </w:r>
          </w:p>
          <w:p w14:paraId="545D1BC4" w14:textId="35CDD1E3" w:rsidR="006F259F" w:rsidRPr="000D608B" w:rsidRDefault="00B16325" w:rsidP="00E2196B">
            <w:pPr>
              <w:ind w:left="142" w:right="136" w:firstLine="851"/>
              <w:rPr>
                <w:rFonts w:asciiTheme="minorHAnsi" w:hAnsiTheme="minorHAnsi" w:cstheme="minorHAnsi"/>
              </w:rPr>
            </w:pPr>
            <w:r w:rsidRPr="000D608B">
              <w:rPr>
                <w:rFonts w:asciiTheme="minorHAnsi" w:hAnsiTheme="minorHAnsi" w:cstheme="minorHAnsi"/>
              </w:rPr>
              <w:t xml:space="preserve">Teikdamas pasiūlymą, Tiekėjas nurodė, kad </w:t>
            </w:r>
            <w:r w:rsidR="00CC68B1" w:rsidRPr="000D608B">
              <w:rPr>
                <w:rFonts w:asciiTheme="minorHAnsi" w:hAnsiTheme="minorHAnsi" w:cstheme="minorHAnsi"/>
              </w:rPr>
              <w:t xml:space="preserve">pietums </w:t>
            </w:r>
            <w:r w:rsidRPr="000D608B">
              <w:rPr>
                <w:rFonts w:asciiTheme="minorHAnsi" w:hAnsiTheme="minorHAnsi" w:cstheme="minorHAnsi"/>
              </w:rPr>
              <w:t xml:space="preserve">siūlo 10 ir daugiau karštųjų patiekalų </w:t>
            </w:r>
            <w:r w:rsidR="0039113E" w:rsidRPr="000D608B">
              <w:rPr>
                <w:rFonts w:asciiTheme="minorHAnsi" w:hAnsiTheme="minorHAnsi" w:cstheme="minorHAnsi"/>
              </w:rPr>
              <w:t>bei</w:t>
            </w:r>
            <w:r w:rsidRPr="000D608B">
              <w:rPr>
                <w:rFonts w:asciiTheme="minorHAnsi" w:hAnsiTheme="minorHAnsi" w:cstheme="minorHAnsi"/>
              </w:rPr>
              <w:t xml:space="preserve"> </w:t>
            </w:r>
            <w:r w:rsidR="0039113E" w:rsidRPr="000D608B">
              <w:rPr>
                <w:rFonts w:asciiTheme="minorHAnsi" w:hAnsiTheme="minorHAnsi" w:cstheme="minorHAnsi"/>
              </w:rPr>
              <w:t xml:space="preserve">10 ir daugiau </w:t>
            </w:r>
            <w:r w:rsidRPr="000D608B">
              <w:rPr>
                <w:rFonts w:asciiTheme="minorHAnsi" w:hAnsiTheme="minorHAnsi" w:cstheme="minorHAnsi"/>
              </w:rPr>
              <w:t>garnyrų, iš kurių vaikai galėtų pasirinkti</w:t>
            </w:r>
            <w:r w:rsidR="0039113E" w:rsidRPr="000D608B">
              <w:rPr>
                <w:rFonts w:asciiTheme="minorHAnsi" w:hAnsiTheme="minorHAnsi" w:cstheme="minorHAnsi"/>
              </w:rPr>
              <w:t>, jei maistas būtų gaminamas vietoje</w:t>
            </w:r>
            <w:r w:rsidRPr="000D608B">
              <w:rPr>
                <w:rFonts w:asciiTheme="minorHAnsi" w:hAnsiTheme="minorHAnsi" w:cstheme="minorHAnsi"/>
              </w:rPr>
              <w:t xml:space="preserve">, tačiau kadangi Perkančioji organizacija neturi patalpų, tinkamų maisto gaminimui, Tiekėjo įsipareigojimai </w:t>
            </w:r>
            <w:r w:rsidR="0039113E" w:rsidRPr="000D608B">
              <w:rPr>
                <w:rFonts w:asciiTheme="minorHAnsi" w:hAnsiTheme="minorHAnsi" w:cstheme="minorHAnsi"/>
              </w:rPr>
              <w:t xml:space="preserve">dėl 10 ir daugiau karštųjų patiekalų bei garnyrų </w:t>
            </w:r>
            <w:r w:rsidRPr="000D608B">
              <w:rPr>
                <w:rFonts w:asciiTheme="minorHAnsi" w:hAnsiTheme="minorHAnsi" w:cstheme="minorHAnsi"/>
              </w:rPr>
              <w:t xml:space="preserve">realiai lieka neįgyvendinti, </w:t>
            </w:r>
            <w:r w:rsidR="00CC68B1" w:rsidRPr="000D608B">
              <w:rPr>
                <w:rFonts w:asciiTheme="minorHAnsi" w:hAnsiTheme="minorHAnsi" w:cstheme="minorHAnsi"/>
              </w:rPr>
              <w:t xml:space="preserve">pietums </w:t>
            </w:r>
            <w:r w:rsidRPr="000D608B">
              <w:rPr>
                <w:rFonts w:asciiTheme="minorHAnsi" w:hAnsiTheme="minorHAnsi" w:cstheme="minorHAnsi"/>
              </w:rPr>
              <w:t xml:space="preserve">siūloma tik po 1 </w:t>
            </w:r>
            <w:r w:rsidR="003471C8" w:rsidRPr="000D608B">
              <w:rPr>
                <w:rFonts w:asciiTheme="minorHAnsi" w:hAnsiTheme="minorHAnsi" w:cstheme="minorHAnsi"/>
              </w:rPr>
              <w:t xml:space="preserve">karštąjį </w:t>
            </w:r>
            <w:r w:rsidRPr="000D608B">
              <w:rPr>
                <w:rFonts w:asciiTheme="minorHAnsi" w:hAnsiTheme="minorHAnsi" w:cstheme="minorHAnsi"/>
              </w:rPr>
              <w:t xml:space="preserve">patiekalą </w:t>
            </w:r>
            <w:r w:rsidR="003471C8" w:rsidRPr="000D608B">
              <w:rPr>
                <w:rFonts w:asciiTheme="minorHAnsi" w:hAnsiTheme="minorHAnsi" w:cstheme="minorHAnsi"/>
              </w:rPr>
              <w:t xml:space="preserve">ir </w:t>
            </w:r>
            <w:r w:rsidR="00CC68B1" w:rsidRPr="000D608B">
              <w:rPr>
                <w:rFonts w:asciiTheme="minorHAnsi" w:hAnsiTheme="minorHAnsi" w:cstheme="minorHAnsi"/>
              </w:rPr>
              <w:t>1</w:t>
            </w:r>
            <w:r w:rsidR="003471C8" w:rsidRPr="000D608B">
              <w:rPr>
                <w:rFonts w:asciiTheme="minorHAnsi" w:hAnsiTheme="minorHAnsi" w:cstheme="minorHAnsi"/>
              </w:rPr>
              <w:t xml:space="preserve"> garnyr</w:t>
            </w:r>
            <w:r w:rsidR="00CC68B1" w:rsidRPr="000D608B">
              <w:rPr>
                <w:rFonts w:asciiTheme="minorHAnsi" w:hAnsiTheme="minorHAnsi" w:cstheme="minorHAnsi"/>
              </w:rPr>
              <w:t>ą</w:t>
            </w:r>
            <w:r w:rsidR="003471C8" w:rsidRPr="000D608B">
              <w:rPr>
                <w:rFonts w:asciiTheme="minorHAnsi" w:hAnsiTheme="minorHAnsi" w:cstheme="minorHAnsi"/>
              </w:rPr>
              <w:t xml:space="preserve"> </w:t>
            </w:r>
            <w:r w:rsidR="0039113E" w:rsidRPr="000D608B">
              <w:rPr>
                <w:rFonts w:asciiTheme="minorHAnsi" w:hAnsiTheme="minorHAnsi" w:cstheme="minorHAnsi"/>
              </w:rPr>
              <w:t>(arba 1 garnyrą ir 1-2 salotas)</w:t>
            </w:r>
            <w:r w:rsidRPr="000D608B">
              <w:rPr>
                <w:rFonts w:asciiTheme="minorHAnsi" w:hAnsiTheme="minorHAnsi" w:cstheme="minorHAnsi"/>
              </w:rPr>
              <w:t>.</w:t>
            </w:r>
          </w:p>
          <w:p w14:paraId="0B2E26EC" w14:textId="25C7B756" w:rsidR="003258CD" w:rsidRPr="000B1C72" w:rsidRDefault="008F5DFB" w:rsidP="00E66644">
            <w:pPr>
              <w:ind w:left="142" w:right="136" w:firstLine="851"/>
              <w:rPr>
                <w:rFonts w:asciiTheme="minorHAnsi" w:hAnsiTheme="minorHAnsi" w:cstheme="minorHAnsi"/>
              </w:rPr>
            </w:pPr>
            <w:r w:rsidRPr="000D608B">
              <w:rPr>
                <w:rFonts w:asciiTheme="minorHAnsi" w:hAnsiTheme="minorHAnsi" w:cstheme="minorHAnsi"/>
              </w:rPr>
              <w:t xml:space="preserve">Nesudarant pasirinkimo galimybės, nesilaikoma ir </w:t>
            </w:r>
            <w:r w:rsidR="00E66644" w:rsidRPr="000D608B">
              <w:rPr>
                <w:rFonts w:asciiTheme="minorHAnsi" w:hAnsiTheme="minorHAnsi" w:cstheme="minorHAnsi"/>
              </w:rPr>
              <w:t xml:space="preserve">Vaikų maitinimo organizavimo tvarkos </w:t>
            </w:r>
            <w:r w:rsidRPr="000D608B">
              <w:rPr>
                <w:rFonts w:asciiTheme="minorHAnsi" w:hAnsiTheme="minorHAnsi" w:cstheme="minorHAnsi"/>
              </w:rPr>
              <w:t>aprašo</w:t>
            </w:r>
            <w:r w:rsidR="00E66644" w:rsidRPr="000D608B">
              <w:rPr>
                <w:rStyle w:val="FootnoteReference"/>
                <w:rFonts w:asciiTheme="minorHAnsi" w:hAnsiTheme="minorHAnsi" w:cstheme="minorHAnsi"/>
              </w:rPr>
              <w:footnoteReference w:id="8"/>
            </w:r>
            <w:r w:rsidRPr="000D608B">
              <w:rPr>
                <w:rFonts w:asciiTheme="minorHAnsi" w:hAnsiTheme="minorHAnsi" w:cstheme="minorHAnsi"/>
              </w:rPr>
              <w:t xml:space="preserve"> 3</w:t>
            </w:r>
            <w:r w:rsidR="00E66644" w:rsidRPr="000D608B">
              <w:rPr>
                <w:rFonts w:asciiTheme="minorHAnsi" w:hAnsiTheme="minorHAnsi" w:cstheme="minorHAnsi"/>
              </w:rPr>
              <w:t>4</w:t>
            </w:r>
            <w:r w:rsidRPr="000D608B">
              <w:rPr>
                <w:rFonts w:asciiTheme="minorHAnsi" w:hAnsiTheme="minorHAnsi" w:cstheme="minorHAnsi"/>
              </w:rPr>
              <w:t xml:space="preserve"> punkte nurodytų rekomendacijų pietų metu patiekti pasirinkti kelis karštus pietų patiekalus ir kelis garnyrus.</w:t>
            </w:r>
          </w:p>
        </w:tc>
      </w:tr>
    </w:tbl>
    <w:p w14:paraId="509D5AC7" w14:textId="77777777" w:rsidR="00356FE0" w:rsidRPr="006F4E9C" w:rsidRDefault="00356FE0">
      <w:pPr>
        <w:ind w:firstLine="720"/>
        <w:rPr>
          <w:rFonts w:asciiTheme="minorHAnsi" w:hAnsiTheme="minorHAnsi" w:cstheme="minorHAnsi"/>
          <w:szCs w:val="24"/>
          <w:lang w:eastAsia="lt-LT"/>
        </w:rPr>
      </w:pPr>
    </w:p>
    <w:p w14:paraId="18782B0F" w14:textId="038801F5" w:rsidR="00D4254F" w:rsidRPr="006F4E9C" w:rsidRDefault="00F429EE" w:rsidP="6C660058">
      <w:pPr>
        <w:spacing w:line="276" w:lineRule="auto"/>
        <w:rPr>
          <w:rFonts w:asciiTheme="minorHAnsi" w:hAnsiTheme="minorHAnsi" w:cstheme="minorBidi"/>
        </w:rPr>
      </w:pPr>
      <w:r>
        <w:rPr>
          <w:rFonts w:asciiTheme="minorHAnsi" w:hAnsiTheme="minorHAnsi" w:cstheme="minorBidi"/>
        </w:rPr>
        <w:t xml:space="preserve">   </w:t>
      </w:r>
      <w:r w:rsidR="00DB5013" w:rsidRPr="6C660058">
        <w:rPr>
          <w:rFonts w:asciiTheme="minorHAnsi" w:hAnsiTheme="minorHAnsi" w:cstheme="minorBidi"/>
        </w:rPr>
        <w:t>Direktorius</w:t>
      </w:r>
      <w:r w:rsidR="00DB5013">
        <w:tab/>
      </w:r>
      <w:r w:rsidR="00DB5013">
        <w:tab/>
      </w:r>
      <w:r w:rsidR="00DB5013">
        <w:tab/>
      </w:r>
      <w:r w:rsidR="00DB5013">
        <w:tab/>
      </w:r>
      <w:r w:rsidR="00DB5013" w:rsidRPr="6C660058">
        <w:rPr>
          <w:rFonts w:asciiTheme="minorHAnsi" w:hAnsiTheme="minorHAnsi" w:cstheme="minorBidi"/>
        </w:rPr>
        <w:t xml:space="preserve">                                                                                           </w:t>
      </w:r>
      <w:r w:rsidR="000B1C72" w:rsidRPr="6C660058">
        <w:rPr>
          <w:rFonts w:asciiTheme="minorHAnsi" w:hAnsiTheme="minorHAnsi" w:cstheme="minorBidi"/>
        </w:rPr>
        <w:t xml:space="preserve">                           Darius Vedrickas</w:t>
      </w:r>
    </w:p>
    <w:p w14:paraId="152E28A4" w14:textId="360702CB" w:rsidR="6C660058" w:rsidRDefault="6C660058" w:rsidP="6C660058">
      <w:pPr>
        <w:spacing w:line="276" w:lineRule="auto"/>
        <w:rPr>
          <w:rFonts w:asciiTheme="minorHAnsi" w:hAnsiTheme="minorHAnsi" w:cstheme="minorBidi"/>
        </w:rPr>
      </w:pPr>
    </w:p>
    <w:p w14:paraId="70F87F45" w14:textId="28AE9B2A" w:rsidR="6C660058" w:rsidRDefault="6C660058" w:rsidP="6C660058">
      <w:pPr>
        <w:spacing w:line="276" w:lineRule="auto"/>
        <w:rPr>
          <w:rFonts w:asciiTheme="minorHAnsi" w:hAnsiTheme="minorHAnsi" w:cstheme="minorBidi"/>
        </w:rPr>
      </w:pPr>
    </w:p>
    <w:p w14:paraId="2DF401BD" w14:textId="57E8D701" w:rsidR="6C660058" w:rsidRDefault="6C660058" w:rsidP="6C660058">
      <w:pPr>
        <w:spacing w:line="276" w:lineRule="auto"/>
        <w:rPr>
          <w:rFonts w:asciiTheme="minorHAnsi" w:hAnsiTheme="minorHAnsi" w:cstheme="minorBidi"/>
        </w:rPr>
      </w:pPr>
    </w:p>
    <w:p w14:paraId="4368F869" w14:textId="220F5EF7" w:rsidR="6C660058" w:rsidRDefault="6C660058" w:rsidP="6C660058">
      <w:pPr>
        <w:spacing w:line="276" w:lineRule="auto"/>
        <w:rPr>
          <w:rFonts w:asciiTheme="minorHAnsi" w:hAnsiTheme="minorHAnsi" w:cstheme="minorBidi"/>
        </w:rPr>
      </w:pPr>
    </w:p>
    <w:p w14:paraId="4AB1AA0E" w14:textId="2E24A96C" w:rsidR="6C660058" w:rsidRDefault="6C660058" w:rsidP="6C660058">
      <w:pPr>
        <w:spacing w:line="276" w:lineRule="auto"/>
        <w:rPr>
          <w:rFonts w:asciiTheme="minorHAnsi" w:hAnsiTheme="minorHAnsi" w:cstheme="minorBidi"/>
        </w:rPr>
      </w:pPr>
    </w:p>
    <w:p w14:paraId="2242C477" w14:textId="3F86CBD1" w:rsidR="6C660058" w:rsidRDefault="6C660058" w:rsidP="6C660058">
      <w:pPr>
        <w:spacing w:line="276" w:lineRule="auto"/>
        <w:rPr>
          <w:rFonts w:asciiTheme="minorHAnsi" w:hAnsiTheme="minorHAnsi" w:cstheme="minorBidi"/>
        </w:rPr>
      </w:pPr>
    </w:p>
    <w:p w14:paraId="5FEC5FC6" w14:textId="73651EA3" w:rsidR="00572CFD" w:rsidRPr="006F4E9C" w:rsidRDefault="00572CFD" w:rsidP="008F68C0">
      <w:pPr>
        <w:spacing w:line="276" w:lineRule="auto"/>
        <w:rPr>
          <w:rFonts w:asciiTheme="minorHAnsi" w:hAnsiTheme="minorHAnsi" w:cstheme="minorHAnsi"/>
          <w:szCs w:val="24"/>
        </w:rPr>
      </w:pPr>
    </w:p>
    <w:sectPr w:rsidR="00572CFD" w:rsidRPr="006F4E9C" w:rsidSect="00E11CAF">
      <w:headerReference w:type="default" r:id="rId16"/>
      <w:headerReference w:type="first" r:id="rId17"/>
      <w:footerReference w:type="first" r:id="rId18"/>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A1760" w14:textId="77777777" w:rsidR="005C51FE" w:rsidRDefault="005C51FE">
      <w:pPr>
        <w:ind w:firstLine="720"/>
        <w:rPr>
          <w:rFonts w:ascii="Arial" w:hAnsi="Arial" w:cs="Arial"/>
          <w:sz w:val="20"/>
          <w:lang w:eastAsia="lt-LT"/>
        </w:rPr>
      </w:pPr>
      <w:r>
        <w:rPr>
          <w:rFonts w:ascii="Arial" w:hAnsi="Arial" w:cs="Arial"/>
          <w:sz w:val="20"/>
          <w:lang w:eastAsia="lt-LT"/>
        </w:rPr>
        <w:separator/>
      </w:r>
    </w:p>
    <w:p w14:paraId="060F9399" w14:textId="77777777" w:rsidR="005C51FE" w:rsidRDefault="005C51FE"/>
  </w:endnote>
  <w:endnote w:type="continuationSeparator" w:id="0">
    <w:p w14:paraId="2E7D0693" w14:textId="77777777" w:rsidR="005C51FE" w:rsidRDefault="005C51FE">
      <w:pPr>
        <w:ind w:firstLine="720"/>
        <w:rPr>
          <w:rFonts w:ascii="Arial" w:hAnsi="Arial" w:cs="Arial"/>
          <w:sz w:val="20"/>
          <w:lang w:eastAsia="lt-LT"/>
        </w:rPr>
      </w:pPr>
      <w:r>
        <w:rPr>
          <w:rFonts w:ascii="Arial" w:hAnsi="Arial" w:cs="Arial"/>
          <w:sz w:val="20"/>
          <w:lang w:eastAsia="lt-LT"/>
        </w:rPr>
        <w:continuationSeparator/>
      </w:r>
    </w:p>
    <w:p w14:paraId="0D71EF07" w14:textId="77777777" w:rsidR="005C51FE" w:rsidRDefault="005C51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DD49D" w14:textId="77777777" w:rsidR="00D318E9" w:rsidRPr="005C7D1C" w:rsidRDefault="00D318E9" w:rsidP="00D318E9">
    <w:pPr>
      <w:pBdr>
        <w:top w:val="single" w:sz="4" w:space="1" w:color="auto"/>
      </w:pBdr>
      <w:tabs>
        <w:tab w:val="left" w:pos="3828"/>
        <w:tab w:val="left" w:pos="6521"/>
      </w:tabs>
      <w:rPr>
        <w:rFonts w:ascii="Calibri" w:hAnsi="Calibri" w:cs="Calibri"/>
        <w:sz w:val="20"/>
      </w:rPr>
    </w:pPr>
    <w:r w:rsidRPr="005C7D1C">
      <w:rPr>
        <w:rFonts w:ascii="Calibri" w:hAnsi="Calibri" w:cs="Calibri"/>
        <w:sz w:val="20"/>
      </w:rPr>
      <w:t>Biudžetinė įstaiga</w:t>
    </w:r>
    <w:r w:rsidRPr="005C7D1C">
      <w:rPr>
        <w:rFonts w:ascii="Calibri" w:hAnsi="Calibri" w:cs="Calibri"/>
        <w:sz w:val="20"/>
      </w:rPr>
      <w:tab/>
      <w:t xml:space="preserve">Tel. </w:t>
    </w:r>
    <w:r w:rsidRPr="005C7D1C">
      <w:rPr>
        <w:rFonts w:ascii="Calibri" w:eastAsia="Calibri" w:hAnsi="Calibri" w:cs="Calibri"/>
        <w:sz w:val="20"/>
      </w:rPr>
      <w:t>+370 603 89015</w:t>
    </w:r>
    <w:r w:rsidRPr="005C7D1C">
      <w:rPr>
        <w:rFonts w:ascii="Calibri" w:hAnsi="Calibri" w:cs="Calibri"/>
        <w:sz w:val="20"/>
      </w:rPr>
      <w:tab/>
      <w:t>Duomenys kaupiami ir saugomi </w:t>
    </w:r>
  </w:p>
  <w:p w14:paraId="0E823B84" w14:textId="77777777" w:rsidR="00D318E9" w:rsidRPr="005C7D1C" w:rsidRDefault="00D318E9" w:rsidP="00D318E9">
    <w:pPr>
      <w:pBdr>
        <w:top w:val="single" w:sz="4" w:space="1" w:color="auto"/>
      </w:pBdr>
      <w:tabs>
        <w:tab w:val="left" w:pos="3828"/>
        <w:tab w:val="left" w:pos="6521"/>
      </w:tabs>
      <w:jc w:val="both"/>
      <w:rPr>
        <w:rFonts w:ascii="Calibri" w:hAnsi="Calibri" w:cs="Calibri"/>
        <w:sz w:val="20"/>
      </w:rPr>
    </w:pPr>
    <w:r w:rsidRPr="005C7D1C">
      <w:rPr>
        <w:rFonts w:ascii="Calibri" w:hAnsi="Calibri" w:cs="Calibri"/>
        <w:sz w:val="20"/>
      </w:rPr>
      <w:t>Kareivių g. 1, LT-08351 Vilnius</w:t>
    </w:r>
    <w:r w:rsidRPr="005C7D1C">
      <w:rPr>
        <w:rFonts w:ascii="Calibri" w:hAnsi="Calibri" w:cs="Calibri"/>
        <w:sz w:val="20"/>
      </w:rPr>
      <w:tab/>
      <w:t xml:space="preserve">El. p. </w:t>
    </w:r>
    <w:hyperlink r:id="rId1" w:history="1">
      <w:r w:rsidRPr="005C7D1C">
        <w:rPr>
          <w:rFonts w:ascii="Calibri" w:hAnsi="Calibri" w:cs="Calibri"/>
          <w:color w:val="0563C1"/>
          <w:sz w:val="20"/>
          <w:u w:val="single"/>
        </w:rPr>
        <w:t>info@vpt.lt</w:t>
      </w:r>
    </w:hyperlink>
    <w:r w:rsidRPr="005C7D1C">
      <w:rPr>
        <w:rFonts w:ascii="Calibri" w:hAnsi="Calibri" w:cs="Calibri"/>
        <w:sz w:val="20"/>
      </w:rPr>
      <w:tab/>
      <w:t xml:space="preserve">Juridinių asmenų registre </w:t>
    </w:r>
  </w:p>
  <w:p w14:paraId="4E8393A0" w14:textId="7B0C6D26" w:rsidR="007F44F5" w:rsidRPr="00D318E9" w:rsidRDefault="00D318E9" w:rsidP="00D318E9">
    <w:pPr>
      <w:pBdr>
        <w:top w:val="single" w:sz="4" w:space="1" w:color="auto"/>
      </w:pBdr>
      <w:tabs>
        <w:tab w:val="left" w:pos="3828"/>
        <w:tab w:val="left" w:pos="6521"/>
      </w:tabs>
      <w:jc w:val="both"/>
    </w:pPr>
    <w:hyperlink r:id="rId2" w:history="1">
      <w:r w:rsidRPr="005C7D1C">
        <w:rPr>
          <w:rFonts w:ascii="Calibri" w:hAnsi="Calibri" w:cs="Calibri"/>
          <w:color w:val="0563C1"/>
          <w:sz w:val="20"/>
          <w:u w:val="single"/>
        </w:rPr>
        <w:t>http://www.vpt.lt</w:t>
      </w:r>
    </w:hyperlink>
    <w:r w:rsidRPr="005C7D1C">
      <w:rPr>
        <w:rFonts w:ascii="Calibri" w:eastAsia="Calibri" w:hAnsi="Calibri"/>
        <w:sz w:val="20"/>
      </w:rPr>
      <w:tab/>
    </w:r>
    <w:r w:rsidRPr="005C7D1C">
      <w:rPr>
        <w:rFonts w:ascii="Calibri" w:eastAsia="Calibri" w:hAnsi="Calibri"/>
        <w:sz w:val="20"/>
      </w:rPr>
      <w:tab/>
    </w:r>
    <w:r w:rsidRPr="005C7D1C">
      <w:rPr>
        <w:rFonts w:ascii="Calibri" w:hAnsi="Calibri" w:cs="Calibri"/>
        <w:sz w:val="20"/>
      </w:rPr>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CABBA" w14:textId="77777777" w:rsidR="005C51FE" w:rsidRDefault="005C51FE">
      <w:pPr>
        <w:ind w:firstLine="720"/>
        <w:rPr>
          <w:rFonts w:ascii="Arial" w:hAnsi="Arial" w:cs="Arial"/>
          <w:sz w:val="20"/>
          <w:lang w:eastAsia="lt-LT"/>
        </w:rPr>
      </w:pPr>
      <w:r>
        <w:rPr>
          <w:rFonts w:ascii="Arial" w:hAnsi="Arial" w:cs="Arial"/>
          <w:sz w:val="20"/>
          <w:lang w:eastAsia="lt-LT"/>
        </w:rPr>
        <w:separator/>
      </w:r>
    </w:p>
    <w:p w14:paraId="35C50238" w14:textId="77777777" w:rsidR="005C51FE" w:rsidRDefault="005C51FE"/>
  </w:footnote>
  <w:footnote w:type="continuationSeparator" w:id="0">
    <w:p w14:paraId="41FCAB2D" w14:textId="77777777" w:rsidR="005C51FE" w:rsidRDefault="005C51FE">
      <w:pPr>
        <w:ind w:firstLine="720"/>
        <w:rPr>
          <w:rFonts w:ascii="Arial" w:hAnsi="Arial" w:cs="Arial"/>
          <w:sz w:val="20"/>
          <w:lang w:eastAsia="lt-LT"/>
        </w:rPr>
      </w:pPr>
      <w:r>
        <w:rPr>
          <w:rFonts w:ascii="Arial" w:hAnsi="Arial" w:cs="Arial"/>
          <w:sz w:val="20"/>
          <w:lang w:eastAsia="lt-LT"/>
        </w:rPr>
        <w:continuationSeparator/>
      </w:r>
    </w:p>
    <w:p w14:paraId="153FB8B0" w14:textId="77777777" w:rsidR="005C51FE" w:rsidRDefault="005C51FE"/>
  </w:footnote>
  <w:footnote w:id="1">
    <w:p w14:paraId="4C26B534" w14:textId="61D3CEC3" w:rsidR="00C81F6D" w:rsidRPr="00C81F6D" w:rsidRDefault="00C81F6D">
      <w:pPr>
        <w:pStyle w:val="FootnoteText"/>
        <w:rPr>
          <w:rFonts w:asciiTheme="minorHAnsi" w:hAnsiTheme="minorHAnsi" w:cstheme="minorHAnsi"/>
        </w:rPr>
      </w:pPr>
      <w:r w:rsidRPr="00C81F6D">
        <w:rPr>
          <w:rStyle w:val="FootnoteReference"/>
          <w:rFonts w:asciiTheme="minorHAnsi" w:hAnsiTheme="minorHAnsi" w:cstheme="minorHAnsi"/>
        </w:rPr>
        <w:footnoteRef/>
      </w:r>
      <w:r w:rsidRPr="00C81F6D">
        <w:rPr>
          <w:rFonts w:asciiTheme="minorHAnsi" w:hAnsiTheme="minorHAnsi" w:cstheme="minorHAnsi"/>
        </w:rPr>
        <w:t xml:space="preserve"> Pirkimo procedūras </w:t>
      </w:r>
      <w:r w:rsidR="005909F8">
        <w:rPr>
          <w:rFonts w:asciiTheme="minorHAnsi" w:hAnsiTheme="minorHAnsi" w:cstheme="minorHAnsi"/>
        </w:rPr>
        <w:t xml:space="preserve">Perkančiosios organizacijos </w:t>
      </w:r>
      <w:r w:rsidR="005909F8" w:rsidRPr="005909F8">
        <w:rPr>
          <w:rFonts w:asciiTheme="minorHAnsi" w:hAnsiTheme="minorHAnsi" w:cstheme="minorHAnsi"/>
        </w:rPr>
        <w:t>vardu atli</w:t>
      </w:r>
      <w:r w:rsidR="005909F8">
        <w:rPr>
          <w:rFonts w:asciiTheme="minorHAnsi" w:hAnsiTheme="minorHAnsi" w:cstheme="minorHAnsi"/>
        </w:rPr>
        <w:t>ko</w:t>
      </w:r>
      <w:r w:rsidR="005909F8" w:rsidRPr="005909F8">
        <w:rPr>
          <w:rFonts w:asciiTheme="minorHAnsi" w:hAnsiTheme="minorHAnsi" w:cstheme="minorHAnsi"/>
        </w:rPr>
        <w:t xml:space="preserve"> centrinė perkančioji organizacija: Tauragės rajono savivaldybės administracija</w:t>
      </w:r>
      <w:r w:rsidRPr="00C81F6D">
        <w:rPr>
          <w:rFonts w:asciiTheme="minorHAnsi" w:hAnsiTheme="minorHAnsi" w:cstheme="minorHAnsi"/>
        </w:rPr>
        <w:t>.</w:t>
      </w:r>
      <w:r w:rsidR="005909F8">
        <w:rPr>
          <w:rFonts w:asciiTheme="minorHAnsi" w:hAnsiTheme="minorHAnsi" w:cstheme="minorHAnsi"/>
        </w:rPr>
        <w:t xml:space="preserve"> </w:t>
      </w:r>
      <w:r w:rsidR="00C230D9">
        <w:rPr>
          <w:rFonts w:asciiTheme="minorHAnsi" w:hAnsiTheme="minorHAnsi" w:cstheme="minorHAnsi"/>
        </w:rPr>
        <w:t xml:space="preserve">Pirkimas inicijuotas Perkančiosios organizacijos </w:t>
      </w:r>
      <w:r w:rsidR="00C230D9" w:rsidRPr="00C230D9">
        <w:rPr>
          <w:rFonts w:asciiTheme="minorHAnsi" w:hAnsiTheme="minorHAnsi" w:cstheme="minorHAnsi"/>
        </w:rPr>
        <w:t>2023</w:t>
      </w:r>
      <w:r w:rsidR="00C230D9">
        <w:rPr>
          <w:rFonts w:asciiTheme="minorHAnsi" w:hAnsiTheme="minorHAnsi" w:cstheme="minorHAnsi"/>
        </w:rPr>
        <w:t xml:space="preserve"> m. birželio </w:t>
      </w:r>
      <w:r w:rsidR="00C230D9" w:rsidRPr="00C230D9">
        <w:rPr>
          <w:rFonts w:asciiTheme="minorHAnsi" w:hAnsiTheme="minorHAnsi" w:cstheme="minorHAnsi"/>
        </w:rPr>
        <w:t xml:space="preserve">15 </w:t>
      </w:r>
      <w:r w:rsidR="00C230D9">
        <w:rPr>
          <w:rFonts w:asciiTheme="minorHAnsi" w:hAnsiTheme="minorHAnsi" w:cstheme="minorHAnsi"/>
        </w:rPr>
        <w:t>d. Viešojo p</w:t>
      </w:r>
      <w:r w:rsidR="00C230D9" w:rsidRPr="005909F8">
        <w:rPr>
          <w:rFonts w:asciiTheme="minorHAnsi" w:hAnsiTheme="minorHAnsi" w:cstheme="minorHAnsi"/>
        </w:rPr>
        <w:t>irkimo inicijavimo paraiška</w:t>
      </w:r>
      <w:r w:rsidR="00C230D9">
        <w:rPr>
          <w:rFonts w:asciiTheme="minorHAnsi" w:hAnsiTheme="minorHAnsi" w:cstheme="minorHAnsi"/>
        </w:rPr>
        <w:t xml:space="preserve"> </w:t>
      </w:r>
      <w:r w:rsidR="00C230D9" w:rsidRPr="00C230D9">
        <w:rPr>
          <w:rFonts w:asciiTheme="minorHAnsi" w:hAnsiTheme="minorHAnsi" w:cstheme="minorHAnsi"/>
        </w:rPr>
        <w:t>Nr. SR-26</w:t>
      </w:r>
      <w:r w:rsidR="00C230D9">
        <w:rPr>
          <w:rFonts w:asciiTheme="minorHAnsi" w:hAnsiTheme="minorHAnsi" w:cstheme="minorHAnsi"/>
        </w:rPr>
        <w:t>.</w:t>
      </w:r>
    </w:p>
  </w:footnote>
  <w:footnote w:id="2">
    <w:p w14:paraId="4C604584" w14:textId="4DD72FEE" w:rsidR="002F0D48" w:rsidRPr="00843171" w:rsidRDefault="002F0D48" w:rsidP="00843171">
      <w:pPr>
        <w:pStyle w:val="FootnoteText"/>
        <w:rPr>
          <w:rFonts w:asciiTheme="minorHAnsi" w:hAnsiTheme="minorHAnsi" w:cstheme="minorHAnsi"/>
        </w:rPr>
      </w:pPr>
      <w:r w:rsidRPr="00843171">
        <w:rPr>
          <w:rStyle w:val="FootnoteReference"/>
          <w:rFonts w:asciiTheme="minorHAnsi" w:hAnsiTheme="minorHAnsi" w:cstheme="minorHAnsi"/>
        </w:rPr>
        <w:footnoteRef/>
      </w:r>
      <w:r w:rsidRPr="00843171">
        <w:rPr>
          <w:rFonts w:asciiTheme="minorHAnsi" w:hAnsiTheme="minorHAnsi" w:cstheme="minorHAnsi"/>
        </w:rPr>
        <w:t xml:space="preserve"> „</w:t>
      </w:r>
      <w:r w:rsidR="000C62F9" w:rsidRPr="00843171">
        <w:rPr>
          <w:rFonts w:asciiTheme="minorHAnsi" w:hAnsiTheme="minorHAnsi" w:cstheme="minorHAnsi"/>
        </w:rPr>
        <w:t>Perkančioji organizacija užtikrina, kad vykdant pirkimą būtų laikomasi lygiateisiškumo, nediskriminavimo, abipusio pripažinimo, proporcingumo, skaidrumo principų</w:t>
      </w:r>
      <w:r w:rsidRPr="00843171">
        <w:rPr>
          <w:rFonts w:asciiTheme="minorHAnsi" w:hAnsiTheme="minorHAnsi" w:cstheme="minorHAnsi"/>
        </w:rPr>
        <w:t>“.</w:t>
      </w:r>
    </w:p>
  </w:footnote>
  <w:footnote w:id="3">
    <w:p w14:paraId="73245AF1" w14:textId="762963A4" w:rsidR="00FC5254" w:rsidRPr="00843171" w:rsidRDefault="00FC5254" w:rsidP="00843171">
      <w:pPr>
        <w:pStyle w:val="FootnoteText"/>
        <w:rPr>
          <w:rFonts w:asciiTheme="minorHAnsi" w:hAnsiTheme="minorHAnsi" w:cstheme="minorHAnsi"/>
          <w:vertAlign w:val="superscript"/>
        </w:rPr>
      </w:pPr>
      <w:r w:rsidRPr="00843171">
        <w:rPr>
          <w:rStyle w:val="FootnoteReference"/>
          <w:rFonts w:asciiTheme="minorHAnsi" w:hAnsiTheme="minorHAnsi" w:cstheme="minorHAnsi"/>
        </w:rPr>
        <w:footnoteRef/>
      </w:r>
      <w:r w:rsidRPr="00843171">
        <w:rPr>
          <w:rFonts w:asciiTheme="minorHAnsi" w:hAnsiTheme="minorHAnsi" w:cstheme="minorHAnsi"/>
        </w:rPr>
        <w:t xml:space="preserve"> Perkančiosios organizacijos </w:t>
      </w:r>
      <w:r w:rsidR="00C230D9">
        <w:rPr>
          <w:rFonts w:asciiTheme="minorHAnsi" w:hAnsiTheme="minorHAnsi" w:cstheme="minorHAnsi"/>
        </w:rPr>
        <w:t xml:space="preserve">2025 m. lapkričio 28 d. </w:t>
      </w:r>
      <w:r w:rsidR="00116068">
        <w:rPr>
          <w:rFonts w:asciiTheme="minorHAnsi" w:hAnsiTheme="minorHAnsi" w:cstheme="minorHAnsi"/>
        </w:rPr>
        <w:t xml:space="preserve">raštas </w:t>
      </w:r>
      <w:r w:rsidR="00116068" w:rsidRPr="00116068">
        <w:rPr>
          <w:rFonts w:asciiTheme="minorHAnsi" w:hAnsiTheme="minorHAnsi" w:cstheme="minorHAnsi"/>
        </w:rPr>
        <w:t>Nr. SR-69</w:t>
      </w:r>
      <w:r w:rsidR="00116068">
        <w:rPr>
          <w:rFonts w:asciiTheme="minorHAnsi" w:hAnsiTheme="minorHAnsi" w:cstheme="minorHAnsi"/>
        </w:rPr>
        <w:t xml:space="preserve"> su priedais bei </w:t>
      </w:r>
      <w:r w:rsidRPr="00843171">
        <w:rPr>
          <w:rFonts w:asciiTheme="minorHAnsi" w:hAnsiTheme="minorHAnsi" w:cstheme="minorHAnsi"/>
        </w:rPr>
        <w:t xml:space="preserve">2025 m. </w:t>
      </w:r>
      <w:r w:rsidR="00F56C15" w:rsidRPr="00843171">
        <w:rPr>
          <w:rFonts w:asciiTheme="minorHAnsi" w:hAnsiTheme="minorHAnsi" w:cstheme="minorHAnsi"/>
        </w:rPr>
        <w:t>gruodžio</w:t>
      </w:r>
      <w:r w:rsidRPr="00843171">
        <w:rPr>
          <w:rFonts w:asciiTheme="minorHAnsi" w:hAnsiTheme="minorHAnsi" w:cstheme="minorHAnsi"/>
        </w:rPr>
        <w:t xml:space="preserve"> </w:t>
      </w:r>
      <w:r w:rsidR="00C230D9">
        <w:rPr>
          <w:rFonts w:asciiTheme="minorHAnsi" w:hAnsiTheme="minorHAnsi" w:cstheme="minorHAnsi"/>
        </w:rPr>
        <w:t>8</w:t>
      </w:r>
      <w:r w:rsidRPr="00843171">
        <w:rPr>
          <w:rFonts w:asciiTheme="minorHAnsi" w:hAnsiTheme="minorHAnsi" w:cstheme="minorHAnsi"/>
        </w:rPr>
        <w:t xml:space="preserve"> d. raštas</w:t>
      </w:r>
      <w:r w:rsidR="00F56C15" w:rsidRPr="00843171">
        <w:rPr>
          <w:rFonts w:asciiTheme="minorHAnsi" w:hAnsiTheme="minorHAnsi" w:cstheme="minorHAnsi"/>
        </w:rPr>
        <w:t xml:space="preserve"> </w:t>
      </w:r>
      <w:r w:rsidR="00C230D9" w:rsidRPr="006F4E9C">
        <w:rPr>
          <w:rFonts w:asciiTheme="minorHAnsi" w:hAnsiTheme="minorHAnsi" w:cstheme="minorHAnsi"/>
          <w:szCs w:val="24"/>
        </w:rPr>
        <w:t xml:space="preserve">Nr. </w:t>
      </w:r>
      <w:r w:rsidR="00C230D9" w:rsidRPr="00476A47">
        <w:rPr>
          <w:rFonts w:asciiTheme="minorHAnsi" w:hAnsiTheme="minorHAnsi" w:cstheme="minorHAnsi"/>
          <w:szCs w:val="24"/>
        </w:rPr>
        <w:t>SR-81</w:t>
      </w:r>
      <w:r w:rsidRPr="00843171">
        <w:rPr>
          <w:rFonts w:asciiTheme="minorHAnsi" w:hAnsiTheme="minorHAnsi" w:cstheme="minorHAnsi"/>
        </w:rPr>
        <w:t>.</w:t>
      </w:r>
    </w:p>
  </w:footnote>
  <w:footnote w:id="4">
    <w:p w14:paraId="3B8CC3DF" w14:textId="77777777" w:rsidR="000158FE" w:rsidRPr="000158FE" w:rsidRDefault="000158FE" w:rsidP="000158FE">
      <w:pPr>
        <w:pStyle w:val="FootnoteText"/>
        <w:rPr>
          <w:rFonts w:asciiTheme="minorHAnsi" w:hAnsiTheme="minorHAnsi" w:cstheme="minorHAnsi"/>
        </w:rPr>
      </w:pPr>
      <w:r w:rsidRPr="000158FE">
        <w:rPr>
          <w:rStyle w:val="FootnoteReference"/>
          <w:rFonts w:asciiTheme="minorHAnsi" w:hAnsiTheme="minorHAnsi" w:cstheme="minorHAnsi"/>
        </w:rPr>
        <w:footnoteRef/>
      </w:r>
      <w:r w:rsidRPr="000158FE">
        <w:rPr>
          <w:rFonts w:asciiTheme="minorHAnsi" w:hAnsiTheme="minorHAnsi" w:cstheme="minorHAnsi"/>
        </w:rPr>
        <w:t xml:space="preserve"> Perkančiosios organizacijos 2025 m. lapkričio 28 d. raštas Nr. SR-69 su priedais.</w:t>
      </w:r>
    </w:p>
  </w:footnote>
  <w:footnote w:id="5">
    <w:p w14:paraId="2B9C2D73" w14:textId="7BD351B9" w:rsidR="000158FE" w:rsidRPr="000158FE" w:rsidRDefault="000158FE">
      <w:pPr>
        <w:pStyle w:val="FootnoteText"/>
        <w:rPr>
          <w:rFonts w:asciiTheme="minorHAnsi" w:hAnsiTheme="minorHAnsi" w:cstheme="minorHAnsi"/>
        </w:rPr>
      </w:pPr>
      <w:r w:rsidRPr="000158FE">
        <w:rPr>
          <w:rStyle w:val="FootnoteReference"/>
          <w:rFonts w:asciiTheme="minorHAnsi" w:hAnsiTheme="minorHAnsi" w:cstheme="minorHAnsi"/>
        </w:rPr>
        <w:footnoteRef/>
      </w:r>
      <w:r w:rsidRPr="000158FE">
        <w:rPr>
          <w:rFonts w:asciiTheme="minorHAnsi" w:hAnsiTheme="minorHAnsi" w:cstheme="minorHAnsi"/>
        </w:rPr>
        <w:t xml:space="preserve"> Perkančiosios organizacijos 2025 m. lapkričio 28 d. raštas Nr. SR-69 su priedais.</w:t>
      </w:r>
    </w:p>
  </w:footnote>
  <w:footnote w:id="6">
    <w:p w14:paraId="2605611E" w14:textId="77777777" w:rsidR="00D35BD0" w:rsidRPr="00843171" w:rsidRDefault="00D35BD0" w:rsidP="00843171">
      <w:pPr>
        <w:pStyle w:val="FootnoteText"/>
        <w:rPr>
          <w:rFonts w:asciiTheme="minorHAnsi" w:hAnsiTheme="minorHAnsi" w:cstheme="minorHAnsi"/>
        </w:rPr>
      </w:pPr>
      <w:r w:rsidRPr="00843171">
        <w:rPr>
          <w:rStyle w:val="FootnoteReference"/>
          <w:rFonts w:asciiTheme="minorHAnsi" w:hAnsiTheme="minorHAnsi" w:cstheme="minorHAnsi"/>
        </w:rPr>
        <w:footnoteRef/>
      </w:r>
      <w:r w:rsidRPr="00843171">
        <w:rPr>
          <w:rFonts w:asciiTheme="minorHAnsi" w:hAnsiTheme="minorHAnsi" w:cstheme="minorHAnsi"/>
        </w:rPr>
        <w:t xml:space="preserve"> Internetinės dokumentų nuorodos: </w:t>
      </w:r>
      <w:hyperlink r:id="rId1" w:history="1">
        <w:r w:rsidRPr="00843171">
          <w:rPr>
            <w:rStyle w:val="Hyperlink"/>
            <w:rFonts w:asciiTheme="minorHAnsi" w:hAnsiTheme="minorHAnsi" w:cstheme="minorHAnsi"/>
          </w:rPr>
          <w:t>https://katalogas.cpo.lt/images/document_icons_old/mait_ugd_rekomend.pdf</w:t>
        </w:r>
      </w:hyperlink>
      <w:r w:rsidRPr="00843171">
        <w:rPr>
          <w:rFonts w:asciiTheme="minorHAnsi" w:hAnsiTheme="minorHAnsi" w:cstheme="minorHAnsi"/>
        </w:rPr>
        <w:t xml:space="preserve">, </w:t>
      </w:r>
      <w:hyperlink r:id="rId2" w:history="1">
        <w:r w:rsidRPr="00843171">
          <w:rPr>
            <w:rStyle w:val="Hyperlink"/>
            <w:rFonts w:asciiTheme="minorHAnsi" w:hAnsiTheme="minorHAnsi" w:cstheme="minorHAnsi"/>
          </w:rPr>
          <w:t>Microsoft Word - Vienlapis Ugdymui</w:t>
        </w:r>
      </w:hyperlink>
      <w:r w:rsidRPr="00843171">
        <w:rPr>
          <w:rFonts w:asciiTheme="minorHAnsi" w:hAnsiTheme="minorHAnsi" w:cstheme="minorHAnsi"/>
        </w:rPr>
        <w:t>.</w:t>
      </w:r>
    </w:p>
  </w:footnote>
  <w:footnote w:id="7">
    <w:p w14:paraId="376B73B9" w14:textId="77777777" w:rsidR="00D35BD0" w:rsidRPr="00843171" w:rsidRDefault="00D35BD0" w:rsidP="00843171">
      <w:pPr>
        <w:pStyle w:val="FootnoteText"/>
        <w:rPr>
          <w:rFonts w:asciiTheme="minorHAnsi" w:hAnsiTheme="minorHAnsi" w:cstheme="minorHAnsi"/>
        </w:rPr>
      </w:pPr>
      <w:r w:rsidRPr="00843171">
        <w:rPr>
          <w:rStyle w:val="FootnoteReference"/>
          <w:rFonts w:asciiTheme="minorHAnsi" w:hAnsiTheme="minorHAnsi" w:cstheme="minorHAnsi"/>
        </w:rPr>
        <w:footnoteRef/>
      </w:r>
      <w:r w:rsidRPr="00843171">
        <w:rPr>
          <w:rFonts w:asciiTheme="minorHAnsi" w:hAnsiTheme="minorHAnsi" w:cstheme="minorHAnsi"/>
        </w:rPr>
        <w:t xml:space="preserve"> </w:t>
      </w:r>
      <w:hyperlink r:id="rId3" w:history="1">
        <w:r w:rsidRPr="00843171">
          <w:rPr>
            <w:rStyle w:val="Hyperlink"/>
            <w:rFonts w:asciiTheme="minorHAnsi" w:hAnsiTheme="minorHAnsi" w:cstheme="minorHAnsi"/>
          </w:rPr>
          <w:t>https://vpt.lrv.lt/lt/pirkimu-valdysena_2/tikrinimo-ataskaitos-2/tikrinimo-ataskaitos-2025m/</w:t>
        </w:r>
      </w:hyperlink>
      <w:r w:rsidRPr="00843171">
        <w:rPr>
          <w:rFonts w:asciiTheme="minorHAnsi" w:hAnsiTheme="minorHAnsi" w:cstheme="minorHAnsi"/>
        </w:rPr>
        <w:t>. Klaipėdos Vydūno gimnazijos tikrinimo ataskaita.</w:t>
      </w:r>
    </w:p>
  </w:footnote>
  <w:footnote w:id="8">
    <w:p w14:paraId="64E485D8" w14:textId="2033C06E" w:rsidR="00E66644" w:rsidRPr="00E66644" w:rsidRDefault="00E66644" w:rsidP="00E66644">
      <w:pPr>
        <w:pStyle w:val="FootnoteText"/>
        <w:rPr>
          <w:rFonts w:asciiTheme="minorHAnsi" w:hAnsiTheme="minorHAnsi" w:cstheme="minorHAnsi"/>
        </w:rPr>
      </w:pPr>
      <w:r w:rsidRPr="00E66644">
        <w:rPr>
          <w:rStyle w:val="FootnoteReference"/>
          <w:rFonts w:asciiTheme="minorHAnsi" w:hAnsiTheme="minorHAnsi" w:cstheme="minorHAnsi"/>
        </w:rPr>
        <w:footnoteRef/>
      </w:r>
      <w:r w:rsidRPr="00E66644">
        <w:rPr>
          <w:rFonts w:asciiTheme="minorHAnsi" w:hAnsiTheme="minorHAnsi" w:cstheme="minorHAnsi"/>
        </w:rPr>
        <w:t xml:space="preserve"> Patvirtinto Lietuvos Respublikos sveikatos apsaugos ministro 2011 m. lapkričio 11 d. įsakymu Nr. V-964. </w:t>
      </w:r>
    </w:p>
    <w:p w14:paraId="2DEF92C0" w14:textId="77777777" w:rsidR="00E66644" w:rsidRPr="00E66644" w:rsidRDefault="00E66644" w:rsidP="00E66644">
      <w:pPr>
        <w:pStyle w:val="FootnoteText"/>
        <w:rPr>
          <w:rFonts w:asciiTheme="minorHAnsi" w:hAnsiTheme="minorHAnsi" w:cstheme="minorHAnsi"/>
        </w:rPr>
      </w:pPr>
    </w:p>
    <w:p w14:paraId="2E186ADE" w14:textId="1A92C6DC" w:rsidR="00E66644" w:rsidRPr="00E66644" w:rsidRDefault="00E66644" w:rsidP="00E66644">
      <w:pPr>
        <w:pStyle w:val="FootnoteText"/>
        <w:rPr>
          <w:rFonts w:asciiTheme="minorHAnsi" w:hAnsiTheme="minorHAnsi"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910094"/>
      <w:docPartObj>
        <w:docPartGallery w:val="Page Numbers (Bottom of Page)"/>
        <w:docPartUnique/>
      </w:docPartObj>
    </w:sdtPr>
    <w:sdtEndPr/>
    <w:sdtContent>
      <w:p w14:paraId="7E863A80" w14:textId="77777777" w:rsidR="005D71E5" w:rsidRDefault="005D71E5" w:rsidP="005D71E5">
        <w:pPr>
          <w:pStyle w:val="Footer"/>
          <w:jc w:val="center"/>
        </w:pPr>
        <w:r>
          <w:fldChar w:fldCharType="begin"/>
        </w:r>
        <w:r>
          <w:instrText>PAGE   \* MERGEFORMAT</w:instrText>
        </w:r>
        <w:r>
          <w:fldChar w:fldCharType="separate"/>
        </w:r>
        <w:r>
          <w:t>2</w:t>
        </w:r>
        <w:r>
          <w:fldChar w:fldCharType="end"/>
        </w:r>
      </w:p>
    </w:sdtContent>
  </w:sdt>
  <w:p w14:paraId="204BB9C2" w14:textId="77777777" w:rsidR="005D71E5" w:rsidRDefault="005D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D2700" w14:textId="77777777" w:rsidR="00356FE0" w:rsidRDefault="00356FE0">
    <w:pPr>
      <w:tabs>
        <w:tab w:val="center" w:pos="4819"/>
        <w:tab w:val="right" w:pos="9638"/>
      </w:tabs>
      <w:spacing w:after="160" w:line="259" w:lineRule="auto"/>
      <w:rPr>
        <w:kern w:val="2"/>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40D9"/>
    <w:multiLevelType w:val="hybridMultilevel"/>
    <w:tmpl w:val="AEC40580"/>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 w15:restartNumberingAfterBreak="0">
    <w:nsid w:val="0417068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0828C4"/>
    <w:multiLevelType w:val="hybridMultilevel"/>
    <w:tmpl w:val="662E7974"/>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 w15:restartNumberingAfterBreak="0">
    <w:nsid w:val="14B51267"/>
    <w:multiLevelType w:val="hybridMultilevel"/>
    <w:tmpl w:val="526C8E28"/>
    <w:lvl w:ilvl="0" w:tplc="0C48A7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A74D04"/>
    <w:multiLevelType w:val="hybridMultilevel"/>
    <w:tmpl w:val="9A60E814"/>
    <w:lvl w:ilvl="0" w:tplc="0C48A7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B67D29"/>
    <w:multiLevelType w:val="hybridMultilevel"/>
    <w:tmpl w:val="AE52000A"/>
    <w:lvl w:ilvl="0" w:tplc="0C48A7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E0E"/>
    <w:multiLevelType w:val="hybridMultilevel"/>
    <w:tmpl w:val="B846E332"/>
    <w:lvl w:ilvl="0" w:tplc="0C48A7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0309C9"/>
    <w:multiLevelType w:val="hybridMultilevel"/>
    <w:tmpl w:val="148C90AA"/>
    <w:lvl w:ilvl="0" w:tplc="0C48A7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754984"/>
    <w:multiLevelType w:val="hybridMultilevel"/>
    <w:tmpl w:val="D2C0C322"/>
    <w:lvl w:ilvl="0" w:tplc="FC0299AC">
      <w:numFmt w:val="bullet"/>
      <w:lvlText w:val="-"/>
      <w:lvlJc w:val="left"/>
      <w:pPr>
        <w:ind w:left="961" w:hanging="360"/>
      </w:pPr>
      <w:rPr>
        <w:rFonts w:ascii="Calibri" w:eastAsia="Times New Roman" w:hAnsi="Calibri" w:cs="Calibri" w:hint="default"/>
      </w:rPr>
    </w:lvl>
    <w:lvl w:ilvl="1" w:tplc="08090003" w:tentative="1">
      <w:start w:val="1"/>
      <w:numFmt w:val="bullet"/>
      <w:lvlText w:val="o"/>
      <w:lvlJc w:val="left"/>
      <w:pPr>
        <w:ind w:left="1681" w:hanging="360"/>
      </w:pPr>
      <w:rPr>
        <w:rFonts w:ascii="Courier New" w:hAnsi="Courier New" w:cs="Courier New" w:hint="default"/>
      </w:rPr>
    </w:lvl>
    <w:lvl w:ilvl="2" w:tplc="08090005" w:tentative="1">
      <w:start w:val="1"/>
      <w:numFmt w:val="bullet"/>
      <w:lvlText w:val=""/>
      <w:lvlJc w:val="left"/>
      <w:pPr>
        <w:ind w:left="2401" w:hanging="360"/>
      </w:pPr>
      <w:rPr>
        <w:rFonts w:ascii="Wingdings" w:hAnsi="Wingdings" w:hint="default"/>
      </w:rPr>
    </w:lvl>
    <w:lvl w:ilvl="3" w:tplc="08090001" w:tentative="1">
      <w:start w:val="1"/>
      <w:numFmt w:val="bullet"/>
      <w:lvlText w:val=""/>
      <w:lvlJc w:val="left"/>
      <w:pPr>
        <w:ind w:left="3121" w:hanging="360"/>
      </w:pPr>
      <w:rPr>
        <w:rFonts w:ascii="Symbol" w:hAnsi="Symbol" w:hint="default"/>
      </w:rPr>
    </w:lvl>
    <w:lvl w:ilvl="4" w:tplc="08090003" w:tentative="1">
      <w:start w:val="1"/>
      <w:numFmt w:val="bullet"/>
      <w:lvlText w:val="o"/>
      <w:lvlJc w:val="left"/>
      <w:pPr>
        <w:ind w:left="3841" w:hanging="360"/>
      </w:pPr>
      <w:rPr>
        <w:rFonts w:ascii="Courier New" w:hAnsi="Courier New" w:cs="Courier New" w:hint="default"/>
      </w:rPr>
    </w:lvl>
    <w:lvl w:ilvl="5" w:tplc="08090005" w:tentative="1">
      <w:start w:val="1"/>
      <w:numFmt w:val="bullet"/>
      <w:lvlText w:val=""/>
      <w:lvlJc w:val="left"/>
      <w:pPr>
        <w:ind w:left="4561" w:hanging="360"/>
      </w:pPr>
      <w:rPr>
        <w:rFonts w:ascii="Wingdings" w:hAnsi="Wingdings" w:hint="default"/>
      </w:rPr>
    </w:lvl>
    <w:lvl w:ilvl="6" w:tplc="08090001" w:tentative="1">
      <w:start w:val="1"/>
      <w:numFmt w:val="bullet"/>
      <w:lvlText w:val=""/>
      <w:lvlJc w:val="left"/>
      <w:pPr>
        <w:ind w:left="5281" w:hanging="360"/>
      </w:pPr>
      <w:rPr>
        <w:rFonts w:ascii="Symbol" w:hAnsi="Symbol" w:hint="default"/>
      </w:rPr>
    </w:lvl>
    <w:lvl w:ilvl="7" w:tplc="08090003" w:tentative="1">
      <w:start w:val="1"/>
      <w:numFmt w:val="bullet"/>
      <w:lvlText w:val="o"/>
      <w:lvlJc w:val="left"/>
      <w:pPr>
        <w:ind w:left="6001" w:hanging="360"/>
      </w:pPr>
      <w:rPr>
        <w:rFonts w:ascii="Courier New" w:hAnsi="Courier New" w:cs="Courier New" w:hint="default"/>
      </w:rPr>
    </w:lvl>
    <w:lvl w:ilvl="8" w:tplc="08090005" w:tentative="1">
      <w:start w:val="1"/>
      <w:numFmt w:val="bullet"/>
      <w:lvlText w:val=""/>
      <w:lvlJc w:val="left"/>
      <w:pPr>
        <w:ind w:left="6721" w:hanging="360"/>
      </w:pPr>
      <w:rPr>
        <w:rFonts w:ascii="Wingdings" w:hAnsi="Wingdings" w:hint="default"/>
      </w:rPr>
    </w:lvl>
  </w:abstractNum>
  <w:abstractNum w:abstractNumId="9" w15:restartNumberingAfterBreak="0">
    <w:nsid w:val="39F653B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17B54CA"/>
    <w:multiLevelType w:val="hybridMultilevel"/>
    <w:tmpl w:val="04F4401A"/>
    <w:lvl w:ilvl="0" w:tplc="FFFFFFFF">
      <w:start w:val="1"/>
      <w:numFmt w:val="decimal"/>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1" w15:restartNumberingAfterBreak="0">
    <w:nsid w:val="48702EC4"/>
    <w:multiLevelType w:val="hybridMultilevel"/>
    <w:tmpl w:val="BC22E18A"/>
    <w:lvl w:ilvl="0" w:tplc="08090011">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2" w15:restartNumberingAfterBreak="0">
    <w:nsid w:val="4BE01032"/>
    <w:multiLevelType w:val="hybridMultilevel"/>
    <w:tmpl w:val="0EFC2918"/>
    <w:lvl w:ilvl="0" w:tplc="0C48A7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0A4E39"/>
    <w:multiLevelType w:val="hybridMultilevel"/>
    <w:tmpl w:val="3C10B1F8"/>
    <w:lvl w:ilvl="0" w:tplc="0C48A7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687601"/>
    <w:multiLevelType w:val="hybridMultilevel"/>
    <w:tmpl w:val="AA643E78"/>
    <w:lvl w:ilvl="0" w:tplc="0C48A7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1361E5"/>
    <w:multiLevelType w:val="hybridMultilevel"/>
    <w:tmpl w:val="9B94FE1A"/>
    <w:lvl w:ilvl="0" w:tplc="0C48A7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305330"/>
    <w:multiLevelType w:val="hybridMultilevel"/>
    <w:tmpl w:val="2C8AF048"/>
    <w:lvl w:ilvl="0" w:tplc="0C48A7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8634D9"/>
    <w:multiLevelType w:val="hybridMultilevel"/>
    <w:tmpl w:val="E12E52F4"/>
    <w:lvl w:ilvl="0" w:tplc="D7FEEC96">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num w:numId="1" w16cid:durableId="583034586">
    <w:abstractNumId w:val="8"/>
  </w:num>
  <w:num w:numId="2" w16cid:durableId="1077939803">
    <w:abstractNumId w:val="17"/>
  </w:num>
  <w:num w:numId="3" w16cid:durableId="881677390">
    <w:abstractNumId w:val="0"/>
  </w:num>
  <w:num w:numId="4" w16cid:durableId="1461610498">
    <w:abstractNumId w:val="13"/>
  </w:num>
  <w:num w:numId="5" w16cid:durableId="1772310553">
    <w:abstractNumId w:val="5"/>
  </w:num>
  <w:num w:numId="6" w16cid:durableId="2072993953">
    <w:abstractNumId w:val="14"/>
  </w:num>
  <w:num w:numId="7" w16cid:durableId="305625361">
    <w:abstractNumId w:val="15"/>
  </w:num>
  <w:num w:numId="8" w16cid:durableId="1136066609">
    <w:abstractNumId w:val="16"/>
  </w:num>
  <w:num w:numId="9" w16cid:durableId="966397192">
    <w:abstractNumId w:val="6"/>
  </w:num>
  <w:num w:numId="10" w16cid:durableId="348684157">
    <w:abstractNumId w:val="7"/>
  </w:num>
  <w:num w:numId="11" w16cid:durableId="1452213845">
    <w:abstractNumId w:val="3"/>
  </w:num>
  <w:num w:numId="12" w16cid:durableId="338050192">
    <w:abstractNumId w:val="4"/>
  </w:num>
  <w:num w:numId="13" w16cid:durableId="232207331">
    <w:abstractNumId w:val="12"/>
  </w:num>
  <w:num w:numId="14" w16cid:durableId="320474865">
    <w:abstractNumId w:val="10"/>
  </w:num>
  <w:num w:numId="15" w16cid:durableId="147283223">
    <w:abstractNumId w:val="2"/>
  </w:num>
  <w:num w:numId="16" w16cid:durableId="727191467">
    <w:abstractNumId w:val="11"/>
  </w:num>
  <w:num w:numId="17" w16cid:durableId="568032571">
    <w:abstractNumId w:val="1"/>
  </w:num>
  <w:num w:numId="18" w16cid:durableId="1957321709">
    <w:abstractNumId w:val="9"/>
  </w:num>
  <w:num w:numId="19" w16cid:durableId="1324081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D9"/>
    <w:rsid w:val="00004794"/>
    <w:rsid w:val="0001262A"/>
    <w:rsid w:val="000132D9"/>
    <w:rsid w:val="00014CA6"/>
    <w:rsid w:val="000158FE"/>
    <w:rsid w:val="00015C6C"/>
    <w:rsid w:val="00015EF2"/>
    <w:rsid w:val="000164BC"/>
    <w:rsid w:val="000164D1"/>
    <w:rsid w:val="00017FD3"/>
    <w:rsid w:val="00020BB6"/>
    <w:rsid w:val="000224DA"/>
    <w:rsid w:val="00023CCC"/>
    <w:rsid w:val="00024E92"/>
    <w:rsid w:val="00025B3D"/>
    <w:rsid w:val="00027994"/>
    <w:rsid w:val="00027E9E"/>
    <w:rsid w:val="000315AE"/>
    <w:rsid w:val="00040C36"/>
    <w:rsid w:val="00043822"/>
    <w:rsid w:val="0004555B"/>
    <w:rsid w:val="000523E0"/>
    <w:rsid w:val="00052907"/>
    <w:rsid w:val="00052D96"/>
    <w:rsid w:val="00053AAB"/>
    <w:rsid w:val="00054F56"/>
    <w:rsid w:val="0005569A"/>
    <w:rsid w:val="0006114F"/>
    <w:rsid w:val="00061248"/>
    <w:rsid w:val="00062287"/>
    <w:rsid w:val="00063B49"/>
    <w:rsid w:val="00065898"/>
    <w:rsid w:val="000664AB"/>
    <w:rsid w:val="000739C3"/>
    <w:rsid w:val="00074F46"/>
    <w:rsid w:val="00077CE0"/>
    <w:rsid w:val="00081570"/>
    <w:rsid w:val="0008253A"/>
    <w:rsid w:val="00082899"/>
    <w:rsid w:val="00082A2A"/>
    <w:rsid w:val="00083ADD"/>
    <w:rsid w:val="00084730"/>
    <w:rsid w:val="000909DC"/>
    <w:rsid w:val="00091CE1"/>
    <w:rsid w:val="000949A6"/>
    <w:rsid w:val="00094E31"/>
    <w:rsid w:val="00095840"/>
    <w:rsid w:val="000975E2"/>
    <w:rsid w:val="00097D34"/>
    <w:rsid w:val="000A0475"/>
    <w:rsid w:val="000A085C"/>
    <w:rsid w:val="000A1483"/>
    <w:rsid w:val="000A476D"/>
    <w:rsid w:val="000A6C79"/>
    <w:rsid w:val="000A6D11"/>
    <w:rsid w:val="000A6E9E"/>
    <w:rsid w:val="000A73A4"/>
    <w:rsid w:val="000B032D"/>
    <w:rsid w:val="000B0CA5"/>
    <w:rsid w:val="000B1049"/>
    <w:rsid w:val="000B1C72"/>
    <w:rsid w:val="000B3024"/>
    <w:rsid w:val="000B3CA3"/>
    <w:rsid w:val="000B5B3A"/>
    <w:rsid w:val="000B685F"/>
    <w:rsid w:val="000B6BFD"/>
    <w:rsid w:val="000B7DC4"/>
    <w:rsid w:val="000C0683"/>
    <w:rsid w:val="000C0E9B"/>
    <w:rsid w:val="000C10A4"/>
    <w:rsid w:val="000C1883"/>
    <w:rsid w:val="000C374C"/>
    <w:rsid w:val="000C416D"/>
    <w:rsid w:val="000C4C2B"/>
    <w:rsid w:val="000C62F9"/>
    <w:rsid w:val="000C65B2"/>
    <w:rsid w:val="000C6649"/>
    <w:rsid w:val="000C7834"/>
    <w:rsid w:val="000D18E9"/>
    <w:rsid w:val="000D4025"/>
    <w:rsid w:val="000D4B55"/>
    <w:rsid w:val="000D4D18"/>
    <w:rsid w:val="000D4DBB"/>
    <w:rsid w:val="000D608B"/>
    <w:rsid w:val="000D7E72"/>
    <w:rsid w:val="000E1A87"/>
    <w:rsid w:val="000E30CA"/>
    <w:rsid w:val="000E34B3"/>
    <w:rsid w:val="000E483C"/>
    <w:rsid w:val="000E4BFF"/>
    <w:rsid w:val="000E5767"/>
    <w:rsid w:val="000E57DF"/>
    <w:rsid w:val="000E5C8A"/>
    <w:rsid w:val="000E7942"/>
    <w:rsid w:val="000F108D"/>
    <w:rsid w:val="000F380D"/>
    <w:rsid w:val="000F486F"/>
    <w:rsid w:val="000F5634"/>
    <w:rsid w:val="000F7676"/>
    <w:rsid w:val="00100534"/>
    <w:rsid w:val="00101051"/>
    <w:rsid w:val="00101F0D"/>
    <w:rsid w:val="00101F78"/>
    <w:rsid w:val="00102756"/>
    <w:rsid w:val="001032C5"/>
    <w:rsid w:val="00103F2A"/>
    <w:rsid w:val="001057F0"/>
    <w:rsid w:val="0010604C"/>
    <w:rsid w:val="00106228"/>
    <w:rsid w:val="00106A80"/>
    <w:rsid w:val="00106FBD"/>
    <w:rsid w:val="0010719A"/>
    <w:rsid w:val="00107218"/>
    <w:rsid w:val="001124C4"/>
    <w:rsid w:val="00113A69"/>
    <w:rsid w:val="001142F7"/>
    <w:rsid w:val="00116068"/>
    <w:rsid w:val="00117094"/>
    <w:rsid w:val="001177BD"/>
    <w:rsid w:val="001204B5"/>
    <w:rsid w:val="00126EAB"/>
    <w:rsid w:val="00131286"/>
    <w:rsid w:val="00131488"/>
    <w:rsid w:val="00131FFB"/>
    <w:rsid w:val="0013360B"/>
    <w:rsid w:val="00133FC9"/>
    <w:rsid w:val="0013408A"/>
    <w:rsid w:val="001356B9"/>
    <w:rsid w:val="001367E4"/>
    <w:rsid w:val="00140CA6"/>
    <w:rsid w:val="001420F8"/>
    <w:rsid w:val="00142402"/>
    <w:rsid w:val="00142A42"/>
    <w:rsid w:val="00150A1D"/>
    <w:rsid w:val="00152934"/>
    <w:rsid w:val="00153328"/>
    <w:rsid w:val="00155EED"/>
    <w:rsid w:val="00156D1E"/>
    <w:rsid w:val="00160A21"/>
    <w:rsid w:val="00161694"/>
    <w:rsid w:val="00162846"/>
    <w:rsid w:val="00163A01"/>
    <w:rsid w:val="001666AC"/>
    <w:rsid w:val="00167A2F"/>
    <w:rsid w:val="001719B7"/>
    <w:rsid w:val="00175562"/>
    <w:rsid w:val="00177F32"/>
    <w:rsid w:val="001805EB"/>
    <w:rsid w:val="00184C6A"/>
    <w:rsid w:val="00185F76"/>
    <w:rsid w:val="00186173"/>
    <w:rsid w:val="001871B7"/>
    <w:rsid w:val="00187F32"/>
    <w:rsid w:val="00187FF3"/>
    <w:rsid w:val="00190EC5"/>
    <w:rsid w:val="001938FD"/>
    <w:rsid w:val="00194DC1"/>
    <w:rsid w:val="00195234"/>
    <w:rsid w:val="00195418"/>
    <w:rsid w:val="00197065"/>
    <w:rsid w:val="001A2074"/>
    <w:rsid w:val="001A2B8D"/>
    <w:rsid w:val="001B050D"/>
    <w:rsid w:val="001B0A97"/>
    <w:rsid w:val="001B188C"/>
    <w:rsid w:val="001B3807"/>
    <w:rsid w:val="001B3BD1"/>
    <w:rsid w:val="001B5C5E"/>
    <w:rsid w:val="001C3A81"/>
    <w:rsid w:val="001C3BCD"/>
    <w:rsid w:val="001C4CC9"/>
    <w:rsid w:val="001C4ECF"/>
    <w:rsid w:val="001D1417"/>
    <w:rsid w:val="001D3569"/>
    <w:rsid w:val="001D4202"/>
    <w:rsid w:val="001D454B"/>
    <w:rsid w:val="001D4730"/>
    <w:rsid w:val="001D59DC"/>
    <w:rsid w:val="001E6005"/>
    <w:rsid w:val="001E6DC1"/>
    <w:rsid w:val="001F0059"/>
    <w:rsid w:val="001F0739"/>
    <w:rsid w:val="001F0CB0"/>
    <w:rsid w:val="001F0D6D"/>
    <w:rsid w:val="001F1C31"/>
    <w:rsid w:val="001F30E6"/>
    <w:rsid w:val="001F3C78"/>
    <w:rsid w:val="001F4425"/>
    <w:rsid w:val="001F4B50"/>
    <w:rsid w:val="001F4F66"/>
    <w:rsid w:val="001F5921"/>
    <w:rsid w:val="001F5CF5"/>
    <w:rsid w:val="001F5E2D"/>
    <w:rsid w:val="00200A6F"/>
    <w:rsid w:val="00201D9B"/>
    <w:rsid w:val="0020369D"/>
    <w:rsid w:val="00206554"/>
    <w:rsid w:val="002071BA"/>
    <w:rsid w:val="00207A27"/>
    <w:rsid w:val="00207AA3"/>
    <w:rsid w:val="0021044E"/>
    <w:rsid w:val="00211762"/>
    <w:rsid w:val="0021237E"/>
    <w:rsid w:val="0022305E"/>
    <w:rsid w:val="00224BEC"/>
    <w:rsid w:val="00224F33"/>
    <w:rsid w:val="00227331"/>
    <w:rsid w:val="002319D0"/>
    <w:rsid w:val="00231CFF"/>
    <w:rsid w:val="00237901"/>
    <w:rsid w:val="002458F6"/>
    <w:rsid w:val="00246515"/>
    <w:rsid w:val="00247A5D"/>
    <w:rsid w:val="00250FBC"/>
    <w:rsid w:val="00255D1E"/>
    <w:rsid w:val="002564AD"/>
    <w:rsid w:val="00256F11"/>
    <w:rsid w:val="00260C72"/>
    <w:rsid w:val="0026211E"/>
    <w:rsid w:val="00265E04"/>
    <w:rsid w:val="00267365"/>
    <w:rsid w:val="00270313"/>
    <w:rsid w:val="00273D80"/>
    <w:rsid w:val="0027729D"/>
    <w:rsid w:val="00280FC7"/>
    <w:rsid w:val="002828B4"/>
    <w:rsid w:val="002829BC"/>
    <w:rsid w:val="002842D2"/>
    <w:rsid w:val="00287A9C"/>
    <w:rsid w:val="00290E25"/>
    <w:rsid w:val="002A0C6A"/>
    <w:rsid w:val="002A288F"/>
    <w:rsid w:val="002A31D8"/>
    <w:rsid w:val="002A4A92"/>
    <w:rsid w:val="002A522D"/>
    <w:rsid w:val="002A7481"/>
    <w:rsid w:val="002A7815"/>
    <w:rsid w:val="002A78FB"/>
    <w:rsid w:val="002B157B"/>
    <w:rsid w:val="002B237A"/>
    <w:rsid w:val="002B23B3"/>
    <w:rsid w:val="002B461E"/>
    <w:rsid w:val="002B53C1"/>
    <w:rsid w:val="002B695F"/>
    <w:rsid w:val="002B7803"/>
    <w:rsid w:val="002C11CA"/>
    <w:rsid w:val="002C5600"/>
    <w:rsid w:val="002C5654"/>
    <w:rsid w:val="002C6FE1"/>
    <w:rsid w:val="002C7E9C"/>
    <w:rsid w:val="002D01F8"/>
    <w:rsid w:val="002D141F"/>
    <w:rsid w:val="002D17F4"/>
    <w:rsid w:val="002D1CCD"/>
    <w:rsid w:val="002D1EA4"/>
    <w:rsid w:val="002D2204"/>
    <w:rsid w:val="002D347D"/>
    <w:rsid w:val="002D4836"/>
    <w:rsid w:val="002D50E1"/>
    <w:rsid w:val="002D5354"/>
    <w:rsid w:val="002D536E"/>
    <w:rsid w:val="002E1EFA"/>
    <w:rsid w:val="002E3708"/>
    <w:rsid w:val="002E3C91"/>
    <w:rsid w:val="002E4E9E"/>
    <w:rsid w:val="002F07DF"/>
    <w:rsid w:val="002F0D48"/>
    <w:rsid w:val="002F35F0"/>
    <w:rsid w:val="002F3D51"/>
    <w:rsid w:val="002F5619"/>
    <w:rsid w:val="002F71FB"/>
    <w:rsid w:val="002F73A7"/>
    <w:rsid w:val="002F7CAF"/>
    <w:rsid w:val="0030174D"/>
    <w:rsid w:val="00302145"/>
    <w:rsid w:val="003025A6"/>
    <w:rsid w:val="003028C4"/>
    <w:rsid w:val="00306F0B"/>
    <w:rsid w:val="00307736"/>
    <w:rsid w:val="00310B15"/>
    <w:rsid w:val="00310F0F"/>
    <w:rsid w:val="0031186D"/>
    <w:rsid w:val="00313286"/>
    <w:rsid w:val="00313BE0"/>
    <w:rsid w:val="00314C23"/>
    <w:rsid w:val="00315FF2"/>
    <w:rsid w:val="00317C4E"/>
    <w:rsid w:val="00320548"/>
    <w:rsid w:val="00321023"/>
    <w:rsid w:val="003224E6"/>
    <w:rsid w:val="00322F86"/>
    <w:rsid w:val="00323F52"/>
    <w:rsid w:val="003243D2"/>
    <w:rsid w:val="003258CD"/>
    <w:rsid w:val="00330ED8"/>
    <w:rsid w:val="00332B53"/>
    <w:rsid w:val="00332C7F"/>
    <w:rsid w:val="00333955"/>
    <w:rsid w:val="00333F7E"/>
    <w:rsid w:val="00335A00"/>
    <w:rsid w:val="0033791A"/>
    <w:rsid w:val="00342CD1"/>
    <w:rsid w:val="00343C9E"/>
    <w:rsid w:val="00344551"/>
    <w:rsid w:val="003460E6"/>
    <w:rsid w:val="003463E9"/>
    <w:rsid w:val="003471C8"/>
    <w:rsid w:val="003475DC"/>
    <w:rsid w:val="00347802"/>
    <w:rsid w:val="0035035F"/>
    <w:rsid w:val="003508E5"/>
    <w:rsid w:val="00350ACE"/>
    <w:rsid w:val="00351B6E"/>
    <w:rsid w:val="00352238"/>
    <w:rsid w:val="00352BB8"/>
    <w:rsid w:val="00352EAA"/>
    <w:rsid w:val="00353047"/>
    <w:rsid w:val="00353CBB"/>
    <w:rsid w:val="00354087"/>
    <w:rsid w:val="00354196"/>
    <w:rsid w:val="00356D07"/>
    <w:rsid w:val="00356FE0"/>
    <w:rsid w:val="00357763"/>
    <w:rsid w:val="00360365"/>
    <w:rsid w:val="00361009"/>
    <w:rsid w:val="00362AED"/>
    <w:rsid w:val="003631FA"/>
    <w:rsid w:val="003636B7"/>
    <w:rsid w:val="0036579D"/>
    <w:rsid w:val="00366D56"/>
    <w:rsid w:val="0037045E"/>
    <w:rsid w:val="00371FDE"/>
    <w:rsid w:val="00375A6B"/>
    <w:rsid w:val="00376758"/>
    <w:rsid w:val="003768EF"/>
    <w:rsid w:val="00383CC6"/>
    <w:rsid w:val="0038421B"/>
    <w:rsid w:val="00384730"/>
    <w:rsid w:val="003866AF"/>
    <w:rsid w:val="0038742E"/>
    <w:rsid w:val="0038758B"/>
    <w:rsid w:val="0039113E"/>
    <w:rsid w:val="003911C7"/>
    <w:rsid w:val="00394B67"/>
    <w:rsid w:val="003970BC"/>
    <w:rsid w:val="003A2B46"/>
    <w:rsid w:val="003A40A7"/>
    <w:rsid w:val="003A44E5"/>
    <w:rsid w:val="003A4BE6"/>
    <w:rsid w:val="003A65EC"/>
    <w:rsid w:val="003B1329"/>
    <w:rsid w:val="003B48E0"/>
    <w:rsid w:val="003B51AF"/>
    <w:rsid w:val="003B5842"/>
    <w:rsid w:val="003B61BE"/>
    <w:rsid w:val="003B68CF"/>
    <w:rsid w:val="003B7673"/>
    <w:rsid w:val="003C1A9E"/>
    <w:rsid w:val="003C21BE"/>
    <w:rsid w:val="003C2D70"/>
    <w:rsid w:val="003C491C"/>
    <w:rsid w:val="003C760E"/>
    <w:rsid w:val="003D0473"/>
    <w:rsid w:val="003D05CB"/>
    <w:rsid w:val="003D0942"/>
    <w:rsid w:val="003D44F9"/>
    <w:rsid w:val="003D6129"/>
    <w:rsid w:val="003D6E92"/>
    <w:rsid w:val="003E123F"/>
    <w:rsid w:val="003E1996"/>
    <w:rsid w:val="003E1FBC"/>
    <w:rsid w:val="003E58E7"/>
    <w:rsid w:val="003E7641"/>
    <w:rsid w:val="003F1B32"/>
    <w:rsid w:val="003F3314"/>
    <w:rsid w:val="003F4247"/>
    <w:rsid w:val="003F5A6F"/>
    <w:rsid w:val="003F6E4C"/>
    <w:rsid w:val="00402DA6"/>
    <w:rsid w:val="00405E2F"/>
    <w:rsid w:val="00406D45"/>
    <w:rsid w:val="00407BD8"/>
    <w:rsid w:val="00407FE4"/>
    <w:rsid w:val="00410F7C"/>
    <w:rsid w:val="00413B53"/>
    <w:rsid w:val="0041455B"/>
    <w:rsid w:val="00415146"/>
    <w:rsid w:val="00415EF8"/>
    <w:rsid w:val="00421594"/>
    <w:rsid w:val="00421B45"/>
    <w:rsid w:val="00422CC7"/>
    <w:rsid w:val="004230CC"/>
    <w:rsid w:val="004244B6"/>
    <w:rsid w:val="00424695"/>
    <w:rsid w:val="00426ED5"/>
    <w:rsid w:val="00431544"/>
    <w:rsid w:val="004325B1"/>
    <w:rsid w:val="00434340"/>
    <w:rsid w:val="00436BCB"/>
    <w:rsid w:val="004414A1"/>
    <w:rsid w:val="00441EC2"/>
    <w:rsid w:val="0044337F"/>
    <w:rsid w:val="004439D5"/>
    <w:rsid w:val="00446BE1"/>
    <w:rsid w:val="0044700C"/>
    <w:rsid w:val="00447CE2"/>
    <w:rsid w:val="004509DB"/>
    <w:rsid w:val="00450EB8"/>
    <w:rsid w:val="004515C2"/>
    <w:rsid w:val="0045234B"/>
    <w:rsid w:val="00452FB4"/>
    <w:rsid w:val="00455DF0"/>
    <w:rsid w:val="0045606F"/>
    <w:rsid w:val="00457EA8"/>
    <w:rsid w:val="00462567"/>
    <w:rsid w:val="004629FB"/>
    <w:rsid w:val="004635A9"/>
    <w:rsid w:val="004652E8"/>
    <w:rsid w:val="0046773B"/>
    <w:rsid w:val="00472040"/>
    <w:rsid w:val="004734AC"/>
    <w:rsid w:val="0047412E"/>
    <w:rsid w:val="004756BF"/>
    <w:rsid w:val="0047663E"/>
    <w:rsid w:val="00476A47"/>
    <w:rsid w:val="004772CE"/>
    <w:rsid w:val="00481404"/>
    <w:rsid w:val="00481582"/>
    <w:rsid w:val="00481765"/>
    <w:rsid w:val="004822A1"/>
    <w:rsid w:val="00483003"/>
    <w:rsid w:val="0048363E"/>
    <w:rsid w:val="004841E4"/>
    <w:rsid w:val="004853F1"/>
    <w:rsid w:val="0048585D"/>
    <w:rsid w:val="00487B25"/>
    <w:rsid w:val="00493FC6"/>
    <w:rsid w:val="00495051"/>
    <w:rsid w:val="004A2104"/>
    <w:rsid w:val="004A2AF2"/>
    <w:rsid w:val="004A3CCF"/>
    <w:rsid w:val="004A5712"/>
    <w:rsid w:val="004A574C"/>
    <w:rsid w:val="004B0E33"/>
    <w:rsid w:val="004B43C9"/>
    <w:rsid w:val="004B4D2C"/>
    <w:rsid w:val="004B680A"/>
    <w:rsid w:val="004B6997"/>
    <w:rsid w:val="004C117A"/>
    <w:rsid w:val="004C3885"/>
    <w:rsid w:val="004C41A2"/>
    <w:rsid w:val="004C64EA"/>
    <w:rsid w:val="004D08EF"/>
    <w:rsid w:val="004D2A52"/>
    <w:rsid w:val="004D331F"/>
    <w:rsid w:val="004D3A04"/>
    <w:rsid w:val="004D3B71"/>
    <w:rsid w:val="004D3CF2"/>
    <w:rsid w:val="004D57A9"/>
    <w:rsid w:val="004D5CA8"/>
    <w:rsid w:val="004D5D24"/>
    <w:rsid w:val="004D7684"/>
    <w:rsid w:val="004E1673"/>
    <w:rsid w:val="004E1C13"/>
    <w:rsid w:val="004E30E7"/>
    <w:rsid w:val="004E44C9"/>
    <w:rsid w:val="004E505C"/>
    <w:rsid w:val="004E5784"/>
    <w:rsid w:val="004E5FE0"/>
    <w:rsid w:val="004E6627"/>
    <w:rsid w:val="004E670D"/>
    <w:rsid w:val="004E762D"/>
    <w:rsid w:val="004F2E74"/>
    <w:rsid w:val="004F64B6"/>
    <w:rsid w:val="004F6AD9"/>
    <w:rsid w:val="00501653"/>
    <w:rsid w:val="005022EB"/>
    <w:rsid w:val="0050244B"/>
    <w:rsid w:val="005050EB"/>
    <w:rsid w:val="00506B6E"/>
    <w:rsid w:val="00507627"/>
    <w:rsid w:val="0051069D"/>
    <w:rsid w:val="00510706"/>
    <w:rsid w:val="00511815"/>
    <w:rsid w:val="00511CBF"/>
    <w:rsid w:val="00511CDC"/>
    <w:rsid w:val="0051255B"/>
    <w:rsid w:val="00512CBD"/>
    <w:rsid w:val="0051356E"/>
    <w:rsid w:val="00515D30"/>
    <w:rsid w:val="00517F5D"/>
    <w:rsid w:val="005242A8"/>
    <w:rsid w:val="005259DF"/>
    <w:rsid w:val="005267DC"/>
    <w:rsid w:val="00526F41"/>
    <w:rsid w:val="005278BF"/>
    <w:rsid w:val="00530DB6"/>
    <w:rsid w:val="005324AE"/>
    <w:rsid w:val="005346E7"/>
    <w:rsid w:val="00536EDD"/>
    <w:rsid w:val="005411D5"/>
    <w:rsid w:val="00541303"/>
    <w:rsid w:val="00542650"/>
    <w:rsid w:val="00543F6B"/>
    <w:rsid w:val="00546025"/>
    <w:rsid w:val="00546FC3"/>
    <w:rsid w:val="005524A1"/>
    <w:rsid w:val="00557773"/>
    <w:rsid w:val="00560581"/>
    <w:rsid w:val="00560C4C"/>
    <w:rsid w:val="0056397F"/>
    <w:rsid w:val="005706E3"/>
    <w:rsid w:val="00572CFD"/>
    <w:rsid w:val="00573B16"/>
    <w:rsid w:val="00573BEB"/>
    <w:rsid w:val="00575E04"/>
    <w:rsid w:val="005775CD"/>
    <w:rsid w:val="00586391"/>
    <w:rsid w:val="00587903"/>
    <w:rsid w:val="005909F8"/>
    <w:rsid w:val="00592231"/>
    <w:rsid w:val="005925EC"/>
    <w:rsid w:val="00592E30"/>
    <w:rsid w:val="005932B4"/>
    <w:rsid w:val="0059651A"/>
    <w:rsid w:val="00596803"/>
    <w:rsid w:val="00597BA0"/>
    <w:rsid w:val="005A205D"/>
    <w:rsid w:val="005A3188"/>
    <w:rsid w:val="005A3DD3"/>
    <w:rsid w:val="005A3F35"/>
    <w:rsid w:val="005A7FEC"/>
    <w:rsid w:val="005B0C23"/>
    <w:rsid w:val="005B16B5"/>
    <w:rsid w:val="005B35B3"/>
    <w:rsid w:val="005B3680"/>
    <w:rsid w:val="005B3DCB"/>
    <w:rsid w:val="005B5E05"/>
    <w:rsid w:val="005C10A0"/>
    <w:rsid w:val="005C16B4"/>
    <w:rsid w:val="005C244C"/>
    <w:rsid w:val="005C3A4B"/>
    <w:rsid w:val="005C4392"/>
    <w:rsid w:val="005C51FE"/>
    <w:rsid w:val="005C7645"/>
    <w:rsid w:val="005D2FA6"/>
    <w:rsid w:val="005D59BD"/>
    <w:rsid w:val="005D60B3"/>
    <w:rsid w:val="005D71E5"/>
    <w:rsid w:val="005D77C4"/>
    <w:rsid w:val="005D7E80"/>
    <w:rsid w:val="005E1909"/>
    <w:rsid w:val="005E3BAB"/>
    <w:rsid w:val="005E4108"/>
    <w:rsid w:val="005E4398"/>
    <w:rsid w:val="005E7C17"/>
    <w:rsid w:val="005F5025"/>
    <w:rsid w:val="005F6FD3"/>
    <w:rsid w:val="005F7617"/>
    <w:rsid w:val="00602E95"/>
    <w:rsid w:val="0061106D"/>
    <w:rsid w:val="00611D26"/>
    <w:rsid w:val="00613D45"/>
    <w:rsid w:val="006150C8"/>
    <w:rsid w:val="006167F6"/>
    <w:rsid w:val="00620108"/>
    <w:rsid w:val="0062180A"/>
    <w:rsid w:val="0062305A"/>
    <w:rsid w:val="006278B1"/>
    <w:rsid w:val="00630B94"/>
    <w:rsid w:val="00630EF2"/>
    <w:rsid w:val="0063575F"/>
    <w:rsid w:val="00636773"/>
    <w:rsid w:val="00637E5F"/>
    <w:rsid w:val="00640243"/>
    <w:rsid w:val="00642A40"/>
    <w:rsid w:val="00643345"/>
    <w:rsid w:val="00643C69"/>
    <w:rsid w:val="00643CF5"/>
    <w:rsid w:val="0064409C"/>
    <w:rsid w:val="006452B2"/>
    <w:rsid w:val="00645A61"/>
    <w:rsid w:val="00645A86"/>
    <w:rsid w:val="006472E5"/>
    <w:rsid w:val="0065190E"/>
    <w:rsid w:val="00655504"/>
    <w:rsid w:val="006560BD"/>
    <w:rsid w:val="00657561"/>
    <w:rsid w:val="00657B78"/>
    <w:rsid w:val="00661D1F"/>
    <w:rsid w:val="00662BC7"/>
    <w:rsid w:val="006631B3"/>
    <w:rsid w:val="00663EA2"/>
    <w:rsid w:val="00665FE3"/>
    <w:rsid w:val="006670A5"/>
    <w:rsid w:val="00670B4C"/>
    <w:rsid w:val="00670E1B"/>
    <w:rsid w:val="00672697"/>
    <w:rsid w:val="00676EC1"/>
    <w:rsid w:val="006825C5"/>
    <w:rsid w:val="00683495"/>
    <w:rsid w:val="006845DE"/>
    <w:rsid w:val="006869D4"/>
    <w:rsid w:val="006876F2"/>
    <w:rsid w:val="00690913"/>
    <w:rsid w:val="00690B31"/>
    <w:rsid w:val="00691EBB"/>
    <w:rsid w:val="00692D39"/>
    <w:rsid w:val="00695B0B"/>
    <w:rsid w:val="00696871"/>
    <w:rsid w:val="00697695"/>
    <w:rsid w:val="006A121E"/>
    <w:rsid w:val="006A12A6"/>
    <w:rsid w:val="006A361A"/>
    <w:rsid w:val="006A4183"/>
    <w:rsid w:val="006A4198"/>
    <w:rsid w:val="006A528C"/>
    <w:rsid w:val="006A7672"/>
    <w:rsid w:val="006B0117"/>
    <w:rsid w:val="006B1373"/>
    <w:rsid w:val="006B1576"/>
    <w:rsid w:val="006B16FE"/>
    <w:rsid w:val="006B5F4E"/>
    <w:rsid w:val="006B7700"/>
    <w:rsid w:val="006B77BB"/>
    <w:rsid w:val="006B781D"/>
    <w:rsid w:val="006C3B20"/>
    <w:rsid w:val="006C47F4"/>
    <w:rsid w:val="006C4E10"/>
    <w:rsid w:val="006C5474"/>
    <w:rsid w:val="006C6B52"/>
    <w:rsid w:val="006C6BFE"/>
    <w:rsid w:val="006C7566"/>
    <w:rsid w:val="006C7741"/>
    <w:rsid w:val="006D02C3"/>
    <w:rsid w:val="006D3031"/>
    <w:rsid w:val="006D3F44"/>
    <w:rsid w:val="006D403F"/>
    <w:rsid w:val="006D43C3"/>
    <w:rsid w:val="006D4949"/>
    <w:rsid w:val="006E0F6D"/>
    <w:rsid w:val="006E17AD"/>
    <w:rsid w:val="006E261A"/>
    <w:rsid w:val="006E53EF"/>
    <w:rsid w:val="006E6671"/>
    <w:rsid w:val="006F0A91"/>
    <w:rsid w:val="006F159E"/>
    <w:rsid w:val="006F259F"/>
    <w:rsid w:val="006F46C1"/>
    <w:rsid w:val="006F4AB1"/>
    <w:rsid w:val="006F4E9C"/>
    <w:rsid w:val="006F5BE9"/>
    <w:rsid w:val="006F5C71"/>
    <w:rsid w:val="006F5F87"/>
    <w:rsid w:val="006F737D"/>
    <w:rsid w:val="00702584"/>
    <w:rsid w:val="00702A55"/>
    <w:rsid w:val="0070331D"/>
    <w:rsid w:val="00704E71"/>
    <w:rsid w:val="00705C07"/>
    <w:rsid w:val="00707400"/>
    <w:rsid w:val="00710C76"/>
    <w:rsid w:val="007125BB"/>
    <w:rsid w:val="00714715"/>
    <w:rsid w:val="007149CF"/>
    <w:rsid w:val="00715135"/>
    <w:rsid w:val="00715449"/>
    <w:rsid w:val="007203D0"/>
    <w:rsid w:val="007211E0"/>
    <w:rsid w:val="00727BA0"/>
    <w:rsid w:val="00727D1C"/>
    <w:rsid w:val="0073183D"/>
    <w:rsid w:val="007318A0"/>
    <w:rsid w:val="007321C9"/>
    <w:rsid w:val="007333A9"/>
    <w:rsid w:val="00734421"/>
    <w:rsid w:val="007344B4"/>
    <w:rsid w:val="00735F06"/>
    <w:rsid w:val="00736249"/>
    <w:rsid w:val="0073788D"/>
    <w:rsid w:val="00737DC5"/>
    <w:rsid w:val="00741069"/>
    <w:rsid w:val="00742709"/>
    <w:rsid w:val="007468E1"/>
    <w:rsid w:val="007509DB"/>
    <w:rsid w:val="007546A7"/>
    <w:rsid w:val="0075592B"/>
    <w:rsid w:val="00756F0E"/>
    <w:rsid w:val="0076105C"/>
    <w:rsid w:val="007632EB"/>
    <w:rsid w:val="00765D00"/>
    <w:rsid w:val="0076657E"/>
    <w:rsid w:val="00767420"/>
    <w:rsid w:val="00775C5B"/>
    <w:rsid w:val="007803D4"/>
    <w:rsid w:val="00781A5B"/>
    <w:rsid w:val="00784E3B"/>
    <w:rsid w:val="00784EEF"/>
    <w:rsid w:val="00786345"/>
    <w:rsid w:val="00786D0B"/>
    <w:rsid w:val="00787106"/>
    <w:rsid w:val="00790EC5"/>
    <w:rsid w:val="00793100"/>
    <w:rsid w:val="007960D3"/>
    <w:rsid w:val="007A0416"/>
    <w:rsid w:val="007A07D1"/>
    <w:rsid w:val="007A2336"/>
    <w:rsid w:val="007A314D"/>
    <w:rsid w:val="007A3A74"/>
    <w:rsid w:val="007A4B6E"/>
    <w:rsid w:val="007A5987"/>
    <w:rsid w:val="007A6BEB"/>
    <w:rsid w:val="007A7B80"/>
    <w:rsid w:val="007B0240"/>
    <w:rsid w:val="007B0653"/>
    <w:rsid w:val="007B0968"/>
    <w:rsid w:val="007B16F1"/>
    <w:rsid w:val="007B3EE2"/>
    <w:rsid w:val="007B534C"/>
    <w:rsid w:val="007B6C8F"/>
    <w:rsid w:val="007B7093"/>
    <w:rsid w:val="007C3757"/>
    <w:rsid w:val="007C4588"/>
    <w:rsid w:val="007C4794"/>
    <w:rsid w:val="007C5B43"/>
    <w:rsid w:val="007C6149"/>
    <w:rsid w:val="007C6194"/>
    <w:rsid w:val="007C76D0"/>
    <w:rsid w:val="007D0DB9"/>
    <w:rsid w:val="007D2CCE"/>
    <w:rsid w:val="007D3B97"/>
    <w:rsid w:val="007D3FD9"/>
    <w:rsid w:val="007E0205"/>
    <w:rsid w:val="007E18BC"/>
    <w:rsid w:val="007E2237"/>
    <w:rsid w:val="007E3627"/>
    <w:rsid w:val="007F0289"/>
    <w:rsid w:val="007F106E"/>
    <w:rsid w:val="007F1D58"/>
    <w:rsid w:val="007F4250"/>
    <w:rsid w:val="007F44F5"/>
    <w:rsid w:val="007F4E88"/>
    <w:rsid w:val="007F4EAA"/>
    <w:rsid w:val="007F5C16"/>
    <w:rsid w:val="007F6E96"/>
    <w:rsid w:val="007F6FD5"/>
    <w:rsid w:val="00802AD3"/>
    <w:rsid w:val="008134FB"/>
    <w:rsid w:val="00815DF1"/>
    <w:rsid w:val="00821A7E"/>
    <w:rsid w:val="00822012"/>
    <w:rsid w:val="0082423B"/>
    <w:rsid w:val="008251C7"/>
    <w:rsid w:val="00826332"/>
    <w:rsid w:val="008267F4"/>
    <w:rsid w:val="0082754F"/>
    <w:rsid w:val="008277CE"/>
    <w:rsid w:val="008346DC"/>
    <w:rsid w:val="00835A4E"/>
    <w:rsid w:val="00835A91"/>
    <w:rsid w:val="00835C9A"/>
    <w:rsid w:val="0083617B"/>
    <w:rsid w:val="00837CAA"/>
    <w:rsid w:val="0084248D"/>
    <w:rsid w:val="00842B55"/>
    <w:rsid w:val="00843171"/>
    <w:rsid w:val="00847782"/>
    <w:rsid w:val="00851D05"/>
    <w:rsid w:val="0085331A"/>
    <w:rsid w:val="008602F7"/>
    <w:rsid w:val="008625B5"/>
    <w:rsid w:val="00872680"/>
    <w:rsid w:val="0087375A"/>
    <w:rsid w:val="00873DC8"/>
    <w:rsid w:val="00875B82"/>
    <w:rsid w:val="00876599"/>
    <w:rsid w:val="0088054F"/>
    <w:rsid w:val="008808FB"/>
    <w:rsid w:val="00881C44"/>
    <w:rsid w:val="008836DD"/>
    <w:rsid w:val="00884086"/>
    <w:rsid w:val="00885BEC"/>
    <w:rsid w:val="00886774"/>
    <w:rsid w:val="00887D95"/>
    <w:rsid w:val="00890143"/>
    <w:rsid w:val="00891321"/>
    <w:rsid w:val="00892501"/>
    <w:rsid w:val="00892C38"/>
    <w:rsid w:val="00892CAB"/>
    <w:rsid w:val="00893A73"/>
    <w:rsid w:val="008949DE"/>
    <w:rsid w:val="008969DF"/>
    <w:rsid w:val="0089746F"/>
    <w:rsid w:val="008A11AE"/>
    <w:rsid w:val="008A4361"/>
    <w:rsid w:val="008A46A7"/>
    <w:rsid w:val="008A48DF"/>
    <w:rsid w:val="008A5BEC"/>
    <w:rsid w:val="008A5DBD"/>
    <w:rsid w:val="008A5DCC"/>
    <w:rsid w:val="008A6399"/>
    <w:rsid w:val="008B23C1"/>
    <w:rsid w:val="008B2636"/>
    <w:rsid w:val="008B316C"/>
    <w:rsid w:val="008B52F0"/>
    <w:rsid w:val="008B5AC0"/>
    <w:rsid w:val="008C7EC7"/>
    <w:rsid w:val="008D0649"/>
    <w:rsid w:val="008D0FB3"/>
    <w:rsid w:val="008D120F"/>
    <w:rsid w:val="008D1E77"/>
    <w:rsid w:val="008D4211"/>
    <w:rsid w:val="008D46C3"/>
    <w:rsid w:val="008D5226"/>
    <w:rsid w:val="008D6106"/>
    <w:rsid w:val="008D6DF6"/>
    <w:rsid w:val="008E1078"/>
    <w:rsid w:val="008E252B"/>
    <w:rsid w:val="008E29F0"/>
    <w:rsid w:val="008E3EF3"/>
    <w:rsid w:val="008E5157"/>
    <w:rsid w:val="008E5B2E"/>
    <w:rsid w:val="008E62BF"/>
    <w:rsid w:val="008E72A7"/>
    <w:rsid w:val="008E7BAB"/>
    <w:rsid w:val="008F01A8"/>
    <w:rsid w:val="008F4218"/>
    <w:rsid w:val="008F5DFB"/>
    <w:rsid w:val="008F68C0"/>
    <w:rsid w:val="008F6CF8"/>
    <w:rsid w:val="009015DA"/>
    <w:rsid w:val="00902A14"/>
    <w:rsid w:val="00907BC7"/>
    <w:rsid w:val="0091042F"/>
    <w:rsid w:val="00912DE4"/>
    <w:rsid w:val="009132B9"/>
    <w:rsid w:val="00914DA3"/>
    <w:rsid w:val="00915756"/>
    <w:rsid w:val="009176CD"/>
    <w:rsid w:val="009201A2"/>
    <w:rsid w:val="0092213B"/>
    <w:rsid w:val="0092233D"/>
    <w:rsid w:val="00922876"/>
    <w:rsid w:val="00922BE3"/>
    <w:rsid w:val="00923A0B"/>
    <w:rsid w:val="00924BC5"/>
    <w:rsid w:val="009271D2"/>
    <w:rsid w:val="00927845"/>
    <w:rsid w:val="00927B15"/>
    <w:rsid w:val="009317CC"/>
    <w:rsid w:val="009363D9"/>
    <w:rsid w:val="00936C4F"/>
    <w:rsid w:val="00937D14"/>
    <w:rsid w:val="009408BC"/>
    <w:rsid w:val="00942532"/>
    <w:rsid w:val="00944665"/>
    <w:rsid w:val="0094492B"/>
    <w:rsid w:val="009514D3"/>
    <w:rsid w:val="009542E2"/>
    <w:rsid w:val="009547D9"/>
    <w:rsid w:val="00960DAD"/>
    <w:rsid w:val="00960EC8"/>
    <w:rsid w:val="00963BD5"/>
    <w:rsid w:val="0096506B"/>
    <w:rsid w:val="009706B7"/>
    <w:rsid w:val="00973647"/>
    <w:rsid w:val="0097530D"/>
    <w:rsid w:val="00984DF1"/>
    <w:rsid w:val="009860F8"/>
    <w:rsid w:val="00987CB0"/>
    <w:rsid w:val="0099083C"/>
    <w:rsid w:val="00993E09"/>
    <w:rsid w:val="00995207"/>
    <w:rsid w:val="00997594"/>
    <w:rsid w:val="00997B5E"/>
    <w:rsid w:val="009A0E56"/>
    <w:rsid w:val="009A1927"/>
    <w:rsid w:val="009A4F36"/>
    <w:rsid w:val="009A5945"/>
    <w:rsid w:val="009A5E91"/>
    <w:rsid w:val="009A76E8"/>
    <w:rsid w:val="009B07E7"/>
    <w:rsid w:val="009B4E7C"/>
    <w:rsid w:val="009B5CEC"/>
    <w:rsid w:val="009B6DB3"/>
    <w:rsid w:val="009C14D3"/>
    <w:rsid w:val="009C170B"/>
    <w:rsid w:val="009C18B1"/>
    <w:rsid w:val="009C2FEB"/>
    <w:rsid w:val="009C32AB"/>
    <w:rsid w:val="009C3E22"/>
    <w:rsid w:val="009C4090"/>
    <w:rsid w:val="009C51AE"/>
    <w:rsid w:val="009C64C3"/>
    <w:rsid w:val="009D071D"/>
    <w:rsid w:val="009D0807"/>
    <w:rsid w:val="009D279D"/>
    <w:rsid w:val="009D3107"/>
    <w:rsid w:val="009D344D"/>
    <w:rsid w:val="009D35C7"/>
    <w:rsid w:val="009D3871"/>
    <w:rsid w:val="009D415F"/>
    <w:rsid w:val="009D50E8"/>
    <w:rsid w:val="009D586B"/>
    <w:rsid w:val="009D714D"/>
    <w:rsid w:val="009E0E82"/>
    <w:rsid w:val="009E1A07"/>
    <w:rsid w:val="009E1A62"/>
    <w:rsid w:val="009E1F35"/>
    <w:rsid w:val="009E2F69"/>
    <w:rsid w:val="009E59F3"/>
    <w:rsid w:val="009E5B87"/>
    <w:rsid w:val="009E6274"/>
    <w:rsid w:val="009E66FB"/>
    <w:rsid w:val="009E7C9F"/>
    <w:rsid w:val="009E7EEE"/>
    <w:rsid w:val="009F186E"/>
    <w:rsid w:val="009F1C48"/>
    <w:rsid w:val="009F2DCA"/>
    <w:rsid w:val="009F3155"/>
    <w:rsid w:val="009F4EB7"/>
    <w:rsid w:val="009F5DA0"/>
    <w:rsid w:val="00A0001C"/>
    <w:rsid w:val="00A0003C"/>
    <w:rsid w:val="00A00A88"/>
    <w:rsid w:val="00A01D08"/>
    <w:rsid w:val="00A021F5"/>
    <w:rsid w:val="00A046D2"/>
    <w:rsid w:val="00A074D3"/>
    <w:rsid w:val="00A119A7"/>
    <w:rsid w:val="00A12C6E"/>
    <w:rsid w:val="00A15104"/>
    <w:rsid w:val="00A164FD"/>
    <w:rsid w:val="00A165E1"/>
    <w:rsid w:val="00A20F77"/>
    <w:rsid w:val="00A21327"/>
    <w:rsid w:val="00A22201"/>
    <w:rsid w:val="00A25770"/>
    <w:rsid w:val="00A27046"/>
    <w:rsid w:val="00A303DE"/>
    <w:rsid w:val="00A30688"/>
    <w:rsid w:val="00A32C0A"/>
    <w:rsid w:val="00A32F6F"/>
    <w:rsid w:val="00A3566D"/>
    <w:rsid w:val="00A3578B"/>
    <w:rsid w:val="00A40915"/>
    <w:rsid w:val="00A427DD"/>
    <w:rsid w:val="00A42EB5"/>
    <w:rsid w:val="00A43041"/>
    <w:rsid w:val="00A4396C"/>
    <w:rsid w:val="00A43A84"/>
    <w:rsid w:val="00A4408E"/>
    <w:rsid w:val="00A445DD"/>
    <w:rsid w:val="00A464E8"/>
    <w:rsid w:val="00A513B4"/>
    <w:rsid w:val="00A519E2"/>
    <w:rsid w:val="00A55FAE"/>
    <w:rsid w:val="00A564D6"/>
    <w:rsid w:val="00A56A50"/>
    <w:rsid w:val="00A57614"/>
    <w:rsid w:val="00A624DD"/>
    <w:rsid w:val="00A632F2"/>
    <w:rsid w:val="00A63736"/>
    <w:rsid w:val="00A63BD4"/>
    <w:rsid w:val="00A674BE"/>
    <w:rsid w:val="00A71663"/>
    <w:rsid w:val="00A731C2"/>
    <w:rsid w:val="00A73833"/>
    <w:rsid w:val="00A7427F"/>
    <w:rsid w:val="00A74894"/>
    <w:rsid w:val="00A77B7D"/>
    <w:rsid w:val="00A804CF"/>
    <w:rsid w:val="00A810B3"/>
    <w:rsid w:val="00A8170B"/>
    <w:rsid w:val="00A82478"/>
    <w:rsid w:val="00A835E5"/>
    <w:rsid w:val="00A86294"/>
    <w:rsid w:val="00A87D28"/>
    <w:rsid w:val="00A87D6E"/>
    <w:rsid w:val="00A90D09"/>
    <w:rsid w:val="00A92914"/>
    <w:rsid w:val="00A935DE"/>
    <w:rsid w:val="00A97891"/>
    <w:rsid w:val="00AA09BC"/>
    <w:rsid w:val="00AA3C5D"/>
    <w:rsid w:val="00AA4DB7"/>
    <w:rsid w:val="00AA6741"/>
    <w:rsid w:val="00AA7D5A"/>
    <w:rsid w:val="00AB037A"/>
    <w:rsid w:val="00AB2C33"/>
    <w:rsid w:val="00AB380A"/>
    <w:rsid w:val="00AB421F"/>
    <w:rsid w:val="00AB6703"/>
    <w:rsid w:val="00AB6997"/>
    <w:rsid w:val="00AB71C7"/>
    <w:rsid w:val="00AB74C5"/>
    <w:rsid w:val="00AB77D9"/>
    <w:rsid w:val="00AC06A1"/>
    <w:rsid w:val="00AC2649"/>
    <w:rsid w:val="00AC420D"/>
    <w:rsid w:val="00AC445A"/>
    <w:rsid w:val="00AC700E"/>
    <w:rsid w:val="00AC7238"/>
    <w:rsid w:val="00AC7656"/>
    <w:rsid w:val="00AD2462"/>
    <w:rsid w:val="00AD26B4"/>
    <w:rsid w:val="00AD4623"/>
    <w:rsid w:val="00AE1A43"/>
    <w:rsid w:val="00AE2EF6"/>
    <w:rsid w:val="00AE3C92"/>
    <w:rsid w:val="00AE5C92"/>
    <w:rsid w:val="00AE679D"/>
    <w:rsid w:val="00AE72F4"/>
    <w:rsid w:val="00AE7C1C"/>
    <w:rsid w:val="00AF485F"/>
    <w:rsid w:val="00AF4AF8"/>
    <w:rsid w:val="00AF4D4F"/>
    <w:rsid w:val="00B034BE"/>
    <w:rsid w:val="00B04721"/>
    <w:rsid w:val="00B0472F"/>
    <w:rsid w:val="00B0508D"/>
    <w:rsid w:val="00B079EE"/>
    <w:rsid w:val="00B10245"/>
    <w:rsid w:val="00B10269"/>
    <w:rsid w:val="00B159A4"/>
    <w:rsid w:val="00B16325"/>
    <w:rsid w:val="00B169AA"/>
    <w:rsid w:val="00B16D73"/>
    <w:rsid w:val="00B20555"/>
    <w:rsid w:val="00B23CC3"/>
    <w:rsid w:val="00B24194"/>
    <w:rsid w:val="00B2460A"/>
    <w:rsid w:val="00B24D59"/>
    <w:rsid w:val="00B30FB6"/>
    <w:rsid w:val="00B3182B"/>
    <w:rsid w:val="00B3256D"/>
    <w:rsid w:val="00B327C1"/>
    <w:rsid w:val="00B33899"/>
    <w:rsid w:val="00B34A4E"/>
    <w:rsid w:val="00B40549"/>
    <w:rsid w:val="00B405B3"/>
    <w:rsid w:val="00B41E65"/>
    <w:rsid w:val="00B4203F"/>
    <w:rsid w:val="00B42280"/>
    <w:rsid w:val="00B43BD6"/>
    <w:rsid w:val="00B50BDA"/>
    <w:rsid w:val="00B511BC"/>
    <w:rsid w:val="00B5257D"/>
    <w:rsid w:val="00B5449B"/>
    <w:rsid w:val="00B54733"/>
    <w:rsid w:val="00B5495E"/>
    <w:rsid w:val="00B56298"/>
    <w:rsid w:val="00B56331"/>
    <w:rsid w:val="00B60095"/>
    <w:rsid w:val="00B60D96"/>
    <w:rsid w:val="00B63384"/>
    <w:rsid w:val="00B6449B"/>
    <w:rsid w:val="00B64FD0"/>
    <w:rsid w:val="00B66195"/>
    <w:rsid w:val="00B67E55"/>
    <w:rsid w:val="00B711D3"/>
    <w:rsid w:val="00B72948"/>
    <w:rsid w:val="00B739DA"/>
    <w:rsid w:val="00B73B96"/>
    <w:rsid w:val="00B74E9B"/>
    <w:rsid w:val="00B8568F"/>
    <w:rsid w:val="00B85A4C"/>
    <w:rsid w:val="00B87AC9"/>
    <w:rsid w:val="00B90AEF"/>
    <w:rsid w:val="00B9186E"/>
    <w:rsid w:val="00B93889"/>
    <w:rsid w:val="00B94939"/>
    <w:rsid w:val="00B9517C"/>
    <w:rsid w:val="00B962C4"/>
    <w:rsid w:val="00B96F92"/>
    <w:rsid w:val="00BA03EC"/>
    <w:rsid w:val="00BA2D3B"/>
    <w:rsid w:val="00BB0A8B"/>
    <w:rsid w:val="00BB5B52"/>
    <w:rsid w:val="00BC1BEB"/>
    <w:rsid w:val="00BC349C"/>
    <w:rsid w:val="00BC5875"/>
    <w:rsid w:val="00BC6CE2"/>
    <w:rsid w:val="00BD1ADA"/>
    <w:rsid w:val="00BD30A8"/>
    <w:rsid w:val="00BD4484"/>
    <w:rsid w:val="00BD4589"/>
    <w:rsid w:val="00BD4D21"/>
    <w:rsid w:val="00BD4D79"/>
    <w:rsid w:val="00BD6565"/>
    <w:rsid w:val="00BD678E"/>
    <w:rsid w:val="00BD71F0"/>
    <w:rsid w:val="00BD76AC"/>
    <w:rsid w:val="00BE0E2D"/>
    <w:rsid w:val="00BE1B89"/>
    <w:rsid w:val="00BE1FD9"/>
    <w:rsid w:val="00BE487E"/>
    <w:rsid w:val="00BE500C"/>
    <w:rsid w:val="00BE67C0"/>
    <w:rsid w:val="00BE721A"/>
    <w:rsid w:val="00BE7B94"/>
    <w:rsid w:val="00BE7C63"/>
    <w:rsid w:val="00C009F6"/>
    <w:rsid w:val="00C043FA"/>
    <w:rsid w:val="00C057A8"/>
    <w:rsid w:val="00C063D3"/>
    <w:rsid w:val="00C121DE"/>
    <w:rsid w:val="00C15E9A"/>
    <w:rsid w:val="00C17040"/>
    <w:rsid w:val="00C174ED"/>
    <w:rsid w:val="00C179E3"/>
    <w:rsid w:val="00C20696"/>
    <w:rsid w:val="00C230D9"/>
    <w:rsid w:val="00C24B55"/>
    <w:rsid w:val="00C326CB"/>
    <w:rsid w:val="00C32A78"/>
    <w:rsid w:val="00C34CAE"/>
    <w:rsid w:val="00C34D85"/>
    <w:rsid w:val="00C36866"/>
    <w:rsid w:val="00C40205"/>
    <w:rsid w:val="00C405A7"/>
    <w:rsid w:val="00C40B39"/>
    <w:rsid w:val="00C46DB2"/>
    <w:rsid w:val="00C51B7B"/>
    <w:rsid w:val="00C52F0A"/>
    <w:rsid w:val="00C535E3"/>
    <w:rsid w:val="00C545D2"/>
    <w:rsid w:val="00C55570"/>
    <w:rsid w:val="00C5560C"/>
    <w:rsid w:val="00C572A2"/>
    <w:rsid w:val="00C57312"/>
    <w:rsid w:val="00C57B3C"/>
    <w:rsid w:val="00C61D57"/>
    <w:rsid w:val="00C62228"/>
    <w:rsid w:val="00C64140"/>
    <w:rsid w:val="00C64686"/>
    <w:rsid w:val="00C646AA"/>
    <w:rsid w:val="00C650E8"/>
    <w:rsid w:val="00C65A7A"/>
    <w:rsid w:val="00C65D66"/>
    <w:rsid w:val="00C66004"/>
    <w:rsid w:val="00C669E9"/>
    <w:rsid w:val="00C70F60"/>
    <w:rsid w:val="00C73BDF"/>
    <w:rsid w:val="00C74AEE"/>
    <w:rsid w:val="00C80A04"/>
    <w:rsid w:val="00C80A1A"/>
    <w:rsid w:val="00C80DDF"/>
    <w:rsid w:val="00C81F6D"/>
    <w:rsid w:val="00C833E7"/>
    <w:rsid w:val="00C84021"/>
    <w:rsid w:val="00C8704A"/>
    <w:rsid w:val="00C91675"/>
    <w:rsid w:val="00C91B49"/>
    <w:rsid w:val="00C91DE9"/>
    <w:rsid w:val="00C95B46"/>
    <w:rsid w:val="00C95BBC"/>
    <w:rsid w:val="00C95C62"/>
    <w:rsid w:val="00C97339"/>
    <w:rsid w:val="00CA27B5"/>
    <w:rsid w:val="00CA2812"/>
    <w:rsid w:val="00CA2B16"/>
    <w:rsid w:val="00CA3FF6"/>
    <w:rsid w:val="00CA42FD"/>
    <w:rsid w:val="00CA61FE"/>
    <w:rsid w:val="00CA6570"/>
    <w:rsid w:val="00CA6622"/>
    <w:rsid w:val="00CB0F02"/>
    <w:rsid w:val="00CB2C69"/>
    <w:rsid w:val="00CB3E5A"/>
    <w:rsid w:val="00CB4272"/>
    <w:rsid w:val="00CB47D4"/>
    <w:rsid w:val="00CB5084"/>
    <w:rsid w:val="00CB5880"/>
    <w:rsid w:val="00CB632F"/>
    <w:rsid w:val="00CB77BC"/>
    <w:rsid w:val="00CC0956"/>
    <w:rsid w:val="00CC1B97"/>
    <w:rsid w:val="00CC30D6"/>
    <w:rsid w:val="00CC3B10"/>
    <w:rsid w:val="00CC5882"/>
    <w:rsid w:val="00CC68B1"/>
    <w:rsid w:val="00CD07CF"/>
    <w:rsid w:val="00CD132C"/>
    <w:rsid w:val="00CD21B2"/>
    <w:rsid w:val="00CD26DE"/>
    <w:rsid w:val="00CD306C"/>
    <w:rsid w:val="00CD5B61"/>
    <w:rsid w:val="00CD61C0"/>
    <w:rsid w:val="00CE1BE6"/>
    <w:rsid w:val="00CE217B"/>
    <w:rsid w:val="00CE324F"/>
    <w:rsid w:val="00CE4295"/>
    <w:rsid w:val="00CE46FF"/>
    <w:rsid w:val="00CE618C"/>
    <w:rsid w:val="00CE6C44"/>
    <w:rsid w:val="00CE7748"/>
    <w:rsid w:val="00CE7B7A"/>
    <w:rsid w:val="00CF2956"/>
    <w:rsid w:val="00CF5C94"/>
    <w:rsid w:val="00CF5DE5"/>
    <w:rsid w:val="00CF6D8B"/>
    <w:rsid w:val="00CF7667"/>
    <w:rsid w:val="00D02981"/>
    <w:rsid w:val="00D04464"/>
    <w:rsid w:val="00D06413"/>
    <w:rsid w:val="00D064F7"/>
    <w:rsid w:val="00D06F0C"/>
    <w:rsid w:val="00D079D2"/>
    <w:rsid w:val="00D10FD0"/>
    <w:rsid w:val="00D1147F"/>
    <w:rsid w:val="00D116D6"/>
    <w:rsid w:val="00D14B18"/>
    <w:rsid w:val="00D17972"/>
    <w:rsid w:val="00D20889"/>
    <w:rsid w:val="00D22F3E"/>
    <w:rsid w:val="00D23C64"/>
    <w:rsid w:val="00D25964"/>
    <w:rsid w:val="00D318E9"/>
    <w:rsid w:val="00D32C33"/>
    <w:rsid w:val="00D341C3"/>
    <w:rsid w:val="00D35BD0"/>
    <w:rsid w:val="00D367A4"/>
    <w:rsid w:val="00D405AE"/>
    <w:rsid w:val="00D4254F"/>
    <w:rsid w:val="00D42B53"/>
    <w:rsid w:val="00D4327F"/>
    <w:rsid w:val="00D471B9"/>
    <w:rsid w:val="00D50A74"/>
    <w:rsid w:val="00D50BE0"/>
    <w:rsid w:val="00D54401"/>
    <w:rsid w:val="00D54402"/>
    <w:rsid w:val="00D545FE"/>
    <w:rsid w:val="00D54726"/>
    <w:rsid w:val="00D60DF5"/>
    <w:rsid w:val="00D612DF"/>
    <w:rsid w:val="00D61F82"/>
    <w:rsid w:val="00D63609"/>
    <w:rsid w:val="00D638DF"/>
    <w:rsid w:val="00D66886"/>
    <w:rsid w:val="00D74135"/>
    <w:rsid w:val="00D74757"/>
    <w:rsid w:val="00D76159"/>
    <w:rsid w:val="00D77C1F"/>
    <w:rsid w:val="00D8070C"/>
    <w:rsid w:val="00D81379"/>
    <w:rsid w:val="00D82244"/>
    <w:rsid w:val="00D8253F"/>
    <w:rsid w:val="00D834AE"/>
    <w:rsid w:val="00D84EC9"/>
    <w:rsid w:val="00D86067"/>
    <w:rsid w:val="00D87252"/>
    <w:rsid w:val="00D87895"/>
    <w:rsid w:val="00D90351"/>
    <w:rsid w:val="00D912EC"/>
    <w:rsid w:val="00D91BF0"/>
    <w:rsid w:val="00D931D8"/>
    <w:rsid w:val="00D93D16"/>
    <w:rsid w:val="00D952AB"/>
    <w:rsid w:val="00D9665A"/>
    <w:rsid w:val="00D96F22"/>
    <w:rsid w:val="00D9777B"/>
    <w:rsid w:val="00DA1819"/>
    <w:rsid w:val="00DA1CA0"/>
    <w:rsid w:val="00DA2BAF"/>
    <w:rsid w:val="00DA4978"/>
    <w:rsid w:val="00DA4EAF"/>
    <w:rsid w:val="00DA5577"/>
    <w:rsid w:val="00DA5ADA"/>
    <w:rsid w:val="00DA62AE"/>
    <w:rsid w:val="00DB16F9"/>
    <w:rsid w:val="00DB22EC"/>
    <w:rsid w:val="00DB47F1"/>
    <w:rsid w:val="00DB5013"/>
    <w:rsid w:val="00DB548D"/>
    <w:rsid w:val="00DB5BE0"/>
    <w:rsid w:val="00DB61CC"/>
    <w:rsid w:val="00DB7CF9"/>
    <w:rsid w:val="00DC04B6"/>
    <w:rsid w:val="00DC1A62"/>
    <w:rsid w:val="00DC2CF3"/>
    <w:rsid w:val="00DC54FF"/>
    <w:rsid w:val="00DC5774"/>
    <w:rsid w:val="00DC75B4"/>
    <w:rsid w:val="00DD0717"/>
    <w:rsid w:val="00DD0E7A"/>
    <w:rsid w:val="00DD1C0A"/>
    <w:rsid w:val="00DD394B"/>
    <w:rsid w:val="00DD45A2"/>
    <w:rsid w:val="00DD4DCD"/>
    <w:rsid w:val="00DD4DE3"/>
    <w:rsid w:val="00DD5083"/>
    <w:rsid w:val="00DD5099"/>
    <w:rsid w:val="00DD62FA"/>
    <w:rsid w:val="00DE0CFE"/>
    <w:rsid w:val="00DE1570"/>
    <w:rsid w:val="00DE6297"/>
    <w:rsid w:val="00DE64E5"/>
    <w:rsid w:val="00DF1ACD"/>
    <w:rsid w:val="00DF1C96"/>
    <w:rsid w:val="00DF2330"/>
    <w:rsid w:val="00DF7706"/>
    <w:rsid w:val="00E01FBE"/>
    <w:rsid w:val="00E02DC1"/>
    <w:rsid w:val="00E03B23"/>
    <w:rsid w:val="00E04B5E"/>
    <w:rsid w:val="00E05916"/>
    <w:rsid w:val="00E059D0"/>
    <w:rsid w:val="00E07AE7"/>
    <w:rsid w:val="00E10033"/>
    <w:rsid w:val="00E11CAF"/>
    <w:rsid w:val="00E12CC1"/>
    <w:rsid w:val="00E13AE9"/>
    <w:rsid w:val="00E13FDE"/>
    <w:rsid w:val="00E20E32"/>
    <w:rsid w:val="00E2196B"/>
    <w:rsid w:val="00E2319E"/>
    <w:rsid w:val="00E2538C"/>
    <w:rsid w:val="00E31095"/>
    <w:rsid w:val="00E31DB1"/>
    <w:rsid w:val="00E31F90"/>
    <w:rsid w:val="00E338FF"/>
    <w:rsid w:val="00E352E8"/>
    <w:rsid w:val="00E37391"/>
    <w:rsid w:val="00E417A2"/>
    <w:rsid w:val="00E424AD"/>
    <w:rsid w:val="00E433E9"/>
    <w:rsid w:val="00E43897"/>
    <w:rsid w:val="00E442FD"/>
    <w:rsid w:val="00E45B1F"/>
    <w:rsid w:val="00E463C4"/>
    <w:rsid w:val="00E52575"/>
    <w:rsid w:val="00E52CB3"/>
    <w:rsid w:val="00E559AA"/>
    <w:rsid w:val="00E56378"/>
    <w:rsid w:val="00E563ED"/>
    <w:rsid w:val="00E56466"/>
    <w:rsid w:val="00E56CC3"/>
    <w:rsid w:val="00E57513"/>
    <w:rsid w:val="00E5781A"/>
    <w:rsid w:val="00E57DEE"/>
    <w:rsid w:val="00E61678"/>
    <w:rsid w:val="00E62548"/>
    <w:rsid w:val="00E638D1"/>
    <w:rsid w:val="00E639E3"/>
    <w:rsid w:val="00E66644"/>
    <w:rsid w:val="00E66C08"/>
    <w:rsid w:val="00E66D46"/>
    <w:rsid w:val="00E7104B"/>
    <w:rsid w:val="00E715FB"/>
    <w:rsid w:val="00E71E14"/>
    <w:rsid w:val="00E833B6"/>
    <w:rsid w:val="00E85662"/>
    <w:rsid w:val="00E86152"/>
    <w:rsid w:val="00E867E2"/>
    <w:rsid w:val="00E874AE"/>
    <w:rsid w:val="00E906B4"/>
    <w:rsid w:val="00E91647"/>
    <w:rsid w:val="00E91E93"/>
    <w:rsid w:val="00E9246A"/>
    <w:rsid w:val="00E95736"/>
    <w:rsid w:val="00EA140D"/>
    <w:rsid w:val="00EA6B6F"/>
    <w:rsid w:val="00EA6E1F"/>
    <w:rsid w:val="00EB217C"/>
    <w:rsid w:val="00EB33CE"/>
    <w:rsid w:val="00EB463A"/>
    <w:rsid w:val="00EC7467"/>
    <w:rsid w:val="00EC7960"/>
    <w:rsid w:val="00ED0E68"/>
    <w:rsid w:val="00ED2863"/>
    <w:rsid w:val="00ED648A"/>
    <w:rsid w:val="00EE1E98"/>
    <w:rsid w:val="00EE3190"/>
    <w:rsid w:val="00EE716C"/>
    <w:rsid w:val="00EF0243"/>
    <w:rsid w:val="00EF286F"/>
    <w:rsid w:val="00EF28CA"/>
    <w:rsid w:val="00EF3D60"/>
    <w:rsid w:val="00EF4840"/>
    <w:rsid w:val="00EF56E8"/>
    <w:rsid w:val="00EF5A62"/>
    <w:rsid w:val="00EF5F53"/>
    <w:rsid w:val="00EF717C"/>
    <w:rsid w:val="00F03510"/>
    <w:rsid w:val="00F03512"/>
    <w:rsid w:val="00F07DB6"/>
    <w:rsid w:val="00F107E3"/>
    <w:rsid w:val="00F123A0"/>
    <w:rsid w:val="00F15E8C"/>
    <w:rsid w:val="00F16375"/>
    <w:rsid w:val="00F16C17"/>
    <w:rsid w:val="00F21374"/>
    <w:rsid w:val="00F23769"/>
    <w:rsid w:val="00F25699"/>
    <w:rsid w:val="00F2681C"/>
    <w:rsid w:val="00F27014"/>
    <w:rsid w:val="00F307A9"/>
    <w:rsid w:val="00F30BDC"/>
    <w:rsid w:val="00F319B3"/>
    <w:rsid w:val="00F32340"/>
    <w:rsid w:val="00F37E49"/>
    <w:rsid w:val="00F41F8B"/>
    <w:rsid w:val="00F429EE"/>
    <w:rsid w:val="00F446C8"/>
    <w:rsid w:val="00F451A0"/>
    <w:rsid w:val="00F457FD"/>
    <w:rsid w:val="00F465BE"/>
    <w:rsid w:val="00F47C20"/>
    <w:rsid w:val="00F50104"/>
    <w:rsid w:val="00F501AC"/>
    <w:rsid w:val="00F5024F"/>
    <w:rsid w:val="00F5161E"/>
    <w:rsid w:val="00F53B83"/>
    <w:rsid w:val="00F54580"/>
    <w:rsid w:val="00F54F85"/>
    <w:rsid w:val="00F553AC"/>
    <w:rsid w:val="00F56C15"/>
    <w:rsid w:val="00F618CA"/>
    <w:rsid w:val="00F61C0C"/>
    <w:rsid w:val="00F63A79"/>
    <w:rsid w:val="00F64113"/>
    <w:rsid w:val="00F72D5F"/>
    <w:rsid w:val="00F72DA4"/>
    <w:rsid w:val="00F72E55"/>
    <w:rsid w:val="00F74DFE"/>
    <w:rsid w:val="00F75877"/>
    <w:rsid w:val="00F76858"/>
    <w:rsid w:val="00F77894"/>
    <w:rsid w:val="00F8231F"/>
    <w:rsid w:val="00F84A2A"/>
    <w:rsid w:val="00F85F3B"/>
    <w:rsid w:val="00F85F7C"/>
    <w:rsid w:val="00F864D3"/>
    <w:rsid w:val="00F902BD"/>
    <w:rsid w:val="00F90DE7"/>
    <w:rsid w:val="00FA374C"/>
    <w:rsid w:val="00FA418F"/>
    <w:rsid w:val="00FA67BD"/>
    <w:rsid w:val="00FA746B"/>
    <w:rsid w:val="00FB070A"/>
    <w:rsid w:val="00FB0B12"/>
    <w:rsid w:val="00FB291F"/>
    <w:rsid w:val="00FB44ED"/>
    <w:rsid w:val="00FB46F4"/>
    <w:rsid w:val="00FB5525"/>
    <w:rsid w:val="00FB5E38"/>
    <w:rsid w:val="00FB683D"/>
    <w:rsid w:val="00FB690C"/>
    <w:rsid w:val="00FC2A59"/>
    <w:rsid w:val="00FC374E"/>
    <w:rsid w:val="00FC5254"/>
    <w:rsid w:val="00FC6B7E"/>
    <w:rsid w:val="00FC6F4F"/>
    <w:rsid w:val="00FC7385"/>
    <w:rsid w:val="00FD03E4"/>
    <w:rsid w:val="00FD276E"/>
    <w:rsid w:val="00FD53A5"/>
    <w:rsid w:val="00FD66E7"/>
    <w:rsid w:val="00FD77D0"/>
    <w:rsid w:val="00FD7876"/>
    <w:rsid w:val="00FE2028"/>
    <w:rsid w:val="00FE412D"/>
    <w:rsid w:val="00FE7D8C"/>
    <w:rsid w:val="00FF1C6A"/>
    <w:rsid w:val="00FF28AA"/>
    <w:rsid w:val="00FF3A53"/>
    <w:rsid w:val="00FF3F17"/>
    <w:rsid w:val="00FF51D5"/>
    <w:rsid w:val="015E6257"/>
    <w:rsid w:val="01C0D9D1"/>
    <w:rsid w:val="02268659"/>
    <w:rsid w:val="02A8C8B0"/>
    <w:rsid w:val="02DA46AB"/>
    <w:rsid w:val="0464ADA2"/>
    <w:rsid w:val="05854791"/>
    <w:rsid w:val="0657B0AC"/>
    <w:rsid w:val="068563F5"/>
    <w:rsid w:val="098A0708"/>
    <w:rsid w:val="0A6FEF9A"/>
    <w:rsid w:val="0A8C65D4"/>
    <w:rsid w:val="0D0BDF5E"/>
    <w:rsid w:val="0FD610EC"/>
    <w:rsid w:val="10D61EF3"/>
    <w:rsid w:val="1111ECE8"/>
    <w:rsid w:val="1443C9C9"/>
    <w:rsid w:val="16A9EC86"/>
    <w:rsid w:val="16B2915B"/>
    <w:rsid w:val="196007E5"/>
    <w:rsid w:val="1B1E2A7D"/>
    <w:rsid w:val="1B54D53D"/>
    <w:rsid w:val="1B71C430"/>
    <w:rsid w:val="1C6D9460"/>
    <w:rsid w:val="1D3B820F"/>
    <w:rsid w:val="1DCBE8DA"/>
    <w:rsid w:val="1E1CB238"/>
    <w:rsid w:val="1E8BC10B"/>
    <w:rsid w:val="1F340788"/>
    <w:rsid w:val="1FA6234B"/>
    <w:rsid w:val="2118A0E1"/>
    <w:rsid w:val="218921AA"/>
    <w:rsid w:val="2208467D"/>
    <w:rsid w:val="23A5002C"/>
    <w:rsid w:val="244BB1BF"/>
    <w:rsid w:val="25790C63"/>
    <w:rsid w:val="260475B1"/>
    <w:rsid w:val="26456CB7"/>
    <w:rsid w:val="27E73E44"/>
    <w:rsid w:val="27E95439"/>
    <w:rsid w:val="29F53107"/>
    <w:rsid w:val="2A15E4ED"/>
    <w:rsid w:val="2A384643"/>
    <w:rsid w:val="2B5B202C"/>
    <w:rsid w:val="2BCEF2EA"/>
    <w:rsid w:val="2C03C982"/>
    <w:rsid w:val="2E4D5926"/>
    <w:rsid w:val="300DB6DA"/>
    <w:rsid w:val="321DD42A"/>
    <w:rsid w:val="32571BA8"/>
    <w:rsid w:val="32B5ECB1"/>
    <w:rsid w:val="32E7D951"/>
    <w:rsid w:val="34713C55"/>
    <w:rsid w:val="350DE4C9"/>
    <w:rsid w:val="35222E99"/>
    <w:rsid w:val="36090403"/>
    <w:rsid w:val="3A45D900"/>
    <w:rsid w:val="3A7D287A"/>
    <w:rsid w:val="3BB8203C"/>
    <w:rsid w:val="3C2DEDFD"/>
    <w:rsid w:val="3E00CC7E"/>
    <w:rsid w:val="3E64BDCF"/>
    <w:rsid w:val="3FA99781"/>
    <w:rsid w:val="3FCF09AA"/>
    <w:rsid w:val="4036EAE5"/>
    <w:rsid w:val="40E0BD4F"/>
    <w:rsid w:val="41428B5A"/>
    <w:rsid w:val="427E4DCB"/>
    <w:rsid w:val="4306A436"/>
    <w:rsid w:val="43BB3550"/>
    <w:rsid w:val="446A13E8"/>
    <w:rsid w:val="449F9E6E"/>
    <w:rsid w:val="45006715"/>
    <w:rsid w:val="45C31829"/>
    <w:rsid w:val="45EE94BC"/>
    <w:rsid w:val="48EC3BC4"/>
    <w:rsid w:val="498AE2BC"/>
    <w:rsid w:val="49BD9CAC"/>
    <w:rsid w:val="4B585E3F"/>
    <w:rsid w:val="4B7DF48C"/>
    <w:rsid w:val="4CAE3330"/>
    <w:rsid w:val="4DAE8D9E"/>
    <w:rsid w:val="4E16A795"/>
    <w:rsid w:val="4EF0901B"/>
    <w:rsid w:val="4F6A95F8"/>
    <w:rsid w:val="4FD4B732"/>
    <w:rsid w:val="512EB2CC"/>
    <w:rsid w:val="52593E05"/>
    <w:rsid w:val="53E9EA51"/>
    <w:rsid w:val="540DF2B9"/>
    <w:rsid w:val="549385CE"/>
    <w:rsid w:val="5763A483"/>
    <w:rsid w:val="57A409AC"/>
    <w:rsid w:val="5877FB1F"/>
    <w:rsid w:val="588E0C5A"/>
    <w:rsid w:val="58D1CA38"/>
    <w:rsid w:val="59D16838"/>
    <w:rsid w:val="5A5C983F"/>
    <w:rsid w:val="5AF397D9"/>
    <w:rsid w:val="5B5D681E"/>
    <w:rsid w:val="5CDD8F4D"/>
    <w:rsid w:val="5DB2E2B2"/>
    <w:rsid w:val="5E36DB41"/>
    <w:rsid w:val="5F55798F"/>
    <w:rsid w:val="5F8DE8DB"/>
    <w:rsid w:val="5F950206"/>
    <w:rsid w:val="629433AF"/>
    <w:rsid w:val="631AA6C4"/>
    <w:rsid w:val="641CCE06"/>
    <w:rsid w:val="643A837B"/>
    <w:rsid w:val="651C296E"/>
    <w:rsid w:val="652A627B"/>
    <w:rsid w:val="655D4F7B"/>
    <w:rsid w:val="6654B13F"/>
    <w:rsid w:val="68035E8F"/>
    <w:rsid w:val="688D7056"/>
    <w:rsid w:val="6A4C6D18"/>
    <w:rsid w:val="6BD7EB89"/>
    <w:rsid w:val="6C408CAA"/>
    <w:rsid w:val="6C6183BD"/>
    <w:rsid w:val="6C660058"/>
    <w:rsid w:val="6C855EEA"/>
    <w:rsid w:val="6CE4A02A"/>
    <w:rsid w:val="6D43AA82"/>
    <w:rsid w:val="705DC2B4"/>
    <w:rsid w:val="7127A3DB"/>
    <w:rsid w:val="72A5C949"/>
    <w:rsid w:val="72BF6942"/>
    <w:rsid w:val="74B6217F"/>
    <w:rsid w:val="7653C3E6"/>
    <w:rsid w:val="769F5753"/>
    <w:rsid w:val="76B8CE7A"/>
    <w:rsid w:val="77B1503C"/>
    <w:rsid w:val="78834C9E"/>
    <w:rsid w:val="7A57DC2B"/>
    <w:rsid w:val="7AAAFECC"/>
    <w:rsid w:val="7AF6087C"/>
    <w:rsid w:val="7B118C95"/>
    <w:rsid w:val="7B64BAFF"/>
    <w:rsid w:val="7B70AB6E"/>
    <w:rsid w:val="7CA20DC8"/>
    <w:rsid w:val="7D683C9D"/>
    <w:rsid w:val="7EB62C62"/>
    <w:rsid w:val="7EFB4CE2"/>
    <w:rsid w:val="7F1EB36B"/>
    <w:rsid w:val="7F3AE4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37526"/>
  <w15:docId w15:val="{920224B8-03BF-4F3A-875F-5F1889A3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32340"/>
    <w:rPr>
      <w:color w:val="808080"/>
    </w:rPr>
  </w:style>
  <w:style w:type="character" w:styleId="Hyperlink">
    <w:name w:val="Hyperlink"/>
    <w:aliases w:val="Alna"/>
    <w:basedOn w:val="DefaultParagraphFont"/>
    <w:rsid w:val="007211E0"/>
    <w:rPr>
      <w:color w:val="0000FF"/>
      <w:u w:val="single"/>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iPriority w:val="99"/>
    <w:unhideWhenUsed/>
    <w:qFormat/>
    <w:rsid w:val="00DC54FF"/>
    <w:rPr>
      <w:sz w:val="20"/>
    </w:rPr>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qFormat/>
    <w:rsid w:val="00DC54FF"/>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nhideWhenUsed/>
    <w:qFormat/>
    <w:rsid w:val="00DC54FF"/>
    <w:rPr>
      <w:vertAlign w:val="superscript"/>
    </w:rPr>
  </w:style>
  <w:style w:type="character" w:styleId="CommentReference">
    <w:name w:val="annotation reference"/>
    <w:basedOn w:val="DefaultParagraphFont"/>
    <w:semiHidden/>
    <w:unhideWhenUsed/>
    <w:rsid w:val="00922BE3"/>
    <w:rPr>
      <w:sz w:val="16"/>
      <w:szCs w:val="16"/>
    </w:rPr>
  </w:style>
  <w:style w:type="paragraph" w:styleId="CommentText">
    <w:name w:val="annotation text"/>
    <w:basedOn w:val="Normal"/>
    <w:link w:val="CommentTextChar"/>
    <w:unhideWhenUsed/>
    <w:rsid w:val="00922BE3"/>
    <w:rPr>
      <w:sz w:val="20"/>
    </w:rPr>
  </w:style>
  <w:style w:type="character" w:customStyle="1" w:styleId="CommentTextChar">
    <w:name w:val="Comment Text Char"/>
    <w:basedOn w:val="DefaultParagraphFont"/>
    <w:link w:val="CommentText"/>
    <w:rsid w:val="00922BE3"/>
    <w:rPr>
      <w:sz w:val="20"/>
    </w:rPr>
  </w:style>
  <w:style w:type="paragraph" w:styleId="CommentSubject">
    <w:name w:val="annotation subject"/>
    <w:basedOn w:val="CommentText"/>
    <w:next w:val="CommentText"/>
    <w:link w:val="CommentSubjectChar"/>
    <w:semiHidden/>
    <w:unhideWhenUsed/>
    <w:rsid w:val="00922BE3"/>
    <w:rPr>
      <w:b/>
      <w:bCs/>
    </w:rPr>
  </w:style>
  <w:style w:type="character" w:customStyle="1" w:styleId="CommentSubjectChar">
    <w:name w:val="Comment Subject Char"/>
    <w:basedOn w:val="CommentTextChar"/>
    <w:link w:val="CommentSubject"/>
    <w:semiHidden/>
    <w:rsid w:val="00922BE3"/>
    <w:rPr>
      <w:b/>
      <w:bCs/>
      <w:sz w:val="20"/>
    </w:rPr>
  </w:style>
  <w:style w:type="character" w:styleId="UnresolvedMention">
    <w:name w:val="Unresolved Mention"/>
    <w:basedOn w:val="DefaultParagraphFont"/>
    <w:uiPriority w:val="99"/>
    <w:semiHidden/>
    <w:unhideWhenUsed/>
    <w:rsid w:val="002A31D8"/>
    <w:rPr>
      <w:color w:val="605E5C"/>
      <w:shd w:val="clear" w:color="auto" w:fill="E1DFDD"/>
    </w:rPr>
  </w:style>
  <w:style w:type="paragraph" w:styleId="ListParagraph">
    <w:name w:val="List Paragraph"/>
    <w:basedOn w:val="Normal"/>
    <w:qFormat/>
    <w:rsid w:val="00D367A4"/>
    <w:pPr>
      <w:ind w:left="720"/>
      <w:contextualSpacing/>
    </w:pPr>
  </w:style>
  <w:style w:type="paragraph" w:styleId="Revision">
    <w:name w:val="Revision"/>
    <w:hidden/>
    <w:semiHidden/>
    <w:rsid w:val="0076105C"/>
  </w:style>
  <w:style w:type="paragraph" w:styleId="Header">
    <w:name w:val="header"/>
    <w:basedOn w:val="Normal"/>
    <w:link w:val="HeaderChar"/>
    <w:unhideWhenUsed/>
    <w:rsid w:val="0097530D"/>
    <w:pPr>
      <w:tabs>
        <w:tab w:val="center" w:pos="4513"/>
        <w:tab w:val="right" w:pos="9026"/>
      </w:tabs>
    </w:pPr>
  </w:style>
  <w:style w:type="character" w:customStyle="1" w:styleId="HeaderChar">
    <w:name w:val="Header Char"/>
    <w:basedOn w:val="DefaultParagraphFont"/>
    <w:link w:val="Header"/>
    <w:rsid w:val="0097530D"/>
  </w:style>
  <w:style w:type="paragraph" w:styleId="Footer">
    <w:name w:val="footer"/>
    <w:basedOn w:val="Normal"/>
    <w:link w:val="FooterChar"/>
    <w:uiPriority w:val="99"/>
    <w:unhideWhenUsed/>
    <w:rsid w:val="0097530D"/>
    <w:pPr>
      <w:tabs>
        <w:tab w:val="center" w:pos="4513"/>
        <w:tab w:val="right" w:pos="9026"/>
      </w:tabs>
    </w:pPr>
  </w:style>
  <w:style w:type="character" w:customStyle="1" w:styleId="FooterChar">
    <w:name w:val="Footer Char"/>
    <w:basedOn w:val="DefaultParagraphFont"/>
    <w:link w:val="Footer"/>
    <w:uiPriority w:val="99"/>
    <w:rsid w:val="0097530D"/>
  </w:style>
  <w:style w:type="table" w:styleId="TableGrid">
    <w:name w:val="Table Grid"/>
    <w:basedOn w:val="TableNormal"/>
    <w:rsid w:val="00CF5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1630">
      <w:bodyDiv w:val="1"/>
      <w:marLeft w:val="0"/>
      <w:marRight w:val="0"/>
      <w:marTop w:val="0"/>
      <w:marBottom w:val="0"/>
      <w:divBdr>
        <w:top w:val="none" w:sz="0" w:space="0" w:color="auto"/>
        <w:left w:val="none" w:sz="0" w:space="0" w:color="auto"/>
        <w:bottom w:val="none" w:sz="0" w:space="0" w:color="auto"/>
        <w:right w:val="none" w:sz="0" w:space="0" w:color="auto"/>
      </w:divBdr>
    </w:div>
    <w:div w:id="51928764">
      <w:bodyDiv w:val="1"/>
      <w:marLeft w:val="0"/>
      <w:marRight w:val="0"/>
      <w:marTop w:val="0"/>
      <w:marBottom w:val="0"/>
      <w:divBdr>
        <w:top w:val="none" w:sz="0" w:space="0" w:color="auto"/>
        <w:left w:val="none" w:sz="0" w:space="0" w:color="auto"/>
        <w:bottom w:val="none" w:sz="0" w:space="0" w:color="auto"/>
        <w:right w:val="none" w:sz="0" w:space="0" w:color="auto"/>
      </w:divBdr>
    </w:div>
    <w:div w:id="67577769">
      <w:bodyDiv w:val="1"/>
      <w:marLeft w:val="0"/>
      <w:marRight w:val="0"/>
      <w:marTop w:val="0"/>
      <w:marBottom w:val="0"/>
      <w:divBdr>
        <w:top w:val="none" w:sz="0" w:space="0" w:color="auto"/>
        <w:left w:val="none" w:sz="0" w:space="0" w:color="auto"/>
        <w:bottom w:val="none" w:sz="0" w:space="0" w:color="auto"/>
        <w:right w:val="none" w:sz="0" w:space="0" w:color="auto"/>
      </w:divBdr>
    </w:div>
    <w:div w:id="75175303">
      <w:bodyDiv w:val="1"/>
      <w:marLeft w:val="0"/>
      <w:marRight w:val="0"/>
      <w:marTop w:val="0"/>
      <w:marBottom w:val="0"/>
      <w:divBdr>
        <w:top w:val="none" w:sz="0" w:space="0" w:color="auto"/>
        <w:left w:val="none" w:sz="0" w:space="0" w:color="auto"/>
        <w:bottom w:val="none" w:sz="0" w:space="0" w:color="auto"/>
        <w:right w:val="none" w:sz="0" w:space="0" w:color="auto"/>
      </w:divBdr>
    </w:div>
    <w:div w:id="78410167">
      <w:bodyDiv w:val="1"/>
      <w:marLeft w:val="0"/>
      <w:marRight w:val="0"/>
      <w:marTop w:val="0"/>
      <w:marBottom w:val="0"/>
      <w:divBdr>
        <w:top w:val="none" w:sz="0" w:space="0" w:color="auto"/>
        <w:left w:val="none" w:sz="0" w:space="0" w:color="auto"/>
        <w:bottom w:val="none" w:sz="0" w:space="0" w:color="auto"/>
        <w:right w:val="none" w:sz="0" w:space="0" w:color="auto"/>
      </w:divBdr>
    </w:div>
    <w:div w:id="113181178">
      <w:bodyDiv w:val="1"/>
      <w:marLeft w:val="0"/>
      <w:marRight w:val="0"/>
      <w:marTop w:val="0"/>
      <w:marBottom w:val="0"/>
      <w:divBdr>
        <w:top w:val="none" w:sz="0" w:space="0" w:color="auto"/>
        <w:left w:val="none" w:sz="0" w:space="0" w:color="auto"/>
        <w:bottom w:val="none" w:sz="0" w:space="0" w:color="auto"/>
        <w:right w:val="none" w:sz="0" w:space="0" w:color="auto"/>
      </w:divBdr>
    </w:div>
    <w:div w:id="164396541">
      <w:bodyDiv w:val="1"/>
      <w:marLeft w:val="0"/>
      <w:marRight w:val="0"/>
      <w:marTop w:val="0"/>
      <w:marBottom w:val="0"/>
      <w:divBdr>
        <w:top w:val="none" w:sz="0" w:space="0" w:color="auto"/>
        <w:left w:val="none" w:sz="0" w:space="0" w:color="auto"/>
        <w:bottom w:val="none" w:sz="0" w:space="0" w:color="auto"/>
        <w:right w:val="none" w:sz="0" w:space="0" w:color="auto"/>
      </w:divBdr>
    </w:div>
    <w:div w:id="171188543">
      <w:bodyDiv w:val="1"/>
      <w:marLeft w:val="0"/>
      <w:marRight w:val="0"/>
      <w:marTop w:val="0"/>
      <w:marBottom w:val="0"/>
      <w:divBdr>
        <w:top w:val="none" w:sz="0" w:space="0" w:color="auto"/>
        <w:left w:val="none" w:sz="0" w:space="0" w:color="auto"/>
        <w:bottom w:val="none" w:sz="0" w:space="0" w:color="auto"/>
        <w:right w:val="none" w:sz="0" w:space="0" w:color="auto"/>
      </w:divBdr>
    </w:div>
    <w:div w:id="227421433">
      <w:bodyDiv w:val="1"/>
      <w:marLeft w:val="0"/>
      <w:marRight w:val="0"/>
      <w:marTop w:val="0"/>
      <w:marBottom w:val="0"/>
      <w:divBdr>
        <w:top w:val="none" w:sz="0" w:space="0" w:color="auto"/>
        <w:left w:val="none" w:sz="0" w:space="0" w:color="auto"/>
        <w:bottom w:val="none" w:sz="0" w:space="0" w:color="auto"/>
        <w:right w:val="none" w:sz="0" w:space="0" w:color="auto"/>
      </w:divBdr>
    </w:div>
    <w:div w:id="257713405">
      <w:bodyDiv w:val="1"/>
      <w:marLeft w:val="0"/>
      <w:marRight w:val="0"/>
      <w:marTop w:val="0"/>
      <w:marBottom w:val="0"/>
      <w:divBdr>
        <w:top w:val="none" w:sz="0" w:space="0" w:color="auto"/>
        <w:left w:val="none" w:sz="0" w:space="0" w:color="auto"/>
        <w:bottom w:val="none" w:sz="0" w:space="0" w:color="auto"/>
        <w:right w:val="none" w:sz="0" w:space="0" w:color="auto"/>
      </w:divBdr>
    </w:div>
    <w:div w:id="326633589">
      <w:bodyDiv w:val="1"/>
      <w:marLeft w:val="0"/>
      <w:marRight w:val="0"/>
      <w:marTop w:val="0"/>
      <w:marBottom w:val="0"/>
      <w:divBdr>
        <w:top w:val="none" w:sz="0" w:space="0" w:color="auto"/>
        <w:left w:val="none" w:sz="0" w:space="0" w:color="auto"/>
        <w:bottom w:val="none" w:sz="0" w:space="0" w:color="auto"/>
        <w:right w:val="none" w:sz="0" w:space="0" w:color="auto"/>
      </w:divBdr>
    </w:div>
    <w:div w:id="334504130">
      <w:bodyDiv w:val="1"/>
      <w:marLeft w:val="0"/>
      <w:marRight w:val="0"/>
      <w:marTop w:val="0"/>
      <w:marBottom w:val="0"/>
      <w:divBdr>
        <w:top w:val="none" w:sz="0" w:space="0" w:color="auto"/>
        <w:left w:val="none" w:sz="0" w:space="0" w:color="auto"/>
        <w:bottom w:val="none" w:sz="0" w:space="0" w:color="auto"/>
        <w:right w:val="none" w:sz="0" w:space="0" w:color="auto"/>
      </w:divBdr>
    </w:div>
    <w:div w:id="365057880">
      <w:bodyDiv w:val="1"/>
      <w:marLeft w:val="0"/>
      <w:marRight w:val="0"/>
      <w:marTop w:val="0"/>
      <w:marBottom w:val="0"/>
      <w:divBdr>
        <w:top w:val="none" w:sz="0" w:space="0" w:color="auto"/>
        <w:left w:val="none" w:sz="0" w:space="0" w:color="auto"/>
        <w:bottom w:val="none" w:sz="0" w:space="0" w:color="auto"/>
        <w:right w:val="none" w:sz="0" w:space="0" w:color="auto"/>
      </w:divBdr>
    </w:div>
    <w:div w:id="471598825">
      <w:bodyDiv w:val="1"/>
      <w:marLeft w:val="0"/>
      <w:marRight w:val="0"/>
      <w:marTop w:val="0"/>
      <w:marBottom w:val="0"/>
      <w:divBdr>
        <w:top w:val="none" w:sz="0" w:space="0" w:color="auto"/>
        <w:left w:val="none" w:sz="0" w:space="0" w:color="auto"/>
        <w:bottom w:val="none" w:sz="0" w:space="0" w:color="auto"/>
        <w:right w:val="none" w:sz="0" w:space="0" w:color="auto"/>
      </w:divBdr>
    </w:div>
    <w:div w:id="480007088">
      <w:bodyDiv w:val="1"/>
      <w:marLeft w:val="0"/>
      <w:marRight w:val="0"/>
      <w:marTop w:val="0"/>
      <w:marBottom w:val="0"/>
      <w:divBdr>
        <w:top w:val="none" w:sz="0" w:space="0" w:color="auto"/>
        <w:left w:val="none" w:sz="0" w:space="0" w:color="auto"/>
        <w:bottom w:val="none" w:sz="0" w:space="0" w:color="auto"/>
        <w:right w:val="none" w:sz="0" w:space="0" w:color="auto"/>
      </w:divBdr>
    </w:div>
    <w:div w:id="505831047">
      <w:bodyDiv w:val="1"/>
      <w:marLeft w:val="0"/>
      <w:marRight w:val="0"/>
      <w:marTop w:val="0"/>
      <w:marBottom w:val="0"/>
      <w:divBdr>
        <w:top w:val="none" w:sz="0" w:space="0" w:color="auto"/>
        <w:left w:val="none" w:sz="0" w:space="0" w:color="auto"/>
        <w:bottom w:val="none" w:sz="0" w:space="0" w:color="auto"/>
        <w:right w:val="none" w:sz="0" w:space="0" w:color="auto"/>
      </w:divBdr>
    </w:div>
    <w:div w:id="540021105">
      <w:bodyDiv w:val="1"/>
      <w:marLeft w:val="0"/>
      <w:marRight w:val="0"/>
      <w:marTop w:val="0"/>
      <w:marBottom w:val="0"/>
      <w:divBdr>
        <w:top w:val="none" w:sz="0" w:space="0" w:color="auto"/>
        <w:left w:val="none" w:sz="0" w:space="0" w:color="auto"/>
        <w:bottom w:val="none" w:sz="0" w:space="0" w:color="auto"/>
        <w:right w:val="none" w:sz="0" w:space="0" w:color="auto"/>
      </w:divBdr>
    </w:div>
    <w:div w:id="548996505">
      <w:bodyDiv w:val="1"/>
      <w:marLeft w:val="0"/>
      <w:marRight w:val="0"/>
      <w:marTop w:val="0"/>
      <w:marBottom w:val="0"/>
      <w:divBdr>
        <w:top w:val="none" w:sz="0" w:space="0" w:color="auto"/>
        <w:left w:val="none" w:sz="0" w:space="0" w:color="auto"/>
        <w:bottom w:val="none" w:sz="0" w:space="0" w:color="auto"/>
        <w:right w:val="none" w:sz="0" w:space="0" w:color="auto"/>
      </w:divBdr>
    </w:div>
    <w:div w:id="590895145">
      <w:bodyDiv w:val="1"/>
      <w:marLeft w:val="0"/>
      <w:marRight w:val="0"/>
      <w:marTop w:val="0"/>
      <w:marBottom w:val="0"/>
      <w:divBdr>
        <w:top w:val="none" w:sz="0" w:space="0" w:color="auto"/>
        <w:left w:val="none" w:sz="0" w:space="0" w:color="auto"/>
        <w:bottom w:val="none" w:sz="0" w:space="0" w:color="auto"/>
        <w:right w:val="none" w:sz="0" w:space="0" w:color="auto"/>
      </w:divBdr>
    </w:div>
    <w:div w:id="627703923">
      <w:bodyDiv w:val="1"/>
      <w:marLeft w:val="0"/>
      <w:marRight w:val="0"/>
      <w:marTop w:val="0"/>
      <w:marBottom w:val="0"/>
      <w:divBdr>
        <w:top w:val="none" w:sz="0" w:space="0" w:color="auto"/>
        <w:left w:val="none" w:sz="0" w:space="0" w:color="auto"/>
        <w:bottom w:val="none" w:sz="0" w:space="0" w:color="auto"/>
        <w:right w:val="none" w:sz="0" w:space="0" w:color="auto"/>
      </w:divBdr>
      <w:divsChild>
        <w:div w:id="281309390">
          <w:marLeft w:val="0"/>
          <w:marRight w:val="0"/>
          <w:marTop w:val="0"/>
          <w:marBottom w:val="0"/>
          <w:divBdr>
            <w:top w:val="none" w:sz="0" w:space="0" w:color="auto"/>
            <w:left w:val="none" w:sz="0" w:space="0" w:color="auto"/>
            <w:bottom w:val="none" w:sz="0" w:space="0" w:color="auto"/>
            <w:right w:val="none" w:sz="0" w:space="0" w:color="auto"/>
          </w:divBdr>
        </w:div>
      </w:divsChild>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12852023">
      <w:bodyDiv w:val="1"/>
      <w:marLeft w:val="0"/>
      <w:marRight w:val="0"/>
      <w:marTop w:val="0"/>
      <w:marBottom w:val="0"/>
      <w:divBdr>
        <w:top w:val="none" w:sz="0" w:space="0" w:color="auto"/>
        <w:left w:val="none" w:sz="0" w:space="0" w:color="auto"/>
        <w:bottom w:val="none" w:sz="0" w:space="0" w:color="auto"/>
        <w:right w:val="none" w:sz="0" w:space="0" w:color="auto"/>
      </w:divBdr>
    </w:div>
    <w:div w:id="759642689">
      <w:bodyDiv w:val="1"/>
      <w:marLeft w:val="0"/>
      <w:marRight w:val="0"/>
      <w:marTop w:val="0"/>
      <w:marBottom w:val="0"/>
      <w:divBdr>
        <w:top w:val="none" w:sz="0" w:space="0" w:color="auto"/>
        <w:left w:val="none" w:sz="0" w:space="0" w:color="auto"/>
        <w:bottom w:val="none" w:sz="0" w:space="0" w:color="auto"/>
        <w:right w:val="none" w:sz="0" w:space="0" w:color="auto"/>
      </w:divBdr>
    </w:div>
    <w:div w:id="760952608">
      <w:bodyDiv w:val="1"/>
      <w:marLeft w:val="0"/>
      <w:marRight w:val="0"/>
      <w:marTop w:val="0"/>
      <w:marBottom w:val="0"/>
      <w:divBdr>
        <w:top w:val="none" w:sz="0" w:space="0" w:color="auto"/>
        <w:left w:val="none" w:sz="0" w:space="0" w:color="auto"/>
        <w:bottom w:val="none" w:sz="0" w:space="0" w:color="auto"/>
        <w:right w:val="none" w:sz="0" w:space="0" w:color="auto"/>
      </w:divBdr>
      <w:divsChild>
        <w:div w:id="1327129995">
          <w:marLeft w:val="0"/>
          <w:marRight w:val="0"/>
          <w:marTop w:val="0"/>
          <w:marBottom w:val="0"/>
          <w:divBdr>
            <w:top w:val="none" w:sz="0" w:space="0" w:color="auto"/>
            <w:left w:val="none" w:sz="0" w:space="0" w:color="auto"/>
            <w:bottom w:val="none" w:sz="0" w:space="0" w:color="auto"/>
            <w:right w:val="none" w:sz="0" w:space="0" w:color="auto"/>
          </w:divBdr>
        </w:div>
      </w:divsChild>
    </w:div>
    <w:div w:id="846822975">
      <w:bodyDiv w:val="1"/>
      <w:marLeft w:val="0"/>
      <w:marRight w:val="0"/>
      <w:marTop w:val="0"/>
      <w:marBottom w:val="0"/>
      <w:divBdr>
        <w:top w:val="none" w:sz="0" w:space="0" w:color="auto"/>
        <w:left w:val="none" w:sz="0" w:space="0" w:color="auto"/>
        <w:bottom w:val="none" w:sz="0" w:space="0" w:color="auto"/>
        <w:right w:val="none" w:sz="0" w:space="0" w:color="auto"/>
      </w:divBdr>
    </w:div>
    <w:div w:id="866022396">
      <w:bodyDiv w:val="1"/>
      <w:marLeft w:val="0"/>
      <w:marRight w:val="0"/>
      <w:marTop w:val="0"/>
      <w:marBottom w:val="0"/>
      <w:divBdr>
        <w:top w:val="none" w:sz="0" w:space="0" w:color="auto"/>
        <w:left w:val="none" w:sz="0" w:space="0" w:color="auto"/>
        <w:bottom w:val="none" w:sz="0" w:space="0" w:color="auto"/>
        <w:right w:val="none" w:sz="0" w:space="0" w:color="auto"/>
      </w:divBdr>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955602648">
      <w:bodyDiv w:val="1"/>
      <w:marLeft w:val="0"/>
      <w:marRight w:val="0"/>
      <w:marTop w:val="0"/>
      <w:marBottom w:val="0"/>
      <w:divBdr>
        <w:top w:val="none" w:sz="0" w:space="0" w:color="auto"/>
        <w:left w:val="none" w:sz="0" w:space="0" w:color="auto"/>
        <w:bottom w:val="none" w:sz="0" w:space="0" w:color="auto"/>
        <w:right w:val="none" w:sz="0" w:space="0" w:color="auto"/>
      </w:divBdr>
    </w:div>
    <w:div w:id="961764819">
      <w:bodyDiv w:val="1"/>
      <w:marLeft w:val="0"/>
      <w:marRight w:val="0"/>
      <w:marTop w:val="0"/>
      <w:marBottom w:val="0"/>
      <w:divBdr>
        <w:top w:val="none" w:sz="0" w:space="0" w:color="auto"/>
        <w:left w:val="none" w:sz="0" w:space="0" w:color="auto"/>
        <w:bottom w:val="none" w:sz="0" w:space="0" w:color="auto"/>
        <w:right w:val="none" w:sz="0" w:space="0" w:color="auto"/>
      </w:divBdr>
    </w:div>
    <w:div w:id="992873115">
      <w:bodyDiv w:val="1"/>
      <w:marLeft w:val="0"/>
      <w:marRight w:val="0"/>
      <w:marTop w:val="0"/>
      <w:marBottom w:val="0"/>
      <w:divBdr>
        <w:top w:val="none" w:sz="0" w:space="0" w:color="auto"/>
        <w:left w:val="none" w:sz="0" w:space="0" w:color="auto"/>
        <w:bottom w:val="none" w:sz="0" w:space="0" w:color="auto"/>
        <w:right w:val="none" w:sz="0" w:space="0" w:color="auto"/>
      </w:divBdr>
      <w:divsChild>
        <w:div w:id="1061564120">
          <w:marLeft w:val="0"/>
          <w:marRight w:val="0"/>
          <w:marTop w:val="0"/>
          <w:marBottom w:val="0"/>
          <w:divBdr>
            <w:top w:val="none" w:sz="0" w:space="0" w:color="auto"/>
            <w:left w:val="none" w:sz="0" w:space="0" w:color="auto"/>
            <w:bottom w:val="none" w:sz="0" w:space="0" w:color="auto"/>
            <w:right w:val="none" w:sz="0" w:space="0" w:color="auto"/>
          </w:divBdr>
        </w:div>
      </w:divsChild>
    </w:div>
    <w:div w:id="993415072">
      <w:bodyDiv w:val="1"/>
      <w:marLeft w:val="0"/>
      <w:marRight w:val="0"/>
      <w:marTop w:val="0"/>
      <w:marBottom w:val="0"/>
      <w:divBdr>
        <w:top w:val="none" w:sz="0" w:space="0" w:color="auto"/>
        <w:left w:val="none" w:sz="0" w:space="0" w:color="auto"/>
        <w:bottom w:val="none" w:sz="0" w:space="0" w:color="auto"/>
        <w:right w:val="none" w:sz="0" w:space="0" w:color="auto"/>
      </w:divBdr>
    </w:div>
    <w:div w:id="1001934678">
      <w:bodyDiv w:val="1"/>
      <w:marLeft w:val="0"/>
      <w:marRight w:val="0"/>
      <w:marTop w:val="0"/>
      <w:marBottom w:val="0"/>
      <w:divBdr>
        <w:top w:val="none" w:sz="0" w:space="0" w:color="auto"/>
        <w:left w:val="none" w:sz="0" w:space="0" w:color="auto"/>
        <w:bottom w:val="none" w:sz="0" w:space="0" w:color="auto"/>
        <w:right w:val="none" w:sz="0" w:space="0" w:color="auto"/>
      </w:divBdr>
    </w:div>
    <w:div w:id="1048381177">
      <w:bodyDiv w:val="1"/>
      <w:marLeft w:val="0"/>
      <w:marRight w:val="0"/>
      <w:marTop w:val="0"/>
      <w:marBottom w:val="0"/>
      <w:divBdr>
        <w:top w:val="none" w:sz="0" w:space="0" w:color="auto"/>
        <w:left w:val="none" w:sz="0" w:space="0" w:color="auto"/>
        <w:bottom w:val="none" w:sz="0" w:space="0" w:color="auto"/>
        <w:right w:val="none" w:sz="0" w:space="0" w:color="auto"/>
      </w:divBdr>
    </w:div>
    <w:div w:id="1055278249">
      <w:bodyDiv w:val="1"/>
      <w:marLeft w:val="0"/>
      <w:marRight w:val="0"/>
      <w:marTop w:val="0"/>
      <w:marBottom w:val="0"/>
      <w:divBdr>
        <w:top w:val="none" w:sz="0" w:space="0" w:color="auto"/>
        <w:left w:val="none" w:sz="0" w:space="0" w:color="auto"/>
        <w:bottom w:val="none" w:sz="0" w:space="0" w:color="auto"/>
        <w:right w:val="none" w:sz="0" w:space="0" w:color="auto"/>
      </w:divBdr>
      <w:divsChild>
        <w:div w:id="174270055">
          <w:marLeft w:val="0"/>
          <w:marRight w:val="0"/>
          <w:marTop w:val="0"/>
          <w:marBottom w:val="0"/>
          <w:divBdr>
            <w:top w:val="none" w:sz="0" w:space="0" w:color="auto"/>
            <w:left w:val="none" w:sz="0" w:space="0" w:color="auto"/>
            <w:bottom w:val="none" w:sz="0" w:space="0" w:color="auto"/>
            <w:right w:val="none" w:sz="0" w:space="0" w:color="auto"/>
          </w:divBdr>
        </w:div>
      </w:divsChild>
    </w:div>
    <w:div w:id="1057126191">
      <w:bodyDiv w:val="1"/>
      <w:marLeft w:val="0"/>
      <w:marRight w:val="0"/>
      <w:marTop w:val="0"/>
      <w:marBottom w:val="0"/>
      <w:divBdr>
        <w:top w:val="none" w:sz="0" w:space="0" w:color="auto"/>
        <w:left w:val="none" w:sz="0" w:space="0" w:color="auto"/>
        <w:bottom w:val="none" w:sz="0" w:space="0" w:color="auto"/>
        <w:right w:val="none" w:sz="0" w:space="0" w:color="auto"/>
      </w:divBdr>
    </w:div>
    <w:div w:id="1086220176">
      <w:bodyDiv w:val="1"/>
      <w:marLeft w:val="0"/>
      <w:marRight w:val="0"/>
      <w:marTop w:val="0"/>
      <w:marBottom w:val="0"/>
      <w:divBdr>
        <w:top w:val="none" w:sz="0" w:space="0" w:color="auto"/>
        <w:left w:val="none" w:sz="0" w:space="0" w:color="auto"/>
        <w:bottom w:val="none" w:sz="0" w:space="0" w:color="auto"/>
        <w:right w:val="none" w:sz="0" w:space="0" w:color="auto"/>
      </w:divBdr>
    </w:div>
    <w:div w:id="1089159016">
      <w:bodyDiv w:val="1"/>
      <w:marLeft w:val="0"/>
      <w:marRight w:val="0"/>
      <w:marTop w:val="0"/>
      <w:marBottom w:val="0"/>
      <w:divBdr>
        <w:top w:val="none" w:sz="0" w:space="0" w:color="auto"/>
        <w:left w:val="none" w:sz="0" w:space="0" w:color="auto"/>
        <w:bottom w:val="none" w:sz="0" w:space="0" w:color="auto"/>
        <w:right w:val="none" w:sz="0" w:space="0" w:color="auto"/>
      </w:divBdr>
    </w:div>
    <w:div w:id="1123769814">
      <w:bodyDiv w:val="1"/>
      <w:marLeft w:val="0"/>
      <w:marRight w:val="0"/>
      <w:marTop w:val="0"/>
      <w:marBottom w:val="0"/>
      <w:divBdr>
        <w:top w:val="none" w:sz="0" w:space="0" w:color="auto"/>
        <w:left w:val="none" w:sz="0" w:space="0" w:color="auto"/>
        <w:bottom w:val="none" w:sz="0" w:space="0" w:color="auto"/>
        <w:right w:val="none" w:sz="0" w:space="0" w:color="auto"/>
      </w:divBdr>
    </w:div>
    <w:div w:id="1143354581">
      <w:bodyDiv w:val="1"/>
      <w:marLeft w:val="0"/>
      <w:marRight w:val="0"/>
      <w:marTop w:val="0"/>
      <w:marBottom w:val="0"/>
      <w:divBdr>
        <w:top w:val="none" w:sz="0" w:space="0" w:color="auto"/>
        <w:left w:val="none" w:sz="0" w:space="0" w:color="auto"/>
        <w:bottom w:val="none" w:sz="0" w:space="0" w:color="auto"/>
        <w:right w:val="none" w:sz="0" w:space="0" w:color="auto"/>
      </w:divBdr>
    </w:div>
    <w:div w:id="1160344829">
      <w:bodyDiv w:val="1"/>
      <w:marLeft w:val="0"/>
      <w:marRight w:val="0"/>
      <w:marTop w:val="0"/>
      <w:marBottom w:val="0"/>
      <w:divBdr>
        <w:top w:val="none" w:sz="0" w:space="0" w:color="auto"/>
        <w:left w:val="none" w:sz="0" w:space="0" w:color="auto"/>
        <w:bottom w:val="none" w:sz="0" w:space="0" w:color="auto"/>
        <w:right w:val="none" w:sz="0" w:space="0" w:color="auto"/>
      </w:divBdr>
      <w:divsChild>
        <w:div w:id="2121535254">
          <w:marLeft w:val="0"/>
          <w:marRight w:val="0"/>
          <w:marTop w:val="0"/>
          <w:marBottom w:val="0"/>
          <w:divBdr>
            <w:top w:val="none" w:sz="0" w:space="0" w:color="auto"/>
            <w:left w:val="none" w:sz="0" w:space="0" w:color="auto"/>
            <w:bottom w:val="none" w:sz="0" w:space="0" w:color="auto"/>
            <w:right w:val="none" w:sz="0" w:space="0" w:color="auto"/>
          </w:divBdr>
        </w:div>
      </w:divsChild>
    </w:div>
    <w:div w:id="1190684723">
      <w:bodyDiv w:val="1"/>
      <w:marLeft w:val="0"/>
      <w:marRight w:val="0"/>
      <w:marTop w:val="0"/>
      <w:marBottom w:val="0"/>
      <w:divBdr>
        <w:top w:val="none" w:sz="0" w:space="0" w:color="auto"/>
        <w:left w:val="none" w:sz="0" w:space="0" w:color="auto"/>
        <w:bottom w:val="none" w:sz="0" w:space="0" w:color="auto"/>
        <w:right w:val="none" w:sz="0" w:space="0" w:color="auto"/>
      </w:divBdr>
    </w:div>
    <w:div w:id="1306817297">
      <w:bodyDiv w:val="1"/>
      <w:marLeft w:val="0"/>
      <w:marRight w:val="0"/>
      <w:marTop w:val="0"/>
      <w:marBottom w:val="0"/>
      <w:divBdr>
        <w:top w:val="none" w:sz="0" w:space="0" w:color="auto"/>
        <w:left w:val="none" w:sz="0" w:space="0" w:color="auto"/>
        <w:bottom w:val="none" w:sz="0" w:space="0" w:color="auto"/>
        <w:right w:val="none" w:sz="0" w:space="0" w:color="auto"/>
      </w:divBdr>
      <w:divsChild>
        <w:div w:id="408696391">
          <w:marLeft w:val="0"/>
          <w:marRight w:val="0"/>
          <w:marTop w:val="0"/>
          <w:marBottom w:val="0"/>
          <w:divBdr>
            <w:top w:val="none" w:sz="0" w:space="0" w:color="auto"/>
            <w:left w:val="none" w:sz="0" w:space="0" w:color="auto"/>
            <w:bottom w:val="none" w:sz="0" w:space="0" w:color="auto"/>
            <w:right w:val="none" w:sz="0" w:space="0" w:color="auto"/>
          </w:divBdr>
        </w:div>
        <w:div w:id="1048412143">
          <w:marLeft w:val="0"/>
          <w:marRight w:val="0"/>
          <w:marTop w:val="0"/>
          <w:marBottom w:val="0"/>
          <w:divBdr>
            <w:top w:val="none" w:sz="0" w:space="0" w:color="auto"/>
            <w:left w:val="none" w:sz="0" w:space="0" w:color="auto"/>
            <w:bottom w:val="none" w:sz="0" w:space="0" w:color="auto"/>
            <w:right w:val="none" w:sz="0" w:space="0" w:color="auto"/>
          </w:divBdr>
        </w:div>
        <w:div w:id="1242564507">
          <w:marLeft w:val="0"/>
          <w:marRight w:val="0"/>
          <w:marTop w:val="0"/>
          <w:marBottom w:val="0"/>
          <w:divBdr>
            <w:top w:val="none" w:sz="0" w:space="0" w:color="auto"/>
            <w:left w:val="none" w:sz="0" w:space="0" w:color="auto"/>
            <w:bottom w:val="none" w:sz="0" w:space="0" w:color="auto"/>
            <w:right w:val="none" w:sz="0" w:space="0" w:color="auto"/>
          </w:divBdr>
        </w:div>
      </w:divsChild>
    </w:div>
    <w:div w:id="1334144198">
      <w:bodyDiv w:val="1"/>
      <w:marLeft w:val="0"/>
      <w:marRight w:val="0"/>
      <w:marTop w:val="0"/>
      <w:marBottom w:val="0"/>
      <w:divBdr>
        <w:top w:val="none" w:sz="0" w:space="0" w:color="auto"/>
        <w:left w:val="none" w:sz="0" w:space="0" w:color="auto"/>
        <w:bottom w:val="none" w:sz="0" w:space="0" w:color="auto"/>
        <w:right w:val="none" w:sz="0" w:space="0" w:color="auto"/>
      </w:divBdr>
    </w:div>
    <w:div w:id="1368871070">
      <w:bodyDiv w:val="1"/>
      <w:marLeft w:val="0"/>
      <w:marRight w:val="0"/>
      <w:marTop w:val="0"/>
      <w:marBottom w:val="0"/>
      <w:divBdr>
        <w:top w:val="none" w:sz="0" w:space="0" w:color="auto"/>
        <w:left w:val="none" w:sz="0" w:space="0" w:color="auto"/>
        <w:bottom w:val="none" w:sz="0" w:space="0" w:color="auto"/>
        <w:right w:val="none" w:sz="0" w:space="0" w:color="auto"/>
      </w:divBdr>
    </w:div>
    <w:div w:id="1389844766">
      <w:bodyDiv w:val="1"/>
      <w:marLeft w:val="0"/>
      <w:marRight w:val="0"/>
      <w:marTop w:val="0"/>
      <w:marBottom w:val="0"/>
      <w:divBdr>
        <w:top w:val="none" w:sz="0" w:space="0" w:color="auto"/>
        <w:left w:val="none" w:sz="0" w:space="0" w:color="auto"/>
        <w:bottom w:val="none" w:sz="0" w:space="0" w:color="auto"/>
        <w:right w:val="none" w:sz="0" w:space="0" w:color="auto"/>
      </w:divBdr>
    </w:div>
    <w:div w:id="1427506551">
      <w:bodyDiv w:val="1"/>
      <w:marLeft w:val="0"/>
      <w:marRight w:val="0"/>
      <w:marTop w:val="0"/>
      <w:marBottom w:val="0"/>
      <w:divBdr>
        <w:top w:val="none" w:sz="0" w:space="0" w:color="auto"/>
        <w:left w:val="none" w:sz="0" w:space="0" w:color="auto"/>
        <w:bottom w:val="none" w:sz="0" w:space="0" w:color="auto"/>
        <w:right w:val="none" w:sz="0" w:space="0" w:color="auto"/>
      </w:divBdr>
      <w:divsChild>
        <w:div w:id="1833138130">
          <w:marLeft w:val="0"/>
          <w:marRight w:val="0"/>
          <w:marTop w:val="0"/>
          <w:marBottom w:val="0"/>
          <w:divBdr>
            <w:top w:val="none" w:sz="0" w:space="0" w:color="auto"/>
            <w:left w:val="none" w:sz="0" w:space="0" w:color="auto"/>
            <w:bottom w:val="none" w:sz="0" w:space="0" w:color="auto"/>
            <w:right w:val="none" w:sz="0" w:space="0" w:color="auto"/>
          </w:divBdr>
        </w:div>
      </w:divsChild>
    </w:div>
    <w:div w:id="1537622388">
      <w:bodyDiv w:val="1"/>
      <w:marLeft w:val="0"/>
      <w:marRight w:val="0"/>
      <w:marTop w:val="0"/>
      <w:marBottom w:val="0"/>
      <w:divBdr>
        <w:top w:val="none" w:sz="0" w:space="0" w:color="auto"/>
        <w:left w:val="none" w:sz="0" w:space="0" w:color="auto"/>
        <w:bottom w:val="none" w:sz="0" w:space="0" w:color="auto"/>
        <w:right w:val="none" w:sz="0" w:space="0" w:color="auto"/>
      </w:divBdr>
    </w:div>
    <w:div w:id="1593123679">
      <w:bodyDiv w:val="1"/>
      <w:marLeft w:val="0"/>
      <w:marRight w:val="0"/>
      <w:marTop w:val="0"/>
      <w:marBottom w:val="0"/>
      <w:divBdr>
        <w:top w:val="none" w:sz="0" w:space="0" w:color="auto"/>
        <w:left w:val="none" w:sz="0" w:space="0" w:color="auto"/>
        <w:bottom w:val="none" w:sz="0" w:space="0" w:color="auto"/>
        <w:right w:val="none" w:sz="0" w:space="0" w:color="auto"/>
      </w:divBdr>
    </w:div>
    <w:div w:id="1633170622">
      <w:bodyDiv w:val="1"/>
      <w:marLeft w:val="0"/>
      <w:marRight w:val="0"/>
      <w:marTop w:val="0"/>
      <w:marBottom w:val="0"/>
      <w:divBdr>
        <w:top w:val="none" w:sz="0" w:space="0" w:color="auto"/>
        <w:left w:val="none" w:sz="0" w:space="0" w:color="auto"/>
        <w:bottom w:val="none" w:sz="0" w:space="0" w:color="auto"/>
        <w:right w:val="none" w:sz="0" w:space="0" w:color="auto"/>
      </w:divBdr>
      <w:divsChild>
        <w:div w:id="834957392">
          <w:marLeft w:val="0"/>
          <w:marRight w:val="0"/>
          <w:marTop w:val="0"/>
          <w:marBottom w:val="0"/>
          <w:divBdr>
            <w:top w:val="none" w:sz="0" w:space="0" w:color="auto"/>
            <w:left w:val="none" w:sz="0" w:space="0" w:color="auto"/>
            <w:bottom w:val="none" w:sz="0" w:space="0" w:color="auto"/>
            <w:right w:val="none" w:sz="0" w:space="0" w:color="auto"/>
          </w:divBdr>
        </w:div>
      </w:divsChild>
    </w:div>
    <w:div w:id="1663121388">
      <w:bodyDiv w:val="1"/>
      <w:marLeft w:val="0"/>
      <w:marRight w:val="0"/>
      <w:marTop w:val="0"/>
      <w:marBottom w:val="0"/>
      <w:divBdr>
        <w:top w:val="none" w:sz="0" w:space="0" w:color="auto"/>
        <w:left w:val="none" w:sz="0" w:space="0" w:color="auto"/>
        <w:bottom w:val="none" w:sz="0" w:space="0" w:color="auto"/>
        <w:right w:val="none" w:sz="0" w:space="0" w:color="auto"/>
      </w:divBdr>
    </w:div>
    <w:div w:id="1664165931">
      <w:bodyDiv w:val="1"/>
      <w:marLeft w:val="0"/>
      <w:marRight w:val="0"/>
      <w:marTop w:val="0"/>
      <w:marBottom w:val="0"/>
      <w:divBdr>
        <w:top w:val="none" w:sz="0" w:space="0" w:color="auto"/>
        <w:left w:val="none" w:sz="0" w:space="0" w:color="auto"/>
        <w:bottom w:val="none" w:sz="0" w:space="0" w:color="auto"/>
        <w:right w:val="none" w:sz="0" w:space="0" w:color="auto"/>
      </w:divBdr>
    </w:div>
    <w:div w:id="1735810460">
      <w:bodyDiv w:val="1"/>
      <w:marLeft w:val="0"/>
      <w:marRight w:val="0"/>
      <w:marTop w:val="0"/>
      <w:marBottom w:val="0"/>
      <w:divBdr>
        <w:top w:val="none" w:sz="0" w:space="0" w:color="auto"/>
        <w:left w:val="none" w:sz="0" w:space="0" w:color="auto"/>
        <w:bottom w:val="none" w:sz="0" w:space="0" w:color="auto"/>
        <w:right w:val="none" w:sz="0" w:space="0" w:color="auto"/>
      </w:divBdr>
    </w:div>
    <w:div w:id="1799760242">
      <w:bodyDiv w:val="1"/>
      <w:marLeft w:val="0"/>
      <w:marRight w:val="0"/>
      <w:marTop w:val="0"/>
      <w:marBottom w:val="0"/>
      <w:divBdr>
        <w:top w:val="none" w:sz="0" w:space="0" w:color="auto"/>
        <w:left w:val="none" w:sz="0" w:space="0" w:color="auto"/>
        <w:bottom w:val="none" w:sz="0" w:space="0" w:color="auto"/>
        <w:right w:val="none" w:sz="0" w:space="0" w:color="auto"/>
      </w:divBdr>
    </w:div>
    <w:div w:id="1814902533">
      <w:bodyDiv w:val="1"/>
      <w:marLeft w:val="0"/>
      <w:marRight w:val="0"/>
      <w:marTop w:val="0"/>
      <w:marBottom w:val="0"/>
      <w:divBdr>
        <w:top w:val="none" w:sz="0" w:space="0" w:color="auto"/>
        <w:left w:val="none" w:sz="0" w:space="0" w:color="auto"/>
        <w:bottom w:val="none" w:sz="0" w:space="0" w:color="auto"/>
        <w:right w:val="none" w:sz="0" w:space="0" w:color="auto"/>
      </w:divBdr>
    </w:div>
    <w:div w:id="1830749395">
      <w:bodyDiv w:val="1"/>
      <w:marLeft w:val="0"/>
      <w:marRight w:val="0"/>
      <w:marTop w:val="0"/>
      <w:marBottom w:val="0"/>
      <w:divBdr>
        <w:top w:val="none" w:sz="0" w:space="0" w:color="auto"/>
        <w:left w:val="none" w:sz="0" w:space="0" w:color="auto"/>
        <w:bottom w:val="none" w:sz="0" w:space="0" w:color="auto"/>
        <w:right w:val="none" w:sz="0" w:space="0" w:color="auto"/>
      </w:divBdr>
    </w:div>
    <w:div w:id="1840776791">
      <w:bodyDiv w:val="1"/>
      <w:marLeft w:val="0"/>
      <w:marRight w:val="0"/>
      <w:marTop w:val="0"/>
      <w:marBottom w:val="0"/>
      <w:divBdr>
        <w:top w:val="none" w:sz="0" w:space="0" w:color="auto"/>
        <w:left w:val="none" w:sz="0" w:space="0" w:color="auto"/>
        <w:bottom w:val="none" w:sz="0" w:space="0" w:color="auto"/>
        <w:right w:val="none" w:sz="0" w:space="0" w:color="auto"/>
      </w:divBdr>
    </w:div>
    <w:div w:id="1861701890">
      <w:bodyDiv w:val="1"/>
      <w:marLeft w:val="0"/>
      <w:marRight w:val="0"/>
      <w:marTop w:val="0"/>
      <w:marBottom w:val="0"/>
      <w:divBdr>
        <w:top w:val="none" w:sz="0" w:space="0" w:color="auto"/>
        <w:left w:val="none" w:sz="0" w:space="0" w:color="auto"/>
        <w:bottom w:val="none" w:sz="0" w:space="0" w:color="auto"/>
        <w:right w:val="none" w:sz="0" w:space="0" w:color="auto"/>
      </w:divBdr>
      <w:divsChild>
        <w:div w:id="1777751085">
          <w:marLeft w:val="0"/>
          <w:marRight w:val="0"/>
          <w:marTop w:val="0"/>
          <w:marBottom w:val="0"/>
          <w:divBdr>
            <w:top w:val="none" w:sz="0" w:space="0" w:color="auto"/>
            <w:left w:val="none" w:sz="0" w:space="0" w:color="auto"/>
            <w:bottom w:val="none" w:sz="0" w:space="0" w:color="auto"/>
            <w:right w:val="none" w:sz="0" w:space="0" w:color="auto"/>
          </w:divBdr>
        </w:div>
      </w:divsChild>
    </w:div>
    <w:div w:id="1896118728">
      <w:bodyDiv w:val="1"/>
      <w:marLeft w:val="0"/>
      <w:marRight w:val="0"/>
      <w:marTop w:val="0"/>
      <w:marBottom w:val="0"/>
      <w:divBdr>
        <w:top w:val="none" w:sz="0" w:space="0" w:color="auto"/>
        <w:left w:val="none" w:sz="0" w:space="0" w:color="auto"/>
        <w:bottom w:val="none" w:sz="0" w:space="0" w:color="auto"/>
        <w:right w:val="none" w:sz="0" w:space="0" w:color="auto"/>
      </w:divBdr>
    </w:div>
    <w:div w:id="1918173332">
      <w:bodyDiv w:val="1"/>
      <w:marLeft w:val="0"/>
      <w:marRight w:val="0"/>
      <w:marTop w:val="0"/>
      <w:marBottom w:val="0"/>
      <w:divBdr>
        <w:top w:val="none" w:sz="0" w:space="0" w:color="auto"/>
        <w:left w:val="none" w:sz="0" w:space="0" w:color="auto"/>
        <w:bottom w:val="none" w:sz="0" w:space="0" w:color="auto"/>
        <w:right w:val="none" w:sz="0" w:space="0" w:color="auto"/>
      </w:divBdr>
      <w:divsChild>
        <w:div w:id="931400741">
          <w:marLeft w:val="0"/>
          <w:marRight w:val="0"/>
          <w:marTop w:val="0"/>
          <w:marBottom w:val="0"/>
          <w:divBdr>
            <w:top w:val="none" w:sz="0" w:space="0" w:color="auto"/>
            <w:left w:val="none" w:sz="0" w:space="0" w:color="auto"/>
            <w:bottom w:val="none" w:sz="0" w:space="0" w:color="auto"/>
            <w:right w:val="none" w:sz="0" w:space="0" w:color="auto"/>
          </w:divBdr>
        </w:div>
      </w:divsChild>
    </w:div>
    <w:div w:id="1941641749">
      <w:bodyDiv w:val="1"/>
      <w:marLeft w:val="0"/>
      <w:marRight w:val="0"/>
      <w:marTop w:val="0"/>
      <w:marBottom w:val="0"/>
      <w:divBdr>
        <w:top w:val="none" w:sz="0" w:space="0" w:color="auto"/>
        <w:left w:val="none" w:sz="0" w:space="0" w:color="auto"/>
        <w:bottom w:val="none" w:sz="0" w:space="0" w:color="auto"/>
        <w:right w:val="none" w:sz="0" w:space="0" w:color="auto"/>
      </w:divBdr>
    </w:div>
    <w:div w:id="2076118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vivalda@taurage.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railiai@tarailiai.lm.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pt.lrv.lt/lt/cvp-is/sutarciu-viesinima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lartina@pastas.l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vpt.lt" TargetMode="External"/><Relationship Id="rId1" Type="http://schemas.openxmlformats.org/officeDocument/2006/relationships/hyperlink" Target="mailto:info@vpt.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pirkimu-valdysena_2/tikrinimo-ataskaitos-2/tikrinimo-ataskaitos-2025m/" TargetMode="External"/><Relationship Id="rId2" Type="http://schemas.openxmlformats.org/officeDocument/2006/relationships/hyperlink" Target="https://katalogas.cpo.lt/images/document_icons_old/mait_ugd_vienalapis.pdf" TargetMode="External"/><Relationship Id="rId1" Type="http://schemas.openxmlformats.org/officeDocument/2006/relationships/hyperlink" Target="https://katalogas.cpo.lt/images/document_icons_old/mait_ugd_rekomen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5169144269114CA19E7DD880F4737C" ma:contentTypeVersion="18" ma:contentTypeDescription="Create a new document." ma:contentTypeScope="" ma:versionID="59afaf992ffe19e42e608ca607e5bf0a">
  <xsd:schema xmlns:xsd="http://www.w3.org/2001/XMLSchema" xmlns:xs="http://www.w3.org/2001/XMLSchema" xmlns:p="http://schemas.microsoft.com/office/2006/metadata/properties" xmlns:ns2="64dd21f4-5a41-4b4b-8ac3-ca79a57cfa6b" xmlns:ns3="489a9468-62bf-47a5-b6f8-4fa13f0209d3" targetNamespace="http://schemas.microsoft.com/office/2006/metadata/properties" ma:root="true" ma:fieldsID="b97fddbc3f15649853f08653ac3b7f1e" ns2:_="" ns3:_="">
    <xsd:import namespace="64dd21f4-5a41-4b4b-8ac3-ca79a57cfa6b"/>
    <xsd:import namespace="489a9468-62bf-47a5-b6f8-4fa13f0209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d21f4-5a41-4b4b-8ac3-ca79a57cf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9a9468-62bf-47a5-b6f8-4fa13f0209d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88c8d5c-8f76-4e10-ac73-6bba6e3360a8}" ma:internalName="TaxCatchAll" ma:showField="CatchAllData" ma:web="489a9468-62bf-47a5-b6f8-4fa13f0209d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9a9468-62bf-47a5-b6f8-4fa13f0209d3" xsi:nil="true"/>
    <lcf76f155ced4ddcb4097134ff3c332f xmlns="64dd21f4-5a41-4b4b-8ac3-ca79a57cfa6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8317F8-640D-47CB-A0B7-CCF370058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d21f4-5a41-4b4b-8ac3-ca79a57cfa6b"/>
    <ds:schemaRef ds:uri="489a9468-62bf-47a5-b6f8-4fa13f020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F1012D-8227-4DE0-BD56-975CC6730437}">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elements/1.1/"/>
    <ds:schemaRef ds:uri="489a9468-62bf-47a5-b6f8-4fa13f0209d3"/>
    <ds:schemaRef ds:uri="http://www.w3.org/XML/1998/namespace"/>
    <ds:schemaRef ds:uri="http://schemas.microsoft.com/office/infopath/2007/PartnerControls"/>
    <ds:schemaRef ds:uri="64dd21f4-5a41-4b4b-8ac3-ca79a57cfa6b"/>
    <ds:schemaRef ds:uri="http://purl.org/dc/terms/"/>
  </ds:schemaRefs>
</ds:datastoreItem>
</file>

<file path=customXml/itemProps3.xml><?xml version="1.0" encoding="utf-8"?>
<ds:datastoreItem xmlns:ds="http://schemas.openxmlformats.org/officeDocument/2006/customXml" ds:itemID="{34F16444-5550-4812-98DF-911DDC8ED0F9}">
  <ds:schemaRefs>
    <ds:schemaRef ds:uri="http://schemas.openxmlformats.org/officeDocument/2006/bibliography"/>
  </ds:schemaRefs>
</ds:datastoreItem>
</file>

<file path=customXml/itemProps4.xml><?xml version="1.0" encoding="utf-8"?>
<ds:datastoreItem xmlns:ds="http://schemas.openxmlformats.org/officeDocument/2006/customXml" ds:itemID="{3C0E489A-C3F8-49C3-A3C2-A56B0CCBBA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1480</Words>
  <Characters>8442</Characters>
  <Application>Microsoft Office Word</Application>
  <DocSecurity>0</DocSecurity>
  <Lines>70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Butavičius</dc:creator>
  <cp:keywords/>
  <cp:lastModifiedBy>Darius Butavičius</cp:lastModifiedBy>
  <cp:revision>4</cp:revision>
  <dcterms:created xsi:type="dcterms:W3CDTF">2026-02-12T22:30:00Z</dcterms:created>
  <dcterms:modified xsi:type="dcterms:W3CDTF">2026-02-12T22:41:00Z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0x010100DF5169144269114CA19E7DD880F4737C</vt:lpwstr>
  </property>
  <property fmtid="{D5CDD505-2E9C-101B-9397-08002B2CF9AE}" pid="3" name="MediaServiceImageTags">
    <vt:lpwstr/>
  </property>
</Properties>
</file>