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4E1D" w14:textId="77777777" w:rsidR="009811A6" w:rsidRDefault="009811A6" w:rsidP="00FE00AA">
      <w:pPr>
        <w:ind w:firstLine="720"/>
      </w:pPr>
      <w: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3E07139" w14:textId="6CFEF9C0" w:rsidR="009811A6" w:rsidRDefault="009811A6" w:rsidP="00FE00AA">
      <w:pPr>
        <w:ind w:firstLine="720"/>
      </w:pPr>
      <w:r>
        <w:t xml:space="preserve">Vadovaujantis Tarnybai Įstatyme nustatyta pažeidimų prevencijos funkcija, šiuo metu atliekama </w:t>
      </w:r>
      <w:r w:rsidRPr="009811A6">
        <w:t>Šiaulių apskaitos centr</w:t>
      </w:r>
      <w:r>
        <w:t xml:space="preserve">o (toliau – Perkančioji organizacija) vykdomo pirkimo </w:t>
      </w:r>
      <w:r w:rsidRPr="009811A6">
        <w:rPr>
          <w:b/>
          <w:bCs/>
        </w:rPr>
        <w:t>„Mokslo paskirties pastato l/d Vaikystė, Krymo g. 3, Šiauliai, kapitalinio remonto darbai (Atviras konkursas (supaprastintas))</w:t>
      </w:r>
      <w:r w:rsidR="00972DAF">
        <w:rPr>
          <w:b/>
          <w:bCs/>
        </w:rPr>
        <w:t>“</w:t>
      </w:r>
      <w:r w:rsidRPr="009811A6">
        <w:rPr>
          <w:b/>
          <w:bCs/>
        </w:rPr>
        <w:t xml:space="preserve"> Nr. </w:t>
      </w:r>
      <w:r w:rsidRPr="009811A6">
        <w:rPr>
          <w:b/>
          <w:bCs/>
          <w:iCs/>
        </w:rPr>
        <w:t>5480480</w:t>
      </w:r>
      <w:r w:rsidRPr="009811A6">
        <w:t xml:space="preserve"> </w:t>
      </w:r>
      <w:r>
        <w:t>(toliau – Pirkimas) dokumentų atitikties Įstatymui ir su jo įgyvendinimu susijusiems teisės aktams peržiūra (peržiūra prevenciniais tikslais atliekama tam tikra apimtimi).</w:t>
      </w:r>
    </w:p>
    <w:p w14:paraId="60170BF2" w14:textId="77777777" w:rsidR="00D540C8" w:rsidRDefault="009811A6" w:rsidP="00FE00AA">
      <w:pPr>
        <w:ind w:firstLine="720"/>
      </w:pPr>
      <w:r>
        <w:t>Tarnyba, prevencine tvarka peržiūrėjusi Pirkimo dokumentus, teikia pastabas ir rekomendacijas (toliau – Rekomendacija) dėl Pirkim</w:t>
      </w:r>
      <w:r w:rsidR="00D540C8">
        <w:t>o</w:t>
      </w:r>
      <w:r>
        <w:t xml:space="preserve"> dokumentų nuostatų.</w:t>
      </w:r>
      <w:r w:rsidR="00D540C8">
        <w:t xml:space="preserve"> </w:t>
      </w:r>
    </w:p>
    <w:p w14:paraId="4C6D8F49" w14:textId="2C9842B3" w:rsidR="004A24EA" w:rsidRDefault="00D540C8" w:rsidP="00FE00AA">
      <w:pPr>
        <w:ind w:firstLine="720"/>
      </w:pPr>
      <w:r>
        <w:t xml:space="preserve">Pirkimo </w:t>
      </w:r>
      <w:bookmarkStart w:id="0" w:name="_Hlk215654373"/>
      <w:r w:rsidR="0088227B">
        <w:t>sąlygų 7 priedo „Kvalifikacijos ir kiti reikalavimai tiekėjui“ 1 punkte nustatyt</w:t>
      </w:r>
      <w:r w:rsidR="00304FA7">
        <w:t>a</w:t>
      </w:r>
      <w:r w:rsidR="0088227B">
        <w:t xml:space="preserve">: </w:t>
      </w:r>
      <w:bookmarkEnd w:id="0"/>
      <w:r w:rsidR="0088227B">
        <w:t>„</w:t>
      </w:r>
      <w:r w:rsidR="0088227B" w:rsidRPr="0088227B">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619 000,00 Eur.</w:t>
      </w:r>
      <w:r w:rsidR="0088227B">
        <w:t>“</w:t>
      </w:r>
      <w:r w:rsidR="00563F04">
        <w:t xml:space="preserve"> Šis reikalavimas yra </w:t>
      </w:r>
      <w:r w:rsidR="00337598">
        <w:t xml:space="preserve">finansinio ir ekonominio </w:t>
      </w:r>
      <w:r w:rsidR="005C4089">
        <w:t xml:space="preserve">tiekėjo </w:t>
      </w:r>
      <w:r w:rsidR="00337598">
        <w:t>pajėgumo vertinimo</w:t>
      </w:r>
      <w:r w:rsidR="005C4089">
        <w:t xml:space="preserve"> reikalavimas.</w:t>
      </w:r>
      <w:r w:rsidR="004A24EA" w:rsidRPr="004A24EA">
        <w:t xml:space="preserve"> </w:t>
      </w:r>
      <w:r w:rsidR="004A24EA">
        <w:t>F</w:t>
      </w:r>
      <w:r w:rsidR="004A24EA" w:rsidRPr="004A24EA">
        <w:t>inansinio ir ekonominio pajėgumo vertinimo tikslas – užtikrinti, kad pirkimo sutartis būtų sudaryta su tiekėju, kuris turi pakankamus finansinius išteklius ir yra finansiškai stabilus bei pajėgus, kad galėtų tinkamai ir visiškai įvykdyti viešojo pirkimo sutartį.</w:t>
      </w:r>
    </w:p>
    <w:p w14:paraId="19E15CBF" w14:textId="77777777" w:rsidR="00B72557" w:rsidRDefault="00337598" w:rsidP="00FE00AA">
      <w:pPr>
        <w:ind w:firstLine="720"/>
      </w:pPr>
      <w:r>
        <w:t xml:space="preserve">Atkreiptinas dėmesys, kad pagal Europos Sąjungos Teisingumo Teismo (toliau – ESTT) ir kasacinio teismo praktiką, tuo atveju, kai viešojo pirkimo sąlygose yra nustatytas ekonominio ir finansinio pajėgumo kvalifikacijos reikalavimas, nustatantis pareigą minimalią apyvartą būti pasiekus srityje, su kuria susijusi sutartis, šiuo reikalavimu siekiama dvejopo tikslo – nustatyti ūkio subjektų ekonominį ir finansinį pajėgumą bei padėti įrodyti jų techninius ir profesinius pajėgumus, todėl </w:t>
      </w:r>
      <w:r w:rsidRPr="00B72557">
        <w:rPr>
          <w:b/>
          <w:bCs/>
        </w:rPr>
        <w:t>tiekėjas</w:t>
      </w:r>
      <w:r>
        <w:t xml:space="preserve">, teikdamas įrodymus, pagrindžiančius atitiktį tokiam kvalifikacijos reikalavimui, </w:t>
      </w:r>
      <w:r w:rsidRPr="00B72557">
        <w:rPr>
          <w:b/>
          <w:bCs/>
        </w:rPr>
        <w:t>negali deklaruoti pajamų, kurios buvo gautos už kitų ūkio subjektų de facto atliktus darbus ar suteiktas paslaugas</w:t>
      </w:r>
      <w:r>
        <w:t xml:space="preserve"> (Lietuvos Aukščiausiojo Teismo (toliau – LAT) </w:t>
      </w:r>
      <w:bookmarkStart w:id="1" w:name="_Hlk215654307"/>
      <w:r>
        <w:t>2024 m. gegužės 21 d. nutartis civilinėje byloje Nr. e3K-3-134-378/2024</w:t>
      </w:r>
      <w:bookmarkEnd w:id="1"/>
      <w:r>
        <w:t xml:space="preserve">). </w:t>
      </w:r>
    </w:p>
    <w:p w14:paraId="2A04557B" w14:textId="35197488" w:rsidR="00AD2C64" w:rsidRDefault="003B3AF1" w:rsidP="00FE00AA">
      <w:pPr>
        <w:ind w:firstLine="720"/>
      </w:pPr>
      <w:r>
        <w:t>Atsižvelgiant į LAT praktiką (</w:t>
      </w:r>
      <w:r w:rsidRPr="00A7669E">
        <w:t>2024 m. gegužės 21 d. nutartis civilinėje byloje Nr. e3K-3-134-378/2024</w:t>
      </w:r>
      <w:r>
        <w:t>)</w:t>
      </w:r>
      <w:r w:rsidR="004363A6">
        <w:t xml:space="preserve">, </w:t>
      </w:r>
      <w:r w:rsidR="00337598">
        <w:t>Tarnyba rekomenduoja</w:t>
      </w:r>
      <w:r>
        <w:t>,</w:t>
      </w:r>
      <w:r w:rsidR="00337598">
        <w:t xml:space="preserve"> </w:t>
      </w:r>
      <w:r>
        <w:t xml:space="preserve">vykdant analogiškus viešuosius pirkimus ateityje, </w:t>
      </w:r>
      <w:r w:rsidR="00337598">
        <w:t xml:space="preserve">įsivertinti </w:t>
      </w:r>
      <w:r w:rsidR="00C22FCD">
        <w:t xml:space="preserve">Pirkime nustatyto kvalifikacijos </w:t>
      </w:r>
      <w:r w:rsidR="00337598">
        <w:t>reikalavimo tikslingumą</w:t>
      </w:r>
      <w:r w:rsidR="00573A01">
        <w:t xml:space="preserve"> bei</w:t>
      </w:r>
      <w:r w:rsidR="00A7669E">
        <w:t xml:space="preserve"> </w:t>
      </w:r>
      <w:r w:rsidR="00337598">
        <w:t>jo atitikties vertinimo aspektus.</w:t>
      </w:r>
    </w:p>
    <w:p w14:paraId="490C59E8" w14:textId="4B9568C3" w:rsidR="00DD5F47" w:rsidRDefault="00A7669E" w:rsidP="00FE00AA">
      <w:pPr>
        <w:ind w:firstLine="720"/>
      </w:pPr>
      <w:r>
        <w:t xml:space="preserve">Taip pat pažymėtina, jog </w:t>
      </w:r>
      <w:r w:rsidR="008A1418">
        <w:t xml:space="preserve">Pirkimo </w:t>
      </w:r>
      <w:r w:rsidR="008A1418" w:rsidRPr="008A1418">
        <w:t>sąlygų 7 priedo „Kvalifikacijos ir kiti reikalavimai tiekėjui“ 1 punkte nustatyt</w:t>
      </w:r>
      <w:r w:rsidR="00C822E8">
        <w:t>a neatitikti</w:t>
      </w:r>
      <w:r w:rsidR="000005E0">
        <w:t>s</w:t>
      </w:r>
      <w:r w:rsidR="00C822E8">
        <w:t xml:space="preserve"> tarp reikalavimo </w:t>
      </w:r>
      <w:r w:rsidR="000A5F11">
        <w:t>turinio ir įrodančio</w:t>
      </w:r>
      <w:r w:rsidR="0064420D">
        <w:t xml:space="preserve"> dokumento. </w:t>
      </w:r>
      <w:r w:rsidR="00C822E8">
        <w:t xml:space="preserve"> </w:t>
      </w:r>
      <w:r w:rsidR="000C2D26">
        <w:t>Reikalavime nurodytas 3 finansinių metų terminas</w:t>
      </w:r>
      <w:r w:rsidR="00AB177F">
        <w:t xml:space="preserve"> (</w:t>
      </w:r>
      <w:r w:rsidR="00F906F8" w:rsidRPr="00F906F8">
        <w:t xml:space="preserve">„Vidutinės metinės pajamos iš </w:t>
      </w:r>
      <w:r w:rsidR="00F906F8" w:rsidRPr="00F906F8">
        <w:lastRenderedPageBreak/>
        <w:t xml:space="preserve">veiklos*, su kuria susijęs atliekamas pirkimas, paskutiniais </w:t>
      </w:r>
      <w:r w:rsidR="00F906F8" w:rsidRPr="000C2D26">
        <w:rPr>
          <w:b/>
          <w:bCs/>
        </w:rPr>
        <w:t>3 finansiniais metais</w:t>
      </w:r>
      <w:r w:rsidR="000C2D26">
        <w:t xml:space="preserve"> &lt;...&gt;“</w:t>
      </w:r>
      <w:r w:rsidR="00AB177F">
        <w:t>)</w:t>
      </w:r>
      <w:r w:rsidR="000C2D26">
        <w:t xml:space="preserve">, tačiau </w:t>
      </w:r>
      <w:r w:rsidR="00103168">
        <w:t xml:space="preserve">atitiktį </w:t>
      </w:r>
      <w:r w:rsidR="0047000A">
        <w:t>pagr</w:t>
      </w:r>
      <w:r w:rsidR="000D1795">
        <w:t xml:space="preserve">įsti prašoma </w:t>
      </w:r>
      <w:r w:rsidR="00103168" w:rsidRPr="00103168">
        <w:t xml:space="preserve">pasirašyta deklaracija </w:t>
      </w:r>
      <w:r w:rsidR="00F5329E">
        <w:t xml:space="preserve">dėl 2 finansinių metų </w:t>
      </w:r>
      <w:r w:rsidR="00123B8B">
        <w:t>pajam</w:t>
      </w:r>
      <w:r w:rsidR="000005E0">
        <w:t>ų</w:t>
      </w:r>
      <w:r w:rsidR="00AB177F">
        <w:t xml:space="preserve"> (</w:t>
      </w:r>
      <w:r w:rsidR="000D1795">
        <w:t xml:space="preserve">„&lt;...&gt; </w:t>
      </w:r>
      <w:r w:rsidR="00103168" w:rsidRPr="00103168">
        <w:t xml:space="preserve">apie </w:t>
      </w:r>
      <w:r w:rsidR="00103168" w:rsidRPr="000D1795">
        <w:rPr>
          <w:b/>
          <w:bCs/>
        </w:rPr>
        <w:t>paskutiniais 2 finansiniais metais</w:t>
      </w:r>
      <w:r w:rsidR="000D1795" w:rsidRPr="000D1795">
        <w:rPr>
          <w:b/>
          <w:bCs/>
        </w:rPr>
        <w:t xml:space="preserve"> </w:t>
      </w:r>
      <w:r w:rsidR="000D1795">
        <w:t>&lt;...&gt;“</w:t>
      </w:r>
      <w:r w:rsidR="00AB177F">
        <w:t>)</w:t>
      </w:r>
      <w:r w:rsidR="00123B8B">
        <w:t xml:space="preserve">. Rekomenduotina tikslinti </w:t>
      </w:r>
      <w:r w:rsidR="002E731A" w:rsidRPr="002E731A">
        <w:t>Pirkimo sąlygų 7 priedo „Kvalifikacijos ir kiti reikalavimai tiekėjui“ 1 punkt</w:t>
      </w:r>
      <w:r w:rsidR="002E731A">
        <w:t>ą</w:t>
      </w:r>
      <w:r w:rsidR="00734832">
        <w:t xml:space="preserve">, </w:t>
      </w:r>
      <w:r w:rsidR="007D1902">
        <w:t>siekiant suvienodinti reikalavim</w:t>
      </w:r>
      <w:r w:rsidR="00CC1077">
        <w:t>e</w:t>
      </w:r>
      <w:r w:rsidR="007D1902">
        <w:t xml:space="preserve"> ir įrodanči</w:t>
      </w:r>
      <w:r w:rsidR="00DD5F47">
        <w:t>ų</w:t>
      </w:r>
      <w:r w:rsidR="007D1902">
        <w:t xml:space="preserve"> dokument</w:t>
      </w:r>
      <w:r w:rsidR="00DD5F47">
        <w:t xml:space="preserve">ų sąraše </w:t>
      </w:r>
      <w:r w:rsidR="00CC1077">
        <w:t>nurodytus</w:t>
      </w:r>
      <w:r w:rsidR="00DD5F47">
        <w:t xml:space="preserve"> terminus.</w:t>
      </w:r>
    </w:p>
    <w:sectPr w:rsidR="00DD5F4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98"/>
    <w:rsid w:val="000005E0"/>
    <w:rsid w:val="00043FDF"/>
    <w:rsid w:val="000560D5"/>
    <w:rsid w:val="00065276"/>
    <w:rsid w:val="0007701C"/>
    <w:rsid w:val="000A5F11"/>
    <w:rsid w:val="000C2D26"/>
    <w:rsid w:val="000D1795"/>
    <w:rsid w:val="00103168"/>
    <w:rsid w:val="00123B8B"/>
    <w:rsid w:val="00167402"/>
    <w:rsid w:val="00244612"/>
    <w:rsid w:val="00251195"/>
    <w:rsid w:val="002E731A"/>
    <w:rsid w:val="00304FA7"/>
    <w:rsid w:val="00337598"/>
    <w:rsid w:val="003B3AF1"/>
    <w:rsid w:val="004363A6"/>
    <w:rsid w:val="00444664"/>
    <w:rsid w:val="0047000A"/>
    <w:rsid w:val="004A24EA"/>
    <w:rsid w:val="00563F04"/>
    <w:rsid w:val="00573A01"/>
    <w:rsid w:val="00593FC8"/>
    <w:rsid w:val="005C4089"/>
    <w:rsid w:val="005D1F1D"/>
    <w:rsid w:val="005E600C"/>
    <w:rsid w:val="0064420D"/>
    <w:rsid w:val="00734832"/>
    <w:rsid w:val="00754109"/>
    <w:rsid w:val="00773D53"/>
    <w:rsid w:val="007C7B24"/>
    <w:rsid w:val="007D1902"/>
    <w:rsid w:val="008519D3"/>
    <w:rsid w:val="0088227B"/>
    <w:rsid w:val="008A1418"/>
    <w:rsid w:val="00972DAF"/>
    <w:rsid w:val="009754C7"/>
    <w:rsid w:val="009811A6"/>
    <w:rsid w:val="009B7AC6"/>
    <w:rsid w:val="00A7669E"/>
    <w:rsid w:val="00A854BD"/>
    <w:rsid w:val="00AB177F"/>
    <w:rsid w:val="00AD2C64"/>
    <w:rsid w:val="00B3259A"/>
    <w:rsid w:val="00B72557"/>
    <w:rsid w:val="00C22FCD"/>
    <w:rsid w:val="00C822E8"/>
    <w:rsid w:val="00CC1077"/>
    <w:rsid w:val="00CC4385"/>
    <w:rsid w:val="00D540C8"/>
    <w:rsid w:val="00DA721A"/>
    <w:rsid w:val="00DC5327"/>
    <w:rsid w:val="00DD5F47"/>
    <w:rsid w:val="00EB642D"/>
    <w:rsid w:val="00EE6018"/>
    <w:rsid w:val="00F32B45"/>
    <w:rsid w:val="00F5329E"/>
    <w:rsid w:val="00F77BEF"/>
    <w:rsid w:val="00F906F8"/>
    <w:rsid w:val="00F97B6C"/>
    <w:rsid w:val="00FD5516"/>
    <w:rsid w:val="00FE0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9168"/>
  <w15:chartTrackingRefBased/>
  <w15:docId w15:val="{545BD4BF-7329-4B46-B364-72CFAE2F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98"/>
    <w:rPr>
      <w:rFonts w:eastAsiaTheme="majorEastAsia" w:cstheme="majorBidi"/>
      <w:color w:val="272727" w:themeColor="text1" w:themeTint="D8"/>
    </w:rPr>
  </w:style>
  <w:style w:type="paragraph" w:styleId="Title">
    <w:name w:val="Title"/>
    <w:basedOn w:val="Normal"/>
    <w:next w:val="Normal"/>
    <w:link w:val="TitleChar"/>
    <w:uiPriority w:val="10"/>
    <w:qFormat/>
    <w:rsid w:val="00337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98"/>
    <w:pPr>
      <w:spacing w:before="160"/>
      <w:jc w:val="center"/>
    </w:pPr>
    <w:rPr>
      <w:i/>
      <w:iCs/>
      <w:color w:val="404040" w:themeColor="text1" w:themeTint="BF"/>
    </w:rPr>
  </w:style>
  <w:style w:type="character" w:customStyle="1" w:styleId="QuoteChar">
    <w:name w:val="Quote Char"/>
    <w:basedOn w:val="DefaultParagraphFont"/>
    <w:link w:val="Quote"/>
    <w:uiPriority w:val="29"/>
    <w:rsid w:val="00337598"/>
    <w:rPr>
      <w:i/>
      <w:iCs/>
      <w:color w:val="404040" w:themeColor="text1" w:themeTint="BF"/>
    </w:rPr>
  </w:style>
  <w:style w:type="paragraph" w:styleId="ListParagraph">
    <w:name w:val="List Paragraph"/>
    <w:basedOn w:val="Normal"/>
    <w:uiPriority w:val="34"/>
    <w:qFormat/>
    <w:rsid w:val="00337598"/>
    <w:pPr>
      <w:ind w:left="720"/>
      <w:contextualSpacing/>
    </w:pPr>
  </w:style>
  <w:style w:type="character" w:styleId="IntenseEmphasis">
    <w:name w:val="Intense Emphasis"/>
    <w:basedOn w:val="DefaultParagraphFont"/>
    <w:uiPriority w:val="21"/>
    <w:qFormat/>
    <w:rsid w:val="00337598"/>
    <w:rPr>
      <w:i/>
      <w:iCs/>
      <w:color w:val="0F4761" w:themeColor="accent1" w:themeShade="BF"/>
    </w:rPr>
  </w:style>
  <w:style w:type="paragraph" w:styleId="IntenseQuote">
    <w:name w:val="Intense Quote"/>
    <w:basedOn w:val="Normal"/>
    <w:next w:val="Normal"/>
    <w:link w:val="IntenseQuoteChar"/>
    <w:uiPriority w:val="30"/>
    <w:qFormat/>
    <w:rsid w:val="00337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598"/>
    <w:rPr>
      <w:i/>
      <w:iCs/>
      <w:color w:val="0F4761" w:themeColor="accent1" w:themeShade="BF"/>
    </w:rPr>
  </w:style>
  <w:style w:type="character" w:styleId="IntenseReference">
    <w:name w:val="Intense Reference"/>
    <w:basedOn w:val="DefaultParagraphFont"/>
    <w:uiPriority w:val="32"/>
    <w:qFormat/>
    <w:rsid w:val="00337598"/>
    <w:rPr>
      <w:b/>
      <w:bCs/>
      <w:smallCaps/>
      <w:color w:val="0F4761" w:themeColor="accent1" w:themeShade="BF"/>
      <w:spacing w:val="5"/>
    </w:rPr>
  </w:style>
  <w:style w:type="paragraph" w:styleId="Revision">
    <w:name w:val="Revision"/>
    <w:hidden/>
    <w:uiPriority w:val="99"/>
    <w:semiHidden/>
    <w:rsid w:val="00FE00AA"/>
    <w:pPr>
      <w:spacing w:after="0" w:line="240" w:lineRule="auto"/>
    </w:pPr>
  </w:style>
  <w:style w:type="character" w:styleId="Hyperlink">
    <w:name w:val="Hyperlink"/>
    <w:basedOn w:val="DefaultParagraphFont"/>
    <w:uiPriority w:val="99"/>
    <w:unhideWhenUsed/>
    <w:rsid w:val="007D1902"/>
    <w:rPr>
      <w:color w:val="467886" w:themeColor="hyperlink"/>
      <w:u w:val="single"/>
    </w:rPr>
  </w:style>
  <w:style w:type="character" w:styleId="UnresolvedMention">
    <w:name w:val="Unresolved Mention"/>
    <w:basedOn w:val="DefaultParagraphFont"/>
    <w:uiPriority w:val="99"/>
    <w:semiHidden/>
    <w:unhideWhenUsed/>
    <w:rsid w:val="007D1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2184</Words>
  <Characters>1246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2025-12-04T13:45:00Z</dcterms:created>
  <dcterms:modified xsi:type="dcterms:W3CDTF">2025-12-04T13:45:00Z</dcterms:modified>
</cp:coreProperties>
</file>