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AA93" w14:textId="0BD6CA6F" w:rsidR="004734B5" w:rsidRPr="00320506" w:rsidRDefault="00DB5197" w:rsidP="00C33CC8">
      <w:pPr>
        <w:jc w:val="center"/>
      </w:pPr>
      <w:r w:rsidRPr="00D07C6A">
        <w:rPr>
          <w:rFonts w:ascii="Calibri" w:hAnsi="Calibri" w:cs="Calibri"/>
          <w:noProof/>
        </w:rPr>
        <w:drawing>
          <wp:inline distT="0" distB="0" distL="0" distR="0" wp14:anchorId="4A20AF68" wp14:editId="62F613A1">
            <wp:extent cx="1447800" cy="1276350"/>
            <wp:effectExtent l="0" t="0" r="0" b="0"/>
            <wp:docPr id="3" name="Picture 1" descr="A colorful logo with 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lorful logo with text  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276350"/>
                    </a:xfrm>
                    <a:prstGeom prst="rect">
                      <a:avLst/>
                    </a:prstGeom>
                    <a:noFill/>
                    <a:ln>
                      <a:noFill/>
                    </a:ln>
                  </pic:spPr>
                </pic:pic>
              </a:graphicData>
            </a:graphic>
          </wp:inline>
        </w:drawing>
      </w:r>
    </w:p>
    <w:tbl>
      <w:tblPr>
        <w:tblW w:w="5000" w:type="pct"/>
        <w:tblLayout w:type="fixed"/>
        <w:tblLook w:val="04A0" w:firstRow="1" w:lastRow="0" w:firstColumn="1" w:lastColumn="0" w:noHBand="0" w:noVBand="1"/>
      </w:tblPr>
      <w:tblGrid>
        <w:gridCol w:w="5134"/>
        <w:gridCol w:w="4025"/>
        <w:gridCol w:w="1385"/>
        <w:gridCol w:w="554"/>
        <w:gridCol w:w="2222"/>
      </w:tblGrid>
      <w:tr w:rsidR="00885FC7" w:rsidRPr="00885FC7" w14:paraId="4434C368" w14:textId="77777777" w:rsidTr="00521249">
        <w:trPr>
          <w:trHeight w:val="241"/>
        </w:trPr>
        <w:tc>
          <w:tcPr>
            <w:tcW w:w="1927" w:type="pct"/>
            <w:vMerge w:val="restart"/>
            <w:vAlign w:val="bottom"/>
          </w:tcPr>
          <w:p w14:paraId="7313C557" w14:textId="77777777" w:rsidR="00885FC7" w:rsidRPr="00C33CC8" w:rsidRDefault="00885FC7" w:rsidP="006F4856">
            <w:pPr>
              <w:rPr>
                <w:rFonts w:ascii="Calibri" w:hAnsi="Calibri" w:cs="Calibri"/>
                <w:sz w:val="20"/>
              </w:rPr>
            </w:pPr>
            <w:r w:rsidRPr="00C33CC8">
              <w:rPr>
                <w:rFonts w:ascii="Calibri" w:hAnsi="Calibri" w:cs="Calibri"/>
                <w:sz w:val="20"/>
              </w:rPr>
              <w:t xml:space="preserve">Greitosios medicinos pagalbos tarnyba </w:t>
            </w:r>
          </w:p>
          <w:p w14:paraId="55956DF0" w14:textId="13CF1052" w:rsidR="00885FC7" w:rsidRPr="00C33CC8" w:rsidRDefault="00885FC7" w:rsidP="006F4856">
            <w:pPr>
              <w:rPr>
                <w:rFonts w:ascii="Calibri" w:hAnsi="Calibri" w:cs="Calibri"/>
                <w:sz w:val="20"/>
              </w:rPr>
            </w:pPr>
            <w:r w:rsidRPr="00C33CC8">
              <w:rPr>
                <w:rFonts w:ascii="Calibri" w:hAnsi="Calibri" w:cs="Calibri"/>
                <w:sz w:val="20"/>
              </w:rPr>
              <w:t>Pramonės pr. 33, 51271 Kaunas</w:t>
            </w:r>
          </w:p>
          <w:p w14:paraId="25044BD0" w14:textId="77777777" w:rsidR="00885FC7" w:rsidRDefault="00885FC7" w:rsidP="006F4856">
            <w:pPr>
              <w:rPr>
                <w:rFonts w:ascii="Calibri" w:hAnsi="Calibri" w:cs="Calibri"/>
                <w:sz w:val="20"/>
              </w:rPr>
            </w:pPr>
            <w:r w:rsidRPr="00C33CC8">
              <w:rPr>
                <w:rFonts w:ascii="Calibri" w:hAnsi="Calibri" w:cs="Calibri"/>
                <w:sz w:val="20"/>
              </w:rPr>
              <w:t xml:space="preserve">Tel. +37037408679 El. p.: </w:t>
            </w:r>
            <w:hyperlink r:id="rId11" w:history="1">
              <w:r w:rsidRPr="00C33CC8">
                <w:rPr>
                  <w:rStyle w:val="Hyperlink"/>
                  <w:rFonts w:ascii="Calibri" w:hAnsi="Calibri" w:cs="Calibri"/>
                  <w:sz w:val="20"/>
                </w:rPr>
                <w:t>info@greitojipagalba.lt</w:t>
              </w:r>
            </w:hyperlink>
            <w:r w:rsidRPr="00C33CC8">
              <w:rPr>
                <w:rFonts w:ascii="Calibri" w:hAnsi="Calibri" w:cs="Calibri"/>
                <w:sz w:val="20"/>
              </w:rPr>
              <w:t xml:space="preserve"> </w:t>
            </w:r>
          </w:p>
          <w:p w14:paraId="0B4C95D2" w14:textId="77777777" w:rsidR="00AD6CF5" w:rsidRDefault="00AD6CF5" w:rsidP="00AB235A">
            <w:pPr>
              <w:spacing w:line="360" w:lineRule="auto"/>
              <w:rPr>
                <w:rFonts w:ascii="Calibri" w:hAnsi="Calibri" w:cs="Calibri"/>
                <w:sz w:val="20"/>
              </w:rPr>
            </w:pPr>
          </w:p>
          <w:p w14:paraId="228092B2" w14:textId="77777777" w:rsidR="00AD6CF5" w:rsidRDefault="00521249" w:rsidP="00A429EC">
            <w:pPr>
              <w:rPr>
                <w:rFonts w:ascii="Calibri" w:hAnsi="Calibri" w:cs="Calibri"/>
                <w:sz w:val="20"/>
              </w:rPr>
            </w:pPr>
            <w:r>
              <w:rPr>
                <w:rFonts w:ascii="Calibri" w:hAnsi="Calibri" w:cs="Calibri"/>
                <w:sz w:val="20"/>
              </w:rPr>
              <w:t>Kopija:</w:t>
            </w:r>
          </w:p>
          <w:p w14:paraId="5E448BD8" w14:textId="77777777" w:rsidR="00521249" w:rsidRDefault="007B1F4C" w:rsidP="00A429EC">
            <w:pPr>
              <w:rPr>
                <w:rFonts w:ascii="Calibri" w:hAnsi="Calibri" w:cs="Calibri"/>
                <w:sz w:val="20"/>
              </w:rPr>
            </w:pPr>
            <w:r>
              <w:rPr>
                <w:rFonts w:ascii="Calibri" w:hAnsi="Calibri" w:cs="Calibri"/>
                <w:sz w:val="20"/>
              </w:rPr>
              <w:t>Lietuvos Respublikos sveikatos apsaugos ministerija</w:t>
            </w:r>
          </w:p>
          <w:p w14:paraId="2377B8D7" w14:textId="77777777" w:rsidR="007B1F4C" w:rsidRDefault="007B1F4C" w:rsidP="00A429EC">
            <w:pPr>
              <w:rPr>
                <w:rFonts w:ascii="Calibri" w:hAnsi="Calibri" w:cs="Calibri"/>
                <w:sz w:val="20"/>
              </w:rPr>
            </w:pPr>
            <w:r w:rsidRPr="007B1F4C">
              <w:rPr>
                <w:rFonts w:ascii="Calibri" w:hAnsi="Calibri" w:cs="Calibri"/>
                <w:sz w:val="20"/>
              </w:rPr>
              <w:t>Vilniaus g. 33, LT-01402 Vilnius</w:t>
            </w:r>
          </w:p>
          <w:p w14:paraId="60EF5573" w14:textId="1C3C41D4" w:rsidR="007B1F4C" w:rsidRPr="00C33CC8" w:rsidRDefault="00A429EC" w:rsidP="00A429EC">
            <w:pPr>
              <w:rPr>
                <w:rFonts w:ascii="Calibri" w:hAnsi="Calibri" w:cs="Calibri"/>
                <w:sz w:val="20"/>
              </w:rPr>
            </w:pPr>
            <w:r>
              <w:rPr>
                <w:rFonts w:ascii="Calibri" w:hAnsi="Calibri" w:cs="Calibri"/>
                <w:sz w:val="20"/>
              </w:rPr>
              <w:t xml:space="preserve">El. p. </w:t>
            </w:r>
            <w:hyperlink r:id="rId12" w:history="1">
              <w:r w:rsidRPr="00A429EC">
                <w:rPr>
                  <w:rStyle w:val="Hyperlink"/>
                  <w:rFonts w:ascii="Calibri" w:hAnsi="Calibri" w:cs="Calibri"/>
                  <w:sz w:val="20"/>
                </w:rPr>
                <w:t>ministerija@sam.lt</w:t>
              </w:r>
            </w:hyperlink>
          </w:p>
        </w:tc>
        <w:tc>
          <w:tcPr>
            <w:tcW w:w="1511" w:type="pct"/>
          </w:tcPr>
          <w:p w14:paraId="29448A3F" w14:textId="77777777" w:rsidR="00885FC7" w:rsidRPr="00C33CC8" w:rsidRDefault="00885FC7" w:rsidP="00885FC7">
            <w:pPr>
              <w:spacing w:line="360" w:lineRule="auto"/>
              <w:jc w:val="right"/>
              <w:rPr>
                <w:rFonts w:ascii="Calibri" w:hAnsi="Calibri" w:cs="Calibri"/>
                <w:sz w:val="20"/>
              </w:rPr>
            </w:pPr>
          </w:p>
        </w:tc>
        <w:tc>
          <w:tcPr>
            <w:tcW w:w="520" w:type="pct"/>
            <w:vAlign w:val="bottom"/>
          </w:tcPr>
          <w:p w14:paraId="243ED7B5" w14:textId="4F472483" w:rsidR="00885FC7" w:rsidRPr="00C33CC8" w:rsidRDefault="00885FC7" w:rsidP="001874A6">
            <w:pPr>
              <w:spacing w:line="360" w:lineRule="auto"/>
              <w:rPr>
                <w:rFonts w:ascii="Calibri" w:hAnsi="Calibri" w:cs="Calibri"/>
                <w:sz w:val="20"/>
              </w:rPr>
            </w:pPr>
            <w:r w:rsidRPr="00C33CC8">
              <w:rPr>
                <w:rFonts w:ascii="Calibri" w:hAnsi="Calibri" w:cs="Calibri"/>
                <w:sz w:val="20"/>
              </w:rPr>
              <w:t>2025</w:t>
            </w:r>
            <w:r w:rsidR="00095FE4" w:rsidRPr="00C33CC8">
              <w:rPr>
                <w:rFonts w:ascii="Calibri" w:hAnsi="Calibri" w:cs="Calibri"/>
                <w:sz w:val="20"/>
              </w:rPr>
              <w:t>-</w:t>
            </w:r>
            <w:r w:rsidR="00A429EC">
              <w:rPr>
                <w:rFonts w:ascii="Calibri" w:hAnsi="Calibri" w:cs="Calibri"/>
                <w:sz w:val="20"/>
              </w:rPr>
              <w:t>11</w:t>
            </w:r>
            <w:r w:rsidR="00095FE4" w:rsidRPr="00C33CC8">
              <w:rPr>
                <w:rFonts w:ascii="Calibri" w:hAnsi="Calibri" w:cs="Calibri"/>
                <w:sz w:val="20"/>
              </w:rPr>
              <w:t>-</w:t>
            </w:r>
            <w:r w:rsidR="00DF2FF2">
              <w:rPr>
                <w:rFonts w:ascii="Calibri" w:hAnsi="Calibri" w:cs="Calibri"/>
                <w:sz w:val="20"/>
              </w:rPr>
              <w:t>11</w:t>
            </w:r>
          </w:p>
        </w:tc>
        <w:tc>
          <w:tcPr>
            <w:tcW w:w="208" w:type="pct"/>
            <w:vAlign w:val="bottom"/>
          </w:tcPr>
          <w:p w14:paraId="2760A126" w14:textId="7CB5C4C0" w:rsidR="00885FC7" w:rsidRPr="00C33CC8" w:rsidRDefault="00885FC7" w:rsidP="001874A6">
            <w:pPr>
              <w:spacing w:line="360" w:lineRule="auto"/>
              <w:rPr>
                <w:rFonts w:ascii="Calibri" w:hAnsi="Calibri" w:cs="Calibri"/>
                <w:sz w:val="20"/>
              </w:rPr>
            </w:pPr>
            <w:r w:rsidRPr="00C33CC8">
              <w:rPr>
                <w:rFonts w:ascii="Calibri" w:hAnsi="Calibri" w:cs="Calibri"/>
                <w:sz w:val="20"/>
              </w:rPr>
              <w:t>Nr.</w:t>
            </w:r>
          </w:p>
        </w:tc>
        <w:tc>
          <w:tcPr>
            <w:tcW w:w="834" w:type="pct"/>
            <w:vAlign w:val="bottom"/>
          </w:tcPr>
          <w:p w14:paraId="6AB90F0D" w14:textId="5381FA35" w:rsidR="00885FC7" w:rsidRPr="00C33CC8" w:rsidRDefault="00885FC7" w:rsidP="009051FD">
            <w:pPr>
              <w:spacing w:line="360" w:lineRule="auto"/>
              <w:rPr>
                <w:rFonts w:ascii="Calibri" w:hAnsi="Calibri" w:cs="Calibri"/>
                <w:sz w:val="20"/>
              </w:rPr>
            </w:pPr>
            <w:r w:rsidRPr="00C33CC8">
              <w:rPr>
                <w:rFonts w:ascii="Calibri" w:hAnsi="Calibri" w:cs="Calibri"/>
                <w:sz w:val="20"/>
              </w:rPr>
              <w:t>4S-</w:t>
            </w:r>
            <w:r w:rsidR="00DF2FF2">
              <w:rPr>
                <w:rFonts w:ascii="Calibri" w:hAnsi="Calibri" w:cs="Calibri"/>
                <w:sz w:val="20"/>
              </w:rPr>
              <w:t>14</w:t>
            </w:r>
            <w:r w:rsidR="00321BE5">
              <w:rPr>
                <w:rFonts w:ascii="Calibri" w:hAnsi="Calibri" w:cs="Calibri"/>
                <w:sz w:val="20"/>
              </w:rPr>
              <w:t xml:space="preserve">61 </w:t>
            </w:r>
            <w:r w:rsidRPr="00C33CC8">
              <w:rPr>
                <w:rFonts w:ascii="Calibri" w:hAnsi="Calibri" w:cs="Calibri"/>
                <w:noProof/>
                <w:sz w:val="20"/>
              </w:rPr>
              <w:t>(7.3 Mr.)</w:t>
            </w:r>
          </w:p>
        </w:tc>
      </w:tr>
      <w:tr w:rsidR="00885FC7" w:rsidRPr="00885FC7" w14:paraId="4739E9FC" w14:textId="77777777" w:rsidTr="00521249">
        <w:trPr>
          <w:trHeight w:val="840"/>
        </w:trPr>
        <w:tc>
          <w:tcPr>
            <w:tcW w:w="1927" w:type="pct"/>
            <w:vMerge/>
            <w:vAlign w:val="bottom"/>
          </w:tcPr>
          <w:p w14:paraId="1D423637" w14:textId="77777777" w:rsidR="00885FC7" w:rsidRPr="004C08B3" w:rsidRDefault="00885FC7" w:rsidP="001874A6">
            <w:pPr>
              <w:spacing w:line="360" w:lineRule="auto"/>
              <w:rPr>
                <w:rFonts w:ascii="Calibri" w:hAnsi="Calibri" w:cs="Calibri"/>
                <w:sz w:val="20"/>
              </w:rPr>
            </w:pPr>
          </w:p>
        </w:tc>
        <w:tc>
          <w:tcPr>
            <w:tcW w:w="1511" w:type="pct"/>
          </w:tcPr>
          <w:p w14:paraId="70D51BCF" w14:textId="77777777" w:rsidR="00885FC7" w:rsidRPr="00885FC7" w:rsidRDefault="00885FC7" w:rsidP="00885FC7">
            <w:pPr>
              <w:spacing w:line="360" w:lineRule="auto"/>
              <w:jc w:val="right"/>
              <w:rPr>
                <w:rFonts w:ascii="Calibri" w:hAnsi="Calibri" w:cs="Calibri"/>
                <w:sz w:val="20"/>
              </w:rPr>
            </w:pPr>
            <w:r w:rsidRPr="00885FC7">
              <w:rPr>
                <w:rFonts w:ascii="Calibri" w:hAnsi="Calibri" w:cs="Calibri"/>
                <w:sz w:val="20"/>
              </w:rPr>
              <w:t>Į</w:t>
            </w:r>
          </w:p>
          <w:p w14:paraId="10269E25" w14:textId="77777777" w:rsidR="00885FC7" w:rsidRPr="00C33CC8" w:rsidRDefault="00885FC7" w:rsidP="001874A6">
            <w:pPr>
              <w:spacing w:line="360" w:lineRule="auto"/>
              <w:jc w:val="right"/>
              <w:rPr>
                <w:rFonts w:ascii="Calibri" w:hAnsi="Calibri" w:cs="Calibri"/>
                <w:sz w:val="20"/>
              </w:rPr>
            </w:pPr>
          </w:p>
        </w:tc>
        <w:tc>
          <w:tcPr>
            <w:tcW w:w="520" w:type="pct"/>
          </w:tcPr>
          <w:p w14:paraId="348DB3D4" w14:textId="5C2A2698" w:rsidR="00885FC7" w:rsidRPr="00C33CC8" w:rsidRDefault="00885FC7" w:rsidP="001874A6">
            <w:pPr>
              <w:spacing w:line="360" w:lineRule="auto"/>
              <w:rPr>
                <w:rFonts w:ascii="Calibri" w:hAnsi="Calibri" w:cs="Calibri"/>
                <w:sz w:val="20"/>
              </w:rPr>
            </w:pPr>
            <w:r w:rsidRPr="00C33CC8">
              <w:rPr>
                <w:rFonts w:ascii="Calibri" w:hAnsi="Calibri" w:cs="Calibri"/>
                <w:sz w:val="20"/>
              </w:rPr>
              <w:t>2025-07-16</w:t>
            </w:r>
          </w:p>
        </w:tc>
        <w:tc>
          <w:tcPr>
            <w:tcW w:w="208" w:type="pct"/>
          </w:tcPr>
          <w:p w14:paraId="3B38A34F" w14:textId="1F2AC4E5" w:rsidR="00885FC7" w:rsidRPr="00C33CC8" w:rsidRDefault="00885FC7" w:rsidP="001874A6">
            <w:pPr>
              <w:spacing w:line="360" w:lineRule="auto"/>
              <w:rPr>
                <w:rFonts w:ascii="Calibri" w:hAnsi="Calibri" w:cs="Calibri"/>
                <w:sz w:val="20"/>
              </w:rPr>
            </w:pPr>
            <w:r w:rsidRPr="00C33CC8">
              <w:rPr>
                <w:rFonts w:ascii="Calibri" w:hAnsi="Calibri" w:cs="Calibri"/>
                <w:sz w:val="20"/>
              </w:rPr>
              <w:t>Nr.</w:t>
            </w:r>
          </w:p>
        </w:tc>
        <w:tc>
          <w:tcPr>
            <w:tcW w:w="834" w:type="pct"/>
          </w:tcPr>
          <w:p w14:paraId="06DDD8A2" w14:textId="2874DCDC" w:rsidR="00885FC7" w:rsidRPr="00C33CC8" w:rsidRDefault="00885FC7" w:rsidP="001874A6">
            <w:pPr>
              <w:spacing w:line="360" w:lineRule="auto"/>
              <w:rPr>
                <w:rFonts w:ascii="Calibri" w:hAnsi="Calibri" w:cs="Calibri"/>
                <w:noProof/>
                <w:sz w:val="20"/>
              </w:rPr>
            </w:pPr>
            <w:r w:rsidRPr="00C33CC8">
              <w:rPr>
                <w:rFonts w:ascii="Calibri" w:hAnsi="Calibri" w:cs="Calibri"/>
                <w:noProof/>
                <w:sz w:val="20"/>
              </w:rPr>
              <w:t>ĮVS-172 (1.9 Mr)</w:t>
            </w:r>
          </w:p>
        </w:tc>
      </w:tr>
    </w:tbl>
    <w:p w14:paraId="37394E1D" w14:textId="77777777" w:rsidR="004734B5" w:rsidRPr="00C33CC8" w:rsidRDefault="004734B5" w:rsidP="004734B5">
      <w:pPr>
        <w:pStyle w:val="Title"/>
        <w:rPr>
          <w:rFonts w:ascii="Calibri" w:hAnsi="Calibri" w:cs="Calibri"/>
        </w:rPr>
      </w:pPr>
      <w:r w:rsidRPr="00C33CC8">
        <w:rPr>
          <w:rFonts w:ascii="Calibri" w:hAnsi="Calibri" w:cs="Calibri"/>
        </w:rPr>
        <w:t>TIKRINIMO ataskaita</w:t>
      </w:r>
    </w:p>
    <w:p w14:paraId="2C768681" w14:textId="77777777" w:rsidR="004734B5" w:rsidRPr="00C33CC8" w:rsidRDefault="004734B5" w:rsidP="004734B5">
      <w:pPr>
        <w:pStyle w:val="Heading1"/>
        <w:spacing w:before="240"/>
        <w:ind w:left="142" w:right="142"/>
        <w:rPr>
          <w:rFonts w:ascii="Calibri" w:hAnsi="Calibri" w:cs="Calibri"/>
        </w:rPr>
      </w:pPr>
      <w:r w:rsidRPr="00C33CC8">
        <w:rPr>
          <w:rFonts w:ascii="Calibri" w:hAnsi="Calibri" w:cs="Calibri"/>
        </w:rPr>
        <w:t>bendra informacija</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842"/>
        <w:gridCol w:w="4846"/>
      </w:tblGrid>
      <w:tr w:rsidR="004734B5" w:rsidRPr="008B3895" w14:paraId="34433CD9" w14:textId="77777777" w:rsidTr="00AB235A">
        <w:trPr>
          <w:cnfStyle w:val="100000000000" w:firstRow="1" w:lastRow="0" w:firstColumn="0" w:lastColumn="0" w:oddVBand="0" w:evenVBand="0" w:oddHBand="0" w:evenHBand="0" w:firstRowFirstColumn="0" w:firstRowLastColumn="0" w:lastRowFirstColumn="0" w:lastRowLastColumn="0"/>
        </w:trPr>
        <w:tc>
          <w:tcPr>
            <w:tcW w:w="3630" w:type="dxa"/>
            <w:tcBorders>
              <w:top w:val="nil"/>
              <w:left w:val="nil"/>
              <w:bottom w:val="single" w:sz="4" w:space="0" w:color="auto"/>
              <w:right w:val="nil"/>
            </w:tcBorders>
          </w:tcPr>
          <w:p w14:paraId="5A12BFC7" w14:textId="77777777" w:rsidR="004734B5" w:rsidRPr="00C33CC8" w:rsidRDefault="004734B5" w:rsidP="00AB235A">
            <w:pPr>
              <w:rPr>
                <w:rFonts w:ascii="Calibri" w:hAnsi="Calibri" w:cs="Calibri"/>
              </w:rPr>
            </w:pPr>
            <w:r w:rsidRPr="00C33CC8">
              <w:rPr>
                <w:rFonts w:ascii="Calibri" w:hAnsi="Calibri" w:cs="Calibri"/>
              </w:rPr>
              <w:t>TIKrinimo pradžios data</w:t>
            </w:r>
          </w:p>
        </w:tc>
        <w:tc>
          <w:tcPr>
            <w:tcW w:w="4838" w:type="dxa"/>
            <w:tcBorders>
              <w:top w:val="nil"/>
              <w:left w:val="nil"/>
              <w:bottom w:val="single" w:sz="4" w:space="0" w:color="auto"/>
              <w:right w:val="nil"/>
            </w:tcBorders>
          </w:tcPr>
          <w:p w14:paraId="1C5428FC" w14:textId="77777777" w:rsidR="004734B5" w:rsidRPr="00C33CC8" w:rsidRDefault="004734B5" w:rsidP="00AB235A">
            <w:pPr>
              <w:rPr>
                <w:rFonts w:ascii="Calibri" w:hAnsi="Calibri" w:cs="Calibri"/>
              </w:rPr>
            </w:pPr>
            <w:r w:rsidRPr="00C33CC8">
              <w:rPr>
                <w:rFonts w:ascii="Calibri" w:hAnsi="Calibri" w:cs="Calibri"/>
              </w:rPr>
              <w:t>TIKrinimo ataskaitos pavadinimas</w:t>
            </w:r>
          </w:p>
        </w:tc>
        <w:tc>
          <w:tcPr>
            <w:tcW w:w="4842" w:type="dxa"/>
            <w:tcBorders>
              <w:top w:val="nil"/>
              <w:left w:val="nil"/>
              <w:bottom w:val="single" w:sz="4" w:space="0" w:color="auto"/>
              <w:right w:val="nil"/>
            </w:tcBorders>
          </w:tcPr>
          <w:p w14:paraId="63B51067" w14:textId="77777777" w:rsidR="004734B5" w:rsidRPr="00C33CC8" w:rsidRDefault="004734B5" w:rsidP="00AB235A">
            <w:pPr>
              <w:rPr>
                <w:rFonts w:ascii="Calibri" w:hAnsi="Calibri" w:cs="Calibri"/>
              </w:rPr>
            </w:pPr>
            <w:r w:rsidRPr="00C33CC8">
              <w:rPr>
                <w:rFonts w:ascii="Calibri" w:hAnsi="Calibri" w:cs="Calibri"/>
              </w:rPr>
              <w:t>Parengė:</w:t>
            </w:r>
          </w:p>
        </w:tc>
      </w:tr>
      <w:tr w:rsidR="00830C29" w:rsidRPr="00830C29" w14:paraId="0FF517DB" w14:textId="77777777" w:rsidTr="00AB235A">
        <w:sdt>
          <w:sdtPr>
            <w:rPr>
              <w:rFonts w:ascii="Calibri" w:hAnsi="Calibri" w:cs="Calibri"/>
            </w:rPr>
            <w:id w:val="1279524753"/>
            <w:placeholder>
              <w:docPart w:val="58F489D32AF041A08DA8718D28085397"/>
            </w:placeholder>
            <w:date w:fullDate="2025-06-02T00:00:00Z">
              <w:dateFormat w:val="yyyy 'm.' MMMM d 'd.'"/>
              <w:lid w:val="lt-LT"/>
              <w:storeMappedDataAs w:val="dateTime"/>
              <w:calendar w:val="gregorian"/>
            </w:date>
          </w:sdtPr>
          <w:sdtContent>
            <w:tc>
              <w:tcPr>
                <w:tcW w:w="3630" w:type="dxa"/>
                <w:tcBorders>
                  <w:top w:val="single" w:sz="4" w:space="0" w:color="auto"/>
                </w:tcBorders>
              </w:tcPr>
              <w:p w14:paraId="12822D39" w14:textId="44950474" w:rsidR="004734B5" w:rsidRPr="00830C29" w:rsidRDefault="00985BF4" w:rsidP="00AB235A">
                <w:pPr>
                  <w:rPr>
                    <w:rFonts w:ascii="Calibri" w:hAnsi="Calibri" w:cs="Calibri"/>
                    <w:color w:val="auto"/>
                  </w:rPr>
                </w:pPr>
                <w:r w:rsidRPr="00830C29">
                  <w:rPr>
                    <w:rFonts w:ascii="Calibri" w:hAnsi="Calibri" w:cs="Calibri"/>
                    <w:color w:val="auto"/>
                  </w:rPr>
                  <w:t>2025 m. birželio 2 d.</w:t>
                </w:r>
              </w:p>
            </w:tc>
          </w:sdtContent>
        </w:sdt>
        <w:tc>
          <w:tcPr>
            <w:tcW w:w="4838" w:type="dxa"/>
            <w:tcBorders>
              <w:top w:val="single" w:sz="4" w:space="0" w:color="auto"/>
            </w:tcBorders>
          </w:tcPr>
          <w:p w14:paraId="270D95C3" w14:textId="5EEE3446" w:rsidR="004734B5" w:rsidRPr="00830C29" w:rsidRDefault="00425CCB" w:rsidP="00AB235A">
            <w:pPr>
              <w:rPr>
                <w:rFonts w:ascii="Calibri" w:hAnsi="Calibri" w:cs="Calibri"/>
                <w:color w:val="auto"/>
              </w:rPr>
            </w:pPr>
            <w:r w:rsidRPr="00830C29">
              <w:rPr>
                <w:rFonts w:ascii="Calibri" w:hAnsi="Calibri" w:cs="Calibri"/>
                <w:color w:val="auto"/>
              </w:rPr>
              <w:t>Greitosios medicinos pagalbos tarnybos</w:t>
            </w:r>
            <w:r w:rsidR="003A644A" w:rsidRPr="00830C29">
              <w:rPr>
                <w:rFonts w:ascii="Calibri" w:hAnsi="Calibri" w:cs="Calibri"/>
                <w:color w:val="auto"/>
              </w:rPr>
              <w:t xml:space="preserve"> </w:t>
            </w:r>
            <w:r w:rsidRPr="00830C29">
              <w:rPr>
                <w:rFonts w:ascii="Calibri" w:hAnsi="Calibri" w:cs="Calibri"/>
                <w:color w:val="auto"/>
              </w:rPr>
              <w:t>viešųjų pirkimų  valdysenos tikrinim</w:t>
            </w:r>
            <w:r w:rsidR="003A644A" w:rsidRPr="00830C29">
              <w:rPr>
                <w:rFonts w:ascii="Calibri" w:hAnsi="Calibri" w:cs="Calibri"/>
                <w:color w:val="auto"/>
              </w:rPr>
              <w:t>as</w:t>
            </w:r>
          </w:p>
        </w:tc>
        <w:tc>
          <w:tcPr>
            <w:tcW w:w="4842" w:type="dxa"/>
            <w:tcBorders>
              <w:top w:val="single" w:sz="4" w:space="0" w:color="auto"/>
            </w:tcBorders>
          </w:tcPr>
          <w:p w14:paraId="4F371A34" w14:textId="488E3B32" w:rsidR="004734B5" w:rsidRPr="00830C29" w:rsidRDefault="00350732" w:rsidP="00AB235A">
            <w:pPr>
              <w:rPr>
                <w:rFonts w:ascii="Calibri" w:hAnsi="Calibri" w:cs="Calibri"/>
                <w:color w:val="auto"/>
              </w:rPr>
            </w:pPr>
            <w:r w:rsidRPr="00830C29">
              <w:rPr>
                <w:rFonts w:ascii="Calibri" w:hAnsi="Calibri" w:cs="Calibri"/>
                <w:color w:val="auto"/>
              </w:rPr>
              <w:t>Pirkimų valdysenos skyriaus patarėja R. K.</w:t>
            </w:r>
          </w:p>
        </w:tc>
      </w:tr>
    </w:tbl>
    <w:p w14:paraId="48A0F3AA" w14:textId="77777777" w:rsidR="004734B5" w:rsidRPr="00C33CC8" w:rsidRDefault="004734B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9687"/>
      </w:tblGrid>
      <w:tr w:rsidR="004734B5" w:rsidRPr="008B3895" w14:paraId="63DDB8E6" w14:textId="77777777" w:rsidTr="00C33CC8">
        <w:trPr>
          <w:cnfStyle w:val="100000000000" w:firstRow="1" w:lastRow="0" w:firstColumn="0" w:lastColumn="0" w:oddVBand="0" w:evenVBand="0" w:oddHBand="0" w:evenHBand="0" w:firstRowFirstColumn="0" w:firstRowLastColumn="0" w:lastRowFirstColumn="0" w:lastRowLastColumn="0"/>
        </w:trPr>
        <w:tc>
          <w:tcPr>
            <w:tcW w:w="3633" w:type="dxa"/>
            <w:tcBorders>
              <w:top w:val="nil"/>
              <w:left w:val="nil"/>
              <w:bottom w:val="single" w:sz="4" w:space="0" w:color="auto"/>
              <w:right w:val="nil"/>
            </w:tcBorders>
          </w:tcPr>
          <w:p w14:paraId="61B0A90E" w14:textId="77777777" w:rsidR="004734B5" w:rsidRPr="00C33CC8" w:rsidRDefault="004734B5" w:rsidP="00AB235A">
            <w:pPr>
              <w:rPr>
                <w:rFonts w:ascii="Calibri" w:hAnsi="Calibri" w:cs="Calibri"/>
              </w:rPr>
            </w:pPr>
            <w:r w:rsidRPr="00C33CC8">
              <w:rPr>
                <w:rFonts w:ascii="Calibri" w:hAnsi="Calibri" w:cs="Calibri"/>
              </w:rPr>
              <w:t>TIKrinimo APIMTIS:</w:t>
            </w:r>
          </w:p>
        </w:tc>
        <w:tc>
          <w:tcPr>
            <w:tcW w:w="9687" w:type="dxa"/>
            <w:tcBorders>
              <w:top w:val="nil"/>
              <w:left w:val="nil"/>
              <w:bottom w:val="single" w:sz="4" w:space="0" w:color="auto"/>
              <w:right w:val="nil"/>
            </w:tcBorders>
          </w:tcPr>
          <w:p w14:paraId="5152784B" w14:textId="77777777" w:rsidR="004734B5" w:rsidRPr="00C33CC8" w:rsidRDefault="004734B5" w:rsidP="00AB235A">
            <w:pPr>
              <w:rPr>
                <w:rFonts w:ascii="Calibri" w:hAnsi="Calibri" w:cs="Calibri"/>
              </w:rPr>
            </w:pPr>
          </w:p>
        </w:tc>
      </w:tr>
      <w:tr w:rsidR="00830C29" w:rsidRPr="00830C29" w14:paraId="0179E199" w14:textId="77777777" w:rsidTr="00C33CC8">
        <w:tc>
          <w:tcPr>
            <w:tcW w:w="3633" w:type="dxa"/>
            <w:tcBorders>
              <w:top w:val="single" w:sz="4" w:space="0" w:color="auto"/>
            </w:tcBorders>
          </w:tcPr>
          <w:p w14:paraId="4C0B3FB9" w14:textId="77777777" w:rsidR="004734B5" w:rsidRPr="00830C29" w:rsidRDefault="004734B5" w:rsidP="00AB235A">
            <w:pPr>
              <w:rPr>
                <w:rFonts w:ascii="Calibri" w:hAnsi="Calibri" w:cs="Calibri"/>
                <w:color w:val="auto"/>
              </w:rPr>
            </w:pPr>
            <w:r w:rsidRPr="00830C29">
              <w:rPr>
                <w:rFonts w:ascii="Calibri" w:hAnsi="Calibri" w:cs="Calibri"/>
                <w:color w:val="auto"/>
              </w:rPr>
              <w:t>A dalis</w:t>
            </w:r>
          </w:p>
        </w:tc>
        <w:tc>
          <w:tcPr>
            <w:tcW w:w="9687" w:type="dxa"/>
            <w:tcBorders>
              <w:top w:val="single" w:sz="4" w:space="0" w:color="auto"/>
            </w:tcBorders>
          </w:tcPr>
          <w:p w14:paraId="669872D2" w14:textId="77777777" w:rsidR="004734B5" w:rsidRPr="00830C29" w:rsidRDefault="004734B5" w:rsidP="00AB235A">
            <w:pPr>
              <w:rPr>
                <w:rFonts w:ascii="Calibri" w:hAnsi="Calibri" w:cs="Calibri"/>
                <w:color w:val="auto"/>
              </w:rPr>
            </w:pPr>
            <w:r w:rsidRPr="00830C29">
              <w:rPr>
                <w:rFonts w:ascii="Calibri" w:hAnsi="Calibri" w:cs="Calibri"/>
                <w:color w:val="auto"/>
              </w:rPr>
              <w:t>PASIRENGIMO PIRKIMUI PROCESO – NUO POREIKIO ATSIRADIMO IKI PIRKIMO PASKELBIMO, ETAPAS</w:t>
            </w:r>
          </w:p>
        </w:tc>
      </w:tr>
      <w:tr w:rsidR="00830C29" w:rsidRPr="00830C29" w14:paraId="04C76119" w14:textId="77777777" w:rsidTr="0025080E">
        <w:tc>
          <w:tcPr>
            <w:tcW w:w="3633" w:type="dxa"/>
            <w:tcBorders>
              <w:bottom w:val="single" w:sz="4" w:space="0" w:color="auto"/>
            </w:tcBorders>
          </w:tcPr>
          <w:p w14:paraId="3BD04EFF" w14:textId="77777777" w:rsidR="004734B5" w:rsidRPr="00830C29" w:rsidRDefault="004734B5" w:rsidP="00AB235A">
            <w:pPr>
              <w:rPr>
                <w:rFonts w:ascii="Calibri" w:hAnsi="Calibri" w:cs="Calibri"/>
                <w:color w:val="auto"/>
              </w:rPr>
            </w:pPr>
            <w:r w:rsidRPr="00830C29">
              <w:rPr>
                <w:rFonts w:ascii="Calibri" w:hAnsi="Calibri" w:cs="Calibri"/>
                <w:color w:val="auto"/>
              </w:rPr>
              <w:t>B dalis</w:t>
            </w:r>
          </w:p>
        </w:tc>
        <w:tc>
          <w:tcPr>
            <w:tcW w:w="9687" w:type="dxa"/>
            <w:tcBorders>
              <w:bottom w:val="single" w:sz="4" w:space="0" w:color="auto"/>
            </w:tcBorders>
          </w:tcPr>
          <w:p w14:paraId="4173711E" w14:textId="77777777" w:rsidR="004734B5" w:rsidRPr="00830C29" w:rsidRDefault="004734B5" w:rsidP="00AB235A">
            <w:pPr>
              <w:rPr>
                <w:rFonts w:ascii="Calibri" w:hAnsi="Calibri" w:cs="Calibri"/>
                <w:color w:val="auto"/>
              </w:rPr>
            </w:pPr>
            <w:r w:rsidRPr="00830C29">
              <w:rPr>
                <w:rFonts w:ascii="Calibri" w:hAnsi="Calibri" w:cs="Calibri"/>
                <w:color w:val="auto"/>
              </w:rPr>
              <w:t>PIRKIMO PROCEDŪROS IR PROCEDŪRŲ PO PIRKIMO ATLIKIMO VYKDYMO ETAPAS</w:t>
            </w:r>
          </w:p>
        </w:tc>
      </w:tr>
      <w:tr w:rsidR="00830C29" w:rsidRPr="00830C29" w14:paraId="1FD973CC" w14:textId="77777777" w:rsidTr="0025080E">
        <w:tc>
          <w:tcPr>
            <w:tcW w:w="3633" w:type="dxa"/>
            <w:tcBorders>
              <w:bottom w:val="single" w:sz="4" w:space="0" w:color="auto"/>
            </w:tcBorders>
          </w:tcPr>
          <w:p w14:paraId="6FE49D59" w14:textId="77777777" w:rsidR="004734B5" w:rsidRPr="00830C29" w:rsidRDefault="004734B5" w:rsidP="00AB235A">
            <w:pPr>
              <w:rPr>
                <w:rFonts w:ascii="Calibri" w:hAnsi="Calibri" w:cs="Calibri"/>
                <w:color w:val="auto"/>
              </w:rPr>
            </w:pPr>
            <w:r w:rsidRPr="00830C29">
              <w:rPr>
                <w:rFonts w:ascii="Calibri" w:hAnsi="Calibri" w:cs="Calibri"/>
                <w:color w:val="auto"/>
              </w:rPr>
              <w:t>C dalis</w:t>
            </w:r>
          </w:p>
        </w:tc>
        <w:tc>
          <w:tcPr>
            <w:tcW w:w="9687" w:type="dxa"/>
            <w:tcBorders>
              <w:bottom w:val="single" w:sz="4" w:space="0" w:color="auto"/>
            </w:tcBorders>
          </w:tcPr>
          <w:p w14:paraId="3075520C" w14:textId="77777777" w:rsidR="004734B5" w:rsidRPr="00830C29" w:rsidRDefault="004734B5" w:rsidP="00AB235A">
            <w:pPr>
              <w:rPr>
                <w:rFonts w:ascii="Calibri" w:hAnsi="Calibri" w:cs="Calibri"/>
                <w:color w:val="auto"/>
              </w:rPr>
            </w:pPr>
            <w:r w:rsidRPr="00830C29">
              <w:rPr>
                <w:rFonts w:ascii="Calibri" w:hAnsi="Calibri" w:cs="Calibri"/>
                <w:color w:val="auto"/>
              </w:rPr>
              <w:t>SUTARTIES VYKDYMO ETAPAS</w:t>
            </w:r>
          </w:p>
        </w:tc>
      </w:tr>
      <w:tr w:rsidR="00C33CC8" w:rsidRPr="008B3895" w14:paraId="1DA24AA5" w14:textId="77777777" w:rsidTr="0025080E">
        <w:tc>
          <w:tcPr>
            <w:tcW w:w="3633" w:type="dxa"/>
            <w:tcBorders>
              <w:top w:val="single" w:sz="4" w:space="0" w:color="auto"/>
              <w:left w:val="nil"/>
              <w:bottom w:val="nil"/>
              <w:right w:val="nil"/>
            </w:tcBorders>
          </w:tcPr>
          <w:p w14:paraId="6008BC65" w14:textId="77777777" w:rsidR="00C33CC8" w:rsidRDefault="00C33CC8" w:rsidP="00AB235A">
            <w:pPr>
              <w:rPr>
                <w:rFonts w:ascii="Calibri" w:hAnsi="Calibri" w:cs="Calibri"/>
              </w:rPr>
            </w:pPr>
          </w:p>
          <w:p w14:paraId="7F7A2754" w14:textId="77777777" w:rsidR="00C33CC8" w:rsidRPr="00C33CC8" w:rsidRDefault="00C33CC8" w:rsidP="00AB235A">
            <w:pPr>
              <w:rPr>
                <w:rFonts w:ascii="Calibri" w:hAnsi="Calibri" w:cs="Calibri"/>
              </w:rPr>
            </w:pPr>
          </w:p>
        </w:tc>
        <w:tc>
          <w:tcPr>
            <w:tcW w:w="9687" w:type="dxa"/>
            <w:tcBorders>
              <w:top w:val="single" w:sz="4" w:space="0" w:color="auto"/>
              <w:left w:val="nil"/>
              <w:bottom w:val="nil"/>
              <w:right w:val="nil"/>
            </w:tcBorders>
          </w:tcPr>
          <w:p w14:paraId="0C43BC7A" w14:textId="77777777" w:rsidR="00C33CC8" w:rsidRPr="00C33CC8" w:rsidRDefault="00C33CC8" w:rsidP="00AB235A">
            <w:pPr>
              <w:rPr>
                <w:rFonts w:ascii="Calibri" w:hAnsi="Calibri" w:cs="Calibri"/>
              </w:rPr>
            </w:pPr>
          </w:p>
        </w:tc>
      </w:tr>
    </w:tbl>
    <w:p w14:paraId="41A426AB" w14:textId="77777777" w:rsidR="004734B5" w:rsidRPr="00C33CC8" w:rsidRDefault="004734B5" w:rsidP="004734B5">
      <w:pPr>
        <w:pStyle w:val="Heading1"/>
        <w:spacing w:before="240"/>
        <w:ind w:left="142" w:right="142"/>
        <w:rPr>
          <w:rFonts w:ascii="Calibri" w:hAnsi="Calibri" w:cs="Calibri"/>
        </w:rPr>
      </w:pPr>
      <w:r w:rsidRPr="00C33CC8">
        <w:rPr>
          <w:rFonts w:ascii="Calibri" w:hAnsi="Calibri" w:cs="Calibri"/>
        </w:rPr>
        <w:lastRenderedPageBreak/>
        <w:t>SĄVOKOS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3"/>
        <w:gridCol w:w="9687"/>
      </w:tblGrid>
      <w:tr w:rsidR="004734B5" w:rsidRPr="008B3895" w14:paraId="3F2B3D9F" w14:textId="77777777" w:rsidTr="00AB235A">
        <w:trPr>
          <w:cnfStyle w:val="100000000000" w:firstRow="1" w:lastRow="0" w:firstColumn="0" w:lastColumn="0" w:oddVBand="0" w:evenVBand="0" w:oddHBand="0" w:evenHBand="0" w:firstRowFirstColumn="0" w:firstRowLastColumn="0" w:lastRowFirstColumn="0" w:lastRowLastColumn="0"/>
        </w:trPr>
        <w:tc>
          <w:tcPr>
            <w:tcW w:w="3633" w:type="dxa"/>
            <w:tcBorders>
              <w:top w:val="nil"/>
              <w:left w:val="nil"/>
              <w:bottom w:val="single" w:sz="4" w:space="0" w:color="auto"/>
              <w:right w:val="nil"/>
            </w:tcBorders>
          </w:tcPr>
          <w:p w14:paraId="516C4E67" w14:textId="77777777" w:rsidR="004734B5" w:rsidRPr="00C33CC8" w:rsidRDefault="004734B5" w:rsidP="00AB235A">
            <w:pPr>
              <w:rPr>
                <w:rFonts w:ascii="Calibri" w:hAnsi="Calibri" w:cs="Calibri"/>
              </w:rPr>
            </w:pPr>
            <w:r w:rsidRPr="00C33CC8">
              <w:rPr>
                <w:rFonts w:ascii="Calibri" w:hAnsi="Calibri" w:cs="Calibri"/>
              </w:rPr>
              <w:t>TRUMPINYS</w:t>
            </w:r>
          </w:p>
        </w:tc>
        <w:tc>
          <w:tcPr>
            <w:tcW w:w="9687" w:type="dxa"/>
            <w:tcBorders>
              <w:top w:val="nil"/>
              <w:left w:val="nil"/>
              <w:bottom w:val="single" w:sz="4" w:space="0" w:color="auto"/>
              <w:right w:val="nil"/>
            </w:tcBorders>
          </w:tcPr>
          <w:p w14:paraId="4308AEEB" w14:textId="77777777" w:rsidR="004734B5" w:rsidRPr="00C33CC8" w:rsidRDefault="004734B5" w:rsidP="00AB235A">
            <w:pPr>
              <w:rPr>
                <w:rFonts w:ascii="Calibri" w:hAnsi="Calibri" w:cs="Calibri"/>
              </w:rPr>
            </w:pPr>
            <w:r w:rsidRPr="00C33CC8">
              <w:rPr>
                <w:rFonts w:ascii="Calibri" w:hAnsi="Calibri" w:cs="Calibri"/>
              </w:rPr>
              <w:t>Aprašymas</w:t>
            </w:r>
          </w:p>
        </w:tc>
      </w:tr>
      <w:tr w:rsidR="00830C29" w:rsidRPr="00830C29" w14:paraId="05401D90" w14:textId="77777777" w:rsidTr="001771A2">
        <w:tc>
          <w:tcPr>
            <w:tcW w:w="3633" w:type="dxa"/>
            <w:tcBorders>
              <w:top w:val="single" w:sz="4" w:space="0" w:color="auto"/>
              <w:bottom w:val="single" w:sz="4" w:space="0" w:color="auto"/>
            </w:tcBorders>
          </w:tcPr>
          <w:p w14:paraId="067E1953" w14:textId="79F7DB15" w:rsidR="006A661D" w:rsidRPr="00830C29" w:rsidRDefault="006A661D" w:rsidP="004F02A5">
            <w:pPr>
              <w:rPr>
                <w:rFonts w:ascii="Calibri" w:eastAsia="Calibri" w:hAnsi="Calibri" w:cs="Calibri"/>
                <w:b/>
                <w:bCs/>
                <w:color w:val="auto"/>
              </w:rPr>
            </w:pPr>
            <w:r w:rsidRPr="00830C29">
              <w:rPr>
                <w:rFonts w:ascii="Calibri" w:eastAsia="Calibri" w:hAnsi="Calibri" w:cs="Calibri"/>
                <w:b/>
                <w:bCs/>
                <w:color w:val="auto"/>
              </w:rPr>
              <w:t>Aprašas</w:t>
            </w:r>
          </w:p>
        </w:tc>
        <w:tc>
          <w:tcPr>
            <w:tcW w:w="9687" w:type="dxa"/>
            <w:tcBorders>
              <w:top w:val="single" w:sz="4" w:space="0" w:color="auto"/>
              <w:bottom w:val="single" w:sz="4" w:space="0" w:color="auto"/>
            </w:tcBorders>
          </w:tcPr>
          <w:p w14:paraId="2E9E2D64" w14:textId="3322554E" w:rsidR="006A661D" w:rsidRPr="00830C29" w:rsidRDefault="0017765C" w:rsidP="004F02A5">
            <w:pPr>
              <w:rPr>
                <w:rFonts w:ascii="Calibri" w:eastAsia="Calibri" w:hAnsi="Calibri" w:cs="Calibri"/>
                <w:color w:val="auto"/>
              </w:rPr>
            </w:pPr>
            <w:r w:rsidRPr="00830C29">
              <w:rPr>
                <w:rFonts w:ascii="Calibri" w:eastAsia="Calibri" w:hAnsi="Calibri" w:cs="Calibri"/>
                <w:color w:val="auto"/>
              </w:rPr>
              <w:t>Greitosios medicinos pagalbos tarnybos generalinio direktoriaus 2023 m. gruodžio 29 d. įsakymu Nr. V-667 patvirtintas Greitosios medicinos pagalbos tarnybos viešųjų pirkimų organizavimo ir vidaus kontrolės tvarkos aprašas</w:t>
            </w:r>
            <w:r w:rsidR="006E7CA0" w:rsidRPr="00830C29">
              <w:rPr>
                <w:rFonts w:ascii="Calibri" w:eastAsia="Calibri" w:hAnsi="Calibri" w:cs="Calibri"/>
                <w:color w:val="auto"/>
              </w:rPr>
              <w:t>.</w:t>
            </w:r>
          </w:p>
        </w:tc>
      </w:tr>
      <w:tr w:rsidR="00830C29" w:rsidRPr="00830C29" w14:paraId="7501B5C6" w14:textId="77777777" w:rsidTr="001771A2">
        <w:tc>
          <w:tcPr>
            <w:tcW w:w="3633" w:type="dxa"/>
            <w:tcBorders>
              <w:top w:val="single" w:sz="4" w:space="0" w:color="auto"/>
              <w:bottom w:val="single" w:sz="4" w:space="0" w:color="auto"/>
            </w:tcBorders>
          </w:tcPr>
          <w:p w14:paraId="78E7C4D7" w14:textId="1F8216C6" w:rsidR="004F02A5" w:rsidRPr="00830C29" w:rsidRDefault="004F02A5" w:rsidP="004F02A5">
            <w:pPr>
              <w:rPr>
                <w:rFonts w:ascii="Calibri" w:hAnsi="Calibri" w:cs="Calibri"/>
                <w:b/>
                <w:bCs/>
                <w:color w:val="auto"/>
              </w:rPr>
            </w:pPr>
            <w:r w:rsidRPr="00830C29">
              <w:rPr>
                <w:rFonts w:ascii="Calibri" w:eastAsia="Calibri" w:hAnsi="Calibri" w:cs="Calibri"/>
                <w:b/>
                <w:bCs/>
                <w:color w:val="auto"/>
              </w:rPr>
              <w:t>BVPŽ kodas</w:t>
            </w:r>
          </w:p>
        </w:tc>
        <w:tc>
          <w:tcPr>
            <w:tcW w:w="9687" w:type="dxa"/>
            <w:tcBorders>
              <w:top w:val="single" w:sz="4" w:space="0" w:color="auto"/>
              <w:bottom w:val="single" w:sz="4" w:space="0" w:color="auto"/>
            </w:tcBorders>
          </w:tcPr>
          <w:p w14:paraId="6E776244" w14:textId="7715B844" w:rsidR="004F02A5" w:rsidRPr="00830C29" w:rsidRDefault="004F02A5" w:rsidP="004F02A5">
            <w:pPr>
              <w:rPr>
                <w:rFonts w:ascii="Calibri" w:hAnsi="Calibri" w:cs="Calibri"/>
                <w:color w:val="auto"/>
              </w:rPr>
            </w:pPr>
            <w:r w:rsidRPr="00830C29">
              <w:rPr>
                <w:rFonts w:ascii="Calibri" w:eastAsia="Calibri" w:hAnsi="Calibri" w:cs="Calibri"/>
                <w:color w:val="auto"/>
              </w:rPr>
              <w:t>Kodas pagal Bendrąjį viešųjų pirkimų žodyną, patvirtintą 2002 m. lapkričio 5 d. Europos Parlamento ir Tarybos reglamentu (EB) Nr. 2195/2002.</w:t>
            </w:r>
          </w:p>
        </w:tc>
      </w:tr>
      <w:tr w:rsidR="00830C29" w:rsidRPr="00830C29" w14:paraId="0B18AA7C" w14:textId="77777777" w:rsidTr="001771A2">
        <w:tc>
          <w:tcPr>
            <w:tcW w:w="3633" w:type="dxa"/>
            <w:tcBorders>
              <w:top w:val="single" w:sz="4" w:space="0" w:color="auto"/>
              <w:bottom w:val="single" w:sz="4" w:space="0" w:color="auto"/>
            </w:tcBorders>
          </w:tcPr>
          <w:p w14:paraId="0F493A54" w14:textId="356388EC" w:rsidR="0057755D" w:rsidRPr="00830C29" w:rsidRDefault="0057755D" w:rsidP="0057755D">
            <w:pPr>
              <w:rPr>
                <w:rFonts w:ascii="Calibri" w:hAnsi="Calibri" w:cs="Calibri"/>
                <w:b/>
                <w:bCs/>
                <w:color w:val="auto"/>
              </w:rPr>
            </w:pPr>
            <w:r w:rsidRPr="00830C29">
              <w:rPr>
                <w:rFonts w:ascii="Calibri" w:eastAsia="Calibri" w:hAnsi="Calibri" w:cs="Calibri"/>
                <w:b/>
                <w:bCs/>
                <w:color w:val="auto"/>
              </w:rPr>
              <w:t>CPO LT</w:t>
            </w:r>
          </w:p>
        </w:tc>
        <w:tc>
          <w:tcPr>
            <w:tcW w:w="9687" w:type="dxa"/>
            <w:tcBorders>
              <w:top w:val="single" w:sz="4" w:space="0" w:color="auto"/>
              <w:bottom w:val="single" w:sz="4" w:space="0" w:color="auto"/>
            </w:tcBorders>
          </w:tcPr>
          <w:p w14:paraId="074F5FBE" w14:textId="46889289" w:rsidR="0057755D" w:rsidRPr="00830C29" w:rsidRDefault="0057755D" w:rsidP="0057755D">
            <w:pPr>
              <w:rPr>
                <w:rFonts w:ascii="Calibri" w:hAnsi="Calibri" w:cs="Calibri"/>
                <w:color w:val="auto"/>
              </w:rPr>
            </w:pPr>
            <w:r w:rsidRPr="00830C29">
              <w:rPr>
                <w:rFonts w:ascii="Calibri" w:eastAsia="Calibri" w:hAnsi="Calibri" w:cs="Calibri"/>
                <w:color w:val="auto"/>
              </w:rPr>
              <w:t>VšĮ CPO LT (juridinio asmens kodas 302913276).</w:t>
            </w:r>
          </w:p>
        </w:tc>
      </w:tr>
      <w:tr w:rsidR="00830C29" w:rsidRPr="00830C29" w14:paraId="5FD4FF78" w14:textId="77777777" w:rsidTr="001771A2">
        <w:tc>
          <w:tcPr>
            <w:tcW w:w="3633" w:type="dxa"/>
            <w:tcBorders>
              <w:top w:val="single" w:sz="4" w:space="0" w:color="auto"/>
              <w:bottom w:val="single" w:sz="4" w:space="0" w:color="auto"/>
            </w:tcBorders>
          </w:tcPr>
          <w:p w14:paraId="46E5E166" w14:textId="006A7295" w:rsidR="0057755D" w:rsidRPr="00830C29" w:rsidRDefault="0057755D" w:rsidP="0057755D">
            <w:pPr>
              <w:rPr>
                <w:rFonts w:ascii="Calibri" w:hAnsi="Calibri" w:cs="Calibri"/>
                <w:b/>
                <w:bCs/>
                <w:color w:val="auto"/>
              </w:rPr>
            </w:pPr>
            <w:r w:rsidRPr="00830C29">
              <w:rPr>
                <w:rFonts w:ascii="Calibri" w:eastAsia="Calibri" w:hAnsi="Calibri" w:cs="Calibri"/>
                <w:b/>
                <w:bCs/>
                <w:color w:val="auto"/>
              </w:rPr>
              <w:t>CVP IS</w:t>
            </w:r>
          </w:p>
        </w:tc>
        <w:tc>
          <w:tcPr>
            <w:tcW w:w="9687" w:type="dxa"/>
            <w:tcBorders>
              <w:top w:val="single" w:sz="4" w:space="0" w:color="auto"/>
              <w:bottom w:val="single" w:sz="4" w:space="0" w:color="auto"/>
            </w:tcBorders>
          </w:tcPr>
          <w:p w14:paraId="7C04D10E" w14:textId="0EBA6552" w:rsidR="0057755D" w:rsidRPr="00830C29" w:rsidRDefault="0057755D" w:rsidP="0057755D">
            <w:pPr>
              <w:rPr>
                <w:rFonts w:ascii="Calibri" w:hAnsi="Calibri" w:cs="Calibri"/>
                <w:color w:val="auto"/>
              </w:rPr>
            </w:pPr>
            <w:r w:rsidRPr="00830C29">
              <w:rPr>
                <w:rFonts w:ascii="Calibri" w:eastAsia="Calibri" w:hAnsi="Calibri" w:cs="Calibri"/>
                <w:color w:val="auto"/>
              </w:rPr>
              <w:t>Centrinė viešųjų pirkimų informacinė sistema.</w:t>
            </w:r>
          </w:p>
        </w:tc>
      </w:tr>
      <w:tr w:rsidR="00830C29" w:rsidRPr="00830C29" w14:paraId="1A54EBC7" w14:textId="77777777" w:rsidTr="001771A2">
        <w:tc>
          <w:tcPr>
            <w:tcW w:w="3633" w:type="dxa"/>
            <w:tcBorders>
              <w:top w:val="single" w:sz="4" w:space="0" w:color="auto"/>
              <w:bottom w:val="single" w:sz="4" w:space="0" w:color="auto"/>
            </w:tcBorders>
          </w:tcPr>
          <w:p w14:paraId="204BAB84" w14:textId="1FCDAE31" w:rsidR="0057755D" w:rsidRPr="00830C29" w:rsidRDefault="0057755D" w:rsidP="0057755D">
            <w:pPr>
              <w:rPr>
                <w:rFonts w:ascii="Calibri" w:hAnsi="Calibri" w:cs="Calibri"/>
                <w:b/>
                <w:bCs/>
                <w:color w:val="auto"/>
              </w:rPr>
            </w:pPr>
            <w:r w:rsidRPr="00830C29">
              <w:rPr>
                <w:rFonts w:ascii="Calibri" w:eastAsia="Calibri" w:hAnsi="Calibri" w:cs="Calibri"/>
                <w:b/>
                <w:bCs/>
                <w:color w:val="auto"/>
              </w:rPr>
              <w:t>DPS</w:t>
            </w:r>
          </w:p>
        </w:tc>
        <w:tc>
          <w:tcPr>
            <w:tcW w:w="9687" w:type="dxa"/>
            <w:tcBorders>
              <w:top w:val="single" w:sz="4" w:space="0" w:color="auto"/>
              <w:bottom w:val="single" w:sz="4" w:space="0" w:color="auto"/>
            </w:tcBorders>
          </w:tcPr>
          <w:p w14:paraId="11FFB87A" w14:textId="30A06402" w:rsidR="0057755D" w:rsidRPr="00830C29" w:rsidRDefault="0057755D" w:rsidP="0057755D">
            <w:pPr>
              <w:rPr>
                <w:rFonts w:ascii="Calibri" w:hAnsi="Calibri" w:cs="Calibri"/>
                <w:color w:val="auto"/>
              </w:rPr>
            </w:pPr>
            <w:r w:rsidRPr="00830C29">
              <w:rPr>
                <w:rFonts w:ascii="Calibri" w:eastAsia="Calibri" w:hAnsi="Calibri" w:cs="Calibri"/>
                <w:color w:val="auto"/>
              </w:rPr>
              <w:t>Dinaminė pirkimų sistema.</w:t>
            </w:r>
          </w:p>
        </w:tc>
      </w:tr>
      <w:tr w:rsidR="00830C29" w:rsidRPr="00830C29" w14:paraId="410C9F85" w14:textId="77777777" w:rsidTr="001771A2">
        <w:tc>
          <w:tcPr>
            <w:tcW w:w="3633" w:type="dxa"/>
            <w:tcBorders>
              <w:top w:val="single" w:sz="4" w:space="0" w:color="auto"/>
              <w:bottom w:val="single" w:sz="4" w:space="0" w:color="auto"/>
            </w:tcBorders>
          </w:tcPr>
          <w:p w14:paraId="390EAC9A" w14:textId="5EC6E36B" w:rsidR="00CD1239" w:rsidRPr="00830C29" w:rsidRDefault="00CD1239" w:rsidP="0057755D">
            <w:pPr>
              <w:rPr>
                <w:rFonts w:ascii="Calibri" w:eastAsia="Calibri" w:hAnsi="Calibri" w:cs="Calibri"/>
                <w:b/>
                <w:bCs/>
                <w:color w:val="auto"/>
              </w:rPr>
            </w:pPr>
            <w:r w:rsidRPr="00830C29">
              <w:rPr>
                <w:rFonts w:ascii="Calibri" w:eastAsia="Calibri" w:hAnsi="Calibri" w:cs="Calibri"/>
                <w:b/>
                <w:bCs/>
                <w:color w:val="auto"/>
              </w:rPr>
              <w:t>GMPT</w:t>
            </w:r>
            <w:r w:rsidR="00CB3B06" w:rsidRPr="00830C29">
              <w:rPr>
                <w:rFonts w:ascii="Calibri" w:eastAsia="Calibri" w:hAnsi="Calibri" w:cs="Calibri"/>
                <w:b/>
                <w:bCs/>
                <w:color w:val="auto"/>
              </w:rPr>
              <w:t>/ PV / Pirkimų vykdytojas</w:t>
            </w:r>
          </w:p>
        </w:tc>
        <w:tc>
          <w:tcPr>
            <w:tcW w:w="9687" w:type="dxa"/>
            <w:tcBorders>
              <w:top w:val="single" w:sz="4" w:space="0" w:color="auto"/>
              <w:bottom w:val="single" w:sz="4" w:space="0" w:color="auto"/>
            </w:tcBorders>
          </w:tcPr>
          <w:p w14:paraId="03006418" w14:textId="38CDA452" w:rsidR="00CD1239" w:rsidRPr="00830C29" w:rsidRDefault="00CD1239" w:rsidP="0057755D">
            <w:pPr>
              <w:rPr>
                <w:rFonts w:ascii="Calibri" w:eastAsia="Calibri" w:hAnsi="Calibri" w:cs="Calibri"/>
                <w:color w:val="auto"/>
              </w:rPr>
            </w:pPr>
            <w:r w:rsidRPr="00830C29">
              <w:rPr>
                <w:rFonts w:ascii="Calibri" w:eastAsia="Calibri" w:hAnsi="Calibri" w:cs="Calibri"/>
                <w:color w:val="auto"/>
              </w:rPr>
              <w:t xml:space="preserve">Greitosios medicinos pagalbos tarnyba, juridinio asmens kodas </w:t>
            </w:r>
            <w:r w:rsidRPr="00830C29">
              <w:rPr>
                <w:rFonts w:ascii="Calibri" w:hAnsi="Calibri" w:cs="Calibri"/>
                <w:color w:val="auto"/>
              </w:rPr>
              <w:t>235042580</w:t>
            </w:r>
            <w:r w:rsidR="00CB3B06" w:rsidRPr="00830C29">
              <w:rPr>
                <w:rFonts w:ascii="Calibri" w:hAnsi="Calibri" w:cs="Calibri"/>
                <w:color w:val="auto"/>
              </w:rPr>
              <w:t>.</w:t>
            </w:r>
          </w:p>
        </w:tc>
      </w:tr>
      <w:tr w:rsidR="00830C29" w:rsidRPr="00830C29" w14:paraId="6AA3EA41" w14:textId="77777777" w:rsidTr="001771A2">
        <w:tc>
          <w:tcPr>
            <w:tcW w:w="3633" w:type="dxa"/>
            <w:tcBorders>
              <w:top w:val="single" w:sz="4" w:space="0" w:color="auto"/>
              <w:bottom w:val="single" w:sz="4" w:space="0" w:color="auto"/>
            </w:tcBorders>
          </w:tcPr>
          <w:p w14:paraId="7538A468" w14:textId="03EB12FC" w:rsidR="00AD6FFD" w:rsidRPr="00830C29" w:rsidRDefault="00AD6FFD" w:rsidP="0057755D">
            <w:pPr>
              <w:rPr>
                <w:rFonts w:ascii="Calibri" w:eastAsia="Calibri" w:hAnsi="Calibri" w:cs="Calibri"/>
                <w:b/>
                <w:bCs/>
                <w:color w:val="auto"/>
              </w:rPr>
            </w:pPr>
            <w:r w:rsidRPr="00830C29">
              <w:rPr>
                <w:rFonts w:ascii="Calibri" w:eastAsia="Calibri" w:hAnsi="Calibri" w:cs="Calibri"/>
                <w:b/>
                <w:bCs/>
                <w:color w:val="auto"/>
              </w:rPr>
              <w:t>Nepatikimų tiekėjų sąrašas</w:t>
            </w:r>
          </w:p>
        </w:tc>
        <w:tc>
          <w:tcPr>
            <w:tcW w:w="9687" w:type="dxa"/>
            <w:tcBorders>
              <w:top w:val="single" w:sz="4" w:space="0" w:color="auto"/>
              <w:bottom w:val="single" w:sz="4" w:space="0" w:color="auto"/>
            </w:tcBorders>
          </w:tcPr>
          <w:p w14:paraId="19083347" w14:textId="244DA598" w:rsidR="00AD6FFD" w:rsidRPr="00830C29" w:rsidRDefault="00AA669C" w:rsidP="0057755D">
            <w:pPr>
              <w:rPr>
                <w:rFonts w:ascii="Calibri" w:eastAsia="Calibri" w:hAnsi="Calibri" w:cs="Calibri"/>
                <w:color w:val="auto"/>
              </w:rPr>
            </w:pPr>
            <w:r w:rsidRPr="00830C29">
              <w:rPr>
                <w:rFonts w:ascii="Calibri" w:eastAsia="Calibri" w:hAnsi="Calibri" w:cs="Calibri"/>
                <w:color w:val="auto"/>
              </w:rPr>
              <w:t>Nepatikimų tiekėjų sąrašas  – netinkamai pirkimo sutartį įvykdžiusių (ar jos neįvykdžiusių) tiekėjų sąrašas, kai toks neįvykdymas yra esminis sutarties pažeidimas</w:t>
            </w:r>
            <w:r w:rsidR="00BF6094" w:rsidRPr="00830C29">
              <w:rPr>
                <w:rFonts w:ascii="Calibri" w:eastAsia="Calibri" w:hAnsi="Calibri" w:cs="Calibri"/>
                <w:color w:val="auto"/>
              </w:rPr>
              <w:t>.</w:t>
            </w:r>
          </w:p>
        </w:tc>
      </w:tr>
      <w:tr w:rsidR="00830C29" w:rsidRPr="00830C29" w14:paraId="5A235706" w14:textId="77777777" w:rsidTr="001771A2">
        <w:tc>
          <w:tcPr>
            <w:tcW w:w="3633" w:type="dxa"/>
            <w:tcBorders>
              <w:top w:val="single" w:sz="4" w:space="0" w:color="auto"/>
              <w:bottom w:val="single" w:sz="4" w:space="0" w:color="auto"/>
            </w:tcBorders>
          </w:tcPr>
          <w:p w14:paraId="1D1DA899" w14:textId="6BF1C32E" w:rsidR="00645860" w:rsidRPr="00830C29" w:rsidRDefault="00645860" w:rsidP="00645860">
            <w:pPr>
              <w:rPr>
                <w:rFonts w:ascii="Calibri" w:hAnsi="Calibri" w:cs="Calibri"/>
                <w:b/>
                <w:bCs/>
                <w:color w:val="auto"/>
              </w:rPr>
            </w:pPr>
            <w:r w:rsidRPr="00830C29">
              <w:rPr>
                <w:rFonts w:ascii="Calibri" w:eastAsia="Calibri" w:hAnsi="Calibri" w:cs="Calibri"/>
                <w:b/>
                <w:bCs/>
                <w:color w:val="auto"/>
              </w:rPr>
              <w:t>PVS</w:t>
            </w:r>
          </w:p>
        </w:tc>
        <w:tc>
          <w:tcPr>
            <w:tcW w:w="9687" w:type="dxa"/>
            <w:tcBorders>
              <w:top w:val="single" w:sz="4" w:space="0" w:color="auto"/>
              <w:bottom w:val="single" w:sz="4" w:space="0" w:color="auto"/>
            </w:tcBorders>
          </w:tcPr>
          <w:p w14:paraId="15D9A889" w14:textId="794D8810" w:rsidR="00645860" w:rsidRPr="00830C29" w:rsidRDefault="00645860" w:rsidP="00645860">
            <w:pPr>
              <w:rPr>
                <w:rFonts w:ascii="Calibri" w:hAnsi="Calibri" w:cs="Calibri"/>
                <w:color w:val="auto"/>
              </w:rPr>
            </w:pPr>
            <w:r w:rsidRPr="00830C29">
              <w:rPr>
                <w:rFonts w:ascii="Calibri" w:eastAsia="Calibri" w:hAnsi="Calibri" w:cs="Calibri"/>
                <w:color w:val="auto"/>
              </w:rPr>
              <w:t>PV naudojama pirkimų valdymo sistema</w:t>
            </w:r>
            <w:r w:rsidR="00BF6094" w:rsidRPr="00830C29">
              <w:rPr>
                <w:rFonts w:ascii="Calibri" w:eastAsia="Calibri" w:hAnsi="Calibri" w:cs="Calibri"/>
                <w:color w:val="auto"/>
              </w:rPr>
              <w:t>.</w:t>
            </w:r>
          </w:p>
        </w:tc>
      </w:tr>
      <w:tr w:rsidR="00645860" w:rsidRPr="008B3895" w14:paraId="0BBDE486" w14:textId="77777777" w:rsidTr="001771A2">
        <w:tc>
          <w:tcPr>
            <w:tcW w:w="3633" w:type="dxa"/>
            <w:tcBorders>
              <w:top w:val="single" w:sz="4" w:space="0" w:color="auto"/>
              <w:bottom w:val="single" w:sz="4" w:space="0" w:color="auto"/>
            </w:tcBorders>
          </w:tcPr>
          <w:p w14:paraId="7C844750" w14:textId="1D7B6F3E" w:rsidR="00645860" w:rsidRPr="00765909" w:rsidRDefault="00645860" w:rsidP="00645860">
            <w:pPr>
              <w:rPr>
                <w:rFonts w:ascii="Calibri" w:hAnsi="Calibri" w:cs="Calibri"/>
                <w:b/>
                <w:bCs/>
              </w:rPr>
            </w:pPr>
            <w:r w:rsidRPr="00830C29">
              <w:rPr>
                <w:rFonts w:ascii="Calibri" w:eastAsia="Calibri" w:hAnsi="Calibri" w:cs="Calibri"/>
                <w:b/>
                <w:bCs/>
                <w:color w:val="auto"/>
              </w:rPr>
              <w:t>Švieslentė</w:t>
            </w:r>
          </w:p>
        </w:tc>
        <w:tc>
          <w:tcPr>
            <w:tcW w:w="9687" w:type="dxa"/>
            <w:tcBorders>
              <w:top w:val="single" w:sz="4" w:space="0" w:color="auto"/>
              <w:bottom w:val="single" w:sz="4" w:space="0" w:color="auto"/>
            </w:tcBorders>
          </w:tcPr>
          <w:p w14:paraId="79B0B933" w14:textId="2D93A62C" w:rsidR="00645860" w:rsidRPr="00765909" w:rsidRDefault="00BF6094" w:rsidP="00645860">
            <w:pPr>
              <w:rPr>
                <w:rFonts w:ascii="Calibri" w:hAnsi="Calibri" w:cs="Calibri"/>
              </w:rPr>
            </w:pPr>
            <w:r w:rsidRPr="00830C29">
              <w:rPr>
                <w:rFonts w:ascii="Calibri" w:eastAsia="Calibri" w:hAnsi="Calibri" w:cs="Calibri"/>
                <w:color w:val="auto"/>
              </w:rPr>
              <w:t>Tarnybos</w:t>
            </w:r>
            <w:r w:rsidR="00645860" w:rsidRPr="00830C29">
              <w:rPr>
                <w:rFonts w:ascii="Calibri" w:eastAsia="Calibri" w:hAnsi="Calibri" w:cs="Calibri"/>
                <w:color w:val="auto"/>
              </w:rPr>
              <w:t xml:space="preserve"> administruojamas pirkimų vykdytojų žemėlapis </w:t>
            </w:r>
            <w:r w:rsidR="00645860" w:rsidRPr="008B3895">
              <w:rPr>
                <w:rFonts w:ascii="Calibri" w:eastAsia="Calibri" w:hAnsi="Calibri" w:cs="Calibri"/>
                <w:color w:val="595959"/>
              </w:rPr>
              <w:t>(</w:t>
            </w:r>
            <w:hyperlink r:id="rId13" w:history="1">
              <w:r w:rsidR="00645860" w:rsidRPr="008B3895">
                <w:rPr>
                  <w:rStyle w:val="Hyperlink"/>
                  <w:rFonts w:ascii="Calibri" w:eastAsia="Calibri" w:hAnsi="Calibri" w:cs="Calibri"/>
                </w:rPr>
                <w:t>https://vpt.lrv.lt/lt/statistika-ir-analize/pirkimu-vykdytoju-zemelapis-svieslente-1/</w:t>
              </w:r>
            </w:hyperlink>
            <w:r w:rsidR="00645860" w:rsidRPr="008B3895">
              <w:rPr>
                <w:rFonts w:ascii="Calibri" w:eastAsia="Calibri" w:hAnsi="Calibri" w:cs="Calibri"/>
                <w:color w:val="595959"/>
              </w:rPr>
              <w:t xml:space="preserve">). </w:t>
            </w:r>
          </w:p>
        </w:tc>
      </w:tr>
      <w:tr w:rsidR="00830C29" w:rsidRPr="00830C29" w14:paraId="03F581E1" w14:textId="77777777" w:rsidTr="008F2E8E">
        <w:tc>
          <w:tcPr>
            <w:tcW w:w="3633" w:type="dxa"/>
            <w:tcBorders>
              <w:top w:val="single" w:sz="4" w:space="0" w:color="auto"/>
              <w:bottom w:val="single" w:sz="4" w:space="0" w:color="auto"/>
            </w:tcBorders>
          </w:tcPr>
          <w:p w14:paraId="310BD20C" w14:textId="7C99EB63" w:rsidR="0039495D" w:rsidRPr="00830C29" w:rsidRDefault="0039495D" w:rsidP="0039495D">
            <w:pPr>
              <w:rPr>
                <w:rFonts w:ascii="Calibri" w:hAnsi="Calibri" w:cs="Calibri"/>
                <w:b/>
                <w:bCs/>
                <w:color w:val="auto"/>
              </w:rPr>
            </w:pPr>
            <w:r w:rsidRPr="00830C29">
              <w:rPr>
                <w:rFonts w:ascii="Calibri" w:eastAsia="Calibri" w:hAnsi="Calibri" w:cs="Calibri"/>
                <w:b/>
                <w:bCs/>
                <w:color w:val="auto"/>
              </w:rPr>
              <w:t>Tarnyba</w:t>
            </w:r>
          </w:p>
        </w:tc>
        <w:tc>
          <w:tcPr>
            <w:tcW w:w="9687" w:type="dxa"/>
            <w:tcBorders>
              <w:top w:val="single" w:sz="4" w:space="0" w:color="auto"/>
              <w:bottom w:val="single" w:sz="4" w:space="0" w:color="auto"/>
            </w:tcBorders>
          </w:tcPr>
          <w:p w14:paraId="2D85E02A" w14:textId="2444D62B" w:rsidR="0039495D" w:rsidRPr="00830C29" w:rsidRDefault="0039495D" w:rsidP="0039495D">
            <w:pPr>
              <w:rPr>
                <w:rFonts w:ascii="Calibri" w:hAnsi="Calibri" w:cs="Calibri"/>
                <w:color w:val="auto"/>
              </w:rPr>
            </w:pPr>
            <w:r w:rsidRPr="00830C29">
              <w:rPr>
                <w:rFonts w:ascii="Calibri" w:eastAsia="Calibri" w:hAnsi="Calibri" w:cs="Calibri"/>
                <w:color w:val="auto"/>
              </w:rPr>
              <w:t>Viešųjų pirkimų tarnyba</w:t>
            </w:r>
            <w:r w:rsidR="008B3895" w:rsidRPr="00830C29">
              <w:rPr>
                <w:rFonts w:ascii="Calibri" w:eastAsia="Calibri" w:hAnsi="Calibri" w:cs="Calibri"/>
                <w:color w:val="auto"/>
              </w:rPr>
              <w:t xml:space="preserve"> (juridinio asmens kodas 188656261)</w:t>
            </w:r>
            <w:r w:rsidRPr="00830C29">
              <w:rPr>
                <w:rFonts w:ascii="Calibri" w:eastAsia="Calibri" w:hAnsi="Calibri" w:cs="Calibri"/>
                <w:color w:val="auto"/>
              </w:rPr>
              <w:t>.</w:t>
            </w:r>
          </w:p>
        </w:tc>
      </w:tr>
      <w:tr w:rsidR="00830C29" w:rsidRPr="00830C29" w14:paraId="3554A3BE" w14:textId="77777777" w:rsidTr="008F2E8E">
        <w:tc>
          <w:tcPr>
            <w:tcW w:w="3633" w:type="dxa"/>
            <w:tcBorders>
              <w:top w:val="single" w:sz="4" w:space="0" w:color="auto"/>
              <w:bottom w:val="single" w:sz="4" w:space="0" w:color="auto"/>
            </w:tcBorders>
          </w:tcPr>
          <w:p w14:paraId="1E007C6D" w14:textId="62D39E5D" w:rsidR="0039495D" w:rsidRPr="00830C29" w:rsidRDefault="0039495D" w:rsidP="0039495D">
            <w:pPr>
              <w:rPr>
                <w:rFonts w:ascii="Calibri" w:hAnsi="Calibri" w:cs="Calibri"/>
                <w:b/>
                <w:bCs/>
                <w:color w:val="auto"/>
              </w:rPr>
            </w:pPr>
            <w:r w:rsidRPr="00830C29">
              <w:rPr>
                <w:rFonts w:ascii="Calibri" w:eastAsia="Calibri" w:hAnsi="Calibri" w:cs="Calibri"/>
                <w:b/>
                <w:bCs/>
                <w:color w:val="auto"/>
              </w:rPr>
              <w:t>Tikrinimo ataskaita</w:t>
            </w:r>
          </w:p>
        </w:tc>
        <w:tc>
          <w:tcPr>
            <w:tcW w:w="9687" w:type="dxa"/>
            <w:tcBorders>
              <w:top w:val="single" w:sz="4" w:space="0" w:color="auto"/>
              <w:bottom w:val="single" w:sz="4" w:space="0" w:color="auto"/>
            </w:tcBorders>
          </w:tcPr>
          <w:p w14:paraId="13B22C28" w14:textId="6B6F3B3C" w:rsidR="0039495D" w:rsidRPr="00830C29" w:rsidRDefault="0039495D" w:rsidP="0039495D">
            <w:pPr>
              <w:rPr>
                <w:rFonts w:ascii="Calibri" w:hAnsi="Calibri" w:cs="Calibri"/>
                <w:color w:val="auto"/>
              </w:rPr>
            </w:pPr>
            <w:r w:rsidRPr="00830C29">
              <w:rPr>
                <w:rFonts w:ascii="Calibri" w:eastAsia="Calibri" w:hAnsi="Calibri" w:cs="Calibri"/>
                <w:color w:val="auto"/>
              </w:rPr>
              <w:t>Šis tikrinimo rezultatų įforminimo dokumentas.</w:t>
            </w:r>
          </w:p>
        </w:tc>
      </w:tr>
      <w:tr w:rsidR="00830C29" w:rsidRPr="00830C29" w14:paraId="752CB6AC" w14:textId="77777777" w:rsidTr="00AB235A">
        <w:tc>
          <w:tcPr>
            <w:tcW w:w="3633" w:type="dxa"/>
            <w:tcBorders>
              <w:top w:val="single" w:sz="4" w:space="0" w:color="auto"/>
            </w:tcBorders>
          </w:tcPr>
          <w:p w14:paraId="489545DC" w14:textId="25406AC1" w:rsidR="0039495D" w:rsidRPr="00830C29" w:rsidRDefault="0039495D" w:rsidP="0039495D">
            <w:pPr>
              <w:rPr>
                <w:rFonts w:ascii="Calibri" w:hAnsi="Calibri" w:cs="Calibri"/>
                <w:b/>
                <w:bCs/>
                <w:color w:val="auto"/>
              </w:rPr>
            </w:pPr>
            <w:r w:rsidRPr="00830C29">
              <w:rPr>
                <w:rFonts w:ascii="Calibri" w:eastAsia="Calibri" w:hAnsi="Calibri" w:cs="Calibri"/>
                <w:b/>
                <w:bCs/>
                <w:color w:val="auto"/>
              </w:rPr>
              <w:t>VPĮ</w:t>
            </w:r>
          </w:p>
        </w:tc>
        <w:tc>
          <w:tcPr>
            <w:tcW w:w="9687" w:type="dxa"/>
            <w:tcBorders>
              <w:top w:val="single" w:sz="4" w:space="0" w:color="auto"/>
            </w:tcBorders>
          </w:tcPr>
          <w:p w14:paraId="21A5EAC8" w14:textId="334C2EA1" w:rsidR="0039495D" w:rsidRPr="00830C29" w:rsidRDefault="0039495D" w:rsidP="0039495D">
            <w:pPr>
              <w:rPr>
                <w:rFonts w:ascii="Calibri" w:hAnsi="Calibri" w:cs="Calibri"/>
                <w:color w:val="auto"/>
              </w:rPr>
            </w:pPr>
            <w:r w:rsidRPr="00830C29">
              <w:rPr>
                <w:rFonts w:ascii="Calibri" w:eastAsia="Calibri" w:hAnsi="Calibri" w:cs="Calibri"/>
                <w:color w:val="auto"/>
              </w:rPr>
              <w:t>Tikrinimo laikotarpiui aktualios redakcijos Lietuvos Respublikos viešųjų pirkimų įstatymas.</w:t>
            </w:r>
          </w:p>
        </w:tc>
      </w:tr>
    </w:tbl>
    <w:p w14:paraId="5DA75C7F" w14:textId="77777777" w:rsidR="004734B5" w:rsidRPr="00765909" w:rsidRDefault="004734B5" w:rsidP="004734B5">
      <w:pPr>
        <w:pStyle w:val="Heading1"/>
        <w:spacing w:before="240"/>
        <w:ind w:left="142" w:right="142"/>
        <w:rPr>
          <w:rFonts w:ascii="Calibri" w:hAnsi="Calibri" w:cs="Calibri"/>
        </w:rPr>
      </w:pPr>
      <w:r w:rsidRPr="00765909">
        <w:rPr>
          <w:rFonts w:ascii="Calibri" w:hAnsi="Calibri" w:cs="Calibri"/>
        </w:rPr>
        <w:t>INFORmacija apie PIRKIMŲ VYKDYTOJĄ</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3886"/>
        <w:gridCol w:w="4846"/>
      </w:tblGrid>
      <w:tr w:rsidR="004734B5" w:rsidRPr="008B3895" w14:paraId="1BFEA1D2" w14:textId="77777777" w:rsidTr="00AB235A">
        <w:trPr>
          <w:cnfStyle w:val="100000000000" w:firstRow="1" w:lastRow="0" w:firstColumn="0" w:lastColumn="0" w:oddVBand="0" w:evenVBand="0" w:oddHBand="0" w:evenHBand="0" w:firstRowFirstColumn="0" w:firstRowLastColumn="0" w:lastRowFirstColumn="0" w:lastRowLastColumn="0"/>
        </w:trPr>
        <w:tc>
          <w:tcPr>
            <w:tcW w:w="4585" w:type="dxa"/>
            <w:tcBorders>
              <w:top w:val="nil"/>
              <w:left w:val="nil"/>
              <w:bottom w:val="single" w:sz="4" w:space="0" w:color="auto"/>
              <w:right w:val="nil"/>
            </w:tcBorders>
          </w:tcPr>
          <w:p w14:paraId="78945FCE" w14:textId="77777777" w:rsidR="004734B5" w:rsidRPr="00765909" w:rsidRDefault="004734B5" w:rsidP="00AB235A">
            <w:pPr>
              <w:rPr>
                <w:rFonts w:ascii="Calibri" w:hAnsi="Calibri" w:cs="Calibri"/>
              </w:rPr>
            </w:pPr>
            <w:r w:rsidRPr="00765909">
              <w:rPr>
                <w:rFonts w:ascii="Calibri" w:hAnsi="Calibri" w:cs="Calibri"/>
              </w:rPr>
              <w:t>PIRKIMŲ VYKDYTOJO PAVADINIMAS</w:t>
            </w:r>
          </w:p>
        </w:tc>
        <w:tc>
          <w:tcPr>
            <w:tcW w:w="3883" w:type="dxa"/>
            <w:tcBorders>
              <w:top w:val="nil"/>
              <w:left w:val="nil"/>
              <w:bottom w:val="single" w:sz="4" w:space="0" w:color="auto"/>
              <w:right w:val="nil"/>
            </w:tcBorders>
          </w:tcPr>
          <w:p w14:paraId="6F2C62B6" w14:textId="77777777" w:rsidR="004734B5" w:rsidRPr="00765909" w:rsidRDefault="004734B5" w:rsidP="00AB235A">
            <w:pPr>
              <w:rPr>
                <w:rFonts w:ascii="Calibri" w:hAnsi="Calibri" w:cs="Calibri"/>
              </w:rPr>
            </w:pPr>
            <w:r w:rsidRPr="00765909">
              <w:rPr>
                <w:rFonts w:ascii="Calibri" w:hAnsi="Calibri" w:cs="Calibri"/>
              </w:rPr>
              <w:t>juridinio asmens kodas</w:t>
            </w:r>
          </w:p>
        </w:tc>
        <w:tc>
          <w:tcPr>
            <w:tcW w:w="4842" w:type="dxa"/>
            <w:tcBorders>
              <w:top w:val="nil"/>
              <w:left w:val="nil"/>
              <w:bottom w:val="single" w:sz="4" w:space="0" w:color="auto"/>
              <w:right w:val="nil"/>
            </w:tcBorders>
          </w:tcPr>
          <w:p w14:paraId="14D3CA25" w14:textId="77777777" w:rsidR="004734B5" w:rsidRPr="00765909" w:rsidRDefault="004734B5" w:rsidP="00AB235A">
            <w:pPr>
              <w:rPr>
                <w:rFonts w:ascii="Calibri" w:hAnsi="Calibri" w:cs="Calibri"/>
              </w:rPr>
            </w:pPr>
            <w:r w:rsidRPr="00765909">
              <w:rPr>
                <w:rFonts w:ascii="Calibri" w:hAnsi="Calibri" w:cs="Calibri"/>
              </w:rPr>
              <w:t>buveinės adresas</w:t>
            </w:r>
          </w:p>
        </w:tc>
      </w:tr>
      <w:tr w:rsidR="00830C29" w:rsidRPr="00830C29" w14:paraId="585E53FB" w14:textId="77777777" w:rsidTr="00AB235A">
        <w:tc>
          <w:tcPr>
            <w:tcW w:w="4585" w:type="dxa"/>
            <w:tcBorders>
              <w:top w:val="single" w:sz="4" w:space="0" w:color="auto"/>
            </w:tcBorders>
          </w:tcPr>
          <w:p w14:paraId="1292A77E" w14:textId="77DAB689" w:rsidR="004734B5" w:rsidRPr="00830C29" w:rsidRDefault="001B5D8E" w:rsidP="00AB235A">
            <w:pPr>
              <w:rPr>
                <w:rFonts w:ascii="Calibri" w:hAnsi="Calibri" w:cs="Calibri"/>
                <w:color w:val="auto"/>
              </w:rPr>
            </w:pPr>
            <w:r w:rsidRPr="00830C29">
              <w:rPr>
                <w:rFonts w:ascii="Calibri" w:hAnsi="Calibri" w:cs="Calibri"/>
                <w:color w:val="auto"/>
              </w:rPr>
              <w:t>Greitosios medicinos pagalbos tarnyba</w:t>
            </w:r>
          </w:p>
        </w:tc>
        <w:tc>
          <w:tcPr>
            <w:tcW w:w="3883" w:type="dxa"/>
            <w:tcBorders>
              <w:top w:val="single" w:sz="4" w:space="0" w:color="auto"/>
            </w:tcBorders>
          </w:tcPr>
          <w:p w14:paraId="1F305B13" w14:textId="1564D77F" w:rsidR="004734B5" w:rsidRPr="00830C29" w:rsidRDefault="00BB0E8D" w:rsidP="00AB235A">
            <w:pPr>
              <w:rPr>
                <w:rFonts w:ascii="Calibri" w:hAnsi="Calibri" w:cs="Calibri"/>
                <w:color w:val="auto"/>
              </w:rPr>
            </w:pPr>
            <w:r w:rsidRPr="00830C29">
              <w:rPr>
                <w:rFonts w:ascii="Calibri" w:hAnsi="Calibri" w:cs="Calibri"/>
                <w:color w:val="auto"/>
              </w:rPr>
              <w:t>235042580</w:t>
            </w:r>
          </w:p>
        </w:tc>
        <w:tc>
          <w:tcPr>
            <w:tcW w:w="4842" w:type="dxa"/>
            <w:tcBorders>
              <w:top w:val="single" w:sz="4" w:space="0" w:color="auto"/>
            </w:tcBorders>
          </w:tcPr>
          <w:p w14:paraId="1D22BAA0" w14:textId="13F58C6F" w:rsidR="004734B5" w:rsidRPr="00830C29" w:rsidRDefault="001B5D8E" w:rsidP="00AB235A">
            <w:pPr>
              <w:rPr>
                <w:rFonts w:ascii="Calibri" w:hAnsi="Calibri" w:cs="Calibri"/>
                <w:color w:val="auto"/>
              </w:rPr>
            </w:pPr>
            <w:r w:rsidRPr="00830C29">
              <w:rPr>
                <w:rFonts w:ascii="Calibri" w:hAnsi="Calibri" w:cs="Calibri"/>
                <w:color w:val="auto"/>
              </w:rPr>
              <w:t>Pramonės pr. 33, LT-51271 Kaunas</w:t>
            </w:r>
          </w:p>
        </w:tc>
      </w:tr>
    </w:tbl>
    <w:p w14:paraId="35C8A571" w14:textId="77777777" w:rsidR="004734B5" w:rsidRPr="00765909" w:rsidRDefault="004734B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3886"/>
        <w:gridCol w:w="4846"/>
      </w:tblGrid>
      <w:tr w:rsidR="004734B5" w:rsidRPr="008B3895" w14:paraId="24A50521" w14:textId="77777777" w:rsidTr="00F97939">
        <w:trPr>
          <w:cnfStyle w:val="100000000000" w:firstRow="1" w:lastRow="0" w:firstColumn="0" w:lastColumn="0" w:oddVBand="0" w:evenVBand="0" w:oddHBand="0" w:evenHBand="0" w:firstRowFirstColumn="0" w:firstRowLastColumn="0" w:lastRowFirstColumn="0" w:lastRowLastColumn="0"/>
        </w:trPr>
        <w:tc>
          <w:tcPr>
            <w:tcW w:w="4588" w:type="dxa"/>
            <w:tcBorders>
              <w:top w:val="nil"/>
              <w:left w:val="nil"/>
              <w:bottom w:val="single" w:sz="4" w:space="0" w:color="auto"/>
              <w:right w:val="nil"/>
            </w:tcBorders>
          </w:tcPr>
          <w:p w14:paraId="6D7FB10C" w14:textId="77777777" w:rsidR="004734B5" w:rsidRPr="00765909" w:rsidRDefault="004734B5" w:rsidP="00AB235A">
            <w:pPr>
              <w:rPr>
                <w:rFonts w:ascii="Calibri" w:hAnsi="Calibri" w:cs="Calibri"/>
              </w:rPr>
            </w:pPr>
            <w:r w:rsidRPr="00765909">
              <w:rPr>
                <w:rFonts w:ascii="Calibri" w:hAnsi="Calibri" w:cs="Calibri"/>
              </w:rPr>
              <w:t>ATSAKINGI Asmenys</w:t>
            </w:r>
          </w:p>
        </w:tc>
        <w:tc>
          <w:tcPr>
            <w:tcW w:w="3886" w:type="dxa"/>
            <w:tcBorders>
              <w:top w:val="nil"/>
              <w:left w:val="nil"/>
              <w:bottom w:val="single" w:sz="4" w:space="0" w:color="auto"/>
              <w:right w:val="nil"/>
            </w:tcBorders>
          </w:tcPr>
          <w:p w14:paraId="56B800C2" w14:textId="77777777" w:rsidR="004734B5" w:rsidRPr="00765909" w:rsidRDefault="004734B5" w:rsidP="00AB235A">
            <w:pPr>
              <w:rPr>
                <w:rFonts w:ascii="Calibri" w:hAnsi="Calibri" w:cs="Calibri"/>
              </w:rPr>
            </w:pPr>
          </w:p>
        </w:tc>
        <w:tc>
          <w:tcPr>
            <w:tcW w:w="4846" w:type="dxa"/>
            <w:tcBorders>
              <w:top w:val="nil"/>
              <w:left w:val="nil"/>
              <w:bottom w:val="single" w:sz="4" w:space="0" w:color="auto"/>
              <w:right w:val="nil"/>
            </w:tcBorders>
          </w:tcPr>
          <w:p w14:paraId="6C0205CA" w14:textId="77777777" w:rsidR="004734B5" w:rsidRPr="00765909" w:rsidRDefault="004734B5" w:rsidP="00AB235A">
            <w:pPr>
              <w:rPr>
                <w:rFonts w:ascii="Calibri" w:hAnsi="Calibri" w:cs="Calibri"/>
              </w:rPr>
            </w:pPr>
          </w:p>
        </w:tc>
      </w:tr>
      <w:tr w:rsidR="00830C29" w:rsidRPr="00830C29" w14:paraId="2326B497" w14:textId="77777777" w:rsidTr="00445280">
        <w:tc>
          <w:tcPr>
            <w:tcW w:w="13320" w:type="dxa"/>
            <w:gridSpan w:val="3"/>
            <w:tcBorders>
              <w:top w:val="single" w:sz="4" w:space="0" w:color="auto"/>
              <w:right w:val="single" w:sz="4" w:space="0" w:color="auto"/>
            </w:tcBorders>
          </w:tcPr>
          <w:p w14:paraId="08C5B112" w14:textId="4E00419F" w:rsidR="00F97939" w:rsidRPr="00830C29" w:rsidRDefault="00F97939" w:rsidP="00AB235A">
            <w:pPr>
              <w:rPr>
                <w:rFonts w:ascii="Calibri" w:hAnsi="Calibri" w:cs="Calibri"/>
                <w:color w:val="auto"/>
              </w:rPr>
            </w:pPr>
            <w:r w:rsidRPr="00830C29">
              <w:rPr>
                <w:rFonts w:ascii="Calibri" w:hAnsi="Calibri" w:cs="Calibri"/>
                <w:color w:val="auto"/>
              </w:rPr>
              <w:t>Teisės ir viešųjų pirkimų skyriaus teisininkė N. L.</w:t>
            </w:r>
          </w:p>
        </w:tc>
      </w:tr>
    </w:tbl>
    <w:p w14:paraId="1EEACF69" w14:textId="77777777" w:rsidR="004734B5" w:rsidRPr="00765909" w:rsidRDefault="004734B5" w:rsidP="004734B5">
      <w:pPr>
        <w:rPr>
          <w:rFonts w:ascii="Calibri" w:hAnsi="Calibri" w:cs="Calibri"/>
        </w:rPr>
      </w:pPr>
    </w:p>
    <w:p w14:paraId="3123BEB8" w14:textId="77777777" w:rsidR="004734B5" w:rsidRPr="00765909" w:rsidRDefault="004734B5" w:rsidP="004734B5">
      <w:pPr>
        <w:pStyle w:val="Heading1"/>
        <w:spacing w:before="240"/>
        <w:ind w:left="142" w:right="142"/>
        <w:rPr>
          <w:rFonts w:ascii="Calibri" w:hAnsi="Calibri" w:cs="Calibri"/>
        </w:rPr>
      </w:pPr>
      <w:r w:rsidRPr="00765909">
        <w:rPr>
          <w:rFonts w:ascii="Calibri" w:hAnsi="Calibri" w:cs="Calibri"/>
        </w:rPr>
        <w:lastRenderedPageBreak/>
        <w:t>Atrinkimo tikrinimui pagrindai</w:t>
      </w:r>
    </w:p>
    <w:p w14:paraId="32A4BBB7" w14:textId="7344DEDC" w:rsidR="004734B5" w:rsidRPr="00830C29" w:rsidRDefault="00EE4F3F" w:rsidP="004734B5">
      <w:pPr>
        <w:rPr>
          <w:rFonts w:ascii="Calibri" w:hAnsi="Calibri" w:cs="Calibri"/>
        </w:rPr>
      </w:pPr>
      <w:r w:rsidRPr="00830C29">
        <w:rPr>
          <w:rFonts w:ascii="Calibri" w:hAnsi="Calibri" w:cs="Calibri"/>
          <w:sz w:val="20"/>
        </w:rPr>
        <w:t xml:space="preserve">Pirkimų </w:t>
      </w:r>
      <w:r w:rsidR="00CC1F6B" w:rsidRPr="00830C29">
        <w:rPr>
          <w:rFonts w:ascii="Calibri" w:hAnsi="Calibri" w:cs="Calibri"/>
          <w:sz w:val="20"/>
        </w:rPr>
        <w:t>vykdytojas atrinktas tikrinimui vadovaujantis 2025-03-05 Viešųjų pirkimų tarnybos Pirkimų valdysenos skyriaus vedėjo tarnybiniu pranešimu Nr. T-17.</w:t>
      </w:r>
    </w:p>
    <w:p w14:paraId="74C21CBD" w14:textId="77777777" w:rsidR="004734B5" w:rsidRPr="005747C8" w:rsidRDefault="004734B5" w:rsidP="004734B5">
      <w:pPr>
        <w:pStyle w:val="Heading1"/>
        <w:spacing w:before="240"/>
        <w:ind w:left="142" w:right="142"/>
        <w:rPr>
          <w:rFonts w:ascii="Calibri" w:hAnsi="Calibri" w:cs="Calibri"/>
        </w:rPr>
      </w:pPr>
      <w:r w:rsidRPr="005747C8">
        <w:rPr>
          <w:rFonts w:ascii="Calibri" w:hAnsi="Calibri" w:cs="Calibri"/>
        </w:rPr>
        <w:t>STATISTINIAI duomenys ir rodikliai. švieslentės DUOMENYS</w:t>
      </w: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3330"/>
        <w:gridCol w:w="4590"/>
        <w:gridCol w:w="2880"/>
      </w:tblGrid>
      <w:tr w:rsidR="004734B5" w:rsidRPr="008B3895" w14:paraId="6875536F" w14:textId="77777777" w:rsidTr="00AB235A">
        <w:trPr>
          <w:cnfStyle w:val="100000000000" w:firstRow="1" w:lastRow="0" w:firstColumn="0" w:lastColumn="0" w:oddVBand="0" w:evenVBand="0" w:oddHBand="0" w:evenHBand="0" w:firstRowFirstColumn="0" w:firstRowLastColumn="0" w:lastRowFirstColumn="0" w:lastRowLastColumn="0"/>
        </w:trPr>
        <w:tc>
          <w:tcPr>
            <w:tcW w:w="10440" w:type="dxa"/>
            <w:gridSpan w:val="3"/>
            <w:tcBorders>
              <w:top w:val="nil"/>
              <w:left w:val="nil"/>
              <w:bottom w:val="single" w:sz="4" w:space="0" w:color="auto"/>
              <w:right w:val="nil"/>
            </w:tcBorders>
          </w:tcPr>
          <w:p w14:paraId="55D586E1" w14:textId="20459EA9" w:rsidR="004734B5" w:rsidRPr="005747C8" w:rsidRDefault="004734B5" w:rsidP="00AB235A">
            <w:pPr>
              <w:rPr>
                <w:rFonts w:ascii="Calibri" w:hAnsi="Calibri" w:cs="Calibri"/>
              </w:rPr>
            </w:pPr>
            <w:r w:rsidRPr="005747C8">
              <w:rPr>
                <w:rFonts w:ascii="Calibri" w:hAnsi="Calibri" w:cs="Calibri"/>
              </w:rPr>
              <w:t>1. lentelė. suvestinių paskelbimas</w:t>
            </w:r>
            <w:r w:rsidR="00FC0D14" w:rsidRPr="005747C8">
              <w:rPr>
                <w:rFonts w:ascii="Calibri" w:hAnsi="Calibri" w:cs="Calibri"/>
                <w:vertAlign w:val="superscript"/>
              </w:rPr>
              <w:t>1</w:t>
            </w:r>
          </w:p>
        </w:tc>
        <w:tc>
          <w:tcPr>
            <w:tcW w:w="2880" w:type="dxa"/>
            <w:tcBorders>
              <w:top w:val="nil"/>
              <w:left w:val="nil"/>
              <w:bottom w:val="single" w:sz="4" w:space="0" w:color="auto"/>
              <w:right w:val="nil"/>
            </w:tcBorders>
          </w:tcPr>
          <w:p w14:paraId="7BA44844" w14:textId="77777777" w:rsidR="004734B5" w:rsidRPr="005747C8" w:rsidRDefault="004734B5" w:rsidP="00AB235A">
            <w:pPr>
              <w:rPr>
                <w:rFonts w:ascii="Calibri" w:hAnsi="Calibri" w:cs="Calibri"/>
              </w:rPr>
            </w:pPr>
          </w:p>
        </w:tc>
      </w:tr>
      <w:tr w:rsidR="00830C29" w:rsidRPr="00830C29" w14:paraId="599F1222" w14:textId="77777777" w:rsidTr="00AB235A">
        <w:trPr>
          <w:trHeight w:val="639"/>
        </w:trPr>
        <w:tc>
          <w:tcPr>
            <w:tcW w:w="2520" w:type="dxa"/>
            <w:tcBorders>
              <w:top w:val="single" w:sz="4" w:space="0" w:color="auto"/>
            </w:tcBorders>
          </w:tcPr>
          <w:p w14:paraId="780EB78A" w14:textId="77777777" w:rsidR="004734B5" w:rsidRPr="00830C29" w:rsidRDefault="004734B5" w:rsidP="00AB235A">
            <w:pPr>
              <w:rPr>
                <w:rFonts w:ascii="Calibri" w:hAnsi="Calibri" w:cs="Calibri"/>
                <w:color w:val="auto"/>
              </w:rPr>
            </w:pPr>
            <w:r w:rsidRPr="00830C29">
              <w:rPr>
                <w:rFonts w:ascii="Calibri" w:hAnsi="Calibri" w:cs="Calibri"/>
                <w:color w:val="auto"/>
              </w:rPr>
              <w:t>Rodiklis</w:t>
            </w:r>
          </w:p>
        </w:tc>
        <w:tc>
          <w:tcPr>
            <w:tcW w:w="3330" w:type="dxa"/>
            <w:tcBorders>
              <w:top w:val="single" w:sz="4" w:space="0" w:color="auto"/>
            </w:tcBorders>
          </w:tcPr>
          <w:p w14:paraId="67A430C0" w14:textId="5839FAC5" w:rsidR="004734B5" w:rsidRPr="00830C29" w:rsidRDefault="004734B5" w:rsidP="00AB235A">
            <w:pPr>
              <w:rPr>
                <w:rFonts w:ascii="Calibri" w:hAnsi="Calibri" w:cs="Calibri"/>
                <w:color w:val="auto"/>
              </w:rPr>
            </w:pPr>
            <w:r w:rsidRPr="00830C29">
              <w:rPr>
                <w:rFonts w:ascii="Calibri" w:hAnsi="Calibri" w:cs="Calibri"/>
                <w:color w:val="auto"/>
              </w:rPr>
              <w:t>Suvestinė paskelbta iki 20</w:t>
            </w:r>
            <w:r w:rsidR="00C35734" w:rsidRPr="00830C29">
              <w:rPr>
                <w:rFonts w:ascii="Calibri" w:hAnsi="Calibri" w:cs="Calibri"/>
                <w:color w:val="auto"/>
              </w:rPr>
              <w:t>24</w:t>
            </w:r>
            <w:r w:rsidRPr="00830C29">
              <w:rPr>
                <w:rFonts w:ascii="Calibri" w:hAnsi="Calibri" w:cs="Calibri"/>
                <w:color w:val="auto"/>
              </w:rPr>
              <w:t>-03-15</w:t>
            </w:r>
          </w:p>
        </w:tc>
        <w:tc>
          <w:tcPr>
            <w:tcW w:w="4590" w:type="dxa"/>
            <w:tcBorders>
              <w:top w:val="single" w:sz="4" w:space="0" w:color="auto"/>
            </w:tcBorders>
          </w:tcPr>
          <w:p w14:paraId="20EF2D43" w14:textId="62EEDA12" w:rsidR="004734B5" w:rsidRPr="00830C29" w:rsidRDefault="004734B5" w:rsidP="00AB235A">
            <w:pPr>
              <w:rPr>
                <w:rFonts w:ascii="Calibri" w:hAnsi="Calibri" w:cs="Calibri"/>
                <w:color w:val="auto"/>
              </w:rPr>
            </w:pPr>
            <w:r w:rsidRPr="00830C29">
              <w:rPr>
                <w:rFonts w:ascii="Calibri" w:hAnsi="Calibri" w:cs="Calibri"/>
                <w:color w:val="auto"/>
              </w:rPr>
              <w:t>Suvestinė paskelbta nuo 20</w:t>
            </w:r>
            <w:r w:rsidR="00C35734" w:rsidRPr="00830C29">
              <w:rPr>
                <w:rFonts w:ascii="Calibri" w:hAnsi="Calibri" w:cs="Calibri"/>
                <w:color w:val="auto"/>
              </w:rPr>
              <w:t>24</w:t>
            </w:r>
            <w:r w:rsidRPr="00830C29">
              <w:rPr>
                <w:rFonts w:ascii="Calibri" w:hAnsi="Calibri" w:cs="Calibri"/>
                <w:color w:val="auto"/>
              </w:rPr>
              <w:t>-03-15 iki 20</w:t>
            </w:r>
            <w:r w:rsidR="00C35734" w:rsidRPr="00830C29">
              <w:rPr>
                <w:rFonts w:ascii="Calibri" w:hAnsi="Calibri" w:cs="Calibri"/>
                <w:color w:val="auto"/>
              </w:rPr>
              <w:t>24</w:t>
            </w:r>
            <w:r w:rsidRPr="00830C29">
              <w:rPr>
                <w:rFonts w:ascii="Calibri" w:hAnsi="Calibri" w:cs="Calibri"/>
                <w:color w:val="auto"/>
              </w:rPr>
              <w:t>-12-31</w:t>
            </w:r>
          </w:p>
        </w:tc>
        <w:tc>
          <w:tcPr>
            <w:tcW w:w="2880" w:type="dxa"/>
            <w:tcBorders>
              <w:top w:val="single" w:sz="4" w:space="0" w:color="auto"/>
            </w:tcBorders>
          </w:tcPr>
          <w:p w14:paraId="12A83251" w14:textId="77777777" w:rsidR="004734B5" w:rsidRPr="00830C29" w:rsidRDefault="004734B5" w:rsidP="00AB235A">
            <w:pPr>
              <w:rPr>
                <w:rFonts w:ascii="Calibri" w:hAnsi="Calibri" w:cs="Calibri"/>
                <w:color w:val="auto"/>
              </w:rPr>
            </w:pPr>
            <w:r w:rsidRPr="00830C29">
              <w:rPr>
                <w:rFonts w:ascii="Calibri" w:hAnsi="Calibri" w:cs="Calibri"/>
                <w:color w:val="auto"/>
              </w:rPr>
              <w:t>Suvestinė nepaskelbta</w:t>
            </w:r>
          </w:p>
        </w:tc>
      </w:tr>
      <w:tr w:rsidR="00830C29" w:rsidRPr="00830C29" w14:paraId="6A1B8B57" w14:textId="77777777" w:rsidTr="00AB235A">
        <w:trPr>
          <w:trHeight w:val="639"/>
        </w:trPr>
        <w:tc>
          <w:tcPr>
            <w:tcW w:w="2520" w:type="dxa"/>
            <w:tcBorders>
              <w:top w:val="single" w:sz="4" w:space="0" w:color="auto"/>
            </w:tcBorders>
          </w:tcPr>
          <w:p w14:paraId="468791D8" w14:textId="77777777" w:rsidR="004734B5" w:rsidRPr="00830C29" w:rsidRDefault="004734B5" w:rsidP="00AB235A">
            <w:pPr>
              <w:rPr>
                <w:rFonts w:ascii="Calibri" w:hAnsi="Calibri" w:cs="Calibri"/>
                <w:color w:val="auto"/>
              </w:rPr>
            </w:pPr>
            <w:r w:rsidRPr="00830C29">
              <w:rPr>
                <w:rFonts w:ascii="Calibri" w:hAnsi="Calibri" w:cs="Calibri"/>
                <w:color w:val="auto"/>
              </w:rPr>
              <w:t>Pirkimų vykdytojas</w:t>
            </w:r>
          </w:p>
        </w:tc>
        <w:tc>
          <w:tcPr>
            <w:tcW w:w="3330" w:type="dxa"/>
            <w:tcBorders>
              <w:top w:val="single" w:sz="4" w:space="0" w:color="auto"/>
            </w:tcBorders>
          </w:tcPr>
          <w:p w14:paraId="59F2F019" w14:textId="01DA28A0" w:rsidR="004734B5" w:rsidRPr="00830C29" w:rsidRDefault="00C35734" w:rsidP="00AB235A">
            <w:pPr>
              <w:rPr>
                <w:rFonts w:ascii="Calibri" w:hAnsi="Calibri" w:cs="Calibri"/>
                <w:color w:val="auto"/>
              </w:rPr>
            </w:pPr>
            <w:r w:rsidRPr="00830C29">
              <w:rPr>
                <w:rFonts w:ascii="Calibri" w:hAnsi="Calibri" w:cs="Calibri"/>
                <w:color w:val="auto"/>
              </w:rPr>
              <w:t>2024-03-15</w:t>
            </w:r>
          </w:p>
        </w:tc>
        <w:tc>
          <w:tcPr>
            <w:tcW w:w="4590" w:type="dxa"/>
            <w:tcBorders>
              <w:top w:val="single" w:sz="4" w:space="0" w:color="auto"/>
            </w:tcBorders>
          </w:tcPr>
          <w:p w14:paraId="57F1C6BF" w14:textId="77777777" w:rsidR="004734B5" w:rsidRPr="00830C29" w:rsidRDefault="004734B5" w:rsidP="00AB235A">
            <w:pPr>
              <w:rPr>
                <w:rFonts w:ascii="Calibri" w:hAnsi="Calibri" w:cs="Calibri"/>
                <w:color w:val="auto"/>
              </w:rPr>
            </w:pPr>
          </w:p>
        </w:tc>
        <w:tc>
          <w:tcPr>
            <w:tcW w:w="2880" w:type="dxa"/>
            <w:tcBorders>
              <w:top w:val="single" w:sz="4" w:space="0" w:color="auto"/>
            </w:tcBorders>
          </w:tcPr>
          <w:p w14:paraId="71627B27" w14:textId="77777777" w:rsidR="004734B5" w:rsidRPr="00830C29" w:rsidRDefault="004734B5" w:rsidP="00AB235A">
            <w:pPr>
              <w:rPr>
                <w:rFonts w:ascii="Calibri" w:hAnsi="Calibri" w:cs="Calibri"/>
                <w:color w:val="auto"/>
              </w:rPr>
            </w:pPr>
          </w:p>
        </w:tc>
      </w:tr>
    </w:tbl>
    <w:p w14:paraId="3DBD7254" w14:textId="2FCF92F2" w:rsidR="004734B5" w:rsidRPr="00830C29" w:rsidRDefault="00091D4E" w:rsidP="004734B5">
      <w:pPr>
        <w:rPr>
          <w:rFonts w:ascii="Calibri" w:hAnsi="Calibri" w:cs="Calibri"/>
          <w:b/>
          <w:bCs/>
        </w:rPr>
      </w:pPr>
      <w:r w:rsidRPr="00830C29">
        <w:rPr>
          <w:rFonts w:ascii="Calibri" w:hAnsi="Calibri" w:cs="Calibri"/>
          <w:b/>
          <w:bCs/>
        </w:rPr>
        <w:t>PASTABOS:</w:t>
      </w:r>
    </w:p>
    <w:p w14:paraId="75CD50CC" w14:textId="77777777" w:rsidR="00091D4E" w:rsidRPr="00830C29" w:rsidRDefault="00091D4E" w:rsidP="00091D4E">
      <w:pPr>
        <w:pStyle w:val="FootnoteText"/>
        <w:ind w:firstLine="0"/>
        <w:rPr>
          <w:rFonts w:ascii="Calibri" w:hAnsi="Calibri" w:cs="Calibri"/>
        </w:rPr>
      </w:pPr>
      <w:r w:rsidRPr="00830C29">
        <w:rPr>
          <w:rStyle w:val="FootnoteReference"/>
          <w:rFonts w:ascii="Calibri" w:hAnsi="Calibri" w:cs="Calibri"/>
        </w:rPr>
        <w:footnoteRef/>
      </w:r>
      <w:r w:rsidRPr="00830C29">
        <w:rPr>
          <w:rFonts w:ascii="Calibri" w:hAnsi="Calibri" w:cs="Calibri"/>
        </w:rPr>
        <w:t xml:space="preserve"> Jei tikrinama CPO – nurodomi pavaldžių organizacijų apibendrinti procentiniai rodikliai, jei tikrinami kiti pirkimų vykdytojai – nurodomos konkrečios datos.</w:t>
      </w:r>
    </w:p>
    <w:p w14:paraId="7883DD4A" w14:textId="77777777" w:rsidR="00091D4E" w:rsidRPr="005747C8" w:rsidRDefault="00091D4E" w:rsidP="004734B5">
      <w:pPr>
        <w:rPr>
          <w:rFonts w:ascii="Calibri" w:hAnsi="Calibri" w:cs="Calibri"/>
        </w:rPr>
      </w:pPr>
    </w:p>
    <w:tbl>
      <w:tblPr>
        <w:tblStyle w:val="Bsenataskaitoslentel"/>
        <w:tblW w:w="5000" w:type="pct"/>
        <w:tblBorders>
          <w:insideH w:val="none" w:sz="0" w:space="0" w:color="auto"/>
        </w:tblBorders>
        <w:tblLook w:val="04A0" w:firstRow="1" w:lastRow="0" w:firstColumn="1" w:lastColumn="0" w:noHBand="0" w:noVBand="1"/>
      </w:tblPr>
      <w:tblGrid>
        <w:gridCol w:w="6064"/>
        <w:gridCol w:w="3111"/>
        <w:gridCol w:w="4145"/>
      </w:tblGrid>
      <w:tr w:rsidR="00F859B7" w:rsidRPr="00F859B7" w14:paraId="6A2738B5" w14:textId="77777777" w:rsidTr="006713A5">
        <w:trPr>
          <w:cnfStyle w:val="100000000000" w:firstRow="1" w:lastRow="0" w:firstColumn="0" w:lastColumn="0" w:oddVBand="0" w:evenVBand="0" w:oddHBand="0" w:evenHBand="0" w:firstRowFirstColumn="0" w:firstRowLastColumn="0" w:lastRowFirstColumn="0" w:lastRowLastColumn="0"/>
        </w:trPr>
        <w:tc>
          <w:tcPr>
            <w:tcW w:w="6064" w:type="dxa"/>
          </w:tcPr>
          <w:p w14:paraId="2092B334" w14:textId="0354C0BC" w:rsidR="00F859B7" w:rsidRPr="005747C8" w:rsidRDefault="00F859B7" w:rsidP="00AB235A">
            <w:pPr>
              <w:rPr>
                <w:rFonts w:ascii="Calibri" w:hAnsi="Calibri" w:cs="Calibri"/>
              </w:rPr>
            </w:pPr>
            <w:r w:rsidRPr="005747C8">
              <w:rPr>
                <w:rFonts w:ascii="Calibri" w:hAnsi="Calibri" w:cs="Calibri"/>
              </w:rPr>
              <w:t>2. lentelė. pirkimų plano įgyvendinimas</w:t>
            </w:r>
            <w:r w:rsidR="006441F0">
              <w:rPr>
                <w:rStyle w:val="FootnoteReference"/>
                <w:rFonts w:ascii="Calibri" w:hAnsi="Calibri" w:cs="Calibri"/>
              </w:rPr>
              <w:footnoteReference w:id="1"/>
            </w:r>
          </w:p>
        </w:tc>
        <w:tc>
          <w:tcPr>
            <w:tcW w:w="3111" w:type="dxa"/>
          </w:tcPr>
          <w:p w14:paraId="36F1A2D0" w14:textId="77777777" w:rsidR="00F859B7" w:rsidRPr="005747C8" w:rsidRDefault="00F859B7" w:rsidP="00AB235A">
            <w:pPr>
              <w:rPr>
                <w:rFonts w:ascii="Calibri" w:hAnsi="Calibri" w:cs="Calibri"/>
              </w:rPr>
            </w:pPr>
          </w:p>
        </w:tc>
        <w:tc>
          <w:tcPr>
            <w:tcW w:w="4145" w:type="dxa"/>
          </w:tcPr>
          <w:p w14:paraId="6EFFE5FE" w14:textId="77777777" w:rsidR="00F859B7" w:rsidRPr="005747C8" w:rsidRDefault="00F859B7" w:rsidP="00AB235A">
            <w:pPr>
              <w:rPr>
                <w:rFonts w:ascii="Calibri" w:hAnsi="Calibri" w:cs="Calibri"/>
              </w:rPr>
            </w:pPr>
          </w:p>
        </w:tc>
      </w:tr>
    </w:tbl>
    <w:p w14:paraId="160F228C" w14:textId="77777777" w:rsidR="00735349" w:rsidRDefault="00735349" w:rsidP="004D4AD7">
      <w:pPr>
        <w:suppressAutoHyphens/>
        <w:spacing w:line="276" w:lineRule="auto"/>
        <w:textAlignment w:val="center"/>
        <w:rPr>
          <w:rFonts w:ascii="Calibri" w:eastAsiaTheme="minorHAnsi" w:hAnsi="Calibri" w:cs="Calibri"/>
          <w:b/>
          <w:bCs/>
          <w:color w:val="595959" w:themeColor="text1" w:themeTint="A6"/>
          <w:sz w:val="20"/>
          <w:lang w:eastAsia="lt-LT"/>
        </w:rPr>
      </w:pPr>
    </w:p>
    <w:p w14:paraId="08DFAE65" w14:textId="1454D8D5" w:rsidR="00125B5F" w:rsidRPr="00830C29" w:rsidRDefault="00125B5F" w:rsidP="004D4AD7">
      <w:pPr>
        <w:suppressAutoHyphens/>
        <w:spacing w:line="276" w:lineRule="auto"/>
        <w:textAlignment w:val="center"/>
        <w:rPr>
          <w:rFonts w:ascii="Calibri" w:eastAsiaTheme="minorHAnsi" w:hAnsi="Calibri" w:cs="Calibri"/>
          <w:b/>
          <w:bCs/>
          <w:sz w:val="20"/>
          <w:lang w:eastAsia="lt-LT"/>
        </w:rPr>
      </w:pPr>
      <w:r w:rsidRPr="00830C29">
        <w:rPr>
          <w:rFonts w:ascii="Calibri" w:eastAsiaTheme="minorHAnsi" w:hAnsi="Calibri" w:cs="Calibri"/>
          <w:b/>
          <w:bCs/>
          <w:sz w:val="20"/>
          <w:lang w:eastAsia="lt-LT"/>
        </w:rPr>
        <w:t>Klaipėdos filial</w:t>
      </w:r>
      <w:r w:rsidR="004D4AD7" w:rsidRPr="00830C29">
        <w:rPr>
          <w:rFonts w:ascii="Calibri" w:eastAsiaTheme="minorHAnsi" w:hAnsi="Calibri" w:cs="Calibri"/>
          <w:b/>
          <w:bCs/>
          <w:sz w:val="20"/>
          <w:lang w:eastAsia="lt-LT"/>
        </w:rPr>
        <w:t xml:space="preserve">o </w:t>
      </w:r>
      <w:r w:rsidRPr="00830C29">
        <w:rPr>
          <w:rFonts w:ascii="Calibri" w:eastAsiaTheme="minorHAnsi" w:hAnsi="Calibri" w:cs="Calibri"/>
          <w:b/>
          <w:bCs/>
          <w:sz w:val="20"/>
          <w:lang w:eastAsia="lt-LT"/>
        </w:rPr>
        <w:t xml:space="preserve">Bendrųjų reikalų </w:t>
      </w:r>
      <w:r w:rsidR="004D4AD7"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054"/>
        <w:gridCol w:w="2186"/>
        <w:gridCol w:w="1701"/>
        <w:gridCol w:w="1701"/>
        <w:gridCol w:w="1985"/>
        <w:gridCol w:w="2693"/>
      </w:tblGrid>
      <w:tr w:rsidR="00830C29" w:rsidRPr="00830C29" w14:paraId="786E8D3B" w14:textId="77777777" w:rsidTr="00125B5F">
        <w:tc>
          <w:tcPr>
            <w:tcW w:w="3054" w:type="dxa"/>
            <w:vMerge w:val="restart"/>
            <w:tcBorders>
              <w:top w:val="single" w:sz="4" w:space="0" w:color="auto"/>
              <w:left w:val="single" w:sz="4" w:space="0" w:color="auto"/>
              <w:bottom w:val="single" w:sz="4" w:space="0" w:color="auto"/>
              <w:right w:val="single" w:sz="4" w:space="0" w:color="auto"/>
            </w:tcBorders>
            <w:vAlign w:val="center"/>
          </w:tcPr>
          <w:p w14:paraId="083216D0" w14:textId="77777777" w:rsidR="00125B5F" w:rsidRPr="00830C29" w:rsidRDefault="00125B5F" w:rsidP="00EB50B3">
            <w:pPr>
              <w:spacing w:line="276" w:lineRule="auto"/>
              <w:rPr>
                <w:rFonts w:ascii="Calibri" w:eastAsiaTheme="minorHAnsi" w:hAnsi="Calibri" w:cs="Calibri"/>
                <w:b/>
                <w:bCs/>
                <w:sz w:val="20"/>
                <w:lang w:eastAsia="lt-LT"/>
              </w:rPr>
            </w:pPr>
            <w:bookmarkStart w:id="0" w:name="_Hlk165883872"/>
            <w:r w:rsidRPr="00830C29">
              <w:rPr>
                <w:rFonts w:ascii="Calibri" w:eastAsiaTheme="minorHAnsi" w:hAnsi="Calibri" w:cs="Calibri"/>
                <w:b/>
                <w:bCs/>
                <w:sz w:val="20"/>
                <w:lang w:eastAsia="lt-LT"/>
              </w:rPr>
              <w:t>Pirkimo tipas</w:t>
            </w:r>
          </w:p>
        </w:tc>
        <w:tc>
          <w:tcPr>
            <w:tcW w:w="3887" w:type="dxa"/>
            <w:gridSpan w:val="2"/>
            <w:tcBorders>
              <w:top w:val="single" w:sz="4" w:space="0" w:color="auto"/>
              <w:left w:val="single" w:sz="4" w:space="0" w:color="auto"/>
              <w:bottom w:val="single" w:sz="4" w:space="0" w:color="auto"/>
              <w:right w:val="single" w:sz="4" w:space="0" w:color="auto"/>
            </w:tcBorders>
            <w:vAlign w:val="center"/>
            <w:hideMark/>
          </w:tcPr>
          <w:p w14:paraId="04A1CCEF"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379" w:type="dxa"/>
            <w:gridSpan w:val="3"/>
            <w:tcBorders>
              <w:top w:val="single" w:sz="4" w:space="0" w:color="auto"/>
              <w:left w:val="single" w:sz="4" w:space="0" w:color="auto"/>
              <w:bottom w:val="single" w:sz="4" w:space="0" w:color="auto"/>
              <w:right w:val="single" w:sz="4" w:space="0" w:color="auto"/>
            </w:tcBorders>
            <w:hideMark/>
          </w:tcPr>
          <w:p w14:paraId="4E3F961C"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2667309C" w14:textId="77777777" w:rsidTr="00125B5F">
        <w:tc>
          <w:tcPr>
            <w:tcW w:w="3054" w:type="dxa"/>
            <w:vMerge/>
            <w:tcBorders>
              <w:top w:val="single" w:sz="4" w:space="0" w:color="auto"/>
              <w:left w:val="single" w:sz="4" w:space="0" w:color="auto"/>
              <w:bottom w:val="single" w:sz="4" w:space="0" w:color="auto"/>
              <w:right w:val="single" w:sz="4" w:space="0" w:color="auto"/>
            </w:tcBorders>
            <w:vAlign w:val="center"/>
            <w:hideMark/>
          </w:tcPr>
          <w:p w14:paraId="442D0133" w14:textId="77777777" w:rsidR="00125B5F" w:rsidRPr="00830C29" w:rsidRDefault="00125B5F" w:rsidP="00EB50B3">
            <w:pPr>
              <w:spacing w:line="276" w:lineRule="auto"/>
              <w:ind w:firstLine="567"/>
              <w:rPr>
                <w:rFonts w:ascii="Calibri" w:eastAsiaTheme="minorHAnsi" w:hAnsi="Calibri" w:cs="Calibri"/>
                <w:b/>
                <w:bCs/>
                <w:sz w:val="20"/>
                <w:lang w:eastAsia="lt-LT"/>
              </w:rPr>
            </w:pPr>
          </w:p>
        </w:tc>
        <w:tc>
          <w:tcPr>
            <w:tcW w:w="2186" w:type="dxa"/>
            <w:tcBorders>
              <w:top w:val="single" w:sz="4" w:space="0" w:color="auto"/>
              <w:left w:val="single" w:sz="4" w:space="0" w:color="auto"/>
              <w:bottom w:val="single" w:sz="4" w:space="0" w:color="auto"/>
              <w:right w:val="single" w:sz="4" w:space="0" w:color="auto"/>
            </w:tcBorders>
            <w:vAlign w:val="center"/>
            <w:hideMark/>
          </w:tcPr>
          <w:p w14:paraId="0D93E99B"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E759E3F"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44C6E9"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8F7B09"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6FF06D" w14:textId="635487EB"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50E5B4DB" w14:textId="77777777" w:rsidTr="00125B5F">
        <w:tc>
          <w:tcPr>
            <w:tcW w:w="3054" w:type="dxa"/>
            <w:tcBorders>
              <w:top w:val="single" w:sz="4" w:space="0" w:color="auto"/>
              <w:left w:val="single" w:sz="4" w:space="0" w:color="auto"/>
              <w:bottom w:val="single" w:sz="4" w:space="0" w:color="auto"/>
              <w:right w:val="single" w:sz="4" w:space="0" w:color="auto"/>
            </w:tcBorders>
            <w:hideMark/>
          </w:tcPr>
          <w:p w14:paraId="5FC08E30"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86" w:type="dxa"/>
            <w:tcBorders>
              <w:top w:val="single" w:sz="4" w:space="0" w:color="auto"/>
              <w:left w:val="single" w:sz="4" w:space="0" w:color="auto"/>
              <w:bottom w:val="single" w:sz="4" w:space="0" w:color="auto"/>
              <w:right w:val="single" w:sz="4" w:space="0" w:color="auto"/>
            </w:tcBorders>
          </w:tcPr>
          <w:p w14:paraId="791BA625" w14:textId="1239D071" w:rsidR="00125B5F" w:rsidRPr="00830C29" w:rsidRDefault="00C73508"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4C1CA0F" w14:textId="585E0F92" w:rsidR="00125B5F" w:rsidRPr="00830C29" w:rsidRDefault="00C73508"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9717B97" w14:textId="1002B04A" w:rsidR="00125B5F" w:rsidRPr="00830C29" w:rsidRDefault="000E0710"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619F1709" w14:textId="162EE5DD" w:rsidR="00125B5F" w:rsidRPr="00830C29" w:rsidRDefault="000E0710"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93" w:type="dxa"/>
            <w:tcBorders>
              <w:top w:val="single" w:sz="4" w:space="0" w:color="auto"/>
              <w:left w:val="single" w:sz="4" w:space="0" w:color="auto"/>
              <w:bottom w:val="single" w:sz="4" w:space="0" w:color="auto"/>
              <w:right w:val="single" w:sz="4" w:space="0" w:color="auto"/>
            </w:tcBorders>
          </w:tcPr>
          <w:p w14:paraId="2F43A38A" w14:textId="59C39FA8" w:rsidR="00125B5F" w:rsidRPr="00830C29" w:rsidRDefault="000E0710"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2AF37E37" w14:textId="77777777" w:rsidTr="00125B5F">
        <w:tc>
          <w:tcPr>
            <w:tcW w:w="3054" w:type="dxa"/>
            <w:tcBorders>
              <w:top w:val="single" w:sz="4" w:space="0" w:color="auto"/>
              <w:left w:val="single" w:sz="4" w:space="0" w:color="auto"/>
              <w:bottom w:val="single" w:sz="4" w:space="0" w:color="auto"/>
              <w:right w:val="single" w:sz="4" w:space="0" w:color="auto"/>
            </w:tcBorders>
          </w:tcPr>
          <w:p w14:paraId="17581997"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86" w:type="dxa"/>
            <w:tcBorders>
              <w:top w:val="single" w:sz="4" w:space="0" w:color="auto"/>
              <w:left w:val="single" w:sz="4" w:space="0" w:color="auto"/>
              <w:bottom w:val="single" w:sz="4" w:space="0" w:color="auto"/>
              <w:right w:val="single" w:sz="4" w:space="0" w:color="auto"/>
            </w:tcBorders>
          </w:tcPr>
          <w:p w14:paraId="29DA7C24" w14:textId="5A3D0D74"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450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3DD93317" w14:textId="0A0AF40A" w:rsidR="00125B5F" w:rsidRPr="00830C29" w:rsidRDefault="00352729"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3</w:t>
            </w:r>
          </w:p>
        </w:tc>
        <w:tc>
          <w:tcPr>
            <w:tcW w:w="1701" w:type="dxa"/>
            <w:tcBorders>
              <w:top w:val="single" w:sz="4" w:space="0" w:color="auto"/>
              <w:left w:val="single" w:sz="4" w:space="0" w:color="auto"/>
              <w:bottom w:val="single" w:sz="4" w:space="0" w:color="auto"/>
              <w:right w:val="single" w:sz="4" w:space="0" w:color="auto"/>
            </w:tcBorders>
          </w:tcPr>
          <w:p w14:paraId="5089D42B" w14:textId="0F08A159"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326</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700,00</w:t>
            </w:r>
          </w:p>
        </w:tc>
        <w:tc>
          <w:tcPr>
            <w:tcW w:w="1985" w:type="dxa"/>
            <w:tcBorders>
              <w:top w:val="single" w:sz="4" w:space="0" w:color="auto"/>
              <w:left w:val="single" w:sz="4" w:space="0" w:color="auto"/>
              <w:bottom w:val="single" w:sz="4" w:space="0" w:color="auto"/>
              <w:right w:val="single" w:sz="4" w:space="0" w:color="auto"/>
            </w:tcBorders>
          </w:tcPr>
          <w:p w14:paraId="529D5527"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3</w:t>
            </w:r>
          </w:p>
        </w:tc>
        <w:tc>
          <w:tcPr>
            <w:tcW w:w="2693" w:type="dxa"/>
            <w:tcBorders>
              <w:top w:val="single" w:sz="4" w:space="0" w:color="auto"/>
              <w:left w:val="single" w:sz="4" w:space="0" w:color="auto"/>
              <w:bottom w:val="single" w:sz="4" w:space="0" w:color="auto"/>
              <w:right w:val="single" w:sz="4" w:space="0" w:color="auto"/>
            </w:tcBorders>
          </w:tcPr>
          <w:p w14:paraId="78D8A9B5"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3</w:t>
            </w:r>
          </w:p>
        </w:tc>
      </w:tr>
      <w:tr w:rsidR="00830C29" w:rsidRPr="00830C29" w14:paraId="55068573" w14:textId="77777777" w:rsidTr="00125B5F">
        <w:tc>
          <w:tcPr>
            <w:tcW w:w="3054" w:type="dxa"/>
            <w:tcBorders>
              <w:top w:val="single" w:sz="4" w:space="0" w:color="auto"/>
              <w:left w:val="single" w:sz="4" w:space="0" w:color="auto"/>
              <w:bottom w:val="single" w:sz="4" w:space="0" w:color="auto"/>
              <w:right w:val="single" w:sz="4" w:space="0" w:color="auto"/>
            </w:tcBorders>
          </w:tcPr>
          <w:p w14:paraId="5A3DC864"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86" w:type="dxa"/>
            <w:tcBorders>
              <w:top w:val="single" w:sz="4" w:space="0" w:color="auto"/>
              <w:left w:val="single" w:sz="4" w:space="0" w:color="auto"/>
              <w:bottom w:val="single" w:sz="4" w:space="0" w:color="auto"/>
              <w:right w:val="single" w:sz="4" w:space="0" w:color="auto"/>
            </w:tcBorders>
          </w:tcPr>
          <w:p w14:paraId="0F3D77F4" w14:textId="26A5EC8B"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814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500,00</w:t>
            </w:r>
          </w:p>
        </w:tc>
        <w:tc>
          <w:tcPr>
            <w:tcW w:w="1701" w:type="dxa"/>
            <w:tcBorders>
              <w:top w:val="single" w:sz="4" w:space="0" w:color="auto"/>
              <w:left w:val="single" w:sz="4" w:space="0" w:color="auto"/>
              <w:bottom w:val="single" w:sz="4" w:space="0" w:color="auto"/>
              <w:right w:val="single" w:sz="4" w:space="0" w:color="auto"/>
            </w:tcBorders>
          </w:tcPr>
          <w:p w14:paraId="442F7407"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111</w:t>
            </w:r>
          </w:p>
        </w:tc>
        <w:tc>
          <w:tcPr>
            <w:tcW w:w="1701" w:type="dxa"/>
            <w:tcBorders>
              <w:top w:val="single" w:sz="4" w:space="0" w:color="auto"/>
              <w:left w:val="single" w:sz="4" w:space="0" w:color="auto"/>
              <w:bottom w:val="single" w:sz="4" w:space="0" w:color="auto"/>
              <w:right w:val="single" w:sz="4" w:space="0" w:color="auto"/>
            </w:tcBorders>
          </w:tcPr>
          <w:p w14:paraId="6B8306B5" w14:textId="592280D1"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492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897,06</w:t>
            </w:r>
          </w:p>
        </w:tc>
        <w:tc>
          <w:tcPr>
            <w:tcW w:w="1985" w:type="dxa"/>
            <w:tcBorders>
              <w:top w:val="single" w:sz="4" w:space="0" w:color="auto"/>
              <w:left w:val="single" w:sz="4" w:space="0" w:color="auto"/>
              <w:bottom w:val="single" w:sz="4" w:space="0" w:color="auto"/>
              <w:right w:val="single" w:sz="4" w:space="0" w:color="auto"/>
            </w:tcBorders>
          </w:tcPr>
          <w:p w14:paraId="1CA5499D"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325</w:t>
            </w:r>
          </w:p>
        </w:tc>
        <w:tc>
          <w:tcPr>
            <w:tcW w:w="2693" w:type="dxa"/>
            <w:tcBorders>
              <w:top w:val="single" w:sz="4" w:space="0" w:color="auto"/>
              <w:left w:val="single" w:sz="4" w:space="0" w:color="auto"/>
              <w:bottom w:val="single" w:sz="4" w:space="0" w:color="auto"/>
              <w:right w:val="single" w:sz="4" w:space="0" w:color="auto"/>
            </w:tcBorders>
          </w:tcPr>
          <w:p w14:paraId="0C05C941"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325</w:t>
            </w:r>
          </w:p>
        </w:tc>
      </w:tr>
      <w:tr w:rsidR="00830C29" w:rsidRPr="00830C29" w14:paraId="35381E45" w14:textId="77777777" w:rsidTr="00125B5F">
        <w:tc>
          <w:tcPr>
            <w:tcW w:w="3054" w:type="dxa"/>
            <w:tcBorders>
              <w:top w:val="single" w:sz="4" w:space="0" w:color="auto"/>
              <w:left w:val="single" w:sz="4" w:space="0" w:color="auto"/>
              <w:bottom w:val="single" w:sz="4" w:space="0" w:color="auto"/>
              <w:right w:val="single" w:sz="4" w:space="0" w:color="auto"/>
            </w:tcBorders>
            <w:hideMark/>
          </w:tcPr>
          <w:p w14:paraId="763A6783"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86" w:type="dxa"/>
            <w:tcBorders>
              <w:top w:val="single" w:sz="4" w:space="0" w:color="auto"/>
              <w:left w:val="single" w:sz="4" w:space="0" w:color="auto"/>
              <w:bottom w:val="single" w:sz="4" w:space="0" w:color="auto"/>
              <w:right w:val="single" w:sz="4" w:space="0" w:color="auto"/>
            </w:tcBorders>
          </w:tcPr>
          <w:p w14:paraId="39A20B85" w14:textId="02519688"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141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18A0BBC5"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5</w:t>
            </w:r>
          </w:p>
        </w:tc>
        <w:tc>
          <w:tcPr>
            <w:tcW w:w="1701" w:type="dxa"/>
            <w:tcBorders>
              <w:top w:val="single" w:sz="4" w:space="0" w:color="auto"/>
              <w:left w:val="single" w:sz="4" w:space="0" w:color="auto"/>
              <w:bottom w:val="single" w:sz="4" w:space="0" w:color="auto"/>
              <w:right w:val="single" w:sz="4" w:space="0" w:color="auto"/>
            </w:tcBorders>
          </w:tcPr>
          <w:p w14:paraId="69502EDC" w14:textId="1BB4A639"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73</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205,97</w:t>
            </w:r>
          </w:p>
        </w:tc>
        <w:tc>
          <w:tcPr>
            <w:tcW w:w="1985" w:type="dxa"/>
            <w:tcBorders>
              <w:top w:val="single" w:sz="4" w:space="0" w:color="auto"/>
              <w:left w:val="single" w:sz="4" w:space="0" w:color="auto"/>
              <w:bottom w:val="single" w:sz="4" w:space="0" w:color="auto"/>
              <w:right w:val="single" w:sz="4" w:space="0" w:color="auto"/>
            </w:tcBorders>
          </w:tcPr>
          <w:p w14:paraId="442293E6"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12</w:t>
            </w:r>
          </w:p>
        </w:tc>
        <w:tc>
          <w:tcPr>
            <w:tcW w:w="2693" w:type="dxa"/>
            <w:tcBorders>
              <w:top w:val="single" w:sz="4" w:space="0" w:color="auto"/>
              <w:left w:val="single" w:sz="4" w:space="0" w:color="auto"/>
              <w:bottom w:val="single" w:sz="4" w:space="0" w:color="auto"/>
              <w:right w:val="single" w:sz="4" w:space="0" w:color="auto"/>
            </w:tcBorders>
          </w:tcPr>
          <w:p w14:paraId="7D90C08F"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26</w:t>
            </w:r>
          </w:p>
        </w:tc>
      </w:tr>
      <w:bookmarkEnd w:id="0"/>
    </w:tbl>
    <w:p w14:paraId="0A686E4F" w14:textId="77777777" w:rsidR="004D4AD7" w:rsidRDefault="004D4AD7" w:rsidP="00273E31">
      <w:pPr>
        <w:tabs>
          <w:tab w:val="left" w:pos="1418"/>
          <w:tab w:val="left" w:pos="1843"/>
        </w:tabs>
        <w:spacing w:line="276" w:lineRule="auto"/>
        <w:rPr>
          <w:rFonts w:ascii="Calibri" w:hAnsi="Calibri" w:cs="Calibri"/>
          <w:szCs w:val="24"/>
        </w:rPr>
      </w:pPr>
    </w:p>
    <w:p w14:paraId="34D4A6C5" w14:textId="77777777" w:rsidR="00735349" w:rsidRDefault="00735349" w:rsidP="00273E31">
      <w:pPr>
        <w:tabs>
          <w:tab w:val="left" w:pos="1418"/>
          <w:tab w:val="left" w:pos="1843"/>
        </w:tabs>
        <w:spacing w:line="276" w:lineRule="auto"/>
        <w:rPr>
          <w:rFonts w:ascii="Calibri" w:hAnsi="Calibri" w:cs="Calibri"/>
          <w:szCs w:val="24"/>
        </w:rPr>
      </w:pPr>
    </w:p>
    <w:p w14:paraId="43C6A521" w14:textId="77777777" w:rsidR="00735349" w:rsidRPr="00102001" w:rsidRDefault="00735349" w:rsidP="00273E31">
      <w:pPr>
        <w:tabs>
          <w:tab w:val="left" w:pos="1418"/>
          <w:tab w:val="left" w:pos="1843"/>
        </w:tabs>
        <w:spacing w:line="276" w:lineRule="auto"/>
        <w:rPr>
          <w:rFonts w:ascii="Calibri" w:hAnsi="Calibri" w:cs="Calibri"/>
          <w:szCs w:val="24"/>
        </w:rPr>
      </w:pPr>
    </w:p>
    <w:p w14:paraId="78CFC38B" w14:textId="2DEE3D98" w:rsidR="00125B5F" w:rsidRPr="00830C29" w:rsidRDefault="00125B5F" w:rsidP="004D4AD7">
      <w:pPr>
        <w:suppressAutoHyphens/>
        <w:spacing w:line="276" w:lineRule="auto"/>
        <w:textAlignment w:val="center"/>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Klaipėdos filial</w:t>
      </w:r>
      <w:r w:rsidR="004D4AD7" w:rsidRPr="00830C29">
        <w:rPr>
          <w:rFonts w:ascii="Calibri" w:eastAsiaTheme="minorHAnsi" w:hAnsi="Calibri" w:cs="Calibri"/>
          <w:b/>
          <w:bCs/>
          <w:sz w:val="20"/>
          <w:lang w:eastAsia="lt-LT"/>
        </w:rPr>
        <w:t>o</w:t>
      </w:r>
      <w:r w:rsidRPr="00830C29">
        <w:rPr>
          <w:rFonts w:ascii="Calibri" w:eastAsiaTheme="minorHAnsi" w:hAnsi="Calibri" w:cs="Calibri"/>
          <w:b/>
          <w:bCs/>
          <w:sz w:val="20"/>
          <w:lang w:eastAsia="lt-LT"/>
        </w:rPr>
        <w:t xml:space="preserve"> Tauragės teritorinis </w:t>
      </w:r>
      <w:r w:rsidR="004D4AD7"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086"/>
        <w:gridCol w:w="2154"/>
        <w:gridCol w:w="1701"/>
        <w:gridCol w:w="1701"/>
        <w:gridCol w:w="1985"/>
        <w:gridCol w:w="2693"/>
      </w:tblGrid>
      <w:tr w:rsidR="00830C29" w:rsidRPr="00830C29" w14:paraId="5B8FC61B" w14:textId="77777777" w:rsidTr="00EB50B3">
        <w:tc>
          <w:tcPr>
            <w:tcW w:w="3086" w:type="dxa"/>
            <w:vMerge w:val="restart"/>
            <w:tcBorders>
              <w:top w:val="single" w:sz="4" w:space="0" w:color="auto"/>
              <w:left w:val="single" w:sz="4" w:space="0" w:color="auto"/>
              <w:bottom w:val="single" w:sz="4" w:space="0" w:color="auto"/>
              <w:right w:val="single" w:sz="4" w:space="0" w:color="auto"/>
            </w:tcBorders>
            <w:vAlign w:val="center"/>
          </w:tcPr>
          <w:p w14:paraId="558D9944" w14:textId="77777777" w:rsidR="00125B5F" w:rsidRPr="00830C29" w:rsidRDefault="00125B5F" w:rsidP="00EB50B3">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855" w:type="dxa"/>
            <w:gridSpan w:val="2"/>
            <w:tcBorders>
              <w:top w:val="single" w:sz="4" w:space="0" w:color="auto"/>
              <w:left w:val="single" w:sz="4" w:space="0" w:color="auto"/>
              <w:bottom w:val="single" w:sz="4" w:space="0" w:color="auto"/>
              <w:right w:val="single" w:sz="4" w:space="0" w:color="auto"/>
            </w:tcBorders>
            <w:vAlign w:val="center"/>
            <w:hideMark/>
          </w:tcPr>
          <w:p w14:paraId="343DA397"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379" w:type="dxa"/>
            <w:gridSpan w:val="3"/>
            <w:tcBorders>
              <w:top w:val="single" w:sz="4" w:space="0" w:color="auto"/>
              <w:left w:val="single" w:sz="4" w:space="0" w:color="auto"/>
              <w:bottom w:val="single" w:sz="4" w:space="0" w:color="auto"/>
              <w:right w:val="single" w:sz="4" w:space="0" w:color="auto"/>
            </w:tcBorders>
            <w:hideMark/>
          </w:tcPr>
          <w:p w14:paraId="3BB9A22F"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3BCF2EFB" w14:textId="77777777" w:rsidTr="00EB50B3">
        <w:tc>
          <w:tcPr>
            <w:tcW w:w="3086" w:type="dxa"/>
            <w:vMerge/>
            <w:tcBorders>
              <w:top w:val="single" w:sz="4" w:space="0" w:color="auto"/>
              <w:left w:val="single" w:sz="4" w:space="0" w:color="auto"/>
              <w:bottom w:val="single" w:sz="4" w:space="0" w:color="auto"/>
              <w:right w:val="single" w:sz="4" w:space="0" w:color="auto"/>
            </w:tcBorders>
            <w:vAlign w:val="center"/>
            <w:hideMark/>
          </w:tcPr>
          <w:p w14:paraId="35AFDC44" w14:textId="77777777" w:rsidR="00125B5F" w:rsidRPr="00830C29" w:rsidRDefault="00125B5F" w:rsidP="001C64C9">
            <w:pPr>
              <w:spacing w:line="276" w:lineRule="auto"/>
              <w:ind w:firstLine="567"/>
              <w:rPr>
                <w:rFonts w:ascii="Calibri" w:eastAsiaTheme="minorHAnsi" w:hAnsi="Calibri" w:cs="Calibri"/>
                <w:b/>
                <w:bCs/>
                <w:sz w:val="20"/>
                <w:lang w:eastAsia="lt-LT"/>
              </w:rPr>
            </w:pPr>
          </w:p>
        </w:tc>
        <w:tc>
          <w:tcPr>
            <w:tcW w:w="2154" w:type="dxa"/>
            <w:tcBorders>
              <w:top w:val="single" w:sz="4" w:space="0" w:color="auto"/>
              <w:left w:val="single" w:sz="4" w:space="0" w:color="auto"/>
              <w:bottom w:val="single" w:sz="4" w:space="0" w:color="auto"/>
              <w:right w:val="single" w:sz="4" w:space="0" w:color="auto"/>
            </w:tcBorders>
            <w:vAlign w:val="center"/>
            <w:hideMark/>
          </w:tcPr>
          <w:p w14:paraId="36A1EA1B"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9ED9A2"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101528"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08A2BC"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57BBDF" w14:textId="3C334770"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7D02D49E" w14:textId="77777777" w:rsidTr="00EB50B3">
        <w:tc>
          <w:tcPr>
            <w:tcW w:w="3086" w:type="dxa"/>
            <w:tcBorders>
              <w:top w:val="single" w:sz="4" w:space="0" w:color="auto"/>
              <w:left w:val="single" w:sz="4" w:space="0" w:color="auto"/>
              <w:bottom w:val="single" w:sz="4" w:space="0" w:color="auto"/>
              <w:right w:val="single" w:sz="4" w:space="0" w:color="auto"/>
            </w:tcBorders>
            <w:hideMark/>
          </w:tcPr>
          <w:p w14:paraId="164A2C47"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54" w:type="dxa"/>
            <w:tcBorders>
              <w:top w:val="single" w:sz="4" w:space="0" w:color="auto"/>
              <w:left w:val="single" w:sz="4" w:space="0" w:color="auto"/>
              <w:bottom w:val="single" w:sz="4" w:space="0" w:color="auto"/>
              <w:right w:val="single" w:sz="4" w:space="0" w:color="auto"/>
            </w:tcBorders>
          </w:tcPr>
          <w:p w14:paraId="36915225" w14:textId="1D1750FB"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00931AF" w14:textId="43BA21D3"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7BC3AAB0" w14:textId="6FAAD729"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1C7810E9" w14:textId="645604B6"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93" w:type="dxa"/>
            <w:tcBorders>
              <w:top w:val="single" w:sz="4" w:space="0" w:color="auto"/>
              <w:left w:val="single" w:sz="4" w:space="0" w:color="auto"/>
              <w:bottom w:val="single" w:sz="4" w:space="0" w:color="auto"/>
              <w:right w:val="single" w:sz="4" w:space="0" w:color="auto"/>
            </w:tcBorders>
          </w:tcPr>
          <w:p w14:paraId="452D7C35" w14:textId="78F2EA2C"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018E0A31" w14:textId="77777777" w:rsidTr="00EB50B3">
        <w:tc>
          <w:tcPr>
            <w:tcW w:w="3086" w:type="dxa"/>
            <w:tcBorders>
              <w:top w:val="single" w:sz="4" w:space="0" w:color="auto"/>
              <w:left w:val="single" w:sz="4" w:space="0" w:color="auto"/>
              <w:bottom w:val="single" w:sz="4" w:space="0" w:color="auto"/>
              <w:right w:val="single" w:sz="4" w:space="0" w:color="auto"/>
            </w:tcBorders>
          </w:tcPr>
          <w:p w14:paraId="70A3A9A8"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54" w:type="dxa"/>
            <w:tcBorders>
              <w:top w:val="single" w:sz="4" w:space="0" w:color="auto"/>
              <w:left w:val="single" w:sz="4" w:space="0" w:color="auto"/>
              <w:bottom w:val="single" w:sz="4" w:space="0" w:color="auto"/>
              <w:right w:val="single" w:sz="4" w:space="0" w:color="auto"/>
            </w:tcBorders>
          </w:tcPr>
          <w:p w14:paraId="51B08066" w14:textId="78D7EE0E"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7B3AB852" w14:textId="317C066D"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6BE17E1" w14:textId="158FCA4F"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15A6D068" w14:textId="31D4F9B8"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93" w:type="dxa"/>
            <w:tcBorders>
              <w:top w:val="single" w:sz="4" w:space="0" w:color="auto"/>
              <w:left w:val="single" w:sz="4" w:space="0" w:color="auto"/>
              <w:bottom w:val="single" w:sz="4" w:space="0" w:color="auto"/>
              <w:right w:val="single" w:sz="4" w:space="0" w:color="auto"/>
            </w:tcBorders>
          </w:tcPr>
          <w:p w14:paraId="3B95EC11" w14:textId="574AE1FA"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9122D97" w14:textId="77777777" w:rsidTr="00EB50B3">
        <w:tc>
          <w:tcPr>
            <w:tcW w:w="3086" w:type="dxa"/>
            <w:tcBorders>
              <w:top w:val="single" w:sz="4" w:space="0" w:color="auto"/>
              <w:left w:val="single" w:sz="4" w:space="0" w:color="auto"/>
              <w:bottom w:val="single" w:sz="4" w:space="0" w:color="auto"/>
              <w:right w:val="single" w:sz="4" w:space="0" w:color="auto"/>
            </w:tcBorders>
          </w:tcPr>
          <w:p w14:paraId="4129AE40"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54" w:type="dxa"/>
            <w:tcBorders>
              <w:top w:val="single" w:sz="4" w:space="0" w:color="auto"/>
              <w:left w:val="single" w:sz="4" w:space="0" w:color="auto"/>
              <w:bottom w:val="single" w:sz="4" w:space="0" w:color="auto"/>
              <w:right w:val="single" w:sz="4" w:space="0" w:color="auto"/>
            </w:tcBorders>
          </w:tcPr>
          <w:p w14:paraId="770EACC8" w14:textId="7C599971"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917</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200,00</w:t>
            </w:r>
          </w:p>
        </w:tc>
        <w:tc>
          <w:tcPr>
            <w:tcW w:w="1701" w:type="dxa"/>
            <w:tcBorders>
              <w:top w:val="single" w:sz="4" w:space="0" w:color="auto"/>
              <w:left w:val="single" w:sz="4" w:space="0" w:color="auto"/>
              <w:bottom w:val="single" w:sz="4" w:space="0" w:color="auto"/>
              <w:right w:val="single" w:sz="4" w:space="0" w:color="auto"/>
            </w:tcBorders>
          </w:tcPr>
          <w:p w14:paraId="090770AB"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99</w:t>
            </w:r>
          </w:p>
        </w:tc>
        <w:tc>
          <w:tcPr>
            <w:tcW w:w="1701" w:type="dxa"/>
            <w:tcBorders>
              <w:top w:val="single" w:sz="4" w:space="0" w:color="auto"/>
              <w:left w:val="single" w:sz="4" w:space="0" w:color="auto"/>
              <w:bottom w:val="single" w:sz="4" w:space="0" w:color="auto"/>
              <w:right w:val="single" w:sz="4" w:space="0" w:color="auto"/>
            </w:tcBorders>
          </w:tcPr>
          <w:p w14:paraId="7D79F4E8" w14:textId="146081DC"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176</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627,53</w:t>
            </w:r>
          </w:p>
        </w:tc>
        <w:tc>
          <w:tcPr>
            <w:tcW w:w="1985" w:type="dxa"/>
            <w:tcBorders>
              <w:top w:val="single" w:sz="4" w:space="0" w:color="auto"/>
              <w:left w:val="single" w:sz="4" w:space="0" w:color="auto"/>
              <w:bottom w:val="single" w:sz="4" w:space="0" w:color="auto"/>
              <w:right w:val="single" w:sz="4" w:space="0" w:color="auto"/>
            </w:tcBorders>
          </w:tcPr>
          <w:p w14:paraId="4AB56F9A"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205</w:t>
            </w:r>
          </w:p>
        </w:tc>
        <w:tc>
          <w:tcPr>
            <w:tcW w:w="2693" w:type="dxa"/>
            <w:tcBorders>
              <w:top w:val="single" w:sz="4" w:space="0" w:color="auto"/>
              <w:left w:val="single" w:sz="4" w:space="0" w:color="auto"/>
              <w:bottom w:val="single" w:sz="4" w:space="0" w:color="auto"/>
              <w:right w:val="single" w:sz="4" w:space="0" w:color="auto"/>
            </w:tcBorders>
          </w:tcPr>
          <w:p w14:paraId="2D874296" w14:textId="77777777" w:rsidR="00125B5F" w:rsidRPr="00830C29" w:rsidRDefault="00125B5F"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205</w:t>
            </w:r>
          </w:p>
        </w:tc>
      </w:tr>
      <w:tr w:rsidR="00EB50B3" w:rsidRPr="00830C29" w14:paraId="545AA5FB" w14:textId="77777777" w:rsidTr="00EB50B3">
        <w:tc>
          <w:tcPr>
            <w:tcW w:w="3086" w:type="dxa"/>
            <w:tcBorders>
              <w:top w:val="single" w:sz="4" w:space="0" w:color="auto"/>
              <w:left w:val="single" w:sz="4" w:space="0" w:color="auto"/>
              <w:bottom w:val="single" w:sz="4" w:space="0" w:color="auto"/>
              <w:right w:val="single" w:sz="4" w:space="0" w:color="auto"/>
            </w:tcBorders>
            <w:hideMark/>
          </w:tcPr>
          <w:p w14:paraId="096BBD12" w14:textId="77777777" w:rsidR="00125B5F" w:rsidRPr="00830C29" w:rsidRDefault="00125B5F" w:rsidP="00EB50B3">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54" w:type="dxa"/>
            <w:tcBorders>
              <w:top w:val="single" w:sz="4" w:space="0" w:color="auto"/>
              <w:left w:val="single" w:sz="4" w:space="0" w:color="auto"/>
              <w:bottom w:val="single" w:sz="4" w:space="0" w:color="auto"/>
              <w:right w:val="single" w:sz="4" w:space="0" w:color="auto"/>
            </w:tcBorders>
          </w:tcPr>
          <w:p w14:paraId="05410C65" w14:textId="5092A4B5"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2B8542A7" w14:textId="1EBEAA88"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25AD0D8" w14:textId="2E37C8EB"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610AAF94" w14:textId="248D1437"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93" w:type="dxa"/>
            <w:tcBorders>
              <w:top w:val="single" w:sz="4" w:space="0" w:color="auto"/>
              <w:left w:val="single" w:sz="4" w:space="0" w:color="auto"/>
              <w:bottom w:val="single" w:sz="4" w:space="0" w:color="auto"/>
              <w:right w:val="single" w:sz="4" w:space="0" w:color="auto"/>
            </w:tcBorders>
          </w:tcPr>
          <w:p w14:paraId="71FEBB0C" w14:textId="12DCCC79" w:rsidR="00125B5F" w:rsidRPr="00830C29" w:rsidRDefault="00877D6B" w:rsidP="001C64C9">
            <w:pPr>
              <w:spacing w:line="276" w:lineRule="auto"/>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bl>
    <w:p w14:paraId="349E7A4E"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b/>
          <w:bCs/>
          <w:szCs w:val="24"/>
          <w:lang w:eastAsia="lt-LT"/>
        </w:rPr>
      </w:pPr>
    </w:p>
    <w:p w14:paraId="3EC6E04C" w14:textId="6A0A9C4B" w:rsidR="00125B5F" w:rsidRPr="00830C29" w:rsidRDefault="00125B5F" w:rsidP="004D4AD7">
      <w:pPr>
        <w:tabs>
          <w:tab w:val="left" w:pos="1418"/>
          <w:tab w:val="left" w:pos="1843"/>
        </w:tabs>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Klaipėdos </w:t>
      </w:r>
      <w:r w:rsidR="004D4AD7" w:rsidRPr="00830C29">
        <w:rPr>
          <w:rFonts w:ascii="Calibri" w:eastAsiaTheme="minorHAnsi" w:hAnsi="Calibri" w:cs="Calibri"/>
          <w:b/>
          <w:bCs/>
          <w:sz w:val="20"/>
          <w:lang w:eastAsia="lt-LT"/>
        </w:rPr>
        <w:t xml:space="preserve">filialo </w:t>
      </w:r>
      <w:r w:rsidRPr="00830C29">
        <w:rPr>
          <w:rFonts w:ascii="Calibri" w:eastAsiaTheme="minorHAnsi" w:hAnsi="Calibri" w:cs="Calibri"/>
          <w:b/>
          <w:bCs/>
          <w:sz w:val="20"/>
          <w:lang w:eastAsia="lt-LT"/>
        </w:rPr>
        <w:t xml:space="preserve">Plungės </w:t>
      </w:r>
      <w:r w:rsidR="004D4AD7"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114"/>
        <w:gridCol w:w="2126"/>
        <w:gridCol w:w="1701"/>
        <w:gridCol w:w="1701"/>
        <w:gridCol w:w="1985"/>
        <w:gridCol w:w="2693"/>
      </w:tblGrid>
      <w:tr w:rsidR="00830C29" w:rsidRPr="00830C29" w14:paraId="23F26FBC" w14:textId="77777777" w:rsidTr="00EB50B3">
        <w:trPr>
          <w:trHeight w:val="53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E9794E7" w14:textId="77777777" w:rsidR="00125B5F" w:rsidRPr="00830C29" w:rsidRDefault="00125B5F" w:rsidP="00EB50B3">
            <w:pPr>
              <w:ind w:firstLine="567"/>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14:paraId="48386531"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379" w:type="dxa"/>
            <w:gridSpan w:val="3"/>
            <w:tcBorders>
              <w:top w:val="single" w:sz="4" w:space="0" w:color="auto"/>
              <w:left w:val="single" w:sz="4" w:space="0" w:color="auto"/>
              <w:bottom w:val="single" w:sz="4" w:space="0" w:color="auto"/>
              <w:right w:val="single" w:sz="4" w:space="0" w:color="auto"/>
            </w:tcBorders>
            <w:hideMark/>
          </w:tcPr>
          <w:p w14:paraId="368EEBA2"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5FB4452C" w14:textId="77777777" w:rsidTr="00EB50B3">
        <w:trPr>
          <w:trHeight w:val="14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6B53685" w14:textId="77777777" w:rsidR="00125B5F" w:rsidRPr="00830C29" w:rsidRDefault="00125B5F" w:rsidP="00EB50B3">
            <w:pPr>
              <w:ind w:firstLine="567"/>
              <w:rPr>
                <w:rFonts w:ascii="Calibri" w:eastAsiaTheme="minorHAnsi" w:hAnsi="Calibri" w:cs="Calibri"/>
                <w:b/>
                <w:bCs/>
                <w:sz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0F96123"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A1046DE"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7B939A"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DA7CCC"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F26FB5" w14:textId="16486463"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744D7E7C" w14:textId="77777777" w:rsidTr="00EB50B3">
        <w:trPr>
          <w:trHeight w:val="538"/>
        </w:trPr>
        <w:tc>
          <w:tcPr>
            <w:tcW w:w="3114" w:type="dxa"/>
            <w:tcBorders>
              <w:top w:val="single" w:sz="4" w:space="0" w:color="auto"/>
              <w:left w:val="single" w:sz="4" w:space="0" w:color="auto"/>
              <w:bottom w:val="single" w:sz="4" w:space="0" w:color="auto"/>
              <w:right w:val="single" w:sz="4" w:space="0" w:color="auto"/>
            </w:tcBorders>
            <w:hideMark/>
          </w:tcPr>
          <w:p w14:paraId="21CEA1B2"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26" w:type="dxa"/>
            <w:tcBorders>
              <w:top w:val="single" w:sz="4" w:space="0" w:color="auto"/>
              <w:left w:val="single" w:sz="4" w:space="0" w:color="auto"/>
              <w:bottom w:val="single" w:sz="4" w:space="0" w:color="auto"/>
              <w:right w:val="single" w:sz="4" w:space="0" w:color="auto"/>
            </w:tcBorders>
          </w:tcPr>
          <w:p w14:paraId="0F1DF50C" w14:textId="543CA84C"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B4E7680" w14:textId="4FC2CDB1"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C24B542" w14:textId="6D6F7AE8"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074A9DFD" w14:textId="32159F94"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93" w:type="dxa"/>
            <w:tcBorders>
              <w:top w:val="single" w:sz="4" w:space="0" w:color="auto"/>
              <w:left w:val="single" w:sz="4" w:space="0" w:color="auto"/>
              <w:bottom w:val="single" w:sz="4" w:space="0" w:color="auto"/>
              <w:right w:val="single" w:sz="4" w:space="0" w:color="auto"/>
            </w:tcBorders>
          </w:tcPr>
          <w:p w14:paraId="549BB3CC" w14:textId="7695121C"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56B19E7F" w14:textId="77777777" w:rsidTr="00EB50B3">
        <w:trPr>
          <w:trHeight w:val="538"/>
        </w:trPr>
        <w:tc>
          <w:tcPr>
            <w:tcW w:w="3114" w:type="dxa"/>
            <w:tcBorders>
              <w:top w:val="single" w:sz="4" w:space="0" w:color="auto"/>
              <w:left w:val="single" w:sz="4" w:space="0" w:color="auto"/>
              <w:bottom w:val="single" w:sz="4" w:space="0" w:color="auto"/>
              <w:right w:val="single" w:sz="4" w:space="0" w:color="auto"/>
            </w:tcBorders>
          </w:tcPr>
          <w:p w14:paraId="5BFA5208"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26" w:type="dxa"/>
            <w:tcBorders>
              <w:top w:val="single" w:sz="4" w:space="0" w:color="auto"/>
              <w:left w:val="single" w:sz="4" w:space="0" w:color="auto"/>
              <w:bottom w:val="single" w:sz="4" w:space="0" w:color="auto"/>
              <w:right w:val="single" w:sz="4" w:space="0" w:color="auto"/>
            </w:tcBorders>
          </w:tcPr>
          <w:p w14:paraId="2D29E7D5" w14:textId="6E661C4F"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BAF9193" w14:textId="6DC5C798"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9707AE9" w14:textId="67989C17"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4B281390" w14:textId="504736A3"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93" w:type="dxa"/>
            <w:tcBorders>
              <w:top w:val="single" w:sz="4" w:space="0" w:color="auto"/>
              <w:left w:val="single" w:sz="4" w:space="0" w:color="auto"/>
              <w:bottom w:val="single" w:sz="4" w:space="0" w:color="auto"/>
              <w:right w:val="single" w:sz="4" w:space="0" w:color="auto"/>
            </w:tcBorders>
          </w:tcPr>
          <w:p w14:paraId="5B8349C3" w14:textId="13D1DBD6" w:rsidR="00125B5F" w:rsidRPr="00830C29" w:rsidRDefault="00851A6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27E2C8AF" w14:textId="77777777" w:rsidTr="00EB50B3">
        <w:trPr>
          <w:trHeight w:val="538"/>
        </w:trPr>
        <w:tc>
          <w:tcPr>
            <w:tcW w:w="3114" w:type="dxa"/>
            <w:tcBorders>
              <w:top w:val="single" w:sz="4" w:space="0" w:color="auto"/>
              <w:left w:val="single" w:sz="4" w:space="0" w:color="auto"/>
              <w:bottom w:val="single" w:sz="4" w:space="0" w:color="auto"/>
              <w:right w:val="single" w:sz="4" w:space="0" w:color="auto"/>
            </w:tcBorders>
          </w:tcPr>
          <w:p w14:paraId="771A541C"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26" w:type="dxa"/>
            <w:tcBorders>
              <w:top w:val="single" w:sz="4" w:space="0" w:color="auto"/>
              <w:left w:val="single" w:sz="4" w:space="0" w:color="auto"/>
              <w:bottom w:val="single" w:sz="4" w:space="0" w:color="auto"/>
              <w:right w:val="single" w:sz="4" w:space="0" w:color="auto"/>
            </w:tcBorders>
          </w:tcPr>
          <w:p w14:paraId="4819BE8B" w14:textId="5562877F"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101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1EAFA474"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99</w:t>
            </w:r>
          </w:p>
        </w:tc>
        <w:tc>
          <w:tcPr>
            <w:tcW w:w="1701" w:type="dxa"/>
            <w:tcBorders>
              <w:top w:val="single" w:sz="4" w:space="0" w:color="auto"/>
              <w:left w:val="single" w:sz="4" w:space="0" w:color="auto"/>
              <w:bottom w:val="single" w:sz="4" w:space="0" w:color="auto"/>
              <w:right w:val="single" w:sz="4" w:space="0" w:color="auto"/>
            </w:tcBorders>
          </w:tcPr>
          <w:p w14:paraId="5344B455" w14:textId="3FF5044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209</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800,81</w:t>
            </w:r>
          </w:p>
        </w:tc>
        <w:tc>
          <w:tcPr>
            <w:tcW w:w="1985" w:type="dxa"/>
            <w:tcBorders>
              <w:top w:val="single" w:sz="4" w:space="0" w:color="auto"/>
              <w:left w:val="single" w:sz="4" w:space="0" w:color="auto"/>
              <w:bottom w:val="single" w:sz="4" w:space="0" w:color="auto"/>
              <w:right w:val="single" w:sz="4" w:space="0" w:color="auto"/>
            </w:tcBorders>
          </w:tcPr>
          <w:p w14:paraId="0DC6F194"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90</w:t>
            </w:r>
          </w:p>
        </w:tc>
        <w:tc>
          <w:tcPr>
            <w:tcW w:w="2693" w:type="dxa"/>
            <w:tcBorders>
              <w:top w:val="single" w:sz="4" w:space="0" w:color="auto"/>
              <w:left w:val="single" w:sz="4" w:space="0" w:color="auto"/>
              <w:bottom w:val="single" w:sz="4" w:space="0" w:color="auto"/>
              <w:right w:val="single" w:sz="4" w:space="0" w:color="auto"/>
            </w:tcBorders>
          </w:tcPr>
          <w:p w14:paraId="242E864C"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90</w:t>
            </w:r>
          </w:p>
        </w:tc>
      </w:tr>
      <w:tr w:rsidR="00EB50B3" w:rsidRPr="00830C29" w14:paraId="3E4C8E98" w14:textId="77777777" w:rsidTr="00EB50B3">
        <w:trPr>
          <w:trHeight w:val="261"/>
        </w:trPr>
        <w:tc>
          <w:tcPr>
            <w:tcW w:w="3114" w:type="dxa"/>
            <w:tcBorders>
              <w:top w:val="single" w:sz="4" w:space="0" w:color="auto"/>
              <w:left w:val="single" w:sz="4" w:space="0" w:color="auto"/>
              <w:bottom w:val="single" w:sz="4" w:space="0" w:color="auto"/>
              <w:right w:val="single" w:sz="4" w:space="0" w:color="auto"/>
            </w:tcBorders>
            <w:hideMark/>
          </w:tcPr>
          <w:p w14:paraId="4239A875"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26" w:type="dxa"/>
            <w:tcBorders>
              <w:top w:val="single" w:sz="4" w:space="0" w:color="auto"/>
              <w:left w:val="single" w:sz="4" w:space="0" w:color="auto"/>
              <w:bottom w:val="single" w:sz="4" w:space="0" w:color="auto"/>
              <w:right w:val="single" w:sz="4" w:space="0" w:color="auto"/>
            </w:tcBorders>
          </w:tcPr>
          <w:p w14:paraId="390063E6" w14:textId="35B1FC46"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30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5F054EC3"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1</w:t>
            </w:r>
          </w:p>
        </w:tc>
        <w:tc>
          <w:tcPr>
            <w:tcW w:w="1701" w:type="dxa"/>
            <w:tcBorders>
              <w:top w:val="single" w:sz="4" w:space="0" w:color="auto"/>
              <w:left w:val="single" w:sz="4" w:space="0" w:color="auto"/>
              <w:bottom w:val="single" w:sz="4" w:space="0" w:color="auto"/>
              <w:right w:val="single" w:sz="4" w:space="0" w:color="auto"/>
            </w:tcBorders>
          </w:tcPr>
          <w:p w14:paraId="69AB715E" w14:textId="0827D32A"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16</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209,76</w:t>
            </w:r>
          </w:p>
        </w:tc>
        <w:tc>
          <w:tcPr>
            <w:tcW w:w="1985" w:type="dxa"/>
            <w:tcBorders>
              <w:top w:val="single" w:sz="4" w:space="0" w:color="auto"/>
              <w:left w:val="single" w:sz="4" w:space="0" w:color="auto"/>
              <w:bottom w:val="single" w:sz="4" w:space="0" w:color="auto"/>
              <w:right w:val="single" w:sz="4" w:space="0" w:color="auto"/>
            </w:tcBorders>
          </w:tcPr>
          <w:p w14:paraId="71291DE1"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1</w:t>
            </w:r>
          </w:p>
        </w:tc>
        <w:tc>
          <w:tcPr>
            <w:tcW w:w="2693" w:type="dxa"/>
            <w:tcBorders>
              <w:top w:val="single" w:sz="4" w:space="0" w:color="auto"/>
              <w:left w:val="single" w:sz="4" w:space="0" w:color="auto"/>
              <w:bottom w:val="single" w:sz="4" w:space="0" w:color="auto"/>
              <w:right w:val="single" w:sz="4" w:space="0" w:color="auto"/>
            </w:tcBorders>
          </w:tcPr>
          <w:p w14:paraId="516C2ECF"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1</w:t>
            </w:r>
          </w:p>
        </w:tc>
      </w:tr>
    </w:tbl>
    <w:p w14:paraId="1A073D6E" w14:textId="77777777" w:rsidR="00125B5F" w:rsidRPr="00830C29" w:rsidRDefault="00125B5F" w:rsidP="00EB50B3">
      <w:pPr>
        <w:pStyle w:val="ListParagraph"/>
        <w:tabs>
          <w:tab w:val="left" w:pos="1418"/>
          <w:tab w:val="left" w:pos="1843"/>
        </w:tabs>
        <w:ind w:left="0" w:firstLine="567"/>
        <w:rPr>
          <w:rFonts w:ascii="Calibri" w:hAnsi="Calibri" w:cs="Calibri"/>
          <w:szCs w:val="24"/>
          <w:lang w:eastAsia="lt-LT"/>
        </w:rPr>
      </w:pPr>
    </w:p>
    <w:p w14:paraId="22CC6121" w14:textId="1EC404A3" w:rsidR="00125B5F" w:rsidRPr="00830C29" w:rsidRDefault="00125B5F" w:rsidP="00576EBD">
      <w:pPr>
        <w:tabs>
          <w:tab w:val="left" w:pos="1418"/>
          <w:tab w:val="left" w:pos="1843"/>
        </w:tabs>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Šiaulių </w:t>
      </w:r>
      <w:r w:rsidR="004D4AD7" w:rsidRPr="00830C29">
        <w:rPr>
          <w:rFonts w:ascii="Calibri" w:eastAsiaTheme="minorHAnsi" w:hAnsi="Calibri" w:cs="Calibri"/>
          <w:b/>
          <w:bCs/>
          <w:sz w:val="20"/>
          <w:lang w:eastAsia="lt-LT"/>
        </w:rPr>
        <w:t xml:space="preserve">filialo </w:t>
      </w:r>
      <w:r w:rsidRPr="00830C29">
        <w:rPr>
          <w:rFonts w:ascii="Calibri" w:eastAsiaTheme="minorHAnsi" w:hAnsi="Calibri" w:cs="Calibri"/>
          <w:b/>
          <w:bCs/>
          <w:sz w:val="20"/>
          <w:lang w:eastAsia="lt-LT"/>
        </w:rPr>
        <w:t xml:space="preserve">Akmenės teritorinis </w:t>
      </w:r>
      <w:r w:rsidR="004D4AD7" w:rsidRPr="00830C29">
        <w:rPr>
          <w:rFonts w:ascii="Calibri" w:eastAsiaTheme="minorHAnsi" w:hAnsi="Calibri" w:cs="Calibri"/>
          <w:b/>
          <w:bCs/>
          <w:sz w:val="20"/>
          <w:lang w:eastAsia="lt-LT"/>
        </w:rPr>
        <w:t>skyrius</w:t>
      </w:r>
    </w:p>
    <w:tbl>
      <w:tblPr>
        <w:tblStyle w:val="TableGrid"/>
        <w:tblW w:w="13392" w:type="dxa"/>
        <w:tblLook w:val="04A0" w:firstRow="1" w:lastRow="0" w:firstColumn="1" w:lastColumn="0" w:noHBand="0" w:noVBand="1"/>
      </w:tblPr>
      <w:tblGrid>
        <w:gridCol w:w="3114"/>
        <w:gridCol w:w="2126"/>
        <w:gridCol w:w="1701"/>
        <w:gridCol w:w="1701"/>
        <w:gridCol w:w="1985"/>
        <w:gridCol w:w="2765"/>
      </w:tblGrid>
      <w:tr w:rsidR="00830C29" w:rsidRPr="00830C29" w14:paraId="079F28F1" w14:textId="77777777" w:rsidTr="00EB50B3">
        <w:trPr>
          <w:trHeight w:val="602"/>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15B7035C"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827" w:type="dxa"/>
            <w:gridSpan w:val="2"/>
            <w:tcBorders>
              <w:top w:val="single" w:sz="4" w:space="0" w:color="auto"/>
              <w:left w:val="single" w:sz="4" w:space="0" w:color="auto"/>
              <w:bottom w:val="single" w:sz="4" w:space="0" w:color="auto"/>
              <w:right w:val="single" w:sz="4" w:space="0" w:color="auto"/>
            </w:tcBorders>
            <w:hideMark/>
          </w:tcPr>
          <w:p w14:paraId="2908A821" w14:textId="175EDDF9"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w:t>
            </w:r>
            <w:r w:rsidR="00EB50B3" w:rsidRPr="00830C29">
              <w:rPr>
                <w:rFonts w:ascii="Calibri" w:eastAsiaTheme="minorHAnsi" w:hAnsi="Calibri" w:cs="Calibri"/>
                <w:b/>
                <w:bCs/>
                <w:sz w:val="20"/>
                <w:lang w:eastAsia="lt-LT"/>
              </w:rPr>
              <w:t>r</w:t>
            </w:r>
            <w:r w:rsidRPr="00830C29">
              <w:rPr>
                <w:rFonts w:ascii="Calibri" w:eastAsiaTheme="minorHAnsi" w:hAnsi="Calibri" w:cs="Calibri"/>
                <w:b/>
                <w:bCs/>
                <w:sz w:val="20"/>
                <w:lang w:eastAsia="lt-LT"/>
              </w:rPr>
              <w:t>kimų (metų pabaigoje)</w:t>
            </w:r>
          </w:p>
        </w:tc>
        <w:tc>
          <w:tcPr>
            <w:tcW w:w="6451" w:type="dxa"/>
            <w:gridSpan w:val="3"/>
            <w:tcBorders>
              <w:top w:val="single" w:sz="4" w:space="0" w:color="auto"/>
              <w:left w:val="single" w:sz="4" w:space="0" w:color="auto"/>
              <w:bottom w:val="single" w:sz="4" w:space="0" w:color="auto"/>
              <w:right w:val="single" w:sz="4" w:space="0" w:color="auto"/>
            </w:tcBorders>
            <w:hideMark/>
          </w:tcPr>
          <w:p w14:paraId="4C26CD4F"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24F39BB6" w14:textId="77777777" w:rsidTr="00EB50B3">
        <w:trPr>
          <w:trHeight w:val="12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FF265D6" w14:textId="77777777" w:rsidR="00125B5F" w:rsidRPr="00830C29" w:rsidRDefault="00125B5F" w:rsidP="00EB50B3">
            <w:pPr>
              <w:ind w:firstLine="567"/>
              <w:rPr>
                <w:rFonts w:ascii="Calibri" w:eastAsiaTheme="minorHAnsi" w:hAnsi="Calibri" w:cs="Calibri"/>
                <w:b/>
                <w:bCs/>
                <w:sz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139BD1A"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1859BF"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37E349"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171467"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765" w:type="dxa"/>
            <w:tcBorders>
              <w:top w:val="single" w:sz="4" w:space="0" w:color="auto"/>
              <w:left w:val="single" w:sz="4" w:space="0" w:color="auto"/>
              <w:bottom w:val="single" w:sz="4" w:space="0" w:color="auto"/>
              <w:right w:val="single" w:sz="4" w:space="0" w:color="auto"/>
            </w:tcBorders>
            <w:vAlign w:val="center"/>
            <w:hideMark/>
          </w:tcPr>
          <w:p w14:paraId="737685B0" w14:textId="723FF57D"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0E75B1B6" w14:textId="77777777" w:rsidTr="00EB50B3">
        <w:trPr>
          <w:trHeight w:val="395"/>
        </w:trPr>
        <w:tc>
          <w:tcPr>
            <w:tcW w:w="3114" w:type="dxa"/>
            <w:tcBorders>
              <w:top w:val="single" w:sz="4" w:space="0" w:color="auto"/>
              <w:left w:val="single" w:sz="4" w:space="0" w:color="auto"/>
              <w:bottom w:val="single" w:sz="4" w:space="0" w:color="auto"/>
              <w:right w:val="single" w:sz="4" w:space="0" w:color="auto"/>
            </w:tcBorders>
            <w:hideMark/>
          </w:tcPr>
          <w:p w14:paraId="30A968D0"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26" w:type="dxa"/>
            <w:tcBorders>
              <w:top w:val="single" w:sz="4" w:space="0" w:color="auto"/>
              <w:left w:val="single" w:sz="4" w:space="0" w:color="auto"/>
              <w:bottom w:val="single" w:sz="4" w:space="0" w:color="auto"/>
              <w:right w:val="single" w:sz="4" w:space="0" w:color="auto"/>
            </w:tcBorders>
          </w:tcPr>
          <w:p w14:paraId="6E26C947" w14:textId="6B9CB439" w:rsidR="00125B5F" w:rsidRPr="00830C29" w:rsidRDefault="00FC7F3D"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104A133" w14:textId="5CEBA30E"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9A91DD6" w14:textId="205FFB27"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37EA5B55" w14:textId="67B46A85"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765" w:type="dxa"/>
            <w:tcBorders>
              <w:top w:val="single" w:sz="4" w:space="0" w:color="auto"/>
              <w:left w:val="single" w:sz="4" w:space="0" w:color="auto"/>
              <w:bottom w:val="single" w:sz="4" w:space="0" w:color="auto"/>
              <w:right w:val="single" w:sz="4" w:space="0" w:color="auto"/>
            </w:tcBorders>
          </w:tcPr>
          <w:p w14:paraId="34BE9562" w14:textId="466A3130"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1BA08D38" w14:textId="77777777" w:rsidTr="00EB50B3">
        <w:trPr>
          <w:trHeight w:val="347"/>
        </w:trPr>
        <w:tc>
          <w:tcPr>
            <w:tcW w:w="3114" w:type="dxa"/>
            <w:tcBorders>
              <w:top w:val="single" w:sz="4" w:space="0" w:color="auto"/>
              <w:left w:val="single" w:sz="4" w:space="0" w:color="auto"/>
              <w:bottom w:val="single" w:sz="4" w:space="0" w:color="auto"/>
              <w:right w:val="single" w:sz="4" w:space="0" w:color="auto"/>
            </w:tcBorders>
          </w:tcPr>
          <w:p w14:paraId="542F562D"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26" w:type="dxa"/>
            <w:tcBorders>
              <w:top w:val="single" w:sz="4" w:space="0" w:color="auto"/>
              <w:left w:val="single" w:sz="4" w:space="0" w:color="auto"/>
              <w:bottom w:val="single" w:sz="4" w:space="0" w:color="auto"/>
              <w:right w:val="single" w:sz="4" w:space="0" w:color="auto"/>
            </w:tcBorders>
          </w:tcPr>
          <w:p w14:paraId="3709EBFE" w14:textId="0BCAE627"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2AF3B7B" w14:textId="118A15E4"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78986BE" w14:textId="1F8FF914"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2203158B" w14:textId="3243C60F"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765" w:type="dxa"/>
            <w:tcBorders>
              <w:top w:val="single" w:sz="4" w:space="0" w:color="auto"/>
              <w:left w:val="single" w:sz="4" w:space="0" w:color="auto"/>
              <w:bottom w:val="single" w:sz="4" w:space="0" w:color="auto"/>
              <w:right w:val="single" w:sz="4" w:space="0" w:color="auto"/>
            </w:tcBorders>
          </w:tcPr>
          <w:p w14:paraId="6B5E4C43" w14:textId="796D2025" w:rsidR="00125B5F" w:rsidRPr="00830C29" w:rsidRDefault="00DC18D2"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58D62863" w14:textId="77777777" w:rsidTr="00EB50B3">
        <w:trPr>
          <w:trHeight w:val="171"/>
        </w:trPr>
        <w:tc>
          <w:tcPr>
            <w:tcW w:w="3114" w:type="dxa"/>
            <w:tcBorders>
              <w:top w:val="single" w:sz="4" w:space="0" w:color="auto"/>
              <w:left w:val="single" w:sz="4" w:space="0" w:color="auto"/>
              <w:bottom w:val="single" w:sz="4" w:space="0" w:color="auto"/>
              <w:right w:val="single" w:sz="4" w:space="0" w:color="auto"/>
            </w:tcBorders>
          </w:tcPr>
          <w:p w14:paraId="79565FF4"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26" w:type="dxa"/>
            <w:tcBorders>
              <w:top w:val="single" w:sz="4" w:space="0" w:color="auto"/>
              <w:left w:val="single" w:sz="4" w:space="0" w:color="auto"/>
              <w:bottom w:val="single" w:sz="4" w:space="0" w:color="auto"/>
              <w:right w:val="single" w:sz="4" w:space="0" w:color="auto"/>
            </w:tcBorders>
          </w:tcPr>
          <w:p w14:paraId="01ABFFD7" w14:textId="7ADC9B8A"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168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900,00</w:t>
            </w:r>
          </w:p>
        </w:tc>
        <w:tc>
          <w:tcPr>
            <w:tcW w:w="1701" w:type="dxa"/>
            <w:tcBorders>
              <w:top w:val="single" w:sz="4" w:space="0" w:color="auto"/>
              <w:left w:val="single" w:sz="4" w:space="0" w:color="auto"/>
              <w:bottom w:val="single" w:sz="4" w:space="0" w:color="auto"/>
              <w:right w:val="single" w:sz="4" w:space="0" w:color="auto"/>
            </w:tcBorders>
          </w:tcPr>
          <w:p w14:paraId="3E8299AC"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32</w:t>
            </w:r>
          </w:p>
        </w:tc>
        <w:tc>
          <w:tcPr>
            <w:tcW w:w="1701" w:type="dxa"/>
            <w:tcBorders>
              <w:top w:val="single" w:sz="4" w:space="0" w:color="auto"/>
              <w:left w:val="single" w:sz="4" w:space="0" w:color="auto"/>
              <w:bottom w:val="single" w:sz="4" w:space="0" w:color="auto"/>
              <w:right w:val="single" w:sz="4" w:space="0" w:color="auto"/>
            </w:tcBorders>
          </w:tcPr>
          <w:p w14:paraId="334E28AA" w14:textId="714A3880"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122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155,10</w:t>
            </w:r>
          </w:p>
        </w:tc>
        <w:tc>
          <w:tcPr>
            <w:tcW w:w="1985" w:type="dxa"/>
            <w:tcBorders>
              <w:top w:val="single" w:sz="4" w:space="0" w:color="auto"/>
              <w:left w:val="single" w:sz="4" w:space="0" w:color="auto"/>
              <w:bottom w:val="single" w:sz="4" w:space="0" w:color="auto"/>
              <w:right w:val="single" w:sz="4" w:space="0" w:color="auto"/>
            </w:tcBorders>
          </w:tcPr>
          <w:p w14:paraId="587ACFAF"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3</w:t>
            </w:r>
          </w:p>
        </w:tc>
        <w:tc>
          <w:tcPr>
            <w:tcW w:w="2765" w:type="dxa"/>
            <w:tcBorders>
              <w:top w:val="single" w:sz="4" w:space="0" w:color="auto"/>
              <w:left w:val="single" w:sz="4" w:space="0" w:color="auto"/>
              <w:bottom w:val="single" w:sz="4" w:space="0" w:color="auto"/>
              <w:right w:val="single" w:sz="4" w:space="0" w:color="auto"/>
            </w:tcBorders>
          </w:tcPr>
          <w:p w14:paraId="7A7E42D0"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105</w:t>
            </w:r>
          </w:p>
        </w:tc>
      </w:tr>
      <w:tr w:rsidR="00EB50B3" w:rsidRPr="00830C29" w14:paraId="3A9ECE46" w14:textId="77777777" w:rsidTr="00EB50B3">
        <w:trPr>
          <w:trHeight w:val="294"/>
        </w:trPr>
        <w:tc>
          <w:tcPr>
            <w:tcW w:w="3114" w:type="dxa"/>
            <w:tcBorders>
              <w:top w:val="single" w:sz="4" w:space="0" w:color="auto"/>
              <w:left w:val="single" w:sz="4" w:space="0" w:color="auto"/>
              <w:bottom w:val="single" w:sz="4" w:space="0" w:color="auto"/>
              <w:right w:val="single" w:sz="4" w:space="0" w:color="auto"/>
            </w:tcBorders>
            <w:hideMark/>
          </w:tcPr>
          <w:p w14:paraId="2AD83D80"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26" w:type="dxa"/>
            <w:tcBorders>
              <w:top w:val="single" w:sz="4" w:space="0" w:color="auto"/>
              <w:left w:val="single" w:sz="4" w:space="0" w:color="auto"/>
              <w:bottom w:val="single" w:sz="4" w:space="0" w:color="auto"/>
              <w:right w:val="single" w:sz="4" w:space="0" w:color="auto"/>
            </w:tcBorders>
          </w:tcPr>
          <w:p w14:paraId="44BC21AE" w14:textId="7C48008E"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122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600,00</w:t>
            </w:r>
          </w:p>
        </w:tc>
        <w:tc>
          <w:tcPr>
            <w:tcW w:w="1701" w:type="dxa"/>
            <w:tcBorders>
              <w:top w:val="single" w:sz="4" w:space="0" w:color="auto"/>
              <w:left w:val="single" w:sz="4" w:space="0" w:color="auto"/>
              <w:bottom w:val="single" w:sz="4" w:space="0" w:color="auto"/>
              <w:right w:val="single" w:sz="4" w:space="0" w:color="auto"/>
            </w:tcBorders>
          </w:tcPr>
          <w:p w14:paraId="0064E350"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5</w:t>
            </w:r>
          </w:p>
        </w:tc>
        <w:tc>
          <w:tcPr>
            <w:tcW w:w="1701" w:type="dxa"/>
            <w:tcBorders>
              <w:top w:val="single" w:sz="4" w:space="0" w:color="auto"/>
              <w:left w:val="single" w:sz="4" w:space="0" w:color="auto"/>
              <w:bottom w:val="single" w:sz="4" w:space="0" w:color="auto"/>
              <w:right w:val="single" w:sz="4" w:space="0" w:color="auto"/>
            </w:tcBorders>
          </w:tcPr>
          <w:p w14:paraId="39711209" w14:textId="47667C83"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95</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018,51</w:t>
            </w:r>
          </w:p>
        </w:tc>
        <w:tc>
          <w:tcPr>
            <w:tcW w:w="1985" w:type="dxa"/>
            <w:tcBorders>
              <w:top w:val="single" w:sz="4" w:space="0" w:color="auto"/>
              <w:left w:val="single" w:sz="4" w:space="0" w:color="auto"/>
              <w:bottom w:val="single" w:sz="4" w:space="0" w:color="auto"/>
              <w:right w:val="single" w:sz="4" w:space="0" w:color="auto"/>
            </w:tcBorders>
          </w:tcPr>
          <w:p w14:paraId="41CDAFEC"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4</w:t>
            </w:r>
          </w:p>
        </w:tc>
        <w:tc>
          <w:tcPr>
            <w:tcW w:w="2765" w:type="dxa"/>
            <w:tcBorders>
              <w:top w:val="single" w:sz="4" w:space="0" w:color="auto"/>
              <w:left w:val="single" w:sz="4" w:space="0" w:color="auto"/>
              <w:bottom w:val="single" w:sz="4" w:space="0" w:color="auto"/>
              <w:right w:val="single" w:sz="4" w:space="0" w:color="auto"/>
            </w:tcBorders>
          </w:tcPr>
          <w:p w14:paraId="0AE2D1FF"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18</w:t>
            </w:r>
          </w:p>
        </w:tc>
      </w:tr>
    </w:tbl>
    <w:p w14:paraId="795C1477" w14:textId="77777777" w:rsidR="00125B5F" w:rsidRPr="00830C29" w:rsidRDefault="00125B5F" w:rsidP="00EB50B3">
      <w:pPr>
        <w:pStyle w:val="ListParagraph"/>
        <w:tabs>
          <w:tab w:val="left" w:pos="1418"/>
          <w:tab w:val="left" w:pos="1843"/>
        </w:tabs>
        <w:ind w:left="0" w:firstLine="567"/>
        <w:rPr>
          <w:rFonts w:ascii="Calibri" w:hAnsi="Calibri" w:cs="Calibri"/>
          <w:szCs w:val="24"/>
          <w:lang w:eastAsia="lt-LT"/>
        </w:rPr>
      </w:pPr>
    </w:p>
    <w:p w14:paraId="5C8A0C8B" w14:textId="3FB8CCD3" w:rsidR="00125B5F" w:rsidRPr="00830C29" w:rsidRDefault="00125B5F" w:rsidP="00576EBD">
      <w:pPr>
        <w:tabs>
          <w:tab w:val="left" w:pos="1418"/>
          <w:tab w:val="left" w:pos="1843"/>
        </w:tabs>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Kauno raj</w:t>
      </w:r>
      <w:r w:rsidR="00576EBD" w:rsidRPr="00830C29">
        <w:rPr>
          <w:rFonts w:ascii="Calibri" w:eastAsiaTheme="minorHAnsi" w:hAnsi="Calibri" w:cs="Calibri"/>
          <w:b/>
          <w:bCs/>
          <w:sz w:val="20"/>
          <w:lang w:eastAsia="lt-LT"/>
        </w:rPr>
        <w:t>ono</w:t>
      </w:r>
      <w:r w:rsidRPr="00830C29">
        <w:rPr>
          <w:rFonts w:ascii="Calibri" w:eastAsiaTheme="minorHAnsi" w:hAnsi="Calibri" w:cs="Calibri"/>
          <w:b/>
          <w:bCs/>
          <w:sz w:val="20"/>
          <w:lang w:eastAsia="lt-LT"/>
        </w:rPr>
        <w:t xml:space="preserve"> </w:t>
      </w:r>
      <w:r w:rsidR="00576EBD" w:rsidRPr="00830C29">
        <w:rPr>
          <w:rFonts w:ascii="Calibri" w:eastAsiaTheme="minorHAnsi" w:hAnsi="Calibri" w:cs="Calibri"/>
          <w:b/>
          <w:bCs/>
          <w:sz w:val="20"/>
          <w:lang w:eastAsia="lt-LT"/>
        </w:rPr>
        <w:t>t</w:t>
      </w:r>
      <w:r w:rsidRPr="00830C29">
        <w:rPr>
          <w:rFonts w:ascii="Calibri" w:eastAsiaTheme="minorHAnsi" w:hAnsi="Calibri" w:cs="Calibri"/>
          <w:b/>
          <w:bCs/>
          <w:sz w:val="20"/>
          <w:lang w:eastAsia="lt-LT"/>
        </w:rPr>
        <w:t xml:space="preserve">eritorinis </w:t>
      </w:r>
      <w:r w:rsidR="00576EBD" w:rsidRPr="00830C29">
        <w:rPr>
          <w:rFonts w:ascii="Calibri" w:eastAsiaTheme="minorHAnsi" w:hAnsi="Calibri" w:cs="Calibri"/>
          <w:b/>
          <w:bCs/>
          <w:sz w:val="20"/>
          <w:lang w:eastAsia="lt-LT"/>
        </w:rPr>
        <w:t>skyrius</w:t>
      </w:r>
    </w:p>
    <w:tbl>
      <w:tblPr>
        <w:tblStyle w:val="TableGrid"/>
        <w:tblW w:w="13362" w:type="dxa"/>
        <w:tblLook w:val="04A0" w:firstRow="1" w:lastRow="0" w:firstColumn="1" w:lastColumn="0" w:noHBand="0" w:noVBand="1"/>
      </w:tblPr>
      <w:tblGrid>
        <w:gridCol w:w="3114"/>
        <w:gridCol w:w="2126"/>
        <w:gridCol w:w="1701"/>
        <w:gridCol w:w="1701"/>
        <w:gridCol w:w="1985"/>
        <w:gridCol w:w="2735"/>
      </w:tblGrid>
      <w:tr w:rsidR="00830C29" w:rsidRPr="00830C29" w14:paraId="19EA580F" w14:textId="77777777" w:rsidTr="00EB50B3">
        <w:trPr>
          <w:trHeight w:val="871"/>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37101F51"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827" w:type="dxa"/>
            <w:gridSpan w:val="2"/>
            <w:tcBorders>
              <w:top w:val="single" w:sz="4" w:space="0" w:color="auto"/>
              <w:left w:val="single" w:sz="4" w:space="0" w:color="auto"/>
              <w:bottom w:val="single" w:sz="4" w:space="0" w:color="auto"/>
              <w:right w:val="single" w:sz="4" w:space="0" w:color="auto"/>
            </w:tcBorders>
            <w:hideMark/>
          </w:tcPr>
          <w:p w14:paraId="008E32B5"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421" w:type="dxa"/>
            <w:gridSpan w:val="3"/>
            <w:tcBorders>
              <w:top w:val="single" w:sz="4" w:space="0" w:color="auto"/>
              <w:left w:val="single" w:sz="4" w:space="0" w:color="auto"/>
              <w:bottom w:val="single" w:sz="4" w:space="0" w:color="auto"/>
              <w:right w:val="single" w:sz="4" w:space="0" w:color="auto"/>
            </w:tcBorders>
            <w:hideMark/>
          </w:tcPr>
          <w:p w14:paraId="6A3BF9C8"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3C19D3C2" w14:textId="77777777" w:rsidTr="00EB50B3">
        <w:trPr>
          <w:trHeight w:val="185"/>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E40F3B1" w14:textId="77777777" w:rsidR="00125B5F" w:rsidRPr="00830C29" w:rsidRDefault="00125B5F" w:rsidP="00EB50B3">
            <w:pPr>
              <w:ind w:firstLine="567"/>
              <w:rPr>
                <w:rFonts w:ascii="Calibri" w:eastAsiaTheme="minorHAnsi" w:hAnsi="Calibri" w:cs="Calibri"/>
                <w:b/>
                <w:bCs/>
                <w:sz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CD1A8A4"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3F5F2B"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32A1F4"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7BE35D"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735" w:type="dxa"/>
            <w:tcBorders>
              <w:top w:val="single" w:sz="4" w:space="0" w:color="auto"/>
              <w:left w:val="single" w:sz="4" w:space="0" w:color="auto"/>
              <w:bottom w:val="single" w:sz="4" w:space="0" w:color="auto"/>
              <w:right w:val="single" w:sz="4" w:space="0" w:color="auto"/>
            </w:tcBorders>
            <w:vAlign w:val="center"/>
            <w:hideMark/>
          </w:tcPr>
          <w:p w14:paraId="6CCE2978" w14:textId="1AB9C036"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4CDBC9AD" w14:textId="77777777" w:rsidTr="00EB50B3">
        <w:trPr>
          <w:trHeight w:val="272"/>
        </w:trPr>
        <w:tc>
          <w:tcPr>
            <w:tcW w:w="3114" w:type="dxa"/>
            <w:tcBorders>
              <w:top w:val="single" w:sz="4" w:space="0" w:color="auto"/>
              <w:left w:val="single" w:sz="4" w:space="0" w:color="auto"/>
              <w:bottom w:val="single" w:sz="4" w:space="0" w:color="auto"/>
              <w:right w:val="single" w:sz="4" w:space="0" w:color="auto"/>
            </w:tcBorders>
            <w:hideMark/>
          </w:tcPr>
          <w:p w14:paraId="45DD9A5C"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26" w:type="dxa"/>
            <w:tcBorders>
              <w:top w:val="single" w:sz="4" w:space="0" w:color="auto"/>
              <w:left w:val="single" w:sz="4" w:space="0" w:color="auto"/>
              <w:bottom w:val="single" w:sz="4" w:space="0" w:color="auto"/>
              <w:right w:val="single" w:sz="4" w:space="0" w:color="auto"/>
            </w:tcBorders>
          </w:tcPr>
          <w:p w14:paraId="61778FF0" w14:textId="3A668572"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42D9E632" w14:textId="7090F18C"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C60D73E" w14:textId="431A79C5"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6A2E3F83" w14:textId="466E339F"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735" w:type="dxa"/>
            <w:tcBorders>
              <w:top w:val="single" w:sz="4" w:space="0" w:color="auto"/>
              <w:left w:val="single" w:sz="4" w:space="0" w:color="auto"/>
              <w:bottom w:val="single" w:sz="4" w:space="0" w:color="auto"/>
              <w:right w:val="single" w:sz="4" w:space="0" w:color="auto"/>
            </w:tcBorders>
          </w:tcPr>
          <w:p w14:paraId="0B476434" w14:textId="0CAE61AF"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7C9161D" w14:textId="77777777" w:rsidTr="00EB50B3">
        <w:trPr>
          <w:trHeight w:val="403"/>
        </w:trPr>
        <w:tc>
          <w:tcPr>
            <w:tcW w:w="3114" w:type="dxa"/>
            <w:tcBorders>
              <w:top w:val="single" w:sz="4" w:space="0" w:color="auto"/>
              <w:left w:val="single" w:sz="4" w:space="0" w:color="auto"/>
              <w:bottom w:val="single" w:sz="4" w:space="0" w:color="auto"/>
              <w:right w:val="single" w:sz="4" w:space="0" w:color="auto"/>
            </w:tcBorders>
          </w:tcPr>
          <w:p w14:paraId="26D4C0D3"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26" w:type="dxa"/>
            <w:tcBorders>
              <w:top w:val="single" w:sz="4" w:space="0" w:color="auto"/>
              <w:left w:val="single" w:sz="4" w:space="0" w:color="auto"/>
              <w:bottom w:val="single" w:sz="4" w:space="0" w:color="auto"/>
              <w:right w:val="single" w:sz="4" w:space="0" w:color="auto"/>
            </w:tcBorders>
          </w:tcPr>
          <w:p w14:paraId="4AF6235C" w14:textId="751218DC"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FB76FEA" w14:textId="67504492"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B4D48A4" w14:textId="120755F0" w:rsidR="00125B5F" w:rsidRPr="00830C29" w:rsidRDefault="00443009" w:rsidP="00443009">
            <w:pPr>
              <w:ind w:hanging="252"/>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7EE86CE1" w14:textId="061F6C66"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735" w:type="dxa"/>
            <w:tcBorders>
              <w:top w:val="single" w:sz="4" w:space="0" w:color="auto"/>
              <w:left w:val="single" w:sz="4" w:space="0" w:color="auto"/>
              <w:bottom w:val="single" w:sz="4" w:space="0" w:color="auto"/>
              <w:right w:val="single" w:sz="4" w:space="0" w:color="auto"/>
            </w:tcBorders>
          </w:tcPr>
          <w:p w14:paraId="35A5E182" w14:textId="7D56D0BF"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10D061A7" w14:textId="77777777" w:rsidTr="00EB50B3">
        <w:trPr>
          <w:trHeight w:val="70"/>
        </w:trPr>
        <w:tc>
          <w:tcPr>
            <w:tcW w:w="3114" w:type="dxa"/>
            <w:tcBorders>
              <w:top w:val="single" w:sz="4" w:space="0" w:color="auto"/>
              <w:left w:val="single" w:sz="4" w:space="0" w:color="auto"/>
              <w:bottom w:val="single" w:sz="4" w:space="0" w:color="auto"/>
              <w:right w:val="single" w:sz="4" w:space="0" w:color="auto"/>
            </w:tcBorders>
          </w:tcPr>
          <w:p w14:paraId="386220DD"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26" w:type="dxa"/>
            <w:tcBorders>
              <w:top w:val="single" w:sz="4" w:space="0" w:color="auto"/>
              <w:left w:val="single" w:sz="4" w:space="0" w:color="auto"/>
              <w:bottom w:val="single" w:sz="4" w:space="0" w:color="auto"/>
              <w:right w:val="single" w:sz="4" w:space="0" w:color="auto"/>
            </w:tcBorders>
          </w:tcPr>
          <w:p w14:paraId="27939F52" w14:textId="41C38ABA"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200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900,00</w:t>
            </w:r>
          </w:p>
        </w:tc>
        <w:tc>
          <w:tcPr>
            <w:tcW w:w="1701" w:type="dxa"/>
            <w:tcBorders>
              <w:top w:val="single" w:sz="4" w:space="0" w:color="auto"/>
              <w:left w:val="single" w:sz="4" w:space="0" w:color="auto"/>
              <w:bottom w:val="single" w:sz="4" w:space="0" w:color="auto"/>
              <w:right w:val="single" w:sz="4" w:space="0" w:color="auto"/>
            </w:tcBorders>
          </w:tcPr>
          <w:p w14:paraId="6553C8E1"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35</w:t>
            </w:r>
          </w:p>
        </w:tc>
        <w:tc>
          <w:tcPr>
            <w:tcW w:w="1701" w:type="dxa"/>
            <w:tcBorders>
              <w:top w:val="single" w:sz="4" w:space="0" w:color="auto"/>
              <w:left w:val="single" w:sz="4" w:space="0" w:color="auto"/>
              <w:bottom w:val="single" w:sz="4" w:space="0" w:color="auto"/>
              <w:right w:val="single" w:sz="4" w:space="0" w:color="auto"/>
            </w:tcBorders>
          </w:tcPr>
          <w:p w14:paraId="5A4E5380" w14:textId="05ADD2F2"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230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416,89</w:t>
            </w:r>
          </w:p>
        </w:tc>
        <w:tc>
          <w:tcPr>
            <w:tcW w:w="1985" w:type="dxa"/>
            <w:tcBorders>
              <w:top w:val="single" w:sz="4" w:space="0" w:color="auto"/>
              <w:left w:val="single" w:sz="4" w:space="0" w:color="auto"/>
              <w:bottom w:val="single" w:sz="4" w:space="0" w:color="auto"/>
              <w:right w:val="single" w:sz="4" w:space="0" w:color="auto"/>
            </w:tcBorders>
          </w:tcPr>
          <w:p w14:paraId="09E647B2"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354</w:t>
            </w:r>
          </w:p>
        </w:tc>
        <w:tc>
          <w:tcPr>
            <w:tcW w:w="2735" w:type="dxa"/>
            <w:tcBorders>
              <w:top w:val="single" w:sz="4" w:space="0" w:color="auto"/>
              <w:left w:val="single" w:sz="4" w:space="0" w:color="auto"/>
              <w:bottom w:val="single" w:sz="4" w:space="0" w:color="auto"/>
              <w:right w:val="single" w:sz="4" w:space="0" w:color="auto"/>
            </w:tcBorders>
          </w:tcPr>
          <w:p w14:paraId="6259243F"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354</w:t>
            </w:r>
          </w:p>
        </w:tc>
      </w:tr>
      <w:tr w:rsidR="00EB50B3" w:rsidRPr="00830C29" w14:paraId="21F300DF" w14:textId="77777777" w:rsidTr="00EB50B3">
        <w:trPr>
          <w:trHeight w:val="272"/>
        </w:trPr>
        <w:tc>
          <w:tcPr>
            <w:tcW w:w="3114" w:type="dxa"/>
            <w:tcBorders>
              <w:top w:val="single" w:sz="4" w:space="0" w:color="auto"/>
              <w:left w:val="single" w:sz="4" w:space="0" w:color="auto"/>
              <w:bottom w:val="single" w:sz="4" w:space="0" w:color="auto"/>
              <w:right w:val="single" w:sz="4" w:space="0" w:color="auto"/>
            </w:tcBorders>
            <w:hideMark/>
          </w:tcPr>
          <w:p w14:paraId="253EF233"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26" w:type="dxa"/>
            <w:tcBorders>
              <w:top w:val="single" w:sz="4" w:space="0" w:color="auto"/>
              <w:left w:val="single" w:sz="4" w:space="0" w:color="auto"/>
              <w:bottom w:val="single" w:sz="4" w:space="0" w:color="auto"/>
              <w:right w:val="single" w:sz="4" w:space="0" w:color="auto"/>
            </w:tcBorders>
          </w:tcPr>
          <w:p w14:paraId="7ADE60A5" w14:textId="40289B18"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402E9D24" w14:textId="5A71CF18"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74F4A04" w14:textId="5CA24BEE"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5" w:type="dxa"/>
            <w:tcBorders>
              <w:top w:val="single" w:sz="4" w:space="0" w:color="auto"/>
              <w:left w:val="single" w:sz="4" w:space="0" w:color="auto"/>
              <w:bottom w:val="single" w:sz="4" w:space="0" w:color="auto"/>
              <w:right w:val="single" w:sz="4" w:space="0" w:color="auto"/>
            </w:tcBorders>
          </w:tcPr>
          <w:p w14:paraId="17D7506D" w14:textId="4717D462"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735" w:type="dxa"/>
            <w:tcBorders>
              <w:top w:val="single" w:sz="4" w:space="0" w:color="auto"/>
              <w:left w:val="single" w:sz="4" w:space="0" w:color="auto"/>
              <w:bottom w:val="single" w:sz="4" w:space="0" w:color="auto"/>
              <w:right w:val="single" w:sz="4" w:space="0" w:color="auto"/>
            </w:tcBorders>
          </w:tcPr>
          <w:p w14:paraId="3A351853" w14:textId="162AF11A"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bl>
    <w:p w14:paraId="3B29A4A9" w14:textId="77777777" w:rsidR="00EB50B3" w:rsidRPr="00830C29" w:rsidRDefault="00EB50B3" w:rsidP="00125B5F">
      <w:pPr>
        <w:pStyle w:val="ListParagraph"/>
        <w:tabs>
          <w:tab w:val="left" w:pos="1418"/>
          <w:tab w:val="left" w:pos="1843"/>
        </w:tabs>
        <w:spacing w:line="276" w:lineRule="auto"/>
        <w:ind w:left="0" w:firstLine="567"/>
        <w:rPr>
          <w:rFonts w:ascii="Calibri" w:hAnsi="Calibri" w:cs="Calibri"/>
          <w:szCs w:val="24"/>
          <w:lang w:eastAsia="lt-LT"/>
        </w:rPr>
      </w:pPr>
    </w:p>
    <w:p w14:paraId="627B6EF1" w14:textId="41785D0C"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Alytaus teritorinis </w:t>
      </w:r>
      <w:r w:rsidR="00576EBD" w:rsidRPr="00830C29">
        <w:rPr>
          <w:rFonts w:ascii="Calibri" w:eastAsiaTheme="minorHAnsi" w:hAnsi="Calibri" w:cs="Calibri"/>
          <w:b/>
          <w:bCs/>
          <w:sz w:val="20"/>
          <w:lang w:eastAsia="lt-LT"/>
        </w:rPr>
        <w:t>skyrius</w:t>
      </w:r>
    </w:p>
    <w:tbl>
      <w:tblPr>
        <w:tblStyle w:val="TableGrid"/>
        <w:tblW w:w="13438" w:type="dxa"/>
        <w:tblLook w:val="04A0" w:firstRow="1" w:lastRow="0" w:firstColumn="1" w:lastColumn="0" w:noHBand="0" w:noVBand="1"/>
      </w:tblPr>
      <w:tblGrid>
        <w:gridCol w:w="3114"/>
        <w:gridCol w:w="2126"/>
        <w:gridCol w:w="1843"/>
        <w:gridCol w:w="1701"/>
        <w:gridCol w:w="1984"/>
        <w:gridCol w:w="2670"/>
      </w:tblGrid>
      <w:tr w:rsidR="00830C29" w:rsidRPr="00830C29" w14:paraId="675C542A" w14:textId="77777777" w:rsidTr="00EB50B3">
        <w:trPr>
          <w:trHeight w:val="704"/>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345C0286"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48D99988"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355" w:type="dxa"/>
            <w:gridSpan w:val="3"/>
            <w:tcBorders>
              <w:top w:val="single" w:sz="4" w:space="0" w:color="auto"/>
              <w:left w:val="single" w:sz="4" w:space="0" w:color="auto"/>
              <w:bottom w:val="single" w:sz="4" w:space="0" w:color="auto"/>
              <w:right w:val="single" w:sz="4" w:space="0" w:color="auto"/>
            </w:tcBorders>
            <w:hideMark/>
          </w:tcPr>
          <w:p w14:paraId="5EE3E1DA"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3733ED8A" w14:textId="77777777" w:rsidTr="00EB50B3">
        <w:trPr>
          <w:trHeight w:val="15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C15C5A5" w14:textId="77777777" w:rsidR="00125B5F" w:rsidRPr="00830C29" w:rsidRDefault="00125B5F" w:rsidP="00EB50B3">
            <w:pPr>
              <w:ind w:firstLine="567"/>
              <w:rPr>
                <w:rFonts w:ascii="Calibri" w:eastAsiaTheme="minorHAnsi" w:hAnsi="Calibri" w:cs="Calibri"/>
                <w:b/>
                <w:bCs/>
                <w:sz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A4C247B"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205ED8"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E36E59"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0CF2B1" w14:textId="77777777"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670" w:type="dxa"/>
            <w:tcBorders>
              <w:top w:val="single" w:sz="4" w:space="0" w:color="auto"/>
              <w:left w:val="single" w:sz="4" w:space="0" w:color="auto"/>
              <w:bottom w:val="single" w:sz="4" w:space="0" w:color="auto"/>
              <w:right w:val="single" w:sz="4" w:space="0" w:color="auto"/>
            </w:tcBorders>
            <w:vAlign w:val="center"/>
            <w:hideMark/>
          </w:tcPr>
          <w:p w14:paraId="0DC77082" w14:textId="630F9E93" w:rsidR="00125B5F" w:rsidRPr="00830C29" w:rsidRDefault="00125B5F" w:rsidP="00EB50B3">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13E9C73F" w14:textId="77777777" w:rsidTr="00EB50B3">
        <w:trPr>
          <w:trHeight w:val="288"/>
        </w:trPr>
        <w:tc>
          <w:tcPr>
            <w:tcW w:w="3114" w:type="dxa"/>
            <w:tcBorders>
              <w:top w:val="single" w:sz="4" w:space="0" w:color="auto"/>
              <w:left w:val="single" w:sz="4" w:space="0" w:color="auto"/>
              <w:bottom w:val="single" w:sz="4" w:space="0" w:color="auto"/>
              <w:right w:val="single" w:sz="4" w:space="0" w:color="auto"/>
            </w:tcBorders>
            <w:hideMark/>
          </w:tcPr>
          <w:p w14:paraId="5E2C9774"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26" w:type="dxa"/>
            <w:tcBorders>
              <w:top w:val="single" w:sz="4" w:space="0" w:color="auto"/>
              <w:left w:val="single" w:sz="4" w:space="0" w:color="auto"/>
              <w:bottom w:val="single" w:sz="4" w:space="0" w:color="auto"/>
              <w:right w:val="single" w:sz="4" w:space="0" w:color="auto"/>
            </w:tcBorders>
          </w:tcPr>
          <w:p w14:paraId="6FBB328D" w14:textId="6102ED58"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7B8F3D43" w14:textId="600A4DF2"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412E1EDD" w14:textId="2D38DD68"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2162D0F0" w14:textId="78FF7528"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70" w:type="dxa"/>
            <w:tcBorders>
              <w:top w:val="single" w:sz="4" w:space="0" w:color="auto"/>
              <w:left w:val="single" w:sz="4" w:space="0" w:color="auto"/>
              <w:bottom w:val="single" w:sz="4" w:space="0" w:color="auto"/>
              <w:right w:val="single" w:sz="4" w:space="0" w:color="auto"/>
            </w:tcBorders>
          </w:tcPr>
          <w:p w14:paraId="66F65A0E" w14:textId="6660AFED"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5223D709" w14:textId="77777777" w:rsidTr="00EB50B3">
        <w:trPr>
          <w:trHeight w:val="489"/>
        </w:trPr>
        <w:tc>
          <w:tcPr>
            <w:tcW w:w="3114" w:type="dxa"/>
            <w:tcBorders>
              <w:top w:val="single" w:sz="4" w:space="0" w:color="auto"/>
              <w:left w:val="single" w:sz="4" w:space="0" w:color="auto"/>
              <w:bottom w:val="single" w:sz="4" w:space="0" w:color="auto"/>
              <w:right w:val="single" w:sz="4" w:space="0" w:color="auto"/>
            </w:tcBorders>
          </w:tcPr>
          <w:p w14:paraId="0A8D6E8B"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26" w:type="dxa"/>
            <w:tcBorders>
              <w:top w:val="single" w:sz="4" w:space="0" w:color="auto"/>
              <w:left w:val="single" w:sz="4" w:space="0" w:color="auto"/>
              <w:bottom w:val="single" w:sz="4" w:space="0" w:color="auto"/>
              <w:right w:val="single" w:sz="4" w:space="0" w:color="auto"/>
            </w:tcBorders>
          </w:tcPr>
          <w:p w14:paraId="6ED675E1" w14:textId="1117D9A7"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34751919" w14:textId="12B29F32"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B509E57" w14:textId="403FD25B"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2ED7234F" w14:textId="00CB2E07"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670" w:type="dxa"/>
            <w:tcBorders>
              <w:top w:val="single" w:sz="4" w:space="0" w:color="auto"/>
              <w:left w:val="single" w:sz="4" w:space="0" w:color="auto"/>
              <w:bottom w:val="single" w:sz="4" w:space="0" w:color="auto"/>
              <w:right w:val="single" w:sz="4" w:space="0" w:color="auto"/>
            </w:tcBorders>
          </w:tcPr>
          <w:p w14:paraId="0E724DEB" w14:textId="355DCE22" w:rsidR="00125B5F" w:rsidRPr="00830C29" w:rsidRDefault="006A6796"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43C333A" w14:textId="77777777" w:rsidTr="00EB50B3">
        <w:trPr>
          <w:trHeight w:val="288"/>
        </w:trPr>
        <w:tc>
          <w:tcPr>
            <w:tcW w:w="3114" w:type="dxa"/>
            <w:tcBorders>
              <w:top w:val="single" w:sz="4" w:space="0" w:color="auto"/>
              <w:left w:val="single" w:sz="4" w:space="0" w:color="auto"/>
              <w:bottom w:val="single" w:sz="4" w:space="0" w:color="auto"/>
              <w:right w:val="single" w:sz="4" w:space="0" w:color="auto"/>
            </w:tcBorders>
          </w:tcPr>
          <w:p w14:paraId="43FD439E"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26" w:type="dxa"/>
            <w:tcBorders>
              <w:top w:val="single" w:sz="4" w:space="0" w:color="auto"/>
              <w:left w:val="single" w:sz="4" w:space="0" w:color="auto"/>
              <w:bottom w:val="single" w:sz="4" w:space="0" w:color="auto"/>
              <w:right w:val="single" w:sz="4" w:space="0" w:color="auto"/>
            </w:tcBorders>
          </w:tcPr>
          <w:p w14:paraId="6617EBF3" w14:textId="78824B6D"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371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482,00</w:t>
            </w:r>
          </w:p>
        </w:tc>
        <w:tc>
          <w:tcPr>
            <w:tcW w:w="1843" w:type="dxa"/>
            <w:tcBorders>
              <w:top w:val="single" w:sz="4" w:space="0" w:color="auto"/>
              <w:left w:val="single" w:sz="4" w:space="0" w:color="auto"/>
              <w:bottom w:val="single" w:sz="4" w:space="0" w:color="auto"/>
              <w:right w:val="single" w:sz="4" w:space="0" w:color="auto"/>
            </w:tcBorders>
          </w:tcPr>
          <w:p w14:paraId="3EC3A42A" w14:textId="54290C64" w:rsidR="00125B5F" w:rsidRPr="00830C29" w:rsidRDefault="0034790E"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68</w:t>
            </w:r>
          </w:p>
        </w:tc>
        <w:tc>
          <w:tcPr>
            <w:tcW w:w="1701" w:type="dxa"/>
            <w:tcBorders>
              <w:top w:val="single" w:sz="4" w:space="0" w:color="auto"/>
              <w:left w:val="single" w:sz="4" w:space="0" w:color="auto"/>
              <w:bottom w:val="single" w:sz="4" w:space="0" w:color="auto"/>
              <w:right w:val="single" w:sz="4" w:space="0" w:color="auto"/>
            </w:tcBorders>
          </w:tcPr>
          <w:p w14:paraId="727DC5C2" w14:textId="14D825BE"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239</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062,6</w:t>
            </w:r>
          </w:p>
        </w:tc>
        <w:tc>
          <w:tcPr>
            <w:tcW w:w="1984" w:type="dxa"/>
            <w:tcBorders>
              <w:top w:val="single" w:sz="4" w:space="0" w:color="auto"/>
              <w:left w:val="single" w:sz="4" w:space="0" w:color="auto"/>
              <w:bottom w:val="single" w:sz="4" w:space="0" w:color="auto"/>
              <w:right w:val="single" w:sz="4" w:space="0" w:color="auto"/>
            </w:tcBorders>
          </w:tcPr>
          <w:p w14:paraId="5E188FE5"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239</w:t>
            </w:r>
          </w:p>
        </w:tc>
        <w:tc>
          <w:tcPr>
            <w:tcW w:w="2670" w:type="dxa"/>
            <w:tcBorders>
              <w:top w:val="single" w:sz="4" w:space="0" w:color="auto"/>
              <w:left w:val="single" w:sz="4" w:space="0" w:color="auto"/>
              <w:bottom w:val="single" w:sz="4" w:space="0" w:color="auto"/>
              <w:right w:val="single" w:sz="4" w:space="0" w:color="auto"/>
            </w:tcBorders>
          </w:tcPr>
          <w:p w14:paraId="6F553E19"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239</w:t>
            </w:r>
          </w:p>
        </w:tc>
      </w:tr>
      <w:tr w:rsidR="00EB50B3" w:rsidRPr="00830C29" w14:paraId="5E2DF91B" w14:textId="77777777" w:rsidTr="00EB50B3">
        <w:trPr>
          <w:trHeight w:val="344"/>
        </w:trPr>
        <w:tc>
          <w:tcPr>
            <w:tcW w:w="3114" w:type="dxa"/>
            <w:tcBorders>
              <w:top w:val="single" w:sz="4" w:space="0" w:color="auto"/>
              <w:left w:val="single" w:sz="4" w:space="0" w:color="auto"/>
              <w:bottom w:val="single" w:sz="4" w:space="0" w:color="auto"/>
              <w:right w:val="single" w:sz="4" w:space="0" w:color="auto"/>
            </w:tcBorders>
            <w:hideMark/>
          </w:tcPr>
          <w:p w14:paraId="04861283" w14:textId="77777777"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26" w:type="dxa"/>
            <w:tcBorders>
              <w:top w:val="single" w:sz="4" w:space="0" w:color="auto"/>
              <w:left w:val="single" w:sz="4" w:space="0" w:color="auto"/>
              <w:bottom w:val="single" w:sz="4" w:space="0" w:color="auto"/>
              <w:right w:val="single" w:sz="4" w:space="0" w:color="auto"/>
            </w:tcBorders>
          </w:tcPr>
          <w:p w14:paraId="2680E849" w14:textId="399499AC"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390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496,00</w:t>
            </w:r>
          </w:p>
        </w:tc>
        <w:tc>
          <w:tcPr>
            <w:tcW w:w="1843" w:type="dxa"/>
            <w:tcBorders>
              <w:top w:val="single" w:sz="4" w:space="0" w:color="auto"/>
              <w:left w:val="single" w:sz="4" w:space="0" w:color="auto"/>
              <w:bottom w:val="single" w:sz="4" w:space="0" w:color="auto"/>
              <w:right w:val="single" w:sz="4" w:space="0" w:color="auto"/>
            </w:tcBorders>
          </w:tcPr>
          <w:p w14:paraId="3A5BF0F1" w14:textId="31D41110" w:rsidR="00125B5F" w:rsidRPr="00830C29" w:rsidRDefault="004E294A"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11</w:t>
            </w:r>
          </w:p>
        </w:tc>
        <w:tc>
          <w:tcPr>
            <w:tcW w:w="1701" w:type="dxa"/>
            <w:tcBorders>
              <w:top w:val="single" w:sz="4" w:space="0" w:color="auto"/>
              <w:left w:val="single" w:sz="4" w:space="0" w:color="auto"/>
              <w:bottom w:val="single" w:sz="4" w:space="0" w:color="auto"/>
              <w:right w:val="single" w:sz="4" w:space="0" w:color="auto"/>
            </w:tcBorders>
          </w:tcPr>
          <w:p w14:paraId="74371EC5" w14:textId="432C9DB9" w:rsidR="00125B5F" w:rsidRPr="00830C29" w:rsidRDefault="00125B5F" w:rsidP="00EB50B3">
            <w:pPr>
              <w:rPr>
                <w:rFonts w:ascii="Calibri" w:eastAsiaTheme="minorHAnsi" w:hAnsi="Calibri" w:cs="Calibri"/>
                <w:sz w:val="20"/>
                <w:lang w:eastAsia="lt-LT"/>
              </w:rPr>
            </w:pPr>
            <w:r w:rsidRPr="00830C29">
              <w:rPr>
                <w:rFonts w:ascii="Calibri" w:eastAsiaTheme="minorHAnsi" w:hAnsi="Calibri" w:cs="Calibri"/>
                <w:sz w:val="20"/>
                <w:lang w:eastAsia="lt-LT"/>
              </w:rPr>
              <w:t>374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392,31</w:t>
            </w:r>
          </w:p>
        </w:tc>
        <w:tc>
          <w:tcPr>
            <w:tcW w:w="1984" w:type="dxa"/>
            <w:tcBorders>
              <w:top w:val="single" w:sz="4" w:space="0" w:color="auto"/>
              <w:left w:val="single" w:sz="4" w:space="0" w:color="auto"/>
              <w:bottom w:val="single" w:sz="4" w:space="0" w:color="auto"/>
              <w:right w:val="single" w:sz="4" w:space="0" w:color="auto"/>
            </w:tcBorders>
          </w:tcPr>
          <w:p w14:paraId="01A467E0"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8</w:t>
            </w:r>
          </w:p>
        </w:tc>
        <w:tc>
          <w:tcPr>
            <w:tcW w:w="2670" w:type="dxa"/>
            <w:tcBorders>
              <w:top w:val="single" w:sz="4" w:space="0" w:color="auto"/>
              <w:left w:val="single" w:sz="4" w:space="0" w:color="auto"/>
              <w:bottom w:val="single" w:sz="4" w:space="0" w:color="auto"/>
              <w:right w:val="single" w:sz="4" w:space="0" w:color="auto"/>
            </w:tcBorders>
          </w:tcPr>
          <w:p w14:paraId="1B31BD0A" w14:textId="77777777" w:rsidR="00125B5F" w:rsidRPr="00830C29" w:rsidRDefault="00125B5F" w:rsidP="00EB50B3">
            <w:pPr>
              <w:ind w:firstLine="567"/>
              <w:rPr>
                <w:rFonts w:ascii="Calibri" w:eastAsiaTheme="minorHAnsi" w:hAnsi="Calibri" w:cs="Calibri"/>
                <w:sz w:val="20"/>
                <w:lang w:eastAsia="lt-LT"/>
              </w:rPr>
            </w:pPr>
            <w:r w:rsidRPr="00830C29">
              <w:rPr>
                <w:rFonts w:ascii="Calibri" w:eastAsiaTheme="minorHAnsi" w:hAnsi="Calibri" w:cs="Calibri"/>
                <w:sz w:val="20"/>
                <w:lang w:eastAsia="lt-LT"/>
              </w:rPr>
              <w:t>9</w:t>
            </w:r>
          </w:p>
        </w:tc>
      </w:tr>
    </w:tbl>
    <w:p w14:paraId="24BA694C" w14:textId="77777777" w:rsidR="00125B5F" w:rsidRPr="00830C29" w:rsidRDefault="00125B5F" w:rsidP="00EB50B3">
      <w:pPr>
        <w:pStyle w:val="ListParagraph"/>
        <w:tabs>
          <w:tab w:val="left" w:pos="1418"/>
          <w:tab w:val="left" w:pos="1843"/>
        </w:tabs>
        <w:ind w:left="0" w:firstLine="567"/>
        <w:rPr>
          <w:rFonts w:ascii="Calibri" w:hAnsi="Calibri" w:cs="Calibri"/>
          <w:szCs w:val="24"/>
          <w:lang w:eastAsia="lt-LT"/>
        </w:rPr>
      </w:pPr>
    </w:p>
    <w:p w14:paraId="1E665ABC" w14:textId="3DF6DD37"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Jonavos teritorinis </w:t>
      </w:r>
      <w:r w:rsidR="00576EBD" w:rsidRPr="00830C29">
        <w:rPr>
          <w:rFonts w:ascii="Calibri" w:eastAsiaTheme="minorHAnsi" w:hAnsi="Calibri" w:cs="Calibri"/>
          <w:b/>
          <w:bCs/>
          <w:sz w:val="20"/>
          <w:lang w:eastAsia="lt-LT"/>
        </w:rPr>
        <w:t>skyrius</w:t>
      </w:r>
    </w:p>
    <w:tbl>
      <w:tblPr>
        <w:tblStyle w:val="TableGrid"/>
        <w:tblW w:w="13633" w:type="dxa"/>
        <w:tblLook w:val="04A0" w:firstRow="1" w:lastRow="0" w:firstColumn="1" w:lastColumn="0" w:noHBand="0" w:noVBand="1"/>
      </w:tblPr>
      <w:tblGrid>
        <w:gridCol w:w="3114"/>
        <w:gridCol w:w="2126"/>
        <w:gridCol w:w="1843"/>
        <w:gridCol w:w="1701"/>
        <w:gridCol w:w="1984"/>
        <w:gridCol w:w="2865"/>
      </w:tblGrid>
      <w:tr w:rsidR="00830C29" w:rsidRPr="00830C29" w14:paraId="48B04C94" w14:textId="77777777" w:rsidTr="008811B5">
        <w:trPr>
          <w:trHeight w:val="672"/>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57B394C5"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1F5F256E"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550" w:type="dxa"/>
            <w:gridSpan w:val="3"/>
            <w:tcBorders>
              <w:top w:val="single" w:sz="4" w:space="0" w:color="auto"/>
              <w:left w:val="single" w:sz="4" w:space="0" w:color="auto"/>
              <w:bottom w:val="single" w:sz="4" w:space="0" w:color="auto"/>
              <w:right w:val="single" w:sz="4" w:space="0" w:color="auto"/>
            </w:tcBorders>
            <w:hideMark/>
          </w:tcPr>
          <w:p w14:paraId="202BBAF7"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003EEF4C" w14:textId="77777777" w:rsidTr="008811B5">
        <w:trPr>
          <w:trHeight w:val="143"/>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E76A21C" w14:textId="77777777" w:rsidR="00125B5F" w:rsidRPr="00830C29" w:rsidRDefault="00125B5F" w:rsidP="008811B5">
            <w:pPr>
              <w:ind w:firstLine="567"/>
              <w:rPr>
                <w:rFonts w:ascii="Calibri" w:eastAsiaTheme="minorHAnsi" w:hAnsi="Calibri" w:cs="Calibri"/>
                <w:b/>
                <w:bCs/>
                <w:sz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835C592"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E92AC2"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1A4192"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5269DD"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7B4055F" w14:textId="694347C3"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212AB5A3" w14:textId="77777777" w:rsidTr="008811B5">
        <w:trPr>
          <w:trHeight w:val="336"/>
        </w:trPr>
        <w:tc>
          <w:tcPr>
            <w:tcW w:w="3114" w:type="dxa"/>
            <w:tcBorders>
              <w:top w:val="single" w:sz="4" w:space="0" w:color="auto"/>
              <w:left w:val="single" w:sz="4" w:space="0" w:color="auto"/>
              <w:bottom w:val="single" w:sz="4" w:space="0" w:color="auto"/>
              <w:right w:val="single" w:sz="4" w:space="0" w:color="auto"/>
            </w:tcBorders>
            <w:hideMark/>
          </w:tcPr>
          <w:p w14:paraId="096EEBAA"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26" w:type="dxa"/>
            <w:tcBorders>
              <w:top w:val="single" w:sz="4" w:space="0" w:color="auto"/>
              <w:left w:val="single" w:sz="4" w:space="0" w:color="auto"/>
              <w:bottom w:val="single" w:sz="4" w:space="0" w:color="auto"/>
              <w:right w:val="single" w:sz="4" w:space="0" w:color="auto"/>
            </w:tcBorders>
          </w:tcPr>
          <w:p w14:paraId="7F537CF2" w14:textId="4B86A1DD"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40ED543A" w14:textId="6A7CAFBC"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BC51D98" w14:textId="2B1713FD"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040D38F9" w14:textId="09E5B239"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865" w:type="dxa"/>
            <w:tcBorders>
              <w:top w:val="single" w:sz="4" w:space="0" w:color="auto"/>
              <w:left w:val="single" w:sz="4" w:space="0" w:color="auto"/>
              <w:bottom w:val="single" w:sz="4" w:space="0" w:color="auto"/>
              <w:right w:val="single" w:sz="4" w:space="0" w:color="auto"/>
            </w:tcBorders>
          </w:tcPr>
          <w:p w14:paraId="0A4F598A" w14:textId="5B62D601"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E71FC93" w14:textId="77777777" w:rsidTr="008811B5">
        <w:trPr>
          <w:trHeight w:val="360"/>
        </w:trPr>
        <w:tc>
          <w:tcPr>
            <w:tcW w:w="3114" w:type="dxa"/>
            <w:tcBorders>
              <w:top w:val="single" w:sz="4" w:space="0" w:color="auto"/>
              <w:left w:val="single" w:sz="4" w:space="0" w:color="auto"/>
              <w:bottom w:val="single" w:sz="4" w:space="0" w:color="auto"/>
              <w:right w:val="single" w:sz="4" w:space="0" w:color="auto"/>
            </w:tcBorders>
          </w:tcPr>
          <w:p w14:paraId="7E86F205"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26" w:type="dxa"/>
            <w:tcBorders>
              <w:top w:val="single" w:sz="4" w:space="0" w:color="auto"/>
              <w:left w:val="single" w:sz="4" w:space="0" w:color="auto"/>
              <w:bottom w:val="single" w:sz="4" w:space="0" w:color="auto"/>
              <w:right w:val="single" w:sz="4" w:space="0" w:color="auto"/>
            </w:tcBorders>
          </w:tcPr>
          <w:p w14:paraId="19FFB8C8" w14:textId="510964AF"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02609A04" w14:textId="26C66FE6"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4F013842" w14:textId="4F05501F" w:rsidR="00125B5F" w:rsidRPr="00830C29" w:rsidRDefault="007B08A6" w:rsidP="00443009">
            <w:pPr>
              <w:ind w:hanging="254"/>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7CD82DA4" w14:textId="730A72DC"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865" w:type="dxa"/>
            <w:tcBorders>
              <w:top w:val="single" w:sz="4" w:space="0" w:color="auto"/>
              <w:left w:val="single" w:sz="4" w:space="0" w:color="auto"/>
              <w:bottom w:val="single" w:sz="4" w:space="0" w:color="auto"/>
              <w:right w:val="single" w:sz="4" w:space="0" w:color="auto"/>
            </w:tcBorders>
          </w:tcPr>
          <w:p w14:paraId="0C5BF27A" w14:textId="5B0EDF58"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4215BDA8" w14:textId="77777777" w:rsidTr="008811B5">
        <w:trPr>
          <w:trHeight w:val="255"/>
        </w:trPr>
        <w:tc>
          <w:tcPr>
            <w:tcW w:w="3114" w:type="dxa"/>
            <w:tcBorders>
              <w:top w:val="single" w:sz="4" w:space="0" w:color="auto"/>
              <w:left w:val="single" w:sz="4" w:space="0" w:color="auto"/>
              <w:bottom w:val="single" w:sz="4" w:space="0" w:color="auto"/>
              <w:right w:val="single" w:sz="4" w:space="0" w:color="auto"/>
            </w:tcBorders>
          </w:tcPr>
          <w:p w14:paraId="35F36D78"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26" w:type="dxa"/>
            <w:tcBorders>
              <w:top w:val="single" w:sz="4" w:space="0" w:color="auto"/>
              <w:left w:val="single" w:sz="4" w:space="0" w:color="auto"/>
              <w:bottom w:val="single" w:sz="4" w:space="0" w:color="auto"/>
              <w:right w:val="single" w:sz="4" w:space="0" w:color="auto"/>
            </w:tcBorders>
          </w:tcPr>
          <w:p w14:paraId="56BB54CE" w14:textId="6F01EA4D"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122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221,00</w:t>
            </w:r>
          </w:p>
        </w:tc>
        <w:tc>
          <w:tcPr>
            <w:tcW w:w="1843" w:type="dxa"/>
            <w:tcBorders>
              <w:top w:val="single" w:sz="4" w:space="0" w:color="auto"/>
              <w:left w:val="single" w:sz="4" w:space="0" w:color="auto"/>
              <w:bottom w:val="single" w:sz="4" w:space="0" w:color="auto"/>
              <w:right w:val="single" w:sz="4" w:space="0" w:color="auto"/>
            </w:tcBorders>
          </w:tcPr>
          <w:p w14:paraId="6BB15639"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30</w:t>
            </w:r>
          </w:p>
        </w:tc>
        <w:tc>
          <w:tcPr>
            <w:tcW w:w="1701" w:type="dxa"/>
            <w:tcBorders>
              <w:top w:val="single" w:sz="4" w:space="0" w:color="auto"/>
              <w:left w:val="single" w:sz="4" w:space="0" w:color="auto"/>
              <w:bottom w:val="single" w:sz="4" w:space="0" w:color="auto"/>
              <w:right w:val="single" w:sz="4" w:space="0" w:color="auto"/>
            </w:tcBorders>
          </w:tcPr>
          <w:p w14:paraId="0D45BE6C" w14:textId="5B7D3FB5"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67</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438,16</w:t>
            </w:r>
          </w:p>
        </w:tc>
        <w:tc>
          <w:tcPr>
            <w:tcW w:w="1984" w:type="dxa"/>
            <w:tcBorders>
              <w:top w:val="single" w:sz="4" w:space="0" w:color="auto"/>
              <w:left w:val="single" w:sz="4" w:space="0" w:color="auto"/>
              <w:bottom w:val="single" w:sz="4" w:space="0" w:color="auto"/>
              <w:right w:val="single" w:sz="4" w:space="0" w:color="auto"/>
            </w:tcBorders>
          </w:tcPr>
          <w:p w14:paraId="47A6F67F"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51</w:t>
            </w:r>
          </w:p>
        </w:tc>
        <w:tc>
          <w:tcPr>
            <w:tcW w:w="2865" w:type="dxa"/>
            <w:tcBorders>
              <w:top w:val="single" w:sz="4" w:space="0" w:color="auto"/>
              <w:left w:val="single" w:sz="4" w:space="0" w:color="auto"/>
              <w:bottom w:val="single" w:sz="4" w:space="0" w:color="auto"/>
              <w:right w:val="single" w:sz="4" w:space="0" w:color="auto"/>
            </w:tcBorders>
          </w:tcPr>
          <w:p w14:paraId="6B4B47FE"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51</w:t>
            </w:r>
          </w:p>
        </w:tc>
      </w:tr>
      <w:tr w:rsidR="008811B5" w:rsidRPr="00830C29" w14:paraId="142BBD2D" w14:textId="77777777" w:rsidTr="008811B5">
        <w:trPr>
          <w:trHeight w:val="328"/>
        </w:trPr>
        <w:tc>
          <w:tcPr>
            <w:tcW w:w="3114" w:type="dxa"/>
            <w:tcBorders>
              <w:top w:val="single" w:sz="4" w:space="0" w:color="auto"/>
              <w:left w:val="single" w:sz="4" w:space="0" w:color="auto"/>
              <w:bottom w:val="single" w:sz="4" w:space="0" w:color="auto"/>
              <w:right w:val="single" w:sz="4" w:space="0" w:color="auto"/>
            </w:tcBorders>
            <w:hideMark/>
          </w:tcPr>
          <w:p w14:paraId="57199C8A"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26" w:type="dxa"/>
            <w:tcBorders>
              <w:top w:val="single" w:sz="4" w:space="0" w:color="auto"/>
              <w:left w:val="single" w:sz="4" w:space="0" w:color="auto"/>
              <w:bottom w:val="single" w:sz="4" w:space="0" w:color="auto"/>
              <w:right w:val="single" w:sz="4" w:space="0" w:color="auto"/>
            </w:tcBorders>
          </w:tcPr>
          <w:p w14:paraId="0C97310E" w14:textId="4EABC52D"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w:t>
            </w:r>
            <w:r w:rsidR="00576EBD" w:rsidRPr="00830C29">
              <w:rPr>
                <w:rFonts w:ascii="Calibri" w:eastAsiaTheme="minorHAnsi" w:hAnsi="Calibri" w:cs="Calibri"/>
                <w:sz w:val="20"/>
                <w:lang w:eastAsia="lt-LT"/>
              </w:rPr>
              <w:t>,00</w:t>
            </w:r>
          </w:p>
        </w:tc>
        <w:tc>
          <w:tcPr>
            <w:tcW w:w="1843" w:type="dxa"/>
            <w:tcBorders>
              <w:top w:val="single" w:sz="4" w:space="0" w:color="auto"/>
              <w:left w:val="single" w:sz="4" w:space="0" w:color="auto"/>
              <w:bottom w:val="single" w:sz="4" w:space="0" w:color="auto"/>
              <w:right w:val="single" w:sz="4" w:space="0" w:color="auto"/>
            </w:tcBorders>
          </w:tcPr>
          <w:p w14:paraId="1F418E2D"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2</w:t>
            </w:r>
          </w:p>
        </w:tc>
        <w:tc>
          <w:tcPr>
            <w:tcW w:w="1701" w:type="dxa"/>
            <w:tcBorders>
              <w:top w:val="single" w:sz="4" w:space="0" w:color="auto"/>
              <w:left w:val="single" w:sz="4" w:space="0" w:color="auto"/>
              <w:bottom w:val="single" w:sz="4" w:space="0" w:color="auto"/>
              <w:right w:val="single" w:sz="4" w:space="0" w:color="auto"/>
            </w:tcBorders>
          </w:tcPr>
          <w:p w14:paraId="30F80EA5" w14:textId="4ADAED35"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995</w:t>
            </w:r>
            <w:r w:rsidR="00576EBD" w:rsidRPr="00830C29">
              <w:rPr>
                <w:rFonts w:ascii="Calibri" w:eastAsiaTheme="minorHAnsi" w:hAnsi="Calibri" w:cs="Calibri"/>
                <w:sz w:val="20"/>
                <w:lang w:eastAsia="lt-LT"/>
              </w:rPr>
              <w:t>,00</w:t>
            </w:r>
          </w:p>
        </w:tc>
        <w:tc>
          <w:tcPr>
            <w:tcW w:w="1984" w:type="dxa"/>
            <w:tcBorders>
              <w:top w:val="single" w:sz="4" w:space="0" w:color="auto"/>
              <w:left w:val="single" w:sz="4" w:space="0" w:color="auto"/>
              <w:bottom w:val="single" w:sz="4" w:space="0" w:color="auto"/>
              <w:right w:val="single" w:sz="4" w:space="0" w:color="auto"/>
            </w:tcBorders>
          </w:tcPr>
          <w:p w14:paraId="37568F8E"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2</w:t>
            </w:r>
          </w:p>
        </w:tc>
        <w:tc>
          <w:tcPr>
            <w:tcW w:w="2865" w:type="dxa"/>
            <w:tcBorders>
              <w:top w:val="single" w:sz="4" w:space="0" w:color="auto"/>
              <w:left w:val="single" w:sz="4" w:space="0" w:color="auto"/>
              <w:bottom w:val="single" w:sz="4" w:space="0" w:color="auto"/>
              <w:right w:val="single" w:sz="4" w:space="0" w:color="auto"/>
            </w:tcBorders>
          </w:tcPr>
          <w:p w14:paraId="0ECE1C98"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2</w:t>
            </w:r>
          </w:p>
        </w:tc>
      </w:tr>
    </w:tbl>
    <w:p w14:paraId="6D052589" w14:textId="77777777" w:rsidR="00125B5F" w:rsidRPr="00830C29" w:rsidRDefault="00125B5F" w:rsidP="008811B5">
      <w:pPr>
        <w:pStyle w:val="ListParagraph"/>
        <w:tabs>
          <w:tab w:val="left" w:pos="1418"/>
          <w:tab w:val="left" w:pos="1843"/>
        </w:tabs>
        <w:ind w:left="0" w:firstLine="567"/>
        <w:rPr>
          <w:rFonts w:ascii="Calibri" w:hAnsi="Calibri" w:cs="Calibri"/>
          <w:szCs w:val="24"/>
          <w:lang w:eastAsia="lt-LT"/>
        </w:rPr>
      </w:pPr>
    </w:p>
    <w:p w14:paraId="40A3527E" w14:textId="77777777" w:rsidR="00443009" w:rsidRPr="00830C29" w:rsidRDefault="00443009" w:rsidP="008811B5">
      <w:pPr>
        <w:pStyle w:val="ListParagraph"/>
        <w:tabs>
          <w:tab w:val="left" w:pos="1418"/>
          <w:tab w:val="left" w:pos="1843"/>
        </w:tabs>
        <w:ind w:left="0" w:firstLine="567"/>
        <w:rPr>
          <w:rFonts w:ascii="Calibri" w:hAnsi="Calibri" w:cs="Calibri"/>
          <w:szCs w:val="24"/>
          <w:lang w:eastAsia="lt-LT"/>
        </w:rPr>
      </w:pPr>
    </w:p>
    <w:p w14:paraId="797DEFD4" w14:textId="448F37A9"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 xml:space="preserve">Kaišiadorių teritorinis </w:t>
      </w:r>
      <w:r w:rsidR="00576EBD" w:rsidRPr="00830C29">
        <w:rPr>
          <w:rFonts w:ascii="Calibri" w:eastAsiaTheme="minorHAnsi" w:hAnsi="Calibri" w:cs="Calibri"/>
          <w:b/>
          <w:bCs/>
          <w:sz w:val="20"/>
          <w:lang w:eastAsia="lt-LT"/>
        </w:rPr>
        <w:t>skyrius</w:t>
      </w:r>
    </w:p>
    <w:tbl>
      <w:tblPr>
        <w:tblStyle w:val="TableGrid"/>
        <w:tblW w:w="13738" w:type="dxa"/>
        <w:tblLook w:val="04A0" w:firstRow="1" w:lastRow="0" w:firstColumn="1" w:lastColumn="0" w:noHBand="0" w:noVBand="1"/>
      </w:tblPr>
      <w:tblGrid>
        <w:gridCol w:w="3114"/>
        <w:gridCol w:w="2126"/>
        <w:gridCol w:w="1843"/>
        <w:gridCol w:w="1701"/>
        <w:gridCol w:w="1984"/>
        <w:gridCol w:w="2970"/>
      </w:tblGrid>
      <w:tr w:rsidR="00830C29" w:rsidRPr="00830C29" w14:paraId="3BE7B7EE" w14:textId="77777777" w:rsidTr="008811B5">
        <w:trPr>
          <w:trHeight w:val="685"/>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6F6689FB"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4BC846A9"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655" w:type="dxa"/>
            <w:gridSpan w:val="3"/>
            <w:tcBorders>
              <w:top w:val="single" w:sz="4" w:space="0" w:color="auto"/>
              <w:left w:val="single" w:sz="4" w:space="0" w:color="auto"/>
              <w:bottom w:val="single" w:sz="4" w:space="0" w:color="auto"/>
              <w:right w:val="single" w:sz="4" w:space="0" w:color="auto"/>
            </w:tcBorders>
            <w:hideMark/>
          </w:tcPr>
          <w:p w14:paraId="5D4BB190"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7D91850F" w14:textId="77777777" w:rsidTr="008811B5">
        <w:trPr>
          <w:trHeight w:val="146"/>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4387FE67" w14:textId="77777777" w:rsidR="00125B5F" w:rsidRPr="00830C29" w:rsidRDefault="00125B5F" w:rsidP="008811B5">
            <w:pPr>
              <w:ind w:firstLine="567"/>
              <w:rPr>
                <w:rFonts w:ascii="Calibri" w:eastAsiaTheme="minorHAnsi" w:hAnsi="Calibri" w:cs="Calibri"/>
                <w:b/>
                <w:bCs/>
                <w:sz w:val="20"/>
                <w:lang w:eastAsia="lt-LT"/>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3378032"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3DE2A5"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2C9DAC"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2A99F21"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04AB869" w14:textId="5525064A"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7AC46699" w14:textId="77777777" w:rsidTr="008811B5">
        <w:trPr>
          <w:trHeight w:val="295"/>
        </w:trPr>
        <w:tc>
          <w:tcPr>
            <w:tcW w:w="3114" w:type="dxa"/>
            <w:tcBorders>
              <w:top w:val="single" w:sz="4" w:space="0" w:color="auto"/>
              <w:left w:val="single" w:sz="4" w:space="0" w:color="auto"/>
              <w:bottom w:val="single" w:sz="4" w:space="0" w:color="auto"/>
              <w:right w:val="single" w:sz="4" w:space="0" w:color="auto"/>
            </w:tcBorders>
            <w:hideMark/>
          </w:tcPr>
          <w:p w14:paraId="52AA8676"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126" w:type="dxa"/>
            <w:tcBorders>
              <w:top w:val="single" w:sz="4" w:space="0" w:color="auto"/>
              <w:left w:val="single" w:sz="4" w:space="0" w:color="auto"/>
              <w:bottom w:val="single" w:sz="4" w:space="0" w:color="auto"/>
              <w:right w:val="single" w:sz="4" w:space="0" w:color="auto"/>
            </w:tcBorders>
          </w:tcPr>
          <w:p w14:paraId="72F53A00" w14:textId="084164E9"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44BF09BC" w14:textId="1A86B209"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FE55553" w14:textId="480517A3"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4C073DCC" w14:textId="443CD89B"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970" w:type="dxa"/>
            <w:tcBorders>
              <w:top w:val="single" w:sz="4" w:space="0" w:color="auto"/>
              <w:left w:val="single" w:sz="4" w:space="0" w:color="auto"/>
              <w:bottom w:val="single" w:sz="4" w:space="0" w:color="auto"/>
              <w:right w:val="single" w:sz="4" w:space="0" w:color="auto"/>
            </w:tcBorders>
          </w:tcPr>
          <w:p w14:paraId="4CDAA3A2" w14:textId="1840FF35"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5630AC87" w14:textId="77777777" w:rsidTr="008811B5">
        <w:trPr>
          <w:trHeight w:val="286"/>
        </w:trPr>
        <w:tc>
          <w:tcPr>
            <w:tcW w:w="3114" w:type="dxa"/>
            <w:tcBorders>
              <w:top w:val="single" w:sz="4" w:space="0" w:color="auto"/>
              <w:left w:val="single" w:sz="4" w:space="0" w:color="auto"/>
              <w:bottom w:val="single" w:sz="4" w:space="0" w:color="auto"/>
              <w:right w:val="single" w:sz="4" w:space="0" w:color="auto"/>
            </w:tcBorders>
          </w:tcPr>
          <w:p w14:paraId="5BA0F93C"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126" w:type="dxa"/>
            <w:tcBorders>
              <w:top w:val="single" w:sz="4" w:space="0" w:color="auto"/>
              <w:left w:val="single" w:sz="4" w:space="0" w:color="auto"/>
              <w:bottom w:val="single" w:sz="4" w:space="0" w:color="auto"/>
              <w:right w:val="single" w:sz="4" w:space="0" w:color="auto"/>
            </w:tcBorders>
          </w:tcPr>
          <w:p w14:paraId="4986642A" w14:textId="2FC7DFDA"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43BD7247" w14:textId="0A8801C8"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5D5F186" w14:textId="1351322F"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0B9F7275" w14:textId="0BD639AE"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970" w:type="dxa"/>
            <w:tcBorders>
              <w:top w:val="single" w:sz="4" w:space="0" w:color="auto"/>
              <w:left w:val="single" w:sz="4" w:space="0" w:color="auto"/>
              <w:bottom w:val="single" w:sz="4" w:space="0" w:color="auto"/>
              <w:right w:val="single" w:sz="4" w:space="0" w:color="auto"/>
            </w:tcBorders>
          </w:tcPr>
          <w:p w14:paraId="7EF69EA2" w14:textId="70479915" w:rsidR="00125B5F" w:rsidRPr="00830C29" w:rsidRDefault="007B08A6"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28E7F718" w14:textId="77777777" w:rsidTr="008811B5">
        <w:trPr>
          <w:trHeight w:val="261"/>
        </w:trPr>
        <w:tc>
          <w:tcPr>
            <w:tcW w:w="3114" w:type="dxa"/>
            <w:tcBorders>
              <w:top w:val="single" w:sz="4" w:space="0" w:color="auto"/>
              <w:left w:val="single" w:sz="4" w:space="0" w:color="auto"/>
              <w:bottom w:val="single" w:sz="4" w:space="0" w:color="auto"/>
              <w:right w:val="single" w:sz="4" w:space="0" w:color="auto"/>
            </w:tcBorders>
          </w:tcPr>
          <w:p w14:paraId="2457A4AA"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126" w:type="dxa"/>
            <w:tcBorders>
              <w:top w:val="single" w:sz="4" w:space="0" w:color="auto"/>
              <w:left w:val="single" w:sz="4" w:space="0" w:color="auto"/>
              <w:bottom w:val="single" w:sz="4" w:space="0" w:color="auto"/>
              <w:right w:val="single" w:sz="4" w:space="0" w:color="auto"/>
            </w:tcBorders>
          </w:tcPr>
          <w:p w14:paraId="5154DDA1" w14:textId="2EB822D2"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117</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550,00</w:t>
            </w:r>
          </w:p>
        </w:tc>
        <w:tc>
          <w:tcPr>
            <w:tcW w:w="1843" w:type="dxa"/>
            <w:tcBorders>
              <w:top w:val="single" w:sz="4" w:space="0" w:color="auto"/>
              <w:left w:val="single" w:sz="4" w:space="0" w:color="auto"/>
              <w:bottom w:val="single" w:sz="4" w:space="0" w:color="auto"/>
              <w:right w:val="single" w:sz="4" w:space="0" w:color="auto"/>
            </w:tcBorders>
          </w:tcPr>
          <w:p w14:paraId="3FC75B74"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22</w:t>
            </w:r>
          </w:p>
        </w:tc>
        <w:tc>
          <w:tcPr>
            <w:tcW w:w="1701" w:type="dxa"/>
            <w:tcBorders>
              <w:top w:val="single" w:sz="4" w:space="0" w:color="auto"/>
              <w:left w:val="single" w:sz="4" w:space="0" w:color="auto"/>
              <w:bottom w:val="single" w:sz="4" w:space="0" w:color="auto"/>
              <w:right w:val="single" w:sz="4" w:space="0" w:color="auto"/>
            </w:tcBorders>
          </w:tcPr>
          <w:p w14:paraId="5E0C558B" w14:textId="08442ADC"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141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954,25</w:t>
            </w:r>
          </w:p>
        </w:tc>
        <w:tc>
          <w:tcPr>
            <w:tcW w:w="1984" w:type="dxa"/>
            <w:tcBorders>
              <w:top w:val="single" w:sz="4" w:space="0" w:color="auto"/>
              <w:left w:val="single" w:sz="4" w:space="0" w:color="auto"/>
              <w:bottom w:val="single" w:sz="4" w:space="0" w:color="auto"/>
              <w:right w:val="single" w:sz="4" w:space="0" w:color="auto"/>
            </w:tcBorders>
          </w:tcPr>
          <w:p w14:paraId="1A3A9EA0"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126</w:t>
            </w:r>
          </w:p>
        </w:tc>
        <w:tc>
          <w:tcPr>
            <w:tcW w:w="2970" w:type="dxa"/>
            <w:tcBorders>
              <w:top w:val="single" w:sz="4" w:space="0" w:color="auto"/>
              <w:left w:val="single" w:sz="4" w:space="0" w:color="auto"/>
              <w:bottom w:val="single" w:sz="4" w:space="0" w:color="auto"/>
              <w:right w:val="single" w:sz="4" w:space="0" w:color="auto"/>
            </w:tcBorders>
          </w:tcPr>
          <w:p w14:paraId="55E40D88"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126</w:t>
            </w:r>
          </w:p>
        </w:tc>
      </w:tr>
      <w:tr w:rsidR="008811B5" w:rsidRPr="00830C29" w14:paraId="242A52A7" w14:textId="77777777" w:rsidTr="008811B5">
        <w:trPr>
          <w:trHeight w:val="335"/>
        </w:trPr>
        <w:tc>
          <w:tcPr>
            <w:tcW w:w="3114" w:type="dxa"/>
            <w:tcBorders>
              <w:top w:val="single" w:sz="4" w:space="0" w:color="auto"/>
              <w:left w:val="single" w:sz="4" w:space="0" w:color="auto"/>
              <w:bottom w:val="single" w:sz="4" w:space="0" w:color="auto"/>
              <w:right w:val="single" w:sz="4" w:space="0" w:color="auto"/>
            </w:tcBorders>
            <w:hideMark/>
          </w:tcPr>
          <w:p w14:paraId="65FF21A4"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126" w:type="dxa"/>
            <w:tcBorders>
              <w:top w:val="single" w:sz="4" w:space="0" w:color="auto"/>
              <w:left w:val="single" w:sz="4" w:space="0" w:color="auto"/>
              <w:bottom w:val="single" w:sz="4" w:space="0" w:color="auto"/>
              <w:right w:val="single" w:sz="4" w:space="0" w:color="auto"/>
            </w:tcBorders>
          </w:tcPr>
          <w:p w14:paraId="07BA8D30" w14:textId="691C931A"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3</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750,00</w:t>
            </w:r>
          </w:p>
        </w:tc>
        <w:tc>
          <w:tcPr>
            <w:tcW w:w="1843" w:type="dxa"/>
            <w:tcBorders>
              <w:top w:val="single" w:sz="4" w:space="0" w:color="auto"/>
              <w:left w:val="single" w:sz="4" w:space="0" w:color="auto"/>
              <w:bottom w:val="single" w:sz="4" w:space="0" w:color="auto"/>
              <w:right w:val="single" w:sz="4" w:space="0" w:color="auto"/>
            </w:tcBorders>
          </w:tcPr>
          <w:p w14:paraId="1AC7208A"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4</w:t>
            </w:r>
          </w:p>
        </w:tc>
        <w:tc>
          <w:tcPr>
            <w:tcW w:w="1701" w:type="dxa"/>
            <w:tcBorders>
              <w:top w:val="single" w:sz="4" w:space="0" w:color="auto"/>
              <w:left w:val="single" w:sz="4" w:space="0" w:color="auto"/>
              <w:bottom w:val="single" w:sz="4" w:space="0" w:color="auto"/>
              <w:right w:val="single" w:sz="4" w:space="0" w:color="auto"/>
            </w:tcBorders>
          </w:tcPr>
          <w:p w14:paraId="64380727" w14:textId="3A2CE84E"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3</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610,04</w:t>
            </w:r>
          </w:p>
        </w:tc>
        <w:tc>
          <w:tcPr>
            <w:tcW w:w="1984" w:type="dxa"/>
            <w:tcBorders>
              <w:top w:val="single" w:sz="4" w:space="0" w:color="auto"/>
              <w:left w:val="single" w:sz="4" w:space="0" w:color="auto"/>
              <w:bottom w:val="single" w:sz="4" w:space="0" w:color="auto"/>
              <w:right w:val="single" w:sz="4" w:space="0" w:color="auto"/>
            </w:tcBorders>
          </w:tcPr>
          <w:p w14:paraId="547745C6"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4</w:t>
            </w:r>
          </w:p>
        </w:tc>
        <w:tc>
          <w:tcPr>
            <w:tcW w:w="2970" w:type="dxa"/>
            <w:tcBorders>
              <w:top w:val="single" w:sz="4" w:space="0" w:color="auto"/>
              <w:left w:val="single" w:sz="4" w:space="0" w:color="auto"/>
              <w:bottom w:val="single" w:sz="4" w:space="0" w:color="auto"/>
              <w:right w:val="single" w:sz="4" w:space="0" w:color="auto"/>
            </w:tcBorders>
          </w:tcPr>
          <w:p w14:paraId="7EBC9844" w14:textId="77777777" w:rsidR="00125B5F" w:rsidRPr="00830C29" w:rsidRDefault="00125B5F" w:rsidP="008811B5">
            <w:pPr>
              <w:ind w:firstLine="567"/>
              <w:rPr>
                <w:rFonts w:ascii="Calibri" w:eastAsiaTheme="minorHAnsi" w:hAnsi="Calibri" w:cs="Calibri"/>
                <w:sz w:val="20"/>
                <w:lang w:eastAsia="lt-LT"/>
              </w:rPr>
            </w:pPr>
            <w:r w:rsidRPr="00830C29">
              <w:rPr>
                <w:rFonts w:ascii="Calibri" w:eastAsiaTheme="minorHAnsi" w:hAnsi="Calibri" w:cs="Calibri"/>
                <w:sz w:val="20"/>
                <w:lang w:eastAsia="lt-LT"/>
              </w:rPr>
              <w:t>4</w:t>
            </w:r>
          </w:p>
        </w:tc>
      </w:tr>
    </w:tbl>
    <w:p w14:paraId="06B1A484"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b/>
          <w:bCs/>
          <w:szCs w:val="24"/>
          <w:lang w:eastAsia="lt-LT"/>
        </w:rPr>
      </w:pPr>
    </w:p>
    <w:p w14:paraId="6801193E" w14:textId="4B8BC4BF"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Šiaulių </w:t>
      </w:r>
      <w:r w:rsidR="00576EBD" w:rsidRPr="00830C29">
        <w:rPr>
          <w:rFonts w:ascii="Calibri" w:eastAsiaTheme="minorHAnsi" w:hAnsi="Calibri" w:cs="Calibri"/>
          <w:b/>
          <w:bCs/>
          <w:sz w:val="20"/>
          <w:lang w:eastAsia="lt-LT"/>
        </w:rPr>
        <w:t>filialo</w:t>
      </w:r>
      <w:r w:rsidRPr="00830C29">
        <w:rPr>
          <w:rFonts w:ascii="Calibri" w:eastAsiaTheme="minorHAnsi" w:hAnsi="Calibri" w:cs="Calibri"/>
          <w:b/>
          <w:bCs/>
          <w:sz w:val="20"/>
          <w:lang w:eastAsia="lt-LT"/>
        </w:rPr>
        <w:t xml:space="preserve"> Mažeikių teritorinis </w:t>
      </w:r>
      <w:r w:rsidR="00576EBD" w:rsidRPr="00830C29">
        <w:rPr>
          <w:rFonts w:ascii="Calibri" w:eastAsiaTheme="minorHAnsi" w:hAnsi="Calibri" w:cs="Calibri"/>
          <w:b/>
          <w:bCs/>
          <w:sz w:val="20"/>
          <w:lang w:eastAsia="lt-LT"/>
        </w:rPr>
        <w:t>skyrius</w:t>
      </w:r>
    </w:p>
    <w:tbl>
      <w:tblPr>
        <w:tblStyle w:val="TableGrid"/>
        <w:tblW w:w="13798" w:type="dxa"/>
        <w:tblLook w:val="04A0" w:firstRow="1" w:lastRow="0" w:firstColumn="1" w:lastColumn="0" w:noHBand="0" w:noVBand="1"/>
      </w:tblPr>
      <w:tblGrid>
        <w:gridCol w:w="3114"/>
        <w:gridCol w:w="2268"/>
        <w:gridCol w:w="1701"/>
        <w:gridCol w:w="1843"/>
        <w:gridCol w:w="1984"/>
        <w:gridCol w:w="2888"/>
      </w:tblGrid>
      <w:tr w:rsidR="00830C29" w:rsidRPr="00830C29" w14:paraId="4F755ED7" w14:textId="77777777" w:rsidTr="008811B5">
        <w:trPr>
          <w:trHeight w:val="668"/>
        </w:trPr>
        <w:tc>
          <w:tcPr>
            <w:tcW w:w="3114" w:type="dxa"/>
            <w:vMerge w:val="restart"/>
            <w:tcBorders>
              <w:top w:val="single" w:sz="4" w:space="0" w:color="auto"/>
              <w:left w:val="single" w:sz="4" w:space="0" w:color="auto"/>
              <w:bottom w:val="single" w:sz="4" w:space="0" w:color="auto"/>
              <w:right w:val="single" w:sz="4" w:space="0" w:color="auto"/>
            </w:tcBorders>
            <w:vAlign w:val="center"/>
          </w:tcPr>
          <w:p w14:paraId="0D324FB2"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5E280FEB"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715" w:type="dxa"/>
            <w:gridSpan w:val="3"/>
            <w:tcBorders>
              <w:top w:val="single" w:sz="4" w:space="0" w:color="auto"/>
              <w:left w:val="single" w:sz="4" w:space="0" w:color="auto"/>
              <w:bottom w:val="single" w:sz="4" w:space="0" w:color="auto"/>
              <w:right w:val="single" w:sz="4" w:space="0" w:color="auto"/>
            </w:tcBorders>
            <w:hideMark/>
          </w:tcPr>
          <w:p w14:paraId="41F78350"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7B3A8897" w14:textId="77777777" w:rsidTr="008811B5">
        <w:trPr>
          <w:trHeight w:val="145"/>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4C44295" w14:textId="77777777" w:rsidR="00125B5F" w:rsidRPr="00830C29" w:rsidRDefault="00125B5F" w:rsidP="008811B5">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3B3E38"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EE05A"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81E01E"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7FCFD1"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888" w:type="dxa"/>
            <w:tcBorders>
              <w:top w:val="single" w:sz="4" w:space="0" w:color="auto"/>
              <w:left w:val="single" w:sz="4" w:space="0" w:color="auto"/>
              <w:bottom w:val="single" w:sz="4" w:space="0" w:color="auto"/>
              <w:right w:val="single" w:sz="4" w:space="0" w:color="auto"/>
            </w:tcBorders>
            <w:vAlign w:val="center"/>
            <w:hideMark/>
          </w:tcPr>
          <w:p w14:paraId="6154547F" w14:textId="086F27CB"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787CC362" w14:textId="77777777" w:rsidTr="008811B5">
        <w:trPr>
          <w:trHeight w:val="258"/>
        </w:trPr>
        <w:tc>
          <w:tcPr>
            <w:tcW w:w="3114" w:type="dxa"/>
            <w:tcBorders>
              <w:top w:val="single" w:sz="4" w:space="0" w:color="auto"/>
              <w:left w:val="single" w:sz="4" w:space="0" w:color="auto"/>
              <w:bottom w:val="single" w:sz="4" w:space="0" w:color="auto"/>
              <w:right w:val="single" w:sz="4" w:space="0" w:color="auto"/>
            </w:tcBorders>
            <w:hideMark/>
          </w:tcPr>
          <w:p w14:paraId="0F96FDBF"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2E9149A7" w14:textId="6E8A7583"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6C3472A" w14:textId="3A2D1869"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5C8DD246" w14:textId="534D9009"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47C8B43A" w14:textId="455B43B1"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888" w:type="dxa"/>
            <w:tcBorders>
              <w:top w:val="single" w:sz="4" w:space="0" w:color="auto"/>
              <w:left w:val="single" w:sz="4" w:space="0" w:color="auto"/>
              <w:bottom w:val="single" w:sz="4" w:space="0" w:color="auto"/>
              <w:right w:val="single" w:sz="4" w:space="0" w:color="auto"/>
            </w:tcBorders>
          </w:tcPr>
          <w:p w14:paraId="79B6E504" w14:textId="39E6A52F"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4855E2DC" w14:textId="77777777" w:rsidTr="008811B5">
        <w:trPr>
          <w:trHeight w:val="417"/>
        </w:trPr>
        <w:tc>
          <w:tcPr>
            <w:tcW w:w="3114" w:type="dxa"/>
            <w:tcBorders>
              <w:top w:val="single" w:sz="4" w:space="0" w:color="auto"/>
              <w:left w:val="single" w:sz="4" w:space="0" w:color="auto"/>
              <w:bottom w:val="single" w:sz="4" w:space="0" w:color="auto"/>
              <w:right w:val="single" w:sz="4" w:space="0" w:color="auto"/>
            </w:tcBorders>
          </w:tcPr>
          <w:p w14:paraId="65608D65"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441D5334" w14:textId="4BF7C28C"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40DC0DE" w14:textId="7478BB75"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0EACC95C" w14:textId="656FB4BC"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15B5978E" w14:textId="6582F7B2"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888" w:type="dxa"/>
            <w:tcBorders>
              <w:top w:val="single" w:sz="4" w:space="0" w:color="auto"/>
              <w:left w:val="single" w:sz="4" w:space="0" w:color="auto"/>
              <w:bottom w:val="single" w:sz="4" w:space="0" w:color="auto"/>
              <w:right w:val="single" w:sz="4" w:space="0" w:color="auto"/>
            </w:tcBorders>
          </w:tcPr>
          <w:p w14:paraId="7283E0D9" w14:textId="1DB99E4E" w:rsidR="00125B5F" w:rsidRPr="00830C29" w:rsidRDefault="002B6878"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58CB326" w14:textId="77777777" w:rsidTr="008811B5">
        <w:trPr>
          <w:trHeight w:val="226"/>
        </w:trPr>
        <w:tc>
          <w:tcPr>
            <w:tcW w:w="3114" w:type="dxa"/>
            <w:tcBorders>
              <w:top w:val="single" w:sz="4" w:space="0" w:color="auto"/>
              <w:left w:val="single" w:sz="4" w:space="0" w:color="auto"/>
              <w:bottom w:val="single" w:sz="4" w:space="0" w:color="auto"/>
              <w:right w:val="single" w:sz="4" w:space="0" w:color="auto"/>
            </w:tcBorders>
          </w:tcPr>
          <w:p w14:paraId="21ECFFD8"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1C1FC6DB" w14:textId="3D74EA4C" w:rsidR="00125B5F" w:rsidRPr="00830C29" w:rsidRDefault="00125B5F" w:rsidP="008811B5">
            <w:pPr>
              <w:jc w:val="center"/>
              <w:rPr>
                <w:rFonts w:ascii="Calibri" w:eastAsiaTheme="minorHAnsi" w:hAnsi="Calibri" w:cs="Calibri"/>
                <w:sz w:val="20"/>
                <w:lang w:eastAsia="lt-LT"/>
              </w:rPr>
            </w:pPr>
            <w:r w:rsidRPr="00830C29">
              <w:rPr>
                <w:rFonts w:ascii="Calibri" w:eastAsiaTheme="minorHAnsi" w:hAnsi="Calibri" w:cs="Calibri"/>
                <w:sz w:val="20"/>
                <w:lang w:eastAsia="lt-LT"/>
              </w:rPr>
              <w:t>584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0A1C7AAE" w14:textId="77777777" w:rsidR="00125B5F" w:rsidRPr="00830C29" w:rsidRDefault="00125B5F"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61</w:t>
            </w:r>
          </w:p>
        </w:tc>
        <w:tc>
          <w:tcPr>
            <w:tcW w:w="1843" w:type="dxa"/>
            <w:tcBorders>
              <w:top w:val="single" w:sz="4" w:space="0" w:color="auto"/>
              <w:left w:val="single" w:sz="4" w:space="0" w:color="auto"/>
              <w:bottom w:val="single" w:sz="4" w:space="0" w:color="auto"/>
              <w:right w:val="single" w:sz="4" w:space="0" w:color="auto"/>
            </w:tcBorders>
          </w:tcPr>
          <w:p w14:paraId="019B24C1" w14:textId="255240CE" w:rsidR="00125B5F" w:rsidRPr="00830C29" w:rsidRDefault="00125B5F" w:rsidP="008811B5">
            <w:pPr>
              <w:jc w:val="center"/>
              <w:rPr>
                <w:rFonts w:ascii="Calibri" w:eastAsiaTheme="minorHAnsi" w:hAnsi="Calibri" w:cs="Calibri"/>
                <w:sz w:val="20"/>
                <w:lang w:eastAsia="lt-LT"/>
              </w:rPr>
            </w:pPr>
            <w:r w:rsidRPr="00830C29">
              <w:rPr>
                <w:rFonts w:ascii="Calibri" w:eastAsiaTheme="minorHAnsi" w:hAnsi="Calibri" w:cs="Calibri"/>
                <w:sz w:val="20"/>
                <w:lang w:eastAsia="lt-LT"/>
              </w:rPr>
              <w:t>108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310,9</w:t>
            </w:r>
            <w:r w:rsidR="00576EBD" w:rsidRPr="00830C29">
              <w:rPr>
                <w:rFonts w:ascii="Calibri" w:eastAsiaTheme="minorHAnsi" w:hAnsi="Calibri" w:cs="Calibri"/>
                <w:sz w:val="20"/>
                <w:lang w:eastAsia="lt-LT"/>
              </w:rPr>
              <w:t>0</w:t>
            </w:r>
          </w:p>
        </w:tc>
        <w:tc>
          <w:tcPr>
            <w:tcW w:w="1984" w:type="dxa"/>
            <w:tcBorders>
              <w:top w:val="single" w:sz="4" w:space="0" w:color="auto"/>
              <w:left w:val="single" w:sz="4" w:space="0" w:color="auto"/>
              <w:bottom w:val="single" w:sz="4" w:space="0" w:color="auto"/>
              <w:right w:val="single" w:sz="4" w:space="0" w:color="auto"/>
            </w:tcBorders>
          </w:tcPr>
          <w:p w14:paraId="37DDB4CA" w14:textId="77777777" w:rsidR="00125B5F" w:rsidRPr="00830C29" w:rsidRDefault="00125B5F"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92</w:t>
            </w:r>
          </w:p>
        </w:tc>
        <w:tc>
          <w:tcPr>
            <w:tcW w:w="2888" w:type="dxa"/>
            <w:tcBorders>
              <w:top w:val="single" w:sz="4" w:space="0" w:color="auto"/>
              <w:left w:val="single" w:sz="4" w:space="0" w:color="auto"/>
              <w:bottom w:val="single" w:sz="4" w:space="0" w:color="auto"/>
              <w:right w:val="single" w:sz="4" w:space="0" w:color="auto"/>
            </w:tcBorders>
          </w:tcPr>
          <w:p w14:paraId="4F6D7775" w14:textId="77777777" w:rsidR="00125B5F" w:rsidRPr="00830C29" w:rsidRDefault="00125B5F"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72</w:t>
            </w:r>
          </w:p>
        </w:tc>
      </w:tr>
      <w:tr w:rsidR="008811B5" w:rsidRPr="00830C29" w14:paraId="39D8CE40" w14:textId="77777777" w:rsidTr="008811B5">
        <w:trPr>
          <w:trHeight w:val="334"/>
        </w:trPr>
        <w:tc>
          <w:tcPr>
            <w:tcW w:w="3114" w:type="dxa"/>
            <w:tcBorders>
              <w:top w:val="single" w:sz="4" w:space="0" w:color="auto"/>
              <w:left w:val="single" w:sz="4" w:space="0" w:color="auto"/>
              <w:bottom w:val="single" w:sz="4" w:space="0" w:color="auto"/>
              <w:right w:val="single" w:sz="4" w:space="0" w:color="auto"/>
            </w:tcBorders>
            <w:hideMark/>
          </w:tcPr>
          <w:p w14:paraId="71C18501"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28186D27" w14:textId="5F8CF3E1" w:rsidR="00125B5F" w:rsidRPr="00830C29" w:rsidRDefault="00125B5F" w:rsidP="008811B5">
            <w:pPr>
              <w:jc w:val="center"/>
              <w:rPr>
                <w:rFonts w:ascii="Calibri" w:eastAsiaTheme="minorHAnsi" w:hAnsi="Calibri" w:cs="Calibri"/>
                <w:sz w:val="20"/>
                <w:lang w:eastAsia="lt-LT"/>
              </w:rPr>
            </w:pPr>
            <w:r w:rsidRPr="00830C29">
              <w:rPr>
                <w:rFonts w:ascii="Calibri" w:eastAsiaTheme="minorHAnsi" w:hAnsi="Calibri" w:cs="Calibri"/>
                <w:sz w:val="20"/>
                <w:lang w:eastAsia="lt-LT"/>
              </w:rPr>
              <w:t>181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4C203953" w14:textId="77777777" w:rsidR="00125B5F" w:rsidRPr="00830C29" w:rsidRDefault="00125B5F"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w:t>
            </w:r>
          </w:p>
        </w:tc>
        <w:tc>
          <w:tcPr>
            <w:tcW w:w="1843" w:type="dxa"/>
            <w:tcBorders>
              <w:top w:val="single" w:sz="4" w:space="0" w:color="auto"/>
              <w:left w:val="single" w:sz="4" w:space="0" w:color="auto"/>
              <w:bottom w:val="single" w:sz="4" w:space="0" w:color="auto"/>
              <w:right w:val="single" w:sz="4" w:space="0" w:color="auto"/>
            </w:tcBorders>
          </w:tcPr>
          <w:p w14:paraId="0B43FBEC" w14:textId="00C51F66" w:rsidR="00125B5F" w:rsidRPr="00830C29" w:rsidRDefault="00125B5F" w:rsidP="008811B5">
            <w:pPr>
              <w:jc w:val="center"/>
              <w:rPr>
                <w:rFonts w:ascii="Calibri" w:eastAsiaTheme="minorHAnsi" w:hAnsi="Calibri" w:cs="Calibri"/>
                <w:sz w:val="20"/>
                <w:lang w:eastAsia="lt-LT"/>
              </w:rPr>
            </w:pPr>
            <w:r w:rsidRPr="00830C29">
              <w:rPr>
                <w:rFonts w:ascii="Calibri" w:eastAsiaTheme="minorHAnsi" w:hAnsi="Calibri" w:cs="Calibri"/>
                <w:sz w:val="20"/>
                <w:lang w:eastAsia="lt-LT"/>
              </w:rPr>
              <w:t>205</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342,31</w:t>
            </w:r>
          </w:p>
        </w:tc>
        <w:tc>
          <w:tcPr>
            <w:tcW w:w="1984" w:type="dxa"/>
            <w:tcBorders>
              <w:top w:val="single" w:sz="4" w:space="0" w:color="auto"/>
              <w:left w:val="single" w:sz="4" w:space="0" w:color="auto"/>
              <w:bottom w:val="single" w:sz="4" w:space="0" w:color="auto"/>
              <w:right w:val="single" w:sz="4" w:space="0" w:color="auto"/>
            </w:tcBorders>
          </w:tcPr>
          <w:p w14:paraId="4A244D3F" w14:textId="77777777" w:rsidR="00125B5F" w:rsidRPr="00830C29" w:rsidRDefault="00125B5F"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w:t>
            </w:r>
          </w:p>
        </w:tc>
        <w:tc>
          <w:tcPr>
            <w:tcW w:w="2888" w:type="dxa"/>
            <w:tcBorders>
              <w:top w:val="single" w:sz="4" w:space="0" w:color="auto"/>
              <w:left w:val="single" w:sz="4" w:space="0" w:color="auto"/>
              <w:bottom w:val="single" w:sz="4" w:space="0" w:color="auto"/>
              <w:right w:val="single" w:sz="4" w:space="0" w:color="auto"/>
            </w:tcBorders>
          </w:tcPr>
          <w:p w14:paraId="6DB452C9" w14:textId="77777777" w:rsidR="00125B5F" w:rsidRPr="00830C29" w:rsidRDefault="00125B5F" w:rsidP="008811B5">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38</w:t>
            </w:r>
          </w:p>
        </w:tc>
      </w:tr>
    </w:tbl>
    <w:p w14:paraId="4D6D3003"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70D7B6DB" w14:textId="0AB84F8E"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Marijampolės teritorinis </w:t>
      </w:r>
      <w:r w:rsidR="00576EBD" w:rsidRPr="00830C29">
        <w:rPr>
          <w:rFonts w:ascii="Calibri" w:eastAsiaTheme="minorHAnsi" w:hAnsi="Calibri" w:cs="Calibri"/>
          <w:b/>
          <w:bCs/>
          <w:sz w:val="20"/>
          <w:lang w:eastAsia="lt-LT"/>
        </w:rPr>
        <w:t>skyrius</w:t>
      </w:r>
    </w:p>
    <w:tbl>
      <w:tblPr>
        <w:tblStyle w:val="TableGrid"/>
        <w:tblW w:w="13859" w:type="dxa"/>
        <w:tblLook w:val="04A0" w:firstRow="1" w:lastRow="0" w:firstColumn="1" w:lastColumn="0" w:noHBand="0" w:noVBand="1"/>
      </w:tblPr>
      <w:tblGrid>
        <w:gridCol w:w="3114"/>
        <w:gridCol w:w="2268"/>
        <w:gridCol w:w="1742"/>
        <w:gridCol w:w="1802"/>
        <w:gridCol w:w="1984"/>
        <w:gridCol w:w="2949"/>
      </w:tblGrid>
      <w:tr w:rsidR="00830C29" w:rsidRPr="00830C29" w14:paraId="479B9401" w14:textId="77777777" w:rsidTr="008811B5">
        <w:trPr>
          <w:trHeight w:val="693"/>
        </w:trPr>
        <w:tc>
          <w:tcPr>
            <w:tcW w:w="3114" w:type="dxa"/>
            <w:vMerge w:val="restart"/>
            <w:tcBorders>
              <w:top w:val="single" w:sz="4" w:space="0" w:color="auto"/>
              <w:left w:val="single" w:sz="4" w:space="0" w:color="auto"/>
              <w:bottom w:val="single" w:sz="4" w:space="0" w:color="auto"/>
              <w:right w:val="single" w:sz="4" w:space="0" w:color="auto"/>
            </w:tcBorders>
          </w:tcPr>
          <w:p w14:paraId="1E8EF29C" w14:textId="77777777" w:rsidR="00125B5F" w:rsidRPr="00830C29" w:rsidRDefault="00125B5F" w:rsidP="008811B5">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4010" w:type="dxa"/>
            <w:gridSpan w:val="2"/>
            <w:tcBorders>
              <w:top w:val="single" w:sz="4" w:space="0" w:color="auto"/>
              <w:left w:val="single" w:sz="4" w:space="0" w:color="auto"/>
              <w:bottom w:val="single" w:sz="4" w:space="0" w:color="auto"/>
              <w:right w:val="single" w:sz="4" w:space="0" w:color="auto"/>
            </w:tcBorders>
            <w:hideMark/>
          </w:tcPr>
          <w:p w14:paraId="6CFE18AB"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735" w:type="dxa"/>
            <w:gridSpan w:val="3"/>
            <w:tcBorders>
              <w:top w:val="single" w:sz="4" w:space="0" w:color="auto"/>
              <w:left w:val="single" w:sz="4" w:space="0" w:color="auto"/>
              <w:bottom w:val="single" w:sz="4" w:space="0" w:color="auto"/>
              <w:right w:val="single" w:sz="4" w:space="0" w:color="auto"/>
            </w:tcBorders>
            <w:hideMark/>
          </w:tcPr>
          <w:p w14:paraId="6B055BB1"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44317DAE" w14:textId="77777777" w:rsidTr="008811B5">
        <w:trPr>
          <w:trHeight w:val="148"/>
        </w:trPr>
        <w:tc>
          <w:tcPr>
            <w:tcW w:w="3114" w:type="dxa"/>
            <w:vMerge/>
            <w:tcBorders>
              <w:top w:val="single" w:sz="4" w:space="0" w:color="auto"/>
              <w:left w:val="single" w:sz="4" w:space="0" w:color="auto"/>
              <w:bottom w:val="single" w:sz="4" w:space="0" w:color="auto"/>
              <w:right w:val="single" w:sz="4" w:space="0" w:color="auto"/>
            </w:tcBorders>
            <w:hideMark/>
          </w:tcPr>
          <w:p w14:paraId="3689CA33" w14:textId="77777777" w:rsidR="00125B5F" w:rsidRPr="00830C29" w:rsidRDefault="00125B5F" w:rsidP="001C64C9">
            <w:pPr>
              <w:spacing w:line="276" w:lineRule="auto"/>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F1EC637"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42" w:type="dxa"/>
            <w:tcBorders>
              <w:top w:val="single" w:sz="4" w:space="0" w:color="auto"/>
              <w:left w:val="single" w:sz="4" w:space="0" w:color="auto"/>
              <w:bottom w:val="single" w:sz="4" w:space="0" w:color="auto"/>
              <w:right w:val="single" w:sz="4" w:space="0" w:color="auto"/>
            </w:tcBorders>
            <w:hideMark/>
          </w:tcPr>
          <w:p w14:paraId="3AA714F5"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802" w:type="dxa"/>
            <w:tcBorders>
              <w:top w:val="single" w:sz="4" w:space="0" w:color="auto"/>
              <w:left w:val="single" w:sz="4" w:space="0" w:color="auto"/>
              <w:bottom w:val="single" w:sz="4" w:space="0" w:color="auto"/>
              <w:right w:val="single" w:sz="4" w:space="0" w:color="auto"/>
            </w:tcBorders>
            <w:hideMark/>
          </w:tcPr>
          <w:p w14:paraId="36DBC0D7"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4" w:type="dxa"/>
            <w:tcBorders>
              <w:top w:val="single" w:sz="4" w:space="0" w:color="auto"/>
              <w:left w:val="single" w:sz="4" w:space="0" w:color="auto"/>
              <w:bottom w:val="single" w:sz="4" w:space="0" w:color="auto"/>
              <w:right w:val="single" w:sz="4" w:space="0" w:color="auto"/>
            </w:tcBorders>
            <w:hideMark/>
          </w:tcPr>
          <w:p w14:paraId="2781B6AC"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949" w:type="dxa"/>
            <w:tcBorders>
              <w:top w:val="single" w:sz="4" w:space="0" w:color="auto"/>
              <w:left w:val="single" w:sz="4" w:space="0" w:color="auto"/>
              <w:bottom w:val="single" w:sz="4" w:space="0" w:color="auto"/>
              <w:right w:val="single" w:sz="4" w:space="0" w:color="auto"/>
            </w:tcBorders>
            <w:hideMark/>
          </w:tcPr>
          <w:p w14:paraId="3649B1A9" w14:textId="2B56413B"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5BD2148D" w14:textId="77777777" w:rsidTr="008811B5">
        <w:trPr>
          <w:trHeight w:val="345"/>
        </w:trPr>
        <w:tc>
          <w:tcPr>
            <w:tcW w:w="3114" w:type="dxa"/>
            <w:tcBorders>
              <w:top w:val="single" w:sz="4" w:space="0" w:color="auto"/>
              <w:left w:val="single" w:sz="4" w:space="0" w:color="auto"/>
              <w:bottom w:val="single" w:sz="4" w:space="0" w:color="auto"/>
              <w:right w:val="single" w:sz="4" w:space="0" w:color="auto"/>
            </w:tcBorders>
            <w:hideMark/>
          </w:tcPr>
          <w:p w14:paraId="39AF5B85" w14:textId="77777777" w:rsidR="00125B5F" w:rsidRPr="00830C29" w:rsidRDefault="00125B5F" w:rsidP="008811B5">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1756D8F5" w14:textId="4D8580CB"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42" w:type="dxa"/>
            <w:tcBorders>
              <w:top w:val="single" w:sz="4" w:space="0" w:color="auto"/>
              <w:left w:val="single" w:sz="4" w:space="0" w:color="auto"/>
              <w:bottom w:val="single" w:sz="4" w:space="0" w:color="auto"/>
              <w:right w:val="single" w:sz="4" w:space="0" w:color="auto"/>
            </w:tcBorders>
          </w:tcPr>
          <w:p w14:paraId="79CDE819" w14:textId="2714A4C0"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02" w:type="dxa"/>
            <w:tcBorders>
              <w:top w:val="single" w:sz="4" w:space="0" w:color="auto"/>
              <w:left w:val="single" w:sz="4" w:space="0" w:color="auto"/>
              <w:bottom w:val="single" w:sz="4" w:space="0" w:color="auto"/>
              <w:right w:val="single" w:sz="4" w:space="0" w:color="auto"/>
            </w:tcBorders>
          </w:tcPr>
          <w:p w14:paraId="6B4DF0A7" w14:textId="678318E4"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28163453" w14:textId="305A2A90"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949" w:type="dxa"/>
            <w:tcBorders>
              <w:top w:val="single" w:sz="4" w:space="0" w:color="auto"/>
              <w:left w:val="single" w:sz="4" w:space="0" w:color="auto"/>
              <w:bottom w:val="single" w:sz="4" w:space="0" w:color="auto"/>
              <w:right w:val="single" w:sz="4" w:space="0" w:color="auto"/>
            </w:tcBorders>
          </w:tcPr>
          <w:p w14:paraId="76E21F27" w14:textId="2C6D59BD"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708C4532" w14:textId="77777777" w:rsidTr="008811B5">
        <w:trPr>
          <w:trHeight w:val="563"/>
        </w:trPr>
        <w:tc>
          <w:tcPr>
            <w:tcW w:w="3114" w:type="dxa"/>
            <w:tcBorders>
              <w:top w:val="single" w:sz="4" w:space="0" w:color="auto"/>
              <w:left w:val="single" w:sz="4" w:space="0" w:color="auto"/>
              <w:bottom w:val="single" w:sz="4" w:space="0" w:color="auto"/>
              <w:right w:val="single" w:sz="4" w:space="0" w:color="auto"/>
            </w:tcBorders>
          </w:tcPr>
          <w:p w14:paraId="256B48F4" w14:textId="77777777" w:rsidR="00125B5F" w:rsidRPr="00830C29" w:rsidRDefault="00125B5F" w:rsidP="008811B5">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1FDA896A" w14:textId="74C64F01"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42" w:type="dxa"/>
            <w:tcBorders>
              <w:top w:val="single" w:sz="4" w:space="0" w:color="auto"/>
              <w:left w:val="single" w:sz="4" w:space="0" w:color="auto"/>
              <w:bottom w:val="single" w:sz="4" w:space="0" w:color="auto"/>
              <w:right w:val="single" w:sz="4" w:space="0" w:color="auto"/>
            </w:tcBorders>
          </w:tcPr>
          <w:p w14:paraId="1DD67A02" w14:textId="57BF18A4"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02" w:type="dxa"/>
            <w:tcBorders>
              <w:top w:val="single" w:sz="4" w:space="0" w:color="auto"/>
              <w:left w:val="single" w:sz="4" w:space="0" w:color="auto"/>
              <w:bottom w:val="single" w:sz="4" w:space="0" w:color="auto"/>
              <w:right w:val="single" w:sz="4" w:space="0" w:color="auto"/>
            </w:tcBorders>
          </w:tcPr>
          <w:p w14:paraId="481351AD" w14:textId="6324E63C"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28314778" w14:textId="39DDE406"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949" w:type="dxa"/>
            <w:tcBorders>
              <w:top w:val="single" w:sz="4" w:space="0" w:color="auto"/>
              <w:left w:val="single" w:sz="4" w:space="0" w:color="auto"/>
              <w:bottom w:val="single" w:sz="4" w:space="0" w:color="auto"/>
              <w:right w:val="single" w:sz="4" w:space="0" w:color="auto"/>
            </w:tcBorders>
          </w:tcPr>
          <w:p w14:paraId="058F9679" w14:textId="1EE97835" w:rsidR="00125B5F" w:rsidRPr="00830C29" w:rsidRDefault="00D0735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2C0FEF20" w14:textId="77777777" w:rsidTr="008811B5">
        <w:trPr>
          <w:trHeight w:val="274"/>
        </w:trPr>
        <w:tc>
          <w:tcPr>
            <w:tcW w:w="3114" w:type="dxa"/>
            <w:tcBorders>
              <w:top w:val="single" w:sz="4" w:space="0" w:color="auto"/>
              <w:left w:val="single" w:sz="4" w:space="0" w:color="auto"/>
              <w:bottom w:val="single" w:sz="4" w:space="0" w:color="auto"/>
              <w:right w:val="single" w:sz="4" w:space="0" w:color="auto"/>
            </w:tcBorders>
          </w:tcPr>
          <w:p w14:paraId="50477391" w14:textId="77777777" w:rsidR="00125B5F" w:rsidRPr="00830C29" w:rsidRDefault="00125B5F" w:rsidP="008811B5">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60296ACC" w14:textId="494D48D0"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396</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059,00</w:t>
            </w:r>
          </w:p>
        </w:tc>
        <w:tc>
          <w:tcPr>
            <w:tcW w:w="1742" w:type="dxa"/>
            <w:tcBorders>
              <w:top w:val="single" w:sz="4" w:space="0" w:color="auto"/>
              <w:left w:val="single" w:sz="4" w:space="0" w:color="auto"/>
              <w:bottom w:val="single" w:sz="4" w:space="0" w:color="auto"/>
              <w:right w:val="single" w:sz="4" w:space="0" w:color="auto"/>
            </w:tcBorders>
          </w:tcPr>
          <w:p w14:paraId="2FF30E3E"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59</w:t>
            </w:r>
          </w:p>
        </w:tc>
        <w:tc>
          <w:tcPr>
            <w:tcW w:w="1802" w:type="dxa"/>
            <w:tcBorders>
              <w:top w:val="single" w:sz="4" w:space="0" w:color="auto"/>
              <w:left w:val="single" w:sz="4" w:space="0" w:color="auto"/>
              <w:bottom w:val="single" w:sz="4" w:space="0" w:color="auto"/>
              <w:right w:val="single" w:sz="4" w:space="0" w:color="auto"/>
            </w:tcBorders>
          </w:tcPr>
          <w:p w14:paraId="1A763D36" w14:textId="44066F41"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278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291,13</w:t>
            </w:r>
          </w:p>
        </w:tc>
        <w:tc>
          <w:tcPr>
            <w:tcW w:w="1984" w:type="dxa"/>
            <w:tcBorders>
              <w:top w:val="single" w:sz="4" w:space="0" w:color="auto"/>
              <w:left w:val="single" w:sz="4" w:space="0" w:color="auto"/>
              <w:bottom w:val="single" w:sz="4" w:space="0" w:color="auto"/>
              <w:right w:val="single" w:sz="4" w:space="0" w:color="auto"/>
            </w:tcBorders>
          </w:tcPr>
          <w:p w14:paraId="45170E8B"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430</w:t>
            </w:r>
          </w:p>
        </w:tc>
        <w:tc>
          <w:tcPr>
            <w:tcW w:w="2949" w:type="dxa"/>
            <w:tcBorders>
              <w:top w:val="single" w:sz="4" w:space="0" w:color="auto"/>
              <w:left w:val="single" w:sz="4" w:space="0" w:color="auto"/>
              <w:bottom w:val="single" w:sz="4" w:space="0" w:color="auto"/>
              <w:right w:val="single" w:sz="4" w:space="0" w:color="auto"/>
            </w:tcBorders>
          </w:tcPr>
          <w:p w14:paraId="2095C0BE"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430</w:t>
            </w:r>
          </w:p>
        </w:tc>
      </w:tr>
      <w:tr w:rsidR="008811B5" w:rsidRPr="00830C29" w14:paraId="645EB836" w14:textId="77777777" w:rsidTr="008811B5">
        <w:trPr>
          <w:trHeight w:val="339"/>
        </w:trPr>
        <w:tc>
          <w:tcPr>
            <w:tcW w:w="3114" w:type="dxa"/>
            <w:tcBorders>
              <w:top w:val="single" w:sz="4" w:space="0" w:color="auto"/>
              <w:left w:val="single" w:sz="4" w:space="0" w:color="auto"/>
              <w:bottom w:val="single" w:sz="4" w:space="0" w:color="auto"/>
              <w:right w:val="single" w:sz="4" w:space="0" w:color="auto"/>
            </w:tcBorders>
            <w:hideMark/>
          </w:tcPr>
          <w:p w14:paraId="7A5557A4" w14:textId="77777777" w:rsidR="00125B5F" w:rsidRPr="00830C29" w:rsidRDefault="00125B5F" w:rsidP="008811B5">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3710378C" w14:textId="395589B6"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041</w:t>
            </w:r>
            <w:r w:rsidR="00576EBD" w:rsidRPr="00830C29">
              <w:rPr>
                <w:rFonts w:ascii="Calibri" w:eastAsiaTheme="minorHAnsi" w:hAnsi="Calibri" w:cs="Calibri"/>
                <w:sz w:val="20"/>
                <w:lang w:eastAsia="lt-LT"/>
              </w:rPr>
              <w:t>,00</w:t>
            </w:r>
          </w:p>
        </w:tc>
        <w:tc>
          <w:tcPr>
            <w:tcW w:w="1742" w:type="dxa"/>
            <w:tcBorders>
              <w:top w:val="single" w:sz="4" w:space="0" w:color="auto"/>
              <w:left w:val="single" w:sz="4" w:space="0" w:color="auto"/>
              <w:bottom w:val="single" w:sz="4" w:space="0" w:color="auto"/>
              <w:right w:val="single" w:sz="4" w:space="0" w:color="auto"/>
            </w:tcBorders>
          </w:tcPr>
          <w:p w14:paraId="042FD133"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w:t>
            </w:r>
          </w:p>
        </w:tc>
        <w:tc>
          <w:tcPr>
            <w:tcW w:w="1802" w:type="dxa"/>
            <w:tcBorders>
              <w:top w:val="single" w:sz="4" w:space="0" w:color="auto"/>
              <w:left w:val="single" w:sz="4" w:space="0" w:color="auto"/>
              <w:bottom w:val="single" w:sz="4" w:space="0" w:color="auto"/>
              <w:right w:val="single" w:sz="4" w:space="0" w:color="auto"/>
            </w:tcBorders>
          </w:tcPr>
          <w:p w14:paraId="3979551D" w14:textId="47894CA1"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7</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945,5</w:t>
            </w:r>
            <w:r w:rsidR="00576EBD" w:rsidRPr="00830C29">
              <w:rPr>
                <w:rFonts w:ascii="Calibri" w:eastAsiaTheme="minorHAnsi" w:hAnsi="Calibri" w:cs="Calibri"/>
                <w:sz w:val="20"/>
                <w:lang w:eastAsia="lt-LT"/>
              </w:rPr>
              <w:t>0</w:t>
            </w:r>
          </w:p>
        </w:tc>
        <w:tc>
          <w:tcPr>
            <w:tcW w:w="1984" w:type="dxa"/>
            <w:tcBorders>
              <w:top w:val="single" w:sz="4" w:space="0" w:color="auto"/>
              <w:left w:val="single" w:sz="4" w:space="0" w:color="auto"/>
              <w:bottom w:val="single" w:sz="4" w:space="0" w:color="auto"/>
              <w:right w:val="single" w:sz="4" w:space="0" w:color="auto"/>
            </w:tcBorders>
          </w:tcPr>
          <w:p w14:paraId="7EC30D3A"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w:t>
            </w:r>
          </w:p>
        </w:tc>
        <w:tc>
          <w:tcPr>
            <w:tcW w:w="2949" w:type="dxa"/>
            <w:tcBorders>
              <w:top w:val="single" w:sz="4" w:space="0" w:color="auto"/>
              <w:left w:val="single" w:sz="4" w:space="0" w:color="auto"/>
              <w:bottom w:val="single" w:sz="4" w:space="0" w:color="auto"/>
              <w:right w:val="single" w:sz="4" w:space="0" w:color="auto"/>
            </w:tcBorders>
          </w:tcPr>
          <w:p w14:paraId="1BDF6627"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w:t>
            </w:r>
          </w:p>
        </w:tc>
      </w:tr>
    </w:tbl>
    <w:p w14:paraId="20CDEBDA"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16DDC3D1" w14:textId="3D0F20AD"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 xml:space="preserve">Šiaulių </w:t>
      </w:r>
      <w:r w:rsidR="00576EBD" w:rsidRPr="00830C29">
        <w:rPr>
          <w:rFonts w:ascii="Calibri" w:eastAsiaTheme="minorHAnsi" w:hAnsi="Calibri" w:cs="Calibri"/>
          <w:b/>
          <w:bCs/>
          <w:sz w:val="20"/>
          <w:lang w:eastAsia="lt-LT"/>
        </w:rPr>
        <w:t xml:space="preserve">filialo </w:t>
      </w:r>
      <w:r w:rsidRPr="00830C29">
        <w:rPr>
          <w:rFonts w:ascii="Calibri" w:eastAsiaTheme="minorHAnsi" w:hAnsi="Calibri" w:cs="Calibri"/>
          <w:b/>
          <w:bCs/>
          <w:sz w:val="20"/>
          <w:lang w:eastAsia="lt-LT"/>
        </w:rPr>
        <w:t xml:space="preserve">Bendrųjų reikalų </w:t>
      </w:r>
      <w:r w:rsidR="00576EBD"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114"/>
        <w:gridCol w:w="2268"/>
        <w:gridCol w:w="1701"/>
        <w:gridCol w:w="1843"/>
        <w:gridCol w:w="1984"/>
        <w:gridCol w:w="2410"/>
      </w:tblGrid>
      <w:tr w:rsidR="00830C29" w:rsidRPr="00830C29" w14:paraId="4DB15860" w14:textId="77777777" w:rsidTr="00CC484C">
        <w:trPr>
          <w:trHeight w:val="589"/>
        </w:trPr>
        <w:tc>
          <w:tcPr>
            <w:tcW w:w="3114" w:type="dxa"/>
            <w:vMerge w:val="restart"/>
            <w:tcBorders>
              <w:top w:val="single" w:sz="4" w:space="0" w:color="auto"/>
              <w:left w:val="single" w:sz="4" w:space="0" w:color="auto"/>
              <w:bottom w:val="single" w:sz="4" w:space="0" w:color="auto"/>
              <w:right w:val="single" w:sz="4" w:space="0" w:color="auto"/>
            </w:tcBorders>
          </w:tcPr>
          <w:p w14:paraId="54ADF68D"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30D85FF5"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37" w:type="dxa"/>
            <w:gridSpan w:val="3"/>
            <w:tcBorders>
              <w:top w:val="single" w:sz="4" w:space="0" w:color="auto"/>
              <w:left w:val="single" w:sz="4" w:space="0" w:color="auto"/>
              <w:bottom w:val="single" w:sz="4" w:space="0" w:color="auto"/>
              <w:right w:val="single" w:sz="4" w:space="0" w:color="auto"/>
            </w:tcBorders>
            <w:hideMark/>
          </w:tcPr>
          <w:p w14:paraId="77E60095"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0DD805AE" w14:textId="77777777" w:rsidTr="00CC484C">
        <w:trPr>
          <w:trHeight w:val="251"/>
        </w:trPr>
        <w:tc>
          <w:tcPr>
            <w:tcW w:w="3114" w:type="dxa"/>
            <w:vMerge/>
            <w:tcBorders>
              <w:top w:val="single" w:sz="4" w:space="0" w:color="auto"/>
              <w:left w:val="single" w:sz="4" w:space="0" w:color="auto"/>
              <w:bottom w:val="single" w:sz="4" w:space="0" w:color="auto"/>
              <w:right w:val="single" w:sz="4" w:space="0" w:color="auto"/>
            </w:tcBorders>
            <w:hideMark/>
          </w:tcPr>
          <w:p w14:paraId="27984BA5" w14:textId="77777777" w:rsidR="00125B5F" w:rsidRPr="00830C29" w:rsidRDefault="00125B5F" w:rsidP="008811B5">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189ABA95"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hideMark/>
          </w:tcPr>
          <w:p w14:paraId="02F49E1B"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843" w:type="dxa"/>
            <w:tcBorders>
              <w:top w:val="single" w:sz="4" w:space="0" w:color="auto"/>
              <w:left w:val="single" w:sz="4" w:space="0" w:color="auto"/>
              <w:bottom w:val="single" w:sz="4" w:space="0" w:color="auto"/>
              <w:right w:val="single" w:sz="4" w:space="0" w:color="auto"/>
            </w:tcBorders>
            <w:hideMark/>
          </w:tcPr>
          <w:p w14:paraId="7D621938"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1984" w:type="dxa"/>
            <w:tcBorders>
              <w:top w:val="single" w:sz="4" w:space="0" w:color="auto"/>
              <w:left w:val="single" w:sz="4" w:space="0" w:color="auto"/>
              <w:bottom w:val="single" w:sz="4" w:space="0" w:color="auto"/>
              <w:right w:val="single" w:sz="4" w:space="0" w:color="auto"/>
            </w:tcBorders>
            <w:hideMark/>
          </w:tcPr>
          <w:p w14:paraId="376E6804" w14:textId="77777777"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410" w:type="dxa"/>
            <w:tcBorders>
              <w:top w:val="single" w:sz="4" w:space="0" w:color="auto"/>
              <w:left w:val="single" w:sz="4" w:space="0" w:color="auto"/>
              <w:bottom w:val="single" w:sz="4" w:space="0" w:color="auto"/>
              <w:right w:val="single" w:sz="4" w:space="0" w:color="auto"/>
            </w:tcBorders>
            <w:hideMark/>
          </w:tcPr>
          <w:p w14:paraId="219936CC" w14:textId="27114DE6" w:rsidR="00125B5F" w:rsidRPr="00830C29" w:rsidRDefault="00125B5F" w:rsidP="008811B5">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55BD7AB9" w14:textId="77777777" w:rsidTr="00CC484C">
        <w:trPr>
          <w:trHeight w:val="364"/>
        </w:trPr>
        <w:tc>
          <w:tcPr>
            <w:tcW w:w="3114" w:type="dxa"/>
            <w:tcBorders>
              <w:top w:val="single" w:sz="4" w:space="0" w:color="auto"/>
              <w:left w:val="single" w:sz="4" w:space="0" w:color="auto"/>
              <w:bottom w:val="single" w:sz="4" w:space="0" w:color="auto"/>
              <w:right w:val="single" w:sz="4" w:space="0" w:color="auto"/>
            </w:tcBorders>
            <w:hideMark/>
          </w:tcPr>
          <w:p w14:paraId="335EA852"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516C2FE6" w14:textId="0307327F" w:rsidR="00125B5F" w:rsidRPr="00830C29" w:rsidRDefault="00227E2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E7669CA" w14:textId="3C6511F4" w:rsidR="00125B5F" w:rsidRPr="00830C29" w:rsidRDefault="00227E2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5FC53F0D" w14:textId="56449235" w:rsidR="00125B5F" w:rsidRPr="00830C29" w:rsidRDefault="00227E2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2D10B94E" w14:textId="563295E9" w:rsidR="00125B5F" w:rsidRPr="00830C29" w:rsidRDefault="00227E2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410" w:type="dxa"/>
            <w:tcBorders>
              <w:top w:val="single" w:sz="4" w:space="0" w:color="auto"/>
              <w:left w:val="single" w:sz="4" w:space="0" w:color="auto"/>
              <w:bottom w:val="single" w:sz="4" w:space="0" w:color="auto"/>
              <w:right w:val="single" w:sz="4" w:space="0" w:color="auto"/>
            </w:tcBorders>
          </w:tcPr>
          <w:p w14:paraId="75A1A82B" w14:textId="6AB0067F" w:rsidR="00125B5F" w:rsidRPr="00830C29" w:rsidRDefault="00227E2B"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0F6423F3" w14:textId="77777777" w:rsidTr="00CC484C">
        <w:trPr>
          <w:trHeight w:val="553"/>
        </w:trPr>
        <w:tc>
          <w:tcPr>
            <w:tcW w:w="3114" w:type="dxa"/>
            <w:tcBorders>
              <w:top w:val="single" w:sz="4" w:space="0" w:color="auto"/>
              <w:left w:val="single" w:sz="4" w:space="0" w:color="auto"/>
              <w:bottom w:val="single" w:sz="4" w:space="0" w:color="auto"/>
              <w:right w:val="single" w:sz="4" w:space="0" w:color="auto"/>
            </w:tcBorders>
          </w:tcPr>
          <w:p w14:paraId="6119E3D8"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3946D11A" w14:textId="0B87A0A0"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280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01" w:type="dxa"/>
            <w:tcBorders>
              <w:top w:val="single" w:sz="4" w:space="0" w:color="auto"/>
              <w:left w:val="single" w:sz="4" w:space="0" w:color="auto"/>
              <w:bottom w:val="single" w:sz="4" w:space="0" w:color="auto"/>
              <w:right w:val="single" w:sz="4" w:space="0" w:color="auto"/>
            </w:tcBorders>
          </w:tcPr>
          <w:p w14:paraId="6CD0A10B"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2</w:t>
            </w:r>
          </w:p>
        </w:tc>
        <w:tc>
          <w:tcPr>
            <w:tcW w:w="1843" w:type="dxa"/>
            <w:tcBorders>
              <w:top w:val="single" w:sz="4" w:space="0" w:color="auto"/>
              <w:left w:val="single" w:sz="4" w:space="0" w:color="auto"/>
              <w:bottom w:val="single" w:sz="4" w:space="0" w:color="auto"/>
              <w:right w:val="single" w:sz="4" w:space="0" w:color="auto"/>
            </w:tcBorders>
          </w:tcPr>
          <w:p w14:paraId="1ABF1198" w14:textId="594A1EAC"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155</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182,5</w:t>
            </w:r>
            <w:r w:rsidR="00576EBD" w:rsidRPr="00830C29">
              <w:rPr>
                <w:rFonts w:ascii="Calibri" w:eastAsiaTheme="minorHAnsi" w:hAnsi="Calibri" w:cs="Calibri"/>
                <w:sz w:val="20"/>
                <w:lang w:eastAsia="lt-LT"/>
              </w:rPr>
              <w:t>0</w:t>
            </w:r>
          </w:p>
        </w:tc>
        <w:tc>
          <w:tcPr>
            <w:tcW w:w="1984" w:type="dxa"/>
            <w:tcBorders>
              <w:top w:val="single" w:sz="4" w:space="0" w:color="auto"/>
              <w:left w:val="single" w:sz="4" w:space="0" w:color="auto"/>
              <w:bottom w:val="single" w:sz="4" w:space="0" w:color="auto"/>
              <w:right w:val="single" w:sz="4" w:space="0" w:color="auto"/>
            </w:tcBorders>
          </w:tcPr>
          <w:p w14:paraId="2F12AB98"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w:t>
            </w:r>
          </w:p>
        </w:tc>
        <w:tc>
          <w:tcPr>
            <w:tcW w:w="2410" w:type="dxa"/>
            <w:tcBorders>
              <w:top w:val="single" w:sz="4" w:space="0" w:color="auto"/>
              <w:left w:val="single" w:sz="4" w:space="0" w:color="auto"/>
              <w:bottom w:val="single" w:sz="4" w:space="0" w:color="auto"/>
              <w:right w:val="single" w:sz="4" w:space="0" w:color="auto"/>
            </w:tcBorders>
          </w:tcPr>
          <w:p w14:paraId="7A4DA29C"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w:t>
            </w:r>
          </w:p>
        </w:tc>
      </w:tr>
      <w:tr w:rsidR="00830C29" w:rsidRPr="00830C29" w14:paraId="7A39033E" w14:textId="77777777" w:rsidTr="00CC484C">
        <w:trPr>
          <w:trHeight w:val="271"/>
        </w:trPr>
        <w:tc>
          <w:tcPr>
            <w:tcW w:w="3114" w:type="dxa"/>
            <w:tcBorders>
              <w:top w:val="single" w:sz="4" w:space="0" w:color="auto"/>
              <w:left w:val="single" w:sz="4" w:space="0" w:color="auto"/>
              <w:bottom w:val="single" w:sz="4" w:space="0" w:color="auto"/>
              <w:right w:val="single" w:sz="4" w:space="0" w:color="auto"/>
            </w:tcBorders>
          </w:tcPr>
          <w:p w14:paraId="0FC3DCB3"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67F67413" w14:textId="6D29E26E"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792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200,00</w:t>
            </w:r>
          </w:p>
        </w:tc>
        <w:tc>
          <w:tcPr>
            <w:tcW w:w="1701" w:type="dxa"/>
            <w:tcBorders>
              <w:top w:val="single" w:sz="4" w:space="0" w:color="auto"/>
              <w:left w:val="single" w:sz="4" w:space="0" w:color="auto"/>
              <w:bottom w:val="single" w:sz="4" w:space="0" w:color="auto"/>
              <w:right w:val="single" w:sz="4" w:space="0" w:color="auto"/>
            </w:tcBorders>
          </w:tcPr>
          <w:p w14:paraId="74CFEDD1"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117</w:t>
            </w:r>
          </w:p>
        </w:tc>
        <w:tc>
          <w:tcPr>
            <w:tcW w:w="1843" w:type="dxa"/>
            <w:tcBorders>
              <w:top w:val="single" w:sz="4" w:space="0" w:color="auto"/>
              <w:left w:val="single" w:sz="4" w:space="0" w:color="auto"/>
              <w:bottom w:val="single" w:sz="4" w:space="0" w:color="auto"/>
              <w:right w:val="single" w:sz="4" w:space="0" w:color="auto"/>
            </w:tcBorders>
          </w:tcPr>
          <w:p w14:paraId="67E360DC" w14:textId="32A0AE43"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300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837,74</w:t>
            </w:r>
          </w:p>
        </w:tc>
        <w:tc>
          <w:tcPr>
            <w:tcW w:w="1984" w:type="dxa"/>
            <w:tcBorders>
              <w:top w:val="single" w:sz="4" w:space="0" w:color="auto"/>
              <w:left w:val="single" w:sz="4" w:space="0" w:color="auto"/>
              <w:bottom w:val="single" w:sz="4" w:space="0" w:color="auto"/>
              <w:right w:val="single" w:sz="4" w:space="0" w:color="auto"/>
            </w:tcBorders>
          </w:tcPr>
          <w:p w14:paraId="1907D488"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398</w:t>
            </w:r>
          </w:p>
        </w:tc>
        <w:tc>
          <w:tcPr>
            <w:tcW w:w="2410" w:type="dxa"/>
            <w:tcBorders>
              <w:top w:val="single" w:sz="4" w:space="0" w:color="auto"/>
              <w:left w:val="single" w:sz="4" w:space="0" w:color="auto"/>
              <w:bottom w:val="single" w:sz="4" w:space="0" w:color="auto"/>
              <w:right w:val="single" w:sz="4" w:space="0" w:color="auto"/>
            </w:tcBorders>
          </w:tcPr>
          <w:p w14:paraId="5C711B81" w14:textId="77777777" w:rsidR="00125B5F" w:rsidRPr="00830C29" w:rsidRDefault="00125B5F"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398</w:t>
            </w:r>
          </w:p>
        </w:tc>
      </w:tr>
      <w:tr w:rsidR="008811B5" w:rsidRPr="00830C29" w14:paraId="5E105CD9" w14:textId="77777777" w:rsidTr="00CC484C">
        <w:trPr>
          <w:trHeight w:val="233"/>
        </w:trPr>
        <w:tc>
          <w:tcPr>
            <w:tcW w:w="3114" w:type="dxa"/>
            <w:tcBorders>
              <w:top w:val="single" w:sz="4" w:space="0" w:color="auto"/>
              <w:left w:val="single" w:sz="4" w:space="0" w:color="auto"/>
              <w:bottom w:val="single" w:sz="4" w:space="0" w:color="auto"/>
              <w:right w:val="single" w:sz="4" w:space="0" w:color="auto"/>
            </w:tcBorders>
            <w:hideMark/>
          </w:tcPr>
          <w:p w14:paraId="783E6A7D" w14:textId="77777777" w:rsidR="00125B5F" w:rsidRPr="00830C29" w:rsidRDefault="00125B5F" w:rsidP="008811B5">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0D883F1D" w14:textId="3A527F25" w:rsidR="00125B5F" w:rsidRPr="00830C29" w:rsidRDefault="002727DE"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EE9FF32" w14:textId="1E11B05A" w:rsidR="00125B5F" w:rsidRPr="00830C29" w:rsidRDefault="002727DE"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843" w:type="dxa"/>
            <w:tcBorders>
              <w:top w:val="single" w:sz="4" w:space="0" w:color="auto"/>
              <w:left w:val="single" w:sz="4" w:space="0" w:color="auto"/>
              <w:bottom w:val="single" w:sz="4" w:space="0" w:color="auto"/>
              <w:right w:val="single" w:sz="4" w:space="0" w:color="auto"/>
            </w:tcBorders>
          </w:tcPr>
          <w:p w14:paraId="31EFFBD4" w14:textId="2FDD4B9D" w:rsidR="00125B5F" w:rsidRPr="00830C29" w:rsidRDefault="002727DE"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984" w:type="dxa"/>
            <w:tcBorders>
              <w:top w:val="single" w:sz="4" w:space="0" w:color="auto"/>
              <w:left w:val="single" w:sz="4" w:space="0" w:color="auto"/>
              <w:bottom w:val="single" w:sz="4" w:space="0" w:color="auto"/>
              <w:right w:val="single" w:sz="4" w:space="0" w:color="auto"/>
            </w:tcBorders>
          </w:tcPr>
          <w:p w14:paraId="5E9CC59C" w14:textId="6ED76EF6" w:rsidR="00125B5F" w:rsidRPr="00830C29" w:rsidRDefault="002727DE"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410" w:type="dxa"/>
            <w:tcBorders>
              <w:top w:val="single" w:sz="4" w:space="0" w:color="auto"/>
              <w:left w:val="single" w:sz="4" w:space="0" w:color="auto"/>
              <w:bottom w:val="single" w:sz="4" w:space="0" w:color="auto"/>
              <w:right w:val="single" w:sz="4" w:space="0" w:color="auto"/>
            </w:tcBorders>
          </w:tcPr>
          <w:p w14:paraId="3F55EA75" w14:textId="416F6263" w:rsidR="00125B5F" w:rsidRPr="00830C29" w:rsidRDefault="002727DE" w:rsidP="008811B5">
            <w:pPr>
              <w:spacing w:line="276" w:lineRule="auto"/>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bl>
    <w:p w14:paraId="56B6F3FC" w14:textId="77777777" w:rsidR="00E850C1" w:rsidRPr="00830C29" w:rsidRDefault="00E850C1" w:rsidP="00125B5F">
      <w:pPr>
        <w:pStyle w:val="ListParagraph"/>
        <w:tabs>
          <w:tab w:val="left" w:pos="1418"/>
          <w:tab w:val="left" w:pos="1843"/>
        </w:tabs>
        <w:spacing w:line="276" w:lineRule="auto"/>
        <w:ind w:left="0" w:firstLine="567"/>
        <w:rPr>
          <w:rFonts w:ascii="Calibri" w:eastAsiaTheme="minorHAnsi" w:hAnsi="Calibri" w:cs="Calibri"/>
          <w:sz w:val="20"/>
          <w:lang w:eastAsia="lt-LT"/>
        </w:rPr>
      </w:pPr>
    </w:p>
    <w:p w14:paraId="4CEEF0E7" w14:textId="43471702"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Raseinių teritorinis </w:t>
      </w:r>
      <w:r w:rsidR="00576EBD"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114"/>
        <w:gridCol w:w="2268"/>
        <w:gridCol w:w="1701"/>
        <w:gridCol w:w="1701"/>
        <w:gridCol w:w="2126"/>
        <w:gridCol w:w="2410"/>
      </w:tblGrid>
      <w:tr w:rsidR="00830C29" w:rsidRPr="00830C29" w14:paraId="5A914564" w14:textId="77777777" w:rsidTr="00E850C1">
        <w:tc>
          <w:tcPr>
            <w:tcW w:w="3114" w:type="dxa"/>
            <w:vMerge w:val="restart"/>
            <w:tcBorders>
              <w:top w:val="single" w:sz="4" w:space="0" w:color="auto"/>
              <w:left w:val="single" w:sz="4" w:space="0" w:color="auto"/>
              <w:bottom w:val="single" w:sz="4" w:space="0" w:color="auto"/>
              <w:right w:val="single" w:sz="4" w:space="0" w:color="auto"/>
            </w:tcBorders>
          </w:tcPr>
          <w:p w14:paraId="059C9D0C"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644181A4"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37" w:type="dxa"/>
            <w:gridSpan w:val="3"/>
            <w:tcBorders>
              <w:top w:val="single" w:sz="4" w:space="0" w:color="auto"/>
              <w:left w:val="single" w:sz="4" w:space="0" w:color="auto"/>
              <w:bottom w:val="single" w:sz="4" w:space="0" w:color="auto"/>
              <w:right w:val="single" w:sz="4" w:space="0" w:color="auto"/>
            </w:tcBorders>
            <w:hideMark/>
          </w:tcPr>
          <w:p w14:paraId="401757D4"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358191D3" w14:textId="77777777" w:rsidTr="00E850C1">
        <w:tc>
          <w:tcPr>
            <w:tcW w:w="3114" w:type="dxa"/>
            <w:vMerge/>
            <w:tcBorders>
              <w:top w:val="single" w:sz="4" w:space="0" w:color="auto"/>
              <w:left w:val="single" w:sz="4" w:space="0" w:color="auto"/>
              <w:bottom w:val="single" w:sz="4" w:space="0" w:color="auto"/>
              <w:right w:val="single" w:sz="4" w:space="0" w:color="auto"/>
            </w:tcBorders>
            <w:hideMark/>
          </w:tcPr>
          <w:p w14:paraId="12200451" w14:textId="77777777" w:rsidR="00125B5F" w:rsidRPr="00830C29" w:rsidRDefault="00125B5F" w:rsidP="00E850C1">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71525BFC"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hideMark/>
          </w:tcPr>
          <w:p w14:paraId="7F9FB41A"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hideMark/>
          </w:tcPr>
          <w:p w14:paraId="2CCD3678"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2126" w:type="dxa"/>
            <w:tcBorders>
              <w:top w:val="single" w:sz="4" w:space="0" w:color="auto"/>
              <w:left w:val="single" w:sz="4" w:space="0" w:color="auto"/>
              <w:bottom w:val="single" w:sz="4" w:space="0" w:color="auto"/>
              <w:right w:val="single" w:sz="4" w:space="0" w:color="auto"/>
            </w:tcBorders>
            <w:hideMark/>
          </w:tcPr>
          <w:p w14:paraId="57AF5828"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410" w:type="dxa"/>
            <w:tcBorders>
              <w:top w:val="single" w:sz="4" w:space="0" w:color="auto"/>
              <w:left w:val="single" w:sz="4" w:space="0" w:color="auto"/>
              <w:bottom w:val="single" w:sz="4" w:space="0" w:color="auto"/>
              <w:right w:val="single" w:sz="4" w:space="0" w:color="auto"/>
            </w:tcBorders>
            <w:hideMark/>
          </w:tcPr>
          <w:p w14:paraId="7CD5EA11" w14:textId="5DE645BF"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6D32ED41"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46C42B09"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6EB3DADF" w14:textId="32F10C4C"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4E09EB7" w14:textId="5BFA11AB"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8359624" w14:textId="5FEB69BE"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126" w:type="dxa"/>
            <w:tcBorders>
              <w:top w:val="single" w:sz="4" w:space="0" w:color="auto"/>
              <w:left w:val="single" w:sz="4" w:space="0" w:color="auto"/>
              <w:bottom w:val="single" w:sz="4" w:space="0" w:color="auto"/>
              <w:right w:val="single" w:sz="4" w:space="0" w:color="auto"/>
            </w:tcBorders>
          </w:tcPr>
          <w:p w14:paraId="7ACDBDBD" w14:textId="7C38ECE9"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410" w:type="dxa"/>
            <w:tcBorders>
              <w:top w:val="single" w:sz="4" w:space="0" w:color="auto"/>
              <w:left w:val="single" w:sz="4" w:space="0" w:color="auto"/>
              <w:bottom w:val="single" w:sz="4" w:space="0" w:color="auto"/>
              <w:right w:val="single" w:sz="4" w:space="0" w:color="auto"/>
            </w:tcBorders>
          </w:tcPr>
          <w:p w14:paraId="41F4F39F" w14:textId="5FFC2B4C"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4A3231FB" w14:textId="77777777" w:rsidTr="00E850C1">
        <w:tc>
          <w:tcPr>
            <w:tcW w:w="3114" w:type="dxa"/>
            <w:tcBorders>
              <w:top w:val="single" w:sz="4" w:space="0" w:color="auto"/>
              <w:left w:val="single" w:sz="4" w:space="0" w:color="auto"/>
              <w:bottom w:val="single" w:sz="4" w:space="0" w:color="auto"/>
              <w:right w:val="single" w:sz="4" w:space="0" w:color="auto"/>
            </w:tcBorders>
          </w:tcPr>
          <w:p w14:paraId="55C4D64A"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7B5DC280" w14:textId="19760C2D"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6FB9EBC" w14:textId="2861165C"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E05846B" w14:textId="72EA3EF7"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126" w:type="dxa"/>
            <w:tcBorders>
              <w:top w:val="single" w:sz="4" w:space="0" w:color="auto"/>
              <w:left w:val="single" w:sz="4" w:space="0" w:color="auto"/>
              <w:bottom w:val="single" w:sz="4" w:space="0" w:color="auto"/>
              <w:right w:val="single" w:sz="4" w:space="0" w:color="auto"/>
            </w:tcBorders>
          </w:tcPr>
          <w:p w14:paraId="04B5A27D" w14:textId="4A5C5BBD"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410" w:type="dxa"/>
            <w:tcBorders>
              <w:top w:val="single" w:sz="4" w:space="0" w:color="auto"/>
              <w:left w:val="single" w:sz="4" w:space="0" w:color="auto"/>
              <w:bottom w:val="single" w:sz="4" w:space="0" w:color="auto"/>
              <w:right w:val="single" w:sz="4" w:space="0" w:color="auto"/>
            </w:tcBorders>
          </w:tcPr>
          <w:p w14:paraId="47274FEE" w14:textId="3B1D18BE"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0DCAB270" w14:textId="77777777" w:rsidTr="00E850C1">
        <w:tc>
          <w:tcPr>
            <w:tcW w:w="3114" w:type="dxa"/>
            <w:tcBorders>
              <w:top w:val="single" w:sz="4" w:space="0" w:color="auto"/>
              <w:left w:val="single" w:sz="4" w:space="0" w:color="auto"/>
              <w:bottom w:val="single" w:sz="4" w:space="0" w:color="auto"/>
              <w:right w:val="single" w:sz="4" w:space="0" w:color="auto"/>
            </w:tcBorders>
          </w:tcPr>
          <w:p w14:paraId="02B43FD5"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58017318" w14:textId="7AE07AA9"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710,00</w:t>
            </w:r>
          </w:p>
        </w:tc>
        <w:tc>
          <w:tcPr>
            <w:tcW w:w="1701" w:type="dxa"/>
            <w:tcBorders>
              <w:top w:val="single" w:sz="4" w:space="0" w:color="auto"/>
              <w:left w:val="single" w:sz="4" w:space="0" w:color="auto"/>
              <w:bottom w:val="single" w:sz="4" w:space="0" w:color="auto"/>
              <w:right w:val="single" w:sz="4" w:space="0" w:color="auto"/>
            </w:tcBorders>
          </w:tcPr>
          <w:p w14:paraId="4AA939B6"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36</w:t>
            </w:r>
          </w:p>
        </w:tc>
        <w:tc>
          <w:tcPr>
            <w:tcW w:w="1701" w:type="dxa"/>
            <w:tcBorders>
              <w:top w:val="single" w:sz="4" w:space="0" w:color="auto"/>
              <w:left w:val="single" w:sz="4" w:space="0" w:color="auto"/>
              <w:bottom w:val="single" w:sz="4" w:space="0" w:color="auto"/>
              <w:right w:val="single" w:sz="4" w:space="0" w:color="auto"/>
            </w:tcBorders>
          </w:tcPr>
          <w:p w14:paraId="5917CB5D" w14:textId="636BA80D"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58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027,54</w:t>
            </w:r>
          </w:p>
        </w:tc>
        <w:tc>
          <w:tcPr>
            <w:tcW w:w="2126" w:type="dxa"/>
            <w:tcBorders>
              <w:top w:val="single" w:sz="4" w:space="0" w:color="auto"/>
              <w:left w:val="single" w:sz="4" w:space="0" w:color="auto"/>
              <w:bottom w:val="single" w:sz="4" w:space="0" w:color="auto"/>
              <w:right w:val="single" w:sz="4" w:space="0" w:color="auto"/>
            </w:tcBorders>
          </w:tcPr>
          <w:p w14:paraId="00E19D3C"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127</w:t>
            </w:r>
          </w:p>
        </w:tc>
        <w:tc>
          <w:tcPr>
            <w:tcW w:w="2410" w:type="dxa"/>
            <w:tcBorders>
              <w:top w:val="single" w:sz="4" w:space="0" w:color="auto"/>
              <w:left w:val="single" w:sz="4" w:space="0" w:color="auto"/>
              <w:bottom w:val="single" w:sz="4" w:space="0" w:color="auto"/>
              <w:right w:val="single" w:sz="4" w:space="0" w:color="auto"/>
            </w:tcBorders>
          </w:tcPr>
          <w:p w14:paraId="6A59B03B"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127</w:t>
            </w:r>
          </w:p>
        </w:tc>
      </w:tr>
      <w:tr w:rsidR="00125B5F" w:rsidRPr="00830C29" w14:paraId="7F06F30F"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342C19F3"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1AEC6003" w14:textId="10CEAA65"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230,00</w:t>
            </w:r>
          </w:p>
        </w:tc>
        <w:tc>
          <w:tcPr>
            <w:tcW w:w="1701" w:type="dxa"/>
            <w:tcBorders>
              <w:top w:val="single" w:sz="4" w:space="0" w:color="auto"/>
              <w:left w:val="single" w:sz="4" w:space="0" w:color="auto"/>
              <w:bottom w:val="single" w:sz="4" w:space="0" w:color="auto"/>
              <w:right w:val="single" w:sz="4" w:space="0" w:color="auto"/>
            </w:tcBorders>
          </w:tcPr>
          <w:p w14:paraId="792C19AB"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6</w:t>
            </w:r>
          </w:p>
        </w:tc>
        <w:tc>
          <w:tcPr>
            <w:tcW w:w="1701" w:type="dxa"/>
            <w:tcBorders>
              <w:top w:val="single" w:sz="4" w:space="0" w:color="auto"/>
              <w:left w:val="single" w:sz="4" w:space="0" w:color="auto"/>
              <w:bottom w:val="single" w:sz="4" w:space="0" w:color="auto"/>
              <w:right w:val="single" w:sz="4" w:space="0" w:color="auto"/>
            </w:tcBorders>
          </w:tcPr>
          <w:p w14:paraId="2BE1B95F" w14:textId="341ADFE0"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712,94</w:t>
            </w:r>
          </w:p>
        </w:tc>
        <w:tc>
          <w:tcPr>
            <w:tcW w:w="2126" w:type="dxa"/>
            <w:tcBorders>
              <w:top w:val="single" w:sz="4" w:space="0" w:color="auto"/>
              <w:left w:val="single" w:sz="4" w:space="0" w:color="auto"/>
              <w:bottom w:val="single" w:sz="4" w:space="0" w:color="auto"/>
              <w:right w:val="single" w:sz="4" w:space="0" w:color="auto"/>
            </w:tcBorders>
          </w:tcPr>
          <w:p w14:paraId="0D913BEB"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12</w:t>
            </w:r>
          </w:p>
        </w:tc>
        <w:tc>
          <w:tcPr>
            <w:tcW w:w="2410" w:type="dxa"/>
            <w:tcBorders>
              <w:top w:val="single" w:sz="4" w:space="0" w:color="auto"/>
              <w:left w:val="single" w:sz="4" w:space="0" w:color="auto"/>
              <w:bottom w:val="single" w:sz="4" w:space="0" w:color="auto"/>
              <w:right w:val="single" w:sz="4" w:space="0" w:color="auto"/>
            </w:tcBorders>
          </w:tcPr>
          <w:p w14:paraId="17B46803"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12</w:t>
            </w:r>
          </w:p>
        </w:tc>
      </w:tr>
    </w:tbl>
    <w:p w14:paraId="48A77A96"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5C16BB4F" w14:textId="46AAE6DA"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Šiaulių fil</w:t>
      </w:r>
      <w:r w:rsidR="00576EBD" w:rsidRPr="00830C29">
        <w:rPr>
          <w:rFonts w:ascii="Calibri" w:eastAsiaTheme="minorHAnsi" w:hAnsi="Calibri" w:cs="Calibri"/>
          <w:b/>
          <w:bCs/>
          <w:sz w:val="20"/>
          <w:lang w:eastAsia="lt-LT"/>
        </w:rPr>
        <w:t>ialo</w:t>
      </w:r>
      <w:r w:rsidRPr="00830C29">
        <w:rPr>
          <w:rFonts w:ascii="Calibri" w:eastAsiaTheme="minorHAnsi" w:hAnsi="Calibri" w:cs="Calibri"/>
          <w:b/>
          <w:bCs/>
          <w:sz w:val="20"/>
          <w:lang w:eastAsia="lt-LT"/>
        </w:rPr>
        <w:t xml:space="preserve"> Radviliškio teritorinis </w:t>
      </w:r>
      <w:r w:rsidR="00576EBD"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114"/>
        <w:gridCol w:w="2268"/>
        <w:gridCol w:w="1701"/>
        <w:gridCol w:w="1701"/>
        <w:gridCol w:w="2126"/>
        <w:gridCol w:w="2410"/>
      </w:tblGrid>
      <w:tr w:rsidR="00830C29" w:rsidRPr="00830C29" w14:paraId="18CCBC49" w14:textId="77777777" w:rsidTr="00E850C1">
        <w:tc>
          <w:tcPr>
            <w:tcW w:w="3114" w:type="dxa"/>
            <w:vMerge w:val="restart"/>
            <w:tcBorders>
              <w:top w:val="single" w:sz="4" w:space="0" w:color="auto"/>
              <w:left w:val="single" w:sz="4" w:space="0" w:color="auto"/>
              <w:bottom w:val="single" w:sz="4" w:space="0" w:color="auto"/>
              <w:right w:val="single" w:sz="4" w:space="0" w:color="auto"/>
            </w:tcBorders>
          </w:tcPr>
          <w:p w14:paraId="6F1CB856"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3BD8B800"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37" w:type="dxa"/>
            <w:gridSpan w:val="3"/>
            <w:tcBorders>
              <w:top w:val="single" w:sz="4" w:space="0" w:color="auto"/>
              <w:left w:val="single" w:sz="4" w:space="0" w:color="auto"/>
              <w:bottom w:val="single" w:sz="4" w:space="0" w:color="auto"/>
              <w:right w:val="single" w:sz="4" w:space="0" w:color="auto"/>
            </w:tcBorders>
            <w:hideMark/>
          </w:tcPr>
          <w:p w14:paraId="04179C1D"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3B1DADCB" w14:textId="77777777" w:rsidTr="00E850C1">
        <w:tc>
          <w:tcPr>
            <w:tcW w:w="3114" w:type="dxa"/>
            <w:vMerge/>
            <w:tcBorders>
              <w:top w:val="single" w:sz="4" w:space="0" w:color="auto"/>
              <w:left w:val="single" w:sz="4" w:space="0" w:color="auto"/>
              <w:bottom w:val="single" w:sz="4" w:space="0" w:color="auto"/>
              <w:right w:val="single" w:sz="4" w:space="0" w:color="auto"/>
            </w:tcBorders>
            <w:hideMark/>
          </w:tcPr>
          <w:p w14:paraId="015FF565" w14:textId="77777777" w:rsidR="00125B5F" w:rsidRPr="00830C29" w:rsidRDefault="00125B5F" w:rsidP="00E850C1">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5955D1FF"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hideMark/>
          </w:tcPr>
          <w:p w14:paraId="4C660738"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hideMark/>
          </w:tcPr>
          <w:p w14:paraId="012FBDA6"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2126" w:type="dxa"/>
            <w:tcBorders>
              <w:top w:val="single" w:sz="4" w:space="0" w:color="auto"/>
              <w:left w:val="single" w:sz="4" w:space="0" w:color="auto"/>
              <w:bottom w:val="single" w:sz="4" w:space="0" w:color="auto"/>
              <w:right w:val="single" w:sz="4" w:space="0" w:color="auto"/>
            </w:tcBorders>
            <w:hideMark/>
          </w:tcPr>
          <w:p w14:paraId="1F8B35AA"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410" w:type="dxa"/>
            <w:tcBorders>
              <w:top w:val="single" w:sz="4" w:space="0" w:color="auto"/>
              <w:left w:val="single" w:sz="4" w:space="0" w:color="auto"/>
              <w:bottom w:val="single" w:sz="4" w:space="0" w:color="auto"/>
              <w:right w:val="single" w:sz="4" w:space="0" w:color="auto"/>
            </w:tcBorders>
            <w:hideMark/>
          </w:tcPr>
          <w:p w14:paraId="3A96829E" w14:textId="660E9E61"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38358828"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7CA1245A"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4CFC8835" w14:textId="42810FC3"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F02284E" w14:textId="412AB0A6"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0D10403" w14:textId="55D6ED6E"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126" w:type="dxa"/>
            <w:tcBorders>
              <w:top w:val="single" w:sz="4" w:space="0" w:color="auto"/>
              <w:left w:val="single" w:sz="4" w:space="0" w:color="auto"/>
              <w:bottom w:val="single" w:sz="4" w:space="0" w:color="auto"/>
              <w:right w:val="single" w:sz="4" w:space="0" w:color="auto"/>
            </w:tcBorders>
          </w:tcPr>
          <w:p w14:paraId="4D93D276" w14:textId="7D3E3204"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410" w:type="dxa"/>
            <w:tcBorders>
              <w:top w:val="single" w:sz="4" w:space="0" w:color="auto"/>
              <w:left w:val="single" w:sz="4" w:space="0" w:color="auto"/>
              <w:bottom w:val="single" w:sz="4" w:space="0" w:color="auto"/>
              <w:right w:val="single" w:sz="4" w:space="0" w:color="auto"/>
            </w:tcBorders>
          </w:tcPr>
          <w:p w14:paraId="3AFDDDDF" w14:textId="390EBFC5"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121497A8" w14:textId="77777777" w:rsidTr="00E850C1">
        <w:tc>
          <w:tcPr>
            <w:tcW w:w="3114" w:type="dxa"/>
            <w:tcBorders>
              <w:top w:val="single" w:sz="4" w:space="0" w:color="auto"/>
              <w:left w:val="single" w:sz="4" w:space="0" w:color="auto"/>
              <w:bottom w:val="single" w:sz="4" w:space="0" w:color="auto"/>
              <w:right w:val="single" w:sz="4" w:space="0" w:color="auto"/>
            </w:tcBorders>
          </w:tcPr>
          <w:p w14:paraId="78B53FB1"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5C596F59" w14:textId="6A6C299F"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E118185" w14:textId="3ADEF999"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0A2C381" w14:textId="12E8CF3E"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126" w:type="dxa"/>
            <w:tcBorders>
              <w:top w:val="single" w:sz="4" w:space="0" w:color="auto"/>
              <w:left w:val="single" w:sz="4" w:space="0" w:color="auto"/>
              <w:bottom w:val="single" w:sz="4" w:space="0" w:color="auto"/>
              <w:right w:val="single" w:sz="4" w:space="0" w:color="auto"/>
            </w:tcBorders>
          </w:tcPr>
          <w:p w14:paraId="6F32ECD3" w14:textId="76104F77"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410" w:type="dxa"/>
            <w:tcBorders>
              <w:top w:val="single" w:sz="4" w:space="0" w:color="auto"/>
              <w:left w:val="single" w:sz="4" w:space="0" w:color="auto"/>
              <w:bottom w:val="single" w:sz="4" w:space="0" w:color="auto"/>
              <w:right w:val="single" w:sz="4" w:space="0" w:color="auto"/>
            </w:tcBorders>
          </w:tcPr>
          <w:p w14:paraId="0FB44700" w14:textId="09220520" w:rsidR="00125B5F" w:rsidRPr="00830C29" w:rsidRDefault="004D14AE"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627F9377" w14:textId="77777777" w:rsidTr="00E850C1">
        <w:tc>
          <w:tcPr>
            <w:tcW w:w="3114" w:type="dxa"/>
            <w:tcBorders>
              <w:top w:val="single" w:sz="4" w:space="0" w:color="auto"/>
              <w:left w:val="single" w:sz="4" w:space="0" w:color="auto"/>
              <w:bottom w:val="single" w:sz="4" w:space="0" w:color="auto"/>
              <w:right w:val="single" w:sz="4" w:space="0" w:color="auto"/>
            </w:tcBorders>
          </w:tcPr>
          <w:p w14:paraId="3B0AB48A"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24BCE7ED" w14:textId="060B7676"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350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800,00</w:t>
            </w:r>
          </w:p>
        </w:tc>
        <w:tc>
          <w:tcPr>
            <w:tcW w:w="1701" w:type="dxa"/>
            <w:tcBorders>
              <w:top w:val="single" w:sz="4" w:space="0" w:color="auto"/>
              <w:left w:val="single" w:sz="4" w:space="0" w:color="auto"/>
              <w:bottom w:val="single" w:sz="4" w:space="0" w:color="auto"/>
              <w:right w:val="single" w:sz="4" w:space="0" w:color="auto"/>
            </w:tcBorders>
          </w:tcPr>
          <w:p w14:paraId="7E1A481C"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74</w:t>
            </w:r>
          </w:p>
        </w:tc>
        <w:tc>
          <w:tcPr>
            <w:tcW w:w="1701" w:type="dxa"/>
            <w:tcBorders>
              <w:top w:val="single" w:sz="4" w:space="0" w:color="auto"/>
              <w:left w:val="single" w:sz="4" w:space="0" w:color="auto"/>
              <w:bottom w:val="single" w:sz="4" w:space="0" w:color="auto"/>
              <w:right w:val="single" w:sz="4" w:space="0" w:color="auto"/>
            </w:tcBorders>
          </w:tcPr>
          <w:p w14:paraId="514D5248" w14:textId="38A0D0FB"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139</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376,65</w:t>
            </w:r>
          </w:p>
        </w:tc>
        <w:tc>
          <w:tcPr>
            <w:tcW w:w="2126" w:type="dxa"/>
            <w:tcBorders>
              <w:top w:val="single" w:sz="4" w:space="0" w:color="auto"/>
              <w:left w:val="single" w:sz="4" w:space="0" w:color="auto"/>
              <w:bottom w:val="single" w:sz="4" w:space="0" w:color="auto"/>
              <w:right w:val="single" w:sz="4" w:space="0" w:color="auto"/>
            </w:tcBorders>
          </w:tcPr>
          <w:p w14:paraId="1E5A7497"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131</w:t>
            </w:r>
          </w:p>
        </w:tc>
        <w:tc>
          <w:tcPr>
            <w:tcW w:w="2410" w:type="dxa"/>
            <w:tcBorders>
              <w:top w:val="single" w:sz="4" w:space="0" w:color="auto"/>
              <w:left w:val="single" w:sz="4" w:space="0" w:color="auto"/>
              <w:bottom w:val="single" w:sz="4" w:space="0" w:color="auto"/>
              <w:right w:val="single" w:sz="4" w:space="0" w:color="auto"/>
            </w:tcBorders>
          </w:tcPr>
          <w:p w14:paraId="0F3795EE"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131</w:t>
            </w:r>
          </w:p>
        </w:tc>
      </w:tr>
      <w:tr w:rsidR="00E850C1" w:rsidRPr="00830C29" w14:paraId="0558BC07"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53492B6C"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3913BD5B" w14:textId="35773108"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113</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000,50</w:t>
            </w:r>
          </w:p>
        </w:tc>
        <w:tc>
          <w:tcPr>
            <w:tcW w:w="1701" w:type="dxa"/>
            <w:tcBorders>
              <w:top w:val="single" w:sz="4" w:space="0" w:color="auto"/>
              <w:left w:val="single" w:sz="4" w:space="0" w:color="auto"/>
              <w:bottom w:val="single" w:sz="4" w:space="0" w:color="auto"/>
              <w:right w:val="single" w:sz="4" w:space="0" w:color="auto"/>
            </w:tcBorders>
          </w:tcPr>
          <w:p w14:paraId="45540DD8"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6</w:t>
            </w:r>
          </w:p>
        </w:tc>
        <w:tc>
          <w:tcPr>
            <w:tcW w:w="1701" w:type="dxa"/>
            <w:tcBorders>
              <w:top w:val="single" w:sz="4" w:space="0" w:color="auto"/>
              <w:left w:val="single" w:sz="4" w:space="0" w:color="auto"/>
              <w:bottom w:val="single" w:sz="4" w:space="0" w:color="auto"/>
              <w:right w:val="single" w:sz="4" w:space="0" w:color="auto"/>
            </w:tcBorders>
          </w:tcPr>
          <w:p w14:paraId="44A403BD" w14:textId="6E1055E0"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577,48</w:t>
            </w:r>
          </w:p>
        </w:tc>
        <w:tc>
          <w:tcPr>
            <w:tcW w:w="2126" w:type="dxa"/>
            <w:tcBorders>
              <w:top w:val="single" w:sz="4" w:space="0" w:color="auto"/>
              <w:left w:val="single" w:sz="4" w:space="0" w:color="auto"/>
              <w:bottom w:val="single" w:sz="4" w:space="0" w:color="auto"/>
              <w:right w:val="single" w:sz="4" w:space="0" w:color="auto"/>
            </w:tcBorders>
          </w:tcPr>
          <w:p w14:paraId="6330558E"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85</w:t>
            </w:r>
          </w:p>
        </w:tc>
        <w:tc>
          <w:tcPr>
            <w:tcW w:w="2410" w:type="dxa"/>
            <w:tcBorders>
              <w:top w:val="single" w:sz="4" w:space="0" w:color="auto"/>
              <w:left w:val="single" w:sz="4" w:space="0" w:color="auto"/>
              <w:bottom w:val="single" w:sz="4" w:space="0" w:color="auto"/>
              <w:right w:val="single" w:sz="4" w:space="0" w:color="auto"/>
            </w:tcBorders>
          </w:tcPr>
          <w:p w14:paraId="504F1801"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85</w:t>
            </w:r>
          </w:p>
        </w:tc>
      </w:tr>
    </w:tbl>
    <w:p w14:paraId="38320DF8"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3D06A35F" w14:textId="77777777" w:rsidR="00E97834" w:rsidRPr="00830C29" w:rsidRDefault="00E97834" w:rsidP="00125B5F">
      <w:pPr>
        <w:pStyle w:val="ListParagraph"/>
        <w:tabs>
          <w:tab w:val="left" w:pos="1418"/>
          <w:tab w:val="left" w:pos="1843"/>
        </w:tabs>
        <w:spacing w:line="276" w:lineRule="auto"/>
        <w:ind w:left="0" w:firstLine="567"/>
        <w:rPr>
          <w:rFonts w:ascii="Calibri" w:hAnsi="Calibri" w:cs="Calibri"/>
          <w:szCs w:val="24"/>
          <w:lang w:eastAsia="lt-LT"/>
        </w:rPr>
      </w:pPr>
    </w:p>
    <w:p w14:paraId="477BF80A" w14:textId="77777777" w:rsidR="00E97834" w:rsidRPr="00830C29" w:rsidRDefault="00E97834" w:rsidP="00125B5F">
      <w:pPr>
        <w:pStyle w:val="ListParagraph"/>
        <w:tabs>
          <w:tab w:val="left" w:pos="1418"/>
          <w:tab w:val="left" w:pos="1843"/>
        </w:tabs>
        <w:spacing w:line="276" w:lineRule="auto"/>
        <w:ind w:left="0" w:firstLine="567"/>
        <w:rPr>
          <w:rFonts w:ascii="Calibri" w:hAnsi="Calibri" w:cs="Calibri"/>
          <w:szCs w:val="24"/>
          <w:lang w:eastAsia="lt-LT"/>
        </w:rPr>
      </w:pPr>
    </w:p>
    <w:p w14:paraId="0E80CA72" w14:textId="77777777" w:rsidR="00E97834" w:rsidRPr="00830C29" w:rsidRDefault="00E97834" w:rsidP="00125B5F">
      <w:pPr>
        <w:pStyle w:val="ListParagraph"/>
        <w:tabs>
          <w:tab w:val="left" w:pos="1418"/>
          <w:tab w:val="left" w:pos="1843"/>
        </w:tabs>
        <w:spacing w:line="276" w:lineRule="auto"/>
        <w:ind w:left="0" w:firstLine="567"/>
        <w:rPr>
          <w:rFonts w:ascii="Calibri" w:hAnsi="Calibri" w:cs="Calibri"/>
          <w:szCs w:val="24"/>
          <w:lang w:eastAsia="lt-LT"/>
        </w:rPr>
      </w:pPr>
    </w:p>
    <w:p w14:paraId="734EAA1F" w14:textId="0B561705"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GMPT centras</w:t>
      </w:r>
    </w:p>
    <w:tbl>
      <w:tblPr>
        <w:tblStyle w:val="TableGrid"/>
        <w:tblW w:w="13320" w:type="dxa"/>
        <w:tblLayout w:type="fixed"/>
        <w:tblLook w:val="04A0" w:firstRow="1" w:lastRow="0" w:firstColumn="1" w:lastColumn="0" w:noHBand="0" w:noVBand="1"/>
      </w:tblPr>
      <w:tblGrid>
        <w:gridCol w:w="3114"/>
        <w:gridCol w:w="2268"/>
        <w:gridCol w:w="1718"/>
        <w:gridCol w:w="1684"/>
        <w:gridCol w:w="2266"/>
        <w:gridCol w:w="2270"/>
      </w:tblGrid>
      <w:tr w:rsidR="00830C29" w:rsidRPr="00830C29" w14:paraId="5D93F718" w14:textId="77777777" w:rsidTr="00E850C1">
        <w:tc>
          <w:tcPr>
            <w:tcW w:w="3114" w:type="dxa"/>
            <w:vMerge w:val="restart"/>
            <w:tcBorders>
              <w:top w:val="single" w:sz="4" w:space="0" w:color="auto"/>
              <w:left w:val="single" w:sz="4" w:space="0" w:color="auto"/>
              <w:bottom w:val="single" w:sz="4" w:space="0" w:color="auto"/>
              <w:right w:val="single" w:sz="4" w:space="0" w:color="auto"/>
            </w:tcBorders>
          </w:tcPr>
          <w:p w14:paraId="2BE16EF5" w14:textId="77777777" w:rsidR="00125B5F" w:rsidRPr="00830C29" w:rsidRDefault="00125B5F" w:rsidP="00E850C1">
            <w:pPr>
              <w:ind w:firstLine="567"/>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86" w:type="dxa"/>
            <w:gridSpan w:val="2"/>
            <w:tcBorders>
              <w:top w:val="single" w:sz="4" w:space="0" w:color="auto"/>
              <w:left w:val="single" w:sz="4" w:space="0" w:color="auto"/>
              <w:bottom w:val="single" w:sz="4" w:space="0" w:color="auto"/>
              <w:right w:val="single" w:sz="4" w:space="0" w:color="auto"/>
            </w:tcBorders>
            <w:hideMark/>
          </w:tcPr>
          <w:p w14:paraId="026A850C"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20" w:type="dxa"/>
            <w:gridSpan w:val="3"/>
            <w:tcBorders>
              <w:top w:val="single" w:sz="4" w:space="0" w:color="auto"/>
              <w:left w:val="single" w:sz="4" w:space="0" w:color="auto"/>
              <w:bottom w:val="single" w:sz="4" w:space="0" w:color="auto"/>
              <w:right w:val="single" w:sz="4" w:space="0" w:color="auto"/>
            </w:tcBorders>
            <w:hideMark/>
          </w:tcPr>
          <w:p w14:paraId="4B7EE13E"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5EC1B027" w14:textId="77777777" w:rsidTr="00E850C1">
        <w:tc>
          <w:tcPr>
            <w:tcW w:w="3114" w:type="dxa"/>
            <w:vMerge/>
            <w:tcBorders>
              <w:top w:val="single" w:sz="4" w:space="0" w:color="auto"/>
              <w:left w:val="single" w:sz="4" w:space="0" w:color="auto"/>
              <w:bottom w:val="single" w:sz="4" w:space="0" w:color="auto"/>
              <w:right w:val="single" w:sz="4" w:space="0" w:color="auto"/>
            </w:tcBorders>
            <w:hideMark/>
          </w:tcPr>
          <w:p w14:paraId="107B2FF5" w14:textId="77777777" w:rsidR="00125B5F" w:rsidRPr="00830C29" w:rsidRDefault="00125B5F" w:rsidP="00E850C1">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0EB947B"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18" w:type="dxa"/>
            <w:tcBorders>
              <w:top w:val="single" w:sz="4" w:space="0" w:color="auto"/>
              <w:left w:val="single" w:sz="4" w:space="0" w:color="auto"/>
              <w:bottom w:val="single" w:sz="4" w:space="0" w:color="auto"/>
              <w:right w:val="single" w:sz="4" w:space="0" w:color="auto"/>
            </w:tcBorders>
            <w:hideMark/>
          </w:tcPr>
          <w:p w14:paraId="48AC21A7"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684" w:type="dxa"/>
            <w:tcBorders>
              <w:top w:val="single" w:sz="4" w:space="0" w:color="auto"/>
              <w:left w:val="single" w:sz="4" w:space="0" w:color="auto"/>
              <w:bottom w:val="single" w:sz="4" w:space="0" w:color="auto"/>
              <w:right w:val="single" w:sz="4" w:space="0" w:color="auto"/>
            </w:tcBorders>
            <w:hideMark/>
          </w:tcPr>
          <w:p w14:paraId="0E93DDE3"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2266" w:type="dxa"/>
            <w:tcBorders>
              <w:top w:val="single" w:sz="4" w:space="0" w:color="auto"/>
              <w:left w:val="single" w:sz="4" w:space="0" w:color="auto"/>
              <w:bottom w:val="single" w:sz="4" w:space="0" w:color="auto"/>
              <w:right w:val="single" w:sz="4" w:space="0" w:color="auto"/>
            </w:tcBorders>
            <w:hideMark/>
          </w:tcPr>
          <w:p w14:paraId="59B3F540"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270" w:type="dxa"/>
            <w:tcBorders>
              <w:top w:val="single" w:sz="4" w:space="0" w:color="auto"/>
              <w:left w:val="single" w:sz="4" w:space="0" w:color="auto"/>
              <w:bottom w:val="single" w:sz="4" w:space="0" w:color="auto"/>
              <w:right w:val="single" w:sz="4" w:space="0" w:color="auto"/>
            </w:tcBorders>
            <w:hideMark/>
          </w:tcPr>
          <w:p w14:paraId="67D48365" w14:textId="59DEE1F4"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7054E897"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478FA8AD"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6D46CCE3" w14:textId="6B47BDCC"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97</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240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000,00</w:t>
            </w:r>
          </w:p>
        </w:tc>
        <w:tc>
          <w:tcPr>
            <w:tcW w:w="1718" w:type="dxa"/>
            <w:tcBorders>
              <w:top w:val="single" w:sz="4" w:space="0" w:color="auto"/>
              <w:left w:val="single" w:sz="4" w:space="0" w:color="auto"/>
              <w:bottom w:val="single" w:sz="4" w:space="0" w:color="auto"/>
              <w:right w:val="single" w:sz="4" w:space="0" w:color="auto"/>
            </w:tcBorders>
          </w:tcPr>
          <w:p w14:paraId="502F0AB6"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15</w:t>
            </w:r>
          </w:p>
        </w:tc>
        <w:tc>
          <w:tcPr>
            <w:tcW w:w="1684" w:type="dxa"/>
            <w:tcBorders>
              <w:top w:val="single" w:sz="4" w:space="0" w:color="auto"/>
              <w:left w:val="single" w:sz="4" w:space="0" w:color="auto"/>
              <w:bottom w:val="single" w:sz="4" w:space="0" w:color="auto"/>
              <w:right w:val="single" w:sz="4" w:space="0" w:color="auto"/>
            </w:tcBorders>
          </w:tcPr>
          <w:p w14:paraId="37BAD7D6" w14:textId="48573498"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41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737</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671,58</w:t>
            </w:r>
          </w:p>
        </w:tc>
        <w:tc>
          <w:tcPr>
            <w:tcW w:w="2266" w:type="dxa"/>
            <w:tcBorders>
              <w:top w:val="single" w:sz="4" w:space="0" w:color="auto"/>
              <w:left w:val="single" w:sz="4" w:space="0" w:color="auto"/>
              <w:bottom w:val="single" w:sz="4" w:space="0" w:color="auto"/>
              <w:right w:val="single" w:sz="4" w:space="0" w:color="auto"/>
            </w:tcBorders>
          </w:tcPr>
          <w:p w14:paraId="15F6FFEA"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w:t>
            </w:r>
          </w:p>
        </w:tc>
        <w:tc>
          <w:tcPr>
            <w:tcW w:w="2270" w:type="dxa"/>
            <w:tcBorders>
              <w:top w:val="single" w:sz="4" w:space="0" w:color="auto"/>
              <w:left w:val="single" w:sz="4" w:space="0" w:color="auto"/>
              <w:bottom w:val="single" w:sz="4" w:space="0" w:color="auto"/>
              <w:right w:val="single" w:sz="4" w:space="0" w:color="auto"/>
            </w:tcBorders>
          </w:tcPr>
          <w:p w14:paraId="3FC47F50"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130</w:t>
            </w:r>
          </w:p>
        </w:tc>
      </w:tr>
      <w:tr w:rsidR="00830C29" w:rsidRPr="00830C29" w14:paraId="49C83019" w14:textId="77777777" w:rsidTr="00E850C1">
        <w:tc>
          <w:tcPr>
            <w:tcW w:w="3114" w:type="dxa"/>
            <w:tcBorders>
              <w:top w:val="single" w:sz="4" w:space="0" w:color="auto"/>
              <w:left w:val="single" w:sz="4" w:space="0" w:color="auto"/>
              <w:bottom w:val="single" w:sz="4" w:space="0" w:color="auto"/>
              <w:right w:val="single" w:sz="4" w:space="0" w:color="auto"/>
            </w:tcBorders>
          </w:tcPr>
          <w:p w14:paraId="046BE278"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39DBC194" w14:textId="30061A6A"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265</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900,00</w:t>
            </w:r>
          </w:p>
        </w:tc>
        <w:tc>
          <w:tcPr>
            <w:tcW w:w="1718" w:type="dxa"/>
            <w:tcBorders>
              <w:top w:val="single" w:sz="4" w:space="0" w:color="auto"/>
              <w:left w:val="single" w:sz="4" w:space="0" w:color="auto"/>
              <w:bottom w:val="single" w:sz="4" w:space="0" w:color="auto"/>
              <w:right w:val="single" w:sz="4" w:space="0" w:color="auto"/>
            </w:tcBorders>
          </w:tcPr>
          <w:p w14:paraId="3E9E1625"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6</w:t>
            </w:r>
          </w:p>
        </w:tc>
        <w:tc>
          <w:tcPr>
            <w:tcW w:w="1684" w:type="dxa"/>
            <w:tcBorders>
              <w:top w:val="single" w:sz="4" w:space="0" w:color="auto"/>
              <w:left w:val="single" w:sz="4" w:space="0" w:color="auto"/>
              <w:bottom w:val="single" w:sz="4" w:space="0" w:color="auto"/>
              <w:right w:val="single" w:sz="4" w:space="0" w:color="auto"/>
            </w:tcBorders>
          </w:tcPr>
          <w:p w14:paraId="51C458F1" w14:textId="099710EF"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602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650,00</w:t>
            </w:r>
          </w:p>
        </w:tc>
        <w:tc>
          <w:tcPr>
            <w:tcW w:w="2266" w:type="dxa"/>
            <w:tcBorders>
              <w:top w:val="single" w:sz="4" w:space="0" w:color="auto"/>
              <w:left w:val="single" w:sz="4" w:space="0" w:color="auto"/>
              <w:bottom w:val="single" w:sz="4" w:space="0" w:color="auto"/>
              <w:right w:val="single" w:sz="4" w:space="0" w:color="auto"/>
            </w:tcBorders>
          </w:tcPr>
          <w:p w14:paraId="7494E4AC"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4</w:t>
            </w:r>
          </w:p>
        </w:tc>
        <w:tc>
          <w:tcPr>
            <w:tcW w:w="2270" w:type="dxa"/>
            <w:tcBorders>
              <w:top w:val="single" w:sz="4" w:space="0" w:color="auto"/>
              <w:left w:val="single" w:sz="4" w:space="0" w:color="auto"/>
              <w:bottom w:val="single" w:sz="4" w:space="0" w:color="auto"/>
              <w:right w:val="single" w:sz="4" w:space="0" w:color="auto"/>
            </w:tcBorders>
          </w:tcPr>
          <w:p w14:paraId="0F15937F"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54</w:t>
            </w:r>
          </w:p>
        </w:tc>
      </w:tr>
      <w:tr w:rsidR="00830C29" w:rsidRPr="00830C29" w14:paraId="648F0D84" w14:textId="77777777" w:rsidTr="00E850C1">
        <w:tc>
          <w:tcPr>
            <w:tcW w:w="3114" w:type="dxa"/>
            <w:tcBorders>
              <w:top w:val="single" w:sz="4" w:space="0" w:color="auto"/>
              <w:left w:val="single" w:sz="4" w:space="0" w:color="auto"/>
              <w:bottom w:val="single" w:sz="4" w:space="0" w:color="auto"/>
              <w:right w:val="single" w:sz="4" w:space="0" w:color="auto"/>
            </w:tcBorders>
          </w:tcPr>
          <w:p w14:paraId="1FEA1B6E"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732B1776" w14:textId="505B6CF3"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759</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657,08</w:t>
            </w:r>
          </w:p>
        </w:tc>
        <w:tc>
          <w:tcPr>
            <w:tcW w:w="1718" w:type="dxa"/>
            <w:tcBorders>
              <w:top w:val="single" w:sz="4" w:space="0" w:color="auto"/>
              <w:left w:val="single" w:sz="4" w:space="0" w:color="auto"/>
              <w:bottom w:val="single" w:sz="4" w:space="0" w:color="auto"/>
              <w:right w:val="single" w:sz="4" w:space="0" w:color="auto"/>
            </w:tcBorders>
          </w:tcPr>
          <w:p w14:paraId="572FF52A"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 xml:space="preserve">835 </w:t>
            </w:r>
          </w:p>
        </w:tc>
        <w:tc>
          <w:tcPr>
            <w:tcW w:w="1684" w:type="dxa"/>
            <w:tcBorders>
              <w:top w:val="single" w:sz="4" w:space="0" w:color="auto"/>
              <w:left w:val="single" w:sz="4" w:space="0" w:color="auto"/>
              <w:bottom w:val="single" w:sz="4" w:space="0" w:color="auto"/>
              <w:right w:val="single" w:sz="4" w:space="0" w:color="auto"/>
            </w:tcBorders>
          </w:tcPr>
          <w:p w14:paraId="65DD2A4A" w14:textId="2E03BC6A"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799</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468,90</w:t>
            </w:r>
          </w:p>
        </w:tc>
        <w:tc>
          <w:tcPr>
            <w:tcW w:w="2266" w:type="dxa"/>
            <w:tcBorders>
              <w:top w:val="single" w:sz="4" w:space="0" w:color="auto"/>
              <w:left w:val="single" w:sz="4" w:space="0" w:color="auto"/>
              <w:bottom w:val="single" w:sz="4" w:space="0" w:color="auto"/>
              <w:right w:val="single" w:sz="4" w:space="0" w:color="auto"/>
            </w:tcBorders>
          </w:tcPr>
          <w:p w14:paraId="70AC5782"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835</w:t>
            </w:r>
          </w:p>
        </w:tc>
        <w:tc>
          <w:tcPr>
            <w:tcW w:w="2270" w:type="dxa"/>
            <w:tcBorders>
              <w:top w:val="single" w:sz="4" w:space="0" w:color="auto"/>
              <w:left w:val="single" w:sz="4" w:space="0" w:color="auto"/>
              <w:bottom w:val="single" w:sz="4" w:space="0" w:color="auto"/>
              <w:right w:val="single" w:sz="4" w:space="0" w:color="auto"/>
            </w:tcBorders>
          </w:tcPr>
          <w:p w14:paraId="1EA61562" w14:textId="2AC59911" w:rsidR="00125B5F" w:rsidRPr="00830C29" w:rsidRDefault="00E33447" w:rsidP="00B361C1">
            <w:pPr>
              <w:ind w:firstLine="464"/>
              <w:jc w:val="center"/>
              <w:rPr>
                <w:rFonts w:ascii="Calibri" w:eastAsiaTheme="minorHAnsi" w:hAnsi="Calibri" w:cs="Calibri"/>
                <w:sz w:val="20"/>
                <w:lang w:eastAsia="lt-LT"/>
              </w:rPr>
            </w:pPr>
            <w:r w:rsidRPr="00830C29">
              <w:rPr>
                <w:rFonts w:ascii="Calibri" w:eastAsiaTheme="minorHAnsi" w:hAnsi="Calibri" w:cs="Calibri"/>
                <w:sz w:val="20"/>
                <w:lang w:eastAsia="lt-LT"/>
              </w:rPr>
              <w:t>839</w:t>
            </w:r>
          </w:p>
        </w:tc>
      </w:tr>
      <w:tr w:rsidR="00E850C1" w:rsidRPr="00830C29" w14:paraId="59EE1531"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5F0674A4"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15B5A2CE" w14:textId="30C9AAA4"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290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364,88</w:t>
            </w:r>
          </w:p>
        </w:tc>
        <w:tc>
          <w:tcPr>
            <w:tcW w:w="1718" w:type="dxa"/>
            <w:tcBorders>
              <w:top w:val="single" w:sz="4" w:space="0" w:color="auto"/>
              <w:left w:val="single" w:sz="4" w:space="0" w:color="auto"/>
              <w:bottom w:val="single" w:sz="4" w:space="0" w:color="auto"/>
              <w:right w:val="single" w:sz="4" w:space="0" w:color="auto"/>
            </w:tcBorders>
          </w:tcPr>
          <w:p w14:paraId="74336989"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35</w:t>
            </w:r>
          </w:p>
        </w:tc>
        <w:tc>
          <w:tcPr>
            <w:tcW w:w="1684" w:type="dxa"/>
            <w:tcBorders>
              <w:top w:val="single" w:sz="4" w:space="0" w:color="auto"/>
              <w:left w:val="single" w:sz="4" w:space="0" w:color="auto"/>
              <w:bottom w:val="single" w:sz="4" w:space="0" w:color="auto"/>
              <w:right w:val="single" w:sz="4" w:space="0" w:color="auto"/>
            </w:tcBorders>
          </w:tcPr>
          <w:p w14:paraId="7364AF84" w14:textId="20A20FAD"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783</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482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10</w:t>
            </w:r>
          </w:p>
        </w:tc>
        <w:tc>
          <w:tcPr>
            <w:tcW w:w="2266" w:type="dxa"/>
            <w:tcBorders>
              <w:top w:val="single" w:sz="4" w:space="0" w:color="auto"/>
              <w:left w:val="single" w:sz="4" w:space="0" w:color="auto"/>
              <w:bottom w:val="single" w:sz="4" w:space="0" w:color="auto"/>
              <w:right w:val="single" w:sz="4" w:space="0" w:color="auto"/>
            </w:tcBorders>
          </w:tcPr>
          <w:p w14:paraId="78AE59CE"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33</w:t>
            </w:r>
          </w:p>
        </w:tc>
        <w:tc>
          <w:tcPr>
            <w:tcW w:w="2270" w:type="dxa"/>
            <w:tcBorders>
              <w:top w:val="single" w:sz="4" w:space="0" w:color="auto"/>
              <w:left w:val="single" w:sz="4" w:space="0" w:color="auto"/>
              <w:bottom w:val="single" w:sz="4" w:space="0" w:color="auto"/>
              <w:right w:val="single" w:sz="4" w:space="0" w:color="auto"/>
            </w:tcBorders>
          </w:tcPr>
          <w:p w14:paraId="53B8219B"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61</w:t>
            </w:r>
          </w:p>
        </w:tc>
      </w:tr>
    </w:tbl>
    <w:p w14:paraId="1DAFE97F"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009D67CF" w14:textId="4E7CA5B2"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Bendrųjų reikalų departamento Transporto </w:t>
      </w:r>
      <w:r w:rsidR="00576EBD"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114"/>
        <w:gridCol w:w="2268"/>
        <w:gridCol w:w="1701"/>
        <w:gridCol w:w="1701"/>
        <w:gridCol w:w="2268"/>
        <w:gridCol w:w="2268"/>
      </w:tblGrid>
      <w:tr w:rsidR="00830C29" w:rsidRPr="00830C29" w14:paraId="0AD95974" w14:textId="77777777" w:rsidTr="00E850C1">
        <w:tc>
          <w:tcPr>
            <w:tcW w:w="3114" w:type="dxa"/>
            <w:vMerge w:val="restart"/>
            <w:tcBorders>
              <w:top w:val="single" w:sz="4" w:space="0" w:color="auto"/>
              <w:left w:val="single" w:sz="4" w:space="0" w:color="auto"/>
              <w:bottom w:val="single" w:sz="4" w:space="0" w:color="auto"/>
              <w:right w:val="single" w:sz="4" w:space="0" w:color="auto"/>
            </w:tcBorders>
          </w:tcPr>
          <w:p w14:paraId="31A42C4B" w14:textId="77777777" w:rsidR="00125B5F" w:rsidRPr="00830C29" w:rsidRDefault="00125B5F" w:rsidP="001C64C9">
            <w:pPr>
              <w:spacing w:line="276" w:lineRule="auto"/>
              <w:ind w:firstLine="567"/>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024406A7"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37" w:type="dxa"/>
            <w:gridSpan w:val="3"/>
            <w:tcBorders>
              <w:top w:val="single" w:sz="4" w:space="0" w:color="auto"/>
              <w:left w:val="single" w:sz="4" w:space="0" w:color="auto"/>
              <w:bottom w:val="single" w:sz="4" w:space="0" w:color="auto"/>
              <w:right w:val="single" w:sz="4" w:space="0" w:color="auto"/>
            </w:tcBorders>
            <w:hideMark/>
          </w:tcPr>
          <w:p w14:paraId="06BFE5A3"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4053701A" w14:textId="77777777" w:rsidTr="00E850C1">
        <w:tc>
          <w:tcPr>
            <w:tcW w:w="3114" w:type="dxa"/>
            <w:vMerge/>
            <w:tcBorders>
              <w:top w:val="single" w:sz="4" w:space="0" w:color="auto"/>
              <w:left w:val="single" w:sz="4" w:space="0" w:color="auto"/>
              <w:bottom w:val="single" w:sz="4" w:space="0" w:color="auto"/>
              <w:right w:val="single" w:sz="4" w:space="0" w:color="auto"/>
            </w:tcBorders>
            <w:hideMark/>
          </w:tcPr>
          <w:p w14:paraId="4F495E95" w14:textId="77777777" w:rsidR="00125B5F" w:rsidRPr="00830C29" w:rsidRDefault="00125B5F" w:rsidP="001C64C9">
            <w:pPr>
              <w:spacing w:line="276" w:lineRule="auto"/>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4CBE49D8"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hideMark/>
          </w:tcPr>
          <w:p w14:paraId="3B23B837"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hideMark/>
          </w:tcPr>
          <w:p w14:paraId="645EDA2A"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2268" w:type="dxa"/>
            <w:tcBorders>
              <w:top w:val="single" w:sz="4" w:space="0" w:color="auto"/>
              <w:left w:val="single" w:sz="4" w:space="0" w:color="auto"/>
              <w:bottom w:val="single" w:sz="4" w:space="0" w:color="auto"/>
              <w:right w:val="single" w:sz="4" w:space="0" w:color="auto"/>
            </w:tcBorders>
            <w:hideMark/>
          </w:tcPr>
          <w:p w14:paraId="25E46257" w14:textId="77777777"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268" w:type="dxa"/>
            <w:tcBorders>
              <w:top w:val="single" w:sz="4" w:space="0" w:color="auto"/>
              <w:left w:val="single" w:sz="4" w:space="0" w:color="auto"/>
              <w:bottom w:val="single" w:sz="4" w:space="0" w:color="auto"/>
              <w:right w:val="single" w:sz="4" w:space="0" w:color="auto"/>
            </w:tcBorders>
            <w:hideMark/>
          </w:tcPr>
          <w:p w14:paraId="459D585B" w14:textId="568F2B00" w:rsidR="00125B5F" w:rsidRPr="00830C29" w:rsidRDefault="00125B5F" w:rsidP="001C64C9">
            <w:pPr>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66F08344"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5C007581" w14:textId="77777777"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18A8AA76" w14:textId="7F83D86C"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9A0271E" w14:textId="12D71229"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300970DB" w14:textId="6576F163"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753B5BEB" w14:textId="72D44F8F"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014248D3" w14:textId="7C6751F2"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672892A1" w14:textId="77777777" w:rsidTr="00E850C1">
        <w:tc>
          <w:tcPr>
            <w:tcW w:w="3114" w:type="dxa"/>
            <w:tcBorders>
              <w:top w:val="single" w:sz="4" w:space="0" w:color="auto"/>
              <w:left w:val="single" w:sz="4" w:space="0" w:color="auto"/>
              <w:bottom w:val="single" w:sz="4" w:space="0" w:color="auto"/>
              <w:right w:val="single" w:sz="4" w:space="0" w:color="auto"/>
            </w:tcBorders>
          </w:tcPr>
          <w:p w14:paraId="33E8C5E2" w14:textId="77777777"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03FC4FEA" w14:textId="06074713"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01926B33" w14:textId="1EA47583"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92736ED" w14:textId="6D2A2F4D"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2073132B" w14:textId="308ACE85"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79B31B3B" w14:textId="50333014" w:rsidR="00125B5F" w:rsidRPr="00830C29" w:rsidRDefault="00313D00"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7ED8CB4E" w14:textId="77777777" w:rsidTr="00E850C1">
        <w:tc>
          <w:tcPr>
            <w:tcW w:w="3114" w:type="dxa"/>
            <w:tcBorders>
              <w:top w:val="single" w:sz="4" w:space="0" w:color="auto"/>
              <w:left w:val="single" w:sz="4" w:space="0" w:color="auto"/>
              <w:bottom w:val="single" w:sz="4" w:space="0" w:color="auto"/>
              <w:right w:val="single" w:sz="4" w:space="0" w:color="auto"/>
            </w:tcBorders>
          </w:tcPr>
          <w:p w14:paraId="1A8E0F6B" w14:textId="77777777" w:rsidR="00125B5F" w:rsidRPr="00830C29" w:rsidRDefault="00125B5F" w:rsidP="001C64C9">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56F2490C" w14:textId="0CC261DB"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68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741</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66</w:t>
            </w:r>
          </w:p>
        </w:tc>
        <w:tc>
          <w:tcPr>
            <w:tcW w:w="1701" w:type="dxa"/>
            <w:tcBorders>
              <w:top w:val="single" w:sz="4" w:space="0" w:color="auto"/>
              <w:left w:val="single" w:sz="4" w:space="0" w:color="auto"/>
              <w:bottom w:val="single" w:sz="4" w:space="0" w:color="auto"/>
              <w:right w:val="single" w:sz="4" w:space="0" w:color="auto"/>
            </w:tcBorders>
          </w:tcPr>
          <w:p w14:paraId="27E92EA6" w14:textId="4F0422F9" w:rsidR="00125B5F" w:rsidRPr="00830C29" w:rsidRDefault="00125B5F" w:rsidP="0082716D">
            <w:pPr>
              <w:ind w:firstLine="600"/>
              <w:jc w:val="center"/>
              <w:rPr>
                <w:rFonts w:ascii="Calibri" w:eastAsiaTheme="minorHAnsi" w:hAnsi="Calibri" w:cs="Calibri"/>
                <w:sz w:val="20"/>
                <w:lang w:eastAsia="lt-LT"/>
              </w:rPr>
            </w:pPr>
            <w:r w:rsidRPr="00830C29">
              <w:rPr>
                <w:rFonts w:ascii="Calibri" w:eastAsiaTheme="minorHAnsi" w:hAnsi="Calibri" w:cs="Calibri"/>
                <w:sz w:val="20"/>
                <w:lang w:eastAsia="lt-LT"/>
              </w:rPr>
              <w:t>101</w:t>
            </w:r>
          </w:p>
        </w:tc>
        <w:tc>
          <w:tcPr>
            <w:tcW w:w="1701" w:type="dxa"/>
            <w:tcBorders>
              <w:top w:val="single" w:sz="4" w:space="0" w:color="auto"/>
              <w:left w:val="single" w:sz="4" w:space="0" w:color="auto"/>
              <w:bottom w:val="single" w:sz="4" w:space="0" w:color="auto"/>
              <w:right w:val="single" w:sz="4" w:space="0" w:color="auto"/>
            </w:tcBorders>
          </w:tcPr>
          <w:p w14:paraId="37AF4F40" w14:textId="42F4821A"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78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812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81</w:t>
            </w:r>
          </w:p>
        </w:tc>
        <w:tc>
          <w:tcPr>
            <w:tcW w:w="2268" w:type="dxa"/>
            <w:tcBorders>
              <w:top w:val="single" w:sz="4" w:space="0" w:color="auto"/>
              <w:left w:val="single" w:sz="4" w:space="0" w:color="auto"/>
              <w:bottom w:val="single" w:sz="4" w:space="0" w:color="auto"/>
              <w:right w:val="single" w:sz="4" w:space="0" w:color="auto"/>
            </w:tcBorders>
          </w:tcPr>
          <w:p w14:paraId="5B8025E3" w14:textId="2701E89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 xml:space="preserve">101 </w:t>
            </w:r>
          </w:p>
        </w:tc>
        <w:tc>
          <w:tcPr>
            <w:tcW w:w="2268" w:type="dxa"/>
            <w:tcBorders>
              <w:top w:val="single" w:sz="4" w:space="0" w:color="auto"/>
              <w:left w:val="single" w:sz="4" w:space="0" w:color="auto"/>
              <w:bottom w:val="single" w:sz="4" w:space="0" w:color="auto"/>
              <w:right w:val="single" w:sz="4" w:space="0" w:color="auto"/>
            </w:tcBorders>
          </w:tcPr>
          <w:p w14:paraId="5E3A54EC" w14:textId="53290739"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 xml:space="preserve">101 </w:t>
            </w:r>
          </w:p>
        </w:tc>
      </w:tr>
      <w:tr w:rsidR="00125B5F" w:rsidRPr="00830C29" w14:paraId="0AF5C752"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5DFC6CEA" w14:textId="77777777" w:rsidR="00125B5F" w:rsidRPr="00830C29" w:rsidRDefault="00125B5F" w:rsidP="00B361C1">
            <w:pPr>
              <w:spacing w:line="276" w:lineRule="auto"/>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37EB3755" w14:textId="3556CFB0" w:rsidR="00125B5F" w:rsidRPr="00830C29" w:rsidRDefault="0082716D"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5B6880D" w14:textId="70EDDD24" w:rsidR="00125B5F" w:rsidRPr="00830C29" w:rsidRDefault="0082716D"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68E4233" w14:textId="7E970500" w:rsidR="00125B5F" w:rsidRPr="00830C29" w:rsidRDefault="0082716D"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2A8E7273" w14:textId="62E27197" w:rsidR="00125B5F" w:rsidRPr="00830C29" w:rsidRDefault="0082716D"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35C96A0A" w14:textId="4507BF74" w:rsidR="00125B5F" w:rsidRPr="00830C29" w:rsidRDefault="0082716D"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bl>
    <w:p w14:paraId="11EC456C"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302FEF4A" w14:textId="7000BD72"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t xml:space="preserve">Sveikatos priežiūros paslaugų departamento GMP brigadų valdymo </w:t>
      </w:r>
      <w:r w:rsidR="00576EBD" w:rsidRPr="00830C29">
        <w:rPr>
          <w:rFonts w:ascii="Calibri" w:eastAsiaTheme="minorHAnsi" w:hAnsi="Calibri" w:cs="Calibri"/>
          <w:b/>
          <w:bCs/>
          <w:sz w:val="20"/>
          <w:lang w:eastAsia="lt-LT"/>
        </w:rPr>
        <w:t>skyrius</w:t>
      </w:r>
    </w:p>
    <w:tbl>
      <w:tblPr>
        <w:tblStyle w:val="TableGrid"/>
        <w:tblW w:w="13320" w:type="dxa"/>
        <w:tblLook w:val="04A0" w:firstRow="1" w:lastRow="0" w:firstColumn="1" w:lastColumn="0" w:noHBand="0" w:noVBand="1"/>
      </w:tblPr>
      <w:tblGrid>
        <w:gridCol w:w="3114"/>
        <w:gridCol w:w="2268"/>
        <w:gridCol w:w="1701"/>
        <w:gridCol w:w="1701"/>
        <w:gridCol w:w="2268"/>
        <w:gridCol w:w="2268"/>
      </w:tblGrid>
      <w:tr w:rsidR="00830C29" w:rsidRPr="00830C29" w14:paraId="1D36DD84" w14:textId="77777777" w:rsidTr="00E850C1">
        <w:tc>
          <w:tcPr>
            <w:tcW w:w="3114" w:type="dxa"/>
            <w:vMerge w:val="restart"/>
            <w:tcBorders>
              <w:top w:val="single" w:sz="4" w:space="0" w:color="auto"/>
              <w:left w:val="single" w:sz="4" w:space="0" w:color="auto"/>
              <w:bottom w:val="single" w:sz="4" w:space="0" w:color="auto"/>
              <w:right w:val="single" w:sz="4" w:space="0" w:color="auto"/>
            </w:tcBorders>
            <w:vAlign w:val="center"/>
          </w:tcPr>
          <w:p w14:paraId="39FBC66C"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0AF7DD3A"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37" w:type="dxa"/>
            <w:gridSpan w:val="3"/>
            <w:tcBorders>
              <w:top w:val="single" w:sz="4" w:space="0" w:color="auto"/>
              <w:left w:val="single" w:sz="4" w:space="0" w:color="auto"/>
              <w:bottom w:val="single" w:sz="4" w:space="0" w:color="auto"/>
              <w:right w:val="single" w:sz="4" w:space="0" w:color="auto"/>
            </w:tcBorders>
            <w:hideMark/>
          </w:tcPr>
          <w:p w14:paraId="61EEB231"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17BFB0F0" w14:textId="77777777" w:rsidTr="00E850C1">
        <w:tc>
          <w:tcPr>
            <w:tcW w:w="3114" w:type="dxa"/>
            <w:vMerge/>
            <w:tcBorders>
              <w:top w:val="single" w:sz="4" w:space="0" w:color="auto"/>
              <w:left w:val="single" w:sz="4" w:space="0" w:color="auto"/>
              <w:bottom w:val="single" w:sz="4" w:space="0" w:color="auto"/>
              <w:right w:val="single" w:sz="4" w:space="0" w:color="auto"/>
            </w:tcBorders>
            <w:vAlign w:val="center"/>
            <w:hideMark/>
          </w:tcPr>
          <w:p w14:paraId="5CDCD104" w14:textId="77777777" w:rsidR="00125B5F" w:rsidRPr="00830C29" w:rsidRDefault="00125B5F" w:rsidP="00E850C1">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E4B6BE9"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777ADF"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B1A3D0"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E6447F" w14:textId="7777777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9DE7F1F" w14:textId="4D718547" w:rsidR="00125B5F" w:rsidRPr="00830C29" w:rsidRDefault="00125B5F" w:rsidP="00E850C1">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34CE3E50"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2FF3B783"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33D3EBA4" w14:textId="5824B00F"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403BE41" w14:textId="318C0F33"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7EA6AEFB" w14:textId="42EAE3AE"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5B93DE8D" w14:textId="3DDEAC0B"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52CD9B5E" w14:textId="1939D719"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43E56DA" w14:textId="77777777" w:rsidTr="00E850C1">
        <w:tc>
          <w:tcPr>
            <w:tcW w:w="3114" w:type="dxa"/>
            <w:tcBorders>
              <w:top w:val="single" w:sz="4" w:space="0" w:color="auto"/>
              <w:left w:val="single" w:sz="4" w:space="0" w:color="auto"/>
              <w:bottom w:val="single" w:sz="4" w:space="0" w:color="auto"/>
              <w:right w:val="single" w:sz="4" w:space="0" w:color="auto"/>
            </w:tcBorders>
          </w:tcPr>
          <w:p w14:paraId="673962BE"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1F8E1181" w14:textId="422064DD"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28424CB8" w14:textId="7FFD108B"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285F3EE" w14:textId="1B778FF7"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37EBB712" w14:textId="6375D738"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68DAFD8F" w14:textId="7F04ABF7" w:rsidR="00125B5F" w:rsidRPr="00830C29" w:rsidRDefault="009501D4"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0633A8EB" w14:textId="77777777" w:rsidTr="00E850C1">
        <w:tc>
          <w:tcPr>
            <w:tcW w:w="3114" w:type="dxa"/>
            <w:tcBorders>
              <w:top w:val="single" w:sz="4" w:space="0" w:color="auto"/>
              <w:left w:val="single" w:sz="4" w:space="0" w:color="auto"/>
              <w:bottom w:val="single" w:sz="4" w:space="0" w:color="auto"/>
              <w:right w:val="single" w:sz="4" w:space="0" w:color="auto"/>
            </w:tcBorders>
          </w:tcPr>
          <w:p w14:paraId="5696C55B"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711E1DEE" w14:textId="324E6FD1"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96</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980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39</w:t>
            </w:r>
          </w:p>
        </w:tc>
        <w:tc>
          <w:tcPr>
            <w:tcW w:w="1701" w:type="dxa"/>
            <w:tcBorders>
              <w:top w:val="single" w:sz="4" w:space="0" w:color="auto"/>
              <w:left w:val="single" w:sz="4" w:space="0" w:color="auto"/>
              <w:bottom w:val="single" w:sz="4" w:space="0" w:color="auto"/>
              <w:right w:val="single" w:sz="4" w:space="0" w:color="auto"/>
            </w:tcBorders>
          </w:tcPr>
          <w:p w14:paraId="2B6F268D" w14:textId="2A587C05" w:rsidR="00125B5F" w:rsidRPr="00830C29" w:rsidRDefault="00125B5F" w:rsidP="0082716D">
            <w:pPr>
              <w:ind w:firstLine="458"/>
              <w:jc w:val="center"/>
              <w:rPr>
                <w:rFonts w:ascii="Calibri" w:eastAsiaTheme="minorHAnsi" w:hAnsi="Calibri" w:cs="Calibri"/>
                <w:sz w:val="20"/>
                <w:lang w:eastAsia="lt-LT"/>
              </w:rPr>
            </w:pPr>
            <w:r w:rsidRPr="00830C29">
              <w:rPr>
                <w:rFonts w:ascii="Calibri" w:eastAsiaTheme="minorHAnsi" w:hAnsi="Calibri" w:cs="Calibri"/>
                <w:sz w:val="20"/>
                <w:lang w:eastAsia="lt-LT"/>
              </w:rPr>
              <w:t>33</w:t>
            </w:r>
          </w:p>
        </w:tc>
        <w:tc>
          <w:tcPr>
            <w:tcW w:w="1701" w:type="dxa"/>
            <w:tcBorders>
              <w:top w:val="single" w:sz="4" w:space="0" w:color="auto"/>
              <w:left w:val="single" w:sz="4" w:space="0" w:color="auto"/>
              <w:bottom w:val="single" w:sz="4" w:space="0" w:color="auto"/>
              <w:right w:val="single" w:sz="4" w:space="0" w:color="auto"/>
            </w:tcBorders>
          </w:tcPr>
          <w:p w14:paraId="6226C90F" w14:textId="065350D5"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92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818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40</w:t>
            </w:r>
          </w:p>
        </w:tc>
        <w:tc>
          <w:tcPr>
            <w:tcW w:w="2268" w:type="dxa"/>
            <w:tcBorders>
              <w:top w:val="single" w:sz="4" w:space="0" w:color="auto"/>
              <w:left w:val="single" w:sz="4" w:space="0" w:color="auto"/>
              <w:bottom w:val="single" w:sz="4" w:space="0" w:color="auto"/>
              <w:right w:val="single" w:sz="4" w:space="0" w:color="auto"/>
            </w:tcBorders>
          </w:tcPr>
          <w:p w14:paraId="04FC3C7D" w14:textId="1584D2F9"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33</w:t>
            </w:r>
          </w:p>
        </w:tc>
        <w:tc>
          <w:tcPr>
            <w:tcW w:w="2268" w:type="dxa"/>
            <w:tcBorders>
              <w:top w:val="single" w:sz="4" w:space="0" w:color="auto"/>
              <w:left w:val="single" w:sz="4" w:space="0" w:color="auto"/>
              <w:bottom w:val="single" w:sz="4" w:space="0" w:color="auto"/>
              <w:right w:val="single" w:sz="4" w:space="0" w:color="auto"/>
            </w:tcBorders>
          </w:tcPr>
          <w:p w14:paraId="5BA93A6F" w14:textId="3A84A112"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33</w:t>
            </w:r>
          </w:p>
        </w:tc>
      </w:tr>
      <w:tr w:rsidR="00125B5F" w:rsidRPr="00830C29" w14:paraId="327B8C5D" w14:textId="77777777" w:rsidTr="00E850C1">
        <w:tc>
          <w:tcPr>
            <w:tcW w:w="3114" w:type="dxa"/>
            <w:tcBorders>
              <w:top w:val="single" w:sz="4" w:space="0" w:color="auto"/>
              <w:left w:val="single" w:sz="4" w:space="0" w:color="auto"/>
              <w:bottom w:val="single" w:sz="4" w:space="0" w:color="auto"/>
              <w:right w:val="single" w:sz="4" w:space="0" w:color="auto"/>
            </w:tcBorders>
            <w:hideMark/>
          </w:tcPr>
          <w:p w14:paraId="06E3E4C4" w14:textId="77777777" w:rsidR="00125B5F" w:rsidRPr="00830C29" w:rsidRDefault="00125B5F" w:rsidP="00E850C1">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6FCBD8D1" w14:textId="0493042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8</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300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00</w:t>
            </w:r>
          </w:p>
        </w:tc>
        <w:tc>
          <w:tcPr>
            <w:tcW w:w="1701" w:type="dxa"/>
            <w:tcBorders>
              <w:top w:val="single" w:sz="4" w:space="0" w:color="auto"/>
              <w:left w:val="single" w:sz="4" w:space="0" w:color="auto"/>
              <w:bottom w:val="single" w:sz="4" w:space="0" w:color="auto"/>
              <w:right w:val="single" w:sz="4" w:space="0" w:color="auto"/>
            </w:tcBorders>
          </w:tcPr>
          <w:p w14:paraId="7A49AACE"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2</w:t>
            </w:r>
          </w:p>
        </w:tc>
        <w:tc>
          <w:tcPr>
            <w:tcW w:w="1701" w:type="dxa"/>
            <w:tcBorders>
              <w:top w:val="single" w:sz="4" w:space="0" w:color="auto"/>
              <w:left w:val="single" w:sz="4" w:space="0" w:color="auto"/>
              <w:bottom w:val="single" w:sz="4" w:space="0" w:color="auto"/>
              <w:right w:val="single" w:sz="4" w:space="0" w:color="auto"/>
            </w:tcBorders>
          </w:tcPr>
          <w:p w14:paraId="772A9BCA" w14:textId="3D1C9ACA"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4</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839</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52</w:t>
            </w:r>
          </w:p>
        </w:tc>
        <w:tc>
          <w:tcPr>
            <w:tcW w:w="2268" w:type="dxa"/>
            <w:tcBorders>
              <w:top w:val="single" w:sz="4" w:space="0" w:color="auto"/>
              <w:left w:val="single" w:sz="4" w:space="0" w:color="auto"/>
              <w:bottom w:val="single" w:sz="4" w:space="0" w:color="auto"/>
              <w:right w:val="single" w:sz="4" w:space="0" w:color="auto"/>
            </w:tcBorders>
          </w:tcPr>
          <w:p w14:paraId="38A7976F"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w:t>
            </w:r>
          </w:p>
        </w:tc>
        <w:tc>
          <w:tcPr>
            <w:tcW w:w="2268" w:type="dxa"/>
            <w:tcBorders>
              <w:top w:val="single" w:sz="4" w:space="0" w:color="auto"/>
              <w:left w:val="single" w:sz="4" w:space="0" w:color="auto"/>
              <w:bottom w:val="single" w:sz="4" w:space="0" w:color="auto"/>
              <w:right w:val="single" w:sz="4" w:space="0" w:color="auto"/>
            </w:tcBorders>
          </w:tcPr>
          <w:p w14:paraId="10694B54" w14:textId="77777777" w:rsidR="00125B5F" w:rsidRPr="00830C29" w:rsidRDefault="00125B5F" w:rsidP="00E850C1">
            <w:pPr>
              <w:ind w:firstLine="567"/>
              <w:jc w:val="center"/>
              <w:rPr>
                <w:rFonts w:ascii="Calibri" w:eastAsiaTheme="minorHAnsi" w:hAnsi="Calibri" w:cs="Calibri"/>
                <w:sz w:val="20"/>
                <w:lang w:eastAsia="lt-LT"/>
              </w:rPr>
            </w:pPr>
            <w:r w:rsidRPr="00830C29">
              <w:rPr>
                <w:rFonts w:ascii="Calibri" w:eastAsiaTheme="minorHAnsi" w:hAnsi="Calibri" w:cs="Calibri"/>
                <w:sz w:val="20"/>
                <w:lang w:eastAsia="lt-LT"/>
              </w:rPr>
              <w:t>1</w:t>
            </w:r>
          </w:p>
        </w:tc>
      </w:tr>
    </w:tbl>
    <w:p w14:paraId="48C4A420" w14:textId="77777777" w:rsidR="00125B5F" w:rsidRPr="00830C29" w:rsidRDefault="00125B5F" w:rsidP="00125B5F">
      <w:pPr>
        <w:pStyle w:val="ListParagraph"/>
        <w:tabs>
          <w:tab w:val="left" w:pos="1418"/>
          <w:tab w:val="left" w:pos="1843"/>
        </w:tabs>
        <w:spacing w:line="276" w:lineRule="auto"/>
        <w:ind w:left="0" w:firstLine="567"/>
        <w:rPr>
          <w:rFonts w:ascii="Calibri" w:hAnsi="Calibri" w:cs="Calibri"/>
          <w:szCs w:val="24"/>
          <w:lang w:eastAsia="lt-LT"/>
        </w:rPr>
      </w:pPr>
    </w:p>
    <w:p w14:paraId="18A375CC" w14:textId="77777777" w:rsidR="006C01A4" w:rsidRPr="00830C29" w:rsidRDefault="006C01A4" w:rsidP="00125B5F">
      <w:pPr>
        <w:pStyle w:val="ListParagraph"/>
        <w:tabs>
          <w:tab w:val="left" w:pos="1418"/>
          <w:tab w:val="left" w:pos="1843"/>
        </w:tabs>
        <w:spacing w:line="276" w:lineRule="auto"/>
        <w:ind w:left="0" w:firstLine="567"/>
        <w:rPr>
          <w:rFonts w:ascii="Calibri" w:hAnsi="Calibri" w:cs="Calibri"/>
          <w:szCs w:val="24"/>
          <w:lang w:eastAsia="lt-LT"/>
        </w:rPr>
      </w:pPr>
    </w:p>
    <w:p w14:paraId="5B990D3A" w14:textId="77777777" w:rsidR="006C01A4" w:rsidRPr="00830C29" w:rsidRDefault="006C01A4" w:rsidP="00125B5F">
      <w:pPr>
        <w:pStyle w:val="ListParagraph"/>
        <w:tabs>
          <w:tab w:val="left" w:pos="1418"/>
          <w:tab w:val="left" w:pos="1843"/>
        </w:tabs>
        <w:spacing w:line="276" w:lineRule="auto"/>
        <w:ind w:left="0" w:firstLine="567"/>
        <w:rPr>
          <w:rFonts w:ascii="Calibri" w:hAnsi="Calibri" w:cs="Calibri"/>
          <w:szCs w:val="24"/>
          <w:lang w:eastAsia="lt-LT"/>
        </w:rPr>
      </w:pPr>
    </w:p>
    <w:p w14:paraId="0E752468" w14:textId="77777777" w:rsidR="006C01A4" w:rsidRPr="00830C29" w:rsidRDefault="006C01A4" w:rsidP="00125B5F">
      <w:pPr>
        <w:pStyle w:val="ListParagraph"/>
        <w:tabs>
          <w:tab w:val="left" w:pos="1418"/>
          <w:tab w:val="left" w:pos="1843"/>
        </w:tabs>
        <w:spacing w:line="276" w:lineRule="auto"/>
        <w:ind w:left="0" w:firstLine="567"/>
        <w:rPr>
          <w:rFonts w:ascii="Calibri" w:hAnsi="Calibri" w:cs="Calibri"/>
          <w:szCs w:val="24"/>
          <w:lang w:eastAsia="lt-LT"/>
        </w:rPr>
      </w:pPr>
    </w:p>
    <w:p w14:paraId="3AD93F62" w14:textId="2C9548DD" w:rsidR="00125B5F" w:rsidRPr="00830C29" w:rsidRDefault="00125B5F" w:rsidP="00576EBD">
      <w:pPr>
        <w:tabs>
          <w:tab w:val="left" w:pos="1418"/>
          <w:tab w:val="left" w:pos="1843"/>
        </w:tabs>
        <w:spacing w:line="276" w:lineRule="auto"/>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Šakių teritorinis sk</w:t>
      </w:r>
      <w:r w:rsidR="00576EBD" w:rsidRPr="00830C29">
        <w:rPr>
          <w:rFonts w:ascii="Calibri" w:eastAsiaTheme="minorHAnsi" w:hAnsi="Calibri" w:cs="Calibri"/>
          <w:b/>
          <w:bCs/>
          <w:sz w:val="20"/>
          <w:lang w:eastAsia="lt-LT"/>
        </w:rPr>
        <w:t>yrius</w:t>
      </w:r>
    </w:p>
    <w:tbl>
      <w:tblPr>
        <w:tblStyle w:val="TableGrid"/>
        <w:tblW w:w="13320" w:type="dxa"/>
        <w:tblLook w:val="04A0" w:firstRow="1" w:lastRow="0" w:firstColumn="1" w:lastColumn="0" w:noHBand="0" w:noVBand="1"/>
      </w:tblPr>
      <w:tblGrid>
        <w:gridCol w:w="3114"/>
        <w:gridCol w:w="2268"/>
        <w:gridCol w:w="1701"/>
        <w:gridCol w:w="1701"/>
        <w:gridCol w:w="2268"/>
        <w:gridCol w:w="2268"/>
      </w:tblGrid>
      <w:tr w:rsidR="00830C29" w:rsidRPr="00830C29" w14:paraId="2FCD9001" w14:textId="77777777" w:rsidTr="00576EBD">
        <w:tc>
          <w:tcPr>
            <w:tcW w:w="3114" w:type="dxa"/>
            <w:vMerge w:val="restart"/>
            <w:tcBorders>
              <w:top w:val="single" w:sz="4" w:space="0" w:color="auto"/>
              <w:left w:val="single" w:sz="4" w:space="0" w:color="auto"/>
              <w:bottom w:val="single" w:sz="4" w:space="0" w:color="auto"/>
              <w:right w:val="single" w:sz="4" w:space="0" w:color="auto"/>
            </w:tcBorders>
          </w:tcPr>
          <w:p w14:paraId="3B6171B0"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Pirkimo tipas</w:t>
            </w:r>
          </w:p>
        </w:tc>
        <w:tc>
          <w:tcPr>
            <w:tcW w:w="3969" w:type="dxa"/>
            <w:gridSpan w:val="2"/>
            <w:tcBorders>
              <w:top w:val="single" w:sz="4" w:space="0" w:color="auto"/>
              <w:left w:val="single" w:sz="4" w:space="0" w:color="auto"/>
              <w:bottom w:val="single" w:sz="4" w:space="0" w:color="auto"/>
              <w:right w:val="single" w:sz="4" w:space="0" w:color="auto"/>
            </w:tcBorders>
            <w:hideMark/>
          </w:tcPr>
          <w:p w14:paraId="245333AC"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suplanuota atlikti pirkimų (metų pabaigoje)</w:t>
            </w:r>
          </w:p>
        </w:tc>
        <w:tc>
          <w:tcPr>
            <w:tcW w:w="6237" w:type="dxa"/>
            <w:gridSpan w:val="3"/>
            <w:tcBorders>
              <w:top w:val="single" w:sz="4" w:space="0" w:color="auto"/>
              <w:left w:val="single" w:sz="4" w:space="0" w:color="auto"/>
              <w:bottom w:val="single" w:sz="4" w:space="0" w:color="auto"/>
              <w:right w:val="single" w:sz="4" w:space="0" w:color="auto"/>
            </w:tcBorders>
            <w:hideMark/>
          </w:tcPr>
          <w:p w14:paraId="26F212F2"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2024 m. įvykdyta pirkimų</w:t>
            </w:r>
          </w:p>
        </w:tc>
      </w:tr>
      <w:tr w:rsidR="00830C29" w:rsidRPr="00830C29" w14:paraId="13AA5E9E" w14:textId="77777777" w:rsidTr="00576EBD">
        <w:tc>
          <w:tcPr>
            <w:tcW w:w="3114" w:type="dxa"/>
            <w:vMerge/>
            <w:tcBorders>
              <w:top w:val="single" w:sz="4" w:space="0" w:color="auto"/>
              <w:left w:val="single" w:sz="4" w:space="0" w:color="auto"/>
              <w:bottom w:val="single" w:sz="4" w:space="0" w:color="auto"/>
              <w:right w:val="single" w:sz="4" w:space="0" w:color="auto"/>
            </w:tcBorders>
            <w:hideMark/>
          </w:tcPr>
          <w:p w14:paraId="7C1A31C7" w14:textId="77777777" w:rsidR="00125B5F" w:rsidRPr="00830C29" w:rsidRDefault="00125B5F" w:rsidP="00576EBD">
            <w:pPr>
              <w:ind w:firstLine="567"/>
              <w:rPr>
                <w:rFonts w:ascii="Calibri" w:eastAsiaTheme="minorHAnsi" w:hAnsi="Calibri" w:cs="Calibri"/>
                <w:b/>
                <w:bCs/>
                <w:sz w:val="20"/>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13F4A112"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be PVM</w:t>
            </w:r>
          </w:p>
        </w:tc>
        <w:tc>
          <w:tcPr>
            <w:tcW w:w="1701" w:type="dxa"/>
            <w:tcBorders>
              <w:top w:val="single" w:sz="4" w:space="0" w:color="auto"/>
              <w:left w:val="single" w:sz="4" w:space="0" w:color="auto"/>
              <w:bottom w:val="single" w:sz="4" w:space="0" w:color="auto"/>
              <w:right w:val="single" w:sz="4" w:space="0" w:color="auto"/>
            </w:tcBorders>
            <w:hideMark/>
          </w:tcPr>
          <w:p w14:paraId="2AD3FA18"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1701" w:type="dxa"/>
            <w:tcBorders>
              <w:top w:val="single" w:sz="4" w:space="0" w:color="auto"/>
              <w:left w:val="single" w:sz="4" w:space="0" w:color="auto"/>
              <w:bottom w:val="single" w:sz="4" w:space="0" w:color="auto"/>
              <w:right w:val="single" w:sz="4" w:space="0" w:color="auto"/>
            </w:tcBorders>
            <w:hideMark/>
          </w:tcPr>
          <w:p w14:paraId="212E3A4B"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vertė, Eur su PVM</w:t>
            </w:r>
          </w:p>
        </w:tc>
        <w:tc>
          <w:tcPr>
            <w:tcW w:w="2268" w:type="dxa"/>
            <w:tcBorders>
              <w:top w:val="single" w:sz="4" w:space="0" w:color="auto"/>
              <w:left w:val="single" w:sz="4" w:space="0" w:color="auto"/>
              <w:bottom w:val="single" w:sz="4" w:space="0" w:color="auto"/>
              <w:right w:val="single" w:sz="4" w:space="0" w:color="auto"/>
            </w:tcBorders>
            <w:hideMark/>
          </w:tcPr>
          <w:p w14:paraId="057F2558" w14:textId="77777777"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skaičius</w:t>
            </w:r>
          </w:p>
        </w:tc>
        <w:tc>
          <w:tcPr>
            <w:tcW w:w="2268" w:type="dxa"/>
            <w:tcBorders>
              <w:top w:val="single" w:sz="4" w:space="0" w:color="auto"/>
              <w:left w:val="single" w:sz="4" w:space="0" w:color="auto"/>
              <w:bottom w:val="single" w:sz="4" w:space="0" w:color="auto"/>
              <w:right w:val="single" w:sz="4" w:space="0" w:color="auto"/>
            </w:tcBorders>
            <w:hideMark/>
          </w:tcPr>
          <w:p w14:paraId="79C84921" w14:textId="1712CC50" w:rsidR="00125B5F" w:rsidRPr="00830C29" w:rsidRDefault="00125B5F" w:rsidP="00576EBD">
            <w:pPr>
              <w:rPr>
                <w:rFonts w:ascii="Calibri" w:eastAsiaTheme="minorHAnsi" w:hAnsi="Calibri" w:cs="Calibri"/>
                <w:b/>
                <w:bCs/>
                <w:sz w:val="20"/>
                <w:lang w:eastAsia="lt-LT"/>
              </w:rPr>
            </w:pPr>
            <w:r w:rsidRPr="00830C29">
              <w:rPr>
                <w:rFonts w:ascii="Calibri" w:eastAsiaTheme="minorHAnsi" w:hAnsi="Calibri" w:cs="Calibri"/>
                <w:b/>
                <w:bCs/>
                <w:sz w:val="20"/>
                <w:lang w:eastAsia="lt-LT"/>
              </w:rPr>
              <w:t>Sutarčių skaičius</w:t>
            </w:r>
          </w:p>
        </w:tc>
      </w:tr>
      <w:tr w:rsidR="00830C29" w:rsidRPr="00830C29" w14:paraId="523344F3" w14:textId="77777777" w:rsidTr="00576EBD">
        <w:tc>
          <w:tcPr>
            <w:tcW w:w="3114" w:type="dxa"/>
            <w:tcBorders>
              <w:top w:val="single" w:sz="4" w:space="0" w:color="auto"/>
              <w:left w:val="single" w:sz="4" w:space="0" w:color="auto"/>
              <w:bottom w:val="single" w:sz="4" w:space="0" w:color="auto"/>
              <w:right w:val="single" w:sz="4" w:space="0" w:color="auto"/>
            </w:tcBorders>
            <w:hideMark/>
          </w:tcPr>
          <w:p w14:paraId="09FC8EF8" w14:textId="77777777"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Tarptautiniai pirkimai</w:t>
            </w:r>
          </w:p>
        </w:tc>
        <w:tc>
          <w:tcPr>
            <w:tcW w:w="2268" w:type="dxa"/>
            <w:tcBorders>
              <w:top w:val="single" w:sz="4" w:space="0" w:color="auto"/>
              <w:left w:val="single" w:sz="4" w:space="0" w:color="auto"/>
              <w:bottom w:val="single" w:sz="4" w:space="0" w:color="auto"/>
              <w:right w:val="single" w:sz="4" w:space="0" w:color="auto"/>
            </w:tcBorders>
          </w:tcPr>
          <w:p w14:paraId="39058315" w14:textId="6CCDBDF5"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23827EF1" w14:textId="57F8AC7E"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604CB3DF" w14:textId="7378FACA"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799D676C" w14:textId="3A1BD909"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26958C47" w14:textId="01FB03D6"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353260AE" w14:textId="77777777" w:rsidTr="00576EBD">
        <w:tc>
          <w:tcPr>
            <w:tcW w:w="3114" w:type="dxa"/>
            <w:tcBorders>
              <w:top w:val="single" w:sz="4" w:space="0" w:color="auto"/>
              <w:left w:val="single" w:sz="4" w:space="0" w:color="auto"/>
              <w:bottom w:val="single" w:sz="4" w:space="0" w:color="auto"/>
              <w:right w:val="single" w:sz="4" w:space="0" w:color="auto"/>
            </w:tcBorders>
          </w:tcPr>
          <w:p w14:paraId="13E91138" w14:textId="77777777"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Supaprastinti (ne mažos vertės) pirkimai</w:t>
            </w:r>
          </w:p>
        </w:tc>
        <w:tc>
          <w:tcPr>
            <w:tcW w:w="2268" w:type="dxa"/>
            <w:tcBorders>
              <w:top w:val="single" w:sz="4" w:space="0" w:color="auto"/>
              <w:left w:val="single" w:sz="4" w:space="0" w:color="auto"/>
              <w:bottom w:val="single" w:sz="4" w:space="0" w:color="auto"/>
              <w:right w:val="single" w:sz="4" w:space="0" w:color="auto"/>
            </w:tcBorders>
          </w:tcPr>
          <w:p w14:paraId="6F465D3E" w14:textId="4A984B21"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797413CC" w14:textId="0297897C"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7528781C" w14:textId="093300C7"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2C94C5E1" w14:textId="29183CCE"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62781E61" w14:textId="5CE35B6D"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r w:rsidR="00830C29" w:rsidRPr="00830C29" w14:paraId="55E9FEB2" w14:textId="77777777" w:rsidTr="00576EBD">
        <w:tc>
          <w:tcPr>
            <w:tcW w:w="3114" w:type="dxa"/>
            <w:tcBorders>
              <w:top w:val="single" w:sz="4" w:space="0" w:color="auto"/>
              <w:left w:val="single" w:sz="4" w:space="0" w:color="auto"/>
              <w:bottom w:val="single" w:sz="4" w:space="0" w:color="auto"/>
              <w:right w:val="single" w:sz="4" w:space="0" w:color="auto"/>
            </w:tcBorders>
          </w:tcPr>
          <w:p w14:paraId="68B3CD33" w14:textId="77777777"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Mažos vertės pirkimai</w:t>
            </w:r>
          </w:p>
        </w:tc>
        <w:tc>
          <w:tcPr>
            <w:tcW w:w="2268" w:type="dxa"/>
            <w:tcBorders>
              <w:top w:val="single" w:sz="4" w:space="0" w:color="auto"/>
              <w:left w:val="single" w:sz="4" w:space="0" w:color="auto"/>
              <w:bottom w:val="single" w:sz="4" w:space="0" w:color="auto"/>
              <w:right w:val="single" w:sz="4" w:space="0" w:color="auto"/>
            </w:tcBorders>
          </w:tcPr>
          <w:p w14:paraId="54D3FD23" w14:textId="6DE77EF7"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13</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210</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18</w:t>
            </w:r>
          </w:p>
        </w:tc>
        <w:tc>
          <w:tcPr>
            <w:tcW w:w="1701" w:type="dxa"/>
            <w:tcBorders>
              <w:top w:val="single" w:sz="4" w:space="0" w:color="auto"/>
              <w:left w:val="single" w:sz="4" w:space="0" w:color="auto"/>
              <w:bottom w:val="single" w:sz="4" w:space="0" w:color="auto"/>
              <w:right w:val="single" w:sz="4" w:space="0" w:color="auto"/>
            </w:tcBorders>
          </w:tcPr>
          <w:p w14:paraId="63A2F8DC" w14:textId="4A6D5ABB" w:rsidR="00125B5F" w:rsidRPr="00830C29" w:rsidRDefault="00125B5F" w:rsidP="00B82915">
            <w:pPr>
              <w:ind w:firstLine="458"/>
              <w:rPr>
                <w:rFonts w:ascii="Calibri" w:eastAsiaTheme="minorHAnsi" w:hAnsi="Calibri" w:cs="Calibri"/>
                <w:sz w:val="20"/>
                <w:lang w:eastAsia="lt-LT"/>
              </w:rPr>
            </w:pPr>
            <w:r w:rsidRPr="00830C29">
              <w:rPr>
                <w:rFonts w:ascii="Calibri" w:eastAsiaTheme="minorHAnsi" w:hAnsi="Calibri" w:cs="Calibri"/>
                <w:sz w:val="20"/>
                <w:lang w:eastAsia="lt-LT"/>
              </w:rPr>
              <w:t>18</w:t>
            </w:r>
          </w:p>
        </w:tc>
        <w:tc>
          <w:tcPr>
            <w:tcW w:w="1701" w:type="dxa"/>
            <w:tcBorders>
              <w:top w:val="single" w:sz="4" w:space="0" w:color="auto"/>
              <w:left w:val="single" w:sz="4" w:space="0" w:color="auto"/>
              <w:bottom w:val="single" w:sz="4" w:space="0" w:color="auto"/>
              <w:right w:val="single" w:sz="4" w:space="0" w:color="auto"/>
            </w:tcBorders>
          </w:tcPr>
          <w:p w14:paraId="7E320542" w14:textId="0DD734F1"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15</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862</w:t>
            </w:r>
            <w:r w:rsidR="00576EBD" w:rsidRPr="00830C29">
              <w:rPr>
                <w:rFonts w:ascii="Calibri" w:eastAsiaTheme="minorHAnsi" w:hAnsi="Calibri" w:cs="Calibri"/>
                <w:sz w:val="20"/>
                <w:lang w:eastAsia="lt-LT"/>
              </w:rPr>
              <w:t>,</w:t>
            </w:r>
            <w:r w:rsidRPr="00830C29">
              <w:rPr>
                <w:rFonts w:ascii="Calibri" w:eastAsiaTheme="minorHAnsi" w:hAnsi="Calibri" w:cs="Calibri"/>
                <w:sz w:val="20"/>
                <w:lang w:eastAsia="lt-LT"/>
              </w:rPr>
              <w:t>77</w:t>
            </w:r>
          </w:p>
        </w:tc>
        <w:tc>
          <w:tcPr>
            <w:tcW w:w="2268" w:type="dxa"/>
            <w:tcBorders>
              <w:top w:val="single" w:sz="4" w:space="0" w:color="auto"/>
              <w:left w:val="single" w:sz="4" w:space="0" w:color="auto"/>
              <w:bottom w:val="single" w:sz="4" w:space="0" w:color="auto"/>
              <w:right w:val="single" w:sz="4" w:space="0" w:color="auto"/>
            </w:tcBorders>
          </w:tcPr>
          <w:p w14:paraId="6000A00C" w14:textId="594D6298" w:rsidR="00125B5F" w:rsidRPr="00830C29" w:rsidRDefault="00125B5F" w:rsidP="00B82915">
            <w:pPr>
              <w:ind w:firstLine="464"/>
              <w:rPr>
                <w:rFonts w:ascii="Calibri" w:eastAsiaTheme="minorHAnsi" w:hAnsi="Calibri" w:cs="Calibri"/>
                <w:sz w:val="20"/>
                <w:lang w:eastAsia="lt-LT"/>
              </w:rPr>
            </w:pPr>
            <w:r w:rsidRPr="00830C29">
              <w:rPr>
                <w:rFonts w:ascii="Calibri" w:eastAsiaTheme="minorHAnsi" w:hAnsi="Calibri" w:cs="Calibri"/>
                <w:sz w:val="20"/>
                <w:lang w:eastAsia="lt-LT"/>
              </w:rPr>
              <w:t>18</w:t>
            </w:r>
          </w:p>
        </w:tc>
        <w:tc>
          <w:tcPr>
            <w:tcW w:w="2268" w:type="dxa"/>
            <w:tcBorders>
              <w:top w:val="single" w:sz="4" w:space="0" w:color="auto"/>
              <w:left w:val="single" w:sz="4" w:space="0" w:color="auto"/>
              <w:bottom w:val="single" w:sz="4" w:space="0" w:color="auto"/>
              <w:right w:val="single" w:sz="4" w:space="0" w:color="auto"/>
            </w:tcBorders>
          </w:tcPr>
          <w:p w14:paraId="1308DBEE" w14:textId="290448C4" w:rsidR="00125B5F" w:rsidRPr="00830C29" w:rsidRDefault="00125B5F" w:rsidP="00B82915">
            <w:pPr>
              <w:ind w:firstLine="464"/>
              <w:rPr>
                <w:rFonts w:ascii="Calibri" w:eastAsiaTheme="minorHAnsi" w:hAnsi="Calibri" w:cs="Calibri"/>
                <w:sz w:val="20"/>
                <w:lang w:eastAsia="lt-LT"/>
              </w:rPr>
            </w:pPr>
            <w:r w:rsidRPr="00830C29">
              <w:rPr>
                <w:rFonts w:ascii="Calibri" w:eastAsiaTheme="minorHAnsi" w:hAnsi="Calibri" w:cs="Calibri"/>
                <w:sz w:val="20"/>
                <w:lang w:eastAsia="lt-LT"/>
              </w:rPr>
              <w:t>18</w:t>
            </w:r>
          </w:p>
        </w:tc>
      </w:tr>
      <w:tr w:rsidR="00830C29" w:rsidRPr="00830C29" w14:paraId="7BC1C3DE" w14:textId="77777777" w:rsidTr="00576EBD">
        <w:tc>
          <w:tcPr>
            <w:tcW w:w="3114" w:type="dxa"/>
            <w:tcBorders>
              <w:top w:val="single" w:sz="4" w:space="0" w:color="auto"/>
              <w:left w:val="single" w:sz="4" w:space="0" w:color="auto"/>
              <w:bottom w:val="single" w:sz="4" w:space="0" w:color="auto"/>
              <w:right w:val="single" w:sz="4" w:space="0" w:color="auto"/>
            </w:tcBorders>
            <w:hideMark/>
          </w:tcPr>
          <w:p w14:paraId="0CDCC636" w14:textId="77777777" w:rsidR="00125B5F" w:rsidRPr="00830C29" w:rsidRDefault="00125B5F" w:rsidP="00576EBD">
            <w:pPr>
              <w:rPr>
                <w:rFonts w:ascii="Calibri" w:eastAsiaTheme="minorHAnsi" w:hAnsi="Calibri" w:cs="Calibri"/>
                <w:sz w:val="20"/>
                <w:lang w:eastAsia="lt-LT"/>
              </w:rPr>
            </w:pPr>
            <w:r w:rsidRPr="00830C29">
              <w:rPr>
                <w:rFonts w:ascii="Calibri" w:eastAsiaTheme="minorHAnsi" w:hAnsi="Calibri" w:cs="Calibri"/>
                <w:sz w:val="20"/>
                <w:lang w:eastAsia="lt-LT"/>
              </w:rPr>
              <w:t>VšĮ CPO LT</w:t>
            </w:r>
          </w:p>
        </w:tc>
        <w:tc>
          <w:tcPr>
            <w:tcW w:w="2268" w:type="dxa"/>
            <w:tcBorders>
              <w:top w:val="single" w:sz="4" w:space="0" w:color="auto"/>
              <w:left w:val="single" w:sz="4" w:space="0" w:color="auto"/>
              <w:bottom w:val="single" w:sz="4" w:space="0" w:color="auto"/>
              <w:right w:val="single" w:sz="4" w:space="0" w:color="auto"/>
            </w:tcBorders>
          </w:tcPr>
          <w:p w14:paraId="0CACCD67" w14:textId="4983D880"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5C509C58" w14:textId="1637314C"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1701" w:type="dxa"/>
            <w:tcBorders>
              <w:top w:val="single" w:sz="4" w:space="0" w:color="auto"/>
              <w:left w:val="single" w:sz="4" w:space="0" w:color="auto"/>
              <w:bottom w:val="single" w:sz="4" w:space="0" w:color="auto"/>
              <w:right w:val="single" w:sz="4" w:space="0" w:color="auto"/>
            </w:tcBorders>
          </w:tcPr>
          <w:p w14:paraId="1B8AB117" w14:textId="40B9001D"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32B88005" w14:textId="29D9164D"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c>
          <w:tcPr>
            <w:tcW w:w="2268" w:type="dxa"/>
            <w:tcBorders>
              <w:top w:val="single" w:sz="4" w:space="0" w:color="auto"/>
              <w:left w:val="single" w:sz="4" w:space="0" w:color="auto"/>
              <w:bottom w:val="single" w:sz="4" w:space="0" w:color="auto"/>
              <w:right w:val="single" w:sz="4" w:space="0" w:color="auto"/>
            </w:tcBorders>
          </w:tcPr>
          <w:p w14:paraId="6B141049" w14:textId="0736E4AE" w:rsidR="00125B5F" w:rsidRPr="00830C29" w:rsidRDefault="009501D4" w:rsidP="00576EBD">
            <w:pPr>
              <w:ind w:firstLine="567"/>
              <w:rPr>
                <w:rFonts w:ascii="Calibri" w:eastAsiaTheme="minorHAnsi" w:hAnsi="Calibri" w:cs="Calibri"/>
                <w:sz w:val="20"/>
                <w:lang w:eastAsia="lt-LT"/>
              </w:rPr>
            </w:pPr>
            <w:r w:rsidRPr="00830C29">
              <w:rPr>
                <w:rFonts w:ascii="Calibri" w:eastAsiaTheme="minorHAnsi" w:hAnsi="Calibri" w:cs="Calibri"/>
                <w:sz w:val="20"/>
                <w:lang w:eastAsia="lt-LT"/>
              </w:rPr>
              <w:t>-</w:t>
            </w:r>
          </w:p>
        </w:tc>
      </w:tr>
    </w:tbl>
    <w:p w14:paraId="3DF75ACE" w14:textId="77777777" w:rsidR="00125B5F" w:rsidRPr="00B82915" w:rsidRDefault="00125B5F"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007"/>
        <w:gridCol w:w="1743"/>
        <w:gridCol w:w="3780"/>
      </w:tblGrid>
      <w:tr w:rsidR="004734B5" w:rsidRPr="008B3895" w14:paraId="746B4DF3"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81CB7F3" w14:textId="7D0FFE85" w:rsidR="004734B5" w:rsidRPr="00B82915" w:rsidRDefault="004734B5" w:rsidP="00AB235A">
            <w:pPr>
              <w:rPr>
                <w:rFonts w:ascii="Calibri" w:hAnsi="Calibri" w:cs="Calibri"/>
              </w:rPr>
            </w:pPr>
            <w:r w:rsidRPr="00B82915">
              <w:rPr>
                <w:rFonts w:ascii="Calibri" w:hAnsi="Calibri" w:cs="Calibri"/>
              </w:rPr>
              <w:t>3. lentelė. Rodiklis: žalieji pirkimai</w:t>
            </w:r>
            <w:r w:rsidR="00BC563F" w:rsidRPr="00B82915">
              <w:rPr>
                <w:rFonts w:ascii="Calibri" w:hAnsi="Calibri" w:cs="Calibri"/>
                <w:vertAlign w:val="superscript"/>
              </w:rPr>
              <w:t>1</w:t>
            </w:r>
          </w:p>
        </w:tc>
        <w:tc>
          <w:tcPr>
            <w:tcW w:w="3780" w:type="dxa"/>
            <w:tcBorders>
              <w:top w:val="nil"/>
              <w:left w:val="nil"/>
              <w:bottom w:val="nil"/>
              <w:right w:val="nil"/>
            </w:tcBorders>
          </w:tcPr>
          <w:p w14:paraId="20C9AFD5" w14:textId="77777777" w:rsidR="004734B5" w:rsidRPr="00B82915" w:rsidRDefault="004734B5" w:rsidP="00AB235A">
            <w:pPr>
              <w:rPr>
                <w:rFonts w:ascii="Calibri" w:hAnsi="Calibri" w:cs="Calibri"/>
              </w:rPr>
            </w:pPr>
          </w:p>
        </w:tc>
      </w:tr>
      <w:tr w:rsidR="00830C29" w:rsidRPr="00830C29" w14:paraId="21A904C2" w14:textId="77777777" w:rsidTr="00AB235A">
        <w:tc>
          <w:tcPr>
            <w:tcW w:w="2790" w:type="dxa"/>
            <w:tcBorders>
              <w:top w:val="single" w:sz="4" w:space="0" w:color="auto"/>
            </w:tcBorders>
          </w:tcPr>
          <w:p w14:paraId="539A5FBB"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5007" w:type="dxa"/>
            <w:tcBorders>
              <w:top w:val="single" w:sz="4" w:space="0" w:color="auto"/>
              <w:bottom w:val="single" w:sz="4" w:space="0" w:color="auto"/>
            </w:tcBorders>
          </w:tcPr>
          <w:p w14:paraId="64577DE5"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rodiklio reikšmė</w:t>
            </w:r>
          </w:p>
        </w:tc>
        <w:tc>
          <w:tcPr>
            <w:tcW w:w="5523" w:type="dxa"/>
            <w:gridSpan w:val="2"/>
            <w:tcBorders>
              <w:top w:val="single" w:sz="4" w:space="0" w:color="auto"/>
              <w:bottom w:val="single" w:sz="4" w:space="0" w:color="auto"/>
              <w:right w:val="single" w:sz="4" w:space="0" w:color="auto"/>
            </w:tcBorders>
          </w:tcPr>
          <w:p w14:paraId="0B85A8CA"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 / pagal teisės aktus privalomas rodiklis</w:t>
            </w:r>
          </w:p>
        </w:tc>
      </w:tr>
      <w:tr w:rsidR="00830C29" w:rsidRPr="00830C29" w14:paraId="1CD5255E" w14:textId="77777777" w:rsidTr="00AB235A">
        <w:tc>
          <w:tcPr>
            <w:tcW w:w="2790" w:type="dxa"/>
          </w:tcPr>
          <w:p w14:paraId="6C2842DE" w14:textId="77777777" w:rsidR="00EF79CB" w:rsidRPr="00830C29" w:rsidRDefault="00EF79CB" w:rsidP="00EF79CB">
            <w:pPr>
              <w:rPr>
                <w:rFonts w:ascii="Calibri" w:hAnsi="Calibri" w:cs="Calibri"/>
                <w:color w:val="auto"/>
              </w:rPr>
            </w:pPr>
            <w:r w:rsidRPr="00830C29">
              <w:rPr>
                <w:rFonts w:ascii="Calibri" w:hAnsi="Calibri" w:cs="Calibri"/>
                <w:color w:val="auto"/>
              </w:rPr>
              <w:t>Žaliųjų pirkimų vertė, proc.</w:t>
            </w:r>
          </w:p>
        </w:tc>
        <w:tc>
          <w:tcPr>
            <w:tcW w:w="5007" w:type="dxa"/>
            <w:tcBorders>
              <w:top w:val="single" w:sz="4" w:space="0" w:color="auto"/>
              <w:bottom w:val="single" w:sz="4" w:space="0" w:color="auto"/>
            </w:tcBorders>
          </w:tcPr>
          <w:p w14:paraId="5F9A27EC" w14:textId="46A8D832" w:rsidR="00EF79CB" w:rsidRPr="00830C29" w:rsidRDefault="00F74BD8" w:rsidP="00EF79CB">
            <w:pPr>
              <w:rPr>
                <w:rFonts w:ascii="Calibri" w:eastAsia="Calibri" w:hAnsi="Calibri" w:cs="Calibri"/>
                <w:color w:val="auto"/>
              </w:rPr>
            </w:pPr>
            <w:r w:rsidRPr="00830C29">
              <w:rPr>
                <w:rFonts w:ascii="Calibri" w:eastAsia="Calibri" w:hAnsi="Calibri" w:cs="Calibri"/>
                <w:color w:val="auto"/>
              </w:rPr>
              <w:t>99,3</w:t>
            </w:r>
          </w:p>
        </w:tc>
        <w:tc>
          <w:tcPr>
            <w:tcW w:w="5523" w:type="dxa"/>
            <w:gridSpan w:val="2"/>
            <w:tcBorders>
              <w:top w:val="single" w:sz="4" w:space="0" w:color="auto"/>
              <w:bottom w:val="single" w:sz="4" w:space="0" w:color="auto"/>
              <w:right w:val="single" w:sz="4" w:space="0" w:color="auto"/>
            </w:tcBorders>
          </w:tcPr>
          <w:p w14:paraId="37FA6A84" w14:textId="02BA55CD" w:rsidR="00EF79CB" w:rsidRPr="00830C29" w:rsidRDefault="00EF79CB" w:rsidP="00EF79CB">
            <w:pPr>
              <w:rPr>
                <w:rFonts w:ascii="Calibri" w:hAnsi="Calibri" w:cs="Calibri"/>
                <w:color w:val="auto"/>
              </w:rPr>
            </w:pPr>
            <w:r w:rsidRPr="00830C29">
              <w:rPr>
                <w:rFonts w:ascii="Calibri" w:eastAsia="Calibri" w:hAnsi="Calibri" w:cs="Calibri"/>
                <w:color w:val="auto"/>
              </w:rPr>
              <w:t>100 (pagal teisės aktus privalomas rodiklis)</w:t>
            </w:r>
          </w:p>
        </w:tc>
      </w:tr>
      <w:tr w:rsidR="00830C29" w:rsidRPr="00830C29" w14:paraId="5DCEDF2D" w14:textId="77777777" w:rsidTr="00AB235A">
        <w:tc>
          <w:tcPr>
            <w:tcW w:w="2790" w:type="dxa"/>
          </w:tcPr>
          <w:p w14:paraId="380751B4" w14:textId="77777777" w:rsidR="00F74BD8" w:rsidRPr="00830C29" w:rsidRDefault="00F74BD8" w:rsidP="00F74BD8">
            <w:pPr>
              <w:rPr>
                <w:rFonts w:ascii="Calibri" w:hAnsi="Calibri" w:cs="Calibri"/>
                <w:color w:val="auto"/>
              </w:rPr>
            </w:pPr>
            <w:r w:rsidRPr="00830C29">
              <w:rPr>
                <w:rFonts w:ascii="Calibri" w:hAnsi="Calibri" w:cs="Calibri"/>
                <w:color w:val="auto"/>
              </w:rPr>
              <w:t>Žaliųjų pirkimų skaičius, proc.</w:t>
            </w:r>
          </w:p>
        </w:tc>
        <w:tc>
          <w:tcPr>
            <w:tcW w:w="5007" w:type="dxa"/>
            <w:tcBorders>
              <w:top w:val="single" w:sz="4" w:space="0" w:color="auto"/>
              <w:bottom w:val="single" w:sz="4" w:space="0" w:color="auto"/>
            </w:tcBorders>
          </w:tcPr>
          <w:p w14:paraId="0BD635F8" w14:textId="317F6F42" w:rsidR="00F74BD8" w:rsidRPr="00830C29" w:rsidRDefault="00BB3180" w:rsidP="00F74BD8">
            <w:pPr>
              <w:rPr>
                <w:rFonts w:ascii="Calibri" w:hAnsi="Calibri" w:cs="Calibri"/>
                <w:color w:val="auto"/>
              </w:rPr>
            </w:pPr>
            <w:r w:rsidRPr="00830C29">
              <w:rPr>
                <w:rFonts w:ascii="Calibri" w:eastAsia="Calibri" w:hAnsi="Calibri" w:cs="Calibri"/>
                <w:color w:val="auto"/>
              </w:rPr>
              <w:t>63</w:t>
            </w:r>
            <w:r w:rsidR="00F74BD8" w:rsidRPr="00830C29">
              <w:rPr>
                <w:rFonts w:ascii="Calibri" w:eastAsia="Calibri" w:hAnsi="Calibri" w:cs="Calibri"/>
                <w:color w:val="auto"/>
              </w:rPr>
              <w:t>,</w:t>
            </w:r>
            <w:r w:rsidRPr="00830C29">
              <w:rPr>
                <w:rFonts w:ascii="Calibri" w:eastAsia="Calibri" w:hAnsi="Calibri" w:cs="Calibri"/>
                <w:color w:val="auto"/>
              </w:rPr>
              <w:t>2</w:t>
            </w:r>
          </w:p>
        </w:tc>
        <w:tc>
          <w:tcPr>
            <w:tcW w:w="5523" w:type="dxa"/>
            <w:gridSpan w:val="2"/>
            <w:tcBorders>
              <w:top w:val="single" w:sz="4" w:space="0" w:color="auto"/>
              <w:bottom w:val="single" w:sz="4" w:space="0" w:color="auto"/>
              <w:right w:val="single" w:sz="4" w:space="0" w:color="auto"/>
            </w:tcBorders>
          </w:tcPr>
          <w:p w14:paraId="33E11AD3" w14:textId="417A4A1A" w:rsidR="00F74BD8" w:rsidRPr="00830C29" w:rsidRDefault="00F74BD8" w:rsidP="00F74BD8">
            <w:pPr>
              <w:rPr>
                <w:rFonts w:ascii="Calibri" w:hAnsi="Calibri" w:cs="Calibri"/>
                <w:color w:val="auto"/>
              </w:rPr>
            </w:pPr>
            <w:r w:rsidRPr="00830C29">
              <w:rPr>
                <w:rFonts w:ascii="Calibri" w:eastAsia="Calibri" w:hAnsi="Calibri" w:cs="Calibri"/>
                <w:color w:val="auto"/>
              </w:rPr>
              <w:t>70,0 (LR vidutinė rodiklio reikšmė)</w:t>
            </w:r>
          </w:p>
        </w:tc>
      </w:tr>
    </w:tbl>
    <w:p w14:paraId="6454A8F9" w14:textId="16EB3FF9" w:rsidR="004734B5" w:rsidRPr="00830C29" w:rsidRDefault="000F0922" w:rsidP="004734B5">
      <w:pPr>
        <w:rPr>
          <w:rFonts w:ascii="Calibri" w:hAnsi="Calibri" w:cs="Calibri"/>
          <w:b/>
          <w:bCs/>
        </w:rPr>
      </w:pPr>
      <w:r w:rsidRPr="00830C29">
        <w:rPr>
          <w:rFonts w:ascii="Calibri" w:hAnsi="Calibri" w:cs="Calibri"/>
          <w:b/>
          <w:bCs/>
        </w:rPr>
        <w:t>PASTABOS:</w:t>
      </w:r>
    </w:p>
    <w:p w14:paraId="14C8FEBA" w14:textId="7DE0D18D" w:rsidR="000F0922" w:rsidRPr="00830C29" w:rsidRDefault="000F0922" w:rsidP="004734B5">
      <w:pPr>
        <w:rPr>
          <w:rFonts w:ascii="Calibri" w:hAnsi="Calibri" w:cs="Calibri"/>
        </w:rPr>
      </w:pPr>
      <w:r w:rsidRPr="00830C29">
        <w:rPr>
          <w:rStyle w:val="FootnoteReference"/>
          <w:rFonts w:ascii="Calibri" w:hAnsi="Calibri" w:cs="Calibri"/>
          <w:sz w:val="20"/>
        </w:rPr>
        <w:footnoteRef/>
      </w:r>
      <w:r w:rsidRPr="00830C29">
        <w:rPr>
          <w:rFonts w:ascii="Calibri" w:hAnsi="Calibri" w:cs="Calibri"/>
          <w:sz w:val="20"/>
        </w:rPr>
        <w:t xml:space="preserve"> Į žaliųjų pirkimų rodiklių skaičiavimus įtraukti tik įvykę tarptautiniai ir supaprastinti, įskaitant ir mažos vertės pirkimus, pirkimų duomenys. Pirkimai priskiriami ataskaitiniam laikotarpiui pagal sutarties sudarymo datą</w:t>
      </w:r>
      <w:r w:rsidRPr="00830C29">
        <w:rPr>
          <w:rFonts w:ascii="Calibri" w:hAnsi="Calibri" w:cs="Calibri"/>
        </w:rPr>
        <w:t>.</w:t>
      </w:r>
    </w:p>
    <w:p w14:paraId="546D68B7" w14:textId="77777777" w:rsidR="004734B5" w:rsidRPr="00B82915" w:rsidRDefault="004734B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865"/>
        <w:gridCol w:w="1885"/>
        <w:gridCol w:w="3780"/>
      </w:tblGrid>
      <w:tr w:rsidR="004734B5" w:rsidRPr="008B3895" w14:paraId="7FB8BF17"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4571EE2" w14:textId="281656B1" w:rsidR="004734B5" w:rsidRPr="00B82915" w:rsidRDefault="004734B5" w:rsidP="00AB235A">
            <w:pPr>
              <w:rPr>
                <w:rFonts w:ascii="Calibri" w:hAnsi="Calibri" w:cs="Calibri"/>
              </w:rPr>
            </w:pPr>
            <w:r w:rsidRPr="00B82915">
              <w:rPr>
                <w:rFonts w:ascii="Calibri" w:hAnsi="Calibri" w:cs="Calibri"/>
              </w:rPr>
              <w:t>4. lentelė. Rodiklis: kainos ar sąnaudų ir kokybės ekonominio naudingumo vertinimas</w:t>
            </w:r>
            <w:r w:rsidR="007C55B9" w:rsidRPr="00B82915">
              <w:rPr>
                <w:rFonts w:ascii="Calibri" w:hAnsi="Calibri" w:cs="Calibri"/>
                <w:vertAlign w:val="superscript"/>
              </w:rPr>
              <w:t>1</w:t>
            </w:r>
          </w:p>
        </w:tc>
        <w:tc>
          <w:tcPr>
            <w:tcW w:w="3780" w:type="dxa"/>
            <w:tcBorders>
              <w:top w:val="nil"/>
              <w:left w:val="nil"/>
              <w:bottom w:val="nil"/>
              <w:right w:val="nil"/>
            </w:tcBorders>
          </w:tcPr>
          <w:p w14:paraId="1D4874E2" w14:textId="77777777" w:rsidR="004734B5" w:rsidRPr="00B82915" w:rsidRDefault="004734B5" w:rsidP="00AB235A">
            <w:pPr>
              <w:rPr>
                <w:rFonts w:ascii="Calibri" w:hAnsi="Calibri" w:cs="Calibri"/>
              </w:rPr>
            </w:pPr>
          </w:p>
        </w:tc>
      </w:tr>
      <w:tr w:rsidR="00830C29" w:rsidRPr="00830C29" w14:paraId="4BC33A26" w14:textId="77777777" w:rsidTr="00AB235A">
        <w:tc>
          <w:tcPr>
            <w:tcW w:w="2790" w:type="dxa"/>
            <w:tcBorders>
              <w:top w:val="single" w:sz="4" w:space="0" w:color="auto"/>
            </w:tcBorders>
          </w:tcPr>
          <w:p w14:paraId="6D87D003"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4865" w:type="dxa"/>
            <w:tcBorders>
              <w:top w:val="single" w:sz="4" w:space="0" w:color="auto"/>
              <w:bottom w:val="single" w:sz="4" w:space="0" w:color="auto"/>
            </w:tcBorders>
          </w:tcPr>
          <w:p w14:paraId="0E43EA45"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5E7F1130"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 / pagal teisės aktus privalomas rodiklis</w:t>
            </w:r>
          </w:p>
        </w:tc>
      </w:tr>
      <w:tr w:rsidR="00830C29" w:rsidRPr="00830C29" w14:paraId="006ED9E4" w14:textId="77777777" w:rsidTr="00AB235A">
        <w:tc>
          <w:tcPr>
            <w:tcW w:w="2790" w:type="dxa"/>
          </w:tcPr>
          <w:p w14:paraId="1B9AAA3C" w14:textId="77777777" w:rsidR="00F74BD8" w:rsidRPr="00830C29" w:rsidRDefault="00F74BD8" w:rsidP="00F74BD8">
            <w:pPr>
              <w:rPr>
                <w:rFonts w:ascii="Calibri" w:hAnsi="Calibri" w:cs="Calibri"/>
                <w:color w:val="auto"/>
              </w:rPr>
            </w:pPr>
            <w:r w:rsidRPr="00830C29">
              <w:rPr>
                <w:rFonts w:ascii="Calibri" w:hAnsi="Calibri" w:cs="Calibri"/>
                <w:color w:val="auto"/>
              </w:rPr>
              <w:t>Kainos ar sąnaudų ir kokybės ekonominio naudingumo vertinimas pirkimuose pagal vertę, proc.</w:t>
            </w:r>
          </w:p>
        </w:tc>
        <w:tc>
          <w:tcPr>
            <w:tcW w:w="4865" w:type="dxa"/>
            <w:tcBorders>
              <w:top w:val="single" w:sz="4" w:space="0" w:color="auto"/>
              <w:bottom w:val="single" w:sz="4" w:space="0" w:color="auto"/>
            </w:tcBorders>
          </w:tcPr>
          <w:p w14:paraId="17817EE4" w14:textId="52E584DC" w:rsidR="00F74BD8" w:rsidRPr="00830C29" w:rsidRDefault="00BB3180" w:rsidP="00F74BD8">
            <w:pPr>
              <w:rPr>
                <w:rFonts w:ascii="Calibri" w:hAnsi="Calibri" w:cs="Calibri"/>
                <w:color w:val="auto"/>
              </w:rPr>
            </w:pPr>
            <w:r w:rsidRPr="00830C29">
              <w:rPr>
                <w:rFonts w:ascii="Calibri" w:eastAsia="Calibri" w:hAnsi="Calibri" w:cs="Calibri"/>
                <w:color w:val="auto"/>
              </w:rPr>
              <w:t>87</w:t>
            </w:r>
            <w:r w:rsidR="00F74BD8" w:rsidRPr="00830C29">
              <w:rPr>
                <w:rFonts w:ascii="Calibri" w:eastAsia="Calibri" w:hAnsi="Calibri" w:cs="Calibri"/>
                <w:color w:val="auto"/>
              </w:rPr>
              <w:t>,</w:t>
            </w:r>
            <w:r w:rsidRPr="00830C29">
              <w:rPr>
                <w:rFonts w:ascii="Calibri" w:eastAsia="Calibri" w:hAnsi="Calibri" w:cs="Calibri"/>
                <w:color w:val="auto"/>
              </w:rPr>
              <w:t>9</w:t>
            </w:r>
          </w:p>
        </w:tc>
        <w:tc>
          <w:tcPr>
            <w:tcW w:w="5665" w:type="dxa"/>
            <w:gridSpan w:val="2"/>
            <w:tcBorders>
              <w:top w:val="single" w:sz="4" w:space="0" w:color="auto"/>
              <w:bottom w:val="single" w:sz="4" w:space="0" w:color="auto"/>
              <w:right w:val="single" w:sz="4" w:space="0" w:color="auto"/>
            </w:tcBorders>
          </w:tcPr>
          <w:p w14:paraId="5DEDA20E" w14:textId="7A99BFDB" w:rsidR="00F74BD8" w:rsidRPr="00830C29" w:rsidRDefault="00F74BD8" w:rsidP="00F74BD8">
            <w:pPr>
              <w:rPr>
                <w:rFonts w:ascii="Calibri" w:hAnsi="Calibri" w:cs="Calibri"/>
                <w:color w:val="auto"/>
              </w:rPr>
            </w:pPr>
            <w:r w:rsidRPr="00830C29">
              <w:rPr>
                <w:rFonts w:ascii="Calibri" w:eastAsia="Calibri" w:hAnsi="Calibri" w:cs="Calibri"/>
                <w:color w:val="auto"/>
              </w:rPr>
              <w:t>≥ 50  (pagal teisės aktus privalomas rodiklis)</w:t>
            </w:r>
          </w:p>
        </w:tc>
      </w:tr>
      <w:tr w:rsidR="00830C29" w:rsidRPr="00830C29" w14:paraId="57C64E3C" w14:textId="77777777" w:rsidTr="00AB235A">
        <w:tc>
          <w:tcPr>
            <w:tcW w:w="2790" w:type="dxa"/>
          </w:tcPr>
          <w:p w14:paraId="37A9BB66" w14:textId="77777777" w:rsidR="00F74BD8" w:rsidRPr="00830C29" w:rsidRDefault="00F74BD8" w:rsidP="00F74BD8">
            <w:pPr>
              <w:rPr>
                <w:rFonts w:ascii="Calibri" w:hAnsi="Calibri" w:cs="Calibri"/>
                <w:color w:val="auto"/>
              </w:rPr>
            </w:pPr>
            <w:r w:rsidRPr="00830C29">
              <w:rPr>
                <w:rFonts w:ascii="Calibri" w:hAnsi="Calibri" w:cs="Calibri"/>
                <w:color w:val="auto"/>
              </w:rPr>
              <w:t>Kainos ar sąnaudų ir kokybės ekonominio naudingumo vertinimas pirkimuose pagal skaičių, proc.</w:t>
            </w:r>
          </w:p>
        </w:tc>
        <w:tc>
          <w:tcPr>
            <w:tcW w:w="4865" w:type="dxa"/>
            <w:tcBorders>
              <w:top w:val="single" w:sz="4" w:space="0" w:color="auto"/>
              <w:bottom w:val="single" w:sz="4" w:space="0" w:color="auto"/>
            </w:tcBorders>
          </w:tcPr>
          <w:p w14:paraId="0586FB0C" w14:textId="13FB75D7" w:rsidR="00F74BD8" w:rsidRPr="00830C29" w:rsidRDefault="005F0BB8" w:rsidP="00F74BD8">
            <w:pPr>
              <w:rPr>
                <w:rFonts w:ascii="Calibri" w:hAnsi="Calibri" w:cs="Calibri"/>
                <w:color w:val="auto"/>
              </w:rPr>
            </w:pPr>
            <w:r w:rsidRPr="00830C29">
              <w:rPr>
                <w:rFonts w:ascii="Calibri" w:eastAsia="Calibri" w:hAnsi="Calibri" w:cs="Calibri"/>
                <w:color w:val="auto"/>
              </w:rPr>
              <w:t>38</w:t>
            </w:r>
            <w:r w:rsidR="00F74BD8" w:rsidRPr="00830C29">
              <w:rPr>
                <w:rFonts w:ascii="Calibri" w:eastAsia="Calibri" w:hAnsi="Calibri" w:cs="Calibri"/>
                <w:color w:val="auto"/>
              </w:rPr>
              <w:t>,</w:t>
            </w:r>
            <w:r w:rsidRPr="00830C29">
              <w:rPr>
                <w:rFonts w:ascii="Calibri" w:eastAsia="Calibri" w:hAnsi="Calibri" w:cs="Calibri"/>
                <w:color w:val="auto"/>
              </w:rPr>
              <w:t>5</w:t>
            </w:r>
          </w:p>
        </w:tc>
        <w:tc>
          <w:tcPr>
            <w:tcW w:w="5665" w:type="dxa"/>
            <w:gridSpan w:val="2"/>
            <w:tcBorders>
              <w:top w:val="single" w:sz="4" w:space="0" w:color="auto"/>
              <w:bottom w:val="single" w:sz="4" w:space="0" w:color="auto"/>
              <w:right w:val="single" w:sz="4" w:space="0" w:color="auto"/>
            </w:tcBorders>
          </w:tcPr>
          <w:p w14:paraId="2659A2C6" w14:textId="77623D73" w:rsidR="00F74BD8" w:rsidRPr="00830C29" w:rsidRDefault="00F74BD8" w:rsidP="00F74BD8">
            <w:pPr>
              <w:rPr>
                <w:rFonts w:ascii="Calibri" w:hAnsi="Calibri" w:cs="Calibri"/>
                <w:color w:val="auto"/>
              </w:rPr>
            </w:pPr>
            <w:r w:rsidRPr="00830C29">
              <w:rPr>
                <w:rFonts w:ascii="Calibri" w:eastAsia="Calibri" w:hAnsi="Calibri" w:cs="Calibri"/>
                <w:color w:val="auto"/>
              </w:rPr>
              <w:t>26,6 (LR vidutinė rodiklio reikšmė)</w:t>
            </w:r>
          </w:p>
        </w:tc>
      </w:tr>
    </w:tbl>
    <w:p w14:paraId="6DB4387F" w14:textId="2297EF4D" w:rsidR="004734B5" w:rsidRPr="00830C29" w:rsidRDefault="00F710CF" w:rsidP="004734B5">
      <w:pPr>
        <w:rPr>
          <w:rFonts w:ascii="Calibri" w:hAnsi="Calibri" w:cs="Calibri"/>
          <w:sz w:val="20"/>
        </w:rPr>
      </w:pPr>
      <w:r w:rsidRPr="00830C29">
        <w:rPr>
          <w:rFonts w:ascii="Calibri" w:hAnsi="Calibri" w:cs="Calibri"/>
          <w:b/>
          <w:bCs/>
        </w:rPr>
        <w:t>PASTABOS:</w:t>
      </w:r>
      <w:r w:rsidRPr="00830C29">
        <w:rPr>
          <w:rFonts w:ascii="Calibri" w:hAnsi="Calibri" w:cs="Calibri"/>
          <w:b/>
          <w:bCs/>
        </w:rPr>
        <w:br/>
      </w:r>
      <w:r w:rsidRPr="00830C29">
        <w:rPr>
          <w:rStyle w:val="FootnoteReference"/>
          <w:rFonts w:ascii="Calibri" w:hAnsi="Calibri" w:cs="Calibri"/>
          <w:sz w:val="20"/>
        </w:rPr>
        <w:footnoteRef/>
      </w:r>
      <w:r w:rsidRPr="00830C29">
        <w:rPr>
          <w:rFonts w:ascii="Calibri" w:hAnsi="Calibri" w:cs="Calibri"/>
          <w:sz w:val="20"/>
        </w:rPr>
        <w:t xml:space="preserve"> Į pirkimų, kai taikytinas kokybės kriterijus, rodiklių skaičiavimus įtraukiami tik įvykę tarptautinių ir supaprastintų (be mažos vertės) pirkimų duomenys. Pirkimai priskiriami ataskaitiniam laikotarpiui pagal sutarties sudarymo datą.</w:t>
      </w:r>
    </w:p>
    <w:p w14:paraId="34E838B9" w14:textId="77777777" w:rsidR="00F710CF" w:rsidRPr="00B82915" w:rsidRDefault="00F710CF" w:rsidP="004734B5">
      <w:pPr>
        <w:rPr>
          <w:rFonts w:ascii="Calibri" w:hAnsi="Calibri" w:cs="Calibri"/>
        </w:rPr>
      </w:pPr>
    </w:p>
    <w:p w14:paraId="26CB5207" w14:textId="77777777" w:rsidR="004734B5" w:rsidRPr="00B82915" w:rsidRDefault="004734B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007"/>
        <w:gridCol w:w="1743"/>
        <w:gridCol w:w="3780"/>
      </w:tblGrid>
      <w:tr w:rsidR="004734B5" w:rsidRPr="008B3895" w14:paraId="6488C481"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1169063" w14:textId="317E25C2" w:rsidR="004734B5" w:rsidRPr="00B82915" w:rsidRDefault="004734B5" w:rsidP="00AB235A">
            <w:pPr>
              <w:rPr>
                <w:rFonts w:ascii="Calibri" w:hAnsi="Calibri" w:cs="Calibri"/>
              </w:rPr>
            </w:pPr>
            <w:r w:rsidRPr="00B82915">
              <w:rPr>
                <w:rFonts w:ascii="Calibri" w:hAnsi="Calibri" w:cs="Calibri"/>
              </w:rPr>
              <w:lastRenderedPageBreak/>
              <w:t>5. lentelė. Rodiklis: vieno tiekėjo pirkimų skaičius, proc</w:t>
            </w:r>
            <w:r w:rsidR="00280818" w:rsidRPr="00B82915">
              <w:rPr>
                <w:rFonts w:ascii="Calibri" w:hAnsi="Calibri" w:cs="Calibri"/>
                <w:vertAlign w:val="superscript"/>
              </w:rPr>
              <w:t>1</w:t>
            </w:r>
          </w:p>
        </w:tc>
        <w:tc>
          <w:tcPr>
            <w:tcW w:w="3780" w:type="dxa"/>
            <w:tcBorders>
              <w:top w:val="nil"/>
              <w:left w:val="nil"/>
              <w:bottom w:val="nil"/>
              <w:right w:val="nil"/>
            </w:tcBorders>
          </w:tcPr>
          <w:p w14:paraId="39AE087F" w14:textId="77777777" w:rsidR="004734B5" w:rsidRPr="00B82915" w:rsidRDefault="004734B5" w:rsidP="00AB235A">
            <w:pPr>
              <w:rPr>
                <w:rFonts w:ascii="Calibri" w:hAnsi="Calibri" w:cs="Calibri"/>
              </w:rPr>
            </w:pPr>
          </w:p>
        </w:tc>
      </w:tr>
      <w:tr w:rsidR="00830C29" w:rsidRPr="00830C29" w14:paraId="05A75FDE" w14:textId="77777777" w:rsidTr="00AB235A">
        <w:tc>
          <w:tcPr>
            <w:tcW w:w="2790" w:type="dxa"/>
            <w:tcBorders>
              <w:top w:val="single" w:sz="4" w:space="0" w:color="auto"/>
            </w:tcBorders>
          </w:tcPr>
          <w:p w14:paraId="6DE776EE"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5007" w:type="dxa"/>
            <w:tcBorders>
              <w:top w:val="single" w:sz="4" w:space="0" w:color="auto"/>
              <w:bottom w:val="single" w:sz="4" w:space="0" w:color="auto"/>
            </w:tcBorders>
          </w:tcPr>
          <w:p w14:paraId="63CA8225"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6AEF9EAE"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2481DF52" w14:textId="77777777" w:rsidTr="00AB235A">
        <w:tc>
          <w:tcPr>
            <w:tcW w:w="2790" w:type="dxa"/>
          </w:tcPr>
          <w:p w14:paraId="0115756F" w14:textId="3FD29DAB" w:rsidR="00F74BD8" w:rsidRPr="00830C29" w:rsidRDefault="00F74BD8" w:rsidP="00F74BD8">
            <w:pPr>
              <w:rPr>
                <w:rFonts w:ascii="Calibri" w:hAnsi="Calibri" w:cs="Calibri"/>
                <w:color w:val="auto"/>
              </w:rPr>
            </w:pPr>
            <w:r w:rsidRPr="00830C29">
              <w:rPr>
                <w:rFonts w:ascii="Calibri" w:hAnsi="Calibri" w:cs="Calibri"/>
                <w:color w:val="auto"/>
              </w:rPr>
              <w:t>Vieno tiekėjo pirkimų (be centralizuotų pirkimų) skaičius</w:t>
            </w:r>
            <w:r w:rsidRPr="00830C29">
              <w:rPr>
                <w:rFonts w:ascii="Calibri" w:hAnsi="Calibri" w:cs="Calibri"/>
                <w:color w:val="auto"/>
                <w:vertAlign w:val="superscript"/>
              </w:rPr>
              <w:t>1</w:t>
            </w:r>
            <w:r w:rsidRPr="00830C29">
              <w:rPr>
                <w:rFonts w:ascii="Calibri" w:hAnsi="Calibri" w:cs="Calibri"/>
                <w:color w:val="auto"/>
              </w:rPr>
              <w:t>, proc.</w:t>
            </w:r>
          </w:p>
        </w:tc>
        <w:tc>
          <w:tcPr>
            <w:tcW w:w="5007" w:type="dxa"/>
            <w:tcBorders>
              <w:top w:val="single" w:sz="4" w:space="0" w:color="auto"/>
              <w:bottom w:val="single" w:sz="4" w:space="0" w:color="auto"/>
            </w:tcBorders>
          </w:tcPr>
          <w:p w14:paraId="2F46D620" w14:textId="1769F0D1" w:rsidR="00F74BD8" w:rsidRPr="00830C29" w:rsidRDefault="00826DB2" w:rsidP="00F74BD8">
            <w:pPr>
              <w:rPr>
                <w:rFonts w:ascii="Calibri" w:hAnsi="Calibri" w:cs="Calibri"/>
                <w:color w:val="auto"/>
              </w:rPr>
            </w:pPr>
            <w:r w:rsidRPr="00830C29">
              <w:rPr>
                <w:rFonts w:ascii="Calibri" w:eastAsia="Calibri" w:hAnsi="Calibri" w:cs="Calibri"/>
                <w:color w:val="auto"/>
              </w:rPr>
              <w:t>90</w:t>
            </w:r>
            <w:r w:rsidR="00F74BD8" w:rsidRPr="00830C29">
              <w:rPr>
                <w:rFonts w:ascii="Calibri" w:eastAsia="Calibri" w:hAnsi="Calibri" w:cs="Calibri"/>
                <w:color w:val="auto"/>
              </w:rPr>
              <w:t>,0</w:t>
            </w:r>
          </w:p>
        </w:tc>
        <w:tc>
          <w:tcPr>
            <w:tcW w:w="5523" w:type="dxa"/>
            <w:gridSpan w:val="2"/>
            <w:tcBorders>
              <w:top w:val="single" w:sz="4" w:space="0" w:color="auto"/>
              <w:bottom w:val="single" w:sz="4" w:space="0" w:color="auto"/>
              <w:right w:val="single" w:sz="4" w:space="0" w:color="auto"/>
            </w:tcBorders>
          </w:tcPr>
          <w:p w14:paraId="4B91694F" w14:textId="05ABC10C" w:rsidR="00F74BD8" w:rsidRPr="00830C29" w:rsidRDefault="00F74BD8" w:rsidP="00F74BD8">
            <w:pPr>
              <w:rPr>
                <w:rFonts w:ascii="Calibri" w:hAnsi="Calibri" w:cs="Calibri"/>
                <w:color w:val="auto"/>
              </w:rPr>
            </w:pPr>
            <w:r w:rsidRPr="00830C29">
              <w:rPr>
                <w:rFonts w:ascii="Calibri" w:eastAsia="Calibri" w:hAnsi="Calibri" w:cs="Calibri"/>
                <w:color w:val="auto"/>
              </w:rPr>
              <w:t xml:space="preserve">44,8 </w:t>
            </w:r>
          </w:p>
        </w:tc>
      </w:tr>
      <w:tr w:rsidR="00830C29" w:rsidRPr="00830C29" w14:paraId="30D5CBEA" w14:textId="77777777" w:rsidTr="00AB235A">
        <w:tc>
          <w:tcPr>
            <w:tcW w:w="2790" w:type="dxa"/>
          </w:tcPr>
          <w:p w14:paraId="2560FFE4" w14:textId="563AEDE5" w:rsidR="00F74BD8" w:rsidRPr="00830C29" w:rsidRDefault="00F74BD8" w:rsidP="00F74BD8">
            <w:pPr>
              <w:rPr>
                <w:rFonts w:ascii="Calibri" w:hAnsi="Calibri" w:cs="Calibri"/>
                <w:color w:val="auto"/>
              </w:rPr>
            </w:pPr>
            <w:r w:rsidRPr="00830C29">
              <w:rPr>
                <w:rFonts w:ascii="Calibri" w:hAnsi="Calibri" w:cs="Calibri"/>
                <w:color w:val="auto"/>
              </w:rPr>
              <w:t>Vieno tiekėjo pirkimų (su centralizuotais pirkimais</w:t>
            </w:r>
            <w:r w:rsidRPr="00830C29">
              <w:rPr>
                <w:rFonts w:ascii="Calibri" w:hAnsi="Calibri" w:cs="Calibri"/>
                <w:color w:val="auto"/>
                <w:vertAlign w:val="superscript"/>
              </w:rPr>
              <w:t>3</w:t>
            </w:r>
            <w:r w:rsidRPr="00830C29">
              <w:rPr>
                <w:rFonts w:ascii="Calibri" w:hAnsi="Calibri" w:cs="Calibri"/>
                <w:color w:val="auto"/>
              </w:rPr>
              <w:t>) skaičius</w:t>
            </w:r>
            <w:r w:rsidRPr="00830C29">
              <w:rPr>
                <w:rFonts w:ascii="Calibri" w:hAnsi="Calibri" w:cs="Calibri"/>
                <w:color w:val="auto"/>
                <w:vertAlign w:val="superscript"/>
              </w:rPr>
              <w:t>4</w:t>
            </w:r>
            <w:r w:rsidRPr="00830C29">
              <w:rPr>
                <w:rFonts w:ascii="Calibri" w:hAnsi="Calibri" w:cs="Calibri"/>
                <w:color w:val="auto"/>
              </w:rPr>
              <w:t>, proc.</w:t>
            </w:r>
          </w:p>
        </w:tc>
        <w:tc>
          <w:tcPr>
            <w:tcW w:w="5007" w:type="dxa"/>
            <w:tcBorders>
              <w:top w:val="single" w:sz="4" w:space="0" w:color="auto"/>
              <w:bottom w:val="single" w:sz="4" w:space="0" w:color="auto"/>
            </w:tcBorders>
          </w:tcPr>
          <w:p w14:paraId="1545A306" w14:textId="68FBBB02" w:rsidR="00F74BD8" w:rsidRPr="00830C29" w:rsidRDefault="00A2539B" w:rsidP="00F74BD8">
            <w:pPr>
              <w:rPr>
                <w:rFonts w:ascii="Calibri" w:hAnsi="Calibri" w:cs="Calibri"/>
                <w:color w:val="auto"/>
              </w:rPr>
            </w:pPr>
            <w:r w:rsidRPr="00830C29">
              <w:rPr>
                <w:rFonts w:ascii="Calibri" w:eastAsia="Calibri" w:hAnsi="Calibri" w:cs="Calibri"/>
                <w:color w:val="auto"/>
              </w:rPr>
              <w:t>27</w:t>
            </w:r>
            <w:r w:rsidR="00F74BD8" w:rsidRPr="00830C29">
              <w:rPr>
                <w:rFonts w:ascii="Calibri" w:eastAsia="Calibri" w:hAnsi="Calibri" w:cs="Calibri"/>
                <w:color w:val="auto"/>
              </w:rPr>
              <w:t>,</w:t>
            </w:r>
            <w:r w:rsidRPr="00830C29">
              <w:rPr>
                <w:rFonts w:ascii="Calibri" w:eastAsia="Calibri" w:hAnsi="Calibri" w:cs="Calibri"/>
                <w:color w:val="auto"/>
              </w:rPr>
              <w:t>5</w:t>
            </w:r>
          </w:p>
        </w:tc>
        <w:tc>
          <w:tcPr>
            <w:tcW w:w="5523" w:type="dxa"/>
            <w:gridSpan w:val="2"/>
            <w:tcBorders>
              <w:top w:val="single" w:sz="4" w:space="0" w:color="auto"/>
              <w:bottom w:val="single" w:sz="4" w:space="0" w:color="auto"/>
              <w:right w:val="single" w:sz="4" w:space="0" w:color="auto"/>
            </w:tcBorders>
          </w:tcPr>
          <w:p w14:paraId="2B8BE4D0" w14:textId="2F94A103" w:rsidR="00F74BD8" w:rsidRPr="00830C29" w:rsidRDefault="00F74BD8" w:rsidP="00F74BD8">
            <w:pPr>
              <w:rPr>
                <w:rFonts w:ascii="Calibri" w:hAnsi="Calibri" w:cs="Calibri"/>
                <w:color w:val="auto"/>
              </w:rPr>
            </w:pPr>
            <w:r w:rsidRPr="00830C29">
              <w:rPr>
                <w:rFonts w:ascii="Calibri" w:eastAsia="Calibri" w:hAnsi="Calibri" w:cs="Calibri"/>
                <w:color w:val="auto"/>
              </w:rPr>
              <w:t xml:space="preserve">19,5 </w:t>
            </w:r>
          </w:p>
        </w:tc>
      </w:tr>
    </w:tbl>
    <w:p w14:paraId="14FCAD5F" w14:textId="2AE637F2" w:rsidR="004734B5" w:rsidRPr="00830C29" w:rsidRDefault="004661D4" w:rsidP="004734B5">
      <w:pPr>
        <w:rPr>
          <w:rFonts w:ascii="Calibri" w:hAnsi="Calibri" w:cs="Calibri"/>
          <w:b/>
          <w:bCs/>
        </w:rPr>
      </w:pPr>
      <w:r w:rsidRPr="00830C29">
        <w:rPr>
          <w:rFonts w:ascii="Calibri" w:hAnsi="Calibri" w:cs="Calibri"/>
          <w:b/>
          <w:bCs/>
        </w:rPr>
        <w:t>PASTABOS:</w:t>
      </w:r>
    </w:p>
    <w:p w14:paraId="749196F2" w14:textId="34E398F2" w:rsidR="004661D4" w:rsidRPr="00830C29" w:rsidRDefault="004661D4" w:rsidP="004734B5">
      <w:pPr>
        <w:rPr>
          <w:rFonts w:ascii="Calibri" w:hAnsi="Calibri" w:cs="Calibri"/>
          <w:sz w:val="20"/>
        </w:rPr>
      </w:pPr>
      <w:r w:rsidRPr="00830C29">
        <w:rPr>
          <w:rFonts w:ascii="Calibri" w:hAnsi="Calibri" w:cs="Calibri"/>
          <w:sz w:val="20"/>
          <w:vertAlign w:val="superscript"/>
        </w:rPr>
        <w:footnoteRef/>
      </w:r>
      <w:r w:rsidRPr="00830C29">
        <w:rPr>
          <w:rFonts w:ascii="Calibri" w:hAnsi="Calibri" w:cs="Calibri"/>
          <w:sz w:val="20"/>
        </w:rPr>
        <w:t xml:space="preserve"> Rodiklis parodo pirkimų vykdytojų visų (centralizuotai ir necentralizuotai) vykdytų pirkimų skaičiaus dalį, kai pirkime dalyvavęs tiekėjas neturėjo konkurencijos. Rodiklio duomenys skaičiuojami iš CVP IS Pirkimų vykdytojų ir CPO paskelbtų pirkimo procedūrų ataskaitų, CPO tarnybai pateiktų mėnesinių ataskaitų (Excel formatu).</w:t>
      </w:r>
    </w:p>
    <w:p w14:paraId="44661BC9" w14:textId="4524524A" w:rsidR="00280818" w:rsidRPr="00830C29" w:rsidRDefault="00280818" w:rsidP="004734B5">
      <w:pPr>
        <w:rPr>
          <w:rFonts w:ascii="Calibri" w:hAnsi="Calibri" w:cs="Calibri"/>
          <w:sz w:val="20"/>
        </w:rPr>
      </w:pPr>
      <w:r w:rsidRPr="00830C29">
        <w:rPr>
          <w:rFonts w:ascii="Calibri" w:hAnsi="Calibri" w:cs="Calibri"/>
          <w:sz w:val="20"/>
          <w:vertAlign w:val="superscript"/>
        </w:rPr>
        <w:t xml:space="preserve">2 </w:t>
      </w:r>
      <w:r w:rsidRPr="00830C29">
        <w:rPr>
          <w:rFonts w:ascii="Calibri" w:hAnsi="Calibri" w:cs="Calibri"/>
          <w:sz w:val="20"/>
        </w:rPr>
        <w:t>Į vieno tiekėjo pirkimų (be centralizuotų pirkimų) rodiklio skaičiavimus įtraukiami tik įvykę tarptautiniai ir supaprastinti (be mažos vertės) pirkimai. Pirkimai priskiriami ataskaitiniam laikotarpiui pagal sutarties sudarymo datą.</w:t>
      </w:r>
    </w:p>
    <w:p w14:paraId="0C0BD3A0" w14:textId="7AC01A57" w:rsidR="00AD45D2" w:rsidRPr="00830C29" w:rsidRDefault="00AD45D2" w:rsidP="004734B5">
      <w:pPr>
        <w:rPr>
          <w:rFonts w:ascii="Calibri" w:hAnsi="Calibri" w:cs="Calibri"/>
          <w:sz w:val="20"/>
        </w:rPr>
      </w:pPr>
      <w:r w:rsidRPr="00830C29">
        <w:rPr>
          <w:rFonts w:ascii="Calibri" w:hAnsi="Calibri" w:cs="Calibri"/>
          <w:sz w:val="20"/>
          <w:vertAlign w:val="superscript"/>
        </w:rPr>
        <w:t>3</w:t>
      </w:r>
      <w:r w:rsidRPr="00830C29">
        <w:rPr>
          <w:rFonts w:ascii="Calibri" w:hAnsi="Calibri" w:cs="Calibri"/>
          <w:sz w:val="20"/>
        </w:rPr>
        <w:t xml:space="preserve"> Rodiklių reikšmės apskaičiuojamos apjungiant CVP IS ir CPO ataskaitų Excel formatu duomenis. Pirkimas priskiriamas centralizuotų pirkimų skaičiui ir įtraukiamas į centralizuotų pirkimų skaičiaus dalies rodiklio skaičiavimus, jei bent vienai pirkimo sutarčiai pirkimo procedūrų (Atn-1 formos) ataskaitos XI.2.2 p. priskirtas požymis „TAIP“, atsakant į klausimą „ Ar buvo atliktas centralizuotas pirkimas, ar pagal įgaliojimą, ar bendras pirkimas, ar skirtingų valstybių narių perkančiųjų organizacijų arba perkančiųjų subjektų bendras pirkimas?“; Centralizuotų pirkimų vertei priskiriamos vertės tik tų sutarčių, kurioms pirkimo procedūrų (Atn-1 formos) ataskaitos XI.2.2 p. atsakant į klausimą „Ar buvo atliktas centralizuotas pirkimas, ar pagal įgaliojimą, ar bendras pirkimas, ar skirtingų valstybių narių perkančiųjų organizacijų arba perkančiųjų subjektų bendras pirkimas?“ priskirtas požymis „TAIP“; CPO pateikia tarnybai duomenis apie pirkimų vykdytojų centralizuotai atliktus pirkimus. Šie duomenys (išskyrus mažos vertės pirkimus) naudojami centralizuotų pirkimų rodiklių reikšmėms apskaičiuoti.</w:t>
      </w:r>
    </w:p>
    <w:p w14:paraId="7A7850CA" w14:textId="09CB9264" w:rsidR="00DB3E7F" w:rsidRPr="00830C29" w:rsidRDefault="00DB3E7F" w:rsidP="004734B5">
      <w:pPr>
        <w:rPr>
          <w:rFonts w:ascii="Calibri" w:hAnsi="Calibri" w:cs="Calibri"/>
          <w:sz w:val="20"/>
        </w:rPr>
      </w:pPr>
      <w:r w:rsidRPr="00830C29">
        <w:rPr>
          <w:rStyle w:val="FootnoteReference"/>
          <w:rFonts w:ascii="Calibri" w:hAnsi="Calibri" w:cs="Calibri"/>
          <w:sz w:val="20"/>
        </w:rPr>
        <w:t>4</w:t>
      </w:r>
      <w:r w:rsidRPr="00830C29">
        <w:rPr>
          <w:rFonts w:ascii="Calibri" w:hAnsi="Calibri" w:cs="Calibri"/>
          <w:sz w:val="20"/>
        </w:rPr>
        <w:t xml:space="preserve"> Į vieno tiekėjo pirkimų (su centralizuotais pirkimais) rodiklio skaičiavimus įtraukiami tik įvykę tarptautiniai ir supaprastinti (be mažos vertės) pirkimai. Pirkimai priskiriami ataskaitiniam laikotarpiui pagal sutarties sudarymo datą.</w:t>
      </w:r>
    </w:p>
    <w:p w14:paraId="32E880E1" w14:textId="77777777" w:rsidR="004734B5" w:rsidRPr="00D83B7B" w:rsidRDefault="004734B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007"/>
        <w:gridCol w:w="1743"/>
        <w:gridCol w:w="3780"/>
      </w:tblGrid>
      <w:tr w:rsidR="004734B5" w:rsidRPr="008B3895" w14:paraId="33521281"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CA4FE19" w14:textId="5A6A54FB" w:rsidR="004734B5" w:rsidRPr="00D83B7B" w:rsidRDefault="004734B5" w:rsidP="00AB235A">
            <w:pPr>
              <w:rPr>
                <w:rFonts w:ascii="Calibri" w:hAnsi="Calibri" w:cs="Calibri"/>
              </w:rPr>
            </w:pPr>
            <w:r w:rsidRPr="00D83B7B">
              <w:rPr>
                <w:rFonts w:ascii="Calibri" w:hAnsi="Calibri" w:cs="Calibri"/>
              </w:rPr>
              <w:t>6. lentelė. Rodiklis: Vidutinis pasiūlymų skaičius pirkimui, vnt</w:t>
            </w:r>
            <w:r w:rsidR="00FC7CF7" w:rsidRPr="00D83B7B">
              <w:rPr>
                <w:rFonts w:ascii="Calibri" w:hAnsi="Calibri" w:cs="Calibri"/>
                <w:vertAlign w:val="superscript"/>
              </w:rPr>
              <w:t>1</w:t>
            </w:r>
          </w:p>
        </w:tc>
        <w:tc>
          <w:tcPr>
            <w:tcW w:w="3780" w:type="dxa"/>
            <w:tcBorders>
              <w:top w:val="nil"/>
              <w:left w:val="nil"/>
              <w:bottom w:val="nil"/>
              <w:right w:val="nil"/>
            </w:tcBorders>
          </w:tcPr>
          <w:p w14:paraId="00B4CE11" w14:textId="77777777" w:rsidR="004734B5" w:rsidRPr="00D83B7B" w:rsidRDefault="004734B5" w:rsidP="00AB235A">
            <w:pPr>
              <w:rPr>
                <w:rFonts w:ascii="Calibri" w:hAnsi="Calibri" w:cs="Calibri"/>
              </w:rPr>
            </w:pPr>
          </w:p>
        </w:tc>
      </w:tr>
      <w:tr w:rsidR="00830C29" w:rsidRPr="00830C29" w14:paraId="4647A590" w14:textId="77777777" w:rsidTr="00AB235A">
        <w:tc>
          <w:tcPr>
            <w:tcW w:w="2790" w:type="dxa"/>
            <w:tcBorders>
              <w:top w:val="single" w:sz="4" w:space="0" w:color="auto"/>
            </w:tcBorders>
          </w:tcPr>
          <w:p w14:paraId="6E9CBEC5"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5007" w:type="dxa"/>
            <w:tcBorders>
              <w:top w:val="single" w:sz="4" w:space="0" w:color="auto"/>
              <w:bottom w:val="single" w:sz="4" w:space="0" w:color="auto"/>
            </w:tcBorders>
          </w:tcPr>
          <w:p w14:paraId="0E4F8418"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1B8B339C"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714B3302" w14:textId="77777777" w:rsidTr="00AB235A">
        <w:tc>
          <w:tcPr>
            <w:tcW w:w="2790" w:type="dxa"/>
          </w:tcPr>
          <w:p w14:paraId="45A76080" w14:textId="44E56F45" w:rsidR="00F74BD8" w:rsidRPr="00830C29" w:rsidRDefault="00F74BD8" w:rsidP="00F74BD8">
            <w:pPr>
              <w:rPr>
                <w:rFonts w:ascii="Calibri" w:hAnsi="Calibri" w:cs="Calibri"/>
                <w:color w:val="auto"/>
              </w:rPr>
            </w:pPr>
            <w:r w:rsidRPr="00830C29">
              <w:rPr>
                <w:rFonts w:ascii="Calibri" w:hAnsi="Calibri" w:cs="Calibri"/>
                <w:color w:val="auto"/>
              </w:rPr>
              <w:t>Vidutinis pasiūlymų skaičius pirkime (be centralizuotų pirkimų)</w:t>
            </w:r>
            <w:r w:rsidRPr="00830C29">
              <w:rPr>
                <w:rFonts w:ascii="Calibri" w:hAnsi="Calibri" w:cs="Calibri"/>
                <w:color w:val="auto"/>
                <w:vertAlign w:val="superscript"/>
              </w:rPr>
              <w:t>2</w:t>
            </w:r>
            <w:r w:rsidRPr="00830C29">
              <w:rPr>
                <w:rFonts w:ascii="Calibri" w:hAnsi="Calibri" w:cs="Calibri"/>
                <w:color w:val="auto"/>
              </w:rPr>
              <w:t>, vnt.</w:t>
            </w:r>
          </w:p>
        </w:tc>
        <w:tc>
          <w:tcPr>
            <w:tcW w:w="5007" w:type="dxa"/>
            <w:tcBorders>
              <w:top w:val="single" w:sz="4" w:space="0" w:color="auto"/>
              <w:bottom w:val="single" w:sz="4" w:space="0" w:color="auto"/>
            </w:tcBorders>
          </w:tcPr>
          <w:p w14:paraId="412DEA83" w14:textId="794D2AA9" w:rsidR="00F74BD8" w:rsidRPr="00830C29" w:rsidRDefault="001B6570" w:rsidP="00F74BD8">
            <w:pPr>
              <w:rPr>
                <w:rFonts w:ascii="Calibri" w:hAnsi="Calibri" w:cs="Calibri"/>
                <w:color w:val="auto"/>
              </w:rPr>
            </w:pPr>
            <w:r w:rsidRPr="00830C29">
              <w:rPr>
                <w:rFonts w:ascii="Calibri" w:eastAsia="Calibri" w:hAnsi="Calibri" w:cs="Calibri"/>
                <w:color w:val="auto"/>
              </w:rPr>
              <w:t>1</w:t>
            </w:r>
            <w:r w:rsidR="00F74BD8" w:rsidRPr="00830C29">
              <w:rPr>
                <w:rFonts w:ascii="Calibri" w:eastAsia="Calibri" w:hAnsi="Calibri" w:cs="Calibri"/>
                <w:color w:val="auto"/>
              </w:rPr>
              <w:t>,</w:t>
            </w:r>
            <w:r w:rsidRPr="00830C29">
              <w:rPr>
                <w:rFonts w:ascii="Calibri" w:eastAsia="Calibri" w:hAnsi="Calibri" w:cs="Calibri"/>
                <w:color w:val="auto"/>
              </w:rPr>
              <w:t>1</w:t>
            </w:r>
          </w:p>
        </w:tc>
        <w:tc>
          <w:tcPr>
            <w:tcW w:w="5523" w:type="dxa"/>
            <w:gridSpan w:val="2"/>
            <w:tcBorders>
              <w:top w:val="single" w:sz="4" w:space="0" w:color="auto"/>
              <w:bottom w:val="single" w:sz="4" w:space="0" w:color="auto"/>
              <w:right w:val="single" w:sz="4" w:space="0" w:color="auto"/>
            </w:tcBorders>
          </w:tcPr>
          <w:p w14:paraId="198A7F88" w14:textId="4F11A7AB" w:rsidR="00F74BD8" w:rsidRPr="00830C29" w:rsidRDefault="00F74BD8" w:rsidP="00F74BD8">
            <w:pPr>
              <w:rPr>
                <w:rFonts w:ascii="Calibri" w:hAnsi="Calibri" w:cs="Calibri"/>
                <w:color w:val="auto"/>
              </w:rPr>
            </w:pPr>
            <w:r w:rsidRPr="00830C29">
              <w:rPr>
                <w:rFonts w:ascii="Calibri" w:eastAsia="Calibri" w:hAnsi="Calibri" w:cs="Calibri"/>
                <w:color w:val="auto"/>
              </w:rPr>
              <w:t>2,2 (LR vidutinė rodiklio reikšmė)</w:t>
            </w:r>
          </w:p>
        </w:tc>
      </w:tr>
      <w:tr w:rsidR="00830C29" w:rsidRPr="00830C29" w14:paraId="3EEB770F" w14:textId="77777777" w:rsidTr="00AB235A">
        <w:tc>
          <w:tcPr>
            <w:tcW w:w="2790" w:type="dxa"/>
          </w:tcPr>
          <w:p w14:paraId="6CF0D32D" w14:textId="0A677992" w:rsidR="00F74BD8" w:rsidRPr="00830C29" w:rsidRDefault="00F74BD8" w:rsidP="00F74BD8">
            <w:pPr>
              <w:rPr>
                <w:rFonts w:ascii="Calibri" w:hAnsi="Calibri" w:cs="Calibri"/>
                <w:color w:val="auto"/>
              </w:rPr>
            </w:pPr>
            <w:r w:rsidRPr="00830C29">
              <w:rPr>
                <w:rFonts w:ascii="Calibri" w:hAnsi="Calibri" w:cs="Calibri"/>
                <w:color w:val="auto"/>
              </w:rPr>
              <w:t>Vidutinis pasiūlymų skaičius pirkime (su centralizuotais pirkimais)</w:t>
            </w:r>
            <w:r w:rsidRPr="00830C29">
              <w:rPr>
                <w:rFonts w:ascii="Calibri" w:hAnsi="Calibri" w:cs="Calibri"/>
                <w:color w:val="auto"/>
                <w:vertAlign w:val="superscript"/>
              </w:rPr>
              <w:t>3</w:t>
            </w:r>
            <w:r w:rsidRPr="00830C29">
              <w:rPr>
                <w:rFonts w:ascii="Calibri" w:hAnsi="Calibri" w:cs="Calibri"/>
                <w:color w:val="auto"/>
              </w:rPr>
              <w:t>, vnt.</w:t>
            </w:r>
          </w:p>
        </w:tc>
        <w:tc>
          <w:tcPr>
            <w:tcW w:w="5007" w:type="dxa"/>
            <w:tcBorders>
              <w:top w:val="single" w:sz="4" w:space="0" w:color="auto"/>
              <w:bottom w:val="single" w:sz="4" w:space="0" w:color="auto"/>
            </w:tcBorders>
          </w:tcPr>
          <w:p w14:paraId="6DE26480" w14:textId="163CA185" w:rsidR="00F74BD8" w:rsidRPr="00830C29" w:rsidRDefault="001B6570" w:rsidP="00F74BD8">
            <w:pPr>
              <w:rPr>
                <w:rFonts w:ascii="Calibri" w:hAnsi="Calibri" w:cs="Calibri"/>
                <w:color w:val="auto"/>
              </w:rPr>
            </w:pPr>
            <w:r w:rsidRPr="00830C29">
              <w:rPr>
                <w:rFonts w:ascii="Calibri" w:eastAsia="Calibri" w:hAnsi="Calibri" w:cs="Calibri"/>
                <w:color w:val="auto"/>
              </w:rPr>
              <w:t>3</w:t>
            </w:r>
            <w:r w:rsidR="00F74BD8" w:rsidRPr="00830C29">
              <w:rPr>
                <w:rFonts w:ascii="Calibri" w:eastAsia="Calibri" w:hAnsi="Calibri" w:cs="Calibri"/>
                <w:color w:val="auto"/>
              </w:rPr>
              <w:t>,</w:t>
            </w:r>
            <w:r w:rsidRPr="00830C29">
              <w:rPr>
                <w:rFonts w:ascii="Calibri" w:eastAsia="Calibri" w:hAnsi="Calibri" w:cs="Calibri"/>
                <w:color w:val="auto"/>
              </w:rPr>
              <w:t>4</w:t>
            </w:r>
          </w:p>
        </w:tc>
        <w:tc>
          <w:tcPr>
            <w:tcW w:w="5523" w:type="dxa"/>
            <w:gridSpan w:val="2"/>
            <w:tcBorders>
              <w:top w:val="single" w:sz="4" w:space="0" w:color="auto"/>
              <w:bottom w:val="single" w:sz="4" w:space="0" w:color="auto"/>
              <w:right w:val="single" w:sz="4" w:space="0" w:color="auto"/>
            </w:tcBorders>
          </w:tcPr>
          <w:p w14:paraId="213665C8" w14:textId="735A38E3" w:rsidR="00F74BD8" w:rsidRPr="00830C29" w:rsidRDefault="00F74BD8" w:rsidP="00F74BD8">
            <w:pPr>
              <w:rPr>
                <w:rFonts w:ascii="Calibri" w:hAnsi="Calibri" w:cs="Calibri"/>
                <w:color w:val="auto"/>
              </w:rPr>
            </w:pPr>
            <w:r w:rsidRPr="00830C29">
              <w:rPr>
                <w:rFonts w:ascii="Calibri" w:eastAsia="Calibri" w:hAnsi="Calibri" w:cs="Calibri"/>
                <w:color w:val="auto"/>
              </w:rPr>
              <w:t>3,5 (LR vidutinė rodiklio reikšmė)</w:t>
            </w:r>
          </w:p>
        </w:tc>
      </w:tr>
    </w:tbl>
    <w:p w14:paraId="6A434646" w14:textId="1C96EC12" w:rsidR="004734B5" w:rsidRPr="00830C29" w:rsidRDefault="002577AF" w:rsidP="004734B5">
      <w:pPr>
        <w:rPr>
          <w:rFonts w:ascii="Calibri" w:hAnsi="Calibri" w:cs="Calibri"/>
          <w:b/>
          <w:bCs/>
        </w:rPr>
      </w:pPr>
      <w:r w:rsidRPr="00830C29">
        <w:rPr>
          <w:rFonts w:ascii="Calibri" w:hAnsi="Calibri" w:cs="Calibri"/>
          <w:b/>
          <w:bCs/>
        </w:rPr>
        <w:t>PASTABOS:</w:t>
      </w:r>
    </w:p>
    <w:p w14:paraId="5091BB2F" w14:textId="77777777" w:rsidR="00FC7CF7" w:rsidRPr="00830C29" w:rsidRDefault="00FC7CF7" w:rsidP="00FC7CF7">
      <w:pPr>
        <w:pStyle w:val="FootnoteText"/>
        <w:ind w:firstLine="0"/>
        <w:rPr>
          <w:rFonts w:ascii="Calibri" w:hAnsi="Calibri" w:cs="Calibri"/>
        </w:rPr>
      </w:pPr>
      <w:r w:rsidRPr="00830C29">
        <w:rPr>
          <w:rFonts w:ascii="Calibri" w:hAnsi="Calibri" w:cs="Calibri"/>
          <w:vertAlign w:val="superscript"/>
        </w:rPr>
        <w:footnoteRef/>
      </w:r>
      <w:r w:rsidRPr="00830C29">
        <w:rPr>
          <w:rFonts w:ascii="Calibri" w:hAnsi="Calibri" w:cs="Calibri"/>
        </w:rPr>
        <w:t xml:space="preserve"> Rodiklis parodo Pirkimų vykdytojų visų (centralizuotai ir necentralizuotai) vykdytų pirkimų vidutinį gautų pasiūlymų skaičių pirkimo daliai. Į rodiklio skaičiavimus įtraukti duomenys iš CVP IS Pirkimų vykdytojų ir CPO paskelbtų procedūrų ataskaitų, CPO tarnybai pateiktų ataskaitų (Excel formatu).</w:t>
      </w:r>
    </w:p>
    <w:p w14:paraId="7AB1C0B4" w14:textId="38B524F8" w:rsidR="00045C7B" w:rsidRPr="00830C29" w:rsidRDefault="00045C7B" w:rsidP="00045C7B">
      <w:pPr>
        <w:pStyle w:val="FootnoteText"/>
        <w:ind w:firstLine="0"/>
        <w:rPr>
          <w:rFonts w:ascii="Calibri" w:hAnsi="Calibri" w:cs="Calibri"/>
        </w:rPr>
      </w:pPr>
      <w:r w:rsidRPr="00830C29">
        <w:rPr>
          <w:rStyle w:val="FootnoteReference"/>
          <w:rFonts w:ascii="Calibri" w:hAnsi="Calibri" w:cs="Calibri"/>
        </w:rPr>
        <w:t>2</w:t>
      </w:r>
      <w:r w:rsidRPr="00830C29">
        <w:rPr>
          <w:rFonts w:ascii="Calibri" w:hAnsi="Calibri" w:cs="Calibri"/>
        </w:rPr>
        <w:t xml:space="preserve"> Į </w:t>
      </w:r>
      <w:proofErr w:type="spellStart"/>
      <w:r w:rsidRPr="00830C29">
        <w:rPr>
          <w:rFonts w:ascii="Calibri" w:hAnsi="Calibri" w:cs="Calibri"/>
        </w:rPr>
        <w:t>vid</w:t>
      </w:r>
      <w:proofErr w:type="spellEnd"/>
      <w:r w:rsidRPr="00830C29">
        <w:rPr>
          <w:rFonts w:ascii="Calibri" w:hAnsi="Calibri" w:cs="Calibri"/>
        </w:rPr>
        <w:t>. pasiūlymų skaičiaus pirkimui (be centralizuotų pirkimų) rodiklio skaičiavimus įtraukiami tik įvykę tarptautiniai ir supaprastinti (be mažos vertės) pirkimai. Pirkimai priskiriami ataskaitiniam laikotarpiui pagal sutarties sudarymo datą.</w:t>
      </w:r>
    </w:p>
    <w:p w14:paraId="73AAF9D3" w14:textId="55AA5205" w:rsidR="00045C7B" w:rsidRPr="00830C29" w:rsidRDefault="00045C7B" w:rsidP="00045C7B">
      <w:pPr>
        <w:pStyle w:val="FootnoteText"/>
        <w:ind w:firstLine="0"/>
        <w:rPr>
          <w:rFonts w:ascii="Calibri" w:hAnsi="Calibri" w:cs="Calibri"/>
        </w:rPr>
      </w:pPr>
      <w:r w:rsidRPr="00830C29">
        <w:rPr>
          <w:rStyle w:val="FootnoteReference"/>
          <w:rFonts w:ascii="Calibri" w:hAnsi="Calibri" w:cs="Calibri"/>
        </w:rPr>
        <w:lastRenderedPageBreak/>
        <w:t>3</w:t>
      </w:r>
      <w:r w:rsidRPr="00830C29">
        <w:rPr>
          <w:rFonts w:ascii="Calibri" w:hAnsi="Calibri" w:cs="Calibri"/>
        </w:rPr>
        <w:t xml:space="preserve"> Į vidutinio pasiūlymų skaičiaus pirkimui (su centralizuotais pirkimais) rodiklio skaičiavimus įtraukiami tik įvykę tarptautiniai ir supaprastinti (be mažos vertės) pirkimai. Pirkimai priskiriami ataskaitiniam laikotarpiui pagal sutarties sudarymo datą.</w:t>
      </w:r>
    </w:p>
    <w:p w14:paraId="5A36E20B" w14:textId="77777777" w:rsidR="004734B5" w:rsidRPr="00D83B7B" w:rsidRDefault="004734B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5007"/>
        <w:gridCol w:w="1743"/>
        <w:gridCol w:w="3780"/>
      </w:tblGrid>
      <w:tr w:rsidR="004734B5" w:rsidRPr="008B3895" w14:paraId="6FA1BB64"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068AAEBE" w14:textId="5F1651C8" w:rsidR="004734B5" w:rsidRPr="00D83B7B" w:rsidRDefault="004734B5" w:rsidP="00AB235A">
            <w:pPr>
              <w:rPr>
                <w:rFonts w:ascii="Calibri" w:hAnsi="Calibri" w:cs="Calibri"/>
              </w:rPr>
            </w:pPr>
            <w:r w:rsidRPr="00D83B7B">
              <w:rPr>
                <w:rFonts w:ascii="Calibri" w:hAnsi="Calibri" w:cs="Calibri"/>
              </w:rPr>
              <w:t>7. lentelė. Rodiklis: Paviešintų sutarčių skaičius, proc</w:t>
            </w:r>
            <w:r w:rsidR="00A32E22" w:rsidRPr="00D83B7B">
              <w:rPr>
                <w:rFonts w:ascii="Calibri" w:hAnsi="Calibri" w:cs="Calibri"/>
                <w:vertAlign w:val="superscript"/>
              </w:rPr>
              <w:t>1</w:t>
            </w:r>
          </w:p>
        </w:tc>
        <w:tc>
          <w:tcPr>
            <w:tcW w:w="3780" w:type="dxa"/>
            <w:tcBorders>
              <w:top w:val="nil"/>
              <w:left w:val="nil"/>
              <w:bottom w:val="nil"/>
              <w:right w:val="nil"/>
            </w:tcBorders>
          </w:tcPr>
          <w:p w14:paraId="115E7456" w14:textId="77777777" w:rsidR="004734B5" w:rsidRPr="00D83B7B" w:rsidRDefault="004734B5" w:rsidP="00AB235A">
            <w:pPr>
              <w:rPr>
                <w:rFonts w:ascii="Calibri" w:hAnsi="Calibri" w:cs="Calibri"/>
              </w:rPr>
            </w:pPr>
          </w:p>
        </w:tc>
      </w:tr>
      <w:tr w:rsidR="00830C29" w:rsidRPr="00830C29" w14:paraId="726BC320" w14:textId="77777777" w:rsidTr="00AB235A">
        <w:tc>
          <w:tcPr>
            <w:tcW w:w="2790" w:type="dxa"/>
            <w:tcBorders>
              <w:top w:val="single" w:sz="4" w:space="0" w:color="auto"/>
            </w:tcBorders>
          </w:tcPr>
          <w:p w14:paraId="2A9ED55A"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5007" w:type="dxa"/>
            <w:tcBorders>
              <w:top w:val="single" w:sz="4" w:space="0" w:color="auto"/>
              <w:bottom w:val="single" w:sz="4" w:space="0" w:color="auto"/>
            </w:tcBorders>
          </w:tcPr>
          <w:p w14:paraId="2A6BB86F"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523" w:type="dxa"/>
            <w:gridSpan w:val="2"/>
            <w:tcBorders>
              <w:top w:val="single" w:sz="4" w:space="0" w:color="auto"/>
              <w:bottom w:val="single" w:sz="4" w:space="0" w:color="auto"/>
              <w:right w:val="single" w:sz="4" w:space="0" w:color="auto"/>
            </w:tcBorders>
          </w:tcPr>
          <w:p w14:paraId="018F52E5"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LR vidutinė rodiklio reikšmė / pagal teisės aktus privalomas rodiklis</w:t>
            </w:r>
          </w:p>
        </w:tc>
      </w:tr>
      <w:tr w:rsidR="00830C29" w:rsidRPr="00830C29" w14:paraId="76F8F9A3" w14:textId="77777777" w:rsidTr="00AB235A">
        <w:tc>
          <w:tcPr>
            <w:tcW w:w="2790" w:type="dxa"/>
          </w:tcPr>
          <w:p w14:paraId="2B299BB6" w14:textId="77777777" w:rsidR="00F74BD8" w:rsidRPr="00830C29" w:rsidRDefault="00F74BD8" w:rsidP="00F74BD8">
            <w:pPr>
              <w:rPr>
                <w:rFonts w:ascii="Calibri" w:hAnsi="Calibri" w:cs="Calibri"/>
                <w:color w:val="auto"/>
              </w:rPr>
            </w:pPr>
            <w:r w:rsidRPr="00830C29">
              <w:rPr>
                <w:rFonts w:ascii="Calibri" w:hAnsi="Calibri" w:cs="Calibri"/>
                <w:color w:val="auto"/>
              </w:rPr>
              <w:t>Bendras Paviešintų sutarčių skaičius, proc.</w:t>
            </w:r>
          </w:p>
        </w:tc>
        <w:tc>
          <w:tcPr>
            <w:tcW w:w="5007" w:type="dxa"/>
            <w:tcBorders>
              <w:top w:val="single" w:sz="4" w:space="0" w:color="auto"/>
              <w:bottom w:val="single" w:sz="4" w:space="0" w:color="auto"/>
            </w:tcBorders>
          </w:tcPr>
          <w:p w14:paraId="76476882" w14:textId="60F3C794" w:rsidR="00F74BD8" w:rsidRPr="00830C29" w:rsidRDefault="00454D54" w:rsidP="00F74BD8">
            <w:pPr>
              <w:rPr>
                <w:rFonts w:ascii="Calibri" w:hAnsi="Calibri" w:cs="Calibri"/>
                <w:color w:val="auto"/>
              </w:rPr>
            </w:pPr>
            <w:r w:rsidRPr="00830C29">
              <w:rPr>
                <w:rFonts w:ascii="Calibri" w:eastAsia="Calibri" w:hAnsi="Calibri" w:cs="Calibri"/>
                <w:color w:val="auto"/>
              </w:rPr>
              <w:t>62</w:t>
            </w:r>
            <w:r w:rsidR="00F74BD8" w:rsidRPr="00830C29">
              <w:rPr>
                <w:rFonts w:ascii="Calibri" w:eastAsia="Calibri" w:hAnsi="Calibri" w:cs="Calibri"/>
                <w:color w:val="auto"/>
              </w:rPr>
              <w:t>,</w:t>
            </w:r>
            <w:r w:rsidRPr="00830C29">
              <w:rPr>
                <w:rFonts w:ascii="Calibri" w:eastAsia="Calibri" w:hAnsi="Calibri" w:cs="Calibri"/>
                <w:color w:val="auto"/>
              </w:rPr>
              <w:t>5</w:t>
            </w:r>
          </w:p>
        </w:tc>
        <w:tc>
          <w:tcPr>
            <w:tcW w:w="5523" w:type="dxa"/>
            <w:gridSpan w:val="2"/>
            <w:tcBorders>
              <w:top w:val="single" w:sz="4" w:space="0" w:color="auto"/>
              <w:bottom w:val="single" w:sz="4" w:space="0" w:color="auto"/>
              <w:right w:val="single" w:sz="4" w:space="0" w:color="auto"/>
            </w:tcBorders>
          </w:tcPr>
          <w:p w14:paraId="2C8149CD" w14:textId="5D8D1A6E" w:rsidR="00F74BD8" w:rsidRPr="00830C29" w:rsidRDefault="00F74BD8" w:rsidP="00F74BD8">
            <w:pPr>
              <w:rPr>
                <w:rFonts w:ascii="Calibri" w:hAnsi="Calibri" w:cs="Calibri"/>
                <w:color w:val="auto"/>
              </w:rPr>
            </w:pPr>
            <w:r w:rsidRPr="00830C29">
              <w:rPr>
                <w:rFonts w:ascii="Calibri" w:eastAsia="Calibri" w:hAnsi="Calibri" w:cs="Calibri"/>
                <w:color w:val="auto"/>
              </w:rPr>
              <w:t>100,0 (pagal teisės aktus privalomas rodiklis)</w:t>
            </w:r>
          </w:p>
        </w:tc>
      </w:tr>
    </w:tbl>
    <w:p w14:paraId="53463564" w14:textId="77777777" w:rsidR="00CB3570" w:rsidRPr="00830C29" w:rsidRDefault="00CB3570" w:rsidP="00CB3570">
      <w:pPr>
        <w:pStyle w:val="FootnoteText"/>
        <w:ind w:firstLine="0"/>
        <w:rPr>
          <w:rFonts w:ascii="Calibri" w:hAnsi="Calibri" w:cs="Calibri"/>
        </w:rPr>
      </w:pPr>
      <w:r w:rsidRPr="00830C29">
        <w:rPr>
          <w:rFonts w:ascii="Calibri" w:hAnsi="Calibri" w:cs="Calibri"/>
          <w:b/>
          <w:bCs/>
          <w:sz w:val="24"/>
          <w:szCs w:val="24"/>
        </w:rPr>
        <w:t>PASTABOS:</w:t>
      </w:r>
      <w:r w:rsidRPr="00830C29">
        <w:rPr>
          <w:rFonts w:ascii="Calibri" w:hAnsi="Calibri" w:cs="Calibri"/>
          <w:b/>
          <w:bCs/>
          <w:sz w:val="24"/>
          <w:szCs w:val="24"/>
        </w:rPr>
        <w:br/>
      </w:r>
      <w:r w:rsidRPr="00830C29">
        <w:rPr>
          <w:rStyle w:val="FootnoteReference"/>
          <w:rFonts w:ascii="Calibri" w:hAnsi="Calibri" w:cs="Calibri"/>
        </w:rPr>
        <w:footnoteRef/>
      </w:r>
      <w:r w:rsidRPr="00830C29">
        <w:rPr>
          <w:rFonts w:ascii="Calibri" w:hAnsi="Calibri" w:cs="Calibri"/>
        </w:rPr>
        <w:t xml:space="preserve"> Į paviešintų sutarčių skaičiaus rodiklio skaičiavimus įtraukiami tarptautinių ir supaprastintų (įskaitant mažos vertės pirkimus, po kurių sutartys sudarytos raštu) pirkimų ir sutarčių duomenys. Pirkimai ir sutartys priskiriami ataskaitiniam laikotarpiui pagal sutarties sudarymo datą. Rodiklio reikšmė apskaičiuojama apjungiant CVP IS ir CPO ataskaitų bei CVP IS sutarčių posistemės duomenis.</w:t>
      </w:r>
    </w:p>
    <w:p w14:paraId="1CF3158D" w14:textId="77777777" w:rsidR="00A32E22" w:rsidRPr="00DB1925" w:rsidRDefault="00A32E22"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865"/>
        <w:gridCol w:w="1885"/>
        <w:gridCol w:w="3780"/>
      </w:tblGrid>
      <w:tr w:rsidR="004734B5" w:rsidRPr="008B3895" w14:paraId="2B45D983"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3DEA85A" w14:textId="44E018F2" w:rsidR="004734B5" w:rsidRPr="00DB1925" w:rsidRDefault="004734B5" w:rsidP="00AB235A">
            <w:pPr>
              <w:rPr>
                <w:rFonts w:ascii="Calibri" w:hAnsi="Calibri" w:cs="Calibri"/>
              </w:rPr>
            </w:pPr>
            <w:r w:rsidRPr="00DB1925">
              <w:rPr>
                <w:rFonts w:ascii="Calibri" w:hAnsi="Calibri" w:cs="Calibri"/>
              </w:rPr>
              <w:t>8. lentelė. Rodiklis: Centralizuoti pirkimai</w:t>
            </w:r>
            <w:r w:rsidR="002A2CB9" w:rsidRPr="00DB1925">
              <w:rPr>
                <w:rFonts w:ascii="Calibri" w:hAnsi="Calibri" w:cs="Calibri"/>
                <w:vertAlign w:val="superscript"/>
              </w:rPr>
              <w:t>1</w:t>
            </w:r>
          </w:p>
        </w:tc>
        <w:tc>
          <w:tcPr>
            <w:tcW w:w="3780" w:type="dxa"/>
            <w:tcBorders>
              <w:top w:val="nil"/>
              <w:left w:val="nil"/>
              <w:bottom w:val="nil"/>
              <w:right w:val="nil"/>
            </w:tcBorders>
          </w:tcPr>
          <w:p w14:paraId="5FED3CE4" w14:textId="77777777" w:rsidR="004734B5" w:rsidRPr="00DB1925" w:rsidRDefault="004734B5" w:rsidP="00AB235A">
            <w:pPr>
              <w:rPr>
                <w:rFonts w:ascii="Calibri" w:hAnsi="Calibri" w:cs="Calibri"/>
              </w:rPr>
            </w:pPr>
          </w:p>
        </w:tc>
      </w:tr>
      <w:tr w:rsidR="00830C29" w:rsidRPr="00830C29" w14:paraId="0C4BBCD9" w14:textId="77777777" w:rsidTr="00AB235A">
        <w:tc>
          <w:tcPr>
            <w:tcW w:w="2790" w:type="dxa"/>
            <w:tcBorders>
              <w:top w:val="single" w:sz="4" w:space="0" w:color="auto"/>
            </w:tcBorders>
          </w:tcPr>
          <w:p w14:paraId="31B63289"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4865" w:type="dxa"/>
            <w:tcBorders>
              <w:top w:val="single" w:sz="4" w:space="0" w:color="auto"/>
              <w:bottom w:val="single" w:sz="4" w:space="0" w:color="auto"/>
            </w:tcBorders>
          </w:tcPr>
          <w:p w14:paraId="35BD713C"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3FADDEDE"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0848341D" w14:textId="77777777" w:rsidTr="00AB235A">
        <w:tc>
          <w:tcPr>
            <w:tcW w:w="2790" w:type="dxa"/>
          </w:tcPr>
          <w:p w14:paraId="50988E46" w14:textId="77777777" w:rsidR="00F74BD8" w:rsidRPr="00830C29" w:rsidRDefault="00F74BD8" w:rsidP="00F74BD8">
            <w:pPr>
              <w:rPr>
                <w:rFonts w:ascii="Calibri" w:hAnsi="Calibri" w:cs="Calibri"/>
                <w:color w:val="auto"/>
              </w:rPr>
            </w:pPr>
            <w:r w:rsidRPr="00830C29">
              <w:rPr>
                <w:rFonts w:ascii="Calibri" w:hAnsi="Calibri" w:cs="Calibri"/>
                <w:color w:val="auto"/>
              </w:rPr>
              <w:t>Centralizuotų pirkimų iš / per CPO.LT vertė, proc.</w:t>
            </w:r>
          </w:p>
        </w:tc>
        <w:tc>
          <w:tcPr>
            <w:tcW w:w="4865" w:type="dxa"/>
            <w:tcBorders>
              <w:top w:val="single" w:sz="4" w:space="0" w:color="auto"/>
              <w:bottom w:val="single" w:sz="4" w:space="0" w:color="auto"/>
            </w:tcBorders>
          </w:tcPr>
          <w:p w14:paraId="0796EB2D" w14:textId="46E897F6" w:rsidR="00F74BD8" w:rsidRPr="00830C29" w:rsidRDefault="002F6512" w:rsidP="00F74BD8">
            <w:pPr>
              <w:rPr>
                <w:rFonts w:ascii="Calibri" w:hAnsi="Calibri" w:cs="Calibri"/>
                <w:color w:val="auto"/>
              </w:rPr>
            </w:pPr>
            <w:r w:rsidRPr="00830C29">
              <w:rPr>
                <w:rFonts w:ascii="Calibri" w:eastAsia="Calibri" w:hAnsi="Calibri" w:cs="Calibri"/>
                <w:color w:val="auto"/>
              </w:rPr>
              <w:t>7</w:t>
            </w:r>
            <w:r w:rsidR="00F74BD8" w:rsidRPr="00830C29">
              <w:rPr>
                <w:rFonts w:ascii="Calibri" w:eastAsia="Calibri" w:hAnsi="Calibri" w:cs="Calibri"/>
                <w:color w:val="auto"/>
              </w:rPr>
              <w:t>,</w:t>
            </w:r>
            <w:r w:rsidRPr="00830C29">
              <w:rPr>
                <w:rFonts w:ascii="Calibri" w:eastAsia="Calibri" w:hAnsi="Calibri" w:cs="Calibri"/>
                <w:color w:val="auto"/>
              </w:rPr>
              <w:t>3</w:t>
            </w:r>
          </w:p>
        </w:tc>
        <w:tc>
          <w:tcPr>
            <w:tcW w:w="5665" w:type="dxa"/>
            <w:gridSpan w:val="2"/>
            <w:tcBorders>
              <w:top w:val="single" w:sz="4" w:space="0" w:color="auto"/>
              <w:bottom w:val="single" w:sz="4" w:space="0" w:color="auto"/>
              <w:right w:val="single" w:sz="4" w:space="0" w:color="auto"/>
            </w:tcBorders>
          </w:tcPr>
          <w:p w14:paraId="43C8C55C" w14:textId="2B3A2822" w:rsidR="00F74BD8" w:rsidRPr="00830C29" w:rsidRDefault="00F74BD8" w:rsidP="00F74BD8">
            <w:pPr>
              <w:rPr>
                <w:rFonts w:ascii="Calibri" w:hAnsi="Calibri" w:cs="Calibri"/>
                <w:color w:val="auto"/>
              </w:rPr>
            </w:pPr>
            <w:r w:rsidRPr="00830C29">
              <w:rPr>
                <w:rFonts w:ascii="Calibri" w:eastAsia="Calibri" w:hAnsi="Calibri" w:cs="Calibri"/>
                <w:color w:val="auto"/>
              </w:rPr>
              <w:t>41,6 (LR vidutinė rodiklio reikšmė)</w:t>
            </w:r>
          </w:p>
        </w:tc>
      </w:tr>
      <w:tr w:rsidR="00830C29" w:rsidRPr="00830C29" w14:paraId="54EC3FA8" w14:textId="77777777" w:rsidTr="00AB235A">
        <w:tc>
          <w:tcPr>
            <w:tcW w:w="2790" w:type="dxa"/>
          </w:tcPr>
          <w:p w14:paraId="55040045" w14:textId="77777777" w:rsidR="00F74BD8" w:rsidRPr="00830C29" w:rsidRDefault="00F74BD8" w:rsidP="00F74BD8">
            <w:pPr>
              <w:rPr>
                <w:rFonts w:ascii="Calibri" w:hAnsi="Calibri" w:cs="Calibri"/>
                <w:color w:val="auto"/>
              </w:rPr>
            </w:pPr>
            <w:r w:rsidRPr="00830C29">
              <w:rPr>
                <w:rFonts w:ascii="Calibri" w:hAnsi="Calibri" w:cs="Calibri"/>
                <w:color w:val="auto"/>
              </w:rPr>
              <w:t>Centralizuotų pirkimų iš / per CPO.LT skaičius, proc.</w:t>
            </w:r>
          </w:p>
        </w:tc>
        <w:tc>
          <w:tcPr>
            <w:tcW w:w="4865" w:type="dxa"/>
            <w:tcBorders>
              <w:top w:val="single" w:sz="4" w:space="0" w:color="auto"/>
              <w:bottom w:val="single" w:sz="4" w:space="0" w:color="auto"/>
            </w:tcBorders>
          </w:tcPr>
          <w:p w14:paraId="158B38B3" w14:textId="56912584" w:rsidR="00F74BD8" w:rsidRPr="00830C29" w:rsidRDefault="009A48B1" w:rsidP="00F74BD8">
            <w:pPr>
              <w:rPr>
                <w:rFonts w:ascii="Calibri" w:hAnsi="Calibri" w:cs="Calibri"/>
                <w:color w:val="auto"/>
              </w:rPr>
            </w:pPr>
            <w:r w:rsidRPr="00830C29">
              <w:rPr>
                <w:rFonts w:ascii="Calibri" w:eastAsia="Calibri" w:hAnsi="Calibri" w:cs="Calibri"/>
                <w:color w:val="auto"/>
              </w:rPr>
              <w:t>53</w:t>
            </w:r>
            <w:r w:rsidR="00F74BD8" w:rsidRPr="00830C29">
              <w:rPr>
                <w:rFonts w:ascii="Calibri" w:eastAsia="Calibri" w:hAnsi="Calibri" w:cs="Calibri"/>
                <w:color w:val="auto"/>
              </w:rPr>
              <w:t>,</w:t>
            </w:r>
            <w:r w:rsidRPr="00830C29">
              <w:rPr>
                <w:rFonts w:ascii="Calibri" w:eastAsia="Calibri" w:hAnsi="Calibri" w:cs="Calibri"/>
                <w:color w:val="auto"/>
              </w:rPr>
              <w:t>8</w:t>
            </w:r>
          </w:p>
        </w:tc>
        <w:tc>
          <w:tcPr>
            <w:tcW w:w="5665" w:type="dxa"/>
            <w:gridSpan w:val="2"/>
            <w:tcBorders>
              <w:top w:val="single" w:sz="4" w:space="0" w:color="auto"/>
              <w:bottom w:val="single" w:sz="4" w:space="0" w:color="auto"/>
              <w:right w:val="single" w:sz="4" w:space="0" w:color="auto"/>
            </w:tcBorders>
          </w:tcPr>
          <w:p w14:paraId="190AF882" w14:textId="71226EB9" w:rsidR="00F74BD8" w:rsidRPr="00830C29" w:rsidRDefault="00F74BD8" w:rsidP="00F74BD8">
            <w:pPr>
              <w:rPr>
                <w:rFonts w:ascii="Calibri" w:hAnsi="Calibri" w:cs="Calibri"/>
                <w:color w:val="auto"/>
              </w:rPr>
            </w:pPr>
            <w:r w:rsidRPr="00830C29">
              <w:rPr>
                <w:rFonts w:ascii="Calibri" w:eastAsia="Calibri" w:hAnsi="Calibri" w:cs="Calibri"/>
                <w:color w:val="auto"/>
              </w:rPr>
              <w:t>8,5 (LR vidutinė rodiklio reikšmė)</w:t>
            </w:r>
          </w:p>
        </w:tc>
      </w:tr>
      <w:tr w:rsidR="00830C29" w:rsidRPr="00830C29" w14:paraId="271D5EF8" w14:textId="77777777" w:rsidTr="00AB235A">
        <w:tc>
          <w:tcPr>
            <w:tcW w:w="2790" w:type="dxa"/>
          </w:tcPr>
          <w:p w14:paraId="06530539" w14:textId="03315D1B" w:rsidR="000576F8" w:rsidRPr="00830C29" w:rsidRDefault="000576F8" w:rsidP="000576F8">
            <w:pPr>
              <w:rPr>
                <w:rFonts w:ascii="Calibri" w:hAnsi="Calibri" w:cs="Calibri"/>
                <w:color w:val="auto"/>
              </w:rPr>
            </w:pPr>
            <w:r w:rsidRPr="00830C29">
              <w:rPr>
                <w:rFonts w:ascii="Calibri" w:hAnsi="Calibri" w:cs="Calibri"/>
                <w:color w:val="auto"/>
              </w:rPr>
              <w:t>Centralizuotų pirkimų iš / per kitų CPO vertė, proc.</w:t>
            </w:r>
          </w:p>
        </w:tc>
        <w:tc>
          <w:tcPr>
            <w:tcW w:w="4865" w:type="dxa"/>
            <w:tcBorders>
              <w:top w:val="single" w:sz="4" w:space="0" w:color="auto"/>
              <w:bottom w:val="single" w:sz="4" w:space="0" w:color="auto"/>
            </w:tcBorders>
          </w:tcPr>
          <w:p w14:paraId="39FC127B" w14:textId="7D4A0E3D" w:rsidR="000576F8" w:rsidRPr="00830C29" w:rsidRDefault="000576F8" w:rsidP="000576F8">
            <w:pPr>
              <w:rPr>
                <w:rFonts w:ascii="Calibri" w:hAnsi="Calibri" w:cs="Calibri"/>
                <w:color w:val="auto"/>
              </w:rPr>
            </w:pPr>
            <w:r w:rsidRPr="00830C29">
              <w:rPr>
                <w:rFonts w:ascii="Calibri" w:eastAsia="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165DCA0F" w14:textId="50FEAF42" w:rsidR="000576F8" w:rsidRPr="00830C29" w:rsidRDefault="000576F8" w:rsidP="000576F8">
            <w:pPr>
              <w:rPr>
                <w:rFonts w:ascii="Calibri" w:hAnsi="Calibri" w:cs="Calibri"/>
                <w:color w:val="auto"/>
              </w:rPr>
            </w:pPr>
            <w:r w:rsidRPr="00830C29">
              <w:rPr>
                <w:rFonts w:ascii="Calibri" w:eastAsia="Calibri" w:hAnsi="Calibri" w:cs="Calibri"/>
                <w:color w:val="auto"/>
              </w:rPr>
              <w:t>n/a</w:t>
            </w:r>
          </w:p>
        </w:tc>
      </w:tr>
      <w:tr w:rsidR="00830C29" w:rsidRPr="00830C29" w14:paraId="20C2BAA2" w14:textId="77777777" w:rsidTr="00AB235A">
        <w:tc>
          <w:tcPr>
            <w:tcW w:w="2790" w:type="dxa"/>
          </w:tcPr>
          <w:p w14:paraId="2CD10871" w14:textId="17CD86F0" w:rsidR="000576F8" w:rsidRPr="00830C29" w:rsidRDefault="000576F8" w:rsidP="000576F8">
            <w:pPr>
              <w:rPr>
                <w:rFonts w:ascii="Calibri" w:hAnsi="Calibri" w:cs="Calibri"/>
                <w:color w:val="auto"/>
                <w:highlight w:val="yellow"/>
              </w:rPr>
            </w:pPr>
            <w:r w:rsidRPr="00830C29">
              <w:rPr>
                <w:rFonts w:ascii="Calibri" w:hAnsi="Calibri" w:cs="Calibri"/>
                <w:color w:val="auto"/>
              </w:rPr>
              <w:t>Centralizuotų pirkimų iš / per kitų CPO skaičius, proc.</w:t>
            </w:r>
          </w:p>
        </w:tc>
        <w:tc>
          <w:tcPr>
            <w:tcW w:w="4865" w:type="dxa"/>
            <w:tcBorders>
              <w:top w:val="single" w:sz="4" w:space="0" w:color="auto"/>
              <w:bottom w:val="single" w:sz="4" w:space="0" w:color="auto"/>
            </w:tcBorders>
          </w:tcPr>
          <w:p w14:paraId="6A3DA14D" w14:textId="38B99661" w:rsidR="000576F8" w:rsidRPr="00830C29" w:rsidRDefault="000576F8" w:rsidP="000576F8">
            <w:pPr>
              <w:rPr>
                <w:rFonts w:ascii="Calibri" w:hAnsi="Calibri" w:cs="Calibri"/>
                <w:color w:val="auto"/>
              </w:rPr>
            </w:pPr>
            <w:r w:rsidRPr="00830C29">
              <w:rPr>
                <w:rFonts w:ascii="Calibri" w:eastAsia="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59620766" w14:textId="55966126" w:rsidR="000576F8" w:rsidRPr="00830C29" w:rsidRDefault="000576F8" w:rsidP="000576F8">
            <w:pPr>
              <w:rPr>
                <w:rFonts w:ascii="Calibri" w:hAnsi="Calibri" w:cs="Calibri"/>
                <w:color w:val="auto"/>
              </w:rPr>
            </w:pPr>
            <w:r w:rsidRPr="00830C29">
              <w:rPr>
                <w:rFonts w:ascii="Calibri" w:eastAsia="Calibri" w:hAnsi="Calibri" w:cs="Calibri"/>
                <w:color w:val="auto"/>
              </w:rPr>
              <w:t>n/a</w:t>
            </w:r>
          </w:p>
        </w:tc>
      </w:tr>
    </w:tbl>
    <w:p w14:paraId="697EA5E0" w14:textId="003E7D63" w:rsidR="004734B5" w:rsidRPr="00830C29" w:rsidRDefault="002A2CB9" w:rsidP="004734B5">
      <w:pPr>
        <w:rPr>
          <w:rFonts w:ascii="Calibri" w:hAnsi="Calibri" w:cs="Calibri"/>
          <w:b/>
          <w:bCs/>
        </w:rPr>
      </w:pPr>
      <w:r w:rsidRPr="00830C29">
        <w:rPr>
          <w:rFonts w:ascii="Calibri" w:hAnsi="Calibri" w:cs="Calibri"/>
          <w:b/>
          <w:bCs/>
        </w:rPr>
        <w:t>PASTABOS:</w:t>
      </w:r>
    </w:p>
    <w:p w14:paraId="1FB11788" w14:textId="043DFB05" w:rsidR="002A2CB9" w:rsidRPr="00830C29" w:rsidRDefault="002A2CB9" w:rsidP="004734B5">
      <w:pPr>
        <w:rPr>
          <w:rFonts w:ascii="Calibri" w:hAnsi="Calibri" w:cs="Calibri"/>
          <w:sz w:val="20"/>
        </w:rPr>
      </w:pPr>
      <w:r w:rsidRPr="00830C29">
        <w:rPr>
          <w:rStyle w:val="FootnoteReference"/>
          <w:rFonts w:ascii="Calibri" w:hAnsi="Calibri" w:cs="Calibri"/>
          <w:sz w:val="20"/>
        </w:rPr>
        <w:footnoteRef/>
      </w:r>
      <w:r w:rsidRPr="00830C29">
        <w:rPr>
          <w:rFonts w:ascii="Calibri" w:hAnsi="Calibri" w:cs="Calibri"/>
          <w:sz w:val="20"/>
        </w:rPr>
        <w:t xml:space="preserve"> Į centralizuotų pirkimų rodiklių skaičiavimus įtraukiami tik įvykę tarptautinių ir supaprastintų (be mažos vertės) pirkimų duomenys. Pirkimai priskiriami ataskaitiniam laikotarpiui pagal sutarties sudarymo datą.</w:t>
      </w:r>
    </w:p>
    <w:p w14:paraId="283102C6" w14:textId="77777777" w:rsidR="002A2CB9" w:rsidRPr="00896E69" w:rsidRDefault="002A2CB9"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865"/>
        <w:gridCol w:w="1885"/>
        <w:gridCol w:w="3780"/>
      </w:tblGrid>
      <w:tr w:rsidR="004734B5" w:rsidRPr="008B3895" w14:paraId="412A6E62"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3AAE7817" w14:textId="1332A3C2" w:rsidR="004734B5" w:rsidRPr="00896E69" w:rsidRDefault="004734B5" w:rsidP="00AB235A">
            <w:pPr>
              <w:rPr>
                <w:rFonts w:ascii="Calibri" w:hAnsi="Calibri" w:cs="Calibri"/>
              </w:rPr>
            </w:pPr>
            <w:r w:rsidRPr="00896E69">
              <w:rPr>
                <w:rFonts w:ascii="Calibri" w:hAnsi="Calibri" w:cs="Calibri"/>
              </w:rPr>
              <w:t>9. lentelė. Rodiklis: ENERGIJOS VARTOJIMO EFEKTYVUMO REIKALAVIMAI</w:t>
            </w:r>
            <w:r w:rsidR="000E1859" w:rsidRPr="00896E69">
              <w:rPr>
                <w:rFonts w:ascii="Calibri" w:hAnsi="Calibri" w:cs="Calibri"/>
                <w:vertAlign w:val="superscript"/>
              </w:rPr>
              <w:t>1</w:t>
            </w:r>
          </w:p>
        </w:tc>
        <w:tc>
          <w:tcPr>
            <w:tcW w:w="3780" w:type="dxa"/>
            <w:tcBorders>
              <w:top w:val="nil"/>
              <w:left w:val="nil"/>
              <w:bottom w:val="nil"/>
              <w:right w:val="nil"/>
            </w:tcBorders>
          </w:tcPr>
          <w:p w14:paraId="5241CB8B" w14:textId="77777777" w:rsidR="004734B5" w:rsidRPr="00896E69" w:rsidRDefault="004734B5" w:rsidP="00AB235A">
            <w:pPr>
              <w:rPr>
                <w:rFonts w:ascii="Calibri" w:hAnsi="Calibri" w:cs="Calibri"/>
              </w:rPr>
            </w:pPr>
          </w:p>
        </w:tc>
      </w:tr>
      <w:tr w:rsidR="00830C29" w:rsidRPr="00830C29" w14:paraId="2880F314" w14:textId="77777777" w:rsidTr="00AB235A">
        <w:tc>
          <w:tcPr>
            <w:tcW w:w="2790" w:type="dxa"/>
            <w:tcBorders>
              <w:top w:val="single" w:sz="4" w:space="0" w:color="auto"/>
            </w:tcBorders>
          </w:tcPr>
          <w:p w14:paraId="13D98C1B"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4865" w:type="dxa"/>
            <w:tcBorders>
              <w:top w:val="single" w:sz="4" w:space="0" w:color="auto"/>
              <w:bottom w:val="single" w:sz="4" w:space="0" w:color="auto"/>
            </w:tcBorders>
          </w:tcPr>
          <w:p w14:paraId="1BE0ADDE"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157AF11F"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77F7888C" w14:textId="77777777" w:rsidTr="00AB235A">
        <w:tc>
          <w:tcPr>
            <w:tcW w:w="2790" w:type="dxa"/>
          </w:tcPr>
          <w:p w14:paraId="75F9FE4F" w14:textId="385ACE01" w:rsidR="008523F3" w:rsidRPr="00830C29" w:rsidRDefault="008523F3" w:rsidP="008523F3">
            <w:pPr>
              <w:rPr>
                <w:rFonts w:ascii="Calibri" w:hAnsi="Calibri" w:cs="Calibri"/>
                <w:color w:val="auto"/>
              </w:rPr>
            </w:pPr>
            <w:r w:rsidRPr="00830C29">
              <w:rPr>
                <w:rFonts w:ascii="Calibri" w:hAnsi="Calibri" w:cs="Calibri"/>
                <w:color w:val="auto"/>
              </w:rPr>
              <w:t>Pirkimų iš Sąrašo</w:t>
            </w:r>
            <w:r w:rsidRPr="00830C29">
              <w:rPr>
                <w:rFonts w:ascii="Calibri" w:hAnsi="Calibri" w:cs="Calibri"/>
                <w:color w:val="auto"/>
                <w:vertAlign w:val="superscript"/>
              </w:rPr>
              <w:t>2</w:t>
            </w:r>
            <w:r w:rsidRPr="00830C29">
              <w:rPr>
                <w:rFonts w:ascii="Calibri" w:hAnsi="Calibri" w:cs="Calibri"/>
                <w:color w:val="auto"/>
              </w:rPr>
              <w:t>, kai taikyti EVEF reikalavimai vertė, proc.</w:t>
            </w:r>
          </w:p>
        </w:tc>
        <w:tc>
          <w:tcPr>
            <w:tcW w:w="4865" w:type="dxa"/>
            <w:tcBorders>
              <w:top w:val="single" w:sz="4" w:space="0" w:color="auto"/>
              <w:bottom w:val="single" w:sz="4" w:space="0" w:color="auto"/>
            </w:tcBorders>
          </w:tcPr>
          <w:p w14:paraId="129E17CF" w14:textId="63B391E4" w:rsidR="008523F3" w:rsidRPr="00830C29" w:rsidRDefault="008523F3" w:rsidP="008523F3">
            <w:pPr>
              <w:rPr>
                <w:rFonts w:ascii="Calibri" w:hAnsi="Calibri" w:cs="Calibri"/>
                <w:color w:val="auto"/>
              </w:rPr>
            </w:pPr>
            <w:r w:rsidRPr="00830C29">
              <w:rPr>
                <w:rFonts w:ascii="Calibri" w:eastAsia="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56042475" w14:textId="16235853" w:rsidR="008523F3" w:rsidRPr="00830C29" w:rsidRDefault="008523F3" w:rsidP="008523F3">
            <w:pPr>
              <w:rPr>
                <w:rFonts w:ascii="Calibri" w:hAnsi="Calibri" w:cs="Calibri"/>
                <w:color w:val="auto"/>
              </w:rPr>
            </w:pPr>
            <w:r w:rsidRPr="00830C29">
              <w:rPr>
                <w:rFonts w:ascii="Calibri" w:eastAsia="Calibri" w:hAnsi="Calibri" w:cs="Calibri"/>
                <w:color w:val="auto"/>
              </w:rPr>
              <w:t>94,6 (LR vidutinė rodiklio reikšmė)</w:t>
            </w:r>
          </w:p>
        </w:tc>
      </w:tr>
      <w:tr w:rsidR="00830C29" w:rsidRPr="00830C29" w14:paraId="11EF0CF9" w14:textId="77777777" w:rsidTr="00AB235A">
        <w:tc>
          <w:tcPr>
            <w:tcW w:w="2790" w:type="dxa"/>
          </w:tcPr>
          <w:p w14:paraId="6E3E6036" w14:textId="725489F5" w:rsidR="008523F3" w:rsidRPr="00830C29" w:rsidRDefault="008523F3" w:rsidP="008523F3">
            <w:pPr>
              <w:rPr>
                <w:rFonts w:ascii="Calibri" w:hAnsi="Calibri" w:cs="Calibri"/>
                <w:color w:val="auto"/>
              </w:rPr>
            </w:pPr>
            <w:r w:rsidRPr="00830C29">
              <w:rPr>
                <w:rFonts w:ascii="Calibri" w:hAnsi="Calibri" w:cs="Calibri"/>
                <w:color w:val="auto"/>
              </w:rPr>
              <w:t>Pirkimų iš Sąrašo</w:t>
            </w:r>
            <w:r w:rsidRPr="00830C29">
              <w:rPr>
                <w:rFonts w:ascii="Calibri" w:hAnsi="Calibri" w:cs="Calibri"/>
                <w:color w:val="auto"/>
                <w:vertAlign w:val="superscript"/>
              </w:rPr>
              <w:t>2</w:t>
            </w:r>
            <w:r w:rsidRPr="00830C29">
              <w:rPr>
                <w:rFonts w:ascii="Calibri" w:hAnsi="Calibri" w:cs="Calibri"/>
                <w:color w:val="auto"/>
              </w:rPr>
              <w:t>, kai taikyti EVEF reikalavimai, skaičius, proc.</w:t>
            </w:r>
          </w:p>
        </w:tc>
        <w:tc>
          <w:tcPr>
            <w:tcW w:w="4865" w:type="dxa"/>
            <w:tcBorders>
              <w:top w:val="single" w:sz="4" w:space="0" w:color="auto"/>
              <w:bottom w:val="single" w:sz="4" w:space="0" w:color="auto"/>
            </w:tcBorders>
          </w:tcPr>
          <w:p w14:paraId="69FDF379" w14:textId="7F0D9C97" w:rsidR="008523F3" w:rsidRPr="00830C29" w:rsidRDefault="008523F3" w:rsidP="008523F3">
            <w:pPr>
              <w:rPr>
                <w:rFonts w:ascii="Calibri" w:hAnsi="Calibri" w:cs="Calibri"/>
                <w:color w:val="auto"/>
              </w:rPr>
            </w:pPr>
            <w:r w:rsidRPr="00830C29">
              <w:rPr>
                <w:rFonts w:ascii="Calibri" w:eastAsia="Calibri" w:hAnsi="Calibri" w:cs="Calibri"/>
                <w:color w:val="auto"/>
              </w:rPr>
              <w:t>n/a</w:t>
            </w:r>
          </w:p>
        </w:tc>
        <w:tc>
          <w:tcPr>
            <w:tcW w:w="5665" w:type="dxa"/>
            <w:gridSpan w:val="2"/>
            <w:tcBorders>
              <w:top w:val="single" w:sz="4" w:space="0" w:color="auto"/>
              <w:bottom w:val="single" w:sz="4" w:space="0" w:color="auto"/>
              <w:right w:val="single" w:sz="4" w:space="0" w:color="auto"/>
            </w:tcBorders>
          </w:tcPr>
          <w:p w14:paraId="4E724C89" w14:textId="65002FC8" w:rsidR="008523F3" w:rsidRPr="00830C29" w:rsidRDefault="008523F3" w:rsidP="008523F3">
            <w:pPr>
              <w:rPr>
                <w:rFonts w:ascii="Calibri" w:hAnsi="Calibri" w:cs="Calibri"/>
                <w:color w:val="auto"/>
              </w:rPr>
            </w:pPr>
            <w:r w:rsidRPr="00830C29">
              <w:rPr>
                <w:rFonts w:ascii="Calibri" w:eastAsia="Calibri" w:hAnsi="Calibri" w:cs="Calibri"/>
                <w:color w:val="auto"/>
              </w:rPr>
              <w:t>87,3 (LR vidutinė rodiklio reikšmė)</w:t>
            </w:r>
          </w:p>
        </w:tc>
      </w:tr>
    </w:tbl>
    <w:p w14:paraId="1AD160D6" w14:textId="7E327E25" w:rsidR="004734B5" w:rsidRPr="00830C29" w:rsidRDefault="000E1859" w:rsidP="004734B5">
      <w:pPr>
        <w:rPr>
          <w:rFonts w:ascii="Calibri" w:hAnsi="Calibri" w:cs="Calibri"/>
          <w:b/>
          <w:bCs/>
        </w:rPr>
      </w:pPr>
      <w:r w:rsidRPr="00830C29">
        <w:rPr>
          <w:rFonts w:ascii="Calibri" w:hAnsi="Calibri" w:cs="Calibri"/>
          <w:b/>
          <w:bCs/>
        </w:rPr>
        <w:t>PASTABOS:</w:t>
      </w:r>
    </w:p>
    <w:p w14:paraId="320A0B59" w14:textId="77777777" w:rsidR="000E1859" w:rsidRPr="00830C29" w:rsidRDefault="000E1859" w:rsidP="000E1859">
      <w:pPr>
        <w:pStyle w:val="FootnoteText"/>
        <w:ind w:firstLine="0"/>
        <w:rPr>
          <w:rFonts w:ascii="Calibri" w:hAnsi="Calibri" w:cs="Calibri"/>
        </w:rPr>
      </w:pPr>
      <w:r w:rsidRPr="00830C29">
        <w:rPr>
          <w:rStyle w:val="FootnoteReference"/>
          <w:rFonts w:ascii="Calibri" w:hAnsi="Calibri" w:cs="Calibri"/>
        </w:rPr>
        <w:lastRenderedPageBreak/>
        <w:footnoteRef/>
      </w:r>
      <w:r w:rsidRPr="00830C29">
        <w:rPr>
          <w:rFonts w:ascii="Calibri" w:hAnsi="Calibri" w:cs="Calibri"/>
        </w:rPr>
        <w:t xml:space="preserve"> Į rodiklių skaičiavimus įtraukiami tik įvykę tarptautinių ir supaprastintų (be mažos vertės) pirkimų duomenys. Pirkimai priskiriami ataskaitiniam laikotarpiui pagal sutarties sudarymo datą.</w:t>
      </w:r>
    </w:p>
    <w:p w14:paraId="49EDFC28" w14:textId="5404CFEE" w:rsidR="000E1859" w:rsidRPr="00830C29" w:rsidRDefault="000E1859" w:rsidP="000E1859">
      <w:pPr>
        <w:pStyle w:val="FootnoteText"/>
        <w:ind w:firstLine="0"/>
        <w:rPr>
          <w:rFonts w:ascii="Calibri" w:hAnsi="Calibri" w:cs="Calibri"/>
        </w:rPr>
      </w:pPr>
      <w:r w:rsidRPr="00830C29">
        <w:rPr>
          <w:rStyle w:val="FootnoteReference"/>
          <w:rFonts w:ascii="Calibri" w:hAnsi="Calibri" w:cs="Calibri"/>
        </w:rPr>
        <w:t>2</w:t>
      </w:r>
      <w:r w:rsidRPr="00830C29">
        <w:rPr>
          <w:rFonts w:ascii="Calibri" w:hAnsi="Calibri" w:cs="Calibri"/>
        </w:rPr>
        <w:t xml:space="preserve"> Lietuvos Respublikos energetikos ministro 2015 m. birželio 18 d. įsakymu Nr. 1-154 „Dėl prekių, išskyrus kelių transporto priemones, kurioms viešųjų pirkimų metu taikomi energijos vartojimo efektyvumo reikalavimai, sąrašo patvirtinimo“ patvirtintas Prekių, išskyrus kelių transporto priemones, kurioms pirkimų metu taikomi energijos vartojimo efektyvumo reikalavimai, sąrašas.</w:t>
      </w:r>
    </w:p>
    <w:p w14:paraId="0D0CFCB3" w14:textId="77777777" w:rsidR="000E1859" w:rsidRPr="0050569D" w:rsidRDefault="000E1859"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865"/>
        <w:gridCol w:w="1885"/>
        <w:gridCol w:w="3780"/>
      </w:tblGrid>
      <w:tr w:rsidR="004734B5" w:rsidRPr="008B3895" w14:paraId="5CC795C6"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6D7CA3F1" w14:textId="5320B87A" w:rsidR="004734B5" w:rsidRPr="0050569D" w:rsidRDefault="004734B5" w:rsidP="00AB235A">
            <w:pPr>
              <w:rPr>
                <w:rFonts w:ascii="Calibri" w:hAnsi="Calibri" w:cs="Calibri"/>
              </w:rPr>
            </w:pPr>
            <w:r w:rsidRPr="0050569D">
              <w:rPr>
                <w:rFonts w:ascii="Calibri" w:hAnsi="Calibri" w:cs="Calibri"/>
              </w:rPr>
              <w:t>10. lentelė. Rodiklis: inovatyvūs pirkimai</w:t>
            </w:r>
            <w:r w:rsidR="00223035" w:rsidRPr="0050569D">
              <w:rPr>
                <w:rFonts w:ascii="Calibri" w:hAnsi="Calibri" w:cs="Calibri"/>
                <w:vertAlign w:val="superscript"/>
              </w:rPr>
              <w:t>1</w:t>
            </w:r>
          </w:p>
        </w:tc>
        <w:tc>
          <w:tcPr>
            <w:tcW w:w="3780" w:type="dxa"/>
            <w:tcBorders>
              <w:top w:val="nil"/>
              <w:left w:val="nil"/>
              <w:bottom w:val="nil"/>
              <w:right w:val="nil"/>
            </w:tcBorders>
          </w:tcPr>
          <w:p w14:paraId="61AA4936" w14:textId="77777777" w:rsidR="004734B5" w:rsidRPr="0050569D" w:rsidRDefault="004734B5" w:rsidP="00AB235A">
            <w:pPr>
              <w:rPr>
                <w:rFonts w:ascii="Calibri" w:hAnsi="Calibri" w:cs="Calibri"/>
              </w:rPr>
            </w:pPr>
          </w:p>
        </w:tc>
      </w:tr>
      <w:tr w:rsidR="00830C29" w:rsidRPr="00830C29" w14:paraId="73979F53" w14:textId="77777777" w:rsidTr="00AB235A">
        <w:tc>
          <w:tcPr>
            <w:tcW w:w="2790" w:type="dxa"/>
            <w:tcBorders>
              <w:top w:val="single" w:sz="4" w:space="0" w:color="auto"/>
            </w:tcBorders>
          </w:tcPr>
          <w:p w14:paraId="6FC9C21D"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4865" w:type="dxa"/>
            <w:tcBorders>
              <w:top w:val="single" w:sz="4" w:space="0" w:color="auto"/>
              <w:bottom w:val="single" w:sz="4" w:space="0" w:color="auto"/>
            </w:tcBorders>
          </w:tcPr>
          <w:p w14:paraId="2A28D609"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665" w:type="dxa"/>
            <w:gridSpan w:val="2"/>
            <w:tcBorders>
              <w:top w:val="single" w:sz="4" w:space="0" w:color="auto"/>
              <w:bottom w:val="single" w:sz="4" w:space="0" w:color="auto"/>
              <w:right w:val="single" w:sz="4" w:space="0" w:color="auto"/>
            </w:tcBorders>
          </w:tcPr>
          <w:p w14:paraId="7BA7E8B7"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721080B3" w14:textId="77777777" w:rsidTr="00AB235A">
        <w:tc>
          <w:tcPr>
            <w:tcW w:w="2790" w:type="dxa"/>
          </w:tcPr>
          <w:p w14:paraId="1AC83442" w14:textId="77777777" w:rsidR="00F74BD8" w:rsidRPr="00830C29" w:rsidRDefault="00F74BD8" w:rsidP="00F74BD8">
            <w:pPr>
              <w:rPr>
                <w:rFonts w:ascii="Calibri" w:hAnsi="Calibri" w:cs="Calibri"/>
                <w:color w:val="auto"/>
              </w:rPr>
            </w:pPr>
            <w:r w:rsidRPr="00830C29">
              <w:rPr>
                <w:rFonts w:ascii="Calibri" w:hAnsi="Calibri" w:cs="Calibri"/>
                <w:color w:val="auto"/>
              </w:rPr>
              <w:t>Inovatyvių pirkimų vertė, proc.</w:t>
            </w:r>
          </w:p>
        </w:tc>
        <w:tc>
          <w:tcPr>
            <w:tcW w:w="4865" w:type="dxa"/>
            <w:tcBorders>
              <w:top w:val="single" w:sz="4" w:space="0" w:color="auto"/>
              <w:bottom w:val="single" w:sz="4" w:space="0" w:color="auto"/>
            </w:tcBorders>
          </w:tcPr>
          <w:p w14:paraId="0D897A42" w14:textId="28377829" w:rsidR="00F74BD8" w:rsidRPr="00830C29" w:rsidRDefault="00F74BD8" w:rsidP="00F74BD8">
            <w:pPr>
              <w:rPr>
                <w:rFonts w:ascii="Calibri" w:hAnsi="Calibri" w:cs="Calibri"/>
                <w:color w:val="auto"/>
              </w:rPr>
            </w:pPr>
            <w:r w:rsidRPr="00830C29">
              <w:rPr>
                <w:rFonts w:ascii="Calibri" w:eastAsia="Calibri" w:hAnsi="Calibri" w:cs="Calibri"/>
                <w:color w:val="auto"/>
              </w:rPr>
              <w:t>0,0</w:t>
            </w:r>
          </w:p>
        </w:tc>
        <w:tc>
          <w:tcPr>
            <w:tcW w:w="5665" w:type="dxa"/>
            <w:gridSpan w:val="2"/>
            <w:tcBorders>
              <w:top w:val="single" w:sz="4" w:space="0" w:color="auto"/>
              <w:bottom w:val="single" w:sz="4" w:space="0" w:color="auto"/>
              <w:right w:val="single" w:sz="4" w:space="0" w:color="auto"/>
            </w:tcBorders>
          </w:tcPr>
          <w:p w14:paraId="6E23E4E1" w14:textId="4118EF6F" w:rsidR="00F74BD8" w:rsidRPr="00830C29" w:rsidRDefault="00F74BD8" w:rsidP="00F74BD8">
            <w:pPr>
              <w:rPr>
                <w:rFonts w:ascii="Calibri" w:hAnsi="Calibri" w:cs="Calibri"/>
                <w:color w:val="auto"/>
              </w:rPr>
            </w:pPr>
            <w:r w:rsidRPr="00830C29">
              <w:rPr>
                <w:rFonts w:ascii="Calibri" w:eastAsia="Calibri" w:hAnsi="Calibri" w:cs="Calibri"/>
                <w:color w:val="auto"/>
              </w:rPr>
              <w:t>0,558 (LR vidutinė rodiklio reikšmė)</w:t>
            </w:r>
          </w:p>
        </w:tc>
      </w:tr>
    </w:tbl>
    <w:p w14:paraId="7E2641B1" w14:textId="17055B1F" w:rsidR="004734B5" w:rsidRPr="00830C29" w:rsidRDefault="00223035" w:rsidP="004734B5">
      <w:pPr>
        <w:rPr>
          <w:rFonts w:ascii="Calibri" w:hAnsi="Calibri" w:cs="Calibri"/>
        </w:rPr>
      </w:pPr>
      <w:r w:rsidRPr="00830C29">
        <w:rPr>
          <w:rFonts w:ascii="Calibri" w:hAnsi="Calibri" w:cs="Calibri"/>
        </w:rPr>
        <w:t>PASTABOS:</w:t>
      </w:r>
    </w:p>
    <w:p w14:paraId="70344BF8" w14:textId="135B0FA4" w:rsidR="00223035" w:rsidRPr="00830C29" w:rsidRDefault="00223035" w:rsidP="004734B5">
      <w:pPr>
        <w:rPr>
          <w:rFonts w:ascii="Calibri" w:hAnsi="Calibri" w:cs="Calibri"/>
          <w:sz w:val="20"/>
        </w:rPr>
      </w:pPr>
      <w:r w:rsidRPr="00830C29">
        <w:rPr>
          <w:rStyle w:val="FootnoteReference"/>
          <w:rFonts w:ascii="Calibri" w:hAnsi="Calibri" w:cs="Calibri"/>
          <w:sz w:val="20"/>
        </w:rPr>
        <w:footnoteRef/>
      </w:r>
      <w:r w:rsidRPr="00830C29">
        <w:rPr>
          <w:rFonts w:ascii="Calibri" w:hAnsi="Calibri" w:cs="Calibri"/>
          <w:sz w:val="20"/>
        </w:rPr>
        <w:t xml:space="preserve"> Į inovatyvių pirkimų rodiklio skaičiavimus įtraukiami tik įvykę tarptautinių ir supaprastintų (be mažos vertės) pirkimų duomenys. Pirkimai priskiriami ataskaitiniam laikotarpiui pagal sutarties sudarymo datą.</w:t>
      </w:r>
    </w:p>
    <w:p w14:paraId="202B0070" w14:textId="77777777" w:rsidR="00223035" w:rsidRPr="0050569D" w:rsidRDefault="00223035" w:rsidP="004734B5">
      <w:pPr>
        <w:rPr>
          <w:rFonts w:ascii="Calibri" w:hAnsi="Calibri" w:cs="Calibri"/>
          <w:sz w:val="20"/>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723"/>
        <w:gridCol w:w="2027"/>
        <w:gridCol w:w="3780"/>
      </w:tblGrid>
      <w:tr w:rsidR="004734B5" w:rsidRPr="008B3895" w14:paraId="061BEE12"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1CB32E72" w14:textId="447D89BA" w:rsidR="004734B5" w:rsidRPr="0050569D" w:rsidRDefault="004734B5" w:rsidP="00AB235A">
            <w:pPr>
              <w:rPr>
                <w:rFonts w:ascii="Calibri" w:hAnsi="Calibri" w:cs="Calibri"/>
              </w:rPr>
            </w:pPr>
            <w:r w:rsidRPr="0050569D">
              <w:rPr>
                <w:rFonts w:ascii="Calibri" w:hAnsi="Calibri" w:cs="Calibri"/>
              </w:rPr>
              <w:t>11. lentelė. Rodiklis: REZERVUOTI pirkimai</w:t>
            </w:r>
            <w:r w:rsidR="00C86B72" w:rsidRPr="0050569D">
              <w:rPr>
                <w:rFonts w:ascii="Calibri" w:hAnsi="Calibri" w:cs="Calibri"/>
                <w:vertAlign w:val="superscript"/>
              </w:rPr>
              <w:t>1</w:t>
            </w:r>
          </w:p>
        </w:tc>
        <w:tc>
          <w:tcPr>
            <w:tcW w:w="3780" w:type="dxa"/>
            <w:tcBorders>
              <w:top w:val="nil"/>
              <w:left w:val="nil"/>
              <w:bottom w:val="nil"/>
              <w:right w:val="nil"/>
            </w:tcBorders>
          </w:tcPr>
          <w:p w14:paraId="21098ABB" w14:textId="77777777" w:rsidR="004734B5" w:rsidRPr="0050569D" w:rsidRDefault="004734B5" w:rsidP="00AB235A">
            <w:pPr>
              <w:rPr>
                <w:rFonts w:ascii="Calibri" w:hAnsi="Calibri" w:cs="Calibri"/>
              </w:rPr>
            </w:pPr>
          </w:p>
        </w:tc>
      </w:tr>
      <w:tr w:rsidR="00830C29" w:rsidRPr="00830C29" w14:paraId="3E70E90B" w14:textId="77777777" w:rsidTr="00AB235A">
        <w:tc>
          <w:tcPr>
            <w:tcW w:w="2790" w:type="dxa"/>
            <w:tcBorders>
              <w:top w:val="single" w:sz="4" w:space="0" w:color="auto"/>
            </w:tcBorders>
          </w:tcPr>
          <w:p w14:paraId="7888DC9C"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4723" w:type="dxa"/>
            <w:tcBorders>
              <w:top w:val="single" w:sz="4" w:space="0" w:color="auto"/>
              <w:bottom w:val="single" w:sz="4" w:space="0" w:color="auto"/>
            </w:tcBorders>
          </w:tcPr>
          <w:p w14:paraId="35845617"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30E78F4A"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085962EF" w14:textId="77777777" w:rsidTr="00AB235A">
        <w:tc>
          <w:tcPr>
            <w:tcW w:w="2790" w:type="dxa"/>
          </w:tcPr>
          <w:p w14:paraId="0CA918B3" w14:textId="77777777" w:rsidR="00F74BD8" w:rsidRPr="00830C29" w:rsidRDefault="00F74BD8" w:rsidP="00F74BD8">
            <w:pPr>
              <w:rPr>
                <w:rFonts w:ascii="Calibri" w:hAnsi="Calibri" w:cs="Calibri"/>
                <w:color w:val="auto"/>
              </w:rPr>
            </w:pPr>
            <w:r w:rsidRPr="00830C29">
              <w:rPr>
                <w:rFonts w:ascii="Calibri" w:hAnsi="Calibri" w:cs="Calibri"/>
                <w:color w:val="auto"/>
              </w:rPr>
              <w:t>Supaprastintų rezervuotų pirkimų vertė, proc.</w:t>
            </w:r>
          </w:p>
        </w:tc>
        <w:tc>
          <w:tcPr>
            <w:tcW w:w="4723" w:type="dxa"/>
            <w:tcBorders>
              <w:top w:val="single" w:sz="4" w:space="0" w:color="auto"/>
              <w:bottom w:val="single" w:sz="4" w:space="0" w:color="auto"/>
            </w:tcBorders>
          </w:tcPr>
          <w:p w14:paraId="4E254C5D" w14:textId="73097949" w:rsidR="00F74BD8" w:rsidRPr="00830C29" w:rsidRDefault="00F74BD8" w:rsidP="00F74BD8">
            <w:pPr>
              <w:rPr>
                <w:rFonts w:ascii="Calibri" w:hAnsi="Calibri" w:cs="Calibri"/>
                <w:color w:val="auto"/>
              </w:rPr>
            </w:pPr>
            <w:r w:rsidRPr="00830C29">
              <w:rPr>
                <w:rFonts w:ascii="Calibri" w:eastAsia="Calibri" w:hAnsi="Calibri" w:cs="Calibri"/>
                <w:color w:val="auto"/>
              </w:rPr>
              <w:t>0,0</w:t>
            </w:r>
          </w:p>
        </w:tc>
        <w:tc>
          <w:tcPr>
            <w:tcW w:w="5807" w:type="dxa"/>
            <w:gridSpan w:val="2"/>
            <w:tcBorders>
              <w:top w:val="single" w:sz="4" w:space="0" w:color="auto"/>
              <w:bottom w:val="single" w:sz="4" w:space="0" w:color="auto"/>
              <w:right w:val="single" w:sz="4" w:space="0" w:color="auto"/>
            </w:tcBorders>
          </w:tcPr>
          <w:p w14:paraId="07EF749D" w14:textId="536A9601" w:rsidR="00F74BD8" w:rsidRPr="00830C29" w:rsidRDefault="00F74BD8" w:rsidP="00F74BD8">
            <w:pPr>
              <w:rPr>
                <w:rFonts w:ascii="Calibri" w:hAnsi="Calibri" w:cs="Calibri"/>
                <w:color w:val="auto"/>
              </w:rPr>
            </w:pPr>
            <w:r w:rsidRPr="00830C29">
              <w:rPr>
                <w:rFonts w:ascii="Calibri" w:eastAsia="Calibri" w:hAnsi="Calibri" w:cs="Calibri"/>
                <w:color w:val="auto"/>
              </w:rPr>
              <w:t>≥ 2 (pagal teisės aktus privalomas rodiklis)</w:t>
            </w:r>
          </w:p>
        </w:tc>
      </w:tr>
    </w:tbl>
    <w:p w14:paraId="683531A1" w14:textId="0615E2B1" w:rsidR="004734B5" w:rsidRPr="00830C29" w:rsidRDefault="00223035" w:rsidP="004734B5">
      <w:pPr>
        <w:rPr>
          <w:rFonts w:ascii="Calibri" w:hAnsi="Calibri" w:cs="Calibri"/>
          <w:b/>
          <w:bCs/>
        </w:rPr>
      </w:pPr>
      <w:r w:rsidRPr="00830C29">
        <w:rPr>
          <w:rFonts w:ascii="Calibri" w:hAnsi="Calibri" w:cs="Calibri"/>
          <w:b/>
          <w:bCs/>
        </w:rPr>
        <w:t>PASTABOS:</w:t>
      </w:r>
    </w:p>
    <w:p w14:paraId="6A7C2EDA" w14:textId="77777777" w:rsidR="00223035" w:rsidRPr="00830C29" w:rsidRDefault="00223035" w:rsidP="00223035">
      <w:pPr>
        <w:pStyle w:val="FootnoteText"/>
        <w:ind w:firstLine="0"/>
        <w:rPr>
          <w:rFonts w:ascii="Calibri" w:hAnsi="Calibri" w:cs="Calibri"/>
        </w:rPr>
      </w:pPr>
      <w:r w:rsidRPr="00830C29">
        <w:rPr>
          <w:rStyle w:val="FootnoteReference"/>
          <w:rFonts w:ascii="Calibri" w:hAnsi="Calibri" w:cs="Calibri"/>
        </w:rPr>
        <w:footnoteRef/>
      </w:r>
      <w:r w:rsidRPr="00830C29">
        <w:rPr>
          <w:rFonts w:ascii="Calibri" w:hAnsi="Calibri" w:cs="Calibri"/>
        </w:rPr>
        <w:t xml:space="preserve"> Į supaprastintų rezervuotų pirkimų vertės rodiklio skaičiavimus įtraukiami tik įvykę supaprastintų (įskaitant mažos vertės pirkimus) pirkimų duomenys. Pirkimai priskiriami ataskaitiniam laikotarpiui pagal sutarties sudarymo datą.</w:t>
      </w:r>
    </w:p>
    <w:p w14:paraId="580589AC" w14:textId="77777777" w:rsidR="00223035" w:rsidRPr="0050569D" w:rsidRDefault="00223035" w:rsidP="004734B5">
      <w:pPr>
        <w:rPr>
          <w:rFonts w:ascii="Calibri" w:hAnsi="Calibri" w:cs="Calibri"/>
        </w:rPr>
      </w:pPr>
    </w:p>
    <w:tbl>
      <w:tblPr>
        <w:tblStyle w:val="Bsenataskaitoslente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723"/>
        <w:gridCol w:w="2027"/>
        <w:gridCol w:w="3780"/>
      </w:tblGrid>
      <w:tr w:rsidR="004734B5" w:rsidRPr="008B3895" w14:paraId="4742CF6B" w14:textId="77777777" w:rsidTr="00AB235A">
        <w:trPr>
          <w:cnfStyle w:val="100000000000" w:firstRow="1" w:lastRow="0" w:firstColumn="0" w:lastColumn="0" w:oddVBand="0" w:evenVBand="0" w:oddHBand="0" w:evenHBand="0" w:firstRowFirstColumn="0" w:firstRowLastColumn="0" w:lastRowFirstColumn="0" w:lastRowLastColumn="0"/>
        </w:trPr>
        <w:tc>
          <w:tcPr>
            <w:tcW w:w="9540" w:type="dxa"/>
            <w:gridSpan w:val="3"/>
            <w:tcBorders>
              <w:top w:val="nil"/>
              <w:left w:val="nil"/>
              <w:bottom w:val="nil"/>
              <w:right w:val="nil"/>
            </w:tcBorders>
          </w:tcPr>
          <w:p w14:paraId="5BBDE047" w14:textId="3020DBB3" w:rsidR="004734B5" w:rsidRPr="0050569D" w:rsidRDefault="004734B5" w:rsidP="00AB235A">
            <w:pPr>
              <w:rPr>
                <w:rFonts w:ascii="Calibri" w:hAnsi="Calibri" w:cs="Calibri"/>
              </w:rPr>
            </w:pPr>
            <w:r w:rsidRPr="0050569D">
              <w:rPr>
                <w:rFonts w:ascii="Calibri" w:hAnsi="Calibri" w:cs="Calibri"/>
              </w:rPr>
              <w:t>12. lentelė. Rodiklis: NEĮVYKĘ pirkimai</w:t>
            </w:r>
            <w:r w:rsidR="004E00D7" w:rsidRPr="0050569D">
              <w:rPr>
                <w:rFonts w:ascii="Calibri" w:hAnsi="Calibri" w:cs="Calibri"/>
                <w:vertAlign w:val="superscript"/>
              </w:rPr>
              <w:t>1</w:t>
            </w:r>
          </w:p>
        </w:tc>
        <w:tc>
          <w:tcPr>
            <w:tcW w:w="3780" w:type="dxa"/>
            <w:tcBorders>
              <w:top w:val="nil"/>
              <w:left w:val="nil"/>
              <w:bottom w:val="nil"/>
              <w:right w:val="nil"/>
            </w:tcBorders>
          </w:tcPr>
          <w:p w14:paraId="1E51E820" w14:textId="77777777" w:rsidR="004734B5" w:rsidRPr="0050569D" w:rsidRDefault="004734B5" w:rsidP="00AB235A">
            <w:pPr>
              <w:rPr>
                <w:rFonts w:ascii="Calibri" w:hAnsi="Calibri" w:cs="Calibri"/>
              </w:rPr>
            </w:pPr>
          </w:p>
        </w:tc>
      </w:tr>
      <w:tr w:rsidR="00830C29" w:rsidRPr="00830C29" w14:paraId="6BF1B2F5" w14:textId="77777777" w:rsidTr="00AB235A">
        <w:tc>
          <w:tcPr>
            <w:tcW w:w="2790" w:type="dxa"/>
            <w:tcBorders>
              <w:top w:val="single" w:sz="4" w:space="0" w:color="auto"/>
            </w:tcBorders>
          </w:tcPr>
          <w:p w14:paraId="691C13C3"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Rodiklio pavadinimas</w:t>
            </w:r>
          </w:p>
        </w:tc>
        <w:tc>
          <w:tcPr>
            <w:tcW w:w="4723" w:type="dxa"/>
            <w:tcBorders>
              <w:top w:val="single" w:sz="4" w:space="0" w:color="auto"/>
              <w:bottom w:val="single" w:sz="4" w:space="0" w:color="auto"/>
            </w:tcBorders>
          </w:tcPr>
          <w:p w14:paraId="752EFC26" w14:textId="77777777" w:rsidR="004734B5" w:rsidRPr="00830C29" w:rsidRDefault="004734B5" w:rsidP="00AB235A">
            <w:pPr>
              <w:rPr>
                <w:rFonts w:ascii="Calibri" w:hAnsi="Calibri" w:cs="Calibri"/>
                <w:b/>
                <w:bCs/>
                <w:color w:val="auto"/>
              </w:rPr>
            </w:pPr>
            <w:r w:rsidRPr="00830C29">
              <w:rPr>
                <w:rFonts w:ascii="Calibri" w:hAnsi="Calibri" w:cs="Calibri"/>
                <w:b/>
                <w:bCs/>
                <w:color w:val="auto"/>
              </w:rPr>
              <w:t>PV vidutinė rodiklio reikšmė</w:t>
            </w:r>
          </w:p>
        </w:tc>
        <w:tc>
          <w:tcPr>
            <w:tcW w:w="5807" w:type="dxa"/>
            <w:gridSpan w:val="2"/>
            <w:tcBorders>
              <w:top w:val="single" w:sz="4" w:space="0" w:color="auto"/>
              <w:bottom w:val="single" w:sz="4" w:space="0" w:color="auto"/>
              <w:right w:val="single" w:sz="4" w:space="0" w:color="auto"/>
            </w:tcBorders>
          </w:tcPr>
          <w:p w14:paraId="268C359E" w14:textId="77777777" w:rsidR="004734B5" w:rsidRPr="00830C29" w:rsidRDefault="004734B5" w:rsidP="00AB235A">
            <w:pPr>
              <w:rPr>
                <w:rFonts w:ascii="Calibri" w:hAnsi="Calibri" w:cs="Calibri"/>
                <w:color w:val="auto"/>
              </w:rPr>
            </w:pPr>
            <w:r w:rsidRPr="00830C29">
              <w:rPr>
                <w:rFonts w:ascii="Calibri" w:hAnsi="Calibri" w:cs="Calibri"/>
                <w:b/>
                <w:bCs/>
                <w:color w:val="auto"/>
              </w:rPr>
              <w:t>LR vidutinė rodiklio reikšmė</w:t>
            </w:r>
          </w:p>
        </w:tc>
      </w:tr>
      <w:tr w:rsidR="00830C29" w:rsidRPr="00830C29" w14:paraId="68873A7C" w14:textId="77777777" w:rsidTr="00AB235A">
        <w:tc>
          <w:tcPr>
            <w:tcW w:w="2790" w:type="dxa"/>
          </w:tcPr>
          <w:p w14:paraId="326B4290" w14:textId="77777777" w:rsidR="00F74BD8" w:rsidRPr="00830C29" w:rsidRDefault="00F74BD8" w:rsidP="00F74BD8">
            <w:pPr>
              <w:rPr>
                <w:rFonts w:ascii="Calibri" w:hAnsi="Calibri" w:cs="Calibri"/>
                <w:color w:val="auto"/>
              </w:rPr>
            </w:pPr>
            <w:r w:rsidRPr="00830C29">
              <w:rPr>
                <w:rFonts w:ascii="Calibri" w:hAnsi="Calibri" w:cs="Calibri"/>
                <w:color w:val="auto"/>
              </w:rPr>
              <w:t>Neįvykusių pirkimų skaičius, viso proc.</w:t>
            </w:r>
          </w:p>
        </w:tc>
        <w:tc>
          <w:tcPr>
            <w:tcW w:w="4723" w:type="dxa"/>
            <w:tcBorders>
              <w:top w:val="single" w:sz="4" w:space="0" w:color="auto"/>
              <w:bottom w:val="single" w:sz="4" w:space="0" w:color="auto"/>
            </w:tcBorders>
          </w:tcPr>
          <w:p w14:paraId="57E554F8" w14:textId="6A0FB54A" w:rsidR="00F74BD8" w:rsidRPr="00830C29" w:rsidRDefault="00596216" w:rsidP="00F74BD8">
            <w:pPr>
              <w:rPr>
                <w:rFonts w:ascii="Calibri" w:hAnsi="Calibri" w:cs="Calibri"/>
                <w:color w:val="auto"/>
              </w:rPr>
            </w:pPr>
            <w:r w:rsidRPr="00830C29">
              <w:rPr>
                <w:rFonts w:ascii="Calibri" w:eastAsia="Calibri" w:hAnsi="Calibri" w:cs="Calibri"/>
                <w:color w:val="auto"/>
              </w:rPr>
              <w:t>50</w:t>
            </w:r>
            <w:r w:rsidR="00F74BD8" w:rsidRPr="00830C29">
              <w:rPr>
                <w:rFonts w:ascii="Calibri" w:eastAsia="Calibri" w:hAnsi="Calibri" w:cs="Calibri"/>
                <w:color w:val="auto"/>
              </w:rPr>
              <w:t>,</w:t>
            </w:r>
            <w:r w:rsidRPr="00830C29">
              <w:rPr>
                <w:rFonts w:ascii="Calibri" w:eastAsia="Calibri" w:hAnsi="Calibri" w:cs="Calibri"/>
                <w:color w:val="auto"/>
              </w:rPr>
              <w:t>6</w:t>
            </w:r>
          </w:p>
        </w:tc>
        <w:tc>
          <w:tcPr>
            <w:tcW w:w="5807" w:type="dxa"/>
            <w:gridSpan w:val="2"/>
            <w:tcBorders>
              <w:top w:val="single" w:sz="4" w:space="0" w:color="auto"/>
              <w:bottom w:val="single" w:sz="4" w:space="0" w:color="auto"/>
              <w:right w:val="single" w:sz="4" w:space="0" w:color="auto"/>
            </w:tcBorders>
          </w:tcPr>
          <w:p w14:paraId="13F992F3" w14:textId="259C45A3" w:rsidR="00F74BD8" w:rsidRPr="00830C29" w:rsidRDefault="00F74BD8" w:rsidP="00F74BD8">
            <w:pPr>
              <w:rPr>
                <w:rFonts w:ascii="Calibri" w:eastAsia="Calibri" w:hAnsi="Calibri" w:cs="Calibri"/>
                <w:color w:val="auto"/>
              </w:rPr>
            </w:pPr>
            <w:r w:rsidRPr="00830C29">
              <w:rPr>
                <w:rFonts w:ascii="Calibri" w:eastAsia="Calibri" w:hAnsi="Calibri" w:cs="Calibri"/>
                <w:color w:val="auto"/>
              </w:rPr>
              <w:t>22,1 (LR vidutinė rodiklio reikšmė)</w:t>
            </w:r>
          </w:p>
        </w:tc>
      </w:tr>
      <w:tr w:rsidR="00830C29" w:rsidRPr="00830C29" w14:paraId="415CBC83" w14:textId="77777777" w:rsidTr="00AB235A">
        <w:tc>
          <w:tcPr>
            <w:tcW w:w="2790" w:type="dxa"/>
          </w:tcPr>
          <w:p w14:paraId="26DB8875" w14:textId="77777777" w:rsidR="00F74BD8" w:rsidRPr="00830C29" w:rsidRDefault="00F74BD8" w:rsidP="00F74BD8">
            <w:pPr>
              <w:rPr>
                <w:rFonts w:ascii="Calibri" w:hAnsi="Calibri" w:cs="Calibri"/>
                <w:color w:val="auto"/>
              </w:rPr>
            </w:pPr>
            <w:r w:rsidRPr="00830C29">
              <w:rPr>
                <w:rFonts w:ascii="Calibri" w:hAnsi="Calibri" w:cs="Calibri"/>
                <w:color w:val="auto"/>
              </w:rPr>
              <w:t>Nutraukus pirkimo procedūras, proc.</w:t>
            </w:r>
          </w:p>
        </w:tc>
        <w:tc>
          <w:tcPr>
            <w:tcW w:w="4723" w:type="dxa"/>
            <w:tcBorders>
              <w:top w:val="single" w:sz="4" w:space="0" w:color="auto"/>
              <w:bottom w:val="single" w:sz="4" w:space="0" w:color="auto"/>
            </w:tcBorders>
          </w:tcPr>
          <w:p w14:paraId="4F0EA913" w14:textId="274DE081" w:rsidR="00F74BD8" w:rsidRPr="00830C29" w:rsidRDefault="005C0399" w:rsidP="00F74BD8">
            <w:pPr>
              <w:rPr>
                <w:rFonts w:ascii="Calibri" w:hAnsi="Calibri" w:cs="Calibri"/>
                <w:color w:val="auto"/>
              </w:rPr>
            </w:pPr>
            <w:r w:rsidRPr="00830C29">
              <w:rPr>
                <w:rFonts w:ascii="Calibri" w:eastAsia="Calibri" w:hAnsi="Calibri" w:cs="Calibri"/>
                <w:color w:val="auto"/>
              </w:rPr>
              <w:t>28</w:t>
            </w:r>
            <w:r w:rsidR="00F74BD8" w:rsidRPr="00830C29">
              <w:rPr>
                <w:rFonts w:ascii="Calibri" w:eastAsia="Calibri" w:hAnsi="Calibri" w:cs="Calibri"/>
                <w:color w:val="auto"/>
              </w:rPr>
              <w:t>,</w:t>
            </w:r>
            <w:r w:rsidRPr="00830C29">
              <w:rPr>
                <w:rFonts w:ascii="Calibri" w:eastAsia="Calibri" w:hAnsi="Calibri" w:cs="Calibri"/>
                <w:color w:val="auto"/>
              </w:rPr>
              <w:t>22</w:t>
            </w:r>
          </w:p>
        </w:tc>
        <w:tc>
          <w:tcPr>
            <w:tcW w:w="5807" w:type="dxa"/>
            <w:gridSpan w:val="2"/>
            <w:tcBorders>
              <w:top w:val="single" w:sz="4" w:space="0" w:color="auto"/>
              <w:bottom w:val="single" w:sz="4" w:space="0" w:color="auto"/>
              <w:right w:val="single" w:sz="4" w:space="0" w:color="auto"/>
            </w:tcBorders>
          </w:tcPr>
          <w:p w14:paraId="00791D11" w14:textId="772853EE" w:rsidR="00F74BD8" w:rsidRPr="00830C29" w:rsidRDefault="00F74BD8" w:rsidP="00F74BD8">
            <w:pPr>
              <w:rPr>
                <w:rFonts w:ascii="Calibri" w:hAnsi="Calibri" w:cs="Calibri"/>
                <w:color w:val="auto"/>
              </w:rPr>
            </w:pPr>
            <w:r w:rsidRPr="00830C29">
              <w:rPr>
                <w:rFonts w:ascii="Calibri" w:eastAsia="Calibri" w:hAnsi="Calibri" w:cs="Calibri"/>
                <w:color w:val="auto"/>
              </w:rPr>
              <w:t>6,31 (LR vidutinė rodiklio reikšmė)</w:t>
            </w:r>
          </w:p>
        </w:tc>
      </w:tr>
      <w:tr w:rsidR="00830C29" w:rsidRPr="00830C29" w14:paraId="187C4F89" w14:textId="77777777" w:rsidTr="00AB235A">
        <w:tc>
          <w:tcPr>
            <w:tcW w:w="2790" w:type="dxa"/>
          </w:tcPr>
          <w:p w14:paraId="1DB8D54B" w14:textId="77777777" w:rsidR="00F74BD8" w:rsidRPr="00830C29" w:rsidRDefault="00F74BD8" w:rsidP="00F74BD8">
            <w:pPr>
              <w:rPr>
                <w:rFonts w:ascii="Calibri" w:hAnsi="Calibri" w:cs="Calibri"/>
                <w:color w:val="auto"/>
              </w:rPr>
            </w:pPr>
            <w:r w:rsidRPr="00830C29">
              <w:rPr>
                <w:rFonts w:ascii="Calibri" w:hAnsi="Calibri" w:cs="Calibri"/>
                <w:color w:val="auto"/>
              </w:rPr>
              <w:t>Atmetus visas paraiškas, pasiūlymus, proc.</w:t>
            </w:r>
          </w:p>
        </w:tc>
        <w:tc>
          <w:tcPr>
            <w:tcW w:w="4723" w:type="dxa"/>
            <w:tcBorders>
              <w:top w:val="single" w:sz="4" w:space="0" w:color="auto"/>
              <w:bottom w:val="single" w:sz="4" w:space="0" w:color="auto"/>
            </w:tcBorders>
          </w:tcPr>
          <w:p w14:paraId="56DB6C2C" w14:textId="55134C7B" w:rsidR="00F74BD8" w:rsidRPr="00830C29" w:rsidRDefault="005C0399" w:rsidP="00F74BD8">
            <w:pPr>
              <w:rPr>
                <w:rFonts w:ascii="Calibri" w:hAnsi="Calibri" w:cs="Calibri"/>
                <w:color w:val="auto"/>
              </w:rPr>
            </w:pPr>
            <w:r w:rsidRPr="00830C29">
              <w:rPr>
                <w:rFonts w:ascii="Calibri" w:eastAsia="Calibri" w:hAnsi="Calibri" w:cs="Calibri"/>
                <w:color w:val="auto"/>
              </w:rPr>
              <w:t>4</w:t>
            </w:r>
            <w:r w:rsidR="00F74BD8" w:rsidRPr="00830C29">
              <w:rPr>
                <w:rFonts w:ascii="Calibri" w:eastAsia="Calibri" w:hAnsi="Calibri" w:cs="Calibri"/>
                <w:color w:val="auto"/>
              </w:rPr>
              <w:t>,</w:t>
            </w:r>
            <w:r w:rsidRPr="00830C29">
              <w:rPr>
                <w:rFonts w:ascii="Calibri" w:eastAsia="Calibri" w:hAnsi="Calibri" w:cs="Calibri"/>
                <w:color w:val="auto"/>
              </w:rPr>
              <w:t>74</w:t>
            </w:r>
          </w:p>
        </w:tc>
        <w:tc>
          <w:tcPr>
            <w:tcW w:w="5807" w:type="dxa"/>
            <w:gridSpan w:val="2"/>
            <w:tcBorders>
              <w:top w:val="single" w:sz="4" w:space="0" w:color="auto"/>
              <w:bottom w:val="single" w:sz="4" w:space="0" w:color="auto"/>
              <w:right w:val="single" w:sz="4" w:space="0" w:color="auto"/>
            </w:tcBorders>
          </w:tcPr>
          <w:p w14:paraId="3AD1AA3A" w14:textId="6128C9DE" w:rsidR="00F74BD8" w:rsidRPr="00830C29" w:rsidRDefault="00F74BD8" w:rsidP="00F74BD8">
            <w:pPr>
              <w:rPr>
                <w:rFonts w:ascii="Calibri" w:hAnsi="Calibri" w:cs="Calibri"/>
                <w:color w:val="auto"/>
              </w:rPr>
            </w:pPr>
            <w:r w:rsidRPr="00830C29">
              <w:rPr>
                <w:rFonts w:ascii="Calibri" w:eastAsia="Calibri" w:hAnsi="Calibri" w:cs="Calibri"/>
                <w:color w:val="auto"/>
              </w:rPr>
              <w:t>7,78 (LR vidutinė rodiklio reikšmė)</w:t>
            </w:r>
          </w:p>
        </w:tc>
      </w:tr>
      <w:tr w:rsidR="00830C29" w:rsidRPr="00830C29" w14:paraId="725E49D5" w14:textId="77777777" w:rsidTr="00AB235A">
        <w:tc>
          <w:tcPr>
            <w:tcW w:w="2790" w:type="dxa"/>
          </w:tcPr>
          <w:p w14:paraId="7403F3CA" w14:textId="77777777" w:rsidR="00F74BD8" w:rsidRPr="00830C29" w:rsidRDefault="00F74BD8" w:rsidP="00F74BD8">
            <w:pPr>
              <w:rPr>
                <w:rFonts w:ascii="Calibri" w:hAnsi="Calibri" w:cs="Calibri"/>
                <w:color w:val="auto"/>
              </w:rPr>
            </w:pPr>
            <w:r w:rsidRPr="00830C29">
              <w:rPr>
                <w:rFonts w:ascii="Calibri" w:hAnsi="Calibri" w:cs="Calibri"/>
                <w:color w:val="auto"/>
              </w:rPr>
              <w:t>Per nustatytą terminą tiekėjams nepateikus nei vienos paraiškos, pasiūlymo, proc.</w:t>
            </w:r>
          </w:p>
        </w:tc>
        <w:tc>
          <w:tcPr>
            <w:tcW w:w="4723" w:type="dxa"/>
            <w:tcBorders>
              <w:top w:val="single" w:sz="4" w:space="0" w:color="auto"/>
              <w:bottom w:val="single" w:sz="4" w:space="0" w:color="auto"/>
            </w:tcBorders>
          </w:tcPr>
          <w:p w14:paraId="56AC6EFD" w14:textId="4AA01637" w:rsidR="00F74BD8" w:rsidRPr="00830C29" w:rsidRDefault="002A5648" w:rsidP="00F74BD8">
            <w:pPr>
              <w:rPr>
                <w:rFonts w:ascii="Calibri" w:hAnsi="Calibri" w:cs="Calibri"/>
                <w:color w:val="auto"/>
              </w:rPr>
            </w:pPr>
            <w:r w:rsidRPr="00830C29">
              <w:rPr>
                <w:rFonts w:ascii="Calibri" w:eastAsia="Calibri" w:hAnsi="Calibri" w:cs="Calibri"/>
                <w:color w:val="auto"/>
              </w:rPr>
              <w:t>17</w:t>
            </w:r>
            <w:r w:rsidR="00F74BD8" w:rsidRPr="00830C29">
              <w:rPr>
                <w:rFonts w:ascii="Calibri" w:eastAsia="Calibri" w:hAnsi="Calibri" w:cs="Calibri"/>
                <w:color w:val="auto"/>
              </w:rPr>
              <w:t>,</w:t>
            </w:r>
            <w:r w:rsidRPr="00830C29">
              <w:rPr>
                <w:rFonts w:ascii="Calibri" w:eastAsia="Calibri" w:hAnsi="Calibri" w:cs="Calibri"/>
                <w:color w:val="auto"/>
              </w:rPr>
              <w:t>16</w:t>
            </w:r>
          </w:p>
        </w:tc>
        <w:tc>
          <w:tcPr>
            <w:tcW w:w="5807" w:type="dxa"/>
            <w:gridSpan w:val="2"/>
            <w:tcBorders>
              <w:top w:val="single" w:sz="4" w:space="0" w:color="auto"/>
              <w:bottom w:val="single" w:sz="4" w:space="0" w:color="auto"/>
              <w:right w:val="single" w:sz="4" w:space="0" w:color="auto"/>
            </w:tcBorders>
          </w:tcPr>
          <w:p w14:paraId="302ABB40" w14:textId="74D545F4" w:rsidR="00F74BD8" w:rsidRPr="00830C29" w:rsidRDefault="00F74BD8" w:rsidP="00F74BD8">
            <w:pPr>
              <w:rPr>
                <w:rFonts w:ascii="Calibri" w:hAnsi="Calibri" w:cs="Calibri"/>
                <w:color w:val="auto"/>
              </w:rPr>
            </w:pPr>
            <w:r w:rsidRPr="00830C29">
              <w:rPr>
                <w:rFonts w:ascii="Calibri" w:eastAsia="Calibri" w:hAnsi="Calibri" w:cs="Calibri"/>
                <w:color w:val="auto"/>
              </w:rPr>
              <w:t>7,66 (LR vidutinė rodiklio reikšmė)</w:t>
            </w:r>
          </w:p>
        </w:tc>
      </w:tr>
      <w:tr w:rsidR="00830C29" w:rsidRPr="00830C29" w14:paraId="6C168FC6" w14:textId="77777777" w:rsidTr="00644867">
        <w:tc>
          <w:tcPr>
            <w:tcW w:w="2790" w:type="dxa"/>
            <w:tcBorders>
              <w:bottom w:val="single" w:sz="4" w:space="0" w:color="auto"/>
            </w:tcBorders>
          </w:tcPr>
          <w:p w14:paraId="26436A70" w14:textId="77777777" w:rsidR="00F74BD8" w:rsidRPr="00830C29" w:rsidRDefault="00F74BD8" w:rsidP="00F74BD8">
            <w:pPr>
              <w:rPr>
                <w:rFonts w:ascii="Calibri" w:hAnsi="Calibri" w:cs="Calibri"/>
                <w:color w:val="auto"/>
              </w:rPr>
            </w:pPr>
            <w:r w:rsidRPr="00830C29">
              <w:rPr>
                <w:rFonts w:ascii="Calibri" w:hAnsi="Calibri" w:cs="Calibri"/>
                <w:color w:val="auto"/>
              </w:rPr>
              <w:t xml:space="preserve">Pasibaigus pasiūlymų galiojimo laikui ir nesudarius pirkimo </w:t>
            </w:r>
            <w:r w:rsidRPr="00830C29">
              <w:rPr>
                <w:rFonts w:ascii="Calibri" w:hAnsi="Calibri" w:cs="Calibri"/>
                <w:color w:val="auto"/>
              </w:rPr>
              <w:lastRenderedPageBreak/>
              <w:t>sutarties ar preliminariosios sutarties dėl priežasčių, kurios priklausė nuo tiekėjų, proc.</w:t>
            </w:r>
          </w:p>
        </w:tc>
        <w:tc>
          <w:tcPr>
            <w:tcW w:w="4723" w:type="dxa"/>
            <w:tcBorders>
              <w:top w:val="single" w:sz="4" w:space="0" w:color="auto"/>
              <w:bottom w:val="single" w:sz="4" w:space="0" w:color="auto"/>
            </w:tcBorders>
          </w:tcPr>
          <w:p w14:paraId="0357207C" w14:textId="1776D2A5" w:rsidR="00F74BD8" w:rsidRPr="00830C29" w:rsidRDefault="00F74BD8" w:rsidP="00F74BD8">
            <w:pPr>
              <w:rPr>
                <w:rFonts w:ascii="Calibri" w:hAnsi="Calibri" w:cs="Calibri"/>
                <w:color w:val="auto"/>
              </w:rPr>
            </w:pPr>
            <w:r w:rsidRPr="00830C29">
              <w:rPr>
                <w:rFonts w:ascii="Calibri" w:eastAsia="Calibri" w:hAnsi="Calibri" w:cs="Calibri"/>
                <w:color w:val="auto"/>
              </w:rPr>
              <w:lastRenderedPageBreak/>
              <w:t>0,0</w:t>
            </w:r>
          </w:p>
        </w:tc>
        <w:tc>
          <w:tcPr>
            <w:tcW w:w="5807" w:type="dxa"/>
            <w:gridSpan w:val="2"/>
            <w:tcBorders>
              <w:top w:val="single" w:sz="4" w:space="0" w:color="auto"/>
              <w:bottom w:val="single" w:sz="4" w:space="0" w:color="auto"/>
              <w:right w:val="single" w:sz="4" w:space="0" w:color="auto"/>
            </w:tcBorders>
          </w:tcPr>
          <w:p w14:paraId="4085E7B3" w14:textId="34E98898" w:rsidR="00F74BD8" w:rsidRPr="00830C29" w:rsidRDefault="00F74BD8" w:rsidP="00F74BD8">
            <w:pPr>
              <w:rPr>
                <w:rFonts w:ascii="Calibri" w:hAnsi="Calibri" w:cs="Calibri"/>
                <w:color w:val="auto"/>
              </w:rPr>
            </w:pPr>
            <w:r w:rsidRPr="00830C29">
              <w:rPr>
                <w:rFonts w:ascii="Calibri" w:eastAsia="Calibri" w:hAnsi="Calibri" w:cs="Calibri"/>
                <w:color w:val="auto"/>
              </w:rPr>
              <w:t>0,12 (LR vidutinė rodiklio reikšmė)</w:t>
            </w:r>
          </w:p>
        </w:tc>
      </w:tr>
      <w:tr w:rsidR="00830C29" w:rsidRPr="00830C29" w14:paraId="415294DF" w14:textId="77777777" w:rsidTr="00644867">
        <w:tc>
          <w:tcPr>
            <w:tcW w:w="2790" w:type="dxa"/>
            <w:tcBorders>
              <w:bottom w:val="single" w:sz="4" w:space="0" w:color="auto"/>
            </w:tcBorders>
          </w:tcPr>
          <w:p w14:paraId="38967F4A" w14:textId="77777777" w:rsidR="00F74BD8" w:rsidRPr="00830C29" w:rsidRDefault="00F74BD8" w:rsidP="00F74BD8">
            <w:pPr>
              <w:rPr>
                <w:rFonts w:ascii="Calibri" w:hAnsi="Calibri" w:cs="Calibri"/>
                <w:color w:val="auto"/>
              </w:rPr>
            </w:pPr>
            <w:r w:rsidRPr="00830C29">
              <w:rPr>
                <w:rFonts w:ascii="Calibri" w:hAnsi="Calibri" w:cs="Calibri"/>
                <w:color w:val="auto"/>
              </w:rPr>
              <w:t>Visiems tiekėjams atšaukus pasiūlymus ar atsisakius sudaryti pirkimo sutartį, proc.</w:t>
            </w:r>
          </w:p>
        </w:tc>
        <w:tc>
          <w:tcPr>
            <w:tcW w:w="4723" w:type="dxa"/>
            <w:tcBorders>
              <w:top w:val="single" w:sz="4" w:space="0" w:color="auto"/>
              <w:bottom w:val="single" w:sz="4" w:space="0" w:color="auto"/>
            </w:tcBorders>
          </w:tcPr>
          <w:p w14:paraId="009E0424" w14:textId="56124F3E" w:rsidR="00F74BD8" w:rsidRPr="00830C29" w:rsidRDefault="007A1784" w:rsidP="00F74BD8">
            <w:pPr>
              <w:rPr>
                <w:rFonts w:ascii="Calibri" w:hAnsi="Calibri" w:cs="Calibri"/>
                <w:color w:val="auto"/>
              </w:rPr>
            </w:pPr>
            <w:r w:rsidRPr="00830C29">
              <w:rPr>
                <w:rFonts w:ascii="Calibri" w:eastAsia="Calibri" w:hAnsi="Calibri" w:cs="Calibri"/>
                <w:color w:val="auto"/>
              </w:rPr>
              <w:t>0</w:t>
            </w:r>
            <w:r w:rsidR="00F74BD8" w:rsidRPr="00830C29">
              <w:rPr>
                <w:rFonts w:ascii="Calibri" w:eastAsia="Calibri" w:hAnsi="Calibri" w:cs="Calibri"/>
                <w:color w:val="auto"/>
              </w:rPr>
              <w:t>,</w:t>
            </w:r>
            <w:r w:rsidRPr="00830C29">
              <w:rPr>
                <w:rFonts w:ascii="Calibri" w:eastAsia="Calibri" w:hAnsi="Calibri" w:cs="Calibri"/>
                <w:color w:val="auto"/>
              </w:rPr>
              <w:t>45</w:t>
            </w:r>
          </w:p>
        </w:tc>
        <w:tc>
          <w:tcPr>
            <w:tcW w:w="5807" w:type="dxa"/>
            <w:gridSpan w:val="2"/>
            <w:tcBorders>
              <w:top w:val="single" w:sz="4" w:space="0" w:color="auto"/>
              <w:bottom w:val="single" w:sz="4" w:space="0" w:color="auto"/>
              <w:right w:val="single" w:sz="4" w:space="0" w:color="auto"/>
            </w:tcBorders>
          </w:tcPr>
          <w:p w14:paraId="49118CC7" w14:textId="7E29F8DF" w:rsidR="00F74BD8" w:rsidRPr="00830C29" w:rsidRDefault="00F74BD8" w:rsidP="00F74BD8">
            <w:pPr>
              <w:rPr>
                <w:rFonts w:ascii="Calibri" w:hAnsi="Calibri" w:cs="Calibri"/>
                <w:color w:val="auto"/>
              </w:rPr>
            </w:pPr>
            <w:r w:rsidRPr="00830C29">
              <w:rPr>
                <w:rFonts w:ascii="Calibri" w:eastAsia="Calibri" w:hAnsi="Calibri" w:cs="Calibri"/>
                <w:color w:val="auto"/>
              </w:rPr>
              <w:t>0,25 (LR vidutinė rodiklio reikšmė)</w:t>
            </w:r>
          </w:p>
        </w:tc>
      </w:tr>
      <w:tr w:rsidR="00830C29" w:rsidRPr="00830C29" w14:paraId="267F7788" w14:textId="77777777" w:rsidTr="00644867">
        <w:tc>
          <w:tcPr>
            <w:tcW w:w="13320" w:type="dxa"/>
            <w:gridSpan w:val="4"/>
            <w:tcBorders>
              <w:top w:val="single" w:sz="4" w:space="0" w:color="auto"/>
              <w:left w:val="nil"/>
              <w:bottom w:val="nil"/>
              <w:right w:val="nil"/>
            </w:tcBorders>
          </w:tcPr>
          <w:p w14:paraId="3EAC4675" w14:textId="77777777" w:rsidR="0084129A" w:rsidRPr="00830C29" w:rsidRDefault="0084129A" w:rsidP="0084129A">
            <w:pPr>
              <w:rPr>
                <w:rFonts w:ascii="Calibri" w:hAnsi="Calibri" w:cs="Calibri"/>
                <w:b/>
                <w:bCs/>
                <w:color w:val="auto"/>
                <w:sz w:val="24"/>
                <w:szCs w:val="24"/>
              </w:rPr>
            </w:pPr>
            <w:r w:rsidRPr="00830C29">
              <w:rPr>
                <w:rFonts w:ascii="Calibri" w:hAnsi="Calibri" w:cs="Calibri"/>
                <w:b/>
                <w:bCs/>
                <w:color w:val="auto"/>
                <w:szCs w:val="24"/>
              </w:rPr>
              <w:t>PASTABOS:</w:t>
            </w:r>
          </w:p>
          <w:p w14:paraId="7BCA99E9" w14:textId="1655D502" w:rsidR="0084129A" w:rsidRPr="00830C29" w:rsidRDefault="0084129A" w:rsidP="0084129A">
            <w:pPr>
              <w:rPr>
                <w:rFonts w:ascii="Calibri" w:hAnsi="Calibri" w:cs="Calibri"/>
                <w:b/>
                <w:bCs/>
                <w:color w:val="auto"/>
                <w:sz w:val="24"/>
                <w:szCs w:val="24"/>
              </w:rPr>
            </w:pPr>
            <w:r w:rsidRPr="00830C29">
              <w:rPr>
                <w:rStyle w:val="FootnoteReference"/>
                <w:rFonts w:ascii="Calibri" w:hAnsi="Calibri" w:cs="Calibri"/>
                <w:color w:val="auto"/>
              </w:rPr>
              <w:footnoteRef/>
            </w:r>
            <w:r w:rsidRPr="00830C29">
              <w:rPr>
                <w:rFonts w:ascii="Calibri" w:hAnsi="Calibri" w:cs="Calibri"/>
                <w:color w:val="auto"/>
              </w:rPr>
              <w:t xml:space="preserve"> Į neįvykusių pirkimų rodiklio skaičiavimus įtraukiami tik tarptautinių ir supaprastintų (be mažos vertės) pirkimų duomenys. Pirkimai priskiriami ataskaitiniam laikotarpiui pagal sutarties sudarymo datą, jeigu pirkimas baigėsi sudarius sutartį (preliminariąją sutartį), arba procedūrų pabaigos datą, jei pirkimas pasibaigė nesudarius sutarties arba sukūrus / nesukūrus DPS.</w:t>
            </w:r>
          </w:p>
        </w:tc>
      </w:tr>
    </w:tbl>
    <w:p w14:paraId="18260781" w14:textId="77777777" w:rsidR="004734B5" w:rsidRPr="00F522E9" w:rsidRDefault="004734B5" w:rsidP="004734B5">
      <w:pPr>
        <w:pStyle w:val="Heading1"/>
        <w:numPr>
          <w:ilvl w:val="0"/>
          <w:numId w:val="2"/>
        </w:numPr>
        <w:spacing w:before="240"/>
        <w:ind w:left="1069" w:right="142"/>
        <w:rPr>
          <w:rFonts w:ascii="Calibri" w:hAnsi="Calibri" w:cs="Calibri"/>
        </w:rPr>
      </w:pPr>
      <w:r w:rsidRPr="00F522E9">
        <w:rPr>
          <w:rFonts w:ascii="Calibri" w:hAnsi="Calibri" w:cs="Calibri"/>
        </w:rPr>
        <w:t>PASIRENGIMO PIRKIMUI PROCESO – NUO POREIKIO ATSIRADIMO IKI PIRKIMO PASKELBIMO, ETAPO VALDYSENA</w:t>
      </w:r>
    </w:p>
    <w:tbl>
      <w:tblPr>
        <w:tblStyle w:val="Bsenataskaitoslentel"/>
        <w:tblW w:w="5000" w:type="pct"/>
        <w:tblLayout w:type="fixed"/>
        <w:tblLook w:val="04A0" w:firstRow="1" w:lastRow="0" w:firstColumn="1" w:lastColumn="0" w:noHBand="0" w:noVBand="1"/>
      </w:tblPr>
      <w:tblGrid>
        <w:gridCol w:w="3823"/>
        <w:gridCol w:w="1564"/>
        <w:gridCol w:w="1276"/>
        <w:gridCol w:w="1148"/>
        <w:gridCol w:w="5509"/>
      </w:tblGrid>
      <w:tr w:rsidR="004734B5" w:rsidRPr="008B3895" w14:paraId="75145688" w14:textId="77777777" w:rsidTr="00AB235A">
        <w:trPr>
          <w:cnfStyle w:val="100000000000" w:firstRow="1" w:lastRow="0" w:firstColumn="0" w:lastColumn="0" w:oddVBand="0" w:evenVBand="0" w:oddHBand="0" w:evenHBand="0" w:firstRowFirstColumn="0" w:firstRowLastColumn="0" w:lastRowFirstColumn="0" w:lastRowLastColumn="0"/>
        </w:trPr>
        <w:tc>
          <w:tcPr>
            <w:tcW w:w="1435" w:type="pct"/>
            <w:tcBorders>
              <w:top w:val="nil"/>
              <w:left w:val="nil"/>
              <w:bottom w:val="single" w:sz="4" w:space="0" w:color="auto"/>
              <w:right w:val="nil"/>
            </w:tcBorders>
          </w:tcPr>
          <w:p w14:paraId="05FAA733" w14:textId="77777777" w:rsidR="004734B5" w:rsidRPr="00F522E9" w:rsidRDefault="004734B5" w:rsidP="00AB235A">
            <w:pPr>
              <w:rPr>
                <w:rFonts w:ascii="Calibri" w:hAnsi="Calibri" w:cs="Calibri"/>
              </w:rPr>
            </w:pPr>
            <w:r w:rsidRPr="00F522E9">
              <w:rPr>
                <w:rFonts w:ascii="Calibri" w:hAnsi="Calibri" w:cs="Calibri"/>
              </w:rPr>
              <w:t>Subprocesas</w:t>
            </w:r>
          </w:p>
        </w:tc>
        <w:tc>
          <w:tcPr>
            <w:tcW w:w="587" w:type="pct"/>
            <w:tcBorders>
              <w:top w:val="nil"/>
              <w:left w:val="nil"/>
              <w:bottom w:val="single" w:sz="4" w:space="0" w:color="auto"/>
              <w:right w:val="nil"/>
            </w:tcBorders>
          </w:tcPr>
          <w:p w14:paraId="7BED0001" w14:textId="77777777" w:rsidR="004734B5" w:rsidRPr="00F522E9" w:rsidRDefault="004734B5" w:rsidP="00AB235A">
            <w:pPr>
              <w:rPr>
                <w:rFonts w:ascii="Calibri" w:hAnsi="Calibri" w:cs="Calibri"/>
              </w:rPr>
            </w:pPr>
            <w:r w:rsidRPr="00F522E9">
              <w:rPr>
                <w:rFonts w:ascii="Calibri" w:hAnsi="Calibri" w:cs="Calibri"/>
              </w:rPr>
              <w:t>Nepasiekta</w:t>
            </w:r>
          </w:p>
        </w:tc>
        <w:tc>
          <w:tcPr>
            <w:tcW w:w="479" w:type="pct"/>
            <w:tcBorders>
              <w:top w:val="nil"/>
              <w:left w:val="nil"/>
              <w:bottom w:val="single" w:sz="4" w:space="0" w:color="auto"/>
              <w:right w:val="nil"/>
            </w:tcBorders>
          </w:tcPr>
          <w:p w14:paraId="4E261435" w14:textId="77777777" w:rsidR="004734B5" w:rsidRPr="00F522E9" w:rsidRDefault="004734B5" w:rsidP="00AB235A">
            <w:pPr>
              <w:rPr>
                <w:rFonts w:ascii="Calibri" w:hAnsi="Calibri" w:cs="Calibri"/>
                <w:caps w:val="0"/>
              </w:rPr>
            </w:pPr>
            <w:r w:rsidRPr="00F522E9">
              <w:rPr>
                <w:rFonts w:ascii="Calibri" w:hAnsi="Calibri" w:cs="Calibri"/>
              </w:rPr>
              <w:t>Pasiekta</w:t>
            </w:r>
          </w:p>
        </w:tc>
        <w:tc>
          <w:tcPr>
            <w:tcW w:w="431" w:type="pct"/>
            <w:tcBorders>
              <w:top w:val="nil"/>
              <w:left w:val="nil"/>
              <w:bottom w:val="single" w:sz="4" w:space="0" w:color="auto"/>
              <w:right w:val="nil"/>
            </w:tcBorders>
          </w:tcPr>
          <w:p w14:paraId="25E21A2F" w14:textId="77777777" w:rsidR="004734B5" w:rsidRPr="00F522E9" w:rsidRDefault="004734B5" w:rsidP="00AB235A">
            <w:pPr>
              <w:rPr>
                <w:rFonts w:ascii="Calibri" w:hAnsi="Calibri" w:cs="Calibri"/>
              </w:rPr>
            </w:pPr>
            <w:r w:rsidRPr="00F522E9">
              <w:rPr>
                <w:rFonts w:ascii="Calibri" w:hAnsi="Calibri" w:cs="Calibri"/>
              </w:rPr>
              <w:t>Viršyta</w:t>
            </w:r>
          </w:p>
        </w:tc>
        <w:tc>
          <w:tcPr>
            <w:tcW w:w="2068" w:type="pct"/>
            <w:tcBorders>
              <w:top w:val="nil"/>
              <w:left w:val="nil"/>
              <w:bottom w:val="single" w:sz="4" w:space="0" w:color="auto"/>
              <w:right w:val="nil"/>
            </w:tcBorders>
          </w:tcPr>
          <w:p w14:paraId="6E134A3F" w14:textId="77777777" w:rsidR="004734B5" w:rsidRPr="00F522E9" w:rsidRDefault="004734B5" w:rsidP="00AB235A">
            <w:pPr>
              <w:rPr>
                <w:rFonts w:ascii="Calibri" w:hAnsi="Calibri" w:cs="Calibri"/>
              </w:rPr>
            </w:pPr>
            <w:r w:rsidRPr="00F522E9">
              <w:rPr>
                <w:rFonts w:ascii="Calibri" w:hAnsi="Calibri" w:cs="Calibri"/>
              </w:rPr>
              <w:t>Pastabos</w:t>
            </w:r>
          </w:p>
        </w:tc>
      </w:tr>
      <w:tr w:rsidR="00830C29" w:rsidRPr="00830C29" w14:paraId="0A0676E0"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848A528" w14:textId="77777777" w:rsidR="004734B5" w:rsidRPr="00830C29" w:rsidRDefault="004734B5" w:rsidP="00AB235A">
            <w:pPr>
              <w:rPr>
                <w:rFonts w:ascii="Calibri" w:hAnsi="Calibri" w:cs="Calibri"/>
                <w:color w:val="auto"/>
              </w:rPr>
            </w:pPr>
            <w:r w:rsidRPr="00830C29">
              <w:rPr>
                <w:rFonts w:ascii="Calibri" w:hAnsi="Calibri" w:cs="Calibri"/>
                <w:color w:val="auto"/>
              </w:rPr>
              <w:t>Reglamentavimas</w:t>
            </w:r>
          </w:p>
        </w:tc>
        <w:sdt>
          <w:sdtPr>
            <w:rPr>
              <w:rFonts w:ascii="Calibri" w:hAnsi="Calibri" w:cs="Calibri"/>
            </w:rPr>
            <w:id w:val="1815212585"/>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5F4ABDA" w14:textId="60E893C6" w:rsidR="004734B5" w:rsidRPr="00830C29" w:rsidRDefault="008F49AD"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72891496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671862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95094035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1C33D28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745158D5" w14:textId="5FE78384" w:rsidR="006C5D1B" w:rsidRPr="00830C29" w:rsidRDefault="006C5D1B" w:rsidP="00AB235A">
            <w:pPr>
              <w:rPr>
                <w:rFonts w:ascii="Calibri" w:hAnsi="Calibri" w:cs="Calibri"/>
                <w:b/>
                <w:bCs/>
                <w:color w:val="auto"/>
                <w:szCs w:val="24"/>
              </w:rPr>
            </w:pPr>
            <w:r w:rsidRPr="00830C29">
              <w:rPr>
                <w:rFonts w:ascii="Calibri" w:hAnsi="Calibri" w:cs="Calibri"/>
                <w:b/>
                <w:bCs/>
                <w:color w:val="auto"/>
                <w:szCs w:val="24"/>
              </w:rPr>
              <w:t>Kritinė pastaba dėl VPĮ 5 straipsnio 2 dalies taikymo:</w:t>
            </w:r>
          </w:p>
          <w:p w14:paraId="3E767376" w14:textId="52DCA94A" w:rsidR="0041493D" w:rsidRPr="00830C29" w:rsidRDefault="008C0A76" w:rsidP="00AB235A">
            <w:pPr>
              <w:rPr>
                <w:rFonts w:ascii="Calibri" w:hAnsi="Calibri" w:cs="Calibri"/>
                <w:color w:val="auto"/>
                <w:szCs w:val="24"/>
              </w:rPr>
            </w:pPr>
            <w:r w:rsidRPr="00830C29">
              <w:rPr>
                <w:rFonts w:ascii="Calibri" w:hAnsi="Calibri" w:cs="Calibri"/>
                <w:color w:val="auto"/>
                <w:szCs w:val="24"/>
              </w:rPr>
              <w:t>PV</w:t>
            </w:r>
            <w:r w:rsidR="008F49AD" w:rsidRPr="00830C29">
              <w:rPr>
                <w:rFonts w:ascii="Calibri" w:hAnsi="Calibri" w:cs="Calibri"/>
                <w:color w:val="auto"/>
                <w:szCs w:val="24"/>
              </w:rPr>
              <w:t xml:space="preserve"> taiko ydingą praktiką viešųjų pirkimų planavimo ir vykdymo procesus organizuoti decentralizuotai ir nepagrįstai remiasi VPĮ 5 straipsnio 2 dalyje nurodyta išimtimi</w:t>
            </w:r>
            <w:r w:rsidR="00302B03" w:rsidRPr="00830C29">
              <w:rPr>
                <w:rFonts w:ascii="Calibri" w:hAnsi="Calibri" w:cs="Calibri"/>
                <w:color w:val="auto"/>
                <w:szCs w:val="24"/>
              </w:rPr>
              <w:t>.</w:t>
            </w:r>
            <w:r w:rsidR="008F49AD" w:rsidRPr="00830C29">
              <w:rPr>
                <w:rFonts w:ascii="Calibri" w:hAnsi="Calibri" w:cs="Calibri"/>
                <w:color w:val="auto"/>
                <w:szCs w:val="24"/>
              </w:rPr>
              <w:t xml:space="preserve"> </w:t>
            </w:r>
            <w:r w:rsidR="00302B03" w:rsidRPr="00830C29">
              <w:rPr>
                <w:rFonts w:ascii="Calibri" w:hAnsi="Calibri" w:cs="Calibri"/>
                <w:color w:val="auto"/>
                <w:szCs w:val="24"/>
              </w:rPr>
              <w:t>N</w:t>
            </w:r>
            <w:r w:rsidR="008F49AD" w:rsidRPr="00830C29">
              <w:rPr>
                <w:rFonts w:ascii="Calibri" w:hAnsi="Calibri" w:cs="Calibri"/>
                <w:color w:val="auto"/>
                <w:szCs w:val="24"/>
              </w:rPr>
              <w:t>ors VPĮ 5 straipsnio 2 dalis numato, kad „</w:t>
            </w:r>
            <w:r w:rsidR="008F49AD" w:rsidRPr="00830C29">
              <w:rPr>
                <w:rFonts w:ascii="Calibri" w:hAnsi="Calibri" w:cs="Calibri"/>
                <w:i/>
                <w:iCs/>
                <w:color w:val="auto"/>
                <w:szCs w:val="24"/>
              </w:rPr>
              <w:t>jei atskiras perkančiosios organizacijos struktūrinis padalinys savarankiškai atsako už savo pirkimą arba tam tikras to pirkimo kategorijas, gali būti skaičiuojama atskirai to struktūrinio padalinio numatoma pirkimo vertė</w:t>
            </w:r>
            <w:r w:rsidR="008F49AD" w:rsidRPr="00830C29">
              <w:rPr>
                <w:rFonts w:ascii="Calibri" w:hAnsi="Calibri" w:cs="Calibri"/>
                <w:color w:val="auto"/>
                <w:szCs w:val="24"/>
              </w:rPr>
              <w:t xml:space="preserve">“, ši nuostata taikytina tik tuomet, kai tenkinamos visos įstatyme įtvirtintos sąlygos: 1) padalinys turi įgaliojimus savarankiškai atlikti pirkimus ir priimti sprendimus dėl jų; 2) pirkimams turi atskirą biudžeto eilutę; 3) turi įgaliojimus savarankiškai priimti sprendimus dėl pirkimo sutarčių sudarymo ir mokėjimų iš savo biudžeto lėšų. Tarnybos vertinimu, </w:t>
            </w:r>
            <w:r w:rsidRPr="00830C29">
              <w:rPr>
                <w:rFonts w:ascii="Calibri" w:hAnsi="Calibri" w:cs="Calibri"/>
                <w:color w:val="auto"/>
                <w:szCs w:val="24"/>
              </w:rPr>
              <w:t xml:space="preserve">PV </w:t>
            </w:r>
            <w:r w:rsidR="008F49AD" w:rsidRPr="00830C29">
              <w:rPr>
                <w:rFonts w:ascii="Calibri" w:hAnsi="Calibri" w:cs="Calibri"/>
                <w:color w:val="auto"/>
                <w:szCs w:val="24"/>
              </w:rPr>
              <w:t>šių sąlygų neišpildo – padaliniai neturi atskiros</w:t>
            </w:r>
            <w:r w:rsidR="00D21747" w:rsidRPr="00830C29">
              <w:rPr>
                <w:rFonts w:ascii="Calibri" w:hAnsi="Calibri" w:cs="Calibri"/>
                <w:color w:val="auto"/>
                <w:szCs w:val="24"/>
              </w:rPr>
              <w:t xml:space="preserve"> pirkimų</w:t>
            </w:r>
            <w:r w:rsidR="008F49AD" w:rsidRPr="00830C29">
              <w:rPr>
                <w:rFonts w:ascii="Calibri" w:hAnsi="Calibri" w:cs="Calibri"/>
                <w:color w:val="auto"/>
                <w:szCs w:val="24"/>
              </w:rPr>
              <w:t xml:space="preserve"> biudžeto eilutės, t. y. biudžeto paskirstymas nėra patvirtintas oficialiu dokumentu, taip pat nėra užtikrinamas savarankiškumas priimant sprendimus, kadangi komisijų veiklą reglamentuojantys vidaus teisės aktai nustato kolegialų sprendimų priėmimą, o komisijų sudėtyje dalyvauja </w:t>
            </w:r>
            <w:r w:rsidR="00EF6452">
              <w:rPr>
                <w:rFonts w:ascii="Calibri" w:hAnsi="Calibri" w:cs="Calibri"/>
                <w:color w:val="auto"/>
                <w:szCs w:val="24"/>
              </w:rPr>
              <w:t>skirtingų padalinių atstovai,</w:t>
            </w:r>
            <w:r w:rsidR="00EF6452" w:rsidRPr="00830C29">
              <w:rPr>
                <w:rFonts w:ascii="Calibri" w:hAnsi="Calibri" w:cs="Calibri"/>
                <w:color w:val="auto"/>
                <w:szCs w:val="24"/>
              </w:rPr>
              <w:t xml:space="preserve"> </w:t>
            </w:r>
            <w:r w:rsidR="008F49AD" w:rsidRPr="00830C29">
              <w:rPr>
                <w:rFonts w:ascii="Calibri" w:hAnsi="Calibri" w:cs="Calibri"/>
                <w:color w:val="auto"/>
                <w:szCs w:val="24"/>
              </w:rPr>
              <w:t>įskaitant centrinio padalinio atstovus</w:t>
            </w:r>
            <w:r w:rsidR="00EF6452">
              <w:rPr>
                <w:rFonts w:ascii="Calibri" w:hAnsi="Calibri" w:cs="Calibri"/>
                <w:color w:val="auto"/>
                <w:szCs w:val="24"/>
              </w:rPr>
              <w:t>.</w:t>
            </w:r>
            <w:r w:rsidR="008F49AD" w:rsidRPr="00830C29">
              <w:rPr>
                <w:rFonts w:ascii="Calibri" w:hAnsi="Calibri" w:cs="Calibri"/>
                <w:color w:val="auto"/>
                <w:szCs w:val="24"/>
              </w:rPr>
              <w:t xml:space="preserve"> Tai reiškia, kad centrinis padalinys daro tiesioginę įtaką atskirų padalinių pirkimams, todėl šie padaliniai neturi VPĮ 5 straipsnio 2 dalies 1 punkte numatyto savarankiškumo.</w:t>
            </w:r>
            <w:r w:rsidR="00F147FE" w:rsidRPr="00830C29">
              <w:rPr>
                <w:rFonts w:ascii="Calibri" w:hAnsi="Calibri" w:cs="Calibri"/>
                <w:color w:val="auto"/>
                <w:szCs w:val="24"/>
              </w:rPr>
              <w:t xml:space="preserve"> Taip pat pabrėžtina, kad </w:t>
            </w:r>
            <w:r w:rsidR="005B040B" w:rsidRPr="00830C29">
              <w:rPr>
                <w:rFonts w:ascii="Calibri" w:hAnsi="Calibri" w:cs="Calibri"/>
                <w:color w:val="auto"/>
                <w:szCs w:val="24"/>
              </w:rPr>
              <w:t>PV</w:t>
            </w:r>
            <w:r w:rsidR="00F147FE" w:rsidRPr="00830C29">
              <w:rPr>
                <w:rFonts w:ascii="Calibri" w:hAnsi="Calibri" w:cs="Calibri"/>
                <w:color w:val="auto"/>
                <w:szCs w:val="24"/>
              </w:rPr>
              <w:t xml:space="preserve"> </w:t>
            </w:r>
            <w:r w:rsidR="00B74433" w:rsidRPr="00830C29">
              <w:rPr>
                <w:rFonts w:ascii="Calibri" w:hAnsi="Calibri" w:cs="Calibri"/>
                <w:color w:val="auto"/>
                <w:szCs w:val="24"/>
              </w:rPr>
              <w:t xml:space="preserve">vidaus dokumentuose (pvz. </w:t>
            </w:r>
            <w:r w:rsidR="00F147FE" w:rsidRPr="00830C29">
              <w:rPr>
                <w:rFonts w:ascii="Calibri" w:hAnsi="Calibri" w:cs="Calibri"/>
                <w:color w:val="auto"/>
                <w:szCs w:val="24"/>
              </w:rPr>
              <w:t xml:space="preserve">generalinio direktoriaus 2023 </w:t>
            </w:r>
            <w:r w:rsidR="00F147FE" w:rsidRPr="00830C29">
              <w:rPr>
                <w:rFonts w:ascii="Calibri" w:hAnsi="Calibri" w:cs="Calibri"/>
                <w:color w:val="auto"/>
                <w:szCs w:val="24"/>
              </w:rPr>
              <w:lastRenderedPageBreak/>
              <w:t>m</w:t>
            </w:r>
            <w:r w:rsidR="005B040B" w:rsidRPr="00830C29">
              <w:rPr>
                <w:rFonts w:ascii="Calibri" w:hAnsi="Calibri" w:cs="Calibri"/>
                <w:color w:val="auto"/>
                <w:szCs w:val="24"/>
              </w:rPr>
              <w:t>.</w:t>
            </w:r>
            <w:r w:rsidR="00F147FE" w:rsidRPr="00830C29">
              <w:rPr>
                <w:rFonts w:ascii="Calibri" w:hAnsi="Calibri" w:cs="Calibri"/>
                <w:color w:val="auto"/>
                <w:szCs w:val="24"/>
              </w:rPr>
              <w:t xml:space="preserve"> gruodžio 29 d. įsakym</w:t>
            </w:r>
            <w:r w:rsidR="00B74433" w:rsidRPr="00830C29">
              <w:rPr>
                <w:rFonts w:ascii="Calibri" w:hAnsi="Calibri" w:cs="Calibri"/>
                <w:color w:val="auto"/>
                <w:szCs w:val="24"/>
              </w:rPr>
              <w:t>as</w:t>
            </w:r>
            <w:r w:rsidR="00F147FE" w:rsidRPr="00830C29">
              <w:rPr>
                <w:rFonts w:ascii="Calibri" w:hAnsi="Calibri" w:cs="Calibri"/>
                <w:color w:val="auto"/>
                <w:szCs w:val="24"/>
              </w:rPr>
              <w:t xml:space="preserve"> Nr. V-669</w:t>
            </w:r>
            <w:r w:rsidR="00B74433" w:rsidRPr="00830C29">
              <w:rPr>
                <w:rFonts w:ascii="Calibri" w:hAnsi="Calibri" w:cs="Calibri"/>
                <w:color w:val="auto"/>
                <w:szCs w:val="24"/>
              </w:rPr>
              <w:t xml:space="preserve">; </w:t>
            </w:r>
            <w:r w:rsidR="00F147FE" w:rsidRPr="00830C29">
              <w:rPr>
                <w:rFonts w:ascii="Calibri" w:hAnsi="Calibri" w:cs="Calibri"/>
                <w:color w:val="auto"/>
                <w:szCs w:val="24"/>
              </w:rPr>
              <w:t>generalinio direktoriaus 2024 m lapkričio 13 d. įsakym</w:t>
            </w:r>
            <w:r w:rsidR="00B74433" w:rsidRPr="00830C29">
              <w:rPr>
                <w:rFonts w:ascii="Calibri" w:hAnsi="Calibri" w:cs="Calibri"/>
                <w:color w:val="auto"/>
                <w:szCs w:val="24"/>
              </w:rPr>
              <w:t>as</w:t>
            </w:r>
            <w:r w:rsidR="00F147FE" w:rsidRPr="00830C29">
              <w:rPr>
                <w:rFonts w:ascii="Calibri" w:hAnsi="Calibri" w:cs="Calibri"/>
                <w:color w:val="auto"/>
                <w:szCs w:val="24"/>
              </w:rPr>
              <w:t xml:space="preserve"> Nr. V-450</w:t>
            </w:r>
            <w:r w:rsidR="00B74433" w:rsidRPr="00830C29">
              <w:rPr>
                <w:rFonts w:ascii="Calibri" w:hAnsi="Calibri" w:cs="Calibri"/>
                <w:color w:val="auto"/>
                <w:szCs w:val="24"/>
              </w:rPr>
              <w:t xml:space="preserve">) </w:t>
            </w:r>
            <w:r w:rsidR="00CB7C2B" w:rsidRPr="00830C29">
              <w:rPr>
                <w:rFonts w:ascii="Calibri" w:hAnsi="Calibri" w:cs="Calibri"/>
                <w:color w:val="auto"/>
                <w:szCs w:val="24"/>
              </w:rPr>
              <w:t xml:space="preserve">centrinis padalinys nėra įtvirtintas kaip </w:t>
            </w:r>
            <w:r w:rsidR="00F147FE" w:rsidRPr="00830C29">
              <w:rPr>
                <w:rFonts w:ascii="Calibri" w:hAnsi="Calibri" w:cs="Calibri"/>
                <w:color w:val="auto"/>
                <w:szCs w:val="24"/>
              </w:rPr>
              <w:t>savarankiškai atsak</w:t>
            </w:r>
            <w:r w:rsidR="00CB7C2B" w:rsidRPr="00830C29">
              <w:rPr>
                <w:rFonts w:ascii="Calibri" w:hAnsi="Calibri" w:cs="Calibri"/>
                <w:color w:val="auto"/>
                <w:szCs w:val="24"/>
              </w:rPr>
              <w:t xml:space="preserve">antis </w:t>
            </w:r>
            <w:r w:rsidR="00F147FE" w:rsidRPr="00830C29">
              <w:rPr>
                <w:rFonts w:ascii="Calibri" w:hAnsi="Calibri" w:cs="Calibri"/>
                <w:color w:val="auto"/>
                <w:szCs w:val="24"/>
              </w:rPr>
              <w:t>už savo pirkim</w:t>
            </w:r>
            <w:r w:rsidR="00CB7C2B" w:rsidRPr="00830C29">
              <w:rPr>
                <w:rFonts w:ascii="Calibri" w:hAnsi="Calibri" w:cs="Calibri"/>
                <w:color w:val="auto"/>
                <w:szCs w:val="24"/>
              </w:rPr>
              <w:t>us</w:t>
            </w:r>
            <w:r w:rsidR="00F74D7A" w:rsidRPr="00830C29">
              <w:rPr>
                <w:rFonts w:ascii="Calibri" w:hAnsi="Calibri" w:cs="Calibri"/>
                <w:color w:val="auto"/>
                <w:szCs w:val="24"/>
              </w:rPr>
              <w:t xml:space="preserve">, </w:t>
            </w:r>
            <w:r w:rsidR="00F147FE" w:rsidRPr="00830C29">
              <w:rPr>
                <w:rFonts w:ascii="Calibri" w:hAnsi="Calibri" w:cs="Calibri"/>
                <w:color w:val="auto"/>
                <w:szCs w:val="24"/>
              </w:rPr>
              <w:t>todėl VPĮ 5 straipsnio 2 dalies išimtis</w:t>
            </w:r>
            <w:r w:rsidR="00930DDB" w:rsidRPr="00830C29">
              <w:rPr>
                <w:rFonts w:ascii="Calibri" w:hAnsi="Calibri" w:cs="Calibri"/>
                <w:color w:val="auto"/>
                <w:szCs w:val="24"/>
              </w:rPr>
              <w:t xml:space="preserve"> jo atžvilgiu taip pat negali būti taikoma</w:t>
            </w:r>
            <w:r w:rsidR="0039442F" w:rsidRPr="00830C29">
              <w:rPr>
                <w:rFonts w:ascii="Calibri" w:hAnsi="Calibri" w:cs="Calibri"/>
                <w:color w:val="auto"/>
                <w:szCs w:val="24"/>
              </w:rPr>
              <w:t>, o GMPT centras negali būti laikomas atskiru struktūriniu padaliniu</w:t>
            </w:r>
            <w:r w:rsidR="00930DDB" w:rsidRPr="00830C29">
              <w:rPr>
                <w:rFonts w:ascii="Calibri" w:hAnsi="Calibri" w:cs="Calibri"/>
                <w:color w:val="auto"/>
                <w:szCs w:val="24"/>
              </w:rPr>
              <w:t>.</w:t>
            </w:r>
            <w:r w:rsidR="008F49AD" w:rsidRPr="00830C29">
              <w:rPr>
                <w:rFonts w:ascii="Calibri" w:hAnsi="Calibri" w:cs="Calibri"/>
                <w:color w:val="auto"/>
                <w:szCs w:val="24"/>
              </w:rPr>
              <w:t xml:space="preserve"> </w:t>
            </w:r>
            <w:r w:rsidR="002D56A8">
              <w:rPr>
                <w:rFonts w:ascii="Calibri" w:hAnsi="Calibri" w:cs="Calibri"/>
                <w:color w:val="auto"/>
                <w:szCs w:val="24"/>
              </w:rPr>
              <w:t xml:space="preserve">Be to, </w:t>
            </w:r>
            <w:r w:rsidR="003B204F">
              <w:rPr>
                <w:rFonts w:ascii="Calibri" w:hAnsi="Calibri" w:cs="Calibri"/>
                <w:color w:val="auto"/>
                <w:szCs w:val="24"/>
              </w:rPr>
              <w:t xml:space="preserve">Tarnybos vertinimu, toks </w:t>
            </w:r>
            <w:r w:rsidR="00F56C2C">
              <w:rPr>
                <w:rFonts w:ascii="Calibri" w:hAnsi="Calibri" w:cs="Calibri"/>
                <w:color w:val="auto"/>
                <w:szCs w:val="24"/>
              </w:rPr>
              <w:t xml:space="preserve">GMPT </w:t>
            </w:r>
            <w:r w:rsidR="003B204F">
              <w:rPr>
                <w:rFonts w:ascii="Calibri" w:hAnsi="Calibri" w:cs="Calibri"/>
                <w:color w:val="auto"/>
                <w:szCs w:val="24"/>
              </w:rPr>
              <w:t>viešųjų pirkimų decentralizavimas</w:t>
            </w:r>
            <w:r w:rsidR="00F56C2C">
              <w:rPr>
                <w:rFonts w:ascii="Calibri" w:hAnsi="Calibri" w:cs="Calibri"/>
                <w:color w:val="auto"/>
                <w:szCs w:val="24"/>
              </w:rPr>
              <w:t xml:space="preserve"> </w:t>
            </w:r>
            <w:r w:rsidR="00F4095D">
              <w:rPr>
                <w:rFonts w:ascii="Calibri" w:hAnsi="Calibri" w:cs="Calibri"/>
                <w:color w:val="auto"/>
                <w:szCs w:val="24"/>
              </w:rPr>
              <w:t>yra vienas iš veiksnių, trukdančių</w:t>
            </w:r>
            <w:r w:rsidR="00522E58">
              <w:rPr>
                <w:rFonts w:ascii="Calibri" w:hAnsi="Calibri" w:cs="Calibri"/>
                <w:color w:val="auto"/>
                <w:szCs w:val="24"/>
              </w:rPr>
              <w:t xml:space="preserve"> užtikrinti </w:t>
            </w:r>
            <w:r w:rsidR="007C0A35">
              <w:rPr>
                <w:rFonts w:ascii="Calibri" w:hAnsi="Calibri" w:cs="Calibri"/>
                <w:color w:val="auto"/>
                <w:szCs w:val="24"/>
              </w:rPr>
              <w:t>tinkam</w:t>
            </w:r>
            <w:r w:rsidR="00F4095D">
              <w:rPr>
                <w:rFonts w:ascii="Calibri" w:hAnsi="Calibri" w:cs="Calibri"/>
                <w:color w:val="auto"/>
                <w:szCs w:val="24"/>
              </w:rPr>
              <w:t>ą</w:t>
            </w:r>
            <w:r w:rsidR="007C0A35">
              <w:rPr>
                <w:rFonts w:ascii="Calibri" w:hAnsi="Calibri" w:cs="Calibri"/>
                <w:color w:val="auto"/>
                <w:szCs w:val="24"/>
              </w:rPr>
              <w:t xml:space="preserve"> vidaus kontrol</w:t>
            </w:r>
            <w:r w:rsidR="00CD3B23">
              <w:rPr>
                <w:rFonts w:ascii="Calibri" w:hAnsi="Calibri" w:cs="Calibri"/>
                <w:color w:val="auto"/>
                <w:szCs w:val="24"/>
              </w:rPr>
              <w:t>ę, skaidrumą</w:t>
            </w:r>
            <w:r w:rsidR="002F31E4">
              <w:rPr>
                <w:rFonts w:ascii="Calibri" w:hAnsi="Calibri" w:cs="Calibri"/>
                <w:color w:val="auto"/>
                <w:szCs w:val="24"/>
              </w:rPr>
              <w:t xml:space="preserve"> bei pasiekti</w:t>
            </w:r>
            <w:r w:rsidR="00F4095D">
              <w:rPr>
                <w:rFonts w:ascii="Calibri" w:hAnsi="Calibri" w:cs="Calibri"/>
                <w:color w:val="auto"/>
                <w:szCs w:val="24"/>
              </w:rPr>
              <w:t xml:space="preserve"> </w:t>
            </w:r>
            <w:r w:rsidR="00CD3B23">
              <w:rPr>
                <w:rFonts w:ascii="Calibri" w:hAnsi="Calibri" w:cs="Calibri"/>
                <w:color w:val="auto"/>
                <w:szCs w:val="24"/>
              </w:rPr>
              <w:t>viešųjų pirkimų tiksl</w:t>
            </w:r>
            <w:r w:rsidR="001C126B">
              <w:rPr>
                <w:rFonts w:ascii="Calibri" w:hAnsi="Calibri" w:cs="Calibri"/>
                <w:color w:val="auto"/>
                <w:szCs w:val="24"/>
              </w:rPr>
              <w:t>us</w:t>
            </w:r>
            <w:r w:rsidR="00CD3B23">
              <w:rPr>
                <w:rFonts w:ascii="Calibri" w:hAnsi="Calibri" w:cs="Calibri"/>
                <w:color w:val="auto"/>
                <w:szCs w:val="24"/>
              </w:rPr>
              <w:t>.</w:t>
            </w:r>
          </w:p>
          <w:p w14:paraId="65084F3C" w14:textId="707DE728" w:rsidR="00DD26D3" w:rsidRPr="00830C29" w:rsidRDefault="00DD26D3" w:rsidP="00AB235A">
            <w:pPr>
              <w:rPr>
                <w:rFonts w:ascii="Calibri" w:hAnsi="Calibri" w:cs="Calibri"/>
                <w:color w:val="auto"/>
                <w:szCs w:val="24"/>
              </w:rPr>
            </w:pPr>
            <w:r w:rsidRPr="00830C29">
              <w:rPr>
                <w:rFonts w:ascii="Calibri" w:hAnsi="Calibri" w:cs="Calibri"/>
                <w:color w:val="auto"/>
                <w:szCs w:val="24"/>
              </w:rPr>
              <w:t xml:space="preserve">Nustatyti </w:t>
            </w:r>
            <w:r w:rsidR="00B91F1B" w:rsidRPr="00830C29">
              <w:rPr>
                <w:rFonts w:ascii="Calibri" w:hAnsi="Calibri" w:cs="Calibri"/>
                <w:color w:val="auto"/>
                <w:szCs w:val="24"/>
              </w:rPr>
              <w:t xml:space="preserve">kiti </w:t>
            </w:r>
            <w:r w:rsidRPr="00830C29">
              <w:rPr>
                <w:rFonts w:ascii="Calibri" w:hAnsi="Calibri" w:cs="Calibri"/>
                <w:color w:val="auto"/>
                <w:szCs w:val="24"/>
              </w:rPr>
              <w:t>reglamentavimo trūkumai pasirengimo</w:t>
            </w:r>
            <w:r w:rsidR="00B91F1B" w:rsidRPr="00830C29">
              <w:rPr>
                <w:rFonts w:ascii="Calibri" w:hAnsi="Calibri" w:cs="Calibri"/>
                <w:color w:val="auto"/>
                <w:szCs w:val="24"/>
              </w:rPr>
              <w:t xml:space="preserve"> </w:t>
            </w:r>
            <w:r w:rsidRPr="00830C29">
              <w:rPr>
                <w:rFonts w:ascii="Calibri" w:hAnsi="Calibri" w:cs="Calibri"/>
                <w:color w:val="auto"/>
                <w:szCs w:val="24"/>
              </w:rPr>
              <w:t xml:space="preserve">pirkimui </w:t>
            </w:r>
            <w:r w:rsidR="00A51EAB" w:rsidRPr="00830C29">
              <w:rPr>
                <w:rFonts w:ascii="Calibri" w:hAnsi="Calibri" w:cs="Calibri"/>
                <w:color w:val="auto"/>
                <w:szCs w:val="24"/>
              </w:rPr>
              <w:t xml:space="preserve">proceso </w:t>
            </w:r>
            <w:r w:rsidRPr="00830C29">
              <w:rPr>
                <w:rFonts w:ascii="Calibri" w:hAnsi="Calibri" w:cs="Calibri"/>
                <w:color w:val="auto"/>
                <w:szCs w:val="24"/>
              </w:rPr>
              <w:t>etape:</w:t>
            </w:r>
          </w:p>
          <w:p w14:paraId="79B9CD07" w14:textId="6708197A" w:rsidR="00D9352D" w:rsidRPr="00830C29" w:rsidRDefault="00D9352D" w:rsidP="00D9352D">
            <w:pPr>
              <w:pStyle w:val="ListParagraph"/>
              <w:numPr>
                <w:ilvl w:val="0"/>
                <w:numId w:val="7"/>
              </w:numPr>
              <w:ind w:left="161" w:hanging="142"/>
              <w:rPr>
                <w:rFonts w:ascii="Calibri" w:hAnsi="Calibri" w:cs="Calibri"/>
                <w:color w:val="auto"/>
                <w:szCs w:val="24"/>
              </w:rPr>
            </w:pPr>
            <w:r w:rsidRPr="00830C29">
              <w:rPr>
                <w:rFonts w:ascii="Calibri" w:hAnsi="Calibri" w:cs="Calibri"/>
                <w:color w:val="auto"/>
                <w:szCs w:val="24"/>
              </w:rPr>
              <w:t>Pirkimų poreikių identifikavimo procesas nereglamentuotas, nėra bendrų taisyklių dėl  poreikių surinkimo terminų, neapibrėžtos atsakingų asmenų atsakomybės už savalaikį poreikių surinkimą, nevykdoma planavimo kontrolė;</w:t>
            </w:r>
          </w:p>
          <w:p w14:paraId="0E6AAD7A" w14:textId="3E0A09DE" w:rsidR="00A97AA4" w:rsidRPr="00830C29" w:rsidRDefault="0096270F" w:rsidP="00C73B16">
            <w:pPr>
              <w:pStyle w:val="ListParagraph"/>
              <w:numPr>
                <w:ilvl w:val="0"/>
                <w:numId w:val="7"/>
              </w:numPr>
              <w:ind w:left="161" w:hanging="142"/>
              <w:rPr>
                <w:rFonts w:ascii="Calibri" w:hAnsi="Calibri" w:cs="Calibri"/>
                <w:color w:val="auto"/>
                <w:szCs w:val="24"/>
              </w:rPr>
            </w:pPr>
            <w:r w:rsidRPr="00830C29">
              <w:rPr>
                <w:rFonts w:ascii="Calibri" w:hAnsi="Calibri" w:cs="Calibri"/>
                <w:color w:val="auto"/>
                <w:szCs w:val="24"/>
              </w:rPr>
              <w:t xml:space="preserve">vidaus teisės aktuose </w:t>
            </w:r>
            <w:r w:rsidR="005949B0" w:rsidRPr="00830C29">
              <w:rPr>
                <w:rFonts w:ascii="Calibri" w:hAnsi="Calibri" w:cs="Calibri"/>
                <w:color w:val="auto"/>
                <w:szCs w:val="24"/>
              </w:rPr>
              <w:t>nustatyta</w:t>
            </w:r>
            <w:r w:rsidRPr="00830C29">
              <w:rPr>
                <w:rFonts w:ascii="Calibri" w:hAnsi="Calibri" w:cs="Calibri"/>
                <w:color w:val="auto"/>
                <w:szCs w:val="24"/>
              </w:rPr>
              <w:t xml:space="preserve">, kad padaliniai, </w:t>
            </w:r>
            <w:r w:rsidR="006C467B" w:rsidRPr="00830C29">
              <w:rPr>
                <w:rFonts w:ascii="Calibri" w:hAnsi="Calibri" w:cs="Calibri"/>
                <w:color w:val="auto"/>
                <w:szCs w:val="24"/>
              </w:rPr>
              <w:t xml:space="preserve">prieš atliekant </w:t>
            </w:r>
            <w:r w:rsidRPr="00830C29">
              <w:rPr>
                <w:rFonts w:ascii="Calibri" w:hAnsi="Calibri" w:cs="Calibri"/>
                <w:color w:val="auto"/>
                <w:szCs w:val="24"/>
              </w:rPr>
              <w:t>pirkimą, kurio vertė viršija 50 tūkst. eurų, turi apklausti kitus padalinius dėl bendro poreikio</w:t>
            </w:r>
            <w:r w:rsidR="001A2D02" w:rsidRPr="00830C29">
              <w:rPr>
                <w:rFonts w:ascii="Calibri" w:hAnsi="Calibri" w:cs="Calibri"/>
                <w:color w:val="auto"/>
                <w:szCs w:val="24"/>
              </w:rPr>
              <w:t xml:space="preserve"> ir jei toks bendras poreikis yra</w:t>
            </w:r>
            <w:r w:rsidRPr="00830C29">
              <w:rPr>
                <w:rFonts w:ascii="Calibri" w:hAnsi="Calibri" w:cs="Calibri"/>
                <w:color w:val="auto"/>
                <w:szCs w:val="24"/>
              </w:rPr>
              <w:t xml:space="preserve">, </w:t>
            </w:r>
            <w:r w:rsidR="001A2D02" w:rsidRPr="00830C29">
              <w:rPr>
                <w:rFonts w:ascii="Calibri" w:hAnsi="Calibri" w:cs="Calibri"/>
                <w:color w:val="auto"/>
                <w:szCs w:val="24"/>
              </w:rPr>
              <w:t xml:space="preserve">- </w:t>
            </w:r>
            <w:r w:rsidRPr="00830C29">
              <w:rPr>
                <w:rFonts w:ascii="Calibri" w:hAnsi="Calibri" w:cs="Calibri"/>
                <w:color w:val="auto"/>
                <w:szCs w:val="24"/>
              </w:rPr>
              <w:t>inici</w:t>
            </w:r>
            <w:r w:rsidR="00811B75" w:rsidRPr="00830C29">
              <w:rPr>
                <w:rFonts w:ascii="Calibri" w:hAnsi="Calibri" w:cs="Calibri"/>
                <w:color w:val="auto"/>
                <w:szCs w:val="24"/>
              </w:rPr>
              <w:t>j</w:t>
            </w:r>
            <w:r w:rsidRPr="00830C29">
              <w:rPr>
                <w:rFonts w:ascii="Calibri" w:hAnsi="Calibri" w:cs="Calibri"/>
                <w:color w:val="auto"/>
                <w:szCs w:val="24"/>
              </w:rPr>
              <w:t xml:space="preserve">avimo funkciją perima centrinis padalinys. Vis dėlto šis procesas nėra </w:t>
            </w:r>
            <w:r w:rsidR="001A2D02" w:rsidRPr="00830C29">
              <w:rPr>
                <w:rFonts w:ascii="Calibri" w:hAnsi="Calibri" w:cs="Calibri"/>
                <w:color w:val="auto"/>
                <w:szCs w:val="24"/>
              </w:rPr>
              <w:t>detalizuotas</w:t>
            </w:r>
            <w:r w:rsidRPr="00830C29">
              <w:rPr>
                <w:rFonts w:ascii="Calibri" w:hAnsi="Calibri" w:cs="Calibri"/>
                <w:color w:val="auto"/>
                <w:szCs w:val="24"/>
              </w:rPr>
              <w:t xml:space="preserve"> – nėra aprašyta, kaip </w:t>
            </w:r>
            <w:r w:rsidR="00E82C78" w:rsidRPr="00830C29">
              <w:rPr>
                <w:rFonts w:ascii="Calibri" w:hAnsi="Calibri" w:cs="Calibri"/>
                <w:color w:val="auto"/>
                <w:szCs w:val="24"/>
              </w:rPr>
              <w:t>priimami pirkimų</w:t>
            </w:r>
            <w:r w:rsidRPr="00830C29">
              <w:rPr>
                <w:rFonts w:ascii="Calibri" w:hAnsi="Calibri" w:cs="Calibri"/>
                <w:color w:val="auto"/>
                <w:szCs w:val="24"/>
              </w:rPr>
              <w:t xml:space="preserve"> konsolidavimo sprendima</w:t>
            </w:r>
            <w:r w:rsidR="00E82C78" w:rsidRPr="00830C29">
              <w:rPr>
                <w:rFonts w:ascii="Calibri" w:hAnsi="Calibri" w:cs="Calibri"/>
                <w:color w:val="auto"/>
                <w:szCs w:val="24"/>
              </w:rPr>
              <w:t>i</w:t>
            </w:r>
            <w:r w:rsidRPr="00830C29">
              <w:rPr>
                <w:rFonts w:ascii="Calibri" w:hAnsi="Calibri" w:cs="Calibri"/>
                <w:color w:val="auto"/>
                <w:szCs w:val="24"/>
              </w:rPr>
              <w:t xml:space="preserve">, kas atsakingas už </w:t>
            </w:r>
            <w:r w:rsidR="00E82C78" w:rsidRPr="00830C29">
              <w:rPr>
                <w:rFonts w:ascii="Calibri" w:hAnsi="Calibri" w:cs="Calibri"/>
                <w:color w:val="auto"/>
                <w:szCs w:val="24"/>
              </w:rPr>
              <w:t xml:space="preserve">pirkimų konsolidavimo </w:t>
            </w:r>
            <w:r w:rsidRPr="00830C29">
              <w:rPr>
                <w:rFonts w:ascii="Calibri" w:hAnsi="Calibri" w:cs="Calibri"/>
                <w:color w:val="auto"/>
                <w:szCs w:val="24"/>
              </w:rPr>
              <w:t xml:space="preserve">koordinavimą </w:t>
            </w:r>
            <w:r w:rsidR="00DF4E31" w:rsidRPr="00830C29">
              <w:rPr>
                <w:rFonts w:ascii="Calibri" w:hAnsi="Calibri" w:cs="Calibri"/>
                <w:color w:val="auto"/>
                <w:szCs w:val="24"/>
              </w:rPr>
              <w:t>ir pan</w:t>
            </w:r>
            <w:r w:rsidRPr="00830C29">
              <w:rPr>
                <w:rFonts w:ascii="Calibri" w:hAnsi="Calibri" w:cs="Calibri"/>
                <w:color w:val="auto"/>
                <w:szCs w:val="24"/>
              </w:rPr>
              <w:t>.</w:t>
            </w:r>
          </w:p>
          <w:p w14:paraId="0B20F292" w14:textId="3432DB3E" w:rsidR="00C72121" w:rsidRPr="00830C29" w:rsidRDefault="005B2AAE" w:rsidP="001D3050">
            <w:pPr>
              <w:pStyle w:val="ListParagraph"/>
              <w:numPr>
                <w:ilvl w:val="0"/>
                <w:numId w:val="7"/>
              </w:numPr>
              <w:ind w:left="161" w:hanging="142"/>
              <w:rPr>
                <w:rFonts w:ascii="Calibri" w:hAnsi="Calibri" w:cs="Calibri"/>
                <w:color w:val="auto"/>
                <w:szCs w:val="24"/>
              </w:rPr>
            </w:pPr>
            <w:r w:rsidRPr="00830C29">
              <w:rPr>
                <w:rFonts w:ascii="Calibri" w:hAnsi="Calibri" w:cs="Calibri"/>
                <w:color w:val="auto"/>
                <w:szCs w:val="24"/>
              </w:rPr>
              <w:t>nereglamentuotos</w:t>
            </w:r>
            <w:r w:rsidR="00A97AA4" w:rsidRPr="00830C29">
              <w:rPr>
                <w:rFonts w:ascii="Calibri" w:hAnsi="Calibri" w:cs="Calibri"/>
                <w:color w:val="auto"/>
                <w:szCs w:val="24"/>
              </w:rPr>
              <w:t xml:space="preserve"> veiklų perdavimo-priėmimo procedūros keičiantis atsakingiems asmenims</w:t>
            </w:r>
            <w:r w:rsidR="001D3050" w:rsidRPr="00830C29">
              <w:rPr>
                <w:rFonts w:ascii="Calibri" w:hAnsi="Calibri" w:cs="Calibri"/>
                <w:color w:val="auto"/>
                <w:szCs w:val="24"/>
              </w:rPr>
              <w:t>.</w:t>
            </w:r>
          </w:p>
        </w:tc>
      </w:tr>
      <w:tr w:rsidR="00830C29" w:rsidRPr="00830C29" w14:paraId="4D90136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350B2CD1"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Atsakingų asmenų paskyrimas</w:t>
            </w:r>
          </w:p>
        </w:tc>
        <w:sdt>
          <w:sdtPr>
            <w:rPr>
              <w:rFonts w:ascii="Calibri" w:hAnsi="Calibri" w:cs="Calibri"/>
            </w:rPr>
            <w:id w:val="1965389548"/>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8C325AC"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412294480"/>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188DF7F" w14:textId="0B401596" w:rsidR="004734B5" w:rsidRPr="00830C29" w:rsidRDefault="006C70A5"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567108904"/>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3AF2E4D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3415CC1" w14:textId="237235E7" w:rsidR="004734B5" w:rsidRPr="00830C29" w:rsidRDefault="004734B5" w:rsidP="00A15E71">
            <w:pPr>
              <w:rPr>
                <w:rFonts w:ascii="Calibri" w:hAnsi="Calibri" w:cs="Calibri"/>
                <w:color w:val="auto"/>
              </w:rPr>
            </w:pPr>
          </w:p>
        </w:tc>
      </w:tr>
      <w:tr w:rsidR="00830C29" w:rsidRPr="00830C29" w14:paraId="222FEA35"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B446414" w14:textId="77777777" w:rsidR="004734B5" w:rsidRPr="00830C29" w:rsidRDefault="004734B5" w:rsidP="00AB235A">
            <w:pPr>
              <w:rPr>
                <w:rFonts w:ascii="Calibri" w:hAnsi="Calibri" w:cs="Calibri"/>
                <w:color w:val="auto"/>
              </w:rPr>
            </w:pPr>
            <w:r w:rsidRPr="00830C29">
              <w:rPr>
                <w:rFonts w:ascii="Calibri" w:hAnsi="Calibri" w:cs="Calibri"/>
                <w:color w:val="auto"/>
              </w:rPr>
              <w:t>Atsakomybių paskirstymas</w:t>
            </w:r>
          </w:p>
        </w:tc>
        <w:sdt>
          <w:sdtPr>
            <w:rPr>
              <w:rFonts w:ascii="Calibri" w:hAnsi="Calibri" w:cs="Calibri"/>
            </w:rPr>
            <w:id w:val="1664976406"/>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9C0260F" w14:textId="50949B2C" w:rsidR="004734B5" w:rsidRPr="00830C29" w:rsidRDefault="00247124"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778293450"/>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B8102A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885468491"/>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F4F0459"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647C1AC" w14:textId="43D3DBF6" w:rsidR="00DC3B23" w:rsidRPr="00830C29" w:rsidRDefault="00D735E9" w:rsidP="005A6E3A">
            <w:pPr>
              <w:rPr>
                <w:rFonts w:ascii="Calibri" w:hAnsi="Calibri" w:cs="Calibri"/>
                <w:color w:val="auto"/>
                <w:szCs w:val="24"/>
              </w:rPr>
            </w:pPr>
            <w:r w:rsidRPr="00830C29">
              <w:rPr>
                <w:rFonts w:ascii="Calibri" w:hAnsi="Calibri" w:cs="Calibri"/>
                <w:color w:val="auto"/>
                <w:szCs w:val="24"/>
              </w:rPr>
              <w:t xml:space="preserve"> </w:t>
            </w:r>
            <w:r w:rsidR="003A4384" w:rsidRPr="00830C29">
              <w:rPr>
                <w:rFonts w:ascii="Calibri" w:hAnsi="Calibri" w:cs="Calibri"/>
                <w:color w:val="auto"/>
                <w:szCs w:val="24"/>
              </w:rPr>
              <w:t>N</w:t>
            </w:r>
            <w:r w:rsidRPr="00830C29">
              <w:rPr>
                <w:rFonts w:ascii="Calibri" w:hAnsi="Calibri" w:cs="Calibri"/>
                <w:color w:val="auto"/>
                <w:szCs w:val="24"/>
              </w:rPr>
              <w:t xml:space="preserve">ors </w:t>
            </w:r>
            <w:r w:rsidR="003A4384" w:rsidRPr="00830C29">
              <w:rPr>
                <w:rFonts w:ascii="Calibri" w:hAnsi="Calibri" w:cs="Calibri"/>
                <w:color w:val="auto"/>
                <w:szCs w:val="24"/>
              </w:rPr>
              <w:t>PV</w:t>
            </w:r>
            <w:r w:rsidRPr="00830C29">
              <w:rPr>
                <w:rFonts w:ascii="Calibri" w:hAnsi="Calibri" w:cs="Calibri"/>
                <w:color w:val="auto"/>
                <w:szCs w:val="24"/>
              </w:rPr>
              <w:t xml:space="preserve"> taiko decentralizuotą viešųjų pirkimų </w:t>
            </w:r>
            <w:r w:rsidR="00BA4A2C" w:rsidRPr="00830C29">
              <w:rPr>
                <w:rFonts w:ascii="Calibri" w:hAnsi="Calibri" w:cs="Calibri"/>
                <w:color w:val="auto"/>
                <w:szCs w:val="24"/>
              </w:rPr>
              <w:t xml:space="preserve">planavimo </w:t>
            </w:r>
            <w:r w:rsidRPr="00830C29">
              <w:rPr>
                <w:rFonts w:ascii="Calibri" w:hAnsi="Calibri" w:cs="Calibri"/>
                <w:color w:val="auto"/>
                <w:szCs w:val="24"/>
              </w:rPr>
              <w:t xml:space="preserve">modelį, faktiškai dalis funkcijų yra vykdoma centralizuotai. Centrinis padalinys konsoliduoja </w:t>
            </w:r>
            <w:r w:rsidR="00AF235E" w:rsidRPr="00830C29">
              <w:rPr>
                <w:rFonts w:ascii="Calibri" w:hAnsi="Calibri" w:cs="Calibri"/>
                <w:color w:val="auto"/>
                <w:szCs w:val="24"/>
              </w:rPr>
              <w:t>dalį bendrųjų</w:t>
            </w:r>
            <w:r w:rsidRPr="00830C29">
              <w:rPr>
                <w:rFonts w:ascii="Calibri" w:hAnsi="Calibri" w:cs="Calibri"/>
                <w:color w:val="auto"/>
                <w:szCs w:val="24"/>
              </w:rPr>
              <w:t xml:space="preserve"> </w:t>
            </w:r>
            <w:r w:rsidR="00BA4A2C" w:rsidRPr="00830C29">
              <w:rPr>
                <w:rFonts w:ascii="Calibri" w:hAnsi="Calibri" w:cs="Calibri"/>
                <w:color w:val="auto"/>
                <w:szCs w:val="24"/>
              </w:rPr>
              <w:t xml:space="preserve">padalinių </w:t>
            </w:r>
            <w:r w:rsidRPr="00830C29">
              <w:rPr>
                <w:rFonts w:ascii="Calibri" w:hAnsi="Calibri" w:cs="Calibri"/>
                <w:color w:val="auto"/>
                <w:szCs w:val="24"/>
              </w:rPr>
              <w:t>pirkimų poreiki</w:t>
            </w:r>
            <w:r w:rsidR="00AF235E" w:rsidRPr="00830C29">
              <w:rPr>
                <w:rFonts w:ascii="Calibri" w:hAnsi="Calibri" w:cs="Calibri"/>
                <w:color w:val="auto"/>
                <w:szCs w:val="24"/>
              </w:rPr>
              <w:t>ų</w:t>
            </w:r>
            <w:r w:rsidRPr="00830C29">
              <w:rPr>
                <w:rFonts w:ascii="Calibri" w:hAnsi="Calibri" w:cs="Calibri"/>
                <w:color w:val="auto"/>
                <w:szCs w:val="24"/>
              </w:rPr>
              <w:t xml:space="preserve">, rengia ir viešina bendrą pirkimų plano suvestinę, teikia metinę ataskaitą bei inicijuoja bendrus pirkimus generalinio direktoriaus paskirtų asmenų iniciatyva. Praktikoje pirkimų planavimą koordinuoja </w:t>
            </w:r>
            <w:r w:rsidR="00EA1969" w:rsidRPr="00830C29">
              <w:rPr>
                <w:rFonts w:ascii="Calibri" w:hAnsi="Calibri" w:cs="Calibri"/>
                <w:color w:val="auto"/>
                <w:szCs w:val="24"/>
              </w:rPr>
              <w:t xml:space="preserve">„virtualių perkančiųjų organizacijų“ </w:t>
            </w:r>
            <w:r w:rsidR="00774DCE" w:rsidRPr="00830C29">
              <w:rPr>
                <w:rFonts w:ascii="Calibri" w:hAnsi="Calibri" w:cs="Calibri"/>
                <w:color w:val="auto"/>
                <w:szCs w:val="24"/>
              </w:rPr>
              <w:t xml:space="preserve"> </w:t>
            </w:r>
            <w:r w:rsidRPr="00830C29">
              <w:rPr>
                <w:rFonts w:ascii="Calibri" w:hAnsi="Calibri" w:cs="Calibri"/>
                <w:color w:val="auto"/>
                <w:szCs w:val="24"/>
              </w:rPr>
              <w:t>pirkimų administratoriai, tarp jų ir centrinio padalinio administratorius. Generalinio direktoriaus patarėjas atlieka konsultacinį vaidmenį – padeda identifikuoti konsolidavimo galimybes, inicijuoja diskusijas tarp padalinių, o susitarus dėl bendro poreikio, pirkimas perkeliamas į centrinio padalinio planą</w:t>
            </w:r>
            <w:r w:rsidR="00C02424" w:rsidRPr="00830C29">
              <w:rPr>
                <w:rFonts w:ascii="Calibri" w:hAnsi="Calibri" w:cs="Calibri"/>
                <w:color w:val="auto"/>
                <w:szCs w:val="24"/>
              </w:rPr>
              <w:t>, inicijuojamas</w:t>
            </w:r>
            <w:r w:rsidRPr="00830C29">
              <w:rPr>
                <w:rFonts w:ascii="Calibri" w:hAnsi="Calibri" w:cs="Calibri"/>
                <w:color w:val="auto"/>
                <w:szCs w:val="24"/>
              </w:rPr>
              <w:t xml:space="preserve"> ir vykdomas </w:t>
            </w:r>
            <w:r w:rsidR="00CF3A7A" w:rsidRPr="00830C29">
              <w:rPr>
                <w:rFonts w:ascii="Calibri" w:hAnsi="Calibri" w:cs="Calibri"/>
                <w:color w:val="auto"/>
                <w:szCs w:val="24"/>
              </w:rPr>
              <w:t>centrinio padalinio</w:t>
            </w:r>
            <w:r w:rsidRPr="00830C29">
              <w:rPr>
                <w:rFonts w:ascii="Calibri" w:hAnsi="Calibri" w:cs="Calibri"/>
                <w:color w:val="auto"/>
                <w:szCs w:val="24"/>
              </w:rPr>
              <w:t xml:space="preserve">. </w:t>
            </w:r>
            <w:r w:rsidR="00774DCE" w:rsidRPr="00830C29">
              <w:rPr>
                <w:rFonts w:ascii="Calibri" w:hAnsi="Calibri" w:cs="Calibri"/>
                <w:color w:val="auto"/>
                <w:szCs w:val="24"/>
              </w:rPr>
              <w:t xml:space="preserve">PV </w:t>
            </w:r>
            <w:r w:rsidR="00773C95" w:rsidRPr="00830C29">
              <w:rPr>
                <w:rFonts w:ascii="Calibri" w:hAnsi="Calibri" w:cs="Calibri"/>
                <w:color w:val="auto"/>
                <w:szCs w:val="24"/>
              </w:rPr>
              <w:t xml:space="preserve">pripažino, kad </w:t>
            </w:r>
            <w:r w:rsidR="00652F96" w:rsidRPr="00830C29">
              <w:rPr>
                <w:rFonts w:ascii="Calibri" w:hAnsi="Calibri" w:cs="Calibri"/>
                <w:color w:val="auto"/>
                <w:szCs w:val="24"/>
              </w:rPr>
              <w:t xml:space="preserve">aiški ir nusistovėjusi </w:t>
            </w:r>
            <w:r w:rsidRPr="00830C29">
              <w:rPr>
                <w:rFonts w:ascii="Calibri" w:hAnsi="Calibri" w:cs="Calibri"/>
                <w:color w:val="auto"/>
                <w:szCs w:val="24"/>
              </w:rPr>
              <w:t xml:space="preserve">praktika </w:t>
            </w:r>
            <w:r w:rsidR="00C02424" w:rsidRPr="00830C29">
              <w:rPr>
                <w:rFonts w:ascii="Calibri" w:hAnsi="Calibri" w:cs="Calibri"/>
                <w:color w:val="auto"/>
                <w:szCs w:val="24"/>
              </w:rPr>
              <w:t xml:space="preserve">dėl pirkimų konsolidavimo </w:t>
            </w:r>
            <w:r w:rsidRPr="00830C29">
              <w:rPr>
                <w:rFonts w:ascii="Calibri" w:hAnsi="Calibri" w:cs="Calibri"/>
                <w:color w:val="auto"/>
                <w:szCs w:val="24"/>
              </w:rPr>
              <w:t xml:space="preserve">dar nėra susiformavusi – 2024 m. bendri pirkimai dažniausiai buvo </w:t>
            </w:r>
            <w:r w:rsidRPr="00830C29">
              <w:rPr>
                <w:rFonts w:ascii="Calibri" w:hAnsi="Calibri" w:cs="Calibri"/>
                <w:color w:val="auto"/>
                <w:szCs w:val="24"/>
              </w:rPr>
              <w:lastRenderedPageBreak/>
              <w:t xml:space="preserve">įtraukiami </w:t>
            </w:r>
            <w:r w:rsidR="00DC3B23" w:rsidRPr="00830C29">
              <w:rPr>
                <w:rFonts w:ascii="Calibri" w:hAnsi="Calibri" w:cs="Calibri"/>
                <w:color w:val="auto"/>
                <w:szCs w:val="24"/>
              </w:rPr>
              <w:t>ne metų pradžioje, o papildant pirkimų planą</w:t>
            </w:r>
            <w:r w:rsidRPr="00830C29">
              <w:rPr>
                <w:rFonts w:ascii="Calibri" w:hAnsi="Calibri" w:cs="Calibri"/>
                <w:color w:val="auto"/>
                <w:szCs w:val="24"/>
              </w:rPr>
              <w:t>, kilus realiam poreikiui.</w:t>
            </w:r>
          </w:p>
          <w:p w14:paraId="1566C212" w14:textId="24338999" w:rsidR="004734B5" w:rsidRPr="00830C29" w:rsidRDefault="000E596D" w:rsidP="005A6E3A">
            <w:pPr>
              <w:rPr>
                <w:rFonts w:ascii="Calibri" w:hAnsi="Calibri" w:cs="Calibri"/>
                <w:color w:val="auto"/>
                <w:szCs w:val="24"/>
              </w:rPr>
            </w:pPr>
            <w:r w:rsidRPr="00830C29">
              <w:rPr>
                <w:rFonts w:ascii="Calibri" w:hAnsi="Calibri" w:cs="Calibri"/>
                <w:color w:val="auto"/>
                <w:szCs w:val="24"/>
              </w:rPr>
              <w:t>T</w:t>
            </w:r>
            <w:r w:rsidR="00D735E9" w:rsidRPr="00830C29">
              <w:rPr>
                <w:rFonts w:ascii="Calibri" w:hAnsi="Calibri" w:cs="Calibri"/>
                <w:color w:val="auto"/>
                <w:szCs w:val="24"/>
              </w:rPr>
              <w:t xml:space="preserve">okia centralizuotai vykdomų funkcijų apimtis Apraše nėra aiškiai įtvirtinta. Dokumente centrinio padalinio </w:t>
            </w:r>
            <w:r w:rsidR="00864DF7" w:rsidRPr="00830C29">
              <w:rPr>
                <w:rFonts w:ascii="Calibri" w:hAnsi="Calibri" w:cs="Calibri"/>
                <w:color w:val="auto"/>
                <w:szCs w:val="24"/>
              </w:rPr>
              <w:t xml:space="preserve">administratorių </w:t>
            </w:r>
            <w:r w:rsidR="00D735E9" w:rsidRPr="00830C29">
              <w:rPr>
                <w:rFonts w:ascii="Calibri" w:hAnsi="Calibri" w:cs="Calibri"/>
                <w:color w:val="auto"/>
                <w:szCs w:val="24"/>
              </w:rPr>
              <w:t xml:space="preserve">funkcijos prilyginamos </w:t>
            </w:r>
            <w:r w:rsidR="00864DF7" w:rsidRPr="00830C29">
              <w:rPr>
                <w:rFonts w:ascii="Calibri" w:hAnsi="Calibri" w:cs="Calibri"/>
                <w:color w:val="auto"/>
                <w:szCs w:val="24"/>
              </w:rPr>
              <w:t>kitų</w:t>
            </w:r>
            <w:r w:rsidR="00D735E9" w:rsidRPr="00830C29">
              <w:rPr>
                <w:rFonts w:ascii="Calibri" w:hAnsi="Calibri" w:cs="Calibri"/>
                <w:color w:val="auto"/>
                <w:szCs w:val="24"/>
              </w:rPr>
              <w:t xml:space="preserve"> padalinių pirkimų administratorių </w:t>
            </w:r>
            <w:r w:rsidR="004C15F5" w:rsidRPr="00830C29">
              <w:rPr>
                <w:rFonts w:ascii="Calibri" w:hAnsi="Calibri" w:cs="Calibri"/>
                <w:color w:val="auto"/>
                <w:szCs w:val="24"/>
              </w:rPr>
              <w:t>funkcijoms</w:t>
            </w:r>
            <w:r w:rsidR="00D735E9" w:rsidRPr="00830C29">
              <w:rPr>
                <w:rFonts w:ascii="Calibri" w:hAnsi="Calibri" w:cs="Calibri"/>
                <w:color w:val="auto"/>
                <w:szCs w:val="24"/>
              </w:rPr>
              <w:t xml:space="preserve">. Tačiau faktiškai visiems padaliniams taikomas tas pats Aprašas negali būti </w:t>
            </w:r>
            <w:r w:rsidR="004C15F5" w:rsidRPr="00830C29">
              <w:rPr>
                <w:rFonts w:ascii="Calibri" w:hAnsi="Calibri" w:cs="Calibri"/>
                <w:color w:val="auto"/>
                <w:szCs w:val="24"/>
              </w:rPr>
              <w:t xml:space="preserve">įgyvendinamas </w:t>
            </w:r>
            <w:r w:rsidR="0099258D" w:rsidRPr="00830C29">
              <w:rPr>
                <w:rFonts w:ascii="Calibri" w:hAnsi="Calibri" w:cs="Calibri"/>
                <w:color w:val="auto"/>
                <w:szCs w:val="24"/>
              </w:rPr>
              <w:t xml:space="preserve">unifikuotu </w:t>
            </w:r>
            <w:r w:rsidR="00D735E9" w:rsidRPr="00830C29">
              <w:rPr>
                <w:rFonts w:ascii="Calibri" w:hAnsi="Calibri" w:cs="Calibri"/>
                <w:color w:val="auto"/>
                <w:szCs w:val="24"/>
              </w:rPr>
              <w:t>principu</w:t>
            </w:r>
            <w:r w:rsidR="004C15F5" w:rsidRPr="00830C29">
              <w:rPr>
                <w:rFonts w:ascii="Calibri" w:hAnsi="Calibri" w:cs="Calibri"/>
                <w:color w:val="auto"/>
                <w:szCs w:val="24"/>
              </w:rPr>
              <w:t xml:space="preserve"> </w:t>
            </w:r>
            <w:r w:rsidR="00D735E9" w:rsidRPr="00830C29">
              <w:rPr>
                <w:rFonts w:ascii="Calibri" w:hAnsi="Calibri" w:cs="Calibri"/>
                <w:color w:val="auto"/>
                <w:szCs w:val="24"/>
              </w:rPr>
              <w:t xml:space="preserve">– jis dubliuoja funkcijas, kurios realiai nėra taikomos </w:t>
            </w:r>
            <w:r w:rsidR="004C15F5" w:rsidRPr="00830C29">
              <w:rPr>
                <w:rFonts w:ascii="Calibri" w:hAnsi="Calibri" w:cs="Calibri"/>
                <w:color w:val="auto"/>
                <w:szCs w:val="24"/>
              </w:rPr>
              <w:t xml:space="preserve">visiems </w:t>
            </w:r>
            <w:r w:rsidR="00D735E9" w:rsidRPr="00830C29">
              <w:rPr>
                <w:rFonts w:ascii="Calibri" w:hAnsi="Calibri" w:cs="Calibri"/>
                <w:color w:val="auto"/>
                <w:szCs w:val="24"/>
              </w:rPr>
              <w:t>padaliniams (pvz., Apraše įtvirtintos atsakomybės rengti patį Aprašą</w:t>
            </w:r>
            <w:r w:rsidR="004C1C6E" w:rsidRPr="00830C29">
              <w:rPr>
                <w:rFonts w:ascii="Calibri" w:hAnsi="Calibri" w:cs="Calibri"/>
                <w:color w:val="auto"/>
                <w:szCs w:val="24"/>
              </w:rPr>
              <w:t xml:space="preserve"> – 26</w:t>
            </w:r>
            <w:r w:rsidR="00C35734" w:rsidRPr="00830C29">
              <w:rPr>
                <w:rFonts w:ascii="Calibri" w:hAnsi="Calibri" w:cs="Calibri"/>
                <w:color w:val="auto"/>
                <w:szCs w:val="24"/>
              </w:rPr>
              <w:t>.</w:t>
            </w:r>
            <w:r w:rsidR="004C1C6E" w:rsidRPr="00830C29">
              <w:rPr>
                <w:rFonts w:ascii="Calibri" w:hAnsi="Calibri" w:cs="Calibri"/>
                <w:color w:val="auto"/>
                <w:szCs w:val="24"/>
              </w:rPr>
              <w:t>6 p</w:t>
            </w:r>
            <w:r w:rsidR="00D735E9" w:rsidRPr="00830C29">
              <w:rPr>
                <w:rFonts w:ascii="Calibri" w:hAnsi="Calibri" w:cs="Calibri"/>
                <w:color w:val="auto"/>
                <w:szCs w:val="24"/>
              </w:rPr>
              <w:t>, stebėti jo atitiktį teisės aktams ir inicijuoti pakeitimus</w:t>
            </w:r>
            <w:r w:rsidR="00111A0D" w:rsidRPr="00830C29">
              <w:rPr>
                <w:rFonts w:ascii="Calibri" w:hAnsi="Calibri" w:cs="Calibri"/>
                <w:color w:val="auto"/>
                <w:szCs w:val="24"/>
              </w:rPr>
              <w:t xml:space="preserve"> – 26.9 p.</w:t>
            </w:r>
            <w:r w:rsidR="00D735E9" w:rsidRPr="00830C29">
              <w:rPr>
                <w:rFonts w:ascii="Calibri" w:hAnsi="Calibri" w:cs="Calibri"/>
                <w:color w:val="auto"/>
                <w:szCs w:val="24"/>
              </w:rPr>
              <w:t>). Šias funkcijas gali vykdyti tik centrinis padalinys ar teisės/viešųjų pirkimų skyrius,</w:t>
            </w:r>
            <w:r w:rsidR="00483CB1" w:rsidRPr="00830C29">
              <w:rPr>
                <w:rFonts w:ascii="Calibri" w:hAnsi="Calibri" w:cs="Calibri"/>
                <w:color w:val="auto"/>
                <w:szCs w:val="24"/>
              </w:rPr>
              <w:t xml:space="preserve"> kadangi </w:t>
            </w:r>
            <w:r w:rsidR="00AE7CAB" w:rsidRPr="00830C29">
              <w:rPr>
                <w:rFonts w:ascii="Calibri" w:hAnsi="Calibri" w:cs="Calibri"/>
                <w:color w:val="auto"/>
                <w:szCs w:val="24"/>
              </w:rPr>
              <w:t xml:space="preserve">atskirų padalinių vadovai neturi įgaliojimų keisti </w:t>
            </w:r>
            <w:r w:rsidR="00774DCE" w:rsidRPr="00830C29">
              <w:rPr>
                <w:rFonts w:ascii="Calibri" w:hAnsi="Calibri" w:cs="Calibri"/>
                <w:color w:val="auto"/>
                <w:szCs w:val="24"/>
              </w:rPr>
              <w:t xml:space="preserve">PV </w:t>
            </w:r>
            <w:r w:rsidR="0081372B" w:rsidRPr="00830C29">
              <w:rPr>
                <w:rFonts w:ascii="Calibri" w:hAnsi="Calibri" w:cs="Calibri"/>
                <w:color w:val="auto"/>
                <w:szCs w:val="24"/>
              </w:rPr>
              <w:t>generalinio direktoriaus patvirtintus teisės aktus</w:t>
            </w:r>
            <w:r w:rsidR="00341CB6" w:rsidRPr="00830C29">
              <w:rPr>
                <w:rFonts w:ascii="Calibri" w:hAnsi="Calibri" w:cs="Calibri"/>
                <w:color w:val="auto"/>
                <w:szCs w:val="24"/>
              </w:rPr>
              <w:t>.</w:t>
            </w:r>
          </w:p>
        </w:tc>
      </w:tr>
      <w:tr w:rsidR="00830C29" w:rsidRPr="00830C29" w14:paraId="5DA01D83"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338B98A"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Informacijos apie pirkimo poreikius surinkimas</w:t>
            </w:r>
          </w:p>
        </w:tc>
        <w:sdt>
          <w:sdtPr>
            <w:rPr>
              <w:rFonts w:ascii="Calibri" w:hAnsi="Calibri" w:cs="Calibri"/>
            </w:rPr>
            <w:id w:val="316311214"/>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5232A525" w14:textId="471C3FE6" w:rsidR="004734B5" w:rsidRPr="00830C29" w:rsidRDefault="003A54F2"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35208414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BF65740"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35649595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347E3826"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3071EE0" w14:textId="3289904F" w:rsidR="009239CF" w:rsidRPr="00830C29" w:rsidRDefault="009239CF" w:rsidP="009239CF">
            <w:pPr>
              <w:rPr>
                <w:rFonts w:ascii="Calibri" w:hAnsi="Calibri" w:cs="Calibri"/>
                <w:color w:val="auto"/>
                <w:szCs w:val="24"/>
              </w:rPr>
            </w:pPr>
            <w:r w:rsidRPr="00830C29">
              <w:rPr>
                <w:rFonts w:ascii="Calibri" w:hAnsi="Calibri" w:cs="Calibri"/>
                <w:color w:val="auto"/>
                <w:szCs w:val="24"/>
              </w:rPr>
              <w:t xml:space="preserve">Fiksuotų, vienodų visai įstaigai terminų pirkimų poreikio išreiškimui </w:t>
            </w:r>
            <w:r w:rsidR="000A4BAE" w:rsidRPr="00830C29">
              <w:rPr>
                <w:rFonts w:ascii="Calibri" w:hAnsi="Calibri" w:cs="Calibri"/>
                <w:color w:val="auto"/>
                <w:szCs w:val="24"/>
              </w:rPr>
              <w:t>nėra nustatyta</w:t>
            </w:r>
            <w:r w:rsidRPr="00830C29">
              <w:rPr>
                <w:rFonts w:ascii="Calibri" w:hAnsi="Calibri" w:cs="Calibri"/>
                <w:color w:val="auto"/>
                <w:szCs w:val="24"/>
              </w:rPr>
              <w:t xml:space="preserve">. Šiuo metu dvidešimt vienas padalinys poreikius renka skirtingu metu, todėl </w:t>
            </w:r>
            <w:r w:rsidR="003E70DB" w:rsidRPr="00830C29">
              <w:rPr>
                <w:rFonts w:ascii="Calibri" w:hAnsi="Calibri" w:cs="Calibri"/>
                <w:color w:val="auto"/>
                <w:szCs w:val="24"/>
              </w:rPr>
              <w:t xml:space="preserve">neužtikrinamas </w:t>
            </w:r>
            <w:r w:rsidRPr="00830C29">
              <w:rPr>
                <w:rFonts w:ascii="Calibri" w:hAnsi="Calibri" w:cs="Calibri"/>
                <w:color w:val="auto"/>
                <w:szCs w:val="24"/>
              </w:rPr>
              <w:t xml:space="preserve"> centralizuot</w:t>
            </w:r>
            <w:r w:rsidR="003E70DB" w:rsidRPr="00830C29">
              <w:rPr>
                <w:rFonts w:ascii="Calibri" w:hAnsi="Calibri" w:cs="Calibri"/>
                <w:color w:val="auto"/>
                <w:szCs w:val="24"/>
              </w:rPr>
              <w:t>as</w:t>
            </w:r>
            <w:r w:rsidRPr="00830C29">
              <w:rPr>
                <w:rFonts w:ascii="Calibri" w:hAnsi="Calibri" w:cs="Calibri"/>
                <w:color w:val="auto"/>
                <w:szCs w:val="24"/>
              </w:rPr>
              <w:t xml:space="preserve"> koordinavim</w:t>
            </w:r>
            <w:r w:rsidR="003E70DB" w:rsidRPr="00830C29">
              <w:rPr>
                <w:rFonts w:ascii="Calibri" w:hAnsi="Calibri" w:cs="Calibri"/>
                <w:color w:val="auto"/>
                <w:szCs w:val="24"/>
              </w:rPr>
              <w:t>as</w:t>
            </w:r>
            <w:r w:rsidRPr="00830C29">
              <w:rPr>
                <w:rFonts w:ascii="Calibri" w:hAnsi="Calibri" w:cs="Calibri"/>
                <w:color w:val="auto"/>
                <w:szCs w:val="24"/>
              </w:rPr>
              <w:t xml:space="preserve"> ir veiksming</w:t>
            </w:r>
            <w:r w:rsidR="003E70DB" w:rsidRPr="00830C29">
              <w:rPr>
                <w:rFonts w:ascii="Calibri" w:hAnsi="Calibri" w:cs="Calibri"/>
                <w:color w:val="auto"/>
                <w:szCs w:val="24"/>
              </w:rPr>
              <w:t>i</w:t>
            </w:r>
            <w:r w:rsidRPr="00830C29">
              <w:rPr>
                <w:rFonts w:ascii="Calibri" w:hAnsi="Calibri" w:cs="Calibri"/>
                <w:color w:val="auto"/>
                <w:szCs w:val="24"/>
              </w:rPr>
              <w:t xml:space="preserve"> kontrolės mechanizm</w:t>
            </w:r>
            <w:r w:rsidR="003E70DB" w:rsidRPr="00830C29">
              <w:rPr>
                <w:rFonts w:ascii="Calibri" w:hAnsi="Calibri" w:cs="Calibri"/>
                <w:color w:val="auto"/>
                <w:szCs w:val="24"/>
              </w:rPr>
              <w:t>ai</w:t>
            </w:r>
            <w:r w:rsidRPr="00830C29">
              <w:rPr>
                <w:rFonts w:ascii="Calibri" w:hAnsi="Calibri" w:cs="Calibri"/>
                <w:color w:val="auto"/>
                <w:szCs w:val="24"/>
              </w:rPr>
              <w:t>, užtikrinan</w:t>
            </w:r>
            <w:r w:rsidR="003E70DB" w:rsidRPr="00830C29">
              <w:rPr>
                <w:rFonts w:ascii="Calibri" w:hAnsi="Calibri" w:cs="Calibri"/>
                <w:color w:val="auto"/>
                <w:szCs w:val="24"/>
              </w:rPr>
              <w:t>tys</w:t>
            </w:r>
            <w:r w:rsidRPr="00830C29">
              <w:rPr>
                <w:rFonts w:ascii="Calibri" w:hAnsi="Calibri" w:cs="Calibri"/>
                <w:color w:val="auto"/>
                <w:szCs w:val="24"/>
              </w:rPr>
              <w:t xml:space="preserve">, kad poreikiai būtų surinkti laiku, pilnai ir kokybiškai. Tokia praktika riboja galimybes atlikti duomenų analizę ir iš anksto identifikuoti konsolidavimo galimybes dar poreikių rinkimo etape, </w:t>
            </w:r>
            <w:r w:rsidR="00465634" w:rsidRPr="00830C29">
              <w:rPr>
                <w:rFonts w:ascii="Calibri" w:hAnsi="Calibri" w:cs="Calibri"/>
                <w:color w:val="auto"/>
                <w:szCs w:val="24"/>
              </w:rPr>
              <w:t>kad būtų</w:t>
            </w:r>
            <w:r w:rsidRPr="00830C29">
              <w:rPr>
                <w:rFonts w:ascii="Calibri" w:hAnsi="Calibri" w:cs="Calibri"/>
                <w:color w:val="auto"/>
                <w:szCs w:val="24"/>
              </w:rPr>
              <w:t xml:space="preserve"> galima užtikrinti didžiausią masto ekonomiją bei pirkimų planavimo efektyvumą.</w:t>
            </w:r>
          </w:p>
          <w:p w14:paraId="21430BA8" w14:textId="71189CB3" w:rsidR="009239CF" w:rsidRPr="00830C29" w:rsidRDefault="009239CF" w:rsidP="009239CF">
            <w:pPr>
              <w:rPr>
                <w:rFonts w:ascii="Calibri" w:hAnsi="Calibri" w:cs="Calibri"/>
                <w:color w:val="auto"/>
                <w:szCs w:val="24"/>
              </w:rPr>
            </w:pPr>
            <w:r w:rsidRPr="00830C29">
              <w:rPr>
                <w:rFonts w:ascii="Calibri" w:hAnsi="Calibri" w:cs="Calibri"/>
                <w:color w:val="auto"/>
                <w:szCs w:val="24"/>
              </w:rPr>
              <w:t xml:space="preserve">Pažymėtina, kad pagal nustatytą tvarką atskiri padaliniai, </w:t>
            </w:r>
            <w:r w:rsidR="008C6ED0" w:rsidRPr="00830C29">
              <w:rPr>
                <w:rFonts w:ascii="Calibri" w:hAnsi="Calibri" w:cs="Calibri"/>
                <w:color w:val="auto"/>
                <w:szCs w:val="24"/>
              </w:rPr>
              <w:t>surenkant poreikius</w:t>
            </w:r>
            <w:r w:rsidRPr="00830C29">
              <w:rPr>
                <w:rFonts w:ascii="Calibri" w:hAnsi="Calibri" w:cs="Calibri"/>
                <w:color w:val="auto"/>
                <w:szCs w:val="24"/>
              </w:rPr>
              <w:t xml:space="preserve">, kurių vertė viršija 50 000 Eur, </w:t>
            </w:r>
            <w:r w:rsidR="008C6ED0" w:rsidRPr="00830C29">
              <w:rPr>
                <w:rFonts w:ascii="Calibri" w:hAnsi="Calibri" w:cs="Calibri"/>
                <w:color w:val="auto"/>
                <w:szCs w:val="24"/>
              </w:rPr>
              <w:t xml:space="preserve">turi teisę </w:t>
            </w:r>
            <w:r w:rsidRPr="00830C29">
              <w:rPr>
                <w:rFonts w:ascii="Calibri" w:hAnsi="Calibri" w:cs="Calibri"/>
                <w:color w:val="auto"/>
                <w:szCs w:val="24"/>
              </w:rPr>
              <w:t xml:space="preserve">patys apklausti kitus padalinius dėl galimo panašių prekių ar paslaugų poreikio ir apie šios apklausos rezultatus informuoti centrinio padalinio Teisės ir viešųjų pirkimų skyrių. </w:t>
            </w:r>
            <w:r w:rsidR="006C6E97" w:rsidRPr="00830C29">
              <w:rPr>
                <w:rFonts w:ascii="Calibri" w:hAnsi="Calibri" w:cs="Calibri"/>
                <w:color w:val="auto"/>
                <w:szCs w:val="24"/>
              </w:rPr>
              <w:t>Neatsižvelgiant į šį procesą, ir pats</w:t>
            </w:r>
            <w:r w:rsidRPr="00830C29">
              <w:rPr>
                <w:rFonts w:ascii="Calibri" w:hAnsi="Calibri" w:cs="Calibri"/>
                <w:color w:val="auto"/>
                <w:szCs w:val="24"/>
              </w:rPr>
              <w:t xml:space="preserve"> centrinis padalinys konsoliduoja dalį bendrųjų poreikių ir inicijuoja kai kuriuos bendrus pirkimus. Tačiau toks dalinis centralizuotas koordinavimas yra nepakankamas – jis priklauso nuo pavienių iniciatyvų, taikomas tik pirkimams virš nustatytos vertės, nėra reglamentuotas ir neapima mažesnės vertės pirkimų, kurių konsolidavimas taip pat galėtų būti tikslingas ir ekonomiškai pagrįstas.</w:t>
            </w:r>
          </w:p>
          <w:p w14:paraId="693CD40E" w14:textId="26B6D83F" w:rsidR="004734B5" w:rsidRPr="00830C29" w:rsidRDefault="00013819" w:rsidP="009239CF">
            <w:pPr>
              <w:rPr>
                <w:rFonts w:ascii="Calibri" w:hAnsi="Calibri" w:cs="Calibri"/>
                <w:color w:val="auto"/>
                <w:szCs w:val="24"/>
              </w:rPr>
            </w:pPr>
            <w:r w:rsidRPr="00830C29">
              <w:rPr>
                <w:rFonts w:ascii="Calibri" w:hAnsi="Calibri" w:cs="Calibri"/>
                <w:color w:val="auto"/>
                <w:szCs w:val="24"/>
              </w:rPr>
              <w:t>T</w:t>
            </w:r>
            <w:r w:rsidR="009239CF" w:rsidRPr="00830C29">
              <w:rPr>
                <w:rFonts w:ascii="Calibri" w:hAnsi="Calibri" w:cs="Calibri"/>
                <w:color w:val="auto"/>
                <w:szCs w:val="24"/>
              </w:rPr>
              <w:t xml:space="preserve">oks modelis neleidžia užtikrinti pirkimų </w:t>
            </w:r>
            <w:r w:rsidR="006C6E97" w:rsidRPr="00830C29">
              <w:rPr>
                <w:rFonts w:ascii="Calibri" w:hAnsi="Calibri" w:cs="Calibri"/>
                <w:color w:val="auto"/>
                <w:szCs w:val="24"/>
              </w:rPr>
              <w:t xml:space="preserve">planavimo sistemiškumo </w:t>
            </w:r>
            <w:r w:rsidR="009239CF" w:rsidRPr="00830C29">
              <w:rPr>
                <w:rFonts w:ascii="Calibri" w:hAnsi="Calibri" w:cs="Calibri"/>
                <w:color w:val="auto"/>
                <w:szCs w:val="24"/>
              </w:rPr>
              <w:t xml:space="preserve">ir poreikių </w:t>
            </w:r>
            <w:r w:rsidR="00AF59E5" w:rsidRPr="00830C29">
              <w:rPr>
                <w:rFonts w:ascii="Calibri" w:hAnsi="Calibri" w:cs="Calibri"/>
                <w:color w:val="auto"/>
                <w:szCs w:val="24"/>
              </w:rPr>
              <w:t>konsolidavimo ekonomiškumo</w:t>
            </w:r>
            <w:r w:rsidR="009239CF" w:rsidRPr="00830C29">
              <w:rPr>
                <w:rFonts w:ascii="Calibri" w:hAnsi="Calibri" w:cs="Calibri"/>
                <w:color w:val="auto"/>
                <w:szCs w:val="24"/>
              </w:rPr>
              <w:t>.</w:t>
            </w:r>
          </w:p>
        </w:tc>
      </w:tr>
      <w:tr w:rsidR="00830C29" w:rsidRPr="00830C29" w14:paraId="08F244F0" w14:textId="77777777" w:rsidTr="00AB235A">
        <w:tc>
          <w:tcPr>
            <w:tcW w:w="1435" w:type="pct"/>
            <w:tcBorders>
              <w:top w:val="single" w:sz="4" w:space="0" w:color="auto"/>
              <w:left w:val="single" w:sz="4" w:space="0" w:color="auto"/>
              <w:bottom w:val="single" w:sz="4" w:space="0" w:color="auto"/>
              <w:right w:val="single" w:sz="4" w:space="0" w:color="auto"/>
            </w:tcBorders>
          </w:tcPr>
          <w:p w14:paraId="6299112A" w14:textId="77777777" w:rsidR="004734B5" w:rsidRPr="00830C29" w:rsidRDefault="004734B5" w:rsidP="00AB235A">
            <w:pPr>
              <w:rPr>
                <w:rFonts w:ascii="Calibri" w:hAnsi="Calibri" w:cs="Calibri"/>
                <w:color w:val="auto"/>
              </w:rPr>
            </w:pPr>
            <w:r w:rsidRPr="00830C29">
              <w:rPr>
                <w:rFonts w:ascii="Calibri" w:hAnsi="Calibri" w:cs="Calibri"/>
                <w:color w:val="auto"/>
              </w:rPr>
              <w:t>Plano parengimas</w:t>
            </w:r>
          </w:p>
        </w:tc>
        <w:sdt>
          <w:sdtPr>
            <w:rPr>
              <w:rFonts w:ascii="Calibri" w:hAnsi="Calibri" w:cs="Calibri"/>
            </w:rPr>
            <w:id w:val="-120055459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5346BA6" w14:textId="05EB7883" w:rsidR="004734B5" w:rsidRPr="00830C29" w:rsidRDefault="003A54F2"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43841799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7128EA7"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262187003"/>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DF7843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C3BDF67" w14:textId="77777777" w:rsidR="00735EF6" w:rsidRPr="00830C29" w:rsidRDefault="00735EF6" w:rsidP="00735EF6">
            <w:pPr>
              <w:rPr>
                <w:rFonts w:ascii="Calibri" w:hAnsi="Calibri" w:cs="Calibri"/>
                <w:color w:val="auto"/>
              </w:rPr>
            </w:pPr>
            <w:r w:rsidRPr="00830C29">
              <w:rPr>
                <w:rFonts w:ascii="Calibri" w:hAnsi="Calibri" w:cs="Calibri"/>
                <w:color w:val="auto"/>
              </w:rPr>
              <w:t>Pirkimų planai padaliniams buvo patvirtinti:</w:t>
            </w:r>
          </w:p>
          <w:tbl>
            <w:tblPr>
              <w:tblStyle w:val="TableGrid"/>
              <w:tblW w:w="5013" w:type="dxa"/>
              <w:tblLayout w:type="fixed"/>
              <w:tblLook w:val="04A0" w:firstRow="1" w:lastRow="0" w:firstColumn="1" w:lastColumn="0" w:noHBand="0" w:noVBand="1"/>
            </w:tblPr>
            <w:tblGrid>
              <w:gridCol w:w="3452"/>
              <w:gridCol w:w="1561"/>
            </w:tblGrid>
            <w:tr w:rsidR="00830C29" w:rsidRPr="00830C29" w14:paraId="5DF018F5" w14:textId="77777777" w:rsidTr="00B80267">
              <w:trPr>
                <w:trHeight w:val="602"/>
              </w:trPr>
              <w:tc>
                <w:tcPr>
                  <w:tcW w:w="3452" w:type="dxa"/>
                </w:tcPr>
                <w:p w14:paraId="6FF634E0" w14:textId="77777777" w:rsidR="00735EF6" w:rsidRPr="00830C29" w:rsidRDefault="00735EF6" w:rsidP="00735EF6">
                  <w:pPr>
                    <w:rPr>
                      <w:rFonts w:ascii="Calibri" w:eastAsiaTheme="minorHAnsi" w:hAnsi="Calibri" w:cs="Calibri"/>
                      <w:b/>
                      <w:bCs/>
                      <w:sz w:val="20"/>
                      <w:lang w:eastAsia="lt-LT"/>
                    </w:rPr>
                  </w:pPr>
                  <w:r w:rsidRPr="00830C29">
                    <w:rPr>
                      <w:rFonts w:ascii="Calibri" w:eastAsiaTheme="minorHAnsi" w:hAnsi="Calibri" w:cs="Calibri"/>
                      <w:b/>
                      <w:bCs/>
                      <w:sz w:val="20"/>
                      <w:lang w:eastAsia="lt-LT"/>
                    </w:rPr>
                    <w:lastRenderedPageBreak/>
                    <w:t>GMPT padalinys</w:t>
                  </w:r>
                </w:p>
              </w:tc>
              <w:tc>
                <w:tcPr>
                  <w:tcW w:w="1561" w:type="dxa"/>
                </w:tcPr>
                <w:p w14:paraId="535779FF" w14:textId="77777777" w:rsidR="00735EF6" w:rsidRPr="00830C29" w:rsidRDefault="00735EF6" w:rsidP="00735EF6">
                  <w:pPr>
                    <w:rPr>
                      <w:rFonts w:ascii="Calibri" w:eastAsiaTheme="minorHAnsi" w:hAnsi="Calibri" w:cs="Calibri"/>
                      <w:b/>
                      <w:bCs/>
                      <w:sz w:val="20"/>
                      <w:lang w:eastAsia="lt-LT"/>
                    </w:rPr>
                  </w:pPr>
                  <w:r w:rsidRPr="00830C29">
                    <w:rPr>
                      <w:rFonts w:ascii="Calibri" w:eastAsiaTheme="minorHAnsi" w:hAnsi="Calibri" w:cs="Calibri"/>
                      <w:b/>
                      <w:bCs/>
                      <w:sz w:val="20"/>
                      <w:lang w:eastAsia="lt-LT"/>
                    </w:rPr>
                    <w:t>Pirkimų planas patvirtintas</w:t>
                  </w:r>
                </w:p>
              </w:tc>
            </w:tr>
            <w:tr w:rsidR="00830C29" w:rsidRPr="00830C29" w14:paraId="45341BB4" w14:textId="77777777" w:rsidTr="00B80267">
              <w:trPr>
                <w:trHeight w:val="303"/>
              </w:trPr>
              <w:tc>
                <w:tcPr>
                  <w:tcW w:w="3452" w:type="dxa"/>
                </w:tcPr>
                <w:p w14:paraId="5EFA495E"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GMPT (centras)</w:t>
                  </w:r>
                </w:p>
              </w:tc>
              <w:tc>
                <w:tcPr>
                  <w:tcW w:w="1561" w:type="dxa"/>
                </w:tcPr>
                <w:p w14:paraId="42DD773C"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6E2BD977" w14:textId="77777777" w:rsidTr="00B80267">
              <w:trPr>
                <w:trHeight w:val="606"/>
              </w:trPr>
              <w:tc>
                <w:tcPr>
                  <w:tcW w:w="3452" w:type="dxa"/>
                </w:tcPr>
                <w:p w14:paraId="7B17993C"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Bendrųjų reikalų departamento Transporto sk.</w:t>
                  </w:r>
                </w:p>
              </w:tc>
              <w:tc>
                <w:tcPr>
                  <w:tcW w:w="1561" w:type="dxa"/>
                </w:tcPr>
                <w:p w14:paraId="535E92A0"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2024-09-11</w:t>
                  </w:r>
                </w:p>
              </w:tc>
            </w:tr>
            <w:tr w:rsidR="00830C29" w:rsidRPr="00830C29" w14:paraId="03297D01" w14:textId="77777777" w:rsidTr="00B80267">
              <w:trPr>
                <w:trHeight w:val="930"/>
              </w:trPr>
              <w:tc>
                <w:tcPr>
                  <w:tcW w:w="3452" w:type="dxa"/>
                </w:tcPr>
                <w:p w14:paraId="2342A62A"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Sveikatos priežiūros paslaugų departamento GMP brigadų valdymo sk.</w:t>
                  </w:r>
                </w:p>
              </w:tc>
              <w:tc>
                <w:tcPr>
                  <w:tcW w:w="1561" w:type="dxa"/>
                </w:tcPr>
                <w:p w14:paraId="4EED5D84"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2024-09-26</w:t>
                  </w:r>
                </w:p>
              </w:tc>
            </w:tr>
            <w:tr w:rsidR="00830C29" w:rsidRPr="00830C29" w14:paraId="6C2C21D6" w14:textId="77777777" w:rsidTr="00B80267">
              <w:trPr>
                <w:trHeight w:val="303"/>
              </w:trPr>
              <w:tc>
                <w:tcPr>
                  <w:tcW w:w="3452" w:type="dxa"/>
                </w:tcPr>
                <w:p w14:paraId="69AD3FFD"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Alytaus teritorinis skyrius</w:t>
                  </w:r>
                </w:p>
              </w:tc>
              <w:tc>
                <w:tcPr>
                  <w:tcW w:w="1561" w:type="dxa"/>
                </w:tcPr>
                <w:p w14:paraId="367CC8B2"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2024-02-29</w:t>
                  </w:r>
                </w:p>
              </w:tc>
            </w:tr>
            <w:tr w:rsidR="00830C29" w:rsidRPr="00830C29" w14:paraId="2A53D9CD" w14:textId="77777777" w:rsidTr="00B80267">
              <w:trPr>
                <w:trHeight w:val="303"/>
              </w:trPr>
              <w:tc>
                <w:tcPr>
                  <w:tcW w:w="3452" w:type="dxa"/>
                </w:tcPr>
                <w:p w14:paraId="741B1263"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Jonavos teritorinis skyrius</w:t>
                  </w:r>
                </w:p>
              </w:tc>
              <w:tc>
                <w:tcPr>
                  <w:tcW w:w="1561" w:type="dxa"/>
                </w:tcPr>
                <w:p w14:paraId="4D9D65B6"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2024-03-27</w:t>
                  </w:r>
                </w:p>
              </w:tc>
            </w:tr>
            <w:tr w:rsidR="00830C29" w:rsidRPr="00830C29" w14:paraId="602BB063" w14:textId="77777777" w:rsidTr="00B80267">
              <w:trPr>
                <w:trHeight w:val="303"/>
              </w:trPr>
              <w:tc>
                <w:tcPr>
                  <w:tcW w:w="3452" w:type="dxa"/>
                </w:tcPr>
                <w:p w14:paraId="6DD7496A"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Kaišiadorių teritorinis skyrius</w:t>
                  </w:r>
                </w:p>
              </w:tc>
              <w:tc>
                <w:tcPr>
                  <w:tcW w:w="1561" w:type="dxa"/>
                </w:tcPr>
                <w:p w14:paraId="77284D55"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6035CC7D" w14:textId="77777777" w:rsidTr="00B80267">
              <w:trPr>
                <w:trHeight w:val="303"/>
              </w:trPr>
              <w:tc>
                <w:tcPr>
                  <w:tcW w:w="3452" w:type="dxa"/>
                </w:tcPr>
                <w:p w14:paraId="071A9F35"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Kauno rajono teritorinis skyrius</w:t>
                  </w:r>
                </w:p>
              </w:tc>
              <w:tc>
                <w:tcPr>
                  <w:tcW w:w="1561" w:type="dxa"/>
                </w:tcPr>
                <w:p w14:paraId="235A748B"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272F1777" w14:textId="77777777" w:rsidTr="00B80267">
              <w:trPr>
                <w:trHeight w:val="303"/>
              </w:trPr>
              <w:tc>
                <w:tcPr>
                  <w:tcW w:w="3452" w:type="dxa"/>
                </w:tcPr>
                <w:p w14:paraId="0AF2C901"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Marijampolės teritorinis skyrius</w:t>
                  </w:r>
                </w:p>
              </w:tc>
              <w:tc>
                <w:tcPr>
                  <w:tcW w:w="1561" w:type="dxa"/>
                </w:tcPr>
                <w:p w14:paraId="1F15ECEE"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2024-01-05</w:t>
                  </w:r>
                </w:p>
              </w:tc>
            </w:tr>
            <w:tr w:rsidR="00830C29" w:rsidRPr="00830C29" w14:paraId="1A55E699" w14:textId="77777777" w:rsidTr="00B80267">
              <w:trPr>
                <w:trHeight w:val="303"/>
              </w:trPr>
              <w:tc>
                <w:tcPr>
                  <w:tcW w:w="3452" w:type="dxa"/>
                </w:tcPr>
                <w:p w14:paraId="54A40220"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Raseinių teritorinis skyrius</w:t>
                  </w:r>
                </w:p>
              </w:tc>
              <w:tc>
                <w:tcPr>
                  <w:tcW w:w="1561" w:type="dxa"/>
                </w:tcPr>
                <w:p w14:paraId="32F273EC"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2024-01-31</w:t>
                  </w:r>
                </w:p>
              </w:tc>
            </w:tr>
            <w:tr w:rsidR="00830C29" w:rsidRPr="00830C29" w14:paraId="2082CBAA" w14:textId="77777777" w:rsidTr="00B80267">
              <w:trPr>
                <w:trHeight w:val="303"/>
              </w:trPr>
              <w:tc>
                <w:tcPr>
                  <w:tcW w:w="3452" w:type="dxa"/>
                </w:tcPr>
                <w:p w14:paraId="6C7C4875"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Šakių teritorinis skyrius</w:t>
                  </w:r>
                </w:p>
              </w:tc>
              <w:tc>
                <w:tcPr>
                  <w:tcW w:w="1561" w:type="dxa"/>
                </w:tcPr>
                <w:p w14:paraId="76F49847"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2024-09-26</w:t>
                  </w:r>
                </w:p>
              </w:tc>
            </w:tr>
            <w:tr w:rsidR="00830C29" w:rsidRPr="00830C29" w14:paraId="1B11DD45" w14:textId="77777777" w:rsidTr="00B80267">
              <w:trPr>
                <w:trHeight w:val="303"/>
              </w:trPr>
              <w:tc>
                <w:tcPr>
                  <w:tcW w:w="3452" w:type="dxa"/>
                </w:tcPr>
                <w:p w14:paraId="54CBF393"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Klaipėdos filialo Bendrųjų reikalų sk.</w:t>
                  </w:r>
                </w:p>
              </w:tc>
              <w:tc>
                <w:tcPr>
                  <w:tcW w:w="1561" w:type="dxa"/>
                </w:tcPr>
                <w:p w14:paraId="2F4C3ECC"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238F5562" w14:textId="77777777" w:rsidTr="00B80267">
              <w:trPr>
                <w:trHeight w:val="252"/>
              </w:trPr>
              <w:tc>
                <w:tcPr>
                  <w:tcW w:w="3452" w:type="dxa"/>
                </w:tcPr>
                <w:p w14:paraId="17626CA5"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Klaipėdos filialo Plungės teritorinis skyrius</w:t>
                  </w:r>
                </w:p>
              </w:tc>
              <w:tc>
                <w:tcPr>
                  <w:tcW w:w="1561" w:type="dxa"/>
                </w:tcPr>
                <w:p w14:paraId="35EEC1D8"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0A08EE59" w14:textId="77777777" w:rsidTr="00B80267">
              <w:trPr>
                <w:trHeight w:val="411"/>
              </w:trPr>
              <w:tc>
                <w:tcPr>
                  <w:tcW w:w="3452" w:type="dxa"/>
                </w:tcPr>
                <w:p w14:paraId="4CCB693E"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Klaipėdos filialo Tauragės teritorinis skyrius</w:t>
                  </w:r>
                </w:p>
              </w:tc>
              <w:tc>
                <w:tcPr>
                  <w:tcW w:w="1561" w:type="dxa"/>
                </w:tcPr>
                <w:p w14:paraId="329144CB"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5B424D1D" w14:textId="77777777" w:rsidTr="00B80267">
              <w:trPr>
                <w:trHeight w:val="303"/>
              </w:trPr>
              <w:tc>
                <w:tcPr>
                  <w:tcW w:w="3452" w:type="dxa"/>
                </w:tcPr>
                <w:p w14:paraId="13AC9491"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Panevėžio filialas</w:t>
                  </w:r>
                </w:p>
              </w:tc>
              <w:tc>
                <w:tcPr>
                  <w:tcW w:w="1561" w:type="dxa"/>
                </w:tcPr>
                <w:p w14:paraId="5ECC360C"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0642B0BB" w14:textId="77777777" w:rsidTr="00B80267">
              <w:trPr>
                <w:trHeight w:val="303"/>
              </w:trPr>
              <w:tc>
                <w:tcPr>
                  <w:tcW w:w="3452" w:type="dxa"/>
                </w:tcPr>
                <w:p w14:paraId="19953AD0"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Šiaulių filialo Bendrųjų reikalų sk.</w:t>
                  </w:r>
                </w:p>
              </w:tc>
              <w:tc>
                <w:tcPr>
                  <w:tcW w:w="1561" w:type="dxa"/>
                </w:tcPr>
                <w:p w14:paraId="0CFDF8E9"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35D9739B" w14:textId="77777777" w:rsidTr="00B80267">
              <w:trPr>
                <w:trHeight w:val="257"/>
              </w:trPr>
              <w:tc>
                <w:tcPr>
                  <w:tcW w:w="3452" w:type="dxa"/>
                </w:tcPr>
                <w:p w14:paraId="47829E3F"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Šiaulių filialo Akmenės teritorinis skyrius</w:t>
                  </w:r>
                </w:p>
              </w:tc>
              <w:tc>
                <w:tcPr>
                  <w:tcW w:w="1561" w:type="dxa"/>
                </w:tcPr>
                <w:p w14:paraId="78FDA615"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2024-01-17</w:t>
                  </w:r>
                </w:p>
              </w:tc>
            </w:tr>
            <w:tr w:rsidR="00830C29" w:rsidRPr="00830C29" w14:paraId="3094F64E" w14:textId="77777777" w:rsidTr="00B80267">
              <w:trPr>
                <w:trHeight w:val="275"/>
              </w:trPr>
              <w:tc>
                <w:tcPr>
                  <w:tcW w:w="3452" w:type="dxa"/>
                </w:tcPr>
                <w:p w14:paraId="7234E470"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Šiaulių filialo Mažeikių teritorinis skyrius</w:t>
                  </w:r>
                </w:p>
              </w:tc>
              <w:tc>
                <w:tcPr>
                  <w:tcW w:w="1561" w:type="dxa"/>
                </w:tcPr>
                <w:p w14:paraId="722C8270"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2024-01-25</w:t>
                  </w:r>
                </w:p>
              </w:tc>
            </w:tr>
            <w:tr w:rsidR="00830C29" w:rsidRPr="00830C29" w14:paraId="097631E2" w14:textId="77777777" w:rsidTr="00B80267">
              <w:trPr>
                <w:trHeight w:val="407"/>
              </w:trPr>
              <w:tc>
                <w:tcPr>
                  <w:tcW w:w="3452" w:type="dxa"/>
                </w:tcPr>
                <w:p w14:paraId="5DB9CC4D"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Šiaulių filialo Radviliškio teritorinis skyrius</w:t>
                  </w:r>
                </w:p>
              </w:tc>
              <w:tc>
                <w:tcPr>
                  <w:tcW w:w="1561" w:type="dxa"/>
                </w:tcPr>
                <w:p w14:paraId="3BDF8821"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2024-01-02</w:t>
                  </w:r>
                </w:p>
              </w:tc>
            </w:tr>
            <w:tr w:rsidR="00830C29" w:rsidRPr="00830C29" w14:paraId="2FF5B978" w14:textId="77777777" w:rsidTr="00B80267">
              <w:trPr>
                <w:trHeight w:val="303"/>
              </w:trPr>
              <w:tc>
                <w:tcPr>
                  <w:tcW w:w="3452" w:type="dxa"/>
                </w:tcPr>
                <w:p w14:paraId="1664610E"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Vilniaus filialas</w:t>
                  </w:r>
                </w:p>
              </w:tc>
              <w:tc>
                <w:tcPr>
                  <w:tcW w:w="1561" w:type="dxa"/>
                </w:tcPr>
                <w:p w14:paraId="23EC012C" w14:textId="77777777" w:rsidR="00735EF6" w:rsidRPr="00830C29" w:rsidRDefault="00735EF6" w:rsidP="00735EF6">
                  <w:pPr>
                    <w:rPr>
                      <w:rFonts w:ascii="Calibri" w:eastAsiaTheme="minorHAnsi" w:hAnsi="Calibri" w:cs="Calibri"/>
                      <w:sz w:val="20"/>
                      <w:lang w:eastAsia="lt-LT"/>
                    </w:rPr>
                  </w:pPr>
                  <w:r w:rsidRPr="00830C29">
                    <w:rPr>
                      <w:rFonts w:ascii="Calibri" w:eastAsiaTheme="minorHAnsi" w:hAnsi="Calibri" w:cs="Calibri"/>
                      <w:sz w:val="20"/>
                      <w:lang w:eastAsia="lt-LT"/>
                    </w:rPr>
                    <w:t>2024-03-15</w:t>
                  </w:r>
                </w:p>
              </w:tc>
            </w:tr>
          </w:tbl>
          <w:p w14:paraId="6C9C135B" w14:textId="6B211413" w:rsidR="004734B5" w:rsidRPr="00830C29" w:rsidRDefault="000C703E" w:rsidP="00AB235A">
            <w:pPr>
              <w:rPr>
                <w:rFonts w:ascii="Calibri" w:hAnsi="Calibri" w:cs="Calibri"/>
                <w:color w:val="auto"/>
              </w:rPr>
            </w:pPr>
            <w:r w:rsidRPr="00830C29">
              <w:rPr>
                <w:rFonts w:ascii="Calibri" w:hAnsi="Calibri" w:cs="Calibri"/>
                <w:color w:val="auto"/>
              </w:rPr>
              <w:t>PO neturi bendro sutarimo</w:t>
            </w:r>
            <w:r w:rsidR="003A54F2" w:rsidRPr="00830C29">
              <w:rPr>
                <w:rFonts w:ascii="Calibri" w:hAnsi="Calibri" w:cs="Calibri"/>
                <w:color w:val="auto"/>
              </w:rPr>
              <w:t xml:space="preserve"> kada turi būti pradedamas ir baigiamas rengti ateinančių metų pirkimų planas. Tokia</w:t>
            </w:r>
            <w:r w:rsidR="003B3597" w:rsidRPr="00830C29">
              <w:rPr>
                <w:rFonts w:ascii="Calibri" w:hAnsi="Calibri" w:cs="Calibri"/>
                <w:color w:val="auto"/>
              </w:rPr>
              <w:t xml:space="preserve"> praktika</w:t>
            </w:r>
            <w:r w:rsidR="003A54F2" w:rsidRPr="00830C29">
              <w:rPr>
                <w:rFonts w:ascii="Calibri" w:hAnsi="Calibri" w:cs="Calibri"/>
                <w:color w:val="auto"/>
              </w:rPr>
              <w:t xml:space="preserve"> </w:t>
            </w:r>
            <w:r w:rsidR="003B3597" w:rsidRPr="00830C29">
              <w:rPr>
                <w:rFonts w:ascii="Calibri" w:hAnsi="Calibri" w:cs="Calibri"/>
                <w:color w:val="auto"/>
              </w:rPr>
              <w:t xml:space="preserve">vertintina kaip nepakankamai užtikrinanti skaidrų ir efektyvų planavimo procesą. Šiuo metu atskirus pirkimų planus rengia ir tvirtina net 21 padalinys, tačiau nėra jokių kontrolės mechanizmų, garantuojančių savalaikį ir tinkamą planų </w:t>
            </w:r>
            <w:r w:rsidR="003B3597" w:rsidRPr="00830C29">
              <w:rPr>
                <w:rFonts w:ascii="Calibri" w:hAnsi="Calibri" w:cs="Calibri"/>
                <w:color w:val="auto"/>
              </w:rPr>
              <w:lastRenderedPageBreak/>
              <w:t>parengimą bei jų kokybinę patikrą. Tokia decentralizuota praktika neleidžia užtikrinti vienodo požiūrio į planavimo procesą, apsunkina galimybes centralizuotai vertinti bendrus organizacijos poreikius ir laiku identifikuoti konsolidavimo bei racionalizavimo galimybes. Pažymėtina, kad laiku ir kokybiškai parengtas pirkimų planas yra esminė prielaida tinkamai organizuoti viešuosius pirkimus, užtikrinti konkurenciją bei efektyvų biudžeto lėšų panaudojimą, todėl planavimo terminų nebuvimas ir kontrolės mechanizmų stoka laikytina reikšmingu pirkimų valdysenos trūkumu, kuris didina riziką tiek planavimo netikslumams, tiek pavėluotam pirkimų vykdymui.</w:t>
            </w:r>
          </w:p>
          <w:p w14:paraId="2B98333C" w14:textId="4381BD4E" w:rsidR="001C106E" w:rsidRPr="00830C29" w:rsidRDefault="00735EF6" w:rsidP="00AB235A">
            <w:pPr>
              <w:rPr>
                <w:rFonts w:ascii="Calibri" w:hAnsi="Calibri" w:cs="Calibri"/>
                <w:color w:val="auto"/>
              </w:rPr>
            </w:pPr>
            <w:r w:rsidRPr="00830C29">
              <w:rPr>
                <w:rFonts w:ascii="Calibri" w:hAnsi="Calibri" w:cs="Calibri"/>
                <w:color w:val="auto"/>
              </w:rPr>
              <w:t>Pabrėžtina, kad pirkimų planavimo procesas laikytinas kritiškai ydingu ir</w:t>
            </w:r>
            <w:r w:rsidR="006340FF" w:rsidRPr="00830C29">
              <w:rPr>
                <w:rFonts w:ascii="Calibri" w:hAnsi="Calibri" w:cs="Calibri"/>
                <w:color w:val="auto"/>
              </w:rPr>
              <w:t>, iš esmės, mažai kontroliuojamu</w:t>
            </w:r>
            <w:r w:rsidRPr="00830C29">
              <w:rPr>
                <w:rFonts w:ascii="Calibri" w:hAnsi="Calibri" w:cs="Calibri"/>
                <w:color w:val="auto"/>
              </w:rPr>
              <w:t>. Didžiosios dalies padalinių suplanuoti pirkimai neatitinka faktiškai įvykdytų – pvz., Tauragės teritorinio skyriaus plano įvykdymo neatitiktis sudaro 84</w:t>
            </w:r>
            <w:r w:rsidR="00312681" w:rsidRPr="00830C29">
              <w:rPr>
                <w:rFonts w:ascii="Calibri" w:hAnsi="Calibri" w:cs="Calibri"/>
                <w:color w:val="auto"/>
              </w:rPr>
              <w:t>,</w:t>
            </w:r>
            <w:r w:rsidRPr="00830C29">
              <w:rPr>
                <w:rFonts w:ascii="Calibri" w:hAnsi="Calibri" w:cs="Calibri"/>
                <w:color w:val="auto"/>
              </w:rPr>
              <w:t xml:space="preserve">08 proc. pagal vertę, atitinkamai Klaipėdos filialo bendrųjų reikalų skyriaus – 69,33 proc., Jonavos teritorinio skyriaus – 53,81 proc., Šiaulių filialo Mažeikių teritorinio skyriaus – 66,12 proc., Šiaulių filialo bendrųjų reikalų skyriaus – 64,85 proc. , Šiaulių filialo Radviliškio teritorinio skyriaus – 58,31 proc., GMPT centro – 61,75 proc.,  o Plungės teritorinio skyriaus įvykdytų mažos vertės pirkimų vertė 42 proc. viršijo suplanuotas lėšas. </w:t>
            </w:r>
            <w:r w:rsidR="009C2A3C" w:rsidRPr="00830C29">
              <w:rPr>
                <w:rFonts w:ascii="Calibri" w:hAnsi="Calibri" w:cs="Calibri"/>
                <w:color w:val="auto"/>
                <w:szCs w:val="24"/>
              </w:rPr>
              <w:t>Apibendrinant galima teigti, kad PV pirkimų planavimas pasižymi reikšmingais trūkumais, atskleidžiančiais esmines planavimo ir kontrolės spragas. Pirkimų planų vertės metų eigoje kito itin ženkliai, o tai rodo, kad planai buvo sudaryti formaliai, be poreikio analizės ir skaičiavimų. Ypač akivaizdus atvejis – Mažeikių teritorinis skyrius, kurio plane visų pirkimų vertės nustatytos vienodos, o vėliau nepagrįstai padvigubintos. Panašūs neatitikimai fiksuoti ir kituose padaliniuose – suplanuoti pirkimai dažnai neatitiko faktiškai įvykdytų, o kai kur planai įvykdyti tik fragmentiškai. Tokia situacija rodo sisteminę pirkimų planavimo kontrolės stoką, dėl kurios neužtikrinamas planų nuoseklumas, biudžeto laikymasis ir skaidrumas. Tai kelia riziką, kad pirkimai vykdomi neefektyviai, neskaidriai ir galimai nesilaikant teisės aktų reikalavimų.</w:t>
            </w:r>
          </w:p>
        </w:tc>
      </w:tr>
      <w:tr w:rsidR="00830C29" w:rsidRPr="00830C29" w14:paraId="1E444143" w14:textId="77777777" w:rsidTr="00AB235A">
        <w:tc>
          <w:tcPr>
            <w:tcW w:w="1435" w:type="pct"/>
            <w:tcBorders>
              <w:top w:val="single" w:sz="4" w:space="0" w:color="auto"/>
              <w:left w:val="single" w:sz="4" w:space="0" w:color="auto"/>
              <w:bottom w:val="single" w:sz="4" w:space="0" w:color="auto"/>
              <w:right w:val="single" w:sz="4" w:space="0" w:color="auto"/>
            </w:tcBorders>
          </w:tcPr>
          <w:p w14:paraId="514B713F"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Suvestinės parengimas, paviešinimas</w:t>
            </w:r>
          </w:p>
        </w:tc>
        <w:sdt>
          <w:sdtPr>
            <w:rPr>
              <w:rFonts w:ascii="Calibri" w:hAnsi="Calibri" w:cs="Calibri"/>
            </w:rPr>
            <w:id w:val="-1815019870"/>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5644515B" w14:textId="1BD5E651" w:rsidR="004734B5" w:rsidRPr="00830C29" w:rsidRDefault="001F7F4A"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043637602"/>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5F1F73D"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062135194"/>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EA6973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803A0FF" w14:textId="5BFDFCE8" w:rsidR="004734B5" w:rsidRPr="00830C29" w:rsidRDefault="005B735A" w:rsidP="00AB235A">
            <w:pPr>
              <w:rPr>
                <w:rFonts w:ascii="Calibri" w:hAnsi="Calibri" w:cs="Calibri"/>
                <w:strike/>
                <w:color w:val="auto"/>
                <w:szCs w:val="24"/>
              </w:rPr>
            </w:pPr>
            <w:r w:rsidRPr="00830C29">
              <w:rPr>
                <w:rFonts w:ascii="Calibri" w:hAnsi="Calibri" w:cs="Calibri"/>
                <w:color w:val="auto"/>
                <w:szCs w:val="24"/>
              </w:rPr>
              <w:t xml:space="preserve">Tikrinimo metu nustatyta, kad </w:t>
            </w:r>
            <w:r w:rsidR="007F5F8B" w:rsidRPr="00830C29">
              <w:rPr>
                <w:rFonts w:ascii="Calibri" w:hAnsi="Calibri" w:cs="Calibri"/>
                <w:color w:val="auto"/>
                <w:szCs w:val="24"/>
              </w:rPr>
              <w:t xml:space="preserve">nėra galimybės savalaikiai parengti detalią suvestinę, kadangi dalis planų yra patvirtinama po kovo 15 d. </w:t>
            </w:r>
            <w:r w:rsidR="00B77578" w:rsidRPr="00830C29">
              <w:rPr>
                <w:rFonts w:ascii="Calibri" w:hAnsi="Calibri" w:cs="Calibri"/>
                <w:color w:val="auto"/>
                <w:szCs w:val="24"/>
              </w:rPr>
              <w:t>, taip pat PV</w:t>
            </w:r>
            <w:r w:rsidRPr="00830C29">
              <w:rPr>
                <w:rFonts w:ascii="Calibri" w:hAnsi="Calibri" w:cs="Calibri"/>
                <w:color w:val="auto"/>
                <w:szCs w:val="24"/>
              </w:rPr>
              <w:t xml:space="preserve"> į savo Suvestinę neįtraukė pirkimų, planuotų vykdyti iš arba per CPO LT</w:t>
            </w:r>
            <w:r w:rsidR="001D670D" w:rsidRPr="00830C29">
              <w:rPr>
                <w:rFonts w:ascii="Calibri" w:hAnsi="Calibri" w:cs="Calibri"/>
                <w:color w:val="auto"/>
                <w:szCs w:val="24"/>
              </w:rPr>
              <w:t xml:space="preserve"> (pavyzdžiui: </w:t>
            </w:r>
            <w:r w:rsidR="00696310" w:rsidRPr="00830C29">
              <w:rPr>
                <w:rFonts w:ascii="Calibri" w:hAnsi="Calibri" w:cs="Calibri"/>
                <w:color w:val="auto"/>
                <w:szCs w:val="24"/>
              </w:rPr>
              <w:t>a</w:t>
            </w:r>
            <w:r w:rsidR="001D670D" w:rsidRPr="00830C29">
              <w:rPr>
                <w:rFonts w:ascii="Calibri" w:hAnsi="Calibri" w:cs="Calibri"/>
                <w:color w:val="auto"/>
                <w:szCs w:val="24"/>
              </w:rPr>
              <w:t xml:space="preserve">pdorotas </w:t>
            </w:r>
            <w:r w:rsidR="001D670D" w:rsidRPr="00830C29">
              <w:rPr>
                <w:rFonts w:ascii="Calibri" w:hAnsi="Calibri" w:cs="Calibri"/>
                <w:color w:val="auto"/>
                <w:szCs w:val="24"/>
              </w:rPr>
              <w:lastRenderedPageBreak/>
              <w:t xml:space="preserve">popierius ir kartonas, </w:t>
            </w:r>
            <w:r w:rsidR="00696310" w:rsidRPr="00830C29">
              <w:rPr>
                <w:rFonts w:ascii="Calibri" w:hAnsi="Calibri" w:cs="Calibri"/>
                <w:color w:val="auto"/>
                <w:szCs w:val="24"/>
              </w:rPr>
              <w:t>m</w:t>
            </w:r>
            <w:r w:rsidR="005953C8" w:rsidRPr="00830C29">
              <w:rPr>
                <w:rFonts w:ascii="Calibri" w:hAnsi="Calibri" w:cs="Calibri"/>
                <w:color w:val="auto"/>
                <w:szCs w:val="24"/>
              </w:rPr>
              <w:t xml:space="preserve">edicinos reikmenys, </w:t>
            </w:r>
            <w:r w:rsidR="00696310" w:rsidRPr="00830C29">
              <w:rPr>
                <w:rFonts w:ascii="Calibri" w:hAnsi="Calibri" w:cs="Calibri"/>
                <w:color w:val="auto"/>
                <w:szCs w:val="24"/>
              </w:rPr>
              <w:t>f</w:t>
            </w:r>
            <w:r w:rsidR="005953C8" w:rsidRPr="00830C29">
              <w:rPr>
                <w:rFonts w:ascii="Calibri" w:hAnsi="Calibri" w:cs="Calibri"/>
                <w:color w:val="auto"/>
                <w:szCs w:val="24"/>
              </w:rPr>
              <w:t xml:space="preserve">armacijos produktai, </w:t>
            </w:r>
            <w:r w:rsidR="00696310" w:rsidRPr="00830C29">
              <w:rPr>
                <w:rFonts w:ascii="Calibri" w:hAnsi="Calibri" w:cs="Calibri"/>
                <w:color w:val="auto"/>
                <w:szCs w:val="24"/>
              </w:rPr>
              <w:t>t</w:t>
            </w:r>
            <w:r w:rsidR="005953C8" w:rsidRPr="00830C29">
              <w:rPr>
                <w:rFonts w:ascii="Calibri" w:hAnsi="Calibri" w:cs="Calibri"/>
                <w:color w:val="auto"/>
                <w:szCs w:val="24"/>
              </w:rPr>
              <w:t xml:space="preserve">ransporto priemonių civilinės atsakomybės privalomasis draudimas, </w:t>
            </w:r>
            <w:r w:rsidR="00696310" w:rsidRPr="00830C29">
              <w:rPr>
                <w:rFonts w:ascii="Calibri" w:hAnsi="Calibri" w:cs="Calibri"/>
                <w:color w:val="auto"/>
                <w:szCs w:val="24"/>
              </w:rPr>
              <w:t>v</w:t>
            </w:r>
            <w:r w:rsidR="005953C8" w:rsidRPr="00830C29">
              <w:rPr>
                <w:rFonts w:ascii="Calibri" w:hAnsi="Calibri" w:cs="Calibri"/>
                <w:color w:val="auto"/>
                <w:szCs w:val="24"/>
              </w:rPr>
              <w:t>alymo paslaugos</w:t>
            </w:r>
            <w:r w:rsidR="00702F68" w:rsidRPr="00830C29">
              <w:rPr>
                <w:rFonts w:ascii="Calibri" w:hAnsi="Calibri" w:cs="Calibri"/>
                <w:color w:val="auto"/>
                <w:szCs w:val="24"/>
              </w:rPr>
              <w:t xml:space="preserve">, </w:t>
            </w:r>
            <w:r w:rsidR="00696310" w:rsidRPr="00830C29">
              <w:rPr>
                <w:rFonts w:ascii="Calibri" w:hAnsi="Calibri" w:cs="Calibri"/>
                <w:color w:val="auto"/>
                <w:szCs w:val="24"/>
              </w:rPr>
              <w:t>l</w:t>
            </w:r>
            <w:r w:rsidR="00702F68" w:rsidRPr="00830C29">
              <w:rPr>
                <w:rFonts w:ascii="Calibri" w:hAnsi="Calibri" w:cs="Calibri"/>
                <w:color w:val="auto"/>
                <w:szCs w:val="24"/>
              </w:rPr>
              <w:t>engvojo automobilio nuoma ir kiti pirkimai)</w:t>
            </w:r>
            <w:r w:rsidRPr="00830C29">
              <w:rPr>
                <w:rFonts w:ascii="Calibri" w:hAnsi="Calibri" w:cs="Calibri"/>
                <w:color w:val="auto"/>
                <w:szCs w:val="24"/>
              </w:rPr>
              <w:t>. Atkreiptinas dėmesys, kad, vadovaujantis Informacijos viešinimo CVP IS tvarkos aprašo, patvirtinto Tarnybos direktoriaus  2017 m. birželio 19 d. įsakymu Nr. 1S-91, 12 punktu, pirkimų, atliekamų pagal VPĮ, Suvestinėje turi būti skelbiama informacija ir apie pirkimus, atliekamus per CPO LT, išskyrus mažos vertės pirkimus</w:t>
            </w:r>
            <w:r w:rsidR="001D670D" w:rsidRPr="00830C29">
              <w:rPr>
                <w:rFonts w:ascii="Calibri" w:hAnsi="Calibri" w:cs="Calibri"/>
                <w:color w:val="auto"/>
                <w:szCs w:val="24"/>
              </w:rPr>
              <w:t>.</w:t>
            </w:r>
            <w:r w:rsidR="00DE2D74" w:rsidRPr="00830C29">
              <w:rPr>
                <w:color w:val="auto"/>
              </w:rPr>
              <w:t xml:space="preserve"> </w:t>
            </w:r>
          </w:p>
        </w:tc>
      </w:tr>
      <w:tr w:rsidR="00830C29" w:rsidRPr="00830C29" w14:paraId="216906C3" w14:textId="77777777" w:rsidTr="00AB235A">
        <w:tc>
          <w:tcPr>
            <w:tcW w:w="1435" w:type="pct"/>
            <w:tcBorders>
              <w:top w:val="single" w:sz="4" w:space="0" w:color="auto"/>
              <w:left w:val="single" w:sz="4" w:space="0" w:color="auto"/>
              <w:bottom w:val="single" w:sz="4" w:space="0" w:color="auto"/>
              <w:right w:val="single" w:sz="4" w:space="0" w:color="auto"/>
            </w:tcBorders>
          </w:tcPr>
          <w:p w14:paraId="3B886D06"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Plano tikslinimas</w:t>
            </w:r>
          </w:p>
        </w:tc>
        <w:sdt>
          <w:sdtPr>
            <w:rPr>
              <w:rFonts w:ascii="Calibri" w:hAnsi="Calibri" w:cs="Calibri"/>
            </w:rPr>
            <w:id w:val="138081051"/>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BCB562B" w14:textId="1E9BC235" w:rsidR="004734B5" w:rsidRPr="00830C29" w:rsidRDefault="00382AC1"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559586782"/>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2B5AB67"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43593669"/>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E7D6AF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C7CF8FE" w14:textId="70A07E9F" w:rsidR="004734B5" w:rsidRPr="00830C29" w:rsidRDefault="00382AC1" w:rsidP="00AB235A">
            <w:pPr>
              <w:rPr>
                <w:rFonts w:ascii="Calibri" w:hAnsi="Calibri" w:cs="Calibri"/>
                <w:color w:val="auto"/>
                <w:szCs w:val="24"/>
              </w:rPr>
            </w:pPr>
            <w:r w:rsidRPr="00830C29">
              <w:rPr>
                <w:rFonts w:ascii="Calibri" w:hAnsi="Calibri" w:cs="Calibri"/>
                <w:color w:val="auto"/>
                <w:szCs w:val="24"/>
              </w:rPr>
              <w:t xml:space="preserve">Vertinant GMPT centro ir atskirų filialų pirkimų planų tikslinimus, nustatyta reikšmingų trūkumų, indikuojančių esmines planavimo spragas. GMPT centro pirkimų plano vertė metų pabaigoje, lyginant su patvirtinta metų pradžioje, pakito (padidėjo) net 414,73 proc., Šiaulių filialo Bendrųjų reikalų skyriaus – 129,77 proc., o Šiaulių filialo Mažeikių teritorinio skyriaus – 250,70 proc. </w:t>
            </w:r>
            <w:r w:rsidR="00FC7932" w:rsidRPr="00830C29">
              <w:rPr>
                <w:rFonts w:ascii="Calibri" w:hAnsi="Calibri" w:cs="Calibri"/>
                <w:color w:val="auto"/>
                <w:szCs w:val="24"/>
              </w:rPr>
              <w:t>Tinkamo pirkimų planavimo stoką pagrindžia ir tai</w:t>
            </w:r>
            <w:r w:rsidRPr="00830C29">
              <w:rPr>
                <w:rFonts w:ascii="Calibri" w:hAnsi="Calibri" w:cs="Calibri"/>
                <w:color w:val="auto"/>
                <w:szCs w:val="24"/>
              </w:rPr>
              <w:t xml:space="preserve">, kad Mažeikių teritorinio skyriaus pirminėje plano versijoje (patvirtintoje 2024 m. sausio 25 d.) visų 43 numatytų pirkimų vertės buvo identiškos – po 5000 Eur, kas akivaizdžiai rodo, kad planas buvo sudarytas formaliai, neatliekant jokių skaičiavimų ar poreikio analizės. Be to, metų pabaigoje šio plano vertės buvo padvigubintos, tačiau dokumentuose nėra jokių požymių, kad tokie pokyčiai būtų pagrįsti biudžeto paskirstymu ar faktiškai atsiradusiu poreikiu, o kontrolės mechanizmai – neidentifikuojami. Tarnyba savo metodinėse rekomendacijose yra akcentavusi, kad pirkimų planų nuoseklumas ir </w:t>
            </w:r>
            <w:proofErr w:type="spellStart"/>
            <w:r w:rsidRPr="00830C29">
              <w:rPr>
                <w:rFonts w:ascii="Calibri" w:hAnsi="Calibri" w:cs="Calibri"/>
                <w:color w:val="auto"/>
                <w:szCs w:val="24"/>
              </w:rPr>
              <w:t>prognozuojamumas</w:t>
            </w:r>
            <w:proofErr w:type="spellEnd"/>
            <w:r w:rsidRPr="00830C29">
              <w:rPr>
                <w:rFonts w:ascii="Calibri" w:hAnsi="Calibri" w:cs="Calibri"/>
                <w:color w:val="auto"/>
                <w:szCs w:val="24"/>
              </w:rPr>
              <w:t xml:space="preserve"> yra esminė valdysenos dalis, nes jų fragmentiškas ar formaliai atliekamas tikslinimas mažina pasitikėjimą ir didina rizikas dėl pirkimų skaidrumo bei efektyvumo. </w:t>
            </w:r>
          </w:p>
        </w:tc>
      </w:tr>
      <w:tr w:rsidR="00830C29" w:rsidRPr="00830C29" w14:paraId="21730A4F" w14:textId="77777777" w:rsidTr="00AB235A">
        <w:tc>
          <w:tcPr>
            <w:tcW w:w="1435" w:type="pct"/>
            <w:tcBorders>
              <w:top w:val="single" w:sz="4" w:space="0" w:color="auto"/>
              <w:left w:val="single" w:sz="4" w:space="0" w:color="auto"/>
              <w:bottom w:val="single" w:sz="4" w:space="0" w:color="auto"/>
              <w:right w:val="single" w:sz="4" w:space="0" w:color="auto"/>
            </w:tcBorders>
          </w:tcPr>
          <w:p w14:paraId="55351C30" w14:textId="77777777" w:rsidR="004734B5" w:rsidRPr="00830C29" w:rsidRDefault="004734B5" w:rsidP="00AB235A">
            <w:pPr>
              <w:rPr>
                <w:rFonts w:ascii="Calibri" w:hAnsi="Calibri" w:cs="Calibri"/>
                <w:color w:val="auto"/>
              </w:rPr>
            </w:pPr>
            <w:r w:rsidRPr="00830C29">
              <w:rPr>
                <w:rFonts w:ascii="Calibri" w:hAnsi="Calibri" w:cs="Calibri"/>
                <w:color w:val="auto"/>
              </w:rPr>
              <w:t>Pirkimų inicijavimas</w:t>
            </w:r>
          </w:p>
        </w:tc>
        <w:sdt>
          <w:sdtPr>
            <w:rPr>
              <w:rFonts w:ascii="Calibri" w:hAnsi="Calibri" w:cs="Calibri"/>
            </w:rPr>
            <w:id w:val="-1843539006"/>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18743DD" w14:textId="66619B2E" w:rsidR="004734B5" w:rsidRPr="00830C29" w:rsidRDefault="00241244"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842902542"/>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D435ABC"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3319693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BFCDC67"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1FAA61B" w14:textId="6F7B90D5" w:rsidR="00241244" w:rsidRPr="00830C29" w:rsidRDefault="0067370B" w:rsidP="005A6E3A">
            <w:pPr>
              <w:rPr>
                <w:rFonts w:ascii="Calibri" w:hAnsi="Calibri" w:cs="Calibri"/>
                <w:color w:val="auto"/>
                <w:szCs w:val="24"/>
              </w:rPr>
            </w:pPr>
            <w:r w:rsidRPr="00830C29">
              <w:rPr>
                <w:rFonts w:ascii="Calibri" w:hAnsi="Calibri" w:cs="Calibri"/>
                <w:color w:val="auto"/>
                <w:szCs w:val="24"/>
              </w:rPr>
              <w:t>PV</w:t>
            </w:r>
            <w:r w:rsidR="00241244" w:rsidRPr="00830C29">
              <w:rPr>
                <w:rFonts w:ascii="Calibri" w:hAnsi="Calibri" w:cs="Calibri"/>
                <w:color w:val="auto"/>
                <w:szCs w:val="24"/>
              </w:rPr>
              <w:t xml:space="preserve"> generalinis direktorius įsakymu </w:t>
            </w:r>
            <w:r w:rsidRPr="00830C29">
              <w:rPr>
                <w:rFonts w:ascii="Calibri" w:hAnsi="Calibri" w:cs="Calibri"/>
                <w:color w:val="auto"/>
                <w:szCs w:val="24"/>
              </w:rPr>
              <w:t xml:space="preserve">yra </w:t>
            </w:r>
            <w:r w:rsidR="003A7DEE" w:rsidRPr="00830C29">
              <w:rPr>
                <w:rFonts w:ascii="Calibri" w:hAnsi="Calibri" w:cs="Calibri"/>
                <w:color w:val="auto"/>
                <w:szCs w:val="24"/>
              </w:rPr>
              <w:t xml:space="preserve">įpareigojęs </w:t>
            </w:r>
            <w:r w:rsidR="00241244" w:rsidRPr="00830C29">
              <w:rPr>
                <w:rFonts w:ascii="Calibri" w:hAnsi="Calibri" w:cs="Calibri"/>
                <w:color w:val="auto"/>
                <w:szCs w:val="24"/>
              </w:rPr>
              <w:t xml:space="preserve">struktūrinius padalinius </w:t>
            </w:r>
            <w:r w:rsidR="00D90C24" w:rsidRPr="00830C29">
              <w:rPr>
                <w:rFonts w:ascii="Calibri" w:hAnsi="Calibri" w:cs="Calibri"/>
                <w:color w:val="auto"/>
                <w:szCs w:val="24"/>
              </w:rPr>
              <w:t xml:space="preserve">prieš atliekant </w:t>
            </w:r>
            <w:r w:rsidR="00241244" w:rsidRPr="00830C29">
              <w:rPr>
                <w:rFonts w:ascii="Calibri" w:hAnsi="Calibri" w:cs="Calibri"/>
                <w:color w:val="auto"/>
                <w:szCs w:val="24"/>
              </w:rPr>
              <w:t xml:space="preserve">pirkimą, kurio numatoma sutarties vertė viršija 50 000 Eur be PVM ir kuris nėra vykdomas per CPO LT elektroninį katalogą, apklausti kitus padalinius, siekiant išsiaiškinti, ar jie neplanuoja įsigyti analogiškų paslaugų. </w:t>
            </w:r>
            <w:r w:rsidR="003A7DEE" w:rsidRPr="00830C29">
              <w:rPr>
                <w:rFonts w:ascii="Calibri" w:hAnsi="Calibri" w:cs="Calibri"/>
                <w:color w:val="auto"/>
                <w:szCs w:val="24"/>
              </w:rPr>
              <w:t>PV</w:t>
            </w:r>
            <w:r w:rsidR="00241244" w:rsidRPr="00830C29">
              <w:rPr>
                <w:rFonts w:ascii="Calibri" w:hAnsi="Calibri" w:cs="Calibri"/>
                <w:color w:val="auto"/>
                <w:szCs w:val="24"/>
              </w:rPr>
              <w:t xml:space="preserve"> paaiškino, kad nustačius poreikį daugiau nei vienam padaliniui, pirkimų iniciatoriai, susitarę tarpusavyje, kreipiasi į GMPT centrą dėl bendro pirkimo organizavimo.</w:t>
            </w:r>
          </w:p>
          <w:p w14:paraId="359557FA" w14:textId="41216CFC" w:rsidR="004734B5" w:rsidRPr="00830C29" w:rsidRDefault="00241244" w:rsidP="005A6E3A">
            <w:pPr>
              <w:pStyle w:val="ListParagraph"/>
              <w:ind w:left="0"/>
              <w:rPr>
                <w:rFonts w:ascii="Calibri" w:hAnsi="Calibri" w:cs="Calibri"/>
                <w:color w:val="auto"/>
                <w:szCs w:val="24"/>
              </w:rPr>
            </w:pPr>
            <w:r w:rsidRPr="00830C29">
              <w:rPr>
                <w:rFonts w:ascii="Calibri" w:hAnsi="Calibri" w:cs="Calibri"/>
                <w:color w:val="auto"/>
                <w:szCs w:val="24"/>
              </w:rPr>
              <w:t xml:space="preserve">Sprendimą dėl konsoliduoto pirkimo vykdymo ir jo įtraukimo į GMPT centro viešųjų pirkimų planą priima generalinis direktorius, taip pat tvirtinantis bendrą viešojo pirkimo komisiją. </w:t>
            </w:r>
            <w:r w:rsidRPr="00830C29">
              <w:rPr>
                <w:rFonts w:ascii="Calibri" w:hAnsi="Calibri" w:cs="Calibri"/>
                <w:color w:val="auto"/>
                <w:szCs w:val="24"/>
              </w:rPr>
              <w:lastRenderedPageBreak/>
              <w:t>Tokiu atveju</w:t>
            </w:r>
            <w:r w:rsidR="0034723B" w:rsidRPr="00830C29">
              <w:rPr>
                <w:rFonts w:ascii="Calibri" w:hAnsi="Calibri" w:cs="Calibri"/>
                <w:color w:val="auto"/>
                <w:szCs w:val="24"/>
              </w:rPr>
              <w:t>,</w:t>
            </w:r>
            <w:r w:rsidRPr="00830C29">
              <w:rPr>
                <w:rFonts w:ascii="Calibri" w:hAnsi="Calibri" w:cs="Calibri"/>
                <w:color w:val="auto"/>
                <w:szCs w:val="24"/>
              </w:rPr>
              <w:t xml:space="preserve"> pirkimo inicijavimo funkciją perima GMPT centras. </w:t>
            </w:r>
            <w:r w:rsidR="0059158B" w:rsidRPr="00830C29">
              <w:rPr>
                <w:rFonts w:ascii="Segoe UI" w:eastAsia="Times New Roman" w:hAnsi="Segoe UI" w:cs="Segoe UI"/>
                <w:color w:val="auto"/>
                <w:sz w:val="18"/>
                <w:szCs w:val="18"/>
                <w:lang w:eastAsia="en-US"/>
              </w:rPr>
              <w:t xml:space="preserve"> </w:t>
            </w:r>
            <w:r w:rsidR="007B7A22" w:rsidRPr="00830C29">
              <w:rPr>
                <w:rFonts w:ascii="Calibri" w:eastAsia="Times New Roman" w:hAnsi="Calibri" w:cs="Calibri"/>
                <w:color w:val="auto"/>
                <w:lang w:eastAsia="en-US"/>
              </w:rPr>
              <w:t xml:space="preserve">Toks procesas yra fragmentiškas ir neleidžia sistemiškai ir savalaikiai inicijuoti centralizuotų pirkimų, nes poreikiai identifikuojami tik pavieniais atvejais, kai konkretus padalinys inicijuoja </w:t>
            </w:r>
            <w:r w:rsidR="009255B0" w:rsidRPr="00830C29">
              <w:rPr>
                <w:rFonts w:ascii="Calibri" w:eastAsia="Times New Roman" w:hAnsi="Calibri" w:cs="Calibri"/>
                <w:color w:val="auto"/>
                <w:lang w:eastAsia="en-US"/>
              </w:rPr>
              <w:t xml:space="preserve">savo poreikių </w:t>
            </w:r>
            <w:r w:rsidR="007B7A22" w:rsidRPr="00830C29">
              <w:rPr>
                <w:rFonts w:ascii="Calibri" w:eastAsia="Times New Roman" w:hAnsi="Calibri" w:cs="Calibri"/>
                <w:color w:val="auto"/>
                <w:lang w:eastAsia="en-US"/>
              </w:rPr>
              <w:t>pirkimą. Tai reiškia, kad centralizavimo galimybės nustatomos tik reaguojant į einamąjį poreikį, o ne iš anksto, planavimo etape. Dėl to nėra užtikrinamas visų padalinių poreikių suvienodinimas ir koordinavimas, atsiranda rizika, kad dalis analogiškų pirkimų liks decentralizuoti, o potenciali masto ekonomija ar didesnė derybinė galia nebus išnaudota. Be to, toks modelis neleidžia strateginiu lygmeniu planuoti resursų panaudojimo ir iš anksto įtraukti centralizuotų pirkimų į metinius planus, todėl sprendimai priimami vėluojant</w:t>
            </w:r>
            <w:r w:rsidR="0059158B" w:rsidRPr="00830C29">
              <w:rPr>
                <w:rFonts w:ascii="Calibri" w:hAnsi="Calibri" w:cs="Calibri"/>
                <w:color w:val="auto"/>
              </w:rPr>
              <w:t xml:space="preserve">. </w:t>
            </w:r>
          </w:p>
          <w:p w14:paraId="3EA029DE" w14:textId="6322A402" w:rsidR="00D17CB6" w:rsidRPr="00830C29" w:rsidRDefault="00D17CB6" w:rsidP="005A6E3A">
            <w:pPr>
              <w:pStyle w:val="ListParagraph"/>
              <w:ind w:left="0"/>
              <w:rPr>
                <w:rFonts w:ascii="Calibri" w:hAnsi="Calibri" w:cs="Calibri"/>
                <w:color w:val="auto"/>
                <w:szCs w:val="24"/>
                <w:lang w:val="en-GB"/>
              </w:rPr>
            </w:pPr>
            <w:r w:rsidRPr="00830C29">
              <w:rPr>
                <w:rFonts w:ascii="Calibri" w:hAnsi="Calibri" w:cs="Calibri"/>
                <w:color w:val="auto"/>
                <w:szCs w:val="24"/>
              </w:rPr>
              <w:t xml:space="preserve">Nors pirkimų plane numatomi preliminarūs pirkimų inicijavimo laikotarpiai, dažniausiai jie įvardijami tik ketvirčiais (I–IV </w:t>
            </w:r>
            <w:proofErr w:type="spellStart"/>
            <w:r w:rsidRPr="00830C29">
              <w:rPr>
                <w:rFonts w:ascii="Calibri" w:hAnsi="Calibri" w:cs="Calibri"/>
                <w:color w:val="auto"/>
                <w:szCs w:val="24"/>
              </w:rPr>
              <w:t>ketv</w:t>
            </w:r>
            <w:proofErr w:type="spellEnd"/>
            <w:r w:rsidRPr="00830C29">
              <w:rPr>
                <w:rFonts w:ascii="Calibri" w:hAnsi="Calibri" w:cs="Calibri"/>
                <w:color w:val="auto"/>
                <w:szCs w:val="24"/>
              </w:rPr>
              <w:t xml:space="preserve">.), todėl tokia praktika neužtikrina realios pirkimų inicijavimo kontrolės. Dėl per plačiai apibrėžtų laikotarpių nėra galimybės objektyviai įvertinti, ar pirkimas inicijuotas laiku, o faktinė terminų kontrolė nevykdoma. Pirkimų inicijavimo procesas nėra aktyviai valdomas - nėra </w:t>
            </w:r>
            <w:r w:rsidR="00446A8A" w:rsidRPr="00830C29">
              <w:rPr>
                <w:rFonts w:ascii="Calibri" w:hAnsi="Calibri" w:cs="Calibri"/>
                <w:color w:val="auto"/>
                <w:szCs w:val="24"/>
              </w:rPr>
              <w:t>aišku</w:t>
            </w:r>
            <w:r w:rsidRPr="00830C29">
              <w:rPr>
                <w:rFonts w:ascii="Calibri" w:hAnsi="Calibri" w:cs="Calibri"/>
                <w:color w:val="auto"/>
                <w:szCs w:val="24"/>
              </w:rPr>
              <w:t xml:space="preserve"> kas ir kaip turi </w:t>
            </w:r>
            <w:r w:rsidR="00446A8A" w:rsidRPr="00830C29">
              <w:rPr>
                <w:rFonts w:ascii="Calibri" w:hAnsi="Calibri" w:cs="Calibri"/>
                <w:color w:val="auto"/>
                <w:szCs w:val="24"/>
              </w:rPr>
              <w:t>kontroliuoti</w:t>
            </w:r>
            <w:r w:rsidRPr="00830C29">
              <w:rPr>
                <w:rFonts w:ascii="Calibri" w:hAnsi="Calibri" w:cs="Calibri"/>
                <w:color w:val="auto"/>
                <w:szCs w:val="24"/>
              </w:rPr>
              <w:t xml:space="preserve"> inicijavimo terminus, siųsti priminimus iniciatoriams. Tokiu būdu pirkimų inicijavimo terminas praranda praktinę reikšmę ir tampa formaliu plano elementu, o ne realiu pirkimų proceso valdymo įrankiu.</w:t>
            </w:r>
          </w:p>
        </w:tc>
      </w:tr>
      <w:tr w:rsidR="00830C29" w:rsidRPr="00830C29" w14:paraId="0F353D96" w14:textId="77777777" w:rsidTr="00AB235A">
        <w:tc>
          <w:tcPr>
            <w:tcW w:w="1435" w:type="pct"/>
            <w:tcBorders>
              <w:top w:val="single" w:sz="4" w:space="0" w:color="auto"/>
              <w:left w:val="single" w:sz="4" w:space="0" w:color="auto"/>
              <w:bottom w:val="single" w:sz="4" w:space="0" w:color="auto"/>
              <w:right w:val="single" w:sz="4" w:space="0" w:color="auto"/>
            </w:tcBorders>
          </w:tcPr>
          <w:p w14:paraId="555F3850" w14:textId="701EB04A" w:rsidR="004734B5" w:rsidRPr="00830C29" w:rsidRDefault="004734B5" w:rsidP="00AB235A">
            <w:pPr>
              <w:rPr>
                <w:rFonts w:ascii="Calibri" w:hAnsi="Calibri" w:cs="Calibri"/>
                <w:color w:val="auto"/>
              </w:rPr>
            </w:pPr>
            <w:r w:rsidRPr="00830C29">
              <w:rPr>
                <w:rFonts w:ascii="Calibri" w:hAnsi="Calibri" w:cs="Calibri"/>
                <w:color w:val="auto"/>
              </w:rPr>
              <w:lastRenderedPageBreak/>
              <w:t>VPĮ įtvirtintų rodiklių pasiekimo užtikrinimas</w:t>
            </w:r>
          </w:p>
        </w:tc>
        <w:sdt>
          <w:sdtPr>
            <w:rPr>
              <w:rFonts w:ascii="Calibri" w:hAnsi="Calibri" w:cs="Calibri"/>
            </w:rPr>
            <w:id w:val="1246679999"/>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41003712" w14:textId="6ACE16C0" w:rsidR="004734B5" w:rsidRPr="00830C29" w:rsidRDefault="00A03FE5"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8498147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04D777E" w14:textId="77777777" w:rsidR="004734B5" w:rsidRPr="00830C29" w:rsidRDefault="004734B5"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209769911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6EE0153" w14:textId="77777777" w:rsidR="004734B5" w:rsidRPr="00830C29" w:rsidRDefault="004734B5" w:rsidP="00AB235A">
                <w:pPr>
                  <w:rPr>
                    <w:rFonts w:ascii="Calibri" w:hAnsi="Calibri" w:cs="Calibri"/>
                    <w:color w:val="auto"/>
                  </w:rPr>
                </w:pPr>
                <w:r w:rsidRPr="00830C29">
                  <w:rPr>
                    <w:rFonts w:ascii="Segoe UI Symbol"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3B5C437" w14:textId="47DF66EC" w:rsidR="004734B5" w:rsidRPr="00830C29" w:rsidRDefault="0025524E" w:rsidP="00AB235A">
            <w:pPr>
              <w:rPr>
                <w:rFonts w:ascii="Calibri" w:hAnsi="Calibri" w:cs="Calibri"/>
                <w:color w:val="auto"/>
                <w:szCs w:val="24"/>
              </w:rPr>
            </w:pPr>
            <w:r w:rsidRPr="00830C29">
              <w:rPr>
                <w:rFonts w:ascii="Calibri" w:hAnsi="Calibri" w:cs="Calibri"/>
                <w:color w:val="auto"/>
                <w:szCs w:val="24"/>
              </w:rPr>
              <w:t>Faktiškai PV nevykdo VPĮ nustatytų privalomų rodiklių</w:t>
            </w:r>
            <w:r w:rsidR="002B78A9" w:rsidRPr="00830C29">
              <w:rPr>
                <w:rFonts w:ascii="Calibri" w:hAnsi="Calibri" w:cs="Calibri"/>
                <w:color w:val="auto"/>
                <w:szCs w:val="24"/>
              </w:rPr>
              <w:t xml:space="preserve"> pasiekimo</w:t>
            </w:r>
            <w:r w:rsidRPr="00830C29">
              <w:rPr>
                <w:rFonts w:ascii="Calibri" w:hAnsi="Calibri" w:cs="Calibri"/>
                <w:color w:val="auto"/>
                <w:szCs w:val="24"/>
              </w:rPr>
              <w:t xml:space="preserve"> kontrolės – nėra realaus stebėjimo, kaip sekasi juos įgyvendinti, neanalizuojami pasiekti rezultatai ar nukrypimai nuo planuotų rodiklių</w:t>
            </w:r>
            <w:r w:rsidR="002E1005" w:rsidRPr="00830C29">
              <w:rPr>
                <w:rFonts w:ascii="Calibri" w:hAnsi="Calibri" w:cs="Calibri"/>
                <w:color w:val="auto"/>
                <w:szCs w:val="24"/>
              </w:rPr>
              <w:t>.</w:t>
            </w:r>
            <w:r w:rsidR="00F771CF" w:rsidRPr="00830C29">
              <w:rPr>
                <w:rFonts w:ascii="Calibri" w:hAnsi="Calibri" w:cs="Calibri"/>
                <w:color w:val="auto"/>
                <w:szCs w:val="24"/>
              </w:rPr>
              <w:t xml:space="preserve"> </w:t>
            </w:r>
            <w:r w:rsidR="00774DCE" w:rsidRPr="00830C29">
              <w:rPr>
                <w:rFonts w:ascii="Calibri" w:hAnsi="Calibri" w:cs="Calibri"/>
                <w:color w:val="auto"/>
                <w:szCs w:val="24"/>
              </w:rPr>
              <w:t xml:space="preserve">PV </w:t>
            </w:r>
            <w:r w:rsidR="00F771CF" w:rsidRPr="00830C29">
              <w:rPr>
                <w:rFonts w:ascii="Calibri" w:hAnsi="Calibri" w:cs="Calibri"/>
                <w:color w:val="auto"/>
                <w:szCs w:val="24"/>
              </w:rPr>
              <w:t xml:space="preserve">nevykdė inovatyvių ir rezervuotų pirkimų, o dalies pasiektų rodiklių rezultatai yra reikšmingai prastesni nei vidutiniai kitų perkančiųjų organizacijų šalies mastu. Pažymėtina, kad tam tikrų rodiklių įgyvendinimo </w:t>
            </w:r>
            <w:r w:rsidR="00774DCE" w:rsidRPr="00830C29">
              <w:rPr>
                <w:rFonts w:ascii="Calibri" w:hAnsi="Calibri" w:cs="Calibri"/>
                <w:color w:val="auto"/>
                <w:szCs w:val="24"/>
              </w:rPr>
              <w:t xml:space="preserve">PV </w:t>
            </w:r>
            <w:r w:rsidR="00F771CF" w:rsidRPr="00830C29">
              <w:rPr>
                <w:rFonts w:ascii="Calibri" w:hAnsi="Calibri" w:cs="Calibri"/>
                <w:color w:val="auto"/>
                <w:szCs w:val="24"/>
              </w:rPr>
              <w:t xml:space="preserve">sąmoningai nesiekia, </w:t>
            </w:r>
            <w:r w:rsidR="005C3D85" w:rsidRPr="00830C29">
              <w:rPr>
                <w:rFonts w:ascii="Calibri" w:hAnsi="Calibri" w:cs="Calibri"/>
                <w:color w:val="auto"/>
                <w:szCs w:val="24"/>
              </w:rPr>
              <w:t xml:space="preserve">atitinkamus sprendimus </w:t>
            </w:r>
            <w:r w:rsidR="006B72A8" w:rsidRPr="00830C29">
              <w:rPr>
                <w:rFonts w:ascii="Calibri" w:hAnsi="Calibri" w:cs="Calibri"/>
                <w:color w:val="auto"/>
                <w:szCs w:val="24"/>
              </w:rPr>
              <w:t xml:space="preserve">priimdamas </w:t>
            </w:r>
            <w:r w:rsidR="00F771CF" w:rsidRPr="00830C29">
              <w:rPr>
                <w:rFonts w:ascii="Calibri" w:hAnsi="Calibri" w:cs="Calibri"/>
                <w:color w:val="auto"/>
                <w:szCs w:val="24"/>
              </w:rPr>
              <w:t xml:space="preserve">nepagrįstais argumentais (žr. </w:t>
            </w:r>
            <w:r w:rsidR="00B66B32" w:rsidRPr="00830C29">
              <w:rPr>
                <w:rFonts w:ascii="Calibri" w:hAnsi="Calibri" w:cs="Calibri"/>
                <w:color w:val="auto"/>
                <w:szCs w:val="24"/>
              </w:rPr>
              <w:t xml:space="preserve">A dalies </w:t>
            </w:r>
            <w:r w:rsidR="00F771CF" w:rsidRPr="00830C29">
              <w:rPr>
                <w:rFonts w:ascii="Calibri" w:hAnsi="Calibri" w:cs="Calibri"/>
                <w:color w:val="auto"/>
                <w:szCs w:val="24"/>
              </w:rPr>
              <w:t>procesą „Darnieji pirkimai“).</w:t>
            </w:r>
          </w:p>
        </w:tc>
      </w:tr>
      <w:tr w:rsidR="00830C29" w:rsidRPr="00830C29" w14:paraId="34E24630" w14:textId="77777777" w:rsidTr="00AB235A">
        <w:tc>
          <w:tcPr>
            <w:tcW w:w="1435" w:type="pct"/>
            <w:tcBorders>
              <w:top w:val="single" w:sz="4" w:space="0" w:color="auto"/>
              <w:left w:val="single" w:sz="4" w:space="0" w:color="auto"/>
              <w:bottom w:val="single" w:sz="4" w:space="0" w:color="auto"/>
              <w:right w:val="single" w:sz="4" w:space="0" w:color="auto"/>
            </w:tcBorders>
          </w:tcPr>
          <w:p w14:paraId="08886189" w14:textId="77777777" w:rsidR="004734B5" w:rsidRPr="00830C29" w:rsidRDefault="004734B5" w:rsidP="00AB235A">
            <w:pPr>
              <w:rPr>
                <w:rFonts w:ascii="Calibri" w:hAnsi="Calibri" w:cs="Calibri"/>
                <w:color w:val="auto"/>
              </w:rPr>
            </w:pPr>
            <w:r w:rsidRPr="00830C29">
              <w:rPr>
                <w:rFonts w:ascii="Calibri" w:hAnsi="Calibri" w:cs="Calibri"/>
                <w:color w:val="auto"/>
              </w:rPr>
              <w:t>Darnieji pirkimai</w:t>
            </w:r>
          </w:p>
        </w:tc>
        <w:sdt>
          <w:sdtPr>
            <w:rPr>
              <w:rFonts w:ascii="Calibri" w:hAnsi="Calibri" w:cs="Calibri"/>
            </w:rPr>
            <w:id w:val="862096556"/>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3128787" w14:textId="7BB8E5EB" w:rsidR="004734B5" w:rsidRPr="00830C29" w:rsidRDefault="006F5B67"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21034240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28E6402E"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75755399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2438DB30"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43D75F0" w14:textId="064FF463" w:rsidR="004734B5" w:rsidRPr="00830C29" w:rsidRDefault="00774DCE" w:rsidP="00AB235A">
            <w:pPr>
              <w:rPr>
                <w:rFonts w:ascii="Calibri" w:hAnsi="Calibri" w:cs="Calibri"/>
                <w:color w:val="auto"/>
                <w:szCs w:val="24"/>
              </w:rPr>
            </w:pPr>
            <w:r w:rsidRPr="00830C29">
              <w:rPr>
                <w:rFonts w:ascii="Calibri" w:hAnsi="Calibri" w:cs="Calibri"/>
                <w:color w:val="auto"/>
                <w:szCs w:val="24"/>
              </w:rPr>
              <w:t xml:space="preserve">PV </w:t>
            </w:r>
            <w:r w:rsidR="00D44B98" w:rsidRPr="00830C29">
              <w:rPr>
                <w:rFonts w:ascii="Calibri" w:hAnsi="Calibri" w:cs="Calibri"/>
                <w:color w:val="auto"/>
                <w:szCs w:val="24"/>
              </w:rPr>
              <w:t xml:space="preserve">ne tik nepasiekė VPĮ nustatytų darniųjų pirkimų </w:t>
            </w:r>
            <w:r w:rsidR="007E323A" w:rsidRPr="00830C29">
              <w:rPr>
                <w:rFonts w:ascii="Calibri" w:hAnsi="Calibri" w:cs="Calibri"/>
                <w:color w:val="auto"/>
                <w:szCs w:val="24"/>
              </w:rPr>
              <w:t xml:space="preserve">privalomų </w:t>
            </w:r>
            <w:r w:rsidR="00D44B98" w:rsidRPr="00830C29">
              <w:rPr>
                <w:rFonts w:ascii="Calibri" w:hAnsi="Calibri" w:cs="Calibri"/>
                <w:color w:val="auto"/>
                <w:szCs w:val="24"/>
              </w:rPr>
              <w:t>rodiklių (nevykdė inovatyvių</w:t>
            </w:r>
            <w:r w:rsidR="007E323A" w:rsidRPr="00830C29">
              <w:rPr>
                <w:rFonts w:ascii="Calibri" w:hAnsi="Calibri" w:cs="Calibri"/>
                <w:color w:val="auto"/>
                <w:szCs w:val="24"/>
              </w:rPr>
              <w:t xml:space="preserve">, </w:t>
            </w:r>
            <w:r w:rsidR="00D44B98" w:rsidRPr="00830C29">
              <w:rPr>
                <w:rFonts w:ascii="Calibri" w:hAnsi="Calibri" w:cs="Calibri"/>
                <w:color w:val="auto"/>
                <w:szCs w:val="24"/>
              </w:rPr>
              <w:t>rezervuotų pirkimų), bet ir faktiškai nesiekia jų įgyvendinti, savo neveikimą grindžiant vidinių poreikių nebuvimu ar ribotais žmogiškaisiais ištekliais. Tokia praktika atskleidžia sistem</w:t>
            </w:r>
            <w:r w:rsidR="0071270C" w:rsidRPr="00830C29">
              <w:rPr>
                <w:rFonts w:ascii="Calibri" w:hAnsi="Calibri" w:cs="Calibri"/>
                <w:color w:val="auto"/>
                <w:szCs w:val="24"/>
              </w:rPr>
              <w:t>ines spragas</w:t>
            </w:r>
            <w:r w:rsidR="00D44B98" w:rsidRPr="00830C29">
              <w:rPr>
                <w:rFonts w:ascii="Calibri" w:hAnsi="Calibri" w:cs="Calibri"/>
                <w:color w:val="auto"/>
                <w:szCs w:val="24"/>
              </w:rPr>
              <w:t xml:space="preserve"> – organizacija neturi </w:t>
            </w:r>
            <w:r w:rsidR="00746D4B" w:rsidRPr="00830C29">
              <w:rPr>
                <w:rFonts w:ascii="Calibri" w:hAnsi="Calibri" w:cs="Calibri"/>
                <w:color w:val="auto"/>
                <w:szCs w:val="24"/>
              </w:rPr>
              <w:t>vidinių procedūrų</w:t>
            </w:r>
            <w:r w:rsidR="00D44B98" w:rsidRPr="00830C29">
              <w:rPr>
                <w:rFonts w:ascii="Calibri" w:hAnsi="Calibri" w:cs="Calibri"/>
                <w:color w:val="auto"/>
                <w:szCs w:val="24"/>
              </w:rPr>
              <w:t xml:space="preserve">, kurios sudarytų sąlygas darniųjų kriterijų taikymui, o darbuotojų kompetencijos šioje srityje yra ribotos. </w:t>
            </w:r>
            <w:r w:rsidR="00D44B98" w:rsidRPr="00830C29">
              <w:rPr>
                <w:rFonts w:ascii="Calibri" w:hAnsi="Calibri" w:cs="Calibri"/>
                <w:color w:val="auto"/>
                <w:szCs w:val="24"/>
              </w:rPr>
              <w:lastRenderedPageBreak/>
              <w:t xml:space="preserve">Nors </w:t>
            </w:r>
            <w:r w:rsidRPr="00830C29">
              <w:rPr>
                <w:rFonts w:ascii="Calibri" w:hAnsi="Calibri" w:cs="Calibri"/>
                <w:color w:val="auto"/>
                <w:szCs w:val="24"/>
              </w:rPr>
              <w:t xml:space="preserve">PV </w:t>
            </w:r>
            <w:r w:rsidR="00D44B98" w:rsidRPr="00830C29">
              <w:rPr>
                <w:rFonts w:ascii="Calibri" w:hAnsi="Calibri" w:cs="Calibri"/>
                <w:color w:val="auto"/>
                <w:szCs w:val="24"/>
              </w:rPr>
              <w:t xml:space="preserve">argumentuoja, kad socialiniai ir darbo teisės įpareigojimai nėra privalomi bei kad jų įtraukimas galėtų riboti konkurenciją, pažymėtina, kad VPĮ 17 straipsnyje nustatytas reikalavimas siekti darniųjų tikslų suponuoja aktyvų, o ne pasyvų perkančiosios organizacijos vaidmenį. Tokiu būdu </w:t>
            </w:r>
            <w:r w:rsidRPr="00830C29">
              <w:rPr>
                <w:rFonts w:ascii="Calibri" w:hAnsi="Calibri" w:cs="Calibri"/>
                <w:color w:val="auto"/>
                <w:szCs w:val="24"/>
              </w:rPr>
              <w:t xml:space="preserve">PV </w:t>
            </w:r>
            <w:r w:rsidR="00D44B98" w:rsidRPr="00830C29">
              <w:rPr>
                <w:rFonts w:ascii="Calibri" w:hAnsi="Calibri" w:cs="Calibri"/>
                <w:color w:val="auto"/>
                <w:szCs w:val="24"/>
              </w:rPr>
              <w:t>pasirinktas neveikimo modelis riboja viešųjų pirkimų, kaip vienos iš svarbiausių viešosios politikos priemonių, potencialo panaudojimą, mažina inovacijų</w:t>
            </w:r>
            <w:r w:rsidR="00120DB1" w:rsidRPr="00830C29">
              <w:rPr>
                <w:rFonts w:ascii="Calibri" w:hAnsi="Calibri" w:cs="Calibri"/>
                <w:color w:val="auto"/>
                <w:szCs w:val="24"/>
              </w:rPr>
              <w:t xml:space="preserve"> bei</w:t>
            </w:r>
            <w:r w:rsidR="00D44B98" w:rsidRPr="00830C29">
              <w:rPr>
                <w:rFonts w:ascii="Calibri" w:hAnsi="Calibri" w:cs="Calibri"/>
                <w:color w:val="auto"/>
                <w:szCs w:val="24"/>
              </w:rPr>
              <w:t xml:space="preserve"> socialinės atsakomybės</w:t>
            </w:r>
            <w:r w:rsidR="00120DB1" w:rsidRPr="00830C29">
              <w:rPr>
                <w:rFonts w:ascii="Calibri" w:hAnsi="Calibri" w:cs="Calibri"/>
                <w:color w:val="auto"/>
                <w:szCs w:val="24"/>
              </w:rPr>
              <w:t xml:space="preserve"> </w:t>
            </w:r>
            <w:r w:rsidR="00D44B98" w:rsidRPr="00830C29">
              <w:rPr>
                <w:rFonts w:ascii="Calibri" w:hAnsi="Calibri" w:cs="Calibri"/>
                <w:color w:val="auto"/>
                <w:szCs w:val="24"/>
              </w:rPr>
              <w:t>principų integracijos galimybes ir rodo kryptingo planavimo trūkumą, kas vertintina kaip neatit</w:t>
            </w:r>
            <w:r w:rsidR="001B01E0" w:rsidRPr="00830C29">
              <w:rPr>
                <w:rFonts w:ascii="Calibri" w:hAnsi="Calibri" w:cs="Calibri"/>
                <w:color w:val="auto"/>
                <w:szCs w:val="24"/>
              </w:rPr>
              <w:t>iktis</w:t>
            </w:r>
            <w:r w:rsidR="00D44B98" w:rsidRPr="00830C29">
              <w:rPr>
                <w:rFonts w:ascii="Calibri" w:hAnsi="Calibri" w:cs="Calibri"/>
                <w:color w:val="auto"/>
                <w:szCs w:val="24"/>
              </w:rPr>
              <w:t xml:space="preserve"> VPĮ įtvirtint</w:t>
            </w:r>
            <w:r w:rsidR="00C314D1" w:rsidRPr="00830C29">
              <w:rPr>
                <w:rFonts w:ascii="Calibri" w:hAnsi="Calibri" w:cs="Calibri"/>
                <w:color w:val="auto"/>
                <w:szCs w:val="24"/>
              </w:rPr>
              <w:t>iems</w:t>
            </w:r>
            <w:r w:rsidR="00D44B98" w:rsidRPr="00830C29">
              <w:rPr>
                <w:rFonts w:ascii="Calibri" w:hAnsi="Calibri" w:cs="Calibri"/>
                <w:color w:val="auto"/>
                <w:szCs w:val="24"/>
              </w:rPr>
              <w:t xml:space="preserve"> darniųjų pirkimų sieki</w:t>
            </w:r>
            <w:r w:rsidR="00C314D1" w:rsidRPr="00830C29">
              <w:rPr>
                <w:rFonts w:ascii="Calibri" w:hAnsi="Calibri" w:cs="Calibri"/>
                <w:color w:val="auto"/>
                <w:szCs w:val="24"/>
              </w:rPr>
              <w:t>ams</w:t>
            </w:r>
            <w:r w:rsidR="00D44B98" w:rsidRPr="00830C29">
              <w:rPr>
                <w:rFonts w:ascii="Calibri" w:hAnsi="Calibri" w:cs="Calibri"/>
                <w:color w:val="auto"/>
                <w:szCs w:val="24"/>
              </w:rPr>
              <w:t xml:space="preserve"> bei valstybės politikos prioritet</w:t>
            </w:r>
            <w:r w:rsidR="00C314D1" w:rsidRPr="00830C29">
              <w:rPr>
                <w:rFonts w:ascii="Calibri" w:hAnsi="Calibri" w:cs="Calibri"/>
                <w:color w:val="auto"/>
                <w:szCs w:val="24"/>
              </w:rPr>
              <w:t>ams.</w:t>
            </w:r>
          </w:p>
        </w:tc>
      </w:tr>
      <w:tr w:rsidR="00830C29" w:rsidRPr="00830C29" w14:paraId="73672286" w14:textId="77777777" w:rsidTr="00AB235A">
        <w:tc>
          <w:tcPr>
            <w:tcW w:w="1435" w:type="pct"/>
            <w:tcBorders>
              <w:top w:val="single" w:sz="4" w:space="0" w:color="auto"/>
              <w:left w:val="single" w:sz="4" w:space="0" w:color="auto"/>
              <w:bottom w:val="single" w:sz="4" w:space="0" w:color="auto"/>
              <w:right w:val="single" w:sz="4" w:space="0" w:color="auto"/>
            </w:tcBorders>
          </w:tcPr>
          <w:p w14:paraId="67AB7CA5"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Veiklų perdavimo-priėmimo procedūros keičiantis atsakingiems asmenims</w:t>
            </w:r>
          </w:p>
        </w:tc>
        <w:sdt>
          <w:sdtPr>
            <w:rPr>
              <w:rFonts w:ascii="Calibri" w:hAnsi="Calibri" w:cs="Calibri"/>
            </w:rPr>
            <w:id w:val="1404569200"/>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8D9C4A5" w14:textId="1FF5A893" w:rsidR="004734B5" w:rsidRPr="00830C29" w:rsidRDefault="00C12150"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1533985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559CDB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4624775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31352B1D"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FC3BE44" w14:textId="74033230" w:rsidR="004734B5" w:rsidRPr="00830C29" w:rsidRDefault="003B4CB9" w:rsidP="00AB235A">
            <w:pPr>
              <w:rPr>
                <w:rFonts w:ascii="Calibri" w:hAnsi="Calibri" w:cs="Calibri"/>
                <w:color w:val="auto"/>
                <w:szCs w:val="24"/>
              </w:rPr>
            </w:pPr>
            <w:r w:rsidRPr="00830C29">
              <w:rPr>
                <w:rFonts w:ascii="Calibri" w:hAnsi="Calibri" w:cs="Calibri"/>
                <w:color w:val="auto"/>
                <w:szCs w:val="24"/>
              </w:rPr>
              <w:t xml:space="preserve">Nors </w:t>
            </w:r>
            <w:r w:rsidR="00774DCE" w:rsidRPr="00830C29">
              <w:rPr>
                <w:rFonts w:ascii="Calibri" w:hAnsi="Calibri" w:cs="Calibri"/>
                <w:color w:val="auto"/>
                <w:szCs w:val="24"/>
              </w:rPr>
              <w:t xml:space="preserve">PV </w:t>
            </w:r>
            <w:r w:rsidRPr="00830C29">
              <w:rPr>
                <w:rFonts w:ascii="Calibri" w:hAnsi="Calibri" w:cs="Calibri"/>
                <w:color w:val="auto"/>
                <w:szCs w:val="24"/>
              </w:rPr>
              <w:t xml:space="preserve">deklaruoja, kad veiklų perdavimo-priėmimo procedūros keičiantis atsakingiems asmenims yra taikomos praktikoje, </w:t>
            </w:r>
            <w:r w:rsidR="008C1227" w:rsidRPr="00830C29">
              <w:rPr>
                <w:rFonts w:ascii="Calibri" w:hAnsi="Calibri" w:cs="Calibri"/>
                <w:color w:val="auto"/>
                <w:szCs w:val="24"/>
              </w:rPr>
              <w:t>tačiau aiškios sistemos i</w:t>
            </w:r>
            <w:r w:rsidR="00BA7BCA" w:rsidRPr="00830C29">
              <w:rPr>
                <w:rFonts w:ascii="Calibri" w:hAnsi="Calibri" w:cs="Calibri"/>
                <w:color w:val="auto"/>
                <w:szCs w:val="24"/>
              </w:rPr>
              <w:t>r vieningų procedūrų nebuvimas suponuoja</w:t>
            </w:r>
            <w:r w:rsidR="007126C0" w:rsidRPr="00830C29">
              <w:rPr>
                <w:rFonts w:ascii="Calibri" w:hAnsi="Calibri" w:cs="Calibri"/>
                <w:color w:val="auto"/>
                <w:szCs w:val="24"/>
              </w:rPr>
              <w:t>, kad procesai vykdomi</w:t>
            </w:r>
            <w:r w:rsidR="00BA7BCA" w:rsidRPr="00830C29">
              <w:rPr>
                <w:rFonts w:ascii="Calibri" w:hAnsi="Calibri" w:cs="Calibri"/>
                <w:color w:val="auto"/>
                <w:szCs w:val="24"/>
              </w:rPr>
              <w:t xml:space="preserve"> atsitiktine </w:t>
            </w:r>
            <w:r w:rsidR="007126C0" w:rsidRPr="00830C29">
              <w:rPr>
                <w:rFonts w:ascii="Calibri" w:hAnsi="Calibri" w:cs="Calibri"/>
                <w:color w:val="auto"/>
                <w:szCs w:val="24"/>
              </w:rPr>
              <w:t xml:space="preserve">tvarka, remiantis </w:t>
            </w:r>
            <w:r w:rsidR="00BA7BCA" w:rsidRPr="00830C29">
              <w:rPr>
                <w:rFonts w:ascii="Calibri" w:hAnsi="Calibri" w:cs="Calibri"/>
                <w:color w:val="auto"/>
                <w:szCs w:val="24"/>
              </w:rPr>
              <w:t xml:space="preserve">pačių </w:t>
            </w:r>
            <w:r w:rsidR="007D1804" w:rsidRPr="00830C29">
              <w:rPr>
                <w:rFonts w:ascii="Calibri" w:hAnsi="Calibri" w:cs="Calibri"/>
                <w:color w:val="auto"/>
                <w:szCs w:val="24"/>
              </w:rPr>
              <w:t>priėmimą</w:t>
            </w:r>
            <w:r w:rsidR="007E2147" w:rsidRPr="00830C29">
              <w:rPr>
                <w:rFonts w:ascii="Calibri" w:hAnsi="Calibri" w:cs="Calibri"/>
                <w:color w:val="auto"/>
                <w:szCs w:val="24"/>
              </w:rPr>
              <w:t xml:space="preserve"> </w:t>
            </w:r>
            <w:r w:rsidR="007D1804" w:rsidRPr="00830C29">
              <w:rPr>
                <w:rFonts w:ascii="Calibri" w:hAnsi="Calibri" w:cs="Calibri"/>
                <w:color w:val="auto"/>
                <w:szCs w:val="24"/>
              </w:rPr>
              <w:t xml:space="preserve">- perdavimą organizuojančių </w:t>
            </w:r>
            <w:r w:rsidR="00596BF3" w:rsidRPr="00830C29">
              <w:rPr>
                <w:rFonts w:ascii="Calibri" w:hAnsi="Calibri" w:cs="Calibri"/>
                <w:color w:val="auto"/>
                <w:szCs w:val="24"/>
              </w:rPr>
              <w:t>a</w:t>
            </w:r>
            <w:r w:rsidR="007D1804" w:rsidRPr="00830C29">
              <w:rPr>
                <w:rFonts w:ascii="Calibri" w:hAnsi="Calibri" w:cs="Calibri"/>
                <w:color w:val="auto"/>
                <w:szCs w:val="24"/>
              </w:rPr>
              <w:t>smenų kompetencij</w:t>
            </w:r>
            <w:r w:rsidR="007126C0" w:rsidRPr="00830C29">
              <w:rPr>
                <w:rFonts w:ascii="Calibri" w:hAnsi="Calibri" w:cs="Calibri"/>
                <w:color w:val="auto"/>
                <w:szCs w:val="24"/>
              </w:rPr>
              <w:t>omis</w:t>
            </w:r>
            <w:r w:rsidR="007D1804" w:rsidRPr="00830C29">
              <w:rPr>
                <w:rFonts w:ascii="Calibri" w:hAnsi="Calibri" w:cs="Calibri"/>
                <w:color w:val="auto"/>
                <w:szCs w:val="24"/>
              </w:rPr>
              <w:t xml:space="preserve"> ir </w:t>
            </w:r>
            <w:r w:rsidR="00596BF3" w:rsidRPr="00830C29">
              <w:rPr>
                <w:rFonts w:ascii="Calibri" w:hAnsi="Calibri" w:cs="Calibri"/>
                <w:color w:val="auto"/>
                <w:szCs w:val="24"/>
              </w:rPr>
              <w:t>supratim</w:t>
            </w:r>
            <w:r w:rsidR="007126C0" w:rsidRPr="00830C29">
              <w:rPr>
                <w:rFonts w:ascii="Calibri" w:hAnsi="Calibri" w:cs="Calibri"/>
                <w:color w:val="auto"/>
                <w:szCs w:val="24"/>
              </w:rPr>
              <w:t>u</w:t>
            </w:r>
            <w:r w:rsidR="00596BF3" w:rsidRPr="00830C29">
              <w:rPr>
                <w:rFonts w:ascii="Calibri" w:hAnsi="Calibri" w:cs="Calibri"/>
                <w:color w:val="auto"/>
                <w:szCs w:val="24"/>
              </w:rPr>
              <w:t xml:space="preserve"> kaip šią funkciją išpildyti</w:t>
            </w:r>
            <w:r w:rsidRPr="00830C29">
              <w:rPr>
                <w:rFonts w:ascii="Calibri" w:hAnsi="Calibri" w:cs="Calibri"/>
                <w:color w:val="auto"/>
                <w:szCs w:val="24"/>
              </w:rPr>
              <w:t xml:space="preserve">. </w:t>
            </w:r>
          </w:p>
        </w:tc>
      </w:tr>
      <w:tr w:rsidR="00830C29" w:rsidRPr="00830C29" w14:paraId="57CE3D68" w14:textId="77777777" w:rsidTr="00AB235A">
        <w:tc>
          <w:tcPr>
            <w:tcW w:w="1435" w:type="pct"/>
            <w:tcBorders>
              <w:top w:val="single" w:sz="4" w:space="0" w:color="auto"/>
              <w:left w:val="single" w:sz="4" w:space="0" w:color="auto"/>
              <w:bottom w:val="single" w:sz="4" w:space="0" w:color="auto"/>
              <w:right w:val="single" w:sz="4" w:space="0" w:color="auto"/>
            </w:tcBorders>
          </w:tcPr>
          <w:p w14:paraId="56A45721" w14:textId="77777777" w:rsidR="004734B5" w:rsidRPr="00830C29" w:rsidRDefault="004734B5" w:rsidP="00AB235A">
            <w:pPr>
              <w:rPr>
                <w:rFonts w:ascii="Calibri" w:hAnsi="Calibri" w:cs="Calibri"/>
                <w:color w:val="auto"/>
              </w:rPr>
            </w:pPr>
            <w:r w:rsidRPr="00830C29">
              <w:rPr>
                <w:rFonts w:ascii="Calibri" w:hAnsi="Calibri" w:cs="Calibri"/>
                <w:color w:val="auto"/>
              </w:rPr>
              <w:t>Konkurencingumo pirkimuose užtikrinimas</w:t>
            </w:r>
          </w:p>
        </w:tc>
        <w:sdt>
          <w:sdtPr>
            <w:rPr>
              <w:rFonts w:ascii="Calibri" w:hAnsi="Calibri" w:cs="Calibri"/>
            </w:rPr>
            <w:id w:val="-1489635427"/>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9AF6EEB" w14:textId="5D08CEE0" w:rsidR="004734B5" w:rsidRPr="00830C29" w:rsidRDefault="00C12150"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43779501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A3F16B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52726067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15779A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896B66A" w14:textId="17C77106" w:rsidR="00552A1A" w:rsidRPr="00830C29" w:rsidRDefault="00552A1A" w:rsidP="00552A1A">
            <w:pPr>
              <w:rPr>
                <w:rFonts w:ascii="Calibri" w:hAnsi="Calibri" w:cs="Calibri"/>
                <w:color w:val="auto"/>
                <w:szCs w:val="24"/>
              </w:rPr>
            </w:pPr>
            <w:r w:rsidRPr="00830C29">
              <w:rPr>
                <w:rFonts w:ascii="Calibri" w:hAnsi="Calibri" w:cs="Calibri"/>
                <w:color w:val="auto"/>
                <w:szCs w:val="24"/>
              </w:rPr>
              <w:t xml:space="preserve">Pagal Tarnybos turimus duomenis, </w:t>
            </w:r>
            <w:r w:rsidR="00774DCE" w:rsidRPr="00830C29">
              <w:rPr>
                <w:rFonts w:ascii="Calibri" w:hAnsi="Calibri" w:cs="Calibri"/>
                <w:color w:val="auto"/>
                <w:szCs w:val="24"/>
              </w:rPr>
              <w:t xml:space="preserve">PV </w:t>
            </w:r>
            <w:r w:rsidRPr="00830C29">
              <w:rPr>
                <w:rFonts w:ascii="Calibri" w:hAnsi="Calibri" w:cs="Calibri"/>
                <w:color w:val="auto"/>
                <w:szCs w:val="24"/>
              </w:rPr>
              <w:t xml:space="preserve">2024 m. vykdytų pirkimų konkurencingumo rodikliai vertintini kaip ženkliai </w:t>
            </w:r>
            <w:r w:rsidR="00596BF3" w:rsidRPr="00830C29">
              <w:rPr>
                <w:rFonts w:ascii="Calibri" w:hAnsi="Calibri" w:cs="Calibri"/>
                <w:color w:val="auto"/>
                <w:szCs w:val="24"/>
              </w:rPr>
              <w:t xml:space="preserve">blogesni </w:t>
            </w:r>
            <w:r w:rsidRPr="00830C29">
              <w:rPr>
                <w:rFonts w:ascii="Calibri" w:hAnsi="Calibri" w:cs="Calibri"/>
                <w:color w:val="auto"/>
                <w:szCs w:val="24"/>
              </w:rPr>
              <w:t xml:space="preserve">už vidutinius šalies rezultatus. Vieno tiekėjo pirkimų dalis (be centralizuotų pirkimų) sudarė net 90,0 proc., kai visų Lietuvos perkančiųjų organizacijų vidurkis – 40,3 proc. Taip pat nustatyta, kad vidutinis pasiūlymų skaičius </w:t>
            </w:r>
            <w:r w:rsidR="00774DCE" w:rsidRPr="00830C29">
              <w:rPr>
                <w:rFonts w:ascii="Calibri" w:hAnsi="Calibri" w:cs="Calibri"/>
                <w:color w:val="auto"/>
                <w:szCs w:val="24"/>
              </w:rPr>
              <w:t xml:space="preserve">PV </w:t>
            </w:r>
            <w:r w:rsidRPr="00830C29">
              <w:rPr>
                <w:rFonts w:ascii="Calibri" w:hAnsi="Calibri" w:cs="Calibri"/>
                <w:color w:val="auto"/>
                <w:szCs w:val="24"/>
              </w:rPr>
              <w:t xml:space="preserve">pirkimams siekė tik 1,1 vnt., kai šalies mastu šis rodiklis – 2,5 vnt. Tokie rezultatai rodo ribotą tiekėjų konkurenciją, kuri </w:t>
            </w:r>
            <w:r w:rsidR="00C93F30" w:rsidRPr="00830C29">
              <w:rPr>
                <w:rFonts w:ascii="Calibri" w:hAnsi="Calibri" w:cs="Calibri"/>
                <w:color w:val="auto"/>
                <w:szCs w:val="24"/>
              </w:rPr>
              <w:t xml:space="preserve">lemia </w:t>
            </w:r>
            <w:r w:rsidRPr="00830C29">
              <w:rPr>
                <w:rFonts w:ascii="Calibri" w:hAnsi="Calibri" w:cs="Calibri"/>
                <w:color w:val="auto"/>
                <w:szCs w:val="24"/>
              </w:rPr>
              <w:t>mažesnį pirkimų efektyvumą ir padidėjusią riziką dėl nepakankamo alternatyvų pasirinkimo.</w:t>
            </w:r>
          </w:p>
          <w:p w14:paraId="53E37361" w14:textId="68F61A25" w:rsidR="004734B5" w:rsidRPr="00830C29" w:rsidRDefault="00697634" w:rsidP="00552A1A">
            <w:pPr>
              <w:rPr>
                <w:rFonts w:ascii="Calibri" w:hAnsi="Calibri" w:cs="Calibri"/>
                <w:color w:val="auto"/>
                <w:szCs w:val="24"/>
              </w:rPr>
            </w:pPr>
            <w:r w:rsidRPr="00830C29">
              <w:rPr>
                <w:rFonts w:ascii="Calibri" w:hAnsi="Calibri" w:cs="Calibri"/>
                <w:color w:val="auto"/>
                <w:szCs w:val="24"/>
              </w:rPr>
              <w:t>Nors</w:t>
            </w:r>
            <w:r w:rsidR="00552A1A" w:rsidRPr="00830C29">
              <w:rPr>
                <w:rFonts w:ascii="Calibri" w:hAnsi="Calibri" w:cs="Calibri"/>
                <w:color w:val="auto"/>
                <w:szCs w:val="24"/>
              </w:rPr>
              <w:t xml:space="preserve"> </w:t>
            </w:r>
            <w:r w:rsidR="00774DCE" w:rsidRPr="00830C29">
              <w:rPr>
                <w:rFonts w:ascii="Calibri" w:hAnsi="Calibri" w:cs="Calibri"/>
                <w:color w:val="auto"/>
                <w:szCs w:val="24"/>
              </w:rPr>
              <w:t xml:space="preserve">PV </w:t>
            </w:r>
            <w:r w:rsidRPr="00830C29">
              <w:rPr>
                <w:rFonts w:ascii="Calibri" w:hAnsi="Calibri" w:cs="Calibri"/>
                <w:color w:val="auto"/>
                <w:szCs w:val="24"/>
              </w:rPr>
              <w:t xml:space="preserve">deklaruoja, kad vykdo </w:t>
            </w:r>
            <w:r w:rsidR="00552A1A" w:rsidRPr="00830C29">
              <w:rPr>
                <w:rFonts w:ascii="Calibri" w:hAnsi="Calibri" w:cs="Calibri"/>
                <w:color w:val="auto"/>
                <w:szCs w:val="24"/>
              </w:rPr>
              <w:t>tam tikras priemones konkurencingumui skatinti (pvz., pirkimų skaidymą į dalis, perteklinių reikalavimų vengimą, rinkos konsultacijų organizavimą)</w:t>
            </w:r>
            <w:r w:rsidR="00E55830" w:rsidRPr="00830C29">
              <w:rPr>
                <w:rFonts w:ascii="Calibri" w:hAnsi="Calibri" w:cs="Calibri"/>
                <w:color w:val="auto"/>
                <w:szCs w:val="24"/>
              </w:rPr>
              <w:t xml:space="preserve"> t</w:t>
            </w:r>
            <w:r w:rsidR="00552A1A" w:rsidRPr="00830C29">
              <w:rPr>
                <w:rFonts w:ascii="Calibri" w:hAnsi="Calibri" w:cs="Calibri"/>
                <w:color w:val="auto"/>
                <w:szCs w:val="24"/>
              </w:rPr>
              <w:t>ačiau šios priemonės</w:t>
            </w:r>
            <w:r w:rsidR="00E55830" w:rsidRPr="00830C29">
              <w:rPr>
                <w:rFonts w:ascii="Calibri" w:hAnsi="Calibri" w:cs="Calibri"/>
                <w:color w:val="auto"/>
                <w:szCs w:val="24"/>
              </w:rPr>
              <w:t xml:space="preserve"> yra nepakankamos</w:t>
            </w:r>
            <w:r w:rsidR="00552A1A" w:rsidRPr="00830C29">
              <w:rPr>
                <w:rFonts w:ascii="Calibri" w:hAnsi="Calibri" w:cs="Calibri"/>
                <w:color w:val="auto"/>
                <w:szCs w:val="24"/>
              </w:rPr>
              <w:t xml:space="preserve"> </w:t>
            </w:r>
            <w:r w:rsidR="00E55830" w:rsidRPr="00830C29">
              <w:rPr>
                <w:rFonts w:ascii="Calibri" w:hAnsi="Calibri" w:cs="Calibri"/>
                <w:color w:val="auto"/>
                <w:szCs w:val="24"/>
              </w:rPr>
              <w:t xml:space="preserve">ir jų </w:t>
            </w:r>
            <w:proofErr w:type="spellStart"/>
            <w:r w:rsidR="00512945" w:rsidRPr="00830C29">
              <w:rPr>
                <w:rFonts w:ascii="Calibri" w:hAnsi="Calibri" w:cs="Calibri"/>
                <w:color w:val="auto"/>
                <w:szCs w:val="24"/>
              </w:rPr>
              <w:t>ne</w:t>
            </w:r>
            <w:r w:rsidR="00E55830" w:rsidRPr="00830C29">
              <w:rPr>
                <w:rFonts w:ascii="Calibri" w:hAnsi="Calibri" w:cs="Calibri"/>
                <w:color w:val="auto"/>
                <w:szCs w:val="24"/>
              </w:rPr>
              <w:t>rezu</w:t>
            </w:r>
            <w:r w:rsidR="00512945" w:rsidRPr="00830C29">
              <w:rPr>
                <w:rFonts w:ascii="Calibri" w:hAnsi="Calibri" w:cs="Calibri"/>
                <w:color w:val="auto"/>
                <w:szCs w:val="24"/>
              </w:rPr>
              <w:t>ltatyvumas</w:t>
            </w:r>
            <w:proofErr w:type="spellEnd"/>
            <w:r w:rsidR="00552A1A" w:rsidRPr="00830C29">
              <w:rPr>
                <w:rFonts w:ascii="Calibri" w:hAnsi="Calibri" w:cs="Calibri"/>
                <w:color w:val="auto"/>
                <w:szCs w:val="24"/>
              </w:rPr>
              <w:t xml:space="preserve"> </w:t>
            </w:r>
            <w:r w:rsidR="00512945" w:rsidRPr="00830C29">
              <w:rPr>
                <w:rFonts w:ascii="Calibri" w:hAnsi="Calibri" w:cs="Calibri"/>
                <w:color w:val="auto"/>
                <w:szCs w:val="24"/>
              </w:rPr>
              <w:t xml:space="preserve">atsispindi PV </w:t>
            </w:r>
            <w:r w:rsidR="007126C0" w:rsidRPr="00830C29">
              <w:rPr>
                <w:rFonts w:ascii="Calibri" w:hAnsi="Calibri" w:cs="Calibri"/>
                <w:color w:val="auto"/>
                <w:szCs w:val="24"/>
              </w:rPr>
              <w:t xml:space="preserve">pirkimų </w:t>
            </w:r>
            <w:r w:rsidR="00512945" w:rsidRPr="00830C29">
              <w:rPr>
                <w:rFonts w:ascii="Calibri" w:hAnsi="Calibri" w:cs="Calibri"/>
                <w:color w:val="auto"/>
                <w:szCs w:val="24"/>
              </w:rPr>
              <w:t>konkurencingumo rodikliuose</w:t>
            </w:r>
            <w:r w:rsidR="00552A1A" w:rsidRPr="00830C29">
              <w:rPr>
                <w:rFonts w:ascii="Calibri" w:hAnsi="Calibri" w:cs="Calibri"/>
                <w:color w:val="auto"/>
                <w:szCs w:val="24"/>
              </w:rPr>
              <w:t xml:space="preserve">. </w:t>
            </w:r>
          </w:p>
        </w:tc>
      </w:tr>
      <w:tr w:rsidR="00830C29" w:rsidRPr="00830C29" w14:paraId="18730C0D" w14:textId="77777777" w:rsidTr="00AB235A">
        <w:tc>
          <w:tcPr>
            <w:tcW w:w="1435" w:type="pct"/>
            <w:tcBorders>
              <w:top w:val="single" w:sz="4" w:space="0" w:color="auto"/>
              <w:left w:val="single" w:sz="4" w:space="0" w:color="auto"/>
              <w:bottom w:val="single" w:sz="4" w:space="0" w:color="auto"/>
              <w:right w:val="single" w:sz="4" w:space="0" w:color="auto"/>
            </w:tcBorders>
          </w:tcPr>
          <w:p w14:paraId="1E16B193" w14:textId="77777777" w:rsidR="004734B5" w:rsidRPr="00830C29" w:rsidRDefault="004734B5" w:rsidP="00AB235A">
            <w:pPr>
              <w:rPr>
                <w:rFonts w:ascii="Calibri" w:hAnsi="Calibri" w:cs="Calibri"/>
                <w:color w:val="auto"/>
              </w:rPr>
            </w:pPr>
            <w:r w:rsidRPr="00830C29">
              <w:rPr>
                <w:color w:val="auto"/>
              </w:rPr>
              <w:t>Nešališkumo deklaracijų / konfidencialumo pasižadėjimų pasirašymo ir privačių interesų deklaravimas ir kontrolė</w:t>
            </w:r>
          </w:p>
        </w:tc>
        <w:sdt>
          <w:sdtPr>
            <w:rPr>
              <w:rFonts w:ascii="Calibri" w:hAnsi="Calibri" w:cs="Calibri"/>
            </w:rPr>
            <w:id w:val="1036621178"/>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67A7125E"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991598092"/>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0F78824F" w14:textId="29FB93AB" w:rsidR="004734B5" w:rsidRPr="00830C29" w:rsidRDefault="00AA725B"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21881272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1D2BC23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2C70762" w14:textId="77777777" w:rsidR="004734B5" w:rsidRPr="00830C29" w:rsidRDefault="004734B5" w:rsidP="00AB235A">
            <w:pPr>
              <w:rPr>
                <w:rFonts w:ascii="Calibri" w:hAnsi="Calibri" w:cs="Calibri"/>
                <w:color w:val="auto"/>
              </w:rPr>
            </w:pPr>
          </w:p>
        </w:tc>
      </w:tr>
      <w:tr w:rsidR="00830C29" w:rsidRPr="00830C29" w14:paraId="614FA5DA"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0A21336" w14:textId="77777777" w:rsidR="004734B5" w:rsidRPr="00830C29" w:rsidRDefault="004734B5" w:rsidP="00AB235A">
            <w:pPr>
              <w:rPr>
                <w:rFonts w:ascii="Calibri" w:hAnsi="Calibri" w:cs="Calibri"/>
                <w:color w:val="auto"/>
              </w:rPr>
            </w:pPr>
            <w:r w:rsidRPr="00830C29">
              <w:rPr>
                <w:rFonts w:ascii="Calibri" w:hAnsi="Calibri" w:cs="Calibri"/>
                <w:color w:val="auto"/>
              </w:rPr>
              <w:t>Dokumentų standartizavimas</w:t>
            </w:r>
          </w:p>
        </w:tc>
        <w:sdt>
          <w:sdtPr>
            <w:rPr>
              <w:rFonts w:ascii="Calibri" w:hAnsi="Calibri" w:cs="Calibri"/>
            </w:rPr>
            <w:id w:val="-85071481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4C7B2D8" w14:textId="41C02DD5" w:rsidR="004734B5" w:rsidRPr="00830C29" w:rsidRDefault="00AA725B"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43005477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C24D31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073526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BC33C9F"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6BF9982B" w14:textId="56D1436D" w:rsidR="004734B5" w:rsidRPr="00830C29" w:rsidRDefault="00AA725B" w:rsidP="00AB235A">
            <w:pPr>
              <w:rPr>
                <w:rFonts w:ascii="Calibri" w:hAnsi="Calibri" w:cs="Calibri"/>
                <w:color w:val="auto"/>
                <w:szCs w:val="24"/>
              </w:rPr>
            </w:pPr>
            <w:r w:rsidRPr="00830C29">
              <w:rPr>
                <w:rFonts w:ascii="Calibri" w:hAnsi="Calibri" w:cs="Calibri"/>
                <w:color w:val="auto"/>
                <w:szCs w:val="24"/>
              </w:rPr>
              <w:t xml:space="preserve">Perkančioji organizacija nėra patvirtinusi tipinių dokumentų, skirtų pirkimų poreikiui rinkti, todėl poreikis renkamas laisva forma. Tokia praktika neužtikrina skaidrumo ir veiksmų atsekamumo, didina riziką, kad poreikiai bus suformuluoti </w:t>
            </w:r>
            <w:r w:rsidRPr="00830C29">
              <w:rPr>
                <w:rFonts w:ascii="Calibri" w:hAnsi="Calibri" w:cs="Calibri"/>
                <w:color w:val="auto"/>
                <w:szCs w:val="24"/>
              </w:rPr>
              <w:lastRenderedPageBreak/>
              <w:t>netiksliai ar nevienodai skirtinguose padaliniuose, apsunkina vėlesnę patikrą bei riboja galimybes sistemingai vertinti pirkimų konsolidavimo poreikį.</w:t>
            </w:r>
          </w:p>
        </w:tc>
      </w:tr>
      <w:tr w:rsidR="00830C29" w:rsidRPr="00830C29" w14:paraId="5AB5CB7A"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79A7C54"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Dokumentų valdymo ir pirkimų valdymo sistemų naudojimas</w:t>
            </w:r>
          </w:p>
        </w:tc>
        <w:sdt>
          <w:sdtPr>
            <w:rPr>
              <w:rFonts w:ascii="Calibri" w:hAnsi="Calibri" w:cs="Calibri"/>
            </w:rPr>
            <w:id w:val="-1425405827"/>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CA07E1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67410908"/>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04119DC3" w14:textId="661BA3A7" w:rsidR="004734B5" w:rsidRPr="00830C29" w:rsidRDefault="004113A8"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50947525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32DDE2CF"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552F60C" w14:textId="77777777" w:rsidR="004734B5" w:rsidRPr="00830C29" w:rsidRDefault="004734B5" w:rsidP="00AB235A">
            <w:pPr>
              <w:rPr>
                <w:rFonts w:ascii="Calibri" w:hAnsi="Calibri" w:cs="Calibri"/>
                <w:color w:val="auto"/>
              </w:rPr>
            </w:pPr>
          </w:p>
        </w:tc>
      </w:tr>
      <w:tr w:rsidR="00830C29" w:rsidRPr="00830C29" w14:paraId="376C163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0B4BEC1A" w14:textId="77777777" w:rsidR="004734B5" w:rsidRPr="00830C29" w:rsidRDefault="004734B5" w:rsidP="00AB235A">
            <w:pPr>
              <w:rPr>
                <w:rFonts w:ascii="Calibri" w:hAnsi="Calibri" w:cs="Calibri"/>
                <w:color w:val="auto"/>
              </w:rPr>
            </w:pPr>
            <w:r w:rsidRPr="00830C29">
              <w:rPr>
                <w:rFonts w:ascii="Calibri" w:hAnsi="Calibri" w:cs="Calibri"/>
                <w:color w:val="auto"/>
              </w:rPr>
              <w:t>Terminai ir jų laikymosi kontrolė</w:t>
            </w:r>
          </w:p>
        </w:tc>
        <w:sdt>
          <w:sdtPr>
            <w:rPr>
              <w:rFonts w:ascii="Calibri" w:hAnsi="Calibri" w:cs="Calibri"/>
            </w:rPr>
            <w:id w:val="238372081"/>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AAD60AE" w14:textId="2923091D" w:rsidR="004734B5" w:rsidRPr="00830C29" w:rsidRDefault="00C2327C"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434819952"/>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862FF1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52032176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38E1671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A3C53EA" w14:textId="71B97861" w:rsidR="004734B5" w:rsidRPr="00830C29" w:rsidRDefault="0073277B" w:rsidP="005A6E3A">
            <w:pPr>
              <w:rPr>
                <w:rFonts w:ascii="Calibri" w:hAnsi="Calibri" w:cs="Calibri"/>
                <w:color w:val="auto"/>
                <w:szCs w:val="24"/>
              </w:rPr>
            </w:pPr>
            <w:r w:rsidRPr="00830C29">
              <w:rPr>
                <w:rFonts w:ascii="Calibri" w:hAnsi="Calibri" w:cs="Calibri"/>
                <w:color w:val="auto"/>
                <w:szCs w:val="24"/>
              </w:rPr>
              <w:t>Pasirengimo pirkimui terminai faktiškai neapibrėžti ir nekontroliuoja</w:t>
            </w:r>
            <w:r w:rsidR="00AC0783" w:rsidRPr="00830C29">
              <w:rPr>
                <w:rFonts w:ascii="Calibri" w:hAnsi="Calibri" w:cs="Calibri"/>
                <w:color w:val="auto"/>
                <w:szCs w:val="24"/>
              </w:rPr>
              <w:t>mi</w:t>
            </w:r>
            <w:r w:rsidRPr="00830C29">
              <w:rPr>
                <w:rFonts w:ascii="Calibri" w:hAnsi="Calibri" w:cs="Calibri"/>
                <w:color w:val="auto"/>
                <w:szCs w:val="24"/>
              </w:rPr>
              <w:t xml:space="preserve">, </w:t>
            </w:r>
            <w:r w:rsidR="00CE1BDF" w:rsidRPr="00830C29">
              <w:rPr>
                <w:rFonts w:ascii="Calibri" w:hAnsi="Calibri" w:cs="Calibri"/>
                <w:color w:val="auto"/>
                <w:szCs w:val="24"/>
              </w:rPr>
              <w:t xml:space="preserve">todėl darbuotojų </w:t>
            </w:r>
            <w:r w:rsidR="00F40754" w:rsidRPr="00830C29">
              <w:rPr>
                <w:rFonts w:ascii="Calibri" w:hAnsi="Calibri" w:cs="Calibri"/>
                <w:color w:val="auto"/>
                <w:szCs w:val="24"/>
              </w:rPr>
              <w:t xml:space="preserve">individualūs </w:t>
            </w:r>
            <w:r w:rsidR="00CE1BDF" w:rsidRPr="00830C29">
              <w:rPr>
                <w:rFonts w:ascii="Calibri" w:hAnsi="Calibri" w:cs="Calibri"/>
                <w:color w:val="auto"/>
                <w:szCs w:val="24"/>
              </w:rPr>
              <w:t xml:space="preserve">sprendimai dėl pirkimo inicijavimo nulemia </w:t>
            </w:r>
            <w:r w:rsidR="00101A50" w:rsidRPr="00830C29">
              <w:rPr>
                <w:rFonts w:ascii="Calibri" w:hAnsi="Calibri" w:cs="Calibri"/>
                <w:color w:val="auto"/>
                <w:szCs w:val="24"/>
              </w:rPr>
              <w:t>tolimesn</w:t>
            </w:r>
            <w:r w:rsidR="004B7D16" w:rsidRPr="00830C29">
              <w:rPr>
                <w:rFonts w:ascii="Calibri" w:hAnsi="Calibri" w:cs="Calibri"/>
                <w:color w:val="auto"/>
                <w:szCs w:val="24"/>
              </w:rPr>
              <w:t>ių</w:t>
            </w:r>
            <w:r w:rsidR="00D60DC2" w:rsidRPr="00830C29">
              <w:rPr>
                <w:rFonts w:ascii="Calibri" w:hAnsi="Calibri" w:cs="Calibri"/>
                <w:color w:val="auto"/>
                <w:szCs w:val="24"/>
              </w:rPr>
              <w:t xml:space="preserve"> pirkimo proceso veikl</w:t>
            </w:r>
            <w:r w:rsidR="004B7D16" w:rsidRPr="00830C29">
              <w:rPr>
                <w:rFonts w:ascii="Calibri" w:hAnsi="Calibri" w:cs="Calibri"/>
                <w:color w:val="auto"/>
                <w:szCs w:val="24"/>
              </w:rPr>
              <w:t>ų</w:t>
            </w:r>
            <w:r w:rsidR="00D60DC2" w:rsidRPr="00830C29">
              <w:rPr>
                <w:rFonts w:ascii="Calibri" w:hAnsi="Calibri" w:cs="Calibri"/>
                <w:color w:val="auto"/>
                <w:szCs w:val="24"/>
              </w:rPr>
              <w:t xml:space="preserve"> terminus</w:t>
            </w:r>
            <w:r w:rsidR="00F1149E" w:rsidRPr="00830C29">
              <w:rPr>
                <w:rFonts w:ascii="Calibri" w:hAnsi="Calibri" w:cs="Calibri"/>
                <w:color w:val="auto"/>
                <w:szCs w:val="24"/>
              </w:rPr>
              <w:t>, kuri</w:t>
            </w:r>
            <w:r w:rsidR="00F7316B" w:rsidRPr="00830C29">
              <w:rPr>
                <w:rFonts w:ascii="Calibri" w:hAnsi="Calibri" w:cs="Calibri"/>
                <w:color w:val="auto"/>
                <w:szCs w:val="24"/>
              </w:rPr>
              <w:t xml:space="preserve">e gali būti ir nepakankami dėl </w:t>
            </w:r>
            <w:r w:rsidR="00675C71" w:rsidRPr="00830C29">
              <w:rPr>
                <w:rFonts w:ascii="Calibri" w:hAnsi="Calibri" w:cs="Calibri"/>
                <w:color w:val="auto"/>
                <w:szCs w:val="24"/>
              </w:rPr>
              <w:t xml:space="preserve">pirkimo </w:t>
            </w:r>
            <w:r w:rsidR="00F7316B" w:rsidRPr="00830C29">
              <w:rPr>
                <w:rFonts w:ascii="Calibri" w:hAnsi="Calibri" w:cs="Calibri"/>
                <w:color w:val="auto"/>
                <w:szCs w:val="24"/>
              </w:rPr>
              <w:t xml:space="preserve">inicijavimo </w:t>
            </w:r>
            <w:proofErr w:type="spellStart"/>
            <w:r w:rsidR="00F7316B" w:rsidRPr="00830C29">
              <w:rPr>
                <w:rFonts w:ascii="Calibri" w:hAnsi="Calibri" w:cs="Calibri"/>
                <w:color w:val="auto"/>
                <w:szCs w:val="24"/>
              </w:rPr>
              <w:t>nesavalaikiškumo</w:t>
            </w:r>
            <w:proofErr w:type="spellEnd"/>
            <w:r w:rsidR="00CE1BDF" w:rsidRPr="00830C29">
              <w:rPr>
                <w:rFonts w:ascii="Calibri" w:hAnsi="Calibri" w:cs="Calibri"/>
                <w:color w:val="auto"/>
                <w:szCs w:val="24"/>
              </w:rPr>
              <w:t>.</w:t>
            </w:r>
            <w:r w:rsidR="0063573A" w:rsidRPr="00830C29">
              <w:rPr>
                <w:rFonts w:ascii="Calibri" w:hAnsi="Calibri" w:cs="Calibri"/>
                <w:color w:val="auto"/>
                <w:szCs w:val="24"/>
              </w:rPr>
              <w:t xml:space="preserve"> </w:t>
            </w:r>
            <w:r w:rsidR="00774DCE" w:rsidRPr="00830C29">
              <w:rPr>
                <w:rFonts w:ascii="Calibri" w:hAnsi="Calibri" w:cs="Calibri"/>
                <w:color w:val="auto"/>
                <w:szCs w:val="24"/>
              </w:rPr>
              <w:t xml:space="preserve">PV </w:t>
            </w:r>
            <w:r w:rsidR="00AC0783" w:rsidRPr="00830C29">
              <w:rPr>
                <w:rFonts w:ascii="Calibri" w:hAnsi="Calibri" w:cs="Calibri"/>
                <w:color w:val="auto"/>
                <w:szCs w:val="24"/>
              </w:rPr>
              <w:t>tokią praktiką</w:t>
            </w:r>
            <w:r w:rsidR="008E07FC" w:rsidRPr="00830C29">
              <w:rPr>
                <w:rFonts w:ascii="Calibri" w:hAnsi="Calibri" w:cs="Calibri"/>
                <w:color w:val="auto"/>
                <w:szCs w:val="24"/>
              </w:rPr>
              <w:t xml:space="preserve"> grindžia argumentu, jog teisės aktuose prievolė </w:t>
            </w:r>
            <w:r w:rsidR="00BA01AA" w:rsidRPr="00830C29">
              <w:rPr>
                <w:rFonts w:ascii="Calibri" w:hAnsi="Calibri" w:cs="Calibri"/>
                <w:color w:val="auto"/>
                <w:szCs w:val="24"/>
              </w:rPr>
              <w:t xml:space="preserve">nustatyti pasirengimo pirkimui terminus </w:t>
            </w:r>
            <w:r w:rsidR="008E07FC" w:rsidRPr="00830C29">
              <w:rPr>
                <w:rFonts w:ascii="Calibri" w:hAnsi="Calibri" w:cs="Calibri"/>
                <w:color w:val="auto"/>
                <w:szCs w:val="24"/>
              </w:rPr>
              <w:t xml:space="preserve">nenumatyta. Tarnyba pažymi, kad </w:t>
            </w:r>
            <w:r w:rsidR="00774DCE" w:rsidRPr="00830C29">
              <w:rPr>
                <w:rFonts w:ascii="Calibri" w:hAnsi="Calibri" w:cs="Calibri"/>
                <w:color w:val="auto"/>
                <w:szCs w:val="24"/>
              </w:rPr>
              <w:t xml:space="preserve">PV </w:t>
            </w:r>
            <w:r w:rsidR="008E07FC" w:rsidRPr="00830C29">
              <w:rPr>
                <w:rFonts w:ascii="Calibri" w:hAnsi="Calibri" w:cs="Calibri"/>
                <w:color w:val="auto"/>
                <w:szCs w:val="24"/>
              </w:rPr>
              <w:t>turėtų būti orientuota</w:t>
            </w:r>
            <w:r w:rsidR="00774DCE" w:rsidRPr="00830C29">
              <w:rPr>
                <w:rFonts w:ascii="Calibri" w:hAnsi="Calibri" w:cs="Calibri"/>
                <w:color w:val="auto"/>
                <w:szCs w:val="24"/>
              </w:rPr>
              <w:t>s</w:t>
            </w:r>
            <w:r w:rsidR="008E07FC" w:rsidRPr="00830C29">
              <w:rPr>
                <w:rFonts w:ascii="Calibri" w:hAnsi="Calibri" w:cs="Calibri"/>
                <w:color w:val="auto"/>
                <w:szCs w:val="24"/>
              </w:rPr>
              <w:t xml:space="preserve"> ne tik į privalomų reikalavimų įvykdymą, bet ir į priemones, kurios padeda užtikrinti efektyvumą bei aukštesnius kokybinius rodiklius. Pasirengimo pirkimui terminų nustatymas ir jų laikymosi kontrolė leistų išvengti skubotų, netinkamai parengtų pirkimų bei užtikrintų racionalesnį resursų panaudojimą. </w:t>
            </w:r>
          </w:p>
        </w:tc>
      </w:tr>
      <w:tr w:rsidR="00830C29" w:rsidRPr="00830C29" w14:paraId="78547F43"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89C3C01" w14:textId="77777777" w:rsidR="004734B5" w:rsidRPr="00830C29" w:rsidRDefault="004734B5" w:rsidP="00AB235A">
            <w:pPr>
              <w:rPr>
                <w:rFonts w:ascii="Calibri" w:hAnsi="Calibri" w:cs="Calibri"/>
                <w:color w:val="auto"/>
              </w:rPr>
            </w:pPr>
            <w:r w:rsidRPr="00830C29">
              <w:rPr>
                <w:rFonts w:ascii="Calibri" w:hAnsi="Calibri" w:cs="Calibri"/>
                <w:color w:val="auto"/>
              </w:rPr>
              <w:t>Procesų vykdymo kontrolė</w:t>
            </w:r>
          </w:p>
        </w:tc>
        <w:sdt>
          <w:sdtPr>
            <w:rPr>
              <w:rFonts w:ascii="Calibri" w:hAnsi="Calibri" w:cs="Calibri"/>
            </w:rPr>
            <w:id w:val="-1625771158"/>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CB6C2EA" w14:textId="3561E3FB" w:rsidR="004734B5" w:rsidRPr="00830C29" w:rsidRDefault="002E623F"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119289169"/>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A60489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241103871"/>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ACDFB42" w14:textId="1C789ABC" w:rsidR="004734B5" w:rsidRPr="00830C29" w:rsidRDefault="00BC7606" w:rsidP="00AB235A">
                <w:pPr>
                  <w:rPr>
                    <w:rFonts w:ascii="Calibri" w:hAnsi="Calibri" w:cs="Calibri"/>
                    <w:color w:val="auto"/>
                  </w:rPr>
                </w:pPr>
                <w:r w:rsidRPr="00830C29">
                  <w:rPr>
                    <w:rFonts w:ascii="MS Gothic" w:eastAsia="MS Gothic" w:hAnsi="MS Gothic" w:cs="Calibri" w:hint="eastAsia"/>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B2CFF8D" w14:textId="0F32E6BF" w:rsidR="004734B5" w:rsidRPr="00830C29" w:rsidRDefault="002E623F" w:rsidP="005A6E3A">
            <w:pPr>
              <w:rPr>
                <w:rFonts w:ascii="Calibri" w:hAnsi="Calibri" w:cs="Calibri"/>
                <w:color w:val="auto"/>
                <w:szCs w:val="24"/>
              </w:rPr>
            </w:pPr>
            <w:r w:rsidRPr="00830C29">
              <w:rPr>
                <w:rFonts w:ascii="Calibri" w:hAnsi="Calibri" w:cs="Calibri"/>
                <w:color w:val="auto"/>
                <w:szCs w:val="24"/>
              </w:rPr>
              <w:t xml:space="preserve">Pirkimų procese dalyvaujantiems asmenims nėra nustatyti konkretūs, į </w:t>
            </w:r>
            <w:r w:rsidR="007A0BC3" w:rsidRPr="00830C29">
              <w:rPr>
                <w:rFonts w:ascii="Calibri" w:hAnsi="Calibri" w:cs="Calibri"/>
                <w:color w:val="auto"/>
                <w:szCs w:val="24"/>
              </w:rPr>
              <w:t xml:space="preserve">šio proceso efektyvumą </w:t>
            </w:r>
            <w:r w:rsidRPr="00830C29">
              <w:rPr>
                <w:rFonts w:ascii="Calibri" w:hAnsi="Calibri" w:cs="Calibri"/>
                <w:color w:val="auto"/>
                <w:szCs w:val="24"/>
              </w:rPr>
              <w:t xml:space="preserve">orientuoti veiklos rodikliai, kurie leistų objektyviai vertinti jų indėlį bei atsakomybę. Taip pat nėra užtikrintas vieningas koordinavimas visos organizacijos mastu – pirkimų poreikio surinkimas ir planavimas vykdomi išskaidytai, be aiškaus centralizuoto valdymo. Ypač planavimo etape trūksta nustatytų kontrolės mechanizmų, leidžiančių stebėti, kaip poreikis surenkamas, kaip jis </w:t>
            </w:r>
            <w:r w:rsidR="007A0BC3" w:rsidRPr="00830C29">
              <w:rPr>
                <w:rFonts w:ascii="Calibri" w:hAnsi="Calibri" w:cs="Calibri"/>
                <w:color w:val="auto"/>
                <w:szCs w:val="24"/>
              </w:rPr>
              <w:t>įtraukiamas į pirkimų planus</w:t>
            </w:r>
            <w:r w:rsidRPr="00830C29">
              <w:rPr>
                <w:rFonts w:ascii="Calibri" w:hAnsi="Calibri" w:cs="Calibri"/>
                <w:color w:val="auto"/>
                <w:szCs w:val="24"/>
              </w:rPr>
              <w:t xml:space="preserve"> bei ar planai yra įgyvendinami pagal numatytus terminus. Dėl šių trūkumų pirkimų planavimas </w:t>
            </w:r>
            <w:r w:rsidR="000879FE" w:rsidRPr="00830C29">
              <w:rPr>
                <w:rFonts w:ascii="Calibri" w:hAnsi="Calibri" w:cs="Calibri"/>
                <w:color w:val="auto"/>
                <w:szCs w:val="24"/>
              </w:rPr>
              <w:t>yra</w:t>
            </w:r>
            <w:r w:rsidRPr="00830C29">
              <w:rPr>
                <w:rFonts w:ascii="Calibri" w:hAnsi="Calibri" w:cs="Calibri"/>
                <w:color w:val="auto"/>
                <w:szCs w:val="24"/>
              </w:rPr>
              <w:t xml:space="preserve"> </w:t>
            </w:r>
            <w:r w:rsidR="000879FE" w:rsidRPr="00830C29">
              <w:rPr>
                <w:rFonts w:ascii="Calibri" w:hAnsi="Calibri" w:cs="Calibri"/>
                <w:color w:val="auto"/>
                <w:szCs w:val="24"/>
              </w:rPr>
              <w:t>ne</w:t>
            </w:r>
            <w:r w:rsidRPr="00830C29">
              <w:rPr>
                <w:rFonts w:ascii="Calibri" w:hAnsi="Calibri" w:cs="Calibri"/>
                <w:color w:val="auto"/>
                <w:szCs w:val="24"/>
              </w:rPr>
              <w:t xml:space="preserve">sistemingas, </w:t>
            </w:r>
            <w:r w:rsidR="000879FE" w:rsidRPr="00830C29">
              <w:rPr>
                <w:rFonts w:ascii="Calibri" w:hAnsi="Calibri" w:cs="Calibri"/>
                <w:color w:val="auto"/>
                <w:szCs w:val="24"/>
              </w:rPr>
              <w:t>nesavalaikiai</w:t>
            </w:r>
            <w:r w:rsidRPr="00830C29">
              <w:rPr>
                <w:rFonts w:ascii="Calibri" w:hAnsi="Calibri" w:cs="Calibri"/>
                <w:color w:val="auto"/>
                <w:szCs w:val="24"/>
              </w:rPr>
              <w:t xml:space="preserve"> </w:t>
            </w:r>
            <w:r w:rsidR="000879FE" w:rsidRPr="00830C29">
              <w:rPr>
                <w:rFonts w:ascii="Calibri" w:hAnsi="Calibri" w:cs="Calibri"/>
                <w:color w:val="auto"/>
                <w:szCs w:val="24"/>
              </w:rPr>
              <w:t xml:space="preserve">identifikuojamos </w:t>
            </w:r>
            <w:r w:rsidRPr="00830C29">
              <w:rPr>
                <w:rFonts w:ascii="Calibri" w:hAnsi="Calibri" w:cs="Calibri"/>
                <w:color w:val="auto"/>
                <w:szCs w:val="24"/>
              </w:rPr>
              <w:t xml:space="preserve">konsolidavimo galimybės, o pirkimų procesas iš esmės </w:t>
            </w:r>
            <w:r w:rsidR="000879FE" w:rsidRPr="00830C29">
              <w:rPr>
                <w:rFonts w:ascii="Calibri" w:hAnsi="Calibri" w:cs="Calibri"/>
                <w:color w:val="auto"/>
                <w:szCs w:val="24"/>
              </w:rPr>
              <w:t xml:space="preserve">priklauso </w:t>
            </w:r>
            <w:r w:rsidRPr="00830C29">
              <w:rPr>
                <w:rFonts w:ascii="Calibri" w:hAnsi="Calibri" w:cs="Calibri"/>
                <w:color w:val="auto"/>
                <w:szCs w:val="24"/>
              </w:rPr>
              <w:t>nuo atskirų padalinių iniciatyvos, nesant efektyvios organizacinės kontrolės.</w:t>
            </w:r>
          </w:p>
        </w:tc>
      </w:tr>
      <w:tr w:rsidR="00830C29" w:rsidRPr="00830C29" w14:paraId="53B0A3A0"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5CA332A3" w14:textId="77777777" w:rsidR="004734B5" w:rsidRPr="00830C29" w:rsidRDefault="004734B5" w:rsidP="00AB235A">
            <w:pPr>
              <w:rPr>
                <w:rFonts w:ascii="Calibri" w:hAnsi="Calibri" w:cs="Calibri"/>
                <w:color w:val="auto"/>
              </w:rPr>
            </w:pPr>
            <w:r w:rsidRPr="00830C29">
              <w:rPr>
                <w:rFonts w:ascii="Calibri" w:hAnsi="Calibri" w:cs="Calibri"/>
                <w:color w:val="auto"/>
              </w:rPr>
              <w:t>Atsakingų asmenų mokymai</w:t>
            </w:r>
          </w:p>
        </w:tc>
        <w:sdt>
          <w:sdtPr>
            <w:rPr>
              <w:rFonts w:ascii="Calibri" w:hAnsi="Calibri" w:cs="Calibri"/>
            </w:rPr>
            <w:id w:val="-225995079"/>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BDA7672" w14:textId="23514C14" w:rsidR="004734B5" w:rsidRPr="00830C29" w:rsidRDefault="00F41C99"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55654821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06FEEE7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58722209"/>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D0E6F2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DCAAF37" w14:textId="16F343B4" w:rsidR="004734B5" w:rsidRPr="00830C29" w:rsidRDefault="00865B09" w:rsidP="00AB235A">
            <w:pPr>
              <w:rPr>
                <w:rFonts w:ascii="Calibri" w:hAnsi="Calibri" w:cs="Calibri"/>
                <w:color w:val="auto"/>
                <w:szCs w:val="24"/>
              </w:rPr>
            </w:pPr>
            <w:r w:rsidRPr="00830C29">
              <w:rPr>
                <w:rFonts w:ascii="Calibri" w:hAnsi="Calibri" w:cs="Calibri"/>
                <w:color w:val="auto"/>
                <w:szCs w:val="24"/>
              </w:rPr>
              <w:t xml:space="preserve">Nors </w:t>
            </w:r>
            <w:r w:rsidR="00061B54" w:rsidRPr="00830C29">
              <w:rPr>
                <w:rFonts w:ascii="Calibri" w:hAnsi="Calibri" w:cs="Calibri"/>
                <w:color w:val="auto"/>
                <w:szCs w:val="24"/>
              </w:rPr>
              <w:t>PV</w:t>
            </w:r>
            <w:r w:rsidRPr="00830C29">
              <w:rPr>
                <w:rFonts w:ascii="Calibri" w:hAnsi="Calibri" w:cs="Calibri"/>
                <w:color w:val="auto"/>
                <w:szCs w:val="24"/>
              </w:rPr>
              <w:t xml:space="preserve"> nurodo, kad kas savaitę vyksta susitikimai, kuriuose darbuotojai konsultuojami, aptaria problemas ir skatinami naudotis </w:t>
            </w:r>
            <w:r w:rsidR="00183C9D" w:rsidRPr="00830C29">
              <w:rPr>
                <w:rFonts w:ascii="Calibri" w:hAnsi="Calibri" w:cs="Calibri"/>
                <w:color w:val="auto"/>
                <w:szCs w:val="24"/>
              </w:rPr>
              <w:t xml:space="preserve">Tarnybos </w:t>
            </w:r>
            <w:r w:rsidRPr="00830C29">
              <w:rPr>
                <w:rFonts w:ascii="Calibri" w:hAnsi="Calibri" w:cs="Calibri"/>
                <w:color w:val="auto"/>
                <w:szCs w:val="24"/>
              </w:rPr>
              <w:t xml:space="preserve">metodine medžiaga, faktinė situacija rodo, kad turimų žinių </w:t>
            </w:r>
            <w:r w:rsidR="00183C9D" w:rsidRPr="00830C29">
              <w:rPr>
                <w:rFonts w:ascii="Calibri" w:hAnsi="Calibri" w:cs="Calibri"/>
                <w:color w:val="auto"/>
                <w:szCs w:val="24"/>
              </w:rPr>
              <w:t>pr</w:t>
            </w:r>
            <w:r w:rsidR="00F0180D" w:rsidRPr="00830C29">
              <w:rPr>
                <w:rFonts w:ascii="Calibri" w:hAnsi="Calibri" w:cs="Calibri"/>
                <w:color w:val="auto"/>
                <w:szCs w:val="24"/>
              </w:rPr>
              <w:t>oce</w:t>
            </w:r>
            <w:r w:rsidR="00183C9D" w:rsidRPr="00830C29">
              <w:rPr>
                <w:rFonts w:ascii="Calibri" w:hAnsi="Calibri" w:cs="Calibri"/>
                <w:color w:val="auto"/>
                <w:szCs w:val="24"/>
              </w:rPr>
              <w:t xml:space="preserve">se dalyvaujantiems </w:t>
            </w:r>
            <w:r w:rsidR="00F0180D" w:rsidRPr="00830C29">
              <w:rPr>
                <w:rFonts w:ascii="Calibri" w:hAnsi="Calibri" w:cs="Calibri"/>
                <w:color w:val="auto"/>
                <w:szCs w:val="24"/>
              </w:rPr>
              <w:t xml:space="preserve">asmenims </w:t>
            </w:r>
            <w:r w:rsidRPr="00830C29">
              <w:rPr>
                <w:rFonts w:ascii="Calibri" w:hAnsi="Calibri" w:cs="Calibri"/>
                <w:color w:val="auto"/>
                <w:szCs w:val="24"/>
              </w:rPr>
              <w:t xml:space="preserve">nepakanka. Pirkimų planai dažnai tikslinami, numatomos </w:t>
            </w:r>
            <w:r w:rsidR="00F0180D" w:rsidRPr="00830C29">
              <w:rPr>
                <w:rFonts w:ascii="Calibri" w:hAnsi="Calibri" w:cs="Calibri"/>
                <w:color w:val="auto"/>
                <w:szCs w:val="24"/>
              </w:rPr>
              <w:t xml:space="preserve">pirkimų </w:t>
            </w:r>
            <w:r w:rsidRPr="00830C29">
              <w:rPr>
                <w:rFonts w:ascii="Calibri" w:hAnsi="Calibri" w:cs="Calibri"/>
                <w:color w:val="auto"/>
                <w:szCs w:val="24"/>
              </w:rPr>
              <w:t xml:space="preserve">vertės kai kuriais atvejais nustatomos be pagrindo, o metų pradžioje </w:t>
            </w:r>
            <w:r w:rsidR="00F0180D" w:rsidRPr="00830C29">
              <w:rPr>
                <w:rFonts w:ascii="Calibri" w:hAnsi="Calibri" w:cs="Calibri"/>
                <w:color w:val="auto"/>
                <w:szCs w:val="24"/>
              </w:rPr>
              <w:t xml:space="preserve">neįsivertinami strateginiai </w:t>
            </w:r>
            <w:r w:rsidR="00AF4D37" w:rsidRPr="00830C29">
              <w:rPr>
                <w:rFonts w:ascii="Calibri" w:hAnsi="Calibri" w:cs="Calibri"/>
                <w:color w:val="auto"/>
                <w:szCs w:val="24"/>
              </w:rPr>
              <w:t>poreikiai</w:t>
            </w:r>
            <w:r w:rsidRPr="00830C29">
              <w:rPr>
                <w:rFonts w:ascii="Calibri" w:hAnsi="Calibri" w:cs="Calibri"/>
                <w:color w:val="auto"/>
                <w:szCs w:val="24"/>
              </w:rPr>
              <w:t xml:space="preserve">, </w:t>
            </w:r>
            <w:r w:rsidR="004E77DA" w:rsidRPr="00830C29">
              <w:rPr>
                <w:rFonts w:ascii="Calibri" w:hAnsi="Calibri" w:cs="Calibri"/>
                <w:color w:val="auto"/>
                <w:szCs w:val="24"/>
              </w:rPr>
              <w:t xml:space="preserve">kuriems reikalingi pirkimai </w:t>
            </w:r>
            <w:r w:rsidRPr="00830C29">
              <w:rPr>
                <w:rFonts w:ascii="Calibri" w:hAnsi="Calibri" w:cs="Calibri"/>
                <w:color w:val="auto"/>
                <w:szCs w:val="24"/>
              </w:rPr>
              <w:t xml:space="preserve">turėtų būti </w:t>
            </w:r>
            <w:r w:rsidR="004E77DA" w:rsidRPr="00830C29">
              <w:rPr>
                <w:rFonts w:ascii="Calibri" w:hAnsi="Calibri" w:cs="Calibri"/>
                <w:color w:val="auto"/>
                <w:szCs w:val="24"/>
              </w:rPr>
              <w:t>įtraukiami į</w:t>
            </w:r>
            <w:r w:rsidR="00710B6C" w:rsidRPr="00830C29">
              <w:rPr>
                <w:rFonts w:ascii="Calibri" w:hAnsi="Calibri" w:cs="Calibri"/>
                <w:color w:val="auto"/>
                <w:szCs w:val="24"/>
              </w:rPr>
              <w:t xml:space="preserve"> pirkimų</w:t>
            </w:r>
            <w:r w:rsidR="004E77DA" w:rsidRPr="00830C29">
              <w:rPr>
                <w:rFonts w:ascii="Calibri" w:hAnsi="Calibri" w:cs="Calibri"/>
                <w:color w:val="auto"/>
                <w:szCs w:val="24"/>
              </w:rPr>
              <w:t xml:space="preserve"> </w:t>
            </w:r>
            <w:r w:rsidR="00710B6C" w:rsidRPr="00830C29">
              <w:rPr>
                <w:rFonts w:ascii="Calibri" w:hAnsi="Calibri" w:cs="Calibri"/>
                <w:color w:val="auto"/>
                <w:szCs w:val="24"/>
              </w:rPr>
              <w:t>planus</w:t>
            </w:r>
            <w:r w:rsidRPr="00830C29">
              <w:rPr>
                <w:rFonts w:ascii="Calibri" w:hAnsi="Calibri" w:cs="Calibri"/>
                <w:color w:val="auto"/>
                <w:szCs w:val="24"/>
              </w:rPr>
              <w:t xml:space="preserve">. Tai rodo, kad nors formalūs kvalifikacijos kėlimo elementai egzistuoja, jų poveikis </w:t>
            </w:r>
            <w:r w:rsidRPr="00830C29">
              <w:rPr>
                <w:rFonts w:ascii="Calibri" w:hAnsi="Calibri" w:cs="Calibri"/>
                <w:color w:val="auto"/>
                <w:szCs w:val="24"/>
              </w:rPr>
              <w:lastRenderedPageBreak/>
              <w:t>praktinei planavimo kokybei išlieka ribotas.</w:t>
            </w:r>
            <w:r w:rsidR="004C797C" w:rsidRPr="00830C29">
              <w:rPr>
                <w:rFonts w:ascii="Calibri" w:hAnsi="Calibri" w:cs="Calibri"/>
                <w:color w:val="auto"/>
                <w:szCs w:val="24"/>
              </w:rPr>
              <w:t xml:space="preserve"> </w:t>
            </w:r>
            <w:r w:rsidR="004C797C" w:rsidRPr="00830C29">
              <w:rPr>
                <w:rFonts w:ascii="Calibri" w:hAnsi="Calibri" w:cs="Calibri"/>
                <w:color w:val="auto"/>
              </w:rPr>
              <w:t>Darbuotojai 2024 m. nedalyvavo jokiuose mokymuose, konferencijose ar seminaruose, organizacija neturi aiškiai apibrėžto kvalifikacijos kėlimo plano, asmeninių mokymosi tikslų, mentorystės programų ar įvadinio mokymo naujiems darbuotojams.</w:t>
            </w:r>
          </w:p>
        </w:tc>
      </w:tr>
      <w:tr w:rsidR="00830C29" w:rsidRPr="00830C29" w14:paraId="52304813"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3A821860"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Komunikacija (vidinė)</w:t>
            </w:r>
          </w:p>
        </w:tc>
        <w:sdt>
          <w:sdtPr>
            <w:rPr>
              <w:rFonts w:ascii="Calibri" w:hAnsi="Calibri" w:cs="Calibri"/>
            </w:rPr>
            <w:id w:val="-1176562279"/>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BEE0041" w14:textId="38EC82D9" w:rsidR="004734B5" w:rsidRPr="00830C29" w:rsidRDefault="00C81AEC" w:rsidP="00AB235A">
                <w:pPr>
                  <w:rPr>
                    <w:rFonts w:ascii="Calibri" w:hAnsi="Calibri" w:cs="Calibri"/>
                    <w:color w:val="auto"/>
                  </w:rPr>
                </w:pPr>
                <w:r w:rsidRPr="00830C29">
                  <w:rPr>
                    <w:rFonts w:ascii="MS Gothic" w:eastAsia="MS Gothic" w:hAnsi="MS Gothic" w:cs="Calibri" w:hint="eastAsia"/>
                    <w:color w:val="auto"/>
                  </w:rPr>
                  <w:t>☒</w:t>
                </w:r>
              </w:p>
            </w:tc>
          </w:sdtContent>
        </w:sdt>
        <w:sdt>
          <w:sdtPr>
            <w:rPr>
              <w:rFonts w:ascii="Calibri" w:hAnsi="Calibri" w:cs="Calibri"/>
            </w:rPr>
            <w:id w:val="-714044972"/>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48C8E3C" w14:textId="2C0E0D4B" w:rsidR="004734B5" w:rsidRPr="00830C29" w:rsidRDefault="00C81AEC" w:rsidP="00AB235A">
                <w:pPr>
                  <w:rPr>
                    <w:rFonts w:ascii="Calibri" w:hAnsi="Calibri" w:cs="Calibri"/>
                    <w:color w:val="auto"/>
                  </w:rPr>
                </w:pPr>
                <w:r w:rsidRPr="00830C29">
                  <w:rPr>
                    <w:rFonts w:ascii="MS Gothic" w:eastAsia="MS Gothic" w:hAnsi="MS Gothic" w:cs="Calibri" w:hint="eastAsia"/>
                    <w:color w:val="auto"/>
                  </w:rPr>
                  <w:t>☐</w:t>
                </w:r>
              </w:p>
            </w:tc>
          </w:sdtContent>
        </w:sdt>
        <w:sdt>
          <w:sdtPr>
            <w:rPr>
              <w:rFonts w:ascii="Calibri" w:hAnsi="Calibri" w:cs="Calibri"/>
            </w:rPr>
            <w:id w:val="-241407424"/>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F397EB7"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BBF3A66" w14:textId="1552CA91" w:rsidR="004734B5" w:rsidRPr="00830C29" w:rsidRDefault="00045BF5" w:rsidP="00AB235A">
            <w:pPr>
              <w:rPr>
                <w:rFonts w:ascii="Calibri" w:hAnsi="Calibri" w:cs="Calibri"/>
                <w:color w:val="auto"/>
              </w:rPr>
            </w:pPr>
            <w:r w:rsidRPr="00830C29">
              <w:rPr>
                <w:rFonts w:ascii="Calibri" w:hAnsi="Calibri" w:cs="Calibri"/>
                <w:color w:val="auto"/>
              </w:rPr>
              <w:t>P</w:t>
            </w:r>
            <w:r w:rsidR="00480918" w:rsidRPr="00830C29">
              <w:rPr>
                <w:rFonts w:ascii="Calibri" w:hAnsi="Calibri" w:cs="Calibri"/>
                <w:color w:val="auto"/>
              </w:rPr>
              <w:t>irkimų administratorius, atsakingas už pirkimų planų sudarymą, nepakankamai komunikuoja su pirkimų iniciatoriais dėl plane numatytų pirkimų vykdymo, nekontroliuoja pirkimų iniciavimo datų.</w:t>
            </w:r>
          </w:p>
        </w:tc>
      </w:tr>
      <w:tr w:rsidR="00830C29" w:rsidRPr="00830C29" w14:paraId="693B6A26"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149E5C2" w14:textId="77777777" w:rsidR="009F32A8" w:rsidRPr="00830C29" w:rsidRDefault="009F32A8" w:rsidP="009F32A8">
            <w:pPr>
              <w:rPr>
                <w:rFonts w:ascii="Calibri" w:hAnsi="Calibri" w:cs="Calibri"/>
                <w:color w:val="auto"/>
              </w:rPr>
            </w:pPr>
            <w:r w:rsidRPr="00830C29">
              <w:rPr>
                <w:rFonts w:ascii="Calibri" w:hAnsi="Calibri" w:cs="Calibri"/>
                <w:color w:val="auto"/>
              </w:rPr>
              <w:t>Procesų analizė ir tobulinimas</w:t>
            </w:r>
          </w:p>
        </w:tc>
        <w:sdt>
          <w:sdtPr>
            <w:rPr>
              <w:rFonts w:ascii="Calibri" w:hAnsi="Calibri" w:cs="Calibri"/>
            </w:rPr>
            <w:id w:val="-924730205"/>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B0009B0" w14:textId="6CE67380" w:rsidR="009F32A8" w:rsidRPr="00830C29" w:rsidRDefault="004C797C" w:rsidP="009F32A8">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48012661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B805FFB" w14:textId="77777777" w:rsidR="009F32A8" w:rsidRPr="00830C29" w:rsidRDefault="009F32A8" w:rsidP="009F32A8">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5925809"/>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6EEFF1E" w14:textId="77777777" w:rsidR="009F32A8" w:rsidRPr="00830C29" w:rsidRDefault="009F32A8" w:rsidP="009F32A8">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9BE010E" w14:textId="70BB2E3F" w:rsidR="009F32A8" w:rsidRPr="00830C29" w:rsidRDefault="00774DCE" w:rsidP="009F32A8">
            <w:pPr>
              <w:rPr>
                <w:rFonts w:ascii="Calibri" w:hAnsi="Calibri" w:cs="Calibri"/>
                <w:color w:val="auto"/>
                <w:szCs w:val="24"/>
              </w:rPr>
            </w:pPr>
            <w:r w:rsidRPr="00830C29">
              <w:rPr>
                <w:rFonts w:ascii="Calibri" w:hAnsi="Calibri" w:cs="Calibri"/>
                <w:color w:val="auto"/>
                <w:szCs w:val="24"/>
              </w:rPr>
              <w:t xml:space="preserve">PV </w:t>
            </w:r>
            <w:r w:rsidR="009F32A8" w:rsidRPr="00830C29">
              <w:rPr>
                <w:rFonts w:ascii="Calibri" w:hAnsi="Calibri" w:cs="Calibri"/>
                <w:color w:val="auto"/>
                <w:szCs w:val="24"/>
              </w:rPr>
              <w:t xml:space="preserve">neturi sistemingos kiekvieno pirkimo proceso analizės praktikos – vertinimai atliekami tik iškilus reikšmingiems iššūkiams ar klaidoms, peržiūrint proceso etapus ir nustatant tobulintinus aspektus. </w:t>
            </w:r>
            <w:r w:rsidR="00287EB4" w:rsidRPr="00830C29">
              <w:rPr>
                <w:rFonts w:ascii="Calibri" w:hAnsi="Calibri" w:cs="Calibri"/>
                <w:color w:val="auto"/>
                <w:szCs w:val="24"/>
              </w:rPr>
              <w:t>P</w:t>
            </w:r>
            <w:r w:rsidR="009F32A8" w:rsidRPr="00830C29">
              <w:rPr>
                <w:rFonts w:ascii="Calibri" w:hAnsi="Calibri" w:cs="Calibri"/>
                <w:color w:val="auto"/>
                <w:szCs w:val="24"/>
              </w:rPr>
              <w:t xml:space="preserve">irkimų </w:t>
            </w:r>
            <w:r w:rsidR="00287EB4" w:rsidRPr="00830C29">
              <w:rPr>
                <w:rFonts w:ascii="Calibri" w:hAnsi="Calibri" w:cs="Calibri"/>
                <w:color w:val="auto"/>
                <w:szCs w:val="24"/>
              </w:rPr>
              <w:t xml:space="preserve">procesų </w:t>
            </w:r>
            <w:r w:rsidR="009F32A8" w:rsidRPr="00830C29">
              <w:rPr>
                <w:rFonts w:ascii="Calibri" w:hAnsi="Calibri" w:cs="Calibri"/>
                <w:color w:val="auto"/>
                <w:szCs w:val="24"/>
              </w:rPr>
              <w:t xml:space="preserve">tobulinimo </w:t>
            </w:r>
            <w:r w:rsidR="00287EB4" w:rsidRPr="00830C29">
              <w:rPr>
                <w:rFonts w:ascii="Calibri" w:hAnsi="Calibri" w:cs="Calibri"/>
                <w:color w:val="auto"/>
                <w:szCs w:val="24"/>
              </w:rPr>
              <w:t xml:space="preserve">praktikos </w:t>
            </w:r>
            <w:r w:rsidR="009F32A8" w:rsidRPr="00830C29">
              <w:rPr>
                <w:rFonts w:ascii="Calibri" w:hAnsi="Calibri" w:cs="Calibri"/>
                <w:color w:val="auto"/>
                <w:szCs w:val="24"/>
              </w:rPr>
              <w:t>nėra, tačiau patirtimi dalijamasi pirkimų grupių susirinkimuose, vidiniuose pasitarimuose bei, kartais, konsultuojantis su Tarnyba. 2024 m. sisteminis pirkimų procesų vertinimas nebuvo vykdytas, spręstos tik konkrečios praktinės situacijos.</w:t>
            </w:r>
          </w:p>
        </w:tc>
      </w:tr>
      <w:tr w:rsidR="00830C29" w:rsidRPr="00830C29" w14:paraId="4C0E1C73"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7641B82" w14:textId="77777777" w:rsidR="009F32A8" w:rsidRPr="00830C29" w:rsidRDefault="009F32A8" w:rsidP="009F32A8">
            <w:pPr>
              <w:rPr>
                <w:rFonts w:ascii="Calibri" w:hAnsi="Calibri" w:cs="Calibri"/>
                <w:color w:val="auto"/>
              </w:rPr>
            </w:pPr>
            <w:r w:rsidRPr="00830C29">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518043421"/>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46800CB0" w14:textId="1F51F608" w:rsidR="009F32A8" w:rsidRPr="00830C29" w:rsidRDefault="009F32A8" w:rsidP="009F32A8">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658660499"/>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9739A33" w14:textId="77777777" w:rsidR="009F32A8" w:rsidRPr="00830C29" w:rsidRDefault="009F32A8" w:rsidP="009F32A8">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84231770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22EF5D56" w14:textId="77777777" w:rsidR="009F32A8" w:rsidRPr="00830C29" w:rsidRDefault="009F32A8" w:rsidP="009F32A8">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3DC78AB" w14:textId="26584F2C" w:rsidR="009F32A8" w:rsidRPr="00830C29" w:rsidRDefault="009F32A8" w:rsidP="009F32A8">
            <w:pPr>
              <w:rPr>
                <w:rFonts w:ascii="Calibri" w:hAnsi="Calibri" w:cs="Calibri"/>
                <w:color w:val="auto"/>
              </w:rPr>
            </w:pPr>
            <w:r w:rsidRPr="00830C29">
              <w:rPr>
                <w:rFonts w:ascii="Calibri" w:hAnsi="Calibri" w:cs="Calibri"/>
                <w:color w:val="auto"/>
                <w:szCs w:val="24"/>
              </w:rPr>
              <w:t>Žr. Tikrinimo ataskaitos C dalies procesą „Veiklos ir/ar vidaus kontrolės audito ir (ar) bet kokių kitų patikrinimų (jei tokių  buvo) ataskaitų išvadų / rekomendacijų laikymasis“</w:t>
            </w:r>
          </w:p>
        </w:tc>
      </w:tr>
      <w:tr w:rsidR="00830C29" w:rsidRPr="00830C29" w14:paraId="33F49EC4"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546649EF" w14:textId="77777777" w:rsidR="009F32A8" w:rsidRPr="00830C29" w:rsidRDefault="009F32A8" w:rsidP="009F32A8">
            <w:pPr>
              <w:rPr>
                <w:rFonts w:ascii="Calibri" w:hAnsi="Calibri" w:cs="Calibri"/>
                <w:color w:val="auto"/>
              </w:rPr>
            </w:pPr>
            <w:r w:rsidRPr="00830C29">
              <w:rPr>
                <w:rFonts w:ascii="Calibri" w:hAnsi="Calibri" w:cs="Calibri"/>
                <w:color w:val="auto"/>
              </w:rPr>
              <w:t>Korupcijos prevencija</w:t>
            </w:r>
          </w:p>
        </w:tc>
        <w:sdt>
          <w:sdtPr>
            <w:rPr>
              <w:rFonts w:ascii="Calibri" w:hAnsi="Calibri" w:cs="Calibri"/>
            </w:rPr>
            <w:id w:val="1435093675"/>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32F2DB6" w14:textId="77777777" w:rsidR="009F32A8" w:rsidRPr="00830C29" w:rsidRDefault="009F32A8" w:rsidP="009F32A8">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727268152"/>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3F9A1CA" w14:textId="7FE6531F" w:rsidR="009F32A8" w:rsidRPr="00830C29" w:rsidRDefault="009F32A8" w:rsidP="009F32A8">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93955953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AC0BA31" w14:textId="77777777" w:rsidR="009F32A8" w:rsidRPr="00830C29" w:rsidRDefault="009F32A8" w:rsidP="009F32A8">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EB3D4B9" w14:textId="77777777" w:rsidR="009F32A8" w:rsidRPr="00830C29" w:rsidRDefault="009F32A8" w:rsidP="009F32A8">
            <w:pPr>
              <w:rPr>
                <w:rFonts w:ascii="Calibri" w:hAnsi="Calibri" w:cs="Calibri"/>
                <w:color w:val="auto"/>
              </w:rPr>
            </w:pPr>
          </w:p>
        </w:tc>
      </w:tr>
      <w:tr w:rsidR="00830C29" w:rsidRPr="00830C29" w14:paraId="528DD3B8"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A7B8BB6" w14:textId="77777777" w:rsidR="009F32A8" w:rsidRPr="00830C29" w:rsidRDefault="009F32A8" w:rsidP="009F32A8">
            <w:pPr>
              <w:rPr>
                <w:rFonts w:ascii="Calibri" w:hAnsi="Calibri" w:cs="Calibri"/>
                <w:color w:val="auto"/>
              </w:rPr>
            </w:pPr>
            <w:r w:rsidRPr="00830C29">
              <w:rPr>
                <w:rFonts w:ascii="Calibri" w:hAnsi="Calibri" w:cs="Calibri"/>
                <w:color w:val="auto"/>
              </w:rPr>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00AB9C0A" w14:textId="77777777" w:rsidR="009F32A8" w:rsidRPr="00830C29" w:rsidRDefault="009F32A8" w:rsidP="009F32A8">
            <w:pPr>
              <w:rPr>
                <w:rFonts w:ascii="Calibri" w:hAnsi="Calibri" w:cs="Calibri"/>
                <w:color w:val="auto"/>
              </w:rPr>
            </w:pPr>
          </w:p>
        </w:tc>
      </w:tr>
    </w:tbl>
    <w:p w14:paraId="26001A81" w14:textId="77777777" w:rsidR="004734B5" w:rsidRPr="00612757" w:rsidRDefault="004734B5" w:rsidP="004734B5">
      <w:pPr>
        <w:pStyle w:val="Heading1"/>
        <w:numPr>
          <w:ilvl w:val="0"/>
          <w:numId w:val="2"/>
        </w:numPr>
        <w:spacing w:before="240"/>
        <w:ind w:left="1069" w:right="142"/>
        <w:rPr>
          <w:rFonts w:ascii="Calibri" w:hAnsi="Calibri" w:cs="Calibri"/>
        </w:rPr>
      </w:pPr>
      <w:r w:rsidRPr="00612757">
        <w:rPr>
          <w:rFonts w:ascii="Calibri" w:hAnsi="Calibri" w:cs="Calibri"/>
        </w:rPr>
        <w:t xml:space="preserve">Pirkimo procedūros ir procedūrų po pirkimo atlikimo vykdymo etapo valdysena </w:t>
      </w:r>
    </w:p>
    <w:tbl>
      <w:tblPr>
        <w:tblStyle w:val="Bsenataskaitoslentel"/>
        <w:tblW w:w="5000" w:type="pct"/>
        <w:tblLayout w:type="fixed"/>
        <w:tblLook w:val="04A0" w:firstRow="1" w:lastRow="0" w:firstColumn="1" w:lastColumn="0" w:noHBand="0" w:noVBand="1"/>
      </w:tblPr>
      <w:tblGrid>
        <w:gridCol w:w="3823"/>
        <w:gridCol w:w="1564"/>
        <w:gridCol w:w="1276"/>
        <w:gridCol w:w="1148"/>
        <w:gridCol w:w="5509"/>
      </w:tblGrid>
      <w:tr w:rsidR="004734B5" w:rsidRPr="008B3895" w14:paraId="2888BF48" w14:textId="77777777" w:rsidTr="00AB235A">
        <w:trPr>
          <w:cnfStyle w:val="100000000000" w:firstRow="1" w:lastRow="0" w:firstColumn="0" w:lastColumn="0" w:oddVBand="0" w:evenVBand="0" w:oddHBand="0" w:evenHBand="0" w:firstRowFirstColumn="0" w:firstRowLastColumn="0" w:lastRowFirstColumn="0" w:lastRowLastColumn="0"/>
        </w:trPr>
        <w:tc>
          <w:tcPr>
            <w:tcW w:w="1435" w:type="pct"/>
            <w:tcBorders>
              <w:top w:val="nil"/>
              <w:left w:val="nil"/>
              <w:bottom w:val="single" w:sz="4" w:space="0" w:color="auto"/>
              <w:right w:val="nil"/>
            </w:tcBorders>
          </w:tcPr>
          <w:p w14:paraId="6D0591F0" w14:textId="77777777" w:rsidR="004734B5" w:rsidRPr="00612757" w:rsidRDefault="004734B5" w:rsidP="00AB235A">
            <w:pPr>
              <w:rPr>
                <w:rFonts w:ascii="Calibri" w:hAnsi="Calibri" w:cs="Calibri"/>
              </w:rPr>
            </w:pPr>
            <w:r w:rsidRPr="00612757">
              <w:rPr>
                <w:rFonts w:ascii="Calibri" w:hAnsi="Calibri" w:cs="Calibri"/>
              </w:rPr>
              <w:t>Subprocesas</w:t>
            </w:r>
          </w:p>
        </w:tc>
        <w:tc>
          <w:tcPr>
            <w:tcW w:w="587" w:type="pct"/>
            <w:tcBorders>
              <w:top w:val="nil"/>
              <w:left w:val="nil"/>
              <w:bottom w:val="single" w:sz="4" w:space="0" w:color="auto"/>
              <w:right w:val="nil"/>
            </w:tcBorders>
          </w:tcPr>
          <w:p w14:paraId="09BCA48B" w14:textId="77777777" w:rsidR="004734B5" w:rsidRPr="00612757" w:rsidRDefault="004734B5" w:rsidP="00AB235A">
            <w:pPr>
              <w:rPr>
                <w:rFonts w:ascii="Calibri" w:hAnsi="Calibri" w:cs="Calibri"/>
              </w:rPr>
            </w:pPr>
            <w:r w:rsidRPr="00612757">
              <w:rPr>
                <w:rFonts w:ascii="Calibri" w:hAnsi="Calibri" w:cs="Calibri"/>
              </w:rPr>
              <w:t>Nepasiekta</w:t>
            </w:r>
          </w:p>
        </w:tc>
        <w:tc>
          <w:tcPr>
            <w:tcW w:w="479" w:type="pct"/>
            <w:tcBorders>
              <w:top w:val="nil"/>
              <w:left w:val="nil"/>
              <w:bottom w:val="single" w:sz="4" w:space="0" w:color="auto"/>
              <w:right w:val="nil"/>
            </w:tcBorders>
          </w:tcPr>
          <w:p w14:paraId="250121D1" w14:textId="77777777" w:rsidR="004734B5" w:rsidRPr="00612757" w:rsidRDefault="004734B5" w:rsidP="00AB235A">
            <w:pPr>
              <w:rPr>
                <w:rFonts w:ascii="Calibri" w:hAnsi="Calibri" w:cs="Calibri"/>
                <w:caps w:val="0"/>
              </w:rPr>
            </w:pPr>
            <w:r w:rsidRPr="00612757">
              <w:rPr>
                <w:rFonts w:ascii="Calibri" w:hAnsi="Calibri" w:cs="Calibri"/>
              </w:rPr>
              <w:t>Pasiekta</w:t>
            </w:r>
          </w:p>
        </w:tc>
        <w:tc>
          <w:tcPr>
            <w:tcW w:w="431" w:type="pct"/>
            <w:tcBorders>
              <w:top w:val="nil"/>
              <w:left w:val="nil"/>
              <w:bottom w:val="single" w:sz="4" w:space="0" w:color="auto"/>
              <w:right w:val="nil"/>
            </w:tcBorders>
          </w:tcPr>
          <w:p w14:paraId="377B270B" w14:textId="77777777" w:rsidR="004734B5" w:rsidRPr="00612757" w:rsidRDefault="004734B5" w:rsidP="00AB235A">
            <w:pPr>
              <w:rPr>
                <w:rFonts w:ascii="Calibri" w:hAnsi="Calibri" w:cs="Calibri"/>
              </w:rPr>
            </w:pPr>
            <w:r w:rsidRPr="00612757">
              <w:rPr>
                <w:rFonts w:ascii="Calibri" w:hAnsi="Calibri" w:cs="Calibri"/>
              </w:rPr>
              <w:t>Viršyta</w:t>
            </w:r>
          </w:p>
        </w:tc>
        <w:tc>
          <w:tcPr>
            <w:tcW w:w="2068" w:type="pct"/>
            <w:tcBorders>
              <w:top w:val="nil"/>
              <w:left w:val="nil"/>
              <w:bottom w:val="single" w:sz="4" w:space="0" w:color="auto"/>
              <w:right w:val="nil"/>
            </w:tcBorders>
          </w:tcPr>
          <w:p w14:paraId="0A959BDA" w14:textId="77777777" w:rsidR="004734B5" w:rsidRPr="00612757" w:rsidRDefault="004734B5" w:rsidP="00AB235A">
            <w:pPr>
              <w:rPr>
                <w:rFonts w:ascii="Calibri" w:hAnsi="Calibri" w:cs="Calibri"/>
              </w:rPr>
            </w:pPr>
            <w:r w:rsidRPr="00612757">
              <w:rPr>
                <w:rFonts w:ascii="Calibri" w:hAnsi="Calibri" w:cs="Calibri"/>
              </w:rPr>
              <w:t>Pastabos</w:t>
            </w:r>
          </w:p>
        </w:tc>
      </w:tr>
      <w:tr w:rsidR="00830C29" w:rsidRPr="00830C29" w14:paraId="74B02269"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11EF2C4" w14:textId="77777777" w:rsidR="004734B5" w:rsidRPr="00830C29" w:rsidRDefault="004734B5" w:rsidP="00AB235A">
            <w:pPr>
              <w:rPr>
                <w:rFonts w:ascii="Calibri" w:hAnsi="Calibri" w:cs="Calibri"/>
                <w:color w:val="auto"/>
              </w:rPr>
            </w:pPr>
            <w:r w:rsidRPr="00830C29">
              <w:rPr>
                <w:rFonts w:ascii="Calibri" w:hAnsi="Calibri" w:cs="Calibri"/>
                <w:color w:val="auto"/>
              </w:rPr>
              <w:t>Reglamentavimas</w:t>
            </w:r>
          </w:p>
        </w:tc>
        <w:sdt>
          <w:sdtPr>
            <w:rPr>
              <w:rFonts w:ascii="Calibri" w:hAnsi="Calibri" w:cs="Calibri"/>
            </w:rPr>
            <w:id w:val="-5914758"/>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B54193A" w14:textId="495B72D9" w:rsidR="004734B5" w:rsidRPr="00830C29" w:rsidRDefault="00E27BE1"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57740744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24589F9D"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58279652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6EFFFD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768D30A" w14:textId="3B10D7FC" w:rsidR="009F32A8" w:rsidRPr="00830C29" w:rsidRDefault="009F32A8" w:rsidP="009F32A8">
            <w:pPr>
              <w:rPr>
                <w:rFonts w:ascii="Calibri" w:hAnsi="Calibri" w:cs="Calibri"/>
                <w:color w:val="auto"/>
              </w:rPr>
            </w:pPr>
            <w:r w:rsidRPr="00830C29">
              <w:rPr>
                <w:rFonts w:ascii="Calibri" w:hAnsi="Calibri" w:cs="Calibri"/>
                <w:color w:val="auto"/>
              </w:rPr>
              <w:t>Nustatyti reglamentavimo trūkumai pirkimų vykdymo etape:</w:t>
            </w:r>
          </w:p>
          <w:p w14:paraId="0369BB38" w14:textId="4C2F6064" w:rsidR="009F32A8"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t>nėra aiškiai reglamentuota ypatingos skubos pirkimų tvarka;</w:t>
            </w:r>
          </w:p>
          <w:p w14:paraId="52FC92DC" w14:textId="5091C8AC" w:rsidR="009F32A8"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t>nėra nuosekliai apibrėžta ekspertų pasitelkimo procedūra;</w:t>
            </w:r>
          </w:p>
          <w:p w14:paraId="57D64386" w14:textId="2FB0F158" w:rsidR="009F32A8"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t xml:space="preserve">nėra </w:t>
            </w:r>
            <w:r w:rsidR="00EB0EF2" w:rsidRPr="00830C29">
              <w:rPr>
                <w:rFonts w:ascii="Calibri" w:hAnsi="Calibri" w:cs="Calibri"/>
                <w:color w:val="auto"/>
              </w:rPr>
              <w:t xml:space="preserve">išsamiai aprašytos </w:t>
            </w:r>
            <w:r w:rsidRPr="00830C29">
              <w:rPr>
                <w:rFonts w:ascii="Calibri" w:hAnsi="Calibri" w:cs="Calibri"/>
                <w:color w:val="auto"/>
              </w:rPr>
              <w:t>pirkimo procedūrų nutraukimo tvarkos;</w:t>
            </w:r>
          </w:p>
          <w:p w14:paraId="014A20E2" w14:textId="52BF7EA1" w:rsidR="009F32A8"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t>nėra aiškiai nustatyta atsakomybė už sutarčių viešinimo kontrolę;</w:t>
            </w:r>
          </w:p>
          <w:p w14:paraId="018F0AA2" w14:textId="1769C487" w:rsidR="009F32A8"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t>nėra detalizuoti pirkimo etapų terminai ir kontrolės mechanizmai;</w:t>
            </w:r>
          </w:p>
          <w:p w14:paraId="3D17727B" w14:textId="4FA520F2" w:rsidR="009F32A8"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lastRenderedPageBreak/>
              <w:t>trūksta gairių darniųjų pirkimų principų sistemingam taikymui;</w:t>
            </w:r>
          </w:p>
          <w:p w14:paraId="70367840" w14:textId="478FA569" w:rsidR="004734B5" w:rsidRPr="00830C29" w:rsidRDefault="009F32A8" w:rsidP="00303710">
            <w:pPr>
              <w:pStyle w:val="ListParagraph"/>
              <w:numPr>
                <w:ilvl w:val="0"/>
                <w:numId w:val="5"/>
              </w:numPr>
              <w:ind w:left="445" w:hanging="426"/>
              <w:rPr>
                <w:rFonts w:ascii="Calibri" w:hAnsi="Calibri" w:cs="Calibri"/>
                <w:color w:val="auto"/>
              </w:rPr>
            </w:pPr>
            <w:r w:rsidRPr="00830C29">
              <w:rPr>
                <w:rFonts w:ascii="Calibri" w:hAnsi="Calibri" w:cs="Calibri"/>
                <w:color w:val="auto"/>
              </w:rPr>
              <w:t>nėra nuoseklios pirkimų procesų analizės ir tobulinimo tvarkos.</w:t>
            </w:r>
          </w:p>
        </w:tc>
      </w:tr>
      <w:tr w:rsidR="00830C29" w:rsidRPr="00830C29" w14:paraId="75C949D7"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4251D64"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Atsakingų asmenų paskyrimas</w:t>
            </w:r>
          </w:p>
        </w:tc>
        <w:sdt>
          <w:sdtPr>
            <w:rPr>
              <w:rFonts w:ascii="Calibri" w:hAnsi="Calibri" w:cs="Calibri"/>
            </w:rPr>
            <w:id w:val="-1785106754"/>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EE559EC"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861670077"/>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FB78F58" w14:textId="358F135D" w:rsidR="004734B5" w:rsidRPr="00830C29" w:rsidRDefault="00303710"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7055410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003104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094C152" w14:textId="77777777" w:rsidR="004734B5" w:rsidRPr="00830C29" w:rsidRDefault="004734B5" w:rsidP="00AB235A">
            <w:pPr>
              <w:rPr>
                <w:rFonts w:ascii="Calibri" w:hAnsi="Calibri" w:cs="Calibri"/>
                <w:color w:val="auto"/>
              </w:rPr>
            </w:pPr>
          </w:p>
        </w:tc>
      </w:tr>
      <w:tr w:rsidR="00830C29" w:rsidRPr="00830C29" w14:paraId="3A3B5256"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622C241" w14:textId="77777777" w:rsidR="004734B5" w:rsidRPr="00830C29" w:rsidRDefault="004734B5" w:rsidP="00AB235A">
            <w:pPr>
              <w:rPr>
                <w:rFonts w:ascii="Calibri" w:hAnsi="Calibri" w:cs="Calibri"/>
                <w:color w:val="auto"/>
              </w:rPr>
            </w:pPr>
            <w:r w:rsidRPr="00830C29">
              <w:rPr>
                <w:rFonts w:ascii="Calibri" w:hAnsi="Calibri" w:cs="Calibri"/>
                <w:color w:val="auto"/>
              </w:rPr>
              <w:t>Atsakomybės paskirstymas</w:t>
            </w:r>
          </w:p>
        </w:tc>
        <w:sdt>
          <w:sdtPr>
            <w:rPr>
              <w:rFonts w:ascii="Calibri" w:hAnsi="Calibri" w:cs="Calibri"/>
            </w:rPr>
            <w:id w:val="-1923405215"/>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E8308E9" w14:textId="5F614D9B" w:rsidR="004734B5" w:rsidRPr="00830C29" w:rsidRDefault="00E27BE1"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58311468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3F9AF8E"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73026628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CD0BD6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EFF7BC0" w14:textId="6D93950E" w:rsidR="004734B5" w:rsidRPr="00830C29" w:rsidRDefault="00001452" w:rsidP="00AB235A">
            <w:pPr>
              <w:rPr>
                <w:rFonts w:ascii="Calibri" w:hAnsi="Calibri" w:cs="Calibri"/>
                <w:color w:val="auto"/>
                <w:szCs w:val="24"/>
              </w:rPr>
            </w:pPr>
            <w:r w:rsidRPr="00830C29">
              <w:rPr>
                <w:rFonts w:ascii="Calibri" w:hAnsi="Calibri" w:cs="Calibri"/>
                <w:color w:val="auto"/>
                <w:szCs w:val="24"/>
              </w:rPr>
              <w:t xml:space="preserve">Perkančiojoje organizacijoje atsakomybės pasiskirstymas pirkimų procese nėra pakankamai aiškus. Ekspertų įtraukimas vyksta </w:t>
            </w:r>
            <w:proofErr w:type="spellStart"/>
            <w:r w:rsidRPr="00830C29">
              <w:rPr>
                <w:rFonts w:ascii="Calibri" w:hAnsi="Calibri" w:cs="Calibri"/>
                <w:i/>
                <w:iCs/>
                <w:color w:val="auto"/>
                <w:szCs w:val="24"/>
              </w:rPr>
              <w:t>ad</w:t>
            </w:r>
            <w:proofErr w:type="spellEnd"/>
            <w:r w:rsidRPr="00830C29">
              <w:rPr>
                <w:rFonts w:ascii="Calibri" w:hAnsi="Calibri" w:cs="Calibri"/>
                <w:i/>
                <w:iCs/>
                <w:color w:val="auto"/>
                <w:szCs w:val="24"/>
              </w:rPr>
              <w:t xml:space="preserve"> </w:t>
            </w:r>
            <w:proofErr w:type="spellStart"/>
            <w:r w:rsidRPr="00830C29">
              <w:rPr>
                <w:rFonts w:ascii="Calibri" w:hAnsi="Calibri" w:cs="Calibri"/>
                <w:i/>
                <w:iCs/>
                <w:color w:val="auto"/>
                <w:szCs w:val="24"/>
              </w:rPr>
              <w:t>hoc</w:t>
            </w:r>
            <w:proofErr w:type="spellEnd"/>
            <w:r w:rsidRPr="00830C29">
              <w:rPr>
                <w:rFonts w:ascii="Calibri" w:hAnsi="Calibri" w:cs="Calibri"/>
                <w:color w:val="auto"/>
                <w:szCs w:val="24"/>
              </w:rPr>
              <w:t xml:space="preserve"> principu, priklausomai nuo pirkimo sudėtingumo ir atsakingų specialistų iniciatyvos, be aiškių vidaus procedūrų. Pirkimų procedūrų nutraukimas ir planų vykdymo kontrolė taip pat priklauso nuo individualių darbuotojų sprendimų, nes nėra nustatytų vienodų mechanizmų, todėl sprendimų priėmimas ir kontrolė </w:t>
            </w:r>
            <w:r w:rsidR="0053235D" w:rsidRPr="00830C29">
              <w:rPr>
                <w:rFonts w:ascii="Calibri" w:hAnsi="Calibri" w:cs="Calibri"/>
                <w:color w:val="auto"/>
                <w:szCs w:val="24"/>
              </w:rPr>
              <w:t xml:space="preserve">skirtinguose padaliniuose </w:t>
            </w:r>
            <w:r w:rsidRPr="00830C29">
              <w:rPr>
                <w:rFonts w:ascii="Calibri" w:hAnsi="Calibri" w:cs="Calibri"/>
                <w:color w:val="auto"/>
                <w:szCs w:val="24"/>
              </w:rPr>
              <w:t>vyksta nevienodai, didinant riziką dėl nesėkmingų pirkimų ir procedūrų skaidrumo trūkumų.</w:t>
            </w:r>
          </w:p>
        </w:tc>
      </w:tr>
      <w:tr w:rsidR="00830C29" w:rsidRPr="00830C29" w14:paraId="1A85C080"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0D28210" w14:textId="77777777" w:rsidR="004734B5" w:rsidRPr="00830C29" w:rsidRDefault="004734B5" w:rsidP="00AB235A">
            <w:pPr>
              <w:rPr>
                <w:rFonts w:ascii="Calibri" w:hAnsi="Calibri" w:cs="Calibri"/>
                <w:color w:val="auto"/>
              </w:rPr>
            </w:pPr>
            <w:r w:rsidRPr="00830C29">
              <w:rPr>
                <w:rFonts w:ascii="Calibri" w:hAnsi="Calibri" w:cs="Calibri"/>
                <w:color w:val="auto"/>
              </w:rPr>
              <w:t>Konkurencingumo pirkimuose užtikrinimas</w:t>
            </w:r>
          </w:p>
        </w:tc>
        <w:sdt>
          <w:sdtPr>
            <w:rPr>
              <w:rFonts w:ascii="Calibri" w:hAnsi="Calibri" w:cs="Calibri"/>
            </w:rPr>
            <w:id w:val="-1297526180"/>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6D46AF6" w14:textId="2DDBDF4C" w:rsidR="004734B5" w:rsidRPr="00830C29" w:rsidRDefault="00DB3BF2"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8344906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E1866B0"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140383146"/>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1928499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7F756198" w14:textId="3D66444E" w:rsidR="008924F5" w:rsidRPr="00830C29" w:rsidRDefault="008924F5" w:rsidP="008924F5">
            <w:pPr>
              <w:rPr>
                <w:rFonts w:ascii="Calibri" w:hAnsi="Calibri" w:cs="Calibri"/>
                <w:color w:val="auto"/>
                <w:szCs w:val="24"/>
              </w:rPr>
            </w:pPr>
            <w:r w:rsidRPr="00830C29">
              <w:rPr>
                <w:rFonts w:ascii="Calibri" w:hAnsi="Calibri" w:cs="Calibri"/>
                <w:color w:val="auto"/>
                <w:szCs w:val="24"/>
              </w:rPr>
              <w:t xml:space="preserve">Jei matoma, kad konkurencija </w:t>
            </w:r>
            <w:r w:rsidR="00553E84" w:rsidRPr="00830C29">
              <w:rPr>
                <w:rFonts w:ascii="Calibri" w:hAnsi="Calibri" w:cs="Calibri"/>
                <w:color w:val="auto"/>
                <w:szCs w:val="24"/>
              </w:rPr>
              <w:t>pirkime</w:t>
            </w:r>
            <w:r w:rsidRPr="00830C29">
              <w:rPr>
                <w:rFonts w:ascii="Calibri" w:hAnsi="Calibri" w:cs="Calibri"/>
                <w:color w:val="auto"/>
                <w:szCs w:val="24"/>
              </w:rPr>
              <w:t xml:space="preserve"> nepakankama </w:t>
            </w:r>
            <w:r w:rsidR="00774DCE" w:rsidRPr="00830C29">
              <w:rPr>
                <w:rFonts w:ascii="Calibri" w:hAnsi="Calibri" w:cs="Calibri"/>
                <w:color w:val="auto"/>
                <w:szCs w:val="24"/>
              </w:rPr>
              <w:t xml:space="preserve">PV </w:t>
            </w:r>
            <w:r w:rsidRPr="00830C29">
              <w:rPr>
                <w:rFonts w:ascii="Calibri" w:hAnsi="Calibri" w:cs="Calibri"/>
                <w:color w:val="auto"/>
                <w:szCs w:val="24"/>
              </w:rPr>
              <w:t>imasi</w:t>
            </w:r>
            <w:r w:rsidR="00553E84" w:rsidRPr="00830C29">
              <w:rPr>
                <w:rFonts w:ascii="Calibri" w:hAnsi="Calibri" w:cs="Calibri"/>
                <w:color w:val="auto"/>
                <w:szCs w:val="24"/>
              </w:rPr>
              <w:t xml:space="preserve"> tam tikrų</w:t>
            </w:r>
            <w:r w:rsidRPr="00830C29">
              <w:rPr>
                <w:rFonts w:ascii="Calibri" w:hAnsi="Calibri" w:cs="Calibri"/>
                <w:color w:val="auto"/>
                <w:szCs w:val="24"/>
              </w:rPr>
              <w:t xml:space="preserve"> priemonių: ilgina pasiūlymų pateikimo </w:t>
            </w:r>
            <w:r w:rsidR="00553E84" w:rsidRPr="00830C29">
              <w:rPr>
                <w:rFonts w:ascii="Calibri" w:hAnsi="Calibri" w:cs="Calibri"/>
                <w:color w:val="auto"/>
                <w:szCs w:val="24"/>
              </w:rPr>
              <w:t>terminus</w:t>
            </w:r>
            <w:r w:rsidRPr="00830C29">
              <w:rPr>
                <w:rFonts w:ascii="Calibri" w:hAnsi="Calibri" w:cs="Calibri"/>
                <w:color w:val="auto"/>
                <w:szCs w:val="24"/>
              </w:rPr>
              <w:t xml:space="preserve">, </w:t>
            </w:r>
            <w:r w:rsidR="00553E84" w:rsidRPr="00830C29">
              <w:rPr>
                <w:rFonts w:ascii="Calibri" w:hAnsi="Calibri" w:cs="Calibri"/>
                <w:color w:val="auto"/>
                <w:szCs w:val="24"/>
              </w:rPr>
              <w:t>peržiūri</w:t>
            </w:r>
            <w:r w:rsidRPr="00830C29">
              <w:rPr>
                <w:rFonts w:ascii="Calibri" w:hAnsi="Calibri" w:cs="Calibri"/>
                <w:color w:val="auto"/>
                <w:szCs w:val="24"/>
              </w:rPr>
              <w:t xml:space="preserve"> pirkim</w:t>
            </w:r>
            <w:r w:rsidR="005C7638" w:rsidRPr="00830C29">
              <w:rPr>
                <w:rFonts w:ascii="Calibri" w:hAnsi="Calibri" w:cs="Calibri"/>
                <w:color w:val="auto"/>
                <w:szCs w:val="24"/>
              </w:rPr>
              <w:t xml:space="preserve">o </w:t>
            </w:r>
            <w:r w:rsidR="00553E84" w:rsidRPr="00830C29">
              <w:rPr>
                <w:rFonts w:ascii="Calibri" w:hAnsi="Calibri" w:cs="Calibri"/>
                <w:color w:val="auto"/>
                <w:szCs w:val="24"/>
              </w:rPr>
              <w:t xml:space="preserve">dokumentų reikalavimus ir </w:t>
            </w:r>
            <w:r w:rsidR="00CB1448" w:rsidRPr="00830C29">
              <w:rPr>
                <w:rFonts w:ascii="Calibri" w:hAnsi="Calibri" w:cs="Calibri"/>
                <w:color w:val="auto"/>
                <w:szCs w:val="24"/>
              </w:rPr>
              <w:t>skelbia</w:t>
            </w:r>
            <w:r w:rsidRPr="00830C29">
              <w:rPr>
                <w:rFonts w:ascii="Calibri" w:hAnsi="Calibri" w:cs="Calibri"/>
                <w:color w:val="auto"/>
                <w:szCs w:val="24"/>
              </w:rPr>
              <w:t xml:space="preserve"> </w:t>
            </w:r>
            <w:r w:rsidR="00CB1448" w:rsidRPr="00830C29">
              <w:rPr>
                <w:rFonts w:ascii="Calibri" w:hAnsi="Calibri" w:cs="Calibri"/>
                <w:color w:val="auto"/>
                <w:szCs w:val="24"/>
              </w:rPr>
              <w:t xml:space="preserve">jį </w:t>
            </w:r>
            <w:r w:rsidRPr="00830C29">
              <w:rPr>
                <w:rFonts w:ascii="Calibri" w:hAnsi="Calibri" w:cs="Calibri"/>
                <w:color w:val="auto"/>
                <w:szCs w:val="24"/>
              </w:rPr>
              <w:t>iš naujo.</w:t>
            </w:r>
          </w:p>
          <w:p w14:paraId="399B6BDD" w14:textId="7BE5D671" w:rsidR="004734B5" w:rsidRPr="00830C29" w:rsidRDefault="008924F5" w:rsidP="008924F5">
            <w:pPr>
              <w:rPr>
                <w:rFonts w:ascii="Calibri" w:hAnsi="Calibri" w:cs="Calibri"/>
                <w:color w:val="auto"/>
                <w:szCs w:val="24"/>
              </w:rPr>
            </w:pPr>
            <w:r w:rsidRPr="00830C29">
              <w:rPr>
                <w:rFonts w:ascii="Calibri" w:hAnsi="Calibri" w:cs="Calibri"/>
                <w:color w:val="auto"/>
                <w:szCs w:val="24"/>
              </w:rPr>
              <w:t xml:space="preserve">Nepaisant šių iniciatyvų, 2024 m. </w:t>
            </w:r>
            <w:r w:rsidR="00774DCE" w:rsidRPr="00830C29">
              <w:rPr>
                <w:rFonts w:ascii="Calibri" w:hAnsi="Calibri" w:cs="Calibri"/>
                <w:color w:val="auto"/>
                <w:szCs w:val="24"/>
              </w:rPr>
              <w:t xml:space="preserve">PV </w:t>
            </w:r>
            <w:r w:rsidRPr="00830C29">
              <w:rPr>
                <w:rFonts w:ascii="Calibri" w:hAnsi="Calibri" w:cs="Calibri"/>
                <w:color w:val="auto"/>
                <w:szCs w:val="24"/>
              </w:rPr>
              <w:t xml:space="preserve">vykdytų pirkimų konkurencingumo rodikliai </w:t>
            </w:r>
            <w:r w:rsidR="00CB1448" w:rsidRPr="00830C29">
              <w:rPr>
                <w:rFonts w:ascii="Calibri" w:hAnsi="Calibri" w:cs="Calibri"/>
                <w:color w:val="auto"/>
                <w:szCs w:val="24"/>
              </w:rPr>
              <w:t>yra</w:t>
            </w:r>
            <w:r w:rsidRPr="00830C29">
              <w:rPr>
                <w:rFonts w:ascii="Calibri" w:hAnsi="Calibri" w:cs="Calibri"/>
                <w:color w:val="auto"/>
                <w:szCs w:val="24"/>
              </w:rPr>
              <w:t xml:space="preserve"> žemesni už vidutinius šalies rezultatus: vieno tiekėjo pirkimų dalis siekė </w:t>
            </w:r>
            <w:r w:rsidR="00E62750" w:rsidRPr="00830C29">
              <w:rPr>
                <w:rFonts w:ascii="Calibri" w:hAnsi="Calibri" w:cs="Calibri"/>
                <w:color w:val="auto"/>
                <w:szCs w:val="24"/>
              </w:rPr>
              <w:t xml:space="preserve">net </w:t>
            </w:r>
            <w:r w:rsidRPr="00830C29">
              <w:rPr>
                <w:rFonts w:ascii="Calibri" w:hAnsi="Calibri" w:cs="Calibri"/>
                <w:color w:val="auto"/>
                <w:szCs w:val="24"/>
              </w:rPr>
              <w:t xml:space="preserve">90,0 proc. (šalies vidurkis – 40,3 proc.), o vidutinis pasiūlymų skaičius – 1,1 vnt. (šalies vidurkis – 2,5 vnt.). Tai rodo, kad nors </w:t>
            </w:r>
            <w:r w:rsidR="00774DCE" w:rsidRPr="00830C29">
              <w:rPr>
                <w:rFonts w:ascii="Calibri" w:hAnsi="Calibri" w:cs="Calibri"/>
                <w:color w:val="auto"/>
                <w:szCs w:val="24"/>
              </w:rPr>
              <w:t xml:space="preserve">PV </w:t>
            </w:r>
            <w:r w:rsidRPr="00830C29">
              <w:rPr>
                <w:rFonts w:ascii="Calibri" w:hAnsi="Calibri" w:cs="Calibri"/>
                <w:color w:val="auto"/>
                <w:szCs w:val="24"/>
              </w:rPr>
              <w:t>taiko priemones konkurencijos didinimui, jų poveikis rodikliams iki šiol pasireiškia ribotai.</w:t>
            </w:r>
          </w:p>
        </w:tc>
      </w:tr>
      <w:tr w:rsidR="00830C29" w:rsidRPr="00830C29" w14:paraId="1646D406" w14:textId="77777777" w:rsidTr="00AB235A">
        <w:tc>
          <w:tcPr>
            <w:tcW w:w="1435" w:type="pct"/>
            <w:tcBorders>
              <w:top w:val="single" w:sz="4" w:space="0" w:color="auto"/>
              <w:left w:val="single" w:sz="4" w:space="0" w:color="auto"/>
              <w:bottom w:val="single" w:sz="4" w:space="0" w:color="auto"/>
              <w:right w:val="single" w:sz="4" w:space="0" w:color="auto"/>
            </w:tcBorders>
          </w:tcPr>
          <w:p w14:paraId="18369F5B" w14:textId="77777777" w:rsidR="004734B5" w:rsidRPr="00830C29" w:rsidRDefault="004734B5" w:rsidP="00AB235A">
            <w:pPr>
              <w:rPr>
                <w:rFonts w:ascii="Calibri" w:hAnsi="Calibri" w:cs="Calibri"/>
                <w:color w:val="auto"/>
              </w:rPr>
            </w:pPr>
            <w:r w:rsidRPr="00830C29">
              <w:rPr>
                <w:rFonts w:ascii="Calibri" w:hAnsi="Calibri" w:cs="Calibri"/>
                <w:color w:val="auto"/>
              </w:rPr>
              <w:t>Komunikacija su tiekėjais</w:t>
            </w:r>
          </w:p>
        </w:tc>
        <w:sdt>
          <w:sdtPr>
            <w:rPr>
              <w:rFonts w:ascii="Calibri" w:hAnsi="Calibri" w:cs="Calibri"/>
            </w:rPr>
            <w:id w:val="-1923097366"/>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28C2A06" w14:textId="239656CC" w:rsidR="004734B5" w:rsidRPr="00830C29" w:rsidRDefault="002638FA" w:rsidP="00AB235A">
                <w:pPr>
                  <w:rPr>
                    <w:rFonts w:ascii="Calibri" w:hAnsi="Calibri" w:cs="Calibri"/>
                    <w:color w:val="auto"/>
                  </w:rPr>
                </w:pPr>
                <w:r w:rsidRPr="00830C29">
                  <w:rPr>
                    <w:rFonts w:ascii="MS Gothic" w:eastAsia="Times New Roman" w:hAnsi="MS Gothic" w:cs="Segoe UI Symbol"/>
                    <w:color w:val="auto"/>
                  </w:rPr>
                  <w:t>☐</w:t>
                </w:r>
              </w:p>
            </w:tc>
          </w:sdtContent>
        </w:sdt>
        <w:sdt>
          <w:sdtPr>
            <w:rPr>
              <w:rFonts w:ascii="Calibri" w:hAnsi="Calibri" w:cs="Calibri"/>
            </w:rPr>
            <w:id w:val="190148496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634D1FD" w14:textId="1F74ED5B" w:rsidR="004734B5" w:rsidRPr="00830C29" w:rsidRDefault="002638FA"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212491546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368BE6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45CC6E4" w14:textId="49BBF11F" w:rsidR="004734B5" w:rsidRPr="00830C29" w:rsidRDefault="004734B5" w:rsidP="00912AD2">
            <w:pPr>
              <w:rPr>
                <w:rFonts w:ascii="Calibri" w:hAnsi="Calibri" w:cs="Calibri"/>
                <w:color w:val="auto"/>
                <w:szCs w:val="24"/>
              </w:rPr>
            </w:pPr>
          </w:p>
        </w:tc>
      </w:tr>
      <w:tr w:rsidR="00830C29" w:rsidRPr="00830C29" w14:paraId="1EE4F59C" w14:textId="77777777" w:rsidTr="00AB235A">
        <w:tc>
          <w:tcPr>
            <w:tcW w:w="1435" w:type="pct"/>
            <w:tcBorders>
              <w:top w:val="single" w:sz="4" w:space="0" w:color="auto"/>
              <w:left w:val="single" w:sz="4" w:space="0" w:color="auto"/>
              <w:bottom w:val="single" w:sz="4" w:space="0" w:color="auto"/>
              <w:right w:val="single" w:sz="4" w:space="0" w:color="auto"/>
            </w:tcBorders>
          </w:tcPr>
          <w:p w14:paraId="3640B0B0" w14:textId="77777777" w:rsidR="004734B5" w:rsidRPr="00830C29" w:rsidRDefault="004734B5" w:rsidP="00AB235A">
            <w:pPr>
              <w:rPr>
                <w:rFonts w:ascii="Calibri" w:hAnsi="Calibri" w:cs="Calibri"/>
                <w:color w:val="auto"/>
              </w:rPr>
            </w:pPr>
            <w:r w:rsidRPr="00830C29">
              <w:rPr>
                <w:rFonts w:ascii="Calibri" w:hAnsi="Calibri" w:cs="Calibri"/>
                <w:color w:val="auto"/>
              </w:rPr>
              <w:t>Pirkimo procedūrų vykdymas</w:t>
            </w:r>
          </w:p>
        </w:tc>
        <w:sdt>
          <w:sdtPr>
            <w:rPr>
              <w:rFonts w:ascii="Calibri" w:hAnsi="Calibri" w:cs="Calibri"/>
            </w:rPr>
            <w:id w:val="162033659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6AC726DA" w14:textId="2F6D36B2" w:rsidR="004734B5" w:rsidRPr="00830C29" w:rsidRDefault="00626E54"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606550333"/>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52A6E01"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79695253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7CB237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71C2C86" w14:textId="4086E144" w:rsidR="004734B5" w:rsidRPr="00830C29" w:rsidRDefault="00626E54" w:rsidP="00AB235A">
            <w:pPr>
              <w:rPr>
                <w:rFonts w:ascii="Calibri" w:hAnsi="Calibri" w:cs="Calibri"/>
                <w:color w:val="auto"/>
                <w:szCs w:val="24"/>
              </w:rPr>
            </w:pPr>
            <w:r w:rsidRPr="00830C29">
              <w:rPr>
                <w:rFonts w:ascii="Calibri" w:hAnsi="Calibri" w:cs="Calibri"/>
                <w:color w:val="auto"/>
                <w:szCs w:val="24"/>
              </w:rPr>
              <w:t xml:space="preserve">Pažymėtina, kad net 50,6 proc. </w:t>
            </w:r>
            <w:r w:rsidR="00FF164E" w:rsidRPr="00830C29">
              <w:rPr>
                <w:rFonts w:ascii="Calibri" w:hAnsi="Calibri" w:cs="Calibri"/>
                <w:color w:val="auto"/>
                <w:szCs w:val="24"/>
              </w:rPr>
              <w:t>PV</w:t>
            </w:r>
            <w:r w:rsidRPr="00830C29">
              <w:rPr>
                <w:rFonts w:ascii="Calibri" w:hAnsi="Calibri" w:cs="Calibri"/>
                <w:color w:val="auto"/>
                <w:szCs w:val="24"/>
              </w:rPr>
              <w:t xml:space="preserve"> 2024 m. vykdytų pirkimų pasibaigė nesudarius pirkimo sutarties – tai yra itin aukštas nesėkmingų procedūrų rodiklis, rodantis esmines planavimo, dokumentų rengimo bei procedūrų vykdymo problemas. Nors pagrindinė priežastis įvardijama kaip netinkamai parengti pirkimo dokumentai (įskaitant technines specifikacijas), toks mastas signalizuoja apie sistemines </w:t>
            </w:r>
            <w:r w:rsidR="00FF164E" w:rsidRPr="00830C29">
              <w:rPr>
                <w:rFonts w:ascii="Calibri" w:hAnsi="Calibri" w:cs="Calibri"/>
                <w:color w:val="auto"/>
                <w:szCs w:val="24"/>
              </w:rPr>
              <w:t>problemas</w:t>
            </w:r>
            <w:r w:rsidRPr="00830C29">
              <w:rPr>
                <w:rFonts w:ascii="Calibri" w:hAnsi="Calibri" w:cs="Calibri"/>
                <w:color w:val="auto"/>
                <w:szCs w:val="24"/>
              </w:rPr>
              <w:t>: nepakankamą poreikio suformulavimą, menką dokumentų kokybės kontrolę bei neefektyvų pirkimų planavimo ir priežiūros mechanizmą.</w:t>
            </w:r>
          </w:p>
        </w:tc>
      </w:tr>
      <w:tr w:rsidR="00830C29" w:rsidRPr="00830C29" w14:paraId="29D21618" w14:textId="77777777" w:rsidTr="00AB235A">
        <w:tc>
          <w:tcPr>
            <w:tcW w:w="1435" w:type="pct"/>
            <w:tcBorders>
              <w:top w:val="single" w:sz="4" w:space="0" w:color="auto"/>
              <w:left w:val="single" w:sz="4" w:space="0" w:color="auto"/>
              <w:bottom w:val="single" w:sz="4" w:space="0" w:color="auto"/>
              <w:right w:val="single" w:sz="4" w:space="0" w:color="auto"/>
            </w:tcBorders>
          </w:tcPr>
          <w:p w14:paraId="50AF2ED9" w14:textId="77777777" w:rsidR="004734B5" w:rsidRPr="00830C29" w:rsidRDefault="004734B5" w:rsidP="00AB235A">
            <w:pPr>
              <w:rPr>
                <w:rFonts w:ascii="Calibri" w:hAnsi="Calibri" w:cs="Calibri"/>
                <w:color w:val="auto"/>
              </w:rPr>
            </w:pPr>
            <w:r w:rsidRPr="00830C29">
              <w:rPr>
                <w:rFonts w:ascii="Calibri" w:hAnsi="Calibri" w:cs="Calibri"/>
                <w:color w:val="auto"/>
              </w:rPr>
              <w:t>Ypatingos skubos pirkimų vykdymas</w:t>
            </w:r>
          </w:p>
        </w:tc>
        <w:sdt>
          <w:sdtPr>
            <w:rPr>
              <w:rFonts w:ascii="Calibri" w:hAnsi="Calibri" w:cs="Calibri"/>
            </w:rPr>
            <w:id w:val="-2073652414"/>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6BA5181E" w14:textId="76F43408" w:rsidR="004734B5" w:rsidRPr="00830C29" w:rsidRDefault="00961D17" w:rsidP="00AB235A">
                <w:pPr>
                  <w:rPr>
                    <w:rFonts w:ascii="Calibri" w:hAnsi="Calibri" w:cs="Calibri"/>
                    <w:color w:val="auto"/>
                  </w:rPr>
                </w:pPr>
                <w:r w:rsidRPr="00830C29">
                  <w:rPr>
                    <w:rFonts w:ascii="MS Gothic" w:eastAsia="MS Gothic" w:hAnsi="MS Gothic" w:cs="Segoe UI Symbol" w:hint="eastAsia"/>
                    <w:color w:val="auto"/>
                  </w:rPr>
                  <w:t>☒</w:t>
                </w:r>
              </w:p>
            </w:tc>
          </w:sdtContent>
        </w:sdt>
        <w:sdt>
          <w:sdtPr>
            <w:rPr>
              <w:rFonts w:ascii="Calibri" w:hAnsi="Calibri" w:cs="Calibri"/>
            </w:rPr>
            <w:id w:val="-1536878289"/>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79B1635" w14:textId="50681FDC" w:rsidR="004734B5" w:rsidRPr="00830C29" w:rsidRDefault="00961D17" w:rsidP="00AB235A">
                <w:pPr>
                  <w:rPr>
                    <w:rFonts w:ascii="Calibri" w:hAnsi="Calibri" w:cs="Calibri"/>
                    <w:color w:val="auto"/>
                  </w:rPr>
                </w:pPr>
                <w:r w:rsidRPr="00830C29">
                  <w:rPr>
                    <w:rFonts w:ascii="MS Gothic" w:eastAsia="MS Gothic" w:hAnsi="MS Gothic" w:cs="Calibri" w:hint="eastAsia"/>
                    <w:color w:val="auto"/>
                  </w:rPr>
                  <w:t>☐</w:t>
                </w:r>
              </w:p>
            </w:tc>
          </w:sdtContent>
        </w:sdt>
        <w:sdt>
          <w:sdtPr>
            <w:rPr>
              <w:rFonts w:ascii="Calibri" w:hAnsi="Calibri" w:cs="Calibri"/>
            </w:rPr>
            <w:id w:val="177066769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3AFCAE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A076C4A" w14:textId="3EE11F16" w:rsidR="004734B5" w:rsidRPr="00830C29" w:rsidRDefault="00961D17" w:rsidP="00AB235A">
            <w:pPr>
              <w:rPr>
                <w:rFonts w:ascii="Calibri" w:hAnsi="Calibri" w:cs="Calibri"/>
                <w:color w:val="auto"/>
                <w:szCs w:val="24"/>
              </w:rPr>
            </w:pPr>
            <w:r w:rsidRPr="00830C29">
              <w:rPr>
                <w:rFonts w:ascii="Calibri" w:hAnsi="Calibri" w:cs="Calibri"/>
                <w:color w:val="auto"/>
                <w:szCs w:val="24"/>
              </w:rPr>
              <w:t>PV teigimu ypatingos skubos pirkimų atvej</w:t>
            </w:r>
            <w:r w:rsidR="00D9352D" w:rsidRPr="00830C29">
              <w:rPr>
                <w:rFonts w:ascii="Calibri" w:hAnsi="Calibri" w:cs="Calibri"/>
                <w:color w:val="auto"/>
                <w:szCs w:val="24"/>
              </w:rPr>
              <w:t>ų</w:t>
            </w:r>
            <w:r w:rsidRPr="00830C29">
              <w:rPr>
                <w:rFonts w:ascii="Calibri" w:hAnsi="Calibri" w:cs="Calibri"/>
                <w:color w:val="auto"/>
                <w:szCs w:val="24"/>
              </w:rPr>
              <w:t xml:space="preserve"> nebuvo, tačiau kad tokių atvejų būta matyti iš PV pateiktų dokumentų visumos, t. y. 2024 m. rugpjūčio 7 d viešojo pirkimo Greitosios medicinos pagalbos kvietimo administravimo informacinės sistemos </w:t>
            </w:r>
            <w:r w:rsidRPr="00830C29">
              <w:rPr>
                <w:rFonts w:ascii="Calibri" w:hAnsi="Calibri" w:cs="Calibri"/>
                <w:color w:val="auto"/>
                <w:szCs w:val="24"/>
              </w:rPr>
              <w:lastRenderedPageBreak/>
              <w:t>paslaugų komisijos posėdžio protokolo, kuriame numatyta pirkimą vykdyti neskelbiamų derybų būdu, kreipiantis į vienintelį tiekėją, savo sprendimus grindžiant ypatinga skuba. Tai reiškia, kad PV nesistemina informacijos apie tokius pirkimus ir nevertina priemonių, kad tokie atvejai nepasikartotų.</w:t>
            </w:r>
          </w:p>
        </w:tc>
      </w:tr>
      <w:tr w:rsidR="00830C29" w:rsidRPr="00830C29" w14:paraId="7EA4179B" w14:textId="77777777" w:rsidTr="00AB235A">
        <w:tc>
          <w:tcPr>
            <w:tcW w:w="1435" w:type="pct"/>
            <w:tcBorders>
              <w:top w:val="single" w:sz="4" w:space="0" w:color="auto"/>
              <w:left w:val="single" w:sz="4" w:space="0" w:color="auto"/>
              <w:bottom w:val="single" w:sz="4" w:space="0" w:color="auto"/>
              <w:right w:val="single" w:sz="4" w:space="0" w:color="auto"/>
            </w:tcBorders>
          </w:tcPr>
          <w:p w14:paraId="7BA66DEF"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Pirkimų organizatoriaus veikla</w:t>
            </w:r>
          </w:p>
        </w:tc>
        <w:sdt>
          <w:sdtPr>
            <w:rPr>
              <w:rFonts w:ascii="Calibri" w:hAnsi="Calibri" w:cs="Calibri"/>
            </w:rPr>
            <w:id w:val="1715077015"/>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AD45426"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351794959"/>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EAD060D" w14:textId="3A45C344" w:rsidR="004734B5" w:rsidRPr="00830C29" w:rsidRDefault="00001452"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95249816"/>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ECE0F2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228B492" w14:textId="77777777" w:rsidR="004734B5" w:rsidRPr="00830C29" w:rsidRDefault="004734B5" w:rsidP="00AB235A">
            <w:pPr>
              <w:rPr>
                <w:rFonts w:ascii="Calibri" w:hAnsi="Calibri" w:cs="Calibri"/>
                <w:color w:val="auto"/>
              </w:rPr>
            </w:pPr>
          </w:p>
        </w:tc>
      </w:tr>
      <w:tr w:rsidR="00830C29" w:rsidRPr="00830C29" w14:paraId="20E634CF" w14:textId="77777777" w:rsidTr="00AB235A">
        <w:tc>
          <w:tcPr>
            <w:tcW w:w="1435" w:type="pct"/>
            <w:tcBorders>
              <w:top w:val="single" w:sz="4" w:space="0" w:color="auto"/>
              <w:left w:val="single" w:sz="4" w:space="0" w:color="auto"/>
              <w:bottom w:val="single" w:sz="4" w:space="0" w:color="auto"/>
              <w:right w:val="single" w:sz="4" w:space="0" w:color="auto"/>
            </w:tcBorders>
          </w:tcPr>
          <w:p w14:paraId="782A9BF4" w14:textId="77777777" w:rsidR="004734B5" w:rsidRPr="00830C29" w:rsidRDefault="004734B5" w:rsidP="00AB235A">
            <w:pPr>
              <w:rPr>
                <w:rFonts w:ascii="Calibri" w:hAnsi="Calibri" w:cs="Calibri"/>
                <w:color w:val="auto"/>
              </w:rPr>
            </w:pPr>
            <w:r w:rsidRPr="00830C29">
              <w:rPr>
                <w:rFonts w:ascii="Calibri" w:hAnsi="Calibri" w:cs="Calibri"/>
                <w:color w:val="auto"/>
              </w:rPr>
              <w:t>Pirkimų komisijų veikla</w:t>
            </w:r>
          </w:p>
        </w:tc>
        <w:sdt>
          <w:sdtPr>
            <w:rPr>
              <w:rFonts w:ascii="Calibri" w:hAnsi="Calibri" w:cs="Calibri"/>
            </w:rPr>
            <w:id w:val="1481570593"/>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5ADC938" w14:textId="5436FB0B" w:rsidR="004734B5" w:rsidRPr="00830C29" w:rsidRDefault="004E4A97" w:rsidP="00AB235A">
                <w:pPr>
                  <w:rPr>
                    <w:rFonts w:ascii="Calibri" w:hAnsi="Calibri" w:cs="Calibri"/>
                    <w:color w:val="auto"/>
                  </w:rPr>
                </w:pPr>
                <w:r w:rsidRPr="00830C29">
                  <w:rPr>
                    <w:rFonts w:ascii="MS Gothic" w:eastAsia="Times New Roman" w:hAnsi="MS Gothic" w:cs="Segoe UI Symbol"/>
                    <w:color w:val="auto"/>
                  </w:rPr>
                  <w:t>☐</w:t>
                </w:r>
              </w:p>
            </w:tc>
          </w:sdtContent>
        </w:sdt>
        <w:sdt>
          <w:sdtPr>
            <w:rPr>
              <w:rFonts w:ascii="Calibri" w:hAnsi="Calibri" w:cs="Calibri"/>
            </w:rPr>
            <w:id w:val="-485248964"/>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70D1A46" w14:textId="4A6C88C4" w:rsidR="004734B5" w:rsidRPr="00830C29" w:rsidRDefault="004E4A97"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149946972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CB5BA5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2BB2779" w14:textId="61F9C5C1" w:rsidR="004734B5" w:rsidRPr="00830C29" w:rsidRDefault="004734B5" w:rsidP="00AB235A">
            <w:pPr>
              <w:rPr>
                <w:rFonts w:ascii="Calibri" w:hAnsi="Calibri" w:cs="Calibri"/>
                <w:color w:val="auto"/>
                <w:szCs w:val="24"/>
              </w:rPr>
            </w:pPr>
          </w:p>
        </w:tc>
      </w:tr>
      <w:tr w:rsidR="00830C29" w:rsidRPr="00830C29" w14:paraId="01F6EF0E" w14:textId="77777777" w:rsidTr="00AB235A">
        <w:tc>
          <w:tcPr>
            <w:tcW w:w="1435" w:type="pct"/>
            <w:tcBorders>
              <w:top w:val="single" w:sz="4" w:space="0" w:color="auto"/>
              <w:left w:val="single" w:sz="4" w:space="0" w:color="auto"/>
              <w:bottom w:val="single" w:sz="4" w:space="0" w:color="auto"/>
              <w:right w:val="single" w:sz="4" w:space="0" w:color="auto"/>
            </w:tcBorders>
          </w:tcPr>
          <w:p w14:paraId="3A84B999" w14:textId="77777777" w:rsidR="004734B5" w:rsidRPr="00830C29" w:rsidRDefault="004734B5" w:rsidP="00AB235A">
            <w:pPr>
              <w:rPr>
                <w:rFonts w:ascii="Calibri" w:hAnsi="Calibri" w:cs="Calibri"/>
                <w:color w:val="auto"/>
              </w:rPr>
            </w:pPr>
            <w:r w:rsidRPr="00830C29">
              <w:rPr>
                <w:rFonts w:ascii="Calibri" w:hAnsi="Calibri" w:cs="Calibri"/>
                <w:color w:val="auto"/>
              </w:rPr>
              <w:t>Specialistų atestavimas</w:t>
            </w:r>
          </w:p>
        </w:tc>
        <w:sdt>
          <w:sdtPr>
            <w:rPr>
              <w:rFonts w:ascii="Calibri" w:hAnsi="Calibri" w:cs="Calibri"/>
            </w:rPr>
            <w:id w:val="-1374460327"/>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0D0F89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116906194"/>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BDDF381" w14:textId="73D379A0" w:rsidR="004734B5" w:rsidRPr="00830C29" w:rsidRDefault="00F91720"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2988711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CD3613F"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64468F5E" w14:textId="77777777" w:rsidR="004734B5" w:rsidRPr="00830C29" w:rsidRDefault="004734B5" w:rsidP="00AB235A">
            <w:pPr>
              <w:rPr>
                <w:rFonts w:ascii="Calibri" w:hAnsi="Calibri" w:cs="Calibri"/>
                <w:color w:val="auto"/>
              </w:rPr>
            </w:pPr>
          </w:p>
        </w:tc>
      </w:tr>
      <w:tr w:rsidR="00830C29" w:rsidRPr="00830C29" w14:paraId="5EAB1A45" w14:textId="77777777" w:rsidTr="00AB235A">
        <w:tc>
          <w:tcPr>
            <w:tcW w:w="1435" w:type="pct"/>
            <w:tcBorders>
              <w:top w:val="single" w:sz="4" w:space="0" w:color="auto"/>
              <w:left w:val="single" w:sz="4" w:space="0" w:color="auto"/>
              <w:bottom w:val="single" w:sz="4" w:space="0" w:color="auto"/>
              <w:right w:val="single" w:sz="4" w:space="0" w:color="auto"/>
            </w:tcBorders>
          </w:tcPr>
          <w:p w14:paraId="793DA0C2" w14:textId="77777777" w:rsidR="004734B5" w:rsidRPr="00830C29" w:rsidRDefault="004734B5" w:rsidP="00AB235A">
            <w:pPr>
              <w:rPr>
                <w:rFonts w:ascii="Calibri" w:hAnsi="Calibri" w:cs="Calibri"/>
                <w:color w:val="auto"/>
              </w:rPr>
            </w:pPr>
            <w:r w:rsidRPr="00830C29">
              <w:rPr>
                <w:rFonts w:ascii="Calibri" w:hAnsi="Calibri" w:cs="Calibri"/>
                <w:color w:val="auto"/>
              </w:rPr>
              <w:t>Stebėtojų, konsultantų, ekspertų pasitelkimas</w:t>
            </w:r>
          </w:p>
        </w:tc>
        <w:sdt>
          <w:sdtPr>
            <w:rPr>
              <w:rFonts w:ascii="Calibri" w:hAnsi="Calibri" w:cs="Calibri"/>
            </w:rPr>
            <w:id w:val="199372551"/>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4C4D26EB" w14:textId="225F1498" w:rsidR="004734B5" w:rsidRPr="00830C29" w:rsidRDefault="00801FB8" w:rsidP="00AB235A">
                <w:pPr>
                  <w:rPr>
                    <w:rFonts w:ascii="Calibri" w:hAnsi="Calibri" w:cs="Calibri"/>
                    <w:color w:val="auto"/>
                  </w:rPr>
                </w:pPr>
                <w:r w:rsidRPr="00830C29">
                  <w:rPr>
                    <w:rFonts w:ascii="MS Gothic" w:eastAsia="Times New Roman" w:hAnsi="MS Gothic" w:cs="Segoe UI Symbol"/>
                    <w:color w:val="auto"/>
                  </w:rPr>
                  <w:t>☐</w:t>
                </w:r>
              </w:p>
            </w:tc>
          </w:sdtContent>
        </w:sdt>
        <w:sdt>
          <w:sdtPr>
            <w:rPr>
              <w:rFonts w:ascii="Calibri" w:hAnsi="Calibri" w:cs="Calibri"/>
            </w:rPr>
            <w:id w:val="-105237506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6DADA44" w14:textId="442F4BBD" w:rsidR="004734B5" w:rsidRPr="00830C29" w:rsidRDefault="00801FB8"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295342674"/>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4F434D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79B5F7D" w14:textId="56394249" w:rsidR="004734B5" w:rsidRPr="00830C29" w:rsidRDefault="004734B5" w:rsidP="00CB38A9">
            <w:pPr>
              <w:rPr>
                <w:rFonts w:ascii="Calibri" w:hAnsi="Calibri" w:cs="Calibri"/>
                <w:color w:val="auto"/>
                <w:szCs w:val="24"/>
              </w:rPr>
            </w:pPr>
          </w:p>
        </w:tc>
      </w:tr>
      <w:tr w:rsidR="00830C29" w:rsidRPr="00830C29" w14:paraId="70F3148E" w14:textId="77777777" w:rsidTr="00AB235A">
        <w:tc>
          <w:tcPr>
            <w:tcW w:w="1435" w:type="pct"/>
            <w:tcBorders>
              <w:top w:val="single" w:sz="4" w:space="0" w:color="auto"/>
              <w:left w:val="single" w:sz="4" w:space="0" w:color="auto"/>
              <w:bottom w:val="single" w:sz="4" w:space="0" w:color="auto"/>
              <w:right w:val="single" w:sz="4" w:space="0" w:color="auto"/>
            </w:tcBorders>
          </w:tcPr>
          <w:p w14:paraId="651BBD6E" w14:textId="77777777" w:rsidR="004734B5" w:rsidRPr="00830C29" w:rsidRDefault="004734B5" w:rsidP="00AB235A">
            <w:pPr>
              <w:rPr>
                <w:rFonts w:ascii="Calibri" w:hAnsi="Calibri" w:cs="Calibri"/>
                <w:color w:val="auto"/>
              </w:rPr>
            </w:pPr>
            <w:r w:rsidRPr="00830C29">
              <w:rPr>
                <w:rFonts w:ascii="Calibri" w:hAnsi="Calibri" w:cs="Calibri"/>
                <w:color w:val="auto"/>
              </w:rPr>
              <w:t>Pretenzijų, skundų nagrinėjimo tvarka</w:t>
            </w:r>
          </w:p>
        </w:tc>
        <w:sdt>
          <w:sdtPr>
            <w:rPr>
              <w:rFonts w:ascii="Calibri" w:hAnsi="Calibri" w:cs="Calibri"/>
            </w:rPr>
            <w:id w:val="1671674310"/>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43F022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35893245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0432A53" w14:textId="0CF3E926" w:rsidR="004734B5" w:rsidRPr="00830C29" w:rsidRDefault="00BB3700" w:rsidP="00AB235A">
                <w:pPr>
                  <w:rPr>
                    <w:rFonts w:ascii="Calibri" w:hAnsi="Calibri" w:cs="Calibri"/>
                    <w:color w:val="auto"/>
                  </w:rPr>
                </w:pPr>
                <w:r w:rsidRPr="00830C29">
                  <w:rPr>
                    <w:rFonts w:ascii="MS Gothic" w:eastAsia="MS Gothic" w:hAnsi="MS Gothic" w:cs="Segoe UI Symbol" w:hint="eastAsia"/>
                    <w:color w:val="auto"/>
                  </w:rPr>
                  <w:t>☐</w:t>
                </w:r>
              </w:p>
            </w:tc>
          </w:sdtContent>
        </w:sdt>
        <w:sdt>
          <w:sdtPr>
            <w:rPr>
              <w:rFonts w:ascii="Calibri" w:hAnsi="Calibri" w:cs="Calibri"/>
            </w:rPr>
            <w:id w:val="1857077234"/>
            <w14:checkbox>
              <w14:checked w14:val="1"/>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1BBB91FD" w14:textId="0FCF58D0" w:rsidR="004734B5" w:rsidRPr="00830C29" w:rsidRDefault="00BB3700" w:rsidP="00AB235A">
                <w:pPr>
                  <w:rPr>
                    <w:rFonts w:ascii="Calibri" w:hAnsi="Calibri" w:cs="Calibri"/>
                    <w:color w:val="auto"/>
                  </w:rPr>
                </w:pPr>
                <w:r w:rsidRPr="00830C29">
                  <w:rPr>
                    <w:rFonts w:ascii="MS Gothic" w:eastAsia="MS Gothic" w:hAnsi="MS Gothic" w:cs="Calibri" w:hint="eastAsia"/>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5DC569A" w14:textId="2D6702AC" w:rsidR="004734B5" w:rsidRPr="00830C29" w:rsidRDefault="00BC2FDB" w:rsidP="00AB235A">
            <w:pPr>
              <w:rPr>
                <w:rFonts w:ascii="Calibri" w:hAnsi="Calibri" w:cs="Calibri"/>
                <w:color w:val="auto"/>
              </w:rPr>
            </w:pPr>
            <w:r w:rsidRPr="00830C29">
              <w:rPr>
                <w:rFonts w:ascii="Calibri" w:hAnsi="Calibri" w:cs="Calibri"/>
                <w:color w:val="auto"/>
              </w:rPr>
              <w:t xml:space="preserve">Pretenzijos nagrinėjamos pagal kompetenciją – jas nagrinėja pirkimo organizatorius arba viešojo pirkimo komisija. Tais atvejais, kai pirkimo organizatorius ar viešojo pirkimo komisija negali tinkamai įvertinti pateiktos pretenzijos, PV vadovo įsakymu sudaroma pretenzijų nagrinėjimo komisija, į kurios sudėtį įtraukiami teisininkai. </w:t>
            </w:r>
          </w:p>
        </w:tc>
      </w:tr>
      <w:tr w:rsidR="00830C29" w:rsidRPr="00830C29" w14:paraId="2771EEFF" w14:textId="77777777" w:rsidTr="00AB235A">
        <w:tc>
          <w:tcPr>
            <w:tcW w:w="1435" w:type="pct"/>
            <w:tcBorders>
              <w:top w:val="single" w:sz="4" w:space="0" w:color="auto"/>
              <w:left w:val="single" w:sz="4" w:space="0" w:color="auto"/>
              <w:bottom w:val="single" w:sz="4" w:space="0" w:color="auto"/>
              <w:right w:val="single" w:sz="4" w:space="0" w:color="auto"/>
            </w:tcBorders>
          </w:tcPr>
          <w:p w14:paraId="386877C8" w14:textId="77777777" w:rsidR="004734B5" w:rsidRPr="00830C29" w:rsidRDefault="004734B5" w:rsidP="00AB235A">
            <w:pPr>
              <w:rPr>
                <w:rFonts w:ascii="Calibri" w:hAnsi="Calibri" w:cs="Calibri"/>
                <w:color w:val="auto"/>
              </w:rPr>
            </w:pPr>
            <w:r w:rsidRPr="00830C29">
              <w:rPr>
                <w:rFonts w:ascii="Calibri" w:hAnsi="Calibri" w:cs="Calibri"/>
                <w:color w:val="auto"/>
              </w:rPr>
              <w:t>Pirkimo procedūrų nutraukimo tvarka</w:t>
            </w:r>
          </w:p>
        </w:tc>
        <w:sdt>
          <w:sdtPr>
            <w:rPr>
              <w:rFonts w:ascii="Calibri" w:hAnsi="Calibri" w:cs="Calibri"/>
            </w:rPr>
            <w:id w:val="1381827772"/>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AC81896" w14:textId="6A3A662A" w:rsidR="004734B5" w:rsidRPr="00830C29" w:rsidRDefault="00A660AE" w:rsidP="00AB235A">
                <w:pPr>
                  <w:rPr>
                    <w:rFonts w:ascii="Calibri" w:hAnsi="Calibri" w:cs="Calibri"/>
                    <w:color w:val="auto"/>
                  </w:rPr>
                </w:pPr>
                <w:r w:rsidRPr="00830C29">
                  <w:rPr>
                    <w:rFonts w:ascii="MS Gothic" w:eastAsia="Times New Roman" w:hAnsi="MS Gothic" w:cs="Segoe UI Symbol"/>
                    <w:color w:val="auto"/>
                  </w:rPr>
                  <w:t>☐</w:t>
                </w:r>
              </w:p>
            </w:tc>
          </w:sdtContent>
        </w:sdt>
        <w:sdt>
          <w:sdtPr>
            <w:rPr>
              <w:rFonts w:ascii="Calibri" w:hAnsi="Calibri" w:cs="Calibri"/>
            </w:rPr>
            <w:id w:val="-5047094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0963FFAC" w14:textId="397911B3" w:rsidR="004734B5" w:rsidRPr="00830C29" w:rsidRDefault="00A660AE"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202018789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5C54206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26C1518" w14:textId="4CEDC471" w:rsidR="004734B5" w:rsidRPr="00830C29" w:rsidRDefault="004734B5" w:rsidP="00AB235A">
            <w:pPr>
              <w:rPr>
                <w:rFonts w:ascii="Calibri" w:hAnsi="Calibri" w:cs="Calibri"/>
                <w:color w:val="auto"/>
                <w:szCs w:val="24"/>
              </w:rPr>
            </w:pPr>
          </w:p>
        </w:tc>
      </w:tr>
      <w:tr w:rsidR="00830C29" w:rsidRPr="00830C29" w14:paraId="3397D5D6" w14:textId="77777777" w:rsidTr="00AB235A">
        <w:tc>
          <w:tcPr>
            <w:tcW w:w="1435" w:type="pct"/>
            <w:tcBorders>
              <w:top w:val="single" w:sz="4" w:space="0" w:color="auto"/>
              <w:left w:val="single" w:sz="4" w:space="0" w:color="auto"/>
              <w:bottom w:val="single" w:sz="4" w:space="0" w:color="auto"/>
              <w:right w:val="single" w:sz="4" w:space="0" w:color="auto"/>
            </w:tcBorders>
          </w:tcPr>
          <w:p w14:paraId="58EA65BB" w14:textId="77777777" w:rsidR="004734B5" w:rsidRPr="00830C29" w:rsidRDefault="004734B5" w:rsidP="00AB235A">
            <w:pPr>
              <w:rPr>
                <w:rFonts w:ascii="Calibri" w:hAnsi="Calibri" w:cs="Calibri"/>
                <w:color w:val="auto"/>
              </w:rPr>
            </w:pPr>
            <w:r w:rsidRPr="00830C29">
              <w:rPr>
                <w:rFonts w:ascii="Calibri" w:hAnsi="Calibri" w:cs="Calibri"/>
                <w:color w:val="auto"/>
              </w:rPr>
              <w:t>Laimėjusių pasiūlymų, sudarytų sutarčių viešinimas</w:t>
            </w:r>
          </w:p>
        </w:tc>
        <w:sdt>
          <w:sdtPr>
            <w:rPr>
              <w:rFonts w:ascii="Calibri" w:hAnsi="Calibri" w:cs="Calibri"/>
            </w:rPr>
            <w:id w:val="-438827599"/>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34DA082" w14:textId="00673F59" w:rsidR="004734B5" w:rsidRPr="00830C29" w:rsidRDefault="00E20070"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245954067"/>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4137271"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8290709"/>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391A4360"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F978A0C" w14:textId="52395C82" w:rsidR="004734B5" w:rsidRPr="00830C29" w:rsidRDefault="00A24AA5" w:rsidP="00AB235A">
            <w:pPr>
              <w:rPr>
                <w:rFonts w:ascii="Calibri" w:hAnsi="Calibri" w:cs="Calibri"/>
                <w:color w:val="auto"/>
                <w:szCs w:val="24"/>
              </w:rPr>
            </w:pPr>
            <w:r w:rsidRPr="00830C29">
              <w:rPr>
                <w:rFonts w:ascii="Calibri" w:hAnsi="Calibri" w:cs="Calibri"/>
                <w:color w:val="auto"/>
                <w:szCs w:val="24"/>
              </w:rPr>
              <w:t>Pagal Tarnybos turimus duomenis, nustatyta, kad Perkančioji organizacija 2024 m. paviešino tik dalį – 62,5 proc. – sudarytų sutarčių</w:t>
            </w:r>
            <w:r w:rsidR="000D243A" w:rsidRPr="00830C29">
              <w:rPr>
                <w:rFonts w:ascii="Calibri" w:hAnsi="Calibri" w:cs="Calibri"/>
                <w:color w:val="auto"/>
                <w:szCs w:val="24"/>
              </w:rPr>
              <w:t xml:space="preserve">. </w:t>
            </w:r>
            <w:r w:rsidR="005E30B2" w:rsidRPr="00830C29">
              <w:rPr>
                <w:rFonts w:ascii="Calibri" w:hAnsi="Calibri" w:cs="Calibri"/>
                <w:color w:val="auto"/>
                <w:szCs w:val="24"/>
              </w:rPr>
              <w:t xml:space="preserve">Už pirkimo sutarčių ir laimėjusių pasiūlymų paviešinimą yra atsakingi pirkimų organizatoriai arba viešojo pirkimo komisija, tačiau šiuo metu PV nėra įdiegta veiksminga kontrolės sistema, užtikrinanti, kad visos sutartys būtų paviešintos laiku ir pagal nustatytus reikalavimus. Nei vienai pareigybei nėra priskirta sutarčių viešinimo kontrolės funkcija, todėl šis procesas faktiškai nevyksta. Nors PV teigia, kad kontrolė vykdoma tikrinant, ar VPT metinėje ataskaitoje pateikti duomenys atitinka organizacijos turimą informaciją, iki šiol PV nepaviešino reikšmingos dalies 2024 m. sudarytų sutarčių. Tai rodo, kad PV faktiškai nevykdo jokių prevencinių ar operatyvių priemonių, reikalingų įstatyme numatytų privalomų reikalavimų įgyvendinimui. </w:t>
            </w:r>
          </w:p>
        </w:tc>
      </w:tr>
      <w:tr w:rsidR="00830C29" w:rsidRPr="00830C29" w14:paraId="2F8EA157" w14:textId="77777777" w:rsidTr="00AB235A">
        <w:tc>
          <w:tcPr>
            <w:tcW w:w="1435" w:type="pct"/>
            <w:tcBorders>
              <w:top w:val="single" w:sz="4" w:space="0" w:color="auto"/>
              <w:left w:val="single" w:sz="4" w:space="0" w:color="auto"/>
              <w:bottom w:val="single" w:sz="4" w:space="0" w:color="auto"/>
              <w:right w:val="single" w:sz="4" w:space="0" w:color="auto"/>
            </w:tcBorders>
          </w:tcPr>
          <w:p w14:paraId="62F346A9" w14:textId="77777777" w:rsidR="004734B5" w:rsidRPr="00830C29" w:rsidRDefault="004734B5" w:rsidP="00AB235A">
            <w:pPr>
              <w:rPr>
                <w:rFonts w:ascii="Calibri" w:hAnsi="Calibri" w:cs="Calibri"/>
                <w:color w:val="auto"/>
              </w:rPr>
            </w:pPr>
            <w:r w:rsidRPr="00830C29">
              <w:rPr>
                <w:rFonts w:ascii="Calibri" w:hAnsi="Calibri" w:cs="Calibri"/>
                <w:color w:val="auto"/>
              </w:rPr>
              <w:t>Ataskaitų teikimas ir skelbimų apie sudarytas sutartis paskelbimas</w:t>
            </w:r>
          </w:p>
        </w:tc>
        <w:sdt>
          <w:sdtPr>
            <w:rPr>
              <w:rFonts w:ascii="Calibri" w:hAnsi="Calibri" w:cs="Calibri"/>
            </w:rPr>
            <w:id w:val="2004541587"/>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9EAAC05" w14:textId="1F2E3C3A" w:rsidR="004734B5" w:rsidRPr="00830C29" w:rsidRDefault="00EF6452" w:rsidP="00AB235A">
                <w:pPr>
                  <w:rPr>
                    <w:rFonts w:ascii="Calibri" w:hAnsi="Calibri" w:cs="Calibri"/>
                    <w:color w:val="auto"/>
                  </w:rPr>
                </w:pPr>
                <w:r w:rsidRPr="00EF6452">
                  <w:rPr>
                    <w:rFonts w:ascii="MS Gothic" w:hAnsi="MS Gothic" w:cs="Segoe UI Symbol" w:hint="eastAsia"/>
                    <w:color w:val="auto"/>
                  </w:rPr>
                  <w:t>☐</w:t>
                </w:r>
              </w:p>
            </w:tc>
          </w:sdtContent>
        </w:sdt>
        <w:sdt>
          <w:sdtPr>
            <w:rPr>
              <w:rFonts w:ascii="Calibri" w:hAnsi="Calibri" w:cs="Calibri"/>
            </w:rPr>
            <w:id w:val="-1020315160"/>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2AD60180" w14:textId="39BC1DD8" w:rsidR="004734B5" w:rsidRPr="00830C29" w:rsidRDefault="00EF6452" w:rsidP="00AB235A">
                <w:pPr>
                  <w:rPr>
                    <w:rFonts w:ascii="Calibri" w:hAnsi="Calibri" w:cs="Calibri"/>
                    <w:color w:val="auto"/>
                  </w:rPr>
                </w:pPr>
                <w:r w:rsidRPr="00EF6452">
                  <w:rPr>
                    <w:rFonts w:ascii="MS Gothic" w:hAnsi="MS Gothic" w:cs="Segoe UI Symbol" w:hint="eastAsia"/>
                    <w:color w:val="auto"/>
                  </w:rPr>
                  <w:t>☒</w:t>
                </w:r>
              </w:p>
            </w:tc>
          </w:sdtContent>
        </w:sdt>
        <w:sdt>
          <w:sdtPr>
            <w:rPr>
              <w:rFonts w:ascii="Calibri" w:hAnsi="Calibri" w:cs="Calibri"/>
            </w:rPr>
            <w:id w:val="-703556593"/>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6F04627D"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6435132" w14:textId="76875161" w:rsidR="004734B5" w:rsidRPr="00830C29" w:rsidRDefault="004734B5" w:rsidP="00AB235A">
            <w:pPr>
              <w:rPr>
                <w:rFonts w:ascii="Calibri" w:hAnsi="Calibri" w:cs="Calibri"/>
                <w:color w:val="auto"/>
              </w:rPr>
            </w:pPr>
          </w:p>
        </w:tc>
      </w:tr>
      <w:tr w:rsidR="00830C29" w:rsidRPr="00830C29" w14:paraId="1BC4CBD3" w14:textId="77777777" w:rsidTr="00AB235A">
        <w:tc>
          <w:tcPr>
            <w:tcW w:w="1435" w:type="pct"/>
            <w:tcBorders>
              <w:top w:val="single" w:sz="4" w:space="0" w:color="auto"/>
              <w:left w:val="single" w:sz="4" w:space="0" w:color="auto"/>
              <w:bottom w:val="single" w:sz="4" w:space="0" w:color="auto"/>
              <w:right w:val="single" w:sz="4" w:space="0" w:color="auto"/>
            </w:tcBorders>
          </w:tcPr>
          <w:p w14:paraId="0DD04699" w14:textId="77777777" w:rsidR="004734B5" w:rsidRPr="00830C29" w:rsidRDefault="004734B5" w:rsidP="00AB235A">
            <w:pPr>
              <w:rPr>
                <w:rFonts w:ascii="Calibri" w:hAnsi="Calibri" w:cs="Calibri"/>
                <w:color w:val="auto"/>
              </w:rPr>
            </w:pPr>
            <w:r w:rsidRPr="00830C29">
              <w:rPr>
                <w:rFonts w:ascii="Calibri" w:hAnsi="Calibri" w:cs="Calibri"/>
                <w:color w:val="auto"/>
              </w:rPr>
              <w:t xml:space="preserve">Informacijos apie tiekėjus, pirkimų procedūrų metu nuslėpusius informaciją ar </w:t>
            </w:r>
            <w:r w:rsidRPr="00830C29">
              <w:rPr>
                <w:rFonts w:ascii="Calibri" w:hAnsi="Calibri" w:cs="Calibri"/>
                <w:color w:val="auto"/>
              </w:rPr>
              <w:lastRenderedPageBreak/>
              <w:t>pateikusius melagingą informaciją paskelbimas</w:t>
            </w:r>
          </w:p>
        </w:tc>
        <w:sdt>
          <w:sdtPr>
            <w:rPr>
              <w:rFonts w:ascii="Calibri" w:hAnsi="Calibri" w:cs="Calibri"/>
            </w:rPr>
            <w:id w:val="-678040794"/>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A3113B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882749809"/>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7CDBC1B" w14:textId="50F5C868" w:rsidR="004734B5" w:rsidRPr="00830C29" w:rsidRDefault="006600AD"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62436193"/>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AB617DF"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6BEAB77" w14:textId="77777777" w:rsidR="004734B5" w:rsidRPr="00830C29" w:rsidRDefault="004734B5" w:rsidP="00AB235A">
            <w:pPr>
              <w:rPr>
                <w:rFonts w:ascii="Calibri" w:hAnsi="Calibri" w:cs="Calibri"/>
                <w:color w:val="auto"/>
              </w:rPr>
            </w:pPr>
          </w:p>
        </w:tc>
      </w:tr>
      <w:tr w:rsidR="00830C29" w:rsidRPr="00830C29" w14:paraId="4468233E"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67CC1E17" w14:textId="77777777" w:rsidR="004734B5" w:rsidRPr="00830C29" w:rsidRDefault="004734B5" w:rsidP="00AB235A">
            <w:pPr>
              <w:rPr>
                <w:rFonts w:ascii="Calibri" w:hAnsi="Calibri" w:cs="Calibri"/>
                <w:color w:val="auto"/>
              </w:rPr>
            </w:pPr>
            <w:r w:rsidRPr="00830C29">
              <w:rPr>
                <w:rFonts w:ascii="Calibri" w:hAnsi="Calibri" w:cs="Calibri"/>
                <w:color w:val="auto"/>
              </w:rPr>
              <w:t>Pirkimo dokumentų standartizavimas</w:t>
            </w:r>
          </w:p>
        </w:tc>
        <w:sdt>
          <w:sdtPr>
            <w:rPr>
              <w:rFonts w:ascii="Calibri" w:hAnsi="Calibri" w:cs="Calibri"/>
            </w:rPr>
            <w:id w:val="630524187"/>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CAB3A4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59285284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FE7EBDE" w14:textId="7E1F1CEE" w:rsidR="004734B5" w:rsidRPr="00830C29" w:rsidRDefault="00F31744"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20745882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2F508C5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0241C8D" w14:textId="77777777" w:rsidR="004734B5" w:rsidRPr="00830C29" w:rsidRDefault="004734B5" w:rsidP="00AB235A">
            <w:pPr>
              <w:rPr>
                <w:rFonts w:ascii="Calibri" w:hAnsi="Calibri" w:cs="Calibri"/>
                <w:color w:val="auto"/>
              </w:rPr>
            </w:pPr>
          </w:p>
        </w:tc>
      </w:tr>
      <w:tr w:rsidR="00830C29" w:rsidRPr="00830C29" w14:paraId="6E2FFAD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6A1CC914" w14:textId="77777777" w:rsidR="004734B5" w:rsidRPr="00830C29" w:rsidRDefault="004734B5" w:rsidP="00AB235A">
            <w:pPr>
              <w:rPr>
                <w:rFonts w:ascii="Calibri" w:hAnsi="Calibri" w:cs="Calibri"/>
                <w:color w:val="auto"/>
              </w:rPr>
            </w:pPr>
            <w:r w:rsidRPr="00830C29">
              <w:rPr>
                <w:rFonts w:ascii="Calibri" w:hAnsi="Calibri" w:cs="Calibri"/>
                <w:color w:val="auto"/>
              </w:rPr>
              <w:t>Dokumentų valdymo ir pirkimų valdymo sistemų naudojimas</w:t>
            </w:r>
          </w:p>
        </w:tc>
        <w:sdt>
          <w:sdtPr>
            <w:rPr>
              <w:rFonts w:ascii="Calibri" w:hAnsi="Calibri" w:cs="Calibri"/>
            </w:rPr>
            <w:id w:val="823851123"/>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6D5AF00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73523700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4B68492" w14:textId="7F592D8B" w:rsidR="004734B5" w:rsidRPr="00830C29" w:rsidRDefault="0067508D"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577181853"/>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908BB0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EFB6A75" w14:textId="77777777" w:rsidR="004734B5" w:rsidRPr="00830C29" w:rsidRDefault="004734B5" w:rsidP="00AB235A">
            <w:pPr>
              <w:rPr>
                <w:rFonts w:ascii="Calibri" w:hAnsi="Calibri" w:cs="Calibri"/>
                <w:color w:val="auto"/>
              </w:rPr>
            </w:pPr>
          </w:p>
        </w:tc>
      </w:tr>
      <w:tr w:rsidR="00830C29" w:rsidRPr="00830C29" w14:paraId="6352B1EA"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1B62ED8" w14:textId="77777777" w:rsidR="004734B5" w:rsidRPr="00830C29" w:rsidRDefault="004734B5" w:rsidP="00AB235A">
            <w:pPr>
              <w:rPr>
                <w:rFonts w:ascii="Calibri" w:hAnsi="Calibri" w:cs="Calibri"/>
                <w:color w:val="auto"/>
              </w:rPr>
            </w:pPr>
            <w:r w:rsidRPr="00830C29">
              <w:rPr>
                <w:rFonts w:ascii="Calibri" w:hAnsi="Calibri" w:cs="Calibri"/>
                <w:color w:val="auto"/>
              </w:rPr>
              <w:t>Procedūrų terminai ir jų kontrolė</w:t>
            </w:r>
          </w:p>
        </w:tc>
        <w:sdt>
          <w:sdtPr>
            <w:rPr>
              <w:rFonts w:ascii="Calibri" w:hAnsi="Calibri" w:cs="Calibri"/>
            </w:rPr>
            <w:id w:val="-1465113522"/>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52FE552" w14:textId="1A3A20DF" w:rsidR="004734B5" w:rsidRPr="00830C29" w:rsidRDefault="00F31744"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611708799"/>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97D2DE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02560137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256590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ADD8493" w14:textId="7CE8C4EE" w:rsidR="00205FE7" w:rsidRPr="00830C29" w:rsidRDefault="00405AFB" w:rsidP="00205FE7">
            <w:pPr>
              <w:rPr>
                <w:rFonts w:ascii="Calibri" w:hAnsi="Calibri" w:cs="Calibri"/>
                <w:color w:val="auto"/>
                <w:szCs w:val="24"/>
              </w:rPr>
            </w:pPr>
            <w:r w:rsidRPr="00830C29">
              <w:rPr>
                <w:rFonts w:ascii="Calibri" w:hAnsi="Calibri" w:cs="Calibri"/>
                <w:color w:val="auto"/>
                <w:szCs w:val="24"/>
              </w:rPr>
              <w:t>V</w:t>
            </w:r>
            <w:r w:rsidR="00205FE7" w:rsidRPr="00830C29">
              <w:rPr>
                <w:rFonts w:ascii="Calibri" w:hAnsi="Calibri" w:cs="Calibri"/>
                <w:color w:val="auto"/>
                <w:szCs w:val="24"/>
              </w:rPr>
              <w:t xml:space="preserve">idinės </w:t>
            </w:r>
            <w:r w:rsidR="009E68E0" w:rsidRPr="00830C29">
              <w:rPr>
                <w:rFonts w:ascii="Calibri" w:hAnsi="Calibri" w:cs="Calibri"/>
                <w:color w:val="auto"/>
                <w:szCs w:val="24"/>
              </w:rPr>
              <w:t xml:space="preserve">terminų </w:t>
            </w:r>
            <w:r w:rsidR="00205FE7" w:rsidRPr="00830C29">
              <w:rPr>
                <w:rFonts w:ascii="Calibri" w:hAnsi="Calibri" w:cs="Calibri"/>
                <w:color w:val="auto"/>
                <w:szCs w:val="24"/>
              </w:rPr>
              <w:t xml:space="preserve">kontrolės mechanizmų ar procedūrų </w:t>
            </w:r>
            <w:r w:rsidR="00D85B4E" w:rsidRPr="00830C29">
              <w:rPr>
                <w:rFonts w:ascii="Calibri" w:hAnsi="Calibri" w:cs="Calibri"/>
                <w:color w:val="auto"/>
                <w:szCs w:val="24"/>
              </w:rPr>
              <w:t xml:space="preserve">terminų </w:t>
            </w:r>
            <w:r w:rsidR="009E68E0" w:rsidRPr="00830C29">
              <w:rPr>
                <w:rFonts w:ascii="Calibri" w:hAnsi="Calibri" w:cs="Calibri"/>
                <w:color w:val="auto"/>
                <w:szCs w:val="24"/>
              </w:rPr>
              <w:t xml:space="preserve">grafikai </w:t>
            </w:r>
            <w:r w:rsidR="00205FE7" w:rsidRPr="00830C29">
              <w:rPr>
                <w:rFonts w:ascii="Calibri" w:hAnsi="Calibri" w:cs="Calibri"/>
                <w:color w:val="auto"/>
                <w:szCs w:val="24"/>
              </w:rPr>
              <w:t>nėra</w:t>
            </w:r>
            <w:r w:rsidR="009E68E0" w:rsidRPr="00830C29">
              <w:rPr>
                <w:rFonts w:ascii="Calibri" w:hAnsi="Calibri" w:cs="Calibri"/>
                <w:color w:val="auto"/>
                <w:szCs w:val="24"/>
              </w:rPr>
              <w:t xml:space="preserve"> taikomi</w:t>
            </w:r>
            <w:r w:rsidR="00205FE7" w:rsidRPr="00830C29">
              <w:rPr>
                <w:rFonts w:ascii="Calibri" w:hAnsi="Calibri" w:cs="Calibri"/>
                <w:color w:val="auto"/>
                <w:szCs w:val="24"/>
              </w:rPr>
              <w:t xml:space="preserve">. </w:t>
            </w:r>
            <w:r w:rsidR="000722FA" w:rsidRPr="00830C29">
              <w:rPr>
                <w:rFonts w:ascii="Calibri" w:hAnsi="Calibri" w:cs="Calibri"/>
                <w:color w:val="auto"/>
                <w:szCs w:val="24"/>
              </w:rPr>
              <w:t>K</w:t>
            </w:r>
            <w:r w:rsidR="00205FE7" w:rsidRPr="00830C29">
              <w:rPr>
                <w:rFonts w:ascii="Calibri" w:hAnsi="Calibri" w:cs="Calibri"/>
                <w:color w:val="auto"/>
                <w:szCs w:val="24"/>
              </w:rPr>
              <w:t xml:space="preserve">ontrolės sistemos nebuvimas reiškia, kad terminų laikymasis daugiausia priklauso nuo atsakingų darbuotojų iniciatyvos ir subjektyvios priežiūros. Didesniuose ar rizikingesniuose pirkimuose praktikoje naudojamos vidinės lentelės ar kalendoriai, tačiau tokie sprendimai nėra sistemingi ir neapima visų pirkimų, todėl išlieka rizika dėl vėlavimų ar nepakankamo </w:t>
            </w:r>
            <w:r w:rsidR="009E68E0" w:rsidRPr="00830C29">
              <w:rPr>
                <w:rFonts w:ascii="Calibri" w:hAnsi="Calibri" w:cs="Calibri"/>
                <w:color w:val="auto"/>
                <w:szCs w:val="24"/>
              </w:rPr>
              <w:t xml:space="preserve">atskirų pirkimo procedūrų </w:t>
            </w:r>
            <w:r w:rsidR="00205FE7" w:rsidRPr="00830C29">
              <w:rPr>
                <w:rFonts w:ascii="Calibri" w:hAnsi="Calibri" w:cs="Calibri"/>
                <w:color w:val="auto"/>
                <w:szCs w:val="24"/>
              </w:rPr>
              <w:t>etapų koordinavimo.</w:t>
            </w:r>
          </w:p>
          <w:p w14:paraId="75A202CF" w14:textId="2733C15D" w:rsidR="004734B5" w:rsidRPr="00830C29" w:rsidRDefault="00205FE7" w:rsidP="00205FE7">
            <w:pPr>
              <w:rPr>
                <w:rFonts w:ascii="Calibri" w:hAnsi="Calibri" w:cs="Calibri"/>
                <w:color w:val="auto"/>
                <w:szCs w:val="24"/>
              </w:rPr>
            </w:pPr>
            <w:r w:rsidRPr="00830C29">
              <w:rPr>
                <w:rFonts w:ascii="Calibri" w:hAnsi="Calibri" w:cs="Calibri"/>
                <w:color w:val="auto"/>
                <w:szCs w:val="24"/>
              </w:rPr>
              <w:t xml:space="preserve">Analizuojant 2024 m. pirkimų duomenis, matyti, kad procedūrų trukmė ženkliai svyravo: tarptautiniai atviri konkursai vidutiniškai truko 37–474 dienas, supaprastinti atviri konkursai – 24–50 dienų, o mažos vertės neskelbiamų pirkimų procedūra – 5–10 dienų. Nors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deklaruoja pastangas užtikrinti operatyvų pirkimų vykdymą, </w:t>
            </w:r>
            <w:r w:rsidR="0001602E" w:rsidRPr="00830C29">
              <w:rPr>
                <w:rFonts w:ascii="Calibri" w:hAnsi="Calibri" w:cs="Calibri"/>
                <w:color w:val="auto"/>
                <w:szCs w:val="24"/>
              </w:rPr>
              <w:t>duomenų visuma</w:t>
            </w:r>
            <w:r w:rsidRPr="00830C29">
              <w:rPr>
                <w:rFonts w:ascii="Calibri" w:hAnsi="Calibri" w:cs="Calibri"/>
                <w:color w:val="auto"/>
                <w:szCs w:val="24"/>
              </w:rPr>
              <w:t xml:space="preserve"> rodo, kad procedūrų kontrolė ir koordinavimas praktikoje nėra visada pakankamai efektyvūs</w:t>
            </w:r>
            <w:r w:rsidR="006E4235" w:rsidRPr="00830C29">
              <w:rPr>
                <w:rFonts w:ascii="Calibri" w:hAnsi="Calibri" w:cs="Calibri"/>
                <w:color w:val="auto"/>
                <w:szCs w:val="24"/>
              </w:rPr>
              <w:t>.</w:t>
            </w:r>
            <w:r w:rsidRPr="00830C29">
              <w:rPr>
                <w:rFonts w:ascii="Calibri" w:hAnsi="Calibri" w:cs="Calibri"/>
                <w:color w:val="auto"/>
                <w:szCs w:val="24"/>
              </w:rPr>
              <w:t xml:space="preserve"> </w:t>
            </w:r>
          </w:p>
        </w:tc>
      </w:tr>
      <w:tr w:rsidR="00830C29" w:rsidRPr="00830C29" w14:paraId="635630D0"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76803B71" w14:textId="77777777" w:rsidR="004734B5" w:rsidRPr="00830C29" w:rsidRDefault="004734B5" w:rsidP="00AB235A">
            <w:pPr>
              <w:rPr>
                <w:rFonts w:ascii="Calibri" w:hAnsi="Calibri" w:cs="Calibri"/>
                <w:color w:val="auto"/>
              </w:rPr>
            </w:pPr>
            <w:r w:rsidRPr="00830C29">
              <w:rPr>
                <w:rFonts w:ascii="Calibri" w:hAnsi="Calibri" w:cs="Calibri"/>
                <w:color w:val="auto"/>
              </w:rPr>
              <w:t>Proceso vykdymo kontrolė</w:t>
            </w:r>
          </w:p>
        </w:tc>
        <w:sdt>
          <w:sdtPr>
            <w:rPr>
              <w:rFonts w:ascii="Calibri" w:hAnsi="Calibri" w:cs="Calibri"/>
            </w:rPr>
            <w:id w:val="842359201"/>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0754B4C" w14:textId="213B1C3F" w:rsidR="004734B5" w:rsidRPr="00830C29" w:rsidRDefault="00B86BE2"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127849261"/>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ED6762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213612850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247FA451"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FCF6B5A" w14:textId="2F3CB2E6" w:rsidR="004734B5" w:rsidRPr="00830C29" w:rsidRDefault="009E68E0" w:rsidP="00AB235A">
            <w:pPr>
              <w:rPr>
                <w:rFonts w:ascii="Calibri" w:hAnsi="Calibri" w:cs="Calibri"/>
                <w:color w:val="auto"/>
                <w:szCs w:val="24"/>
              </w:rPr>
            </w:pPr>
            <w:r w:rsidRPr="00830C29">
              <w:rPr>
                <w:rFonts w:ascii="Calibri" w:hAnsi="Calibri" w:cs="Calibri"/>
                <w:color w:val="auto"/>
                <w:szCs w:val="24"/>
              </w:rPr>
              <w:t>PV</w:t>
            </w:r>
            <w:r w:rsidR="00314FE1" w:rsidRPr="00830C29">
              <w:rPr>
                <w:rFonts w:ascii="Calibri" w:hAnsi="Calibri" w:cs="Calibri"/>
                <w:color w:val="auto"/>
                <w:szCs w:val="24"/>
              </w:rPr>
              <w:t xml:space="preserve"> proceso vykdymo kontrolė yra nepakankama ir netolygiai taikoma. Procedūrų laikymosi stebėsena ir dokumentų tikrinimas nėra sistemingi, o vidinės lentelės ar kalendoriai naudojami tik dalyje didesnių arba sudėtingesnių pirkimų. </w:t>
            </w:r>
          </w:p>
        </w:tc>
      </w:tr>
      <w:tr w:rsidR="00830C29" w:rsidRPr="00830C29" w14:paraId="11AE533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7C9B8296" w14:textId="77777777" w:rsidR="004734B5" w:rsidRPr="00830C29" w:rsidRDefault="004734B5" w:rsidP="00AB235A">
            <w:pPr>
              <w:rPr>
                <w:rFonts w:ascii="Calibri" w:hAnsi="Calibri" w:cs="Calibri"/>
                <w:color w:val="auto"/>
              </w:rPr>
            </w:pPr>
            <w:r w:rsidRPr="00830C29">
              <w:rPr>
                <w:rFonts w:ascii="Calibri" w:hAnsi="Calibri" w:cs="Calibri"/>
                <w:color w:val="auto"/>
              </w:rPr>
              <w:t>Atsakingų asmenų mokymai</w:t>
            </w:r>
          </w:p>
        </w:tc>
        <w:sdt>
          <w:sdtPr>
            <w:rPr>
              <w:rFonts w:ascii="Calibri" w:hAnsi="Calibri" w:cs="Calibri"/>
            </w:rPr>
            <w:id w:val="943425246"/>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4EDAB53" w14:textId="710DF8D6" w:rsidR="004734B5" w:rsidRPr="00830C29" w:rsidRDefault="00626E54"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071464873"/>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CD292A6"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838431704"/>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1550E21E"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AFF5D62" w14:textId="762BDF3E" w:rsidR="00FD7A09" w:rsidRPr="00830C29" w:rsidRDefault="00664C7C" w:rsidP="00072B65">
            <w:pPr>
              <w:rPr>
                <w:rFonts w:ascii="Calibri" w:hAnsi="Calibri" w:cs="Calibri"/>
                <w:color w:val="auto"/>
                <w:szCs w:val="24"/>
              </w:rPr>
            </w:pPr>
            <w:r w:rsidRPr="00830C29">
              <w:rPr>
                <w:rFonts w:ascii="Calibri" w:hAnsi="Calibri" w:cs="Calibri"/>
                <w:color w:val="auto"/>
                <w:szCs w:val="24"/>
              </w:rPr>
              <w:t xml:space="preserve">Tikrinimo metu nustatyta, kad atsakingų asmenų kompetencijos pirkimo dokumentų rengimo, socialinių kriterijų taikymo ir darniųjų pirkimų principų integravimo srityse yra nepakankamos, o tai tiesiogiai didina riziką pirkimų rezultatų kokybei ir sutarčių sudarymui. Nustatyta, kad darbuotojai 2024 m. nedalyvavo jokiuose mokymuose, konferencijose ar seminaruose, organizacija neturi aiškiai apibrėžto kvalifikacijos kėlimo plano, asmeninių mokymosi tikslų, mentorystės programų ar įvadinio mokymo naujiems darbuotojams. </w:t>
            </w:r>
          </w:p>
        </w:tc>
      </w:tr>
      <w:tr w:rsidR="00830C29" w:rsidRPr="00830C29" w14:paraId="14E63A9C"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67BA496D" w14:textId="77777777" w:rsidR="004734B5" w:rsidRPr="00830C29" w:rsidRDefault="004734B5" w:rsidP="00AB235A">
            <w:pPr>
              <w:rPr>
                <w:rFonts w:ascii="Calibri" w:hAnsi="Calibri" w:cs="Calibri"/>
                <w:color w:val="auto"/>
              </w:rPr>
            </w:pPr>
            <w:r w:rsidRPr="00830C29">
              <w:rPr>
                <w:rFonts w:ascii="Calibri" w:hAnsi="Calibri" w:cs="Calibri"/>
                <w:color w:val="auto"/>
              </w:rPr>
              <w:t>Komunikacija (vidinė)</w:t>
            </w:r>
          </w:p>
        </w:tc>
        <w:sdt>
          <w:sdtPr>
            <w:rPr>
              <w:rFonts w:ascii="Calibri" w:hAnsi="Calibri" w:cs="Calibri"/>
            </w:rPr>
            <w:id w:val="703606386"/>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09FD780" w14:textId="7E4111FC" w:rsidR="004734B5" w:rsidRPr="00830C29" w:rsidRDefault="00E52A01" w:rsidP="00AB235A">
                <w:pPr>
                  <w:rPr>
                    <w:rFonts w:ascii="Calibri" w:hAnsi="Calibri" w:cs="Calibri"/>
                    <w:color w:val="auto"/>
                  </w:rPr>
                </w:pPr>
                <w:r w:rsidRPr="00830C29">
                  <w:rPr>
                    <w:rFonts w:ascii="MS Gothic" w:eastAsia="Times New Roman" w:hAnsi="MS Gothic" w:cs="Segoe UI Symbol"/>
                    <w:color w:val="auto"/>
                  </w:rPr>
                  <w:t>☐</w:t>
                </w:r>
              </w:p>
            </w:tc>
          </w:sdtContent>
        </w:sdt>
        <w:sdt>
          <w:sdtPr>
            <w:rPr>
              <w:rFonts w:ascii="Calibri" w:hAnsi="Calibri" w:cs="Calibri"/>
            </w:rPr>
            <w:id w:val="730350684"/>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F1B41D6" w14:textId="7B8D32ED" w:rsidR="004734B5" w:rsidRPr="00830C29" w:rsidRDefault="00142DA2" w:rsidP="00AB235A">
                <w:pPr>
                  <w:rPr>
                    <w:rFonts w:ascii="Calibri" w:hAnsi="Calibri" w:cs="Calibri"/>
                    <w:color w:val="auto"/>
                  </w:rPr>
                </w:pPr>
                <w:r w:rsidRPr="00142DA2">
                  <w:rPr>
                    <w:rFonts w:ascii="MS Gothic" w:hAnsi="MS Gothic" w:cs="Calibri" w:hint="eastAsia"/>
                    <w:color w:val="auto"/>
                  </w:rPr>
                  <w:t>☒</w:t>
                </w:r>
              </w:p>
            </w:tc>
          </w:sdtContent>
        </w:sdt>
        <w:sdt>
          <w:sdtPr>
            <w:rPr>
              <w:rFonts w:ascii="Calibri" w:hAnsi="Calibri" w:cs="Calibri"/>
            </w:rPr>
            <w:id w:val="-609358590"/>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13B97DC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E1BA06C" w14:textId="0BA767C1" w:rsidR="00CB6E08" w:rsidRPr="00830C29" w:rsidRDefault="00CB6E08" w:rsidP="00AB235A">
            <w:pPr>
              <w:rPr>
                <w:rFonts w:ascii="Calibri" w:hAnsi="Calibri" w:cs="Calibri"/>
                <w:color w:val="auto"/>
                <w:szCs w:val="24"/>
              </w:rPr>
            </w:pPr>
          </w:p>
        </w:tc>
      </w:tr>
      <w:tr w:rsidR="00830C29" w:rsidRPr="00830C29" w14:paraId="100FF307"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5F63314F" w14:textId="77777777" w:rsidR="004734B5" w:rsidRPr="00830C29" w:rsidRDefault="004734B5" w:rsidP="00AB235A">
            <w:pPr>
              <w:rPr>
                <w:rFonts w:ascii="Calibri" w:hAnsi="Calibri" w:cs="Calibri"/>
                <w:color w:val="auto"/>
              </w:rPr>
            </w:pPr>
            <w:r w:rsidRPr="00830C29">
              <w:rPr>
                <w:rFonts w:ascii="Calibri" w:hAnsi="Calibri" w:cs="Calibri"/>
                <w:color w:val="auto"/>
              </w:rPr>
              <w:t>Proceso analizė ir tobulinimas</w:t>
            </w:r>
          </w:p>
        </w:tc>
        <w:sdt>
          <w:sdtPr>
            <w:rPr>
              <w:rFonts w:ascii="Calibri" w:hAnsi="Calibri" w:cs="Calibri"/>
            </w:rPr>
            <w:id w:val="741611139"/>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B679E34" w14:textId="29B11E58" w:rsidR="004734B5" w:rsidRPr="00830C29" w:rsidRDefault="00B86BE2"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1995559"/>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12D306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96561873"/>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DA758B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802D772" w14:textId="4C080D8E" w:rsidR="004734B5" w:rsidRPr="00830C29" w:rsidRDefault="001B58FE" w:rsidP="006D2CB3">
            <w:pPr>
              <w:rPr>
                <w:rFonts w:ascii="Calibri" w:hAnsi="Calibri" w:cs="Calibri"/>
                <w:color w:val="auto"/>
                <w:szCs w:val="24"/>
              </w:rPr>
            </w:pPr>
            <w:r w:rsidRPr="00830C29">
              <w:rPr>
                <w:rFonts w:ascii="Calibri" w:hAnsi="Calibri" w:cs="Calibri"/>
                <w:color w:val="auto"/>
                <w:szCs w:val="24"/>
              </w:rPr>
              <w:t xml:space="preserve">PV </w:t>
            </w:r>
            <w:r w:rsidR="00A15865" w:rsidRPr="00830C29">
              <w:rPr>
                <w:rFonts w:ascii="Calibri" w:hAnsi="Calibri" w:cs="Calibri"/>
                <w:color w:val="auto"/>
                <w:szCs w:val="24"/>
              </w:rPr>
              <w:t xml:space="preserve">neturi sistemingos kiekvieno pirkimo proceso analizės praktikos – vertinimai atliekami tik iškilus reikšmingiems iššūkiams ar klaidoms, peržiūrint proceso etapus ir nustatant tobulintinus aspektus. Oficialios pirkimų tobulinimo tvarkos </w:t>
            </w:r>
            <w:r w:rsidR="00A15865" w:rsidRPr="00830C29">
              <w:rPr>
                <w:rFonts w:ascii="Calibri" w:hAnsi="Calibri" w:cs="Calibri"/>
                <w:color w:val="auto"/>
                <w:szCs w:val="24"/>
              </w:rPr>
              <w:lastRenderedPageBreak/>
              <w:t>nėra, tačiau patirti</w:t>
            </w:r>
            <w:r w:rsidR="00637FDD" w:rsidRPr="00830C29">
              <w:rPr>
                <w:rFonts w:ascii="Calibri" w:hAnsi="Calibri" w:cs="Calibri"/>
                <w:color w:val="auto"/>
                <w:szCs w:val="24"/>
              </w:rPr>
              <w:t>mi</w:t>
            </w:r>
            <w:r w:rsidR="00A15865" w:rsidRPr="00830C29">
              <w:rPr>
                <w:rFonts w:ascii="Calibri" w:hAnsi="Calibri" w:cs="Calibri"/>
                <w:color w:val="auto"/>
                <w:szCs w:val="24"/>
              </w:rPr>
              <w:t xml:space="preserve"> dalijama</w:t>
            </w:r>
            <w:r w:rsidR="00637FDD" w:rsidRPr="00830C29">
              <w:rPr>
                <w:rFonts w:ascii="Calibri" w:hAnsi="Calibri" w:cs="Calibri"/>
                <w:color w:val="auto"/>
                <w:szCs w:val="24"/>
              </w:rPr>
              <w:t>si</w:t>
            </w:r>
            <w:r w:rsidR="00A15865" w:rsidRPr="00830C29">
              <w:rPr>
                <w:rFonts w:ascii="Calibri" w:hAnsi="Calibri" w:cs="Calibri"/>
                <w:color w:val="auto"/>
                <w:szCs w:val="24"/>
              </w:rPr>
              <w:t xml:space="preserve"> pirkimų grupių susirinkimuose, vidiniuose pasitarimuose bei, kartais, konsultuojantis su </w:t>
            </w:r>
            <w:r w:rsidR="00637FDD" w:rsidRPr="00830C29">
              <w:rPr>
                <w:rFonts w:ascii="Calibri" w:hAnsi="Calibri" w:cs="Calibri"/>
                <w:color w:val="auto"/>
                <w:szCs w:val="24"/>
              </w:rPr>
              <w:t>Tarnyba</w:t>
            </w:r>
            <w:r w:rsidR="00A15865" w:rsidRPr="00830C29">
              <w:rPr>
                <w:rFonts w:ascii="Calibri" w:hAnsi="Calibri" w:cs="Calibri"/>
                <w:color w:val="auto"/>
                <w:szCs w:val="24"/>
              </w:rPr>
              <w:t>. 2024 m. sisteminis pirkimų procesų vertinimas nebuvo vykdytas, spręstos tik konkrečios praktinės situacijos.</w:t>
            </w:r>
          </w:p>
        </w:tc>
      </w:tr>
      <w:tr w:rsidR="00830C29" w:rsidRPr="00830C29" w14:paraId="5A5D28B6"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EEB1960"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Tarptautinių sankcijų, nustatančių ribojimus ar draudimus skirti pirkimų ir koncesijų sutartis, taikymą nustatančių teisės aktų reikalavimų laikymasis</w:t>
            </w:r>
          </w:p>
        </w:tc>
        <w:sdt>
          <w:sdtPr>
            <w:rPr>
              <w:rFonts w:ascii="Calibri" w:hAnsi="Calibri" w:cs="Calibri"/>
            </w:rPr>
            <w:id w:val="878044392"/>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C395CCE"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2143535392"/>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2FAA1803" w14:textId="4E73C35F" w:rsidR="004734B5" w:rsidRPr="00830C29" w:rsidRDefault="00033EA9"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729265121"/>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2B680861"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1162A2F" w14:textId="77777777" w:rsidR="004734B5" w:rsidRPr="00830C29" w:rsidRDefault="004734B5" w:rsidP="00AB235A">
            <w:pPr>
              <w:rPr>
                <w:rFonts w:ascii="Calibri" w:hAnsi="Calibri" w:cs="Calibri"/>
                <w:color w:val="auto"/>
              </w:rPr>
            </w:pPr>
          </w:p>
        </w:tc>
      </w:tr>
      <w:tr w:rsidR="00830C29" w:rsidRPr="00830C29" w14:paraId="680DF8CD"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2EFAD93" w14:textId="77777777" w:rsidR="004734B5" w:rsidRPr="00830C29" w:rsidRDefault="004734B5" w:rsidP="00AB235A">
            <w:pPr>
              <w:rPr>
                <w:rFonts w:ascii="Calibri" w:hAnsi="Calibri" w:cs="Calibri"/>
                <w:color w:val="auto"/>
              </w:rPr>
            </w:pPr>
            <w:r w:rsidRPr="00830C29">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377543775"/>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7FE2C9F9" w14:textId="13CC2DE4" w:rsidR="004734B5" w:rsidRPr="00830C29" w:rsidRDefault="00C6183A"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806519682"/>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A6B530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81606839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25D6A98"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4CF1965" w14:textId="40291BD2" w:rsidR="004734B5" w:rsidRPr="00830C29" w:rsidRDefault="00C6183A" w:rsidP="00AB235A">
            <w:pPr>
              <w:rPr>
                <w:rFonts w:ascii="Calibri" w:hAnsi="Calibri" w:cs="Calibri"/>
                <w:color w:val="auto"/>
                <w:szCs w:val="24"/>
              </w:rPr>
            </w:pPr>
            <w:r w:rsidRPr="00830C29">
              <w:rPr>
                <w:rFonts w:ascii="Calibri" w:hAnsi="Calibri" w:cs="Calibri"/>
                <w:color w:val="auto"/>
                <w:szCs w:val="24"/>
              </w:rPr>
              <w:t>Žr. Tikrinimo ataskaitos C dalies procesą „Veiklos ir/ar vidaus kontrolės audito ir (ar) bet kokių kitų patikrinimų (jei tokių  buvo) ataskaitų išvadų / rekomendacijų laikymasis“</w:t>
            </w:r>
            <w:r w:rsidR="00E5471E" w:rsidRPr="00830C29">
              <w:rPr>
                <w:rFonts w:ascii="Calibri" w:hAnsi="Calibri" w:cs="Calibri"/>
                <w:color w:val="auto"/>
                <w:szCs w:val="24"/>
              </w:rPr>
              <w:t>.</w:t>
            </w:r>
          </w:p>
        </w:tc>
      </w:tr>
      <w:tr w:rsidR="00830C29" w:rsidRPr="00830C29" w14:paraId="1B6087D8"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7B0ECAC1" w14:textId="77777777" w:rsidR="004734B5" w:rsidRPr="00830C29" w:rsidRDefault="004734B5" w:rsidP="00AB235A">
            <w:pPr>
              <w:rPr>
                <w:rFonts w:ascii="Calibri" w:hAnsi="Calibri" w:cs="Calibri"/>
                <w:color w:val="auto"/>
              </w:rPr>
            </w:pPr>
            <w:r w:rsidRPr="00830C29">
              <w:rPr>
                <w:rFonts w:ascii="Calibri" w:hAnsi="Calibri" w:cs="Calibri"/>
                <w:color w:val="auto"/>
              </w:rPr>
              <w:t>Korupcijos prevencija</w:t>
            </w:r>
          </w:p>
        </w:tc>
        <w:sdt>
          <w:sdtPr>
            <w:rPr>
              <w:rFonts w:ascii="Calibri" w:hAnsi="Calibri" w:cs="Calibri"/>
            </w:rPr>
            <w:id w:val="510184112"/>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018538BE"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795482684"/>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EDE706A" w14:textId="5945D4AB" w:rsidR="004734B5" w:rsidRPr="00830C29" w:rsidRDefault="00B109F7"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40749806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668B96D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4264638" w14:textId="300002F6" w:rsidR="004734B5" w:rsidRPr="00830C29" w:rsidRDefault="004734B5" w:rsidP="00AB235A">
            <w:pPr>
              <w:rPr>
                <w:rFonts w:ascii="Calibri" w:hAnsi="Calibri" w:cs="Calibri"/>
                <w:color w:val="auto"/>
              </w:rPr>
            </w:pPr>
          </w:p>
        </w:tc>
      </w:tr>
      <w:tr w:rsidR="00830C29" w:rsidRPr="00830C29" w14:paraId="44BE5E2D"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61483778" w14:textId="77777777" w:rsidR="004734B5" w:rsidRPr="00830C29" w:rsidRDefault="004734B5" w:rsidP="00AB235A">
            <w:pPr>
              <w:rPr>
                <w:rFonts w:ascii="Calibri" w:hAnsi="Calibri" w:cs="Calibri"/>
                <w:color w:val="auto"/>
              </w:rPr>
            </w:pPr>
            <w:r w:rsidRPr="00830C29">
              <w:rPr>
                <w:rFonts w:ascii="Calibri" w:hAnsi="Calibri" w:cs="Calibri"/>
                <w:color w:val="auto"/>
              </w:rPr>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2A84D3CE" w14:textId="77777777" w:rsidR="004734B5" w:rsidRPr="00830C29" w:rsidRDefault="004734B5" w:rsidP="00AB235A">
            <w:pPr>
              <w:rPr>
                <w:rFonts w:ascii="Calibri" w:hAnsi="Calibri" w:cs="Calibri"/>
                <w:color w:val="auto"/>
              </w:rPr>
            </w:pPr>
          </w:p>
        </w:tc>
      </w:tr>
    </w:tbl>
    <w:p w14:paraId="562FC41B" w14:textId="77777777" w:rsidR="004734B5" w:rsidRPr="00506975" w:rsidRDefault="004734B5" w:rsidP="004734B5">
      <w:pPr>
        <w:pStyle w:val="Heading1"/>
        <w:numPr>
          <w:ilvl w:val="0"/>
          <w:numId w:val="2"/>
        </w:numPr>
        <w:spacing w:before="240"/>
        <w:ind w:left="1069" w:right="142"/>
        <w:rPr>
          <w:rFonts w:ascii="Calibri" w:hAnsi="Calibri" w:cs="Calibri"/>
        </w:rPr>
      </w:pPr>
      <w:r w:rsidRPr="00506975">
        <w:rPr>
          <w:rFonts w:ascii="Calibri" w:hAnsi="Calibri" w:cs="Calibri"/>
        </w:rPr>
        <w:t xml:space="preserve">Sutarties vykdymo etapo valdysena </w:t>
      </w:r>
    </w:p>
    <w:tbl>
      <w:tblPr>
        <w:tblStyle w:val="Bsenataskaitoslentel"/>
        <w:tblW w:w="5000" w:type="pct"/>
        <w:tblLayout w:type="fixed"/>
        <w:tblLook w:val="04A0" w:firstRow="1" w:lastRow="0" w:firstColumn="1" w:lastColumn="0" w:noHBand="0" w:noVBand="1"/>
      </w:tblPr>
      <w:tblGrid>
        <w:gridCol w:w="3823"/>
        <w:gridCol w:w="1564"/>
        <w:gridCol w:w="1276"/>
        <w:gridCol w:w="1148"/>
        <w:gridCol w:w="5509"/>
      </w:tblGrid>
      <w:tr w:rsidR="004734B5" w:rsidRPr="008B3895" w14:paraId="0A91F56C" w14:textId="77777777" w:rsidTr="00AB235A">
        <w:trPr>
          <w:cnfStyle w:val="100000000000" w:firstRow="1" w:lastRow="0" w:firstColumn="0" w:lastColumn="0" w:oddVBand="0" w:evenVBand="0" w:oddHBand="0" w:evenHBand="0" w:firstRowFirstColumn="0" w:firstRowLastColumn="0" w:lastRowFirstColumn="0" w:lastRowLastColumn="0"/>
        </w:trPr>
        <w:tc>
          <w:tcPr>
            <w:tcW w:w="1435" w:type="pct"/>
            <w:tcBorders>
              <w:top w:val="nil"/>
              <w:left w:val="nil"/>
              <w:bottom w:val="single" w:sz="4" w:space="0" w:color="auto"/>
              <w:right w:val="nil"/>
            </w:tcBorders>
          </w:tcPr>
          <w:p w14:paraId="01831EE6" w14:textId="77777777" w:rsidR="004734B5" w:rsidRPr="00506975" w:rsidRDefault="004734B5" w:rsidP="00AB235A">
            <w:pPr>
              <w:rPr>
                <w:rFonts w:ascii="Calibri" w:hAnsi="Calibri" w:cs="Calibri"/>
              </w:rPr>
            </w:pPr>
            <w:r w:rsidRPr="00506975">
              <w:rPr>
                <w:rFonts w:ascii="Calibri" w:hAnsi="Calibri" w:cs="Calibri"/>
              </w:rPr>
              <w:t>Subprocesas</w:t>
            </w:r>
          </w:p>
        </w:tc>
        <w:tc>
          <w:tcPr>
            <w:tcW w:w="587" w:type="pct"/>
            <w:tcBorders>
              <w:top w:val="nil"/>
              <w:left w:val="nil"/>
              <w:bottom w:val="single" w:sz="4" w:space="0" w:color="auto"/>
              <w:right w:val="nil"/>
            </w:tcBorders>
          </w:tcPr>
          <w:p w14:paraId="1E44FDED" w14:textId="77777777" w:rsidR="004734B5" w:rsidRPr="00506975" w:rsidRDefault="004734B5" w:rsidP="00AB235A">
            <w:pPr>
              <w:rPr>
                <w:rFonts w:ascii="Calibri" w:hAnsi="Calibri" w:cs="Calibri"/>
              </w:rPr>
            </w:pPr>
            <w:r w:rsidRPr="00506975">
              <w:rPr>
                <w:rFonts w:ascii="Calibri" w:hAnsi="Calibri" w:cs="Calibri"/>
              </w:rPr>
              <w:t>Nepasiekta</w:t>
            </w:r>
          </w:p>
        </w:tc>
        <w:tc>
          <w:tcPr>
            <w:tcW w:w="479" w:type="pct"/>
            <w:tcBorders>
              <w:top w:val="nil"/>
              <w:left w:val="nil"/>
              <w:bottom w:val="single" w:sz="4" w:space="0" w:color="auto"/>
              <w:right w:val="nil"/>
            </w:tcBorders>
          </w:tcPr>
          <w:p w14:paraId="57CE328E" w14:textId="77777777" w:rsidR="004734B5" w:rsidRPr="00506975" w:rsidRDefault="004734B5" w:rsidP="00AB235A">
            <w:pPr>
              <w:rPr>
                <w:rFonts w:ascii="Calibri" w:hAnsi="Calibri" w:cs="Calibri"/>
                <w:caps w:val="0"/>
              </w:rPr>
            </w:pPr>
            <w:r w:rsidRPr="00506975">
              <w:rPr>
                <w:rFonts w:ascii="Calibri" w:hAnsi="Calibri" w:cs="Calibri"/>
              </w:rPr>
              <w:t>Pasiekta</w:t>
            </w:r>
          </w:p>
        </w:tc>
        <w:tc>
          <w:tcPr>
            <w:tcW w:w="431" w:type="pct"/>
            <w:tcBorders>
              <w:top w:val="nil"/>
              <w:left w:val="nil"/>
              <w:bottom w:val="single" w:sz="4" w:space="0" w:color="auto"/>
              <w:right w:val="nil"/>
            </w:tcBorders>
          </w:tcPr>
          <w:p w14:paraId="1C76658A" w14:textId="77777777" w:rsidR="004734B5" w:rsidRPr="00506975" w:rsidRDefault="004734B5" w:rsidP="00AB235A">
            <w:pPr>
              <w:rPr>
                <w:rFonts w:ascii="Calibri" w:hAnsi="Calibri" w:cs="Calibri"/>
              </w:rPr>
            </w:pPr>
            <w:r w:rsidRPr="00506975">
              <w:rPr>
                <w:rFonts w:ascii="Calibri" w:hAnsi="Calibri" w:cs="Calibri"/>
              </w:rPr>
              <w:t>Viršyta</w:t>
            </w:r>
          </w:p>
        </w:tc>
        <w:tc>
          <w:tcPr>
            <w:tcW w:w="2068" w:type="pct"/>
            <w:tcBorders>
              <w:top w:val="nil"/>
              <w:left w:val="nil"/>
              <w:bottom w:val="single" w:sz="4" w:space="0" w:color="auto"/>
              <w:right w:val="nil"/>
            </w:tcBorders>
          </w:tcPr>
          <w:p w14:paraId="0522292A" w14:textId="77777777" w:rsidR="004734B5" w:rsidRPr="00506975" w:rsidRDefault="004734B5" w:rsidP="00AB235A">
            <w:pPr>
              <w:rPr>
                <w:rFonts w:ascii="Calibri" w:hAnsi="Calibri" w:cs="Calibri"/>
              </w:rPr>
            </w:pPr>
            <w:r w:rsidRPr="00506975">
              <w:rPr>
                <w:rFonts w:ascii="Calibri" w:hAnsi="Calibri" w:cs="Calibri"/>
              </w:rPr>
              <w:t>Pastabos</w:t>
            </w:r>
          </w:p>
        </w:tc>
      </w:tr>
      <w:tr w:rsidR="00830C29" w:rsidRPr="00830C29" w14:paraId="54E82A0E"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C80D673" w14:textId="77777777" w:rsidR="004734B5" w:rsidRPr="00830C29" w:rsidRDefault="004734B5" w:rsidP="00AB235A">
            <w:pPr>
              <w:rPr>
                <w:rFonts w:ascii="Calibri" w:hAnsi="Calibri" w:cs="Calibri"/>
                <w:color w:val="auto"/>
              </w:rPr>
            </w:pPr>
            <w:r w:rsidRPr="00830C29">
              <w:rPr>
                <w:rFonts w:ascii="Calibri" w:hAnsi="Calibri" w:cs="Calibri"/>
                <w:color w:val="auto"/>
              </w:rPr>
              <w:t>Reglamentavimas</w:t>
            </w:r>
          </w:p>
        </w:tc>
        <w:sdt>
          <w:sdtPr>
            <w:rPr>
              <w:rFonts w:ascii="Calibri" w:hAnsi="Calibri" w:cs="Calibri"/>
            </w:rPr>
            <w:id w:val="-28813190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5AFC5AF" w14:textId="22474EC8" w:rsidR="004734B5" w:rsidRPr="00830C29" w:rsidRDefault="00C66489"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504771134"/>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33F7E21"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090279869"/>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05D66A4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731BA04A" w14:textId="267AEE07" w:rsidR="009A3FE1" w:rsidRPr="00830C29" w:rsidRDefault="009A3FE1" w:rsidP="0091683E">
            <w:pPr>
              <w:rPr>
                <w:rFonts w:ascii="Calibri" w:hAnsi="Calibri" w:cs="Calibri"/>
                <w:color w:val="auto"/>
              </w:rPr>
            </w:pPr>
            <w:r w:rsidRPr="00830C29">
              <w:rPr>
                <w:rFonts w:ascii="Calibri" w:hAnsi="Calibri" w:cs="Calibri"/>
                <w:color w:val="auto"/>
              </w:rPr>
              <w:t xml:space="preserve">Nustatyti reglamentavimo trūkumai </w:t>
            </w:r>
            <w:r w:rsidR="0020713D" w:rsidRPr="00830C29">
              <w:rPr>
                <w:rFonts w:ascii="Calibri" w:hAnsi="Calibri" w:cs="Calibri"/>
                <w:color w:val="auto"/>
              </w:rPr>
              <w:t xml:space="preserve">pirkimo </w:t>
            </w:r>
            <w:r w:rsidRPr="00830C29">
              <w:rPr>
                <w:rFonts w:ascii="Calibri" w:hAnsi="Calibri" w:cs="Calibri"/>
                <w:color w:val="auto"/>
              </w:rPr>
              <w:t>sutarčių valdymo ir administravimo srityje:</w:t>
            </w:r>
          </w:p>
          <w:p w14:paraId="65F69181" w14:textId="516ADC98" w:rsidR="004734B5" w:rsidRPr="00830C29" w:rsidRDefault="009A3FE1" w:rsidP="00506975">
            <w:pPr>
              <w:pStyle w:val="ListParagraph"/>
              <w:numPr>
                <w:ilvl w:val="0"/>
                <w:numId w:val="6"/>
              </w:numPr>
              <w:ind w:left="161" w:hanging="142"/>
              <w:rPr>
                <w:rFonts w:ascii="Calibri" w:hAnsi="Calibri" w:cs="Calibri"/>
                <w:color w:val="auto"/>
              </w:rPr>
            </w:pPr>
            <w:r w:rsidRPr="00830C29">
              <w:rPr>
                <w:rFonts w:ascii="Calibri" w:hAnsi="Calibri" w:cs="Calibri"/>
                <w:color w:val="auto"/>
              </w:rPr>
              <w:t xml:space="preserve">nėra </w:t>
            </w:r>
            <w:r w:rsidR="000722FA" w:rsidRPr="00830C29">
              <w:rPr>
                <w:rFonts w:ascii="Calibri" w:hAnsi="Calibri" w:cs="Calibri"/>
                <w:color w:val="auto"/>
              </w:rPr>
              <w:t xml:space="preserve">aprašytas </w:t>
            </w:r>
            <w:r w:rsidRPr="00830C29">
              <w:rPr>
                <w:rFonts w:ascii="Calibri" w:hAnsi="Calibri" w:cs="Calibri"/>
                <w:color w:val="auto"/>
              </w:rPr>
              <w:t>pirkimo sutarčių perdavimo procesas pasikeitus atsakingiems darbuotojams</w:t>
            </w:r>
          </w:p>
          <w:p w14:paraId="0DB787FA" w14:textId="7C996766" w:rsidR="00145A87" w:rsidRPr="00830C29" w:rsidRDefault="00803670" w:rsidP="009C226A">
            <w:pPr>
              <w:pStyle w:val="ListParagraph"/>
              <w:numPr>
                <w:ilvl w:val="0"/>
                <w:numId w:val="6"/>
              </w:numPr>
              <w:ind w:left="161" w:hanging="142"/>
              <w:rPr>
                <w:rFonts w:ascii="Calibri" w:hAnsi="Calibri" w:cs="Calibri"/>
                <w:color w:val="auto"/>
              </w:rPr>
            </w:pPr>
            <w:r w:rsidRPr="00830C29">
              <w:rPr>
                <w:rFonts w:ascii="Calibri" w:hAnsi="Calibri" w:cs="Calibri"/>
                <w:color w:val="auto"/>
              </w:rPr>
              <w:t xml:space="preserve">Sutarčių administratoriai prižiūri terminus, tikrina sutarties sąlygų įgyvendinimą ir palaiko ryšį su tiekėjais, tačiau jų atsakomybės ribos bei koordinacija su kitais padaliniais nėra </w:t>
            </w:r>
            <w:r w:rsidR="00E34775" w:rsidRPr="00830C29">
              <w:rPr>
                <w:rFonts w:ascii="Calibri" w:hAnsi="Calibri" w:cs="Calibri"/>
                <w:color w:val="auto"/>
              </w:rPr>
              <w:t>įtvirtinta vidaus teisės aktuose</w:t>
            </w:r>
            <w:r w:rsidRPr="00830C29">
              <w:rPr>
                <w:rFonts w:ascii="Calibri" w:hAnsi="Calibri" w:cs="Calibri"/>
                <w:color w:val="auto"/>
              </w:rPr>
              <w:t>.</w:t>
            </w:r>
          </w:p>
        </w:tc>
      </w:tr>
      <w:tr w:rsidR="00830C29" w:rsidRPr="00830C29" w14:paraId="4424457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69A249AE" w14:textId="77777777" w:rsidR="004734B5" w:rsidRPr="00830C29" w:rsidRDefault="004734B5" w:rsidP="00AB235A">
            <w:pPr>
              <w:rPr>
                <w:rFonts w:ascii="Calibri" w:hAnsi="Calibri" w:cs="Calibri"/>
                <w:color w:val="auto"/>
              </w:rPr>
            </w:pPr>
            <w:r w:rsidRPr="00830C29">
              <w:rPr>
                <w:rFonts w:ascii="Calibri" w:hAnsi="Calibri" w:cs="Calibri"/>
                <w:color w:val="auto"/>
              </w:rPr>
              <w:t>Atsakingų asmenų paskyrimas</w:t>
            </w:r>
          </w:p>
        </w:tc>
        <w:sdt>
          <w:sdtPr>
            <w:rPr>
              <w:rFonts w:ascii="Calibri" w:hAnsi="Calibri" w:cs="Calibri"/>
            </w:rPr>
            <w:id w:val="95691300"/>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1F175F3"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7875674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7746A7AB" w14:textId="16EB01F1" w:rsidR="004734B5" w:rsidRPr="00830C29" w:rsidRDefault="006542B4"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2047131077"/>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6C9B346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1935E87A" w14:textId="77777777" w:rsidR="004734B5" w:rsidRPr="00830C29" w:rsidRDefault="004734B5" w:rsidP="00AB235A">
            <w:pPr>
              <w:rPr>
                <w:rFonts w:ascii="Calibri" w:hAnsi="Calibri" w:cs="Calibri"/>
                <w:color w:val="auto"/>
              </w:rPr>
            </w:pPr>
          </w:p>
        </w:tc>
      </w:tr>
      <w:tr w:rsidR="00830C29" w:rsidRPr="00830C29" w14:paraId="2737EA9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3E88F7F0" w14:textId="77777777" w:rsidR="004734B5" w:rsidRPr="00830C29" w:rsidRDefault="004734B5" w:rsidP="00AB235A">
            <w:pPr>
              <w:rPr>
                <w:rFonts w:ascii="Calibri" w:hAnsi="Calibri" w:cs="Calibri"/>
                <w:color w:val="auto"/>
              </w:rPr>
            </w:pPr>
            <w:r w:rsidRPr="00830C29">
              <w:rPr>
                <w:rFonts w:ascii="Calibri" w:hAnsi="Calibri" w:cs="Calibri"/>
                <w:color w:val="auto"/>
              </w:rPr>
              <w:t>Atsakomybės paskirstymas</w:t>
            </w:r>
          </w:p>
        </w:tc>
        <w:sdt>
          <w:sdtPr>
            <w:rPr>
              <w:rFonts w:ascii="Calibri" w:hAnsi="Calibri" w:cs="Calibri"/>
            </w:rPr>
            <w:id w:val="-25798929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279C7DA4" w14:textId="1BEDA4E3" w:rsidR="004734B5" w:rsidRPr="00830C29" w:rsidRDefault="005B2F6D"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056620684"/>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98CD30C"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967235714"/>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6A893E5C" w14:textId="1D7257D7" w:rsidR="004734B5" w:rsidRPr="00830C29" w:rsidRDefault="00AA7B83" w:rsidP="00AB235A">
                <w:pPr>
                  <w:rPr>
                    <w:rFonts w:ascii="Calibri" w:hAnsi="Calibri" w:cs="Calibri"/>
                    <w:color w:val="auto"/>
                  </w:rPr>
                </w:pPr>
                <w:r w:rsidRPr="00830C29">
                  <w:rPr>
                    <w:rFonts w:ascii="MS Gothic" w:hAnsi="MS Gothic" w:cs="Calibri" w:hint="eastAsia"/>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E2A48CF" w14:textId="72D0EB0A" w:rsidR="004734B5" w:rsidRPr="00830C29" w:rsidRDefault="00EB0EF2" w:rsidP="00AB235A">
            <w:pPr>
              <w:rPr>
                <w:rFonts w:ascii="Calibri" w:hAnsi="Calibri" w:cs="Calibri"/>
                <w:color w:val="auto"/>
                <w:szCs w:val="24"/>
              </w:rPr>
            </w:pPr>
            <w:r w:rsidRPr="00830C29">
              <w:rPr>
                <w:rFonts w:ascii="Calibri" w:hAnsi="Calibri" w:cs="Calibri"/>
                <w:color w:val="auto"/>
                <w:szCs w:val="24"/>
              </w:rPr>
              <w:t xml:space="preserve">Pasikeitus atsakingiems asmenims, </w:t>
            </w:r>
            <w:r w:rsidR="009C48A9" w:rsidRPr="00830C29">
              <w:rPr>
                <w:rFonts w:ascii="Calibri" w:hAnsi="Calibri" w:cs="Calibri"/>
                <w:color w:val="auto"/>
                <w:szCs w:val="24"/>
              </w:rPr>
              <w:t>funkcijų perdavimo</w:t>
            </w:r>
            <w:r w:rsidRPr="00830C29">
              <w:rPr>
                <w:rFonts w:ascii="Calibri" w:hAnsi="Calibri" w:cs="Calibri"/>
                <w:color w:val="auto"/>
                <w:szCs w:val="24"/>
              </w:rPr>
              <w:t xml:space="preserve"> procesas grindžiamas nusistovėjusia praktika, kai išeinantis darbuotojas žodžiu ar el. paštu perduoda informaciją naujai paskirtam asmeniui. Nors toks perdavimo būdas leidžia užtikrinti veiklos tęstinumą, nepakanka vien tik žodinio ar neoficialaus informacijos perdavimo. Siekiant išvengti rizikos, kad dalis svarbios informacijos ar dokumentų nebus perduota, būtina užtikrinti, kad naujas atsakingas asmuo </w:t>
            </w:r>
            <w:r w:rsidR="0036528E" w:rsidRPr="00830C29">
              <w:rPr>
                <w:rFonts w:ascii="Calibri" w:hAnsi="Calibri" w:cs="Calibri"/>
                <w:color w:val="auto"/>
                <w:szCs w:val="24"/>
              </w:rPr>
              <w:t xml:space="preserve">su informacija </w:t>
            </w:r>
            <w:r w:rsidRPr="00830C29">
              <w:rPr>
                <w:rFonts w:ascii="Calibri" w:hAnsi="Calibri" w:cs="Calibri"/>
                <w:color w:val="auto"/>
                <w:szCs w:val="24"/>
              </w:rPr>
              <w:t>būtų supažindintas raštu, kartu perduodant visus aktualius dokumentus, duomenis ir vykdomų įsipareigojimų informaciją.</w:t>
            </w:r>
          </w:p>
        </w:tc>
      </w:tr>
      <w:tr w:rsidR="00830C29" w:rsidRPr="00830C29" w14:paraId="73689D87"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72E8D73"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Sutarčių valdymas (administravimas)</w:t>
            </w:r>
          </w:p>
        </w:tc>
        <w:sdt>
          <w:sdtPr>
            <w:rPr>
              <w:rFonts w:ascii="Calibri" w:hAnsi="Calibri" w:cs="Calibri"/>
            </w:rPr>
            <w:id w:val="84244095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FF54746" w14:textId="3BB211D3" w:rsidR="004734B5" w:rsidRPr="00830C29" w:rsidRDefault="00F1588F"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618448767"/>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FBC21BF" w14:textId="3B85E901" w:rsidR="004734B5" w:rsidRPr="00830C29" w:rsidRDefault="00314FE1"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2960185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2F6763A5"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C6680D1" w14:textId="2FDA5145" w:rsidR="004734B5" w:rsidRPr="00830C29" w:rsidRDefault="009A3FE1" w:rsidP="00AB235A">
            <w:pPr>
              <w:rPr>
                <w:rFonts w:ascii="Calibri" w:hAnsi="Calibri" w:cs="Calibri"/>
                <w:color w:val="auto"/>
                <w:szCs w:val="24"/>
              </w:rPr>
            </w:pPr>
            <w:r w:rsidRPr="00830C29">
              <w:rPr>
                <w:rFonts w:ascii="Calibri" w:hAnsi="Calibri" w:cs="Calibri"/>
                <w:color w:val="auto"/>
                <w:szCs w:val="24"/>
              </w:rPr>
              <w:t xml:space="preserve">Atliekant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pirkimų vertinimą Tarnyba nustatė, kad dalis tiekėjų paslaugas teikė netinkamai – buvo naudojamos transporto priemonės be galiojančios techninės apžiūros, nepritaikyti automobiliai neįgaliųjų pavėžėjimui ir kt. Tarnybos vertinimu, tokie pažeidimai sudaro pagrindą tiekėjų įtraukimui į Nepatikimų tiekėjų sąrašą, kas yra ne tik rekomendacija, bet ir privaloma pagal Viešųjų pirkimų įstatymo 91 straipsnį. Nepaisant to, </w:t>
            </w:r>
            <w:r w:rsidR="003F1DE9" w:rsidRPr="00830C29">
              <w:rPr>
                <w:rFonts w:ascii="Calibri" w:hAnsi="Calibri" w:cs="Calibri"/>
                <w:color w:val="auto"/>
                <w:szCs w:val="24"/>
              </w:rPr>
              <w:t>PV</w:t>
            </w:r>
            <w:r w:rsidRPr="00830C29">
              <w:rPr>
                <w:rFonts w:ascii="Calibri" w:hAnsi="Calibri" w:cs="Calibri"/>
                <w:color w:val="auto"/>
                <w:szCs w:val="24"/>
              </w:rPr>
              <w:t xml:space="preserve"> tiekėjų į sąrašą neįtraukė ir nepateikė motyvuotų paaiškinimų, kodėl šios pareigos nevykdė, kas rodo nepakankamą sutarties vykdymo ir tiekėjų administravimo kontrolę, pirkimų proceso skaidrumo trūkumą ir riziką dėl nevienodo teisės normų taikymo. Dėl detalesnės informacijos žr. Tikrinimo ataskaitos C dalies procesą „Informacijos apie pirkimo sutarties neįvykdžiusius ar netinkamai ją įvykdžiusius tiekėjus, taip pat apie ūkio subjektus, kurių pajėgumais rėmėsi tiekėjas ir kurie su tiekėju prisiėmė solidarią atsakomybę už pirkimo sutarties įvykdymą paskelbimas“.</w:t>
            </w:r>
          </w:p>
        </w:tc>
      </w:tr>
      <w:tr w:rsidR="00830C29" w:rsidRPr="00830C29" w14:paraId="1008710B"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0F702873" w14:textId="77777777" w:rsidR="004734B5" w:rsidRPr="00830C29" w:rsidRDefault="004734B5" w:rsidP="00AB235A">
            <w:pPr>
              <w:rPr>
                <w:rFonts w:ascii="Calibri" w:hAnsi="Calibri" w:cs="Calibri"/>
                <w:color w:val="auto"/>
              </w:rPr>
            </w:pPr>
            <w:r w:rsidRPr="00830C29">
              <w:rPr>
                <w:rFonts w:ascii="Calibri" w:hAnsi="Calibri" w:cs="Calibri"/>
                <w:color w:val="auto"/>
              </w:rPr>
              <w:t>Už sutarties vykdymą atsakingų asmenų pareigų vykdymas</w:t>
            </w:r>
          </w:p>
        </w:tc>
        <w:sdt>
          <w:sdtPr>
            <w:rPr>
              <w:rFonts w:ascii="Calibri" w:hAnsi="Calibri" w:cs="Calibri"/>
            </w:rPr>
            <w:id w:val="1496460592"/>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5CCC8689" w14:textId="6FCBBC71" w:rsidR="004734B5" w:rsidRPr="00830C29" w:rsidRDefault="00E17A3A"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579370685"/>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2D522FE7" w14:textId="1BB23E6C" w:rsidR="004734B5" w:rsidRPr="00830C29" w:rsidRDefault="00E17A3A"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111109115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5048D9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5AB9413C" w14:textId="7FD643D4" w:rsidR="004734B5" w:rsidRPr="00830C29" w:rsidRDefault="00EC75D5" w:rsidP="00AB235A">
            <w:pPr>
              <w:rPr>
                <w:rFonts w:ascii="Calibri" w:hAnsi="Calibri" w:cs="Calibri"/>
                <w:color w:val="auto"/>
              </w:rPr>
            </w:pPr>
            <w:r w:rsidRPr="00830C29">
              <w:rPr>
                <w:color w:val="auto"/>
              </w:rPr>
              <w:t>Už sutarties vykdymą a</w:t>
            </w:r>
            <w:r w:rsidR="00155998" w:rsidRPr="00830C29">
              <w:rPr>
                <w:rFonts w:ascii="Calibri" w:hAnsi="Calibri" w:cs="Calibri"/>
                <w:color w:val="auto"/>
              </w:rPr>
              <w:t>tsakingi asmenys netinkamai vykdė savo funkcijas</w:t>
            </w:r>
            <w:r w:rsidR="00A9206C" w:rsidRPr="00830C29">
              <w:rPr>
                <w:rFonts w:ascii="Calibri" w:hAnsi="Calibri" w:cs="Calibri"/>
                <w:color w:val="auto"/>
              </w:rPr>
              <w:t xml:space="preserve"> atsižvelgiant į </w:t>
            </w:r>
            <w:r w:rsidR="007D1490" w:rsidRPr="00830C29">
              <w:rPr>
                <w:rFonts w:ascii="Calibri" w:hAnsi="Calibri" w:cs="Calibri"/>
                <w:color w:val="auto"/>
              </w:rPr>
              <w:t xml:space="preserve">Tarnybos </w:t>
            </w:r>
            <w:r w:rsidR="00155998" w:rsidRPr="00830C29">
              <w:rPr>
                <w:rFonts w:ascii="Calibri" w:hAnsi="Calibri" w:cs="Calibri"/>
                <w:color w:val="auto"/>
              </w:rPr>
              <w:t xml:space="preserve">vertinimo išvadoje </w:t>
            </w:r>
            <w:r w:rsidR="00A9206C" w:rsidRPr="00830C29">
              <w:rPr>
                <w:rFonts w:ascii="Calibri" w:hAnsi="Calibri" w:cs="Calibri"/>
                <w:color w:val="auto"/>
              </w:rPr>
              <w:t xml:space="preserve">Nr. 4S-527 </w:t>
            </w:r>
            <w:r w:rsidR="00155998" w:rsidRPr="00830C29">
              <w:rPr>
                <w:rFonts w:ascii="Calibri" w:hAnsi="Calibri" w:cs="Calibri"/>
                <w:color w:val="auto"/>
              </w:rPr>
              <w:t>nustatyt</w:t>
            </w:r>
            <w:r w:rsidR="00A9206C" w:rsidRPr="00830C29">
              <w:rPr>
                <w:rFonts w:ascii="Calibri" w:hAnsi="Calibri" w:cs="Calibri"/>
                <w:color w:val="auto"/>
              </w:rPr>
              <w:t>us sutarčių vykdymo pažeidimus</w:t>
            </w:r>
            <w:r w:rsidR="00155998" w:rsidRPr="00830C29">
              <w:rPr>
                <w:rFonts w:ascii="Calibri" w:hAnsi="Calibri" w:cs="Calibri"/>
                <w:color w:val="auto"/>
              </w:rPr>
              <w:t xml:space="preserve">, </w:t>
            </w:r>
            <w:r w:rsidR="00A9206C" w:rsidRPr="00830C29">
              <w:rPr>
                <w:rFonts w:ascii="Calibri" w:hAnsi="Calibri" w:cs="Calibri"/>
                <w:color w:val="auto"/>
              </w:rPr>
              <w:t xml:space="preserve">kadangi </w:t>
            </w:r>
            <w:r w:rsidR="00155998" w:rsidRPr="00830C29">
              <w:rPr>
                <w:rFonts w:ascii="Calibri" w:hAnsi="Calibri" w:cs="Calibri"/>
                <w:color w:val="auto"/>
              </w:rPr>
              <w:t xml:space="preserve"> PV nesiekė užtikrinti tinkamos sutarties vykdymo kontrolės</w:t>
            </w:r>
            <w:r w:rsidRPr="00830C29">
              <w:rPr>
                <w:rFonts w:ascii="Calibri" w:hAnsi="Calibri" w:cs="Calibri"/>
                <w:color w:val="auto"/>
              </w:rPr>
              <w:t>.</w:t>
            </w:r>
            <w:r w:rsidR="009568A2" w:rsidRPr="00830C29">
              <w:rPr>
                <w:rFonts w:ascii="Calibri" w:hAnsi="Calibri" w:cs="Calibri"/>
                <w:color w:val="auto"/>
              </w:rPr>
              <w:t xml:space="preserve"> Žr. C dalies </w:t>
            </w:r>
            <w:r w:rsidR="009568A2" w:rsidRPr="00830C29">
              <w:rPr>
                <w:rFonts w:ascii="Calibri" w:hAnsi="Calibri" w:cs="Calibri"/>
                <w:noProof/>
                <w:color w:val="auto"/>
              </w:rPr>
              <w:t>subprocesą</w:t>
            </w:r>
            <w:r w:rsidR="009568A2" w:rsidRPr="00830C29">
              <w:rPr>
                <w:rFonts w:ascii="Calibri" w:hAnsi="Calibri" w:cs="Calibri"/>
                <w:color w:val="auto"/>
              </w:rPr>
              <w:t xml:space="preserve"> „Sutarties netinkamo vykdymo valdymas“.</w:t>
            </w:r>
          </w:p>
        </w:tc>
      </w:tr>
      <w:tr w:rsidR="00830C29" w:rsidRPr="00830C29" w14:paraId="0435D4C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EE56918" w14:textId="77777777" w:rsidR="004734B5" w:rsidRPr="00830C29" w:rsidRDefault="004734B5" w:rsidP="00AB235A">
            <w:pPr>
              <w:rPr>
                <w:rFonts w:ascii="Calibri" w:hAnsi="Calibri" w:cs="Calibri"/>
                <w:color w:val="auto"/>
              </w:rPr>
            </w:pPr>
            <w:r w:rsidRPr="00830C29">
              <w:rPr>
                <w:rFonts w:ascii="Calibri" w:hAnsi="Calibri" w:cs="Calibri"/>
                <w:color w:val="auto"/>
              </w:rPr>
              <w:t>Sutarčių keitimo tvarka</w:t>
            </w:r>
          </w:p>
        </w:tc>
        <w:sdt>
          <w:sdtPr>
            <w:rPr>
              <w:rFonts w:ascii="Calibri" w:hAnsi="Calibri" w:cs="Calibri"/>
            </w:rPr>
            <w:id w:val="-785738323"/>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1FD9D1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1714308921"/>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980D10C" w14:textId="6270DC77" w:rsidR="004734B5" w:rsidRPr="00830C29" w:rsidRDefault="004001DD"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652976843"/>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0DE0BB10"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1751867" w14:textId="77777777" w:rsidR="004734B5" w:rsidRPr="00830C29" w:rsidRDefault="004734B5" w:rsidP="00AB235A">
            <w:pPr>
              <w:rPr>
                <w:rFonts w:ascii="Calibri" w:hAnsi="Calibri" w:cs="Calibri"/>
                <w:color w:val="auto"/>
              </w:rPr>
            </w:pPr>
          </w:p>
        </w:tc>
      </w:tr>
      <w:tr w:rsidR="00830C29" w:rsidRPr="00830C29" w14:paraId="78887DB6"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02F9F79" w14:textId="77777777" w:rsidR="004734B5" w:rsidRPr="00830C29" w:rsidRDefault="004734B5" w:rsidP="00AB235A">
            <w:pPr>
              <w:rPr>
                <w:rFonts w:ascii="Calibri" w:hAnsi="Calibri" w:cs="Calibri"/>
                <w:color w:val="auto"/>
              </w:rPr>
            </w:pPr>
            <w:r w:rsidRPr="00830C29">
              <w:rPr>
                <w:rFonts w:ascii="Calibri" w:hAnsi="Calibri" w:cs="Calibri"/>
                <w:color w:val="auto"/>
              </w:rPr>
              <w:t>Sutarties netinkamo vykdymo valdymas</w:t>
            </w:r>
          </w:p>
        </w:tc>
        <w:sdt>
          <w:sdtPr>
            <w:rPr>
              <w:rFonts w:ascii="Calibri" w:hAnsi="Calibri" w:cs="Calibri"/>
            </w:rPr>
            <w:id w:val="-372226366"/>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5E059C23" w14:textId="38061027" w:rsidR="004734B5" w:rsidRPr="00830C29" w:rsidRDefault="00EC477E" w:rsidP="00AB235A">
                <w:pPr>
                  <w:rPr>
                    <w:rFonts w:ascii="Calibri" w:hAnsi="Calibri" w:cs="Calibri"/>
                    <w:color w:val="auto"/>
                  </w:rPr>
                </w:pPr>
                <w:r w:rsidRPr="00830C29">
                  <w:rPr>
                    <w:rFonts w:ascii="MS Gothic" w:eastAsia="MS Gothic" w:hAnsi="MS Gothic" w:cs="Segoe UI Symbol" w:hint="eastAsia"/>
                    <w:color w:val="auto"/>
                  </w:rPr>
                  <w:t>☒</w:t>
                </w:r>
              </w:p>
            </w:tc>
          </w:sdtContent>
        </w:sdt>
        <w:sdt>
          <w:sdtPr>
            <w:rPr>
              <w:rFonts w:ascii="Calibri" w:hAnsi="Calibri" w:cs="Calibri"/>
            </w:rPr>
            <w:id w:val="-904681131"/>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1843C797" w14:textId="31C864A7" w:rsidR="004734B5" w:rsidRPr="00830C29" w:rsidRDefault="00EC477E" w:rsidP="00AB235A">
                <w:pPr>
                  <w:rPr>
                    <w:rFonts w:ascii="Calibri" w:hAnsi="Calibri" w:cs="Calibri"/>
                    <w:color w:val="auto"/>
                  </w:rPr>
                </w:pPr>
                <w:r w:rsidRPr="00830C29">
                  <w:rPr>
                    <w:rFonts w:ascii="MS Gothic" w:eastAsia="MS Gothic" w:hAnsi="MS Gothic" w:cs="Segoe UI Symbol" w:hint="eastAsia"/>
                    <w:color w:val="auto"/>
                  </w:rPr>
                  <w:t>☐</w:t>
                </w:r>
              </w:p>
            </w:tc>
          </w:sdtContent>
        </w:sdt>
        <w:sdt>
          <w:sdtPr>
            <w:rPr>
              <w:rFonts w:ascii="Calibri" w:hAnsi="Calibri" w:cs="Calibri"/>
            </w:rPr>
            <w:id w:val="-2015284952"/>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7B4CB7F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493B0701" w14:textId="3673E672" w:rsidR="004734B5" w:rsidRPr="00830C29" w:rsidRDefault="00F5265D" w:rsidP="00EC477E">
            <w:pPr>
              <w:rPr>
                <w:rFonts w:ascii="Calibri" w:hAnsi="Calibri" w:cs="Calibri"/>
                <w:color w:val="auto"/>
              </w:rPr>
            </w:pPr>
            <w:r w:rsidRPr="00830C29">
              <w:rPr>
                <w:rFonts w:ascii="Calibri" w:hAnsi="Calibri" w:cs="Calibri"/>
                <w:color w:val="auto"/>
              </w:rPr>
              <w:t xml:space="preserve">PV teigimu tikrinamu laikotarpiu netinkamo pirkimo sutarčių vykdymo atvejų nebuvo, </w:t>
            </w:r>
            <w:r w:rsidR="002B31DF" w:rsidRPr="00830C29">
              <w:rPr>
                <w:rFonts w:ascii="Calibri" w:hAnsi="Calibri" w:cs="Calibri"/>
                <w:color w:val="auto"/>
              </w:rPr>
              <w:t xml:space="preserve">tačiau </w:t>
            </w:r>
            <w:r w:rsidRPr="00830C29">
              <w:rPr>
                <w:rFonts w:ascii="Calibri" w:hAnsi="Calibri" w:cs="Calibri"/>
                <w:color w:val="auto"/>
              </w:rPr>
              <w:t xml:space="preserve">Tarnybos turimais duomenimis PV faktiškai susidūrė su netinkamu sutarčių vykdymu nespecializuoto </w:t>
            </w:r>
            <w:proofErr w:type="spellStart"/>
            <w:r w:rsidRPr="00830C29">
              <w:rPr>
                <w:rFonts w:ascii="Calibri" w:hAnsi="Calibri" w:cs="Calibri"/>
                <w:color w:val="auto"/>
              </w:rPr>
              <w:t>pavežėjimo</w:t>
            </w:r>
            <w:proofErr w:type="spellEnd"/>
            <w:r w:rsidRPr="00830C29">
              <w:rPr>
                <w:rFonts w:ascii="Calibri" w:hAnsi="Calibri" w:cs="Calibri"/>
                <w:color w:val="auto"/>
              </w:rPr>
              <w:t xml:space="preserve"> lengvaisiais automobiliais pirkimuose, dėl kurių </w:t>
            </w:r>
            <w:r w:rsidR="00961D17" w:rsidRPr="00830C29">
              <w:rPr>
                <w:rFonts w:ascii="Calibri" w:hAnsi="Calibri" w:cs="Calibri"/>
                <w:color w:val="auto"/>
              </w:rPr>
              <w:t>T</w:t>
            </w:r>
            <w:r w:rsidRPr="00830C29">
              <w:rPr>
                <w:rFonts w:ascii="Calibri" w:hAnsi="Calibri" w:cs="Calibri"/>
                <w:color w:val="auto"/>
              </w:rPr>
              <w:t xml:space="preserve">arnyba atliko patikrinimą ir paskelbė vertinimo išvadą </w:t>
            </w:r>
            <w:r w:rsidRPr="00830C29">
              <w:rPr>
                <w:rFonts w:ascii="Calibri" w:hAnsi="Calibri" w:cs="Calibri"/>
                <w:color w:val="auto"/>
                <w:szCs w:val="24"/>
              </w:rPr>
              <w:t>Nr. 4S-527</w:t>
            </w:r>
            <w:r w:rsidRPr="00830C29">
              <w:rPr>
                <w:rFonts w:ascii="Calibri" w:hAnsi="Calibri" w:cs="Calibri"/>
                <w:color w:val="auto"/>
              </w:rPr>
              <w:t>.</w:t>
            </w:r>
            <w:r w:rsidRPr="00830C29">
              <w:rPr>
                <w:color w:val="auto"/>
              </w:rPr>
              <w:t xml:space="preserve"> </w:t>
            </w:r>
            <w:r w:rsidRPr="00830C29">
              <w:rPr>
                <w:rFonts w:ascii="Calibri" w:hAnsi="Calibri" w:cs="Calibri"/>
                <w:color w:val="auto"/>
              </w:rPr>
              <w:t>Vertinimo išvadoje, be kita ko, buvo nurodyta, kad PV neturėjo prieigos prie visų duomenų ir dokumentų apie sutarties vykdymo kontrolę, todėl faktiškai negalėjo įsitikinti, ar tiekėjas sutartis vykdo pagal pirkimo dokumentuose nustatytus reikalavimus.</w:t>
            </w:r>
            <w:r w:rsidR="002B1BC6" w:rsidRPr="00830C29">
              <w:rPr>
                <w:rFonts w:ascii="Calibri" w:hAnsi="Calibri" w:cs="Calibri"/>
                <w:color w:val="auto"/>
              </w:rPr>
              <w:t xml:space="preserve"> </w:t>
            </w:r>
            <w:r w:rsidR="00EC477E" w:rsidRPr="00830C29">
              <w:rPr>
                <w:rFonts w:ascii="Calibri" w:hAnsi="Calibri" w:cs="Calibri"/>
                <w:color w:val="auto"/>
              </w:rPr>
              <w:t>PV nepateikė jokių įrodymų apie sutarties vykdymo pažeidimų fiksavimą ar prievolių užtikrinimo priemonių taikymą, t. y. priėmimo-perdavimo aktų, kuriuose fiksuoti sutarties pažeidimai ar neesminių sąlygų neatitikimai; siūlymų ar rekomendacijų P</w:t>
            </w:r>
            <w:r w:rsidR="002B1BC6" w:rsidRPr="00830C29">
              <w:rPr>
                <w:rFonts w:ascii="Calibri" w:hAnsi="Calibri" w:cs="Calibri"/>
                <w:color w:val="auto"/>
              </w:rPr>
              <w:t>V</w:t>
            </w:r>
            <w:r w:rsidR="00EC477E" w:rsidRPr="00830C29">
              <w:rPr>
                <w:rFonts w:ascii="Calibri" w:hAnsi="Calibri" w:cs="Calibri"/>
                <w:color w:val="auto"/>
              </w:rPr>
              <w:t xml:space="preserve"> vadovui dėl prievolių užtikrinimo priemonių taikymo tiekėjui, raštiškų pranešimų tiekėjui apie galimus sutarties sąlygų pažeidimus, tarnybinių </w:t>
            </w:r>
            <w:r w:rsidR="00EC477E" w:rsidRPr="00830C29">
              <w:rPr>
                <w:rFonts w:ascii="Calibri" w:hAnsi="Calibri" w:cs="Calibri"/>
                <w:color w:val="auto"/>
              </w:rPr>
              <w:lastRenderedPageBreak/>
              <w:t>pranešimų P</w:t>
            </w:r>
            <w:r w:rsidR="002B1BC6" w:rsidRPr="00830C29">
              <w:rPr>
                <w:rFonts w:ascii="Calibri" w:hAnsi="Calibri" w:cs="Calibri"/>
                <w:color w:val="auto"/>
              </w:rPr>
              <w:t>V</w:t>
            </w:r>
            <w:r w:rsidR="00EC477E" w:rsidRPr="00830C29">
              <w:rPr>
                <w:rFonts w:ascii="Calibri" w:hAnsi="Calibri" w:cs="Calibri"/>
                <w:color w:val="auto"/>
              </w:rPr>
              <w:t xml:space="preserve"> vadovui DVS priemonėmis apie sutarties vykdymo pažeidimus, dokumentų, patvirtinančių, kad įvykdžius arba nutraukus sutartį, pirkimo administratorius ir pirkimo iniciatorius buvo informuoti apie iškilusias problemas bei </w:t>
            </w:r>
            <w:r w:rsidR="0059460A" w:rsidRPr="00830C29">
              <w:rPr>
                <w:rFonts w:ascii="Calibri" w:hAnsi="Calibri" w:cs="Calibri"/>
                <w:color w:val="auto"/>
              </w:rPr>
              <w:t>reikalingų korekcijų</w:t>
            </w:r>
            <w:r w:rsidR="00EC477E" w:rsidRPr="00830C29">
              <w:rPr>
                <w:rFonts w:ascii="Calibri" w:hAnsi="Calibri" w:cs="Calibri"/>
                <w:color w:val="auto"/>
              </w:rPr>
              <w:t xml:space="preserve"> </w:t>
            </w:r>
            <w:r w:rsidR="0059460A" w:rsidRPr="00830C29">
              <w:rPr>
                <w:rFonts w:ascii="Calibri" w:hAnsi="Calibri" w:cs="Calibri"/>
                <w:color w:val="auto"/>
              </w:rPr>
              <w:t xml:space="preserve">organizuojant </w:t>
            </w:r>
            <w:r w:rsidR="00EC477E" w:rsidRPr="00830C29">
              <w:rPr>
                <w:rFonts w:ascii="Calibri" w:hAnsi="Calibri" w:cs="Calibri"/>
                <w:color w:val="auto"/>
              </w:rPr>
              <w:t>analogišk</w:t>
            </w:r>
            <w:r w:rsidR="0059460A" w:rsidRPr="00830C29">
              <w:rPr>
                <w:rFonts w:ascii="Calibri" w:hAnsi="Calibri" w:cs="Calibri"/>
                <w:color w:val="auto"/>
              </w:rPr>
              <w:t>us</w:t>
            </w:r>
            <w:r w:rsidR="00EC477E" w:rsidRPr="00830C29">
              <w:rPr>
                <w:rFonts w:ascii="Calibri" w:hAnsi="Calibri" w:cs="Calibri"/>
                <w:color w:val="auto"/>
              </w:rPr>
              <w:t xml:space="preserve"> pirkim</w:t>
            </w:r>
            <w:r w:rsidR="0059460A" w:rsidRPr="00830C29">
              <w:rPr>
                <w:rFonts w:ascii="Calibri" w:hAnsi="Calibri" w:cs="Calibri"/>
                <w:color w:val="auto"/>
              </w:rPr>
              <w:t>us</w:t>
            </w:r>
            <w:r w:rsidR="00EC477E" w:rsidRPr="00830C29">
              <w:rPr>
                <w:rFonts w:ascii="Calibri" w:hAnsi="Calibri" w:cs="Calibri"/>
                <w:color w:val="auto"/>
              </w:rPr>
              <w:t xml:space="preserve"> ateityje. </w:t>
            </w:r>
          </w:p>
        </w:tc>
      </w:tr>
      <w:tr w:rsidR="00830C29" w:rsidRPr="00830C29" w14:paraId="26F17343"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274BB2D8" w14:textId="77777777" w:rsidR="004734B5" w:rsidRPr="00830C29" w:rsidRDefault="004734B5" w:rsidP="00AB235A">
            <w:pPr>
              <w:rPr>
                <w:rFonts w:ascii="Calibri" w:hAnsi="Calibri" w:cs="Calibri"/>
                <w:color w:val="auto"/>
              </w:rPr>
            </w:pPr>
            <w:r w:rsidRPr="00830C29">
              <w:rPr>
                <w:rFonts w:ascii="Calibri" w:hAnsi="Calibri" w:cs="Calibri"/>
                <w:color w:val="auto"/>
              </w:rPr>
              <w:lastRenderedPageBreak/>
              <w:t>Sutarčių nutraukimo tvarka</w:t>
            </w:r>
          </w:p>
        </w:tc>
        <w:sdt>
          <w:sdtPr>
            <w:rPr>
              <w:rFonts w:ascii="Calibri" w:hAnsi="Calibri" w:cs="Calibri"/>
            </w:rPr>
            <w:id w:val="1259714281"/>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E18C889" w14:textId="00AA4579"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2143846537"/>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7D1EEDC" w14:textId="7DFB448C" w:rsidR="004734B5" w:rsidRPr="00830C29" w:rsidRDefault="0059460A"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137597033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0BC54584"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A089965" w14:textId="23336B17" w:rsidR="004734B5" w:rsidRPr="00830C29" w:rsidRDefault="004734B5" w:rsidP="00AB235A">
            <w:pPr>
              <w:rPr>
                <w:rFonts w:ascii="Calibri" w:hAnsi="Calibri" w:cs="Calibri"/>
                <w:color w:val="auto"/>
              </w:rPr>
            </w:pPr>
          </w:p>
        </w:tc>
      </w:tr>
      <w:tr w:rsidR="00830C29" w:rsidRPr="00830C29" w14:paraId="05C3EC71"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D339A86" w14:textId="77777777" w:rsidR="004734B5" w:rsidRPr="00830C29" w:rsidRDefault="004734B5" w:rsidP="00AB235A">
            <w:pPr>
              <w:rPr>
                <w:rFonts w:ascii="Calibri" w:hAnsi="Calibri" w:cs="Calibri"/>
                <w:color w:val="auto"/>
              </w:rPr>
            </w:pPr>
            <w:r w:rsidRPr="00830C29">
              <w:rPr>
                <w:rFonts w:ascii="Calibri" w:hAnsi="Calibri" w:cs="Calibri"/>
                <w:color w:val="auto"/>
              </w:rPr>
              <w:t>Informacijos apie pirkimo sutarties neįvykdžiusius ar netinkamai ją įvykdžiusius tiekėjus, taip pat apie ūkio subjektus, kurių pajėgumais rėmėsi tiekėjas ir kurie su tiekėju prisiėmė solidarią atsakomybę už pirkimo sutarties įvykdymą paskelbimas</w:t>
            </w:r>
          </w:p>
        </w:tc>
        <w:sdt>
          <w:sdtPr>
            <w:rPr>
              <w:rFonts w:ascii="Calibri" w:hAnsi="Calibri" w:cs="Calibri"/>
            </w:rPr>
            <w:id w:val="-5134553"/>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5FBBCBD6" w14:textId="4AFFD070" w:rsidR="004734B5" w:rsidRPr="00830C29" w:rsidRDefault="00B936EF"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640800154"/>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287C3AF"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72576317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6D6ADC79"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37990E3C" w14:textId="192F8F82" w:rsidR="004734B5" w:rsidRPr="00830C29" w:rsidRDefault="00C73024" w:rsidP="00AB235A">
            <w:pPr>
              <w:rPr>
                <w:rFonts w:ascii="Calibri" w:hAnsi="Calibri" w:cs="Calibri"/>
                <w:color w:val="auto"/>
                <w:szCs w:val="24"/>
              </w:rPr>
            </w:pPr>
            <w:r w:rsidRPr="00830C29">
              <w:rPr>
                <w:rFonts w:ascii="Calibri" w:hAnsi="Calibri" w:cs="Calibri"/>
                <w:color w:val="auto"/>
                <w:szCs w:val="24"/>
              </w:rPr>
              <w:t xml:space="preserve">Tarnyba atliko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atrinktų pirkimų vertinimą ir nustatė, kad dalis tiekėjų paslaugas vykdė netinkamai (naudotos transporto priemonės be galiojančios techninės apžiūros, nepritaikyti automobiliai neįgaliųjų pavėžėjimui ir kt.). Tarnybos vertinimu, šie pažeidimai sudaro pakankamą pagrindą tiekėjų įtraukimui į Nepatikimų tiekėjų sąrašą. Todėl 2025 m. gegužės 2 d. vertinimo išvadoje Nr. 4S-527 bei 2025 m. rugpjūčio 14 d. rašte Nr. 4S-995 Tarnyba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pažymėjo, kad nepatikimo tiekėjo išviešinimas (įtraukimas į Nepatikimų tiekėjų sąrašą) yra ne </w:t>
            </w:r>
            <w:r w:rsidR="00AF6FBE" w:rsidRPr="00830C29">
              <w:rPr>
                <w:rFonts w:ascii="Calibri" w:hAnsi="Calibri" w:cs="Calibri"/>
                <w:color w:val="auto"/>
                <w:szCs w:val="24"/>
              </w:rPr>
              <w:t xml:space="preserve">Pirkimų </w:t>
            </w:r>
            <w:r w:rsidRPr="00830C29">
              <w:rPr>
                <w:rFonts w:ascii="Calibri" w:hAnsi="Calibri" w:cs="Calibri"/>
                <w:color w:val="auto"/>
                <w:szCs w:val="24"/>
              </w:rPr>
              <w:t xml:space="preserve">vykdytojo teisė, o pareiga, kurios vykdymas yra privalomas pagal Lietuvos Respublikos viešųjų pirkimų įstatymo 91 straipsnio nuostatas. Nepaisant to,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tiekėjų į Nepatikimų tiekėjų sąrašą neįtraukė ir Tarnybai nepateikė motyvuotų paaiškinimų dėl tokio neveikimo. Tai rodo, kad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nevykdo įstatyme įtvirtintos pareigos ir neatsižvelgia į Tarnybos pateiktus įpareigojimus, </w:t>
            </w:r>
            <w:r w:rsidR="007B216F" w:rsidRPr="00830C29">
              <w:rPr>
                <w:rFonts w:ascii="Calibri" w:hAnsi="Calibri" w:cs="Calibri"/>
                <w:color w:val="auto"/>
                <w:szCs w:val="24"/>
              </w:rPr>
              <w:t>atsižvelgiant į tai, kyla rizika pirkimų proceso skaidrumui, tiekėjų priežiūros efektyvumui ir vienodam teisės normų taikymui</w:t>
            </w:r>
            <w:r w:rsidR="001E3D7C" w:rsidRPr="00830C29">
              <w:rPr>
                <w:rFonts w:ascii="Calibri" w:hAnsi="Calibri" w:cs="Calibri"/>
                <w:color w:val="auto"/>
                <w:szCs w:val="24"/>
              </w:rPr>
              <w:t>.</w:t>
            </w:r>
          </w:p>
        </w:tc>
      </w:tr>
      <w:tr w:rsidR="00830C29" w:rsidRPr="00830C29" w14:paraId="156CAAB2"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485259F5" w14:textId="77777777" w:rsidR="004734B5" w:rsidRPr="00830C29" w:rsidRDefault="004734B5" w:rsidP="00AB235A">
            <w:pPr>
              <w:rPr>
                <w:rFonts w:ascii="Calibri" w:hAnsi="Calibri" w:cs="Calibri"/>
                <w:color w:val="auto"/>
              </w:rPr>
            </w:pPr>
            <w:r w:rsidRPr="00830C29">
              <w:rPr>
                <w:rFonts w:ascii="Calibri" w:hAnsi="Calibri" w:cs="Calibri"/>
                <w:color w:val="auto"/>
              </w:rPr>
              <w:t>Atsakingų asmenų mokymai</w:t>
            </w:r>
          </w:p>
        </w:tc>
        <w:sdt>
          <w:sdtPr>
            <w:rPr>
              <w:rFonts w:ascii="Calibri" w:hAnsi="Calibri" w:cs="Calibri"/>
            </w:rPr>
            <w:id w:val="1410040000"/>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1A51DA9B" w14:textId="099D3F55" w:rsidR="004734B5" w:rsidRPr="00830C29" w:rsidRDefault="00354576" w:rsidP="00AB235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635944689"/>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513C348A"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42820009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0DB86FDF"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77A87A67" w14:textId="172842D3" w:rsidR="004734B5" w:rsidRPr="00830C29" w:rsidRDefault="00794B8D" w:rsidP="00AB235A">
            <w:pPr>
              <w:rPr>
                <w:rFonts w:ascii="Calibri" w:hAnsi="Calibri" w:cs="Calibri"/>
                <w:color w:val="auto"/>
                <w:szCs w:val="24"/>
              </w:rPr>
            </w:pPr>
            <w:r w:rsidRPr="00830C29">
              <w:rPr>
                <w:rFonts w:ascii="Calibri" w:hAnsi="Calibri" w:cs="Calibri"/>
                <w:color w:val="auto"/>
                <w:szCs w:val="24"/>
              </w:rPr>
              <w:t>Darbuotojai 2024 m. nedalyvavo jokiuose mokymuose, konferencijose ar seminaruose, organizacija neturi aiškiai apibrėžto kvalifikacijos kėlimo plano, asmeninių mokymosi tikslų, mentorystės programų ar įvadinio mokymo naujiems darbuotojams.</w:t>
            </w:r>
          </w:p>
        </w:tc>
      </w:tr>
      <w:tr w:rsidR="00830C29" w:rsidRPr="00830C29" w14:paraId="15F6B46B"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04DD2A16" w14:textId="77777777" w:rsidR="004734B5" w:rsidRPr="00830C29" w:rsidRDefault="004734B5" w:rsidP="00AB235A">
            <w:pPr>
              <w:rPr>
                <w:rFonts w:ascii="Calibri" w:hAnsi="Calibri" w:cs="Calibri"/>
                <w:color w:val="auto"/>
              </w:rPr>
            </w:pPr>
            <w:r w:rsidRPr="00830C29">
              <w:rPr>
                <w:rFonts w:ascii="Calibri" w:hAnsi="Calibri" w:cs="Calibri"/>
                <w:color w:val="auto"/>
              </w:rPr>
              <w:t>Tarptautinių sankcijų, nustatančių ribojimus ar draudimus vykdyti pirkimų ir koncesijų sutartis, taikymą nustatančių teisės aktų reikalavimų laikymasis</w:t>
            </w:r>
          </w:p>
        </w:tc>
        <w:sdt>
          <w:sdtPr>
            <w:rPr>
              <w:rFonts w:ascii="Calibri" w:hAnsi="Calibri" w:cs="Calibri"/>
            </w:rPr>
            <w:id w:val="616110688"/>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33A4430B" w14:textId="3F26970A" w:rsidR="004734B5" w:rsidRPr="00830C29" w:rsidRDefault="000317CC"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170542326"/>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3FACC78D" w14:textId="0444C0C9" w:rsidR="004734B5" w:rsidRPr="00830C29" w:rsidRDefault="000317CC" w:rsidP="00AB235A">
                <w:pPr>
                  <w:rPr>
                    <w:rFonts w:ascii="Calibri" w:hAnsi="Calibri" w:cs="Calibri"/>
                    <w:color w:val="auto"/>
                  </w:rPr>
                </w:pPr>
                <w:r w:rsidRPr="00830C29">
                  <w:rPr>
                    <w:rFonts w:ascii="MS Gothic" w:hAnsi="MS Gothic" w:cs="Segoe UI Symbol" w:hint="eastAsia"/>
                    <w:color w:val="auto"/>
                  </w:rPr>
                  <w:t>☐</w:t>
                </w:r>
              </w:p>
            </w:tc>
          </w:sdtContent>
        </w:sdt>
        <w:sdt>
          <w:sdtPr>
            <w:rPr>
              <w:rFonts w:ascii="Calibri" w:hAnsi="Calibri" w:cs="Calibri"/>
            </w:rPr>
            <w:id w:val="-558324395"/>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62703BCB" w14:textId="77777777" w:rsidR="004734B5" w:rsidRPr="00830C29" w:rsidRDefault="004734B5" w:rsidP="00AB235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06B2D735" w14:textId="73AA7D40" w:rsidR="004734B5" w:rsidRPr="00830C29" w:rsidRDefault="000317CC" w:rsidP="00AB235A">
            <w:pPr>
              <w:rPr>
                <w:rFonts w:ascii="Calibri" w:hAnsi="Calibri" w:cs="Calibri"/>
                <w:color w:val="auto"/>
              </w:rPr>
            </w:pPr>
            <w:r w:rsidRPr="00830C29">
              <w:rPr>
                <w:rFonts w:ascii="Calibri" w:hAnsi="Calibri" w:cs="Calibri"/>
                <w:color w:val="auto"/>
              </w:rPr>
              <w:t>PV faktiškai apriboja tiekėjų pateikiamomis deklaracijomis dėl atitikties reglamento nuostatoms ir nevykdo periodinės sutarties vykdymo priežiūros, siekiant patikrinti, ar tiekėjas ar pirkimo objektas sutarties galiojimo metu nėra įtrauktas į sankcionuotų subjektų / objektų sąrašus, tokiu būdu neužtikrindama tarptautinių sankcijų kontrolė viso sutarties vykdymo laikotarpiu.</w:t>
            </w:r>
          </w:p>
        </w:tc>
      </w:tr>
      <w:tr w:rsidR="00830C29" w:rsidRPr="00830C29" w14:paraId="539D5A2F"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34742E22" w14:textId="77777777" w:rsidR="00C6183A" w:rsidRPr="00830C29" w:rsidRDefault="00C6183A" w:rsidP="00C6183A">
            <w:pPr>
              <w:rPr>
                <w:rFonts w:ascii="Calibri" w:hAnsi="Calibri" w:cs="Calibri"/>
                <w:color w:val="auto"/>
              </w:rPr>
            </w:pPr>
            <w:r w:rsidRPr="00830C29">
              <w:rPr>
                <w:rFonts w:ascii="Calibri" w:hAnsi="Calibri" w:cs="Calibri"/>
                <w:color w:val="auto"/>
                <w:szCs w:val="24"/>
              </w:rPr>
              <w:t>Veiklos ir/ar vidaus kontrolės audito ir (ar) bet kokių kitų patikrinimų (jei tokių buvo) ataskaitų išvadų / rekomendacijų laikymasis</w:t>
            </w:r>
          </w:p>
        </w:tc>
        <w:sdt>
          <w:sdtPr>
            <w:rPr>
              <w:rFonts w:ascii="Calibri" w:hAnsi="Calibri" w:cs="Calibri"/>
            </w:rPr>
            <w:id w:val="-2126922659"/>
            <w14:checkbox>
              <w14:checked w14:val="1"/>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681AB035" w14:textId="5472E087" w:rsidR="00C6183A" w:rsidRPr="00830C29" w:rsidRDefault="00C6183A" w:rsidP="00C6183A">
                <w:pPr>
                  <w:rPr>
                    <w:rFonts w:ascii="Calibri" w:hAnsi="Calibri" w:cs="Calibri"/>
                    <w:color w:val="auto"/>
                  </w:rPr>
                </w:pPr>
                <w:r w:rsidRPr="00830C29">
                  <w:rPr>
                    <w:rFonts w:ascii="Segoe UI Symbol" w:hAnsi="Segoe UI Symbol" w:cs="Segoe UI Symbol"/>
                    <w:color w:val="auto"/>
                  </w:rPr>
                  <w:t>☒</w:t>
                </w:r>
              </w:p>
            </w:tc>
          </w:sdtContent>
        </w:sdt>
        <w:sdt>
          <w:sdtPr>
            <w:rPr>
              <w:rFonts w:ascii="Calibri" w:hAnsi="Calibri" w:cs="Calibri"/>
            </w:rPr>
            <w:id w:val="-1678343431"/>
            <w14:checkbox>
              <w14:checked w14:val="0"/>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62E6C3A2" w14:textId="77777777" w:rsidR="00C6183A" w:rsidRPr="00830C29" w:rsidRDefault="00C6183A" w:rsidP="00C6183A">
                <w:pPr>
                  <w:rPr>
                    <w:rFonts w:ascii="Calibri" w:hAnsi="Calibri" w:cs="Calibri"/>
                    <w:color w:val="auto"/>
                  </w:rPr>
                </w:pPr>
                <w:r w:rsidRPr="00830C29">
                  <w:rPr>
                    <w:rFonts w:ascii="Segoe UI Symbol" w:eastAsia="MS Gothic" w:hAnsi="Segoe UI Symbol" w:cs="Segoe UI Symbol"/>
                    <w:color w:val="auto"/>
                  </w:rPr>
                  <w:t>☐</w:t>
                </w:r>
              </w:p>
            </w:tc>
          </w:sdtContent>
        </w:sdt>
        <w:sdt>
          <w:sdtPr>
            <w:rPr>
              <w:rFonts w:ascii="Calibri" w:hAnsi="Calibri" w:cs="Calibri"/>
            </w:rPr>
            <w:id w:val="-69894213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49EC0AA6" w14:textId="77777777" w:rsidR="00C6183A" w:rsidRPr="00830C29" w:rsidRDefault="00C6183A" w:rsidP="00C6183A">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7F615240" w14:textId="0AE2D2D4" w:rsidR="00C6183A" w:rsidRPr="00830C29" w:rsidRDefault="00C6183A" w:rsidP="00C6183A">
            <w:pPr>
              <w:rPr>
                <w:rFonts w:ascii="Calibri" w:hAnsi="Calibri" w:cs="Calibri"/>
                <w:color w:val="auto"/>
                <w:szCs w:val="24"/>
                <w:lang w:val="en-US"/>
              </w:rPr>
            </w:pPr>
            <w:r w:rsidRPr="00830C29">
              <w:rPr>
                <w:rFonts w:ascii="Calibri" w:hAnsi="Calibri" w:cs="Calibri"/>
                <w:color w:val="auto"/>
                <w:szCs w:val="24"/>
              </w:rPr>
              <w:t xml:space="preserve">2025 m. gegužės 2 d. Tarnyba paskelbė </w:t>
            </w:r>
            <w:r w:rsidR="001B58FE" w:rsidRPr="00830C29">
              <w:rPr>
                <w:rFonts w:ascii="Calibri" w:hAnsi="Calibri" w:cs="Calibri"/>
                <w:color w:val="auto"/>
                <w:szCs w:val="24"/>
              </w:rPr>
              <w:t xml:space="preserve">PV </w:t>
            </w:r>
            <w:r w:rsidRPr="00830C29">
              <w:rPr>
                <w:rFonts w:ascii="Calibri" w:hAnsi="Calibri" w:cs="Calibri"/>
                <w:color w:val="auto"/>
                <w:szCs w:val="24"/>
              </w:rPr>
              <w:t xml:space="preserve">vertinimo išvadą Nr. 4S-527. Atsižvelgdami į Perkančiosios organizacijos 2025 m. birželio 6 d. rašte Nr. 3S-1451, 2025 m. liepos 2 d. rašte Nr. 1808SD-47 bei 2025 m. rugpjūčio 6 d. rašte Nr. 1808AD-SD-34 (toliau kartu – Raštai) Tarnybai pateiktus paaiškinimus Tarnyba </w:t>
            </w:r>
            <w:r w:rsidRPr="00830C29">
              <w:rPr>
                <w:rFonts w:ascii="Calibri" w:hAnsi="Calibri" w:cs="Calibri"/>
                <w:color w:val="auto"/>
                <w:szCs w:val="24"/>
              </w:rPr>
              <w:lastRenderedPageBreak/>
              <w:t xml:space="preserve">pažymi, kad </w:t>
            </w:r>
            <w:r w:rsidR="001869E9" w:rsidRPr="00830C29">
              <w:rPr>
                <w:rFonts w:ascii="Calibri" w:hAnsi="Calibri" w:cs="Calibri"/>
                <w:color w:val="auto"/>
                <w:szCs w:val="24"/>
              </w:rPr>
              <w:t>PV</w:t>
            </w:r>
            <w:r w:rsidRPr="00830C29">
              <w:rPr>
                <w:rFonts w:ascii="Calibri" w:hAnsi="Calibri" w:cs="Calibri"/>
                <w:color w:val="auto"/>
                <w:szCs w:val="24"/>
              </w:rPr>
              <w:t xml:space="preserve"> neįvykdė dalies </w:t>
            </w:r>
            <w:r w:rsidR="001869E9" w:rsidRPr="00830C29">
              <w:rPr>
                <w:rFonts w:ascii="Calibri" w:hAnsi="Calibri" w:cs="Calibri"/>
                <w:color w:val="auto"/>
                <w:szCs w:val="24"/>
              </w:rPr>
              <w:t xml:space="preserve">vertinimo </w:t>
            </w:r>
            <w:r w:rsidRPr="00830C29">
              <w:rPr>
                <w:rFonts w:ascii="Calibri" w:hAnsi="Calibri" w:cs="Calibri"/>
                <w:color w:val="auto"/>
                <w:szCs w:val="24"/>
              </w:rPr>
              <w:t>išvadoje nustatytų įpareigojimų bei rekomendacijų.</w:t>
            </w:r>
          </w:p>
        </w:tc>
      </w:tr>
      <w:tr w:rsidR="00830C29" w:rsidRPr="00830C29" w14:paraId="34938368"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56999D82" w14:textId="77777777" w:rsidR="000274B2" w:rsidRPr="00830C29" w:rsidRDefault="000274B2" w:rsidP="000274B2">
            <w:pPr>
              <w:rPr>
                <w:rFonts w:ascii="Calibri" w:hAnsi="Calibri" w:cs="Calibri"/>
                <w:color w:val="auto"/>
              </w:rPr>
            </w:pPr>
            <w:r w:rsidRPr="00830C29">
              <w:rPr>
                <w:rFonts w:ascii="Calibri" w:hAnsi="Calibri" w:cs="Calibri"/>
                <w:color w:val="auto"/>
              </w:rPr>
              <w:lastRenderedPageBreak/>
              <w:t>Korupcijos prevencija</w:t>
            </w:r>
          </w:p>
        </w:tc>
        <w:sdt>
          <w:sdtPr>
            <w:rPr>
              <w:rFonts w:ascii="Calibri" w:hAnsi="Calibri" w:cs="Calibri"/>
            </w:rPr>
            <w:id w:val="1026833472"/>
            <w14:checkbox>
              <w14:checked w14:val="0"/>
              <w14:checkedState w14:val="2612" w14:font="MS Gothic"/>
              <w14:uncheckedState w14:val="2610" w14:font="MS Gothic"/>
            </w14:checkbox>
          </w:sdtPr>
          <w:sdtContent>
            <w:tc>
              <w:tcPr>
                <w:tcW w:w="587" w:type="pct"/>
                <w:tcBorders>
                  <w:top w:val="single" w:sz="4" w:space="0" w:color="auto"/>
                  <w:left w:val="single" w:sz="4" w:space="0" w:color="auto"/>
                  <w:bottom w:val="single" w:sz="4" w:space="0" w:color="auto"/>
                  <w:right w:val="single" w:sz="4" w:space="0" w:color="auto"/>
                </w:tcBorders>
              </w:tcPr>
              <w:p w14:paraId="5E3C554C" w14:textId="1ED38F0F" w:rsidR="000274B2" w:rsidRPr="00830C29" w:rsidRDefault="00045FAF" w:rsidP="000274B2">
                <w:pPr>
                  <w:rPr>
                    <w:rFonts w:ascii="Calibri" w:hAnsi="Calibri" w:cs="Calibri"/>
                    <w:color w:val="auto"/>
                  </w:rPr>
                </w:pPr>
                <w:r w:rsidRPr="00830C29">
                  <w:rPr>
                    <w:rFonts w:ascii="MS Gothic" w:hAnsi="MS Gothic" w:cs="Calibri" w:hint="eastAsia"/>
                    <w:color w:val="auto"/>
                  </w:rPr>
                  <w:t>☐</w:t>
                </w:r>
              </w:p>
            </w:tc>
          </w:sdtContent>
        </w:sdt>
        <w:sdt>
          <w:sdtPr>
            <w:rPr>
              <w:rFonts w:ascii="Calibri" w:hAnsi="Calibri" w:cs="Calibri"/>
            </w:rPr>
            <w:id w:val="-1253657476"/>
            <w14:checkbox>
              <w14:checked w14:val="1"/>
              <w14:checkedState w14:val="2612" w14:font="MS Gothic"/>
              <w14:uncheckedState w14:val="2610" w14:font="MS Gothic"/>
            </w14:checkbox>
          </w:sdtPr>
          <w:sdtContent>
            <w:tc>
              <w:tcPr>
                <w:tcW w:w="479" w:type="pct"/>
                <w:tcBorders>
                  <w:top w:val="single" w:sz="4" w:space="0" w:color="auto"/>
                  <w:left w:val="single" w:sz="4" w:space="0" w:color="auto"/>
                  <w:bottom w:val="single" w:sz="4" w:space="0" w:color="auto"/>
                  <w:right w:val="single" w:sz="4" w:space="0" w:color="auto"/>
                </w:tcBorders>
              </w:tcPr>
              <w:p w14:paraId="4BA132FA" w14:textId="042F8AAC" w:rsidR="000274B2" w:rsidRPr="00830C29" w:rsidRDefault="00045FAF" w:rsidP="000274B2">
                <w:pPr>
                  <w:rPr>
                    <w:rFonts w:ascii="Calibri" w:hAnsi="Calibri" w:cs="Calibri"/>
                    <w:color w:val="auto"/>
                  </w:rPr>
                </w:pPr>
                <w:r w:rsidRPr="00830C29">
                  <w:rPr>
                    <w:rFonts w:ascii="MS Gothic" w:hAnsi="MS Gothic" w:cs="Calibri" w:hint="eastAsia"/>
                    <w:color w:val="auto"/>
                  </w:rPr>
                  <w:t>☒</w:t>
                </w:r>
              </w:p>
            </w:tc>
          </w:sdtContent>
        </w:sdt>
        <w:sdt>
          <w:sdtPr>
            <w:rPr>
              <w:rFonts w:ascii="Calibri" w:hAnsi="Calibri" w:cs="Calibri"/>
            </w:rPr>
            <w:id w:val="1552886378"/>
            <w14:checkbox>
              <w14:checked w14:val="0"/>
              <w14:checkedState w14:val="2612" w14:font="MS Gothic"/>
              <w14:uncheckedState w14:val="2610" w14:font="MS Gothic"/>
            </w14:checkbox>
          </w:sdtPr>
          <w:sdtContent>
            <w:tc>
              <w:tcPr>
                <w:tcW w:w="431" w:type="pct"/>
                <w:tcBorders>
                  <w:top w:val="single" w:sz="4" w:space="0" w:color="auto"/>
                  <w:left w:val="single" w:sz="4" w:space="0" w:color="auto"/>
                  <w:bottom w:val="single" w:sz="4" w:space="0" w:color="auto"/>
                  <w:right w:val="single" w:sz="4" w:space="0" w:color="auto"/>
                </w:tcBorders>
              </w:tcPr>
              <w:p w14:paraId="022D9005" w14:textId="77777777" w:rsidR="000274B2" w:rsidRPr="00830C29" w:rsidRDefault="000274B2" w:rsidP="000274B2">
                <w:pPr>
                  <w:rPr>
                    <w:rFonts w:ascii="Calibri" w:hAnsi="Calibri" w:cs="Calibri"/>
                    <w:color w:val="auto"/>
                  </w:rPr>
                </w:pPr>
                <w:r w:rsidRPr="00830C29">
                  <w:rPr>
                    <w:rFonts w:ascii="Segoe UI Symbol" w:eastAsia="MS Gothic" w:hAnsi="Segoe UI Symbol" w:cs="Segoe UI Symbol"/>
                    <w:color w:val="auto"/>
                  </w:rPr>
                  <w:t>☐</w:t>
                </w:r>
              </w:p>
            </w:tc>
          </w:sdtContent>
        </w:sdt>
        <w:tc>
          <w:tcPr>
            <w:tcW w:w="2068" w:type="pct"/>
            <w:tcBorders>
              <w:top w:val="single" w:sz="4" w:space="0" w:color="auto"/>
              <w:left w:val="single" w:sz="4" w:space="0" w:color="auto"/>
              <w:bottom w:val="single" w:sz="4" w:space="0" w:color="auto"/>
              <w:right w:val="single" w:sz="4" w:space="0" w:color="auto"/>
            </w:tcBorders>
          </w:tcPr>
          <w:p w14:paraId="28FAB236" w14:textId="2528329C" w:rsidR="000274B2" w:rsidRPr="00830C29" w:rsidRDefault="000274B2" w:rsidP="000274B2">
            <w:pPr>
              <w:rPr>
                <w:rFonts w:ascii="Calibri" w:hAnsi="Calibri" w:cs="Calibri"/>
                <w:color w:val="auto"/>
              </w:rPr>
            </w:pPr>
          </w:p>
        </w:tc>
      </w:tr>
      <w:tr w:rsidR="00830C29" w:rsidRPr="00830C29" w14:paraId="67B2183B" w14:textId="77777777" w:rsidTr="00AB235A">
        <w:tc>
          <w:tcPr>
            <w:tcW w:w="1435" w:type="pct"/>
            <w:tcBorders>
              <w:top w:val="single" w:sz="4" w:space="0" w:color="auto"/>
              <w:left w:val="single" w:sz="4" w:space="0" w:color="auto"/>
              <w:bottom w:val="single" w:sz="4" w:space="0" w:color="auto"/>
              <w:right w:val="single" w:sz="4" w:space="0" w:color="auto"/>
            </w:tcBorders>
            <w:vAlign w:val="bottom"/>
          </w:tcPr>
          <w:p w14:paraId="1A2509B2" w14:textId="77777777" w:rsidR="000274B2" w:rsidRPr="00830C29" w:rsidRDefault="000274B2" w:rsidP="000274B2">
            <w:pPr>
              <w:rPr>
                <w:rFonts w:ascii="Calibri" w:hAnsi="Calibri" w:cs="Calibri"/>
                <w:color w:val="auto"/>
              </w:rPr>
            </w:pPr>
            <w:r w:rsidRPr="00830C29">
              <w:rPr>
                <w:rFonts w:ascii="Calibri" w:hAnsi="Calibri" w:cs="Calibri"/>
                <w:color w:val="auto"/>
              </w:rPr>
              <w:t>Kitos pastabos</w:t>
            </w:r>
          </w:p>
        </w:tc>
        <w:tc>
          <w:tcPr>
            <w:tcW w:w="3565" w:type="pct"/>
            <w:gridSpan w:val="4"/>
            <w:tcBorders>
              <w:top w:val="single" w:sz="4" w:space="0" w:color="auto"/>
              <w:left w:val="single" w:sz="4" w:space="0" w:color="auto"/>
              <w:bottom w:val="single" w:sz="4" w:space="0" w:color="auto"/>
              <w:right w:val="single" w:sz="4" w:space="0" w:color="auto"/>
            </w:tcBorders>
          </w:tcPr>
          <w:p w14:paraId="19F1AE22" w14:textId="77777777" w:rsidR="000274B2" w:rsidRPr="00830C29" w:rsidRDefault="000274B2" w:rsidP="000274B2">
            <w:pPr>
              <w:rPr>
                <w:rFonts w:ascii="Calibri" w:hAnsi="Calibri" w:cs="Calibri"/>
                <w:color w:val="auto"/>
              </w:rPr>
            </w:pPr>
          </w:p>
        </w:tc>
      </w:tr>
    </w:tbl>
    <w:p w14:paraId="36586D05" w14:textId="77777777" w:rsidR="004734B5" w:rsidRPr="00DA3772" w:rsidRDefault="004734B5" w:rsidP="004734B5">
      <w:pPr>
        <w:pStyle w:val="Heading1"/>
        <w:spacing w:before="240"/>
        <w:ind w:left="142" w:right="142"/>
        <w:rPr>
          <w:rFonts w:ascii="Calibri" w:hAnsi="Calibri" w:cs="Calibri"/>
        </w:rPr>
      </w:pPr>
      <w:r w:rsidRPr="00DA3772">
        <w:rPr>
          <w:rFonts w:ascii="Calibri" w:hAnsi="Calibri" w:cs="Calibri"/>
        </w:rPr>
        <w:t>Išvados</w:t>
      </w:r>
    </w:p>
    <w:tbl>
      <w:tblPr>
        <w:tblStyle w:val="Bsenataskaitoslentel"/>
        <w:tblW w:w="5000" w:type="pct"/>
        <w:tblLayout w:type="fixed"/>
        <w:tblLook w:val="04A0" w:firstRow="1" w:lastRow="0" w:firstColumn="1" w:lastColumn="0" w:noHBand="0" w:noVBand="1"/>
      </w:tblPr>
      <w:tblGrid>
        <w:gridCol w:w="850"/>
        <w:gridCol w:w="12470"/>
      </w:tblGrid>
      <w:tr w:rsidR="004734B5" w:rsidRPr="008B3895" w14:paraId="39F2915E"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795B2DA2" w14:textId="77777777" w:rsidR="004734B5" w:rsidRPr="00DA3772" w:rsidRDefault="004734B5" w:rsidP="00AB235A">
            <w:pPr>
              <w:rPr>
                <w:rFonts w:ascii="Calibri" w:hAnsi="Calibri" w:cs="Calibri"/>
              </w:rPr>
            </w:pPr>
            <w:r w:rsidRPr="00DA3772">
              <w:rPr>
                <w:rFonts w:ascii="Calibri" w:hAnsi="Calibri" w:cs="Calibri"/>
              </w:rPr>
              <w:t>TIKRinimo ataskaitos a dalies Išvados</w:t>
            </w:r>
          </w:p>
        </w:tc>
      </w:tr>
      <w:tr w:rsidR="00830C29" w:rsidRPr="00830C29" w14:paraId="00584E07" w14:textId="77777777" w:rsidTr="00E824D7">
        <w:tc>
          <w:tcPr>
            <w:tcW w:w="319" w:type="pct"/>
            <w:tcBorders>
              <w:top w:val="single" w:sz="4" w:space="0" w:color="auto"/>
              <w:left w:val="single" w:sz="4" w:space="0" w:color="auto"/>
              <w:bottom w:val="single" w:sz="4" w:space="0" w:color="auto"/>
              <w:right w:val="single" w:sz="4" w:space="0" w:color="auto"/>
            </w:tcBorders>
            <w:vAlign w:val="bottom"/>
          </w:tcPr>
          <w:p w14:paraId="29BFA42F" w14:textId="77777777" w:rsidR="00E824D7" w:rsidRPr="00830C29" w:rsidRDefault="00E824D7" w:rsidP="00E824D7">
            <w:pPr>
              <w:rPr>
                <w:rFonts w:ascii="Calibri" w:hAnsi="Calibri" w:cs="Calibri"/>
                <w:color w:val="auto"/>
              </w:rPr>
            </w:pPr>
            <w:r w:rsidRPr="00830C29">
              <w:rPr>
                <w:rFonts w:ascii="Calibri" w:hAnsi="Calibri" w:cs="Calibri"/>
                <w:color w:val="auto"/>
              </w:rPr>
              <w:t xml:space="preserve">1. </w:t>
            </w:r>
          </w:p>
        </w:tc>
        <w:tc>
          <w:tcPr>
            <w:tcW w:w="4681" w:type="pct"/>
            <w:tcBorders>
              <w:top w:val="single" w:sz="4" w:space="0" w:color="auto"/>
              <w:left w:val="single" w:sz="4" w:space="0" w:color="auto"/>
              <w:bottom w:val="single" w:sz="4" w:space="0" w:color="auto"/>
              <w:right w:val="single" w:sz="4" w:space="0" w:color="auto"/>
            </w:tcBorders>
          </w:tcPr>
          <w:p w14:paraId="380A5B2B" w14:textId="081F3A57" w:rsidR="00E824D7" w:rsidRPr="00830C29" w:rsidRDefault="001869E9" w:rsidP="00E824D7">
            <w:pPr>
              <w:rPr>
                <w:rFonts w:ascii="Calibri" w:hAnsi="Calibri" w:cs="Calibri"/>
                <w:color w:val="auto"/>
                <w:szCs w:val="24"/>
              </w:rPr>
            </w:pPr>
            <w:r w:rsidRPr="00830C29">
              <w:rPr>
                <w:rFonts w:ascii="Calibri" w:hAnsi="Calibri" w:cs="Calibri"/>
                <w:color w:val="auto"/>
                <w:szCs w:val="24"/>
              </w:rPr>
              <w:t>PV</w:t>
            </w:r>
            <w:r w:rsidR="00FE0AEA" w:rsidRPr="00830C29">
              <w:rPr>
                <w:rFonts w:ascii="Calibri" w:hAnsi="Calibri" w:cs="Calibri"/>
                <w:color w:val="auto"/>
                <w:szCs w:val="24"/>
              </w:rPr>
              <w:t xml:space="preserve"> taiko teisiškai nepagrįstą decentralizuotą pirkimų planavimo modelį, nepagrįstai remdamasi VPĮ 5 str. 2 d. išimtimi. Nors pirkimus inicijuoja atskiri padaliniai, jie faktiškai neturi savarankiškumo: nėra atskirų biudžeto eilučių, o centrinis padalinys daro esminę įtaką jų sprendimams.</w:t>
            </w:r>
          </w:p>
        </w:tc>
      </w:tr>
      <w:tr w:rsidR="00830C29" w:rsidRPr="00830C29" w14:paraId="52593CA2" w14:textId="77777777" w:rsidTr="00E824D7">
        <w:tc>
          <w:tcPr>
            <w:tcW w:w="319" w:type="pct"/>
            <w:tcBorders>
              <w:top w:val="single" w:sz="4" w:space="0" w:color="auto"/>
              <w:left w:val="single" w:sz="4" w:space="0" w:color="auto"/>
              <w:bottom w:val="single" w:sz="4" w:space="0" w:color="auto"/>
              <w:right w:val="single" w:sz="4" w:space="0" w:color="auto"/>
            </w:tcBorders>
            <w:vAlign w:val="bottom"/>
          </w:tcPr>
          <w:p w14:paraId="56B60802" w14:textId="77777777" w:rsidR="00E824D7" w:rsidRPr="00830C29" w:rsidRDefault="00E824D7" w:rsidP="00E824D7">
            <w:pPr>
              <w:rPr>
                <w:rFonts w:ascii="Calibri" w:hAnsi="Calibri" w:cs="Calibri"/>
                <w:color w:val="auto"/>
              </w:rPr>
            </w:pPr>
            <w:r w:rsidRPr="00830C29">
              <w:rPr>
                <w:rFonts w:ascii="Calibri" w:hAnsi="Calibri" w:cs="Calibri"/>
                <w:color w:val="auto"/>
              </w:rPr>
              <w:t xml:space="preserve">2. </w:t>
            </w:r>
          </w:p>
        </w:tc>
        <w:tc>
          <w:tcPr>
            <w:tcW w:w="4681" w:type="pct"/>
            <w:tcBorders>
              <w:top w:val="single" w:sz="4" w:space="0" w:color="auto"/>
              <w:left w:val="single" w:sz="4" w:space="0" w:color="auto"/>
              <w:bottom w:val="single" w:sz="4" w:space="0" w:color="auto"/>
              <w:right w:val="single" w:sz="4" w:space="0" w:color="auto"/>
            </w:tcBorders>
          </w:tcPr>
          <w:p w14:paraId="205E07AD" w14:textId="0EDFBBFA" w:rsidR="00E824D7" w:rsidRPr="00830C29" w:rsidRDefault="00A628E5" w:rsidP="00E824D7">
            <w:pPr>
              <w:rPr>
                <w:rFonts w:ascii="Calibri" w:hAnsi="Calibri" w:cs="Calibri"/>
                <w:color w:val="auto"/>
                <w:szCs w:val="24"/>
              </w:rPr>
            </w:pPr>
            <w:r w:rsidRPr="00830C29">
              <w:rPr>
                <w:rFonts w:ascii="Calibri" w:hAnsi="Calibri" w:cs="Calibri"/>
                <w:color w:val="auto"/>
                <w:szCs w:val="24"/>
              </w:rPr>
              <w:t>Pirkimų planavimas yra nesistemingas ir fragmentiškas: neužtikrinamas poreikių konsolidavimas ankstyvoje stadijoje, neefektyviai naudojamos biudžeto lėšos. Nėra nustatytų planų rengimo terminų bei kontrolės mechanizmų. Pirkimų planai tikslinami pernelyg dažnai, o numatomos vertės dažnai neatitinka faktinio poreikio.</w:t>
            </w:r>
          </w:p>
        </w:tc>
      </w:tr>
      <w:tr w:rsidR="00830C29" w:rsidRPr="00830C29" w14:paraId="2F094B10" w14:textId="77777777" w:rsidTr="00E824D7">
        <w:tc>
          <w:tcPr>
            <w:tcW w:w="319" w:type="pct"/>
            <w:tcBorders>
              <w:top w:val="single" w:sz="4" w:space="0" w:color="auto"/>
              <w:left w:val="single" w:sz="4" w:space="0" w:color="auto"/>
              <w:bottom w:val="single" w:sz="4" w:space="0" w:color="auto"/>
              <w:right w:val="single" w:sz="4" w:space="0" w:color="auto"/>
            </w:tcBorders>
            <w:vAlign w:val="bottom"/>
          </w:tcPr>
          <w:p w14:paraId="4477E2F3" w14:textId="77777777" w:rsidR="00E824D7" w:rsidRPr="00830C29" w:rsidRDefault="00E824D7" w:rsidP="00E824D7">
            <w:pPr>
              <w:rPr>
                <w:rFonts w:ascii="Calibri" w:hAnsi="Calibri" w:cs="Calibri"/>
                <w:color w:val="auto"/>
              </w:rPr>
            </w:pPr>
            <w:r w:rsidRPr="00830C29">
              <w:rPr>
                <w:rFonts w:ascii="Calibri" w:hAnsi="Calibri" w:cs="Calibri"/>
                <w:color w:val="auto"/>
              </w:rPr>
              <w:t xml:space="preserve">3. </w:t>
            </w:r>
          </w:p>
        </w:tc>
        <w:tc>
          <w:tcPr>
            <w:tcW w:w="4681" w:type="pct"/>
            <w:tcBorders>
              <w:top w:val="single" w:sz="4" w:space="0" w:color="auto"/>
              <w:left w:val="single" w:sz="4" w:space="0" w:color="auto"/>
              <w:bottom w:val="single" w:sz="4" w:space="0" w:color="auto"/>
              <w:right w:val="single" w:sz="4" w:space="0" w:color="auto"/>
            </w:tcBorders>
          </w:tcPr>
          <w:p w14:paraId="464A64C9" w14:textId="2E33E571" w:rsidR="00E824D7" w:rsidRPr="00830C29" w:rsidRDefault="00FE1E3C" w:rsidP="00E824D7">
            <w:pPr>
              <w:rPr>
                <w:rFonts w:ascii="Calibri" w:hAnsi="Calibri" w:cs="Calibri"/>
                <w:color w:val="auto"/>
                <w:szCs w:val="24"/>
              </w:rPr>
            </w:pPr>
            <w:r w:rsidRPr="00830C29">
              <w:rPr>
                <w:rFonts w:ascii="Calibri" w:hAnsi="Calibri" w:cs="Calibri"/>
                <w:color w:val="auto"/>
                <w:szCs w:val="24"/>
              </w:rPr>
              <w:t>Centrinio padalinio ir kitų padalinių funkcijos nėra aiškiai apibrėžtos, dėl to dubliuojamos administravimo užduotys ir nėra reglamentuotas bendrų pirkimų inicijavimo procesas.</w:t>
            </w:r>
          </w:p>
        </w:tc>
      </w:tr>
      <w:tr w:rsidR="00830C29" w:rsidRPr="00830C29" w14:paraId="5EA6E108" w14:textId="77777777" w:rsidTr="00E824D7">
        <w:tc>
          <w:tcPr>
            <w:tcW w:w="319" w:type="pct"/>
            <w:tcBorders>
              <w:top w:val="single" w:sz="4" w:space="0" w:color="auto"/>
              <w:left w:val="single" w:sz="4" w:space="0" w:color="auto"/>
              <w:bottom w:val="single" w:sz="4" w:space="0" w:color="auto"/>
              <w:right w:val="single" w:sz="4" w:space="0" w:color="auto"/>
            </w:tcBorders>
            <w:vAlign w:val="bottom"/>
          </w:tcPr>
          <w:p w14:paraId="0BAA9E45" w14:textId="6BFBE21C" w:rsidR="00E824D7" w:rsidRPr="00830C29" w:rsidRDefault="008A0F82" w:rsidP="00E824D7">
            <w:pPr>
              <w:rPr>
                <w:rFonts w:ascii="Calibri" w:hAnsi="Calibri" w:cs="Calibri"/>
                <w:color w:val="auto"/>
              </w:rPr>
            </w:pPr>
            <w:r w:rsidRPr="00830C29">
              <w:rPr>
                <w:rFonts w:ascii="Calibri" w:hAnsi="Calibri" w:cs="Calibri"/>
                <w:color w:val="auto"/>
              </w:rPr>
              <w:t>4</w:t>
            </w:r>
            <w:r w:rsidR="00E824D7"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2B866A40" w14:textId="11455FD5" w:rsidR="00E824D7" w:rsidRPr="00830C29" w:rsidRDefault="00511F8D" w:rsidP="00E824D7">
            <w:pPr>
              <w:rPr>
                <w:rFonts w:ascii="Calibri" w:hAnsi="Calibri" w:cs="Calibri"/>
                <w:color w:val="auto"/>
                <w:szCs w:val="24"/>
              </w:rPr>
            </w:pPr>
            <w:r w:rsidRPr="00830C29">
              <w:rPr>
                <w:rFonts w:ascii="Calibri" w:hAnsi="Calibri" w:cs="Calibri"/>
                <w:color w:val="auto"/>
                <w:szCs w:val="24"/>
              </w:rPr>
              <w:t xml:space="preserve">Pirkimų poreikių identifikavimo procesas </w:t>
            </w:r>
            <w:r w:rsidR="00616199" w:rsidRPr="00830C29">
              <w:rPr>
                <w:rFonts w:ascii="Calibri" w:hAnsi="Calibri" w:cs="Calibri"/>
                <w:color w:val="auto"/>
                <w:szCs w:val="24"/>
              </w:rPr>
              <w:t>nereglamentuotas</w:t>
            </w:r>
            <w:r w:rsidRPr="00830C29">
              <w:rPr>
                <w:rFonts w:ascii="Calibri" w:hAnsi="Calibri" w:cs="Calibri"/>
                <w:color w:val="auto"/>
                <w:szCs w:val="24"/>
              </w:rPr>
              <w:t xml:space="preserve">, </w:t>
            </w:r>
            <w:r w:rsidR="001E08DD" w:rsidRPr="00830C29">
              <w:rPr>
                <w:rFonts w:ascii="Calibri" w:hAnsi="Calibri" w:cs="Calibri"/>
                <w:color w:val="auto"/>
                <w:szCs w:val="24"/>
              </w:rPr>
              <w:t>nėra bend</w:t>
            </w:r>
            <w:r w:rsidR="006E4235" w:rsidRPr="00830C29">
              <w:rPr>
                <w:rFonts w:ascii="Calibri" w:hAnsi="Calibri" w:cs="Calibri"/>
                <w:color w:val="auto"/>
                <w:szCs w:val="24"/>
              </w:rPr>
              <w:t>r</w:t>
            </w:r>
            <w:r w:rsidR="00B16ED5" w:rsidRPr="00830C29">
              <w:rPr>
                <w:rFonts w:ascii="Calibri" w:hAnsi="Calibri" w:cs="Calibri"/>
                <w:color w:val="auto"/>
                <w:szCs w:val="24"/>
              </w:rPr>
              <w:t>ų</w:t>
            </w:r>
            <w:r w:rsidR="001E08DD" w:rsidRPr="00830C29">
              <w:rPr>
                <w:rFonts w:ascii="Calibri" w:hAnsi="Calibri" w:cs="Calibri"/>
                <w:color w:val="auto"/>
                <w:szCs w:val="24"/>
              </w:rPr>
              <w:t xml:space="preserve"> </w:t>
            </w:r>
            <w:r w:rsidR="00B16ED5" w:rsidRPr="00830C29">
              <w:rPr>
                <w:rFonts w:ascii="Calibri" w:hAnsi="Calibri" w:cs="Calibri"/>
                <w:color w:val="auto"/>
                <w:szCs w:val="24"/>
              </w:rPr>
              <w:t>taisyklių</w:t>
            </w:r>
            <w:r w:rsidR="001E08DD" w:rsidRPr="00830C29">
              <w:rPr>
                <w:rFonts w:ascii="Calibri" w:hAnsi="Calibri" w:cs="Calibri"/>
                <w:color w:val="auto"/>
                <w:szCs w:val="24"/>
              </w:rPr>
              <w:t xml:space="preserve"> dėl  poreikių surinkimo terminų</w:t>
            </w:r>
            <w:r w:rsidRPr="00830C29">
              <w:rPr>
                <w:rFonts w:ascii="Calibri" w:hAnsi="Calibri" w:cs="Calibri"/>
                <w:color w:val="auto"/>
                <w:szCs w:val="24"/>
              </w:rPr>
              <w:t xml:space="preserve">, neapibrėžtos </w:t>
            </w:r>
            <w:r w:rsidR="001E08DD" w:rsidRPr="00830C29">
              <w:rPr>
                <w:rFonts w:ascii="Calibri" w:hAnsi="Calibri" w:cs="Calibri"/>
                <w:color w:val="auto"/>
                <w:szCs w:val="24"/>
              </w:rPr>
              <w:t xml:space="preserve">atsakingų asmenų </w:t>
            </w:r>
            <w:r w:rsidRPr="00830C29">
              <w:rPr>
                <w:rFonts w:ascii="Calibri" w:hAnsi="Calibri" w:cs="Calibri"/>
                <w:color w:val="auto"/>
                <w:szCs w:val="24"/>
              </w:rPr>
              <w:t>atsakomybės</w:t>
            </w:r>
            <w:r w:rsidR="001E08DD" w:rsidRPr="00830C29">
              <w:rPr>
                <w:rFonts w:ascii="Calibri" w:hAnsi="Calibri" w:cs="Calibri"/>
                <w:color w:val="auto"/>
                <w:szCs w:val="24"/>
              </w:rPr>
              <w:t xml:space="preserve"> už savalaikį poreikių surinkimą, nevykdoma planavimo kontrolė</w:t>
            </w:r>
            <w:r w:rsidRPr="00830C29">
              <w:rPr>
                <w:rFonts w:ascii="Calibri" w:hAnsi="Calibri" w:cs="Calibri"/>
                <w:color w:val="auto"/>
                <w:szCs w:val="24"/>
              </w:rPr>
              <w:t>.</w:t>
            </w:r>
          </w:p>
        </w:tc>
      </w:tr>
      <w:tr w:rsidR="00830C29" w:rsidRPr="00830C29" w14:paraId="00CCE900" w14:textId="77777777" w:rsidTr="00E824D7">
        <w:tc>
          <w:tcPr>
            <w:tcW w:w="319" w:type="pct"/>
            <w:tcBorders>
              <w:top w:val="single" w:sz="4" w:space="0" w:color="auto"/>
              <w:left w:val="single" w:sz="4" w:space="0" w:color="auto"/>
              <w:bottom w:val="single" w:sz="4" w:space="0" w:color="auto"/>
              <w:right w:val="single" w:sz="4" w:space="0" w:color="auto"/>
            </w:tcBorders>
            <w:vAlign w:val="bottom"/>
          </w:tcPr>
          <w:p w14:paraId="7277722E" w14:textId="30058266" w:rsidR="00E824D7" w:rsidRPr="00830C29" w:rsidRDefault="008A0F82" w:rsidP="00E824D7">
            <w:pPr>
              <w:rPr>
                <w:rFonts w:ascii="Calibri" w:hAnsi="Calibri" w:cs="Calibri"/>
                <w:color w:val="auto"/>
              </w:rPr>
            </w:pPr>
            <w:r w:rsidRPr="00830C29">
              <w:rPr>
                <w:rFonts w:ascii="Calibri" w:hAnsi="Calibri" w:cs="Calibri"/>
                <w:color w:val="auto"/>
              </w:rPr>
              <w:t>5</w:t>
            </w:r>
            <w:r w:rsidR="00E824D7"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6B64458B" w14:textId="0F15EAA3" w:rsidR="00E824D7" w:rsidRPr="00830C29" w:rsidRDefault="00511F8D" w:rsidP="00E824D7">
            <w:pPr>
              <w:rPr>
                <w:rFonts w:ascii="Calibri" w:hAnsi="Calibri" w:cs="Calibri"/>
                <w:color w:val="auto"/>
                <w:szCs w:val="24"/>
              </w:rPr>
            </w:pPr>
            <w:r w:rsidRPr="00830C29">
              <w:rPr>
                <w:rFonts w:ascii="Calibri" w:hAnsi="Calibri" w:cs="Calibri"/>
                <w:color w:val="auto"/>
                <w:szCs w:val="24"/>
              </w:rPr>
              <w:t xml:space="preserve">Pirkimų planavimo bei darniųjų kriterijų taikymo srityse darbuotojų kvalifikacija yra nepakankama. </w:t>
            </w:r>
            <w:r w:rsidR="001B58FE" w:rsidRPr="00830C29">
              <w:rPr>
                <w:rFonts w:ascii="Calibri" w:hAnsi="Calibri" w:cs="Calibri"/>
                <w:color w:val="auto"/>
                <w:szCs w:val="24"/>
              </w:rPr>
              <w:t xml:space="preserve">PV </w:t>
            </w:r>
            <w:r w:rsidRPr="00830C29">
              <w:rPr>
                <w:rFonts w:ascii="Calibri" w:hAnsi="Calibri" w:cs="Calibri"/>
                <w:color w:val="auto"/>
                <w:szCs w:val="24"/>
              </w:rPr>
              <w:t>nėra nuoseklios kvalifikacijos kėlimo sistemos, mokymų ar mentorystės programų.</w:t>
            </w:r>
          </w:p>
        </w:tc>
      </w:tr>
      <w:tr w:rsidR="00830C29" w:rsidRPr="00830C29" w14:paraId="5F941707" w14:textId="77777777" w:rsidTr="00E824D7">
        <w:tc>
          <w:tcPr>
            <w:tcW w:w="319" w:type="pct"/>
            <w:tcBorders>
              <w:top w:val="single" w:sz="4" w:space="0" w:color="auto"/>
              <w:left w:val="single" w:sz="4" w:space="0" w:color="auto"/>
              <w:bottom w:val="single" w:sz="4" w:space="0" w:color="auto"/>
              <w:right w:val="single" w:sz="4" w:space="0" w:color="auto"/>
            </w:tcBorders>
            <w:vAlign w:val="bottom"/>
          </w:tcPr>
          <w:p w14:paraId="129168B3" w14:textId="5D027A15" w:rsidR="00E824D7" w:rsidRPr="00830C29" w:rsidRDefault="008A0F82" w:rsidP="00E824D7">
            <w:pPr>
              <w:rPr>
                <w:rFonts w:ascii="Calibri" w:hAnsi="Calibri" w:cs="Calibri"/>
                <w:color w:val="auto"/>
              </w:rPr>
            </w:pPr>
            <w:r w:rsidRPr="00830C29">
              <w:rPr>
                <w:rFonts w:ascii="Calibri" w:hAnsi="Calibri" w:cs="Calibri"/>
                <w:color w:val="auto"/>
              </w:rPr>
              <w:t>6</w:t>
            </w:r>
            <w:r w:rsidR="00E824D7"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6F6A643B" w14:textId="14CB23F4" w:rsidR="00E824D7" w:rsidRPr="00830C29" w:rsidRDefault="001B58FE" w:rsidP="00E824D7">
            <w:pPr>
              <w:rPr>
                <w:rFonts w:ascii="Calibri" w:hAnsi="Calibri" w:cs="Calibri"/>
                <w:color w:val="auto"/>
                <w:szCs w:val="24"/>
              </w:rPr>
            </w:pPr>
            <w:r w:rsidRPr="00830C29">
              <w:rPr>
                <w:rFonts w:ascii="Calibri" w:hAnsi="Calibri" w:cs="Calibri"/>
                <w:color w:val="auto"/>
                <w:szCs w:val="24"/>
              </w:rPr>
              <w:t xml:space="preserve">PV </w:t>
            </w:r>
            <w:r w:rsidR="000B139D" w:rsidRPr="00830C29">
              <w:rPr>
                <w:rFonts w:ascii="Calibri" w:hAnsi="Calibri" w:cs="Calibri"/>
                <w:color w:val="auto"/>
                <w:szCs w:val="24"/>
              </w:rPr>
              <w:t>neturi sistemingos pirkimų proceso analizės ir tobulinimo praktikos – vertinimai atliekami tik problem</w:t>
            </w:r>
            <w:r w:rsidR="00977315" w:rsidRPr="00830C29">
              <w:rPr>
                <w:rFonts w:ascii="Calibri" w:hAnsi="Calibri" w:cs="Calibri"/>
                <w:color w:val="auto"/>
                <w:szCs w:val="24"/>
              </w:rPr>
              <w:t>oms iškilus</w:t>
            </w:r>
            <w:r w:rsidR="000B139D" w:rsidRPr="00830C29">
              <w:rPr>
                <w:rFonts w:ascii="Calibri" w:hAnsi="Calibri" w:cs="Calibri"/>
                <w:color w:val="auto"/>
                <w:szCs w:val="24"/>
              </w:rPr>
              <w:t>.</w:t>
            </w:r>
          </w:p>
        </w:tc>
      </w:tr>
    </w:tbl>
    <w:p w14:paraId="4F446173" w14:textId="77777777" w:rsidR="004734B5" w:rsidRPr="00DA3772" w:rsidRDefault="004734B5" w:rsidP="004734B5">
      <w:pPr>
        <w:rPr>
          <w:rFonts w:ascii="Calibri" w:hAnsi="Calibri" w:cs="Calibri"/>
        </w:rPr>
      </w:pPr>
    </w:p>
    <w:tbl>
      <w:tblPr>
        <w:tblStyle w:val="Bsenataskaitoslentel"/>
        <w:tblW w:w="5000" w:type="pct"/>
        <w:tblLayout w:type="fixed"/>
        <w:tblLook w:val="04A0" w:firstRow="1" w:lastRow="0" w:firstColumn="1" w:lastColumn="0" w:noHBand="0" w:noVBand="1"/>
      </w:tblPr>
      <w:tblGrid>
        <w:gridCol w:w="850"/>
        <w:gridCol w:w="12470"/>
      </w:tblGrid>
      <w:tr w:rsidR="004734B5" w:rsidRPr="008B3895" w14:paraId="06884607"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0D5B66ED" w14:textId="77777777" w:rsidR="004734B5" w:rsidRPr="00DA3772" w:rsidRDefault="004734B5" w:rsidP="00AB235A">
            <w:pPr>
              <w:rPr>
                <w:rFonts w:ascii="Calibri" w:hAnsi="Calibri" w:cs="Calibri"/>
              </w:rPr>
            </w:pPr>
            <w:r w:rsidRPr="00DA3772">
              <w:rPr>
                <w:rFonts w:ascii="Calibri" w:hAnsi="Calibri" w:cs="Calibri"/>
              </w:rPr>
              <w:t>TIKRinimo ataskaitos B dalies Išvados</w:t>
            </w:r>
          </w:p>
        </w:tc>
      </w:tr>
      <w:tr w:rsidR="00830C29" w:rsidRPr="00830C29" w14:paraId="3D2450B0"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34F3294D" w14:textId="77777777" w:rsidR="005D4FDB" w:rsidRPr="00830C29" w:rsidRDefault="005D4FDB" w:rsidP="005D4FDB">
            <w:pPr>
              <w:rPr>
                <w:rFonts w:ascii="Calibri" w:hAnsi="Calibri" w:cs="Calibri"/>
                <w:color w:val="auto"/>
              </w:rPr>
            </w:pPr>
            <w:r w:rsidRPr="00830C29">
              <w:rPr>
                <w:rFonts w:ascii="Calibri" w:hAnsi="Calibri" w:cs="Calibri"/>
                <w:color w:val="auto"/>
              </w:rPr>
              <w:t xml:space="preserve">1. </w:t>
            </w:r>
          </w:p>
        </w:tc>
        <w:tc>
          <w:tcPr>
            <w:tcW w:w="4681" w:type="pct"/>
            <w:tcBorders>
              <w:top w:val="single" w:sz="4" w:space="0" w:color="auto"/>
              <w:left w:val="single" w:sz="4" w:space="0" w:color="auto"/>
              <w:bottom w:val="single" w:sz="4" w:space="0" w:color="auto"/>
              <w:right w:val="single" w:sz="4" w:space="0" w:color="auto"/>
            </w:tcBorders>
          </w:tcPr>
          <w:p w14:paraId="6F842FA2" w14:textId="4E3DF299" w:rsidR="005D4FDB" w:rsidRPr="00830C29" w:rsidRDefault="00926C9F" w:rsidP="005D4FDB">
            <w:pPr>
              <w:rPr>
                <w:rFonts w:ascii="Calibri" w:hAnsi="Calibri" w:cs="Calibri"/>
                <w:color w:val="auto"/>
                <w:szCs w:val="24"/>
              </w:rPr>
            </w:pPr>
            <w:r w:rsidRPr="00830C29">
              <w:rPr>
                <w:rFonts w:ascii="Calibri" w:hAnsi="Calibri" w:cs="Calibri"/>
                <w:color w:val="auto"/>
                <w:szCs w:val="24"/>
              </w:rPr>
              <w:t>PV</w:t>
            </w:r>
            <w:r w:rsidR="005D4FDB" w:rsidRPr="00830C29">
              <w:rPr>
                <w:rFonts w:ascii="Calibri" w:hAnsi="Calibri" w:cs="Calibri"/>
                <w:color w:val="auto"/>
                <w:szCs w:val="24"/>
              </w:rPr>
              <w:t xml:space="preserve"> nėra aiškiai reglamentuota ypatingos skubos pirkimų tvarka.</w:t>
            </w:r>
          </w:p>
        </w:tc>
      </w:tr>
      <w:tr w:rsidR="00830C29" w:rsidRPr="00830C29" w14:paraId="10119850"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35384D13" w14:textId="77777777" w:rsidR="005D4FDB" w:rsidRPr="00830C29" w:rsidRDefault="005D4FDB" w:rsidP="005D4FDB">
            <w:pPr>
              <w:rPr>
                <w:rFonts w:ascii="Calibri" w:hAnsi="Calibri" w:cs="Calibri"/>
                <w:color w:val="auto"/>
              </w:rPr>
            </w:pPr>
            <w:r w:rsidRPr="00830C29">
              <w:rPr>
                <w:rFonts w:ascii="Calibri" w:hAnsi="Calibri" w:cs="Calibri"/>
                <w:color w:val="auto"/>
              </w:rPr>
              <w:t xml:space="preserve">2. </w:t>
            </w:r>
          </w:p>
        </w:tc>
        <w:tc>
          <w:tcPr>
            <w:tcW w:w="4681" w:type="pct"/>
            <w:tcBorders>
              <w:top w:val="single" w:sz="4" w:space="0" w:color="auto"/>
              <w:left w:val="single" w:sz="4" w:space="0" w:color="auto"/>
              <w:bottom w:val="single" w:sz="4" w:space="0" w:color="auto"/>
              <w:right w:val="single" w:sz="4" w:space="0" w:color="auto"/>
            </w:tcBorders>
          </w:tcPr>
          <w:p w14:paraId="4BF1A346" w14:textId="1E774E3E" w:rsidR="005D4FDB" w:rsidRPr="00830C29" w:rsidRDefault="007504A7" w:rsidP="005D4FDB">
            <w:pPr>
              <w:rPr>
                <w:rFonts w:ascii="Calibri" w:hAnsi="Calibri" w:cs="Calibri"/>
                <w:color w:val="auto"/>
                <w:szCs w:val="24"/>
              </w:rPr>
            </w:pPr>
            <w:r w:rsidRPr="00830C29">
              <w:rPr>
                <w:rFonts w:ascii="Calibri" w:hAnsi="Calibri" w:cs="Calibri"/>
                <w:color w:val="auto"/>
                <w:szCs w:val="24"/>
              </w:rPr>
              <w:t xml:space="preserve">Ekspertų įtraukimas vyksta </w:t>
            </w:r>
            <w:proofErr w:type="spellStart"/>
            <w:r w:rsidRPr="00830C29">
              <w:rPr>
                <w:rFonts w:ascii="Calibri" w:hAnsi="Calibri" w:cs="Calibri"/>
                <w:i/>
                <w:iCs/>
                <w:color w:val="auto"/>
                <w:szCs w:val="24"/>
              </w:rPr>
              <w:t>ad</w:t>
            </w:r>
            <w:proofErr w:type="spellEnd"/>
            <w:r w:rsidRPr="00830C29">
              <w:rPr>
                <w:rFonts w:ascii="Calibri" w:hAnsi="Calibri" w:cs="Calibri"/>
                <w:i/>
                <w:iCs/>
                <w:color w:val="auto"/>
                <w:szCs w:val="24"/>
              </w:rPr>
              <w:t xml:space="preserve"> </w:t>
            </w:r>
            <w:proofErr w:type="spellStart"/>
            <w:r w:rsidRPr="00830C29">
              <w:rPr>
                <w:rFonts w:ascii="Calibri" w:hAnsi="Calibri" w:cs="Calibri"/>
                <w:i/>
                <w:iCs/>
                <w:color w:val="auto"/>
                <w:szCs w:val="24"/>
              </w:rPr>
              <w:t>hoc</w:t>
            </w:r>
            <w:proofErr w:type="spellEnd"/>
            <w:r w:rsidRPr="00830C29">
              <w:rPr>
                <w:rFonts w:ascii="Calibri" w:hAnsi="Calibri" w:cs="Calibri"/>
                <w:color w:val="auto"/>
                <w:szCs w:val="24"/>
              </w:rPr>
              <w:t xml:space="preserve"> principu – nėra nuoseklios procedūros, reglamentuojančios ekspertų atrankos, paskyrimo bei atsakomybės mechanizmų.</w:t>
            </w:r>
          </w:p>
        </w:tc>
      </w:tr>
      <w:tr w:rsidR="00830C29" w:rsidRPr="00830C29" w14:paraId="38E33107"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3B0B342B" w14:textId="4F41781E" w:rsidR="00781F29" w:rsidRPr="00830C29" w:rsidRDefault="008A0F82" w:rsidP="005D4FDB">
            <w:pPr>
              <w:rPr>
                <w:rFonts w:ascii="Calibri" w:hAnsi="Calibri" w:cs="Calibri"/>
                <w:color w:val="auto"/>
              </w:rPr>
            </w:pPr>
            <w:r w:rsidRPr="00830C29">
              <w:rPr>
                <w:rFonts w:ascii="Calibri" w:hAnsi="Calibri" w:cs="Calibri"/>
                <w:color w:val="auto"/>
              </w:rPr>
              <w:t>3.</w:t>
            </w:r>
          </w:p>
        </w:tc>
        <w:tc>
          <w:tcPr>
            <w:tcW w:w="4681" w:type="pct"/>
            <w:tcBorders>
              <w:top w:val="single" w:sz="4" w:space="0" w:color="auto"/>
              <w:left w:val="single" w:sz="4" w:space="0" w:color="auto"/>
              <w:bottom w:val="single" w:sz="4" w:space="0" w:color="auto"/>
              <w:right w:val="single" w:sz="4" w:space="0" w:color="auto"/>
            </w:tcBorders>
          </w:tcPr>
          <w:p w14:paraId="37DD1E61" w14:textId="4EB4C7ED" w:rsidR="00781F29" w:rsidRPr="00830C29" w:rsidRDefault="00781F29" w:rsidP="005D4FDB">
            <w:pPr>
              <w:rPr>
                <w:rFonts w:ascii="Calibri" w:hAnsi="Calibri" w:cs="Calibri"/>
                <w:color w:val="auto"/>
                <w:szCs w:val="24"/>
              </w:rPr>
            </w:pPr>
            <w:r w:rsidRPr="00830C29">
              <w:rPr>
                <w:rFonts w:ascii="Calibri" w:hAnsi="Calibri" w:cs="Calibri"/>
                <w:color w:val="auto"/>
                <w:szCs w:val="24"/>
              </w:rPr>
              <w:t xml:space="preserve">PV nevykdo inovatyvių ar rezervuotų pirkimų, neužtikrina </w:t>
            </w:r>
            <w:r w:rsidR="00624D93" w:rsidRPr="00830C29">
              <w:rPr>
                <w:rFonts w:ascii="Calibri" w:hAnsi="Calibri" w:cs="Calibri"/>
                <w:color w:val="auto"/>
                <w:szCs w:val="24"/>
              </w:rPr>
              <w:t xml:space="preserve">visų </w:t>
            </w:r>
            <w:r w:rsidRPr="00830C29">
              <w:rPr>
                <w:rFonts w:ascii="Calibri" w:hAnsi="Calibri" w:cs="Calibri"/>
                <w:color w:val="auto"/>
                <w:szCs w:val="24"/>
              </w:rPr>
              <w:t xml:space="preserve">VPĮ 17 str. </w:t>
            </w:r>
            <w:r w:rsidR="00624D93" w:rsidRPr="00830C29">
              <w:rPr>
                <w:rFonts w:ascii="Calibri" w:hAnsi="Calibri" w:cs="Calibri"/>
                <w:color w:val="auto"/>
                <w:szCs w:val="24"/>
              </w:rPr>
              <w:t>2 d. įtvirtintų viešųjų pirkimų tikslų</w:t>
            </w:r>
            <w:r w:rsidR="00307722" w:rsidRPr="00830C29">
              <w:rPr>
                <w:rFonts w:ascii="Calibri" w:hAnsi="Calibri" w:cs="Calibri"/>
                <w:color w:val="auto"/>
                <w:szCs w:val="24"/>
              </w:rPr>
              <w:t xml:space="preserve"> siekimo</w:t>
            </w:r>
            <w:r w:rsidRPr="00830C29">
              <w:rPr>
                <w:rFonts w:ascii="Calibri" w:hAnsi="Calibri" w:cs="Calibri"/>
                <w:color w:val="auto"/>
                <w:szCs w:val="24"/>
              </w:rPr>
              <w:t>. Darbuotojų kompetencijos šioje srityje yra ribotos, o reglamentavimas – nepakankamai aiškus.</w:t>
            </w:r>
          </w:p>
        </w:tc>
      </w:tr>
      <w:tr w:rsidR="00830C29" w:rsidRPr="00830C29" w14:paraId="47EAD0BB"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40DF7A6F" w14:textId="2BF05C00" w:rsidR="00781F29" w:rsidRPr="00830C29" w:rsidRDefault="008A0F82" w:rsidP="005D4FDB">
            <w:pPr>
              <w:rPr>
                <w:rFonts w:ascii="Calibri" w:hAnsi="Calibri" w:cs="Calibri"/>
                <w:color w:val="auto"/>
              </w:rPr>
            </w:pPr>
            <w:r w:rsidRPr="00830C29">
              <w:rPr>
                <w:rFonts w:ascii="Calibri" w:hAnsi="Calibri" w:cs="Calibri"/>
                <w:color w:val="auto"/>
              </w:rPr>
              <w:t>4.</w:t>
            </w:r>
          </w:p>
        </w:tc>
        <w:tc>
          <w:tcPr>
            <w:tcW w:w="4681" w:type="pct"/>
            <w:tcBorders>
              <w:top w:val="single" w:sz="4" w:space="0" w:color="auto"/>
              <w:left w:val="single" w:sz="4" w:space="0" w:color="auto"/>
              <w:bottom w:val="single" w:sz="4" w:space="0" w:color="auto"/>
              <w:right w:val="single" w:sz="4" w:space="0" w:color="auto"/>
            </w:tcBorders>
          </w:tcPr>
          <w:p w14:paraId="5868CF70" w14:textId="12AFC752" w:rsidR="00781F29" w:rsidRPr="00830C29" w:rsidRDefault="00781F29" w:rsidP="005D4FDB">
            <w:pPr>
              <w:rPr>
                <w:rFonts w:ascii="Calibri" w:hAnsi="Calibri" w:cs="Calibri"/>
                <w:color w:val="auto"/>
                <w:szCs w:val="24"/>
              </w:rPr>
            </w:pPr>
            <w:r w:rsidRPr="00830C29">
              <w:rPr>
                <w:rFonts w:ascii="Calibri" w:hAnsi="Calibri" w:cs="Calibri"/>
                <w:color w:val="auto"/>
                <w:szCs w:val="24"/>
              </w:rPr>
              <w:t>PV pirkimų konkurencingumo rodikliai yra reikšmingai blogesni už šalies vidurkį: itin aukštas pirkimų iš vieno tiekėjo lygis (90 %), vidutinis pasiūlymų skaičius – tik 1,1.</w:t>
            </w:r>
          </w:p>
        </w:tc>
      </w:tr>
      <w:tr w:rsidR="00830C29" w:rsidRPr="00830C29" w14:paraId="167BE61F"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0E0CED69" w14:textId="481DD3B0" w:rsidR="005D4FDB" w:rsidRPr="00830C29" w:rsidRDefault="008A0F82" w:rsidP="005D4FDB">
            <w:pPr>
              <w:rPr>
                <w:rFonts w:ascii="Calibri" w:hAnsi="Calibri" w:cs="Calibri"/>
                <w:color w:val="auto"/>
              </w:rPr>
            </w:pPr>
            <w:r w:rsidRPr="00830C29">
              <w:rPr>
                <w:rFonts w:ascii="Calibri" w:hAnsi="Calibri" w:cs="Calibri"/>
                <w:color w:val="auto"/>
              </w:rPr>
              <w:t>5</w:t>
            </w:r>
            <w:r w:rsidR="005D4FDB"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20FC9F67" w14:textId="171B7BF5" w:rsidR="005D4FDB" w:rsidRPr="00830C29" w:rsidRDefault="00810F3D" w:rsidP="005D4FDB">
            <w:pPr>
              <w:rPr>
                <w:rFonts w:ascii="Calibri" w:hAnsi="Calibri" w:cs="Calibri"/>
                <w:color w:val="auto"/>
                <w:szCs w:val="24"/>
              </w:rPr>
            </w:pPr>
            <w:r w:rsidRPr="00830C29">
              <w:rPr>
                <w:rFonts w:ascii="Calibri" w:hAnsi="Calibri" w:cs="Calibri"/>
                <w:color w:val="auto"/>
                <w:szCs w:val="24"/>
              </w:rPr>
              <w:t>Pirkimo procedūrų nutraukimo tvarka nėra reglamentuota vidaus teisės aktuose, todėl sprendimai priimami nesant aiškių kriterijų, kas didina subjektyvumo ir ginčų riziką.</w:t>
            </w:r>
          </w:p>
        </w:tc>
      </w:tr>
      <w:tr w:rsidR="00830C29" w:rsidRPr="00830C29" w14:paraId="53D791AE"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2A37F37A" w14:textId="5EAAD3DE" w:rsidR="005D4FDB" w:rsidRPr="00830C29" w:rsidRDefault="008A0F82" w:rsidP="005D4FDB">
            <w:pPr>
              <w:rPr>
                <w:rFonts w:ascii="Calibri" w:hAnsi="Calibri" w:cs="Calibri"/>
                <w:color w:val="auto"/>
              </w:rPr>
            </w:pPr>
            <w:r w:rsidRPr="00830C29">
              <w:rPr>
                <w:rFonts w:ascii="Calibri" w:hAnsi="Calibri" w:cs="Calibri"/>
                <w:color w:val="auto"/>
              </w:rPr>
              <w:t>6</w:t>
            </w:r>
            <w:r w:rsidR="005D4FDB"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3F845C59" w14:textId="28C10C4E" w:rsidR="005D4FDB" w:rsidRPr="00830C29" w:rsidRDefault="00C52E97" w:rsidP="005D4FDB">
            <w:pPr>
              <w:rPr>
                <w:rFonts w:ascii="Calibri" w:hAnsi="Calibri" w:cs="Calibri"/>
                <w:color w:val="auto"/>
                <w:szCs w:val="24"/>
              </w:rPr>
            </w:pPr>
            <w:r w:rsidRPr="00830C29">
              <w:rPr>
                <w:rFonts w:ascii="Calibri" w:hAnsi="Calibri" w:cs="Calibri"/>
                <w:color w:val="auto"/>
                <w:szCs w:val="24"/>
              </w:rPr>
              <w:t>Atsakomybė už sutarčių paviešinimą nėra aiškiai nustatyta, dėl to dalis sudarytų sutarčių nebuvo paviešinta</w:t>
            </w:r>
            <w:r w:rsidR="00737010" w:rsidRPr="00830C29">
              <w:rPr>
                <w:rFonts w:ascii="Calibri" w:hAnsi="Calibri" w:cs="Calibri"/>
                <w:color w:val="auto"/>
                <w:szCs w:val="24"/>
              </w:rPr>
              <w:t xml:space="preserve">. Nesavalaikis viešinimas </w:t>
            </w:r>
            <w:r w:rsidR="007A0B48" w:rsidRPr="00830C29">
              <w:rPr>
                <w:rFonts w:ascii="Calibri" w:hAnsi="Calibri" w:cs="Calibri"/>
                <w:color w:val="auto"/>
                <w:szCs w:val="24"/>
              </w:rPr>
              <w:t xml:space="preserve">lemia </w:t>
            </w:r>
            <w:r w:rsidRPr="00830C29">
              <w:rPr>
                <w:rFonts w:ascii="Calibri" w:hAnsi="Calibri" w:cs="Calibri"/>
                <w:color w:val="auto"/>
                <w:szCs w:val="24"/>
              </w:rPr>
              <w:t xml:space="preserve">VPĮ reikalavimų </w:t>
            </w:r>
            <w:r w:rsidR="007A0B48" w:rsidRPr="00830C29">
              <w:rPr>
                <w:rFonts w:ascii="Calibri" w:hAnsi="Calibri" w:cs="Calibri"/>
                <w:color w:val="auto"/>
                <w:szCs w:val="24"/>
              </w:rPr>
              <w:t>pažeidimus</w:t>
            </w:r>
            <w:r w:rsidRPr="00830C29">
              <w:rPr>
                <w:rFonts w:ascii="Calibri" w:hAnsi="Calibri" w:cs="Calibri"/>
                <w:color w:val="auto"/>
                <w:szCs w:val="24"/>
              </w:rPr>
              <w:t>.</w:t>
            </w:r>
          </w:p>
        </w:tc>
      </w:tr>
      <w:tr w:rsidR="00830C29" w:rsidRPr="00830C29" w14:paraId="3A2927D1"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15DBEFE1" w14:textId="343362BD" w:rsidR="005D4FDB" w:rsidRPr="00830C29" w:rsidRDefault="008A0F82" w:rsidP="005D4FDB">
            <w:pPr>
              <w:rPr>
                <w:rFonts w:ascii="Calibri" w:hAnsi="Calibri" w:cs="Calibri"/>
                <w:color w:val="auto"/>
              </w:rPr>
            </w:pPr>
            <w:r w:rsidRPr="00830C29">
              <w:rPr>
                <w:rFonts w:ascii="Calibri" w:hAnsi="Calibri" w:cs="Calibri"/>
                <w:color w:val="auto"/>
              </w:rPr>
              <w:lastRenderedPageBreak/>
              <w:t>7</w:t>
            </w:r>
            <w:r w:rsidR="005D4FDB"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318E463C" w14:textId="0A97B13C" w:rsidR="005D4FDB" w:rsidRPr="00830C29" w:rsidRDefault="00AC5911" w:rsidP="005D4FDB">
            <w:pPr>
              <w:rPr>
                <w:rFonts w:ascii="Calibri" w:hAnsi="Calibri" w:cs="Calibri"/>
                <w:color w:val="auto"/>
                <w:szCs w:val="24"/>
              </w:rPr>
            </w:pPr>
            <w:r w:rsidRPr="00830C29">
              <w:rPr>
                <w:rFonts w:ascii="Calibri" w:hAnsi="Calibri" w:cs="Calibri"/>
                <w:color w:val="auto"/>
                <w:szCs w:val="24"/>
              </w:rPr>
              <w:t>Vidaus teisės aktuose nėra detalizuoti pirkimų etapų terminai bei kontrolės procedūros, todėl procesų valdymas priklauso nuo individualių darbuotojų iniciatyvos.</w:t>
            </w:r>
          </w:p>
        </w:tc>
      </w:tr>
      <w:tr w:rsidR="00830C29" w:rsidRPr="00830C29" w14:paraId="5927380D"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15F15962" w14:textId="4BB0DB3D" w:rsidR="00F55A92" w:rsidRPr="00830C29" w:rsidRDefault="008A0F82" w:rsidP="00F55A92">
            <w:pPr>
              <w:rPr>
                <w:rFonts w:ascii="Calibri" w:hAnsi="Calibri" w:cs="Calibri"/>
                <w:color w:val="auto"/>
              </w:rPr>
            </w:pPr>
            <w:r w:rsidRPr="00830C29">
              <w:rPr>
                <w:rFonts w:ascii="Calibri" w:hAnsi="Calibri" w:cs="Calibri"/>
                <w:color w:val="auto"/>
              </w:rPr>
              <w:t>8</w:t>
            </w:r>
            <w:r w:rsidR="00F55A92"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66FED466" w14:textId="30C7BF03" w:rsidR="00F55A92" w:rsidRPr="00830C29" w:rsidRDefault="00570A91" w:rsidP="00F55A92">
            <w:pPr>
              <w:rPr>
                <w:rFonts w:ascii="Calibri" w:hAnsi="Calibri" w:cs="Calibri"/>
                <w:color w:val="auto"/>
                <w:szCs w:val="24"/>
              </w:rPr>
            </w:pPr>
            <w:r w:rsidRPr="00830C29">
              <w:rPr>
                <w:rFonts w:ascii="Calibri" w:hAnsi="Calibri" w:cs="Calibri"/>
                <w:color w:val="auto"/>
                <w:szCs w:val="24"/>
              </w:rPr>
              <w:t>Nors taikomos atskiros iniciatyvos (rinkos konsultacijos, pirkimų skaidymas</w:t>
            </w:r>
            <w:r w:rsidR="007A0B48" w:rsidRPr="00830C29">
              <w:rPr>
                <w:rFonts w:ascii="Calibri" w:hAnsi="Calibri" w:cs="Calibri"/>
                <w:color w:val="auto"/>
                <w:szCs w:val="24"/>
              </w:rPr>
              <w:t xml:space="preserve"> į dalis</w:t>
            </w:r>
            <w:r w:rsidRPr="00830C29">
              <w:rPr>
                <w:rFonts w:ascii="Calibri" w:hAnsi="Calibri" w:cs="Calibri"/>
                <w:color w:val="auto"/>
                <w:szCs w:val="24"/>
              </w:rPr>
              <w:t>), organizacija neturi sistemingo mechanizmo</w:t>
            </w:r>
            <w:r w:rsidR="00086B8D" w:rsidRPr="00830C29">
              <w:rPr>
                <w:rFonts w:ascii="Calibri" w:hAnsi="Calibri" w:cs="Calibri"/>
                <w:color w:val="auto"/>
                <w:szCs w:val="24"/>
              </w:rPr>
              <w:t xml:space="preserve">  pirkimų konkurencingo skatinimui</w:t>
            </w:r>
            <w:r w:rsidRPr="00830C29">
              <w:rPr>
                <w:rFonts w:ascii="Calibri" w:hAnsi="Calibri" w:cs="Calibri"/>
                <w:color w:val="auto"/>
                <w:szCs w:val="24"/>
              </w:rPr>
              <w:t>.</w:t>
            </w:r>
          </w:p>
        </w:tc>
      </w:tr>
      <w:tr w:rsidR="00830C29" w:rsidRPr="00830C29" w14:paraId="661975CA"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53FE8DDE" w14:textId="7CE191B9" w:rsidR="00F55A92" w:rsidRPr="00830C29" w:rsidRDefault="008A0F82" w:rsidP="00F55A92">
            <w:pPr>
              <w:rPr>
                <w:rFonts w:ascii="Calibri" w:hAnsi="Calibri" w:cs="Calibri"/>
                <w:color w:val="auto"/>
              </w:rPr>
            </w:pPr>
            <w:r w:rsidRPr="00830C29">
              <w:rPr>
                <w:rFonts w:ascii="Calibri" w:hAnsi="Calibri" w:cs="Calibri"/>
                <w:color w:val="auto"/>
              </w:rPr>
              <w:t>9</w:t>
            </w:r>
            <w:r w:rsidR="00F55A92"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67954F8B" w14:textId="6E6313C4" w:rsidR="00F55A92" w:rsidRPr="00830C29" w:rsidRDefault="00F55A92" w:rsidP="00F55A92">
            <w:pPr>
              <w:rPr>
                <w:rFonts w:ascii="Calibri" w:hAnsi="Calibri" w:cs="Calibri"/>
                <w:color w:val="auto"/>
                <w:szCs w:val="24"/>
              </w:rPr>
            </w:pPr>
            <w:r w:rsidRPr="00830C29">
              <w:rPr>
                <w:rFonts w:ascii="Calibri" w:hAnsi="Calibri" w:cs="Calibri"/>
                <w:color w:val="auto"/>
                <w:szCs w:val="24"/>
              </w:rPr>
              <w:t>Pirkimų procedūrų vykdymo stebėsena ir koordinacija nėra vienodai organizuojama, terminų laikymasis dažniausiai priklauso nuo individualių darbuotojų.</w:t>
            </w:r>
          </w:p>
        </w:tc>
      </w:tr>
      <w:tr w:rsidR="00830C29" w:rsidRPr="00830C29" w14:paraId="6EFAD9C8" w14:textId="77777777" w:rsidTr="005D4FDB">
        <w:tc>
          <w:tcPr>
            <w:tcW w:w="319" w:type="pct"/>
            <w:tcBorders>
              <w:top w:val="single" w:sz="4" w:space="0" w:color="auto"/>
              <w:left w:val="single" w:sz="4" w:space="0" w:color="auto"/>
              <w:bottom w:val="single" w:sz="4" w:space="0" w:color="auto"/>
              <w:right w:val="single" w:sz="4" w:space="0" w:color="auto"/>
            </w:tcBorders>
            <w:vAlign w:val="bottom"/>
          </w:tcPr>
          <w:p w14:paraId="79C8AE9B" w14:textId="114A3E0E" w:rsidR="00F55A92" w:rsidRPr="00830C29" w:rsidRDefault="008A0F82" w:rsidP="00F55A92">
            <w:pPr>
              <w:rPr>
                <w:rFonts w:ascii="Calibri" w:hAnsi="Calibri" w:cs="Calibri"/>
                <w:color w:val="auto"/>
              </w:rPr>
            </w:pPr>
            <w:r w:rsidRPr="00830C29">
              <w:rPr>
                <w:rFonts w:ascii="Calibri" w:hAnsi="Calibri" w:cs="Calibri"/>
                <w:color w:val="auto"/>
              </w:rPr>
              <w:t>10</w:t>
            </w:r>
            <w:r w:rsidR="00F55A92"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22DF638D" w14:textId="4B57ABB1" w:rsidR="00F55A92" w:rsidRPr="00830C29" w:rsidRDefault="00F55A92" w:rsidP="00F55A92">
            <w:pPr>
              <w:rPr>
                <w:rFonts w:ascii="Calibri" w:hAnsi="Calibri" w:cs="Calibri"/>
                <w:color w:val="auto"/>
                <w:szCs w:val="24"/>
              </w:rPr>
            </w:pPr>
            <w:r w:rsidRPr="00830C29">
              <w:rPr>
                <w:rFonts w:ascii="Calibri" w:hAnsi="Calibri" w:cs="Calibri"/>
                <w:color w:val="auto"/>
                <w:szCs w:val="24"/>
              </w:rPr>
              <w:t>2024 m. net 50,6 % pirkimų pasibaigė nesudarius sutarčių.</w:t>
            </w:r>
          </w:p>
        </w:tc>
      </w:tr>
    </w:tbl>
    <w:p w14:paraId="0FFCA7C4" w14:textId="77777777" w:rsidR="004734B5" w:rsidRPr="0077773C" w:rsidRDefault="004734B5" w:rsidP="004734B5">
      <w:pPr>
        <w:rPr>
          <w:rFonts w:ascii="Calibri" w:hAnsi="Calibri" w:cs="Calibri"/>
        </w:rPr>
      </w:pPr>
    </w:p>
    <w:tbl>
      <w:tblPr>
        <w:tblStyle w:val="Bsenataskaitoslentel"/>
        <w:tblW w:w="5000" w:type="pct"/>
        <w:tblLayout w:type="fixed"/>
        <w:tblLook w:val="04A0" w:firstRow="1" w:lastRow="0" w:firstColumn="1" w:lastColumn="0" w:noHBand="0" w:noVBand="1"/>
      </w:tblPr>
      <w:tblGrid>
        <w:gridCol w:w="850"/>
        <w:gridCol w:w="12470"/>
      </w:tblGrid>
      <w:tr w:rsidR="004734B5" w:rsidRPr="008B3895" w14:paraId="65EDCC12" w14:textId="77777777" w:rsidTr="00AB235A">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6ABCBEBA" w14:textId="77777777" w:rsidR="004734B5" w:rsidRPr="0077773C" w:rsidRDefault="004734B5" w:rsidP="00AB235A">
            <w:pPr>
              <w:rPr>
                <w:rFonts w:ascii="Calibri" w:hAnsi="Calibri" w:cs="Calibri"/>
              </w:rPr>
            </w:pPr>
            <w:r w:rsidRPr="0077773C">
              <w:rPr>
                <w:rFonts w:ascii="Calibri" w:hAnsi="Calibri" w:cs="Calibri"/>
              </w:rPr>
              <w:t>TIKRinimo ataskaitos C dalies Išvados</w:t>
            </w:r>
          </w:p>
        </w:tc>
      </w:tr>
      <w:tr w:rsidR="00830C29" w:rsidRPr="00830C29" w14:paraId="6E47F311" w14:textId="77777777" w:rsidTr="00967E6B">
        <w:tc>
          <w:tcPr>
            <w:tcW w:w="319" w:type="pct"/>
            <w:tcBorders>
              <w:top w:val="single" w:sz="4" w:space="0" w:color="auto"/>
              <w:left w:val="single" w:sz="4" w:space="0" w:color="auto"/>
              <w:bottom w:val="single" w:sz="4" w:space="0" w:color="auto"/>
              <w:right w:val="single" w:sz="4" w:space="0" w:color="auto"/>
            </w:tcBorders>
            <w:vAlign w:val="bottom"/>
          </w:tcPr>
          <w:p w14:paraId="6EBABAF5" w14:textId="77777777" w:rsidR="00967E6B" w:rsidRPr="00830C29" w:rsidRDefault="00967E6B" w:rsidP="00967E6B">
            <w:pPr>
              <w:rPr>
                <w:rFonts w:ascii="Calibri" w:hAnsi="Calibri" w:cs="Calibri"/>
                <w:color w:val="auto"/>
              </w:rPr>
            </w:pPr>
            <w:r w:rsidRPr="00830C29">
              <w:rPr>
                <w:rFonts w:ascii="Calibri" w:hAnsi="Calibri" w:cs="Calibri"/>
                <w:color w:val="auto"/>
              </w:rPr>
              <w:t xml:space="preserve">1. </w:t>
            </w:r>
          </w:p>
        </w:tc>
        <w:tc>
          <w:tcPr>
            <w:tcW w:w="4681" w:type="pct"/>
            <w:tcBorders>
              <w:top w:val="single" w:sz="4" w:space="0" w:color="auto"/>
              <w:left w:val="single" w:sz="4" w:space="0" w:color="auto"/>
              <w:bottom w:val="single" w:sz="4" w:space="0" w:color="auto"/>
              <w:right w:val="single" w:sz="4" w:space="0" w:color="auto"/>
            </w:tcBorders>
          </w:tcPr>
          <w:p w14:paraId="0CA342D7" w14:textId="36FDA0E7" w:rsidR="00967E6B" w:rsidRPr="00830C29" w:rsidRDefault="001B58FE" w:rsidP="00967E6B">
            <w:pPr>
              <w:rPr>
                <w:rFonts w:ascii="Calibri" w:hAnsi="Calibri" w:cs="Calibri"/>
                <w:color w:val="auto"/>
                <w:szCs w:val="24"/>
              </w:rPr>
            </w:pPr>
            <w:r w:rsidRPr="00830C29">
              <w:rPr>
                <w:rFonts w:ascii="Calibri" w:hAnsi="Calibri" w:cs="Calibri"/>
                <w:color w:val="auto"/>
                <w:szCs w:val="24"/>
              </w:rPr>
              <w:t xml:space="preserve">PV </w:t>
            </w:r>
            <w:r w:rsidR="00967E6B" w:rsidRPr="00830C29">
              <w:rPr>
                <w:rFonts w:ascii="Calibri" w:hAnsi="Calibri" w:cs="Calibri"/>
                <w:color w:val="auto"/>
                <w:szCs w:val="24"/>
              </w:rPr>
              <w:t>neįtraukė tiekėjų, teikusių paslaugas netinkamai, į Nepatikimų tiekėjų sąrašą, nepaisant Tarnybos nurodymų ir VPĮ 91 straipsnio reikalavimų.</w:t>
            </w:r>
            <w:r w:rsidR="005409AA" w:rsidRPr="00830C29">
              <w:rPr>
                <w:rFonts w:ascii="Calibri" w:hAnsi="Calibri" w:cs="Calibri"/>
                <w:color w:val="auto"/>
                <w:szCs w:val="24"/>
              </w:rPr>
              <w:t xml:space="preserve"> PV neįvykdė dalies Tarnybos pateiktų Vertinimo išvadoje Nr. 4S-527 nustatytų įpareigojimų ir rekomendacijų, nepateikė motyvuotų paaiškinimų dėl nevykdymo.</w:t>
            </w:r>
          </w:p>
        </w:tc>
      </w:tr>
      <w:tr w:rsidR="00830C29" w:rsidRPr="00830C29" w14:paraId="306E43C0" w14:textId="77777777" w:rsidTr="00967E6B">
        <w:tc>
          <w:tcPr>
            <w:tcW w:w="319" w:type="pct"/>
            <w:tcBorders>
              <w:top w:val="single" w:sz="4" w:space="0" w:color="auto"/>
              <w:left w:val="single" w:sz="4" w:space="0" w:color="auto"/>
              <w:bottom w:val="single" w:sz="4" w:space="0" w:color="auto"/>
              <w:right w:val="single" w:sz="4" w:space="0" w:color="auto"/>
            </w:tcBorders>
            <w:vAlign w:val="bottom"/>
          </w:tcPr>
          <w:p w14:paraId="5944BF85" w14:textId="77777777" w:rsidR="00967E6B" w:rsidRPr="00830C29" w:rsidRDefault="00967E6B" w:rsidP="00967E6B">
            <w:pPr>
              <w:rPr>
                <w:rFonts w:ascii="Calibri" w:hAnsi="Calibri" w:cs="Calibri"/>
                <w:color w:val="auto"/>
              </w:rPr>
            </w:pPr>
            <w:r w:rsidRPr="00830C29">
              <w:rPr>
                <w:rFonts w:ascii="Calibri" w:hAnsi="Calibri" w:cs="Calibri"/>
                <w:color w:val="auto"/>
              </w:rPr>
              <w:t xml:space="preserve">2. </w:t>
            </w:r>
          </w:p>
        </w:tc>
        <w:tc>
          <w:tcPr>
            <w:tcW w:w="4681" w:type="pct"/>
            <w:tcBorders>
              <w:top w:val="single" w:sz="4" w:space="0" w:color="auto"/>
              <w:left w:val="single" w:sz="4" w:space="0" w:color="auto"/>
              <w:bottom w:val="single" w:sz="4" w:space="0" w:color="auto"/>
              <w:right w:val="single" w:sz="4" w:space="0" w:color="auto"/>
            </w:tcBorders>
          </w:tcPr>
          <w:p w14:paraId="3D744455" w14:textId="7F7CA4CB" w:rsidR="00967E6B" w:rsidRPr="00830C29" w:rsidRDefault="001B58FE" w:rsidP="00967E6B">
            <w:pPr>
              <w:rPr>
                <w:rFonts w:ascii="Calibri" w:hAnsi="Calibri" w:cs="Calibri"/>
                <w:color w:val="auto"/>
                <w:szCs w:val="24"/>
              </w:rPr>
            </w:pPr>
            <w:r w:rsidRPr="00830C29">
              <w:rPr>
                <w:rFonts w:ascii="Calibri" w:hAnsi="Calibri" w:cs="Calibri"/>
                <w:color w:val="auto"/>
                <w:szCs w:val="24"/>
              </w:rPr>
              <w:t xml:space="preserve">PV </w:t>
            </w:r>
            <w:r w:rsidR="00967E6B" w:rsidRPr="00830C29">
              <w:rPr>
                <w:rFonts w:ascii="Calibri" w:hAnsi="Calibri" w:cs="Calibri"/>
                <w:color w:val="auto"/>
                <w:szCs w:val="24"/>
              </w:rPr>
              <w:t xml:space="preserve">nėra </w:t>
            </w:r>
            <w:r w:rsidR="00B41FA3" w:rsidRPr="00830C29">
              <w:rPr>
                <w:rFonts w:ascii="Calibri" w:hAnsi="Calibri" w:cs="Calibri"/>
                <w:color w:val="auto"/>
                <w:szCs w:val="24"/>
              </w:rPr>
              <w:t xml:space="preserve">paskirto atsakingo asmens, kuris prižiūrėtų socialinių, inovatyvių ar žaliųjų pirkimų reikalavimų </w:t>
            </w:r>
            <w:r w:rsidR="007A2802" w:rsidRPr="00830C29">
              <w:rPr>
                <w:rFonts w:ascii="Calibri" w:hAnsi="Calibri" w:cs="Calibri"/>
                <w:color w:val="auto"/>
                <w:szCs w:val="24"/>
              </w:rPr>
              <w:t>laikymąsi</w:t>
            </w:r>
            <w:r w:rsidR="00B41FA3" w:rsidRPr="00830C29">
              <w:rPr>
                <w:rFonts w:ascii="Calibri" w:hAnsi="Calibri" w:cs="Calibri"/>
                <w:color w:val="auto"/>
                <w:szCs w:val="24"/>
              </w:rPr>
              <w:t>.</w:t>
            </w:r>
          </w:p>
        </w:tc>
      </w:tr>
      <w:tr w:rsidR="00830C29" w:rsidRPr="00830C29" w14:paraId="75A34E55" w14:textId="77777777" w:rsidTr="00967E6B">
        <w:tc>
          <w:tcPr>
            <w:tcW w:w="319" w:type="pct"/>
            <w:tcBorders>
              <w:top w:val="single" w:sz="4" w:space="0" w:color="auto"/>
              <w:left w:val="single" w:sz="4" w:space="0" w:color="auto"/>
              <w:bottom w:val="single" w:sz="4" w:space="0" w:color="auto"/>
              <w:right w:val="single" w:sz="4" w:space="0" w:color="auto"/>
            </w:tcBorders>
            <w:vAlign w:val="bottom"/>
          </w:tcPr>
          <w:p w14:paraId="1129F28C" w14:textId="77777777" w:rsidR="00967E6B" w:rsidRPr="00830C29" w:rsidRDefault="00967E6B" w:rsidP="00967E6B">
            <w:pPr>
              <w:rPr>
                <w:rFonts w:ascii="Calibri" w:hAnsi="Calibri" w:cs="Calibri"/>
                <w:color w:val="auto"/>
              </w:rPr>
            </w:pPr>
            <w:r w:rsidRPr="00830C29">
              <w:rPr>
                <w:rFonts w:ascii="Calibri" w:hAnsi="Calibri" w:cs="Calibri"/>
                <w:color w:val="auto"/>
              </w:rPr>
              <w:t xml:space="preserve">3. </w:t>
            </w:r>
          </w:p>
        </w:tc>
        <w:tc>
          <w:tcPr>
            <w:tcW w:w="4681" w:type="pct"/>
            <w:tcBorders>
              <w:top w:val="single" w:sz="4" w:space="0" w:color="auto"/>
              <w:left w:val="single" w:sz="4" w:space="0" w:color="auto"/>
              <w:bottom w:val="single" w:sz="4" w:space="0" w:color="auto"/>
              <w:right w:val="single" w:sz="4" w:space="0" w:color="auto"/>
            </w:tcBorders>
          </w:tcPr>
          <w:p w14:paraId="114A9784" w14:textId="0B8FCE24" w:rsidR="00967E6B" w:rsidRPr="00830C29" w:rsidRDefault="00967E6B" w:rsidP="00967E6B">
            <w:pPr>
              <w:rPr>
                <w:rFonts w:ascii="Calibri" w:hAnsi="Calibri" w:cs="Calibri"/>
                <w:color w:val="auto"/>
                <w:szCs w:val="24"/>
              </w:rPr>
            </w:pPr>
            <w:r w:rsidRPr="00830C29">
              <w:rPr>
                <w:rFonts w:ascii="Calibri" w:hAnsi="Calibri" w:cs="Calibri"/>
                <w:color w:val="auto"/>
                <w:szCs w:val="24"/>
              </w:rPr>
              <w:t xml:space="preserve">Vidaus </w:t>
            </w:r>
            <w:r w:rsidR="00107048" w:rsidRPr="00830C29">
              <w:rPr>
                <w:rFonts w:ascii="Calibri" w:hAnsi="Calibri" w:cs="Calibri"/>
                <w:color w:val="auto"/>
                <w:szCs w:val="24"/>
              </w:rPr>
              <w:t>teisės aktuose nėra reglamentuota pirkimo sutarčių perdavimo tvarka pasikeitus atsakingiems darbuotojams, todėl kyla rizika dėl nepertraukiamo sutarčių vykdymo ir tinkamos atsakomybės užtikrinimo</w:t>
            </w:r>
            <w:r w:rsidR="007A2802" w:rsidRPr="00830C29">
              <w:rPr>
                <w:rFonts w:ascii="Calibri" w:hAnsi="Calibri" w:cs="Calibri"/>
                <w:color w:val="auto"/>
                <w:szCs w:val="24"/>
              </w:rPr>
              <w:t>.</w:t>
            </w:r>
          </w:p>
        </w:tc>
      </w:tr>
      <w:tr w:rsidR="00830C29" w:rsidRPr="00830C29" w14:paraId="62697792" w14:textId="77777777" w:rsidTr="00967E6B">
        <w:tc>
          <w:tcPr>
            <w:tcW w:w="319" w:type="pct"/>
            <w:tcBorders>
              <w:top w:val="single" w:sz="4" w:space="0" w:color="auto"/>
              <w:left w:val="single" w:sz="4" w:space="0" w:color="auto"/>
              <w:bottom w:val="single" w:sz="4" w:space="0" w:color="auto"/>
              <w:right w:val="single" w:sz="4" w:space="0" w:color="auto"/>
            </w:tcBorders>
            <w:vAlign w:val="bottom"/>
          </w:tcPr>
          <w:p w14:paraId="1BB5BF75" w14:textId="6763750A" w:rsidR="00FB713A" w:rsidRPr="00830C29" w:rsidRDefault="003C5371" w:rsidP="00FB713A">
            <w:pPr>
              <w:rPr>
                <w:rFonts w:ascii="Calibri" w:hAnsi="Calibri" w:cs="Calibri"/>
                <w:color w:val="auto"/>
              </w:rPr>
            </w:pPr>
            <w:r w:rsidRPr="00830C29">
              <w:rPr>
                <w:rFonts w:ascii="Calibri" w:hAnsi="Calibri" w:cs="Calibri"/>
                <w:color w:val="auto"/>
              </w:rPr>
              <w:t>4</w:t>
            </w:r>
            <w:r w:rsidR="00FB713A" w:rsidRPr="00830C29">
              <w:rPr>
                <w:rFonts w:ascii="Calibri" w:hAnsi="Calibri" w:cs="Calibri"/>
                <w:color w:val="auto"/>
              </w:rPr>
              <w:t xml:space="preserve">. </w:t>
            </w:r>
          </w:p>
        </w:tc>
        <w:tc>
          <w:tcPr>
            <w:tcW w:w="4681" w:type="pct"/>
            <w:tcBorders>
              <w:top w:val="single" w:sz="4" w:space="0" w:color="auto"/>
              <w:left w:val="single" w:sz="4" w:space="0" w:color="auto"/>
              <w:bottom w:val="single" w:sz="4" w:space="0" w:color="auto"/>
              <w:right w:val="single" w:sz="4" w:space="0" w:color="auto"/>
            </w:tcBorders>
          </w:tcPr>
          <w:p w14:paraId="267E9D68" w14:textId="47C4D660" w:rsidR="00FB713A" w:rsidRPr="00830C29" w:rsidRDefault="001B58FE" w:rsidP="00FB713A">
            <w:pPr>
              <w:rPr>
                <w:rFonts w:ascii="Calibri" w:hAnsi="Calibri" w:cs="Calibri"/>
                <w:color w:val="auto"/>
                <w:szCs w:val="24"/>
              </w:rPr>
            </w:pPr>
            <w:r w:rsidRPr="00830C29">
              <w:rPr>
                <w:rFonts w:ascii="Calibri" w:hAnsi="Calibri" w:cs="Calibri"/>
                <w:color w:val="auto"/>
                <w:szCs w:val="24"/>
              </w:rPr>
              <w:t xml:space="preserve">PV </w:t>
            </w:r>
            <w:r w:rsidR="00FB713A" w:rsidRPr="00830C29">
              <w:rPr>
                <w:rFonts w:ascii="Calibri" w:hAnsi="Calibri" w:cs="Calibri"/>
                <w:color w:val="auto"/>
                <w:szCs w:val="24"/>
              </w:rPr>
              <w:t>neturi sisteminės kvalifikacijos kėlimo programos darbuotojams, įvadinio mokymo naujiems specialistams, mentorystės ar nuolatinio kompetencijų stiprinimo plano.</w:t>
            </w:r>
            <w:r w:rsidR="007A2802" w:rsidRPr="00830C29">
              <w:rPr>
                <w:rFonts w:ascii="Calibri" w:hAnsi="Calibri" w:cs="Calibri"/>
                <w:color w:val="auto"/>
                <w:szCs w:val="24"/>
              </w:rPr>
              <w:t xml:space="preserve"> Darbuotojai 2024 m. nedalyvavo jokiuose mokymuose, konferencijose ar seminaruose, organizacijoje nėra aiškių kvalifikacijos kėlimo mechanizmų ar individualių mokymosi tikslų.</w:t>
            </w:r>
          </w:p>
        </w:tc>
      </w:tr>
    </w:tbl>
    <w:p w14:paraId="47E6186F" w14:textId="77777777" w:rsidR="004734B5" w:rsidRPr="0077773C" w:rsidRDefault="004734B5" w:rsidP="004734B5">
      <w:pPr>
        <w:rPr>
          <w:rFonts w:ascii="Calibri" w:hAnsi="Calibri" w:cs="Calibri"/>
        </w:rPr>
      </w:pPr>
    </w:p>
    <w:tbl>
      <w:tblPr>
        <w:tblStyle w:val="Bsenataskaitoslentel"/>
        <w:tblW w:w="5000" w:type="pct"/>
        <w:tblLayout w:type="fixed"/>
        <w:tblLook w:val="04A0" w:firstRow="1" w:lastRow="0" w:firstColumn="1" w:lastColumn="0" w:noHBand="0" w:noVBand="1"/>
      </w:tblPr>
      <w:tblGrid>
        <w:gridCol w:w="3825"/>
        <w:gridCol w:w="1416"/>
        <w:gridCol w:w="1701"/>
        <w:gridCol w:w="1560"/>
        <w:gridCol w:w="2553"/>
        <w:gridCol w:w="2255"/>
      </w:tblGrid>
      <w:tr w:rsidR="004734B5" w:rsidRPr="008B3895" w14:paraId="70D3E5EF" w14:textId="77777777" w:rsidTr="00AB235A">
        <w:trPr>
          <w:cnfStyle w:val="100000000000" w:firstRow="1" w:lastRow="0" w:firstColumn="0" w:lastColumn="0" w:oddVBand="0" w:evenVBand="0" w:oddHBand="0" w:evenHBand="0" w:firstRowFirstColumn="0" w:firstRowLastColumn="0" w:lastRowFirstColumn="0" w:lastRowLastColumn="0"/>
        </w:trPr>
        <w:tc>
          <w:tcPr>
            <w:tcW w:w="1437" w:type="pct"/>
            <w:tcBorders>
              <w:top w:val="single" w:sz="4" w:space="0" w:color="auto"/>
              <w:left w:val="single" w:sz="4" w:space="0" w:color="auto"/>
              <w:bottom w:val="single" w:sz="4" w:space="0" w:color="auto"/>
              <w:right w:val="single" w:sz="4" w:space="0" w:color="auto"/>
            </w:tcBorders>
          </w:tcPr>
          <w:p w14:paraId="61442759" w14:textId="2A8D2061" w:rsidR="004734B5" w:rsidRPr="0077773C" w:rsidRDefault="004734B5" w:rsidP="00AB235A">
            <w:pPr>
              <w:rPr>
                <w:rFonts w:ascii="Calibri" w:hAnsi="Calibri" w:cs="Calibri"/>
              </w:rPr>
            </w:pPr>
            <w:r w:rsidRPr="0077773C">
              <w:rPr>
                <w:rFonts w:ascii="Calibri" w:hAnsi="Calibri" w:cs="Calibri"/>
              </w:rPr>
              <w:t>BENDRAS PIRKIMO VYKDYTOJO</w:t>
            </w:r>
            <w:r w:rsidR="004C797C" w:rsidRPr="0077773C">
              <w:rPr>
                <w:rFonts w:ascii="Calibri" w:hAnsi="Calibri" w:cs="Calibri"/>
              </w:rPr>
              <w:t xml:space="preserve"> </w:t>
            </w:r>
            <w:r w:rsidRPr="0077773C">
              <w:rPr>
                <w:rFonts w:ascii="Calibri" w:hAnsi="Calibri" w:cs="Calibri"/>
              </w:rPr>
              <w:t>PIRKIMŲ VALDYSENOS VERTINIMAS</w:t>
            </w:r>
          </w:p>
        </w:tc>
        <w:tc>
          <w:tcPr>
            <w:tcW w:w="532" w:type="pct"/>
            <w:tcBorders>
              <w:top w:val="single" w:sz="4" w:space="0" w:color="auto"/>
              <w:left w:val="single" w:sz="4" w:space="0" w:color="auto"/>
              <w:bottom w:val="single" w:sz="4" w:space="0" w:color="auto"/>
              <w:right w:val="single" w:sz="4" w:space="0" w:color="auto"/>
            </w:tcBorders>
          </w:tcPr>
          <w:p w14:paraId="0EA6770C" w14:textId="77777777" w:rsidR="004734B5" w:rsidRPr="0077773C" w:rsidRDefault="00000000" w:rsidP="00AB235A">
            <w:pPr>
              <w:rPr>
                <w:rFonts w:ascii="Calibri" w:hAnsi="Calibri" w:cs="Calibri"/>
              </w:rPr>
            </w:pPr>
            <w:sdt>
              <w:sdtPr>
                <w:rPr>
                  <w:rFonts w:ascii="Calibri" w:hAnsi="Calibri" w:cs="Calibri"/>
                </w:rPr>
                <w:id w:val="1557192731"/>
                <w14:checkbox>
                  <w14:checked w14:val="0"/>
                  <w14:checkedState w14:val="2612" w14:font="MS Gothic"/>
                  <w14:uncheckedState w14:val="2610" w14:font="MS Gothic"/>
                </w14:checkbox>
              </w:sdtPr>
              <w:sdtContent>
                <w:r w:rsidR="004734B5" w:rsidRPr="008B3895">
                  <w:rPr>
                    <w:rFonts w:ascii="Segoe UI Symbol" w:eastAsia="MS Gothic" w:hAnsi="Segoe UI Symbol" w:cs="Segoe UI Symbol"/>
                  </w:rPr>
                  <w:t>☐</w:t>
                </w:r>
              </w:sdtContent>
            </w:sdt>
            <w:r w:rsidR="004734B5" w:rsidRPr="0077773C">
              <w:rPr>
                <w:rFonts w:ascii="Calibri" w:hAnsi="Calibri" w:cs="Calibri"/>
              </w:rPr>
              <w:t xml:space="preserve"> A (PUIKI)</w:t>
            </w:r>
          </w:p>
        </w:tc>
        <w:tc>
          <w:tcPr>
            <w:tcW w:w="639" w:type="pct"/>
            <w:tcBorders>
              <w:top w:val="single" w:sz="4" w:space="0" w:color="auto"/>
              <w:left w:val="single" w:sz="4" w:space="0" w:color="auto"/>
              <w:bottom w:val="single" w:sz="4" w:space="0" w:color="auto"/>
              <w:right w:val="single" w:sz="4" w:space="0" w:color="auto"/>
            </w:tcBorders>
          </w:tcPr>
          <w:p w14:paraId="2331C88D" w14:textId="77777777" w:rsidR="004734B5" w:rsidRPr="0077773C" w:rsidRDefault="00000000" w:rsidP="00AB235A">
            <w:pPr>
              <w:rPr>
                <w:rFonts w:ascii="Calibri" w:hAnsi="Calibri" w:cs="Calibri"/>
              </w:rPr>
            </w:pPr>
            <w:sdt>
              <w:sdtPr>
                <w:rPr>
                  <w:rFonts w:ascii="Calibri" w:hAnsi="Calibri" w:cs="Calibri"/>
                </w:rPr>
                <w:id w:val="-889271054"/>
                <w14:checkbox>
                  <w14:checked w14:val="0"/>
                  <w14:checkedState w14:val="2612" w14:font="MS Gothic"/>
                  <w14:uncheckedState w14:val="2610" w14:font="MS Gothic"/>
                </w14:checkbox>
              </w:sdtPr>
              <w:sdtContent>
                <w:r w:rsidR="004734B5" w:rsidRPr="008B3895">
                  <w:rPr>
                    <w:rFonts w:ascii="Segoe UI Symbol" w:eastAsia="MS Gothic" w:hAnsi="Segoe UI Symbol" w:cs="Segoe UI Symbol"/>
                  </w:rPr>
                  <w:t>☐</w:t>
                </w:r>
              </w:sdtContent>
            </w:sdt>
            <w:r w:rsidR="004734B5" w:rsidRPr="0077773C">
              <w:rPr>
                <w:rFonts w:ascii="Calibri" w:hAnsi="Calibri" w:cs="Calibri"/>
              </w:rPr>
              <w:t xml:space="preserve"> B (LABAI GERA)</w:t>
            </w:r>
          </w:p>
        </w:tc>
        <w:tc>
          <w:tcPr>
            <w:tcW w:w="586" w:type="pct"/>
            <w:tcBorders>
              <w:top w:val="single" w:sz="4" w:space="0" w:color="auto"/>
              <w:left w:val="single" w:sz="4" w:space="0" w:color="auto"/>
              <w:bottom w:val="single" w:sz="4" w:space="0" w:color="auto"/>
              <w:right w:val="single" w:sz="4" w:space="0" w:color="auto"/>
            </w:tcBorders>
          </w:tcPr>
          <w:p w14:paraId="47E77DBF" w14:textId="77777777" w:rsidR="004734B5" w:rsidRPr="0077773C" w:rsidRDefault="00000000" w:rsidP="00AB235A">
            <w:pPr>
              <w:rPr>
                <w:rFonts w:ascii="Calibri" w:hAnsi="Calibri" w:cs="Calibri"/>
              </w:rPr>
            </w:pPr>
            <w:sdt>
              <w:sdtPr>
                <w:rPr>
                  <w:rFonts w:ascii="Calibri" w:hAnsi="Calibri" w:cs="Calibri"/>
                </w:rPr>
                <w:id w:val="-787889793"/>
                <w14:checkbox>
                  <w14:checked w14:val="0"/>
                  <w14:checkedState w14:val="2612" w14:font="MS Gothic"/>
                  <w14:uncheckedState w14:val="2610" w14:font="MS Gothic"/>
                </w14:checkbox>
              </w:sdtPr>
              <w:sdtContent>
                <w:r w:rsidR="004734B5" w:rsidRPr="008B3895">
                  <w:rPr>
                    <w:rFonts w:ascii="Segoe UI Symbol" w:eastAsia="MS Gothic" w:hAnsi="Segoe UI Symbol" w:cs="Segoe UI Symbol"/>
                  </w:rPr>
                  <w:t>☐</w:t>
                </w:r>
              </w:sdtContent>
            </w:sdt>
            <w:r w:rsidR="004734B5" w:rsidRPr="0077773C">
              <w:rPr>
                <w:rFonts w:ascii="Calibri" w:hAnsi="Calibri" w:cs="Calibri"/>
              </w:rPr>
              <w:t xml:space="preserve"> C (GERA)</w:t>
            </w:r>
          </w:p>
        </w:tc>
        <w:tc>
          <w:tcPr>
            <w:tcW w:w="959" w:type="pct"/>
            <w:tcBorders>
              <w:top w:val="single" w:sz="4" w:space="0" w:color="auto"/>
              <w:left w:val="single" w:sz="4" w:space="0" w:color="auto"/>
              <w:bottom w:val="single" w:sz="4" w:space="0" w:color="auto"/>
              <w:right w:val="single" w:sz="4" w:space="0" w:color="auto"/>
            </w:tcBorders>
          </w:tcPr>
          <w:p w14:paraId="16CFEEE4" w14:textId="77777777" w:rsidR="004734B5" w:rsidRPr="0077773C" w:rsidRDefault="00000000" w:rsidP="00AB235A">
            <w:pPr>
              <w:rPr>
                <w:rFonts w:ascii="Calibri" w:hAnsi="Calibri" w:cs="Calibri"/>
                <w:caps w:val="0"/>
              </w:rPr>
            </w:pPr>
            <w:sdt>
              <w:sdtPr>
                <w:rPr>
                  <w:rFonts w:ascii="Calibri" w:hAnsi="Calibri" w:cs="Calibri"/>
                </w:rPr>
                <w:id w:val="2131897808"/>
                <w14:checkbox>
                  <w14:checked w14:val="0"/>
                  <w14:checkedState w14:val="2612" w14:font="MS Gothic"/>
                  <w14:uncheckedState w14:val="2610" w14:font="MS Gothic"/>
                </w14:checkbox>
              </w:sdtPr>
              <w:sdtContent>
                <w:r w:rsidR="004734B5" w:rsidRPr="008B3895">
                  <w:rPr>
                    <w:rFonts w:ascii="Segoe UI Symbol" w:eastAsia="MS Gothic" w:hAnsi="Segoe UI Symbol" w:cs="Segoe UI Symbol"/>
                  </w:rPr>
                  <w:t>☐</w:t>
                </w:r>
              </w:sdtContent>
            </w:sdt>
            <w:r w:rsidR="004734B5" w:rsidRPr="0077773C">
              <w:rPr>
                <w:rFonts w:ascii="Calibri" w:hAnsi="Calibri" w:cs="Calibri"/>
              </w:rPr>
              <w:t xml:space="preserve"> D (tenkina minimaliai)</w:t>
            </w:r>
          </w:p>
        </w:tc>
        <w:tc>
          <w:tcPr>
            <w:tcW w:w="848" w:type="pct"/>
            <w:tcBorders>
              <w:top w:val="single" w:sz="4" w:space="0" w:color="auto"/>
              <w:left w:val="single" w:sz="4" w:space="0" w:color="auto"/>
              <w:bottom w:val="single" w:sz="4" w:space="0" w:color="auto"/>
              <w:right w:val="single" w:sz="4" w:space="0" w:color="auto"/>
            </w:tcBorders>
          </w:tcPr>
          <w:p w14:paraId="420C66E3" w14:textId="4C0F1327" w:rsidR="004734B5" w:rsidRPr="0077773C" w:rsidRDefault="00000000" w:rsidP="00AB235A">
            <w:pPr>
              <w:rPr>
                <w:rFonts w:ascii="Calibri" w:hAnsi="Calibri" w:cs="Calibri"/>
              </w:rPr>
            </w:pPr>
            <w:sdt>
              <w:sdtPr>
                <w:rPr>
                  <w:rFonts w:ascii="Calibri" w:hAnsi="Calibri" w:cs="Calibri"/>
                </w:rPr>
                <w:id w:val="-304628597"/>
                <w14:checkbox>
                  <w14:checked w14:val="1"/>
                  <w14:checkedState w14:val="2612" w14:font="MS Gothic"/>
                  <w14:uncheckedState w14:val="2610" w14:font="MS Gothic"/>
                </w14:checkbox>
              </w:sdtPr>
              <w:sdtContent>
                <w:r w:rsidR="004C797C" w:rsidRPr="0077773C">
                  <w:rPr>
                    <w:rFonts w:ascii="Segoe UI Symbol" w:eastAsia="MS Gothic" w:hAnsi="Segoe UI Symbol" w:cs="Segoe UI Symbol"/>
                  </w:rPr>
                  <w:t>☒</w:t>
                </w:r>
              </w:sdtContent>
            </w:sdt>
            <w:r w:rsidR="004734B5" w:rsidRPr="0077773C">
              <w:rPr>
                <w:rFonts w:ascii="Calibri" w:hAnsi="Calibri" w:cs="Calibri"/>
              </w:rPr>
              <w:t xml:space="preserve"> E (nepatenkinama)</w:t>
            </w:r>
          </w:p>
        </w:tc>
      </w:tr>
    </w:tbl>
    <w:p w14:paraId="0C28E901" w14:textId="77777777" w:rsidR="004734B5" w:rsidRPr="001F516B" w:rsidRDefault="004734B5" w:rsidP="004734B5">
      <w:pPr>
        <w:pStyle w:val="Heading1"/>
        <w:spacing w:before="240"/>
        <w:ind w:left="142" w:right="142"/>
        <w:rPr>
          <w:rFonts w:ascii="Calibri" w:hAnsi="Calibri" w:cs="Calibri"/>
        </w:rPr>
      </w:pPr>
      <w:r w:rsidRPr="00046E89">
        <w:rPr>
          <w:rFonts w:ascii="Calibri" w:hAnsi="Calibri" w:cs="Calibri"/>
        </w:rPr>
        <w:t>ĮPAreigojimai</w:t>
      </w:r>
    </w:p>
    <w:tbl>
      <w:tblPr>
        <w:tblStyle w:val="Bsenataskaitoslentel"/>
        <w:tblW w:w="5000" w:type="pct"/>
        <w:tblLayout w:type="fixed"/>
        <w:tblLook w:val="04A0" w:firstRow="1" w:lastRow="0" w:firstColumn="1" w:lastColumn="0" w:noHBand="0" w:noVBand="1"/>
      </w:tblPr>
      <w:tblGrid>
        <w:gridCol w:w="1135"/>
        <w:gridCol w:w="12185"/>
      </w:tblGrid>
      <w:tr w:rsidR="004734B5" w:rsidRPr="008B3895" w14:paraId="6EE407C2" w14:textId="77777777" w:rsidTr="00E639CE">
        <w:trPr>
          <w:cnfStyle w:val="100000000000" w:firstRow="1" w:lastRow="0" w:firstColumn="0" w:lastColumn="0" w:oddVBand="0" w:evenVBand="0" w:oddHBand="0" w:evenHBand="0" w:firstRowFirstColumn="0" w:firstRowLastColumn="0" w:lastRowFirstColumn="0" w:lastRowLastColumn="0"/>
        </w:trPr>
        <w:tc>
          <w:tcPr>
            <w:tcW w:w="5000" w:type="pct"/>
            <w:gridSpan w:val="2"/>
            <w:tcBorders>
              <w:top w:val="nil"/>
              <w:left w:val="nil"/>
              <w:bottom w:val="single" w:sz="4" w:space="0" w:color="auto"/>
              <w:right w:val="nil"/>
            </w:tcBorders>
          </w:tcPr>
          <w:p w14:paraId="187F837D" w14:textId="7531B446" w:rsidR="004734B5" w:rsidRPr="001F516B" w:rsidRDefault="004734B5" w:rsidP="00AB235A">
            <w:pPr>
              <w:rPr>
                <w:rFonts w:ascii="Calibri" w:hAnsi="Calibri" w:cs="Calibri"/>
                <w:caps w:val="0"/>
              </w:rPr>
            </w:pPr>
            <w:r w:rsidRPr="001F516B">
              <w:rPr>
                <w:rFonts w:ascii="Calibri" w:hAnsi="Calibri" w:cs="Calibri"/>
                <w:bCs/>
              </w:rPr>
              <w:t xml:space="preserve">Tarnyba, </w:t>
            </w:r>
            <w:r w:rsidRPr="001F516B">
              <w:rPr>
                <w:rFonts w:ascii="Calibri" w:hAnsi="Calibri" w:cs="Calibri"/>
              </w:rPr>
              <w:t>vadovaudamasi VPĮ 95 straipsnio 2 dalies 6 punktu,</w:t>
            </w:r>
            <w:r w:rsidRPr="001F516B">
              <w:rPr>
                <w:rFonts w:ascii="Calibri" w:hAnsi="Calibri" w:cs="Calibri"/>
                <w:bCs/>
              </w:rPr>
              <w:t xml:space="preserve"> </w:t>
            </w:r>
            <w:r w:rsidRPr="001F516B">
              <w:rPr>
                <w:rFonts w:ascii="Calibri" w:hAnsi="Calibri" w:cs="Calibri"/>
                <w:b/>
              </w:rPr>
              <w:t xml:space="preserve">įpareigoja </w:t>
            </w:r>
            <w:r w:rsidR="004329F6">
              <w:rPr>
                <w:rFonts w:ascii="Calibri" w:hAnsi="Calibri" w:cs="Calibri"/>
                <w:b/>
              </w:rPr>
              <w:t>IKI 2025-12-31</w:t>
            </w:r>
            <w:r w:rsidRPr="001F516B">
              <w:rPr>
                <w:rFonts w:ascii="Calibri" w:hAnsi="Calibri" w:cs="Calibri"/>
                <w:bCs/>
              </w:rPr>
              <w:t>:</w:t>
            </w:r>
          </w:p>
        </w:tc>
      </w:tr>
      <w:tr w:rsidR="00830C29" w:rsidRPr="00830C29" w14:paraId="60393BC9" w14:textId="77777777" w:rsidTr="001F516B">
        <w:tc>
          <w:tcPr>
            <w:tcW w:w="426" w:type="pct"/>
            <w:tcBorders>
              <w:top w:val="single" w:sz="4" w:space="0" w:color="auto"/>
              <w:left w:val="single" w:sz="4" w:space="0" w:color="auto"/>
              <w:bottom w:val="single" w:sz="4" w:space="0" w:color="auto"/>
              <w:right w:val="single" w:sz="4" w:space="0" w:color="auto"/>
            </w:tcBorders>
            <w:vAlign w:val="bottom"/>
          </w:tcPr>
          <w:p w14:paraId="1A701C06" w14:textId="2DD48D49" w:rsidR="00384DB3" w:rsidRPr="00830C29" w:rsidRDefault="00EB46C4" w:rsidP="00AB235A">
            <w:pPr>
              <w:rPr>
                <w:rFonts w:ascii="Calibri" w:hAnsi="Calibri" w:cs="Calibri"/>
                <w:color w:val="auto"/>
              </w:rPr>
            </w:pPr>
            <w:r>
              <w:rPr>
                <w:rFonts w:ascii="Calibri" w:hAnsi="Calibri" w:cs="Calibri"/>
                <w:color w:val="auto"/>
              </w:rPr>
              <w:t>1</w:t>
            </w:r>
            <w:r w:rsidR="00384DB3" w:rsidRPr="00830C29">
              <w:rPr>
                <w:rFonts w:ascii="Calibri" w:hAnsi="Calibri" w:cs="Calibri"/>
                <w:color w:val="auto"/>
              </w:rPr>
              <w:t>.</w:t>
            </w:r>
          </w:p>
        </w:tc>
        <w:tc>
          <w:tcPr>
            <w:tcW w:w="4574" w:type="pct"/>
            <w:tcBorders>
              <w:top w:val="single" w:sz="4" w:space="0" w:color="auto"/>
              <w:left w:val="single" w:sz="4" w:space="0" w:color="auto"/>
              <w:bottom w:val="single" w:sz="4" w:space="0" w:color="auto"/>
              <w:right w:val="single" w:sz="4" w:space="0" w:color="auto"/>
            </w:tcBorders>
          </w:tcPr>
          <w:p w14:paraId="59EFD131" w14:textId="30F551A1" w:rsidR="00384DB3" w:rsidRPr="00830C29" w:rsidRDefault="00936AFA" w:rsidP="00AB235A">
            <w:pPr>
              <w:rPr>
                <w:rFonts w:ascii="Calibri" w:hAnsi="Calibri" w:cs="Calibri"/>
                <w:color w:val="auto"/>
              </w:rPr>
            </w:pPr>
            <w:r w:rsidRPr="00830C29">
              <w:rPr>
                <w:rFonts w:ascii="Calibri" w:hAnsi="Calibri" w:cs="Calibri"/>
                <w:color w:val="auto"/>
              </w:rPr>
              <w:t>Paviešinti visas 2024 m. sudarytas sutartis</w:t>
            </w:r>
            <w:r w:rsidR="009434DF" w:rsidRPr="00830C29">
              <w:rPr>
                <w:rFonts w:ascii="Calibri" w:hAnsi="Calibri" w:cs="Calibri"/>
                <w:color w:val="auto"/>
              </w:rPr>
              <w:t xml:space="preserve"> (kartu su laimėjusiais pasiūlymais)</w:t>
            </w:r>
            <w:r w:rsidRPr="00830C29">
              <w:rPr>
                <w:rFonts w:ascii="Calibri" w:hAnsi="Calibri" w:cs="Calibri"/>
                <w:color w:val="auto"/>
              </w:rPr>
              <w:t>, kurios buvo sudarytos atlikus tarptautinius ir supaprastintus viešuosius pirkimus (įskaitant mažos vertės pirkimus, po kurių sutartys sudarytos raštu)</w:t>
            </w:r>
            <w:r w:rsidR="000873E8" w:rsidRPr="00830C29">
              <w:rPr>
                <w:rFonts w:ascii="Calibri" w:hAnsi="Calibri" w:cs="Calibri"/>
                <w:color w:val="auto"/>
              </w:rPr>
              <w:t xml:space="preserve"> ir kurias privaloma viešinti </w:t>
            </w:r>
            <w:r w:rsidR="003A0592" w:rsidRPr="00830C29">
              <w:rPr>
                <w:rFonts w:ascii="Calibri" w:hAnsi="Calibri" w:cs="Calibri"/>
                <w:color w:val="auto"/>
              </w:rPr>
              <w:t>teisės aktų nustatyta tvarka</w:t>
            </w:r>
            <w:r w:rsidRPr="00830C29">
              <w:rPr>
                <w:rFonts w:ascii="Calibri" w:hAnsi="Calibri" w:cs="Calibri"/>
                <w:color w:val="auto"/>
              </w:rPr>
              <w:t xml:space="preserve">. Paviešintų sutarčių </w:t>
            </w:r>
            <w:r w:rsidR="006C586D" w:rsidRPr="00830C29">
              <w:rPr>
                <w:rFonts w:ascii="Calibri" w:hAnsi="Calibri" w:cs="Calibri"/>
                <w:color w:val="auto"/>
              </w:rPr>
              <w:t>dalis</w:t>
            </w:r>
            <w:r w:rsidRPr="00830C29">
              <w:rPr>
                <w:rFonts w:ascii="Calibri" w:hAnsi="Calibri" w:cs="Calibri"/>
                <w:color w:val="auto"/>
              </w:rPr>
              <w:t xml:space="preserve"> turi sudaryti 100 proc. visų minėtų pirkimų pagrindu sudarytų sutarčių.</w:t>
            </w:r>
          </w:p>
        </w:tc>
      </w:tr>
      <w:tr w:rsidR="00830C29" w:rsidRPr="00830C29" w14:paraId="3F6B00A3" w14:textId="77777777" w:rsidTr="00E639CE">
        <w:tc>
          <w:tcPr>
            <w:tcW w:w="5000" w:type="pct"/>
            <w:gridSpan w:val="2"/>
            <w:tcBorders>
              <w:top w:val="single" w:sz="4" w:space="0" w:color="auto"/>
              <w:left w:val="nil"/>
              <w:bottom w:val="nil"/>
              <w:right w:val="nil"/>
            </w:tcBorders>
            <w:vAlign w:val="bottom"/>
          </w:tcPr>
          <w:p w14:paraId="3CC898B2" w14:textId="77777777" w:rsidR="001A660C" w:rsidRPr="00830C29" w:rsidRDefault="001A660C" w:rsidP="001A660C">
            <w:pPr>
              <w:widowControl w:val="0"/>
              <w:rPr>
                <w:rFonts w:ascii="Calibri" w:eastAsia="Calibri" w:hAnsi="Calibri" w:cs="Calibri"/>
                <w:b/>
                <w:bCs/>
                <w:color w:val="auto"/>
              </w:rPr>
            </w:pPr>
            <w:r w:rsidRPr="00830C29">
              <w:rPr>
                <w:rFonts w:ascii="Calibri" w:eastAsia="Calibri" w:hAnsi="Calibri" w:cs="Calibri"/>
                <w:color w:val="auto"/>
              </w:rPr>
              <w:t>Įvykdžius įpareigojimus, prašome apie tai informuoti Tarnybą.</w:t>
            </w:r>
          </w:p>
          <w:p w14:paraId="41CF0E79" w14:textId="7696B608" w:rsidR="001A660C" w:rsidRPr="00830C29" w:rsidRDefault="001A660C" w:rsidP="001A660C">
            <w:pPr>
              <w:rPr>
                <w:rFonts w:ascii="Calibri" w:hAnsi="Calibri" w:cs="Calibri"/>
                <w:color w:val="auto"/>
              </w:rPr>
            </w:pPr>
            <w:r w:rsidRPr="00830C29">
              <w:rPr>
                <w:rFonts w:ascii="Calibri" w:eastAsia="Calibri" w:hAnsi="Calibri" w:cs="Calibri"/>
                <w:bCs/>
                <w:color w:val="auto"/>
              </w:rPr>
              <w:t>PV</w:t>
            </w:r>
            <w:r w:rsidRPr="00830C29">
              <w:rPr>
                <w:rFonts w:ascii="Calibri" w:eastAsia="Calibri" w:hAnsi="Calibri" w:cs="Calibri"/>
                <w:color w:val="auto"/>
              </w:rPr>
              <w:t>, nesutikęs su Tarnybos įpareigojimais, gali apskųsti šį administracinį sprendimą per 1 (vieną) mėnesį nuo jo gavimo dienos Lietuvos administracinių ginčų komisijai (Vilniaus g. 27, 01402 Vilnius) Lietuvos Respublikos ikiteisminio administracinių ginčų nagrinėjimo tvarkos įstatymo nustatyta tvarka, arba Vilniaus apygardos administraciniam teismui (Žygimantų g. 2, 01102 Vilnius) Lietuvos Respublikos administracinių bylų teisenos įstatymo nustatyta tvarka.</w:t>
            </w:r>
          </w:p>
        </w:tc>
      </w:tr>
    </w:tbl>
    <w:p w14:paraId="059D5B9C" w14:textId="77777777" w:rsidR="004734B5" w:rsidRPr="00BA2E90" w:rsidRDefault="004734B5" w:rsidP="004734B5">
      <w:pPr>
        <w:pStyle w:val="Heading1"/>
        <w:spacing w:before="240"/>
        <w:ind w:left="142" w:right="142"/>
        <w:rPr>
          <w:rFonts w:ascii="Calibri" w:hAnsi="Calibri" w:cs="Calibri"/>
        </w:rPr>
      </w:pPr>
      <w:r w:rsidRPr="00BA2E90">
        <w:rPr>
          <w:rFonts w:ascii="Calibri" w:hAnsi="Calibri" w:cs="Calibri"/>
        </w:rPr>
        <w:lastRenderedPageBreak/>
        <w:t>rekomendacijos ir jų įgyvendinimo priemonių planas</w:t>
      </w:r>
    </w:p>
    <w:tbl>
      <w:tblPr>
        <w:tblStyle w:val="Bsenataskaitoslentel"/>
        <w:tblW w:w="5000" w:type="pct"/>
        <w:tblLayout w:type="fixed"/>
        <w:tblLook w:val="04A0" w:firstRow="1" w:lastRow="0" w:firstColumn="1" w:lastColumn="0" w:noHBand="0" w:noVBand="1"/>
      </w:tblPr>
      <w:tblGrid>
        <w:gridCol w:w="4390"/>
        <w:gridCol w:w="1818"/>
        <w:gridCol w:w="2430"/>
        <w:gridCol w:w="1978"/>
        <w:gridCol w:w="2694"/>
      </w:tblGrid>
      <w:tr w:rsidR="004734B5" w:rsidRPr="008B3895" w14:paraId="6909CDDE" w14:textId="77777777" w:rsidTr="003375B9">
        <w:trPr>
          <w:cnfStyle w:val="100000000000" w:firstRow="1" w:lastRow="0" w:firstColumn="0" w:lastColumn="0" w:oddVBand="0" w:evenVBand="0" w:oddHBand="0" w:evenHBand="0" w:firstRowFirstColumn="0" w:firstRowLastColumn="0" w:lastRowFirstColumn="0" w:lastRowLastColumn="0"/>
          <w:trHeight w:val="162"/>
        </w:trPr>
        <w:tc>
          <w:tcPr>
            <w:tcW w:w="1649" w:type="pct"/>
            <w:tcBorders>
              <w:top w:val="single" w:sz="4" w:space="0" w:color="auto"/>
              <w:left w:val="single" w:sz="4" w:space="0" w:color="auto"/>
              <w:bottom w:val="single" w:sz="4" w:space="0" w:color="auto"/>
              <w:right w:val="single" w:sz="4" w:space="0" w:color="auto"/>
            </w:tcBorders>
          </w:tcPr>
          <w:p w14:paraId="00D01A03" w14:textId="77777777" w:rsidR="004734B5" w:rsidRPr="00BA2E90" w:rsidRDefault="004734B5" w:rsidP="00AB235A">
            <w:pPr>
              <w:rPr>
                <w:rFonts w:ascii="Calibri" w:hAnsi="Calibri" w:cs="Calibri"/>
              </w:rPr>
            </w:pPr>
            <w:r w:rsidRPr="00BA2E90">
              <w:rPr>
                <w:rFonts w:ascii="Calibri" w:hAnsi="Calibri" w:cs="Calibri"/>
              </w:rPr>
              <w:t xml:space="preserve">Rekomendacijos </w:t>
            </w:r>
            <w:r w:rsidRPr="00BA2E90">
              <w:rPr>
                <w:rFonts w:ascii="Calibri" w:hAnsi="Calibri" w:cs="Calibri"/>
                <w:b/>
                <w:bCs/>
              </w:rPr>
              <w:t>A. Dalis</w:t>
            </w:r>
          </w:p>
        </w:tc>
        <w:tc>
          <w:tcPr>
            <w:tcW w:w="683" w:type="pct"/>
            <w:tcBorders>
              <w:top w:val="single" w:sz="4" w:space="0" w:color="auto"/>
              <w:left w:val="single" w:sz="4" w:space="0" w:color="auto"/>
              <w:bottom w:val="single" w:sz="4" w:space="0" w:color="auto"/>
              <w:right w:val="single" w:sz="4" w:space="0" w:color="auto"/>
            </w:tcBorders>
          </w:tcPr>
          <w:p w14:paraId="4A828A41" w14:textId="77777777" w:rsidR="004734B5" w:rsidRPr="00BA2E90" w:rsidRDefault="004734B5" w:rsidP="00AB235A">
            <w:pPr>
              <w:rPr>
                <w:rFonts w:ascii="Calibri" w:hAnsi="Calibri" w:cs="Calibri"/>
                <w:caps w:val="0"/>
              </w:rPr>
            </w:pPr>
            <w:r w:rsidRPr="00BA2E90">
              <w:rPr>
                <w:rFonts w:ascii="Calibri" w:hAnsi="Calibri" w:cs="Calibri"/>
              </w:rPr>
              <w:t>Rekomendacijos įvykdymo terminas</w:t>
            </w:r>
          </w:p>
        </w:tc>
        <w:tc>
          <w:tcPr>
            <w:tcW w:w="913" w:type="pct"/>
            <w:tcBorders>
              <w:top w:val="single" w:sz="4" w:space="0" w:color="auto"/>
              <w:left w:val="single" w:sz="4" w:space="0" w:color="auto"/>
              <w:bottom w:val="single" w:sz="4" w:space="0" w:color="auto"/>
              <w:right w:val="single" w:sz="4" w:space="0" w:color="auto"/>
            </w:tcBorders>
          </w:tcPr>
          <w:p w14:paraId="0CFEBD0E" w14:textId="77777777" w:rsidR="004734B5" w:rsidRPr="00BA2E90" w:rsidRDefault="004734B5" w:rsidP="00AB235A">
            <w:pPr>
              <w:rPr>
                <w:rFonts w:ascii="Calibri" w:hAnsi="Calibri" w:cs="Calibri"/>
                <w:caps w:val="0"/>
              </w:rPr>
            </w:pPr>
            <w:r w:rsidRPr="00BA2E90">
              <w:rPr>
                <w:rFonts w:ascii="Calibri" w:hAnsi="Calibri" w:cs="Calibri"/>
              </w:rPr>
              <w:t>ĮGYVENDINIMO PRIEMONĖ</w:t>
            </w:r>
          </w:p>
        </w:tc>
        <w:tc>
          <w:tcPr>
            <w:tcW w:w="743" w:type="pct"/>
            <w:tcBorders>
              <w:top w:val="single" w:sz="4" w:space="0" w:color="auto"/>
              <w:left w:val="single" w:sz="4" w:space="0" w:color="auto"/>
              <w:bottom w:val="single" w:sz="4" w:space="0" w:color="auto"/>
              <w:right w:val="single" w:sz="4" w:space="0" w:color="auto"/>
            </w:tcBorders>
          </w:tcPr>
          <w:p w14:paraId="23A76E12" w14:textId="77777777" w:rsidR="004734B5" w:rsidRPr="00BA2E90" w:rsidRDefault="004734B5" w:rsidP="00AB235A">
            <w:pPr>
              <w:rPr>
                <w:rFonts w:ascii="Calibri" w:hAnsi="Calibri" w:cs="Calibri"/>
                <w:caps w:val="0"/>
              </w:rPr>
            </w:pPr>
            <w:r w:rsidRPr="00BA2E90">
              <w:rPr>
                <w:rFonts w:ascii="Calibri" w:hAnsi="Calibri" w:cs="Calibri"/>
              </w:rPr>
              <w:t>ATSAKINGI ASMENYS</w:t>
            </w:r>
          </w:p>
        </w:tc>
        <w:tc>
          <w:tcPr>
            <w:tcW w:w="1012" w:type="pct"/>
            <w:tcBorders>
              <w:top w:val="single" w:sz="4" w:space="0" w:color="auto"/>
              <w:left w:val="single" w:sz="4" w:space="0" w:color="auto"/>
              <w:bottom w:val="single" w:sz="4" w:space="0" w:color="auto"/>
              <w:right w:val="single" w:sz="4" w:space="0" w:color="auto"/>
            </w:tcBorders>
          </w:tcPr>
          <w:p w14:paraId="693673EA" w14:textId="77777777" w:rsidR="004734B5" w:rsidRPr="00BA2E90" w:rsidRDefault="004734B5" w:rsidP="00AB235A">
            <w:pPr>
              <w:rPr>
                <w:rFonts w:ascii="Calibri" w:hAnsi="Calibri" w:cs="Calibri"/>
              </w:rPr>
            </w:pPr>
            <w:r w:rsidRPr="00BA2E90">
              <w:rPr>
                <w:rFonts w:ascii="Calibri" w:hAnsi="Calibri" w:cs="Calibri"/>
              </w:rPr>
              <w:t>Įgyvendinimo TERMINAS</w:t>
            </w:r>
          </w:p>
        </w:tc>
      </w:tr>
      <w:tr w:rsidR="00830C29" w:rsidRPr="00830C29" w14:paraId="4CE04422" w14:textId="77777777" w:rsidTr="003375B9">
        <w:trPr>
          <w:trHeight w:val="162"/>
        </w:trPr>
        <w:tc>
          <w:tcPr>
            <w:tcW w:w="1649" w:type="pct"/>
            <w:tcBorders>
              <w:top w:val="single" w:sz="4" w:space="0" w:color="auto"/>
              <w:left w:val="single" w:sz="4" w:space="0" w:color="auto"/>
              <w:bottom w:val="single" w:sz="4" w:space="0" w:color="auto"/>
              <w:right w:val="single" w:sz="4" w:space="0" w:color="auto"/>
            </w:tcBorders>
            <w:vAlign w:val="bottom"/>
          </w:tcPr>
          <w:p w14:paraId="382BB323" w14:textId="46EF356B" w:rsidR="004734B5" w:rsidRPr="00830C29" w:rsidRDefault="004734B5" w:rsidP="00AB235A">
            <w:pPr>
              <w:rPr>
                <w:rFonts w:ascii="Calibri" w:hAnsi="Calibri" w:cs="Calibri"/>
                <w:color w:val="auto"/>
              </w:rPr>
            </w:pPr>
            <w:r w:rsidRPr="00830C29">
              <w:rPr>
                <w:rFonts w:ascii="Calibri" w:hAnsi="Calibri" w:cs="Calibri"/>
                <w:color w:val="auto"/>
              </w:rPr>
              <w:t xml:space="preserve">[Pildo </w:t>
            </w:r>
            <w:r w:rsidR="00525454" w:rsidRPr="00830C29">
              <w:rPr>
                <w:rFonts w:ascii="Calibri" w:hAnsi="Calibri" w:cs="Calibri"/>
                <w:color w:val="auto"/>
              </w:rPr>
              <w:t>Tarnyba</w:t>
            </w:r>
            <w:r w:rsidRPr="00830C29">
              <w:rPr>
                <w:rFonts w:ascii="Calibri" w:hAnsi="Calibri" w:cs="Calibri"/>
                <w:color w:val="auto"/>
              </w:rPr>
              <w:t>]</w:t>
            </w:r>
          </w:p>
        </w:tc>
        <w:tc>
          <w:tcPr>
            <w:tcW w:w="683" w:type="pct"/>
            <w:tcBorders>
              <w:top w:val="single" w:sz="4" w:space="0" w:color="auto"/>
              <w:left w:val="single" w:sz="4" w:space="0" w:color="auto"/>
              <w:bottom w:val="single" w:sz="4" w:space="0" w:color="auto"/>
              <w:right w:val="single" w:sz="4" w:space="0" w:color="auto"/>
            </w:tcBorders>
            <w:vAlign w:val="bottom"/>
          </w:tcPr>
          <w:p w14:paraId="7F84185B" w14:textId="1C22C880" w:rsidR="004734B5" w:rsidRPr="00830C29" w:rsidRDefault="004734B5" w:rsidP="00AB235A">
            <w:pPr>
              <w:rPr>
                <w:rFonts w:ascii="Calibri" w:hAnsi="Calibri" w:cs="Calibri"/>
                <w:caps/>
                <w:color w:val="auto"/>
              </w:rPr>
            </w:pPr>
            <w:r w:rsidRPr="00830C29">
              <w:rPr>
                <w:rFonts w:ascii="Calibri" w:hAnsi="Calibri" w:cs="Calibri"/>
                <w:color w:val="auto"/>
              </w:rPr>
              <w:t xml:space="preserve">[Pildo </w:t>
            </w:r>
            <w:r w:rsidR="00525454" w:rsidRPr="00830C29">
              <w:rPr>
                <w:rFonts w:ascii="Calibri" w:hAnsi="Calibri" w:cs="Calibri"/>
                <w:color w:val="auto"/>
              </w:rPr>
              <w:t>Tarnyba</w:t>
            </w:r>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vAlign w:val="bottom"/>
          </w:tcPr>
          <w:p w14:paraId="09A768AD" w14:textId="77777777" w:rsidR="004734B5" w:rsidRPr="00830C29" w:rsidRDefault="004734B5" w:rsidP="00AB235A">
            <w:pPr>
              <w:rPr>
                <w:rFonts w:ascii="Calibri" w:hAnsi="Calibri" w:cs="Calibri"/>
                <w:caps/>
                <w:color w:val="auto"/>
              </w:rPr>
            </w:pPr>
            <w:r w:rsidRPr="00830C29">
              <w:rPr>
                <w:rFonts w:ascii="Calibri" w:hAnsi="Calibri" w:cs="Calibri"/>
                <w:color w:val="auto"/>
              </w:rPr>
              <w:t>[Pildo PV]</w:t>
            </w:r>
          </w:p>
        </w:tc>
        <w:tc>
          <w:tcPr>
            <w:tcW w:w="743" w:type="pct"/>
            <w:tcBorders>
              <w:top w:val="single" w:sz="4" w:space="0" w:color="auto"/>
              <w:left w:val="single" w:sz="4" w:space="0" w:color="auto"/>
              <w:bottom w:val="single" w:sz="4" w:space="0" w:color="auto"/>
              <w:right w:val="single" w:sz="4" w:space="0" w:color="auto"/>
            </w:tcBorders>
            <w:vAlign w:val="bottom"/>
          </w:tcPr>
          <w:p w14:paraId="76677402" w14:textId="77777777" w:rsidR="004734B5" w:rsidRPr="00830C29" w:rsidRDefault="004734B5" w:rsidP="00AB235A">
            <w:pPr>
              <w:rPr>
                <w:rFonts w:ascii="Calibri" w:hAnsi="Calibri" w:cs="Calibri"/>
                <w:caps/>
                <w:color w:val="auto"/>
              </w:rPr>
            </w:pPr>
            <w:r w:rsidRPr="00830C29">
              <w:rPr>
                <w:rFonts w:ascii="Calibri" w:hAnsi="Calibri" w:cs="Calibri"/>
                <w:color w:val="auto"/>
              </w:rPr>
              <w:t>[Pildo PV]</w:t>
            </w:r>
          </w:p>
        </w:tc>
        <w:tc>
          <w:tcPr>
            <w:tcW w:w="1012" w:type="pct"/>
            <w:tcBorders>
              <w:top w:val="single" w:sz="4" w:space="0" w:color="auto"/>
              <w:left w:val="single" w:sz="4" w:space="0" w:color="auto"/>
              <w:bottom w:val="single" w:sz="4" w:space="0" w:color="auto"/>
              <w:right w:val="single" w:sz="4" w:space="0" w:color="auto"/>
            </w:tcBorders>
            <w:vAlign w:val="bottom"/>
          </w:tcPr>
          <w:p w14:paraId="79DA75A5" w14:textId="77777777" w:rsidR="004734B5" w:rsidRPr="00830C29" w:rsidRDefault="004734B5" w:rsidP="00AB235A">
            <w:pPr>
              <w:rPr>
                <w:rFonts w:ascii="Calibri" w:hAnsi="Calibri" w:cs="Calibri"/>
                <w:color w:val="auto"/>
              </w:rPr>
            </w:pPr>
            <w:r w:rsidRPr="00830C29">
              <w:rPr>
                <w:rFonts w:ascii="Calibri" w:hAnsi="Calibri" w:cs="Calibri"/>
                <w:color w:val="auto"/>
              </w:rPr>
              <w:t>[Pildo PV]</w:t>
            </w:r>
          </w:p>
        </w:tc>
      </w:tr>
      <w:tr w:rsidR="00830C29" w:rsidRPr="00830C29" w14:paraId="0E20344E"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52A2BCAB" w14:textId="6D811451" w:rsidR="004641E7" w:rsidRPr="00830C29" w:rsidRDefault="004641E7" w:rsidP="004641E7">
            <w:pPr>
              <w:rPr>
                <w:rFonts w:ascii="Calibri" w:hAnsi="Calibri" w:cs="Calibri"/>
                <w:color w:val="auto"/>
              </w:rPr>
            </w:pPr>
            <w:r w:rsidRPr="00830C29">
              <w:rPr>
                <w:rFonts w:ascii="Calibri" w:hAnsi="Calibri" w:cs="Calibri"/>
                <w:color w:val="auto"/>
              </w:rPr>
              <w:t xml:space="preserve">1. </w:t>
            </w:r>
            <w:r w:rsidR="000374E9">
              <w:rPr>
                <w:rFonts w:ascii="Calibri" w:hAnsi="Calibri" w:cs="Calibri"/>
                <w:color w:val="auto"/>
              </w:rPr>
              <w:t>P</w:t>
            </w:r>
            <w:r w:rsidR="00F035B4" w:rsidRPr="00830C29">
              <w:rPr>
                <w:rFonts w:ascii="Calibri" w:hAnsi="Calibri" w:cs="Calibri"/>
                <w:color w:val="auto"/>
              </w:rPr>
              <w:t>irkimus planuoti visos organizacijos mastu</w:t>
            </w:r>
            <w:r w:rsidR="00004C9F" w:rsidRPr="00830C29">
              <w:rPr>
                <w:rFonts w:ascii="Calibri" w:hAnsi="Calibri" w:cs="Calibri"/>
                <w:color w:val="auto"/>
              </w:rPr>
              <w:t xml:space="preserve">, nesinaudojant </w:t>
            </w:r>
            <w:r w:rsidR="00F035B4" w:rsidRPr="00830C29">
              <w:rPr>
                <w:rFonts w:ascii="Calibri" w:hAnsi="Calibri" w:cs="Calibri"/>
                <w:color w:val="auto"/>
              </w:rPr>
              <w:t xml:space="preserve">VPĮ 5 str. 2 d. </w:t>
            </w:r>
            <w:r w:rsidR="00004C9F" w:rsidRPr="00830C29">
              <w:rPr>
                <w:rFonts w:ascii="Calibri" w:hAnsi="Calibri" w:cs="Calibri"/>
                <w:color w:val="auto"/>
              </w:rPr>
              <w:t>išimtimi</w:t>
            </w:r>
            <w:r w:rsidR="00AB289C" w:rsidRPr="00830C29">
              <w:rPr>
                <w:rFonts w:ascii="Calibri" w:hAnsi="Calibri" w:cs="Calibri"/>
                <w:color w:val="auto"/>
              </w:rPr>
              <w:t>.</w:t>
            </w:r>
          </w:p>
        </w:tc>
        <w:tc>
          <w:tcPr>
            <w:tcW w:w="683" w:type="pct"/>
            <w:tcBorders>
              <w:top w:val="single" w:sz="4" w:space="0" w:color="auto"/>
              <w:left w:val="single" w:sz="4" w:space="0" w:color="auto"/>
              <w:bottom w:val="single" w:sz="4" w:space="0" w:color="auto"/>
              <w:right w:val="single" w:sz="4" w:space="0" w:color="auto"/>
            </w:tcBorders>
          </w:tcPr>
          <w:p w14:paraId="482CD0AD" w14:textId="074B4068" w:rsidR="004641E7" w:rsidRPr="00830C29" w:rsidRDefault="004641E7" w:rsidP="004641E7">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7A4E4D8B" w14:textId="4EC6E51C" w:rsidR="004641E7" w:rsidRPr="00830C29" w:rsidRDefault="007F0139" w:rsidP="004641E7">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w:t>
            </w:r>
            <w:r w:rsidRPr="006D49B6">
              <w:rPr>
                <w:rFonts w:ascii="Calibri" w:hAnsi="Calibri" w:cs="Calibri"/>
                <w:color w:val="auto"/>
              </w:rPr>
              <w:t>Viešųjų pirkimų ir pirkimų organizavimo ir vidaus kontrolės rekomendacij</w:t>
            </w:r>
            <w:r>
              <w:rPr>
                <w:rFonts w:ascii="Calibri" w:hAnsi="Calibri" w:cs="Calibri"/>
                <w:color w:val="auto"/>
              </w:rPr>
              <w:t>omis (Rekomendacijos)</w:t>
            </w:r>
            <w:r w:rsidR="00F83A1B">
              <w:rPr>
                <w:rFonts w:ascii="Calibri" w:hAnsi="Calibri" w:cs="Calibri"/>
                <w:color w:val="auto"/>
              </w:rPr>
              <w:t xml:space="preserve">, aiškiai išskiriant </w:t>
            </w:r>
            <w:r w:rsidR="00116793">
              <w:rPr>
                <w:rFonts w:ascii="Calibri" w:hAnsi="Calibri" w:cs="Calibri"/>
                <w:color w:val="auto"/>
              </w:rPr>
              <w:t>pirkimų planavimo etapą.</w:t>
            </w:r>
          </w:p>
        </w:tc>
        <w:tc>
          <w:tcPr>
            <w:tcW w:w="743" w:type="pct"/>
            <w:tcBorders>
              <w:top w:val="single" w:sz="4" w:space="0" w:color="auto"/>
              <w:left w:val="single" w:sz="4" w:space="0" w:color="auto"/>
              <w:bottom w:val="single" w:sz="4" w:space="0" w:color="auto"/>
              <w:right w:val="single" w:sz="4" w:space="0" w:color="auto"/>
            </w:tcBorders>
          </w:tcPr>
          <w:p w14:paraId="2901BF64" w14:textId="3F843A9A" w:rsidR="004641E7" w:rsidRPr="00830C29" w:rsidRDefault="007F0139" w:rsidP="004641E7">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43181667" w14:textId="526AB47C" w:rsidR="004641E7" w:rsidRPr="00830C29" w:rsidRDefault="00F04483" w:rsidP="004641E7">
            <w:pPr>
              <w:rPr>
                <w:rFonts w:ascii="Calibri" w:hAnsi="Calibri" w:cs="Calibri"/>
                <w:color w:val="auto"/>
              </w:rPr>
            </w:pPr>
            <w:r>
              <w:rPr>
                <w:rFonts w:ascii="Calibri" w:hAnsi="Calibri" w:cs="Calibri"/>
                <w:color w:val="auto"/>
              </w:rPr>
              <w:t xml:space="preserve">Iki </w:t>
            </w:r>
            <w:r w:rsidR="00B9225E">
              <w:rPr>
                <w:rFonts w:ascii="Calibri" w:hAnsi="Calibri" w:cs="Calibri"/>
                <w:color w:val="auto"/>
              </w:rPr>
              <w:t>2027-01-01</w:t>
            </w:r>
          </w:p>
        </w:tc>
      </w:tr>
      <w:tr w:rsidR="00830C29" w:rsidRPr="00830C29" w14:paraId="399C0A73"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6A64B1A0" w14:textId="01EDEB7A" w:rsidR="00796B5B" w:rsidRPr="00830C29" w:rsidRDefault="00883906" w:rsidP="004641E7">
            <w:pPr>
              <w:rPr>
                <w:rFonts w:ascii="Calibri" w:hAnsi="Calibri" w:cs="Calibri"/>
                <w:color w:val="auto"/>
              </w:rPr>
            </w:pPr>
            <w:r w:rsidRPr="00830C29">
              <w:rPr>
                <w:rFonts w:ascii="Calibri" w:hAnsi="Calibri" w:cs="Calibri"/>
                <w:color w:val="auto"/>
              </w:rPr>
              <w:t xml:space="preserve">2. </w:t>
            </w:r>
            <w:r w:rsidR="00285F44" w:rsidRPr="00830C29">
              <w:rPr>
                <w:rFonts w:ascii="Calibri" w:hAnsi="Calibri" w:cs="Calibri"/>
                <w:color w:val="auto"/>
              </w:rPr>
              <w:t>Vidaus teisės aktuose</w:t>
            </w:r>
            <w:r w:rsidR="00796B5B" w:rsidRPr="00830C29">
              <w:rPr>
                <w:rFonts w:ascii="Calibri" w:hAnsi="Calibri" w:cs="Calibri"/>
                <w:color w:val="auto"/>
              </w:rPr>
              <w:t>:</w:t>
            </w:r>
          </w:p>
          <w:p w14:paraId="451499B4" w14:textId="0A71E9EA" w:rsidR="00B83105" w:rsidRPr="00830C29" w:rsidRDefault="000D3140" w:rsidP="00BA2E90">
            <w:pPr>
              <w:pStyle w:val="ListParagraph"/>
              <w:numPr>
                <w:ilvl w:val="0"/>
                <w:numId w:val="8"/>
              </w:numPr>
              <w:ind w:left="306"/>
              <w:rPr>
                <w:rFonts w:ascii="Calibri" w:hAnsi="Calibri" w:cs="Calibri"/>
                <w:color w:val="auto"/>
              </w:rPr>
            </w:pPr>
            <w:r w:rsidRPr="00830C29">
              <w:rPr>
                <w:rFonts w:ascii="Calibri" w:hAnsi="Calibri" w:cs="Calibri"/>
                <w:color w:val="auto"/>
              </w:rPr>
              <w:t xml:space="preserve"> detaliai </w:t>
            </w:r>
            <w:r w:rsidR="00285F44" w:rsidRPr="00830C29">
              <w:rPr>
                <w:rFonts w:ascii="Calibri" w:hAnsi="Calibri" w:cs="Calibri"/>
                <w:color w:val="auto"/>
              </w:rPr>
              <w:t>apibrėžti centrinio padalinio ir kitų atskirų padalinių atsakomyb</w:t>
            </w:r>
            <w:r w:rsidR="001B3137" w:rsidRPr="00830C29">
              <w:rPr>
                <w:rFonts w:ascii="Calibri" w:hAnsi="Calibri" w:cs="Calibri"/>
                <w:color w:val="auto"/>
              </w:rPr>
              <w:t>ių</w:t>
            </w:r>
            <w:r w:rsidR="00285F44" w:rsidRPr="00830C29">
              <w:rPr>
                <w:rFonts w:ascii="Calibri" w:hAnsi="Calibri" w:cs="Calibri"/>
                <w:color w:val="auto"/>
              </w:rPr>
              <w:t xml:space="preserve"> ribas</w:t>
            </w:r>
            <w:r w:rsidR="001B3137" w:rsidRPr="00830C29">
              <w:rPr>
                <w:rFonts w:ascii="Calibri" w:hAnsi="Calibri" w:cs="Calibri"/>
                <w:color w:val="auto"/>
              </w:rPr>
              <w:t xml:space="preserve"> pasirengimo pirkimams proceso etape</w:t>
            </w:r>
            <w:r w:rsidR="00285F44" w:rsidRPr="00830C29">
              <w:rPr>
                <w:rFonts w:ascii="Calibri" w:hAnsi="Calibri" w:cs="Calibri"/>
                <w:color w:val="auto"/>
              </w:rPr>
              <w:t>.</w:t>
            </w:r>
          </w:p>
          <w:p w14:paraId="425960E3" w14:textId="138589A7" w:rsidR="00796B5B" w:rsidRPr="00830C29" w:rsidRDefault="00796B5B" w:rsidP="00BA2E90">
            <w:pPr>
              <w:pStyle w:val="ListParagraph"/>
              <w:numPr>
                <w:ilvl w:val="0"/>
                <w:numId w:val="8"/>
              </w:numPr>
              <w:ind w:left="306"/>
              <w:rPr>
                <w:rFonts w:ascii="Calibri" w:hAnsi="Calibri" w:cs="Calibri"/>
                <w:color w:val="auto"/>
                <w:szCs w:val="24"/>
              </w:rPr>
            </w:pPr>
            <w:r w:rsidRPr="00830C29">
              <w:rPr>
                <w:rFonts w:ascii="Calibri" w:hAnsi="Calibri" w:cs="Calibri"/>
                <w:color w:val="auto"/>
                <w:szCs w:val="24"/>
              </w:rPr>
              <w:t>reglamentuoti veiklų perdavimo-priėmimo procedūras keičiantis atsakingiems asmenims</w:t>
            </w:r>
            <w:r w:rsidR="00F430BF" w:rsidRPr="00830C29">
              <w:rPr>
                <w:rFonts w:ascii="Calibri" w:hAnsi="Calibri" w:cs="Calibri"/>
                <w:color w:val="auto"/>
                <w:szCs w:val="24"/>
              </w:rPr>
              <w:t>.</w:t>
            </w:r>
          </w:p>
          <w:p w14:paraId="126896E7" w14:textId="62E126A7" w:rsidR="00796B5B" w:rsidRPr="00830C29" w:rsidRDefault="00796B5B" w:rsidP="004641E7">
            <w:pPr>
              <w:pStyle w:val="ListParagraph"/>
              <w:numPr>
                <w:ilvl w:val="0"/>
                <w:numId w:val="8"/>
              </w:numPr>
              <w:ind w:left="306"/>
              <w:rPr>
                <w:color w:val="auto"/>
              </w:rPr>
            </w:pPr>
            <w:r w:rsidRPr="00830C29">
              <w:rPr>
                <w:rFonts w:ascii="Calibri" w:hAnsi="Calibri" w:cs="Calibri"/>
                <w:color w:val="auto"/>
                <w:szCs w:val="24"/>
              </w:rPr>
              <w:t>nustatyti tvarką</w:t>
            </w:r>
            <w:r w:rsidR="00F430BF" w:rsidRPr="00830C29">
              <w:rPr>
                <w:rFonts w:ascii="Calibri" w:hAnsi="Calibri" w:cs="Calibri"/>
                <w:color w:val="auto"/>
                <w:szCs w:val="24"/>
              </w:rPr>
              <w:t xml:space="preserve"> užtikrinančią</w:t>
            </w:r>
            <w:r w:rsidRPr="00830C29">
              <w:rPr>
                <w:rFonts w:ascii="Calibri" w:hAnsi="Calibri" w:cs="Calibri"/>
                <w:color w:val="auto"/>
                <w:szCs w:val="24"/>
              </w:rPr>
              <w:t xml:space="preserve"> </w:t>
            </w:r>
            <w:r w:rsidR="00F430BF" w:rsidRPr="00830C29">
              <w:rPr>
                <w:rFonts w:ascii="Calibri" w:hAnsi="Calibri" w:cs="Calibri"/>
                <w:color w:val="auto"/>
                <w:szCs w:val="24"/>
              </w:rPr>
              <w:t xml:space="preserve">teisės aktuose </w:t>
            </w:r>
            <w:r w:rsidRPr="00830C29">
              <w:rPr>
                <w:rFonts w:ascii="Calibri" w:hAnsi="Calibri" w:cs="Calibri"/>
                <w:color w:val="auto"/>
                <w:szCs w:val="24"/>
              </w:rPr>
              <w:t>įtvirtintų</w:t>
            </w:r>
            <w:r w:rsidR="00BA31EE" w:rsidRPr="00830C29">
              <w:rPr>
                <w:rFonts w:ascii="Calibri" w:hAnsi="Calibri" w:cs="Calibri"/>
                <w:color w:val="auto"/>
                <w:szCs w:val="24"/>
              </w:rPr>
              <w:t xml:space="preserve"> privalomųjų</w:t>
            </w:r>
            <w:r w:rsidRPr="00830C29">
              <w:rPr>
                <w:rFonts w:ascii="Calibri" w:hAnsi="Calibri" w:cs="Calibri"/>
                <w:color w:val="auto"/>
                <w:szCs w:val="24"/>
              </w:rPr>
              <w:t xml:space="preserve"> rodiklių pasiekim</w:t>
            </w:r>
            <w:r w:rsidR="00BA31EE" w:rsidRPr="00830C29">
              <w:rPr>
                <w:rFonts w:ascii="Calibri" w:hAnsi="Calibri" w:cs="Calibri"/>
                <w:color w:val="auto"/>
                <w:szCs w:val="24"/>
              </w:rPr>
              <w:t>ą.</w:t>
            </w:r>
          </w:p>
          <w:p w14:paraId="527631F2" w14:textId="7294C00A" w:rsidR="005054A1" w:rsidRPr="00830C29" w:rsidRDefault="005054A1" w:rsidP="00B67D75">
            <w:pPr>
              <w:pStyle w:val="ListParagraph"/>
              <w:numPr>
                <w:ilvl w:val="0"/>
                <w:numId w:val="8"/>
              </w:numPr>
              <w:ind w:left="306"/>
              <w:rPr>
                <w:color w:val="auto"/>
              </w:rPr>
            </w:pPr>
            <w:r w:rsidRPr="00830C29">
              <w:rPr>
                <w:color w:val="auto"/>
              </w:rPr>
              <w:t xml:space="preserve">reglamentuoti </w:t>
            </w:r>
            <w:r w:rsidR="00BA31EE" w:rsidRPr="00830C29">
              <w:rPr>
                <w:color w:val="auto"/>
              </w:rPr>
              <w:t xml:space="preserve">detalų pirkimų </w:t>
            </w:r>
            <w:r w:rsidRPr="00830C29">
              <w:rPr>
                <w:color w:val="auto"/>
              </w:rPr>
              <w:t>konsolidavimo procesą ne tik pirkimams</w:t>
            </w:r>
            <w:r w:rsidR="00BA31EE" w:rsidRPr="00830C29">
              <w:rPr>
                <w:color w:val="auto"/>
              </w:rPr>
              <w:t>, kurių vertė</w:t>
            </w:r>
            <w:r w:rsidRPr="00830C29">
              <w:rPr>
                <w:color w:val="auto"/>
              </w:rPr>
              <w:t xml:space="preserve"> virš 50 tūkst. Eur.</w:t>
            </w:r>
          </w:p>
        </w:tc>
        <w:tc>
          <w:tcPr>
            <w:tcW w:w="683" w:type="pct"/>
            <w:tcBorders>
              <w:top w:val="single" w:sz="4" w:space="0" w:color="auto"/>
              <w:left w:val="single" w:sz="4" w:space="0" w:color="auto"/>
              <w:bottom w:val="single" w:sz="4" w:space="0" w:color="auto"/>
              <w:right w:val="single" w:sz="4" w:space="0" w:color="auto"/>
            </w:tcBorders>
          </w:tcPr>
          <w:p w14:paraId="1B66E0A4" w14:textId="3D571388" w:rsidR="00B83105" w:rsidRPr="00830C29" w:rsidRDefault="000B2CFC" w:rsidP="004641E7">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54C4B13E" w14:textId="38D9D436" w:rsidR="00B83105" w:rsidRPr="00830C29" w:rsidRDefault="00A01697" w:rsidP="004641E7">
            <w:pPr>
              <w:rPr>
                <w:rFonts w:ascii="Calibri" w:hAnsi="Calibri" w:cs="Calibri"/>
                <w:color w:val="auto"/>
              </w:rPr>
            </w:pPr>
            <w:r>
              <w:rPr>
                <w:rFonts w:ascii="Calibri" w:hAnsi="Calibri" w:cs="Calibri"/>
                <w:color w:val="auto"/>
              </w:rPr>
              <w:t xml:space="preserve">Atnaujinti PV </w:t>
            </w:r>
            <w:r w:rsidR="006D49B6">
              <w:rPr>
                <w:rFonts w:ascii="Calibri" w:hAnsi="Calibri" w:cs="Calibri"/>
                <w:color w:val="auto"/>
              </w:rPr>
              <w:t>Viešųjų pirkimų organizavimo ir vidaus kontrolės tvarkos aprašą vadovaujantis pavyzdinėmis Tarnybos</w:t>
            </w:r>
            <w:r w:rsidR="00171F6A">
              <w:rPr>
                <w:rFonts w:ascii="Calibri" w:hAnsi="Calibri" w:cs="Calibri"/>
                <w:color w:val="auto"/>
              </w:rPr>
              <w:t xml:space="preserve"> Rekomendacijomis. </w:t>
            </w:r>
          </w:p>
        </w:tc>
        <w:tc>
          <w:tcPr>
            <w:tcW w:w="743" w:type="pct"/>
            <w:tcBorders>
              <w:top w:val="single" w:sz="4" w:space="0" w:color="auto"/>
              <w:left w:val="single" w:sz="4" w:space="0" w:color="auto"/>
              <w:bottom w:val="single" w:sz="4" w:space="0" w:color="auto"/>
              <w:right w:val="single" w:sz="4" w:space="0" w:color="auto"/>
            </w:tcBorders>
          </w:tcPr>
          <w:p w14:paraId="18D0842C" w14:textId="3CDF528D" w:rsidR="00B83105" w:rsidRPr="00830C29" w:rsidRDefault="006D49B6" w:rsidP="004641E7">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126B4E00" w14:textId="06511B85" w:rsidR="00B83105" w:rsidRPr="00830C29" w:rsidRDefault="006D49B6" w:rsidP="004641E7">
            <w:pPr>
              <w:rPr>
                <w:rFonts w:ascii="Calibri" w:hAnsi="Calibri" w:cs="Calibri"/>
                <w:color w:val="auto"/>
              </w:rPr>
            </w:pPr>
            <w:r>
              <w:rPr>
                <w:rFonts w:ascii="Calibri" w:hAnsi="Calibri" w:cs="Calibri"/>
                <w:color w:val="auto"/>
              </w:rPr>
              <w:t>Iki 2026 07 31</w:t>
            </w:r>
          </w:p>
        </w:tc>
      </w:tr>
      <w:tr w:rsidR="00116793" w:rsidRPr="00830C29" w14:paraId="40A7B69D"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0483415F" w14:textId="6931EFB7" w:rsidR="00116793" w:rsidRPr="00830C29" w:rsidRDefault="00116793" w:rsidP="00116793">
            <w:pPr>
              <w:rPr>
                <w:rFonts w:ascii="Calibri" w:hAnsi="Calibri" w:cs="Calibri"/>
                <w:color w:val="auto"/>
              </w:rPr>
            </w:pPr>
            <w:r w:rsidRPr="00830C29">
              <w:rPr>
                <w:rFonts w:ascii="Calibri" w:hAnsi="Calibri" w:cs="Calibri"/>
                <w:color w:val="auto"/>
              </w:rPr>
              <w:t xml:space="preserve">3. Įtvirtinti sistemingą pirkimų planavimo procesą su aiškiais terminais, kontrolės mechanizmais ir konsolidavimo taisyklėmis visiems padaliniams. </w:t>
            </w:r>
          </w:p>
        </w:tc>
        <w:tc>
          <w:tcPr>
            <w:tcW w:w="683" w:type="pct"/>
            <w:tcBorders>
              <w:top w:val="single" w:sz="4" w:space="0" w:color="auto"/>
              <w:left w:val="single" w:sz="4" w:space="0" w:color="auto"/>
              <w:bottom w:val="single" w:sz="4" w:space="0" w:color="auto"/>
              <w:right w:val="single" w:sz="4" w:space="0" w:color="auto"/>
            </w:tcBorders>
          </w:tcPr>
          <w:p w14:paraId="3A6F935B" w14:textId="52902BAF" w:rsidR="00116793" w:rsidRPr="00830C29" w:rsidRDefault="00116793" w:rsidP="00116793">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6574EC96" w14:textId="1892FA0C" w:rsidR="00116793" w:rsidRPr="00830C29" w:rsidRDefault="00116793" w:rsidP="00116793">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51A53139" w14:textId="5AC16607" w:rsidR="00116793" w:rsidRPr="00830C29" w:rsidRDefault="00116793" w:rsidP="00116793">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495E45C7" w14:textId="6A0F92BD" w:rsidR="00116793" w:rsidRPr="00830C29" w:rsidRDefault="00116793" w:rsidP="00116793">
            <w:pPr>
              <w:rPr>
                <w:rFonts w:ascii="Calibri" w:hAnsi="Calibri" w:cs="Calibri"/>
                <w:color w:val="auto"/>
              </w:rPr>
            </w:pPr>
            <w:r>
              <w:rPr>
                <w:rFonts w:ascii="Calibri" w:hAnsi="Calibri" w:cs="Calibri"/>
                <w:color w:val="auto"/>
              </w:rPr>
              <w:t>Iki 2026 07 31</w:t>
            </w:r>
          </w:p>
        </w:tc>
      </w:tr>
      <w:tr w:rsidR="0088436F" w:rsidRPr="00830C29" w14:paraId="386FE735"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337FCCE6" w14:textId="7466ABD4" w:rsidR="0088436F" w:rsidRPr="00830C29" w:rsidRDefault="0088436F" w:rsidP="0088436F">
            <w:pPr>
              <w:rPr>
                <w:rFonts w:ascii="Calibri" w:hAnsi="Calibri" w:cs="Calibri"/>
                <w:color w:val="auto"/>
              </w:rPr>
            </w:pPr>
            <w:r w:rsidRPr="00830C29">
              <w:rPr>
                <w:rFonts w:ascii="Calibri" w:hAnsi="Calibri" w:cs="Calibri"/>
                <w:color w:val="auto"/>
              </w:rPr>
              <w:t xml:space="preserve">4. Sukurti pirkimų plano suvestinių sudarymo ir paskelbimo kontrolės sistemą, užtikrinančią, kad į </w:t>
            </w:r>
            <w:r w:rsidRPr="00830C29">
              <w:rPr>
                <w:rFonts w:ascii="Calibri" w:hAnsi="Calibri" w:cs="Calibri"/>
                <w:color w:val="auto"/>
              </w:rPr>
              <w:lastRenderedPageBreak/>
              <w:t>suvestinę būtų įtraukti ir pirkimai, planuojami iš / per CPO LT katalogą.</w:t>
            </w:r>
          </w:p>
        </w:tc>
        <w:tc>
          <w:tcPr>
            <w:tcW w:w="683" w:type="pct"/>
            <w:tcBorders>
              <w:top w:val="single" w:sz="4" w:space="0" w:color="auto"/>
              <w:left w:val="single" w:sz="4" w:space="0" w:color="auto"/>
              <w:bottom w:val="single" w:sz="4" w:space="0" w:color="auto"/>
              <w:right w:val="single" w:sz="4" w:space="0" w:color="auto"/>
            </w:tcBorders>
          </w:tcPr>
          <w:p w14:paraId="48E45B90" w14:textId="0B916C84" w:rsidR="0088436F" w:rsidRPr="00830C29" w:rsidRDefault="0088436F" w:rsidP="0088436F">
            <w:pPr>
              <w:rPr>
                <w:rFonts w:ascii="Calibri" w:hAnsi="Calibri" w:cs="Calibri"/>
                <w:color w:val="auto"/>
              </w:rPr>
            </w:pPr>
            <w:r w:rsidRPr="00830C29">
              <w:rPr>
                <w:rFonts w:ascii="Calibri" w:hAnsi="Calibri" w:cs="Calibri"/>
                <w:color w:val="auto"/>
              </w:rPr>
              <w:lastRenderedPageBreak/>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7B996C24" w14:textId="1019FB3A" w:rsidR="0088436F" w:rsidRPr="00830C29" w:rsidRDefault="0088436F" w:rsidP="0088436F">
            <w:pPr>
              <w:rPr>
                <w:rFonts w:ascii="Calibri" w:hAnsi="Calibri" w:cs="Calibri"/>
                <w:color w:val="auto"/>
              </w:rPr>
            </w:pPr>
            <w:r>
              <w:rPr>
                <w:rFonts w:ascii="Calibri" w:hAnsi="Calibri" w:cs="Calibri"/>
                <w:color w:val="auto"/>
              </w:rPr>
              <w:t xml:space="preserve">Atnaujinti PV Viešųjų pirkimų organizavimo ir vidaus kontrolės tvarkos </w:t>
            </w:r>
            <w:r>
              <w:rPr>
                <w:rFonts w:ascii="Calibri" w:hAnsi="Calibri" w:cs="Calibri"/>
                <w:color w:val="auto"/>
              </w:rPr>
              <w:lastRenderedPageBreak/>
              <w:t xml:space="preserve">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47D69032" w14:textId="232588C4" w:rsidR="0088436F" w:rsidRPr="00830C29" w:rsidRDefault="0088436F" w:rsidP="0088436F">
            <w:pPr>
              <w:rPr>
                <w:rFonts w:ascii="Calibri" w:hAnsi="Calibri" w:cs="Calibri"/>
                <w:color w:val="auto"/>
              </w:rPr>
            </w:pPr>
            <w:r>
              <w:rPr>
                <w:rFonts w:ascii="Calibri" w:hAnsi="Calibri" w:cs="Calibri"/>
                <w:color w:val="auto"/>
              </w:rPr>
              <w:lastRenderedPageBreak/>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0D66B665" w14:textId="37968678" w:rsidR="0088436F" w:rsidRPr="00830C29" w:rsidRDefault="0088436F" w:rsidP="0088436F">
            <w:pPr>
              <w:rPr>
                <w:rFonts w:ascii="Calibri" w:hAnsi="Calibri" w:cs="Calibri"/>
                <w:color w:val="auto"/>
              </w:rPr>
            </w:pPr>
            <w:r>
              <w:rPr>
                <w:rFonts w:ascii="Calibri" w:hAnsi="Calibri" w:cs="Calibri"/>
                <w:color w:val="auto"/>
              </w:rPr>
              <w:t>Iki 2026 07 31</w:t>
            </w:r>
          </w:p>
        </w:tc>
      </w:tr>
      <w:tr w:rsidR="0088436F" w:rsidRPr="00830C29" w14:paraId="471612F3"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5FAAE22A" w14:textId="2875AD22" w:rsidR="0088436F" w:rsidRPr="00830C29" w:rsidRDefault="0088436F" w:rsidP="0088436F">
            <w:pPr>
              <w:rPr>
                <w:rFonts w:ascii="Calibri" w:hAnsi="Calibri" w:cs="Calibri"/>
                <w:color w:val="auto"/>
              </w:rPr>
            </w:pPr>
            <w:r w:rsidRPr="00830C29">
              <w:rPr>
                <w:rFonts w:ascii="Calibri" w:hAnsi="Calibri" w:cs="Calibri"/>
                <w:color w:val="auto"/>
              </w:rPr>
              <w:t>5. Įdiegti pirkimų planų tikslinimo tvarką, numatant pagrįstus kriterijus ir dokumentavimo reikalavimus.</w:t>
            </w:r>
          </w:p>
        </w:tc>
        <w:tc>
          <w:tcPr>
            <w:tcW w:w="683" w:type="pct"/>
            <w:tcBorders>
              <w:top w:val="single" w:sz="4" w:space="0" w:color="auto"/>
              <w:left w:val="single" w:sz="4" w:space="0" w:color="auto"/>
              <w:bottom w:val="single" w:sz="4" w:space="0" w:color="auto"/>
              <w:right w:val="single" w:sz="4" w:space="0" w:color="auto"/>
            </w:tcBorders>
          </w:tcPr>
          <w:p w14:paraId="39B353C7" w14:textId="000B46E3" w:rsidR="0088436F" w:rsidRPr="00830C29" w:rsidRDefault="0088436F" w:rsidP="0088436F">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2FA1D010" w14:textId="4A70FA3E" w:rsidR="0088436F" w:rsidRPr="00830C29" w:rsidRDefault="0088436F" w:rsidP="0088436F">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6DB7B653" w14:textId="03171C0B" w:rsidR="0088436F" w:rsidRPr="00830C29" w:rsidRDefault="0088436F" w:rsidP="0088436F">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3BDA770D" w14:textId="1D8796AA" w:rsidR="0088436F" w:rsidRPr="00830C29" w:rsidRDefault="0088436F" w:rsidP="0088436F">
            <w:pPr>
              <w:rPr>
                <w:rFonts w:ascii="Calibri" w:hAnsi="Calibri" w:cs="Calibri"/>
                <w:color w:val="auto"/>
              </w:rPr>
            </w:pPr>
            <w:r>
              <w:rPr>
                <w:rFonts w:ascii="Calibri" w:hAnsi="Calibri" w:cs="Calibri"/>
                <w:color w:val="auto"/>
              </w:rPr>
              <w:t>Iki 2026 07 31</w:t>
            </w:r>
          </w:p>
        </w:tc>
      </w:tr>
      <w:tr w:rsidR="003C37F4" w:rsidRPr="00830C29" w14:paraId="15BF2D68"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55816C5C" w14:textId="633EE999" w:rsidR="003C37F4" w:rsidRPr="00830C29" w:rsidRDefault="003C37F4" w:rsidP="003C37F4">
            <w:pPr>
              <w:rPr>
                <w:rFonts w:ascii="Calibri" w:hAnsi="Calibri" w:cs="Calibri"/>
                <w:color w:val="auto"/>
              </w:rPr>
            </w:pPr>
            <w:r w:rsidRPr="00830C29">
              <w:rPr>
                <w:rFonts w:ascii="Calibri" w:hAnsi="Calibri" w:cs="Calibri"/>
                <w:color w:val="auto"/>
              </w:rPr>
              <w:t>6. Sukurti pirkimų plano vykdymo kontrolės sistemą, užtikrinančią suplanuotų pirkimų atitiktį faktiškai vykdomiems pirkimams, bei biudžeto pokyčių pagrįstumą.</w:t>
            </w:r>
          </w:p>
        </w:tc>
        <w:tc>
          <w:tcPr>
            <w:tcW w:w="683" w:type="pct"/>
            <w:tcBorders>
              <w:top w:val="single" w:sz="4" w:space="0" w:color="auto"/>
              <w:left w:val="single" w:sz="4" w:space="0" w:color="auto"/>
              <w:bottom w:val="single" w:sz="4" w:space="0" w:color="auto"/>
              <w:right w:val="single" w:sz="4" w:space="0" w:color="auto"/>
            </w:tcBorders>
          </w:tcPr>
          <w:p w14:paraId="6126FB48" w14:textId="35CEA26C" w:rsidR="003C37F4" w:rsidRPr="00830C29" w:rsidRDefault="003C37F4" w:rsidP="003C37F4">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2F82EEA5" w14:textId="65C50654" w:rsidR="003C37F4" w:rsidRPr="00830C29" w:rsidRDefault="003C37F4" w:rsidP="003C37F4">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4D0A0296" w14:textId="7202FD21" w:rsidR="003C37F4" w:rsidRPr="00830C29" w:rsidRDefault="003C37F4" w:rsidP="003C37F4">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14121BBF" w14:textId="14B29138" w:rsidR="003C37F4" w:rsidRPr="00830C29" w:rsidRDefault="003C37F4" w:rsidP="003C37F4">
            <w:pPr>
              <w:rPr>
                <w:rFonts w:ascii="Calibri" w:hAnsi="Calibri" w:cs="Calibri"/>
                <w:color w:val="auto"/>
              </w:rPr>
            </w:pPr>
            <w:r>
              <w:rPr>
                <w:rFonts w:ascii="Calibri" w:hAnsi="Calibri" w:cs="Calibri"/>
                <w:color w:val="auto"/>
              </w:rPr>
              <w:t>Iki 2026 07 31</w:t>
            </w:r>
          </w:p>
        </w:tc>
      </w:tr>
      <w:tr w:rsidR="003C37F4" w:rsidRPr="00830C29" w14:paraId="1ACFC44D"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1D212AE6" w14:textId="302575D7" w:rsidR="003C37F4" w:rsidRPr="00830C29" w:rsidRDefault="003C37F4" w:rsidP="003C37F4">
            <w:pPr>
              <w:rPr>
                <w:rFonts w:ascii="Calibri" w:hAnsi="Calibri" w:cs="Calibri"/>
                <w:color w:val="auto"/>
              </w:rPr>
            </w:pPr>
            <w:r w:rsidRPr="00830C29">
              <w:rPr>
                <w:rFonts w:ascii="Calibri" w:hAnsi="Calibri" w:cs="Calibri"/>
                <w:color w:val="auto"/>
              </w:rPr>
              <w:t>7. Atlikti poreikio analizę prieš pirkimų planų sudarymą.</w:t>
            </w:r>
          </w:p>
        </w:tc>
        <w:tc>
          <w:tcPr>
            <w:tcW w:w="683" w:type="pct"/>
            <w:tcBorders>
              <w:top w:val="single" w:sz="4" w:space="0" w:color="auto"/>
              <w:left w:val="single" w:sz="4" w:space="0" w:color="auto"/>
              <w:bottom w:val="single" w:sz="4" w:space="0" w:color="auto"/>
              <w:right w:val="single" w:sz="4" w:space="0" w:color="auto"/>
            </w:tcBorders>
          </w:tcPr>
          <w:p w14:paraId="1C778396" w14:textId="3C931FC4" w:rsidR="003C37F4" w:rsidRPr="00830C29" w:rsidRDefault="003C37F4" w:rsidP="003C37F4">
            <w:pPr>
              <w:rPr>
                <w:rFonts w:ascii="Calibri" w:hAnsi="Calibri" w:cs="Calibri"/>
                <w:color w:val="auto"/>
              </w:rPr>
            </w:pPr>
            <w:r w:rsidRPr="00830C29">
              <w:rPr>
                <w:rFonts w:ascii="Calibri" w:hAnsi="Calibri" w:cs="Calibri"/>
                <w:color w:val="auto"/>
              </w:rPr>
              <w:t>Nuolat prieš pirkimų planų sudarymą / tikslinimą</w:t>
            </w:r>
          </w:p>
        </w:tc>
        <w:tc>
          <w:tcPr>
            <w:tcW w:w="913" w:type="pct"/>
            <w:tcBorders>
              <w:top w:val="single" w:sz="4" w:space="0" w:color="auto"/>
              <w:left w:val="single" w:sz="4" w:space="0" w:color="auto"/>
              <w:bottom w:val="single" w:sz="4" w:space="0" w:color="auto"/>
              <w:right w:val="single" w:sz="4" w:space="0" w:color="auto"/>
            </w:tcBorders>
          </w:tcPr>
          <w:p w14:paraId="2FFFD6A7" w14:textId="4EAEBAF9" w:rsidR="003C37F4" w:rsidRPr="00830C29" w:rsidRDefault="003C37F4" w:rsidP="003C37F4">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04DA9140" w14:textId="12F5032C" w:rsidR="003C37F4" w:rsidRPr="00830C29" w:rsidRDefault="003C37F4" w:rsidP="003C37F4">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5002E9CA" w14:textId="798892DE" w:rsidR="003C37F4" w:rsidRPr="00830C29" w:rsidRDefault="003C37F4" w:rsidP="003C37F4">
            <w:pPr>
              <w:rPr>
                <w:rFonts w:ascii="Calibri" w:hAnsi="Calibri" w:cs="Calibri"/>
                <w:color w:val="auto"/>
              </w:rPr>
            </w:pPr>
            <w:r>
              <w:rPr>
                <w:rFonts w:ascii="Calibri" w:hAnsi="Calibri" w:cs="Calibri"/>
                <w:color w:val="auto"/>
              </w:rPr>
              <w:t>Iki 2026 07 31</w:t>
            </w:r>
          </w:p>
        </w:tc>
      </w:tr>
      <w:tr w:rsidR="003C37F4" w:rsidRPr="00830C29" w14:paraId="53157F09"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7D157E45" w14:textId="766A1B29" w:rsidR="003C37F4" w:rsidRPr="00830C29" w:rsidRDefault="003C37F4" w:rsidP="003C37F4">
            <w:pPr>
              <w:rPr>
                <w:rFonts w:ascii="Calibri" w:hAnsi="Calibri" w:cs="Calibri"/>
                <w:color w:val="auto"/>
              </w:rPr>
            </w:pPr>
            <w:r w:rsidRPr="00830C29">
              <w:rPr>
                <w:rFonts w:ascii="Calibri" w:hAnsi="Calibri" w:cs="Calibri"/>
                <w:color w:val="auto"/>
              </w:rPr>
              <w:t xml:space="preserve">8. Nustatyti bendrų pirkimų inicijavimo ir koordinavimo procesą, nustatant veiksmų seką, atsakomybes ir sprendimų priėmimo algoritmus. </w:t>
            </w:r>
          </w:p>
        </w:tc>
        <w:tc>
          <w:tcPr>
            <w:tcW w:w="683" w:type="pct"/>
            <w:tcBorders>
              <w:top w:val="single" w:sz="4" w:space="0" w:color="auto"/>
              <w:left w:val="single" w:sz="4" w:space="0" w:color="auto"/>
              <w:bottom w:val="single" w:sz="4" w:space="0" w:color="auto"/>
              <w:right w:val="single" w:sz="4" w:space="0" w:color="auto"/>
            </w:tcBorders>
          </w:tcPr>
          <w:p w14:paraId="3C9A2A15" w14:textId="78A1427F" w:rsidR="003C37F4" w:rsidRPr="00830C29" w:rsidRDefault="003C37F4" w:rsidP="003C37F4">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014D3BC7" w14:textId="1ABE3053" w:rsidR="003C37F4" w:rsidRPr="00830C29" w:rsidRDefault="003C37F4" w:rsidP="003C37F4">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0AFAF419" w14:textId="54D86C80" w:rsidR="003C37F4" w:rsidRPr="00830C29" w:rsidRDefault="003C37F4" w:rsidP="003C37F4">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58731C67" w14:textId="6B164CCD" w:rsidR="003C37F4" w:rsidRPr="00830C29" w:rsidRDefault="003C37F4" w:rsidP="003C37F4">
            <w:pPr>
              <w:rPr>
                <w:rFonts w:ascii="Calibri" w:hAnsi="Calibri" w:cs="Calibri"/>
                <w:color w:val="auto"/>
              </w:rPr>
            </w:pPr>
            <w:r>
              <w:rPr>
                <w:rFonts w:ascii="Calibri" w:hAnsi="Calibri" w:cs="Calibri"/>
                <w:color w:val="auto"/>
              </w:rPr>
              <w:t>Iki 2026 07 31</w:t>
            </w:r>
          </w:p>
        </w:tc>
      </w:tr>
      <w:tr w:rsidR="00AC40B6" w:rsidRPr="00830C29" w14:paraId="4805508A"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041A2D8C" w14:textId="5A6E93CD" w:rsidR="00AC40B6" w:rsidRPr="00830C29" w:rsidRDefault="00AC40B6" w:rsidP="00AC40B6">
            <w:pPr>
              <w:rPr>
                <w:rFonts w:ascii="Calibri" w:hAnsi="Calibri" w:cs="Calibri"/>
                <w:color w:val="auto"/>
              </w:rPr>
            </w:pPr>
            <w:r w:rsidRPr="00830C29">
              <w:rPr>
                <w:rFonts w:ascii="Calibri" w:hAnsi="Calibri" w:cs="Calibri"/>
                <w:color w:val="auto"/>
              </w:rPr>
              <w:t xml:space="preserve">9. Įdiegti vieningą  pirkimų poreikio surinkimo sistemą, nustatant standartizuotus dokumentus ir terminus visiems padaliniams. </w:t>
            </w:r>
          </w:p>
        </w:tc>
        <w:tc>
          <w:tcPr>
            <w:tcW w:w="683" w:type="pct"/>
            <w:tcBorders>
              <w:top w:val="single" w:sz="4" w:space="0" w:color="auto"/>
              <w:left w:val="single" w:sz="4" w:space="0" w:color="auto"/>
              <w:bottom w:val="single" w:sz="4" w:space="0" w:color="auto"/>
              <w:right w:val="single" w:sz="4" w:space="0" w:color="auto"/>
            </w:tcBorders>
          </w:tcPr>
          <w:p w14:paraId="7B52157E" w14:textId="39D45C5D" w:rsidR="00AC40B6" w:rsidRPr="00830C29" w:rsidRDefault="00AC40B6" w:rsidP="00AC40B6">
            <w:pPr>
              <w:rPr>
                <w:rFonts w:ascii="Calibri" w:hAnsi="Calibri" w:cs="Calibri"/>
                <w:color w:val="auto"/>
              </w:rPr>
            </w:pPr>
            <w:r w:rsidRPr="00830C29">
              <w:rPr>
                <w:rFonts w:ascii="Calibri" w:hAnsi="Calibri" w:cs="Calibri"/>
                <w:color w:val="auto"/>
              </w:rPr>
              <w:t xml:space="preserve">2025m.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170F8779" w14:textId="1E33D343" w:rsidR="00AC40B6" w:rsidRPr="00830C29" w:rsidRDefault="00AC40B6" w:rsidP="00AC40B6">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49CCFACF" w14:textId="2F1FE017" w:rsidR="00AC40B6" w:rsidRPr="00830C29" w:rsidRDefault="00AC40B6" w:rsidP="00AC40B6">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57BEA679" w14:textId="3C920DF5" w:rsidR="00AC40B6" w:rsidRPr="00830C29" w:rsidRDefault="00AC40B6" w:rsidP="00AC40B6">
            <w:pPr>
              <w:rPr>
                <w:rFonts w:ascii="Calibri" w:hAnsi="Calibri" w:cs="Calibri"/>
                <w:color w:val="auto"/>
              </w:rPr>
            </w:pPr>
            <w:r>
              <w:rPr>
                <w:rFonts w:ascii="Calibri" w:hAnsi="Calibri" w:cs="Calibri"/>
                <w:color w:val="auto"/>
              </w:rPr>
              <w:t>Iki 2026 07 31</w:t>
            </w:r>
          </w:p>
        </w:tc>
      </w:tr>
      <w:tr w:rsidR="00AC40B6" w:rsidRPr="00830C29" w14:paraId="4908DA77"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79812FE9" w14:textId="34A1702D" w:rsidR="00AC40B6" w:rsidRPr="00830C29" w:rsidRDefault="00AC40B6" w:rsidP="00AC40B6">
            <w:pPr>
              <w:rPr>
                <w:rFonts w:ascii="Calibri" w:hAnsi="Calibri" w:cs="Calibri"/>
                <w:color w:val="auto"/>
              </w:rPr>
            </w:pPr>
            <w:r w:rsidRPr="00830C29">
              <w:rPr>
                <w:rFonts w:ascii="Calibri" w:hAnsi="Calibri" w:cs="Calibri"/>
                <w:color w:val="auto"/>
              </w:rPr>
              <w:t>10. Nustatyti pasirengimo pirkimui terminus ir jų laikymosi kontrolės mechanizmą.</w:t>
            </w:r>
          </w:p>
        </w:tc>
        <w:tc>
          <w:tcPr>
            <w:tcW w:w="683" w:type="pct"/>
            <w:tcBorders>
              <w:top w:val="single" w:sz="4" w:space="0" w:color="auto"/>
              <w:left w:val="single" w:sz="4" w:space="0" w:color="auto"/>
              <w:bottom w:val="single" w:sz="4" w:space="0" w:color="auto"/>
              <w:right w:val="single" w:sz="4" w:space="0" w:color="auto"/>
            </w:tcBorders>
          </w:tcPr>
          <w:p w14:paraId="6C18002B" w14:textId="07FD6126" w:rsidR="00AC40B6" w:rsidRPr="00830C29" w:rsidDel="00B55E3D" w:rsidRDefault="00AC40B6" w:rsidP="00AC40B6">
            <w:pPr>
              <w:rPr>
                <w:rFonts w:ascii="Calibri" w:hAnsi="Calibri" w:cs="Calibri"/>
                <w:color w:val="auto"/>
              </w:rPr>
            </w:pPr>
            <w:r w:rsidRPr="00830C29">
              <w:rPr>
                <w:rFonts w:ascii="Calibri" w:hAnsi="Calibri" w:cs="Calibri"/>
                <w:color w:val="auto"/>
              </w:rPr>
              <w:t>2026 m. sausio mėn.</w:t>
            </w:r>
          </w:p>
        </w:tc>
        <w:tc>
          <w:tcPr>
            <w:tcW w:w="913" w:type="pct"/>
            <w:tcBorders>
              <w:top w:val="single" w:sz="4" w:space="0" w:color="auto"/>
              <w:left w:val="single" w:sz="4" w:space="0" w:color="auto"/>
              <w:bottom w:val="single" w:sz="4" w:space="0" w:color="auto"/>
              <w:right w:val="single" w:sz="4" w:space="0" w:color="auto"/>
            </w:tcBorders>
          </w:tcPr>
          <w:p w14:paraId="6FCB5BA4" w14:textId="0C86CA43" w:rsidR="00AC40B6" w:rsidRPr="00830C29" w:rsidRDefault="00AC40B6" w:rsidP="00AC40B6">
            <w:pPr>
              <w:rPr>
                <w:rFonts w:ascii="Calibri" w:hAnsi="Calibri" w:cs="Calibri"/>
                <w:color w:val="auto"/>
              </w:rPr>
            </w:pPr>
            <w:r>
              <w:rPr>
                <w:rFonts w:ascii="Calibri" w:hAnsi="Calibri" w:cs="Calibri"/>
                <w:color w:val="auto"/>
              </w:rPr>
              <w:t xml:space="preserve">Atnaujinti PV Viešųjų pirkimų organizavimo ir vidaus kontrolės tvarkos aprašą vadovaujantis </w:t>
            </w:r>
            <w:r>
              <w:rPr>
                <w:rFonts w:ascii="Calibri" w:hAnsi="Calibri" w:cs="Calibri"/>
                <w:color w:val="auto"/>
              </w:rPr>
              <w:lastRenderedPageBreak/>
              <w:t xml:space="preserve">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6787A3AD" w14:textId="0369CEF2" w:rsidR="00AC40B6" w:rsidRPr="00830C29" w:rsidRDefault="00AC40B6" w:rsidP="00AC40B6">
            <w:pPr>
              <w:rPr>
                <w:rFonts w:ascii="Calibri" w:hAnsi="Calibri" w:cs="Calibri"/>
                <w:color w:val="auto"/>
              </w:rPr>
            </w:pPr>
            <w:r>
              <w:rPr>
                <w:rFonts w:ascii="Calibri" w:hAnsi="Calibri" w:cs="Calibri"/>
                <w:color w:val="auto"/>
              </w:rPr>
              <w:lastRenderedPageBreak/>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599F22DA" w14:textId="618785B1" w:rsidR="00AC40B6" w:rsidRPr="00830C29" w:rsidRDefault="00AC40B6" w:rsidP="00AC40B6">
            <w:pPr>
              <w:rPr>
                <w:rFonts w:ascii="Calibri" w:hAnsi="Calibri" w:cs="Calibri"/>
                <w:color w:val="auto"/>
              </w:rPr>
            </w:pPr>
            <w:r>
              <w:rPr>
                <w:rFonts w:ascii="Calibri" w:hAnsi="Calibri" w:cs="Calibri"/>
                <w:color w:val="auto"/>
              </w:rPr>
              <w:t>Iki 2026 07 31</w:t>
            </w:r>
          </w:p>
        </w:tc>
      </w:tr>
      <w:tr w:rsidR="00AC40B6" w:rsidRPr="00830C29" w14:paraId="7ADE1F32"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490AAFFA" w14:textId="4FB5211A" w:rsidR="00AC40B6" w:rsidRPr="00830C29" w:rsidRDefault="00AC40B6" w:rsidP="00AC40B6">
            <w:pPr>
              <w:rPr>
                <w:rFonts w:ascii="Calibri" w:hAnsi="Calibri" w:cs="Calibri"/>
                <w:color w:val="auto"/>
              </w:rPr>
            </w:pPr>
            <w:r w:rsidRPr="00830C29">
              <w:rPr>
                <w:rFonts w:ascii="Calibri" w:hAnsi="Calibri" w:cs="Calibri"/>
                <w:color w:val="auto"/>
              </w:rPr>
              <w:t>11. nustatyti  veiklos rodiklių tikslus pasirengimo pirkimams procese dalyvaujantiems asmenims (pvz., laiku inicijuoti pirkimą, užtikrinti plano tikslumą ir pan.).</w:t>
            </w:r>
          </w:p>
        </w:tc>
        <w:tc>
          <w:tcPr>
            <w:tcW w:w="683" w:type="pct"/>
            <w:tcBorders>
              <w:top w:val="single" w:sz="4" w:space="0" w:color="auto"/>
              <w:left w:val="single" w:sz="4" w:space="0" w:color="auto"/>
              <w:bottom w:val="single" w:sz="4" w:space="0" w:color="auto"/>
              <w:right w:val="single" w:sz="4" w:space="0" w:color="auto"/>
            </w:tcBorders>
          </w:tcPr>
          <w:p w14:paraId="3A0DF15F" w14:textId="21502FF3" w:rsidR="00AC40B6" w:rsidRPr="00830C29" w:rsidDel="00B55E3D" w:rsidRDefault="00AC40B6" w:rsidP="00AC40B6">
            <w:pPr>
              <w:rPr>
                <w:rFonts w:ascii="Calibri" w:hAnsi="Calibri" w:cs="Calibri"/>
                <w:color w:val="auto"/>
              </w:rPr>
            </w:pPr>
            <w:r w:rsidRPr="00830C29">
              <w:rPr>
                <w:rFonts w:ascii="Calibri" w:hAnsi="Calibri" w:cs="Calibri"/>
                <w:color w:val="auto"/>
              </w:rPr>
              <w:t>Nuolat, pradedant nuo 2026 m. tikslų.</w:t>
            </w:r>
          </w:p>
        </w:tc>
        <w:tc>
          <w:tcPr>
            <w:tcW w:w="913" w:type="pct"/>
            <w:tcBorders>
              <w:top w:val="single" w:sz="4" w:space="0" w:color="auto"/>
              <w:left w:val="single" w:sz="4" w:space="0" w:color="auto"/>
              <w:bottom w:val="single" w:sz="4" w:space="0" w:color="auto"/>
              <w:right w:val="single" w:sz="4" w:space="0" w:color="auto"/>
            </w:tcBorders>
          </w:tcPr>
          <w:p w14:paraId="43F1A466" w14:textId="2A9EB9E9" w:rsidR="00AC40B6" w:rsidRPr="00830C29" w:rsidRDefault="000D6DA6" w:rsidP="00AC40B6">
            <w:pPr>
              <w:rPr>
                <w:rFonts w:ascii="Calibri" w:hAnsi="Calibri" w:cs="Calibri"/>
                <w:color w:val="auto"/>
              </w:rPr>
            </w:pPr>
            <w:r>
              <w:rPr>
                <w:rFonts w:ascii="Calibri" w:hAnsi="Calibri" w:cs="Calibri"/>
                <w:color w:val="auto"/>
              </w:rPr>
              <w:t xml:space="preserve">Sukurti </w:t>
            </w:r>
            <w:r w:rsidR="00925DB5">
              <w:rPr>
                <w:rFonts w:ascii="Calibri" w:hAnsi="Calibri" w:cs="Calibri"/>
                <w:color w:val="auto"/>
              </w:rPr>
              <w:t xml:space="preserve">vieningą PV </w:t>
            </w:r>
            <w:r>
              <w:rPr>
                <w:rFonts w:ascii="Calibri" w:hAnsi="Calibri" w:cs="Calibri"/>
                <w:color w:val="auto"/>
              </w:rPr>
              <w:t xml:space="preserve">nuolat stebimų rodiklių </w:t>
            </w:r>
            <w:r w:rsidR="00743DEA">
              <w:rPr>
                <w:rFonts w:ascii="Calibri" w:hAnsi="Calibri" w:cs="Calibri"/>
                <w:color w:val="auto"/>
              </w:rPr>
              <w:t xml:space="preserve">lentą, kurioje būtų stebimi  rodikliai, susiję su pirkimų </w:t>
            </w:r>
            <w:r w:rsidR="00B530A1">
              <w:rPr>
                <w:rFonts w:ascii="Calibri" w:hAnsi="Calibri" w:cs="Calibri"/>
                <w:color w:val="auto"/>
              </w:rPr>
              <w:t xml:space="preserve">planavimu </w:t>
            </w:r>
            <w:r w:rsidR="00905313">
              <w:rPr>
                <w:rFonts w:ascii="Calibri" w:hAnsi="Calibri" w:cs="Calibri"/>
                <w:color w:val="auto"/>
              </w:rPr>
              <w:t>savalaikiu</w:t>
            </w:r>
            <w:r w:rsidR="00743DEA">
              <w:rPr>
                <w:rFonts w:ascii="Calibri" w:hAnsi="Calibri" w:cs="Calibri"/>
                <w:color w:val="auto"/>
              </w:rPr>
              <w:t xml:space="preserve"> inicijavimu</w:t>
            </w:r>
            <w:r w:rsidR="00B530A1">
              <w:rPr>
                <w:rFonts w:ascii="Calibri" w:hAnsi="Calibri" w:cs="Calibri"/>
                <w:color w:val="auto"/>
              </w:rPr>
              <w:t xml:space="preserve">. </w:t>
            </w:r>
            <w:r w:rsidR="004E0243">
              <w:rPr>
                <w:rFonts w:ascii="Calibri" w:hAnsi="Calibri" w:cs="Calibri"/>
                <w:color w:val="auto"/>
              </w:rPr>
              <w:t xml:space="preserve"> </w:t>
            </w:r>
          </w:p>
        </w:tc>
        <w:tc>
          <w:tcPr>
            <w:tcW w:w="743" w:type="pct"/>
            <w:tcBorders>
              <w:top w:val="single" w:sz="4" w:space="0" w:color="auto"/>
              <w:left w:val="single" w:sz="4" w:space="0" w:color="auto"/>
              <w:bottom w:val="single" w:sz="4" w:space="0" w:color="auto"/>
              <w:right w:val="single" w:sz="4" w:space="0" w:color="auto"/>
            </w:tcBorders>
          </w:tcPr>
          <w:p w14:paraId="283CC38F" w14:textId="6459CF32" w:rsidR="00AC40B6" w:rsidRPr="00830C29" w:rsidRDefault="00677D60" w:rsidP="00AC40B6">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2" w:type="pct"/>
            <w:tcBorders>
              <w:top w:val="single" w:sz="4" w:space="0" w:color="auto"/>
              <w:left w:val="single" w:sz="4" w:space="0" w:color="auto"/>
              <w:bottom w:val="single" w:sz="4" w:space="0" w:color="auto"/>
              <w:right w:val="single" w:sz="4" w:space="0" w:color="auto"/>
            </w:tcBorders>
          </w:tcPr>
          <w:p w14:paraId="3E270B02" w14:textId="13E064DC" w:rsidR="00AC40B6" w:rsidRPr="00830C29" w:rsidRDefault="00AD27E0" w:rsidP="00AC40B6">
            <w:pPr>
              <w:rPr>
                <w:rFonts w:ascii="Calibri" w:hAnsi="Calibri" w:cs="Calibri"/>
                <w:color w:val="auto"/>
              </w:rPr>
            </w:pPr>
            <w:r>
              <w:rPr>
                <w:rFonts w:ascii="Calibri" w:hAnsi="Calibri" w:cs="Calibri"/>
                <w:color w:val="auto"/>
              </w:rPr>
              <w:t>Iki 2026 07 31</w:t>
            </w:r>
          </w:p>
        </w:tc>
      </w:tr>
      <w:tr w:rsidR="00AC40B6" w:rsidRPr="00830C29" w14:paraId="30EDB88B"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2C976AF1" w14:textId="50F7C670" w:rsidR="00AC40B6" w:rsidRPr="00830C29" w:rsidRDefault="00AC40B6" w:rsidP="00AC40B6">
            <w:pPr>
              <w:rPr>
                <w:rFonts w:ascii="Calibri" w:hAnsi="Calibri" w:cs="Calibri"/>
                <w:color w:val="auto"/>
              </w:rPr>
            </w:pPr>
            <w:r w:rsidRPr="00830C29">
              <w:rPr>
                <w:rFonts w:ascii="Calibri" w:hAnsi="Calibri" w:cs="Calibri"/>
                <w:color w:val="auto"/>
              </w:rPr>
              <w:t>12. Sukurti nuoseklią darbuotojų kvalifikacijos kėlimo sistemą, apimančią mokymus, mentorystę ir įvadinį mokymą naujiems darbuotojams. Užtikrinti, kad mokymų poveikis būtų vertinamas pagal praktinius rezultatus (planavimo kokybę, klaidų mažėjimą).</w:t>
            </w:r>
          </w:p>
        </w:tc>
        <w:tc>
          <w:tcPr>
            <w:tcW w:w="683" w:type="pct"/>
            <w:tcBorders>
              <w:top w:val="single" w:sz="4" w:space="0" w:color="auto"/>
              <w:left w:val="single" w:sz="4" w:space="0" w:color="auto"/>
              <w:bottom w:val="single" w:sz="4" w:space="0" w:color="auto"/>
              <w:right w:val="single" w:sz="4" w:space="0" w:color="auto"/>
            </w:tcBorders>
          </w:tcPr>
          <w:p w14:paraId="47EE641C" w14:textId="68DDFADB" w:rsidR="00AC40B6" w:rsidRPr="00830C29" w:rsidRDefault="00AC40B6" w:rsidP="00AC40B6">
            <w:pPr>
              <w:rPr>
                <w:rFonts w:ascii="Calibri" w:hAnsi="Calibri" w:cs="Calibri"/>
                <w:color w:val="auto"/>
              </w:rPr>
            </w:pPr>
            <w:r w:rsidRPr="00830C29">
              <w:rPr>
                <w:rFonts w:ascii="Calibri" w:hAnsi="Calibri" w:cs="Calibri"/>
                <w:color w:val="auto"/>
              </w:rPr>
              <w:t xml:space="preserve">2026 m. II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1F8367BB" w14:textId="1ED68D23" w:rsidR="00AC40B6" w:rsidRPr="00830C29" w:rsidRDefault="00BA50CC" w:rsidP="00AC40B6">
            <w:pPr>
              <w:rPr>
                <w:rFonts w:ascii="Calibri" w:hAnsi="Calibri" w:cs="Calibri"/>
                <w:color w:val="auto"/>
              </w:rPr>
            </w:pPr>
            <w:r>
              <w:rPr>
                <w:rFonts w:ascii="Calibri" w:hAnsi="Calibri" w:cs="Calibri"/>
                <w:color w:val="auto"/>
              </w:rPr>
              <w:t xml:space="preserve">Parengti PV tvarką, kuri </w:t>
            </w:r>
            <w:r w:rsidR="00B31911">
              <w:rPr>
                <w:rFonts w:ascii="Calibri" w:hAnsi="Calibri" w:cs="Calibri"/>
                <w:color w:val="auto"/>
              </w:rPr>
              <w:t xml:space="preserve">apimtų </w:t>
            </w:r>
            <w:r w:rsidR="00B31911" w:rsidRPr="00830C29">
              <w:rPr>
                <w:rFonts w:ascii="Calibri" w:hAnsi="Calibri" w:cs="Calibri"/>
                <w:color w:val="auto"/>
              </w:rPr>
              <w:t>darbuotojų kvalifikacijos kėlimo sistemą</w:t>
            </w:r>
            <w:r w:rsidR="00212FA4">
              <w:rPr>
                <w:rFonts w:ascii="Calibri" w:hAnsi="Calibri" w:cs="Calibri"/>
                <w:color w:val="auto"/>
              </w:rPr>
              <w:t xml:space="preserve"> viešuosiuose pirkimuose</w:t>
            </w:r>
            <w:r w:rsidR="00B31911" w:rsidRPr="00830C29">
              <w:rPr>
                <w:rFonts w:ascii="Calibri" w:hAnsi="Calibri" w:cs="Calibri"/>
                <w:color w:val="auto"/>
              </w:rPr>
              <w:t xml:space="preserve">, apimančią mokymus, mentorystę ir įvadinį mokymą naujiems darbuotojams. </w:t>
            </w:r>
            <w:r w:rsidR="00B31911">
              <w:rPr>
                <w:rFonts w:ascii="Calibri" w:hAnsi="Calibri" w:cs="Calibri"/>
                <w:color w:val="auto"/>
              </w:rPr>
              <w:t xml:space="preserve"> </w:t>
            </w:r>
            <w:r>
              <w:rPr>
                <w:rFonts w:ascii="Calibri" w:hAnsi="Calibri" w:cs="Calibri"/>
                <w:color w:val="auto"/>
              </w:rPr>
              <w:t xml:space="preserve"> </w:t>
            </w:r>
          </w:p>
        </w:tc>
        <w:tc>
          <w:tcPr>
            <w:tcW w:w="743" w:type="pct"/>
            <w:tcBorders>
              <w:top w:val="single" w:sz="4" w:space="0" w:color="auto"/>
              <w:left w:val="single" w:sz="4" w:space="0" w:color="auto"/>
              <w:bottom w:val="single" w:sz="4" w:space="0" w:color="auto"/>
              <w:right w:val="single" w:sz="4" w:space="0" w:color="auto"/>
            </w:tcBorders>
          </w:tcPr>
          <w:p w14:paraId="0F2F3772" w14:textId="1D3B827D" w:rsidR="00AC40B6" w:rsidRPr="00830C29" w:rsidRDefault="00D27CA8" w:rsidP="00AC40B6">
            <w:pPr>
              <w:rPr>
                <w:rFonts w:ascii="Calibri" w:hAnsi="Calibri" w:cs="Calibri"/>
                <w:color w:val="auto"/>
              </w:rPr>
            </w:pPr>
            <w:r>
              <w:rPr>
                <w:rFonts w:ascii="Calibri" w:hAnsi="Calibri" w:cs="Calibri"/>
                <w:color w:val="auto"/>
              </w:rPr>
              <w:t xml:space="preserve">Vyriausioji personalo specialistė </w:t>
            </w:r>
            <w:r w:rsidR="00F16C34">
              <w:rPr>
                <w:rFonts w:ascii="Calibri" w:hAnsi="Calibri" w:cs="Calibri"/>
                <w:color w:val="auto"/>
              </w:rPr>
              <w:t>A. N.</w:t>
            </w:r>
          </w:p>
        </w:tc>
        <w:tc>
          <w:tcPr>
            <w:tcW w:w="1012" w:type="pct"/>
            <w:tcBorders>
              <w:top w:val="single" w:sz="4" w:space="0" w:color="auto"/>
              <w:left w:val="single" w:sz="4" w:space="0" w:color="auto"/>
              <w:bottom w:val="single" w:sz="4" w:space="0" w:color="auto"/>
              <w:right w:val="single" w:sz="4" w:space="0" w:color="auto"/>
            </w:tcBorders>
          </w:tcPr>
          <w:p w14:paraId="216EC0F8" w14:textId="15A262B6" w:rsidR="00AC40B6" w:rsidRPr="00830C29" w:rsidRDefault="00D27CA8" w:rsidP="00AC40B6">
            <w:pPr>
              <w:rPr>
                <w:rFonts w:ascii="Calibri" w:hAnsi="Calibri" w:cs="Calibri"/>
                <w:color w:val="auto"/>
              </w:rPr>
            </w:pPr>
            <w:r>
              <w:rPr>
                <w:rFonts w:ascii="Calibri" w:hAnsi="Calibri" w:cs="Calibri"/>
                <w:color w:val="auto"/>
              </w:rPr>
              <w:t>Iki 2026 07 31</w:t>
            </w:r>
          </w:p>
        </w:tc>
      </w:tr>
      <w:tr w:rsidR="00663E92" w:rsidRPr="00830C29" w14:paraId="4D16431C"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2ACD8D28" w14:textId="0D9C8397" w:rsidR="00663E92" w:rsidRPr="00830C29" w:rsidRDefault="00663E92" w:rsidP="00663E92">
            <w:pPr>
              <w:rPr>
                <w:rFonts w:ascii="Calibri" w:hAnsi="Calibri" w:cs="Calibri"/>
                <w:color w:val="auto"/>
              </w:rPr>
            </w:pPr>
            <w:r w:rsidRPr="00830C29">
              <w:rPr>
                <w:rFonts w:ascii="Calibri" w:hAnsi="Calibri" w:cs="Calibri"/>
                <w:color w:val="auto"/>
              </w:rPr>
              <w:t xml:space="preserve">13. Įdiegti pirkimų proceso analizės ir tobulinimo sistemą, nustatant reguliarių vertinimų tvarką bei atsakomybės pasiskirstymą. </w:t>
            </w:r>
          </w:p>
        </w:tc>
        <w:tc>
          <w:tcPr>
            <w:tcW w:w="683" w:type="pct"/>
            <w:tcBorders>
              <w:top w:val="single" w:sz="4" w:space="0" w:color="auto"/>
              <w:left w:val="single" w:sz="4" w:space="0" w:color="auto"/>
              <w:bottom w:val="single" w:sz="4" w:space="0" w:color="auto"/>
              <w:right w:val="single" w:sz="4" w:space="0" w:color="auto"/>
            </w:tcBorders>
          </w:tcPr>
          <w:p w14:paraId="2AACF726" w14:textId="0132FDA4" w:rsidR="00663E92" w:rsidRPr="00830C29" w:rsidRDefault="00663E92" w:rsidP="00663E92">
            <w:pPr>
              <w:rPr>
                <w:rFonts w:ascii="Calibri" w:hAnsi="Calibri" w:cs="Calibri"/>
                <w:color w:val="auto"/>
              </w:rPr>
            </w:pPr>
            <w:r w:rsidRPr="00830C29">
              <w:rPr>
                <w:rFonts w:ascii="Calibri" w:hAnsi="Calibri" w:cs="Calibri"/>
                <w:color w:val="auto"/>
              </w:rPr>
              <w:t xml:space="preserve">2026 m. 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48922873" w14:textId="52009060" w:rsidR="00663E92" w:rsidRPr="00830C29" w:rsidRDefault="00663E92" w:rsidP="00663E92">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2A268DBC" w14:textId="3B3FE374" w:rsidR="00663E92" w:rsidRPr="00830C29" w:rsidRDefault="00663E92" w:rsidP="00663E92">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2418237D" w14:textId="3F0EB39D" w:rsidR="00663E92" w:rsidRPr="00830C29" w:rsidRDefault="00663E92" w:rsidP="00663E92">
            <w:pPr>
              <w:rPr>
                <w:rFonts w:ascii="Calibri" w:hAnsi="Calibri" w:cs="Calibri"/>
                <w:color w:val="auto"/>
              </w:rPr>
            </w:pPr>
            <w:r>
              <w:rPr>
                <w:rFonts w:ascii="Calibri" w:hAnsi="Calibri" w:cs="Calibri"/>
                <w:color w:val="auto"/>
              </w:rPr>
              <w:t>Iki 2026 07 31</w:t>
            </w:r>
          </w:p>
        </w:tc>
      </w:tr>
      <w:tr w:rsidR="00AC2763" w:rsidRPr="00830C29" w14:paraId="77C194AA"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3F01382A" w14:textId="1A862CCA" w:rsidR="00AC2763" w:rsidRPr="00830C29" w:rsidRDefault="00AC2763" w:rsidP="00AC2763">
            <w:pPr>
              <w:rPr>
                <w:rFonts w:ascii="Calibri" w:hAnsi="Calibri" w:cs="Calibri"/>
                <w:color w:val="auto"/>
              </w:rPr>
            </w:pPr>
            <w:r w:rsidRPr="00830C29">
              <w:rPr>
                <w:rFonts w:ascii="Calibri" w:hAnsi="Calibri" w:cs="Calibri"/>
                <w:color w:val="auto"/>
              </w:rPr>
              <w:t>14. Paskirti atsakingą asmenį už teisės aktų numatytų privalomųjų pirkimų rodiklių įgyvendinimą ir kontrolę.</w:t>
            </w:r>
          </w:p>
        </w:tc>
        <w:tc>
          <w:tcPr>
            <w:tcW w:w="683" w:type="pct"/>
            <w:tcBorders>
              <w:top w:val="single" w:sz="4" w:space="0" w:color="auto"/>
              <w:left w:val="single" w:sz="4" w:space="0" w:color="auto"/>
              <w:bottom w:val="single" w:sz="4" w:space="0" w:color="auto"/>
              <w:right w:val="single" w:sz="4" w:space="0" w:color="auto"/>
            </w:tcBorders>
          </w:tcPr>
          <w:p w14:paraId="2CD484F7" w14:textId="37A656E9" w:rsidR="00AC2763" w:rsidRPr="00830C29" w:rsidRDefault="00AC2763" w:rsidP="00AC2763">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6FFDCC2C" w14:textId="6EBBFBA1" w:rsidR="00AC2763" w:rsidRPr="00830C29" w:rsidRDefault="00AC2763" w:rsidP="00AC2763">
            <w:pPr>
              <w:rPr>
                <w:rFonts w:ascii="Calibri" w:hAnsi="Calibri" w:cs="Calibri"/>
                <w:color w:val="auto"/>
              </w:rPr>
            </w:pPr>
            <w:r>
              <w:rPr>
                <w:rFonts w:ascii="Calibri" w:hAnsi="Calibri" w:cs="Calibri"/>
                <w:color w:val="auto"/>
              </w:rPr>
              <w:t>PV Generalinio direktoriaus įsakymu p</w:t>
            </w:r>
            <w:r w:rsidRPr="00830C29">
              <w:rPr>
                <w:rFonts w:ascii="Calibri" w:hAnsi="Calibri" w:cs="Calibri"/>
                <w:color w:val="auto"/>
              </w:rPr>
              <w:t>askirti atsakingą asmenį už teisės aktų numatytų privalomųjų pirkimų rodiklių įgyvendinimą ir kontrolę.</w:t>
            </w:r>
          </w:p>
        </w:tc>
        <w:tc>
          <w:tcPr>
            <w:tcW w:w="743" w:type="pct"/>
            <w:tcBorders>
              <w:top w:val="single" w:sz="4" w:space="0" w:color="auto"/>
              <w:left w:val="single" w:sz="4" w:space="0" w:color="auto"/>
              <w:bottom w:val="single" w:sz="4" w:space="0" w:color="auto"/>
              <w:right w:val="single" w:sz="4" w:space="0" w:color="auto"/>
            </w:tcBorders>
          </w:tcPr>
          <w:p w14:paraId="768EA905" w14:textId="6EF5B4F6" w:rsidR="00AC2763" w:rsidRPr="00830C29" w:rsidRDefault="00AC2763" w:rsidP="00AC2763">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2" w:type="pct"/>
            <w:tcBorders>
              <w:top w:val="single" w:sz="4" w:space="0" w:color="auto"/>
              <w:left w:val="single" w:sz="4" w:space="0" w:color="auto"/>
              <w:bottom w:val="single" w:sz="4" w:space="0" w:color="auto"/>
              <w:right w:val="single" w:sz="4" w:space="0" w:color="auto"/>
            </w:tcBorders>
          </w:tcPr>
          <w:p w14:paraId="59F71A87" w14:textId="1918D2BE" w:rsidR="00AC2763" w:rsidRPr="00830C29" w:rsidRDefault="00AC2763" w:rsidP="00AC2763">
            <w:pPr>
              <w:rPr>
                <w:rFonts w:ascii="Calibri" w:hAnsi="Calibri" w:cs="Calibri"/>
                <w:color w:val="auto"/>
              </w:rPr>
            </w:pPr>
            <w:r>
              <w:rPr>
                <w:rFonts w:ascii="Calibri" w:hAnsi="Calibri" w:cs="Calibri"/>
                <w:color w:val="auto"/>
              </w:rPr>
              <w:t>Iki 2026 01 01</w:t>
            </w:r>
          </w:p>
        </w:tc>
      </w:tr>
      <w:tr w:rsidR="00AC2763" w:rsidRPr="00830C29" w14:paraId="33681FCD" w14:textId="77777777" w:rsidTr="003375B9">
        <w:tc>
          <w:tcPr>
            <w:tcW w:w="1649" w:type="pct"/>
            <w:tcBorders>
              <w:top w:val="single" w:sz="4" w:space="0" w:color="auto"/>
              <w:left w:val="single" w:sz="4" w:space="0" w:color="auto"/>
              <w:bottom w:val="single" w:sz="4" w:space="0" w:color="auto"/>
              <w:right w:val="single" w:sz="4" w:space="0" w:color="auto"/>
            </w:tcBorders>
            <w:vAlign w:val="bottom"/>
          </w:tcPr>
          <w:p w14:paraId="29A87601" w14:textId="5461549C" w:rsidR="00AC2763" w:rsidRPr="00830C29" w:rsidRDefault="00AC2763" w:rsidP="00AC2763">
            <w:pPr>
              <w:rPr>
                <w:rFonts w:ascii="Calibri" w:hAnsi="Calibri" w:cs="Calibri"/>
                <w:color w:val="auto"/>
              </w:rPr>
            </w:pPr>
            <w:r w:rsidRPr="00830C29">
              <w:rPr>
                <w:rFonts w:ascii="Calibri" w:hAnsi="Calibri" w:cs="Calibri"/>
                <w:color w:val="auto"/>
              </w:rPr>
              <w:t xml:space="preserve">15. </w:t>
            </w:r>
            <w:r w:rsidRPr="00830C29">
              <w:rPr>
                <w:rFonts w:ascii="Calibri" w:eastAsia="Calibri" w:hAnsi="Calibri" w:cs="Calibri"/>
                <w:color w:val="auto"/>
              </w:rPr>
              <w:t>Įsivertinti galimybes vidaus dokumentus, susijusius su pasirengimo viešųjų pirkimų procesais, pakoreguoti pagal Tarnybos parengtas Viešųjų pirkimų ir pirkimų organizavimo ir vidaus kontrolės rekomendacijas</w:t>
            </w:r>
            <w:r w:rsidRPr="00830C29">
              <w:rPr>
                <w:rFonts w:ascii="Calibri" w:eastAsia="Calibri" w:hAnsi="Calibri" w:cs="Calibri"/>
                <w:color w:val="auto"/>
                <w:vertAlign w:val="superscript"/>
              </w:rPr>
              <w:footnoteReference w:id="2"/>
            </w:r>
            <w:r w:rsidRPr="00830C29">
              <w:rPr>
                <w:rFonts w:ascii="Calibri" w:eastAsia="Calibri" w:hAnsi="Calibri" w:cs="Calibri"/>
                <w:color w:val="auto"/>
              </w:rPr>
              <w:t>.</w:t>
            </w:r>
          </w:p>
        </w:tc>
        <w:tc>
          <w:tcPr>
            <w:tcW w:w="683" w:type="pct"/>
            <w:tcBorders>
              <w:top w:val="single" w:sz="4" w:space="0" w:color="auto"/>
              <w:left w:val="single" w:sz="4" w:space="0" w:color="auto"/>
              <w:bottom w:val="single" w:sz="4" w:space="0" w:color="auto"/>
              <w:right w:val="single" w:sz="4" w:space="0" w:color="auto"/>
            </w:tcBorders>
          </w:tcPr>
          <w:p w14:paraId="3EC3C4F4" w14:textId="12DFEA03" w:rsidR="00AC2763" w:rsidRPr="00830C29" w:rsidRDefault="00AC2763" w:rsidP="00AC2763">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77678E24" w14:textId="40BA4170" w:rsidR="00AC2763" w:rsidRPr="00830C29" w:rsidRDefault="00AC2763" w:rsidP="00AC2763">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5AC5028C" w14:textId="7C8271F1" w:rsidR="00AC2763" w:rsidRPr="00830C29" w:rsidRDefault="00AC2763" w:rsidP="00AC2763">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52FF9E48" w14:textId="2D6D3840" w:rsidR="00AC2763" w:rsidRPr="00830C29" w:rsidRDefault="00AC2763" w:rsidP="00AC2763">
            <w:pPr>
              <w:rPr>
                <w:rFonts w:ascii="Calibri" w:hAnsi="Calibri" w:cs="Calibri"/>
                <w:color w:val="auto"/>
              </w:rPr>
            </w:pPr>
            <w:r>
              <w:rPr>
                <w:rFonts w:ascii="Calibri" w:hAnsi="Calibri" w:cs="Calibri"/>
                <w:color w:val="auto"/>
              </w:rPr>
              <w:t>Iki 2026 07 31</w:t>
            </w:r>
          </w:p>
        </w:tc>
      </w:tr>
    </w:tbl>
    <w:p w14:paraId="0AA0CB42" w14:textId="77777777" w:rsidR="00BB3ED5" w:rsidRPr="00A556AA" w:rsidRDefault="00BB3ED5" w:rsidP="004734B5">
      <w:pPr>
        <w:rPr>
          <w:rFonts w:ascii="Calibri" w:hAnsi="Calibri" w:cs="Calibri"/>
        </w:rPr>
      </w:pPr>
    </w:p>
    <w:tbl>
      <w:tblPr>
        <w:tblStyle w:val="Bsenataskaitoslentel"/>
        <w:tblW w:w="5000" w:type="pct"/>
        <w:tblLayout w:type="fixed"/>
        <w:tblLook w:val="04A0" w:firstRow="1" w:lastRow="0" w:firstColumn="1" w:lastColumn="0" w:noHBand="0" w:noVBand="1"/>
      </w:tblPr>
      <w:tblGrid>
        <w:gridCol w:w="4390"/>
        <w:gridCol w:w="1818"/>
        <w:gridCol w:w="2430"/>
        <w:gridCol w:w="1978"/>
        <w:gridCol w:w="2694"/>
      </w:tblGrid>
      <w:tr w:rsidR="004734B5" w:rsidRPr="008B3895" w14:paraId="4011CBBF" w14:textId="77777777" w:rsidTr="00F71744">
        <w:trPr>
          <w:cnfStyle w:val="100000000000" w:firstRow="1" w:lastRow="0" w:firstColumn="0" w:lastColumn="0" w:oddVBand="0" w:evenVBand="0" w:oddHBand="0" w:evenHBand="0" w:firstRowFirstColumn="0" w:firstRowLastColumn="0" w:lastRowFirstColumn="0" w:lastRowLastColumn="0"/>
          <w:trHeight w:val="162"/>
        </w:trPr>
        <w:tc>
          <w:tcPr>
            <w:tcW w:w="1649" w:type="pct"/>
            <w:tcBorders>
              <w:top w:val="single" w:sz="4" w:space="0" w:color="auto"/>
              <w:left w:val="single" w:sz="4" w:space="0" w:color="auto"/>
              <w:bottom w:val="single" w:sz="4" w:space="0" w:color="auto"/>
              <w:right w:val="single" w:sz="4" w:space="0" w:color="auto"/>
            </w:tcBorders>
          </w:tcPr>
          <w:p w14:paraId="59A4C3FE" w14:textId="77777777" w:rsidR="004734B5" w:rsidRPr="00A556AA" w:rsidRDefault="004734B5" w:rsidP="00AB235A">
            <w:pPr>
              <w:rPr>
                <w:rFonts w:ascii="Calibri" w:hAnsi="Calibri" w:cs="Calibri"/>
              </w:rPr>
            </w:pPr>
            <w:r w:rsidRPr="00A556AA">
              <w:rPr>
                <w:rFonts w:ascii="Calibri" w:hAnsi="Calibri" w:cs="Calibri"/>
              </w:rPr>
              <w:lastRenderedPageBreak/>
              <w:t xml:space="preserve">Rekomendacijos </w:t>
            </w:r>
            <w:r w:rsidRPr="00A556AA">
              <w:rPr>
                <w:rFonts w:ascii="Calibri" w:hAnsi="Calibri" w:cs="Calibri"/>
                <w:b/>
                <w:bCs/>
              </w:rPr>
              <w:t>B. Dalis</w:t>
            </w:r>
          </w:p>
        </w:tc>
        <w:tc>
          <w:tcPr>
            <w:tcW w:w="683" w:type="pct"/>
            <w:tcBorders>
              <w:top w:val="single" w:sz="4" w:space="0" w:color="auto"/>
              <w:left w:val="single" w:sz="4" w:space="0" w:color="auto"/>
              <w:bottom w:val="single" w:sz="4" w:space="0" w:color="auto"/>
              <w:right w:val="single" w:sz="4" w:space="0" w:color="auto"/>
            </w:tcBorders>
          </w:tcPr>
          <w:p w14:paraId="20FFCF34" w14:textId="77777777" w:rsidR="004734B5" w:rsidRPr="00A556AA" w:rsidRDefault="004734B5" w:rsidP="00AB235A">
            <w:pPr>
              <w:rPr>
                <w:rFonts w:ascii="Calibri" w:hAnsi="Calibri" w:cs="Calibri"/>
                <w:caps w:val="0"/>
              </w:rPr>
            </w:pPr>
            <w:r w:rsidRPr="00A556AA">
              <w:rPr>
                <w:rFonts w:ascii="Calibri" w:hAnsi="Calibri" w:cs="Calibri"/>
              </w:rPr>
              <w:t>Rekomendacijos įvykdymo terminas</w:t>
            </w:r>
          </w:p>
        </w:tc>
        <w:tc>
          <w:tcPr>
            <w:tcW w:w="913" w:type="pct"/>
            <w:tcBorders>
              <w:top w:val="single" w:sz="4" w:space="0" w:color="auto"/>
              <w:left w:val="single" w:sz="4" w:space="0" w:color="auto"/>
              <w:bottom w:val="single" w:sz="4" w:space="0" w:color="auto"/>
              <w:right w:val="single" w:sz="4" w:space="0" w:color="auto"/>
            </w:tcBorders>
          </w:tcPr>
          <w:p w14:paraId="10BCAEE6" w14:textId="77777777" w:rsidR="004734B5" w:rsidRPr="00A556AA" w:rsidRDefault="004734B5" w:rsidP="00AB235A">
            <w:pPr>
              <w:rPr>
                <w:rFonts w:ascii="Calibri" w:hAnsi="Calibri" w:cs="Calibri"/>
                <w:caps w:val="0"/>
              </w:rPr>
            </w:pPr>
            <w:r w:rsidRPr="00A556AA">
              <w:rPr>
                <w:rFonts w:ascii="Calibri" w:hAnsi="Calibri" w:cs="Calibri"/>
              </w:rPr>
              <w:t>ĮGYVENDINIMO PRIEMONĖ</w:t>
            </w:r>
          </w:p>
        </w:tc>
        <w:tc>
          <w:tcPr>
            <w:tcW w:w="743" w:type="pct"/>
            <w:tcBorders>
              <w:top w:val="single" w:sz="4" w:space="0" w:color="auto"/>
              <w:left w:val="single" w:sz="4" w:space="0" w:color="auto"/>
              <w:bottom w:val="single" w:sz="4" w:space="0" w:color="auto"/>
              <w:right w:val="single" w:sz="4" w:space="0" w:color="auto"/>
            </w:tcBorders>
          </w:tcPr>
          <w:p w14:paraId="318E5917" w14:textId="77777777" w:rsidR="004734B5" w:rsidRPr="00A556AA" w:rsidRDefault="004734B5" w:rsidP="00AB235A">
            <w:pPr>
              <w:rPr>
                <w:rFonts w:ascii="Calibri" w:hAnsi="Calibri" w:cs="Calibri"/>
                <w:caps w:val="0"/>
              </w:rPr>
            </w:pPr>
            <w:r w:rsidRPr="00A556AA">
              <w:rPr>
                <w:rFonts w:ascii="Calibri" w:hAnsi="Calibri" w:cs="Calibri"/>
              </w:rPr>
              <w:t>ATSAKINGI ASMENYS</w:t>
            </w:r>
          </w:p>
        </w:tc>
        <w:tc>
          <w:tcPr>
            <w:tcW w:w="1012" w:type="pct"/>
            <w:tcBorders>
              <w:top w:val="single" w:sz="4" w:space="0" w:color="auto"/>
              <w:left w:val="single" w:sz="4" w:space="0" w:color="auto"/>
              <w:bottom w:val="single" w:sz="4" w:space="0" w:color="auto"/>
              <w:right w:val="single" w:sz="4" w:space="0" w:color="auto"/>
            </w:tcBorders>
          </w:tcPr>
          <w:p w14:paraId="3CFC8F4A" w14:textId="77777777" w:rsidR="004734B5" w:rsidRPr="00A556AA" w:rsidRDefault="004734B5" w:rsidP="00AB235A">
            <w:pPr>
              <w:rPr>
                <w:rFonts w:ascii="Calibri" w:hAnsi="Calibri" w:cs="Calibri"/>
              </w:rPr>
            </w:pPr>
            <w:r w:rsidRPr="00A556AA">
              <w:rPr>
                <w:rFonts w:ascii="Calibri" w:hAnsi="Calibri" w:cs="Calibri"/>
              </w:rPr>
              <w:t>Įgyvendinimo TERMINAS</w:t>
            </w:r>
          </w:p>
        </w:tc>
      </w:tr>
      <w:tr w:rsidR="00830C29" w:rsidRPr="00830C29" w14:paraId="57C563E2" w14:textId="77777777" w:rsidTr="00F71744">
        <w:trPr>
          <w:trHeight w:val="162"/>
        </w:trPr>
        <w:tc>
          <w:tcPr>
            <w:tcW w:w="1649" w:type="pct"/>
            <w:tcBorders>
              <w:top w:val="single" w:sz="4" w:space="0" w:color="auto"/>
              <w:left w:val="single" w:sz="4" w:space="0" w:color="auto"/>
              <w:bottom w:val="single" w:sz="4" w:space="0" w:color="auto"/>
              <w:right w:val="single" w:sz="4" w:space="0" w:color="auto"/>
            </w:tcBorders>
            <w:vAlign w:val="bottom"/>
          </w:tcPr>
          <w:p w14:paraId="05C22B44" w14:textId="38201FB6" w:rsidR="004734B5" w:rsidRPr="00830C29" w:rsidRDefault="004734B5" w:rsidP="00AB235A">
            <w:pPr>
              <w:rPr>
                <w:rFonts w:ascii="Calibri" w:hAnsi="Calibri" w:cs="Calibri"/>
                <w:color w:val="auto"/>
              </w:rPr>
            </w:pPr>
            <w:r w:rsidRPr="00830C29">
              <w:rPr>
                <w:rFonts w:ascii="Calibri" w:hAnsi="Calibri" w:cs="Calibri"/>
                <w:color w:val="auto"/>
              </w:rPr>
              <w:t xml:space="preserve">[Pildo </w:t>
            </w:r>
            <w:r w:rsidR="0024488B" w:rsidRPr="00830C29">
              <w:rPr>
                <w:rFonts w:ascii="Calibri" w:hAnsi="Calibri" w:cs="Calibri"/>
                <w:color w:val="auto"/>
              </w:rPr>
              <w:t>Tarnyba</w:t>
            </w:r>
            <w:r w:rsidRPr="00830C29">
              <w:rPr>
                <w:rFonts w:ascii="Calibri" w:hAnsi="Calibri" w:cs="Calibri"/>
                <w:color w:val="auto"/>
              </w:rPr>
              <w:t>]</w:t>
            </w:r>
          </w:p>
        </w:tc>
        <w:tc>
          <w:tcPr>
            <w:tcW w:w="683" w:type="pct"/>
            <w:tcBorders>
              <w:top w:val="single" w:sz="4" w:space="0" w:color="auto"/>
              <w:left w:val="single" w:sz="4" w:space="0" w:color="auto"/>
              <w:bottom w:val="single" w:sz="4" w:space="0" w:color="auto"/>
              <w:right w:val="single" w:sz="4" w:space="0" w:color="auto"/>
            </w:tcBorders>
            <w:vAlign w:val="bottom"/>
          </w:tcPr>
          <w:p w14:paraId="0502911F" w14:textId="2B86163C" w:rsidR="004734B5" w:rsidRPr="00830C29" w:rsidRDefault="004734B5" w:rsidP="00AB235A">
            <w:pPr>
              <w:rPr>
                <w:rFonts w:ascii="Calibri" w:hAnsi="Calibri" w:cs="Calibri"/>
                <w:caps/>
                <w:color w:val="auto"/>
              </w:rPr>
            </w:pPr>
            <w:r w:rsidRPr="00830C29">
              <w:rPr>
                <w:rFonts w:ascii="Calibri" w:hAnsi="Calibri" w:cs="Calibri"/>
                <w:color w:val="auto"/>
              </w:rPr>
              <w:t xml:space="preserve">[Pildo </w:t>
            </w:r>
            <w:r w:rsidR="00A52EEB" w:rsidRPr="00830C29">
              <w:rPr>
                <w:rFonts w:ascii="Calibri" w:hAnsi="Calibri" w:cs="Calibri"/>
                <w:color w:val="auto"/>
              </w:rPr>
              <w:t>Tarnyba</w:t>
            </w:r>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vAlign w:val="bottom"/>
          </w:tcPr>
          <w:p w14:paraId="4E85F554" w14:textId="77777777" w:rsidR="004734B5" w:rsidRPr="00830C29" w:rsidRDefault="004734B5" w:rsidP="00AB235A">
            <w:pPr>
              <w:rPr>
                <w:rFonts w:ascii="Calibri" w:hAnsi="Calibri" w:cs="Calibri"/>
                <w:caps/>
                <w:color w:val="auto"/>
              </w:rPr>
            </w:pPr>
            <w:r w:rsidRPr="00830C29">
              <w:rPr>
                <w:rFonts w:ascii="Calibri" w:hAnsi="Calibri" w:cs="Calibri"/>
                <w:color w:val="auto"/>
              </w:rPr>
              <w:t>[Pildo PV]</w:t>
            </w:r>
          </w:p>
        </w:tc>
        <w:tc>
          <w:tcPr>
            <w:tcW w:w="743" w:type="pct"/>
            <w:tcBorders>
              <w:top w:val="single" w:sz="4" w:space="0" w:color="auto"/>
              <w:left w:val="single" w:sz="4" w:space="0" w:color="auto"/>
              <w:bottom w:val="single" w:sz="4" w:space="0" w:color="auto"/>
              <w:right w:val="single" w:sz="4" w:space="0" w:color="auto"/>
            </w:tcBorders>
            <w:vAlign w:val="bottom"/>
          </w:tcPr>
          <w:p w14:paraId="042171A9" w14:textId="77777777" w:rsidR="004734B5" w:rsidRPr="00830C29" w:rsidRDefault="004734B5" w:rsidP="00AB235A">
            <w:pPr>
              <w:rPr>
                <w:rFonts w:ascii="Calibri" w:hAnsi="Calibri" w:cs="Calibri"/>
                <w:caps/>
                <w:color w:val="auto"/>
              </w:rPr>
            </w:pPr>
            <w:r w:rsidRPr="00830C29">
              <w:rPr>
                <w:rFonts w:ascii="Calibri" w:hAnsi="Calibri" w:cs="Calibri"/>
                <w:color w:val="auto"/>
              </w:rPr>
              <w:t>[Pildo PV]</w:t>
            </w:r>
          </w:p>
        </w:tc>
        <w:tc>
          <w:tcPr>
            <w:tcW w:w="1012" w:type="pct"/>
            <w:tcBorders>
              <w:top w:val="single" w:sz="4" w:space="0" w:color="auto"/>
              <w:left w:val="single" w:sz="4" w:space="0" w:color="auto"/>
              <w:bottom w:val="single" w:sz="4" w:space="0" w:color="auto"/>
              <w:right w:val="single" w:sz="4" w:space="0" w:color="auto"/>
            </w:tcBorders>
            <w:vAlign w:val="bottom"/>
          </w:tcPr>
          <w:p w14:paraId="12120137" w14:textId="77777777" w:rsidR="004734B5" w:rsidRPr="00830C29" w:rsidRDefault="004734B5" w:rsidP="00AB235A">
            <w:pPr>
              <w:rPr>
                <w:rFonts w:ascii="Calibri" w:hAnsi="Calibri" w:cs="Calibri"/>
                <w:color w:val="auto"/>
              </w:rPr>
            </w:pPr>
            <w:r w:rsidRPr="00830C29">
              <w:rPr>
                <w:rFonts w:ascii="Calibri" w:hAnsi="Calibri" w:cs="Calibri"/>
                <w:color w:val="auto"/>
              </w:rPr>
              <w:t>[Pildo PV]</w:t>
            </w:r>
          </w:p>
        </w:tc>
      </w:tr>
      <w:tr w:rsidR="006D2028" w:rsidRPr="00830C29" w14:paraId="65162FFC" w14:textId="77777777" w:rsidTr="00CA5057">
        <w:trPr>
          <w:trHeight w:val="162"/>
        </w:trPr>
        <w:tc>
          <w:tcPr>
            <w:tcW w:w="1649" w:type="pct"/>
            <w:tcBorders>
              <w:top w:val="single" w:sz="4" w:space="0" w:color="auto"/>
              <w:left w:val="single" w:sz="4" w:space="0" w:color="auto"/>
              <w:bottom w:val="single" w:sz="4" w:space="0" w:color="auto"/>
              <w:right w:val="single" w:sz="4" w:space="0" w:color="auto"/>
            </w:tcBorders>
            <w:vAlign w:val="bottom"/>
          </w:tcPr>
          <w:p w14:paraId="67E1BE91" w14:textId="4C2C8EFB" w:rsidR="006D2028" w:rsidRPr="00830C29" w:rsidRDefault="006D2028" w:rsidP="006D2028">
            <w:pPr>
              <w:rPr>
                <w:rFonts w:ascii="Calibri" w:hAnsi="Calibri" w:cs="Calibri"/>
                <w:color w:val="auto"/>
              </w:rPr>
            </w:pPr>
            <w:r w:rsidRPr="00830C29">
              <w:rPr>
                <w:rFonts w:ascii="Calibri" w:hAnsi="Calibri" w:cs="Calibri"/>
                <w:color w:val="auto"/>
              </w:rPr>
              <w:t>1. Pasirengti pirkimų konkurencingumo didinimo priemonių planą, reguliariai analizuoti taikomų priemonių veiksmingumą ir, esant poreikiui, atlikti jo korekcijas.</w:t>
            </w:r>
          </w:p>
        </w:tc>
        <w:tc>
          <w:tcPr>
            <w:tcW w:w="683" w:type="pct"/>
            <w:tcBorders>
              <w:top w:val="single" w:sz="4" w:space="0" w:color="auto"/>
              <w:left w:val="single" w:sz="4" w:space="0" w:color="auto"/>
              <w:bottom w:val="single" w:sz="4" w:space="0" w:color="auto"/>
              <w:right w:val="single" w:sz="4" w:space="0" w:color="auto"/>
            </w:tcBorders>
            <w:vAlign w:val="bottom"/>
          </w:tcPr>
          <w:p w14:paraId="5A58AE85" w14:textId="07F93B65" w:rsidR="006D2028" w:rsidRPr="00830C29" w:rsidRDefault="006D2028" w:rsidP="006D2028">
            <w:pPr>
              <w:rPr>
                <w:rFonts w:ascii="Calibri" w:hAnsi="Calibri" w:cs="Calibri"/>
                <w:color w:val="auto"/>
              </w:rPr>
            </w:pPr>
            <w:r w:rsidRPr="00830C29">
              <w:rPr>
                <w:rFonts w:ascii="Calibri" w:hAnsi="Calibri" w:cs="Calibri"/>
                <w:color w:val="auto"/>
              </w:rPr>
              <w:t>2026 m. sausio mėn. (analizė ir korekcijos ne rečiau kaip kas pusmetį)</w:t>
            </w:r>
          </w:p>
        </w:tc>
        <w:tc>
          <w:tcPr>
            <w:tcW w:w="913" w:type="pct"/>
            <w:tcBorders>
              <w:top w:val="single" w:sz="4" w:space="0" w:color="auto"/>
              <w:left w:val="single" w:sz="4" w:space="0" w:color="auto"/>
              <w:bottom w:val="single" w:sz="4" w:space="0" w:color="auto"/>
              <w:right w:val="single" w:sz="4" w:space="0" w:color="auto"/>
            </w:tcBorders>
          </w:tcPr>
          <w:p w14:paraId="172C0919" w14:textId="25EA6538" w:rsidR="006D2028" w:rsidRPr="00830C29" w:rsidRDefault="006D2028" w:rsidP="006D2028">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0F65C353" w14:textId="242A0B3E" w:rsidR="006D2028" w:rsidRPr="00830C29" w:rsidRDefault="006D2028" w:rsidP="006D2028">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4E030651" w14:textId="4132E271" w:rsidR="006D2028" w:rsidRPr="00830C29" w:rsidRDefault="006D2028" w:rsidP="006D2028">
            <w:pPr>
              <w:rPr>
                <w:rFonts w:ascii="Calibri" w:hAnsi="Calibri" w:cs="Calibri"/>
                <w:color w:val="auto"/>
              </w:rPr>
            </w:pPr>
            <w:r>
              <w:rPr>
                <w:rFonts w:ascii="Calibri" w:hAnsi="Calibri" w:cs="Calibri"/>
                <w:color w:val="auto"/>
              </w:rPr>
              <w:t>Iki 2026 07 31</w:t>
            </w:r>
          </w:p>
        </w:tc>
      </w:tr>
      <w:tr w:rsidR="006D2028" w:rsidRPr="00830C29" w14:paraId="6A5B41A0" w14:textId="77777777" w:rsidTr="00F71744">
        <w:tc>
          <w:tcPr>
            <w:tcW w:w="1649" w:type="pct"/>
            <w:tcBorders>
              <w:top w:val="single" w:sz="4" w:space="0" w:color="auto"/>
              <w:left w:val="single" w:sz="4" w:space="0" w:color="auto"/>
              <w:bottom w:val="single" w:sz="4" w:space="0" w:color="auto"/>
              <w:right w:val="single" w:sz="4" w:space="0" w:color="auto"/>
            </w:tcBorders>
            <w:vAlign w:val="bottom"/>
          </w:tcPr>
          <w:p w14:paraId="4A95CB30" w14:textId="72390435" w:rsidR="006D2028" w:rsidRPr="00830C29" w:rsidRDefault="006D2028" w:rsidP="006D2028">
            <w:pPr>
              <w:rPr>
                <w:rFonts w:ascii="Calibri" w:hAnsi="Calibri" w:cs="Calibri"/>
                <w:color w:val="auto"/>
              </w:rPr>
            </w:pPr>
            <w:r w:rsidRPr="00830C29">
              <w:rPr>
                <w:rFonts w:ascii="Calibri" w:hAnsi="Calibri" w:cs="Calibri"/>
                <w:color w:val="auto"/>
              </w:rPr>
              <w:t>2. Nustatyti ypatingos skubos pirkimų procedūrą, apibrėžiančią sprendimų priėmimo seką, atsakomybės pasiskirstymą ir dokumentavimo tvarką.</w:t>
            </w:r>
          </w:p>
        </w:tc>
        <w:tc>
          <w:tcPr>
            <w:tcW w:w="683" w:type="pct"/>
            <w:tcBorders>
              <w:top w:val="single" w:sz="4" w:space="0" w:color="auto"/>
              <w:left w:val="single" w:sz="4" w:space="0" w:color="auto"/>
              <w:bottom w:val="single" w:sz="4" w:space="0" w:color="auto"/>
              <w:right w:val="single" w:sz="4" w:space="0" w:color="auto"/>
            </w:tcBorders>
          </w:tcPr>
          <w:p w14:paraId="6FA0D477" w14:textId="6C7174C3" w:rsidR="006D2028" w:rsidRPr="00830C29" w:rsidRDefault="006D2028" w:rsidP="006D2028">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0803C5E1" w14:textId="510B4650" w:rsidR="006D2028" w:rsidRPr="00830C29" w:rsidRDefault="006D2028" w:rsidP="006D2028">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13CB0AE7" w14:textId="5D74B16A" w:rsidR="006D2028" w:rsidRPr="00830C29" w:rsidRDefault="006D2028" w:rsidP="006D2028">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6F6E024D" w14:textId="540DA63B" w:rsidR="006D2028" w:rsidRPr="00830C29" w:rsidRDefault="006D2028" w:rsidP="006D2028">
            <w:pPr>
              <w:rPr>
                <w:rFonts w:ascii="Calibri" w:hAnsi="Calibri" w:cs="Calibri"/>
                <w:color w:val="auto"/>
              </w:rPr>
            </w:pPr>
            <w:r>
              <w:rPr>
                <w:rFonts w:ascii="Calibri" w:hAnsi="Calibri" w:cs="Calibri"/>
                <w:color w:val="auto"/>
              </w:rPr>
              <w:t>Iki 2026 07 31</w:t>
            </w:r>
          </w:p>
        </w:tc>
      </w:tr>
      <w:tr w:rsidR="00965135" w:rsidRPr="00830C29" w14:paraId="6D27154C" w14:textId="77777777" w:rsidTr="00F71744">
        <w:tc>
          <w:tcPr>
            <w:tcW w:w="1649" w:type="pct"/>
            <w:tcBorders>
              <w:top w:val="single" w:sz="4" w:space="0" w:color="auto"/>
              <w:left w:val="single" w:sz="4" w:space="0" w:color="auto"/>
              <w:bottom w:val="single" w:sz="4" w:space="0" w:color="auto"/>
              <w:right w:val="single" w:sz="4" w:space="0" w:color="auto"/>
            </w:tcBorders>
            <w:vAlign w:val="bottom"/>
          </w:tcPr>
          <w:p w14:paraId="49F1887E" w14:textId="7A796DAE" w:rsidR="00965135" w:rsidRPr="00830C29" w:rsidRDefault="00965135" w:rsidP="00965135">
            <w:pPr>
              <w:rPr>
                <w:rFonts w:ascii="Calibri" w:hAnsi="Calibri" w:cs="Calibri"/>
                <w:color w:val="auto"/>
              </w:rPr>
            </w:pPr>
            <w:r w:rsidRPr="00830C29">
              <w:rPr>
                <w:rFonts w:ascii="Calibri" w:hAnsi="Calibri" w:cs="Calibri"/>
                <w:color w:val="auto"/>
              </w:rPr>
              <w:t xml:space="preserve">3. Parengti ekspertų pasitelkimo tvarką, nustatant, kokiuose pirkimuose ir kokiomis sąlygomis ekspertai privalo dalyvauti, kaip dokumentuojamas jų įsitraukimas ir atsakomybės. </w:t>
            </w:r>
          </w:p>
        </w:tc>
        <w:tc>
          <w:tcPr>
            <w:tcW w:w="683" w:type="pct"/>
            <w:tcBorders>
              <w:top w:val="single" w:sz="4" w:space="0" w:color="auto"/>
              <w:left w:val="single" w:sz="4" w:space="0" w:color="auto"/>
              <w:bottom w:val="single" w:sz="4" w:space="0" w:color="auto"/>
              <w:right w:val="single" w:sz="4" w:space="0" w:color="auto"/>
            </w:tcBorders>
          </w:tcPr>
          <w:p w14:paraId="520E1CCB" w14:textId="09756EEB" w:rsidR="00965135" w:rsidRPr="00830C29" w:rsidRDefault="00965135" w:rsidP="00965135">
            <w:pPr>
              <w:rPr>
                <w:rFonts w:ascii="Calibri" w:hAnsi="Calibri" w:cs="Calibri"/>
                <w:color w:val="auto"/>
              </w:rPr>
            </w:pPr>
            <w:r w:rsidRPr="00830C29">
              <w:rPr>
                <w:rFonts w:ascii="Calibri" w:hAnsi="Calibri" w:cs="Calibri"/>
                <w:color w:val="auto"/>
              </w:rPr>
              <w:t>2026 m. sausio mėn.</w:t>
            </w:r>
          </w:p>
        </w:tc>
        <w:tc>
          <w:tcPr>
            <w:tcW w:w="913" w:type="pct"/>
            <w:tcBorders>
              <w:top w:val="single" w:sz="4" w:space="0" w:color="auto"/>
              <w:left w:val="single" w:sz="4" w:space="0" w:color="auto"/>
              <w:bottom w:val="single" w:sz="4" w:space="0" w:color="auto"/>
              <w:right w:val="single" w:sz="4" w:space="0" w:color="auto"/>
            </w:tcBorders>
          </w:tcPr>
          <w:p w14:paraId="02737B7B" w14:textId="306C7CE7" w:rsidR="00965135" w:rsidRPr="00830C29" w:rsidRDefault="00965135" w:rsidP="00965135">
            <w:pPr>
              <w:rPr>
                <w:rFonts w:ascii="Calibri" w:hAnsi="Calibri" w:cs="Calibri"/>
                <w:color w:val="auto"/>
              </w:rPr>
            </w:pPr>
            <w:r>
              <w:rPr>
                <w:rFonts w:ascii="Calibri" w:hAnsi="Calibri" w:cs="Calibri"/>
                <w:color w:val="auto"/>
              </w:rPr>
              <w:t>Pakoreguoti viešųjų pirkimų komisijos darbo reglamentą</w:t>
            </w:r>
          </w:p>
        </w:tc>
        <w:tc>
          <w:tcPr>
            <w:tcW w:w="743" w:type="pct"/>
            <w:tcBorders>
              <w:top w:val="single" w:sz="4" w:space="0" w:color="auto"/>
              <w:left w:val="single" w:sz="4" w:space="0" w:color="auto"/>
              <w:bottom w:val="single" w:sz="4" w:space="0" w:color="auto"/>
              <w:right w:val="single" w:sz="4" w:space="0" w:color="auto"/>
            </w:tcBorders>
          </w:tcPr>
          <w:p w14:paraId="2354C818" w14:textId="2F8DDCAA" w:rsidR="00965135" w:rsidRPr="00830C29" w:rsidRDefault="00965135" w:rsidP="00965135">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2" w:type="pct"/>
            <w:tcBorders>
              <w:top w:val="single" w:sz="4" w:space="0" w:color="auto"/>
              <w:left w:val="single" w:sz="4" w:space="0" w:color="auto"/>
              <w:bottom w:val="single" w:sz="4" w:space="0" w:color="auto"/>
              <w:right w:val="single" w:sz="4" w:space="0" w:color="auto"/>
            </w:tcBorders>
          </w:tcPr>
          <w:p w14:paraId="068D1339" w14:textId="61000AA0" w:rsidR="00965135" w:rsidRPr="00830C29" w:rsidRDefault="00965135" w:rsidP="00965135">
            <w:pPr>
              <w:rPr>
                <w:rFonts w:ascii="Calibri" w:hAnsi="Calibri" w:cs="Calibri"/>
                <w:color w:val="auto"/>
              </w:rPr>
            </w:pPr>
            <w:r>
              <w:rPr>
                <w:rFonts w:ascii="Calibri" w:hAnsi="Calibri" w:cs="Calibri"/>
                <w:color w:val="auto"/>
              </w:rPr>
              <w:t>Iki 2026 07 31</w:t>
            </w:r>
          </w:p>
        </w:tc>
      </w:tr>
      <w:tr w:rsidR="00EA63ED" w:rsidRPr="00830C29" w14:paraId="085967D6" w14:textId="77777777" w:rsidTr="00F71744">
        <w:tc>
          <w:tcPr>
            <w:tcW w:w="1649" w:type="pct"/>
            <w:tcBorders>
              <w:top w:val="single" w:sz="4" w:space="0" w:color="auto"/>
              <w:left w:val="single" w:sz="4" w:space="0" w:color="auto"/>
              <w:bottom w:val="single" w:sz="4" w:space="0" w:color="auto"/>
              <w:right w:val="single" w:sz="4" w:space="0" w:color="auto"/>
            </w:tcBorders>
            <w:vAlign w:val="bottom"/>
          </w:tcPr>
          <w:p w14:paraId="0F68E92B" w14:textId="664F08DA" w:rsidR="00EA63ED" w:rsidRPr="00830C29" w:rsidRDefault="00EA63ED" w:rsidP="00EA63ED">
            <w:pPr>
              <w:rPr>
                <w:rFonts w:ascii="Calibri" w:hAnsi="Calibri" w:cs="Calibri"/>
                <w:color w:val="auto"/>
              </w:rPr>
            </w:pPr>
            <w:r w:rsidRPr="00830C29">
              <w:rPr>
                <w:rFonts w:ascii="Calibri" w:hAnsi="Calibri" w:cs="Calibri"/>
                <w:color w:val="auto"/>
              </w:rPr>
              <w:t>4. Įtvirtinti pirkimų nutraukimo procedūrą, įskaitant sprendimų pagrindimo dokumentavimą ir atsakomybių pasiskirstymą.</w:t>
            </w:r>
          </w:p>
        </w:tc>
        <w:tc>
          <w:tcPr>
            <w:tcW w:w="683" w:type="pct"/>
            <w:tcBorders>
              <w:top w:val="single" w:sz="4" w:space="0" w:color="auto"/>
              <w:left w:val="single" w:sz="4" w:space="0" w:color="auto"/>
              <w:bottom w:val="single" w:sz="4" w:space="0" w:color="auto"/>
              <w:right w:val="single" w:sz="4" w:space="0" w:color="auto"/>
            </w:tcBorders>
          </w:tcPr>
          <w:p w14:paraId="46C5C11B" w14:textId="7B09F36C" w:rsidR="00EA63ED" w:rsidRPr="00830C29" w:rsidRDefault="00EA63ED" w:rsidP="00EA63ED">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2B8E0246" w14:textId="7E38E8D5" w:rsidR="00EA63ED" w:rsidRPr="00830C29" w:rsidRDefault="00EA63ED" w:rsidP="00EA63ED">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01FA0CA1" w14:textId="52E5FD27" w:rsidR="00EA63ED" w:rsidRPr="00830C29" w:rsidRDefault="00EA63ED" w:rsidP="00EA63ED">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70C31DC1" w14:textId="58670E3E" w:rsidR="00EA63ED" w:rsidRPr="00830C29" w:rsidRDefault="00EA63ED" w:rsidP="00EA63ED">
            <w:pPr>
              <w:rPr>
                <w:rFonts w:ascii="Calibri" w:hAnsi="Calibri" w:cs="Calibri"/>
                <w:color w:val="auto"/>
              </w:rPr>
            </w:pPr>
            <w:r>
              <w:rPr>
                <w:rFonts w:ascii="Calibri" w:hAnsi="Calibri" w:cs="Calibri"/>
                <w:color w:val="auto"/>
              </w:rPr>
              <w:t>Iki 2026 07 31</w:t>
            </w:r>
          </w:p>
        </w:tc>
      </w:tr>
      <w:tr w:rsidR="00E91053" w:rsidRPr="00830C29" w14:paraId="73016DA1" w14:textId="77777777" w:rsidTr="00284CB7">
        <w:tc>
          <w:tcPr>
            <w:tcW w:w="1649" w:type="pct"/>
            <w:tcBorders>
              <w:top w:val="single" w:sz="4" w:space="0" w:color="auto"/>
              <w:left w:val="single" w:sz="4" w:space="0" w:color="auto"/>
              <w:bottom w:val="single" w:sz="4" w:space="0" w:color="auto"/>
              <w:right w:val="single" w:sz="4" w:space="0" w:color="auto"/>
            </w:tcBorders>
          </w:tcPr>
          <w:p w14:paraId="68F12461" w14:textId="4D435241" w:rsidR="00E91053" w:rsidRPr="00830C29" w:rsidRDefault="00E91053" w:rsidP="00E91053">
            <w:pPr>
              <w:rPr>
                <w:rFonts w:ascii="Calibri" w:hAnsi="Calibri" w:cs="Calibri"/>
                <w:color w:val="auto"/>
              </w:rPr>
            </w:pPr>
            <w:r w:rsidRPr="00830C29">
              <w:rPr>
                <w:rFonts w:ascii="Calibri" w:hAnsi="Calibri" w:cs="Calibri"/>
                <w:color w:val="auto"/>
              </w:rPr>
              <w:t>5. Stiprinti pirkimo sutarčių / pasiūlymų viešinimo kontrolę, įdiegiant vidaus kontrolės mechanizmus, užtikrinančius, kad visos sutartys būtų paviešintos pagal VPĮ reikalavimus.</w:t>
            </w:r>
          </w:p>
        </w:tc>
        <w:tc>
          <w:tcPr>
            <w:tcW w:w="683" w:type="pct"/>
            <w:tcBorders>
              <w:top w:val="single" w:sz="4" w:space="0" w:color="auto"/>
              <w:left w:val="single" w:sz="4" w:space="0" w:color="auto"/>
              <w:bottom w:val="single" w:sz="4" w:space="0" w:color="auto"/>
              <w:right w:val="single" w:sz="4" w:space="0" w:color="auto"/>
            </w:tcBorders>
          </w:tcPr>
          <w:p w14:paraId="060D7A74" w14:textId="6CC6D223" w:rsidR="00E91053" w:rsidRPr="00830C29" w:rsidRDefault="00E91053" w:rsidP="00E91053">
            <w:pPr>
              <w:rPr>
                <w:rFonts w:ascii="Calibri" w:hAnsi="Calibri" w:cs="Calibri"/>
                <w:color w:val="auto"/>
              </w:rPr>
            </w:pPr>
            <w:r w:rsidRPr="00830C29">
              <w:rPr>
                <w:rFonts w:ascii="Calibri" w:hAnsi="Calibri" w:cs="Calibri"/>
                <w:color w:val="auto"/>
              </w:rPr>
              <w:t>2025 m. gruodžio mėn.</w:t>
            </w:r>
          </w:p>
        </w:tc>
        <w:tc>
          <w:tcPr>
            <w:tcW w:w="913" w:type="pct"/>
            <w:tcBorders>
              <w:top w:val="single" w:sz="4" w:space="0" w:color="auto"/>
              <w:left w:val="single" w:sz="4" w:space="0" w:color="auto"/>
              <w:bottom w:val="single" w:sz="4" w:space="0" w:color="auto"/>
              <w:right w:val="single" w:sz="4" w:space="0" w:color="auto"/>
            </w:tcBorders>
          </w:tcPr>
          <w:p w14:paraId="4E1F661E" w14:textId="6D09FB18" w:rsidR="00E91053" w:rsidRPr="00830C29" w:rsidRDefault="00E91053" w:rsidP="00E91053">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259D6CA9" w14:textId="5E04DD5C" w:rsidR="00E91053" w:rsidRPr="00830C29" w:rsidRDefault="00E91053" w:rsidP="00E91053">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235E481E" w14:textId="23BEFF02" w:rsidR="00E91053" w:rsidRPr="00830C29" w:rsidRDefault="00E91053" w:rsidP="00E91053">
            <w:pPr>
              <w:rPr>
                <w:rFonts w:ascii="Calibri" w:hAnsi="Calibri" w:cs="Calibri"/>
                <w:color w:val="auto"/>
              </w:rPr>
            </w:pPr>
            <w:r>
              <w:rPr>
                <w:rFonts w:ascii="Calibri" w:hAnsi="Calibri" w:cs="Calibri"/>
                <w:color w:val="auto"/>
              </w:rPr>
              <w:t>Iki 2026 07 31</w:t>
            </w:r>
          </w:p>
        </w:tc>
      </w:tr>
      <w:tr w:rsidR="00E91053" w:rsidRPr="00830C29" w14:paraId="78EA3773" w14:textId="77777777" w:rsidTr="00284CB7">
        <w:tc>
          <w:tcPr>
            <w:tcW w:w="1649" w:type="pct"/>
            <w:tcBorders>
              <w:top w:val="single" w:sz="4" w:space="0" w:color="auto"/>
              <w:left w:val="single" w:sz="4" w:space="0" w:color="auto"/>
              <w:bottom w:val="single" w:sz="4" w:space="0" w:color="auto"/>
              <w:right w:val="single" w:sz="4" w:space="0" w:color="auto"/>
            </w:tcBorders>
          </w:tcPr>
          <w:p w14:paraId="6A758AA5" w14:textId="700761D8" w:rsidR="00E91053" w:rsidRPr="00830C29" w:rsidRDefault="00E91053" w:rsidP="00E91053">
            <w:pPr>
              <w:rPr>
                <w:rFonts w:ascii="Calibri" w:hAnsi="Calibri" w:cs="Calibri"/>
                <w:color w:val="auto"/>
              </w:rPr>
            </w:pPr>
            <w:r w:rsidRPr="00830C29">
              <w:rPr>
                <w:rFonts w:ascii="Calibri" w:hAnsi="Calibri" w:cs="Calibri"/>
                <w:color w:val="auto"/>
              </w:rPr>
              <w:t>6. Įtvirtinti rekomendacinius pirkimo procedūrų etapų terminus ir jų kontrolės mechanizmus.</w:t>
            </w:r>
          </w:p>
        </w:tc>
        <w:tc>
          <w:tcPr>
            <w:tcW w:w="683" w:type="pct"/>
            <w:tcBorders>
              <w:top w:val="single" w:sz="4" w:space="0" w:color="auto"/>
              <w:left w:val="single" w:sz="4" w:space="0" w:color="auto"/>
              <w:bottom w:val="single" w:sz="4" w:space="0" w:color="auto"/>
              <w:right w:val="single" w:sz="4" w:space="0" w:color="auto"/>
            </w:tcBorders>
          </w:tcPr>
          <w:p w14:paraId="3A54BC60" w14:textId="39367E10" w:rsidR="00E91053" w:rsidRPr="00830C29" w:rsidRDefault="00E91053" w:rsidP="00E91053">
            <w:pPr>
              <w:rPr>
                <w:rFonts w:ascii="Calibri" w:hAnsi="Calibri" w:cs="Calibri"/>
                <w:color w:val="auto"/>
              </w:rPr>
            </w:pPr>
            <w:r w:rsidRPr="00830C29">
              <w:rPr>
                <w:rFonts w:ascii="Calibri" w:hAnsi="Calibri" w:cs="Calibri"/>
                <w:color w:val="auto"/>
              </w:rPr>
              <w:t xml:space="preserve">2025 m. gruodžio mėn.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5FCB7FF2" w14:textId="0294C6C9" w:rsidR="00E91053" w:rsidRPr="00830C29" w:rsidRDefault="00E91053" w:rsidP="00E91053">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1CF85549" w14:textId="37C7ABC8" w:rsidR="00E91053" w:rsidRPr="00830C29" w:rsidRDefault="00E91053" w:rsidP="00E91053">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7DEC9A59" w14:textId="692E5875" w:rsidR="00E91053" w:rsidRPr="00830C29" w:rsidRDefault="00E91053" w:rsidP="00E91053">
            <w:pPr>
              <w:rPr>
                <w:rFonts w:ascii="Calibri" w:hAnsi="Calibri" w:cs="Calibri"/>
                <w:color w:val="auto"/>
              </w:rPr>
            </w:pPr>
            <w:r>
              <w:rPr>
                <w:rFonts w:ascii="Calibri" w:hAnsi="Calibri" w:cs="Calibri"/>
                <w:color w:val="auto"/>
              </w:rPr>
              <w:t>Iki 2026 07 31</w:t>
            </w:r>
          </w:p>
        </w:tc>
      </w:tr>
      <w:tr w:rsidR="00E91053" w:rsidRPr="00830C29" w14:paraId="3589CF8D" w14:textId="77777777" w:rsidTr="00284CB7">
        <w:tc>
          <w:tcPr>
            <w:tcW w:w="1649" w:type="pct"/>
            <w:tcBorders>
              <w:top w:val="single" w:sz="4" w:space="0" w:color="auto"/>
              <w:left w:val="single" w:sz="4" w:space="0" w:color="auto"/>
              <w:bottom w:val="single" w:sz="4" w:space="0" w:color="auto"/>
              <w:right w:val="single" w:sz="4" w:space="0" w:color="auto"/>
            </w:tcBorders>
          </w:tcPr>
          <w:p w14:paraId="4B87E50F" w14:textId="03C5EC30" w:rsidR="00E91053" w:rsidRPr="00830C29" w:rsidRDefault="00E91053" w:rsidP="00E91053">
            <w:pPr>
              <w:rPr>
                <w:rFonts w:ascii="Calibri" w:hAnsi="Calibri" w:cs="Calibri"/>
                <w:color w:val="auto"/>
              </w:rPr>
            </w:pPr>
            <w:r w:rsidRPr="00830C29">
              <w:rPr>
                <w:rFonts w:ascii="Calibri" w:hAnsi="Calibri" w:cs="Calibri"/>
                <w:color w:val="auto"/>
              </w:rPr>
              <w:lastRenderedPageBreak/>
              <w:t>7. Parengti darniųjų pirkimų taikymo gaires, nustatyti privalomus veiksmus pirkimų vykdymo ir kontrolės etapuose.</w:t>
            </w:r>
          </w:p>
        </w:tc>
        <w:tc>
          <w:tcPr>
            <w:tcW w:w="683" w:type="pct"/>
            <w:tcBorders>
              <w:top w:val="single" w:sz="4" w:space="0" w:color="auto"/>
              <w:left w:val="single" w:sz="4" w:space="0" w:color="auto"/>
              <w:bottom w:val="single" w:sz="4" w:space="0" w:color="auto"/>
              <w:right w:val="single" w:sz="4" w:space="0" w:color="auto"/>
            </w:tcBorders>
          </w:tcPr>
          <w:p w14:paraId="376B4C9D" w14:textId="183D0C40" w:rsidR="00E91053" w:rsidRPr="00830C29" w:rsidRDefault="00E91053" w:rsidP="00E91053">
            <w:pPr>
              <w:rPr>
                <w:rFonts w:ascii="Calibri" w:hAnsi="Calibri" w:cs="Calibri"/>
                <w:color w:val="auto"/>
              </w:rPr>
            </w:pPr>
            <w:r w:rsidRPr="00830C29">
              <w:rPr>
                <w:rFonts w:ascii="Calibri" w:hAnsi="Calibri" w:cs="Calibri"/>
                <w:color w:val="auto"/>
              </w:rPr>
              <w:t xml:space="preserve">2026 m. II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2A66E68C" w14:textId="7C8E09A2" w:rsidR="00E91053" w:rsidRPr="00830C29" w:rsidRDefault="00E91053" w:rsidP="00E91053">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48A75596" w14:textId="204E5642" w:rsidR="00E91053" w:rsidRPr="00830C29" w:rsidRDefault="00E91053" w:rsidP="00E91053">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568B3555" w14:textId="5BE3EE25" w:rsidR="00E91053" w:rsidRPr="00830C29" w:rsidRDefault="00E91053" w:rsidP="00E91053">
            <w:pPr>
              <w:rPr>
                <w:rFonts w:ascii="Calibri" w:hAnsi="Calibri" w:cs="Calibri"/>
                <w:color w:val="auto"/>
              </w:rPr>
            </w:pPr>
            <w:r>
              <w:rPr>
                <w:rFonts w:ascii="Calibri" w:hAnsi="Calibri" w:cs="Calibri"/>
                <w:color w:val="auto"/>
              </w:rPr>
              <w:t>Iki 2026 07 31</w:t>
            </w:r>
          </w:p>
        </w:tc>
      </w:tr>
      <w:tr w:rsidR="00D727DF" w:rsidRPr="00830C29" w14:paraId="1642137A" w14:textId="77777777" w:rsidTr="00284CB7">
        <w:tc>
          <w:tcPr>
            <w:tcW w:w="1649" w:type="pct"/>
            <w:tcBorders>
              <w:top w:val="single" w:sz="4" w:space="0" w:color="auto"/>
              <w:left w:val="single" w:sz="4" w:space="0" w:color="auto"/>
              <w:bottom w:val="single" w:sz="4" w:space="0" w:color="auto"/>
              <w:right w:val="single" w:sz="4" w:space="0" w:color="auto"/>
            </w:tcBorders>
          </w:tcPr>
          <w:p w14:paraId="7E5246BC" w14:textId="6781E0C9" w:rsidR="00D727DF" w:rsidRPr="00830C29" w:rsidRDefault="00D727DF" w:rsidP="00D727DF">
            <w:pPr>
              <w:rPr>
                <w:rFonts w:ascii="Calibri" w:hAnsi="Calibri" w:cs="Calibri"/>
                <w:color w:val="auto"/>
              </w:rPr>
            </w:pPr>
            <w:r w:rsidRPr="00830C29">
              <w:rPr>
                <w:rFonts w:ascii="Calibri" w:hAnsi="Calibri" w:cs="Calibri"/>
                <w:color w:val="auto"/>
              </w:rPr>
              <w:t>8. Užtikrinti darbuotojų kvalifikacijos kėlimą darniųjų pirkimų srityje.</w:t>
            </w:r>
          </w:p>
        </w:tc>
        <w:tc>
          <w:tcPr>
            <w:tcW w:w="683" w:type="pct"/>
            <w:tcBorders>
              <w:top w:val="single" w:sz="4" w:space="0" w:color="auto"/>
              <w:left w:val="single" w:sz="4" w:space="0" w:color="auto"/>
              <w:bottom w:val="single" w:sz="4" w:space="0" w:color="auto"/>
              <w:right w:val="single" w:sz="4" w:space="0" w:color="auto"/>
            </w:tcBorders>
          </w:tcPr>
          <w:p w14:paraId="3570976E" w14:textId="034079CA" w:rsidR="00D727DF" w:rsidRPr="00830C29" w:rsidRDefault="00D727DF" w:rsidP="00D727DF">
            <w:pPr>
              <w:rPr>
                <w:rFonts w:ascii="Calibri" w:hAnsi="Calibri" w:cs="Calibri"/>
                <w:color w:val="auto"/>
              </w:rPr>
            </w:pPr>
            <w:r w:rsidRPr="00830C29">
              <w:rPr>
                <w:rFonts w:ascii="Calibri" w:hAnsi="Calibri" w:cs="Calibri"/>
                <w:color w:val="auto"/>
              </w:rPr>
              <w:t>Mokymai  ne rečiau kaip 1kartą per metus.</w:t>
            </w:r>
          </w:p>
        </w:tc>
        <w:tc>
          <w:tcPr>
            <w:tcW w:w="913" w:type="pct"/>
            <w:tcBorders>
              <w:top w:val="single" w:sz="4" w:space="0" w:color="auto"/>
              <w:left w:val="single" w:sz="4" w:space="0" w:color="auto"/>
              <w:bottom w:val="single" w:sz="4" w:space="0" w:color="auto"/>
              <w:right w:val="single" w:sz="4" w:space="0" w:color="auto"/>
            </w:tcBorders>
          </w:tcPr>
          <w:p w14:paraId="3B6E17A0" w14:textId="5C5C000E" w:rsidR="00D727DF" w:rsidRPr="00830C29" w:rsidRDefault="00D727DF" w:rsidP="00D727DF">
            <w:pPr>
              <w:rPr>
                <w:rFonts w:ascii="Calibri" w:hAnsi="Calibri" w:cs="Calibri"/>
                <w:color w:val="auto"/>
              </w:rPr>
            </w:pPr>
            <w:r>
              <w:rPr>
                <w:rFonts w:ascii="Calibri" w:hAnsi="Calibri" w:cs="Calibri"/>
                <w:color w:val="auto"/>
              </w:rPr>
              <w:t xml:space="preserve">Parengti PV tvarką, kuri apimtų </w:t>
            </w:r>
            <w:r w:rsidRPr="00830C29">
              <w:rPr>
                <w:rFonts w:ascii="Calibri" w:hAnsi="Calibri" w:cs="Calibri"/>
                <w:color w:val="auto"/>
              </w:rPr>
              <w:t>darbuotojų kvalifikacijos kėlimo sistemą</w:t>
            </w:r>
            <w:r>
              <w:rPr>
                <w:rFonts w:ascii="Calibri" w:hAnsi="Calibri" w:cs="Calibri"/>
                <w:color w:val="auto"/>
              </w:rPr>
              <w:t xml:space="preserve"> viešuosiuose pirkimuose</w:t>
            </w:r>
            <w:r w:rsidRPr="00830C29">
              <w:rPr>
                <w:rFonts w:ascii="Calibri" w:hAnsi="Calibri" w:cs="Calibri"/>
                <w:color w:val="auto"/>
              </w:rPr>
              <w:t>, apimančią mokymus, mentorystę ir įvadinį mokymą naujiems darbuotojams</w:t>
            </w:r>
            <w:r w:rsidR="007A77D8">
              <w:rPr>
                <w:rFonts w:ascii="Calibri" w:hAnsi="Calibri" w:cs="Calibri"/>
                <w:color w:val="auto"/>
              </w:rPr>
              <w:t>.</w:t>
            </w:r>
          </w:p>
        </w:tc>
        <w:tc>
          <w:tcPr>
            <w:tcW w:w="743" w:type="pct"/>
            <w:tcBorders>
              <w:top w:val="single" w:sz="4" w:space="0" w:color="auto"/>
              <w:left w:val="single" w:sz="4" w:space="0" w:color="auto"/>
              <w:bottom w:val="single" w:sz="4" w:space="0" w:color="auto"/>
              <w:right w:val="single" w:sz="4" w:space="0" w:color="auto"/>
            </w:tcBorders>
          </w:tcPr>
          <w:p w14:paraId="098D259A" w14:textId="10A2779D" w:rsidR="00D727DF" w:rsidRPr="00830C29" w:rsidRDefault="00D727DF" w:rsidP="00D727DF">
            <w:pPr>
              <w:rPr>
                <w:rFonts w:ascii="Calibri" w:hAnsi="Calibri" w:cs="Calibri"/>
                <w:color w:val="auto"/>
              </w:rPr>
            </w:pPr>
            <w:r>
              <w:rPr>
                <w:rFonts w:ascii="Calibri" w:hAnsi="Calibri" w:cs="Calibri"/>
                <w:color w:val="auto"/>
              </w:rPr>
              <w:t xml:space="preserve">Vyriausioji personalo specialistė </w:t>
            </w:r>
            <w:r w:rsidR="00F16C34">
              <w:rPr>
                <w:rFonts w:ascii="Calibri" w:hAnsi="Calibri" w:cs="Calibri"/>
                <w:color w:val="auto"/>
              </w:rPr>
              <w:t>A. N.</w:t>
            </w:r>
          </w:p>
        </w:tc>
        <w:tc>
          <w:tcPr>
            <w:tcW w:w="1012" w:type="pct"/>
            <w:tcBorders>
              <w:top w:val="single" w:sz="4" w:space="0" w:color="auto"/>
              <w:left w:val="single" w:sz="4" w:space="0" w:color="auto"/>
              <w:bottom w:val="single" w:sz="4" w:space="0" w:color="auto"/>
              <w:right w:val="single" w:sz="4" w:space="0" w:color="auto"/>
            </w:tcBorders>
          </w:tcPr>
          <w:p w14:paraId="06E83B92" w14:textId="2176A29C" w:rsidR="00D727DF" w:rsidRPr="00830C29" w:rsidRDefault="00D727DF" w:rsidP="00D727DF">
            <w:pPr>
              <w:rPr>
                <w:rFonts w:ascii="Calibri" w:hAnsi="Calibri" w:cs="Calibri"/>
                <w:color w:val="auto"/>
              </w:rPr>
            </w:pPr>
            <w:r>
              <w:rPr>
                <w:rFonts w:ascii="Calibri" w:hAnsi="Calibri" w:cs="Calibri"/>
                <w:color w:val="auto"/>
              </w:rPr>
              <w:t>Iki 2026 07 31</w:t>
            </w:r>
          </w:p>
        </w:tc>
      </w:tr>
      <w:tr w:rsidR="007A77D8" w:rsidRPr="00830C29" w14:paraId="6A9957EB" w14:textId="77777777" w:rsidTr="00284CB7">
        <w:tc>
          <w:tcPr>
            <w:tcW w:w="1649" w:type="pct"/>
            <w:tcBorders>
              <w:top w:val="single" w:sz="4" w:space="0" w:color="auto"/>
              <w:left w:val="single" w:sz="4" w:space="0" w:color="auto"/>
              <w:bottom w:val="single" w:sz="4" w:space="0" w:color="auto"/>
              <w:right w:val="single" w:sz="4" w:space="0" w:color="auto"/>
            </w:tcBorders>
          </w:tcPr>
          <w:p w14:paraId="6793CAB8" w14:textId="165F0C5A" w:rsidR="007A77D8" w:rsidRPr="00830C29" w:rsidRDefault="007A77D8" w:rsidP="007A77D8">
            <w:pPr>
              <w:rPr>
                <w:rFonts w:ascii="Calibri" w:hAnsi="Calibri" w:cs="Calibri"/>
                <w:color w:val="auto"/>
              </w:rPr>
            </w:pPr>
            <w:r w:rsidRPr="00830C29">
              <w:rPr>
                <w:rFonts w:ascii="Calibri" w:hAnsi="Calibri" w:cs="Calibri"/>
                <w:color w:val="auto"/>
              </w:rPr>
              <w:t>9. Įdiegti pirkimų proceso analizės ir tobulinimo sistemą, nustatant reguliarių vertinimų tvarką bei atsakomybių pasiskirstymą.</w:t>
            </w:r>
          </w:p>
        </w:tc>
        <w:tc>
          <w:tcPr>
            <w:tcW w:w="683" w:type="pct"/>
            <w:tcBorders>
              <w:top w:val="single" w:sz="4" w:space="0" w:color="auto"/>
              <w:left w:val="single" w:sz="4" w:space="0" w:color="auto"/>
              <w:bottom w:val="single" w:sz="4" w:space="0" w:color="auto"/>
              <w:right w:val="single" w:sz="4" w:space="0" w:color="auto"/>
            </w:tcBorders>
          </w:tcPr>
          <w:p w14:paraId="2BD4E773" w14:textId="286D8A95" w:rsidR="007A77D8" w:rsidRPr="00830C29" w:rsidRDefault="007A77D8" w:rsidP="007A77D8">
            <w:pPr>
              <w:rPr>
                <w:rFonts w:ascii="Calibri" w:hAnsi="Calibri" w:cs="Calibri"/>
                <w:color w:val="auto"/>
              </w:rPr>
            </w:pPr>
            <w:r w:rsidRPr="00830C29">
              <w:rPr>
                <w:rFonts w:ascii="Calibri" w:hAnsi="Calibri" w:cs="Calibri"/>
                <w:color w:val="auto"/>
              </w:rPr>
              <w:t xml:space="preserve">2026 m. II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21BFE678" w14:textId="0C4C0B98" w:rsidR="007A77D8" w:rsidRPr="00830C29" w:rsidRDefault="007A77D8" w:rsidP="007A77D8">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59F94C34" w14:textId="2B1B5C0A" w:rsidR="007A77D8" w:rsidRPr="00830C29" w:rsidRDefault="007A77D8" w:rsidP="007A77D8">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4BED5316" w14:textId="3A7F0468" w:rsidR="007A77D8" w:rsidRPr="00830C29" w:rsidRDefault="007A77D8" w:rsidP="007A77D8">
            <w:pPr>
              <w:rPr>
                <w:rFonts w:ascii="Calibri" w:hAnsi="Calibri" w:cs="Calibri"/>
                <w:color w:val="auto"/>
              </w:rPr>
            </w:pPr>
            <w:r>
              <w:rPr>
                <w:rFonts w:ascii="Calibri" w:hAnsi="Calibri" w:cs="Calibri"/>
                <w:color w:val="auto"/>
              </w:rPr>
              <w:t>Iki 2026 07 31</w:t>
            </w:r>
          </w:p>
        </w:tc>
      </w:tr>
      <w:tr w:rsidR="00CC595D" w:rsidRPr="00830C29" w14:paraId="36106FD3" w14:textId="77777777" w:rsidTr="00284CB7">
        <w:tc>
          <w:tcPr>
            <w:tcW w:w="1649" w:type="pct"/>
            <w:tcBorders>
              <w:top w:val="single" w:sz="4" w:space="0" w:color="auto"/>
              <w:left w:val="single" w:sz="4" w:space="0" w:color="auto"/>
              <w:bottom w:val="single" w:sz="4" w:space="0" w:color="auto"/>
              <w:right w:val="single" w:sz="4" w:space="0" w:color="auto"/>
            </w:tcBorders>
          </w:tcPr>
          <w:p w14:paraId="12145194" w14:textId="5CE76134" w:rsidR="00CC595D" w:rsidRPr="00830C29" w:rsidRDefault="00CC595D" w:rsidP="00CC595D">
            <w:pPr>
              <w:rPr>
                <w:rFonts w:ascii="Calibri" w:hAnsi="Calibri" w:cs="Calibri"/>
                <w:color w:val="auto"/>
              </w:rPr>
            </w:pPr>
            <w:r w:rsidRPr="00830C29">
              <w:rPr>
                <w:rFonts w:ascii="Calibri" w:hAnsi="Calibri" w:cs="Calibri"/>
                <w:color w:val="auto"/>
              </w:rPr>
              <w:t>10. Įdiegti vidaus kontrolės sistemą, kuri užtikrintų, kad visos sudarytos viešųjų pirkimų sutartys ir procedūrų ataskaitos būtų laiku paviešintos ir pateiktos pagal VPĮ reikalavimus</w:t>
            </w:r>
          </w:p>
        </w:tc>
        <w:tc>
          <w:tcPr>
            <w:tcW w:w="683" w:type="pct"/>
            <w:tcBorders>
              <w:top w:val="single" w:sz="4" w:space="0" w:color="auto"/>
              <w:left w:val="single" w:sz="4" w:space="0" w:color="auto"/>
              <w:bottom w:val="single" w:sz="4" w:space="0" w:color="auto"/>
              <w:right w:val="single" w:sz="4" w:space="0" w:color="auto"/>
            </w:tcBorders>
          </w:tcPr>
          <w:p w14:paraId="308A671E" w14:textId="51AD8E02" w:rsidR="00CC595D" w:rsidRPr="00830C29" w:rsidRDefault="00CC595D" w:rsidP="00CC595D">
            <w:pPr>
              <w:rPr>
                <w:rFonts w:ascii="Calibri" w:hAnsi="Calibri" w:cs="Calibri"/>
                <w:color w:val="auto"/>
              </w:rPr>
            </w:pPr>
            <w:r w:rsidRPr="00830C29">
              <w:rPr>
                <w:rFonts w:ascii="Calibri" w:hAnsi="Calibri" w:cs="Calibri"/>
                <w:color w:val="auto"/>
              </w:rPr>
              <w:t xml:space="preserve">2026 m. 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48A2C742" w14:textId="253E04DF" w:rsidR="00CC595D" w:rsidRPr="00830C29" w:rsidRDefault="00CC595D" w:rsidP="00CC595D">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27C31541" w14:textId="3DED1BE8" w:rsidR="00CC595D" w:rsidRPr="00830C29" w:rsidRDefault="00CC595D" w:rsidP="00CC595D">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02133622" w14:textId="582CFDBC" w:rsidR="00CC595D" w:rsidRPr="00830C29" w:rsidRDefault="00CC595D" w:rsidP="00CC595D">
            <w:pPr>
              <w:rPr>
                <w:rFonts w:ascii="Calibri" w:hAnsi="Calibri" w:cs="Calibri"/>
                <w:color w:val="auto"/>
              </w:rPr>
            </w:pPr>
            <w:r>
              <w:rPr>
                <w:rFonts w:ascii="Calibri" w:hAnsi="Calibri" w:cs="Calibri"/>
                <w:color w:val="auto"/>
              </w:rPr>
              <w:t>Iki 2026 07 31</w:t>
            </w:r>
          </w:p>
        </w:tc>
      </w:tr>
      <w:tr w:rsidR="00CC595D" w:rsidRPr="00830C29" w14:paraId="1BBECBD0" w14:textId="77777777" w:rsidTr="00284CB7">
        <w:tc>
          <w:tcPr>
            <w:tcW w:w="1649" w:type="pct"/>
            <w:tcBorders>
              <w:top w:val="single" w:sz="4" w:space="0" w:color="auto"/>
              <w:left w:val="single" w:sz="4" w:space="0" w:color="auto"/>
              <w:bottom w:val="single" w:sz="4" w:space="0" w:color="auto"/>
              <w:right w:val="single" w:sz="4" w:space="0" w:color="auto"/>
            </w:tcBorders>
          </w:tcPr>
          <w:p w14:paraId="37028228" w14:textId="331A7645" w:rsidR="00CC595D" w:rsidRPr="00830C29" w:rsidRDefault="00CC595D" w:rsidP="00CC595D">
            <w:pPr>
              <w:rPr>
                <w:rFonts w:ascii="Calibri" w:hAnsi="Calibri" w:cs="Calibri"/>
                <w:color w:val="auto"/>
              </w:rPr>
            </w:pPr>
            <w:r w:rsidRPr="00830C29">
              <w:rPr>
                <w:rFonts w:ascii="Calibri" w:hAnsi="Calibri" w:cs="Calibri"/>
                <w:color w:val="auto"/>
              </w:rPr>
              <w:t>11. Sukurti nuoseklią darbuotojų kvalifikacijos kėlimo sistemą, apimančią mokymus, mentorystę ir įvadinį mokymą naujiems darbuotojams. Užtikrinti, kad mokymų poveikis būtų vertinamas pagal praktinius rezultatus.</w:t>
            </w:r>
          </w:p>
        </w:tc>
        <w:tc>
          <w:tcPr>
            <w:tcW w:w="683" w:type="pct"/>
            <w:tcBorders>
              <w:top w:val="single" w:sz="4" w:space="0" w:color="auto"/>
              <w:left w:val="single" w:sz="4" w:space="0" w:color="auto"/>
              <w:bottom w:val="single" w:sz="4" w:space="0" w:color="auto"/>
              <w:right w:val="single" w:sz="4" w:space="0" w:color="auto"/>
            </w:tcBorders>
          </w:tcPr>
          <w:p w14:paraId="76480854" w14:textId="69A579C2" w:rsidR="00CC595D" w:rsidRPr="00830C29" w:rsidRDefault="00CC595D" w:rsidP="00CC595D">
            <w:pPr>
              <w:rPr>
                <w:rFonts w:ascii="Calibri" w:hAnsi="Calibri" w:cs="Calibri"/>
                <w:color w:val="auto"/>
              </w:rPr>
            </w:pPr>
            <w:r w:rsidRPr="00830C29">
              <w:rPr>
                <w:rFonts w:ascii="Calibri" w:hAnsi="Calibri" w:cs="Calibri"/>
                <w:color w:val="auto"/>
              </w:rPr>
              <w:t xml:space="preserve">2026 m. II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44746983" w14:textId="6CDF9714" w:rsidR="00CC595D" w:rsidRPr="00830C29" w:rsidRDefault="00CC595D" w:rsidP="00CC595D">
            <w:pPr>
              <w:rPr>
                <w:rFonts w:ascii="Calibri" w:hAnsi="Calibri" w:cs="Calibri"/>
                <w:color w:val="auto"/>
              </w:rPr>
            </w:pPr>
            <w:r>
              <w:rPr>
                <w:rFonts w:ascii="Calibri" w:hAnsi="Calibri" w:cs="Calibri"/>
                <w:color w:val="auto"/>
              </w:rPr>
              <w:t xml:space="preserve">Parengti PV tvarką, kuri apimtų </w:t>
            </w:r>
            <w:r w:rsidRPr="00830C29">
              <w:rPr>
                <w:rFonts w:ascii="Calibri" w:hAnsi="Calibri" w:cs="Calibri"/>
                <w:color w:val="auto"/>
              </w:rPr>
              <w:t>darbuotojų kvalifikacijos kėlimo sistemą</w:t>
            </w:r>
            <w:r>
              <w:rPr>
                <w:rFonts w:ascii="Calibri" w:hAnsi="Calibri" w:cs="Calibri"/>
                <w:color w:val="auto"/>
              </w:rPr>
              <w:t xml:space="preserve"> viešuosiuose pirkimuose</w:t>
            </w:r>
            <w:r w:rsidRPr="00830C29">
              <w:rPr>
                <w:rFonts w:ascii="Calibri" w:hAnsi="Calibri" w:cs="Calibri"/>
                <w:color w:val="auto"/>
              </w:rPr>
              <w:t>, apimančią mokymus, mentorystę ir įvadinį mokymą naujiems darbuotojams</w:t>
            </w:r>
            <w:r>
              <w:rPr>
                <w:rFonts w:ascii="Calibri" w:hAnsi="Calibri" w:cs="Calibri"/>
                <w:color w:val="auto"/>
              </w:rPr>
              <w:t>.</w:t>
            </w:r>
          </w:p>
        </w:tc>
        <w:tc>
          <w:tcPr>
            <w:tcW w:w="743" w:type="pct"/>
            <w:tcBorders>
              <w:top w:val="single" w:sz="4" w:space="0" w:color="auto"/>
              <w:left w:val="single" w:sz="4" w:space="0" w:color="auto"/>
              <w:bottom w:val="single" w:sz="4" w:space="0" w:color="auto"/>
              <w:right w:val="single" w:sz="4" w:space="0" w:color="auto"/>
            </w:tcBorders>
          </w:tcPr>
          <w:p w14:paraId="4100AF1D" w14:textId="23A04522" w:rsidR="00CC595D" w:rsidRPr="00830C29" w:rsidRDefault="00CC595D" w:rsidP="00CC595D">
            <w:pPr>
              <w:rPr>
                <w:rFonts w:ascii="Calibri" w:hAnsi="Calibri" w:cs="Calibri"/>
                <w:color w:val="auto"/>
              </w:rPr>
            </w:pPr>
            <w:r>
              <w:rPr>
                <w:rFonts w:ascii="Calibri" w:hAnsi="Calibri" w:cs="Calibri"/>
                <w:color w:val="auto"/>
              </w:rPr>
              <w:t xml:space="preserve">Vyriausioji personalo specialistė </w:t>
            </w:r>
            <w:r w:rsidR="00F16C34">
              <w:rPr>
                <w:rFonts w:ascii="Calibri" w:hAnsi="Calibri" w:cs="Calibri"/>
                <w:color w:val="auto"/>
              </w:rPr>
              <w:t>A. N.</w:t>
            </w:r>
          </w:p>
        </w:tc>
        <w:tc>
          <w:tcPr>
            <w:tcW w:w="1012" w:type="pct"/>
            <w:tcBorders>
              <w:top w:val="single" w:sz="4" w:space="0" w:color="auto"/>
              <w:left w:val="single" w:sz="4" w:space="0" w:color="auto"/>
              <w:bottom w:val="single" w:sz="4" w:space="0" w:color="auto"/>
              <w:right w:val="single" w:sz="4" w:space="0" w:color="auto"/>
            </w:tcBorders>
          </w:tcPr>
          <w:p w14:paraId="524AD449" w14:textId="05C2CB80" w:rsidR="00CC595D" w:rsidRPr="00830C29" w:rsidRDefault="00CC595D" w:rsidP="00CC595D">
            <w:pPr>
              <w:rPr>
                <w:rFonts w:ascii="Calibri" w:hAnsi="Calibri" w:cs="Calibri"/>
                <w:color w:val="auto"/>
              </w:rPr>
            </w:pPr>
            <w:r>
              <w:rPr>
                <w:rFonts w:ascii="Calibri" w:hAnsi="Calibri" w:cs="Calibri"/>
                <w:color w:val="auto"/>
              </w:rPr>
              <w:t>Iki 2026 07 31</w:t>
            </w:r>
          </w:p>
        </w:tc>
      </w:tr>
      <w:tr w:rsidR="009822AE" w:rsidRPr="00830C29" w14:paraId="6EC1C4CF" w14:textId="77777777" w:rsidTr="00D61322">
        <w:trPr>
          <w:trHeight w:val="70"/>
        </w:trPr>
        <w:tc>
          <w:tcPr>
            <w:tcW w:w="1649" w:type="pct"/>
            <w:tcBorders>
              <w:top w:val="single" w:sz="4" w:space="0" w:color="auto"/>
              <w:left w:val="single" w:sz="4" w:space="0" w:color="auto"/>
              <w:bottom w:val="single" w:sz="4" w:space="0" w:color="auto"/>
              <w:right w:val="single" w:sz="4" w:space="0" w:color="auto"/>
            </w:tcBorders>
          </w:tcPr>
          <w:p w14:paraId="02EC2D9E" w14:textId="30DC29D6" w:rsidR="009822AE" w:rsidRPr="00830C29" w:rsidRDefault="009822AE" w:rsidP="009822AE">
            <w:pPr>
              <w:rPr>
                <w:rFonts w:ascii="Calibri" w:hAnsi="Calibri" w:cs="Calibri"/>
                <w:color w:val="auto"/>
              </w:rPr>
            </w:pPr>
            <w:r w:rsidRPr="00830C29">
              <w:rPr>
                <w:rFonts w:ascii="Calibri" w:hAnsi="Calibri" w:cs="Calibri"/>
                <w:color w:val="auto"/>
              </w:rPr>
              <w:t>12. Pasirengti neįvykusių pirkimų mažinimo priemonių planą, reguliariai analizuoti taikomų priemonių veiksmingumą ir, esant poreikiui, atlikti jo korekcijas.</w:t>
            </w:r>
          </w:p>
        </w:tc>
        <w:tc>
          <w:tcPr>
            <w:tcW w:w="683" w:type="pct"/>
            <w:tcBorders>
              <w:top w:val="single" w:sz="4" w:space="0" w:color="auto"/>
              <w:left w:val="single" w:sz="4" w:space="0" w:color="auto"/>
              <w:bottom w:val="single" w:sz="4" w:space="0" w:color="auto"/>
              <w:right w:val="single" w:sz="4" w:space="0" w:color="auto"/>
            </w:tcBorders>
          </w:tcPr>
          <w:p w14:paraId="399EAE43" w14:textId="6F67DBAF" w:rsidR="009822AE" w:rsidRPr="00830C29" w:rsidRDefault="009822AE" w:rsidP="009822AE">
            <w:pPr>
              <w:rPr>
                <w:rFonts w:ascii="Calibri" w:hAnsi="Calibri" w:cs="Calibri"/>
                <w:color w:val="auto"/>
              </w:rPr>
            </w:pPr>
            <w:r w:rsidRPr="00830C29">
              <w:rPr>
                <w:rFonts w:ascii="Calibri" w:hAnsi="Calibri" w:cs="Calibri"/>
                <w:color w:val="auto"/>
              </w:rPr>
              <w:t>2026 m. sausio mėn. (analizė korekcijos ne rečiau kaip kas pusmetį)</w:t>
            </w:r>
          </w:p>
        </w:tc>
        <w:tc>
          <w:tcPr>
            <w:tcW w:w="913" w:type="pct"/>
            <w:tcBorders>
              <w:top w:val="single" w:sz="4" w:space="0" w:color="auto"/>
              <w:left w:val="single" w:sz="4" w:space="0" w:color="auto"/>
              <w:bottom w:val="single" w:sz="4" w:space="0" w:color="auto"/>
              <w:right w:val="single" w:sz="4" w:space="0" w:color="auto"/>
            </w:tcBorders>
          </w:tcPr>
          <w:p w14:paraId="17900C19" w14:textId="014CA6E1" w:rsidR="009822AE" w:rsidRPr="00830C29" w:rsidRDefault="009822AE" w:rsidP="009822AE">
            <w:pPr>
              <w:rPr>
                <w:rFonts w:ascii="Calibri" w:hAnsi="Calibri" w:cs="Calibri"/>
                <w:color w:val="auto"/>
              </w:rPr>
            </w:pPr>
            <w:r>
              <w:rPr>
                <w:rFonts w:ascii="Calibri" w:hAnsi="Calibri" w:cs="Calibri"/>
                <w:color w:val="auto"/>
              </w:rPr>
              <w:t xml:space="preserve">Atnaujinti PV Viešųjų pirkimų organizavimo ir vidaus kontrolės tvarkos aprašą vadovaujantis </w:t>
            </w:r>
            <w:r>
              <w:rPr>
                <w:rFonts w:ascii="Calibri" w:hAnsi="Calibri" w:cs="Calibri"/>
                <w:color w:val="auto"/>
              </w:rPr>
              <w:lastRenderedPageBreak/>
              <w:t xml:space="preserve">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0C2CD7B4" w14:textId="5FC83A77" w:rsidR="009822AE" w:rsidRPr="00830C29" w:rsidRDefault="009822AE" w:rsidP="009822AE">
            <w:pPr>
              <w:rPr>
                <w:rFonts w:ascii="Calibri" w:hAnsi="Calibri" w:cs="Calibri"/>
                <w:color w:val="auto"/>
              </w:rPr>
            </w:pPr>
            <w:r>
              <w:rPr>
                <w:rFonts w:ascii="Calibri" w:hAnsi="Calibri" w:cs="Calibri"/>
                <w:color w:val="auto"/>
              </w:rPr>
              <w:lastRenderedPageBreak/>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2F5BC5D8" w14:textId="55BB3734" w:rsidR="009822AE" w:rsidRPr="00830C29" w:rsidRDefault="009822AE" w:rsidP="009822AE">
            <w:pPr>
              <w:rPr>
                <w:rFonts w:ascii="Calibri" w:hAnsi="Calibri" w:cs="Calibri"/>
                <w:color w:val="auto"/>
              </w:rPr>
            </w:pPr>
            <w:r>
              <w:rPr>
                <w:rFonts w:ascii="Calibri" w:hAnsi="Calibri" w:cs="Calibri"/>
                <w:color w:val="auto"/>
              </w:rPr>
              <w:t>Iki 2026 07 31</w:t>
            </w:r>
          </w:p>
        </w:tc>
      </w:tr>
      <w:tr w:rsidR="009822AE" w:rsidRPr="00830C29" w14:paraId="50E1A5D5" w14:textId="77777777" w:rsidTr="00D61322">
        <w:trPr>
          <w:trHeight w:val="70"/>
        </w:trPr>
        <w:tc>
          <w:tcPr>
            <w:tcW w:w="1649" w:type="pct"/>
            <w:tcBorders>
              <w:top w:val="single" w:sz="4" w:space="0" w:color="auto"/>
              <w:left w:val="single" w:sz="4" w:space="0" w:color="auto"/>
              <w:bottom w:val="single" w:sz="4" w:space="0" w:color="auto"/>
              <w:right w:val="single" w:sz="4" w:space="0" w:color="auto"/>
            </w:tcBorders>
          </w:tcPr>
          <w:p w14:paraId="18BF2871" w14:textId="707C85CB" w:rsidR="009822AE" w:rsidRPr="00830C29" w:rsidRDefault="009822AE" w:rsidP="009822AE">
            <w:pPr>
              <w:rPr>
                <w:rFonts w:ascii="Calibri" w:hAnsi="Calibri" w:cs="Calibri"/>
                <w:color w:val="auto"/>
              </w:rPr>
            </w:pPr>
            <w:r w:rsidRPr="00830C29">
              <w:rPr>
                <w:rFonts w:ascii="Calibri" w:hAnsi="Calibri" w:cs="Calibri"/>
                <w:color w:val="auto"/>
              </w:rPr>
              <w:t xml:space="preserve">13. </w:t>
            </w:r>
            <w:r w:rsidRPr="00830C29">
              <w:rPr>
                <w:rFonts w:ascii="Calibri" w:eastAsia="Calibri" w:hAnsi="Calibri" w:cs="Calibri"/>
                <w:color w:val="auto"/>
              </w:rPr>
              <w:t>Įsivertinti galimybes vidaus dokumentus, susijusius su viešųjų pirkimų vykdymo procesais, pakoreguoti pagal Tarnybos parengtas Viešųjų pirkimų ir pirkimų organizavimo ir vidaus kontrolės rekomendacijas</w:t>
            </w:r>
            <w:r w:rsidRPr="00830C29">
              <w:rPr>
                <w:rFonts w:ascii="Calibri" w:eastAsia="Calibri" w:hAnsi="Calibri" w:cs="Calibri"/>
                <w:color w:val="auto"/>
                <w:vertAlign w:val="superscript"/>
              </w:rPr>
              <w:footnoteReference w:id="3"/>
            </w:r>
            <w:r w:rsidRPr="00830C29">
              <w:rPr>
                <w:rFonts w:ascii="Calibri" w:eastAsia="Calibri" w:hAnsi="Calibri" w:cs="Calibri"/>
                <w:color w:val="auto"/>
              </w:rPr>
              <w:t>.</w:t>
            </w:r>
          </w:p>
        </w:tc>
        <w:tc>
          <w:tcPr>
            <w:tcW w:w="683" w:type="pct"/>
            <w:tcBorders>
              <w:top w:val="single" w:sz="4" w:space="0" w:color="auto"/>
              <w:left w:val="single" w:sz="4" w:space="0" w:color="auto"/>
              <w:bottom w:val="single" w:sz="4" w:space="0" w:color="auto"/>
              <w:right w:val="single" w:sz="4" w:space="0" w:color="auto"/>
            </w:tcBorders>
          </w:tcPr>
          <w:p w14:paraId="787F2F05" w14:textId="4B90A684" w:rsidR="009822AE" w:rsidRPr="00830C29" w:rsidRDefault="009822AE" w:rsidP="009822AE">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13" w:type="pct"/>
            <w:tcBorders>
              <w:top w:val="single" w:sz="4" w:space="0" w:color="auto"/>
              <w:left w:val="single" w:sz="4" w:space="0" w:color="auto"/>
              <w:bottom w:val="single" w:sz="4" w:space="0" w:color="auto"/>
              <w:right w:val="single" w:sz="4" w:space="0" w:color="auto"/>
            </w:tcBorders>
          </w:tcPr>
          <w:p w14:paraId="423BC6F5" w14:textId="0F3480C6" w:rsidR="009822AE" w:rsidRPr="00830C29" w:rsidRDefault="009822AE" w:rsidP="009822AE">
            <w:pPr>
              <w:rPr>
                <w:rFonts w:ascii="Calibri" w:hAnsi="Calibri" w:cs="Calibri"/>
                <w:color w:val="auto"/>
              </w:rPr>
            </w:pPr>
            <w:r>
              <w:rPr>
                <w:rFonts w:ascii="Calibri" w:hAnsi="Calibri" w:cs="Calibri"/>
                <w:color w:val="auto"/>
              </w:rPr>
              <w:t xml:space="preserve">Atnaujinti PV Viešųjų pirkimų organizavimo ir vidaus kontrolės tvarkos aprašą vadovaujantis pavyzdinėmis Tarnybos Rekomendacijomis. </w:t>
            </w:r>
          </w:p>
        </w:tc>
        <w:tc>
          <w:tcPr>
            <w:tcW w:w="743" w:type="pct"/>
            <w:tcBorders>
              <w:top w:val="single" w:sz="4" w:space="0" w:color="auto"/>
              <w:left w:val="single" w:sz="4" w:space="0" w:color="auto"/>
              <w:bottom w:val="single" w:sz="4" w:space="0" w:color="auto"/>
              <w:right w:val="single" w:sz="4" w:space="0" w:color="auto"/>
            </w:tcBorders>
          </w:tcPr>
          <w:p w14:paraId="0A4C6D77" w14:textId="511C96DD" w:rsidR="009822AE" w:rsidRPr="00830C29" w:rsidRDefault="009822AE" w:rsidP="009822AE">
            <w:pPr>
              <w:rPr>
                <w:rFonts w:ascii="Calibri" w:hAnsi="Calibri" w:cs="Calibri"/>
                <w:color w:val="auto"/>
              </w:rPr>
            </w:pPr>
            <w:r>
              <w:rPr>
                <w:rFonts w:ascii="Calibri" w:hAnsi="Calibri" w:cs="Calibri"/>
                <w:color w:val="auto"/>
              </w:rPr>
              <w:t xml:space="preserve">PV Kompetencijų centro konsultantas </w:t>
            </w:r>
            <w:r w:rsidR="00DC13C7">
              <w:rPr>
                <w:rFonts w:ascii="Calibri" w:hAnsi="Calibri" w:cs="Calibri"/>
                <w:color w:val="auto"/>
              </w:rPr>
              <w:t>A. B.</w:t>
            </w:r>
          </w:p>
        </w:tc>
        <w:tc>
          <w:tcPr>
            <w:tcW w:w="1012" w:type="pct"/>
            <w:tcBorders>
              <w:top w:val="single" w:sz="4" w:space="0" w:color="auto"/>
              <w:left w:val="single" w:sz="4" w:space="0" w:color="auto"/>
              <w:bottom w:val="single" w:sz="4" w:space="0" w:color="auto"/>
              <w:right w:val="single" w:sz="4" w:space="0" w:color="auto"/>
            </w:tcBorders>
          </w:tcPr>
          <w:p w14:paraId="31101425" w14:textId="758193E4" w:rsidR="009822AE" w:rsidRPr="00830C29" w:rsidRDefault="009822AE" w:rsidP="009822AE">
            <w:pPr>
              <w:rPr>
                <w:rFonts w:ascii="Calibri" w:hAnsi="Calibri" w:cs="Calibri"/>
                <w:color w:val="auto"/>
              </w:rPr>
            </w:pPr>
            <w:r>
              <w:rPr>
                <w:rFonts w:ascii="Calibri" w:hAnsi="Calibri" w:cs="Calibri"/>
                <w:color w:val="auto"/>
              </w:rPr>
              <w:t>Iki 2026 07 31</w:t>
            </w:r>
          </w:p>
        </w:tc>
      </w:tr>
    </w:tbl>
    <w:p w14:paraId="0A502489" w14:textId="77777777" w:rsidR="009C2D66" w:rsidRPr="008400F3" w:rsidRDefault="009C2D66" w:rsidP="004734B5">
      <w:pPr>
        <w:rPr>
          <w:rFonts w:ascii="Calibri" w:hAnsi="Calibri" w:cs="Calibri"/>
        </w:rPr>
      </w:pPr>
    </w:p>
    <w:tbl>
      <w:tblPr>
        <w:tblStyle w:val="Bsenataskaitoslentel"/>
        <w:tblW w:w="5004" w:type="pct"/>
        <w:tblLayout w:type="fixed"/>
        <w:tblLook w:val="04A0" w:firstRow="1" w:lastRow="0" w:firstColumn="1" w:lastColumn="0" w:noHBand="0" w:noVBand="1"/>
      </w:tblPr>
      <w:tblGrid>
        <w:gridCol w:w="4390"/>
        <w:gridCol w:w="1844"/>
        <w:gridCol w:w="2411"/>
        <w:gridCol w:w="1982"/>
        <w:gridCol w:w="2694"/>
      </w:tblGrid>
      <w:tr w:rsidR="004734B5" w:rsidRPr="008B3895" w14:paraId="55597D51" w14:textId="77777777" w:rsidTr="009C2D66">
        <w:trPr>
          <w:cnfStyle w:val="100000000000" w:firstRow="1" w:lastRow="0" w:firstColumn="0" w:lastColumn="0" w:oddVBand="0" w:evenVBand="0" w:oddHBand="0" w:evenHBand="0" w:firstRowFirstColumn="0" w:firstRowLastColumn="0" w:lastRowFirstColumn="0" w:lastRowLastColumn="0"/>
          <w:trHeight w:val="162"/>
        </w:trPr>
        <w:tc>
          <w:tcPr>
            <w:tcW w:w="1648" w:type="pct"/>
            <w:tcBorders>
              <w:top w:val="single" w:sz="4" w:space="0" w:color="auto"/>
              <w:left w:val="single" w:sz="4" w:space="0" w:color="auto"/>
              <w:bottom w:val="single" w:sz="4" w:space="0" w:color="auto"/>
              <w:right w:val="single" w:sz="4" w:space="0" w:color="auto"/>
            </w:tcBorders>
          </w:tcPr>
          <w:p w14:paraId="23EDB03A" w14:textId="77777777" w:rsidR="004734B5" w:rsidRPr="00937067" w:rsidRDefault="004734B5" w:rsidP="00AB235A">
            <w:pPr>
              <w:rPr>
                <w:rFonts w:ascii="Times New Roman" w:hAnsi="Times New Roman" w:cs="Times New Roman"/>
              </w:rPr>
            </w:pPr>
            <w:r w:rsidRPr="00937067">
              <w:t xml:space="preserve">Rekomendacijos </w:t>
            </w:r>
            <w:r w:rsidRPr="00937067">
              <w:rPr>
                <w:b/>
                <w:bCs/>
              </w:rPr>
              <w:t>C. Dalis</w:t>
            </w:r>
          </w:p>
        </w:tc>
        <w:tc>
          <w:tcPr>
            <w:tcW w:w="692" w:type="pct"/>
            <w:tcBorders>
              <w:top w:val="single" w:sz="4" w:space="0" w:color="auto"/>
              <w:left w:val="single" w:sz="4" w:space="0" w:color="auto"/>
              <w:bottom w:val="single" w:sz="4" w:space="0" w:color="auto"/>
              <w:right w:val="single" w:sz="4" w:space="0" w:color="auto"/>
            </w:tcBorders>
          </w:tcPr>
          <w:p w14:paraId="708E6374" w14:textId="77777777" w:rsidR="004734B5" w:rsidRPr="00937067" w:rsidRDefault="004734B5" w:rsidP="00AB235A">
            <w:pPr>
              <w:rPr>
                <w:rFonts w:ascii="Times New Roman" w:hAnsi="Times New Roman" w:cs="Times New Roman"/>
                <w:caps w:val="0"/>
              </w:rPr>
            </w:pPr>
            <w:r w:rsidRPr="00937067">
              <w:t>Rekomendacijos įvykdymo terminas</w:t>
            </w:r>
          </w:p>
        </w:tc>
        <w:tc>
          <w:tcPr>
            <w:tcW w:w="905" w:type="pct"/>
            <w:tcBorders>
              <w:top w:val="single" w:sz="4" w:space="0" w:color="auto"/>
              <w:left w:val="single" w:sz="4" w:space="0" w:color="auto"/>
              <w:bottom w:val="single" w:sz="4" w:space="0" w:color="auto"/>
              <w:right w:val="single" w:sz="4" w:space="0" w:color="auto"/>
            </w:tcBorders>
          </w:tcPr>
          <w:p w14:paraId="218A56CC" w14:textId="77777777" w:rsidR="004734B5" w:rsidRPr="00937067" w:rsidRDefault="004734B5" w:rsidP="00AB235A">
            <w:pPr>
              <w:rPr>
                <w:rFonts w:ascii="Times New Roman" w:hAnsi="Times New Roman" w:cs="Times New Roman"/>
                <w:caps w:val="0"/>
              </w:rPr>
            </w:pPr>
            <w:r w:rsidRPr="00937067">
              <w:t>ĮGYVENDINIMO PRIEMONĖ</w:t>
            </w:r>
          </w:p>
        </w:tc>
        <w:tc>
          <w:tcPr>
            <w:tcW w:w="744" w:type="pct"/>
            <w:tcBorders>
              <w:top w:val="single" w:sz="4" w:space="0" w:color="auto"/>
              <w:left w:val="single" w:sz="4" w:space="0" w:color="auto"/>
              <w:bottom w:val="single" w:sz="4" w:space="0" w:color="auto"/>
              <w:right w:val="single" w:sz="4" w:space="0" w:color="auto"/>
            </w:tcBorders>
          </w:tcPr>
          <w:p w14:paraId="53309B1D" w14:textId="77777777" w:rsidR="004734B5" w:rsidRPr="00937067" w:rsidRDefault="004734B5" w:rsidP="00AB235A">
            <w:pPr>
              <w:rPr>
                <w:rFonts w:ascii="Times New Roman" w:hAnsi="Times New Roman" w:cs="Times New Roman"/>
                <w:caps w:val="0"/>
              </w:rPr>
            </w:pPr>
            <w:r w:rsidRPr="00937067">
              <w:t>ATSAKINGI ASMENYS</w:t>
            </w:r>
          </w:p>
        </w:tc>
        <w:tc>
          <w:tcPr>
            <w:tcW w:w="1011" w:type="pct"/>
            <w:tcBorders>
              <w:top w:val="single" w:sz="4" w:space="0" w:color="auto"/>
              <w:left w:val="single" w:sz="4" w:space="0" w:color="auto"/>
              <w:bottom w:val="single" w:sz="4" w:space="0" w:color="auto"/>
              <w:right w:val="single" w:sz="4" w:space="0" w:color="auto"/>
            </w:tcBorders>
          </w:tcPr>
          <w:p w14:paraId="0ABB7A8F" w14:textId="77777777" w:rsidR="004734B5" w:rsidRPr="008400F3" w:rsidRDefault="004734B5" w:rsidP="00AB235A">
            <w:pPr>
              <w:rPr>
                <w:rFonts w:ascii="Calibri" w:hAnsi="Calibri" w:cs="Calibri"/>
              </w:rPr>
            </w:pPr>
            <w:r w:rsidRPr="00937067">
              <w:t>Įgyvendinimo TERMINAS</w:t>
            </w:r>
          </w:p>
        </w:tc>
      </w:tr>
      <w:tr w:rsidR="00830C29" w:rsidRPr="00830C29" w14:paraId="79ABF246" w14:textId="77777777" w:rsidTr="009C2D66">
        <w:trPr>
          <w:trHeight w:val="162"/>
        </w:trPr>
        <w:tc>
          <w:tcPr>
            <w:tcW w:w="1648" w:type="pct"/>
            <w:tcBorders>
              <w:top w:val="single" w:sz="4" w:space="0" w:color="auto"/>
              <w:left w:val="single" w:sz="4" w:space="0" w:color="auto"/>
              <w:bottom w:val="single" w:sz="4" w:space="0" w:color="auto"/>
              <w:right w:val="single" w:sz="4" w:space="0" w:color="auto"/>
            </w:tcBorders>
            <w:vAlign w:val="bottom"/>
          </w:tcPr>
          <w:p w14:paraId="65295D32" w14:textId="4992F70F" w:rsidR="004734B5" w:rsidRPr="00830C29" w:rsidRDefault="004734B5" w:rsidP="00AB235A">
            <w:pPr>
              <w:rPr>
                <w:rFonts w:ascii="Calibri" w:hAnsi="Calibri" w:cs="Calibri"/>
                <w:color w:val="auto"/>
              </w:rPr>
            </w:pPr>
            <w:r w:rsidRPr="00830C29">
              <w:rPr>
                <w:rFonts w:ascii="Calibri" w:hAnsi="Calibri" w:cs="Calibri"/>
                <w:color w:val="auto"/>
              </w:rPr>
              <w:t xml:space="preserve">[Pildo </w:t>
            </w:r>
            <w:r w:rsidR="00937067" w:rsidRPr="00830C29">
              <w:rPr>
                <w:rFonts w:ascii="Calibri" w:hAnsi="Calibri" w:cs="Calibri"/>
                <w:color w:val="auto"/>
              </w:rPr>
              <w:t>Tarnyba</w:t>
            </w:r>
            <w:r w:rsidRPr="00830C29">
              <w:rPr>
                <w:rFonts w:ascii="Calibri" w:hAnsi="Calibri" w:cs="Calibri"/>
                <w:color w:val="auto"/>
              </w:rPr>
              <w:t>]</w:t>
            </w:r>
          </w:p>
        </w:tc>
        <w:tc>
          <w:tcPr>
            <w:tcW w:w="692" w:type="pct"/>
            <w:tcBorders>
              <w:top w:val="single" w:sz="4" w:space="0" w:color="auto"/>
              <w:left w:val="single" w:sz="4" w:space="0" w:color="auto"/>
              <w:bottom w:val="single" w:sz="4" w:space="0" w:color="auto"/>
              <w:right w:val="single" w:sz="4" w:space="0" w:color="auto"/>
            </w:tcBorders>
            <w:vAlign w:val="bottom"/>
          </w:tcPr>
          <w:p w14:paraId="7EE94005" w14:textId="77174E2D" w:rsidR="004734B5" w:rsidRPr="00830C29" w:rsidRDefault="004734B5" w:rsidP="00AB235A">
            <w:pPr>
              <w:rPr>
                <w:rFonts w:ascii="Calibri" w:hAnsi="Calibri" w:cs="Calibri"/>
                <w:caps/>
                <w:color w:val="auto"/>
              </w:rPr>
            </w:pPr>
            <w:r w:rsidRPr="00830C29">
              <w:rPr>
                <w:rFonts w:ascii="Calibri" w:hAnsi="Calibri" w:cs="Calibri"/>
                <w:color w:val="auto"/>
              </w:rPr>
              <w:t xml:space="preserve">[Pildo </w:t>
            </w:r>
            <w:r w:rsidR="00937067" w:rsidRPr="00830C29">
              <w:rPr>
                <w:rFonts w:ascii="Calibri" w:hAnsi="Calibri" w:cs="Calibri"/>
                <w:color w:val="auto"/>
              </w:rPr>
              <w:t>Tarnyba</w:t>
            </w:r>
            <w:r w:rsidRPr="00830C29">
              <w:rPr>
                <w:rFonts w:ascii="Calibri" w:hAnsi="Calibri" w:cs="Calibri"/>
                <w:color w:val="auto"/>
              </w:rPr>
              <w:t>]</w:t>
            </w:r>
          </w:p>
        </w:tc>
        <w:tc>
          <w:tcPr>
            <w:tcW w:w="905" w:type="pct"/>
            <w:tcBorders>
              <w:top w:val="single" w:sz="4" w:space="0" w:color="auto"/>
              <w:left w:val="single" w:sz="4" w:space="0" w:color="auto"/>
              <w:bottom w:val="single" w:sz="4" w:space="0" w:color="auto"/>
              <w:right w:val="single" w:sz="4" w:space="0" w:color="auto"/>
            </w:tcBorders>
            <w:vAlign w:val="bottom"/>
          </w:tcPr>
          <w:p w14:paraId="5549FF7E" w14:textId="77777777" w:rsidR="004734B5" w:rsidRPr="00830C29" w:rsidRDefault="004734B5" w:rsidP="00AB235A">
            <w:pPr>
              <w:rPr>
                <w:rFonts w:ascii="Calibri" w:hAnsi="Calibri" w:cs="Calibri"/>
                <w:caps/>
                <w:color w:val="auto"/>
              </w:rPr>
            </w:pPr>
            <w:r w:rsidRPr="00830C29">
              <w:rPr>
                <w:rFonts w:ascii="Calibri" w:hAnsi="Calibri" w:cs="Calibri"/>
                <w:color w:val="auto"/>
              </w:rPr>
              <w:t>[Pildo PV]</w:t>
            </w:r>
          </w:p>
        </w:tc>
        <w:tc>
          <w:tcPr>
            <w:tcW w:w="744" w:type="pct"/>
            <w:tcBorders>
              <w:top w:val="single" w:sz="4" w:space="0" w:color="auto"/>
              <w:left w:val="single" w:sz="4" w:space="0" w:color="auto"/>
              <w:bottom w:val="single" w:sz="4" w:space="0" w:color="auto"/>
              <w:right w:val="single" w:sz="4" w:space="0" w:color="auto"/>
            </w:tcBorders>
            <w:vAlign w:val="bottom"/>
          </w:tcPr>
          <w:p w14:paraId="12DB7266" w14:textId="77777777" w:rsidR="004734B5" w:rsidRPr="00830C29" w:rsidRDefault="004734B5" w:rsidP="00AB235A">
            <w:pPr>
              <w:rPr>
                <w:rFonts w:ascii="Calibri" w:hAnsi="Calibri" w:cs="Calibri"/>
                <w:caps/>
                <w:color w:val="auto"/>
              </w:rPr>
            </w:pPr>
            <w:r w:rsidRPr="00830C29">
              <w:rPr>
                <w:rFonts w:ascii="Calibri" w:hAnsi="Calibri" w:cs="Calibri"/>
                <w:color w:val="auto"/>
              </w:rPr>
              <w:t>[Pildo PV]</w:t>
            </w:r>
          </w:p>
        </w:tc>
        <w:tc>
          <w:tcPr>
            <w:tcW w:w="1011" w:type="pct"/>
            <w:tcBorders>
              <w:top w:val="single" w:sz="4" w:space="0" w:color="auto"/>
              <w:left w:val="single" w:sz="4" w:space="0" w:color="auto"/>
              <w:bottom w:val="single" w:sz="4" w:space="0" w:color="auto"/>
              <w:right w:val="single" w:sz="4" w:space="0" w:color="auto"/>
            </w:tcBorders>
            <w:vAlign w:val="bottom"/>
          </w:tcPr>
          <w:p w14:paraId="07C05C92" w14:textId="77777777" w:rsidR="004734B5" w:rsidRPr="00830C29" w:rsidRDefault="004734B5" w:rsidP="00AB235A">
            <w:pPr>
              <w:rPr>
                <w:rFonts w:ascii="Calibri" w:hAnsi="Calibri" w:cs="Calibri"/>
                <w:color w:val="auto"/>
              </w:rPr>
            </w:pPr>
            <w:r w:rsidRPr="00830C29">
              <w:rPr>
                <w:rFonts w:ascii="Calibri" w:hAnsi="Calibri" w:cs="Calibri"/>
                <w:color w:val="auto"/>
              </w:rPr>
              <w:t>[Pildo PV]</w:t>
            </w:r>
          </w:p>
        </w:tc>
      </w:tr>
      <w:tr w:rsidR="00544A84" w:rsidRPr="00830C29" w14:paraId="45C48BB8" w14:textId="77777777" w:rsidTr="009C2D66">
        <w:tc>
          <w:tcPr>
            <w:tcW w:w="1648" w:type="pct"/>
            <w:tcBorders>
              <w:top w:val="single" w:sz="4" w:space="0" w:color="auto"/>
              <w:left w:val="single" w:sz="4" w:space="0" w:color="auto"/>
              <w:bottom w:val="single" w:sz="4" w:space="0" w:color="auto"/>
              <w:right w:val="single" w:sz="4" w:space="0" w:color="auto"/>
            </w:tcBorders>
            <w:vAlign w:val="bottom"/>
          </w:tcPr>
          <w:p w14:paraId="547A7232" w14:textId="3371F9AC" w:rsidR="00544A84" w:rsidRPr="00830C29" w:rsidRDefault="00544A84" w:rsidP="00544A84">
            <w:pPr>
              <w:rPr>
                <w:rFonts w:ascii="Calibri" w:hAnsi="Calibri" w:cs="Calibri"/>
                <w:color w:val="auto"/>
              </w:rPr>
            </w:pPr>
            <w:r w:rsidRPr="00830C29">
              <w:rPr>
                <w:rFonts w:ascii="Calibri" w:hAnsi="Calibri" w:cs="Calibri"/>
                <w:color w:val="auto"/>
              </w:rPr>
              <w:t xml:space="preserve">1. Įdiegti pirkimo sutarčių netinkamo vykdymo kontrolę, užtikrinančią </w:t>
            </w:r>
            <w:r w:rsidRPr="00830C29">
              <w:rPr>
                <w:color w:val="auto"/>
                <w:szCs w:val="24"/>
              </w:rPr>
              <w:t>pirkimo sutarties neįvykdžiusių ar netinkamai ją įvykdžiusių</w:t>
            </w:r>
            <w:r w:rsidRPr="00830C29">
              <w:rPr>
                <w:rFonts w:ascii="Calibri" w:hAnsi="Calibri" w:cs="Calibri"/>
                <w:color w:val="auto"/>
              </w:rPr>
              <w:t xml:space="preserve"> tiekėjų  įtraukimą į Nepatikimų tiekėjų sąrašą pagal VPĮ 91 straipsnio reikalavimus.</w:t>
            </w:r>
          </w:p>
        </w:tc>
        <w:tc>
          <w:tcPr>
            <w:tcW w:w="692" w:type="pct"/>
            <w:tcBorders>
              <w:top w:val="single" w:sz="4" w:space="0" w:color="auto"/>
              <w:left w:val="single" w:sz="4" w:space="0" w:color="auto"/>
              <w:bottom w:val="single" w:sz="4" w:space="0" w:color="auto"/>
              <w:right w:val="single" w:sz="4" w:space="0" w:color="auto"/>
            </w:tcBorders>
          </w:tcPr>
          <w:p w14:paraId="787BD149" w14:textId="68116E1B" w:rsidR="00544A84" w:rsidRPr="00830C29" w:rsidRDefault="00544A84" w:rsidP="00544A84">
            <w:pPr>
              <w:rPr>
                <w:rFonts w:ascii="Calibri" w:hAnsi="Calibri" w:cs="Calibri"/>
                <w:color w:val="auto"/>
              </w:rPr>
            </w:pPr>
            <w:r w:rsidRPr="00830C29">
              <w:rPr>
                <w:rFonts w:ascii="Calibri" w:hAnsi="Calibri" w:cs="Calibri"/>
                <w:color w:val="auto"/>
              </w:rPr>
              <w:t>2025 m. gruodžio mėn.</w:t>
            </w:r>
          </w:p>
        </w:tc>
        <w:tc>
          <w:tcPr>
            <w:tcW w:w="905" w:type="pct"/>
            <w:tcBorders>
              <w:top w:val="single" w:sz="4" w:space="0" w:color="auto"/>
              <w:left w:val="single" w:sz="4" w:space="0" w:color="auto"/>
              <w:bottom w:val="single" w:sz="4" w:space="0" w:color="auto"/>
              <w:right w:val="single" w:sz="4" w:space="0" w:color="auto"/>
            </w:tcBorders>
          </w:tcPr>
          <w:p w14:paraId="4118D7A7" w14:textId="08DEE135" w:rsidR="00544A84" w:rsidRPr="00830C29" w:rsidRDefault="00544A84" w:rsidP="00544A84">
            <w:pPr>
              <w:rPr>
                <w:rFonts w:ascii="Calibri" w:hAnsi="Calibri" w:cs="Calibri"/>
                <w:color w:val="auto"/>
              </w:rPr>
            </w:pPr>
            <w:r>
              <w:rPr>
                <w:rFonts w:ascii="Calibri" w:hAnsi="Calibri" w:cs="Calibri"/>
                <w:color w:val="auto"/>
              </w:rPr>
              <w:t>Sukurti / atnaujinti sutarčių kontrolės procedūrą. Joje atliepti  Tarnybos įvardintas rekomendacijas.</w:t>
            </w:r>
          </w:p>
        </w:tc>
        <w:tc>
          <w:tcPr>
            <w:tcW w:w="744" w:type="pct"/>
            <w:tcBorders>
              <w:top w:val="single" w:sz="4" w:space="0" w:color="auto"/>
              <w:left w:val="single" w:sz="4" w:space="0" w:color="auto"/>
              <w:bottom w:val="single" w:sz="4" w:space="0" w:color="auto"/>
              <w:right w:val="single" w:sz="4" w:space="0" w:color="auto"/>
            </w:tcBorders>
          </w:tcPr>
          <w:p w14:paraId="7115FE80" w14:textId="5F0178D0" w:rsidR="00544A84" w:rsidRPr="00830C29" w:rsidRDefault="00544A84" w:rsidP="00544A84">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1" w:type="pct"/>
            <w:tcBorders>
              <w:top w:val="single" w:sz="4" w:space="0" w:color="auto"/>
              <w:left w:val="single" w:sz="4" w:space="0" w:color="auto"/>
              <w:bottom w:val="single" w:sz="4" w:space="0" w:color="auto"/>
              <w:right w:val="single" w:sz="4" w:space="0" w:color="auto"/>
            </w:tcBorders>
          </w:tcPr>
          <w:p w14:paraId="73D176B9" w14:textId="7B29D1F1" w:rsidR="00544A84" w:rsidRPr="00830C29" w:rsidRDefault="00544A84" w:rsidP="00544A84">
            <w:pPr>
              <w:rPr>
                <w:rFonts w:ascii="Calibri" w:hAnsi="Calibri" w:cs="Calibri"/>
                <w:color w:val="auto"/>
              </w:rPr>
            </w:pPr>
            <w:r>
              <w:rPr>
                <w:rFonts w:ascii="Calibri" w:hAnsi="Calibri" w:cs="Calibri"/>
                <w:color w:val="auto"/>
              </w:rPr>
              <w:t>Iki 2026 07 31</w:t>
            </w:r>
          </w:p>
        </w:tc>
      </w:tr>
      <w:tr w:rsidR="00544A84" w:rsidRPr="00830C29" w14:paraId="44A8C0A4" w14:textId="77777777" w:rsidTr="009C2D66">
        <w:tc>
          <w:tcPr>
            <w:tcW w:w="1648" w:type="pct"/>
            <w:tcBorders>
              <w:top w:val="single" w:sz="4" w:space="0" w:color="auto"/>
              <w:left w:val="single" w:sz="4" w:space="0" w:color="auto"/>
              <w:bottom w:val="single" w:sz="4" w:space="0" w:color="auto"/>
              <w:right w:val="single" w:sz="4" w:space="0" w:color="auto"/>
            </w:tcBorders>
            <w:vAlign w:val="bottom"/>
          </w:tcPr>
          <w:p w14:paraId="52DA6513" w14:textId="2BB164B3" w:rsidR="00544A84" w:rsidRPr="00830C29" w:rsidRDefault="00544A84" w:rsidP="00544A84">
            <w:pPr>
              <w:rPr>
                <w:rFonts w:ascii="Calibri" w:hAnsi="Calibri" w:cs="Calibri"/>
                <w:color w:val="auto"/>
              </w:rPr>
            </w:pPr>
            <w:r w:rsidRPr="00830C29">
              <w:rPr>
                <w:rFonts w:ascii="Calibri" w:hAnsi="Calibri" w:cs="Calibri"/>
                <w:color w:val="auto"/>
              </w:rPr>
              <w:t>2. Įsidiegti sutarčių vykdymo priežiūros viso jų galiojimo laikotarpiu sistemą, numatančią periodinius tikrinimus, ar tiekėjas arba pirkimo objektas nėra įtraukti į sankcionuotų subjektų / objektų sąrašus, taip užtikrinant efektyvią tarptautinių sankcijų kontrolę.</w:t>
            </w:r>
          </w:p>
        </w:tc>
        <w:tc>
          <w:tcPr>
            <w:tcW w:w="692" w:type="pct"/>
            <w:tcBorders>
              <w:top w:val="single" w:sz="4" w:space="0" w:color="auto"/>
              <w:left w:val="single" w:sz="4" w:space="0" w:color="auto"/>
              <w:bottom w:val="single" w:sz="4" w:space="0" w:color="auto"/>
              <w:right w:val="single" w:sz="4" w:space="0" w:color="auto"/>
            </w:tcBorders>
          </w:tcPr>
          <w:p w14:paraId="1F645AFA" w14:textId="2DFD3C21" w:rsidR="00544A84" w:rsidRPr="00830C29" w:rsidDel="0043164B" w:rsidRDefault="00544A84" w:rsidP="00544A84">
            <w:pPr>
              <w:rPr>
                <w:rFonts w:ascii="Calibri" w:hAnsi="Calibri" w:cs="Calibri"/>
                <w:color w:val="auto"/>
              </w:rPr>
            </w:pPr>
            <w:r w:rsidRPr="00830C29">
              <w:rPr>
                <w:rFonts w:ascii="Calibri" w:hAnsi="Calibri" w:cs="Calibri"/>
                <w:color w:val="auto"/>
              </w:rPr>
              <w:t>2026 m. sausio mėn.</w:t>
            </w:r>
          </w:p>
        </w:tc>
        <w:tc>
          <w:tcPr>
            <w:tcW w:w="905" w:type="pct"/>
            <w:tcBorders>
              <w:top w:val="single" w:sz="4" w:space="0" w:color="auto"/>
              <w:left w:val="single" w:sz="4" w:space="0" w:color="auto"/>
              <w:bottom w:val="single" w:sz="4" w:space="0" w:color="auto"/>
              <w:right w:val="single" w:sz="4" w:space="0" w:color="auto"/>
            </w:tcBorders>
          </w:tcPr>
          <w:p w14:paraId="6802F0D3" w14:textId="4485D826" w:rsidR="00544A84" w:rsidRPr="00830C29" w:rsidRDefault="00544A84" w:rsidP="00544A84">
            <w:pPr>
              <w:rPr>
                <w:rFonts w:ascii="Calibri" w:hAnsi="Calibri" w:cs="Calibri"/>
                <w:color w:val="auto"/>
              </w:rPr>
            </w:pPr>
            <w:r>
              <w:rPr>
                <w:rFonts w:ascii="Calibri" w:hAnsi="Calibri" w:cs="Calibri"/>
                <w:color w:val="auto"/>
              </w:rPr>
              <w:t>Sukurti / atnaujinti sutarčių kontrolės procedūrą. Joje atliepti  Tarnybos įvardintas rekomendacijas.</w:t>
            </w:r>
          </w:p>
        </w:tc>
        <w:tc>
          <w:tcPr>
            <w:tcW w:w="744" w:type="pct"/>
            <w:tcBorders>
              <w:top w:val="single" w:sz="4" w:space="0" w:color="auto"/>
              <w:left w:val="single" w:sz="4" w:space="0" w:color="auto"/>
              <w:bottom w:val="single" w:sz="4" w:space="0" w:color="auto"/>
              <w:right w:val="single" w:sz="4" w:space="0" w:color="auto"/>
            </w:tcBorders>
          </w:tcPr>
          <w:p w14:paraId="53DDBDD8" w14:textId="3971C043" w:rsidR="00544A84" w:rsidRPr="00830C29" w:rsidRDefault="00544A84" w:rsidP="00544A84">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1" w:type="pct"/>
            <w:tcBorders>
              <w:top w:val="single" w:sz="4" w:space="0" w:color="auto"/>
              <w:left w:val="single" w:sz="4" w:space="0" w:color="auto"/>
              <w:bottom w:val="single" w:sz="4" w:space="0" w:color="auto"/>
              <w:right w:val="single" w:sz="4" w:space="0" w:color="auto"/>
            </w:tcBorders>
          </w:tcPr>
          <w:p w14:paraId="7CC8F696" w14:textId="79CD232F" w:rsidR="00544A84" w:rsidRPr="00830C29" w:rsidRDefault="00544A84" w:rsidP="00544A84">
            <w:pPr>
              <w:rPr>
                <w:rFonts w:ascii="Calibri" w:hAnsi="Calibri" w:cs="Calibri"/>
                <w:color w:val="auto"/>
              </w:rPr>
            </w:pPr>
            <w:r>
              <w:rPr>
                <w:rFonts w:ascii="Calibri" w:hAnsi="Calibri" w:cs="Calibri"/>
                <w:color w:val="auto"/>
              </w:rPr>
              <w:t>Iki 2026 07 31</w:t>
            </w:r>
          </w:p>
        </w:tc>
      </w:tr>
      <w:tr w:rsidR="00247EEE" w:rsidRPr="00830C29" w14:paraId="406BBF4E" w14:textId="77777777" w:rsidTr="009C2D66">
        <w:tc>
          <w:tcPr>
            <w:tcW w:w="1648" w:type="pct"/>
            <w:tcBorders>
              <w:top w:val="single" w:sz="4" w:space="0" w:color="auto"/>
              <w:left w:val="single" w:sz="4" w:space="0" w:color="auto"/>
              <w:bottom w:val="single" w:sz="4" w:space="0" w:color="auto"/>
              <w:right w:val="single" w:sz="4" w:space="0" w:color="auto"/>
            </w:tcBorders>
            <w:vAlign w:val="bottom"/>
          </w:tcPr>
          <w:p w14:paraId="00D1602C" w14:textId="593C2AB5" w:rsidR="00247EEE" w:rsidRPr="00830C29" w:rsidRDefault="00247EEE" w:rsidP="00247EEE">
            <w:pPr>
              <w:rPr>
                <w:rFonts w:ascii="Calibri" w:hAnsi="Calibri" w:cs="Calibri"/>
                <w:color w:val="auto"/>
              </w:rPr>
            </w:pPr>
            <w:r w:rsidRPr="00830C29">
              <w:rPr>
                <w:rFonts w:ascii="Calibri" w:hAnsi="Calibri" w:cs="Calibri"/>
                <w:color w:val="auto"/>
              </w:rPr>
              <w:t>3. Nustatyti pirkimo sutarčių perdavimo procesą pasikeitus atsakingiems darbuotojams, apibrėžiant atsakomybės ribas ir dokumentacijos perdavimo tvarką.</w:t>
            </w:r>
          </w:p>
        </w:tc>
        <w:tc>
          <w:tcPr>
            <w:tcW w:w="692" w:type="pct"/>
            <w:tcBorders>
              <w:top w:val="single" w:sz="4" w:space="0" w:color="auto"/>
              <w:left w:val="single" w:sz="4" w:space="0" w:color="auto"/>
              <w:bottom w:val="single" w:sz="4" w:space="0" w:color="auto"/>
              <w:right w:val="single" w:sz="4" w:space="0" w:color="auto"/>
            </w:tcBorders>
          </w:tcPr>
          <w:p w14:paraId="7B6339EB" w14:textId="20BAD860" w:rsidR="00247EEE" w:rsidRPr="00830C29" w:rsidRDefault="00247EEE" w:rsidP="00247EEE">
            <w:pPr>
              <w:rPr>
                <w:rFonts w:ascii="Calibri" w:hAnsi="Calibri" w:cs="Calibri"/>
                <w:color w:val="auto"/>
              </w:rPr>
            </w:pPr>
            <w:r w:rsidRPr="00830C29">
              <w:rPr>
                <w:rFonts w:ascii="Calibri" w:hAnsi="Calibri" w:cs="Calibri"/>
                <w:color w:val="auto"/>
              </w:rPr>
              <w:t xml:space="preserve">2026 m. 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05" w:type="pct"/>
            <w:tcBorders>
              <w:top w:val="single" w:sz="4" w:space="0" w:color="auto"/>
              <w:left w:val="single" w:sz="4" w:space="0" w:color="auto"/>
              <w:bottom w:val="single" w:sz="4" w:space="0" w:color="auto"/>
              <w:right w:val="single" w:sz="4" w:space="0" w:color="auto"/>
            </w:tcBorders>
          </w:tcPr>
          <w:p w14:paraId="28B1E695" w14:textId="0AF2388E" w:rsidR="00247EEE" w:rsidRPr="00830C29" w:rsidRDefault="00247EEE" w:rsidP="00247EEE">
            <w:pPr>
              <w:rPr>
                <w:rFonts w:ascii="Calibri" w:hAnsi="Calibri" w:cs="Calibri"/>
                <w:color w:val="auto"/>
              </w:rPr>
            </w:pPr>
            <w:r>
              <w:rPr>
                <w:rFonts w:ascii="Calibri" w:hAnsi="Calibri" w:cs="Calibri"/>
                <w:color w:val="auto"/>
              </w:rPr>
              <w:t>Sukurti / atnaujinti sutarčių kontrolės procedūrą. Joje atliepti  Tarnybos įvardintas rekomendacijas.</w:t>
            </w:r>
          </w:p>
        </w:tc>
        <w:tc>
          <w:tcPr>
            <w:tcW w:w="744" w:type="pct"/>
            <w:tcBorders>
              <w:top w:val="single" w:sz="4" w:space="0" w:color="auto"/>
              <w:left w:val="single" w:sz="4" w:space="0" w:color="auto"/>
              <w:bottom w:val="single" w:sz="4" w:space="0" w:color="auto"/>
              <w:right w:val="single" w:sz="4" w:space="0" w:color="auto"/>
            </w:tcBorders>
          </w:tcPr>
          <w:p w14:paraId="4BE7AB09" w14:textId="2C499606" w:rsidR="00247EEE" w:rsidRPr="00830C29" w:rsidRDefault="00247EEE" w:rsidP="00247EEE">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1" w:type="pct"/>
            <w:tcBorders>
              <w:top w:val="single" w:sz="4" w:space="0" w:color="auto"/>
              <w:left w:val="single" w:sz="4" w:space="0" w:color="auto"/>
              <w:bottom w:val="single" w:sz="4" w:space="0" w:color="auto"/>
              <w:right w:val="single" w:sz="4" w:space="0" w:color="auto"/>
            </w:tcBorders>
          </w:tcPr>
          <w:p w14:paraId="119947FF" w14:textId="36A50DAC" w:rsidR="00247EEE" w:rsidRPr="00830C29" w:rsidRDefault="00247EEE" w:rsidP="00247EEE">
            <w:pPr>
              <w:rPr>
                <w:rFonts w:ascii="Calibri" w:hAnsi="Calibri" w:cs="Calibri"/>
                <w:color w:val="auto"/>
              </w:rPr>
            </w:pPr>
            <w:r>
              <w:rPr>
                <w:rFonts w:ascii="Calibri" w:hAnsi="Calibri" w:cs="Calibri"/>
                <w:color w:val="auto"/>
              </w:rPr>
              <w:t>Iki 2026 07 31</w:t>
            </w:r>
          </w:p>
        </w:tc>
      </w:tr>
      <w:tr w:rsidR="00247EEE" w:rsidRPr="00830C29" w14:paraId="78ABA66D" w14:textId="77777777" w:rsidTr="009C2D66">
        <w:tc>
          <w:tcPr>
            <w:tcW w:w="1648" w:type="pct"/>
            <w:tcBorders>
              <w:top w:val="single" w:sz="4" w:space="0" w:color="auto"/>
              <w:left w:val="single" w:sz="4" w:space="0" w:color="auto"/>
              <w:bottom w:val="single" w:sz="4" w:space="0" w:color="auto"/>
              <w:right w:val="single" w:sz="4" w:space="0" w:color="auto"/>
            </w:tcBorders>
            <w:vAlign w:val="bottom"/>
          </w:tcPr>
          <w:p w14:paraId="0096D99F" w14:textId="290F3F58" w:rsidR="00247EEE" w:rsidRPr="00830C29" w:rsidRDefault="00247EEE" w:rsidP="00247EEE">
            <w:pPr>
              <w:rPr>
                <w:rFonts w:ascii="Calibri" w:hAnsi="Calibri" w:cs="Calibri"/>
                <w:color w:val="auto"/>
              </w:rPr>
            </w:pPr>
            <w:r w:rsidRPr="00830C29">
              <w:rPr>
                <w:rFonts w:ascii="Calibri" w:hAnsi="Calibri" w:cs="Calibri"/>
                <w:color w:val="auto"/>
              </w:rPr>
              <w:t>4. Parengti sisteminę kvalifikacijos kėlimo programą, įtraukiant įvadinį mokymą naujiems specialistams, mentorystės ar nuolatinio kompetencijų stiprinimo planą, lankymosi konferencijose, seminaruose (ir jose įgytų žinių perdavimo kolegoms) ir (ar) individualių mokymosi tikslų nustatymą.</w:t>
            </w:r>
          </w:p>
        </w:tc>
        <w:tc>
          <w:tcPr>
            <w:tcW w:w="692" w:type="pct"/>
            <w:tcBorders>
              <w:top w:val="single" w:sz="4" w:space="0" w:color="auto"/>
              <w:left w:val="single" w:sz="4" w:space="0" w:color="auto"/>
              <w:bottom w:val="single" w:sz="4" w:space="0" w:color="auto"/>
              <w:right w:val="single" w:sz="4" w:space="0" w:color="auto"/>
            </w:tcBorders>
          </w:tcPr>
          <w:p w14:paraId="36276AC6" w14:textId="27D1EDC9" w:rsidR="00247EEE" w:rsidRPr="00830C29" w:rsidRDefault="00247EEE" w:rsidP="00247EEE">
            <w:pPr>
              <w:rPr>
                <w:rFonts w:ascii="Calibri" w:hAnsi="Calibri" w:cs="Calibri"/>
                <w:color w:val="auto"/>
              </w:rPr>
            </w:pPr>
            <w:r w:rsidRPr="00830C29">
              <w:rPr>
                <w:rFonts w:ascii="Calibri" w:hAnsi="Calibri" w:cs="Calibri"/>
                <w:color w:val="auto"/>
              </w:rPr>
              <w:t xml:space="preserve">2026 m. II </w:t>
            </w:r>
            <w:proofErr w:type="spellStart"/>
            <w:r w:rsidRPr="00830C29">
              <w:rPr>
                <w:rFonts w:ascii="Calibri" w:hAnsi="Calibri" w:cs="Calibri"/>
                <w:color w:val="auto"/>
              </w:rPr>
              <w:t>ketv</w:t>
            </w:r>
            <w:proofErr w:type="spellEnd"/>
            <w:r w:rsidRPr="00830C29">
              <w:rPr>
                <w:rFonts w:ascii="Calibri" w:hAnsi="Calibri" w:cs="Calibri"/>
                <w:color w:val="auto"/>
              </w:rPr>
              <w:t>.</w:t>
            </w:r>
          </w:p>
        </w:tc>
        <w:tc>
          <w:tcPr>
            <w:tcW w:w="905" w:type="pct"/>
            <w:tcBorders>
              <w:top w:val="single" w:sz="4" w:space="0" w:color="auto"/>
              <w:left w:val="single" w:sz="4" w:space="0" w:color="auto"/>
              <w:bottom w:val="single" w:sz="4" w:space="0" w:color="auto"/>
              <w:right w:val="single" w:sz="4" w:space="0" w:color="auto"/>
            </w:tcBorders>
          </w:tcPr>
          <w:p w14:paraId="213808BF" w14:textId="3F7BEC10" w:rsidR="00247EEE" w:rsidRPr="00830C29" w:rsidRDefault="00247EEE" w:rsidP="00247EEE">
            <w:pPr>
              <w:rPr>
                <w:rFonts w:ascii="Calibri" w:hAnsi="Calibri" w:cs="Calibri"/>
                <w:color w:val="auto"/>
              </w:rPr>
            </w:pPr>
            <w:r>
              <w:rPr>
                <w:rFonts w:ascii="Calibri" w:hAnsi="Calibri" w:cs="Calibri"/>
                <w:color w:val="auto"/>
              </w:rPr>
              <w:t xml:space="preserve">Parengti PV tvarką, kuri apimtų </w:t>
            </w:r>
            <w:r w:rsidRPr="00830C29">
              <w:rPr>
                <w:rFonts w:ascii="Calibri" w:hAnsi="Calibri" w:cs="Calibri"/>
                <w:color w:val="auto"/>
              </w:rPr>
              <w:t>darbuotojų kvalifikacijos kėlimo sistemą</w:t>
            </w:r>
            <w:r>
              <w:rPr>
                <w:rFonts w:ascii="Calibri" w:hAnsi="Calibri" w:cs="Calibri"/>
                <w:color w:val="auto"/>
              </w:rPr>
              <w:t xml:space="preserve"> viešuosiuose pirkimuose</w:t>
            </w:r>
            <w:r w:rsidRPr="00830C29">
              <w:rPr>
                <w:rFonts w:ascii="Calibri" w:hAnsi="Calibri" w:cs="Calibri"/>
                <w:color w:val="auto"/>
              </w:rPr>
              <w:t xml:space="preserve">, apimančią mokymus, mentorystę ir </w:t>
            </w:r>
            <w:r w:rsidRPr="00830C29">
              <w:rPr>
                <w:rFonts w:ascii="Calibri" w:hAnsi="Calibri" w:cs="Calibri"/>
                <w:color w:val="auto"/>
              </w:rPr>
              <w:lastRenderedPageBreak/>
              <w:t>įvadinį mokymą naujiems darbuotojams</w:t>
            </w:r>
            <w:r>
              <w:rPr>
                <w:rFonts w:ascii="Calibri" w:hAnsi="Calibri" w:cs="Calibri"/>
                <w:color w:val="auto"/>
              </w:rPr>
              <w:t>.</w:t>
            </w:r>
          </w:p>
        </w:tc>
        <w:tc>
          <w:tcPr>
            <w:tcW w:w="744" w:type="pct"/>
            <w:tcBorders>
              <w:top w:val="single" w:sz="4" w:space="0" w:color="auto"/>
              <w:left w:val="single" w:sz="4" w:space="0" w:color="auto"/>
              <w:bottom w:val="single" w:sz="4" w:space="0" w:color="auto"/>
              <w:right w:val="single" w:sz="4" w:space="0" w:color="auto"/>
            </w:tcBorders>
          </w:tcPr>
          <w:p w14:paraId="7DB44C05" w14:textId="5DF686E2" w:rsidR="00247EEE" w:rsidRPr="00830C29" w:rsidRDefault="00247EEE" w:rsidP="00247EEE">
            <w:pPr>
              <w:rPr>
                <w:rFonts w:ascii="Calibri" w:hAnsi="Calibri" w:cs="Calibri"/>
                <w:color w:val="auto"/>
              </w:rPr>
            </w:pPr>
            <w:r>
              <w:rPr>
                <w:rFonts w:ascii="Calibri" w:hAnsi="Calibri" w:cs="Calibri"/>
                <w:color w:val="auto"/>
              </w:rPr>
              <w:lastRenderedPageBreak/>
              <w:t xml:space="preserve">Vyriausioji personalo specialistė </w:t>
            </w:r>
            <w:r w:rsidR="00F16C34">
              <w:rPr>
                <w:rFonts w:ascii="Calibri" w:hAnsi="Calibri" w:cs="Calibri"/>
                <w:color w:val="auto"/>
              </w:rPr>
              <w:t>A. N.</w:t>
            </w:r>
          </w:p>
        </w:tc>
        <w:tc>
          <w:tcPr>
            <w:tcW w:w="1011" w:type="pct"/>
            <w:tcBorders>
              <w:top w:val="single" w:sz="4" w:space="0" w:color="auto"/>
              <w:left w:val="single" w:sz="4" w:space="0" w:color="auto"/>
              <w:bottom w:val="single" w:sz="4" w:space="0" w:color="auto"/>
              <w:right w:val="single" w:sz="4" w:space="0" w:color="auto"/>
            </w:tcBorders>
          </w:tcPr>
          <w:p w14:paraId="08D54458" w14:textId="1A64606F" w:rsidR="00247EEE" w:rsidRPr="00830C29" w:rsidRDefault="00247EEE" w:rsidP="00247EEE">
            <w:pPr>
              <w:rPr>
                <w:rFonts w:ascii="Calibri" w:hAnsi="Calibri" w:cs="Calibri"/>
                <w:color w:val="auto"/>
              </w:rPr>
            </w:pPr>
            <w:r>
              <w:rPr>
                <w:rFonts w:ascii="Calibri" w:hAnsi="Calibri" w:cs="Calibri"/>
                <w:color w:val="auto"/>
              </w:rPr>
              <w:t>Iki 2026 07 31</w:t>
            </w:r>
          </w:p>
        </w:tc>
      </w:tr>
      <w:tr w:rsidR="00247EEE" w:rsidRPr="00830C29" w14:paraId="752016B6" w14:textId="77777777" w:rsidTr="009C2D66">
        <w:tc>
          <w:tcPr>
            <w:tcW w:w="1648" w:type="pct"/>
            <w:tcBorders>
              <w:top w:val="single" w:sz="4" w:space="0" w:color="auto"/>
              <w:left w:val="single" w:sz="4" w:space="0" w:color="auto"/>
              <w:bottom w:val="single" w:sz="4" w:space="0" w:color="auto"/>
              <w:right w:val="single" w:sz="4" w:space="0" w:color="auto"/>
            </w:tcBorders>
            <w:vAlign w:val="bottom"/>
          </w:tcPr>
          <w:p w14:paraId="32370B34" w14:textId="757E1B1A" w:rsidR="00247EEE" w:rsidRPr="00830C29" w:rsidRDefault="00247EEE" w:rsidP="00247EEE">
            <w:pPr>
              <w:rPr>
                <w:rFonts w:ascii="Calibri" w:hAnsi="Calibri" w:cs="Calibri"/>
                <w:color w:val="auto"/>
              </w:rPr>
            </w:pPr>
            <w:r w:rsidRPr="00830C29">
              <w:rPr>
                <w:rFonts w:ascii="Calibri" w:hAnsi="Calibri" w:cs="Calibri"/>
                <w:color w:val="auto"/>
              </w:rPr>
              <w:t xml:space="preserve">5. </w:t>
            </w:r>
            <w:r w:rsidRPr="00830C29">
              <w:rPr>
                <w:rFonts w:ascii="Calibri" w:eastAsia="Calibri" w:hAnsi="Calibri" w:cs="Calibri"/>
                <w:color w:val="auto"/>
              </w:rPr>
              <w:t>Įsivertinti galimybes vidaus dokumentus, susijusius su pirkimo sutarčių vykdymo procesais, pakoreguoti pagal Tarnybos parengtas Viešųjų pirkimų ir pirkimų organizavimo ir vidaus kontrolės rekomendacijas</w:t>
            </w:r>
            <w:r w:rsidRPr="00830C29">
              <w:rPr>
                <w:rFonts w:ascii="Calibri" w:eastAsia="Calibri" w:hAnsi="Calibri" w:cs="Calibri"/>
                <w:color w:val="auto"/>
                <w:vertAlign w:val="superscript"/>
              </w:rPr>
              <w:footnoteReference w:id="4"/>
            </w:r>
            <w:r w:rsidRPr="00830C29">
              <w:rPr>
                <w:rFonts w:ascii="Calibri" w:eastAsia="Calibri" w:hAnsi="Calibri" w:cs="Calibri"/>
                <w:color w:val="auto"/>
              </w:rPr>
              <w:t>.</w:t>
            </w:r>
          </w:p>
        </w:tc>
        <w:tc>
          <w:tcPr>
            <w:tcW w:w="692" w:type="pct"/>
            <w:tcBorders>
              <w:top w:val="single" w:sz="4" w:space="0" w:color="auto"/>
              <w:left w:val="single" w:sz="4" w:space="0" w:color="auto"/>
              <w:bottom w:val="single" w:sz="4" w:space="0" w:color="auto"/>
              <w:right w:val="single" w:sz="4" w:space="0" w:color="auto"/>
            </w:tcBorders>
          </w:tcPr>
          <w:p w14:paraId="04B5A0F6" w14:textId="232E0E7B" w:rsidR="00247EEE" w:rsidRPr="00830C29" w:rsidRDefault="00247EEE" w:rsidP="00247EEE">
            <w:pPr>
              <w:rPr>
                <w:rFonts w:ascii="Calibri" w:hAnsi="Calibri" w:cs="Calibri"/>
                <w:color w:val="auto"/>
              </w:rPr>
            </w:pPr>
            <w:r w:rsidRPr="00830C29">
              <w:rPr>
                <w:rFonts w:ascii="Calibri" w:hAnsi="Calibri" w:cs="Calibri"/>
                <w:color w:val="auto"/>
              </w:rPr>
              <w:t xml:space="preserve">2025 m. IV </w:t>
            </w:r>
            <w:proofErr w:type="spellStart"/>
            <w:r w:rsidRPr="00830C29">
              <w:rPr>
                <w:rFonts w:ascii="Calibri" w:hAnsi="Calibri" w:cs="Calibri"/>
                <w:color w:val="auto"/>
              </w:rPr>
              <w:t>ketv</w:t>
            </w:r>
            <w:proofErr w:type="spellEnd"/>
          </w:p>
        </w:tc>
        <w:tc>
          <w:tcPr>
            <w:tcW w:w="905" w:type="pct"/>
            <w:tcBorders>
              <w:top w:val="single" w:sz="4" w:space="0" w:color="auto"/>
              <w:left w:val="single" w:sz="4" w:space="0" w:color="auto"/>
              <w:bottom w:val="single" w:sz="4" w:space="0" w:color="auto"/>
              <w:right w:val="single" w:sz="4" w:space="0" w:color="auto"/>
            </w:tcBorders>
          </w:tcPr>
          <w:p w14:paraId="46ECB364" w14:textId="0B5BD000" w:rsidR="00247EEE" w:rsidRPr="00830C29" w:rsidRDefault="00247EEE" w:rsidP="00247EEE">
            <w:pPr>
              <w:rPr>
                <w:rFonts w:ascii="Calibri" w:hAnsi="Calibri" w:cs="Calibri"/>
                <w:color w:val="auto"/>
              </w:rPr>
            </w:pPr>
            <w:r>
              <w:rPr>
                <w:rFonts w:ascii="Calibri" w:hAnsi="Calibri" w:cs="Calibri"/>
                <w:color w:val="auto"/>
              </w:rPr>
              <w:t>Sukurti / atnaujinti sutarčių kontrolės procedūrą. Joje atliepti  Tarnybos įvardintas rekomendacijas.</w:t>
            </w:r>
          </w:p>
        </w:tc>
        <w:tc>
          <w:tcPr>
            <w:tcW w:w="744" w:type="pct"/>
            <w:tcBorders>
              <w:top w:val="single" w:sz="4" w:space="0" w:color="auto"/>
              <w:left w:val="single" w:sz="4" w:space="0" w:color="auto"/>
              <w:bottom w:val="single" w:sz="4" w:space="0" w:color="auto"/>
              <w:right w:val="single" w:sz="4" w:space="0" w:color="auto"/>
            </w:tcBorders>
          </w:tcPr>
          <w:p w14:paraId="01AADBBF" w14:textId="7B172E3F" w:rsidR="00247EEE" w:rsidRPr="00830C29" w:rsidRDefault="00247EEE" w:rsidP="00247EEE">
            <w:pPr>
              <w:rPr>
                <w:rFonts w:ascii="Calibri" w:hAnsi="Calibri" w:cs="Calibri"/>
                <w:color w:val="auto"/>
              </w:rPr>
            </w:pPr>
            <w:r>
              <w:rPr>
                <w:rFonts w:ascii="Calibri" w:hAnsi="Calibri" w:cs="Calibri"/>
                <w:color w:val="auto"/>
              </w:rPr>
              <w:t xml:space="preserve">Teisės ir Viešųjų pirkimų skyriaus vadovė </w:t>
            </w:r>
            <w:r w:rsidR="00F16C34">
              <w:rPr>
                <w:rFonts w:ascii="Calibri" w:hAnsi="Calibri" w:cs="Calibri"/>
                <w:color w:val="auto"/>
              </w:rPr>
              <w:t>J. A.</w:t>
            </w:r>
          </w:p>
        </w:tc>
        <w:tc>
          <w:tcPr>
            <w:tcW w:w="1011" w:type="pct"/>
            <w:tcBorders>
              <w:top w:val="single" w:sz="4" w:space="0" w:color="auto"/>
              <w:left w:val="single" w:sz="4" w:space="0" w:color="auto"/>
              <w:bottom w:val="single" w:sz="4" w:space="0" w:color="auto"/>
              <w:right w:val="single" w:sz="4" w:space="0" w:color="auto"/>
            </w:tcBorders>
          </w:tcPr>
          <w:p w14:paraId="12BCEEC1" w14:textId="3622436A" w:rsidR="00247EEE" w:rsidRPr="00830C29" w:rsidRDefault="00247EEE" w:rsidP="00247EEE">
            <w:pPr>
              <w:rPr>
                <w:rFonts w:ascii="Calibri" w:hAnsi="Calibri" w:cs="Calibri"/>
                <w:color w:val="auto"/>
              </w:rPr>
            </w:pPr>
            <w:r>
              <w:rPr>
                <w:rFonts w:ascii="Calibri" w:hAnsi="Calibri" w:cs="Calibri"/>
                <w:color w:val="auto"/>
              </w:rPr>
              <w:t>Iki 2026 07 31</w:t>
            </w:r>
          </w:p>
        </w:tc>
      </w:tr>
    </w:tbl>
    <w:p w14:paraId="798FD8A4" w14:textId="77777777" w:rsidR="00F44914" w:rsidRDefault="00F44914" w:rsidP="00061BB7">
      <w:pPr>
        <w:ind w:firstLine="720"/>
        <w:jc w:val="center"/>
        <w:rPr>
          <w:rFonts w:ascii="Calibri" w:hAnsi="Calibri" w:cs="Calibri"/>
          <w:szCs w:val="24"/>
          <w:lang w:eastAsia="lt-LT"/>
        </w:rPr>
      </w:pPr>
    </w:p>
    <w:p w14:paraId="56AFF920" w14:textId="77777777" w:rsidR="00F44914" w:rsidRDefault="00F44914" w:rsidP="00061BB7">
      <w:pPr>
        <w:ind w:firstLine="720"/>
        <w:jc w:val="center"/>
        <w:rPr>
          <w:rFonts w:ascii="Calibri" w:hAnsi="Calibri" w:cs="Calibri"/>
          <w:szCs w:val="24"/>
          <w:lang w:eastAsia="lt-LT"/>
        </w:rPr>
      </w:pPr>
    </w:p>
    <w:p w14:paraId="5307A1C1" w14:textId="77777777" w:rsidR="00F44914" w:rsidRDefault="00F44914" w:rsidP="00061BB7">
      <w:pPr>
        <w:ind w:firstLine="720"/>
        <w:jc w:val="center"/>
        <w:rPr>
          <w:rFonts w:ascii="Calibri" w:hAnsi="Calibri" w:cs="Calibri"/>
          <w:szCs w:val="24"/>
          <w:lang w:eastAsia="lt-LT"/>
        </w:rPr>
      </w:pPr>
    </w:p>
    <w:p w14:paraId="5AABFB67" w14:textId="77777777" w:rsidR="00F44914" w:rsidRDefault="00F44914" w:rsidP="00F44914">
      <w:pPr>
        <w:rPr>
          <w:rFonts w:ascii="Calibri" w:hAnsi="Calibri" w:cs="Calibri"/>
          <w:szCs w:val="24"/>
          <w:lang w:eastAsia="lt-LT"/>
        </w:rPr>
      </w:pPr>
    </w:p>
    <w:p w14:paraId="1692C1C1" w14:textId="77777777" w:rsidR="00F44914" w:rsidRDefault="00F44914" w:rsidP="00061BB7">
      <w:pPr>
        <w:ind w:firstLine="720"/>
        <w:jc w:val="center"/>
        <w:rPr>
          <w:rFonts w:ascii="Calibri" w:hAnsi="Calibri" w:cs="Calibri"/>
          <w:szCs w:val="24"/>
          <w:lang w:eastAsia="lt-LT"/>
        </w:rPr>
      </w:pPr>
    </w:p>
    <w:p w14:paraId="382DF78B" w14:textId="77777777" w:rsidR="00F44914" w:rsidRDefault="00F44914" w:rsidP="00061BB7">
      <w:pPr>
        <w:ind w:firstLine="720"/>
        <w:jc w:val="center"/>
        <w:rPr>
          <w:rFonts w:ascii="Calibri" w:hAnsi="Calibri" w:cs="Calibri"/>
          <w:szCs w:val="24"/>
          <w:lang w:eastAsia="lt-LT"/>
        </w:rPr>
      </w:pPr>
    </w:p>
    <w:p w14:paraId="02B3EC17" w14:textId="77777777" w:rsidR="00F44914" w:rsidRPr="00C25A2D" w:rsidRDefault="00F44914" w:rsidP="00F44914">
      <w:pPr>
        <w:tabs>
          <w:tab w:val="left" w:pos="900"/>
        </w:tabs>
        <w:spacing w:line="276" w:lineRule="auto"/>
        <w:rPr>
          <w:rFonts w:ascii="Calibri" w:hAnsi="Calibri" w:cs="Calibri"/>
          <w:szCs w:val="24"/>
        </w:rPr>
      </w:pPr>
      <w:r w:rsidRPr="00C25A2D">
        <w:rPr>
          <w:rFonts w:ascii="Calibri" w:hAnsi="Calibri" w:cs="Calibri"/>
          <w:szCs w:val="24"/>
        </w:rPr>
        <w:t xml:space="preserve">Direktorius                        </w:t>
      </w:r>
      <w:r w:rsidRPr="00C25A2D">
        <w:rPr>
          <w:rFonts w:ascii="Calibri" w:hAnsi="Calibri" w:cs="Calibri"/>
          <w:szCs w:val="24"/>
        </w:rPr>
        <w:tab/>
      </w:r>
      <w:r>
        <w:rPr>
          <w:rFonts w:ascii="Calibri" w:hAnsi="Calibri" w:cs="Calibri"/>
          <w:szCs w:val="24"/>
        </w:rPr>
        <w:t xml:space="preserve">   </w:t>
      </w:r>
      <w:r w:rsidRPr="00C25A2D">
        <w:rPr>
          <w:rFonts w:ascii="Calibri" w:hAnsi="Calibri" w:cs="Calibri"/>
          <w:szCs w:val="24"/>
        </w:rPr>
        <w:tab/>
      </w:r>
      <w:r>
        <w:rPr>
          <w:rFonts w:ascii="Calibri" w:hAnsi="Calibri" w:cs="Calibri"/>
          <w:szCs w:val="24"/>
        </w:rPr>
        <w:t xml:space="preserve">                                        </w:t>
      </w:r>
      <w:r w:rsidRPr="00C25A2D">
        <w:rPr>
          <w:rFonts w:ascii="Calibri" w:hAnsi="Calibri" w:cs="Calibri"/>
          <w:szCs w:val="24"/>
        </w:rPr>
        <w:tab/>
      </w:r>
      <w:r w:rsidRPr="00C25A2D">
        <w:rPr>
          <w:rFonts w:ascii="Calibri" w:hAnsi="Calibri" w:cs="Calibri"/>
          <w:szCs w:val="24"/>
        </w:rPr>
        <w:tab/>
      </w:r>
      <w:r>
        <w:rPr>
          <w:rFonts w:ascii="Calibri" w:hAnsi="Calibri" w:cs="Calibri"/>
          <w:szCs w:val="24"/>
        </w:rPr>
        <w:tab/>
      </w:r>
      <w:r>
        <w:rPr>
          <w:rFonts w:ascii="Calibri" w:hAnsi="Calibri" w:cs="Calibri"/>
          <w:szCs w:val="24"/>
        </w:rPr>
        <w:tab/>
        <w:t>Darius Vedrickas</w:t>
      </w:r>
    </w:p>
    <w:p w14:paraId="4BAFCD80" w14:textId="77777777" w:rsidR="00F44914" w:rsidRDefault="00F44914" w:rsidP="00061BB7">
      <w:pPr>
        <w:ind w:firstLine="720"/>
        <w:jc w:val="center"/>
        <w:rPr>
          <w:rFonts w:ascii="Calibri" w:hAnsi="Calibri" w:cs="Calibri"/>
          <w:szCs w:val="24"/>
          <w:lang w:eastAsia="lt-LT"/>
        </w:rPr>
      </w:pPr>
    </w:p>
    <w:p w14:paraId="5F708DBE" w14:textId="77777777" w:rsidR="00F44914" w:rsidRDefault="00F44914" w:rsidP="00061BB7">
      <w:pPr>
        <w:ind w:firstLine="720"/>
        <w:jc w:val="center"/>
        <w:rPr>
          <w:rFonts w:ascii="Calibri" w:hAnsi="Calibri" w:cs="Calibri"/>
          <w:szCs w:val="24"/>
          <w:lang w:eastAsia="lt-LT"/>
        </w:rPr>
      </w:pPr>
    </w:p>
    <w:p w14:paraId="5A8BB8A4" w14:textId="77777777" w:rsidR="00F44914" w:rsidRDefault="00F44914" w:rsidP="00061BB7">
      <w:pPr>
        <w:ind w:firstLine="720"/>
        <w:jc w:val="center"/>
        <w:rPr>
          <w:rFonts w:ascii="Calibri" w:hAnsi="Calibri" w:cs="Calibri"/>
          <w:szCs w:val="24"/>
          <w:lang w:eastAsia="lt-LT"/>
        </w:rPr>
      </w:pPr>
    </w:p>
    <w:p w14:paraId="0BB6F3D3" w14:textId="77777777" w:rsidR="00F44914" w:rsidRDefault="00F44914" w:rsidP="00061BB7">
      <w:pPr>
        <w:ind w:firstLine="720"/>
        <w:jc w:val="center"/>
        <w:rPr>
          <w:rFonts w:ascii="Calibri" w:hAnsi="Calibri" w:cs="Calibri"/>
          <w:szCs w:val="24"/>
          <w:lang w:eastAsia="lt-LT"/>
        </w:rPr>
      </w:pPr>
    </w:p>
    <w:p w14:paraId="1E9A21B7" w14:textId="77777777" w:rsidR="00F44914" w:rsidRDefault="00F44914" w:rsidP="00061BB7">
      <w:pPr>
        <w:ind w:firstLine="720"/>
        <w:jc w:val="center"/>
        <w:rPr>
          <w:rFonts w:ascii="Calibri" w:hAnsi="Calibri" w:cs="Calibri"/>
          <w:szCs w:val="24"/>
          <w:lang w:eastAsia="lt-LT"/>
        </w:rPr>
      </w:pPr>
    </w:p>
    <w:p w14:paraId="60AB130D" w14:textId="77777777" w:rsidR="00F44914" w:rsidRDefault="00F44914" w:rsidP="00061BB7">
      <w:pPr>
        <w:ind w:firstLine="720"/>
        <w:jc w:val="center"/>
        <w:rPr>
          <w:rFonts w:ascii="Calibri" w:hAnsi="Calibri" w:cs="Calibri"/>
          <w:szCs w:val="24"/>
          <w:lang w:eastAsia="lt-LT"/>
        </w:rPr>
      </w:pPr>
    </w:p>
    <w:p w14:paraId="0279A91C" w14:textId="77777777" w:rsidR="00F44914" w:rsidRDefault="00F44914" w:rsidP="00061BB7">
      <w:pPr>
        <w:ind w:firstLine="720"/>
        <w:jc w:val="center"/>
        <w:rPr>
          <w:rFonts w:ascii="Calibri" w:hAnsi="Calibri" w:cs="Calibri"/>
          <w:szCs w:val="24"/>
          <w:lang w:eastAsia="lt-LT"/>
        </w:rPr>
      </w:pPr>
    </w:p>
    <w:p w14:paraId="73D65CE3" w14:textId="2214C9A9" w:rsidR="00D451AE" w:rsidRPr="009D3FE0" w:rsidRDefault="00D451AE" w:rsidP="00061BB7">
      <w:pPr>
        <w:ind w:firstLine="720"/>
        <w:jc w:val="center"/>
        <w:rPr>
          <w:rFonts w:ascii="Calibri" w:hAnsi="Calibri" w:cs="Calibri"/>
          <w:szCs w:val="24"/>
          <w:lang w:eastAsia="lt-LT"/>
        </w:rPr>
      </w:pPr>
    </w:p>
    <w:sectPr w:rsidR="00D451AE" w:rsidRPr="009D3FE0" w:rsidSect="004734B5">
      <w:headerReference w:type="first" r:id="rId14"/>
      <w:pgSz w:w="15840" w:h="12240" w:orient="landscape" w:code="1"/>
      <w:pgMar w:top="1080" w:right="1440" w:bottom="1080" w:left="1080" w:header="680"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6E9F" w14:textId="77777777" w:rsidR="00656CE3" w:rsidRDefault="00656CE3">
      <w:pPr>
        <w:ind w:firstLine="720"/>
        <w:rPr>
          <w:rFonts w:ascii="Arial" w:hAnsi="Arial" w:cs="Arial"/>
          <w:sz w:val="20"/>
          <w:lang w:eastAsia="lt-LT"/>
        </w:rPr>
      </w:pPr>
      <w:r>
        <w:rPr>
          <w:rFonts w:ascii="Arial" w:hAnsi="Arial" w:cs="Arial"/>
          <w:sz w:val="20"/>
          <w:lang w:eastAsia="lt-LT"/>
        </w:rPr>
        <w:separator/>
      </w:r>
    </w:p>
  </w:endnote>
  <w:endnote w:type="continuationSeparator" w:id="0">
    <w:p w14:paraId="727AADAF" w14:textId="77777777" w:rsidR="00656CE3" w:rsidRDefault="00656CE3">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A014" w14:textId="77777777" w:rsidR="00656CE3" w:rsidRDefault="00656CE3">
      <w:pPr>
        <w:ind w:firstLine="720"/>
        <w:rPr>
          <w:rFonts w:ascii="Arial" w:hAnsi="Arial" w:cs="Arial"/>
          <w:sz w:val="20"/>
          <w:lang w:eastAsia="lt-LT"/>
        </w:rPr>
      </w:pPr>
      <w:r>
        <w:rPr>
          <w:rFonts w:ascii="Arial" w:hAnsi="Arial" w:cs="Arial"/>
          <w:sz w:val="20"/>
          <w:lang w:eastAsia="lt-LT"/>
        </w:rPr>
        <w:separator/>
      </w:r>
    </w:p>
  </w:footnote>
  <w:footnote w:type="continuationSeparator" w:id="0">
    <w:p w14:paraId="53667CE6" w14:textId="77777777" w:rsidR="00656CE3" w:rsidRDefault="00656CE3">
      <w:pPr>
        <w:ind w:firstLine="720"/>
        <w:rPr>
          <w:rFonts w:ascii="Arial" w:hAnsi="Arial" w:cs="Arial"/>
          <w:sz w:val="20"/>
          <w:lang w:eastAsia="lt-LT"/>
        </w:rPr>
      </w:pPr>
      <w:r>
        <w:rPr>
          <w:rFonts w:ascii="Arial" w:hAnsi="Arial" w:cs="Arial"/>
          <w:sz w:val="20"/>
          <w:lang w:eastAsia="lt-LT"/>
        </w:rPr>
        <w:continuationSeparator/>
      </w:r>
    </w:p>
  </w:footnote>
  <w:footnote w:id="1">
    <w:p w14:paraId="277A905D" w14:textId="7EF9E271" w:rsidR="006441F0" w:rsidRPr="00830C29" w:rsidRDefault="006441F0" w:rsidP="006441F0">
      <w:pPr>
        <w:suppressAutoHyphens/>
        <w:spacing w:line="276" w:lineRule="auto"/>
        <w:textAlignment w:val="center"/>
        <w:rPr>
          <w:rFonts w:ascii="Calibri" w:eastAsiaTheme="minorHAnsi" w:hAnsi="Calibri" w:cs="Calibri"/>
          <w:b/>
          <w:bCs/>
          <w:sz w:val="20"/>
          <w:lang w:eastAsia="lt-LT"/>
        </w:rPr>
      </w:pPr>
      <w:r w:rsidRPr="00830C29">
        <w:rPr>
          <w:rStyle w:val="FootnoteReference"/>
        </w:rPr>
        <w:footnoteRef/>
      </w:r>
      <w:r w:rsidRPr="00830C29">
        <w:t xml:space="preserve"> </w:t>
      </w:r>
      <w:r w:rsidRPr="00830C29">
        <w:rPr>
          <w:rFonts w:ascii="Calibri" w:eastAsiaTheme="minorHAnsi" w:hAnsi="Calibri" w:cs="Calibri"/>
          <w:sz w:val="20"/>
          <w:lang w:eastAsia="lt-LT"/>
        </w:rPr>
        <w:t xml:space="preserve">Pirkimų vykdytojas taiko VPĮ 5 straipsnio 2 dalies nuostatas ir pirkimų planus tvirtina kiekvienam struktūriniam padaliniui atskirai. Nėra galimybės objektyviai patikrinti, ar pirkimai buvo inicijuoti laiku, kadangi pirkimų planuose nustatyti ne konkretūs, o abstraktūs terminai (pvz., I–II </w:t>
      </w:r>
      <w:proofErr w:type="spellStart"/>
      <w:r w:rsidRPr="00830C29">
        <w:rPr>
          <w:rFonts w:ascii="Calibri" w:eastAsiaTheme="minorHAnsi" w:hAnsi="Calibri" w:cs="Calibri"/>
          <w:sz w:val="20"/>
          <w:lang w:eastAsia="lt-LT"/>
        </w:rPr>
        <w:t>ketv</w:t>
      </w:r>
      <w:proofErr w:type="spellEnd"/>
      <w:r w:rsidRPr="00830C29">
        <w:rPr>
          <w:rFonts w:ascii="Calibri" w:eastAsiaTheme="minorHAnsi" w:hAnsi="Calibri" w:cs="Calibri"/>
          <w:sz w:val="20"/>
          <w:lang w:eastAsia="lt-LT"/>
        </w:rPr>
        <w:t xml:space="preserve">., I–IV </w:t>
      </w:r>
      <w:proofErr w:type="spellStart"/>
      <w:r w:rsidRPr="00830C29">
        <w:rPr>
          <w:rFonts w:ascii="Calibri" w:eastAsiaTheme="minorHAnsi" w:hAnsi="Calibri" w:cs="Calibri"/>
          <w:sz w:val="20"/>
          <w:lang w:eastAsia="lt-LT"/>
        </w:rPr>
        <w:t>ketv</w:t>
      </w:r>
      <w:proofErr w:type="spellEnd"/>
      <w:r w:rsidRPr="00830C29">
        <w:rPr>
          <w:rFonts w:ascii="Calibri" w:eastAsiaTheme="minorHAnsi" w:hAnsi="Calibri" w:cs="Calibri"/>
          <w:sz w:val="20"/>
          <w:lang w:eastAsia="lt-LT"/>
        </w:rPr>
        <w:t>.).</w:t>
      </w:r>
    </w:p>
    <w:p w14:paraId="6572ABAF" w14:textId="2400F762" w:rsidR="006441F0" w:rsidRDefault="006441F0">
      <w:pPr>
        <w:pStyle w:val="FootnoteText"/>
      </w:pPr>
    </w:p>
  </w:footnote>
  <w:footnote w:id="2">
    <w:p w14:paraId="46FE94E1" w14:textId="77777777" w:rsidR="00AC2763" w:rsidRPr="006810C1" w:rsidRDefault="00AC2763" w:rsidP="00C808C7">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hyperlink r:id="rId1" w:history="1">
        <w:r w:rsidRPr="006810C1">
          <w:rPr>
            <w:rStyle w:val="Hyperlink"/>
            <w:rFonts w:ascii="Calibri" w:hAnsi="Calibri" w:cs="Calibri"/>
          </w:rPr>
          <w:t>https://vpt.lrv.lt/public/canonical/1746423067/19279/Rekomendacijos%20atnaujintos.docx</w:t>
        </w:r>
      </w:hyperlink>
      <w:r w:rsidRPr="006810C1">
        <w:rPr>
          <w:rFonts w:ascii="Calibri" w:hAnsi="Calibri" w:cs="Calibri"/>
        </w:rPr>
        <w:t xml:space="preserve"> </w:t>
      </w:r>
    </w:p>
  </w:footnote>
  <w:footnote w:id="3">
    <w:p w14:paraId="66328E5B" w14:textId="77777777" w:rsidR="009822AE" w:rsidRPr="006810C1" w:rsidRDefault="009822AE" w:rsidP="003F2070">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hyperlink r:id="rId2" w:history="1">
        <w:r w:rsidRPr="006810C1">
          <w:rPr>
            <w:rStyle w:val="Hyperlink"/>
            <w:rFonts w:ascii="Calibri" w:hAnsi="Calibri" w:cs="Calibri"/>
          </w:rPr>
          <w:t>https://vpt.lrv.lt/public/canonical/1746423067/19279/Rekomendacijos%20atnaujintos.docx</w:t>
        </w:r>
      </w:hyperlink>
      <w:r w:rsidRPr="006810C1">
        <w:rPr>
          <w:rFonts w:ascii="Calibri" w:hAnsi="Calibri" w:cs="Calibri"/>
        </w:rPr>
        <w:t xml:space="preserve"> </w:t>
      </w:r>
    </w:p>
  </w:footnote>
  <w:footnote w:id="4">
    <w:p w14:paraId="15DEADBF" w14:textId="77777777" w:rsidR="00247EEE" w:rsidRPr="006810C1" w:rsidRDefault="00247EEE" w:rsidP="00460CCC">
      <w:pPr>
        <w:pStyle w:val="FootnoteText"/>
        <w:rPr>
          <w:rFonts w:ascii="Calibri" w:hAnsi="Calibri" w:cs="Calibri"/>
        </w:rPr>
      </w:pPr>
      <w:r w:rsidRPr="0078348D">
        <w:rPr>
          <w:rStyle w:val="FootnoteReference"/>
          <w:rFonts w:ascii="Aptos" w:hAnsi="Aptos" w:cs="Aptos"/>
        </w:rPr>
        <w:footnoteRef/>
      </w:r>
      <w:r w:rsidRPr="0078348D">
        <w:rPr>
          <w:rFonts w:ascii="Aptos" w:hAnsi="Aptos" w:cs="Aptos"/>
        </w:rPr>
        <w:t xml:space="preserve"> </w:t>
      </w:r>
      <w:hyperlink r:id="rId3" w:history="1">
        <w:r w:rsidRPr="006810C1">
          <w:rPr>
            <w:rStyle w:val="Hyperlink"/>
            <w:rFonts w:ascii="Calibri" w:hAnsi="Calibri" w:cs="Calibri"/>
          </w:rPr>
          <w:t>https://vpt.lrv.lt/public/canonical/1746423067/19279/Rekomendacijos%20atnaujintos.docx</w:t>
        </w:r>
      </w:hyperlink>
      <w:r w:rsidRPr="006810C1">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C82A" w14:textId="77777777" w:rsidR="0081115A" w:rsidRDefault="00811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373"/>
    <w:multiLevelType w:val="hybridMultilevel"/>
    <w:tmpl w:val="48AEBED4"/>
    <w:lvl w:ilvl="0" w:tplc="CA3CECFC">
      <w:start w:val="1"/>
      <w:numFmt w:val="upperLetter"/>
      <w:lvlText w:val="%1."/>
      <w:lvlJc w:val="left"/>
      <w:pPr>
        <w:ind w:left="5490" w:hanging="360"/>
      </w:pPr>
      <w:rPr>
        <w:rFonts w:hint="default"/>
      </w:rPr>
    </w:lvl>
    <w:lvl w:ilvl="1" w:tplc="04270019" w:tentative="1">
      <w:start w:val="1"/>
      <w:numFmt w:val="lowerLetter"/>
      <w:lvlText w:val="%2."/>
      <w:lvlJc w:val="left"/>
      <w:pPr>
        <w:ind w:left="6210" w:hanging="360"/>
      </w:pPr>
    </w:lvl>
    <w:lvl w:ilvl="2" w:tplc="0427001B" w:tentative="1">
      <w:start w:val="1"/>
      <w:numFmt w:val="lowerRoman"/>
      <w:lvlText w:val="%3."/>
      <w:lvlJc w:val="right"/>
      <w:pPr>
        <w:ind w:left="6930" w:hanging="180"/>
      </w:pPr>
    </w:lvl>
    <w:lvl w:ilvl="3" w:tplc="0427000F" w:tentative="1">
      <w:start w:val="1"/>
      <w:numFmt w:val="decimal"/>
      <w:lvlText w:val="%4."/>
      <w:lvlJc w:val="left"/>
      <w:pPr>
        <w:ind w:left="7650" w:hanging="360"/>
      </w:pPr>
    </w:lvl>
    <w:lvl w:ilvl="4" w:tplc="04270019" w:tentative="1">
      <w:start w:val="1"/>
      <w:numFmt w:val="lowerLetter"/>
      <w:lvlText w:val="%5."/>
      <w:lvlJc w:val="left"/>
      <w:pPr>
        <w:ind w:left="8370" w:hanging="360"/>
      </w:pPr>
    </w:lvl>
    <w:lvl w:ilvl="5" w:tplc="0427001B" w:tentative="1">
      <w:start w:val="1"/>
      <w:numFmt w:val="lowerRoman"/>
      <w:lvlText w:val="%6."/>
      <w:lvlJc w:val="right"/>
      <w:pPr>
        <w:ind w:left="9090" w:hanging="180"/>
      </w:pPr>
    </w:lvl>
    <w:lvl w:ilvl="6" w:tplc="0427000F" w:tentative="1">
      <w:start w:val="1"/>
      <w:numFmt w:val="decimal"/>
      <w:lvlText w:val="%7."/>
      <w:lvlJc w:val="left"/>
      <w:pPr>
        <w:ind w:left="9810" w:hanging="360"/>
      </w:pPr>
    </w:lvl>
    <w:lvl w:ilvl="7" w:tplc="04270019" w:tentative="1">
      <w:start w:val="1"/>
      <w:numFmt w:val="lowerLetter"/>
      <w:lvlText w:val="%8."/>
      <w:lvlJc w:val="left"/>
      <w:pPr>
        <w:ind w:left="10530" w:hanging="360"/>
      </w:pPr>
    </w:lvl>
    <w:lvl w:ilvl="8" w:tplc="0427001B" w:tentative="1">
      <w:start w:val="1"/>
      <w:numFmt w:val="lowerRoman"/>
      <w:lvlText w:val="%9."/>
      <w:lvlJc w:val="right"/>
      <w:pPr>
        <w:ind w:left="11250" w:hanging="180"/>
      </w:pPr>
    </w:lvl>
  </w:abstractNum>
  <w:abstractNum w:abstractNumId="1" w15:restartNumberingAfterBreak="0">
    <w:nsid w:val="156D3D19"/>
    <w:multiLevelType w:val="hybridMultilevel"/>
    <w:tmpl w:val="6EF6744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A7642C"/>
    <w:multiLevelType w:val="hybridMultilevel"/>
    <w:tmpl w:val="791A63E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836292"/>
    <w:multiLevelType w:val="hybridMultilevel"/>
    <w:tmpl w:val="81C26842"/>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79394E"/>
    <w:multiLevelType w:val="hybridMultilevel"/>
    <w:tmpl w:val="69183A00"/>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6F3CE7"/>
    <w:multiLevelType w:val="hybridMultilevel"/>
    <w:tmpl w:val="3ED627E0"/>
    <w:lvl w:ilvl="0" w:tplc="4294AFA2">
      <w:start w:val="1"/>
      <w:numFmt w:val="decimal"/>
      <w:lvlText w:val="5.%1."/>
      <w:lvlJc w:val="left"/>
      <w:pPr>
        <w:ind w:left="1429" w:hanging="360"/>
      </w:pPr>
      <w:rPr>
        <w:rFonts w:ascii="Calibri" w:hAnsi="Calibri" w:cs="Calibri" w:hint="default"/>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C911033"/>
    <w:multiLevelType w:val="hybridMultilevel"/>
    <w:tmpl w:val="17A45F9E"/>
    <w:lvl w:ilvl="0" w:tplc="314EE178">
      <w:start w:val="1"/>
      <w:numFmt w:val="decimal"/>
      <w:lvlText w:val="1.%1."/>
      <w:lvlJc w:val="left"/>
      <w:pPr>
        <w:ind w:left="1069" w:hanging="360"/>
      </w:pPr>
      <w:rPr>
        <w:rFonts w:hint="default"/>
        <w:b w:val="0"/>
        <w:i w:val="0"/>
        <w:color w:val="auto"/>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9605CF9"/>
    <w:multiLevelType w:val="hybridMultilevel"/>
    <w:tmpl w:val="F59A9692"/>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1916230">
    <w:abstractNumId w:val="6"/>
  </w:num>
  <w:num w:numId="2" w16cid:durableId="305668193">
    <w:abstractNumId w:val="0"/>
  </w:num>
  <w:num w:numId="3" w16cid:durableId="1634140809">
    <w:abstractNumId w:val="1"/>
  </w:num>
  <w:num w:numId="4" w16cid:durableId="231157591">
    <w:abstractNumId w:val="5"/>
  </w:num>
  <w:num w:numId="5" w16cid:durableId="900095765">
    <w:abstractNumId w:val="2"/>
  </w:num>
  <w:num w:numId="6" w16cid:durableId="38285001">
    <w:abstractNumId w:val="3"/>
  </w:num>
  <w:num w:numId="7" w16cid:durableId="1041201327">
    <w:abstractNumId w:val="4"/>
  </w:num>
  <w:num w:numId="8" w16cid:durableId="1899900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1452"/>
    <w:rsid w:val="00002457"/>
    <w:rsid w:val="00002DA1"/>
    <w:rsid w:val="00003917"/>
    <w:rsid w:val="00004C9F"/>
    <w:rsid w:val="0000599C"/>
    <w:rsid w:val="00007610"/>
    <w:rsid w:val="000077B9"/>
    <w:rsid w:val="0001206D"/>
    <w:rsid w:val="00012149"/>
    <w:rsid w:val="0001220E"/>
    <w:rsid w:val="000132B7"/>
    <w:rsid w:val="00013819"/>
    <w:rsid w:val="00014FA2"/>
    <w:rsid w:val="000156F5"/>
    <w:rsid w:val="0001602E"/>
    <w:rsid w:val="00022A11"/>
    <w:rsid w:val="00023B47"/>
    <w:rsid w:val="00024A09"/>
    <w:rsid w:val="00025EDF"/>
    <w:rsid w:val="00026C7C"/>
    <w:rsid w:val="000274B2"/>
    <w:rsid w:val="00030A44"/>
    <w:rsid w:val="000317CC"/>
    <w:rsid w:val="00033EA9"/>
    <w:rsid w:val="00034B4C"/>
    <w:rsid w:val="000358CB"/>
    <w:rsid w:val="000374E9"/>
    <w:rsid w:val="00040120"/>
    <w:rsid w:val="00040D9C"/>
    <w:rsid w:val="00041820"/>
    <w:rsid w:val="0004440D"/>
    <w:rsid w:val="00044B56"/>
    <w:rsid w:val="00045BF5"/>
    <w:rsid w:val="00045C7B"/>
    <w:rsid w:val="00045FAF"/>
    <w:rsid w:val="00046E89"/>
    <w:rsid w:val="0005292A"/>
    <w:rsid w:val="000567F7"/>
    <w:rsid w:val="00056BB8"/>
    <w:rsid w:val="000576F8"/>
    <w:rsid w:val="00061B54"/>
    <w:rsid w:val="00061BB7"/>
    <w:rsid w:val="00061EE4"/>
    <w:rsid w:val="000644A2"/>
    <w:rsid w:val="00064822"/>
    <w:rsid w:val="00065756"/>
    <w:rsid w:val="00065AFE"/>
    <w:rsid w:val="00066E44"/>
    <w:rsid w:val="000670F8"/>
    <w:rsid w:val="00067EFF"/>
    <w:rsid w:val="00070337"/>
    <w:rsid w:val="0007134C"/>
    <w:rsid w:val="000722FA"/>
    <w:rsid w:val="00072B65"/>
    <w:rsid w:val="00074EA2"/>
    <w:rsid w:val="000770CE"/>
    <w:rsid w:val="0007741C"/>
    <w:rsid w:val="000800C0"/>
    <w:rsid w:val="0008134D"/>
    <w:rsid w:val="00082F66"/>
    <w:rsid w:val="00083224"/>
    <w:rsid w:val="00084CE7"/>
    <w:rsid w:val="00086B8D"/>
    <w:rsid w:val="00086F64"/>
    <w:rsid w:val="00086F95"/>
    <w:rsid w:val="000873E8"/>
    <w:rsid w:val="000879FE"/>
    <w:rsid w:val="000908F1"/>
    <w:rsid w:val="00091D4E"/>
    <w:rsid w:val="00092C05"/>
    <w:rsid w:val="00095FE4"/>
    <w:rsid w:val="00097DA6"/>
    <w:rsid w:val="000A0328"/>
    <w:rsid w:val="000A2DF5"/>
    <w:rsid w:val="000A4BAE"/>
    <w:rsid w:val="000B0D9D"/>
    <w:rsid w:val="000B139D"/>
    <w:rsid w:val="000B1D7F"/>
    <w:rsid w:val="000B2CFC"/>
    <w:rsid w:val="000B369E"/>
    <w:rsid w:val="000B3BE7"/>
    <w:rsid w:val="000B7512"/>
    <w:rsid w:val="000C27B8"/>
    <w:rsid w:val="000C3025"/>
    <w:rsid w:val="000C39A2"/>
    <w:rsid w:val="000C610D"/>
    <w:rsid w:val="000C703E"/>
    <w:rsid w:val="000D243A"/>
    <w:rsid w:val="000D2471"/>
    <w:rsid w:val="000D3140"/>
    <w:rsid w:val="000D44AB"/>
    <w:rsid w:val="000D4AA5"/>
    <w:rsid w:val="000D64B8"/>
    <w:rsid w:val="000D6DA6"/>
    <w:rsid w:val="000E00A5"/>
    <w:rsid w:val="000E0710"/>
    <w:rsid w:val="000E1859"/>
    <w:rsid w:val="000E1D1B"/>
    <w:rsid w:val="000E217D"/>
    <w:rsid w:val="000E4AB0"/>
    <w:rsid w:val="000E596D"/>
    <w:rsid w:val="000F0922"/>
    <w:rsid w:val="000F0E57"/>
    <w:rsid w:val="000F1090"/>
    <w:rsid w:val="000F4081"/>
    <w:rsid w:val="000F4423"/>
    <w:rsid w:val="000F48A0"/>
    <w:rsid w:val="00101A50"/>
    <w:rsid w:val="00101E10"/>
    <w:rsid w:val="00102001"/>
    <w:rsid w:val="0010459D"/>
    <w:rsid w:val="00107048"/>
    <w:rsid w:val="00111A0D"/>
    <w:rsid w:val="001129DF"/>
    <w:rsid w:val="00112AB4"/>
    <w:rsid w:val="00112AC2"/>
    <w:rsid w:val="00113C88"/>
    <w:rsid w:val="001143BD"/>
    <w:rsid w:val="00115455"/>
    <w:rsid w:val="00116641"/>
    <w:rsid w:val="00116793"/>
    <w:rsid w:val="00116964"/>
    <w:rsid w:val="00120DB1"/>
    <w:rsid w:val="00125B5F"/>
    <w:rsid w:val="00125DC2"/>
    <w:rsid w:val="0012606D"/>
    <w:rsid w:val="00130259"/>
    <w:rsid w:val="00131F1C"/>
    <w:rsid w:val="00133604"/>
    <w:rsid w:val="00133E4B"/>
    <w:rsid w:val="00134820"/>
    <w:rsid w:val="00135019"/>
    <w:rsid w:val="00135214"/>
    <w:rsid w:val="001362B4"/>
    <w:rsid w:val="00142DA2"/>
    <w:rsid w:val="00143B0D"/>
    <w:rsid w:val="001440F8"/>
    <w:rsid w:val="00145A87"/>
    <w:rsid w:val="00145EAE"/>
    <w:rsid w:val="00147802"/>
    <w:rsid w:val="001523D5"/>
    <w:rsid w:val="00153974"/>
    <w:rsid w:val="00153DB3"/>
    <w:rsid w:val="00154178"/>
    <w:rsid w:val="00155998"/>
    <w:rsid w:val="00157244"/>
    <w:rsid w:val="00160D42"/>
    <w:rsid w:val="001659BD"/>
    <w:rsid w:val="00170324"/>
    <w:rsid w:val="00170637"/>
    <w:rsid w:val="00171F6A"/>
    <w:rsid w:val="0017332F"/>
    <w:rsid w:val="00173806"/>
    <w:rsid w:val="0017406E"/>
    <w:rsid w:val="001771A2"/>
    <w:rsid w:val="0017765C"/>
    <w:rsid w:val="00180F2C"/>
    <w:rsid w:val="00181D7D"/>
    <w:rsid w:val="00183C9D"/>
    <w:rsid w:val="001869E9"/>
    <w:rsid w:val="001874A6"/>
    <w:rsid w:val="001876A7"/>
    <w:rsid w:val="001903BC"/>
    <w:rsid w:val="001906DA"/>
    <w:rsid w:val="00190B4D"/>
    <w:rsid w:val="00191570"/>
    <w:rsid w:val="001928C2"/>
    <w:rsid w:val="00192E74"/>
    <w:rsid w:val="001937EE"/>
    <w:rsid w:val="00194D82"/>
    <w:rsid w:val="001A08DB"/>
    <w:rsid w:val="001A0CF1"/>
    <w:rsid w:val="001A1CF2"/>
    <w:rsid w:val="001A2D02"/>
    <w:rsid w:val="001A2E31"/>
    <w:rsid w:val="001A2E43"/>
    <w:rsid w:val="001A3ECF"/>
    <w:rsid w:val="001A6381"/>
    <w:rsid w:val="001A6565"/>
    <w:rsid w:val="001A660C"/>
    <w:rsid w:val="001B01E0"/>
    <w:rsid w:val="001B0ED2"/>
    <w:rsid w:val="001B1F5A"/>
    <w:rsid w:val="001B3137"/>
    <w:rsid w:val="001B58FE"/>
    <w:rsid w:val="001B5D8E"/>
    <w:rsid w:val="001B6570"/>
    <w:rsid w:val="001B6934"/>
    <w:rsid w:val="001C106E"/>
    <w:rsid w:val="001C126B"/>
    <w:rsid w:val="001C1F78"/>
    <w:rsid w:val="001C386F"/>
    <w:rsid w:val="001C6014"/>
    <w:rsid w:val="001D01CB"/>
    <w:rsid w:val="001D2F79"/>
    <w:rsid w:val="001D3050"/>
    <w:rsid w:val="001D47F6"/>
    <w:rsid w:val="001D5496"/>
    <w:rsid w:val="001D670D"/>
    <w:rsid w:val="001D76C8"/>
    <w:rsid w:val="001E06E7"/>
    <w:rsid w:val="001E08DD"/>
    <w:rsid w:val="001E1D11"/>
    <w:rsid w:val="001E3D7C"/>
    <w:rsid w:val="001E58E6"/>
    <w:rsid w:val="001E75A7"/>
    <w:rsid w:val="001E7AD2"/>
    <w:rsid w:val="001F344E"/>
    <w:rsid w:val="001F3F29"/>
    <w:rsid w:val="001F47A5"/>
    <w:rsid w:val="001F516B"/>
    <w:rsid w:val="001F6495"/>
    <w:rsid w:val="001F6FF6"/>
    <w:rsid w:val="001F7F4A"/>
    <w:rsid w:val="00200B02"/>
    <w:rsid w:val="00204776"/>
    <w:rsid w:val="00204A17"/>
    <w:rsid w:val="00205FE7"/>
    <w:rsid w:val="002063CD"/>
    <w:rsid w:val="0020713D"/>
    <w:rsid w:val="002072A7"/>
    <w:rsid w:val="00207815"/>
    <w:rsid w:val="002079F6"/>
    <w:rsid w:val="00210676"/>
    <w:rsid w:val="00212FA4"/>
    <w:rsid w:val="002133B5"/>
    <w:rsid w:val="00216A95"/>
    <w:rsid w:val="00217CF7"/>
    <w:rsid w:val="00217FD1"/>
    <w:rsid w:val="002217AA"/>
    <w:rsid w:val="0022291D"/>
    <w:rsid w:val="00223035"/>
    <w:rsid w:val="00223639"/>
    <w:rsid w:val="00227E2B"/>
    <w:rsid w:val="00227FC8"/>
    <w:rsid w:val="0023041A"/>
    <w:rsid w:val="00230950"/>
    <w:rsid w:val="00231D90"/>
    <w:rsid w:val="00233507"/>
    <w:rsid w:val="00234C8E"/>
    <w:rsid w:val="00241244"/>
    <w:rsid w:val="00241708"/>
    <w:rsid w:val="0024488B"/>
    <w:rsid w:val="0024566D"/>
    <w:rsid w:val="002460D4"/>
    <w:rsid w:val="00246303"/>
    <w:rsid w:val="0024667A"/>
    <w:rsid w:val="00246EBF"/>
    <w:rsid w:val="00247124"/>
    <w:rsid w:val="002478EA"/>
    <w:rsid w:val="00247EEE"/>
    <w:rsid w:val="0025080E"/>
    <w:rsid w:val="00253DAF"/>
    <w:rsid w:val="002545D7"/>
    <w:rsid w:val="0025524E"/>
    <w:rsid w:val="002577AF"/>
    <w:rsid w:val="0026275A"/>
    <w:rsid w:val="002630EA"/>
    <w:rsid w:val="002638FA"/>
    <w:rsid w:val="00266C54"/>
    <w:rsid w:val="002727DE"/>
    <w:rsid w:val="00272B8D"/>
    <w:rsid w:val="00273E31"/>
    <w:rsid w:val="00276F65"/>
    <w:rsid w:val="00277189"/>
    <w:rsid w:val="00280818"/>
    <w:rsid w:val="00281A50"/>
    <w:rsid w:val="00282174"/>
    <w:rsid w:val="002838B9"/>
    <w:rsid w:val="00283B67"/>
    <w:rsid w:val="00285F44"/>
    <w:rsid w:val="0028721A"/>
    <w:rsid w:val="00287EB4"/>
    <w:rsid w:val="002900F7"/>
    <w:rsid w:val="00290400"/>
    <w:rsid w:val="002A03BD"/>
    <w:rsid w:val="002A1700"/>
    <w:rsid w:val="002A2CB9"/>
    <w:rsid w:val="002A2E6E"/>
    <w:rsid w:val="002A40F7"/>
    <w:rsid w:val="002A4D95"/>
    <w:rsid w:val="002A54E7"/>
    <w:rsid w:val="002A5648"/>
    <w:rsid w:val="002A5FC1"/>
    <w:rsid w:val="002A605C"/>
    <w:rsid w:val="002B1BC6"/>
    <w:rsid w:val="002B31DF"/>
    <w:rsid w:val="002B3D4A"/>
    <w:rsid w:val="002B5C8C"/>
    <w:rsid w:val="002B6878"/>
    <w:rsid w:val="002B7484"/>
    <w:rsid w:val="002B7838"/>
    <w:rsid w:val="002B78A9"/>
    <w:rsid w:val="002C0105"/>
    <w:rsid w:val="002C0C04"/>
    <w:rsid w:val="002C3F45"/>
    <w:rsid w:val="002C4DDA"/>
    <w:rsid w:val="002C7170"/>
    <w:rsid w:val="002D01DD"/>
    <w:rsid w:val="002D0CB3"/>
    <w:rsid w:val="002D1DE7"/>
    <w:rsid w:val="002D20EC"/>
    <w:rsid w:val="002D22E6"/>
    <w:rsid w:val="002D2432"/>
    <w:rsid w:val="002D39DC"/>
    <w:rsid w:val="002D4A32"/>
    <w:rsid w:val="002D521B"/>
    <w:rsid w:val="002D56A8"/>
    <w:rsid w:val="002D6357"/>
    <w:rsid w:val="002D7C80"/>
    <w:rsid w:val="002D7F51"/>
    <w:rsid w:val="002E1005"/>
    <w:rsid w:val="002E5C5E"/>
    <w:rsid w:val="002E6179"/>
    <w:rsid w:val="002E623F"/>
    <w:rsid w:val="002E66C5"/>
    <w:rsid w:val="002F31E4"/>
    <w:rsid w:val="002F3A61"/>
    <w:rsid w:val="002F3F76"/>
    <w:rsid w:val="002F566D"/>
    <w:rsid w:val="002F5E76"/>
    <w:rsid w:val="002F6512"/>
    <w:rsid w:val="002F7307"/>
    <w:rsid w:val="00302B03"/>
    <w:rsid w:val="00303710"/>
    <w:rsid w:val="00304C24"/>
    <w:rsid w:val="0030639D"/>
    <w:rsid w:val="00307069"/>
    <w:rsid w:val="00307722"/>
    <w:rsid w:val="00307C8D"/>
    <w:rsid w:val="00310A02"/>
    <w:rsid w:val="00310E7D"/>
    <w:rsid w:val="003115A2"/>
    <w:rsid w:val="00311F35"/>
    <w:rsid w:val="00312681"/>
    <w:rsid w:val="00312B6A"/>
    <w:rsid w:val="00313D00"/>
    <w:rsid w:val="00314FE1"/>
    <w:rsid w:val="00316124"/>
    <w:rsid w:val="0031702F"/>
    <w:rsid w:val="0031743F"/>
    <w:rsid w:val="00317682"/>
    <w:rsid w:val="00317F1C"/>
    <w:rsid w:val="0032038E"/>
    <w:rsid w:val="0032041B"/>
    <w:rsid w:val="00320506"/>
    <w:rsid w:val="003216F9"/>
    <w:rsid w:val="00321BE5"/>
    <w:rsid w:val="00323376"/>
    <w:rsid w:val="00324500"/>
    <w:rsid w:val="003308BC"/>
    <w:rsid w:val="00331D37"/>
    <w:rsid w:val="00334C5C"/>
    <w:rsid w:val="003352A2"/>
    <w:rsid w:val="00335AC7"/>
    <w:rsid w:val="00336B56"/>
    <w:rsid w:val="00336FDF"/>
    <w:rsid w:val="003375B9"/>
    <w:rsid w:val="0033788C"/>
    <w:rsid w:val="00337C7E"/>
    <w:rsid w:val="00341732"/>
    <w:rsid w:val="00341CB6"/>
    <w:rsid w:val="003438A8"/>
    <w:rsid w:val="003438DD"/>
    <w:rsid w:val="00345191"/>
    <w:rsid w:val="0034597E"/>
    <w:rsid w:val="0034723B"/>
    <w:rsid w:val="0034790E"/>
    <w:rsid w:val="00350090"/>
    <w:rsid w:val="00350732"/>
    <w:rsid w:val="003514CB"/>
    <w:rsid w:val="00351504"/>
    <w:rsid w:val="003517A6"/>
    <w:rsid w:val="00351DE4"/>
    <w:rsid w:val="00352729"/>
    <w:rsid w:val="00353E89"/>
    <w:rsid w:val="00354576"/>
    <w:rsid w:val="00354A72"/>
    <w:rsid w:val="0035615C"/>
    <w:rsid w:val="0036283D"/>
    <w:rsid w:val="003631DA"/>
    <w:rsid w:val="00363458"/>
    <w:rsid w:val="0036528E"/>
    <w:rsid w:val="00366C7F"/>
    <w:rsid w:val="00366CC6"/>
    <w:rsid w:val="00367F72"/>
    <w:rsid w:val="00370D05"/>
    <w:rsid w:val="00373314"/>
    <w:rsid w:val="00373B2B"/>
    <w:rsid w:val="00374584"/>
    <w:rsid w:val="00374DD9"/>
    <w:rsid w:val="00375FF9"/>
    <w:rsid w:val="0037755B"/>
    <w:rsid w:val="0038206A"/>
    <w:rsid w:val="00382AC1"/>
    <w:rsid w:val="00382F3A"/>
    <w:rsid w:val="00384DB3"/>
    <w:rsid w:val="003853C1"/>
    <w:rsid w:val="00386047"/>
    <w:rsid w:val="003860A7"/>
    <w:rsid w:val="0038685F"/>
    <w:rsid w:val="00386B3A"/>
    <w:rsid w:val="0039017B"/>
    <w:rsid w:val="003919BC"/>
    <w:rsid w:val="003920E8"/>
    <w:rsid w:val="00393A62"/>
    <w:rsid w:val="0039442F"/>
    <w:rsid w:val="0039495D"/>
    <w:rsid w:val="003950C7"/>
    <w:rsid w:val="003959AC"/>
    <w:rsid w:val="003959B3"/>
    <w:rsid w:val="00396725"/>
    <w:rsid w:val="00396F70"/>
    <w:rsid w:val="003A0592"/>
    <w:rsid w:val="003A0DE5"/>
    <w:rsid w:val="003A4384"/>
    <w:rsid w:val="003A4746"/>
    <w:rsid w:val="003A54F2"/>
    <w:rsid w:val="003A6385"/>
    <w:rsid w:val="003A644A"/>
    <w:rsid w:val="003A7DEE"/>
    <w:rsid w:val="003B10BA"/>
    <w:rsid w:val="003B1938"/>
    <w:rsid w:val="003B204F"/>
    <w:rsid w:val="003B2ADB"/>
    <w:rsid w:val="003B3597"/>
    <w:rsid w:val="003B378D"/>
    <w:rsid w:val="003B4CB9"/>
    <w:rsid w:val="003B5574"/>
    <w:rsid w:val="003B5FAD"/>
    <w:rsid w:val="003B6037"/>
    <w:rsid w:val="003B6243"/>
    <w:rsid w:val="003B62ED"/>
    <w:rsid w:val="003B64D2"/>
    <w:rsid w:val="003B6DB4"/>
    <w:rsid w:val="003B741D"/>
    <w:rsid w:val="003C1F69"/>
    <w:rsid w:val="003C37F4"/>
    <w:rsid w:val="003C4D54"/>
    <w:rsid w:val="003C5371"/>
    <w:rsid w:val="003C5B9C"/>
    <w:rsid w:val="003C6F21"/>
    <w:rsid w:val="003D06AB"/>
    <w:rsid w:val="003D06B0"/>
    <w:rsid w:val="003D117B"/>
    <w:rsid w:val="003D2BF0"/>
    <w:rsid w:val="003D321E"/>
    <w:rsid w:val="003D74B4"/>
    <w:rsid w:val="003E0092"/>
    <w:rsid w:val="003E063A"/>
    <w:rsid w:val="003E0A0F"/>
    <w:rsid w:val="003E14DA"/>
    <w:rsid w:val="003E15D5"/>
    <w:rsid w:val="003E3B4D"/>
    <w:rsid w:val="003E40CD"/>
    <w:rsid w:val="003E4F77"/>
    <w:rsid w:val="003E5215"/>
    <w:rsid w:val="003E689F"/>
    <w:rsid w:val="003E70DB"/>
    <w:rsid w:val="003F1DE9"/>
    <w:rsid w:val="003F2070"/>
    <w:rsid w:val="003F5035"/>
    <w:rsid w:val="003F6D4A"/>
    <w:rsid w:val="003F7C7E"/>
    <w:rsid w:val="004001DD"/>
    <w:rsid w:val="00401E0B"/>
    <w:rsid w:val="00402EC1"/>
    <w:rsid w:val="004034B7"/>
    <w:rsid w:val="00403A84"/>
    <w:rsid w:val="00405AFB"/>
    <w:rsid w:val="00407183"/>
    <w:rsid w:val="00410473"/>
    <w:rsid w:val="004113A8"/>
    <w:rsid w:val="00411FB6"/>
    <w:rsid w:val="00412475"/>
    <w:rsid w:val="00412B5F"/>
    <w:rsid w:val="00412BC0"/>
    <w:rsid w:val="00413AF6"/>
    <w:rsid w:val="0041493D"/>
    <w:rsid w:val="00416454"/>
    <w:rsid w:val="00422B61"/>
    <w:rsid w:val="00422BD7"/>
    <w:rsid w:val="00423EB6"/>
    <w:rsid w:val="004256B2"/>
    <w:rsid w:val="00425CCB"/>
    <w:rsid w:val="00430BD3"/>
    <w:rsid w:val="00431004"/>
    <w:rsid w:val="0043164B"/>
    <w:rsid w:val="004328B0"/>
    <w:rsid w:val="004329F6"/>
    <w:rsid w:val="00435A18"/>
    <w:rsid w:val="00440D9A"/>
    <w:rsid w:val="00441209"/>
    <w:rsid w:val="00443009"/>
    <w:rsid w:val="00445568"/>
    <w:rsid w:val="0044585A"/>
    <w:rsid w:val="00445A2E"/>
    <w:rsid w:val="00446A8A"/>
    <w:rsid w:val="0045140F"/>
    <w:rsid w:val="004537A9"/>
    <w:rsid w:val="00454D54"/>
    <w:rsid w:val="004564C6"/>
    <w:rsid w:val="00456BC2"/>
    <w:rsid w:val="00456CAE"/>
    <w:rsid w:val="00460C9B"/>
    <w:rsid w:val="00460CCC"/>
    <w:rsid w:val="00462E66"/>
    <w:rsid w:val="0046419A"/>
    <w:rsid w:val="004641E7"/>
    <w:rsid w:val="00465634"/>
    <w:rsid w:val="00465C34"/>
    <w:rsid w:val="004661D4"/>
    <w:rsid w:val="00467529"/>
    <w:rsid w:val="004678DD"/>
    <w:rsid w:val="004679B3"/>
    <w:rsid w:val="00472D0C"/>
    <w:rsid w:val="004734B5"/>
    <w:rsid w:val="00476E53"/>
    <w:rsid w:val="00480158"/>
    <w:rsid w:val="004807A4"/>
    <w:rsid w:val="00480918"/>
    <w:rsid w:val="00480B86"/>
    <w:rsid w:val="0048106B"/>
    <w:rsid w:val="00481919"/>
    <w:rsid w:val="0048389D"/>
    <w:rsid w:val="00483CA1"/>
    <w:rsid w:val="00483CB1"/>
    <w:rsid w:val="0048705F"/>
    <w:rsid w:val="00487CA2"/>
    <w:rsid w:val="00490F9C"/>
    <w:rsid w:val="00491B31"/>
    <w:rsid w:val="004935CD"/>
    <w:rsid w:val="0049516D"/>
    <w:rsid w:val="00495A8E"/>
    <w:rsid w:val="0049617B"/>
    <w:rsid w:val="004A7DDB"/>
    <w:rsid w:val="004B055C"/>
    <w:rsid w:val="004B0673"/>
    <w:rsid w:val="004B0A3C"/>
    <w:rsid w:val="004B2B78"/>
    <w:rsid w:val="004B49F7"/>
    <w:rsid w:val="004B64C1"/>
    <w:rsid w:val="004B7D16"/>
    <w:rsid w:val="004C08B3"/>
    <w:rsid w:val="004C15F5"/>
    <w:rsid w:val="004C1C6E"/>
    <w:rsid w:val="004C1ED5"/>
    <w:rsid w:val="004C6193"/>
    <w:rsid w:val="004C69E0"/>
    <w:rsid w:val="004C7617"/>
    <w:rsid w:val="004C797C"/>
    <w:rsid w:val="004D14AE"/>
    <w:rsid w:val="004D453E"/>
    <w:rsid w:val="004D4AD7"/>
    <w:rsid w:val="004D587B"/>
    <w:rsid w:val="004D5E5D"/>
    <w:rsid w:val="004D6D78"/>
    <w:rsid w:val="004D76DF"/>
    <w:rsid w:val="004D7BC6"/>
    <w:rsid w:val="004E00D7"/>
    <w:rsid w:val="004E0243"/>
    <w:rsid w:val="004E1033"/>
    <w:rsid w:val="004E294A"/>
    <w:rsid w:val="004E3033"/>
    <w:rsid w:val="004E31A3"/>
    <w:rsid w:val="004E4A97"/>
    <w:rsid w:val="004E4BA8"/>
    <w:rsid w:val="004E4DE9"/>
    <w:rsid w:val="004E6E0A"/>
    <w:rsid w:val="004E75D9"/>
    <w:rsid w:val="004E77DA"/>
    <w:rsid w:val="004E7FE1"/>
    <w:rsid w:val="004F02A5"/>
    <w:rsid w:val="004F3249"/>
    <w:rsid w:val="004F48BD"/>
    <w:rsid w:val="004F5522"/>
    <w:rsid w:val="004F6646"/>
    <w:rsid w:val="004F6B9E"/>
    <w:rsid w:val="004F6C89"/>
    <w:rsid w:val="004F71F9"/>
    <w:rsid w:val="004F72A4"/>
    <w:rsid w:val="00502281"/>
    <w:rsid w:val="00502909"/>
    <w:rsid w:val="00503554"/>
    <w:rsid w:val="00503F18"/>
    <w:rsid w:val="00504F44"/>
    <w:rsid w:val="005054A1"/>
    <w:rsid w:val="0050569D"/>
    <w:rsid w:val="00506975"/>
    <w:rsid w:val="00510494"/>
    <w:rsid w:val="00510EE5"/>
    <w:rsid w:val="00511AC6"/>
    <w:rsid w:val="00511F8D"/>
    <w:rsid w:val="00512945"/>
    <w:rsid w:val="00513914"/>
    <w:rsid w:val="005156DC"/>
    <w:rsid w:val="00517D97"/>
    <w:rsid w:val="00521249"/>
    <w:rsid w:val="00521DF2"/>
    <w:rsid w:val="00522E58"/>
    <w:rsid w:val="005235CD"/>
    <w:rsid w:val="005246AE"/>
    <w:rsid w:val="005246B0"/>
    <w:rsid w:val="00524A30"/>
    <w:rsid w:val="00525454"/>
    <w:rsid w:val="00526C42"/>
    <w:rsid w:val="005305CE"/>
    <w:rsid w:val="0053235D"/>
    <w:rsid w:val="00533E0C"/>
    <w:rsid w:val="005341B4"/>
    <w:rsid w:val="0053554D"/>
    <w:rsid w:val="00536C91"/>
    <w:rsid w:val="005409AA"/>
    <w:rsid w:val="00541A06"/>
    <w:rsid w:val="005422EB"/>
    <w:rsid w:val="005423D1"/>
    <w:rsid w:val="00543637"/>
    <w:rsid w:val="005437D5"/>
    <w:rsid w:val="00544A84"/>
    <w:rsid w:val="00545CF6"/>
    <w:rsid w:val="0055243A"/>
    <w:rsid w:val="00552A1A"/>
    <w:rsid w:val="00553E84"/>
    <w:rsid w:val="0055442D"/>
    <w:rsid w:val="005556C0"/>
    <w:rsid w:val="00557797"/>
    <w:rsid w:val="005610F6"/>
    <w:rsid w:val="00563A0E"/>
    <w:rsid w:val="00566556"/>
    <w:rsid w:val="005666E0"/>
    <w:rsid w:val="00570A91"/>
    <w:rsid w:val="00571B37"/>
    <w:rsid w:val="00571F7D"/>
    <w:rsid w:val="00572FA9"/>
    <w:rsid w:val="005747C8"/>
    <w:rsid w:val="00575C19"/>
    <w:rsid w:val="00575F19"/>
    <w:rsid w:val="00576EBD"/>
    <w:rsid w:val="005770AF"/>
    <w:rsid w:val="0057755D"/>
    <w:rsid w:val="0057787F"/>
    <w:rsid w:val="00577DDB"/>
    <w:rsid w:val="00577F4B"/>
    <w:rsid w:val="00581893"/>
    <w:rsid w:val="0058235E"/>
    <w:rsid w:val="005835E7"/>
    <w:rsid w:val="00583B67"/>
    <w:rsid w:val="00583E6A"/>
    <w:rsid w:val="00584C7D"/>
    <w:rsid w:val="005862E0"/>
    <w:rsid w:val="00586B78"/>
    <w:rsid w:val="00586F3E"/>
    <w:rsid w:val="0059158B"/>
    <w:rsid w:val="005931F1"/>
    <w:rsid w:val="00593ACC"/>
    <w:rsid w:val="0059460A"/>
    <w:rsid w:val="005949B0"/>
    <w:rsid w:val="0059537A"/>
    <w:rsid w:val="005953C8"/>
    <w:rsid w:val="00595AE7"/>
    <w:rsid w:val="00596216"/>
    <w:rsid w:val="00596BF3"/>
    <w:rsid w:val="005A2410"/>
    <w:rsid w:val="005A307B"/>
    <w:rsid w:val="005A5732"/>
    <w:rsid w:val="005A62F6"/>
    <w:rsid w:val="005A6E3A"/>
    <w:rsid w:val="005B040B"/>
    <w:rsid w:val="005B0D9E"/>
    <w:rsid w:val="005B2AAE"/>
    <w:rsid w:val="005B2F6D"/>
    <w:rsid w:val="005B3165"/>
    <w:rsid w:val="005B4342"/>
    <w:rsid w:val="005B4521"/>
    <w:rsid w:val="005B463A"/>
    <w:rsid w:val="005B55C1"/>
    <w:rsid w:val="005B69F6"/>
    <w:rsid w:val="005B735A"/>
    <w:rsid w:val="005B787C"/>
    <w:rsid w:val="005C0399"/>
    <w:rsid w:val="005C1CC3"/>
    <w:rsid w:val="005C214F"/>
    <w:rsid w:val="005C3D85"/>
    <w:rsid w:val="005C7638"/>
    <w:rsid w:val="005C7CF0"/>
    <w:rsid w:val="005C7DD9"/>
    <w:rsid w:val="005D0ECF"/>
    <w:rsid w:val="005D1F2A"/>
    <w:rsid w:val="005D2F16"/>
    <w:rsid w:val="005D3F12"/>
    <w:rsid w:val="005D482C"/>
    <w:rsid w:val="005D4FDB"/>
    <w:rsid w:val="005D58B8"/>
    <w:rsid w:val="005D6264"/>
    <w:rsid w:val="005D657B"/>
    <w:rsid w:val="005D6D92"/>
    <w:rsid w:val="005E194F"/>
    <w:rsid w:val="005E2D8B"/>
    <w:rsid w:val="005E30B2"/>
    <w:rsid w:val="005E3583"/>
    <w:rsid w:val="005E52AB"/>
    <w:rsid w:val="005E548E"/>
    <w:rsid w:val="005E6FEE"/>
    <w:rsid w:val="005E7453"/>
    <w:rsid w:val="005E7C38"/>
    <w:rsid w:val="005F0BB8"/>
    <w:rsid w:val="005F2844"/>
    <w:rsid w:val="005F2FF9"/>
    <w:rsid w:val="005F382E"/>
    <w:rsid w:val="005F4434"/>
    <w:rsid w:val="005F62A7"/>
    <w:rsid w:val="005F64D9"/>
    <w:rsid w:val="00600751"/>
    <w:rsid w:val="00601342"/>
    <w:rsid w:val="00601843"/>
    <w:rsid w:val="00601D54"/>
    <w:rsid w:val="006020D8"/>
    <w:rsid w:val="00602CC5"/>
    <w:rsid w:val="00603C61"/>
    <w:rsid w:val="006051A8"/>
    <w:rsid w:val="00605827"/>
    <w:rsid w:val="00605DA4"/>
    <w:rsid w:val="00607BF4"/>
    <w:rsid w:val="00607EBB"/>
    <w:rsid w:val="00612757"/>
    <w:rsid w:val="00614D3F"/>
    <w:rsid w:val="00615827"/>
    <w:rsid w:val="0061603F"/>
    <w:rsid w:val="00616199"/>
    <w:rsid w:val="006161FE"/>
    <w:rsid w:val="00616D94"/>
    <w:rsid w:val="00617CCD"/>
    <w:rsid w:val="006224EE"/>
    <w:rsid w:val="00622562"/>
    <w:rsid w:val="00622595"/>
    <w:rsid w:val="00624164"/>
    <w:rsid w:val="0062467D"/>
    <w:rsid w:val="00624D93"/>
    <w:rsid w:val="00626817"/>
    <w:rsid w:val="00626E54"/>
    <w:rsid w:val="0062764C"/>
    <w:rsid w:val="006279A2"/>
    <w:rsid w:val="006328EF"/>
    <w:rsid w:val="006340FF"/>
    <w:rsid w:val="0063573A"/>
    <w:rsid w:val="00636DD3"/>
    <w:rsid w:val="00637FDD"/>
    <w:rsid w:val="00641A3B"/>
    <w:rsid w:val="006441F0"/>
    <w:rsid w:val="006445B6"/>
    <w:rsid w:val="00644867"/>
    <w:rsid w:val="00645860"/>
    <w:rsid w:val="00647816"/>
    <w:rsid w:val="00650469"/>
    <w:rsid w:val="00651782"/>
    <w:rsid w:val="00652C0D"/>
    <w:rsid w:val="00652F96"/>
    <w:rsid w:val="006538D6"/>
    <w:rsid w:val="006542B4"/>
    <w:rsid w:val="006567D4"/>
    <w:rsid w:val="00656CE3"/>
    <w:rsid w:val="006600AD"/>
    <w:rsid w:val="00660C3F"/>
    <w:rsid w:val="006627C4"/>
    <w:rsid w:val="00663E92"/>
    <w:rsid w:val="00664C7C"/>
    <w:rsid w:val="00664F17"/>
    <w:rsid w:val="0067195F"/>
    <w:rsid w:val="0067370B"/>
    <w:rsid w:val="0067508D"/>
    <w:rsid w:val="00675C71"/>
    <w:rsid w:val="0067625F"/>
    <w:rsid w:val="00677D60"/>
    <w:rsid w:val="006816C1"/>
    <w:rsid w:val="00683FE9"/>
    <w:rsid w:val="006848D2"/>
    <w:rsid w:val="00684909"/>
    <w:rsid w:val="00684F97"/>
    <w:rsid w:val="00685EF5"/>
    <w:rsid w:val="00687206"/>
    <w:rsid w:val="006927F7"/>
    <w:rsid w:val="00693DA9"/>
    <w:rsid w:val="006956EF"/>
    <w:rsid w:val="00696310"/>
    <w:rsid w:val="00697634"/>
    <w:rsid w:val="006A0F89"/>
    <w:rsid w:val="006A661D"/>
    <w:rsid w:val="006A6752"/>
    <w:rsid w:val="006A6796"/>
    <w:rsid w:val="006B0B11"/>
    <w:rsid w:val="006B1970"/>
    <w:rsid w:val="006B2AD1"/>
    <w:rsid w:val="006B32CC"/>
    <w:rsid w:val="006B619C"/>
    <w:rsid w:val="006B6AE5"/>
    <w:rsid w:val="006B72A8"/>
    <w:rsid w:val="006C01A4"/>
    <w:rsid w:val="006C21A5"/>
    <w:rsid w:val="006C2260"/>
    <w:rsid w:val="006C2D37"/>
    <w:rsid w:val="006C33EE"/>
    <w:rsid w:val="006C467B"/>
    <w:rsid w:val="006C46C7"/>
    <w:rsid w:val="006C586D"/>
    <w:rsid w:val="006C5D1B"/>
    <w:rsid w:val="006C6B4D"/>
    <w:rsid w:val="006C6E03"/>
    <w:rsid w:val="006C6E97"/>
    <w:rsid w:val="006C70A5"/>
    <w:rsid w:val="006D0B37"/>
    <w:rsid w:val="006D115C"/>
    <w:rsid w:val="006D1C96"/>
    <w:rsid w:val="006D1CC9"/>
    <w:rsid w:val="006D2028"/>
    <w:rsid w:val="006D2CB3"/>
    <w:rsid w:val="006D46E2"/>
    <w:rsid w:val="006D49B6"/>
    <w:rsid w:val="006D4E55"/>
    <w:rsid w:val="006D5B0B"/>
    <w:rsid w:val="006E192C"/>
    <w:rsid w:val="006E4235"/>
    <w:rsid w:val="006E5EF7"/>
    <w:rsid w:val="006E7CA0"/>
    <w:rsid w:val="006F0931"/>
    <w:rsid w:val="006F2B3E"/>
    <w:rsid w:val="006F4856"/>
    <w:rsid w:val="006F4E79"/>
    <w:rsid w:val="006F5B67"/>
    <w:rsid w:val="00701232"/>
    <w:rsid w:val="00701991"/>
    <w:rsid w:val="00702F68"/>
    <w:rsid w:val="0070360E"/>
    <w:rsid w:val="00703F25"/>
    <w:rsid w:val="007052F4"/>
    <w:rsid w:val="00705899"/>
    <w:rsid w:val="00705F38"/>
    <w:rsid w:val="00710965"/>
    <w:rsid w:val="00710B6C"/>
    <w:rsid w:val="0071208A"/>
    <w:rsid w:val="007124A3"/>
    <w:rsid w:val="007126C0"/>
    <w:rsid w:val="0071270C"/>
    <w:rsid w:val="00717783"/>
    <w:rsid w:val="007178B2"/>
    <w:rsid w:val="00720233"/>
    <w:rsid w:val="00721C9A"/>
    <w:rsid w:val="00721CDC"/>
    <w:rsid w:val="00721E45"/>
    <w:rsid w:val="007278FE"/>
    <w:rsid w:val="00727C45"/>
    <w:rsid w:val="00730E1E"/>
    <w:rsid w:val="0073277B"/>
    <w:rsid w:val="0073415C"/>
    <w:rsid w:val="00734B58"/>
    <w:rsid w:val="00735349"/>
    <w:rsid w:val="00735591"/>
    <w:rsid w:val="00735EF6"/>
    <w:rsid w:val="00737010"/>
    <w:rsid w:val="00737155"/>
    <w:rsid w:val="00737D8D"/>
    <w:rsid w:val="00743BFE"/>
    <w:rsid w:val="00743DEA"/>
    <w:rsid w:val="00745631"/>
    <w:rsid w:val="00746491"/>
    <w:rsid w:val="00746D4B"/>
    <w:rsid w:val="0075037D"/>
    <w:rsid w:val="007504A7"/>
    <w:rsid w:val="007519F6"/>
    <w:rsid w:val="00753E5D"/>
    <w:rsid w:val="00754B5F"/>
    <w:rsid w:val="00754CF4"/>
    <w:rsid w:val="00756C97"/>
    <w:rsid w:val="00757F50"/>
    <w:rsid w:val="0076088C"/>
    <w:rsid w:val="0076223D"/>
    <w:rsid w:val="00762DF8"/>
    <w:rsid w:val="007630F5"/>
    <w:rsid w:val="0076375E"/>
    <w:rsid w:val="0076550D"/>
    <w:rsid w:val="00765909"/>
    <w:rsid w:val="00765A7D"/>
    <w:rsid w:val="00770C76"/>
    <w:rsid w:val="00773B9E"/>
    <w:rsid w:val="00773C5B"/>
    <w:rsid w:val="00773C95"/>
    <w:rsid w:val="00774153"/>
    <w:rsid w:val="00774DCE"/>
    <w:rsid w:val="007765B8"/>
    <w:rsid w:val="0077773C"/>
    <w:rsid w:val="0078009B"/>
    <w:rsid w:val="00780105"/>
    <w:rsid w:val="00780D48"/>
    <w:rsid w:val="00781F29"/>
    <w:rsid w:val="00782A5B"/>
    <w:rsid w:val="00783B5A"/>
    <w:rsid w:val="00786FE3"/>
    <w:rsid w:val="00790328"/>
    <w:rsid w:val="0079070F"/>
    <w:rsid w:val="00790B0A"/>
    <w:rsid w:val="00791987"/>
    <w:rsid w:val="00791E79"/>
    <w:rsid w:val="0079272B"/>
    <w:rsid w:val="00793B31"/>
    <w:rsid w:val="00794B8D"/>
    <w:rsid w:val="0079528B"/>
    <w:rsid w:val="007963A0"/>
    <w:rsid w:val="00796B5B"/>
    <w:rsid w:val="007A0B48"/>
    <w:rsid w:val="007A0BC3"/>
    <w:rsid w:val="007A1784"/>
    <w:rsid w:val="007A2802"/>
    <w:rsid w:val="007A5230"/>
    <w:rsid w:val="007A77D8"/>
    <w:rsid w:val="007A7C3B"/>
    <w:rsid w:val="007B08A6"/>
    <w:rsid w:val="007B1F4C"/>
    <w:rsid w:val="007B216F"/>
    <w:rsid w:val="007B2ECC"/>
    <w:rsid w:val="007B4D7D"/>
    <w:rsid w:val="007B5AF4"/>
    <w:rsid w:val="007B5D14"/>
    <w:rsid w:val="007B6194"/>
    <w:rsid w:val="007B6EE3"/>
    <w:rsid w:val="007B75E6"/>
    <w:rsid w:val="007B7A22"/>
    <w:rsid w:val="007C0A35"/>
    <w:rsid w:val="007C1806"/>
    <w:rsid w:val="007C1AE7"/>
    <w:rsid w:val="007C261A"/>
    <w:rsid w:val="007C27B6"/>
    <w:rsid w:val="007C2B33"/>
    <w:rsid w:val="007C365F"/>
    <w:rsid w:val="007C4328"/>
    <w:rsid w:val="007C55B9"/>
    <w:rsid w:val="007C5A5A"/>
    <w:rsid w:val="007C7D96"/>
    <w:rsid w:val="007D0413"/>
    <w:rsid w:val="007D0574"/>
    <w:rsid w:val="007D13EF"/>
    <w:rsid w:val="007D1490"/>
    <w:rsid w:val="007D1804"/>
    <w:rsid w:val="007D2C31"/>
    <w:rsid w:val="007D2EF7"/>
    <w:rsid w:val="007D3E02"/>
    <w:rsid w:val="007D5B5B"/>
    <w:rsid w:val="007D635A"/>
    <w:rsid w:val="007E18B1"/>
    <w:rsid w:val="007E2147"/>
    <w:rsid w:val="007E323A"/>
    <w:rsid w:val="007E5427"/>
    <w:rsid w:val="007E6CCA"/>
    <w:rsid w:val="007F0139"/>
    <w:rsid w:val="007F1FBB"/>
    <w:rsid w:val="007F324B"/>
    <w:rsid w:val="007F4DF7"/>
    <w:rsid w:val="007F5F8B"/>
    <w:rsid w:val="007F61D4"/>
    <w:rsid w:val="00800A63"/>
    <w:rsid w:val="008018A1"/>
    <w:rsid w:val="00801D54"/>
    <w:rsid w:val="00801FB8"/>
    <w:rsid w:val="00803670"/>
    <w:rsid w:val="008044E5"/>
    <w:rsid w:val="00804519"/>
    <w:rsid w:val="008069AD"/>
    <w:rsid w:val="00806B24"/>
    <w:rsid w:val="00807478"/>
    <w:rsid w:val="00807B35"/>
    <w:rsid w:val="00810F3D"/>
    <w:rsid w:val="0081115A"/>
    <w:rsid w:val="00811681"/>
    <w:rsid w:val="008117DF"/>
    <w:rsid w:val="00811B75"/>
    <w:rsid w:val="00811DDD"/>
    <w:rsid w:val="00812E2D"/>
    <w:rsid w:val="0081372B"/>
    <w:rsid w:val="00813D13"/>
    <w:rsid w:val="00815B8A"/>
    <w:rsid w:val="008174BA"/>
    <w:rsid w:val="00817505"/>
    <w:rsid w:val="00817D50"/>
    <w:rsid w:val="0082009F"/>
    <w:rsid w:val="008203B1"/>
    <w:rsid w:val="00820C75"/>
    <w:rsid w:val="00822DDC"/>
    <w:rsid w:val="00824862"/>
    <w:rsid w:val="00824874"/>
    <w:rsid w:val="00826DB2"/>
    <w:rsid w:val="0082716D"/>
    <w:rsid w:val="00830A32"/>
    <w:rsid w:val="00830C29"/>
    <w:rsid w:val="008328A3"/>
    <w:rsid w:val="0083308C"/>
    <w:rsid w:val="00833D7B"/>
    <w:rsid w:val="00834A56"/>
    <w:rsid w:val="008360F8"/>
    <w:rsid w:val="008361F2"/>
    <w:rsid w:val="008400F3"/>
    <w:rsid w:val="00840B2B"/>
    <w:rsid w:val="0084129A"/>
    <w:rsid w:val="00841456"/>
    <w:rsid w:val="008456E7"/>
    <w:rsid w:val="00845948"/>
    <w:rsid w:val="008477B3"/>
    <w:rsid w:val="00851A62"/>
    <w:rsid w:val="008523F3"/>
    <w:rsid w:val="00852860"/>
    <w:rsid w:val="00853271"/>
    <w:rsid w:val="00853842"/>
    <w:rsid w:val="0085435E"/>
    <w:rsid w:val="00856041"/>
    <w:rsid w:val="008562D3"/>
    <w:rsid w:val="0085630D"/>
    <w:rsid w:val="008630EB"/>
    <w:rsid w:val="00863BA0"/>
    <w:rsid w:val="008646B6"/>
    <w:rsid w:val="00864DF7"/>
    <w:rsid w:val="00865B09"/>
    <w:rsid w:val="00866558"/>
    <w:rsid w:val="00866F87"/>
    <w:rsid w:val="00867936"/>
    <w:rsid w:val="00867A30"/>
    <w:rsid w:val="008706CF"/>
    <w:rsid w:val="00872979"/>
    <w:rsid w:val="008735D5"/>
    <w:rsid w:val="00873CDE"/>
    <w:rsid w:val="008751D5"/>
    <w:rsid w:val="0087575C"/>
    <w:rsid w:val="00877489"/>
    <w:rsid w:val="008775E2"/>
    <w:rsid w:val="00877D6B"/>
    <w:rsid w:val="00880354"/>
    <w:rsid w:val="0088083E"/>
    <w:rsid w:val="00880E7F"/>
    <w:rsid w:val="008811B5"/>
    <w:rsid w:val="00881296"/>
    <w:rsid w:val="008812D5"/>
    <w:rsid w:val="008814B8"/>
    <w:rsid w:val="00882A0C"/>
    <w:rsid w:val="00882D48"/>
    <w:rsid w:val="00883906"/>
    <w:rsid w:val="0088436F"/>
    <w:rsid w:val="00884B8C"/>
    <w:rsid w:val="00885FC7"/>
    <w:rsid w:val="0088627F"/>
    <w:rsid w:val="00886A5C"/>
    <w:rsid w:val="008874F9"/>
    <w:rsid w:val="00887B70"/>
    <w:rsid w:val="00890B2A"/>
    <w:rsid w:val="00891645"/>
    <w:rsid w:val="008924F5"/>
    <w:rsid w:val="008941A2"/>
    <w:rsid w:val="008946DF"/>
    <w:rsid w:val="00896E69"/>
    <w:rsid w:val="008978B9"/>
    <w:rsid w:val="008A0A71"/>
    <w:rsid w:val="008A0F82"/>
    <w:rsid w:val="008A0FA0"/>
    <w:rsid w:val="008A1FEC"/>
    <w:rsid w:val="008A42BD"/>
    <w:rsid w:val="008A4DB0"/>
    <w:rsid w:val="008A523A"/>
    <w:rsid w:val="008A75E7"/>
    <w:rsid w:val="008B05D5"/>
    <w:rsid w:val="008B1E06"/>
    <w:rsid w:val="008B2EB9"/>
    <w:rsid w:val="008B2FD6"/>
    <w:rsid w:val="008B33B6"/>
    <w:rsid w:val="008B3895"/>
    <w:rsid w:val="008B6D54"/>
    <w:rsid w:val="008B73ED"/>
    <w:rsid w:val="008B7C9D"/>
    <w:rsid w:val="008C0A76"/>
    <w:rsid w:val="008C0CD1"/>
    <w:rsid w:val="008C1227"/>
    <w:rsid w:val="008C1B59"/>
    <w:rsid w:val="008C25F9"/>
    <w:rsid w:val="008C4E4F"/>
    <w:rsid w:val="008C5C90"/>
    <w:rsid w:val="008C6ED0"/>
    <w:rsid w:val="008C70C5"/>
    <w:rsid w:val="008C7956"/>
    <w:rsid w:val="008D250B"/>
    <w:rsid w:val="008D2786"/>
    <w:rsid w:val="008D330A"/>
    <w:rsid w:val="008D4749"/>
    <w:rsid w:val="008D481E"/>
    <w:rsid w:val="008D5726"/>
    <w:rsid w:val="008D5B36"/>
    <w:rsid w:val="008D69B6"/>
    <w:rsid w:val="008E07FC"/>
    <w:rsid w:val="008E235C"/>
    <w:rsid w:val="008E33BA"/>
    <w:rsid w:val="008E4A1E"/>
    <w:rsid w:val="008E5056"/>
    <w:rsid w:val="008E5558"/>
    <w:rsid w:val="008E7F62"/>
    <w:rsid w:val="008F06A0"/>
    <w:rsid w:val="008F0DD6"/>
    <w:rsid w:val="008F2E8E"/>
    <w:rsid w:val="008F49AD"/>
    <w:rsid w:val="008F724C"/>
    <w:rsid w:val="008F7E4B"/>
    <w:rsid w:val="00901265"/>
    <w:rsid w:val="00901960"/>
    <w:rsid w:val="009051FD"/>
    <w:rsid w:val="00905313"/>
    <w:rsid w:val="00905511"/>
    <w:rsid w:val="00907CD7"/>
    <w:rsid w:val="0091294B"/>
    <w:rsid w:val="00912AD2"/>
    <w:rsid w:val="00912E48"/>
    <w:rsid w:val="00913954"/>
    <w:rsid w:val="00915596"/>
    <w:rsid w:val="0091683E"/>
    <w:rsid w:val="00920535"/>
    <w:rsid w:val="00921778"/>
    <w:rsid w:val="009224A8"/>
    <w:rsid w:val="009234F4"/>
    <w:rsid w:val="009239CF"/>
    <w:rsid w:val="00925099"/>
    <w:rsid w:val="00925544"/>
    <w:rsid w:val="009255B0"/>
    <w:rsid w:val="00925DB5"/>
    <w:rsid w:val="00925F49"/>
    <w:rsid w:val="00926C9F"/>
    <w:rsid w:val="0093079C"/>
    <w:rsid w:val="00930C2C"/>
    <w:rsid w:val="00930DDB"/>
    <w:rsid w:val="00931EBC"/>
    <w:rsid w:val="009327FE"/>
    <w:rsid w:val="00932AE5"/>
    <w:rsid w:val="00934E44"/>
    <w:rsid w:val="0093656D"/>
    <w:rsid w:val="009368E1"/>
    <w:rsid w:val="00936AFA"/>
    <w:rsid w:val="00937067"/>
    <w:rsid w:val="00937210"/>
    <w:rsid w:val="00941B01"/>
    <w:rsid w:val="009434DF"/>
    <w:rsid w:val="00945C03"/>
    <w:rsid w:val="00945F85"/>
    <w:rsid w:val="009501D4"/>
    <w:rsid w:val="00950604"/>
    <w:rsid w:val="009514B0"/>
    <w:rsid w:val="00953BED"/>
    <w:rsid w:val="00953F3C"/>
    <w:rsid w:val="00955DA1"/>
    <w:rsid w:val="00955E7D"/>
    <w:rsid w:val="009568A2"/>
    <w:rsid w:val="0095791F"/>
    <w:rsid w:val="00957F4F"/>
    <w:rsid w:val="00961858"/>
    <w:rsid w:val="00961D17"/>
    <w:rsid w:val="0096270F"/>
    <w:rsid w:val="00965135"/>
    <w:rsid w:val="00966842"/>
    <w:rsid w:val="00967E6B"/>
    <w:rsid w:val="0097238D"/>
    <w:rsid w:val="009726D5"/>
    <w:rsid w:val="0097405B"/>
    <w:rsid w:val="009743BC"/>
    <w:rsid w:val="009761C7"/>
    <w:rsid w:val="00976669"/>
    <w:rsid w:val="00977315"/>
    <w:rsid w:val="00981318"/>
    <w:rsid w:val="00981933"/>
    <w:rsid w:val="00981A65"/>
    <w:rsid w:val="009822AE"/>
    <w:rsid w:val="00982C65"/>
    <w:rsid w:val="0098328E"/>
    <w:rsid w:val="00985BF4"/>
    <w:rsid w:val="00986AC2"/>
    <w:rsid w:val="009873E9"/>
    <w:rsid w:val="00991291"/>
    <w:rsid w:val="0099258D"/>
    <w:rsid w:val="0099571B"/>
    <w:rsid w:val="009966DC"/>
    <w:rsid w:val="00996AE5"/>
    <w:rsid w:val="00997440"/>
    <w:rsid w:val="00997B50"/>
    <w:rsid w:val="009A16CE"/>
    <w:rsid w:val="009A25C6"/>
    <w:rsid w:val="009A3FE1"/>
    <w:rsid w:val="009A48B1"/>
    <w:rsid w:val="009A4AD8"/>
    <w:rsid w:val="009A5878"/>
    <w:rsid w:val="009B02AB"/>
    <w:rsid w:val="009B0E0A"/>
    <w:rsid w:val="009B0E58"/>
    <w:rsid w:val="009B15A1"/>
    <w:rsid w:val="009B16D2"/>
    <w:rsid w:val="009B2214"/>
    <w:rsid w:val="009B2665"/>
    <w:rsid w:val="009B7AD1"/>
    <w:rsid w:val="009B7B3D"/>
    <w:rsid w:val="009B7F56"/>
    <w:rsid w:val="009C0BC8"/>
    <w:rsid w:val="009C14A0"/>
    <w:rsid w:val="009C226A"/>
    <w:rsid w:val="009C22B2"/>
    <w:rsid w:val="009C2A3C"/>
    <w:rsid w:val="009C2D66"/>
    <w:rsid w:val="009C3C0F"/>
    <w:rsid w:val="009C48A9"/>
    <w:rsid w:val="009C4A8B"/>
    <w:rsid w:val="009C5635"/>
    <w:rsid w:val="009C6C87"/>
    <w:rsid w:val="009C75BD"/>
    <w:rsid w:val="009D0F8D"/>
    <w:rsid w:val="009D137D"/>
    <w:rsid w:val="009D3AE5"/>
    <w:rsid w:val="009D3FE0"/>
    <w:rsid w:val="009D473F"/>
    <w:rsid w:val="009D4F76"/>
    <w:rsid w:val="009D5F8C"/>
    <w:rsid w:val="009E1E4E"/>
    <w:rsid w:val="009E2A09"/>
    <w:rsid w:val="009E4FAC"/>
    <w:rsid w:val="009E50D8"/>
    <w:rsid w:val="009E6082"/>
    <w:rsid w:val="009E68E0"/>
    <w:rsid w:val="009E772A"/>
    <w:rsid w:val="009F090C"/>
    <w:rsid w:val="009F0AED"/>
    <w:rsid w:val="009F0CC9"/>
    <w:rsid w:val="009F1A14"/>
    <w:rsid w:val="009F1C5E"/>
    <w:rsid w:val="009F32A8"/>
    <w:rsid w:val="009F3A5A"/>
    <w:rsid w:val="009F71E2"/>
    <w:rsid w:val="009F780F"/>
    <w:rsid w:val="00A00DDB"/>
    <w:rsid w:val="00A01642"/>
    <w:rsid w:val="00A01697"/>
    <w:rsid w:val="00A03FE5"/>
    <w:rsid w:val="00A04EB8"/>
    <w:rsid w:val="00A0516C"/>
    <w:rsid w:val="00A05EE5"/>
    <w:rsid w:val="00A07870"/>
    <w:rsid w:val="00A07D5A"/>
    <w:rsid w:val="00A11421"/>
    <w:rsid w:val="00A1321D"/>
    <w:rsid w:val="00A13BAD"/>
    <w:rsid w:val="00A14A5B"/>
    <w:rsid w:val="00A15865"/>
    <w:rsid w:val="00A15DFB"/>
    <w:rsid w:val="00A15E71"/>
    <w:rsid w:val="00A167D6"/>
    <w:rsid w:val="00A20110"/>
    <w:rsid w:val="00A2232D"/>
    <w:rsid w:val="00A229E8"/>
    <w:rsid w:val="00A23266"/>
    <w:rsid w:val="00A23F25"/>
    <w:rsid w:val="00A24090"/>
    <w:rsid w:val="00A24AA5"/>
    <w:rsid w:val="00A25392"/>
    <w:rsid w:val="00A2539B"/>
    <w:rsid w:val="00A27DC1"/>
    <w:rsid w:val="00A3218F"/>
    <w:rsid w:val="00A328EC"/>
    <w:rsid w:val="00A32E22"/>
    <w:rsid w:val="00A345DE"/>
    <w:rsid w:val="00A34DD2"/>
    <w:rsid w:val="00A353E9"/>
    <w:rsid w:val="00A40CBC"/>
    <w:rsid w:val="00A429EC"/>
    <w:rsid w:val="00A42DF9"/>
    <w:rsid w:val="00A442B0"/>
    <w:rsid w:val="00A446F8"/>
    <w:rsid w:val="00A511A4"/>
    <w:rsid w:val="00A51EAB"/>
    <w:rsid w:val="00A52EEB"/>
    <w:rsid w:val="00A54268"/>
    <w:rsid w:val="00A54499"/>
    <w:rsid w:val="00A556AA"/>
    <w:rsid w:val="00A56071"/>
    <w:rsid w:val="00A56E93"/>
    <w:rsid w:val="00A60478"/>
    <w:rsid w:val="00A6107D"/>
    <w:rsid w:val="00A623EF"/>
    <w:rsid w:val="00A628E5"/>
    <w:rsid w:val="00A63751"/>
    <w:rsid w:val="00A64E4C"/>
    <w:rsid w:val="00A65335"/>
    <w:rsid w:val="00A65743"/>
    <w:rsid w:val="00A65E50"/>
    <w:rsid w:val="00A660AE"/>
    <w:rsid w:val="00A662A8"/>
    <w:rsid w:val="00A67781"/>
    <w:rsid w:val="00A705E3"/>
    <w:rsid w:val="00A72C5C"/>
    <w:rsid w:val="00A755FA"/>
    <w:rsid w:val="00A75E18"/>
    <w:rsid w:val="00A80073"/>
    <w:rsid w:val="00A82894"/>
    <w:rsid w:val="00A837DF"/>
    <w:rsid w:val="00A84515"/>
    <w:rsid w:val="00A84E6D"/>
    <w:rsid w:val="00A85775"/>
    <w:rsid w:val="00A874E7"/>
    <w:rsid w:val="00A914AB"/>
    <w:rsid w:val="00A9206C"/>
    <w:rsid w:val="00A9409A"/>
    <w:rsid w:val="00A952DC"/>
    <w:rsid w:val="00A95C6C"/>
    <w:rsid w:val="00A96972"/>
    <w:rsid w:val="00A97AA4"/>
    <w:rsid w:val="00AA03D5"/>
    <w:rsid w:val="00AA5100"/>
    <w:rsid w:val="00AA56CB"/>
    <w:rsid w:val="00AA669C"/>
    <w:rsid w:val="00AA6837"/>
    <w:rsid w:val="00AA725B"/>
    <w:rsid w:val="00AA7B83"/>
    <w:rsid w:val="00AB17CC"/>
    <w:rsid w:val="00AB228D"/>
    <w:rsid w:val="00AB289C"/>
    <w:rsid w:val="00AB3F02"/>
    <w:rsid w:val="00AB4170"/>
    <w:rsid w:val="00AB4DC6"/>
    <w:rsid w:val="00AB5465"/>
    <w:rsid w:val="00AB54B6"/>
    <w:rsid w:val="00AB77D9"/>
    <w:rsid w:val="00AC0783"/>
    <w:rsid w:val="00AC2763"/>
    <w:rsid w:val="00AC2F8F"/>
    <w:rsid w:val="00AC35E0"/>
    <w:rsid w:val="00AC3B0C"/>
    <w:rsid w:val="00AC40B6"/>
    <w:rsid w:val="00AC4345"/>
    <w:rsid w:val="00AC4D7B"/>
    <w:rsid w:val="00AC5911"/>
    <w:rsid w:val="00AD27E0"/>
    <w:rsid w:val="00AD4265"/>
    <w:rsid w:val="00AD45D2"/>
    <w:rsid w:val="00AD52D3"/>
    <w:rsid w:val="00AD561F"/>
    <w:rsid w:val="00AD6CF5"/>
    <w:rsid w:val="00AD6FFD"/>
    <w:rsid w:val="00AD720D"/>
    <w:rsid w:val="00AE023C"/>
    <w:rsid w:val="00AE1EDE"/>
    <w:rsid w:val="00AE35D7"/>
    <w:rsid w:val="00AE394B"/>
    <w:rsid w:val="00AE3C28"/>
    <w:rsid w:val="00AE3C81"/>
    <w:rsid w:val="00AE561D"/>
    <w:rsid w:val="00AE6DAF"/>
    <w:rsid w:val="00AE7656"/>
    <w:rsid w:val="00AE7CAB"/>
    <w:rsid w:val="00AF235E"/>
    <w:rsid w:val="00AF38D0"/>
    <w:rsid w:val="00AF3D82"/>
    <w:rsid w:val="00AF4D37"/>
    <w:rsid w:val="00AF59E5"/>
    <w:rsid w:val="00AF68A2"/>
    <w:rsid w:val="00AF6FBE"/>
    <w:rsid w:val="00B00338"/>
    <w:rsid w:val="00B0125E"/>
    <w:rsid w:val="00B01C97"/>
    <w:rsid w:val="00B03762"/>
    <w:rsid w:val="00B04638"/>
    <w:rsid w:val="00B04C5A"/>
    <w:rsid w:val="00B05267"/>
    <w:rsid w:val="00B05BD0"/>
    <w:rsid w:val="00B06E99"/>
    <w:rsid w:val="00B07C6E"/>
    <w:rsid w:val="00B07F51"/>
    <w:rsid w:val="00B100DE"/>
    <w:rsid w:val="00B109F7"/>
    <w:rsid w:val="00B10D17"/>
    <w:rsid w:val="00B1195D"/>
    <w:rsid w:val="00B11F8E"/>
    <w:rsid w:val="00B14A64"/>
    <w:rsid w:val="00B16898"/>
    <w:rsid w:val="00B16ED5"/>
    <w:rsid w:val="00B16F3F"/>
    <w:rsid w:val="00B174CC"/>
    <w:rsid w:val="00B17FBD"/>
    <w:rsid w:val="00B20929"/>
    <w:rsid w:val="00B21600"/>
    <w:rsid w:val="00B21775"/>
    <w:rsid w:val="00B221ED"/>
    <w:rsid w:val="00B22907"/>
    <w:rsid w:val="00B22D16"/>
    <w:rsid w:val="00B243CC"/>
    <w:rsid w:val="00B31911"/>
    <w:rsid w:val="00B32308"/>
    <w:rsid w:val="00B324F7"/>
    <w:rsid w:val="00B328CF"/>
    <w:rsid w:val="00B3365F"/>
    <w:rsid w:val="00B3383B"/>
    <w:rsid w:val="00B34BF2"/>
    <w:rsid w:val="00B34F4A"/>
    <w:rsid w:val="00B34FB9"/>
    <w:rsid w:val="00B35070"/>
    <w:rsid w:val="00B361C1"/>
    <w:rsid w:val="00B40801"/>
    <w:rsid w:val="00B40C5C"/>
    <w:rsid w:val="00B4165C"/>
    <w:rsid w:val="00B41FA3"/>
    <w:rsid w:val="00B42C0E"/>
    <w:rsid w:val="00B43186"/>
    <w:rsid w:val="00B436DC"/>
    <w:rsid w:val="00B44158"/>
    <w:rsid w:val="00B45EC1"/>
    <w:rsid w:val="00B4763C"/>
    <w:rsid w:val="00B47F5B"/>
    <w:rsid w:val="00B530A1"/>
    <w:rsid w:val="00B53C87"/>
    <w:rsid w:val="00B549BC"/>
    <w:rsid w:val="00B54A42"/>
    <w:rsid w:val="00B55E3D"/>
    <w:rsid w:val="00B572A1"/>
    <w:rsid w:val="00B572CC"/>
    <w:rsid w:val="00B6240F"/>
    <w:rsid w:val="00B6685E"/>
    <w:rsid w:val="00B66B32"/>
    <w:rsid w:val="00B67D75"/>
    <w:rsid w:val="00B72243"/>
    <w:rsid w:val="00B72F6A"/>
    <w:rsid w:val="00B7330E"/>
    <w:rsid w:val="00B74433"/>
    <w:rsid w:val="00B76475"/>
    <w:rsid w:val="00B76B43"/>
    <w:rsid w:val="00B77578"/>
    <w:rsid w:val="00B80915"/>
    <w:rsid w:val="00B82915"/>
    <w:rsid w:val="00B82E93"/>
    <w:rsid w:val="00B83105"/>
    <w:rsid w:val="00B8320D"/>
    <w:rsid w:val="00B83E53"/>
    <w:rsid w:val="00B85341"/>
    <w:rsid w:val="00B85405"/>
    <w:rsid w:val="00B86BE2"/>
    <w:rsid w:val="00B87463"/>
    <w:rsid w:val="00B87C11"/>
    <w:rsid w:val="00B90A2A"/>
    <w:rsid w:val="00B91F1B"/>
    <w:rsid w:val="00B9225E"/>
    <w:rsid w:val="00B936EF"/>
    <w:rsid w:val="00B943BB"/>
    <w:rsid w:val="00B94C78"/>
    <w:rsid w:val="00B94CD7"/>
    <w:rsid w:val="00B94F50"/>
    <w:rsid w:val="00B95860"/>
    <w:rsid w:val="00B9676B"/>
    <w:rsid w:val="00B9738C"/>
    <w:rsid w:val="00BA01AA"/>
    <w:rsid w:val="00BA029F"/>
    <w:rsid w:val="00BA2E90"/>
    <w:rsid w:val="00BA31EE"/>
    <w:rsid w:val="00BA397F"/>
    <w:rsid w:val="00BA4A2C"/>
    <w:rsid w:val="00BA50CC"/>
    <w:rsid w:val="00BA537A"/>
    <w:rsid w:val="00BA7A25"/>
    <w:rsid w:val="00BA7B4D"/>
    <w:rsid w:val="00BA7BCA"/>
    <w:rsid w:val="00BB04F5"/>
    <w:rsid w:val="00BB0CC5"/>
    <w:rsid w:val="00BB0E8D"/>
    <w:rsid w:val="00BB10FB"/>
    <w:rsid w:val="00BB13EA"/>
    <w:rsid w:val="00BB16CC"/>
    <w:rsid w:val="00BB1855"/>
    <w:rsid w:val="00BB2E4E"/>
    <w:rsid w:val="00BB3180"/>
    <w:rsid w:val="00BB3700"/>
    <w:rsid w:val="00BB3ED5"/>
    <w:rsid w:val="00BB50CC"/>
    <w:rsid w:val="00BB564E"/>
    <w:rsid w:val="00BB74BB"/>
    <w:rsid w:val="00BC2FDB"/>
    <w:rsid w:val="00BC548C"/>
    <w:rsid w:val="00BC563F"/>
    <w:rsid w:val="00BC7326"/>
    <w:rsid w:val="00BC7585"/>
    <w:rsid w:val="00BC7606"/>
    <w:rsid w:val="00BD0E3D"/>
    <w:rsid w:val="00BD0E9C"/>
    <w:rsid w:val="00BD18AC"/>
    <w:rsid w:val="00BD2A2C"/>
    <w:rsid w:val="00BD3887"/>
    <w:rsid w:val="00BD58D7"/>
    <w:rsid w:val="00BD6882"/>
    <w:rsid w:val="00BD6FEE"/>
    <w:rsid w:val="00BE4073"/>
    <w:rsid w:val="00BE5BFE"/>
    <w:rsid w:val="00BE60AC"/>
    <w:rsid w:val="00BE67CF"/>
    <w:rsid w:val="00BE739A"/>
    <w:rsid w:val="00BF105D"/>
    <w:rsid w:val="00BF1BFF"/>
    <w:rsid w:val="00BF232C"/>
    <w:rsid w:val="00BF2494"/>
    <w:rsid w:val="00BF4243"/>
    <w:rsid w:val="00BF47A5"/>
    <w:rsid w:val="00BF59A0"/>
    <w:rsid w:val="00BF6094"/>
    <w:rsid w:val="00BF6C85"/>
    <w:rsid w:val="00C00A80"/>
    <w:rsid w:val="00C0174F"/>
    <w:rsid w:val="00C02424"/>
    <w:rsid w:val="00C0301D"/>
    <w:rsid w:val="00C04709"/>
    <w:rsid w:val="00C06E91"/>
    <w:rsid w:val="00C11740"/>
    <w:rsid w:val="00C12150"/>
    <w:rsid w:val="00C171B9"/>
    <w:rsid w:val="00C17C39"/>
    <w:rsid w:val="00C203AB"/>
    <w:rsid w:val="00C20532"/>
    <w:rsid w:val="00C209B7"/>
    <w:rsid w:val="00C2327C"/>
    <w:rsid w:val="00C25110"/>
    <w:rsid w:val="00C25374"/>
    <w:rsid w:val="00C30798"/>
    <w:rsid w:val="00C314D1"/>
    <w:rsid w:val="00C333CB"/>
    <w:rsid w:val="00C33CC8"/>
    <w:rsid w:val="00C35734"/>
    <w:rsid w:val="00C3618C"/>
    <w:rsid w:val="00C4035F"/>
    <w:rsid w:val="00C420B9"/>
    <w:rsid w:val="00C44073"/>
    <w:rsid w:val="00C45F35"/>
    <w:rsid w:val="00C46011"/>
    <w:rsid w:val="00C46264"/>
    <w:rsid w:val="00C4720A"/>
    <w:rsid w:val="00C47C16"/>
    <w:rsid w:val="00C5156F"/>
    <w:rsid w:val="00C518CE"/>
    <w:rsid w:val="00C519F6"/>
    <w:rsid w:val="00C51FCC"/>
    <w:rsid w:val="00C52E97"/>
    <w:rsid w:val="00C53C4A"/>
    <w:rsid w:val="00C54727"/>
    <w:rsid w:val="00C55611"/>
    <w:rsid w:val="00C5593A"/>
    <w:rsid w:val="00C57AF2"/>
    <w:rsid w:val="00C57C78"/>
    <w:rsid w:val="00C57F1A"/>
    <w:rsid w:val="00C60E9C"/>
    <w:rsid w:val="00C60FA4"/>
    <w:rsid w:val="00C6183A"/>
    <w:rsid w:val="00C63D2A"/>
    <w:rsid w:val="00C64DEA"/>
    <w:rsid w:val="00C66489"/>
    <w:rsid w:val="00C669D6"/>
    <w:rsid w:val="00C67D2E"/>
    <w:rsid w:val="00C702B2"/>
    <w:rsid w:val="00C72121"/>
    <w:rsid w:val="00C729C9"/>
    <w:rsid w:val="00C73024"/>
    <w:rsid w:val="00C734A6"/>
    <w:rsid w:val="00C73508"/>
    <w:rsid w:val="00C73B16"/>
    <w:rsid w:val="00C743D3"/>
    <w:rsid w:val="00C808C7"/>
    <w:rsid w:val="00C816A8"/>
    <w:rsid w:val="00C81AEC"/>
    <w:rsid w:val="00C82446"/>
    <w:rsid w:val="00C82948"/>
    <w:rsid w:val="00C841D6"/>
    <w:rsid w:val="00C8474E"/>
    <w:rsid w:val="00C86B72"/>
    <w:rsid w:val="00C87803"/>
    <w:rsid w:val="00C91567"/>
    <w:rsid w:val="00C91BD6"/>
    <w:rsid w:val="00C92F37"/>
    <w:rsid w:val="00C9347C"/>
    <w:rsid w:val="00C93F30"/>
    <w:rsid w:val="00C950D3"/>
    <w:rsid w:val="00C9608A"/>
    <w:rsid w:val="00C96E39"/>
    <w:rsid w:val="00C9704A"/>
    <w:rsid w:val="00CA252F"/>
    <w:rsid w:val="00CA2E39"/>
    <w:rsid w:val="00CA446F"/>
    <w:rsid w:val="00CA6D4C"/>
    <w:rsid w:val="00CB1448"/>
    <w:rsid w:val="00CB3570"/>
    <w:rsid w:val="00CB3839"/>
    <w:rsid w:val="00CB38A9"/>
    <w:rsid w:val="00CB3B06"/>
    <w:rsid w:val="00CB67CC"/>
    <w:rsid w:val="00CB6E08"/>
    <w:rsid w:val="00CB7C2B"/>
    <w:rsid w:val="00CC0F4B"/>
    <w:rsid w:val="00CC1339"/>
    <w:rsid w:val="00CC1F6B"/>
    <w:rsid w:val="00CC234A"/>
    <w:rsid w:val="00CC335A"/>
    <w:rsid w:val="00CC484C"/>
    <w:rsid w:val="00CC595D"/>
    <w:rsid w:val="00CC6728"/>
    <w:rsid w:val="00CC7DFF"/>
    <w:rsid w:val="00CD03B3"/>
    <w:rsid w:val="00CD1239"/>
    <w:rsid w:val="00CD353D"/>
    <w:rsid w:val="00CD3B23"/>
    <w:rsid w:val="00CD5ACE"/>
    <w:rsid w:val="00CD7303"/>
    <w:rsid w:val="00CD763C"/>
    <w:rsid w:val="00CE1850"/>
    <w:rsid w:val="00CE1BDF"/>
    <w:rsid w:val="00CE24B9"/>
    <w:rsid w:val="00CE3F99"/>
    <w:rsid w:val="00CE5692"/>
    <w:rsid w:val="00CE6307"/>
    <w:rsid w:val="00CF23DF"/>
    <w:rsid w:val="00CF3A7A"/>
    <w:rsid w:val="00CF3C61"/>
    <w:rsid w:val="00CF50F3"/>
    <w:rsid w:val="00CF5A2B"/>
    <w:rsid w:val="00D01411"/>
    <w:rsid w:val="00D027E3"/>
    <w:rsid w:val="00D03E44"/>
    <w:rsid w:val="00D047C0"/>
    <w:rsid w:val="00D05938"/>
    <w:rsid w:val="00D05C38"/>
    <w:rsid w:val="00D05D17"/>
    <w:rsid w:val="00D05D66"/>
    <w:rsid w:val="00D06084"/>
    <w:rsid w:val="00D07127"/>
    <w:rsid w:val="00D0735B"/>
    <w:rsid w:val="00D10C22"/>
    <w:rsid w:val="00D1137A"/>
    <w:rsid w:val="00D11A7B"/>
    <w:rsid w:val="00D12019"/>
    <w:rsid w:val="00D14555"/>
    <w:rsid w:val="00D1582B"/>
    <w:rsid w:val="00D15AB2"/>
    <w:rsid w:val="00D1642F"/>
    <w:rsid w:val="00D16A80"/>
    <w:rsid w:val="00D17CB6"/>
    <w:rsid w:val="00D21747"/>
    <w:rsid w:val="00D21DF4"/>
    <w:rsid w:val="00D221DF"/>
    <w:rsid w:val="00D234C7"/>
    <w:rsid w:val="00D25162"/>
    <w:rsid w:val="00D27CA8"/>
    <w:rsid w:val="00D3014C"/>
    <w:rsid w:val="00D3088E"/>
    <w:rsid w:val="00D319BC"/>
    <w:rsid w:val="00D32887"/>
    <w:rsid w:val="00D33D6E"/>
    <w:rsid w:val="00D37218"/>
    <w:rsid w:val="00D37BE9"/>
    <w:rsid w:val="00D41B46"/>
    <w:rsid w:val="00D44B0A"/>
    <w:rsid w:val="00D44B98"/>
    <w:rsid w:val="00D451AE"/>
    <w:rsid w:val="00D459C4"/>
    <w:rsid w:val="00D47808"/>
    <w:rsid w:val="00D51308"/>
    <w:rsid w:val="00D5386C"/>
    <w:rsid w:val="00D55813"/>
    <w:rsid w:val="00D56F8F"/>
    <w:rsid w:val="00D60DC2"/>
    <w:rsid w:val="00D61322"/>
    <w:rsid w:val="00D64B24"/>
    <w:rsid w:val="00D663D3"/>
    <w:rsid w:val="00D66890"/>
    <w:rsid w:val="00D71963"/>
    <w:rsid w:val="00D727DF"/>
    <w:rsid w:val="00D735E9"/>
    <w:rsid w:val="00D739E2"/>
    <w:rsid w:val="00D74D43"/>
    <w:rsid w:val="00D76C91"/>
    <w:rsid w:val="00D76C99"/>
    <w:rsid w:val="00D77DBF"/>
    <w:rsid w:val="00D8023C"/>
    <w:rsid w:val="00D80B36"/>
    <w:rsid w:val="00D82B64"/>
    <w:rsid w:val="00D835E2"/>
    <w:rsid w:val="00D83B7B"/>
    <w:rsid w:val="00D83CE9"/>
    <w:rsid w:val="00D83EC2"/>
    <w:rsid w:val="00D854DF"/>
    <w:rsid w:val="00D85B4E"/>
    <w:rsid w:val="00D873F0"/>
    <w:rsid w:val="00D90C24"/>
    <w:rsid w:val="00D90E14"/>
    <w:rsid w:val="00D93206"/>
    <w:rsid w:val="00D9352D"/>
    <w:rsid w:val="00D93C32"/>
    <w:rsid w:val="00D93E1E"/>
    <w:rsid w:val="00D95961"/>
    <w:rsid w:val="00D96848"/>
    <w:rsid w:val="00D96FD7"/>
    <w:rsid w:val="00DA2BB0"/>
    <w:rsid w:val="00DA3772"/>
    <w:rsid w:val="00DA6F62"/>
    <w:rsid w:val="00DA76D1"/>
    <w:rsid w:val="00DB02A4"/>
    <w:rsid w:val="00DB055E"/>
    <w:rsid w:val="00DB1925"/>
    <w:rsid w:val="00DB1D31"/>
    <w:rsid w:val="00DB21CC"/>
    <w:rsid w:val="00DB3BF2"/>
    <w:rsid w:val="00DB3E7F"/>
    <w:rsid w:val="00DB3EF0"/>
    <w:rsid w:val="00DB5197"/>
    <w:rsid w:val="00DC1175"/>
    <w:rsid w:val="00DC13C7"/>
    <w:rsid w:val="00DC14C3"/>
    <w:rsid w:val="00DC18D2"/>
    <w:rsid w:val="00DC1C34"/>
    <w:rsid w:val="00DC3B23"/>
    <w:rsid w:val="00DC43FC"/>
    <w:rsid w:val="00DD0EFD"/>
    <w:rsid w:val="00DD1FE8"/>
    <w:rsid w:val="00DD26D3"/>
    <w:rsid w:val="00DD58D1"/>
    <w:rsid w:val="00DD6042"/>
    <w:rsid w:val="00DD657F"/>
    <w:rsid w:val="00DD75B2"/>
    <w:rsid w:val="00DE06E6"/>
    <w:rsid w:val="00DE1743"/>
    <w:rsid w:val="00DE2D2A"/>
    <w:rsid w:val="00DE2D74"/>
    <w:rsid w:val="00DE3502"/>
    <w:rsid w:val="00DE54C1"/>
    <w:rsid w:val="00DE78CC"/>
    <w:rsid w:val="00DF2FF2"/>
    <w:rsid w:val="00DF39B0"/>
    <w:rsid w:val="00DF3D99"/>
    <w:rsid w:val="00DF41E7"/>
    <w:rsid w:val="00DF4E31"/>
    <w:rsid w:val="00DF58FB"/>
    <w:rsid w:val="00E01519"/>
    <w:rsid w:val="00E02181"/>
    <w:rsid w:val="00E02FCA"/>
    <w:rsid w:val="00E05229"/>
    <w:rsid w:val="00E05A59"/>
    <w:rsid w:val="00E073E1"/>
    <w:rsid w:val="00E07E90"/>
    <w:rsid w:val="00E07F92"/>
    <w:rsid w:val="00E10546"/>
    <w:rsid w:val="00E1070F"/>
    <w:rsid w:val="00E10B2E"/>
    <w:rsid w:val="00E13F30"/>
    <w:rsid w:val="00E1473D"/>
    <w:rsid w:val="00E149D5"/>
    <w:rsid w:val="00E161D3"/>
    <w:rsid w:val="00E17742"/>
    <w:rsid w:val="00E17A3A"/>
    <w:rsid w:val="00E20070"/>
    <w:rsid w:val="00E203D5"/>
    <w:rsid w:val="00E23A1E"/>
    <w:rsid w:val="00E2660B"/>
    <w:rsid w:val="00E26BC0"/>
    <w:rsid w:val="00E27BE1"/>
    <w:rsid w:val="00E27D7C"/>
    <w:rsid w:val="00E30A52"/>
    <w:rsid w:val="00E31D41"/>
    <w:rsid w:val="00E33447"/>
    <w:rsid w:val="00E33C93"/>
    <w:rsid w:val="00E33D26"/>
    <w:rsid w:val="00E34775"/>
    <w:rsid w:val="00E35DFD"/>
    <w:rsid w:val="00E3701E"/>
    <w:rsid w:val="00E40651"/>
    <w:rsid w:val="00E42517"/>
    <w:rsid w:val="00E508C9"/>
    <w:rsid w:val="00E515C6"/>
    <w:rsid w:val="00E52A01"/>
    <w:rsid w:val="00E546B0"/>
    <w:rsid w:val="00E5471E"/>
    <w:rsid w:val="00E55830"/>
    <w:rsid w:val="00E57395"/>
    <w:rsid w:val="00E606BD"/>
    <w:rsid w:val="00E60F7D"/>
    <w:rsid w:val="00E6266F"/>
    <w:rsid w:val="00E62750"/>
    <w:rsid w:val="00E639CE"/>
    <w:rsid w:val="00E679D2"/>
    <w:rsid w:val="00E67C36"/>
    <w:rsid w:val="00E67EF5"/>
    <w:rsid w:val="00E70FA0"/>
    <w:rsid w:val="00E71A26"/>
    <w:rsid w:val="00E725CC"/>
    <w:rsid w:val="00E7281B"/>
    <w:rsid w:val="00E72AFF"/>
    <w:rsid w:val="00E7376A"/>
    <w:rsid w:val="00E748E9"/>
    <w:rsid w:val="00E75EE5"/>
    <w:rsid w:val="00E75FBF"/>
    <w:rsid w:val="00E76464"/>
    <w:rsid w:val="00E80F83"/>
    <w:rsid w:val="00E824D7"/>
    <w:rsid w:val="00E82C78"/>
    <w:rsid w:val="00E850C1"/>
    <w:rsid w:val="00E85C8C"/>
    <w:rsid w:val="00E90103"/>
    <w:rsid w:val="00E9027B"/>
    <w:rsid w:val="00E91053"/>
    <w:rsid w:val="00E91FDD"/>
    <w:rsid w:val="00E94CEB"/>
    <w:rsid w:val="00E95893"/>
    <w:rsid w:val="00E95F0B"/>
    <w:rsid w:val="00E97525"/>
    <w:rsid w:val="00E97834"/>
    <w:rsid w:val="00EA1969"/>
    <w:rsid w:val="00EA20E3"/>
    <w:rsid w:val="00EA2935"/>
    <w:rsid w:val="00EA5AB5"/>
    <w:rsid w:val="00EA5D4D"/>
    <w:rsid w:val="00EA63ED"/>
    <w:rsid w:val="00EB0EF2"/>
    <w:rsid w:val="00EB3B1D"/>
    <w:rsid w:val="00EB3F8E"/>
    <w:rsid w:val="00EB46C4"/>
    <w:rsid w:val="00EB50B3"/>
    <w:rsid w:val="00EB61C0"/>
    <w:rsid w:val="00EC07A0"/>
    <w:rsid w:val="00EC0C57"/>
    <w:rsid w:val="00EC2C5F"/>
    <w:rsid w:val="00EC477E"/>
    <w:rsid w:val="00EC75D5"/>
    <w:rsid w:val="00ED0017"/>
    <w:rsid w:val="00ED1B07"/>
    <w:rsid w:val="00ED28B7"/>
    <w:rsid w:val="00ED39FA"/>
    <w:rsid w:val="00ED58C9"/>
    <w:rsid w:val="00ED69F9"/>
    <w:rsid w:val="00ED711E"/>
    <w:rsid w:val="00ED7296"/>
    <w:rsid w:val="00EE01F1"/>
    <w:rsid w:val="00EE0D4A"/>
    <w:rsid w:val="00EE163A"/>
    <w:rsid w:val="00EE309F"/>
    <w:rsid w:val="00EE40AD"/>
    <w:rsid w:val="00EE464C"/>
    <w:rsid w:val="00EE4EF8"/>
    <w:rsid w:val="00EE4F3F"/>
    <w:rsid w:val="00EE4F92"/>
    <w:rsid w:val="00EE6856"/>
    <w:rsid w:val="00EE7F0D"/>
    <w:rsid w:val="00EF0940"/>
    <w:rsid w:val="00EF0D60"/>
    <w:rsid w:val="00EF1595"/>
    <w:rsid w:val="00EF3E72"/>
    <w:rsid w:val="00EF5A79"/>
    <w:rsid w:val="00EF6452"/>
    <w:rsid w:val="00EF79CB"/>
    <w:rsid w:val="00EF7F22"/>
    <w:rsid w:val="00F0033A"/>
    <w:rsid w:val="00F003E7"/>
    <w:rsid w:val="00F0180D"/>
    <w:rsid w:val="00F02D32"/>
    <w:rsid w:val="00F03490"/>
    <w:rsid w:val="00F034AB"/>
    <w:rsid w:val="00F035B4"/>
    <w:rsid w:val="00F04483"/>
    <w:rsid w:val="00F04DEE"/>
    <w:rsid w:val="00F0639B"/>
    <w:rsid w:val="00F07A79"/>
    <w:rsid w:val="00F104E3"/>
    <w:rsid w:val="00F112D6"/>
    <w:rsid w:val="00F1149E"/>
    <w:rsid w:val="00F13BF5"/>
    <w:rsid w:val="00F147FE"/>
    <w:rsid w:val="00F14EC7"/>
    <w:rsid w:val="00F1588F"/>
    <w:rsid w:val="00F15E84"/>
    <w:rsid w:val="00F16C34"/>
    <w:rsid w:val="00F17D5C"/>
    <w:rsid w:val="00F17DD0"/>
    <w:rsid w:val="00F20E18"/>
    <w:rsid w:val="00F2113A"/>
    <w:rsid w:val="00F21236"/>
    <w:rsid w:val="00F213B4"/>
    <w:rsid w:val="00F2179F"/>
    <w:rsid w:val="00F256E6"/>
    <w:rsid w:val="00F263FE"/>
    <w:rsid w:val="00F30988"/>
    <w:rsid w:val="00F3105F"/>
    <w:rsid w:val="00F31744"/>
    <w:rsid w:val="00F32C43"/>
    <w:rsid w:val="00F34825"/>
    <w:rsid w:val="00F3781F"/>
    <w:rsid w:val="00F40754"/>
    <w:rsid w:val="00F4095D"/>
    <w:rsid w:val="00F4110D"/>
    <w:rsid w:val="00F41C99"/>
    <w:rsid w:val="00F4298D"/>
    <w:rsid w:val="00F42C04"/>
    <w:rsid w:val="00F430BF"/>
    <w:rsid w:val="00F44914"/>
    <w:rsid w:val="00F47010"/>
    <w:rsid w:val="00F473F5"/>
    <w:rsid w:val="00F50152"/>
    <w:rsid w:val="00F50251"/>
    <w:rsid w:val="00F50DD6"/>
    <w:rsid w:val="00F522E9"/>
    <w:rsid w:val="00F5248D"/>
    <w:rsid w:val="00F5265D"/>
    <w:rsid w:val="00F55312"/>
    <w:rsid w:val="00F55546"/>
    <w:rsid w:val="00F55A92"/>
    <w:rsid w:val="00F56C2C"/>
    <w:rsid w:val="00F56C97"/>
    <w:rsid w:val="00F56F57"/>
    <w:rsid w:val="00F5701A"/>
    <w:rsid w:val="00F61D7D"/>
    <w:rsid w:val="00F64EB2"/>
    <w:rsid w:val="00F652BF"/>
    <w:rsid w:val="00F66064"/>
    <w:rsid w:val="00F66CF0"/>
    <w:rsid w:val="00F7067D"/>
    <w:rsid w:val="00F710CF"/>
    <w:rsid w:val="00F71744"/>
    <w:rsid w:val="00F7316B"/>
    <w:rsid w:val="00F74BD8"/>
    <w:rsid w:val="00F74D7A"/>
    <w:rsid w:val="00F75554"/>
    <w:rsid w:val="00F76C19"/>
    <w:rsid w:val="00F771CF"/>
    <w:rsid w:val="00F77322"/>
    <w:rsid w:val="00F80BFB"/>
    <w:rsid w:val="00F81D77"/>
    <w:rsid w:val="00F83A1B"/>
    <w:rsid w:val="00F859B7"/>
    <w:rsid w:val="00F860A2"/>
    <w:rsid w:val="00F862DB"/>
    <w:rsid w:val="00F86388"/>
    <w:rsid w:val="00F8750D"/>
    <w:rsid w:val="00F87B36"/>
    <w:rsid w:val="00F9033D"/>
    <w:rsid w:val="00F91720"/>
    <w:rsid w:val="00F91A7A"/>
    <w:rsid w:val="00F927C0"/>
    <w:rsid w:val="00F92914"/>
    <w:rsid w:val="00F94D9D"/>
    <w:rsid w:val="00F952AE"/>
    <w:rsid w:val="00F96099"/>
    <w:rsid w:val="00F97939"/>
    <w:rsid w:val="00FA1E56"/>
    <w:rsid w:val="00FA2A41"/>
    <w:rsid w:val="00FA3ADB"/>
    <w:rsid w:val="00FA537C"/>
    <w:rsid w:val="00FA5A9B"/>
    <w:rsid w:val="00FA5E0B"/>
    <w:rsid w:val="00FA6078"/>
    <w:rsid w:val="00FB011E"/>
    <w:rsid w:val="00FB0FA3"/>
    <w:rsid w:val="00FB1571"/>
    <w:rsid w:val="00FB3F74"/>
    <w:rsid w:val="00FB50B6"/>
    <w:rsid w:val="00FB713A"/>
    <w:rsid w:val="00FB7C19"/>
    <w:rsid w:val="00FC0D14"/>
    <w:rsid w:val="00FC0E3D"/>
    <w:rsid w:val="00FC2EEF"/>
    <w:rsid w:val="00FC3AFE"/>
    <w:rsid w:val="00FC4573"/>
    <w:rsid w:val="00FC45C7"/>
    <w:rsid w:val="00FC7744"/>
    <w:rsid w:val="00FC7932"/>
    <w:rsid w:val="00FC7CF7"/>
    <w:rsid w:val="00FC7F3D"/>
    <w:rsid w:val="00FD12FB"/>
    <w:rsid w:val="00FD1668"/>
    <w:rsid w:val="00FD214A"/>
    <w:rsid w:val="00FD7A09"/>
    <w:rsid w:val="00FE03CD"/>
    <w:rsid w:val="00FE04CE"/>
    <w:rsid w:val="00FE07F7"/>
    <w:rsid w:val="00FE0AEA"/>
    <w:rsid w:val="00FE1D44"/>
    <w:rsid w:val="00FE1E3C"/>
    <w:rsid w:val="00FE470D"/>
    <w:rsid w:val="00FE6617"/>
    <w:rsid w:val="00FE742F"/>
    <w:rsid w:val="00FE7623"/>
    <w:rsid w:val="00FF164E"/>
    <w:rsid w:val="00FF1710"/>
    <w:rsid w:val="00FF34EE"/>
    <w:rsid w:val="00FF55D3"/>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D85E0"/>
  <w15:docId w15:val="{2493A589-96EF-4CA3-BAD4-CA192BC9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320506"/>
    <w:pPr>
      <w:keepNext/>
      <w:keepLines/>
      <w:pBdr>
        <w:top w:val="single" w:sz="4" w:space="4" w:color="4472C4" w:themeColor="accent1"/>
        <w:left w:val="single" w:sz="4" w:space="6" w:color="4472C4" w:themeColor="accent1"/>
        <w:bottom w:val="single" w:sz="4" w:space="4" w:color="4472C4" w:themeColor="accent1"/>
        <w:right w:val="single" w:sz="4" w:space="6" w:color="4472C4" w:themeColor="accent1"/>
      </w:pBdr>
      <w:shd w:val="clear" w:color="auto" w:fill="4472C4" w:themeFill="accent1"/>
      <w:spacing w:before="360" w:after="240"/>
      <w:ind w:left="144" w:right="144"/>
      <w:outlineLvl w:val="0"/>
    </w:pPr>
    <w:rPr>
      <w:rFonts w:asciiTheme="majorHAnsi" w:eastAsiaTheme="majorEastAsia" w:hAnsiTheme="majorHAnsi" w:cstheme="majorBidi"/>
      <w:caps/>
      <w:color w:val="FFFFFF" w:themeColor="background1"/>
      <w:kern w:val="20"/>
      <w:sz w:val="22"/>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92C"/>
    <w:pPr>
      <w:tabs>
        <w:tab w:val="center" w:pos="4819"/>
        <w:tab w:val="right" w:pos="9638"/>
      </w:tabs>
    </w:pPr>
  </w:style>
  <w:style w:type="character" w:customStyle="1" w:styleId="HeaderChar">
    <w:name w:val="Header Char"/>
    <w:basedOn w:val="DefaultParagraphFont"/>
    <w:link w:val="Header"/>
    <w:uiPriority w:val="99"/>
    <w:rsid w:val="006E192C"/>
  </w:style>
  <w:style w:type="paragraph" w:styleId="Footer">
    <w:name w:val="footer"/>
    <w:basedOn w:val="Normal"/>
    <w:link w:val="FooterChar"/>
    <w:uiPriority w:val="99"/>
    <w:unhideWhenUsed/>
    <w:rsid w:val="006E192C"/>
    <w:pPr>
      <w:tabs>
        <w:tab w:val="center" w:pos="4819"/>
        <w:tab w:val="right" w:pos="9638"/>
      </w:tabs>
    </w:pPr>
  </w:style>
  <w:style w:type="character" w:customStyle="1" w:styleId="FooterChar">
    <w:name w:val="Footer Char"/>
    <w:basedOn w:val="DefaultParagraphFont"/>
    <w:link w:val="Footer"/>
    <w:uiPriority w:val="99"/>
    <w:rsid w:val="006E192C"/>
  </w:style>
  <w:style w:type="character" w:styleId="PlaceholderText">
    <w:name w:val="Placeholder Text"/>
    <w:basedOn w:val="DefaultParagraphFont"/>
    <w:uiPriority w:val="99"/>
    <w:rsid w:val="00602CC5"/>
    <w:rPr>
      <w:color w:val="808080"/>
    </w:rPr>
  </w:style>
  <w:style w:type="paragraph" w:styleId="Revision">
    <w:name w:val="Revision"/>
    <w:hidden/>
    <w:uiPriority w:val="99"/>
    <w:semiHidden/>
    <w:rsid w:val="00D07127"/>
  </w:style>
  <w:style w:type="character" w:styleId="CommentReference">
    <w:name w:val="annotation reference"/>
    <w:basedOn w:val="DefaultParagraphFont"/>
    <w:uiPriority w:val="99"/>
    <w:unhideWhenUsed/>
    <w:rsid w:val="002D22E6"/>
    <w:rPr>
      <w:sz w:val="16"/>
      <w:szCs w:val="16"/>
    </w:rPr>
  </w:style>
  <w:style w:type="paragraph" w:styleId="CommentText">
    <w:name w:val="annotation text"/>
    <w:basedOn w:val="Normal"/>
    <w:link w:val="CommentTextChar"/>
    <w:uiPriority w:val="99"/>
    <w:unhideWhenUsed/>
    <w:rsid w:val="002D22E6"/>
    <w:rPr>
      <w:sz w:val="20"/>
    </w:rPr>
  </w:style>
  <w:style w:type="character" w:customStyle="1" w:styleId="CommentTextChar">
    <w:name w:val="Comment Text Char"/>
    <w:basedOn w:val="DefaultParagraphFont"/>
    <w:link w:val="CommentText"/>
    <w:uiPriority w:val="99"/>
    <w:rsid w:val="002D22E6"/>
    <w:rPr>
      <w:sz w:val="20"/>
    </w:rPr>
  </w:style>
  <w:style w:type="paragraph" w:styleId="CommentSubject">
    <w:name w:val="annotation subject"/>
    <w:basedOn w:val="CommentText"/>
    <w:next w:val="CommentText"/>
    <w:link w:val="CommentSubjectChar"/>
    <w:uiPriority w:val="99"/>
    <w:semiHidden/>
    <w:unhideWhenUsed/>
    <w:rsid w:val="002D22E6"/>
    <w:rPr>
      <w:b/>
      <w:bCs/>
    </w:rPr>
  </w:style>
  <w:style w:type="character" w:customStyle="1" w:styleId="CommentSubjectChar">
    <w:name w:val="Comment Subject Char"/>
    <w:basedOn w:val="CommentTextChar"/>
    <w:link w:val="CommentSubject"/>
    <w:uiPriority w:val="99"/>
    <w:semiHidden/>
    <w:rsid w:val="002D22E6"/>
    <w:rPr>
      <w:b/>
      <w:bCs/>
      <w:sz w:val="20"/>
    </w:rPr>
  </w:style>
  <w:style w:type="character" w:styleId="Hyperlink">
    <w:name w:val="Hyperlink"/>
    <w:basedOn w:val="DefaultParagraphFont"/>
    <w:uiPriority w:val="99"/>
    <w:unhideWhenUsed/>
    <w:rsid w:val="002D22E6"/>
    <w:rPr>
      <w:color w:val="0563C1" w:themeColor="hyperlink"/>
      <w:u w:val="single"/>
    </w:rPr>
  </w:style>
  <w:style w:type="character" w:styleId="UnresolvedMention">
    <w:name w:val="Unresolved Mention"/>
    <w:basedOn w:val="DefaultParagraphFont"/>
    <w:uiPriority w:val="99"/>
    <w:semiHidden/>
    <w:unhideWhenUsed/>
    <w:rsid w:val="002D22E6"/>
    <w:rPr>
      <w:color w:val="605E5C"/>
      <w:shd w:val="clear" w:color="auto" w:fill="E1DFDD"/>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D47808"/>
    <w:pPr>
      <w:ind w:left="720"/>
      <w:contextualSpacing/>
    </w:pPr>
  </w:style>
  <w:style w:type="paragraph" w:customStyle="1" w:styleId="paragraph">
    <w:name w:val="paragraph"/>
    <w:basedOn w:val="Normal"/>
    <w:rsid w:val="00D451AE"/>
    <w:pPr>
      <w:spacing w:before="100" w:beforeAutospacing="1" w:after="100" w:afterAutospacing="1"/>
    </w:pPr>
    <w:rPr>
      <w:szCs w:val="24"/>
      <w:lang w:eastAsia="lt-LT"/>
    </w:rPr>
  </w:style>
  <w:style w:type="character" w:customStyle="1" w:styleId="normaltextrun">
    <w:name w:val="normaltextrun"/>
    <w:basedOn w:val="DefaultParagraphFont"/>
    <w:rsid w:val="00D451AE"/>
  </w:style>
  <w:style w:type="character" w:customStyle="1" w:styleId="eop">
    <w:name w:val="eop"/>
    <w:basedOn w:val="DefaultParagraphFont"/>
    <w:rsid w:val="00D451AE"/>
  </w:style>
  <w:style w:type="character" w:customStyle="1" w:styleId="superscript">
    <w:name w:val="superscript"/>
    <w:basedOn w:val="DefaultParagraphFont"/>
    <w:rsid w:val="00D451AE"/>
  </w:style>
  <w:style w:type="character" w:customStyle="1" w:styleId="tabchar">
    <w:name w:val="tabchar"/>
    <w:basedOn w:val="DefaultParagraphFont"/>
    <w:rsid w:val="00D451AE"/>
  </w:style>
  <w:style w:type="table" w:styleId="TableGrid">
    <w:name w:val="Table Grid"/>
    <w:basedOn w:val="TableNormal"/>
    <w:uiPriority w:val="39"/>
    <w:rsid w:val="00D4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506"/>
    <w:rPr>
      <w:rFonts w:asciiTheme="majorHAnsi" w:eastAsiaTheme="majorEastAsia" w:hAnsiTheme="majorHAnsi" w:cstheme="majorBidi"/>
      <w:caps/>
      <w:color w:val="FFFFFF" w:themeColor="background1"/>
      <w:kern w:val="20"/>
      <w:sz w:val="22"/>
      <w:szCs w:val="22"/>
      <w:shd w:val="clear" w:color="auto" w:fill="4472C4" w:themeFill="accent1"/>
      <w:lang w:eastAsia="lt-LT"/>
    </w:rPr>
  </w:style>
  <w:style w:type="paragraph" w:styleId="NoSpacing">
    <w:name w:val="No Spacing"/>
    <w:link w:val="NoSpacingChar"/>
    <w:uiPriority w:val="1"/>
    <w:qFormat/>
    <w:rsid w:val="00320506"/>
    <w:rPr>
      <w:rFonts w:asciiTheme="minorHAnsi" w:eastAsiaTheme="minorHAnsi" w:hAnsiTheme="minorHAnsi" w:cstheme="minorBidi"/>
      <w:color w:val="595959" w:themeColor="text1" w:themeTint="A6"/>
      <w:sz w:val="20"/>
      <w:lang w:eastAsia="lt-LT"/>
    </w:rPr>
  </w:style>
  <w:style w:type="character" w:styleId="Strong">
    <w:name w:val="Strong"/>
    <w:basedOn w:val="DefaultParagraphFont"/>
    <w:uiPriority w:val="22"/>
    <w:unhideWhenUsed/>
    <w:qFormat/>
    <w:rsid w:val="00320506"/>
    <w:rPr>
      <w:b/>
      <w:bCs/>
    </w:rPr>
  </w:style>
  <w:style w:type="character" w:customStyle="1" w:styleId="NoSpacingChar">
    <w:name w:val="No Spacing Char"/>
    <w:basedOn w:val="DefaultParagraphFont"/>
    <w:link w:val="NoSpacing"/>
    <w:uiPriority w:val="1"/>
    <w:rsid w:val="00320506"/>
    <w:rPr>
      <w:rFonts w:asciiTheme="minorHAnsi" w:eastAsiaTheme="minorHAnsi" w:hAnsiTheme="minorHAnsi" w:cstheme="minorBidi"/>
      <w:color w:val="595959" w:themeColor="text1" w:themeTint="A6"/>
      <w:sz w:val="20"/>
      <w:lang w:eastAsia="lt-LT"/>
    </w:rPr>
  </w:style>
  <w:style w:type="paragraph" w:styleId="Title">
    <w:name w:val="Title"/>
    <w:basedOn w:val="Normal"/>
    <w:next w:val="Normal"/>
    <w:link w:val="TitleChar"/>
    <w:uiPriority w:val="10"/>
    <w:qFormat/>
    <w:rsid w:val="00320506"/>
    <w:pPr>
      <w:spacing w:before="480" w:after="160"/>
    </w:pPr>
    <w:rPr>
      <w:rFonts w:asciiTheme="majorHAnsi" w:eastAsiaTheme="majorEastAsia" w:hAnsiTheme="majorHAnsi" w:cstheme="majorBidi"/>
      <w:caps/>
      <w:color w:val="4472C4" w:themeColor="accent1"/>
      <w:kern w:val="28"/>
      <w:sz w:val="48"/>
      <w:szCs w:val="48"/>
      <w:lang w:eastAsia="lt-LT"/>
    </w:rPr>
  </w:style>
  <w:style w:type="character" w:customStyle="1" w:styleId="TitleChar">
    <w:name w:val="Title Char"/>
    <w:basedOn w:val="DefaultParagraphFont"/>
    <w:link w:val="Title"/>
    <w:uiPriority w:val="10"/>
    <w:rsid w:val="00320506"/>
    <w:rPr>
      <w:rFonts w:asciiTheme="majorHAnsi" w:eastAsiaTheme="majorEastAsia" w:hAnsiTheme="majorHAnsi" w:cstheme="majorBidi"/>
      <w:caps/>
      <w:color w:val="4472C4" w:themeColor="accent1"/>
      <w:kern w:val="28"/>
      <w:sz w:val="48"/>
      <w:szCs w:val="48"/>
      <w:lang w:eastAsia="lt-LT"/>
    </w:rPr>
  </w:style>
  <w:style w:type="paragraph" w:styleId="Closing">
    <w:name w:val="Closing"/>
    <w:basedOn w:val="Normal"/>
    <w:link w:val="ClosingChar"/>
    <w:uiPriority w:val="99"/>
    <w:unhideWhenUsed/>
    <w:rsid w:val="00320506"/>
    <w:pPr>
      <w:spacing w:before="600" w:after="80"/>
    </w:pPr>
    <w:rPr>
      <w:rFonts w:asciiTheme="minorHAnsi" w:eastAsiaTheme="minorHAnsi" w:hAnsiTheme="minorHAnsi" w:cstheme="minorBidi"/>
      <w:color w:val="595959" w:themeColor="text1" w:themeTint="A6"/>
      <w:kern w:val="20"/>
      <w:sz w:val="20"/>
      <w:lang w:eastAsia="lt-LT"/>
    </w:rPr>
  </w:style>
  <w:style w:type="character" w:customStyle="1" w:styleId="ClosingChar">
    <w:name w:val="Closing Char"/>
    <w:basedOn w:val="DefaultParagraphFont"/>
    <w:link w:val="Closing"/>
    <w:uiPriority w:val="99"/>
    <w:rsid w:val="00320506"/>
    <w:rPr>
      <w:rFonts w:asciiTheme="minorHAnsi" w:eastAsiaTheme="minorHAnsi" w:hAnsiTheme="minorHAnsi" w:cstheme="minorBidi"/>
      <w:color w:val="595959" w:themeColor="text1" w:themeTint="A6"/>
      <w:kern w:val="20"/>
      <w:sz w:val="20"/>
      <w:lang w:eastAsia="lt-LT"/>
    </w:rPr>
  </w:style>
  <w:style w:type="table" w:customStyle="1" w:styleId="Bsenataskaitoslentel">
    <w:name w:val="Būsenų ataskaitos lentelė"/>
    <w:basedOn w:val="TableNormal"/>
    <w:uiPriority w:val="99"/>
    <w:rsid w:val="00320506"/>
    <w:pPr>
      <w:spacing w:before="40" w:after="40"/>
    </w:pPr>
    <w:rPr>
      <w:rFonts w:asciiTheme="minorHAnsi" w:eastAsiaTheme="minorHAnsi" w:hAnsiTheme="minorHAnsi" w:cstheme="minorBidi"/>
      <w:color w:val="595959" w:themeColor="text1" w:themeTint="A6"/>
      <w:sz w:val="20"/>
      <w:lang w:eastAsia="lt-LT"/>
    </w:rPr>
    <w:tblPr>
      <w:tblBorders>
        <w:insideH w:val="single" w:sz="4" w:space="0" w:color="BFBFBF" w:themeColor="background1" w:themeShade="BF"/>
      </w:tblBorders>
    </w:tblPr>
    <w:tblStylePr w:type="firstRow">
      <w:rPr>
        <w:rFonts w:asciiTheme="majorHAnsi" w:hAnsiTheme="majorHAnsi"/>
        <w:caps/>
        <w:smallCaps w:val="0"/>
        <w:color w:val="2F5496" w:themeColor="accent1" w:themeShade="BF"/>
      </w:rPr>
      <w:tblPr/>
      <w:tcPr>
        <w:vAlign w:val="bottom"/>
      </w:tcPr>
    </w:tblStylePr>
  </w:style>
  <w:style w:type="character" w:customStyle="1" w:styleId="ui-provider">
    <w:name w:val="ui-provider"/>
    <w:basedOn w:val="DefaultParagraphFont"/>
    <w:rsid w:val="00320506"/>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320506"/>
    <w:rPr>
      <w:vertAlign w:val="superscript"/>
    </w:rPr>
  </w:style>
  <w:style w:type="paragraph" w:styleId="FootnoteText">
    <w:name w:val="footnote text"/>
    <w:aliases w:val=" Diagrama1,Diagrama1,ColumnText,Footnote Text Char Char,Footnote Text Char2,Footnote Text Char1 Char Char,Footnote Text Char Char Char Char,Footnote Text Char1 Char Char Char Char,Išnaša,Footnote,Char1,Fußnotentextf,Fußnote,Char"/>
    <w:basedOn w:val="Normal"/>
    <w:link w:val="FootnoteTextChar"/>
    <w:uiPriority w:val="99"/>
    <w:unhideWhenUsed/>
    <w:qFormat/>
    <w:rsid w:val="00320506"/>
    <w:pPr>
      <w:ind w:firstLine="720"/>
    </w:pPr>
    <w:rPr>
      <w:rFonts w:ascii="Arial" w:hAnsi="Arial" w:cs="Arial"/>
      <w:sz w:val="20"/>
      <w:lang w:eastAsia="lt-LT"/>
    </w:rPr>
  </w:style>
  <w:style w:type="character" w:customStyle="1" w:styleId="FootnoteTextChar">
    <w:name w:val="Footnote Text Char"/>
    <w:aliases w:val=" Diagrama1 Char,Diagrama1 Char,ColumnText Char,Footnote Text Char Char Char,Footnote Text Char2 Char,Footnote Text Char1 Char Char Char,Footnote Text Char Char Char Char Char,Footnote Text Char1 Char Char Char Char Char,Išnaša Char"/>
    <w:basedOn w:val="DefaultParagraphFont"/>
    <w:link w:val="FootnoteText"/>
    <w:uiPriority w:val="99"/>
    <w:qFormat/>
    <w:rsid w:val="00320506"/>
    <w:rPr>
      <w:rFonts w:ascii="Arial" w:hAnsi="Arial" w:cs="Arial"/>
      <w:sz w:val="20"/>
      <w:lang w:eastAsia="lt-LT"/>
    </w:rPr>
  </w:style>
  <w:style w:type="paragraph" w:styleId="EndnoteText">
    <w:name w:val="endnote text"/>
    <w:basedOn w:val="Normal"/>
    <w:link w:val="EndnoteTextChar"/>
    <w:uiPriority w:val="99"/>
    <w:semiHidden/>
    <w:unhideWhenUsed/>
    <w:rsid w:val="00320506"/>
    <w:rPr>
      <w:rFonts w:asciiTheme="minorHAnsi" w:eastAsiaTheme="minorHAnsi" w:hAnsiTheme="minorHAnsi" w:cstheme="minorBidi"/>
      <w:color w:val="595959" w:themeColor="text1" w:themeTint="A6"/>
      <w:kern w:val="20"/>
      <w:sz w:val="20"/>
      <w:lang w:eastAsia="lt-LT"/>
    </w:rPr>
  </w:style>
  <w:style w:type="character" w:customStyle="1" w:styleId="EndnoteTextChar">
    <w:name w:val="Endnote Text Char"/>
    <w:basedOn w:val="DefaultParagraphFont"/>
    <w:link w:val="EndnoteText"/>
    <w:uiPriority w:val="99"/>
    <w:semiHidden/>
    <w:rsid w:val="00320506"/>
    <w:rPr>
      <w:rFonts w:asciiTheme="minorHAnsi" w:eastAsiaTheme="minorHAnsi" w:hAnsiTheme="minorHAnsi" w:cstheme="minorBidi"/>
      <w:color w:val="595959" w:themeColor="text1" w:themeTint="A6"/>
      <w:kern w:val="20"/>
      <w:sz w:val="20"/>
      <w:lang w:eastAsia="lt-LT"/>
    </w:rPr>
  </w:style>
  <w:style w:type="character" w:styleId="EndnoteReference">
    <w:name w:val="endnote reference"/>
    <w:basedOn w:val="DefaultParagraphFont"/>
    <w:uiPriority w:val="99"/>
    <w:semiHidden/>
    <w:unhideWhenUsed/>
    <w:rsid w:val="00320506"/>
    <w:rPr>
      <w:vertAlign w:val="superscript"/>
    </w:rPr>
  </w:style>
  <w:style w:type="paragraph" w:styleId="NormalWeb">
    <w:name w:val="Normal (Web)"/>
    <w:basedOn w:val="Normal"/>
    <w:uiPriority w:val="99"/>
    <w:unhideWhenUsed/>
    <w:rsid w:val="00D14555"/>
    <w:pPr>
      <w:spacing w:before="100" w:beforeAutospacing="1" w:after="100" w:afterAutospacing="1"/>
    </w:pPr>
    <w:rPr>
      <w:szCs w:val="24"/>
      <w:lang w:eastAsia="lt-LT"/>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B72F6A"/>
  </w:style>
  <w:style w:type="character" w:styleId="FollowedHyperlink">
    <w:name w:val="FollowedHyperlink"/>
    <w:basedOn w:val="DefaultParagraphFont"/>
    <w:semiHidden/>
    <w:unhideWhenUsed/>
    <w:rsid w:val="00BF60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136461242">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67958371">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statistika-ir-analize/pirkimu-vykdytoju-zemelapis-svieslente-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nisterija@sa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reitojipagalba.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public/canonical/1746423067/19279/Rekomendacijos%20atnaujintos.docx" TargetMode="External"/><Relationship Id="rId2" Type="http://schemas.openxmlformats.org/officeDocument/2006/relationships/hyperlink" Target="https://vpt.lrv.lt/public/canonical/1746423067/19279/Rekomendacijos%20atnaujintos.docx" TargetMode="External"/><Relationship Id="rId1" Type="http://schemas.openxmlformats.org/officeDocument/2006/relationships/hyperlink" Target="https://vpt.lrv.lt/public/canonical/1746423067/19279/Rekomendacijos%20atnaujinto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F489D32AF041A08DA8718D28085397"/>
        <w:category>
          <w:name w:val="General"/>
          <w:gallery w:val="placeholder"/>
        </w:category>
        <w:types>
          <w:type w:val="bbPlcHdr"/>
        </w:types>
        <w:behaviors>
          <w:behavior w:val="content"/>
        </w:behaviors>
        <w:guid w:val="{1E58D046-1D09-4AE9-9242-45F29D4B089D}"/>
      </w:docPartPr>
      <w:docPartBody>
        <w:p w:rsidR="007C473D" w:rsidRDefault="002A6D03" w:rsidP="002A6D03">
          <w:pPr>
            <w:pStyle w:val="58F489D32AF041A08DA8718D28085397"/>
          </w:pPr>
          <w:r>
            <w:t>[Pasirinkti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13"/>
    <w:rsid w:val="00092C05"/>
    <w:rsid w:val="000A6D7C"/>
    <w:rsid w:val="000B6DA7"/>
    <w:rsid w:val="001156C6"/>
    <w:rsid w:val="00135214"/>
    <w:rsid w:val="00162146"/>
    <w:rsid w:val="001638C8"/>
    <w:rsid w:val="001D2B9F"/>
    <w:rsid w:val="001D3C4C"/>
    <w:rsid w:val="0024667A"/>
    <w:rsid w:val="00273101"/>
    <w:rsid w:val="002A6D03"/>
    <w:rsid w:val="002D4713"/>
    <w:rsid w:val="002E2AD7"/>
    <w:rsid w:val="002F3F76"/>
    <w:rsid w:val="00311F35"/>
    <w:rsid w:val="00351504"/>
    <w:rsid w:val="00367A50"/>
    <w:rsid w:val="003D321E"/>
    <w:rsid w:val="003F5035"/>
    <w:rsid w:val="00412475"/>
    <w:rsid w:val="00413AF6"/>
    <w:rsid w:val="0044585A"/>
    <w:rsid w:val="00456CAE"/>
    <w:rsid w:val="004655F5"/>
    <w:rsid w:val="0049617B"/>
    <w:rsid w:val="004D6D78"/>
    <w:rsid w:val="004E4BA8"/>
    <w:rsid w:val="004E75D9"/>
    <w:rsid w:val="004F3249"/>
    <w:rsid w:val="0050152D"/>
    <w:rsid w:val="00502F55"/>
    <w:rsid w:val="005570F3"/>
    <w:rsid w:val="0057520A"/>
    <w:rsid w:val="005B787C"/>
    <w:rsid w:val="005D3F12"/>
    <w:rsid w:val="00601342"/>
    <w:rsid w:val="00615DD0"/>
    <w:rsid w:val="006607ED"/>
    <w:rsid w:val="00666E95"/>
    <w:rsid w:val="006956EF"/>
    <w:rsid w:val="006A26D7"/>
    <w:rsid w:val="006D2B4F"/>
    <w:rsid w:val="00732D13"/>
    <w:rsid w:val="00736B0D"/>
    <w:rsid w:val="00740E94"/>
    <w:rsid w:val="00752E31"/>
    <w:rsid w:val="0079070F"/>
    <w:rsid w:val="00791987"/>
    <w:rsid w:val="007B5AF4"/>
    <w:rsid w:val="007C473D"/>
    <w:rsid w:val="0080770B"/>
    <w:rsid w:val="00852860"/>
    <w:rsid w:val="00855AAE"/>
    <w:rsid w:val="00884B8C"/>
    <w:rsid w:val="00892EF7"/>
    <w:rsid w:val="008A56DE"/>
    <w:rsid w:val="00950208"/>
    <w:rsid w:val="00950F94"/>
    <w:rsid w:val="00953F3C"/>
    <w:rsid w:val="009A054F"/>
    <w:rsid w:val="009C0BC8"/>
    <w:rsid w:val="009D137D"/>
    <w:rsid w:val="009F090C"/>
    <w:rsid w:val="00A0516C"/>
    <w:rsid w:val="00A11421"/>
    <w:rsid w:val="00A55127"/>
    <w:rsid w:val="00A832DC"/>
    <w:rsid w:val="00AC35E0"/>
    <w:rsid w:val="00B50390"/>
    <w:rsid w:val="00B943BB"/>
    <w:rsid w:val="00BA284F"/>
    <w:rsid w:val="00BB16CC"/>
    <w:rsid w:val="00BB1CCC"/>
    <w:rsid w:val="00BB50CC"/>
    <w:rsid w:val="00BD3E7D"/>
    <w:rsid w:val="00BF2494"/>
    <w:rsid w:val="00BF59A0"/>
    <w:rsid w:val="00C51FCC"/>
    <w:rsid w:val="00C61D5C"/>
    <w:rsid w:val="00C950D3"/>
    <w:rsid w:val="00C96E39"/>
    <w:rsid w:val="00CA252F"/>
    <w:rsid w:val="00CA29A2"/>
    <w:rsid w:val="00CB28B9"/>
    <w:rsid w:val="00CB46EC"/>
    <w:rsid w:val="00CC49C0"/>
    <w:rsid w:val="00CD10A9"/>
    <w:rsid w:val="00D15AB2"/>
    <w:rsid w:val="00D60824"/>
    <w:rsid w:val="00DA5B51"/>
    <w:rsid w:val="00DB6B92"/>
    <w:rsid w:val="00DC0B8D"/>
    <w:rsid w:val="00DE3537"/>
    <w:rsid w:val="00E3701E"/>
    <w:rsid w:val="00E70FA0"/>
    <w:rsid w:val="00EB2FE2"/>
    <w:rsid w:val="00ED5E28"/>
    <w:rsid w:val="00EE4F92"/>
    <w:rsid w:val="00F039AB"/>
    <w:rsid w:val="00F07530"/>
    <w:rsid w:val="00F309C5"/>
    <w:rsid w:val="00F32C43"/>
    <w:rsid w:val="00F6032C"/>
    <w:rsid w:val="00F703E6"/>
    <w:rsid w:val="00F74664"/>
    <w:rsid w:val="00F927C0"/>
    <w:rsid w:val="00F96099"/>
    <w:rsid w:val="00FA537C"/>
    <w:rsid w:val="00FC2B69"/>
    <w:rsid w:val="00FD1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F489D32AF041A08DA8718D28085397">
    <w:name w:val="58F489D32AF041A08DA8718D28085397"/>
    <w:rsid w:val="002A6D0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3.xml><?xml version="1.0" encoding="utf-8"?>
<ds:datastoreItem xmlns:ds="http://schemas.openxmlformats.org/officeDocument/2006/customXml" ds:itemID="{62BF6166-23B3-4AFE-9889-9295BC3F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47007</Words>
  <Characters>26795</Characters>
  <Application>Microsoft Office Word</Application>
  <DocSecurity>0</DocSecurity>
  <Lines>223</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73655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Infolex</dc:creator>
  <cp:lastModifiedBy>Rasa Klimavičienė</cp:lastModifiedBy>
  <cp:revision>29</cp:revision>
  <cp:lastPrinted>2019-02-01T20:14:00Z</cp:lastPrinted>
  <dcterms:created xsi:type="dcterms:W3CDTF">2025-11-07T06:55:00Z</dcterms:created>
  <dcterms:modified xsi:type="dcterms:W3CDTF">2025-11-12T07:10:00Z</dcterms:modified>
</cp:coreProperties>
</file>