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1A51" w14:textId="77777777" w:rsidR="000E5E32" w:rsidRPr="00F841BC" w:rsidRDefault="000E5E32" w:rsidP="00FF103E">
      <w:pPr>
        <w:spacing w:line="312" w:lineRule="auto"/>
        <w:ind w:firstLine="720"/>
        <w:rPr>
          <w:rFonts w:ascii="Calibri" w:hAnsi="Calibri" w:cs="Calibri"/>
          <w:szCs w:val="24"/>
        </w:rPr>
      </w:pPr>
    </w:p>
    <w:p w14:paraId="76C29329" w14:textId="77777777" w:rsidR="000E5E32" w:rsidRPr="00F841BC" w:rsidRDefault="000E5E32" w:rsidP="00C64C0C">
      <w:pPr>
        <w:spacing w:line="312" w:lineRule="auto"/>
        <w:ind w:firstLine="720"/>
        <w:jc w:val="center"/>
        <w:rPr>
          <w:rFonts w:ascii="Calibri" w:hAnsi="Calibri" w:cs="Calibri"/>
          <w:szCs w:val="24"/>
        </w:rPr>
      </w:pPr>
      <w:r w:rsidRPr="00AD6DE7">
        <w:rPr>
          <w:rFonts w:ascii="Calibri" w:hAnsi="Calibri" w:cs="Calibr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F841BC" w:rsidRDefault="000E5E32" w:rsidP="00C64C0C">
      <w:pPr>
        <w:spacing w:line="312" w:lineRule="auto"/>
        <w:ind w:firstLine="720"/>
        <w:jc w:val="center"/>
        <w:rPr>
          <w:rFonts w:ascii="Calibri" w:hAnsi="Calibri" w:cs="Calibri"/>
          <w:b/>
          <w:bCs/>
          <w:szCs w:val="24"/>
        </w:rPr>
      </w:pPr>
    </w:p>
    <w:p w14:paraId="21B56E73" w14:textId="77777777" w:rsidR="004370C7" w:rsidRPr="00F841BC" w:rsidRDefault="004370C7" w:rsidP="00C64C0C">
      <w:pPr>
        <w:spacing w:line="312" w:lineRule="auto"/>
        <w:jc w:val="center"/>
        <w:rPr>
          <w:rFonts w:ascii="Calibri" w:hAnsi="Calibri" w:cs="Calibri"/>
          <w:b/>
          <w:szCs w:val="24"/>
          <w:lang w:eastAsia="lt-LT"/>
        </w:rPr>
      </w:pPr>
      <w:r w:rsidRPr="00F841BC">
        <w:rPr>
          <w:rFonts w:ascii="Calibri" w:hAnsi="Calibri" w:cs="Calibri"/>
          <w:b/>
          <w:szCs w:val="24"/>
          <w:lang w:eastAsia="lt-LT"/>
        </w:rPr>
        <w:t>VIEŠŲJŲ PIRKIMŲ TARNYBA</w:t>
      </w:r>
    </w:p>
    <w:p w14:paraId="485AFBE2" w14:textId="77777777" w:rsidR="004370C7" w:rsidRPr="00F841BC" w:rsidRDefault="004370C7" w:rsidP="00C64C0C">
      <w:pPr>
        <w:spacing w:line="312" w:lineRule="auto"/>
        <w:jc w:val="center"/>
        <w:rPr>
          <w:rFonts w:ascii="Calibri" w:hAnsi="Calibri" w:cs="Calibri"/>
          <w:b/>
          <w:szCs w:val="24"/>
          <w:lang w:eastAsia="lt-LT"/>
        </w:rPr>
      </w:pPr>
      <w:r w:rsidRPr="00F841BC">
        <w:rPr>
          <w:rFonts w:ascii="Calibri" w:hAnsi="Calibri" w:cs="Calibri"/>
          <w:b/>
          <w:szCs w:val="24"/>
          <w:lang w:eastAsia="lt-LT"/>
        </w:rPr>
        <w:t>VERTINIMO IŠVADA</w:t>
      </w:r>
    </w:p>
    <w:p w14:paraId="0C16F0FB" w14:textId="77777777" w:rsidR="000E5E32" w:rsidRPr="00F841BC" w:rsidRDefault="000E5E32" w:rsidP="00B74A35">
      <w:pPr>
        <w:spacing w:line="312" w:lineRule="auto"/>
        <w:ind w:firstLine="720"/>
        <w:jc w:val="center"/>
        <w:rPr>
          <w:rFonts w:ascii="Calibri" w:hAnsi="Calibri" w:cs="Calibri"/>
          <w:bCs/>
          <w:szCs w:val="24"/>
        </w:rPr>
      </w:pPr>
    </w:p>
    <w:tbl>
      <w:tblPr>
        <w:tblW w:w="10334" w:type="dxa"/>
        <w:tblInd w:w="-142" w:type="dxa"/>
        <w:tblCellMar>
          <w:left w:w="0" w:type="dxa"/>
          <w:right w:w="0" w:type="dxa"/>
        </w:tblCellMar>
        <w:tblLook w:val="04A0" w:firstRow="1" w:lastRow="0" w:firstColumn="1" w:lastColumn="0" w:noHBand="0" w:noVBand="1"/>
      </w:tblPr>
      <w:tblGrid>
        <w:gridCol w:w="6318"/>
        <w:gridCol w:w="61"/>
        <w:gridCol w:w="142"/>
        <w:gridCol w:w="1276"/>
        <w:gridCol w:w="425"/>
        <w:gridCol w:w="2112"/>
      </w:tblGrid>
      <w:tr w:rsidR="009A0BC8" w:rsidRPr="00F841BC" w14:paraId="63E97DC2" w14:textId="77777777" w:rsidTr="002E4920">
        <w:trPr>
          <w:trHeight w:val="82"/>
        </w:trPr>
        <w:tc>
          <w:tcPr>
            <w:tcW w:w="6318" w:type="dxa"/>
            <w:hideMark/>
          </w:tcPr>
          <w:p w14:paraId="29051E6B" w14:textId="52A85E18" w:rsidR="00EE5349" w:rsidRPr="00F841BC" w:rsidRDefault="00EE5349" w:rsidP="00EE5349">
            <w:pPr>
              <w:spacing w:line="276" w:lineRule="auto"/>
              <w:textAlignment w:val="baseline"/>
              <w:rPr>
                <w:rFonts w:ascii="Calibri" w:hAnsi="Calibri" w:cs="Calibri"/>
                <w:szCs w:val="24"/>
              </w:rPr>
            </w:pPr>
            <w:bookmarkStart w:id="0" w:name="_Hlk206664382"/>
            <w:r w:rsidRPr="00F841BC">
              <w:rPr>
                <w:rFonts w:ascii="Calibri" w:hAnsi="Calibri" w:cs="Calibri"/>
                <w:szCs w:val="24"/>
              </w:rPr>
              <w:t>Lietuvos socialdemokratų partijai</w:t>
            </w:r>
          </w:p>
          <w:bookmarkEnd w:id="0"/>
          <w:p w14:paraId="446CC543" w14:textId="77777777" w:rsidR="00EE5349" w:rsidRPr="00F841BC" w:rsidRDefault="00EE5349" w:rsidP="00EE5349">
            <w:pPr>
              <w:spacing w:line="276" w:lineRule="auto"/>
              <w:textAlignment w:val="baseline"/>
              <w:rPr>
                <w:rFonts w:ascii="Calibri" w:hAnsi="Calibri" w:cs="Calibri"/>
                <w:szCs w:val="24"/>
              </w:rPr>
            </w:pPr>
            <w:r w:rsidRPr="00F841BC">
              <w:rPr>
                <w:rFonts w:ascii="Calibri" w:hAnsi="Calibri" w:cs="Calibri"/>
                <w:szCs w:val="24"/>
              </w:rPr>
              <w:t>Radvilaitės g. 1, Vilnius</w:t>
            </w:r>
          </w:p>
          <w:p w14:paraId="5C8F7ACD" w14:textId="77777777" w:rsidR="00EE5349" w:rsidRPr="00F841BC" w:rsidRDefault="00EE5349" w:rsidP="00EE5349">
            <w:pPr>
              <w:spacing w:line="276" w:lineRule="auto"/>
              <w:textAlignment w:val="baseline"/>
              <w:rPr>
                <w:rFonts w:ascii="Calibri" w:hAnsi="Calibri" w:cs="Calibri"/>
                <w:szCs w:val="24"/>
                <w:u w:val="single"/>
              </w:rPr>
            </w:pPr>
            <w:r w:rsidRPr="00F841BC">
              <w:rPr>
                <w:rFonts w:ascii="Calibri" w:hAnsi="Calibri" w:cs="Calibri"/>
                <w:szCs w:val="24"/>
              </w:rPr>
              <w:t xml:space="preserve">El. p.: info@lsdp.lt      </w:t>
            </w:r>
          </w:p>
          <w:p w14:paraId="21A238EC" w14:textId="76FD0EDF"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 xml:space="preserve"> </w:t>
            </w:r>
          </w:p>
        </w:tc>
        <w:tc>
          <w:tcPr>
            <w:tcW w:w="61" w:type="dxa"/>
            <w:hideMark/>
          </w:tcPr>
          <w:p w14:paraId="51D5F6DC" w14:textId="7777777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 </w:t>
            </w:r>
          </w:p>
          <w:p w14:paraId="676E6C35" w14:textId="77777777" w:rsidR="009A0BC8" w:rsidRPr="00F841BC" w:rsidRDefault="009A0BC8" w:rsidP="00B74A35">
            <w:pPr>
              <w:spacing w:line="312" w:lineRule="auto"/>
              <w:textAlignment w:val="baseline"/>
              <w:rPr>
                <w:rFonts w:asciiTheme="minorHAnsi" w:hAnsiTheme="minorHAnsi" w:cstheme="minorHAnsi"/>
                <w:szCs w:val="24"/>
              </w:rPr>
            </w:pPr>
          </w:p>
        </w:tc>
        <w:tc>
          <w:tcPr>
            <w:tcW w:w="142" w:type="dxa"/>
          </w:tcPr>
          <w:p w14:paraId="1B91926C" w14:textId="77777777" w:rsidR="009A0BC8" w:rsidRPr="00F841BC" w:rsidRDefault="009A0BC8" w:rsidP="00B74A35">
            <w:pPr>
              <w:spacing w:line="312" w:lineRule="auto"/>
              <w:textAlignment w:val="baseline"/>
              <w:rPr>
                <w:rFonts w:asciiTheme="minorHAnsi" w:hAnsiTheme="minorHAnsi" w:cstheme="minorHAnsi"/>
                <w:szCs w:val="24"/>
              </w:rPr>
            </w:pPr>
          </w:p>
          <w:p w14:paraId="0B83607D" w14:textId="4A194153"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Į</w:t>
            </w:r>
          </w:p>
          <w:p w14:paraId="05957999" w14:textId="075A5F06" w:rsidR="009A0BC8" w:rsidRPr="00F841BC" w:rsidRDefault="009A0BC8" w:rsidP="009A0BC8">
            <w:pPr>
              <w:spacing w:line="312" w:lineRule="auto"/>
              <w:jc w:val="right"/>
              <w:textAlignment w:val="baseline"/>
              <w:rPr>
                <w:rFonts w:asciiTheme="minorHAnsi" w:hAnsiTheme="minorHAnsi" w:cstheme="minorHAnsi"/>
                <w:szCs w:val="24"/>
              </w:rPr>
            </w:pPr>
          </w:p>
        </w:tc>
        <w:tc>
          <w:tcPr>
            <w:tcW w:w="1276" w:type="dxa"/>
            <w:hideMark/>
          </w:tcPr>
          <w:p w14:paraId="1142082A" w14:textId="44C3632E"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2025-</w:t>
            </w:r>
            <w:r w:rsidR="007E2096" w:rsidRPr="00F841BC">
              <w:rPr>
                <w:rFonts w:asciiTheme="minorHAnsi" w:hAnsiTheme="minorHAnsi" w:cstheme="minorHAnsi"/>
                <w:szCs w:val="24"/>
              </w:rPr>
              <w:t>10</w:t>
            </w:r>
            <w:r w:rsidR="007A33B3">
              <w:rPr>
                <w:rFonts w:asciiTheme="minorHAnsi" w:hAnsiTheme="minorHAnsi" w:cstheme="minorHAnsi"/>
                <w:szCs w:val="24"/>
              </w:rPr>
              <w:t xml:space="preserve">-22 </w:t>
            </w:r>
            <w:r w:rsidRPr="00F841BC">
              <w:rPr>
                <w:rFonts w:asciiTheme="minorHAnsi" w:hAnsiTheme="minorHAnsi" w:cstheme="minorHAnsi"/>
                <w:szCs w:val="24"/>
              </w:rPr>
              <w:t>2025-</w:t>
            </w:r>
            <w:r w:rsidR="0088122F" w:rsidRPr="00F841BC">
              <w:rPr>
                <w:rFonts w:asciiTheme="minorHAnsi" w:hAnsiTheme="minorHAnsi" w:cstheme="minorHAnsi"/>
                <w:szCs w:val="24"/>
              </w:rPr>
              <w:t>09-</w:t>
            </w:r>
            <w:r w:rsidR="00307F4D" w:rsidRPr="00F841BC">
              <w:rPr>
                <w:rFonts w:asciiTheme="minorHAnsi" w:hAnsiTheme="minorHAnsi" w:cstheme="minorHAnsi"/>
                <w:szCs w:val="24"/>
              </w:rPr>
              <w:t>19</w:t>
            </w:r>
          </w:p>
          <w:p w14:paraId="55EF8A2F" w14:textId="2D2E6FDA" w:rsidR="00CF25CB" w:rsidRPr="00F841BC" w:rsidRDefault="00CF25CB"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2025-09-30</w:t>
            </w:r>
          </w:p>
          <w:p w14:paraId="577C91E6" w14:textId="15BC9270" w:rsidR="009A0BC8" w:rsidRPr="00F841BC" w:rsidRDefault="009A0BC8" w:rsidP="00B74A35">
            <w:pPr>
              <w:spacing w:line="312" w:lineRule="auto"/>
              <w:textAlignment w:val="baseline"/>
              <w:rPr>
                <w:rFonts w:asciiTheme="minorHAnsi" w:hAnsiTheme="minorHAnsi" w:cstheme="minorHAnsi"/>
                <w:szCs w:val="24"/>
              </w:rPr>
            </w:pPr>
          </w:p>
        </w:tc>
        <w:tc>
          <w:tcPr>
            <w:tcW w:w="425" w:type="dxa"/>
            <w:hideMark/>
          </w:tcPr>
          <w:p w14:paraId="60F601C4" w14:textId="7777777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Nr. </w:t>
            </w:r>
          </w:p>
          <w:p w14:paraId="796B7E8A" w14:textId="7777777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Nr.</w:t>
            </w:r>
          </w:p>
          <w:p w14:paraId="58AE948B" w14:textId="2C99636C" w:rsidR="00CF25CB" w:rsidRPr="00F841BC" w:rsidRDefault="00CF25CB"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Nr.</w:t>
            </w:r>
          </w:p>
        </w:tc>
        <w:tc>
          <w:tcPr>
            <w:tcW w:w="2112" w:type="dxa"/>
            <w:hideMark/>
          </w:tcPr>
          <w:p w14:paraId="3C857841" w14:textId="2602944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4S-</w:t>
            </w:r>
            <w:r w:rsidR="002E4920">
              <w:rPr>
                <w:rFonts w:asciiTheme="minorHAnsi" w:hAnsiTheme="minorHAnsi" w:cstheme="minorHAnsi"/>
                <w:szCs w:val="24"/>
              </w:rPr>
              <w:t>1319</w:t>
            </w:r>
            <w:r w:rsidRPr="00F841BC">
              <w:rPr>
                <w:rFonts w:asciiTheme="minorHAnsi" w:hAnsiTheme="minorHAnsi" w:cstheme="minorHAnsi"/>
                <w:szCs w:val="24"/>
              </w:rPr>
              <w:t xml:space="preserve"> (7.4Mr)  </w:t>
            </w:r>
          </w:p>
          <w:p w14:paraId="2BBA68DE" w14:textId="24DE147D" w:rsidR="00CF25CB" w:rsidRPr="00F841BC" w:rsidRDefault="00307F4D" w:rsidP="009A0BC8">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3S-2414 (</w:t>
            </w:r>
            <w:proofErr w:type="spellStart"/>
            <w:r w:rsidRPr="00F841BC">
              <w:rPr>
                <w:rFonts w:asciiTheme="minorHAnsi" w:hAnsiTheme="minorHAnsi" w:cstheme="minorHAnsi"/>
                <w:szCs w:val="24"/>
              </w:rPr>
              <w:t>reg</w:t>
            </w:r>
            <w:proofErr w:type="spellEnd"/>
            <w:r w:rsidRPr="00F841BC">
              <w:rPr>
                <w:rFonts w:asciiTheme="minorHAnsi" w:hAnsiTheme="minorHAnsi" w:cstheme="minorHAnsi"/>
                <w:szCs w:val="24"/>
              </w:rPr>
              <w:t>.)</w:t>
            </w:r>
          </w:p>
          <w:p w14:paraId="676334B2" w14:textId="3DB16A75" w:rsidR="00CF25CB" w:rsidRPr="00F841BC" w:rsidRDefault="00307F4D" w:rsidP="009A0BC8">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3S-2511 (</w:t>
            </w:r>
            <w:proofErr w:type="spellStart"/>
            <w:r w:rsidRPr="00F841BC">
              <w:rPr>
                <w:rFonts w:asciiTheme="minorHAnsi" w:hAnsiTheme="minorHAnsi" w:cstheme="minorHAnsi"/>
                <w:szCs w:val="24"/>
              </w:rPr>
              <w:t>reg</w:t>
            </w:r>
            <w:proofErr w:type="spellEnd"/>
            <w:r w:rsidRPr="00F841BC">
              <w:rPr>
                <w:rFonts w:asciiTheme="minorHAnsi" w:hAnsiTheme="minorHAnsi" w:cstheme="minorHAnsi"/>
                <w:szCs w:val="24"/>
              </w:rPr>
              <w:t>.)</w:t>
            </w:r>
          </w:p>
        </w:tc>
      </w:tr>
    </w:tbl>
    <w:p w14:paraId="2E8813EA" w14:textId="77777777" w:rsidR="005B0679" w:rsidRPr="00F841BC" w:rsidRDefault="005B0679" w:rsidP="00C64C0C">
      <w:pPr>
        <w:spacing w:line="312" w:lineRule="auto"/>
        <w:ind w:right="142" w:firstLine="567"/>
        <w:jc w:val="both"/>
        <w:rPr>
          <w:rFonts w:ascii="Calibri" w:hAnsi="Calibri" w:cs="Calibri"/>
          <w:bCs/>
          <w:szCs w:val="24"/>
          <w:lang w:eastAsia="lt-LT"/>
        </w:rPr>
      </w:pPr>
    </w:p>
    <w:p w14:paraId="41654BEE" w14:textId="195F9F80" w:rsidR="0090339F" w:rsidRPr="00F841BC" w:rsidRDefault="00765BCD" w:rsidP="001117DC">
      <w:pPr>
        <w:spacing w:line="276" w:lineRule="auto"/>
        <w:ind w:left="-142" w:right="283" w:firstLine="709"/>
        <w:rPr>
          <w:rFonts w:ascii="Calibri" w:hAnsi="Calibri" w:cs="Calibri"/>
          <w:szCs w:val="24"/>
        </w:rPr>
      </w:pPr>
      <w:r w:rsidRPr="00F841BC">
        <w:rPr>
          <w:rFonts w:ascii="Calibri" w:hAnsi="Calibri" w:cs="Calibri"/>
          <w:bCs/>
          <w:szCs w:val="24"/>
          <w:lang w:eastAsia="lt-LT"/>
        </w:rPr>
        <w:t xml:space="preserve">Viešųjų pirkimų tarnyba (toliau – Tarnyba), </w:t>
      </w:r>
      <w:r w:rsidR="003E6B98" w:rsidRPr="00F841BC">
        <w:rPr>
          <w:rFonts w:ascii="Calibri" w:eastAsia="Calibri" w:hAnsi="Calibri" w:cs="Calibri"/>
          <w:bCs/>
          <w:szCs w:val="24"/>
        </w:rPr>
        <w:t>vadovaudamasi Lietuvos Respublikos viešųjų pirkimų įstatymo (toliau – Įstatymas</w:t>
      </w:r>
      <w:r w:rsidR="003B105C" w:rsidRPr="00F841BC">
        <w:rPr>
          <w:rFonts w:ascii="Calibri" w:eastAsia="Calibri" w:hAnsi="Calibri" w:cs="Calibri"/>
          <w:bCs/>
          <w:szCs w:val="24"/>
        </w:rPr>
        <w:t>, VPĮ</w:t>
      </w:r>
      <w:r w:rsidR="003E6B98" w:rsidRPr="00F841BC">
        <w:rPr>
          <w:rFonts w:ascii="Calibri" w:eastAsia="Calibri" w:hAnsi="Calibri" w:cs="Calibri"/>
          <w:bCs/>
          <w:szCs w:val="24"/>
        </w:rPr>
        <w:t xml:space="preserve">) 95 straipsnio 1 dalies 2 punktu </w:t>
      </w:r>
      <w:r w:rsidRPr="00F841BC">
        <w:rPr>
          <w:rFonts w:ascii="Calibri" w:hAnsi="Calibri" w:cs="Calibri"/>
          <w:bCs/>
          <w:szCs w:val="24"/>
          <w:lang w:eastAsia="lt-LT"/>
        </w:rPr>
        <w:t xml:space="preserve">ir </w:t>
      </w:r>
      <w:bookmarkStart w:id="1" w:name="_Hlk134107656"/>
      <w:bookmarkStart w:id="2" w:name="_Hlk158629144"/>
      <w:r w:rsidRPr="00F841BC">
        <w:rPr>
          <w:rFonts w:ascii="Calibri" w:hAnsi="Calibri" w:cs="Calibri"/>
          <w:bCs/>
          <w:szCs w:val="24"/>
          <w:lang w:eastAsia="lt-LT"/>
        </w:rPr>
        <w:t>Pirkimų ir koncesijų priežiūros vykdymo tvarkos aprašu</w:t>
      </w:r>
      <w:bookmarkEnd w:id="1"/>
      <w:r w:rsidRPr="00F841BC">
        <w:rPr>
          <w:rFonts w:ascii="Calibri" w:hAnsi="Calibri" w:cs="Calibri"/>
          <w:bCs/>
          <w:szCs w:val="24"/>
          <w:lang w:eastAsia="lt-LT"/>
        </w:rPr>
        <w:t xml:space="preserve">, patvirtintu Tarnybos direktoriaus </w:t>
      </w:r>
      <w:bookmarkStart w:id="3" w:name="_Hlk134107696"/>
      <w:r w:rsidRPr="00F841BC">
        <w:rPr>
          <w:rFonts w:ascii="Calibri" w:hAnsi="Calibri" w:cs="Calibri"/>
          <w:bCs/>
          <w:szCs w:val="24"/>
          <w:lang w:eastAsia="lt-LT"/>
        </w:rPr>
        <w:t>2023 m. kovo 24 d. įsakymu Nr. 1S-44</w:t>
      </w:r>
      <w:bookmarkEnd w:id="3"/>
      <w:r w:rsidR="00C44DDB" w:rsidRPr="00F841BC">
        <w:rPr>
          <w:rStyle w:val="Puslapioinaosnuoroda"/>
          <w:rFonts w:ascii="Calibri" w:hAnsi="Calibri" w:cs="Calibri"/>
          <w:bCs/>
          <w:szCs w:val="24"/>
          <w:lang w:eastAsia="lt-LT"/>
        </w:rPr>
        <w:footnoteReference w:id="1"/>
      </w:r>
      <w:r w:rsidRPr="00F841BC">
        <w:rPr>
          <w:rFonts w:ascii="Calibri" w:hAnsi="Calibri" w:cs="Calibri"/>
          <w:bCs/>
          <w:szCs w:val="24"/>
          <w:lang w:eastAsia="lt-LT"/>
        </w:rPr>
        <w:t>,</w:t>
      </w:r>
      <w:bookmarkEnd w:id="2"/>
      <w:r w:rsidR="00671F6C" w:rsidRPr="00F841BC">
        <w:rPr>
          <w:rFonts w:ascii="Calibri" w:hAnsi="Calibri" w:cs="Calibri"/>
          <w:bCs/>
          <w:szCs w:val="24"/>
          <w:lang w:eastAsia="lt-LT"/>
        </w:rPr>
        <w:t xml:space="preserve"> </w:t>
      </w:r>
      <w:bookmarkStart w:id="4" w:name="_Hlk134107511"/>
      <w:r w:rsidR="00403304" w:rsidRPr="00F841BC">
        <w:rPr>
          <w:rFonts w:ascii="Calibri" w:hAnsi="Calibri" w:cs="Calibri"/>
          <w:bCs/>
          <w:lang w:eastAsia="lt-LT"/>
        </w:rPr>
        <w:t xml:space="preserve">atliko </w:t>
      </w:r>
      <w:bookmarkEnd w:id="4"/>
      <w:r w:rsidR="0088122F" w:rsidRPr="00F841BC">
        <w:rPr>
          <w:rFonts w:ascii="Calibri" w:hAnsi="Calibri" w:cs="Calibri"/>
          <w:szCs w:val="24"/>
        </w:rPr>
        <w:t xml:space="preserve">Lietuvos socialdemokratų partijos </w:t>
      </w:r>
      <w:r w:rsidR="00403304" w:rsidRPr="00F841BC">
        <w:rPr>
          <w:rFonts w:ascii="Calibri" w:hAnsi="Calibri" w:cs="Calibri"/>
        </w:rPr>
        <w:t>(toliau – Perkan</w:t>
      </w:r>
      <w:r w:rsidR="00C37E17" w:rsidRPr="00F841BC">
        <w:rPr>
          <w:rFonts w:ascii="Calibri" w:hAnsi="Calibri" w:cs="Calibri"/>
        </w:rPr>
        <w:t>čioji organizacija</w:t>
      </w:r>
      <w:r w:rsidR="0088122F" w:rsidRPr="00F841BC">
        <w:rPr>
          <w:rFonts w:ascii="Calibri" w:hAnsi="Calibri" w:cs="Calibri"/>
        </w:rPr>
        <w:t>, LSDP</w:t>
      </w:r>
      <w:r w:rsidR="00884A35" w:rsidRPr="00F841BC">
        <w:rPr>
          <w:rFonts w:ascii="Calibri" w:hAnsi="Calibri" w:cs="Calibri"/>
        </w:rPr>
        <w:t>)</w:t>
      </w:r>
      <w:r w:rsidR="00403304" w:rsidRPr="00F841BC">
        <w:rPr>
          <w:rFonts w:ascii="Calibri" w:eastAsia="Calibri" w:hAnsi="Calibri" w:cs="Calibri"/>
          <w:color w:val="000000" w:themeColor="text1"/>
          <w:szCs w:val="24"/>
          <w:lang w:eastAsia="lt-LT"/>
        </w:rPr>
        <w:t xml:space="preserve"> </w:t>
      </w:r>
      <w:r w:rsidR="0090339F" w:rsidRPr="00F841BC">
        <w:rPr>
          <w:rFonts w:ascii="Calibri" w:eastAsia="Calibri" w:hAnsi="Calibri" w:cs="Calibri"/>
          <w:color w:val="000000" w:themeColor="text1"/>
          <w:szCs w:val="24"/>
          <w:lang w:eastAsia="lt-LT"/>
        </w:rPr>
        <w:t>vykdyt</w:t>
      </w:r>
      <w:r w:rsidR="00C37E17" w:rsidRPr="00F841BC">
        <w:rPr>
          <w:rFonts w:ascii="Calibri" w:eastAsia="Calibri" w:hAnsi="Calibri" w:cs="Calibri"/>
          <w:color w:val="000000" w:themeColor="text1"/>
          <w:szCs w:val="24"/>
          <w:lang w:eastAsia="lt-LT"/>
        </w:rPr>
        <w:t xml:space="preserve">ų </w:t>
      </w:r>
      <w:r w:rsidR="00931835" w:rsidRPr="00F841BC">
        <w:rPr>
          <w:rFonts w:ascii="Calibri" w:eastAsia="Calibri" w:hAnsi="Calibri" w:cs="Calibri"/>
          <w:color w:val="000000" w:themeColor="text1"/>
          <w:szCs w:val="24"/>
          <w:lang w:eastAsia="lt-LT"/>
        </w:rPr>
        <w:t xml:space="preserve">viešųjų </w:t>
      </w:r>
      <w:r w:rsidR="00A63046" w:rsidRPr="00F841BC">
        <w:rPr>
          <w:rFonts w:ascii="Calibri" w:eastAsia="Calibri" w:hAnsi="Calibri" w:cs="Calibri"/>
          <w:color w:val="000000" w:themeColor="text1"/>
          <w:szCs w:val="24"/>
          <w:lang w:eastAsia="lt-LT"/>
        </w:rPr>
        <w:t>pirkim</w:t>
      </w:r>
      <w:r w:rsidR="00C37E17" w:rsidRPr="00F841BC">
        <w:rPr>
          <w:rFonts w:ascii="Calibri" w:eastAsia="Calibri" w:hAnsi="Calibri" w:cs="Calibri"/>
          <w:color w:val="000000" w:themeColor="text1"/>
          <w:szCs w:val="24"/>
          <w:lang w:eastAsia="lt-LT"/>
        </w:rPr>
        <w:t>ų</w:t>
      </w:r>
      <w:r w:rsidR="00A63046" w:rsidRPr="00F841BC">
        <w:rPr>
          <w:rFonts w:ascii="Calibri" w:eastAsia="Calibri" w:hAnsi="Calibri" w:cs="Calibri"/>
          <w:color w:val="000000" w:themeColor="text1"/>
          <w:szCs w:val="24"/>
          <w:lang w:eastAsia="lt-LT"/>
        </w:rPr>
        <w:t xml:space="preserve"> </w:t>
      </w:r>
      <w:r w:rsidR="008F2353" w:rsidRPr="00F841BC">
        <w:rPr>
          <w:rFonts w:ascii="Calibri" w:eastAsia="Calibri" w:hAnsi="Calibri" w:cs="Calibri"/>
          <w:color w:val="000000" w:themeColor="text1"/>
          <w:szCs w:val="24"/>
          <w:lang w:eastAsia="lt-LT"/>
        </w:rPr>
        <w:t xml:space="preserve">sisteminį </w:t>
      </w:r>
      <w:r w:rsidR="0090339F" w:rsidRPr="00F841BC">
        <w:rPr>
          <w:rFonts w:ascii="Calibri" w:eastAsia="Calibri" w:hAnsi="Calibri" w:cs="Calibri"/>
          <w:color w:val="000000" w:themeColor="text1"/>
          <w:szCs w:val="24"/>
          <w:lang w:eastAsia="lt-LT"/>
        </w:rPr>
        <w:t>vertinimą</w:t>
      </w:r>
      <w:r w:rsidR="0090339F" w:rsidRPr="00F841BC">
        <w:rPr>
          <w:rFonts w:ascii="Calibri" w:hAnsi="Calibri" w:cs="Calibri"/>
          <w:szCs w:val="24"/>
        </w:rPr>
        <w:t>.</w:t>
      </w:r>
    </w:p>
    <w:p w14:paraId="1308969A" w14:textId="77777777" w:rsidR="00B74A35" w:rsidRPr="00F841BC" w:rsidRDefault="00B74A35" w:rsidP="001117DC">
      <w:pPr>
        <w:spacing w:line="276" w:lineRule="auto"/>
        <w:ind w:right="283" w:firstLine="567"/>
        <w:jc w:val="center"/>
        <w:rPr>
          <w:rFonts w:ascii="Calibri" w:eastAsia="Calibri" w:hAnsi="Calibri" w:cs="Calibri"/>
          <w:b/>
          <w:bCs/>
          <w:color w:val="000000" w:themeColor="text1"/>
          <w:szCs w:val="24"/>
          <w:lang w:eastAsia="lt-LT"/>
        </w:rPr>
      </w:pPr>
    </w:p>
    <w:p w14:paraId="5A015F92" w14:textId="681EE245" w:rsidR="008B3D4A" w:rsidRPr="00216515" w:rsidRDefault="007E2096" w:rsidP="001117DC">
      <w:pPr>
        <w:spacing w:line="276" w:lineRule="auto"/>
        <w:ind w:right="283" w:firstLine="567"/>
        <w:jc w:val="center"/>
        <w:rPr>
          <w:rFonts w:ascii="Calibri" w:eastAsia="Calibri" w:hAnsi="Calibri" w:cs="Calibri"/>
          <w:b/>
          <w:bCs/>
          <w:color w:val="000000" w:themeColor="text1"/>
          <w:szCs w:val="24"/>
          <w:lang w:eastAsia="lt-LT"/>
        </w:rPr>
      </w:pPr>
      <w:bookmarkStart w:id="5" w:name="_Hlk210119295"/>
      <w:r w:rsidRPr="00216515">
        <w:rPr>
          <w:rFonts w:ascii="Calibri" w:eastAsia="Calibri" w:hAnsi="Calibri" w:cs="Calibri"/>
          <w:b/>
          <w:bCs/>
          <w:color w:val="000000" w:themeColor="text1"/>
          <w:szCs w:val="24"/>
          <w:lang w:eastAsia="lt-LT"/>
        </w:rPr>
        <w:t>LSDP</w:t>
      </w:r>
      <w:r w:rsidR="00F4188D" w:rsidRPr="00216515">
        <w:rPr>
          <w:rFonts w:ascii="Calibri" w:eastAsia="Calibri" w:hAnsi="Calibri" w:cs="Calibri"/>
          <w:b/>
          <w:bCs/>
          <w:color w:val="000000" w:themeColor="text1"/>
          <w:szCs w:val="24"/>
          <w:lang w:eastAsia="lt-LT"/>
        </w:rPr>
        <w:t xml:space="preserve"> </w:t>
      </w:r>
      <w:r w:rsidR="004A22EA" w:rsidRPr="00216515">
        <w:rPr>
          <w:rFonts w:ascii="Calibri" w:eastAsia="Calibri" w:hAnsi="Calibri" w:cs="Calibri"/>
          <w:b/>
          <w:bCs/>
          <w:color w:val="000000" w:themeColor="text1"/>
          <w:szCs w:val="24"/>
          <w:lang w:eastAsia="lt-LT"/>
        </w:rPr>
        <w:t xml:space="preserve">buhalterinės apskaitos </w:t>
      </w:r>
      <w:r w:rsidR="003F0F8C" w:rsidRPr="00216515">
        <w:rPr>
          <w:rFonts w:ascii="Calibri" w:eastAsia="Calibri" w:hAnsi="Calibri" w:cs="Calibri"/>
          <w:b/>
          <w:bCs/>
          <w:color w:val="000000" w:themeColor="text1"/>
          <w:szCs w:val="24"/>
          <w:lang w:eastAsia="lt-LT"/>
        </w:rPr>
        <w:t xml:space="preserve">paslaugų </w:t>
      </w:r>
      <w:r w:rsidRPr="00216515">
        <w:rPr>
          <w:rFonts w:ascii="Calibri" w:eastAsia="Calibri" w:hAnsi="Calibri" w:cs="Calibri"/>
          <w:b/>
          <w:bCs/>
          <w:color w:val="000000" w:themeColor="text1"/>
          <w:szCs w:val="24"/>
          <w:lang w:eastAsia="lt-LT"/>
        </w:rPr>
        <w:t xml:space="preserve">teikimo  </w:t>
      </w:r>
    </w:p>
    <w:p w14:paraId="00B23F7D" w14:textId="77B62F5C" w:rsidR="008B3D4A" w:rsidRPr="00F841BC" w:rsidRDefault="008B3D4A" w:rsidP="001117DC">
      <w:pPr>
        <w:spacing w:line="276" w:lineRule="auto"/>
        <w:ind w:right="283" w:firstLine="567"/>
        <w:jc w:val="center"/>
        <w:rPr>
          <w:rFonts w:ascii="Calibri" w:eastAsia="Calibri" w:hAnsi="Calibri" w:cs="Calibri"/>
          <w:b/>
          <w:bCs/>
          <w:color w:val="000000" w:themeColor="text1"/>
          <w:szCs w:val="24"/>
          <w:lang w:eastAsia="lt-LT"/>
        </w:rPr>
      </w:pPr>
      <w:r w:rsidRPr="00216515">
        <w:rPr>
          <w:rFonts w:ascii="Calibri" w:eastAsia="Calibri" w:hAnsi="Calibri" w:cs="Calibri"/>
          <w:b/>
          <w:bCs/>
          <w:color w:val="000000" w:themeColor="text1"/>
          <w:szCs w:val="24"/>
          <w:lang w:eastAsia="lt-LT"/>
        </w:rPr>
        <w:t>2021 m. gruodžio mėn. - 2022 m. lapkričio mėn.</w:t>
      </w:r>
      <w:r w:rsidR="007E2096" w:rsidRPr="00216515">
        <w:rPr>
          <w:rFonts w:ascii="Calibri" w:eastAsia="Calibri" w:hAnsi="Calibri" w:cs="Calibri"/>
          <w:b/>
          <w:bCs/>
          <w:color w:val="000000" w:themeColor="text1"/>
          <w:szCs w:val="24"/>
          <w:lang w:eastAsia="lt-LT"/>
        </w:rPr>
        <w:t xml:space="preserve"> laikotarpiui pir</w:t>
      </w:r>
      <w:r w:rsidR="007E2096" w:rsidRPr="00F841BC">
        <w:rPr>
          <w:rFonts w:ascii="Calibri" w:eastAsia="Calibri" w:hAnsi="Calibri" w:cs="Calibri"/>
          <w:b/>
          <w:bCs/>
          <w:color w:val="000000" w:themeColor="text1"/>
          <w:szCs w:val="24"/>
          <w:lang w:eastAsia="lt-LT"/>
        </w:rPr>
        <w:t>kimas</w:t>
      </w:r>
    </w:p>
    <w:bookmarkEnd w:id="5"/>
    <w:p w14:paraId="51634EDF" w14:textId="77777777" w:rsidR="00E2136C" w:rsidRPr="00F841BC" w:rsidRDefault="00E2136C" w:rsidP="001117DC">
      <w:pPr>
        <w:spacing w:line="276" w:lineRule="auto"/>
        <w:ind w:right="283" w:firstLine="567"/>
        <w:jc w:val="center"/>
        <w:rPr>
          <w:rFonts w:ascii="Calibri" w:hAnsi="Calibri" w:cs="Calibri"/>
          <w:b/>
          <w:bCs/>
          <w:szCs w:val="24"/>
          <w:lang w:eastAsia="lt-LT"/>
        </w:rPr>
      </w:pPr>
    </w:p>
    <w:p w14:paraId="29904877" w14:textId="77777777" w:rsidR="003578D6" w:rsidRPr="00F841BC" w:rsidRDefault="003578D6" w:rsidP="003F0475">
      <w:pPr>
        <w:spacing w:line="276" w:lineRule="auto"/>
        <w:jc w:val="center"/>
        <w:rPr>
          <w:rFonts w:ascii="Calibri" w:hAnsi="Calibri" w:cs="Calibri"/>
          <w:b/>
          <w:szCs w:val="24"/>
        </w:rPr>
      </w:pPr>
      <w:r w:rsidRPr="00F841BC">
        <w:rPr>
          <w:rFonts w:ascii="Calibri" w:hAnsi="Calibri" w:cs="Calibri"/>
          <w:b/>
          <w:szCs w:val="24"/>
        </w:rPr>
        <w:t>I dalis. Bendra informacija</w:t>
      </w:r>
    </w:p>
    <w:p w14:paraId="1F38D905" w14:textId="77777777" w:rsidR="003578D6" w:rsidRPr="00F841BC" w:rsidRDefault="003578D6" w:rsidP="00C64C0C">
      <w:pPr>
        <w:spacing w:line="312" w:lineRule="auto"/>
        <w:jc w:val="center"/>
        <w:rPr>
          <w:rFonts w:ascii="Calibri" w:hAnsi="Calibri" w:cs="Calibri"/>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601"/>
      </w:tblGrid>
      <w:tr w:rsidR="003578D6" w:rsidRPr="00F841BC" w14:paraId="1C1B06E5" w14:textId="77777777" w:rsidTr="00693BAE">
        <w:tc>
          <w:tcPr>
            <w:tcW w:w="4606" w:type="dxa"/>
            <w:tcBorders>
              <w:top w:val="single" w:sz="4" w:space="0" w:color="auto"/>
              <w:left w:val="single" w:sz="4" w:space="0" w:color="auto"/>
              <w:bottom w:val="single" w:sz="4" w:space="0" w:color="auto"/>
              <w:right w:val="single" w:sz="4" w:space="0" w:color="auto"/>
            </w:tcBorders>
          </w:tcPr>
          <w:p w14:paraId="62EA697C" w14:textId="77777777" w:rsidR="003578D6" w:rsidRPr="00F841BC" w:rsidRDefault="003578D6" w:rsidP="00317B3E">
            <w:pPr>
              <w:spacing w:line="276" w:lineRule="auto"/>
              <w:ind w:left="57" w:right="57"/>
              <w:rPr>
                <w:rFonts w:ascii="Calibri" w:hAnsi="Calibri" w:cs="Calibri"/>
                <w:szCs w:val="24"/>
              </w:rPr>
            </w:pPr>
            <w:r w:rsidRPr="00F841BC">
              <w:rPr>
                <w:rFonts w:ascii="Calibri" w:eastAsia="Calibri" w:hAnsi="Calibri" w:cs="Calibri"/>
                <w:szCs w:val="24"/>
                <w:lang w:eastAsia="lt-LT"/>
              </w:rPr>
              <w:t>Pirkimo* pavadinimas, numeris (jeigu skelbtas), pirkimo paskelbimo (kvietimo pateikti paraišką / pasiūlymą) data / sutarties pavadinimas, data, numeris</w:t>
            </w:r>
            <w:r w:rsidRPr="00F841BC">
              <w:rPr>
                <w:rFonts w:ascii="Calibri" w:eastAsia="Calibri" w:hAnsi="Calibri" w:cs="Calibri"/>
                <w:szCs w:val="24"/>
              </w:rPr>
              <w:t xml:space="preserve"> </w:t>
            </w:r>
          </w:p>
        </w:tc>
        <w:tc>
          <w:tcPr>
            <w:tcW w:w="5601" w:type="dxa"/>
            <w:tcBorders>
              <w:top w:val="single" w:sz="4" w:space="0" w:color="auto"/>
              <w:left w:val="single" w:sz="4" w:space="0" w:color="auto"/>
              <w:bottom w:val="single" w:sz="4" w:space="0" w:color="auto"/>
              <w:right w:val="single" w:sz="4" w:space="0" w:color="auto"/>
            </w:tcBorders>
          </w:tcPr>
          <w:p w14:paraId="31F4EC53" w14:textId="5CC6C61D" w:rsidR="00F94A83" w:rsidRPr="00682999" w:rsidRDefault="005B3E0E" w:rsidP="00693BAE">
            <w:pPr>
              <w:spacing w:line="276" w:lineRule="auto"/>
              <w:ind w:left="57" w:right="57"/>
              <w:rPr>
                <w:rFonts w:ascii="Calibri" w:hAnsi="Calibri" w:cs="Calibri"/>
                <w:szCs w:val="24"/>
              </w:rPr>
            </w:pPr>
            <w:r w:rsidRPr="00682999">
              <w:rPr>
                <w:rFonts w:ascii="Calibri" w:eastAsia="Calibri" w:hAnsi="Calibri" w:cs="Calibri"/>
                <w:bCs/>
                <w:szCs w:val="24"/>
              </w:rPr>
              <w:t>Buhalter</w:t>
            </w:r>
            <w:r w:rsidR="00C27E9D" w:rsidRPr="00682999">
              <w:rPr>
                <w:rFonts w:ascii="Calibri" w:eastAsia="Calibri" w:hAnsi="Calibri" w:cs="Calibri"/>
                <w:bCs/>
                <w:szCs w:val="24"/>
              </w:rPr>
              <w:t>inės apskaitos tv</w:t>
            </w:r>
            <w:r w:rsidR="004E42B2" w:rsidRPr="00682999">
              <w:rPr>
                <w:rFonts w:ascii="Calibri" w:eastAsia="Calibri" w:hAnsi="Calibri" w:cs="Calibri"/>
                <w:bCs/>
                <w:szCs w:val="24"/>
              </w:rPr>
              <w:t>a</w:t>
            </w:r>
            <w:r w:rsidR="00C27E9D" w:rsidRPr="00682999">
              <w:rPr>
                <w:rFonts w:ascii="Calibri" w:eastAsia="Calibri" w:hAnsi="Calibri" w:cs="Calibri"/>
                <w:bCs/>
                <w:szCs w:val="24"/>
              </w:rPr>
              <w:t>rkymo paslaugų</w:t>
            </w:r>
            <w:r w:rsidR="004E42B2" w:rsidRPr="00682999">
              <w:rPr>
                <w:rFonts w:ascii="Calibri" w:eastAsia="Calibri" w:hAnsi="Calibri" w:cs="Calibri"/>
                <w:bCs/>
                <w:szCs w:val="24"/>
              </w:rPr>
              <w:t xml:space="preserve"> pirkimas </w:t>
            </w:r>
            <w:r w:rsidR="00CE27A1" w:rsidRPr="00682999">
              <w:rPr>
                <w:rFonts w:ascii="Calibri" w:eastAsia="Calibri" w:hAnsi="Calibri" w:cs="Calibri"/>
                <w:bCs/>
                <w:szCs w:val="24"/>
              </w:rPr>
              <w:t>(</w:t>
            </w:r>
            <w:r w:rsidR="00D478E0" w:rsidRPr="00682999">
              <w:rPr>
                <w:rFonts w:ascii="Calibri" w:eastAsia="Calibri" w:hAnsi="Calibri" w:cs="Calibri"/>
                <w:bCs/>
                <w:szCs w:val="24"/>
              </w:rPr>
              <w:t xml:space="preserve">toliau – </w:t>
            </w:r>
            <w:r w:rsidR="00CE27A1" w:rsidRPr="00682999">
              <w:rPr>
                <w:rFonts w:ascii="Calibri" w:eastAsia="Calibri" w:hAnsi="Calibri" w:cs="Calibri"/>
                <w:bCs/>
                <w:szCs w:val="24"/>
              </w:rPr>
              <w:t xml:space="preserve">Pirkimas_1) </w:t>
            </w:r>
            <w:r w:rsidR="009A1CFD" w:rsidRPr="00682999">
              <w:rPr>
                <w:rFonts w:ascii="Calibri" w:eastAsia="Calibri" w:hAnsi="Calibri" w:cs="Calibri"/>
                <w:bCs/>
                <w:szCs w:val="24"/>
              </w:rPr>
              <w:t xml:space="preserve">/ </w:t>
            </w:r>
            <w:r w:rsidR="00073219" w:rsidRPr="00682999">
              <w:rPr>
                <w:rFonts w:ascii="Calibri" w:hAnsi="Calibri" w:cs="Calibri"/>
                <w:szCs w:val="24"/>
              </w:rPr>
              <w:t xml:space="preserve">2021 m. gruodžio 1 d. sutartis Nr. </w:t>
            </w:r>
            <w:r w:rsidR="002B2FA0" w:rsidRPr="00682999">
              <w:rPr>
                <w:rFonts w:ascii="Calibri" w:hAnsi="Calibri" w:cs="Calibri"/>
                <w:szCs w:val="24"/>
              </w:rPr>
              <w:t>0</w:t>
            </w:r>
            <w:r w:rsidR="00073219" w:rsidRPr="00682999">
              <w:rPr>
                <w:rFonts w:ascii="Calibri" w:hAnsi="Calibri" w:cs="Calibri"/>
                <w:szCs w:val="24"/>
              </w:rPr>
              <w:t xml:space="preserve">39 </w:t>
            </w:r>
            <w:r w:rsidR="000F7B34" w:rsidRPr="00682999">
              <w:rPr>
                <w:rFonts w:ascii="Calibri" w:hAnsi="Calibri" w:cs="Calibri"/>
                <w:szCs w:val="24"/>
              </w:rPr>
              <w:t>(</w:t>
            </w:r>
            <w:r w:rsidR="00D478E0" w:rsidRPr="00682999">
              <w:rPr>
                <w:rFonts w:ascii="Calibri" w:hAnsi="Calibri" w:cs="Calibri"/>
                <w:szCs w:val="24"/>
              </w:rPr>
              <w:t xml:space="preserve">toliau – </w:t>
            </w:r>
            <w:r w:rsidR="00CE27A1" w:rsidRPr="00682999">
              <w:rPr>
                <w:rFonts w:ascii="Calibri" w:hAnsi="Calibri" w:cs="Calibri"/>
                <w:szCs w:val="24"/>
              </w:rPr>
              <w:t>Sutartis</w:t>
            </w:r>
            <w:r w:rsidR="000F7B34" w:rsidRPr="00682999">
              <w:rPr>
                <w:rFonts w:ascii="Calibri" w:hAnsi="Calibri" w:cs="Calibri"/>
                <w:szCs w:val="24"/>
              </w:rPr>
              <w:t>_1)</w:t>
            </w:r>
            <w:r w:rsidR="00F75773" w:rsidRPr="00682999">
              <w:rPr>
                <w:rFonts w:ascii="Calibri" w:hAnsi="Calibri" w:cs="Calibri"/>
                <w:szCs w:val="24"/>
              </w:rPr>
              <w:t>.</w:t>
            </w:r>
          </w:p>
        </w:tc>
      </w:tr>
      <w:tr w:rsidR="003578D6" w:rsidRPr="00F841BC" w14:paraId="7F508BFE" w14:textId="77777777" w:rsidTr="00693BAE">
        <w:tc>
          <w:tcPr>
            <w:tcW w:w="4606" w:type="dxa"/>
            <w:tcBorders>
              <w:top w:val="single" w:sz="4" w:space="0" w:color="auto"/>
              <w:left w:val="single" w:sz="4" w:space="0" w:color="auto"/>
              <w:bottom w:val="single" w:sz="4" w:space="0" w:color="auto"/>
              <w:right w:val="single" w:sz="4" w:space="0" w:color="auto"/>
            </w:tcBorders>
          </w:tcPr>
          <w:p w14:paraId="53E43164" w14:textId="77777777" w:rsidR="003578D6" w:rsidRPr="00682999" w:rsidRDefault="003578D6" w:rsidP="00317B3E">
            <w:pPr>
              <w:spacing w:line="276" w:lineRule="auto"/>
              <w:ind w:left="57" w:right="57"/>
              <w:rPr>
                <w:rFonts w:ascii="Calibri" w:hAnsi="Calibri" w:cs="Calibri"/>
                <w:szCs w:val="24"/>
              </w:rPr>
            </w:pPr>
            <w:r w:rsidRPr="00682999">
              <w:rPr>
                <w:rFonts w:ascii="Calibri" w:eastAsia="Calibri" w:hAnsi="Calibri" w:cs="Calibri"/>
                <w:szCs w:val="24"/>
                <w:lang w:eastAsia="lt-LT"/>
              </w:rPr>
              <w:t>Pirkimo vykdymo / sutarties sudarymo teisinis pagrindas</w:t>
            </w:r>
          </w:p>
        </w:tc>
        <w:tc>
          <w:tcPr>
            <w:tcW w:w="5601" w:type="dxa"/>
            <w:tcBorders>
              <w:top w:val="single" w:sz="4" w:space="0" w:color="auto"/>
              <w:left w:val="single" w:sz="4" w:space="0" w:color="auto"/>
              <w:bottom w:val="single" w:sz="4" w:space="0" w:color="auto"/>
              <w:right w:val="single" w:sz="4" w:space="0" w:color="auto"/>
            </w:tcBorders>
          </w:tcPr>
          <w:p w14:paraId="676E1348" w14:textId="4DCB54F1" w:rsidR="003578D6" w:rsidRPr="00682999" w:rsidRDefault="00F7441A" w:rsidP="00693BAE">
            <w:pPr>
              <w:spacing w:line="276" w:lineRule="auto"/>
              <w:ind w:left="57" w:right="57"/>
              <w:rPr>
                <w:rFonts w:ascii="Calibri" w:eastAsia="Calibri" w:hAnsi="Calibri" w:cs="Calibri"/>
                <w:color w:val="000000" w:themeColor="text1"/>
                <w:szCs w:val="24"/>
                <w:lang w:eastAsia="lt-LT"/>
              </w:rPr>
            </w:pPr>
            <w:r w:rsidRPr="00682999">
              <w:rPr>
                <w:rFonts w:ascii="Calibri" w:eastAsia="Calibri" w:hAnsi="Calibri" w:cs="Calibri"/>
                <w:color w:val="000000" w:themeColor="text1"/>
                <w:szCs w:val="24"/>
                <w:lang w:eastAsia="lt-LT"/>
              </w:rPr>
              <w:t>Įstatymo</w:t>
            </w:r>
            <w:r w:rsidR="003578D6" w:rsidRPr="00682999">
              <w:rPr>
                <w:rFonts w:ascii="Calibri" w:eastAsia="Calibri" w:hAnsi="Calibri" w:cs="Calibri"/>
                <w:color w:val="000000" w:themeColor="text1"/>
                <w:szCs w:val="24"/>
                <w:lang w:eastAsia="lt-LT"/>
              </w:rPr>
              <w:t xml:space="preserve"> redakcija </w:t>
            </w:r>
            <w:r w:rsidR="00AB0F9F" w:rsidRPr="00682999">
              <w:rPr>
                <w:rFonts w:ascii="Calibri" w:eastAsia="Calibri" w:hAnsi="Calibri" w:cs="Calibri"/>
                <w:color w:val="000000" w:themeColor="text1"/>
                <w:szCs w:val="24"/>
                <w:lang w:eastAsia="lt-LT"/>
              </w:rPr>
              <w:t>2020</w:t>
            </w:r>
            <w:r w:rsidR="00944883" w:rsidRPr="00682999">
              <w:rPr>
                <w:rFonts w:ascii="Calibri" w:eastAsia="Calibri" w:hAnsi="Calibri" w:cs="Calibri"/>
                <w:color w:val="000000" w:themeColor="text1"/>
                <w:szCs w:val="24"/>
                <w:lang w:eastAsia="lt-LT"/>
              </w:rPr>
              <w:t xml:space="preserve"> m. rugpjūčio 1 d. – 2021 m. </w:t>
            </w:r>
            <w:r w:rsidR="008C4778" w:rsidRPr="00682999">
              <w:rPr>
                <w:rFonts w:ascii="Calibri" w:eastAsia="Calibri" w:hAnsi="Calibri" w:cs="Calibri"/>
                <w:color w:val="000000" w:themeColor="text1"/>
                <w:szCs w:val="24"/>
                <w:lang w:eastAsia="lt-LT"/>
              </w:rPr>
              <w:t>lapkričio 3</w:t>
            </w:r>
            <w:r w:rsidR="004936E7" w:rsidRPr="00682999">
              <w:rPr>
                <w:rFonts w:ascii="Calibri" w:eastAsia="Calibri" w:hAnsi="Calibri" w:cs="Calibri"/>
                <w:color w:val="000000" w:themeColor="text1"/>
                <w:szCs w:val="24"/>
                <w:lang w:eastAsia="lt-LT"/>
              </w:rPr>
              <w:t xml:space="preserve">0 d. </w:t>
            </w:r>
          </w:p>
          <w:p w14:paraId="7447BDFD" w14:textId="5E51F7F7" w:rsidR="001056CD" w:rsidRPr="00682999" w:rsidRDefault="001056CD" w:rsidP="00693BAE">
            <w:pPr>
              <w:spacing w:line="276" w:lineRule="auto"/>
              <w:ind w:left="57" w:right="57"/>
              <w:rPr>
                <w:rFonts w:ascii="Calibri" w:hAnsi="Calibri" w:cs="Calibri"/>
                <w:szCs w:val="24"/>
              </w:rPr>
            </w:pPr>
            <w:r w:rsidRPr="00682999">
              <w:rPr>
                <w:rFonts w:ascii="Calibri" w:hAnsi="Calibri" w:cs="Calibri"/>
                <w:szCs w:val="24"/>
              </w:rPr>
              <w:t>Mažos vertės pirkimų tvarkos apraš</w:t>
            </w:r>
            <w:r w:rsidR="00DB460F" w:rsidRPr="00682999">
              <w:rPr>
                <w:rFonts w:ascii="Calibri" w:hAnsi="Calibri" w:cs="Calibri"/>
                <w:szCs w:val="24"/>
              </w:rPr>
              <w:t>o</w:t>
            </w:r>
            <w:r w:rsidR="007B6675" w:rsidRPr="00682999">
              <w:rPr>
                <w:rStyle w:val="Puslapioinaosnuoroda"/>
                <w:rFonts w:ascii="Calibri" w:hAnsi="Calibri" w:cs="Calibri"/>
                <w:szCs w:val="24"/>
              </w:rPr>
              <w:footnoteReference w:id="2"/>
            </w:r>
            <w:r w:rsidR="00822096" w:rsidRPr="00682999">
              <w:rPr>
                <w:rFonts w:ascii="Calibri" w:hAnsi="Calibri" w:cs="Calibri"/>
                <w:szCs w:val="24"/>
              </w:rPr>
              <w:t xml:space="preserve"> (toliau –Aprašas) </w:t>
            </w:r>
            <w:r w:rsidR="003C6644" w:rsidRPr="00682999">
              <w:rPr>
                <w:rFonts w:ascii="Calibri" w:hAnsi="Calibri" w:cs="Calibri"/>
                <w:szCs w:val="24"/>
              </w:rPr>
              <w:t xml:space="preserve">suvestinė </w:t>
            </w:r>
            <w:r w:rsidRPr="00682999">
              <w:rPr>
                <w:rFonts w:ascii="Calibri" w:hAnsi="Calibri" w:cs="Calibri"/>
                <w:szCs w:val="24"/>
              </w:rPr>
              <w:t>redakcija 202</w:t>
            </w:r>
            <w:r w:rsidR="00DB460F" w:rsidRPr="00682999">
              <w:rPr>
                <w:rFonts w:ascii="Calibri" w:hAnsi="Calibri" w:cs="Calibri"/>
                <w:szCs w:val="24"/>
              </w:rPr>
              <w:t>1</w:t>
            </w:r>
            <w:r w:rsidRPr="00682999">
              <w:rPr>
                <w:rFonts w:ascii="Calibri" w:hAnsi="Calibri" w:cs="Calibri"/>
                <w:szCs w:val="24"/>
              </w:rPr>
              <w:t xml:space="preserve"> m. </w:t>
            </w:r>
            <w:r w:rsidR="003F0176" w:rsidRPr="00682999">
              <w:rPr>
                <w:rFonts w:ascii="Calibri" w:hAnsi="Calibri" w:cs="Calibri"/>
                <w:szCs w:val="24"/>
              </w:rPr>
              <w:t>liepos</w:t>
            </w:r>
            <w:r w:rsidRPr="00682999">
              <w:rPr>
                <w:rFonts w:ascii="Calibri" w:hAnsi="Calibri" w:cs="Calibri"/>
                <w:szCs w:val="24"/>
              </w:rPr>
              <w:t xml:space="preserve"> 1 d.</w:t>
            </w:r>
            <w:r w:rsidR="003C6644" w:rsidRPr="00682999">
              <w:rPr>
                <w:rFonts w:ascii="Calibri" w:hAnsi="Calibri" w:cs="Calibri"/>
                <w:szCs w:val="24"/>
              </w:rPr>
              <w:t xml:space="preserve"> – 2021 m. gruodžio 31 d.</w:t>
            </w:r>
          </w:p>
        </w:tc>
      </w:tr>
      <w:tr w:rsidR="003578D6" w:rsidRPr="00F841BC" w14:paraId="2946DFC7" w14:textId="77777777" w:rsidTr="00693BAE">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F841BC" w:rsidRDefault="003578D6" w:rsidP="00317B3E">
            <w:pPr>
              <w:spacing w:line="276" w:lineRule="auto"/>
              <w:ind w:left="57" w:right="57"/>
              <w:rPr>
                <w:rFonts w:ascii="Calibri" w:eastAsia="Calibri" w:hAnsi="Calibri" w:cs="Calibri"/>
                <w:szCs w:val="24"/>
              </w:rPr>
            </w:pPr>
            <w:r w:rsidRPr="00F841BC">
              <w:rPr>
                <w:rFonts w:ascii="Calibri" w:eastAsia="Calibri" w:hAnsi="Calibri" w:cs="Calibri"/>
                <w:szCs w:val="24"/>
              </w:rPr>
              <w:t>Pirkimo rūšis pagal vertės ribas ir pirkimo būdas / pirkimo priemonės pavadinimas</w:t>
            </w:r>
          </w:p>
        </w:tc>
        <w:tc>
          <w:tcPr>
            <w:tcW w:w="5601" w:type="dxa"/>
            <w:tcBorders>
              <w:top w:val="single" w:sz="4" w:space="0" w:color="auto"/>
              <w:left w:val="single" w:sz="4" w:space="0" w:color="auto"/>
              <w:bottom w:val="single" w:sz="4" w:space="0" w:color="auto"/>
              <w:right w:val="single" w:sz="4" w:space="0" w:color="auto"/>
            </w:tcBorders>
          </w:tcPr>
          <w:p w14:paraId="30362C1B" w14:textId="6F5125B0" w:rsidR="003578D6" w:rsidRPr="00F841BC" w:rsidRDefault="009A1CFD" w:rsidP="00693BAE">
            <w:pPr>
              <w:spacing w:line="276" w:lineRule="auto"/>
              <w:ind w:left="57" w:right="57"/>
              <w:rPr>
                <w:rFonts w:ascii="Calibri" w:hAnsi="Calibri" w:cs="Calibri"/>
                <w:szCs w:val="24"/>
              </w:rPr>
            </w:pPr>
            <w:r w:rsidRPr="00F841BC">
              <w:rPr>
                <w:rFonts w:ascii="Calibri" w:eastAsia="Calibri" w:hAnsi="Calibri" w:cs="Calibri"/>
                <w:color w:val="000000" w:themeColor="text1"/>
                <w:szCs w:val="24"/>
                <w:lang w:eastAsia="lt-LT"/>
              </w:rPr>
              <w:t>Mažos vertės pirkimas</w:t>
            </w:r>
            <w:r w:rsidR="003578D6" w:rsidRPr="00F841BC">
              <w:rPr>
                <w:rFonts w:ascii="Calibri" w:eastAsia="Calibri" w:hAnsi="Calibri" w:cs="Calibri"/>
                <w:color w:val="000000" w:themeColor="text1"/>
                <w:szCs w:val="24"/>
                <w:lang w:eastAsia="lt-LT"/>
              </w:rPr>
              <w:t xml:space="preserve">, </w:t>
            </w:r>
            <w:r w:rsidR="00111D60" w:rsidRPr="00F841BC">
              <w:rPr>
                <w:rFonts w:ascii="Calibri" w:eastAsia="Calibri" w:hAnsi="Calibri" w:cs="Calibri"/>
                <w:color w:val="000000" w:themeColor="text1"/>
                <w:szCs w:val="24"/>
                <w:lang w:eastAsia="lt-LT"/>
              </w:rPr>
              <w:t>neskelbiam</w:t>
            </w:r>
            <w:r w:rsidR="0006733E" w:rsidRPr="00F841BC">
              <w:rPr>
                <w:rFonts w:ascii="Calibri" w:eastAsia="Calibri" w:hAnsi="Calibri" w:cs="Calibri"/>
                <w:color w:val="000000" w:themeColor="text1"/>
                <w:szCs w:val="24"/>
                <w:lang w:eastAsia="lt-LT"/>
              </w:rPr>
              <w:t>a apklausa</w:t>
            </w:r>
            <w:r w:rsidR="00F75773" w:rsidRPr="00F841BC">
              <w:rPr>
                <w:rStyle w:val="Puslapioinaosnuoroda"/>
                <w:rFonts w:ascii="Calibri" w:eastAsia="Calibri" w:hAnsi="Calibri" w:cs="Calibri"/>
                <w:color w:val="000000" w:themeColor="text1"/>
                <w:szCs w:val="24"/>
                <w:lang w:eastAsia="lt-LT"/>
              </w:rPr>
              <w:footnoteReference w:id="3"/>
            </w:r>
            <w:r w:rsidR="003578D6" w:rsidRPr="00F841BC">
              <w:rPr>
                <w:rFonts w:ascii="Calibri" w:eastAsia="Calibri" w:hAnsi="Calibri" w:cs="Calibri"/>
                <w:color w:val="000000" w:themeColor="text1"/>
                <w:szCs w:val="24"/>
                <w:lang w:eastAsia="lt-LT"/>
              </w:rPr>
              <w:t>.</w:t>
            </w:r>
          </w:p>
        </w:tc>
      </w:tr>
      <w:tr w:rsidR="003578D6" w:rsidRPr="00F841BC" w14:paraId="76377EC5" w14:textId="77777777" w:rsidTr="00693BAE">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lastRenderedPageBreak/>
              <w:t>Planuota pirkimo vertė (nenurodoma, jeigu pirkimas vertinamas iki vokų su pasiūlymais atplėšimo procedūros arba įpareigojama nutraukti pirkimą ir vertė nenurodyta pirkimo dokumentuose)</w:t>
            </w:r>
            <w:r w:rsidR="006D4877" w:rsidRPr="00477DA3">
              <w:rPr>
                <w:rFonts w:ascii="Calibri" w:eastAsia="Calibri" w:hAnsi="Calibri" w:cs="Calibri"/>
                <w:szCs w:val="24"/>
              </w:rPr>
              <w:t xml:space="preserve"> </w:t>
            </w:r>
            <w:r w:rsidRPr="00477DA3">
              <w:rPr>
                <w:rFonts w:ascii="Calibri" w:eastAsia="Calibri" w:hAnsi="Calibri" w:cs="Calibri"/>
                <w:szCs w:val="24"/>
              </w:rPr>
              <w:t>/</w:t>
            </w:r>
            <w:r w:rsidR="006D4877" w:rsidRPr="00477DA3">
              <w:rPr>
                <w:rFonts w:ascii="Calibri" w:eastAsia="Calibri" w:hAnsi="Calibri" w:cs="Calibri"/>
                <w:szCs w:val="24"/>
              </w:rPr>
              <w:t xml:space="preserve"> </w:t>
            </w:r>
            <w:r w:rsidRPr="00477DA3">
              <w:rPr>
                <w:rFonts w:ascii="Calibri" w:eastAsia="Calibri" w:hAnsi="Calibri" w:cs="Calibri"/>
                <w:szCs w:val="24"/>
              </w:rPr>
              <w:t>sutarties kaina Eur be PVM</w:t>
            </w:r>
          </w:p>
        </w:tc>
        <w:tc>
          <w:tcPr>
            <w:tcW w:w="5601" w:type="dxa"/>
            <w:tcBorders>
              <w:top w:val="single" w:sz="4" w:space="0" w:color="auto"/>
              <w:left w:val="single" w:sz="4" w:space="0" w:color="auto"/>
              <w:bottom w:val="single" w:sz="4" w:space="0" w:color="auto"/>
              <w:right w:val="single" w:sz="4" w:space="0" w:color="auto"/>
            </w:tcBorders>
          </w:tcPr>
          <w:p w14:paraId="3573033E" w14:textId="38644DC8" w:rsidR="00DB142F" w:rsidRPr="00477DA3" w:rsidRDefault="003578D6" w:rsidP="00693BAE">
            <w:pPr>
              <w:spacing w:line="276" w:lineRule="auto"/>
              <w:ind w:left="57" w:right="57"/>
              <w:rPr>
                <w:rFonts w:ascii="Calibri" w:hAnsi="Calibri" w:cs="Calibri"/>
                <w:color w:val="000000" w:themeColor="text1"/>
                <w:szCs w:val="24"/>
              </w:rPr>
            </w:pPr>
            <w:r w:rsidRPr="00477DA3">
              <w:rPr>
                <w:rFonts w:ascii="Calibri" w:hAnsi="Calibri" w:cs="Calibri"/>
                <w:color w:val="000000" w:themeColor="text1"/>
                <w:szCs w:val="24"/>
              </w:rPr>
              <w:t>Planuota Pirkimo</w:t>
            </w:r>
            <w:r w:rsidR="007F28EC" w:rsidRPr="00477DA3">
              <w:rPr>
                <w:rFonts w:ascii="Calibri" w:hAnsi="Calibri" w:cs="Calibri"/>
                <w:color w:val="000000" w:themeColor="text1"/>
                <w:szCs w:val="24"/>
              </w:rPr>
              <w:t>_</w:t>
            </w:r>
            <w:r w:rsidR="008D0C69" w:rsidRPr="00477DA3">
              <w:rPr>
                <w:rFonts w:ascii="Calibri" w:hAnsi="Calibri" w:cs="Calibri"/>
                <w:color w:val="000000" w:themeColor="text1"/>
                <w:szCs w:val="24"/>
              </w:rPr>
              <w:t xml:space="preserve">1 </w:t>
            </w:r>
            <w:r w:rsidRPr="00477DA3">
              <w:rPr>
                <w:rFonts w:ascii="Calibri" w:hAnsi="Calibri" w:cs="Calibri"/>
                <w:color w:val="000000" w:themeColor="text1"/>
                <w:szCs w:val="24"/>
              </w:rPr>
              <w:t>vertė</w:t>
            </w:r>
            <w:r w:rsidR="005251EF" w:rsidRPr="00477DA3">
              <w:rPr>
                <w:rFonts w:ascii="Calibri" w:hAnsi="Calibri" w:cs="Calibri"/>
                <w:color w:val="000000" w:themeColor="text1"/>
                <w:szCs w:val="24"/>
              </w:rPr>
              <w:t xml:space="preserve"> – </w:t>
            </w:r>
            <w:r w:rsidR="00462A64" w:rsidRPr="00477DA3">
              <w:rPr>
                <w:rFonts w:ascii="Calibri" w:hAnsi="Calibri" w:cs="Calibri"/>
                <w:color w:val="000000" w:themeColor="text1"/>
                <w:szCs w:val="24"/>
              </w:rPr>
              <w:t>12</w:t>
            </w:r>
            <w:r w:rsidR="00680947" w:rsidRPr="00477DA3">
              <w:rPr>
                <w:rFonts w:ascii="Calibri" w:hAnsi="Calibri" w:cs="Calibri"/>
                <w:color w:val="000000" w:themeColor="text1"/>
                <w:szCs w:val="24"/>
              </w:rPr>
              <w:t> 396,69</w:t>
            </w:r>
            <w:r w:rsidR="00E255B2" w:rsidRPr="00477DA3">
              <w:rPr>
                <w:rFonts w:ascii="Calibri" w:hAnsi="Calibri" w:cs="Calibri"/>
                <w:color w:val="000000" w:themeColor="text1"/>
                <w:szCs w:val="24"/>
              </w:rPr>
              <w:t xml:space="preserve"> Eur be PVM</w:t>
            </w:r>
            <w:r w:rsidR="00680947" w:rsidRPr="00477DA3">
              <w:rPr>
                <w:rFonts w:ascii="Calibri" w:hAnsi="Calibri" w:cs="Calibri"/>
                <w:color w:val="000000" w:themeColor="text1"/>
                <w:szCs w:val="24"/>
              </w:rPr>
              <w:t>.</w:t>
            </w:r>
          </w:p>
          <w:p w14:paraId="58AD3B5B" w14:textId="58D76B2A" w:rsidR="005177EE" w:rsidRPr="00477DA3" w:rsidRDefault="001A6A92" w:rsidP="00693BAE">
            <w:pPr>
              <w:spacing w:line="276" w:lineRule="auto"/>
              <w:ind w:left="57" w:right="57"/>
              <w:rPr>
                <w:rFonts w:ascii="Calibri" w:hAnsi="Calibri" w:cs="Calibri"/>
                <w:color w:val="000000" w:themeColor="text1"/>
                <w:szCs w:val="24"/>
              </w:rPr>
            </w:pPr>
            <w:r w:rsidRPr="00477DA3">
              <w:rPr>
                <w:rFonts w:ascii="Calibri" w:hAnsi="Calibri" w:cs="Calibri"/>
                <w:color w:val="000000" w:themeColor="text1"/>
                <w:szCs w:val="24"/>
              </w:rPr>
              <w:t>Sutarties</w:t>
            </w:r>
            <w:r w:rsidR="00245C84" w:rsidRPr="00477DA3">
              <w:rPr>
                <w:rFonts w:ascii="Calibri" w:hAnsi="Calibri" w:cs="Calibri"/>
                <w:color w:val="000000" w:themeColor="text1"/>
                <w:szCs w:val="24"/>
              </w:rPr>
              <w:t>_</w:t>
            </w:r>
            <w:r w:rsidR="00EB535E" w:rsidRPr="00477DA3">
              <w:rPr>
                <w:rFonts w:ascii="Calibri" w:hAnsi="Calibri" w:cs="Calibri"/>
                <w:color w:val="000000" w:themeColor="text1"/>
                <w:szCs w:val="24"/>
              </w:rPr>
              <w:t xml:space="preserve">1 </w:t>
            </w:r>
            <w:r w:rsidR="00F60B67" w:rsidRPr="00477DA3">
              <w:rPr>
                <w:rFonts w:ascii="Calibri" w:hAnsi="Calibri" w:cs="Calibri"/>
                <w:color w:val="000000" w:themeColor="text1"/>
                <w:szCs w:val="24"/>
              </w:rPr>
              <w:t>kaina</w:t>
            </w:r>
            <w:r w:rsidRPr="00477DA3">
              <w:rPr>
                <w:rFonts w:ascii="Calibri" w:hAnsi="Calibri" w:cs="Calibri"/>
                <w:color w:val="000000" w:themeColor="text1"/>
                <w:szCs w:val="24"/>
              </w:rPr>
              <w:t xml:space="preserve"> – </w:t>
            </w:r>
            <w:r w:rsidR="007A1FD6" w:rsidRPr="00477DA3">
              <w:rPr>
                <w:rFonts w:ascii="Calibri" w:hAnsi="Calibri" w:cs="Calibri"/>
                <w:color w:val="000000" w:themeColor="text1"/>
                <w:szCs w:val="24"/>
              </w:rPr>
              <w:t>12 000</w:t>
            </w:r>
            <w:r w:rsidR="00DB4CCA" w:rsidRPr="00477DA3">
              <w:rPr>
                <w:rFonts w:ascii="Calibri" w:hAnsi="Calibri" w:cs="Calibri"/>
                <w:color w:val="000000" w:themeColor="text1"/>
                <w:szCs w:val="24"/>
              </w:rPr>
              <w:t>,00 Eur be PVM</w:t>
            </w:r>
          </w:p>
          <w:p w14:paraId="10506E2D" w14:textId="3D532166" w:rsidR="003578D6" w:rsidRPr="00477DA3" w:rsidRDefault="008A0918" w:rsidP="00693BAE">
            <w:pPr>
              <w:spacing w:line="276" w:lineRule="auto"/>
              <w:ind w:left="57" w:right="57"/>
              <w:rPr>
                <w:rFonts w:ascii="Calibri" w:hAnsi="Calibri" w:cs="Calibri"/>
                <w:color w:val="000000" w:themeColor="text1"/>
                <w:szCs w:val="24"/>
              </w:rPr>
            </w:pPr>
            <w:r w:rsidRPr="00477DA3">
              <w:rPr>
                <w:rFonts w:ascii="Calibri" w:hAnsi="Calibri" w:cs="Calibri"/>
                <w:color w:val="000000" w:themeColor="text1"/>
                <w:szCs w:val="24"/>
              </w:rPr>
              <w:t>(</w:t>
            </w:r>
            <w:r w:rsidR="006E6F03" w:rsidRPr="00477DA3">
              <w:rPr>
                <w:rFonts w:ascii="Calibri" w:hAnsi="Calibri" w:cs="Calibri"/>
                <w:color w:val="000000" w:themeColor="text1"/>
                <w:szCs w:val="24"/>
              </w:rPr>
              <w:t>14</w:t>
            </w:r>
            <w:r w:rsidR="007A1FD6" w:rsidRPr="00477DA3">
              <w:rPr>
                <w:rFonts w:ascii="Calibri" w:hAnsi="Calibri" w:cs="Calibri"/>
                <w:color w:val="000000" w:themeColor="text1"/>
                <w:szCs w:val="24"/>
              </w:rPr>
              <w:t> </w:t>
            </w:r>
            <w:r w:rsidR="006E6F03" w:rsidRPr="00477DA3">
              <w:rPr>
                <w:rFonts w:ascii="Calibri" w:hAnsi="Calibri" w:cs="Calibri"/>
                <w:color w:val="000000" w:themeColor="text1"/>
                <w:szCs w:val="24"/>
              </w:rPr>
              <w:t>520</w:t>
            </w:r>
            <w:r w:rsidR="007A1FD6" w:rsidRPr="00477DA3">
              <w:rPr>
                <w:rFonts w:ascii="Calibri" w:hAnsi="Calibri" w:cs="Calibri"/>
                <w:color w:val="000000" w:themeColor="text1"/>
                <w:szCs w:val="24"/>
              </w:rPr>
              <w:t>,00</w:t>
            </w:r>
            <w:r w:rsidR="001A6A92" w:rsidRPr="00477DA3">
              <w:rPr>
                <w:rFonts w:ascii="Calibri" w:hAnsi="Calibri" w:cs="Calibri"/>
                <w:color w:val="000000" w:themeColor="text1"/>
                <w:szCs w:val="24"/>
              </w:rPr>
              <w:t xml:space="preserve"> Eur </w:t>
            </w:r>
            <w:r w:rsidR="00DB4CCA" w:rsidRPr="00477DA3">
              <w:rPr>
                <w:rFonts w:ascii="Calibri" w:hAnsi="Calibri" w:cs="Calibri"/>
                <w:color w:val="000000" w:themeColor="text1"/>
                <w:szCs w:val="24"/>
              </w:rPr>
              <w:t>su</w:t>
            </w:r>
            <w:r w:rsidR="001A6A92" w:rsidRPr="00477DA3">
              <w:rPr>
                <w:rFonts w:ascii="Calibri" w:hAnsi="Calibri" w:cs="Calibri"/>
                <w:color w:val="000000" w:themeColor="text1"/>
                <w:szCs w:val="24"/>
              </w:rPr>
              <w:t xml:space="preserve"> PVM</w:t>
            </w:r>
            <w:r w:rsidRPr="00477DA3">
              <w:rPr>
                <w:rFonts w:ascii="Calibri" w:hAnsi="Calibri" w:cs="Calibri"/>
                <w:color w:val="000000" w:themeColor="text1"/>
                <w:szCs w:val="24"/>
              </w:rPr>
              <w:t>)</w:t>
            </w:r>
            <w:r w:rsidR="006A7E6F" w:rsidRPr="00477DA3">
              <w:rPr>
                <w:rFonts w:ascii="Calibri" w:hAnsi="Calibri" w:cs="Calibri"/>
                <w:color w:val="000000" w:themeColor="text1"/>
                <w:szCs w:val="24"/>
              </w:rPr>
              <w:t>.</w:t>
            </w:r>
          </w:p>
          <w:p w14:paraId="670CEEF1" w14:textId="5140518C" w:rsidR="00F94A83" w:rsidRPr="00477DA3" w:rsidRDefault="00F94A83" w:rsidP="00693BAE">
            <w:pPr>
              <w:spacing w:line="276" w:lineRule="auto"/>
              <w:ind w:left="57" w:right="57"/>
              <w:rPr>
                <w:rFonts w:ascii="Calibri" w:hAnsi="Calibri" w:cs="Calibri"/>
                <w:color w:val="000000" w:themeColor="text1"/>
                <w:szCs w:val="24"/>
                <w:highlight w:val="yellow"/>
              </w:rPr>
            </w:pPr>
          </w:p>
        </w:tc>
      </w:tr>
      <w:tr w:rsidR="003578D6" w:rsidRPr="00F841BC" w14:paraId="4952ED56" w14:textId="77777777" w:rsidTr="00693BAE">
        <w:tc>
          <w:tcPr>
            <w:tcW w:w="4606" w:type="dxa"/>
            <w:tcBorders>
              <w:top w:val="single" w:sz="4" w:space="0" w:color="auto"/>
              <w:left w:val="single" w:sz="4" w:space="0" w:color="auto"/>
              <w:bottom w:val="single" w:sz="4" w:space="0" w:color="auto"/>
              <w:right w:val="single" w:sz="4" w:space="0" w:color="auto"/>
            </w:tcBorders>
          </w:tcPr>
          <w:p w14:paraId="4A0748FF" w14:textId="77777777"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t xml:space="preserve">Tiekėjo / koncesininko (su kuriuo sudaryta sutartis) pavadinimas, juridinio asmens kodas </w:t>
            </w:r>
            <w:r w:rsidRPr="00477DA3">
              <w:rPr>
                <w:rFonts w:ascii="Calibri" w:hAnsi="Calibri" w:cs="Calibri"/>
                <w:szCs w:val="24"/>
              </w:rPr>
              <w:tab/>
            </w:r>
          </w:p>
        </w:tc>
        <w:tc>
          <w:tcPr>
            <w:tcW w:w="5601" w:type="dxa"/>
            <w:tcBorders>
              <w:top w:val="single" w:sz="4" w:space="0" w:color="auto"/>
              <w:left w:val="single" w:sz="4" w:space="0" w:color="auto"/>
              <w:bottom w:val="single" w:sz="4" w:space="0" w:color="auto"/>
              <w:right w:val="single" w:sz="4" w:space="0" w:color="auto"/>
            </w:tcBorders>
          </w:tcPr>
          <w:p w14:paraId="1924CD41" w14:textId="2C9CD3A8" w:rsidR="003578D6" w:rsidRPr="00477DA3" w:rsidRDefault="00AB0F20" w:rsidP="00693BAE">
            <w:pPr>
              <w:spacing w:line="276" w:lineRule="auto"/>
              <w:ind w:left="57" w:right="57"/>
              <w:rPr>
                <w:rFonts w:ascii="Calibri" w:hAnsi="Calibri" w:cs="Calibri"/>
                <w:szCs w:val="24"/>
                <w:lang w:eastAsia="lt-LT"/>
              </w:rPr>
            </w:pPr>
            <w:bookmarkStart w:id="6" w:name="_Hlk170223840"/>
            <w:r w:rsidRPr="00477DA3">
              <w:rPr>
                <w:rFonts w:ascii="Calibri" w:hAnsi="Calibri" w:cs="Calibri"/>
                <w:szCs w:val="24"/>
              </w:rPr>
              <w:t xml:space="preserve">UAB </w:t>
            </w:r>
            <w:r w:rsidR="00F60B67" w:rsidRPr="00477DA3">
              <w:rPr>
                <w:rFonts w:ascii="Calibri" w:hAnsi="Calibri" w:cs="Calibri"/>
                <w:szCs w:val="24"/>
              </w:rPr>
              <w:t>„</w:t>
            </w:r>
            <w:proofErr w:type="spellStart"/>
            <w:r w:rsidR="00565C61" w:rsidRPr="00477DA3">
              <w:rPr>
                <w:rFonts w:ascii="Calibri" w:hAnsi="Calibri" w:cs="Calibri"/>
                <w:szCs w:val="24"/>
              </w:rPr>
              <w:t>Eurovaldymas</w:t>
            </w:r>
            <w:proofErr w:type="spellEnd"/>
            <w:r w:rsidR="00F60B67" w:rsidRPr="00477DA3">
              <w:rPr>
                <w:rFonts w:ascii="Calibri" w:hAnsi="Calibri" w:cs="Calibri"/>
                <w:szCs w:val="24"/>
              </w:rPr>
              <w:t>“</w:t>
            </w:r>
            <w:r w:rsidR="007D53C4" w:rsidRPr="00477DA3">
              <w:rPr>
                <w:rFonts w:ascii="Calibri" w:hAnsi="Calibri" w:cs="Calibri"/>
                <w:szCs w:val="24"/>
              </w:rPr>
              <w:t xml:space="preserve">, </w:t>
            </w:r>
            <w:r w:rsidR="007D53C4" w:rsidRPr="00477DA3">
              <w:rPr>
                <w:rFonts w:ascii="Calibri" w:hAnsi="Calibri" w:cs="Calibri"/>
                <w:szCs w:val="24"/>
                <w:lang w:eastAsia="lt-LT"/>
              </w:rPr>
              <w:t>juridinio asmens kodas</w:t>
            </w:r>
            <w:r w:rsidR="007C0D42" w:rsidRPr="00477DA3">
              <w:rPr>
                <w:rFonts w:ascii="Calibri" w:hAnsi="Calibri" w:cs="Calibri"/>
                <w:szCs w:val="24"/>
                <w:lang w:eastAsia="lt-LT"/>
              </w:rPr>
              <w:t xml:space="preserve"> </w:t>
            </w:r>
            <w:r w:rsidR="008F2F32" w:rsidRPr="00477DA3">
              <w:rPr>
                <w:rFonts w:ascii="Calibri" w:hAnsi="Calibri" w:cs="Calibri"/>
                <w:szCs w:val="24"/>
              </w:rPr>
              <w:t>30</w:t>
            </w:r>
            <w:bookmarkEnd w:id="6"/>
            <w:r w:rsidR="00565C61" w:rsidRPr="00477DA3">
              <w:rPr>
                <w:rFonts w:ascii="Calibri" w:hAnsi="Calibri" w:cs="Calibri"/>
                <w:szCs w:val="24"/>
              </w:rPr>
              <w:t>52</w:t>
            </w:r>
            <w:r w:rsidR="006E3101" w:rsidRPr="00477DA3">
              <w:rPr>
                <w:rFonts w:ascii="Calibri" w:hAnsi="Calibri" w:cs="Calibri"/>
                <w:szCs w:val="24"/>
              </w:rPr>
              <w:t>97551.</w:t>
            </w:r>
          </w:p>
          <w:p w14:paraId="14883B2D" w14:textId="3897B10E" w:rsidR="0042483F" w:rsidRPr="00477DA3" w:rsidRDefault="0042483F" w:rsidP="00693BAE">
            <w:pPr>
              <w:spacing w:line="276" w:lineRule="auto"/>
              <w:ind w:left="57" w:right="57"/>
              <w:rPr>
                <w:rFonts w:ascii="Calibri" w:hAnsi="Calibri" w:cs="Calibri"/>
                <w:szCs w:val="24"/>
                <w:highlight w:val="yellow"/>
                <w:lang w:eastAsia="lt-LT"/>
              </w:rPr>
            </w:pPr>
          </w:p>
        </w:tc>
      </w:tr>
      <w:tr w:rsidR="003578D6" w:rsidRPr="00F841BC" w14:paraId="743F3E94" w14:textId="77777777" w:rsidTr="00693BAE">
        <w:trPr>
          <w:trHeight w:val="940"/>
        </w:trPr>
        <w:tc>
          <w:tcPr>
            <w:tcW w:w="4606" w:type="dxa"/>
            <w:tcBorders>
              <w:top w:val="single" w:sz="4" w:space="0" w:color="auto"/>
              <w:left w:val="single" w:sz="4" w:space="0" w:color="auto"/>
              <w:bottom w:val="single" w:sz="4" w:space="0" w:color="auto"/>
              <w:right w:val="single" w:sz="4" w:space="0" w:color="auto"/>
            </w:tcBorders>
          </w:tcPr>
          <w:p w14:paraId="0D67DABB" w14:textId="77777777"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t>Pirkimo / sutarties vertinimo apimtys / etapas</w:t>
            </w:r>
          </w:p>
          <w:p w14:paraId="643EED48" w14:textId="77777777" w:rsidR="003578D6" w:rsidRPr="00477DA3" w:rsidRDefault="003578D6" w:rsidP="00DB68F9">
            <w:pPr>
              <w:spacing w:line="276" w:lineRule="auto"/>
              <w:ind w:left="57" w:right="57"/>
              <w:rPr>
                <w:rFonts w:ascii="Calibri" w:hAnsi="Calibri" w:cs="Calibri"/>
                <w:szCs w:val="24"/>
              </w:rPr>
            </w:pPr>
          </w:p>
        </w:tc>
        <w:tc>
          <w:tcPr>
            <w:tcW w:w="5601" w:type="dxa"/>
            <w:tcBorders>
              <w:top w:val="single" w:sz="4" w:space="0" w:color="auto"/>
              <w:left w:val="single" w:sz="4" w:space="0" w:color="auto"/>
              <w:bottom w:val="single" w:sz="4" w:space="0" w:color="auto"/>
              <w:right w:val="single" w:sz="4" w:space="0" w:color="auto"/>
            </w:tcBorders>
          </w:tcPr>
          <w:p w14:paraId="5D21C995" w14:textId="1B0A2599" w:rsidR="003578D6" w:rsidRPr="00477DA3" w:rsidRDefault="00CE4896" w:rsidP="00693BAE">
            <w:pPr>
              <w:spacing w:line="276" w:lineRule="auto"/>
              <w:ind w:left="57" w:right="57"/>
              <w:rPr>
                <w:rFonts w:ascii="Calibri" w:hAnsi="Calibri" w:cs="Calibri"/>
                <w:szCs w:val="24"/>
              </w:rPr>
            </w:pPr>
            <w:r w:rsidRPr="00477DA3">
              <w:rPr>
                <w:rFonts w:ascii="Calibri" w:hAnsi="Calibri" w:cs="Calibri"/>
                <w:szCs w:val="24"/>
              </w:rPr>
              <w:t>Sisteminis</w:t>
            </w:r>
            <w:r w:rsidR="007F0F15" w:rsidRPr="00477DA3">
              <w:rPr>
                <w:rFonts w:ascii="Calibri" w:hAnsi="Calibri" w:cs="Calibri"/>
                <w:szCs w:val="24"/>
              </w:rPr>
              <w:t xml:space="preserve"> </w:t>
            </w:r>
            <w:r w:rsidR="00F60B67" w:rsidRPr="00477DA3">
              <w:rPr>
                <w:rFonts w:ascii="Calibri" w:hAnsi="Calibri" w:cs="Calibri"/>
                <w:szCs w:val="24"/>
              </w:rPr>
              <w:t xml:space="preserve">išsamus </w:t>
            </w:r>
            <w:r w:rsidR="003578D6" w:rsidRPr="00477DA3">
              <w:rPr>
                <w:rFonts w:ascii="Calibri" w:hAnsi="Calibri" w:cs="Calibri"/>
                <w:szCs w:val="24"/>
              </w:rPr>
              <w:t>Pirkimo</w:t>
            </w:r>
            <w:r w:rsidR="006E3101" w:rsidRPr="00477DA3">
              <w:rPr>
                <w:rFonts w:ascii="Calibri" w:hAnsi="Calibri" w:cs="Calibri"/>
                <w:szCs w:val="24"/>
              </w:rPr>
              <w:t>_</w:t>
            </w:r>
            <w:r w:rsidR="00984509" w:rsidRPr="00477DA3">
              <w:rPr>
                <w:rFonts w:ascii="Calibri" w:hAnsi="Calibri" w:cs="Calibri"/>
                <w:szCs w:val="24"/>
              </w:rPr>
              <w:t xml:space="preserve">1 </w:t>
            </w:r>
            <w:r w:rsidR="003578D6" w:rsidRPr="00477DA3">
              <w:rPr>
                <w:rFonts w:ascii="Calibri" w:hAnsi="Calibri" w:cs="Calibri"/>
                <w:szCs w:val="24"/>
              </w:rPr>
              <w:t>vertinimas</w:t>
            </w:r>
            <w:r w:rsidR="008F2353" w:rsidRPr="00477DA3">
              <w:rPr>
                <w:rFonts w:ascii="Calibri" w:hAnsi="Calibri" w:cs="Calibri"/>
                <w:szCs w:val="24"/>
              </w:rPr>
              <w:t xml:space="preserve"> </w:t>
            </w:r>
            <w:r w:rsidR="003578D6" w:rsidRPr="00477DA3">
              <w:rPr>
                <w:rFonts w:ascii="Calibri" w:hAnsi="Calibri" w:cs="Calibri"/>
                <w:szCs w:val="24"/>
              </w:rPr>
              <w:t xml:space="preserve">/ po </w:t>
            </w:r>
            <w:r w:rsidRPr="00477DA3">
              <w:rPr>
                <w:rFonts w:ascii="Calibri" w:hAnsi="Calibri" w:cs="Calibri"/>
                <w:szCs w:val="24"/>
              </w:rPr>
              <w:t>S</w:t>
            </w:r>
            <w:r w:rsidR="003578D6" w:rsidRPr="00477DA3">
              <w:rPr>
                <w:rFonts w:ascii="Calibri" w:hAnsi="Calibri" w:cs="Calibri"/>
                <w:szCs w:val="24"/>
              </w:rPr>
              <w:t>utar</w:t>
            </w:r>
            <w:r w:rsidRPr="00477DA3">
              <w:rPr>
                <w:rFonts w:ascii="Calibri" w:hAnsi="Calibri" w:cs="Calibri"/>
                <w:szCs w:val="24"/>
              </w:rPr>
              <w:t>ties</w:t>
            </w:r>
            <w:r w:rsidR="006E3101" w:rsidRPr="00477DA3">
              <w:rPr>
                <w:rFonts w:ascii="Calibri" w:hAnsi="Calibri" w:cs="Calibri"/>
                <w:szCs w:val="24"/>
              </w:rPr>
              <w:t>_</w:t>
            </w:r>
            <w:r w:rsidRPr="00477DA3">
              <w:rPr>
                <w:rFonts w:ascii="Calibri" w:hAnsi="Calibri" w:cs="Calibri"/>
                <w:szCs w:val="24"/>
              </w:rPr>
              <w:t>1</w:t>
            </w:r>
            <w:r w:rsidR="006E3101" w:rsidRPr="00477DA3">
              <w:rPr>
                <w:rFonts w:ascii="Calibri" w:hAnsi="Calibri" w:cs="Calibri"/>
                <w:szCs w:val="24"/>
              </w:rPr>
              <w:t xml:space="preserve"> </w:t>
            </w:r>
            <w:r w:rsidR="00E4780C" w:rsidRPr="00477DA3">
              <w:rPr>
                <w:rFonts w:ascii="Calibri" w:hAnsi="Calibri" w:cs="Calibri"/>
                <w:szCs w:val="24"/>
              </w:rPr>
              <w:t>sudarymo</w:t>
            </w:r>
            <w:r w:rsidR="003578D6" w:rsidRPr="00477DA3">
              <w:rPr>
                <w:rFonts w:ascii="Calibri" w:hAnsi="Calibri" w:cs="Calibri"/>
                <w:szCs w:val="24"/>
              </w:rPr>
              <w:t>.</w:t>
            </w:r>
          </w:p>
        </w:tc>
      </w:tr>
      <w:tr w:rsidR="003578D6" w:rsidRPr="00F841BC" w14:paraId="02178341" w14:textId="77777777" w:rsidTr="00693BAE">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477DA3" w:rsidRDefault="003578D6" w:rsidP="00DB68F9">
            <w:pPr>
              <w:spacing w:line="276" w:lineRule="auto"/>
              <w:ind w:left="57" w:right="57"/>
              <w:rPr>
                <w:rFonts w:ascii="Calibri" w:hAnsi="Calibri" w:cs="Calibri"/>
                <w:b/>
                <w:szCs w:val="24"/>
              </w:rPr>
            </w:pPr>
            <w:r w:rsidRPr="00477DA3">
              <w:rPr>
                <w:rFonts w:ascii="Calibri" w:hAnsi="Calibri" w:cs="Calibri"/>
                <w:szCs w:val="24"/>
              </w:rPr>
              <w:t>Jei pirkimas finansuojamas Europos Sąjungos lėšomis – projekto pavadinimas, projektą administruojanti institucija</w:t>
            </w:r>
          </w:p>
        </w:tc>
        <w:tc>
          <w:tcPr>
            <w:tcW w:w="5601" w:type="dxa"/>
            <w:tcBorders>
              <w:top w:val="single" w:sz="4" w:space="0" w:color="auto"/>
              <w:left w:val="single" w:sz="4" w:space="0" w:color="auto"/>
              <w:bottom w:val="single" w:sz="4" w:space="0" w:color="auto"/>
              <w:right w:val="single" w:sz="4" w:space="0" w:color="auto"/>
            </w:tcBorders>
          </w:tcPr>
          <w:p w14:paraId="1CDA69BF" w14:textId="017C748E" w:rsidR="003578D6" w:rsidRPr="00477DA3" w:rsidRDefault="000F6F2E" w:rsidP="00693BAE">
            <w:pPr>
              <w:spacing w:line="276" w:lineRule="auto"/>
              <w:ind w:left="57" w:right="57"/>
              <w:rPr>
                <w:rFonts w:ascii="Calibri" w:hAnsi="Calibri" w:cs="Calibri"/>
                <w:szCs w:val="24"/>
              </w:rPr>
            </w:pPr>
            <w:r w:rsidRPr="00477DA3">
              <w:rPr>
                <w:rFonts w:ascii="Calibri" w:hAnsi="Calibri" w:cs="Calibri"/>
                <w:szCs w:val="24"/>
                <w:lang w:eastAsia="lt-LT"/>
              </w:rPr>
              <w:t xml:space="preserve">– </w:t>
            </w:r>
          </w:p>
        </w:tc>
      </w:tr>
      <w:tr w:rsidR="003578D6" w:rsidRPr="00F841BC" w14:paraId="52BDF0BD" w14:textId="77777777" w:rsidTr="00693BAE">
        <w:tc>
          <w:tcPr>
            <w:tcW w:w="10207"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t>Jei dėl pirkimo / sutarties vyksta teismo procesas</w:t>
            </w:r>
            <w:r w:rsidRPr="00477DA3">
              <w:rPr>
                <w:rFonts w:ascii="Calibri" w:hAnsi="Calibri" w:cs="Calibri"/>
                <w:szCs w:val="24"/>
              </w:rPr>
              <w:t xml:space="preserve"> </w:t>
            </w:r>
            <w:r w:rsidRPr="00477DA3">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642D00AA" w:rsidR="003578D6" w:rsidRPr="00477DA3" w:rsidRDefault="00835032" w:rsidP="00DB68F9">
            <w:pPr>
              <w:pStyle w:val="Sraopastraipa"/>
              <w:spacing w:line="276" w:lineRule="auto"/>
              <w:ind w:left="57" w:right="57"/>
              <w:rPr>
                <w:rFonts w:ascii="Calibri" w:eastAsiaTheme="minorHAnsi" w:hAnsi="Calibri" w:cs="Calibri"/>
                <w:color w:val="000000"/>
                <w:spacing w:val="-1"/>
                <w:szCs w:val="24"/>
              </w:rPr>
            </w:pPr>
            <w:r w:rsidRPr="00477DA3">
              <w:rPr>
                <w:rFonts w:ascii="Calibri" w:hAnsi="Calibri" w:cs="Calibri"/>
                <w:szCs w:val="24"/>
                <w:lang w:eastAsia="lt-LT"/>
              </w:rPr>
              <w:t>–</w:t>
            </w:r>
          </w:p>
        </w:tc>
      </w:tr>
    </w:tbl>
    <w:p w14:paraId="5BC96D82" w14:textId="77777777" w:rsidR="003578D6" w:rsidRPr="00F841BC" w:rsidRDefault="003578D6" w:rsidP="00530B63">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9EA0AF7" w14:textId="77777777" w:rsidR="00ED1249" w:rsidRPr="00F841BC" w:rsidRDefault="00ED1249" w:rsidP="00530B63">
      <w:pPr>
        <w:spacing w:line="276" w:lineRule="auto"/>
        <w:ind w:right="142"/>
        <w:rPr>
          <w:rFonts w:ascii="Calibri" w:hAnsi="Calibri" w:cs="Calibri"/>
          <w:b/>
          <w:szCs w:val="24"/>
          <w:lang w:eastAsia="lt-LT"/>
        </w:rPr>
      </w:pPr>
    </w:p>
    <w:p w14:paraId="71EE0432" w14:textId="5B1D7608" w:rsidR="0074149F" w:rsidRPr="00F841BC" w:rsidRDefault="006970CE" w:rsidP="00C64C0C">
      <w:pPr>
        <w:spacing w:line="312" w:lineRule="auto"/>
        <w:rPr>
          <w:rFonts w:ascii="Calibri" w:hAnsi="Calibri" w:cs="Calibri"/>
          <w:b/>
          <w:szCs w:val="24"/>
          <w:lang w:eastAsia="lt-LT"/>
        </w:rPr>
      </w:pPr>
      <w:r w:rsidRPr="00F841BC">
        <w:rPr>
          <w:rFonts w:ascii="Calibri" w:hAnsi="Calibri" w:cs="Calibri"/>
          <w:b/>
          <w:szCs w:val="24"/>
          <w:lang w:eastAsia="lt-LT"/>
        </w:rPr>
        <w:t>II dalis. Vertinimo apimtyje nustatyti pažeidimai</w:t>
      </w:r>
    </w:p>
    <w:p w14:paraId="6FB5574A" w14:textId="77777777" w:rsidR="00530B63" w:rsidRPr="00F841BC" w:rsidRDefault="00530B63" w:rsidP="00C64C0C">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283"/>
        <w:gridCol w:w="9356"/>
      </w:tblGrid>
      <w:tr w:rsidR="0000451F" w:rsidRPr="00F841BC" w14:paraId="3B9B638B" w14:textId="77777777" w:rsidTr="00693BAE">
        <w:tc>
          <w:tcPr>
            <w:tcW w:w="421" w:type="dxa"/>
            <w:tcBorders>
              <w:top w:val="single" w:sz="4" w:space="0" w:color="auto"/>
              <w:left w:val="single" w:sz="4" w:space="0" w:color="auto"/>
              <w:bottom w:val="single" w:sz="4" w:space="0" w:color="auto"/>
              <w:right w:val="single" w:sz="4" w:space="0" w:color="auto"/>
            </w:tcBorders>
          </w:tcPr>
          <w:p w14:paraId="7BB23881" w14:textId="6B6E06D9" w:rsidR="00467A94" w:rsidRPr="00477DA3" w:rsidRDefault="00467A94" w:rsidP="0024412B">
            <w:pPr>
              <w:pStyle w:val="Sraopastraipa"/>
              <w:numPr>
                <w:ilvl w:val="0"/>
                <w:numId w:val="25"/>
              </w:numPr>
              <w:spacing w:line="312" w:lineRule="auto"/>
              <w:ind w:left="57" w:right="57" w:firstLine="0"/>
              <w:jc w:val="center"/>
              <w:rPr>
                <w:rFonts w:ascii="Calibri" w:hAnsi="Calibri" w:cs="Calibri"/>
                <w:bCs/>
                <w:szCs w:val="24"/>
                <w:lang w:eastAsia="lt-LT"/>
              </w:rPr>
            </w:pP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7F2EA5CB" w14:textId="72670F19" w:rsidR="00467A94" w:rsidRPr="00477DA3" w:rsidRDefault="00475BAF" w:rsidP="0024412B">
            <w:pPr>
              <w:spacing w:line="312" w:lineRule="auto"/>
              <w:ind w:left="57" w:right="57"/>
              <w:rPr>
                <w:rFonts w:ascii="Calibri" w:hAnsi="Calibri" w:cs="Calibri"/>
                <w:bCs/>
                <w:iCs/>
                <w:szCs w:val="24"/>
                <w:lang w:eastAsia="lt-LT"/>
              </w:rPr>
            </w:pPr>
            <w:r w:rsidRPr="00477DA3">
              <w:rPr>
                <w:rFonts w:ascii="Calibri" w:hAnsi="Calibri" w:cs="Calibri"/>
                <w:szCs w:val="24"/>
              </w:rPr>
              <w:t xml:space="preserve"> </w:t>
            </w:r>
            <w:r w:rsidR="003B105C" w:rsidRPr="00477DA3">
              <w:rPr>
                <w:rFonts w:ascii="Calibri" w:hAnsi="Calibri" w:cs="Calibri"/>
                <w:szCs w:val="24"/>
                <w:lang w:eastAsia="lt-LT"/>
              </w:rPr>
              <w:t xml:space="preserve">VPĮ </w:t>
            </w:r>
            <w:r w:rsidR="0080421D" w:rsidRPr="00477DA3">
              <w:rPr>
                <w:rFonts w:ascii="Calibri" w:hAnsi="Calibri" w:cs="Calibri"/>
                <w:szCs w:val="24"/>
                <w:lang w:eastAsia="lt-LT"/>
              </w:rPr>
              <w:t>17 straipsnio 1 dalis</w:t>
            </w:r>
            <w:r w:rsidR="0080421D" w:rsidRPr="00477DA3">
              <w:rPr>
                <w:rFonts w:ascii="Calibri" w:hAnsi="Calibri" w:cs="Calibri"/>
                <w:szCs w:val="24"/>
                <w:vertAlign w:val="superscript"/>
                <w:lang w:eastAsia="lt-LT"/>
              </w:rPr>
              <w:footnoteReference w:id="4"/>
            </w:r>
            <w:r w:rsidR="0080421D" w:rsidRPr="00477DA3">
              <w:rPr>
                <w:rFonts w:ascii="Calibri" w:hAnsi="Calibri" w:cs="Calibri"/>
                <w:szCs w:val="24"/>
                <w:lang w:eastAsia="lt-LT"/>
              </w:rPr>
              <w:t xml:space="preserve">, </w:t>
            </w:r>
            <w:r w:rsidR="0080421D" w:rsidRPr="00477DA3">
              <w:rPr>
                <w:rFonts w:ascii="Calibri" w:hAnsi="Calibri" w:cs="Calibri"/>
                <w:iCs/>
                <w:szCs w:val="24"/>
                <w:lang w:eastAsia="lt-LT"/>
              </w:rPr>
              <w:t>25 straipsnio 2 dalis</w:t>
            </w:r>
            <w:r w:rsidR="0080421D" w:rsidRPr="00477DA3">
              <w:rPr>
                <w:rFonts w:ascii="Calibri" w:hAnsi="Calibri" w:cs="Calibri"/>
                <w:iCs/>
                <w:szCs w:val="24"/>
                <w:vertAlign w:val="superscript"/>
                <w:lang w:eastAsia="lt-LT"/>
              </w:rPr>
              <w:footnoteReference w:id="5"/>
            </w:r>
            <w:r w:rsidR="0080421D" w:rsidRPr="00477DA3">
              <w:rPr>
                <w:rFonts w:ascii="Calibri" w:hAnsi="Calibri" w:cs="Calibri"/>
                <w:iCs/>
                <w:szCs w:val="24"/>
                <w:lang w:eastAsia="lt-LT"/>
              </w:rPr>
              <w:t xml:space="preserve">, </w:t>
            </w:r>
            <w:r w:rsidR="00E1422A" w:rsidRPr="00477DA3">
              <w:rPr>
                <w:rFonts w:ascii="Calibri" w:hAnsi="Calibri" w:cs="Calibri"/>
                <w:szCs w:val="24"/>
                <w:lang w:eastAsia="lt-LT"/>
              </w:rPr>
              <w:t>A</w:t>
            </w:r>
            <w:r w:rsidR="0080421D" w:rsidRPr="00477DA3">
              <w:rPr>
                <w:rFonts w:ascii="Calibri" w:hAnsi="Calibri" w:cs="Calibri"/>
                <w:szCs w:val="24"/>
                <w:lang w:eastAsia="lt-LT"/>
              </w:rPr>
              <w:t xml:space="preserve">prašo </w:t>
            </w:r>
            <w:r w:rsidR="00F10906" w:rsidRPr="00477DA3">
              <w:rPr>
                <w:rFonts w:ascii="Calibri" w:hAnsi="Calibri" w:cs="Calibri"/>
                <w:szCs w:val="24"/>
                <w:lang w:eastAsia="lt-LT"/>
              </w:rPr>
              <w:t>3</w:t>
            </w:r>
            <w:r w:rsidR="00F10906" w:rsidRPr="00477DA3">
              <w:rPr>
                <w:rStyle w:val="Puslapioinaosnuoroda"/>
                <w:rFonts w:ascii="Calibri" w:hAnsi="Calibri" w:cs="Calibri"/>
                <w:szCs w:val="24"/>
                <w:lang w:eastAsia="lt-LT"/>
              </w:rPr>
              <w:footnoteReference w:id="6"/>
            </w:r>
            <w:r w:rsidR="00803C84">
              <w:rPr>
                <w:rFonts w:ascii="Calibri" w:hAnsi="Calibri" w:cs="Calibri"/>
                <w:szCs w:val="24"/>
                <w:lang w:eastAsia="lt-LT"/>
              </w:rPr>
              <w:t>,</w:t>
            </w:r>
            <w:r w:rsidR="0080421D" w:rsidRPr="00477DA3">
              <w:rPr>
                <w:rFonts w:ascii="Calibri" w:hAnsi="Calibri" w:cs="Calibri"/>
                <w:szCs w:val="24"/>
                <w:lang w:eastAsia="lt-LT"/>
              </w:rPr>
              <w:t xml:space="preserve"> 7</w:t>
            </w:r>
            <w:r w:rsidR="0080421D" w:rsidRPr="00477DA3">
              <w:rPr>
                <w:rFonts w:ascii="Calibri" w:hAnsi="Calibri" w:cs="Calibri"/>
                <w:szCs w:val="24"/>
                <w:vertAlign w:val="superscript"/>
                <w:lang w:eastAsia="lt-LT"/>
              </w:rPr>
              <w:footnoteReference w:id="7"/>
            </w:r>
            <w:r w:rsidR="00415CD6" w:rsidRPr="00477DA3">
              <w:rPr>
                <w:rFonts w:ascii="Calibri" w:hAnsi="Calibri" w:cs="Calibri"/>
                <w:szCs w:val="24"/>
                <w:lang w:eastAsia="lt-LT"/>
              </w:rPr>
              <w:t xml:space="preserve"> </w:t>
            </w:r>
            <w:r w:rsidR="00F10906" w:rsidRPr="00477DA3">
              <w:rPr>
                <w:rFonts w:ascii="Calibri" w:hAnsi="Calibri" w:cs="Calibri"/>
                <w:szCs w:val="24"/>
                <w:lang w:eastAsia="lt-LT"/>
              </w:rPr>
              <w:t xml:space="preserve">punktai </w:t>
            </w:r>
            <w:r w:rsidR="000A670C" w:rsidRPr="00477DA3">
              <w:rPr>
                <w:rFonts w:ascii="Calibri" w:hAnsi="Calibri" w:cs="Calibri"/>
                <w:szCs w:val="24"/>
                <w:lang w:eastAsia="lt-LT"/>
              </w:rPr>
              <w:t>ir 21.2.1</w:t>
            </w:r>
            <w:r w:rsidR="00EB6B85" w:rsidRPr="00477DA3">
              <w:rPr>
                <w:rStyle w:val="Puslapioinaosnuoroda"/>
                <w:rFonts w:ascii="Calibri" w:hAnsi="Calibri" w:cs="Calibri"/>
                <w:szCs w:val="24"/>
                <w:lang w:eastAsia="lt-LT"/>
              </w:rPr>
              <w:footnoteReference w:id="8"/>
            </w:r>
            <w:r w:rsidR="0080421D" w:rsidRPr="00477DA3">
              <w:rPr>
                <w:rFonts w:ascii="Calibri" w:hAnsi="Calibri" w:cs="Calibri"/>
                <w:szCs w:val="24"/>
                <w:lang w:eastAsia="lt-LT"/>
              </w:rPr>
              <w:t xml:space="preserve"> </w:t>
            </w:r>
            <w:r w:rsidR="00415CD6" w:rsidRPr="00477DA3">
              <w:rPr>
                <w:rFonts w:ascii="Calibri" w:hAnsi="Calibri" w:cs="Calibri"/>
                <w:szCs w:val="24"/>
                <w:lang w:eastAsia="lt-LT"/>
              </w:rPr>
              <w:t>papunktis</w:t>
            </w:r>
          </w:p>
        </w:tc>
      </w:tr>
      <w:tr w:rsidR="00835032" w:rsidRPr="00F841BC" w14:paraId="712A99BE" w14:textId="77777777" w:rsidTr="00693BAE">
        <w:tc>
          <w:tcPr>
            <w:tcW w:w="10060" w:type="dxa"/>
            <w:gridSpan w:val="3"/>
            <w:tcBorders>
              <w:top w:val="single" w:sz="4" w:space="0" w:color="auto"/>
              <w:left w:val="single" w:sz="4" w:space="0" w:color="auto"/>
              <w:bottom w:val="single" w:sz="4" w:space="0" w:color="auto"/>
              <w:right w:val="single" w:sz="4" w:space="0" w:color="auto"/>
            </w:tcBorders>
          </w:tcPr>
          <w:p w14:paraId="272888BD" w14:textId="74DCF525" w:rsidR="008A244B" w:rsidRPr="00477DA3" w:rsidRDefault="008A244B"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 xml:space="preserve">Pirkimą_1 organizavo ir jį </w:t>
            </w:r>
            <w:r w:rsidR="005851F5" w:rsidRPr="00477DA3">
              <w:rPr>
                <w:rFonts w:ascii="Calibri" w:hAnsi="Calibri" w:cs="Calibri"/>
                <w:bCs/>
                <w:iCs/>
                <w:szCs w:val="24"/>
                <w:lang w:eastAsia="lt-LT"/>
              </w:rPr>
              <w:t xml:space="preserve">neskelbiamos apklausos būdu </w:t>
            </w:r>
            <w:r w:rsidRPr="00477DA3">
              <w:rPr>
                <w:rFonts w:ascii="Calibri" w:hAnsi="Calibri" w:cs="Calibri"/>
                <w:bCs/>
                <w:iCs/>
                <w:szCs w:val="24"/>
                <w:lang w:eastAsia="lt-LT"/>
              </w:rPr>
              <w:t>atliko LSDP atsakingojo sekretoriaus</w:t>
            </w:r>
            <w:r w:rsidR="00E4437B" w:rsidRPr="00477DA3">
              <w:rPr>
                <w:rFonts w:ascii="Calibri" w:hAnsi="Calibri" w:cs="Calibri"/>
                <w:bCs/>
                <w:iCs/>
                <w:szCs w:val="24"/>
                <w:lang w:eastAsia="lt-LT"/>
              </w:rPr>
              <w:t xml:space="preserve"> 2016 m. rugsėjo 26 d. </w:t>
            </w:r>
            <w:r w:rsidRPr="00477DA3">
              <w:rPr>
                <w:rFonts w:ascii="Calibri" w:hAnsi="Calibri" w:cs="Calibri"/>
                <w:bCs/>
                <w:iCs/>
                <w:szCs w:val="24"/>
                <w:lang w:eastAsia="lt-LT"/>
              </w:rPr>
              <w:t xml:space="preserve">įsakymu </w:t>
            </w:r>
            <w:r w:rsidR="005C71DF" w:rsidRPr="00477DA3">
              <w:rPr>
                <w:rFonts w:ascii="Calibri" w:hAnsi="Calibri" w:cs="Calibri"/>
                <w:bCs/>
                <w:iCs/>
                <w:szCs w:val="24"/>
                <w:lang w:eastAsia="lt-LT"/>
              </w:rPr>
              <w:t xml:space="preserve">Nr. 46 </w:t>
            </w:r>
            <w:r w:rsidRPr="00477DA3">
              <w:rPr>
                <w:rFonts w:ascii="Calibri" w:hAnsi="Calibri" w:cs="Calibri"/>
                <w:bCs/>
                <w:iCs/>
                <w:szCs w:val="24"/>
                <w:lang w:eastAsia="lt-LT"/>
              </w:rPr>
              <w:t xml:space="preserve">patvirtintas </w:t>
            </w:r>
            <w:r w:rsidR="005C71DF" w:rsidRPr="00477DA3">
              <w:rPr>
                <w:rFonts w:ascii="Calibri" w:hAnsi="Calibri" w:cs="Calibri"/>
                <w:bCs/>
                <w:iCs/>
                <w:szCs w:val="24"/>
                <w:lang w:eastAsia="lt-LT"/>
              </w:rPr>
              <w:t>LSDP</w:t>
            </w:r>
            <w:r w:rsidRPr="00477DA3">
              <w:rPr>
                <w:rFonts w:ascii="Calibri" w:hAnsi="Calibri" w:cs="Calibri"/>
                <w:bCs/>
                <w:iCs/>
                <w:szCs w:val="24"/>
                <w:lang w:eastAsia="lt-LT"/>
              </w:rPr>
              <w:t xml:space="preserve"> viešųjų pirkimų specialistas</w:t>
            </w:r>
            <w:r w:rsidR="00EB6B85" w:rsidRPr="00477DA3">
              <w:rPr>
                <w:rFonts w:ascii="Calibri" w:hAnsi="Calibri" w:cs="Calibri"/>
                <w:bCs/>
                <w:iCs/>
                <w:szCs w:val="24"/>
                <w:lang w:eastAsia="lt-LT"/>
              </w:rPr>
              <w:t xml:space="preserve"> J.</w:t>
            </w:r>
            <w:r w:rsidR="003D0245" w:rsidRPr="00477DA3">
              <w:rPr>
                <w:rFonts w:ascii="Calibri" w:hAnsi="Calibri" w:cs="Calibri"/>
                <w:bCs/>
                <w:iCs/>
                <w:szCs w:val="24"/>
                <w:lang w:eastAsia="lt-LT"/>
              </w:rPr>
              <w:t xml:space="preserve"> </w:t>
            </w:r>
            <w:r w:rsidR="00EB6B85" w:rsidRPr="00477DA3">
              <w:rPr>
                <w:rFonts w:ascii="Calibri" w:hAnsi="Calibri" w:cs="Calibri"/>
                <w:bCs/>
                <w:iCs/>
                <w:szCs w:val="24"/>
                <w:lang w:eastAsia="lt-LT"/>
              </w:rPr>
              <w:t>M.</w:t>
            </w:r>
            <w:r w:rsidRPr="00477DA3">
              <w:rPr>
                <w:rFonts w:ascii="Calibri" w:hAnsi="Calibri" w:cs="Calibri"/>
                <w:bCs/>
                <w:iCs/>
                <w:szCs w:val="24"/>
                <w:lang w:eastAsia="lt-LT"/>
              </w:rPr>
              <w:t xml:space="preserve"> </w:t>
            </w:r>
          </w:p>
          <w:p w14:paraId="3D55DECE" w14:textId="38F72759" w:rsidR="009372DF" w:rsidRPr="00477DA3" w:rsidRDefault="005451F7"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Iš pateiktų</w:t>
            </w:r>
            <w:r w:rsidR="00484F8D" w:rsidRPr="00477DA3">
              <w:rPr>
                <w:rStyle w:val="Puslapioinaosnuoroda"/>
                <w:rFonts w:ascii="Calibri" w:hAnsi="Calibri" w:cs="Calibri"/>
                <w:bCs/>
                <w:iCs/>
                <w:szCs w:val="24"/>
                <w:lang w:eastAsia="lt-LT"/>
              </w:rPr>
              <w:footnoteReference w:id="9"/>
            </w:r>
            <w:r w:rsidRPr="00477DA3">
              <w:rPr>
                <w:rFonts w:ascii="Calibri" w:hAnsi="Calibri" w:cs="Calibri"/>
                <w:bCs/>
                <w:iCs/>
                <w:szCs w:val="24"/>
                <w:lang w:eastAsia="lt-LT"/>
              </w:rPr>
              <w:t xml:space="preserve"> vertinimui dokumentų</w:t>
            </w:r>
            <w:r w:rsidR="00484F8D" w:rsidRPr="00477DA3">
              <w:rPr>
                <w:rFonts w:ascii="Calibri" w:hAnsi="Calibri" w:cs="Calibri"/>
                <w:bCs/>
                <w:iCs/>
                <w:szCs w:val="24"/>
                <w:lang w:eastAsia="lt-LT"/>
              </w:rPr>
              <w:t xml:space="preserve"> matyti: </w:t>
            </w:r>
            <w:r w:rsidRPr="00477DA3">
              <w:rPr>
                <w:rFonts w:ascii="Calibri" w:hAnsi="Calibri" w:cs="Calibri"/>
                <w:bCs/>
                <w:iCs/>
                <w:szCs w:val="24"/>
                <w:lang w:eastAsia="lt-LT"/>
              </w:rPr>
              <w:t xml:space="preserve">2021 m. lapkričio 26 d. </w:t>
            </w:r>
            <w:r w:rsidR="00507A1C" w:rsidRPr="00477DA3">
              <w:rPr>
                <w:rFonts w:ascii="Calibri" w:hAnsi="Calibri" w:cs="Calibri"/>
                <w:bCs/>
                <w:iCs/>
                <w:szCs w:val="24"/>
                <w:lang w:eastAsia="lt-LT"/>
              </w:rPr>
              <w:t xml:space="preserve">Pirkimo_1 paraiška be Nr. </w:t>
            </w:r>
            <w:r w:rsidR="00E9307C" w:rsidRPr="00477DA3">
              <w:rPr>
                <w:rFonts w:ascii="Calibri" w:hAnsi="Calibri" w:cs="Calibri"/>
                <w:bCs/>
                <w:iCs/>
                <w:szCs w:val="24"/>
                <w:lang w:eastAsia="lt-LT"/>
              </w:rPr>
              <w:t xml:space="preserve">(toliau – Paraiška) </w:t>
            </w:r>
            <w:r w:rsidRPr="00477DA3">
              <w:rPr>
                <w:rFonts w:ascii="Calibri" w:hAnsi="Calibri" w:cs="Calibri"/>
                <w:bCs/>
                <w:iCs/>
                <w:szCs w:val="24"/>
                <w:lang w:eastAsia="lt-LT"/>
              </w:rPr>
              <w:t>patvirtinta LSDP atsakingojo sekretoriaus</w:t>
            </w:r>
            <w:r w:rsidR="00415CD6" w:rsidRPr="00477DA3">
              <w:rPr>
                <w:rFonts w:ascii="Calibri" w:hAnsi="Calibri" w:cs="Calibri"/>
                <w:bCs/>
                <w:iCs/>
                <w:szCs w:val="24"/>
                <w:lang w:eastAsia="lt-LT"/>
              </w:rPr>
              <w:t xml:space="preserve"> J. P</w:t>
            </w:r>
            <w:r w:rsidR="00E51A78" w:rsidRPr="00477DA3">
              <w:rPr>
                <w:rFonts w:ascii="Calibri" w:hAnsi="Calibri" w:cs="Calibri"/>
                <w:bCs/>
                <w:iCs/>
                <w:szCs w:val="24"/>
                <w:lang w:eastAsia="lt-LT"/>
              </w:rPr>
              <w:t>.</w:t>
            </w:r>
            <w:r w:rsidR="00AC0F72" w:rsidRPr="00477DA3">
              <w:rPr>
                <w:rFonts w:ascii="Calibri" w:hAnsi="Calibri" w:cs="Calibri"/>
                <w:bCs/>
                <w:iCs/>
                <w:szCs w:val="24"/>
                <w:lang w:eastAsia="lt-LT"/>
              </w:rPr>
              <w:t xml:space="preserve"> 2021 m. gruodžio 1 d. </w:t>
            </w:r>
            <w:r w:rsidR="00660813" w:rsidRPr="00477DA3">
              <w:rPr>
                <w:rFonts w:ascii="Calibri" w:hAnsi="Calibri" w:cs="Calibri"/>
                <w:bCs/>
                <w:iCs/>
                <w:szCs w:val="24"/>
                <w:lang w:eastAsia="lt-LT"/>
              </w:rPr>
              <w:t xml:space="preserve">parengtas dokumentas </w:t>
            </w:r>
            <w:r w:rsidR="00C94048" w:rsidRPr="00477DA3">
              <w:rPr>
                <w:rFonts w:ascii="Calibri" w:hAnsi="Calibri" w:cs="Calibri"/>
                <w:bCs/>
                <w:iCs/>
                <w:szCs w:val="24"/>
                <w:lang w:eastAsia="lt-LT"/>
              </w:rPr>
              <w:t>„Viešojo pirkimo pažym</w:t>
            </w:r>
            <w:r w:rsidR="00660813" w:rsidRPr="00477DA3">
              <w:rPr>
                <w:rFonts w:ascii="Calibri" w:hAnsi="Calibri" w:cs="Calibri"/>
                <w:bCs/>
                <w:iCs/>
                <w:szCs w:val="24"/>
                <w:lang w:eastAsia="lt-LT"/>
              </w:rPr>
              <w:t>a</w:t>
            </w:r>
            <w:r w:rsidR="00C94048" w:rsidRPr="00477DA3">
              <w:rPr>
                <w:rFonts w:ascii="Calibri" w:hAnsi="Calibri" w:cs="Calibri"/>
                <w:bCs/>
                <w:iCs/>
                <w:szCs w:val="24"/>
                <w:lang w:eastAsia="lt-LT"/>
              </w:rPr>
              <w:t>“</w:t>
            </w:r>
            <w:r w:rsidR="00A0637F" w:rsidRPr="00477DA3">
              <w:rPr>
                <w:rFonts w:ascii="Calibri" w:hAnsi="Calibri" w:cs="Calibri"/>
                <w:bCs/>
                <w:iCs/>
                <w:szCs w:val="24"/>
                <w:lang w:eastAsia="lt-LT"/>
              </w:rPr>
              <w:t xml:space="preserve"> (toliau – VP pažyma)</w:t>
            </w:r>
            <w:r w:rsidR="00660813" w:rsidRPr="00477DA3">
              <w:rPr>
                <w:rFonts w:ascii="Calibri" w:hAnsi="Calibri" w:cs="Calibri"/>
                <w:bCs/>
                <w:iCs/>
                <w:szCs w:val="24"/>
                <w:lang w:eastAsia="lt-LT"/>
              </w:rPr>
              <w:t>, kurioje</w:t>
            </w:r>
            <w:r w:rsidR="00C94048" w:rsidRPr="00477DA3">
              <w:rPr>
                <w:rFonts w:ascii="Calibri" w:hAnsi="Calibri" w:cs="Calibri"/>
                <w:bCs/>
                <w:iCs/>
                <w:szCs w:val="24"/>
                <w:lang w:eastAsia="lt-LT"/>
              </w:rPr>
              <w:t xml:space="preserve"> pateikti įvykusio Pirkimo_1 duomenys</w:t>
            </w:r>
            <w:r w:rsidR="00660813" w:rsidRPr="00477DA3">
              <w:rPr>
                <w:rFonts w:ascii="Calibri" w:hAnsi="Calibri" w:cs="Calibri"/>
                <w:bCs/>
                <w:iCs/>
                <w:szCs w:val="24"/>
                <w:lang w:eastAsia="lt-LT"/>
              </w:rPr>
              <w:t xml:space="preserve"> (</w:t>
            </w:r>
            <w:r w:rsidR="008C4584" w:rsidRPr="00477DA3">
              <w:rPr>
                <w:rFonts w:ascii="Calibri" w:hAnsi="Calibri" w:cs="Calibri"/>
                <w:bCs/>
                <w:iCs/>
                <w:szCs w:val="24"/>
                <w:lang w:eastAsia="lt-LT"/>
              </w:rPr>
              <w:t>pirkimo būdas, kvie</w:t>
            </w:r>
            <w:r w:rsidR="00695FFF" w:rsidRPr="00477DA3">
              <w:rPr>
                <w:rFonts w:ascii="Calibri" w:hAnsi="Calibri" w:cs="Calibri"/>
                <w:bCs/>
                <w:iCs/>
                <w:szCs w:val="24"/>
                <w:lang w:eastAsia="lt-LT"/>
              </w:rPr>
              <w:t>s</w:t>
            </w:r>
            <w:r w:rsidR="008C4584" w:rsidRPr="00477DA3">
              <w:rPr>
                <w:rFonts w:ascii="Calibri" w:hAnsi="Calibri" w:cs="Calibri"/>
                <w:bCs/>
                <w:iCs/>
                <w:szCs w:val="24"/>
                <w:lang w:eastAsia="lt-LT"/>
              </w:rPr>
              <w:t>ti tiekėjai, jų pasiūlymo kaina ir kt.)</w:t>
            </w:r>
            <w:r w:rsidR="00C94048" w:rsidRPr="00477DA3">
              <w:rPr>
                <w:rFonts w:ascii="Calibri" w:hAnsi="Calibri" w:cs="Calibri"/>
                <w:bCs/>
                <w:iCs/>
                <w:szCs w:val="24"/>
                <w:lang w:eastAsia="lt-LT"/>
              </w:rPr>
              <w:t xml:space="preserve"> ir </w:t>
            </w:r>
            <w:r w:rsidR="00283773" w:rsidRPr="00477DA3">
              <w:rPr>
                <w:rFonts w:ascii="Calibri" w:hAnsi="Calibri" w:cs="Calibri"/>
                <w:bCs/>
                <w:iCs/>
                <w:szCs w:val="24"/>
                <w:lang w:eastAsia="lt-LT"/>
              </w:rPr>
              <w:t>2021 m. gruodžio 1</w:t>
            </w:r>
            <w:r w:rsidR="006653B0" w:rsidRPr="00477DA3">
              <w:rPr>
                <w:rFonts w:ascii="Calibri" w:hAnsi="Calibri" w:cs="Calibri"/>
                <w:bCs/>
                <w:iCs/>
                <w:szCs w:val="24"/>
                <w:lang w:eastAsia="lt-LT"/>
              </w:rPr>
              <w:t xml:space="preserve"> </w:t>
            </w:r>
            <w:r w:rsidR="00283773" w:rsidRPr="00477DA3">
              <w:rPr>
                <w:rFonts w:ascii="Calibri" w:hAnsi="Calibri" w:cs="Calibri"/>
                <w:bCs/>
                <w:iCs/>
                <w:szCs w:val="24"/>
                <w:lang w:eastAsia="lt-LT"/>
              </w:rPr>
              <w:t>d</w:t>
            </w:r>
            <w:r w:rsidR="006653B0" w:rsidRPr="00477DA3">
              <w:rPr>
                <w:rFonts w:ascii="Calibri" w:hAnsi="Calibri" w:cs="Calibri"/>
                <w:bCs/>
                <w:iCs/>
                <w:szCs w:val="24"/>
                <w:lang w:eastAsia="lt-LT"/>
              </w:rPr>
              <w:t xml:space="preserve">. </w:t>
            </w:r>
            <w:r w:rsidR="00C94048" w:rsidRPr="00477DA3">
              <w:rPr>
                <w:rFonts w:ascii="Calibri" w:hAnsi="Calibri" w:cs="Calibri"/>
                <w:bCs/>
                <w:iCs/>
                <w:szCs w:val="24"/>
                <w:lang w:eastAsia="lt-LT"/>
              </w:rPr>
              <w:t>sudarytos sutarties Nr. 039 duomenys.</w:t>
            </w:r>
          </w:p>
          <w:p w14:paraId="4D8B5EB7" w14:textId="1D94ECE2" w:rsidR="000E02C5" w:rsidRPr="00F077A8" w:rsidRDefault="000E02C5"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lastRenderedPageBreak/>
              <w:t xml:space="preserve">Vertinimui pateikta LSDP atsakingojo sekretoriaus </w:t>
            </w:r>
            <w:r w:rsidR="00E4437B" w:rsidRPr="00477DA3">
              <w:rPr>
                <w:rFonts w:ascii="Calibri" w:hAnsi="Calibri" w:cs="Calibri"/>
                <w:bCs/>
                <w:iCs/>
                <w:szCs w:val="24"/>
                <w:lang w:eastAsia="lt-LT"/>
              </w:rPr>
              <w:t xml:space="preserve">2018 m. sausio 23 d. </w:t>
            </w:r>
            <w:r w:rsidRPr="00477DA3">
              <w:rPr>
                <w:rFonts w:ascii="Calibri" w:hAnsi="Calibri" w:cs="Calibri"/>
                <w:bCs/>
                <w:iCs/>
                <w:szCs w:val="24"/>
                <w:lang w:eastAsia="lt-LT"/>
              </w:rPr>
              <w:t xml:space="preserve">įsakymu Nr. 2 patvirtinta „Lietuvos socialdemokratų partijos viešųjų pirkimų organizavimo tvarka“ (toliau – </w:t>
            </w:r>
            <w:r w:rsidR="0006548E" w:rsidRPr="00477DA3">
              <w:rPr>
                <w:rFonts w:ascii="Calibri" w:hAnsi="Calibri" w:cs="Calibri"/>
                <w:bCs/>
                <w:iCs/>
                <w:szCs w:val="24"/>
                <w:lang w:eastAsia="lt-LT"/>
              </w:rPr>
              <w:t xml:space="preserve">LSDP </w:t>
            </w:r>
            <w:r w:rsidRPr="00477DA3">
              <w:rPr>
                <w:rFonts w:ascii="Calibri" w:hAnsi="Calibri" w:cs="Calibri"/>
                <w:bCs/>
                <w:iCs/>
                <w:szCs w:val="24"/>
                <w:lang w:eastAsia="lt-LT"/>
              </w:rPr>
              <w:t>VP tvarka)</w:t>
            </w:r>
            <w:r w:rsidR="008A3CBB" w:rsidRPr="00477DA3">
              <w:rPr>
                <w:rFonts w:ascii="Calibri" w:hAnsi="Calibri" w:cs="Calibri"/>
                <w:bCs/>
                <w:iCs/>
                <w:szCs w:val="24"/>
                <w:lang w:eastAsia="lt-LT"/>
              </w:rPr>
              <w:t>,</w:t>
            </w:r>
            <w:r w:rsidR="00BA402C" w:rsidRPr="00477DA3">
              <w:rPr>
                <w:rFonts w:ascii="Calibri" w:hAnsi="Calibri" w:cs="Calibri"/>
                <w:bCs/>
                <w:iCs/>
                <w:szCs w:val="24"/>
                <w:lang w:eastAsia="lt-LT"/>
              </w:rPr>
              <w:t xml:space="preserve"> aktuali Pirkimo_1 vykdymui.</w:t>
            </w:r>
            <w:r w:rsidR="00E4437B" w:rsidRPr="00477DA3">
              <w:rPr>
                <w:rFonts w:ascii="Calibri" w:hAnsi="Calibri" w:cs="Calibri"/>
                <w:bCs/>
                <w:iCs/>
                <w:szCs w:val="24"/>
                <w:lang w:eastAsia="lt-LT"/>
              </w:rPr>
              <w:t xml:space="preserve"> </w:t>
            </w:r>
          </w:p>
          <w:p w14:paraId="41FE1842" w14:textId="4870E942" w:rsidR="00D83CD7" w:rsidRPr="00477DA3" w:rsidRDefault="00D83CD7"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Pirkimas_1 Centrinėje viešųjų pirkimų informacinėje sistemoje (toliau – CVP IS) nebuvo skelbtas.</w:t>
            </w:r>
          </w:p>
          <w:p w14:paraId="62906732" w14:textId="0387FA7D" w:rsidR="00051E8B" w:rsidRPr="00477DA3" w:rsidRDefault="004164D8"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 xml:space="preserve">LSDP VP tvarkos </w:t>
            </w:r>
            <w:r w:rsidR="001430F5" w:rsidRPr="00477DA3">
              <w:rPr>
                <w:rFonts w:ascii="Calibri" w:hAnsi="Calibri" w:cs="Calibri"/>
                <w:bCs/>
                <w:iCs/>
                <w:szCs w:val="24"/>
                <w:lang w:eastAsia="lt-LT"/>
              </w:rPr>
              <w:t>35 punkte nustatyta: „kai atliekamas</w:t>
            </w:r>
            <w:r w:rsidR="00C10B32" w:rsidRPr="00477DA3">
              <w:rPr>
                <w:rFonts w:ascii="Calibri" w:hAnsi="Calibri" w:cs="Calibri"/>
                <w:bCs/>
                <w:iCs/>
                <w:szCs w:val="24"/>
                <w:lang w:eastAsia="lt-LT"/>
              </w:rPr>
              <w:t xml:space="preserve"> pirkimas, kurio vertė daugiau nei 10 000 </w:t>
            </w:r>
            <w:r w:rsidR="009733A7" w:rsidRPr="00477DA3">
              <w:rPr>
                <w:rFonts w:ascii="Calibri" w:hAnsi="Calibri" w:cs="Calibri"/>
                <w:bCs/>
                <w:iCs/>
                <w:szCs w:val="24"/>
                <w:lang w:eastAsia="lt-LT"/>
              </w:rPr>
              <w:t xml:space="preserve">be PVM, pirkimo organizatorius: </w:t>
            </w:r>
            <w:r w:rsidR="008F2376" w:rsidRPr="00477DA3">
              <w:rPr>
                <w:rFonts w:ascii="Calibri" w:hAnsi="Calibri" w:cs="Calibri"/>
                <w:bCs/>
                <w:iCs/>
                <w:szCs w:val="24"/>
                <w:lang w:eastAsia="lt-LT"/>
              </w:rPr>
              <w:t xml:space="preserve">35.1. </w:t>
            </w:r>
            <w:r w:rsidR="009733A7" w:rsidRPr="00477DA3">
              <w:rPr>
                <w:rFonts w:ascii="Calibri" w:hAnsi="Calibri" w:cs="Calibri"/>
                <w:bCs/>
                <w:iCs/>
                <w:szCs w:val="24"/>
                <w:lang w:eastAsia="lt-LT"/>
              </w:rPr>
              <w:t>skelbia pirkimą</w:t>
            </w:r>
            <w:r w:rsidR="008F2376" w:rsidRPr="00477DA3">
              <w:rPr>
                <w:rFonts w:ascii="Calibri" w:hAnsi="Calibri" w:cs="Calibri"/>
                <w:bCs/>
                <w:iCs/>
                <w:szCs w:val="24"/>
                <w:lang w:eastAsia="lt-LT"/>
              </w:rPr>
              <w:t xml:space="preserve"> CVP IS; 35.2 pildomi dokume</w:t>
            </w:r>
            <w:r w:rsidR="00C11980" w:rsidRPr="00477DA3">
              <w:rPr>
                <w:rFonts w:ascii="Calibri" w:hAnsi="Calibri" w:cs="Calibri"/>
                <w:bCs/>
                <w:iCs/>
                <w:szCs w:val="24"/>
                <w:lang w:eastAsia="lt-LT"/>
              </w:rPr>
              <w:t>n</w:t>
            </w:r>
            <w:r w:rsidR="008F2376" w:rsidRPr="00477DA3">
              <w:rPr>
                <w:rFonts w:ascii="Calibri" w:hAnsi="Calibri" w:cs="Calibri"/>
                <w:bCs/>
                <w:iCs/>
                <w:szCs w:val="24"/>
                <w:lang w:eastAsia="lt-LT"/>
              </w:rPr>
              <w:t>tai</w:t>
            </w:r>
            <w:r w:rsidR="00C11980" w:rsidRPr="00477DA3">
              <w:rPr>
                <w:rFonts w:ascii="Calibri" w:hAnsi="Calibri" w:cs="Calibri"/>
                <w:bCs/>
                <w:iCs/>
                <w:szCs w:val="24"/>
                <w:lang w:eastAsia="lt-LT"/>
              </w:rPr>
              <w:t xml:space="preserve"> –</w:t>
            </w:r>
            <w:r w:rsidR="008F2376" w:rsidRPr="00477DA3">
              <w:rPr>
                <w:rFonts w:ascii="Calibri" w:hAnsi="Calibri" w:cs="Calibri"/>
                <w:bCs/>
                <w:iCs/>
                <w:szCs w:val="24"/>
                <w:lang w:eastAsia="lt-LT"/>
              </w:rPr>
              <w:t xml:space="preserve"> </w:t>
            </w:r>
            <w:r w:rsidR="00FB5F81" w:rsidRPr="00477DA3">
              <w:rPr>
                <w:rFonts w:ascii="Calibri" w:hAnsi="Calibri" w:cs="Calibri"/>
                <w:bCs/>
                <w:iCs/>
                <w:szCs w:val="24"/>
                <w:lang w:eastAsia="lt-LT"/>
              </w:rPr>
              <w:t>pirkimą inicijuojanti paraiška (pirkimo užduotis), apklausos sąlygos, kvietimai, susirašinėjimas (raštai), apklausos pažyma</w:t>
            </w:r>
            <w:r w:rsidR="005B7F27" w:rsidRPr="00477DA3">
              <w:rPr>
                <w:rFonts w:ascii="Calibri" w:hAnsi="Calibri" w:cs="Calibri"/>
                <w:bCs/>
                <w:iCs/>
                <w:szCs w:val="24"/>
                <w:lang w:eastAsia="lt-LT"/>
              </w:rPr>
              <w:t>, sutarties kopija (perdavimo aktas, sąskaita/</w:t>
            </w:r>
            <w:proofErr w:type="spellStart"/>
            <w:r w:rsidR="005B7F27" w:rsidRPr="00477DA3">
              <w:rPr>
                <w:rFonts w:ascii="Calibri" w:hAnsi="Calibri" w:cs="Calibri"/>
                <w:bCs/>
                <w:iCs/>
                <w:szCs w:val="24"/>
                <w:lang w:eastAsia="lt-LT"/>
              </w:rPr>
              <w:t>os</w:t>
            </w:r>
            <w:proofErr w:type="spellEnd"/>
            <w:r w:rsidR="005B7F27" w:rsidRPr="00477DA3">
              <w:rPr>
                <w:rFonts w:ascii="Calibri" w:hAnsi="Calibri" w:cs="Calibri"/>
                <w:bCs/>
                <w:iCs/>
                <w:szCs w:val="24"/>
                <w:lang w:eastAsia="lt-LT"/>
              </w:rPr>
              <w:t>), pasiūlymai, skelbimo forma CVP IS, užpildomas MVP žurnalas</w:t>
            </w:r>
            <w:r w:rsidR="003710F4" w:rsidRPr="00477DA3">
              <w:rPr>
                <w:rFonts w:ascii="Calibri" w:hAnsi="Calibri" w:cs="Calibri"/>
                <w:bCs/>
                <w:iCs/>
                <w:szCs w:val="24"/>
                <w:lang w:eastAsia="lt-LT"/>
              </w:rPr>
              <w:t xml:space="preserve"> &lt;...&gt;</w:t>
            </w:r>
            <w:r w:rsidR="00086775" w:rsidRPr="00477DA3">
              <w:rPr>
                <w:rFonts w:ascii="Calibri" w:hAnsi="Calibri" w:cs="Calibri"/>
                <w:bCs/>
                <w:iCs/>
                <w:szCs w:val="24"/>
                <w:lang w:eastAsia="lt-LT"/>
              </w:rPr>
              <w:t>.</w:t>
            </w:r>
            <w:r w:rsidR="005B7F27" w:rsidRPr="00477DA3">
              <w:rPr>
                <w:rFonts w:ascii="Calibri" w:hAnsi="Calibri" w:cs="Calibri"/>
                <w:bCs/>
                <w:iCs/>
                <w:szCs w:val="24"/>
                <w:lang w:eastAsia="lt-LT"/>
              </w:rPr>
              <w:t>“</w:t>
            </w:r>
          </w:p>
          <w:p w14:paraId="675EDAAF" w14:textId="77777777" w:rsidR="00D9361B" w:rsidRDefault="00A0637F" w:rsidP="00975383">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 xml:space="preserve">Pirkimo_1 </w:t>
            </w:r>
            <w:r w:rsidR="004719D0" w:rsidRPr="00477DA3">
              <w:rPr>
                <w:rFonts w:ascii="Calibri" w:hAnsi="Calibri" w:cs="Calibri"/>
                <w:bCs/>
                <w:iCs/>
                <w:szCs w:val="24"/>
                <w:lang w:eastAsia="lt-LT"/>
              </w:rPr>
              <w:t>P</w:t>
            </w:r>
            <w:r w:rsidR="006B13CD" w:rsidRPr="00477DA3">
              <w:rPr>
                <w:rFonts w:ascii="Calibri" w:hAnsi="Calibri" w:cs="Calibri"/>
                <w:bCs/>
                <w:iCs/>
                <w:szCs w:val="24"/>
                <w:lang w:eastAsia="lt-LT"/>
              </w:rPr>
              <w:t>araiškoje, be kita ko, nurodyta:</w:t>
            </w:r>
            <w:r w:rsidR="00975383">
              <w:rPr>
                <w:rFonts w:ascii="Calibri" w:hAnsi="Calibri" w:cs="Calibri"/>
                <w:bCs/>
                <w:iCs/>
                <w:szCs w:val="24"/>
                <w:lang w:eastAsia="lt-LT"/>
              </w:rPr>
              <w:t xml:space="preserve"> </w:t>
            </w:r>
          </w:p>
          <w:p w14:paraId="33ECEC8F" w14:textId="77777777" w:rsidR="004E1094" w:rsidRDefault="00A8414D" w:rsidP="004E1094">
            <w:pPr>
              <w:pStyle w:val="Sraopastraipa"/>
              <w:numPr>
                <w:ilvl w:val="0"/>
                <w:numId w:val="26"/>
              </w:numPr>
              <w:spacing w:line="276" w:lineRule="auto"/>
              <w:ind w:right="57"/>
              <w:rPr>
                <w:rFonts w:ascii="Calibri" w:hAnsi="Calibri" w:cs="Calibri"/>
                <w:bCs/>
                <w:iCs/>
                <w:szCs w:val="24"/>
                <w:lang w:eastAsia="lt-LT"/>
              </w:rPr>
            </w:pPr>
            <w:r w:rsidRPr="004E1094">
              <w:rPr>
                <w:rFonts w:ascii="Calibri" w:hAnsi="Calibri" w:cs="Calibri"/>
                <w:bCs/>
                <w:iCs/>
                <w:szCs w:val="24"/>
                <w:lang w:eastAsia="lt-LT"/>
              </w:rPr>
              <w:t>maksimali planuojamos sudaryti sutarties vertė Eur</w:t>
            </w:r>
            <w:r w:rsidR="004936E7" w:rsidRPr="004E1094">
              <w:rPr>
                <w:rFonts w:ascii="Calibri" w:hAnsi="Calibri" w:cs="Calibri"/>
                <w:bCs/>
                <w:iCs/>
                <w:szCs w:val="24"/>
                <w:lang w:eastAsia="lt-LT"/>
              </w:rPr>
              <w:t xml:space="preserve"> –</w:t>
            </w:r>
            <w:r w:rsidRPr="004E1094">
              <w:rPr>
                <w:rFonts w:ascii="Calibri" w:hAnsi="Calibri" w:cs="Calibri"/>
                <w:bCs/>
                <w:iCs/>
                <w:szCs w:val="24"/>
                <w:lang w:eastAsia="lt-LT"/>
              </w:rPr>
              <w:t xml:space="preserve"> 12</w:t>
            </w:r>
            <w:r w:rsidR="002B5FB1" w:rsidRPr="004E1094">
              <w:rPr>
                <w:rFonts w:ascii="Calibri" w:hAnsi="Calibri" w:cs="Calibri"/>
                <w:bCs/>
                <w:iCs/>
                <w:szCs w:val="24"/>
                <w:lang w:eastAsia="lt-LT"/>
              </w:rPr>
              <w:t xml:space="preserve"> </w:t>
            </w:r>
            <w:r w:rsidRPr="004E1094">
              <w:rPr>
                <w:rFonts w:ascii="Calibri" w:hAnsi="Calibri" w:cs="Calibri"/>
                <w:bCs/>
                <w:iCs/>
                <w:szCs w:val="24"/>
                <w:lang w:eastAsia="lt-LT"/>
              </w:rPr>
              <w:t xml:space="preserve">396,69 </w:t>
            </w:r>
            <w:r w:rsidR="00043395" w:rsidRPr="004E1094">
              <w:rPr>
                <w:rFonts w:ascii="Calibri" w:hAnsi="Calibri" w:cs="Calibri"/>
                <w:bCs/>
                <w:iCs/>
                <w:szCs w:val="24"/>
                <w:lang w:eastAsia="lt-LT"/>
              </w:rPr>
              <w:t xml:space="preserve">Eur </w:t>
            </w:r>
            <w:r w:rsidRPr="004E1094">
              <w:rPr>
                <w:rFonts w:ascii="Calibri" w:hAnsi="Calibri" w:cs="Calibri"/>
                <w:bCs/>
                <w:iCs/>
                <w:szCs w:val="24"/>
                <w:lang w:eastAsia="lt-LT"/>
              </w:rPr>
              <w:t xml:space="preserve">be PVM </w:t>
            </w:r>
            <w:r w:rsidR="00043395" w:rsidRPr="004E1094">
              <w:rPr>
                <w:rFonts w:ascii="Calibri" w:hAnsi="Calibri" w:cs="Calibri"/>
                <w:bCs/>
                <w:iCs/>
                <w:szCs w:val="24"/>
                <w:lang w:eastAsia="lt-LT"/>
              </w:rPr>
              <w:t>/</w:t>
            </w:r>
            <w:r w:rsidR="00230985" w:rsidRPr="004E1094">
              <w:rPr>
                <w:rFonts w:ascii="Calibri" w:hAnsi="Calibri" w:cs="Calibri"/>
                <w:bCs/>
                <w:iCs/>
                <w:szCs w:val="24"/>
                <w:lang w:eastAsia="lt-LT"/>
              </w:rPr>
              <w:t xml:space="preserve"> </w:t>
            </w:r>
            <w:r w:rsidRPr="004E1094">
              <w:rPr>
                <w:rFonts w:ascii="Calibri" w:hAnsi="Calibri" w:cs="Calibri"/>
                <w:bCs/>
                <w:iCs/>
                <w:szCs w:val="24"/>
                <w:lang w:eastAsia="lt-LT"/>
              </w:rPr>
              <w:t>15</w:t>
            </w:r>
            <w:r w:rsidR="002B5FB1" w:rsidRPr="004E1094">
              <w:rPr>
                <w:rFonts w:ascii="Calibri" w:hAnsi="Calibri" w:cs="Calibri"/>
                <w:bCs/>
                <w:iCs/>
                <w:szCs w:val="24"/>
                <w:lang w:eastAsia="lt-LT"/>
              </w:rPr>
              <w:t xml:space="preserve"> </w:t>
            </w:r>
            <w:r w:rsidRPr="004E1094">
              <w:rPr>
                <w:rFonts w:ascii="Calibri" w:hAnsi="Calibri" w:cs="Calibri"/>
                <w:bCs/>
                <w:iCs/>
                <w:szCs w:val="24"/>
                <w:lang w:eastAsia="lt-LT"/>
              </w:rPr>
              <w:t>000 Eur su PVM (4 punktas)</w:t>
            </w:r>
          </w:p>
          <w:p w14:paraId="5E6EABF4" w14:textId="6158EDBD" w:rsidR="00812E79" w:rsidRPr="008C5490" w:rsidRDefault="00ED75EC" w:rsidP="008C5490">
            <w:pPr>
              <w:pStyle w:val="Sraopastraipa"/>
              <w:numPr>
                <w:ilvl w:val="0"/>
                <w:numId w:val="26"/>
              </w:numPr>
              <w:spacing w:line="276" w:lineRule="auto"/>
              <w:ind w:right="57"/>
              <w:rPr>
                <w:rFonts w:ascii="Calibri" w:hAnsi="Calibri" w:cs="Calibri"/>
                <w:bCs/>
                <w:iCs/>
                <w:szCs w:val="24"/>
                <w:lang w:eastAsia="lt-LT"/>
              </w:rPr>
            </w:pPr>
            <w:r w:rsidRPr="004E1094">
              <w:rPr>
                <w:rFonts w:ascii="Calibri" w:hAnsi="Calibri" w:cs="Calibri"/>
                <w:bCs/>
                <w:iCs/>
                <w:szCs w:val="24"/>
                <w:lang w:eastAsia="lt-LT"/>
              </w:rPr>
              <w:t xml:space="preserve">siūlomi </w:t>
            </w:r>
            <w:r w:rsidR="00A56AE2" w:rsidRPr="004E1094">
              <w:rPr>
                <w:rFonts w:ascii="Calibri" w:hAnsi="Calibri" w:cs="Calibri"/>
                <w:bCs/>
                <w:iCs/>
                <w:szCs w:val="24"/>
                <w:lang w:eastAsia="lt-LT"/>
              </w:rPr>
              <w:t>minimalūs</w:t>
            </w:r>
            <w:r w:rsidRPr="004E1094">
              <w:rPr>
                <w:rFonts w:ascii="Calibri" w:hAnsi="Calibri" w:cs="Calibri"/>
                <w:bCs/>
                <w:iCs/>
                <w:szCs w:val="24"/>
                <w:lang w:eastAsia="lt-LT"/>
              </w:rPr>
              <w:t xml:space="preserve"> tiekėjų reikalavimai: nenustatomi (9 punktas);</w:t>
            </w:r>
            <w:r w:rsidRPr="008C5490">
              <w:rPr>
                <w:rFonts w:ascii="Calibri" w:hAnsi="Calibri" w:cs="Calibri"/>
                <w:bCs/>
                <w:iCs/>
                <w:szCs w:val="24"/>
                <w:lang w:eastAsia="lt-LT"/>
              </w:rPr>
              <w:t xml:space="preserve">siūlomų kviesti tiekėjų sąrašas (UAB </w:t>
            </w:r>
            <w:r w:rsidR="004936E7" w:rsidRPr="008C5490">
              <w:rPr>
                <w:rFonts w:ascii="Calibri" w:hAnsi="Calibri" w:cs="Calibri"/>
                <w:bCs/>
                <w:iCs/>
                <w:szCs w:val="24"/>
                <w:lang w:eastAsia="lt-LT"/>
              </w:rPr>
              <w:t>„</w:t>
            </w:r>
            <w:proofErr w:type="spellStart"/>
            <w:r w:rsidRPr="008C5490">
              <w:rPr>
                <w:rFonts w:ascii="Calibri" w:hAnsi="Calibri" w:cs="Calibri"/>
                <w:bCs/>
                <w:iCs/>
                <w:szCs w:val="24"/>
                <w:lang w:eastAsia="lt-LT"/>
              </w:rPr>
              <w:t>Korega</w:t>
            </w:r>
            <w:proofErr w:type="spellEnd"/>
            <w:r w:rsidR="004936E7" w:rsidRPr="008C5490">
              <w:rPr>
                <w:rFonts w:ascii="Calibri" w:hAnsi="Calibri" w:cs="Calibri"/>
                <w:bCs/>
                <w:iCs/>
                <w:szCs w:val="24"/>
                <w:lang w:eastAsia="lt-LT"/>
              </w:rPr>
              <w:t>“</w:t>
            </w:r>
            <w:r w:rsidRPr="008C5490">
              <w:rPr>
                <w:rFonts w:ascii="Calibri" w:hAnsi="Calibri" w:cs="Calibri"/>
                <w:bCs/>
                <w:iCs/>
                <w:szCs w:val="24"/>
                <w:lang w:eastAsia="lt-LT"/>
              </w:rPr>
              <w:t xml:space="preserve">, UAB </w:t>
            </w:r>
            <w:r w:rsidR="004936E7" w:rsidRPr="008C5490">
              <w:rPr>
                <w:rFonts w:ascii="Calibri" w:hAnsi="Calibri" w:cs="Calibri"/>
                <w:bCs/>
                <w:iCs/>
                <w:szCs w:val="24"/>
                <w:lang w:eastAsia="lt-LT"/>
              </w:rPr>
              <w:t>„</w:t>
            </w:r>
            <w:proofErr w:type="spellStart"/>
            <w:r w:rsidRPr="008C5490">
              <w:rPr>
                <w:rFonts w:ascii="Calibri" w:hAnsi="Calibri" w:cs="Calibri"/>
                <w:bCs/>
                <w:iCs/>
                <w:szCs w:val="24"/>
                <w:lang w:eastAsia="lt-LT"/>
              </w:rPr>
              <w:t>Eurovaldymas</w:t>
            </w:r>
            <w:proofErr w:type="spellEnd"/>
            <w:r w:rsidR="004936E7" w:rsidRPr="008C5490">
              <w:rPr>
                <w:rFonts w:ascii="Calibri" w:hAnsi="Calibri" w:cs="Calibri"/>
                <w:bCs/>
                <w:iCs/>
                <w:szCs w:val="24"/>
                <w:lang w:eastAsia="lt-LT"/>
              </w:rPr>
              <w:t>“</w:t>
            </w:r>
            <w:r w:rsidRPr="008C5490">
              <w:rPr>
                <w:rFonts w:ascii="Calibri" w:hAnsi="Calibri" w:cs="Calibri"/>
                <w:bCs/>
                <w:iCs/>
                <w:szCs w:val="24"/>
                <w:lang w:eastAsia="lt-LT"/>
              </w:rPr>
              <w:t xml:space="preserve">, UAB </w:t>
            </w:r>
            <w:r w:rsidR="004936E7" w:rsidRPr="008C5490">
              <w:rPr>
                <w:rFonts w:ascii="Calibri" w:hAnsi="Calibri" w:cs="Calibri"/>
                <w:bCs/>
                <w:iCs/>
                <w:szCs w:val="24"/>
                <w:lang w:eastAsia="lt-LT"/>
              </w:rPr>
              <w:t>„</w:t>
            </w:r>
            <w:r w:rsidRPr="008C5490">
              <w:rPr>
                <w:rFonts w:ascii="Calibri" w:hAnsi="Calibri" w:cs="Calibri"/>
                <w:bCs/>
                <w:iCs/>
                <w:szCs w:val="24"/>
                <w:lang w:eastAsia="lt-LT"/>
              </w:rPr>
              <w:t>Apskaita ir auditas</w:t>
            </w:r>
            <w:r w:rsidR="004936E7" w:rsidRPr="008C5490">
              <w:rPr>
                <w:rFonts w:ascii="Calibri" w:hAnsi="Calibri" w:cs="Calibri"/>
                <w:bCs/>
                <w:iCs/>
                <w:szCs w:val="24"/>
                <w:lang w:eastAsia="lt-LT"/>
              </w:rPr>
              <w:t>“</w:t>
            </w:r>
            <w:r w:rsidR="00A0637F" w:rsidRPr="008C5490">
              <w:rPr>
                <w:rFonts w:ascii="Calibri" w:hAnsi="Calibri" w:cs="Calibri"/>
                <w:bCs/>
                <w:iCs/>
                <w:szCs w:val="24"/>
                <w:lang w:eastAsia="lt-LT"/>
              </w:rPr>
              <w:t xml:space="preserve"> (13 p</w:t>
            </w:r>
            <w:r w:rsidR="00A04CD7" w:rsidRPr="008C5490">
              <w:rPr>
                <w:rFonts w:ascii="Calibri" w:hAnsi="Calibri" w:cs="Calibri"/>
                <w:bCs/>
                <w:iCs/>
                <w:szCs w:val="24"/>
                <w:lang w:eastAsia="lt-LT"/>
              </w:rPr>
              <w:t>unktas</w:t>
            </w:r>
            <w:r w:rsidR="00A0637F" w:rsidRPr="008C5490">
              <w:rPr>
                <w:rFonts w:ascii="Calibri" w:hAnsi="Calibri" w:cs="Calibri"/>
                <w:bCs/>
                <w:iCs/>
                <w:szCs w:val="24"/>
                <w:lang w:eastAsia="lt-LT"/>
              </w:rPr>
              <w:t>).</w:t>
            </w:r>
          </w:p>
          <w:p w14:paraId="297C0272" w14:textId="32CBF6F5" w:rsidR="00A0637F" w:rsidRPr="00477DA3" w:rsidRDefault="00A0637F"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Pirkimo_1 Pažymo</w:t>
            </w:r>
            <w:r w:rsidR="00817F55" w:rsidRPr="00477DA3">
              <w:rPr>
                <w:rFonts w:ascii="Calibri" w:hAnsi="Calibri" w:cs="Calibri"/>
                <w:bCs/>
                <w:iCs/>
                <w:szCs w:val="24"/>
                <w:lang w:eastAsia="lt-LT"/>
              </w:rPr>
              <w:t>je</w:t>
            </w:r>
            <w:r w:rsidR="00086775" w:rsidRPr="00477DA3">
              <w:rPr>
                <w:rFonts w:ascii="Calibri" w:hAnsi="Calibri" w:cs="Calibri"/>
                <w:bCs/>
                <w:iCs/>
                <w:szCs w:val="24"/>
                <w:lang w:eastAsia="lt-LT"/>
              </w:rPr>
              <w:t xml:space="preserve"> </w:t>
            </w:r>
            <w:r w:rsidR="00FB7875" w:rsidRPr="00477DA3">
              <w:rPr>
                <w:rFonts w:ascii="Calibri" w:hAnsi="Calibri" w:cs="Calibri"/>
                <w:bCs/>
                <w:iCs/>
                <w:szCs w:val="24"/>
                <w:lang w:eastAsia="lt-LT"/>
              </w:rPr>
              <w:t>prie</w:t>
            </w:r>
            <w:r w:rsidR="00976C0A" w:rsidRPr="00477DA3">
              <w:rPr>
                <w:rFonts w:ascii="Calibri" w:hAnsi="Calibri" w:cs="Calibri"/>
                <w:bCs/>
                <w:iCs/>
                <w:szCs w:val="24"/>
                <w:lang w:eastAsia="lt-LT"/>
              </w:rPr>
              <w:t xml:space="preserve"> pirkimo būd</w:t>
            </w:r>
            <w:r w:rsidR="00FB7875" w:rsidRPr="00477DA3">
              <w:rPr>
                <w:rFonts w:ascii="Calibri" w:hAnsi="Calibri" w:cs="Calibri"/>
                <w:bCs/>
                <w:iCs/>
                <w:szCs w:val="24"/>
                <w:lang w:eastAsia="lt-LT"/>
              </w:rPr>
              <w:t>o</w:t>
            </w:r>
            <w:r w:rsidR="00976C0A" w:rsidRPr="00477DA3">
              <w:rPr>
                <w:rFonts w:ascii="Calibri" w:hAnsi="Calibri" w:cs="Calibri"/>
                <w:bCs/>
                <w:iCs/>
                <w:szCs w:val="24"/>
                <w:lang w:eastAsia="lt-LT"/>
              </w:rPr>
              <w:t xml:space="preserve"> </w:t>
            </w:r>
            <w:r w:rsidR="00086775" w:rsidRPr="00477DA3">
              <w:rPr>
                <w:rFonts w:ascii="Calibri" w:hAnsi="Calibri" w:cs="Calibri"/>
                <w:bCs/>
                <w:iCs/>
                <w:szCs w:val="24"/>
                <w:lang w:eastAsia="lt-LT"/>
              </w:rPr>
              <w:t>„</w:t>
            </w:r>
            <w:r w:rsidR="00556156" w:rsidRPr="00477DA3">
              <w:rPr>
                <w:rFonts w:ascii="Calibri" w:hAnsi="Calibri" w:cs="Calibri"/>
                <w:bCs/>
                <w:iCs/>
                <w:szCs w:val="24"/>
                <w:lang w:eastAsia="lt-LT"/>
              </w:rPr>
              <w:t>Neskelbiama apklausa</w:t>
            </w:r>
            <w:r w:rsidR="00086775" w:rsidRPr="00477DA3">
              <w:rPr>
                <w:rFonts w:ascii="Calibri" w:hAnsi="Calibri" w:cs="Calibri"/>
                <w:bCs/>
                <w:iCs/>
                <w:szCs w:val="24"/>
                <w:lang w:eastAsia="lt-LT"/>
              </w:rPr>
              <w:t>“</w:t>
            </w:r>
            <w:r w:rsidR="00747180" w:rsidRPr="00477DA3">
              <w:rPr>
                <w:rFonts w:ascii="Calibri" w:hAnsi="Calibri" w:cs="Calibri"/>
                <w:bCs/>
                <w:iCs/>
                <w:szCs w:val="24"/>
                <w:lang w:eastAsia="lt-LT"/>
              </w:rPr>
              <w:t>, pažymėta „x“</w:t>
            </w:r>
            <w:r w:rsidR="008E43CC" w:rsidRPr="00477DA3">
              <w:rPr>
                <w:rFonts w:ascii="Calibri" w:hAnsi="Calibri" w:cs="Calibri"/>
                <w:bCs/>
                <w:iCs/>
                <w:szCs w:val="24"/>
                <w:lang w:eastAsia="lt-LT"/>
              </w:rPr>
              <w:t>.</w:t>
            </w:r>
          </w:p>
          <w:p w14:paraId="2794F469" w14:textId="3783CAE8" w:rsidR="00EB3185" w:rsidRPr="00477DA3" w:rsidRDefault="00B446E1" w:rsidP="00DB68F9">
            <w:pPr>
              <w:spacing w:line="276" w:lineRule="auto"/>
              <w:ind w:left="57" w:right="57" w:firstLine="703"/>
              <w:rPr>
                <w:rFonts w:ascii="Calibri" w:hAnsi="Calibri" w:cs="Calibri"/>
                <w:bCs/>
                <w:iCs/>
                <w:szCs w:val="24"/>
                <w:lang w:eastAsia="lt-LT"/>
              </w:rPr>
            </w:pPr>
            <w:r w:rsidRPr="00477DA3">
              <w:rPr>
                <w:rFonts w:ascii="Calibri" w:hAnsi="Calibri" w:cs="Calibri"/>
                <w:bCs/>
                <w:iCs/>
                <w:szCs w:val="24"/>
                <w:lang w:eastAsia="lt-LT"/>
              </w:rPr>
              <w:t xml:space="preserve">Pagal </w:t>
            </w:r>
            <w:r w:rsidR="00825AA4" w:rsidRPr="00477DA3">
              <w:rPr>
                <w:rFonts w:ascii="Calibri" w:hAnsi="Calibri" w:cs="Calibri"/>
                <w:bCs/>
                <w:iCs/>
                <w:szCs w:val="24"/>
                <w:lang w:eastAsia="lt-LT"/>
              </w:rPr>
              <w:t>A</w:t>
            </w:r>
            <w:r w:rsidRPr="00477DA3">
              <w:rPr>
                <w:rFonts w:ascii="Calibri" w:hAnsi="Calibri" w:cs="Calibri"/>
                <w:bCs/>
                <w:iCs/>
                <w:szCs w:val="24"/>
                <w:lang w:eastAsia="lt-LT"/>
              </w:rPr>
              <w:t>praš</w:t>
            </w:r>
            <w:r w:rsidR="00825AA4" w:rsidRPr="00477DA3">
              <w:rPr>
                <w:rFonts w:ascii="Calibri" w:hAnsi="Calibri" w:cs="Calibri"/>
                <w:bCs/>
                <w:iCs/>
                <w:szCs w:val="24"/>
                <w:lang w:eastAsia="lt-LT"/>
              </w:rPr>
              <w:t>o</w:t>
            </w:r>
            <w:r w:rsidRPr="00477DA3">
              <w:rPr>
                <w:rFonts w:ascii="Calibri" w:hAnsi="Calibri" w:cs="Calibri"/>
                <w:bCs/>
                <w:iCs/>
                <w:szCs w:val="24"/>
                <w:lang w:eastAsia="lt-LT"/>
              </w:rPr>
              <w:t xml:space="preserve"> </w:t>
            </w:r>
            <w:r w:rsidR="006C1250" w:rsidRPr="00477DA3">
              <w:rPr>
                <w:rFonts w:ascii="Calibri" w:hAnsi="Calibri" w:cs="Calibri"/>
                <w:bCs/>
                <w:iCs/>
                <w:szCs w:val="24"/>
                <w:lang w:eastAsia="lt-LT"/>
              </w:rPr>
              <w:t>21.2.1 papunktį</w:t>
            </w:r>
            <w:r w:rsidR="0069391A" w:rsidRPr="00477DA3">
              <w:rPr>
                <w:rFonts w:ascii="Calibri" w:hAnsi="Calibri" w:cs="Calibri"/>
                <w:bCs/>
                <w:iCs/>
                <w:szCs w:val="24"/>
                <w:lang w:eastAsia="lt-LT"/>
              </w:rPr>
              <w:t>,</w:t>
            </w:r>
            <w:r w:rsidR="004B0F6B" w:rsidRPr="00477DA3">
              <w:rPr>
                <w:rFonts w:ascii="Calibri" w:hAnsi="Calibri" w:cs="Calibri"/>
                <w:bCs/>
                <w:iCs/>
                <w:szCs w:val="24"/>
                <w:lang w:eastAsia="lt-LT"/>
              </w:rPr>
              <w:t xml:space="preserve"> numatyta, kad pirkimas neskelbiamos apklausos būdu galimas </w:t>
            </w:r>
            <w:r w:rsidR="006C1250" w:rsidRPr="00477DA3">
              <w:rPr>
                <w:rFonts w:ascii="Calibri" w:hAnsi="Calibri" w:cs="Calibri"/>
                <w:bCs/>
                <w:iCs/>
                <w:szCs w:val="24"/>
                <w:lang w:eastAsia="lt-LT"/>
              </w:rPr>
              <w:t xml:space="preserve">jei numatoma pirkimo sutarties vertė </w:t>
            </w:r>
            <w:r w:rsidR="006C1250" w:rsidRPr="00477DA3">
              <w:rPr>
                <w:rFonts w:ascii="Calibri" w:hAnsi="Calibri" w:cs="Calibri"/>
                <w:b/>
                <w:iCs/>
                <w:szCs w:val="24"/>
                <w:lang w:eastAsia="lt-LT"/>
              </w:rPr>
              <w:t>yra mažesnė kaip 10 000 Eur</w:t>
            </w:r>
            <w:r w:rsidR="006C1250" w:rsidRPr="00477DA3">
              <w:rPr>
                <w:rFonts w:ascii="Calibri" w:hAnsi="Calibri" w:cs="Calibri"/>
                <w:bCs/>
                <w:iCs/>
                <w:szCs w:val="24"/>
                <w:lang w:eastAsia="lt-LT"/>
              </w:rPr>
              <w:t xml:space="preserve"> (dešimt tūkstančių eurų) (</w:t>
            </w:r>
            <w:r w:rsidR="006C1250" w:rsidRPr="00477DA3">
              <w:rPr>
                <w:rFonts w:ascii="Calibri" w:hAnsi="Calibri" w:cs="Calibri"/>
                <w:b/>
                <w:iCs/>
                <w:szCs w:val="24"/>
                <w:lang w:eastAsia="lt-LT"/>
              </w:rPr>
              <w:t>be PVM</w:t>
            </w:r>
            <w:r w:rsidR="006C1250" w:rsidRPr="00477DA3">
              <w:rPr>
                <w:rFonts w:ascii="Calibri" w:hAnsi="Calibri" w:cs="Calibri"/>
                <w:bCs/>
                <w:iCs/>
                <w:szCs w:val="24"/>
                <w:lang w:eastAsia="lt-LT"/>
              </w:rPr>
              <w:t>)</w:t>
            </w:r>
            <w:r w:rsidR="000950C0" w:rsidRPr="00477DA3">
              <w:rPr>
                <w:rFonts w:ascii="Calibri" w:hAnsi="Calibri" w:cs="Calibri"/>
                <w:bCs/>
                <w:iCs/>
                <w:szCs w:val="24"/>
                <w:lang w:eastAsia="lt-LT"/>
              </w:rPr>
              <w:t>. J</w:t>
            </w:r>
            <w:r w:rsidR="008D505A" w:rsidRPr="00477DA3">
              <w:rPr>
                <w:rFonts w:ascii="Calibri" w:hAnsi="Calibri" w:cs="Calibri"/>
                <w:bCs/>
                <w:iCs/>
                <w:szCs w:val="24"/>
                <w:lang w:eastAsia="lt-LT"/>
              </w:rPr>
              <w:t xml:space="preserve">ei numatoma pirkimo sutarties vertė </w:t>
            </w:r>
            <w:r w:rsidR="000950C0" w:rsidRPr="00477DA3">
              <w:rPr>
                <w:rFonts w:ascii="Calibri" w:hAnsi="Calibri" w:cs="Calibri"/>
                <w:bCs/>
                <w:iCs/>
                <w:szCs w:val="24"/>
                <w:lang w:eastAsia="lt-LT"/>
              </w:rPr>
              <w:t xml:space="preserve">viršija </w:t>
            </w:r>
            <w:r w:rsidR="008D505A" w:rsidRPr="00477DA3">
              <w:rPr>
                <w:rFonts w:ascii="Calibri" w:hAnsi="Calibri" w:cs="Calibri"/>
                <w:bCs/>
                <w:iCs/>
                <w:szCs w:val="24"/>
                <w:lang w:eastAsia="lt-LT"/>
              </w:rPr>
              <w:t xml:space="preserve">pirmiau nurodytą ribą, </w:t>
            </w:r>
            <w:r w:rsidR="004B0F6B" w:rsidRPr="00477DA3">
              <w:rPr>
                <w:rFonts w:ascii="Calibri" w:hAnsi="Calibri" w:cs="Calibri"/>
                <w:bCs/>
                <w:iCs/>
                <w:szCs w:val="24"/>
                <w:lang w:eastAsia="lt-LT"/>
              </w:rPr>
              <w:t>pagal</w:t>
            </w:r>
            <w:r w:rsidR="006C1250" w:rsidRPr="00477DA3">
              <w:rPr>
                <w:rFonts w:ascii="Calibri" w:hAnsi="Calibri" w:cs="Calibri"/>
                <w:bCs/>
                <w:iCs/>
                <w:szCs w:val="24"/>
                <w:lang w:eastAsia="lt-LT"/>
              </w:rPr>
              <w:t xml:space="preserve"> </w:t>
            </w:r>
            <w:r w:rsidRPr="00477DA3">
              <w:rPr>
                <w:rFonts w:ascii="Calibri" w:hAnsi="Calibri" w:cs="Calibri"/>
                <w:bCs/>
                <w:iCs/>
                <w:szCs w:val="24"/>
                <w:lang w:eastAsia="lt-LT"/>
              </w:rPr>
              <w:t>21.2.</w:t>
            </w:r>
            <w:r w:rsidR="004B0F6B" w:rsidRPr="00477DA3">
              <w:rPr>
                <w:rFonts w:ascii="Calibri" w:hAnsi="Calibri" w:cs="Calibri"/>
                <w:bCs/>
                <w:iCs/>
                <w:szCs w:val="24"/>
                <w:lang w:eastAsia="lt-LT"/>
              </w:rPr>
              <w:t>2</w:t>
            </w:r>
            <w:r w:rsidRPr="00477DA3">
              <w:rPr>
                <w:rFonts w:ascii="Calibri" w:hAnsi="Calibri" w:cs="Calibri"/>
                <w:bCs/>
                <w:iCs/>
                <w:szCs w:val="24"/>
                <w:lang w:eastAsia="lt-LT"/>
              </w:rPr>
              <w:t>–21.2.20 papunkčius pirkimas neskelbiamos apklausos būdu galimas tik išimtiniais atvejais (pvz., kai dėl techninių priežasčių tik konkretus tiekėjas gali įvykdyti sutartį, kai reikia papildomų paslaugų, kai dėl ypatingos skubos neįmanoma laikytis įprastų terminų ir pan.)</w:t>
            </w:r>
            <w:r w:rsidR="00404385" w:rsidRPr="00477DA3">
              <w:rPr>
                <w:rFonts w:ascii="Calibri" w:hAnsi="Calibri" w:cs="Calibri"/>
                <w:bCs/>
                <w:iCs/>
                <w:szCs w:val="24"/>
                <w:lang w:eastAsia="lt-LT"/>
              </w:rPr>
              <w:t xml:space="preserve"> ir </w:t>
            </w:r>
            <w:r w:rsidR="00361BA6" w:rsidRPr="00477DA3">
              <w:rPr>
                <w:rFonts w:ascii="Calibri" w:hAnsi="Calibri" w:cs="Calibri"/>
                <w:bCs/>
                <w:iCs/>
                <w:szCs w:val="24"/>
                <w:lang w:eastAsia="lt-LT"/>
              </w:rPr>
              <w:t xml:space="preserve">šis </w:t>
            </w:r>
            <w:r w:rsidR="00404385" w:rsidRPr="00477DA3">
              <w:rPr>
                <w:rFonts w:ascii="Calibri" w:hAnsi="Calibri" w:cs="Calibri"/>
                <w:bCs/>
                <w:iCs/>
                <w:szCs w:val="24"/>
                <w:lang w:eastAsia="lt-LT"/>
              </w:rPr>
              <w:t>sąrašas yra baigtinis</w:t>
            </w:r>
            <w:r w:rsidRPr="00477DA3">
              <w:rPr>
                <w:rFonts w:ascii="Calibri" w:hAnsi="Calibri" w:cs="Calibri"/>
                <w:bCs/>
                <w:iCs/>
                <w:szCs w:val="24"/>
                <w:lang w:eastAsia="lt-LT"/>
              </w:rPr>
              <w:t>.</w:t>
            </w:r>
            <w:r w:rsidR="004936E7" w:rsidRPr="00477DA3">
              <w:rPr>
                <w:rFonts w:ascii="Calibri" w:hAnsi="Calibri" w:cs="Calibri"/>
                <w:bCs/>
                <w:iCs/>
                <w:szCs w:val="24"/>
                <w:lang w:eastAsia="lt-LT"/>
              </w:rPr>
              <w:t xml:space="preserve"> Kit</w:t>
            </w:r>
            <w:r w:rsidR="00043395" w:rsidRPr="00477DA3">
              <w:rPr>
                <w:rFonts w:ascii="Calibri" w:hAnsi="Calibri" w:cs="Calibri"/>
                <w:bCs/>
                <w:iCs/>
                <w:szCs w:val="24"/>
                <w:lang w:eastAsia="lt-LT"/>
              </w:rPr>
              <w:t>ais</w:t>
            </w:r>
            <w:r w:rsidR="004936E7" w:rsidRPr="00477DA3">
              <w:rPr>
                <w:rFonts w:ascii="Calibri" w:hAnsi="Calibri" w:cs="Calibri"/>
                <w:bCs/>
                <w:iCs/>
                <w:szCs w:val="24"/>
                <w:lang w:eastAsia="lt-LT"/>
              </w:rPr>
              <w:t xml:space="preserve"> atvejais</w:t>
            </w:r>
            <w:r w:rsidR="00107C32" w:rsidRPr="00477DA3">
              <w:rPr>
                <w:rFonts w:ascii="Calibri" w:hAnsi="Calibri" w:cs="Calibri"/>
                <w:bCs/>
                <w:iCs/>
                <w:szCs w:val="24"/>
                <w:lang w:eastAsia="lt-LT"/>
              </w:rPr>
              <w:t xml:space="preserve"> pirkimas turi būti atliekamas skelbiamos apklausos būdu.</w:t>
            </w:r>
          </w:p>
          <w:p w14:paraId="6BD2E42E" w14:textId="65B516E4" w:rsidR="00250F56" w:rsidRDefault="00250F56" w:rsidP="00863B2C">
            <w:pPr>
              <w:spacing w:line="276" w:lineRule="auto"/>
              <w:ind w:left="57" w:right="57" w:firstLine="703"/>
              <w:rPr>
                <w:rFonts w:ascii="Calibri" w:hAnsi="Calibri" w:cs="Calibri"/>
                <w:iCs/>
                <w:szCs w:val="24"/>
                <w:lang w:eastAsia="lt-LT"/>
              </w:rPr>
            </w:pPr>
            <w:r w:rsidRPr="00477DA3">
              <w:rPr>
                <w:rFonts w:ascii="Calibri" w:hAnsi="Calibri" w:cs="Calibri"/>
                <w:bCs/>
                <w:iCs/>
                <w:szCs w:val="24"/>
                <w:lang w:eastAsia="lt-LT"/>
              </w:rPr>
              <w:t>Įvertinus Pirkimo_1 aplinkybes, matyti:</w:t>
            </w:r>
            <w:r w:rsidR="00863B2C">
              <w:rPr>
                <w:rFonts w:ascii="Calibri" w:hAnsi="Calibri" w:cs="Calibri"/>
                <w:bCs/>
                <w:iCs/>
                <w:szCs w:val="24"/>
                <w:lang w:eastAsia="lt-LT"/>
              </w:rPr>
              <w:t xml:space="preserve">(1) </w:t>
            </w:r>
            <w:r w:rsidRPr="00863B2C">
              <w:rPr>
                <w:rFonts w:ascii="Calibri" w:hAnsi="Calibri" w:cs="Calibri"/>
                <w:bCs/>
                <w:iCs/>
                <w:szCs w:val="24"/>
                <w:lang w:eastAsia="lt-LT"/>
              </w:rPr>
              <w:t xml:space="preserve">nei vienas iš MVP aprašo 21.2.1–21.2.20 papunkčiuose nustatytų pagrindų </w:t>
            </w:r>
            <w:r w:rsidR="00347604" w:rsidRPr="00863B2C">
              <w:rPr>
                <w:rFonts w:ascii="Calibri" w:hAnsi="Calibri" w:cs="Calibri"/>
                <w:iCs/>
                <w:szCs w:val="24"/>
                <w:lang w:eastAsia="lt-LT"/>
              </w:rPr>
              <w:t>šiuo atveju ne</w:t>
            </w:r>
            <w:r w:rsidR="00ED71EB" w:rsidRPr="00863B2C">
              <w:rPr>
                <w:rFonts w:ascii="Calibri" w:hAnsi="Calibri" w:cs="Calibri"/>
                <w:iCs/>
                <w:szCs w:val="24"/>
                <w:lang w:eastAsia="lt-LT"/>
              </w:rPr>
              <w:t>egzistavo</w:t>
            </w:r>
            <w:r w:rsidRPr="00863B2C">
              <w:rPr>
                <w:rFonts w:ascii="Calibri" w:hAnsi="Calibri" w:cs="Calibri"/>
                <w:iCs/>
                <w:szCs w:val="24"/>
                <w:lang w:eastAsia="lt-LT"/>
              </w:rPr>
              <w:t>;</w:t>
            </w:r>
          </w:p>
          <w:p w14:paraId="2F5E8E19" w14:textId="6F3C2282" w:rsidR="00E13A25" w:rsidRPr="00477DA3" w:rsidRDefault="00863B2C" w:rsidP="00863B2C">
            <w:pPr>
              <w:spacing w:line="276" w:lineRule="auto"/>
              <w:ind w:left="57" w:right="57" w:firstLine="703"/>
              <w:rPr>
                <w:rFonts w:ascii="Calibri" w:hAnsi="Calibri" w:cs="Calibri"/>
                <w:iCs/>
                <w:szCs w:val="24"/>
                <w:lang w:eastAsia="lt-LT"/>
              </w:rPr>
            </w:pPr>
            <w:r>
              <w:rPr>
                <w:rFonts w:ascii="Calibri" w:hAnsi="Calibri" w:cs="Calibri"/>
                <w:bCs/>
                <w:iCs/>
                <w:szCs w:val="24"/>
                <w:lang w:eastAsia="lt-LT"/>
              </w:rPr>
              <w:t xml:space="preserve">(2) </w:t>
            </w:r>
            <w:r w:rsidR="00C62F56">
              <w:rPr>
                <w:rFonts w:ascii="Calibri" w:hAnsi="Calibri" w:cs="Calibri"/>
                <w:bCs/>
                <w:iCs/>
                <w:szCs w:val="24"/>
                <w:lang w:eastAsia="lt-LT"/>
              </w:rPr>
              <w:t>P</w:t>
            </w:r>
            <w:r w:rsidR="00250F56" w:rsidRPr="00477DA3">
              <w:rPr>
                <w:rFonts w:ascii="Calibri" w:hAnsi="Calibri" w:cs="Calibri"/>
                <w:bCs/>
                <w:iCs/>
                <w:szCs w:val="24"/>
                <w:lang w:eastAsia="lt-LT"/>
              </w:rPr>
              <w:t xml:space="preserve">erkančioji organizacija, pasirinkdama neskelbiamos apklausos procedūrą, </w:t>
            </w:r>
            <w:r w:rsidR="00250F56" w:rsidRPr="00477DA3">
              <w:rPr>
                <w:rFonts w:ascii="Calibri" w:hAnsi="Calibri" w:cs="Calibri"/>
                <w:iCs/>
                <w:szCs w:val="24"/>
                <w:lang w:eastAsia="lt-LT"/>
              </w:rPr>
              <w:t>nepateikė įrodymų ar argumentų, kad bent viena iš tokių išimčių būtų taikytina;</w:t>
            </w:r>
          </w:p>
          <w:p w14:paraId="10428C2B" w14:textId="1CE99B96" w:rsidR="00107C32" w:rsidRPr="00477DA3" w:rsidRDefault="00863B2C" w:rsidP="00863B2C">
            <w:pPr>
              <w:spacing w:line="276" w:lineRule="auto"/>
              <w:ind w:left="703" w:right="57"/>
              <w:rPr>
                <w:rFonts w:ascii="Calibri" w:hAnsi="Calibri" w:cs="Calibri"/>
                <w:iCs/>
                <w:szCs w:val="24"/>
                <w:lang w:eastAsia="lt-LT"/>
              </w:rPr>
            </w:pPr>
            <w:r>
              <w:rPr>
                <w:rFonts w:ascii="Calibri" w:hAnsi="Calibri" w:cs="Calibri"/>
                <w:bCs/>
                <w:iCs/>
                <w:szCs w:val="24"/>
                <w:lang w:eastAsia="lt-LT"/>
              </w:rPr>
              <w:t xml:space="preserve">(3) </w:t>
            </w:r>
            <w:r w:rsidR="00250F56" w:rsidRPr="00477DA3">
              <w:rPr>
                <w:rFonts w:ascii="Calibri" w:hAnsi="Calibri" w:cs="Calibri"/>
                <w:bCs/>
                <w:iCs/>
                <w:szCs w:val="24"/>
                <w:lang w:eastAsia="lt-LT"/>
              </w:rPr>
              <w:t>Paraiškoje buvo numatyta pakviesti tris tiekėjus, nenurodant jokių ribojančių ar išimtinų</w:t>
            </w:r>
            <w:r w:rsidR="00415CD6" w:rsidRPr="00477DA3">
              <w:rPr>
                <w:rFonts w:ascii="Calibri" w:hAnsi="Calibri" w:cs="Calibri"/>
                <w:bCs/>
                <w:iCs/>
                <w:szCs w:val="24"/>
                <w:lang w:eastAsia="lt-LT"/>
              </w:rPr>
              <w:t xml:space="preserve"> </w:t>
            </w:r>
            <w:r w:rsidR="00250F56" w:rsidRPr="00477DA3">
              <w:rPr>
                <w:rFonts w:ascii="Calibri" w:hAnsi="Calibri" w:cs="Calibri"/>
                <w:bCs/>
                <w:iCs/>
                <w:szCs w:val="24"/>
                <w:lang w:eastAsia="lt-LT"/>
              </w:rPr>
              <w:t xml:space="preserve">aplinkybių, kas rodo, kad </w:t>
            </w:r>
            <w:r w:rsidR="00E4437B" w:rsidRPr="00477DA3">
              <w:rPr>
                <w:rFonts w:ascii="Calibri" w:hAnsi="Calibri" w:cs="Calibri"/>
                <w:bCs/>
                <w:iCs/>
                <w:szCs w:val="24"/>
                <w:lang w:eastAsia="lt-LT"/>
              </w:rPr>
              <w:t xml:space="preserve">egzistavo </w:t>
            </w:r>
            <w:r w:rsidR="00250F56" w:rsidRPr="00477DA3">
              <w:rPr>
                <w:rFonts w:ascii="Calibri" w:hAnsi="Calibri" w:cs="Calibri"/>
                <w:bCs/>
                <w:iCs/>
                <w:szCs w:val="24"/>
                <w:lang w:eastAsia="lt-LT"/>
              </w:rPr>
              <w:t xml:space="preserve">sąlygos vykdyti skelbtiną </w:t>
            </w:r>
            <w:r w:rsidR="00803C84" w:rsidRPr="00477DA3">
              <w:rPr>
                <w:rFonts w:ascii="Calibri" w:hAnsi="Calibri" w:cs="Calibri"/>
                <w:bCs/>
                <w:iCs/>
                <w:szCs w:val="24"/>
                <w:lang w:eastAsia="lt-LT"/>
              </w:rPr>
              <w:t xml:space="preserve">CVP IS </w:t>
            </w:r>
            <w:r w:rsidR="00250F56" w:rsidRPr="00477DA3">
              <w:rPr>
                <w:rFonts w:ascii="Calibri" w:hAnsi="Calibri" w:cs="Calibri"/>
                <w:bCs/>
                <w:iCs/>
                <w:szCs w:val="24"/>
                <w:lang w:eastAsia="lt-LT"/>
              </w:rPr>
              <w:t>pirkimą</w:t>
            </w:r>
            <w:r w:rsidR="00E13A25" w:rsidRPr="00477DA3">
              <w:rPr>
                <w:rFonts w:ascii="Calibri" w:hAnsi="Calibri" w:cs="Calibri"/>
                <w:bCs/>
                <w:iCs/>
                <w:szCs w:val="24"/>
                <w:lang w:eastAsia="lt-LT"/>
              </w:rPr>
              <w:t>.</w:t>
            </w:r>
            <w:r w:rsidR="00E4437B" w:rsidRPr="00477DA3">
              <w:rPr>
                <w:rFonts w:ascii="Calibri" w:hAnsi="Calibri" w:cs="Calibri"/>
                <w:bCs/>
                <w:iCs/>
                <w:szCs w:val="24"/>
                <w:lang w:eastAsia="lt-LT"/>
              </w:rPr>
              <w:t xml:space="preserve"> </w:t>
            </w:r>
          </w:p>
          <w:p w14:paraId="43752635" w14:textId="2FB27BDD" w:rsidR="00E06B02" w:rsidRPr="00477DA3" w:rsidRDefault="004C137E" w:rsidP="00DB68F9">
            <w:pPr>
              <w:spacing w:line="276" w:lineRule="auto"/>
              <w:ind w:left="57" w:right="57" w:firstLine="703"/>
              <w:contextualSpacing/>
              <w:rPr>
                <w:rFonts w:ascii="Calibri" w:hAnsi="Calibri" w:cs="Calibri"/>
                <w:iCs/>
                <w:szCs w:val="24"/>
                <w:lang w:eastAsia="lt-LT"/>
              </w:rPr>
            </w:pPr>
            <w:r w:rsidRPr="00477DA3">
              <w:rPr>
                <w:rFonts w:ascii="Calibri" w:hAnsi="Calibri" w:cs="Calibri"/>
                <w:iCs/>
                <w:szCs w:val="24"/>
                <w:lang w:eastAsia="lt-LT"/>
              </w:rPr>
              <w:t>Iš LSDP paaiškinimo</w:t>
            </w:r>
            <w:r w:rsidRPr="00477DA3">
              <w:rPr>
                <w:rFonts w:ascii="Calibri" w:hAnsi="Calibri" w:cs="Calibri"/>
                <w:iCs/>
                <w:szCs w:val="24"/>
                <w:vertAlign w:val="superscript"/>
                <w:lang w:eastAsia="lt-LT"/>
              </w:rPr>
              <w:footnoteReference w:id="10"/>
            </w:r>
            <w:r w:rsidRPr="00477DA3">
              <w:rPr>
                <w:rFonts w:ascii="Calibri" w:hAnsi="Calibri" w:cs="Calibri"/>
                <w:iCs/>
                <w:szCs w:val="24"/>
                <w:lang w:eastAsia="lt-LT"/>
              </w:rPr>
              <w:t xml:space="preserve"> Tarnybai seka, jog „</w:t>
            </w:r>
            <w:r w:rsidR="00674995" w:rsidRPr="00477DA3">
              <w:rPr>
                <w:rFonts w:ascii="Calibri" w:hAnsi="Calibri" w:cs="Calibri"/>
                <w:iCs/>
                <w:szCs w:val="24"/>
                <w:lang w:eastAsia="lt-LT"/>
              </w:rPr>
              <w:t xml:space="preserve">2021 m. </w:t>
            </w:r>
            <w:r w:rsidRPr="00477DA3">
              <w:rPr>
                <w:rFonts w:ascii="Calibri" w:hAnsi="Calibri" w:cs="Calibri"/>
                <w:iCs/>
                <w:szCs w:val="24"/>
                <w:lang w:eastAsia="lt-LT"/>
              </w:rPr>
              <w:t xml:space="preserve">išėjus buhalterei“ nuspręsta </w:t>
            </w:r>
            <w:r w:rsidR="00725B87" w:rsidRPr="00477DA3">
              <w:rPr>
                <w:rFonts w:ascii="Calibri" w:hAnsi="Calibri" w:cs="Calibri"/>
                <w:iCs/>
                <w:szCs w:val="24"/>
                <w:lang w:eastAsia="lt-LT"/>
              </w:rPr>
              <w:t xml:space="preserve">buhalterinės apskaitos paslaugas </w:t>
            </w:r>
            <w:r w:rsidRPr="00477DA3">
              <w:rPr>
                <w:rFonts w:ascii="Calibri" w:hAnsi="Calibri" w:cs="Calibri"/>
                <w:iCs/>
                <w:szCs w:val="24"/>
                <w:lang w:eastAsia="lt-LT"/>
              </w:rPr>
              <w:t>pirkti</w:t>
            </w:r>
            <w:r w:rsidR="00F00AAD" w:rsidRPr="00477DA3">
              <w:rPr>
                <w:rFonts w:ascii="Calibri" w:hAnsi="Calibri" w:cs="Calibri"/>
                <w:iCs/>
                <w:szCs w:val="24"/>
                <w:lang w:eastAsia="lt-LT"/>
              </w:rPr>
              <w:t xml:space="preserve"> iš išorės</w:t>
            </w:r>
            <w:r w:rsidRPr="00477DA3">
              <w:rPr>
                <w:rFonts w:ascii="Calibri" w:hAnsi="Calibri" w:cs="Calibri"/>
                <w:iCs/>
                <w:szCs w:val="24"/>
                <w:lang w:eastAsia="lt-LT"/>
              </w:rPr>
              <w:t xml:space="preserve">, o ne įdarbinti </w:t>
            </w:r>
            <w:r w:rsidR="00725B87" w:rsidRPr="00477DA3">
              <w:rPr>
                <w:rFonts w:ascii="Calibri" w:hAnsi="Calibri" w:cs="Calibri"/>
                <w:iCs/>
                <w:szCs w:val="24"/>
                <w:lang w:eastAsia="lt-LT"/>
              </w:rPr>
              <w:t>naują darbuotoją. T</w:t>
            </w:r>
            <w:r w:rsidRPr="00477DA3">
              <w:rPr>
                <w:rFonts w:ascii="Calibri" w:hAnsi="Calibri" w:cs="Calibri"/>
                <w:iCs/>
                <w:szCs w:val="24"/>
                <w:lang w:eastAsia="lt-LT"/>
              </w:rPr>
              <w:t xml:space="preserve">ačiau </w:t>
            </w:r>
            <w:r w:rsidR="0039164E" w:rsidRPr="00477DA3">
              <w:rPr>
                <w:rFonts w:ascii="Calibri" w:hAnsi="Calibri" w:cs="Calibri"/>
                <w:iCs/>
                <w:szCs w:val="24"/>
                <w:lang w:eastAsia="lt-LT"/>
              </w:rPr>
              <w:t xml:space="preserve">Perkančioji organizacija </w:t>
            </w:r>
            <w:r w:rsidR="00E06B02" w:rsidRPr="00477DA3">
              <w:rPr>
                <w:rFonts w:ascii="Calibri" w:hAnsi="Calibri" w:cs="Calibri"/>
                <w:iCs/>
                <w:szCs w:val="24"/>
                <w:lang w:eastAsia="lt-LT"/>
              </w:rPr>
              <w:t xml:space="preserve">pasirinkto pirkimo būdo </w:t>
            </w:r>
            <w:r w:rsidR="00605D33" w:rsidRPr="00477DA3">
              <w:rPr>
                <w:rFonts w:ascii="Calibri" w:hAnsi="Calibri" w:cs="Calibri"/>
                <w:iCs/>
                <w:szCs w:val="24"/>
                <w:lang w:eastAsia="lt-LT"/>
              </w:rPr>
              <w:t>ne</w:t>
            </w:r>
            <w:r w:rsidR="00725B87" w:rsidRPr="00477DA3">
              <w:rPr>
                <w:rFonts w:ascii="Calibri" w:hAnsi="Calibri" w:cs="Calibri"/>
                <w:iCs/>
                <w:szCs w:val="24"/>
                <w:lang w:eastAsia="lt-LT"/>
              </w:rPr>
              <w:t>pa</w:t>
            </w:r>
            <w:r w:rsidR="00605D33" w:rsidRPr="00477DA3">
              <w:rPr>
                <w:rFonts w:ascii="Calibri" w:hAnsi="Calibri" w:cs="Calibri"/>
                <w:iCs/>
                <w:szCs w:val="24"/>
                <w:lang w:eastAsia="lt-LT"/>
              </w:rPr>
              <w:t>grindė</w:t>
            </w:r>
            <w:r w:rsidR="00E06B02" w:rsidRPr="00477DA3">
              <w:rPr>
                <w:rFonts w:ascii="Calibri" w:hAnsi="Calibri" w:cs="Calibri"/>
                <w:iCs/>
                <w:szCs w:val="24"/>
                <w:lang w:eastAsia="lt-LT"/>
              </w:rPr>
              <w:t xml:space="preserve"> Aprašo 21.2.1-21.2.20 </w:t>
            </w:r>
            <w:r w:rsidR="00B618F9" w:rsidRPr="00477DA3">
              <w:rPr>
                <w:rFonts w:ascii="Calibri" w:hAnsi="Calibri" w:cs="Calibri"/>
                <w:iCs/>
                <w:szCs w:val="24"/>
                <w:lang w:eastAsia="lt-LT"/>
              </w:rPr>
              <w:t>pa</w:t>
            </w:r>
            <w:r w:rsidR="00725B87" w:rsidRPr="00477DA3">
              <w:rPr>
                <w:rFonts w:ascii="Calibri" w:hAnsi="Calibri" w:cs="Calibri"/>
                <w:iCs/>
                <w:szCs w:val="24"/>
                <w:lang w:eastAsia="lt-LT"/>
              </w:rPr>
              <w:t>punk</w:t>
            </w:r>
            <w:r w:rsidR="00B618F9" w:rsidRPr="00477DA3">
              <w:rPr>
                <w:rFonts w:ascii="Calibri" w:hAnsi="Calibri" w:cs="Calibri"/>
                <w:iCs/>
                <w:szCs w:val="24"/>
                <w:lang w:eastAsia="lt-LT"/>
              </w:rPr>
              <w:t>či</w:t>
            </w:r>
            <w:r w:rsidR="00725B87" w:rsidRPr="00477DA3">
              <w:rPr>
                <w:rFonts w:ascii="Calibri" w:hAnsi="Calibri" w:cs="Calibri"/>
                <w:iCs/>
                <w:szCs w:val="24"/>
                <w:lang w:eastAsia="lt-LT"/>
              </w:rPr>
              <w:t xml:space="preserve">uose </w:t>
            </w:r>
            <w:r w:rsidR="00E06B02" w:rsidRPr="00477DA3">
              <w:rPr>
                <w:rFonts w:ascii="Calibri" w:hAnsi="Calibri" w:cs="Calibri"/>
                <w:iCs/>
                <w:szCs w:val="24"/>
                <w:lang w:eastAsia="lt-LT"/>
              </w:rPr>
              <w:t>nustatyt</w:t>
            </w:r>
            <w:r w:rsidR="00725B87" w:rsidRPr="00477DA3">
              <w:rPr>
                <w:rFonts w:ascii="Calibri" w:hAnsi="Calibri" w:cs="Calibri"/>
                <w:iCs/>
                <w:szCs w:val="24"/>
                <w:lang w:eastAsia="lt-LT"/>
              </w:rPr>
              <w:t>omis</w:t>
            </w:r>
            <w:r w:rsidR="00E06B02" w:rsidRPr="00477DA3">
              <w:rPr>
                <w:rFonts w:ascii="Calibri" w:hAnsi="Calibri" w:cs="Calibri"/>
                <w:iCs/>
                <w:szCs w:val="24"/>
                <w:lang w:eastAsia="lt-LT"/>
              </w:rPr>
              <w:t xml:space="preserve"> sąlyg</w:t>
            </w:r>
            <w:r w:rsidR="00725B87" w:rsidRPr="00477DA3">
              <w:rPr>
                <w:rFonts w:ascii="Calibri" w:hAnsi="Calibri" w:cs="Calibri"/>
                <w:iCs/>
                <w:szCs w:val="24"/>
                <w:lang w:eastAsia="lt-LT"/>
              </w:rPr>
              <w:t>omis</w:t>
            </w:r>
            <w:r w:rsidR="000C66A3" w:rsidRPr="00477DA3">
              <w:rPr>
                <w:rFonts w:ascii="Calibri" w:hAnsi="Calibri" w:cs="Calibri"/>
                <w:iCs/>
                <w:szCs w:val="24"/>
                <w:lang w:eastAsia="lt-LT"/>
              </w:rPr>
              <w:t xml:space="preserve">, be to, pasirinktas būdas neatitiko ir pačios LSDP </w:t>
            </w:r>
            <w:r w:rsidR="00115679" w:rsidRPr="00477DA3">
              <w:rPr>
                <w:rFonts w:ascii="Calibri" w:hAnsi="Calibri" w:cs="Calibri"/>
                <w:iCs/>
                <w:szCs w:val="24"/>
                <w:lang w:eastAsia="lt-LT"/>
              </w:rPr>
              <w:t>VP</w:t>
            </w:r>
            <w:r w:rsidR="000C66A3" w:rsidRPr="00477DA3">
              <w:rPr>
                <w:rFonts w:ascii="Calibri" w:hAnsi="Calibri" w:cs="Calibri"/>
                <w:iCs/>
                <w:szCs w:val="24"/>
                <w:lang w:eastAsia="lt-LT"/>
              </w:rPr>
              <w:t xml:space="preserve"> tvarkos apraš</w:t>
            </w:r>
            <w:r w:rsidR="00115679" w:rsidRPr="00477DA3">
              <w:rPr>
                <w:rFonts w:ascii="Calibri" w:hAnsi="Calibri" w:cs="Calibri"/>
                <w:iCs/>
                <w:szCs w:val="24"/>
                <w:lang w:eastAsia="lt-LT"/>
              </w:rPr>
              <w:t>o 35 p</w:t>
            </w:r>
            <w:r w:rsidR="004719D0" w:rsidRPr="00477DA3">
              <w:rPr>
                <w:rFonts w:ascii="Calibri" w:hAnsi="Calibri" w:cs="Calibri"/>
                <w:iCs/>
                <w:szCs w:val="24"/>
                <w:lang w:eastAsia="lt-LT"/>
              </w:rPr>
              <w:t>unkte</w:t>
            </w:r>
            <w:r w:rsidR="004719D0" w:rsidRPr="00477DA3">
              <w:rPr>
                <w:rStyle w:val="Puslapioinaosnuoroda"/>
                <w:rFonts w:ascii="Calibri" w:hAnsi="Calibri" w:cs="Calibri"/>
                <w:iCs/>
                <w:szCs w:val="24"/>
                <w:lang w:eastAsia="lt-LT"/>
              </w:rPr>
              <w:footnoteReference w:id="11"/>
            </w:r>
            <w:r w:rsidR="000C66A3" w:rsidRPr="00477DA3">
              <w:rPr>
                <w:rFonts w:ascii="Calibri" w:hAnsi="Calibri" w:cs="Calibri"/>
                <w:iCs/>
                <w:szCs w:val="24"/>
                <w:lang w:eastAsia="lt-LT"/>
              </w:rPr>
              <w:t xml:space="preserve"> nustatyt</w:t>
            </w:r>
            <w:r w:rsidR="00115679" w:rsidRPr="00477DA3">
              <w:rPr>
                <w:rFonts w:ascii="Calibri" w:hAnsi="Calibri" w:cs="Calibri"/>
                <w:iCs/>
                <w:szCs w:val="24"/>
                <w:lang w:eastAsia="lt-LT"/>
              </w:rPr>
              <w:t>o</w:t>
            </w:r>
            <w:r w:rsidR="000C66A3" w:rsidRPr="00477DA3">
              <w:rPr>
                <w:rFonts w:ascii="Calibri" w:hAnsi="Calibri" w:cs="Calibri"/>
                <w:iCs/>
                <w:szCs w:val="24"/>
                <w:lang w:eastAsia="lt-LT"/>
              </w:rPr>
              <w:t xml:space="preserve"> reikalavim</w:t>
            </w:r>
            <w:r w:rsidR="00115679" w:rsidRPr="00477DA3">
              <w:rPr>
                <w:rFonts w:ascii="Calibri" w:hAnsi="Calibri" w:cs="Calibri"/>
                <w:iCs/>
                <w:szCs w:val="24"/>
                <w:lang w:eastAsia="lt-LT"/>
              </w:rPr>
              <w:t>o</w:t>
            </w:r>
            <w:r w:rsidR="000C66A3" w:rsidRPr="00477DA3">
              <w:rPr>
                <w:rFonts w:ascii="Calibri" w:hAnsi="Calibri" w:cs="Calibri"/>
                <w:iCs/>
                <w:szCs w:val="24"/>
                <w:lang w:eastAsia="lt-LT"/>
              </w:rPr>
              <w:t>.</w:t>
            </w:r>
          </w:p>
          <w:p w14:paraId="60E0B3A1" w14:textId="6E7250C1" w:rsidR="00F41E03" w:rsidRPr="00477DA3" w:rsidRDefault="00251F50" w:rsidP="00DB68F9">
            <w:pPr>
              <w:spacing w:line="276" w:lineRule="auto"/>
              <w:ind w:left="57" w:right="57" w:firstLine="703"/>
              <w:contextualSpacing/>
              <w:rPr>
                <w:rFonts w:ascii="Calibri" w:hAnsi="Calibri" w:cs="Calibri"/>
                <w:iCs/>
                <w:szCs w:val="24"/>
                <w:lang w:eastAsia="lt-LT"/>
              </w:rPr>
            </w:pPr>
            <w:r w:rsidRPr="00477DA3">
              <w:rPr>
                <w:rFonts w:ascii="Calibri" w:hAnsi="Calibri" w:cs="Calibri"/>
                <w:iCs/>
                <w:szCs w:val="24"/>
                <w:lang w:eastAsia="lt-LT"/>
              </w:rPr>
              <w:t xml:space="preserve">Tarnyba pažymi, kad VP </w:t>
            </w:r>
            <w:r w:rsidR="00124614" w:rsidRPr="00477DA3">
              <w:rPr>
                <w:rFonts w:ascii="Calibri" w:hAnsi="Calibri" w:cs="Calibri"/>
                <w:iCs/>
                <w:szCs w:val="24"/>
                <w:lang w:eastAsia="lt-LT"/>
              </w:rPr>
              <w:t>tvarka</w:t>
            </w:r>
            <w:r w:rsidRPr="00477DA3">
              <w:rPr>
                <w:rFonts w:ascii="Calibri" w:hAnsi="Calibri" w:cs="Calibri"/>
                <w:iCs/>
                <w:szCs w:val="24"/>
                <w:lang w:eastAsia="lt-LT"/>
              </w:rPr>
              <w:t>, kur</w:t>
            </w:r>
            <w:r w:rsidR="00124614" w:rsidRPr="00477DA3">
              <w:rPr>
                <w:rFonts w:ascii="Calibri" w:hAnsi="Calibri" w:cs="Calibri"/>
                <w:iCs/>
                <w:szCs w:val="24"/>
                <w:lang w:eastAsia="lt-LT"/>
              </w:rPr>
              <w:t>ią</w:t>
            </w:r>
            <w:r w:rsidRPr="00477DA3">
              <w:rPr>
                <w:rFonts w:ascii="Calibri" w:hAnsi="Calibri" w:cs="Calibri"/>
                <w:iCs/>
                <w:szCs w:val="24"/>
                <w:lang w:eastAsia="lt-LT"/>
              </w:rPr>
              <w:t xml:space="preserve"> pasitvirtino Perkančioji organizacija, yra ne tik pirkimų vidaus kontrolės tikslų pasiekimą, bet ir Įstatyme nustatytų reikalavimų </w:t>
            </w:r>
            <w:r w:rsidR="00C72E5A" w:rsidRPr="00477DA3">
              <w:rPr>
                <w:rFonts w:ascii="Calibri" w:hAnsi="Calibri" w:cs="Calibri"/>
                <w:iCs/>
                <w:szCs w:val="24"/>
                <w:lang w:eastAsia="lt-LT"/>
              </w:rPr>
              <w:t xml:space="preserve">(įskaitant ir mažos vertės pirkimus) </w:t>
            </w:r>
            <w:r w:rsidRPr="00477DA3">
              <w:rPr>
                <w:rFonts w:ascii="Calibri" w:hAnsi="Calibri" w:cs="Calibri"/>
                <w:iCs/>
                <w:szCs w:val="24"/>
                <w:lang w:eastAsia="lt-LT"/>
              </w:rPr>
              <w:t>ir principų laikymąsi užtikrinanti priemonė.</w:t>
            </w:r>
          </w:p>
          <w:p w14:paraId="6A0DD9FA" w14:textId="77777777" w:rsidR="00674995" w:rsidRPr="00477DA3" w:rsidRDefault="00BE39BB" w:rsidP="00DB68F9">
            <w:pPr>
              <w:spacing w:line="276" w:lineRule="auto"/>
              <w:ind w:left="57" w:right="57" w:firstLine="703"/>
              <w:contextualSpacing/>
              <w:rPr>
                <w:rFonts w:ascii="Calibri" w:hAnsi="Calibri" w:cs="Calibri"/>
                <w:iCs/>
                <w:szCs w:val="24"/>
                <w:lang w:eastAsia="lt-LT"/>
              </w:rPr>
            </w:pPr>
            <w:r w:rsidRPr="00477DA3">
              <w:rPr>
                <w:rFonts w:ascii="Calibri" w:hAnsi="Calibri" w:cs="Calibri"/>
                <w:iCs/>
                <w:szCs w:val="24"/>
                <w:lang w:eastAsia="lt-LT"/>
              </w:rPr>
              <w:t>Taigi</w:t>
            </w:r>
            <w:r w:rsidR="004B6D79" w:rsidRPr="00477DA3">
              <w:rPr>
                <w:rFonts w:ascii="Calibri" w:hAnsi="Calibri" w:cs="Calibri"/>
                <w:iCs/>
                <w:szCs w:val="24"/>
                <w:lang w:eastAsia="lt-LT"/>
              </w:rPr>
              <w:t xml:space="preserve">, pasirinktas </w:t>
            </w:r>
            <w:r w:rsidR="00C71E77" w:rsidRPr="00477DA3">
              <w:rPr>
                <w:rFonts w:ascii="Calibri" w:hAnsi="Calibri" w:cs="Calibri"/>
                <w:iCs/>
                <w:szCs w:val="24"/>
                <w:lang w:eastAsia="lt-LT"/>
              </w:rPr>
              <w:t xml:space="preserve">pirkimo </w:t>
            </w:r>
            <w:r w:rsidR="004B6D79" w:rsidRPr="00477DA3">
              <w:rPr>
                <w:rFonts w:ascii="Calibri" w:hAnsi="Calibri" w:cs="Calibri"/>
                <w:iCs/>
                <w:szCs w:val="24"/>
                <w:lang w:eastAsia="lt-LT"/>
              </w:rPr>
              <w:t xml:space="preserve">būdas laikytinas nepagrįstu ir neatitinkančiu </w:t>
            </w:r>
            <w:r w:rsidR="00E1422A" w:rsidRPr="00477DA3">
              <w:rPr>
                <w:rFonts w:ascii="Calibri" w:hAnsi="Calibri" w:cs="Calibri"/>
                <w:iCs/>
                <w:szCs w:val="24"/>
                <w:lang w:eastAsia="lt-LT"/>
              </w:rPr>
              <w:t>Įstatym</w:t>
            </w:r>
            <w:r w:rsidR="002B5FB1" w:rsidRPr="00477DA3">
              <w:rPr>
                <w:rFonts w:ascii="Calibri" w:hAnsi="Calibri" w:cs="Calibri"/>
                <w:iCs/>
                <w:szCs w:val="24"/>
                <w:lang w:eastAsia="lt-LT"/>
              </w:rPr>
              <w:t>o ir</w:t>
            </w:r>
            <w:r w:rsidR="00E1422A" w:rsidRPr="00477DA3">
              <w:rPr>
                <w:rFonts w:ascii="Calibri" w:hAnsi="Calibri" w:cs="Calibri"/>
                <w:iCs/>
                <w:szCs w:val="24"/>
                <w:lang w:eastAsia="lt-LT"/>
              </w:rPr>
              <w:t xml:space="preserve"> Apraš</w:t>
            </w:r>
            <w:r w:rsidR="009977CE" w:rsidRPr="00477DA3">
              <w:rPr>
                <w:rFonts w:ascii="Calibri" w:hAnsi="Calibri" w:cs="Calibri"/>
                <w:iCs/>
                <w:szCs w:val="24"/>
                <w:lang w:eastAsia="lt-LT"/>
              </w:rPr>
              <w:t>e</w:t>
            </w:r>
            <w:r w:rsidR="00E1422A" w:rsidRPr="00477DA3">
              <w:rPr>
                <w:rFonts w:ascii="Calibri" w:hAnsi="Calibri" w:cs="Calibri"/>
                <w:iCs/>
                <w:szCs w:val="24"/>
                <w:lang w:eastAsia="lt-LT"/>
              </w:rPr>
              <w:t xml:space="preserve"> </w:t>
            </w:r>
            <w:r w:rsidR="004B6D79" w:rsidRPr="00477DA3">
              <w:rPr>
                <w:rFonts w:ascii="Calibri" w:hAnsi="Calibri" w:cs="Calibri"/>
                <w:iCs/>
                <w:szCs w:val="24"/>
                <w:lang w:eastAsia="lt-LT"/>
              </w:rPr>
              <w:t xml:space="preserve">nustatytos </w:t>
            </w:r>
            <w:r w:rsidR="009977CE" w:rsidRPr="00477DA3">
              <w:rPr>
                <w:rFonts w:ascii="Calibri" w:hAnsi="Calibri" w:cs="Calibri"/>
                <w:iCs/>
                <w:szCs w:val="24"/>
                <w:lang w:eastAsia="lt-LT"/>
              </w:rPr>
              <w:t>mažos vertės</w:t>
            </w:r>
            <w:r w:rsidR="00CD1A70" w:rsidRPr="00477DA3">
              <w:rPr>
                <w:rFonts w:ascii="Calibri" w:hAnsi="Calibri" w:cs="Calibri"/>
                <w:iCs/>
                <w:szCs w:val="24"/>
                <w:lang w:eastAsia="lt-LT"/>
              </w:rPr>
              <w:t xml:space="preserve"> pirkimų </w:t>
            </w:r>
            <w:r w:rsidR="004B6D79" w:rsidRPr="00477DA3">
              <w:rPr>
                <w:rFonts w:ascii="Calibri" w:hAnsi="Calibri" w:cs="Calibri"/>
                <w:iCs/>
                <w:szCs w:val="24"/>
                <w:lang w:eastAsia="lt-LT"/>
              </w:rPr>
              <w:t>tvarkos.</w:t>
            </w:r>
          </w:p>
          <w:p w14:paraId="3F7B1D94" w14:textId="05EB301C" w:rsidR="00AF7455" w:rsidRPr="00477DA3" w:rsidRDefault="00E818AE" w:rsidP="00DB68F9">
            <w:pPr>
              <w:spacing w:line="276" w:lineRule="auto"/>
              <w:ind w:left="57" w:right="57" w:firstLine="703"/>
              <w:contextualSpacing/>
              <w:rPr>
                <w:rFonts w:ascii="Calibri" w:hAnsi="Calibri" w:cs="Calibri"/>
                <w:bCs/>
                <w:iCs/>
                <w:szCs w:val="24"/>
                <w:lang w:eastAsia="lt-LT"/>
              </w:rPr>
            </w:pPr>
            <w:r w:rsidRPr="00477DA3">
              <w:rPr>
                <w:rFonts w:ascii="Calibri" w:hAnsi="Calibri" w:cs="Calibri"/>
                <w:iCs/>
                <w:szCs w:val="24"/>
                <w:lang w:eastAsia="lt-LT"/>
              </w:rPr>
              <w:t>Atsižvelgus į išdėstytą</w:t>
            </w:r>
            <w:r w:rsidR="0073669C" w:rsidRPr="00477DA3">
              <w:rPr>
                <w:rFonts w:ascii="Calibri" w:hAnsi="Calibri" w:cs="Calibri"/>
                <w:iCs/>
                <w:szCs w:val="24"/>
                <w:lang w:eastAsia="lt-LT"/>
              </w:rPr>
              <w:t>,</w:t>
            </w:r>
            <w:r w:rsidRPr="00477DA3">
              <w:rPr>
                <w:rFonts w:ascii="Calibri" w:hAnsi="Calibri" w:cs="Calibri"/>
                <w:iCs/>
                <w:szCs w:val="24"/>
                <w:lang w:eastAsia="lt-LT"/>
              </w:rPr>
              <w:t xml:space="preserve"> </w:t>
            </w:r>
            <w:r w:rsidR="00E26439" w:rsidRPr="00477DA3">
              <w:rPr>
                <w:rFonts w:ascii="Calibri" w:hAnsi="Calibri" w:cs="Calibri"/>
                <w:iCs/>
                <w:szCs w:val="24"/>
                <w:lang w:eastAsia="lt-LT"/>
              </w:rPr>
              <w:t xml:space="preserve">Tarnyba </w:t>
            </w:r>
            <w:r w:rsidR="00D26F9E" w:rsidRPr="00477DA3">
              <w:rPr>
                <w:rFonts w:ascii="Calibri" w:hAnsi="Calibri" w:cs="Calibri"/>
                <w:iCs/>
                <w:szCs w:val="24"/>
                <w:lang w:eastAsia="lt-LT"/>
              </w:rPr>
              <w:t>konstatuoja</w:t>
            </w:r>
            <w:r w:rsidR="00E26439" w:rsidRPr="00477DA3">
              <w:rPr>
                <w:rFonts w:ascii="Calibri" w:hAnsi="Calibri" w:cs="Calibri"/>
                <w:iCs/>
                <w:szCs w:val="24"/>
                <w:lang w:eastAsia="lt-LT"/>
              </w:rPr>
              <w:t>, jo</w:t>
            </w:r>
            <w:r w:rsidR="00EA5FAC" w:rsidRPr="00477DA3">
              <w:rPr>
                <w:rFonts w:ascii="Calibri" w:hAnsi="Calibri" w:cs="Calibri"/>
                <w:iCs/>
                <w:szCs w:val="24"/>
                <w:lang w:eastAsia="lt-LT"/>
              </w:rPr>
              <w:t xml:space="preserve">g Perkančioji organizacija </w:t>
            </w:r>
            <w:r w:rsidR="00AC6F63" w:rsidRPr="00477DA3">
              <w:rPr>
                <w:rFonts w:ascii="Calibri" w:hAnsi="Calibri" w:cs="Calibri"/>
                <w:iCs/>
                <w:szCs w:val="24"/>
                <w:lang w:eastAsia="lt-LT"/>
              </w:rPr>
              <w:t>neužtikrino, kad Pirkimo_1 proce</w:t>
            </w:r>
            <w:r w:rsidR="00E9386F" w:rsidRPr="00477DA3">
              <w:rPr>
                <w:rFonts w:ascii="Calibri" w:hAnsi="Calibri" w:cs="Calibri"/>
                <w:iCs/>
                <w:szCs w:val="24"/>
                <w:lang w:eastAsia="lt-LT"/>
              </w:rPr>
              <w:t>dūros</w:t>
            </w:r>
            <w:r w:rsidR="00AC6F63" w:rsidRPr="00477DA3">
              <w:rPr>
                <w:rFonts w:ascii="Calibri" w:hAnsi="Calibri" w:cs="Calibri"/>
                <w:iCs/>
                <w:szCs w:val="24"/>
                <w:lang w:eastAsia="lt-LT"/>
              </w:rPr>
              <w:t xml:space="preserve"> būtų organizuojam</w:t>
            </w:r>
            <w:r w:rsidR="00E9386F" w:rsidRPr="00477DA3">
              <w:rPr>
                <w:rFonts w:ascii="Calibri" w:hAnsi="Calibri" w:cs="Calibri"/>
                <w:iCs/>
                <w:szCs w:val="24"/>
                <w:lang w:eastAsia="lt-LT"/>
              </w:rPr>
              <w:t>o</w:t>
            </w:r>
            <w:r w:rsidR="00AC6F63" w:rsidRPr="00477DA3">
              <w:rPr>
                <w:rFonts w:ascii="Calibri" w:hAnsi="Calibri" w:cs="Calibri"/>
                <w:iCs/>
                <w:szCs w:val="24"/>
                <w:lang w:eastAsia="lt-LT"/>
              </w:rPr>
              <w:t xml:space="preserve">s pagal aiškiai reglamentuotą </w:t>
            </w:r>
            <w:r w:rsidR="00B41444" w:rsidRPr="00477DA3">
              <w:rPr>
                <w:rFonts w:ascii="Calibri" w:hAnsi="Calibri" w:cs="Calibri"/>
                <w:iCs/>
                <w:szCs w:val="24"/>
                <w:lang w:eastAsia="lt-LT"/>
              </w:rPr>
              <w:t xml:space="preserve">vidaus </w:t>
            </w:r>
            <w:r w:rsidR="00AC6F63" w:rsidRPr="00477DA3">
              <w:rPr>
                <w:rFonts w:ascii="Calibri" w:hAnsi="Calibri" w:cs="Calibri"/>
                <w:iCs/>
                <w:szCs w:val="24"/>
                <w:lang w:eastAsia="lt-LT"/>
              </w:rPr>
              <w:t>tvarką</w:t>
            </w:r>
            <w:r w:rsidR="00505310" w:rsidRPr="00477DA3">
              <w:rPr>
                <w:rFonts w:ascii="Calibri" w:hAnsi="Calibri" w:cs="Calibri"/>
                <w:iCs/>
                <w:szCs w:val="24"/>
                <w:lang w:eastAsia="lt-LT"/>
              </w:rPr>
              <w:t xml:space="preserve"> bei tuo</w:t>
            </w:r>
            <w:r w:rsidR="0073669C" w:rsidRPr="00477DA3">
              <w:rPr>
                <w:rFonts w:ascii="Calibri" w:hAnsi="Calibri" w:cs="Calibri"/>
                <w:iCs/>
                <w:szCs w:val="24"/>
                <w:lang w:eastAsia="lt-LT"/>
              </w:rPr>
              <w:t xml:space="preserve"> </w:t>
            </w:r>
            <w:r w:rsidR="001A6CBF" w:rsidRPr="00477DA3">
              <w:rPr>
                <w:rFonts w:ascii="Calibri" w:hAnsi="Calibri" w:cs="Calibri"/>
                <w:iCs/>
                <w:szCs w:val="24"/>
                <w:lang w:eastAsia="lt-LT"/>
              </w:rPr>
              <w:t>pa</w:t>
            </w:r>
            <w:r w:rsidR="00DA7782" w:rsidRPr="00477DA3">
              <w:rPr>
                <w:rFonts w:ascii="Calibri" w:hAnsi="Calibri" w:cs="Calibri"/>
                <w:iCs/>
                <w:szCs w:val="24"/>
                <w:lang w:eastAsia="lt-LT"/>
              </w:rPr>
              <w:t xml:space="preserve">žeidė </w:t>
            </w:r>
            <w:r w:rsidR="00AC4B5C" w:rsidRPr="00477DA3">
              <w:rPr>
                <w:rFonts w:ascii="Calibri" w:hAnsi="Calibri" w:cs="Calibri"/>
                <w:iCs/>
                <w:szCs w:val="24"/>
                <w:lang w:eastAsia="lt-LT"/>
              </w:rPr>
              <w:t>Įstatymo 25 straipsnio 2 dalį</w:t>
            </w:r>
            <w:r w:rsidR="00984620" w:rsidRPr="00477DA3">
              <w:rPr>
                <w:rStyle w:val="Puslapioinaosnuoroda"/>
                <w:rFonts w:ascii="Calibri" w:hAnsi="Calibri" w:cs="Calibri"/>
                <w:iCs/>
                <w:szCs w:val="24"/>
                <w:lang w:eastAsia="lt-LT"/>
              </w:rPr>
              <w:footnoteReference w:id="12"/>
            </w:r>
            <w:r w:rsidR="009A2BB4">
              <w:rPr>
                <w:rFonts w:ascii="Calibri" w:hAnsi="Calibri" w:cs="Calibri"/>
                <w:iCs/>
                <w:szCs w:val="24"/>
                <w:lang w:eastAsia="lt-LT"/>
              </w:rPr>
              <w:t xml:space="preserve"> ir Aprašo </w:t>
            </w:r>
            <w:r w:rsidR="009A2BB4" w:rsidRPr="00477DA3">
              <w:rPr>
                <w:rFonts w:ascii="Calibri" w:hAnsi="Calibri" w:cs="Calibri"/>
                <w:iCs/>
                <w:szCs w:val="24"/>
                <w:lang w:eastAsia="lt-LT"/>
              </w:rPr>
              <w:t>3</w:t>
            </w:r>
            <w:r w:rsidR="009A2BB4">
              <w:rPr>
                <w:rFonts w:ascii="Calibri" w:hAnsi="Calibri" w:cs="Calibri"/>
                <w:iCs/>
                <w:szCs w:val="24"/>
                <w:lang w:eastAsia="lt-LT"/>
              </w:rPr>
              <w:t xml:space="preserve"> punktą</w:t>
            </w:r>
            <w:r w:rsidR="009A2BB4" w:rsidRPr="00477DA3">
              <w:rPr>
                <w:rStyle w:val="Puslapioinaosnuoroda"/>
                <w:rFonts w:ascii="Calibri" w:hAnsi="Calibri" w:cs="Calibri"/>
                <w:iCs/>
                <w:szCs w:val="24"/>
                <w:lang w:eastAsia="lt-LT"/>
              </w:rPr>
              <w:footnoteReference w:id="13"/>
            </w:r>
            <w:r w:rsidR="009A2BB4">
              <w:rPr>
                <w:rFonts w:ascii="Calibri" w:hAnsi="Calibri" w:cs="Calibri"/>
                <w:iCs/>
                <w:szCs w:val="24"/>
                <w:lang w:eastAsia="lt-LT"/>
              </w:rPr>
              <w:t xml:space="preserve"> bei </w:t>
            </w:r>
            <w:r w:rsidR="009A2BB4" w:rsidRPr="00477DA3">
              <w:rPr>
                <w:rFonts w:ascii="Calibri" w:hAnsi="Calibri" w:cs="Calibri"/>
                <w:szCs w:val="24"/>
              </w:rPr>
              <w:t>21.2.1 papun</w:t>
            </w:r>
            <w:r w:rsidR="009A2BB4">
              <w:rPr>
                <w:rFonts w:ascii="Calibri" w:hAnsi="Calibri" w:cs="Calibri"/>
                <w:szCs w:val="24"/>
              </w:rPr>
              <w:t>ktį</w:t>
            </w:r>
            <w:r w:rsidR="009A2BB4" w:rsidRPr="00477DA3">
              <w:rPr>
                <w:rStyle w:val="Puslapioinaosnuoroda"/>
                <w:rFonts w:ascii="Calibri" w:hAnsi="Calibri" w:cs="Calibri"/>
                <w:szCs w:val="24"/>
              </w:rPr>
              <w:footnoteReference w:id="14"/>
            </w:r>
            <w:r w:rsidR="006A5B80" w:rsidRPr="00477DA3">
              <w:rPr>
                <w:rFonts w:ascii="Calibri" w:hAnsi="Calibri" w:cs="Calibri"/>
                <w:szCs w:val="24"/>
                <w:lang w:eastAsia="lt-LT"/>
              </w:rPr>
              <w:t xml:space="preserve">, </w:t>
            </w:r>
            <w:r w:rsidR="00AC6F63" w:rsidRPr="00477DA3">
              <w:rPr>
                <w:rFonts w:ascii="Calibri" w:hAnsi="Calibri" w:cs="Calibri"/>
                <w:iCs/>
                <w:szCs w:val="24"/>
                <w:lang w:eastAsia="lt-LT"/>
              </w:rPr>
              <w:t xml:space="preserve">Pirkimo_1 planavimo etape </w:t>
            </w:r>
            <w:r w:rsidR="0073669C" w:rsidRPr="00477DA3">
              <w:rPr>
                <w:rFonts w:ascii="Calibri" w:hAnsi="Calibri" w:cs="Calibri"/>
                <w:iCs/>
                <w:szCs w:val="24"/>
                <w:lang w:eastAsia="lt-LT"/>
              </w:rPr>
              <w:t xml:space="preserve">Perkančioji organizacija </w:t>
            </w:r>
            <w:r w:rsidR="00AC6F63" w:rsidRPr="00477DA3">
              <w:rPr>
                <w:rFonts w:ascii="Calibri" w:hAnsi="Calibri" w:cs="Calibri"/>
                <w:iCs/>
                <w:szCs w:val="24"/>
                <w:lang w:eastAsia="lt-LT"/>
              </w:rPr>
              <w:t>nesilaikė Apraše nustatytos tvarkos</w:t>
            </w:r>
            <w:r w:rsidR="0073669C" w:rsidRPr="00477DA3">
              <w:rPr>
                <w:rFonts w:ascii="Calibri" w:hAnsi="Calibri" w:cs="Calibri"/>
                <w:iCs/>
                <w:szCs w:val="24"/>
                <w:lang w:eastAsia="lt-LT"/>
              </w:rPr>
              <w:t xml:space="preserve"> ir tuo </w:t>
            </w:r>
            <w:r w:rsidR="00AC6F63" w:rsidRPr="00477DA3">
              <w:rPr>
                <w:rFonts w:ascii="Calibri" w:hAnsi="Calibri" w:cs="Calibri"/>
                <w:iCs/>
                <w:szCs w:val="24"/>
                <w:lang w:eastAsia="lt-LT"/>
              </w:rPr>
              <w:t>pažeidė</w:t>
            </w:r>
            <w:r w:rsidR="0073669C" w:rsidRPr="00477DA3">
              <w:rPr>
                <w:rFonts w:ascii="Calibri" w:hAnsi="Calibri" w:cs="Calibri"/>
                <w:iCs/>
                <w:szCs w:val="24"/>
                <w:lang w:eastAsia="lt-LT"/>
              </w:rPr>
              <w:t xml:space="preserve"> </w:t>
            </w:r>
            <w:r w:rsidR="00AC6F63" w:rsidRPr="00477DA3">
              <w:rPr>
                <w:rFonts w:ascii="Calibri" w:hAnsi="Calibri" w:cs="Calibri"/>
                <w:iCs/>
                <w:szCs w:val="24"/>
                <w:lang w:eastAsia="lt-LT"/>
              </w:rPr>
              <w:t>Aprašo 7</w:t>
            </w:r>
            <w:r w:rsidR="00AC6F63" w:rsidRPr="00477DA3">
              <w:rPr>
                <w:rFonts w:ascii="Calibri" w:hAnsi="Calibri" w:cs="Calibri"/>
                <w:iCs/>
                <w:szCs w:val="24"/>
                <w:vertAlign w:val="superscript"/>
                <w:lang w:eastAsia="lt-LT"/>
              </w:rPr>
              <w:footnoteReference w:id="15"/>
            </w:r>
            <w:r w:rsidR="00984620" w:rsidRPr="00477DA3">
              <w:rPr>
                <w:rFonts w:ascii="Calibri" w:hAnsi="Calibri" w:cs="Calibri"/>
                <w:szCs w:val="24"/>
              </w:rPr>
              <w:t xml:space="preserve"> </w:t>
            </w:r>
            <w:r w:rsidR="00984620" w:rsidRPr="00477DA3">
              <w:rPr>
                <w:rFonts w:ascii="Calibri" w:hAnsi="Calibri" w:cs="Calibri"/>
                <w:iCs/>
                <w:szCs w:val="24"/>
                <w:lang w:eastAsia="lt-LT"/>
              </w:rPr>
              <w:t>punkt</w:t>
            </w:r>
            <w:r w:rsidR="009A2BB4">
              <w:rPr>
                <w:rFonts w:ascii="Calibri" w:hAnsi="Calibri" w:cs="Calibri"/>
                <w:iCs/>
                <w:szCs w:val="24"/>
                <w:lang w:eastAsia="lt-LT"/>
              </w:rPr>
              <w:t>ą</w:t>
            </w:r>
            <w:r w:rsidR="0073669C" w:rsidRPr="00477DA3">
              <w:rPr>
                <w:rFonts w:ascii="Calibri" w:hAnsi="Calibri" w:cs="Calibri"/>
                <w:szCs w:val="24"/>
              </w:rPr>
              <w:t xml:space="preserve">. Tokiais veiksmais nebuvo užtikrintas </w:t>
            </w:r>
            <w:r w:rsidR="00D64D68" w:rsidRPr="00477DA3">
              <w:rPr>
                <w:rFonts w:ascii="Calibri" w:hAnsi="Calibri" w:cs="Calibri"/>
                <w:iCs/>
                <w:szCs w:val="24"/>
                <w:lang w:eastAsia="lt-LT"/>
              </w:rPr>
              <w:t>pirkimo proce</w:t>
            </w:r>
            <w:r w:rsidR="00E9386F" w:rsidRPr="00477DA3">
              <w:rPr>
                <w:rFonts w:ascii="Calibri" w:hAnsi="Calibri" w:cs="Calibri"/>
                <w:iCs/>
                <w:szCs w:val="24"/>
                <w:lang w:eastAsia="lt-LT"/>
              </w:rPr>
              <w:t>dūrų</w:t>
            </w:r>
            <w:r w:rsidR="00D64D68" w:rsidRPr="00477DA3">
              <w:rPr>
                <w:rFonts w:ascii="Calibri" w:hAnsi="Calibri" w:cs="Calibri"/>
                <w:iCs/>
                <w:szCs w:val="24"/>
                <w:lang w:eastAsia="lt-LT"/>
              </w:rPr>
              <w:t xml:space="preserve"> </w:t>
            </w:r>
            <w:r w:rsidR="0073669C" w:rsidRPr="00477DA3">
              <w:rPr>
                <w:rFonts w:ascii="Calibri" w:hAnsi="Calibri" w:cs="Calibri"/>
                <w:iCs/>
                <w:szCs w:val="24"/>
                <w:lang w:eastAsia="lt-LT"/>
              </w:rPr>
              <w:t xml:space="preserve">skaidrumas, </w:t>
            </w:r>
            <w:r w:rsidR="003D0245" w:rsidRPr="00477DA3">
              <w:rPr>
                <w:rFonts w:ascii="Calibri" w:hAnsi="Calibri" w:cs="Calibri"/>
                <w:iCs/>
                <w:szCs w:val="24"/>
                <w:lang w:eastAsia="lt-LT"/>
              </w:rPr>
              <w:t>nesu</w:t>
            </w:r>
            <w:r w:rsidR="0073669C" w:rsidRPr="00477DA3">
              <w:rPr>
                <w:rFonts w:ascii="Calibri" w:hAnsi="Calibri" w:cs="Calibri"/>
                <w:iCs/>
                <w:szCs w:val="24"/>
                <w:lang w:eastAsia="lt-LT"/>
              </w:rPr>
              <w:t xml:space="preserve">darytos </w:t>
            </w:r>
            <w:r w:rsidR="003D0245" w:rsidRPr="00477DA3">
              <w:rPr>
                <w:rFonts w:ascii="Calibri" w:hAnsi="Calibri" w:cs="Calibri"/>
                <w:iCs/>
                <w:szCs w:val="24"/>
                <w:lang w:eastAsia="lt-LT"/>
              </w:rPr>
              <w:t>galimyb</w:t>
            </w:r>
            <w:r w:rsidR="0073669C" w:rsidRPr="00477DA3">
              <w:rPr>
                <w:rFonts w:ascii="Calibri" w:hAnsi="Calibri" w:cs="Calibri"/>
                <w:iCs/>
                <w:szCs w:val="24"/>
                <w:lang w:eastAsia="lt-LT"/>
              </w:rPr>
              <w:t>ės</w:t>
            </w:r>
            <w:r w:rsidR="003D0245" w:rsidRPr="00477DA3">
              <w:rPr>
                <w:rFonts w:ascii="Calibri" w:hAnsi="Calibri" w:cs="Calibri"/>
                <w:iCs/>
                <w:szCs w:val="24"/>
                <w:lang w:eastAsia="lt-LT"/>
              </w:rPr>
              <w:t xml:space="preserve"> kitiems </w:t>
            </w:r>
            <w:r w:rsidR="0073669C" w:rsidRPr="00477DA3">
              <w:rPr>
                <w:rFonts w:ascii="Calibri" w:hAnsi="Calibri" w:cs="Calibri"/>
                <w:iCs/>
                <w:szCs w:val="24"/>
                <w:lang w:eastAsia="lt-LT"/>
              </w:rPr>
              <w:t xml:space="preserve">rinkos </w:t>
            </w:r>
            <w:r w:rsidR="003D0245" w:rsidRPr="00477DA3">
              <w:rPr>
                <w:rFonts w:ascii="Calibri" w:hAnsi="Calibri" w:cs="Calibri"/>
                <w:iCs/>
                <w:szCs w:val="24"/>
                <w:lang w:eastAsia="lt-LT"/>
              </w:rPr>
              <w:t>dalyviams</w:t>
            </w:r>
            <w:r w:rsidR="00F10906" w:rsidRPr="00477DA3">
              <w:rPr>
                <w:rFonts w:ascii="Calibri" w:hAnsi="Calibri" w:cs="Calibri"/>
                <w:iCs/>
                <w:szCs w:val="24"/>
                <w:lang w:eastAsia="lt-LT"/>
              </w:rPr>
              <w:t xml:space="preserve"> dalyvauti pirkime</w:t>
            </w:r>
            <w:r w:rsidR="00283ACF" w:rsidRPr="00477DA3">
              <w:rPr>
                <w:rFonts w:ascii="Calibri" w:hAnsi="Calibri" w:cs="Calibri"/>
                <w:iCs/>
                <w:szCs w:val="24"/>
                <w:lang w:eastAsia="lt-LT"/>
              </w:rPr>
              <w:t xml:space="preserve"> ir tuo </w:t>
            </w:r>
            <w:r w:rsidR="0073669C" w:rsidRPr="00477DA3">
              <w:rPr>
                <w:rFonts w:ascii="Calibri" w:hAnsi="Calibri" w:cs="Calibri"/>
                <w:iCs/>
                <w:szCs w:val="24"/>
                <w:lang w:eastAsia="lt-LT"/>
              </w:rPr>
              <w:t xml:space="preserve">buvo pažeisti </w:t>
            </w:r>
            <w:r w:rsidR="00283ACF" w:rsidRPr="00477DA3">
              <w:rPr>
                <w:rFonts w:ascii="Calibri" w:hAnsi="Calibri" w:cs="Calibri"/>
                <w:iCs/>
                <w:szCs w:val="24"/>
                <w:lang w:eastAsia="lt-LT"/>
              </w:rPr>
              <w:t xml:space="preserve">Įstatymo 17 straipsnio 1 dalyje </w:t>
            </w:r>
            <w:r w:rsidR="0073669C" w:rsidRPr="00477DA3">
              <w:rPr>
                <w:rFonts w:ascii="Calibri" w:hAnsi="Calibri" w:cs="Calibri"/>
                <w:iCs/>
                <w:szCs w:val="24"/>
                <w:lang w:eastAsia="lt-LT"/>
              </w:rPr>
              <w:t xml:space="preserve">įtvirtinti </w:t>
            </w:r>
            <w:r w:rsidR="00283ACF" w:rsidRPr="00477DA3">
              <w:rPr>
                <w:rFonts w:ascii="Calibri" w:hAnsi="Calibri" w:cs="Calibri"/>
                <w:iCs/>
                <w:szCs w:val="24"/>
                <w:lang w:eastAsia="lt-LT"/>
              </w:rPr>
              <w:t>skaidrumo</w:t>
            </w:r>
            <w:r w:rsidR="00674995" w:rsidRPr="00477DA3">
              <w:rPr>
                <w:rFonts w:ascii="Calibri" w:hAnsi="Calibri" w:cs="Calibri"/>
                <w:iCs/>
                <w:szCs w:val="24"/>
                <w:lang w:eastAsia="lt-LT"/>
              </w:rPr>
              <w:t xml:space="preserve"> ir lygiateisiškumo</w:t>
            </w:r>
            <w:r w:rsidR="00283ACF" w:rsidRPr="00477DA3">
              <w:rPr>
                <w:rFonts w:ascii="Calibri" w:hAnsi="Calibri" w:cs="Calibri"/>
                <w:iCs/>
                <w:szCs w:val="24"/>
                <w:lang w:eastAsia="lt-LT"/>
              </w:rPr>
              <w:t xml:space="preserve"> </w:t>
            </w:r>
            <w:r w:rsidR="0073669C" w:rsidRPr="00477DA3">
              <w:rPr>
                <w:rFonts w:ascii="Calibri" w:hAnsi="Calibri" w:cs="Calibri"/>
                <w:iCs/>
                <w:szCs w:val="24"/>
                <w:lang w:eastAsia="lt-LT"/>
              </w:rPr>
              <w:t>principai</w:t>
            </w:r>
            <w:r w:rsidR="003A4E76" w:rsidRPr="00477DA3">
              <w:rPr>
                <w:rFonts w:ascii="Calibri" w:hAnsi="Calibri" w:cs="Calibri"/>
                <w:iCs/>
                <w:szCs w:val="24"/>
                <w:lang w:eastAsia="lt-LT"/>
              </w:rPr>
              <w:t>.</w:t>
            </w:r>
          </w:p>
        </w:tc>
      </w:tr>
      <w:tr w:rsidR="00D87D07" w:rsidRPr="00F841BC" w14:paraId="39A941A7" w14:textId="77777777" w:rsidTr="00693BAE">
        <w:tc>
          <w:tcPr>
            <w:tcW w:w="704" w:type="dxa"/>
            <w:gridSpan w:val="2"/>
            <w:tcBorders>
              <w:top w:val="single" w:sz="4" w:space="0" w:color="auto"/>
              <w:left w:val="single" w:sz="4" w:space="0" w:color="auto"/>
              <w:bottom w:val="single" w:sz="4" w:space="0" w:color="auto"/>
              <w:right w:val="single" w:sz="4" w:space="0" w:color="auto"/>
            </w:tcBorders>
          </w:tcPr>
          <w:p w14:paraId="60227458" w14:textId="764B1D1D" w:rsidR="00D87D07" w:rsidRPr="00F841BC" w:rsidRDefault="00D91C14" w:rsidP="0024412B">
            <w:pPr>
              <w:spacing w:line="276" w:lineRule="auto"/>
              <w:ind w:left="57" w:right="57"/>
              <w:rPr>
                <w:rFonts w:ascii="Calibri" w:hAnsi="Calibri" w:cs="Calibri"/>
                <w:bCs/>
                <w:iCs/>
                <w:szCs w:val="24"/>
                <w:lang w:eastAsia="lt-LT"/>
              </w:rPr>
            </w:pPr>
            <w:r w:rsidRPr="00F841BC">
              <w:rPr>
                <w:rFonts w:ascii="Calibri" w:hAnsi="Calibri" w:cs="Calibri"/>
                <w:bCs/>
                <w:szCs w:val="24"/>
                <w:lang w:eastAsia="lt-LT"/>
              </w:rPr>
              <w:lastRenderedPageBreak/>
              <w:t>2</w:t>
            </w:r>
            <w:r w:rsidR="00D87D07" w:rsidRPr="00F841BC">
              <w:rPr>
                <w:rFonts w:ascii="Calibri" w:hAnsi="Calibri" w:cs="Calibri"/>
                <w:bCs/>
                <w:szCs w:val="24"/>
                <w:lang w:eastAsia="lt-LT"/>
              </w:rPr>
              <w:t>.</w:t>
            </w:r>
          </w:p>
        </w:tc>
        <w:tc>
          <w:tcPr>
            <w:tcW w:w="9356" w:type="dxa"/>
            <w:tcBorders>
              <w:top w:val="single" w:sz="4" w:space="0" w:color="auto"/>
              <w:left w:val="single" w:sz="4" w:space="0" w:color="auto"/>
              <w:bottom w:val="single" w:sz="4" w:space="0" w:color="auto"/>
              <w:right w:val="single" w:sz="4" w:space="0" w:color="auto"/>
            </w:tcBorders>
          </w:tcPr>
          <w:p w14:paraId="42A471A9" w14:textId="7C0AF061" w:rsidR="00D87D07" w:rsidRPr="00F841BC" w:rsidRDefault="00D87D07" w:rsidP="0024412B">
            <w:pPr>
              <w:spacing w:line="276" w:lineRule="auto"/>
              <w:ind w:left="57" w:right="57"/>
              <w:rPr>
                <w:rFonts w:ascii="Calibri" w:hAnsi="Calibri" w:cs="Calibri"/>
                <w:bCs/>
                <w:iCs/>
                <w:szCs w:val="24"/>
                <w:lang w:eastAsia="lt-LT"/>
              </w:rPr>
            </w:pPr>
            <w:r w:rsidRPr="00F841BC">
              <w:rPr>
                <w:rFonts w:ascii="Calibri" w:hAnsi="Calibri" w:cs="Calibri"/>
                <w:bCs/>
                <w:iCs/>
                <w:szCs w:val="24"/>
                <w:lang w:eastAsia="lt-LT"/>
              </w:rPr>
              <w:t>VPĮ 17 straipsnio 1 dalis</w:t>
            </w:r>
            <w:r w:rsidRPr="00F841BC">
              <w:rPr>
                <w:rFonts w:ascii="Calibri" w:hAnsi="Calibri" w:cs="Calibri"/>
                <w:bCs/>
                <w:iCs/>
                <w:szCs w:val="24"/>
                <w:vertAlign w:val="superscript"/>
                <w:lang w:eastAsia="lt-LT"/>
              </w:rPr>
              <w:footnoteReference w:id="16"/>
            </w:r>
            <w:r w:rsidRPr="00F841BC">
              <w:rPr>
                <w:rFonts w:ascii="Calibri" w:hAnsi="Calibri" w:cs="Calibri"/>
                <w:bCs/>
                <w:iCs/>
                <w:szCs w:val="24"/>
                <w:lang w:eastAsia="lt-LT"/>
              </w:rPr>
              <w:t>, 86 straipsnio 9 dalis</w:t>
            </w:r>
            <w:r w:rsidRPr="00F841BC">
              <w:rPr>
                <w:rStyle w:val="Puslapioinaosnuoroda"/>
                <w:rFonts w:ascii="Calibri" w:hAnsi="Calibri" w:cs="Calibri"/>
                <w:bCs/>
                <w:iCs/>
                <w:szCs w:val="24"/>
                <w:lang w:eastAsia="lt-LT"/>
              </w:rPr>
              <w:footnoteReference w:id="17"/>
            </w:r>
          </w:p>
        </w:tc>
      </w:tr>
      <w:tr w:rsidR="00D91C14" w:rsidRPr="00F841BC" w14:paraId="3D1CCED1" w14:textId="77777777" w:rsidTr="00693BAE">
        <w:tc>
          <w:tcPr>
            <w:tcW w:w="10060" w:type="dxa"/>
            <w:gridSpan w:val="3"/>
            <w:tcBorders>
              <w:top w:val="single" w:sz="4" w:space="0" w:color="auto"/>
              <w:left w:val="single" w:sz="4" w:space="0" w:color="auto"/>
              <w:bottom w:val="single" w:sz="4" w:space="0" w:color="auto"/>
              <w:right w:val="single" w:sz="4" w:space="0" w:color="auto"/>
            </w:tcBorders>
          </w:tcPr>
          <w:p w14:paraId="1DC7D60B" w14:textId="77777777" w:rsidR="00D91C14" w:rsidRPr="00F841BC" w:rsidRDefault="00D91C14" w:rsidP="00DB68F9">
            <w:pPr>
              <w:spacing w:line="276" w:lineRule="auto"/>
              <w:ind w:left="57" w:right="57" w:firstLine="703"/>
              <w:rPr>
                <w:rFonts w:ascii="Calibri" w:hAnsi="Calibri" w:cs="Calibri"/>
                <w:bCs/>
                <w:szCs w:val="24"/>
                <w:lang w:eastAsia="lt-LT"/>
              </w:rPr>
            </w:pPr>
            <w:r w:rsidRPr="00F841BC">
              <w:rPr>
                <w:rFonts w:ascii="Calibri" w:hAnsi="Calibri" w:cs="Calibri"/>
                <w:bCs/>
                <w:szCs w:val="24"/>
                <w:lang w:eastAsia="lt-LT"/>
              </w:rPr>
              <w:t>Perkančioji organizacija ir Tiekėjas Sutartį_1 sudarė 2021 m. gruodžio 1 d. Taigi, CVP IS Sutartis_1 turėjo būti paviešinta iki 2021 m. gruodžio 16 d. (imtinai). Tačiau Sutartis_1 paviešinta (paskelbta) tik 2022 m. balandžio 8 d., t. y. praleidus VPĮ 86 straipsnio 9 dalyje nustatytą 15 dienų terminą net 112 dienų.</w:t>
            </w:r>
          </w:p>
          <w:p w14:paraId="5CF34590" w14:textId="77777777" w:rsidR="00D91C14" w:rsidRPr="00F841BC" w:rsidRDefault="00D91C14" w:rsidP="00DB68F9">
            <w:pPr>
              <w:spacing w:line="276" w:lineRule="auto"/>
              <w:ind w:left="57" w:right="57" w:firstLine="703"/>
              <w:rPr>
                <w:rFonts w:ascii="Calibri" w:hAnsi="Calibri" w:cs="Calibri"/>
                <w:bCs/>
                <w:szCs w:val="24"/>
                <w:lang w:eastAsia="lt-LT"/>
              </w:rPr>
            </w:pPr>
            <w:r w:rsidRPr="00F841BC">
              <w:rPr>
                <w:rFonts w:ascii="Calibri" w:hAnsi="Calibri" w:cs="Calibri"/>
                <w:bCs/>
                <w:szCs w:val="24"/>
                <w:lang w:eastAsia="lt-LT"/>
              </w:rPr>
              <w:t>Svarbu atkreipti dėmesį, jog pirkimo sutartis, preliminariąsias sutartis ir jų pakeitimus viešinti privaloma, nepriklausomai nuo jų vertės, taip pat nepriklausomai nuo to, ar buvo vykdytas tarptautinis, supaprastintas, ar mažos vertės pirkimas, ar pirkimas per centrinę perkančiąją organizaciją – viešinimo procesas yra svarbus viešojo pirkimo etapas, užtikrinantis skaidrumą ir atskaitomybę.</w:t>
            </w:r>
          </w:p>
          <w:p w14:paraId="599826FE" w14:textId="24B538C4" w:rsidR="00D91C14" w:rsidRPr="00F841BC" w:rsidRDefault="00D91C14" w:rsidP="00DB68F9">
            <w:pPr>
              <w:spacing w:line="276" w:lineRule="auto"/>
              <w:ind w:left="57" w:right="57" w:firstLine="703"/>
              <w:rPr>
                <w:rFonts w:ascii="Calibri" w:hAnsi="Calibri" w:cs="Calibri"/>
                <w:bCs/>
                <w:szCs w:val="24"/>
                <w:lang w:eastAsia="lt-LT"/>
              </w:rPr>
            </w:pPr>
            <w:r w:rsidRPr="00F841BC">
              <w:rPr>
                <w:rFonts w:ascii="Calibri" w:hAnsi="Calibri" w:cs="Calibri"/>
                <w:bCs/>
                <w:szCs w:val="24"/>
                <w:lang w:eastAsia="lt-LT"/>
              </w:rPr>
              <w:t xml:space="preserve">Konstatuotina, kad praleidusi Sutarties_1 paviešinimo terminą </w:t>
            </w:r>
            <w:r w:rsidR="00845A0B" w:rsidRPr="00F841BC">
              <w:rPr>
                <w:rFonts w:ascii="Calibri" w:hAnsi="Calibri" w:cs="Calibri"/>
                <w:bCs/>
                <w:szCs w:val="24"/>
                <w:lang w:eastAsia="lt-LT"/>
              </w:rPr>
              <w:t xml:space="preserve">net </w:t>
            </w:r>
            <w:r w:rsidRPr="00F841BC">
              <w:rPr>
                <w:rFonts w:ascii="Calibri" w:hAnsi="Calibri" w:cs="Calibri"/>
                <w:bCs/>
                <w:szCs w:val="24"/>
                <w:lang w:eastAsia="lt-LT"/>
              </w:rPr>
              <w:t>112 dienų, Perkančioji organizacija pažeidė VPĮ 86 straipsnio 9 dalies reikalavimus ir VPĮ 17 straipsnyje įtvirtintą skaidrumo principą, kuris šiuo</w:t>
            </w:r>
            <w:r w:rsidRPr="00F841BC">
              <w:rPr>
                <w:rFonts w:ascii="Calibri" w:hAnsi="Calibri" w:cs="Calibri"/>
                <w:szCs w:val="24"/>
              </w:rPr>
              <w:t xml:space="preserve"> </w:t>
            </w:r>
            <w:r w:rsidRPr="00F841BC">
              <w:rPr>
                <w:rFonts w:ascii="Calibri" w:hAnsi="Calibri" w:cs="Calibri"/>
                <w:bCs/>
                <w:szCs w:val="24"/>
                <w:lang w:eastAsia="lt-LT"/>
              </w:rPr>
              <w:t>atveju reiškia įpareigojimą laiku (VPĮ nustatytais terminais) užtikrinti informacijos apie sudarytą sutartį atvirumą, prieinamumą visiems suinteresuotiems dalyviams</w:t>
            </w:r>
            <w:r w:rsidR="00ED3F85">
              <w:rPr>
                <w:rFonts w:ascii="Calibri" w:hAnsi="Calibri" w:cs="Calibri"/>
                <w:bCs/>
                <w:szCs w:val="24"/>
                <w:lang w:eastAsia="lt-LT"/>
              </w:rPr>
              <w:t xml:space="preserve"> ir visuomenei</w:t>
            </w:r>
            <w:r w:rsidRPr="00F841BC">
              <w:rPr>
                <w:rFonts w:ascii="Calibri" w:hAnsi="Calibri" w:cs="Calibri"/>
                <w:bCs/>
                <w:szCs w:val="24"/>
                <w:lang w:eastAsia="lt-LT"/>
              </w:rPr>
              <w:t>.</w:t>
            </w:r>
          </w:p>
        </w:tc>
      </w:tr>
    </w:tbl>
    <w:p w14:paraId="64EA03C1" w14:textId="77777777" w:rsidR="00CF2C0A" w:rsidRPr="00F841BC" w:rsidRDefault="00CF2C0A" w:rsidP="000953DB">
      <w:pPr>
        <w:spacing w:line="312" w:lineRule="auto"/>
        <w:ind w:left="57" w:right="57"/>
        <w:rPr>
          <w:rFonts w:ascii="Calibri" w:hAnsi="Calibri" w:cs="Calibri"/>
          <w:b/>
          <w:szCs w:val="24"/>
          <w:lang w:eastAsia="lt-LT"/>
        </w:rPr>
      </w:pPr>
    </w:p>
    <w:p w14:paraId="6E328CA4" w14:textId="0B0D2318" w:rsidR="00F62560" w:rsidRPr="00F841BC" w:rsidRDefault="00F62560" w:rsidP="00C64C0C">
      <w:pPr>
        <w:spacing w:line="312" w:lineRule="auto"/>
        <w:rPr>
          <w:rFonts w:ascii="Calibri" w:hAnsi="Calibri" w:cs="Calibri"/>
          <w:b/>
          <w:szCs w:val="24"/>
          <w:lang w:eastAsia="lt-LT"/>
        </w:rPr>
      </w:pPr>
      <w:r w:rsidRPr="00F841BC">
        <w:rPr>
          <w:rFonts w:ascii="Calibri" w:hAnsi="Calibri" w:cs="Calibri"/>
          <w:b/>
          <w:szCs w:val="24"/>
          <w:lang w:eastAsia="lt-LT"/>
        </w:rPr>
        <w:t>III dalis. Kiti nustatyti pažeidimai</w:t>
      </w:r>
    </w:p>
    <w:p w14:paraId="244A6465" w14:textId="7FE19731" w:rsidR="00F62560" w:rsidRPr="00F841BC" w:rsidRDefault="00F62560" w:rsidP="00C64C0C">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498"/>
      </w:tblGrid>
      <w:tr w:rsidR="0000451F" w:rsidRPr="00F841BC" w14:paraId="2DC47594" w14:textId="77777777" w:rsidTr="000953DB">
        <w:tc>
          <w:tcPr>
            <w:tcW w:w="562" w:type="dxa"/>
            <w:tcBorders>
              <w:top w:val="single" w:sz="4" w:space="0" w:color="auto"/>
              <w:left w:val="single" w:sz="4" w:space="0" w:color="auto"/>
              <w:bottom w:val="single" w:sz="4" w:space="0" w:color="auto"/>
              <w:right w:val="single" w:sz="4" w:space="0" w:color="auto"/>
            </w:tcBorders>
          </w:tcPr>
          <w:p w14:paraId="54FA310F" w14:textId="7BC08751" w:rsidR="00F62560" w:rsidRPr="00F841BC" w:rsidRDefault="00D91C14" w:rsidP="00C64C0C">
            <w:pPr>
              <w:spacing w:line="312" w:lineRule="auto"/>
              <w:jc w:val="center"/>
              <w:rPr>
                <w:rFonts w:ascii="Calibri" w:hAnsi="Calibri" w:cs="Calibri"/>
                <w:bCs/>
                <w:szCs w:val="24"/>
                <w:lang w:eastAsia="lt-LT"/>
              </w:rPr>
            </w:pPr>
            <w:bookmarkStart w:id="8" w:name="_Hlk209546989"/>
            <w:bookmarkStart w:id="9" w:name="_Hlk98485144"/>
            <w:r w:rsidRPr="00F841BC">
              <w:rPr>
                <w:rFonts w:ascii="Calibri" w:hAnsi="Calibri" w:cs="Calibri"/>
                <w:bCs/>
                <w:szCs w:val="24"/>
                <w:lang w:eastAsia="lt-LT"/>
              </w:rPr>
              <w:t>-</w:t>
            </w:r>
          </w:p>
        </w:tc>
        <w:tc>
          <w:tcPr>
            <w:tcW w:w="9498" w:type="dxa"/>
            <w:tcBorders>
              <w:top w:val="single" w:sz="4" w:space="0" w:color="auto"/>
              <w:left w:val="single" w:sz="4" w:space="0" w:color="auto"/>
              <w:bottom w:val="single" w:sz="4" w:space="0" w:color="auto"/>
              <w:right w:val="single" w:sz="4" w:space="0" w:color="auto"/>
            </w:tcBorders>
          </w:tcPr>
          <w:p w14:paraId="1D38F966" w14:textId="24141EBF" w:rsidR="00F62560" w:rsidRPr="00F841BC" w:rsidRDefault="00D91C14" w:rsidP="00C64C0C">
            <w:pPr>
              <w:spacing w:line="312" w:lineRule="auto"/>
              <w:ind w:firstLine="139"/>
              <w:rPr>
                <w:rFonts w:ascii="Calibri" w:hAnsi="Calibri" w:cs="Calibri"/>
                <w:bCs/>
                <w:iCs/>
                <w:szCs w:val="24"/>
                <w:lang w:eastAsia="lt-LT"/>
              </w:rPr>
            </w:pPr>
            <w:r w:rsidRPr="00F841BC">
              <w:rPr>
                <w:rFonts w:ascii="Calibri" w:hAnsi="Calibri" w:cs="Calibri"/>
                <w:bCs/>
                <w:iCs/>
                <w:szCs w:val="24"/>
                <w:lang w:eastAsia="lt-LT"/>
              </w:rPr>
              <w:t>-</w:t>
            </w:r>
          </w:p>
        </w:tc>
      </w:tr>
      <w:bookmarkEnd w:id="8"/>
      <w:tr w:rsidR="00F62560" w:rsidRPr="00F841BC" w14:paraId="6C356EC0" w14:textId="77777777" w:rsidTr="000953DB">
        <w:tblPrEx>
          <w:tblCellMar>
            <w:left w:w="108" w:type="dxa"/>
            <w:right w:w="108" w:type="dxa"/>
          </w:tblCellMar>
        </w:tblPrEx>
        <w:tc>
          <w:tcPr>
            <w:tcW w:w="10060" w:type="dxa"/>
            <w:gridSpan w:val="2"/>
            <w:tcBorders>
              <w:top w:val="single" w:sz="4" w:space="0" w:color="auto"/>
              <w:left w:val="single" w:sz="4" w:space="0" w:color="auto"/>
              <w:bottom w:val="single" w:sz="4" w:space="0" w:color="auto"/>
              <w:right w:val="single" w:sz="4" w:space="0" w:color="auto"/>
            </w:tcBorders>
            <w:vAlign w:val="center"/>
          </w:tcPr>
          <w:p w14:paraId="64DF7918" w14:textId="32EC43A7" w:rsidR="00964987" w:rsidRPr="00F841BC" w:rsidRDefault="00D91C14" w:rsidP="002F4C0B">
            <w:pPr>
              <w:spacing w:line="276" w:lineRule="auto"/>
              <w:ind w:firstLine="567"/>
              <w:rPr>
                <w:rFonts w:ascii="Calibri" w:hAnsi="Calibri" w:cs="Calibri"/>
                <w:bCs/>
                <w:szCs w:val="24"/>
                <w:lang w:eastAsia="lt-LT"/>
              </w:rPr>
            </w:pPr>
            <w:r w:rsidRPr="00F841BC">
              <w:rPr>
                <w:rFonts w:ascii="Calibri" w:hAnsi="Calibri" w:cs="Calibri"/>
                <w:bCs/>
                <w:szCs w:val="24"/>
                <w:lang w:eastAsia="lt-LT"/>
              </w:rPr>
              <w:t>-</w:t>
            </w:r>
          </w:p>
        </w:tc>
      </w:tr>
    </w:tbl>
    <w:p w14:paraId="497EE413" w14:textId="77777777" w:rsidR="00A6172D" w:rsidRPr="00F841BC" w:rsidRDefault="00A6172D" w:rsidP="00C64C0C">
      <w:pPr>
        <w:spacing w:line="312" w:lineRule="auto"/>
        <w:rPr>
          <w:rFonts w:ascii="Calibri" w:hAnsi="Calibri" w:cs="Calibri"/>
          <w:b/>
          <w:szCs w:val="24"/>
          <w:lang w:eastAsia="lt-LT"/>
        </w:rPr>
      </w:pPr>
      <w:bookmarkStart w:id="10" w:name="_Hlk165466200"/>
      <w:bookmarkEnd w:id="9"/>
    </w:p>
    <w:p w14:paraId="23276824" w14:textId="2EB6BAD6" w:rsidR="0074149F" w:rsidRPr="00F841BC" w:rsidRDefault="00F62560" w:rsidP="00C64C0C">
      <w:pPr>
        <w:spacing w:line="312" w:lineRule="auto"/>
        <w:rPr>
          <w:rFonts w:ascii="Calibri" w:hAnsi="Calibri" w:cs="Calibri"/>
          <w:b/>
          <w:szCs w:val="24"/>
          <w:lang w:eastAsia="lt-LT"/>
        </w:rPr>
      </w:pPr>
      <w:r w:rsidRPr="00F841BC">
        <w:rPr>
          <w:rFonts w:ascii="Calibri" w:hAnsi="Calibri" w:cs="Calibri"/>
          <w:b/>
          <w:szCs w:val="24"/>
          <w:lang w:eastAsia="lt-LT"/>
        </w:rPr>
        <w:t>IV dalis. Sprendimas</w:t>
      </w:r>
    </w:p>
    <w:p w14:paraId="6A38ED51" w14:textId="77777777" w:rsidR="00F62560" w:rsidRPr="00F841BC" w:rsidRDefault="00F62560" w:rsidP="00C64C0C">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3B484B" w:rsidRPr="00F841BC" w14:paraId="20AAD6EF" w14:textId="77777777" w:rsidTr="000953DB">
        <w:tc>
          <w:tcPr>
            <w:tcW w:w="10060" w:type="dxa"/>
            <w:tcBorders>
              <w:top w:val="single" w:sz="4" w:space="0" w:color="auto"/>
              <w:left w:val="single" w:sz="4" w:space="0" w:color="auto"/>
              <w:bottom w:val="single" w:sz="4" w:space="0" w:color="auto"/>
              <w:right w:val="single" w:sz="4" w:space="0" w:color="auto"/>
            </w:tcBorders>
            <w:vAlign w:val="center"/>
          </w:tcPr>
          <w:p w14:paraId="7701F1EC" w14:textId="4C317395" w:rsidR="006D2047" w:rsidRPr="00F841BC" w:rsidRDefault="00BD50BD" w:rsidP="000348A4">
            <w:pPr>
              <w:spacing w:line="276" w:lineRule="auto"/>
              <w:ind w:firstLine="703"/>
              <w:rPr>
                <w:rFonts w:ascii="Calibri" w:eastAsia="Calibri" w:hAnsi="Calibri" w:cs="Calibri"/>
                <w:bCs/>
                <w:szCs w:val="24"/>
              </w:rPr>
            </w:pPr>
            <w:r w:rsidRPr="00F841BC">
              <w:rPr>
                <w:rFonts w:ascii="Calibri" w:hAnsi="Calibri" w:cs="Calibri"/>
                <w:szCs w:val="24"/>
              </w:rPr>
              <w:t>Atsižvelg</w:t>
            </w:r>
            <w:r w:rsidR="002A7159" w:rsidRPr="00F841BC">
              <w:rPr>
                <w:rFonts w:ascii="Calibri" w:hAnsi="Calibri" w:cs="Calibri"/>
                <w:szCs w:val="24"/>
              </w:rPr>
              <w:t>iant</w:t>
            </w:r>
            <w:r w:rsidRPr="00F841BC">
              <w:rPr>
                <w:rFonts w:ascii="Calibri" w:hAnsi="Calibri" w:cs="Calibri"/>
                <w:szCs w:val="24"/>
              </w:rPr>
              <w:t xml:space="preserve"> į tai, kad Pirkimas_1</w:t>
            </w:r>
            <w:r w:rsidR="00222FD4" w:rsidRPr="00F841BC">
              <w:rPr>
                <w:rFonts w:ascii="Calibri" w:hAnsi="Calibri" w:cs="Calibri"/>
                <w:szCs w:val="24"/>
              </w:rPr>
              <w:t xml:space="preserve"> įvykdytas,</w:t>
            </w:r>
            <w:r w:rsidR="003E6872" w:rsidRPr="00F841BC">
              <w:rPr>
                <w:rFonts w:ascii="Calibri" w:hAnsi="Calibri" w:cs="Calibri"/>
                <w:szCs w:val="24"/>
              </w:rPr>
              <w:t xml:space="preserve"> </w:t>
            </w:r>
            <w:r w:rsidR="009E0E45" w:rsidRPr="00F841BC">
              <w:rPr>
                <w:rFonts w:ascii="Calibri" w:hAnsi="Calibri" w:cs="Calibri"/>
                <w:szCs w:val="24"/>
              </w:rPr>
              <w:t xml:space="preserve">buhalterinės </w:t>
            </w:r>
            <w:r w:rsidR="00222FD4" w:rsidRPr="00F841BC">
              <w:rPr>
                <w:rFonts w:ascii="Calibri" w:hAnsi="Calibri" w:cs="Calibri"/>
                <w:szCs w:val="24"/>
              </w:rPr>
              <w:t xml:space="preserve">apskaitos </w:t>
            </w:r>
            <w:r w:rsidR="00933C7B" w:rsidRPr="00F841BC">
              <w:rPr>
                <w:rFonts w:ascii="Calibri" w:hAnsi="Calibri" w:cs="Calibri"/>
                <w:szCs w:val="24"/>
              </w:rPr>
              <w:t>paslaugos suteiktos,</w:t>
            </w:r>
            <w:r w:rsidRPr="00F841BC">
              <w:rPr>
                <w:rFonts w:ascii="Calibri" w:hAnsi="Calibri" w:cs="Calibri"/>
                <w:szCs w:val="24"/>
              </w:rPr>
              <w:t xml:space="preserve"> Tarnyba apsiriboja šios išvados II</w:t>
            </w:r>
            <w:r w:rsidR="00D94C13" w:rsidRPr="00F841BC">
              <w:rPr>
                <w:rFonts w:ascii="Calibri" w:hAnsi="Calibri" w:cs="Calibri"/>
                <w:szCs w:val="24"/>
              </w:rPr>
              <w:t xml:space="preserve"> </w:t>
            </w:r>
            <w:r w:rsidRPr="00F841BC">
              <w:rPr>
                <w:rFonts w:ascii="Calibri" w:hAnsi="Calibri" w:cs="Calibri"/>
                <w:szCs w:val="24"/>
              </w:rPr>
              <w:t xml:space="preserve">dalyje kvalifikuotų </w:t>
            </w:r>
            <w:r w:rsidR="003B105C" w:rsidRPr="00F841BC">
              <w:rPr>
                <w:rFonts w:ascii="Calibri" w:hAnsi="Calibri" w:cs="Calibri"/>
                <w:szCs w:val="24"/>
              </w:rPr>
              <w:t>VPĮ</w:t>
            </w:r>
            <w:r w:rsidRPr="00F841BC">
              <w:rPr>
                <w:rFonts w:ascii="Calibri" w:hAnsi="Calibri" w:cs="Calibri"/>
                <w:szCs w:val="24"/>
              </w:rPr>
              <w:t xml:space="preserve"> </w:t>
            </w:r>
            <w:r w:rsidR="00E21922" w:rsidRPr="00F841BC">
              <w:rPr>
                <w:rFonts w:ascii="Calibri" w:hAnsi="Calibri" w:cs="Calibri"/>
                <w:szCs w:val="24"/>
              </w:rPr>
              <w:t>17 straipsnio 1 dalyje įtvirtinto skaidrumo</w:t>
            </w:r>
            <w:r w:rsidR="00F10906">
              <w:rPr>
                <w:rFonts w:ascii="Calibri" w:hAnsi="Calibri" w:cs="Calibri"/>
                <w:szCs w:val="24"/>
              </w:rPr>
              <w:t xml:space="preserve"> ir lygiateisiškumo</w:t>
            </w:r>
            <w:r w:rsidR="00E21922" w:rsidRPr="00F841BC">
              <w:rPr>
                <w:rFonts w:ascii="Calibri" w:hAnsi="Calibri" w:cs="Calibri"/>
                <w:szCs w:val="24"/>
              </w:rPr>
              <w:t xml:space="preserve"> </w:t>
            </w:r>
            <w:r w:rsidR="00F10906" w:rsidRPr="00F841BC">
              <w:rPr>
                <w:rFonts w:ascii="Calibri" w:hAnsi="Calibri" w:cs="Calibri"/>
                <w:szCs w:val="24"/>
              </w:rPr>
              <w:t>princip</w:t>
            </w:r>
            <w:r w:rsidR="00A52D48">
              <w:rPr>
                <w:rFonts w:ascii="Calibri" w:hAnsi="Calibri" w:cs="Calibri"/>
                <w:szCs w:val="24"/>
              </w:rPr>
              <w:t>ų</w:t>
            </w:r>
            <w:r w:rsidR="00E21922" w:rsidRPr="00F841BC">
              <w:rPr>
                <w:rFonts w:ascii="Calibri" w:hAnsi="Calibri" w:cs="Calibri"/>
                <w:szCs w:val="24"/>
              </w:rPr>
              <w:t xml:space="preserve">, </w:t>
            </w:r>
            <w:r w:rsidRPr="00F841BC">
              <w:rPr>
                <w:rFonts w:ascii="Calibri" w:hAnsi="Calibri" w:cs="Calibri"/>
                <w:szCs w:val="24"/>
              </w:rPr>
              <w:t>25 straipsnio 2 dalies</w:t>
            </w:r>
            <w:r w:rsidR="00933C7B" w:rsidRPr="00F841BC">
              <w:rPr>
                <w:rFonts w:ascii="Calibri" w:hAnsi="Calibri" w:cs="Calibri"/>
                <w:szCs w:val="24"/>
              </w:rPr>
              <w:t xml:space="preserve"> </w:t>
            </w:r>
            <w:r w:rsidRPr="00F841BC">
              <w:rPr>
                <w:rFonts w:ascii="Calibri" w:hAnsi="Calibri" w:cs="Calibri"/>
                <w:szCs w:val="24"/>
              </w:rPr>
              <w:t xml:space="preserve">bei </w:t>
            </w:r>
            <w:r w:rsidR="00D94C13" w:rsidRPr="00F841BC">
              <w:rPr>
                <w:rFonts w:ascii="Calibri" w:hAnsi="Calibri" w:cs="Calibri"/>
                <w:szCs w:val="24"/>
              </w:rPr>
              <w:t>86 straipsnio 9 dalies</w:t>
            </w:r>
            <w:r w:rsidR="000362BC" w:rsidRPr="00F841BC">
              <w:rPr>
                <w:rFonts w:ascii="Calibri" w:hAnsi="Calibri" w:cs="Calibri"/>
                <w:szCs w:val="24"/>
              </w:rPr>
              <w:t>,</w:t>
            </w:r>
            <w:r w:rsidR="00D94C13" w:rsidRPr="00F841BC">
              <w:rPr>
                <w:rFonts w:ascii="Calibri" w:hAnsi="Calibri" w:cs="Calibri"/>
                <w:szCs w:val="24"/>
              </w:rPr>
              <w:t xml:space="preserve"> </w:t>
            </w:r>
            <w:r w:rsidR="000362BC" w:rsidRPr="00F841BC">
              <w:rPr>
                <w:rFonts w:ascii="Calibri" w:hAnsi="Calibri" w:cs="Calibri"/>
                <w:szCs w:val="24"/>
              </w:rPr>
              <w:t>Aprašo</w:t>
            </w:r>
            <w:r w:rsidR="00474E59" w:rsidRPr="00F841BC">
              <w:rPr>
                <w:rFonts w:ascii="Calibri" w:hAnsi="Calibri" w:cs="Calibri"/>
                <w:szCs w:val="24"/>
              </w:rPr>
              <w:t xml:space="preserve"> 3</w:t>
            </w:r>
            <w:r w:rsidR="00ED3F85">
              <w:rPr>
                <w:rFonts w:ascii="Calibri" w:hAnsi="Calibri" w:cs="Calibri"/>
                <w:szCs w:val="24"/>
              </w:rPr>
              <w:t>,</w:t>
            </w:r>
            <w:r w:rsidR="000362BC" w:rsidRPr="00F841BC">
              <w:rPr>
                <w:rFonts w:ascii="Calibri" w:hAnsi="Calibri" w:cs="Calibri"/>
                <w:szCs w:val="24"/>
              </w:rPr>
              <w:t xml:space="preserve"> 7 punktų</w:t>
            </w:r>
            <w:r w:rsidR="00ED3F85">
              <w:rPr>
                <w:rFonts w:ascii="Calibri" w:hAnsi="Calibri" w:cs="Calibri"/>
                <w:szCs w:val="24"/>
              </w:rPr>
              <w:t xml:space="preserve"> ir 21.2.1 papunkčio</w:t>
            </w:r>
            <w:r w:rsidR="000362BC" w:rsidRPr="00F841BC">
              <w:rPr>
                <w:rFonts w:ascii="Calibri" w:hAnsi="Calibri" w:cs="Calibri"/>
                <w:szCs w:val="24"/>
              </w:rPr>
              <w:t xml:space="preserve"> </w:t>
            </w:r>
            <w:r w:rsidRPr="00F841BC">
              <w:rPr>
                <w:rFonts w:ascii="Calibri" w:hAnsi="Calibri" w:cs="Calibri"/>
                <w:szCs w:val="24"/>
              </w:rPr>
              <w:t>pažeidimų</w:t>
            </w:r>
            <w:r w:rsidR="00E21922" w:rsidRPr="00F841BC">
              <w:rPr>
                <w:rFonts w:ascii="Calibri" w:hAnsi="Calibri" w:cs="Calibri"/>
                <w:szCs w:val="24"/>
              </w:rPr>
              <w:t xml:space="preserve"> </w:t>
            </w:r>
            <w:r w:rsidRPr="00F841BC">
              <w:rPr>
                <w:rFonts w:ascii="Calibri" w:hAnsi="Calibri" w:cs="Calibri"/>
                <w:szCs w:val="24"/>
              </w:rPr>
              <w:t>konstatavimu.</w:t>
            </w:r>
          </w:p>
        </w:tc>
      </w:tr>
      <w:bookmarkEnd w:id="10"/>
    </w:tbl>
    <w:p w14:paraId="1E01068B" w14:textId="38E6968B" w:rsidR="007A09FC" w:rsidRPr="00F841BC" w:rsidRDefault="007A09FC" w:rsidP="00C64C0C">
      <w:pPr>
        <w:spacing w:line="312" w:lineRule="auto"/>
        <w:rPr>
          <w:rFonts w:ascii="Calibri" w:hAnsi="Calibri" w:cs="Calibri"/>
          <w:szCs w:val="24"/>
          <w:lang w:eastAsia="lt-LT"/>
        </w:rPr>
      </w:pPr>
    </w:p>
    <w:p w14:paraId="26049219" w14:textId="37B1C078" w:rsidR="00FE6609" w:rsidRPr="00F841BC" w:rsidRDefault="00FE6609" w:rsidP="00C64C0C">
      <w:pPr>
        <w:spacing w:line="312" w:lineRule="auto"/>
        <w:ind w:firstLine="142"/>
        <w:rPr>
          <w:rFonts w:ascii="Calibri" w:hAnsi="Calibri" w:cs="Calibri"/>
          <w:b/>
          <w:szCs w:val="24"/>
          <w:lang w:eastAsia="lt-LT"/>
        </w:rPr>
      </w:pPr>
      <w:r w:rsidRPr="00F841BC">
        <w:rPr>
          <w:rFonts w:ascii="Calibri" w:hAnsi="Calibri" w:cs="Calibri"/>
          <w:b/>
          <w:szCs w:val="24"/>
          <w:lang w:eastAsia="lt-LT"/>
        </w:rPr>
        <w:t>Pastabos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5"/>
      </w:tblGrid>
      <w:tr w:rsidR="0000451F" w:rsidRPr="00F841BC" w14:paraId="645424BB" w14:textId="77777777" w:rsidTr="000953DB">
        <w:trPr>
          <w:trHeight w:val="247"/>
        </w:trPr>
        <w:tc>
          <w:tcPr>
            <w:tcW w:w="10065" w:type="dxa"/>
            <w:tcBorders>
              <w:top w:val="single" w:sz="4" w:space="0" w:color="auto"/>
              <w:left w:val="single" w:sz="4" w:space="0" w:color="auto"/>
              <w:bottom w:val="single" w:sz="4" w:space="0" w:color="auto"/>
              <w:right w:val="single" w:sz="4" w:space="0" w:color="auto"/>
            </w:tcBorders>
          </w:tcPr>
          <w:p w14:paraId="0BDACF6C" w14:textId="7988F3D8" w:rsidR="003D5305" w:rsidRPr="00F841BC" w:rsidRDefault="00106E75" w:rsidP="00C64C0C">
            <w:pPr>
              <w:tabs>
                <w:tab w:val="left" w:pos="557"/>
              </w:tabs>
              <w:spacing w:line="312" w:lineRule="auto"/>
              <w:ind w:right="142" w:firstLine="709"/>
              <w:rPr>
                <w:rFonts w:asciiTheme="minorHAnsi" w:hAnsiTheme="minorHAnsi" w:cstheme="minorHAnsi"/>
                <w:spacing w:val="2"/>
                <w:szCs w:val="24"/>
                <w:shd w:val="clear" w:color="auto" w:fill="FFFFFF"/>
              </w:rPr>
            </w:pPr>
            <w:r w:rsidRPr="00F841BC">
              <w:rPr>
                <w:rFonts w:ascii="Calibri" w:hAnsi="Calibri" w:cs="Calibri"/>
                <w:szCs w:val="24"/>
              </w:rPr>
              <w:t>–</w:t>
            </w:r>
          </w:p>
        </w:tc>
      </w:tr>
    </w:tbl>
    <w:p w14:paraId="7E818AE1" w14:textId="77777777" w:rsidR="00B74A35" w:rsidRPr="00F841BC" w:rsidRDefault="00B74A35" w:rsidP="00564AA3">
      <w:pPr>
        <w:spacing w:line="312" w:lineRule="auto"/>
        <w:ind w:right="283" w:firstLine="567"/>
        <w:jc w:val="center"/>
        <w:rPr>
          <w:rFonts w:asciiTheme="minorHAnsi" w:eastAsia="Calibri" w:hAnsiTheme="minorHAnsi" w:cstheme="minorHAnsi"/>
          <w:b/>
          <w:bCs/>
          <w:color w:val="000000" w:themeColor="text1"/>
          <w:szCs w:val="24"/>
          <w:lang w:eastAsia="lt-LT"/>
        </w:rPr>
      </w:pPr>
    </w:p>
    <w:p w14:paraId="17E08DEF" w14:textId="290EF4B7" w:rsidR="007E2096" w:rsidRPr="00216515" w:rsidRDefault="007E2096" w:rsidP="007E2096">
      <w:pPr>
        <w:spacing w:line="276" w:lineRule="auto"/>
        <w:jc w:val="center"/>
        <w:rPr>
          <w:rFonts w:ascii="Calibri" w:eastAsia="Calibri" w:hAnsi="Calibri" w:cs="Calibri"/>
          <w:b/>
          <w:bCs/>
          <w:color w:val="000000" w:themeColor="text1"/>
          <w:szCs w:val="24"/>
          <w:lang w:eastAsia="lt-LT"/>
        </w:rPr>
      </w:pPr>
      <w:bookmarkStart w:id="11" w:name="_Hlk209691184"/>
      <w:r w:rsidRPr="00216515">
        <w:rPr>
          <w:rFonts w:ascii="Calibri" w:eastAsia="Calibri" w:hAnsi="Calibri" w:cs="Calibri"/>
          <w:b/>
          <w:bCs/>
          <w:color w:val="000000" w:themeColor="text1"/>
          <w:szCs w:val="24"/>
          <w:lang w:eastAsia="lt-LT"/>
        </w:rPr>
        <w:t xml:space="preserve">LSDP </w:t>
      </w:r>
      <w:r w:rsidR="004A22EA" w:rsidRPr="00216515">
        <w:rPr>
          <w:rFonts w:ascii="Calibri" w:eastAsia="Calibri" w:hAnsi="Calibri" w:cs="Calibri"/>
          <w:b/>
          <w:bCs/>
          <w:color w:val="000000" w:themeColor="text1"/>
          <w:szCs w:val="24"/>
          <w:lang w:eastAsia="lt-LT"/>
        </w:rPr>
        <w:t xml:space="preserve">buhalterinės apskaitos </w:t>
      </w:r>
      <w:r w:rsidRPr="00216515">
        <w:rPr>
          <w:rFonts w:ascii="Calibri" w:eastAsia="Calibri" w:hAnsi="Calibri" w:cs="Calibri"/>
          <w:b/>
          <w:bCs/>
          <w:color w:val="000000" w:themeColor="text1"/>
          <w:szCs w:val="24"/>
          <w:lang w:eastAsia="lt-LT"/>
        </w:rPr>
        <w:t xml:space="preserve">paslaugų teikimo  </w:t>
      </w:r>
    </w:p>
    <w:p w14:paraId="358B5D59" w14:textId="6AA5D96F" w:rsidR="00C832C9" w:rsidRPr="00216515" w:rsidRDefault="008B3D4A" w:rsidP="008B3D4A">
      <w:pPr>
        <w:spacing w:line="276" w:lineRule="auto"/>
        <w:jc w:val="center"/>
        <w:rPr>
          <w:rFonts w:ascii="Calibri" w:eastAsia="Calibri" w:hAnsi="Calibri" w:cs="Calibri"/>
          <w:b/>
          <w:bCs/>
          <w:color w:val="000000" w:themeColor="text1"/>
          <w:szCs w:val="24"/>
          <w:lang w:eastAsia="lt-LT"/>
        </w:rPr>
      </w:pPr>
      <w:r w:rsidRPr="00216515">
        <w:rPr>
          <w:rFonts w:ascii="Calibri" w:eastAsia="Calibri" w:hAnsi="Calibri" w:cs="Calibri"/>
          <w:b/>
          <w:bCs/>
          <w:color w:val="000000" w:themeColor="text1"/>
          <w:szCs w:val="24"/>
          <w:lang w:eastAsia="lt-LT"/>
        </w:rPr>
        <w:t>2</w:t>
      </w:r>
      <w:r w:rsidR="00C832C9" w:rsidRPr="00216515">
        <w:rPr>
          <w:rFonts w:ascii="Calibri" w:eastAsia="Calibri" w:hAnsi="Calibri" w:cs="Calibri"/>
          <w:b/>
          <w:bCs/>
          <w:color w:val="000000" w:themeColor="text1"/>
          <w:szCs w:val="24"/>
          <w:lang w:eastAsia="lt-LT"/>
        </w:rPr>
        <w:t>022</w:t>
      </w:r>
      <w:r w:rsidRPr="00216515">
        <w:rPr>
          <w:rFonts w:ascii="Calibri" w:eastAsia="Calibri" w:hAnsi="Calibri" w:cs="Calibri"/>
          <w:b/>
          <w:bCs/>
          <w:color w:val="000000" w:themeColor="text1"/>
          <w:szCs w:val="24"/>
          <w:lang w:eastAsia="lt-LT"/>
        </w:rPr>
        <w:t xml:space="preserve"> m. gruodžio mėn. </w:t>
      </w:r>
      <w:r w:rsidR="00C832C9" w:rsidRPr="00216515">
        <w:rPr>
          <w:rFonts w:ascii="Calibri" w:eastAsia="Calibri" w:hAnsi="Calibri" w:cs="Calibri"/>
          <w:b/>
          <w:bCs/>
          <w:color w:val="000000" w:themeColor="text1"/>
          <w:szCs w:val="24"/>
          <w:lang w:eastAsia="lt-LT"/>
        </w:rPr>
        <w:t>-</w:t>
      </w:r>
      <w:r w:rsidRPr="00216515">
        <w:rPr>
          <w:rFonts w:ascii="Calibri" w:eastAsia="Calibri" w:hAnsi="Calibri" w:cs="Calibri"/>
          <w:b/>
          <w:bCs/>
          <w:color w:val="000000" w:themeColor="text1"/>
          <w:szCs w:val="24"/>
          <w:lang w:eastAsia="lt-LT"/>
        </w:rPr>
        <w:t xml:space="preserve"> </w:t>
      </w:r>
      <w:r w:rsidR="00C832C9" w:rsidRPr="00216515">
        <w:rPr>
          <w:rFonts w:ascii="Calibri" w:eastAsia="Calibri" w:hAnsi="Calibri" w:cs="Calibri"/>
          <w:b/>
          <w:bCs/>
          <w:color w:val="000000" w:themeColor="text1"/>
          <w:szCs w:val="24"/>
          <w:lang w:eastAsia="lt-LT"/>
        </w:rPr>
        <w:t>2023 m.</w:t>
      </w:r>
      <w:r w:rsidR="004E094C" w:rsidRPr="00216515">
        <w:rPr>
          <w:rFonts w:ascii="Calibri" w:eastAsia="Calibri" w:hAnsi="Calibri" w:cs="Calibri"/>
          <w:b/>
          <w:bCs/>
          <w:color w:val="000000" w:themeColor="text1"/>
          <w:szCs w:val="24"/>
          <w:lang w:eastAsia="lt-LT"/>
        </w:rPr>
        <w:t xml:space="preserve"> sausio</w:t>
      </w:r>
      <w:r w:rsidRPr="00216515">
        <w:rPr>
          <w:rFonts w:ascii="Calibri" w:eastAsia="Calibri" w:hAnsi="Calibri" w:cs="Calibri"/>
          <w:b/>
          <w:bCs/>
          <w:color w:val="000000" w:themeColor="text1"/>
          <w:szCs w:val="24"/>
          <w:lang w:eastAsia="lt-LT"/>
        </w:rPr>
        <w:t xml:space="preserve"> mėn.</w:t>
      </w:r>
      <w:r w:rsidR="007E2096" w:rsidRPr="00216515">
        <w:rPr>
          <w:rFonts w:ascii="Calibri" w:eastAsia="Calibri" w:hAnsi="Calibri" w:cs="Calibri"/>
          <w:b/>
          <w:bCs/>
          <w:color w:val="000000" w:themeColor="text1"/>
          <w:szCs w:val="24"/>
          <w:lang w:eastAsia="lt-LT"/>
        </w:rPr>
        <w:t xml:space="preserve"> laikotarpiui pirkimas</w:t>
      </w:r>
    </w:p>
    <w:bookmarkEnd w:id="11"/>
    <w:p w14:paraId="41AB5DAB" w14:textId="77777777" w:rsidR="00C832C9" w:rsidRPr="00216515" w:rsidRDefault="00C832C9" w:rsidP="008B3D4A">
      <w:pPr>
        <w:spacing w:line="276" w:lineRule="auto"/>
        <w:jc w:val="center"/>
        <w:rPr>
          <w:rFonts w:ascii="Calibri" w:hAnsi="Calibri" w:cs="Calibri"/>
          <w:b/>
          <w:szCs w:val="24"/>
        </w:rPr>
      </w:pPr>
    </w:p>
    <w:p w14:paraId="04132CEC" w14:textId="4679973A" w:rsidR="00564AA3" w:rsidRPr="00F841BC" w:rsidRDefault="00564AA3" w:rsidP="008B3D4A">
      <w:pPr>
        <w:spacing w:line="276" w:lineRule="auto"/>
        <w:jc w:val="center"/>
        <w:rPr>
          <w:rFonts w:ascii="Calibri" w:hAnsi="Calibri" w:cs="Calibri"/>
          <w:b/>
          <w:szCs w:val="24"/>
        </w:rPr>
      </w:pPr>
      <w:r w:rsidRPr="00F841BC">
        <w:rPr>
          <w:rFonts w:ascii="Calibri" w:hAnsi="Calibri" w:cs="Calibri"/>
          <w:b/>
          <w:szCs w:val="24"/>
        </w:rPr>
        <w:t>I dalis. Bendra informacija</w:t>
      </w:r>
    </w:p>
    <w:p w14:paraId="6EAF0005" w14:textId="77777777" w:rsidR="00564AA3" w:rsidRPr="00F841BC" w:rsidRDefault="00564AA3" w:rsidP="008B3D4A">
      <w:pPr>
        <w:spacing w:line="276" w:lineRule="auto"/>
        <w:jc w:val="center"/>
        <w:rPr>
          <w:rFonts w:ascii="Calibri" w:hAnsi="Calibri" w:cs="Calibri"/>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601"/>
      </w:tblGrid>
      <w:tr w:rsidR="00564AA3" w:rsidRPr="00F841BC" w14:paraId="0B4794A0" w14:textId="77777777" w:rsidTr="000953DB">
        <w:tc>
          <w:tcPr>
            <w:tcW w:w="4606" w:type="dxa"/>
            <w:tcBorders>
              <w:top w:val="single" w:sz="4" w:space="0" w:color="auto"/>
              <w:left w:val="single" w:sz="4" w:space="0" w:color="auto"/>
              <w:bottom w:val="single" w:sz="4" w:space="0" w:color="auto"/>
              <w:right w:val="single" w:sz="4" w:space="0" w:color="auto"/>
            </w:tcBorders>
          </w:tcPr>
          <w:p w14:paraId="4AA0B90D" w14:textId="77777777" w:rsidR="00564AA3" w:rsidRPr="00FD3144" w:rsidRDefault="00564AA3" w:rsidP="00BC1E3D">
            <w:pPr>
              <w:spacing w:line="276" w:lineRule="auto"/>
              <w:ind w:left="130" w:right="57"/>
              <w:rPr>
                <w:rFonts w:ascii="Calibri" w:hAnsi="Calibri" w:cs="Calibri"/>
                <w:szCs w:val="24"/>
              </w:rPr>
            </w:pPr>
            <w:r w:rsidRPr="00FD3144">
              <w:rPr>
                <w:rFonts w:ascii="Calibri" w:eastAsia="Calibri" w:hAnsi="Calibri" w:cs="Calibri"/>
                <w:szCs w:val="24"/>
                <w:lang w:eastAsia="lt-LT"/>
              </w:rPr>
              <w:t>Pirkimo* pavadinimas, numeris (jeigu skelbtas), pirkimo paskelbimo (kvietimo pateikti paraišką / pasiūlymą) data / sutarties pavadinimas, data, numeris</w:t>
            </w:r>
            <w:r w:rsidRPr="00FD3144">
              <w:rPr>
                <w:rFonts w:ascii="Calibri" w:eastAsia="Calibri" w:hAnsi="Calibri" w:cs="Calibri"/>
                <w:szCs w:val="24"/>
              </w:rPr>
              <w:t xml:space="preserve"> </w:t>
            </w:r>
          </w:p>
        </w:tc>
        <w:tc>
          <w:tcPr>
            <w:tcW w:w="5601" w:type="dxa"/>
            <w:tcBorders>
              <w:top w:val="single" w:sz="4" w:space="0" w:color="auto"/>
              <w:left w:val="single" w:sz="4" w:space="0" w:color="auto"/>
              <w:bottom w:val="single" w:sz="4" w:space="0" w:color="auto"/>
              <w:right w:val="single" w:sz="4" w:space="0" w:color="auto"/>
            </w:tcBorders>
          </w:tcPr>
          <w:p w14:paraId="68FB49B5" w14:textId="5027A19B" w:rsidR="00564AA3" w:rsidRPr="00FD3144" w:rsidRDefault="003F6106" w:rsidP="000953DB">
            <w:pPr>
              <w:autoSpaceDE w:val="0"/>
              <w:autoSpaceDN w:val="0"/>
              <w:adjustRightInd w:val="0"/>
              <w:spacing w:before="60" w:after="60" w:line="276" w:lineRule="auto"/>
              <w:ind w:left="57" w:right="57"/>
              <w:rPr>
                <w:rFonts w:ascii="Calibri" w:hAnsi="Calibri" w:cs="Calibri"/>
                <w:szCs w:val="24"/>
              </w:rPr>
            </w:pPr>
            <w:r w:rsidRPr="00FD3144">
              <w:rPr>
                <w:rFonts w:ascii="Calibri" w:eastAsia="Calibri" w:hAnsi="Calibri" w:cs="Calibri"/>
                <w:bCs/>
                <w:szCs w:val="24"/>
              </w:rPr>
              <w:t>„</w:t>
            </w:r>
            <w:r w:rsidR="00F75773" w:rsidRPr="00FD3144">
              <w:rPr>
                <w:rFonts w:ascii="Calibri" w:eastAsia="Calibri" w:hAnsi="Calibri" w:cs="Calibri"/>
                <w:bCs/>
                <w:szCs w:val="24"/>
              </w:rPr>
              <w:t>Buhalterinės apskaitos tvarkymo paslaug</w:t>
            </w:r>
            <w:r w:rsidRPr="00FD3144">
              <w:rPr>
                <w:rFonts w:ascii="Calibri" w:eastAsia="Calibri" w:hAnsi="Calibri" w:cs="Calibri"/>
                <w:bCs/>
                <w:szCs w:val="24"/>
              </w:rPr>
              <w:t>os“</w:t>
            </w:r>
            <w:r w:rsidR="00F75773" w:rsidRPr="00FD3144">
              <w:rPr>
                <w:rFonts w:ascii="Calibri" w:eastAsia="Calibri" w:hAnsi="Calibri" w:cs="Calibri"/>
                <w:bCs/>
                <w:szCs w:val="24"/>
              </w:rPr>
              <w:t xml:space="preserve"> (toliau – Pirkimas_2) / 2022 m. lapkričio 28 d. sutartis Nr.</w:t>
            </w:r>
            <w:r w:rsidR="0016581F" w:rsidRPr="00FD3144">
              <w:rPr>
                <w:rFonts w:ascii="Calibri" w:eastAsia="Calibri" w:hAnsi="Calibri" w:cs="Calibri"/>
                <w:bCs/>
                <w:szCs w:val="24"/>
              </w:rPr>
              <w:t> </w:t>
            </w:r>
            <w:r w:rsidR="009B557C" w:rsidRPr="00FD3144">
              <w:rPr>
                <w:rFonts w:ascii="Calibri" w:eastAsia="Calibri" w:hAnsi="Calibri" w:cs="Calibri"/>
                <w:bCs/>
                <w:szCs w:val="24"/>
              </w:rPr>
              <w:t>039/1/</w:t>
            </w:r>
            <w:r w:rsidR="00F75773" w:rsidRPr="00FD3144">
              <w:rPr>
                <w:rFonts w:ascii="Calibri" w:eastAsia="Calibri" w:hAnsi="Calibri" w:cs="Calibri"/>
                <w:bCs/>
                <w:szCs w:val="24"/>
              </w:rPr>
              <w:t>VPS-31 (toliau – Sutartis_2).</w:t>
            </w:r>
          </w:p>
        </w:tc>
      </w:tr>
      <w:tr w:rsidR="00564AA3" w:rsidRPr="00F841BC" w14:paraId="2A65902F" w14:textId="77777777" w:rsidTr="000953DB">
        <w:tc>
          <w:tcPr>
            <w:tcW w:w="4606" w:type="dxa"/>
            <w:tcBorders>
              <w:top w:val="single" w:sz="4" w:space="0" w:color="auto"/>
              <w:left w:val="single" w:sz="4" w:space="0" w:color="auto"/>
              <w:bottom w:val="single" w:sz="4" w:space="0" w:color="auto"/>
              <w:right w:val="single" w:sz="4" w:space="0" w:color="auto"/>
            </w:tcBorders>
          </w:tcPr>
          <w:p w14:paraId="541D78DE" w14:textId="77777777" w:rsidR="00564AA3" w:rsidRPr="00FD3144" w:rsidRDefault="00564AA3" w:rsidP="00BC1E3D">
            <w:pPr>
              <w:spacing w:line="276" w:lineRule="auto"/>
              <w:ind w:left="130" w:right="57"/>
              <w:rPr>
                <w:rFonts w:ascii="Calibri" w:hAnsi="Calibri" w:cs="Calibri"/>
                <w:szCs w:val="24"/>
              </w:rPr>
            </w:pPr>
            <w:r w:rsidRPr="00FD3144">
              <w:rPr>
                <w:rFonts w:ascii="Calibri" w:eastAsia="Calibri" w:hAnsi="Calibri" w:cs="Calibri"/>
                <w:szCs w:val="24"/>
                <w:lang w:eastAsia="lt-LT"/>
              </w:rPr>
              <w:t>Pirkimo vykdymo / sutarties sudarymo teisinis pagrindas</w:t>
            </w:r>
          </w:p>
        </w:tc>
        <w:tc>
          <w:tcPr>
            <w:tcW w:w="5601" w:type="dxa"/>
            <w:tcBorders>
              <w:top w:val="single" w:sz="4" w:space="0" w:color="auto"/>
              <w:left w:val="single" w:sz="4" w:space="0" w:color="auto"/>
              <w:bottom w:val="single" w:sz="4" w:space="0" w:color="auto"/>
              <w:right w:val="single" w:sz="4" w:space="0" w:color="auto"/>
            </w:tcBorders>
          </w:tcPr>
          <w:p w14:paraId="5EBE9E43" w14:textId="77777777" w:rsidR="00564AA3" w:rsidRPr="00FD3144" w:rsidRDefault="00F75773" w:rsidP="000953DB">
            <w:pPr>
              <w:spacing w:line="276" w:lineRule="auto"/>
              <w:ind w:left="57" w:right="57"/>
              <w:rPr>
                <w:rFonts w:ascii="Calibri" w:eastAsia="Calibri" w:hAnsi="Calibri" w:cs="Calibri"/>
                <w:color w:val="000000" w:themeColor="text1"/>
                <w:szCs w:val="24"/>
                <w:lang w:eastAsia="lt-LT"/>
              </w:rPr>
            </w:pPr>
            <w:r w:rsidRPr="00FD3144">
              <w:rPr>
                <w:rFonts w:ascii="Calibri" w:eastAsia="Calibri" w:hAnsi="Calibri" w:cs="Calibri"/>
                <w:color w:val="000000" w:themeColor="text1"/>
                <w:szCs w:val="24"/>
                <w:lang w:eastAsia="lt-LT"/>
              </w:rPr>
              <w:t>Įstatymo suvestinė redakcija 2022 m. liepos 12 d. – 2022 m. gruodžio 29 d.</w:t>
            </w:r>
          </w:p>
          <w:p w14:paraId="09B2C614" w14:textId="42D432D6" w:rsidR="00A644CC" w:rsidRPr="00FD3144" w:rsidRDefault="00A644CC" w:rsidP="000953DB">
            <w:pPr>
              <w:spacing w:line="276" w:lineRule="auto"/>
              <w:ind w:left="57" w:right="57"/>
              <w:rPr>
                <w:rFonts w:ascii="Calibri" w:hAnsi="Calibri" w:cs="Calibri"/>
                <w:szCs w:val="24"/>
              </w:rPr>
            </w:pPr>
            <w:r w:rsidRPr="00FD3144">
              <w:rPr>
                <w:rFonts w:ascii="Calibri" w:hAnsi="Calibri" w:cs="Calibri"/>
                <w:szCs w:val="24"/>
              </w:rPr>
              <w:t>Apraš</w:t>
            </w:r>
            <w:r w:rsidR="00E84756" w:rsidRPr="00FD3144">
              <w:rPr>
                <w:rFonts w:ascii="Calibri" w:hAnsi="Calibri" w:cs="Calibri"/>
                <w:szCs w:val="24"/>
              </w:rPr>
              <w:t>o</w:t>
            </w:r>
            <w:r w:rsidRPr="00FD3144">
              <w:rPr>
                <w:rFonts w:ascii="Calibri" w:hAnsi="Calibri" w:cs="Calibri"/>
                <w:szCs w:val="24"/>
              </w:rPr>
              <w:t xml:space="preserve"> redakcija 202</w:t>
            </w:r>
            <w:r w:rsidR="00EB3603" w:rsidRPr="00FD3144">
              <w:rPr>
                <w:rFonts w:ascii="Calibri" w:hAnsi="Calibri" w:cs="Calibri"/>
                <w:szCs w:val="24"/>
              </w:rPr>
              <w:t>2</w:t>
            </w:r>
            <w:r w:rsidRPr="00FD3144">
              <w:rPr>
                <w:rFonts w:ascii="Calibri" w:hAnsi="Calibri" w:cs="Calibri"/>
                <w:szCs w:val="24"/>
              </w:rPr>
              <w:t xml:space="preserve"> m. </w:t>
            </w:r>
            <w:r w:rsidR="00EB3603" w:rsidRPr="00FD3144">
              <w:rPr>
                <w:rFonts w:ascii="Calibri" w:hAnsi="Calibri" w:cs="Calibri"/>
                <w:szCs w:val="24"/>
              </w:rPr>
              <w:t>balandžio</w:t>
            </w:r>
            <w:r w:rsidRPr="00FD3144">
              <w:rPr>
                <w:rFonts w:ascii="Calibri" w:hAnsi="Calibri" w:cs="Calibri"/>
                <w:szCs w:val="24"/>
              </w:rPr>
              <w:t xml:space="preserve"> 1 d.</w:t>
            </w:r>
            <w:r w:rsidR="00EB3603" w:rsidRPr="00FD3144">
              <w:rPr>
                <w:rFonts w:ascii="Calibri" w:hAnsi="Calibri" w:cs="Calibri"/>
                <w:szCs w:val="24"/>
              </w:rPr>
              <w:t xml:space="preserve"> – 2022 m. gruodžio 31</w:t>
            </w:r>
            <w:r w:rsidR="003C6644" w:rsidRPr="00FD3144">
              <w:rPr>
                <w:rFonts w:ascii="Calibri" w:hAnsi="Calibri" w:cs="Calibri"/>
                <w:szCs w:val="24"/>
              </w:rPr>
              <w:t xml:space="preserve"> d.</w:t>
            </w:r>
          </w:p>
        </w:tc>
      </w:tr>
      <w:tr w:rsidR="00564AA3" w:rsidRPr="00F841BC" w14:paraId="1B769281" w14:textId="77777777" w:rsidTr="000953DB">
        <w:tc>
          <w:tcPr>
            <w:tcW w:w="4606" w:type="dxa"/>
            <w:tcBorders>
              <w:top w:val="single" w:sz="4" w:space="0" w:color="auto"/>
              <w:left w:val="single" w:sz="4" w:space="0" w:color="auto"/>
              <w:bottom w:val="single" w:sz="4" w:space="0" w:color="auto"/>
              <w:right w:val="single" w:sz="4" w:space="0" w:color="auto"/>
            </w:tcBorders>
          </w:tcPr>
          <w:p w14:paraId="15592747" w14:textId="77777777" w:rsidR="00564AA3" w:rsidRPr="00FD3144" w:rsidRDefault="00564AA3" w:rsidP="00BC1E3D">
            <w:pPr>
              <w:spacing w:line="276" w:lineRule="auto"/>
              <w:ind w:left="132" w:right="57"/>
              <w:rPr>
                <w:rFonts w:ascii="Calibri" w:eastAsia="Calibri" w:hAnsi="Calibri" w:cs="Calibri"/>
                <w:szCs w:val="24"/>
              </w:rPr>
            </w:pPr>
            <w:r w:rsidRPr="00FD3144">
              <w:rPr>
                <w:rFonts w:ascii="Calibri" w:eastAsia="Calibri" w:hAnsi="Calibri" w:cs="Calibri"/>
                <w:szCs w:val="24"/>
              </w:rPr>
              <w:t>Pirkimo rūšis pagal vertės ribas ir pirkimo būdas / pirkimo priemonės pavadinimas</w:t>
            </w:r>
          </w:p>
        </w:tc>
        <w:tc>
          <w:tcPr>
            <w:tcW w:w="5601" w:type="dxa"/>
            <w:tcBorders>
              <w:top w:val="single" w:sz="4" w:space="0" w:color="auto"/>
              <w:left w:val="single" w:sz="4" w:space="0" w:color="auto"/>
              <w:bottom w:val="single" w:sz="4" w:space="0" w:color="auto"/>
              <w:right w:val="single" w:sz="4" w:space="0" w:color="auto"/>
            </w:tcBorders>
          </w:tcPr>
          <w:p w14:paraId="18449E38" w14:textId="0621DF14" w:rsidR="00564AA3" w:rsidRPr="00FD3144" w:rsidRDefault="00F75773" w:rsidP="000953DB">
            <w:pPr>
              <w:spacing w:line="276" w:lineRule="auto"/>
              <w:ind w:left="57" w:right="57"/>
              <w:rPr>
                <w:rFonts w:ascii="Calibri" w:hAnsi="Calibri" w:cs="Calibri"/>
                <w:szCs w:val="24"/>
              </w:rPr>
            </w:pPr>
            <w:r w:rsidRPr="00FD3144">
              <w:rPr>
                <w:rFonts w:ascii="Calibri" w:eastAsia="Calibri" w:hAnsi="Calibri" w:cs="Calibri"/>
                <w:color w:val="000000" w:themeColor="text1"/>
                <w:szCs w:val="24"/>
                <w:lang w:eastAsia="lt-LT"/>
              </w:rPr>
              <w:t>Mažos vertės pirkimas, neskelbiama apklausa.</w:t>
            </w:r>
          </w:p>
        </w:tc>
      </w:tr>
      <w:tr w:rsidR="00564AA3" w:rsidRPr="00F841BC" w14:paraId="3370CA99" w14:textId="77777777" w:rsidTr="000953DB">
        <w:tc>
          <w:tcPr>
            <w:tcW w:w="4606" w:type="dxa"/>
            <w:tcBorders>
              <w:top w:val="single" w:sz="4" w:space="0" w:color="auto"/>
              <w:left w:val="single" w:sz="4" w:space="0" w:color="auto"/>
              <w:bottom w:val="single" w:sz="4" w:space="0" w:color="auto"/>
              <w:right w:val="single" w:sz="4" w:space="0" w:color="auto"/>
            </w:tcBorders>
          </w:tcPr>
          <w:p w14:paraId="2EDF0F45" w14:textId="77777777" w:rsidR="00564AA3" w:rsidRPr="00FD3144" w:rsidRDefault="00564AA3" w:rsidP="00BC1E3D">
            <w:pPr>
              <w:spacing w:line="276" w:lineRule="auto"/>
              <w:ind w:left="132" w:right="57"/>
              <w:rPr>
                <w:rFonts w:ascii="Calibri" w:eastAsia="Calibri" w:hAnsi="Calibri" w:cs="Calibri"/>
                <w:szCs w:val="24"/>
              </w:rPr>
            </w:pPr>
            <w:r w:rsidRPr="00FD3144">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601" w:type="dxa"/>
            <w:tcBorders>
              <w:top w:val="single" w:sz="4" w:space="0" w:color="auto"/>
              <w:left w:val="single" w:sz="4" w:space="0" w:color="auto"/>
              <w:bottom w:val="single" w:sz="4" w:space="0" w:color="auto"/>
              <w:right w:val="single" w:sz="4" w:space="0" w:color="auto"/>
            </w:tcBorders>
          </w:tcPr>
          <w:p w14:paraId="47024258" w14:textId="14CFEAD6" w:rsidR="00F75773" w:rsidRPr="00FD3144" w:rsidRDefault="00F75773" w:rsidP="000953DB">
            <w:pPr>
              <w:spacing w:line="276" w:lineRule="auto"/>
              <w:ind w:left="57" w:right="57"/>
              <w:rPr>
                <w:rFonts w:ascii="Calibri" w:hAnsi="Calibri" w:cs="Calibri"/>
                <w:color w:val="000000" w:themeColor="text1"/>
                <w:szCs w:val="24"/>
              </w:rPr>
            </w:pPr>
            <w:r w:rsidRPr="00FD3144">
              <w:rPr>
                <w:rFonts w:ascii="Calibri" w:hAnsi="Calibri" w:cs="Calibri"/>
                <w:color w:val="000000" w:themeColor="text1"/>
                <w:szCs w:val="24"/>
              </w:rPr>
              <w:t>Planuota Pirkimo_2 vertė – 2</w:t>
            </w:r>
            <w:r w:rsidR="000A3A02" w:rsidRPr="00FD3144">
              <w:rPr>
                <w:rFonts w:ascii="Calibri" w:hAnsi="Calibri" w:cs="Calibri"/>
                <w:color w:val="000000" w:themeColor="text1"/>
                <w:szCs w:val="24"/>
              </w:rPr>
              <w:t xml:space="preserve"> </w:t>
            </w:r>
            <w:r w:rsidRPr="00FD3144">
              <w:rPr>
                <w:rFonts w:ascii="Calibri" w:hAnsi="Calibri" w:cs="Calibri"/>
                <w:color w:val="000000" w:themeColor="text1"/>
                <w:szCs w:val="24"/>
              </w:rPr>
              <w:t>700 Eur be PVM</w:t>
            </w:r>
            <w:r w:rsidR="000A3A02" w:rsidRPr="00FD3144">
              <w:rPr>
                <w:rFonts w:ascii="Calibri" w:hAnsi="Calibri" w:cs="Calibri"/>
                <w:color w:val="000000" w:themeColor="text1"/>
                <w:szCs w:val="24"/>
              </w:rPr>
              <w:t xml:space="preserve"> </w:t>
            </w:r>
            <w:r w:rsidRPr="00FD3144">
              <w:rPr>
                <w:rFonts w:ascii="Calibri" w:hAnsi="Calibri" w:cs="Calibri"/>
                <w:color w:val="000000" w:themeColor="text1"/>
                <w:szCs w:val="24"/>
              </w:rPr>
              <w:t>/</w:t>
            </w:r>
          </w:p>
          <w:p w14:paraId="3CB7F340" w14:textId="77777777" w:rsidR="00F75773" w:rsidRPr="00FD3144" w:rsidRDefault="00F75773" w:rsidP="000953DB">
            <w:pPr>
              <w:spacing w:line="276" w:lineRule="auto"/>
              <w:ind w:left="57" w:right="57"/>
              <w:rPr>
                <w:rFonts w:ascii="Calibri" w:hAnsi="Calibri" w:cs="Calibri"/>
                <w:color w:val="000000" w:themeColor="text1"/>
                <w:szCs w:val="24"/>
              </w:rPr>
            </w:pPr>
            <w:r w:rsidRPr="00FD3144">
              <w:rPr>
                <w:rFonts w:ascii="Calibri" w:hAnsi="Calibri" w:cs="Calibri"/>
                <w:color w:val="000000" w:themeColor="text1"/>
                <w:szCs w:val="24"/>
              </w:rPr>
              <w:t>Sutarties_2 kaina – 2 600,00 Eur be PVM</w:t>
            </w:r>
          </w:p>
          <w:p w14:paraId="3158B6FD" w14:textId="77FBAA73" w:rsidR="00564AA3" w:rsidRPr="00FD3144" w:rsidRDefault="00F75773" w:rsidP="000953DB">
            <w:pPr>
              <w:spacing w:line="276" w:lineRule="auto"/>
              <w:ind w:left="57" w:right="57"/>
              <w:rPr>
                <w:rFonts w:ascii="Calibri" w:hAnsi="Calibri" w:cs="Calibri"/>
                <w:color w:val="000000" w:themeColor="text1"/>
                <w:szCs w:val="24"/>
              </w:rPr>
            </w:pPr>
            <w:r w:rsidRPr="00FD3144">
              <w:rPr>
                <w:rFonts w:ascii="Calibri" w:hAnsi="Calibri" w:cs="Calibri"/>
                <w:color w:val="000000" w:themeColor="text1"/>
                <w:szCs w:val="24"/>
              </w:rPr>
              <w:t>(3 146,00 Eur su PVM).</w:t>
            </w:r>
          </w:p>
        </w:tc>
      </w:tr>
      <w:tr w:rsidR="00F75773" w:rsidRPr="00F841BC" w14:paraId="222CE76E" w14:textId="77777777" w:rsidTr="000953DB">
        <w:tc>
          <w:tcPr>
            <w:tcW w:w="4606" w:type="dxa"/>
            <w:tcBorders>
              <w:top w:val="single" w:sz="4" w:space="0" w:color="auto"/>
              <w:left w:val="single" w:sz="4" w:space="0" w:color="auto"/>
              <w:bottom w:val="single" w:sz="4" w:space="0" w:color="auto"/>
              <w:right w:val="single" w:sz="4" w:space="0" w:color="auto"/>
            </w:tcBorders>
          </w:tcPr>
          <w:p w14:paraId="09191C63" w14:textId="77777777" w:rsidR="00F75773" w:rsidRPr="00FD3144" w:rsidRDefault="00F75773" w:rsidP="00BC1E3D">
            <w:pPr>
              <w:spacing w:line="276" w:lineRule="auto"/>
              <w:ind w:left="132" w:right="57"/>
              <w:rPr>
                <w:rFonts w:ascii="Calibri" w:eastAsia="Calibri" w:hAnsi="Calibri" w:cs="Calibri"/>
                <w:szCs w:val="24"/>
              </w:rPr>
            </w:pPr>
            <w:r w:rsidRPr="00FD3144">
              <w:rPr>
                <w:rFonts w:ascii="Calibri" w:eastAsia="Calibri" w:hAnsi="Calibri" w:cs="Calibri"/>
                <w:szCs w:val="24"/>
              </w:rPr>
              <w:t xml:space="preserve">Tiekėjo / koncesininko (su kuriuo sudaryta sutartis) pavadinimas, juridinio asmens kodas </w:t>
            </w:r>
            <w:r w:rsidRPr="00FD3144">
              <w:rPr>
                <w:rFonts w:ascii="Calibri" w:hAnsi="Calibri" w:cs="Calibri"/>
                <w:szCs w:val="24"/>
              </w:rPr>
              <w:tab/>
            </w:r>
          </w:p>
        </w:tc>
        <w:tc>
          <w:tcPr>
            <w:tcW w:w="5601" w:type="dxa"/>
            <w:tcBorders>
              <w:top w:val="single" w:sz="4" w:space="0" w:color="auto"/>
              <w:left w:val="single" w:sz="4" w:space="0" w:color="auto"/>
              <w:bottom w:val="single" w:sz="4" w:space="0" w:color="auto"/>
              <w:right w:val="single" w:sz="4" w:space="0" w:color="auto"/>
            </w:tcBorders>
          </w:tcPr>
          <w:p w14:paraId="133F8EDD" w14:textId="77777777" w:rsidR="00F75773" w:rsidRPr="00FD3144" w:rsidRDefault="00F75773" w:rsidP="000953DB">
            <w:pPr>
              <w:spacing w:line="276" w:lineRule="auto"/>
              <w:ind w:left="57" w:right="57"/>
              <w:rPr>
                <w:rFonts w:ascii="Calibri" w:hAnsi="Calibri" w:cs="Calibri"/>
                <w:szCs w:val="24"/>
                <w:lang w:eastAsia="lt-LT"/>
              </w:rPr>
            </w:pPr>
            <w:r w:rsidRPr="00FD3144">
              <w:rPr>
                <w:rFonts w:ascii="Calibri" w:hAnsi="Calibri" w:cs="Calibri"/>
                <w:szCs w:val="24"/>
              </w:rPr>
              <w:t>UAB „</w:t>
            </w:r>
            <w:proofErr w:type="spellStart"/>
            <w:r w:rsidRPr="00FD3144">
              <w:rPr>
                <w:rFonts w:ascii="Calibri" w:hAnsi="Calibri" w:cs="Calibri"/>
                <w:szCs w:val="24"/>
              </w:rPr>
              <w:t>Eurovaldymas</w:t>
            </w:r>
            <w:proofErr w:type="spellEnd"/>
            <w:r w:rsidRPr="00FD3144">
              <w:rPr>
                <w:rFonts w:ascii="Calibri" w:hAnsi="Calibri" w:cs="Calibri"/>
                <w:szCs w:val="24"/>
              </w:rPr>
              <w:t xml:space="preserve">“, </w:t>
            </w:r>
            <w:r w:rsidRPr="00FD3144">
              <w:rPr>
                <w:rFonts w:ascii="Calibri" w:hAnsi="Calibri" w:cs="Calibri"/>
                <w:szCs w:val="24"/>
                <w:lang w:eastAsia="lt-LT"/>
              </w:rPr>
              <w:t xml:space="preserve">juridinio asmens kodas </w:t>
            </w:r>
            <w:r w:rsidRPr="00FD3144">
              <w:rPr>
                <w:rFonts w:ascii="Calibri" w:hAnsi="Calibri" w:cs="Calibri"/>
                <w:szCs w:val="24"/>
              </w:rPr>
              <w:t>305297551.</w:t>
            </w:r>
          </w:p>
          <w:p w14:paraId="1DE2D5B3" w14:textId="77777777" w:rsidR="00F75773" w:rsidRPr="00FD3144" w:rsidRDefault="00F75773" w:rsidP="000953DB">
            <w:pPr>
              <w:spacing w:line="276" w:lineRule="auto"/>
              <w:ind w:left="57" w:right="57"/>
              <w:rPr>
                <w:rFonts w:ascii="Calibri" w:hAnsi="Calibri" w:cs="Calibri"/>
                <w:szCs w:val="24"/>
                <w:highlight w:val="yellow"/>
                <w:lang w:eastAsia="lt-LT"/>
              </w:rPr>
            </w:pPr>
          </w:p>
        </w:tc>
      </w:tr>
      <w:tr w:rsidR="00F75773" w:rsidRPr="00F841BC" w14:paraId="5A215EA5" w14:textId="77777777" w:rsidTr="000953DB">
        <w:trPr>
          <w:trHeight w:val="940"/>
        </w:trPr>
        <w:tc>
          <w:tcPr>
            <w:tcW w:w="4606" w:type="dxa"/>
            <w:tcBorders>
              <w:top w:val="single" w:sz="4" w:space="0" w:color="auto"/>
              <w:left w:val="single" w:sz="4" w:space="0" w:color="auto"/>
              <w:bottom w:val="single" w:sz="4" w:space="0" w:color="auto"/>
              <w:right w:val="single" w:sz="4" w:space="0" w:color="auto"/>
            </w:tcBorders>
          </w:tcPr>
          <w:p w14:paraId="2FB731AA" w14:textId="77777777" w:rsidR="00F75773" w:rsidRPr="00FD3144" w:rsidRDefault="00F75773" w:rsidP="00BC1E3D">
            <w:pPr>
              <w:spacing w:line="276" w:lineRule="auto"/>
              <w:ind w:left="132" w:right="57"/>
              <w:rPr>
                <w:rFonts w:ascii="Calibri" w:eastAsia="Calibri" w:hAnsi="Calibri" w:cs="Calibri"/>
                <w:szCs w:val="24"/>
              </w:rPr>
            </w:pPr>
            <w:r w:rsidRPr="00FD3144">
              <w:rPr>
                <w:rFonts w:ascii="Calibri" w:eastAsia="Calibri" w:hAnsi="Calibri" w:cs="Calibri"/>
                <w:szCs w:val="24"/>
              </w:rPr>
              <w:t>Pirkimo / sutarties vertinimo apimtys / etapas</w:t>
            </w:r>
          </w:p>
          <w:p w14:paraId="21F92445" w14:textId="77777777" w:rsidR="00F75773" w:rsidRPr="00FD3144" w:rsidRDefault="00F75773" w:rsidP="00BC1E3D">
            <w:pPr>
              <w:spacing w:line="276" w:lineRule="auto"/>
              <w:ind w:left="132" w:right="57"/>
              <w:rPr>
                <w:rFonts w:ascii="Calibri" w:hAnsi="Calibri" w:cs="Calibri"/>
                <w:szCs w:val="24"/>
              </w:rPr>
            </w:pPr>
          </w:p>
        </w:tc>
        <w:tc>
          <w:tcPr>
            <w:tcW w:w="5601" w:type="dxa"/>
            <w:tcBorders>
              <w:top w:val="single" w:sz="4" w:space="0" w:color="auto"/>
              <w:left w:val="single" w:sz="4" w:space="0" w:color="auto"/>
              <w:bottom w:val="single" w:sz="4" w:space="0" w:color="auto"/>
              <w:right w:val="single" w:sz="4" w:space="0" w:color="auto"/>
            </w:tcBorders>
          </w:tcPr>
          <w:p w14:paraId="6DF138EA" w14:textId="63F83C90" w:rsidR="00F75773" w:rsidRPr="00FD3144" w:rsidRDefault="00F75773" w:rsidP="000953DB">
            <w:pPr>
              <w:spacing w:line="276" w:lineRule="auto"/>
              <w:ind w:left="57" w:right="57"/>
              <w:rPr>
                <w:rFonts w:ascii="Calibri" w:hAnsi="Calibri" w:cs="Calibri"/>
                <w:szCs w:val="24"/>
              </w:rPr>
            </w:pPr>
            <w:r w:rsidRPr="00FD3144">
              <w:rPr>
                <w:rFonts w:ascii="Calibri" w:hAnsi="Calibri" w:cs="Calibri"/>
                <w:szCs w:val="24"/>
              </w:rPr>
              <w:t>Sisteminis išsamus Pirkimo_2 vertinimas / po Sutarties_2 sudarymo.</w:t>
            </w:r>
          </w:p>
        </w:tc>
      </w:tr>
      <w:tr w:rsidR="00564AA3" w:rsidRPr="00F841BC" w14:paraId="7E0D20D8" w14:textId="77777777" w:rsidTr="000953DB">
        <w:tc>
          <w:tcPr>
            <w:tcW w:w="4606" w:type="dxa"/>
            <w:tcBorders>
              <w:top w:val="single" w:sz="4" w:space="0" w:color="auto"/>
              <w:left w:val="single" w:sz="4" w:space="0" w:color="auto"/>
              <w:bottom w:val="single" w:sz="4" w:space="0" w:color="auto"/>
              <w:right w:val="single" w:sz="4" w:space="0" w:color="auto"/>
            </w:tcBorders>
          </w:tcPr>
          <w:p w14:paraId="4D38C0AC" w14:textId="77777777" w:rsidR="00564AA3" w:rsidRPr="00FD3144" w:rsidRDefault="00564AA3" w:rsidP="00BC1E3D">
            <w:pPr>
              <w:spacing w:line="276" w:lineRule="auto"/>
              <w:ind w:left="132" w:right="57"/>
              <w:rPr>
                <w:rFonts w:ascii="Calibri" w:hAnsi="Calibri" w:cs="Calibri"/>
                <w:b/>
                <w:szCs w:val="24"/>
              </w:rPr>
            </w:pPr>
            <w:r w:rsidRPr="00FD3144">
              <w:rPr>
                <w:rFonts w:ascii="Calibri" w:hAnsi="Calibri" w:cs="Calibri"/>
                <w:szCs w:val="24"/>
              </w:rPr>
              <w:t>Jei pirkimas finansuojamas Europos Sąjungos lėšomis – projekto pavadinimas, projektą administruojanti institucija</w:t>
            </w:r>
          </w:p>
        </w:tc>
        <w:tc>
          <w:tcPr>
            <w:tcW w:w="5601" w:type="dxa"/>
            <w:tcBorders>
              <w:top w:val="single" w:sz="4" w:space="0" w:color="auto"/>
              <w:left w:val="single" w:sz="4" w:space="0" w:color="auto"/>
              <w:bottom w:val="single" w:sz="4" w:space="0" w:color="auto"/>
              <w:right w:val="single" w:sz="4" w:space="0" w:color="auto"/>
            </w:tcBorders>
          </w:tcPr>
          <w:p w14:paraId="1544736F" w14:textId="77777777" w:rsidR="00564AA3" w:rsidRPr="00FD3144" w:rsidRDefault="00564AA3" w:rsidP="000953DB">
            <w:pPr>
              <w:spacing w:line="276" w:lineRule="auto"/>
              <w:ind w:left="57" w:right="57"/>
              <w:rPr>
                <w:rFonts w:ascii="Calibri" w:hAnsi="Calibri" w:cs="Calibri"/>
                <w:szCs w:val="24"/>
              </w:rPr>
            </w:pPr>
            <w:r w:rsidRPr="00FD3144">
              <w:rPr>
                <w:rFonts w:ascii="Calibri" w:hAnsi="Calibri" w:cs="Calibri"/>
                <w:szCs w:val="24"/>
                <w:lang w:eastAsia="lt-LT"/>
              </w:rPr>
              <w:t xml:space="preserve">– </w:t>
            </w:r>
          </w:p>
        </w:tc>
      </w:tr>
      <w:tr w:rsidR="00564AA3" w:rsidRPr="00F841BC" w14:paraId="15FEDE8E" w14:textId="77777777" w:rsidTr="000953DB">
        <w:tc>
          <w:tcPr>
            <w:tcW w:w="10207" w:type="dxa"/>
            <w:gridSpan w:val="2"/>
            <w:tcBorders>
              <w:top w:val="single" w:sz="4" w:space="0" w:color="auto"/>
              <w:left w:val="single" w:sz="4" w:space="0" w:color="auto"/>
              <w:bottom w:val="single" w:sz="4" w:space="0" w:color="auto"/>
              <w:right w:val="single" w:sz="4" w:space="0" w:color="auto"/>
            </w:tcBorders>
          </w:tcPr>
          <w:p w14:paraId="58B1EF29" w14:textId="77777777" w:rsidR="00564AA3" w:rsidRPr="00FD3144" w:rsidRDefault="00564AA3" w:rsidP="00D91C14">
            <w:pPr>
              <w:spacing w:line="276" w:lineRule="auto"/>
              <w:ind w:left="130" w:right="142"/>
              <w:rPr>
                <w:rFonts w:ascii="Calibri" w:eastAsia="Calibri" w:hAnsi="Calibri" w:cs="Calibri"/>
                <w:szCs w:val="24"/>
              </w:rPr>
            </w:pPr>
            <w:r w:rsidRPr="00FD3144">
              <w:rPr>
                <w:rFonts w:ascii="Calibri" w:eastAsia="Calibri" w:hAnsi="Calibri" w:cs="Calibri"/>
                <w:szCs w:val="24"/>
              </w:rPr>
              <w:t>Jei dėl pirkimo / sutarties vyksta teismo procesas</w:t>
            </w:r>
            <w:r w:rsidRPr="00FD3144">
              <w:rPr>
                <w:rFonts w:ascii="Calibri" w:hAnsi="Calibri" w:cs="Calibri"/>
                <w:szCs w:val="24"/>
              </w:rPr>
              <w:t xml:space="preserve"> </w:t>
            </w:r>
            <w:r w:rsidRPr="00FD3144">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3D30D8ED" w14:textId="77777777" w:rsidR="00564AA3" w:rsidRPr="00FD3144" w:rsidRDefault="00564AA3" w:rsidP="00D91C14">
            <w:pPr>
              <w:pStyle w:val="Sraopastraipa"/>
              <w:spacing w:line="276" w:lineRule="auto"/>
              <w:ind w:left="701"/>
              <w:rPr>
                <w:rFonts w:ascii="Calibri" w:eastAsiaTheme="minorHAnsi" w:hAnsi="Calibri" w:cs="Calibri"/>
                <w:color w:val="000000"/>
                <w:spacing w:val="-1"/>
                <w:szCs w:val="24"/>
              </w:rPr>
            </w:pPr>
            <w:r w:rsidRPr="00FD3144">
              <w:rPr>
                <w:rFonts w:ascii="Calibri" w:hAnsi="Calibri" w:cs="Calibri"/>
                <w:szCs w:val="24"/>
                <w:lang w:eastAsia="lt-LT"/>
              </w:rPr>
              <w:t>–</w:t>
            </w:r>
          </w:p>
        </w:tc>
      </w:tr>
    </w:tbl>
    <w:p w14:paraId="6DACBAFC" w14:textId="77777777" w:rsidR="00564AA3" w:rsidRPr="00F841BC" w:rsidRDefault="00564AA3" w:rsidP="00D91C14">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168E47BE" w14:textId="77777777" w:rsidR="00564AA3" w:rsidRPr="00F841BC" w:rsidRDefault="00564AA3" w:rsidP="00D91C14">
      <w:pPr>
        <w:spacing w:line="276" w:lineRule="auto"/>
        <w:ind w:right="142"/>
        <w:rPr>
          <w:rFonts w:ascii="Calibri" w:hAnsi="Calibri" w:cs="Calibri"/>
          <w:b/>
          <w:szCs w:val="24"/>
          <w:lang w:eastAsia="lt-LT"/>
        </w:rPr>
      </w:pPr>
    </w:p>
    <w:p w14:paraId="6B62F09A" w14:textId="77777777" w:rsidR="00564AA3" w:rsidRPr="00F841BC" w:rsidRDefault="00564AA3" w:rsidP="001117DC">
      <w:pPr>
        <w:spacing w:line="276" w:lineRule="auto"/>
        <w:rPr>
          <w:rFonts w:ascii="Calibri" w:hAnsi="Calibri" w:cs="Calibri"/>
          <w:b/>
          <w:szCs w:val="24"/>
          <w:lang w:eastAsia="lt-LT"/>
        </w:rPr>
      </w:pPr>
      <w:r w:rsidRPr="00F841BC">
        <w:rPr>
          <w:rFonts w:ascii="Calibri" w:hAnsi="Calibri" w:cs="Calibri"/>
          <w:b/>
          <w:szCs w:val="24"/>
          <w:lang w:eastAsia="lt-LT"/>
        </w:rPr>
        <w:t>II dalis. Vertinimo apimtyje nustatyti pažeidimai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639"/>
      </w:tblGrid>
      <w:tr w:rsidR="00564AA3" w:rsidRPr="00F841BC" w14:paraId="0F90FE31" w14:textId="77777777" w:rsidTr="000953DB">
        <w:tc>
          <w:tcPr>
            <w:tcW w:w="421" w:type="dxa"/>
            <w:tcBorders>
              <w:top w:val="single" w:sz="4" w:space="0" w:color="auto"/>
              <w:left w:val="single" w:sz="4" w:space="0" w:color="auto"/>
              <w:bottom w:val="single" w:sz="4" w:space="0" w:color="auto"/>
              <w:right w:val="single" w:sz="4" w:space="0" w:color="auto"/>
            </w:tcBorders>
          </w:tcPr>
          <w:p w14:paraId="4DB54712" w14:textId="03FD5253" w:rsidR="00564AA3" w:rsidRPr="00FD3144" w:rsidRDefault="00D91C14" w:rsidP="00BC1E3D">
            <w:pPr>
              <w:spacing w:line="276" w:lineRule="auto"/>
              <w:ind w:left="57" w:right="57"/>
              <w:rPr>
                <w:rFonts w:ascii="Calibri" w:hAnsi="Calibri" w:cs="Calibri"/>
                <w:bCs/>
                <w:szCs w:val="24"/>
                <w:lang w:eastAsia="lt-LT"/>
              </w:rPr>
            </w:pPr>
            <w:r w:rsidRPr="00FD3144">
              <w:rPr>
                <w:rFonts w:ascii="Calibri" w:hAnsi="Calibri" w:cs="Calibri"/>
                <w:bCs/>
                <w:szCs w:val="24"/>
                <w:lang w:eastAsia="lt-LT"/>
              </w:rPr>
              <w:t>1.</w:t>
            </w:r>
          </w:p>
        </w:tc>
        <w:tc>
          <w:tcPr>
            <w:tcW w:w="9639" w:type="dxa"/>
            <w:tcBorders>
              <w:top w:val="single" w:sz="4" w:space="0" w:color="auto"/>
              <w:left w:val="single" w:sz="4" w:space="0" w:color="auto"/>
              <w:bottom w:val="single" w:sz="4" w:space="0" w:color="auto"/>
              <w:right w:val="single" w:sz="4" w:space="0" w:color="auto"/>
            </w:tcBorders>
            <w:vAlign w:val="center"/>
          </w:tcPr>
          <w:p w14:paraId="3E745295" w14:textId="001DF04D" w:rsidR="00564AA3" w:rsidRPr="00FD3144" w:rsidRDefault="007C4127" w:rsidP="00BC1E3D">
            <w:pPr>
              <w:spacing w:line="276" w:lineRule="auto"/>
              <w:ind w:left="57" w:right="57"/>
              <w:rPr>
                <w:rFonts w:ascii="Calibri" w:hAnsi="Calibri" w:cs="Calibri"/>
                <w:bCs/>
                <w:iCs/>
                <w:szCs w:val="24"/>
                <w:lang w:eastAsia="lt-LT"/>
              </w:rPr>
            </w:pPr>
            <w:r w:rsidRPr="00FD3144">
              <w:rPr>
                <w:rFonts w:ascii="Calibri" w:hAnsi="Calibri" w:cs="Calibri"/>
                <w:bCs/>
                <w:iCs/>
                <w:szCs w:val="24"/>
                <w:lang w:eastAsia="lt-LT"/>
              </w:rPr>
              <w:t>VPĮ 17 straipsnio 1 dalis</w:t>
            </w:r>
            <w:r w:rsidRPr="00FD3144">
              <w:rPr>
                <w:rFonts w:ascii="Calibri" w:hAnsi="Calibri" w:cs="Calibri"/>
                <w:bCs/>
                <w:iCs/>
                <w:szCs w:val="24"/>
                <w:vertAlign w:val="superscript"/>
                <w:lang w:eastAsia="lt-LT"/>
              </w:rPr>
              <w:footnoteReference w:id="18"/>
            </w:r>
            <w:r w:rsidRPr="00FD3144">
              <w:rPr>
                <w:rFonts w:ascii="Calibri" w:hAnsi="Calibri" w:cs="Calibri"/>
                <w:bCs/>
                <w:iCs/>
                <w:szCs w:val="24"/>
                <w:lang w:eastAsia="lt-LT"/>
              </w:rPr>
              <w:t xml:space="preserve">, </w:t>
            </w:r>
            <w:r w:rsidR="00D91C14" w:rsidRPr="00FD3144">
              <w:rPr>
                <w:rFonts w:ascii="Calibri" w:hAnsi="Calibri" w:cs="Calibri"/>
                <w:bCs/>
                <w:iCs/>
                <w:szCs w:val="24"/>
                <w:lang w:eastAsia="lt-LT"/>
              </w:rPr>
              <w:t>86 straipsnio 9 dalis</w:t>
            </w:r>
            <w:r w:rsidR="00D91C14" w:rsidRPr="00FD3144">
              <w:rPr>
                <w:rFonts w:ascii="Calibri" w:hAnsi="Calibri" w:cs="Calibri"/>
                <w:bCs/>
                <w:iCs/>
                <w:szCs w:val="24"/>
                <w:vertAlign w:val="superscript"/>
                <w:lang w:eastAsia="lt-LT"/>
              </w:rPr>
              <w:footnoteReference w:id="19"/>
            </w:r>
          </w:p>
        </w:tc>
      </w:tr>
      <w:tr w:rsidR="00564AA3" w:rsidRPr="00F841BC" w14:paraId="3095AB85" w14:textId="77777777" w:rsidTr="000953DB">
        <w:tc>
          <w:tcPr>
            <w:tcW w:w="10060" w:type="dxa"/>
            <w:gridSpan w:val="2"/>
            <w:tcBorders>
              <w:top w:val="single" w:sz="4" w:space="0" w:color="auto"/>
              <w:left w:val="single" w:sz="4" w:space="0" w:color="auto"/>
              <w:bottom w:val="single" w:sz="4" w:space="0" w:color="auto"/>
              <w:right w:val="single" w:sz="4" w:space="0" w:color="auto"/>
            </w:tcBorders>
          </w:tcPr>
          <w:p w14:paraId="29ABD30C" w14:textId="2FCAEC26" w:rsidR="00187B62" w:rsidRPr="00FD3144" w:rsidRDefault="00187B62" w:rsidP="00BC1E3D">
            <w:pPr>
              <w:spacing w:line="276" w:lineRule="auto"/>
              <w:ind w:left="57" w:right="57" w:firstLine="703"/>
              <w:rPr>
                <w:rFonts w:ascii="Calibri" w:hAnsi="Calibri" w:cs="Calibri"/>
                <w:szCs w:val="24"/>
              </w:rPr>
            </w:pPr>
            <w:r w:rsidRPr="00FD3144">
              <w:rPr>
                <w:rFonts w:ascii="Calibri" w:hAnsi="Calibri" w:cs="Calibri"/>
                <w:szCs w:val="24"/>
              </w:rPr>
              <w:t>Perkančioji organizacija ir Tiekėjas Sutartį_2 sudarė 2022 m. lapkričio 28 d. Taigi, CVP IS Sutartis_2 turėjo būti paviešinta iki 2022 m. gruodžio 1</w:t>
            </w:r>
            <w:r w:rsidR="0079633F" w:rsidRPr="00FD3144">
              <w:rPr>
                <w:rFonts w:ascii="Calibri" w:hAnsi="Calibri" w:cs="Calibri"/>
                <w:szCs w:val="24"/>
              </w:rPr>
              <w:t>3</w:t>
            </w:r>
            <w:r w:rsidRPr="00FD3144">
              <w:rPr>
                <w:rFonts w:ascii="Calibri" w:hAnsi="Calibri" w:cs="Calibri"/>
                <w:szCs w:val="24"/>
              </w:rPr>
              <w:t xml:space="preserve"> d. (imtinai). Tačiau</w:t>
            </w:r>
            <w:r w:rsidR="0079633F" w:rsidRPr="00FD3144">
              <w:rPr>
                <w:rFonts w:ascii="Calibri" w:hAnsi="Calibri" w:cs="Calibri"/>
                <w:szCs w:val="24"/>
              </w:rPr>
              <w:t xml:space="preserve"> vertinimo metu nustatyta, jog</w:t>
            </w:r>
            <w:r w:rsidRPr="00FD3144">
              <w:rPr>
                <w:rFonts w:ascii="Calibri" w:hAnsi="Calibri" w:cs="Calibri"/>
                <w:szCs w:val="24"/>
              </w:rPr>
              <w:t xml:space="preserve"> Sutartis_</w:t>
            </w:r>
            <w:r w:rsidR="0079633F" w:rsidRPr="00FD3144">
              <w:rPr>
                <w:rFonts w:ascii="Calibri" w:hAnsi="Calibri" w:cs="Calibri"/>
                <w:szCs w:val="24"/>
              </w:rPr>
              <w:t xml:space="preserve">2 CVP IS </w:t>
            </w:r>
            <w:r w:rsidRPr="00FD3144">
              <w:rPr>
                <w:rFonts w:ascii="Calibri" w:hAnsi="Calibri" w:cs="Calibri"/>
                <w:szCs w:val="24"/>
              </w:rPr>
              <w:t xml:space="preserve">paviešinta (paskelbta) tik 2022 m. </w:t>
            </w:r>
            <w:r w:rsidR="0079633F" w:rsidRPr="00FD3144">
              <w:rPr>
                <w:rFonts w:ascii="Calibri" w:hAnsi="Calibri" w:cs="Calibri"/>
                <w:szCs w:val="24"/>
              </w:rPr>
              <w:t>sausio</w:t>
            </w:r>
            <w:r w:rsidRPr="00FD3144">
              <w:rPr>
                <w:rFonts w:ascii="Calibri" w:hAnsi="Calibri" w:cs="Calibri"/>
                <w:szCs w:val="24"/>
              </w:rPr>
              <w:t xml:space="preserve"> </w:t>
            </w:r>
            <w:r w:rsidR="0079633F" w:rsidRPr="00FD3144">
              <w:rPr>
                <w:rFonts w:ascii="Calibri" w:hAnsi="Calibri" w:cs="Calibri"/>
                <w:szCs w:val="24"/>
              </w:rPr>
              <w:t>22</w:t>
            </w:r>
            <w:r w:rsidRPr="00FD3144">
              <w:rPr>
                <w:rFonts w:ascii="Calibri" w:hAnsi="Calibri" w:cs="Calibri"/>
                <w:szCs w:val="24"/>
              </w:rPr>
              <w:t xml:space="preserve"> d., t. y. praleidus VPĮ 86 straipsnio 9 dalyje nustatytą 15 dienų terminą </w:t>
            </w:r>
            <w:r w:rsidR="00D807DE" w:rsidRPr="00FD3144">
              <w:rPr>
                <w:rFonts w:ascii="Calibri" w:hAnsi="Calibri" w:cs="Calibri"/>
                <w:szCs w:val="24"/>
              </w:rPr>
              <w:t>39</w:t>
            </w:r>
            <w:r w:rsidRPr="00FD3144">
              <w:rPr>
                <w:rFonts w:ascii="Calibri" w:hAnsi="Calibri" w:cs="Calibri"/>
                <w:szCs w:val="24"/>
              </w:rPr>
              <w:t xml:space="preserve"> dien</w:t>
            </w:r>
            <w:r w:rsidR="00F07C34" w:rsidRPr="00FD3144">
              <w:rPr>
                <w:rFonts w:ascii="Calibri" w:hAnsi="Calibri" w:cs="Calibri"/>
                <w:szCs w:val="24"/>
              </w:rPr>
              <w:t>omis</w:t>
            </w:r>
            <w:r w:rsidRPr="00FD3144">
              <w:rPr>
                <w:rFonts w:ascii="Calibri" w:hAnsi="Calibri" w:cs="Calibri"/>
                <w:szCs w:val="24"/>
              </w:rPr>
              <w:t>.</w:t>
            </w:r>
          </w:p>
          <w:p w14:paraId="48744C08" w14:textId="13D272DC" w:rsidR="00564AA3" w:rsidRPr="00FD3144" w:rsidRDefault="007C4127" w:rsidP="00BC1E3D">
            <w:pPr>
              <w:spacing w:line="276" w:lineRule="auto"/>
              <w:ind w:left="57" w:right="57" w:firstLine="703"/>
              <w:rPr>
                <w:rFonts w:ascii="Calibri" w:hAnsi="Calibri" w:cs="Calibri"/>
                <w:bCs/>
                <w:iCs/>
                <w:szCs w:val="24"/>
                <w:lang w:eastAsia="lt-LT"/>
              </w:rPr>
            </w:pPr>
            <w:r w:rsidRPr="00FD3144">
              <w:rPr>
                <w:rFonts w:ascii="Calibri" w:hAnsi="Calibri" w:cs="Calibri"/>
                <w:szCs w:val="24"/>
              </w:rPr>
              <w:t>Konstatuotina, kad praleidusi Sutarties_2 paviešinimo terminą</w:t>
            </w:r>
            <w:r w:rsidR="00ED3F85">
              <w:rPr>
                <w:rFonts w:ascii="Calibri" w:hAnsi="Calibri" w:cs="Calibri"/>
                <w:szCs w:val="24"/>
              </w:rPr>
              <w:t xml:space="preserve"> (be kita ko, atsižvelgiant į tai, kad analogiška sutartis nebuvo paviešinta ir prieš tai)</w:t>
            </w:r>
            <w:r w:rsidRPr="00FD3144">
              <w:rPr>
                <w:rFonts w:ascii="Calibri" w:hAnsi="Calibri" w:cs="Calibri"/>
                <w:szCs w:val="24"/>
              </w:rPr>
              <w:t xml:space="preserve">, Perkančioji organizacija pažeidė VPĮ 86 straipsnio 9 dalies reikalavimus ir VPĮ 17 </w:t>
            </w:r>
            <w:r w:rsidR="00D603DB" w:rsidRPr="00FD3144">
              <w:rPr>
                <w:rFonts w:ascii="Calibri" w:hAnsi="Calibri" w:cs="Calibri"/>
                <w:szCs w:val="24"/>
              </w:rPr>
              <w:t xml:space="preserve">straipsnio 1 dalyje </w:t>
            </w:r>
            <w:r w:rsidRPr="00FD3144">
              <w:rPr>
                <w:rFonts w:ascii="Calibri" w:hAnsi="Calibri" w:cs="Calibri"/>
                <w:szCs w:val="24"/>
              </w:rPr>
              <w:t>įtvirtintą skaidrumo principą, kuris šiuo atveju reiškia įpareigojimą laiku (VPĮ nustatytais terminais) užtikrinti informacijos apie sudarytą sutartį atvirumą, prieinamumą visiems suinteresuotiems dalyviams</w:t>
            </w:r>
            <w:r w:rsidR="00ED3F85">
              <w:rPr>
                <w:rFonts w:ascii="Calibri" w:hAnsi="Calibri" w:cs="Calibri"/>
                <w:szCs w:val="24"/>
              </w:rPr>
              <w:t xml:space="preserve"> ir visuomenei</w:t>
            </w:r>
            <w:r w:rsidRPr="00FD3144">
              <w:rPr>
                <w:rFonts w:ascii="Calibri" w:hAnsi="Calibri" w:cs="Calibri"/>
                <w:szCs w:val="24"/>
              </w:rPr>
              <w:t>.</w:t>
            </w:r>
          </w:p>
        </w:tc>
      </w:tr>
    </w:tbl>
    <w:p w14:paraId="335F1905" w14:textId="77777777" w:rsidR="00564AA3" w:rsidRPr="00F841BC" w:rsidRDefault="00564AA3" w:rsidP="00BC1E3D">
      <w:pPr>
        <w:spacing w:line="312" w:lineRule="auto"/>
        <w:ind w:left="57" w:right="57"/>
        <w:rPr>
          <w:rFonts w:ascii="Calibri" w:hAnsi="Calibri" w:cs="Calibri"/>
          <w:b/>
          <w:szCs w:val="24"/>
          <w:lang w:eastAsia="lt-LT"/>
        </w:rPr>
      </w:pPr>
    </w:p>
    <w:p w14:paraId="624FA2F7" w14:textId="77777777" w:rsidR="00564AA3" w:rsidRPr="00F841BC" w:rsidRDefault="00564AA3" w:rsidP="00BC1E3D">
      <w:pPr>
        <w:spacing w:line="312" w:lineRule="auto"/>
        <w:ind w:left="57" w:right="57"/>
        <w:rPr>
          <w:rFonts w:ascii="Calibri" w:hAnsi="Calibri" w:cs="Calibri"/>
          <w:b/>
          <w:szCs w:val="24"/>
          <w:lang w:eastAsia="lt-LT"/>
        </w:rPr>
      </w:pPr>
      <w:r w:rsidRPr="00F841BC">
        <w:rPr>
          <w:rFonts w:ascii="Calibri" w:hAnsi="Calibri" w:cs="Calibri"/>
          <w:b/>
          <w:szCs w:val="24"/>
          <w:lang w:eastAsia="lt-LT"/>
        </w:rPr>
        <w:t>III dalis. Kiti nustatyti pažeidimai</w:t>
      </w:r>
    </w:p>
    <w:p w14:paraId="242BC8E1" w14:textId="77777777" w:rsidR="00564AA3" w:rsidRPr="00F841BC" w:rsidRDefault="00564AA3" w:rsidP="00BC1E3D">
      <w:pPr>
        <w:spacing w:line="312" w:lineRule="auto"/>
        <w:ind w:left="57" w:right="57"/>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9494"/>
      </w:tblGrid>
      <w:tr w:rsidR="00564AA3" w:rsidRPr="00F841BC" w14:paraId="51A4404A" w14:textId="77777777" w:rsidTr="000953DB">
        <w:trPr>
          <w:trHeight w:val="395"/>
        </w:trPr>
        <w:tc>
          <w:tcPr>
            <w:tcW w:w="566" w:type="dxa"/>
            <w:tcBorders>
              <w:top w:val="single" w:sz="4" w:space="0" w:color="auto"/>
              <w:left w:val="single" w:sz="4" w:space="0" w:color="auto"/>
              <w:bottom w:val="single" w:sz="4" w:space="0" w:color="auto"/>
              <w:right w:val="single" w:sz="4" w:space="0" w:color="auto"/>
            </w:tcBorders>
          </w:tcPr>
          <w:p w14:paraId="3EC62FD6" w14:textId="75981BF0" w:rsidR="00564AA3" w:rsidRPr="00F841BC" w:rsidRDefault="00D91C14" w:rsidP="00BC1E3D">
            <w:pPr>
              <w:spacing w:line="312" w:lineRule="auto"/>
              <w:ind w:left="57" w:right="57"/>
              <w:jc w:val="center"/>
              <w:rPr>
                <w:rFonts w:ascii="Calibri" w:hAnsi="Calibri" w:cs="Calibri"/>
                <w:bCs/>
                <w:szCs w:val="24"/>
                <w:lang w:eastAsia="lt-LT"/>
              </w:rPr>
            </w:pPr>
            <w:r w:rsidRPr="00F841BC">
              <w:rPr>
                <w:rFonts w:ascii="Calibri" w:hAnsi="Calibri" w:cs="Calibri"/>
                <w:bCs/>
                <w:szCs w:val="24"/>
                <w:lang w:eastAsia="lt-LT"/>
              </w:rPr>
              <w:t>-</w:t>
            </w:r>
          </w:p>
        </w:tc>
        <w:tc>
          <w:tcPr>
            <w:tcW w:w="9494" w:type="dxa"/>
            <w:tcBorders>
              <w:top w:val="single" w:sz="4" w:space="0" w:color="auto"/>
              <w:left w:val="single" w:sz="4" w:space="0" w:color="auto"/>
              <w:bottom w:val="single" w:sz="4" w:space="0" w:color="auto"/>
              <w:right w:val="single" w:sz="4" w:space="0" w:color="auto"/>
            </w:tcBorders>
          </w:tcPr>
          <w:p w14:paraId="54260540" w14:textId="77777777" w:rsidR="00564AA3" w:rsidRPr="00F841BC" w:rsidRDefault="00564AA3" w:rsidP="00BC1E3D">
            <w:pPr>
              <w:spacing w:line="312" w:lineRule="auto"/>
              <w:ind w:left="57" w:right="57" w:firstLine="139"/>
              <w:rPr>
                <w:rFonts w:ascii="Calibri" w:hAnsi="Calibri" w:cs="Calibri"/>
                <w:bCs/>
                <w:iCs/>
                <w:szCs w:val="24"/>
                <w:lang w:eastAsia="lt-LT"/>
              </w:rPr>
            </w:pPr>
            <w:r w:rsidRPr="00F841BC">
              <w:rPr>
                <w:rFonts w:ascii="Calibri" w:hAnsi="Calibri" w:cs="Calibri"/>
                <w:szCs w:val="24"/>
              </w:rPr>
              <w:t>–</w:t>
            </w:r>
          </w:p>
        </w:tc>
      </w:tr>
    </w:tbl>
    <w:p w14:paraId="3551539F" w14:textId="77777777" w:rsidR="00564AA3" w:rsidRPr="00F841BC" w:rsidRDefault="00564AA3" w:rsidP="00BC1E3D">
      <w:pPr>
        <w:spacing w:line="312" w:lineRule="auto"/>
        <w:ind w:left="57" w:right="57"/>
        <w:rPr>
          <w:rFonts w:ascii="Calibri" w:hAnsi="Calibri" w:cs="Calibri"/>
          <w:b/>
          <w:szCs w:val="24"/>
          <w:lang w:eastAsia="lt-LT"/>
        </w:rPr>
      </w:pPr>
    </w:p>
    <w:p w14:paraId="0C01C29F" w14:textId="77777777" w:rsidR="00564AA3" w:rsidRPr="00F841BC" w:rsidRDefault="00564AA3" w:rsidP="00BC1E3D">
      <w:pPr>
        <w:spacing w:line="312" w:lineRule="auto"/>
        <w:ind w:left="57" w:right="57"/>
        <w:rPr>
          <w:rFonts w:ascii="Calibri" w:hAnsi="Calibri" w:cs="Calibri"/>
          <w:b/>
          <w:szCs w:val="24"/>
          <w:lang w:eastAsia="lt-LT"/>
        </w:rPr>
      </w:pPr>
      <w:r w:rsidRPr="00F841BC">
        <w:rPr>
          <w:rFonts w:ascii="Calibri" w:hAnsi="Calibri" w:cs="Calibri"/>
          <w:b/>
          <w:szCs w:val="24"/>
          <w:lang w:eastAsia="lt-LT"/>
        </w:rPr>
        <w:t>IV dalis. Sprendimas</w:t>
      </w:r>
    </w:p>
    <w:p w14:paraId="3A9408A8" w14:textId="77777777" w:rsidR="00564AA3" w:rsidRPr="00F841BC" w:rsidRDefault="00564AA3" w:rsidP="00BC1E3D">
      <w:pPr>
        <w:spacing w:line="312" w:lineRule="auto"/>
        <w:ind w:left="57" w:right="57"/>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564AA3" w:rsidRPr="00F841BC" w14:paraId="5BB181F1" w14:textId="77777777" w:rsidTr="000953DB">
        <w:tc>
          <w:tcPr>
            <w:tcW w:w="10060" w:type="dxa"/>
            <w:tcBorders>
              <w:top w:val="single" w:sz="4" w:space="0" w:color="auto"/>
              <w:left w:val="single" w:sz="4" w:space="0" w:color="auto"/>
              <w:bottom w:val="single" w:sz="4" w:space="0" w:color="auto"/>
              <w:right w:val="single" w:sz="4" w:space="0" w:color="auto"/>
            </w:tcBorders>
            <w:vAlign w:val="center"/>
          </w:tcPr>
          <w:p w14:paraId="5C1CE607" w14:textId="640F49F5" w:rsidR="00564AA3" w:rsidRPr="00F841BC" w:rsidRDefault="00404963" w:rsidP="00BC1E3D">
            <w:pPr>
              <w:spacing w:line="276" w:lineRule="auto"/>
              <w:ind w:left="57" w:right="57" w:firstLine="703"/>
              <w:rPr>
                <w:rFonts w:ascii="Calibri" w:hAnsi="Calibri" w:cs="Calibri"/>
                <w:szCs w:val="24"/>
              </w:rPr>
            </w:pPr>
            <w:r w:rsidRPr="00F841BC">
              <w:rPr>
                <w:rFonts w:ascii="Calibri" w:hAnsi="Calibri" w:cs="Calibri"/>
                <w:szCs w:val="24"/>
              </w:rPr>
              <w:t xml:space="preserve">Tarnyba, įvertinusi Perkančiosios organizacijos pateiktus dokumentus: </w:t>
            </w:r>
            <w:r w:rsidR="003045B9" w:rsidRPr="00F841BC">
              <w:rPr>
                <w:rFonts w:ascii="Calibri" w:hAnsi="Calibri" w:cs="Calibri"/>
                <w:szCs w:val="24"/>
              </w:rPr>
              <w:t>LSDP atsakingojo sekretoriaus</w:t>
            </w:r>
            <w:r w:rsidR="009E0E45" w:rsidRPr="00F841BC">
              <w:rPr>
                <w:rFonts w:ascii="Calibri" w:hAnsi="Calibri" w:cs="Calibri"/>
                <w:szCs w:val="24"/>
              </w:rPr>
              <w:t xml:space="preserve"> 2022 m. sausio 3 d. </w:t>
            </w:r>
            <w:r w:rsidR="003045B9" w:rsidRPr="00F841BC">
              <w:rPr>
                <w:rFonts w:ascii="Calibri" w:hAnsi="Calibri" w:cs="Calibri"/>
                <w:szCs w:val="24"/>
              </w:rPr>
              <w:t>įsakymu Nr. 1 patvirtint</w:t>
            </w:r>
            <w:r w:rsidR="00B07305" w:rsidRPr="00F841BC">
              <w:rPr>
                <w:rFonts w:ascii="Calibri" w:hAnsi="Calibri" w:cs="Calibri"/>
                <w:szCs w:val="24"/>
              </w:rPr>
              <w:t>ą</w:t>
            </w:r>
            <w:r w:rsidR="003045B9" w:rsidRPr="00F841BC">
              <w:rPr>
                <w:rFonts w:ascii="Calibri" w:hAnsi="Calibri" w:cs="Calibri"/>
                <w:szCs w:val="24"/>
              </w:rPr>
              <w:t xml:space="preserve"> „Lietuvos</w:t>
            </w:r>
            <w:r w:rsidR="000F7DE7" w:rsidRPr="00F841BC">
              <w:rPr>
                <w:rFonts w:ascii="Calibri" w:hAnsi="Calibri" w:cs="Calibri"/>
                <w:szCs w:val="24"/>
              </w:rPr>
              <w:t xml:space="preserve"> </w:t>
            </w:r>
            <w:r w:rsidR="003045B9" w:rsidRPr="00F841BC">
              <w:rPr>
                <w:rFonts w:ascii="Calibri" w:hAnsi="Calibri" w:cs="Calibri"/>
                <w:szCs w:val="24"/>
              </w:rPr>
              <w:t>socialdemokratų partijos viešųjų pirkimų organizavimo tvark</w:t>
            </w:r>
            <w:r w:rsidR="000F7DE7" w:rsidRPr="00F841BC">
              <w:rPr>
                <w:rFonts w:ascii="Calibri" w:hAnsi="Calibri" w:cs="Calibri"/>
                <w:szCs w:val="24"/>
              </w:rPr>
              <w:t>os aprašą</w:t>
            </w:r>
            <w:r w:rsidR="003045B9" w:rsidRPr="00F841BC">
              <w:rPr>
                <w:rFonts w:ascii="Calibri" w:hAnsi="Calibri" w:cs="Calibri"/>
                <w:szCs w:val="24"/>
              </w:rPr>
              <w:t>“</w:t>
            </w:r>
            <w:r w:rsidR="00272554" w:rsidRPr="00F841BC">
              <w:rPr>
                <w:rFonts w:ascii="Calibri" w:hAnsi="Calibri" w:cs="Calibri"/>
                <w:szCs w:val="24"/>
              </w:rPr>
              <w:t xml:space="preserve">, </w:t>
            </w:r>
            <w:r w:rsidR="00935ED9" w:rsidRPr="00F841BC">
              <w:rPr>
                <w:rFonts w:ascii="Calibri" w:hAnsi="Calibri" w:cs="Calibri"/>
                <w:szCs w:val="24"/>
              </w:rPr>
              <w:t>2022 m. lapkričio 3 d. paraišką Pirkimui_2</w:t>
            </w:r>
            <w:r w:rsidRPr="00F841BC">
              <w:rPr>
                <w:rFonts w:ascii="Calibri" w:hAnsi="Calibri" w:cs="Calibri"/>
                <w:szCs w:val="24"/>
              </w:rPr>
              <w:t xml:space="preserve">, </w:t>
            </w:r>
            <w:r w:rsidR="00D246E0" w:rsidRPr="00F841BC">
              <w:rPr>
                <w:rFonts w:ascii="Calibri" w:hAnsi="Calibri" w:cs="Calibri"/>
                <w:szCs w:val="24"/>
              </w:rPr>
              <w:t xml:space="preserve">2022 m. lapkričio 28 d </w:t>
            </w:r>
            <w:r w:rsidR="00E648FC" w:rsidRPr="00F841BC">
              <w:rPr>
                <w:rFonts w:ascii="Calibri" w:hAnsi="Calibri" w:cs="Calibri"/>
                <w:szCs w:val="24"/>
              </w:rPr>
              <w:t xml:space="preserve">viešojo </w:t>
            </w:r>
            <w:r w:rsidR="00605FE9" w:rsidRPr="00F841BC">
              <w:rPr>
                <w:rFonts w:ascii="Calibri" w:hAnsi="Calibri" w:cs="Calibri"/>
                <w:szCs w:val="24"/>
              </w:rPr>
              <w:t>p</w:t>
            </w:r>
            <w:r w:rsidR="00E648FC" w:rsidRPr="00F841BC">
              <w:rPr>
                <w:rFonts w:ascii="Calibri" w:hAnsi="Calibri" w:cs="Calibri"/>
                <w:szCs w:val="24"/>
              </w:rPr>
              <w:t>irkimo pažymą</w:t>
            </w:r>
            <w:r w:rsidRPr="00F841BC">
              <w:rPr>
                <w:rFonts w:ascii="Calibri" w:hAnsi="Calibri" w:cs="Calibri"/>
                <w:szCs w:val="24"/>
              </w:rPr>
              <w:t>,</w:t>
            </w:r>
            <w:r w:rsidR="00E648FC" w:rsidRPr="00F841BC">
              <w:rPr>
                <w:rFonts w:ascii="Calibri" w:hAnsi="Calibri" w:cs="Calibri"/>
                <w:szCs w:val="24"/>
              </w:rPr>
              <w:t xml:space="preserve"> LSDP</w:t>
            </w:r>
            <w:r w:rsidRPr="00F841BC">
              <w:rPr>
                <w:rFonts w:ascii="Calibri" w:hAnsi="Calibri" w:cs="Calibri"/>
                <w:szCs w:val="24"/>
              </w:rPr>
              <w:t xml:space="preserve"> paaiškinim</w:t>
            </w:r>
            <w:r w:rsidR="00E648FC" w:rsidRPr="00F841BC">
              <w:rPr>
                <w:rFonts w:ascii="Calibri" w:hAnsi="Calibri" w:cs="Calibri"/>
                <w:szCs w:val="24"/>
              </w:rPr>
              <w:t>ą</w:t>
            </w:r>
            <w:r w:rsidRPr="00F841BC">
              <w:rPr>
                <w:rFonts w:ascii="Calibri" w:hAnsi="Calibri" w:cs="Calibri"/>
                <w:szCs w:val="24"/>
              </w:rPr>
              <w:t xml:space="preserve">, </w:t>
            </w:r>
            <w:r w:rsidR="00400FFA" w:rsidRPr="00F841BC">
              <w:rPr>
                <w:rFonts w:ascii="Calibri" w:hAnsi="Calibri" w:cs="Calibri"/>
                <w:szCs w:val="24"/>
              </w:rPr>
              <w:t xml:space="preserve">sudarytą </w:t>
            </w:r>
            <w:r w:rsidR="004036A9" w:rsidRPr="00F841BC">
              <w:rPr>
                <w:rFonts w:ascii="Calibri" w:hAnsi="Calibri" w:cs="Calibri"/>
                <w:szCs w:val="24"/>
              </w:rPr>
              <w:t>S</w:t>
            </w:r>
            <w:r w:rsidR="00400FFA" w:rsidRPr="00F841BC">
              <w:rPr>
                <w:rFonts w:ascii="Calibri" w:hAnsi="Calibri" w:cs="Calibri"/>
                <w:szCs w:val="24"/>
              </w:rPr>
              <w:t>utartį</w:t>
            </w:r>
            <w:r w:rsidR="004036A9" w:rsidRPr="00F841BC">
              <w:rPr>
                <w:rFonts w:ascii="Calibri" w:hAnsi="Calibri" w:cs="Calibri"/>
                <w:szCs w:val="24"/>
              </w:rPr>
              <w:t>_2</w:t>
            </w:r>
            <w:r w:rsidR="00D04414" w:rsidRPr="00F841BC">
              <w:rPr>
                <w:rFonts w:ascii="Calibri" w:hAnsi="Calibri" w:cs="Calibri"/>
                <w:szCs w:val="24"/>
              </w:rPr>
              <w:t>,</w:t>
            </w:r>
            <w:r w:rsidR="0020037D" w:rsidRPr="00F841BC">
              <w:rPr>
                <w:rFonts w:ascii="Calibri" w:hAnsi="Calibri" w:cs="Calibri"/>
                <w:szCs w:val="24"/>
              </w:rPr>
              <w:t xml:space="preserve"> </w:t>
            </w:r>
            <w:r w:rsidR="006F143A" w:rsidRPr="00F841BC">
              <w:rPr>
                <w:rFonts w:ascii="Calibri" w:hAnsi="Calibri" w:cs="Calibri"/>
                <w:szCs w:val="24"/>
              </w:rPr>
              <w:t xml:space="preserve">ir atsižvelgdama į tai, kad Pirkimas_2 įvykdytas, </w:t>
            </w:r>
            <w:r w:rsidR="00DE0DA9" w:rsidRPr="00F841BC">
              <w:rPr>
                <w:rFonts w:ascii="Calibri" w:hAnsi="Calibri" w:cs="Calibri"/>
                <w:szCs w:val="24"/>
              </w:rPr>
              <w:t xml:space="preserve">buhalterinės </w:t>
            </w:r>
            <w:r w:rsidR="006F143A" w:rsidRPr="00F841BC">
              <w:rPr>
                <w:rFonts w:ascii="Calibri" w:hAnsi="Calibri" w:cs="Calibri"/>
                <w:szCs w:val="24"/>
              </w:rPr>
              <w:t xml:space="preserve">apskaitos paslaugos suteiktos, apsiriboja šios išvados II dalyje </w:t>
            </w:r>
            <w:r w:rsidR="007C4127" w:rsidRPr="00F841BC">
              <w:rPr>
                <w:rFonts w:ascii="Calibri" w:hAnsi="Calibri" w:cs="Calibri"/>
                <w:szCs w:val="24"/>
              </w:rPr>
              <w:t>kvalifikuotų VPĮ 17 straipsnio 1 dalyje įtvirtinto skaidrumo principo ir</w:t>
            </w:r>
            <w:r w:rsidR="006F143A" w:rsidRPr="00F841BC">
              <w:rPr>
                <w:rFonts w:ascii="Calibri" w:hAnsi="Calibri" w:cs="Calibri"/>
                <w:szCs w:val="24"/>
              </w:rPr>
              <w:t xml:space="preserve"> 86 straipsnio 9 dalies </w:t>
            </w:r>
            <w:r w:rsidR="007E2096" w:rsidRPr="00F841BC">
              <w:rPr>
                <w:rFonts w:ascii="Calibri" w:hAnsi="Calibri" w:cs="Calibri"/>
                <w:szCs w:val="24"/>
              </w:rPr>
              <w:t xml:space="preserve">pažeidimų </w:t>
            </w:r>
            <w:r w:rsidR="006F143A" w:rsidRPr="00F841BC">
              <w:rPr>
                <w:rFonts w:ascii="Calibri" w:hAnsi="Calibri" w:cs="Calibri"/>
                <w:szCs w:val="24"/>
              </w:rPr>
              <w:t>konstatavimu</w:t>
            </w:r>
            <w:r w:rsidRPr="00F841BC">
              <w:rPr>
                <w:rFonts w:ascii="Calibri" w:hAnsi="Calibri" w:cs="Calibri"/>
                <w:szCs w:val="24"/>
              </w:rPr>
              <w:t>.</w:t>
            </w:r>
          </w:p>
        </w:tc>
      </w:tr>
    </w:tbl>
    <w:p w14:paraId="43D2EDDE" w14:textId="77777777" w:rsidR="00564AA3" w:rsidRPr="00F841BC" w:rsidRDefault="00564AA3" w:rsidP="00BC1E3D">
      <w:pPr>
        <w:spacing w:line="312" w:lineRule="auto"/>
        <w:ind w:left="57" w:right="57"/>
        <w:rPr>
          <w:rFonts w:ascii="Calibri" w:hAnsi="Calibri" w:cs="Calibri"/>
          <w:szCs w:val="24"/>
          <w:lang w:eastAsia="lt-LT"/>
        </w:rPr>
      </w:pPr>
    </w:p>
    <w:p w14:paraId="0DFC2608" w14:textId="77777777" w:rsidR="00564AA3" w:rsidRPr="00F841BC" w:rsidRDefault="00564AA3" w:rsidP="00564AA3">
      <w:pPr>
        <w:spacing w:line="312" w:lineRule="auto"/>
        <w:ind w:firstLine="142"/>
        <w:rPr>
          <w:rFonts w:ascii="Calibri" w:hAnsi="Calibri" w:cs="Calibri"/>
          <w:b/>
          <w:szCs w:val="24"/>
          <w:lang w:eastAsia="lt-LT"/>
        </w:rPr>
      </w:pPr>
      <w:r w:rsidRPr="00F841BC">
        <w:rPr>
          <w:rFonts w:ascii="Calibri" w:hAnsi="Calibri" w:cs="Calibri"/>
          <w:b/>
          <w:szCs w:val="24"/>
          <w:lang w:eastAsia="lt-LT"/>
        </w:rPr>
        <w:t>Pastabos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5"/>
      </w:tblGrid>
      <w:tr w:rsidR="00564AA3" w:rsidRPr="00F841BC" w14:paraId="7F00067E" w14:textId="77777777" w:rsidTr="00BC1E3D">
        <w:trPr>
          <w:trHeight w:val="316"/>
        </w:trPr>
        <w:tc>
          <w:tcPr>
            <w:tcW w:w="10065" w:type="dxa"/>
            <w:tcBorders>
              <w:top w:val="single" w:sz="4" w:space="0" w:color="auto"/>
              <w:left w:val="single" w:sz="4" w:space="0" w:color="auto"/>
              <w:bottom w:val="single" w:sz="4" w:space="0" w:color="auto"/>
              <w:right w:val="single" w:sz="4" w:space="0" w:color="auto"/>
            </w:tcBorders>
          </w:tcPr>
          <w:p w14:paraId="1D4BC638" w14:textId="77777777" w:rsidR="00564AA3" w:rsidRPr="00F841BC" w:rsidRDefault="00564AA3" w:rsidP="00FD1DB6">
            <w:pPr>
              <w:tabs>
                <w:tab w:val="left" w:pos="557"/>
              </w:tabs>
              <w:spacing w:line="312" w:lineRule="auto"/>
              <w:ind w:right="142" w:firstLine="709"/>
              <w:rPr>
                <w:rFonts w:asciiTheme="minorHAnsi" w:hAnsiTheme="minorHAnsi" w:cstheme="minorHAnsi"/>
                <w:spacing w:val="2"/>
                <w:szCs w:val="24"/>
                <w:shd w:val="clear" w:color="auto" w:fill="FFFFFF"/>
              </w:rPr>
            </w:pPr>
            <w:r w:rsidRPr="00F841BC">
              <w:rPr>
                <w:rFonts w:ascii="Calibri" w:hAnsi="Calibri" w:cs="Calibri"/>
                <w:szCs w:val="24"/>
              </w:rPr>
              <w:t>–</w:t>
            </w:r>
          </w:p>
        </w:tc>
      </w:tr>
    </w:tbl>
    <w:p w14:paraId="3F05F9CC" w14:textId="77777777" w:rsidR="00564AA3" w:rsidRPr="00F841BC" w:rsidRDefault="00564AA3" w:rsidP="00564AA3">
      <w:pPr>
        <w:spacing w:line="312" w:lineRule="auto"/>
        <w:rPr>
          <w:rFonts w:ascii="Calibri" w:hAnsi="Calibri" w:cs="Calibri"/>
          <w:szCs w:val="24"/>
          <w:lang w:eastAsia="lt-LT"/>
        </w:rPr>
      </w:pPr>
    </w:p>
    <w:p w14:paraId="37A36008" w14:textId="5E668D57" w:rsidR="007E2096" w:rsidRPr="00216515" w:rsidRDefault="007E2096" w:rsidP="00C5779D">
      <w:pPr>
        <w:spacing w:line="276" w:lineRule="auto"/>
        <w:ind w:right="283" w:firstLine="567"/>
        <w:jc w:val="center"/>
        <w:rPr>
          <w:rFonts w:ascii="Calibri" w:eastAsia="Calibri" w:hAnsi="Calibri" w:cs="Calibri"/>
          <w:b/>
          <w:bCs/>
          <w:color w:val="000000" w:themeColor="text1"/>
          <w:szCs w:val="24"/>
          <w:lang w:eastAsia="lt-LT"/>
        </w:rPr>
      </w:pPr>
      <w:r w:rsidRPr="00216515">
        <w:rPr>
          <w:rFonts w:ascii="Calibri" w:eastAsia="Calibri" w:hAnsi="Calibri" w:cs="Calibri"/>
          <w:b/>
          <w:bCs/>
          <w:color w:val="000000" w:themeColor="text1"/>
          <w:szCs w:val="24"/>
          <w:lang w:eastAsia="lt-LT"/>
        </w:rPr>
        <w:t xml:space="preserve">LSDP </w:t>
      </w:r>
      <w:r w:rsidR="004A22EA" w:rsidRPr="00216515">
        <w:rPr>
          <w:rFonts w:ascii="Calibri" w:eastAsia="Calibri" w:hAnsi="Calibri" w:cs="Calibri"/>
          <w:b/>
          <w:bCs/>
          <w:color w:val="000000" w:themeColor="text1"/>
          <w:szCs w:val="24"/>
          <w:lang w:eastAsia="lt-LT"/>
        </w:rPr>
        <w:t xml:space="preserve">buhalterinės apskaitos </w:t>
      </w:r>
      <w:r w:rsidRPr="00216515">
        <w:rPr>
          <w:rFonts w:ascii="Calibri" w:eastAsia="Calibri" w:hAnsi="Calibri" w:cs="Calibri"/>
          <w:b/>
          <w:bCs/>
          <w:color w:val="000000" w:themeColor="text1"/>
          <w:szCs w:val="24"/>
          <w:lang w:eastAsia="lt-LT"/>
        </w:rPr>
        <w:t xml:space="preserve">paslaugų teikimo  </w:t>
      </w:r>
    </w:p>
    <w:p w14:paraId="7DF0FF52" w14:textId="34804352" w:rsidR="00A51006" w:rsidRPr="00216515" w:rsidRDefault="007F10A4" w:rsidP="00C5779D">
      <w:pPr>
        <w:spacing w:line="276" w:lineRule="auto"/>
        <w:ind w:right="283" w:firstLine="567"/>
        <w:jc w:val="center"/>
        <w:rPr>
          <w:rFonts w:ascii="Calibri" w:eastAsia="Calibri" w:hAnsi="Calibri" w:cs="Calibri"/>
          <w:b/>
          <w:bCs/>
          <w:color w:val="000000" w:themeColor="text1"/>
          <w:szCs w:val="24"/>
          <w:lang w:eastAsia="lt-LT"/>
        </w:rPr>
      </w:pPr>
      <w:r w:rsidRPr="00216515">
        <w:rPr>
          <w:rFonts w:ascii="Calibri" w:eastAsia="Calibri" w:hAnsi="Calibri" w:cs="Calibri"/>
          <w:b/>
          <w:bCs/>
          <w:color w:val="000000" w:themeColor="text1"/>
          <w:szCs w:val="24"/>
          <w:lang w:eastAsia="lt-LT"/>
        </w:rPr>
        <w:t>202</w:t>
      </w:r>
      <w:r w:rsidR="00EC48EC" w:rsidRPr="00216515">
        <w:rPr>
          <w:rFonts w:ascii="Calibri" w:eastAsia="Calibri" w:hAnsi="Calibri" w:cs="Calibri"/>
          <w:b/>
          <w:bCs/>
          <w:color w:val="000000" w:themeColor="text1"/>
          <w:szCs w:val="24"/>
          <w:lang w:eastAsia="lt-LT"/>
        </w:rPr>
        <w:t>3</w:t>
      </w:r>
      <w:r w:rsidRPr="00216515">
        <w:rPr>
          <w:rFonts w:ascii="Calibri" w:eastAsia="Calibri" w:hAnsi="Calibri" w:cs="Calibri"/>
          <w:b/>
          <w:bCs/>
          <w:color w:val="000000" w:themeColor="text1"/>
          <w:szCs w:val="24"/>
          <w:lang w:eastAsia="lt-LT"/>
        </w:rPr>
        <w:t xml:space="preserve"> m. </w:t>
      </w:r>
      <w:r w:rsidR="0044517F" w:rsidRPr="00216515">
        <w:rPr>
          <w:rFonts w:ascii="Calibri" w:eastAsia="Calibri" w:hAnsi="Calibri" w:cs="Calibri"/>
          <w:b/>
          <w:bCs/>
          <w:color w:val="000000" w:themeColor="text1"/>
          <w:szCs w:val="24"/>
          <w:lang w:eastAsia="lt-LT"/>
        </w:rPr>
        <w:t>vasario</w:t>
      </w:r>
      <w:r w:rsidRPr="00216515">
        <w:rPr>
          <w:rFonts w:ascii="Calibri" w:eastAsia="Calibri" w:hAnsi="Calibri" w:cs="Calibri"/>
          <w:b/>
          <w:bCs/>
          <w:color w:val="000000" w:themeColor="text1"/>
          <w:szCs w:val="24"/>
          <w:lang w:eastAsia="lt-LT"/>
        </w:rPr>
        <w:t xml:space="preserve"> mėn. - 202</w:t>
      </w:r>
      <w:r w:rsidR="002D47E6" w:rsidRPr="00216515">
        <w:rPr>
          <w:rFonts w:ascii="Calibri" w:eastAsia="Calibri" w:hAnsi="Calibri" w:cs="Calibri"/>
          <w:b/>
          <w:bCs/>
          <w:color w:val="000000" w:themeColor="text1"/>
          <w:szCs w:val="24"/>
          <w:lang w:eastAsia="lt-LT"/>
        </w:rPr>
        <w:t>3</w:t>
      </w:r>
      <w:r w:rsidRPr="00216515">
        <w:rPr>
          <w:rFonts w:ascii="Calibri" w:eastAsia="Calibri" w:hAnsi="Calibri" w:cs="Calibri"/>
          <w:b/>
          <w:bCs/>
          <w:color w:val="000000" w:themeColor="text1"/>
          <w:szCs w:val="24"/>
          <w:lang w:eastAsia="lt-LT"/>
        </w:rPr>
        <w:t xml:space="preserve"> m. </w:t>
      </w:r>
      <w:r w:rsidR="002D47E6" w:rsidRPr="00216515">
        <w:rPr>
          <w:rFonts w:ascii="Calibri" w:eastAsia="Calibri" w:hAnsi="Calibri" w:cs="Calibri"/>
          <w:b/>
          <w:bCs/>
          <w:color w:val="000000" w:themeColor="text1"/>
          <w:szCs w:val="24"/>
          <w:lang w:eastAsia="lt-LT"/>
        </w:rPr>
        <w:t>gruodžio</w:t>
      </w:r>
      <w:r w:rsidRPr="00216515">
        <w:rPr>
          <w:rFonts w:ascii="Calibri" w:eastAsia="Calibri" w:hAnsi="Calibri" w:cs="Calibri"/>
          <w:b/>
          <w:bCs/>
          <w:color w:val="000000" w:themeColor="text1"/>
          <w:szCs w:val="24"/>
          <w:lang w:eastAsia="lt-LT"/>
        </w:rPr>
        <w:t xml:space="preserve"> mėn.</w:t>
      </w:r>
      <w:r w:rsidR="007E2096" w:rsidRPr="00216515">
        <w:rPr>
          <w:rFonts w:ascii="Calibri" w:eastAsia="Calibri" w:hAnsi="Calibri" w:cs="Calibri"/>
          <w:b/>
          <w:bCs/>
          <w:color w:val="000000" w:themeColor="text1"/>
          <w:szCs w:val="24"/>
          <w:lang w:eastAsia="lt-LT"/>
        </w:rPr>
        <w:t xml:space="preserve"> laikotarpiui pirkimas</w:t>
      </w:r>
    </w:p>
    <w:p w14:paraId="5C1D0A66" w14:textId="77777777" w:rsidR="007F10A4" w:rsidRPr="00216515" w:rsidRDefault="007F10A4" w:rsidP="00C5779D">
      <w:pPr>
        <w:spacing w:line="276" w:lineRule="auto"/>
        <w:ind w:right="283" w:firstLine="567"/>
        <w:jc w:val="center"/>
        <w:rPr>
          <w:rFonts w:ascii="Calibri" w:hAnsi="Calibri" w:cs="Calibri"/>
          <w:b/>
          <w:bCs/>
          <w:szCs w:val="24"/>
          <w:lang w:eastAsia="lt-LT"/>
        </w:rPr>
      </w:pPr>
    </w:p>
    <w:p w14:paraId="2111A647" w14:textId="77777777" w:rsidR="00564AA3" w:rsidRPr="00F841BC" w:rsidRDefault="00564AA3" w:rsidP="00C5779D">
      <w:pPr>
        <w:spacing w:line="276" w:lineRule="auto"/>
        <w:jc w:val="center"/>
        <w:rPr>
          <w:rFonts w:ascii="Calibri" w:hAnsi="Calibri" w:cs="Calibri"/>
          <w:b/>
          <w:szCs w:val="24"/>
        </w:rPr>
      </w:pPr>
      <w:r w:rsidRPr="00F841BC">
        <w:rPr>
          <w:rFonts w:ascii="Calibri" w:hAnsi="Calibri" w:cs="Calibri"/>
          <w:b/>
          <w:szCs w:val="24"/>
        </w:rPr>
        <w:t>I dalis. Bendra informacija</w:t>
      </w:r>
    </w:p>
    <w:p w14:paraId="2B1F40B6" w14:textId="77777777" w:rsidR="00BA7CE8" w:rsidRPr="00F841BC" w:rsidRDefault="00BA7CE8" w:rsidP="00C5779D">
      <w:pPr>
        <w:spacing w:line="276" w:lineRule="auto"/>
        <w:jc w:val="center"/>
        <w:rPr>
          <w:rFonts w:ascii="Calibri" w:hAnsi="Calibri" w:cs="Calibri"/>
          <w:b/>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601"/>
      </w:tblGrid>
      <w:tr w:rsidR="00564AA3" w:rsidRPr="00F841BC" w14:paraId="61DA81A4" w14:textId="77777777" w:rsidTr="00BC1E3D">
        <w:tc>
          <w:tcPr>
            <w:tcW w:w="4606" w:type="dxa"/>
            <w:tcBorders>
              <w:top w:val="single" w:sz="4" w:space="0" w:color="auto"/>
              <w:left w:val="single" w:sz="4" w:space="0" w:color="auto"/>
              <w:bottom w:val="single" w:sz="4" w:space="0" w:color="auto"/>
              <w:right w:val="single" w:sz="4" w:space="0" w:color="auto"/>
            </w:tcBorders>
          </w:tcPr>
          <w:p w14:paraId="438E8699" w14:textId="77777777" w:rsidR="00564AA3" w:rsidRPr="00F841BC" w:rsidRDefault="00564AA3" w:rsidP="00E879E8">
            <w:pPr>
              <w:spacing w:line="276" w:lineRule="auto"/>
              <w:ind w:left="57" w:right="57"/>
              <w:rPr>
                <w:rFonts w:ascii="Calibri" w:hAnsi="Calibri" w:cs="Calibri"/>
                <w:szCs w:val="24"/>
              </w:rPr>
            </w:pPr>
            <w:r w:rsidRPr="00F841BC">
              <w:rPr>
                <w:rFonts w:ascii="Calibri" w:eastAsia="Calibri" w:hAnsi="Calibri" w:cs="Calibri"/>
                <w:szCs w:val="24"/>
                <w:lang w:eastAsia="lt-LT"/>
              </w:rPr>
              <w:t>Pirkimo* pavadinimas, numeris (jeigu skelbtas), pirkimo paskelbimo (kvietimo pateikti paraišką / pasiūlymą) data / sutarties pavadinimas, data, numeris</w:t>
            </w:r>
            <w:r w:rsidRPr="00F841BC">
              <w:rPr>
                <w:rFonts w:ascii="Calibri" w:eastAsia="Calibri" w:hAnsi="Calibri" w:cs="Calibri"/>
                <w:szCs w:val="24"/>
              </w:rPr>
              <w:t xml:space="preserve"> </w:t>
            </w:r>
          </w:p>
        </w:tc>
        <w:tc>
          <w:tcPr>
            <w:tcW w:w="5601" w:type="dxa"/>
            <w:tcBorders>
              <w:top w:val="single" w:sz="4" w:space="0" w:color="auto"/>
              <w:left w:val="single" w:sz="4" w:space="0" w:color="auto"/>
              <w:bottom w:val="single" w:sz="4" w:space="0" w:color="auto"/>
              <w:right w:val="single" w:sz="4" w:space="0" w:color="auto"/>
            </w:tcBorders>
          </w:tcPr>
          <w:p w14:paraId="04FFBBF6" w14:textId="25316AC0" w:rsidR="00564AA3" w:rsidRPr="00F841BC" w:rsidRDefault="00A644CC" w:rsidP="00BC1E3D">
            <w:pPr>
              <w:autoSpaceDE w:val="0"/>
              <w:autoSpaceDN w:val="0"/>
              <w:adjustRightInd w:val="0"/>
              <w:spacing w:before="60" w:after="60" w:line="276" w:lineRule="auto"/>
              <w:ind w:left="57" w:right="57"/>
              <w:rPr>
                <w:rFonts w:ascii="Calibri" w:hAnsi="Calibri" w:cs="Calibri"/>
                <w:szCs w:val="24"/>
              </w:rPr>
            </w:pPr>
            <w:r w:rsidRPr="00F841BC">
              <w:rPr>
                <w:rFonts w:ascii="Calibri" w:hAnsi="Calibri" w:cs="Calibri"/>
                <w:szCs w:val="24"/>
              </w:rPr>
              <w:t>„Buhalterinės apskaitos tvarkymo paslaugos pilna apimtimi ir konsultavimo paslaug</w:t>
            </w:r>
            <w:r w:rsidR="00AE64F5" w:rsidRPr="00F841BC">
              <w:rPr>
                <w:rFonts w:ascii="Calibri" w:hAnsi="Calibri" w:cs="Calibri"/>
                <w:szCs w:val="24"/>
              </w:rPr>
              <w:t>os</w:t>
            </w:r>
            <w:r w:rsidRPr="00F841BC">
              <w:rPr>
                <w:rFonts w:ascii="Calibri" w:hAnsi="Calibri" w:cs="Calibri"/>
                <w:szCs w:val="24"/>
              </w:rPr>
              <w:t>“</w:t>
            </w:r>
            <w:r w:rsidR="001C07C2" w:rsidRPr="00F841BC">
              <w:rPr>
                <w:rFonts w:ascii="Calibri" w:hAnsi="Calibri" w:cs="Calibri"/>
                <w:szCs w:val="24"/>
              </w:rPr>
              <w:t xml:space="preserve"> pirkimo Nr. 645917, </w:t>
            </w:r>
            <w:r w:rsidR="003D56AB" w:rsidRPr="00F841BC">
              <w:rPr>
                <w:rFonts w:ascii="Calibri" w:hAnsi="Calibri" w:cs="Calibri"/>
                <w:szCs w:val="24"/>
              </w:rPr>
              <w:t>CVP</w:t>
            </w:r>
            <w:r w:rsidR="009841F0">
              <w:rPr>
                <w:rFonts w:ascii="Calibri" w:hAnsi="Calibri" w:cs="Calibri"/>
                <w:szCs w:val="24"/>
              </w:rPr>
              <w:t xml:space="preserve"> </w:t>
            </w:r>
            <w:r w:rsidR="003D56AB" w:rsidRPr="00F841BC">
              <w:rPr>
                <w:rFonts w:ascii="Calibri" w:hAnsi="Calibri" w:cs="Calibri"/>
                <w:szCs w:val="24"/>
              </w:rPr>
              <w:t>IS</w:t>
            </w:r>
            <w:r w:rsidR="00AB30E2">
              <w:rPr>
                <w:rFonts w:ascii="Calibri" w:hAnsi="Calibri" w:cs="Calibri"/>
                <w:szCs w:val="24"/>
              </w:rPr>
              <w:t xml:space="preserve"> priemonėmis</w:t>
            </w:r>
            <w:r w:rsidR="003D56AB" w:rsidRPr="00F841BC">
              <w:rPr>
                <w:rFonts w:ascii="Calibri" w:hAnsi="Calibri" w:cs="Calibri"/>
                <w:szCs w:val="24"/>
              </w:rPr>
              <w:t xml:space="preserve"> </w:t>
            </w:r>
            <w:r w:rsidR="00CE61A4" w:rsidRPr="00F841BC">
              <w:rPr>
                <w:rFonts w:ascii="Calibri" w:hAnsi="Calibri" w:cs="Calibri"/>
                <w:szCs w:val="24"/>
              </w:rPr>
              <w:t>kvietima</w:t>
            </w:r>
            <w:r w:rsidR="00CE61A4">
              <w:rPr>
                <w:rFonts w:ascii="Calibri" w:hAnsi="Calibri" w:cs="Calibri"/>
                <w:szCs w:val="24"/>
              </w:rPr>
              <w:t>i</w:t>
            </w:r>
            <w:r w:rsidR="00CE61A4" w:rsidRPr="00F841BC">
              <w:rPr>
                <w:rFonts w:ascii="Calibri" w:hAnsi="Calibri" w:cs="Calibri"/>
                <w:szCs w:val="24"/>
              </w:rPr>
              <w:t xml:space="preserve"> </w:t>
            </w:r>
            <w:r w:rsidR="001C07C2" w:rsidRPr="00F841BC">
              <w:rPr>
                <w:rFonts w:ascii="Calibri" w:hAnsi="Calibri" w:cs="Calibri"/>
                <w:szCs w:val="24"/>
              </w:rPr>
              <w:t xml:space="preserve">teikti pasiūlymus </w:t>
            </w:r>
            <w:r w:rsidR="00CE61A4" w:rsidRPr="00F841BC">
              <w:rPr>
                <w:rFonts w:ascii="Calibri" w:hAnsi="Calibri" w:cs="Calibri"/>
                <w:szCs w:val="24"/>
              </w:rPr>
              <w:t>išsiųst</w:t>
            </w:r>
            <w:r w:rsidR="00CE61A4">
              <w:rPr>
                <w:rFonts w:ascii="Calibri" w:hAnsi="Calibri" w:cs="Calibri"/>
                <w:szCs w:val="24"/>
              </w:rPr>
              <w:t>i</w:t>
            </w:r>
            <w:r w:rsidR="00CE61A4" w:rsidRPr="00F841BC">
              <w:rPr>
                <w:rFonts w:ascii="Calibri" w:hAnsi="Calibri" w:cs="Calibri"/>
                <w:szCs w:val="24"/>
              </w:rPr>
              <w:t xml:space="preserve"> </w:t>
            </w:r>
            <w:r w:rsidR="001C07C2" w:rsidRPr="00F841BC">
              <w:rPr>
                <w:rFonts w:ascii="Calibri" w:hAnsi="Calibri" w:cs="Calibri"/>
                <w:szCs w:val="24"/>
              </w:rPr>
              <w:t xml:space="preserve">2023 m. sausio 23 d. (toliau – Pirkimas_3) / </w:t>
            </w:r>
            <w:r w:rsidRPr="00F841BC">
              <w:rPr>
                <w:rFonts w:ascii="Calibri" w:hAnsi="Calibri" w:cs="Calibri"/>
                <w:szCs w:val="24"/>
              </w:rPr>
              <w:t>2023</w:t>
            </w:r>
            <w:r w:rsidR="00F20E1F" w:rsidRPr="00F841BC">
              <w:rPr>
                <w:rFonts w:ascii="Calibri" w:hAnsi="Calibri" w:cs="Calibri"/>
                <w:szCs w:val="24"/>
              </w:rPr>
              <w:t> </w:t>
            </w:r>
            <w:r w:rsidRPr="00F841BC">
              <w:rPr>
                <w:rFonts w:ascii="Calibri" w:hAnsi="Calibri" w:cs="Calibri"/>
                <w:szCs w:val="24"/>
              </w:rPr>
              <w:t>m. vasario 1 d. sutartis Nr. VPS-3/2023 (toliau – Sutartis_3).</w:t>
            </w:r>
          </w:p>
        </w:tc>
      </w:tr>
      <w:tr w:rsidR="00564AA3" w:rsidRPr="00F841BC" w14:paraId="4181FFAF" w14:textId="77777777" w:rsidTr="00BC1E3D">
        <w:tc>
          <w:tcPr>
            <w:tcW w:w="4606" w:type="dxa"/>
            <w:tcBorders>
              <w:top w:val="single" w:sz="4" w:space="0" w:color="auto"/>
              <w:left w:val="single" w:sz="4" w:space="0" w:color="auto"/>
              <w:bottom w:val="single" w:sz="4" w:space="0" w:color="auto"/>
              <w:right w:val="single" w:sz="4" w:space="0" w:color="auto"/>
            </w:tcBorders>
          </w:tcPr>
          <w:p w14:paraId="16AC500A" w14:textId="77777777" w:rsidR="00564AA3" w:rsidRPr="00F841BC" w:rsidRDefault="00564AA3" w:rsidP="00E879E8">
            <w:pPr>
              <w:spacing w:line="276" w:lineRule="auto"/>
              <w:ind w:left="57" w:right="57"/>
              <w:rPr>
                <w:rFonts w:ascii="Calibri" w:hAnsi="Calibri" w:cs="Calibri"/>
                <w:szCs w:val="24"/>
              </w:rPr>
            </w:pPr>
            <w:r w:rsidRPr="00F841BC">
              <w:rPr>
                <w:rFonts w:ascii="Calibri" w:eastAsia="Calibri" w:hAnsi="Calibri" w:cs="Calibri"/>
                <w:szCs w:val="24"/>
                <w:lang w:eastAsia="lt-LT"/>
              </w:rPr>
              <w:t>Pirkimo vykdymo / sutarties sudarymo teisinis pagrindas</w:t>
            </w:r>
          </w:p>
        </w:tc>
        <w:tc>
          <w:tcPr>
            <w:tcW w:w="5601" w:type="dxa"/>
            <w:tcBorders>
              <w:top w:val="single" w:sz="4" w:space="0" w:color="auto"/>
              <w:left w:val="single" w:sz="4" w:space="0" w:color="auto"/>
              <w:bottom w:val="single" w:sz="4" w:space="0" w:color="auto"/>
              <w:right w:val="single" w:sz="4" w:space="0" w:color="auto"/>
            </w:tcBorders>
          </w:tcPr>
          <w:p w14:paraId="7C9ECF1A" w14:textId="77777777" w:rsidR="00A644CC" w:rsidRPr="00F841BC" w:rsidRDefault="00A644CC" w:rsidP="00BC1E3D">
            <w:pPr>
              <w:autoSpaceDE w:val="0"/>
              <w:autoSpaceDN w:val="0"/>
              <w:adjustRightInd w:val="0"/>
              <w:spacing w:before="60" w:after="60" w:line="276" w:lineRule="auto"/>
              <w:ind w:left="57" w:right="57"/>
              <w:rPr>
                <w:rFonts w:ascii="Calibri" w:hAnsi="Calibri" w:cs="Calibri"/>
                <w:szCs w:val="24"/>
              </w:rPr>
            </w:pPr>
            <w:r w:rsidRPr="00F841BC">
              <w:rPr>
                <w:rFonts w:ascii="Calibri" w:hAnsi="Calibri" w:cs="Calibri"/>
                <w:szCs w:val="24"/>
              </w:rPr>
              <w:t>Įstatymo suvestinė redakcija 2023 m. sausio 1 d. – 2023 m. gruodžio 31 d.</w:t>
            </w:r>
          </w:p>
          <w:p w14:paraId="6B8752D7" w14:textId="61AF15F4" w:rsidR="00564AA3" w:rsidRPr="00F841BC" w:rsidRDefault="003C6644" w:rsidP="00BC1E3D">
            <w:pPr>
              <w:spacing w:line="276" w:lineRule="auto"/>
              <w:ind w:left="57" w:right="57"/>
              <w:rPr>
                <w:rFonts w:ascii="Calibri" w:hAnsi="Calibri" w:cs="Calibri"/>
                <w:szCs w:val="24"/>
              </w:rPr>
            </w:pPr>
            <w:r w:rsidRPr="00F841BC">
              <w:rPr>
                <w:rFonts w:ascii="Calibri" w:hAnsi="Calibri" w:cs="Calibri"/>
                <w:szCs w:val="24"/>
              </w:rPr>
              <w:t>Aprašo redakcija 2023 m. sausio 1 d. – 2023 m. rugpjūčio 17 d.</w:t>
            </w:r>
          </w:p>
        </w:tc>
      </w:tr>
      <w:tr w:rsidR="00564AA3" w:rsidRPr="00F841BC" w14:paraId="5733080C" w14:textId="77777777" w:rsidTr="00BC1E3D">
        <w:tc>
          <w:tcPr>
            <w:tcW w:w="4606" w:type="dxa"/>
            <w:tcBorders>
              <w:top w:val="single" w:sz="4" w:space="0" w:color="auto"/>
              <w:left w:val="single" w:sz="4" w:space="0" w:color="auto"/>
              <w:bottom w:val="single" w:sz="4" w:space="0" w:color="auto"/>
              <w:right w:val="single" w:sz="4" w:space="0" w:color="auto"/>
            </w:tcBorders>
          </w:tcPr>
          <w:p w14:paraId="333AC6E6" w14:textId="77777777" w:rsidR="00564AA3" w:rsidRPr="00F841BC" w:rsidRDefault="00564AA3" w:rsidP="00E879E8">
            <w:pPr>
              <w:spacing w:line="276" w:lineRule="auto"/>
              <w:ind w:left="57" w:right="57"/>
              <w:rPr>
                <w:rFonts w:ascii="Calibri" w:eastAsia="Calibri" w:hAnsi="Calibri" w:cs="Calibri"/>
                <w:szCs w:val="24"/>
              </w:rPr>
            </w:pPr>
            <w:r w:rsidRPr="00F841BC">
              <w:rPr>
                <w:rFonts w:ascii="Calibri" w:eastAsia="Calibri" w:hAnsi="Calibri" w:cs="Calibri"/>
                <w:szCs w:val="24"/>
              </w:rPr>
              <w:t>Pirkimo rūšis pagal vertės ribas ir pirkimo būdas / pirkimo priemonės pavadinimas</w:t>
            </w:r>
          </w:p>
        </w:tc>
        <w:tc>
          <w:tcPr>
            <w:tcW w:w="5601" w:type="dxa"/>
            <w:tcBorders>
              <w:top w:val="single" w:sz="4" w:space="0" w:color="auto"/>
              <w:left w:val="single" w:sz="4" w:space="0" w:color="auto"/>
              <w:bottom w:val="single" w:sz="4" w:space="0" w:color="auto"/>
              <w:right w:val="single" w:sz="4" w:space="0" w:color="auto"/>
            </w:tcBorders>
          </w:tcPr>
          <w:p w14:paraId="16E091C7" w14:textId="7EFEB134" w:rsidR="00A644CC" w:rsidRPr="00F841BC" w:rsidRDefault="00A644CC" w:rsidP="00BC1E3D">
            <w:pPr>
              <w:autoSpaceDE w:val="0"/>
              <w:autoSpaceDN w:val="0"/>
              <w:adjustRightInd w:val="0"/>
              <w:spacing w:before="60" w:after="60" w:line="276" w:lineRule="auto"/>
              <w:ind w:left="57" w:right="57"/>
              <w:rPr>
                <w:rFonts w:ascii="Calibri" w:hAnsi="Calibri" w:cs="Calibri"/>
                <w:szCs w:val="24"/>
              </w:rPr>
            </w:pPr>
            <w:r w:rsidRPr="00F841BC">
              <w:rPr>
                <w:rFonts w:ascii="Calibri" w:hAnsi="Calibri" w:cs="Calibri"/>
                <w:szCs w:val="24"/>
              </w:rPr>
              <w:t>Mažos vertės pirkimas, neskelbiama apklausa</w:t>
            </w:r>
            <w:r w:rsidR="001C07C2" w:rsidRPr="00F841BC">
              <w:rPr>
                <w:rFonts w:ascii="Calibri" w:hAnsi="Calibri" w:cs="Calibri"/>
                <w:szCs w:val="24"/>
              </w:rPr>
              <w:t xml:space="preserve"> raštu</w:t>
            </w:r>
            <w:r w:rsidR="007B7384">
              <w:rPr>
                <w:rFonts w:ascii="Calibri" w:hAnsi="Calibri" w:cs="Calibri"/>
                <w:szCs w:val="24"/>
              </w:rPr>
              <w:t>.</w:t>
            </w:r>
          </w:p>
          <w:p w14:paraId="70ED35BA" w14:textId="70AEAC50" w:rsidR="00564AA3" w:rsidRPr="00F841BC" w:rsidRDefault="00564AA3" w:rsidP="00BC1E3D">
            <w:pPr>
              <w:spacing w:line="276" w:lineRule="auto"/>
              <w:ind w:left="57" w:right="57"/>
              <w:rPr>
                <w:rFonts w:ascii="Calibri" w:hAnsi="Calibri" w:cs="Calibri"/>
                <w:szCs w:val="24"/>
              </w:rPr>
            </w:pPr>
          </w:p>
        </w:tc>
      </w:tr>
      <w:tr w:rsidR="00564AA3" w:rsidRPr="00F841BC" w14:paraId="63254CB3" w14:textId="77777777" w:rsidTr="00BC1E3D">
        <w:tc>
          <w:tcPr>
            <w:tcW w:w="4606" w:type="dxa"/>
            <w:tcBorders>
              <w:top w:val="single" w:sz="4" w:space="0" w:color="auto"/>
              <w:left w:val="single" w:sz="4" w:space="0" w:color="auto"/>
              <w:bottom w:val="single" w:sz="4" w:space="0" w:color="auto"/>
              <w:right w:val="single" w:sz="4" w:space="0" w:color="auto"/>
            </w:tcBorders>
          </w:tcPr>
          <w:p w14:paraId="5BC8885A" w14:textId="77777777" w:rsidR="00564AA3" w:rsidRPr="00F841BC" w:rsidRDefault="00564AA3" w:rsidP="00E879E8">
            <w:pPr>
              <w:spacing w:line="276" w:lineRule="auto"/>
              <w:ind w:left="57" w:right="57"/>
              <w:rPr>
                <w:rFonts w:ascii="Calibri" w:eastAsia="Calibri" w:hAnsi="Calibri" w:cs="Calibri"/>
                <w:szCs w:val="24"/>
              </w:rPr>
            </w:pPr>
            <w:r w:rsidRPr="00F841BC">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601" w:type="dxa"/>
            <w:tcBorders>
              <w:top w:val="single" w:sz="4" w:space="0" w:color="auto"/>
              <w:left w:val="single" w:sz="4" w:space="0" w:color="auto"/>
              <w:bottom w:val="single" w:sz="4" w:space="0" w:color="auto"/>
              <w:right w:val="single" w:sz="4" w:space="0" w:color="auto"/>
            </w:tcBorders>
          </w:tcPr>
          <w:p w14:paraId="72771008" w14:textId="00EE78A8" w:rsidR="00A644CC" w:rsidRPr="00F841BC" w:rsidRDefault="00A644CC" w:rsidP="00BC1E3D">
            <w:pPr>
              <w:spacing w:line="276" w:lineRule="auto"/>
              <w:ind w:left="57" w:right="57"/>
              <w:rPr>
                <w:rFonts w:ascii="Calibri" w:hAnsi="Calibri" w:cs="Calibri"/>
                <w:color w:val="000000" w:themeColor="text1"/>
                <w:szCs w:val="24"/>
              </w:rPr>
            </w:pPr>
            <w:r w:rsidRPr="00F841BC">
              <w:rPr>
                <w:rFonts w:ascii="Calibri" w:hAnsi="Calibri" w:cs="Calibri"/>
                <w:color w:val="000000" w:themeColor="text1"/>
                <w:szCs w:val="24"/>
              </w:rPr>
              <w:t xml:space="preserve">Planuota Pirkimo_3 vertė – </w:t>
            </w:r>
            <w:r w:rsidR="005B249E" w:rsidRPr="00F841BC">
              <w:rPr>
                <w:rFonts w:ascii="Calibri" w:hAnsi="Calibri" w:cs="Calibri"/>
                <w:color w:val="000000" w:themeColor="text1"/>
                <w:szCs w:val="24"/>
              </w:rPr>
              <w:t>14</w:t>
            </w:r>
            <w:r w:rsidR="00B916F3" w:rsidRPr="00F841BC">
              <w:rPr>
                <w:rFonts w:ascii="Calibri" w:hAnsi="Calibri" w:cs="Calibri"/>
                <w:color w:val="000000" w:themeColor="text1"/>
                <w:szCs w:val="24"/>
              </w:rPr>
              <w:t> 876,</w:t>
            </w:r>
            <w:r w:rsidRPr="00F841BC">
              <w:rPr>
                <w:rFonts w:ascii="Calibri" w:hAnsi="Calibri" w:cs="Calibri"/>
                <w:color w:val="000000" w:themeColor="text1"/>
                <w:szCs w:val="24"/>
              </w:rPr>
              <w:t>0</w:t>
            </w:r>
            <w:r w:rsidR="00473975" w:rsidRPr="00F841BC">
              <w:rPr>
                <w:rFonts w:ascii="Calibri" w:hAnsi="Calibri" w:cs="Calibri"/>
                <w:color w:val="000000" w:themeColor="text1"/>
                <w:szCs w:val="24"/>
              </w:rPr>
              <w:t>3</w:t>
            </w:r>
            <w:r w:rsidRPr="00F841BC">
              <w:rPr>
                <w:rFonts w:ascii="Calibri" w:hAnsi="Calibri" w:cs="Calibri"/>
                <w:color w:val="000000" w:themeColor="text1"/>
                <w:szCs w:val="24"/>
              </w:rPr>
              <w:t xml:space="preserve"> Eur be PVM</w:t>
            </w:r>
            <w:r w:rsidR="00B544C8" w:rsidRPr="00F841BC">
              <w:rPr>
                <w:rFonts w:ascii="Calibri" w:hAnsi="Calibri" w:cs="Calibri"/>
                <w:color w:val="000000" w:themeColor="text1"/>
                <w:szCs w:val="24"/>
              </w:rPr>
              <w:t xml:space="preserve"> </w:t>
            </w:r>
            <w:r w:rsidRPr="00F841BC">
              <w:rPr>
                <w:rFonts w:ascii="Calibri" w:hAnsi="Calibri" w:cs="Calibri"/>
                <w:color w:val="000000" w:themeColor="text1"/>
                <w:szCs w:val="24"/>
              </w:rPr>
              <w:t>/</w:t>
            </w:r>
          </w:p>
          <w:p w14:paraId="5CAEFBEA" w14:textId="3B9C1AB7" w:rsidR="00A644CC" w:rsidRPr="00F841BC" w:rsidRDefault="00A644CC" w:rsidP="00BC1E3D">
            <w:pPr>
              <w:spacing w:line="276" w:lineRule="auto"/>
              <w:ind w:left="57" w:right="57"/>
              <w:rPr>
                <w:rFonts w:ascii="Calibri" w:hAnsi="Calibri" w:cs="Calibri"/>
                <w:color w:val="000000" w:themeColor="text1"/>
                <w:szCs w:val="24"/>
              </w:rPr>
            </w:pPr>
            <w:r w:rsidRPr="00F841BC">
              <w:rPr>
                <w:rFonts w:ascii="Calibri" w:hAnsi="Calibri" w:cs="Calibri"/>
                <w:color w:val="000000" w:themeColor="text1"/>
                <w:szCs w:val="24"/>
              </w:rPr>
              <w:t xml:space="preserve">Sutarties_3 kaina – </w:t>
            </w:r>
            <w:r w:rsidR="00637BBD" w:rsidRPr="00F841BC">
              <w:rPr>
                <w:rFonts w:ascii="Calibri" w:hAnsi="Calibri" w:cs="Calibri"/>
                <w:color w:val="000000" w:themeColor="text1"/>
                <w:szCs w:val="24"/>
              </w:rPr>
              <w:t>14</w:t>
            </w:r>
            <w:r w:rsidRPr="00F841BC">
              <w:rPr>
                <w:rFonts w:ascii="Calibri" w:hAnsi="Calibri" w:cs="Calibri"/>
                <w:color w:val="000000" w:themeColor="text1"/>
                <w:szCs w:val="24"/>
              </w:rPr>
              <w:t xml:space="preserve"> </w:t>
            </w:r>
            <w:r w:rsidR="00637BBD" w:rsidRPr="00F841BC">
              <w:rPr>
                <w:rFonts w:ascii="Calibri" w:hAnsi="Calibri" w:cs="Calibri"/>
                <w:color w:val="000000" w:themeColor="text1"/>
                <w:szCs w:val="24"/>
              </w:rPr>
              <w:t>3</w:t>
            </w:r>
            <w:r w:rsidRPr="00F841BC">
              <w:rPr>
                <w:rFonts w:ascii="Calibri" w:hAnsi="Calibri" w:cs="Calibri"/>
                <w:color w:val="000000" w:themeColor="text1"/>
                <w:szCs w:val="24"/>
              </w:rPr>
              <w:t>00,00 Eur be PVM</w:t>
            </w:r>
          </w:p>
          <w:p w14:paraId="40032756" w14:textId="107C76FE" w:rsidR="00A644CC" w:rsidRPr="00F841BC" w:rsidRDefault="00A644CC" w:rsidP="00BC1E3D">
            <w:pPr>
              <w:spacing w:line="276" w:lineRule="auto"/>
              <w:ind w:left="57" w:right="57"/>
              <w:rPr>
                <w:rFonts w:ascii="Calibri" w:hAnsi="Calibri" w:cs="Calibri"/>
                <w:color w:val="000000" w:themeColor="text1"/>
                <w:szCs w:val="24"/>
              </w:rPr>
            </w:pPr>
            <w:r w:rsidRPr="00F841BC">
              <w:rPr>
                <w:rFonts w:ascii="Calibri" w:hAnsi="Calibri" w:cs="Calibri"/>
                <w:color w:val="000000" w:themeColor="text1"/>
                <w:szCs w:val="24"/>
              </w:rPr>
              <w:t>(</w:t>
            </w:r>
            <w:r w:rsidR="00177787" w:rsidRPr="00F841BC">
              <w:rPr>
                <w:rFonts w:ascii="Calibri" w:hAnsi="Calibri" w:cs="Calibri"/>
                <w:color w:val="000000" w:themeColor="text1"/>
                <w:szCs w:val="24"/>
              </w:rPr>
              <w:t>17 303</w:t>
            </w:r>
            <w:r w:rsidRPr="00F841BC">
              <w:rPr>
                <w:rFonts w:ascii="Calibri" w:hAnsi="Calibri" w:cs="Calibri"/>
                <w:color w:val="000000" w:themeColor="text1"/>
                <w:szCs w:val="24"/>
              </w:rPr>
              <w:t>,00 Eur su PVM).</w:t>
            </w:r>
          </w:p>
          <w:p w14:paraId="66F86AC7" w14:textId="6A2D638F" w:rsidR="00564AA3" w:rsidRPr="00F841BC" w:rsidRDefault="00564AA3" w:rsidP="00BC1E3D">
            <w:pPr>
              <w:spacing w:line="276" w:lineRule="auto"/>
              <w:ind w:left="57" w:right="57"/>
              <w:rPr>
                <w:rFonts w:ascii="Calibri" w:hAnsi="Calibri" w:cs="Calibri"/>
                <w:color w:val="000000" w:themeColor="text1"/>
                <w:szCs w:val="24"/>
                <w:highlight w:val="yellow"/>
              </w:rPr>
            </w:pPr>
          </w:p>
        </w:tc>
      </w:tr>
      <w:tr w:rsidR="00564AA3" w:rsidRPr="00F841BC" w14:paraId="1CD5E502" w14:textId="77777777" w:rsidTr="00BC1E3D">
        <w:tc>
          <w:tcPr>
            <w:tcW w:w="4606" w:type="dxa"/>
            <w:tcBorders>
              <w:top w:val="single" w:sz="4" w:space="0" w:color="auto"/>
              <w:left w:val="single" w:sz="4" w:space="0" w:color="auto"/>
              <w:bottom w:val="single" w:sz="4" w:space="0" w:color="auto"/>
              <w:right w:val="single" w:sz="4" w:space="0" w:color="auto"/>
            </w:tcBorders>
          </w:tcPr>
          <w:p w14:paraId="28FC6B43" w14:textId="23C82124" w:rsidR="00564AA3" w:rsidRPr="00F841BC" w:rsidRDefault="00564AA3" w:rsidP="00E879E8">
            <w:pPr>
              <w:spacing w:after="240" w:line="276" w:lineRule="auto"/>
              <w:ind w:left="57" w:right="57"/>
              <w:rPr>
                <w:rFonts w:ascii="Calibri" w:eastAsia="Calibri" w:hAnsi="Calibri" w:cs="Calibri"/>
                <w:szCs w:val="24"/>
              </w:rPr>
            </w:pPr>
            <w:r w:rsidRPr="00F841BC">
              <w:rPr>
                <w:rFonts w:ascii="Calibri" w:eastAsia="Calibri" w:hAnsi="Calibri" w:cs="Calibri"/>
                <w:szCs w:val="24"/>
              </w:rPr>
              <w:t xml:space="preserve">Tiekėjo / koncesininko (su kuriuo sudaryta sutartis) pavadinimas, juridinio asmens kodas </w:t>
            </w:r>
          </w:p>
        </w:tc>
        <w:tc>
          <w:tcPr>
            <w:tcW w:w="5601" w:type="dxa"/>
            <w:tcBorders>
              <w:top w:val="single" w:sz="4" w:space="0" w:color="auto"/>
              <w:left w:val="single" w:sz="4" w:space="0" w:color="auto"/>
              <w:bottom w:val="single" w:sz="4" w:space="0" w:color="auto"/>
              <w:right w:val="single" w:sz="4" w:space="0" w:color="auto"/>
            </w:tcBorders>
          </w:tcPr>
          <w:p w14:paraId="319784FE" w14:textId="52691143" w:rsidR="00564AA3" w:rsidRPr="00F841BC" w:rsidRDefault="00285C11" w:rsidP="00BC1E3D">
            <w:pPr>
              <w:spacing w:after="240" w:line="276" w:lineRule="auto"/>
              <w:ind w:left="57" w:right="57"/>
              <w:rPr>
                <w:rFonts w:ascii="Calibri" w:hAnsi="Calibri" w:cs="Calibri"/>
                <w:szCs w:val="24"/>
                <w:highlight w:val="yellow"/>
                <w:lang w:eastAsia="lt-LT"/>
              </w:rPr>
            </w:pPr>
            <w:r w:rsidRPr="00F841BC">
              <w:rPr>
                <w:rFonts w:ascii="Calibri" w:hAnsi="Calibri" w:cs="Calibri"/>
                <w:color w:val="000000" w:themeColor="text1"/>
                <w:szCs w:val="24"/>
              </w:rPr>
              <w:t>UAB „</w:t>
            </w:r>
            <w:proofErr w:type="spellStart"/>
            <w:r w:rsidRPr="00F841BC">
              <w:rPr>
                <w:rFonts w:ascii="Calibri" w:hAnsi="Calibri" w:cs="Calibri"/>
                <w:color w:val="000000" w:themeColor="text1"/>
                <w:szCs w:val="24"/>
              </w:rPr>
              <w:t>Eurovaldymas</w:t>
            </w:r>
            <w:proofErr w:type="spellEnd"/>
            <w:r w:rsidRPr="00F841BC">
              <w:rPr>
                <w:rFonts w:ascii="Calibri" w:hAnsi="Calibri" w:cs="Calibri"/>
                <w:color w:val="000000" w:themeColor="text1"/>
                <w:szCs w:val="24"/>
              </w:rPr>
              <w:t>“, juridinio asmens kodas 305297551.</w:t>
            </w:r>
          </w:p>
        </w:tc>
      </w:tr>
      <w:tr w:rsidR="00564AA3" w:rsidRPr="00F841BC" w14:paraId="2339B553" w14:textId="77777777" w:rsidTr="00BC1E3D">
        <w:trPr>
          <w:trHeight w:val="940"/>
        </w:trPr>
        <w:tc>
          <w:tcPr>
            <w:tcW w:w="4606" w:type="dxa"/>
            <w:tcBorders>
              <w:top w:val="single" w:sz="4" w:space="0" w:color="auto"/>
              <w:left w:val="single" w:sz="4" w:space="0" w:color="auto"/>
              <w:bottom w:val="single" w:sz="4" w:space="0" w:color="auto"/>
              <w:right w:val="single" w:sz="4" w:space="0" w:color="auto"/>
            </w:tcBorders>
          </w:tcPr>
          <w:p w14:paraId="48AC6896" w14:textId="65EA3CB0" w:rsidR="00564AA3" w:rsidRPr="00F841BC" w:rsidRDefault="00564AA3" w:rsidP="00E879E8">
            <w:pPr>
              <w:spacing w:after="240" w:line="276" w:lineRule="auto"/>
              <w:ind w:left="57" w:right="57"/>
              <w:rPr>
                <w:rFonts w:ascii="Calibri" w:eastAsia="Calibri" w:hAnsi="Calibri" w:cs="Calibri"/>
                <w:szCs w:val="24"/>
              </w:rPr>
            </w:pPr>
            <w:r w:rsidRPr="00F841BC">
              <w:rPr>
                <w:rFonts w:ascii="Calibri" w:eastAsia="Calibri" w:hAnsi="Calibri" w:cs="Calibri"/>
                <w:szCs w:val="24"/>
              </w:rPr>
              <w:t>Pirkimo / sutarties vertinimo apimtys / etapas</w:t>
            </w:r>
          </w:p>
        </w:tc>
        <w:tc>
          <w:tcPr>
            <w:tcW w:w="5601" w:type="dxa"/>
            <w:tcBorders>
              <w:top w:val="single" w:sz="4" w:space="0" w:color="auto"/>
              <w:left w:val="single" w:sz="4" w:space="0" w:color="auto"/>
              <w:bottom w:val="single" w:sz="4" w:space="0" w:color="auto"/>
              <w:right w:val="single" w:sz="4" w:space="0" w:color="auto"/>
            </w:tcBorders>
          </w:tcPr>
          <w:p w14:paraId="19350CD3" w14:textId="061B976D" w:rsidR="00564AA3" w:rsidRPr="00F841BC" w:rsidRDefault="00AA42D6" w:rsidP="00BC1E3D">
            <w:pPr>
              <w:spacing w:after="240" w:line="276" w:lineRule="auto"/>
              <w:ind w:left="57" w:right="57"/>
              <w:rPr>
                <w:rFonts w:ascii="Calibri" w:hAnsi="Calibri" w:cs="Calibri"/>
                <w:szCs w:val="24"/>
              </w:rPr>
            </w:pPr>
            <w:r w:rsidRPr="00F841BC">
              <w:rPr>
                <w:rFonts w:ascii="Calibri" w:hAnsi="Calibri" w:cs="Calibri"/>
                <w:szCs w:val="24"/>
              </w:rPr>
              <w:t>Sisteminis išsamus Pirkimo_3 vertinimas / po Sutarties_3 sudarymo.</w:t>
            </w:r>
          </w:p>
        </w:tc>
      </w:tr>
      <w:tr w:rsidR="00564AA3" w:rsidRPr="00F841BC" w14:paraId="64287DC9" w14:textId="77777777" w:rsidTr="00BC1E3D">
        <w:tc>
          <w:tcPr>
            <w:tcW w:w="4606" w:type="dxa"/>
            <w:tcBorders>
              <w:top w:val="single" w:sz="4" w:space="0" w:color="auto"/>
              <w:left w:val="single" w:sz="4" w:space="0" w:color="auto"/>
              <w:bottom w:val="single" w:sz="4" w:space="0" w:color="auto"/>
              <w:right w:val="single" w:sz="4" w:space="0" w:color="auto"/>
            </w:tcBorders>
          </w:tcPr>
          <w:p w14:paraId="77EDED3E" w14:textId="77777777" w:rsidR="00564AA3" w:rsidRPr="00F841BC" w:rsidRDefault="00564AA3" w:rsidP="00E879E8">
            <w:pPr>
              <w:spacing w:after="240" w:line="276" w:lineRule="auto"/>
              <w:ind w:left="57" w:right="57"/>
              <w:rPr>
                <w:rFonts w:ascii="Calibri" w:hAnsi="Calibri" w:cs="Calibri"/>
                <w:b/>
                <w:szCs w:val="24"/>
              </w:rPr>
            </w:pPr>
            <w:r w:rsidRPr="00F841BC">
              <w:rPr>
                <w:rFonts w:ascii="Calibri" w:hAnsi="Calibri" w:cs="Calibri"/>
                <w:szCs w:val="24"/>
              </w:rPr>
              <w:t>Jei pirkimas finansuojamas Europos Sąjungos lėšomis – projekto pavadinimas, projektą administruojanti institucija</w:t>
            </w:r>
          </w:p>
        </w:tc>
        <w:tc>
          <w:tcPr>
            <w:tcW w:w="5601" w:type="dxa"/>
            <w:tcBorders>
              <w:top w:val="single" w:sz="4" w:space="0" w:color="auto"/>
              <w:left w:val="single" w:sz="4" w:space="0" w:color="auto"/>
              <w:bottom w:val="single" w:sz="4" w:space="0" w:color="auto"/>
              <w:right w:val="single" w:sz="4" w:space="0" w:color="auto"/>
            </w:tcBorders>
          </w:tcPr>
          <w:p w14:paraId="7DB35749" w14:textId="77777777" w:rsidR="00564AA3" w:rsidRPr="00F841BC" w:rsidRDefault="00564AA3" w:rsidP="00BC1E3D">
            <w:pPr>
              <w:spacing w:after="240" w:line="276" w:lineRule="auto"/>
              <w:ind w:left="57" w:right="57"/>
              <w:rPr>
                <w:rFonts w:ascii="Calibri" w:hAnsi="Calibri" w:cs="Calibri"/>
                <w:szCs w:val="24"/>
              </w:rPr>
            </w:pPr>
            <w:r w:rsidRPr="00F841BC">
              <w:rPr>
                <w:rFonts w:ascii="Calibri" w:hAnsi="Calibri" w:cs="Calibri"/>
                <w:szCs w:val="24"/>
                <w:lang w:eastAsia="lt-LT"/>
              </w:rPr>
              <w:t xml:space="preserve">– </w:t>
            </w:r>
          </w:p>
        </w:tc>
      </w:tr>
      <w:tr w:rsidR="00564AA3" w:rsidRPr="00F841BC" w14:paraId="566FA264" w14:textId="77777777" w:rsidTr="00BC1E3D">
        <w:tc>
          <w:tcPr>
            <w:tcW w:w="10207" w:type="dxa"/>
            <w:gridSpan w:val="2"/>
            <w:tcBorders>
              <w:top w:val="single" w:sz="4" w:space="0" w:color="auto"/>
              <w:left w:val="single" w:sz="4" w:space="0" w:color="auto"/>
              <w:bottom w:val="single" w:sz="4" w:space="0" w:color="auto"/>
              <w:right w:val="single" w:sz="4" w:space="0" w:color="auto"/>
            </w:tcBorders>
          </w:tcPr>
          <w:p w14:paraId="18A3BBAE" w14:textId="02885E07" w:rsidR="002B6F21" w:rsidRDefault="00564AA3" w:rsidP="00E879E8">
            <w:pPr>
              <w:spacing w:line="276" w:lineRule="auto"/>
              <w:ind w:left="57" w:right="57"/>
              <w:rPr>
                <w:rFonts w:ascii="Calibri" w:hAnsi="Calibri" w:cs="Calibri"/>
                <w:szCs w:val="24"/>
                <w:lang w:eastAsia="lt-LT"/>
              </w:rPr>
            </w:pPr>
            <w:r w:rsidRPr="00F841BC">
              <w:rPr>
                <w:rFonts w:ascii="Calibri" w:eastAsia="Calibri" w:hAnsi="Calibri" w:cs="Calibri"/>
                <w:szCs w:val="24"/>
              </w:rPr>
              <w:t>Jei dėl pirkimo / sutarties vyksta teismo procesas</w:t>
            </w:r>
            <w:r w:rsidRPr="00F841BC">
              <w:rPr>
                <w:rFonts w:ascii="Calibri" w:hAnsi="Calibri" w:cs="Calibri"/>
                <w:szCs w:val="24"/>
              </w:rPr>
              <w:t xml:space="preserve"> </w:t>
            </w:r>
            <w:r w:rsidRPr="00F841BC">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25B2C656" w14:textId="0F17A1B8" w:rsidR="00564AA3" w:rsidRPr="00F841BC" w:rsidRDefault="00564AA3" w:rsidP="00E879E8">
            <w:pPr>
              <w:spacing w:line="276" w:lineRule="auto"/>
              <w:ind w:left="57" w:right="57"/>
              <w:rPr>
                <w:rFonts w:ascii="Calibri" w:eastAsiaTheme="minorHAnsi" w:hAnsi="Calibri" w:cs="Calibri"/>
                <w:color w:val="000000"/>
                <w:spacing w:val="-1"/>
                <w:szCs w:val="24"/>
              </w:rPr>
            </w:pPr>
            <w:r w:rsidRPr="00F841BC">
              <w:rPr>
                <w:rFonts w:ascii="Calibri" w:hAnsi="Calibri" w:cs="Calibri"/>
                <w:szCs w:val="24"/>
                <w:lang w:eastAsia="lt-LT"/>
              </w:rPr>
              <w:t>–</w:t>
            </w:r>
          </w:p>
        </w:tc>
      </w:tr>
    </w:tbl>
    <w:p w14:paraId="13B5B0CF" w14:textId="77777777" w:rsidR="00564AA3" w:rsidRPr="00F841BC" w:rsidRDefault="00564AA3" w:rsidP="002D47E6">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3C4CA228" w14:textId="77777777" w:rsidR="00564AA3" w:rsidRPr="00F841BC" w:rsidRDefault="00564AA3" w:rsidP="002D47E6">
      <w:pPr>
        <w:spacing w:line="276" w:lineRule="auto"/>
        <w:ind w:right="142"/>
        <w:rPr>
          <w:rFonts w:ascii="Calibri" w:hAnsi="Calibri" w:cs="Calibri"/>
          <w:b/>
          <w:szCs w:val="24"/>
          <w:lang w:eastAsia="lt-LT"/>
        </w:rPr>
      </w:pPr>
    </w:p>
    <w:p w14:paraId="62F5B1C5"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II dalis. Vertinimo apimtyje nustatyti pažeidimai</w:t>
      </w:r>
    </w:p>
    <w:p w14:paraId="52B78A55" w14:textId="77777777" w:rsidR="00BA7CE8" w:rsidRPr="00F841BC" w:rsidRDefault="00BA7CE8" w:rsidP="00564AA3">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9356"/>
      </w:tblGrid>
      <w:tr w:rsidR="00564AA3" w:rsidRPr="00F841BC" w14:paraId="163E6DD6" w14:textId="77777777" w:rsidTr="00BC1E3D">
        <w:tc>
          <w:tcPr>
            <w:tcW w:w="704" w:type="dxa"/>
            <w:tcBorders>
              <w:top w:val="single" w:sz="4" w:space="0" w:color="auto"/>
              <w:left w:val="single" w:sz="4" w:space="0" w:color="auto"/>
              <w:bottom w:val="single" w:sz="4" w:space="0" w:color="auto"/>
              <w:right w:val="single" w:sz="4" w:space="0" w:color="auto"/>
            </w:tcBorders>
          </w:tcPr>
          <w:p w14:paraId="06B1B939" w14:textId="1D953272" w:rsidR="00564AA3" w:rsidRPr="00FD3144" w:rsidRDefault="00AA42D6" w:rsidP="00631F7D">
            <w:pPr>
              <w:spacing w:line="312" w:lineRule="auto"/>
              <w:ind w:left="57"/>
              <w:rPr>
                <w:rFonts w:ascii="Calibri" w:hAnsi="Calibri" w:cs="Calibri"/>
                <w:bCs/>
                <w:szCs w:val="24"/>
                <w:lang w:eastAsia="lt-LT"/>
              </w:rPr>
            </w:pPr>
            <w:r w:rsidRPr="00FD3144">
              <w:rPr>
                <w:rFonts w:ascii="Calibri" w:hAnsi="Calibri" w:cs="Calibri"/>
                <w:bCs/>
                <w:szCs w:val="24"/>
                <w:lang w:eastAsia="lt-LT"/>
              </w:rPr>
              <w:t>1.</w:t>
            </w:r>
          </w:p>
        </w:tc>
        <w:tc>
          <w:tcPr>
            <w:tcW w:w="9356" w:type="dxa"/>
            <w:tcBorders>
              <w:top w:val="single" w:sz="4" w:space="0" w:color="auto"/>
              <w:left w:val="single" w:sz="4" w:space="0" w:color="auto"/>
              <w:bottom w:val="single" w:sz="4" w:space="0" w:color="auto"/>
              <w:right w:val="single" w:sz="4" w:space="0" w:color="auto"/>
            </w:tcBorders>
            <w:vAlign w:val="center"/>
          </w:tcPr>
          <w:p w14:paraId="6B1B6D56" w14:textId="0F211AEA" w:rsidR="00564AA3" w:rsidRPr="00FD3144" w:rsidRDefault="0051216F" w:rsidP="00BC1E3D">
            <w:pPr>
              <w:spacing w:line="312" w:lineRule="auto"/>
              <w:ind w:left="57" w:right="57"/>
              <w:rPr>
                <w:rFonts w:ascii="Calibri" w:hAnsi="Calibri" w:cs="Calibri"/>
                <w:bCs/>
                <w:iCs/>
                <w:szCs w:val="24"/>
                <w:lang w:eastAsia="lt-LT"/>
              </w:rPr>
            </w:pPr>
            <w:r w:rsidRPr="00FD3144">
              <w:rPr>
                <w:rFonts w:ascii="Calibri" w:hAnsi="Calibri" w:cs="Calibri"/>
                <w:bCs/>
                <w:iCs/>
                <w:szCs w:val="24"/>
                <w:lang w:eastAsia="lt-LT"/>
              </w:rPr>
              <w:t>VPĮ 17 straipsnio 1 dalis</w:t>
            </w:r>
            <w:r w:rsidRPr="00FD3144">
              <w:rPr>
                <w:rFonts w:ascii="Calibri" w:hAnsi="Calibri" w:cs="Calibri"/>
                <w:bCs/>
                <w:iCs/>
                <w:szCs w:val="24"/>
                <w:vertAlign w:val="superscript"/>
                <w:lang w:eastAsia="lt-LT"/>
              </w:rPr>
              <w:footnoteReference w:id="20"/>
            </w:r>
            <w:r w:rsidR="003B3814" w:rsidRPr="00FD3144">
              <w:rPr>
                <w:rFonts w:ascii="Calibri" w:hAnsi="Calibri" w:cs="Calibri"/>
                <w:bCs/>
                <w:iCs/>
                <w:szCs w:val="24"/>
                <w:lang w:eastAsia="lt-LT"/>
              </w:rPr>
              <w:t>,</w:t>
            </w:r>
            <w:r w:rsidR="00883537">
              <w:rPr>
                <w:rFonts w:ascii="Calibri" w:hAnsi="Calibri" w:cs="Calibri"/>
                <w:bCs/>
                <w:iCs/>
                <w:szCs w:val="24"/>
                <w:lang w:eastAsia="lt-LT"/>
              </w:rPr>
              <w:t xml:space="preserve"> </w:t>
            </w:r>
            <w:r w:rsidR="003B3814" w:rsidRPr="00FD3144">
              <w:rPr>
                <w:rFonts w:ascii="Calibri" w:hAnsi="Calibri" w:cs="Calibri"/>
                <w:bCs/>
                <w:iCs/>
                <w:szCs w:val="24"/>
                <w:lang w:eastAsia="lt-LT"/>
              </w:rPr>
              <w:t xml:space="preserve">Aprašo </w:t>
            </w:r>
            <w:r w:rsidR="00973414" w:rsidRPr="003A474E">
              <w:rPr>
                <w:rFonts w:ascii="Calibri" w:hAnsi="Calibri" w:cs="Calibri"/>
                <w:bCs/>
                <w:iCs/>
                <w:szCs w:val="24"/>
                <w:lang w:eastAsia="lt-LT"/>
              </w:rPr>
              <w:t>3</w:t>
            </w:r>
            <w:r w:rsidR="003B3814" w:rsidRPr="003A474E">
              <w:rPr>
                <w:rFonts w:ascii="Calibri" w:hAnsi="Calibri" w:cs="Calibri"/>
                <w:bCs/>
                <w:iCs/>
                <w:szCs w:val="24"/>
                <w:vertAlign w:val="superscript"/>
                <w:lang w:eastAsia="lt-LT"/>
              </w:rPr>
              <w:footnoteReference w:id="21"/>
            </w:r>
            <w:r w:rsidR="00806FBE">
              <w:rPr>
                <w:rFonts w:ascii="Calibri" w:hAnsi="Calibri" w:cs="Calibri"/>
                <w:bCs/>
                <w:iCs/>
                <w:szCs w:val="24"/>
                <w:lang w:eastAsia="lt-LT"/>
              </w:rPr>
              <w:t xml:space="preserve">, </w:t>
            </w:r>
            <w:r w:rsidR="00806FBE" w:rsidRPr="00806FBE">
              <w:rPr>
                <w:rFonts w:ascii="Calibri" w:hAnsi="Calibri" w:cs="Calibri"/>
                <w:bCs/>
                <w:iCs/>
                <w:szCs w:val="24"/>
                <w:lang w:eastAsia="lt-LT"/>
              </w:rPr>
              <w:t>8</w:t>
            </w:r>
            <w:r w:rsidR="00806FBE" w:rsidRPr="00806FBE">
              <w:rPr>
                <w:rFonts w:ascii="Calibri" w:hAnsi="Calibri" w:cs="Calibri"/>
                <w:bCs/>
                <w:iCs/>
                <w:szCs w:val="24"/>
                <w:vertAlign w:val="superscript"/>
                <w:lang w:eastAsia="lt-LT"/>
              </w:rPr>
              <w:footnoteReference w:id="22"/>
            </w:r>
            <w:r w:rsidR="00806FBE" w:rsidRPr="00806FBE">
              <w:rPr>
                <w:rFonts w:ascii="Calibri" w:hAnsi="Calibri" w:cs="Calibri"/>
                <w:bCs/>
                <w:iCs/>
                <w:szCs w:val="24"/>
                <w:lang w:eastAsia="lt-LT"/>
              </w:rPr>
              <w:t xml:space="preserve"> ir 9</w:t>
            </w:r>
            <w:r w:rsidR="00806FBE" w:rsidRPr="00806FBE">
              <w:rPr>
                <w:rFonts w:ascii="Calibri" w:hAnsi="Calibri" w:cs="Calibri"/>
                <w:bCs/>
                <w:iCs/>
                <w:szCs w:val="24"/>
                <w:vertAlign w:val="superscript"/>
                <w:lang w:eastAsia="lt-LT"/>
              </w:rPr>
              <w:footnoteReference w:id="23"/>
            </w:r>
            <w:r w:rsidR="00806FBE" w:rsidRPr="00806FBE">
              <w:rPr>
                <w:rFonts w:ascii="Calibri" w:hAnsi="Calibri" w:cs="Calibri"/>
                <w:bCs/>
                <w:iCs/>
                <w:szCs w:val="24"/>
                <w:lang w:eastAsia="lt-LT"/>
              </w:rPr>
              <w:t xml:space="preserve"> punktai</w:t>
            </w:r>
            <w:r w:rsidR="003B3814" w:rsidRPr="003A474E">
              <w:rPr>
                <w:rFonts w:ascii="Calibri" w:hAnsi="Calibri" w:cs="Calibri"/>
                <w:bCs/>
                <w:iCs/>
                <w:szCs w:val="24"/>
                <w:lang w:eastAsia="lt-LT"/>
              </w:rPr>
              <w:t xml:space="preserve"> </w:t>
            </w:r>
          </w:p>
        </w:tc>
      </w:tr>
      <w:tr w:rsidR="00564AA3" w:rsidRPr="00F841BC" w14:paraId="022FC3B5" w14:textId="77777777" w:rsidTr="00BC1E3D">
        <w:tc>
          <w:tcPr>
            <w:tcW w:w="10060" w:type="dxa"/>
            <w:gridSpan w:val="2"/>
            <w:tcBorders>
              <w:top w:val="single" w:sz="4" w:space="0" w:color="auto"/>
              <w:left w:val="single" w:sz="4" w:space="0" w:color="auto"/>
              <w:bottom w:val="single" w:sz="4" w:space="0" w:color="auto"/>
              <w:right w:val="single" w:sz="4" w:space="0" w:color="auto"/>
            </w:tcBorders>
          </w:tcPr>
          <w:p w14:paraId="4087544F" w14:textId="4C127459" w:rsidR="008F3569" w:rsidRPr="00FD3144" w:rsidRDefault="008F3569"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Pirkimą_3 organizavo ir jį atliko LSDP atsakingojo sekretoriaus </w:t>
            </w:r>
            <w:r w:rsidR="00DB3A9F" w:rsidRPr="00FD3144">
              <w:rPr>
                <w:rFonts w:ascii="Calibri" w:hAnsi="Calibri" w:cs="Calibri"/>
                <w:bCs/>
                <w:iCs/>
                <w:szCs w:val="24"/>
                <w:lang w:eastAsia="lt-LT"/>
              </w:rPr>
              <w:t xml:space="preserve">2022 m. vasario 18 d. </w:t>
            </w:r>
            <w:r w:rsidRPr="00FD3144">
              <w:rPr>
                <w:rFonts w:ascii="Calibri" w:hAnsi="Calibri" w:cs="Calibri"/>
                <w:bCs/>
                <w:iCs/>
                <w:szCs w:val="24"/>
                <w:lang w:eastAsia="lt-LT"/>
              </w:rPr>
              <w:t xml:space="preserve">įsakymu Nr. </w:t>
            </w:r>
            <w:r w:rsidR="007D7936" w:rsidRPr="00FD3144">
              <w:rPr>
                <w:rFonts w:ascii="Calibri" w:hAnsi="Calibri" w:cs="Calibri"/>
                <w:bCs/>
                <w:iCs/>
                <w:szCs w:val="24"/>
                <w:lang w:eastAsia="lt-LT"/>
              </w:rPr>
              <w:t>2</w:t>
            </w:r>
            <w:r w:rsidRPr="00FD3144">
              <w:rPr>
                <w:rFonts w:ascii="Calibri" w:hAnsi="Calibri" w:cs="Calibri"/>
                <w:bCs/>
                <w:iCs/>
                <w:szCs w:val="24"/>
                <w:lang w:eastAsia="lt-LT"/>
              </w:rPr>
              <w:t xml:space="preserve"> patvirtintas LSDP viešųjų pirkimų specialistas </w:t>
            </w:r>
            <w:r w:rsidR="001C07C2" w:rsidRPr="00FD3144">
              <w:rPr>
                <w:rFonts w:ascii="Calibri" w:hAnsi="Calibri" w:cs="Calibri"/>
                <w:bCs/>
                <w:iCs/>
                <w:szCs w:val="24"/>
                <w:lang w:eastAsia="lt-LT"/>
              </w:rPr>
              <w:t>M.S.</w:t>
            </w:r>
          </w:p>
          <w:p w14:paraId="2662CFE9" w14:textId="013D84F6" w:rsidR="00564AA3" w:rsidRPr="00FD3144" w:rsidRDefault="008F3569"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Iš pateiktų vertinimui dokumentų matyti: 202</w:t>
            </w:r>
            <w:r w:rsidR="00010EB3" w:rsidRPr="00FD3144">
              <w:rPr>
                <w:rFonts w:ascii="Calibri" w:hAnsi="Calibri" w:cs="Calibri"/>
                <w:bCs/>
                <w:iCs/>
                <w:szCs w:val="24"/>
                <w:lang w:eastAsia="lt-LT"/>
              </w:rPr>
              <w:t>3</w:t>
            </w:r>
            <w:r w:rsidRPr="00FD3144">
              <w:rPr>
                <w:rFonts w:ascii="Calibri" w:hAnsi="Calibri" w:cs="Calibri"/>
                <w:bCs/>
                <w:iCs/>
                <w:szCs w:val="24"/>
                <w:lang w:eastAsia="lt-LT"/>
              </w:rPr>
              <w:t xml:space="preserve"> m. </w:t>
            </w:r>
            <w:r w:rsidR="00010EB3" w:rsidRPr="00FD3144">
              <w:rPr>
                <w:rFonts w:ascii="Calibri" w:hAnsi="Calibri" w:cs="Calibri"/>
                <w:bCs/>
                <w:iCs/>
                <w:szCs w:val="24"/>
                <w:lang w:eastAsia="lt-LT"/>
              </w:rPr>
              <w:t>sausio 12</w:t>
            </w:r>
            <w:r w:rsidRPr="00FD3144">
              <w:rPr>
                <w:rFonts w:ascii="Calibri" w:hAnsi="Calibri" w:cs="Calibri"/>
                <w:bCs/>
                <w:iCs/>
                <w:szCs w:val="24"/>
                <w:lang w:eastAsia="lt-LT"/>
              </w:rPr>
              <w:t xml:space="preserve"> d. Pirkimo_</w:t>
            </w:r>
            <w:r w:rsidR="00C70C7C" w:rsidRPr="00FD3144">
              <w:rPr>
                <w:rFonts w:ascii="Calibri" w:hAnsi="Calibri" w:cs="Calibri"/>
                <w:bCs/>
                <w:iCs/>
                <w:szCs w:val="24"/>
                <w:lang w:eastAsia="lt-LT"/>
              </w:rPr>
              <w:t>3</w:t>
            </w:r>
            <w:r w:rsidRPr="00FD3144">
              <w:rPr>
                <w:rFonts w:ascii="Calibri" w:hAnsi="Calibri" w:cs="Calibri"/>
                <w:bCs/>
                <w:iCs/>
                <w:szCs w:val="24"/>
                <w:lang w:eastAsia="lt-LT"/>
              </w:rPr>
              <w:t xml:space="preserve"> paraiška be Nr. (toliau – Paraiška) patvirtinta LSDP atsakingojo sekretoriaus</w:t>
            </w:r>
            <w:r w:rsidR="001C07C2" w:rsidRPr="00FD3144">
              <w:rPr>
                <w:rFonts w:ascii="Calibri" w:hAnsi="Calibri" w:cs="Calibri"/>
                <w:bCs/>
                <w:iCs/>
                <w:szCs w:val="24"/>
                <w:lang w:eastAsia="lt-LT"/>
              </w:rPr>
              <w:t xml:space="preserve"> J.P</w:t>
            </w:r>
            <w:r w:rsidRPr="00FD3144">
              <w:rPr>
                <w:rFonts w:ascii="Calibri" w:hAnsi="Calibri" w:cs="Calibri"/>
                <w:bCs/>
                <w:iCs/>
                <w:szCs w:val="24"/>
                <w:lang w:eastAsia="lt-LT"/>
              </w:rPr>
              <w:t xml:space="preserve">. </w:t>
            </w:r>
            <w:r w:rsidR="00DE03B0" w:rsidRPr="00FD3144">
              <w:rPr>
                <w:rFonts w:ascii="Calibri" w:hAnsi="Calibri" w:cs="Calibri"/>
                <w:bCs/>
                <w:iCs/>
                <w:szCs w:val="24"/>
                <w:lang w:eastAsia="lt-LT"/>
              </w:rPr>
              <w:t xml:space="preserve">2023 m. vasario 1 d. </w:t>
            </w:r>
            <w:r w:rsidRPr="00FD3144">
              <w:rPr>
                <w:rFonts w:ascii="Calibri" w:hAnsi="Calibri" w:cs="Calibri"/>
                <w:bCs/>
                <w:iCs/>
                <w:szCs w:val="24"/>
                <w:lang w:eastAsia="lt-LT"/>
              </w:rPr>
              <w:t>parengtas dokumentas „Viešojo pirkimo pažyma“ (toliau – VP pažyma), kurioje pateikti įvykusio Pirkimo_</w:t>
            </w:r>
            <w:r w:rsidR="00306E5A" w:rsidRPr="00FD3144">
              <w:rPr>
                <w:rFonts w:ascii="Calibri" w:hAnsi="Calibri" w:cs="Calibri"/>
                <w:bCs/>
                <w:iCs/>
                <w:szCs w:val="24"/>
                <w:lang w:eastAsia="lt-LT"/>
              </w:rPr>
              <w:t>3</w:t>
            </w:r>
            <w:r w:rsidRPr="00FD3144">
              <w:rPr>
                <w:rFonts w:ascii="Calibri" w:hAnsi="Calibri" w:cs="Calibri"/>
                <w:bCs/>
                <w:iCs/>
                <w:szCs w:val="24"/>
                <w:lang w:eastAsia="lt-LT"/>
              </w:rPr>
              <w:t xml:space="preserve"> duomenys (pirkimo būdas, kvie</w:t>
            </w:r>
            <w:r w:rsidR="00204C72">
              <w:rPr>
                <w:rFonts w:ascii="Calibri" w:hAnsi="Calibri" w:cs="Calibri"/>
                <w:bCs/>
                <w:iCs/>
                <w:szCs w:val="24"/>
                <w:lang w:eastAsia="lt-LT"/>
              </w:rPr>
              <w:t>s</w:t>
            </w:r>
            <w:r w:rsidRPr="00FD3144">
              <w:rPr>
                <w:rFonts w:ascii="Calibri" w:hAnsi="Calibri" w:cs="Calibri"/>
                <w:bCs/>
                <w:iCs/>
                <w:szCs w:val="24"/>
                <w:lang w:eastAsia="lt-LT"/>
              </w:rPr>
              <w:t>ti tiekėjai, jų pasiūlym</w:t>
            </w:r>
            <w:r w:rsidR="00465638" w:rsidRPr="00FD3144">
              <w:rPr>
                <w:rFonts w:ascii="Calibri" w:hAnsi="Calibri" w:cs="Calibri"/>
                <w:bCs/>
                <w:iCs/>
                <w:szCs w:val="24"/>
                <w:lang w:eastAsia="lt-LT"/>
              </w:rPr>
              <w:t>ų</w:t>
            </w:r>
            <w:r w:rsidRPr="00FD3144">
              <w:rPr>
                <w:rFonts w:ascii="Calibri" w:hAnsi="Calibri" w:cs="Calibri"/>
                <w:bCs/>
                <w:iCs/>
                <w:szCs w:val="24"/>
                <w:lang w:eastAsia="lt-LT"/>
              </w:rPr>
              <w:t xml:space="preserve"> kain</w:t>
            </w:r>
            <w:r w:rsidR="00465638" w:rsidRPr="00FD3144">
              <w:rPr>
                <w:rFonts w:ascii="Calibri" w:hAnsi="Calibri" w:cs="Calibri"/>
                <w:bCs/>
                <w:iCs/>
                <w:szCs w:val="24"/>
                <w:lang w:eastAsia="lt-LT"/>
              </w:rPr>
              <w:t>os</w:t>
            </w:r>
            <w:r w:rsidRPr="00FD3144">
              <w:rPr>
                <w:rFonts w:ascii="Calibri" w:hAnsi="Calibri" w:cs="Calibri"/>
                <w:bCs/>
                <w:iCs/>
                <w:szCs w:val="24"/>
                <w:lang w:eastAsia="lt-LT"/>
              </w:rPr>
              <w:t xml:space="preserve"> ir kt.) ir 202</w:t>
            </w:r>
            <w:r w:rsidR="002F1049" w:rsidRPr="00FD3144">
              <w:rPr>
                <w:rFonts w:ascii="Calibri" w:hAnsi="Calibri" w:cs="Calibri"/>
                <w:bCs/>
                <w:iCs/>
                <w:szCs w:val="24"/>
                <w:lang w:eastAsia="lt-LT"/>
              </w:rPr>
              <w:t xml:space="preserve">3 </w:t>
            </w:r>
            <w:r w:rsidRPr="00FD3144">
              <w:rPr>
                <w:rFonts w:ascii="Calibri" w:hAnsi="Calibri" w:cs="Calibri"/>
                <w:bCs/>
                <w:iCs/>
                <w:szCs w:val="24"/>
                <w:lang w:eastAsia="lt-LT"/>
              </w:rPr>
              <w:t xml:space="preserve">m. </w:t>
            </w:r>
            <w:r w:rsidR="002F1049" w:rsidRPr="00FD3144">
              <w:rPr>
                <w:rFonts w:ascii="Calibri" w:hAnsi="Calibri" w:cs="Calibri"/>
                <w:bCs/>
                <w:iCs/>
                <w:szCs w:val="24"/>
                <w:lang w:eastAsia="lt-LT"/>
              </w:rPr>
              <w:t>vasario</w:t>
            </w:r>
            <w:r w:rsidRPr="00FD3144">
              <w:rPr>
                <w:rFonts w:ascii="Calibri" w:hAnsi="Calibri" w:cs="Calibri"/>
                <w:bCs/>
                <w:iCs/>
                <w:szCs w:val="24"/>
                <w:lang w:eastAsia="lt-LT"/>
              </w:rPr>
              <w:t xml:space="preserve"> 1 d. sudarytos sutarties Nr. </w:t>
            </w:r>
            <w:r w:rsidR="002F1049" w:rsidRPr="00FD3144">
              <w:rPr>
                <w:rFonts w:ascii="Calibri" w:hAnsi="Calibri" w:cs="Calibri"/>
                <w:bCs/>
                <w:iCs/>
                <w:szCs w:val="24"/>
                <w:lang w:eastAsia="lt-LT"/>
              </w:rPr>
              <w:t>VPS-3</w:t>
            </w:r>
            <w:r w:rsidR="00A61FE3" w:rsidRPr="00FD3144">
              <w:rPr>
                <w:rFonts w:ascii="Calibri" w:hAnsi="Calibri" w:cs="Calibri"/>
                <w:bCs/>
                <w:iCs/>
                <w:szCs w:val="24"/>
                <w:lang w:eastAsia="lt-LT"/>
              </w:rPr>
              <w:t>/2023</w:t>
            </w:r>
            <w:r w:rsidRPr="00FD3144">
              <w:rPr>
                <w:rFonts w:ascii="Calibri" w:hAnsi="Calibri" w:cs="Calibri"/>
                <w:bCs/>
                <w:iCs/>
                <w:szCs w:val="24"/>
                <w:lang w:eastAsia="lt-LT"/>
              </w:rPr>
              <w:t xml:space="preserve"> duomenys.</w:t>
            </w:r>
          </w:p>
          <w:p w14:paraId="27B7D4DF" w14:textId="0F6C205E" w:rsidR="00D26D6B" w:rsidRPr="00FD3144" w:rsidRDefault="00D26D6B"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Pirkimas buvo vykdytas CVP IS priemonėmis</w:t>
            </w:r>
            <w:r w:rsidR="00A77E8F" w:rsidRPr="00FD3144">
              <w:rPr>
                <w:rStyle w:val="Puslapioinaosnuoroda"/>
                <w:rFonts w:ascii="Calibri" w:hAnsi="Calibri" w:cs="Calibri"/>
                <w:bCs/>
                <w:iCs/>
                <w:szCs w:val="24"/>
                <w:lang w:eastAsia="lt-LT"/>
              </w:rPr>
              <w:footnoteReference w:id="24"/>
            </w:r>
            <w:r w:rsidRPr="00FD3144">
              <w:rPr>
                <w:rFonts w:ascii="Calibri" w:hAnsi="Calibri" w:cs="Calibri"/>
                <w:bCs/>
                <w:iCs/>
                <w:szCs w:val="24"/>
                <w:lang w:eastAsia="lt-LT"/>
              </w:rPr>
              <w:t>.</w:t>
            </w:r>
            <w:r w:rsidR="00A44AA2">
              <w:rPr>
                <w:rFonts w:ascii="Calibri" w:hAnsi="Calibri" w:cs="Calibri"/>
                <w:bCs/>
                <w:iCs/>
                <w:szCs w:val="24"/>
                <w:lang w:eastAsia="lt-LT"/>
              </w:rPr>
              <w:t xml:space="preserve"> </w:t>
            </w:r>
            <w:r w:rsidR="007B378B" w:rsidRPr="00FD3144">
              <w:rPr>
                <w:rFonts w:ascii="Calibri" w:hAnsi="Calibri" w:cs="Calibri"/>
                <w:bCs/>
                <w:iCs/>
                <w:szCs w:val="24"/>
                <w:lang w:eastAsia="lt-LT"/>
              </w:rPr>
              <w:t>Kvietimas pateikti pasiūlymus išsiųstas 3 tiekėjams: UAB „</w:t>
            </w:r>
            <w:proofErr w:type="spellStart"/>
            <w:r w:rsidR="007B378B" w:rsidRPr="00FD3144">
              <w:rPr>
                <w:rFonts w:ascii="Calibri" w:hAnsi="Calibri" w:cs="Calibri"/>
                <w:bCs/>
                <w:iCs/>
                <w:szCs w:val="24"/>
                <w:lang w:eastAsia="lt-LT"/>
              </w:rPr>
              <w:t>Korega</w:t>
            </w:r>
            <w:proofErr w:type="spellEnd"/>
            <w:r w:rsidR="007B378B" w:rsidRPr="00FD3144">
              <w:rPr>
                <w:rFonts w:ascii="Calibri" w:hAnsi="Calibri" w:cs="Calibri"/>
                <w:bCs/>
                <w:iCs/>
                <w:szCs w:val="24"/>
                <w:lang w:eastAsia="lt-LT"/>
              </w:rPr>
              <w:t>“, UAB „</w:t>
            </w:r>
            <w:proofErr w:type="spellStart"/>
            <w:r w:rsidR="007B378B" w:rsidRPr="00FD3144">
              <w:rPr>
                <w:rFonts w:ascii="Calibri" w:hAnsi="Calibri" w:cs="Calibri"/>
                <w:bCs/>
                <w:iCs/>
                <w:szCs w:val="24"/>
                <w:lang w:eastAsia="lt-LT"/>
              </w:rPr>
              <w:t>Eurovaldymas</w:t>
            </w:r>
            <w:proofErr w:type="spellEnd"/>
            <w:r w:rsidR="007B378B" w:rsidRPr="00FD3144">
              <w:rPr>
                <w:rFonts w:ascii="Calibri" w:hAnsi="Calibri" w:cs="Calibri"/>
                <w:bCs/>
                <w:iCs/>
                <w:szCs w:val="24"/>
                <w:lang w:eastAsia="lt-LT"/>
              </w:rPr>
              <w:t>“ ir MB „GSE projektai“. Pasiūlymus pateikė 2 tiekėjai</w:t>
            </w:r>
            <w:r w:rsidR="00A2265C" w:rsidRPr="00FD3144">
              <w:rPr>
                <w:rFonts w:ascii="Calibri" w:hAnsi="Calibri" w:cs="Calibri"/>
                <w:szCs w:val="24"/>
              </w:rPr>
              <w:t xml:space="preserve"> (</w:t>
            </w:r>
            <w:r w:rsidR="00A2265C" w:rsidRPr="00FD3144">
              <w:rPr>
                <w:rFonts w:ascii="Calibri" w:hAnsi="Calibri" w:cs="Calibri"/>
                <w:bCs/>
                <w:iCs/>
                <w:szCs w:val="24"/>
                <w:lang w:eastAsia="lt-LT"/>
              </w:rPr>
              <w:t>UAB „</w:t>
            </w:r>
            <w:proofErr w:type="spellStart"/>
            <w:r w:rsidR="00A2265C" w:rsidRPr="00FD3144">
              <w:rPr>
                <w:rFonts w:ascii="Calibri" w:hAnsi="Calibri" w:cs="Calibri"/>
                <w:bCs/>
                <w:iCs/>
                <w:szCs w:val="24"/>
                <w:lang w:eastAsia="lt-LT"/>
              </w:rPr>
              <w:t>Korega</w:t>
            </w:r>
            <w:proofErr w:type="spellEnd"/>
            <w:r w:rsidR="00A2265C" w:rsidRPr="00FD3144">
              <w:rPr>
                <w:rFonts w:ascii="Calibri" w:hAnsi="Calibri" w:cs="Calibri"/>
                <w:bCs/>
                <w:iCs/>
                <w:szCs w:val="24"/>
                <w:lang w:eastAsia="lt-LT"/>
              </w:rPr>
              <w:t>“, UAB „</w:t>
            </w:r>
            <w:proofErr w:type="spellStart"/>
            <w:r w:rsidR="00A2265C" w:rsidRPr="00FD3144">
              <w:rPr>
                <w:rFonts w:ascii="Calibri" w:hAnsi="Calibri" w:cs="Calibri"/>
                <w:bCs/>
                <w:iCs/>
                <w:szCs w:val="24"/>
                <w:lang w:eastAsia="lt-LT"/>
              </w:rPr>
              <w:t>Eurovaldymas</w:t>
            </w:r>
            <w:proofErr w:type="spellEnd"/>
            <w:r w:rsidR="00A2265C" w:rsidRPr="00FD3144">
              <w:rPr>
                <w:rFonts w:ascii="Calibri" w:hAnsi="Calibri" w:cs="Calibri"/>
                <w:bCs/>
                <w:iCs/>
                <w:szCs w:val="24"/>
                <w:lang w:eastAsia="lt-LT"/>
              </w:rPr>
              <w:t>“),</w:t>
            </w:r>
            <w:r w:rsidR="007B378B" w:rsidRPr="00FD3144">
              <w:rPr>
                <w:rFonts w:ascii="Calibri" w:hAnsi="Calibri" w:cs="Calibri"/>
                <w:bCs/>
                <w:iCs/>
                <w:szCs w:val="24"/>
                <w:lang w:eastAsia="lt-LT"/>
              </w:rPr>
              <w:t xml:space="preserve"> MB „GSE projektai“ pasiūlymo nepateikė. Nustačiusi pasiūlymų eilę ekonominio naudingumo mažėjimo tvarka, UAB „</w:t>
            </w:r>
            <w:proofErr w:type="spellStart"/>
            <w:r w:rsidR="007B378B" w:rsidRPr="00FD3144">
              <w:rPr>
                <w:rFonts w:ascii="Calibri" w:hAnsi="Calibri" w:cs="Calibri"/>
                <w:bCs/>
                <w:iCs/>
                <w:szCs w:val="24"/>
                <w:lang w:eastAsia="lt-LT"/>
              </w:rPr>
              <w:t>Eurovaldymas</w:t>
            </w:r>
            <w:proofErr w:type="spellEnd"/>
            <w:r w:rsidR="007B378B" w:rsidRPr="00FD3144">
              <w:rPr>
                <w:rFonts w:ascii="Calibri" w:hAnsi="Calibri" w:cs="Calibri"/>
                <w:bCs/>
                <w:iCs/>
                <w:szCs w:val="24"/>
                <w:lang w:eastAsia="lt-LT"/>
              </w:rPr>
              <w:t>“ pateiktą pasiūlymą (17 303 Eur su PVM) pripažino laimėjusiu. UAB „</w:t>
            </w:r>
            <w:proofErr w:type="spellStart"/>
            <w:r w:rsidR="007B378B" w:rsidRPr="00FD3144">
              <w:rPr>
                <w:rFonts w:ascii="Calibri" w:hAnsi="Calibri" w:cs="Calibri"/>
                <w:bCs/>
                <w:iCs/>
                <w:szCs w:val="24"/>
                <w:lang w:eastAsia="lt-LT"/>
              </w:rPr>
              <w:t>Korega</w:t>
            </w:r>
            <w:proofErr w:type="spellEnd"/>
            <w:r w:rsidR="007B378B" w:rsidRPr="00FD3144">
              <w:rPr>
                <w:rFonts w:ascii="Calibri" w:hAnsi="Calibri" w:cs="Calibri"/>
                <w:bCs/>
                <w:iCs/>
                <w:szCs w:val="24"/>
                <w:lang w:eastAsia="lt-LT"/>
              </w:rPr>
              <w:t>“ pasiūlym</w:t>
            </w:r>
            <w:r w:rsidR="00DC7A24">
              <w:rPr>
                <w:rFonts w:ascii="Calibri" w:hAnsi="Calibri" w:cs="Calibri"/>
                <w:bCs/>
                <w:iCs/>
                <w:szCs w:val="24"/>
                <w:lang w:eastAsia="lt-LT"/>
              </w:rPr>
              <w:t xml:space="preserve">o vertė </w:t>
            </w:r>
            <w:r w:rsidR="00A2265C" w:rsidRPr="00FD3144">
              <w:rPr>
                <w:rFonts w:ascii="Calibri" w:hAnsi="Calibri" w:cs="Calibri"/>
                <w:bCs/>
                <w:iCs/>
                <w:szCs w:val="24"/>
                <w:lang w:eastAsia="lt-LT"/>
              </w:rPr>
              <w:t>viršijo laimėjusio tiekėjo pasiūlym</w:t>
            </w:r>
            <w:r w:rsidR="00DC7A24">
              <w:rPr>
                <w:rFonts w:ascii="Calibri" w:hAnsi="Calibri" w:cs="Calibri"/>
                <w:bCs/>
                <w:iCs/>
                <w:szCs w:val="24"/>
                <w:lang w:eastAsia="lt-LT"/>
              </w:rPr>
              <w:t>o vertę</w:t>
            </w:r>
            <w:r w:rsidR="00A2265C" w:rsidRPr="00FD3144">
              <w:rPr>
                <w:rFonts w:ascii="Calibri" w:hAnsi="Calibri" w:cs="Calibri"/>
                <w:bCs/>
                <w:iCs/>
                <w:szCs w:val="24"/>
                <w:lang w:eastAsia="lt-LT"/>
              </w:rPr>
              <w:t xml:space="preserve"> daugiau nei 25 proc., taip</w:t>
            </w:r>
            <w:r w:rsidR="007B7384" w:rsidRPr="00FD3144">
              <w:rPr>
                <w:rFonts w:ascii="Calibri" w:hAnsi="Calibri" w:cs="Calibri"/>
                <w:bCs/>
                <w:iCs/>
                <w:szCs w:val="24"/>
                <w:lang w:eastAsia="lt-LT"/>
              </w:rPr>
              <w:t xml:space="preserve"> pat</w:t>
            </w:r>
            <w:r w:rsidR="00A2265C" w:rsidRPr="00FD3144">
              <w:rPr>
                <w:rFonts w:ascii="Calibri" w:hAnsi="Calibri" w:cs="Calibri"/>
                <w:bCs/>
                <w:iCs/>
                <w:szCs w:val="24"/>
                <w:lang w:eastAsia="lt-LT"/>
              </w:rPr>
              <w:t xml:space="preserve"> buvo didesn</w:t>
            </w:r>
            <w:r w:rsidR="00DC7A24">
              <w:rPr>
                <w:rFonts w:ascii="Calibri" w:hAnsi="Calibri" w:cs="Calibri"/>
                <w:bCs/>
                <w:iCs/>
                <w:szCs w:val="24"/>
                <w:lang w:eastAsia="lt-LT"/>
              </w:rPr>
              <w:t>ė</w:t>
            </w:r>
            <w:r w:rsidR="005703E6">
              <w:rPr>
                <w:rFonts w:ascii="Calibri" w:hAnsi="Calibri" w:cs="Calibri"/>
                <w:bCs/>
                <w:iCs/>
                <w:szCs w:val="24"/>
                <w:lang w:eastAsia="lt-LT"/>
              </w:rPr>
              <w:t>,</w:t>
            </w:r>
            <w:r w:rsidR="00A2265C" w:rsidRPr="00FD3144">
              <w:rPr>
                <w:rFonts w:ascii="Calibri" w:hAnsi="Calibri" w:cs="Calibri"/>
                <w:bCs/>
                <w:iCs/>
                <w:szCs w:val="24"/>
                <w:lang w:eastAsia="lt-LT"/>
              </w:rPr>
              <w:t xml:space="preserve"> nei </w:t>
            </w:r>
            <w:r w:rsidR="007B7384" w:rsidRPr="00FD3144">
              <w:rPr>
                <w:rFonts w:ascii="Calibri" w:hAnsi="Calibri" w:cs="Calibri"/>
                <w:bCs/>
                <w:iCs/>
                <w:szCs w:val="24"/>
                <w:lang w:eastAsia="lt-LT"/>
              </w:rPr>
              <w:t xml:space="preserve">planuota </w:t>
            </w:r>
            <w:r w:rsidR="00A2265C" w:rsidRPr="00FD3144">
              <w:rPr>
                <w:rFonts w:ascii="Calibri" w:hAnsi="Calibri" w:cs="Calibri"/>
                <w:bCs/>
                <w:iCs/>
                <w:szCs w:val="24"/>
                <w:lang w:eastAsia="lt-LT"/>
              </w:rPr>
              <w:t>Pirkimo_3 vertė.</w:t>
            </w:r>
            <w:r w:rsidR="007B378B" w:rsidRPr="00FD3144">
              <w:rPr>
                <w:rFonts w:ascii="Calibri" w:hAnsi="Calibri" w:cs="Calibri"/>
                <w:bCs/>
                <w:iCs/>
                <w:szCs w:val="24"/>
                <w:lang w:eastAsia="lt-LT"/>
              </w:rPr>
              <w:t xml:space="preserve"> </w:t>
            </w:r>
          </w:p>
          <w:p w14:paraId="3C6328FD" w14:textId="774D880D" w:rsidR="008D7F91" w:rsidRPr="00FD3144" w:rsidRDefault="008D7F91"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Vertinimui pateiktas LSDP atsakingojo sekretoriaus </w:t>
            </w:r>
            <w:r w:rsidR="00DB3A9F" w:rsidRPr="00FD3144">
              <w:rPr>
                <w:rFonts w:ascii="Calibri" w:hAnsi="Calibri" w:cs="Calibri"/>
                <w:bCs/>
                <w:iCs/>
                <w:szCs w:val="24"/>
                <w:lang w:eastAsia="lt-LT"/>
              </w:rPr>
              <w:t xml:space="preserve">2022 m. sausio 3 d. </w:t>
            </w:r>
            <w:r w:rsidRPr="00FD3144">
              <w:rPr>
                <w:rFonts w:ascii="Calibri" w:hAnsi="Calibri" w:cs="Calibri"/>
                <w:bCs/>
                <w:iCs/>
                <w:szCs w:val="24"/>
                <w:lang w:eastAsia="lt-LT"/>
              </w:rPr>
              <w:t>įsakymu Nr. 1 patvirtintas</w:t>
            </w:r>
            <w:r w:rsidR="00A00D2D" w:rsidRPr="00FD3144">
              <w:rPr>
                <w:rFonts w:ascii="Calibri" w:hAnsi="Calibri" w:cs="Calibri"/>
                <w:bCs/>
                <w:iCs/>
                <w:szCs w:val="24"/>
                <w:lang w:eastAsia="lt-LT"/>
              </w:rPr>
              <w:t xml:space="preserve"> </w:t>
            </w:r>
            <w:r w:rsidR="00A71DF2" w:rsidRPr="00FD3144">
              <w:rPr>
                <w:rFonts w:ascii="Calibri" w:hAnsi="Calibri" w:cs="Calibri"/>
                <w:bCs/>
                <w:iCs/>
                <w:szCs w:val="24"/>
                <w:lang w:eastAsia="lt-LT"/>
              </w:rPr>
              <w:t xml:space="preserve">Pirkimui_3 </w:t>
            </w:r>
            <w:r w:rsidR="00A00D2D" w:rsidRPr="00FD3144">
              <w:rPr>
                <w:rFonts w:ascii="Calibri" w:hAnsi="Calibri" w:cs="Calibri"/>
                <w:bCs/>
                <w:iCs/>
                <w:szCs w:val="24"/>
                <w:lang w:eastAsia="lt-LT"/>
              </w:rPr>
              <w:t>aktualus</w:t>
            </w:r>
            <w:r w:rsidRPr="00FD3144">
              <w:rPr>
                <w:rFonts w:ascii="Calibri" w:hAnsi="Calibri" w:cs="Calibri"/>
                <w:bCs/>
                <w:iCs/>
                <w:szCs w:val="24"/>
                <w:lang w:eastAsia="lt-LT"/>
              </w:rPr>
              <w:t xml:space="preserve"> Lietuvos socialdemokratų partijos atliekamų viešųjų pirkimų organizavimo tvarkos aprašas“</w:t>
            </w:r>
            <w:r w:rsidR="00A00D2D" w:rsidRPr="00FD3144">
              <w:rPr>
                <w:rFonts w:ascii="Calibri" w:hAnsi="Calibri" w:cs="Calibri"/>
                <w:bCs/>
                <w:iCs/>
                <w:szCs w:val="24"/>
                <w:lang w:eastAsia="lt-LT"/>
              </w:rPr>
              <w:t xml:space="preserve"> </w:t>
            </w:r>
            <w:r w:rsidRPr="00FD3144">
              <w:rPr>
                <w:rFonts w:ascii="Calibri" w:hAnsi="Calibri" w:cs="Calibri"/>
                <w:bCs/>
                <w:iCs/>
                <w:szCs w:val="24"/>
                <w:lang w:eastAsia="lt-LT"/>
              </w:rPr>
              <w:t xml:space="preserve">(toliau – VP </w:t>
            </w:r>
            <w:r w:rsidR="00C71ECF" w:rsidRPr="00FD3144">
              <w:rPr>
                <w:rFonts w:ascii="Calibri" w:hAnsi="Calibri" w:cs="Calibri"/>
                <w:bCs/>
                <w:iCs/>
                <w:szCs w:val="24"/>
                <w:lang w:eastAsia="lt-LT"/>
              </w:rPr>
              <w:t>a</w:t>
            </w:r>
            <w:r w:rsidRPr="00FD3144">
              <w:rPr>
                <w:rFonts w:ascii="Calibri" w:hAnsi="Calibri" w:cs="Calibri"/>
                <w:bCs/>
                <w:iCs/>
                <w:szCs w:val="24"/>
                <w:lang w:eastAsia="lt-LT"/>
              </w:rPr>
              <w:t xml:space="preserve">prašas), kuriuo nustatyta pirkimų organizavimo, </w:t>
            </w:r>
            <w:r w:rsidRPr="00FD3144">
              <w:rPr>
                <w:rFonts w:ascii="Calibri" w:hAnsi="Calibri" w:cs="Calibri"/>
                <w:b/>
                <w:bCs/>
                <w:iCs/>
                <w:szCs w:val="24"/>
                <w:lang w:eastAsia="lt-LT"/>
              </w:rPr>
              <w:t>rinkos tyrimų</w:t>
            </w:r>
            <w:r w:rsidRPr="00FD3144">
              <w:rPr>
                <w:rFonts w:ascii="Calibri" w:hAnsi="Calibri" w:cs="Calibri"/>
                <w:bCs/>
                <w:iCs/>
                <w:szCs w:val="24"/>
                <w:vertAlign w:val="superscript"/>
                <w:lang w:eastAsia="lt-LT"/>
              </w:rPr>
              <w:footnoteReference w:id="25"/>
            </w:r>
            <w:r w:rsidRPr="00FD3144">
              <w:rPr>
                <w:rFonts w:ascii="Calibri" w:hAnsi="Calibri" w:cs="Calibri"/>
                <w:bCs/>
                <w:iCs/>
                <w:szCs w:val="24"/>
                <w:lang w:eastAsia="lt-LT"/>
              </w:rPr>
              <w:t>, pirkimų vykdymo ir kt. tvarka.</w:t>
            </w:r>
            <w:r w:rsidR="00DB3A9F" w:rsidRPr="00FD3144">
              <w:rPr>
                <w:rFonts w:ascii="Calibri" w:hAnsi="Calibri" w:cs="Calibri"/>
                <w:bCs/>
                <w:iCs/>
                <w:szCs w:val="24"/>
                <w:lang w:eastAsia="lt-LT"/>
              </w:rPr>
              <w:t xml:space="preserve"> </w:t>
            </w:r>
          </w:p>
          <w:p w14:paraId="7612F01D" w14:textId="797F6858" w:rsidR="00D85C3F" w:rsidRPr="00FD3144" w:rsidRDefault="00D85C3F"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Tarnyba prašė Perkančiosios organizacijos pateikti </w:t>
            </w:r>
            <w:r w:rsidRPr="00FD3144">
              <w:rPr>
                <w:rFonts w:ascii="Calibri" w:hAnsi="Calibri" w:cs="Calibri"/>
                <w:b/>
                <w:bCs/>
                <w:iCs/>
                <w:szCs w:val="24"/>
                <w:lang w:eastAsia="lt-LT"/>
              </w:rPr>
              <w:t>visų vertinamų pirkimų atliktų rinkos tyrimų</w:t>
            </w:r>
            <w:r w:rsidRPr="00FD3144">
              <w:rPr>
                <w:rFonts w:ascii="Calibri" w:hAnsi="Calibri" w:cs="Calibri"/>
                <w:bCs/>
                <w:iCs/>
                <w:szCs w:val="24"/>
                <w:lang w:eastAsia="lt-LT"/>
              </w:rPr>
              <w:t>, potencialių tiekėjų apklausų ar k</w:t>
            </w:r>
            <w:r w:rsidR="0013151A" w:rsidRPr="00FD3144">
              <w:rPr>
                <w:rFonts w:ascii="Calibri" w:hAnsi="Calibri" w:cs="Calibri"/>
                <w:bCs/>
                <w:iCs/>
                <w:szCs w:val="24"/>
                <w:lang w:eastAsia="lt-LT"/>
              </w:rPr>
              <w:t>i</w:t>
            </w:r>
            <w:r w:rsidRPr="00FD3144">
              <w:rPr>
                <w:rFonts w:ascii="Calibri" w:hAnsi="Calibri" w:cs="Calibri"/>
                <w:bCs/>
                <w:iCs/>
                <w:szCs w:val="24"/>
                <w:lang w:eastAsia="lt-LT"/>
              </w:rPr>
              <w:t>t</w:t>
            </w:r>
            <w:r w:rsidR="0013151A" w:rsidRPr="00FD3144">
              <w:rPr>
                <w:rFonts w:ascii="Calibri" w:hAnsi="Calibri" w:cs="Calibri"/>
                <w:bCs/>
                <w:iCs/>
                <w:szCs w:val="24"/>
                <w:lang w:eastAsia="lt-LT"/>
              </w:rPr>
              <w:t>us</w:t>
            </w:r>
            <w:r w:rsidRPr="00FD3144">
              <w:rPr>
                <w:rFonts w:ascii="Calibri" w:hAnsi="Calibri" w:cs="Calibri"/>
                <w:bCs/>
                <w:iCs/>
                <w:szCs w:val="24"/>
                <w:lang w:eastAsia="lt-LT"/>
              </w:rPr>
              <w:t xml:space="preserve"> </w:t>
            </w:r>
            <w:r w:rsidRPr="00FD3144">
              <w:rPr>
                <w:rFonts w:ascii="Calibri" w:hAnsi="Calibri" w:cs="Calibri"/>
                <w:b/>
                <w:bCs/>
                <w:iCs/>
                <w:szCs w:val="24"/>
                <w:lang w:eastAsia="lt-LT"/>
              </w:rPr>
              <w:t>rezultatus patvirtinančius dokumentus</w:t>
            </w:r>
            <w:r w:rsidRPr="00FD3144">
              <w:rPr>
                <w:rFonts w:ascii="Calibri" w:hAnsi="Calibri" w:cs="Calibri"/>
                <w:bCs/>
                <w:iCs/>
                <w:szCs w:val="24"/>
                <w:lang w:eastAsia="lt-LT"/>
              </w:rPr>
              <w:t>, jei tokie tyrimai buvo atlikti</w:t>
            </w:r>
            <w:r w:rsidR="00265CFF" w:rsidRPr="00FD3144">
              <w:rPr>
                <w:rFonts w:ascii="Calibri" w:hAnsi="Calibri" w:cs="Calibri"/>
                <w:bCs/>
                <w:iCs/>
                <w:szCs w:val="24"/>
                <w:lang w:eastAsia="lt-LT"/>
              </w:rPr>
              <w:t>,</w:t>
            </w:r>
            <w:r w:rsidRPr="00FD3144">
              <w:rPr>
                <w:rFonts w:ascii="Calibri" w:hAnsi="Calibri" w:cs="Calibri"/>
                <w:bCs/>
                <w:iCs/>
                <w:szCs w:val="24"/>
                <w:lang w:eastAsia="lt-LT"/>
              </w:rPr>
              <w:t xml:space="preserve"> tačiau Perkančioji organizacija atlikto rinkos tyrimo rezultatų dėl Pirkimo_3 nepateikė. </w:t>
            </w:r>
            <w:r w:rsidR="00CB76B7" w:rsidRPr="00FD3144">
              <w:rPr>
                <w:rFonts w:ascii="Calibri" w:hAnsi="Calibri" w:cs="Calibri"/>
                <w:bCs/>
                <w:iCs/>
                <w:szCs w:val="24"/>
                <w:lang w:eastAsia="lt-LT"/>
              </w:rPr>
              <w:t xml:space="preserve">Pareiga </w:t>
            </w:r>
            <w:r w:rsidRPr="00FD3144">
              <w:rPr>
                <w:rFonts w:ascii="Calibri" w:hAnsi="Calibri" w:cs="Calibri"/>
                <w:bCs/>
                <w:iCs/>
                <w:szCs w:val="24"/>
                <w:lang w:eastAsia="lt-LT"/>
              </w:rPr>
              <w:t>atlikti rinkos tyrimą</w:t>
            </w:r>
            <w:r w:rsidR="00FE0353" w:rsidRPr="00FD3144">
              <w:rPr>
                <w:rFonts w:ascii="Calibri" w:hAnsi="Calibri" w:cs="Calibri"/>
                <w:bCs/>
                <w:iCs/>
                <w:szCs w:val="24"/>
                <w:lang w:eastAsia="lt-LT"/>
              </w:rPr>
              <w:t xml:space="preserve">, </w:t>
            </w:r>
            <w:r w:rsidRPr="00FD3144">
              <w:rPr>
                <w:rFonts w:ascii="Calibri" w:hAnsi="Calibri" w:cs="Calibri"/>
                <w:bCs/>
                <w:iCs/>
                <w:szCs w:val="24"/>
                <w:lang w:eastAsia="lt-LT"/>
              </w:rPr>
              <w:t xml:space="preserve">jį </w:t>
            </w:r>
            <w:r w:rsidR="00FE0353" w:rsidRPr="00FD3144">
              <w:rPr>
                <w:rFonts w:ascii="Calibri" w:hAnsi="Calibri" w:cs="Calibri"/>
                <w:bCs/>
                <w:iCs/>
                <w:szCs w:val="24"/>
                <w:lang w:eastAsia="lt-LT"/>
              </w:rPr>
              <w:t xml:space="preserve">atitinkamai </w:t>
            </w:r>
            <w:r w:rsidRPr="00FD3144">
              <w:rPr>
                <w:rFonts w:ascii="Calibri" w:hAnsi="Calibri" w:cs="Calibri"/>
                <w:bCs/>
                <w:iCs/>
                <w:szCs w:val="24"/>
                <w:lang w:eastAsia="lt-LT"/>
              </w:rPr>
              <w:t xml:space="preserve">dokumentuoti bei atlikto rinkos tyrimo pažymą pateikti kartu su pirkimo paraiška </w:t>
            </w:r>
            <w:r w:rsidR="00265CFF" w:rsidRPr="00FD3144">
              <w:rPr>
                <w:rFonts w:ascii="Calibri" w:hAnsi="Calibri" w:cs="Calibri"/>
                <w:bCs/>
                <w:iCs/>
                <w:szCs w:val="24"/>
                <w:lang w:eastAsia="lt-LT"/>
              </w:rPr>
              <w:t xml:space="preserve">ir </w:t>
            </w:r>
            <w:r w:rsidRPr="00FD3144">
              <w:rPr>
                <w:rFonts w:ascii="Calibri" w:hAnsi="Calibri" w:cs="Calibri"/>
                <w:bCs/>
                <w:iCs/>
                <w:szCs w:val="24"/>
                <w:lang w:eastAsia="lt-LT"/>
              </w:rPr>
              <w:t xml:space="preserve">mažos vertės pirkimų atveju, kai šių pirkimų vertė viršija nustatytą 10 000 Eur </w:t>
            </w:r>
            <w:r w:rsidR="00CB76B7" w:rsidRPr="00FD3144">
              <w:rPr>
                <w:rFonts w:ascii="Calibri" w:hAnsi="Calibri" w:cs="Calibri"/>
                <w:bCs/>
                <w:iCs/>
                <w:szCs w:val="24"/>
                <w:lang w:eastAsia="lt-LT"/>
              </w:rPr>
              <w:t xml:space="preserve">be PVM </w:t>
            </w:r>
            <w:r w:rsidRPr="00FD3144">
              <w:rPr>
                <w:rFonts w:ascii="Calibri" w:hAnsi="Calibri" w:cs="Calibri"/>
                <w:bCs/>
                <w:iCs/>
                <w:szCs w:val="24"/>
                <w:lang w:eastAsia="lt-LT"/>
              </w:rPr>
              <w:t xml:space="preserve">sumą, pirkimų iniciatoriams </w:t>
            </w:r>
            <w:r w:rsidR="00CB76B7" w:rsidRPr="00FD3144">
              <w:rPr>
                <w:rFonts w:ascii="Calibri" w:hAnsi="Calibri" w:cs="Calibri"/>
                <w:bCs/>
                <w:iCs/>
                <w:szCs w:val="24"/>
                <w:lang w:eastAsia="lt-LT"/>
              </w:rPr>
              <w:t>imperatyviai</w:t>
            </w:r>
            <w:r w:rsidRPr="00FD3144">
              <w:rPr>
                <w:rFonts w:ascii="Calibri" w:hAnsi="Calibri" w:cs="Calibri"/>
                <w:bCs/>
                <w:iCs/>
                <w:szCs w:val="24"/>
                <w:lang w:eastAsia="lt-LT"/>
              </w:rPr>
              <w:t xml:space="preserve"> nustatyta VP </w:t>
            </w:r>
            <w:r w:rsidR="004A2FAB" w:rsidRPr="00FD3144">
              <w:rPr>
                <w:rFonts w:ascii="Calibri" w:hAnsi="Calibri" w:cs="Calibri"/>
                <w:bCs/>
                <w:iCs/>
                <w:szCs w:val="24"/>
                <w:lang w:eastAsia="lt-LT"/>
              </w:rPr>
              <w:t>a</w:t>
            </w:r>
            <w:r w:rsidRPr="00FD3144">
              <w:rPr>
                <w:rFonts w:ascii="Calibri" w:hAnsi="Calibri" w:cs="Calibri"/>
                <w:bCs/>
                <w:iCs/>
                <w:szCs w:val="24"/>
                <w:lang w:eastAsia="lt-LT"/>
              </w:rPr>
              <w:t>prašo 24, 26, 27, 28 punktuose.</w:t>
            </w:r>
            <w:r w:rsidR="00265CFF" w:rsidRPr="00FD3144">
              <w:rPr>
                <w:rFonts w:ascii="Calibri" w:hAnsi="Calibri" w:cs="Calibri"/>
                <w:bCs/>
                <w:iCs/>
                <w:szCs w:val="24"/>
                <w:lang w:eastAsia="lt-LT"/>
              </w:rPr>
              <w:t xml:space="preserve"> </w:t>
            </w:r>
          </w:p>
          <w:p w14:paraId="4F9274F5" w14:textId="5BE43525" w:rsidR="00D85C3F" w:rsidRPr="00FD3144" w:rsidRDefault="00D85C3F"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Atkreiptinas dėmesys, kad VP </w:t>
            </w:r>
            <w:r w:rsidR="004A2FAB" w:rsidRPr="00FD3144">
              <w:rPr>
                <w:rFonts w:ascii="Calibri" w:hAnsi="Calibri" w:cs="Calibri"/>
                <w:bCs/>
                <w:iCs/>
                <w:szCs w:val="24"/>
                <w:lang w:eastAsia="lt-LT"/>
              </w:rPr>
              <w:t>a</w:t>
            </w:r>
            <w:r w:rsidRPr="00FD3144">
              <w:rPr>
                <w:rFonts w:ascii="Calibri" w:hAnsi="Calibri" w:cs="Calibri"/>
                <w:bCs/>
                <w:iCs/>
                <w:szCs w:val="24"/>
                <w:lang w:eastAsia="lt-LT"/>
              </w:rPr>
              <w:t>prašas, kur</w:t>
            </w:r>
            <w:r w:rsidR="004A2FAB" w:rsidRPr="00FD3144">
              <w:rPr>
                <w:rFonts w:ascii="Calibri" w:hAnsi="Calibri" w:cs="Calibri"/>
                <w:bCs/>
                <w:iCs/>
                <w:szCs w:val="24"/>
                <w:lang w:eastAsia="lt-LT"/>
              </w:rPr>
              <w:t>į</w:t>
            </w:r>
            <w:r w:rsidRPr="00FD3144">
              <w:rPr>
                <w:rFonts w:ascii="Calibri" w:hAnsi="Calibri" w:cs="Calibri"/>
                <w:bCs/>
                <w:iCs/>
                <w:szCs w:val="24"/>
                <w:lang w:eastAsia="lt-LT"/>
              </w:rPr>
              <w:t xml:space="preserve"> pasitvirtino Perkančioji organizacija, yra ne tik pirkimų vidaus kontrolės tikslų pasiekimą, bet ir Įstatyme nustatytų reikalavimų ir principų laikymąsi užtikrinanti priemonė</w:t>
            </w:r>
            <w:r w:rsidR="00675D5E" w:rsidRPr="00FD3144">
              <w:rPr>
                <w:rFonts w:ascii="Calibri" w:hAnsi="Calibri" w:cs="Calibri"/>
                <w:bCs/>
                <w:iCs/>
                <w:szCs w:val="24"/>
                <w:lang w:eastAsia="lt-LT"/>
              </w:rPr>
              <w:t xml:space="preserve"> per visą pirkim</w:t>
            </w:r>
            <w:r w:rsidR="00930F68" w:rsidRPr="00FD3144">
              <w:rPr>
                <w:rFonts w:ascii="Calibri" w:hAnsi="Calibri" w:cs="Calibri"/>
                <w:bCs/>
                <w:iCs/>
                <w:szCs w:val="24"/>
                <w:lang w:eastAsia="lt-LT"/>
              </w:rPr>
              <w:t>ų</w:t>
            </w:r>
            <w:r w:rsidR="001B2D3A" w:rsidRPr="00FD3144">
              <w:rPr>
                <w:rFonts w:ascii="Calibri" w:hAnsi="Calibri" w:cs="Calibri"/>
                <w:bCs/>
                <w:iCs/>
                <w:szCs w:val="24"/>
                <w:lang w:eastAsia="lt-LT"/>
              </w:rPr>
              <w:t>,</w:t>
            </w:r>
            <w:r w:rsidR="00675D5E" w:rsidRPr="00FD3144">
              <w:rPr>
                <w:rFonts w:ascii="Calibri" w:hAnsi="Calibri" w:cs="Calibri"/>
                <w:bCs/>
                <w:iCs/>
                <w:szCs w:val="24"/>
                <w:lang w:eastAsia="lt-LT"/>
              </w:rPr>
              <w:t xml:space="preserve"> </w:t>
            </w:r>
            <w:r w:rsidR="001B2D3A" w:rsidRPr="00FD3144">
              <w:rPr>
                <w:rFonts w:ascii="Calibri" w:hAnsi="Calibri" w:cs="Calibri"/>
                <w:bCs/>
                <w:iCs/>
                <w:szCs w:val="24"/>
                <w:lang w:eastAsia="lt-LT"/>
              </w:rPr>
              <w:t xml:space="preserve">įskaitant ir mažos vertės pirkimus, </w:t>
            </w:r>
            <w:r w:rsidR="00675D5E" w:rsidRPr="00FD3144">
              <w:rPr>
                <w:rFonts w:ascii="Calibri" w:hAnsi="Calibri" w:cs="Calibri"/>
                <w:bCs/>
                <w:iCs/>
                <w:szCs w:val="24"/>
                <w:lang w:eastAsia="lt-LT"/>
              </w:rPr>
              <w:t>procesą</w:t>
            </w:r>
            <w:r w:rsidRPr="00FD3144">
              <w:rPr>
                <w:rFonts w:ascii="Calibri" w:hAnsi="Calibri" w:cs="Calibri"/>
                <w:bCs/>
                <w:iCs/>
                <w:szCs w:val="24"/>
                <w:lang w:eastAsia="lt-LT"/>
              </w:rPr>
              <w:t>.</w:t>
            </w:r>
            <w:r w:rsidR="002D0F8F" w:rsidRPr="00FD3144">
              <w:rPr>
                <w:rFonts w:ascii="Calibri" w:hAnsi="Calibri" w:cs="Calibri"/>
                <w:bCs/>
                <w:iCs/>
                <w:szCs w:val="24"/>
                <w:lang w:eastAsia="lt-LT"/>
              </w:rPr>
              <w:t xml:space="preserve"> </w:t>
            </w:r>
          </w:p>
          <w:p w14:paraId="61C4527C" w14:textId="4B37C6C6" w:rsidR="00836CBB" w:rsidRPr="00836CBB" w:rsidRDefault="00824A05"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Tarnyba vertina, jog </w:t>
            </w:r>
            <w:r w:rsidR="00AC00F8" w:rsidRPr="00FD3144">
              <w:rPr>
                <w:rFonts w:ascii="Calibri" w:hAnsi="Calibri" w:cs="Calibri"/>
                <w:bCs/>
                <w:iCs/>
                <w:szCs w:val="24"/>
                <w:lang w:eastAsia="lt-LT"/>
              </w:rPr>
              <w:t>P</w:t>
            </w:r>
            <w:r w:rsidRPr="00FD3144">
              <w:rPr>
                <w:rFonts w:ascii="Calibri" w:hAnsi="Calibri" w:cs="Calibri"/>
                <w:bCs/>
                <w:iCs/>
                <w:szCs w:val="24"/>
                <w:lang w:eastAsia="lt-LT"/>
              </w:rPr>
              <w:t>erkančioji organizacija neišpildė savo pači</w:t>
            </w:r>
            <w:r w:rsidR="00930F68" w:rsidRPr="00FD3144">
              <w:rPr>
                <w:rFonts w:ascii="Calibri" w:hAnsi="Calibri" w:cs="Calibri"/>
                <w:bCs/>
                <w:iCs/>
                <w:szCs w:val="24"/>
                <w:lang w:eastAsia="lt-LT"/>
              </w:rPr>
              <w:t>os</w:t>
            </w:r>
            <w:r w:rsidRPr="00FD3144">
              <w:rPr>
                <w:rFonts w:ascii="Calibri" w:hAnsi="Calibri" w:cs="Calibri"/>
                <w:bCs/>
                <w:iCs/>
                <w:szCs w:val="24"/>
                <w:lang w:eastAsia="lt-LT"/>
              </w:rPr>
              <w:t xml:space="preserve"> </w:t>
            </w:r>
            <w:r w:rsidR="00EA4E59" w:rsidRPr="00FD3144">
              <w:rPr>
                <w:rFonts w:ascii="Calibri" w:hAnsi="Calibri" w:cs="Calibri"/>
                <w:bCs/>
                <w:iCs/>
                <w:szCs w:val="24"/>
                <w:lang w:eastAsia="lt-LT"/>
              </w:rPr>
              <w:t xml:space="preserve">VP </w:t>
            </w:r>
            <w:r w:rsidR="00930F68" w:rsidRPr="00FD3144">
              <w:rPr>
                <w:rFonts w:ascii="Calibri" w:hAnsi="Calibri" w:cs="Calibri"/>
                <w:bCs/>
                <w:iCs/>
                <w:szCs w:val="24"/>
                <w:lang w:eastAsia="lt-LT"/>
              </w:rPr>
              <w:t>a</w:t>
            </w:r>
            <w:r w:rsidR="00EA4E59" w:rsidRPr="00FD3144">
              <w:rPr>
                <w:rFonts w:ascii="Calibri" w:hAnsi="Calibri" w:cs="Calibri"/>
                <w:bCs/>
                <w:iCs/>
                <w:szCs w:val="24"/>
                <w:lang w:eastAsia="lt-LT"/>
              </w:rPr>
              <w:t xml:space="preserve">praše </w:t>
            </w:r>
            <w:r w:rsidRPr="00FD3144">
              <w:rPr>
                <w:rFonts w:ascii="Calibri" w:hAnsi="Calibri" w:cs="Calibri"/>
                <w:bCs/>
                <w:iCs/>
                <w:szCs w:val="24"/>
                <w:lang w:eastAsia="lt-LT"/>
              </w:rPr>
              <w:t xml:space="preserve">nusistatytų </w:t>
            </w:r>
            <w:r w:rsidR="000F07A8" w:rsidRPr="00FD3144">
              <w:rPr>
                <w:rFonts w:ascii="Calibri" w:hAnsi="Calibri" w:cs="Calibri"/>
                <w:bCs/>
                <w:iCs/>
                <w:szCs w:val="24"/>
                <w:lang w:eastAsia="lt-LT"/>
              </w:rPr>
              <w:t xml:space="preserve">taisyklių, </w:t>
            </w:r>
            <w:r w:rsidR="00036C51">
              <w:rPr>
                <w:rFonts w:ascii="Calibri" w:hAnsi="Calibri" w:cs="Calibri"/>
                <w:bCs/>
                <w:iCs/>
                <w:szCs w:val="24"/>
                <w:lang w:eastAsia="lt-LT"/>
              </w:rPr>
              <w:t>kadangi</w:t>
            </w:r>
            <w:r w:rsidR="00036C51" w:rsidRPr="00FD3144">
              <w:rPr>
                <w:rFonts w:ascii="Calibri" w:hAnsi="Calibri" w:cs="Calibri"/>
                <w:bCs/>
                <w:iCs/>
                <w:szCs w:val="24"/>
                <w:lang w:eastAsia="lt-LT"/>
              </w:rPr>
              <w:t xml:space="preserve"> </w:t>
            </w:r>
            <w:r w:rsidR="000F07A8" w:rsidRPr="00FD3144">
              <w:rPr>
                <w:rFonts w:ascii="Calibri" w:hAnsi="Calibri" w:cs="Calibri"/>
                <w:bCs/>
                <w:iCs/>
                <w:szCs w:val="24"/>
                <w:lang w:eastAsia="lt-LT"/>
              </w:rPr>
              <w:t>neatliko pagrindinio rinkos tyrimo</w:t>
            </w:r>
            <w:r w:rsidR="00677DB9" w:rsidRPr="00FD3144">
              <w:rPr>
                <w:rFonts w:ascii="Calibri" w:hAnsi="Calibri" w:cs="Calibri"/>
                <w:bCs/>
                <w:iCs/>
                <w:szCs w:val="24"/>
                <w:lang w:eastAsia="lt-LT"/>
              </w:rPr>
              <w:t xml:space="preserve"> (26 punktas) </w:t>
            </w:r>
            <w:r w:rsidR="00276219" w:rsidRPr="00FD3144">
              <w:rPr>
                <w:rFonts w:ascii="Calibri" w:hAnsi="Calibri" w:cs="Calibri"/>
                <w:bCs/>
                <w:iCs/>
                <w:szCs w:val="24"/>
                <w:lang w:eastAsia="lt-LT"/>
              </w:rPr>
              <w:t>tokia apimtimi</w:t>
            </w:r>
            <w:r w:rsidR="00EE3EC5" w:rsidRPr="00FD3144">
              <w:rPr>
                <w:rFonts w:ascii="Calibri" w:hAnsi="Calibri" w:cs="Calibri"/>
                <w:bCs/>
                <w:iCs/>
                <w:szCs w:val="24"/>
                <w:lang w:eastAsia="lt-LT"/>
              </w:rPr>
              <w:t>,</w:t>
            </w:r>
            <w:r w:rsidR="00276219" w:rsidRPr="00FD3144">
              <w:rPr>
                <w:rFonts w:ascii="Calibri" w:hAnsi="Calibri" w:cs="Calibri"/>
                <w:bCs/>
                <w:iCs/>
                <w:szCs w:val="24"/>
                <w:lang w:eastAsia="lt-LT"/>
              </w:rPr>
              <w:t xml:space="preserve"> kaip numatyta</w:t>
            </w:r>
            <w:r w:rsidR="00C05E55" w:rsidRPr="00FD3144">
              <w:rPr>
                <w:rFonts w:ascii="Calibri" w:hAnsi="Calibri" w:cs="Calibri"/>
                <w:bCs/>
                <w:iCs/>
                <w:szCs w:val="24"/>
                <w:lang w:eastAsia="lt-LT"/>
              </w:rPr>
              <w:t xml:space="preserve"> (</w:t>
            </w:r>
            <w:r w:rsidR="00715CF1" w:rsidRPr="00FD3144">
              <w:rPr>
                <w:rFonts w:ascii="Calibri" w:hAnsi="Calibri" w:cs="Calibri"/>
                <w:bCs/>
                <w:iCs/>
                <w:szCs w:val="24"/>
                <w:lang w:eastAsia="lt-LT"/>
              </w:rPr>
              <w:t>27</w:t>
            </w:r>
            <w:r w:rsidR="00A724C1" w:rsidRPr="00FD3144">
              <w:rPr>
                <w:rFonts w:ascii="Calibri" w:hAnsi="Calibri" w:cs="Calibri"/>
                <w:bCs/>
                <w:iCs/>
                <w:szCs w:val="24"/>
                <w:lang w:eastAsia="lt-LT"/>
              </w:rPr>
              <w:t xml:space="preserve"> punkta</w:t>
            </w:r>
            <w:r w:rsidR="00EA4E59" w:rsidRPr="00FD3144">
              <w:rPr>
                <w:rFonts w:ascii="Calibri" w:hAnsi="Calibri" w:cs="Calibri"/>
                <w:bCs/>
                <w:iCs/>
                <w:szCs w:val="24"/>
                <w:lang w:eastAsia="lt-LT"/>
              </w:rPr>
              <w:t>s</w:t>
            </w:r>
            <w:r w:rsidR="00A724C1" w:rsidRPr="00FD3144">
              <w:rPr>
                <w:rFonts w:ascii="Calibri" w:hAnsi="Calibri" w:cs="Calibri"/>
                <w:bCs/>
                <w:iCs/>
                <w:szCs w:val="24"/>
                <w:lang w:eastAsia="lt-LT"/>
              </w:rPr>
              <w:t>)</w:t>
            </w:r>
            <w:r w:rsidR="00B8647A" w:rsidRPr="00FD3144">
              <w:rPr>
                <w:rFonts w:ascii="Calibri" w:hAnsi="Calibri" w:cs="Calibri"/>
                <w:bCs/>
                <w:iCs/>
                <w:szCs w:val="24"/>
                <w:lang w:eastAsia="lt-LT"/>
              </w:rPr>
              <w:t>,</w:t>
            </w:r>
            <w:r w:rsidR="00B53019" w:rsidRPr="00FD3144">
              <w:rPr>
                <w:rFonts w:ascii="Calibri" w:hAnsi="Calibri" w:cs="Calibri"/>
                <w:bCs/>
                <w:iCs/>
                <w:szCs w:val="24"/>
                <w:lang w:eastAsia="lt-LT"/>
              </w:rPr>
              <w:t xml:space="preserve"> ir šio tyrimo </w:t>
            </w:r>
            <w:r w:rsidR="00966D06" w:rsidRPr="00FD3144">
              <w:rPr>
                <w:rFonts w:ascii="Calibri" w:hAnsi="Calibri" w:cs="Calibri"/>
                <w:bCs/>
                <w:iCs/>
                <w:szCs w:val="24"/>
                <w:lang w:eastAsia="lt-LT"/>
              </w:rPr>
              <w:t>rezultatų nepateikė prie Pirkimo_3 paraiškos (28 punktas)</w:t>
            </w:r>
            <w:r w:rsidR="006D7E0C">
              <w:rPr>
                <w:rFonts w:ascii="Calibri" w:hAnsi="Calibri" w:cs="Calibri"/>
                <w:bCs/>
                <w:iCs/>
                <w:szCs w:val="24"/>
                <w:lang w:eastAsia="lt-LT"/>
              </w:rPr>
              <w:t>.</w:t>
            </w:r>
            <w:r w:rsidR="00D22A8A">
              <w:rPr>
                <w:rFonts w:ascii="Calibri" w:hAnsi="Calibri" w:cs="Calibri"/>
                <w:bCs/>
                <w:iCs/>
                <w:szCs w:val="24"/>
                <w:lang w:eastAsia="lt-LT"/>
              </w:rPr>
              <w:t xml:space="preserve"> </w:t>
            </w:r>
            <w:r w:rsidR="00836CBB" w:rsidRPr="00836CBB">
              <w:rPr>
                <w:rFonts w:ascii="Calibri" w:hAnsi="Calibri" w:cs="Calibri"/>
                <w:bCs/>
                <w:iCs/>
                <w:szCs w:val="24"/>
                <w:lang w:eastAsia="lt-LT"/>
              </w:rPr>
              <w:t xml:space="preserve">Toks </w:t>
            </w:r>
            <w:r w:rsidR="00836CBB">
              <w:rPr>
                <w:rFonts w:ascii="Calibri" w:hAnsi="Calibri" w:cs="Calibri"/>
                <w:bCs/>
                <w:iCs/>
                <w:szCs w:val="24"/>
                <w:lang w:eastAsia="lt-LT"/>
              </w:rPr>
              <w:t xml:space="preserve">Perkančiosios organizacijos </w:t>
            </w:r>
            <w:r w:rsidR="00836CBB" w:rsidRPr="00836CBB">
              <w:rPr>
                <w:rFonts w:ascii="Calibri" w:hAnsi="Calibri" w:cs="Calibri"/>
                <w:bCs/>
                <w:iCs/>
                <w:szCs w:val="24"/>
                <w:lang w:eastAsia="lt-LT"/>
              </w:rPr>
              <w:t xml:space="preserve">elgesys </w:t>
            </w:r>
            <w:r w:rsidR="00A37C8B">
              <w:rPr>
                <w:rFonts w:ascii="Calibri" w:hAnsi="Calibri" w:cs="Calibri"/>
                <w:bCs/>
                <w:iCs/>
                <w:szCs w:val="24"/>
                <w:lang w:eastAsia="lt-LT"/>
              </w:rPr>
              <w:t>rodo</w:t>
            </w:r>
            <w:r w:rsidR="00836CBB" w:rsidRPr="00836CBB">
              <w:rPr>
                <w:rFonts w:ascii="Calibri" w:hAnsi="Calibri" w:cs="Calibri"/>
                <w:bCs/>
                <w:iCs/>
                <w:szCs w:val="24"/>
                <w:lang w:eastAsia="lt-LT"/>
              </w:rPr>
              <w:t xml:space="preserve"> neatsaking</w:t>
            </w:r>
            <w:r w:rsidR="00F744E4">
              <w:rPr>
                <w:rFonts w:ascii="Calibri" w:hAnsi="Calibri" w:cs="Calibri"/>
                <w:bCs/>
                <w:iCs/>
                <w:szCs w:val="24"/>
                <w:lang w:eastAsia="lt-LT"/>
              </w:rPr>
              <w:t>ą</w:t>
            </w:r>
            <w:r w:rsidR="00836CBB" w:rsidRPr="00836CBB">
              <w:rPr>
                <w:rFonts w:ascii="Calibri" w:hAnsi="Calibri" w:cs="Calibri"/>
                <w:bCs/>
                <w:iCs/>
                <w:szCs w:val="24"/>
                <w:lang w:eastAsia="lt-LT"/>
              </w:rPr>
              <w:t xml:space="preserve"> </w:t>
            </w:r>
            <w:r w:rsidR="00F744E4">
              <w:rPr>
                <w:rFonts w:ascii="Calibri" w:hAnsi="Calibri" w:cs="Calibri"/>
                <w:bCs/>
                <w:iCs/>
                <w:szCs w:val="24"/>
                <w:lang w:eastAsia="lt-LT"/>
              </w:rPr>
              <w:t>viešųjų pirkimų</w:t>
            </w:r>
            <w:r w:rsidR="008806CD">
              <w:rPr>
                <w:rFonts w:ascii="Calibri" w:hAnsi="Calibri" w:cs="Calibri"/>
                <w:bCs/>
                <w:iCs/>
                <w:szCs w:val="24"/>
                <w:lang w:eastAsia="lt-LT"/>
              </w:rPr>
              <w:t xml:space="preserve"> </w:t>
            </w:r>
            <w:r w:rsidR="00F744E4">
              <w:rPr>
                <w:rFonts w:ascii="Calibri" w:hAnsi="Calibri" w:cs="Calibri"/>
                <w:bCs/>
                <w:iCs/>
                <w:szCs w:val="24"/>
                <w:lang w:eastAsia="lt-LT"/>
              </w:rPr>
              <w:t>vykdymą</w:t>
            </w:r>
            <w:r w:rsidR="00836CBB" w:rsidRPr="00836CBB">
              <w:rPr>
                <w:rFonts w:ascii="Calibri" w:hAnsi="Calibri" w:cs="Calibri"/>
                <w:bCs/>
                <w:iCs/>
                <w:szCs w:val="24"/>
                <w:lang w:eastAsia="lt-LT"/>
              </w:rPr>
              <w:t xml:space="preserve"> ir </w:t>
            </w:r>
            <w:r w:rsidR="00C356EA">
              <w:rPr>
                <w:rFonts w:ascii="Calibri" w:hAnsi="Calibri" w:cs="Calibri"/>
                <w:bCs/>
                <w:iCs/>
                <w:szCs w:val="24"/>
                <w:lang w:eastAsia="lt-LT"/>
              </w:rPr>
              <w:t xml:space="preserve">neatitinka </w:t>
            </w:r>
            <w:r w:rsidR="00836CBB" w:rsidRPr="00836CBB">
              <w:rPr>
                <w:rFonts w:ascii="Calibri" w:hAnsi="Calibri" w:cs="Calibri"/>
                <w:bCs/>
                <w:iCs/>
                <w:szCs w:val="24"/>
                <w:lang w:eastAsia="lt-LT"/>
              </w:rPr>
              <w:t>Įstatyme įtvirtint</w:t>
            </w:r>
            <w:r w:rsidR="000B7C65">
              <w:rPr>
                <w:rFonts w:ascii="Calibri" w:hAnsi="Calibri" w:cs="Calibri"/>
                <w:bCs/>
                <w:iCs/>
                <w:szCs w:val="24"/>
                <w:lang w:eastAsia="lt-LT"/>
              </w:rPr>
              <w:t>o skaidrumo</w:t>
            </w:r>
            <w:r w:rsidR="00836CBB" w:rsidRPr="00836CBB">
              <w:rPr>
                <w:rFonts w:ascii="Calibri" w:hAnsi="Calibri" w:cs="Calibri"/>
                <w:bCs/>
                <w:iCs/>
                <w:szCs w:val="24"/>
                <w:lang w:eastAsia="lt-LT"/>
              </w:rPr>
              <w:t xml:space="preserve"> princip</w:t>
            </w:r>
            <w:r w:rsidR="000B7C65">
              <w:rPr>
                <w:rFonts w:ascii="Calibri" w:hAnsi="Calibri" w:cs="Calibri"/>
                <w:bCs/>
                <w:iCs/>
                <w:szCs w:val="24"/>
                <w:lang w:eastAsia="lt-LT"/>
              </w:rPr>
              <w:t>o</w:t>
            </w:r>
            <w:r w:rsidR="00836CBB" w:rsidRPr="00836CBB">
              <w:rPr>
                <w:rFonts w:ascii="Calibri" w:hAnsi="Calibri" w:cs="Calibri"/>
                <w:bCs/>
                <w:iCs/>
                <w:szCs w:val="24"/>
                <w:lang w:eastAsia="lt-LT"/>
              </w:rPr>
              <w:t>.</w:t>
            </w:r>
          </w:p>
          <w:p w14:paraId="0F6D4A90" w14:textId="71F17A60" w:rsidR="001B15E2" w:rsidRPr="00FD3144" w:rsidRDefault="008D7F91"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Vertinimo metu Tarnyba prašė</w:t>
            </w:r>
            <w:r w:rsidR="00966D06" w:rsidRPr="00FD3144">
              <w:rPr>
                <w:rStyle w:val="Puslapioinaosnuoroda"/>
                <w:rFonts w:ascii="Calibri" w:hAnsi="Calibri" w:cs="Calibri"/>
                <w:bCs/>
                <w:iCs/>
                <w:szCs w:val="24"/>
                <w:lang w:eastAsia="lt-LT"/>
              </w:rPr>
              <w:footnoteReference w:id="26"/>
            </w:r>
            <w:r w:rsidRPr="00FD3144">
              <w:rPr>
                <w:rFonts w:ascii="Calibri" w:hAnsi="Calibri" w:cs="Calibri"/>
                <w:bCs/>
                <w:iCs/>
                <w:szCs w:val="24"/>
                <w:lang w:eastAsia="lt-LT"/>
              </w:rPr>
              <w:t xml:space="preserve"> </w:t>
            </w:r>
            <w:r w:rsidR="00BB087A" w:rsidRPr="00FD3144">
              <w:rPr>
                <w:rFonts w:ascii="Calibri" w:hAnsi="Calibri" w:cs="Calibri"/>
                <w:bCs/>
                <w:iCs/>
                <w:szCs w:val="24"/>
                <w:lang w:eastAsia="lt-LT"/>
              </w:rPr>
              <w:t>Perkančiosios organizacijos paaiškinti ir pagrįsti, dėl kokių priežasčių buvo pasirinkta kviesti teikti pasiūlymus konkrečius tris tiekėjus</w:t>
            </w:r>
            <w:r w:rsidRPr="00FD3144">
              <w:rPr>
                <w:rFonts w:ascii="Calibri" w:hAnsi="Calibri" w:cs="Calibri"/>
                <w:bCs/>
                <w:iCs/>
                <w:szCs w:val="24"/>
                <w:lang w:eastAsia="lt-LT"/>
              </w:rPr>
              <w:t xml:space="preserve"> – UAB „</w:t>
            </w:r>
            <w:proofErr w:type="spellStart"/>
            <w:r w:rsidRPr="00FD3144">
              <w:rPr>
                <w:rFonts w:ascii="Calibri" w:hAnsi="Calibri" w:cs="Calibri"/>
                <w:bCs/>
                <w:iCs/>
                <w:szCs w:val="24"/>
                <w:lang w:eastAsia="lt-LT"/>
              </w:rPr>
              <w:t>Korega</w:t>
            </w:r>
            <w:proofErr w:type="spellEnd"/>
            <w:r w:rsidRPr="00FD3144">
              <w:rPr>
                <w:rFonts w:ascii="Calibri" w:hAnsi="Calibri" w:cs="Calibri"/>
                <w:bCs/>
                <w:iCs/>
                <w:szCs w:val="24"/>
                <w:lang w:eastAsia="lt-LT"/>
              </w:rPr>
              <w:t>“, UAB „</w:t>
            </w:r>
            <w:proofErr w:type="spellStart"/>
            <w:r w:rsidRPr="00FD3144">
              <w:rPr>
                <w:rFonts w:ascii="Calibri" w:hAnsi="Calibri" w:cs="Calibri"/>
                <w:bCs/>
                <w:iCs/>
                <w:szCs w:val="24"/>
                <w:lang w:eastAsia="lt-LT"/>
              </w:rPr>
              <w:t>Eurovaldymas</w:t>
            </w:r>
            <w:proofErr w:type="spellEnd"/>
            <w:r w:rsidRPr="00FD3144">
              <w:rPr>
                <w:rFonts w:ascii="Calibri" w:hAnsi="Calibri" w:cs="Calibri"/>
                <w:bCs/>
                <w:iCs/>
                <w:szCs w:val="24"/>
                <w:lang w:eastAsia="lt-LT"/>
              </w:rPr>
              <w:t xml:space="preserve">“, MB „GSE projektai“. Perkančioji organizacija </w:t>
            </w:r>
            <w:r w:rsidR="00DB3A9F" w:rsidRPr="00FD3144">
              <w:rPr>
                <w:rFonts w:ascii="Calibri" w:hAnsi="Calibri" w:cs="Calibri"/>
                <w:bCs/>
                <w:iCs/>
                <w:szCs w:val="24"/>
                <w:lang w:eastAsia="lt-LT"/>
              </w:rPr>
              <w:t>paaiškino</w:t>
            </w:r>
            <w:r w:rsidRPr="00FD3144">
              <w:rPr>
                <w:rFonts w:ascii="Calibri" w:hAnsi="Calibri" w:cs="Calibri"/>
                <w:bCs/>
                <w:iCs/>
                <w:szCs w:val="24"/>
                <w:lang w:eastAsia="lt-LT"/>
              </w:rPr>
              <w:t xml:space="preserve">, </w:t>
            </w:r>
            <w:r w:rsidR="0011544E" w:rsidRPr="00FD3144">
              <w:rPr>
                <w:rFonts w:ascii="Calibri" w:hAnsi="Calibri" w:cs="Calibri"/>
                <w:bCs/>
                <w:iCs/>
                <w:szCs w:val="24"/>
                <w:lang w:eastAsia="lt-LT"/>
              </w:rPr>
              <w:t xml:space="preserve">kad tiekėjai buvo atrinkti atsitiktine tvarka, o pasirinkti </w:t>
            </w:r>
            <w:r w:rsidR="00DB3A9F" w:rsidRPr="00FD3144">
              <w:rPr>
                <w:rFonts w:ascii="Calibri" w:hAnsi="Calibri" w:cs="Calibri"/>
                <w:bCs/>
                <w:iCs/>
                <w:szCs w:val="24"/>
                <w:lang w:eastAsia="lt-LT"/>
              </w:rPr>
              <w:t>tiekėjai</w:t>
            </w:r>
            <w:r w:rsidR="0011544E" w:rsidRPr="00FD3144">
              <w:rPr>
                <w:rFonts w:ascii="Calibri" w:hAnsi="Calibri" w:cs="Calibri"/>
                <w:bCs/>
                <w:iCs/>
                <w:szCs w:val="24"/>
                <w:lang w:eastAsia="lt-LT"/>
              </w:rPr>
              <w:t>, įskaitant MB „GSE projektai“, atitiko Perkančiosios organizacijos</w:t>
            </w:r>
            <w:r w:rsidR="002B38AC" w:rsidRPr="00FD3144">
              <w:rPr>
                <w:rFonts w:ascii="Calibri" w:hAnsi="Calibri" w:cs="Calibri"/>
                <w:bCs/>
                <w:iCs/>
                <w:szCs w:val="24"/>
                <w:lang w:eastAsia="lt-LT"/>
              </w:rPr>
              <w:t xml:space="preserve"> keliamus</w:t>
            </w:r>
            <w:r w:rsidR="0011544E" w:rsidRPr="00FD3144">
              <w:rPr>
                <w:rFonts w:ascii="Calibri" w:hAnsi="Calibri" w:cs="Calibri"/>
                <w:bCs/>
                <w:iCs/>
                <w:szCs w:val="24"/>
                <w:lang w:eastAsia="lt-LT"/>
              </w:rPr>
              <w:t xml:space="preserve"> reikalavimus</w:t>
            </w:r>
            <w:r w:rsidR="00CE13F5" w:rsidRPr="00FD3144">
              <w:rPr>
                <w:rFonts w:ascii="Calibri" w:hAnsi="Calibri" w:cs="Calibri"/>
                <w:bCs/>
                <w:iCs/>
                <w:szCs w:val="24"/>
                <w:lang w:eastAsia="lt-LT"/>
              </w:rPr>
              <w:t xml:space="preserve">. Dėl pasirinkimo kviesti </w:t>
            </w:r>
            <w:r w:rsidR="00D66F9F" w:rsidRPr="00FD3144">
              <w:rPr>
                <w:rFonts w:ascii="Calibri" w:hAnsi="Calibri" w:cs="Calibri"/>
                <w:bCs/>
                <w:iCs/>
                <w:szCs w:val="24"/>
                <w:lang w:eastAsia="lt-LT"/>
              </w:rPr>
              <w:t xml:space="preserve">MB </w:t>
            </w:r>
            <w:r w:rsidR="00B377FD" w:rsidRPr="00FD3144">
              <w:rPr>
                <w:rFonts w:ascii="Calibri" w:hAnsi="Calibri" w:cs="Calibri"/>
                <w:bCs/>
                <w:iCs/>
                <w:szCs w:val="24"/>
                <w:lang w:eastAsia="lt-LT"/>
              </w:rPr>
              <w:t xml:space="preserve">„GSE projektai“ </w:t>
            </w:r>
            <w:r w:rsidR="00CE13F5" w:rsidRPr="00FD3144">
              <w:rPr>
                <w:rFonts w:ascii="Calibri" w:hAnsi="Calibri" w:cs="Calibri"/>
                <w:bCs/>
                <w:iCs/>
                <w:szCs w:val="24"/>
                <w:lang w:eastAsia="lt-LT"/>
              </w:rPr>
              <w:t>paaiškino, kad</w:t>
            </w:r>
            <w:r w:rsidR="00945B50" w:rsidRPr="00FD3144">
              <w:rPr>
                <w:rFonts w:ascii="Calibri" w:hAnsi="Calibri" w:cs="Calibri"/>
                <w:bCs/>
                <w:iCs/>
                <w:szCs w:val="24"/>
                <w:lang w:eastAsia="lt-LT"/>
              </w:rPr>
              <w:t>:</w:t>
            </w:r>
            <w:r w:rsidR="00CE13F5" w:rsidRPr="00FD3144">
              <w:rPr>
                <w:rFonts w:ascii="Calibri" w:hAnsi="Calibri" w:cs="Calibri"/>
                <w:bCs/>
                <w:iCs/>
                <w:szCs w:val="24"/>
                <w:lang w:eastAsia="lt-LT"/>
              </w:rPr>
              <w:t xml:space="preserve"> „</w:t>
            </w:r>
            <w:r w:rsidR="00945B50" w:rsidRPr="00FD3144">
              <w:rPr>
                <w:rFonts w:ascii="Calibri" w:hAnsi="Calibri" w:cs="Calibri"/>
                <w:bCs/>
                <w:iCs/>
                <w:szCs w:val="24"/>
                <w:lang w:eastAsia="lt-LT"/>
              </w:rPr>
              <w:t xml:space="preserve">remiantis </w:t>
            </w:r>
            <w:r w:rsidR="00B377FD" w:rsidRPr="00FD3144">
              <w:rPr>
                <w:rFonts w:ascii="Calibri" w:hAnsi="Calibri" w:cs="Calibri"/>
                <w:bCs/>
                <w:iCs/>
                <w:szCs w:val="24"/>
                <w:lang w:eastAsia="lt-LT"/>
              </w:rPr>
              <w:t xml:space="preserve">Juridinių asmenų </w:t>
            </w:r>
            <w:r w:rsidR="00CE13F5" w:rsidRPr="00FD3144">
              <w:rPr>
                <w:rFonts w:ascii="Calibri" w:hAnsi="Calibri" w:cs="Calibri"/>
                <w:bCs/>
                <w:iCs/>
                <w:szCs w:val="24"/>
                <w:lang w:eastAsia="lt-LT"/>
              </w:rPr>
              <w:t>registro centro duomeni</w:t>
            </w:r>
            <w:r w:rsidR="00A2265C" w:rsidRPr="00FD3144">
              <w:rPr>
                <w:rFonts w:ascii="Calibri" w:hAnsi="Calibri" w:cs="Calibri"/>
                <w:bCs/>
                <w:iCs/>
                <w:szCs w:val="24"/>
                <w:lang w:eastAsia="lt-LT"/>
              </w:rPr>
              <w:t>mi</w:t>
            </w:r>
            <w:r w:rsidR="00CE13F5" w:rsidRPr="00FD3144">
              <w:rPr>
                <w:rFonts w:ascii="Calibri" w:hAnsi="Calibri" w:cs="Calibri"/>
                <w:bCs/>
                <w:iCs/>
                <w:szCs w:val="24"/>
                <w:lang w:eastAsia="lt-LT"/>
              </w:rPr>
              <w:t>s</w:t>
            </w:r>
            <w:r w:rsidR="00945B50" w:rsidRPr="00FD3144">
              <w:rPr>
                <w:rFonts w:ascii="Calibri" w:hAnsi="Calibri" w:cs="Calibri"/>
                <w:bCs/>
                <w:iCs/>
                <w:szCs w:val="24"/>
                <w:lang w:eastAsia="lt-LT"/>
              </w:rPr>
              <w:t xml:space="preserve">, MB „GSE projektai“ </w:t>
            </w:r>
            <w:r w:rsidR="00CB552B" w:rsidRPr="00FD3144">
              <w:rPr>
                <w:rFonts w:ascii="Calibri" w:hAnsi="Calibri" w:cs="Calibri"/>
                <w:bCs/>
                <w:iCs/>
                <w:szCs w:val="24"/>
                <w:lang w:eastAsia="lt-LT"/>
              </w:rPr>
              <w:t>&lt;...&gt; teikia paslaugas, kurias siekia įsigyti perkančioji organizacija &lt;...&gt;“.</w:t>
            </w:r>
            <w:r w:rsidR="00AA6161" w:rsidRPr="00FD3144">
              <w:rPr>
                <w:rFonts w:ascii="Calibri" w:hAnsi="Calibri" w:cs="Calibri"/>
                <w:bCs/>
                <w:iCs/>
                <w:szCs w:val="24"/>
                <w:lang w:eastAsia="lt-LT"/>
              </w:rPr>
              <w:t xml:space="preserve"> </w:t>
            </w:r>
            <w:r w:rsidR="00685E68" w:rsidRPr="00FD3144">
              <w:rPr>
                <w:rFonts w:ascii="Calibri" w:hAnsi="Calibri" w:cs="Calibri"/>
                <w:bCs/>
                <w:iCs/>
                <w:szCs w:val="24"/>
                <w:lang w:eastAsia="lt-LT"/>
              </w:rPr>
              <w:t xml:space="preserve">Perkančioji organizacija </w:t>
            </w:r>
            <w:r w:rsidR="00D96E00" w:rsidRPr="00FD3144">
              <w:rPr>
                <w:rFonts w:ascii="Calibri" w:hAnsi="Calibri" w:cs="Calibri"/>
                <w:bCs/>
                <w:iCs/>
                <w:szCs w:val="24"/>
                <w:lang w:eastAsia="lt-LT"/>
              </w:rPr>
              <w:t xml:space="preserve">papildomai </w:t>
            </w:r>
            <w:r w:rsidR="00685E68" w:rsidRPr="00FD3144">
              <w:rPr>
                <w:rFonts w:ascii="Calibri" w:hAnsi="Calibri" w:cs="Calibri"/>
                <w:bCs/>
                <w:iCs/>
                <w:szCs w:val="24"/>
                <w:lang w:eastAsia="lt-LT"/>
              </w:rPr>
              <w:t>p</w:t>
            </w:r>
            <w:r w:rsidR="00737973" w:rsidRPr="00FD3144">
              <w:rPr>
                <w:rFonts w:ascii="Calibri" w:hAnsi="Calibri" w:cs="Calibri"/>
                <w:bCs/>
                <w:iCs/>
                <w:szCs w:val="24"/>
                <w:lang w:eastAsia="lt-LT"/>
              </w:rPr>
              <w:t>a</w:t>
            </w:r>
            <w:r w:rsidR="00685E68" w:rsidRPr="00FD3144">
              <w:rPr>
                <w:rFonts w:ascii="Calibri" w:hAnsi="Calibri" w:cs="Calibri"/>
                <w:bCs/>
                <w:iCs/>
                <w:szCs w:val="24"/>
                <w:lang w:eastAsia="lt-LT"/>
              </w:rPr>
              <w:t>aiškino</w:t>
            </w:r>
            <w:r w:rsidR="00737973" w:rsidRPr="00FD3144">
              <w:rPr>
                <w:rFonts w:ascii="Calibri" w:hAnsi="Calibri" w:cs="Calibri"/>
                <w:bCs/>
                <w:iCs/>
                <w:szCs w:val="24"/>
                <w:lang w:eastAsia="lt-LT"/>
              </w:rPr>
              <w:t xml:space="preserve"> </w:t>
            </w:r>
            <w:r w:rsidR="00D96E00" w:rsidRPr="00FD3144">
              <w:rPr>
                <w:rStyle w:val="Puslapioinaosnuoroda"/>
                <w:rFonts w:ascii="Calibri" w:hAnsi="Calibri" w:cs="Calibri"/>
                <w:bCs/>
                <w:iCs/>
                <w:szCs w:val="24"/>
                <w:lang w:eastAsia="lt-LT"/>
              </w:rPr>
              <w:footnoteReference w:id="27"/>
            </w:r>
            <w:r w:rsidR="00DA3DD2" w:rsidRPr="00FD3144">
              <w:rPr>
                <w:rFonts w:ascii="Calibri" w:hAnsi="Calibri" w:cs="Calibri"/>
                <w:bCs/>
                <w:iCs/>
                <w:szCs w:val="24"/>
                <w:lang w:eastAsia="lt-LT"/>
              </w:rPr>
              <w:t xml:space="preserve">: </w:t>
            </w:r>
            <w:r w:rsidR="00137596" w:rsidRPr="00FD3144">
              <w:rPr>
                <w:rFonts w:ascii="Calibri" w:hAnsi="Calibri" w:cs="Calibri"/>
                <w:bCs/>
                <w:iCs/>
                <w:szCs w:val="24"/>
                <w:lang w:eastAsia="lt-LT"/>
              </w:rPr>
              <w:t>„</w:t>
            </w:r>
            <w:r w:rsidR="00B9467A" w:rsidRPr="00FD3144">
              <w:rPr>
                <w:rFonts w:ascii="Calibri" w:hAnsi="Calibri" w:cs="Calibri"/>
                <w:bCs/>
                <w:iCs/>
                <w:szCs w:val="24"/>
                <w:lang w:eastAsia="lt-LT"/>
              </w:rPr>
              <w:t>Dvi pirmosios bendrovės jau teikė pasiūlymus ankstesniais metais vykdytuose analogiškuose pirkimuose (2021 ir 2022 m.), todėl logiška buvo kreiptis į šiuos rinkos dalyvi</w:t>
            </w:r>
            <w:r w:rsidR="00D01144" w:rsidRPr="00FD3144">
              <w:rPr>
                <w:rFonts w:ascii="Calibri" w:hAnsi="Calibri" w:cs="Calibri"/>
                <w:bCs/>
                <w:iCs/>
                <w:szCs w:val="24"/>
                <w:lang w:eastAsia="lt-LT"/>
              </w:rPr>
              <w:t xml:space="preserve">us </w:t>
            </w:r>
            <w:r w:rsidR="00737973" w:rsidRPr="00FD3144">
              <w:rPr>
                <w:rFonts w:ascii="Calibri" w:hAnsi="Calibri" w:cs="Calibri"/>
                <w:bCs/>
                <w:iCs/>
                <w:szCs w:val="24"/>
                <w:lang w:eastAsia="lt-LT"/>
              </w:rPr>
              <w:t>&lt;...&gt;.</w:t>
            </w:r>
            <w:r w:rsidR="00D01144" w:rsidRPr="00FD3144">
              <w:rPr>
                <w:rFonts w:ascii="Calibri" w:hAnsi="Calibri" w:cs="Calibri"/>
                <w:bCs/>
                <w:iCs/>
                <w:szCs w:val="24"/>
                <w:lang w:eastAsia="lt-LT"/>
              </w:rPr>
              <w:t xml:space="preserve"> </w:t>
            </w:r>
            <w:r w:rsidR="00976A1D" w:rsidRPr="00FD3144">
              <w:rPr>
                <w:rFonts w:ascii="Calibri" w:hAnsi="Calibri" w:cs="Calibri"/>
                <w:bCs/>
                <w:iCs/>
                <w:szCs w:val="24"/>
                <w:lang w:eastAsia="lt-LT"/>
              </w:rPr>
              <w:t xml:space="preserve">Trečiasis dalyvis (MB „GSE projektai“) buvo įtrauktas kaip naujas dalyvis – jį LSDP pasirinko atsitiktinai iš viešai prieinamų </w:t>
            </w:r>
            <w:r w:rsidR="00BF324A" w:rsidRPr="00FD3144">
              <w:rPr>
                <w:rFonts w:ascii="Calibri" w:hAnsi="Calibri" w:cs="Calibri"/>
                <w:bCs/>
                <w:iCs/>
                <w:szCs w:val="24"/>
                <w:lang w:eastAsia="lt-LT"/>
              </w:rPr>
              <w:t>šaltinių nustatytų galimų paslaugos teikėjų sąrašo, siekdama praplėsti kviečiamų tiekėjų ratą</w:t>
            </w:r>
            <w:r w:rsidR="0099269E" w:rsidRPr="00FD3144">
              <w:rPr>
                <w:rFonts w:ascii="Calibri" w:hAnsi="Calibri" w:cs="Calibri"/>
                <w:bCs/>
                <w:iCs/>
                <w:szCs w:val="24"/>
                <w:lang w:eastAsia="lt-LT"/>
              </w:rPr>
              <w:t xml:space="preserve">. Taip LSDP užsitikrino, jog apklausoje dalyvautų &lt;...&gt; ir nauja įmonė galinti </w:t>
            </w:r>
            <w:r w:rsidR="00137596" w:rsidRPr="00FD3144">
              <w:rPr>
                <w:rFonts w:ascii="Calibri" w:hAnsi="Calibri" w:cs="Calibri"/>
                <w:bCs/>
                <w:iCs/>
                <w:szCs w:val="24"/>
                <w:lang w:eastAsia="lt-LT"/>
              </w:rPr>
              <w:t>pateikti konkurencingą pasiūlymą &lt;...&gt;“.</w:t>
            </w:r>
            <w:r w:rsidR="0029602A" w:rsidRPr="00FD3144">
              <w:rPr>
                <w:rFonts w:ascii="Calibri" w:hAnsi="Calibri" w:cs="Calibri"/>
                <w:bCs/>
                <w:iCs/>
                <w:szCs w:val="24"/>
                <w:lang w:eastAsia="lt-LT"/>
              </w:rPr>
              <w:t xml:space="preserve"> </w:t>
            </w:r>
            <w:r w:rsidR="009638A6" w:rsidRPr="00FD3144">
              <w:rPr>
                <w:rFonts w:ascii="Calibri" w:hAnsi="Calibri" w:cs="Calibri"/>
                <w:bCs/>
                <w:iCs/>
                <w:szCs w:val="24"/>
                <w:lang w:eastAsia="lt-LT"/>
              </w:rPr>
              <w:t xml:space="preserve">Tarnyba </w:t>
            </w:r>
            <w:r w:rsidR="00533306" w:rsidRPr="00FD3144">
              <w:rPr>
                <w:rFonts w:ascii="Calibri" w:hAnsi="Calibri" w:cs="Calibri"/>
                <w:bCs/>
                <w:iCs/>
                <w:szCs w:val="24"/>
                <w:lang w:eastAsia="lt-LT"/>
              </w:rPr>
              <w:t xml:space="preserve">pažymi, kad </w:t>
            </w:r>
            <w:r w:rsidR="009638A6" w:rsidRPr="00FD3144">
              <w:rPr>
                <w:rFonts w:ascii="Calibri" w:hAnsi="Calibri" w:cs="Calibri"/>
                <w:bCs/>
                <w:iCs/>
                <w:szCs w:val="24"/>
                <w:lang w:eastAsia="lt-LT"/>
              </w:rPr>
              <w:t>papildomai prašė</w:t>
            </w:r>
            <w:r w:rsidR="009638A6" w:rsidRPr="00FD3144">
              <w:rPr>
                <w:rStyle w:val="Puslapioinaosnuoroda"/>
                <w:rFonts w:ascii="Calibri" w:hAnsi="Calibri" w:cs="Calibri"/>
                <w:bCs/>
                <w:iCs/>
                <w:szCs w:val="24"/>
                <w:lang w:eastAsia="lt-LT"/>
              </w:rPr>
              <w:footnoteReference w:id="28"/>
            </w:r>
            <w:r w:rsidR="009638A6" w:rsidRPr="00FD3144">
              <w:rPr>
                <w:rFonts w:ascii="Calibri" w:hAnsi="Calibri" w:cs="Calibri"/>
                <w:bCs/>
                <w:iCs/>
                <w:szCs w:val="24"/>
                <w:lang w:eastAsia="lt-LT"/>
              </w:rPr>
              <w:t xml:space="preserve"> </w:t>
            </w:r>
            <w:r w:rsidR="00440274" w:rsidRPr="00FD3144">
              <w:rPr>
                <w:rFonts w:ascii="Calibri" w:hAnsi="Calibri" w:cs="Calibri"/>
                <w:bCs/>
                <w:iCs/>
                <w:szCs w:val="24"/>
                <w:lang w:eastAsia="lt-LT"/>
              </w:rPr>
              <w:t>Perkančiosios organizacijos pateikti nuorodą į viešai prieinamą informaciją, iš kurios buvo sprendžiama, kad šis juridinis asmuo teikia paslaugas, kurias siekia įsigyti Perkančioji organizacija, taip pat paaiškinti ir pagrįsti, kokiu būdu buvo susipažinta su šio juridinio asmens (mažosios bendrijos) nuostatais, steigimo aktu ar steigimo sutartimi. Tačiau Perkančioji organizacija tokios informacijos ir (ar) nuorodų į viešai prieinamą informaciją nepateikė.</w:t>
            </w:r>
            <w:r w:rsidR="002D06D6" w:rsidRPr="00FD3144">
              <w:rPr>
                <w:rFonts w:ascii="Calibri" w:hAnsi="Calibri" w:cs="Calibri"/>
                <w:bCs/>
                <w:iCs/>
                <w:szCs w:val="24"/>
                <w:lang w:eastAsia="lt-LT"/>
              </w:rPr>
              <w:t xml:space="preserve"> </w:t>
            </w:r>
            <w:r w:rsidR="00B1701D" w:rsidRPr="00FD3144">
              <w:rPr>
                <w:rFonts w:ascii="Calibri" w:hAnsi="Calibri" w:cs="Calibri"/>
                <w:bCs/>
                <w:iCs/>
                <w:szCs w:val="24"/>
                <w:lang w:eastAsia="lt-LT"/>
              </w:rPr>
              <w:t>Remiantis viešai prieinama informacija</w:t>
            </w:r>
            <w:r w:rsidR="006066F3" w:rsidRPr="00FD3144">
              <w:rPr>
                <w:rStyle w:val="Puslapioinaosnuoroda"/>
                <w:rFonts w:ascii="Calibri" w:hAnsi="Calibri" w:cs="Calibri"/>
                <w:bCs/>
                <w:iCs/>
                <w:szCs w:val="24"/>
                <w:lang w:eastAsia="lt-LT"/>
              </w:rPr>
              <w:footnoteReference w:id="29"/>
            </w:r>
            <w:r w:rsidR="006B013D" w:rsidRPr="00FD3144">
              <w:rPr>
                <w:rFonts w:ascii="Calibri" w:hAnsi="Calibri" w:cs="Calibri"/>
                <w:bCs/>
                <w:iCs/>
                <w:szCs w:val="24"/>
                <w:lang w:eastAsia="lt-LT"/>
              </w:rPr>
              <w:t xml:space="preserve">, </w:t>
            </w:r>
            <w:r w:rsidR="00CE12D0" w:rsidRPr="00FD3144">
              <w:rPr>
                <w:rFonts w:ascii="Calibri" w:hAnsi="Calibri" w:cs="Calibri"/>
                <w:bCs/>
                <w:iCs/>
                <w:szCs w:val="24"/>
                <w:lang w:eastAsia="lt-LT"/>
              </w:rPr>
              <w:t xml:space="preserve">pagrindinė </w:t>
            </w:r>
            <w:r w:rsidR="006B013D" w:rsidRPr="00FD3144">
              <w:rPr>
                <w:rFonts w:ascii="Calibri" w:hAnsi="Calibri" w:cs="Calibri"/>
                <w:bCs/>
                <w:iCs/>
                <w:szCs w:val="24"/>
                <w:lang w:eastAsia="lt-LT"/>
              </w:rPr>
              <w:t>MB „GSE projektai“ veikla yra projektavimas, kita veikla – konsultacijų paslaugos. Pagal EVRK</w:t>
            </w:r>
            <w:r w:rsidR="006B013D" w:rsidRPr="00FD3144">
              <w:rPr>
                <w:rStyle w:val="Puslapioinaosnuoroda"/>
                <w:rFonts w:ascii="Calibri" w:hAnsi="Calibri" w:cs="Calibri"/>
                <w:bCs/>
                <w:iCs/>
                <w:szCs w:val="24"/>
                <w:lang w:eastAsia="lt-LT"/>
              </w:rPr>
              <w:footnoteReference w:id="30"/>
            </w:r>
            <w:r w:rsidR="006B013D" w:rsidRPr="00FD3144">
              <w:rPr>
                <w:rFonts w:ascii="Calibri" w:hAnsi="Calibri" w:cs="Calibri"/>
                <w:bCs/>
                <w:iCs/>
                <w:szCs w:val="24"/>
                <w:lang w:eastAsia="lt-LT"/>
              </w:rPr>
              <w:t xml:space="preserve"> (klasė 71.12) įregistruota veikla – inžinerijos veikla ir su ja susijusios techninės konsultacijos</w:t>
            </w:r>
            <w:r w:rsidR="005C7943" w:rsidRPr="00FD3144">
              <w:rPr>
                <w:rFonts w:ascii="Calibri" w:hAnsi="Calibri" w:cs="Calibri"/>
                <w:bCs/>
                <w:iCs/>
                <w:szCs w:val="24"/>
                <w:lang w:eastAsia="lt-LT"/>
              </w:rPr>
              <w:t>, taigi</w:t>
            </w:r>
            <w:r w:rsidR="00F86FB4" w:rsidRPr="00FD3144">
              <w:rPr>
                <w:rFonts w:ascii="Calibri" w:hAnsi="Calibri" w:cs="Calibri"/>
                <w:bCs/>
                <w:iCs/>
                <w:szCs w:val="24"/>
                <w:lang w:eastAsia="lt-LT"/>
              </w:rPr>
              <w:t>, deklaruojama veikla</w:t>
            </w:r>
            <w:r w:rsidR="005C7943" w:rsidRPr="00FD3144">
              <w:rPr>
                <w:rFonts w:ascii="Calibri" w:hAnsi="Calibri" w:cs="Calibri"/>
                <w:bCs/>
                <w:iCs/>
                <w:szCs w:val="24"/>
                <w:lang w:eastAsia="lt-LT"/>
              </w:rPr>
              <w:t xml:space="preserve"> neatitinka Pirkimo_3 ob</w:t>
            </w:r>
            <w:r w:rsidR="00F86FB4" w:rsidRPr="00FD3144">
              <w:rPr>
                <w:rFonts w:ascii="Calibri" w:hAnsi="Calibri" w:cs="Calibri"/>
                <w:bCs/>
                <w:iCs/>
                <w:szCs w:val="24"/>
                <w:lang w:eastAsia="lt-LT"/>
              </w:rPr>
              <w:t>j</w:t>
            </w:r>
            <w:r w:rsidR="005C7943" w:rsidRPr="00FD3144">
              <w:rPr>
                <w:rFonts w:ascii="Calibri" w:hAnsi="Calibri" w:cs="Calibri"/>
                <w:bCs/>
                <w:iCs/>
                <w:szCs w:val="24"/>
                <w:lang w:eastAsia="lt-LT"/>
              </w:rPr>
              <w:t>ekto</w:t>
            </w:r>
            <w:r w:rsidR="00F86FB4" w:rsidRPr="00FD3144">
              <w:rPr>
                <w:rFonts w:ascii="Calibri" w:hAnsi="Calibri" w:cs="Calibri"/>
                <w:bCs/>
                <w:iCs/>
                <w:szCs w:val="24"/>
                <w:lang w:eastAsia="lt-LT"/>
              </w:rPr>
              <w:t xml:space="preserve">. Be to, įmonė </w:t>
            </w:r>
            <w:r w:rsidR="006B013D" w:rsidRPr="00FD3144">
              <w:rPr>
                <w:rFonts w:ascii="Calibri" w:hAnsi="Calibri" w:cs="Calibri"/>
                <w:bCs/>
                <w:iCs/>
                <w:szCs w:val="24"/>
                <w:lang w:eastAsia="lt-LT"/>
              </w:rPr>
              <w:t xml:space="preserve">įregistruota </w:t>
            </w:r>
            <w:r w:rsidR="00F86FB4" w:rsidRPr="00FD3144">
              <w:rPr>
                <w:rFonts w:ascii="Calibri" w:hAnsi="Calibri" w:cs="Calibri"/>
                <w:bCs/>
                <w:iCs/>
                <w:szCs w:val="24"/>
                <w:lang w:eastAsia="lt-LT"/>
              </w:rPr>
              <w:t xml:space="preserve">tik </w:t>
            </w:r>
            <w:r w:rsidR="006B013D" w:rsidRPr="00FD3144">
              <w:rPr>
                <w:rFonts w:ascii="Calibri" w:hAnsi="Calibri" w:cs="Calibri"/>
                <w:bCs/>
                <w:iCs/>
                <w:szCs w:val="24"/>
                <w:lang w:eastAsia="lt-LT"/>
              </w:rPr>
              <w:t xml:space="preserve">2022 m. lapkričio 3 d., </w:t>
            </w:r>
            <w:r w:rsidR="00F86FB4" w:rsidRPr="00FD3144">
              <w:rPr>
                <w:rFonts w:ascii="Calibri" w:hAnsi="Calibri" w:cs="Calibri"/>
                <w:bCs/>
                <w:iCs/>
                <w:szCs w:val="24"/>
                <w:lang w:eastAsia="lt-LT"/>
              </w:rPr>
              <w:t xml:space="preserve">informacijos apie </w:t>
            </w:r>
            <w:r w:rsidR="007E7A28" w:rsidRPr="00FD3144">
              <w:rPr>
                <w:rFonts w:ascii="Calibri" w:hAnsi="Calibri" w:cs="Calibri"/>
                <w:bCs/>
                <w:iCs/>
                <w:szCs w:val="24"/>
                <w:lang w:eastAsia="lt-LT"/>
              </w:rPr>
              <w:t xml:space="preserve">turimą </w:t>
            </w:r>
            <w:r w:rsidR="006B013D" w:rsidRPr="00FD3144">
              <w:rPr>
                <w:rFonts w:ascii="Calibri" w:hAnsi="Calibri" w:cs="Calibri"/>
                <w:bCs/>
                <w:iCs/>
                <w:szCs w:val="24"/>
                <w:lang w:eastAsia="lt-LT"/>
              </w:rPr>
              <w:t xml:space="preserve">interneto </w:t>
            </w:r>
            <w:r w:rsidR="007E7A28" w:rsidRPr="00FD3144">
              <w:rPr>
                <w:rFonts w:ascii="Calibri" w:hAnsi="Calibri" w:cs="Calibri"/>
                <w:bCs/>
                <w:iCs/>
                <w:szCs w:val="24"/>
                <w:lang w:eastAsia="lt-LT"/>
              </w:rPr>
              <w:t>svetainę nėra.</w:t>
            </w:r>
          </w:p>
          <w:p w14:paraId="3643AF5A" w14:textId="3713C138" w:rsidR="00E413D7" w:rsidRPr="00FD3144" w:rsidRDefault="001B15E2" w:rsidP="00BC1E3D">
            <w:pPr>
              <w:spacing w:line="276" w:lineRule="auto"/>
              <w:ind w:left="57" w:right="57" w:firstLine="703"/>
              <w:rPr>
                <w:rFonts w:ascii="Calibri" w:hAnsi="Calibri" w:cs="Calibri"/>
                <w:bCs/>
                <w:iCs/>
                <w:szCs w:val="24"/>
                <w:lang w:eastAsia="lt-LT"/>
              </w:rPr>
            </w:pPr>
            <w:r w:rsidRPr="00EE208E">
              <w:rPr>
                <w:rFonts w:ascii="Calibri" w:hAnsi="Calibri" w:cs="Calibri"/>
                <w:bCs/>
                <w:iCs/>
                <w:szCs w:val="24"/>
                <w:lang w:eastAsia="lt-LT"/>
              </w:rPr>
              <w:t xml:space="preserve">Taigi, </w:t>
            </w:r>
            <w:r w:rsidR="005B36C8" w:rsidRPr="00EE208E">
              <w:rPr>
                <w:rFonts w:ascii="Calibri" w:hAnsi="Calibri" w:cs="Calibri"/>
                <w:bCs/>
                <w:iCs/>
                <w:szCs w:val="24"/>
                <w:lang w:eastAsia="lt-LT"/>
              </w:rPr>
              <w:t>Tarnybos vertinimu</w:t>
            </w:r>
            <w:r w:rsidR="00AD5E06" w:rsidRPr="00EE208E">
              <w:rPr>
                <w:rFonts w:ascii="Calibri" w:hAnsi="Calibri" w:cs="Calibri"/>
                <w:bCs/>
                <w:iCs/>
                <w:szCs w:val="24"/>
                <w:lang w:eastAsia="lt-LT"/>
              </w:rPr>
              <w:t>,</w:t>
            </w:r>
            <w:r w:rsidR="00B43C36" w:rsidRPr="00EE208E">
              <w:rPr>
                <w:rFonts w:ascii="Calibri" w:hAnsi="Calibri" w:cs="Calibri"/>
                <w:bCs/>
                <w:iCs/>
                <w:szCs w:val="24"/>
                <w:lang w:eastAsia="lt-LT"/>
              </w:rPr>
              <w:t xml:space="preserve"> </w:t>
            </w:r>
            <w:r w:rsidR="00826955" w:rsidRPr="00EE208E">
              <w:rPr>
                <w:rFonts w:ascii="Calibri" w:hAnsi="Calibri" w:cs="Calibri"/>
                <w:bCs/>
                <w:iCs/>
                <w:szCs w:val="24"/>
                <w:lang w:eastAsia="lt-LT"/>
              </w:rPr>
              <w:t xml:space="preserve">toks </w:t>
            </w:r>
            <w:r w:rsidRPr="00EE208E">
              <w:rPr>
                <w:rFonts w:ascii="Calibri" w:hAnsi="Calibri" w:cs="Calibri"/>
                <w:bCs/>
                <w:iCs/>
                <w:szCs w:val="24"/>
                <w:lang w:eastAsia="lt-LT"/>
              </w:rPr>
              <w:t xml:space="preserve">Perkančiosios organizacijos </w:t>
            </w:r>
            <w:r w:rsidR="00826955" w:rsidRPr="00EE208E">
              <w:rPr>
                <w:rFonts w:ascii="Calibri" w:hAnsi="Calibri" w:cs="Calibri"/>
                <w:bCs/>
                <w:iCs/>
                <w:szCs w:val="24"/>
                <w:lang w:eastAsia="lt-LT"/>
              </w:rPr>
              <w:t xml:space="preserve">paaiškinimas </w:t>
            </w:r>
            <w:r w:rsidR="006035C3" w:rsidRPr="00EE208E">
              <w:rPr>
                <w:rFonts w:ascii="Calibri" w:hAnsi="Calibri" w:cs="Calibri"/>
                <w:bCs/>
                <w:iCs/>
                <w:szCs w:val="24"/>
                <w:lang w:eastAsia="lt-LT"/>
              </w:rPr>
              <w:t>yra deklaratyvus ir nepagrįstas</w:t>
            </w:r>
            <w:r w:rsidR="008E2FF6" w:rsidRPr="00EE208E">
              <w:rPr>
                <w:rFonts w:ascii="Calibri" w:hAnsi="Calibri" w:cs="Calibri"/>
                <w:bCs/>
                <w:iCs/>
                <w:szCs w:val="24"/>
                <w:lang w:eastAsia="lt-LT"/>
              </w:rPr>
              <w:t>.</w:t>
            </w:r>
            <w:r w:rsidR="0029602A" w:rsidRPr="00EE208E">
              <w:rPr>
                <w:rFonts w:ascii="Calibri" w:hAnsi="Calibri" w:cs="Calibri"/>
                <w:bCs/>
                <w:iCs/>
                <w:szCs w:val="24"/>
                <w:lang w:eastAsia="lt-LT"/>
              </w:rPr>
              <w:t xml:space="preserve"> </w:t>
            </w:r>
            <w:r w:rsidR="00826955" w:rsidRPr="00EE208E">
              <w:rPr>
                <w:rFonts w:ascii="Calibri" w:hAnsi="Calibri" w:cs="Calibri"/>
                <w:bCs/>
                <w:iCs/>
                <w:szCs w:val="24"/>
                <w:lang w:eastAsia="lt-LT"/>
              </w:rPr>
              <w:t>Pats faktas, kad Perkančioji organizacija individualiai pasirinko ir pakvietė konkrečius tiekėjus, paneigia atsitiktinumo elementą</w:t>
            </w:r>
            <w:r w:rsidR="00826955" w:rsidRPr="00FD3144">
              <w:rPr>
                <w:rFonts w:ascii="Calibri" w:hAnsi="Calibri" w:cs="Calibri"/>
                <w:bCs/>
                <w:iCs/>
                <w:szCs w:val="24"/>
                <w:lang w:eastAsia="lt-LT"/>
              </w:rPr>
              <w:t>.</w:t>
            </w:r>
            <w:r w:rsidR="001B4B59" w:rsidRPr="00FD3144">
              <w:rPr>
                <w:rFonts w:ascii="Calibri" w:hAnsi="Calibri" w:cs="Calibri"/>
                <w:szCs w:val="24"/>
              </w:rPr>
              <w:t xml:space="preserve"> </w:t>
            </w:r>
            <w:r w:rsidR="001B4B59" w:rsidRPr="00FD3144">
              <w:rPr>
                <w:rFonts w:ascii="Calibri" w:hAnsi="Calibri" w:cs="Calibri"/>
                <w:bCs/>
                <w:iCs/>
                <w:szCs w:val="24"/>
                <w:lang w:eastAsia="lt-LT"/>
              </w:rPr>
              <w:t>Du iš šių tiekėjų buvo kviečiami ir ankstesniuose pirkimuose, kas leidžia daryti išvadą, jog pasirinkimas nebuvo neutralus</w:t>
            </w:r>
            <w:r w:rsidR="00880AC5" w:rsidRPr="00FD3144">
              <w:rPr>
                <w:rFonts w:ascii="Calibri" w:hAnsi="Calibri" w:cs="Calibri"/>
                <w:bCs/>
                <w:iCs/>
                <w:szCs w:val="24"/>
                <w:lang w:eastAsia="lt-LT"/>
              </w:rPr>
              <w:t xml:space="preserve"> (atsitiktini</w:t>
            </w:r>
            <w:r w:rsidR="00414D16" w:rsidRPr="00FD3144">
              <w:rPr>
                <w:rFonts w:ascii="Calibri" w:hAnsi="Calibri" w:cs="Calibri"/>
                <w:bCs/>
                <w:iCs/>
                <w:szCs w:val="24"/>
                <w:lang w:eastAsia="lt-LT"/>
              </w:rPr>
              <w:t>s</w:t>
            </w:r>
            <w:r w:rsidR="00880AC5" w:rsidRPr="00FD3144">
              <w:rPr>
                <w:rFonts w:ascii="Calibri" w:hAnsi="Calibri" w:cs="Calibri"/>
                <w:bCs/>
                <w:iCs/>
                <w:szCs w:val="24"/>
                <w:lang w:eastAsia="lt-LT"/>
              </w:rPr>
              <w:t>)</w:t>
            </w:r>
            <w:r w:rsidR="001B4B59" w:rsidRPr="00FD3144">
              <w:rPr>
                <w:rFonts w:ascii="Calibri" w:hAnsi="Calibri" w:cs="Calibri"/>
                <w:bCs/>
                <w:iCs/>
                <w:szCs w:val="24"/>
                <w:lang w:eastAsia="lt-LT"/>
              </w:rPr>
              <w:t>, o grindžiamas Perkančiosios organizacijos</w:t>
            </w:r>
            <w:r w:rsidR="00414D16" w:rsidRPr="00FD3144">
              <w:rPr>
                <w:rFonts w:ascii="Calibri" w:hAnsi="Calibri" w:cs="Calibri"/>
                <w:bCs/>
                <w:iCs/>
                <w:szCs w:val="24"/>
                <w:lang w:eastAsia="lt-LT"/>
              </w:rPr>
              <w:t xml:space="preserve"> ankstesne patirtimi</w:t>
            </w:r>
            <w:r w:rsidR="009065AC" w:rsidRPr="00FD3144">
              <w:rPr>
                <w:rFonts w:ascii="Calibri" w:hAnsi="Calibri" w:cs="Calibri"/>
                <w:bCs/>
                <w:iCs/>
                <w:szCs w:val="24"/>
                <w:lang w:eastAsia="lt-LT"/>
              </w:rPr>
              <w:t xml:space="preserve">. MB „GSE projektai“ įtraukimas į pirkimo procedūrą, nesant </w:t>
            </w:r>
            <w:r w:rsidR="00804886" w:rsidRPr="00FD3144">
              <w:rPr>
                <w:rFonts w:ascii="Calibri" w:hAnsi="Calibri" w:cs="Calibri"/>
                <w:bCs/>
                <w:iCs/>
                <w:szCs w:val="24"/>
                <w:lang w:eastAsia="lt-LT"/>
              </w:rPr>
              <w:t>duomenų</w:t>
            </w:r>
            <w:r w:rsidR="00702994" w:rsidRPr="00FD3144">
              <w:rPr>
                <w:rFonts w:ascii="Calibri" w:hAnsi="Calibri" w:cs="Calibri"/>
                <w:bCs/>
                <w:iCs/>
                <w:szCs w:val="24"/>
                <w:lang w:eastAsia="lt-LT"/>
              </w:rPr>
              <w:t xml:space="preserve"> </w:t>
            </w:r>
            <w:r w:rsidR="009065AC" w:rsidRPr="00FD3144">
              <w:rPr>
                <w:rFonts w:ascii="Calibri" w:hAnsi="Calibri" w:cs="Calibri"/>
                <w:bCs/>
                <w:iCs/>
                <w:szCs w:val="24"/>
                <w:lang w:eastAsia="lt-LT"/>
              </w:rPr>
              <w:t>apie jo</w:t>
            </w:r>
            <w:r w:rsidR="00E81C08" w:rsidRPr="00FD3144">
              <w:rPr>
                <w:rFonts w:ascii="Calibri" w:hAnsi="Calibri" w:cs="Calibri"/>
                <w:bCs/>
                <w:iCs/>
                <w:szCs w:val="24"/>
                <w:lang w:eastAsia="lt-LT"/>
              </w:rPr>
              <w:t>s</w:t>
            </w:r>
            <w:r w:rsidR="009065AC" w:rsidRPr="00FD3144">
              <w:rPr>
                <w:rFonts w:ascii="Calibri" w:hAnsi="Calibri" w:cs="Calibri"/>
                <w:bCs/>
                <w:iCs/>
                <w:szCs w:val="24"/>
                <w:lang w:eastAsia="lt-LT"/>
              </w:rPr>
              <w:t xml:space="preserve"> faktinius gebėjimus teikti tokio masto ir pobūdžio paslaugas, nėra pagrįstas</w:t>
            </w:r>
            <w:r w:rsidR="00CB0477" w:rsidRPr="00FD3144">
              <w:rPr>
                <w:rFonts w:ascii="Calibri" w:hAnsi="Calibri" w:cs="Calibri"/>
                <w:bCs/>
                <w:iCs/>
                <w:szCs w:val="24"/>
                <w:lang w:eastAsia="lt-LT"/>
              </w:rPr>
              <w:t>,</w:t>
            </w:r>
            <w:r w:rsidR="00DA441A" w:rsidRPr="00FD3144">
              <w:rPr>
                <w:rFonts w:ascii="Calibri" w:hAnsi="Calibri" w:cs="Calibri"/>
                <w:bCs/>
                <w:iCs/>
                <w:szCs w:val="24"/>
                <w:lang w:eastAsia="lt-LT"/>
              </w:rPr>
              <w:t xml:space="preserve"> priešingai,</w:t>
            </w:r>
            <w:r w:rsidR="00CB0477" w:rsidRPr="00FD3144">
              <w:rPr>
                <w:rFonts w:ascii="Calibri" w:hAnsi="Calibri" w:cs="Calibri"/>
                <w:bCs/>
                <w:iCs/>
                <w:szCs w:val="24"/>
                <w:lang w:eastAsia="lt-LT"/>
              </w:rPr>
              <w:t xml:space="preserve"> viešai prieinama pirmiau nurodyta informacija paneigia </w:t>
            </w:r>
            <w:r w:rsidR="007B522E" w:rsidRPr="00FD3144">
              <w:rPr>
                <w:rFonts w:ascii="Calibri" w:hAnsi="Calibri" w:cs="Calibri"/>
                <w:bCs/>
                <w:iCs/>
                <w:szCs w:val="24"/>
                <w:lang w:eastAsia="lt-LT"/>
              </w:rPr>
              <w:t xml:space="preserve">Perkančiosios organizacijos teiginį, jog </w:t>
            </w:r>
            <w:r w:rsidR="00DA441A" w:rsidRPr="00FD3144">
              <w:rPr>
                <w:rFonts w:ascii="Calibri" w:hAnsi="Calibri" w:cs="Calibri"/>
                <w:bCs/>
                <w:iCs/>
                <w:szCs w:val="24"/>
                <w:lang w:eastAsia="lt-LT"/>
              </w:rPr>
              <w:t>MB „GSE projektai“</w:t>
            </w:r>
            <w:r w:rsidR="007B522E" w:rsidRPr="00FD3144">
              <w:rPr>
                <w:rFonts w:ascii="Calibri" w:hAnsi="Calibri" w:cs="Calibri"/>
                <w:bCs/>
                <w:iCs/>
                <w:szCs w:val="24"/>
                <w:lang w:eastAsia="lt-LT"/>
              </w:rPr>
              <w:t xml:space="preserve"> parinktas atsitiktinai</w:t>
            </w:r>
            <w:r w:rsidR="00DA441A" w:rsidRPr="00FD3144">
              <w:rPr>
                <w:rFonts w:ascii="Calibri" w:hAnsi="Calibri" w:cs="Calibri"/>
                <w:bCs/>
                <w:iCs/>
                <w:szCs w:val="24"/>
                <w:lang w:eastAsia="lt-LT"/>
              </w:rPr>
              <w:t xml:space="preserve"> </w:t>
            </w:r>
            <w:r w:rsidR="006F6E5C">
              <w:rPr>
                <w:rFonts w:ascii="Calibri" w:hAnsi="Calibri" w:cs="Calibri"/>
                <w:bCs/>
                <w:iCs/>
                <w:szCs w:val="24"/>
                <w:lang w:eastAsia="lt-LT"/>
              </w:rPr>
              <w:t>(</w:t>
            </w:r>
            <w:r w:rsidR="00DA441A" w:rsidRPr="00FD3144">
              <w:rPr>
                <w:rFonts w:ascii="Calibri" w:hAnsi="Calibri" w:cs="Calibri"/>
                <w:bCs/>
                <w:iCs/>
                <w:szCs w:val="24"/>
                <w:lang w:eastAsia="lt-LT"/>
              </w:rPr>
              <w:t>„iš viešai prieinamų šaltinių nustatytų galimų paslaugos teikėjų sąrašo“</w:t>
            </w:r>
            <w:r w:rsidR="006F6E5C">
              <w:rPr>
                <w:rFonts w:ascii="Calibri" w:hAnsi="Calibri" w:cs="Calibri"/>
                <w:bCs/>
                <w:iCs/>
                <w:szCs w:val="24"/>
                <w:lang w:eastAsia="lt-LT"/>
              </w:rPr>
              <w:t>)</w:t>
            </w:r>
            <w:r w:rsidR="00DA441A" w:rsidRPr="00FD3144" w:rsidDel="00DA441A">
              <w:rPr>
                <w:rFonts w:ascii="Calibri" w:hAnsi="Calibri" w:cs="Calibri"/>
                <w:bCs/>
                <w:iCs/>
                <w:szCs w:val="24"/>
                <w:lang w:eastAsia="lt-LT"/>
              </w:rPr>
              <w:t xml:space="preserve"> </w:t>
            </w:r>
            <w:r w:rsidR="00DA441A" w:rsidRPr="00FD3144">
              <w:rPr>
                <w:rFonts w:ascii="Calibri" w:hAnsi="Calibri" w:cs="Calibri"/>
                <w:bCs/>
                <w:iCs/>
                <w:szCs w:val="24"/>
                <w:lang w:eastAsia="lt-LT"/>
              </w:rPr>
              <w:t>ir kad šis tiekėjas gali pateikti konkurencingą pasiūlymą.</w:t>
            </w:r>
          </w:p>
          <w:p w14:paraId="146A41BD" w14:textId="679597BF" w:rsidR="008D7F91" w:rsidRPr="00FD3144" w:rsidRDefault="00702994"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Iš </w:t>
            </w:r>
            <w:r w:rsidR="008D7F91" w:rsidRPr="00FD3144">
              <w:rPr>
                <w:rFonts w:ascii="Calibri" w:hAnsi="Calibri" w:cs="Calibri"/>
                <w:bCs/>
                <w:iCs/>
                <w:szCs w:val="24"/>
                <w:lang w:eastAsia="lt-LT"/>
              </w:rPr>
              <w:t xml:space="preserve">Pirkimo_3 </w:t>
            </w:r>
            <w:r w:rsidRPr="00FD3144">
              <w:rPr>
                <w:rFonts w:ascii="Calibri" w:hAnsi="Calibri" w:cs="Calibri"/>
                <w:bCs/>
                <w:iCs/>
                <w:szCs w:val="24"/>
                <w:lang w:eastAsia="lt-LT"/>
              </w:rPr>
              <w:t>dokumentų matyti, jog</w:t>
            </w:r>
            <w:r w:rsidR="008D7F91" w:rsidRPr="00FD3144">
              <w:rPr>
                <w:rFonts w:ascii="Calibri" w:hAnsi="Calibri" w:cs="Calibri"/>
                <w:bCs/>
                <w:iCs/>
                <w:szCs w:val="24"/>
                <w:lang w:eastAsia="lt-LT"/>
              </w:rPr>
              <w:t xml:space="preserve"> Perkančioji organizacija pageidavo</w:t>
            </w:r>
            <w:r w:rsidRPr="00FD3144">
              <w:rPr>
                <w:rStyle w:val="Puslapioinaosnuoroda"/>
                <w:rFonts w:ascii="Calibri" w:hAnsi="Calibri" w:cs="Calibri"/>
                <w:bCs/>
                <w:iCs/>
                <w:szCs w:val="24"/>
                <w:lang w:eastAsia="lt-LT"/>
              </w:rPr>
              <w:footnoteReference w:id="31"/>
            </w:r>
            <w:r w:rsidR="008D7F91" w:rsidRPr="00FD3144">
              <w:rPr>
                <w:rFonts w:ascii="Calibri" w:hAnsi="Calibri" w:cs="Calibri"/>
                <w:bCs/>
                <w:iCs/>
                <w:szCs w:val="24"/>
                <w:lang w:eastAsia="lt-LT"/>
              </w:rPr>
              <w:t xml:space="preserve">, jog paslaugų teikėjas turi užtikrinti aukščiausią profesinę kompetenciją, laikytis verslo etikos, </w:t>
            </w:r>
            <w:r w:rsidR="00E81C08" w:rsidRPr="00FD3144">
              <w:rPr>
                <w:rFonts w:ascii="Calibri" w:hAnsi="Calibri" w:cs="Calibri"/>
                <w:bCs/>
                <w:iCs/>
                <w:szCs w:val="24"/>
                <w:lang w:eastAsia="lt-LT"/>
              </w:rPr>
              <w:t>Lietuvos Respublikos b</w:t>
            </w:r>
            <w:r w:rsidR="008D7F91" w:rsidRPr="00FD3144">
              <w:rPr>
                <w:rFonts w:ascii="Calibri" w:hAnsi="Calibri" w:cs="Calibri"/>
                <w:bCs/>
                <w:iCs/>
                <w:szCs w:val="24"/>
                <w:lang w:eastAsia="lt-LT"/>
              </w:rPr>
              <w:t xml:space="preserve">uhalterinės apskaitos </w:t>
            </w:r>
            <w:r w:rsidR="00E94FB2" w:rsidRPr="00FD3144">
              <w:rPr>
                <w:rFonts w:ascii="Calibri" w:eastAsia="MS Mincho" w:hAnsi="Calibri" w:cs="Calibri"/>
                <w:szCs w:val="24"/>
                <w:lang w:eastAsia="x-none"/>
              </w:rPr>
              <w:t>įstatymo</w:t>
            </w:r>
            <w:r w:rsidR="00E94FB2" w:rsidRPr="00FD3144">
              <w:rPr>
                <w:rStyle w:val="Puslapioinaosnuoroda"/>
                <w:rFonts w:ascii="Calibri" w:eastAsia="MS Mincho" w:hAnsi="Calibri" w:cs="Calibri"/>
                <w:szCs w:val="24"/>
                <w:lang w:eastAsia="x-none"/>
              </w:rPr>
              <w:footnoteReference w:id="32"/>
            </w:r>
            <w:r w:rsidR="008D7F91" w:rsidRPr="00FD3144">
              <w:rPr>
                <w:rFonts w:ascii="Calibri" w:hAnsi="Calibri" w:cs="Calibri"/>
                <w:bCs/>
                <w:iCs/>
                <w:szCs w:val="24"/>
                <w:lang w:eastAsia="lt-LT"/>
              </w:rPr>
              <w:t xml:space="preserve">, verslo apskaitos standartų bei kitų teisės aktų. </w:t>
            </w:r>
            <w:r w:rsidRPr="00FD3144">
              <w:rPr>
                <w:rFonts w:ascii="Calibri" w:hAnsi="Calibri" w:cs="Calibri"/>
                <w:bCs/>
                <w:iCs/>
                <w:szCs w:val="24"/>
                <w:lang w:eastAsia="lt-LT"/>
              </w:rPr>
              <w:t xml:space="preserve">Paskelbtos Pirkimo_3 sąlygos suponuoja, jog </w:t>
            </w:r>
            <w:r w:rsidR="00FB0134">
              <w:rPr>
                <w:rFonts w:ascii="Calibri" w:hAnsi="Calibri" w:cs="Calibri"/>
                <w:bCs/>
                <w:iCs/>
                <w:szCs w:val="24"/>
                <w:lang w:eastAsia="lt-LT"/>
              </w:rPr>
              <w:t>pagal jas</w:t>
            </w:r>
            <w:r w:rsidRPr="00FD3144">
              <w:rPr>
                <w:rFonts w:ascii="Calibri" w:hAnsi="Calibri" w:cs="Calibri"/>
                <w:bCs/>
                <w:iCs/>
                <w:szCs w:val="24"/>
                <w:lang w:eastAsia="lt-LT"/>
              </w:rPr>
              <w:t xml:space="preserve"> r</w:t>
            </w:r>
            <w:r w:rsidR="008D7F91" w:rsidRPr="00FD3144">
              <w:rPr>
                <w:rFonts w:ascii="Calibri" w:hAnsi="Calibri" w:cs="Calibri"/>
                <w:bCs/>
                <w:iCs/>
                <w:szCs w:val="24"/>
                <w:lang w:eastAsia="lt-LT"/>
              </w:rPr>
              <w:t>eikalaujama atsakingo, kruopštaus ir profesionalaus užsakovo buhalterinės apskaitos tvarkymo, užtikrinant teisin</w:t>
            </w:r>
            <w:r w:rsidR="00B15961" w:rsidRPr="00FD3144">
              <w:rPr>
                <w:rFonts w:ascii="Calibri" w:hAnsi="Calibri" w:cs="Calibri"/>
                <w:bCs/>
                <w:iCs/>
                <w:szCs w:val="24"/>
                <w:lang w:eastAsia="lt-LT"/>
              </w:rPr>
              <w:t>ę</w:t>
            </w:r>
            <w:r w:rsidR="008D7F91" w:rsidRPr="00FD3144">
              <w:rPr>
                <w:rFonts w:ascii="Calibri" w:hAnsi="Calibri" w:cs="Calibri"/>
                <w:bCs/>
                <w:iCs/>
                <w:szCs w:val="24"/>
                <w:lang w:eastAsia="lt-LT"/>
              </w:rPr>
              <w:t xml:space="preserve"> atitiktį ir apsaugant perkančiosios organizacijos interesus. Paslaugų apimtis yra reikšminga ir įvairiapusė, apimanti tiek kasdienius apskaitos veiksmus, tiek periodinių bei metinių ataskaitų rengimą ne tik, pvz., Valstybinei mokesčių inspekcijai</w:t>
            </w:r>
            <w:r w:rsidR="005D4CF5" w:rsidRPr="00FD3144">
              <w:rPr>
                <w:rFonts w:ascii="Calibri" w:hAnsi="Calibri" w:cs="Calibri"/>
                <w:bCs/>
                <w:iCs/>
                <w:szCs w:val="24"/>
                <w:lang w:eastAsia="lt-LT"/>
              </w:rPr>
              <w:t xml:space="preserve"> (VMI)</w:t>
            </w:r>
            <w:r w:rsidR="008D7F91" w:rsidRPr="00FD3144">
              <w:rPr>
                <w:rFonts w:ascii="Calibri" w:hAnsi="Calibri" w:cs="Calibri"/>
                <w:bCs/>
                <w:iCs/>
                <w:szCs w:val="24"/>
                <w:lang w:eastAsia="lt-LT"/>
              </w:rPr>
              <w:t xml:space="preserve">, bet ir Vyriausiajai rinkimų komisijai, taip pat konsultacijų mokesčių ir apskaitos klausimais teikimą. Taigi, iš esmės paslaugų teikėjas privalėjo turėti </w:t>
            </w:r>
            <w:r w:rsidR="006D430E" w:rsidRPr="00FD3144">
              <w:rPr>
                <w:rFonts w:ascii="Calibri" w:hAnsi="Calibri" w:cs="Calibri"/>
                <w:bCs/>
                <w:iCs/>
                <w:szCs w:val="24"/>
                <w:lang w:eastAsia="lt-LT"/>
              </w:rPr>
              <w:t>pakankamą</w:t>
            </w:r>
            <w:r w:rsidR="008D7F91" w:rsidRPr="00FD3144">
              <w:rPr>
                <w:rFonts w:ascii="Calibri" w:hAnsi="Calibri" w:cs="Calibri"/>
                <w:bCs/>
                <w:iCs/>
                <w:szCs w:val="24"/>
                <w:lang w:eastAsia="lt-LT"/>
              </w:rPr>
              <w:t xml:space="preserve"> profesinę kompetenciją, gebėti tvarkyti visą užsakovo apskaitos ciklą (nuo pirminių dokumentų suvedimo iki metinių finansinių ataskaitų parengimo) ir teikti pagalbą LSDP mokesčių ir apskaitos klausimais.</w:t>
            </w:r>
            <w:r w:rsidR="00FD44FF" w:rsidRPr="00FD3144">
              <w:rPr>
                <w:rFonts w:ascii="Calibri" w:hAnsi="Calibri" w:cs="Calibri"/>
                <w:szCs w:val="24"/>
              </w:rPr>
              <w:t xml:space="preserve"> </w:t>
            </w:r>
            <w:r w:rsidR="00FD44FF" w:rsidRPr="00FD3144">
              <w:rPr>
                <w:rFonts w:ascii="Calibri" w:hAnsi="Calibri" w:cs="Calibri"/>
                <w:bCs/>
                <w:iCs/>
                <w:szCs w:val="24"/>
                <w:lang w:eastAsia="lt-LT"/>
              </w:rPr>
              <w:t>Kviesdama pateikti pasiūlymą MB „</w:t>
            </w:r>
            <w:r w:rsidR="00E94FB2" w:rsidRPr="00FD3144">
              <w:rPr>
                <w:rFonts w:ascii="Calibri" w:hAnsi="Calibri" w:cs="Calibri"/>
                <w:bCs/>
                <w:iCs/>
                <w:szCs w:val="24"/>
                <w:lang w:eastAsia="lt-LT"/>
              </w:rPr>
              <w:t>GSE</w:t>
            </w:r>
            <w:r w:rsidR="00FD44FF" w:rsidRPr="00FD3144">
              <w:rPr>
                <w:rFonts w:ascii="Calibri" w:hAnsi="Calibri" w:cs="Calibri"/>
                <w:bCs/>
                <w:iCs/>
                <w:szCs w:val="24"/>
                <w:lang w:eastAsia="lt-LT"/>
              </w:rPr>
              <w:t xml:space="preserve"> projektai“, Perkančioji organizacija faktiškai nevertino </w:t>
            </w:r>
            <w:r w:rsidR="005D4CF5" w:rsidRPr="00FD3144">
              <w:rPr>
                <w:rFonts w:ascii="Calibri" w:hAnsi="Calibri" w:cs="Calibri"/>
                <w:bCs/>
                <w:iCs/>
                <w:szCs w:val="24"/>
                <w:lang w:eastAsia="lt-LT"/>
              </w:rPr>
              <w:t xml:space="preserve">šio </w:t>
            </w:r>
            <w:r w:rsidR="00FD44FF" w:rsidRPr="00FD3144">
              <w:rPr>
                <w:rFonts w:ascii="Calibri" w:hAnsi="Calibri" w:cs="Calibri"/>
                <w:bCs/>
                <w:iCs/>
                <w:szCs w:val="24"/>
                <w:lang w:eastAsia="lt-LT"/>
              </w:rPr>
              <w:t xml:space="preserve">tiekėjo pajėgumų. </w:t>
            </w:r>
            <w:r w:rsidR="002928D7" w:rsidRPr="00FD3144">
              <w:rPr>
                <w:rFonts w:ascii="Calibri" w:hAnsi="Calibri" w:cs="Calibri"/>
                <w:bCs/>
                <w:iCs/>
                <w:szCs w:val="24"/>
                <w:lang w:eastAsia="lt-LT"/>
              </w:rPr>
              <w:t>T</w:t>
            </w:r>
            <w:r w:rsidR="00FD44FF" w:rsidRPr="00FD3144">
              <w:rPr>
                <w:rFonts w:ascii="Calibri" w:hAnsi="Calibri" w:cs="Calibri"/>
                <w:bCs/>
                <w:iCs/>
                <w:szCs w:val="24"/>
                <w:lang w:eastAsia="lt-LT"/>
              </w:rPr>
              <w:t>iekėjas, neturintis nei veiklos istorijos</w:t>
            </w:r>
            <w:r w:rsidR="00AE0CE8">
              <w:rPr>
                <w:rFonts w:ascii="Calibri" w:hAnsi="Calibri" w:cs="Calibri"/>
                <w:bCs/>
                <w:iCs/>
                <w:szCs w:val="24"/>
                <w:lang w:eastAsia="lt-LT"/>
              </w:rPr>
              <w:t xml:space="preserve"> (patirties)</w:t>
            </w:r>
            <w:r w:rsidR="00FD44FF" w:rsidRPr="00FD3144">
              <w:rPr>
                <w:rFonts w:ascii="Calibri" w:hAnsi="Calibri" w:cs="Calibri"/>
                <w:bCs/>
                <w:iCs/>
                <w:szCs w:val="24"/>
                <w:lang w:eastAsia="lt-LT"/>
              </w:rPr>
              <w:t>, nei aiškiai deklaruojamos kompetencijos, objektyviai negalėjo užtikrinti</w:t>
            </w:r>
            <w:r w:rsidR="001812F5" w:rsidRPr="00FD3144">
              <w:rPr>
                <w:rFonts w:ascii="Calibri" w:hAnsi="Calibri" w:cs="Calibri"/>
                <w:bCs/>
                <w:iCs/>
                <w:szCs w:val="24"/>
                <w:lang w:eastAsia="lt-LT"/>
              </w:rPr>
              <w:t xml:space="preserve"> Perkančiosios organizacijos poreikio</w:t>
            </w:r>
            <w:r w:rsidR="005E298B">
              <w:rPr>
                <w:rFonts w:ascii="Calibri" w:hAnsi="Calibri" w:cs="Calibri"/>
                <w:bCs/>
                <w:iCs/>
                <w:szCs w:val="24"/>
                <w:lang w:eastAsia="lt-LT"/>
              </w:rPr>
              <w:t xml:space="preserve"> (pagal jos pačios nustatytas sąlygas)</w:t>
            </w:r>
            <w:r w:rsidR="005D610A" w:rsidRPr="00FD3144">
              <w:rPr>
                <w:rFonts w:ascii="Calibri" w:hAnsi="Calibri" w:cs="Calibri"/>
                <w:bCs/>
                <w:iCs/>
                <w:szCs w:val="24"/>
                <w:lang w:eastAsia="lt-LT"/>
              </w:rPr>
              <w:t>, todėl pagrįsta teigti, kad šio tiekėjo įtraukimas</w:t>
            </w:r>
            <w:r w:rsidR="00BB1B2F" w:rsidRPr="00FD3144">
              <w:rPr>
                <w:rFonts w:ascii="Calibri" w:hAnsi="Calibri" w:cs="Calibri"/>
                <w:bCs/>
                <w:iCs/>
                <w:szCs w:val="24"/>
                <w:lang w:eastAsia="lt-LT"/>
              </w:rPr>
              <w:t xml:space="preserve"> į kviečiamų tiekėjų sąrašą</w:t>
            </w:r>
            <w:r w:rsidR="002928D7" w:rsidRPr="00FD3144">
              <w:rPr>
                <w:rFonts w:ascii="Calibri" w:hAnsi="Calibri" w:cs="Calibri"/>
                <w:bCs/>
                <w:iCs/>
                <w:szCs w:val="24"/>
                <w:lang w:eastAsia="lt-LT"/>
              </w:rPr>
              <w:t xml:space="preserve"> </w:t>
            </w:r>
            <w:r w:rsidR="00C86F24" w:rsidRPr="00FD3144">
              <w:rPr>
                <w:rFonts w:ascii="Calibri" w:hAnsi="Calibri" w:cs="Calibri"/>
                <w:bCs/>
                <w:iCs/>
                <w:szCs w:val="24"/>
                <w:lang w:eastAsia="lt-LT"/>
              </w:rPr>
              <w:t>buvo nulemtas ne realaus tinkamumo, o siekio formaliai įvykdyti procedūrinį reikalavimą</w:t>
            </w:r>
            <w:r w:rsidR="006F46C2">
              <w:rPr>
                <w:rFonts w:ascii="Calibri" w:hAnsi="Calibri" w:cs="Calibri"/>
                <w:bCs/>
                <w:iCs/>
                <w:szCs w:val="24"/>
                <w:lang w:eastAsia="lt-LT"/>
              </w:rPr>
              <w:t xml:space="preserve"> –</w:t>
            </w:r>
            <w:r w:rsidR="00C86F24" w:rsidRPr="00FD3144">
              <w:rPr>
                <w:rFonts w:ascii="Calibri" w:hAnsi="Calibri" w:cs="Calibri"/>
                <w:bCs/>
                <w:iCs/>
                <w:szCs w:val="24"/>
                <w:lang w:eastAsia="lt-LT"/>
              </w:rPr>
              <w:t xml:space="preserve"> apklausti</w:t>
            </w:r>
            <w:r w:rsidR="005B7BA9" w:rsidRPr="00FD3144">
              <w:rPr>
                <w:rFonts w:ascii="Calibri" w:hAnsi="Calibri" w:cs="Calibri"/>
                <w:bCs/>
                <w:iCs/>
                <w:szCs w:val="24"/>
                <w:lang w:eastAsia="lt-LT"/>
              </w:rPr>
              <w:t xml:space="preserve"> (pakviesti teikti pasiūlymus)</w:t>
            </w:r>
            <w:r w:rsidR="00C86F24" w:rsidRPr="00FD3144">
              <w:rPr>
                <w:rFonts w:ascii="Calibri" w:hAnsi="Calibri" w:cs="Calibri"/>
                <w:bCs/>
                <w:iCs/>
                <w:szCs w:val="24"/>
                <w:lang w:eastAsia="lt-LT"/>
              </w:rPr>
              <w:t xml:space="preserve"> ne mažiau</w:t>
            </w:r>
            <w:r w:rsidR="005E298B">
              <w:rPr>
                <w:rFonts w:ascii="Calibri" w:hAnsi="Calibri" w:cs="Calibri"/>
                <w:bCs/>
                <w:iCs/>
                <w:szCs w:val="24"/>
                <w:lang w:eastAsia="lt-LT"/>
              </w:rPr>
              <w:t>,</w:t>
            </w:r>
            <w:r w:rsidR="00C86F24" w:rsidRPr="00FD3144">
              <w:rPr>
                <w:rFonts w:ascii="Calibri" w:hAnsi="Calibri" w:cs="Calibri"/>
                <w:bCs/>
                <w:iCs/>
                <w:szCs w:val="24"/>
                <w:lang w:eastAsia="lt-LT"/>
              </w:rPr>
              <w:t xml:space="preserve"> kaip tris tiekėjus.</w:t>
            </w:r>
          </w:p>
          <w:p w14:paraId="2B8E65A0" w14:textId="184F7D04" w:rsidR="003D104A" w:rsidRPr="00FD3144" w:rsidRDefault="00F64E08"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Apibendrinus išdėstytą, Tarnyba vertina, </w:t>
            </w:r>
            <w:r w:rsidR="00F64E74" w:rsidRPr="00FD3144">
              <w:rPr>
                <w:rFonts w:ascii="Calibri" w:hAnsi="Calibri" w:cs="Calibri"/>
                <w:bCs/>
                <w:iCs/>
                <w:szCs w:val="24"/>
                <w:lang w:eastAsia="lt-LT"/>
              </w:rPr>
              <w:t>jog</w:t>
            </w:r>
            <w:r w:rsidR="00705A08" w:rsidRPr="00FD3144">
              <w:rPr>
                <w:rFonts w:ascii="Calibri" w:hAnsi="Calibri" w:cs="Calibri"/>
                <w:bCs/>
                <w:iCs/>
                <w:szCs w:val="24"/>
                <w:lang w:eastAsia="lt-LT"/>
              </w:rPr>
              <w:t xml:space="preserve"> </w:t>
            </w:r>
            <w:r w:rsidR="0037056B" w:rsidRPr="00FD3144">
              <w:rPr>
                <w:rFonts w:ascii="Calibri" w:hAnsi="Calibri" w:cs="Calibri"/>
                <w:bCs/>
                <w:iCs/>
                <w:szCs w:val="24"/>
                <w:lang w:eastAsia="lt-LT"/>
              </w:rPr>
              <w:t>P</w:t>
            </w:r>
            <w:r w:rsidR="00CB6FDB" w:rsidRPr="00FD3144">
              <w:rPr>
                <w:rFonts w:ascii="Calibri" w:hAnsi="Calibri" w:cs="Calibri"/>
                <w:szCs w:val="24"/>
              </w:rPr>
              <w:t xml:space="preserve">erkančioji organizacija pasirinko </w:t>
            </w:r>
            <w:r w:rsidR="00B246AF" w:rsidRPr="00FD3144">
              <w:rPr>
                <w:rFonts w:ascii="Calibri" w:hAnsi="Calibri" w:cs="Calibri"/>
                <w:szCs w:val="24"/>
              </w:rPr>
              <w:t xml:space="preserve">pakviesti pateikti pasiūlymą </w:t>
            </w:r>
            <w:r w:rsidR="00CB6FDB" w:rsidRPr="00FD3144">
              <w:rPr>
                <w:rFonts w:ascii="Calibri" w:hAnsi="Calibri" w:cs="Calibri"/>
                <w:szCs w:val="24"/>
              </w:rPr>
              <w:t xml:space="preserve">tiekėją, kurio pajėgumai ir veiklos profilis akivaizdžiai neatitiko </w:t>
            </w:r>
            <w:r w:rsidR="00F841BC" w:rsidRPr="00FD3144">
              <w:rPr>
                <w:rFonts w:ascii="Calibri" w:hAnsi="Calibri" w:cs="Calibri"/>
                <w:szCs w:val="24"/>
              </w:rPr>
              <w:t xml:space="preserve">Pirkimo_3 </w:t>
            </w:r>
            <w:r w:rsidR="00CB6FDB" w:rsidRPr="00FD3144">
              <w:rPr>
                <w:rFonts w:ascii="Calibri" w:hAnsi="Calibri" w:cs="Calibri"/>
                <w:szCs w:val="24"/>
              </w:rPr>
              <w:t>dokumentuose (bendrosiose sąlygose ir techninėje specifikacijoje) apibrėžtos paslaugų apimties</w:t>
            </w:r>
            <w:r w:rsidR="0037056B" w:rsidRPr="00FD3144">
              <w:rPr>
                <w:rFonts w:ascii="Calibri" w:hAnsi="Calibri" w:cs="Calibri"/>
                <w:szCs w:val="24"/>
              </w:rPr>
              <w:t xml:space="preserve">, </w:t>
            </w:r>
            <w:r w:rsidR="00076DB5" w:rsidRPr="00FD3144">
              <w:rPr>
                <w:rFonts w:ascii="Calibri" w:hAnsi="Calibri" w:cs="Calibri"/>
                <w:szCs w:val="24"/>
              </w:rPr>
              <w:t>turinio</w:t>
            </w:r>
            <w:r w:rsidR="00CB6FDB" w:rsidRPr="00FD3144">
              <w:rPr>
                <w:rFonts w:ascii="Calibri" w:hAnsi="Calibri" w:cs="Calibri"/>
                <w:szCs w:val="24"/>
              </w:rPr>
              <w:t xml:space="preserve"> bei sudėtingumo. Atsižvelgiant į tai, tokio tiekėjo įtraukimas negali būti laikomas pagrįstu.</w:t>
            </w:r>
            <w:r w:rsidR="00076DB5" w:rsidRPr="00FD3144">
              <w:rPr>
                <w:rFonts w:ascii="Calibri" w:hAnsi="Calibri" w:cs="Calibri"/>
                <w:bCs/>
                <w:iCs/>
                <w:szCs w:val="24"/>
                <w:lang w:eastAsia="lt-LT"/>
              </w:rPr>
              <w:t xml:space="preserve"> </w:t>
            </w:r>
            <w:r w:rsidR="003D104A" w:rsidRPr="00FD3144">
              <w:rPr>
                <w:rFonts w:ascii="Calibri" w:hAnsi="Calibri" w:cs="Calibri"/>
                <w:bCs/>
                <w:iCs/>
                <w:szCs w:val="24"/>
                <w:lang w:eastAsia="lt-LT"/>
              </w:rPr>
              <w:t xml:space="preserve">Nors šiuo atveju </w:t>
            </w:r>
            <w:r w:rsidR="00702994" w:rsidRPr="00FD3144">
              <w:rPr>
                <w:rFonts w:ascii="Calibri" w:hAnsi="Calibri" w:cs="Calibri"/>
                <w:bCs/>
                <w:iCs/>
                <w:szCs w:val="24"/>
                <w:lang w:eastAsia="lt-LT"/>
              </w:rPr>
              <w:t xml:space="preserve">Perkančioji </w:t>
            </w:r>
            <w:r w:rsidR="003D104A" w:rsidRPr="00FD3144">
              <w:rPr>
                <w:rFonts w:ascii="Calibri" w:hAnsi="Calibri" w:cs="Calibri"/>
                <w:bCs/>
                <w:iCs/>
                <w:szCs w:val="24"/>
                <w:lang w:eastAsia="lt-LT"/>
              </w:rPr>
              <w:t>organizacija nebuvo suformulavusi aiškių kvalifikaci</w:t>
            </w:r>
            <w:r w:rsidR="00AD3A42" w:rsidRPr="00FD3144">
              <w:rPr>
                <w:rFonts w:ascii="Calibri" w:hAnsi="Calibri" w:cs="Calibri"/>
                <w:bCs/>
                <w:iCs/>
                <w:szCs w:val="24"/>
                <w:lang w:eastAsia="lt-LT"/>
              </w:rPr>
              <w:t>jos</w:t>
            </w:r>
            <w:r w:rsidR="003D104A" w:rsidRPr="00FD3144">
              <w:rPr>
                <w:rFonts w:ascii="Calibri" w:hAnsi="Calibri" w:cs="Calibri"/>
                <w:bCs/>
                <w:iCs/>
                <w:szCs w:val="24"/>
                <w:lang w:eastAsia="lt-LT"/>
              </w:rPr>
              <w:t xml:space="preserve"> reikalavimų VPĮ prasme (pvz., dėl tiekėjo patirties, sutarčių apimties ar finansinio pajėgumo), tačiau iš pirkimo dokumentų turinio akivaizdu, jog paslaugų pobūdis suponavo poreikį kvalifikuotam ir pakankamą profesinę patirtį turinčiam tiekėjui</w:t>
            </w:r>
            <w:r w:rsidR="005D4CF5" w:rsidRPr="00FD3144">
              <w:rPr>
                <w:rFonts w:ascii="Calibri" w:hAnsi="Calibri" w:cs="Calibri"/>
                <w:bCs/>
                <w:iCs/>
                <w:szCs w:val="24"/>
                <w:lang w:eastAsia="lt-LT"/>
              </w:rPr>
              <w:t xml:space="preserve"> (finansinės apskaitos specialistui)</w:t>
            </w:r>
            <w:r w:rsidR="003D104A" w:rsidRPr="00FD3144">
              <w:rPr>
                <w:rFonts w:ascii="Calibri" w:hAnsi="Calibri" w:cs="Calibri"/>
                <w:bCs/>
                <w:iCs/>
                <w:szCs w:val="24"/>
                <w:lang w:eastAsia="lt-LT"/>
              </w:rPr>
              <w:t xml:space="preserve">. Todėl </w:t>
            </w:r>
            <w:r w:rsidR="00702994" w:rsidRPr="00FD3144">
              <w:rPr>
                <w:rFonts w:ascii="Calibri" w:hAnsi="Calibri" w:cs="Calibri"/>
                <w:bCs/>
                <w:iCs/>
                <w:szCs w:val="24"/>
                <w:lang w:eastAsia="lt-LT"/>
              </w:rPr>
              <w:t xml:space="preserve">Perkančioji </w:t>
            </w:r>
            <w:r w:rsidR="003D104A" w:rsidRPr="00FD3144">
              <w:rPr>
                <w:rFonts w:ascii="Calibri" w:hAnsi="Calibri" w:cs="Calibri"/>
                <w:bCs/>
                <w:iCs/>
                <w:szCs w:val="24"/>
                <w:lang w:eastAsia="lt-LT"/>
              </w:rPr>
              <w:t xml:space="preserve">organizacija turėjo pareigą užtikrinti, kad kviečiami tiekėjai būtų objektyviai pajėgūs tinkamai </w:t>
            </w:r>
            <w:r w:rsidR="00B246AF" w:rsidRPr="00FD3144">
              <w:rPr>
                <w:rFonts w:ascii="Calibri" w:hAnsi="Calibri" w:cs="Calibri"/>
                <w:bCs/>
                <w:iCs/>
                <w:szCs w:val="24"/>
                <w:lang w:eastAsia="lt-LT"/>
              </w:rPr>
              <w:t>suteikti paslaugas</w:t>
            </w:r>
            <w:r w:rsidR="003D104A" w:rsidRPr="00FD3144">
              <w:rPr>
                <w:rFonts w:ascii="Calibri" w:hAnsi="Calibri" w:cs="Calibri"/>
                <w:bCs/>
                <w:iCs/>
                <w:szCs w:val="24"/>
                <w:lang w:eastAsia="lt-LT"/>
              </w:rPr>
              <w:t>.</w:t>
            </w:r>
          </w:p>
          <w:p w14:paraId="39120FED" w14:textId="4F58920B" w:rsidR="009102D5" w:rsidRPr="00FD3144" w:rsidRDefault="003D104A" w:rsidP="00BC1E3D">
            <w:pPr>
              <w:spacing w:line="276" w:lineRule="auto"/>
              <w:ind w:left="57" w:right="57" w:firstLine="703"/>
              <w:rPr>
                <w:rFonts w:ascii="Calibri" w:hAnsi="Calibri" w:cs="Calibri"/>
                <w:bCs/>
                <w:iCs/>
                <w:szCs w:val="24"/>
                <w:lang w:eastAsia="lt-LT"/>
              </w:rPr>
            </w:pPr>
            <w:r w:rsidRPr="00FD3144">
              <w:rPr>
                <w:rFonts w:ascii="Calibri" w:hAnsi="Calibri" w:cs="Calibri"/>
                <w:bCs/>
                <w:iCs/>
                <w:szCs w:val="24"/>
                <w:lang w:eastAsia="lt-LT"/>
              </w:rPr>
              <w:t xml:space="preserve">Tarnybos vertinimu, MB „GSE projektai“ </w:t>
            </w:r>
            <w:r w:rsidR="00700D1A" w:rsidRPr="00FD3144">
              <w:rPr>
                <w:rFonts w:ascii="Calibri" w:hAnsi="Calibri" w:cs="Calibri"/>
                <w:bCs/>
                <w:iCs/>
                <w:szCs w:val="24"/>
                <w:lang w:eastAsia="lt-LT"/>
              </w:rPr>
              <w:t xml:space="preserve">įtraukimas į pirkimo procedūrą, nesant </w:t>
            </w:r>
            <w:r w:rsidR="007E40DB">
              <w:rPr>
                <w:rFonts w:ascii="Calibri" w:hAnsi="Calibri" w:cs="Calibri"/>
                <w:bCs/>
                <w:iCs/>
                <w:szCs w:val="24"/>
                <w:lang w:eastAsia="lt-LT"/>
              </w:rPr>
              <w:t>duomenų</w:t>
            </w:r>
            <w:r w:rsidR="007E40DB" w:rsidRPr="00FD3144">
              <w:rPr>
                <w:rFonts w:ascii="Calibri" w:hAnsi="Calibri" w:cs="Calibri"/>
                <w:bCs/>
                <w:iCs/>
                <w:szCs w:val="24"/>
                <w:lang w:eastAsia="lt-LT"/>
              </w:rPr>
              <w:t xml:space="preserve"> </w:t>
            </w:r>
            <w:r w:rsidR="00700D1A" w:rsidRPr="00FD3144">
              <w:rPr>
                <w:rFonts w:ascii="Calibri" w:hAnsi="Calibri" w:cs="Calibri"/>
                <w:bCs/>
                <w:iCs/>
                <w:szCs w:val="24"/>
                <w:lang w:eastAsia="lt-LT"/>
              </w:rPr>
              <w:t xml:space="preserve">apie jo faktinius gebėjimus teikti tokio masto ir pobūdžio paslaugas, nėra pagrįstas. </w:t>
            </w:r>
          </w:p>
          <w:p w14:paraId="74086C4D" w14:textId="00BF1616" w:rsidR="008D7F91" w:rsidRPr="00FD3144" w:rsidRDefault="000D2BAC" w:rsidP="00BC1E3D">
            <w:pPr>
              <w:spacing w:line="276" w:lineRule="auto"/>
              <w:ind w:left="57" w:right="57" w:firstLine="703"/>
              <w:rPr>
                <w:rFonts w:ascii="Calibri" w:hAnsi="Calibri" w:cs="Calibri"/>
                <w:bCs/>
                <w:iCs/>
                <w:szCs w:val="24"/>
                <w:lang w:eastAsia="lt-LT"/>
              </w:rPr>
            </w:pPr>
            <w:r w:rsidRPr="00FD3144">
              <w:rPr>
                <w:rFonts w:ascii="Calibri" w:hAnsi="Calibri" w:cs="Calibri"/>
                <w:iCs/>
                <w:szCs w:val="24"/>
                <w:lang w:eastAsia="lt-LT"/>
              </w:rPr>
              <w:t>Atsižvelg</w:t>
            </w:r>
            <w:r w:rsidR="0060656F" w:rsidRPr="00FD3144">
              <w:rPr>
                <w:rFonts w:ascii="Calibri" w:hAnsi="Calibri" w:cs="Calibri"/>
                <w:iCs/>
                <w:szCs w:val="24"/>
                <w:lang w:eastAsia="lt-LT"/>
              </w:rPr>
              <w:t>dama</w:t>
            </w:r>
            <w:r w:rsidRPr="00FD3144">
              <w:rPr>
                <w:rFonts w:ascii="Calibri" w:hAnsi="Calibri" w:cs="Calibri"/>
                <w:iCs/>
                <w:szCs w:val="24"/>
                <w:lang w:eastAsia="lt-LT"/>
              </w:rPr>
              <w:t xml:space="preserve"> į išdėstyt</w:t>
            </w:r>
            <w:r w:rsidR="00C9426A" w:rsidRPr="00FD3144">
              <w:rPr>
                <w:rFonts w:ascii="Calibri" w:hAnsi="Calibri" w:cs="Calibri"/>
                <w:iCs/>
                <w:szCs w:val="24"/>
                <w:lang w:eastAsia="lt-LT"/>
              </w:rPr>
              <w:t>as aplinkybes</w:t>
            </w:r>
            <w:r w:rsidR="0081174A" w:rsidRPr="00FD3144">
              <w:rPr>
                <w:rFonts w:ascii="Calibri" w:hAnsi="Calibri" w:cs="Calibri"/>
                <w:iCs/>
                <w:szCs w:val="24"/>
                <w:lang w:eastAsia="lt-LT"/>
              </w:rPr>
              <w:t>,</w:t>
            </w:r>
            <w:r w:rsidRPr="00FD3144">
              <w:rPr>
                <w:rFonts w:ascii="Calibri" w:hAnsi="Calibri" w:cs="Calibri"/>
                <w:iCs/>
                <w:szCs w:val="24"/>
                <w:lang w:eastAsia="lt-LT"/>
              </w:rPr>
              <w:t xml:space="preserve"> Tarnyba </w:t>
            </w:r>
            <w:r w:rsidR="0081174A" w:rsidRPr="00FD3144">
              <w:rPr>
                <w:rFonts w:ascii="Calibri" w:hAnsi="Calibri" w:cs="Calibri"/>
                <w:iCs/>
                <w:szCs w:val="24"/>
                <w:lang w:eastAsia="lt-LT"/>
              </w:rPr>
              <w:t>konstatuoja</w:t>
            </w:r>
            <w:r w:rsidRPr="00FD3144">
              <w:rPr>
                <w:rFonts w:ascii="Calibri" w:hAnsi="Calibri" w:cs="Calibri"/>
                <w:iCs/>
                <w:szCs w:val="24"/>
                <w:lang w:eastAsia="lt-LT"/>
              </w:rPr>
              <w:t xml:space="preserve">, </w:t>
            </w:r>
            <w:r w:rsidR="0081174A" w:rsidRPr="00FD3144">
              <w:rPr>
                <w:rFonts w:ascii="Calibri" w:hAnsi="Calibri" w:cs="Calibri"/>
                <w:iCs/>
                <w:szCs w:val="24"/>
                <w:lang w:eastAsia="lt-LT"/>
              </w:rPr>
              <w:t>kad</w:t>
            </w:r>
            <w:r w:rsidRPr="00FD3144">
              <w:rPr>
                <w:rFonts w:ascii="Calibri" w:hAnsi="Calibri" w:cs="Calibri"/>
                <w:iCs/>
                <w:szCs w:val="24"/>
                <w:lang w:eastAsia="lt-LT"/>
              </w:rPr>
              <w:t xml:space="preserve"> Perkančioji organizacija</w:t>
            </w:r>
            <w:r w:rsidR="0081174A" w:rsidRPr="00FD3144">
              <w:rPr>
                <w:rFonts w:ascii="Calibri" w:hAnsi="Calibri" w:cs="Calibri"/>
                <w:iCs/>
                <w:szCs w:val="24"/>
                <w:lang w:eastAsia="lt-LT"/>
              </w:rPr>
              <w:t>,</w:t>
            </w:r>
            <w:r w:rsidRPr="00FD3144">
              <w:rPr>
                <w:rFonts w:ascii="Calibri" w:hAnsi="Calibri" w:cs="Calibri"/>
                <w:iCs/>
                <w:szCs w:val="24"/>
                <w:lang w:eastAsia="lt-LT"/>
              </w:rPr>
              <w:t xml:space="preserve"> </w:t>
            </w:r>
            <w:r w:rsidR="0081174A" w:rsidRPr="00FD3144">
              <w:rPr>
                <w:rFonts w:ascii="Calibri" w:hAnsi="Calibri" w:cs="Calibri"/>
                <w:iCs/>
                <w:szCs w:val="24"/>
                <w:lang w:eastAsia="lt-LT"/>
              </w:rPr>
              <w:t xml:space="preserve">nesilaikydama </w:t>
            </w:r>
            <w:r w:rsidR="00F841BC" w:rsidRPr="00FD3144">
              <w:rPr>
                <w:rFonts w:ascii="Calibri" w:hAnsi="Calibri" w:cs="Calibri"/>
                <w:iCs/>
                <w:szCs w:val="24"/>
                <w:lang w:eastAsia="lt-LT"/>
              </w:rPr>
              <w:t>savo</w:t>
            </w:r>
            <w:r w:rsidR="003B3814" w:rsidRPr="00FD3144">
              <w:rPr>
                <w:rFonts w:ascii="Calibri" w:hAnsi="Calibri" w:cs="Calibri"/>
                <w:iCs/>
                <w:szCs w:val="24"/>
                <w:lang w:eastAsia="lt-LT"/>
              </w:rPr>
              <w:t xml:space="preserve"> </w:t>
            </w:r>
            <w:r w:rsidR="0081174A" w:rsidRPr="00FD3144">
              <w:rPr>
                <w:rFonts w:ascii="Calibri" w:hAnsi="Calibri" w:cs="Calibri"/>
                <w:iCs/>
                <w:szCs w:val="24"/>
                <w:lang w:eastAsia="lt-LT"/>
              </w:rPr>
              <w:t xml:space="preserve">VP </w:t>
            </w:r>
            <w:r w:rsidR="0060656F" w:rsidRPr="00FD3144">
              <w:rPr>
                <w:rFonts w:ascii="Calibri" w:hAnsi="Calibri" w:cs="Calibri"/>
                <w:iCs/>
                <w:szCs w:val="24"/>
                <w:lang w:eastAsia="lt-LT"/>
              </w:rPr>
              <w:t>a</w:t>
            </w:r>
            <w:r w:rsidR="0081174A" w:rsidRPr="00FD3144">
              <w:rPr>
                <w:rFonts w:ascii="Calibri" w:hAnsi="Calibri" w:cs="Calibri"/>
                <w:iCs/>
                <w:szCs w:val="24"/>
                <w:lang w:eastAsia="lt-LT"/>
              </w:rPr>
              <w:t>praše nustatytos tvarkos vykdant mažos vertės pirkimus</w:t>
            </w:r>
            <w:r w:rsidR="00E0406D" w:rsidRPr="00FD3144">
              <w:rPr>
                <w:rFonts w:ascii="Calibri" w:hAnsi="Calibri" w:cs="Calibri"/>
                <w:iCs/>
                <w:szCs w:val="24"/>
                <w:lang w:eastAsia="lt-LT"/>
              </w:rPr>
              <w:t>, taip pat siekdama formaliai įvykdyti procedūrinį reikalavimą</w:t>
            </w:r>
            <w:r w:rsidR="00196B98" w:rsidRPr="00FD3144">
              <w:rPr>
                <w:rFonts w:ascii="Calibri" w:hAnsi="Calibri" w:cs="Calibri"/>
                <w:iCs/>
                <w:szCs w:val="24"/>
                <w:lang w:eastAsia="lt-LT"/>
              </w:rPr>
              <w:t xml:space="preserve"> dėl m</w:t>
            </w:r>
            <w:r w:rsidR="009D0F04" w:rsidRPr="00FD3144">
              <w:rPr>
                <w:rFonts w:ascii="Calibri" w:hAnsi="Calibri" w:cs="Calibri"/>
                <w:iCs/>
                <w:szCs w:val="24"/>
                <w:lang w:eastAsia="lt-LT"/>
              </w:rPr>
              <w:t>inimalaus kviestinų tiekėjų skaičiaus ir</w:t>
            </w:r>
            <w:r w:rsidR="00E0406D" w:rsidRPr="00FD3144">
              <w:rPr>
                <w:rFonts w:ascii="Calibri" w:hAnsi="Calibri" w:cs="Calibri"/>
                <w:iCs/>
                <w:szCs w:val="24"/>
                <w:lang w:eastAsia="lt-LT"/>
              </w:rPr>
              <w:t xml:space="preserve"> </w:t>
            </w:r>
            <w:r w:rsidR="0081174A" w:rsidRPr="00FD3144">
              <w:rPr>
                <w:rFonts w:ascii="Calibri" w:hAnsi="Calibri" w:cs="Calibri"/>
                <w:iCs/>
                <w:szCs w:val="24"/>
                <w:lang w:eastAsia="lt-LT"/>
              </w:rPr>
              <w:t>į kviečiamų tiekėjų sąrašą įtrauk</w:t>
            </w:r>
            <w:r w:rsidR="004908C1" w:rsidRPr="00FD3144">
              <w:rPr>
                <w:rFonts w:ascii="Calibri" w:hAnsi="Calibri" w:cs="Calibri"/>
                <w:iCs/>
                <w:szCs w:val="24"/>
                <w:lang w:eastAsia="lt-LT"/>
              </w:rPr>
              <w:t>usi</w:t>
            </w:r>
            <w:r w:rsidR="0081174A" w:rsidRPr="00FD3144">
              <w:rPr>
                <w:rFonts w:ascii="Calibri" w:hAnsi="Calibri" w:cs="Calibri"/>
                <w:iCs/>
                <w:szCs w:val="24"/>
                <w:lang w:eastAsia="lt-LT"/>
              </w:rPr>
              <w:t xml:space="preserve"> MB „</w:t>
            </w:r>
            <w:r w:rsidR="00E0406D" w:rsidRPr="00FD3144">
              <w:rPr>
                <w:rFonts w:ascii="Calibri" w:hAnsi="Calibri" w:cs="Calibri"/>
                <w:iCs/>
                <w:szCs w:val="24"/>
                <w:lang w:eastAsia="lt-LT"/>
              </w:rPr>
              <w:t>GSE</w:t>
            </w:r>
            <w:r w:rsidR="0081174A" w:rsidRPr="00FD3144">
              <w:rPr>
                <w:rFonts w:ascii="Calibri" w:hAnsi="Calibri" w:cs="Calibri"/>
                <w:iCs/>
                <w:szCs w:val="24"/>
                <w:lang w:eastAsia="lt-LT"/>
              </w:rPr>
              <w:t xml:space="preserve"> projektai“</w:t>
            </w:r>
            <w:r w:rsidR="00F662B6" w:rsidRPr="00FD3144">
              <w:rPr>
                <w:rFonts w:ascii="Calibri" w:hAnsi="Calibri" w:cs="Calibri"/>
                <w:iCs/>
                <w:szCs w:val="24"/>
                <w:lang w:eastAsia="lt-LT"/>
              </w:rPr>
              <w:t xml:space="preserve">, </w:t>
            </w:r>
            <w:r w:rsidR="0081174A" w:rsidRPr="007E40DB">
              <w:rPr>
                <w:rFonts w:ascii="Calibri" w:hAnsi="Calibri" w:cs="Calibri"/>
                <w:iCs/>
                <w:szCs w:val="24"/>
                <w:lang w:eastAsia="lt-LT"/>
              </w:rPr>
              <w:t xml:space="preserve">pažeidė </w:t>
            </w:r>
            <w:r w:rsidR="00F841BC" w:rsidRPr="007E40DB">
              <w:rPr>
                <w:rFonts w:ascii="Calibri" w:hAnsi="Calibri" w:cs="Calibri"/>
                <w:iCs/>
                <w:szCs w:val="24"/>
                <w:lang w:eastAsia="lt-LT"/>
              </w:rPr>
              <w:t xml:space="preserve">Aprašo </w:t>
            </w:r>
            <w:r w:rsidR="00963E17" w:rsidRPr="007E40DB">
              <w:rPr>
                <w:rFonts w:ascii="Calibri" w:hAnsi="Calibri" w:cs="Calibri"/>
                <w:iCs/>
                <w:szCs w:val="24"/>
                <w:lang w:eastAsia="lt-LT"/>
              </w:rPr>
              <w:t>3</w:t>
            </w:r>
            <w:r w:rsidR="007E40DB" w:rsidRPr="007E40DB">
              <w:rPr>
                <w:rFonts w:ascii="Calibri" w:hAnsi="Calibri" w:cs="Calibri"/>
                <w:iCs/>
                <w:szCs w:val="24"/>
                <w:lang w:eastAsia="lt-LT"/>
              </w:rPr>
              <w:t xml:space="preserve"> punkto </w:t>
            </w:r>
            <w:r w:rsidR="00F841BC" w:rsidRPr="007E40DB">
              <w:rPr>
                <w:rFonts w:ascii="Calibri" w:hAnsi="Calibri" w:cs="Calibri"/>
                <w:iCs/>
                <w:szCs w:val="24"/>
                <w:lang w:eastAsia="lt-LT"/>
              </w:rPr>
              <w:t>reikalavimus</w:t>
            </w:r>
            <w:r w:rsidR="00F841BC" w:rsidRPr="00FD3144">
              <w:rPr>
                <w:rFonts w:ascii="Calibri" w:hAnsi="Calibri" w:cs="Calibri"/>
                <w:iCs/>
                <w:szCs w:val="24"/>
                <w:lang w:eastAsia="lt-LT"/>
              </w:rPr>
              <w:t xml:space="preserve">, </w:t>
            </w:r>
            <w:r w:rsidR="0081174A" w:rsidRPr="00FD3144">
              <w:rPr>
                <w:rFonts w:ascii="Calibri" w:hAnsi="Calibri" w:cs="Calibri"/>
                <w:iCs/>
                <w:szCs w:val="24"/>
                <w:lang w:eastAsia="lt-LT"/>
              </w:rPr>
              <w:t>Įstatymo 17 straipsnyje įtvirtint</w:t>
            </w:r>
            <w:r w:rsidR="009D0F04" w:rsidRPr="00FD3144">
              <w:rPr>
                <w:rFonts w:ascii="Calibri" w:hAnsi="Calibri" w:cs="Calibri"/>
                <w:iCs/>
                <w:szCs w:val="24"/>
                <w:lang w:eastAsia="lt-LT"/>
              </w:rPr>
              <w:t>ą</w:t>
            </w:r>
            <w:r w:rsidR="0081174A" w:rsidRPr="00FD3144">
              <w:rPr>
                <w:rFonts w:ascii="Calibri" w:hAnsi="Calibri" w:cs="Calibri"/>
                <w:iCs/>
                <w:szCs w:val="24"/>
                <w:lang w:eastAsia="lt-LT"/>
              </w:rPr>
              <w:t xml:space="preserve"> skaidrumo princip</w:t>
            </w:r>
            <w:r w:rsidR="009D0F04" w:rsidRPr="00FD3144">
              <w:rPr>
                <w:rFonts w:ascii="Calibri" w:hAnsi="Calibri" w:cs="Calibri"/>
                <w:iCs/>
                <w:szCs w:val="24"/>
                <w:lang w:eastAsia="lt-LT"/>
              </w:rPr>
              <w:t>ą</w:t>
            </w:r>
            <w:r w:rsidR="007E40DB">
              <w:rPr>
                <w:rFonts w:ascii="Calibri" w:hAnsi="Calibri" w:cs="Calibri"/>
                <w:iCs/>
                <w:szCs w:val="24"/>
                <w:lang w:eastAsia="lt-LT"/>
              </w:rPr>
              <w:t>.</w:t>
            </w:r>
          </w:p>
        </w:tc>
      </w:tr>
      <w:tr w:rsidR="00AA42D6" w:rsidRPr="00F841BC" w14:paraId="3655D001" w14:textId="77777777" w:rsidTr="00BC1E3D">
        <w:tc>
          <w:tcPr>
            <w:tcW w:w="704" w:type="dxa"/>
            <w:tcBorders>
              <w:top w:val="single" w:sz="4" w:space="0" w:color="auto"/>
              <w:left w:val="single" w:sz="4" w:space="0" w:color="auto"/>
              <w:bottom w:val="single" w:sz="4" w:space="0" w:color="auto"/>
              <w:right w:val="single" w:sz="4" w:space="0" w:color="auto"/>
            </w:tcBorders>
          </w:tcPr>
          <w:p w14:paraId="6F4A609E" w14:textId="5DA8BE1B" w:rsidR="00AA42D6" w:rsidRPr="00216515" w:rsidRDefault="008F3569" w:rsidP="00631F7D">
            <w:pPr>
              <w:spacing w:line="312" w:lineRule="auto"/>
              <w:ind w:left="57" w:right="57"/>
              <w:jc w:val="both"/>
              <w:rPr>
                <w:rFonts w:ascii="Calibri" w:hAnsi="Calibri" w:cs="Calibri"/>
                <w:szCs w:val="24"/>
              </w:rPr>
            </w:pPr>
            <w:bookmarkStart w:id="13" w:name="_Hlk209780463"/>
            <w:r w:rsidRPr="00216515">
              <w:rPr>
                <w:rFonts w:ascii="Calibri" w:hAnsi="Calibri" w:cs="Calibri"/>
                <w:bCs/>
                <w:szCs w:val="24"/>
                <w:lang w:eastAsia="lt-LT"/>
              </w:rPr>
              <w:t>2.</w:t>
            </w:r>
          </w:p>
        </w:tc>
        <w:tc>
          <w:tcPr>
            <w:tcW w:w="9356" w:type="dxa"/>
            <w:tcBorders>
              <w:top w:val="single" w:sz="4" w:space="0" w:color="auto"/>
              <w:left w:val="single" w:sz="4" w:space="0" w:color="auto"/>
              <w:bottom w:val="single" w:sz="4" w:space="0" w:color="auto"/>
              <w:right w:val="single" w:sz="4" w:space="0" w:color="auto"/>
            </w:tcBorders>
          </w:tcPr>
          <w:p w14:paraId="4A90F6B8" w14:textId="25EEFAD8" w:rsidR="00AA42D6" w:rsidRPr="00216515" w:rsidRDefault="00847E1C" w:rsidP="00BC1E3D">
            <w:pPr>
              <w:spacing w:line="312" w:lineRule="auto"/>
              <w:ind w:left="57" w:right="57"/>
              <w:rPr>
                <w:rFonts w:ascii="Calibri" w:hAnsi="Calibri" w:cs="Calibri"/>
                <w:szCs w:val="24"/>
              </w:rPr>
            </w:pPr>
            <w:r w:rsidRPr="00847E1C">
              <w:rPr>
                <w:rFonts w:ascii="Calibri" w:hAnsi="Calibri" w:cs="Calibri"/>
                <w:bCs/>
                <w:iCs/>
                <w:szCs w:val="24"/>
                <w:lang w:eastAsia="lt-LT"/>
              </w:rPr>
              <w:t>VPĮ 17 straipsnio 1 dalis</w:t>
            </w:r>
            <w:r w:rsidRPr="00847E1C">
              <w:rPr>
                <w:rFonts w:ascii="Calibri" w:hAnsi="Calibri" w:cs="Calibri"/>
                <w:bCs/>
                <w:iCs/>
                <w:szCs w:val="24"/>
                <w:vertAlign w:val="superscript"/>
                <w:lang w:eastAsia="lt-LT"/>
              </w:rPr>
              <w:footnoteReference w:id="33"/>
            </w:r>
            <w:r w:rsidRPr="00847E1C">
              <w:rPr>
                <w:rFonts w:ascii="Calibri" w:hAnsi="Calibri" w:cs="Calibri"/>
                <w:bCs/>
                <w:iCs/>
                <w:szCs w:val="24"/>
                <w:lang w:eastAsia="lt-LT"/>
              </w:rPr>
              <w:t xml:space="preserve">, </w:t>
            </w:r>
            <w:r w:rsidR="009742CB" w:rsidRPr="00216515">
              <w:rPr>
                <w:rFonts w:ascii="Calibri" w:hAnsi="Calibri" w:cs="Calibri"/>
                <w:bCs/>
                <w:iCs/>
                <w:szCs w:val="24"/>
                <w:lang w:eastAsia="lt-LT"/>
              </w:rPr>
              <w:t>VPĮ 86 straipsnio 9 dalis</w:t>
            </w:r>
            <w:r w:rsidR="009742CB" w:rsidRPr="00216515">
              <w:rPr>
                <w:rFonts w:ascii="Calibri" w:hAnsi="Calibri" w:cs="Calibri"/>
                <w:bCs/>
                <w:iCs/>
                <w:szCs w:val="24"/>
                <w:vertAlign w:val="superscript"/>
                <w:lang w:eastAsia="lt-LT"/>
              </w:rPr>
              <w:footnoteReference w:id="34"/>
            </w:r>
          </w:p>
        </w:tc>
      </w:tr>
      <w:bookmarkEnd w:id="13"/>
      <w:tr w:rsidR="00AA42D6" w:rsidRPr="00F841BC" w14:paraId="3CF8D2F5" w14:textId="77777777" w:rsidTr="00BC1E3D">
        <w:tc>
          <w:tcPr>
            <w:tcW w:w="10060" w:type="dxa"/>
            <w:gridSpan w:val="2"/>
            <w:tcBorders>
              <w:top w:val="single" w:sz="4" w:space="0" w:color="auto"/>
              <w:left w:val="single" w:sz="4" w:space="0" w:color="auto"/>
              <w:bottom w:val="single" w:sz="4" w:space="0" w:color="auto"/>
              <w:right w:val="single" w:sz="4" w:space="0" w:color="auto"/>
            </w:tcBorders>
          </w:tcPr>
          <w:p w14:paraId="45106D11" w14:textId="34911A09" w:rsidR="009742CB" w:rsidRPr="00216515" w:rsidRDefault="009742CB" w:rsidP="00BC1E3D">
            <w:pPr>
              <w:spacing w:line="276" w:lineRule="auto"/>
              <w:ind w:left="57" w:right="57" w:firstLine="703"/>
              <w:rPr>
                <w:rFonts w:ascii="Calibri" w:hAnsi="Calibri" w:cs="Calibri"/>
                <w:bCs/>
                <w:iCs/>
                <w:szCs w:val="24"/>
                <w:lang w:eastAsia="lt-LT"/>
              </w:rPr>
            </w:pPr>
            <w:r w:rsidRPr="00216515">
              <w:rPr>
                <w:rFonts w:ascii="Calibri" w:hAnsi="Calibri" w:cs="Calibri"/>
                <w:bCs/>
                <w:iCs/>
                <w:szCs w:val="24"/>
                <w:lang w:eastAsia="lt-LT"/>
              </w:rPr>
              <w:t>Perkančioji organizacija ir Tiekėjas Sutartį_</w:t>
            </w:r>
            <w:r w:rsidR="008210CC" w:rsidRPr="00216515">
              <w:rPr>
                <w:rFonts w:ascii="Calibri" w:hAnsi="Calibri" w:cs="Calibri"/>
                <w:bCs/>
                <w:iCs/>
                <w:szCs w:val="24"/>
                <w:lang w:eastAsia="lt-LT"/>
              </w:rPr>
              <w:t>3</w:t>
            </w:r>
            <w:r w:rsidRPr="00216515">
              <w:rPr>
                <w:rFonts w:ascii="Calibri" w:hAnsi="Calibri" w:cs="Calibri"/>
                <w:bCs/>
                <w:iCs/>
                <w:szCs w:val="24"/>
                <w:lang w:eastAsia="lt-LT"/>
              </w:rPr>
              <w:t xml:space="preserve"> sudarė 2023 m. vasario 1 d. Taigi, CVP IS Sutartis_3 turėjo būti paviešinta iki 2023 m. vasario 17 d. (imtinai). Tačiau vertinimo metu nustatyta, jog Sutartis_</w:t>
            </w:r>
            <w:r w:rsidR="008210CC" w:rsidRPr="00216515">
              <w:rPr>
                <w:rFonts w:ascii="Calibri" w:hAnsi="Calibri" w:cs="Calibri"/>
                <w:bCs/>
                <w:iCs/>
                <w:szCs w:val="24"/>
                <w:lang w:eastAsia="lt-LT"/>
              </w:rPr>
              <w:t>3</w:t>
            </w:r>
            <w:r w:rsidRPr="00216515">
              <w:rPr>
                <w:rFonts w:ascii="Calibri" w:hAnsi="Calibri" w:cs="Calibri"/>
                <w:bCs/>
                <w:iCs/>
                <w:szCs w:val="24"/>
                <w:lang w:eastAsia="lt-LT"/>
              </w:rPr>
              <w:t xml:space="preserve"> CVP IS paviešinta (paskelbta) tik 2023 m. vasario 28 d., t. y. praleidus VPĮ 86 straipsnio 9 dalyje nustatytą 15 dienų terminą.</w:t>
            </w:r>
          </w:p>
          <w:p w14:paraId="19892262" w14:textId="6FD7B2F5" w:rsidR="00845D23" w:rsidRPr="00216515" w:rsidRDefault="00847E1C" w:rsidP="00BC1E3D">
            <w:pPr>
              <w:spacing w:line="276" w:lineRule="auto"/>
              <w:ind w:left="57" w:right="57" w:firstLine="703"/>
              <w:rPr>
                <w:rFonts w:ascii="Calibri" w:hAnsi="Calibri" w:cs="Calibri"/>
                <w:bCs/>
                <w:iCs/>
                <w:szCs w:val="24"/>
                <w:lang w:eastAsia="lt-LT"/>
              </w:rPr>
            </w:pPr>
            <w:r w:rsidRPr="00847E1C">
              <w:rPr>
                <w:rFonts w:ascii="Calibri" w:hAnsi="Calibri" w:cs="Calibri"/>
                <w:bCs/>
                <w:iCs/>
                <w:szCs w:val="24"/>
                <w:lang w:eastAsia="lt-LT"/>
              </w:rPr>
              <w:t>Konstatuotina, kad praleidusi Sutarties_</w:t>
            </w:r>
            <w:r>
              <w:rPr>
                <w:rFonts w:ascii="Calibri" w:hAnsi="Calibri" w:cs="Calibri"/>
                <w:bCs/>
                <w:iCs/>
                <w:szCs w:val="24"/>
                <w:lang w:eastAsia="lt-LT"/>
              </w:rPr>
              <w:t>3</w:t>
            </w:r>
            <w:r w:rsidRPr="00847E1C">
              <w:rPr>
                <w:rFonts w:ascii="Calibri" w:hAnsi="Calibri" w:cs="Calibri"/>
                <w:bCs/>
                <w:iCs/>
                <w:szCs w:val="24"/>
                <w:lang w:eastAsia="lt-LT"/>
              </w:rPr>
              <w:t xml:space="preserve"> paviešinimo terminą (be kita ko, atsižvelgiant į tai, kad analogišk</w:t>
            </w:r>
            <w:r>
              <w:rPr>
                <w:rFonts w:ascii="Calibri" w:hAnsi="Calibri" w:cs="Calibri"/>
                <w:bCs/>
                <w:iCs/>
                <w:szCs w:val="24"/>
                <w:lang w:eastAsia="lt-LT"/>
              </w:rPr>
              <w:t>os</w:t>
            </w:r>
            <w:r w:rsidRPr="00847E1C">
              <w:rPr>
                <w:rFonts w:ascii="Calibri" w:hAnsi="Calibri" w:cs="Calibri"/>
                <w:bCs/>
                <w:iCs/>
                <w:szCs w:val="24"/>
                <w:lang w:eastAsia="lt-LT"/>
              </w:rPr>
              <w:t xml:space="preserve"> sutart</w:t>
            </w:r>
            <w:r>
              <w:rPr>
                <w:rFonts w:ascii="Calibri" w:hAnsi="Calibri" w:cs="Calibri"/>
                <w:bCs/>
                <w:iCs/>
                <w:szCs w:val="24"/>
                <w:lang w:eastAsia="lt-LT"/>
              </w:rPr>
              <w:t>y</w:t>
            </w:r>
            <w:r w:rsidRPr="00847E1C">
              <w:rPr>
                <w:rFonts w:ascii="Calibri" w:hAnsi="Calibri" w:cs="Calibri"/>
                <w:bCs/>
                <w:iCs/>
                <w:szCs w:val="24"/>
                <w:lang w:eastAsia="lt-LT"/>
              </w:rPr>
              <w:t>s nebuvo paviešint</w:t>
            </w:r>
            <w:r>
              <w:rPr>
                <w:rFonts w:ascii="Calibri" w:hAnsi="Calibri" w:cs="Calibri"/>
                <w:bCs/>
                <w:iCs/>
                <w:szCs w:val="24"/>
                <w:lang w:eastAsia="lt-LT"/>
              </w:rPr>
              <w:t>os</w:t>
            </w:r>
            <w:r w:rsidRPr="00847E1C">
              <w:rPr>
                <w:rFonts w:ascii="Calibri" w:hAnsi="Calibri" w:cs="Calibri"/>
                <w:bCs/>
                <w:iCs/>
                <w:szCs w:val="24"/>
                <w:lang w:eastAsia="lt-LT"/>
              </w:rPr>
              <w:t xml:space="preserve"> ir prieš tai), Perkančioji organizacija pažeidė VPĮ 86 straipsnio 9 dalies reikalavimus ir VPĮ 17 straipsnio 1 dalyje įtvirtintą skaidrumo principą, kuris šiuo atveju reiškia įpareigojimą laiku (VPĮ nustatytais terminais) užtikrinti informacijos apie sudarytą sutartį atvirumą, prieinamumą visiems suinteresuotiems dalyviams ir visuomenei.</w:t>
            </w:r>
            <w:r>
              <w:rPr>
                <w:rFonts w:ascii="Calibri" w:hAnsi="Calibri" w:cs="Calibri"/>
                <w:bCs/>
                <w:iCs/>
                <w:szCs w:val="24"/>
                <w:lang w:eastAsia="lt-LT"/>
              </w:rPr>
              <w:t xml:space="preserve"> </w:t>
            </w:r>
          </w:p>
        </w:tc>
      </w:tr>
    </w:tbl>
    <w:p w14:paraId="2FD331CF" w14:textId="77777777" w:rsidR="00564AA3" w:rsidRPr="00F841BC" w:rsidRDefault="00564AA3" w:rsidP="00564AA3">
      <w:pPr>
        <w:spacing w:line="312" w:lineRule="auto"/>
        <w:rPr>
          <w:rFonts w:ascii="Calibri" w:hAnsi="Calibri" w:cs="Calibri"/>
          <w:b/>
          <w:szCs w:val="24"/>
          <w:lang w:eastAsia="lt-LT"/>
        </w:rPr>
      </w:pPr>
    </w:p>
    <w:p w14:paraId="542AA5BE"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III dalis. Kiti nustatyti pažeidimai</w:t>
      </w:r>
    </w:p>
    <w:p w14:paraId="0325582C" w14:textId="77777777" w:rsidR="00564AA3" w:rsidRPr="00F841BC" w:rsidRDefault="00564AA3" w:rsidP="00564AA3">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498"/>
      </w:tblGrid>
      <w:tr w:rsidR="00564AA3" w:rsidRPr="00F841BC" w14:paraId="4BDC34DE" w14:textId="77777777" w:rsidTr="00BC1E3D">
        <w:tc>
          <w:tcPr>
            <w:tcW w:w="562" w:type="dxa"/>
            <w:tcBorders>
              <w:top w:val="single" w:sz="4" w:space="0" w:color="auto"/>
              <w:left w:val="single" w:sz="4" w:space="0" w:color="auto"/>
              <w:bottom w:val="single" w:sz="4" w:space="0" w:color="auto"/>
              <w:right w:val="single" w:sz="4" w:space="0" w:color="auto"/>
            </w:tcBorders>
          </w:tcPr>
          <w:p w14:paraId="4AB443E9" w14:textId="77777777" w:rsidR="00564AA3" w:rsidRPr="00F841BC" w:rsidRDefault="00564AA3" w:rsidP="00FD1DB6">
            <w:pPr>
              <w:spacing w:line="312" w:lineRule="auto"/>
              <w:jc w:val="center"/>
              <w:rPr>
                <w:rFonts w:ascii="Calibri" w:hAnsi="Calibri" w:cs="Calibri"/>
                <w:bCs/>
                <w:szCs w:val="24"/>
                <w:lang w:eastAsia="lt-LT"/>
              </w:rPr>
            </w:pPr>
          </w:p>
        </w:tc>
        <w:tc>
          <w:tcPr>
            <w:tcW w:w="9498" w:type="dxa"/>
            <w:tcBorders>
              <w:top w:val="single" w:sz="4" w:space="0" w:color="auto"/>
              <w:left w:val="single" w:sz="4" w:space="0" w:color="auto"/>
              <w:bottom w:val="single" w:sz="4" w:space="0" w:color="auto"/>
              <w:right w:val="single" w:sz="4" w:space="0" w:color="auto"/>
            </w:tcBorders>
          </w:tcPr>
          <w:p w14:paraId="009E16C5" w14:textId="77777777" w:rsidR="00564AA3" w:rsidRPr="00F841BC" w:rsidRDefault="00564AA3" w:rsidP="00FD1DB6">
            <w:pPr>
              <w:spacing w:line="312" w:lineRule="auto"/>
              <w:ind w:firstLine="139"/>
              <w:rPr>
                <w:rFonts w:ascii="Calibri" w:hAnsi="Calibri" w:cs="Calibri"/>
                <w:bCs/>
                <w:iCs/>
                <w:szCs w:val="24"/>
                <w:lang w:eastAsia="lt-LT"/>
              </w:rPr>
            </w:pPr>
            <w:r w:rsidRPr="00F841BC">
              <w:rPr>
                <w:rFonts w:ascii="Calibri" w:hAnsi="Calibri" w:cs="Calibri"/>
                <w:szCs w:val="24"/>
              </w:rPr>
              <w:t>–</w:t>
            </w:r>
          </w:p>
        </w:tc>
      </w:tr>
      <w:tr w:rsidR="00564AA3" w:rsidRPr="00F841BC" w14:paraId="4499F025" w14:textId="77777777" w:rsidTr="00BC1E3D">
        <w:tblPrEx>
          <w:tblCellMar>
            <w:left w:w="108" w:type="dxa"/>
            <w:right w:w="108" w:type="dxa"/>
          </w:tblCellMar>
        </w:tblPrEx>
        <w:tc>
          <w:tcPr>
            <w:tcW w:w="10060" w:type="dxa"/>
            <w:gridSpan w:val="2"/>
            <w:tcBorders>
              <w:top w:val="single" w:sz="4" w:space="0" w:color="auto"/>
              <w:left w:val="single" w:sz="4" w:space="0" w:color="auto"/>
              <w:bottom w:val="single" w:sz="4" w:space="0" w:color="auto"/>
              <w:right w:val="single" w:sz="4" w:space="0" w:color="auto"/>
            </w:tcBorders>
            <w:vAlign w:val="center"/>
          </w:tcPr>
          <w:p w14:paraId="59E5166B" w14:textId="77777777" w:rsidR="00564AA3" w:rsidRPr="00F841BC" w:rsidRDefault="00564AA3" w:rsidP="00FD1DB6">
            <w:pPr>
              <w:spacing w:line="312" w:lineRule="auto"/>
              <w:ind w:firstLine="567"/>
              <w:rPr>
                <w:rFonts w:ascii="Calibri" w:hAnsi="Calibri" w:cs="Calibri"/>
                <w:bCs/>
                <w:szCs w:val="24"/>
                <w:lang w:eastAsia="lt-LT"/>
              </w:rPr>
            </w:pPr>
            <w:r w:rsidRPr="00F841BC">
              <w:rPr>
                <w:rFonts w:ascii="Calibri" w:hAnsi="Calibri" w:cs="Calibri"/>
                <w:szCs w:val="24"/>
              </w:rPr>
              <w:t>–</w:t>
            </w:r>
          </w:p>
        </w:tc>
      </w:tr>
    </w:tbl>
    <w:p w14:paraId="609E9D25" w14:textId="77777777" w:rsidR="00564AA3" w:rsidRPr="00F841BC" w:rsidRDefault="00564AA3" w:rsidP="00564AA3">
      <w:pPr>
        <w:spacing w:line="312" w:lineRule="auto"/>
        <w:rPr>
          <w:rFonts w:ascii="Calibri" w:hAnsi="Calibri" w:cs="Calibri"/>
          <w:b/>
          <w:szCs w:val="24"/>
          <w:lang w:eastAsia="lt-LT"/>
        </w:rPr>
      </w:pPr>
    </w:p>
    <w:p w14:paraId="4A2758ED"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IV dalis. Sprendimas</w:t>
      </w:r>
    </w:p>
    <w:p w14:paraId="73623B52" w14:textId="77777777" w:rsidR="00BA7CE8" w:rsidRPr="00F841BC" w:rsidRDefault="00BA7CE8" w:rsidP="00564AA3">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564AA3" w:rsidRPr="00F841BC" w14:paraId="36AE79D7" w14:textId="77777777" w:rsidTr="00BC1E3D">
        <w:tc>
          <w:tcPr>
            <w:tcW w:w="10060" w:type="dxa"/>
            <w:tcBorders>
              <w:top w:val="single" w:sz="4" w:space="0" w:color="auto"/>
              <w:left w:val="single" w:sz="4" w:space="0" w:color="auto"/>
              <w:bottom w:val="single" w:sz="4" w:space="0" w:color="auto"/>
              <w:right w:val="single" w:sz="4" w:space="0" w:color="auto"/>
            </w:tcBorders>
            <w:vAlign w:val="center"/>
          </w:tcPr>
          <w:p w14:paraId="14D47C3A" w14:textId="2F8ACC4F" w:rsidR="00564AA3" w:rsidRPr="00F841BC" w:rsidRDefault="00DD02EC" w:rsidP="00BC1E3D">
            <w:pPr>
              <w:spacing w:line="276" w:lineRule="auto"/>
              <w:ind w:firstLine="703"/>
              <w:rPr>
                <w:rFonts w:ascii="Calibri" w:eastAsia="Calibri" w:hAnsi="Calibri" w:cs="Calibri"/>
                <w:bCs/>
                <w:szCs w:val="24"/>
              </w:rPr>
            </w:pPr>
            <w:r w:rsidRPr="00F841BC">
              <w:rPr>
                <w:rFonts w:ascii="Calibri" w:hAnsi="Calibri" w:cs="Calibri"/>
                <w:szCs w:val="24"/>
              </w:rPr>
              <w:t>Atsižvelgus į tai, kad Pirkimas_3 įvykdytas, apskaitos paslaugos suteiktos, Tarnyba apsiriboja šios išvados II dalyje kvalifikuotų Įstatymo 17 str</w:t>
            </w:r>
            <w:r w:rsidR="005D4CF5" w:rsidRPr="00F841BC">
              <w:rPr>
                <w:rFonts w:ascii="Calibri" w:hAnsi="Calibri" w:cs="Calibri"/>
                <w:szCs w:val="24"/>
              </w:rPr>
              <w:t>aipsnio</w:t>
            </w:r>
            <w:r w:rsidRPr="00F841BC">
              <w:rPr>
                <w:rFonts w:ascii="Calibri" w:hAnsi="Calibri" w:cs="Calibri"/>
                <w:szCs w:val="24"/>
              </w:rPr>
              <w:t xml:space="preserve"> 1 dal</w:t>
            </w:r>
            <w:r w:rsidR="00092644" w:rsidRPr="00F841BC">
              <w:rPr>
                <w:rFonts w:ascii="Calibri" w:hAnsi="Calibri" w:cs="Calibri"/>
                <w:szCs w:val="24"/>
              </w:rPr>
              <w:t>yje įtvirtinto skaidrumo</w:t>
            </w:r>
            <w:r w:rsidR="00BE5058" w:rsidRPr="00F841BC">
              <w:rPr>
                <w:rFonts w:ascii="Calibri" w:hAnsi="Calibri" w:cs="Calibri"/>
                <w:szCs w:val="24"/>
              </w:rPr>
              <w:t xml:space="preserve"> principo</w:t>
            </w:r>
            <w:r w:rsidR="00AF7F0A">
              <w:rPr>
                <w:rFonts w:ascii="Calibri" w:hAnsi="Calibri" w:cs="Calibri"/>
                <w:szCs w:val="24"/>
              </w:rPr>
              <w:t>,</w:t>
            </w:r>
            <w:r w:rsidR="00640722">
              <w:rPr>
                <w:rFonts w:ascii="Calibri" w:hAnsi="Calibri" w:cs="Calibri"/>
                <w:szCs w:val="24"/>
              </w:rPr>
              <w:t xml:space="preserve"> </w:t>
            </w:r>
            <w:r w:rsidRPr="007C3FAA">
              <w:rPr>
                <w:rFonts w:ascii="Calibri" w:hAnsi="Calibri" w:cs="Calibri"/>
                <w:szCs w:val="24"/>
              </w:rPr>
              <w:t>86 straipsnio 9 dalies</w:t>
            </w:r>
            <w:r w:rsidR="00640722" w:rsidRPr="007C3FAA">
              <w:rPr>
                <w:rFonts w:ascii="Calibri" w:hAnsi="Calibri" w:cs="Calibri"/>
                <w:szCs w:val="24"/>
              </w:rPr>
              <w:t xml:space="preserve"> reikalavimų</w:t>
            </w:r>
            <w:r w:rsidR="000F4B80">
              <w:rPr>
                <w:rFonts w:ascii="Calibri" w:hAnsi="Calibri" w:cs="Calibri"/>
                <w:szCs w:val="24"/>
              </w:rPr>
              <w:t>, Aprašo 3 punkt</w:t>
            </w:r>
            <w:r w:rsidR="00176BF2">
              <w:rPr>
                <w:rFonts w:ascii="Calibri" w:hAnsi="Calibri" w:cs="Calibri"/>
                <w:szCs w:val="24"/>
              </w:rPr>
              <w:t>o</w:t>
            </w:r>
            <w:r w:rsidR="000F4B80">
              <w:rPr>
                <w:rFonts w:ascii="Calibri" w:hAnsi="Calibri" w:cs="Calibri"/>
                <w:szCs w:val="24"/>
              </w:rPr>
              <w:t xml:space="preserve"> pažeidimų</w:t>
            </w:r>
            <w:r w:rsidR="00112CDA" w:rsidRPr="007C3FAA">
              <w:rPr>
                <w:rFonts w:ascii="Calibri" w:hAnsi="Calibri" w:cs="Calibri"/>
                <w:szCs w:val="24"/>
              </w:rPr>
              <w:t xml:space="preserve"> konstatavimu.</w:t>
            </w:r>
          </w:p>
        </w:tc>
      </w:tr>
    </w:tbl>
    <w:p w14:paraId="5E84EC7E" w14:textId="77777777" w:rsidR="00564AA3" w:rsidRPr="00F841BC" w:rsidRDefault="00564AA3" w:rsidP="00564AA3">
      <w:pPr>
        <w:spacing w:line="312" w:lineRule="auto"/>
        <w:rPr>
          <w:rFonts w:ascii="Calibri" w:hAnsi="Calibri" w:cs="Calibri"/>
          <w:szCs w:val="24"/>
          <w:lang w:eastAsia="lt-LT"/>
        </w:rPr>
      </w:pPr>
    </w:p>
    <w:p w14:paraId="2C71913D" w14:textId="77777777" w:rsidR="00564AA3" w:rsidRPr="00F841BC" w:rsidRDefault="00564AA3" w:rsidP="00564AA3">
      <w:pPr>
        <w:spacing w:line="312" w:lineRule="auto"/>
        <w:ind w:firstLine="142"/>
        <w:rPr>
          <w:rFonts w:ascii="Calibri" w:hAnsi="Calibri" w:cs="Calibri"/>
          <w:b/>
          <w:szCs w:val="24"/>
          <w:lang w:eastAsia="lt-LT"/>
        </w:rPr>
      </w:pPr>
      <w:r w:rsidRPr="00F841BC">
        <w:rPr>
          <w:rFonts w:ascii="Calibri" w:hAnsi="Calibri" w:cs="Calibri"/>
          <w:b/>
          <w:szCs w:val="24"/>
          <w:lang w:eastAsia="lt-LT"/>
        </w:rPr>
        <w:t>Pastabos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5"/>
      </w:tblGrid>
      <w:tr w:rsidR="00564AA3" w:rsidRPr="00F841BC" w14:paraId="216ED6C1" w14:textId="77777777" w:rsidTr="00BC1E3D">
        <w:trPr>
          <w:trHeight w:val="247"/>
        </w:trPr>
        <w:tc>
          <w:tcPr>
            <w:tcW w:w="10065" w:type="dxa"/>
            <w:tcBorders>
              <w:top w:val="single" w:sz="4" w:space="0" w:color="auto"/>
              <w:left w:val="single" w:sz="4" w:space="0" w:color="auto"/>
              <w:bottom w:val="single" w:sz="4" w:space="0" w:color="auto"/>
              <w:right w:val="single" w:sz="4" w:space="0" w:color="auto"/>
            </w:tcBorders>
          </w:tcPr>
          <w:p w14:paraId="1BDDA77B" w14:textId="08F29E38" w:rsidR="00334DCF" w:rsidRPr="00F841BC" w:rsidRDefault="00884B25" w:rsidP="00EB4B57">
            <w:pPr>
              <w:tabs>
                <w:tab w:val="left" w:pos="426"/>
              </w:tabs>
              <w:spacing w:line="276" w:lineRule="auto"/>
              <w:ind w:left="142" w:firstLine="567"/>
              <w:jc w:val="both"/>
              <w:rPr>
                <w:rFonts w:ascii="Calibri" w:eastAsia="MS Mincho" w:hAnsi="Calibri" w:cs="Calibri"/>
                <w:szCs w:val="24"/>
                <w:lang w:eastAsia="x-none"/>
              </w:rPr>
            </w:pPr>
            <w:r w:rsidRPr="00F841BC">
              <w:rPr>
                <w:rFonts w:ascii="Calibri" w:eastAsia="MS Mincho" w:hAnsi="Calibri" w:cs="Calibri"/>
                <w:szCs w:val="24"/>
                <w:lang w:eastAsia="x-none"/>
              </w:rPr>
              <w:t>-</w:t>
            </w:r>
          </w:p>
        </w:tc>
      </w:tr>
    </w:tbl>
    <w:p w14:paraId="34315F04" w14:textId="77777777" w:rsidR="00564AA3" w:rsidRPr="00F841BC" w:rsidRDefault="00564AA3" w:rsidP="00564AA3">
      <w:pPr>
        <w:spacing w:line="312" w:lineRule="auto"/>
        <w:rPr>
          <w:rFonts w:ascii="Calibri" w:hAnsi="Calibri" w:cs="Calibri"/>
          <w:szCs w:val="24"/>
          <w:lang w:eastAsia="lt-LT"/>
        </w:rPr>
      </w:pPr>
    </w:p>
    <w:p w14:paraId="64113AE8" w14:textId="77777777" w:rsidR="00B74A35" w:rsidRPr="00F841BC" w:rsidRDefault="00B74A35" w:rsidP="00564AA3">
      <w:pPr>
        <w:spacing w:line="312" w:lineRule="auto"/>
        <w:ind w:right="283" w:firstLine="567"/>
        <w:jc w:val="center"/>
      </w:pPr>
    </w:p>
    <w:p w14:paraId="7C94B63E" w14:textId="635A4534" w:rsidR="007E2096" w:rsidRPr="00847E1C" w:rsidRDefault="007E2096" w:rsidP="00BA7CE8">
      <w:pPr>
        <w:spacing w:line="276" w:lineRule="auto"/>
        <w:jc w:val="center"/>
        <w:rPr>
          <w:rFonts w:ascii="Calibri" w:eastAsia="Calibri" w:hAnsi="Calibri" w:cs="Calibri"/>
          <w:b/>
          <w:bCs/>
          <w:color w:val="000000" w:themeColor="text1"/>
          <w:szCs w:val="24"/>
          <w:lang w:eastAsia="lt-LT"/>
        </w:rPr>
      </w:pPr>
      <w:r w:rsidRPr="00847E1C">
        <w:rPr>
          <w:rFonts w:ascii="Calibri" w:eastAsia="Calibri" w:hAnsi="Calibri" w:cs="Calibri"/>
          <w:b/>
          <w:bCs/>
          <w:color w:val="000000" w:themeColor="text1"/>
          <w:szCs w:val="24"/>
          <w:lang w:eastAsia="lt-LT"/>
        </w:rPr>
        <w:t xml:space="preserve">LSDP </w:t>
      </w:r>
      <w:r w:rsidR="00A7716F" w:rsidRPr="00847E1C">
        <w:rPr>
          <w:rFonts w:ascii="Calibri" w:eastAsia="Calibri" w:hAnsi="Calibri" w:cs="Calibri"/>
          <w:b/>
          <w:bCs/>
          <w:color w:val="000000" w:themeColor="text1"/>
          <w:szCs w:val="24"/>
          <w:lang w:eastAsia="lt-LT"/>
        </w:rPr>
        <w:t xml:space="preserve">finansinės apskaitos </w:t>
      </w:r>
      <w:r w:rsidRPr="00847E1C">
        <w:rPr>
          <w:rFonts w:ascii="Calibri" w:eastAsia="Calibri" w:hAnsi="Calibri" w:cs="Calibri"/>
          <w:b/>
          <w:bCs/>
          <w:color w:val="000000" w:themeColor="text1"/>
          <w:szCs w:val="24"/>
          <w:lang w:eastAsia="lt-LT"/>
        </w:rPr>
        <w:t xml:space="preserve">paslaugų teikimo  </w:t>
      </w:r>
    </w:p>
    <w:p w14:paraId="040542FD" w14:textId="75231DC1" w:rsidR="00BA7CE8" w:rsidRPr="00216515" w:rsidRDefault="00BA7CE8" w:rsidP="00BA7CE8">
      <w:pPr>
        <w:spacing w:line="276" w:lineRule="auto"/>
        <w:jc w:val="center"/>
        <w:rPr>
          <w:rFonts w:ascii="Calibri" w:eastAsia="Calibri" w:hAnsi="Calibri" w:cs="Calibri"/>
          <w:b/>
          <w:bCs/>
          <w:color w:val="000000" w:themeColor="text1"/>
          <w:szCs w:val="24"/>
          <w:lang w:eastAsia="lt-LT"/>
        </w:rPr>
      </w:pPr>
      <w:r w:rsidRPr="00847E1C">
        <w:rPr>
          <w:rFonts w:ascii="Calibri" w:eastAsia="Calibri" w:hAnsi="Calibri" w:cs="Calibri"/>
          <w:b/>
          <w:bCs/>
          <w:color w:val="000000" w:themeColor="text1"/>
          <w:szCs w:val="24"/>
          <w:lang w:eastAsia="lt-LT"/>
        </w:rPr>
        <w:t>202</w:t>
      </w:r>
      <w:r w:rsidR="00AE49A3" w:rsidRPr="00847E1C">
        <w:rPr>
          <w:rFonts w:ascii="Calibri" w:eastAsia="Calibri" w:hAnsi="Calibri" w:cs="Calibri"/>
          <w:b/>
          <w:bCs/>
          <w:color w:val="000000" w:themeColor="text1"/>
          <w:szCs w:val="24"/>
          <w:lang w:eastAsia="lt-LT"/>
        </w:rPr>
        <w:t>4</w:t>
      </w:r>
      <w:r w:rsidRPr="00847E1C">
        <w:rPr>
          <w:rFonts w:ascii="Calibri" w:eastAsia="Calibri" w:hAnsi="Calibri" w:cs="Calibri"/>
          <w:b/>
          <w:bCs/>
          <w:color w:val="000000" w:themeColor="text1"/>
          <w:szCs w:val="24"/>
          <w:lang w:eastAsia="lt-LT"/>
        </w:rPr>
        <w:t xml:space="preserve"> m. </w:t>
      </w:r>
      <w:r w:rsidR="00AE49A3" w:rsidRPr="00847E1C">
        <w:rPr>
          <w:rFonts w:ascii="Calibri" w:eastAsia="Calibri" w:hAnsi="Calibri" w:cs="Calibri"/>
          <w:b/>
          <w:bCs/>
          <w:color w:val="000000" w:themeColor="text1"/>
          <w:szCs w:val="24"/>
          <w:lang w:eastAsia="lt-LT"/>
        </w:rPr>
        <w:t>sausio</w:t>
      </w:r>
      <w:r w:rsidRPr="00847E1C">
        <w:rPr>
          <w:rFonts w:ascii="Calibri" w:eastAsia="Calibri" w:hAnsi="Calibri" w:cs="Calibri"/>
          <w:b/>
          <w:bCs/>
          <w:color w:val="000000" w:themeColor="text1"/>
          <w:szCs w:val="24"/>
          <w:lang w:eastAsia="lt-LT"/>
        </w:rPr>
        <w:t xml:space="preserve"> mėn. - 202</w:t>
      </w:r>
      <w:r w:rsidR="00AE49A3" w:rsidRPr="00847E1C">
        <w:rPr>
          <w:rFonts w:ascii="Calibri" w:eastAsia="Calibri" w:hAnsi="Calibri" w:cs="Calibri"/>
          <w:b/>
          <w:bCs/>
          <w:color w:val="000000" w:themeColor="text1"/>
          <w:szCs w:val="24"/>
          <w:lang w:eastAsia="lt-LT"/>
        </w:rPr>
        <w:t>5</w:t>
      </w:r>
      <w:r w:rsidRPr="00847E1C">
        <w:rPr>
          <w:rFonts w:ascii="Calibri" w:eastAsia="Calibri" w:hAnsi="Calibri" w:cs="Calibri"/>
          <w:b/>
          <w:bCs/>
          <w:color w:val="000000" w:themeColor="text1"/>
          <w:szCs w:val="24"/>
          <w:lang w:eastAsia="lt-LT"/>
        </w:rPr>
        <w:t xml:space="preserve"> m. </w:t>
      </w:r>
      <w:r w:rsidR="00AE49A3" w:rsidRPr="00847E1C">
        <w:rPr>
          <w:rFonts w:ascii="Calibri" w:eastAsia="Calibri" w:hAnsi="Calibri" w:cs="Calibri"/>
          <w:b/>
          <w:bCs/>
          <w:color w:val="000000" w:themeColor="text1"/>
          <w:szCs w:val="24"/>
          <w:lang w:eastAsia="lt-LT"/>
        </w:rPr>
        <w:t>gruodžio</w:t>
      </w:r>
      <w:r w:rsidRPr="00847E1C">
        <w:rPr>
          <w:rFonts w:ascii="Calibri" w:eastAsia="Calibri" w:hAnsi="Calibri" w:cs="Calibri"/>
          <w:b/>
          <w:bCs/>
          <w:color w:val="000000" w:themeColor="text1"/>
          <w:szCs w:val="24"/>
          <w:lang w:eastAsia="lt-LT"/>
        </w:rPr>
        <w:t xml:space="preserve"> mėn.</w:t>
      </w:r>
      <w:r w:rsidR="007E2096" w:rsidRPr="00847E1C">
        <w:rPr>
          <w:rFonts w:ascii="Calibri" w:eastAsia="Calibri" w:hAnsi="Calibri" w:cs="Calibri"/>
          <w:b/>
          <w:bCs/>
          <w:color w:val="000000" w:themeColor="text1"/>
          <w:szCs w:val="24"/>
          <w:lang w:eastAsia="lt-LT"/>
        </w:rPr>
        <w:t xml:space="preserve"> laikotarpiui pirkimas</w:t>
      </w:r>
    </w:p>
    <w:p w14:paraId="099DFB52" w14:textId="77777777" w:rsidR="00B3071D" w:rsidRPr="00216515" w:rsidRDefault="00B3071D" w:rsidP="00564AA3">
      <w:pPr>
        <w:spacing w:line="312" w:lineRule="auto"/>
        <w:jc w:val="center"/>
        <w:rPr>
          <w:rFonts w:ascii="Calibri" w:hAnsi="Calibri" w:cs="Calibri"/>
          <w:b/>
          <w:szCs w:val="24"/>
        </w:rPr>
      </w:pPr>
    </w:p>
    <w:p w14:paraId="6A884954" w14:textId="5F98F28D" w:rsidR="00564AA3" w:rsidRPr="00216515" w:rsidRDefault="00564AA3" w:rsidP="00564AA3">
      <w:pPr>
        <w:spacing w:line="312" w:lineRule="auto"/>
        <w:jc w:val="center"/>
        <w:rPr>
          <w:rFonts w:ascii="Calibri" w:hAnsi="Calibri" w:cs="Calibri"/>
          <w:b/>
          <w:szCs w:val="24"/>
        </w:rPr>
      </w:pPr>
      <w:r w:rsidRPr="00216515">
        <w:rPr>
          <w:rFonts w:ascii="Calibri" w:hAnsi="Calibri" w:cs="Calibri"/>
          <w:b/>
          <w:szCs w:val="24"/>
        </w:rPr>
        <w:t>I dalis. Bendra informacija</w:t>
      </w:r>
    </w:p>
    <w:p w14:paraId="097216A0" w14:textId="77777777" w:rsidR="00564AA3" w:rsidRPr="00F841BC" w:rsidRDefault="00564AA3" w:rsidP="00564AA3">
      <w:pPr>
        <w:spacing w:line="312" w:lineRule="auto"/>
        <w:jc w:val="center"/>
        <w:rPr>
          <w:rFonts w:ascii="Calibri" w:hAnsi="Calibri" w:cs="Calibri"/>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601"/>
      </w:tblGrid>
      <w:tr w:rsidR="00564AA3" w:rsidRPr="00F841BC" w14:paraId="0FEDA2C6" w14:textId="77777777" w:rsidTr="00BC1E3D">
        <w:tc>
          <w:tcPr>
            <w:tcW w:w="4606" w:type="dxa"/>
            <w:tcBorders>
              <w:top w:val="single" w:sz="4" w:space="0" w:color="auto"/>
              <w:left w:val="single" w:sz="4" w:space="0" w:color="auto"/>
              <w:bottom w:val="single" w:sz="4" w:space="0" w:color="auto"/>
              <w:right w:val="single" w:sz="4" w:space="0" w:color="auto"/>
            </w:tcBorders>
          </w:tcPr>
          <w:p w14:paraId="78DABC4E" w14:textId="77777777" w:rsidR="00564AA3" w:rsidRPr="00F841BC" w:rsidRDefault="00564AA3" w:rsidP="00BC1E3D">
            <w:pPr>
              <w:spacing w:line="276" w:lineRule="auto"/>
              <w:ind w:left="57" w:right="57"/>
              <w:rPr>
                <w:rFonts w:ascii="Calibri" w:hAnsi="Calibri" w:cs="Calibri"/>
                <w:szCs w:val="24"/>
              </w:rPr>
            </w:pPr>
            <w:r w:rsidRPr="00F841BC">
              <w:rPr>
                <w:rFonts w:ascii="Calibri" w:eastAsia="Calibri" w:hAnsi="Calibri" w:cs="Calibri"/>
                <w:szCs w:val="24"/>
                <w:lang w:eastAsia="lt-LT"/>
              </w:rPr>
              <w:t>Pirkimo* pavadinimas, numeris (jeigu skelbtas), pirkimo paskelbimo (kvietimo pateikti paraišką / pasiūlymą) data / sutarties pavadinimas, data, numeris</w:t>
            </w:r>
            <w:r w:rsidRPr="00F841BC">
              <w:rPr>
                <w:rFonts w:ascii="Calibri" w:eastAsia="Calibri" w:hAnsi="Calibri" w:cs="Calibri"/>
                <w:szCs w:val="24"/>
              </w:rPr>
              <w:t xml:space="preserve"> </w:t>
            </w:r>
          </w:p>
        </w:tc>
        <w:tc>
          <w:tcPr>
            <w:tcW w:w="5601" w:type="dxa"/>
            <w:tcBorders>
              <w:top w:val="single" w:sz="4" w:space="0" w:color="auto"/>
              <w:left w:val="single" w:sz="4" w:space="0" w:color="auto"/>
              <w:bottom w:val="single" w:sz="4" w:space="0" w:color="auto"/>
              <w:right w:val="single" w:sz="4" w:space="0" w:color="auto"/>
            </w:tcBorders>
          </w:tcPr>
          <w:p w14:paraId="7A7707C6" w14:textId="53B46EEA" w:rsidR="00564AA3" w:rsidRPr="00F841BC" w:rsidRDefault="00564AA3" w:rsidP="00A2278F">
            <w:pPr>
              <w:spacing w:line="276" w:lineRule="auto"/>
              <w:ind w:right="144"/>
              <w:rPr>
                <w:rFonts w:asciiTheme="minorHAnsi" w:eastAsia="Calibri" w:hAnsiTheme="minorHAnsi" w:cstheme="minorHAnsi"/>
                <w:bCs/>
                <w:szCs w:val="24"/>
              </w:rPr>
            </w:pPr>
            <w:r w:rsidRPr="00F841BC">
              <w:rPr>
                <w:rFonts w:ascii="Calibri" w:eastAsia="Calibri" w:hAnsi="Calibri" w:cs="Calibri"/>
                <w:bCs/>
                <w:szCs w:val="24"/>
              </w:rPr>
              <w:t>„</w:t>
            </w:r>
            <w:r w:rsidR="00676252" w:rsidRPr="00F841BC">
              <w:rPr>
                <w:rFonts w:ascii="Calibri" w:hAnsi="Calibri" w:cs="Calibri"/>
              </w:rPr>
              <w:t>Finansinės apskaitos tvarkymo paslaugos pilna apimtimi ir konsultavimo paslaugos mokesčių klausimais</w:t>
            </w:r>
            <w:r w:rsidR="00E00544" w:rsidRPr="00F841BC">
              <w:rPr>
                <w:rFonts w:ascii="Calibri" w:hAnsi="Calibri" w:cs="Calibri"/>
              </w:rPr>
              <w:t>“</w:t>
            </w:r>
            <w:r w:rsidR="00E4226A" w:rsidRPr="00F841BC">
              <w:rPr>
                <w:rFonts w:ascii="Calibri" w:hAnsi="Calibri" w:cs="Calibri"/>
              </w:rPr>
              <w:t xml:space="preserve"> </w:t>
            </w:r>
            <w:r w:rsidRPr="00F841BC">
              <w:rPr>
                <w:rFonts w:asciiTheme="minorHAnsi" w:eastAsia="Calibri" w:hAnsiTheme="minorHAnsi" w:cstheme="minorHAnsi"/>
                <w:bCs/>
                <w:szCs w:val="24"/>
              </w:rPr>
              <w:t>(CVP IS</w:t>
            </w:r>
            <w:r w:rsidR="00B3071D" w:rsidRPr="00F841BC">
              <w:rPr>
                <w:rFonts w:asciiTheme="minorHAnsi" w:eastAsia="Calibri" w:hAnsiTheme="minorHAnsi" w:cstheme="minorHAnsi"/>
                <w:bCs/>
                <w:szCs w:val="24"/>
              </w:rPr>
              <w:t xml:space="preserve"> skelbtas</w:t>
            </w:r>
            <w:r w:rsidRPr="00F841BC">
              <w:rPr>
                <w:rFonts w:asciiTheme="minorHAnsi" w:eastAsia="Calibri" w:hAnsiTheme="minorHAnsi" w:cstheme="minorHAnsi"/>
                <w:bCs/>
                <w:szCs w:val="24"/>
              </w:rPr>
              <w:t xml:space="preserve"> </w:t>
            </w:r>
            <w:r w:rsidR="00B3071D" w:rsidRPr="00F841BC">
              <w:rPr>
                <w:rFonts w:asciiTheme="minorHAnsi" w:eastAsia="Calibri" w:hAnsiTheme="minorHAnsi" w:cstheme="minorHAnsi"/>
                <w:color w:val="000000" w:themeColor="text1"/>
                <w:szCs w:val="24"/>
                <w:lang w:eastAsia="lt-LT"/>
              </w:rPr>
              <w:t>202</w:t>
            </w:r>
            <w:r w:rsidR="00E4226A" w:rsidRPr="00F841BC">
              <w:rPr>
                <w:rFonts w:asciiTheme="minorHAnsi" w:eastAsia="Calibri" w:hAnsiTheme="minorHAnsi" w:cstheme="minorHAnsi"/>
                <w:color w:val="000000" w:themeColor="text1"/>
                <w:szCs w:val="24"/>
                <w:lang w:eastAsia="lt-LT"/>
              </w:rPr>
              <w:t>3</w:t>
            </w:r>
            <w:r w:rsidR="00B3071D" w:rsidRPr="00F841BC">
              <w:rPr>
                <w:rFonts w:asciiTheme="minorHAnsi" w:eastAsia="Calibri" w:hAnsiTheme="minorHAnsi" w:cstheme="minorHAnsi"/>
                <w:color w:val="000000" w:themeColor="text1"/>
                <w:szCs w:val="24"/>
                <w:lang w:eastAsia="lt-LT"/>
              </w:rPr>
              <w:t xml:space="preserve"> m. </w:t>
            </w:r>
            <w:r w:rsidR="00E4226A" w:rsidRPr="00F841BC">
              <w:rPr>
                <w:rFonts w:asciiTheme="minorHAnsi" w:eastAsia="Calibri" w:hAnsiTheme="minorHAnsi" w:cstheme="minorHAnsi"/>
                <w:color w:val="000000" w:themeColor="text1"/>
                <w:szCs w:val="24"/>
                <w:lang w:eastAsia="lt-LT"/>
              </w:rPr>
              <w:t>gruodžio 12</w:t>
            </w:r>
            <w:r w:rsidR="00B3071D" w:rsidRPr="00F841BC">
              <w:rPr>
                <w:rFonts w:asciiTheme="minorHAnsi" w:eastAsia="Calibri" w:hAnsiTheme="minorHAnsi" w:cstheme="minorHAnsi"/>
                <w:color w:val="000000" w:themeColor="text1"/>
                <w:szCs w:val="24"/>
                <w:lang w:eastAsia="lt-LT"/>
              </w:rPr>
              <w:t xml:space="preserve"> d</w:t>
            </w:r>
            <w:r w:rsidRPr="00F841BC">
              <w:rPr>
                <w:rFonts w:asciiTheme="minorHAnsi" w:eastAsia="Calibri" w:hAnsiTheme="minorHAnsi" w:cstheme="minorHAnsi"/>
                <w:color w:val="000000" w:themeColor="text1"/>
                <w:szCs w:val="24"/>
                <w:lang w:eastAsia="lt-LT"/>
              </w:rPr>
              <w:t xml:space="preserve">., Pirkimo Nr. </w:t>
            </w:r>
            <w:r w:rsidR="00433536" w:rsidRPr="00F841BC">
              <w:rPr>
                <w:rFonts w:asciiTheme="minorHAnsi" w:eastAsia="Calibri" w:hAnsiTheme="minorHAnsi" w:cstheme="minorHAnsi"/>
                <w:color w:val="000000" w:themeColor="text1"/>
                <w:szCs w:val="24"/>
                <w:lang w:eastAsia="lt-LT"/>
              </w:rPr>
              <w:t>7</w:t>
            </w:r>
            <w:r w:rsidR="00D372FD" w:rsidRPr="00F841BC">
              <w:rPr>
                <w:rFonts w:asciiTheme="minorHAnsi" w:eastAsia="Calibri" w:hAnsiTheme="minorHAnsi" w:cstheme="minorHAnsi"/>
                <w:color w:val="000000" w:themeColor="text1"/>
                <w:szCs w:val="24"/>
                <w:lang w:eastAsia="lt-LT"/>
              </w:rPr>
              <w:t>01964</w:t>
            </w:r>
            <w:r w:rsidRPr="00F841BC">
              <w:rPr>
                <w:rFonts w:asciiTheme="minorHAnsi" w:eastAsia="Calibri" w:hAnsiTheme="minorHAnsi" w:cstheme="minorHAnsi"/>
                <w:color w:val="000000" w:themeColor="text1"/>
                <w:szCs w:val="24"/>
                <w:lang w:eastAsia="lt-LT"/>
              </w:rPr>
              <w:t xml:space="preserve">) (toliau – </w:t>
            </w:r>
            <w:r w:rsidR="00D372FD" w:rsidRPr="00F841BC">
              <w:rPr>
                <w:rFonts w:asciiTheme="minorHAnsi" w:eastAsia="Calibri" w:hAnsiTheme="minorHAnsi" w:cstheme="minorHAnsi"/>
                <w:color w:val="000000" w:themeColor="text1"/>
                <w:szCs w:val="24"/>
                <w:lang w:eastAsia="lt-LT"/>
              </w:rPr>
              <w:t>Pirkimas_</w:t>
            </w:r>
            <w:r w:rsidR="00433536" w:rsidRPr="00F841BC">
              <w:rPr>
                <w:rFonts w:asciiTheme="minorHAnsi" w:eastAsia="Calibri" w:hAnsiTheme="minorHAnsi" w:cstheme="minorHAnsi"/>
                <w:color w:val="000000" w:themeColor="text1"/>
                <w:szCs w:val="24"/>
                <w:lang w:eastAsia="lt-LT"/>
              </w:rPr>
              <w:t>4</w:t>
            </w:r>
            <w:r w:rsidRPr="00F841BC">
              <w:rPr>
                <w:rFonts w:asciiTheme="minorHAnsi" w:eastAsia="Calibri" w:hAnsiTheme="minorHAnsi" w:cstheme="minorHAnsi"/>
                <w:color w:val="000000" w:themeColor="text1"/>
                <w:szCs w:val="24"/>
                <w:lang w:eastAsia="lt-LT"/>
              </w:rPr>
              <w:t>)</w:t>
            </w:r>
            <w:r w:rsidR="00D372FD" w:rsidRPr="00F841BC">
              <w:rPr>
                <w:rFonts w:asciiTheme="minorHAnsi" w:eastAsia="Calibri" w:hAnsiTheme="minorHAnsi" w:cstheme="minorHAnsi"/>
                <w:color w:val="000000" w:themeColor="text1"/>
                <w:szCs w:val="24"/>
                <w:lang w:eastAsia="lt-LT"/>
              </w:rPr>
              <w:t xml:space="preserve"> </w:t>
            </w:r>
            <w:r w:rsidR="00D372FD" w:rsidRPr="00F841BC">
              <w:rPr>
                <w:rFonts w:asciiTheme="minorHAnsi" w:eastAsia="Calibri" w:hAnsiTheme="minorHAnsi" w:cstheme="minorHAnsi"/>
                <w:bCs/>
                <w:szCs w:val="24"/>
              </w:rPr>
              <w:t>/</w:t>
            </w:r>
          </w:p>
          <w:p w14:paraId="4372387B" w14:textId="3AD4DB9D" w:rsidR="0099361B" w:rsidRPr="00F841BC" w:rsidRDefault="00564AA3" w:rsidP="00A2278F">
            <w:pPr>
              <w:autoSpaceDE w:val="0"/>
              <w:autoSpaceDN w:val="0"/>
              <w:adjustRightInd w:val="0"/>
              <w:spacing w:line="276" w:lineRule="auto"/>
              <w:rPr>
                <w:rFonts w:asciiTheme="minorHAnsi" w:eastAsia="Calibri" w:hAnsiTheme="minorHAnsi" w:cstheme="minorHAnsi"/>
                <w:color w:val="000000" w:themeColor="text1"/>
                <w:szCs w:val="24"/>
                <w:lang w:eastAsia="lt-LT"/>
              </w:rPr>
            </w:pPr>
            <w:r w:rsidRPr="00F841BC">
              <w:rPr>
                <w:rFonts w:asciiTheme="minorHAnsi" w:hAnsiTheme="minorHAnsi" w:cstheme="minorHAnsi"/>
                <w:szCs w:val="24"/>
              </w:rPr>
              <w:t xml:space="preserve">Pirkimo </w:t>
            </w:r>
            <w:r w:rsidR="00D372FD" w:rsidRPr="00F841BC">
              <w:rPr>
                <w:rFonts w:asciiTheme="minorHAnsi" w:hAnsiTheme="minorHAnsi" w:cstheme="minorHAnsi"/>
                <w:szCs w:val="24"/>
              </w:rPr>
              <w:t>_</w:t>
            </w:r>
            <w:r w:rsidRPr="00F841BC">
              <w:rPr>
                <w:rFonts w:asciiTheme="minorHAnsi" w:hAnsiTheme="minorHAnsi" w:cstheme="minorHAnsi"/>
                <w:szCs w:val="24"/>
              </w:rPr>
              <w:t xml:space="preserve"> </w:t>
            </w:r>
            <w:r w:rsidR="00433536" w:rsidRPr="00F841BC">
              <w:rPr>
                <w:rFonts w:asciiTheme="minorHAnsi" w:hAnsiTheme="minorHAnsi" w:cstheme="minorHAnsi"/>
                <w:szCs w:val="24"/>
              </w:rPr>
              <w:t>4</w:t>
            </w:r>
            <w:r w:rsidRPr="00F841BC">
              <w:rPr>
                <w:rFonts w:asciiTheme="minorHAnsi" w:hAnsiTheme="minorHAnsi" w:cstheme="minorHAnsi"/>
                <w:szCs w:val="24"/>
              </w:rPr>
              <w:t xml:space="preserve"> sutartis </w:t>
            </w:r>
            <w:r w:rsidR="00DB0E06" w:rsidRPr="00F841BC">
              <w:rPr>
                <w:rFonts w:asciiTheme="minorHAnsi" w:eastAsia="Calibri" w:hAnsiTheme="minorHAnsi" w:cstheme="minorHAnsi"/>
                <w:color w:val="000000" w:themeColor="text1"/>
                <w:szCs w:val="24"/>
                <w:lang w:eastAsia="lt-LT"/>
              </w:rPr>
              <w:t xml:space="preserve">Nr. </w:t>
            </w:r>
            <w:r w:rsidR="002A2435" w:rsidRPr="00F841BC">
              <w:rPr>
                <w:rFonts w:asciiTheme="minorHAnsi" w:eastAsia="Calibri" w:hAnsiTheme="minorHAnsi" w:cstheme="minorHAnsi"/>
                <w:color w:val="000000" w:themeColor="text1"/>
                <w:szCs w:val="24"/>
                <w:lang w:eastAsia="lt-LT"/>
              </w:rPr>
              <w:t>VPS</w:t>
            </w:r>
            <w:r w:rsidR="00307BF4" w:rsidRPr="00F841BC">
              <w:rPr>
                <w:rFonts w:asciiTheme="minorHAnsi" w:eastAsia="Calibri" w:hAnsiTheme="minorHAnsi" w:cstheme="minorHAnsi"/>
                <w:color w:val="000000" w:themeColor="text1"/>
                <w:szCs w:val="24"/>
                <w:lang w:eastAsia="lt-LT"/>
              </w:rPr>
              <w:t>-19/2023</w:t>
            </w:r>
            <w:r w:rsidR="00DB0E06" w:rsidRPr="00F841BC">
              <w:rPr>
                <w:rFonts w:asciiTheme="minorHAnsi" w:eastAsia="Calibri" w:hAnsiTheme="minorHAnsi" w:cstheme="minorHAnsi"/>
                <w:color w:val="000000" w:themeColor="text1"/>
                <w:szCs w:val="24"/>
                <w:lang w:eastAsia="lt-LT"/>
              </w:rPr>
              <w:t xml:space="preserve"> </w:t>
            </w:r>
            <w:r w:rsidRPr="00F841BC">
              <w:rPr>
                <w:rFonts w:asciiTheme="minorHAnsi" w:hAnsiTheme="minorHAnsi" w:cstheme="minorHAnsi"/>
                <w:szCs w:val="24"/>
              </w:rPr>
              <w:t xml:space="preserve">sudaryta </w:t>
            </w:r>
            <w:r w:rsidR="0099361B" w:rsidRPr="00F841BC">
              <w:rPr>
                <w:rFonts w:asciiTheme="minorHAnsi" w:eastAsia="Calibri" w:hAnsiTheme="minorHAnsi" w:cstheme="minorHAnsi"/>
                <w:color w:val="000000" w:themeColor="text1"/>
                <w:szCs w:val="24"/>
                <w:lang w:eastAsia="lt-LT"/>
              </w:rPr>
              <w:t>202</w:t>
            </w:r>
            <w:r w:rsidR="00307BF4" w:rsidRPr="00F841BC">
              <w:rPr>
                <w:rFonts w:asciiTheme="minorHAnsi" w:eastAsia="Calibri" w:hAnsiTheme="minorHAnsi" w:cstheme="minorHAnsi"/>
                <w:color w:val="000000" w:themeColor="text1"/>
                <w:szCs w:val="24"/>
                <w:lang w:eastAsia="lt-LT"/>
              </w:rPr>
              <w:t>3</w:t>
            </w:r>
            <w:r w:rsidR="0099361B" w:rsidRPr="00F841BC">
              <w:rPr>
                <w:rFonts w:asciiTheme="minorHAnsi" w:eastAsia="Calibri" w:hAnsiTheme="minorHAnsi" w:cstheme="minorHAnsi"/>
                <w:color w:val="000000" w:themeColor="text1"/>
                <w:szCs w:val="24"/>
                <w:lang w:eastAsia="lt-LT"/>
              </w:rPr>
              <w:t xml:space="preserve"> m. gruodžio </w:t>
            </w:r>
            <w:r w:rsidR="00307BF4" w:rsidRPr="00F841BC">
              <w:rPr>
                <w:rFonts w:asciiTheme="minorHAnsi" w:eastAsia="Calibri" w:hAnsiTheme="minorHAnsi" w:cstheme="minorHAnsi"/>
                <w:color w:val="000000" w:themeColor="text1"/>
                <w:szCs w:val="24"/>
                <w:lang w:eastAsia="lt-LT"/>
              </w:rPr>
              <w:t>28</w:t>
            </w:r>
            <w:r w:rsidR="0099361B" w:rsidRPr="00F841BC">
              <w:rPr>
                <w:rFonts w:asciiTheme="minorHAnsi" w:eastAsia="Calibri" w:hAnsiTheme="minorHAnsi" w:cstheme="minorHAnsi"/>
                <w:color w:val="000000" w:themeColor="text1"/>
                <w:szCs w:val="24"/>
                <w:lang w:eastAsia="lt-LT"/>
              </w:rPr>
              <w:t xml:space="preserve"> d. </w:t>
            </w:r>
            <w:r w:rsidRPr="00F841BC">
              <w:rPr>
                <w:rFonts w:asciiTheme="minorHAnsi" w:eastAsia="Calibri" w:hAnsiTheme="minorHAnsi" w:cstheme="minorHAnsi"/>
                <w:color w:val="000000" w:themeColor="text1"/>
                <w:szCs w:val="24"/>
                <w:lang w:eastAsia="lt-LT"/>
              </w:rPr>
              <w:t>(toliau – Sutartis</w:t>
            </w:r>
            <w:r w:rsidR="00307BF4" w:rsidRPr="00F841BC">
              <w:rPr>
                <w:rFonts w:asciiTheme="minorHAnsi" w:eastAsia="Calibri" w:hAnsiTheme="minorHAnsi" w:cstheme="minorHAnsi"/>
                <w:color w:val="000000" w:themeColor="text1"/>
                <w:szCs w:val="24"/>
                <w:lang w:eastAsia="lt-LT"/>
              </w:rPr>
              <w:t>_</w:t>
            </w:r>
            <w:r w:rsidR="0092105F" w:rsidRPr="00F841BC">
              <w:rPr>
                <w:rFonts w:asciiTheme="minorHAnsi" w:eastAsia="Calibri" w:hAnsiTheme="minorHAnsi" w:cstheme="minorHAnsi"/>
                <w:color w:val="000000" w:themeColor="text1"/>
                <w:szCs w:val="24"/>
                <w:lang w:eastAsia="lt-LT"/>
              </w:rPr>
              <w:t>4</w:t>
            </w:r>
            <w:r w:rsidRPr="00F841BC">
              <w:rPr>
                <w:rFonts w:asciiTheme="minorHAnsi" w:eastAsia="Calibri" w:hAnsiTheme="minorHAnsi" w:cstheme="minorHAnsi"/>
                <w:color w:val="000000" w:themeColor="text1"/>
                <w:szCs w:val="24"/>
                <w:lang w:eastAsia="lt-LT"/>
              </w:rPr>
              <w:t>)</w:t>
            </w:r>
            <w:r w:rsidR="00307BF4" w:rsidRPr="00F841BC">
              <w:rPr>
                <w:rFonts w:asciiTheme="minorHAnsi" w:eastAsia="Calibri" w:hAnsiTheme="minorHAnsi" w:cstheme="minorHAnsi"/>
                <w:color w:val="000000" w:themeColor="text1"/>
                <w:szCs w:val="24"/>
                <w:lang w:eastAsia="lt-LT"/>
              </w:rPr>
              <w:t>.</w:t>
            </w:r>
          </w:p>
        </w:tc>
      </w:tr>
      <w:tr w:rsidR="00564AA3" w:rsidRPr="00F841BC" w14:paraId="449D744D" w14:textId="77777777" w:rsidTr="00BC1E3D">
        <w:tc>
          <w:tcPr>
            <w:tcW w:w="4606" w:type="dxa"/>
            <w:tcBorders>
              <w:top w:val="single" w:sz="4" w:space="0" w:color="auto"/>
              <w:left w:val="single" w:sz="4" w:space="0" w:color="auto"/>
              <w:bottom w:val="single" w:sz="4" w:space="0" w:color="auto"/>
              <w:right w:val="single" w:sz="4" w:space="0" w:color="auto"/>
            </w:tcBorders>
          </w:tcPr>
          <w:p w14:paraId="2A8A4279" w14:textId="77777777" w:rsidR="00564AA3" w:rsidRPr="00F841BC" w:rsidRDefault="00564AA3" w:rsidP="00BC1E3D">
            <w:pPr>
              <w:spacing w:line="276" w:lineRule="auto"/>
              <w:ind w:left="57" w:right="57"/>
              <w:rPr>
                <w:rFonts w:ascii="Calibri" w:hAnsi="Calibri" w:cs="Calibri"/>
                <w:szCs w:val="24"/>
              </w:rPr>
            </w:pPr>
            <w:r w:rsidRPr="00F841BC">
              <w:rPr>
                <w:rFonts w:ascii="Calibri" w:eastAsia="Calibri" w:hAnsi="Calibri" w:cs="Calibri"/>
                <w:szCs w:val="24"/>
                <w:lang w:eastAsia="lt-LT"/>
              </w:rPr>
              <w:t>Pirkimo vykdymo / sutarties sudarymo teisinis pagrindas</w:t>
            </w:r>
          </w:p>
        </w:tc>
        <w:tc>
          <w:tcPr>
            <w:tcW w:w="5601" w:type="dxa"/>
            <w:tcBorders>
              <w:top w:val="single" w:sz="4" w:space="0" w:color="auto"/>
              <w:left w:val="single" w:sz="4" w:space="0" w:color="auto"/>
              <w:bottom w:val="single" w:sz="4" w:space="0" w:color="auto"/>
              <w:right w:val="single" w:sz="4" w:space="0" w:color="auto"/>
            </w:tcBorders>
          </w:tcPr>
          <w:p w14:paraId="6B7E93FB" w14:textId="77777777" w:rsidR="00564AA3" w:rsidRDefault="00564AA3" w:rsidP="00A2278F">
            <w:pPr>
              <w:spacing w:line="276" w:lineRule="auto"/>
              <w:ind w:left="68" w:right="142"/>
              <w:rPr>
                <w:rFonts w:ascii="Calibri" w:hAnsi="Calibri" w:cs="Calibri"/>
                <w:color w:val="000000"/>
                <w:szCs w:val="24"/>
                <w:shd w:val="clear" w:color="auto" w:fill="FFFFFF"/>
              </w:rPr>
            </w:pPr>
            <w:r w:rsidRPr="00F841BC">
              <w:rPr>
                <w:rFonts w:ascii="Calibri" w:eastAsia="Calibri" w:hAnsi="Calibri" w:cs="Calibri"/>
                <w:color w:val="000000" w:themeColor="text1"/>
                <w:szCs w:val="24"/>
                <w:lang w:eastAsia="lt-LT"/>
              </w:rPr>
              <w:t xml:space="preserve">Įstatymo redakcija </w:t>
            </w:r>
            <w:r w:rsidRPr="00F841BC">
              <w:rPr>
                <w:rFonts w:ascii="Calibri" w:hAnsi="Calibri" w:cs="Calibri"/>
                <w:color w:val="000000"/>
                <w:szCs w:val="24"/>
                <w:shd w:val="clear" w:color="auto" w:fill="FFFFFF"/>
              </w:rPr>
              <w:t>202</w:t>
            </w:r>
            <w:r w:rsidR="006C39AA" w:rsidRPr="00F841BC">
              <w:rPr>
                <w:rFonts w:ascii="Calibri" w:hAnsi="Calibri" w:cs="Calibri"/>
                <w:color w:val="000000"/>
                <w:szCs w:val="24"/>
                <w:shd w:val="clear" w:color="auto" w:fill="FFFFFF"/>
              </w:rPr>
              <w:t>3</w:t>
            </w:r>
            <w:r w:rsidRPr="00F841BC">
              <w:rPr>
                <w:rFonts w:ascii="Calibri" w:hAnsi="Calibri" w:cs="Calibri"/>
                <w:color w:val="000000"/>
                <w:szCs w:val="24"/>
                <w:shd w:val="clear" w:color="auto" w:fill="FFFFFF"/>
              </w:rPr>
              <w:t xml:space="preserve"> m. </w:t>
            </w:r>
            <w:r w:rsidR="006C39AA" w:rsidRPr="00F841BC">
              <w:rPr>
                <w:rFonts w:ascii="Calibri" w:hAnsi="Calibri" w:cs="Calibri"/>
                <w:color w:val="000000"/>
                <w:szCs w:val="24"/>
                <w:shd w:val="clear" w:color="auto" w:fill="FFFFFF"/>
              </w:rPr>
              <w:t xml:space="preserve">sausio </w:t>
            </w:r>
            <w:r w:rsidR="00E3777F" w:rsidRPr="00F841BC">
              <w:rPr>
                <w:rFonts w:ascii="Calibri" w:hAnsi="Calibri" w:cs="Calibri"/>
                <w:color w:val="000000"/>
                <w:szCs w:val="24"/>
                <w:shd w:val="clear" w:color="auto" w:fill="FFFFFF"/>
              </w:rPr>
              <w:t>1</w:t>
            </w:r>
            <w:r w:rsidRPr="00F841BC">
              <w:rPr>
                <w:rFonts w:ascii="Calibri" w:hAnsi="Calibri" w:cs="Calibri"/>
                <w:color w:val="000000"/>
                <w:szCs w:val="24"/>
                <w:shd w:val="clear" w:color="auto" w:fill="FFFFFF"/>
              </w:rPr>
              <w:t xml:space="preserve"> d. – 202</w:t>
            </w:r>
            <w:r w:rsidR="006C39AA" w:rsidRPr="00F841BC">
              <w:rPr>
                <w:rFonts w:ascii="Calibri" w:hAnsi="Calibri" w:cs="Calibri"/>
                <w:color w:val="000000"/>
                <w:szCs w:val="24"/>
                <w:shd w:val="clear" w:color="auto" w:fill="FFFFFF"/>
              </w:rPr>
              <w:t>3</w:t>
            </w:r>
            <w:r w:rsidRPr="00F841BC">
              <w:rPr>
                <w:rFonts w:ascii="Calibri" w:hAnsi="Calibri" w:cs="Calibri"/>
                <w:color w:val="000000"/>
                <w:szCs w:val="24"/>
                <w:shd w:val="clear" w:color="auto" w:fill="FFFFFF"/>
              </w:rPr>
              <w:t xml:space="preserve"> m. </w:t>
            </w:r>
            <w:r w:rsidR="006C39AA" w:rsidRPr="00F841BC">
              <w:rPr>
                <w:rFonts w:ascii="Calibri" w:hAnsi="Calibri" w:cs="Calibri"/>
                <w:color w:val="000000"/>
                <w:szCs w:val="24"/>
                <w:shd w:val="clear" w:color="auto" w:fill="FFFFFF"/>
              </w:rPr>
              <w:t>gruodžio 31</w:t>
            </w:r>
            <w:r w:rsidRPr="00F841BC">
              <w:rPr>
                <w:rFonts w:ascii="Calibri" w:hAnsi="Calibri" w:cs="Calibri"/>
                <w:color w:val="000000"/>
                <w:szCs w:val="24"/>
                <w:shd w:val="clear" w:color="auto" w:fill="FFFFFF"/>
              </w:rPr>
              <w:t xml:space="preserve"> d.</w:t>
            </w:r>
          </w:p>
          <w:p w14:paraId="1524ECCF" w14:textId="78FC79C3" w:rsidR="008F39F3" w:rsidRPr="00F841BC" w:rsidRDefault="008F39F3" w:rsidP="00A2278F">
            <w:pPr>
              <w:spacing w:line="276" w:lineRule="auto"/>
              <w:ind w:left="68" w:right="142"/>
              <w:rPr>
                <w:rFonts w:ascii="Calibri" w:hAnsi="Calibri" w:cs="Calibri"/>
                <w:szCs w:val="24"/>
              </w:rPr>
            </w:pPr>
            <w:r w:rsidRPr="008F39F3">
              <w:rPr>
                <w:rFonts w:ascii="Calibri" w:eastAsia="Calibri" w:hAnsi="Calibri" w:cs="Calibri"/>
                <w:color w:val="000000" w:themeColor="text1"/>
                <w:szCs w:val="24"/>
                <w:lang w:eastAsia="lt-LT"/>
              </w:rPr>
              <w:t>Aprašo redakcija 2023 m</w:t>
            </w:r>
            <w:r w:rsidR="009B60CE">
              <w:rPr>
                <w:rFonts w:ascii="Calibri" w:eastAsia="Calibri" w:hAnsi="Calibri" w:cs="Calibri"/>
                <w:color w:val="000000" w:themeColor="text1"/>
                <w:szCs w:val="24"/>
                <w:lang w:eastAsia="lt-LT"/>
              </w:rPr>
              <w:t>. rugpjūčio 18 d.</w:t>
            </w:r>
            <w:r w:rsidR="007174B5">
              <w:rPr>
                <w:rFonts w:ascii="Calibri" w:eastAsia="Calibri" w:hAnsi="Calibri" w:cs="Calibri"/>
                <w:color w:val="000000" w:themeColor="text1"/>
                <w:szCs w:val="24"/>
                <w:lang w:eastAsia="lt-LT"/>
              </w:rPr>
              <w:t xml:space="preserve"> –</w:t>
            </w:r>
            <w:r w:rsidRPr="008F39F3">
              <w:rPr>
                <w:rFonts w:ascii="Calibri" w:eastAsia="Calibri" w:hAnsi="Calibri" w:cs="Calibri"/>
                <w:color w:val="000000" w:themeColor="text1"/>
                <w:szCs w:val="24"/>
                <w:lang w:eastAsia="lt-LT"/>
              </w:rPr>
              <w:t xml:space="preserve"> 2023 m. </w:t>
            </w:r>
            <w:r w:rsidR="007174B5">
              <w:rPr>
                <w:rFonts w:ascii="Calibri" w:eastAsia="Calibri" w:hAnsi="Calibri" w:cs="Calibri"/>
                <w:color w:val="000000" w:themeColor="text1"/>
                <w:szCs w:val="24"/>
                <w:lang w:eastAsia="lt-LT"/>
              </w:rPr>
              <w:t xml:space="preserve">gruodžio 31 </w:t>
            </w:r>
            <w:r w:rsidRPr="008F39F3">
              <w:rPr>
                <w:rFonts w:ascii="Calibri" w:eastAsia="Calibri" w:hAnsi="Calibri" w:cs="Calibri"/>
                <w:color w:val="000000" w:themeColor="text1"/>
                <w:szCs w:val="24"/>
                <w:lang w:eastAsia="lt-LT"/>
              </w:rPr>
              <w:t>d.</w:t>
            </w:r>
          </w:p>
        </w:tc>
      </w:tr>
      <w:tr w:rsidR="00564AA3" w:rsidRPr="00F841BC" w14:paraId="668119F7" w14:textId="77777777" w:rsidTr="00BC1E3D">
        <w:tc>
          <w:tcPr>
            <w:tcW w:w="4606" w:type="dxa"/>
            <w:tcBorders>
              <w:top w:val="single" w:sz="4" w:space="0" w:color="auto"/>
              <w:left w:val="single" w:sz="4" w:space="0" w:color="auto"/>
              <w:bottom w:val="single" w:sz="4" w:space="0" w:color="auto"/>
              <w:right w:val="single" w:sz="4" w:space="0" w:color="auto"/>
            </w:tcBorders>
          </w:tcPr>
          <w:p w14:paraId="6783832A" w14:textId="77777777" w:rsidR="00564AA3" w:rsidRPr="00F841BC" w:rsidRDefault="00564AA3" w:rsidP="00BC1E3D">
            <w:pPr>
              <w:spacing w:line="276" w:lineRule="auto"/>
              <w:ind w:left="57" w:right="57"/>
              <w:rPr>
                <w:rFonts w:ascii="Calibri" w:eastAsia="Calibri" w:hAnsi="Calibri" w:cs="Calibri"/>
                <w:szCs w:val="24"/>
              </w:rPr>
            </w:pPr>
            <w:r w:rsidRPr="00F841BC">
              <w:rPr>
                <w:rFonts w:ascii="Calibri" w:eastAsia="Calibri" w:hAnsi="Calibri" w:cs="Calibri"/>
                <w:szCs w:val="24"/>
              </w:rPr>
              <w:t>Pirkimo rūšis pagal vertės ribas ir pirkimo būdas / pirkimo priemonės pavadinimas</w:t>
            </w:r>
          </w:p>
        </w:tc>
        <w:tc>
          <w:tcPr>
            <w:tcW w:w="5601" w:type="dxa"/>
            <w:tcBorders>
              <w:top w:val="single" w:sz="4" w:space="0" w:color="auto"/>
              <w:left w:val="single" w:sz="4" w:space="0" w:color="auto"/>
              <w:bottom w:val="single" w:sz="4" w:space="0" w:color="auto"/>
              <w:right w:val="single" w:sz="4" w:space="0" w:color="auto"/>
            </w:tcBorders>
          </w:tcPr>
          <w:p w14:paraId="3B4BD041" w14:textId="05B6E15C" w:rsidR="00564AA3" w:rsidRPr="00F841BC" w:rsidRDefault="00285C11" w:rsidP="00A2278F">
            <w:pPr>
              <w:spacing w:line="276" w:lineRule="auto"/>
              <w:ind w:left="68" w:right="142"/>
              <w:rPr>
                <w:rFonts w:ascii="Calibri" w:hAnsi="Calibri" w:cs="Calibri"/>
                <w:szCs w:val="24"/>
              </w:rPr>
            </w:pPr>
            <w:r w:rsidRPr="00F841BC">
              <w:rPr>
                <w:rFonts w:ascii="Calibri" w:hAnsi="Calibri" w:cs="Calibri"/>
                <w:szCs w:val="24"/>
              </w:rPr>
              <w:t>Mažos vertės pirkimas, skelbiama apklausa.</w:t>
            </w:r>
          </w:p>
        </w:tc>
      </w:tr>
      <w:tr w:rsidR="00564AA3" w:rsidRPr="00F841BC" w14:paraId="7C4A1888" w14:textId="77777777" w:rsidTr="00BC1E3D">
        <w:tc>
          <w:tcPr>
            <w:tcW w:w="4606" w:type="dxa"/>
            <w:tcBorders>
              <w:top w:val="single" w:sz="4" w:space="0" w:color="auto"/>
              <w:left w:val="single" w:sz="4" w:space="0" w:color="auto"/>
              <w:bottom w:val="single" w:sz="4" w:space="0" w:color="auto"/>
              <w:right w:val="single" w:sz="4" w:space="0" w:color="auto"/>
            </w:tcBorders>
          </w:tcPr>
          <w:p w14:paraId="01CDF618" w14:textId="77777777" w:rsidR="00564AA3" w:rsidRPr="00F841BC" w:rsidRDefault="00564AA3" w:rsidP="00BC1E3D">
            <w:pPr>
              <w:spacing w:line="276" w:lineRule="auto"/>
              <w:ind w:left="57" w:right="57"/>
              <w:rPr>
                <w:rFonts w:ascii="Calibri" w:eastAsia="Calibri" w:hAnsi="Calibri" w:cs="Calibri"/>
                <w:szCs w:val="24"/>
              </w:rPr>
            </w:pPr>
            <w:r w:rsidRPr="00F841BC">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601" w:type="dxa"/>
            <w:tcBorders>
              <w:top w:val="single" w:sz="4" w:space="0" w:color="auto"/>
              <w:left w:val="single" w:sz="4" w:space="0" w:color="auto"/>
              <w:bottom w:val="single" w:sz="4" w:space="0" w:color="auto"/>
              <w:right w:val="single" w:sz="4" w:space="0" w:color="auto"/>
            </w:tcBorders>
          </w:tcPr>
          <w:p w14:paraId="60793C5E" w14:textId="2C580920" w:rsidR="00564AA3" w:rsidRPr="00F841BC" w:rsidRDefault="00564AA3" w:rsidP="00A3008E">
            <w:pPr>
              <w:spacing w:line="276" w:lineRule="auto"/>
              <w:ind w:left="68" w:right="142"/>
              <w:rPr>
                <w:rFonts w:ascii="Calibri" w:hAnsi="Calibri" w:cs="Calibri"/>
                <w:color w:val="000000" w:themeColor="text1"/>
                <w:szCs w:val="24"/>
              </w:rPr>
            </w:pPr>
            <w:r w:rsidRPr="00F841BC">
              <w:rPr>
                <w:rFonts w:ascii="Calibri" w:hAnsi="Calibri" w:cs="Calibri"/>
                <w:color w:val="000000" w:themeColor="text1"/>
                <w:szCs w:val="24"/>
              </w:rPr>
              <w:t>Planuota Pirkimo</w:t>
            </w:r>
            <w:r w:rsidR="00A3008E" w:rsidRPr="00F841BC">
              <w:rPr>
                <w:rFonts w:ascii="Calibri" w:hAnsi="Calibri" w:cs="Calibri"/>
                <w:color w:val="000000" w:themeColor="text1"/>
                <w:szCs w:val="24"/>
              </w:rPr>
              <w:t>_</w:t>
            </w:r>
            <w:r w:rsidR="00C66DCE" w:rsidRPr="00F841BC">
              <w:rPr>
                <w:rFonts w:ascii="Calibri" w:hAnsi="Calibri" w:cs="Calibri"/>
                <w:color w:val="000000" w:themeColor="text1"/>
                <w:szCs w:val="24"/>
              </w:rPr>
              <w:t>4</w:t>
            </w:r>
            <w:r w:rsidRPr="00F841BC">
              <w:rPr>
                <w:rFonts w:ascii="Calibri" w:hAnsi="Calibri" w:cs="Calibri"/>
                <w:color w:val="000000" w:themeColor="text1"/>
                <w:szCs w:val="24"/>
              </w:rPr>
              <w:t xml:space="preserve"> vertė:</w:t>
            </w:r>
            <w:r w:rsidR="00384C20" w:rsidRPr="00F841BC">
              <w:rPr>
                <w:rFonts w:ascii="Calibri" w:hAnsi="Calibri" w:cs="Calibri"/>
                <w:color w:val="000000" w:themeColor="text1"/>
                <w:szCs w:val="24"/>
              </w:rPr>
              <w:t xml:space="preserve"> </w:t>
            </w:r>
            <w:r w:rsidR="000D1EE1" w:rsidRPr="00F841BC">
              <w:rPr>
                <w:rFonts w:ascii="Calibri" w:hAnsi="Calibri" w:cs="Calibri"/>
                <w:color w:val="000000" w:themeColor="text1"/>
                <w:szCs w:val="24"/>
              </w:rPr>
              <w:t>50</w:t>
            </w:r>
            <w:r w:rsidR="0085475D" w:rsidRPr="00F841BC">
              <w:rPr>
                <w:rFonts w:ascii="Calibri" w:hAnsi="Calibri" w:cs="Calibri"/>
                <w:color w:val="000000" w:themeColor="text1"/>
                <w:szCs w:val="24"/>
              </w:rPr>
              <w:t xml:space="preserve"> </w:t>
            </w:r>
            <w:r w:rsidR="000D1EE1" w:rsidRPr="00F841BC">
              <w:rPr>
                <w:rFonts w:ascii="Calibri" w:hAnsi="Calibri" w:cs="Calibri"/>
                <w:color w:val="000000" w:themeColor="text1"/>
                <w:szCs w:val="24"/>
              </w:rPr>
              <w:t>400</w:t>
            </w:r>
            <w:r w:rsidR="0085475D" w:rsidRPr="00F841BC">
              <w:rPr>
                <w:rFonts w:ascii="Calibri" w:hAnsi="Calibri" w:cs="Calibri"/>
                <w:color w:val="000000" w:themeColor="text1"/>
                <w:szCs w:val="24"/>
              </w:rPr>
              <w:t>,00</w:t>
            </w:r>
            <w:r w:rsidR="007C3DA9" w:rsidRPr="00F841BC">
              <w:rPr>
                <w:rFonts w:ascii="Calibri" w:hAnsi="Calibri" w:cs="Calibri"/>
                <w:color w:val="000000" w:themeColor="text1"/>
                <w:szCs w:val="24"/>
              </w:rPr>
              <w:t xml:space="preserve"> Eur be PVM</w:t>
            </w:r>
            <w:r w:rsidR="00E95479" w:rsidRPr="00F841BC">
              <w:rPr>
                <w:rFonts w:ascii="Calibri" w:hAnsi="Calibri" w:cs="Calibri"/>
                <w:color w:val="000000" w:themeColor="text1"/>
                <w:szCs w:val="24"/>
              </w:rPr>
              <w:t>:</w:t>
            </w:r>
            <w:r w:rsidR="00E95479" w:rsidRPr="00F841BC">
              <w:rPr>
                <w:rFonts w:ascii="Calibri" w:hAnsi="Calibri" w:cs="Calibri"/>
                <w:color w:val="000000" w:themeColor="text1"/>
                <w:szCs w:val="24"/>
              </w:rPr>
              <w:br/>
            </w:r>
            <w:r w:rsidRPr="00F841BC">
              <w:rPr>
                <w:rFonts w:ascii="Calibri" w:hAnsi="Calibri" w:cs="Calibri"/>
                <w:color w:val="000000" w:themeColor="text1"/>
                <w:szCs w:val="24"/>
              </w:rPr>
              <w:t>Sutartie</w:t>
            </w:r>
            <w:r w:rsidR="00A3008E" w:rsidRPr="00F841BC">
              <w:rPr>
                <w:rFonts w:ascii="Calibri" w:hAnsi="Calibri" w:cs="Calibri"/>
                <w:color w:val="000000" w:themeColor="text1"/>
                <w:szCs w:val="24"/>
              </w:rPr>
              <w:t>s_</w:t>
            </w:r>
            <w:r w:rsidR="00C66DCE" w:rsidRPr="00F841BC">
              <w:rPr>
                <w:rFonts w:ascii="Calibri" w:hAnsi="Calibri" w:cs="Calibri"/>
                <w:color w:val="000000" w:themeColor="text1"/>
                <w:szCs w:val="24"/>
              </w:rPr>
              <w:t>4</w:t>
            </w:r>
            <w:r w:rsidRPr="00F841BC">
              <w:rPr>
                <w:rFonts w:ascii="Calibri" w:hAnsi="Calibri" w:cs="Calibri"/>
                <w:color w:val="000000" w:themeColor="text1"/>
                <w:szCs w:val="24"/>
              </w:rPr>
              <w:t xml:space="preserve"> vertė </w:t>
            </w:r>
            <w:r w:rsidR="00285C11" w:rsidRPr="00F841BC">
              <w:rPr>
                <w:rFonts w:ascii="Calibri" w:hAnsi="Calibri" w:cs="Calibri"/>
                <w:color w:val="000000" w:themeColor="text1"/>
                <w:szCs w:val="24"/>
              </w:rPr>
              <w:t>46 800</w:t>
            </w:r>
            <w:r w:rsidRPr="00F841BC">
              <w:rPr>
                <w:rFonts w:ascii="Calibri" w:hAnsi="Calibri" w:cs="Calibri"/>
                <w:color w:val="000000" w:themeColor="text1"/>
                <w:szCs w:val="24"/>
              </w:rPr>
              <w:t xml:space="preserve"> Eur be PVM</w:t>
            </w:r>
            <w:r w:rsidR="00D31A81" w:rsidRPr="00F841BC">
              <w:rPr>
                <w:rFonts w:ascii="Calibri" w:hAnsi="Calibri" w:cs="Calibri"/>
                <w:color w:val="000000" w:themeColor="text1"/>
                <w:szCs w:val="24"/>
              </w:rPr>
              <w:t xml:space="preserve"> (</w:t>
            </w:r>
            <w:r w:rsidR="00285C11" w:rsidRPr="00F841BC">
              <w:rPr>
                <w:rFonts w:ascii="Calibri" w:hAnsi="Calibri" w:cs="Calibri"/>
                <w:color w:val="000000" w:themeColor="text1"/>
                <w:szCs w:val="24"/>
              </w:rPr>
              <w:t>56 628</w:t>
            </w:r>
            <w:r w:rsidR="004C500B" w:rsidRPr="00F841BC">
              <w:rPr>
                <w:rFonts w:ascii="Calibri" w:hAnsi="Calibri" w:cs="Calibri"/>
                <w:color w:val="000000" w:themeColor="text1"/>
                <w:szCs w:val="24"/>
              </w:rPr>
              <w:t>,00 Eur su PVM)</w:t>
            </w:r>
            <w:r w:rsidRPr="00F841BC">
              <w:rPr>
                <w:rFonts w:ascii="Calibri" w:hAnsi="Calibri" w:cs="Calibri"/>
                <w:color w:val="000000" w:themeColor="text1"/>
                <w:szCs w:val="24"/>
              </w:rPr>
              <w:t>.</w:t>
            </w:r>
          </w:p>
          <w:p w14:paraId="260DD8FD" w14:textId="530DF86B" w:rsidR="00564AA3" w:rsidRPr="00F841BC" w:rsidRDefault="00564AA3" w:rsidP="00A2278F">
            <w:pPr>
              <w:spacing w:line="276" w:lineRule="auto"/>
              <w:ind w:right="142"/>
              <w:rPr>
                <w:rFonts w:ascii="Calibri" w:hAnsi="Calibri" w:cs="Calibri"/>
                <w:color w:val="000000" w:themeColor="text1"/>
                <w:szCs w:val="24"/>
              </w:rPr>
            </w:pPr>
          </w:p>
        </w:tc>
      </w:tr>
      <w:tr w:rsidR="00660BC6" w:rsidRPr="00F841BC" w14:paraId="23ADEF06" w14:textId="77777777" w:rsidTr="00BC1E3D">
        <w:tc>
          <w:tcPr>
            <w:tcW w:w="4606" w:type="dxa"/>
            <w:tcBorders>
              <w:top w:val="single" w:sz="4" w:space="0" w:color="auto"/>
              <w:left w:val="single" w:sz="4" w:space="0" w:color="auto"/>
              <w:bottom w:val="single" w:sz="4" w:space="0" w:color="auto"/>
              <w:right w:val="single" w:sz="4" w:space="0" w:color="auto"/>
            </w:tcBorders>
          </w:tcPr>
          <w:p w14:paraId="419C0335" w14:textId="77777777" w:rsidR="00660BC6" w:rsidRPr="00F841BC" w:rsidRDefault="00660BC6" w:rsidP="00BC1E3D">
            <w:pPr>
              <w:spacing w:line="276" w:lineRule="auto"/>
              <w:ind w:left="57" w:right="57"/>
              <w:rPr>
                <w:rFonts w:ascii="Calibri" w:eastAsia="Calibri" w:hAnsi="Calibri" w:cs="Calibri"/>
                <w:szCs w:val="24"/>
              </w:rPr>
            </w:pPr>
            <w:r w:rsidRPr="00F841BC">
              <w:rPr>
                <w:rFonts w:ascii="Calibri" w:eastAsia="Calibri" w:hAnsi="Calibri" w:cs="Calibri"/>
                <w:szCs w:val="24"/>
              </w:rPr>
              <w:t xml:space="preserve">Tiekėjo / koncesininko (su kuriuo sudaryta sutartis) pavadinimas, juridinio asmens kodas </w:t>
            </w:r>
            <w:r w:rsidRPr="00F841BC">
              <w:rPr>
                <w:rFonts w:ascii="Calibri" w:hAnsi="Calibri" w:cs="Calibri"/>
                <w:szCs w:val="24"/>
              </w:rPr>
              <w:tab/>
            </w:r>
          </w:p>
        </w:tc>
        <w:tc>
          <w:tcPr>
            <w:tcW w:w="5601" w:type="dxa"/>
            <w:tcBorders>
              <w:top w:val="single" w:sz="4" w:space="0" w:color="auto"/>
              <w:left w:val="single" w:sz="4" w:space="0" w:color="auto"/>
              <w:bottom w:val="single" w:sz="4" w:space="0" w:color="auto"/>
              <w:right w:val="single" w:sz="4" w:space="0" w:color="auto"/>
            </w:tcBorders>
          </w:tcPr>
          <w:p w14:paraId="7373270C" w14:textId="6CF8B04D" w:rsidR="00660BC6" w:rsidRPr="00F841BC" w:rsidRDefault="00660BC6" w:rsidP="00660BC6">
            <w:pPr>
              <w:spacing w:line="276" w:lineRule="auto"/>
              <w:rPr>
                <w:rFonts w:ascii="Calibri" w:hAnsi="Calibri" w:cs="Calibri"/>
                <w:szCs w:val="24"/>
                <w:lang w:eastAsia="lt-LT"/>
              </w:rPr>
            </w:pPr>
            <w:r w:rsidRPr="00F841BC">
              <w:rPr>
                <w:rFonts w:ascii="Calibri" w:hAnsi="Calibri" w:cs="Calibri"/>
              </w:rPr>
              <w:t>UAB „</w:t>
            </w:r>
            <w:proofErr w:type="spellStart"/>
            <w:r w:rsidRPr="00F841BC">
              <w:rPr>
                <w:rFonts w:ascii="Calibri" w:hAnsi="Calibri" w:cs="Calibri"/>
              </w:rPr>
              <w:t>Eurovaldymas</w:t>
            </w:r>
            <w:proofErr w:type="spellEnd"/>
            <w:r w:rsidRPr="00F841BC">
              <w:rPr>
                <w:rFonts w:ascii="Calibri" w:hAnsi="Calibri" w:cs="Calibri"/>
              </w:rPr>
              <w:t>“, juridinio asmens kodas 305297551.</w:t>
            </w:r>
          </w:p>
        </w:tc>
      </w:tr>
      <w:tr w:rsidR="00660BC6" w:rsidRPr="00F841BC" w14:paraId="09A2C367" w14:textId="77777777" w:rsidTr="00BC1E3D">
        <w:trPr>
          <w:trHeight w:val="940"/>
        </w:trPr>
        <w:tc>
          <w:tcPr>
            <w:tcW w:w="4606" w:type="dxa"/>
            <w:tcBorders>
              <w:top w:val="single" w:sz="4" w:space="0" w:color="auto"/>
              <w:left w:val="single" w:sz="4" w:space="0" w:color="auto"/>
              <w:bottom w:val="single" w:sz="4" w:space="0" w:color="auto"/>
              <w:right w:val="single" w:sz="4" w:space="0" w:color="auto"/>
            </w:tcBorders>
          </w:tcPr>
          <w:p w14:paraId="62B76FCD" w14:textId="77777777" w:rsidR="00660BC6" w:rsidRPr="00F841BC" w:rsidRDefault="00660BC6" w:rsidP="00BC1E3D">
            <w:pPr>
              <w:spacing w:line="276" w:lineRule="auto"/>
              <w:ind w:left="57" w:right="57"/>
              <w:rPr>
                <w:rFonts w:ascii="Calibri" w:eastAsia="Calibri" w:hAnsi="Calibri" w:cs="Calibri"/>
                <w:szCs w:val="24"/>
              </w:rPr>
            </w:pPr>
            <w:r w:rsidRPr="00F841BC">
              <w:rPr>
                <w:rFonts w:ascii="Calibri" w:eastAsia="Calibri" w:hAnsi="Calibri" w:cs="Calibri"/>
                <w:szCs w:val="24"/>
              </w:rPr>
              <w:t>Pirkimo / sutarties vertinimo apimtys / etapas</w:t>
            </w:r>
          </w:p>
          <w:p w14:paraId="3248F546" w14:textId="77777777" w:rsidR="00660BC6" w:rsidRPr="00F841BC" w:rsidRDefault="00660BC6" w:rsidP="00BC1E3D">
            <w:pPr>
              <w:spacing w:line="276" w:lineRule="auto"/>
              <w:ind w:left="57" w:right="57"/>
              <w:rPr>
                <w:rFonts w:ascii="Calibri" w:hAnsi="Calibri" w:cs="Calibri"/>
                <w:szCs w:val="24"/>
              </w:rPr>
            </w:pPr>
          </w:p>
        </w:tc>
        <w:tc>
          <w:tcPr>
            <w:tcW w:w="5601" w:type="dxa"/>
            <w:tcBorders>
              <w:top w:val="single" w:sz="4" w:space="0" w:color="auto"/>
              <w:left w:val="single" w:sz="4" w:space="0" w:color="auto"/>
              <w:bottom w:val="single" w:sz="4" w:space="0" w:color="auto"/>
              <w:right w:val="single" w:sz="4" w:space="0" w:color="auto"/>
            </w:tcBorders>
          </w:tcPr>
          <w:p w14:paraId="33F64430" w14:textId="3589D035" w:rsidR="00660BC6" w:rsidRPr="00F841BC" w:rsidRDefault="00660BC6" w:rsidP="00660BC6">
            <w:pPr>
              <w:spacing w:line="276" w:lineRule="auto"/>
              <w:ind w:left="68" w:right="142"/>
              <w:rPr>
                <w:rFonts w:ascii="Calibri" w:hAnsi="Calibri" w:cs="Calibri"/>
                <w:szCs w:val="24"/>
              </w:rPr>
            </w:pPr>
            <w:r w:rsidRPr="00F841BC">
              <w:rPr>
                <w:rFonts w:ascii="Calibri" w:hAnsi="Calibri" w:cs="Calibri"/>
              </w:rPr>
              <w:t>Sisteminis išsamus Pirkimo_4 vertinimas / po Sutarties_4 sudarymo.</w:t>
            </w:r>
          </w:p>
        </w:tc>
      </w:tr>
      <w:tr w:rsidR="00564AA3" w:rsidRPr="00F841BC" w14:paraId="5CB4AB23" w14:textId="77777777" w:rsidTr="00BC1E3D">
        <w:tc>
          <w:tcPr>
            <w:tcW w:w="4606" w:type="dxa"/>
            <w:tcBorders>
              <w:top w:val="single" w:sz="4" w:space="0" w:color="auto"/>
              <w:left w:val="single" w:sz="4" w:space="0" w:color="auto"/>
              <w:bottom w:val="single" w:sz="4" w:space="0" w:color="auto"/>
              <w:right w:val="single" w:sz="4" w:space="0" w:color="auto"/>
            </w:tcBorders>
          </w:tcPr>
          <w:p w14:paraId="442EF15A" w14:textId="77777777" w:rsidR="00564AA3" w:rsidRPr="00F841BC" w:rsidRDefault="00564AA3" w:rsidP="00BC1E3D">
            <w:pPr>
              <w:spacing w:line="276" w:lineRule="auto"/>
              <w:ind w:left="57" w:right="57"/>
              <w:rPr>
                <w:rFonts w:ascii="Calibri" w:hAnsi="Calibri" w:cs="Calibri"/>
                <w:b/>
                <w:szCs w:val="24"/>
              </w:rPr>
            </w:pPr>
            <w:r w:rsidRPr="00F841BC">
              <w:rPr>
                <w:rFonts w:ascii="Calibri" w:hAnsi="Calibri" w:cs="Calibri"/>
                <w:szCs w:val="24"/>
              </w:rPr>
              <w:t>Jei pirkimas finansuojamas Europos Sąjungos lėšomis – projekto pavadinimas, projektą administruojanti institucija</w:t>
            </w:r>
          </w:p>
        </w:tc>
        <w:tc>
          <w:tcPr>
            <w:tcW w:w="5601" w:type="dxa"/>
            <w:tcBorders>
              <w:top w:val="single" w:sz="4" w:space="0" w:color="auto"/>
              <w:left w:val="single" w:sz="4" w:space="0" w:color="auto"/>
              <w:bottom w:val="single" w:sz="4" w:space="0" w:color="auto"/>
              <w:right w:val="single" w:sz="4" w:space="0" w:color="auto"/>
            </w:tcBorders>
          </w:tcPr>
          <w:p w14:paraId="57EDE69B" w14:textId="77777777" w:rsidR="00564AA3" w:rsidRPr="00F841BC" w:rsidRDefault="00564AA3" w:rsidP="00A2278F">
            <w:pPr>
              <w:spacing w:line="276" w:lineRule="auto"/>
              <w:ind w:left="68" w:right="142"/>
              <w:rPr>
                <w:rFonts w:ascii="Calibri" w:hAnsi="Calibri" w:cs="Calibri"/>
                <w:szCs w:val="24"/>
              </w:rPr>
            </w:pPr>
            <w:r w:rsidRPr="00F841BC">
              <w:rPr>
                <w:rFonts w:ascii="Calibri" w:hAnsi="Calibri" w:cs="Calibri"/>
                <w:szCs w:val="24"/>
                <w:lang w:eastAsia="lt-LT"/>
              </w:rPr>
              <w:t xml:space="preserve">– </w:t>
            </w:r>
          </w:p>
        </w:tc>
      </w:tr>
      <w:tr w:rsidR="00564AA3" w:rsidRPr="00F841BC" w14:paraId="3D79AEAD" w14:textId="77777777" w:rsidTr="00BC1E3D">
        <w:tc>
          <w:tcPr>
            <w:tcW w:w="10207" w:type="dxa"/>
            <w:gridSpan w:val="2"/>
            <w:tcBorders>
              <w:top w:val="single" w:sz="4" w:space="0" w:color="auto"/>
              <w:left w:val="single" w:sz="4" w:space="0" w:color="auto"/>
              <w:bottom w:val="single" w:sz="4" w:space="0" w:color="auto"/>
              <w:right w:val="single" w:sz="4" w:space="0" w:color="auto"/>
            </w:tcBorders>
          </w:tcPr>
          <w:p w14:paraId="1A164DF6" w14:textId="77777777" w:rsidR="00564AA3" w:rsidRPr="00F841BC" w:rsidRDefault="00564AA3" w:rsidP="00A2278F">
            <w:pPr>
              <w:spacing w:line="276" w:lineRule="auto"/>
              <w:ind w:left="130" w:right="142"/>
              <w:rPr>
                <w:rFonts w:ascii="Calibri" w:eastAsia="Calibri" w:hAnsi="Calibri" w:cs="Calibri"/>
                <w:szCs w:val="24"/>
              </w:rPr>
            </w:pPr>
            <w:r w:rsidRPr="00F841BC">
              <w:rPr>
                <w:rFonts w:ascii="Calibri" w:eastAsia="Calibri" w:hAnsi="Calibri" w:cs="Calibri"/>
                <w:szCs w:val="24"/>
              </w:rPr>
              <w:t>Jei dėl pirkimo / sutarties vyksta teismo procesas</w:t>
            </w:r>
            <w:r w:rsidRPr="00F841BC">
              <w:rPr>
                <w:rFonts w:ascii="Calibri" w:hAnsi="Calibri" w:cs="Calibri"/>
                <w:szCs w:val="24"/>
              </w:rPr>
              <w:t xml:space="preserve"> </w:t>
            </w:r>
            <w:r w:rsidRPr="00F841BC">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64B98D96" w14:textId="77777777" w:rsidR="00564AA3" w:rsidRPr="00F841BC" w:rsidRDefault="00564AA3" w:rsidP="00A2278F">
            <w:pPr>
              <w:pStyle w:val="Sraopastraipa"/>
              <w:spacing w:line="276" w:lineRule="auto"/>
              <w:ind w:left="701"/>
              <w:rPr>
                <w:rFonts w:ascii="Calibri" w:eastAsiaTheme="minorHAnsi" w:hAnsi="Calibri" w:cs="Calibri"/>
                <w:color w:val="000000"/>
                <w:spacing w:val="-1"/>
                <w:szCs w:val="24"/>
              </w:rPr>
            </w:pPr>
            <w:r w:rsidRPr="00F841BC">
              <w:rPr>
                <w:rFonts w:ascii="Calibri" w:hAnsi="Calibri" w:cs="Calibri"/>
                <w:szCs w:val="24"/>
                <w:lang w:eastAsia="lt-LT"/>
              </w:rPr>
              <w:t>–</w:t>
            </w:r>
          </w:p>
        </w:tc>
      </w:tr>
    </w:tbl>
    <w:p w14:paraId="002EEE01" w14:textId="77777777" w:rsidR="00564AA3" w:rsidRPr="00F841BC" w:rsidRDefault="00564AA3" w:rsidP="00A2278F">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36D56F6" w14:textId="77777777" w:rsidR="00564AA3" w:rsidRPr="00F841BC" w:rsidRDefault="00564AA3" w:rsidP="00564AA3">
      <w:pPr>
        <w:spacing w:line="312" w:lineRule="auto"/>
        <w:ind w:right="142"/>
        <w:rPr>
          <w:rFonts w:ascii="Calibri" w:hAnsi="Calibri" w:cs="Calibri"/>
          <w:b/>
          <w:szCs w:val="24"/>
          <w:lang w:eastAsia="lt-LT"/>
        </w:rPr>
      </w:pPr>
    </w:p>
    <w:p w14:paraId="34ADD07E"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II dalis. Vertinimo apimtyje nustatyti pažeidimai</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498"/>
      </w:tblGrid>
      <w:tr w:rsidR="00564AA3" w:rsidRPr="00F841BC" w14:paraId="4091554A" w14:textId="77777777" w:rsidTr="00BC1E3D">
        <w:tc>
          <w:tcPr>
            <w:tcW w:w="709" w:type="dxa"/>
            <w:tcBorders>
              <w:top w:val="single" w:sz="4" w:space="0" w:color="auto"/>
              <w:left w:val="single" w:sz="4" w:space="0" w:color="auto"/>
              <w:bottom w:val="single" w:sz="4" w:space="0" w:color="auto"/>
              <w:right w:val="single" w:sz="4" w:space="0" w:color="auto"/>
            </w:tcBorders>
          </w:tcPr>
          <w:p w14:paraId="0B2451AF" w14:textId="6E4D0F23" w:rsidR="00564AA3" w:rsidRPr="00F841BC" w:rsidRDefault="00D77BD7" w:rsidP="00631F7D">
            <w:pPr>
              <w:spacing w:line="312" w:lineRule="auto"/>
              <w:ind w:left="57"/>
              <w:rPr>
                <w:rFonts w:ascii="Calibri" w:hAnsi="Calibri" w:cs="Calibri"/>
                <w:bCs/>
                <w:szCs w:val="24"/>
                <w:lang w:eastAsia="lt-LT"/>
              </w:rPr>
            </w:pPr>
            <w:r w:rsidRPr="00F841BC">
              <w:rPr>
                <w:rFonts w:ascii="Calibri" w:hAnsi="Calibri" w:cs="Calibri"/>
                <w:bCs/>
                <w:szCs w:val="24"/>
                <w:lang w:eastAsia="lt-LT"/>
              </w:rPr>
              <w:t>1.</w:t>
            </w:r>
          </w:p>
        </w:tc>
        <w:tc>
          <w:tcPr>
            <w:tcW w:w="9498" w:type="dxa"/>
            <w:tcBorders>
              <w:top w:val="single" w:sz="4" w:space="0" w:color="auto"/>
              <w:left w:val="single" w:sz="4" w:space="0" w:color="auto"/>
              <w:bottom w:val="single" w:sz="4" w:space="0" w:color="auto"/>
              <w:right w:val="single" w:sz="4" w:space="0" w:color="auto"/>
            </w:tcBorders>
            <w:vAlign w:val="center"/>
          </w:tcPr>
          <w:p w14:paraId="0B5E6D3C" w14:textId="7AE0C247" w:rsidR="00564AA3" w:rsidRPr="00042236" w:rsidRDefault="00F71472" w:rsidP="00631F7D">
            <w:pPr>
              <w:spacing w:line="312" w:lineRule="auto"/>
              <w:ind w:left="57"/>
              <w:rPr>
                <w:rFonts w:ascii="Calibri" w:hAnsi="Calibri" w:cs="Calibri"/>
                <w:bCs/>
                <w:iCs/>
                <w:szCs w:val="24"/>
                <w:lang w:eastAsia="lt-LT"/>
              </w:rPr>
            </w:pPr>
            <w:r w:rsidRPr="00F841BC">
              <w:rPr>
                <w:rFonts w:ascii="Calibri" w:hAnsi="Calibri" w:cs="Calibri"/>
                <w:szCs w:val="24"/>
              </w:rPr>
              <w:t xml:space="preserve">VPĮ </w:t>
            </w:r>
            <w:r w:rsidR="00F043CE" w:rsidRPr="00F841BC">
              <w:rPr>
                <w:rFonts w:ascii="Calibri" w:hAnsi="Calibri" w:cs="Calibri"/>
                <w:szCs w:val="24"/>
              </w:rPr>
              <w:t>17 straipsnio 1 dalis</w:t>
            </w:r>
            <w:r w:rsidR="00F043CE" w:rsidRPr="00F841BC">
              <w:rPr>
                <w:rStyle w:val="Puslapioinaosnuoroda"/>
                <w:rFonts w:ascii="Calibri" w:hAnsi="Calibri" w:cs="Calibri"/>
                <w:szCs w:val="24"/>
              </w:rPr>
              <w:footnoteReference w:id="35"/>
            </w:r>
            <w:r w:rsidR="00E97228" w:rsidRPr="00F841BC">
              <w:rPr>
                <w:rFonts w:ascii="Calibri" w:hAnsi="Calibri" w:cs="Calibri"/>
                <w:szCs w:val="24"/>
              </w:rPr>
              <w:t xml:space="preserve"> ir 3 dalis</w:t>
            </w:r>
            <w:r w:rsidR="00E97228" w:rsidRPr="006A1614">
              <w:rPr>
                <w:rStyle w:val="Puslapioinaosnuoroda"/>
                <w:rFonts w:ascii="Calibri" w:hAnsi="Calibri" w:cs="Calibri"/>
                <w:szCs w:val="24"/>
              </w:rPr>
              <w:footnoteReference w:id="36"/>
            </w:r>
            <w:r w:rsidR="0069638A" w:rsidRPr="006A1614">
              <w:rPr>
                <w:rFonts w:ascii="Calibri" w:hAnsi="Calibri" w:cs="Calibri"/>
                <w:szCs w:val="24"/>
              </w:rPr>
              <w:t>, Aprašo</w:t>
            </w:r>
            <w:r w:rsidR="00C02B98">
              <w:rPr>
                <w:rFonts w:ascii="Calibri" w:hAnsi="Calibri" w:cs="Calibri"/>
                <w:szCs w:val="24"/>
              </w:rPr>
              <w:t xml:space="preserve"> 3</w:t>
            </w:r>
            <w:r w:rsidR="00B848E9">
              <w:rPr>
                <w:rStyle w:val="Puslapioinaosnuoroda"/>
                <w:rFonts w:ascii="Calibri" w:hAnsi="Calibri" w:cs="Calibri"/>
                <w:szCs w:val="24"/>
              </w:rPr>
              <w:footnoteReference w:id="37"/>
            </w:r>
            <w:r w:rsidR="00B848E9">
              <w:rPr>
                <w:rFonts w:ascii="Calibri" w:hAnsi="Calibri" w:cs="Calibri"/>
                <w:szCs w:val="24"/>
              </w:rPr>
              <w:t>,</w:t>
            </w:r>
            <w:r w:rsidR="0069638A" w:rsidRPr="006A1614">
              <w:rPr>
                <w:rFonts w:ascii="Calibri" w:hAnsi="Calibri" w:cs="Calibri"/>
                <w:szCs w:val="24"/>
              </w:rPr>
              <w:t xml:space="preserve"> </w:t>
            </w:r>
            <w:r w:rsidR="0058281D" w:rsidRPr="006A1614">
              <w:rPr>
                <w:rFonts w:ascii="Calibri" w:hAnsi="Calibri" w:cs="Calibri"/>
                <w:szCs w:val="24"/>
              </w:rPr>
              <w:t>8</w:t>
            </w:r>
            <w:r w:rsidR="00C7735D">
              <w:rPr>
                <w:rStyle w:val="Puslapioinaosnuoroda"/>
                <w:rFonts w:ascii="Calibri" w:hAnsi="Calibri" w:cs="Calibri"/>
                <w:szCs w:val="24"/>
              </w:rPr>
              <w:footnoteReference w:id="38"/>
            </w:r>
            <w:r w:rsidR="0058281D" w:rsidRPr="006A1614">
              <w:rPr>
                <w:rFonts w:ascii="Calibri" w:hAnsi="Calibri" w:cs="Calibri"/>
                <w:szCs w:val="24"/>
              </w:rPr>
              <w:t xml:space="preserve"> ir 9</w:t>
            </w:r>
            <w:r w:rsidR="000C2062">
              <w:rPr>
                <w:rStyle w:val="Puslapioinaosnuoroda"/>
                <w:rFonts w:ascii="Calibri" w:hAnsi="Calibri" w:cs="Calibri"/>
                <w:szCs w:val="24"/>
              </w:rPr>
              <w:footnoteReference w:id="39"/>
            </w:r>
            <w:r w:rsidR="0058281D" w:rsidRPr="006A1614">
              <w:rPr>
                <w:rFonts w:ascii="Calibri" w:hAnsi="Calibri" w:cs="Calibri"/>
                <w:szCs w:val="24"/>
              </w:rPr>
              <w:t xml:space="preserve"> punktai</w:t>
            </w:r>
          </w:p>
        </w:tc>
      </w:tr>
      <w:tr w:rsidR="00564AA3" w:rsidRPr="00F841BC" w14:paraId="666659C3" w14:textId="77777777" w:rsidTr="00BC1E3D">
        <w:tc>
          <w:tcPr>
            <w:tcW w:w="10207" w:type="dxa"/>
            <w:gridSpan w:val="2"/>
            <w:tcBorders>
              <w:top w:val="single" w:sz="4" w:space="0" w:color="auto"/>
              <w:left w:val="single" w:sz="4" w:space="0" w:color="auto"/>
              <w:bottom w:val="single" w:sz="4" w:space="0" w:color="auto"/>
              <w:right w:val="single" w:sz="4" w:space="0" w:color="auto"/>
            </w:tcBorders>
          </w:tcPr>
          <w:p w14:paraId="1D381663" w14:textId="46BFC892" w:rsidR="007E7B9A" w:rsidRPr="00F841BC" w:rsidRDefault="00397F19" w:rsidP="00BC1E3D">
            <w:pPr>
              <w:spacing w:line="276" w:lineRule="auto"/>
              <w:ind w:left="57" w:right="57" w:firstLine="701"/>
              <w:rPr>
                <w:rFonts w:ascii="Calibri" w:hAnsi="Calibri" w:cs="Calibri"/>
                <w:bCs/>
                <w:iCs/>
                <w:szCs w:val="24"/>
                <w:lang w:eastAsia="lt-LT"/>
              </w:rPr>
            </w:pPr>
            <w:r w:rsidRPr="00F841BC">
              <w:rPr>
                <w:rFonts w:ascii="Calibri" w:hAnsi="Calibri" w:cs="Calibri"/>
                <w:bCs/>
                <w:iCs/>
                <w:szCs w:val="24"/>
                <w:lang w:eastAsia="lt-LT"/>
              </w:rPr>
              <w:t>Pirkimą_4 organizavo ir jį vykdė LSDP atsakingojo sekretoriaus</w:t>
            </w:r>
            <w:r w:rsidR="00931C7E" w:rsidRPr="00F841BC">
              <w:rPr>
                <w:rFonts w:ascii="Calibri" w:hAnsi="Calibri" w:cs="Calibri"/>
                <w:bCs/>
                <w:iCs/>
                <w:szCs w:val="24"/>
                <w:lang w:eastAsia="lt-LT"/>
              </w:rPr>
              <w:t xml:space="preserve"> 2023 m. gruodžio 7 d. </w:t>
            </w:r>
            <w:r w:rsidRPr="00F841BC">
              <w:rPr>
                <w:rFonts w:ascii="Calibri" w:hAnsi="Calibri" w:cs="Calibri"/>
                <w:bCs/>
                <w:iCs/>
                <w:szCs w:val="24"/>
                <w:lang w:eastAsia="lt-LT"/>
              </w:rPr>
              <w:t xml:space="preserve">įsakymu Nr. </w:t>
            </w:r>
            <w:r w:rsidR="00B51B7B" w:rsidRPr="00F841BC">
              <w:rPr>
                <w:rFonts w:ascii="Calibri" w:hAnsi="Calibri" w:cs="Calibri"/>
                <w:bCs/>
                <w:iCs/>
                <w:szCs w:val="24"/>
                <w:lang w:eastAsia="lt-LT"/>
              </w:rPr>
              <w:t>11</w:t>
            </w:r>
            <w:r w:rsidRPr="00F841BC">
              <w:rPr>
                <w:rFonts w:ascii="Calibri" w:hAnsi="Calibri" w:cs="Calibri"/>
                <w:bCs/>
                <w:iCs/>
                <w:szCs w:val="24"/>
                <w:lang w:eastAsia="lt-LT"/>
              </w:rPr>
              <w:t xml:space="preserve"> </w:t>
            </w:r>
            <w:r w:rsidR="00B51B7B" w:rsidRPr="00F841BC">
              <w:rPr>
                <w:rFonts w:ascii="Calibri" w:hAnsi="Calibri" w:cs="Calibri"/>
                <w:bCs/>
                <w:iCs/>
                <w:szCs w:val="24"/>
                <w:lang w:eastAsia="lt-LT"/>
              </w:rPr>
              <w:t xml:space="preserve">sudaryta </w:t>
            </w:r>
            <w:r w:rsidR="002E5B91" w:rsidRPr="00F841BC">
              <w:rPr>
                <w:rFonts w:ascii="Calibri" w:hAnsi="Calibri" w:cs="Calibri"/>
                <w:bCs/>
                <w:iCs/>
                <w:szCs w:val="24"/>
                <w:lang w:eastAsia="lt-LT"/>
              </w:rPr>
              <w:t>ir patvirtinta</w:t>
            </w:r>
            <w:r w:rsidR="000D710B" w:rsidRPr="00F841BC">
              <w:rPr>
                <w:rFonts w:ascii="Calibri" w:hAnsi="Calibri" w:cs="Calibri"/>
                <w:bCs/>
                <w:iCs/>
                <w:szCs w:val="24"/>
                <w:lang w:eastAsia="lt-LT"/>
              </w:rPr>
              <w:t xml:space="preserve"> </w:t>
            </w:r>
            <w:r w:rsidR="00C74423" w:rsidRPr="00F841BC">
              <w:rPr>
                <w:rFonts w:ascii="Calibri" w:hAnsi="Calibri" w:cs="Calibri"/>
                <w:bCs/>
                <w:iCs/>
                <w:szCs w:val="24"/>
                <w:lang w:eastAsia="lt-LT"/>
              </w:rPr>
              <w:t>Viešųjų pirkimų komisija</w:t>
            </w:r>
            <w:r w:rsidR="00215B1F" w:rsidRPr="00F841BC">
              <w:rPr>
                <w:rFonts w:ascii="Calibri" w:hAnsi="Calibri" w:cs="Calibri"/>
                <w:bCs/>
                <w:iCs/>
                <w:szCs w:val="24"/>
                <w:lang w:eastAsia="lt-LT"/>
              </w:rPr>
              <w:t xml:space="preserve"> (toliau – Komisija)</w:t>
            </w:r>
            <w:r w:rsidR="00C74423" w:rsidRPr="00F841BC">
              <w:rPr>
                <w:rFonts w:ascii="Calibri" w:hAnsi="Calibri" w:cs="Calibri"/>
                <w:bCs/>
                <w:iCs/>
                <w:szCs w:val="24"/>
                <w:lang w:eastAsia="lt-LT"/>
              </w:rPr>
              <w:t xml:space="preserve"> iš trijų asmenų</w:t>
            </w:r>
            <w:r w:rsidRPr="00F841BC">
              <w:rPr>
                <w:rFonts w:ascii="Calibri" w:hAnsi="Calibri" w:cs="Calibri"/>
                <w:bCs/>
                <w:iCs/>
                <w:szCs w:val="24"/>
                <w:lang w:eastAsia="lt-LT"/>
              </w:rPr>
              <w:t>.</w:t>
            </w:r>
            <w:r w:rsidR="00193636" w:rsidRPr="00F841BC">
              <w:rPr>
                <w:rFonts w:ascii="Calibri" w:hAnsi="Calibri" w:cs="Calibri"/>
                <w:bCs/>
                <w:iCs/>
                <w:szCs w:val="24"/>
                <w:lang w:eastAsia="lt-LT"/>
              </w:rPr>
              <w:t xml:space="preserve"> </w:t>
            </w:r>
          </w:p>
          <w:p w14:paraId="412214AC" w14:textId="414D0A1C" w:rsidR="00564AA3" w:rsidRDefault="00193636" w:rsidP="00BC1E3D">
            <w:pPr>
              <w:spacing w:line="276" w:lineRule="auto"/>
              <w:ind w:left="57" w:right="57" w:firstLine="701"/>
              <w:rPr>
                <w:rFonts w:ascii="Calibri" w:hAnsi="Calibri" w:cs="Calibri"/>
                <w:bCs/>
                <w:iCs/>
                <w:szCs w:val="24"/>
                <w:lang w:eastAsia="lt-LT"/>
              </w:rPr>
            </w:pPr>
            <w:r w:rsidRPr="00F841BC">
              <w:rPr>
                <w:rFonts w:ascii="Calibri" w:hAnsi="Calibri" w:cs="Calibri"/>
                <w:bCs/>
                <w:iCs/>
                <w:szCs w:val="24"/>
                <w:lang w:eastAsia="lt-LT"/>
              </w:rPr>
              <w:t>Pirkimo</w:t>
            </w:r>
            <w:r w:rsidR="00CC6108" w:rsidRPr="00F841BC">
              <w:rPr>
                <w:rFonts w:ascii="Calibri" w:hAnsi="Calibri" w:cs="Calibri"/>
                <w:bCs/>
                <w:iCs/>
                <w:szCs w:val="24"/>
                <w:lang w:eastAsia="lt-LT"/>
              </w:rPr>
              <w:t xml:space="preserve">_4 </w:t>
            </w:r>
            <w:r w:rsidR="00125C4C" w:rsidRPr="00F841BC">
              <w:rPr>
                <w:rFonts w:ascii="Calibri" w:hAnsi="Calibri" w:cs="Calibri"/>
                <w:bCs/>
                <w:iCs/>
                <w:szCs w:val="24"/>
                <w:lang w:eastAsia="lt-LT"/>
              </w:rPr>
              <w:t xml:space="preserve">Paraiška viešajam pirkimui </w:t>
            </w:r>
            <w:r w:rsidR="00D26E90" w:rsidRPr="00F841BC">
              <w:rPr>
                <w:rFonts w:ascii="Calibri" w:hAnsi="Calibri" w:cs="Calibri"/>
                <w:bCs/>
                <w:iCs/>
                <w:szCs w:val="24"/>
                <w:lang w:eastAsia="lt-LT"/>
              </w:rPr>
              <w:t xml:space="preserve">LSDP atsakingojo sekretoriaus </w:t>
            </w:r>
            <w:r w:rsidR="00CC6108" w:rsidRPr="00F841BC">
              <w:rPr>
                <w:rFonts w:ascii="Calibri" w:hAnsi="Calibri" w:cs="Calibri"/>
                <w:bCs/>
                <w:iCs/>
                <w:szCs w:val="24"/>
                <w:lang w:eastAsia="lt-LT"/>
              </w:rPr>
              <w:t xml:space="preserve">patvirtinta 2023 m. </w:t>
            </w:r>
            <w:r w:rsidR="0085475D" w:rsidRPr="00F841BC">
              <w:rPr>
                <w:rFonts w:ascii="Calibri" w:hAnsi="Calibri" w:cs="Calibri"/>
                <w:bCs/>
                <w:iCs/>
                <w:szCs w:val="24"/>
                <w:lang w:eastAsia="lt-LT"/>
              </w:rPr>
              <w:t>lapkričio 16</w:t>
            </w:r>
            <w:r w:rsidR="00CC6108" w:rsidRPr="00F841BC">
              <w:rPr>
                <w:rFonts w:ascii="Calibri" w:hAnsi="Calibri" w:cs="Calibri"/>
                <w:bCs/>
                <w:iCs/>
                <w:szCs w:val="24"/>
                <w:lang w:eastAsia="lt-LT"/>
              </w:rPr>
              <w:t xml:space="preserve"> d.</w:t>
            </w:r>
          </w:p>
          <w:p w14:paraId="58466DA2" w14:textId="0982782F" w:rsidR="00125C4C" w:rsidRPr="00F841BC" w:rsidRDefault="009B1C8F" w:rsidP="00BC1E3D">
            <w:pPr>
              <w:spacing w:line="276" w:lineRule="auto"/>
              <w:ind w:left="57" w:right="57" w:firstLine="701"/>
              <w:rPr>
                <w:rFonts w:ascii="Calibri" w:hAnsi="Calibri" w:cs="Calibri"/>
                <w:bCs/>
                <w:iCs/>
                <w:szCs w:val="24"/>
                <w:lang w:eastAsia="lt-LT"/>
              </w:rPr>
            </w:pPr>
            <w:r w:rsidRPr="00F841BC">
              <w:rPr>
                <w:rFonts w:ascii="Calibri" w:hAnsi="Calibri" w:cs="Calibri"/>
                <w:bCs/>
                <w:iCs/>
                <w:szCs w:val="24"/>
                <w:lang w:eastAsia="lt-LT"/>
              </w:rPr>
              <w:t xml:space="preserve">Komisijos </w:t>
            </w:r>
            <w:r w:rsidR="00125C4C" w:rsidRPr="00F841BC">
              <w:rPr>
                <w:rFonts w:ascii="Calibri" w:hAnsi="Calibri" w:cs="Calibri"/>
                <w:bCs/>
                <w:iCs/>
                <w:szCs w:val="24"/>
                <w:lang w:eastAsia="lt-LT"/>
              </w:rPr>
              <w:t xml:space="preserve">posėdžio </w:t>
            </w:r>
            <w:r w:rsidR="00931C7E" w:rsidRPr="00F841BC">
              <w:rPr>
                <w:rFonts w:ascii="Calibri" w:hAnsi="Calibri" w:cs="Calibri"/>
                <w:bCs/>
                <w:iCs/>
                <w:szCs w:val="24"/>
                <w:lang w:eastAsia="lt-LT"/>
              </w:rPr>
              <w:t xml:space="preserve">2023 m. gruodžio 1 d. </w:t>
            </w:r>
            <w:r w:rsidR="00125C4C" w:rsidRPr="00F841BC">
              <w:rPr>
                <w:rFonts w:ascii="Calibri" w:hAnsi="Calibri" w:cs="Calibri"/>
                <w:bCs/>
                <w:iCs/>
                <w:szCs w:val="24"/>
                <w:lang w:eastAsia="lt-LT"/>
              </w:rPr>
              <w:t xml:space="preserve">protokolu Nr. 1 pritarta Pirkimą_4 vykdyti skelbiamos apklausos būdu CVP IS priemonėmis, taip pat pritarta </w:t>
            </w:r>
            <w:r w:rsidR="00931C7E" w:rsidRPr="00F841BC">
              <w:rPr>
                <w:rFonts w:ascii="Calibri" w:hAnsi="Calibri" w:cs="Calibri"/>
                <w:bCs/>
                <w:iCs/>
                <w:szCs w:val="24"/>
                <w:lang w:eastAsia="lt-LT"/>
              </w:rPr>
              <w:t>P</w:t>
            </w:r>
            <w:r w:rsidR="00125C4C" w:rsidRPr="00F841BC">
              <w:rPr>
                <w:rFonts w:ascii="Calibri" w:hAnsi="Calibri" w:cs="Calibri"/>
                <w:bCs/>
                <w:iCs/>
                <w:szCs w:val="24"/>
                <w:lang w:eastAsia="lt-LT"/>
              </w:rPr>
              <w:t>irkimo</w:t>
            </w:r>
            <w:r w:rsidR="00931C7E" w:rsidRPr="00F841BC">
              <w:rPr>
                <w:rFonts w:ascii="Calibri" w:hAnsi="Calibri" w:cs="Calibri"/>
                <w:bCs/>
                <w:iCs/>
                <w:szCs w:val="24"/>
                <w:lang w:eastAsia="lt-LT"/>
              </w:rPr>
              <w:t>_4</w:t>
            </w:r>
            <w:r w:rsidR="00125C4C" w:rsidRPr="00F841BC">
              <w:rPr>
                <w:rFonts w:ascii="Calibri" w:hAnsi="Calibri" w:cs="Calibri"/>
                <w:bCs/>
                <w:iCs/>
                <w:szCs w:val="24"/>
                <w:lang w:eastAsia="lt-LT"/>
              </w:rPr>
              <w:t xml:space="preserve"> sąlygų projektui, kvalifikacijos reikalavimams ir kt.</w:t>
            </w:r>
            <w:r w:rsidR="00931C7E" w:rsidRPr="00F841BC">
              <w:rPr>
                <w:rFonts w:ascii="Calibri" w:hAnsi="Calibri" w:cs="Calibri"/>
                <w:bCs/>
                <w:iCs/>
                <w:szCs w:val="24"/>
                <w:lang w:eastAsia="lt-LT"/>
              </w:rPr>
              <w:t xml:space="preserve"> </w:t>
            </w:r>
          </w:p>
          <w:p w14:paraId="471D14D4" w14:textId="003B2F38" w:rsidR="00E7470E" w:rsidRDefault="00E7470E" w:rsidP="00BC1E3D">
            <w:pPr>
              <w:spacing w:line="276" w:lineRule="auto"/>
              <w:ind w:left="57" w:right="57" w:firstLine="701"/>
              <w:rPr>
                <w:rFonts w:ascii="Calibri" w:hAnsi="Calibri" w:cs="Calibri"/>
                <w:bCs/>
                <w:iCs/>
                <w:szCs w:val="24"/>
                <w:lang w:eastAsia="lt-LT"/>
              </w:rPr>
            </w:pPr>
            <w:r w:rsidRPr="00F841BC">
              <w:rPr>
                <w:rFonts w:ascii="Calibri" w:hAnsi="Calibri" w:cs="Calibri"/>
                <w:bCs/>
                <w:iCs/>
                <w:szCs w:val="24"/>
                <w:lang w:eastAsia="lt-LT"/>
              </w:rPr>
              <w:t>CV</w:t>
            </w:r>
            <w:r w:rsidR="00FD25C8" w:rsidRPr="00F841BC">
              <w:rPr>
                <w:rFonts w:ascii="Calibri" w:hAnsi="Calibri" w:cs="Calibri"/>
                <w:bCs/>
                <w:iCs/>
                <w:szCs w:val="24"/>
                <w:lang w:eastAsia="lt-LT"/>
              </w:rPr>
              <w:t>P IS duomenimis Pirkimu_4 susidomėjo</w:t>
            </w:r>
            <w:r w:rsidR="00A90EBE">
              <w:rPr>
                <w:rFonts w:ascii="Calibri" w:hAnsi="Calibri" w:cs="Calibri"/>
                <w:bCs/>
                <w:iCs/>
                <w:szCs w:val="24"/>
                <w:lang w:eastAsia="lt-LT"/>
              </w:rPr>
              <w:t xml:space="preserve"> ir pasiūlymą pateikė</w:t>
            </w:r>
            <w:r w:rsidR="00FD25C8" w:rsidRPr="00F841BC">
              <w:rPr>
                <w:rFonts w:ascii="Calibri" w:hAnsi="Calibri" w:cs="Calibri"/>
                <w:bCs/>
                <w:iCs/>
                <w:szCs w:val="24"/>
                <w:lang w:eastAsia="lt-LT"/>
              </w:rPr>
              <w:t xml:space="preserve"> 1 tiekėjas – UAB „</w:t>
            </w:r>
            <w:proofErr w:type="spellStart"/>
            <w:r w:rsidR="00FD25C8" w:rsidRPr="00F841BC">
              <w:rPr>
                <w:rFonts w:ascii="Calibri" w:hAnsi="Calibri" w:cs="Calibri"/>
                <w:bCs/>
                <w:iCs/>
                <w:szCs w:val="24"/>
                <w:lang w:eastAsia="lt-LT"/>
              </w:rPr>
              <w:t>Eurovaldymas</w:t>
            </w:r>
            <w:proofErr w:type="spellEnd"/>
            <w:r w:rsidR="00FD25C8" w:rsidRPr="00F841BC">
              <w:rPr>
                <w:rFonts w:ascii="Calibri" w:hAnsi="Calibri" w:cs="Calibri"/>
                <w:bCs/>
                <w:iCs/>
                <w:szCs w:val="24"/>
                <w:lang w:eastAsia="lt-LT"/>
              </w:rPr>
              <w:t>“</w:t>
            </w:r>
            <w:r w:rsidR="00D5115F" w:rsidRPr="00F841BC">
              <w:rPr>
                <w:rFonts w:ascii="Calibri" w:hAnsi="Calibri" w:cs="Calibri"/>
                <w:bCs/>
                <w:iCs/>
                <w:szCs w:val="24"/>
                <w:lang w:eastAsia="lt-LT"/>
              </w:rPr>
              <w:t>, tiekėjas finansinės apskaitos paslaugas</w:t>
            </w:r>
            <w:r w:rsidR="00F841BC" w:rsidRPr="00F841BC">
              <w:rPr>
                <w:rFonts w:ascii="Calibri" w:hAnsi="Calibri" w:cs="Calibri"/>
                <w:bCs/>
                <w:iCs/>
                <w:szCs w:val="24"/>
                <w:lang w:eastAsia="lt-LT"/>
              </w:rPr>
              <w:t xml:space="preserve"> LSDP</w:t>
            </w:r>
            <w:r w:rsidR="00D5115F" w:rsidRPr="00F841BC">
              <w:rPr>
                <w:rFonts w:ascii="Calibri" w:hAnsi="Calibri" w:cs="Calibri"/>
                <w:bCs/>
                <w:iCs/>
                <w:szCs w:val="24"/>
                <w:lang w:eastAsia="lt-LT"/>
              </w:rPr>
              <w:t xml:space="preserve"> teikiantis nuo 2021 m.</w:t>
            </w:r>
            <w:r w:rsidR="00F33F62" w:rsidRPr="00F841BC">
              <w:rPr>
                <w:rFonts w:ascii="Calibri" w:hAnsi="Calibri" w:cs="Calibri"/>
                <w:bCs/>
                <w:iCs/>
                <w:szCs w:val="24"/>
                <w:lang w:eastAsia="lt-LT"/>
              </w:rPr>
              <w:t xml:space="preserve"> </w:t>
            </w:r>
            <w:r w:rsidR="00E17CF8" w:rsidRPr="00F841BC">
              <w:rPr>
                <w:rFonts w:ascii="Calibri" w:hAnsi="Calibri" w:cs="Calibri"/>
                <w:bCs/>
                <w:iCs/>
                <w:szCs w:val="24"/>
                <w:lang w:eastAsia="lt-LT"/>
              </w:rPr>
              <w:t xml:space="preserve">Tiekėjas pripažintas laimėtoju Komisijos posėdžio </w:t>
            </w:r>
            <w:r w:rsidR="001F59A1" w:rsidRPr="00F841BC">
              <w:rPr>
                <w:rFonts w:ascii="Calibri" w:hAnsi="Calibri" w:cs="Calibri"/>
                <w:bCs/>
                <w:iCs/>
                <w:szCs w:val="24"/>
                <w:lang w:eastAsia="lt-LT"/>
              </w:rPr>
              <w:t>2023</w:t>
            </w:r>
            <w:r w:rsidR="0010334E">
              <w:rPr>
                <w:rFonts w:ascii="Calibri" w:hAnsi="Calibri" w:cs="Calibri"/>
                <w:bCs/>
                <w:iCs/>
                <w:szCs w:val="24"/>
                <w:lang w:eastAsia="lt-LT"/>
              </w:rPr>
              <w:t> </w:t>
            </w:r>
            <w:r w:rsidR="001F59A1" w:rsidRPr="00F841BC">
              <w:rPr>
                <w:rFonts w:ascii="Calibri" w:hAnsi="Calibri" w:cs="Calibri"/>
                <w:bCs/>
                <w:iCs/>
                <w:szCs w:val="24"/>
                <w:lang w:eastAsia="lt-LT"/>
              </w:rPr>
              <w:t xml:space="preserve">m. gruodžio 22 d. </w:t>
            </w:r>
            <w:r w:rsidR="00E17CF8" w:rsidRPr="00F841BC">
              <w:rPr>
                <w:rFonts w:ascii="Calibri" w:hAnsi="Calibri" w:cs="Calibri"/>
                <w:bCs/>
                <w:iCs/>
                <w:szCs w:val="24"/>
                <w:lang w:eastAsia="lt-LT"/>
              </w:rPr>
              <w:t>protokolu Nr. 3.</w:t>
            </w:r>
          </w:p>
          <w:p w14:paraId="129230E3" w14:textId="67546D53" w:rsidR="00CE2D07" w:rsidRPr="008018D5" w:rsidRDefault="00CE2D07" w:rsidP="00BC1E3D">
            <w:pPr>
              <w:spacing w:line="276" w:lineRule="auto"/>
              <w:ind w:left="57" w:right="57" w:firstLine="701"/>
              <w:rPr>
                <w:rFonts w:ascii="Calibri" w:hAnsi="Calibri" w:cs="Calibri"/>
                <w:b/>
                <w:iCs/>
                <w:szCs w:val="24"/>
                <w:lang w:eastAsia="lt-LT"/>
              </w:rPr>
            </w:pPr>
            <w:r w:rsidRPr="008018D5">
              <w:rPr>
                <w:rFonts w:ascii="Calibri" w:hAnsi="Calibri" w:cs="Calibri"/>
                <w:b/>
                <w:iCs/>
                <w:szCs w:val="24"/>
                <w:lang w:eastAsia="lt-LT"/>
              </w:rPr>
              <w:t>Dėl rinkos tyrimo</w:t>
            </w:r>
          </w:p>
          <w:p w14:paraId="4442293B" w14:textId="034C7DDC" w:rsidR="004C4CD9" w:rsidRPr="00F841BC" w:rsidRDefault="004C4CD9" w:rsidP="00BC1E3D">
            <w:pPr>
              <w:spacing w:line="276" w:lineRule="auto"/>
              <w:ind w:left="57" w:right="57" w:firstLine="701"/>
              <w:rPr>
                <w:rFonts w:ascii="Calibri" w:hAnsi="Calibri" w:cs="Calibri"/>
                <w:bCs/>
                <w:iCs/>
                <w:szCs w:val="24"/>
                <w:lang w:eastAsia="lt-LT"/>
              </w:rPr>
            </w:pPr>
            <w:r w:rsidRPr="008018D5">
              <w:rPr>
                <w:rFonts w:ascii="Calibri" w:hAnsi="Calibri" w:cs="Calibri"/>
                <w:bCs/>
                <w:iCs/>
                <w:szCs w:val="24"/>
                <w:lang w:eastAsia="lt-LT"/>
              </w:rPr>
              <w:t>Kaip jau buvo minėta</w:t>
            </w:r>
            <w:r>
              <w:rPr>
                <w:rFonts w:ascii="Calibri" w:hAnsi="Calibri" w:cs="Calibri"/>
                <w:bCs/>
                <w:iCs/>
                <w:szCs w:val="24"/>
                <w:lang w:eastAsia="lt-LT"/>
              </w:rPr>
              <w:t xml:space="preserve"> pirmiau šioje išvadoje, </w:t>
            </w:r>
            <w:r w:rsidRPr="005645F4">
              <w:rPr>
                <w:rFonts w:ascii="Calibri" w:hAnsi="Calibri" w:cs="Calibri"/>
                <w:bCs/>
                <w:iCs/>
                <w:szCs w:val="24"/>
                <w:lang w:eastAsia="lt-LT"/>
              </w:rPr>
              <w:t>Tarnyba prašė</w:t>
            </w:r>
            <w:r>
              <w:rPr>
                <w:rStyle w:val="Puslapioinaosnuoroda"/>
                <w:rFonts w:ascii="Calibri" w:hAnsi="Calibri" w:cs="Calibri"/>
                <w:bCs/>
                <w:iCs/>
                <w:szCs w:val="24"/>
                <w:lang w:eastAsia="lt-LT"/>
              </w:rPr>
              <w:footnoteReference w:id="40"/>
            </w:r>
            <w:r w:rsidRPr="005645F4">
              <w:rPr>
                <w:rFonts w:ascii="Calibri" w:hAnsi="Calibri" w:cs="Calibri"/>
                <w:bCs/>
                <w:iCs/>
                <w:szCs w:val="24"/>
                <w:lang w:eastAsia="lt-LT"/>
              </w:rPr>
              <w:t xml:space="preserve"> Perkančiosios organizacijos pateikti </w:t>
            </w:r>
            <w:r w:rsidRPr="00002C1A">
              <w:rPr>
                <w:rFonts w:ascii="Calibri" w:hAnsi="Calibri" w:cs="Calibri"/>
                <w:iCs/>
                <w:szCs w:val="24"/>
                <w:lang w:eastAsia="lt-LT"/>
              </w:rPr>
              <w:t>atliktų rinkos tyrimų</w:t>
            </w:r>
            <w:r w:rsidRPr="005645F4">
              <w:rPr>
                <w:rFonts w:ascii="Calibri" w:hAnsi="Calibri" w:cs="Calibri"/>
                <w:bCs/>
                <w:iCs/>
                <w:szCs w:val="24"/>
                <w:lang w:eastAsia="lt-LT"/>
              </w:rPr>
              <w:t xml:space="preserve">, potencialių tiekėjų apklausų ar kitus </w:t>
            </w:r>
            <w:r w:rsidRPr="00002C1A">
              <w:rPr>
                <w:rFonts w:ascii="Calibri" w:hAnsi="Calibri" w:cs="Calibri"/>
                <w:iCs/>
                <w:szCs w:val="24"/>
                <w:lang w:eastAsia="lt-LT"/>
              </w:rPr>
              <w:t>rezultatus patvirtinančius dokumentus</w:t>
            </w:r>
            <w:r w:rsidRPr="005645F4">
              <w:rPr>
                <w:rFonts w:ascii="Calibri" w:hAnsi="Calibri" w:cs="Calibri"/>
                <w:bCs/>
                <w:iCs/>
                <w:szCs w:val="24"/>
                <w:lang w:eastAsia="lt-LT"/>
              </w:rPr>
              <w:t>, jei tokie tyrimai buvo atlikti, tačiau Perkančioji organizacija atlikto rinkos tyrimo rezultatų dėl Pirkimo_</w:t>
            </w:r>
            <w:r>
              <w:rPr>
                <w:rFonts w:ascii="Calibri" w:hAnsi="Calibri" w:cs="Calibri"/>
                <w:bCs/>
                <w:iCs/>
                <w:szCs w:val="24"/>
                <w:lang w:eastAsia="lt-LT"/>
              </w:rPr>
              <w:t>4</w:t>
            </w:r>
            <w:r w:rsidRPr="005645F4">
              <w:rPr>
                <w:rFonts w:ascii="Calibri" w:hAnsi="Calibri" w:cs="Calibri"/>
                <w:bCs/>
                <w:iCs/>
                <w:szCs w:val="24"/>
                <w:lang w:eastAsia="lt-LT"/>
              </w:rPr>
              <w:t xml:space="preserve"> nepateikė. Pareiga atlikti rinkos tyrimą, jį atitinkamai dokumentuoti bei atlikto rinkos tyrimo pažymą pateikti kartu su pirkimo paraiška ir mažos vertės pirkimų atveju, kai šių pirkimų vertė viršija nustatytą 10 000 Eur be PVM sumą, pirkimų iniciatoriams imperatyviai nustatyta VP aprašo 24, 26, 27, 28 punktuose. Tarnyba vertina, jog Perkančioji organizacija neišpildė savo pačios VP apraše nusistatytų taisyklių, kadangi neatliko pagrindinio rinkos tyrimo (</w:t>
            </w:r>
            <w:r>
              <w:rPr>
                <w:rFonts w:ascii="Calibri" w:hAnsi="Calibri" w:cs="Calibri"/>
                <w:bCs/>
                <w:iCs/>
                <w:szCs w:val="24"/>
                <w:lang w:eastAsia="lt-LT"/>
              </w:rPr>
              <w:t xml:space="preserve">VP Aprašo </w:t>
            </w:r>
            <w:r w:rsidRPr="005645F4">
              <w:rPr>
                <w:rFonts w:ascii="Calibri" w:hAnsi="Calibri" w:cs="Calibri"/>
                <w:bCs/>
                <w:iCs/>
                <w:szCs w:val="24"/>
                <w:lang w:eastAsia="lt-LT"/>
              </w:rPr>
              <w:t>26 punktas) tokia apimtimi, kaip numatyta (</w:t>
            </w:r>
            <w:r w:rsidRPr="00260965">
              <w:rPr>
                <w:rFonts w:ascii="Calibri" w:hAnsi="Calibri" w:cs="Calibri"/>
                <w:bCs/>
                <w:iCs/>
                <w:szCs w:val="24"/>
                <w:lang w:eastAsia="lt-LT"/>
              </w:rPr>
              <w:t xml:space="preserve">VP Aprašo </w:t>
            </w:r>
            <w:r w:rsidRPr="005645F4">
              <w:rPr>
                <w:rFonts w:ascii="Calibri" w:hAnsi="Calibri" w:cs="Calibri"/>
                <w:bCs/>
                <w:iCs/>
                <w:szCs w:val="24"/>
                <w:lang w:eastAsia="lt-LT"/>
              </w:rPr>
              <w:t>27 punktas), ir šio tyrimo rezultatų nepateikė prie Pirkimo_</w:t>
            </w:r>
            <w:r>
              <w:rPr>
                <w:rFonts w:ascii="Calibri" w:hAnsi="Calibri" w:cs="Calibri"/>
                <w:bCs/>
                <w:iCs/>
                <w:szCs w:val="24"/>
                <w:lang w:eastAsia="lt-LT"/>
              </w:rPr>
              <w:t>4</w:t>
            </w:r>
            <w:r w:rsidRPr="005645F4">
              <w:rPr>
                <w:rFonts w:ascii="Calibri" w:hAnsi="Calibri" w:cs="Calibri"/>
                <w:bCs/>
                <w:iCs/>
                <w:szCs w:val="24"/>
                <w:lang w:eastAsia="lt-LT"/>
              </w:rPr>
              <w:t xml:space="preserve"> paraiškos (</w:t>
            </w:r>
            <w:r w:rsidRPr="00002C1A">
              <w:rPr>
                <w:rFonts w:ascii="Calibri" w:hAnsi="Calibri" w:cs="Calibri"/>
                <w:bCs/>
                <w:iCs/>
                <w:szCs w:val="24"/>
                <w:lang w:eastAsia="lt-LT"/>
              </w:rPr>
              <w:t xml:space="preserve">VP Aprašo </w:t>
            </w:r>
            <w:r w:rsidRPr="005645F4">
              <w:rPr>
                <w:rFonts w:ascii="Calibri" w:hAnsi="Calibri" w:cs="Calibri"/>
                <w:bCs/>
                <w:iCs/>
                <w:szCs w:val="24"/>
                <w:lang w:eastAsia="lt-LT"/>
              </w:rPr>
              <w:t>28 punktas). Toks Perkančiosios organizacijos elgesys rodo neatsakingą viešųjų pirkimų vykdymą ir neatitinka Įstatyme įtvirtinto skaidrumo principo.</w:t>
            </w:r>
          </w:p>
          <w:p w14:paraId="14BCDC49" w14:textId="4C68F8E1" w:rsidR="00D77BD7" w:rsidRPr="00F841BC" w:rsidRDefault="00D77BD7" w:rsidP="00BC1E3D">
            <w:pPr>
              <w:spacing w:line="276" w:lineRule="auto"/>
              <w:ind w:left="57" w:right="57" w:firstLine="701"/>
              <w:rPr>
                <w:rFonts w:ascii="Calibri" w:hAnsi="Calibri" w:cs="Calibri"/>
                <w:b/>
                <w:iCs/>
                <w:szCs w:val="24"/>
                <w:lang w:eastAsia="lt-LT"/>
              </w:rPr>
            </w:pPr>
            <w:r w:rsidRPr="00F841BC">
              <w:rPr>
                <w:rFonts w:ascii="Calibri" w:hAnsi="Calibri" w:cs="Calibri"/>
                <w:b/>
                <w:iCs/>
                <w:szCs w:val="24"/>
                <w:lang w:eastAsia="lt-LT"/>
              </w:rPr>
              <w:t xml:space="preserve">Dėl kvalifikacijos </w:t>
            </w:r>
            <w:r w:rsidR="007B071A" w:rsidRPr="00F841BC">
              <w:rPr>
                <w:rFonts w:ascii="Calibri" w:hAnsi="Calibri" w:cs="Calibri"/>
                <w:b/>
                <w:iCs/>
                <w:szCs w:val="24"/>
                <w:lang w:eastAsia="lt-LT"/>
              </w:rPr>
              <w:t xml:space="preserve">reikalavimų </w:t>
            </w:r>
            <w:r w:rsidRPr="00F841BC">
              <w:rPr>
                <w:rFonts w:ascii="Calibri" w:hAnsi="Calibri" w:cs="Calibri"/>
                <w:b/>
                <w:iCs/>
                <w:szCs w:val="24"/>
                <w:lang w:eastAsia="lt-LT"/>
              </w:rPr>
              <w:t xml:space="preserve">tiekėjui nustatymo </w:t>
            </w:r>
          </w:p>
          <w:p w14:paraId="2AAD7CE5" w14:textId="6041B20E" w:rsidR="00485CA8" w:rsidRPr="00F841BC" w:rsidRDefault="00E7470E" w:rsidP="00BC1E3D">
            <w:pPr>
              <w:spacing w:line="276" w:lineRule="auto"/>
              <w:ind w:left="57" w:right="57" w:firstLine="720"/>
              <w:rPr>
                <w:rFonts w:ascii="Calibri" w:hAnsi="Calibri" w:cs="Calibri"/>
                <w:bCs/>
                <w:szCs w:val="24"/>
                <w:lang w:eastAsia="lt-LT"/>
              </w:rPr>
            </w:pPr>
            <w:r w:rsidRPr="00F841BC">
              <w:rPr>
                <w:rFonts w:ascii="Calibri" w:hAnsi="Calibri" w:cs="Calibri"/>
                <w:bCs/>
                <w:szCs w:val="24"/>
                <w:lang w:eastAsia="lt-LT"/>
              </w:rPr>
              <w:t>Pirkimo</w:t>
            </w:r>
            <w:r w:rsidR="00735207" w:rsidRPr="00F841BC">
              <w:rPr>
                <w:rFonts w:ascii="Calibri" w:hAnsi="Calibri" w:cs="Calibri"/>
                <w:bCs/>
                <w:szCs w:val="24"/>
                <w:lang w:eastAsia="lt-LT"/>
              </w:rPr>
              <w:t>_4</w:t>
            </w:r>
            <w:r w:rsidRPr="00F841BC">
              <w:rPr>
                <w:rFonts w:ascii="Calibri" w:hAnsi="Calibri" w:cs="Calibri"/>
                <w:bCs/>
                <w:szCs w:val="24"/>
                <w:lang w:eastAsia="lt-LT"/>
              </w:rPr>
              <w:t xml:space="preserve"> dokumentų </w:t>
            </w:r>
            <w:r w:rsidR="00D32781" w:rsidRPr="00F841BC">
              <w:rPr>
                <w:rFonts w:ascii="Calibri" w:hAnsi="Calibri" w:cs="Calibri"/>
                <w:bCs/>
                <w:szCs w:val="24"/>
                <w:lang w:eastAsia="lt-LT"/>
              </w:rPr>
              <w:t>Specialiųjų</w:t>
            </w:r>
            <w:r w:rsidR="00695AFB" w:rsidRPr="00F841BC">
              <w:rPr>
                <w:rFonts w:ascii="Calibri" w:hAnsi="Calibri" w:cs="Calibri"/>
                <w:bCs/>
                <w:szCs w:val="24"/>
                <w:lang w:eastAsia="lt-LT"/>
              </w:rPr>
              <w:t xml:space="preserve"> pirkimo</w:t>
            </w:r>
            <w:r w:rsidRPr="00F841BC">
              <w:rPr>
                <w:rFonts w:ascii="Calibri" w:hAnsi="Calibri" w:cs="Calibri"/>
                <w:bCs/>
                <w:szCs w:val="24"/>
                <w:lang w:eastAsia="lt-LT"/>
              </w:rPr>
              <w:t xml:space="preserve"> sąlygų „</w:t>
            </w:r>
            <w:r w:rsidR="000649BD" w:rsidRPr="00F841BC">
              <w:rPr>
                <w:rFonts w:ascii="Calibri" w:hAnsi="Calibri" w:cs="Calibri"/>
                <w:bCs/>
                <w:szCs w:val="24"/>
                <w:lang w:eastAsia="lt-LT"/>
              </w:rPr>
              <w:t>Reikalavimai tiekėjų pašalinimo pagrindų nebuvimui bei kvalifikacijai</w:t>
            </w:r>
            <w:r w:rsidRPr="00F841BC">
              <w:rPr>
                <w:rFonts w:ascii="Calibri" w:hAnsi="Calibri" w:cs="Calibri"/>
                <w:bCs/>
                <w:szCs w:val="24"/>
                <w:lang w:eastAsia="lt-LT"/>
              </w:rPr>
              <w:t xml:space="preserve">“ </w:t>
            </w:r>
            <w:r w:rsidR="000649BD" w:rsidRPr="00F841BC">
              <w:rPr>
                <w:rFonts w:ascii="Calibri" w:hAnsi="Calibri" w:cs="Calibri"/>
                <w:bCs/>
                <w:szCs w:val="24"/>
                <w:lang w:eastAsia="lt-LT"/>
              </w:rPr>
              <w:t>2.3</w:t>
            </w:r>
            <w:r w:rsidRPr="00F841BC">
              <w:rPr>
                <w:rFonts w:ascii="Calibri" w:hAnsi="Calibri" w:cs="Calibri"/>
                <w:bCs/>
                <w:szCs w:val="24"/>
                <w:lang w:eastAsia="lt-LT"/>
              </w:rPr>
              <w:t xml:space="preserve"> punkt</w:t>
            </w:r>
            <w:r w:rsidR="00FA2000" w:rsidRPr="00F841BC">
              <w:rPr>
                <w:rFonts w:ascii="Calibri" w:hAnsi="Calibri" w:cs="Calibri"/>
                <w:bCs/>
                <w:szCs w:val="24"/>
                <w:lang w:eastAsia="lt-LT"/>
              </w:rPr>
              <w:t>o lentelė</w:t>
            </w:r>
            <w:r w:rsidR="00DF0EEE" w:rsidRPr="00F841BC">
              <w:rPr>
                <w:rFonts w:ascii="Calibri" w:hAnsi="Calibri" w:cs="Calibri"/>
                <w:bCs/>
                <w:szCs w:val="24"/>
                <w:lang w:eastAsia="lt-LT"/>
              </w:rPr>
              <w:t>je</w:t>
            </w:r>
            <w:r w:rsidR="00FA2000" w:rsidRPr="00F841BC">
              <w:rPr>
                <w:rFonts w:ascii="Calibri" w:hAnsi="Calibri" w:cs="Calibri"/>
                <w:bCs/>
                <w:szCs w:val="24"/>
                <w:lang w:eastAsia="lt-LT"/>
              </w:rPr>
              <w:t xml:space="preserve"> </w:t>
            </w:r>
            <w:r w:rsidR="00DF0EEE" w:rsidRPr="00F841BC">
              <w:rPr>
                <w:rFonts w:ascii="Calibri" w:hAnsi="Calibri" w:cs="Calibri"/>
                <w:bCs/>
                <w:szCs w:val="24"/>
                <w:lang w:eastAsia="lt-LT"/>
              </w:rPr>
              <w:t xml:space="preserve">nustatyti </w:t>
            </w:r>
            <w:r w:rsidR="00FA2000" w:rsidRPr="00F841BC">
              <w:rPr>
                <w:rFonts w:ascii="Calibri" w:hAnsi="Calibri" w:cs="Calibri"/>
                <w:bCs/>
                <w:szCs w:val="24"/>
                <w:lang w:eastAsia="lt-LT"/>
              </w:rPr>
              <w:t>reikalavima</w:t>
            </w:r>
            <w:r w:rsidR="00DF0EEE" w:rsidRPr="00F841BC">
              <w:rPr>
                <w:rFonts w:ascii="Calibri" w:hAnsi="Calibri" w:cs="Calibri"/>
                <w:bCs/>
                <w:szCs w:val="24"/>
                <w:lang w:eastAsia="lt-LT"/>
              </w:rPr>
              <w:t>i</w:t>
            </w:r>
            <w:r w:rsidRPr="00F841BC">
              <w:rPr>
                <w:rFonts w:ascii="Calibri" w:hAnsi="Calibri" w:cs="Calibri"/>
                <w:bCs/>
                <w:szCs w:val="24"/>
                <w:lang w:eastAsia="lt-LT"/>
              </w:rPr>
              <w:t>:</w:t>
            </w:r>
            <w:r w:rsidR="00CD6AB4" w:rsidRPr="00F841BC">
              <w:rPr>
                <w:rFonts w:ascii="Calibri" w:hAnsi="Calibri" w:cs="Calibri"/>
                <w:bCs/>
                <w:szCs w:val="24"/>
                <w:lang w:eastAsia="lt-LT"/>
              </w:rPr>
              <w:t xml:space="preserve"> „</w:t>
            </w:r>
          </w:p>
          <w:p w14:paraId="1F44D181" w14:textId="2E260274" w:rsidR="00485CA8" w:rsidRPr="00F841BC" w:rsidRDefault="00485CA8" w:rsidP="00B10085">
            <w:pPr>
              <w:pStyle w:val="Sraopastraipa"/>
              <w:numPr>
                <w:ilvl w:val="0"/>
                <w:numId w:val="29"/>
              </w:numPr>
              <w:spacing w:line="276" w:lineRule="auto"/>
              <w:ind w:left="57" w:right="57" w:firstLine="703"/>
              <w:rPr>
                <w:rFonts w:ascii="Calibri" w:hAnsi="Calibri" w:cs="Calibri"/>
                <w:bCs/>
                <w:szCs w:val="24"/>
                <w:lang w:eastAsia="lt-LT"/>
              </w:rPr>
            </w:pPr>
            <w:r w:rsidRPr="00F841BC">
              <w:rPr>
                <w:rFonts w:ascii="Calibri" w:hAnsi="Calibri" w:cs="Calibri"/>
                <w:bCs/>
                <w:szCs w:val="24"/>
                <w:lang w:eastAsia="lt-LT"/>
              </w:rPr>
              <w:t>Tiekėjas turi teisę verstis veikla, kuri reikalinga pirkimo sutarčiai vykdyti.</w:t>
            </w:r>
          </w:p>
          <w:p w14:paraId="7DB08C54" w14:textId="022B7871" w:rsidR="00E7470E" w:rsidRPr="00F841BC" w:rsidRDefault="00FA2000" w:rsidP="00B10085">
            <w:pPr>
              <w:pStyle w:val="Sraopastraipa"/>
              <w:numPr>
                <w:ilvl w:val="0"/>
                <w:numId w:val="29"/>
              </w:numPr>
              <w:spacing w:line="276" w:lineRule="auto"/>
              <w:ind w:left="57" w:right="57" w:firstLine="703"/>
              <w:rPr>
                <w:rFonts w:ascii="Calibri" w:hAnsi="Calibri" w:cs="Calibri"/>
                <w:bCs/>
                <w:szCs w:val="24"/>
                <w:lang w:eastAsia="lt-LT"/>
              </w:rPr>
            </w:pPr>
            <w:r w:rsidRPr="00F841BC">
              <w:rPr>
                <w:rFonts w:ascii="Calibri" w:hAnsi="Calibri" w:cs="Calibri"/>
                <w:bCs/>
                <w:szCs w:val="24"/>
                <w:lang w:eastAsia="lt-LT"/>
              </w:rPr>
              <w:t xml:space="preserve">Tiekėjas sutarties vykdymui turi pasitelkti bent 1 (vieną) finansinės apskaitos specialistą, kuris turi atitikti šiuos reikalavimus: a) turėti ne mažiau kaip 5 metų buhalterio (finansinės apskaitos specialisto) darbo patirtį per paskutinius 8 metus; </w:t>
            </w:r>
            <w:r w:rsidRPr="00F841BC">
              <w:rPr>
                <w:rFonts w:ascii="Calibri" w:hAnsi="Calibri" w:cs="Calibri"/>
                <w:b/>
                <w:szCs w:val="24"/>
                <w:lang w:eastAsia="lt-LT"/>
              </w:rPr>
              <w:t>b)</w:t>
            </w:r>
            <w:r w:rsidRPr="00F841BC">
              <w:rPr>
                <w:rFonts w:ascii="Calibri" w:hAnsi="Calibri" w:cs="Calibri"/>
                <w:bCs/>
                <w:szCs w:val="24"/>
                <w:lang w:eastAsia="lt-LT"/>
              </w:rPr>
              <w:t xml:space="preserve"> </w:t>
            </w:r>
            <w:r w:rsidRPr="00F841BC">
              <w:rPr>
                <w:rFonts w:ascii="Calibri" w:hAnsi="Calibri" w:cs="Calibri"/>
                <w:b/>
                <w:szCs w:val="24"/>
                <w:lang w:eastAsia="lt-LT"/>
              </w:rPr>
              <w:t>turi ne mažiau kaip 2 metų darbo patirtį su Lietuvos Respublikos Vyriausiosios rinkimų komisijos sistema.</w:t>
            </w:r>
            <w:r w:rsidR="00D77BD7" w:rsidRPr="00F841BC">
              <w:rPr>
                <w:rFonts w:ascii="Calibri" w:hAnsi="Calibri" w:cs="Calibri"/>
                <w:b/>
                <w:szCs w:val="24"/>
                <w:lang w:eastAsia="lt-LT"/>
              </w:rPr>
              <w:t xml:space="preserve"> </w:t>
            </w:r>
            <w:r w:rsidRPr="00F841BC">
              <w:rPr>
                <w:rFonts w:ascii="Calibri" w:hAnsi="Calibri" w:cs="Calibri"/>
                <w:b/>
                <w:szCs w:val="24"/>
                <w:lang w:eastAsia="lt-LT"/>
              </w:rPr>
              <w:t>&lt;..&gt;</w:t>
            </w:r>
            <w:r w:rsidRPr="00F841BC">
              <w:rPr>
                <w:rFonts w:ascii="Calibri" w:hAnsi="Calibri" w:cs="Calibri"/>
                <w:bCs/>
                <w:szCs w:val="24"/>
                <w:lang w:eastAsia="lt-LT"/>
              </w:rPr>
              <w:t>“.</w:t>
            </w:r>
            <w:r w:rsidR="00E7470E" w:rsidRPr="00F841BC">
              <w:rPr>
                <w:rFonts w:ascii="Calibri" w:hAnsi="Calibri" w:cs="Calibri"/>
                <w:bCs/>
                <w:szCs w:val="24"/>
                <w:lang w:eastAsia="lt-LT"/>
              </w:rPr>
              <w:t xml:space="preserve"> </w:t>
            </w:r>
          </w:p>
          <w:p w14:paraId="488BB601" w14:textId="4B012BCE" w:rsidR="00125C4C" w:rsidRPr="00F841BC" w:rsidRDefault="003B4FA1" w:rsidP="00BC1E3D">
            <w:pPr>
              <w:spacing w:line="276" w:lineRule="auto"/>
              <w:ind w:left="57" w:right="57" w:firstLine="703"/>
              <w:rPr>
                <w:rFonts w:ascii="Calibri" w:hAnsi="Calibri" w:cs="Calibri"/>
                <w:iCs/>
                <w:szCs w:val="24"/>
                <w:lang w:eastAsia="lt-LT"/>
              </w:rPr>
            </w:pPr>
            <w:r w:rsidRPr="00F841BC">
              <w:rPr>
                <w:rFonts w:ascii="Calibri" w:hAnsi="Calibri" w:cs="Calibri"/>
                <w:bCs/>
                <w:iCs/>
                <w:szCs w:val="24"/>
                <w:lang w:eastAsia="lt-LT"/>
              </w:rPr>
              <w:t>Taigi, p</w:t>
            </w:r>
            <w:r w:rsidR="004E7B82" w:rsidRPr="00F841BC">
              <w:rPr>
                <w:rFonts w:ascii="Calibri" w:hAnsi="Calibri" w:cs="Calibri"/>
                <w:bCs/>
                <w:iCs/>
                <w:szCs w:val="24"/>
                <w:lang w:eastAsia="lt-LT"/>
              </w:rPr>
              <w:t xml:space="preserve">irmiau nurodyta sąlyga reiškia, kad </w:t>
            </w:r>
            <w:r w:rsidR="001F59A1" w:rsidRPr="00F841BC">
              <w:rPr>
                <w:rFonts w:ascii="Calibri" w:hAnsi="Calibri" w:cs="Calibri"/>
                <w:bCs/>
                <w:iCs/>
                <w:szCs w:val="24"/>
                <w:lang w:eastAsia="lt-LT"/>
              </w:rPr>
              <w:t>P</w:t>
            </w:r>
            <w:r w:rsidR="004E7B82" w:rsidRPr="00F841BC">
              <w:rPr>
                <w:rFonts w:ascii="Calibri" w:hAnsi="Calibri" w:cs="Calibri"/>
                <w:iCs/>
                <w:szCs w:val="24"/>
                <w:lang w:eastAsia="lt-LT"/>
              </w:rPr>
              <w:t>irkimo</w:t>
            </w:r>
            <w:r w:rsidR="001F59A1" w:rsidRPr="00F841BC">
              <w:rPr>
                <w:rFonts w:ascii="Calibri" w:hAnsi="Calibri" w:cs="Calibri"/>
                <w:iCs/>
                <w:szCs w:val="24"/>
                <w:lang w:eastAsia="lt-LT"/>
              </w:rPr>
              <w:t>_4</w:t>
            </w:r>
            <w:r w:rsidR="004E7B82" w:rsidRPr="00F841BC">
              <w:rPr>
                <w:rFonts w:ascii="Calibri" w:hAnsi="Calibri" w:cs="Calibri"/>
                <w:iCs/>
                <w:szCs w:val="24"/>
                <w:lang w:eastAsia="lt-LT"/>
              </w:rPr>
              <w:t xml:space="preserve"> laimėtojo komandoje turi būti bent vienas specialistas su ne mažiau kaip 5 metų bendra </w:t>
            </w:r>
            <w:r w:rsidR="00DA7CF6" w:rsidRPr="00F841BC">
              <w:rPr>
                <w:rFonts w:ascii="Calibri" w:hAnsi="Calibri" w:cs="Calibri"/>
                <w:iCs/>
                <w:szCs w:val="24"/>
                <w:lang w:eastAsia="lt-LT"/>
              </w:rPr>
              <w:t>finansinės</w:t>
            </w:r>
            <w:r w:rsidR="004E7B82" w:rsidRPr="00F841BC">
              <w:rPr>
                <w:rFonts w:ascii="Calibri" w:hAnsi="Calibri" w:cs="Calibri"/>
                <w:iCs/>
                <w:szCs w:val="24"/>
                <w:lang w:eastAsia="lt-LT"/>
              </w:rPr>
              <w:t xml:space="preserve"> apskaitos patirtimi ir bent 2 metų praktika </w:t>
            </w:r>
            <w:r w:rsidR="004E7B82" w:rsidRPr="00E93A16">
              <w:rPr>
                <w:rFonts w:ascii="Calibri" w:hAnsi="Calibri" w:cs="Calibri"/>
                <w:iCs/>
                <w:szCs w:val="24"/>
                <w:lang w:eastAsia="lt-LT"/>
              </w:rPr>
              <w:t>su</w:t>
            </w:r>
            <w:r w:rsidR="00E93A16" w:rsidRPr="00E93A16">
              <w:rPr>
                <w:rFonts w:ascii="Calibri" w:hAnsi="Calibri" w:cs="Calibri"/>
                <w:szCs w:val="24"/>
                <w:lang w:eastAsia="lt-LT"/>
              </w:rPr>
              <w:t xml:space="preserve"> </w:t>
            </w:r>
            <w:r w:rsidR="00E93A16" w:rsidRPr="00E93A16">
              <w:rPr>
                <w:rFonts w:ascii="Calibri" w:hAnsi="Calibri" w:cs="Calibri"/>
                <w:iCs/>
                <w:szCs w:val="24"/>
                <w:lang w:eastAsia="lt-LT"/>
              </w:rPr>
              <w:t>Lietuvos Respublikos Vyriausiosios rinkimų komisijos sistema</w:t>
            </w:r>
            <w:r w:rsidR="004E7B82" w:rsidRPr="00F841BC">
              <w:rPr>
                <w:rFonts w:ascii="Calibri" w:hAnsi="Calibri" w:cs="Calibri"/>
                <w:iCs/>
                <w:szCs w:val="24"/>
                <w:lang w:eastAsia="lt-LT"/>
              </w:rPr>
              <w:t xml:space="preserve"> </w:t>
            </w:r>
            <w:r w:rsidR="00E93A16">
              <w:rPr>
                <w:rFonts w:ascii="Calibri" w:hAnsi="Calibri" w:cs="Calibri"/>
                <w:iCs/>
                <w:szCs w:val="24"/>
                <w:lang w:eastAsia="lt-LT"/>
              </w:rPr>
              <w:t xml:space="preserve">(toliau </w:t>
            </w:r>
            <w:r w:rsidR="004A71D0">
              <w:rPr>
                <w:rFonts w:ascii="Calibri" w:hAnsi="Calibri" w:cs="Calibri"/>
                <w:iCs/>
                <w:szCs w:val="24"/>
                <w:lang w:eastAsia="lt-LT"/>
              </w:rPr>
              <w:t>–</w:t>
            </w:r>
            <w:r w:rsidR="00E93A16">
              <w:rPr>
                <w:rFonts w:ascii="Calibri" w:hAnsi="Calibri" w:cs="Calibri"/>
                <w:iCs/>
                <w:szCs w:val="24"/>
                <w:lang w:eastAsia="lt-LT"/>
              </w:rPr>
              <w:t xml:space="preserve"> VRK IS).</w:t>
            </w:r>
          </w:p>
          <w:p w14:paraId="61313D92" w14:textId="08FF92E3" w:rsidR="00A433BC" w:rsidRPr="00F841BC" w:rsidRDefault="00BE2DD9" w:rsidP="00BC1E3D">
            <w:pPr>
              <w:spacing w:line="276" w:lineRule="auto"/>
              <w:ind w:left="57" w:right="57" w:firstLine="703"/>
              <w:rPr>
                <w:rFonts w:ascii="Calibri" w:hAnsi="Calibri" w:cs="Calibri"/>
                <w:szCs w:val="24"/>
              </w:rPr>
            </w:pPr>
            <w:r w:rsidRPr="00F841BC">
              <w:rPr>
                <w:rFonts w:ascii="Calibri" w:hAnsi="Calibri" w:cs="Calibri"/>
                <w:szCs w:val="24"/>
              </w:rPr>
              <w:t>Tarnyba prašė</w:t>
            </w:r>
            <w:r w:rsidR="00A433BC" w:rsidRPr="00F841BC">
              <w:rPr>
                <w:rStyle w:val="Puslapioinaosnuoroda"/>
                <w:rFonts w:ascii="Calibri" w:hAnsi="Calibri" w:cs="Calibri"/>
                <w:szCs w:val="24"/>
              </w:rPr>
              <w:footnoteReference w:id="41"/>
            </w:r>
            <w:r w:rsidRPr="00F841BC">
              <w:rPr>
                <w:rFonts w:ascii="Calibri" w:hAnsi="Calibri" w:cs="Calibri"/>
                <w:szCs w:val="24"/>
              </w:rPr>
              <w:t xml:space="preserve"> Perkančiosios organizacijos paaiškinti ir pagrįsti, kodėl Pirkim</w:t>
            </w:r>
            <w:r w:rsidR="00A433BC" w:rsidRPr="00F841BC">
              <w:rPr>
                <w:rFonts w:ascii="Calibri" w:hAnsi="Calibri" w:cs="Calibri"/>
                <w:szCs w:val="24"/>
              </w:rPr>
              <w:t>e_4</w:t>
            </w:r>
            <w:r w:rsidR="00442B39" w:rsidRPr="00F841BC">
              <w:rPr>
                <w:rStyle w:val="Puslapioinaosnuoroda"/>
                <w:rFonts w:ascii="Calibri" w:hAnsi="Calibri" w:cs="Calibri"/>
                <w:szCs w:val="24"/>
              </w:rPr>
              <w:footnoteReference w:id="42"/>
            </w:r>
            <w:r w:rsidRPr="00F841BC">
              <w:rPr>
                <w:rFonts w:ascii="Calibri" w:hAnsi="Calibri" w:cs="Calibri"/>
                <w:szCs w:val="24"/>
              </w:rPr>
              <w:t xml:space="preserve"> nustatytas reikalavimas tiekėjui turėti</w:t>
            </w:r>
            <w:r w:rsidR="000E5594" w:rsidRPr="00F841BC">
              <w:rPr>
                <w:rFonts w:ascii="Calibri" w:hAnsi="Calibri" w:cs="Calibri"/>
                <w:szCs w:val="24"/>
              </w:rPr>
              <w:t xml:space="preserve"> finansinės apskaitos specialistą</w:t>
            </w:r>
            <w:r w:rsidR="00C01D06" w:rsidRPr="00F841BC">
              <w:rPr>
                <w:rFonts w:ascii="Calibri" w:hAnsi="Calibri" w:cs="Calibri"/>
                <w:szCs w:val="24"/>
              </w:rPr>
              <w:t>, turintį</w:t>
            </w:r>
            <w:r w:rsidRPr="00F841BC">
              <w:rPr>
                <w:rFonts w:ascii="Calibri" w:hAnsi="Calibri" w:cs="Calibri"/>
                <w:szCs w:val="24"/>
              </w:rPr>
              <w:t xml:space="preserve"> ne mažiau kaip 2 metų darbo patirtį su </w:t>
            </w:r>
            <w:r w:rsidR="00105EF0">
              <w:rPr>
                <w:rFonts w:ascii="Calibri" w:hAnsi="Calibri" w:cs="Calibri"/>
                <w:szCs w:val="24"/>
              </w:rPr>
              <w:t>VRK IS</w:t>
            </w:r>
            <w:r w:rsidR="00C01D06" w:rsidRPr="00F841BC">
              <w:rPr>
                <w:rFonts w:ascii="Calibri" w:hAnsi="Calibri" w:cs="Calibri"/>
                <w:szCs w:val="24"/>
              </w:rPr>
              <w:t>,</w:t>
            </w:r>
            <w:r w:rsidR="00A433BC" w:rsidRPr="00F841BC">
              <w:rPr>
                <w:rFonts w:ascii="Calibri" w:hAnsi="Calibri" w:cs="Calibri"/>
                <w:szCs w:val="24"/>
              </w:rPr>
              <w:t xml:space="preserve"> bei</w:t>
            </w:r>
            <w:r w:rsidRPr="00F841BC">
              <w:rPr>
                <w:rFonts w:ascii="Calibri" w:hAnsi="Calibri" w:cs="Calibri"/>
                <w:szCs w:val="24"/>
              </w:rPr>
              <w:t xml:space="preserve"> paaiškin</w:t>
            </w:r>
            <w:r w:rsidR="00A433BC" w:rsidRPr="00F841BC">
              <w:rPr>
                <w:rFonts w:ascii="Calibri" w:hAnsi="Calibri" w:cs="Calibri"/>
                <w:szCs w:val="24"/>
              </w:rPr>
              <w:t>ti</w:t>
            </w:r>
            <w:r w:rsidRPr="00F841BC">
              <w:rPr>
                <w:rFonts w:ascii="Calibri" w:hAnsi="Calibri" w:cs="Calibri"/>
                <w:szCs w:val="24"/>
              </w:rPr>
              <w:t>, kuo ši sistema išskirtinė</w:t>
            </w:r>
            <w:r w:rsidRPr="00F841BC">
              <w:rPr>
                <w:rFonts w:ascii="Calibri" w:hAnsi="Calibri" w:cs="Calibri"/>
                <w:sz w:val="20"/>
              </w:rPr>
              <w:t xml:space="preserve"> </w:t>
            </w:r>
            <w:r w:rsidRPr="00F841BC">
              <w:rPr>
                <w:rFonts w:ascii="Calibri" w:hAnsi="Calibri" w:cs="Calibri"/>
                <w:szCs w:val="24"/>
              </w:rPr>
              <w:t>ir kodėl, su trumpesne nei 2 metų praktine patirtimi, neįmanoma tinkamai suteikti paslaugų; nuro</w:t>
            </w:r>
            <w:r w:rsidR="00A433BC" w:rsidRPr="00F841BC">
              <w:rPr>
                <w:rFonts w:ascii="Calibri" w:hAnsi="Calibri" w:cs="Calibri"/>
                <w:szCs w:val="24"/>
              </w:rPr>
              <w:t>dyti</w:t>
            </w:r>
            <w:r w:rsidRPr="00F841BC">
              <w:rPr>
                <w:rFonts w:ascii="Calibri" w:hAnsi="Calibri" w:cs="Calibri"/>
                <w:szCs w:val="24"/>
              </w:rPr>
              <w:t>, kodėl tokia konkreti patirtis laikytina būtina</w:t>
            </w:r>
            <w:r w:rsidR="00A11479" w:rsidRPr="00F841BC">
              <w:rPr>
                <w:rFonts w:ascii="Calibri" w:hAnsi="Calibri" w:cs="Calibri"/>
                <w:szCs w:val="24"/>
              </w:rPr>
              <w:t xml:space="preserve"> ir</w:t>
            </w:r>
            <w:r w:rsidRPr="00F841BC">
              <w:rPr>
                <w:rFonts w:ascii="Calibri" w:hAnsi="Calibri" w:cs="Calibri"/>
                <w:szCs w:val="24"/>
              </w:rPr>
              <w:t xml:space="preserve"> kodėl š</w:t>
            </w:r>
            <w:r w:rsidR="00A11479" w:rsidRPr="00F841BC">
              <w:rPr>
                <w:rFonts w:ascii="Calibri" w:hAnsi="Calibri" w:cs="Calibri"/>
                <w:szCs w:val="24"/>
              </w:rPr>
              <w:t>io</w:t>
            </w:r>
            <w:r w:rsidRPr="00F841BC">
              <w:rPr>
                <w:rFonts w:ascii="Calibri" w:hAnsi="Calibri" w:cs="Calibri"/>
                <w:szCs w:val="24"/>
              </w:rPr>
              <w:t xml:space="preserve"> pirkim</w:t>
            </w:r>
            <w:r w:rsidR="00A11479" w:rsidRPr="00F841BC">
              <w:rPr>
                <w:rFonts w:ascii="Calibri" w:hAnsi="Calibri" w:cs="Calibri"/>
                <w:szCs w:val="24"/>
              </w:rPr>
              <w:t>o</w:t>
            </w:r>
            <w:r w:rsidRPr="00F841BC">
              <w:rPr>
                <w:rFonts w:ascii="Calibri" w:hAnsi="Calibri" w:cs="Calibri"/>
                <w:szCs w:val="24"/>
              </w:rPr>
              <w:t xml:space="preserve"> sąlygų 1 priede (</w:t>
            </w:r>
            <w:r w:rsidR="00A433BC" w:rsidRPr="00F841BC">
              <w:rPr>
                <w:rFonts w:ascii="Calibri" w:hAnsi="Calibri" w:cs="Calibri"/>
                <w:szCs w:val="24"/>
              </w:rPr>
              <w:t xml:space="preserve">Techninė </w:t>
            </w:r>
            <w:r w:rsidRPr="00F841BC">
              <w:rPr>
                <w:rFonts w:ascii="Calibri" w:hAnsi="Calibri" w:cs="Calibri"/>
                <w:szCs w:val="24"/>
              </w:rPr>
              <w:t xml:space="preserve">specifikacija) nurodytų veiksmų su VRK </w:t>
            </w:r>
            <w:r w:rsidR="00A11479" w:rsidRPr="00F841BC">
              <w:rPr>
                <w:rFonts w:ascii="Calibri" w:hAnsi="Calibri" w:cs="Calibri"/>
                <w:szCs w:val="24"/>
              </w:rPr>
              <w:t>IS</w:t>
            </w:r>
            <w:r w:rsidRPr="00F841BC">
              <w:rPr>
                <w:rFonts w:ascii="Calibri" w:hAnsi="Calibri" w:cs="Calibri"/>
                <w:szCs w:val="24"/>
              </w:rPr>
              <w:t xml:space="preserve"> negalėtų atlikti kvalifikuotas apskaitos specialistas, turintis patirties su įvairiomis kitomis valstybės institucijų informacinėmis sistemomis</w:t>
            </w:r>
            <w:r w:rsidR="00C560DA">
              <w:rPr>
                <w:rFonts w:ascii="Calibri" w:hAnsi="Calibri" w:cs="Calibri"/>
                <w:szCs w:val="24"/>
              </w:rPr>
              <w:t xml:space="preserve"> </w:t>
            </w:r>
            <w:r w:rsidR="008E4130">
              <w:rPr>
                <w:rFonts w:ascii="Calibri" w:hAnsi="Calibri" w:cs="Calibri"/>
                <w:szCs w:val="24"/>
              </w:rPr>
              <w:t xml:space="preserve">(ypač atsižvelgiant į tai, kad ir </w:t>
            </w:r>
            <w:r w:rsidR="0024106B">
              <w:rPr>
                <w:rFonts w:ascii="Calibri" w:hAnsi="Calibri" w:cs="Calibri"/>
                <w:szCs w:val="24"/>
              </w:rPr>
              <w:t xml:space="preserve">pagal </w:t>
            </w:r>
            <w:r w:rsidR="008E4130">
              <w:rPr>
                <w:rFonts w:ascii="Calibri" w:hAnsi="Calibri" w:cs="Calibri"/>
                <w:szCs w:val="24"/>
              </w:rPr>
              <w:t>kit</w:t>
            </w:r>
            <w:r w:rsidR="0024106B">
              <w:rPr>
                <w:rFonts w:ascii="Calibri" w:hAnsi="Calibri" w:cs="Calibri"/>
                <w:szCs w:val="24"/>
              </w:rPr>
              <w:t>ą</w:t>
            </w:r>
            <w:r w:rsidR="008E4130">
              <w:rPr>
                <w:rFonts w:ascii="Calibri" w:hAnsi="Calibri" w:cs="Calibri"/>
                <w:szCs w:val="24"/>
              </w:rPr>
              <w:t xml:space="preserve"> kvalifikacijos reikalavim</w:t>
            </w:r>
            <w:r w:rsidR="0024106B">
              <w:rPr>
                <w:rFonts w:ascii="Calibri" w:hAnsi="Calibri" w:cs="Calibri"/>
                <w:szCs w:val="24"/>
              </w:rPr>
              <w:t>o sąlygą,</w:t>
            </w:r>
            <w:r w:rsidR="008E4130">
              <w:rPr>
                <w:rFonts w:ascii="Calibri" w:hAnsi="Calibri" w:cs="Calibri"/>
                <w:szCs w:val="24"/>
              </w:rPr>
              <w:t xml:space="preserve"> rei</w:t>
            </w:r>
            <w:r w:rsidR="0024106B">
              <w:rPr>
                <w:rFonts w:ascii="Calibri" w:hAnsi="Calibri" w:cs="Calibri"/>
                <w:szCs w:val="24"/>
              </w:rPr>
              <w:t xml:space="preserve">kalauta pakankamai </w:t>
            </w:r>
            <w:r w:rsidR="00C50374">
              <w:rPr>
                <w:rFonts w:ascii="Calibri" w:hAnsi="Calibri" w:cs="Calibri"/>
                <w:szCs w:val="24"/>
              </w:rPr>
              <w:t>patyrusio buhalterinės apskaitos specialisto – 5 metų per pastaruosius 8 metus buhalterinės apskaitos patirtis)</w:t>
            </w:r>
            <w:r w:rsidR="00C81924" w:rsidRPr="00F841BC">
              <w:rPr>
                <w:rFonts w:ascii="Calibri" w:hAnsi="Calibri" w:cs="Calibri"/>
                <w:szCs w:val="24"/>
              </w:rPr>
              <w:t>.</w:t>
            </w:r>
          </w:p>
          <w:p w14:paraId="5B4535F1" w14:textId="1CD54B2D" w:rsidR="00BE2DD9" w:rsidRPr="00F841BC" w:rsidRDefault="00E8474D" w:rsidP="00BC1E3D">
            <w:pPr>
              <w:spacing w:line="276" w:lineRule="auto"/>
              <w:ind w:left="57" w:right="57" w:firstLine="703"/>
              <w:rPr>
                <w:rFonts w:ascii="Calibri" w:hAnsi="Calibri" w:cs="Calibri"/>
                <w:szCs w:val="24"/>
              </w:rPr>
            </w:pPr>
            <w:r w:rsidRPr="00F841BC">
              <w:rPr>
                <w:rFonts w:ascii="Calibri" w:hAnsi="Calibri" w:cs="Calibri"/>
                <w:szCs w:val="24"/>
              </w:rPr>
              <w:t>LSDP Rašte</w:t>
            </w:r>
            <w:r w:rsidRPr="00F841BC">
              <w:rPr>
                <w:rStyle w:val="Puslapioinaosnuoroda"/>
                <w:rFonts w:ascii="Calibri" w:hAnsi="Calibri" w:cs="Calibri"/>
                <w:szCs w:val="24"/>
              </w:rPr>
              <w:footnoteReference w:id="43"/>
            </w:r>
            <w:r w:rsidRPr="00F841BC">
              <w:rPr>
                <w:rFonts w:ascii="Calibri" w:hAnsi="Calibri" w:cs="Calibri"/>
                <w:szCs w:val="24"/>
              </w:rPr>
              <w:t xml:space="preserve"> </w:t>
            </w:r>
            <w:r w:rsidR="00154E11" w:rsidRPr="00F841BC">
              <w:rPr>
                <w:rFonts w:ascii="Calibri" w:hAnsi="Calibri" w:cs="Calibri"/>
                <w:szCs w:val="24"/>
              </w:rPr>
              <w:t xml:space="preserve">nustatytus </w:t>
            </w:r>
            <w:r w:rsidR="008157C0" w:rsidRPr="00F841BC">
              <w:rPr>
                <w:rFonts w:ascii="Calibri" w:hAnsi="Calibri" w:cs="Calibri"/>
                <w:szCs w:val="24"/>
              </w:rPr>
              <w:t>reikalavimus tiekėj</w:t>
            </w:r>
            <w:r w:rsidR="00154E11" w:rsidRPr="00F841BC">
              <w:rPr>
                <w:rFonts w:ascii="Calibri" w:hAnsi="Calibri" w:cs="Calibri"/>
                <w:szCs w:val="24"/>
              </w:rPr>
              <w:t>o kvalifikacijai grindė tuo</w:t>
            </w:r>
            <w:r w:rsidRPr="00F841BC">
              <w:rPr>
                <w:rFonts w:ascii="Calibri" w:hAnsi="Calibri" w:cs="Calibri"/>
                <w:szCs w:val="24"/>
              </w:rPr>
              <w:t>:</w:t>
            </w:r>
            <w:r w:rsidR="00BE2DD9" w:rsidRPr="00F841BC">
              <w:rPr>
                <w:rFonts w:ascii="Calibri" w:hAnsi="Calibri" w:cs="Calibri"/>
                <w:szCs w:val="24"/>
              </w:rPr>
              <w:t xml:space="preserve"> </w:t>
            </w:r>
            <w:r w:rsidR="009A65EF" w:rsidRPr="00F841BC">
              <w:rPr>
                <w:rFonts w:ascii="Calibri" w:hAnsi="Calibri" w:cs="Calibri"/>
                <w:szCs w:val="24"/>
              </w:rPr>
              <w:t>„&lt;...&gt; nustatytas dviejų metų</w:t>
            </w:r>
            <w:r w:rsidR="00946316" w:rsidRPr="00F841BC">
              <w:rPr>
                <w:rFonts w:ascii="Calibri" w:hAnsi="Calibri" w:cs="Calibri"/>
                <w:szCs w:val="24"/>
              </w:rPr>
              <w:t xml:space="preserve"> patirties reikalavimas su Vyriausiosios rinkimų komisijos </w:t>
            </w:r>
            <w:r w:rsidR="00152902" w:rsidRPr="00F841BC">
              <w:rPr>
                <w:rFonts w:ascii="Calibri" w:hAnsi="Calibri" w:cs="Calibri"/>
                <w:szCs w:val="24"/>
              </w:rPr>
              <w:t>&lt;...&gt;</w:t>
            </w:r>
            <w:r w:rsidR="00946316" w:rsidRPr="00F841BC">
              <w:rPr>
                <w:rFonts w:ascii="Calibri" w:hAnsi="Calibri" w:cs="Calibri"/>
                <w:szCs w:val="24"/>
              </w:rPr>
              <w:t xml:space="preserve"> sistema</w:t>
            </w:r>
            <w:r w:rsidR="00152902" w:rsidRPr="00F841BC">
              <w:rPr>
                <w:rFonts w:ascii="Calibri" w:hAnsi="Calibri" w:cs="Calibri"/>
                <w:szCs w:val="24"/>
              </w:rPr>
              <w:t xml:space="preserve"> &lt;...&gt; </w:t>
            </w:r>
            <w:r w:rsidR="003314AA" w:rsidRPr="00F841BC">
              <w:rPr>
                <w:rFonts w:ascii="Calibri" w:hAnsi="Calibri" w:cs="Calibri"/>
                <w:szCs w:val="24"/>
              </w:rPr>
              <w:t>Specialiųjų sąlygų 2.3 punkte yra pagrįstas sistemos unikalumu, jos sudėtingumu ir atsakingumu</w:t>
            </w:r>
            <w:r w:rsidR="002C738E" w:rsidRPr="00F841BC">
              <w:rPr>
                <w:rFonts w:ascii="Calibri" w:hAnsi="Calibri" w:cs="Calibri"/>
                <w:szCs w:val="24"/>
              </w:rPr>
              <w:t>, užtikrinančiu tinkamą procesą ypatingai vykdant rinkimų apskaitą, t.</w:t>
            </w:r>
            <w:r w:rsidR="00DD36F1" w:rsidRPr="00F841BC">
              <w:rPr>
                <w:rFonts w:ascii="Calibri" w:hAnsi="Calibri" w:cs="Calibri"/>
                <w:szCs w:val="24"/>
              </w:rPr>
              <w:t xml:space="preserve"> </w:t>
            </w:r>
            <w:r w:rsidR="002C738E" w:rsidRPr="00F841BC">
              <w:rPr>
                <w:rFonts w:ascii="Calibri" w:hAnsi="Calibri" w:cs="Calibri"/>
                <w:szCs w:val="24"/>
              </w:rPr>
              <w:t>y.</w:t>
            </w:r>
            <w:r w:rsidR="00DD36F1" w:rsidRPr="00F841BC">
              <w:rPr>
                <w:rFonts w:ascii="Calibri" w:hAnsi="Calibri" w:cs="Calibri"/>
                <w:szCs w:val="24"/>
              </w:rPr>
              <w:t xml:space="preserve"> politinės kampanijos laikotarpiu</w:t>
            </w:r>
            <w:r w:rsidR="00A11479" w:rsidRPr="00F841BC">
              <w:rPr>
                <w:rFonts w:ascii="Calibri" w:hAnsi="Calibri" w:cs="Calibri"/>
                <w:szCs w:val="24"/>
              </w:rPr>
              <w:t>.</w:t>
            </w:r>
            <w:r w:rsidR="00DD36F1" w:rsidRPr="00F841BC">
              <w:rPr>
                <w:rFonts w:ascii="Calibri" w:hAnsi="Calibri" w:cs="Calibri"/>
                <w:szCs w:val="24"/>
              </w:rPr>
              <w:t xml:space="preserve"> Trumpesnė patirtis su šia sistema, &lt;...&gt;, </w:t>
            </w:r>
            <w:r w:rsidR="00BC04F9" w:rsidRPr="00F841BC">
              <w:rPr>
                <w:rFonts w:ascii="Calibri" w:hAnsi="Calibri" w:cs="Calibri"/>
                <w:szCs w:val="24"/>
              </w:rPr>
              <w:t>neužtikrintų sėkmingo paslaugų teikimo &lt;...&gt;“ bei pažymėjo, jog „&lt;...&gt; dėl pirkim</w:t>
            </w:r>
            <w:r w:rsidR="00351FAB" w:rsidRPr="00F841BC">
              <w:rPr>
                <w:rFonts w:ascii="Calibri" w:hAnsi="Calibri" w:cs="Calibri"/>
                <w:szCs w:val="24"/>
              </w:rPr>
              <w:t>o sąlygų niekada nebuvo gauta jokių tiekėjų pretenzijų, o tai atitinkamai parodo, kad jos buvo objektyvios ir nešališkos, bei jose nebuvo jokių išs</w:t>
            </w:r>
            <w:r w:rsidR="007F4AC2" w:rsidRPr="00F841BC">
              <w:rPr>
                <w:rFonts w:ascii="Calibri" w:hAnsi="Calibri" w:cs="Calibri"/>
                <w:szCs w:val="24"/>
              </w:rPr>
              <w:t xml:space="preserve">kirtinių, konkurenciją ribojančių sąlygų) &lt;...&gt;“ bei </w:t>
            </w:r>
            <w:r w:rsidR="00FD5D37" w:rsidRPr="00F841BC">
              <w:rPr>
                <w:rFonts w:ascii="Calibri" w:hAnsi="Calibri" w:cs="Calibri"/>
                <w:szCs w:val="24"/>
              </w:rPr>
              <w:t>tokį reikala</w:t>
            </w:r>
            <w:r w:rsidR="00032577" w:rsidRPr="00F841BC">
              <w:rPr>
                <w:rFonts w:ascii="Calibri" w:hAnsi="Calibri" w:cs="Calibri"/>
                <w:szCs w:val="24"/>
              </w:rPr>
              <w:t xml:space="preserve">vimą </w:t>
            </w:r>
            <w:r w:rsidR="00154E11" w:rsidRPr="00F841BC">
              <w:rPr>
                <w:rFonts w:ascii="Calibri" w:hAnsi="Calibri" w:cs="Calibri"/>
                <w:szCs w:val="24"/>
              </w:rPr>
              <w:t xml:space="preserve">taip pat </w:t>
            </w:r>
            <w:r w:rsidR="00032577" w:rsidRPr="00F841BC">
              <w:rPr>
                <w:rFonts w:ascii="Calibri" w:hAnsi="Calibri" w:cs="Calibri"/>
                <w:szCs w:val="24"/>
              </w:rPr>
              <w:t>grindė</w:t>
            </w:r>
            <w:r w:rsidR="00066963" w:rsidRPr="00F841BC">
              <w:rPr>
                <w:rFonts w:ascii="Calibri" w:hAnsi="Calibri" w:cs="Calibri"/>
                <w:szCs w:val="24"/>
              </w:rPr>
              <w:t xml:space="preserve"> VRK sistemos specifiškum</w:t>
            </w:r>
            <w:r w:rsidR="00032577" w:rsidRPr="00F841BC">
              <w:rPr>
                <w:rFonts w:ascii="Calibri" w:hAnsi="Calibri" w:cs="Calibri"/>
                <w:szCs w:val="24"/>
              </w:rPr>
              <w:t>u ir funkcionalumu</w:t>
            </w:r>
            <w:r w:rsidR="00066963" w:rsidRPr="00F841BC">
              <w:rPr>
                <w:rFonts w:ascii="Calibri" w:hAnsi="Calibri" w:cs="Calibri"/>
                <w:szCs w:val="24"/>
              </w:rPr>
              <w:t>.</w:t>
            </w:r>
            <w:r w:rsidR="00000986" w:rsidRPr="00F841BC">
              <w:rPr>
                <w:rFonts w:ascii="Calibri" w:hAnsi="Calibri" w:cs="Calibri"/>
                <w:szCs w:val="24"/>
              </w:rPr>
              <w:t xml:space="preserve"> </w:t>
            </w:r>
          </w:p>
          <w:p w14:paraId="382A4D90" w14:textId="42A79BC9" w:rsidR="00E50343" w:rsidRPr="00F841BC" w:rsidRDefault="00154E11" w:rsidP="00BC1E3D">
            <w:pPr>
              <w:spacing w:line="276" w:lineRule="auto"/>
              <w:ind w:left="57" w:right="57" w:firstLine="703"/>
              <w:rPr>
                <w:rFonts w:ascii="Calibri" w:hAnsi="Calibri" w:cs="Calibri"/>
                <w:szCs w:val="24"/>
              </w:rPr>
            </w:pPr>
            <w:r w:rsidRPr="00F841BC">
              <w:rPr>
                <w:rFonts w:ascii="Calibri" w:hAnsi="Calibri" w:cs="Calibri"/>
                <w:szCs w:val="24"/>
              </w:rPr>
              <w:t>Tarnyba kreipėsi</w:t>
            </w:r>
            <w:r w:rsidR="00605F9A" w:rsidRPr="00F841BC">
              <w:rPr>
                <w:rStyle w:val="Puslapioinaosnuoroda"/>
                <w:rFonts w:ascii="Calibri" w:hAnsi="Calibri" w:cs="Calibri"/>
                <w:szCs w:val="24"/>
              </w:rPr>
              <w:footnoteReference w:id="44"/>
            </w:r>
            <w:r w:rsidR="006F7216" w:rsidRPr="00F841BC">
              <w:rPr>
                <w:rFonts w:ascii="Calibri" w:hAnsi="Calibri" w:cs="Calibri"/>
                <w:szCs w:val="24"/>
              </w:rPr>
              <w:t xml:space="preserve"> tarnybinės pagalbos</w:t>
            </w:r>
            <w:r w:rsidR="0057615E" w:rsidRPr="00F841BC">
              <w:rPr>
                <w:rFonts w:ascii="Calibri" w:hAnsi="Calibri" w:cs="Calibri"/>
                <w:szCs w:val="24"/>
              </w:rPr>
              <w:t xml:space="preserve"> į</w:t>
            </w:r>
            <w:r w:rsidR="006F7216" w:rsidRPr="00F841BC">
              <w:rPr>
                <w:rFonts w:ascii="Calibri" w:hAnsi="Calibri" w:cs="Calibri"/>
                <w:szCs w:val="24"/>
              </w:rPr>
              <w:t xml:space="preserve"> </w:t>
            </w:r>
            <w:r w:rsidR="00EE1483" w:rsidRPr="00F841BC">
              <w:rPr>
                <w:rFonts w:ascii="Calibri" w:hAnsi="Calibri" w:cs="Calibri"/>
                <w:szCs w:val="24"/>
              </w:rPr>
              <w:t>VRK</w:t>
            </w:r>
            <w:r w:rsidR="00E50343" w:rsidRPr="00F841BC">
              <w:rPr>
                <w:rFonts w:ascii="Calibri" w:hAnsi="Calibri" w:cs="Calibri"/>
                <w:szCs w:val="24"/>
              </w:rPr>
              <w:t>,</w:t>
            </w:r>
            <w:r w:rsidR="003570A6" w:rsidRPr="00F841BC">
              <w:rPr>
                <w:rFonts w:ascii="Calibri" w:hAnsi="Calibri" w:cs="Calibri"/>
                <w:szCs w:val="24"/>
              </w:rPr>
              <w:t xml:space="preserve"> </w:t>
            </w:r>
            <w:r w:rsidR="00E42F9D" w:rsidRPr="00F841BC">
              <w:rPr>
                <w:rFonts w:ascii="Calibri" w:hAnsi="Calibri" w:cs="Calibri"/>
                <w:szCs w:val="24"/>
              </w:rPr>
              <w:t>prašydama</w:t>
            </w:r>
            <w:r w:rsidR="00E50343" w:rsidRPr="00F841BC">
              <w:rPr>
                <w:rFonts w:ascii="Calibri" w:hAnsi="Calibri" w:cs="Calibri"/>
                <w:szCs w:val="24"/>
              </w:rPr>
              <w:t xml:space="preserve"> </w:t>
            </w:r>
            <w:r w:rsidR="00E42F9D" w:rsidRPr="00F841BC">
              <w:rPr>
                <w:rFonts w:ascii="Calibri" w:hAnsi="Calibri" w:cs="Calibri"/>
                <w:szCs w:val="24"/>
              </w:rPr>
              <w:t>pagal kompetenciją pateikti paaiškinimus dėl minėto kvalifikacijos reikalavimo pagrįstumo. Buvo prašoma atsakyti į klausimus, susijusius su VRK IS funkcionalumo ypatumais, jos naudojimui</w:t>
            </w:r>
            <w:r w:rsidR="00B35523" w:rsidRPr="00F841BC">
              <w:rPr>
                <w:rFonts w:ascii="Calibri" w:hAnsi="Calibri" w:cs="Calibri"/>
                <w:szCs w:val="24"/>
              </w:rPr>
              <w:t xml:space="preserve">si </w:t>
            </w:r>
            <w:r w:rsidR="00E42F9D" w:rsidRPr="00F841BC">
              <w:rPr>
                <w:rFonts w:ascii="Calibri" w:hAnsi="Calibri" w:cs="Calibri"/>
                <w:szCs w:val="24"/>
              </w:rPr>
              <w:t xml:space="preserve">reikalinga kompetencija ir kvalifikacija. Taip pat teirautasi dėl VRK teikiamos techninės pagalbos bei mokymų IS naudotojams, įskaitant naujus naudotojus. </w:t>
            </w:r>
          </w:p>
          <w:p w14:paraId="27E01DC2" w14:textId="62C274A1" w:rsidR="00E50343" w:rsidRPr="00F841BC" w:rsidRDefault="00796EBB" w:rsidP="00BC1E3D">
            <w:pPr>
              <w:spacing w:line="276" w:lineRule="auto"/>
              <w:ind w:left="57" w:right="57" w:firstLine="703"/>
              <w:rPr>
                <w:rFonts w:ascii="Calibri" w:hAnsi="Calibri" w:cs="Calibri"/>
                <w:i/>
                <w:iCs/>
                <w:szCs w:val="24"/>
              </w:rPr>
            </w:pPr>
            <w:r w:rsidRPr="00F841BC">
              <w:rPr>
                <w:rFonts w:ascii="Calibri" w:hAnsi="Calibri" w:cs="Calibri"/>
                <w:szCs w:val="24"/>
              </w:rPr>
              <w:t xml:space="preserve">VRK </w:t>
            </w:r>
            <w:r w:rsidR="00036F75" w:rsidRPr="00F841BC">
              <w:rPr>
                <w:rFonts w:ascii="Calibri" w:hAnsi="Calibri" w:cs="Calibri"/>
                <w:szCs w:val="24"/>
              </w:rPr>
              <w:t>pateikė</w:t>
            </w:r>
            <w:r w:rsidR="00901ADD" w:rsidRPr="00F841BC">
              <w:rPr>
                <w:rStyle w:val="Puslapioinaosnuoroda"/>
                <w:rFonts w:ascii="Calibri" w:hAnsi="Calibri" w:cs="Calibri"/>
                <w:szCs w:val="24"/>
              </w:rPr>
              <w:footnoteReference w:id="45"/>
            </w:r>
            <w:r w:rsidR="00B4766F" w:rsidRPr="00F841BC">
              <w:rPr>
                <w:rFonts w:ascii="Calibri" w:hAnsi="Calibri" w:cs="Calibri"/>
                <w:szCs w:val="24"/>
              </w:rPr>
              <w:t xml:space="preserve"> </w:t>
            </w:r>
            <w:r w:rsidR="00C81924" w:rsidRPr="00F841BC">
              <w:rPr>
                <w:rFonts w:ascii="Calibri" w:hAnsi="Calibri" w:cs="Calibri"/>
                <w:szCs w:val="24"/>
              </w:rPr>
              <w:t>išsamius paaiškinimus dėl</w:t>
            </w:r>
            <w:r w:rsidR="00105EF0">
              <w:rPr>
                <w:rFonts w:ascii="Calibri" w:hAnsi="Calibri" w:cs="Calibri"/>
                <w:szCs w:val="24"/>
              </w:rPr>
              <w:t xml:space="preserve"> VRK</w:t>
            </w:r>
            <w:r w:rsidR="00C81924" w:rsidRPr="00F841BC">
              <w:rPr>
                <w:rFonts w:ascii="Calibri" w:hAnsi="Calibri" w:cs="Calibri"/>
                <w:szCs w:val="24"/>
              </w:rPr>
              <w:t xml:space="preserve"> IS ypatumų, prisijungimo, naudojimosi, duomenų teikimo sąlyg</w:t>
            </w:r>
            <w:r w:rsidR="001F59A1" w:rsidRPr="00F841BC">
              <w:rPr>
                <w:rFonts w:ascii="Calibri" w:hAnsi="Calibri" w:cs="Calibri"/>
                <w:szCs w:val="24"/>
              </w:rPr>
              <w:t>ų</w:t>
            </w:r>
            <w:r w:rsidR="00C81924" w:rsidRPr="00F841BC">
              <w:rPr>
                <w:rFonts w:ascii="Calibri" w:hAnsi="Calibri" w:cs="Calibri"/>
                <w:szCs w:val="24"/>
              </w:rPr>
              <w:t xml:space="preserve"> ir paaiškino, </w:t>
            </w:r>
            <w:r w:rsidR="00B4766F" w:rsidRPr="00F841BC">
              <w:rPr>
                <w:rFonts w:ascii="Calibri" w:hAnsi="Calibri" w:cs="Calibri"/>
                <w:szCs w:val="24"/>
              </w:rPr>
              <w:t>kad</w:t>
            </w:r>
            <w:r w:rsidR="00901ADD" w:rsidRPr="00F841BC">
              <w:rPr>
                <w:rFonts w:ascii="Calibri" w:hAnsi="Calibri" w:cs="Calibri"/>
                <w:szCs w:val="24"/>
              </w:rPr>
              <w:t xml:space="preserve">: </w:t>
            </w:r>
            <w:r w:rsidR="00B4766F" w:rsidRPr="00F841BC">
              <w:rPr>
                <w:rFonts w:ascii="Calibri" w:hAnsi="Calibri" w:cs="Calibri"/>
                <w:szCs w:val="24"/>
              </w:rPr>
              <w:t>„</w:t>
            </w:r>
            <w:r w:rsidR="00036F75" w:rsidRPr="00F841BC">
              <w:rPr>
                <w:rFonts w:ascii="Calibri" w:hAnsi="Calibri" w:cs="Calibri"/>
                <w:i/>
                <w:iCs/>
                <w:szCs w:val="24"/>
              </w:rPr>
              <w:t>VRK IS duomenis teikti gali asmuo, turintis bendruosius darbo su kompiuteriu įgūdžius ar</w:t>
            </w:r>
            <w:r w:rsidR="002B3D05" w:rsidRPr="00F841BC">
              <w:rPr>
                <w:rFonts w:ascii="Calibri" w:hAnsi="Calibri" w:cs="Calibri"/>
                <w:i/>
                <w:iCs/>
                <w:szCs w:val="24"/>
              </w:rPr>
              <w:t xml:space="preserve"> </w:t>
            </w:r>
            <w:r w:rsidR="00036F75" w:rsidRPr="00F841BC">
              <w:rPr>
                <w:rFonts w:ascii="Calibri" w:hAnsi="Calibri" w:cs="Calibri"/>
                <w:i/>
                <w:iCs/>
                <w:szCs w:val="24"/>
              </w:rPr>
              <w:t>besinaudojantis kitomis valstybės institucijų informacinėmis sistemomis. Specialių kompetencijų ar</w:t>
            </w:r>
            <w:r w:rsidR="00B4766F" w:rsidRPr="00F841BC">
              <w:rPr>
                <w:rFonts w:ascii="Calibri" w:hAnsi="Calibri" w:cs="Calibri"/>
                <w:i/>
                <w:iCs/>
                <w:szCs w:val="24"/>
              </w:rPr>
              <w:t xml:space="preserve"> </w:t>
            </w:r>
            <w:r w:rsidR="00036F75" w:rsidRPr="00F841BC">
              <w:rPr>
                <w:rFonts w:ascii="Calibri" w:hAnsi="Calibri" w:cs="Calibri"/>
                <w:i/>
                <w:iCs/>
                <w:szCs w:val="24"/>
              </w:rPr>
              <w:t>kvalifikacijos darbui su VRK IS nereikia</w:t>
            </w:r>
            <w:r w:rsidR="005E68AA" w:rsidRPr="00F841BC">
              <w:rPr>
                <w:rFonts w:ascii="Calibri" w:hAnsi="Calibri" w:cs="Calibri"/>
                <w:i/>
                <w:iCs/>
                <w:szCs w:val="24"/>
              </w:rPr>
              <w:t>. &lt;...&gt;</w:t>
            </w:r>
            <w:r w:rsidR="00D90EC8" w:rsidRPr="00F841BC">
              <w:rPr>
                <w:rFonts w:ascii="Calibri" w:hAnsi="Calibri" w:cs="Calibri"/>
                <w:i/>
                <w:iCs/>
                <w:szCs w:val="24"/>
              </w:rPr>
              <w:t>.</w:t>
            </w:r>
            <w:r w:rsidR="005E68AA" w:rsidRPr="00F841BC">
              <w:rPr>
                <w:rFonts w:ascii="Calibri" w:hAnsi="Calibri" w:cs="Calibri"/>
                <w:i/>
                <w:iCs/>
                <w:szCs w:val="24"/>
              </w:rPr>
              <w:t xml:space="preserve"> Ankstesnė darbo patirtis Finansavimo posistemėje galėtų būti privalumas, tačiau </w:t>
            </w:r>
            <w:r w:rsidR="005E68AA" w:rsidRPr="00F841BC">
              <w:rPr>
                <w:rFonts w:ascii="Calibri" w:hAnsi="Calibri" w:cs="Calibri"/>
                <w:b/>
                <w:bCs/>
                <w:i/>
                <w:iCs/>
                <w:szCs w:val="24"/>
              </w:rPr>
              <w:t>pakaktų, kad naujas paslaugų teikėjas susipažintų su VRK patvirtintais duomenų pildymo ir pateikimo tvarkų aprašais bei VRK interneto svetainėje paskelbta mokomąja medžiaga</w:t>
            </w:r>
            <w:r w:rsidR="006E356B" w:rsidRPr="00F841BC">
              <w:rPr>
                <w:rFonts w:ascii="Calibri" w:hAnsi="Calibri" w:cs="Calibri"/>
                <w:b/>
                <w:bCs/>
                <w:i/>
                <w:iCs/>
                <w:szCs w:val="24"/>
              </w:rPr>
              <w:t>.</w:t>
            </w:r>
            <w:r w:rsidR="006E356B" w:rsidRPr="00F841BC">
              <w:rPr>
                <w:rFonts w:ascii="Calibri" w:hAnsi="Calibri" w:cs="Calibri"/>
                <w:i/>
                <w:iCs/>
                <w:szCs w:val="24"/>
              </w:rPr>
              <w:t xml:space="preserve"> Manytina, kad </w:t>
            </w:r>
            <w:r w:rsidR="006E356B" w:rsidRPr="00F841BC">
              <w:rPr>
                <w:rFonts w:ascii="Calibri" w:hAnsi="Calibri" w:cs="Calibri"/>
                <w:b/>
                <w:bCs/>
                <w:i/>
                <w:iCs/>
                <w:szCs w:val="24"/>
              </w:rPr>
              <w:t>asmuo, teikiantis finansines ataskaitas ir (ar) duomenis skirtingoms valstybės institucijoms, naudodamasis jų informacinėmis sistemomis</w:t>
            </w:r>
            <w:r w:rsidR="006E356B" w:rsidRPr="00F841BC">
              <w:rPr>
                <w:rFonts w:ascii="Calibri" w:hAnsi="Calibri" w:cs="Calibri"/>
                <w:i/>
                <w:iCs/>
                <w:szCs w:val="24"/>
              </w:rPr>
              <w:t xml:space="preserve"> ir gerai išmanantis &lt;...&gt; sistemas</w:t>
            </w:r>
            <w:r w:rsidR="006E356B" w:rsidRPr="00F841BC">
              <w:rPr>
                <w:rFonts w:ascii="Calibri" w:hAnsi="Calibri" w:cs="Calibri"/>
                <w:b/>
                <w:bCs/>
                <w:i/>
                <w:iCs/>
                <w:szCs w:val="24"/>
              </w:rPr>
              <w:t>, be sunkumų galėtų dirbti su VRK IS</w:t>
            </w:r>
            <w:r w:rsidR="006E356B" w:rsidRPr="00F841BC">
              <w:rPr>
                <w:rFonts w:ascii="Calibri" w:hAnsi="Calibri" w:cs="Calibri"/>
                <w:i/>
                <w:iCs/>
                <w:szCs w:val="24"/>
              </w:rPr>
              <w:t>“</w:t>
            </w:r>
            <w:r w:rsidR="00D90EC8" w:rsidRPr="00F841BC">
              <w:rPr>
                <w:rFonts w:ascii="Calibri" w:hAnsi="Calibri" w:cs="Calibri"/>
                <w:i/>
                <w:iCs/>
                <w:szCs w:val="24"/>
              </w:rPr>
              <w:t xml:space="preserve"> </w:t>
            </w:r>
            <w:r w:rsidR="007907EF" w:rsidRPr="00F841BC">
              <w:rPr>
                <w:rFonts w:ascii="Calibri" w:hAnsi="Calibri" w:cs="Calibri"/>
                <w:i/>
                <w:iCs/>
                <w:szCs w:val="24"/>
              </w:rPr>
              <w:t>[</w:t>
            </w:r>
            <w:r w:rsidR="00D90EC8" w:rsidRPr="00F841BC">
              <w:rPr>
                <w:rFonts w:ascii="Calibri" w:hAnsi="Calibri" w:cs="Calibri"/>
                <w:i/>
                <w:iCs/>
                <w:szCs w:val="24"/>
              </w:rPr>
              <w:t>paryškinta Tarnybos]</w:t>
            </w:r>
            <w:r w:rsidR="006E356B" w:rsidRPr="00F841BC">
              <w:rPr>
                <w:rFonts w:ascii="Calibri" w:hAnsi="Calibri" w:cs="Calibri"/>
                <w:i/>
                <w:iCs/>
                <w:szCs w:val="24"/>
              </w:rPr>
              <w:t xml:space="preserve">. </w:t>
            </w:r>
          </w:p>
          <w:p w14:paraId="475EA2DC" w14:textId="00455079" w:rsidR="00945880" w:rsidRPr="00F841BC" w:rsidRDefault="006E356B" w:rsidP="00BC1E3D">
            <w:pPr>
              <w:spacing w:line="276" w:lineRule="auto"/>
              <w:ind w:left="57" w:right="57" w:firstLine="703"/>
              <w:rPr>
                <w:rFonts w:ascii="TimesNewRomanPSMT" w:hAnsi="TimesNewRomanPSMT"/>
                <w:color w:val="000000"/>
                <w:szCs w:val="24"/>
              </w:rPr>
            </w:pPr>
            <w:r w:rsidRPr="00F841BC">
              <w:rPr>
                <w:rFonts w:ascii="Calibri" w:hAnsi="Calibri" w:cs="Calibri"/>
                <w:szCs w:val="24"/>
              </w:rPr>
              <w:t>Be to, VRK nurodė, jog:</w:t>
            </w:r>
            <w:r w:rsidRPr="00F841BC">
              <w:rPr>
                <w:rFonts w:ascii="Calibri" w:hAnsi="Calibri" w:cs="Calibri"/>
                <w:i/>
                <w:iCs/>
                <w:szCs w:val="24"/>
              </w:rPr>
              <w:t xml:space="preserve"> „</w:t>
            </w:r>
            <w:r w:rsidR="000A2C69" w:rsidRPr="00F841BC">
              <w:rPr>
                <w:rStyle w:val="fontstyle01"/>
                <w:rFonts w:ascii="Calibri" w:hAnsi="Calibri" w:cs="Calibri"/>
                <w:i/>
                <w:iCs/>
              </w:rPr>
              <w:t>VRK už politinės organizacijos apskaitą atsakingiems asmenims yra parengusi mokomąją medžiagą: dėl politinių organizacijų metinių finansinių ataskaitų rinkinio ir jo priedų pildymo ir pateikimo, politinių organizacijų narių mokesčių registracijos žurnalo pildymo ir pateikimo ir naudotojo vadovą ,,Partijos struktūros administravimas. Nario mokesčio žurnalas“, kurios paskelbtos VRK interneto svetainėje.</w:t>
            </w:r>
            <w:r w:rsidR="00E50343" w:rsidRPr="00F841BC">
              <w:rPr>
                <w:rStyle w:val="fontstyle01"/>
                <w:rFonts w:ascii="Calibri" w:hAnsi="Calibri" w:cs="Calibri"/>
                <w:i/>
                <w:iCs/>
              </w:rPr>
              <w:t xml:space="preserve"> </w:t>
            </w:r>
            <w:r w:rsidR="000A2C69" w:rsidRPr="00F841BC">
              <w:rPr>
                <w:rStyle w:val="fontstyle01"/>
                <w:rFonts w:ascii="Calibri" w:hAnsi="Calibri" w:cs="Calibri"/>
                <w:i/>
                <w:iCs/>
              </w:rPr>
              <w:t xml:space="preserve">Taip pat konsultacijos suteikiamos telefonu ar el. paštu, kai tik naudotojas kreipiasi, nes VRK darbuotojai mato naudotojo atliktus veiksmus ir realius suvestus duomenis ir turi galimybę suteikti pagalbą. Pastebėtina, kad konsultacijos teikiamos ir </w:t>
            </w:r>
            <w:proofErr w:type="spellStart"/>
            <w:r w:rsidR="000A2C69" w:rsidRPr="00F841BC">
              <w:rPr>
                <w:rStyle w:val="fontstyle01"/>
                <w:rFonts w:ascii="Calibri" w:hAnsi="Calibri" w:cs="Calibri"/>
                <w:i/>
                <w:iCs/>
              </w:rPr>
              <w:t>proaktyviai</w:t>
            </w:r>
            <w:proofErr w:type="spellEnd"/>
            <w:r w:rsidR="000A2C69" w:rsidRPr="00F841BC">
              <w:rPr>
                <w:rStyle w:val="fontstyle01"/>
                <w:rFonts w:ascii="Calibri" w:hAnsi="Calibri" w:cs="Calibri"/>
                <w:i/>
                <w:iCs/>
              </w:rPr>
              <w:t>: VRK darbuotojai periodiškai atlieka narių mokesčių registravimo analizes ir, pastebėję netikslumu</w:t>
            </w:r>
            <w:r w:rsidR="007E27A8" w:rsidRPr="00F841BC">
              <w:rPr>
                <w:rStyle w:val="fontstyle01"/>
                <w:rFonts w:ascii="Calibri" w:hAnsi="Calibri" w:cs="Calibri"/>
                <w:i/>
                <w:iCs/>
              </w:rPr>
              <w:t>s</w:t>
            </w:r>
            <w:r w:rsidR="00E50343" w:rsidRPr="00F841BC">
              <w:rPr>
                <w:rFonts w:ascii="Calibri" w:hAnsi="Calibri" w:cs="Calibri"/>
                <w:i/>
                <w:iCs/>
                <w:color w:val="000000"/>
                <w:szCs w:val="24"/>
                <w:lang w:eastAsia="lt-LT"/>
              </w:rPr>
              <w:t xml:space="preserve"> ar galimas klaidas, informuoja už politinių organizacijų apskaitą atsakingus asmenis. Taip pat nustačius, kad VRK IS neįkelti banko sąskaitų išrašai, siunčiami priminimai apie išrašų įkėlimą bei priminimai apie finansinių ataskaitų rinkinių pateikimą.</w:t>
            </w:r>
            <w:r w:rsidR="00E50343" w:rsidRPr="00F841BC">
              <w:rPr>
                <w:rFonts w:ascii="Calibri" w:hAnsi="Calibri" w:cs="Calibri"/>
                <w:i/>
                <w:iCs/>
                <w:szCs w:val="24"/>
              </w:rPr>
              <w:t xml:space="preserve"> </w:t>
            </w:r>
            <w:r w:rsidR="00E50343" w:rsidRPr="00F841BC">
              <w:rPr>
                <w:rFonts w:ascii="Calibri" w:hAnsi="Calibri" w:cs="Calibri"/>
                <w:i/>
                <w:iCs/>
                <w:color w:val="000000"/>
                <w:szCs w:val="24"/>
                <w:lang w:eastAsia="lt-LT"/>
              </w:rPr>
              <w:t>Mokomosios medžiagos paskelbimas VRK interneto svetainėje ir betarpiškas bendradarbiavimas su naujais naudotojais užtikrina tinkamą naudojimąsi VRK IS ir be ankstesnės darbo patirties.“</w:t>
            </w:r>
            <w:r w:rsidR="00945880" w:rsidRPr="00F841BC">
              <w:rPr>
                <w:rFonts w:ascii="TimesNewRomanPSMT" w:hAnsi="TimesNewRomanPSMT"/>
                <w:color w:val="000000"/>
                <w:szCs w:val="24"/>
              </w:rPr>
              <w:t xml:space="preserve"> </w:t>
            </w:r>
          </w:p>
          <w:p w14:paraId="46229F3B" w14:textId="38366422" w:rsidR="007144EA" w:rsidRPr="00F841BC" w:rsidRDefault="00945880" w:rsidP="00BC1E3D">
            <w:pPr>
              <w:spacing w:line="276" w:lineRule="auto"/>
              <w:ind w:left="57" w:right="57" w:firstLine="703"/>
              <w:rPr>
                <w:rFonts w:ascii="Calibri" w:hAnsi="Calibri" w:cs="Calibri"/>
                <w:color w:val="000000"/>
                <w:szCs w:val="24"/>
                <w:lang w:eastAsia="lt-LT"/>
              </w:rPr>
            </w:pPr>
            <w:r w:rsidRPr="00F841BC">
              <w:rPr>
                <w:rFonts w:ascii="Calibri" w:hAnsi="Calibri" w:cs="Calibri"/>
                <w:color w:val="000000"/>
                <w:szCs w:val="24"/>
                <w:lang w:eastAsia="lt-LT"/>
              </w:rPr>
              <w:t>VRK vertinimu</w:t>
            </w:r>
            <w:r w:rsidR="004670B2" w:rsidRPr="00F841BC">
              <w:rPr>
                <w:rFonts w:ascii="Calibri" w:hAnsi="Calibri" w:cs="Calibri"/>
                <w:color w:val="000000"/>
                <w:szCs w:val="24"/>
                <w:lang w:eastAsia="lt-LT"/>
              </w:rPr>
              <w:t>,</w:t>
            </w:r>
            <w:r w:rsidRPr="00F841BC">
              <w:rPr>
                <w:rFonts w:ascii="Calibri" w:hAnsi="Calibri" w:cs="Calibri"/>
                <w:color w:val="000000"/>
                <w:szCs w:val="24"/>
                <w:lang w:eastAsia="lt-LT"/>
              </w:rPr>
              <w:t xml:space="preserve"> pakaktų, kad paslaugų teikėjas </w:t>
            </w:r>
            <w:r w:rsidRPr="00F841BC">
              <w:rPr>
                <w:rFonts w:ascii="Calibri" w:hAnsi="Calibri" w:cs="Calibri"/>
                <w:b/>
                <w:bCs/>
                <w:color w:val="000000"/>
                <w:szCs w:val="24"/>
                <w:lang w:eastAsia="lt-LT"/>
              </w:rPr>
              <w:t xml:space="preserve">susipažintų su VRK parengtais duomenų pildymo ir pateikimo tvarkos aprašais ir parengta mokomąja medžiaga, </w:t>
            </w:r>
            <w:r w:rsidR="00755695" w:rsidRPr="00F841BC">
              <w:rPr>
                <w:rFonts w:ascii="Calibri" w:hAnsi="Calibri" w:cs="Calibri"/>
                <w:color w:val="000000"/>
                <w:szCs w:val="24"/>
                <w:lang w:eastAsia="lt-LT"/>
              </w:rPr>
              <w:t>kuri yra</w:t>
            </w:r>
            <w:r w:rsidR="00755695" w:rsidRPr="00F841BC">
              <w:rPr>
                <w:rFonts w:ascii="Calibri" w:hAnsi="Calibri" w:cs="Calibri"/>
                <w:b/>
                <w:bCs/>
                <w:color w:val="000000"/>
                <w:szCs w:val="24"/>
                <w:lang w:eastAsia="lt-LT"/>
              </w:rPr>
              <w:t xml:space="preserve"> </w:t>
            </w:r>
            <w:r w:rsidRPr="00F841BC">
              <w:rPr>
                <w:rFonts w:ascii="Calibri" w:hAnsi="Calibri" w:cs="Calibri"/>
                <w:color w:val="000000"/>
                <w:szCs w:val="24"/>
                <w:lang w:eastAsia="lt-LT"/>
              </w:rPr>
              <w:t>paskelbta VRK interneto svetainėje</w:t>
            </w:r>
            <w:r w:rsidR="00F71472" w:rsidRPr="00F841BC">
              <w:rPr>
                <w:rFonts w:ascii="Calibri" w:hAnsi="Calibri" w:cs="Calibri"/>
                <w:color w:val="000000"/>
                <w:szCs w:val="24"/>
                <w:lang w:eastAsia="lt-LT"/>
              </w:rPr>
              <w:t xml:space="preserve"> [paryškinta Tarnybos]</w:t>
            </w:r>
            <w:r w:rsidRPr="00F841BC">
              <w:rPr>
                <w:rFonts w:ascii="Calibri" w:hAnsi="Calibri" w:cs="Calibri"/>
                <w:color w:val="000000"/>
                <w:szCs w:val="24"/>
                <w:lang w:eastAsia="lt-LT"/>
              </w:rPr>
              <w:t>.</w:t>
            </w:r>
          </w:p>
          <w:p w14:paraId="24E18BDA" w14:textId="77777777" w:rsidR="00D27042" w:rsidRPr="00F841BC" w:rsidRDefault="00263C2A" w:rsidP="00BC1E3D">
            <w:pPr>
              <w:spacing w:line="276" w:lineRule="auto"/>
              <w:ind w:left="57" w:right="57" w:firstLine="703"/>
              <w:rPr>
                <w:rFonts w:ascii="Calibri" w:hAnsi="Calibri" w:cs="Calibri"/>
                <w:szCs w:val="24"/>
                <w:lang w:eastAsia="lt-LT"/>
              </w:rPr>
            </w:pPr>
            <w:r w:rsidRPr="00F841BC">
              <w:rPr>
                <w:rFonts w:ascii="Calibri" w:hAnsi="Calibri" w:cs="Calibri"/>
                <w:szCs w:val="24"/>
                <w:lang w:eastAsia="lt-LT"/>
              </w:rPr>
              <w:t>Tarnyba vertina, jog:</w:t>
            </w:r>
          </w:p>
          <w:p w14:paraId="222D2278" w14:textId="0C74669F" w:rsidR="0068082D" w:rsidRPr="00F841BC" w:rsidRDefault="002B1488" w:rsidP="00BC1E3D">
            <w:pPr>
              <w:spacing w:line="276" w:lineRule="auto"/>
              <w:ind w:left="57" w:right="57" w:firstLine="703"/>
              <w:rPr>
                <w:rFonts w:ascii="Calibri" w:hAnsi="Calibri" w:cs="Calibri"/>
                <w:szCs w:val="24"/>
                <w:lang w:eastAsia="lt-LT"/>
              </w:rPr>
            </w:pPr>
            <w:r w:rsidRPr="00F841BC">
              <w:rPr>
                <w:rFonts w:ascii="Calibri" w:hAnsi="Calibri" w:cs="Calibri"/>
                <w:szCs w:val="24"/>
                <w:lang w:eastAsia="lt-LT"/>
              </w:rPr>
              <w:t xml:space="preserve">(1) Finansinės apskaitos tvarkymo paslaugų pirkimo esmė – užtikrinti, kad tiekėjas galėtų teikti pilnos apimties finansinės apskaitos paslaugas ir konsultacijas mokesčių klausimais. Todėl pirmiausia tiekėjas turi būti profesionalus apskaitos srityje – turėti pakankamą patirtį, žinias, gebėti tvarkyti visą apskaitos ciklą, rengti finansines ataskaitas, vykdyti mokestinius įsipareigojimus, užtikrinti atitiktį </w:t>
            </w:r>
            <w:r w:rsidR="00FC7D11" w:rsidRPr="00F841BC">
              <w:rPr>
                <w:rFonts w:ascii="Calibri" w:hAnsi="Calibri" w:cs="Calibri"/>
                <w:szCs w:val="24"/>
                <w:lang w:eastAsia="lt-LT"/>
              </w:rPr>
              <w:t>Finansinės</w:t>
            </w:r>
            <w:r w:rsidRPr="00F841BC">
              <w:rPr>
                <w:rFonts w:ascii="Calibri" w:hAnsi="Calibri" w:cs="Calibri"/>
                <w:szCs w:val="24"/>
                <w:lang w:eastAsia="lt-LT"/>
              </w:rPr>
              <w:t xml:space="preserve"> apskaitos įstatymui, verslo apskaitos standartams ir kitų teisės aktų reikalavimams.</w:t>
            </w:r>
            <w:r w:rsidR="00D04DF3" w:rsidRPr="00F841BC">
              <w:t xml:space="preserve"> </w:t>
            </w:r>
            <w:r w:rsidR="00D04DF3" w:rsidRPr="00F841BC">
              <w:rPr>
                <w:rFonts w:ascii="Calibri" w:hAnsi="Calibri" w:cs="Calibri"/>
                <w:szCs w:val="24"/>
                <w:lang w:eastAsia="lt-LT"/>
              </w:rPr>
              <w:t>Tuo tarpu įvairių institucijų (</w:t>
            </w:r>
            <w:r w:rsidR="00C242F2" w:rsidRPr="00F841BC">
              <w:rPr>
                <w:rFonts w:ascii="Calibri" w:hAnsi="Calibri" w:cs="Calibri"/>
                <w:szCs w:val="24"/>
                <w:lang w:eastAsia="lt-LT"/>
              </w:rPr>
              <w:t xml:space="preserve">pvz., </w:t>
            </w:r>
            <w:r w:rsidR="00D04DF3" w:rsidRPr="00F841BC">
              <w:rPr>
                <w:rFonts w:ascii="Calibri" w:hAnsi="Calibri" w:cs="Calibri"/>
                <w:szCs w:val="24"/>
                <w:lang w:eastAsia="lt-LT"/>
              </w:rPr>
              <w:t xml:space="preserve">VMI, </w:t>
            </w:r>
            <w:r w:rsidR="00C242F2" w:rsidRPr="00F841BC">
              <w:rPr>
                <w:rFonts w:ascii="Calibri" w:hAnsi="Calibri" w:cs="Calibri"/>
                <w:szCs w:val="24"/>
                <w:lang w:eastAsia="lt-LT"/>
              </w:rPr>
              <w:t xml:space="preserve">VĮ </w:t>
            </w:r>
            <w:r w:rsidR="00D04DF3" w:rsidRPr="00F841BC">
              <w:rPr>
                <w:rFonts w:ascii="Calibri" w:hAnsi="Calibri" w:cs="Calibri"/>
                <w:szCs w:val="24"/>
                <w:lang w:eastAsia="lt-LT"/>
              </w:rPr>
              <w:t>Registrų centro, VRK, Valstybės duomenų agentūros ir kt.) nustatytų formų deklaracijų</w:t>
            </w:r>
            <w:r w:rsidR="001D2482" w:rsidRPr="00F841BC">
              <w:rPr>
                <w:rFonts w:ascii="Calibri" w:hAnsi="Calibri" w:cs="Calibri"/>
                <w:szCs w:val="24"/>
                <w:lang w:eastAsia="lt-LT"/>
              </w:rPr>
              <w:t xml:space="preserve"> ar kitų duomenų </w:t>
            </w:r>
            <w:r w:rsidR="00D04DF3" w:rsidRPr="00F841BC">
              <w:rPr>
                <w:rFonts w:ascii="Calibri" w:hAnsi="Calibri" w:cs="Calibri"/>
                <w:szCs w:val="24"/>
                <w:lang w:eastAsia="lt-LT"/>
              </w:rPr>
              <w:t>teikimas yra techninio pobūdžio veikla, kuri remiasi duomenų suvedimu ar dokumentų pateikimu pagal nustatytas formas. Nors kiekviena sistema turi savo ypatumų, šie procesai nėra išskirtiniai ar tokie, kurie reikalautų kelių metų specialios</w:t>
            </w:r>
            <w:r w:rsidR="00140737" w:rsidRPr="00F841BC">
              <w:rPr>
                <w:rFonts w:ascii="Calibri" w:hAnsi="Calibri" w:cs="Calibri"/>
                <w:szCs w:val="24"/>
                <w:lang w:eastAsia="lt-LT"/>
              </w:rPr>
              <w:t xml:space="preserve"> darbo</w:t>
            </w:r>
            <w:r w:rsidR="00D04DF3" w:rsidRPr="00F841BC">
              <w:rPr>
                <w:rFonts w:ascii="Calibri" w:hAnsi="Calibri" w:cs="Calibri"/>
                <w:szCs w:val="24"/>
                <w:lang w:eastAsia="lt-LT"/>
              </w:rPr>
              <w:t xml:space="preserve"> su konkrečia sistema</w:t>
            </w:r>
            <w:r w:rsidR="00140737" w:rsidRPr="00F841BC">
              <w:rPr>
                <w:rFonts w:ascii="Calibri" w:hAnsi="Calibri" w:cs="Calibri"/>
                <w:szCs w:val="24"/>
                <w:lang w:eastAsia="lt-LT"/>
              </w:rPr>
              <w:t xml:space="preserve"> patirties</w:t>
            </w:r>
            <w:r w:rsidR="00D04DF3" w:rsidRPr="00F841BC">
              <w:rPr>
                <w:rFonts w:ascii="Calibri" w:hAnsi="Calibri" w:cs="Calibri"/>
                <w:szCs w:val="24"/>
                <w:lang w:eastAsia="lt-LT"/>
              </w:rPr>
              <w:t xml:space="preserve">. Tinkamam jų vykdymui </w:t>
            </w:r>
            <w:r w:rsidR="003017E8" w:rsidRPr="00F841BC">
              <w:rPr>
                <w:rFonts w:ascii="Calibri" w:hAnsi="Calibri" w:cs="Calibri"/>
                <w:szCs w:val="24"/>
                <w:lang w:eastAsia="lt-LT"/>
              </w:rPr>
              <w:t xml:space="preserve">pakaktų </w:t>
            </w:r>
            <w:r w:rsidR="00D04DF3" w:rsidRPr="00F841BC">
              <w:rPr>
                <w:rFonts w:ascii="Calibri" w:hAnsi="Calibri" w:cs="Calibri"/>
                <w:szCs w:val="24"/>
                <w:lang w:eastAsia="lt-LT"/>
              </w:rPr>
              <w:t xml:space="preserve">profesionalaus finansininko pasirengimo, supažindinimo su konkrečia sistema </w:t>
            </w:r>
            <w:r w:rsidR="00393544" w:rsidRPr="00F841BC">
              <w:rPr>
                <w:rFonts w:ascii="Calibri" w:hAnsi="Calibri" w:cs="Calibri"/>
                <w:szCs w:val="24"/>
                <w:lang w:eastAsia="lt-LT"/>
              </w:rPr>
              <w:t>duomenų pildymo ir pateikimo tvarkų aprašais bei viešai paskelbta mokomąja medžiaga.</w:t>
            </w:r>
            <w:r w:rsidR="00D04DF3" w:rsidRPr="00F841BC">
              <w:rPr>
                <w:rFonts w:ascii="Calibri" w:hAnsi="Calibri" w:cs="Calibri"/>
                <w:szCs w:val="24"/>
                <w:lang w:eastAsia="lt-LT"/>
              </w:rPr>
              <w:t xml:space="preserve"> </w:t>
            </w:r>
            <w:r w:rsidR="0068082D" w:rsidRPr="00F841BC">
              <w:rPr>
                <w:rFonts w:ascii="Calibri" w:hAnsi="Calibri" w:cs="Calibri"/>
                <w:szCs w:val="24"/>
                <w:lang w:eastAsia="lt-LT"/>
              </w:rPr>
              <w:t>Be to, būtina atsižvelgti, kad informacinės sistemos nuolat keičiasi, atnaujinamos ar atsiranda naujos. Todėl perteklinis, siaurai suformuluotas reikalavimas</w:t>
            </w:r>
            <w:r w:rsidR="00B85AA0" w:rsidRPr="00F841BC">
              <w:rPr>
                <w:rFonts w:ascii="Calibri" w:hAnsi="Calibri" w:cs="Calibri"/>
                <w:szCs w:val="24"/>
                <w:lang w:eastAsia="lt-LT"/>
              </w:rPr>
              <w:t>, jog tiekėjo specialistas</w:t>
            </w:r>
            <w:r w:rsidR="0068082D" w:rsidRPr="00F841BC">
              <w:rPr>
                <w:rFonts w:ascii="Calibri" w:hAnsi="Calibri" w:cs="Calibri"/>
                <w:szCs w:val="24"/>
                <w:lang w:eastAsia="lt-LT"/>
              </w:rPr>
              <w:t xml:space="preserve"> turėt</w:t>
            </w:r>
            <w:r w:rsidR="00B85AA0" w:rsidRPr="00F841BC">
              <w:rPr>
                <w:rFonts w:ascii="Calibri" w:hAnsi="Calibri" w:cs="Calibri"/>
                <w:szCs w:val="24"/>
                <w:lang w:eastAsia="lt-LT"/>
              </w:rPr>
              <w:t>ų</w:t>
            </w:r>
            <w:r w:rsidR="0068082D" w:rsidRPr="00F841BC">
              <w:rPr>
                <w:rFonts w:ascii="Calibri" w:hAnsi="Calibri" w:cs="Calibri"/>
                <w:szCs w:val="24"/>
                <w:lang w:eastAsia="lt-LT"/>
              </w:rPr>
              <w:t xml:space="preserve"> </w:t>
            </w:r>
            <w:r w:rsidR="00B85AA0" w:rsidRPr="00F841BC">
              <w:rPr>
                <w:rFonts w:ascii="Calibri" w:hAnsi="Calibri" w:cs="Calibri"/>
                <w:szCs w:val="24"/>
                <w:lang w:eastAsia="lt-LT"/>
              </w:rPr>
              <w:t xml:space="preserve">2 metų darbo su konkrečia sistema </w:t>
            </w:r>
            <w:r w:rsidR="0068082D" w:rsidRPr="00F841BC">
              <w:rPr>
                <w:rFonts w:ascii="Calibri" w:hAnsi="Calibri" w:cs="Calibri"/>
                <w:szCs w:val="24"/>
                <w:lang w:eastAsia="lt-LT"/>
              </w:rPr>
              <w:t>patirtį</w:t>
            </w:r>
            <w:r w:rsidR="00B85AA0" w:rsidRPr="00F841BC">
              <w:rPr>
                <w:rFonts w:ascii="Calibri" w:hAnsi="Calibri" w:cs="Calibri"/>
                <w:szCs w:val="24"/>
                <w:lang w:eastAsia="lt-LT"/>
              </w:rPr>
              <w:t>,</w:t>
            </w:r>
            <w:r w:rsidR="0068082D" w:rsidRPr="00F841BC">
              <w:rPr>
                <w:rFonts w:ascii="Calibri" w:hAnsi="Calibri" w:cs="Calibri"/>
                <w:szCs w:val="24"/>
                <w:lang w:eastAsia="lt-LT"/>
              </w:rPr>
              <w:t xml:space="preserve"> neatspindi realaus paslaugos poreikio ir nėra racionalus – diegiant naują ar sistemą atnaujinus, </w:t>
            </w:r>
            <w:r w:rsidR="00161482" w:rsidRPr="00F841BC">
              <w:rPr>
                <w:rFonts w:ascii="Calibri" w:hAnsi="Calibri" w:cs="Calibri"/>
                <w:szCs w:val="24"/>
                <w:lang w:eastAsia="lt-LT"/>
              </w:rPr>
              <w:t>specialistui</w:t>
            </w:r>
            <w:r w:rsidR="0068082D" w:rsidRPr="00F841BC">
              <w:rPr>
                <w:rFonts w:ascii="Calibri" w:hAnsi="Calibri" w:cs="Calibri"/>
                <w:szCs w:val="24"/>
                <w:lang w:eastAsia="lt-LT"/>
              </w:rPr>
              <w:t xml:space="preserve"> </w:t>
            </w:r>
            <w:r w:rsidR="00C242F2" w:rsidRPr="00F841BC">
              <w:rPr>
                <w:rFonts w:ascii="Calibri" w:hAnsi="Calibri" w:cs="Calibri"/>
                <w:szCs w:val="24"/>
                <w:lang w:eastAsia="lt-LT"/>
              </w:rPr>
              <w:t xml:space="preserve">vis tiek </w:t>
            </w:r>
            <w:r w:rsidR="0068082D" w:rsidRPr="00F841BC">
              <w:rPr>
                <w:rFonts w:ascii="Calibri" w:hAnsi="Calibri" w:cs="Calibri"/>
                <w:szCs w:val="24"/>
                <w:lang w:eastAsia="lt-LT"/>
              </w:rPr>
              <w:t>vėl tek</w:t>
            </w:r>
            <w:r w:rsidR="00C242F2" w:rsidRPr="00F841BC">
              <w:rPr>
                <w:rFonts w:ascii="Calibri" w:hAnsi="Calibri" w:cs="Calibri"/>
                <w:szCs w:val="24"/>
                <w:lang w:eastAsia="lt-LT"/>
              </w:rPr>
              <w:t>tų</w:t>
            </w:r>
            <w:r w:rsidR="0068082D" w:rsidRPr="00F841BC">
              <w:rPr>
                <w:rFonts w:ascii="Calibri" w:hAnsi="Calibri" w:cs="Calibri"/>
                <w:szCs w:val="24"/>
                <w:lang w:eastAsia="lt-LT"/>
              </w:rPr>
              <w:t xml:space="preserve"> mokytis iš naujo</w:t>
            </w:r>
            <w:r w:rsidR="00C242F2" w:rsidRPr="00F841BC">
              <w:rPr>
                <w:rFonts w:ascii="Calibri" w:hAnsi="Calibri" w:cs="Calibri"/>
                <w:szCs w:val="24"/>
                <w:lang w:eastAsia="lt-LT"/>
              </w:rPr>
              <w:t>;</w:t>
            </w:r>
          </w:p>
          <w:p w14:paraId="5E5D977E" w14:textId="4A1C0C88" w:rsidR="00CE52D3" w:rsidRPr="00F841BC" w:rsidRDefault="00D27042" w:rsidP="00BC1E3D">
            <w:pPr>
              <w:spacing w:line="276" w:lineRule="auto"/>
              <w:ind w:left="57" w:right="57" w:firstLine="703"/>
              <w:rPr>
                <w:rFonts w:ascii="Calibri" w:hAnsi="Calibri" w:cs="Calibri"/>
                <w:szCs w:val="24"/>
                <w:lang w:eastAsia="lt-LT"/>
              </w:rPr>
            </w:pPr>
            <w:r w:rsidRPr="00F841BC">
              <w:rPr>
                <w:rFonts w:ascii="Calibri" w:hAnsi="Calibri" w:cs="Calibri"/>
                <w:szCs w:val="24"/>
                <w:lang w:eastAsia="lt-LT"/>
              </w:rPr>
              <w:t>(</w:t>
            </w:r>
            <w:r w:rsidR="002B1488" w:rsidRPr="00F841BC">
              <w:rPr>
                <w:rFonts w:ascii="Calibri" w:hAnsi="Calibri" w:cs="Calibri"/>
                <w:szCs w:val="24"/>
                <w:lang w:eastAsia="lt-LT"/>
              </w:rPr>
              <w:t>2</w:t>
            </w:r>
            <w:r w:rsidRPr="00F841BC">
              <w:rPr>
                <w:rFonts w:ascii="Calibri" w:hAnsi="Calibri" w:cs="Calibri"/>
                <w:szCs w:val="24"/>
                <w:lang w:eastAsia="lt-LT"/>
              </w:rPr>
              <w:t xml:space="preserve">) </w:t>
            </w:r>
            <w:r w:rsidR="006C55AC" w:rsidRPr="00F841BC">
              <w:rPr>
                <w:rFonts w:ascii="Calibri" w:hAnsi="Calibri" w:cs="Calibri"/>
                <w:szCs w:val="24"/>
                <w:lang w:eastAsia="lt-LT"/>
              </w:rPr>
              <w:t>pagal Pirkimo_4 paslaugų objektą</w:t>
            </w:r>
            <w:r w:rsidR="003547F9">
              <w:rPr>
                <w:rFonts w:ascii="Calibri" w:hAnsi="Calibri" w:cs="Calibri"/>
                <w:szCs w:val="24"/>
                <w:lang w:eastAsia="lt-LT"/>
              </w:rPr>
              <w:t>,</w:t>
            </w:r>
            <w:r w:rsidR="006C55AC" w:rsidRPr="00F841BC">
              <w:rPr>
                <w:rFonts w:ascii="Calibri" w:hAnsi="Calibri" w:cs="Calibri"/>
                <w:szCs w:val="24"/>
                <w:lang w:eastAsia="lt-LT"/>
              </w:rPr>
              <w:t xml:space="preserve"> tiekėjo veiklos su VRK IS apimtis yra ribota ir faktiškai apsiriboja tik šiais </w:t>
            </w:r>
            <w:r w:rsidR="00D45596" w:rsidRPr="00F841BC">
              <w:rPr>
                <w:rFonts w:ascii="Calibri" w:hAnsi="Calibri" w:cs="Calibri"/>
                <w:szCs w:val="24"/>
                <w:lang w:eastAsia="lt-LT"/>
              </w:rPr>
              <w:t xml:space="preserve">Techninėje specifikacijoje nurodytais </w:t>
            </w:r>
            <w:r w:rsidR="006C55AC" w:rsidRPr="00F841BC">
              <w:rPr>
                <w:rFonts w:ascii="Calibri" w:hAnsi="Calibri" w:cs="Calibri"/>
                <w:szCs w:val="24"/>
                <w:lang w:eastAsia="lt-LT"/>
              </w:rPr>
              <w:t>veiksmais: banko išrašų įkėlimu 1 kartą per ketvirtį; nario mokesčio informacijos suvedimu 1 kartą per ketvirtį; metinių finansinių ataskaitų pateikimu</w:t>
            </w:r>
            <w:r w:rsidR="002D4BFB" w:rsidRPr="00F841BC">
              <w:rPr>
                <w:rFonts w:ascii="Calibri" w:hAnsi="Calibri" w:cs="Calibri"/>
                <w:szCs w:val="24"/>
                <w:lang w:eastAsia="lt-LT"/>
              </w:rPr>
              <w:t xml:space="preserve"> ir kt.</w:t>
            </w:r>
            <w:r w:rsidR="006C55AC" w:rsidRPr="00F841BC">
              <w:rPr>
                <w:rFonts w:ascii="Calibri" w:hAnsi="Calibri" w:cs="Calibri"/>
                <w:szCs w:val="24"/>
                <w:lang w:eastAsia="lt-LT"/>
              </w:rPr>
              <w:t xml:space="preserve"> Techninėje specifikacijoje nurodytų atliekamų operacijų apimtis identiška ankstesnio Pirkim</w:t>
            </w:r>
            <w:r w:rsidR="00F83813" w:rsidRPr="00F841BC">
              <w:rPr>
                <w:rFonts w:ascii="Calibri" w:hAnsi="Calibri" w:cs="Calibri"/>
                <w:szCs w:val="24"/>
                <w:lang w:eastAsia="lt-LT"/>
              </w:rPr>
              <w:t>o</w:t>
            </w:r>
            <w:r w:rsidR="006C55AC" w:rsidRPr="00F841BC">
              <w:rPr>
                <w:rFonts w:ascii="Calibri" w:hAnsi="Calibri" w:cs="Calibri"/>
                <w:szCs w:val="24"/>
                <w:lang w:eastAsia="lt-LT"/>
              </w:rPr>
              <w:t xml:space="preserve">_3 apimčiai, tačiau Pirkime_3 toks kvalifikacijos reikalavimas nebuvo </w:t>
            </w:r>
            <w:r w:rsidR="006F7F3D">
              <w:rPr>
                <w:rFonts w:ascii="Calibri" w:hAnsi="Calibri" w:cs="Calibri"/>
                <w:szCs w:val="24"/>
                <w:lang w:eastAsia="lt-LT"/>
              </w:rPr>
              <w:t>kel</w:t>
            </w:r>
            <w:r w:rsidR="006C55AC" w:rsidRPr="00F841BC">
              <w:rPr>
                <w:rFonts w:ascii="Calibri" w:hAnsi="Calibri" w:cs="Calibri"/>
                <w:szCs w:val="24"/>
                <w:lang w:eastAsia="lt-LT"/>
              </w:rPr>
              <w:t>tas</w:t>
            </w:r>
            <w:r w:rsidR="00F83813" w:rsidRPr="00F841BC">
              <w:rPr>
                <w:rFonts w:ascii="Calibri" w:hAnsi="Calibri" w:cs="Calibri"/>
                <w:szCs w:val="24"/>
                <w:lang w:eastAsia="lt-LT"/>
              </w:rPr>
              <w:t xml:space="preserve">. </w:t>
            </w:r>
            <w:r w:rsidR="008174DD" w:rsidRPr="00F841BC">
              <w:rPr>
                <w:rFonts w:ascii="Calibri" w:hAnsi="Calibri" w:cs="Calibri"/>
                <w:szCs w:val="24"/>
                <w:lang w:eastAsia="lt-LT"/>
              </w:rPr>
              <w:t>Tai</w:t>
            </w:r>
            <w:r w:rsidR="00A1740D" w:rsidRPr="00F841BC">
              <w:rPr>
                <w:rFonts w:ascii="Calibri" w:hAnsi="Calibri" w:cs="Calibri"/>
                <w:szCs w:val="24"/>
                <w:lang w:eastAsia="lt-LT"/>
              </w:rPr>
              <w:t>gi, darytina išvada, kad</w:t>
            </w:r>
            <w:r w:rsidR="00CE52D3" w:rsidRPr="00F841BC">
              <w:rPr>
                <w:rFonts w:ascii="Calibri" w:hAnsi="Calibri" w:cs="Calibri"/>
                <w:szCs w:val="24"/>
                <w:lang w:eastAsia="lt-LT"/>
              </w:rPr>
              <w:t xml:space="preserve"> </w:t>
            </w:r>
            <w:r w:rsidR="00E11A60" w:rsidRPr="00F841BC">
              <w:rPr>
                <w:rFonts w:ascii="Calibri" w:hAnsi="Calibri" w:cs="Calibri"/>
                <w:szCs w:val="24"/>
                <w:lang w:eastAsia="lt-LT"/>
              </w:rPr>
              <w:t xml:space="preserve">reikalavimas </w:t>
            </w:r>
            <w:r w:rsidR="005423AF">
              <w:rPr>
                <w:rFonts w:ascii="Calibri" w:hAnsi="Calibri" w:cs="Calibri"/>
                <w:szCs w:val="24"/>
                <w:lang w:eastAsia="lt-LT"/>
              </w:rPr>
              <w:t>nustatytas</w:t>
            </w:r>
            <w:r w:rsidR="00E11A60" w:rsidRPr="00F841BC">
              <w:rPr>
                <w:rFonts w:ascii="Calibri" w:hAnsi="Calibri" w:cs="Calibri"/>
                <w:szCs w:val="24"/>
                <w:lang w:eastAsia="lt-LT"/>
              </w:rPr>
              <w:t xml:space="preserve"> be pakankamo poreikio pagrindimo ir nėra nuoseklus</w:t>
            </w:r>
            <w:r w:rsidR="00EB18D5" w:rsidRPr="00F841BC">
              <w:rPr>
                <w:rFonts w:ascii="Calibri" w:hAnsi="Calibri" w:cs="Calibri"/>
                <w:szCs w:val="24"/>
                <w:lang w:eastAsia="lt-LT"/>
              </w:rPr>
              <w:t>;</w:t>
            </w:r>
            <w:r w:rsidR="00F63B97" w:rsidRPr="00F841BC">
              <w:rPr>
                <w:rFonts w:ascii="Calibri" w:hAnsi="Calibri" w:cs="Calibri"/>
                <w:szCs w:val="24"/>
                <w:lang w:eastAsia="lt-LT"/>
              </w:rPr>
              <w:t xml:space="preserve"> </w:t>
            </w:r>
          </w:p>
          <w:p w14:paraId="6B7F516E" w14:textId="550AC001" w:rsidR="00121485" w:rsidRDefault="00AF5CFB" w:rsidP="00BC1E3D">
            <w:pPr>
              <w:spacing w:line="276" w:lineRule="auto"/>
              <w:ind w:left="57" w:right="57" w:firstLine="703"/>
              <w:rPr>
                <w:rFonts w:ascii="Calibri" w:hAnsi="Calibri" w:cs="Calibri"/>
                <w:szCs w:val="24"/>
                <w:lang w:eastAsia="lt-LT"/>
              </w:rPr>
            </w:pPr>
            <w:r w:rsidRPr="00F841BC">
              <w:rPr>
                <w:rFonts w:ascii="Calibri" w:hAnsi="Calibri" w:cs="Calibri"/>
                <w:szCs w:val="24"/>
                <w:lang w:eastAsia="lt-LT"/>
              </w:rPr>
              <w:t>(</w:t>
            </w:r>
            <w:r w:rsidR="002B1488" w:rsidRPr="00F841BC">
              <w:rPr>
                <w:rFonts w:ascii="Calibri" w:hAnsi="Calibri" w:cs="Calibri"/>
                <w:szCs w:val="24"/>
                <w:lang w:eastAsia="lt-LT"/>
              </w:rPr>
              <w:t>3</w:t>
            </w:r>
            <w:r w:rsidRPr="00F841BC">
              <w:rPr>
                <w:rFonts w:ascii="Calibri" w:hAnsi="Calibri" w:cs="Calibri"/>
                <w:szCs w:val="24"/>
                <w:lang w:eastAsia="lt-LT"/>
              </w:rPr>
              <w:t xml:space="preserve">) </w:t>
            </w:r>
            <w:r w:rsidR="001C6E0F" w:rsidRPr="00F841BC">
              <w:rPr>
                <w:rFonts w:ascii="Calibri" w:hAnsi="Calibri" w:cs="Calibri"/>
                <w:szCs w:val="24"/>
                <w:lang w:eastAsia="lt-LT"/>
              </w:rPr>
              <w:t>kvalifikacijos reikalavimai turi būti nustatyti taip, kad jie kuo mažiau ribotų konkurenciją, kartu užtikrinant tinkamą pirkimo objekto į</w:t>
            </w:r>
            <w:r w:rsidR="00E23FD7" w:rsidRPr="00F841BC">
              <w:rPr>
                <w:rFonts w:ascii="Calibri" w:hAnsi="Calibri" w:cs="Calibri"/>
                <w:szCs w:val="24"/>
                <w:lang w:eastAsia="lt-LT"/>
              </w:rPr>
              <w:t>sigijimą</w:t>
            </w:r>
            <w:r w:rsidR="001C6E0F" w:rsidRPr="00F841BC">
              <w:rPr>
                <w:rFonts w:ascii="Calibri" w:hAnsi="Calibri" w:cs="Calibri"/>
                <w:szCs w:val="24"/>
                <w:lang w:eastAsia="lt-LT"/>
              </w:rPr>
              <w:t xml:space="preserve">. Kompetentingos institucijos atsakymas dėl VRK IS </w:t>
            </w:r>
            <w:r w:rsidR="00444EB8">
              <w:rPr>
                <w:rFonts w:ascii="Calibri" w:hAnsi="Calibri" w:cs="Calibri"/>
                <w:szCs w:val="24"/>
                <w:lang w:eastAsia="lt-LT"/>
              </w:rPr>
              <w:t>ypatumų</w:t>
            </w:r>
            <w:r w:rsidR="001C6E0F" w:rsidRPr="00F841BC">
              <w:rPr>
                <w:rFonts w:ascii="Calibri" w:hAnsi="Calibri" w:cs="Calibri"/>
                <w:szCs w:val="24"/>
                <w:lang w:eastAsia="lt-LT"/>
              </w:rPr>
              <w:t xml:space="preserve">, naudotojų pasirengimo bei teikiamos techninės pagalbos vertintinas kaip </w:t>
            </w:r>
            <w:r w:rsidR="00EB18D5" w:rsidRPr="00F841BC">
              <w:rPr>
                <w:rFonts w:ascii="Calibri" w:hAnsi="Calibri" w:cs="Calibri"/>
                <w:szCs w:val="24"/>
                <w:lang w:eastAsia="lt-LT"/>
              </w:rPr>
              <w:t xml:space="preserve">objektyvus ir </w:t>
            </w:r>
            <w:r w:rsidR="001C6E0F" w:rsidRPr="00F841BC">
              <w:rPr>
                <w:rFonts w:ascii="Calibri" w:hAnsi="Calibri" w:cs="Calibri"/>
                <w:szCs w:val="24"/>
                <w:lang w:eastAsia="lt-LT"/>
              </w:rPr>
              <w:t xml:space="preserve">patikimas, </w:t>
            </w:r>
            <w:r w:rsidR="00A31772" w:rsidRPr="00F841BC">
              <w:rPr>
                <w:rFonts w:ascii="Calibri" w:hAnsi="Calibri" w:cs="Calibri"/>
                <w:szCs w:val="24"/>
                <w:lang w:eastAsia="lt-LT"/>
              </w:rPr>
              <w:t>priešingai nei</w:t>
            </w:r>
            <w:r w:rsidR="001C6E0F" w:rsidRPr="00F841BC">
              <w:rPr>
                <w:rFonts w:ascii="Calibri" w:hAnsi="Calibri" w:cs="Calibri"/>
                <w:szCs w:val="24"/>
                <w:lang w:eastAsia="lt-LT"/>
              </w:rPr>
              <w:t xml:space="preserve"> Perkančiosios organizacijos pateiktas pasirinkto kvalifikacinio reikalavimo pagrindimas VRK IS unikalumu, jos sudėtingumu ir kitais sistemos naudojimo ypatumais</w:t>
            </w:r>
            <w:r w:rsidR="00F1405B" w:rsidRPr="00F841BC">
              <w:rPr>
                <w:rFonts w:ascii="Calibri" w:hAnsi="Calibri" w:cs="Calibri"/>
                <w:szCs w:val="24"/>
                <w:lang w:eastAsia="lt-LT"/>
              </w:rPr>
              <w:t>.</w:t>
            </w:r>
            <w:r w:rsidR="001C6E0F" w:rsidRPr="00F841BC">
              <w:rPr>
                <w:rFonts w:ascii="Calibri" w:hAnsi="Calibri" w:cs="Calibri"/>
                <w:szCs w:val="24"/>
                <w:lang w:eastAsia="lt-LT"/>
              </w:rPr>
              <w:t xml:space="preserve"> </w:t>
            </w:r>
            <w:r w:rsidR="00B86AC1" w:rsidRPr="00F841BC">
              <w:rPr>
                <w:rFonts w:ascii="Calibri" w:hAnsi="Calibri" w:cs="Calibri"/>
                <w:szCs w:val="24"/>
                <w:lang w:eastAsia="lt-LT"/>
              </w:rPr>
              <w:t>V</w:t>
            </w:r>
            <w:r w:rsidR="001C6E0F" w:rsidRPr="00F841BC">
              <w:rPr>
                <w:rFonts w:ascii="Calibri" w:hAnsi="Calibri" w:cs="Calibri"/>
                <w:szCs w:val="24"/>
                <w:lang w:eastAsia="lt-LT"/>
              </w:rPr>
              <w:t xml:space="preserve">ertinimo metu nustatytų aplinkybių visuma patvirtina, jog </w:t>
            </w:r>
            <w:r w:rsidR="00C92B08" w:rsidRPr="00F841BC">
              <w:rPr>
                <w:rFonts w:ascii="Calibri" w:hAnsi="Calibri" w:cs="Calibri"/>
                <w:szCs w:val="24"/>
                <w:lang w:eastAsia="lt-LT"/>
              </w:rPr>
              <w:t>būtų</w:t>
            </w:r>
            <w:r w:rsidR="001C6E0F" w:rsidRPr="00F841BC">
              <w:rPr>
                <w:rFonts w:ascii="Calibri" w:hAnsi="Calibri" w:cs="Calibri"/>
                <w:szCs w:val="24"/>
                <w:lang w:eastAsia="lt-LT"/>
              </w:rPr>
              <w:t xml:space="preserve"> pakak</w:t>
            </w:r>
            <w:r w:rsidR="00C92B08" w:rsidRPr="00F841BC">
              <w:rPr>
                <w:rFonts w:ascii="Calibri" w:hAnsi="Calibri" w:cs="Calibri"/>
                <w:szCs w:val="24"/>
                <w:lang w:eastAsia="lt-LT"/>
              </w:rPr>
              <w:t>ę</w:t>
            </w:r>
            <w:r w:rsidR="007A0BF4" w:rsidRPr="00F841BC">
              <w:rPr>
                <w:rFonts w:ascii="Calibri" w:hAnsi="Calibri" w:cs="Calibri"/>
                <w:szCs w:val="24"/>
                <w:lang w:eastAsia="lt-LT"/>
              </w:rPr>
              <w:t xml:space="preserve"> nustatyti reikalavimą tiekėjui turėti</w:t>
            </w:r>
            <w:r w:rsidR="00573188" w:rsidRPr="00F841BC">
              <w:rPr>
                <w:rFonts w:ascii="Calibri" w:hAnsi="Calibri" w:cs="Calibri"/>
                <w:szCs w:val="24"/>
                <w:lang w:eastAsia="lt-LT"/>
              </w:rPr>
              <w:t xml:space="preserve"> specialistą, įgijusį</w:t>
            </w:r>
            <w:r w:rsidR="001C6E0F" w:rsidRPr="00F841BC">
              <w:rPr>
                <w:rFonts w:ascii="Calibri" w:hAnsi="Calibri" w:cs="Calibri"/>
                <w:szCs w:val="24"/>
                <w:lang w:eastAsia="lt-LT"/>
              </w:rPr>
              <w:t xml:space="preserve"> bendrų finansinės apskaitos </w:t>
            </w:r>
            <w:r w:rsidR="00032AA6" w:rsidRPr="00F841BC">
              <w:rPr>
                <w:rFonts w:ascii="Calibri" w:hAnsi="Calibri" w:cs="Calibri"/>
                <w:szCs w:val="24"/>
                <w:lang w:eastAsia="lt-LT"/>
              </w:rPr>
              <w:t>žinių ir patirties</w:t>
            </w:r>
            <w:r w:rsidR="001C6E0F" w:rsidRPr="00F841BC">
              <w:rPr>
                <w:rFonts w:ascii="Calibri" w:hAnsi="Calibri" w:cs="Calibri"/>
                <w:szCs w:val="24"/>
                <w:lang w:eastAsia="lt-LT"/>
              </w:rPr>
              <w:t>,</w:t>
            </w:r>
            <w:r w:rsidR="001C6E0F" w:rsidRPr="00F841BC">
              <w:rPr>
                <w:rFonts w:ascii="Calibri" w:hAnsi="Calibri" w:cs="Calibri"/>
              </w:rPr>
              <w:t xml:space="preserve"> be to, naudotis VRK IS </w:t>
            </w:r>
            <w:r w:rsidR="001C6E0F" w:rsidRPr="00F841BC">
              <w:rPr>
                <w:rFonts w:ascii="Calibri" w:hAnsi="Calibri" w:cs="Calibri"/>
                <w:szCs w:val="24"/>
                <w:lang w:eastAsia="lt-LT"/>
              </w:rPr>
              <w:t>nereikia jokio specialaus leidimo, o visus įrankius – prisijungimo, metodinės pagalbos</w:t>
            </w:r>
            <w:r w:rsidR="00032AA6" w:rsidRPr="00F841BC">
              <w:rPr>
                <w:rFonts w:ascii="Calibri" w:hAnsi="Calibri" w:cs="Calibri"/>
                <w:szCs w:val="24"/>
                <w:lang w:eastAsia="lt-LT"/>
              </w:rPr>
              <w:t>,</w:t>
            </w:r>
            <w:r w:rsidR="001C6E0F" w:rsidRPr="00F841BC">
              <w:rPr>
                <w:rFonts w:ascii="Calibri" w:hAnsi="Calibri" w:cs="Calibri"/>
                <w:szCs w:val="24"/>
                <w:lang w:eastAsia="lt-LT"/>
              </w:rPr>
              <w:t xml:space="preserve"> teikia pati sistemos valdytoja</w:t>
            </w:r>
            <w:r w:rsidR="00C07A1A" w:rsidRPr="00F841BC">
              <w:rPr>
                <w:rFonts w:ascii="Calibri" w:hAnsi="Calibri" w:cs="Calibri"/>
                <w:szCs w:val="24"/>
                <w:lang w:eastAsia="lt-LT"/>
              </w:rPr>
              <w:t>.</w:t>
            </w:r>
            <w:r w:rsidR="001C6E0F" w:rsidRPr="00F841BC">
              <w:rPr>
                <w:rFonts w:ascii="Calibri" w:hAnsi="Calibri" w:cs="Calibri"/>
                <w:szCs w:val="24"/>
                <w:lang w:eastAsia="lt-LT"/>
              </w:rPr>
              <w:t xml:space="preserve"> </w:t>
            </w:r>
            <w:r w:rsidR="00194F89" w:rsidRPr="00F841BC">
              <w:rPr>
                <w:rFonts w:ascii="Calibri" w:hAnsi="Calibri" w:cs="Calibri"/>
                <w:szCs w:val="24"/>
                <w:lang w:eastAsia="lt-LT"/>
              </w:rPr>
              <w:t>Taigi</w:t>
            </w:r>
            <w:r w:rsidR="00104EB9" w:rsidRPr="00F841BC">
              <w:rPr>
                <w:rFonts w:ascii="Calibri" w:hAnsi="Calibri" w:cs="Calibri"/>
                <w:szCs w:val="24"/>
                <w:lang w:eastAsia="lt-LT"/>
              </w:rPr>
              <w:t>,</w:t>
            </w:r>
            <w:r w:rsidR="00F1405B" w:rsidRPr="00F841BC">
              <w:rPr>
                <w:rFonts w:ascii="Calibri" w:hAnsi="Calibri" w:cs="Calibri"/>
                <w:szCs w:val="24"/>
                <w:lang w:eastAsia="lt-LT"/>
              </w:rPr>
              <w:t xml:space="preserve"> reikalavimas </w:t>
            </w:r>
            <w:r w:rsidR="00194F89" w:rsidRPr="00F841BC">
              <w:rPr>
                <w:rFonts w:ascii="Calibri" w:hAnsi="Calibri" w:cs="Calibri"/>
                <w:szCs w:val="24"/>
                <w:lang w:eastAsia="lt-LT"/>
              </w:rPr>
              <w:t xml:space="preserve">tiekėjui </w:t>
            </w:r>
            <w:r w:rsidR="00F1405B" w:rsidRPr="00F841BC">
              <w:rPr>
                <w:rFonts w:ascii="Calibri" w:hAnsi="Calibri" w:cs="Calibri"/>
                <w:szCs w:val="24"/>
                <w:lang w:eastAsia="lt-LT"/>
              </w:rPr>
              <w:t>turėti</w:t>
            </w:r>
            <w:r w:rsidR="00B77409" w:rsidRPr="00F841BC">
              <w:rPr>
                <w:rFonts w:ascii="Calibri" w:hAnsi="Calibri" w:cs="Calibri"/>
                <w:szCs w:val="24"/>
                <w:lang w:eastAsia="lt-LT"/>
              </w:rPr>
              <w:t xml:space="preserve"> </w:t>
            </w:r>
            <w:r w:rsidR="00194F89" w:rsidRPr="00F841BC">
              <w:rPr>
                <w:rFonts w:ascii="Calibri" w:hAnsi="Calibri" w:cs="Calibri"/>
                <w:szCs w:val="24"/>
                <w:lang w:eastAsia="lt-LT"/>
              </w:rPr>
              <w:t xml:space="preserve">specialistą, įgijusį </w:t>
            </w:r>
            <w:r w:rsidR="006713C1" w:rsidRPr="00F841BC">
              <w:rPr>
                <w:rFonts w:ascii="Calibri" w:hAnsi="Calibri" w:cs="Calibri"/>
                <w:szCs w:val="24"/>
                <w:lang w:eastAsia="lt-LT"/>
              </w:rPr>
              <w:t xml:space="preserve">2 metų </w:t>
            </w:r>
            <w:r w:rsidR="00194F89" w:rsidRPr="00F841BC">
              <w:rPr>
                <w:rFonts w:ascii="Calibri" w:hAnsi="Calibri" w:cs="Calibri"/>
                <w:szCs w:val="24"/>
                <w:lang w:eastAsia="lt-LT"/>
              </w:rPr>
              <w:t xml:space="preserve">darbo </w:t>
            </w:r>
            <w:r w:rsidR="006713C1" w:rsidRPr="00F841BC">
              <w:rPr>
                <w:rFonts w:ascii="Calibri" w:hAnsi="Calibri" w:cs="Calibri"/>
                <w:szCs w:val="24"/>
                <w:lang w:eastAsia="lt-LT"/>
              </w:rPr>
              <w:t>patirtį su VRK IS</w:t>
            </w:r>
            <w:r w:rsidR="00194F89" w:rsidRPr="00F841BC">
              <w:rPr>
                <w:rFonts w:ascii="Calibri" w:hAnsi="Calibri" w:cs="Calibri"/>
                <w:szCs w:val="24"/>
                <w:lang w:eastAsia="lt-LT"/>
              </w:rPr>
              <w:t>,</w:t>
            </w:r>
            <w:r w:rsidR="006713C1" w:rsidRPr="00F841BC">
              <w:rPr>
                <w:rFonts w:ascii="Calibri" w:hAnsi="Calibri" w:cs="Calibri"/>
                <w:szCs w:val="24"/>
                <w:lang w:eastAsia="lt-LT"/>
              </w:rPr>
              <w:t xml:space="preserve"> nėra proporcingas </w:t>
            </w:r>
            <w:r w:rsidR="005B5082" w:rsidRPr="00F841BC">
              <w:rPr>
                <w:rFonts w:ascii="Calibri" w:hAnsi="Calibri" w:cs="Calibri"/>
                <w:szCs w:val="24"/>
                <w:lang w:eastAsia="lt-LT"/>
              </w:rPr>
              <w:t xml:space="preserve">ir būtinas </w:t>
            </w:r>
            <w:r w:rsidR="006713C1" w:rsidRPr="00F841BC">
              <w:rPr>
                <w:rFonts w:ascii="Calibri" w:hAnsi="Calibri" w:cs="Calibri"/>
                <w:szCs w:val="24"/>
                <w:lang w:eastAsia="lt-LT"/>
              </w:rPr>
              <w:t>pirkimo objektui:</w:t>
            </w:r>
            <w:r w:rsidR="00EB18D5" w:rsidRPr="00F841BC">
              <w:rPr>
                <w:rFonts w:ascii="Calibri" w:hAnsi="Calibri" w:cs="Calibri"/>
                <w:szCs w:val="24"/>
                <w:lang w:eastAsia="lt-LT"/>
              </w:rPr>
              <w:t xml:space="preserve"> VRK IS naudojimas yra epizodinis</w:t>
            </w:r>
            <w:r w:rsidR="00BE1915" w:rsidRPr="00F841BC">
              <w:rPr>
                <w:rFonts w:ascii="Calibri" w:hAnsi="Calibri" w:cs="Calibri"/>
                <w:szCs w:val="24"/>
                <w:lang w:eastAsia="lt-LT"/>
              </w:rPr>
              <w:t xml:space="preserve"> ir pasikartojantis</w:t>
            </w:r>
            <w:r w:rsidR="00EB18D5" w:rsidRPr="00F841BC">
              <w:rPr>
                <w:rFonts w:ascii="Calibri" w:hAnsi="Calibri" w:cs="Calibri"/>
                <w:szCs w:val="24"/>
                <w:lang w:eastAsia="lt-LT"/>
              </w:rPr>
              <w:t xml:space="preserve"> (banko išrašų įkėlimas, nario mokesčių duomenų suvedimas, metinių ataskaitų pateikimas). Tokias funkcijas galima išmokti per mokymus</w:t>
            </w:r>
            <w:r w:rsidR="002D4BFB" w:rsidRPr="00F841BC">
              <w:rPr>
                <w:rFonts w:ascii="Calibri" w:hAnsi="Calibri" w:cs="Calibri"/>
                <w:szCs w:val="24"/>
                <w:lang w:eastAsia="lt-LT"/>
              </w:rPr>
              <w:t>,</w:t>
            </w:r>
            <w:r w:rsidR="00EB18D5" w:rsidRPr="00F841BC">
              <w:rPr>
                <w:rFonts w:ascii="Calibri" w:hAnsi="Calibri" w:cs="Calibri"/>
                <w:szCs w:val="24"/>
                <w:lang w:eastAsia="lt-LT"/>
              </w:rPr>
              <w:t xml:space="preserve"> naudojantis VRK teikiama metodine (VRK IS skelbiama medžiaga) ir (ar) </w:t>
            </w:r>
            <w:proofErr w:type="spellStart"/>
            <w:r w:rsidR="00EB18D5" w:rsidRPr="00F841BC">
              <w:rPr>
                <w:rFonts w:ascii="Calibri" w:hAnsi="Calibri" w:cs="Calibri"/>
                <w:szCs w:val="24"/>
                <w:lang w:eastAsia="lt-LT"/>
              </w:rPr>
              <w:t>proaktyviai</w:t>
            </w:r>
            <w:proofErr w:type="spellEnd"/>
            <w:r w:rsidR="00EB18D5" w:rsidRPr="00F841BC">
              <w:rPr>
                <w:rFonts w:ascii="Calibri" w:hAnsi="Calibri" w:cs="Calibri"/>
                <w:szCs w:val="24"/>
                <w:lang w:eastAsia="lt-LT"/>
              </w:rPr>
              <w:t xml:space="preserve"> teikiama VRK IS darbuotojų pagalba spr</w:t>
            </w:r>
            <w:r w:rsidR="001366C8" w:rsidRPr="00F841BC">
              <w:rPr>
                <w:rFonts w:ascii="Calibri" w:hAnsi="Calibri" w:cs="Calibri"/>
                <w:szCs w:val="24"/>
                <w:lang w:eastAsia="lt-LT"/>
              </w:rPr>
              <w:t>endžiant</w:t>
            </w:r>
            <w:r w:rsidR="00EB18D5" w:rsidRPr="00F841BC">
              <w:rPr>
                <w:rFonts w:ascii="Calibri" w:hAnsi="Calibri" w:cs="Calibri"/>
                <w:szCs w:val="24"/>
                <w:lang w:eastAsia="lt-LT"/>
              </w:rPr>
              <w:t xml:space="preserve"> kilusius naudojimosi VRK IS nesklandumus</w:t>
            </w:r>
            <w:r w:rsidR="00444E3F" w:rsidRPr="00F841BC">
              <w:rPr>
                <w:rFonts w:ascii="Calibri" w:hAnsi="Calibri" w:cs="Calibri"/>
                <w:szCs w:val="24"/>
                <w:lang w:eastAsia="lt-LT"/>
              </w:rPr>
              <w:t xml:space="preserve">. </w:t>
            </w:r>
            <w:r w:rsidR="00034DD4" w:rsidRPr="00F841BC">
              <w:rPr>
                <w:rFonts w:ascii="Calibri" w:hAnsi="Calibri" w:cs="Calibri"/>
                <w:szCs w:val="24"/>
                <w:lang w:eastAsia="lt-LT"/>
              </w:rPr>
              <w:t>Tarnybos vertinimu, pirkimo tikslą galima pasiekti mažiau ribojančiomis priemonėmis (pvz.,</w:t>
            </w:r>
            <w:r w:rsidR="000102DD" w:rsidRPr="00F841BC">
              <w:t xml:space="preserve"> </w:t>
            </w:r>
            <w:r w:rsidR="000102DD" w:rsidRPr="00F841BC">
              <w:rPr>
                <w:rFonts w:ascii="Calibri" w:hAnsi="Calibri" w:cs="Calibri"/>
                <w:szCs w:val="24"/>
                <w:lang w:eastAsia="lt-LT"/>
              </w:rPr>
              <w:t>sutarties vykdymui paskirtas specialistas iki veiklos pradžios privalo susipažinti su VRK IS naudojimosi tvarka ir atlikti praktinį mokymąsi (pvz., dalyvauti VRK organizuojamuose mokymuose ar pasinaudoti VRK teikiama metodine, technine pagalba)</w:t>
            </w:r>
            <w:r w:rsidR="00617CC5">
              <w:rPr>
                <w:rFonts w:ascii="Calibri" w:hAnsi="Calibri" w:cs="Calibri"/>
                <w:szCs w:val="24"/>
                <w:lang w:eastAsia="lt-LT"/>
              </w:rPr>
              <w:t xml:space="preserve">, </w:t>
            </w:r>
            <w:r w:rsidR="00034DD4" w:rsidRPr="00470FE3">
              <w:rPr>
                <w:rFonts w:ascii="Calibri" w:hAnsi="Calibri" w:cs="Calibri"/>
                <w:szCs w:val="24"/>
                <w:lang w:eastAsia="lt-LT"/>
              </w:rPr>
              <w:t xml:space="preserve">reikalavimu užtikrinti, kad </w:t>
            </w:r>
            <w:r w:rsidR="006853ED">
              <w:rPr>
                <w:rFonts w:ascii="Calibri" w:hAnsi="Calibri" w:cs="Calibri"/>
                <w:szCs w:val="24"/>
                <w:lang w:eastAsia="lt-LT"/>
              </w:rPr>
              <w:t xml:space="preserve">tiekėjo </w:t>
            </w:r>
            <w:r w:rsidR="00470FE3" w:rsidRPr="00470FE3">
              <w:rPr>
                <w:rFonts w:ascii="Calibri" w:hAnsi="Calibri" w:cs="Calibri"/>
                <w:szCs w:val="24"/>
                <w:lang w:eastAsia="lt-LT"/>
              </w:rPr>
              <w:t>siūlomas specialistas</w:t>
            </w:r>
            <w:r w:rsidR="006853ED">
              <w:rPr>
                <w:rFonts w:ascii="Calibri" w:hAnsi="Calibri" w:cs="Calibri"/>
                <w:szCs w:val="24"/>
                <w:lang w:eastAsia="lt-LT"/>
              </w:rPr>
              <w:t xml:space="preserve"> </w:t>
            </w:r>
            <w:r w:rsidR="00034DD4" w:rsidRPr="00470FE3">
              <w:rPr>
                <w:rFonts w:ascii="Calibri" w:hAnsi="Calibri" w:cs="Calibri"/>
                <w:szCs w:val="24"/>
                <w:lang w:eastAsia="lt-LT"/>
              </w:rPr>
              <w:t>iki sutarties vykdymo pradžios susipažintų su VRK IS).</w:t>
            </w:r>
            <w:r w:rsidR="00975039" w:rsidRPr="00F841BC">
              <w:rPr>
                <w:rFonts w:ascii="Calibri" w:hAnsi="Calibri" w:cs="Calibri"/>
                <w:szCs w:val="24"/>
                <w:lang w:eastAsia="lt-LT"/>
              </w:rPr>
              <w:t xml:space="preserve"> </w:t>
            </w:r>
            <w:r w:rsidR="0024558B" w:rsidRPr="00F841BC">
              <w:rPr>
                <w:rFonts w:ascii="Calibri" w:hAnsi="Calibri" w:cs="Calibri"/>
                <w:szCs w:val="24"/>
                <w:lang w:eastAsia="lt-LT"/>
              </w:rPr>
              <w:t xml:space="preserve">Kaip jau buvo nurodyta pirmiau, Pirkimu_4 susidomėjo ir pasiūlymą pateikė tik 1 </w:t>
            </w:r>
            <w:r w:rsidR="00E34A98" w:rsidRPr="00F841BC">
              <w:rPr>
                <w:rFonts w:ascii="Calibri" w:hAnsi="Calibri" w:cs="Calibri"/>
                <w:szCs w:val="24"/>
                <w:lang w:eastAsia="lt-LT"/>
              </w:rPr>
              <w:t>tie</w:t>
            </w:r>
            <w:r w:rsidR="0024558B" w:rsidRPr="00F841BC">
              <w:rPr>
                <w:rFonts w:ascii="Calibri" w:hAnsi="Calibri" w:cs="Calibri"/>
                <w:szCs w:val="24"/>
                <w:lang w:eastAsia="lt-LT"/>
              </w:rPr>
              <w:t>kėjas – UAB „</w:t>
            </w:r>
            <w:proofErr w:type="spellStart"/>
            <w:r w:rsidR="0024558B" w:rsidRPr="00F841BC">
              <w:rPr>
                <w:rFonts w:ascii="Calibri" w:hAnsi="Calibri" w:cs="Calibri"/>
                <w:szCs w:val="24"/>
                <w:lang w:eastAsia="lt-LT"/>
              </w:rPr>
              <w:t>Eurovaldymas</w:t>
            </w:r>
            <w:proofErr w:type="spellEnd"/>
            <w:r w:rsidR="0024558B" w:rsidRPr="00F841BC">
              <w:rPr>
                <w:rFonts w:ascii="Calibri" w:hAnsi="Calibri" w:cs="Calibri"/>
                <w:szCs w:val="24"/>
                <w:lang w:eastAsia="lt-LT"/>
              </w:rPr>
              <w:t>“</w:t>
            </w:r>
            <w:r w:rsidR="00121485">
              <w:rPr>
                <w:rFonts w:ascii="Calibri" w:hAnsi="Calibri" w:cs="Calibri"/>
                <w:szCs w:val="24"/>
                <w:lang w:eastAsia="lt-LT"/>
              </w:rPr>
              <w:t>;</w:t>
            </w:r>
          </w:p>
          <w:p w14:paraId="6C927084" w14:textId="7E502149" w:rsidR="00113B2E" w:rsidRDefault="00121485" w:rsidP="00BC1E3D">
            <w:pPr>
              <w:spacing w:line="276" w:lineRule="auto"/>
              <w:ind w:left="57" w:right="57" w:firstLine="703"/>
              <w:rPr>
                <w:rFonts w:ascii="Calibri" w:hAnsi="Calibri" w:cs="Calibri"/>
                <w:szCs w:val="24"/>
                <w:lang w:eastAsia="lt-LT"/>
              </w:rPr>
            </w:pPr>
            <w:r>
              <w:rPr>
                <w:rFonts w:ascii="Calibri" w:hAnsi="Calibri" w:cs="Calibri"/>
                <w:szCs w:val="24"/>
                <w:lang w:eastAsia="lt-LT"/>
              </w:rPr>
              <w:t xml:space="preserve">(4) </w:t>
            </w:r>
            <w:r w:rsidR="00A26FAD" w:rsidRPr="006707E2">
              <w:rPr>
                <w:rFonts w:ascii="Calibri" w:hAnsi="Calibri" w:cs="Calibri"/>
                <w:szCs w:val="24"/>
                <w:lang w:eastAsia="lt-LT"/>
              </w:rPr>
              <w:t>Kompetentingos institucijos atsakymas</w:t>
            </w:r>
            <w:r w:rsidR="008A472B" w:rsidRPr="006707E2">
              <w:rPr>
                <w:rStyle w:val="Puslapioinaosnuoroda"/>
                <w:rFonts w:ascii="Calibri" w:hAnsi="Calibri" w:cs="Calibri"/>
                <w:szCs w:val="24"/>
                <w:lang w:eastAsia="lt-LT"/>
              </w:rPr>
              <w:footnoteReference w:id="46"/>
            </w:r>
            <w:r w:rsidR="00A26FAD" w:rsidRPr="006707E2">
              <w:rPr>
                <w:rFonts w:ascii="Calibri" w:hAnsi="Calibri" w:cs="Calibri"/>
                <w:szCs w:val="24"/>
                <w:lang w:eastAsia="lt-LT"/>
              </w:rPr>
              <w:t xml:space="preserve"> </w:t>
            </w:r>
            <w:r w:rsidR="0016692B" w:rsidRPr="006707E2">
              <w:rPr>
                <w:rFonts w:ascii="Calibri" w:hAnsi="Calibri" w:cs="Calibri"/>
                <w:szCs w:val="24"/>
                <w:lang w:eastAsia="lt-LT"/>
              </w:rPr>
              <w:t>apie</w:t>
            </w:r>
            <w:r w:rsidR="0016692B" w:rsidRPr="00D11ADE">
              <w:rPr>
                <w:rFonts w:ascii="Calibri" w:hAnsi="Calibri" w:cs="Calibri"/>
              </w:rPr>
              <w:t xml:space="preserve"> </w:t>
            </w:r>
            <w:r w:rsidR="0016692B" w:rsidRPr="006707E2">
              <w:rPr>
                <w:rFonts w:ascii="Calibri" w:hAnsi="Calibri" w:cs="Calibri"/>
                <w:szCs w:val="24"/>
                <w:lang w:eastAsia="lt-LT"/>
              </w:rPr>
              <w:t>VRK IS naudotojus (</w:t>
            </w:r>
            <w:r w:rsidR="00566672">
              <w:rPr>
                <w:rFonts w:ascii="Calibri" w:hAnsi="Calibri" w:cs="Calibri"/>
                <w:szCs w:val="24"/>
                <w:lang w:eastAsia="lt-LT"/>
              </w:rPr>
              <w:t xml:space="preserve">jų </w:t>
            </w:r>
            <w:r w:rsidR="0016692B" w:rsidRPr="006707E2">
              <w:rPr>
                <w:rFonts w:ascii="Calibri" w:hAnsi="Calibri" w:cs="Calibri"/>
                <w:szCs w:val="24"/>
                <w:lang w:eastAsia="lt-LT"/>
              </w:rPr>
              <w:t>skaiči</w:t>
            </w:r>
            <w:r w:rsidR="00897D70" w:rsidRPr="006707E2">
              <w:rPr>
                <w:rFonts w:ascii="Calibri" w:hAnsi="Calibri" w:cs="Calibri"/>
                <w:szCs w:val="24"/>
                <w:lang w:eastAsia="lt-LT"/>
              </w:rPr>
              <w:t>ų</w:t>
            </w:r>
            <w:r w:rsidR="005E068A" w:rsidRPr="006707E2">
              <w:rPr>
                <w:rFonts w:ascii="Calibri" w:hAnsi="Calibri" w:cs="Calibri"/>
                <w:szCs w:val="24"/>
                <w:lang w:eastAsia="lt-LT"/>
              </w:rPr>
              <w:t>, jų p</w:t>
            </w:r>
            <w:r w:rsidR="00897D70" w:rsidRPr="006707E2">
              <w:rPr>
                <w:rFonts w:ascii="Calibri" w:hAnsi="Calibri" w:cs="Calibri"/>
                <w:szCs w:val="24"/>
                <w:lang w:eastAsia="lt-LT"/>
              </w:rPr>
              <w:t xml:space="preserve">atirties trukmę ir pan.) </w:t>
            </w:r>
            <w:r w:rsidR="00A271A2" w:rsidRPr="006707E2">
              <w:rPr>
                <w:rFonts w:ascii="Calibri" w:hAnsi="Calibri" w:cs="Calibri"/>
                <w:szCs w:val="24"/>
                <w:lang w:eastAsia="lt-LT"/>
              </w:rPr>
              <w:t xml:space="preserve">rodo, jog </w:t>
            </w:r>
            <w:r w:rsidR="00314D51" w:rsidRPr="006707E2">
              <w:rPr>
                <w:rFonts w:ascii="Calibri" w:hAnsi="Calibri" w:cs="Calibri"/>
                <w:szCs w:val="24"/>
                <w:lang w:eastAsia="lt-LT"/>
              </w:rPr>
              <w:t>egzistuoja tam tikras skaičius specialistų, galinčių atitikti pirkimo dokumentuose nustatytą reikalavimą – turėti ne mažiau kaip dvejų metų darbo patirtį su VRK IS</w:t>
            </w:r>
            <w:r w:rsidR="00826503" w:rsidRPr="00D11ADE">
              <w:rPr>
                <w:rFonts w:ascii="Calibri" w:hAnsi="Calibri" w:cs="Calibri"/>
                <w:color w:val="000000"/>
                <w:szCs w:val="24"/>
              </w:rPr>
              <w:t xml:space="preserve">. </w:t>
            </w:r>
            <w:r w:rsidR="00EF0F9D">
              <w:rPr>
                <w:rFonts w:ascii="Calibri" w:hAnsi="Calibri" w:cs="Calibri"/>
                <w:color w:val="000000"/>
                <w:szCs w:val="24"/>
              </w:rPr>
              <w:t>Iš VRK pateiktų duomenų matyti, jog š</w:t>
            </w:r>
            <w:r w:rsidR="00826503" w:rsidRPr="00D11ADE">
              <w:rPr>
                <w:rFonts w:ascii="Calibri" w:hAnsi="Calibri" w:cs="Calibri"/>
                <w:color w:val="000000"/>
                <w:szCs w:val="24"/>
              </w:rPr>
              <w:t>iuo metu</w:t>
            </w:r>
            <w:r w:rsidR="00502929" w:rsidRPr="00D11ADE">
              <w:rPr>
                <w:rFonts w:ascii="Calibri" w:hAnsi="Calibri" w:cs="Calibri"/>
                <w:color w:val="000000"/>
                <w:szCs w:val="24"/>
              </w:rPr>
              <w:t xml:space="preserve"> </w:t>
            </w:r>
            <w:r w:rsidR="00826503" w:rsidRPr="006707E2">
              <w:rPr>
                <w:rFonts w:ascii="Calibri" w:hAnsi="Calibri" w:cs="Calibri"/>
                <w:szCs w:val="24"/>
                <w:lang w:eastAsia="lt-LT"/>
              </w:rPr>
              <w:t xml:space="preserve">VRK IS </w:t>
            </w:r>
            <w:r w:rsidR="00502929" w:rsidRPr="006707E2">
              <w:rPr>
                <w:rFonts w:ascii="Calibri" w:hAnsi="Calibri" w:cs="Calibri"/>
                <w:szCs w:val="24"/>
                <w:lang w:eastAsia="lt-LT"/>
              </w:rPr>
              <w:t xml:space="preserve">yra </w:t>
            </w:r>
            <w:r w:rsidR="00E95B64">
              <w:rPr>
                <w:rFonts w:ascii="Calibri" w:hAnsi="Calibri" w:cs="Calibri"/>
                <w:szCs w:val="24"/>
                <w:lang w:eastAsia="lt-LT"/>
              </w:rPr>
              <w:t xml:space="preserve">registruoti </w:t>
            </w:r>
            <w:r w:rsidR="00502929" w:rsidRPr="006707E2">
              <w:rPr>
                <w:rFonts w:ascii="Calibri" w:hAnsi="Calibri" w:cs="Calibri"/>
                <w:szCs w:val="24"/>
                <w:lang w:eastAsia="lt-LT"/>
              </w:rPr>
              <w:t>55</w:t>
            </w:r>
            <w:r w:rsidR="00826503" w:rsidRPr="006707E2">
              <w:rPr>
                <w:rFonts w:ascii="Calibri" w:hAnsi="Calibri" w:cs="Calibri"/>
                <w:szCs w:val="24"/>
                <w:lang w:eastAsia="lt-LT"/>
              </w:rPr>
              <w:t xml:space="preserve"> už </w:t>
            </w:r>
            <w:r w:rsidR="00502929" w:rsidRPr="006707E2">
              <w:rPr>
                <w:rFonts w:ascii="Calibri" w:hAnsi="Calibri" w:cs="Calibri"/>
                <w:szCs w:val="24"/>
                <w:lang w:eastAsia="lt-LT"/>
              </w:rPr>
              <w:t xml:space="preserve">politinių organizacijų </w:t>
            </w:r>
            <w:r w:rsidR="00826503" w:rsidRPr="006707E2">
              <w:rPr>
                <w:rFonts w:ascii="Calibri" w:hAnsi="Calibri" w:cs="Calibri"/>
                <w:szCs w:val="24"/>
                <w:lang w:eastAsia="lt-LT"/>
              </w:rPr>
              <w:t xml:space="preserve">apskaitą </w:t>
            </w:r>
            <w:r w:rsidR="00E95B64" w:rsidRPr="006707E2">
              <w:rPr>
                <w:rFonts w:ascii="Calibri" w:hAnsi="Calibri" w:cs="Calibri"/>
                <w:szCs w:val="24"/>
                <w:lang w:eastAsia="lt-LT"/>
              </w:rPr>
              <w:t>atsaking</w:t>
            </w:r>
            <w:r w:rsidR="00E95B64">
              <w:rPr>
                <w:rFonts w:ascii="Calibri" w:hAnsi="Calibri" w:cs="Calibri"/>
                <w:szCs w:val="24"/>
                <w:lang w:eastAsia="lt-LT"/>
              </w:rPr>
              <w:t>i</w:t>
            </w:r>
            <w:r w:rsidR="00E95B64" w:rsidRPr="006707E2">
              <w:rPr>
                <w:rFonts w:ascii="Calibri" w:hAnsi="Calibri" w:cs="Calibri"/>
                <w:szCs w:val="24"/>
                <w:lang w:eastAsia="lt-LT"/>
              </w:rPr>
              <w:t xml:space="preserve"> asmen</w:t>
            </w:r>
            <w:r w:rsidR="00E95B64">
              <w:rPr>
                <w:rFonts w:ascii="Calibri" w:hAnsi="Calibri" w:cs="Calibri"/>
                <w:szCs w:val="24"/>
                <w:lang w:eastAsia="lt-LT"/>
              </w:rPr>
              <w:t>ys, iš kurių</w:t>
            </w:r>
            <w:r w:rsidR="009C421C" w:rsidRPr="006707E2">
              <w:rPr>
                <w:rFonts w:ascii="Calibri" w:hAnsi="Calibri" w:cs="Calibri"/>
                <w:szCs w:val="24"/>
                <w:lang w:eastAsia="lt-LT"/>
              </w:rPr>
              <w:t xml:space="preserve"> 43 turi ilgesnę</w:t>
            </w:r>
            <w:r w:rsidR="00407E2A">
              <w:rPr>
                <w:rFonts w:ascii="Calibri" w:hAnsi="Calibri" w:cs="Calibri"/>
                <w:szCs w:val="24"/>
                <w:lang w:eastAsia="lt-LT"/>
              </w:rPr>
              <w:t>,</w:t>
            </w:r>
            <w:r w:rsidR="009C421C" w:rsidRPr="006707E2">
              <w:rPr>
                <w:rFonts w:ascii="Calibri" w:hAnsi="Calibri" w:cs="Calibri"/>
                <w:szCs w:val="24"/>
                <w:lang w:eastAsia="lt-LT"/>
              </w:rPr>
              <w:t xml:space="preserve"> nei 2 metų darbo patirtį su VRK IS</w:t>
            </w:r>
            <w:r w:rsidR="00D62BD4">
              <w:rPr>
                <w:rFonts w:ascii="Calibri" w:hAnsi="Calibri" w:cs="Calibri"/>
                <w:szCs w:val="24"/>
                <w:lang w:eastAsia="lt-LT"/>
              </w:rPr>
              <w:t xml:space="preserve">, </w:t>
            </w:r>
            <w:r w:rsidR="00B04E82">
              <w:rPr>
                <w:rFonts w:ascii="Calibri" w:hAnsi="Calibri" w:cs="Calibri"/>
                <w:szCs w:val="24"/>
                <w:lang w:eastAsia="lt-LT"/>
              </w:rPr>
              <w:t>tačiau</w:t>
            </w:r>
            <w:r w:rsidR="00D62BD4">
              <w:rPr>
                <w:rFonts w:ascii="Calibri" w:hAnsi="Calibri" w:cs="Calibri"/>
                <w:szCs w:val="24"/>
                <w:lang w:eastAsia="lt-LT"/>
              </w:rPr>
              <w:t xml:space="preserve"> tik</w:t>
            </w:r>
            <w:r w:rsidR="00791D1D">
              <w:rPr>
                <w:rFonts w:ascii="Calibri" w:hAnsi="Calibri" w:cs="Calibri"/>
                <w:szCs w:val="24"/>
                <w:lang w:eastAsia="lt-LT"/>
              </w:rPr>
              <w:t xml:space="preserve"> </w:t>
            </w:r>
            <w:r w:rsidR="009C421C" w:rsidRPr="006707E2">
              <w:rPr>
                <w:rFonts w:ascii="Calibri" w:hAnsi="Calibri" w:cs="Calibri"/>
                <w:szCs w:val="24"/>
                <w:lang w:eastAsia="lt-LT"/>
              </w:rPr>
              <w:t xml:space="preserve">24 iš </w:t>
            </w:r>
            <w:r w:rsidR="00D62BD4">
              <w:rPr>
                <w:rFonts w:ascii="Calibri" w:hAnsi="Calibri" w:cs="Calibri"/>
                <w:szCs w:val="24"/>
                <w:lang w:eastAsia="lt-LT"/>
              </w:rPr>
              <w:t xml:space="preserve">jų </w:t>
            </w:r>
            <w:r w:rsidR="009C421C" w:rsidRPr="006707E2">
              <w:rPr>
                <w:rFonts w:ascii="Calibri" w:hAnsi="Calibri" w:cs="Calibri"/>
                <w:szCs w:val="24"/>
                <w:lang w:eastAsia="lt-LT"/>
              </w:rPr>
              <w:t>yra atsakingi už politinių partijų apskaitą</w:t>
            </w:r>
            <w:r w:rsidR="00DA7C5A">
              <w:rPr>
                <w:rFonts w:ascii="Calibri" w:hAnsi="Calibri" w:cs="Calibri"/>
                <w:szCs w:val="24"/>
                <w:lang w:eastAsia="lt-LT"/>
              </w:rPr>
              <w:t xml:space="preserve"> ir teikia </w:t>
            </w:r>
            <w:r w:rsidR="001B44C4">
              <w:rPr>
                <w:rFonts w:ascii="Calibri" w:hAnsi="Calibri" w:cs="Calibri"/>
                <w:szCs w:val="24"/>
                <w:lang w:eastAsia="lt-LT"/>
              </w:rPr>
              <w:t>pilną</w:t>
            </w:r>
            <w:r w:rsidR="001B44C4">
              <w:rPr>
                <w:rStyle w:val="Puslapioinaosnuoroda"/>
                <w:rFonts w:ascii="Calibri" w:hAnsi="Calibri" w:cs="Calibri"/>
                <w:szCs w:val="24"/>
                <w:lang w:eastAsia="lt-LT"/>
              </w:rPr>
              <w:footnoteReference w:id="47"/>
            </w:r>
            <w:r w:rsidR="001B44C4">
              <w:rPr>
                <w:rFonts w:ascii="Calibri" w:hAnsi="Calibri" w:cs="Calibri"/>
                <w:szCs w:val="24"/>
                <w:lang w:eastAsia="lt-LT"/>
              </w:rPr>
              <w:t xml:space="preserve"> finansinių ataskaitų rinkinį.</w:t>
            </w:r>
            <w:r w:rsidR="00283128">
              <w:rPr>
                <w:rFonts w:ascii="Calibri" w:hAnsi="Calibri" w:cs="Calibri"/>
                <w:szCs w:val="24"/>
                <w:lang w:eastAsia="lt-LT"/>
              </w:rPr>
              <w:t xml:space="preserve"> </w:t>
            </w:r>
            <w:r w:rsidR="008B4952">
              <w:rPr>
                <w:rFonts w:ascii="Calibri" w:hAnsi="Calibri" w:cs="Calibri"/>
                <w:szCs w:val="24"/>
                <w:lang w:eastAsia="lt-LT"/>
              </w:rPr>
              <w:t xml:space="preserve">Be to, </w:t>
            </w:r>
            <w:r w:rsidR="00D11ADE">
              <w:rPr>
                <w:rFonts w:ascii="Calibri" w:hAnsi="Calibri" w:cs="Calibri"/>
                <w:szCs w:val="24"/>
                <w:lang w:eastAsia="lt-LT"/>
              </w:rPr>
              <w:t>VRK</w:t>
            </w:r>
            <w:r w:rsidR="008B4952">
              <w:rPr>
                <w:rFonts w:ascii="Calibri" w:hAnsi="Calibri" w:cs="Calibri"/>
                <w:szCs w:val="24"/>
                <w:lang w:eastAsia="lt-LT"/>
              </w:rPr>
              <w:t xml:space="preserve"> </w:t>
            </w:r>
            <w:r w:rsidR="00D62BD4">
              <w:rPr>
                <w:rFonts w:ascii="Calibri" w:hAnsi="Calibri" w:cs="Calibri"/>
                <w:szCs w:val="24"/>
                <w:lang w:eastAsia="lt-LT"/>
              </w:rPr>
              <w:t xml:space="preserve">išanalizavusi </w:t>
            </w:r>
            <w:r w:rsidR="00B77E1F">
              <w:rPr>
                <w:rFonts w:ascii="Calibri" w:hAnsi="Calibri" w:cs="Calibri"/>
                <w:szCs w:val="24"/>
                <w:lang w:eastAsia="lt-LT"/>
              </w:rPr>
              <w:t>VRK IS</w:t>
            </w:r>
            <w:r w:rsidR="00D11ADE">
              <w:rPr>
                <w:rFonts w:ascii="Calibri" w:hAnsi="Calibri" w:cs="Calibri"/>
                <w:szCs w:val="24"/>
                <w:lang w:eastAsia="lt-LT"/>
              </w:rPr>
              <w:t xml:space="preserve"> pateiktus</w:t>
            </w:r>
            <w:r w:rsidR="00B77E1F">
              <w:rPr>
                <w:rFonts w:ascii="Calibri" w:hAnsi="Calibri" w:cs="Calibri"/>
                <w:szCs w:val="24"/>
                <w:lang w:eastAsia="lt-LT"/>
              </w:rPr>
              <w:t xml:space="preserve"> duomenis</w:t>
            </w:r>
            <w:r w:rsidR="00D62BD4">
              <w:rPr>
                <w:rFonts w:ascii="Calibri" w:hAnsi="Calibri" w:cs="Calibri"/>
                <w:szCs w:val="24"/>
                <w:lang w:eastAsia="lt-LT"/>
              </w:rPr>
              <w:t>,</w:t>
            </w:r>
            <w:r w:rsidR="00B77E1F">
              <w:rPr>
                <w:rFonts w:ascii="Calibri" w:hAnsi="Calibri" w:cs="Calibri"/>
                <w:szCs w:val="24"/>
                <w:lang w:eastAsia="lt-LT"/>
              </w:rPr>
              <w:t xml:space="preserve"> nustatė</w:t>
            </w:r>
            <w:r w:rsidR="008B4952">
              <w:rPr>
                <w:rFonts w:ascii="Calibri" w:hAnsi="Calibri" w:cs="Calibri"/>
                <w:szCs w:val="24"/>
                <w:lang w:eastAsia="lt-LT"/>
              </w:rPr>
              <w:t>, jog</w:t>
            </w:r>
            <w:r w:rsidR="00B77E1F">
              <w:rPr>
                <w:rFonts w:ascii="Calibri" w:hAnsi="Calibri" w:cs="Calibri"/>
                <w:szCs w:val="24"/>
                <w:lang w:eastAsia="lt-LT"/>
              </w:rPr>
              <w:t>: „</w:t>
            </w:r>
            <w:r w:rsidR="00113B2E" w:rsidRPr="00113B2E">
              <w:rPr>
                <w:rFonts w:ascii="Calibri" w:hAnsi="Calibri" w:cs="Calibri"/>
                <w:szCs w:val="24"/>
                <w:lang w:eastAsia="lt-LT"/>
              </w:rPr>
              <w:t xml:space="preserve">2025 metais </w:t>
            </w:r>
            <w:r w:rsidR="00113B2E">
              <w:rPr>
                <w:rFonts w:ascii="Calibri" w:hAnsi="Calibri" w:cs="Calibri"/>
                <w:szCs w:val="24"/>
                <w:lang w:eastAsia="lt-LT"/>
              </w:rPr>
              <w:t xml:space="preserve">pagal </w:t>
            </w:r>
            <w:r w:rsidR="00113B2E" w:rsidRPr="00113B2E">
              <w:rPr>
                <w:rFonts w:ascii="Calibri" w:hAnsi="Calibri" w:cs="Calibri"/>
                <w:szCs w:val="24"/>
                <w:lang w:eastAsia="lt-LT"/>
              </w:rPr>
              <w:t xml:space="preserve">VRK pateiktus 2024 m. finansinių ataskaitų rinkinius (55 rinkinius), </w:t>
            </w:r>
            <w:r w:rsidR="00460A49">
              <w:rPr>
                <w:rFonts w:ascii="Calibri" w:hAnsi="Calibri" w:cs="Calibri"/>
                <w:szCs w:val="24"/>
                <w:lang w:eastAsia="lt-LT"/>
              </w:rPr>
              <w:t>&lt;...&gt;</w:t>
            </w:r>
            <w:r w:rsidR="00113B2E" w:rsidRPr="00113B2E">
              <w:rPr>
                <w:rFonts w:ascii="Calibri" w:hAnsi="Calibri" w:cs="Calibri"/>
                <w:szCs w:val="24"/>
                <w:lang w:eastAsia="lt-LT"/>
              </w:rPr>
              <w:t xml:space="preserve"> aiškinamuosiuose raštuose</w:t>
            </w:r>
            <w:r w:rsidR="00113B2E">
              <w:rPr>
                <w:rFonts w:ascii="Calibri" w:hAnsi="Calibri" w:cs="Calibri"/>
                <w:szCs w:val="24"/>
                <w:lang w:eastAsia="lt-LT"/>
              </w:rPr>
              <w:t xml:space="preserve"> tik</w:t>
            </w:r>
            <w:r w:rsidR="00113B2E" w:rsidRPr="00113B2E">
              <w:rPr>
                <w:rFonts w:ascii="Calibri" w:hAnsi="Calibri" w:cs="Calibri"/>
                <w:szCs w:val="24"/>
                <w:lang w:eastAsia="lt-LT"/>
              </w:rPr>
              <w:t xml:space="preserve"> 2 politinės </w:t>
            </w:r>
            <w:r w:rsidR="00E70C68" w:rsidRPr="00E70C68">
              <w:rPr>
                <w:rFonts w:ascii="Calibri" w:hAnsi="Calibri" w:cs="Calibri"/>
                <w:szCs w:val="24"/>
                <w:lang w:eastAsia="lt-LT"/>
              </w:rPr>
              <w:t>partijos</w:t>
            </w:r>
            <w:r w:rsidR="00E70C68" w:rsidRPr="00E70C68">
              <w:rPr>
                <w:rFonts w:ascii="Calibri" w:hAnsi="Calibri" w:cs="Calibri"/>
                <w:szCs w:val="24"/>
                <w:vertAlign w:val="superscript"/>
                <w:lang w:eastAsia="lt-LT"/>
              </w:rPr>
              <w:footnoteReference w:id="48"/>
            </w:r>
            <w:r w:rsidR="00E70C68" w:rsidRPr="00E70C68">
              <w:rPr>
                <w:rFonts w:ascii="Calibri" w:hAnsi="Calibri" w:cs="Calibri"/>
                <w:szCs w:val="24"/>
                <w:lang w:eastAsia="lt-LT"/>
              </w:rPr>
              <w:t xml:space="preserve"> </w:t>
            </w:r>
            <w:r w:rsidR="00113B2E" w:rsidRPr="00113B2E">
              <w:rPr>
                <w:rFonts w:ascii="Calibri" w:hAnsi="Calibri" w:cs="Calibri"/>
                <w:szCs w:val="24"/>
                <w:lang w:eastAsia="lt-LT"/>
              </w:rPr>
              <w:t>nurodė, kad jų finansinę apskaitą tvarko apskaitos paslaugas teikianti įmonė</w:t>
            </w:r>
            <w:r w:rsidR="00B77E1F">
              <w:rPr>
                <w:rFonts w:ascii="Calibri" w:hAnsi="Calibri" w:cs="Calibri"/>
                <w:szCs w:val="24"/>
                <w:lang w:eastAsia="lt-LT"/>
              </w:rPr>
              <w:t>“.</w:t>
            </w:r>
          </w:p>
          <w:p w14:paraId="7170000A" w14:textId="5B6F607A" w:rsidR="002D65B4" w:rsidRPr="000B3619" w:rsidRDefault="00937854" w:rsidP="00BC1E3D">
            <w:pPr>
              <w:spacing w:line="276" w:lineRule="auto"/>
              <w:ind w:left="57" w:right="57" w:firstLine="703"/>
              <w:rPr>
                <w:rFonts w:ascii="Calibri" w:hAnsi="Calibri" w:cs="Calibri"/>
                <w:szCs w:val="24"/>
                <w:lang w:eastAsia="lt-LT"/>
              </w:rPr>
            </w:pPr>
            <w:r w:rsidRPr="00343863">
              <w:rPr>
                <w:rFonts w:ascii="Calibri" w:hAnsi="Calibri" w:cs="Calibri"/>
                <w:szCs w:val="24"/>
                <w:lang w:eastAsia="lt-LT"/>
              </w:rPr>
              <w:t xml:space="preserve">Tarnybos vertinimu, šie duomenys </w:t>
            </w:r>
            <w:r w:rsidR="00DD522E">
              <w:rPr>
                <w:rFonts w:ascii="Calibri" w:hAnsi="Calibri" w:cs="Calibri"/>
                <w:szCs w:val="24"/>
                <w:lang w:eastAsia="lt-LT"/>
              </w:rPr>
              <w:t>leidžia daryti išvadą</w:t>
            </w:r>
            <w:r w:rsidRPr="00D11ADE">
              <w:rPr>
                <w:rFonts w:ascii="Calibri" w:hAnsi="Calibri" w:cs="Calibri"/>
                <w:szCs w:val="24"/>
                <w:lang w:eastAsia="lt-LT"/>
              </w:rPr>
              <w:t xml:space="preserve">, kad rinkoje </w:t>
            </w:r>
            <w:r w:rsidR="009D527C">
              <w:rPr>
                <w:rFonts w:ascii="Calibri" w:hAnsi="Calibri" w:cs="Calibri"/>
                <w:szCs w:val="24"/>
                <w:lang w:eastAsia="lt-LT"/>
              </w:rPr>
              <w:t>nėra</w:t>
            </w:r>
            <w:r w:rsidRPr="00D11ADE">
              <w:rPr>
                <w:rFonts w:ascii="Calibri" w:hAnsi="Calibri" w:cs="Calibri"/>
                <w:szCs w:val="24"/>
                <w:lang w:eastAsia="lt-LT"/>
              </w:rPr>
              <w:t xml:space="preserve"> pakankam</w:t>
            </w:r>
            <w:r w:rsidR="00417641">
              <w:rPr>
                <w:rFonts w:ascii="Calibri" w:hAnsi="Calibri" w:cs="Calibri"/>
                <w:szCs w:val="24"/>
                <w:lang w:eastAsia="lt-LT"/>
              </w:rPr>
              <w:t>ai didelio</w:t>
            </w:r>
            <w:r w:rsidRPr="00D11ADE">
              <w:rPr>
                <w:rFonts w:ascii="Calibri" w:hAnsi="Calibri" w:cs="Calibri"/>
                <w:szCs w:val="24"/>
                <w:lang w:eastAsia="lt-LT"/>
              </w:rPr>
              <w:t xml:space="preserve"> skaiči</w:t>
            </w:r>
            <w:r w:rsidR="009D527C">
              <w:rPr>
                <w:rFonts w:ascii="Calibri" w:hAnsi="Calibri" w:cs="Calibri"/>
                <w:szCs w:val="24"/>
                <w:lang w:eastAsia="lt-LT"/>
              </w:rPr>
              <w:t>a</w:t>
            </w:r>
            <w:r w:rsidRPr="00D11ADE">
              <w:rPr>
                <w:rFonts w:ascii="Calibri" w:hAnsi="Calibri" w:cs="Calibri"/>
                <w:szCs w:val="24"/>
                <w:lang w:eastAsia="lt-LT"/>
              </w:rPr>
              <w:t xml:space="preserve">us specialistų, </w:t>
            </w:r>
            <w:r w:rsidR="00417641">
              <w:rPr>
                <w:rFonts w:ascii="Calibri" w:hAnsi="Calibri" w:cs="Calibri"/>
                <w:szCs w:val="24"/>
                <w:lang w:eastAsia="lt-LT"/>
              </w:rPr>
              <w:t xml:space="preserve">atitinkančių </w:t>
            </w:r>
            <w:r w:rsidR="007E1A3B">
              <w:rPr>
                <w:rFonts w:ascii="Calibri" w:hAnsi="Calibri" w:cs="Calibri"/>
                <w:szCs w:val="24"/>
                <w:lang w:eastAsia="lt-LT"/>
              </w:rPr>
              <w:t>pirmiau minėtą kvalifikacijos reikalavimą, kad Pirkime_4 siekiantys dalyvau</w:t>
            </w:r>
            <w:r w:rsidR="00144AC2">
              <w:rPr>
                <w:rFonts w:ascii="Calibri" w:hAnsi="Calibri" w:cs="Calibri"/>
                <w:szCs w:val="24"/>
                <w:lang w:eastAsia="lt-LT"/>
              </w:rPr>
              <w:t xml:space="preserve">ti tiekėjai </w:t>
            </w:r>
            <w:r w:rsidRPr="00D11ADE">
              <w:rPr>
                <w:rFonts w:ascii="Calibri" w:hAnsi="Calibri" w:cs="Calibri"/>
                <w:szCs w:val="24"/>
                <w:lang w:eastAsia="lt-LT"/>
              </w:rPr>
              <w:t>gal</w:t>
            </w:r>
            <w:r w:rsidR="00144AC2">
              <w:rPr>
                <w:rFonts w:ascii="Calibri" w:hAnsi="Calibri" w:cs="Calibri"/>
                <w:szCs w:val="24"/>
                <w:lang w:eastAsia="lt-LT"/>
              </w:rPr>
              <w:t>ėt</w:t>
            </w:r>
            <w:r w:rsidRPr="00D11ADE">
              <w:rPr>
                <w:rFonts w:ascii="Calibri" w:hAnsi="Calibri" w:cs="Calibri"/>
                <w:szCs w:val="24"/>
                <w:lang w:eastAsia="lt-LT"/>
              </w:rPr>
              <w:t xml:space="preserve">ų </w:t>
            </w:r>
            <w:r w:rsidR="00144AC2">
              <w:rPr>
                <w:rFonts w:ascii="Calibri" w:hAnsi="Calibri" w:cs="Calibri"/>
                <w:szCs w:val="24"/>
                <w:lang w:eastAsia="lt-LT"/>
              </w:rPr>
              <w:t xml:space="preserve">juos </w:t>
            </w:r>
            <w:r w:rsidR="00380EEE">
              <w:rPr>
                <w:rFonts w:ascii="Calibri" w:hAnsi="Calibri" w:cs="Calibri"/>
                <w:szCs w:val="24"/>
                <w:lang w:eastAsia="lt-LT"/>
              </w:rPr>
              <w:t xml:space="preserve">paprastai </w:t>
            </w:r>
            <w:r w:rsidR="00743D41">
              <w:rPr>
                <w:rFonts w:ascii="Calibri" w:hAnsi="Calibri" w:cs="Calibri"/>
                <w:szCs w:val="24"/>
                <w:lang w:eastAsia="lt-LT"/>
              </w:rPr>
              <w:t>pasitelk</w:t>
            </w:r>
            <w:r w:rsidR="00380EEE">
              <w:rPr>
                <w:rFonts w:ascii="Calibri" w:hAnsi="Calibri" w:cs="Calibri"/>
                <w:szCs w:val="24"/>
                <w:lang w:eastAsia="lt-LT"/>
              </w:rPr>
              <w:t>t</w:t>
            </w:r>
            <w:r w:rsidR="00743D41">
              <w:rPr>
                <w:rFonts w:ascii="Calibri" w:hAnsi="Calibri" w:cs="Calibri"/>
                <w:szCs w:val="24"/>
                <w:lang w:eastAsia="lt-LT"/>
              </w:rPr>
              <w:t>i</w:t>
            </w:r>
            <w:r w:rsidR="00B64BCA" w:rsidRPr="00343863">
              <w:rPr>
                <w:rFonts w:ascii="Calibri" w:hAnsi="Calibri" w:cs="Calibri"/>
                <w:szCs w:val="24"/>
                <w:lang w:eastAsia="lt-LT"/>
              </w:rPr>
              <w:t>.</w:t>
            </w:r>
            <w:r w:rsidRPr="00343863">
              <w:rPr>
                <w:rFonts w:ascii="Calibri" w:hAnsi="Calibri" w:cs="Calibri"/>
                <w:b/>
                <w:bCs/>
                <w:szCs w:val="24"/>
                <w:lang w:eastAsia="lt-LT"/>
              </w:rPr>
              <w:t xml:space="preserve"> </w:t>
            </w:r>
            <w:r w:rsidR="00A61A88">
              <w:rPr>
                <w:rFonts w:ascii="Calibri" w:hAnsi="Calibri" w:cs="Calibri"/>
                <w:szCs w:val="24"/>
                <w:lang w:eastAsia="lt-LT"/>
              </w:rPr>
              <w:t>Asmenis, teikiančius duomenis VRK IS,</w:t>
            </w:r>
            <w:r w:rsidRPr="00343863">
              <w:rPr>
                <w:rFonts w:ascii="Calibri" w:hAnsi="Calibri" w:cs="Calibri"/>
                <w:szCs w:val="24"/>
                <w:lang w:eastAsia="lt-LT"/>
              </w:rPr>
              <w:t xml:space="preserve"> vienija specifinė priklausomybė – jie veikia politinėse</w:t>
            </w:r>
            <w:r w:rsidR="009E25B4">
              <w:rPr>
                <w:rFonts w:ascii="Calibri" w:hAnsi="Calibri" w:cs="Calibri"/>
                <w:szCs w:val="24"/>
                <w:lang w:eastAsia="lt-LT"/>
              </w:rPr>
              <w:t xml:space="preserve"> (dažnu atveju partinėse)</w:t>
            </w:r>
            <w:r w:rsidRPr="00343863">
              <w:rPr>
                <w:rFonts w:ascii="Calibri" w:hAnsi="Calibri" w:cs="Calibri"/>
                <w:szCs w:val="24"/>
                <w:lang w:eastAsia="lt-LT"/>
              </w:rPr>
              <w:t xml:space="preserve"> struktūrose ir dažniausiai atlieka apskaitos funkcijas tik savo organizacijose</w:t>
            </w:r>
            <w:r w:rsidR="0065357D" w:rsidRPr="00343863">
              <w:rPr>
                <w:rFonts w:ascii="Calibri" w:hAnsi="Calibri" w:cs="Calibri"/>
                <w:szCs w:val="24"/>
                <w:lang w:eastAsia="lt-LT"/>
              </w:rPr>
              <w:t xml:space="preserve"> ar jos pada</w:t>
            </w:r>
            <w:r w:rsidR="007F2D19" w:rsidRPr="00343863">
              <w:rPr>
                <w:rFonts w:ascii="Calibri" w:hAnsi="Calibri" w:cs="Calibri"/>
                <w:szCs w:val="24"/>
                <w:lang w:eastAsia="lt-LT"/>
              </w:rPr>
              <w:t>liniuose.</w:t>
            </w:r>
            <w:r w:rsidR="00343863" w:rsidRPr="00D11ADE">
              <w:rPr>
                <w:rFonts w:ascii="Calibri" w:hAnsi="Calibri" w:cs="Calibri"/>
              </w:rPr>
              <w:t xml:space="preserve"> </w:t>
            </w:r>
            <w:r w:rsidR="00743D41">
              <w:rPr>
                <w:rFonts w:ascii="Calibri" w:hAnsi="Calibri" w:cs="Calibri"/>
                <w:szCs w:val="24"/>
                <w:lang w:eastAsia="lt-LT"/>
              </w:rPr>
              <w:t>A</w:t>
            </w:r>
            <w:r w:rsidR="000B3619" w:rsidRPr="000B3619">
              <w:rPr>
                <w:rFonts w:ascii="Calibri" w:hAnsi="Calibri" w:cs="Calibri"/>
                <w:szCs w:val="24"/>
                <w:lang w:eastAsia="lt-LT"/>
              </w:rPr>
              <w:t>tkreiptinas dėmesys, kad pagal VRK duomenis</w:t>
            </w:r>
            <w:r w:rsidR="00926255">
              <w:rPr>
                <w:rFonts w:ascii="Calibri" w:hAnsi="Calibri" w:cs="Calibri"/>
                <w:szCs w:val="24"/>
                <w:lang w:eastAsia="lt-LT"/>
              </w:rPr>
              <w:t>,</w:t>
            </w:r>
            <w:r w:rsidR="000B3619" w:rsidRPr="000B3619">
              <w:rPr>
                <w:rFonts w:ascii="Calibri" w:hAnsi="Calibri" w:cs="Calibri"/>
                <w:szCs w:val="24"/>
                <w:lang w:eastAsia="lt-LT"/>
              </w:rPr>
              <w:t xml:space="preserve"> tik </w:t>
            </w:r>
            <w:r w:rsidR="000B3619" w:rsidRPr="00362F06">
              <w:rPr>
                <w:rFonts w:ascii="Calibri" w:hAnsi="Calibri" w:cs="Calibri"/>
                <w:szCs w:val="24"/>
                <w:lang w:eastAsia="lt-LT"/>
              </w:rPr>
              <w:t>2 politinės partijos nurodė</w:t>
            </w:r>
            <w:r w:rsidR="000B3619" w:rsidRPr="000B3619">
              <w:rPr>
                <w:rFonts w:ascii="Calibri" w:hAnsi="Calibri" w:cs="Calibri"/>
                <w:szCs w:val="24"/>
                <w:lang w:eastAsia="lt-LT"/>
              </w:rPr>
              <w:t>, jog jų apskaitą tvarko išoriniai paslaugų teikėjai (įmonės), o tai patvirtina, jog</w:t>
            </w:r>
            <w:r w:rsidR="000B3619" w:rsidRPr="000B3619">
              <w:rPr>
                <w:rFonts w:ascii="Calibri" w:hAnsi="Calibri" w:cs="Calibri"/>
                <w:b/>
                <w:bCs/>
                <w:szCs w:val="24"/>
                <w:lang w:eastAsia="lt-LT"/>
              </w:rPr>
              <w:t xml:space="preserve"> </w:t>
            </w:r>
            <w:r w:rsidR="000B3619" w:rsidRPr="00D11ADE">
              <w:rPr>
                <w:rFonts w:ascii="Calibri" w:hAnsi="Calibri" w:cs="Calibri"/>
                <w:szCs w:val="24"/>
                <w:lang w:eastAsia="lt-LT"/>
              </w:rPr>
              <w:t>rinkoje nėra susiformavęs platus tiekėjų segmentas, turintis realią darbo su VRK IS patirtį.</w:t>
            </w:r>
            <w:r w:rsidR="00743D41" w:rsidRPr="00F501B7">
              <w:rPr>
                <w:rFonts w:ascii="Calibri" w:hAnsi="Calibri" w:cs="Calibri"/>
              </w:rPr>
              <w:t xml:space="preserve"> Todėl</w:t>
            </w:r>
            <w:r w:rsidR="002C7861">
              <w:rPr>
                <w:rFonts w:ascii="Calibri" w:hAnsi="Calibri" w:cs="Calibri"/>
              </w:rPr>
              <w:t xml:space="preserve"> </w:t>
            </w:r>
            <w:r w:rsidR="00743D41" w:rsidRPr="00F501B7">
              <w:rPr>
                <w:rFonts w:ascii="Calibri" w:hAnsi="Calibri" w:cs="Calibri"/>
              </w:rPr>
              <w:t xml:space="preserve">tikėtina, kad </w:t>
            </w:r>
            <w:r w:rsidR="00743D41" w:rsidRPr="00343863">
              <w:rPr>
                <w:rFonts w:ascii="Calibri" w:hAnsi="Calibri" w:cs="Calibri"/>
                <w:szCs w:val="24"/>
                <w:lang w:eastAsia="lt-LT"/>
              </w:rPr>
              <w:t xml:space="preserve">didžioji dalis </w:t>
            </w:r>
            <w:r w:rsidR="005A3EE2">
              <w:rPr>
                <w:rFonts w:ascii="Calibri" w:hAnsi="Calibri" w:cs="Calibri"/>
                <w:szCs w:val="24"/>
                <w:lang w:eastAsia="lt-LT"/>
              </w:rPr>
              <w:t>V</w:t>
            </w:r>
            <w:r w:rsidR="005A3EE2" w:rsidRPr="005A3EE2">
              <w:rPr>
                <w:rFonts w:ascii="Calibri" w:hAnsi="Calibri" w:cs="Calibri"/>
                <w:szCs w:val="24"/>
                <w:lang w:eastAsia="lt-LT"/>
              </w:rPr>
              <w:t>RK IS naudotojų yra asmenys, objektyviai nepriklausantys rinkai – jie dirba pagal darbo sutart</w:t>
            </w:r>
            <w:r w:rsidR="00926255">
              <w:rPr>
                <w:rFonts w:ascii="Calibri" w:hAnsi="Calibri" w:cs="Calibri"/>
                <w:szCs w:val="24"/>
                <w:lang w:eastAsia="lt-LT"/>
              </w:rPr>
              <w:t>is</w:t>
            </w:r>
            <w:r w:rsidR="005A3EE2" w:rsidRPr="005A3EE2">
              <w:rPr>
                <w:rFonts w:ascii="Calibri" w:hAnsi="Calibri" w:cs="Calibri"/>
                <w:szCs w:val="24"/>
                <w:lang w:eastAsia="lt-LT"/>
              </w:rPr>
              <w:t xml:space="preserve"> </w:t>
            </w:r>
            <w:r w:rsidR="00353482">
              <w:rPr>
                <w:rFonts w:ascii="Calibri" w:hAnsi="Calibri" w:cs="Calibri"/>
                <w:szCs w:val="24"/>
                <w:lang w:eastAsia="lt-LT"/>
              </w:rPr>
              <w:t>ir (</w:t>
            </w:r>
            <w:r w:rsidR="005A3EE2" w:rsidRPr="005A3EE2">
              <w:rPr>
                <w:rFonts w:ascii="Calibri" w:hAnsi="Calibri" w:cs="Calibri"/>
                <w:szCs w:val="24"/>
                <w:lang w:eastAsia="lt-LT"/>
              </w:rPr>
              <w:t>ar</w:t>
            </w:r>
            <w:r w:rsidR="00353482">
              <w:rPr>
                <w:rFonts w:ascii="Calibri" w:hAnsi="Calibri" w:cs="Calibri"/>
                <w:szCs w:val="24"/>
                <w:lang w:eastAsia="lt-LT"/>
              </w:rPr>
              <w:t>)</w:t>
            </w:r>
            <w:r w:rsidR="005A3EE2" w:rsidRPr="005A3EE2">
              <w:rPr>
                <w:rFonts w:ascii="Calibri" w:hAnsi="Calibri" w:cs="Calibri"/>
                <w:szCs w:val="24"/>
                <w:lang w:eastAsia="lt-LT"/>
              </w:rPr>
              <w:t xml:space="preserve"> visuomeniniais pagrindais kitose politinėse organizacijose</w:t>
            </w:r>
            <w:r w:rsidR="00C6127C">
              <w:rPr>
                <w:rStyle w:val="Puslapioinaosnuoroda"/>
                <w:rFonts w:ascii="Calibri" w:hAnsi="Calibri" w:cs="Calibri"/>
                <w:szCs w:val="24"/>
                <w:lang w:eastAsia="lt-LT"/>
              </w:rPr>
              <w:footnoteReference w:id="49"/>
            </w:r>
            <w:r w:rsidR="00410E53">
              <w:rPr>
                <w:rFonts w:ascii="Calibri" w:hAnsi="Calibri" w:cs="Calibri"/>
                <w:szCs w:val="24"/>
                <w:lang w:eastAsia="lt-LT"/>
              </w:rPr>
              <w:t xml:space="preserve"> </w:t>
            </w:r>
            <w:r w:rsidR="005A3EE2" w:rsidRPr="005A3EE2">
              <w:rPr>
                <w:rFonts w:ascii="Calibri" w:hAnsi="Calibri" w:cs="Calibri"/>
                <w:szCs w:val="24"/>
                <w:lang w:eastAsia="lt-LT"/>
              </w:rPr>
              <w:t>ir negalėtų būti pasitelkti nepriklausomų tiekėjų</w:t>
            </w:r>
            <w:r w:rsidR="003423A1">
              <w:rPr>
                <w:rFonts w:ascii="Calibri" w:hAnsi="Calibri" w:cs="Calibri"/>
                <w:szCs w:val="24"/>
                <w:lang w:eastAsia="lt-LT"/>
              </w:rPr>
              <w:t>, siekiant suteikti analogiškas paslaugas</w:t>
            </w:r>
            <w:r w:rsidR="005A3EE2" w:rsidRPr="005A3EE2">
              <w:rPr>
                <w:rFonts w:ascii="Calibri" w:hAnsi="Calibri" w:cs="Calibri"/>
                <w:szCs w:val="24"/>
                <w:lang w:eastAsia="lt-LT"/>
              </w:rPr>
              <w:t xml:space="preserve"> kit</w:t>
            </w:r>
            <w:r w:rsidR="003423A1">
              <w:rPr>
                <w:rFonts w:ascii="Calibri" w:hAnsi="Calibri" w:cs="Calibri"/>
                <w:szCs w:val="24"/>
                <w:lang w:eastAsia="lt-LT"/>
              </w:rPr>
              <w:t>ai</w:t>
            </w:r>
            <w:r w:rsidR="005A3EE2" w:rsidRPr="005A3EE2">
              <w:rPr>
                <w:rFonts w:ascii="Calibri" w:hAnsi="Calibri" w:cs="Calibri"/>
                <w:szCs w:val="24"/>
                <w:lang w:eastAsia="lt-LT"/>
              </w:rPr>
              <w:t xml:space="preserve"> </w:t>
            </w:r>
            <w:r w:rsidR="00EF72FC">
              <w:rPr>
                <w:rFonts w:ascii="Calibri" w:hAnsi="Calibri" w:cs="Calibri"/>
                <w:szCs w:val="24"/>
                <w:lang w:eastAsia="lt-LT"/>
              </w:rPr>
              <w:t>politin</w:t>
            </w:r>
            <w:r w:rsidR="003423A1">
              <w:rPr>
                <w:rFonts w:ascii="Calibri" w:hAnsi="Calibri" w:cs="Calibri"/>
                <w:szCs w:val="24"/>
                <w:lang w:eastAsia="lt-LT"/>
              </w:rPr>
              <w:t>ei</w:t>
            </w:r>
            <w:r w:rsidR="00EF72FC">
              <w:rPr>
                <w:rFonts w:ascii="Calibri" w:hAnsi="Calibri" w:cs="Calibri"/>
                <w:szCs w:val="24"/>
                <w:lang w:eastAsia="lt-LT"/>
              </w:rPr>
              <w:t xml:space="preserve"> </w:t>
            </w:r>
            <w:r w:rsidR="005A3EE2" w:rsidRPr="005A3EE2">
              <w:rPr>
                <w:rFonts w:ascii="Calibri" w:hAnsi="Calibri" w:cs="Calibri"/>
                <w:szCs w:val="24"/>
                <w:lang w:eastAsia="lt-LT"/>
              </w:rPr>
              <w:t>partij</w:t>
            </w:r>
            <w:r w:rsidR="003423A1">
              <w:rPr>
                <w:rFonts w:ascii="Calibri" w:hAnsi="Calibri" w:cs="Calibri"/>
                <w:szCs w:val="24"/>
                <w:lang w:eastAsia="lt-LT"/>
              </w:rPr>
              <w:t>ai</w:t>
            </w:r>
            <w:r w:rsidR="005A3EE2" w:rsidRPr="005A3EE2">
              <w:rPr>
                <w:rFonts w:ascii="Calibri" w:hAnsi="Calibri" w:cs="Calibri"/>
                <w:szCs w:val="24"/>
                <w:lang w:eastAsia="lt-LT"/>
              </w:rPr>
              <w:t>.</w:t>
            </w:r>
          </w:p>
          <w:p w14:paraId="656D7DC1" w14:textId="416F8B99" w:rsidR="00BF6F69" w:rsidRPr="00BF6F69" w:rsidRDefault="005A19EC" w:rsidP="00BC1E3D">
            <w:pPr>
              <w:spacing w:line="276" w:lineRule="auto"/>
              <w:ind w:left="57" w:right="57" w:firstLine="720"/>
              <w:rPr>
                <w:rFonts w:ascii="Calibri" w:hAnsi="Calibri" w:cs="Calibri"/>
                <w:szCs w:val="24"/>
                <w:lang w:eastAsia="lt-LT"/>
              </w:rPr>
            </w:pPr>
            <w:r w:rsidRPr="005A19EC">
              <w:rPr>
                <w:rFonts w:ascii="Calibri" w:hAnsi="Calibri" w:cs="Calibri"/>
                <w:szCs w:val="24"/>
                <w:lang w:eastAsia="lt-LT"/>
              </w:rPr>
              <w:t>Atsižvelgdama į išdėstytą, Tarnyba</w:t>
            </w:r>
            <w:r>
              <w:rPr>
                <w:rFonts w:ascii="Calibri" w:hAnsi="Calibri" w:cs="Calibri"/>
                <w:szCs w:val="24"/>
                <w:lang w:eastAsia="lt-LT"/>
              </w:rPr>
              <w:t xml:space="preserve"> vertina, </w:t>
            </w:r>
            <w:r w:rsidR="009C402D">
              <w:rPr>
                <w:rFonts w:ascii="Calibri" w:hAnsi="Calibri" w:cs="Calibri"/>
                <w:szCs w:val="24"/>
                <w:lang w:eastAsia="lt-LT"/>
              </w:rPr>
              <w:t>kad</w:t>
            </w:r>
            <w:r>
              <w:rPr>
                <w:rFonts w:ascii="Calibri" w:hAnsi="Calibri" w:cs="Calibri"/>
                <w:szCs w:val="24"/>
                <w:lang w:eastAsia="lt-LT"/>
              </w:rPr>
              <w:t xml:space="preserve"> </w:t>
            </w:r>
            <w:r w:rsidR="001449E0">
              <w:rPr>
                <w:rFonts w:ascii="Calibri" w:hAnsi="Calibri" w:cs="Calibri"/>
                <w:szCs w:val="24"/>
                <w:lang w:eastAsia="lt-LT"/>
              </w:rPr>
              <w:t>n</w:t>
            </w:r>
            <w:r w:rsidR="001449E0" w:rsidRPr="001449E0">
              <w:rPr>
                <w:rFonts w:ascii="Calibri" w:hAnsi="Calibri" w:cs="Calibri"/>
                <w:szCs w:val="24"/>
                <w:lang w:eastAsia="lt-LT"/>
              </w:rPr>
              <w:t xml:space="preserve">ors </w:t>
            </w:r>
            <w:r w:rsidR="00F06EF9">
              <w:rPr>
                <w:rFonts w:ascii="Calibri" w:hAnsi="Calibri" w:cs="Calibri"/>
                <w:szCs w:val="24"/>
                <w:lang w:eastAsia="lt-LT"/>
              </w:rPr>
              <w:t>ir yra</w:t>
            </w:r>
            <w:r w:rsidR="001449E0" w:rsidRPr="001449E0">
              <w:rPr>
                <w:rFonts w:ascii="Calibri" w:hAnsi="Calibri" w:cs="Calibri"/>
                <w:szCs w:val="24"/>
                <w:lang w:eastAsia="lt-LT"/>
              </w:rPr>
              <w:t xml:space="preserve"> tam tikras skaičius asmenų, galinčių atitikti nustatytą reikalavimą, reali tiekėjų galimybė pasitelkti tokius specialistus yra</w:t>
            </w:r>
            <w:r w:rsidR="0068274A">
              <w:rPr>
                <w:rFonts w:ascii="Calibri" w:hAnsi="Calibri" w:cs="Calibri"/>
                <w:szCs w:val="24"/>
                <w:lang w:eastAsia="lt-LT"/>
              </w:rPr>
              <w:t xml:space="preserve"> </w:t>
            </w:r>
            <w:r w:rsidR="00390989">
              <w:rPr>
                <w:rFonts w:ascii="Calibri" w:hAnsi="Calibri" w:cs="Calibri"/>
                <w:szCs w:val="24"/>
                <w:lang w:eastAsia="lt-LT"/>
              </w:rPr>
              <w:t>pakankamai</w:t>
            </w:r>
            <w:r w:rsidR="001449E0" w:rsidRPr="001449E0">
              <w:rPr>
                <w:rFonts w:ascii="Calibri" w:hAnsi="Calibri" w:cs="Calibri"/>
                <w:szCs w:val="24"/>
                <w:lang w:eastAsia="lt-LT"/>
              </w:rPr>
              <w:t xml:space="preserve"> ribota.</w:t>
            </w:r>
            <w:r>
              <w:rPr>
                <w:rFonts w:ascii="Calibri" w:hAnsi="Calibri" w:cs="Calibri"/>
                <w:szCs w:val="24"/>
                <w:lang w:eastAsia="lt-LT"/>
              </w:rPr>
              <w:t xml:space="preserve"> </w:t>
            </w:r>
            <w:r w:rsidR="00A271A2">
              <w:rPr>
                <w:rFonts w:ascii="Calibri" w:hAnsi="Calibri" w:cs="Calibri"/>
                <w:szCs w:val="24"/>
                <w:lang w:eastAsia="lt-LT"/>
              </w:rPr>
              <w:t>Perkančioji organizacija</w:t>
            </w:r>
            <w:r w:rsidR="00BE3258">
              <w:rPr>
                <w:rFonts w:ascii="Calibri" w:hAnsi="Calibri" w:cs="Calibri"/>
                <w:szCs w:val="24"/>
                <w:lang w:eastAsia="lt-LT"/>
              </w:rPr>
              <w:t>, nustačiusi tiekėjo specialisto patirties su VRK IS sistema reikalavimą, sumažino konkurenciją</w:t>
            </w:r>
            <w:r w:rsidR="00A271A2" w:rsidRPr="00A271A2">
              <w:rPr>
                <w:rFonts w:ascii="Calibri" w:hAnsi="Calibri" w:cs="Calibri"/>
                <w:szCs w:val="24"/>
                <w:lang w:eastAsia="lt-LT"/>
              </w:rPr>
              <w:t xml:space="preserve"> ne dėl objektyvios būtinybės,</w:t>
            </w:r>
            <w:r w:rsidR="00B07ACB">
              <w:rPr>
                <w:rFonts w:ascii="Calibri" w:hAnsi="Calibri" w:cs="Calibri"/>
                <w:szCs w:val="24"/>
                <w:lang w:eastAsia="lt-LT"/>
              </w:rPr>
              <w:t xml:space="preserve"> t. y., konkurenciją apribojo dirbtinai</w:t>
            </w:r>
            <w:r w:rsidR="002B4C7B">
              <w:rPr>
                <w:rFonts w:ascii="Calibri" w:hAnsi="Calibri" w:cs="Calibri"/>
                <w:szCs w:val="24"/>
                <w:lang w:eastAsia="lt-LT"/>
              </w:rPr>
              <w:t xml:space="preserve">. </w:t>
            </w:r>
            <w:r w:rsidR="00A84635">
              <w:rPr>
                <w:rFonts w:ascii="Calibri" w:hAnsi="Calibri" w:cs="Calibri"/>
                <w:szCs w:val="24"/>
                <w:lang w:eastAsia="lt-LT"/>
              </w:rPr>
              <w:t>K</w:t>
            </w:r>
            <w:r w:rsidR="00FA4C5F" w:rsidRPr="00BF6F69">
              <w:rPr>
                <w:rFonts w:ascii="Calibri" w:hAnsi="Calibri" w:cs="Calibri"/>
                <w:szCs w:val="24"/>
                <w:lang w:eastAsia="lt-LT"/>
              </w:rPr>
              <w:t xml:space="preserve">valifikacijos reikalavimas turėti ne mažiau kaip dvejų metų patirtį dirbant su VRK IS </w:t>
            </w:r>
            <w:r w:rsidR="00FA4C5F" w:rsidRPr="00BF6F69">
              <w:rPr>
                <w:rFonts w:ascii="Calibri" w:hAnsi="Calibri" w:cs="Calibri"/>
                <w:b/>
                <w:bCs/>
                <w:szCs w:val="24"/>
                <w:lang w:eastAsia="lt-LT"/>
              </w:rPr>
              <w:t xml:space="preserve">dirbtinai </w:t>
            </w:r>
            <w:r w:rsidR="00B55455" w:rsidRPr="00BF6F69">
              <w:rPr>
                <w:rFonts w:ascii="Calibri" w:hAnsi="Calibri" w:cs="Calibri"/>
                <w:b/>
                <w:bCs/>
                <w:szCs w:val="24"/>
                <w:lang w:eastAsia="lt-LT"/>
              </w:rPr>
              <w:t>sumažin</w:t>
            </w:r>
            <w:r w:rsidR="00B55455">
              <w:rPr>
                <w:rFonts w:ascii="Calibri" w:hAnsi="Calibri" w:cs="Calibri"/>
                <w:b/>
                <w:bCs/>
                <w:szCs w:val="24"/>
                <w:lang w:eastAsia="lt-LT"/>
              </w:rPr>
              <w:t>o</w:t>
            </w:r>
            <w:r w:rsidR="00B55455" w:rsidRPr="00BF6F69">
              <w:rPr>
                <w:rFonts w:ascii="Calibri" w:hAnsi="Calibri" w:cs="Calibri"/>
                <w:b/>
                <w:bCs/>
                <w:szCs w:val="24"/>
                <w:lang w:eastAsia="lt-LT"/>
              </w:rPr>
              <w:t xml:space="preserve"> </w:t>
            </w:r>
            <w:r w:rsidR="00FA4C5F" w:rsidRPr="00BF6F69">
              <w:rPr>
                <w:rFonts w:ascii="Calibri" w:hAnsi="Calibri" w:cs="Calibri"/>
                <w:b/>
                <w:bCs/>
                <w:szCs w:val="24"/>
                <w:lang w:eastAsia="lt-LT"/>
              </w:rPr>
              <w:t>konkurenciją rinkoje</w:t>
            </w:r>
            <w:r w:rsidR="00FA4C5F" w:rsidRPr="00BF6F69">
              <w:rPr>
                <w:rFonts w:ascii="Calibri" w:hAnsi="Calibri" w:cs="Calibri"/>
                <w:szCs w:val="24"/>
                <w:lang w:eastAsia="lt-LT"/>
              </w:rPr>
              <w:t xml:space="preserve">, nes </w:t>
            </w:r>
            <w:r w:rsidR="00B55455" w:rsidRPr="00BF6F69">
              <w:rPr>
                <w:rFonts w:ascii="Calibri" w:hAnsi="Calibri" w:cs="Calibri"/>
                <w:szCs w:val="24"/>
                <w:lang w:eastAsia="lt-LT"/>
              </w:rPr>
              <w:t>neleid</w:t>
            </w:r>
            <w:r w:rsidR="00B55455">
              <w:rPr>
                <w:rFonts w:ascii="Calibri" w:hAnsi="Calibri" w:cs="Calibri"/>
                <w:szCs w:val="24"/>
                <w:lang w:eastAsia="lt-LT"/>
              </w:rPr>
              <w:t>o</w:t>
            </w:r>
            <w:r w:rsidR="00B55455" w:rsidRPr="00BF6F69">
              <w:rPr>
                <w:rFonts w:ascii="Calibri" w:hAnsi="Calibri" w:cs="Calibri"/>
                <w:szCs w:val="24"/>
                <w:lang w:eastAsia="lt-LT"/>
              </w:rPr>
              <w:t xml:space="preserve"> </w:t>
            </w:r>
            <w:r w:rsidR="00FA4C5F" w:rsidRPr="00BF6F69">
              <w:rPr>
                <w:rFonts w:ascii="Calibri" w:hAnsi="Calibri" w:cs="Calibri"/>
                <w:szCs w:val="24"/>
                <w:lang w:eastAsia="lt-LT"/>
              </w:rPr>
              <w:t xml:space="preserve">dalyvauti tiekėjams, turintiems pakankamą profesinę kompetenciją </w:t>
            </w:r>
            <w:r w:rsidR="00B55455">
              <w:rPr>
                <w:rFonts w:ascii="Calibri" w:hAnsi="Calibri" w:cs="Calibri"/>
                <w:szCs w:val="24"/>
                <w:lang w:eastAsia="lt-LT"/>
              </w:rPr>
              <w:t xml:space="preserve">finansinės </w:t>
            </w:r>
            <w:r w:rsidR="00FA4C5F" w:rsidRPr="00BF6F69">
              <w:rPr>
                <w:rFonts w:ascii="Calibri" w:hAnsi="Calibri" w:cs="Calibri"/>
                <w:szCs w:val="24"/>
                <w:lang w:eastAsia="lt-LT"/>
              </w:rPr>
              <w:t xml:space="preserve">apskaitos srityje, tačiau neturintiems </w:t>
            </w:r>
            <w:r w:rsidR="008250A4">
              <w:rPr>
                <w:rFonts w:ascii="Calibri" w:hAnsi="Calibri" w:cs="Calibri"/>
                <w:szCs w:val="24"/>
                <w:lang w:eastAsia="lt-LT"/>
              </w:rPr>
              <w:t xml:space="preserve">reikalaujamos </w:t>
            </w:r>
            <w:r w:rsidR="00FA4C5F" w:rsidRPr="00BF6F69">
              <w:rPr>
                <w:rFonts w:ascii="Calibri" w:hAnsi="Calibri" w:cs="Calibri"/>
                <w:szCs w:val="24"/>
                <w:lang w:eastAsia="lt-LT"/>
              </w:rPr>
              <w:t>patirties su VRK IS</w:t>
            </w:r>
            <w:r w:rsidR="008250A4">
              <w:rPr>
                <w:rFonts w:ascii="Calibri" w:hAnsi="Calibri" w:cs="Calibri"/>
                <w:szCs w:val="24"/>
                <w:lang w:eastAsia="lt-LT"/>
              </w:rPr>
              <w:t xml:space="preserve"> specialisto</w:t>
            </w:r>
            <w:r w:rsidR="00FA4C5F" w:rsidRPr="00BF6F69">
              <w:rPr>
                <w:rFonts w:ascii="Calibri" w:hAnsi="Calibri" w:cs="Calibri"/>
                <w:szCs w:val="24"/>
                <w:lang w:eastAsia="lt-LT"/>
              </w:rPr>
              <w:t xml:space="preserve">, </w:t>
            </w:r>
            <w:r w:rsidR="003D2992">
              <w:rPr>
                <w:rFonts w:ascii="Calibri" w:hAnsi="Calibri" w:cs="Calibri"/>
                <w:szCs w:val="24"/>
                <w:lang w:eastAsia="lt-LT"/>
              </w:rPr>
              <w:t xml:space="preserve">nors </w:t>
            </w:r>
            <w:r w:rsidR="00B342F2">
              <w:rPr>
                <w:rFonts w:ascii="Calibri" w:hAnsi="Calibri" w:cs="Calibri"/>
                <w:szCs w:val="24"/>
                <w:lang w:eastAsia="lt-LT"/>
              </w:rPr>
              <w:t xml:space="preserve">jie </w:t>
            </w:r>
            <w:r w:rsidR="008250A4">
              <w:rPr>
                <w:rFonts w:ascii="Calibri" w:hAnsi="Calibri" w:cs="Calibri"/>
                <w:szCs w:val="24"/>
                <w:lang w:eastAsia="lt-LT"/>
              </w:rPr>
              <w:t xml:space="preserve">ir </w:t>
            </w:r>
            <w:r w:rsidR="00FA4C5F" w:rsidRPr="00BF6F69">
              <w:rPr>
                <w:rFonts w:ascii="Calibri" w:hAnsi="Calibri" w:cs="Calibri"/>
                <w:szCs w:val="24"/>
                <w:lang w:eastAsia="lt-LT"/>
              </w:rPr>
              <w:t xml:space="preserve">geba </w:t>
            </w:r>
            <w:r w:rsidR="00B342F2">
              <w:rPr>
                <w:rFonts w:ascii="Calibri" w:hAnsi="Calibri" w:cs="Calibri"/>
                <w:szCs w:val="24"/>
                <w:lang w:eastAsia="lt-LT"/>
              </w:rPr>
              <w:t>dirbti su</w:t>
            </w:r>
            <w:r w:rsidR="00B342F2" w:rsidRPr="00BF6F69">
              <w:rPr>
                <w:rFonts w:ascii="Calibri" w:hAnsi="Calibri" w:cs="Calibri"/>
                <w:szCs w:val="24"/>
                <w:lang w:eastAsia="lt-LT"/>
              </w:rPr>
              <w:t xml:space="preserve"> įvairi</w:t>
            </w:r>
            <w:r w:rsidR="00B342F2">
              <w:rPr>
                <w:rFonts w:ascii="Calibri" w:hAnsi="Calibri" w:cs="Calibri"/>
                <w:szCs w:val="24"/>
                <w:lang w:eastAsia="lt-LT"/>
              </w:rPr>
              <w:t xml:space="preserve">ų </w:t>
            </w:r>
            <w:r w:rsidR="00B342F2" w:rsidRPr="00BF6F69">
              <w:rPr>
                <w:rFonts w:ascii="Calibri" w:hAnsi="Calibri" w:cs="Calibri"/>
                <w:szCs w:val="24"/>
                <w:lang w:eastAsia="lt-LT"/>
              </w:rPr>
              <w:t>kit</w:t>
            </w:r>
            <w:r w:rsidR="00B342F2">
              <w:rPr>
                <w:rFonts w:ascii="Calibri" w:hAnsi="Calibri" w:cs="Calibri"/>
                <w:szCs w:val="24"/>
                <w:lang w:eastAsia="lt-LT"/>
              </w:rPr>
              <w:t xml:space="preserve">ų </w:t>
            </w:r>
            <w:r w:rsidR="00BF6F69" w:rsidRPr="00BF6F69">
              <w:rPr>
                <w:rFonts w:ascii="Calibri" w:hAnsi="Calibri" w:cs="Calibri"/>
                <w:szCs w:val="24"/>
                <w:lang w:eastAsia="lt-LT"/>
              </w:rPr>
              <w:t>valstybės institucijų</w:t>
            </w:r>
            <w:r w:rsidR="00791D1D" w:rsidRPr="00791D1D">
              <w:t xml:space="preserve"> </w:t>
            </w:r>
            <w:r w:rsidR="00791D1D" w:rsidRPr="00791D1D">
              <w:rPr>
                <w:rFonts w:ascii="Calibri" w:hAnsi="Calibri" w:cs="Calibri"/>
                <w:szCs w:val="24"/>
                <w:lang w:eastAsia="lt-LT"/>
              </w:rPr>
              <w:t>(pvz., VMI, „Sodros“, Registrų centro)</w:t>
            </w:r>
            <w:r w:rsidR="00BF6F69" w:rsidRPr="00BF6F69">
              <w:rPr>
                <w:rFonts w:ascii="Calibri" w:hAnsi="Calibri" w:cs="Calibri"/>
                <w:szCs w:val="24"/>
                <w:lang w:eastAsia="lt-LT"/>
              </w:rPr>
              <w:t xml:space="preserve"> informacinėmis sistemomis.</w:t>
            </w:r>
          </w:p>
          <w:p w14:paraId="2281BE18" w14:textId="3F32E882" w:rsidR="00193636" w:rsidRPr="00F841BC" w:rsidRDefault="00FA4C5F" w:rsidP="00BC1E3D">
            <w:pPr>
              <w:spacing w:line="276" w:lineRule="auto"/>
              <w:ind w:left="57" w:right="57" w:firstLine="720"/>
              <w:rPr>
                <w:rFonts w:ascii="Calibri" w:hAnsi="Calibri" w:cs="Calibri"/>
                <w:szCs w:val="24"/>
                <w:lang w:eastAsia="lt-LT"/>
              </w:rPr>
            </w:pPr>
            <w:r>
              <w:rPr>
                <w:rFonts w:ascii="Calibri" w:hAnsi="Calibri" w:cs="Calibri"/>
                <w:szCs w:val="24"/>
                <w:lang w:eastAsia="lt-LT"/>
              </w:rPr>
              <w:t xml:space="preserve"> </w:t>
            </w:r>
            <w:r w:rsidR="00444E3F" w:rsidRPr="00F841BC">
              <w:rPr>
                <w:rFonts w:ascii="Calibri" w:hAnsi="Calibri" w:cs="Calibri"/>
                <w:szCs w:val="24"/>
                <w:lang w:eastAsia="lt-LT"/>
              </w:rPr>
              <w:t>Apibendrinus</w:t>
            </w:r>
            <w:r w:rsidR="00A3273C">
              <w:rPr>
                <w:rFonts w:ascii="Calibri" w:hAnsi="Calibri" w:cs="Calibri"/>
                <w:szCs w:val="24"/>
                <w:lang w:eastAsia="lt-LT"/>
              </w:rPr>
              <w:t xml:space="preserve"> pirmiau</w:t>
            </w:r>
            <w:r w:rsidR="00444E3F" w:rsidRPr="00F841BC">
              <w:rPr>
                <w:rFonts w:ascii="Calibri" w:hAnsi="Calibri" w:cs="Calibri"/>
                <w:szCs w:val="24"/>
                <w:lang w:eastAsia="lt-LT"/>
              </w:rPr>
              <w:t xml:space="preserve"> išdėstytą, Tarnyba konstatuoja, jog </w:t>
            </w:r>
            <w:r w:rsidR="0014278E" w:rsidRPr="0014278E">
              <w:rPr>
                <w:rFonts w:ascii="Calibri" w:hAnsi="Calibri" w:cs="Calibri"/>
                <w:szCs w:val="24"/>
                <w:lang w:eastAsia="lt-LT"/>
              </w:rPr>
              <w:t>Perkančioji organizacija,</w:t>
            </w:r>
            <w:r w:rsidR="0014278E">
              <w:rPr>
                <w:rFonts w:ascii="Calibri" w:hAnsi="Calibri" w:cs="Calibri"/>
                <w:szCs w:val="24"/>
                <w:lang w:eastAsia="lt-LT"/>
              </w:rPr>
              <w:t xml:space="preserve"> </w:t>
            </w:r>
            <w:r w:rsidR="00002C1A" w:rsidRPr="00002C1A">
              <w:rPr>
                <w:rFonts w:ascii="Calibri" w:hAnsi="Calibri" w:cs="Calibri"/>
                <w:iCs/>
                <w:szCs w:val="24"/>
                <w:lang w:eastAsia="lt-LT"/>
              </w:rPr>
              <w:t xml:space="preserve">nesilaikydama VP apraše nustatytos tvarkos vykdant mažos vertės pirkimus, taip pat </w:t>
            </w:r>
            <w:r w:rsidR="00444E3F" w:rsidRPr="00F841BC">
              <w:rPr>
                <w:rFonts w:ascii="Calibri" w:hAnsi="Calibri" w:cs="Calibri"/>
                <w:szCs w:val="24"/>
                <w:lang w:eastAsia="lt-LT"/>
              </w:rPr>
              <w:t>nustaty</w:t>
            </w:r>
            <w:r w:rsidR="000B72B4" w:rsidRPr="00F841BC">
              <w:rPr>
                <w:rFonts w:ascii="Calibri" w:hAnsi="Calibri" w:cs="Calibri"/>
                <w:szCs w:val="24"/>
                <w:lang w:eastAsia="lt-LT"/>
              </w:rPr>
              <w:t>dama kvalifikaci</w:t>
            </w:r>
            <w:r w:rsidR="00E34A98" w:rsidRPr="00F841BC">
              <w:rPr>
                <w:rFonts w:ascii="Calibri" w:hAnsi="Calibri" w:cs="Calibri"/>
                <w:szCs w:val="24"/>
                <w:lang w:eastAsia="lt-LT"/>
              </w:rPr>
              <w:t>jos</w:t>
            </w:r>
            <w:r w:rsidR="00116C9F" w:rsidRPr="00F841BC">
              <w:rPr>
                <w:rFonts w:ascii="Calibri" w:hAnsi="Calibri" w:cs="Calibri"/>
                <w:szCs w:val="24"/>
                <w:lang w:eastAsia="lt-LT"/>
              </w:rPr>
              <w:t xml:space="preserve"> reikalavimą </w:t>
            </w:r>
            <w:r w:rsidR="00FD1131" w:rsidRPr="00F841BC">
              <w:rPr>
                <w:rFonts w:ascii="Calibri" w:hAnsi="Calibri" w:cs="Calibri"/>
                <w:szCs w:val="24"/>
                <w:lang w:eastAsia="lt-LT"/>
              </w:rPr>
              <w:t>tiekėjams</w:t>
            </w:r>
            <w:r w:rsidR="007216E5" w:rsidRPr="00F841BC">
              <w:rPr>
                <w:rFonts w:ascii="Calibri" w:hAnsi="Calibri" w:cs="Calibri"/>
                <w:szCs w:val="24"/>
                <w:lang w:eastAsia="lt-LT"/>
              </w:rPr>
              <w:t xml:space="preserve"> </w:t>
            </w:r>
            <w:r w:rsidR="00F71BA3" w:rsidRPr="00F841BC">
              <w:rPr>
                <w:rFonts w:ascii="Calibri" w:hAnsi="Calibri" w:cs="Calibri"/>
                <w:szCs w:val="24"/>
                <w:lang w:eastAsia="lt-LT"/>
              </w:rPr>
              <w:t>pasitelkti bent 1 (vieną) finansinės apskaitos specialistą</w:t>
            </w:r>
            <w:r w:rsidR="002433F4" w:rsidRPr="00F841BC">
              <w:rPr>
                <w:rFonts w:ascii="Calibri" w:hAnsi="Calibri" w:cs="Calibri"/>
                <w:szCs w:val="24"/>
                <w:lang w:eastAsia="lt-LT"/>
              </w:rPr>
              <w:t>, kuris turėtų</w:t>
            </w:r>
            <w:r w:rsidR="00E81D3E" w:rsidRPr="00F841BC">
              <w:rPr>
                <w:rFonts w:ascii="Calibri" w:hAnsi="Calibri" w:cs="Calibri"/>
                <w:szCs w:val="24"/>
                <w:lang w:eastAsia="lt-LT"/>
              </w:rPr>
              <w:t xml:space="preserve"> </w:t>
            </w:r>
            <w:r w:rsidR="00116C9F" w:rsidRPr="00F841BC">
              <w:rPr>
                <w:rFonts w:ascii="Calibri" w:hAnsi="Calibri" w:cs="Calibri"/>
                <w:szCs w:val="24"/>
                <w:lang w:eastAsia="lt-LT"/>
              </w:rPr>
              <w:t>ne mažiau kaip</w:t>
            </w:r>
            <w:r w:rsidR="000B72B4" w:rsidRPr="00F841BC">
              <w:rPr>
                <w:rFonts w:ascii="Calibri" w:hAnsi="Calibri" w:cs="Calibri"/>
                <w:szCs w:val="24"/>
                <w:lang w:eastAsia="lt-LT"/>
              </w:rPr>
              <w:t xml:space="preserve"> 2 </w:t>
            </w:r>
            <w:r w:rsidR="001B3C08">
              <w:rPr>
                <w:rFonts w:ascii="Calibri" w:hAnsi="Calibri" w:cs="Calibri"/>
                <w:szCs w:val="24"/>
                <w:lang w:eastAsia="lt-LT"/>
              </w:rPr>
              <w:t xml:space="preserve">(dviejų) </w:t>
            </w:r>
            <w:r w:rsidR="000B72B4" w:rsidRPr="00F841BC">
              <w:rPr>
                <w:rFonts w:ascii="Calibri" w:hAnsi="Calibri" w:cs="Calibri"/>
                <w:szCs w:val="24"/>
                <w:lang w:eastAsia="lt-LT"/>
              </w:rPr>
              <w:t>metų darbo patirt</w:t>
            </w:r>
            <w:r w:rsidR="00116C9F" w:rsidRPr="00F841BC">
              <w:rPr>
                <w:rFonts w:ascii="Calibri" w:hAnsi="Calibri" w:cs="Calibri"/>
                <w:szCs w:val="24"/>
                <w:lang w:eastAsia="lt-LT"/>
              </w:rPr>
              <w:t>į</w:t>
            </w:r>
            <w:r w:rsidR="000B72B4" w:rsidRPr="00F841BC">
              <w:rPr>
                <w:rFonts w:ascii="Calibri" w:hAnsi="Calibri" w:cs="Calibri"/>
                <w:szCs w:val="24"/>
                <w:lang w:eastAsia="lt-LT"/>
              </w:rPr>
              <w:t xml:space="preserve"> su </w:t>
            </w:r>
            <w:r w:rsidR="00116C9F" w:rsidRPr="00F841BC">
              <w:rPr>
                <w:rFonts w:ascii="Calibri" w:hAnsi="Calibri" w:cs="Calibri"/>
                <w:szCs w:val="24"/>
                <w:lang w:eastAsia="lt-LT"/>
              </w:rPr>
              <w:t>VRK IS</w:t>
            </w:r>
            <w:r w:rsidR="00E54CAA">
              <w:rPr>
                <w:rFonts w:ascii="Calibri" w:hAnsi="Calibri" w:cs="Calibri"/>
                <w:szCs w:val="24"/>
                <w:lang w:eastAsia="lt-LT"/>
              </w:rPr>
              <w:t xml:space="preserve">, kaip būtiną </w:t>
            </w:r>
            <w:r w:rsidR="00C71E29">
              <w:rPr>
                <w:rFonts w:ascii="Calibri" w:hAnsi="Calibri" w:cs="Calibri"/>
                <w:szCs w:val="24"/>
                <w:lang w:eastAsia="lt-LT"/>
              </w:rPr>
              <w:t>perkamoms paslaugoms suteikti</w:t>
            </w:r>
            <w:r w:rsidR="00CC458E">
              <w:rPr>
                <w:rFonts w:ascii="Calibri" w:hAnsi="Calibri" w:cs="Calibri"/>
                <w:szCs w:val="24"/>
                <w:lang w:eastAsia="lt-LT"/>
              </w:rPr>
              <w:t xml:space="preserve"> –</w:t>
            </w:r>
            <w:r w:rsidR="00A625BD">
              <w:rPr>
                <w:rFonts w:ascii="Calibri" w:hAnsi="Calibri" w:cs="Calibri"/>
                <w:szCs w:val="24"/>
                <w:lang w:eastAsia="lt-LT"/>
              </w:rPr>
              <w:t xml:space="preserve"> dirbtinai sumažino konkurenciją</w:t>
            </w:r>
            <w:r w:rsidR="00511863">
              <w:rPr>
                <w:rFonts w:ascii="Calibri" w:hAnsi="Calibri" w:cs="Calibri"/>
                <w:szCs w:val="24"/>
                <w:lang w:eastAsia="lt-LT"/>
              </w:rPr>
              <w:t xml:space="preserve"> </w:t>
            </w:r>
            <w:r w:rsidR="00E21CD9">
              <w:rPr>
                <w:rFonts w:ascii="Calibri" w:hAnsi="Calibri" w:cs="Calibri"/>
                <w:szCs w:val="24"/>
                <w:lang w:eastAsia="lt-LT"/>
              </w:rPr>
              <w:t>ir</w:t>
            </w:r>
            <w:r w:rsidR="00C326C5">
              <w:rPr>
                <w:rFonts w:ascii="Calibri" w:hAnsi="Calibri" w:cs="Calibri"/>
                <w:szCs w:val="24"/>
                <w:lang w:eastAsia="lt-LT"/>
              </w:rPr>
              <w:t xml:space="preserve"> pažeidė</w:t>
            </w:r>
            <w:r w:rsidR="00DF6F59">
              <w:rPr>
                <w:rFonts w:ascii="Calibri" w:hAnsi="Calibri" w:cs="Calibri"/>
                <w:szCs w:val="24"/>
                <w:lang w:eastAsia="lt-LT"/>
              </w:rPr>
              <w:t xml:space="preserve"> </w:t>
            </w:r>
            <w:r w:rsidR="00DF6F59" w:rsidRPr="00804128">
              <w:rPr>
                <w:rFonts w:ascii="Calibri" w:hAnsi="Calibri" w:cs="Calibri"/>
                <w:szCs w:val="24"/>
                <w:lang w:eastAsia="lt-LT"/>
              </w:rPr>
              <w:t>Įstatymo</w:t>
            </w:r>
            <w:r w:rsidR="007052A8" w:rsidRPr="00804128">
              <w:rPr>
                <w:rFonts w:ascii="Calibri" w:hAnsi="Calibri" w:cs="Calibri"/>
                <w:szCs w:val="24"/>
                <w:lang w:eastAsia="lt-LT"/>
              </w:rPr>
              <w:t xml:space="preserve"> </w:t>
            </w:r>
            <w:r w:rsidR="00F13807" w:rsidRPr="00804128">
              <w:rPr>
                <w:rFonts w:ascii="Calibri" w:hAnsi="Calibri" w:cs="Calibri"/>
                <w:szCs w:val="24"/>
                <w:lang w:eastAsia="lt-LT"/>
              </w:rPr>
              <w:t>17 straipsnio 3 dal</w:t>
            </w:r>
            <w:r w:rsidR="00CC458E" w:rsidRPr="00804128">
              <w:rPr>
                <w:rFonts w:ascii="Calibri" w:hAnsi="Calibri" w:cs="Calibri"/>
                <w:szCs w:val="24"/>
                <w:lang w:eastAsia="lt-LT"/>
              </w:rPr>
              <w:t>ies nuostatas</w:t>
            </w:r>
            <w:r w:rsidR="00BE5058" w:rsidRPr="00804128">
              <w:rPr>
                <w:rFonts w:ascii="Calibri" w:hAnsi="Calibri" w:cs="Calibri"/>
                <w:szCs w:val="24"/>
                <w:lang w:eastAsia="lt-LT"/>
              </w:rPr>
              <w:t>,</w:t>
            </w:r>
            <w:r w:rsidR="00F13807" w:rsidRPr="00804128">
              <w:rPr>
                <w:rFonts w:ascii="Calibri" w:hAnsi="Calibri" w:cs="Calibri"/>
                <w:szCs w:val="24"/>
                <w:lang w:eastAsia="lt-LT"/>
              </w:rPr>
              <w:t xml:space="preserve"> </w:t>
            </w:r>
            <w:r w:rsidR="00130180" w:rsidRPr="00804128">
              <w:rPr>
                <w:rFonts w:ascii="Calibri" w:hAnsi="Calibri" w:cs="Calibri"/>
                <w:szCs w:val="24"/>
                <w:lang w:eastAsia="lt-LT"/>
              </w:rPr>
              <w:t>17 straipsnio 1 dalyje įtvirtintus</w:t>
            </w:r>
            <w:r w:rsidR="0085451A" w:rsidRPr="00804128">
              <w:rPr>
                <w:rFonts w:ascii="Calibri" w:hAnsi="Calibri" w:cs="Calibri"/>
                <w:szCs w:val="24"/>
                <w:lang w:eastAsia="lt-LT"/>
              </w:rPr>
              <w:t xml:space="preserve"> lygiateisiškumo</w:t>
            </w:r>
            <w:r w:rsidR="00813ADA" w:rsidRPr="00804128">
              <w:rPr>
                <w:rFonts w:ascii="Calibri" w:hAnsi="Calibri" w:cs="Calibri"/>
                <w:szCs w:val="24"/>
                <w:lang w:eastAsia="lt-LT"/>
              </w:rPr>
              <w:t xml:space="preserve"> ir skaidrumo principus</w:t>
            </w:r>
            <w:r w:rsidR="00914FB0" w:rsidRPr="00804128">
              <w:rPr>
                <w:rFonts w:ascii="Calibri" w:hAnsi="Calibri" w:cs="Calibri"/>
                <w:szCs w:val="24"/>
                <w:lang w:eastAsia="lt-LT"/>
              </w:rPr>
              <w:t xml:space="preserve">, </w:t>
            </w:r>
            <w:r w:rsidR="00804128" w:rsidRPr="00C326C5">
              <w:rPr>
                <w:rFonts w:ascii="Calibri" w:hAnsi="Calibri" w:cs="Calibri"/>
                <w:szCs w:val="24"/>
                <w:lang w:eastAsia="lt-LT"/>
              </w:rPr>
              <w:t>Aprašo 3</w:t>
            </w:r>
            <w:r w:rsidR="00804128">
              <w:rPr>
                <w:rFonts w:ascii="Calibri" w:hAnsi="Calibri" w:cs="Calibri"/>
                <w:szCs w:val="24"/>
                <w:lang w:eastAsia="lt-LT"/>
              </w:rPr>
              <w:t>, 8 ir 9</w:t>
            </w:r>
            <w:r w:rsidR="00804128" w:rsidRPr="00C326C5">
              <w:rPr>
                <w:rFonts w:ascii="Calibri" w:hAnsi="Calibri" w:cs="Calibri"/>
                <w:szCs w:val="24"/>
                <w:lang w:eastAsia="lt-LT"/>
              </w:rPr>
              <w:t xml:space="preserve"> punkt</w:t>
            </w:r>
            <w:r w:rsidR="00804128">
              <w:rPr>
                <w:rFonts w:ascii="Calibri" w:hAnsi="Calibri" w:cs="Calibri"/>
                <w:szCs w:val="24"/>
                <w:lang w:eastAsia="lt-LT"/>
              </w:rPr>
              <w:t>us.</w:t>
            </w:r>
            <w:r w:rsidR="00804128" w:rsidRPr="00C326C5">
              <w:rPr>
                <w:rFonts w:ascii="Calibri" w:hAnsi="Calibri" w:cs="Calibri"/>
                <w:szCs w:val="24"/>
                <w:lang w:eastAsia="lt-LT"/>
              </w:rPr>
              <w:t xml:space="preserve"> </w:t>
            </w:r>
          </w:p>
        </w:tc>
      </w:tr>
      <w:tr w:rsidR="00391F22" w:rsidRPr="00F841BC" w14:paraId="63EA9D79" w14:textId="77777777" w:rsidTr="00BC1E3D">
        <w:tc>
          <w:tcPr>
            <w:tcW w:w="709" w:type="dxa"/>
            <w:tcBorders>
              <w:top w:val="single" w:sz="4" w:space="0" w:color="auto"/>
              <w:left w:val="single" w:sz="4" w:space="0" w:color="auto"/>
              <w:bottom w:val="single" w:sz="4" w:space="0" w:color="auto"/>
              <w:right w:val="single" w:sz="4" w:space="0" w:color="auto"/>
            </w:tcBorders>
          </w:tcPr>
          <w:p w14:paraId="49AD0591" w14:textId="26F1C67C" w:rsidR="00391F22" w:rsidRPr="00F841BC" w:rsidRDefault="00391F22" w:rsidP="00BC1E3D">
            <w:pPr>
              <w:spacing w:line="276" w:lineRule="auto"/>
              <w:ind w:left="57"/>
              <w:rPr>
                <w:rFonts w:ascii="Calibri" w:hAnsi="Calibri" w:cs="Calibri"/>
                <w:bCs/>
                <w:iCs/>
                <w:szCs w:val="24"/>
                <w:lang w:eastAsia="lt-LT"/>
              </w:rPr>
            </w:pPr>
            <w:r w:rsidRPr="00F841BC">
              <w:rPr>
                <w:rFonts w:ascii="Calibri" w:hAnsi="Calibri" w:cs="Calibri"/>
                <w:bCs/>
                <w:szCs w:val="24"/>
                <w:lang w:eastAsia="lt-LT"/>
              </w:rPr>
              <w:t>2</w:t>
            </w:r>
            <w:r w:rsidR="00450007" w:rsidRPr="00F841BC">
              <w:rPr>
                <w:rFonts w:ascii="Calibri" w:hAnsi="Calibri" w:cs="Calibri"/>
                <w:bCs/>
                <w:szCs w:val="24"/>
                <w:lang w:eastAsia="lt-LT"/>
              </w:rPr>
              <w:t>.</w:t>
            </w:r>
          </w:p>
        </w:tc>
        <w:tc>
          <w:tcPr>
            <w:tcW w:w="9498" w:type="dxa"/>
            <w:tcBorders>
              <w:top w:val="single" w:sz="4" w:space="0" w:color="auto"/>
              <w:left w:val="single" w:sz="4" w:space="0" w:color="auto"/>
              <w:bottom w:val="single" w:sz="4" w:space="0" w:color="auto"/>
              <w:right w:val="single" w:sz="4" w:space="0" w:color="auto"/>
            </w:tcBorders>
          </w:tcPr>
          <w:p w14:paraId="5228023C" w14:textId="690B3AA0" w:rsidR="00391F22" w:rsidRPr="00F841BC" w:rsidRDefault="00C970E1" w:rsidP="00BC1E3D">
            <w:pPr>
              <w:spacing w:line="276" w:lineRule="auto"/>
              <w:ind w:left="57" w:right="57"/>
              <w:rPr>
                <w:rFonts w:ascii="Calibri" w:hAnsi="Calibri" w:cs="Calibri"/>
                <w:bCs/>
                <w:iCs/>
                <w:szCs w:val="24"/>
                <w:lang w:eastAsia="lt-LT"/>
              </w:rPr>
            </w:pPr>
            <w:r w:rsidRPr="00C970E1">
              <w:rPr>
                <w:rFonts w:ascii="Calibri" w:hAnsi="Calibri" w:cs="Calibri"/>
                <w:bCs/>
                <w:iCs/>
                <w:szCs w:val="24"/>
                <w:lang w:eastAsia="lt-LT"/>
              </w:rPr>
              <w:t>VPĮ 17 straipsnio 1 dalis</w:t>
            </w:r>
            <w:r w:rsidRPr="00C970E1">
              <w:rPr>
                <w:rFonts w:ascii="Calibri" w:hAnsi="Calibri" w:cs="Calibri"/>
                <w:bCs/>
                <w:iCs/>
                <w:szCs w:val="24"/>
                <w:vertAlign w:val="superscript"/>
                <w:lang w:eastAsia="lt-LT"/>
              </w:rPr>
              <w:footnoteReference w:id="50"/>
            </w:r>
            <w:r w:rsidRPr="00C970E1">
              <w:rPr>
                <w:rFonts w:ascii="Calibri" w:hAnsi="Calibri" w:cs="Calibri"/>
                <w:bCs/>
                <w:iCs/>
                <w:szCs w:val="24"/>
                <w:lang w:eastAsia="lt-LT"/>
              </w:rPr>
              <w:t xml:space="preserve">, </w:t>
            </w:r>
            <w:r w:rsidR="00D07040" w:rsidRPr="00F841BC">
              <w:rPr>
                <w:rFonts w:ascii="Calibri" w:hAnsi="Calibri" w:cs="Calibri"/>
                <w:bCs/>
                <w:iCs/>
                <w:szCs w:val="24"/>
                <w:lang w:eastAsia="lt-LT"/>
              </w:rPr>
              <w:t>VPĮ 86 straipsnio 9 dalis</w:t>
            </w:r>
            <w:r w:rsidR="00D07040" w:rsidRPr="00F841BC">
              <w:rPr>
                <w:rStyle w:val="Puslapioinaosnuoroda"/>
                <w:rFonts w:ascii="Calibri" w:hAnsi="Calibri" w:cs="Calibri"/>
                <w:bCs/>
                <w:iCs/>
                <w:szCs w:val="24"/>
                <w:lang w:eastAsia="lt-LT"/>
              </w:rPr>
              <w:footnoteReference w:id="51"/>
            </w:r>
            <w:r w:rsidR="00512626">
              <w:rPr>
                <w:rFonts w:ascii="Calibri" w:hAnsi="Calibri" w:cs="Calibri"/>
                <w:bCs/>
                <w:iCs/>
                <w:szCs w:val="24"/>
                <w:lang w:eastAsia="lt-LT"/>
              </w:rPr>
              <w:t xml:space="preserve"> </w:t>
            </w:r>
          </w:p>
        </w:tc>
      </w:tr>
      <w:tr w:rsidR="006F054D" w:rsidRPr="00F841BC" w14:paraId="699FF76F" w14:textId="77777777" w:rsidTr="00BC1E3D">
        <w:tc>
          <w:tcPr>
            <w:tcW w:w="10207" w:type="dxa"/>
            <w:gridSpan w:val="2"/>
            <w:tcBorders>
              <w:top w:val="single" w:sz="4" w:space="0" w:color="auto"/>
              <w:left w:val="single" w:sz="4" w:space="0" w:color="auto"/>
              <w:bottom w:val="single" w:sz="4" w:space="0" w:color="auto"/>
              <w:right w:val="single" w:sz="4" w:space="0" w:color="auto"/>
            </w:tcBorders>
          </w:tcPr>
          <w:p w14:paraId="228D7012" w14:textId="709809A2" w:rsidR="006F054D" w:rsidRPr="00F841BC" w:rsidRDefault="006F054D" w:rsidP="00BC1E3D">
            <w:pPr>
              <w:spacing w:line="276" w:lineRule="auto"/>
              <w:ind w:left="57" w:right="57" w:firstLine="703"/>
              <w:rPr>
                <w:rFonts w:ascii="Calibri" w:hAnsi="Calibri" w:cs="Calibri"/>
                <w:bCs/>
                <w:iCs/>
                <w:szCs w:val="24"/>
                <w:lang w:eastAsia="lt-LT"/>
              </w:rPr>
            </w:pPr>
            <w:r w:rsidRPr="00F841BC">
              <w:rPr>
                <w:rFonts w:ascii="Calibri" w:hAnsi="Calibri" w:cs="Calibri"/>
                <w:bCs/>
                <w:iCs/>
                <w:szCs w:val="24"/>
                <w:lang w:eastAsia="lt-LT"/>
              </w:rPr>
              <w:t>Perkančioji organizacija ir Tiekėjas Sutartį_</w:t>
            </w:r>
            <w:r w:rsidR="00976BB0" w:rsidRPr="00F841BC">
              <w:rPr>
                <w:rFonts w:ascii="Calibri" w:hAnsi="Calibri" w:cs="Calibri"/>
                <w:bCs/>
                <w:iCs/>
                <w:szCs w:val="24"/>
                <w:lang w:eastAsia="lt-LT"/>
              </w:rPr>
              <w:t>4</w:t>
            </w:r>
            <w:r w:rsidRPr="00F841BC">
              <w:rPr>
                <w:rFonts w:ascii="Calibri" w:hAnsi="Calibri" w:cs="Calibri"/>
                <w:bCs/>
                <w:iCs/>
                <w:szCs w:val="24"/>
                <w:lang w:eastAsia="lt-LT"/>
              </w:rPr>
              <w:t xml:space="preserve"> sudarė 2023 m. </w:t>
            </w:r>
            <w:r w:rsidR="00D07040" w:rsidRPr="00F841BC">
              <w:rPr>
                <w:rFonts w:ascii="Calibri" w:hAnsi="Calibri" w:cs="Calibri"/>
                <w:bCs/>
                <w:iCs/>
                <w:szCs w:val="24"/>
                <w:lang w:eastAsia="lt-LT"/>
              </w:rPr>
              <w:t>gruodžio 28</w:t>
            </w:r>
            <w:r w:rsidRPr="00F841BC">
              <w:rPr>
                <w:rFonts w:ascii="Calibri" w:hAnsi="Calibri" w:cs="Calibri"/>
                <w:bCs/>
                <w:iCs/>
                <w:szCs w:val="24"/>
                <w:lang w:eastAsia="lt-LT"/>
              </w:rPr>
              <w:t xml:space="preserve"> d. Taigi, CVP IS Sutartis_</w:t>
            </w:r>
            <w:r w:rsidR="00922ECA" w:rsidRPr="00F841BC">
              <w:rPr>
                <w:rFonts w:ascii="Calibri" w:hAnsi="Calibri" w:cs="Calibri"/>
                <w:bCs/>
                <w:iCs/>
                <w:szCs w:val="24"/>
                <w:lang w:eastAsia="lt-LT"/>
              </w:rPr>
              <w:t>4</w:t>
            </w:r>
            <w:r w:rsidRPr="00F841BC">
              <w:rPr>
                <w:rFonts w:ascii="Calibri" w:hAnsi="Calibri" w:cs="Calibri"/>
                <w:bCs/>
                <w:iCs/>
                <w:szCs w:val="24"/>
                <w:lang w:eastAsia="lt-LT"/>
              </w:rPr>
              <w:t xml:space="preserve"> turėjo būti paviešinta iki 202</w:t>
            </w:r>
            <w:r w:rsidR="00922ECA" w:rsidRPr="00F841BC">
              <w:rPr>
                <w:rFonts w:ascii="Calibri" w:hAnsi="Calibri" w:cs="Calibri"/>
                <w:bCs/>
                <w:iCs/>
                <w:szCs w:val="24"/>
                <w:lang w:eastAsia="lt-LT"/>
              </w:rPr>
              <w:t>4</w:t>
            </w:r>
            <w:r w:rsidRPr="00F841BC">
              <w:rPr>
                <w:rFonts w:ascii="Calibri" w:hAnsi="Calibri" w:cs="Calibri"/>
                <w:bCs/>
                <w:iCs/>
                <w:szCs w:val="24"/>
                <w:lang w:eastAsia="lt-LT"/>
              </w:rPr>
              <w:t xml:space="preserve"> m. </w:t>
            </w:r>
            <w:r w:rsidR="00922ECA" w:rsidRPr="00F841BC">
              <w:rPr>
                <w:rFonts w:ascii="Calibri" w:hAnsi="Calibri" w:cs="Calibri"/>
                <w:bCs/>
                <w:iCs/>
                <w:szCs w:val="24"/>
                <w:lang w:eastAsia="lt-LT"/>
              </w:rPr>
              <w:t>sausio</w:t>
            </w:r>
            <w:r w:rsidRPr="00F841BC">
              <w:rPr>
                <w:rFonts w:ascii="Calibri" w:hAnsi="Calibri" w:cs="Calibri"/>
                <w:bCs/>
                <w:iCs/>
                <w:szCs w:val="24"/>
                <w:lang w:eastAsia="lt-LT"/>
              </w:rPr>
              <w:t xml:space="preserve"> 1</w:t>
            </w:r>
            <w:r w:rsidR="00291EF6" w:rsidRPr="00F841BC">
              <w:rPr>
                <w:rFonts w:ascii="Calibri" w:hAnsi="Calibri" w:cs="Calibri"/>
                <w:bCs/>
                <w:iCs/>
                <w:szCs w:val="24"/>
                <w:lang w:eastAsia="lt-LT"/>
              </w:rPr>
              <w:t>2</w:t>
            </w:r>
            <w:r w:rsidRPr="00F841BC">
              <w:rPr>
                <w:rFonts w:ascii="Calibri" w:hAnsi="Calibri" w:cs="Calibri"/>
                <w:bCs/>
                <w:iCs/>
                <w:szCs w:val="24"/>
                <w:lang w:eastAsia="lt-LT"/>
              </w:rPr>
              <w:t xml:space="preserve"> d. (imtinai). Tačiau vertinimo metu nustatyta, jog Sutartis_3 CVP IS paviešinta (paskelbta) tik 202</w:t>
            </w:r>
            <w:r w:rsidR="00D81118" w:rsidRPr="00F841BC">
              <w:rPr>
                <w:rFonts w:ascii="Calibri" w:hAnsi="Calibri" w:cs="Calibri"/>
                <w:bCs/>
                <w:iCs/>
                <w:szCs w:val="24"/>
                <w:lang w:eastAsia="lt-LT"/>
              </w:rPr>
              <w:t>4</w:t>
            </w:r>
            <w:r w:rsidRPr="00F841BC">
              <w:rPr>
                <w:rFonts w:ascii="Calibri" w:hAnsi="Calibri" w:cs="Calibri"/>
                <w:bCs/>
                <w:iCs/>
                <w:szCs w:val="24"/>
                <w:lang w:eastAsia="lt-LT"/>
              </w:rPr>
              <w:t xml:space="preserve"> m. </w:t>
            </w:r>
            <w:r w:rsidR="00D81118" w:rsidRPr="00F841BC">
              <w:rPr>
                <w:rFonts w:ascii="Calibri" w:hAnsi="Calibri" w:cs="Calibri"/>
                <w:bCs/>
                <w:iCs/>
                <w:szCs w:val="24"/>
                <w:lang w:eastAsia="lt-LT"/>
              </w:rPr>
              <w:t>sausio</w:t>
            </w:r>
            <w:r w:rsidRPr="00F841BC">
              <w:rPr>
                <w:rFonts w:ascii="Calibri" w:hAnsi="Calibri" w:cs="Calibri"/>
                <w:bCs/>
                <w:iCs/>
                <w:szCs w:val="24"/>
                <w:lang w:eastAsia="lt-LT"/>
              </w:rPr>
              <w:t xml:space="preserve"> 2</w:t>
            </w:r>
            <w:r w:rsidR="00D81118" w:rsidRPr="00F841BC">
              <w:rPr>
                <w:rFonts w:ascii="Calibri" w:hAnsi="Calibri" w:cs="Calibri"/>
                <w:bCs/>
                <w:iCs/>
                <w:szCs w:val="24"/>
                <w:lang w:eastAsia="lt-LT"/>
              </w:rPr>
              <w:t>6</w:t>
            </w:r>
            <w:r w:rsidRPr="00F841BC">
              <w:rPr>
                <w:rFonts w:ascii="Calibri" w:hAnsi="Calibri" w:cs="Calibri"/>
                <w:bCs/>
                <w:iCs/>
                <w:szCs w:val="24"/>
                <w:lang w:eastAsia="lt-LT"/>
              </w:rPr>
              <w:t xml:space="preserve"> d., t. y. praleidus VPĮ 86 straipsnio 9 dalyje nustatytą 15 dienų terminą.</w:t>
            </w:r>
          </w:p>
          <w:p w14:paraId="36F82B40" w14:textId="053446CC" w:rsidR="006F054D" w:rsidRPr="00F841BC" w:rsidRDefault="00C970E1" w:rsidP="00BC1E3D">
            <w:pPr>
              <w:spacing w:line="276" w:lineRule="auto"/>
              <w:ind w:left="57" w:right="57" w:firstLine="703"/>
              <w:rPr>
                <w:rFonts w:ascii="Calibri" w:hAnsi="Calibri" w:cs="Calibri"/>
                <w:bCs/>
                <w:iCs/>
                <w:szCs w:val="24"/>
                <w:lang w:eastAsia="lt-LT"/>
              </w:rPr>
            </w:pPr>
            <w:r w:rsidRPr="00C970E1">
              <w:rPr>
                <w:rFonts w:ascii="Calibri" w:hAnsi="Calibri" w:cs="Calibri"/>
                <w:bCs/>
                <w:iCs/>
                <w:szCs w:val="24"/>
                <w:lang w:eastAsia="lt-LT"/>
              </w:rPr>
              <w:t>Konstatuotina, kad praleidusi Sutarties_</w:t>
            </w:r>
            <w:r>
              <w:rPr>
                <w:rFonts w:ascii="Calibri" w:hAnsi="Calibri" w:cs="Calibri"/>
                <w:bCs/>
                <w:iCs/>
                <w:szCs w:val="24"/>
                <w:lang w:eastAsia="lt-LT"/>
              </w:rPr>
              <w:t>4</w:t>
            </w:r>
            <w:r w:rsidRPr="00C970E1">
              <w:rPr>
                <w:rFonts w:ascii="Calibri" w:hAnsi="Calibri" w:cs="Calibri"/>
                <w:bCs/>
                <w:iCs/>
                <w:szCs w:val="24"/>
                <w:lang w:eastAsia="lt-LT"/>
              </w:rPr>
              <w:t xml:space="preserve"> paviešinimo terminą (be kita ko, atsižvelgiant į tai, kad analogiškos sutartys nebuvo paviešintos ir prieš tai), Perkančioji organizacija pažeidė VPĮ 86 straipsnio 9 dalies reikalavimus ir VPĮ 17 straipsnio 1 dalyje įtvirtintą skaidrumo principą, kuris šiuo atveju reiškia įpareigojimą laiku (VPĮ nustatytais terminais) užtikrinti informacijos apie sudarytą sutartį atvirumą, prieinamumą visiems suinteresuotiems dalyviams ir visuomenei.</w:t>
            </w:r>
          </w:p>
        </w:tc>
      </w:tr>
    </w:tbl>
    <w:p w14:paraId="705C1F22" w14:textId="77777777" w:rsidR="00564AA3" w:rsidRPr="00F841BC" w:rsidRDefault="00564AA3" w:rsidP="00564AA3">
      <w:pPr>
        <w:spacing w:line="312" w:lineRule="auto"/>
        <w:rPr>
          <w:rFonts w:ascii="Calibri" w:hAnsi="Calibri" w:cs="Calibri"/>
          <w:b/>
          <w:szCs w:val="24"/>
          <w:lang w:eastAsia="lt-LT"/>
        </w:rPr>
      </w:pPr>
    </w:p>
    <w:p w14:paraId="1923417B"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III dalis. Kiti nustatyti pažeidimai</w:t>
      </w:r>
    </w:p>
    <w:p w14:paraId="7893D556" w14:textId="77777777" w:rsidR="00564AA3" w:rsidRPr="00F841BC" w:rsidRDefault="00564AA3" w:rsidP="00564AA3">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9321"/>
      </w:tblGrid>
      <w:tr w:rsidR="00564AA3" w:rsidRPr="00F841BC" w14:paraId="69757B29" w14:textId="77777777" w:rsidTr="00BC1E3D">
        <w:trPr>
          <w:trHeight w:val="355"/>
        </w:trPr>
        <w:tc>
          <w:tcPr>
            <w:tcW w:w="739" w:type="dxa"/>
            <w:tcBorders>
              <w:top w:val="single" w:sz="4" w:space="0" w:color="auto"/>
              <w:left w:val="single" w:sz="4" w:space="0" w:color="auto"/>
              <w:bottom w:val="single" w:sz="4" w:space="0" w:color="auto"/>
              <w:right w:val="single" w:sz="4" w:space="0" w:color="auto"/>
            </w:tcBorders>
          </w:tcPr>
          <w:p w14:paraId="5A6C3349" w14:textId="77777777" w:rsidR="00564AA3" w:rsidRPr="00F841BC" w:rsidRDefault="00564AA3" w:rsidP="00FD1DB6">
            <w:pPr>
              <w:spacing w:line="312" w:lineRule="auto"/>
              <w:jc w:val="center"/>
              <w:rPr>
                <w:rFonts w:ascii="Calibri" w:hAnsi="Calibri" w:cs="Calibri"/>
                <w:bCs/>
                <w:szCs w:val="24"/>
                <w:lang w:eastAsia="lt-LT"/>
              </w:rPr>
            </w:pPr>
          </w:p>
        </w:tc>
        <w:tc>
          <w:tcPr>
            <w:tcW w:w="9321" w:type="dxa"/>
            <w:tcBorders>
              <w:top w:val="single" w:sz="4" w:space="0" w:color="auto"/>
              <w:left w:val="single" w:sz="4" w:space="0" w:color="auto"/>
              <w:bottom w:val="single" w:sz="4" w:space="0" w:color="auto"/>
              <w:right w:val="single" w:sz="4" w:space="0" w:color="auto"/>
            </w:tcBorders>
          </w:tcPr>
          <w:p w14:paraId="03F858DB" w14:textId="77777777" w:rsidR="00564AA3" w:rsidRPr="00F841BC" w:rsidRDefault="00564AA3" w:rsidP="00FD1DB6">
            <w:pPr>
              <w:spacing w:line="312" w:lineRule="auto"/>
              <w:ind w:firstLine="139"/>
              <w:rPr>
                <w:rFonts w:ascii="Calibri" w:hAnsi="Calibri" w:cs="Calibri"/>
                <w:bCs/>
                <w:iCs/>
                <w:szCs w:val="24"/>
                <w:lang w:eastAsia="lt-LT"/>
              </w:rPr>
            </w:pPr>
            <w:r w:rsidRPr="00F841BC">
              <w:rPr>
                <w:rFonts w:ascii="Calibri" w:hAnsi="Calibri" w:cs="Calibri"/>
                <w:szCs w:val="24"/>
              </w:rPr>
              <w:t>–</w:t>
            </w:r>
          </w:p>
        </w:tc>
      </w:tr>
      <w:tr w:rsidR="00564AA3" w:rsidRPr="00F841BC" w14:paraId="123A06AD" w14:textId="77777777" w:rsidTr="00BC1E3D">
        <w:tblPrEx>
          <w:tblCellMar>
            <w:left w:w="108" w:type="dxa"/>
            <w:right w:w="108" w:type="dxa"/>
          </w:tblCellMar>
        </w:tblPrEx>
        <w:trPr>
          <w:trHeight w:val="344"/>
        </w:trPr>
        <w:tc>
          <w:tcPr>
            <w:tcW w:w="10060" w:type="dxa"/>
            <w:gridSpan w:val="2"/>
            <w:tcBorders>
              <w:top w:val="single" w:sz="4" w:space="0" w:color="auto"/>
              <w:left w:val="single" w:sz="4" w:space="0" w:color="auto"/>
              <w:bottom w:val="single" w:sz="4" w:space="0" w:color="auto"/>
              <w:right w:val="single" w:sz="4" w:space="0" w:color="auto"/>
            </w:tcBorders>
            <w:vAlign w:val="center"/>
          </w:tcPr>
          <w:p w14:paraId="5B02B72C" w14:textId="77777777" w:rsidR="00564AA3" w:rsidRPr="00F841BC" w:rsidRDefault="00564AA3" w:rsidP="00FD1DB6">
            <w:pPr>
              <w:spacing w:line="312" w:lineRule="auto"/>
              <w:ind w:firstLine="567"/>
              <w:rPr>
                <w:rFonts w:ascii="Calibri" w:hAnsi="Calibri" w:cs="Calibri"/>
                <w:bCs/>
                <w:szCs w:val="24"/>
                <w:lang w:eastAsia="lt-LT"/>
              </w:rPr>
            </w:pPr>
            <w:r w:rsidRPr="00F841BC">
              <w:rPr>
                <w:rFonts w:ascii="Calibri" w:hAnsi="Calibri" w:cs="Calibri"/>
                <w:szCs w:val="24"/>
              </w:rPr>
              <w:t>–</w:t>
            </w:r>
          </w:p>
        </w:tc>
      </w:tr>
    </w:tbl>
    <w:p w14:paraId="5678F9D2" w14:textId="77777777" w:rsidR="00564AA3" w:rsidRPr="00F841BC" w:rsidRDefault="00564AA3" w:rsidP="00564AA3">
      <w:pPr>
        <w:spacing w:line="312" w:lineRule="auto"/>
        <w:rPr>
          <w:rFonts w:ascii="Calibri" w:hAnsi="Calibri" w:cs="Calibri"/>
          <w:b/>
          <w:szCs w:val="24"/>
          <w:lang w:eastAsia="lt-LT"/>
        </w:rPr>
      </w:pPr>
    </w:p>
    <w:p w14:paraId="7A14C9AC"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IV dalis. Sprendimas</w:t>
      </w:r>
    </w:p>
    <w:p w14:paraId="0A89CA44" w14:textId="77777777" w:rsidR="00564AA3" w:rsidRPr="00F841BC" w:rsidRDefault="00564AA3" w:rsidP="00564AA3">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564AA3" w:rsidRPr="00F841BC" w14:paraId="107C8E24" w14:textId="77777777" w:rsidTr="00BC1E3D">
        <w:tc>
          <w:tcPr>
            <w:tcW w:w="10060" w:type="dxa"/>
            <w:tcBorders>
              <w:top w:val="single" w:sz="4" w:space="0" w:color="auto"/>
              <w:left w:val="single" w:sz="4" w:space="0" w:color="auto"/>
              <w:bottom w:val="single" w:sz="4" w:space="0" w:color="auto"/>
              <w:right w:val="single" w:sz="4" w:space="0" w:color="auto"/>
            </w:tcBorders>
            <w:vAlign w:val="center"/>
          </w:tcPr>
          <w:p w14:paraId="63215311" w14:textId="461CE9C1" w:rsidR="00564AA3" w:rsidRPr="00F841BC" w:rsidRDefault="002D53F5" w:rsidP="00FD1DB6">
            <w:pPr>
              <w:spacing w:line="312" w:lineRule="auto"/>
              <w:ind w:firstLine="739"/>
              <w:rPr>
                <w:rFonts w:ascii="Calibri" w:eastAsia="Calibri" w:hAnsi="Calibri" w:cs="Calibri"/>
                <w:bCs/>
                <w:szCs w:val="24"/>
              </w:rPr>
            </w:pPr>
            <w:r w:rsidRPr="00F841BC">
              <w:rPr>
                <w:rFonts w:ascii="Calibri" w:eastAsia="Calibri" w:hAnsi="Calibri" w:cs="Calibri"/>
                <w:bCs/>
                <w:szCs w:val="24"/>
              </w:rPr>
              <w:t>Atsižvelgus į tai, kad Pirkimas_4 įvykdytas</w:t>
            </w:r>
            <w:r w:rsidR="00045680" w:rsidRPr="00F841BC">
              <w:rPr>
                <w:rFonts w:ascii="Calibri" w:eastAsia="Calibri" w:hAnsi="Calibri" w:cs="Calibri"/>
                <w:bCs/>
                <w:szCs w:val="24"/>
              </w:rPr>
              <w:t>, Sutartis_4 galiojo tik iki 2025 m. vasario 28 dienos</w:t>
            </w:r>
            <w:r w:rsidRPr="00F841BC">
              <w:rPr>
                <w:rFonts w:ascii="Calibri" w:eastAsia="Calibri" w:hAnsi="Calibri" w:cs="Calibri"/>
                <w:bCs/>
                <w:szCs w:val="24"/>
              </w:rPr>
              <w:t>, Tarnyba apsiriboja šios išvados II dalyje kvalifikuotų Įstatymo</w:t>
            </w:r>
            <w:r w:rsidR="008D3074" w:rsidRPr="00F841BC">
              <w:rPr>
                <w:rFonts w:ascii="Calibri" w:eastAsia="Calibri" w:hAnsi="Calibri" w:cs="Calibri"/>
                <w:bCs/>
                <w:szCs w:val="24"/>
              </w:rPr>
              <w:t xml:space="preserve"> </w:t>
            </w:r>
            <w:r w:rsidRPr="00F841BC">
              <w:rPr>
                <w:rFonts w:ascii="Calibri" w:eastAsia="Calibri" w:hAnsi="Calibri" w:cs="Calibri"/>
                <w:bCs/>
                <w:szCs w:val="24"/>
              </w:rPr>
              <w:t>17 str</w:t>
            </w:r>
            <w:r w:rsidR="003B761D" w:rsidRPr="00F841BC">
              <w:rPr>
                <w:rFonts w:ascii="Calibri" w:eastAsia="Calibri" w:hAnsi="Calibri" w:cs="Calibri"/>
                <w:bCs/>
                <w:szCs w:val="24"/>
              </w:rPr>
              <w:t>aipsnio</w:t>
            </w:r>
            <w:r w:rsidRPr="00F841BC">
              <w:rPr>
                <w:rFonts w:ascii="Calibri" w:eastAsia="Calibri" w:hAnsi="Calibri" w:cs="Calibri"/>
                <w:bCs/>
                <w:szCs w:val="24"/>
              </w:rPr>
              <w:t xml:space="preserve"> 1 dalies</w:t>
            </w:r>
            <w:r w:rsidR="00043EC6" w:rsidRPr="00F841BC">
              <w:rPr>
                <w:rFonts w:ascii="Calibri" w:eastAsia="Calibri" w:hAnsi="Calibri" w:cs="Calibri"/>
                <w:bCs/>
                <w:szCs w:val="24"/>
              </w:rPr>
              <w:t>, 3 dalies</w:t>
            </w:r>
            <w:r w:rsidRPr="00F841BC">
              <w:rPr>
                <w:rFonts w:ascii="Calibri" w:eastAsia="Calibri" w:hAnsi="Calibri" w:cs="Calibri"/>
                <w:bCs/>
                <w:szCs w:val="24"/>
              </w:rPr>
              <w:t xml:space="preserve"> ir 86 straipsnio 9 dalies</w:t>
            </w:r>
            <w:r w:rsidR="00914FB0">
              <w:rPr>
                <w:rFonts w:ascii="Calibri" w:eastAsia="Calibri" w:hAnsi="Calibri" w:cs="Calibri"/>
                <w:bCs/>
                <w:szCs w:val="24"/>
              </w:rPr>
              <w:t>, Aprašo</w:t>
            </w:r>
            <w:r w:rsidR="00511863">
              <w:rPr>
                <w:rFonts w:ascii="Calibri" w:eastAsia="Calibri" w:hAnsi="Calibri" w:cs="Calibri"/>
                <w:bCs/>
                <w:szCs w:val="24"/>
              </w:rPr>
              <w:t xml:space="preserve"> 3,</w:t>
            </w:r>
            <w:r w:rsidR="00914FB0">
              <w:rPr>
                <w:rFonts w:ascii="Calibri" w:eastAsia="Calibri" w:hAnsi="Calibri" w:cs="Calibri"/>
                <w:bCs/>
                <w:szCs w:val="24"/>
              </w:rPr>
              <w:t xml:space="preserve"> 8 ir 9 punktų</w:t>
            </w:r>
            <w:r w:rsidRPr="00F841BC">
              <w:rPr>
                <w:rFonts w:ascii="Calibri" w:eastAsia="Calibri" w:hAnsi="Calibri" w:cs="Calibri"/>
                <w:bCs/>
                <w:szCs w:val="24"/>
              </w:rPr>
              <w:t xml:space="preserve"> pažeidimų konstatavimu</w:t>
            </w:r>
            <w:r w:rsidR="008D3074" w:rsidRPr="00F841BC">
              <w:rPr>
                <w:rFonts w:ascii="Calibri" w:eastAsia="Calibri" w:hAnsi="Calibri" w:cs="Calibri"/>
                <w:bCs/>
                <w:szCs w:val="24"/>
              </w:rPr>
              <w:t>.</w:t>
            </w:r>
          </w:p>
        </w:tc>
      </w:tr>
    </w:tbl>
    <w:p w14:paraId="1565C230" w14:textId="77777777" w:rsidR="00564AA3" w:rsidRPr="00F841BC" w:rsidRDefault="00564AA3" w:rsidP="00564AA3">
      <w:pPr>
        <w:spacing w:line="312" w:lineRule="auto"/>
        <w:rPr>
          <w:rFonts w:ascii="Calibri" w:hAnsi="Calibri" w:cs="Calibri"/>
          <w:szCs w:val="24"/>
          <w:lang w:eastAsia="lt-LT"/>
        </w:rPr>
      </w:pPr>
    </w:p>
    <w:p w14:paraId="7BD76D5F" w14:textId="77777777" w:rsidR="00564AA3" w:rsidRPr="00F841BC" w:rsidRDefault="00564AA3" w:rsidP="00564AA3">
      <w:pPr>
        <w:spacing w:line="312" w:lineRule="auto"/>
        <w:ind w:firstLine="142"/>
        <w:rPr>
          <w:rFonts w:ascii="Calibri" w:hAnsi="Calibri" w:cs="Calibri"/>
          <w:b/>
          <w:szCs w:val="24"/>
          <w:lang w:eastAsia="lt-LT"/>
        </w:rPr>
      </w:pPr>
      <w:r w:rsidRPr="00F841BC">
        <w:rPr>
          <w:rFonts w:ascii="Calibri" w:hAnsi="Calibri" w:cs="Calibri"/>
          <w:b/>
          <w:szCs w:val="24"/>
          <w:lang w:eastAsia="lt-LT"/>
        </w:rPr>
        <w:t>Pastabos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5"/>
      </w:tblGrid>
      <w:tr w:rsidR="00564AA3" w:rsidRPr="00F841BC" w14:paraId="18ACA993" w14:textId="77777777" w:rsidTr="00BC1E3D">
        <w:trPr>
          <w:trHeight w:val="247"/>
        </w:trPr>
        <w:tc>
          <w:tcPr>
            <w:tcW w:w="10065" w:type="dxa"/>
            <w:tcBorders>
              <w:top w:val="single" w:sz="4" w:space="0" w:color="auto"/>
              <w:left w:val="single" w:sz="4" w:space="0" w:color="auto"/>
              <w:bottom w:val="single" w:sz="4" w:space="0" w:color="auto"/>
              <w:right w:val="single" w:sz="4" w:space="0" w:color="auto"/>
            </w:tcBorders>
          </w:tcPr>
          <w:p w14:paraId="2D0797E0" w14:textId="1565F579" w:rsidR="00573EC3" w:rsidRPr="00824DD4" w:rsidRDefault="002B5992" w:rsidP="00BC1E3D">
            <w:pPr>
              <w:tabs>
                <w:tab w:val="left" w:pos="557"/>
              </w:tabs>
              <w:spacing w:line="276" w:lineRule="auto"/>
              <w:ind w:left="57" w:right="57" w:firstLine="709"/>
              <w:rPr>
                <w:rFonts w:ascii="Calibri" w:hAnsi="Calibri" w:cs="Calibri"/>
                <w:szCs w:val="24"/>
              </w:rPr>
            </w:pPr>
            <w:r w:rsidRPr="00824DD4">
              <w:rPr>
                <w:rFonts w:ascii="Calibri" w:hAnsi="Calibri" w:cs="Calibri"/>
                <w:szCs w:val="24"/>
              </w:rPr>
              <w:t xml:space="preserve">CVP IS duomenimis Pirkimo_4 sutartis nutraukta </w:t>
            </w:r>
            <w:r w:rsidR="009B1C8F" w:rsidRPr="00824DD4">
              <w:rPr>
                <w:rFonts w:ascii="Calibri" w:hAnsi="Calibri" w:cs="Calibri"/>
                <w:szCs w:val="24"/>
              </w:rPr>
              <w:t xml:space="preserve">nuo </w:t>
            </w:r>
            <w:r w:rsidRPr="00824DD4">
              <w:rPr>
                <w:rFonts w:ascii="Calibri" w:hAnsi="Calibri" w:cs="Calibri"/>
                <w:szCs w:val="24"/>
              </w:rPr>
              <w:t>2025 m. vasario 28 d., t. y. anksčiau</w:t>
            </w:r>
            <w:r w:rsidR="00935677">
              <w:rPr>
                <w:rFonts w:ascii="Calibri" w:hAnsi="Calibri" w:cs="Calibri"/>
                <w:szCs w:val="24"/>
              </w:rPr>
              <w:t>,</w:t>
            </w:r>
            <w:r w:rsidRPr="00824DD4">
              <w:rPr>
                <w:rFonts w:ascii="Calibri" w:hAnsi="Calibri" w:cs="Calibri"/>
                <w:szCs w:val="24"/>
              </w:rPr>
              <w:t xml:space="preserve"> nei numatyta (paslaugos pagal sutartį turėjo būti teikiamos iki 2025 m. gruodžio 31 d.)</w:t>
            </w:r>
            <w:r w:rsidR="009B1C8F" w:rsidRPr="00824DD4">
              <w:rPr>
                <w:rFonts w:ascii="Calibri" w:hAnsi="Calibri" w:cs="Calibri"/>
                <w:szCs w:val="24"/>
              </w:rPr>
              <w:t xml:space="preserve">, vadovaujantis </w:t>
            </w:r>
            <w:r w:rsidR="00A24B85" w:rsidRPr="00824DD4">
              <w:rPr>
                <w:rFonts w:ascii="Calibri" w:hAnsi="Calibri" w:cs="Calibri"/>
                <w:szCs w:val="24"/>
              </w:rPr>
              <w:t>Sutarties_4 4.2 punktu</w:t>
            </w:r>
            <w:r w:rsidR="00283472">
              <w:rPr>
                <w:rFonts w:ascii="Calibri" w:hAnsi="Calibri" w:cs="Calibri"/>
                <w:szCs w:val="24"/>
              </w:rPr>
              <w:t>:</w:t>
            </w:r>
            <w:r w:rsidR="00A24B85" w:rsidRPr="00824DD4">
              <w:rPr>
                <w:rFonts w:ascii="Calibri" w:hAnsi="Calibri" w:cs="Calibri"/>
                <w:szCs w:val="24"/>
              </w:rPr>
              <w:t xml:space="preserve"> „</w:t>
            </w:r>
            <w:r w:rsidR="00A24B85" w:rsidRPr="00824DD4">
              <w:rPr>
                <w:rFonts w:ascii="Calibri" w:hAnsi="Calibri" w:cs="Calibri"/>
                <w:i/>
                <w:iCs/>
                <w:szCs w:val="24"/>
              </w:rPr>
              <w:t>Sutartis gali būti nutraukta</w:t>
            </w:r>
            <w:r w:rsidR="00E85DA6" w:rsidRPr="00824DD4">
              <w:rPr>
                <w:rFonts w:ascii="Calibri" w:hAnsi="Calibri" w:cs="Calibri"/>
                <w:i/>
                <w:iCs/>
                <w:szCs w:val="24"/>
              </w:rPr>
              <w:t xml:space="preserve">: </w:t>
            </w:r>
            <w:r w:rsidR="00A3147A" w:rsidRPr="00824DD4">
              <w:rPr>
                <w:rFonts w:ascii="Calibri" w:hAnsi="Calibri" w:cs="Calibri"/>
                <w:i/>
                <w:iCs/>
                <w:szCs w:val="24"/>
              </w:rPr>
              <w:t>4.2.1 vienašališkai vienos iš šali</w:t>
            </w:r>
            <w:r w:rsidR="00EC6BC4">
              <w:rPr>
                <w:rFonts w:ascii="Calibri" w:hAnsi="Calibri" w:cs="Calibri"/>
                <w:i/>
                <w:iCs/>
                <w:szCs w:val="24"/>
              </w:rPr>
              <w:t>ų</w:t>
            </w:r>
            <w:r w:rsidR="00A3147A" w:rsidRPr="00824DD4">
              <w:rPr>
                <w:rFonts w:ascii="Calibri" w:hAnsi="Calibri" w:cs="Calibri"/>
                <w:i/>
                <w:iCs/>
                <w:szCs w:val="24"/>
              </w:rPr>
              <w:t xml:space="preserve"> bet kurio mėnesio paskutinę dieną</w:t>
            </w:r>
            <w:r w:rsidR="00E85DA6" w:rsidRPr="00824DD4">
              <w:rPr>
                <w:rFonts w:ascii="Calibri" w:hAnsi="Calibri" w:cs="Calibri"/>
                <w:i/>
                <w:iCs/>
                <w:szCs w:val="24"/>
              </w:rPr>
              <w:t>, informavus apie tai kitą šalį elektroniniu paštu ne vėliau nei prieš 30 darbo dienų &lt;...&gt;</w:t>
            </w:r>
            <w:r w:rsidR="00E85DA6" w:rsidRPr="00824DD4">
              <w:rPr>
                <w:rFonts w:ascii="Calibri" w:hAnsi="Calibri" w:cs="Calibri"/>
                <w:szCs w:val="24"/>
              </w:rPr>
              <w:t>“</w:t>
            </w:r>
            <w:r w:rsidR="002F77DB" w:rsidRPr="00824DD4">
              <w:rPr>
                <w:rStyle w:val="Puslapioinaosnuoroda"/>
                <w:rFonts w:ascii="Calibri" w:hAnsi="Calibri" w:cs="Calibri"/>
                <w:szCs w:val="24"/>
              </w:rPr>
              <w:footnoteReference w:id="52"/>
            </w:r>
            <w:r w:rsidR="00E85DA6" w:rsidRPr="00824DD4">
              <w:rPr>
                <w:rFonts w:ascii="Calibri" w:hAnsi="Calibri" w:cs="Calibri"/>
                <w:szCs w:val="24"/>
              </w:rPr>
              <w:t>.</w:t>
            </w:r>
          </w:p>
          <w:p w14:paraId="4BF959F8" w14:textId="0A88E62C" w:rsidR="00F866EA" w:rsidRPr="00824DD4" w:rsidRDefault="00573EC3" w:rsidP="00BC1E3D">
            <w:pPr>
              <w:tabs>
                <w:tab w:val="left" w:pos="557"/>
              </w:tabs>
              <w:spacing w:line="276" w:lineRule="auto"/>
              <w:ind w:left="57" w:right="57" w:firstLine="709"/>
              <w:rPr>
                <w:rFonts w:ascii="Calibri" w:hAnsi="Calibri" w:cs="Calibri"/>
                <w:szCs w:val="24"/>
              </w:rPr>
            </w:pPr>
            <w:r w:rsidRPr="00824DD4">
              <w:rPr>
                <w:rFonts w:ascii="Calibri" w:hAnsi="Calibri" w:cs="Calibri"/>
                <w:szCs w:val="24"/>
              </w:rPr>
              <w:t xml:space="preserve">Vertinimo metu nustatyti perkamos paslaugos termino </w:t>
            </w:r>
            <w:r w:rsidR="00CB0E2B" w:rsidRPr="00824DD4">
              <w:rPr>
                <w:rFonts w:ascii="Calibri" w:hAnsi="Calibri" w:cs="Calibri"/>
                <w:szCs w:val="24"/>
              </w:rPr>
              <w:t xml:space="preserve">(paslaugų kiekio) </w:t>
            </w:r>
            <w:r w:rsidRPr="00824DD4">
              <w:rPr>
                <w:rFonts w:ascii="Calibri" w:hAnsi="Calibri" w:cs="Calibri"/>
                <w:szCs w:val="24"/>
              </w:rPr>
              <w:t xml:space="preserve">neatitikimai: </w:t>
            </w:r>
            <w:r w:rsidR="00E56DBB" w:rsidRPr="00824DD4">
              <w:rPr>
                <w:rFonts w:ascii="Calibri" w:hAnsi="Calibri" w:cs="Calibri"/>
                <w:szCs w:val="24"/>
              </w:rPr>
              <w:t xml:space="preserve">1) </w:t>
            </w:r>
            <w:r w:rsidRPr="00824DD4">
              <w:rPr>
                <w:rFonts w:ascii="Calibri" w:hAnsi="Calibri" w:cs="Calibri"/>
                <w:szCs w:val="24"/>
              </w:rPr>
              <w:t>2023 m. gruodžio 11 d. Komisijos</w:t>
            </w:r>
            <w:r w:rsidR="0020411E" w:rsidRPr="00824DD4">
              <w:rPr>
                <w:rFonts w:ascii="Calibri" w:hAnsi="Calibri" w:cs="Calibri"/>
                <w:szCs w:val="24"/>
              </w:rPr>
              <w:t xml:space="preserve"> protokole</w:t>
            </w:r>
            <w:r w:rsidR="007825E0" w:rsidRPr="00824DD4">
              <w:rPr>
                <w:rFonts w:ascii="Calibri" w:hAnsi="Calibri" w:cs="Calibri"/>
                <w:szCs w:val="24"/>
              </w:rPr>
              <w:t xml:space="preserve"> </w:t>
            </w:r>
            <w:r w:rsidR="00A16037" w:rsidRPr="00824DD4">
              <w:rPr>
                <w:rFonts w:ascii="Calibri" w:hAnsi="Calibri" w:cs="Calibri"/>
                <w:szCs w:val="24"/>
              </w:rPr>
              <w:t xml:space="preserve">Nr. 1 </w:t>
            </w:r>
            <w:r w:rsidR="007825E0" w:rsidRPr="00824DD4">
              <w:rPr>
                <w:rFonts w:ascii="Calibri" w:hAnsi="Calibri" w:cs="Calibri"/>
                <w:szCs w:val="24"/>
              </w:rPr>
              <w:t xml:space="preserve">nurodytas „numatomas </w:t>
            </w:r>
            <w:r w:rsidR="007825E0" w:rsidRPr="00824DD4">
              <w:rPr>
                <w:rFonts w:ascii="Calibri" w:hAnsi="Calibri" w:cs="Calibri"/>
                <w:b/>
                <w:bCs/>
                <w:szCs w:val="24"/>
              </w:rPr>
              <w:t>Paslaugų teikimo terminas</w:t>
            </w:r>
            <w:r w:rsidR="00E56DBB" w:rsidRPr="00824DD4">
              <w:rPr>
                <w:rFonts w:ascii="Calibri" w:hAnsi="Calibri" w:cs="Calibri"/>
                <w:b/>
                <w:bCs/>
                <w:szCs w:val="24"/>
              </w:rPr>
              <w:t xml:space="preserve"> 24 mėn.</w:t>
            </w:r>
            <w:r w:rsidR="00E56DBB" w:rsidRPr="00824DD4">
              <w:rPr>
                <w:rFonts w:ascii="Calibri" w:hAnsi="Calibri" w:cs="Calibri"/>
                <w:szCs w:val="24"/>
              </w:rPr>
              <w:t xml:space="preserve"> &lt;...&gt;“, 2) </w:t>
            </w:r>
            <w:r w:rsidRPr="00824DD4">
              <w:rPr>
                <w:rFonts w:ascii="Calibri" w:hAnsi="Calibri" w:cs="Calibri"/>
                <w:szCs w:val="24"/>
              </w:rPr>
              <w:t>Pirkimo_4 paraiškoje nurodyta, jog apskaitos paslaugos perkamos 36 mėnesių terminui</w:t>
            </w:r>
            <w:r w:rsidR="00E56DBB" w:rsidRPr="00824DD4">
              <w:rPr>
                <w:rFonts w:ascii="Calibri" w:hAnsi="Calibri" w:cs="Calibri"/>
                <w:szCs w:val="24"/>
              </w:rPr>
              <w:t xml:space="preserve">; 3) </w:t>
            </w:r>
            <w:r w:rsidR="003E76C8" w:rsidRPr="00824DD4">
              <w:rPr>
                <w:rFonts w:ascii="Calibri" w:hAnsi="Calibri" w:cs="Calibri"/>
                <w:szCs w:val="24"/>
              </w:rPr>
              <w:t>Pirkimo_4 dokumen</w:t>
            </w:r>
            <w:r w:rsidR="00AB4FAF" w:rsidRPr="00824DD4">
              <w:rPr>
                <w:rFonts w:ascii="Calibri" w:hAnsi="Calibri" w:cs="Calibri"/>
                <w:szCs w:val="24"/>
              </w:rPr>
              <w:t>tuose (Pasiūlymo forma, 2 priedas), nurodyt</w:t>
            </w:r>
            <w:r w:rsidR="00CB0E2B" w:rsidRPr="00824DD4">
              <w:rPr>
                <w:rFonts w:ascii="Calibri" w:hAnsi="Calibri" w:cs="Calibri"/>
                <w:szCs w:val="24"/>
              </w:rPr>
              <w:t xml:space="preserve">as Pirkimo_4 objektas: „Finansinės apskaitos tvarkymo paslaugos pilna apimtimi ir konsultavimo paslaugos mokesčių klausimais (nuo 2024 m. sausio 1 d. iki 2026 m. gruodžio 31 d.), </w:t>
            </w:r>
            <w:r w:rsidR="00CB0E2B" w:rsidRPr="00824DD4">
              <w:rPr>
                <w:rFonts w:ascii="Calibri" w:hAnsi="Calibri" w:cs="Calibri"/>
                <w:b/>
                <w:bCs/>
                <w:szCs w:val="24"/>
              </w:rPr>
              <w:t>kiekis 36 mėn.)</w:t>
            </w:r>
            <w:r w:rsidR="007A05CC" w:rsidRPr="00824DD4">
              <w:rPr>
                <w:rFonts w:ascii="Calibri" w:hAnsi="Calibri" w:cs="Calibri"/>
                <w:b/>
                <w:bCs/>
                <w:szCs w:val="24"/>
              </w:rPr>
              <w:t>;</w:t>
            </w:r>
            <w:r w:rsidR="007A05CC" w:rsidRPr="00824DD4">
              <w:rPr>
                <w:rFonts w:ascii="Calibri" w:hAnsi="Calibri" w:cs="Calibri"/>
                <w:szCs w:val="24"/>
              </w:rPr>
              <w:t xml:space="preserve"> 4) Pirkimo_4 sutart</w:t>
            </w:r>
            <w:r w:rsidR="00627E35" w:rsidRPr="00824DD4">
              <w:rPr>
                <w:rFonts w:ascii="Calibri" w:hAnsi="Calibri" w:cs="Calibri"/>
                <w:szCs w:val="24"/>
              </w:rPr>
              <w:t>ies projekt</w:t>
            </w:r>
            <w:r w:rsidR="00514A11" w:rsidRPr="00824DD4">
              <w:rPr>
                <w:rFonts w:ascii="Calibri" w:hAnsi="Calibri" w:cs="Calibri"/>
                <w:szCs w:val="24"/>
              </w:rPr>
              <w:t>o</w:t>
            </w:r>
            <w:r w:rsidR="00627E35" w:rsidRPr="00824DD4">
              <w:rPr>
                <w:rFonts w:ascii="Calibri" w:hAnsi="Calibri" w:cs="Calibri"/>
                <w:szCs w:val="24"/>
              </w:rPr>
              <w:t xml:space="preserve"> ir pasirašyto</w:t>
            </w:r>
            <w:r w:rsidR="00514A11" w:rsidRPr="00824DD4">
              <w:rPr>
                <w:rFonts w:ascii="Calibri" w:hAnsi="Calibri" w:cs="Calibri"/>
                <w:szCs w:val="24"/>
              </w:rPr>
              <w:t>s</w:t>
            </w:r>
            <w:r w:rsidR="00627E35" w:rsidRPr="00824DD4">
              <w:rPr>
                <w:rFonts w:ascii="Calibri" w:hAnsi="Calibri" w:cs="Calibri"/>
                <w:szCs w:val="24"/>
              </w:rPr>
              <w:t xml:space="preserve"> Sutart</w:t>
            </w:r>
            <w:r w:rsidR="00514A11" w:rsidRPr="00824DD4">
              <w:rPr>
                <w:rFonts w:ascii="Calibri" w:hAnsi="Calibri" w:cs="Calibri"/>
                <w:szCs w:val="24"/>
              </w:rPr>
              <w:t>ies</w:t>
            </w:r>
            <w:r w:rsidR="00627E35" w:rsidRPr="00824DD4">
              <w:rPr>
                <w:rFonts w:ascii="Calibri" w:hAnsi="Calibri" w:cs="Calibri"/>
                <w:szCs w:val="24"/>
              </w:rPr>
              <w:t xml:space="preserve">_4 </w:t>
            </w:r>
            <w:r w:rsidR="00514A11" w:rsidRPr="00824DD4">
              <w:rPr>
                <w:rFonts w:ascii="Calibri" w:hAnsi="Calibri" w:cs="Calibri"/>
                <w:szCs w:val="24"/>
              </w:rPr>
              <w:t xml:space="preserve">4.1 punkte nustatytas </w:t>
            </w:r>
            <w:r w:rsidR="00627E35" w:rsidRPr="00824DD4">
              <w:rPr>
                <w:rFonts w:ascii="Calibri" w:hAnsi="Calibri" w:cs="Calibri"/>
                <w:szCs w:val="24"/>
              </w:rPr>
              <w:t>sutarties galiojimo termin</w:t>
            </w:r>
            <w:r w:rsidR="00D35C6D" w:rsidRPr="00824DD4">
              <w:rPr>
                <w:rFonts w:ascii="Calibri" w:hAnsi="Calibri" w:cs="Calibri"/>
                <w:szCs w:val="24"/>
              </w:rPr>
              <w:t>as – 24 mėn</w:t>
            </w:r>
            <w:r w:rsidR="00700350" w:rsidRPr="00824DD4">
              <w:rPr>
                <w:rFonts w:ascii="Calibri" w:hAnsi="Calibri" w:cs="Calibri"/>
                <w:szCs w:val="24"/>
              </w:rPr>
              <w:t>esiams</w:t>
            </w:r>
            <w:r w:rsidR="00D35C6D" w:rsidRPr="00824DD4">
              <w:rPr>
                <w:rFonts w:ascii="Calibri" w:hAnsi="Calibri" w:cs="Calibri"/>
                <w:szCs w:val="24"/>
              </w:rPr>
              <w:t xml:space="preserve">: </w:t>
            </w:r>
            <w:r w:rsidR="00514A11" w:rsidRPr="00824DD4">
              <w:rPr>
                <w:rFonts w:ascii="Calibri" w:hAnsi="Calibri" w:cs="Calibri"/>
                <w:szCs w:val="24"/>
              </w:rPr>
              <w:t xml:space="preserve">„ 4.1. </w:t>
            </w:r>
            <w:r w:rsidR="00627E35" w:rsidRPr="00824DD4">
              <w:rPr>
                <w:rFonts w:ascii="Calibri" w:hAnsi="Calibri" w:cs="Calibri"/>
                <w:szCs w:val="24"/>
              </w:rPr>
              <w:t>Ši Sutartis įsigalioja nuo 2024 m. sausio 1 d. ir galioja iki 2025 m. gruodžio 31 d.</w:t>
            </w:r>
            <w:r w:rsidR="00687CFE" w:rsidRPr="00824DD4">
              <w:rPr>
                <w:rFonts w:ascii="Calibri" w:hAnsi="Calibri" w:cs="Calibri"/>
                <w:szCs w:val="24"/>
              </w:rPr>
              <w:t xml:space="preserve"> </w:t>
            </w:r>
            <w:r w:rsidR="00B07942" w:rsidRPr="00824DD4">
              <w:rPr>
                <w:rFonts w:ascii="Calibri" w:hAnsi="Calibri" w:cs="Calibri"/>
                <w:szCs w:val="24"/>
              </w:rPr>
              <w:t>&lt;...&gt;</w:t>
            </w:r>
            <w:r w:rsidR="00514A11" w:rsidRPr="00824DD4">
              <w:rPr>
                <w:rFonts w:ascii="Calibri" w:hAnsi="Calibri" w:cs="Calibri"/>
                <w:szCs w:val="24"/>
              </w:rPr>
              <w:t>“.</w:t>
            </w:r>
          </w:p>
          <w:p w14:paraId="68AD1854" w14:textId="2BF8E41D" w:rsidR="006214AB" w:rsidRPr="00824DD4" w:rsidRDefault="00FC4464" w:rsidP="00BC1E3D">
            <w:pPr>
              <w:tabs>
                <w:tab w:val="left" w:pos="557"/>
              </w:tabs>
              <w:spacing w:line="276" w:lineRule="auto"/>
              <w:ind w:left="57" w:right="57" w:firstLine="709"/>
              <w:rPr>
                <w:rFonts w:ascii="Calibri" w:hAnsi="Calibri" w:cs="Calibri"/>
                <w:szCs w:val="24"/>
              </w:rPr>
            </w:pPr>
            <w:r w:rsidRPr="00824DD4">
              <w:rPr>
                <w:rFonts w:ascii="Calibri" w:hAnsi="Calibri" w:cs="Calibri"/>
                <w:szCs w:val="24"/>
              </w:rPr>
              <w:t>Sutarties_4 nutraukimą inici</w:t>
            </w:r>
            <w:r w:rsidR="00302B11">
              <w:rPr>
                <w:rFonts w:ascii="Calibri" w:hAnsi="Calibri" w:cs="Calibri"/>
                <w:szCs w:val="24"/>
              </w:rPr>
              <w:t>j</w:t>
            </w:r>
            <w:r w:rsidRPr="00824DD4">
              <w:rPr>
                <w:rFonts w:ascii="Calibri" w:hAnsi="Calibri" w:cs="Calibri"/>
                <w:szCs w:val="24"/>
              </w:rPr>
              <w:t>avo Tiekėjas.</w:t>
            </w:r>
          </w:p>
          <w:p w14:paraId="128BCFB9" w14:textId="49BC399C" w:rsidR="00202A0C" w:rsidRPr="00F841BC" w:rsidRDefault="00BE3E55" w:rsidP="00BC1E3D">
            <w:pPr>
              <w:tabs>
                <w:tab w:val="left" w:pos="557"/>
              </w:tabs>
              <w:spacing w:line="276" w:lineRule="auto"/>
              <w:ind w:left="57" w:right="57" w:firstLine="703"/>
              <w:rPr>
                <w:rFonts w:ascii="Calibri" w:hAnsi="Calibri" w:cs="Calibri"/>
                <w:szCs w:val="24"/>
              </w:rPr>
            </w:pPr>
            <w:r w:rsidRPr="00824DD4">
              <w:rPr>
                <w:rFonts w:ascii="Calibri" w:hAnsi="Calibri" w:cs="Calibri"/>
                <w:szCs w:val="24"/>
              </w:rPr>
              <w:t>2025 m. kovo 3 d. buvo sudaryta nauja sutartis su tuo pačiu tiekėju, t. y. UAB „</w:t>
            </w:r>
            <w:proofErr w:type="spellStart"/>
            <w:r w:rsidRPr="00824DD4">
              <w:rPr>
                <w:rFonts w:ascii="Calibri" w:hAnsi="Calibri" w:cs="Calibri"/>
                <w:szCs w:val="24"/>
              </w:rPr>
              <w:t>Eurovaldymas</w:t>
            </w:r>
            <w:proofErr w:type="spellEnd"/>
            <w:r w:rsidRPr="00824DD4">
              <w:rPr>
                <w:rFonts w:ascii="Calibri" w:hAnsi="Calibri" w:cs="Calibri"/>
                <w:szCs w:val="24"/>
              </w:rPr>
              <w:t>“</w:t>
            </w:r>
            <w:r w:rsidR="00C2440A" w:rsidRPr="00824DD4">
              <w:rPr>
                <w:rFonts w:ascii="Calibri" w:hAnsi="Calibri" w:cs="Calibri"/>
                <w:szCs w:val="24"/>
              </w:rPr>
              <w:t xml:space="preserve">, numatant naujam pirkimui skirti 48 000,00 Eur be PVM 24 mėnesių </w:t>
            </w:r>
            <w:r w:rsidR="00A91D37" w:rsidRPr="00824DD4">
              <w:rPr>
                <w:rFonts w:ascii="Calibri" w:hAnsi="Calibri" w:cs="Calibri"/>
                <w:szCs w:val="24"/>
              </w:rPr>
              <w:t>sutarties terminui, t. y., 2 000 Eur/ mėn.</w:t>
            </w:r>
            <w:r w:rsidR="00A602A5" w:rsidRPr="00824DD4">
              <w:rPr>
                <w:rFonts w:ascii="Calibri" w:hAnsi="Calibri" w:cs="Calibri"/>
                <w:szCs w:val="24"/>
              </w:rPr>
              <w:t xml:space="preserve">, kai pagal Sutartį_4 </w:t>
            </w:r>
            <w:r w:rsidR="002E5A15" w:rsidRPr="00824DD4">
              <w:rPr>
                <w:rFonts w:ascii="Calibri" w:hAnsi="Calibri" w:cs="Calibri"/>
                <w:szCs w:val="24"/>
              </w:rPr>
              <w:t>buvo sutarta paslaugas teikti</w:t>
            </w:r>
            <w:r w:rsidR="009C157B" w:rsidRPr="00824DD4">
              <w:rPr>
                <w:rFonts w:ascii="Calibri" w:hAnsi="Calibri" w:cs="Calibri"/>
                <w:szCs w:val="24"/>
              </w:rPr>
              <w:t xml:space="preserve"> už 1 300 Eur/ mėn. (46 800 sutarties vertė be PVM</w:t>
            </w:r>
            <w:r w:rsidR="006D5445" w:rsidRPr="00824DD4">
              <w:rPr>
                <w:rFonts w:ascii="Calibri" w:hAnsi="Calibri" w:cs="Calibri"/>
                <w:szCs w:val="24"/>
              </w:rPr>
              <w:t xml:space="preserve"> </w:t>
            </w:r>
            <w:r w:rsidR="009C157B" w:rsidRPr="00824DD4">
              <w:rPr>
                <w:rFonts w:ascii="Calibri" w:hAnsi="Calibri" w:cs="Calibri"/>
                <w:szCs w:val="24"/>
              </w:rPr>
              <w:t>/</w:t>
            </w:r>
            <w:r w:rsidR="006D5445" w:rsidRPr="00824DD4">
              <w:rPr>
                <w:rFonts w:ascii="Calibri" w:hAnsi="Calibri" w:cs="Calibri"/>
                <w:szCs w:val="24"/>
              </w:rPr>
              <w:t xml:space="preserve"> </w:t>
            </w:r>
            <w:r w:rsidR="009C157B" w:rsidRPr="00824DD4">
              <w:rPr>
                <w:rFonts w:ascii="Calibri" w:hAnsi="Calibri" w:cs="Calibri"/>
                <w:szCs w:val="24"/>
              </w:rPr>
              <w:t>36</w:t>
            </w:r>
            <w:r w:rsidR="00906C84" w:rsidRPr="00824DD4">
              <w:rPr>
                <w:rFonts w:ascii="Calibri" w:hAnsi="Calibri" w:cs="Calibri"/>
                <w:szCs w:val="24"/>
              </w:rPr>
              <w:t xml:space="preserve"> mėn.</w:t>
            </w:r>
            <w:r w:rsidR="009C157B" w:rsidRPr="00824DD4">
              <w:rPr>
                <w:rFonts w:ascii="Calibri" w:hAnsi="Calibri" w:cs="Calibri"/>
                <w:szCs w:val="24"/>
              </w:rPr>
              <w:t>)</w:t>
            </w:r>
            <w:r w:rsidR="00906C84" w:rsidRPr="00824DD4">
              <w:rPr>
                <w:rFonts w:ascii="Calibri" w:hAnsi="Calibri" w:cs="Calibri"/>
                <w:szCs w:val="24"/>
              </w:rPr>
              <w:t>.</w:t>
            </w:r>
            <w:r w:rsidR="00906C84" w:rsidRPr="00F841BC">
              <w:rPr>
                <w:rFonts w:ascii="Calibri" w:hAnsi="Calibri" w:cs="Calibri"/>
                <w:szCs w:val="24"/>
              </w:rPr>
              <w:t xml:space="preserve"> </w:t>
            </w:r>
            <w:r w:rsidR="00140409">
              <w:rPr>
                <w:rFonts w:ascii="Calibri" w:hAnsi="Calibri" w:cs="Calibri"/>
                <w:szCs w:val="24"/>
              </w:rPr>
              <w:t xml:space="preserve">Pastebėtina, kad pagal Sutartį_4 paslaugos </w:t>
            </w:r>
            <w:r w:rsidR="0047309A">
              <w:rPr>
                <w:rFonts w:ascii="Calibri" w:hAnsi="Calibri" w:cs="Calibri"/>
                <w:szCs w:val="24"/>
              </w:rPr>
              <w:t xml:space="preserve">faktiškai </w:t>
            </w:r>
            <w:r w:rsidR="00140409">
              <w:rPr>
                <w:rFonts w:ascii="Calibri" w:hAnsi="Calibri" w:cs="Calibri"/>
                <w:szCs w:val="24"/>
              </w:rPr>
              <w:t xml:space="preserve">buvo teikiamos už </w:t>
            </w:r>
            <w:r w:rsidR="00AF064D">
              <w:rPr>
                <w:rFonts w:ascii="Calibri" w:hAnsi="Calibri" w:cs="Calibri"/>
                <w:szCs w:val="24"/>
              </w:rPr>
              <w:t>sutartą kainą, t.</w:t>
            </w:r>
            <w:r w:rsidR="00F738E3">
              <w:rPr>
                <w:rFonts w:ascii="Calibri" w:hAnsi="Calibri" w:cs="Calibri"/>
                <w:szCs w:val="24"/>
              </w:rPr>
              <w:t xml:space="preserve"> </w:t>
            </w:r>
            <w:r w:rsidR="00AF064D">
              <w:rPr>
                <w:rFonts w:ascii="Calibri" w:hAnsi="Calibri" w:cs="Calibri"/>
                <w:szCs w:val="24"/>
              </w:rPr>
              <w:t>y. 1300 Eur per mėnesį.</w:t>
            </w:r>
          </w:p>
        </w:tc>
      </w:tr>
    </w:tbl>
    <w:p w14:paraId="32F23D2D" w14:textId="77777777" w:rsidR="00564AA3" w:rsidRPr="00F841BC" w:rsidRDefault="00564AA3" w:rsidP="00564AA3">
      <w:pPr>
        <w:spacing w:line="312" w:lineRule="auto"/>
        <w:rPr>
          <w:rFonts w:ascii="Calibri" w:hAnsi="Calibri" w:cs="Calibri"/>
          <w:szCs w:val="24"/>
          <w:lang w:eastAsia="lt-LT"/>
        </w:rPr>
      </w:pPr>
    </w:p>
    <w:p w14:paraId="20B9F477" w14:textId="52E334C8" w:rsidR="00BD724B" w:rsidRPr="00824DD4" w:rsidRDefault="00FC4464" w:rsidP="00BD724B">
      <w:pPr>
        <w:spacing w:line="276" w:lineRule="auto"/>
        <w:jc w:val="center"/>
        <w:rPr>
          <w:rFonts w:ascii="Calibri" w:eastAsia="Calibri" w:hAnsi="Calibri" w:cs="Calibri"/>
          <w:b/>
          <w:bCs/>
          <w:color w:val="000000" w:themeColor="text1"/>
          <w:szCs w:val="24"/>
          <w:lang w:eastAsia="lt-LT"/>
        </w:rPr>
      </w:pPr>
      <w:r w:rsidRPr="00824DD4">
        <w:rPr>
          <w:rFonts w:ascii="Calibri" w:eastAsia="Calibri" w:hAnsi="Calibri" w:cs="Calibri"/>
          <w:b/>
          <w:bCs/>
          <w:color w:val="000000" w:themeColor="text1"/>
          <w:szCs w:val="24"/>
          <w:lang w:eastAsia="lt-LT"/>
        </w:rPr>
        <w:t>LSDP</w:t>
      </w:r>
      <w:r w:rsidR="00BD724B" w:rsidRPr="00824DD4">
        <w:rPr>
          <w:rFonts w:ascii="Calibri" w:eastAsia="Calibri" w:hAnsi="Calibri" w:cs="Calibri"/>
          <w:b/>
          <w:bCs/>
          <w:color w:val="000000" w:themeColor="text1"/>
          <w:szCs w:val="24"/>
          <w:lang w:eastAsia="lt-LT"/>
        </w:rPr>
        <w:t xml:space="preserve"> finansinės apskaitos tvarkymo paslaugų </w:t>
      </w:r>
      <w:r w:rsidRPr="00824DD4">
        <w:rPr>
          <w:rFonts w:ascii="Calibri" w:eastAsia="Calibri" w:hAnsi="Calibri" w:cs="Calibri"/>
          <w:b/>
          <w:bCs/>
          <w:color w:val="000000" w:themeColor="text1"/>
          <w:szCs w:val="24"/>
          <w:lang w:eastAsia="lt-LT"/>
        </w:rPr>
        <w:t>teikimo</w:t>
      </w:r>
    </w:p>
    <w:p w14:paraId="18E4327A" w14:textId="3D7D0E29" w:rsidR="00BD724B" w:rsidRPr="00824DD4" w:rsidRDefault="00BD724B" w:rsidP="00BD724B">
      <w:pPr>
        <w:spacing w:line="276" w:lineRule="auto"/>
        <w:jc w:val="center"/>
        <w:rPr>
          <w:rFonts w:ascii="Calibri" w:eastAsia="Calibri" w:hAnsi="Calibri" w:cs="Calibri"/>
          <w:b/>
          <w:bCs/>
          <w:color w:val="000000" w:themeColor="text1"/>
          <w:szCs w:val="24"/>
          <w:lang w:eastAsia="lt-LT"/>
        </w:rPr>
      </w:pPr>
      <w:r w:rsidRPr="00824DD4">
        <w:rPr>
          <w:rFonts w:ascii="Calibri" w:eastAsia="Calibri" w:hAnsi="Calibri" w:cs="Calibri"/>
          <w:b/>
          <w:bCs/>
          <w:color w:val="000000" w:themeColor="text1"/>
          <w:szCs w:val="24"/>
          <w:lang w:eastAsia="lt-LT"/>
        </w:rPr>
        <w:t xml:space="preserve">2025 m. kovo mėn. - </w:t>
      </w:r>
      <w:r w:rsidR="00BA3A16" w:rsidRPr="00824DD4">
        <w:rPr>
          <w:rFonts w:ascii="Calibri" w:eastAsia="Calibri" w:hAnsi="Calibri" w:cs="Calibri"/>
          <w:b/>
          <w:bCs/>
          <w:color w:val="000000" w:themeColor="text1"/>
          <w:szCs w:val="24"/>
          <w:lang w:eastAsia="lt-LT"/>
        </w:rPr>
        <w:t>2027</w:t>
      </w:r>
      <w:r w:rsidRPr="00824DD4">
        <w:rPr>
          <w:rFonts w:ascii="Calibri" w:eastAsia="Calibri" w:hAnsi="Calibri" w:cs="Calibri"/>
          <w:b/>
          <w:bCs/>
          <w:color w:val="000000" w:themeColor="text1"/>
          <w:szCs w:val="24"/>
          <w:lang w:eastAsia="lt-LT"/>
        </w:rPr>
        <w:t xml:space="preserve"> m. </w:t>
      </w:r>
      <w:r w:rsidR="00BA3A16" w:rsidRPr="00824DD4">
        <w:rPr>
          <w:rFonts w:ascii="Calibri" w:eastAsia="Calibri" w:hAnsi="Calibri" w:cs="Calibri"/>
          <w:b/>
          <w:bCs/>
          <w:color w:val="000000" w:themeColor="text1"/>
          <w:szCs w:val="24"/>
          <w:lang w:eastAsia="lt-LT"/>
        </w:rPr>
        <w:t>kovo</w:t>
      </w:r>
      <w:r w:rsidRPr="00824DD4">
        <w:rPr>
          <w:rFonts w:ascii="Calibri" w:eastAsia="Calibri" w:hAnsi="Calibri" w:cs="Calibri"/>
          <w:b/>
          <w:bCs/>
          <w:color w:val="000000" w:themeColor="text1"/>
          <w:szCs w:val="24"/>
          <w:lang w:eastAsia="lt-LT"/>
        </w:rPr>
        <w:t xml:space="preserve"> mėn.</w:t>
      </w:r>
      <w:r w:rsidR="00FC4464" w:rsidRPr="00824DD4">
        <w:rPr>
          <w:rFonts w:ascii="Calibri" w:eastAsia="Calibri" w:hAnsi="Calibri" w:cs="Calibri"/>
          <w:b/>
          <w:bCs/>
          <w:color w:val="000000" w:themeColor="text1"/>
          <w:szCs w:val="24"/>
          <w:lang w:eastAsia="lt-LT"/>
        </w:rPr>
        <w:t xml:space="preserve"> laikotarpiui pirkimas</w:t>
      </w:r>
    </w:p>
    <w:p w14:paraId="05714379" w14:textId="77777777" w:rsidR="00BD724B" w:rsidRPr="00824DD4" w:rsidRDefault="00BD724B" w:rsidP="00BD724B">
      <w:pPr>
        <w:spacing w:line="312" w:lineRule="auto"/>
        <w:jc w:val="center"/>
        <w:rPr>
          <w:rFonts w:ascii="Calibri" w:hAnsi="Calibri" w:cs="Calibri"/>
          <w:b/>
          <w:szCs w:val="24"/>
        </w:rPr>
      </w:pPr>
    </w:p>
    <w:p w14:paraId="65362191" w14:textId="77777777" w:rsidR="00BD724B" w:rsidRPr="00F841BC" w:rsidRDefault="00BD724B" w:rsidP="00BD724B">
      <w:pPr>
        <w:spacing w:line="312" w:lineRule="auto"/>
        <w:jc w:val="center"/>
        <w:rPr>
          <w:rFonts w:ascii="Calibri" w:hAnsi="Calibri" w:cs="Calibri"/>
          <w:b/>
          <w:szCs w:val="24"/>
        </w:rPr>
      </w:pPr>
      <w:r w:rsidRPr="00F841BC">
        <w:rPr>
          <w:rFonts w:ascii="Calibri" w:hAnsi="Calibri" w:cs="Calibri"/>
          <w:b/>
          <w:szCs w:val="24"/>
        </w:rPr>
        <w:t>I dalis. Bendra informacija</w:t>
      </w:r>
    </w:p>
    <w:p w14:paraId="68B2A2BF" w14:textId="77777777" w:rsidR="00BD724B" w:rsidRPr="00F841BC" w:rsidRDefault="00BD724B" w:rsidP="00BD724B">
      <w:pPr>
        <w:spacing w:line="312" w:lineRule="auto"/>
        <w:jc w:val="center"/>
        <w:rPr>
          <w:rFonts w:ascii="Calibri" w:hAnsi="Calibri" w:cs="Calibri"/>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601"/>
      </w:tblGrid>
      <w:tr w:rsidR="00BD724B" w:rsidRPr="00F841BC" w14:paraId="39AAB655" w14:textId="77777777" w:rsidTr="00BC1E3D">
        <w:tc>
          <w:tcPr>
            <w:tcW w:w="4606" w:type="dxa"/>
            <w:tcBorders>
              <w:top w:val="single" w:sz="4" w:space="0" w:color="auto"/>
              <w:left w:val="single" w:sz="4" w:space="0" w:color="auto"/>
              <w:bottom w:val="single" w:sz="4" w:space="0" w:color="auto"/>
              <w:right w:val="single" w:sz="4" w:space="0" w:color="auto"/>
            </w:tcBorders>
          </w:tcPr>
          <w:p w14:paraId="281A68E2" w14:textId="77777777" w:rsidR="00BD724B" w:rsidRPr="00F841BC" w:rsidRDefault="00BD724B" w:rsidP="00BC1E3D">
            <w:pPr>
              <w:spacing w:line="276" w:lineRule="auto"/>
              <w:ind w:left="57" w:right="57"/>
              <w:rPr>
                <w:rFonts w:ascii="Calibri" w:hAnsi="Calibri" w:cs="Calibri"/>
                <w:szCs w:val="24"/>
              </w:rPr>
            </w:pPr>
            <w:r w:rsidRPr="00F841BC">
              <w:rPr>
                <w:rFonts w:ascii="Calibri" w:eastAsia="Calibri" w:hAnsi="Calibri" w:cs="Calibri"/>
                <w:szCs w:val="24"/>
                <w:lang w:eastAsia="lt-LT"/>
              </w:rPr>
              <w:t>Pirkimo* pavadinimas, numeris (jeigu skelbtas), pirkimo paskelbimo (kvietimo pateikti paraišką / pasiūlymą) data / sutarties pavadinimas, data, numeris</w:t>
            </w:r>
            <w:r w:rsidRPr="00F841BC">
              <w:rPr>
                <w:rFonts w:ascii="Calibri" w:eastAsia="Calibri" w:hAnsi="Calibri" w:cs="Calibri"/>
                <w:szCs w:val="24"/>
              </w:rPr>
              <w:t xml:space="preserve"> </w:t>
            </w:r>
          </w:p>
        </w:tc>
        <w:tc>
          <w:tcPr>
            <w:tcW w:w="5601" w:type="dxa"/>
            <w:tcBorders>
              <w:top w:val="single" w:sz="4" w:space="0" w:color="auto"/>
              <w:left w:val="single" w:sz="4" w:space="0" w:color="auto"/>
              <w:bottom w:val="single" w:sz="4" w:space="0" w:color="auto"/>
              <w:right w:val="single" w:sz="4" w:space="0" w:color="auto"/>
            </w:tcBorders>
          </w:tcPr>
          <w:p w14:paraId="1836645F" w14:textId="7FB63E21" w:rsidR="00BD724B" w:rsidRPr="00F841BC" w:rsidRDefault="00BD724B" w:rsidP="00BC1E3D">
            <w:pPr>
              <w:spacing w:line="276" w:lineRule="auto"/>
              <w:ind w:left="57" w:right="57"/>
              <w:rPr>
                <w:rFonts w:asciiTheme="minorHAnsi" w:eastAsia="Calibri" w:hAnsiTheme="minorHAnsi" w:cstheme="minorHAnsi"/>
                <w:bCs/>
                <w:szCs w:val="24"/>
              </w:rPr>
            </w:pPr>
            <w:r w:rsidRPr="00F841BC">
              <w:rPr>
                <w:rFonts w:ascii="Calibri" w:eastAsia="Calibri" w:hAnsi="Calibri" w:cs="Calibri"/>
                <w:bCs/>
                <w:szCs w:val="24"/>
              </w:rPr>
              <w:t>„</w:t>
            </w:r>
            <w:r w:rsidR="00E00544" w:rsidRPr="00F841BC">
              <w:rPr>
                <w:rFonts w:ascii="Calibri" w:hAnsi="Calibri" w:cs="Calibri"/>
              </w:rPr>
              <w:t>Finansinės apskaitos tvarkymo paslaugos pilna apimtimi ir konsultavimo paslaugos mokesčių klausimais</w:t>
            </w:r>
            <w:r w:rsidRPr="00F841BC">
              <w:rPr>
                <w:rFonts w:ascii="Calibri" w:eastAsia="Calibri" w:hAnsi="Calibri" w:cs="Calibri"/>
                <w:bCs/>
                <w:szCs w:val="24"/>
              </w:rPr>
              <w:t>“</w:t>
            </w:r>
            <w:r w:rsidR="00E00544" w:rsidRPr="00F841BC">
              <w:rPr>
                <w:rFonts w:ascii="Calibri" w:eastAsia="Calibri" w:hAnsi="Calibri" w:cs="Calibri"/>
                <w:bCs/>
                <w:szCs w:val="24"/>
              </w:rPr>
              <w:t xml:space="preserve"> </w:t>
            </w:r>
            <w:r w:rsidRPr="00F841BC">
              <w:rPr>
                <w:rFonts w:asciiTheme="minorHAnsi" w:eastAsia="Calibri" w:hAnsiTheme="minorHAnsi" w:cstheme="minorHAnsi"/>
                <w:bCs/>
                <w:szCs w:val="24"/>
              </w:rPr>
              <w:t xml:space="preserve">(CVP IS skelbtas </w:t>
            </w:r>
            <w:r w:rsidRPr="00F841BC">
              <w:rPr>
                <w:rFonts w:asciiTheme="minorHAnsi" w:eastAsia="Calibri" w:hAnsiTheme="minorHAnsi" w:cstheme="minorHAnsi"/>
                <w:color w:val="000000" w:themeColor="text1"/>
                <w:szCs w:val="24"/>
                <w:lang w:eastAsia="lt-LT"/>
              </w:rPr>
              <w:t>202</w:t>
            </w:r>
            <w:r w:rsidR="00967794" w:rsidRPr="00F841BC">
              <w:rPr>
                <w:rFonts w:asciiTheme="minorHAnsi" w:eastAsia="Calibri" w:hAnsiTheme="minorHAnsi" w:cstheme="minorHAnsi"/>
                <w:color w:val="000000" w:themeColor="text1"/>
                <w:szCs w:val="24"/>
                <w:lang w:eastAsia="lt-LT"/>
              </w:rPr>
              <w:t>5</w:t>
            </w:r>
            <w:r w:rsidRPr="00F841BC">
              <w:rPr>
                <w:rFonts w:asciiTheme="minorHAnsi" w:eastAsia="Calibri" w:hAnsiTheme="minorHAnsi" w:cstheme="minorHAnsi"/>
                <w:color w:val="000000" w:themeColor="text1"/>
                <w:szCs w:val="24"/>
                <w:lang w:eastAsia="lt-LT"/>
              </w:rPr>
              <w:t xml:space="preserve"> m. </w:t>
            </w:r>
            <w:r w:rsidR="00967794" w:rsidRPr="00F841BC">
              <w:rPr>
                <w:rFonts w:asciiTheme="minorHAnsi" w:eastAsia="Calibri" w:hAnsiTheme="minorHAnsi" w:cstheme="minorHAnsi"/>
                <w:color w:val="000000" w:themeColor="text1"/>
                <w:szCs w:val="24"/>
                <w:lang w:eastAsia="lt-LT"/>
              </w:rPr>
              <w:t>vasario</w:t>
            </w:r>
            <w:r w:rsidRPr="00F841BC">
              <w:rPr>
                <w:rFonts w:asciiTheme="minorHAnsi" w:eastAsia="Calibri" w:hAnsiTheme="minorHAnsi" w:cstheme="minorHAnsi"/>
                <w:color w:val="000000" w:themeColor="text1"/>
                <w:szCs w:val="24"/>
                <w:lang w:eastAsia="lt-LT"/>
              </w:rPr>
              <w:t xml:space="preserve"> 1</w:t>
            </w:r>
            <w:r w:rsidR="00967794" w:rsidRPr="00F841BC">
              <w:rPr>
                <w:rFonts w:asciiTheme="minorHAnsi" w:eastAsia="Calibri" w:hAnsiTheme="minorHAnsi" w:cstheme="minorHAnsi"/>
                <w:color w:val="000000" w:themeColor="text1"/>
                <w:szCs w:val="24"/>
                <w:lang w:eastAsia="lt-LT"/>
              </w:rPr>
              <w:t>8</w:t>
            </w:r>
            <w:r w:rsidRPr="00F841BC">
              <w:rPr>
                <w:rFonts w:asciiTheme="minorHAnsi" w:eastAsia="Calibri" w:hAnsiTheme="minorHAnsi" w:cstheme="minorHAnsi"/>
                <w:color w:val="000000" w:themeColor="text1"/>
                <w:szCs w:val="24"/>
                <w:lang w:eastAsia="lt-LT"/>
              </w:rPr>
              <w:t xml:space="preserve"> d., Pirkimo Nr.</w:t>
            </w:r>
            <w:r w:rsidR="00177475" w:rsidRPr="00F841BC">
              <w:t xml:space="preserve"> </w:t>
            </w:r>
            <w:r w:rsidR="00177475" w:rsidRPr="00F841BC">
              <w:rPr>
                <w:rFonts w:asciiTheme="minorHAnsi" w:eastAsia="Calibri" w:hAnsiTheme="minorHAnsi" w:cstheme="minorHAnsi"/>
                <w:color w:val="000000" w:themeColor="text1"/>
                <w:szCs w:val="24"/>
                <w:lang w:eastAsia="lt-LT"/>
              </w:rPr>
              <w:t>1257092</w:t>
            </w:r>
            <w:r w:rsidRPr="00F841BC">
              <w:rPr>
                <w:rFonts w:asciiTheme="minorHAnsi" w:eastAsia="Calibri" w:hAnsiTheme="minorHAnsi" w:cstheme="minorHAnsi"/>
                <w:color w:val="000000" w:themeColor="text1"/>
                <w:szCs w:val="24"/>
                <w:lang w:eastAsia="lt-LT"/>
              </w:rPr>
              <w:t>) (toliau – Pirkimas_</w:t>
            </w:r>
            <w:r w:rsidR="007B6B26" w:rsidRPr="00F841BC">
              <w:rPr>
                <w:rFonts w:asciiTheme="minorHAnsi" w:eastAsia="Calibri" w:hAnsiTheme="minorHAnsi" w:cstheme="minorHAnsi"/>
                <w:color w:val="000000" w:themeColor="text1"/>
                <w:szCs w:val="24"/>
                <w:lang w:eastAsia="lt-LT"/>
              </w:rPr>
              <w:t>5</w:t>
            </w:r>
            <w:r w:rsidRPr="00F841BC">
              <w:rPr>
                <w:rFonts w:asciiTheme="minorHAnsi" w:eastAsia="Calibri" w:hAnsiTheme="minorHAnsi" w:cstheme="minorHAnsi"/>
                <w:color w:val="000000" w:themeColor="text1"/>
                <w:szCs w:val="24"/>
                <w:lang w:eastAsia="lt-LT"/>
              </w:rPr>
              <w:t xml:space="preserve">) </w:t>
            </w:r>
            <w:r w:rsidRPr="00F841BC">
              <w:rPr>
                <w:rFonts w:asciiTheme="minorHAnsi" w:eastAsia="Calibri" w:hAnsiTheme="minorHAnsi" w:cstheme="minorHAnsi"/>
                <w:bCs/>
                <w:szCs w:val="24"/>
              </w:rPr>
              <w:t>/</w:t>
            </w:r>
          </w:p>
          <w:p w14:paraId="79B541D0" w14:textId="17D998A1" w:rsidR="00BD724B" w:rsidRPr="00F841BC" w:rsidRDefault="00BD724B" w:rsidP="00BC1E3D">
            <w:pPr>
              <w:autoSpaceDE w:val="0"/>
              <w:autoSpaceDN w:val="0"/>
              <w:adjustRightInd w:val="0"/>
              <w:spacing w:line="276" w:lineRule="auto"/>
              <w:ind w:left="57" w:right="57"/>
              <w:rPr>
                <w:rFonts w:asciiTheme="minorHAnsi" w:eastAsia="Calibri" w:hAnsiTheme="minorHAnsi" w:cstheme="minorHAnsi"/>
                <w:color w:val="000000" w:themeColor="text1"/>
                <w:szCs w:val="24"/>
                <w:lang w:eastAsia="lt-LT"/>
              </w:rPr>
            </w:pPr>
            <w:r w:rsidRPr="00F841BC">
              <w:rPr>
                <w:rFonts w:asciiTheme="minorHAnsi" w:hAnsiTheme="minorHAnsi" w:cstheme="minorHAnsi"/>
                <w:szCs w:val="24"/>
              </w:rPr>
              <w:t xml:space="preserve">Pirkimo _ </w:t>
            </w:r>
            <w:r w:rsidR="007B6B26" w:rsidRPr="00F841BC">
              <w:rPr>
                <w:rFonts w:asciiTheme="minorHAnsi" w:hAnsiTheme="minorHAnsi" w:cstheme="minorHAnsi"/>
                <w:szCs w:val="24"/>
              </w:rPr>
              <w:t>5</w:t>
            </w:r>
            <w:r w:rsidRPr="00F841BC">
              <w:rPr>
                <w:rFonts w:asciiTheme="minorHAnsi" w:hAnsiTheme="minorHAnsi" w:cstheme="minorHAnsi"/>
                <w:szCs w:val="24"/>
              </w:rPr>
              <w:t xml:space="preserve"> sutartis </w:t>
            </w:r>
            <w:r w:rsidRPr="00F841BC">
              <w:rPr>
                <w:rFonts w:asciiTheme="minorHAnsi" w:eastAsia="Calibri" w:hAnsiTheme="minorHAnsi" w:cstheme="minorHAnsi"/>
                <w:color w:val="000000" w:themeColor="text1"/>
                <w:szCs w:val="24"/>
                <w:lang w:eastAsia="lt-LT"/>
              </w:rPr>
              <w:t>Nr. VPS-</w:t>
            </w:r>
            <w:r w:rsidR="006F0599" w:rsidRPr="00F841BC">
              <w:rPr>
                <w:rFonts w:asciiTheme="minorHAnsi" w:eastAsia="Calibri" w:hAnsiTheme="minorHAnsi" w:cstheme="minorHAnsi"/>
                <w:color w:val="000000" w:themeColor="text1"/>
                <w:szCs w:val="24"/>
                <w:lang w:eastAsia="lt-LT"/>
              </w:rPr>
              <w:t>2</w:t>
            </w:r>
            <w:r w:rsidRPr="00F841BC">
              <w:rPr>
                <w:rFonts w:asciiTheme="minorHAnsi" w:eastAsia="Calibri" w:hAnsiTheme="minorHAnsi" w:cstheme="minorHAnsi"/>
                <w:color w:val="000000" w:themeColor="text1"/>
                <w:szCs w:val="24"/>
                <w:lang w:eastAsia="lt-LT"/>
              </w:rPr>
              <w:t>/202</w:t>
            </w:r>
            <w:r w:rsidR="006F0599" w:rsidRPr="00F841BC">
              <w:rPr>
                <w:rFonts w:asciiTheme="minorHAnsi" w:eastAsia="Calibri" w:hAnsiTheme="minorHAnsi" w:cstheme="minorHAnsi"/>
                <w:color w:val="000000" w:themeColor="text1"/>
                <w:szCs w:val="24"/>
                <w:lang w:eastAsia="lt-LT"/>
              </w:rPr>
              <w:t>5</w:t>
            </w:r>
            <w:r w:rsidRPr="00F841BC">
              <w:rPr>
                <w:rFonts w:asciiTheme="minorHAnsi" w:eastAsia="Calibri" w:hAnsiTheme="minorHAnsi" w:cstheme="minorHAnsi"/>
                <w:color w:val="000000" w:themeColor="text1"/>
                <w:szCs w:val="24"/>
                <w:lang w:eastAsia="lt-LT"/>
              </w:rPr>
              <w:t xml:space="preserve"> </w:t>
            </w:r>
            <w:r w:rsidRPr="00F841BC">
              <w:rPr>
                <w:rFonts w:asciiTheme="minorHAnsi" w:hAnsiTheme="minorHAnsi" w:cstheme="minorHAnsi"/>
                <w:szCs w:val="24"/>
              </w:rPr>
              <w:t xml:space="preserve">sudaryta </w:t>
            </w:r>
            <w:r w:rsidRPr="00F841BC">
              <w:rPr>
                <w:rFonts w:asciiTheme="minorHAnsi" w:eastAsia="Calibri" w:hAnsiTheme="minorHAnsi" w:cstheme="minorHAnsi"/>
                <w:color w:val="000000" w:themeColor="text1"/>
                <w:szCs w:val="24"/>
                <w:lang w:eastAsia="lt-LT"/>
              </w:rPr>
              <w:t>202</w:t>
            </w:r>
            <w:r w:rsidR="006F0599" w:rsidRPr="00F841BC">
              <w:rPr>
                <w:rFonts w:asciiTheme="minorHAnsi" w:eastAsia="Calibri" w:hAnsiTheme="minorHAnsi" w:cstheme="minorHAnsi"/>
                <w:color w:val="000000" w:themeColor="text1"/>
                <w:szCs w:val="24"/>
                <w:lang w:eastAsia="lt-LT"/>
              </w:rPr>
              <w:t>5</w:t>
            </w:r>
            <w:r w:rsidRPr="00F841BC">
              <w:rPr>
                <w:rFonts w:asciiTheme="minorHAnsi" w:eastAsia="Calibri" w:hAnsiTheme="minorHAnsi" w:cstheme="minorHAnsi"/>
                <w:color w:val="000000" w:themeColor="text1"/>
                <w:szCs w:val="24"/>
                <w:lang w:eastAsia="lt-LT"/>
              </w:rPr>
              <w:t xml:space="preserve"> m. </w:t>
            </w:r>
            <w:r w:rsidR="006F0599" w:rsidRPr="00F841BC">
              <w:rPr>
                <w:rFonts w:asciiTheme="minorHAnsi" w:eastAsia="Calibri" w:hAnsiTheme="minorHAnsi" w:cstheme="minorHAnsi"/>
                <w:color w:val="000000" w:themeColor="text1"/>
                <w:szCs w:val="24"/>
                <w:lang w:eastAsia="lt-LT"/>
              </w:rPr>
              <w:t>kovo</w:t>
            </w:r>
            <w:r w:rsidRPr="00F841BC">
              <w:rPr>
                <w:rFonts w:asciiTheme="minorHAnsi" w:eastAsia="Calibri" w:hAnsiTheme="minorHAnsi" w:cstheme="minorHAnsi"/>
                <w:color w:val="000000" w:themeColor="text1"/>
                <w:szCs w:val="24"/>
                <w:lang w:eastAsia="lt-LT"/>
              </w:rPr>
              <w:t xml:space="preserve"> </w:t>
            </w:r>
            <w:r w:rsidR="006F0599" w:rsidRPr="00F841BC">
              <w:rPr>
                <w:rFonts w:asciiTheme="minorHAnsi" w:eastAsia="Calibri" w:hAnsiTheme="minorHAnsi" w:cstheme="minorHAnsi"/>
                <w:color w:val="000000" w:themeColor="text1"/>
                <w:szCs w:val="24"/>
                <w:lang w:eastAsia="lt-LT"/>
              </w:rPr>
              <w:t>3</w:t>
            </w:r>
            <w:r w:rsidRPr="00F841BC">
              <w:rPr>
                <w:rFonts w:asciiTheme="minorHAnsi" w:eastAsia="Calibri" w:hAnsiTheme="minorHAnsi" w:cstheme="minorHAnsi"/>
                <w:color w:val="000000" w:themeColor="text1"/>
                <w:szCs w:val="24"/>
                <w:lang w:eastAsia="lt-LT"/>
              </w:rPr>
              <w:t xml:space="preserve"> d. (toliau – Sutartis_</w:t>
            </w:r>
            <w:r w:rsidR="006F0599" w:rsidRPr="00F841BC">
              <w:rPr>
                <w:rFonts w:asciiTheme="minorHAnsi" w:eastAsia="Calibri" w:hAnsiTheme="minorHAnsi" w:cstheme="minorHAnsi"/>
                <w:color w:val="000000" w:themeColor="text1"/>
                <w:szCs w:val="24"/>
                <w:lang w:eastAsia="lt-LT"/>
              </w:rPr>
              <w:t>5</w:t>
            </w:r>
            <w:r w:rsidRPr="00F841BC">
              <w:rPr>
                <w:rFonts w:asciiTheme="minorHAnsi" w:eastAsia="Calibri" w:hAnsiTheme="minorHAnsi" w:cstheme="minorHAnsi"/>
                <w:color w:val="000000" w:themeColor="text1"/>
                <w:szCs w:val="24"/>
                <w:lang w:eastAsia="lt-LT"/>
              </w:rPr>
              <w:t>).</w:t>
            </w:r>
          </w:p>
        </w:tc>
      </w:tr>
      <w:tr w:rsidR="00BD724B" w:rsidRPr="00F841BC" w14:paraId="4FD99F70" w14:textId="77777777" w:rsidTr="00BC1E3D">
        <w:tc>
          <w:tcPr>
            <w:tcW w:w="4606" w:type="dxa"/>
            <w:tcBorders>
              <w:top w:val="single" w:sz="4" w:space="0" w:color="auto"/>
              <w:left w:val="single" w:sz="4" w:space="0" w:color="auto"/>
              <w:bottom w:val="single" w:sz="4" w:space="0" w:color="auto"/>
              <w:right w:val="single" w:sz="4" w:space="0" w:color="auto"/>
            </w:tcBorders>
          </w:tcPr>
          <w:p w14:paraId="6521B8C3" w14:textId="77777777" w:rsidR="00BD724B" w:rsidRPr="00824DD4" w:rsidRDefault="00BD724B" w:rsidP="00BC1E3D">
            <w:pPr>
              <w:spacing w:line="276" w:lineRule="auto"/>
              <w:ind w:left="57" w:right="57"/>
              <w:rPr>
                <w:rFonts w:ascii="Calibri" w:hAnsi="Calibri" w:cs="Calibri"/>
                <w:szCs w:val="24"/>
              </w:rPr>
            </w:pPr>
            <w:r w:rsidRPr="00824DD4">
              <w:rPr>
                <w:rFonts w:ascii="Calibri" w:eastAsia="Calibri" w:hAnsi="Calibri" w:cs="Calibri"/>
                <w:szCs w:val="24"/>
                <w:lang w:eastAsia="lt-LT"/>
              </w:rPr>
              <w:t>Pirkimo vykdymo / sutarties sudarymo teisinis pagrindas</w:t>
            </w:r>
          </w:p>
        </w:tc>
        <w:tc>
          <w:tcPr>
            <w:tcW w:w="5601" w:type="dxa"/>
            <w:tcBorders>
              <w:top w:val="single" w:sz="4" w:space="0" w:color="auto"/>
              <w:left w:val="single" w:sz="4" w:space="0" w:color="auto"/>
              <w:bottom w:val="single" w:sz="4" w:space="0" w:color="auto"/>
              <w:right w:val="single" w:sz="4" w:space="0" w:color="auto"/>
            </w:tcBorders>
          </w:tcPr>
          <w:p w14:paraId="3C7A8531" w14:textId="77777777" w:rsidR="00BD724B" w:rsidRDefault="00BD724B" w:rsidP="00BC1E3D">
            <w:pPr>
              <w:spacing w:line="276" w:lineRule="auto"/>
              <w:ind w:left="57" w:right="57"/>
              <w:rPr>
                <w:rFonts w:ascii="Calibri" w:hAnsi="Calibri" w:cs="Calibri"/>
                <w:color w:val="000000"/>
                <w:szCs w:val="24"/>
                <w:shd w:val="clear" w:color="auto" w:fill="FFFFFF"/>
              </w:rPr>
            </w:pPr>
            <w:r w:rsidRPr="00824DD4">
              <w:rPr>
                <w:rFonts w:ascii="Calibri" w:eastAsia="Calibri" w:hAnsi="Calibri" w:cs="Calibri"/>
                <w:color w:val="000000" w:themeColor="text1"/>
                <w:szCs w:val="24"/>
                <w:lang w:eastAsia="lt-LT"/>
              </w:rPr>
              <w:t xml:space="preserve">Įstatymo redakcija </w:t>
            </w:r>
            <w:r w:rsidRPr="00824DD4">
              <w:rPr>
                <w:rFonts w:ascii="Calibri" w:hAnsi="Calibri" w:cs="Calibri"/>
                <w:color w:val="000000"/>
                <w:szCs w:val="24"/>
                <w:shd w:val="clear" w:color="auto" w:fill="FFFFFF"/>
              </w:rPr>
              <w:t>202</w:t>
            </w:r>
            <w:r w:rsidR="006A32B0" w:rsidRPr="00824DD4">
              <w:rPr>
                <w:rFonts w:ascii="Calibri" w:hAnsi="Calibri" w:cs="Calibri"/>
                <w:color w:val="000000"/>
                <w:szCs w:val="24"/>
                <w:shd w:val="clear" w:color="auto" w:fill="FFFFFF"/>
              </w:rPr>
              <w:t>5</w:t>
            </w:r>
            <w:r w:rsidRPr="00824DD4">
              <w:rPr>
                <w:rFonts w:ascii="Calibri" w:hAnsi="Calibri" w:cs="Calibri"/>
                <w:color w:val="000000"/>
                <w:szCs w:val="24"/>
                <w:shd w:val="clear" w:color="auto" w:fill="FFFFFF"/>
              </w:rPr>
              <w:t xml:space="preserve"> m. </w:t>
            </w:r>
            <w:r w:rsidR="006A32B0" w:rsidRPr="00824DD4">
              <w:rPr>
                <w:rFonts w:ascii="Calibri" w:hAnsi="Calibri" w:cs="Calibri"/>
                <w:color w:val="000000"/>
                <w:szCs w:val="24"/>
                <w:shd w:val="clear" w:color="auto" w:fill="FFFFFF"/>
              </w:rPr>
              <w:t>vasario</w:t>
            </w:r>
            <w:r w:rsidRPr="00824DD4">
              <w:rPr>
                <w:rFonts w:ascii="Calibri" w:hAnsi="Calibri" w:cs="Calibri"/>
                <w:color w:val="000000"/>
                <w:szCs w:val="24"/>
                <w:shd w:val="clear" w:color="auto" w:fill="FFFFFF"/>
              </w:rPr>
              <w:t xml:space="preserve"> 1 d. – 202</w:t>
            </w:r>
            <w:r w:rsidR="006A32B0" w:rsidRPr="00824DD4">
              <w:rPr>
                <w:rFonts w:ascii="Calibri" w:hAnsi="Calibri" w:cs="Calibri"/>
                <w:color w:val="000000"/>
                <w:szCs w:val="24"/>
                <w:shd w:val="clear" w:color="auto" w:fill="FFFFFF"/>
              </w:rPr>
              <w:t>5</w:t>
            </w:r>
            <w:r w:rsidRPr="00824DD4">
              <w:rPr>
                <w:rFonts w:ascii="Calibri" w:hAnsi="Calibri" w:cs="Calibri"/>
                <w:color w:val="000000"/>
                <w:szCs w:val="24"/>
                <w:shd w:val="clear" w:color="auto" w:fill="FFFFFF"/>
              </w:rPr>
              <w:t xml:space="preserve"> m. </w:t>
            </w:r>
            <w:r w:rsidR="006A32B0" w:rsidRPr="00824DD4">
              <w:rPr>
                <w:rFonts w:ascii="Calibri" w:hAnsi="Calibri" w:cs="Calibri"/>
                <w:color w:val="000000"/>
                <w:szCs w:val="24"/>
                <w:shd w:val="clear" w:color="auto" w:fill="FFFFFF"/>
              </w:rPr>
              <w:t>rugsėjo</w:t>
            </w:r>
            <w:r w:rsidRPr="00824DD4">
              <w:rPr>
                <w:rFonts w:ascii="Calibri" w:hAnsi="Calibri" w:cs="Calibri"/>
                <w:color w:val="000000"/>
                <w:szCs w:val="24"/>
                <w:shd w:val="clear" w:color="auto" w:fill="FFFFFF"/>
              </w:rPr>
              <w:t xml:space="preserve"> 3</w:t>
            </w:r>
            <w:r w:rsidR="006A32B0" w:rsidRPr="00824DD4">
              <w:rPr>
                <w:rFonts w:ascii="Calibri" w:hAnsi="Calibri" w:cs="Calibri"/>
                <w:color w:val="000000"/>
                <w:szCs w:val="24"/>
                <w:shd w:val="clear" w:color="auto" w:fill="FFFFFF"/>
              </w:rPr>
              <w:t>0</w:t>
            </w:r>
            <w:r w:rsidRPr="00824DD4">
              <w:rPr>
                <w:rFonts w:ascii="Calibri" w:hAnsi="Calibri" w:cs="Calibri"/>
                <w:color w:val="000000"/>
                <w:szCs w:val="24"/>
                <w:shd w:val="clear" w:color="auto" w:fill="FFFFFF"/>
              </w:rPr>
              <w:t xml:space="preserve"> d.</w:t>
            </w:r>
          </w:p>
          <w:p w14:paraId="59BA0188" w14:textId="7FCD6F73" w:rsidR="00EF7FED" w:rsidRPr="00824DD4" w:rsidRDefault="00EF7FED" w:rsidP="00BC1E3D">
            <w:pPr>
              <w:spacing w:line="276" w:lineRule="auto"/>
              <w:ind w:left="57" w:right="57"/>
              <w:rPr>
                <w:rFonts w:ascii="Calibri" w:hAnsi="Calibri" w:cs="Calibri"/>
                <w:szCs w:val="24"/>
              </w:rPr>
            </w:pPr>
            <w:r w:rsidRPr="00EF7FED">
              <w:rPr>
                <w:rFonts w:ascii="Calibri" w:eastAsia="Calibri" w:hAnsi="Calibri" w:cs="Calibri"/>
                <w:color w:val="000000" w:themeColor="text1"/>
                <w:szCs w:val="24"/>
                <w:lang w:eastAsia="lt-LT"/>
              </w:rPr>
              <w:t>Aprašo redakcija</w:t>
            </w:r>
            <w:r w:rsidR="000D43EC">
              <w:rPr>
                <w:rFonts w:ascii="Calibri" w:eastAsia="Calibri" w:hAnsi="Calibri" w:cs="Calibri"/>
                <w:color w:val="000000" w:themeColor="text1"/>
                <w:szCs w:val="24"/>
                <w:lang w:eastAsia="lt-LT"/>
              </w:rPr>
              <w:t xml:space="preserve"> nuo </w:t>
            </w:r>
            <w:r w:rsidRPr="00EF7FED">
              <w:rPr>
                <w:rFonts w:ascii="Calibri" w:eastAsia="Calibri" w:hAnsi="Calibri" w:cs="Calibri"/>
                <w:color w:val="000000" w:themeColor="text1"/>
                <w:szCs w:val="24"/>
                <w:lang w:eastAsia="lt-LT"/>
              </w:rPr>
              <w:t>202</w:t>
            </w:r>
            <w:r w:rsidR="000D43EC">
              <w:rPr>
                <w:rFonts w:ascii="Calibri" w:eastAsia="Calibri" w:hAnsi="Calibri" w:cs="Calibri"/>
                <w:color w:val="000000" w:themeColor="text1"/>
                <w:szCs w:val="24"/>
                <w:lang w:eastAsia="lt-LT"/>
              </w:rPr>
              <w:t>5</w:t>
            </w:r>
            <w:r w:rsidRPr="00EF7FED">
              <w:rPr>
                <w:rFonts w:ascii="Calibri" w:eastAsia="Calibri" w:hAnsi="Calibri" w:cs="Calibri"/>
                <w:color w:val="000000" w:themeColor="text1"/>
                <w:szCs w:val="24"/>
                <w:lang w:eastAsia="lt-LT"/>
              </w:rPr>
              <w:t xml:space="preserve"> m</w:t>
            </w:r>
            <w:r w:rsidR="000D43EC">
              <w:rPr>
                <w:rFonts w:ascii="Calibri" w:eastAsia="Calibri" w:hAnsi="Calibri" w:cs="Calibri"/>
                <w:color w:val="000000" w:themeColor="text1"/>
                <w:szCs w:val="24"/>
                <w:lang w:eastAsia="lt-LT"/>
              </w:rPr>
              <w:t>. vasario</w:t>
            </w:r>
            <w:r w:rsidR="00CC0803">
              <w:rPr>
                <w:rFonts w:ascii="Calibri" w:eastAsia="Calibri" w:hAnsi="Calibri" w:cs="Calibri"/>
                <w:color w:val="000000" w:themeColor="text1"/>
                <w:szCs w:val="24"/>
                <w:lang w:eastAsia="lt-LT"/>
              </w:rPr>
              <w:t xml:space="preserve"> 1</w:t>
            </w:r>
            <w:r w:rsidRPr="00EF7FED">
              <w:rPr>
                <w:rFonts w:ascii="Calibri" w:eastAsia="Calibri" w:hAnsi="Calibri" w:cs="Calibri"/>
                <w:color w:val="000000" w:themeColor="text1"/>
                <w:szCs w:val="24"/>
                <w:lang w:eastAsia="lt-LT"/>
              </w:rPr>
              <w:t xml:space="preserve"> d. </w:t>
            </w:r>
          </w:p>
        </w:tc>
      </w:tr>
      <w:tr w:rsidR="00BD724B" w:rsidRPr="00F841BC" w14:paraId="10E98060" w14:textId="77777777" w:rsidTr="00BC1E3D">
        <w:tc>
          <w:tcPr>
            <w:tcW w:w="4606" w:type="dxa"/>
            <w:tcBorders>
              <w:top w:val="single" w:sz="4" w:space="0" w:color="auto"/>
              <w:left w:val="single" w:sz="4" w:space="0" w:color="auto"/>
              <w:bottom w:val="single" w:sz="4" w:space="0" w:color="auto"/>
              <w:right w:val="single" w:sz="4" w:space="0" w:color="auto"/>
            </w:tcBorders>
          </w:tcPr>
          <w:p w14:paraId="6AC66E24" w14:textId="77777777" w:rsidR="00BD724B" w:rsidRPr="00824DD4" w:rsidRDefault="00BD724B" w:rsidP="00BC1E3D">
            <w:pPr>
              <w:spacing w:line="276" w:lineRule="auto"/>
              <w:ind w:left="57" w:right="57"/>
              <w:rPr>
                <w:rFonts w:ascii="Calibri" w:eastAsia="Calibri" w:hAnsi="Calibri" w:cs="Calibri"/>
                <w:szCs w:val="24"/>
              </w:rPr>
            </w:pPr>
            <w:r w:rsidRPr="00824DD4">
              <w:rPr>
                <w:rFonts w:ascii="Calibri" w:eastAsia="Calibri" w:hAnsi="Calibri" w:cs="Calibri"/>
                <w:szCs w:val="24"/>
              </w:rPr>
              <w:t>Pirkimo rūšis pagal vertės ribas ir pirkimo būdas / pirkimo priemonės pavadinimas</w:t>
            </w:r>
          </w:p>
        </w:tc>
        <w:tc>
          <w:tcPr>
            <w:tcW w:w="5601" w:type="dxa"/>
            <w:tcBorders>
              <w:top w:val="single" w:sz="4" w:space="0" w:color="auto"/>
              <w:left w:val="single" w:sz="4" w:space="0" w:color="auto"/>
              <w:bottom w:val="single" w:sz="4" w:space="0" w:color="auto"/>
              <w:right w:val="single" w:sz="4" w:space="0" w:color="auto"/>
            </w:tcBorders>
          </w:tcPr>
          <w:p w14:paraId="597C4ED7" w14:textId="77777777" w:rsidR="00BD724B" w:rsidRPr="00824DD4" w:rsidRDefault="00BD724B" w:rsidP="00BC1E3D">
            <w:pPr>
              <w:spacing w:line="276" w:lineRule="auto"/>
              <w:ind w:left="57" w:right="57"/>
              <w:rPr>
                <w:rFonts w:ascii="Calibri" w:hAnsi="Calibri" w:cs="Calibri"/>
                <w:szCs w:val="24"/>
              </w:rPr>
            </w:pPr>
            <w:r w:rsidRPr="00824DD4">
              <w:rPr>
                <w:rFonts w:ascii="Calibri" w:hAnsi="Calibri" w:cs="Calibri"/>
                <w:szCs w:val="24"/>
              </w:rPr>
              <w:t>Mažos vertės pirkimas, skelbiama apklausa.</w:t>
            </w:r>
          </w:p>
        </w:tc>
      </w:tr>
      <w:tr w:rsidR="00BD724B" w:rsidRPr="00F841BC" w14:paraId="6FC6CB8F" w14:textId="77777777" w:rsidTr="00BC1E3D">
        <w:tc>
          <w:tcPr>
            <w:tcW w:w="4606" w:type="dxa"/>
            <w:tcBorders>
              <w:top w:val="single" w:sz="4" w:space="0" w:color="auto"/>
              <w:left w:val="single" w:sz="4" w:space="0" w:color="auto"/>
              <w:bottom w:val="single" w:sz="4" w:space="0" w:color="auto"/>
              <w:right w:val="single" w:sz="4" w:space="0" w:color="auto"/>
            </w:tcBorders>
          </w:tcPr>
          <w:p w14:paraId="68EE966C" w14:textId="77777777" w:rsidR="00BD724B" w:rsidRPr="00824DD4" w:rsidRDefault="00BD724B" w:rsidP="00BC1E3D">
            <w:pPr>
              <w:spacing w:line="276" w:lineRule="auto"/>
              <w:ind w:left="57" w:right="57"/>
              <w:rPr>
                <w:rFonts w:ascii="Calibri" w:eastAsia="Calibri" w:hAnsi="Calibri" w:cs="Calibri"/>
                <w:szCs w:val="24"/>
              </w:rPr>
            </w:pPr>
            <w:r w:rsidRPr="00824DD4">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601" w:type="dxa"/>
            <w:tcBorders>
              <w:top w:val="single" w:sz="4" w:space="0" w:color="auto"/>
              <w:left w:val="single" w:sz="4" w:space="0" w:color="auto"/>
              <w:bottom w:val="single" w:sz="4" w:space="0" w:color="auto"/>
              <w:right w:val="single" w:sz="4" w:space="0" w:color="auto"/>
            </w:tcBorders>
          </w:tcPr>
          <w:p w14:paraId="240DAC3D" w14:textId="4C97D9EF" w:rsidR="00BD724B" w:rsidRPr="00824DD4" w:rsidRDefault="00BD724B" w:rsidP="00BC1E3D">
            <w:pPr>
              <w:spacing w:line="276" w:lineRule="auto"/>
              <w:ind w:left="57" w:right="57"/>
              <w:rPr>
                <w:rFonts w:ascii="Calibri" w:hAnsi="Calibri" w:cs="Calibri"/>
                <w:color w:val="000000" w:themeColor="text1"/>
                <w:szCs w:val="24"/>
              </w:rPr>
            </w:pPr>
            <w:r w:rsidRPr="00824DD4">
              <w:rPr>
                <w:rFonts w:ascii="Calibri" w:hAnsi="Calibri" w:cs="Calibri"/>
                <w:color w:val="000000" w:themeColor="text1"/>
                <w:szCs w:val="24"/>
              </w:rPr>
              <w:t>Planuota Pirkimo_</w:t>
            </w:r>
            <w:r w:rsidR="00BA528A" w:rsidRPr="00824DD4">
              <w:rPr>
                <w:rFonts w:ascii="Calibri" w:hAnsi="Calibri" w:cs="Calibri"/>
                <w:color w:val="000000" w:themeColor="text1"/>
                <w:szCs w:val="24"/>
              </w:rPr>
              <w:t>5</w:t>
            </w:r>
            <w:r w:rsidRPr="00824DD4">
              <w:rPr>
                <w:rFonts w:ascii="Calibri" w:hAnsi="Calibri" w:cs="Calibri"/>
                <w:color w:val="000000" w:themeColor="text1"/>
                <w:szCs w:val="24"/>
              </w:rPr>
              <w:t xml:space="preserve"> vertė: </w:t>
            </w:r>
            <w:r w:rsidR="00BA528A" w:rsidRPr="00824DD4">
              <w:rPr>
                <w:rFonts w:ascii="Calibri" w:hAnsi="Calibri" w:cs="Calibri"/>
                <w:color w:val="000000" w:themeColor="text1"/>
                <w:szCs w:val="24"/>
              </w:rPr>
              <w:t>48 000</w:t>
            </w:r>
            <w:r w:rsidRPr="00824DD4">
              <w:rPr>
                <w:rFonts w:ascii="Calibri" w:hAnsi="Calibri" w:cs="Calibri"/>
                <w:color w:val="000000" w:themeColor="text1"/>
                <w:szCs w:val="24"/>
              </w:rPr>
              <w:t>,00 Eur be PVM</w:t>
            </w:r>
            <w:r w:rsidR="00DC6CF7" w:rsidRPr="00824DD4">
              <w:rPr>
                <w:rFonts w:ascii="Calibri" w:hAnsi="Calibri" w:cs="Calibri"/>
                <w:color w:val="000000" w:themeColor="text1"/>
                <w:szCs w:val="24"/>
              </w:rPr>
              <w:t xml:space="preserve"> / </w:t>
            </w:r>
            <w:r w:rsidRPr="00824DD4">
              <w:rPr>
                <w:rFonts w:ascii="Calibri" w:hAnsi="Calibri" w:cs="Calibri"/>
                <w:color w:val="000000" w:themeColor="text1"/>
                <w:szCs w:val="24"/>
              </w:rPr>
              <w:br/>
              <w:t>Sutarties_</w:t>
            </w:r>
            <w:r w:rsidR="00BA528A" w:rsidRPr="00824DD4">
              <w:rPr>
                <w:rFonts w:ascii="Calibri" w:hAnsi="Calibri" w:cs="Calibri"/>
                <w:color w:val="000000" w:themeColor="text1"/>
                <w:szCs w:val="24"/>
              </w:rPr>
              <w:t>5</w:t>
            </w:r>
            <w:r w:rsidRPr="00824DD4">
              <w:rPr>
                <w:rFonts w:ascii="Calibri" w:hAnsi="Calibri" w:cs="Calibri"/>
                <w:color w:val="000000" w:themeColor="text1"/>
                <w:szCs w:val="24"/>
              </w:rPr>
              <w:t xml:space="preserve"> vertė </w:t>
            </w:r>
            <w:r w:rsidR="0032034B" w:rsidRPr="00824DD4">
              <w:rPr>
                <w:rFonts w:ascii="Calibri" w:hAnsi="Calibri" w:cs="Calibri"/>
                <w:color w:val="000000" w:themeColor="text1"/>
                <w:szCs w:val="24"/>
              </w:rPr>
              <w:t>48</w:t>
            </w:r>
            <w:r w:rsidRPr="00824DD4">
              <w:rPr>
                <w:rFonts w:ascii="Calibri" w:hAnsi="Calibri" w:cs="Calibri"/>
                <w:color w:val="000000" w:themeColor="text1"/>
                <w:szCs w:val="24"/>
              </w:rPr>
              <w:t xml:space="preserve"> </w:t>
            </w:r>
            <w:r w:rsidR="0032034B" w:rsidRPr="00824DD4">
              <w:rPr>
                <w:rFonts w:ascii="Calibri" w:hAnsi="Calibri" w:cs="Calibri"/>
                <w:color w:val="000000" w:themeColor="text1"/>
                <w:szCs w:val="24"/>
              </w:rPr>
              <w:t>000</w:t>
            </w:r>
            <w:r w:rsidRPr="00824DD4">
              <w:rPr>
                <w:rFonts w:ascii="Calibri" w:hAnsi="Calibri" w:cs="Calibri"/>
                <w:color w:val="000000" w:themeColor="text1"/>
                <w:szCs w:val="24"/>
              </w:rPr>
              <w:t xml:space="preserve"> Eur be PVM (5</w:t>
            </w:r>
            <w:r w:rsidR="0032034B" w:rsidRPr="00824DD4">
              <w:rPr>
                <w:rFonts w:ascii="Calibri" w:hAnsi="Calibri" w:cs="Calibri"/>
                <w:color w:val="000000" w:themeColor="text1"/>
                <w:szCs w:val="24"/>
              </w:rPr>
              <w:t>8</w:t>
            </w:r>
            <w:r w:rsidRPr="00824DD4">
              <w:rPr>
                <w:rFonts w:ascii="Calibri" w:hAnsi="Calibri" w:cs="Calibri"/>
                <w:color w:val="000000" w:themeColor="text1"/>
                <w:szCs w:val="24"/>
              </w:rPr>
              <w:t xml:space="preserve"> </w:t>
            </w:r>
            <w:r w:rsidR="0032034B" w:rsidRPr="00824DD4">
              <w:rPr>
                <w:rFonts w:ascii="Calibri" w:hAnsi="Calibri" w:cs="Calibri"/>
                <w:color w:val="000000" w:themeColor="text1"/>
                <w:szCs w:val="24"/>
              </w:rPr>
              <w:t>080</w:t>
            </w:r>
            <w:r w:rsidRPr="00824DD4">
              <w:rPr>
                <w:rFonts w:ascii="Calibri" w:hAnsi="Calibri" w:cs="Calibri"/>
                <w:color w:val="000000" w:themeColor="text1"/>
                <w:szCs w:val="24"/>
              </w:rPr>
              <w:t>,00 Eur su PVM).</w:t>
            </w:r>
          </w:p>
          <w:p w14:paraId="3B95756E" w14:textId="77777777" w:rsidR="00BD724B" w:rsidRPr="00824DD4" w:rsidRDefault="00BD724B" w:rsidP="00BC1E3D">
            <w:pPr>
              <w:spacing w:line="276" w:lineRule="auto"/>
              <w:ind w:left="57" w:right="57"/>
              <w:rPr>
                <w:rFonts w:ascii="Calibri" w:hAnsi="Calibri" w:cs="Calibri"/>
                <w:color w:val="000000" w:themeColor="text1"/>
                <w:szCs w:val="24"/>
              </w:rPr>
            </w:pPr>
          </w:p>
        </w:tc>
      </w:tr>
      <w:tr w:rsidR="00BD724B" w:rsidRPr="00F841BC" w14:paraId="151F9731" w14:textId="77777777" w:rsidTr="00BC1E3D">
        <w:tc>
          <w:tcPr>
            <w:tcW w:w="4606" w:type="dxa"/>
            <w:tcBorders>
              <w:top w:val="single" w:sz="4" w:space="0" w:color="auto"/>
              <w:left w:val="single" w:sz="4" w:space="0" w:color="auto"/>
              <w:bottom w:val="single" w:sz="4" w:space="0" w:color="auto"/>
              <w:right w:val="single" w:sz="4" w:space="0" w:color="auto"/>
            </w:tcBorders>
          </w:tcPr>
          <w:p w14:paraId="387C1B8B" w14:textId="77777777" w:rsidR="00BD724B" w:rsidRPr="00824DD4" w:rsidRDefault="00BD724B" w:rsidP="00BC1E3D">
            <w:pPr>
              <w:spacing w:line="276" w:lineRule="auto"/>
              <w:ind w:left="57" w:right="57"/>
              <w:rPr>
                <w:rFonts w:ascii="Calibri" w:eastAsia="Calibri" w:hAnsi="Calibri" w:cs="Calibri"/>
                <w:szCs w:val="24"/>
              </w:rPr>
            </w:pPr>
            <w:r w:rsidRPr="00824DD4">
              <w:rPr>
                <w:rFonts w:ascii="Calibri" w:eastAsia="Calibri" w:hAnsi="Calibri" w:cs="Calibri"/>
                <w:szCs w:val="24"/>
              </w:rPr>
              <w:t xml:space="preserve">Tiekėjo / koncesininko (su kuriuo sudaryta sutartis) pavadinimas, juridinio asmens kodas </w:t>
            </w:r>
            <w:r w:rsidRPr="00824DD4">
              <w:rPr>
                <w:rFonts w:ascii="Calibri" w:hAnsi="Calibri" w:cs="Calibri"/>
                <w:szCs w:val="24"/>
              </w:rPr>
              <w:tab/>
            </w:r>
          </w:p>
        </w:tc>
        <w:tc>
          <w:tcPr>
            <w:tcW w:w="5601" w:type="dxa"/>
            <w:tcBorders>
              <w:top w:val="single" w:sz="4" w:space="0" w:color="auto"/>
              <w:left w:val="single" w:sz="4" w:space="0" w:color="auto"/>
              <w:bottom w:val="single" w:sz="4" w:space="0" w:color="auto"/>
              <w:right w:val="single" w:sz="4" w:space="0" w:color="auto"/>
            </w:tcBorders>
          </w:tcPr>
          <w:p w14:paraId="0C39813C" w14:textId="77777777" w:rsidR="00BD724B" w:rsidRPr="00824DD4" w:rsidRDefault="00BD724B" w:rsidP="00BC1E3D">
            <w:pPr>
              <w:spacing w:line="276" w:lineRule="auto"/>
              <w:ind w:left="57" w:right="57"/>
              <w:rPr>
                <w:rFonts w:ascii="Calibri" w:hAnsi="Calibri" w:cs="Calibri"/>
                <w:szCs w:val="24"/>
                <w:lang w:eastAsia="lt-LT"/>
              </w:rPr>
            </w:pPr>
            <w:r w:rsidRPr="00824DD4">
              <w:rPr>
                <w:rFonts w:ascii="Calibri" w:hAnsi="Calibri" w:cs="Calibri"/>
                <w:szCs w:val="24"/>
              </w:rPr>
              <w:t>UAB „</w:t>
            </w:r>
            <w:proofErr w:type="spellStart"/>
            <w:r w:rsidRPr="00824DD4">
              <w:rPr>
                <w:rFonts w:ascii="Calibri" w:hAnsi="Calibri" w:cs="Calibri"/>
                <w:szCs w:val="24"/>
              </w:rPr>
              <w:t>Eurovaldymas</w:t>
            </w:r>
            <w:proofErr w:type="spellEnd"/>
            <w:r w:rsidRPr="00824DD4">
              <w:rPr>
                <w:rFonts w:ascii="Calibri" w:hAnsi="Calibri" w:cs="Calibri"/>
                <w:szCs w:val="24"/>
              </w:rPr>
              <w:t>“, juridinio asmens kodas 305297551.</w:t>
            </w:r>
          </w:p>
        </w:tc>
      </w:tr>
      <w:tr w:rsidR="00BD724B" w:rsidRPr="00F841BC" w14:paraId="21D9BCD5" w14:textId="77777777" w:rsidTr="00BC1E3D">
        <w:trPr>
          <w:trHeight w:val="940"/>
        </w:trPr>
        <w:tc>
          <w:tcPr>
            <w:tcW w:w="4606" w:type="dxa"/>
            <w:tcBorders>
              <w:top w:val="single" w:sz="4" w:space="0" w:color="auto"/>
              <w:left w:val="single" w:sz="4" w:space="0" w:color="auto"/>
              <w:bottom w:val="single" w:sz="4" w:space="0" w:color="auto"/>
              <w:right w:val="single" w:sz="4" w:space="0" w:color="auto"/>
            </w:tcBorders>
          </w:tcPr>
          <w:p w14:paraId="77F7F5B5" w14:textId="77777777" w:rsidR="00BD724B" w:rsidRPr="00824DD4" w:rsidRDefault="00BD724B" w:rsidP="00BC1E3D">
            <w:pPr>
              <w:spacing w:line="276" w:lineRule="auto"/>
              <w:ind w:left="57" w:right="57"/>
              <w:rPr>
                <w:rFonts w:ascii="Calibri" w:eastAsia="Calibri" w:hAnsi="Calibri" w:cs="Calibri"/>
                <w:szCs w:val="24"/>
              </w:rPr>
            </w:pPr>
            <w:r w:rsidRPr="00824DD4">
              <w:rPr>
                <w:rFonts w:ascii="Calibri" w:eastAsia="Calibri" w:hAnsi="Calibri" w:cs="Calibri"/>
                <w:szCs w:val="24"/>
              </w:rPr>
              <w:t>Pirkimo / sutarties vertinimo apimtys / etapas</w:t>
            </w:r>
          </w:p>
          <w:p w14:paraId="7E9A28D2" w14:textId="77777777" w:rsidR="00BD724B" w:rsidRPr="00824DD4" w:rsidRDefault="00BD724B" w:rsidP="00BC1E3D">
            <w:pPr>
              <w:spacing w:line="276" w:lineRule="auto"/>
              <w:ind w:left="57" w:right="57"/>
              <w:rPr>
                <w:rFonts w:ascii="Calibri" w:hAnsi="Calibri" w:cs="Calibri"/>
                <w:szCs w:val="24"/>
              </w:rPr>
            </w:pPr>
          </w:p>
        </w:tc>
        <w:tc>
          <w:tcPr>
            <w:tcW w:w="5601" w:type="dxa"/>
            <w:tcBorders>
              <w:top w:val="single" w:sz="4" w:space="0" w:color="auto"/>
              <w:left w:val="single" w:sz="4" w:space="0" w:color="auto"/>
              <w:bottom w:val="single" w:sz="4" w:space="0" w:color="auto"/>
              <w:right w:val="single" w:sz="4" w:space="0" w:color="auto"/>
            </w:tcBorders>
          </w:tcPr>
          <w:p w14:paraId="7B1CFB18" w14:textId="74EA3A61" w:rsidR="00BD724B" w:rsidRPr="00824DD4" w:rsidRDefault="00BD724B" w:rsidP="00BC1E3D">
            <w:pPr>
              <w:spacing w:line="276" w:lineRule="auto"/>
              <w:ind w:left="57" w:right="57"/>
              <w:rPr>
                <w:rFonts w:ascii="Calibri" w:hAnsi="Calibri" w:cs="Calibri"/>
                <w:szCs w:val="24"/>
              </w:rPr>
            </w:pPr>
            <w:r w:rsidRPr="00824DD4">
              <w:rPr>
                <w:rFonts w:ascii="Calibri" w:hAnsi="Calibri" w:cs="Calibri"/>
                <w:szCs w:val="24"/>
              </w:rPr>
              <w:t>Sisteminis išsamus Pirkimo_</w:t>
            </w:r>
            <w:r w:rsidR="00DC6CF7" w:rsidRPr="00824DD4">
              <w:rPr>
                <w:rFonts w:ascii="Calibri" w:hAnsi="Calibri" w:cs="Calibri"/>
                <w:szCs w:val="24"/>
              </w:rPr>
              <w:t>5</w:t>
            </w:r>
            <w:r w:rsidR="00200FB3" w:rsidRPr="00824DD4">
              <w:rPr>
                <w:rFonts w:ascii="Calibri" w:hAnsi="Calibri" w:cs="Calibri"/>
                <w:szCs w:val="24"/>
              </w:rPr>
              <w:t xml:space="preserve"> </w:t>
            </w:r>
            <w:r w:rsidRPr="00824DD4">
              <w:rPr>
                <w:rFonts w:ascii="Calibri" w:hAnsi="Calibri" w:cs="Calibri"/>
                <w:szCs w:val="24"/>
              </w:rPr>
              <w:t>vertinimas / po Sutarties_</w:t>
            </w:r>
            <w:r w:rsidR="00DC6CF7" w:rsidRPr="00824DD4">
              <w:rPr>
                <w:rFonts w:ascii="Calibri" w:hAnsi="Calibri" w:cs="Calibri"/>
                <w:szCs w:val="24"/>
              </w:rPr>
              <w:t>5</w:t>
            </w:r>
            <w:r w:rsidRPr="00824DD4">
              <w:rPr>
                <w:rFonts w:ascii="Calibri" w:hAnsi="Calibri" w:cs="Calibri"/>
                <w:szCs w:val="24"/>
              </w:rPr>
              <w:t xml:space="preserve"> sudarymo.</w:t>
            </w:r>
          </w:p>
        </w:tc>
      </w:tr>
      <w:tr w:rsidR="00BD724B" w:rsidRPr="00F841BC" w14:paraId="014A8F18" w14:textId="77777777" w:rsidTr="00BC1E3D">
        <w:tc>
          <w:tcPr>
            <w:tcW w:w="4606" w:type="dxa"/>
            <w:tcBorders>
              <w:top w:val="single" w:sz="4" w:space="0" w:color="auto"/>
              <w:left w:val="single" w:sz="4" w:space="0" w:color="auto"/>
              <w:bottom w:val="single" w:sz="4" w:space="0" w:color="auto"/>
              <w:right w:val="single" w:sz="4" w:space="0" w:color="auto"/>
            </w:tcBorders>
          </w:tcPr>
          <w:p w14:paraId="392E0D9F" w14:textId="77777777" w:rsidR="00BD724B" w:rsidRPr="00824DD4" w:rsidRDefault="00BD724B" w:rsidP="00BC1E3D">
            <w:pPr>
              <w:spacing w:line="276" w:lineRule="auto"/>
              <w:ind w:left="57" w:right="57"/>
              <w:rPr>
                <w:rFonts w:ascii="Calibri" w:hAnsi="Calibri" w:cs="Calibri"/>
                <w:b/>
                <w:szCs w:val="24"/>
              </w:rPr>
            </w:pPr>
            <w:r w:rsidRPr="00824DD4">
              <w:rPr>
                <w:rFonts w:ascii="Calibri" w:hAnsi="Calibri" w:cs="Calibri"/>
                <w:szCs w:val="24"/>
              </w:rPr>
              <w:t>Jei pirkimas finansuojamas Europos Sąjungos lėšomis – projekto pavadinimas, projektą administruojanti institucija</w:t>
            </w:r>
          </w:p>
        </w:tc>
        <w:tc>
          <w:tcPr>
            <w:tcW w:w="5601" w:type="dxa"/>
            <w:tcBorders>
              <w:top w:val="single" w:sz="4" w:space="0" w:color="auto"/>
              <w:left w:val="single" w:sz="4" w:space="0" w:color="auto"/>
              <w:bottom w:val="single" w:sz="4" w:space="0" w:color="auto"/>
              <w:right w:val="single" w:sz="4" w:space="0" w:color="auto"/>
            </w:tcBorders>
          </w:tcPr>
          <w:p w14:paraId="36CD6939" w14:textId="77777777" w:rsidR="00BD724B" w:rsidRPr="00824DD4" w:rsidRDefault="00BD724B" w:rsidP="00515E88">
            <w:pPr>
              <w:spacing w:line="276" w:lineRule="auto"/>
              <w:ind w:left="68" w:right="142"/>
              <w:rPr>
                <w:rFonts w:ascii="Calibri" w:hAnsi="Calibri" w:cs="Calibri"/>
                <w:szCs w:val="24"/>
              </w:rPr>
            </w:pPr>
            <w:r w:rsidRPr="00824DD4">
              <w:rPr>
                <w:rFonts w:ascii="Calibri" w:hAnsi="Calibri" w:cs="Calibri"/>
                <w:szCs w:val="24"/>
                <w:lang w:eastAsia="lt-LT"/>
              </w:rPr>
              <w:t xml:space="preserve">– </w:t>
            </w:r>
          </w:p>
        </w:tc>
      </w:tr>
      <w:tr w:rsidR="00BD724B" w:rsidRPr="00F841BC" w14:paraId="7A8A85D6" w14:textId="77777777" w:rsidTr="00BC1E3D">
        <w:tc>
          <w:tcPr>
            <w:tcW w:w="10207" w:type="dxa"/>
            <w:gridSpan w:val="2"/>
            <w:tcBorders>
              <w:top w:val="single" w:sz="4" w:space="0" w:color="auto"/>
              <w:left w:val="single" w:sz="4" w:space="0" w:color="auto"/>
              <w:bottom w:val="single" w:sz="4" w:space="0" w:color="auto"/>
              <w:right w:val="single" w:sz="4" w:space="0" w:color="auto"/>
            </w:tcBorders>
          </w:tcPr>
          <w:p w14:paraId="246047F7" w14:textId="77777777" w:rsidR="00BD724B" w:rsidRPr="00824DD4" w:rsidRDefault="00BD724B" w:rsidP="00BC1E3D">
            <w:pPr>
              <w:spacing w:line="276" w:lineRule="auto"/>
              <w:ind w:left="57" w:right="57"/>
              <w:rPr>
                <w:rFonts w:ascii="Calibri" w:eastAsia="Calibri" w:hAnsi="Calibri" w:cs="Calibri"/>
                <w:szCs w:val="24"/>
              </w:rPr>
            </w:pPr>
            <w:r w:rsidRPr="00824DD4">
              <w:rPr>
                <w:rFonts w:ascii="Calibri" w:eastAsia="Calibri" w:hAnsi="Calibri" w:cs="Calibri"/>
                <w:szCs w:val="24"/>
              </w:rPr>
              <w:t>Jei dėl pirkimo / sutarties vyksta teismo procesas</w:t>
            </w:r>
            <w:r w:rsidRPr="00824DD4">
              <w:rPr>
                <w:rFonts w:ascii="Calibri" w:hAnsi="Calibri" w:cs="Calibri"/>
                <w:szCs w:val="24"/>
              </w:rPr>
              <w:t xml:space="preserve"> </w:t>
            </w:r>
            <w:r w:rsidRPr="00824DD4">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1CB583B5" w14:textId="77777777" w:rsidR="00BD724B" w:rsidRPr="00824DD4" w:rsidRDefault="00BD724B" w:rsidP="00BC1E3D">
            <w:pPr>
              <w:pStyle w:val="Sraopastraipa"/>
              <w:spacing w:line="276" w:lineRule="auto"/>
              <w:ind w:left="57" w:right="57"/>
              <w:rPr>
                <w:rFonts w:ascii="Calibri" w:eastAsiaTheme="minorHAnsi" w:hAnsi="Calibri" w:cs="Calibri"/>
                <w:color w:val="000000"/>
                <w:spacing w:val="-1"/>
                <w:szCs w:val="24"/>
              </w:rPr>
            </w:pPr>
            <w:r w:rsidRPr="00824DD4">
              <w:rPr>
                <w:rFonts w:ascii="Calibri" w:hAnsi="Calibri" w:cs="Calibri"/>
                <w:szCs w:val="24"/>
                <w:lang w:eastAsia="lt-LT"/>
              </w:rPr>
              <w:t>–</w:t>
            </w:r>
          </w:p>
        </w:tc>
      </w:tr>
    </w:tbl>
    <w:p w14:paraId="2F3D6B73" w14:textId="77777777" w:rsidR="00BD724B" w:rsidRPr="00F841BC" w:rsidRDefault="00BD724B" w:rsidP="00BD724B">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24FF105" w14:textId="77777777" w:rsidR="00BD724B" w:rsidRPr="00F841BC" w:rsidRDefault="00BD724B" w:rsidP="00BD724B">
      <w:pPr>
        <w:spacing w:line="312" w:lineRule="auto"/>
        <w:ind w:right="142"/>
        <w:rPr>
          <w:rFonts w:ascii="Calibri" w:hAnsi="Calibri" w:cs="Calibri"/>
          <w:b/>
          <w:szCs w:val="24"/>
          <w:lang w:eastAsia="lt-LT"/>
        </w:rPr>
      </w:pPr>
    </w:p>
    <w:p w14:paraId="2FDE2947" w14:textId="77777777" w:rsidR="00BD724B" w:rsidRPr="00F841BC" w:rsidRDefault="00BD724B" w:rsidP="00BD724B">
      <w:pPr>
        <w:spacing w:line="312" w:lineRule="auto"/>
        <w:rPr>
          <w:rFonts w:ascii="Calibri" w:hAnsi="Calibri" w:cs="Calibri"/>
          <w:b/>
          <w:szCs w:val="24"/>
          <w:lang w:eastAsia="lt-LT"/>
        </w:rPr>
      </w:pPr>
      <w:r w:rsidRPr="00F841BC">
        <w:rPr>
          <w:rFonts w:ascii="Calibri" w:hAnsi="Calibri" w:cs="Calibri"/>
          <w:b/>
          <w:szCs w:val="24"/>
          <w:lang w:eastAsia="lt-LT"/>
        </w:rPr>
        <w:t>II dalis. Vertinimo apimtyje nustatyti pažeidimai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42"/>
        <w:gridCol w:w="9356"/>
      </w:tblGrid>
      <w:tr w:rsidR="00BD724B" w:rsidRPr="00F841BC" w14:paraId="039E33FB" w14:textId="77777777" w:rsidTr="0063696E">
        <w:tc>
          <w:tcPr>
            <w:tcW w:w="704" w:type="dxa"/>
            <w:gridSpan w:val="2"/>
            <w:tcBorders>
              <w:top w:val="single" w:sz="4" w:space="0" w:color="auto"/>
              <w:left w:val="single" w:sz="4" w:space="0" w:color="auto"/>
              <w:bottom w:val="single" w:sz="4" w:space="0" w:color="auto"/>
              <w:right w:val="single" w:sz="4" w:space="0" w:color="auto"/>
            </w:tcBorders>
          </w:tcPr>
          <w:p w14:paraId="78E2682C" w14:textId="77777777" w:rsidR="00BD724B" w:rsidRPr="00824DD4" w:rsidRDefault="00BD724B" w:rsidP="00BC1E3D">
            <w:pPr>
              <w:spacing w:line="312" w:lineRule="auto"/>
              <w:ind w:left="57" w:right="57"/>
              <w:rPr>
                <w:rFonts w:ascii="Calibri" w:hAnsi="Calibri" w:cs="Calibri"/>
                <w:bCs/>
                <w:szCs w:val="24"/>
                <w:lang w:eastAsia="lt-LT"/>
              </w:rPr>
            </w:pPr>
            <w:r w:rsidRPr="00824DD4">
              <w:rPr>
                <w:rFonts w:ascii="Calibri" w:hAnsi="Calibri" w:cs="Calibri"/>
                <w:bCs/>
                <w:szCs w:val="24"/>
                <w:lang w:eastAsia="lt-LT"/>
              </w:rPr>
              <w:t>1.</w:t>
            </w:r>
          </w:p>
        </w:tc>
        <w:tc>
          <w:tcPr>
            <w:tcW w:w="9356" w:type="dxa"/>
            <w:tcBorders>
              <w:top w:val="single" w:sz="4" w:space="0" w:color="auto"/>
              <w:left w:val="single" w:sz="4" w:space="0" w:color="auto"/>
              <w:bottom w:val="single" w:sz="4" w:space="0" w:color="auto"/>
              <w:right w:val="single" w:sz="4" w:space="0" w:color="auto"/>
            </w:tcBorders>
            <w:vAlign w:val="center"/>
          </w:tcPr>
          <w:p w14:paraId="20C368F5" w14:textId="575053AA" w:rsidR="00BD724B" w:rsidRPr="00824DD4" w:rsidRDefault="00BD724B" w:rsidP="00BC1E3D">
            <w:pPr>
              <w:spacing w:line="312" w:lineRule="auto"/>
              <w:ind w:left="57" w:right="57"/>
              <w:rPr>
                <w:rFonts w:ascii="Calibri" w:hAnsi="Calibri" w:cs="Calibri"/>
                <w:bCs/>
                <w:iCs/>
                <w:szCs w:val="24"/>
                <w:lang w:eastAsia="lt-LT"/>
              </w:rPr>
            </w:pPr>
            <w:r w:rsidRPr="00824DD4">
              <w:rPr>
                <w:rFonts w:ascii="Calibri" w:hAnsi="Calibri" w:cs="Calibri"/>
                <w:szCs w:val="24"/>
              </w:rPr>
              <w:t>VPĮ 17 straipsnio 1 dalis</w:t>
            </w:r>
            <w:r w:rsidRPr="00824DD4">
              <w:rPr>
                <w:rStyle w:val="Puslapioinaosnuoroda"/>
                <w:rFonts w:ascii="Calibri" w:hAnsi="Calibri" w:cs="Calibri"/>
                <w:szCs w:val="24"/>
              </w:rPr>
              <w:footnoteReference w:id="53"/>
            </w:r>
            <w:r w:rsidRPr="00824DD4">
              <w:rPr>
                <w:rFonts w:ascii="Calibri" w:hAnsi="Calibri" w:cs="Calibri"/>
                <w:szCs w:val="24"/>
              </w:rPr>
              <w:t xml:space="preserve"> ir 3 dalis</w:t>
            </w:r>
            <w:r w:rsidRPr="00824DD4">
              <w:rPr>
                <w:rStyle w:val="Puslapioinaosnuoroda"/>
                <w:rFonts w:ascii="Calibri" w:hAnsi="Calibri" w:cs="Calibri"/>
                <w:szCs w:val="24"/>
              </w:rPr>
              <w:footnoteReference w:id="54"/>
            </w:r>
            <w:r w:rsidRPr="00824DD4">
              <w:rPr>
                <w:rFonts w:ascii="Calibri" w:hAnsi="Calibri" w:cs="Calibri"/>
                <w:szCs w:val="24"/>
              </w:rPr>
              <w:t xml:space="preserve">, </w:t>
            </w:r>
            <w:r w:rsidR="002E5203">
              <w:rPr>
                <w:rFonts w:ascii="Calibri" w:hAnsi="Calibri" w:cs="Calibri"/>
                <w:szCs w:val="24"/>
              </w:rPr>
              <w:t xml:space="preserve">Aprašo </w:t>
            </w:r>
            <w:r w:rsidR="00592609">
              <w:rPr>
                <w:rFonts w:ascii="Calibri" w:hAnsi="Calibri" w:cs="Calibri"/>
                <w:szCs w:val="24"/>
              </w:rPr>
              <w:t>3</w:t>
            </w:r>
            <w:r w:rsidR="00592609">
              <w:rPr>
                <w:rStyle w:val="Puslapioinaosnuoroda"/>
                <w:rFonts w:ascii="Calibri" w:hAnsi="Calibri" w:cs="Calibri"/>
                <w:szCs w:val="24"/>
              </w:rPr>
              <w:footnoteReference w:id="55"/>
            </w:r>
            <w:r w:rsidR="00592609">
              <w:rPr>
                <w:rFonts w:ascii="Calibri" w:hAnsi="Calibri" w:cs="Calibri"/>
                <w:szCs w:val="24"/>
              </w:rPr>
              <w:t xml:space="preserve">, </w:t>
            </w:r>
            <w:r w:rsidR="002E5203">
              <w:rPr>
                <w:rFonts w:ascii="Calibri" w:hAnsi="Calibri" w:cs="Calibri"/>
                <w:szCs w:val="24"/>
              </w:rPr>
              <w:t>8</w:t>
            </w:r>
            <w:r w:rsidR="00106F17">
              <w:rPr>
                <w:rStyle w:val="Puslapioinaosnuoroda"/>
                <w:rFonts w:ascii="Calibri" w:hAnsi="Calibri" w:cs="Calibri"/>
                <w:szCs w:val="24"/>
              </w:rPr>
              <w:footnoteReference w:id="56"/>
            </w:r>
            <w:r w:rsidR="002E5203">
              <w:rPr>
                <w:rFonts w:ascii="Calibri" w:hAnsi="Calibri" w:cs="Calibri"/>
                <w:szCs w:val="24"/>
              </w:rPr>
              <w:t xml:space="preserve"> ir 9</w:t>
            </w:r>
            <w:r w:rsidR="00106F17">
              <w:rPr>
                <w:rStyle w:val="Puslapioinaosnuoroda"/>
                <w:rFonts w:ascii="Calibri" w:hAnsi="Calibri" w:cs="Calibri"/>
                <w:szCs w:val="24"/>
              </w:rPr>
              <w:footnoteReference w:id="57"/>
            </w:r>
            <w:r w:rsidR="002E5203">
              <w:rPr>
                <w:rFonts w:ascii="Calibri" w:hAnsi="Calibri" w:cs="Calibri"/>
                <w:szCs w:val="24"/>
              </w:rPr>
              <w:t xml:space="preserve"> punktai</w:t>
            </w:r>
          </w:p>
        </w:tc>
      </w:tr>
      <w:tr w:rsidR="00BD724B" w:rsidRPr="00F841BC" w14:paraId="590CA4F8" w14:textId="77777777" w:rsidTr="00BC1E3D">
        <w:tc>
          <w:tcPr>
            <w:tcW w:w="10060" w:type="dxa"/>
            <w:gridSpan w:val="3"/>
            <w:tcBorders>
              <w:top w:val="single" w:sz="4" w:space="0" w:color="auto"/>
              <w:left w:val="single" w:sz="4" w:space="0" w:color="auto"/>
              <w:bottom w:val="single" w:sz="4" w:space="0" w:color="auto"/>
              <w:right w:val="single" w:sz="4" w:space="0" w:color="auto"/>
            </w:tcBorders>
          </w:tcPr>
          <w:p w14:paraId="673CE7C4" w14:textId="18D3B73E" w:rsidR="00BD724B" w:rsidRPr="00824DD4" w:rsidRDefault="00BD724B" w:rsidP="005203DB">
            <w:pPr>
              <w:spacing w:line="276" w:lineRule="auto"/>
              <w:ind w:left="57" w:right="57" w:firstLine="703"/>
              <w:rPr>
                <w:rFonts w:ascii="Calibri" w:hAnsi="Calibri" w:cs="Calibri"/>
                <w:bCs/>
                <w:iCs/>
                <w:szCs w:val="24"/>
                <w:lang w:eastAsia="lt-LT"/>
              </w:rPr>
            </w:pPr>
            <w:r w:rsidRPr="00824DD4">
              <w:rPr>
                <w:rFonts w:ascii="Calibri" w:hAnsi="Calibri" w:cs="Calibri"/>
                <w:bCs/>
                <w:iCs/>
                <w:szCs w:val="24"/>
                <w:lang w:eastAsia="lt-LT"/>
              </w:rPr>
              <w:t>Pirkimą_</w:t>
            </w:r>
            <w:r w:rsidR="00DC6CF7" w:rsidRPr="00824DD4">
              <w:rPr>
                <w:rFonts w:ascii="Calibri" w:hAnsi="Calibri" w:cs="Calibri"/>
                <w:bCs/>
                <w:iCs/>
                <w:szCs w:val="24"/>
                <w:lang w:eastAsia="lt-LT"/>
              </w:rPr>
              <w:t>5</w:t>
            </w:r>
            <w:r w:rsidRPr="00824DD4">
              <w:rPr>
                <w:rFonts w:ascii="Calibri" w:hAnsi="Calibri" w:cs="Calibri"/>
                <w:bCs/>
                <w:iCs/>
                <w:szCs w:val="24"/>
                <w:lang w:eastAsia="lt-LT"/>
              </w:rPr>
              <w:t xml:space="preserve"> organizavo ir jį vykdė LSDP atsakingojo sekretoriaus</w:t>
            </w:r>
            <w:r w:rsidR="00484465" w:rsidRPr="00824DD4">
              <w:rPr>
                <w:rFonts w:ascii="Calibri" w:hAnsi="Calibri" w:cs="Calibri"/>
                <w:bCs/>
                <w:iCs/>
                <w:szCs w:val="24"/>
                <w:lang w:eastAsia="lt-LT"/>
              </w:rPr>
              <w:t xml:space="preserve"> 2025 m. vasario 14 d.</w:t>
            </w:r>
            <w:r w:rsidRPr="00824DD4">
              <w:rPr>
                <w:rFonts w:ascii="Calibri" w:hAnsi="Calibri" w:cs="Calibri"/>
                <w:bCs/>
                <w:iCs/>
                <w:szCs w:val="24"/>
                <w:lang w:eastAsia="lt-LT"/>
              </w:rPr>
              <w:t xml:space="preserve"> įsakymu Nr. 1 sudaryta ir patvirtinta Viešųjų pirkimų komisija (toliau – Komisija) iš trijų asmenų. </w:t>
            </w:r>
          </w:p>
          <w:p w14:paraId="26944443" w14:textId="1241A8C2" w:rsidR="00BD724B" w:rsidRPr="00824DD4" w:rsidRDefault="00BD724B" w:rsidP="005203DB">
            <w:pPr>
              <w:spacing w:line="276" w:lineRule="auto"/>
              <w:ind w:left="57" w:right="57" w:firstLine="703"/>
              <w:rPr>
                <w:rFonts w:ascii="Calibri" w:hAnsi="Calibri" w:cs="Calibri"/>
                <w:bCs/>
                <w:iCs/>
                <w:szCs w:val="24"/>
                <w:lang w:eastAsia="lt-LT"/>
              </w:rPr>
            </w:pPr>
            <w:r w:rsidRPr="00824DD4">
              <w:rPr>
                <w:rFonts w:ascii="Calibri" w:hAnsi="Calibri" w:cs="Calibri"/>
                <w:bCs/>
                <w:iCs/>
                <w:szCs w:val="24"/>
                <w:lang w:eastAsia="lt-LT"/>
              </w:rPr>
              <w:t>Pirkimo_</w:t>
            </w:r>
            <w:r w:rsidR="005A57CA" w:rsidRPr="00824DD4">
              <w:rPr>
                <w:rFonts w:ascii="Calibri" w:hAnsi="Calibri" w:cs="Calibri"/>
                <w:bCs/>
                <w:iCs/>
                <w:szCs w:val="24"/>
                <w:lang w:eastAsia="lt-LT"/>
              </w:rPr>
              <w:t>5</w:t>
            </w:r>
            <w:r w:rsidRPr="00824DD4">
              <w:rPr>
                <w:rFonts w:ascii="Calibri" w:hAnsi="Calibri" w:cs="Calibri"/>
                <w:bCs/>
                <w:iCs/>
                <w:szCs w:val="24"/>
                <w:lang w:eastAsia="lt-LT"/>
              </w:rPr>
              <w:t xml:space="preserve"> Paraiška viešajam pirkimui LSDP atsakingojo sekretoriaus patvirtinta 202</w:t>
            </w:r>
            <w:r w:rsidR="005A57CA" w:rsidRPr="00824DD4">
              <w:rPr>
                <w:rFonts w:ascii="Calibri" w:hAnsi="Calibri" w:cs="Calibri"/>
                <w:bCs/>
                <w:iCs/>
                <w:szCs w:val="24"/>
                <w:lang w:eastAsia="lt-LT"/>
              </w:rPr>
              <w:t>5</w:t>
            </w:r>
            <w:r w:rsidRPr="00824DD4">
              <w:rPr>
                <w:rFonts w:ascii="Calibri" w:hAnsi="Calibri" w:cs="Calibri"/>
                <w:bCs/>
                <w:iCs/>
                <w:szCs w:val="24"/>
                <w:lang w:eastAsia="lt-LT"/>
              </w:rPr>
              <w:t xml:space="preserve"> m. </w:t>
            </w:r>
            <w:r w:rsidR="00E858B6" w:rsidRPr="00824DD4">
              <w:rPr>
                <w:rFonts w:ascii="Calibri" w:hAnsi="Calibri" w:cs="Calibri"/>
                <w:bCs/>
                <w:iCs/>
                <w:szCs w:val="24"/>
                <w:lang w:eastAsia="lt-LT"/>
              </w:rPr>
              <w:t xml:space="preserve">vasario </w:t>
            </w:r>
            <w:r w:rsidR="00834402" w:rsidRPr="00824DD4">
              <w:rPr>
                <w:rFonts w:ascii="Calibri" w:hAnsi="Calibri" w:cs="Calibri"/>
                <w:bCs/>
                <w:iCs/>
                <w:szCs w:val="24"/>
                <w:lang w:eastAsia="lt-LT"/>
              </w:rPr>
              <w:t>14</w:t>
            </w:r>
            <w:r w:rsidRPr="00824DD4">
              <w:rPr>
                <w:rFonts w:ascii="Calibri" w:hAnsi="Calibri" w:cs="Calibri"/>
                <w:bCs/>
                <w:iCs/>
                <w:szCs w:val="24"/>
                <w:lang w:eastAsia="lt-LT"/>
              </w:rPr>
              <w:t xml:space="preserve"> d.</w:t>
            </w:r>
          </w:p>
          <w:p w14:paraId="210B940F" w14:textId="55A9A2F6" w:rsidR="00BD724B" w:rsidRPr="00824DD4" w:rsidRDefault="009B1C8F" w:rsidP="005203DB">
            <w:pPr>
              <w:spacing w:line="276" w:lineRule="auto"/>
              <w:ind w:left="57" w:right="57" w:firstLine="703"/>
              <w:rPr>
                <w:rFonts w:ascii="Calibri" w:hAnsi="Calibri" w:cs="Calibri"/>
                <w:bCs/>
                <w:iCs/>
                <w:szCs w:val="24"/>
                <w:lang w:eastAsia="lt-LT"/>
              </w:rPr>
            </w:pPr>
            <w:r w:rsidRPr="00824DD4">
              <w:rPr>
                <w:rFonts w:ascii="Calibri" w:hAnsi="Calibri" w:cs="Calibri"/>
                <w:bCs/>
                <w:iCs/>
                <w:szCs w:val="24"/>
                <w:lang w:eastAsia="lt-LT"/>
              </w:rPr>
              <w:t xml:space="preserve">Komisijos </w:t>
            </w:r>
            <w:r w:rsidR="00BD724B" w:rsidRPr="00824DD4">
              <w:rPr>
                <w:rFonts w:ascii="Calibri" w:hAnsi="Calibri" w:cs="Calibri"/>
                <w:bCs/>
                <w:iCs/>
                <w:szCs w:val="24"/>
                <w:lang w:eastAsia="lt-LT"/>
              </w:rPr>
              <w:t xml:space="preserve">posėdžio </w:t>
            </w:r>
            <w:r w:rsidR="00484465" w:rsidRPr="00824DD4">
              <w:rPr>
                <w:rFonts w:ascii="Calibri" w:hAnsi="Calibri" w:cs="Calibri"/>
                <w:bCs/>
                <w:iCs/>
                <w:szCs w:val="24"/>
                <w:lang w:eastAsia="lt-LT"/>
              </w:rPr>
              <w:t xml:space="preserve">2025 m. vasario 18 d. </w:t>
            </w:r>
            <w:r w:rsidR="00BD724B" w:rsidRPr="00824DD4">
              <w:rPr>
                <w:rFonts w:ascii="Calibri" w:hAnsi="Calibri" w:cs="Calibri"/>
                <w:bCs/>
                <w:iCs/>
                <w:szCs w:val="24"/>
                <w:lang w:eastAsia="lt-LT"/>
              </w:rPr>
              <w:t>protokolu Nr. 1 pritarta Pirkimą_</w:t>
            </w:r>
            <w:r w:rsidR="00F866EA" w:rsidRPr="00824DD4">
              <w:rPr>
                <w:rFonts w:ascii="Calibri" w:hAnsi="Calibri" w:cs="Calibri"/>
                <w:bCs/>
                <w:iCs/>
                <w:szCs w:val="24"/>
                <w:lang w:eastAsia="lt-LT"/>
              </w:rPr>
              <w:t>5</w:t>
            </w:r>
            <w:r w:rsidR="00BD724B" w:rsidRPr="00824DD4">
              <w:rPr>
                <w:rFonts w:ascii="Calibri" w:hAnsi="Calibri" w:cs="Calibri"/>
                <w:bCs/>
                <w:iCs/>
                <w:szCs w:val="24"/>
                <w:lang w:eastAsia="lt-LT"/>
              </w:rPr>
              <w:t xml:space="preserve"> vykdyti skelbiamos apklausos būdu CVP IS priemonėmis, taip pat pritarta </w:t>
            </w:r>
            <w:r w:rsidR="00484465" w:rsidRPr="00824DD4">
              <w:rPr>
                <w:rFonts w:ascii="Calibri" w:hAnsi="Calibri" w:cs="Calibri"/>
                <w:bCs/>
                <w:iCs/>
                <w:szCs w:val="24"/>
                <w:lang w:eastAsia="lt-LT"/>
              </w:rPr>
              <w:t>P</w:t>
            </w:r>
            <w:r w:rsidR="00BD724B" w:rsidRPr="00824DD4">
              <w:rPr>
                <w:rFonts w:ascii="Calibri" w:hAnsi="Calibri" w:cs="Calibri"/>
                <w:bCs/>
                <w:iCs/>
                <w:szCs w:val="24"/>
                <w:lang w:eastAsia="lt-LT"/>
              </w:rPr>
              <w:t>irkimo</w:t>
            </w:r>
            <w:r w:rsidR="00484465" w:rsidRPr="00824DD4">
              <w:rPr>
                <w:rFonts w:ascii="Calibri" w:hAnsi="Calibri" w:cs="Calibri"/>
                <w:bCs/>
                <w:iCs/>
                <w:szCs w:val="24"/>
                <w:lang w:eastAsia="lt-LT"/>
              </w:rPr>
              <w:t>_5</w:t>
            </w:r>
            <w:r w:rsidR="00BD724B" w:rsidRPr="00824DD4">
              <w:rPr>
                <w:rFonts w:ascii="Calibri" w:hAnsi="Calibri" w:cs="Calibri"/>
                <w:bCs/>
                <w:iCs/>
                <w:szCs w:val="24"/>
                <w:lang w:eastAsia="lt-LT"/>
              </w:rPr>
              <w:t xml:space="preserve"> sąlygų projektui, kvalifikacijos reikalavimams ir kt.</w:t>
            </w:r>
            <w:r w:rsidR="00484465" w:rsidRPr="00824DD4">
              <w:rPr>
                <w:rFonts w:ascii="Calibri" w:hAnsi="Calibri" w:cs="Calibri"/>
                <w:bCs/>
                <w:iCs/>
                <w:szCs w:val="24"/>
                <w:lang w:eastAsia="lt-LT"/>
              </w:rPr>
              <w:t xml:space="preserve"> </w:t>
            </w:r>
          </w:p>
          <w:p w14:paraId="784A9E42" w14:textId="77777777" w:rsidR="00520E96" w:rsidRDefault="00BD724B" w:rsidP="005203DB">
            <w:pPr>
              <w:spacing w:line="276" w:lineRule="auto"/>
              <w:ind w:left="57" w:right="57" w:firstLine="703"/>
              <w:rPr>
                <w:rFonts w:ascii="Calibri" w:hAnsi="Calibri" w:cs="Calibri"/>
                <w:bCs/>
                <w:iCs/>
                <w:szCs w:val="24"/>
                <w:lang w:eastAsia="lt-LT"/>
              </w:rPr>
            </w:pPr>
            <w:r w:rsidRPr="00824DD4">
              <w:rPr>
                <w:rFonts w:ascii="Calibri" w:hAnsi="Calibri" w:cs="Calibri"/>
                <w:bCs/>
                <w:iCs/>
                <w:szCs w:val="24"/>
                <w:lang w:eastAsia="lt-LT"/>
              </w:rPr>
              <w:t>CVP IS duomenimis</w:t>
            </w:r>
            <w:r w:rsidR="0049539D" w:rsidRPr="00824DD4">
              <w:rPr>
                <w:rFonts w:ascii="Calibri" w:hAnsi="Calibri" w:cs="Calibri"/>
                <w:bCs/>
                <w:iCs/>
                <w:szCs w:val="24"/>
                <w:lang w:eastAsia="lt-LT"/>
              </w:rPr>
              <w:t>,</w:t>
            </w:r>
            <w:r w:rsidRPr="00824DD4">
              <w:rPr>
                <w:rFonts w:ascii="Calibri" w:hAnsi="Calibri" w:cs="Calibri"/>
                <w:bCs/>
                <w:iCs/>
                <w:szCs w:val="24"/>
                <w:lang w:eastAsia="lt-LT"/>
              </w:rPr>
              <w:t xml:space="preserve"> Pirkimu_</w:t>
            </w:r>
            <w:r w:rsidR="00D24CF1" w:rsidRPr="00824DD4">
              <w:rPr>
                <w:rFonts w:ascii="Calibri" w:hAnsi="Calibri" w:cs="Calibri"/>
                <w:bCs/>
                <w:iCs/>
                <w:szCs w:val="24"/>
                <w:lang w:eastAsia="lt-LT"/>
              </w:rPr>
              <w:t>5</w:t>
            </w:r>
            <w:r w:rsidRPr="00824DD4">
              <w:rPr>
                <w:rFonts w:ascii="Calibri" w:hAnsi="Calibri" w:cs="Calibri"/>
                <w:bCs/>
                <w:iCs/>
                <w:szCs w:val="24"/>
                <w:lang w:eastAsia="lt-LT"/>
              </w:rPr>
              <w:t xml:space="preserve"> susidomėjo </w:t>
            </w:r>
            <w:r w:rsidR="00250F49" w:rsidRPr="00824DD4">
              <w:rPr>
                <w:rFonts w:ascii="Calibri" w:hAnsi="Calibri" w:cs="Calibri"/>
                <w:bCs/>
                <w:iCs/>
                <w:szCs w:val="24"/>
                <w:lang w:eastAsia="lt-LT"/>
              </w:rPr>
              <w:t>7 tiekėjai. Pasiūlymus pateikė 2 tiekėjai.</w:t>
            </w:r>
            <w:r w:rsidRPr="00824DD4">
              <w:rPr>
                <w:rFonts w:ascii="Calibri" w:hAnsi="Calibri" w:cs="Calibri"/>
                <w:bCs/>
                <w:iCs/>
                <w:szCs w:val="24"/>
                <w:lang w:eastAsia="lt-LT"/>
              </w:rPr>
              <w:t xml:space="preserve"> </w:t>
            </w:r>
            <w:r w:rsidR="00D07E26" w:rsidRPr="00824DD4">
              <w:rPr>
                <w:rFonts w:ascii="Calibri" w:hAnsi="Calibri" w:cs="Calibri"/>
                <w:bCs/>
                <w:iCs/>
                <w:szCs w:val="24"/>
                <w:lang w:eastAsia="lt-LT"/>
              </w:rPr>
              <w:t>UAB „</w:t>
            </w:r>
            <w:proofErr w:type="spellStart"/>
            <w:r w:rsidR="00D07E26" w:rsidRPr="00824DD4">
              <w:rPr>
                <w:rFonts w:ascii="Calibri" w:hAnsi="Calibri" w:cs="Calibri"/>
                <w:bCs/>
                <w:iCs/>
                <w:szCs w:val="24"/>
                <w:lang w:eastAsia="lt-LT"/>
              </w:rPr>
              <w:t>Eurovaldymas</w:t>
            </w:r>
            <w:proofErr w:type="spellEnd"/>
            <w:r w:rsidR="00D07E26" w:rsidRPr="00824DD4">
              <w:rPr>
                <w:rFonts w:ascii="Calibri" w:hAnsi="Calibri" w:cs="Calibri"/>
                <w:bCs/>
                <w:iCs/>
                <w:szCs w:val="24"/>
                <w:lang w:eastAsia="lt-LT"/>
              </w:rPr>
              <w:t>“</w:t>
            </w:r>
            <w:r w:rsidRPr="00824DD4">
              <w:rPr>
                <w:rFonts w:ascii="Calibri" w:hAnsi="Calibri" w:cs="Calibri"/>
                <w:bCs/>
                <w:iCs/>
                <w:szCs w:val="24"/>
                <w:lang w:eastAsia="lt-LT"/>
              </w:rPr>
              <w:t xml:space="preserve"> pripažintas laimėtoju Komisijos posėdžio </w:t>
            </w:r>
            <w:r w:rsidR="00484465" w:rsidRPr="00824DD4">
              <w:rPr>
                <w:rFonts w:ascii="Calibri" w:hAnsi="Calibri" w:cs="Calibri"/>
                <w:bCs/>
                <w:iCs/>
                <w:szCs w:val="24"/>
                <w:lang w:eastAsia="lt-LT"/>
              </w:rPr>
              <w:t xml:space="preserve">2025 m. vasario 26 d. </w:t>
            </w:r>
            <w:r w:rsidRPr="00824DD4">
              <w:rPr>
                <w:rFonts w:ascii="Calibri" w:hAnsi="Calibri" w:cs="Calibri"/>
                <w:bCs/>
                <w:iCs/>
                <w:szCs w:val="24"/>
                <w:lang w:eastAsia="lt-LT"/>
              </w:rPr>
              <w:t xml:space="preserve">protokolu Nr. </w:t>
            </w:r>
            <w:r w:rsidR="00D07E26" w:rsidRPr="00824DD4">
              <w:rPr>
                <w:rFonts w:ascii="Calibri" w:hAnsi="Calibri" w:cs="Calibri"/>
                <w:bCs/>
                <w:iCs/>
                <w:szCs w:val="24"/>
                <w:lang w:eastAsia="lt-LT"/>
              </w:rPr>
              <w:t>2</w:t>
            </w:r>
            <w:r w:rsidR="00DA02D2" w:rsidRPr="00824DD4">
              <w:rPr>
                <w:rFonts w:ascii="Calibri" w:hAnsi="Calibri" w:cs="Calibri"/>
                <w:bCs/>
                <w:iCs/>
                <w:szCs w:val="24"/>
                <w:lang w:eastAsia="lt-LT"/>
              </w:rPr>
              <w:t>. UAB „</w:t>
            </w:r>
            <w:proofErr w:type="spellStart"/>
            <w:r w:rsidR="00DA02D2" w:rsidRPr="00824DD4">
              <w:rPr>
                <w:rFonts w:ascii="Calibri" w:hAnsi="Calibri" w:cs="Calibri"/>
                <w:bCs/>
                <w:iCs/>
                <w:szCs w:val="24"/>
                <w:lang w:eastAsia="lt-LT"/>
              </w:rPr>
              <w:t>Eurov</w:t>
            </w:r>
            <w:r w:rsidR="00D17521" w:rsidRPr="00824DD4">
              <w:rPr>
                <w:rFonts w:ascii="Calibri" w:hAnsi="Calibri" w:cs="Calibri"/>
                <w:bCs/>
                <w:iCs/>
                <w:szCs w:val="24"/>
                <w:lang w:eastAsia="lt-LT"/>
              </w:rPr>
              <w:t>a</w:t>
            </w:r>
            <w:r w:rsidR="00DA02D2" w:rsidRPr="00824DD4">
              <w:rPr>
                <w:rFonts w:ascii="Calibri" w:hAnsi="Calibri" w:cs="Calibri"/>
                <w:bCs/>
                <w:iCs/>
                <w:szCs w:val="24"/>
                <w:lang w:eastAsia="lt-LT"/>
              </w:rPr>
              <w:t>ldymas</w:t>
            </w:r>
            <w:proofErr w:type="spellEnd"/>
            <w:r w:rsidR="00D17521" w:rsidRPr="00824DD4">
              <w:rPr>
                <w:rFonts w:ascii="Calibri" w:hAnsi="Calibri" w:cs="Calibri"/>
                <w:bCs/>
                <w:iCs/>
                <w:szCs w:val="24"/>
                <w:lang w:eastAsia="lt-LT"/>
              </w:rPr>
              <w:t>“</w:t>
            </w:r>
            <w:r w:rsidR="00D07E26" w:rsidRPr="00824DD4">
              <w:rPr>
                <w:rFonts w:ascii="Calibri" w:hAnsi="Calibri" w:cs="Calibri"/>
                <w:bCs/>
                <w:iCs/>
                <w:szCs w:val="24"/>
                <w:lang w:eastAsia="lt-LT"/>
              </w:rPr>
              <w:t xml:space="preserve"> pasiūlymo kaina sutapo su Pirkimui</w:t>
            </w:r>
            <w:r w:rsidR="00EA53E1" w:rsidRPr="00824DD4">
              <w:rPr>
                <w:rFonts w:ascii="Calibri" w:hAnsi="Calibri" w:cs="Calibri"/>
                <w:bCs/>
                <w:iCs/>
                <w:szCs w:val="24"/>
                <w:lang w:eastAsia="lt-LT"/>
              </w:rPr>
              <w:t xml:space="preserve">_5 skirtų lėšų suma, kito tiekėjo pasiūlymas </w:t>
            </w:r>
            <w:r w:rsidR="00636934" w:rsidRPr="00824DD4">
              <w:rPr>
                <w:rFonts w:ascii="Calibri" w:hAnsi="Calibri" w:cs="Calibri"/>
                <w:bCs/>
                <w:iCs/>
                <w:szCs w:val="24"/>
                <w:lang w:eastAsia="lt-LT"/>
              </w:rPr>
              <w:t>buvo daugiau nei 30 proc. didesn</w:t>
            </w:r>
            <w:r w:rsidR="00484465" w:rsidRPr="00824DD4">
              <w:rPr>
                <w:rFonts w:ascii="Calibri" w:hAnsi="Calibri" w:cs="Calibri"/>
                <w:bCs/>
                <w:iCs/>
                <w:szCs w:val="24"/>
                <w:lang w:eastAsia="lt-LT"/>
              </w:rPr>
              <w:t>ės vertės</w:t>
            </w:r>
            <w:r w:rsidR="00636934" w:rsidRPr="00824DD4">
              <w:rPr>
                <w:rFonts w:ascii="Calibri" w:hAnsi="Calibri" w:cs="Calibri"/>
                <w:bCs/>
                <w:iCs/>
                <w:szCs w:val="24"/>
                <w:lang w:eastAsia="lt-LT"/>
              </w:rPr>
              <w:t>.</w:t>
            </w:r>
          </w:p>
          <w:p w14:paraId="3F35F7DB" w14:textId="2E34B005" w:rsidR="00412950" w:rsidRPr="00412950" w:rsidRDefault="006001BC" w:rsidP="005203DB">
            <w:pPr>
              <w:spacing w:line="276" w:lineRule="auto"/>
              <w:ind w:left="57" w:right="57" w:firstLine="703"/>
              <w:rPr>
                <w:rFonts w:ascii="Calibri" w:hAnsi="Calibri" w:cs="Calibri"/>
                <w:bCs/>
                <w:iCs/>
                <w:szCs w:val="24"/>
                <w:lang w:eastAsia="lt-LT"/>
              </w:rPr>
            </w:pPr>
            <w:r w:rsidRPr="00417ABF">
              <w:rPr>
                <w:rFonts w:ascii="Calibri" w:hAnsi="Calibri" w:cs="Calibri"/>
                <w:bCs/>
                <w:iCs/>
                <w:szCs w:val="24"/>
                <w:lang w:eastAsia="lt-LT"/>
              </w:rPr>
              <w:t>Pagal</w:t>
            </w:r>
            <w:r w:rsidR="00E812EC" w:rsidRPr="00417ABF">
              <w:rPr>
                <w:rFonts w:ascii="Calibri" w:hAnsi="Calibri" w:cs="Calibri"/>
                <w:bCs/>
                <w:iCs/>
                <w:szCs w:val="24"/>
                <w:lang w:eastAsia="lt-LT"/>
              </w:rPr>
              <w:t xml:space="preserve"> CVP IS esanči</w:t>
            </w:r>
            <w:r w:rsidRPr="00417ABF">
              <w:rPr>
                <w:rFonts w:ascii="Calibri" w:hAnsi="Calibri" w:cs="Calibri"/>
                <w:bCs/>
                <w:iCs/>
                <w:szCs w:val="24"/>
                <w:lang w:eastAsia="lt-LT"/>
              </w:rPr>
              <w:t>ą</w:t>
            </w:r>
            <w:r w:rsidR="00E812EC" w:rsidRPr="00417ABF">
              <w:rPr>
                <w:rFonts w:ascii="Calibri" w:hAnsi="Calibri" w:cs="Calibri"/>
                <w:bCs/>
                <w:iCs/>
                <w:szCs w:val="24"/>
                <w:lang w:eastAsia="lt-LT"/>
              </w:rPr>
              <w:t xml:space="preserve"> informaciją</w:t>
            </w:r>
            <w:r w:rsidR="00E812EC">
              <w:rPr>
                <w:rFonts w:ascii="Calibri" w:hAnsi="Calibri" w:cs="Calibri"/>
                <w:bCs/>
                <w:iCs/>
                <w:szCs w:val="24"/>
                <w:lang w:eastAsia="lt-LT"/>
              </w:rPr>
              <w:t xml:space="preserve"> apie Pirkimu_5 susidomėjusius tiekėjus</w:t>
            </w:r>
            <w:r>
              <w:rPr>
                <w:rFonts w:ascii="Calibri" w:hAnsi="Calibri" w:cs="Calibri"/>
                <w:bCs/>
                <w:iCs/>
                <w:szCs w:val="24"/>
                <w:lang w:eastAsia="lt-LT"/>
              </w:rPr>
              <w:t xml:space="preserve"> ir viešai p</w:t>
            </w:r>
            <w:r w:rsidR="00021B5C">
              <w:rPr>
                <w:rFonts w:ascii="Calibri" w:hAnsi="Calibri" w:cs="Calibri"/>
                <w:bCs/>
                <w:iCs/>
                <w:szCs w:val="24"/>
                <w:lang w:eastAsia="lt-LT"/>
              </w:rPr>
              <w:t>rie</w:t>
            </w:r>
            <w:r>
              <w:rPr>
                <w:rFonts w:ascii="Calibri" w:hAnsi="Calibri" w:cs="Calibri"/>
                <w:bCs/>
                <w:iCs/>
                <w:szCs w:val="24"/>
                <w:lang w:eastAsia="lt-LT"/>
              </w:rPr>
              <w:t>inamą informaciją</w:t>
            </w:r>
            <w:r w:rsidR="00021B5C">
              <w:rPr>
                <w:rStyle w:val="Puslapioinaosnuoroda"/>
                <w:rFonts w:ascii="Calibri" w:hAnsi="Calibri" w:cs="Calibri"/>
                <w:bCs/>
                <w:iCs/>
                <w:szCs w:val="24"/>
                <w:lang w:eastAsia="lt-LT"/>
              </w:rPr>
              <w:footnoteReference w:id="58"/>
            </w:r>
            <w:r>
              <w:rPr>
                <w:rFonts w:ascii="Calibri" w:hAnsi="Calibri" w:cs="Calibri"/>
                <w:bCs/>
                <w:iCs/>
                <w:szCs w:val="24"/>
                <w:lang w:eastAsia="lt-LT"/>
              </w:rPr>
              <w:t xml:space="preserve"> apie </w:t>
            </w:r>
            <w:r w:rsidR="006B33BA">
              <w:rPr>
                <w:rFonts w:ascii="Calibri" w:hAnsi="Calibri" w:cs="Calibri"/>
                <w:bCs/>
                <w:iCs/>
                <w:szCs w:val="24"/>
                <w:lang w:eastAsia="lt-LT"/>
              </w:rPr>
              <w:t>jų veiklą</w:t>
            </w:r>
            <w:r w:rsidR="00505338">
              <w:rPr>
                <w:rFonts w:ascii="Calibri" w:hAnsi="Calibri" w:cs="Calibri"/>
                <w:bCs/>
                <w:iCs/>
                <w:szCs w:val="24"/>
                <w:lang w:eastAsia="lt-LT"/>
              </w:rPr>
              <w:t>,</w:t>
            </w:r>
            <w:r w:rsidR="006B33BA">
              <w:rPr>
                <w:rFonts w:ascii="Calibri" w:hAnsi="Calibri" w:cs="Calibri"/>
                <w:bCs/>
                <w:iCs/>
                <w:szCs w:val="24"/>
                <w:lang w:eastAsia="lt-LT"/>
              </w:rPr>
              <w:t xml:space="preserve"> nustatyta</w:t>
            </w:r>
            <w:r w:rsidR="00021B5C">
              <w:rPr>
                <w:rFonts w:ascii="Calibri" w:hAnsi="Calibri" w:cs="Calibri"/>
                <w:bCs/>
                <w:iCs/>
                <w:szCs w:val="24"/>
                <w:lang w:eastAsia="lt-LT"/>
              </w:rPr>
              <w:t xml:space="preserve">: </w:t>
            </w:r>
            <w:r w:rsidR="00D37542">
              <w:rPr>
                <w:rFonts w:ascii="Calibri" w:hAnsi="Calibri" w:cs="Calibri"/>
                <w:bCs/>
                <w:iCs/>
                <w:szCs w:val="24"/>
                <w:lang w:eastAsia="lt-LT"/>
              </w:rPr>
              <w:t>dviejų</w:t>
            </w:r>
            <w:r w:rsidR="00A7100C">
              <w:rPr>
                <w:rFonts w:ascii="Calibri" w:hAnsi="Calibri" w:cs="Calibri"/>
                <w:bCs/>
                <w:iCs/>
                <w:szCs w:val="24"/>
                <w:lang w:eastAsia="lt-LT"/>
              </w:rPr>
              <w:t xml:space="preserve"> susidomėjusių tiekėjų pagrindinė </w:t>
            </w:r>
            <w:r w:rsidR="003A28E1">
              <w:rPr>
                <w:rFonts w:ascii="Calibri" w:hAnsi="Calibri" w:cs="Calibri"/>
                <w:bCs/>
                <w:iCs/>
                <w:szCs w:val="24"/>
                <w:lang w:eastAsia="lt-LT"/>
              </w:rPr>
              <w:t>veikla nesusijusi su Pirkimo_5 objektu</w:t>
            </w:r>
            <w:r w:rsidR="000A597E">
              <w:rPr>
                <w:rFonts w:ascii="Calibri" w:hAnsi="Calibri" w:cs="Calibri"/>
                <w:bCs/>
                <w:iCs/>
                <w:szCs w:val="24"/>
                <w:lang w:eastAsia="lt-LT"/>
              </w:rPr>
              <w:t>. V</w:t>
            </w:r>
            <w:r w:rsidR="003274EC">
              <w:rPr>
                <w:rFonts w:ascii="Calibri" w:hAnsi="Calibri" w:cs="Calibri"/>
                <w:bCs/>
                <w:iCs/>
                <w:szCs w:val="24"/>
                <w:lang w:eastAsia="lt-LT"/>
              </w:rPr>
              <w:t>ieno</w:t>
            </w:r>
            <w:r w:rsidR="00E067E4">
              <w:rPr>
                <w:rFonts w:ascii="Calibri" w:hAnsi="Calibri" w:cs="Calibri"/>
                <w:bCs/>
                <w:iCs/>
                <w:szCs w:val="24"/>
                <w:lang w:eastAsia="lt-LT"/>
              </w:rPr>
              <w:t xml:space="preserve"> </w:t>
            </w:r>
            <w:r w:rsidR="003274EC">
              <w:rPr>
                <w:rFonts w:ascii="Calibri" w:hAnsi="Calibri" w:cs="Calibri"/>
                <w:bCs/>
                <w:iCs/>
                <w:szCs w:val="24"/>
                <w:lang w:eastAsia="lt-LT"/>
              </w:rPr>
              <w:t>iš jų</w:t>
            </w:r>
            <w:r w:rsidR="000A597E">
              <w:rPr>
                <w:rFonts w:ascii="Calibri" w:hAnsi="Calibri" w:cs="Calibri"/>
                <w:bCs/>
                <w:iCs/>
                <w:szCs w:val="24"/>
                <w:lang w:eastAsia="lt-LT"/>
              </w:rPr>
              <w:t xml:space="preserve"> </w:t>
            </w:r>
            <w:r w:rsidR="00E067E4">
              <w:rPr>
                <w:rFonts w:ascii="Calibri" w:hAnsi="Calibri" w:cs="Calibri"/>
                <w:bCs/>
                <w:iCs/>
                <w:szCs w:val="24"/>
                <w:lang w:eastAsia="lt-LT"/>
              </w:rPr>
              <w:t xml:space="preserve">– </w:t>
            </w:r>
            <w:r w:rsidR="007879A6">
              <w:rPr>
                <w:rFonts w:ascii="Calibri" w:hAnsi="Calibri" w:cs="Calibri"/>
                <w:bCs/>
                <w:iCs/>
                <w:szCs w:val="24"/>
                <w:lang w:eastAsia="lt-LT"/>
              </w:rPr>
              <w:t>deklaruojama</w:t>
            </w:r>
            <w:r w:rsidR="0075739E">
              <w:rPr>
                <w:rFonts w:ascii="Calibri" w:hAnsi="Calibri" w:cs="Calibri"/>
                <w:bCs/>
                <w:iCs/>
                <w:szCs w:val="24"/>
                <w:lang w:eastAsia="lt-LT"/>
              </w:rPr>
              <w:t xml:space="preserve"> pagrindinė veikla yra</w:t>
            </w:r>
            <w:r w:rsidR="007879A6">
              <w:rPr>
                <w:rFonts w:ascii="Calibri" w:hAnsi="Calibri" w:cs="Calibri"/>
                <w:bCs/>
                <w:iCs/>
                <w:szCs w:val="24"/>
                <w:lang w:eastAsia="lt-LT"/>
              </w:rPr>
              <w:t xml:space="preserve"> </w:t>
            </w:r>
            <w:r w:rsidR="00B5281C">
              <w:rPr>
                <w:rFonts w:ascii="Calibri" w:hAnsi="Calibri" w:cs="Calibri"/>
                <w:bCs/>
                <w:iCs/>
                <w:szCs w:val="24"/>
                <w:lang w:eastAsia="lt-LT"/>
              </w:rPr>
              <w:t>„</w:t>
            </w:r>
            <w:r w:rsidR="00B5281C" w:rsidRPr="00B5281C">
              <w:rPr>
                <w:rFonts w:ascii="Calibri" w:hAnsi="Calibri" w:cs="Calibri"/>
                <w:bCs/>
                <w:iCs/>
                <w:szCs w:val="24"/>
                <w:lang w:eastAsia="lt-LT"/>
              </w:rPr>
              <w:t>Konsultacinė verslo ir kito valdymo veikla</w:t>
            </w:r>
            <w:r w:rsidR="00B5281C">
              <w:rPr>
                <w:rFonts w:ascii="Calibri" w:hAnsi="Calibri" w:cs="Calibri"/>
                <w:bCs/>
                <w:iCs/>
                <w:szCs w:val="24"/>
                <w:lang w:eastAsia="lt-LT"/>
              </w:rPr>
              <w:t>“ (</w:t>
            </w:r>
            <w:r w:rsidR="006E6406">
              <w:rPr>
                <w:rFonts w:ascii="Calibri" w:hAnsi="Calibri" w:cs="Calibri"/>
                <w:bCs/>
                <w:iCs/>
                <w:szCs w:val="24"/>
                <w:lang w:eastAsia="lt-LT"/>
              </w:rPr>
              <w:t>EVRK</w:t>
            </w:r>
            <w:r w:rsidR="0083059F">
              <w:rPr>
                <w:rStyle w:val="Puslapioinaosnuoroda"/>
                <w:rFonts w:ascii="Calibri" w:hAnsi="Calibri" w:cs="Calibri"/>
                <w:bCs/>
                <w:iCs/>
                <w:szCs w:val="24"/>
                <w:lang w:eastAsia="lt-LT"/>
              </w:rPr>
              <w:footnoteReference w:id="59"/>
            </w:r>
            <w:r w:rsidR="006E6406">
              <w:rPr>
                <w:rFonts w:ascii="Calibri" w:hAnsi="Calibri" w:cs="Calibri"/>
                <w:bCs/>
                <w:iCs/>
                <w:szCs w:val="24"/>
                <w:lang w:eastAsia="lt-LT"/>
              </w:rPr>
              <w:t xml:space="preserve"> </w:t>
            </w:r>
            <w:r w:rsidR="000A597E">
              <w:rPr>
                <w:rFonts w:ascii="Calibri" w:hAnsi="Calibri" w:cs="Calibri"/>
                <w:bCs/>
                <w:iCs/>
                <w:szCs w:val="24"/>
                <w:lang w:eastAsia="lt-LT"/>
              </w:rPr>
              <w:t xml:space="preserve">klasė </w:t>
            </w:r>
            <w:r w:rsidR="006E6406">
              <w:rPr>
                <w:rFonts w:ascii="Calibri" w:hAnsi="Calibri" w:cs="Calibri"/>
                <w:bCs/>
                <w:iCs/>
                <w:szCs w:val="24"/>
                <w:lang w:eastAsia="lt-LT"/>
              </w:rPr>
              <w:t>70</w:t>
            </w:r>
            <w:r w:rsidR="00402D1D">
              <w:rPr>
                <w:rFonts w:ascii="Calibri" w:hAnsi="Calibri" w:cs="Calibri"/>
                <w:bCs/>
                <w:iCs/>
                <w:szCs w:val="24"/>
                <w:lang w:eastAsia="lt-LT"/>
              </w:rPr>
              <w:t>.20.00</w:t>
            </w:r>
            <w:r w:rsidR="000A597E">
              <w:rPr>
                <w:rFonts w:ascii="Calibri" w:hAnsi="Calibri" w:cs="Calibri"/>
                <w:bCs/>
                <w:iCs/>
                <w:szCs w:val="24"/>
                <w:lang w:eastAsia="lt-LT"/>
              </w:rPr>
              <w:t>),</w:t>
            </w:r>
            <w:r w:rsidR="00402D1D">
              <w:rPr>
                <w:rFonts w:ascii="Calibri" w:hAnsi="Calibri" w:cs="Calibri"/>
                <w:bCs/>
                <w:iCs/>
                <w:szCs w:val="24"/>
                <w:lang w:eastAsia="lt-LT"/>
              </w:rPr>
              <w:t xml:space="preserve"> į </w:t>
            </w:r>
            <w:r w:rsidR="000A597E">
              <w:rPr>
                <w:rFonts w:ascii="Calibri" w:hAnsi="Calibri" w:cs="Calibri"/>
                <w:bCs/>
                <w:iCs/>
                <w:szCs w:val="24"/>
                <w:lang w:eastAsia="lt-LT"/>
              </w:rPr>
              <w:t>kurią</w:t>
            </w:r>
            <w:r w:rsidR="00FE6AD5">
              <w:rPr>
                <w:rFonts w:ascii="Calibri" w:hAnsi="Calibri" w:cs="Calibri"/>
                <w:bCs/>
                <w:iCs/>
                <w:szCs w:val="24"/>
                <w:lang w:eastAsia="lt-LT"/>
              </w:rPr>
              <w:t xml:space="preserve"> neįeina a</w:t>
            </w:r>
            <w:r w:rsidR="00402D1D" w:rsidRPr="00402D1D">
              <w:rPr>
                <w:rFonts w:ascii="Calibri" w:hAnsi="Calibri" w:cs="Calibri"/>
                <w:bCs/>
                <w:iCs/>
                <w:szCs w:val="24"/>
                <w:lang w:eastAsia="lt-LT"/>
              </w:rPr>
              <w:t>pskaitos, buhalterinė ir audito veikla, konsultacijos mokesčių klausimais</w:t>
            </w:r>
            <w:r w:rsidR="00FE6AD5">
              <w:rPr>
                <w:rFonts w:ascii="Calibri" w:hAnsi="Calibri" w:cs="Calibri"/>
                <w:bCs/>
                <w:iCs/>
                <w:szCs w:val="24"/>
                <w:lang w:eastAsia="lt-LT"/>
              </w:rPr>
              <w:t>)</w:t>
            </w:r>
            <w:r w:rsidR="000A597E">
              <w:rPr>
                <w:rFonts w:ascii="Calibri" w:hAnsi="Calibri" w:cs="Calibri"/>
                <w:bCs/>
                <w:iCs/>
                <w:szCs w:val="24"/>
                <w:lang w:eastAsia="lt-LT"/>
              </w:rPr>
              <w:t>. K</w:t>
            </w:r>
            <w:r w:rsidR="00E067E4">
              <w:rPr>
                <w:rFonts w:ascii="Calibri" w:hAnsi="Calibri" w:cs="Calibri"/>
                <w:bCs/>
                <w:iCs/>
                <w:szCs w:val="24"/>
                <w:lang w:eastAsia="lt-LT"/>
              </w:rPr>
              <w:t xml:space="preserve">ito </w:t>
            </w:r>
            <w:r w:rsidR="000A597E">
              <w:rPr>
                <w:rFonts w:ascii="Calibri" w:hAnsi="Calibri" w:cs="Calibri"/>
                <w:bCs/>
                <w:iCs/>
                <w:szCs w:val="24"/>
                <w:lang w:eastAsia="lt-LT"/>
              </w:rPr>
              <w:t xml:space="preserve">tiekėjo </w:t>
            </w:r>
            <w:r w:rsidR="00A00CFC">
              <w:rPr>
                <w:rFonts w:ascii="Calibri" w:hAnsi="Calibri" w:cs="Calibri"/>
                <w:bCs/>
                <w:iCs/>
                <w:szCs w:val="24"/>
                <w:lang w:eastAsia="lt-LT"/>
              </w:rPr>
              <w:t>deklaruojama pagrindinė v</w:t>
            </w:r>
            <w:r w:rsidR="00A00CFC" w:rsidRPr="00A00CFC">
              <w:rPr>
                <w:rFonts w:ascii="Calibri" w:hAnsi="Calibri" w:cs="Calibri"/>
                <w:bCs/>
                <w:iCs/>
                <w:szCs w:val="24"/>
                <w:lang w:eastAsia="lt-LT"/>
              </w:rPr>
              <w:t xml:space="preserve">eiklos sritis </w:t>
            </w:r>
            <w:r w:rsidR="00E067E4">
              <w:rPr>
                <w:rFonts w:ascii="Calibri" w:hAnsi="Calibri" w:cs="Calibri"/>
                <w:bCs/>
                <w:iCs/>
                <w:szCs w:val="24"/>
                <w:lang w:eastAsia="lt-LT"/>
              </w:rPr>
              <w:t xml:space="preserve">– </w:t>
            </w:r>
            <w:r w:rsidR="00180F3C">
              <w:rPr>
                <w:rFonts w:ascii="Calibri" w:hAnsi="Calibri" w:cs="Calibri"/>
                <w:bCs/>
                <w:iCs/>
                <w:szCs w:val="24"/>
                <w:lang w:eastAsia="lt-LT"/>
              </w:rPr>
              <w:t>r</w:t>
            </w:r>
            <w:r w:rsidR="00180F3C" w:rsidRPr="00180F3C">
              <w:rPr>
                <w:rFonts w:ascii="Calibri" w:hAnsi="Calibri" w:cs="Calibri"/>
                <w:bCs/>
                <w:iCs/>
                <w:szCs w:val="24"/>
                <w:lang w:eastAsia="lt-LT"/>
              </w:rPr>
              <w:t>estoranų, kavinių, barų įranga</w:t>
            </w:r>
            <w:r w:rsidR="0083059F">
              <w:rPr>
                <w:rFonts w:ascii="Calibri" w:hAnsi="Calibri" w:cs="Calibri"/>
                <w:bCs/>
                <w:iCs/>
                <w:szCs w:val="24"/>
                <w:lang w:eastAsia="lt-LT"/>
              </w:rPr>
              <w:t xml:space="preserve"> (EVRK</w:t>
            </w:r>
            <w:r w:rsidR="00A00CFC">
              <w:rPr>
                <w:rFonts w:ascii="Calibri" w:hAnsi="Calibri" w:cs="Calibri"/>
                <w:bCs/>
                <w:iCs/>
                <w:szCs w:val="24"/>
                <w:lang w:eastAsia="lt-LT"/>
              </w:rPr>
              <w:t xml:space="preserve"> klasė</w:t>
            </w:r>
            <w:r w:rsidR="0083059F">
              <w:rPr>
                <w:rFonts w:ascii="Calibri" w:hAnsi="Calibri" w:cs="Calibri"/>
                <w:bCs/>
                <w:iCs/>
                <w:szCs w:val="24"/>
                <w:lang w:eastAsia="lt-LT"/>
              </w:rPr>
              <w:t xml:space="preserve"> 46.64.00)</w:t>
            </w:r>
            <w:r w:rsidR="00A00CFC">
              <w:rPr>
                <w:rFonts w:ascii="Calibri" w:hAnsi="Calibri" w:cs="Calibri"/>
                <w:bCs/>
                <w:iCs/>
                <w:szCs w:val="24"/>
                <w:lang w:eastAsia="lt-LT"/>
              </w:rPr>
              <w:t xml:space="preserve">. Taip pat nustatyta, </w:t>
            </w:r>
            <w:r w:rsidR="00412950">
              <w:rPr>
                <w:rFonts w:ascii="Calibri" w:hAnsi="Calibri" w:cs="Calibri"/>
                <w:bCs/>
                <w:iCs/>
                <w:szCs w:val="24"/>
                <w:lang w:eastAsia="lt-LT"/>
              </w:rPr>
              <w:t>kad</w:t>
            </w:r>
            <w:r w:rsidR="00412950" w:rsidRPr="00412950">
              <w:rPr>
                <w:rFonts w:ascii="Calibri" w:hAnsi="Calibri" w:cs="Calibri"/>
                <w:bCs/>
                <w:iCs/>
                <w:szCs w:val="24"/>
                <w:lang w:eastAsia="lt-LT"/>
              </w:rPr>
              <w:t xml:space="preserve"> vienas iš susidomėjusių tiekėjų yra fizinis asmuo, tačiau viešai prieinamos informacijos apie šio asmens profesinę patirtį, atitinkančią Pirkimo_5 dokumentuose nustatytus reikalavimus, ar narystę Lietuvos buhalterių ir auditorių asociacijoje, nerasta. </w:t>
            </w:r>
          </w:p>
          <w:p w14:paraId="167A3F02" w14:textId="37547C6B" w:rsidR="00BD724B" w:rsidRPr="00824DD4" w:rsidRDefault="00BD724B" w:rsidP="005203DB">
            <w:pPr>
              <w:spacing w:line="276" w:lineRule="auto"/>
              <w:ind w:left="57" w:right="57" w:firstLine="703"/>
              <w:rPr>
                <w:rFonts w:ascii="Calibri" w:hAnsi="Calibri" w:cs="Calibri"/>
                <w:b/>
                <w:iCs/>
                <w:szCs w:val="24"/>
                <w:lang w:eastAsia="lt-LT"/>
              </w:rPr>
            </w:pPr>
            <w:r w:rsidRPr="00824DD4">
              <w:rPr>
                <w:rFonts w:ascii="Calibri" w:hAnsi="Calibri" w:cs="Calibri"/>
                <w:b/>
                <w:iCs/>
                <w:szCs w:val="24"/>
                <w:lang w:eastAsia="lt-LT"/>
              </w:rPr>
              <w:t xml:space="preserve">Dėl </w:t>
            </w:r>
            <w:r w:rsidR="001A54FD" w:rsidRPr="00824DD4">
              <w:rPr>
                <w:rFonts w:ascii="Calibri" w:hAnsi="Calibri" w:cs="Calibri"/>
                <w:b/>
                <w:iCs/>
                <w:szCs w:val="24"/>
                <w:lang w:eastAsia="lt-LT"/>
              </w:rPr>
              <w:t xml:space="preserve">Techninės specifikacijos ir </w:t>
            </w:r>
            <w:r w:rsidRPr="00824DD4">
              <w:rPr>
                <w:rFonts w:ascii="Calibri" w:hAnsi="Calibri" w:cs="Calibri"/>
                <w:b/>
                <w:iCs/>
                <w:szCs w:val="24"/>
                <w:lang w:eastAsia="lt-LT"/>
              </w:rPr>
              <w:t xml:space="preserve">kvalifikacijos </w:t>
            </w:r>
            <w:r w:rsidR="00484465" w:rsidRPr="00824DD4">
              <w:rPr>
                <w:rFonts w:ascii="Calibri" w:hAnsi="Calibri" w:cs="Calibri"/>
                <w:b/>
                <w:iCs/>
                <w:szCs w:val="24"/>
                <w:lang w:eastAsia="lt-LT"/>
              </w:rPr>
              <w:t xml:space="preserve">reikalavimų </w:t>
            </w:r>
            <w:r w:rsidRPr="00824DD4">
              <w:rPr>
                <w:rFonts w:ascii="Calibri" w:hAnsi="Calibri" w:cs="Calibri"/>
                <w:b/>
                <w:iCs/>
                <w:szCs w:val="24"/>
                <w:lang w:eastAsia="lt-LT"/>
              </w:rPr>
              <w:t xml:space="preserve">tiekėjui nustatymo </w:t>
            </w:r>
          </w:p>
          <w:p w14:paraId="70E3AA85" w14:textId="34550D28" w:rsidR="001A54FD" w:rsidRPr="00824DD4" w:rsidRDefault="009F7736" w:rsidP="005203DB">
            <w:pPr>
              <w:spacing w:line="276" w:lineRule="auto"/>
              <w:ind w:left="57" w:right="57" w:firstLine="703"/>
              <w:rPr>
                <w:rFonts w:ascii="Calibri" w:hAnsi="Calibri" w:cs="Calibri"/>
                <w:bCs/>
                <w:iCs/>
                <w:szCs w:val="24"/>
                <w:lang w:eastAsia="lt-LT"/>
              </w:rPr>
            </w:pPr>
            <w:r w:rsidRPr="00824DD4">
              <w:rPr>
                <w:rFonts w:ascii="Calibri" w:hAnsi="Calibri" w:cs="Calibri"/>
                <w:bCs/>
                <w:iCs/>
                <w:szCs w:val="24"/>
                <w:lang w:eastAsia="lt-LT"/>
              </w:rPr>
              <w:t xml:space="preserve">Pirkimo_5 </w:t>
            </w:r>
            <w:r w:rsidR="001D63DD" w:rsidRPr="00824DD4">
              <w:rPr>
                <w:rFonts w:ascii="Calibri" w:hAnsi="Calibri" w:cs="Calibri"/>
                <w:bCs/>
                <w:iCs/>
                <w:szCs w:val="24"/>
                <w:lang w:eastAsia="lt-LT"/>
              </w:rPr>
              <w:t>sutarties 1 pried</w:t>
            </w:r>
            <w:r w:rsidR="00727A26" w:rsidRPr="00824DD4">
              <w:rPr>
                <w:rFonts w:ascii="Calibri" w:hAnsi="Calibri" w:cs="Calibri"/>
                <w:bCs/>
                <w:iCs/>
                <w:szCs w:val="24"/>
                <w:lang w:eastAsia="lt-LT"/>
              </w:rPr>
              <w:t>o</w:t>
            </w:r>
            <w:r w:rsidR="001D63DD" w:rsidRPr="00824DD4">
              <w:rPr>
                <w:rFonts w:ascii="Calibri" w:hAnsi="Calibri" w:cs="Calibri"/>
                <w:bCs/>
                <w:iCs/>
                <w:szCs w:val="24"/>
                <w:lang w:eastAsia="lt-LT"/>
              </w:rPr>
              <w:t xml:space="preserve"> „Techninė specifikacija“ (toliau – Techninė specifikacija)</w:t>
            </w:r>
            <w:r w:rsidR="00727A26" w:rsidRPr="00824DD4">
              <w:rPr>
                <w:rFonts w:ascii="Calibri" w:hAnsi="Calibri" w:cs="Calibri"/>
                <w:bCs/>
                <w:iCs/>
                <w:szCs w:val="24"/>
                <w:lang w:eastAsia="lt-LT"/>
              </w:rPr>
              <w:t xml:space="preserve">, kuriame </w:t>
            </w:r>
            <w:r w:rsidR="00EC00FA" w:rsidRPr="00824DD4">
              <w:rPr>
                <w:rFonts w:ascii="Calibri" w:hAnsi="Calibri" w:cs="Calibri"/>
                <w:bCs/>
                <w:iCs/>
                <w:szCs w:val="24"/>
                <w:lang w:eastAsia="lt-LT"/>
              </w:rPr>
              <w:t>nurodyta</w:t>
            </w:r>
            <w:r w:rsidR="00727A26" w:rsidRPr="00824DD4">
              <w:rPr>
                <w:rFonts w:ascii="Calibri" w:hAnsi="Calibri" w:cs="Calibri"/>
                <w:bCs/>
                <w:iCs/>
                <w:szCs w:val="24"/>
                <w:lang w:eastAsia="lt-LT"/>
              </w:rPr>
              <w:t>s</w:t>
            </w:r>
            <w:r w:rsidR="00EC00FA" w:rsidRPr="00824DD4">
              <w:rPr>
                <w:rFonts w:ascii="Calibri" w:hAnsi="Calibri" w:cs="Calibri"/>
                <w:bCs/>
                <w:iCs/>
                <w:szCs w:val="24"/>
                <w:lang w:eastAsia="lt-LT"/>
              </w:rPr>
              <w:t xml:space="preserve"> perkamų paslaugų </w:t>
            </w:r>
            <w:r w:rsidR="00727A26" w:rsidRPr="00824DD4">
              <w:rPr>
                <w:rFonts w:ascii="Calibri" w:hAnsi="Calibri" w:cs="Calibri"/>
                <w:bCs/>
                <w:iCs/>
                <w:szCs w:val="24"/>
                <w:lang w:eastAsia="lt-LT"/>
              </w:rPr>
              <w:t xml:space="preserve">pobūdis, kiekis ir apimtis, </w:t>
            </w:r>
            <w:r w:rsidR="00182758">
              <w:rPr>
                <w:rFonts w:ascii="Calibri" w:hAnsi="Calibri" w:cs="Calibri"/>
                <w:bCs/>
                <w:iCs/>
                <w:szCs w:val="24"/>
                <w:lang w:eastAsia="lt-LT"/>
              </w:rPr>
              <w:t xml:space="preserve">turinys </w:t>
            </w:r>
            <w:r w:rsidR="00727A26" w:rsidRPr="00824DD4">
              <w:rPr>
                <w:rFonts w:ascii="Calibri" w:hAnsi="Calibri" w:cs="Calibri"/>
                <w:bCs/>
                <w:iCs/>
                <w:szCs w:val="24"/>
                <w:lang w:eastAsia="lt-LT"/>
              </w:rPr>
              <w:t>yra identiška</w:t>
            </w:r>
            <w:r w:rsidR="00182758">
              <w:rPr>
                <w:rFonts w:ascii="Calibri" w:hAnsi="Calibri" w:cs="Calibri"/>
                <w:bCs/>
                <w:iCs/>
                <w:szCs w:val="24"/>
                <w:lang w:eastAsia="lt-LT"/>
              </w:rPr>
              <w:t>s</w:t>
            </w:r>
            <w:r w:rsidR="00727A26" w:rsidRPr="00824DD4">
              <w:rPr>
                <w:rFonts w:ascii="Calibri" w:hAnsi="Calibri" w:cs="Calibri"/>
                <w:bCs/>
                <w:iCs/>
                <w:szCs w:val="24"/>
                <w:lang w:eastAsia="lt-LT"/>
              </w:rPr>
              <w:t xml:space="preserve"> ankstesnių </w:t>
            </w:r>
            <w:r w:rsidR="00F841BC" w:rsidRPr="00824DD4">
              <w:rPr>
                <w:rFonts w:ascii="Calibri" w:hAnsi="Calibri" w:cs="Calibri"/>
                <w:bCs/>
                <w:iCs/>
                <w:szCs w:val="24"/>
                <w:lang w:eastAsia="lt-LT"/>
              </w:rPr>
              <w:t xml:space="preserve">vykdytų </w:t>
            </w:r>
            <w:r w:rsidR="001F4866" w:rsidRPr="00824DD4">
              <w:rPr>
                <w:rFonts w:ascii="Calibri" w:hAnsi="Calibri" w:cs="Calibri"/>
                <w:bCs/>
                <w:iCs/>
                <w:szCs w:val="24"/>
                <w:lang w:eastAsia="lt-LT"/>
              </w:rPr>
              <w:t>pirkimų (Pirkimo_3 ir Pirkimo_4) kiekiui ir apimčiai</w:t>
            </w:r>
            <w:r w:rsidR="00487174" w:rsidRPr="00824DD4">
              <w:rPr>
                <w:rFonts w:ascii="Calibri" w:hAnsi="Calibri" w:cs="Calibri"/>
                <w:bCs/>
                <w:iCs/>
                <w:szCs w:val="24"/>
                <w:lang w:eastAsia="lt-LT"/>
              </w:rPr>
              <w:t>.</w:t>
            </w:r>
          </w:p>
          <w:p w14:paraId="6ACFE958" w14:textId="6EE1C330" w:rsidR="00BD724B" w:rsidRPr="00824DD4" w:rsidRDefault="00487174" w:rsidP="005203DB">
            <w:pPr>
              <w:spacing w:line="276" w:lineRule="auto"/>
              <w:ind w:left="57" w:right="-57" w:firstLine="703"/>
              <w:rPr>
                <w:rFonts w:ascii="Calibri" w:hAnsi="Calibri" w:cs="Calibri"/>
                <w:bCs/>
                <w:iCs/>
                <w:szCs w:val="24"/>
                <w:lang w:eastAsia="lt-LT"/>
              </w:rPr>
            </w:pPr>
            <w:r w:rsidRPr="00824DD4">
              <w:rPr>
                <w:rFonts w:ascii="Calibri" w:hAnsi="Calibri" w:cs="Calibri"/>
                <w:bCs/>
                <w:iCs/>
                <w:szCs w:val="24"/>
                <w:lang w:eastAsia="lt-LT"/>
              </w:rPr>
              <w:t xml:space="preserve">Pirkimo_5 </w:t>
            </w:r>
            <w:r w:rsidR="00695AFB" w:rsidRPr="00824DD4">
              <w:rPr>
                <w:rFonts w:ascii="Calibri" w:hAnsi="Calibri" w:cs="Calibri"/>
                <w:bCs/>
                <w:iCs/>
                <w:szCs w:val="24"/>
                <w:lang w:eastAsia="lt-LT"/>
              </w:rPr>
              <w:t>S</w:t>
            </w:r>
            <w:r w:rsidR="00014286" w:rsidRPr="00824DD4">
              <w:rPr>
                <w:rFonts w:ascii="Calibri" w:hAnsi="Calibri" w:cs="Calibri"/>
                <w:bCs/>
                <w:iCs/>
                <w:szCs w:val="24"/>
                <w:lang w:eastAsia="lt-LT"/>
              </w:rPr>
              <w:t xml:space="preserve">pecialiųjų pirkimo sąlygų </w:t>
            </w:r>
            <w:r w:rsidR="00695AFB" w:rsidRPr="00824DD4">
              <w:rPr>
                <w:rFonts w:ascii="Calibri" w:hAnsi="Calibri" w:cs="Calibri"/>
                <w:bCs/>
                <w:iCs/>
                <w:szCs w:val="24"/>
                <w:lang w:eastAsia="lt-LT"/>
              </w:rPr>
              <w:t xml:space="preserve">„Reikalavimai tiekėjų pašalinimo pagrindų nebuvimui bei kvalifikacijai“ </w:t>
            </w:r>
            <w:r w:rsidR="00014286" w:rsidRPr="00824DD4">
              <w:rPr>
                <w:rFonts w:ascii="Calibri" w:hAnsi="Calibri" w:cs="Calibri"/>
                <w:bCs/>
                <w:iCs/>
                <w:szCs w:val="24"/>
                <w:lang w:eastAsia="lt-LT"/>
              </w:rPr>
              <w:t>2</w:t>
            </w:r>
            <w:r w:rsidR="00287794" w:rsidRPr="00824DD4">
              <w:rPr>
                <w:rFonts w:ascii="Calibri" w:hAnsi="Calibri" w:cs="Calibri"/>
                <w:bCs/>
                <w:iCs/>
                <w:szCs w:val="24"/>
                <w:lang w:eastAsia="lt-LT"/>
              </w:rPr>
              <w:t>.3</w:t>
            </w:r>
            <w:r w:rsidR="00014286" w:rsidRPr="00824DD4">
              <w:rPr>
                <w:rFonts w:ascii="Calibri" w:hAnsi="Calibri" w:cs="Calibri"/>
                <w:bCs/>
                <w:iCs/>
                <w:szCs w:val="24"/>
                <w:lang w:eastAsia="lt-LT"/>
              </w:rPr>
              <w:t xml:space="preserve"> punkte nustatyti reikalavimai</w:t>
            </w:r>
            <w:r w:rsidR="00BD724B" w:rsidRPr="00824DD4">
              <w:rPr>
                <w:rFonts w:ascii="Calibri" w:hAnsi="Calibri" w:cs="Calibri"/>
                <w:bCs/>
                <w:szCs w:val="24"/>
                <w:lang w:eastAsia="lt-LT"/>
              </w:rPr>
              <w:t>: „</w:t>
            </w:r>
            <w:r w:rsidR="00DF0EEE" w:rsidRPr="00824DD4">
              <w:rPr>
                <w:rFonts w:ascii="Calibri" w:hAnsi="Calibri" w:cs="Calibri"/>
                <w:bCs/>
                <w:szCs w:val="24"/>
                <w:lang w:eastAsia="lt-LT"/>
              </w:rPr>
              <w:t xml:space="preserve">1. Tiekėjas turi teisę verstis veikla, kuri reikalinga pirkimo sutarčiai vykdyti. 2. </w:t>
            </w:r>
            <w:r w:rsidR="00BD724B" w:rsidRPr="00824DD4">
              <w:rPr>
                <w:rFonts w:ascii="Calibri" w:hAnsi="Calibri" w:cs="Calibri"/>
                <w:bCs/>
                <w:szCs w:val="24"/>
                <w:lang w:eastAsia="lt-LT"/>
              </w:rPr>
              <w:t xml:space="preserve">Tiekėjas sutarties vykdymui turi pasitelkti bent 1 (vieną) finansinės apskaitos specialistą, kuris turi atitikti šiuos reikalavimus: a) turėti ne mažiau kaip 5 metų buhalterio (finansinės apskaitos specialisto) darbo patirtį per paskutinius 8 metus; b) </w:t>
            </w:r>
            <w:r w:rsidR="00BD724B" w:rsidRPr="00824DD4">
              <w:rPr>
                <w:rFonts w:ascii="Calibri" w:hAnsi="Calibri" w:cs="Calibri"/>
                <w:b/>
                <w:szCs w:val="24"/>
                <w:lang w:eastAsia="lt-LT"/>
              </w:rPr>
              <w:t>turi ne mažiau kaip 2 metų darbo patirtį su Lietuvos Respublikos Vyriausiosios rinkimų komisijos sistema. &lt;..&gt;“</w:t>
            </w:r>
            <w:r w:rsidR="00BD724B" w:rsidRPr="00824DD4">
              <w:rPr>
                <w:rFonts w:ascii="Calibri" w:hAnsi="Calibri" w:cs="Calibri"/>
                <w:bCs/>
                <w:szCs w:val="24"/>
                <w:lang w:eastAsia="lt-LT"/>
              </w:rPr>
              <w:t xml:space="preserve">. </w:t>
            </w:r>
          </w:p>
          <w:p w14:paraId="4537C8F5" w14:textId="1393D339" w:rsidR="00BD724B" w:rsidRPr="00824DD4" w:rsidRDefault="00CD6AB4" w:rsidP="005203DB">
            <w:pPr>
              <w:spacing w:line="276" w:lineRule="auto"/>
              <w:ind w:left="57" w:right="-57" w:firstLine="703"/>
              <w:rPr>
                <w:rFonts w:ascii="Calibri" w:hAnsi="Calibri" w:cs="Calibri"/>
                <w:iCs/>
                <w:szCs w:val="24"/>
                <w:lang w:eastAsia="lt-LT"/>
              </w:rPr>
            </w:pPr>
            <w:r w:rsidRPr="00824DD4">
              <w:rPr>
                <w:rFonts w:ascii="Calibri" w:hAnsi="Calibri" w:cs="Calibri"/>
                <w:iCs/>
                <w:szCs w:val="24"/>
                <w:lang w:eastAsia="lt-LT"/>
              </w:rPr>
              <w:t>Įvertinus ir palyginus Pirkimo_</w:t>
            </w:r>
            <w:r w:rsidR="0060135D" w:rsidRPr="00824DD4">
              <w:rPr>
                <w:rFonts w:ascii="Calibri" w:hAnsi="Calibri" w:cs="Calibri"/>
                <w:iCs/>
                <w:szCs w:val="24"/>
                <w:lang w:eastAsia="lt-LT"/>
              </w:rPr>
              <w:t>4 ir Pirkimo_5</w:t>
            </w:r>
            <w:r w:rsidR="00253A31" w:rsidRPr="00824DD4">
              <w:rPr>
                <w:rFonts w:ascii="Calibri" w:hAnsi="Calibri" w:cs="Calibri"/>
                <w:iCs/>
                <w:szCs w:val="24"/>
                <w:lang w:eastAsia="lt-LT"/>
              </w:rPr>
              <w:t xml:space="preserve"> technines specifikacijas ir reikalavimus tiekėjo kvalifikacijai, </w:t>
            </w:r>
            <w:r w:rsidR="007D2A84" w:rsidRPr="00824DD4">
              <w:rPr>
                <w:rFonts w:ascii="Calibri" w:hAnsi="Calibri" w:cs="Calibri"/>
                <w:iCs/>
                <w:szCs w:val="24"/>
                <w:lang w:eastAsia="lt-LT"/>
              </w:rPr>
              <w:t>matyti jog šie dokumentai identiški, atliktos tik kai kurios techninės korekcijos – laiko žymės,</w:t>
            </w:r>
            <w:r w:rsidR="001E03A4" w:rsidRPr="00824DD4">
              <w:rPr>
                <w:rFonts w:ascii="Calibri" w:hAnsi="Calibri" w:cs="Calibri"/>
                <w:iCs/>
                <w:szCs w:val="24"/>
                <w:lang w:eastAsia="lt-LT"/>
              </w:rPr>
              <w:t xml:space="preserve"> redakcinio pobūdžio pataisymai (pvz., vietoj </w:t>
            </w:r>
            <w:r w:rsidR="00D72EAC" w:rsidRPr="00824DD4">
              <w:rPr>
                <w:rFonts w:ascii="Calibri" w:hAnsi="Calibri" w:cs="Calibri"/>
                <w:iCs/>
                <w:szCs w:val="24"/>
                <w:lang w:eastAsia="lt-LT"/>
              </w:rPr>
              <w:t xml:space="preserve">nurodyto </w:t>
            </w:r>
            <w:r w:rsidR="001E03A4" w:rsidRPr="00824DD4">
              <w:rPr>
                <w:rFonts w:ascii="Calibri" w:hAnsi="Calibri" w:cs="Calibri"/>
                <w:iCs/>
                <w:szCs w:val="24"/>
                <w:lang w:eastAsia="lt-LT"/>
              </w:rPr>
              <w:t xml:space="preserve">3 mėn. </w:t>
            </w:r>
            <w:r w:rsidR="00D72EAC" w:rsidRPr="00824DD4">
              <w:rPr>
                <w:rFonts w:ascii="Calibri" w:hAnsi="Calibri" w:cs="Calibri"/>
                <w:iCs/>
                <w:szCs w:val="24"/>
                <w:lang w:eastAsia="lt-LT"/>
              </w:rPr>
              <w:t>tiekėjo pasiūlymo galiojimo termino Pirkime_4, Pirkime_5 ši sąlyga pakeista į „</w:t>
            </w:r>
            <w:r w:rsidR="001E03A4" w:rsidRPr="00824DD4">
              <w:rPr>
                <w:rFonts w:ascii="Calibri" w:hAnsi="Calibri" w:cs="Calibri"/>
                <w:iCs/>
                <w:szCs w:val="24"/>
                <w:lang w:eastAsia="lt-LT"/>
              </w:rPr>
              <w:t xml:space="preserve">90 </w:t>
            </w:r>
            <w:proofErr w:type="spellStart"/>
            <w:r w:rsidR="00D72EAC" w:rsidRPr="00824DD4">
              <w:rPr>
                <w:rFonts w:ascii="Calibri" w:hAnsi="Calibri" w:cs="Calibri"/>
                <w:iCs/>
                <w:szCs w:val="24"/>
                <w:lang w:eastAsia="lt-LT"/>
              </w:rPr>
              <w:t>kal</w:t>
            </w:r>
            <w:proofErr w:type="spellEnd"/>
            <w:r w:rsidR="00D72EAC" w:rsidRPr="00824DD4">
              <w:rPr>
                <w:rFonts w:ascii="Calibri" w:hAnsi="Calibri" w:cs="Calibri"/>
                <w:iCs/>
                <w:szCs w:val="24"/>
                <w:lang w:eastAsia="lt-LT"/>
              </w:rPr>
              <w:t>. d</w:t>
            </w:r>
            <w:r w:rsidR="001E03A4" w:rsidRPr="00824DD4">
              <w:rPr>
                <w:rFonts w:ascii="Calibri" w:hAnsi="Calibri" w:cs="Calibri"/>
                <w:iCs/>
                <w:szCs w:val="24"/>
                <w:lang w:eastAsia="lt-LT"/>
              </w:rPr>
              <w:t>ienų</w:t>
            </w:r>
            <w:r w:rsidR="00D72EAC" w:rsidRPr="00824DD4">
              <w:rPr>
                <w:rFonts w:ascii="Calibri" w:hAnsi="Calibri" w:cs="Calibri"/>
                <w:iCs/>
                <w:szCs w:val="24"/>
                <w:lang w:eastAsia="lt-LT"/>
              </w:rPr>
              <w:t>“</w:t>
            </w:r>
            <w:r w:rsidR="001E03A4" w:rsidRPr="00824DD4">
              <w:rPr>
                <w:rFonts w:ascii="Calibri" w:hAnsi="Calibri" w:cs="Calibri"/>
                <w:iCs/>
                <w:szCs w:val="24"/>
                <w:lang w:eastAsia="lt-LT"/>
              </w:rPr>
              <w:t>)</w:t>
            </w:r>
            <w:r w:rsidR="00D72EAC" w:rsidRPr="00824DD4">
              <w:rPr>
                <w:rFonts w:ascii="Calibri" w:hAnsi="Calibri" w:cs="Calibri"/>
                <w:iCs/>
                <w:szCs w:val="24"/>
                <w:lang w:eastAsia="lt-LT"/>
              </w:rPr>
              <w:t>.</w:t>
            </w:r>
          </w:p>
          <w:p w14:paraId="65C887BF" w14:textId="7C607502" w:rsidR="000A4BCC" w:rsidRPr="00824DD4" w:rsidRDefault="00E31F40" w:rsidP="005203DB">
            <w:pPr>
              <w:spacing w:line="276" w:lineRule="auto"/>
              <w:ind w:left="57" w:right="-57" w:firstLine="703"/>
              <w:rPr>
                <w:rFonts w:ascii="Calibri" w:hAnsi="Calibri" w:cs="Calibri"/>
                <w:szCs w:val="24"/>
              </w:rPr>
            </w:pPr>
            <w:r w:rsidRPr="00E31F40">
              <w:rPr>
                <w:rFonts w:ascii="Calibri" w:hAnsi="Calibri" w:cs="Calibri"/>
                <w:szCs w:val="24"/>
              </w:rPr>
              <w:t xml:space="preserve">Tarnyba </w:t>
            </w:r>
            <w:r w:rsidR="005B5ADE">
              <w:rPr>
                <w:rFonts w:ascii="Calibri" w:hAnsi="Calibri" w:cs="Calibri"/>
                <w:szCs w:val="24"/>
              </w:rPr>
              <w:t>nustatė</w:t>
            </w:r>
            <w:r w:rsidRPr="00E31F40">
              <w:rPr>
                <w:rFonts w:ascii="Calibri" w:hAnsi="Calibri" w:cs="Calibri"/>
                <w:szCs w:val="24"/>
              </w:rPr>
              <w:t xml:space="preserve">, kad </w:t>
            </w:r>
            <w:r w:rsidR="00937017">
              <w:rPr>
                <w:rFonts w:ascii="Calibri" w:hAnsi="Calibri" w:cs="Calibri"/>
                <w:szCs w:val="24"/>
              </w:rPr>
              <w:t>Pirkimo_5</w:t>
            </w:r>
            <w:r w:rsidRPr="00E31F40">
              <w:rPr>
                <w:rFonts w:ascii="Calibri" w:hAnsi="Calibri" w:cs="Calibri"/>
                <w:szCs w:val="24"/>
              </w:rPr>
              <w:t xml:space="preserve"> objektas ir tiekėjų kvalifikacijai keliami reikalavimai yra identiški Pirkime_4 nustatytiems reikalavimams</w:t>
            </w:r>
            <w:r w:rsidR="00D3166A">
              <w:rPr>
                <w:rFonts w:ascii="Calibri" w:hAnsi="Calibri" w:cs="Calibri"/>
                <w:szCs w:val="24"/>
              </w:rPr>
              <w:t xml:space="preserve">, </w:t>
            </w:r>
            <w:r w:rsidR="00B71B2C">
              <w:rPr>
                <w:rFonts w:ascii="Calibri" w:hAnsi="Calibri" w:cs="Calibri"/>
                <w:szCs w:val="24"/>
              </w:rPr>
              <w:t xml:space="preserve">todėl </w:t>
            </w:r>
            <w:r w:rsidR="00CE15BA" w:rsidRPr="00820966">
              <w:rPr>
                <w:rFonts w:ascii="Calibri" w:hAnsi="Calibri" w:cs="Calibri"/>
              </w:rPr>
              <w:t xml:space="preserve">Pirkimo_4 vertinimo metu </w:t>
            </w:r>
            <w:r w:rsidR="00EB5430" w:rsidRPr="00EB5430">
              <w:rPr>
                <w:rFonts w:ascii="Calibri" w:hAnsi="Calibri" w:cs="Calibri"/>
              </w:rPr>
              <w:t>nustatytos aplinkybės ir jų teisinis vertinimas</w:t>
            </w:r>
            <w:r w:rsidR="00EB5430">
              <w:rPr>
                <w:rFonts w:ascii="Calibri" w:hAnsi="Calibri" w:cs="Calibri"/>
              </w:rPr>
              <w:t xml:space="preserve"> </w:t>
            </w:r>
            <w:proofErr w:type="spellStart"/>
            <w:r w:rsidR="00B71B2C" w:rsidRPr="00824DD4">
              <w:rPr>
                <w:rFonts w:ascii="Calibri" w:hAnsi="Calibri" w:cs="Calibri"/>
                <w:i/>
                <w:iCs/>
                <w:szCs w:val="24"/>
              </w:rPr>
              <w:t>mutatis</w:t>
            </w:r>
            <w:proofErr w:type="spellEnd"/>
            <w:r w:rsidR="00B71B2C" w:rsidRPr="00824DD4">
              <w:rPr>
                <w:rFonts w:ascii="Calibri" w:hAnsi="Calibri" w:cs="Calibri"/>
                <w:i/>
                <w:iCs/>
                <w:szCs w:val="24"/>
              </w:rPr>
              <w:t xml:space="preserve"> </w:t>
            </w:r>
            <w:proofErr w:type="spellStart"/>
            <w:r w:rsidR="00B71B2C" w:rsidRPr="00824DD4">
              <w:rPr>
                <w:rFonts w:ascii="Calibri" w:hAnsi="Calibri" w:cs="Calibri"/>
                <w:i/>
                <w:iCs/>
                <w:szCs w:val="24"/>
              </w:rPr>
              <w:t>mutandis</w:t>
            </w:r>
            <w:proofErr w:type="spellEnd"/>
            <w:r w:rsidR="00B71B2C" w:rsidRPr="00824DD4">
              <w:rPr>
                <w:rFonts w:ascii="Calibri" w:hAnsi="Calibri" w:cs="Calibri"/>
                <w:szCs w:val="24"/>
              </w:rPr>
              <w:t xml:space="preserve"> </w:t>
            </w:r>
            <w:r w:rsidR="006B06C2">
              <w:rPr>
                <w:rFonts w:ascii="Calibri" w:hAnsi="Calibri" w:cs="Calibri"/>
                <w:szCs w:val="24"/>
              </w:rPr>
              <w:t xml:space="preserve"> </w:t>
            </w:r>
            <w:r w:rsidR="00CE15BA" w:rsidRPr="00820966">
              <w:rPr>
                <w:rFonts w:ascii="Calibri" w:hAnsi="Calibri" w:cs="Calibri"/>
              </w:rPr>
              <w:t xml:space="preserve">yra taikytini ir </w:t>
            </w:r>
            <w:r w:rsidR="00B71B2C">
              <w:rPr>
                <w:rFonts w:ascii="Calibri" w:hAnsi="Calibri" w:cs="Calibri"/>
              </w:rPr>
              <w:t>Pirkimui_5</w:t>
            </w:r>
            <w:r w:rsidR="00960C4C" w:rsidRPr="00824DD4">
              <w:rPr>
                <w:rFonts w:ascii="Calibri" w:hAnsi="Calibri" w:cs="Calibri"/>
                <w:szCs w:val="24"/>
              </w:rPr>
              <w:t>. Atsižvelgiant į tai, Tarnyba nekartoja</w:t>
            </w:r>
            <w:r w:rsidR="00C83EAE" w:rsidRPr="00C83EAE">
              <w:t xml:space="preserve"> </w:t>
            </w:r>
            <w:r w:rsidR="00C83EAE" w:rsidRPr="00C83EAE">
              <w:rPr>
                <w:rFonts w:ascii="Calibri" w:hAnsi="Calibri" w:cs="Calibri"/>
                <w:szCs w:val="24"/>
              </w:rPr>
              <w:t xml:space="preserve">šioje išvadoje pirmiau išdėstytų argumentų dėl kvalifikacijos reikalavimų nepagrįstumo, </w:t>
            </w:r>
            <w:r w:rsidR="00897D3D" w:rsidRPr="00C83EAE">
              <w:rPr>
                <w:rFonts w:ascii="Calibri" w:hAnsi="Calibri" w:cs="Calibri"/>
                <w:szCs w:val="24"/>
              </w:rPr>
              <w:t>kadangi jie analogiškai taikytini ir Pirkimo_5 atvejui</w:t>
            </w:r>
            <w:r w:rsidR="00897D3D">
              <w:rPr>
                <w:rFonts w:ascii="Calibri" w:hAnsi="Calibri" w:cs="Calibri"/>
                <w:szCs w:val="24"/>
              </w:rPr>
              <w:t>, todėl darytina išvada, kad ir Pirkimo_5 atveju buvo dirbtinai apribota</w:t>
            </w:r>
            <w:r w:rsidR="00897D3D" w:rsidRPr="00C83EAE">
              <w:rPr>
                <w:rFonts w:ascii="Calibri" w:hAnsi="Calibri" w:cs="Calibri"/>
                <w:szCs w:val="24"/>
              </w:rPr>
              <w:t xml:space="preserve"> </w:t>
            </w:r>
            <w:r w:rsidR="00C83EAE" w:rsidRPr="00C83EAE">
              <w:rPr>
                <w:rFonts w:ascii="Calibri" w:hAnsi="Calibri" w:cs="Calibri"/>
                <w:szCs w:val="24"/>
              </w:rPr>
              <w:t>konkurencij</w:t>
            </w:r>
            <w:r w:rsidR="00897D3D">
              <w:rPr>
                <w:rFonts w:ascii="Calibri" w:hAnsi="Calibri" w:cs="Calibri"/>
                <w:szCs w:val="24"/>
              </w:rPr>
              <w:t>a</w:t>
            </w:r>
            <w:r w:rsidR="00C83EAE" w:rsidRPr="00C83EAE">
              <w:rPr>
                <w:rFonts w:ascii="Calibri" w:hAnsi="Calibri" w:cs="Calibri"/>
                <w:szCs w:val="24"/>
              </w:rPr>
              <w:t xml:space="preserve"> bei </w:t>
            </w:r>
            <w:r w:rsidR="00897D3D">
              <w:rPr>
                <w:rFonts w:ascii="Calibri" w:hAnsi="Calibri" w:cs="Calibri"/>
                <w:szCs w:val="24"/>
              </w:rPr>
              <w:t xml:space="preserve">pažeisti </w:t>
            </w:r>
            <w:r w:rsidR="00C83EAE" w:rsidRPr="00C83EAE">
              <w:rPr>
                <w:rFonts w:ascii="Calibri" w:hAnsi="Calibri" w:cs="Calibri"/>
                <w:szCs w:val="24"/>
              </w:rPr>
              <w:t>VPĮ princip</w:t>
            </w:r>
            <w:r w:rsidR="00897D3D">
              <w:rPr>
                <w:rFonts w:ascii="Calibri" w:hAnsi="Calibri" w:cs="Calibri"/>
                <w:szCs w:val="24"/>
              </w:rPr>
              <w:t>ai</w:t>
            </w:r>
            <w:r w:rsidR="00C83EAE" w:rsidRPr="00C83EAE">
              <w:rPr>
                <w:rFonts w:ascii="Calibri" w:hAnsi="Calibri" w:cs="Calibri"/>
                <w:szCs w:val="24"/>
              </w:rPr>
              <w:t>.</w:t>
            </w:r>
            <w:r w:rsidR="00960C4C" w:rsidRPr="00824DD4">
              <w:rPr>
                <w:rFonts w:ascii="Calibri" w:hAnsi="Calibri" w:cs="Calibri"/>
                <w:szCs w:val="24"/>
              </w:rPr>
              <w:t xml:space="preserve"> </w:t>
            </w:r>
            <w:r w:rsidR="001B3C08">
              <w:rPr>
                <w:rFonts w:ascii="Calibri" w:hAnsi="Calibri" w:cs="Calibri"/>
                <w:szCs w:val="24"/>
              </w:rPr>
              <w:t>Apibendrinus pirmiau išdėstytą</w:t>
            </w:r>
            <w:r w:rsidR="00FB2B56" w:rsidRPr="00824DD4">
              <w:rPr>
                <w:rFonts w:ascii="Calibri" w:hAnsi="Calibri" w:cs="Calibri"/>
                <w:szCs w:val="24"/>
              </w:rPr>
              <w:t xml:space="preserve">, Tarnyba konstatuoja, jog </w:t>
            </w:r>
            <w:r w:rsidR="009A7411" w:rsidRPr="00824DD4">
              <w:rPr>
                <w:rFonts w:ascii="Calibri" w:hAnsi="Calibri" w:cs="Calibri"/>
                <w:szCs w:val="24"/>
              </w:rPr>
              <w:t>Pirkim</w:t>
            </w:r>
            <w:r w:rsidR="00E25DC1" w:rsidRPr="00824DD4">
              <w:rPr>
                <w:rFonts w:ascii="Calibri" w:hAnsi="Calibri" w:cs="Calibri"/>
                <w:szCs w:val="24"/>
              </w:rPr>
              <w:t>e</w:t>
            </w:r>
            <w:r w:rsidR="009A7411" w:rsidRPr="00824DD4">
              <w:rPr>
                <w:rFonts w:ascii="Calibri" w:hAnsi="Calibri" w:cs="Calibri"/>
                <w:szCs w:val="24"/>
              </w:rPr>
              <w:t>_5</w:t>
            </w:r>
            <w:r w:rsidR="00823AD6" w:rsidRPr="00824DD4">
              <w:rPr>
                <w:rFonts w:ascii="Calibri" w:hAnsi="Calibri" w:cs="Calibri"/>
                <w:szCs w:val="24"/>
              </w:rPr>
              <w:t xml:space="preserve"> </w:t>
            </w:r>
            <w:r w:rsidR="00FB2B56" w:rsidRPr="00824DD4">
              <w:rPr>
                <w:rFonts w:ascii="Calibri" w:hAnsi="Calibri" w:cs="Calibri"/>
                <w:szCs w:val="24"/>
              </w:rPr>
              <w:t>nustatydama kvalifikaci</w:t>
            </w:r>
            <w:r w:rsidR="001B0EDA">
              <w:rPr>
                <w:rFonts w:ascii="Calibri" w:hAnsi="Calibri" w:cs="Calibri"/>
                <w:szCs w:val="24"/>
              </w:rPr>
              <w:t>jos</w:t>
            </w:r>
            <w:r w:rsidR="00FB2B56" w:rsidRPr="00824DD4">
              <w:rPr>
                <w:rFonts w:ascii="Calibri" w:hAnsi="Calibri" w:cs="Calibri"/>
                <w:szCs w:val="24"/>
              </w:rPr>
              <w:t xml:space="preserve"> reikalavimą tiekėjams </w:t>
            </w:r>
            <w:r w:rsidR="00361530" w:rsidRPr="00824DD4">
              <w:rPr>
                <w:rFonts w:ascii="Calibri" w:hAnsi="Calibri" w:cs="Calibri"/>
                <w:szCs w:val="24"/>
              </w:rPr>
              <w:t xml:space="preserve">pasitelkti bent 1 (vieną) finansinės apskaitos specialistą, kuris turėtų </w:t>
            </w:r>
            <w:r w:rsidR="00FB2B56" w:rsidRPr="00824DD4">
              <w:rPr>
                <w:rFonts w:ascii="Calibri" w:hAnsi="Calibri" w:cs="Calibri"/>
                <w:szCs w:val="24"/>
              </w:rPr>
              <w:t>ne</w:t>
            </w:r>
            <w:r w:rsidR="00E44F6B" w:rsidRPr="00824DD4">
              <w:rPr>
                <w:rFonts w:ascii="Calibri" w:hAnsi="Calibri" w:cs="Calibri"/>
                <w:szCs w:val="24"/>
              </w:rPr>
              <w:t xml:space="preserve"> </w:t>
            </w:r>
            <w:r w:rsidR="00FB2B56" w:rsidRPr="00824DD4">
              <w:rPr>
                <w:rFonts w:ascii="Calibri" w:hAnsi="Calibri" w:cs="Calibri"/>
                <w:szCs w:val="24"/>
              </w:rPr>
              <w:t xml:space="preserve">mažiau kaip </w:t>
            </w:r>
            <w:r w:rsidR="001B3C08">
              <w:rPr>
                <w:rFonts w:ascii="Calibri" w:hAnsi="Calibri" w:cs="Calibri"/>
                <w:szCs w:val="24"/>
              </w:rPr>
              <w:t>2 (</w:t>
            </w:r>
            <w:r w:rsidR="00FB2B56" w:rsidRPr="00824DD4">
              <w:rPr>
                <w:rFonts w:ascii="Calibri" w:hAnsi="Calibri" w:cs="Calibri"/>
                <w:szCs w:val="24"/>
              </w:rPr>
              <w:t>dv</w:t>
            </w:r>
            <w:r w:rsidR="001B3C08">
              <w:rPr>
                <w:rFonts w:ascii="Calibri" w:hAnsi="Calibri" w:cs="Calibri"/>
                <w:szCs w:val="24"/>
              </w:rPr>
              <w:t>i</w:t>
            </w:r>
            <w:r w:rsidR="00FB2B56" w:rsidRPr="00824DD4">
              <w:rPr>
                <w:rFonts w:ascii="Calibri" w:hAnsi="Calibri" w:cs="Calibri"/>
                <w:szCs w:val="24"/>
              </w:rPr>
              <w:t>ejų</w:t>
            </w:r>
            <w:r w:rsidR="001B3C08">
              <w:rPr>
                <w:rFonts w:ascii="Calibri" w:hAnsi="Calibri" w:cs="Calibri"/>
                <w:szCs w:val="24"/>
              </w:rPr>
              <w:t>)</w:t>
            </w:r>
            <w:r w:rsidR="00FB2B56" w:rsidRPr="00824DD4">
              <w:rPr>
                <w:rFonts w:ascii="Calibri" w:hAnsi="Calibri" w:cs="Calibri"/>
                <w:szCs w:val="24"/>
              </w:rPr>
              <w:t xml:space="preserve"> metų darbo patirtį su VRK </w:t>
            </w:r>
            <w:r w:rsidR="00587630">
              <w:rPr>
                <w:rFonts w:ascii="Calibri" w:hAnsi="Calibri" w:cs="Calibri"/>
                <w:szCs w:val="24"/>
              </w:rPr>
              <w:t>IS</w:t>
            </w:r>
            <w:r w:rsidR="00FB2B56" w:rsidRPr="00824DD4">
              <w:rPr>
                <w:rFonts w:ascii="Calibri" w:hAnsi="Calibri" w:cs="Calibri"/>
                <w:szCs w:val="24"/>
              </w:rPr>
              <w:t xml:space="preserve">, Perkančioji organizacija </w:t>
            </w:r>
            <w:r w:rsidR="00587630" w:rsidRPr="00587630">
              <w:rPr>
                <w:rFonts w:ascii="Calibri" w:hAnsi="Calibri" w:cs="Calibri"/>
                <w:szCs w:val="24"/>
              </w:rPr>
              <w:t xml:space="preserve">dirbtinai sumažino konkurenciją ir pažeidė </w:t>
            </w:r>
            <w:r w:rsidR="008735A1">
              <w:rPr>
                <w:rFonts w:ascii="Calibri" w:hAnsi="Calibri" w:cs="Calibri"/>
                <w:szCs w:val="24"/>
              </w:rPr>
              <w:t xml:space="preserve">VPĮ </w:t>
            </w:r>
            <w:r w:rsidR="00587630" w:rsidRPr="00587630">
              <w:rPr>
                <w:rFonts w:ascii="Calibri" w:hAnsi="Calibri" w:cs="Calibri"/>
                <w:szCs w:val="24"/>
              </w:rPr>
              <w:t>17 straipsnio 3 dalies nuostatas, 17 straipsnio 1 dalyje įtvirtintus lygiateisiškumo ir skaidrumo principus, Aprašo</w:t>
            </w:r>
            <w:r w:rsidR="006B06C2">
              <w:rPr>
                <w:rFonts w:ascii="Calibri" w:hAnsi="Calibri" w:cs="Calibri"/>
                <w:szCs w:val="24"/>
              </w:rPr>
              <w:t xml:space="preserve"> 3,</w:t>
            </w:r>
            <w:r w:rsidR="00587630" w:rsidRPr="00587630">
              <w:rPr>
                <w:rFonts w:ascii="Calibri" w:hAnsi="Calibri" w:cs="Calibri"/>
                <w:szCs w:val="24"/>
              </w:rPr>
              <w:t xml:space="preserve"> 8 ir 9 punktus</w:t>
            </w:r>
            <w:r w:rsidR="00587630">
              <w:rPr>
                <w:rFonts w:ascii="Calibri" w:hAnsi="Calibri" w:cs="Calibri"/>
                <w:szCs w:val="24"/>
              </w:rPr>
              <w:t>.</w:t>
            </w:r>
          </w:p>
        </w:tc>
      </w:tr>
      <w:tr w:rsidR="00BD724B" w:rsidRPr="00F841BC" w14:paraId="2FCC0958" w14:textId="77777777" w:rsidTr="00BC1E3D">
        <w:tc>
          <w:tcPr>
            <w:tcW w:w="562" w:type="dxa"/>
            <w:tcBorders>
              <w:top w:val="single" w:sz="4" w:space="0" w:color="auto"/>
              <w:left w:val="single" w:sz="4" w:space="0" w:color="auto"/>
              <w:bottom w:val="single" w:sz="4" w:space="0" w:color="auto"/>
              <w:right w:val="single" w:sz="4" w:space="0" w:color="auto"/>
            </w:tcBorders>
          </w:tcPr>
          <w:p w14:paraId="55219E3A" w14:textId="77777777" w:rsidR="00BD724B" w:rsidRPr="00F841BC" w:rsidRDefault="00BD724B" w:rsidP="005203DB">
            <w:pPr>
              <w:spacing w:line="276" w:lineRule="auto"/>
              <w:ind w:left="57" w:right="57"/>
              <w:rPr>
                <w:rFonts w:ascii="Calibri" w:hAnsi="Calibri" w:cs="Calibri"/>
                <w:bCs/>
                <w:iCs/>
                <w:szCs w:val="24"/>
                <w:lang w:eastAsia="lt-LT"/>
              </w:rPr>
            </w:pPr>
            <w:r w:rsidRPr="00F841BC">
              <w:rPr>
                <w:rFonts w:ascii="Calibri" w:hAnsi="Calibri" w:cs="Calibri"/>
                <w:bCs/>
                <w:szCs w:val="24"/>
                <w:lang w:eastAsia="lt-LT"/>
              </w:rPr>
              <w:t>2.</w:t>
            </w:r>
          </w:p>
        </w:tc>
        <w:tc>
          <w:tcPr>
            <w:tcW w:w="9498" w:type="dxa"/>
            <w:gridSpan w:val="2"/>
            <w:tcBorders>
              <w:top w:val="single" w:sz="4" w:space="0" w:color="auto"/>
              <w:left w:val="single" w:sz="4" w:space="0" w:color="auto"/>
              <w:bottom w:val="single" w:sz="4" w:space="0" w:color="auto"/>
              <w:right w:val="single" w:sz="4" w:space="0" w:color="auto"/>
            </w:tcBorders>
          </w:tcPr>
          <w:p w14:paraId="05BFF2A3" w14:textId="0456E131" w:rsidR="00BD724B" w:rsidRPr="00F841BC" w:rsidRDefault="005F42BF" w:rsidP="005203DB">
            <w:pPr>
              <w:spacing w:line="276" w:lineRule="auto"/>
              <w:ind w:left="57" w:right="57"/>
              <w:rPr>
                <w:rFonts w:ascii="Calibri" w:hAnsi="Calibri" w:cs="Calibri"/>
                <w:bCs/>
                <w:iCs/>
                <w:szCs w:val="24"/>
                <w:lang w:eastAsia="lt-LT"/>
              </w:rPr>
            </w:pPr>
            <w:r w:rsidRPr="005F42BF">
              <w:rPr>
                <w:rFonts w:ascii="Calibri" w:hAnsi="Calibri" w:cs="Calibri"/>
                <w:bCs/>
                <w:iCs/>
                <w:szCs w:val="24"/>
                <w:lang w:eastAsia="lt-LT"/>
              </w:rPr>
              <w:t>VPĮ 17 straipsnio 1 dalis</w:t>
            </w:r>
            <w:r w:rsidRPr="005F42BF">
              <w:rPr>
                <w:rFonts w:ascii="Calibri" w:hAnsi="Calibri" w:cs="Calibri"/>
                <w:bCs/>
                <w:iCs/>
                <w:szCs w:val="24"/>
                <w:vertAlign w:val="superscript"/>
                <w:lang w:eastAsia="lt-LT"/>
              </w:rPr>
              <w:footnoteReference w:id="60"/>
            </w:r>
            <w:r w:rsidRPr="005F42BF">
              <w:rPr>
                <w:rFonts w:ascii="Calibri" w:hAnsi="Calibri" w:cs="Calibri"/>
                <w:bCs/>
                <w:iCs/>
                <w:szCs w:val="24"/>
                <w:lang w:eastAsia="lt-LT"/>
              </w:rPr>
              <w:t xml:space="preserve">, </w:t>
            </w:r>
            <w:r w:rsidR="00BD724B" w:rsidRPr="00F841BC">
              <w:rPr>
                <w:rFonts w:ascii="Calibri" w:hAnsi="Calibri" w:cs="Calibri"/>
                <w:bCs/>
                <w:iCs/>
                <w:szCs w:val="24"/>
                <w:lang w:eastAsia="lt-LT"/>
              </w:rPr>
              <w:t>VPĮ 86 straipsnio 9 dalis</w:t>
            </w:r>
            <w:r w:rsidR="00BD724B" w:rsidRPr="00F841BC">
              <w:rPr>
                <w:rStyle w:val="Puslapioinaosnuoroda"/>
                <w:rFonts w:ascii="Calibri" w:hAnsi="Calibri" w:cs="Calibri"/>
                <w:bCs/>
                <w:iCs/>
                <w:szCs w:val="24"/>
                <w:lang w:eastAsia="lt-LT"/>
              </w:rPr>
              <w:footnoteReference w:id="61"/>
            </w:r>
          </w:p>
        </w:tc>
      </w:tr>
      <w:tr w:rsidR="00BD724B" w:rsidRPr="00F841BC" w14:paraId="0E091569" w14:textId="77777777" w:rsidTr="00BC1E3D">
        <w:tc>
          <w:tcPr>
            <w:tcW w:w="10060" w:type="dxa"/>
            <w:gridSpan w:val="3"/>
            <w:tcBorders>
              <w:top w:val="single" w:sz="4" w:space="0" w:color="auto"/>
              <w:left w:val="single" w:sz="4" w:space="0" w:color="auto"/>
              <w:bottom w:val="single" w:sz="4" w:space="0" w:color="auto"/>
              <w:right w:val="single" w:sz="4" w:space="0" w:color="auto"/>
            </w:tcBorders>
          </w:tcPr>
          <w:p w14:paraId="418F3C4D" w14:textId="16502AAB" w:rsidR="00BD724B" w:rsidRPr="00F841BC" w:rsidRDefault="00BD724B" w:rsidP="005203DB">
            <w:pPr>
              <w:spacing w:line="276" w:lineRule="auto"/>
              <w:ind w:left="57" w:right="57" w:firstLine="703"/>
              <w:rPr>
                <w:rFonts w:ascii="Calibri" w:hAnsi="Calibri" w:cs="Calibri"/>
                <w:bCs/>
                <w:iCs/>
                <w:szCs w:val="24"/>
                <w:lang w:eastAsia="lt-LT"/>
              </w:rPr>
            </w:pPr>
            <w:r w:rsidRPr="00F841BC">
              <w:rPr>
                <w:rFonts w:ascii="Calibri" w:hAnsi="Calibri" w:cs="Calibri"/>
                <w:bCs/>
                <w:iCs/>
                <w:szCs w:val="24"/>
                <w:lang w:eastAsia="lt-LT"/>
              </w:rPr>
              <w:t>Perkančioji organizacija ir Tiekėjas Sutartį_</w:t>
            </w:r>
            <w:r w:rsidR="00763A46" w:rsidRPr="00F841BC">
              <w:rPr>
                <w:rFonts w:ascii="Calibri" w:hAnsi="Calibri" w:cs="Calibri"/>
                <w:bCs/>
                <w:iCs/>
                <w:szCs w:val="24"/>
                <w:lang w:eastAsia="lt-LT"/>
              </w:rPr>
              <w:t>5</w:t>
            </w:r>
            <w:r w:rsidRPr="00F841BC">
              <w:rPr>
                <w:rFonts w:ascii="Calibri" w:hAnsi="Calibri" w:cs="Calibri"/>
                <w:bCs/>
                <w:iCs/>
                <w:szCs w:val="24"/>
                <w:lang w:eastAsia="lt-LT"/>
              </w:rPr>
              <w:t xml:space="preserve"> sudarė 202</w:t>
            </w:r>
            <w:r w:rsidR="00763A46" w:rsidRPr="00F841BC">
              <w:rPr>
                <w:rFonts w:ascii="Calibri" w:hAnsi="Calibri" w:cs="Calibri"/>
                <w:bCs/>
                <w:iCs/>
                <w:szCs w:val="24"/>
                <w:lang w:eastAsia="lt-LT"/>
              </w:rPr>
              <w:t>5</w:t>
            </w:r>
            <w:r w:rsidRPr="00F841BC">
              <w:rPr>
                <w:rFonts w:ascii="Calibri" w:hAnsi="Calibri" w:cs="Calibri"/>
                <w:bCs/>
                <w:iCs/>
                <w:szCs w:val="24"/>
                <w:lang w:eastAsia="lt-LT"/>
              </w:rPr>
              <w:t xml:space="preserve"> m. </w:t>
            </w:r>
            <w:r w:rsidR="00763A46" w:rsidRPr="00F841BC">
              <w:rPr>
                <w:rFonts w:ascii="Calibri" w:hAnsi="Calibri" w:cs="Calibri"/>
                <w:bCs/>
                <w:iCs/>
                <w:szCs w:val="24"/>
                <w:lang w:eastAsia="lt-LT"/>
              </w:rPr>
              <w:t>kovo 3</w:t>
            </w:r>
            <w:r w:rsidRPr="00F841BC">
              <w:rPr>
                <w:rFonts w:ascii="Calibri" w:hAnsi="Calibri" w:cs="Calibri"/>
                <w:bCs/>
                <w:iCs/>
                <w:szCs w:val="24"/>
                <w:lang w:eastAsia="lt-LT"/>
              </w:rPr>
              <w:t xml:space="preserve"> d. Taigi, CVP IS Sutartis_</w:t>
            </w:r>
            <w:r w:rsidR="00763A46" w:rsidRPr="00F841BC">
              <w:rPr>
                <w:rFonts w:ascii="Calibri" w:hAnsi="Calibri" w:cs="Calibri"/>
                <w:bCs/>
                <w:iCs/>
                <w:szCs w:val="24"/>
                <w:lang w:eastAsia="lt-LT"/>
              </w:rPr>
              <w:t>5</w:t>
            </w:r>
            <w:r w:rsidRPr="00F841BC">
              <w:rPr>
                <w:rFonts w:ascii="Calibri" w:hAnsi="Calibri" w:cs="Calibri"/>
                <w:bCs/>
                <w:iCs/>
                <w:szCs w:val="24"/>
                <w:lang w:eastAsia="lt-LT"/>
              </w:rPr>
              <w:t xml:space="preserve"> turėjo būti paviešinta iki 202</w:t>
            </w:r>
            <w:r w:rsidR="00763A46" w:rsidRPr="00F841BC">
              <w:rPr>
                <w:rFonts w:ascii="Calibri" w:hAnsi="Calibri" w:cs="Calibri"/>
                <w:bCs/>
                <w:iCs/>
                <w:szCs w:val="24"/>
                <w:lang w:eastAsia="lt-LT"/>
              </w:rPr>
              <w:t>5</w:t>
            </w:r>
            <w:r w:rsidRPr="00F841BC">
              <w:rPr>
                <w:rFonts w:ascii="Calibri" w:hAnsi="Calibri" w:cs="Calibri"/>
                <w:bCs/>
                <w:iCs/>
                <w:szCs w:val="24"/>
                <w:lang w:eastAsia="lt-LT"/>
              </w:rPr>
              <w:t xml:space="preserve"> m. </w:t>
            </w:r>
            <w:r w:rsidR="000732E2" w:rsidRPr="00F841BC">
              <w:rPr>
                <w:rFonts w:ascii="Calibri" w:hAnsi="Calibri" w:cs="Calibri"/>
                <w:bCs/>
                <w:iCs/>
                <w:szCs w:val="24"/>
                <w:lang w:eastAsia="lt-LT"/>
              </w:rPr>
              <w:t>kovo 18</w:t>
            </w:r>
            <w:r w:rsidRPr="00F841BC">
              <w:rPr>
                <w:rFonts w:ascii="Calibri" w:hAnsi="Calibri" w:cs="Calibri"/>
                <w:bCs/>
                <w:iCs/>
                <w:szCs w:val="24"/>
                <w:lang w:eastAsia="lt-LT"/>
              </w:rPr>
              <w:t xml:space="preserve"> d. (imtinai). Tačiau vertinimo metu nustatyta, jog Sutartis_</w:t>
            </w:r>
            <w:r w:rsidR="000732E2" w:rsidRPr="00F841BC">
              <w:rPr>
                <w:rFonts w:ascii="Calibri" w:hAnsi="Calibri" w:cs="Calibri"/>
                <w:bCs/>
                <w:iCs/>
                <w:szCs w:val="24"/>
                <w:lang w:eastAsia="lt-LT"/>
              </w:rPr>
              <w:t>5</w:t>
            </w:r>
            <w:r w:rsidRPr="00F841BC">
              <w:rPr>
                <w:rFonts w:ascii="Calibri" w:hAnsi="Calibri" w:cs="Calibri"/>
                <w:bCs/>
                <w:iCs/>
                <w:szCs w:val="24"/>
                <w:lang w:eastAsia="lt-LT"/>
              </w:rPr>
              <w:t xml:space="preserve"> CVP IS paviešinta (paskelbta) tik 202</w:t>
            </w:r>
            <w:r w:rsidR="000639D9" w:rsidRPr="00F841BC">
              <w:rPr>
                <w:rFonts w:ascii="Calibri" w:hAnsi="Calibri" w:cs="Calibri"/>
                <w:bCs/>
                <w:iCs/>
                <w:szCs w:val="24"/>
                <w:lang w:eastAsia="lt-LT"/>
              </w:rPr>
              <w:t>5</w:t>
            </w:r>
            <w:r w:rsidRPr="00F841BC">
              <w:rPr>
                <w:rFonts w:ascii="Calibri" w:hAnsi="Calibri" w:cs="Calibri"/>
                <w:bCs/>
                <w:iCs/>
                <w:szCs w:val="24"/>
                <w:lang w:eastAsia="lt-LT"/>
              </w:rPr>
              <w:t xml:space="preserve"> m. </w:t>
            </w:r>
            <w:r w:rsidR="000639D9" w:rsidRPr="00F841BC">
              <w:rPr>
                <w:rFonts w:ascii="Calibri" w:hAnsi="Calibri" w:cs="Calibri"/>
                <w:bCs/>
                <w:iCs/>
                <w:szCs w:val="24"/>
                <w:lang w:eastAsia="lt-LT"/>
              </w:rPr>
              <w:t xml:space="preserve">kovo </w:t>
            </w:r>
            <w:r w:rsidRPr="00F841BC">
              <w:rPr>
                <w:rFonts w:ascii="Calibri" w:hAnsi="Calibri" w:cs="Calibri"/>
                <w:bCs/>
                <w:iCs/>
                <w:szCs w:val="24"/>
                <w:lang w:eastAsia="lt-LT"/>
              </w:rPr>
              <w:t>26 d., t. y. praleidus VPĮ 86 straipsnio 9 dalyje nustatytą 15 dienų terminą.</w:t>
            </w:r>
          </w:p>
          <w:p w14:paraId="2F092CD1" w14:textId="0ED9BBEB" w:rsidR="00BD724B" w:rsidRPr="00F841BC" w:rsidRDefault="005F42BF" w:rsidP="005203DB">
            <w:pPr>
              <w:spacing w:line="276" w:lineRule="auto"/>
              <w:ind w:left="57" w:right="57" w:firstLine="703"/>
              <w:rPr>
                <w:rFonts w:ascii="Calibri" w:hAnsi="Calibri" w:cs="Calibri"/>
                <w:bCs/>
                <w:iCs/>
                <w:szCs w:val="24"/>
                <w:lang w:eastAsia="lt-LT"/>
              </w:rPr>
            </w:pPr>
            <w:r w:rsidRPr="005F42BF">
              <w:rPr>
                <w:rFonts w:ascii="Calibri" w:hAnsi="Calibri" w:cs="Calibri"/>
                <w:bCs/>
                <w:iCs/>
                <w:szCs w:val="24"/>
                <w:lang w:eastAsia="lt-LT"/>
              </w:rPr>
              <w:t>Konstatuotina, kad praleidusi Sutarties_</w:t>
            </w:r>
            <w:r>
              <w:rPr>
                <w:rFonts w:ascii="Calibri" w:hAnsi="Calibri" w:cs="Calibri"/>
                <w:bCs/>
                <w:iCs/>
                <w:szCs w:val="24"/>
                <w:lang w:eastAsia="lt-LT"/>
              </w:rPr>
              <w:t>5</w:t>
            </w:r>
            <w:r w:rsidRPr="005F42BF">
              <w:rPr>
                <w:rFonts w:ascii="Calibri" w:hAnsi="Calibri" w:cs="Calibri"/>
                <w:bCs/>
                <w:iCs/>
                <w:szCs w:val="24"/>
                <w:lang w:eastAsia="lt-LT"/>
              </w:rPr>
              <w:t xml:space="preserve"> paviešinimo terminą (be kita ko, atsižvelgiant į tai, kad analogiškos sutartys nebuvo paviešintos ir prieš tai), Perkančioji organizacija pažeidė VPĮ 86 straipsnio 9 dalies reikalavimus ir VPĮ 17 straipsnio 1 dalyje įtvirtintą skaidrumo principą, kuris šiuo atveju reiškia įpareigojimą laiku (VPĮ nustatytais terminais) užtikrinti informacijos apie sudarytą sutartį atvirumą, prieinamumą visiems suinteresuotiems dalyviams ir visuomenei.</w:t>
            </w:r>
          </w:p>
        </w:tc>
      </w:tr>
    </w:tbl>
    <w:p w14:paraId="0D871B90" w14:textId="77777777" w:rsidR="00BD724B" w:rsidRPr="00F841BC" w:rsidRDefault="00BD724B" w:rsidP="00BD724B">
      <w:pPr>
        <w:spacing w:line="312" w:lineRule="auto"/>
        <w:rPr>
          <w:rFonts w:ascii="Calibri" w:hAnsi="Calibri" w:cs="Calibri"/>
          <w:b/>
          <w:szCs w:val="24"/>
          <w:lang w:eastAsia="lt-LT"/>
        </w:rPr>
      </w:pPr>
    </w:p>
    <w:p w14:paraId="1339228E" w14:textId="77777777" w:rsidR="00BD724B" w:rsidRPr="00F841BC" w:rsidRDefault="00BD724B" w:rsidP="00BD724B">
      <w:pPr>
        <w:spacing w:line="312" w:lineRule="auto"/>
        <w:rPr>
          <w:rFonts w:ascii="Calibri" w:hAnsi="Calibri" w:cs="Calibri"/>
          <w:b/>
          <w:szCs w:val="24"/>
          <w:lang w:eastAsia="lt-LT"/>
        </w:rPr>
      </w:pPr>
      <w:r w:rsidRPr="00F841BC">
        <w:rPr>
          <w:rFonts w:ascii="Calibri" w:hAnsi="Calibri" w:cs="Calibri"/>
          <w:b/>
          <w:szCs w:val="24"/>
          <w:lang w:eastAsia="lt-LT"/>
        </w:rPr>
        <w:t>III dalis. Kiti nustatyti pažeidimai</w:t>
      </w:r>
    </w:p>
    <w:p w14:paraId="11EF60C1" w14:textId="77777777" w:rsidR="00BD724B" w:rsidRPr="00F841BC" w:rsidRDefault="00BD724B" w:rsidP="00BD724B">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498"/>
      </w:tblGrid>
      <w:tr w:rsidR="00BD724B" w:rsidRPr="00F841BC" w14:paraId="08FF448C" w14:textId="77777777" w:rsidTr="005203DB">
        <w:tc>
          <w:tcPr>
            <w:tcW w:w="562" w:type="dxa"/>
            <w:tcBorders>
              <w:top w:val="single" w:sz="4" w:space="0" w:color="auto"/>
              <w:left w:val="single" w:sz="4" w:space="0" w:color="auto"/>
              <w:bottom w:val="single" w:sz="4" w:space="0" w:color="auto"/>
              <w:right w:val="single" w:sz="4" w:space="0" w:color="auto"/>
            </w:tcBorders>
          </w:tcPr>
          <w:p w14:paraId="275F8450" w14:textId="77777777" w:rsidR="00BD724B" w:rsidRPr="00F841BC" w:rsidRDefault="00BD724B" w:rsidP="00515E88">
            <w:pPr>
              <w:spacing w:line="312" w:lineRule="auto"/>
              <w:jc w:val="center"/>
              <w:rPr>
                <w:rFonts w:ascii="Calibri" w:hAnsi="Calibri" w:cs="Calibri"/>
                <w:bCs/>
                <w:szCs w:val="24"/>
                <w:lang w:eastAsia="lt-LT"/>
              </w:rPr>
            </w:pPr>
          </w:p>
        </w:tc>
        <w:tc>
          <w:tcPr>
            <w:tcW w:w="9498" w:type="dxa"/>
            <w:tcBorders>
              <w:top w:val="single" w:sz="4" w:space="0" w:color="auto"/>
              <w:left w:val="single" w:sz="4" w:space="0" w:color="auto"/>
              <w:bottom w:val="single" w:sz="4" w:space="0" w:color="auto"/>
              <w:right w:val="single" w:sz="4" w:space="0" w:color="auto"/>
            </w:tcBorders>
          </w:tcPr>
          <w:p w14:paraId="1663AD62" w14:textId="77777777" w:rsidR="00BD724B" w:rsidRPr="00F841BC" w:rsidRDefault="00BD724B" w:rsidP="00515E88">
            <w:pPr>
              <w:spacing w:line="312" w:lineRule="auto"/>
              <w:ind w:firstLine="139"/>
              <w:rPr>
                <w:rFonts w:ascii="Calibri" w:hAnsi="Calibri" w:cs="Calibri"/>
                <w:bCs/>
                <w:iCs/>
                <w:szCs w:val="24"/>
                <w:lang w:eastAsia="lt-LT"/>
              </w:rPr>
            </w:pPr>
            <w:r w:rsidRPr="00F841BC">
              <w:rPr>
                <w:rFonts w:ascii="Calibri" w:hAnsi="Calibri" w:cs="Calibri"/>
                <w:szCs w:val="24"/>
              </w:rPr>
              <w:t>–</w:t>
            </w:r>
          </w:p>
        </w:tc>
      </w:tr>
      <w:tr w:rsidR="00BD724B" w:rsidRPr="00F841BC" w14:paraId="39963A39" w14:textId="77777777" w:rsidTr="005203DB">
        <w:tblPrEx>
          <w:tblCellMar>
            <w:left w:w="108" w:type="dxa"/>
            <w:right w:w="108" w:type="dxa"/>
          </w:tblCellMar>
        </w:tblPrEx>
        <w:tc>
          <w:tcPr>
            <w:tcW w:w="10060" w:type="dxa"/>
            <w:gridSpan w:val="2"/>
            <w:tcBorders>
              <w:top w:val="single" w:sz="4" w:space="0" w:color="auto"/>
              <w:left w:val="single" w:sz="4" w:space="0" w:color="auto"/>
              <w:bottom w:val="single" w:sz="4" w:space="0" w:color="auto"/>
              <w:right w:val="single" w:sz="4" w:space="0" w:color="auto"/>
            </w:tcBorders>
            <w:vAlign w:val="center"/>
          </w:tcPr>
          <w:p w14:paraId="43F56E53" w14:textId="77777777" w:rsidR="00BD724B" w:rsidRPr="00F841BC" w:rsidRDefault="00BD724B" w:rsidP="00515E88">
            <w:pPr>
              <w:spacing w:line="312" w:lineRule="auto"/>
              <w:ind w:firstLine="567"/>
              <w:rPr>
                <w:rFonts w:ascii="Calibri" w:hAnsi="Calibri" w:cs="Calibri"/>
                <w:bCs/>
                <w:szCs w:val="24"/>
                <w:lang w:eastAsia="lt-LT"/>
              </w:rPr>
            </w:pPr>
            <w:r w:rsidRPr="00F841BC">
              <w:rPr>
                <w:rFonts w:ascii="Calibri" w:hAnsi="Calibri" w:cs="Calibri"/>
                <w:szCs w:val="24"/>
              </w:rPr>
              <w:t>–</w:t>
            </w:r>
          </w:p>
        </w:tc>
      </w:tr>
    </w:tbl>
    <w:p w14:paraId="53446EE7" w14:textId="77777777" w:rsidR="00BD724B" w:rsidRPr="00F841BC" w:rsidRDefault="00BD724B" w:rsidP="00BD724B">
      <w:pPr>
        <w:spacing w:line="312" w:lineRule="auto"/>
        <w:rPr>
          <w:rFonts w:ascii="Calibri" w:hAnsi="Calibri" w:cs="Calibri"/>
          <w:b/>
          <w:szCs w:val="24"/>
          <w:lang w:eastAsia="lt-LT"/>
        </w:rPr>
      </w:pPr>
    </w:p>
    <w:p w14:paraId="035F77BA" w14:textId="77777777" w:rsidR="00BD724B" w:rsidRPr="00F841BC" w:rsidRDefault="00BD724B" w:rsidP="00BD724B">
      <w:pPr>
        <w:spacing w:line="312" w:lineRule="auto"/>
        <w:rPr>
          <w:rFonts w:ascii="Calibri" w:hAnsi="Calibri" w:cs="Calibri"/>
          <w:b/>
          <w:szCs w:val="24"/>
          <w:lang w:eastAsia="lt-LT"/>
        </w:rPr>
      </w:pPr>
      <w:r w:rsidRPr="00F841BC">
        <w:rPr>
          <w:rFonts w:ascii="Calibri" w:hAnsi="Calibri" w:cs="Calibri"/>
          <w:b/>
          <w:szCs w:val="24"/>
          <w:lang w:eastAsia="lt-LT"/>
        </w:rPr>
        <w:t>IV dalis. Sprendimas</w:t>
      </w:r>
    </w:p>
    <w:p w14:paraId="0080CBF4" w14:textId="77777777" w:rsidR="00BD724B" w:rsidRPr="00F841BC" w:rsidRDefault="00BD724B" w:rsidP="00BD724B">
      <w:pPr>
        <w:spacing w:line="312" w:lineRule="auto"/>
        <w:rPr>
          <w:rFonts w:ascii="Calibri" w:hAnsi="Calibri" w:cs="Calibri"/>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BD724B" w:rsidRPr="00F841BC" w14:paraId="3A559B5C" w14:textId="77777777" w:rsidTr="005203DB">
        <w:tc>
          <w:tcPr>
            <w:tcW w:w="10060" w:type="dxa"/>
            <w:tcBorders>
              <w:top w:val="single" w:sz="4" w:space="0" w:color="auto"/>
              <w:left w:val="single" w:sz="4" w:space="0" w:color="auto"/>
              <w:bottom w:val="single" w:sz="4" w:space="0" w:color="auto"/>
              <w:right w:val="single" w:sz="4" w:space="0" w:color="auto"/>
            </w:tcBorders>
            <w:vAlign w:val="center"/>
          </w:tcPr>
          <w:p w14:paraId="568C8335" w14:textId="550820BD" w:rsidR="001C5215" w:rsidRPr="008544F0" w:rsidRDefault="009401A7" w:rsidP="005203DB">
            <w:pPr>
              <w:spacing w:line="312" w:lineRule="auto"/>
              <w:ind w:left="57" w:right="57" w:firstLine="703"/>
              <w:rPr>
                <w:rFonts w:ascii="Calibri" w:eastAsia="Calibri" w:hAnsi="Calibri" w:cs="Calibri"/>
                <w:bCs/>
                <w:szCs w:val="24"/>
              </w:rPr>
            </w:pPr>
            <w:r w:rsidRPr="008544F0">
              <w:rPr>
                <w:rFonts w:ascii="Calibri" w:eastAsia="Calibri" w:hAnsi="Calibri" w:cs="Calibri"/>
                <w:bCs/>
                <w:szCs w:val="24"/>
              </w:rPr>
              <w:t>A</w:t>
            </w:r>
            <w:r w:rsidR="00D74544" w:rsidRPr="008544F0">
              <w:rPr>
                <w:rFonts w:ascii="Calibri" w:eastAsia="Calibri" w:hAnsi="Calibri" w:cs="Calibri"/>
                <w:bCs/>
                <w:szCs w:val="24"/>
              </w:rPr>
              <w:t>tsižvelg</w:t>
            </w:r>
            <w:r w:rsidR="00470BB5" w:rsidRPr="008544F0">
              <w:rPr>
                <w:rFonts w:ascii="Calibri" w:eastAsia="Calibri" w:hAnsi="Calibri" w:cs="Calibri"/>
                <w:bCs/>
                <w:szCs w:val="24"/>
              </w:rPr>
              <w:t>dama</w:t>
            </w:r>
            <w:r w:rsidR="00D74544" w:rsidRPr="008544F0">
              <w:rPr>
                <w:rFonts w:ascii="Calibri" w:eastAsia="Calibri" w:hAnsi="Calibri" w:cs="Calibri"/>
                <w:bCs/>
                <w:szCs w:val="24"/>
              </w:rPr>
              <w:t xml:space="preserve"> į </w:t>
            </w:r>
            <w:r w:rsidR="007416E6" w:rsidRPr="008544F0">
              <w:rPr>
                <w:rFonts w:ascii="Calibri" w:eastAsia="Calibri" w:hAnsi="Calibri" w:cs="Calibri"/>
                <w:bCs/>
                <w:szCs w:val="24"/>
              </w:rPr>
              <w:t>Pirkim</w:t>
            </w:r>
            <w:r w:rsidR="00470BB5" w:rsidRPr="008544F0">
              <w:rPr>
                <w:rFonts w:ascii="Calibri" w:eastAsia="Calibri" w:hAnsi="Calibri" w:cs="Calibri"/>
                <w:bCs/>
                <w:szCs w:val="24"/>
              </w:rPr>
              <w:t>e</w:t>
            </w:r>
            <w:r w:rsidR="007416E6" w:rsidRPr="008544F0">
              <w:rPr>
                <w:rFonts w:ascii="Calibri" w:eastAsia="Calibri" w:hAnsi="Calibri" w:cs="Calibri"/>
                <w:bCs/>
                <w:szCs w:val="24"/>
              </w:rPr>
              <w:t xml:space="preserve">_5 </w:t>
            </w:r>
            <w:r w:rsidR="00BB7954" w:rsidRPr="008544F0">
              <w:rPr>
                <w:rFonts w:ascii="Calibri" w:eastAsia="Calibri" w:hAnsi="Calibri" w:cs="Calibri"/>
                <w:bCs/>
                <w:szCs w:val="24"/>
              </w:rPr>
              <w:t xml:space="preserve">šios </w:t>
            </w:r>
            <w:r w:rsidR="00D74544" w:rsidRPr="008544F0">
              <w:rPr>
                <w:rFonts w:ascii="Calibri" w:eastAsia="Calibri" w:hAnsi="Calibri" w:cs="Calibri"/>
                <w:bCs/>
                <w:szCs w:val="24"/>
              </w:rPr>
              <w:t>vertinimo išvados II dalyje</w:t>
            </w:r>
            <w:r w:rsidR="00BB7954" w:rsidRPr="008544F0">
              <w:rPr>
                <w:rFonts w:ascii="Calibri" w:eastAsia="Calibri" w:hAnsi="Calibri" w:cs="Calibri"/>
                <w:bCs/>
                <w:szCs w:val="24"/>
              </w:rPr>
              <w:t xml:space="preserve"> </w:t>
            </w:r>
            <w:r w:rsidR="00D74544" w:rsidRPr="008544F0">
              <w:rPr>
                <w:rFonts w:ascii="Calibri" w:eastAsia="Calibri" w:hAnsi="Calibri" w:cs="Calibri"/>
                <w:bCs/>
                <w:szCs w:val="24"/>
              </w:rPr>
              <w:t>konstatuotus Įstatymo pažeidimus</w:t>
            </w:r>
            <w:r w:rsidR="00790C70" w:rsidRPr="008544F0">
              <w:rPr>
                <w:rFonts w:ascii="Calibri" w:eastAsia="Calibri" w:hAnsi="Calibri" w:cs="Calibri"/>
                <w:bCs/>
                <w:szCs w:val="24"/>
              </w:rPr>
              <w:t>,</w:t>
            </w:r>
            <w:r w:rsidR="007416E6" w:rsidRPr="008544F0">
              <w:rPr>
                <w:rFonts w:ascii="Calibri" w:eastAsia="Calibri" w:hAnsi="Calibri" w:cs="Calibri"/>
                <w:bCs/>
                <w:szCs w:val="24"/>
              </w:rPr>
              <w:t xml:space="preserve"> </w:t>
            </w:r>
            <w:r w:rsidR="00790C70" w:rsidRPr="008544F0">
              <w:rPr>
                <w:rFonts w:ascii="Calibri" w:eastAsia="Calibri" w:hAnsi="Calibri" w:cs="Calibri"/>
                <w:bCs/>
                <w:szCs w:val="24"/>
              </w:rPr>
              <w:t xml:space="preserve">taip </w:t>
            </w:r>
            <w:r w:rsidR="00A61E31" w:rsidRPr="008544F0">
              <w:rPr>
                <w:rFonts w:ascii="Calibri" w:eastAsia="Calibri" w:hAnsi="Calibri" w:cs="Calibri"/>
                <w:bCs/>
                <w:szCs w:val="24"/>
              </w:rPr>
              <w:t xml:space="preserve">pat į </w:t>
            </w:r>
            <w:r w:rsidR="00790C70" w:rsidRPr="008544F0">
              <w:rPr>
                <w:rFonts w:ascii="Calibri" w:eastAsia="Calibri" w:hAnsi="Calibri" w:cs="Calibri"/>
                <w:bCs/>
                <w:szCs w:val="24"/>
              </w:rPr>
              <w:t xml:space="preserve">tai, kad </w:t>
            </w:r>
            <w:r w:rsidR="00EC6305" w:rsidRPr="008544F0">
              <w:rPr>
                <w:rFonts w:ascii="Calibri" w:eastAsia="Calibri" w:hAnsi="Calibri" w:cs="Calibri"/>
                <w:bCs/>
                <w:szCs w:val="24"/>
              </w:rPr>
              <w:t>paslaugos teiktos</w:t>
            </w:r>
            <w:r w:rsidR="00790C70" w:rsidRPr="008544F0">
              <w:rPr>
                <w:rFonts w:ascii="Calibri" w:eastAsia="Calibri" w:hAnsi="Calibri" w:cs="Calibri"/>
                <w:bCs/>
                <w:szCs w:val="24"/>
              </w:rPr>
              <w:t xml:space="preserve"> tik </w:t>
            </w:r>
            <w:r w:rsidR="00BA6666" w:rsidRPr="008544F0">
              <w:rPr>
                <w:rFonts w:ascii="Calibri" w:eastAsia="Calibri" w:hAnsi="Calibri" w:cs="Calibri"/>
                <w:bCs/>
                <w:szCs w:val="24"/>
              </w:rPr>
              <w:t xml:space="preserve">8 </w:t>
            </w:r>
            <w:r w:rsidR="00790C70" w:rsidRPr="008544F0">
              <w:rPr>
                <w:rFonts w:ascii="Calibri" w:eastAsia="Calibri" w:hAnsi="Calibri" w:cs="Calibri"/>
                <w:bCs/>
                <w:szCs w:val="24"/>
              </w:rPr>
              <w:t>mėnesius</w:t>
            </w:r>
            <w:r w:rsidR="00EC6305" w:rsidRPr="008544F0">
              <w:rPr>
                <w:rFonts w:ascii="Calibri" w:eastAsia="Calibri" w:hAnsi="Calibri" w:cs="Calibri"/>
                <w:bCs/>
                <w:szCs w:val="24"/>
              </w:rPr>
              <w:t xml:space="preserve"> iš</w:t>
            </w:r>
            <w:r w:rsidR="00A61DE8" w:rsidRPr="008544F0">
              <w:rPr>
                <w:rFonts w:ascii="Calibri" w:eastAsia="Calibri" w:hAnsi="Calibri" w:cs="Calibri"/>
                <w:bCs/>
                <w:szCs w:val="24"/>
              </w:rPr>
              <w:t xml:space="preserve"> numatytų 24 mėnesių,</w:t>
            </w:r>
            <w:r w:rsidR="000C6886" w:rsidRPr="008544F0">
              <w:rPr>
                <w:rFonts w:ascii="Calibri" w:eastAsia="Calibri" w:hAnsi="Calibri" w:cs="Calibri"/>
                <w:bCs/>
                <w:szCs w:val="24"/>
              </w:rPr>
              <w:t xml:space="preserve"> bei vadovaudamasi teisingumo ir protingumo kriterijais,</w:t>
            </w:r>
            <w:r w:rsidR="00790C70" w:rsidRPr="008544F0">
              <w:rPr>
                <w:rFonts w:ascii="Calibri" w:eastAsia="Calibri" w:hAnsi="Calibri" w:cs="Calibri"/>
                <w:bCs/>
                <w:szCs w:val="24"/>
              </w:rPr>
              <w:t xml:space="preserve"> </w:t>
            </w:r>
            <w:r w:rsidRPr="008544F0">
              <w:rPr>
                <w:rFonts w:ascii="Calibri" w:eastAsia="Calibri" w:hAnsi="Calibri" w:cs="Calibri"/>
                <w:bCs/>
                <w:szCs w:val="24"/>
              </w:rPr>
              <w:t xml:space="preserve">Tarnyba </w:t>
            </w:r>
            <w:r w:rsidR="00D74544" w:rsidRPr="008544F0">
              <w:rPr>
                <w:rFonts w:ascii="Calibri" w:eastAsia="Calibri" w:hAnsi="Calibri" w:cs="Calibri"/>
                <w:bCs/>
                <w:szCs w:val="24"/>
              </w:rPr>
              <w:t>Perkančiajai organizacijai</w:t>
            </w:r>
            <w:r w:rsidR="00E23DC5" w:rsidRPr="008544F0">
              <w:rPr>
                <w:rFonts w:ascii="Calibri" w:eastAsia="Calibri" w:hAnsi="Calibri" w:cs="Calibri"/>
                <w:bCs/>
                <w:szCs w:val="24"/>
              </w:rPr>
              <w:t xml:space="preserve"> </w:t>
            </w:r>
            <w:r w:rsidR="00D74544" w:rsidRPr="008544F0">
              <w:rPr>
                <w:rFonts w:ascii="Calibri" w:eastAsia="Calibri" w:hAnsi="Calibri" w:cs="Calibri"/>
                <w:bCs/>
                <w:szCs w:val="24"/>
              </w:rPr>
              <w:t>rekomenduoja</w:t>
            </w:r>
            <w:r w:rsidR="001C5215" w:rsidRPr="008544F0">
              <w:rPr>
                <w:rFonts w:ascii="Calibri" w:eastAsia="Calibri" w:hAnsi="Calibri" w:cs="Calibri"/>
                <w:bCs/>
                <w:szCs w:val="24"/>
              </w:rPr>
              <w:t>:</w:t>
            </w:r>
          </w:p>
          <w:p w14:paraId="466FBAE6" w14:textId="144847D8" w:rsidR="001C5215" w:rsidRPr="00824DD4" w:rsidRDefault="00D74544" w:rsidP="005203DB">
            <w:pPr>
              <w:pStyle w:val="Sraopastraipa"/>
              <w:numPr>
                <w:ilvl w:val="0"/>
                <w:numId w:val="30"/>
              </w:numPr>
              <w:spacing w:line="276" w:lineRule="auto"/>
              <w:ind w:left="57" w:right="57" w:firstLine="703"/>
              <w:rPr>
                <w:rFonts w:ascii="Calibri" w:eastAsia="Calibri" w:hAnsi="Calibri" w:cs="Calibri"/>
                <w:bCs/>
                <w:szCs w:val="24"/>
              </w:rPr>
            </w:pPr>
            <w:r w:rsidRPr="008544F0">
              <w:rPr>
                <w:rFonts w:ascii="Calibri" w:eastAsia="Calibri" w:hAnsi="Calibri" w:cs="Calibri"/>
                <w:bCs/>
                <w:szCs w:val="24"/>
              </w:rPr>
              <w:t>nutraukti</w:t>
            </w:r>
            <w:r w:rsidR="00A61DE8" w:rsidRPr="008544F0">
              <w:rPr>
                <w:rFonts w:ascii="Calibri" w:eastAsia="Calibri" w:hAnsi="Calibri" w:cs="Calibri"/>
                <w:bCs/>
                <w:szCs w:val="24"/>
              </w:rPr>
              <w:t xml:space="preserve"> Pirkimo_</w:t>
            </w:r>
            <w:r w:rsidR="00A61DE8" w:rsidRPr="00824DD4">
              <w:rPr>
                <w:rFonts w:ascii="Calibri" w:eastAsia="Calibri" w:hAnsi="Calibri" w:cs="Calibri"/>
                <w:bCs/>
                <w:szCs w:val="24"/>
              </w:rPr>
              <w:t xml:space="preserve">5 pagrindu 2025 m. kovo 3 d. sudarytą </w:t>
            </w:r>
            <w:r w:rsidRPr="00824DD4">
              <w:rPr>
                <w:rFonts w:ascii="Calibri" w:eastAsia="Calibri" w:hAnsi="Calibri" w:cs="Calibri"/>
                <w:bCs/>
                <w:szCs w:val="24"/>
              </w:rPr>
              <w:t>„</w:t>
            </w:r>
            <w:r w:rsidR="00A61DE8" w:rsidRPr="00824DD4">
              <w:rPr>
                <w:rFonts w:ascii="Calibri" w:eastAsia="Calibri" w:hAnsi="Calibri" w:cs="Calibri"/>
                <w:bCs/>
                <w:szCs w:val="24"/>
              </w:rPr>
              <w:t>Finansinės apskaitos tvarkymo paslaugos pilna apimtimi ir konsultavimo paslaugos mokesčių klausimais“ sutartį</w:t>
            </w:r>
            <w:r w:rsidRPr="00824DD4">
              <w:rPr>
                <w:rFonts w:ascii="Calibri" w:eastAsia="Calibri" w:hAnsi="Calibri" w:cs="Calibri"/>
                <w:bCs/>
                <w:szCs w:val="24"/>
              </w:rPr>
              <w:t xml:space="preserve"> Nr. </w:t>
            </w:r>
            <w:r w:rsidR="00A61DE8" w:rsidRPr="00824DD4">
              <w:rPr>
                <w:rFonts w:ascii="Calibri" w:eastAsia="Calibri" w:hAnsi="Calibri" w:cs="Calibri"/>
                <w:bCs/>
                <w:szCs w:val="24"/>
              </w:rPr>
              <w:t xml:space="preserve">VPS-2/2025 </w:t>
            </w:r>
            <w:r w:rsidRPr="00824DD4">
              <w:rPr>
                <w:rFonts w:ascii="Calibri" w:eastAsia="Calibri" w:hAnsi="Calibri" w:cs="Calibri"/>
                <w:bCs/>
                <w:szCs w:val="24"/>
              </w:rPr>
              <w:t>ir, esant poreikiui, organizuoti naują pirkimą</w:t>
            </w:r>
            <w:r w:rsidR="00B52FAD">
              <w:rPr>
                <w:rFonts w:ascii="Calibri" w:eastAsia="Calibri" w:hAnsi="Calibri" w:cs="Calibri"/>
                <w:bCs/>
                <w:szCs w:val="24"/>
              </w:rPr>
              <w:t>;</w:t>
            </w:r>
          </w:p>
          <w:p w14:paraId="04E95689" w14:textId="166B607B" w:rsidR="001C5215" w:rsidRPr="00824DD4" w:rsidRDefault="006723D7" w:rsidP="005203DB">
            <w:pPr>
              <w:pStyle w:val="Sraopastraipa"/>
              <w:numPr>
                <w:ilvl w:val="0"/>
                <w:numId w:val="30"/>
              </w:numPr>
              <w:spacing w:line="276" w:lineRule="auto"/>
              <w:ind w:left="57" w:right="57" w:firstLine="703"/>
              <w:rPr>
                <w:rFonts w:ascii="Calibri" w:eastAsia="Calibri" w:hAnsi="Calibri" w:cs="Calibri"/>
                <w:bCs/>
                <w:szCs w:val="24"/>
              </w:rPr>
            </w:pPr>
            <w:r w:rsidRPr="00824DD4">
              <w:rPr>
                <w:rFonts w:ascii="Calibri" w:eastAsia="Calibri" w:hAnsi="Calibri" w:cs="Calibri"/>
                <w:bCs/>
                <w:szCs w:val="24"/>
              </w:rPr>
              <w:t>o</w:t>
            </w:r>
            <w:r w:rsidR="009810A9" w:rsidRPr="00824DD4">
              <w:rPr>
                <w:rFonts w:ascii="Calibri" w:eastAsia="Calibri" w:hAnsi="Calibri" w:cs="Calibri"/>
                <w:bCs/>
                <w:szCs w:val="24"/>
              </w:rPr>
              <w:t>rganizuojant naują</w:t>
            </w:r>
            <w:r w:rsidR="00130F45" w:rsidRPr="00824DD4">
              <w:rPr>
                <w:rFonts w:ascii="Calibri" w:eastAsia="Calibri" w:hAnsi="Calibri" w:cs="Calibri"/>
                <w:bCs/>
                <w:szCs w:val="24"/>
              </w:rPr>
              <w:t xml:space="preserve"> </w:t>
            </w:r>
            <w:r w:rsidR="009D7C7F" w:rsidRPr="00824DD4">
              <w:rPr>
                <w:rFonts w:ascii="Calibri" w:eastAsia="Calibri" w:hAnsi="Calibri" w:cs="Calibri"/>
                <w:bCs/>
                <w:szCs w:val="24"/>
              </w:rPr>
              <w:t>šių</w:t>
            </w:r>
            <w:r w:rsidR="00130F45" w:rsidRPr="00824DD4">
              <w:rPr>
                <w:rFonts w:ascii="Calibri" w:eastAsia="Calibri" w:hAnsi="Calibri" w:cs="Calibri"/>
                <w:bCs/>
                <w:szCs w:val="24"/>
              </w:rPr>
              <w:t xml:space="preserve"> </w:t>
            </w:r>
            <w:r w:rsidRPr="00824DD4">
              <w:rPr>
                <w:rFonts w:ascii="Calibri" w:eastAsia="Calibri" w:hAnsi="Calibri" w:cs="Calibri"/>
                <w:bCs/>
                <w:szCs w:val="24"/>
              </w:rPr>
              <w:t xml:space="preserve">paslaugų pirkimą ir </w:t>
            </w:r>
            <w:r w:rsidR="0069712D" w:rsidRPr="00824DD4">
              <w:rPr>
                <w:rFonts w:ascii="Calibri" w:eastAsia="Calibri" w:hAnsi="Calibri" w:cs="Calibri"/>
                <w:bCs/>
                <w:szCs w:val="24"/>
              </w:rPr>
              <w:t xml:space="preserve">nustatant kvalifikacijos reikalavimus tiekėjui, </w:t>
            </w:r>
            <w:r w:rsidR="00A61E31" w:rsidRPr="00824DD4">
              <w:rPr>
                <w:rFonts w:ascii="Calibri" w:eastAsia="Calibri" w:hAnsi="Calibri" w:cs="Calibri"/>
                <w:bCs/>
                <w:szCs w:val="24"/>
              </w:rPr>
              <w:t xml:space="preserve">vadovautis </w:t>
            </w:r>
            <w:r w:rsidR="0069712D" w:rsidRPr="00824DD4">
              <w:rPr>
                <w:rFonts w:ascii="Calibri" w:eastAsia="Calibri" w:hAnsi="Calibri" w:cs="Calibri"/>
                <w:bCs/>
                <w:szCs w:val="24"/>
              </w:rPr>
              <w:t>Tiekėjo kvalifikacijos reikalavimų nustatymo metodikoje nurodyta</w:t>
            </w:r>
            <w:r w:rsidR="003C19DF" w:rsidRPr="00824DD4">
              <w:rPr>
                <w:rFonts w:ascii="Calibri" w:eastAsia="Calibri" w:hAnsi="Calibri" w:cs="Calibri"/>
                <w:bCs/>
                <w:szCs w:val="24"/>
              </w:rPr>
              <w:t>i</w:t>
            </w:r>
            <w:r w:rsidR="0069712D" w:rsidRPr="00824DD4">
              <w:rPr>
                <w:rFonts w:ascii="Calibri" w:eastAsia="Calibri" w:hAnsi="Calibri" w:cs="Calibri"/>
                <w:bCs/>
                <w:szCs w:val="24"/>
              </w:rPr>
              <w:t xml:space="preserve">s </w:t>
            </w:r>
            <w:r w:rsidR="003C19DF" w:rsidRPr="00824DD4">
              <w:rPr>
                <w:rFonts w:ascii="Calibri" w:eastAsia="Calibri" w:hAnsi="Calibri" w:cs="Calibri"/>
                <w:bCs/>
                <w:szCs w:val="24"/>
              </w:rPr>
              <w:t xml:space="preserve">kvalifikacijos reikalavimų nustatymo principais ir nuostatomis bei </w:t>
            </w:r>
            <w:r w:rsidRPr="00824DD4">
              <w:rPr>
                <w:rFonts w:ascii="Calibri" w:eastAsia="Calibri" w:hAnsi="Calibri" w:cs="Calibri"/>
                <w:bCs/>
                <w:szCs w:val="24"/>
              </w:rPr>
              <w:t>taikyti tik būtinus (minimalius) reikalavimus tiekėjų kvalifikacijai</w:t>
            </w:r>
            <w:r w:rsidR="00B52FAD">
              <w:rPr>
                <w:rFonts w:ascii="Calibri" w:eastAsia="Calibri" w:hAnsi="Calibri" w:cs="Calibri"/>
                <w:bCs/>
                <w:szCs w:val="24"/>
              </w:rPr>
              <w:t>;</w:t>
            </w:r>
          </w:p>
          <w:p w14:paraId="085A5EBF" w14:textId="3061121F" w:rsidR="004A54B4" w:rsidRPr="00824DD4" w:rsidRDefault="004A54B4" w:rsidP="005203DB">
            <w:pPr>
              <w:pStyle w:val="Sraopastraipa"/>
              <w:numPr>
                <w:ilvl w:val="0"/>
                <w:numId w:val="30"/>
              </w:numPr>
              <w:spacing w:line="276" w:lineRule="auto"/>
              <w:ind w:left="57" w:right="57" w:firstLine="703"/>
              <w:rPr>
                <w:rFonts w:ascii="Calibri" w:eastAsia="Calibri" w:hAnsi="Calibri" w:cs="Calibri"/>
                <w:bCs/>
                <w:szCs w:val="24"/>
              </w:rPr>
            </w:pPr>
            <w:r w:rsidRPr="00824DD4">
              <w:rPr>
                <w:rFonts w:ascii="Calibri" w:eastAsia="Calibri" w:hAnsi="Calibri" w:cs="Calibri"/>
                <w:bCs/>
                <w:szCs w:val="24"/>
              </w:rPr>
              <w:t>peržiūrėti organizacijos vidaus pirkimų tvarką</w:t>
            </w:r>
            <w:r w:rsidR="007B2907" w:rsidRPr="00824DD4">
              <w:rPr>
                <w:rFonts w:ascii="Calibri" w:eastAsia="Calibri" w:hAnsi="Calibri" w:cs="Calibri"/>
                <w:bCs/>
                <w:szCs w:val="24"/>
              </w:rPr>
              <w:t xml:space="preserve"> pirkimų </w:t>
            </w:r>
            <w:r w:rsidR="00A61E31" w:rsidRPr="00824DD4">
              <w:rPr>
                <w:rFonts w:ascii="Calibri" w:eastAsia="Calibri" w:hAnsi="Calibri" w:cs="Calibri"/>
                <w:bCs/>
                <w:szCs w:val="24"/>
              </w:rPr>
              <w:t xml:space="preserve">planavimo, </w:t>
            </w:r>
            <w:r w:rsidR="007B2907" w:rsidRPr="00824DD4">
              <w:rPr>
                <w:rFonts w:ascii="Calibri" w:eastAsia="Calibri" w:hAnsi="Calibri" w:cs="Calibri"/>
                <w:bCs/>
                <w:szCs w:val="24"/>
              </w:rPr>
              <w:t>inici</w:t>
            </w:r>
            <w:r w:rsidR="000825E3" w:rsidRPr="00824DD4">
              <w:rPr>
                <w:rFonts w:ascii="Calibri" w:eastAsia="Calibri" w:hAnsi="Calibri" w:cs="Calibri"/>
                <w:bCs/>
                <w:szCs w:val="24"/>
              </w:rPr>
              <w:t>j</w:t>
            </w:r>
            <w:r w:rsidR="007B2907" w:rsidRPr="00824DD4">
              <w:rPr>
                <w:rFonts w:ascii="Calibri" w:eastAsia="Calibri" w:hAnsi="Calibri" w:cs="Calibri"/>
                <w:bCs/>
                <w:szCs w:val="24"/>
              </w:rPr>
              <w:t>avimo ir tvirtinimo etap</w:t>
            </w:r>
            <w:r w:rsidR="00A61E31" w:rsidRPr="00824DD4">
              <w:rPr>
                <w:rFonts w:ascii="Calibri" w:eastAsia="Calibri" w:hAnsi="Calibri" w:cs="Calibri"/>
                <w:bCs/>
                <w:szCs w:val="24"/>
              </w:rPr>
              <w:t>uose</w:t>
            </w:r>
            <w:r w:rsidR="007B2907" w:rsidRPr="00824DD4">
              <w:rPr>
                <w:rFonts w:ascii="Calibri" w:eastAsia="Calibri" w:hAnsi="Calibri" w:cs="Calibri"/>
                <w:bCs/>
                <w:szCs w:val="24"/>
              </w:rPr>
              <w:t xml:space="preserve">, </w:t>
            </w:r>
            <w:r w:rsidRPr="00824DD4">
              <w:rPr>
                <w:rFonts w:ascii="Calibri" w:eastAsia="Calibri" w:hAnsi="Calibri" w:cs="Calibri"/>
                <w:bCs/>
                <w:szCs w:val="24"/>
              </w:rPr>
              <w:t>aiškiai apibrėžiant tiekėjų atrankos kriterijus, kad ateityje būtų išvengta pažeidimų ir konkurencijos ribojimo</w:t>
            </w:r>
            <w:r w:rsidR="00B52FAD">
              <w:rPr>
                <w:rFonts w:ascii="Calibri" w:eastAsia="Calibri" w:hAnsi="Calibri" w:cs="Calibri"/>
                <w:bCs/>
                <w:szCs w:val="24"/>
              </w:rPr>
              <w:t>;</w:t>
            </w:r>
          </w:p>
          <w:p w14:paraId="2E5B5407" w14:textId="1AC49EC7" w:rsidR="00130F45" w:rsidRPr="00824DD4" w:rsidRDefault="00C96CFD" w:rsidP="005203DB">
            <w:pPr>
              <w:pStyle w:val="Sraopastraipa"/>
              <w:numPr>
                <w:ilvl w:val="0"/>
                <w:numId w:val="30"/>
              </w:numPr>
              <w:spacing w:line="276" w:lineRule="auto"/>
              <w:ind w:left="57" w:right="57" w:firstLine="703"/>
              <w:rPr>
                <w:rFonts w:ascii="Calibri" w:eastAsia="Calibri" w:hAnsi="Calibri" w:cs="Calibri"/>
                <w:bCs/>
                <w:szCs w:val="24"/>
              </w:rPr>
            </w:pPr>
            <w:r w:rsidRPr="00824DD4">
              <w:rPr>
                <w:rFonts w:ascii="Calibri" w:eastAsia="Calibri" w:hAnsi="Calibri" w:cs="Calibri"/>
                <w:bCs/>
                <w:szCs w:val="24"/>
              </w:rPr>
              <w:t>sustiprinti vidinės kontrolės mechanizmus, susijusius su sutarčių viešinimu</w:t>
            </w:r>
            <w:r w:rsidR="00637BEB" w:rsidRPr="00824DD4">
              <w:rPr>
                <w:rStyle w:val="Puslapioinaosnuoroda"/>
                <w:rFonts w:ascii="Calibri" w:eastAsia="Calibri" w:hAnsi="Calibri" w:cs="Calibri"/>
                <w:bCs/>
                <w:szCs w:val="24"/>
              </w:rPr>
              <w:footnoteReference w:id="62"/>
            </w:r>
            <w:r w:rsidR="00C7560A" w:rsidRPr="00824DD4">
              <w:rPr>
                <w:rFonts w:ascii="Calibri" w:eastAsia="Calibri" w:hAnsi="Calibri" w:cs="Calibri"/>
                <w:bCs/>
                <w:szCs w:val="24"/>
              </w:rPr>
              <w:t xml:space="preserve">, </w:t>
            </w:r>
            <w:r w:rsidR="0085165E" w:rsidRPr="00824DD4">
              <w:rPr>
                <w:rFonts w:ascii="Calibri" w:eastAsia="Calibri" w:hAnsi="Calibri" w:cs="Calibri"/>
                <w:bCs/>
                <w:szCs w:val="24"/>
              </w:rPr>
              <w:t xml:space="preserve">paskiriant atsakingą asmenį (pvz., viešojo pirkimo komisijos sekretorių) </w:t>
            </w:r>
            <w:r w:rsidR="000C7594" w:rsidRPr="00824DD4">
              <w:rPr>
                <w:rFonts w:ascii="Calibri" w:eastAsia="Calibri" w:hAnsi="Calibri" w:cs="Calibri"/>
                <w:bCs/>
                <w:szCs w:val="24"/>
              </w:rPr>
              <w:t>ir užtikrinant jo atsakomybės įgyvendinimą</w:t>
            </w:r>
            <w:r w:rsidR="00770162" w:rsidRPr="00824DD4">
              <w:rPr>
                <w:rFonts w:ascii="Calibri" w:eastAsia="Calibri" w:hAnsi="Calibri" w:cs="Calibri"/>
                <w:bCs/>
                <w:szCs w:val="24"/>
              </w:rPr>
              <w:t xml:space="preserve">, </w:t>
            </w:r>
            <w:r w:rsidR="000C7594" w:rsidRPr="00824DD4">
              <w:rPr>
                <w:rFonts w:ascii="Calibri" w:eastAsia="Calibri" w:hAnsi="Calibri" w:cs="Calibri"/>
                <w:bCs/>
                <w:szCs w:val="24"/>
              </w:rPr>
              <w:t xml:space="preserve">pvz., </w:t>
            </w:r>
            <w:r w:rsidR="00C7560A" w:rsidRPr="00824DD4">
              <w:rPr>
                <w:rFonts w:ascii="Calibri" w:eastAsia="Calibri" w:hAnsi="Calibri" w:cs="Calibri"/>
                <w:bCs/>
                <w:szCs w:val="24"/>
              </w:rPr>
              <w:t>įdiegti automatinių priminimų siuntimą</w:t>
            </w:r>
            <w:r w:rsidR="00770162" w:rsidRPr="00824DD4">
              <w:rPr>
                <w:rFonts w:ascii="Calibri" w:eastAsia="Calibri" w:hAnsi="Calibri" w:cs="Calibri"/>
                <w:bCs/>
                <w:szCs w:val="24"/>
              </w:rPr>
              <w:t>,</w:t>
            </w:r>
            <w:r w:rsidR="001B4AF9" w:rsidRPr="00824DD4">
              <w:rPr>
                <w:rFonts w:ascii="Calibri" w:eastAsia="Calibri" w:hAnsi="Calibri" w:cs="Calibri"/>
                <w:bCs/>
                <w:szCs w:val="24"/>
              </w:rPr>
              <w:t xml:space="preserve"> vesti</w:t>
            </w:r>
            <w:r w:rsidR="001174DB" w:rsidRPr="00824DD4">
              <w:rPr>
                <w:rFonts w:ascii="Calibri" w:eastAsia="Calibri" w:hAnsi="Calibri" w:cs="Calibri"/>
                <w:bCs/>
                <w:szCs w:val="24"/>
              </w:rPr>
              <w:t xml:space="preserve"> </w:t>
            </w:r>
            <w:r w:rsidR="00770162" w:rsidRPr="00824DD4">
              <w:rPr>
                <w:rFonts w:ascii="Calibri" w:eastAsia="Calibri" w:hAnsi="Calibri" w:cs="Calibri"/>
                <w:bCs/>
                <w:szCs w:val="24"/>
              </w:rPr>
              <w:t>centralizuotą registrą, kuriame fiksuojamos visos pasirašytos sutartys ir jų viešinimo terminai</w:t>
            </w:r>
            <w:r w:rsidR="00515875" w:rsidRPr="00824DD4">
              <w:rPr>
                <w:rFonts w:ascii="Calibri" w:eastAsia="Calibri" w:hAnsi="Calibri" w:cs="Calibri"/>
                <w:bCs/>
                <w:szCs w:val="24"/>
              </w:rPr>
              <w:t xml:space="preserve"> ir kt.</w:t>
            </w:r>
          </w:p>
          <w:p w14:paraId="681CF7A6" w14:textId="6AC19A5B" w:rsidR="00BD724B" w:rsidRPr="00F841BC" w:rsidRDefault="00D74544" w:rsidP="005203DB">
            <w:pPr>
              <w:spacing w:line="276" w:lineRule="auto"/>
              <w:ind w:left="57" w:right="57" w:firstLine="703"/>
              <w:rPr>
                <w:rFonts w:ascii="Calibri" w:eastAsia="Calibri" w:hAnsi="Calibri" w:cs="Calibri"/>
                <w:bCs/>
                <w:szCs w:val="24"/>
              </w:rPr>
            </w:pPr>
            <w:r w:rsidRPr="00824DD4">
              <w:rPr>
                <w:rFonts w:ascii="Calibri" w:eastAsia="Calibri" w:hAnsi="Calibri" w:cs="Calibri"/>
                <w:bCs/>
                <w:szCs w:val="24"/>
              </w:rPr>
              <w:t>Prašome ne vėliau kaip per 10 darbo dienų nuo šios išvados gavimo dienos raštu informuoti Tarnybą apie priimtą sprendimą</w:t>
            </w:r>
            <w:r w:rsidR="00E95A70" w:rsidRPr="00824DD4">
              <w:rPr>
                <w:rFonts w:ascii="Calibri" w:eastAsia="Calibri" w:hAnsi="Calibri" w:cs="Calibri"/>
                <w:bCs/>
                <w:szCs w:val="24"/>
              </w:rPr>
              <w:t xml:space="preserve"> </w:t>
            </w:r>
            <w:r w:rsidRPr="00824DD4">
              <w:rPr>
                <w:rFonts w:ascii="Calibri" w:eastAsia="Calibri" w:hAnsi="Calibri" w:cs="Calibri"/>
                <w:bCs/>
                <w:szCs w:val="24"/>
              </w:rPr>
              <w:t>/ -</w:t>
            </w:r>
            <w:proofErr w:type="spellStart"/>
            <w:r w:rsidRPr="00824DD4">
              <w:rPr>
                <w:rFonts w:ascii="Calibri" w:eastAsia="Calibri" w:hAnsi="Calibri" w:cs="Calibri"/>
                <w:bCs/>
                <w:szCs w:val="24"/>
              </w:rPr>
              <w:t>us</w:t>
            </w:r>
            <w:proofErr w:type="spellEnd"/>
            <w:r w:rsidRPr="00824DD4">
              <w:rPr>
                <w:rFonts w:ascii="Calibri" w:eastAsia="Calibri" w:hAnsi="Calibri" w:cs="Calibri"/>
                <w:bCs/>
                <w:szCs w:val="24"/>
              </w:rPr>
              <w:t xml:space="preserve"> dėl Tarnybos rekomendacij</w:t>
            </w:r>
            <w:r w:rsidR="00034D82">
              <w:rPr>
                <w:rFonts w:ascii="Calibri" w:eastAsia="Calibri" w:hAnsi="Calibri" w:cs="Calibri"/>
                <w:bCs/>
                <w:szCs w:val="24"/>
              </w:rPr>
              <w:t>ų</w:t>
            </w:r>
            <w:r w:rsidRPr="00824DD4">
              <w:rPr>
                <w:rFonts w:ascii="Calibri" w:eastAsia="Calibri" w:hAnsi="Calibri" w:cs="Calibri"/>
                <w:bCs/>
                <w:szCs w:val="24"/>
              </w:rPr>
              <w:t xml:space="preserve"> vykdymo ir pateikti tai pagrindžiančius dokumentus.</w:t>
            </w:r>
          </w:p>
        </w:tc>
      </w:tr>
    </w:tbl>
    <w:p w14:paraId="0135E7A0" w14:textId="77777777" w:rsidR="00BD724B" w:rsidRPr="00F841BC" w:rsidRDefault="00BD724B" w:rsidP="00BD724B">
      <w:pPr>
        <w:spacing w:line="312" w:lineRule="auto"/>
        <w:rPr>
          <w:rFonts w:ascii="Calibri" w:hAnsi="Calibri" w:cs="Calibri"/>
          <w:szCs w:val="24"/>
          <w:lang w:eastAsia="lt-LT"/>
        </w:rPr>
      </w:pPr>
    </w:p>
    <w:p w14:paraId="0C039861" w14:textId="77777777" w:rsidR="00BD724B" w:rsidRPr="00F841BC" w:rsidRDefault="00BD724B" w:rsidP="00BD724B">
      <w:pPr>
        <w:spacing w:line="312" w:lineRule="auto"/>
        <w:ind w:firstLine="142"/>
        <w:rPr>
          <w:rFonts w:ascii="Calibri" w:hAnsi="Calibri" w:cs="Calibri"/>
          <w:b/>
          <w:szCs w:val="24"/>
          <w:lang w:eastAsia="lt-LT"/>
        </w:rPr>
      </w:pPr>
      <w:r w:rsidRPr="007A25D6">
        <w:rPr>
          <w:rFonts w:ascii="Calibri" w:hAnsi="Calibri" w:cs="Calibri"/>
          <w:b/>
          <w:szCs w:val="24"/>
          <w:lang w:eastAsia="lt-LT"/>
        </w:rPr>
        <w:t>Pastabos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5"/>
      </w:tblGrid>
      <w:tr w:rsidR="00BD724B" w:rsidRPr="00F841BC" w14:paraId="6B97702D" w14:textId="77777777" w:rsidTr="005203DB">
        <w:trPr>
          <w:trHeight w:val="247"/>
        </w:trPr>
        <w:tc>
          <w:tcPr>
            <w:tcW w:w="10065" w:type="dxa"/>
            <w:tcBorders>
              <w:top w:val="single" w:sz="4" w:space="0" w:color="auto"/>
              <w:left w:val="single" w:sz="4" w:space="0" w:color="auto"/>
              <w:bottom w:val="single" w:sz="4" w:space="0" w:color="auto"/>
              <w:right w:val="single" w:sz="4" w:space="0" w:color="auto"/>
            </w:tcBorders>
          </w:tcPr>
          <w:p w14:paraId="5635DE21" w14:textId="741A2119" w:rsidR="006F5D38" w:rsidRPr="00F841BC" w:rsidRDefault="00ED6A77" w:rsidP="00426327">
            <w:pPr>
              <w:tabs>
                <w:tab w:val="left" w:pos="557"/>
              </w:tabs>
              <w:spacing w:line="276" w:lineRule="auto"/>
              <w:ind w:right="142" w:firstLine="709"/>
              <w:rPr>
                <w:rFonts w:ascii="Calibri" w:hAnsi="Calibri" w:cs="Calibri"/>
                <w:spacing w:val="2"/>
                <w:szCs w:val="24"/>
                <w:shd w:val="clear" w:color="auto" w:fill="FFFFFF"/>
              </w:rPr>
            </w:pPr>
            <w:r w:rsidRPr="00F841BC">
              <w:rPr>
                <w:rFonts w:ascii="Calibri" w:hAnsi="Calibri" w:cs="Calibri"/>
                <w:spacing w:val="2"/>
                <w:szCs w:val="24"/>
                <w:shd w:val="clear" w:color="auto" w:fill="FFFFFF"/>
              </w:rPr>
              <w:t xml:space="preserve"> </w:t>
            </w:r>
          </w:p>
        </w:tc>
      </w:tr>
    </w:tbl>
    <w:p w14:paraId="1221B9D9" w14:textId="77777777" w:rsidR="00564AA3" w:rsidRPr="00F841BC" w:rsidRDefault="00564AA3" w:rsidP="00564AA3">
      <w:pPr>
        <w:spacing w:line="312" w:lineRule="auto"/>
        <w:jc w:val="both"/>
        <w:rPr>
          <w:rFonts w:asciiTheme="minorHAnsi" w:hAnsiTheme="minorHAnsi" w:cstheme="minorHAnsi"/>
          <w:bCs/>
          <w:szCs w:val="24"/>
        </w:rPr>
      </w:pPr>
    </w:p>
    <w:p w14:paraId="45D21709" w14:textId="77777777" w:rsidR="009A1332" w:rsidRPr="00F841BC" w:rsidRDefault="009A1332" w:rsidP="00C64C0C">
      <w:pPr>
        <w:spacing w:line="312" w:lineRule="auto"/>
        <w:jc w:val="both"/>
        <w:rPr>
          <w:rFonts w:asciiTheme="minorHAnsi" w:hAnsiTheme="minorHAnsi" w:cstheme="minorHAnsi"/>
          <w:bCs/>
          <w:szCs w:val="24"/>
        </w:rPr>
      </w:pPr>
    </w:p>
    <w:p w14:paraId="1F8F8B34" w14:textId="0BE1F53D" w:rsidR="00997192" w:rsidRPr="00F841BC" w:rsidRDefault="000B3EE9" w:rsidP="00C64C0C">
      <w:pPr>
        <w:spacing w:line="312" w:lineRule="auto"/>
        <w:jc w:val="both"/>
        <w:rPr>
          <w:rFonts w:asciiTheme="minorHAnsi" w:hAnsiTheme="minorHAnsi" w:cstheme="minorHAnsi"/>
          <w:bCs/>
          <w:szCs w:val="24"/>
        </w:rPr>
      </w:pPr>
      <w:r w:rsidRPr="00F841BC">
        <w:rPr>
          <w:rFonts w:asciiTheme="minorHAnsi" w:hAnsiTheme="minorHAnsi" w:cstheme="minorHAnsi"/>
          <w:bCs/>
          <w:szCs w:val="24"/>
        </w:rPr>
        <w:t>Direktori</w:t>
      </w:r>
      <w:r w:rsidR="003E3ADF" w:rsidRPr="00F841BC">
        <w:rPr>
          <w:rFonts w:asciiTheme="minorHAnsi" w:hAnsiTheme="minorHAnsi" w:cstheme="minorHAnsi"/>
          <w:bCs/>
          <w:szCs w:val="24"/>
        </w:rPr>
        <w:t xml:space="preserve">us </w:t>
      </w:r>
      <w:r w:rsidR="003E3ADF" w:rsidRPr="00F841BC">
        <w:rPr>
          <w:rFonts w:asciiTheme="minorHAnsi" w:hAnsiTheme="minorHAnsi" w:cstheme="minorHAnsi"/>
          <w:bCs/>
          <w:szCs w:val="24"/>
        </w:rPr>
        <w:tab/>
      </w:r>
      <w:r w:rsidR="003E3ADF" w:rsidRPr="00F841BC">
        <w:rPr>
          <w:rFonts w:asciiTheme="minorHAnsi" w:hAnsiTheme="minorHAnsi" w:cstheme="minorHAnsi"/>
          <w:bCs/>
          <w:szCs w:val="24"/>
        </w:rPr>
        <w:tab/>
      </w:r>
      <w:r w:rsidR="003E3ADF" w:rsidRPr="00F841BC">
        <w:rPr>
          <w:rFonts w:asciiTheme="minorHAnsi" w:hAnsiTheme="minorHAnsi" w:cstheme="minorHAnsi"/>
          <w:bCs/>
          <w:szCs w:val="24"/>
        </w:rPr>
        <w:tab/>
      </w:r>
      <w:r w:rsidR="003E3ADF" w:rsidRPr="00F841BC">
        <w:rPr>
          <w:rFonts w:asciiTheme="minorHAnsi" w:hAnsiTheme="minorHAnsi" w:cstheme="minorHAnsi"/>
          <w:bCs/>
          <w:szCs w:val="24"/>
        </w:rPr>
        <w:tab/>
      </w:r>
      <w:r w:rsidR="003E3ADF" w:rsidRPr="00F841BC">
        <w:rPr>
          <w:rFonts w:asciiTheme="minorHAnsi" w:hAnsiTheme="minorHAnsi" w:cstheme="minorHAnsi"/>
          <w:bCs/>
          <w:szCs w:val="24"/>
        </w:rPr>
        <w:tab/>
      </w:r>
      <w:r w:rsidR="003E3ADF" w:rsidRPr="00F841BC">
        <w:rPr>
          <w:rFonts w:asciiTheme="minorHAnsi" w:hAnsiTheme="minorHAnsi" w:cstheme="minorHAnsi"/>
          <w:bCs/>
          <w:szCs w:val="24"/>
        </w:rPr>
        <w:tab/>
        <w:t>Darius Vedrickas</w:t>
      </w:r>
    </w:p>
    <w:p w14:paraId="167C9E5E" w14:textId="77777777" w:rsidR="00325D39" w:rsidRDefault="00325D39" w:rsidP="00C64C0C">
      <w:pPr>
        <w:spacing w:line="312" w:lineRule="auto"/>
        <w:jc w:val="both"/>
        <w:rPr>
          <w:rFonts w:ascii="Calibri" w:hAnsi="Calibri" w:cs="Calibri"/>
          <w:color w:val="000000" w:themeColor="text1"/>
          <w:szCs w:val="24"/>
        </w:rPr>
      </w:pPr>
    </w:p>
    <w:p w14:paraId="763453BA" w14:textId="77777777" w:rsidR="00E25CF0" w:rsidRDefault="00E25CF0" w:rsidP="00C64C0C">
      <w:pPr>
        <w:spacing w:line="312" w:lineRule="auto"/>
        <w:jc w:val="both"/>
        <w:rPr>
          <w:rFonts w:ascii="Calibri" w:hAnsi="Calibri" w:cs="Calibri"/>
          <w:color w:val="000000" w:themeColor="text1"/>
          <w:szCs w:val="24"/>
        </w:rPr>
      </w:pPr>
    </w:p>
    <w:p w14:paraId="4E70439F" w14:textId="77777777" w:rsidR="00817D34" w:rsidRDefault="00817D34" w:rsidP="00C64C0C">
      <w:pPr>
        <w:spacing w:line="312" w:lineRule="auto"/>
        <w:jc w:val="both"/>
        <w:rPr>
          <w:rFonts w:ascii="Calibri" w:hAnsi="Calibri" w:cs="Calibri"/>
          <w:color w:val="000000" w:themeColor="text1"/>
          <w:szCs w:val="24"/>
        </w:rPr>
      </w:pPr>
    </w:p>
    <w:p w14:paraId="3C9F49B4" w14:textId="77777777" w:rsidR="005203DB" w:rsidRDefault="005203DB" w:rsidP="00C64C0C">
      <w:pPr>
        <w:spacing w:line="312" w:lineRule="auto"/>
        <w:jc w:val="both"/>
        <w:rPr>
          <w:rFonts w:ascii="Calibri" w:hAnsi="Calibri" w:cs="Calibri"/>
          <w:color w:val="000000" w:themeColor="text1"/>
          <w:szCs w:val="24"/>
        </w:rPr>
      </w:pPr>
    </w:p>
    <w:p w14:paraId="08F39F5E" w14:textId="77777777" w:rsidR="005203DB" w:rsidRDefault="005203DB" w:rsidP="00C64C0C">
      <w:pPr>
        <w:spacing w:line="312" w:lineRule="auto"/>
        <w:jc w:val="both"/>
        <w:rPr>
          <w:rFonts w:ascii="Calibri" w:hAnsi="Calibri" w:cs="Calibri"/>
          <w:color w:val="000000" w:themeColor="text1"/>
          <w:szCs w:val="24"/>
        </w:rPr>
      </w:pPr>
    </w:p>
    <w:p w14:paraId="51C491A9" w14:textId="77777777" w:rsidR="005203DB" w:rsidRDefault="005203DB" w:rsidP="00C64C0C">
      <w:pPr>
        <w:spacing w:line="312" w:lineRule="auto"/>
        <w:jc w:val="both"/>
        <w:rPr>
          <w:rFonts w:ascii="Calibri" w:hAnsi="Calibri" w:cs="Calibri"/>
          <w:color w:val="000000" w:themeColor="text1"/>
          <w:szCs w:val="24"/>
        </w:rPr>
      </w:pPr>
    </w:p>
    <w:p w14:paraId="42D13BE7" w14:textId="77777777" w:rsidR="005203DB" w:rsidRDefault="005203DB" w:rsidP="00C64C0C">
      <w:pPr>
        <w:spacing w:line="312" w:lineRule="auto"/>
        <w:jc w:val="both"/>
        <w:rPr>
          <w:rFonts w:ascii="Calibri" w:hAnsi="Calibri" w:cs="Calibri"/>
          <w:color w:val="000000" w:themeColor="text1"/>
          <w:szCs w:val="24"/>
        </w:rPr>
      </w:pPr>
    </w:p>
    <w:p w14:paraId="12195C3D" w14:textId="77777777" w:rsidR="005203DB" w:rsidRDefault="005203DB" w:rsidP="00C64C0C">
      <w:pPr>
        <w:spacing w:line="312" w:lineRule="auto"/>
        <w:jc w:val="both"/>
        <w:rPr>
          <w:rFonts w:ascii="Calibri" w:hAnsi="Calibri" w:cs="Calibri"/>
          <w:color w:val="000000" w:themeColor="text1"/>
          <w:szCs w:val="24"/>
        </w:rPr>
      </w:pPr>
    </w:p>
    <w:p w14:paraId="1E152FC9" w14:textId="77777777" w:rsidR="00817D34" w:rsidRDefault="00817D34" w:rsidP="00C64C0C">
      <w:pPr>
        <w:spacing w:line="312" w:lineRule="auto"/>
        <w:jc w:val="both"/>
        <w:rPr>
          <w:rFonts w:ascii="Calibri" w:hAnsi="Calibri" w:cs="Calibri"/>
          <w:color w:val="000000" w:themeColor="text1"/>
          <w:szCs w:val="24"/>
        </w:rPr>
      </w:pPr>
    </w:p>
    <w:p w14:paraId="66F8900A" w14:textId="77777777" w:rsidR="00617C07" w:rsidRPr="00F841BC" w:rsidRDefault="00617C07" w:rsidP="00C64C0C">
      <w:pPr>
        <w:spacing w:line="312" w:lineRule="auto"/>
        <w:jc w:val="both"/>
        <w:rPr>
          <w:rFonts w:ascii="Calibri" w:hAnsi="Calibri" w:cs="Calibri"/>
          <w:color w:val="000000" w:themeColor="text1"/>
          <w:szCs w:val="24"/>
        </w:rPr>
      </w:pPr>
    </w:p>
    <w:p w14:paraId="16A018B8" w14:textId="2B7629BA" w:rsidR="00A800C9" w:rsidRPr="00CE5AF9" w:rsidRDefault="00A800C9" w:rsidP="008B65BF">
      <w:pPr>
        <w:jc w:val="both"/>
        <w:rPr>
          <w:rFonts w:ascii="Calibri" w:hAnsi="Calibri" w:cs="Calibri"/>
          <w:color w:val="000000" w:themeColor="text1"/>
          <w:sz w:val="22"/>
          <w:szCs w:val="22"/>
        </w:rPr>
      </w:pPr>
    </w:p>
    <w:sectPr w:rsidR="00A800C9" w:rsidRPr="00CE5AF9" w:rsidSect="00E61179">
      <w:headerReference w:type="even" r:id="rId9"/>
      <w:headerReference w:type="default" r:id="rId10"/>
      <w:footerReference w:type="even" r:id="rId11"/>
      <w:footerReference w:type="default" r:id="rId12"/>
      <w:headerReference w:type="first" r:id="rId13"/>
      <w:footerReference w:type="first" r:id="rId14"/>
      <w:pgSz w:w="11907" w:h="16839"/>
      <w:pgMar w:top="1134" w:right="680"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DDB6" w14:textId="77777777" w:rsidR="00F771F3" w:rsidRPr="00F841BC" w:rsidRDefault="00F771F3">
      <w:pPr>
        <w:ind w:firstLine="720"/>
        <w:rPr>
          <w:rFonts w:ascii="Arial" w:hAnsi="Arial" w:cs="Arial"/>
          <w:sz w:val="20"/>
          <w:lang w:eastAsia="lt-LT"/>
        </w:rPr>
      </w:pPr>
      <w:r w:rsidRPr="00F841BC">
        <w:rPr>
          <w:rFonts w:ascii="Arial" w:hAnsi="Arial" w:cs="Arial"/>
          <w:sz w:val="20"/>
          <w:lang w:eastAsia="lt-LT"/>
        </w:rPr>
        <w:separator/>
      </w:r>
    </w:p>
  </w:endnote>
  <w:endnote w:type="continuationSeparator" w:id="0">
    <w:p w14:paraId="665EE1BF" w14:textId="77777777" w:rsidR="00F771F3" w:rsidRPr="00F841BC" w:rsidRDefault="00F771F3">
      <w:pPr>
        <w:ind w:firstLine="720"/>
        <w:rPr>
          <w:rFonts w:ascii="Arial" w:hAnsi="Arial" w:cs="Arial"/>
          <w:sz w:val="20"/>
          <w:lang w:eastAsia="lt-LT"/>
        </w:rPr>
      </w:pPr>
      <w:r w:rsidRPr="00F841BC">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BA"/>
    <w:family w:val="auto"/>
    <w:pitch w:val="variable"/>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Pr="00F841BC"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Pr="00F841BC"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3C7436D3" w:rsidR="00A53CD1" w:rsidRPr="00F841BC" w:rsidRDefault="00A53CD1" w:rsidP="00A53CD1">
    <w:pPr>
      <w:pBdr>
        <w:top w:val="single" w:sz="4" w:space="1" w:color="auto"/>
      </w:pBdr>
      <w:rPr>
        <w:rFonts w:asciiTheme="minorHAnsi" w:hAnsiTheme="minorHAnsi" w:cstheme="minorHAnsi"/>
        <w:sz w:val="18"/>
      </w:rPr>
    </w:pPr>
    <w:r w:rsidRPr="00F841BC">
      <w:rPr>
        <w:rFonts w:asciiTheme="minorHAnsi" w:hAnsiTheme="minorHAnsi" w:cstheme="minorHAnsi"/>
        <w:sz w:val="18"/>
      </w:rPr>
      <w:t xml:space="preserve">Biudžetinė įstaiga                                     </w:t>
    </w:r>
    <w:r w:rsidRPr="00F841BC">
      <w:rPr>
        <w:rFonts w:asciiTheme="minorHAnsi" w:hAnsiTheme="minorHAnsi" w:cstheme="minorHAnsi"/>
        <w:sz w:val="18"/>
        <w:szCs w:val="18"/>
      </w:rPr>
      <w:t xml:space="preserve">                Tel. </w:t>
    </w:r>
    <w:r w:rsidR="0064331B" w:rsidRPr="00F841BC">
      <w:rPr>
        <w:rFonts w:asciiTheme="minorHAnsi" w:hAnsiTheme="minorHAnsi" w:cstheme="minorHAnsi"/>
        <w:sz w:val="18"/>
        <w:szCs w:val="18"/>
      </w:rPr>
      <w:t>+37060989015</w:t>
    </w:r>
    <w:r w:rsidRPr="00F841BC">
      <w:rPr>
        <w:rFonts w:asciiTheme="minorHAnsi" w:hAnsiTheme="minorHAnsi" w:cstheme="minorHAnsi"/>
        <w:sz w:val="18"/>
        <w:szCs w:val="18"/>
      </w:rPr>
      <w:t xml:space="preserve">                              </w:t>
    </w:r>
    <w:r w:rsidRPr="00F841BC">
      <w:rPr>
        <w:rFonts w:asciiTheme="minorHAnsi" w:hAnsiTheme="minorHAnsi" w:cstheme="minorHAnsi"/>
        <w:sz w:val="18"/>
      </w:rPr>
      <w:t>Duomenys kaupiami ir saugomi </w:t>
    </w:r>
  </w:p>
  <w:p w14:paraId="7166FBC4" w14:textId="690ED490" w:rsidR="00A53CD1" w:rsidRPr="00F841BC" w:rsidRDefault="00A53CD1" w:rsidP="00A53CD1">
    <w:pPr>
      <w:pBdr>
        <w:top w:val="single" w:sz="4" w:space="1" w:color="auto"/>
      </w:pBdr>
      <w:jc w:val="both"/>
      <w:rPr>
        <w:rFonts w:asciiTheme="minorHAnsi" w:hAnsiTheme="minorHAnsi" w:cstheme="minorHAnsi"/>
        <w:sz w:val="18"/>
      </w:rPr>
    </w:pPr>
    <w:r w:rsidRPr="00F841BC">
      <w:rPr>
        <w:rFonts w:asciiTheme="minorHAnsi" w:hAnsiTheme="minorHAnsi" w:cstheme="minorHAnsi"/>
        <w:sz w:val="18"/>
      </w:rPr>
      <w:t xml:space="preserve">Kareivių g. 1, LT-08351 Vilnius                              </w:t>
    </w:r>
    <w:r w:rsidR="005F7AB6" w:rsidRPr="00F841BC">
      <w:rPr>
        <w:rFonts w:asciiTheme="minorHAnsi" w:hAnsiTheme="minorHAnsi" w:cstheme="minorHAnsi"/>
        <w:sz w:val="18"/>
      </w:rPr>
      <w:t xml:space="preserve"> </w:t>
    </w:r>
    <w:r w:rsidR="0088122F" w:rsidRPr="00F841BC">
      <w:rPr>
        <w:rFonts w:asciiTheme="minorHAnsi" w:hAnsiTheme="minorHAnsi" w:cstheme="minorHAnsi"/>
        <w:sz w:val="18"/>
      </w:rPr>
      <w:t>El.p. info@vpt.lt</w:t>
    </w:r>
    <w:r w:rsidR="005F7AB6" w:rsidRPr="00F841BC">
      <w:rPr>
        <w:rFonts w:asciiTheme="minorHAnsi" w:hAnsiTheme="minorHAnsi" w:cstheme="minorHAnsi"/>
        <w:sz w:val="18"/>
      </w:rPr>
      <w:t xml:space="preserve">  </w:t>
    </w:r>
    <w:r w:rsidR="0088122F" w:rsidRPr="00F841BC">
      <w:rPr>
        <w:rFonts w:asciiTheme="minorHAnsi" w:hAnsiTheme="minorHAnsi" w:cstheme="minorHAnsi"/>
        <w:sz w:val="18"/>
      </w:rPr>
      <w:t xml:space="preserve">                                 </w:t>
    </w:r>
    <w:r w:rsidRPr="00F841BC">
      <w:rPr>
        <w:rFonts w:asciiTheme="minorHAnsi" w:hAnsiTheme="minorHAnsi" w:cstheme="minorHAnsi"/>
        <w:sz w:val="18"/>
      </w:rPr>
      <w:t xml:space="preserve">Juridinių asmenų registre </w:t>
    </w:r>
  </w:p>
  <w:p w14:paraId="16D583EB" w14:textId="78FD82C8" w:rsidR="00A53CD1" w:rsidRPr="00F841BC" w:rsidRDefault="00A53CD1" w:rsidP="00A53CD1">
    <w:pPr>
      <w:pBdr>
        <w:top w:val="single" w:sz="4" w:space="1" w:color="auto"/>
      </w:pBdr>
      <w:jc w:val="both"/>
      <w:rPr>
        <w:rFonts w:asciiTheme="minorHAnsi" w:hAnsiTheme="minorHAnsi" w:cstheme="minorHAnsi"/>
        <w:sz w:val="18"/>
      </w:rPr>
    </w:pPr>
    <w:r w:rsidRPr="00F841BC">
      <w:rPr>
        <w:rFonts w:asciiTheme="minorHAnsi" w:hAnsiTheme="minorHAnsi" w:cstheme="minorHAnsi"/>
        <w:sz w:val="18"/>
      </w:rPr>
      <w:t xml:space="preserve">http://www.vpt.lt                                                    </w:t>
    </w:r>
    <w:r w:rsidR="0088122F" w:rsidRPr="00F841BC">
      <w:rPr>
        <w:rFonts w:asciiTheme="minorHAnsi" w:hAnsiTheme="minorHAnsi" w:cstheme="minorHAnsi"/>
        <w:sz w:val="18"/>
      </w:rPr>
      <w:t xml:space="preserve">                                                                 </w:t>
    </w:r>
    <w:r w:rsidRPr="00F841BC">
      <w:rPr>
        <w:rFonts w:asciiTheme="minorHAnsi" w:hAnsiTheme="minorHAnsi" w:cstheme="minorHAnsi"/>
        <w:sz w:val="18"/>
      </w:rPr>
      <w:t>Kodas 188656261</w:t>
    </w:r>
  </w:p>
  <w:p w14:paraId="06A7D96E" w14:textId="77777777" w:rsidR="00FC5CFE" w:rsidRPr="00F841BC" w:rsidRDefault="00FC5CFE">
    <w:pPr>
      <w:tabs>
        <w:tab w:val="center" w:pos="4819"/>
        <w:tab w:val="right" w:pos="9638"/>
      </w:tabs>
      <w:ind w:firstLine="720"/>
      <w:rPr>
        <w:rFonts w:asciiTheme="minorHAnsi" w:hAnsiTheme="minorHAnsi" w:cstheme="minorHAns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2A7A" w14:textId="77777777" w:rsidR="00F771F3" w:rsidRPr="00F841BC" w:rsidRDefault="00F771F3">
      <w:pPr>
        <w:ind w:firstLine="720"/>
        <w:rPr>
          <w:rFonts w:ascii="Arial" w:hAnsi="Arial" w:cs="Arial"/>
          <w:sz w:val="20"/>
          <w:lang w:eastAsia="lt-LT"/>
        </w:rPr>
      </w:pPr>
      <w:r w:rsidRPr="00F841BC">
        <w:rPr>
          <w:rFonts w:ascii="Arial" w:hAnsi="Arial" w:cs="Arial"/>
          <w:sz w:val="20"/>
          <w:lang w:eastAsia="lt-LT"/>
        </w:rPr>
        <w:separator/>
      </w:r>
    </w:p>
  </w:footnote>
  <w:footnote w:type="continuationSeparator" w:id="0">
    <w:p w14:paraId="61BA32C5" w14:textId="77777777" w:rsidR="00F771F3" w:rsidRPr="00F841BC" w:rsidRDefault="00F771F3">
      <w:pPr>
        <w:ind w:firstLine="720"/>
        <w:rPr>
          <w:rFonts w:ascii="Arial" w:hAnsi="Arial" w:cs="Arial"/>
          <w:sz w:val="20"/>
          <w:lang w:eastAsia="lt-LT"/>
        </w:rPr>
      </w:pPr>
      <w:r w:rsidRPr="00F841BC">
        <w:rPr>
          <w:rFonts w:ascii="Arial" w:hAnsi="Arial" w:cs="Arial"/>
          <w:sz w:val="20"/>
          <w:lang w:eastAsia="lt-LT"/>
        </w:rPr>
        <w:continuationSeparator/>
      </w:r>
    </w:p>
  </w:footnote>
  <w:footnote w:id="1">
    <w:p w14:paraId="00AFE123" w14:textId="73AEF4B5" w:rsidR="00C44DDB" w:rsidRPr="00F841BC" w:rsidRDefault="00C44DDB">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AC585E" w:rsidRPr="00F841BC">
        <w:rPr>
          <w:rFonts w:ascii="Calibri" w:hAnsi="Calibri" w:cs="Calibri"/>
          <w:szCs w:val="24"/>
          <w:lang w:eastAsia="lt-LT"/>
        </w:rPr>
        <w:t xml:space="preserve">2025 m. </w:t>
      </w:r>
      <w:r w:rsidR="00AC585E" w:rsidRPr="00F841BC">
        <w:rPr>
          <w:rFonts w:ascii="Calibri" w:hAnsi="Calibri" w:cs="Calibri"/>
          <w:color w:val="000000"/>
          <w:szCs w:val="24"/>
        </w:rPr>
        <w:t xml:space="preserve">kovo 21 </w:t>
      </w:r>
      <w:r w:rsidR="00AC585E" w:rsidRPr="00F841BC">
        <w:rPr>
          <w:rFonts w:ascii="Calibri" w:hAnsi="Calibri" w:cs="Calibri"/>
          <w:szCs w:val="24"/>
          <w:lang w:eastAsia="lt-LT"/>
        </w:rPr>
        <w:t>d. įsakymo Nr. 1S-41 redakcija.</w:t>
      </w:r>
    </w:p>
  </w:footnote>
  <w:footnote w:id="2">
    <w:p w14:paraId="7CB8CD4D" w14:textId="5948215C" w:rsidR="007B6675" w:rsidRPr="00F841BC" w:rsidRDefault="007B6675" w:rsidP="007B6675">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Patvirtintas Tarnybos direktoriaus 2017 m. birželio 28 d. įsakymu Nr. 1S-97 „Dėl Mažos vertės pirkimų tvarkos aprašo patvirtinimo“.</w:t>
      </w:r>
    </w:p>
  </w:footnote>
  <w:footnote w:id="3">
    <w:p w14:paraId="171FB93E" w14:textId="389BBCF8" w:rsidR="00F75773" w:rsidRPr="00F841BC" w:rsidRDefault="00F75773">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D206A2" w:rsidRPr="00F841BC">
        <w:rPr>
          <w:rFonts w:ascii="Calibri" w:hAnsi="Calibri" w:cs="Calibri"/>
        </w:rPr>
        <w:t xml:space="preserve">Pagal </w:t>
      </w:r>
      <w:r w:rsidR="003F0176" w:rsidRPr="00F841BC">
        <w:rPr>
          <w:rFonts w:ascii="Calibri" w:hAnsi="Calibri" w:cs="Calibri"/>
        </w:rPr>
        <w:t>Apraš</w:t>
      </w:r>
      <w:r w:rsidR="00AF21A7" w:rsidRPr="00F841BC">
        <w:rPr>
          <w:rFonts w:ascii="Calibri" w:hAnsi="Calibri" w:cs="Calibri"/>
        </w:rPr>
        <w:t>e nusta</w:t>
      </w:r>
      <w:r w:rsidR="00806684" w:rsidRPr="00F841BC">
        <w:rPr>
          <w:rFonts w:ascii="Calibri" w:hAnsi="Calibri" w:cs="Calibri"/>
        </w:rPr>
        <w:t>t</w:t>
      </w:r>
      <w:r w:rsidR="00AF21A7" w:rsidRPr="00F841BC">
        <w:rPr>
          <w:rFonts w:ascii="Calibri" w:hAnsi="Calibri" w:cs="Calibri"/>
        </w:rPr>
        <w:t>yt</w:t>
      </w:r>
      <w:r w:rsidR="00825AA4" w:rsidRPr="00F841BC">
        <w:rPr>
          <w:rFonts w:ascii="Calibri" w:hAnsi="Calibri" w:cs="Calibri"/>
        </w:rPr>
        <w:t>us</w:t>
      </w:r>
      <w:r w:rsidR="00AF21A7" w:rsidRPr="00F841BC">
        <w:rPr>
          <w:rFonts w:ascii="Calibri" w:hAnsi="Calibri" w:cs="Calibri"/>
        </w:rPr>
        <w:t xml:space="preserve"> </w:t>
      </w:r>
      <w:r w:rsidR="00806684" w:rsidRPr="00F841BC">
        <w:rPr>
          <w:rFonts w:ascii="Calibri" w:hAnsi="Calibri" w:cs="Calibri"/>
        </w:rPr>
        <w:t>mažos vertės pirkimų būdus ir jų procedūrų atlikimo tvarką</w:t>
      </w:r>
      <w:r w:rsidR="000B5DB0" w:rsidRPr="00F841BC">
        <w:rPr>
          <w:rFonts w:ascii="Calibri" w:hAnsi="Calibri" w:cs="Calibri"/>
        </w:rPr>
        <w:t xml:space="preserve">, </w:t>
      </w:r>
      <w:r w:rsidR="00AE75B7" w:rsidRPr="00F841BC">
        <w:rPr>
          <w:rFonts w:ascii="Calibri" w:hAnsi="Calibri" w:cs="Calibri"/>
        </w:rPr>
        <w:t>bendruoju atveju neskelbiamos apklausos pirkimo būdas galimas</w:t>
      </w:r>
      <w:r w:rsidR="00934B00" w:rsidRPr="00F841BC">
        <w:rPr>
          <w:rFonts w:ascii="Calibri" w:hAnsi="Calibri" w:cs="Calibri"/>
        </w:rPr>
        <w:t xml:space="preserve"> tuo atveju,</w:t>
      </w:r>
      <w:r w:rsidR="00AE75B7" w:rsidRPr="00F841BC">
        <w:rPr>
          <w:rFonts w:ascii="Calibri" w:hAnsi="Calibri" w:cs="Calibri"/>
        </w:rPr>
        <w:t xml:space="preserve"> </w:t>
      </w:r>
      <w:r w:rsidR="00D206A2" w:rsidRPr="00F841BC">
        <w:rPr>
          <w:rFonts w:ascii="Calibri" w:hAnsi="Calibri" w:cs="Calibri"/>
        </w:rPr>
        <w:t>jei numatoma pirkimo sutarties vertė yra mažesnė kaip 10 000 Eur (dešimt tūkstančių eurų) (be PVM)</w:t>
      </w:r>
      <w:r w:rsidR="00625F0D" w:rsidRPr="00F841BC">
        <w:rPr>
          <w:rFonts w:ascii="Calibri" w:hAnsi="Calibri" w:cs="Calibri"/>
        </w:rPr>
        <w:t xml:space="preserve"> (21.2.1 papunktis).</w:t>
      </w:r>
      <w:r w:rsidR="003D0245">
        <w:rPr>
          <w:rFonts w:ascii="Calibri" w:hAnsi="Calibri" w:cs="Calibri"/>
        </w:rPr>
        <w:t xml:space="preserve"> Atsižvelgus į tai ir pirkimui suplanuotas lėšas, Pirkimas_1 turėjo būti vykdomas skelbiamos apklausos būdu.</w:t>
      </w:r>
    </w:p>
  </w:footnote>
  <w:footnote w:id="4">
    <w:p w14:paraId="7DF97F74" w14:textId="77777777" w:rsidR="0080421D" w:rsidRPr="00F841BC" w:rsidRDefault="0080421D" w:rsidP="0080421D">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&lt;...&gt; skaidrumo principų.“</w:t>
      </w:r>
    </w:p>
  </w:footnote>
  <w:footnote w:id="5">
    <w:p w14:paraId="679B856A" w14:textId="77777777" w:rsidR="0080421D" w:rsidRPr="00F841BC" w:rsidRDefault="0080421D" w:rsidP="0080421D">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 &lt;...&gt;.“</w:t>
      </w:r>
    </w:p>
  </w:footnote>
  <w:footnote w:id="6">
    <w:p w14:paraId="7B1535C9" w14:textId="62A9D994" w:rsidR="00F10906" w:rsidRPr="00F10906" w:rsidRDefault="00F10906">
      <w:pPr>
        <w:pStyle w:val="Puslapioinaostekstas"/>
        <w:rPr>
          <w:rFonts w:ascii="Calibri" w:hAnsi="Calibri" w:cs="Calibri"/>
        </w:rPr>
      </w:pPr>
      <w:r w:rsidRPr="00F10906">
        <w:rPr>
          <w:rStyle w:val="Puslapioinaosnuoroda"/>
          <w:rFonts w:ascii="Calibri" w:hAnsi="Calibri" w:cs="Calibri"/>
        </w:rPr>
        <w:footnoteRef/>
      </w:r>
      <w:r w:rsidRPr="00F10906">
        <w:rPr>
          <w:rFonts w:ascii="Calibri" w:hAnsi="Calibri" w:cs="Calibri"/>
        </w:rPr>
        <w:t xml:space="preserve"> </w:t>
      </w:r>
      <w:r>
        <w:rPr>
          <w:rFonts w:ascii="Calibri" w:hAnsi="Calibri" w:cs="Calibri"/>
        </w:rPr>
        <w:t>„</w:t>
      </w:r>
      <w:r w:rsidRPr="00F10906">
        <w:rPr>
          <w:rFonts w:ascii="Calibri" w:hAnsi="Calibri" w:cs="Calibri"/>
        </w:rPr>
        <w:t>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r w:rsidR="00477DA3">
        <w:rPr>
          <w:rFonts w:ascii="Calibri" w:hAnsi="Calibri" w:cs="Calibri"/>
        </w:rPr>
        <w:t>.</w:t>
      </w:r>
      <w:r>
        <w:rPr>
          <w:rFonts w:ascii="Calibri" w:hAnsi="Calibri" w:cs="Calibri"/>
        </w:rPr>
        <w:t>“</w:t>
      </w:r>
    </w:p>
  </w:footnote>
  <w:footnote w:id="7">
    <w:p w14:paraId="40794A61" w14:textId="3B2ACBCE" w:rsidR="0080421D" w:rsidRPr="00F841BC" w:rsidRDefault="0080421D" w:rsidP="0080421D">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„Planuojant pirkimus ir jiems rengiantis, negali būti siekiama išvengti Apraše nustatytos tvarkos taikymo &lt;...&gt;</w:t>
      </w:r>
      <w:r w:rsidR="00477DA3">
        <w:rPr>
          <w:rFonts w:ascii="Calibri" w:hAnsi="Calibri" w:cs="Calibri"/>
        </w:rPr>
        <w:t>.</w:t>
      </w:r>
      <w:r w:rsidRPr="00F841BC">
        <w:rPr>
          <w:rFonts w:ascii="Calibri" w:hAnsi="Calibri" w:cs="Calibri"/>
        </w:rPr>
        <w:t>“</w:t>
      </w:r>
    </w:p>
  </w:footnote>
  <w:footnote w:id="8">
    <w:p w14:paraId="147676D1" w14:textId="459414CA" w:rsidR="00EB6B85" w:rsidRPr="003D0245" w:rsidRDefault="00EB6B85">
      <w:pPr>
        <w:pStyle w:val="Puslapioinaostekstas"/>
        <w:rPr>
          <w:rFonts w:ascii="Calibri" w:hAnsi="Calibri" w:cs="Calibri"/>
        </w:rPr>
      </w:pPr>
      <w:r w:rsidRPr="003D0245">
        <w:rPr>
          <w:rStyle w:val="Puslapioinaosnuoroda"/>
          <w:rFonts w:ascii="Calibri" w:hAnsi="Calibri" w:cs="Calibri"/>
        </w:rPr>
        <w:footnoteRef/>
      </w:r>
      <w:r w:rsidRPr="003D0245">
        <w:rPr>
          <w:rFonts w:ascii="Calibri" w:hAnsi="Calibri" w:cs="Calibri"/>
        </w:rPr>
        <w:t xml:space="preserve"> Atvejai, kada pirkimas gali būti atliekamas</w:t>
      </w:r>
      <w:r w:rsidR="00415CD6" w:rsidRPr="003D0245">
        <w:rPr>
          <w:rFonts w:ascii="Calibri" w:hAnsi="Calibri" w:cs="Calibri"/>
        </w:rPr>
        <w:t xml:space="preserve"> neskelbiamos</w:t>
      </w:r>
      <w:r w:rsidRPr="003D0245">
        <w:rPr>
          <w:rFonts w:ascii="Calibri" w:hAnsi="Calibri" w:cs="Calibri"/>
        </w:rPr>
        <w:t xml:space="preserve"> apklausos</w:t>
      </w:r>
      <w:r w:rsidR="00415CD6" w:rsidRPr="003D0245">
        <w:rPr>
          <w:rFonts w:ascii="Calibri" w:hAnsi="Calibri" w:cs="Calibri"/>
        </w:rPr>
        <w:t xml:space="preserve"> būdu:</w:t>
      </w:r>
      <w:r w:rsidRPr="003D0245">
        <w:rPr>
          <w:rFonts w:ascii="Calibri" w:hAnsi="Calibri" w:cs="Calibri"/>
        </w:rPr>
        <w:t xml:space="preserve">  </w:t>
      </w:r>
      <w:r w:rsidR="00415CD6" w:rsidRPr="003D0245">
        <w:rPr>
          <w:rFonts w:ascii="Calibri" w:hAnsi="Calibri" w:cs="Calibri"/>
        </w:rPr>
        <w:t>„</w:t>
      </w:r>
      <w:r w:rsidRPr="003D0245">
        <w:rPr>
          <w:rFonts w:ascii="Calibri" w:hAnsi="Calibri" w:cs="Calibri"/>
        </w:rPr>
        <w:t>21.2.1</w:t>
      </w:r>
      <w:r w:rsidR="00415CD6" w:rsidRPr="003D0245">
        <w:rPr>
          <w:rFonts w:ascii="Calibri" w:hAnsi="Calibri" w:cs="Calibri"/>
        </w:rPr>
        <w:t xml:space="preserve">. </w:t>
      </w:r>
      <w:r w:rsidRPr="003D0245">
        <w:rPr>
          <w:rFonts w:ascii="Calibri" w:hAnsi="Calibri" w:cs="Calibri"/>
        </w:rPr>
        <w:t>jei numatoma pirkimo sutarties vertė yra mažesnė kaip 10 000 Eur (dešimt tūkstančių eurų) (be PVM)</w:t>
      </w:r>
      <w:r w:rsidR="00101876">
        <w:rPr>
          <w:rFonts w:ascii="Calibri" w:hAnsi="Calibri" w:cs="Calibri"/>
        </w:rPr>
        <w:t>.</w:t>
      </w:r>
      <w:r w:rsidR="00415CD6" w:rsidRPr="003D0245">
        <w:rPr>
          <w:rFonts w:ascii="Calibri" w:hAnsi="Calibri" w:cs="Calibri"/>
        </w:rPr>
        <w:t>“</w:t>
      </w:r>
    </w:p>
  </w:footnote>
  <w:footnote w:id="9">
    <w:p w14:paraId="5F378E2E" w14:textId="74B78161" w:rsidR="00484F8D" w:rsidRPr="00F841BC" w:rsidRDefault="00484F8D">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647EFD" w:rsidRPr="00F841BC">
        <w:rPr>
          <w:rFonts w:ascii="Calibri" w:hAnsi="Calibri" w:cs="Calibri"/>
        </w:rPr>
        <w:t xml:space="preserve">2025-09-19 LSDP raštas </w:t>
      </w:r>
      <w:proofErr w:type="spellStart"/>
      <w:r w:rsidR="000A6EE4" w:rsidRPr="00F841BC">
        <w:rPr>
          <w:rFonts w:ascii="Calibri" w:hAnsi="Calibri" w:cs="Calibri"/>
        </w:rPr>
        <w:t>reg</w:t>
      </w:r>
      <w:proofErr w:type="spellEnd"/>
      <w:r w:rsidR="000A6EE4" w:rsidRPr="00F841BC">
        <w:rPr>
          <w:rFonts w:ascii="Calibri" w:hAnsi="Calibri" w:cs="Calibri"/>
        </w:rPr>
        <w:t xml:space="preserve">. </w:t>
      </w:r>
      <w:r w:rsidR="00647EFD" w:rsidRPr="00F841BC">
        <w:rPr>
          <w:rFonts w:ascii="Calibri" w:hAnsi="Calibri" w:cs="Calibri"/>
        </w:rPr>
        <w:t xml:space="preserve">Nr. </w:t>
      </w:r>
      <w:r w:rsidR="000A6EE4" w:rsidRPr="00F841BC">
        <w:rPr>
          <w:rFonts w:ascii="Calibri" w:hAnsi="Calibri" w:cs="Calibri"/>
        </w:rPr>
        <w:t xml:space="preserve">3S-2414 </w:t>
      </w:r>
      <w:r w:rsidR="00647EFD" w:rsidRPr="00F841BC">
        <w:rPr>
          <w:rFonts w:ascii="Calibri" w:hAnsi="Calibri" w:cs="Calibri"/>
        </w:rPr>
        <w:t>(priedai prie rašto atsiųsti CVP IS priemonėmis)</w:t>
      </w:r>
      <w:r w:rsidR="000A6EE4" w:rsidRPr="00F841BC">
        <w:rPr>
          <w:rFonts w:ascii="Calibri" w:hAnsi="Calibri" w:cs="Calibri"/>
        </w:rPr>
        <w:t>.</w:t>
      </w:r>
    </w:p>
  </w:footnote>
  <w:footnote w:id="10">
    <w:p w14:paraId="3656C4D9" w14:textId="5170473A" w:rsidR="004C137E" w:rsidRPr="00F841BC" w:rsidRDefault="004C137E" w:rsidP="004C137E">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bookmarkStart w:id="7" w:name="_Hlk209695118"/>
      <w:r w:rsidRPr="00F841BC">
        <w:rPr>
          <w:rFonts w:ascii="Calibri" w:hAnsi="Calibri" w:cs="Calibri"/>
        </w:rPr>
        <w:t>2025</w:t>
      </w:r>
      <w:r w:rsidR="00E8474D" w:rsidRPr="00F841BC">
        <w:rPr>
          <w:rFonts w:ascii="Calibri" w:hAnsi="Calibri" w:cs="Calibri"/>
        </w:rPr>
        <w:t xml:space="preserve"> m. rugsėjo 19 d.</w:t>
      </w:r>
      <w:r w:rsidRPr="00F841BC">
        <w:rPr>
          <w:rFonts w:ascii="Calibri" w:hAnsi="Calibri" w:cs="Calibri"/>
        </w:rPr>
        <w:t xml:space="preserve"> LSDP raštas </w:t>
      </w:r>
      <w:proofErr w:type="spellStart"/>
      <w:r w:rsidRPr="00F841BC">
        <w:rPr>
          <w:rFonts w:ascii="Calibri" w:hAnsi="Calibri" w:cs="Calibri"/>
        </w:rPr>
        <w:t>reg</w:t>
      </w:r>
      <w:proofErr w:type="spellEnd"/>
      <w:r w:rsidRPr="00F841BC">
        <w:rPr>
          <w:rFonts w:ascii="Calibri" w:hAnsi="Calibri" w:cs="Calibri"/>
        </w:rPr>
        <w:t xml:space="preserve">. Nr. 3S-2414 (priedai prie rašto </w:t>
      </w:r>
      <w:r w:rsidR="00CD1A70" w:rsidRPr="00F841BC">
        <w:rPr>
          <w:rFonts w:ascii="Calibri" w:hAnsi="Calibri" w:cs="Calibri"/>
        </w:rPr>
        <w:t>pateikti</w:t>
      </w:r>
      <w:r w:rsidRPr="00F841BC">
        <w:rPr>
          <w:rFonts w:ascii="Calibri" w:hAnsi="Calibri" w:cs="Calibri"/>
        </w:rPr>
        <w:t xml:space="preserve"> CVP IS priemonėmis).</w:t>
      </w:r>
      <w:bookmarkEnd w:id="7"/>
    </w:p>
  </w:footnote>
  <w:footnote w:id="11">
    <w:p w14:paraId="7029E0D7" w14:textId="0BB562AD" w:rsidR="004719D0" w:rsidRPr="00F841BC" w:rsidRDefault="004719D0">
      <w:pPr>
        <w:pStyle w:val="Puslapioinaostekstas"/>
      </w:pPr>
      <w:r w:rsidRPr="00F841BC">
        <w:rPr>
          <w:rStyle w:val="Puslapioinaosnuoroda"/>
          <w:rFonts w:ascii="Calibri" w:hAnsi="Calibri" w:cs="Calibri"/>
        </w:rPr>
        <w:footnoteRef/>
      </w:r>
      <w:r w:rsidRPr="00F841BC">
        <w:rPr>
          <w:rFonts w:ascii="Calibri" w:hAnsi="Calibri" w:cs="Calibri"/>
        </w:rPr>
        <w:t xml:space="preserve"> „</w:t>
      </w:r>
      <w:r w:rsidR="00675C03" w:rsidRPr="00F841BC">
        <w:rPr>
          <w:rFonts w:ascii="Calibri" w:hAnsi="Calibri" w:cs="Calibri"/>
        </w:rPr>
        <w:t>K</w:t>
      </w:r>
      <w:r w:rsidRPr="00F841BC">
        <w:rPr>
          <w:rFonts w:ascii="Calibri" w:hAnsi="Calibri" w:cs="Calibri"/>
        </w:rPr>
        <w:t>ai atliekamas pirkimas, kurio vertė daugiau nei 10 000 be PVM, pirkimo organizatorius: 35.1. skelbia pirkimą CVP IS</w:t>
      </w:r>
      <w:r w:rsidR="00675C03" w:rsidRPr="00F841BC">
        <w:rPr>
          <w:rFonts w:ascii="Calibri" w:hAnsi="Calibri" w:cs="Calibri"/>
        </w:rPr>
        <w:t xml:space="preserve"> &lt;...&gt;.“</w:t>
      </w:r>
    </w:p>
  </w:footnote>
  <w:footnote w:id="12">
    <w:p w14:paraId="20F7F1F5" w14:textId="6358DA1C" w:rsidR="00984620" w:rsidRPr="00984620" w:rsidRDefault="00984620">
      <w:pPr>
        <w:pStyle w:val="Puslapioinaostekstas"/>
        <w:rPr>
          <w:rFonts w:ascii="Calibri" w:hAnsi="Calibri" w:cs="Calibri"/>
        </w:rPr>
      </w:pPr>
      <w:r w:rsidRPr="00984620">
        <w:rPr>
          <w:rStyle w:val="Puslapioinaosnuoroda"/>
          <w:rFonts w:ascii="Calibri" w:hAnsi="Calibri" w:cs="Calibri"/>
        </w:rPr>
        <w:footnoteRef/>
      </w:r>
      <w:r w:rsidRPr="00984620">
        <w:rPr>
          <w:rFonts w:ascii="Calibri" w:hAnsi="Calibri" w:cs="Calibri"/>
        </w:rPr>
        <w:t xml:space="preserve"> </w:t>
      </w:r>
      <w:r>
        <w:rPr>
          <w:rFonts w:ascii="Calibri" w:hAnsi="Calibri" w:cs="Calibri"/>
        </w:rPr>
        <w:t>„</w:t>
      </w:r>
      <w:r w:rsidRPr="00984620">
        <w:rPr>
          <w:rFonts w:ascii="Calibri" w:hAnsi="Calibri" w:cs="Calibri"/>
        </w:rPr>
        <w:t>Atliekant mažos vertės pirkimus, taikomos šio įstatymo I skyriaus, 26, 31, 34 straipsnių, 58 straipsnio 1 dalies, 82 straipsnio, 86 straipsnio 5, 6, 7 ir 9 dalių, 91 straipsnio, VI ir VII skyrių nuostatos ir Viešųjų pirkimų tarnybos patvirtintame mažos vertės pirkimų tvarkos apraše nustatytos taisyklės.</w:t>
      </w:r>
      <w:r>
        <w:rPr>
          <w:rFonts w:ascii="Calibri" w:hAnsi="Calibri" w:cs="Calibri"/>
        </w:rPr>
        <w:t>&lt;..&gt;</w:t>
      </w:r>
      <w:r w:rsidR="00477DA3">
        <w:rPr>
          <w:rFonts w:ascii="Calibri" w:hAnsi="Calibri" w:cs="Calibri"/>
        </w:rPr>
        <w:t>.</w:t>
      </w:r>
      <w:r w:rsidR="00826E81">
        <w:rPr>
          <w:rFonts w:ascii="Calibri" w:hAnsi="Calibri" w:cs="Calibri"/>
        </w:rPr>
        <w:t>“</w:t>
      </w:r>
    </w:p>
  </w:footnote>
  <w:footnote w:id="13">
    <w:p w14:paraId="58789C8D" w14:textId="77777777" w:rsidR="009A2BB4" w:rsidRPr="00F10906" w:rsidRDefault="009A2BB4" w:rsidP="009A2BB4">
      <w:pPr>
        <w:pStyle w:val="Puslapioinaostekstas"/>
        <w:rPr>
          <w:rFonts w:ascii="Calibri" w:hAnsi="Calibri" w:cs="Calibri"/>
        </w:rPr>
      </w:pPr>
      <w:r w:rsidRPr="00F10906">
        <w:rPr>
          <w:rStyle w:val="Puslapioinaosnuoroda"/>
          <w:rFonts w:ascii="Calibri" w:hAnsi="Calibri" w:cs="Calibri"/>
        </w:rPr>
        <w:footnoteRef/>
      </w:r>
      <w:r w:rsidRPr="00F10906">
        <w:rPr>
          <w:rFonts w:ascii="Calibri" w:hAnsi="Calibri" w:cs="Calibri"/>
        </w:rPr>
        <w:t xml:space="preserve"> </w:t>
      </w:r>
      <w:r>
        <w:rPr>
          <w:rFonts w:ascii="Calibri" w:hAnsi="Calibri" w:cs="Calibri"/>
        </w:rPr>
        <w:t>„</w:t>
      </w:r>
      <w:r w:rsidRPr="00F10906">
        <w:rPr>
          <w:rFonts w:ascii="Calibri" w:hAnsi="Calibri" w:cs="Calibri"/>
        </w:rPr>
        <w:t>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r>
        <w:rPr>
          <w:rFonts w:ascii="Calibri" w:hAnsi="Calibri" w:cs="Calibri"/>
        </w:rPr>
        <w:t>.“</w:t>
      </w:r>
    </w:p>
  </w:footnote>
  <w:footnote w:id="14">
    <w:p w14:paraId="0015E74A" w14:textId="77777777" w:rsidR="009A2BB4" w:rsidRPr="00F10906" w:rsidRDefault="009A2BB4" w:rsidP="009A2BB4">
      <w:pPr>
        <w:pStyle w:val="Puslapioinaostekstas"/>
        <w:rPr>
          <w:rFonts w:ascii="Calibri" w:hAnsi="Calibri" w:cs="Calibri"/>
        </w:rPr>
      </w:pPr>
      <w:r w:rsidRPr="00F10906">
        <w:rPr>
          <w:rStyle w:val="Puslapioinaosnuoroda"/>
          <w:rFonts w:ascii="Calibri" w:hAnsi="Calibri" w:cs="Calibri"/>
        </w:rPr>
        <w:footnoteRef/>
      </w:r>
      <w:r w:rsidRPr="00F10906">
        <w:rPr>
          <w:rFonts w:ascii="Calibri" w:hAnsi="Calibri" w:cs="Calibri"/>
        </w:rPr>
        <w:t xml:space="preserve"> Atvejai, kada pirkimas gali būti atliekamas neskelbiamos apklausos būdu:  „21.2.1. jei numatoma pirkimo sutarties vertė yra mažesnė kaip 10 000 Eur (dešimt tūkstančių eurų) (be PVM)“.</w:t>
      </w:r>
    </w:p>
  </w:footnote>
  <w:footnote w:id="15">
    <w:p w14:paraId="56735BD5" w14:textId="41088789" w:rsidR="00AC6F63" w:rsidRPr="00F841BC" w:rsidRDefault="00AC6F63" w:rsidP="00AC6F63">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„Planuojant pirkimus ir jiems rengiantis, negali būti siekiama išvengti Apraše nustatytos tvarkos taikymo &lt;...&gt;</w:t>
      </w:r>
      <w:r w:rsidR="00FD3144">
        <w:rPr>
          <w:rFonts w:ascii="Calibri" w:hAnsi="Calibri" w:cs="Calibri"/>
        </w:rPr>
        <w:t>.</w:t>
      </w:r>
      <w:r w:rsidRPr="00F841BC">
        <w:rPr>
          <w:rFonts w:ascii="Calibri" w:hAnsi="Calibri" w:cs="Calibri"/>
        </w:rPr>
        <w:t>“</w:t>
      </w:r>
    </w:p>
  </w:footnote>
  <w:footnote w:id="16">
    <w:p w14:paraId="492A7A2B" w14:textId="3D8367B4" w:rsidR="00D87D07" w:rsidRPr="00F841BC" w:rsidRDefault="00D87D07" w:rsidP="00D87D07">
      <w:pPr>
        <w:pStyle w:val="Puslapioinaostekstas"/>
        <w:spacing w:line="276" w:lineRule="auto"/>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pripažinimo, proporcingumo, skaidrumo principų</w:t>
      </w:r>
      <w:r w:rsidR="004C56EF">
        <w:rPr>
          <w:rFonts w:ascii="Calibri" w:hAnsi="Calibri" w:cs="Calibri"/>
        </w:rPr>
        <w:t>.</w:t>
      </w:r>
      <w:r w:rsidRPr="00F841BC">
        <w:rPr>
          <w:rFonts w:ascii="Calibri" w:hAnsi="Calibri" w:cs="Calibri"/>
        </w:rPr>
        <w:t>“</w:t>
      </w:r>
    </w:p>
  </w:footnote>
  <w:footnote w:id="17">
    <w:p w14:paraId="7D9DA8D9" w14:textId="31819B55" w:rsidR="00D87D07" w:rsidRPr="00F841BC" w:rsidRDefault="00D87D07" w:rsidP="00D87D07">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&lt;...&gt; ar jų pakeitimo, bet ne vėliau kaip iki pirmojo mokėjimo pagal jį pradžios Viešųjų pirkimų tarnybos nustatyta tvarka turi paskelbti Centrinėje viešųjų pirkimų informacinėje sistemoje.</w:t>
      </w:r>
      <w:r w:rsidR="00673D39" w:rsidRPr="00F841BC">
        <w:rPr>
          <w:rFonts w:ascii="Calibri" w:hAnsi="Calibri" w:cs="Calibri"/>
        </w:rPr>
        <w:t xml:space="preserve"> </w:t>
      </w:r>
      <w:r w:rsidRPr="00F841BC">
        <w:rPr>
          <w:rFonts w:ascii="Calibri" w:hAnsi="Calibri" w:cs="Calibri"/>
        </w:rPr>
        <w:t>&lt;...&gt;</w:t>
      </w:r>
      <w:r w:rsidR="00673D39" w:rsidRPr="00F841BC">
        <w:rPr>
          <w:rFonts w:ascii="Calibri" w:hAnsi="Calibri" w:cs="Calibri"/>
        </w:rPr>
        <w:t>.</w:t>
      </w:r>
      <w:r w:rsidRPr="00F841BC">
        <w:rPr>
          <w:rFonts w:ascii="Calibri" w:hAnsi="Calibri" w:cs="Calibri"/>
        </w:rPr>
        <w:t>“</w:t>
      </w:r>
    </w:p>
  </w:footnote>
  <w:footnote w:id="18">
    <w:p w14:paraId="637E6A06" w14:textId="5A4BD8A4" w:rsidR="007C4127" w:rsidRPr="00F841BC" w:rsidRDefault="007C4127" w:rsidP="007C4127">
      <w:pPr>
        <w:pStyle w:val="Puslapioinaostekstas"/>
        <w:spacing w:line="276" w:lineRule="auto"/>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pripažinimo, proporcingumo, skaidrumo principų</w:t>
      </w:r>
      <w:r w:rsidR="00FD3144">
        <w:rPr>
          <w:rFonts w:ascii="Calibri" w:hAnsi="Calibri" w:cs="Calibri"/>
        </w:rPr>
        <w:t>.</w:t>
      </w:r>
      <w:r w:rsidRPr="00F841BC">
        <w:rPr>
          <w:rFonts w:ascii="Calibri" w:hAnsi="Calibri" w:cs="Calibri"/>
        </w:rPr>
        <w:t>“</w:t>
      </w:r>
    </w:p>
  </w:footnote>
  <w:footnote w:id="19">
    <w:p w14:paraId="1B1E8AD5" w14:textId="06EB1501" w:rsidR="00D91C14" w:rsidRPr="00F841BC" w:rsidRDefault="00D91C14" w:rsidP="00D91C14">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3060C0" w:rsidRPr="00F841BC">
        <w:rPr>
          <w:rFonts w:ascii="Calibri" w:hAnsi="Calibri" w:cs="Calibri"/>
        </w:rPr>
        <w:t>Perkančioji organizacija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F841BC">
        <w:rPr>
          <w:rFonts w:ascii="Calibri" w:hAnsi="Calibri" w:cs="Calibri"/>
        </w:rPr>
        <w:t>&lt;...&gt;</w:t>
      </w:r>
      <w:r w:rsidR="003060C0" w:rsidRPr="00F841BC">
        <w:rPr>
          <w:rFonts w:ascii="Calibri" w:hAnsi="Calibri" w:cs="Calibri"/>
        </w:rPr>
        <w:t>.</w:t>
      </w:r>
      <w:r w:rsidRPr="00F841BC">
        <w:rPr>
          <w:rFonts w:ascii="Calibri" w:hAnsi="Calibri" w:cs="Calibri"/>
        </w:rPr>
        <w:t>“</w:t>
      </w:r>
    </w:p>
  </w:footnote>
  <w:footnote w:id="20">
    <w:p w14:paraId="777C575F" w14:textId="304CF182" w:rsidR="0051216F" w:rsidRPr="00552F81" w:rsidRDefault="0051216F" w:rsidP="0051216F">
      <w:pPr>
        <w:pStyle w:val="Puslapioinaostekstas"/>
        <w:spacing w:line="276" w:lineRule="auto"/>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w:t>
      </w:r>
      <w:r w:rsidRPr="00552F81">
        <w:rPr>
          <w:rFonts w:ascii="Calibri" w:hAnsi="Calibri" w:cs="Calibri"/>
        </w:rPr>
        <w:t>pripažinimo, proporcingumo, skaidrumo principų</w:t>
      </w:r>
      <w:r w:rsidR="00FD3144" w:rsidRPr="00552F81">
        <w:rPr>
          <w:rFonts w:ascii="Calibri" w:hAnsi="Calibri" w:cs="Calibri"/>
        </w:rPr>
        <w:t>.</w:t>
      </w:r>
      <w:r w:rsidRPr="00552F81">
        <w:rPr>
          <w:rFonts w:ascii="Calibri" w:hAnsi="Calibri" w:cs="Calibri"/>
        </w:rPr>
        <w:t>“</w:t>
      </w:r>
    </w:p>
  </w:footnote>
  <w:footnote w:id="21">
    <w:p w14:paraId="6C8DACC6" w14:textId="3AFB9E69" w:rsidR="003B3814" w:rsidRPr="00F841BC" w:rsidRDefault="003B3814" w:rsidP="003B3814">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2914E6" w:rsidRPr="002914E6">
        <w:rPr>
          <w:rFonts w:ascii="Calibri" w:hAnsi="Calibri" w:cs="Calibri"/>
        </w:rPr>
        <w:t>Atlikdamos mažos vertės pirkimus, perkančiosios organizacijos vadovaujasi šiuo Aprašu, taip pat Viešųjų pirkimų įstatymu, Lietuvos Respublikos civiliniu kodeksu ir kitais konkrečiam pirkimui aktualiais teisės aktais. Atliekant mažos vertės pirkimus, privalomai taikomos Viešųjų pirkimų įstatymo I skyriaus, 31, 34 straipsnių, 37 straipsnio 9 dalies, 47 straipsnio 9 dalies, 58 straipsnio 1 dalies, 82 straipsnio, 86 straipsnio 5, 6, 7 ir 9 dalių, 91 straipsnio, VI ir VII skyrių ir kitų šiame Apraše nurodytų Viešųjų pirkimų įstatymo straipsnių ar jų dalių nuostatos.</w:t>
      </w:r>
      <w:r w:rsidR="002914E6">
        <w:rPr>
          <w:rFonts w:ascii="Calibri" w:hAnsi="Calibri" w:cs="Calibri"/>
        </w:rPr>
        <w:t>“</w:t>
      </w:r>
    </w:p>
  </w:footnote>
  <w:footnote w:id="22">
    <w:p w14:paraId="12B4CF0E" w14:textId="77777777" w:rsidR="00806FBE" w:rsidRPr="00D30950" w:rsidRDefault="00806FBE" w:rsidP="00806FBE">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„Pirkimai atliekami laikantis pagrindinių pirkimų principų, vadovaujantis Viešųjų pirkimų įstatymo 17 straipsnio nuostatomis.“</w:t>
      </w:r>
    </w:p>
  </w:footnote>
  <w:footnote w:id="23">
    <w:p w14:paraId="3D7808B4" w14:textId="77777777" w:rsidR="00806FBE" w:rsidRPr="00D30950" w:rsidRDefault="00806FBE" w:rsidP="00806FBE">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w:t>
      </w:r>
      <w:r>
        <w:rPr>
          <w:rFonts w:ascii="Calibri" w:hAnsi="Calibri" w:cs="Calibri"/>
        </w:rPr>
        <w:t>„</w:t>
      </w:r>
      <w:r w:rsidRPr="00D30950">
        <w:rPr>
          <w:rFonts w:ascii="Calibri" w:hAnsi="Calibri" w:cs="Calibri"/>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r>
        <w:rPr>
          <w:rFonts w:ascii="Calibri" w:hAnsi="Calibri" w:cs="Calibri"/>
        </w:rPr>
        <w:t>“</w:t>
      </w:r>
    </w:p>
  </w:footnote>
  <w:footnote w:id="24">
    <w:p w14:paraId="3E9F6302" w14:textId="1BE0AB8D" w:rsidR="00A77E8F" w:rsidRPr="00F841BC" w:rsidRDefault="00A77E8F">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CVP IS įkelti Pirkimo_3 dokumentai: Apklausos sąlygos, Sutarties_3 projektas</w:t>
      </w:r>
      <w:r w:rsidR="00E05AA9" w:rsidRPr="00F841BC">
        <w:rPr>
          <w:rFonts w:ascii="Calibri" w:hAnsi="Calibri" w:cs="Calibri"/>
        </w:rPr>
        <w:t xml:space="preserve"> ir Techninė specifikacija (Sutarties_3 1 priedas), Pasiūlymo forma.</w:t>
      </w:r>
      <w:r w:rsidR="00D943FC" w:rsidRPr="00F841BC">
        <w:rPr>
          <w:rFonts w:ascii="Calibri" w:hAnsi="Calibri" w:cs="Calibri"/>
        </w:rPr>
        <w:t xml:space="preserve"> CVP IS priemonėmis </w:t>
      </w:r>
      <w:r w:rsidR="00F71148" w:rsidRPr="00F841BC">
        <w:rPr>
          <w:rFonts w:ascii="Calibri" w:hAnsi="Calibri" w:cs="Calibri"/>
        </w:rPr>
        <w:t>tiekėjams išsiųsti pranešimai dėl apklausos rezultatų ir kt.</w:t>
      </w:r>
    </w:p>
  </w:footnote>
  <w:footnote w:id="25">
    <w:p w14:paraId="43284036" w14:textId="280ADEB1" w:rsidR="008D7F91" w:rsidRPr="00F841BC" w:rsidRDefault="008D7F91" w:rsidP="008D7F91">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VP </w:t>
      </w:r>
      <w:r w:rsidR="008D25DD" w:rsidRPr="00F841BC">
        <w:rPr>
          <w:rFonts w:ascii="Calibri" w:hAnsi="Calibri" w:cs="Calibri"/>
        </w:rPr>
        <w:t>a</w:t>
      </w:r>
      <w:r w:rsidRPr="00F841BC">
        <w:rPr>
          <w:rFonts w:ascii="Calibri" w:hAnsi="Calibri" w:cs="Calibri"/>
        </w:rPr>
        <w:t xml:space="preserve">prašo_2 V skyrius: „ 24. Rinkos tyrimas skirstomas į preliminarų, atliekamų pirkimų vertei nustatyti planuojant ateinančių kalendorinių metų pirkimus, ir pagrindinį, atliekamą prieš pirkimo pradžią &lt;...&gt;. 26. Pirkimų iniciatoriai, prieš teikdami pirkimo paraišką tvirtinti, </w:t>
      </w:r>
      <w:r w:rsidRPr="00F841BC">
        <w:rPr>
          <w:rFonts w:ascii="Calibri" w:hAnsi="Calibri" w:cs="Calibri"/>
          <w:b/>
          <w:bCs/>
        </w:rPr>
        <w:t>privalo atlikti</w:t>
      </w:r>
      <w:r w:rsidRPr="00F841BC">
        <w:rPr>
          <w:rFonts w:ascii="Calibri" w:hAnsi="Calibri" w:cs="Calibri"/>
        </w:rPr>
        <w:t xml:space="preserve"> </w:t>
      </w:r>
      <w:r w:rsidRPr="00F841BC">
        <w:rPr>
          <w:rFonts w:ascii="Calibri" w:hAnsi="Calibri" w:cs="Calibri"/>
          <w:b/>
          <w:bCs/>
        </w:rPr>
        <w:t>pagrindinį rinkos tyrimą</w:t>
      </w:r>
      <w:r w:rsidRPr="00F841BC">
        <w:rPr>
          <w:rFonts w:ascii="Calibri" w:hAnsi="Calibri" w:cs="Calibri"/>
        </w:rPr>
        <w:t>, išskyrus atvejus, kai planuojama vykdyti mažos vertės pirkimą, kurio vertė yra mažesnė kaip 10 000,00</w:t>
      </w:r>
      <w:r w:rsidR="000E4431" w:rsidRPr="00F841BC">
        <w:rPr>
          <w:rFonts w:ascii="Calibri" w:hAnsi="Calibri" w:cs="Calibri"/>
        </w:rPr>
        <w:t xml:space="preserve"> </w:t>
      </w:r>
      <w:r w:rsidRPr="00F841BC">
        <w:rPr>
          <w:rFonts w:ascii="Calibri" w:hAnsi="Calibri" w:cs="Calibri"/>
        </w:rPr>
        <w:t xml:space="preserve">Eur (be PVM) ir (ar) perkama pagal per CPO LT elektroniniame kataloge sudarytas preliminariąsias sutartis. </w:t>
      </w:r>
      <w:r w:rsidRPr="00F841BC">
        <w:rPr>
          <w:rFonts w:ascii="Calibri" w:hAnsi="Calibri" w:cs="Calibri"/>
          <w:b/>
          <w:bCs/>
        </w:rPr>
        <w:t>Pagrindinis rinkos tyrimas turi būti atliekamas tokia apimtimi, kad būtų galima nustatyti pirkimo vertę, realių tiekėjų</w:t>
      </w:r>
      <w:r w:rsidRPr="00F841BC">
        <w:rPr>
          <w:rFonts w:ascii="Calibri" w:hAnsi="Calibri" w:cs="Calibri"/>
        </w:rPr>
        <w:t xml:space="preserve"> &lt;...&gt; </w:t>
      </w:r>
      <w:r w:rsidRPr="00F841BC">
        <w:rPr>
          <w:rFonts w:ascii="Calibri" w:hAnsi="Calibri" w:cs="Calibri"/>
          <w:b/>
          <w:bCs/>
        </w:rPr>
        <w:t>skaičių, siūlomų kviesti tiekėjų skaičių</w:t>
      </w:r>
      <w:r w:rsidRPr="00F841BC">
        <w:rPr>
          <w:rFonts w:ascii="Calibri" w:hAnsi="Calibri" w:cs="Calibri"/>
        </w:rPr>
        <w:t xml:space="preserve"> ir ketinamų pirkti prekių, paslaugų ar darbų techninius, funkcinius ir kokybės reikalavimus“. 27. Pagrindinis rinkos tyrimas gali būti atliekamas raštu, elektroniniu paštu, surenkant duomenis iš viešai prieinamų šaltinių &lt;...&gt;, </w:t>
      </w:r>
      <w:r w:rsidRPr="00F841BC">
        <w:rPr>
          <w:rFonts w:ascii="Calibri" w:hAnsi="Calibri" w:cs="Calibri"/>
          <w:b/>
          <w:bCs/>
        </w:rPr>
        <w:t>apklausiant ne mažiau kaip tris tiekėjus</w:t>
      </w:r>
      <w:r w:rsidRPr="00F841BC">
        <w:rPr>
          <w:rFonts w:ascii="Calibri" w:hAnsi="Calibri" w:cs="Calibri"/>
        </w:rPr>
        <w:t xml:space="preserve"> &lt;...&gt;“. 28. Pagrindinio rinkos tyrimo metu gauti duomenys </w:t>
      </w:r>
      <w:r w:rsidRPr="00F841BC">
        <w:rPr>
          <w:rFonts w:ascii="Calibri" w:hAnsi="Calibri" w:cs="Calibri"/>
          <w:b/>
          <w:bCs/>
        </w:rPr>
        <w:t>turi būti panaudoti rengiant pirkimo paraišką. Atlikus rinkos tyrimą pildoma rinkos tyrimo pažymos forma</w:t>
      </w:r>
      <w:r w:rsidRPr="00F841BC">
        <w:rPr>
          <w:rFonts w:ascii="Calibri" w:hAnsi="Calibri" w:cs="Calibri"/>
        </w:rPr>
        <w:t>. &lt;...&gt;. Rinkos tyrimo pažyma pateikiama kartu su pirkimo paraiška.“</w:t>
      </w:r>
    </w:p>
  </w:footnote>
  <w:footnote w:id="26">
    <w:p w14:paraId="51575AB8" w14:textId="484ECBF7" w:rsidR="00966D06" w:rsidRPr="00216515" w:rsidRDefault="00966D06">
      <w:pPr>
        <w:pStyle w:val="Puslapioinaostekstas"/>
        <w:rPr>
          <w:rFonts w:ascii="Calibri" w:hAnsi="Calibri" w:cs="Calibri"/>
        </w:rPr>
      </w:pPr>
      <w:r w:rsidRPr="00216515">
        <w:rPr>
          <w:rStyle w:val="Puslapioinaosnuoroda"/>
          <w:rFonts w:ascii="Calibri" w:hAnsi="Calibri" w:cs="Calibri"/>
        </w:rPr>
        <w:footnoteRef/>
      </w:r>
      <w:r w:rsidRPr="00216515">
        <w:rPr>
          <w:rFonts w:ascii="Calibri" w:hAnsi="Calibri" w:cs="Calibri"/>
        </w:rPr>
        <w:t xml:space="preserve"> </w:t>
      </w:r>
      <w:bookmarkStart w:id="12" w:name="_Hlk209694956"/>
      <w:r w:rsidRPr="00216515">
        <w:rPr>
          <w:rFonts w:ascii="Calibri" w:hAnsi="Calibri" w:cs="Calibri"/>
        </w:rPr>
        <w:t>2025</w:t>
      </w:r>
      <w:r w:rsidR="00A433BC" w:rsidRPr="00216515">
        <w:rPr>
          <w:rFonts w:ascii="Calibri" w:hAnsi="Calibri" w:cs="Calibri"/>
        </w:rPr>
        <w:t xml:space="preserve"> </w:t>
      </w:r>
      <w:r w:rsidR="00002354" w:rsidRPr="00216515">
        <w:rPr>
          <w:rFonts w:ascii="Calibri" w:hAnsi="Calibri" w:cs="Calibri"/>
        </w:rPr>
        <w:t>m. rug</w:t>
      </w:r>
      <w:r w:rsidR="00D96E00" w:rsidRPr="00216515">
        <w:rPr>
          <w:rFonts w:ascii="Calibri" w:hAnsi="Calibri" w:cs="Calibri"/>
        </w:rPr>
        <w:t>pjūčio 26 d.</w:t>
      </w:r>
      <w:r w:rsidR="00002354" w:rsidRPr="00216515">
        <w:rPr>
          <w:rFonts w:ascii="Calibri" w:hAnsi="Calibri" w:cs="Calibri"/>
        </w:rPr>
        <w:t xml:space="preserve"> Ta</w:t>
      </w:r>
      <w:r w:rsidR="00D96E00" w:rsidRPr="00216515">
        <w:rPr>
          <w:rFonts w:ascii="Calibri" w:hAnsi="Calibri" w:cs="Calibri"/>
        </w:rPr>
        <w:t>r</w:t>
      </w:r>
      <w:r w:rsidR="00002354" w:rsidRPr="00216515">
        <w:rPr>
          <w:rFonts w:ascii="Calibri" w:hAnsi="Calibri" w:cs="Calibri"/>
        </w:rPr>
        <w:t>nybos raštas Nr. 4S-1031.</w:t>
      </w:r>
      <w:bookmarkEnd w:id="12"/>
    </w:p>
  </w:footnote>
  <w:footnote w:id="27">
    <w:p w14:paraId="1FFCECB3" w14:textId="0D43E481" w:rsidR="00D96E00" w:rsidRPr="00216515" w:rsidRDefault="00D96E00">
      <w:pPr>
        <w:pStyle w:val="Puslapioinaostekstas"/>
        <w:rPr>
          <w:rFonts w:ascii="Calibri" w:hAnsi="Calibri" w:cs="Calibri"/>
        </w:rPr>
      </w:pPr>
      <w:r w:rsidRPr="00216515">
        <w:rPr>
          <w:rStyle w:val="Puslapioinaosnuoroda"/>
          <w:rFonts w:ascii="Calibri" w:hAnsi="Calibri" w:cs="Calibri"/>
        </w:rPr>
        <w:footnoteRef/>
      </w:r>
      <w:r w:rsidRPr="00216515">
        <w:rPr>
          <w:rFonts w:ascii="Calibri" w:hAnsi="Calibri" w:cs="Calibri"/>
        </w:rPr>
        <w:t xml:space="preserve"> LSDP </w:t>
      </w:r>
      <w:r w:rsidR="00D45192" w:rsidRPr="00216515">
        <w:rPr>
          <w:rFonts w:ascii="Calibri" w:hAnsi="Calibri" w:cs="Calibri"/>
        </w:rPr>
        <w:t>raštas</w:t>
      </w:r>
      <w:r w:rsidR="00F20DEF" w:rsidRPr="00216515">
        <w:rPr>
          <w:rFonts w:ascii="Calibri" w:hAnsi="Calibri" w:cs="Calibri"/>
        </w:rPr>
        <w:t xml:space="preserve"> el. paštu, gautas ir užregistruotas Tarnyboje 2025</w:t>
      </w:r>
      <w:r w:rsidR="00354C4E" w:rsidRPr="00216515">
        <w:rPr>
          <w:rFonts w:ascii="Calibri" w:hAnsi="Calibri" w:cs="Calibri"/>
        </w:rPr>
        <w:t xml:space="preserve"> m. rugsėjo 30 d. Nr. 3S-2511.</w:t>
      </w:r>
    </w:p>
  </w:footnote>
  <w:footnote w:id="28">
    <w:p w14:paraId="13E025A3" w14:textId="353508CC" w:rsidR="009638A6" w:rsidRPr="00216515" w:rsidRDefault="009638A6">
      <w:pPr>
        <w:pStyle w:val="Puslapioinaostekstas"/>
        <w:rPr>
          <w:rFonts w:ascii="Calibri" w:hAnsi="Calibri" w:cs="Calibri"/>
        </w:rPr>
      </w:pPr>
      <w:r w:rsidRPr="00216515">
        <w:rPr>
          <w:rStyle w:val="Puslapioinaosnuoroda"/>
          <w:rFonts w:ascii="Calibri" w:hAnsi="Calibri" w:cs="Calibri"/>
        </w:rPr>
        <w:footnoteRef/>
      </w:r>
      <w:r w:rsidRPr="00216515">
        <w:rPr>
          <w:rFonts w:ascii="Calibri" w:hAnsi="Calibri" w:cs="Calibri"/>
        </w:rPr>
        <w:t xml:space="preserve"> 2025 rugsėjo 5 d. raštas Nr. 4S-1101.</w:t>
      </w:r>
    </w:p>
  </w:footnote>
  <w:footnote w:id="29">
    <w:p w14:paraId="48A2B225" w14:textId="095F9C9A" w:rsidR="006066F3" w:rsidRPr="00216515" w:rsidRDefault="006066F3">
      <w:pPr>
        <w:pStyle w:val="Puslapioinaostekstas"/>
        <w:rPr>
          <w:rFonts w:ascii="Calibri" w:hAnsi="Calibri" w:cs="Calibri"/>
        </w:rPr>
      </w:pPr>
      <w:r w:rsidRPr="00216515">
        <w:rPr>
          <w:rStyle w:val="Puslapioinaosnuoroda"/>
          <w:rFonts w:ascii="Calibri" w:hAnsi="Calibri" w:cs="Calibri"/>
        </w:rPr>
        <w:footnoteRef/>
      </w:r>
      <w:r w:rsidR="003D5717" w:rsidRPr="00216515">
        <w:rPr>
          <w:rFonts w:ascii="Calibri" w:hAnsi="Calibri" w:cs="Calibri"/>
        </w:rPr>
        <w:t xml:space="preserve"> Pvz.:</w:t>
      </w:r>
      <w:r w:rsidR="00074957" w:rsidRPr="00216515">
        <w:rPr>
          <w:rFonts w:ascii="Calibri" w:hAnsi="Calibri" w:cs="Calibri"/>
        </w:rPr>
        <w:t xml:space="preserve"> </w:t>
      </w:r>
      <w:hyperlink r:id="rId1" w:history="1">
        <w:r w:rsidR="00335A12" w:rsidRPr="00216515">
          <w:rPr>
            <w:rStyle w:val="Hipersaitas"/>
            <w:rFonts w:ascii="Calibri" w:hAnsi="Calibri" w:cs="Calibri"/>
          </w:rPr>
          <w:t>https://rekvizitai.vz.lt/imone/gse_projektai/</w:t>
        </w:r>
      </w:hyperlink>
      <w:r w:rsidR="00335A12" w:rsidRPr="00216515">
        <w:rPr>
          <w:rFonts w:ascii="Calibri" w:hAnsi="Calibri" w:cs="Calibri"/>
        </w:rPr>
        <w:t xml:space="preserve"> </w:t>
      </w:r>
    </w:p>
  </w:footnote>
  <w:footnote w:id="30">
    <w:p w14:paraId="2B723179" w14:textId="61F5DBC1" w:rsidR="006B013D" w:rsidRPr="00216515" w:rsidRDefault="006B013D" w:rsidP="007C19F6">
      <w:pPr>
        <w:pStyle w:val="Puslapioinaostekstas"/>
        <w:rPr>
          <w:rFonts w:ascii="Calibri" w:hAnsi="Calibri" w:cs="Calibri"/>
        </w:rPr>
      </w:pPr>
      <w:r w:rsidRPr="00216515">
        <w:rPr>
          <w:rStyle w:val="Puslapioinaosnuoroda"/>
          <w:rFonts w:ascii="Calibri" w:hAnsi="Calibri" w:cs="Calibri"/>
        </w:rPr>
        <w:footnoteRef/>
      </w:r>
      <w:r w:rsidRPr="00216515">
        <w:rPr>
          <w:rFonts w:ascii="Calibri" w:hAnsi="Calibri" w:cs="Calibri"/>
        </w:rPr>
        <w:t xml:space="preserve"> </w:t>
      </w:r>
      <w:r w:rsidR="00B2235B" w:rsidRPr="00216515">
        <w:rPr>
          <w:rFonts w:ascii="Calibri" w:hAnsi="Calibri" w:cs="Calibri"/>
        </w:rPr>
        <w:t>Ekonominės veiklos rūšių klasifikatorius</w:t>
      </w:r>
      <w:r w:rsidR="007C19F6" w:rsidRPr="00216515">
        <w:rPr>
          <w:rFonts w:ascii="Calibri" w:hAnsi="Calibri" w:cs="Calibri"/>
        </w:rPr>
        <w:t>. Daugiau</w:t>
      </w:r>
      <w:r w:rsidR="001B15E2" w:rsidRPr="00216515">
        <w:rPr>
          <w:rFonts w:ascii="Calibri" w:hAnsi="Calibri" w:cs="Calibri"/>
        </w:rPr>
        <w:t>:</w:t>
      </w:r>
      <w:r w:rsidR="007C19F6" w:rsidRPr="00216515">
        <w:rPr>
          <w:rFonts w:ascii="Calibri" w:hAnsi="Calibri" w:cs="Calibri"/>
        </w:rPr>
        <w:t xml:space="preserve"> </w:t>
      </w:r>
      <w:hyperlink r:id="rId2" w:history="1">
        <w:r w:rsidR="00216515" w:rsidRPr="00A66959">
          <w:rPr>
            <w:rStyle w:val="Hipersaitas"/>
            <w:rFonts w:ascii="Calibri" w:hAnsi="Calibri" w:cs="Calibri"/>
          </w:rPr>
          <w:t>https://osp.stat.gov.lt/600/</w:t>
        </w:r>
      </w:hyperlink>
      <w:r w:rsidR="00216515">
        <w:rPr>
          <w:rFonts w:ascii="Calibri" w:hAnsi="Calibri" w:cs="Calibri"/>
        </w:rPr>
        <w:t xml:space="preserve"> </w:t>
      </w:r>
    </w:p>
  </w:footnote>
  <w:footnote w:id="31">
    <w:p w14:paraId="7CFC6F98" w14:textId="0E128BCE" w:rsidR="00702994" w:rsidRPr="00F841BC" w:rsidRDefault="00702994">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Pvz. Techninės specifikacijos 1 punktas</w:t>
      </w:r>
      <w:r w:rsidR="00545F47">
        <w:rPr>
          <w:rFonts w:ascii="Calibri" w:hAnsi="Calibri" w:cs="Calibri"/>
        </w:rPr>
        <w:t>:</w:t>
      </w:r>
      <w:r w:rsidRPr="00F841BC">
        <w:rPr>
          <w:rFonts w:ascii="Calibri" w:hAnsi="Calibri" w:cs="Calibri"/>
        </w:rPr>
        <w:t xml:space="preserve"> „Buhalterinės apskaitos paslaugos turi būti teikiamos laikantis aukščiausių verslo etikos ir apskaitos kokybės standartų &lt;...&gt;“, 2 Punktas</w:t>
      </w:r>
      <w:r w:rsidR="00C44382">
        <w:rPr>
          <w:rFonts w:ascii="Calibri" w:hAnsi="Calibri" w:cs="Calibri"/>
        </w:rPr>
        <w:t>:</w:t>
      </w:r>
      <w:r w:rsidRPr="00F841BC">
        <w:rPr>
          <w:rFonts w:ascii="Calibri" w:hAnsi="Calibri" w:cs="Calibri"/>
        </w:rPr>
        <w:t xml:space="preserve"> „ Pagrindinis Paslaugų pirkimo tikslas – užtikrinti, kad užsakovo  buhalterinė apskaita būtų tvarkoma atsakingai, atidžiai ir profesionaliai, atitiktų teisės aktų keliamus reikalavimus bei apskaitos standartus &lt;...&gt;“ ir kt.</w:t>
      </w:r>
    </w:p>
  </w:footnote>
  <w:footnote w:id="32">
    <w:p w14:paraId="2D5537B0" w14:textId="45971A22" w:rsidR="00E94FB2" w:rsidRPr="00F841BC" w:rsidRDefault="00E94FB2" w:rsidP="00E94FB2">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Tarnybos pastaba: nuo 2022 m. gegužės 1 d. įsigaliojo Finansinės apskaitos įstatymas</w:t>
      </w:r>
      <w:r w:rsidR="00C93CFA">
        <w:rPr>
          <w:rFonts w:ascii="Calibri" w:hAnsi="Calibri" w:cs="Calibri"/>
        </w:rPr>
        <w:t xml:space="preserve"> vietoj</w:t>
      </w:r>
      <w:r w:rsidRPr="00F841BC">
        <w:rPr>
          <w:rFonts w:ascii="Calibri" w:hAnsi="Calibri" w:cs="Calibri"/>
        </w:rPr>
        <w:t xml:space="preserve"> iki tol galiojusi</w:t>
      </w:r>
      <w:r w:rsidR="00C93CFA">
        <w:rPr>
          <w:rFonts w:ascii="Calibri" w:hAnsi="Calibri" w:cs="Calibri"/>
        </w:rPr>
        <w:t>o</w:t>
      </w:r>
      <w:r w:rsidRPr="00F841BC">
        <w:rPr>
          <w:rFonts w:ascii="Calibri" w:hAnsi="Calibri" w:cs="Calibri"/>
        </w:rPr>
        <w:t xml:space="preserve"> Buhalterinės apskaitos įstatymo.</w:t>
      </w:r>
    </w:p>
  </w:footnote>
  <w:footnote w:id="33">
    <w:p w14:paraId="5C19EE22" w14:textId="77777777" w:rsidR="00847E1C" w:rsidRPr="00F841BC" w:rsidRDefault="00847E1C" w:rsidP="00847E1C">
      <w:pPr>
        <w:pStyle w:val="Puslapioinaostekstas"/>
        <w:spacing w:line="276" w:lineRule="auto"/>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pripažinimo, proporcingumo, skaidrumo principų</w:t>
      </w:r>
      <w:r>
        <w:rPr>
          <w:rFonts w:ascii="Calibri" w:hAnsi="Calibri" w:cs="Calibri"/>
        </w:rPr>
        <w:t>.</w:t>
      </w:r>
      <w:r w:rsidRPr="00F841BC">
        <w:rPr>
          <w:rFonts w:ascii="Calibri" w:hAnsi="Calibri" w:cs="Calibri"/>
        </w:rPr>
        <w:t>“</w:t>
      </w:r>
    </w:p>
  </w:footnote>
  <w:footnote w:id="34">
    <w:p w14:paraId="272DE57E" w14:textId="77777777" w:rsidR="009742CB" w:rsidRPr="00F841BC" w:rsidRDefault="009742CB" w:rsidP="009742CB">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sistemoje.&lt;...&gt;.“</w:t>
      </w:r>
    </w:p>
  </w:footnote>
  <w:footnote w:id="35">
    <w:p w14:paraId="56B22AC2" w14:textId="29BE045E" w:rsidR="00F043CE" w:rsidRPr="00D30950" w:rsidRDefault="00F043CE">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w:t>
      </w:r>
      <w:r w:rsidR="00836AF4" w:rsidRPr="00D30950">
        <w:rPr>
          <w:rFonts w:ascii="Calibri" w:hAnsi="Calibri" w:cs="Calibri"/>
        </w:rPr>
        <w:t>„Perkančioji organizacija užtikrina, kad vykdant pirkimą būtų laikomasi lygiateisiškumo, nediskriminavimo, abipusio pripažinimo, proporcingumo, skaidrumo principų</w:t>
      </w:r>
      <w:r w:rsidR="00716B1F" w:rsidRPr="00D30950">
        <w:rPr>
          <w:rFonts w:ascii="Calibri" w:hAnsi="Calibri" w:cs="Calibri"/>
        </w:rPr>
        <w:t>“.</w:t>
      </w:r>
    </w:p>
  </w:footnote>
  <w:footnote w:id="36">
    <w:p w14:paraId="1D37AA6C" w14:textId="71D0EB6C" w:rsidR="00E97228" w:rsidRPr="00B848E9" w:rsidRDefault="00E97228">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w:t>
      </w:r>
      <w:r w:rsidR="00704991" w:rsidRPr="00D30950">
        <w:rPr>
          <w:rFonts w:ascii="Calibri" w:hAnsi="Calibri" w:cs="Calibri"/>
        </w:rPr>
        <w:t xml:space="preserve">„Planuojant pirkimus ir jiems rengiantis negali būti siekiama išvengti šiame įstatyme nustatytos tvarkos taikymo ar dirbtinai sumažinti konkurenciją. Laikoma, kad konkurencija yra dirbtinai sumažinta, kai pirkimu nepagrįstai sudaromos </w:t>
      </w:r>
      <w:r w:rsidR="00704991" w:rsidRPr="00B848E9">
        <w:rPr>
          <w:rFonts w:ascii="Calibri" w:hAnsi="Calibri" w:cs="Calibri"/>
        </w:rPr>
        <w:t>palankesnės ar nepalankesnės sąlygos tam tikriems tiekėjams“.</w:t>
      </w:r>
    </w:p>
  </w:footnote>
  <w:footnote w:id="37">
    <w:p w14:paraId="1ADD5B3C" w14:textId="53E3A0F3" w:rsidR="00B848E9" w:rsidRPr="00B848E9" w:rsidRDefault="00B848E9">
      <w:pPr>
        <w:pStyle w:val="Puslapioinaostekstas"/>
        <w:rPr>
          <w:rFonts w:ascii="Calibri" w:hAnsi="Calibri" w:cs="Calibri"/>
        </w:rPr>
      </w:pPr>
      <w:r w:rsidRPr="00B848E9">
        <w:rPr>
          <w:rStyle w:val="Puslapioinaosnuoroda"/>
          <w:rFonts w:ascii="Calibri" w:hAnsi="Calibri" w:cs="Calibri"/>
        </w:rPr>
        <w:footnoteRef/>
      </w:r>
      <w:r w:rsidRPr="00B848E9">
        <w:rPr>
          <w:rFonts w:ascii="Calibri" w:hAnsi="Calibri" w:cs="Calibri"/>
        </w:rPr>
        <w:t xml:space="preserve"> </w:t>
      </w:r>
      <w:r>
        <w:rPr>
          <w:rFonts w:ascii="Calibri" w:hAnsi="Calibri" w:cs="Calibri"/>
        </w:rPr>
        <w:t>„</w:t>
      </w:r>
      <w:r w:rsidRPr="00B848E9">
        <w:rPr>
          <w:rFonts w:ascii="Calibri" w:hAnsi="Calibri" w:cs="Calibri"/>
        </w:rPr>
        <w:t>Atlikdamos mažos vertės pirkimus, perkančiosios organizacijos vadovaujasi šiuo Aprašu, taip pat Viešųjų pirkimų įstatymu, Lietuvos Respublikos civiliniu kodeksu ir kitais konkrečiam pirkimui aktualiais teisės aktais. Atliekant mažos vertės pirkimus, privalomai taikomos Viešųjų pirkimų įstatymo I skyriaus, 31, 34 straipsnių, 37 straipsnio 9 dalies, 47 straipsnio 9 dalies, 58 straipsnio 1 dalies, 82 straipsnio, 86 straipsnio 5, 6, 7 ir 9 dalių, 91 straipsnio, VI ir VII skyrių ir kitų šiame Apraše nurodytų Viešųjų pirkimų įstatymo straipsnių ar jų dalių nuostatos.</w:t>
      </w:r>
      <w:r>
        <w:rPr>
          <w:rFonts w:ascii="Calibri" w:hAnsi="Calibri" w:cs="Calibri"/>
        </w:rPr>
        <w:t>“</w:t>
      </w:r>
    </w:p>
  </w:footnote>
  <w:footnote w:id="38">
    <w:p w14:paraId="29CA8C1F" w14:textId="47C41B20" w:rsidR="00C7735D" w:rsidRPr="00D30950" w:rsidRDefault="00C7735D">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w:t>
      </w:r>
      <w:bookmarkStart w:id="14" w:name="_Hlk211854904"/>
      <w:r w:rsidR="000C2062" w:rsidRPr="00D30950">
        <w:rPr>
          <w:rFonts w:ascii="Calibri" w:hAnsi="Calibri" w:cs="Calibri"/>
        </w:rPr>
        <w:t xml:space="preserve">„Pirkimai atliekami laikantis pagrindinių pirkimų principų, vadovaujantis Viešųjų pirkimų įstatymo 17 straipsnio </w:t>
      </w:r>
      <w:r w:rsidR="006C4A1C" w:rsidRPr="00D30950">
        <w:rPr>
          <w:rFonts w:ascii="Calibri" w:hAnsi="Calibri" w:cs="Calibri"/>
        </w:rPr>
        <w:t>nuostatomis</w:t>
      </w:r>
      <w:r w:rsidR="000C2062" w:rsidRPr="00D30950">
        <w:rPr>
          <w:rFonts w:ascii="Calibri" w:hAnsi="Calibri" w:cs="Calibri"/>
        </w:rPr>
        <w:t>.“</w:t>
      </w:r>
      <w:bookmarkEnd w:id="14"/>
    </w:p>
  </w:footnote>
  <w:footnote w:id="39">
    <w:p w14:paraId="31A7C031" w14:textId="5335DC47" w:rsidR="000C2062" w:rsidRPr="00D30950" w:rsidRDefault="000C2062">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w:t>
      </w:r>
      <w:r w:rsidR="0040288C">
        <w:rPr>
          <w:rFonts w:ascii="Calibri" w:hAnsi="Calibri" w:cs="Calibri"/>
        </w:rPr>
        <w:t>„</w:t>
      </w:r>
      <w:r w:rsidR="006C4A1C" w:rsidRPr="00D30950">
        <w:rPr>
          <w:rFonts w:ascii="Calibri" w:hAnsi="Calibri" w:cs="Calibri"/>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r w:rsidR="004953A3">
        <w:rPr>
          <w:rFonts w:ascii="Calibri" w:hAnsi="Calibri" w:cs="Calibri"/>
        </w:rPr>
        <w:t>“</w:t>
      </w:r>
    </w:p>
  </w:footnote>
  <w:footnote w:id="40">
    <w:p w14:paraId="14B6CE41" w14:textId="77777777" w:rsidR="004C4CD9" w:rsidRPr="006E10EA" w:rsidRDefault="004C4CD9" w:rsidP="004C4CD9">
      <w:pPr>
        <w:pStyle w:val="Puslapioinaostekstas"/>
        <w:rPr>
          <w:rFonts w:ascii="Calibri" w:hAnsi="Calibri" w:cs="Calibri"/>
        </w:rPr>
      </w:pPr>
      <w:r w:rsidRPr="006E10EA">
        <w:rPr>
          <w:rStyle w:val="Puslapioinaosnuoroda"/>
          <w:rFonts w:ascii="Calibri" w:hAnsi="Calibri" w:cs="Calibri"/>
        </w:rPr>
        <w:footnoteRef/>
      </w:r>
      <w:r w:rsidRPr="006E10EA">
        <w:rPr>
          <w:rFonts w:ascii="Calibri" w:hAnsi="Calibri" w:cs="Calibri"/>
        </w:rPr>
        <w:t xml:space="preserve"> 2025 m. rugpjūčio 26 d. Tarnybos raštas Nr. 4S-1031</w:t>
      </w:r>
      <w:r>
        <w:rPr>
          <w:rFonts w:ascii="Calibri" w:hAnsi="Calibri" w:cs="Calibri"/>
        </w:rPr>
        <w:t>.</w:t>
      </w:r>
    </w:p>
  </w:footnote>
  <w:footnote w:id="41">
    <w:p w14:paraId="6300FEB2" w14:textId="2E33A5A2" w:rsidR="00A433BC" w:rsidRPr="006E10EA" w:rsidRDefault="00A433BC">
      <w:pPr>
        <w:pStyle w:val="Puslapioinaostekstas"/>
        <w:rPr>
          <w:rFonts w:ascii="Calibri" w:hAnsi="Calibri" w:cs="Calibri"/>
        </w:rPr>
      </w:pPr>
      <w:r w:rsidRPr="006E10EA">
        <w:rPr>
          <w:rStyle w:val="Puslapioinaosnuoroda"/>
          <w:rFonts w:ascii="Calibri" w:hAnsi="Calibri" w:cs="Calibri"/>
        </w:rPr>
        <w:footnoteRef/>
      </w:r>
      <w:r w:rsidRPr="006E10EA">
        <w:rPr>
          <w:rFonts w:ascii="Calibri" w:hAnsi="Calibri" w:cs="Calibri"/>
        </w:rPr>
        <w:t xml:space="preserve"> 2025 m. rugpjūčio 26 d. Tarnybos raštas Nr. 4S-1031.</w:t>
      </w:r>
    </w:p>
  </w:footnote>
  <w:footnote w:id="42">
    <w:p w14:paraId="7EA66403" w14:textId="77263AEF" w:rsidR="00442B39" w:rsidRPr="00D30950" w:rsidRDefault="00442B39">
      <w:pPr>
        <w:pStyle w:val="Puslapioinaostekstas"/>
        <w:rPr>
          <w:rFonts w:ascii="Calibri" w:hAnsi="Calibri" w:cs="Calibri"/>
        </w:rPr>
      </w:pPr>
      <w:r w:rsidRPr="006E10EA">
        <w:rPr>
          <w:rStyle w:val="Puslapioinaosnuoroda"/>
          <w:rFonts w:ascii="Calibri" w:hAnsi="Calibri" w:cs="Calibri"/>
        </w:rPr>
        <w:footnoteRef/>
      </w:r>
      <w:r w:rsidRPr="006E10EA">
        <w:rPr>
          <w:rFonts w:ascii="Calibri" w:hAnsi="Calibri" w:cs="Calibri"/>
        </w:rPr>
        <w:t xml:space="preserve"> Klausta sistemiškai ir dėl Pirkimo Nr.</w:t>
      </w:r>
      <w:r w:rsidR="00B11F71" w:rsidRPr="006E10EA">
        <w:rPr>
          <w:rFonts w:ascii="Calibri" w:hAnsi="Calibri" w:cs="Calibri"/>
        </w:rPr>
        <w:t xml:space="preserve"> </w:t>
      </w:r>
      <w:r w:rsidR="003B4FA1" w:rsidRPr="006E10EA">
        <w:rPr>
          <w:rFonts w:ascii="Calibri" w:hAnsi="Calibri" w:cs="Calibri"/>
        </w:rPr>
        <w:t>1257092.</w:t>
      </w:r>
    </w:p>
  </w:footnote>
  <w:footnote w:id="43">
    <w:p w14:paraId="1E2FF4E5" w14:textId="5D07DCA9" w:rsidR="00E8474D" w:rsidRPr="00D30950" w:rsidRDefault="00E8474D">
      <w:pPr>
        <w:pStyle w:val="Puslapioinaostekstas"/>
        <w:rPr>
          <w:rFonts w:ascii="Calibri" w:hAnsi="Calibri" w:cs="Calibri"/>
        </w:rPr>
      </w:pPr>
      <w:r w:rsidRPr="00D30950">
        <w:rPr>
          <w:rStyle w:val="Puslapioinaosnuoroda"/>
          <w:rFonts w:ascii="Calibri" w:hAnsi="Calibri" w:cs="Calibri"/>
        </w:rPr>
        <w:footnoteRef/>
      </w:r>
      <w:r w:rsidRPr="00D30950">
        <w:rPr>
          <w:rFonts w:ascii="Calibri" w:hAnsi="Calibri" w:cs="Calibri"/>
        </w:rPr>
        <w:t xml:space="preserve"> 2025 m. rugsėjo 19 d. LSDP raštas </w:t>
      </w:r>
      <w:proofErr w:type="spellStart"/>
      <w:r w:rsidRPr="00D30950">
        <w:rPr>
          <w:rFonts w:ascii="Calibri" w:hAnsi="Calibri" w:cs="Calibri"/>
        </w:rPr>
        <w:t>reg</w:t>
      </w:r>
      <w:proofErr w:type="spellEnd"/>
      <w:r w:rsidRPr="00D30950">
        <w:rPr>
          <w:rFonts w:ascii="Calibri" w:hAnsi="Calibri" w:cs="Calibri"/>
        </w:rPr>
        <w:t>. Nr. 3S-2414 (priedai prie rašto pateikti CVP IS priemonėmis).</w:t>
      </w:r>
    </w:p>
  </w:footnote>
  <w:footnote w:id="44">
    <w:p w14:paraId="71DA0AA3" w14:textId="05E0B86B" w:rsidR="00605F9A" w:rsidRPr="00F841BC" w:rsidRDefault="00605F9A">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2025</w:t>
      </w:r>
      <w:r w:rsidR="006F7216" w:rsidRPr="00F841BC">
        <w:rPr>
          <w:rFonts w:ascii="Calibri" w:hAnsi="Calibri" w:cs="Calibri"/>
        </w:rPr>
        <w:t xml:space="preserve"> rugsėjo 5 d. raštas Nr. 4S-1101.</w:t>
      </w:r>
    </w:p>
  </w:footnote>
  <w:footnote w:id="45">
    <w:p w14:paraId="7B7FE093" w14:textId="6E523BC2" w:rsidR="00901ADD" w:rsidRPr="00F841BC" w:rsidRDefault="00901ADD">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2025 m. rugsėjo 18 d. raštas Nr. 2-706(1.5).</w:t>
      </w:r>
    </w:p>
  </w:footnote>
  <w:footnote w:id="46">
    <w:p w14:paraId="59C1704F" w14:textId="29311277" w:rsidR="008A472B" w:rsidRPr="00D11ADE" w:rsidRDefault="008A472B">
      <w:pPr>
        <w:pStyle w:val="Puslapioinaostekstas"/>
        <w:rPr>
          <w:rFonts w:ascii="Calibri" w:hAnsi="Calibri" w:cs="Calibri"/>
        </w:rPr>
      </w:pPr>
      <w:r w:rsidRPr="00D11ADE">
        <w:rPr>
          <w:rStyle w:val="Puslapioinaosnuoroda"/>
          <w:rFonts w:ascii="Calibri" w:hAnsi="Calibri" w:cs="Calibri"/>
        </w:rPr>
        <w:footnoteRef/>
      </w:r>
      <w:r w:rsidRPr="00D11ADE">
        <w:rPr>
          <w:rFonts w:ascii="Calibri" w:hAnsi="Calibri" w:cs="Calibri"/>
        </w:rPr>
        <w:t xml:space="preserve"> 2025 m. spalio 16 d.</w:t>
      </w:r>
      <w:r w:rsidR="00731F3F">
        <w:rPr>
          <w:rFonts w:ascii="Calibri" w:hAnsi="Calibri" w:cs="Calibri"/>
        </w:rPr>
        <w:t xml:space="preserve"> VRK</w:t>
      </w:r>
      <w:r w:rsidRPr="00D11ADE">
        <w:rPr>
          <w:rFonts w:ascii="Calibri" w:hAnsi="Calibri" w:cs="Calibri"/>
        </w:rPr>
        <w:t xml:space="preserve"> raštas Nr.</w:t>
      </w:r>
      <w:r w:rsidR="00515DDA" w:rsidRPr="00D11ADE">
        <w:rPr>
          <w:rFonts w:ascii="Calibri" w:hAnsi="Calibri" w:cs="Calibri"/>
        </w:rPr>
        <w:t xml:space="preserve"> 2-748</w:t>
      </w:r>
      <w:r w:rsidR="00515DDA">
        <w:rPr>
          <w:rFonts w:ascii="Calibri" w:hAnsi="Calibri" w:cs="Calibri"/>
        </w:rPr>
        <w:t>(</w:t>
      </w:r>
      <w:r w:rsidR="00515DDA" w:rsidRPr="00D11ADE">
        <w:rPr>
          <w:rFonts w:ascii="Calibri" w:hAnsi="Calibri" w:cs="Calibri"/>
        </w:rPr>
        <w:t>7.9).</w:t>
      </w:r>
    </w:p>
  </w:footnote>
  <w:footnote w:id="47">
    <w:p w14:paraId="26E4B4DD" w14:textId="093369C9" w:rsidR="001B44C4" w:rsidRPr="00D11ADE" w:rsidRDefault="001B44C4">
      <w:pPr>
        <w:pStyle w:val="Puslapioinaostekstas"/>
        <w:rPr>
          <w:rFonts w:ascii="Calibri" w:hAnsi="Calibri" w:cs="Calibri"/>
        </w:rPr>
      </w:pPr>
      <w:r w:rsidRPr="00D11ADE">
        <w:rPr>
          <w:rStyle w:val="Puslapioinaosnuoroda"/>
          <w:rFonts w:ascii="Calibri" w:hAnsi="Calibri" w:cs="Calibri"/>
        </w:rPr>
        <w:footnoteRef/>
      </w:r>
      <w:r w:rsidRPr="00D11ADE">
        <w:rPr>
          <w:rFonts w:ascii="Calibri" w:hAnsi="Calibri" w:cs="Calibri"/>
        </w:rPr>
        <w:t xml:space="preserve"> </w:t>
      </w:r>
      <w:r w:rsidR="00303CEE" w:rsidRPr="00D11ADE">
        <w:rPr>
          <w:rFonts w:ascii="Calibri" w:hAnsi="Calibri" w:cs="Calibri"/>
        </w:rPr>
        <w:t xml:space="preserve">Lietuvos Respublikos politinių organizacijų įstatymo (toliau – </w:t>
      </w:r>
      <w:r w:rsidR="00303CEE">
        <w:rPr>
          <w:rFonts w:ascii="Calibri" w:hAnsi="Calibri" w:cs="Calibri"/>
        </w:rPr>
        <w:t>POĮ</w:t>
      </w:r>
      <w:r w:rsidR="00303CEE" w:rsidRPr="00D11ADE">
        <w:rPr>
          <w:rFonts w:ascii="Calibri" w:hAnsi="Calibri" w:cs="Calibri"/>
        </w:rPr>
        <w:t>) 23 straipsnyje nurodyta, kad politinės organizacijos patvirtintą praėjusių kalendorinių metų politinės organizacijos metinį finansinių ataskaitų rinkinį, kurį sudaro: finansinės būklės ataskaita, veiklos rezultatų ataskaita, finansinių ataskaitų aiškinamasis raštas, jo priedus: valstybės biudžeto asignavimų panaudojimo ataskaitą, politinės organizacijos veiklos finansavimo ataskaitą, sutartų procedūrų ataskaitą (buvusią auditoriaus ataskaitą dėl pastebėtų faktų), jeigu ji privaloma, ir politinės organizacijos narių mokesčių registracijos žurnalą ne vėliau kaip iki kovo 15 dienos pateikia VRK.</w:t>
      </w:r>
    </w:p>
  </w:footnote>
  <w:footnote w:id="48">
    <w:p w14:paraId="6F7C0B51" w14:textId="77777777" w:rsidR="00E70C68" w:rsidRPr="00D11ADE" w:rsidRDefault="00E70C68" w:rsidP="00E70C68">
      <w:pPr>
        <w:pStyle w:val="Puslapioinaostekstas"/>
        <w:rPr>
          <w:rFonts w:ascii="Calibri" w:hAnsi="Calibri" w:cs="Calibri"/>
        </w:rPr>
      </w:pPr>
      <w:r w:rsidRPr="00D11ADE">
        <w:rPr>
          <w:rStyle w:val="Puslapioinaosnuoroda"/>
          <w:rFonts w:ascii="Calibri" w:hAnsi="Calibri" w:cs="Calibri"/>
        </w:rPr>
        <w:footnoteRef/>
      </w:r>
      <w:r w:rsidRPr="00D11ADE">
        <w:rPr>
          <w:rFonts w:ascii="Calibri" w:hAnsi="Calibri" w:cs="Calibri"/>
        </w:rPr>
        <w:t xml:space="preserve"> Dalis politinių organizacijų, įskaitant LSDP, informacijos apie tai, kas tvarko apskaitą (įmonė, ar samdomas asmuo) nepateikė</w:t>
      </w:r>
      <w:r>
        <w:rPr>
          <w:rFonts w:ascii="Calibri" w:hAnsi="Calibri" w:cs="Calibri"/>
        </w:rPr>
        <w:t>.</w:t>
      </w:r>
    </w:p>
  </w:footnote>
  <w:footnote w:id="49">
    <w:p w14:paraId="4AAA4D2E" w14:textId="5BAC9568" w:rsidR="00C6127C" w:rsidRPr="00410E53" w:rsidRDefault="00C6127C">
      <w:pPr>
        <w:pStyle w:val="Puslapioinaostekstas"/>
        <w:rPr>
          <w:rFonts w:ascii="Calibri" w:hAnsi="Calibri" w:cs="Calibri"/>
        </w:rPr>
      </w:pPr>
      <w:r w:rsidRPr="00410E53">
        <w:rPr>
          <w:rStyle w:val="Puslapioinaosnuoroda"/>
          <w:rFonts w:ascii="Calibri" w:hAnsi="Calibri" w:cs="Calibri"/>
        </w:rPr>
        <w:footnoteRef/>
      </w:r>
      <w:r w:rsidRPr="00410E53">
        <w:rPr>
          <w:rFonts w:ascii="Calibri" w:hAnsi="Calibri" w:cs="Calibri"/>
        </w:rPr>
        <w:t xml:space="preserve"> </w:t>
      </w:r>
      <w:r w:rsidR="00924ECD">
        <w:rPr>
          <w:rFonts w:ascii="Calibri" w:hAnsi="Calibri" w:cs="Calibri"/>
        </w:rPr>
        <w:t xml:space="preserve">Atsakydama apie VRK IS </w:t>
      </w:r>
      <w:r w:rsidR="00BC19D0">
        <w:rPr>
          <w:rFonts w:ascii="Calibri" w:hAnsi="Calibri" w:cs="Calibri"/>
        </w:rPr>
        <w:t>naudotojų teisių pasibaigimą, VRK, be kita ko, nurodė :„&lt;...&gt;</w:t>
      </w:r>
      <w:r w:rsidR="00E92DBC" w:rsidRPr="00E92DBC">
        <w:rPr>
          <w:rFonts w:ascii="TimesNewRomanPSMT" w:hAnsi="TimesNewRomanPSMT"/>
          <w:color w:val="000000"/>
          <w:sz w:val="24"/>
          <w:szCs w:val="24"/>
        </w:rPr>
        <w:t xml:space="preserve"> </w:t>
      </w:r>
      <w:r w:rsidR="00E92DBC" w:rsidRPr="00E92DBC">
        <w:rPr>
          <w:rFonts w:ascii="Calibri" w:hAnsi="Calibri" w:cs="Calibri"/>
        </w:rPr>
        <w:t>VRK IS registruojama tik po vieną už politinės organizacijos apskaitą atsakingą asmenį, šio asmens vartotojo teisės VRK IS panaikinamos gavus politinės organizacijos prašymą registruoti naują už apskaitą atsakingą asmenį. Taip pat vartotojo teisės panaikinamos gavus laisvos formos prašymą išregistruoti asmenį iš VRK IS vartotojų ar likvidavus politinę organizaciją arba kai pats asmuo informuoja VRK apie nutrauktus darbo santykius su politine organizacija ar atsisako dirbti visuomeniniais pagrindais.</w:t>
      </w:r>
      <w:r w:rsidR="00E92DBC">
        <w:rPr>
          <w:rFonts w:ascii="Calibri" w:hAnsi="Calibri" w:cs="Calibri"/>
        </w:rPr>
        <w:t>&lt;...&gt;.“</w:t>
      </w:r>
    </w:p>
  </w:footnote>
  <w:footnote w:id="50">
    <w:p w14:paraId="1E946381" w14:textId="77777777" w:rsidR="00C970E1" w:rsidRPr="00F841BC" w:rsidRDefault="00C970E1" w:rsidP="00C970E1">
      <w:pPr>
        <w:pStyle w:val="Puslapioinaostekstas"/>
        <w:spacing w:line="276" w:lineRule="auto"/>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pripažinimo, proporcingumo, skaidrumo principų</w:t>
      </w:r>
      <w:r>
        <w:rPr>
          <w:rFonts w:ascii="Calibri" w:hAnsi="Calibri" w:cs="Calibri"/>
        </w:rPr>
        <w:t>.</w:t>
      </w:r>
      <w:r w:rsidRPr="00F841BC">
        <w:rPr>
          <w:rFonts w:ascii="Calibri" w:hAnsi="Calibri" w:cs="Calibri"/>
        </w:rPr>
        <w:t>“</w:t>
      </w:r>
    </w:p>
  </w:footnote>
  <w:footnote w:id="51">
    <w:p w14:paraId="4F71F775" w14:textId="7031247D" w:rsidR="00D07040" w:rsidRPr="00F841BC" w:rsidRDefault="00D07040">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922ECA" w:rsidRPr="00F841BC">
        <w:rPr>
          <w:rFonts w:ascii="Calibri" w:hAnsi="Calibri" w:cs="Calibr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sistemoje.&lt;...&gt;</w:t>
      </w:r>
      <w:r w:rsidR="00216515">
        <w:rPr>
          <w:rFonts w:ascii="Calibri" w:hAnsi="Calibri" w:cs="Calibri"/>
        </w:rPr>
        <w:t>.</w:t>
      </w:r>
      <w:r w:rsidR="00922ECA" w:rsidRPr="00F841BC">
        <w:rPr>
          <w:rFonts w:ascii="Calibri" w:hAnsi="Calibri" w:cs="Calibri"/>
        </w:rPr>
        <w:t>“</w:t>
      </w:r>
    </w:p>
  </w:footnote>
  <w:footnote w:id="52">
    <w:p w14:paraId="03EF4E17" w14:textId="3C7CE3B7" w:rsidR="002F77DB" w:rsidRPr="00F841BC" w:rsidRDefault="002F77DB">
      <w:pPr>
        <w:pStyle w:val="Puslapioinaostekstas"/>
      </w:pPr>
      <w:r w:rsidRPr="00F841BC">
        <w:rPr>
          <w:rStyle w:val="Puslapioinaosnuoroda"/>
          <w:rFonts w:ascii="Calibri" w:hAnsi="Calibri" w:cs="Calibri"/>
        </w:rPr>
        <w:footnoteRef/>
      </w:r>
      <w:r w:rsidRPr="00F841BC">
        <w:rPr>
          <w:rFonts w:ascii="Calibri" w:hAnsi="Calibri" w:cs="Calibri"/>
        </w:rPr>
        <w:t xml:space="preserve"> Tiekėjas informavo LSDP atsakingąjį sekretorių 2025m. sausio 28 d. </w:t>
      </w:r>
      <w:r w:rsidR="00DB30C4" w:rsidRPr="00F841BC">
        <w:rPr>
          <w:rFonts w:ascii="Calibri" w:hAnsi="Calibri" w:cs="Calibri"/>
        </w:rPr>
        <w:t>apie siūlomą sutarties nutraukimą</w:t>
      </w:r>
      <w:r w:rsidR="007C018B" w:rsidRPr="00F841BC">
        <w:rPr>
          <w:rFonts w:ascii="Calibri" w:hAnsi="Calibri" w:cs="Calibri"/>
        </w:rPr>
        <w:t xml:space="preserve"> ir</w:t>
      </w:r>
      <w:r w:rsidR="00DB30C4" w:rsidRPr="00F841BC">
        <w:rPr>
          <w:rFonts w:ascii="Calibri" w:hAnsi="Calibri" w:cs="Calibri"/>
        </w:rPr>
        <w:t xml:space="preserve"> 2025 m. sausio 29 d. </w:t>
      </w:r>
      <w:r w:rsidR="007C018B" w:rsidRPr="00F841BC">
        <w:rPr>
          <w:rFonts w:ascii="Calibri" w:hAnsi="Calibri" w:cs="Calibri"/>
        </w:rPr>
        <w:t>susitarimu šalys susitarė nutraukti sutartį.</w:t>
      </w:r>
    </w:p>
  </w:footnote>
  <w:footnote w:id="53">
    <w:p w14:paraId="2BB76689" w14:textId="736099C8" w:rsidR="00BD724B" w:rsidRPr="00F841BC" w:rsidRDefault="00BD724B" w:rsidP="00BD724B">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pripažinimo, proporcingumo, skaidrumo principų</w:t>
      </w:r>
      <w:r w:rsidR="00216515">
        <w:rPr>
          <w:rFonts w:ascii="Calibri" w:hAnsi="Calibri" w:cs="Calibri"/>
        </w:rPr>
        <w:t>.</w:t>
      </w:r>
      <w:r w:rsidRPr="00F841BC">
        <w:rPr>
          <w:rFonts w:ascii="Calibri" w:hAnsi="Calibri" w:cs="Calibri"/>
        </w:rPr>
        <w:t>“</w:t>
      </w:r>
    </w:p>
  </w:footnote>
  <w:footnote w:id="54">
    <w:p w14:paraId="35E556BC" w14:textId="5BF87C19" w:rsidR="00BD724B" w:rsidRPr="00F841BC" w:rsidRDefault="00BD724B" w:rsidP="00BD724B">
      <w:pPr>
        <w:pStyle w:val="Puslapioinaostekstas"/>
      </w:pPr>
      <w:r w:rsidRPr="00F841BC">
        <w:rPr>
          <w:rStyle w:val="Puslapioinaosnuoroda"/>
          <w:rFonts w:ascii="Calibri" w:hAnsi="Calibri" w:cs="Calibri"/>
        </w:rPr>
        <w:footnoteRef/>
      </w:r>
      <w:r w:rsidRPr="00F841BC">
        <w:rPr>
          <w:rFonts w:ascii="Calibri" w:hAnsi="Calibri" w:cs="Calibri"/>
        </w:rP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00216515">
        <w:rPr>
          <w:rFonts w:ascii="Calibri" w:hAnsi="Calibri" w:cs="Calibri"/>
        </w:rPr>
        <w:t>.</w:t>
      </w:r>
      <w:r w:rsidRPr="00F841BC">
        <w:rPr>
          <w:rFonts w:ascii="Calibri" w:hAnsi="Calibri" w:cs="Calibri"/>
        </w:rPr>
        <w:t>“</w:t>
      </w:r>
    </w:p>
  </w:footnote>
  <w:footnote w:id="55">
    <w:p w14:paraId="627BEDD4" w14:textId="73BCC2BE" w:rsidR="00592609" w:rsidRPr="00A82915" w:rsidRDefault="00592609">
      <w:pPr>
        <w:pStyle w:val="Puslapioinaostekstas"/>
        <w:rPr>
          <w:rFonts w:ascii="Calibri" w:hAnsi="Calibri" w:cs="Calibri"/>
        </w:rPr>
      </w:pPr>
      <w:r w:rsidRPr="00A82915">
        <w:rPr>
          <w:rStyle w:val="Puslapioinaosnuoroda"/>
          <w:rFonts w:ascii="Calibri" w:hAnsi="Calibri" w:cs="Calibri"/>
        </w:rPr>
        <w:footnoteRef/>
      </w:r>
      <w:r w:rsidRPr="00A82915">
        <w:rPr>
          <w:rFonts w:ascii="Calibri" w:hAnsi="Calibri" w:cs="Calibri"/>
        </w:rPr>
        <w:t xml:space="preserve"> </w:t>
      </w:r>
      <w:r w:rsidR="00A82915">
        <w:rPr>
          <w:rFonts w:ascii="Calibri" w:hAnsi="Calibri" w:cs="Calibri"/>
        </w:rPr>
        <w:t>„</w:t>
      </w:r>
      <w:r w:rsidR="00A82915" w:rsidRPr="00A82915">
        <w:rPr>
          <w:rFonts w:ascii="Calibri" w:hAnsi="Calibri" w:cs="Calibri"/>
        </w:rPr>
        <w:t>Atlikdamos mažos vertės pirkimus, perkančiosios organizacijos vadovaujasi šiuo Aprašu, taip pat Viešųjų pirkimų įstatymu, Lietuvos Respublikos civiliniu kodeksu ir kitais konkrečiam pirkimui aktualiais teisės aktais. Atliekant mažos vertės pirkimus, privalomai taikomos Viešųjų pirkimų įstatymo I skyriaus, 31, 34 straipsnių, 37 straipsnio 9 dalies, 47 straipsnio 9 dalies, 58 straipsnio 1 dalies, 82 straipsnio, 86 straipsnio 5, 6, 7 ir 9 dalių, 91 straipsnio, VI ir VII skyrių ir kitų šiame Apraše nurodytų Viešųjų pirkimų įstatymo straipsnių ar jų dalių nuostatos.</w:t>
      </w:r>
      <w:r w:rsidR="00A82915">
        <w:rPr>
          <w:rFonts w:ascii="Calibri" w:hAnsi="Calibri" w:cs="Calibri"/>
        </w:rPr>
        <w:t>“</w:t>
      </w:r>
    </w:p>
  </w:footnote>
  <w:footnote w:id="56">
    <w:p w14:paraId="095F3844" w14:textId="710D38B6" w:rsidR="00106F17" w:rsidRPr="00F226AA" w:rsidRDefault="00106F17">
      <w:pPr>
        <w:pStyle w:val="Puslapioinaostekstas"/>
        <w:rPr>
          <w:rFonts w:ascii="Calibri" w:hAnsi="Calibri" w:cs="Calibri"/>
        </w:rPr>
      </w:pPr>
      <w:r w:rsidRPr="00F226AA">
        <w:rPr>
          <w:rStyle w:val="Puslapioinaosnuoroda"/>
          <w:rFonts w:ascii="Calibri" w:hAnsi="Calibri" w:cs="Calibri"/>
        </w:rPr>
        <w:footnoteRef/>
      </w:r>
      <w:r w:rsidRPr="00F226AA">
        <w:rPr>
          <w:rFonts w:ascii="Calibri" w:hAnsi="Calibri" w:cs="Calibri"/>
        </w:rPr>
        <w:t xml:space="preserve"> „Pirkimai atliekami laikantis pagrindinių pirkimų principų, vadovaujantis Viešųjų pirkimų įstatymo 17 straipsnio nuostatomis.“</w:t>
      </w:r>
    </w:p>
  </w:footnote>
  <w:footnote w:id="57">
    <w:p w14:paraId="33977E0A" w14:textId="779645A4" w:rsidR="00106F17" w:rsidRDefault="00106F17">
      <w:pPr>
        <w:pStyle w:val="Puslapioinaostekstas"/>
      </w:pPr>
      <w:r w:rsidRPr="00F226AA">
        <w:rPr>
          <w:rStyle w:val="Puslapioinaosnuoroda"/>
          <w:rFonts w:ascii="Calibri" w:hAnsi="Calibri" w:cs="Calibri"/>
        </w:rPr>
        <w:footnoteRef/>
      </w:r>
      <w:r w:rsidRPr="00F226AA">
        <w:rPr>
          <w:rFonts w:ascii="Calibri" w:hAnsi="Calibri" w:cs="Calibri"/>
        </w:rPr>
        <w:t xml:space="preserve"> </w:t>
      </w:r>
      <w:r w:rsidR="00F226AA" w:rsidRPr="00F226AA">
        <w:rPr>
          <w:rFonts w:ascii="Calibri" w:hAnsi="Calibri" w:cs="Calibri"/>
        </w:rPr>
        <w:t>„</w:t>
      </w:r>
      <w:r w:rsidR="00F226AA" w:rsidRPr="00F226AA">
        <w:rPr>
          <w:rFonts w:ascii="Calibri" w:hAnsi="Calibri" w:cs="Calibri"/>
          <w:color w:val="000000"/>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footnote>
  <w:footnote w:id="58">
    <w:p w14:paraId="634DAE24" w14:textId="50957FF2" w:rsidR="00021B5C" w:rsidRPr="00961ED6" w:rsidRDefault="00021B5C">
      <w:pPr>
        <w:pStyle w:val="Puslapioinaostekstas"/>
        <w:rPr>
          <w:rFonts w:ascii="Calibri" w:hAnsi="Calibri" w:cs="Calibri"/>
        </w:rPr>
      </w:pPr>
      <w:r w:rsidRPr="007E6B4B">
        <w:rPr>
          <w:rStyle w:val="Puslapioinaosnuoroda"/>
          <w:rFonts w:ascii="Calibri" w:hAnsi="Calibri" w:cs="Calibri"/>
        </w:rPr>
        <w:footnoteRef/>
      </w:r>
      <w:r w:rsidRPr="007E6B4B">
        <w:rPr>
          <w:rFonts w:ascii="Calibri" w:hAnsi="Calibri" w:cs="Calibri"/>
        </w:rPr>
        <w:t xml:space="preserve"> </w:t>
      </w:r>
      <w:r w:rsidR="00921128" w:rsidRPr="007E6B4B">
        <w:rPr>
          <w:rFonts w:ascii="Calibri" w:hAnsi="Calibri" w:cs="Calibri"/>
        </w:rPr>
        <w:t xml:space="preserve">Tikrinta: </w:t>
      </w:r>
      <w:hyperlink r:id="rId3" w:history="1">
        <w:r w:rsidR="00921128" w:rsidRPr="007E6B4B">
          <w:rPr>
            <w:rStyle w:val="Hipersaitas"/>
            <w:rFonts w:ascii="Calibri" w:hAnsi="Calibri" w:cs="Calibri"/>
          </w:rPr>
          <w:t>https://rekvizitai.vz.lt/</w:t>
        </w:r>
      </w:hyperlink>
      <w:r w:rsidR="00921128" w:rsidRPr="007E6B4B">
        <w:rPr>
          <w:rFonts w:ascii="Calibri" w:hAnsi="Calibri" w:cs="Calibri"/>
        </w:rPr>
        <w:t xml:space="preserve"> ; </w:t>
      </w:r>
      <w:hyperlink r:id="rId4" w:history="1">
        <w:r w:rsidR="004D7F00" w:rsidRPr="007E6B4B">
          <w:rPr>
            <w:rStyle w:val="Hipersaitas"/>
            <w:rFonts w:ascii="Calibri" w:hAnsi="Calibri" w:cs="Calibri"/>
          </w:rPr>
          <w:t>https://www.lbaa.lt/</w:t>
        </w:r>
      </w:hyperlink>
      <w:r w:rsidR="004D7F00" w:rsidRPr="007E6B4B">
        <w:rPr>
          <w:rFonts w:ascii="Calibri" w:hAnsi="Calibri" w:cs="Calibri"/>
        </w:rPr>
        <w:t>; kita viešai prieinama informacija</w:t>
      </w:r>
      <w:r w:rsidR="00D35000" w:rsidRPr="007E6B4B">
        <w:rPr>
          <w:rFonts w:ascii="Calibri" w:hAnsi="Calibri" w:cs="Calibri"/>
        </w:rPr>
        <w:t>.</w:t>
      </w:r>
    </w:p>
  </w:footnote>
  <w:footnote w:id="59">
    <w:p w14:paraId="7A99EBE3" w14:textId="029546C5" w:rsidR="0083059F" w:rsidRDefault="0083059F">
      <w:pPr>
        <w:pStyle w:val="Puslapioinaostekstas"/>
      </w:pPr>
      <w:r w:rsidRPr="00961ED6">
        <w:rPr>
          <w:rStyle w:val="Puslapioinaosnuoroda"/>
          <w:rFonts w:ascii="Calibri" w:hAnsi="Calibri" w:cs="Calibri"/>
        </w:rPr>
        <w:footnoteRef/>
      </w:r>
      <w:r w:rsidRPr="00961ED6">
        <w:rPr>
          <w:rFonts w:ascii="Calibri" w:hAnsi="Calibri" w:cs="Calibri"/>
        </w:rPr>
        <w:t xml:space="preserve"> </w:t>
      </w:r>
      <w:hyperlink r:id="rId5" w:history="1">
        <w:r w:rsidR="007E6B4B" w:rsidRPr="00961ED6">
          <w:rPr>
            <w:rStyle w:val="Hipersaitas"/>
            <w:rFonts w:ascii="Calibri" w:hAnsi="Calibri" w:cs="Calibri"/>
          </w:rPr>
          <w:t>https://osp.stat.gov.lt/static/evrk2.htm</w:t>
        </w:r>
      </w:hyperlink>
      <w:r w:rsidR="007E6B4B">
        <w:t xml:space="preserve"> </w:t>
      </w:r>
    </w:p>
  </w:footnote>
  <w:footnote w:id="60">
    <w:p w14:paraId="1409BACB" w14:textId="77777777" w:rsidR="005F42BF" w:rsidRPr="00F841BC" w:rsidRDefault="005F42BF" w:rsidP="005F42BF">
      <w:pPr>
        <w:pStyle w:val="Puslapioinaostekstas"/>
        <w:spacing w:line="276" w:lineRule="auto"/>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„Perkančioji organizacija užtikrina, kad vykdant pirkimą būtų laikomasi lygiateisiškumo, nediskriminavimo, abipusio pripažinimo, proporcingumo, skaidrumo principų</w:t>
      </w:r>
      <w:r>
        <w:rPr>
          <w:rFonts w:ascii="Calibri" w:hAnsi="Calibri" w:cs="Calibri"/>
        </w:rPr>
        <w:t>.</w:t>
      </w:r>
      <w:r w:rsidRPr="00F841BC">
        <w:rPr>
          <w:rFonts w:ascii="Calibri" w:hAnsi="Calibri" w:cs="Calibri"/>
        </w:rPr>
        <w:t>“</w:t>
      </w:r>
    </w:p>
  </w:footnote>
  <w:footnote w:id="61">
    <w:p w14:paraId="04DF36BD" w14:textId="2A0F81E4" w:rsidR="00BD724B" w:rsidRPr="00F841BC" w:rsidRDefault="00BD724B" w:rsidP="00BD724B">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763A46" w:rsidRPr="00F841BC">
        <w:rPr>
          <w:rFonts w:ascii="Calibri" w:hAnsi="Calibri" w:cs="Calibr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rsidRPr="00F841BC">
        <w:rPr>
          <w:rFonts w:ascii="Calibri" w:hAnsi="Calibri" w:cs="Calibri"/>
        </w:rPr>
        <w:t>.&lt;...&gt;</w:t>
      </w:r>
      <w:r w:rsidR="00216515">
        <w:rPr>
          <w:rFonts w:ascii="Calibri" w:hAnsi="Calibri" w:cs="Calibri"/>
        </w:rPr>
        <w:t>.</w:t>
      </w:r>
      <w:r w:rsidRPr="00F841BC">
        <w:rPr>
          <w:rFonts w:ascii="Calibri" w:hAnsi="Calibri" w:cs="Calibri"/>
        </w:rPr>
        <w:t>“</w:t>
      </w:r>
    </w:p>
  </w:footnote>
  <w:footnote w:id="62">
    <w:p w14:paraId="7A2A3A62" w14:textId="7F80D52E" w:rsidR="00637BEB" w:rsidRPr="00515875" w:rsidRDefault="00637BEB">
      <w:pPr>
        <w:pStyle w:val="Puslapioinaostekstas"/>
        <w:rPr>
          <w:rFonts w:ascii="Calibri" w:hAnsi="Calibri" w:cs="Calibri"/>
        </w:rPr>
      </w:pPr>
      <w:r w:rsidRPr="00F841BC">
        <w:rPr>
          <w:rStyle w:val="Puslapioinaosnuoroda"/>
          <w:rFonts w:ascii="Calibri" w:hAnsi="Calibri" w:cs="Calibri"/>
        </w:rPr>
        <w:footnoteRef/>
      </w:r>
      <w:r w:rsidRPr="00F841BC">
        <w:rPr>
          <w:rFonts w:ascii="Calibri" w:hAnsi="Calibri" w:cs="Calibri"/>
        </w:rPr>
        <w:t xml:space="preserve"> </w:t>
      </w:r>
      <w:r w:rsidR="00813A62" w:rsidRPr="00F841BC">
        <w:rPr>
          <w:rFonts w:ascii="Calibri" w:hAnsi="Calibri" w:cs="Calibri"/>
        </w:rPr>
        <w:t xml:space="preserve">Pagal </w:t>
      </w:r>
      <w:r w:rsidR="004B44F9" w:rsidRPr="00F841BC">
        <w:rPr>
          <w:rFonts w:ascii="Calibri" w:hAnsi="Calibri" w:cs="Calibri"/>
        </w:rPr>
        <w:t xml:space="preserve">vertinimui pateiktą </w:t>
      </w:r>
      <w:r w:rsidR="00986DB2" w:rsidRPr="00F841BC">
        <w:rPr>
          <w:rFonts w:ascii="Calibri" w:hAnsi="Calibri" w:cs="Calibri"/>
        </w:rPr>
        <w:t xml:space="preserve">LSDP </w:t>
      </w:r>
      <w:r w:rsidR="00BA3708" w:rsidRPr="00F841BC">
        <w:rPr>
          <w:rFonts w:ascii="Calibri" w:hAnsi="Calibri" w:cs="Calibri"/>
        </w:rPr>
        <w:t>atliekamų viešųjų pirkimų tvarkos apraš</w:t>
      </w:r>
      <w:r w:rsidR="00F47513" w:rsidRPr="00F841BC">
        <w:rPr>
          <w:rFonts w:ascii="Calibri" w:hAnsi="Calibri" w:cs="Calibri"/>
        </w:rPr>
        <w:t>o</w:t>
      </w:r>
      <w:r w:rsidR="00BA3708" w:rsidRPr="00F841BC">
        <w:rPr>
          <w:rFonts w:ascii="Calibri" w:hAnsi="Calibri" w:cs="Calibri"/>
        </w:rPr>
        <w:t>, patvirtint</w:t>
      </w:r>
      <w:r w:rsidR="00F47513" w:rsidRPr="00F841BC">
        <w:rPr>
          <w:rFonts w:ascii="Calibri" w:hAnsi="Calibri" w:cs="Calibri"/>
        </w:rPr>
        <w:t>o</w:t>
      </w:r>
      <w:r w:rsidR="00BA3708" w:rsidRPr="00F841BC">
        <w:rPr>
          <w:rFonts w:ascii="Calibri" w:hAnsi="Calibri" w:cs="Calibri"/>
        </w:rPr>
        <w:t xml:space="preserve"> atsakingojo sekretoriaus</w:t>
      </w:r>
      <w:r w:rsidR="00F47513" w:rsidRPr="00F841BC">
        <w:rPr>
          <w:rFonts w:ascii="Calibri" w:hAnsi="Calibri" w:cs="Calibri"/>
        </w:rPr>
        <w:t xml:space="preserve"> 2022 m. sausio 3 d., </w:t>
      </w:r>
      <w:r w:rsidR="000C3BF4" w:rsidRPr="00F841BC">
        <w:rPr>
          <w:rFonts w:ascii="Calibri" w:hAnsi="Calibri" w:cs="Calibri"/>
        </w:rPr>
        <w:t xml:space="preserve">52 punktą </w:t>
      </w:r>
      <w:r w:rsidR="007303EB" w:rsidRPr="00F841BC">
        <w:rPr>
          <w:rFonts w:ascii="Calibri" w:hAnsi="Calibri" w:cs="Calibri"/>
        </w:rPr>
        <w:t xml:space="preserve">sutartis ir laimėjusio dalyvio pasiūlymą paviešinti privalo viešojo pirkimo komisija ar pirkimų organizatorius.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Pr="00F841BC" w:rsidRDefault="006970CE">
    <w:pPr>
      <w:framePr w:wrap="auto" w:vAnchor="text" w:hAnchor="margin" w:xAlign="center" w:y="1"/>
      <w:tabs>
        <w:tab w:val="center" w:pos="4680"/>
        <w:tab w:val="right" w:pos="9360"/>
      </w:tabs>
      <w:ind w:firstLine="720"/>
      <w:rPr>
        <w:rFonts w:ascii="Arial" w:hAnsi="Arial" w:cs="Arial"/>
        <w:sz w:val="22"/>
        <w:szCs w:val="22"/>
        <w:lang w:eastAsia="lt-LT"/>
      </w:rPr>
    </w:pPr>
    <w:r w:rsidRPr="00F841BC">
      <w:rPr>
        <w:rFonts w:ascii="Arial" w:hAnsi="Arial" w:cs="Arial"/>
        <w:sz w:val="22"/>
        <w:szCs w:val="22"/>
        <w:lang w:eastAsia="lt-LT"/>
      </w:rPr>
      <w:fldChar w:fldCharType="begin"/>
    </w:r>
    <w:r w:rsidRPr="00F841BC">
      <w:rPr>
        <w:rFonts w:ascii="Arial" w:hAnsi="Arial" w:cs="Arial"/>
        <w:sz w:val="22"/>
        <w:szCs w:val="22"/>
        <w:lang w:eastAsia="lt-LT"/>
      </w:rPr>
      <w:instrText xml:space="preserve">PAGE  </w:instrText>
    </w:r>
    <w:r w:rsidRPr="00F841BC">
      <w:rPr>
        <w:rFonts w:ascii="Arial" w:hAnsi="Arial" w:cs="Arial"/>
        <w:sz w:val="22"/>
        <w:szCs w:val="22"/>
        <w:lang w:eastAsia="lt-LT"/>
      </w:rPr>
      <w:fldChar w:fldCharType="separate"/>
    </w:r>
    <w:r w:rsidR="00DC6B04" w:rsidRPr="00F841BC">
      <w:rPr>
        <w:rFonts w:ascii="Arial" w:hAnsi="Arial" w:cs="Arial"/>
        <w:sz w:val="22"/>
        <w:szCs w:val="22"/>
        <w:lang w:eastAsia="lt-LT"/>
        <w:rPrChange w:id="15" w:author="Jolanta Tallat-Kelpšienė" w:date="2025-10-01T17:09:00Z" w16du:dateUtc="2025-10-01T14:09:00Z">
          <w:rPr>
            <w:rFonts w:ascii="Arial" w:hAnsi="Arial" w:cs="Arial"/>
            <w:noProof/>
            <w:sz w:val="22"/>
            <w:szCs w:val="22"/>
            <w:lang w:eastAsia="lt-LT"/>
          </w:rPr>
        </w:rPrChange>
      </w:rPr>
      <w:t>4</w:t>
    </w:r>
    <w:r w:rsidRPr="00F841BC">
      <w:rPr>
        <w:rFonts w:ascii="Arial" w:hAnsi="Arial" w:cs="Arial"/>
        <w:sz w:val="22"/>
        <w:szCs w:val="22"/>
        <w:lang w:eastAsia="lt-LT"/>
      </w:rPr>
      <w:fldChar w:fldCharType="end"/>
    </w:r>
  </w:p>
  <w:p w14:paraId="7154FA53" w14:textId="77777777" w:rsidR="00FC5CFE" w:rsidRPr="00F841BC"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F841BC" w:rsidRDefault="006970CE">
    <w:pPr>
      <w:framePr w:wrap="auto" w:vAnchor="text" w:hAnchor="margin" w:xAlign="center" w:y="1"/>
      <w:tabs>
        <w:tab w:val="center" w:pos="4680"/>
        <w:tab w:val="right" w:pos="9360"/>
      </w:tabs>
      <w:rPr>
        <w:rFonts w:ascii="Calibri" w:hAnsi="Calibri" w:cs="Calibri"/>
        <w:sz w:val="20"/>
        <w:szCs w:val="22"/>
        <w:lang w:eastAsia="lt-LT"/>
      </w:rPr>
    </w:pPr>
    <w:r w:rsidRPr="00F841BC">
      <w:rPr>
        <w:rFonts w:ascii="Calibri" w:hAnsi="Calibri" w:cs="Calibri"/>
        <w:sz w:val="20"/>
        <w:szCs w:val="22"/>
        <w:lang w:eastAsia="lt-LT"/>
      </w:rPr>
      <w:fldChar w:fldCharType="begin"/>
    </w:r>
    <w:r w:rsidRPr="00F841BC">
      <w:rPr>
        <w:rFonts w:ascii="Calibri" w:hAnsi="Calibri" w:cs="Calibri"/>
        <w:sz w:val="20"/>
        <w:szCs w:val="22"/>
        <w:lang w:eastAsia="lt-LT"/>
      </w:rPr>
      <w:instrText xml:space="preserve">PAGE  </w:instrText>
    </w:r>
    <w:r w:rsidRPr="00F841BC">
      <w:rPr>
        <w:rFonts w:ascii="Calibri" w:hAnsi="Calibri" w:cs="Calibri"/>
        <w:sz w:val="20"/>
        <w:szCs w:val="22"/>
        <w:lang w:eastAsia="lt-LT"/>
      </w:rPr>
      <w:fldChar w:fldCharType="separate"/>
    </w:r>
    <w:r w:rsidRPr="00F841BC">
      <w:rPr>
        <w:rFonts w:ascii="Calibri" w:hAnsi="Calibri" w:cs="Calibri"/>
        <w:sz w:val="20"/>
        <w:szCs w:val="22"/>
        <w:lang w:eastAsia="lt-LT"/>
        <w:rPrChange w:id="16" w:author="Jolanta Tallat-Kelpšienė" w:date="2025-10-01T17:09:00Z" w16du:dateUtc="2025-10-01T14:09:00Z">
          <w:rPr>
            <w:rFonts w:ascii="Calibri" w:hAnsi="Calibri" w:cs="Calibri"/>
            <w:noProof/>
            <w:sz w:val="20"/>
            <w:szCs w:val="22"/>
            <w:lang w:eastAsia="lt-LT"/>
          </w:rPr>
        </w:rPrChange>
      </w:rPr>
      <w:t>2</w:t>
    </w:r>
    <w:r w:rsidRPr="00F841BC">
      <w:rPr>
        <w:rFonts w:ascii="Calibri" w:hAnsi="Calibri" w:cs="Calibri"/>
        <w:sz w:val="20"/>
        <w:szCs w:val="22"/>
        <w:lang w:eastAsia="lt-LT"/>
      </w:rPr>
      <w:fldChar w:fldCharType="end"/>
    </w:r>
  </w:p>
  <w:p w14:paraId="022B67AE" w14:textId="77777777" w:rsidR="00FC5CFE" w:rsidRPr="00F841BC"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Pr="00F841BC"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078"/>
    <w:multiLevelType w:val="hybridMultilevel"/>
    <w:tmpl w:val="E71A8324"/>
    <w:lvl w:ilvl="0" w:tplc="E45C24B0">
      <w:start w:val="1"/>
      <w:numFmt w:val="upperRoman"/>
      <w:lvlText w:val="%1."/>
      <w:lvlJc w:val="left"/>
      <w:pPr>
        <w:ind w:left="1287" w:hanging="72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D1B20"/>
    <w:multiLevelType w:val="multilevel"/>
    <w:tmpl w:val="7D10510E"/>
    <w:lvl w:ilvl="0">
      <w:start w:val="1"/>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4217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3" w15:restartNumberingAfterBreak="0">
    <w:nsid w:val="0E1A3DA8"/>
    <w:multiLevelType w:val="hybridMultilevel"/>
    <w:tmpl w:val="D890BBB2"/>
    <w:lvl w:ilvl="0" w:tplc="43522056">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970B79"/>
    <w:multiLevelType w:val="hybridMultilevel"/>
    <w:tmpl w:val="8F2ACB6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EB558B"/>
    <w:multiLevelType w:val="hybridMultilevel"/>
    <w:tmpl w:val="BFD00976"/>
    <w:lvl w:ilvl="0" w:tplc="FFFFFFFF">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211"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A42036"/>
    <w:multiLevelType w:val="hybridMultilevel"/>
    <w:tmpl w:val="9984C490"/>
    <w:lvl w:ilvl="0" w:tplc="FF82D450">
      <w:start w:val="1"/>
      <w:numFmt w:val="upperRoman"/>
      <w:lvlText w:val="%1."/>
      <w:lvlJc w:val="left"/>
      <w:pPr>
        <w:ind w:left="2007" w:hanging="720"/>
      </w:pPr>
      <w:rPr>
        <w:rFonts w:eastAsia="Calibri"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9" w15:restartNumberingAfterBreak="0">
    <w:nsid w:val="2A775536"/>
    <w:multiLevelType w:val="hybridMultilevel"/>
    <w:tmpl w:val="FE303610"/>
    <w:lvl w:ilvl="0" w:tplc="0ACECE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7407AD"/>
    <w:multiLevelType w:val="hybridMultilevel"/>
    <w:tmpl w:val="A82E5E54"/>
    <w:lvl w:ilvl="0" w:tplc="0F4C37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4AB001C6"/>
    <w:multiLevelType w:val="hybridMultilevel"/>
    <w:tmpl w:val="D1CC22FA"/>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5" w15:restartNumberingAfterBreak="0">
    <w:nsid w:val="4C05268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16" w15:restartNumberingAfterBreak="0">
    <w:nsid w:val="4CC86472"/>
    <w:multiLevelType w:val="multilevel"/>
    <w:tmpl w:val="F9EEB02C"/>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72D55"/>
    <w:multiLevelType w:val="hybridMultilevel"/>
    <w:tmpl w:val="94F2B2E6"/>
    <w:lvl w:ilvl="0" w:tplc="A9163C96">
      <w:start w:val="2018"/>
      <w:numFmt w:val="bullet"/>
      <w:lvlText w:val="-"/>
      <w:lvlJc w:val="left"/>
      <w:pPr>
        <w:ind w:left="1063" w:hanging="360"/>
      </w:pPr>
      <w:rPr>
        <w:rFonts w:ascii="Calibri" w:eastAsia="Times New Roman" w:hAnsi="Calibri" w:cs="Calibri" w:hint="default"/>
      </w:rPr>
    </w:lvl>
    <w:lvl w:ilvl="1" w:tplc="04270003" w:tentative="1">
      <w:start w:val="1"/>
      <w:numFmt w:val="bullet"/>
      <w:lvlText w:val="o"/>
      <w:lvlJc w:val="left"/>
      <w:pPr>
        <w:ind w:left="1783" w:hanging="360"/>
      </w:pPr>
      <w:rPr>
        <w:rFonts w:ascii="Courier New" w:hAnsi="Courier New" w:cs="Courier New" w:hint="default"/>
      </w:rPr>
    </w:lvl>
    <w:lvl w:ilvl="2" w:tplc="04270005" w:tentative="1">
      <w:start w:val="1"/>
      <w:numFmt w:val="bullet"/>
      <w:lvlText w:val=""/>
      <w:lvlJc w:val="left"/>
      <w:pPr>
        <w:ind w:left="2503" w:hanging="360"/>
      </w:pPr>
      <w:rPr>
        <w:rFonts w:ascii="Wingdings" w:hAnsi="Wingdings" w:hint="default"/>
      </w:rPr>
    </w:lvl>
    <w:lvl w:ilvl="3" w:tplc="04270001" w:tentative="1">
      <w:start w:val="1"/>
      <w:numFmt w:val="bullet"/>
      <w:lvlText w:val=""/>
      <w:lvlJc w:val="left"/>
      <w:pPr>
        <w:ind w:left="3223" w:hanging="360"/>
      </w:pPr>
      <w:rPr>
        <w:rFonts w:ascii="Symbol" w:hAnsi="Symbol" w:hint="default"/>
      </w:rPr>
    </w:lvl>
    <w:lvl w:ilvl="4" w:tplc="04270003" w:tentative="1">
      <w:start w:val="1"/>
      <w:numFmt w:val="bullet"/>
      <w:lvlText w:val="o"/>
      <w:lvlJc w:val="left"/>
      <w:pPr>
        <w:ind w:left="3943" w:hanging="360"/>
      </w:pPr>
      <w:rPr>
        <w:rFonts w:ascii="Courier New" w:hAnsi="Courier New" w:cs="Courier New" w:hint="default"/>
      </w:rPr>
    </w:lvl>
    <w:lvl w:ilvl="5" w:tplc="04270005" w:tentative="1">
      <w:start w:val="1"/>
      <w:numFmt w:val="bullet"/>
      <w:lvlText w:val=""/>
      <w:lvlJc w:val="left"/>
      <w:pPr>
        <w:ind w:left="4663" w:hanging="360"/>
      </w:pPr>
      <w:rPr>
        <w:rFonts w:ascii="Wingdings" w:hAnsi="Wingdings" w:hint="default"/>
      </w:rPr>
    </w:lvl>
    <w:lvl w:ilvl="6" w:tplc="04270001" w:tentative="1">
      <w:start w:val="1"/>
      <w:numFmt w:val="bullet"/>
      <w:lvlText w:val=""/>
      <w:lvlJc w:val="left"/>
      <w:pPr>
        <w:ind w:left="5383" w:hanging="360"/>
      </w:pPr>
      <w:rPr>
        <w:rFonts w:ascii="Symbol" w:hAnsi="Symbol" w:hint="default"/>
      </w:rPr>
    </w:lvl>
    <w:lvl w:ilvl="7" w:tplc="04270003" w:tentative="1">
      <w:start w:val="1"/>
      <w:numFmt w:val="bullet"/>
      <w:lvlText w:val="o"/>
      <w:lvlJc w:val="left"/>
      <w:pPr>
        <w:ind w:left="6103" w:hanging="360"/>
      </w:pPr>
      <w:rPr>
        <w:rFonts w:ascii="Courier New" w:hAnsi="Courier New" w:cs="Courier New" w:hint="default"/>
      </w:rPr>
    </w:lvl>
    <w:lvl w:ilvl="8" w:tplc="04270005" w:tentative="1">
      <w:start w:val="1"/>
      <w:numFmt w:val="bullet"/>
      <w:lvlText w:val=""/>
      <w:lvlJc w:val="left"/>
      <w:pPr>
        <w:ind w:left="6823" w:hanging="360"/>
      </w:pPr>
      <w:rPr>
        <w:rFonts w:ascii="Wingdings" w:hAnsi="Wingdings" w:hint="default"/>
      </w:rPr>
    </w:lvl>
  </w:abstractNum>
  <w:abstractNum w:abstractNumId="18"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5E6053A8"/>
    <w:multiLevelType w:val="hybridMultilevel"/>
    <w:tmpl w:val="5C5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E4E88"/>
    <w:multiLevelType w:val="hybridMultilevel"/>
    <w:tmpl w:val="1D964862"/>
    <w:lvl w:ilvl="0" w:tplc="2ECEF5D2">
      <w:start w:val="1"/>
      <w:numFmt w:val="decimal"/>
      <w:lvlText w:val="%1."/>
      <w:lvlJc w:val="left"/>
      <w:pPr>
        <w:ind w:left="267" w:hanging="733"/>
      </w:pPr>
      <w:rPr>
        <w:spacing w:val="-1"/>
        <w:w w:val="104"/>
        <w:lang w:val="lt-LT" w:eastAsia="en-US" w:bidi="ar-SA"/>
      </w:rPr>
    </w:lvl>
    <w:lvl w:ilvl="1" w:tplc="0DD4C74C">
      <w:numFmt w:val="bullet"/>
      <w:lvlText w:val="•"/>
      <w:lvlJc w:val="left"/>
      <w:pPr>
        <w:ind w:left="309" w:hanging="594"/>
      </w:pPr>
      <w:rPr>
        <w:rFonts w:ascii="Arial" w:eastAsia="Arial" w:hAnsi="Arial" w:cs="Arial" w:hint="default"/>
        <w:spacing w:val="0"/>
        <w:w w:val="100"/>
        <w:lang w:val="lt-LT" w:eastAsia="en-US" w:bidi="ar-SA"/>
      </w:rPr>
    </w:lvl>
    <w:lvl w:ilvl="2" w:tplc="690A1974">
      <w:numFmt w:val="bullet"/>
      <w:lvlText w:val="•"/>
      <w:lvlJc w:val="left"/>
      <w:pPr>
        <w:ind w:left="305" w:hanging="449"/>
      </w:pPr>
      <w:rPr>
        <w:rFonts w:ascii="Arial" w:eastAsia="Arial" w:hAnsi="Arial" w:cs="Arial" w:hint="default"/>
        <w:spacing w:val="0"/>
        <w:w w:val="98"/>
        <w:lang w:val="lt-LT" w:eastAsia="en-US" w:bidi="ar-SA"/>
      </w:rPr>
    </w:lvl>
    <w:lvl w:ilvl="3" w:tplc="CD5486DE">
      <w:numFmt w:val="bullet"/>
      <w:lvlText w:val="•"/>
      <w:lvlJc w:val="left"/>
      <w:pPr>
        <w:ind w:left="300" w:hanging="449"/>
      </w:pPr>
      <w:rPr>
        <w:lang w:val="lt-LT" w:eastAsia="en-US" w:bidi="ar-SA"/>
      </w:rPr>
    </w:lvl>
    <w:lvl w:ilvl="4" w:tplc="90DE04E2">
      <w:numFmt w:val="bullet"/>
      <w:lvlText w:val="•"/>
      <w:lvlJc w:val="left"/>
      <w:pPr>
        <w:ind w:left="1780" w:hanging="449"/>
      </w:pPr>
      <w:rPr>
        <w:lang w:val="lt-LT" w:eastAsia="en-US" w:bidi="ar-SA"/>
      </w:rPr>
    </w:lvl>
    <w:lvl w:ilvl="5" w:tplc="B58082A2">
      <w:numFmt w:val="bullet"/>
      <w:lvlText w:val="•"/>
      <w:lvlJc w:val="left"/>
      <w:pPr>
        <w:ind w:left="3260" w:hanging="449"/>
      </w:pPr>
      <w:rPr>
        <w:lang w:val="lt-LT" w:eastAsia="en-US" w:bidi="ar-SA"/>
      </w:rPr>
    </w:lvl>
    <w:lvl w:ilvl="6" w:tplc="E300FE62">
      <w:numFmt w:val="bullet"/>
      <w:lvlText w:val="•"/>
      <w:lvlJc w:val="left"/>
      <w:pPr>
        <w:ind w:left="4740" w:hanging="449"/>
      </w:pPr>
      <w:rPr>
        <w:lang w:val="lt-LT" w:eastAsia="en-US" w:bidi="ar-SA"/>
      </w:rPr>
    </w:lvl>
    <w:lvl w:ilvl="7" w:tplc="95020C72">
      <w:numFmt w:val="bullet"/>
      <w:lvlText w:val="•"/>
      <w:lvlJc w:val="left"/>
      <w:pPr>
        <w:ind w:left="6220" w:hanging="449"/>
      </w:pPr>
      <w:rPr>
        <w:lang w:val="lt-LT" w:eastAsia="en-US" w:bidi="ar-SA"/>
      </w:rPr>
    </w:lvl>
    <w:lvl w:ilvl="8" w:tplc="ACCC7932">
      <w:numFmt w:val="bullet"/>
      <w:lvlText w:val="•"/>
      <w:lvlJc w:val="left"/>
      <w:pPr>
        <w:ind w:left="7700" w:hanging="449"/>
      </w:pPr>
      <w:rPr>
        <w:lang w:val="lt-LT" w:eastAsia="en-US" w:bidi="ar-SA"/>
      </w:rPr>
    </w:lvl>
  </w:abstractNum>
  <w:abstractNum w:abstractNumId="21" w15:restartNumberingAfterBreak="0">
    <w:nsid w:val="644575E0"/>
    <w:multiLevelType w:val="hybridMultilevel"/>
    <w:tmpl w:val="8FA8A35E"/>
    <w:lvl w:ilvl="0" w:tplc="3E5EF44C">
      <w:start w:val="1"/>
      <w:numFmt w:val="decimal"/>
      <w:lvlText w:val="%1."/>
      <w:lvlJc w:val="left"/>
      <w:pPr>
        <w:ind w:left="1099" w:hanging="360"/>
      </w:pPr>
      <w:rPr>
        <w:rFonts w:hint="default"/>
      </w:rPr>
    </w:lvl>
    <w:lvl w:ilvl="1" w:tplc="04270019" w:tentative="1">
      <w:start w:val="1"/>
      <w:numFmt w:val="lowerLetter"/>
      <w:lvlText w:val="%2."/>
      <w:lvlJc w:val="left"/>
      <w:pPr>
        <w:ind w:left="1819" w:hanging="360"/>
      </w:pPr>
    </w:lvl>
    <w:lvl w:ilvl="2" w:tplc="0427001B" w:tentative="1">
      <w:start w:val="1"/>
      <w:numFmt w:val="lowerRoman"/>
      <w:lvlText w:val="%3."/>
      <w:lvlJc w:val="right"/>
      <w:pPr>
        <w:ind w:left="2539" w:hanging="180"/>
      </w:pPr>
    </w:lvl>
    <w:lvl w:ilvl="3" w:tplc="0427000F" w:tentative="1">
      <w:start w:val="1"/>
      <w:numFmt w:val="decimal"/>
      <w:lvlText w:val="%4."/>
      <w:lvlJc w:val="left"/>
      <w:pPr>
        <w:ind w:left="3259" w:hanging="360"/>
      </w:pPr>
    </w:lvl>
    <w:lvl w:ilvl="4" w:tplc="04270019" w:tentative="1">
      <w:start w:val="1"/>
      <w:numFmt w:val="lowerLetter"/>
      <w:lvlText w:val="%5."/>
      <w:lvlJc w:val="left"/>
      <w:pPr>
        <w:ind w:left="3979" w:hanging="360"/>
      </w:pPr>
    </w:lvl>
    <w:lvl w:ilvl="5" w:tplc="0427001B" w:tentative="1">
      <w:start w:val="1"/>
      <w:numFmt w:val="lowerRoman"/>
      <w:lvlText w:val="%6."/>
      <w:lvlJc w:val="right"/>
      <w:pPr>
        <w:ind w:left="4699" w:hanging="180"/>
      </w:pPr>
    </w:lvl>
    <w:lvl w:ilvl="6" w:tplc="0427000F" w:tentative="1">
      <w:start w:val="1"/>
      <w:numFmt w:val="decimal"/>
      <w:lvlText w:val="%7."/>
      <w:lvlJc w:val="left"/>
      <w:pPr>
        <w:ind w:left="5419" w:hanging="360"/>
      </w:pPr>
    </w:lvl>
    <w:lvl w:ilvl="7" w:tplc="04270019" w:tentative="1">
      <w:start w:val="1"/>
      <w:numFmt w:val="lowerLetter"/>
      <w:lvlText w:val="%8."/>
      <w:lvlJc w:val="left"/>
      <w:pPr>
        <w:ind w:left="6139" w:hanging="360"/>
      </w:pPr>
    </w:lvl>
    <w:lvl w:ilvl="8" w:tplc="0427001B" w:tentative="1">
      <w:start w:val="1"/>
      <w:numFmt w:val="lowerRoman"/>
      <w:lvlText w:val="%9."/>
      <w:lvlJc w:val="right"/>
      <w:pPr>
        <w:ind w:left="6859" w:hanging="180"/>
      </w:pPr>
    </w:lvl>
  </w:abstractNum>
  <w:abstractNum w:abstractNumId="22"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23"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6F997D42"/>
    <w:multiLevelType w:val="hybridMultilevel"/>
    <w:tmpl w:val="A0AA4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6" w15:restartNumberingAfterBreak="0">
    <w:nsid w:val="74890867"/>
    <w:multiLevelType w:val="multilevel"/>
    <w:tmpl w:val="F80C8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797C96"/>
    <w:multiLevelType w:val="hybridMultilevel"/>
    <w:tmpl w:val="7B82AFB2"/>
    <w:lvl w:ilvl="0" w:tplc="CCDC8EBE">
      <w:start w:val="1"/>
      <w:numFmt w:val="decimal"/>
      <w:lvlText w:val="%1."/>
      <w:lvlJc w:val="left"/>
      <w:pPr>
        <w:ind w:left="1061" w:hanging="360"/>
      </w:pPr>
      <w:rPr>
        <w:rFonts w:hint="default"/>
        <w:color w:val="auto"/>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8" w15:restartNumberingAfterBreak="0">
    <w:nsid w:val="7D696AA1"/>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23"/>
  </w:num>
  <w:num w:numId="2" w16cid:durableId="1253393476">
    <w:abstractNumId w:val="8"/>
  </w:num>
  <w:num w:numId="3" w16cid:durableId="72166421">
    <w:abstractNumId w:val="6"/>
  </w:num>
  <w:num w:numId="4" w16cid:durableId="1452817578">
    <w:abstractNumId w:val="11"/>
  </w:num>
  <w:num w:numId="5" w16cid:durableId="1480922264">
    <w:abstractNumId w:val="13"/>
  </w:num>
  <w:num w:numId="6" w16cid:durableId="165247159">
    <w:abstractNumId w:val="29"/>
  </w:num>
  <w:num w:numId="7" w16cid:durableId="2113429701">
    <w:abstractNumId w:val="25"/>
  </w:num>
  <w:num w:numId="8" w16cid:durableId="1178732257">
    <w:abstractNumId w:val="4"/>
  </w:num>
  <w:num w:numId="9" w16cid:durableId="1814710799">
    <w:abstractNumId w:val="28"/>
  </w:num>
  <w:num w:numId="10" w16cid:durableId="1346712390">
    <w:abstractNumId w:val="14"/>
  </w:num>
  <w:num w:numId="11" w16cid:durableId="1137457194">
    <w:abstractNumId w:val="19"/>
  </w:num>
  <w:num w:numId="12" w16cid:durableId="1309937715">
    <w:abstractNumId w:val="26"/>
  </w:num>
  <w:num w:numId="13" w16cid:durableId="2046905861">
    <w:abstractNumId w:val="20"/>
    <w:lvlOverride w:ilvl="0">
      <w:startOverride w:val="1"/>
    </w:lvlOverride>
    <w:lvlOverride w:ilvl="1"/>
    <w:lvlOverride w:ilvl="2"/>
    <w:lvlOverride w:ilvl="3"/>
    <w:lvlOverride w:ilvl="4"/>
    <w:lvlOverride w:ilvl="5"/>
    <w:lvlOverride w:ilvl="6"/>
    <w:lvlOverride w:ilvl="7"/>
    <w:lvlOverride w:ilvl="8"/>
  </w:num>
  <w:num w:numId="14" w16cid:durableId="754982266">
    <w:abstractNumId w:val="1"/>
  </w:num>
  <w:num w:numId="15" w16cid:durableId="547423701">
    <w:abstractNumId w:val="0"/>
  </w:num>
  <w:num w:numId="16" w16cid:durableId="1708947820">
    <w:abstractNumId w:val="7"/>
  </w:num>
  <w:num w:numId="17" w16cid:durableId="317998581">
    <w:abstractNumId w:val="18"/>
  </w:num>
  <w:num w:numId="18" w16cid:durableId="11101272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203078">
    <w:abstractNumId w:val="5"/>
  </w:num>
  <w:num w:numId="20" w16cid:durableId="643660216">
    <w:abstractNumId w:val="27"/>
  </w:num>
  <w:num w:numId="21" w16cid:durableId="332491425">
    <w:abstractNumId w:val="2"/>
  </w:num>
  <w:num w:numId="22" w16cid:durableId="1015573014">
    <w:abstractNumId w:val="15"/>
  </w:num>
  <w:num w:numId="23" w16cid:durableId="462578446">
    <w:abstractNumId w:val="3"/>
  </w:num>
  <w:num w:numId="24" w16cid:durableId="272327206">
    <w:abstractNumId w:val="12"/>
  </w:num>
  <w:num w:numId="25" w16cid:durableId="1148941581">
    <w:abstractNumId w:val="24"/>
  </w:num>
  <w:num w:numId="26" w16cid:durableId="1778985221">
    <w:abstractNumId w:val="17"/>
  </w:num>
  <w:num w:numId="27" w16cid:durableId="1588926353">
    <w:abstractNumId w:val="16"/>
  </w:num>
  <w:num w:numId="28" w16cid:durableId="194969712">
    <w:abstractNumId w:val="9"/>
  </w:num>
  <w:num w:numId="29" w16cid:durableId="749086658">
    <w:abstractNumId w:val="10"/>
  </w:num>
  <w:num w:numId="30" w16cid:durableId="1513569447">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Tallat-Kelpšienė">
    <w15:presenceInfo w15:providerId="AD" w15:userId="S::Jolanta.Tallat-Kelpsiene@vpt.lt::02201222-a225-46e9-983f-3e7ebb245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8C9"/>
    <w:rsid w:val="00000986"/>
    <w:rsid w:val="00000A95"/>
    <w:rsid w:val="00000E6C"/>
    <w:rsid w:val="00000F56"/>
    <w:rsid w:val="000016E7"/>
    <w:rsid w:val="00001EBC"/>
    <w:rsid w:val="00001F1E"/>
    <w:rsid w:val="000020DB"/>
    <w:rsid w:val="00002354"/>
    <w:rsid w:val="000027C3"/>
    <w:rsid w:val="00002A90"/>
    <w:rsid w:val="00002C1A"/>
    <w:rsid w:val="00003043"/>
    <w:rsid w:val="0000328D"/>
    <w:rsid w:val="00003DDB"/>
    <w:rsid w:val="0000421B"/>
    <w:rsid w:val="0000451F"/>
    <w:rsid w:val="000045F1"/>
    <w:rsid w:val="00004678"/>
    <w:rsid w:val="00005002"/>
    <w:rsid w:val="000057C3"/>
    <w:rsid w:val="000058BD"/>
    <w:rsid w:val="000060C9"/>
    <w:rsid w:val="000075AC"/>
    <w:rsid w:val="000077EF"/>
    <w:rsid w:val="00007DE2"/>
    <w:rsid w:val="000102DD"/>
    <w:rsid w:val="00010E7C"/>
    <w:rsid w:val="00010EB3"/>
    <w:rsid w:val="00011459"/>
    <w:rsid w:val="000114EF"/>
    <w:rsid w:val="00011816"/>
    <w:rsid w:val="00012722"/>
    <w:rsid w:val="00014286"/>
    <w:rsid w:val="00014F1B"/>
    <w:rsid w:val="0001531F"/>
    <w:rsid w:val="00016251"/>
    <w:rsid w:val="00016273"/>
    <w:rsid w:val="000164EA"/>
    <w:rsid w:val="00016B44"/>
    <w:rsid w:val="00017189"/>
    <w:rsid w:val="0001757C"/>
    <w:rsid w:val="000179D0"/>
    <w:rsid w:val="00017A32"/>
    <w:rsid w:val="0002041F"/>
    <w:rsid w:val="00020D05"/>
    <w:rsid w:val="00021B5C"/>
    <w:rsid w:val="000222D8"/>
    <w:rsid w:val="0002280E"/>
    <w:rsid w:val="0002387E"/>
    <w:rsid w:val="00023EA1"/>
    <w:rsid w:val="00023EF1"/>
    <w:rsid w:val="00023FF0"/>
    <w:rsid w:val="0002412D"/>
    <w:rsid w:val="0002490A"/>
    <w:rsid w:val="00024EB5"/>
    <w:rsid w:val="00024F4B"/>
    <w:rsid w:val="000250F8"/>
    <w:rsid w:val="00025BE2"/>
    <w:rsid w:val="00025DD3"/>
    <w:rsid w:val="00025E63"/>
    <w:rsid w:val="00026108"/>
    <w:rsid w:val="00026262"/>
    <w:rsid w:val="000264EB"/>
    <w:rsid w:val="000265C7"/>
    <w:rsid w:val="00026BA6"/>
    <w:rsid w:val="00026C05"/>
    <w:rsid w:val="00026C90"/>
    <w:rsid w:val="00027E06"/>
    <w:rsid w:val="00030CB3"/>
    <w:rsid w:val="00030EC1"/>
    <w:rsid w:val="0003104C"/>
    <w:rsid w:val="0003180A"/>
    <w:rsid w:val="00032223"/>
    <w:rsid w:val="00032577"/>
    <w:rsid w:val="000325BE"/>
    <w:rsid w:val="00032AA6"/>
    <w:rsid w:val="00032C6F"/>
    <w:rsid w:val="0003309E"/>
    <w:rsid w:val="00033260"/>
    <w:rsid w:val="00033A27"/>
    <w:rsid w:val="00033C49"/>
    <w:rsid w:val="0003446A"/>
    <w:rsid w:val="000348A4"/>
    <w:rsid w:val="00034BEC"/>
    <w:rsid w:val="00034D82"/>
    <w:rsid w:val="00034DD4"/>
    <w:rsid w:val="0003508A"/>
    <w:rsid w:val="000356C1"/>
    <w:rsid w:val="00035C28"/>
    <w:rsid w:val="00035E19"/>
    <w:rsid w:val="000360EE"/>
    <w:rsid w:val="000362BC"/>
    <w:rsid w:val="0003667C"/>
    <w:rsid w:val="00036C51"/>
    <w:rsid w:val="00036F75"/>
    <w:rsid w:val="00036FB2"/>
    <w:rsid w:val="00037008"/>
    <w:rsid w:val="0003761C"/>
    <w:rsid w:val="00037A35"/>
    <w:rsid w:val="00037EF0"/>
    <w:rsid w:val="00040758"/>
    <w:rsid w:val="00040B7D"/>
    <w:rsid w:val="00042236"/>
    <w:rsid w:val="00042E09"/>
    <w:rsid w:val="00043092"/>
    <w:rsid w:val="00043395"/>
    <w:rsid w:val="00043730"/>
    <w:rsid w:val="000437B3"/>
    <w:rsid w:val="00043900"/>
    <w:rsid w:val="00043CCB"/>
    <w:rsid w:val="00043DEA"/>
    <w:rsid w:val="00043EC6"/>
    <w:rsid w:val="00044618"/>
    <w:rsid w:val="000448B8"/>
    <w:rsid w:val="000451F8"/>
    <w:rsid w:val="0004548A"/>
    <w:rsid w:val="00045541"/>
    <w:rsid w:val="00045680"/>
    <w:rsid w:val="00045B22"/>
    <w:rsid w:val="000461E6"/>
    <w:rsid w:val="00046A7D"/>
    <w:rsid w:val="00046B04"/>
    <w:rsid w:val="00046B25"/>
    <w:rsid w:val="000474AE"/>
    <w:rsid w:val="000474C6"/>
    <w:rsid w:val="00047864"/>
    <w:rsid w:val="00047DE0"/>
    <w:rsid w:val="00047E53"/>
    <w:rsid w:val="00047EBD"/>
    <w:rsid w:val="00050479"/>
    <w:rsid w:val="0005117A"/>
    <w:rsid w:val="000511B3"/>
    <w:rsid w:val="00051AF8"/>
    <w:rsid w:val="00051E8B"/>
    <w:rsid w:val="00051FC8"/>
    <w:rsid w:val="00051FD1"/>
    <w:rsid w:val="000524AD"/>
    <w:rsid w:val="000524BD"/>
    <w:rsid w:val="00053054"/>
    <w:rsid w:val="0005314E"/>
    <w:rsid w:val="00053289"/>
    <w:rsid w:val="0005333E"/>
    <w:rsid w:val="00053DDB"/>
    <w:rsid w:val="00053F71"/>
    <w:rsid w:val="00054D12"/>
    <w:rsid w:val="00055FF4"/>
    <w:rsid w:val="0005600C"/>
    <w:rsid w:val="0005674F"/>
    <w:rsid w:val="000577C0"/>
    <w:rsid w:val="00057EF3"/>
    <w:rsid w:val="00060235"/>
    <w:rsid w:val="00060268"/>
    <w:rsid w:val="0006026E"/>
    <w:rsid w:val="00060531"/>
    <w:rsid w:val="00060B50"/>
    <w:rsid w:val="00060DD8"/>
    <w:rsid w:val="00060E19"/>
    <w:rsid w:val="00061264"/>
    <w:rsid w:val="00061475"/>
    <w:rsid w:val="000616E0"/>
    <w:rsid w:val="0006254B"/>
    <w:rsid w:val="00062ABF"/>
    <w:rsid w:val="00063267"/>
    <w:rsid w:val="0006350A"/>
    <w:rsid w:val="000639D9"/>
    <w:rsid w:val="00063FDE"/>
    <w:rsid w:val="000649BD"/>
    <w:rsid w:val="00064A80"/>
    <w:rsid w:val="00064C68"/>
    <w:rsid w:val="000650EF"/>
    <w:rsid w:val="00065323"/>
    <w:rsid w:val="0006548E"/>
    <w:rsid w:val="000657E1"/>
    <w:rsid w:val="00065ADC"/>
    <w:rsid w:val="00066083"/>
    <w:rsid w:val="0006688E"/>
    <w:rsid w:val="00066963"/>
    <w:rsid w:val="00066FE0"/>
    <w:rsid w:val="0006733E"/>
    <w:rsid w:val="000678CE"/>
    <w:rsid w:val="00067A35"/>
    <w:rsid w:val="00067F28"/>
    <w:rsid w:val="00070390"/>
    <w:rsid w:val="00070461"/>
    <w:rsid w:val="000709BE"/>
    <w:rsid w:val="00070B12"/>
    <w:rsid w:val="00071B85"/>
    <w:rsid w:val="00071BA2"/>
    <w:rsid w:val="00072294"/>
    <w:rsid w:val="00073177"/>
    <w:rsid w:val="00073219"/>
    <w:rsid w:val="000732E2"/>
    <w:rsid w:val="0007390A"/>
    <w:rsid w:val="00073CC1"/>
    <w:rsid w:val="00073D57"/>
    <w:rsid w:val="00074957"/>
    <w:rsid w:val="00074DF5"/>
    <w:rsid w:val="000750CF"/>
    <w:rsid w:val="0007541B"/>
    <w:rsid w:val="00075E50"/>
    <w:rsid w:val="00076316"/>
    <w:rsid w:val="0007649B"/>
    <w:rsid w:val="00076B75"/>
    <w:rsid w:val="00076BAA"/>
    <w:rsid w:val="00076DB5"/>
    <w:rsid w:val="00076E56"/>
    <w:rsid w:val="00077460"/>
    <w:rsid w:val="0007793D"/>
    <w:rsid w:val="00077947"/>
    <w:rsid w:val="00077C30"/>
    <w:rsid w:val="00080468"/>
    <w:rsid w:val="00080515"/>
    <w:rsid w:val="00080551"/>
    <w:rsid w:val="00080613"/>
    <w:rsid w:val="000808EB"/>
    <w:rsid w:val="000825E3"/>
    <w:rsid w:val="00083DC4"/>
    <w:rsid w:val="000842AF"/>
    <w:rsid w:val="00084FDB"/>
    <w:rsid w:val="0008504C"/>
    <w:rsid w:val="00085095"/>
    <w:rsid w:val="000857B0"/>
    <w:rsid w:val="000857D9"/>
    <w:rsid w:val="00085BB0"/>
    <w:rsid w:val="00085CC1"/>
    <w:rsid w:val="00086044"/>
    <w:rsid w:val="00086775"/>
    <w:rsid w:val="00086809"/>
    <w:rsid w:val="000868BA"/>
    <w:rsid w:val="00086B42"/>
    <w:rsid w:val="00086E77"/>
    <w:rsid w:val="0008785C"/>
    <w:rsid w:val="000878E0"/>
    <w:rsid w:val="0009068D"/>
    <w:rsid w:val="00090C10"/>
    <w:rsid w:val="00090DDB"/>
    <w:rsid w:val="000916AC"/>
    <w:rsid w:val="00091CAA"/>
    <w:rsid w:val="00091FA8"/>
    <w:rsid w:val="00092074"/>
    <w:rsid w:val="000922EF"/>
    <w:rsid w:val="000923E8"/>
    <w:rsid w:val="00092442"/>
    <w:rsid w:val="00092469"/>
    <w:rsid w:val="00092644"/>
    <w:rsid w:val="00092ACF"/>
    <w:rsid w:val="0009304F"/>
    <w:rsid w:val="0009331F"/>
    <w:rsid w:val="0009339B"/>
    <w:rsid w:val="0009347D"/>
    <w:rsid w:val="000934AC"/>
    <w:rsid w:val="00093D77"/>
    <w:rsid w:val="0009435E"/>
    <w:rsid w:val="00094DBD"/>
    <w:rsid w:val="000950C0"/>
    <w:rsid w:val="0009529C"/>
    <w:rsid w:val="00095361"/>
    <w:rsid w:val="000953DB"/>
    <w:rsid w:val="00095E65"/>
    <w:rsid w:val="00096086"/>
    <w:rsid w:val="00097063"/>
    <w:rsid w:val="00097212"/>
    <w:rsid w:val="000A0189"/>
    <w:rsid w:val="000A01C8"/>
    <w:rsid w:val="000A088C"/>
    <w:rsid w:val="000A13CB"/>
    <w:rsid w:val="000A143A"/>
    <w:rsid w:val="000A1662"/>
    <w:rsid w:val="000A1714"/>
    <w:rsid w:val="000A1967"/>
    <w:rsid w:val="000A1E86"/>
    <w:rsid w:val="000A243B"/>
    <w:rsid w:val="000A2BCC"/>
    <w:rsid w:val="000A2BFB"/>
    <w:rsid w:val="000A2C69"/>
    <w:rsid w:val="000A2E1B"/>
    <w:rsid w:val="000A3536"/>
    <w:rsid w:val="000A3A02"/>
    <w:rsid w:val="000A3A76"/>
    <w:rsid w:val="000A48A0"/>
    <w:rsid w:val="000A48AF"/>
    <w:rsid w:val="000A4BCC"/>
    <w:rsid w:val="000A4EA6"/>
    <w:rsid w:val="000A51CD"/>
    <w:rsid w:val="000A535F"/>
    <w:rsid w:val="000A597E"/>
    <w:rsid w:val="000A5BB9"/>
    <w:rsid w:val="000A5BD5"/>
    <w:rsid w:val="000A5C61"/>
    <w:rsid w:val="000A5F2A"/>
    <w:rsid w:val="000A62DF"/>
    <w:rsid w:val="000A670C"/>
    <w:rsid w:val="000A68E2"/>
    <w:rsid w:val="000A6EE4"/>
    <w:rsid w:val="000A7834"/>
    <w:rsid w:val="000A78FE"/>
    <w:rsid w:val="000A7B93"/>
    <w:rsid w:val="000A7DB7"/>
    <w:rsid w:val="000B0145"/>
    <w:rsid w:val="000B057C"/>
    <w:rsid w:val="000B1213"/>
    <w:rsid w:val="000B1560"/>
    <w:rsid w:val="000B3619"/>
    <w:rsid w:val="000B3647"/>
    <w:rsid w:val="000B38FC"/>
    <w:rsid w:val="000B3EE9"/>
    <w:rsid w:val="000B435D"/>
    <w:rsid w:val="000B4415"/>
    <w:rsid w:val="000B4614"/>
    <w:rsid w:val="000B5208"/>
    <w:rsid w:val="000B551D"/>
    <w:rsid w:val="000B5DB0"/>
    <w:rsid w:val="000B60BA"/>
    <w:rsid w:val="000B653D"/>
    <w:rsid w:val="000B656A"/>
    <w:rsid w:val="000B666A"/>
    <w:rsid w:val="000B6B44"/>
    <w:rsid w:val="000B6DC9"/>
    <w:rsid w:val="000B6F38"/>
    <w:rsid w:val="000B72B4"/>
    <w:rsid w:val="000B7635"/>
    <w:rsid w:val="000B7666"/>
    <w:rsid w:val="000B7C65"/>
    <w:rsid w:val="000C0176"/>
    <w:rsid w:val="000C0D42"/>
    <w:rsid w:val="000C15D9"/>
    <w:rsid w:val="000C2062"/>
    <w:rsid w:val="000C25FF"/>
    <w:rsid w:val="000C30C3"/>
    <w:rsid w:val="000C3BF4"/>
    <w:rsid w:val="000C426D"/>
    <w:rsid w:val="000C437C"/>
    <w:rsid w:val="000C43E9"/>
    <w:rsid w:val="000C4AF9"/>
    <w:rsid w:val="000C4DB7"/>
    <w:rsid w:val="000C53F5"/>
    <w:rsid w:val="000C57F7"/>
    <w:rsid w:val="000C581C"/>
    <w:rsid w:val="000C6525"/>
    <w:rsid w:val="000C66A3"/>
    <w:rsid w:val="000C6886"/>
    <w:rsid w:val="000C6A7C"/>
    <w:rsid w:val="000C6B16"/>
    <w:rsid w:val="000C6B40"/>
    <w:rsid w:val="000C7035"/>
    <w:rsid w:val="000C7594"/>
    <w:rsid w:val="000C793C"/>
    <w:rsid w:val="000D0410"/>
    <w:rsid w:val="000D0EED"/>
    <w:rsid w:val="000D134A"/>
    <w:rsid w:val="000D15CA"/>
    <w:rsid w:val="000D1EE1"/>
    <w:rsid w:val="000D2250"/>
    <w:rsid w:val="000D2619"/>
    <w:rsid w:val="000D2BAC"/>
    <w:rsid w:val="000D3845"/>
    <w:rsid w:val="000D4102"/>
    <w:rsid w:val="000D43EC"/>
    <w:rsid w:val="000D45A6"/>
    <w:rsid w:val="000D4DA6"/>
    <w:rsid w:val="000D5118"/>
    <w:rsid w:val="000D5EFB"/>
    <w:rsid w:val="000D62ED"/>
    <w:rsid w:val="000D6867"/>
    <w:rsid w:val="000D710B"/>
    <w:rsid w:val="000D766D"/>
    <w:rsid w:val="000E02C5"/>
    <w:rsid w:val="000E0DBC"/>
    <w:rsid w:val="000E0EE1"/>
    <w:rsid w:val="000E110D"/>
    <w:rsid w:val="000E1A86"/>
    <w:rsid w:val="000E2395"/>
    <w:rsid w:val="000E2756"/>
    <w:rsid w:val="000E290E"/>
    <w:rsid w:val="000E2AF9"/>
    <w:rsid w:val="000E36E9"/>
    <w:rsid w:val="000E3A20"/>
    <w:rsid w:val="000E3AF1"/>
    <w:rsid w:val="000E4400"/>
    <w:rsid w:val="000E4431"/>
    <w:rsid w:val="000E5098"/>
    <w:rsid w:val="000E5594"/>
    <w:rsid w:val="000E5CAB"/>
    <w:rsid w:val="000E5E32"/>
    <w:rsid w:val="000E5FF0"/>
    <w:rsid w:val="000E65C9"/>
    <w:rsid w:val="000E668D"/>
    <w:rsid w:val="000E6CC9"/>
    <w:rsid w:val="000E75FE"/>
    <w:rsid w:val="000E7659"/>
    <w:rsid w:val="000E79D9"/>
    <w:rsid w:val="000E7CF4"/>
    <w:rsid w:val="000F07A8"/>
    <w:rsid w:val="000F1231"/>
    <w:rsid w:val="000F1E1A"/>
    <w:rsid w:val="000F1F61"/>
    <w:rsid w:val="000F2261"/>
    <w:rsid w:val="000F23D0"/>
    <w:rsid w:val="000F277C"/>
    <w:rsid w:val="000F28AD"/>
    <w:rsid w:val="000F2BAD"/>
    <w:rsid w:val="000F2D03"/>
    <w:rsid w:val="000F3436"/>
    <w:rsid w:val="000F3B0F"/>
    <w:rsid w:val="000F3B77"/>
    <w:rsid w:val="000F4212"/>
    <w:rsid w:val="000F4580"/>
    <w:rsid w:val="000F49A3"/>
    <w:rsid w:val="000F4B80"/>
    <w:rsid w:val="000F4D2F"/>
    <w:rsid w:val="000F57D5"/>
    <w:rsid w:val="000F5A96"/>
    <w:rsid w:val="000F644A"/>
    <w:rsid w:val="000F6ECF"/>
    <w:rsid w:val="000F6F2E"/>
    <w:rsid w:val="000F712E"/>
    <w:rsid w:val="000F717B"/>
    <w:rsid w:val="000F723D"/>
    <w:rsid w:val="000F7421"/>
    <w:rsid w:val="000F762E"/>
    <w:rsid w:val="000F7676"/>
    <w:rsid w:val="000F7A1B"/>
    <w:rsid w:val="000F7A78"/>
    <w:rsid w:val="000F7B34"/>
    <w:rsid w:val="000F7DE7"/>
    <w:rsid w:val="00100846"/>
    <w:rsid w:val="00100FE8"/>
    <w:rsid w:val="00101611"/>
    <w:rsid w:val="00101876"/>
    <w:rsid w:val="00101DD5"/>
    <w:rsid w:val="00101E08"/>
    <w:rsid w:val="00101FFA"/>
    <w:rsid w:val="001028F7"/>
    <w:rsid w:val="00102D2F"/>
    <w:rsid w:val="0010334E"/>
    <w:rsid w:val="00103786"/>
    <w:rsid w:val="00103A27"/>
    <w:rsid w:val="001048CD"/>
    <w:rsid w:val="00104EB9"/>
    <w:rsid w:val="001052A7"/>
    <w:rsid w:val="001056CD"/>
    <w:rsid w:val="00105AE6"/>
    <w:rsid w:val="00105C71"/>
    <w:rsid w:val="00105EF0"/>
    <w:rsid w:val="0010632C"/>
    <w:rsid w:val="00106396"/>
    <w:rsid w:val="001068F4"/>
    <w:rsid w:val="00106E75"/>
    <w:rsid w:val="00106F17"/>
    <w:rsid w:val="001070B8"/>
    <w:rsid w:val="00107704"/>
    <w:rsid w:val="00107C32"/>
    <w:rsid w:val="00107DBE"/>
    <w:rsid w:val="0011067F"/>
    <w:rsid w:val="00110FA1"/>
    <w:rsid w:val="001115D0"/>
    <w:rsid w:val="001117DC"/>
    <w:rsid w:val="00111A77"/>
    <w:rsid w:val="00111D60"/>
    <w:rsid w:val="00111F2A"/>
    <w:rsid w:val="00112489"/>
    <w:rsid w:val="0011272E"/>
    <w:rsid w:val="00112A7C"/>
    <w:rsid w:val="00112CDA"/>
    <w:rsid w:val="00112F88"/>
    <w:rsid w:val="00113B2E"/>
    <w:rsid w:val="00113D0E"/>
    <w:rsid w:val="00114341"/>
    <w:rsid w:val="001144EA"/>
    <w:rsid w:val="0011453E"/>
    <w:rsid w:val="00114547"/>
    <w:rsid w:val="00114DFE"/>
    <w:rsid w:val="001151EA"/>
    <w:rsid w:val="0011544E"/>
    <w:rsid w:val="00115679"/>
    <w:rsid w:val="0011609C"/>
    <w:rsid w:val="00116144"/>
    <w:rsid w:val="00116566"/>
    <w:rsid w:val="0011665C"/>
    <w:rsid w:val="00116C9F"/>
    <w:rsid w:val="00116F47"/>
    <w:rsid w:val="001174DB"/>
    <w:rsid w:val="00117806"/>
    <w:rsid w:val="001178A2"/>
    <w:rsid w:val="00117CFB"/>
    <w:rsid w:val="00121485"/>
    <w:rsid w:val="0012191B"/>
    <w:rsid w:val="0012197C"/>
    <w:rsid w:val="00121CB3"/>
    <w:rsid w:val="00122B6E"/>
    <w:rsid w:val="00123752"/>
    <w:rsid w:val="00123851"/>
    <w:rsid w:val="001239F4"/>
    <w:rsid w:val="00123AD1"/>
    <w:rsid w:val="00124486"/>
    <w:rsid w:val="00124614"/>
    <w:rsid w:val="001248B5"/>
    <w:rsid w:val="0012495D"/>
    <w:rsid w:val="00124A66"/>
    <w:rsid w:val="00124F8B"/>
    <w:rsid w:val="00125358"/>
    <w:rsid w:val="00125930"/>
    <w:rsid w:val="00125C4C"/>
    <w:rsid w:val="00125CFF"/>
    <w:rsid w:val="00125E0A"/>
    <w:rsid w:val="00126168"/>
    <w:rsid w:val="00126984"/>
    <w:rsid w:val="00126B5B"/>
    <w:rsid w:val="00126D2A"/>
    <w:rsid w:val="00127C5A"/>
    <w:rsid w:val="00127EA8"/>
    <w:rsid w:val="0013006C"/>
    <w:rsid w:val="00130180"/>
    <w:rsid w:val="0013040E"/>
    <w:rsid w:val="00130D71"/>
    <w:rsid w:val="00130F45"/>
    <w:rsid w:val="0013116F"/>
    <w:rsid w:val="0013151A"/>
    <w:rsid w:val="00131DAD"/>
    <w:rsid w:val="001327B4"/>
    <w:rsid w:val="001328A8"/>
    <w:rsid w:val="00132EB4"/>
    <w:rsid w:val="00132F10"/>
    <w:rsid w:val="00132F8B"/>
    <w:rsid w:val="001330AE"/>
    <w:rsid w:val="00133200"/>
    <w:rsid w:val="00133387"/>
    <w:rsid w:val="001333EE"/>
    <w:rsid w:val="00133680"/>
    <w:rsid w:val="001337F6"/>
    <w:rsid w:val="0013394F"/>
    <w:rsid w:val="001353D4"/>
    <w:rsid w:val="001354BA"/>
    <w:rsid w:val="001366C8"/>
    <w:rsid w:val="00137010"/>
    <w:rsid w:val="00137596"/>
    <w:rsid w:val="00137C09"/>
    <w:rsid w:val="00137EF3"/>
    <w:rsid w:val="00140409"/>
    <w:rsid w:val="00140737"/>
    <w:rsid w:val="001407FD"/>
    <w:rsid w:val="00140A32"/>
    <w:rsid w:val="001414CE"/>
    <w:rsid w:val="001416B0"/>
    <w:rsid w:val="0014274C"/>
    <w:rsid w:val="0014278E"/>
    <w:rsid w:val="001428FD"/>
    <w:rsid w:val="001430F5"/>
    <w:rsid w:val="00143B86"/>
    <w:rsid w:val="00143E49"/>
    <w:rsid w:val="001441F8"/>
    <w:rsid w:val="001449E0"/>
    <w:rsid w:val="00144AC2"/>
    <w:rsid w:val="00144FCA"/>
    <w:rsid w:val="0014594B"/>
    <w:rsid w:val="00145CC5"/>
    <w:rsid w:val="001460B0"/>
    <w:rsid w:val="001461A2"/>
    <w:rsid w:val="001461C9"/>
    <w:rsid w:val="00146208"/>
    <w:rsid w:val="00146395"/>
    <w:rsid w:val="001463B9"/>
    <w:rsid w:val="001470BF"/>
    <w:rsid w:val="00150826"/>
    <w:rsid w:val="00150C76"/>
    <w:rsid w:val="00150EFA"/>
    <w:rsid w:val="00150F92"/>
    <w:rsid w:val="00151811"/>
    <w:rsid w:val="00151917"/>
    <w:rsid w:val="00151BD6"/>
    <w:rsid w:val="00151DEE"/>
    <w:rsid w:val="00152902"/>
    <w:rsid w:val="00152ADA"/>
    <w:rsid w:val="00152E6D"/>
    <w:rsid w:val="00153C6B"/>
    <w:rsid w:val="00153CCF"/>
    <w:rsid w:val="00154075"/>
    <w:rsid w:val="001542E4"/>
    <w:rsid w:val="00154986"/>
    <w:rsid w:val="00154B4E"/>
    <w:rsid w:val="00154E11"/>
    <w:rsid w:val="00155E7B"/>
    <w:rsid w:val="001560BF"/>
    <w:rsid w:val="001563C5"/>
    <w:rsid w:val="001566C2"/>
    <w:rsid w:val="001567A1"/>
    <w:rsid w:val="001567BE"/>
    <w:rsid w:val="00156AA7"/>
    <w:rsid w:val="00156F25"/>
    <w:rsid w:val="001575BD"/>
    <w:rsid w:val="00157A6A"/>
    <w:rsid w:val="0016014D"/>
    <w:rsid w:val="0016047F"/>
    <w:rsid w:val="001606C9"/>
    <w:rsid w:val="00160C5A"/>
    <w:rsid w:val="00161482"/>
    <w:rsid w:val="0016166F"/>
    <w:rsid w:val="00161D1C"/>
    <w:rsid w:val="0016269E"/>
    <w:rsid w:val="0016281C"/>
    <w:rsid w:val="00164A7A"/>
    <w:rsid w:val="00164CEB"/>
    <w:rsid w:val="00164EFE"/>
    <w:rsid w:val="0016581F"/>
    <w:rsid w:val="001665B4"/>
    <w:rsid w:val="0016692B"/>
    <w:rsid w:val="001669F3"/>
    <w:rsid w:val="00166AD8"/>
    <w:rsid w:val="00166BA4"/>
    <w:rsid w:val="00166C98"/>
    <w:rsid w:val="00166DA5"/>
    <w:rsid w:val="00167B71"/>
    <w:rsid w:val="00167E4C"/>
    <w:rsid w:val="00167F2B"/>
    <w:rsid w:val="001702B7"/>
    <w:rsid w:val="00171033"/>
    <w:rsid w:val="001713C3"/>
    <w:rsid w:val="0017149A"/>
    <w:rsid w:val="001717C9"/>
    <w:rsid w:val="00171867"/>
    <w:rsid w:val="00172453"/>
    <w:rsid w:val="00172C85"/>
    <w:rsid w:val="00172E0C"/>
    <w:rsid w:val="00172EDE"/>
    <w:rsid w:val="001733C1"/>
    <w:rsid w:val="00173E8E"/>
    <w:rsid w:val="001742BE"/>
    <w:rsid w:val="001747CC"/>
    <w:rsid w:val="0017530D"/>
    <w:rsid w:val="0017593E"/>
    <w:rsid w:val="00175A18"/>
    <w:rsid w:val="00175E2D"/>
    <w:rsid w:val="001769D2"/>
    <w:rsid w:val="00176BF2"/>
    <w:rsid w:val="00176BF3"/>
    <w:rsid w:val="00176F10"/>
    <w:rsid w:val="0017738B"/>
    <w:rsid w:val="00177475"/>
    <w:rsid w:val="00177787"/>
    <w:rsid w:val="00177D08"/>
    <w:rsid w:val="00180170"/>
    <w:rsid w:val="001801F7"/>
    <w:rsid w:val="00180392"/>
    <w:rsid w:val="0018064B"/>
    <w:rsid w:val="00180B8D"/>
    <w:rsid w:val="00180D0B"/>
    <w:rsid w:val="00180E6E"/>
    <w:rsid w:val="00180F3C"/>
    <w:rsid w:val="001812D8"/>
    <w:rsid w:val="001812F5"/>
    <w:rsid w:val="00181389"/>
    <w:rsid w:val="00181CCE"/>
    <w:rsid w:val="001825D9"/>
    <w:rsid w:val="00182758"/>
    <w:rsid w:val="00182D9B"/>
    <w:rsid w:val="00182FC7"/>
    <w:rsid w:val="00183464"/>
    <w:rsid w:val="00183555"/>
    <w:rsid w:val="001835E0"/>
    <w:rsid w:val="00183873"/>
    <w:rsid w:val="00183D37"/>
    <w:rsid w:val="00183F84"/>
    <w:rsid w:val="00184B4A"/>
    <w:rsid w:val="00184B53"/>
    <w:rsid w:val="001853B3"/>
    <w:rsid w:val="00186FC1"/>
    <w:rsid w:val="00187873"/>
    <w:rsid w:val="00187B62"/>
    <w:rsid w:val="001901C4"/>
    <w:rsid w:val="001905A0"/>
    <w:rsid w:val="00190EDC"/>
    <w:rsid w:val="00190F61"/>
    <w:rsid w:val="0019166F"/>
    <w:rsid w:val="001919C6"/>
    <w:rsid w:val="00191D84"/>
    <w:rsid w:val="00191F7E"/>
    <w:rsid w:val="00192950"/>
    <w:rsid w:val="00192A1E"/>
    <w:rsid w:val="00192B71"/>
    <w:rsid w:val="00192DEE"/>
    <w:rsid w:val="0019339F"/>
    <w:rsid w:val="00193636"/>
    <w:rsid w:val="00194572"/>
    <w:rsid w:val="00194A2D"/>
    <w:rsid w:val="00194A41"/>
    <w:rsid w:val="00194F89"/>
    <w:rsid w:val="001953AF"/>
    <w:rsid w:val="0019583C"/>
    <w:rsid w:val="00195B44"/>
    <w:rsid w:val="00196035"/>
    <w:rsid w:val="0019623C"/>
    <w:rsid w:val="001962A5"/>
    <w:rsid w:val="0019667A"/>
    <w:rsid w:val="00196B98"/>
    <w:rsid w:val="00196BE1"/>
    <w:rsid w:val="001A0095"/>
    <w:rsid w:val="001A01D2"/>
    <w:rsid w:val="001A057C"/>
    <w:rsid w:val="001A05A1"/>
    <w:rsid w:val="001A09FF"/>
    <w:rsid w:val="001A0FC2"/>
    <w:rsid w:val="001A1392"/>
    <w:rsid w:val="001A168E"/>
    <w:rsid w:val="001A16BE"/>
    <w:rsid w:val="001A21F4"/>
    <w:rsid w:val="001A295B"/>
    <w:rsid w:val="001A3BBD"/>
    <w:rsid w:val="001A4100"/>
    <w:rsid w:val="001A41F8"/>
    <w:rsid w:val="001A43BC"/>
    <w:rsid w:val="001A4A26"/>
    <w:rsid w:val="001A533B"/>
    <w:rsid w:val="001A54FD"/>
    <w:rsid w:val="001A58EA"/>
    <w:rsid w:val="001A5BCE"/>
    <w:rsid w:val="001A614B"/>
    <w:rsid w:val="001A660A"/>
    <w:rsid w:val="001A672E"/>
    <w:rsid w:val="001A6A92"/>
    <w:rsid w:val="001A6CBF"/>
    <w:rsid w:val="001A727D"/>
    <w:rsid w:val="001A7729"/>
    <w:rsid w:val="001A7AC6"/>
    <w:rsid w:val="001B02C8"/>
    <w:rsid w:val="001B0745"/>
    <w:rsid w:val="001B08DA"/>
    <w:rsid w:val="001B0EDA"/>
    <w:rsid w:val="001B15E2"/>
    <w:rsid w:val="001B193F"/>
    <w:rsid w:val="001B2266"/>
    <w:rsid w:val="001B255D"/>
    <w:rsid w:val="001B276D"/>
    <w:rsid w:val="001B2989"/>
    <w:rsid w:val="001B2ACD"/>
    <w:rsid w:val="001B2CE5"/>
    <w:rsid w:val="001B2D3A"/>
    <w:rsid w:val="001B3142"/>
    <w:rsid w:val="001B358F"/>
    <w:rsid w:val="001B3669"/>
    <w:rsid w:val="001B397C"/>
    <w:rsid w:val="001B3995"/>
    <w:rsid w:val="001B3C08"/>
    <w:rsid w:val="001B3C27"/>
    <w:rsid w:val="001B44C4"/>
    <w:rsid w:val="001B49EE"/>
    <w:rsid w:val="001B4AF9"/>
    <w:rsid w:val="001B4B59"/>
    <w:rsid w:val="001B4D18"/>
    <w:rsid w:val="001B51CE"/>
    <w:rsid w:val="001B540A"/>
    <w:rsid w:val="001B5799"/>
    <w:rsid w:val="001B60C0"/>
    <w:rsid w:val="001B69A9"/>
    <w:rsid w:val="001B75E7"/>
    <w:rsid w:val="001B7701"/>
    <w:rsid w:val="001B79E6"/>
    <w:rsid w:val="001C04F5"/>
    <w:rsid w:val="001C0721"/>
    <w:rsid w:val="001C07C2"/>
    <w:rsid w:val="001C0AAE"/>
    <w:rsid w:val="001C0DC9"/>
    <w:rsid w:val="001C0EDF"/>
    <w:rsid w:val="001C0FF4"/>
    <w:rsid w:val="001C107C"/>
    <w:rsid w:val="001C1578"/>
    <w:rsid w:val="001C15C9"/>
    <w:rsid w:val="001C21B1"/>
    <w:rsid w:val="001C287E"/>
    <w:rsid w:val="001C2B33"/>
    <w:rsid w:val="001C3BA9"/>
    <w:rsid w:val="001C3CEF"/>
    <w:rsid w:val="001C41C9"/>
    <w:rsid w:val="001C4458"/>
    <w:rsid w:val="001C459E"/>
    <w:rsid w:val="001C4D71"/>
    <w:rsid w:val="001C4DB2"/>
    <w:rsid w:val="001C5215"/>
    <w:rsid w:val="001C5363"/>
    <w:rsid w:val="001C5C51"/>
    <w:rsid w:val="001C5E31"/>
    <w:rsid w:val="001C6E0F"/>
    <w:rsid w:val="001C6FB2"/>
    <w:rsid w:val="001D0A42"/>
    <w:rsid w:val="001D0C7C"/>
    <w:rsid w:val="001D2466"/>
    <w:rsid w:val="001D2482"/>
    <w:rsid w:val="001D28FC"/>
    <w:rsid w:val="001D2CDE"/>
    <w:rsid w:val="001D3018"/>
    <w:rsid w:val="001D31F1"/>
    <w:rsid w:val="001D3ABE"/>
    <w:rsid w:val="001D4011"/>
    <w:rsid w:val="001D4536"/>
    <w:rsid w:val="001D45BA"/>
    <w:rsid w:val="001D4959"/>
    <w:rsid w:val="001D51ED"/>
    <w:rsid w:val="001D5676"/>
    <w:rsid w:val="001D5752"/>
    <w:rsid w:val="001D597B"/>
    <w:rsid w:val="001D5CF9"/>
    <w:rsid w:val="001D63DD"/>
    <w:rsid w:val="001D6868"/>
    <w:rsid w:val="001D7305"/>
    <w:rsid w:val="001D75FC"/>
    <w:rsid w:val="001E02A9"/>
    <w:rsid w:val="001E03A4"/>
    <w:rsid w:val="001E0D17"/>
    <w:rsid w:val="001E1009"/>
    <w:rsid w:val="001E20DB"/>
    <w:rsid w:val="001E2242"/>
    <w:rsid w:val="001E2296"/>
    <w:rsid w:val="001E2A60"/>
    <w:rsid w:val="001E2D72"/>
    <w:rsid w:val="001E30E2"/>
    <w:rsid w:val="001E3481"/>
    <w:rsid w:val="001E34ED"/>
    <w:rsid w:val="001E394E"/>
    <w:rsid w:val="001E4123"/>
    <w:rsid w:val="001E444E"/>
    <w:rsid w:val="001E4FF7"/>
    <w:rsid w:val="001E54EC"/>
    <w:rsid w:val="001E565B"/>
    <w:rsid w:val="001E5B5F"/>
    <w:rsid w:val="001E5C89"/>
    <w:rsid w:val="001E5D40"/>
    <w:rsid w:val="001E6002"/>
    <w:rsid w:val="001E6197"/>
    <w:rsid w:val="001E61A0"/>
    <w:rsid w:val="001E7202"/>
    <w:rsid w:val="001E7513"/>
    <w:rsid w:val="001E764C"/>
    <w:rsid w:val="001E7D43"/>
    <w:rsid w:val="001F003E"/>
    <w:rsid w:val="001F02F9"/>
    <w:rsid w:val="001F1634"/>
    <w:rsid w:val="001F16AA"/>
    <w:rsid w:val="001F1A04"/>
    <w:rsid w:val="001F233F"/>
    <w:rsid w:val="001F2909"/>
    <w:rsid w:val="001F35CD"/>
    <w:rsid w:val="001F3C0B"/>
    <w:rsid w:val="001F4866"/>
    <w:rsid w:val="001F4B47"/>
    <w:rsid w:val="001F5092"/>
    <w:rsid w:val="001F57F8"/>
    <w:rsid w:val="001F581F"/>
    <w:rsid w:val="001F59A1"/>
    <w:rsid w:val="001F5CA0"/>
    <w:rsid w:val="001F5DA2"/>
    <w:rsid w:val="001F625C"/>
    <w:rsid w:val="001F652E"/>
    <w:rsid w:val="001F6735"/>
    <w:rsid w:val="001F77DB"/>
    <w:rsid w:val="001F7CFD"/>
    <w:rsid w:val="0020037D"/>
    <w:rsid w:val="00200BD9"/>
    <w:rsid w:val="00200FB3"/>
    <w:rsid w:val="00201203"/>
    <w:rsid w:val="002013F6"/>
    <w:rsid w:val="0020170E"/>
    <w:rsid w:val="00202263"/>
    <w:rsid w:val="00202A0C"/>
    <w:rsid w:val="00202EF2"/>
    <w:rsid w:val="00203B2C"/>
    <w:rsid w:val="00204087"/>
    <w:rsid w:val="002040C3"/>
    <w:rsid w:val="0020411E"/>
    <w:rsid w:val="002042A0"/>
    <w:rsid w:val="0020477D"/>
    <w:rsid w:val="00204BFB"/>
    <w:rsid w:val="00204C72"/>
    <w:rsid w:val="002054B2"/>
    <w:rsid w:val="002059EC"/>
    <w:rsid w:val="002061CB"/>
    <w:rsid w:val="002068DF"/>
    <w:rsid w:val="002076A8"/>
    <w:rsid w:val="0021006B"/>
    <w:rsid w:val="002101F5"/>
    <w:rsid w:val="002102BE"/>
    <w:rsid w:val="002102EA"/>
    <w:rsid w:val="0021040A"/>
    <w:rsid w:val="00210547"/>
    <w:rsid w:val="00211CD3"/>
    <w:rsid w:val="002120E8"/>
    <w:rsid w:val="00212169"/>
    <w:rsid w:val="002122FF"/>
    <w:rsid w:val="002123D7"/>
    <w:rsid w:val="00212694"/>
    <w:rsid w:val="0021281B"/>
    <w:rsid w:val="00212A6D"/>
    <w:rsid w:val="00212E84"/>
    <w:rsid w:val="00212ECD"/>
    <w:rsid w:val="00213146"/>
    <w:rsid w:val="00213363"/>
    <w:rsid w:val="00213A47"/>
    <w:rsid w:val="00213C65"/>
    <w:rsid w:val="002148D5"/>
    <w:rsid w:val="002155B9"/>
    <w:rsid w:val="00215888"/>
    <w:rsid w:val="00215B1F"/>
    <w:rsid w:val="00215E48"/>
    <w:rsid w:val="00216515"/>
    <w:rsid w:val="00216C7F"/>
    <w:rsid w:val="00216F8C"/>
    <w:rsid w:val="00217764"/>
    <w:rsid w:val="00217DDC"/>
    <w:rsid w:val="0022048E"/>
    <w:rsid w:val="002205E5"/>
    <w:rsid w:val="00220716"/>
    <w:rsid w:val="00221641"/>
    <w:rsid w:val="002217FB"/>
    <w:rsid w:val="00221D24"/>
    <w:rsid w:val="00222006"/>
    <w:rsid w:val="002225EF"/>
    <w:rsid w:val="00222795"/>
    <w:rsid w:val="0022279E"/>
    <w:rsid w:val="00222FD4"/>
    <w:rsid w:val="0022304C"/>
    <w:rsid w:val="0022307C"/>
    <w:rsid w:val="00223293"/>
    <w:rsid w:val="0022404E"/>
    <w:rsid w:val="0022414A"/>
    <w:rsid w:val="00224153"/>
    <w:rsid w:val="002242B1"/>
    <w:rsid w:val="0022494E"/>
    <w:rsid w:val="00224DDE"/>
    <w:rsid w:val="00224F68"/>
    <w:rsid w:val="002251A7"/>
    <w:rsid w:val="00225243"/>
    <w:rsid w:val="002259DD"/>
    <w:rsid w:val="0022629E"/>
    <w:rsid w:val="00226CBD"/>
    <w:rsid w:val="00226FD1"/>
    <w:rsid w:val="0022755D"/>
    <w:rsid w:val="00227730"/>
    <w:rsid w:val="002303DE"/>
    <w:rsid w:val="00230985"/>
    <w:rsid w:val="00230DB9"/>
    <w:rsid w:val="002312C9"/>
    <w:rsid w:val="002314DF"/>
    <w:rsid w:val="00231E8E"/>
    <w:rsid w:val="00232BAA"/>
    <w:rsid w:val="00232F94"/>
    <w:rsid w:val="0023358E"/>
    <w:rsid w:val="002335ED"/>
    <w:rsid w:val="002339A9"/>
    <w:rsid w:val="00233B53"/>
    <w:rsid w:val="00233E1A"/>
    <w:rsid w:val="00233ED1"/>
    <w:rsid w:val="0023532A"/>
    <w:rsid w:val="00235A85"/>
    <w:rsid w:val="00235C40"/>
    <w:rsid w:val="00235F5C"/>
    <w:rsid w:val="0023655C"/>
    <w:rsid w:val="0023758D"/>
    <w:rsid w:val="0023799B"/>
    <w:rsid w:val="00237AFA"/>
    <w:rsid w:val="002404C5"/>
    <w:rsid w:val="002405C6"/>
    <w:rsid w:val="00240671"/>
    <w:rsid w:val="002407BE"/>
    <w:rsid w:val="0024106B"/>
    <w:rsid w:val="0024245F"/>
    <w:rsid w:val="00242B3C"/>
    <w:rsid w:val="002433F4"/>
    <w:rsid w:val="00243809"/>
    <w:rsid w:val="0024381A"/>
    <w:rsid w:val="0024412B"/>
    <w:rsid w:val="0024467E"/>
    <w:rsid w:val="00244843"/>
    <w:rsid w:val="00244C2B"/>
    <w:rsid w:val="00244D38"/>
    <w:rsid w:val="0024531F"/>
    <w:rsid w:val="002453A3"/>
    <w:rsid w:val="00245406"/>
    <w:rsid w:val="002454AD"/>
    <w:rsid w:val="0024558B"/>
    <w:rsid w:val="00245B0B"/>
    <w:rsid w:val="00245C84"/>
    <w:rsid w:val="00245C8B"/>
    <w:rsid w:val="00245CB0"/>
    <w:rsid w:val="002460A5"/>
    <w:rsid w:val="002461C3"/>
    <w:rsid w:val="0024671F"/>
    <w:rsid w:val="00246922"/>
    <w:rsid w:val="00246AE0"/>
    <w:rsid w:val="00246EEC"/>
    <w:rsid w:val="00247381"/>
    <w:rsid w:val="00247986"/>
    <w:rsid w:val="00247AC0"/>
    <w:rsid w:val="00250297"/>
    <w:rsid w:val="00250F49"/>
    <w:rsid w:val="00250F56"/>
    <w:rsid w:val="0025127B"/>
    <w:rsid w:val="00251470"/>
    <w:rsid w:val="00251C1E"/>
    <w:rsid w:val="00251EB7"/>
    <w:rsid w:val="00251F16"/>
    <w:rsid w:val="00251F50"/>
    <w:rsid w:val="002521BE"/>
    <w:rsid w:val="002527D0"/>
    <w:rsid w:val="00252ABA"/>
    <w:rsid w:val="0025393B"/>
    <w:rsid w:val="00253A31"/>
    <w:rsid w:val="00253D44"/>
    <w:rsid w:val="00253FC9"/>
    <w:rsid w:val="002557B7"/>
    <w:rsid w:val="0025599B"/>
    <w:rsid w:val="00255C8E"/>
    <w:rsid w:val="00256182"/>
    <w:rsid w:val="00256238"/>
    <w:rsid w:val="002569FF"/>
    <w:rsid w:val="00256A6B"/>
    <w:rsid w:val="00256AFD"/>
    <w:rsid w:val="002570F6"/>
    <w:rsid w:val="00257498"/>
    <w:rsid w:val="002576A7"/>
    <w:rsid w:val="00257941"/>
    <w:rsid w:val="00257F07"/>
    <w:rsid w:val="00260094"/>
    <w:rsid w:val="00260331"/>
    <w:rsid w:val="00260611"/>
    <w:rsid w:val="00260965"/>
    <w:rsid w:val="00260DB9"/>
    <w:rsid w:val="002615D8"/>
    <w:rsid w:val="00261C03"/>
    <w:rsid w:val="00261C9D"/>
    <w:rsid w:val="00262538"/>
    <w:rsid w:val="00262BEC"/>
    <w:rsid w:val="00262C42"/>
    <w:rsid w:val="00262CD3"/>
    <w:rsid w:val="00262F1A"/>
    <w:rsid w:val="00263010"/>
    <w:rsid w:val="00263103"/>
    <w:rsid w:val="0026324F"/>
    <w:rsid w:val="0026338F"/>
    <w:rsid w:val="0026399B"/>
    <w:rsid w:val="00263C2A"/>
    <w:rsid w:val="00264139"/>
    <w:rsid w:val="00265B7B"/>
    <w:rsid w:val="00265CFF"/>
    <w:rsid w:val="00265E3E"/>
    <w:rsid w:val="00265EE5"/>
    <w:rsid w:val="0026708B"/>
    <w:rsid w:val="00267217"/>
    <w:rsid w:val="002672C2"/>
    <w:rsid w:val="00267403"/>
    <w:rsid w:val="00267C46"/>
    <w:rsid w:val="00267F26"/>
    <w:rsid w:val="00267F3C"/>
    <w:rsid w:val="00270611"/>
    <w:rsid w:val="00270BB8"/>
    <w:rsid w:val="00270E67"/>
    <w:rsid w:val="002712D5"/>
    <w:rsid w:val="002715A5"/>
    <w:rsid w:val="00271689"/>
    <w:rsid w:val="00272554"/>
    <w:rsid w:val="00272678"/>
    <w:rsid w:val="00272983"/>
    <w:rsid w:val="00272A7C"/>
    <w:rsid w:val="00272A95"/>
    <w:rsid w:val="00272BA1"/>
    <w:rsid w:val="00272C2B"/>
    <w:rsid w:val="00273182"/>
    <w:rsid w:val="0027336D"/>
    <w:rsid w:val="002737EC"/>
    <w:rsid w:val="00273BBA"/>
    <w:rsid w:val="002740F6"/>
    <w:rsid w:val="002746B4"/>
    <w:rsid w:val="002749D5"/>
    <w:rsid w:val="00274C07"/>
    <w:rsid w:val="00275149"/>
    <w:rsid w:val="00275CB1"/>
    <w:rsid w:val="00275FF7"/>
    <w:rsid w:val="00276219"/>
    <w:rsid w:val="00276AB4"/>
    <w:rsid w:val="00276EFA"/>
    <w:rsid w:val="0027711E"/>
    <w:rsid w:val="00277189"/>
    <w:rsid w:val="002776BF"/>
    <w:rsid w:val="0027781C"/>
    <w:rsid w:val="00280194"/>
    <w:rsid w:val="002810BD"/>
    <w:rsid w:val="00281E4B"/>
    <w:rsid w:val="002824DA"/>
    <w:rsid w:val="00282641"/>
    <w:rsid w:val="00282AE6"/>
    <w:rsid w:val="00282D3D"/>
    <w:rsid w:val="00283128"/>
    <w:rsid w:val="00283472"/>
    <w:rsid w:val="00283773"/>
    <w:rsid w:val="002837AD"/>
    <w:rsid w:val="00283ACF"/>
    <w:rsid w:val="00283F7E"/>
    <w:rsid w:val="00284696"/>
    <w:rsid w:val="002848B3"/>
    <w:rsid w:val="002855A2"/>
    <w:rsid w:val="00285B04"/>
    <w:rsid w:val="00285C11"/>
    <w:rsid w:val="00285EB1"/>
    <w:rsid w:val="002871FD"/>
    <w:rsid w:val="00287794"/>
    <w:rsid w:val="00287BB1"/>
    <w:rsid w:val="00287DEC"/>
    <w:rsid w:val="00287E6D"/>
    <w:rsid w:val="00287F87"/>
    <w:rsid w:val="002908DE"/>
    <w:rsid w:val="002910F0"/>
    <w:rsid w:val="002914E6"/>
    <w:rsid w:val="00291648"/>
    <w:rsid w:val="00291E23"/>
    <w:rsid w:val="00291EF6"/>
    <w:rsid w:val="0029258F"/>
    <w:rsid w:val="002928D7"/>
    <w:rsid w:val="00292B13"/>
    <w:rsid w:val="0029300B"/>
    <w:rsid w:val="00293404"/>
    <w:rsid w:val="00293F18"/>
    <w:rsid w:val="002941F9"/>
    <w:rsid w:val="00294265"/>
    <w:rsid w:val="0029440D"/>
    <w:rsid w:val="00294B98"/>
    <w:rsid w:val="00294E87"/>
    <w:rsid w:val="00295611"/>
    <w:rsid w:val="00295CAA"/>
    <w:rsid w:val="00295DD5"/>
    <w:rsid w:val="0029602A"/>
    <w:rsid w:val="00296188"/>
    <w:rsid w:val="00296692"/>
    <w:rsid w:val="00296965"/>
    <w:rsid w:val="00296B75"/>
    <w:rsid w:val="002977A6"/>
    <w:rsid w:val="00297B32"/>
    <w:rsid w:val="00297D60"/>
    <w:rsid w:val="002A16F2"/>
    <w:rsid w:val="002A1BAC"/>
    <w:rsid w:val="002A2148"/>
    <w:rsid w:val="002A23B4"/>
    <w:rsid w:val="002A242A"/>
    <w:rsid w:val="002A2435"/>
    <w:rsid w:val="002A2B7A"/>
    <w:rsid w:val="002A2CD7"/>
    <w:rsid w:val="002A36AD"/>
    <w:rsid w:val="002A3B30"/>
    <w:rsid w:val="002A3BB3"/>
    <w:rsid w:val="002A3F52"/>
    <w:rsid w:val="002A421B"/>
    <w:rsid w:val="002A44B6"/>
    <w:rsid w:val="002A44FD"/>
    <w:rsid w:val="002A469E"/>
    <w:rsid w:val="002A4A01"/>
    <w:rsid w:val="002A4B30"/>
    <w:rsid w:val="002A4F15"/>
    <w:rsid w:val="002A506E"/>
    <w:rsid w:val="002A5D85"/>
    <w:rsid w:val="002A5F54"/>
    <w:rsid w:val="002A68F4"/>
    <w:rsid w:val="002A6DB9"/>
    <w:rsid w:val="002A7000"/>
    <w:rsid w:val="002A7159"/>
    <w:rsid w:val="002A71AE"/>
    <w:rsid w:val="002A7C2F"/>
    <w:rsid w:val="002A7C9A"/>
    <w:rsid w:val="002A7E91"/>
    <w:rsid w:val="002B0029"/>
    <w:rsid w:val="002B00AA"/>
    <w:rsid w:val="002B0229"/>
    <w:rsid w:val="002B050D"/>
    <w:rsid w:val="002B05C5"/>
    <w:rsid w:val="002B08D4"/>
    <w:rsid w:val="002B0F4C"/>
    <w:rsid w:val="002B1488"/>
    <w:rsid w:val="002B25DE"/>
    <w:rsid w:val="002B28B9"/>
    <w:rsid w:val="002B28D0"/>
    <w:rsid w:val="002B2FA0"/>
    <w:rsid w:val="002B3359"/>
    <w:rsid w:val="002B38AC"/>
    <w:rsid w:val="002B3D05"/>
    <w:rsid w:val="002B406B"/>
    <w:rsid w:val="002B4C47"/>
    <w:rsid w:val="002B4C7B"/>
    <w:rsid w:val="002B4D4D"/>
    <w:rsid w:val="002B5992"/>
    <w:rsid w:val="002B5C81"/>
    <w:rsid w:val="002B5F97"/>
    <w:rsid w:val="002B5FB1"/>
    <w:rsid w:val="002B6B17"/>
    <w:rsid w:val="002B6F21"/>
    <w:rsid w:val="002B6FD0"/>
    <w:rsid w:val="002B725B"/>
    <w:rsid w:val="002B743E"/>
    <w:rsid w:val="002B75EB"/>
    <w:rsid w:val="002B7D59"/>
    <w:rsid w:val="002C0A47"/>
    <w:rsid w:val="002C0EEB"/>
    <w:rsid w:val="002C0F4F"/>
    <w:rsid w:val="002C1047"/>
    <w:rsid w:val="002C19F5"/>
    <w:rsid w:val="002C2579"/>
    <w:rsid w:val="002C28F0"/>
    <w:rsid w:val="002C2D68"/>
    <w:rsid w:val="002C340B"/>
    <w:rsid w:val="002C3A9D"/>
    <w:rsid w:val="002C4DC3"/>
    <w:rsid w:val="002C5463"/>
    <w:rsid w:val="002C5A05"/>
    <w:rsid w:val="002C5C40"/>
    <w:rsid w:val="002C6A49"/>
    <w:rsid w:val="002C6ADA"/>
    <w:rsid w:val="002C712B"/>
    <w:rsid w:val="002C738E"/>
    <w:rsid w:val="002C7861"/>
    <w:rsid w:val="002C78BA"/>
    <w:rsid w:val="002C7A55"/>
    <w:rsid w:val="002C7B08"/>
    <w:rsid w:val="002C7F53"/>
    <w:rsid w:val="002D00B5"/>
    <w:rsid w:val="002D06D6"/>
    <w:rsid w:val="002D0A49"/>
    <w:rsid w:val="002D0F8F"/>
    <w:rsid w:val="002D199E"/>
    <w:rsid w:val="002D1B48"/>
    <w:rsid w:val="002D2674"/>
    <w:rsid w:val="002D285D"/>
    <w:rsid w:val="002D2C27"/>
    <w:rsid w:val="002D2DCD"/>
    <w:rsid w:val="002D2FA4"/>
    <w:rsid w:val="002D348B"/>
    <w:rsid w:val="002D380A"/>
    <w:rsid w:val="002D3903"/>
    <w:rsid w:val="002D3A26"/>
    <w:rsid w:val="002D4035"/>
    <w:rsid w:val="002D41AA"/>
    <w:rsid w:val="002D4255"/>
    <w:rsid w:val="002D42FF"/>
    <w:rsid w:val="002D47E6"/>
    <w:rsid w:val="002D4BFB"/>
    <w:rsid w:val="002D5055"/>
    <w:rsid w:val="002D5107"/>
    <w:rsid w:val="002D53F5"/>
    <w:rsid w:val="002D5686"/>
    <w:rsid w:val="002D5E1B"/>
    <w:rsid w:val="002D6444"/>
    <w:rsid w:val="002D6554"/>
    <w:rsid w:val="002D65B4"/>
    <w:rsid w:val="002D6672"/>
    <w:rsid w:val="002D6803"/>
    <w:rsid w:val="002D6AA0"/>
    <w:rsid w:val="002D6EC8"/>
    <w:rsid w:val="002D71DB"/>
    <w:rsid w:val="002E0057"/>
    <w:rsid w:val="002E01C9"/>
    <w:rsid w:val="002E04A4"/>
    <w:rsid w:val="002E0A22"/>
    <w:rsid w:val="002E0B52"/>
    <w:rsid w:val="002E0F65"/>
    <w:rsid w:val="002E10EA"/>
    <w:rsid w:val="002E15B9"/>
    <w:rsid w:val="002E20CF"/>
    <w:rsid w:val="002E21D4"/>
    <w:rsid w:val="002E2B5D"/>
    <w:rsid w:val="002E2E0D"/>
    <w:rsid w:val="002E3421"/>
    <w:rsid w:val="002E42F6"/>
    <w:rsid w:val="002E4920"/>
    <w:rsid w:val="002E4B19"/>
    <w:rsid w:val="002E5203"/>
    <w:rsid w:val="002E54E8"/>
    <w:rsid w:val="002E5646"/>
    <w:rsid w:val="002E57B3"/>
    <w:rsid w:val="002E57C7"/>
    <w:rsid w:val="002E5A15"/>
    <w:rsid w:val="002E5B91"/>
    <w:rsid w:val="002E7148"/>
    <w:rsid w:val="002E75E7"/>
    <w:rsid w:val="002E7BD9"/>
    <w:rsid w:val="002F0075"/>
    <w:rsid w:val="002F096F"/>
    <w:rsid w:val="002F1049"/>
    <w:rsid w:val="002F10AB"/>
    <w:rsid w:val="002F1216"/>
    <w:rsid w:val="002F123A"/>
    <w:rsid w:val="002F1F0B"/>
    <w:rsid w:val="002F35F0"/>
    <w:rsid w:val="002F37F2"/>
    <w:rsid w:val="002F3D5B"/>
    <w:rsid w:val="002F3F6C"/>
    <w:rsid w:val="002F4348"/>
    <w:rsid w:val="002F44A2"/>
    <w:rsid w:val="002F4527"/>
    <w:rsid w:val="002F4541"/>
    <w:rsid w:val="002F4C0B"/>
    <w:rsid w:val="002F5488"/>
    <w:rsid w:val="002F6773"/>
    <w:rsid w:val="002F73DB"/>
    <w:rsid w:val="002F77DB"/>
    <w:rsid w:val="002F78CA"/>
    <w:rsid w:val="002F7D93"/>
    <w:rsid w:val="00300729"/>
    <w:rsid w:val="00300B76"/>
    <w:rsid w:val="00300DAB"/>
    <w:rsid w:val="00300EEE"/>
    <w:rsid w:val="003017E8"/>
    <w:rsid w:val="0030186A"/>
    <w:rsid w:val="003018EB"/>
    <w:rsid w:val="00301AFC"/>
    <w:rsid w:val="00301F70"/>
    <w:rsid w:val="003020A6"/>
    <w:rsid w:val="003020D3"/>
    <w:rsid w:val="00302B11"/>
    <w:rsid w:val="00302E4F"/>
    <w:rsid w:val="00302FBA"/>
    <w:rsid w:val="003032E8"/>
    <w:rsid w:val="003037E8"/>
    <w:rsid w:val="00303925"/>
    <w:rsid w:val="00303A56"/>
    <w:rsid w:val="00303B2E"/>
    <w:rsid w:val="00303CEE"/>
    <w:rsid w:val="00303DC0"/>
    <w:rsid w:val="003045B9"/>
    <w:rsid w:val="00304A7E"/>
    <w:rsid w:val="0030517B"/>
    <w:rsid w:val="003052A2"/>
    <w:rsid w:val="003052C3"/>
    <w:rsid w:val="0030562F"/>
    <w:rsid w:val="00305B99"/>
    <w:rsid w:val="003060C0"/>
    <w:rsid w:val="00306317"/>
    <w:rsid w:val="00306589"/>
    <w:rsid w:val="003065BC"/>
    <w:rsid w:val="0030684A"/>
    <w:rsid w:val="00306E5A"/>
    <w:rsid w:val="00307003"/>
    <w:rsid w:val="0030759F"/>
    <w:rsid w:val="00307BF4"/>
    <w:rsid w:val="00307C20"/>
    <w:rsid w:val="00307C61"/>
    <w:rsid w:val="00307F4D"/>
    <w:rsid w:val="003100F1"/>
    <w:rsid w:val="00310678"/>
    <w:rsid w:val="003108AA"/>
    <w:rsid w:val="00310B53"/>
    <w:rsid w:val="00310D85"/>
    <w:rsid w:val="003116DE"/>
    <w:rsid w:val="00311910"/>
    <w:rsid w:val="00312029"/>
    <w:rsid w:val="003128AC"/>
    <w:rsid w:val="00312D66"/>
    <w:rsid w:val="0031399F"/>
    <w:rsid w:val="00313B38"/>
    <w:rsid w:val="0031486E"/>
    <w:rsid w:val="00314D51"/>
    <w:rsid w:val="00315171"/>
    <w:rsid w:val="00315788"/>
    <w:rsid w:val="00315E9D"/>
    <w:rsid w:val="00316236"/>
    <w:rsid w:val="003169DE"/>
    <w:rsid w:val="00317128"/>
    <w:rsid w:val="003174E7"/>
    <w:rsid w:val="00317AC5"/>
    <w:rsid w:val="00317B3E"/>
    <w:rsid w:val="0032034B"/>
    <w:rsid w:val="003205E0"/>
    <w:rsid w:val="00320845"/>
    <w:rsid w:val="003208A8"/>
    <w:rsid w:val="0032157D"/>
    <w:rsid w:val="003216E4"/>
    <w:rsid w:val="003218AA"/>
    <w:rsid w:val="00321B18"/>
    <w:rsid w:val="003224E7"/>
    <w:rsid w:val="003232E8"/>
    <w:rsid w:val="003233D5"/>
    <w:rsid w:val="00323580"/>
    <w:rsid w:val="003235C1"/>
    <w:rsid w:val="00323ABD"/>
    <w:rsid w:val="00323B5D"/>
    <w:rsid w:val="00324082"/>
    <w:rsid w:val="00324F07"/>
    <w:rsid w:val="00325242"/>
    <w:rsid w:val="00325349"/>
    <w:rsid w:val="0032561F"/>
    <w:rsid w:val="00325694"/>
    <w:rsid w:val="00325A06"/>
    <w:rsid w:val="00325C71"/>
    <w:rsid w:val="00325D39"/>
    <w:rsid w:val="003260D7"/>
    <w:rsid w:val="00326EBD"/>
    <w:rsid w:val="003274EC"/>
    <w:rsid w:val="0032768B"/>
    <w:rsid w:val="003279F9"/>
    <w:rsid w:val="00330061"/>
    <w:rsid w:val="0033015D"/>
    <w:rsid w:val="00330C6D"/>
    <w:rsid w:val="00331156"/>
    <w:rsid w:val="003314AA"/>
    <w:rsid w:val="003316F7"/>
    <w:rsid w:val="00331CF0"/>
    <w:rsid w:val="00331D70"/>
    <w:rsid w:val="00332043"/>
    <w:rsid w:val="003328A7"/>
    <w:rsid w:val="00332BAE"/>
    <w:rsid w:val="00333D38"/>
    <w:rsid w:val="003348ED"/>
    <w:rsid w:val="00334DCF"/>
    <w:rsid w:val="00335954"/>
    <w:rsid w:val="003359F3"/>
    <w:rsid w:val="00335A12"/>
    <w:rsid w:val="00335A39"/>
    <w:rsid w:val="00335BA7"/>
    <w:rsid w:val="0033624C"/>
    <w:rsid w:val="00336AF6"/>
    <w:rsid w:val="00336B6E"/>
    <w:rsid w:val="00336E92"/>
    <w:rsid w:val="0033755C"/>
    <w:rsid w:val="00337E4F"/>
    <w:rsid w:val="003401B7"/>
    <w:rsid w:val="00340ADD"/>
    <w:rsid w:val="00340B0D"/>
    <w:rsid w:val="003415F8"/>
    <w:rsid w:val="00341D96"/>
    <w:rsid w:val="003423A1"/>
    <w:rsid w:val="00342997"/>
    <w:rsid w:val="00342B5E"/>
    <w:rsid w:val="00343267"/>
    <w:rsid w:val="003437FF"/>
    <w:rsid w:val="00343863"/>
    <w:rsid w:val="00343B37"/>
    <w:rsid w:val="00343C33"/>
    <w:rsid w:val="0034426A"/>
    <w:rsid w:val="00344ABD"/>
    <w:rsid w:val="0034507C"/>
    <w:rsid w:val="00345128"/>
    <w:rsid w:val="003451D0"/>
    <w:rsid w:val="00345532"/>
    <w:rsid w:val="003460D3"/>
    <w:rsid w:val="0034661A"/>
    <w:rsid w:val="00346C76"/>
    <w:rsid w:val="00346D85"/>
    <w:rsid w:val="00346F86"/>
    <w:rsid w:val="00347604"/>
    <w:rsid w:val="003477CC"/>
    <w:rsid w:val="00347BA7"/>
    <w:rsid w:val="00347C21"/>
    <w:rsid w:val="00347E3A"/>
    <w:rsid w:val="003501C8"/>
    <w:rsid w:val="003505D1"/>
    <w:rsid w:val="00350BA2"/>
    <w:rsid w:val="003513F9"/>
    <w:rsid w:val="00351660"/>
    <w:rsid w:val="00351C18"/>
    <w:rsid w:val="00351D89"/>
    <w:rsid w:val="00351FAB"/>
    <w:rsid w:val="00352407"/>
    <w:rsid w:val="003524B8"/>
    <w:rsid w:val="00352812"/>
    <w:rsid w:val="00352F65"/>
    <w:rsid w:val="00353482"/>
    <w:rsid w:val="00353689"/>
    <w:rsid w:val="003547F9"/>
    <w:rsid w:val="00354C4E"/>
    <w:rsid w:val="00354C99"/>
    <w:rsid w:val="00355E86"/>
    <w:rsid w:val="003565D1"/>
    <w:rsid w:val="003570A6"/>
    <w:rsid w:val="003577CA"/>
    <w:rsid w:val="0035788E"/>
    <w:rsid w:val="003578D6"/>
    <w:rsid w:val="00357FA6"/>
    <w:rsid w:val="0036077D"/>
    <w:rsid w:val="00360E97"/>
    <w:rsid w:val="00361039"/>
    <w:rsid w:val="00361142"/>
    <w:rsid w:val="00361530"/>
    <w:rsid w:val="003615B2"/>
    <w:rsid w:val="00361BA6"/>
    <w:rsid w:val="0036255B"/>
    <w:rsid w:val="0036290C"/>
    <w:rsid w:val="00362D29"/>
    <w:rsid w:val="00362E41"/>
    <w:rsid w:val="00362EB8"/>
    <w:rsid w:val="00362F06"/>
    <w:rsid w:val="00363A98"/>
    <w:rsid w:val="00363B0A"/>
    <w:rsid w:val="00364703"/>
    <w:rsid w:val="003649B3"/>
    <w:rsid w:val="003658E2"/>
    <w:rsid w:val="00365A1F"/>
    <w:rsid w:val="00366F13"/>
    <w:rsid w:val="0036713B"/>
    <w:rsid w:val="003676F5"/>
    <w:rsid w:val="0036776A"/>
    <w:rsid w:val="00370049"/>
    <w:rsid w:val="0037056B"/>
    <w:rsid w:val="003710F4"/>
    <w:rsid w:val="0037121B"/>
    <w:rsid w:val="00371B3C"/>
    <w:rsid w:val="00371F27"/>
    <w:rsid w:val="003727D6"/>
    <w:rsid w:val="0037292C"/>
    <w:rsid w:val="0037348A"/>
    <w:rsid w:val="003735AD"/>
    <w:rsid w:val="003736B7"/>
    <w:rsid w:val="00373A4D"/>
    <w:rsid w:val="00375A69"/>
    <w:rsid w:val="003761D3"/>
    <w:rsid w:val="00376F4C"/>
    <w:rsid w:val="003772E4"/>
    <w:rsid w:val="0037747C"/>
    <w:rsid w:val="00377559"/>
    <w:rsid w:val="003800A4"/>
    <w:rsid w:val="003805FA"/>
    <w:rsid w:val="003806EB"/>
    <w:rsid w:val="00380D62"/>
    <w:rsid w:val="00380D76"/>
    <w:rsid w:val="00380EEE"/>
    <w:rsid w:val="0038134B"/>
    <w:rsid w:val="00381481"/>
    <w:rsid w:val="0038151A"/>
    <w:rsid w:val="00381783"/>
    <w:rsid w:val="00381A6D"/>
    <w:rsid w:val="0038287B"/>
    <w:rsid w:val="00382D25"/>
    <w:rsid w:val="00382D9D"/>
    <w:rsid w:val="00382EF6"/>
    <w:rsid w:val="003831C0"/>
    <w:rsid w:val="00383CD5"/>
    <w:rsid w:val="003847B3"/>
    <w:rsid w:val="003848BC"/>
    <w:rsid w:val="003849FD"/>
    <w:rsid w:val="00384C20"/>
    <w:rsid w:val="00384CB6"/>
    <w:rsid w:val="0038500A"/>
    <w:rsid w:val="00385466"/>
    <w:rsid w:val="00385546"/>
    <w:rsid w:val="00385AE5"/>
    <w:rsid w:val="00385CDC"/>
    <w:rsid w:val="00385D05"/>
    <w:rsid w:val="003860AB"/>
    <w:rsid w:val="0038640F"/>
    <w:rsid w:val="0038734C"/>
    <w:rsid w:val="0038761E"/>
    <w:rsid w:val="0038784A"/>
    <w:rsid w:val="0039013C"/>
    <w:rsid w:val="00390622"/>
    <w:rsid w:val="00390975"/>
    <w:rsid w:val="00390989"/>
    <w:rsid w:val="003911F9"/>
    <w:rsid w:val="0039164E"/>
    <w:rsid w:val="00391BB3"/>
    <w:rsid w:val="00391F0C"/>
    <w:rsid w:val="00391F22"/>
    <w:rsid w:val="00392333"/>
    <w:rsid w:val="00392546"/>
    <w:rsid w:val="00393049"/>
    <w:rsid w:val="00393544"/>
    <w:rsid w:val="003937AD"/>
    <w:rsid w:val="00393A65"/>
    <w:rsid w:val="00393AAC"/>
    <w:rsid w:val="00393B31"/>
    <w:rsid w:val="00393C07"/>
    <w:rsid w:val="003942C7"/>
    <w:rsid w:val="00395343"/>
    <w:rsid w:val="003956C0"/>
    <w:rsid w:val="00395B02"/>
    <w:rsid w:val="00395D1D"/>
    <w:rsid w:val="00396E61"/>
    <w:rsid w:val="00396F2D"/>
    <w:rsid w:val="0039746D"/>
    <w:rsid w:val="00397526"/>
    <w:rsid w:val="003977B4"/>
    <w:rsid w:val="00397867"/>
    <w:rsid w:val="003978FE"/>
    <w:rsid w:val="00397917"/>
    <w:rsid w:val="00397E5A"/>
    <w:rsid w:val="00397EEB"/>
    <w:rsid w:val="00397F19"/>
    <w:rsid w:val="003A01A3"/>
    <w:rsid w:val="003A1301"/>
    <w:rsid w:val="003A1B2E"/>
    <w:rsid w:val="003A20D8"/>
    <w:rsid w:val="003A2345"/>
    <w:rsid w:val="003A25FD"/>
    <w:rsid w:val="003A28E1"/>
    <w:rsid w:val="003A2C42"/>
    <w:rsid w:val="003A3A30"/>
    <w:rsid w:val="003A3B8B"/>
    <w:rsid w:val="003A46E3"/>
    <w:rsid w:val="003A474E"/>
    <w:rsid w:val="003A4E76"/>
    <w:rsid w:val="003A4F78"/>
    <w:rsid w:val="003A5BE3"/>
    <w:rsid w:val="003A69FC"/>
    <w:rsid w:val="003A7034"/>
    <w:rsid w:val="003B01E7"/>
    <w:rsid w:val="003B0A68"/>
    <w:rsid w:val="003B0F4B"/>
    <w:rsid w:val="003B105C"/>
    <w:rsid w:val="003B14C0"/>
    <w:rsid w:val="003B14F5"/>
    <w:rsid w:val="003B1EAA"/>
    <w:rsid w:val="003B2B06"/>
    <w:rsid w:val="003B37AB"/>
    <w:rsid w:val="003B3814"/>
    <w:rsid w:val="003B3C3F"/>
    <w:rsid w:val="003B3F0B"/>
    <w:rsid w:val="003B484B"/>
    <w:rsid w:val="003B4AAD"/>
    <w:rsid w:val="003B4FA1"/>
    <w:rsid w:val="003B57FA"/>
    <w:rsid w:val="003B608D"/>
    <w:rsid w:val="003B62CF"/>
    <w:rsid w:val="003B65B6"/>
    <w:rsid w:val="003B7014"/>
    <w:rsid w:val="003B7293"/>
    <w:rsid w:val="003B761D"/>
    <w:rsid w:val="003B7836"/>
    <w:rsid w:val="003B7996"/>
    <w:rsid w:val="003B7F96"/>
    <w:rsid w:val="003C00B3"/>
    <w:rsid w:val="003C074A"/>
    <w:rsid w:val="003C1303"/>
    <w:rsid w:val="003C19DF"/>
    <w:rsid w:val="003C1BB5"/>
    <w:rsid w:val="003C291B"/>
    <w:rsid w:val="003C2B87"/>
    <w:rsid w:val="003C3568"/>
    <w:rsid w:val="003C365D"/>
    <w:rsid w:val="003C3D7B"/>
    <w:rsid w:val="003C40C4"/>
    <w:rsid w:val="003C5073"/>
    <w:rsid w:val="003C5257"/>
    <w:rsid w:val="003C5296"/>
    <w:rsid w:val="003C53C6"/>
    <w:rsid w:val="003C5E2F"/>
    <w:rsid w:val="003C5F71"/>
    <w:rsid w:val="003C6644"/>
    <w:rsid w:val="003C6837"/>
    <w:rsid w:val="003C6929"/>
    <w:rsid w:val="003C7097"/>
    <w:rsid w:val="003C7B34"/>
    <w:rsid w:val="003C7CB6"/>
    <w:rsid w:val="003C7E0B"/>
    <w:rsid w:val="003C7F87"/>
    <w:rsid w:val="003D0020"/>
    <w:rsid w:val="003D01FD"/>
    <w:rsid w:val="003D0245"/>
    <w:rsid w:val="003D0325"/>
    <w:rsid w:val="003D03AD"/>
    <w:rsid w:val="003D088D"/>
    <w:rsid w:val="003D0B15"/>
    <w:rsid w:val="003D0B1D"/>
    <w:rsid w:val="003D104A"/>
    <w:rsid w:val="003D16F3"/>
    <w:rsid w:val="003D195F"/>
    <w:rsid w:val="003D1FAF"/>
    <w:rsid w:val="003D23BB"/>
    <w:rsid w:val="003D2992"/>
    <w:rsid w:val="003D2B72"/>
    <w:rsid w:val="003D46F7"/>
    <w:rsid w:val="003D4D28"/>
    <w:rsid w:val="003D5176"/>
    <w:rsid w:val="003D5305"/>
    <w:rsid w:val="003D54F7"/>
    <w:rsid w:val="003D56AB"/>
    <w:rsid w:val="003D5717"/>
    <w:rsid w:val="003D5849"/>
    <w:rsid w:val="003D5954"/>
    <w:rsid w:val="003D5FC1"/>
    <w:rsid w:val="003D6756"/>
    <w:rsid w:val="003D679D"/>
    <w:rsid w:val="003D7418"/>
    <w:rsid w:val="003D74B8"/>
    <w:rsid w:val="003D75B6"/>
    <w:rsid w:val="003D76E1"/>
    <w:rsid w:val="003D7BDA"/>
    <w:rsid w:val="003D7EAE"/>
    <w:rsid w:val="003E0788"/>
    <w:rsid w:val="003E09E8"/>
    <w:rsid w:val="003E0B27"/>
    <w:rsid w:val="003E0C28"/>
    <w:rsid w:val="003E12F2"/>
    <w:rsid w:val="003E1D5C"/>
    <w:rsid w:val="003E2528"/>
    <w:rsid w:val="003E343A"/>
    <w:rsid w:val="003E3ADF"/>
    <w:rsid w:val="003E3E44"/>
    <w:rsid w:val="003E4CCD"/>
    <w:rsid w:val="003E52F7"/>
    <w:rsid w:val="003E5307"/>
    <w:rsid w:val="003E537E"/>
    <w:rsid w:val="003E5937"/>
    <w:rsid w:val="003E62C2"/>
    <w:rsid w:val="003E6872"/>
    <w:rsid w:val="003E6B98"/>
    <w:rsid w:val="003E7152"/>
    <w:rsid w:val="003E71F0"/>
    <w:rsid w:val="003E73B4"/>
    <w:rsid w:val="003E766A"/>
    <w:rsid w:val="003E76C8"/>
    <w:rsid w:val="003F00D1"/>
    <w:rsid w:val="003F0176"/>
    <w:rsid w:val="003F0245"/>
    <w:rsid w:val="003F0475"/>
    <w:rsid w:val="003F05FF"/>
    <w:rsid w:val="003F0961"/>
    <w:rsid w:val="003F0B19"/>
    <w:rsid w:val="003F0F8C"/>
    <w:rsid w:val="003F0FB1"/>
    <w:rsid w:val="003F1B31"/>
    <w:rsid w:val="003F1E4B"/>
    <w:rsid w:val="003F1E8E"/>
    <w:rsid w:val="003F1EDE"/>
    <w:rsid w:val="003F261B"/>
    <w:rsid w:val="003F26AA"/>
    <w:rsid w:val="003F319D"/>
    <w:rsid w:val="003F4092"/>
    <w:rsid w:val="003F4A7F"/>
    <w:rsid w:val="003F4C72"/>
    <w:rsid w:val="003F4FAA"/>
    <w:rsid w:val="003F5357"/>
    <w:rsid w:val="003F5682"/>
    <w:rsid w:val="003F599F"/>
    <w:rsid w:val="003F5BE2"/>
    <w:rsid w:val="003F6106"/>
    <w:rsid w:val="003F6A13"/>
    <w:rsid w:val="003F6BE1"/>
    <w:rsid w:val="003F6FD8"/>
    <w:rsid w:val="003F7898"/>
    <w:rsid w:val="003F7F0C"/>
    <w:rsid w:val="0040065C"/>
    <w:rsid w:val="00400FFA"/>
    <w:rsid w:val="0040139D"/>
    <w:rsid w:val="00401D5A"/>
    <w:rsid w:val="0040288C"/>
    <w:rsid w:val="00402BF2"/>
    <w:rsid w:val="00402D1D"/>
    <w:rsid w:val="00402DB6"/>
    <w:rsid w:val="00402F9A"/>
    <w:rsid w:val="00403304"/>
    <w:rsid w:val="0040332B"/>
    <w:rsid w:val="004036A9"/>
    <w:rsid w:val="00403F2D"/>
    <w:rsid w:val="00403F91"/>
    <w:rsid w:val="00404385"/>
    <w:rsid w:val="0040477D"/>
    <w:rsid w:val="00404929"/>
    <w:rsid w:val="00404963"/>
    <w:rsid w:val="00404A17"/>
    <w:rsid w:val="00404B31"/>
    <w:rsid w:val="00404D11"/>
    <w:rsid w:val="00404EE8"/>
    <w:rsid w:val="00405924"/>
    <w:rsid w:val="00406684"/>
    <w:rsid w:val="00406867"/>
    <w:rsid w:val="0040696B"/>
    <w:rsid w:val="0040770C"/>
    <w:rsid w:val="00407A6C"/>
    <w:rsid w:val="00407E2A"/>
    <w:rsid w:val="00407E59"/>
    <w:rsid w:val="00410106"/>
    <w:rsid w:val="004109B3"/>
    <w:rsid w:val="00410AA4"/>
    <w:rsid w:val="00410DAA"/>
    <w:rsid w:val="00410E53"/>
    <w:rsid w:val="00412950"/>
    <w:rsid w:val="00412CAF"/>
    <w:rsid w:val="00412CE6"/>
    <w:rsid w:val="00412DB9"/>
    <w:rsid w:val="00413B09"/>
    <w:rsid w:val="00414633"/>
    <w:rsid w:val="00414740"/>
    <w:rsid w:val="00414D16"/>
    <w:rsid w:val="00415036"/>
    <w:rsid w:val="004152A3"/>
    <w:rsid w:val="00415B9B"/>
    <w:rsid w:val="00415CD6"/>
    <w:rsid w:val="00415F23"/>
    <w:rsid w:val="004161FD"/>
    <w:rsid w:val="00416434"/>
    <w:rsid w:val="004164D8"/>
    <w:rsid w:val="00416EE2"/>
    <w:rsid w:val="00416F57"/>
    <w:rsid w:val="00417490"/>
    <w:rsid w:val="00417641"/>
    <w:rsid w:val="00417ABF"/>
    <w:rsid w:val="00420093"/>
    <w:rsid w:val="004208D7"/>
    <w:rsid w:val="00420B91"/>
    <w:rsid w:val="00421C9C"/>
    <w:rsid w:val="00421E94"/>
    <w:rsid w:val="004223BC"/>
    <w:rsid w:val="004223EF"/>
    <w:rsid w:val="004225A2"/>
    <w:rsid w:val="00422D33"/>
    <w:rsid w:val="00422DA3"/>
    <w:rsid w:val="00422E52"/>
    <w:rsid w:val="00423329"/>
    <w:rsid w:val="00423B6A"/>
    <w:rsid w:val="00423C27"/>
    <w:rsid w:val="00424624"/>
    <w:rsid w:val="00424672"/>
    <w:rsid w:val="0042483F"/>
    <w:rsid w:val="0042484F"/>
    <w:rsid w:val="00424EB3"/>
    <w:rsid w:val="00425A7D"/>
    <w:rsid w:val="004260D7"/>
    <w:rsid w:val="00426327"/>
    <w:rsid w:val="004265CE"/>
    <w:rsid w:val="00426632"/>
    <w:rsid w:val="0042701F"/>
    <w:rsid w:val="00427224"/>
    <w:rsid w:val="00427257"/>
    <w:rsid w:val="0042798B"/>
    <w:rsid w:val="00431161"/>
    <w:rsid w:val="004313C2"/>
    <w:rsid w:val="00432832"/>
    <w:rsid w:val="00433536"/>
    <w:rsid w:val="00433CEC"/>
    <w:rsid w:val="00433D9E"/>
    <w:rsid w:val="00434462"/>
    <w:rsid w:val="00434C65"/>
    <w:rsid w:val="00434E52"/>
    <w:rsid w:val="00435B8D"/>
    <w:rsid w:val="00435D40"/>
    <w:rsid w:val="004361A4"/>
    <w:rsid w:val="004365DB"/>
    <w:rsid w:val="00436ACE"/>
    <w:rsid w:val="00436BC1"/>
    <w:rsid w:val="004370C7"/>
    <w:rsid w:val="0043748F"/>
    <w:rsid w:val="00437759"/>
    <w:rsid w:val="00440274"/>
    <w:rsid w:val="00440310"/>
    <w:rsid w:val="00440EC6"/>
    <w:rsid w:val="00441029"/>
    <w:rsid w:val="0044124B"/>
    <w:rsid w:val="0044191B"/>
    <w:rsid w:val="00441A51"/>
    <w:rsid w:val="00441E8F"/>
    <w:rsid w:val="00442645"/>
    <w:rsid w:val="00442B39"/>
    <w:rsid w:val="00442F21"/>
    <w:rsid w:val="004436D3"/>
    <w:rsid w:val="0044492A"/>
    <w:rsid w:val="0044494B"/>
    <w:rsid w:val="00444E3F"/>
    <w:rsid w:val="00444EB8"/>
    <w:rsid w:val="00445143"/>
    <w:rsid w:val="0044517F"/>
    <w:rsid w:val="00445897"/>
    <w:rsid w:val="00447583"/>
    <w:rsid w:val="00447720"/>
    <w:rsid w:val="00447A92"/>
    <w:rsid w:val="00450007"/>
    <w:rsid w:val="004509D6"/>
    <w:rsid w:val="00450D62"/>
    <w:rsid w:val="004511F2"/>
    <w:rsid w:val="004515DB"/>
    <w:rsid w:val="004518C4"/>
    <w:rsid w:val="00451B75"/>
    <w:rsid w:val="00452604"/>
    <w:rsid w:val="00452609"/>
    <w:rsid w:val="00452A3D"/>
    <w:rsid w:val="00452D87"/>
    <w:rsid w:val="00452F14"/>
    <w:rsid w:val="00452FFB"/>
    <w:rsid w:val="0045311A"/>
    <w:rsid w:val="0045329A"/>
    <w:rsid w:val="0045366E"/>
    <w:rsid w:val="00453C8D"/>
    <w:rsid w:val="00453FBD"/>
    <w:rsid w:val="0045438B"/>
    <w:rsid w:val="00454B45"/>
    <w:rsid w:val="00454D2C"/>
    <w:rsid w:val="00454DFC"/>
    <w:rsid w:val="004551C9"/>
    <w:rsid w:val="00455421"/>
    <w:rsid w:val="00455431"/>
    <w:rsid w:val="004560E2"/>
    <w:rsid w:val="00456123"/>
    <w:rsid w:val="004564B1"/>
    <w:rsid w:val="00456671"/>
    <w:rsid w:val="00456824"/>
    <w:rsid w:val="00456A00"/>
    <w:rsid w:val="00456A3B"/>
    <w:rsid w:val="00456EC1"/>
    <w:rsid w:val="00457084"/>
    <w:rsid w:val="004570CA"/>
    <w:rsid w:val="00457106"/>
    <w:rsid w:val="00457576"/>
    <w:rsid w:val="00457668"/>
    <w:rsid w:val="0045769B"/>
    <w:rsid w:val="00457B05"/>
    <w:rsid w:val="00457D53"/>
    <w:rsid w:val="00460281"/>
    <w:rsid w:val="0046098C"/>
    <w:rsid w:val="00460A49"/>
    <w:rsid w:val="00460A78"/>
    <w:rsid w:val="00460D42"/>
    <w:rsid w:val="0046135B"/>
    <w:rsid w:val="004616BB"/>
    <w:rsid w:val="004628E8"/>
    <w:rsid w:val="00462A64"/>
    <w:rsid w:val="004630D8"/>
    <w:rsid w:val="004632ED"/>
    <w:rsid w:val="00463304"/>
    <w:rsid w:val="00463419"/>
    <w:rsid w:val="004638AF"/>
    <w:rsid w:val="00463A65"/>
    <w:rsid w:val="00463F2B"/>
    <w:rsid w:val="00464154"/>
    <w:rsid w:val="00464620"/>
    <w:rsid w:val="004649C6"/>
    <w:rsid w:val="004650AB"/>
    <w:rsid w:val="00465106"/>
    <w:rsid w:val="00465499"/>
    <w:rsid w:val="00465638"/>
    <w:rsid w:val="00465B33"/>
    <w:rsid w:val="00465D7D"/>
    <w:rsid w:val="004662BE"/>
    <w:rsid w:val="0046664B"/>
    <w:rsid w:val="00466B67"/>
    <w:rsid w:val="00466C5F"/>
    <w:rsid w:val="00466D8F"/>
    <w:rsid w:val="004670B2"/>
    <w:rsid w:val="00467680"/>
    <w:rsid w:val="00467A94"/>
    <w:rsid w:val="004700A8"/>
    <w:rsid w:val="004706CD"/>
    <w:rsid w:val="00470869"/>
    <w:rsid w:val="00470A97"/>
    <w:rsid w:val="00470BB5"/>
    <w:rsid w:val="00470FE3"/>
    <w:rsid w:val="00471925"/>
    <w:rsid w:val="004719D0"/>
    <w:rsid w:val="00471CFA"/>
    <w:rsid w:val="004721CB"/>
    <w:rsid w:val="004724D5"/>
    <w:rsid w:val="004726FE"/>
    <w:rsid w:val="00472BC3"/>
    <w:rsid w:val="0047309A"/>
    <w:rsid w:val="004732F1"/>
    <w:rsid w:val="00473900"/>
    <w:rsid w:val="00473975"/>
    <w:rsid w:val="0047422A"/>
    <w:rsid w:val="00474AF2"/>
    <w:rsid w:val="00474DB1"/>
    <w:rsid w:val="00474E59"/>
    <w:rsid w:val="00474EC7"/>
    <w:rsid w:val="00475015"/>
    <w:rsid w:val="00475BAF"/>
    <w:rsid w:val="00475D82"/>
    <w:rsid w:val="00475E8A"/>
    <w:rsid w:val="004760F4"/>
    <w:rsid w:val="00476305"/>
    <w:rsid w:val="004767FE"/>
    <w:rsid w:val="0047688A"/>
    <w:rsid w:val="00476C67"/>
    <w:rsid w:val="00476F2D"/>
    <w:rsid w:val="00477B90"/>
    <w:rsid w:val="00477DA3"/>
    <w:rsid w:val="00480489"/>
    <w:rsid w:val="0048140D"/>
    <w:rsid w:val="00481B5E"/>
    <w:rsid w:val="00481CEE"/>
    <w:rsid w:val="00481EA9"/>
    <w:rsid w:val="00482250"/>
    <w:rsid w:val="004825AA"/>
    <w:rsid w:val="00482A6A"/>
    <w:rsid w:val="00482C08"/>
    <w:rsid w:val="004837E0"/>
    <w:rsid w:val="00484465"/>
    <w:rsid w:val="00484782"/>
    <w:rsid w:val="00484F8D"/>
    <w:rsid w:val="004851B9"/>
    <w:rsid w:val="0048526F"/>
    <w:rsid w:val="00485CA8"/>
    <w:rsid w:val="00485D0D"/>
    <w:rsid w:val="00485E23"/>
    <w:rsid w:val="004860D0"/>
    <w:rsid w:val="00486410"/>
    <w:rsid w:val="0048649A"/>
    <w:rsid w:val="004867A0"/>
    <w:rsid w:val="00486C50"/>
    <w:rsid w:val="00486CA0"/>
    <w:rsid w:val="00486DAE"/>
    <w:rsid w:val="00487174"/>
    <w:rsid w:val="004879A2"/>
    <w:rsid w:val="00487AF5"/>
    <w:rsid w:val="004908C1"/>
    <w:rsid w:val="00490B5C"/>
    <w:rsid w:val="00490FA1"/>
    <w:rsid w:val="00490FA4"/>
    <w:rsid w:val="00492669"/>
    <w:rsid w:val="004926B6"/>
    <w:rsid w:val="00492738"/>
    <w:rsid w:val="00492F1F"/>
    <w:rsid w:val="00492F52"/>
    <w:rsid w:val="00493038"/>
    <w:rsid w:val="00493043"/>
    <w:rsid w:val="00493292"/>
    <w:rsid w:val="0049363A"/>
    <w:rsid w:val="004936E7"/>
    <w:rsid w:val="0049398D"/>
    <w:rsid w:val="00493F50"/>
    <w:rsid w:val="004943CE"/>
    <w:rsid w:val="00494578"/>
    <w:rsid w:val="00494D37"/>
    <w:rsid w:val="00494DBB"/>
    <w:rsid w:val="0049539D"/>
    <w:rsid w:val="004953A3"/>
    <w:rsid w:val="004956E5"/>
    <w:rsid w:val="004959C5"/>
    <w:rsid w:val="00495BCD"/>
    <w:rsid w:val="00496579"/>
    <w:rsid w:val="004969C8"/>
    <w:rsid w:val="00497F09"/>
    <w:rsid w:val="004A0079"/>
    <w:rsid w:val="004A03D0"/>
    <w:rsid w:val="004A06D6"/>
    <w:rsid w:val="004A08BC"/>
    <w:rsid w:val="004A1376"/>
    <w:rsid w:val="004A1577"/>
    <w:rsid w:val="004A1D7A"/>
    <w:rsid w:val="004A22EA"/>
    <w:rsid w:val="004A22EE"/>
    <w:rsid w:val="004A2B6E"/>
    <w:rsid w:val="004A2E05"/>
    <w:rsid w:val="004A2FAB"/>
    <w:rsid w:val="004A3872"/>
    <w:rsid w:val="004A3A4F"/>
    <w:rsid w:val="004A48C6"/>
    <w:rsid w:val="004A4FC0"/>
    <w:rsid w:val="004A5322"/>
    <w:rsid w:val="004A54B4"/>
    <w:rsid w:val="004A5B8B"/>
    <w:rsid w:val="004A60F8"/>
    <w:rsid w:val="004A66B5"/>
    <w:rsid w:val="004A71D0"/>
    <w:rsid w:val="004A7215"/>
    <w:rsid w:val="004A7236"/>
    <w:rsid w:val="004A72F3"/>
    <w:rsid w:val="004A7499"/>
    <w:rsid w:val="004A76DE"/>
    <w:rsid w:val="004B0D18"/>
    <w:rsid w:val="004B0EB0"/>
    <w:rsid w:val="004B0F6B"/>
    <w:rsid w:val="004B12A5"/>
    <w:rsid w:val="004B1453"/>
    <w:rsid w:val="004B1500"/>
    <w:rsid w:val="004B17EA"/>
    <w:rsid w:val="004B17F3"/>
    <w:rsid w:val="004B1949"/>
    <w:rsid w:val="004B1BD1"/>
    <w:rsid w:val="004B1D3C"/>
    <w:rsid w:val="004B24B6"/>
    <w:rsid w:val="004B2522"/>
    <w:rsid w:val="004B2845"/>
    <w:rsid w:val="004B2B0A"/>
    <w:rsid w:val="004B3142"/>
    <w:rsid w:val="004B3C45"/>
    <w:rsid w:val="004B44F9"/>
    <w:rsid w:val="004B512B"/>
    <w:rsid w:val="004B55D1"/>
    <w:rsid w:val="004B588B"/>
    <w:rsid w:val="004B5B0D"/>
    <w:rsid w:val="004B5C57"/>
    <w:rsid w:val="004B63E7"/>
    <w:rsid w:val="004B64B3"/>
    <w:rsid w:val="004B6D79"/>
    <w:rsid w:val="004B79C1"/>
    <w:rsid w:val="004C01C3"/>
    <w:rsid w:val="004C04DB"/>
    <w:rsid w:val="004C0788"/>
    <w:rsid w:val="004C0EAC"/>
    <w:rsid w:val="004C137E"/>
    <w:rsid w:val="004C1A96"/>
    <w:rsid w:val="004C1B1D"/>
    <w:rsid w:val="004C1C8A"/>
    <w:rsid w:val="004C2155"/>
    <w:rsid w:val="004C3029"/>
    <w:rsid w:val="004C36F7"/>
    <w:rsid w:val="004C3788"/>
    <w:rsid w:val="004C393D"/>
    <w:rsid w:val="004C3E19"/>
    <w:rsid w:val="004C4CD9"/>
    <w:rsid w:val="004C500B"/>
    <w:rsid w:val="004C56EF"/>
    <w:rsid w:val="004C590D"/>
    <w:rsid w:val="004C6F92"/>
    <w:rsid w:val="004C7711"/>
    <w:rsid w:val="004C7C7F"/>
    <w:rsid w:val="004D04C0"/>
    <w:rsid w:val="004D0E7F"/>
    <w:rsid w:val="004D158A"/>
    <w:rsid w:val="004D17E5"/>
    <w:rsid w:val="004D1971"/>
    <w:rsid w:val="004D1DED"/>
    <w:rsid w:val="004D1F18"/>
    <w:rsid w:val="004D234B"/>
    <w:rsid w:val="004D2847"/>
    <w:rsid w:val="004D3537"/>
    <w:rsid w:val="004D3D1E"/>
    <w:rsid w:val="004D4432"/>
    <w:rsid w:val="004D4452"/>
    <w:rsid w:val="004D4920"/>
    <w:rsid w:val="004D4D76"/>
    <w:rsid w:val="004D5000"/>
    <w:rsid w:val="004D50B9"/>
    <w:rsid w:val="004D5DF7"/>
    <w:rsid w:val="004D66BC"/>
    <w:rsid w:val="004D66F8"/>
    <w:rsid w:val="004D7220"/>
    <w:rsid w:val="004D7223"/>
    <w:rsid w:val="004D788D"/>
    <w:rsid w:val="004D7B6C"/>
    <w:rsid w:val="004D7F00"/>
    <w:rsid w:val="004E01E7"/>
    <w:rsid w:val="004E0887"/>
    <w:rsid w:val="004E094C"/>
    <w:rsid w:val="004E1094"/>
    <w:rsid w:val="004E1789"/>
    <w:rsid w:val="004E1A3A"/>
    <w:rsid w:val="004E2137"/>
    <w:rsid w:val="004E235C"/>
    <w:rsid w:val="004E2388"/>
    <w:rsid w:val="004E2F45"/>
    <w:rsid w:val="004E30DE"/>
    <w:rsid w:val="004E375D"/>
    <w:rsid w:val="004E3B4D"/>
    <w:rsid w:val="004E3B74"/>
    <w:rsid w:val="004E42B2"/>
    <w:rsid w:val="004E4684"/>
    <w:rsid w:val="004E4763"/>
    <w:rsid w:val="004E49D8"/>
    <w:rsid w:val="004E4C67"/>
    <w:rsid w:val="004E510C"/>
    <w:rsid w:val="004E5655"/>
    <w:rsid w:val="004E5811"/>
    <w:rsid w:val="004E6943"/>
    <w:rsid w:val="004E6D87"/>
    <w:rsid w:val="004E6DA5"/>
    <w:rsid w:val="004E7B82"/>
    <w:rsid w:val="004E7EAB"/>
    <w:rsid w:val="004F08BA"/>
    <w:rsid w:val="004F1959"/>
    <w:rsid w:val="004F29AB"/>
    <w:rsid w:val="004F2BDA"/>
    <w:rsid w:val="004F2EA4"/>
    <w:rsid w:val="004F37E3"/>
    <w:rsid w:val="004F3AF1"/>
    <w:rsid w:val="004F4297"/>
    <w:rsid w:val="004F43FC"/>
    <w:rsid w:val="004F5828"/>
    <w:rsid w:val="004F613D"/>
    <w:rsid w:val="004F6A94"/>
    <w:rsid w:val="004F6B7E"/>
    <w:rsid w:val="004F6EF1"/>
    <w:rsid w:val="004F71EC"/>
    <w:rsid w:val="004F77E6"/>
    <w:rsid w:val="004F7C77"/>
    <w:rsid w:val="004F7D18"/>
    <w:rsid w:val="004F7D1F"/>
    <w:rsid w:val="004F7E32"/>
    <w:rsid w:val="004F7F9E"/>
    <w:rsid w:val="00500A10"/>
    <w:rsid w:val="00500E79"/>
    <w:rsid w:val="00500F46"/>
    <w:rsid w:val="005017E5"/>
    <w:rsid w:val="00502839"/>
    <w:rsid w:val="00502929"/>
    <w:rsid w:val="0050293E"/>
    <w:rsid w:val="00503854"/>
    <w:rsid w:val="00503E2F"/>
    <w:rsid w:val="00503EBA"/>
    <w:rsid w:val="00504E5C"/>
    <w:rsid w:val="00505310"/>
    <w:rsid w:val="00505338"/>
    <w:rsid w:val="0050545D"/>
    <w:rsid w:val="0050570B"/>
    <w:rsid w:val="00505E00"/>
    <w:rsid w:val="005064FC"/>
    <w:rsid w:val="00506D39"/>
    <w:rsid w:val="00507174"/>
    <w:rsid w:val="005072B9"/>
    <w:rsid w:val="00507467"/>
    <w:rsid w:val="00507A1C"/>
    <w:rsid w:val="00507E83"/>
    <w:rsid w:val="00510D0B"/>
    <w:rsid w:val="005116B4"/>
    <w:rsid w:val="00511863"/>
    <w:rsid w:val="00511B80"/>
    <w:rsid w:val="00511C0B"/>
    <w:rsid w:val="00511F4C"/>
    <w:rsid w:val="00512026"/>
    <w:rsid w:val="005120B5"/>
    <w:rsid w:val="0051216F"/>
    <w:rsid w:val="00512626"/>
    <w:rsid w:val="00512F82"/>
    <w:rsid w:val="00512F84"/>
    <w:rsid w:val="0051458C"/>
    <w:rsid w:val="005148E0"/>
    <w:rsid w:val="00514A11"/>
    <w:rsid w:val="00514AA5"/>
    <w:rsid w:val="0051510F"/>
    <w:rsid w:val="0051545E"/>
    <w:rsid w:val="00515875"/>
    <w:rsid w:val="00515DDA"/>
    <w:rsid w:val="00515E39"/>
    <w:rsid w:val="00516107"/>
    <w:rsid w:val="00516451"/>
    <w:rsid w:val="005165A4"/>
    <w:rsid w:val="0051690D"/>
    <w:rsid w:val="00516BA9"/>
    <w:rsid w:val="0051714B"/>
    <w:rsid w:val="005177EE"/>
    <w:rsid w:val="0051799F"/>
    <w:rsid w:val="00517A9D"/>
    <w:rsid w:val="00517C74"/>
    <w:rsid w:val="00520367"/>
    <w:rsid w:val="005203DB"/>
    <w:rsid w:val="00520E96"/>
    <w:rsid w:val="00521018"/>
    <w:rsid w:val="005211A5"/>
    <w:rsid w:val="00521CCE"/>
    <w:rsid w:val="005227B2"/>
    <w:rsid w:val="00522D77"/>
    <w:rsid w:val="005230C5"/>
    <w:rsid w:val="00523190"/>
    <w:rsid w:val="0052457C"/>
    <w:rsid w:val="005249A4"/>
    <w:rsid w:val="00524B1C"/>
    <w:rsid w:val="005251EF"/>
    <w:rsid w:val="00525369"/>
    <w:rsid w:val="00525D2D"/>
    <w:rsid w:val="00526DB1"/>
    <w:rsid w:val="00527232"/>
    <w:rsid w:val="005272E8"/>
    <w:rsid w:val="005301E4"/>
    <w:rsid w:val="0053035C"/>
    <w:rsid w:val="00530B63"/>
    <w:rsid w:val="00530D2A"/>
    <w:rsid w:val="00530E38"/>
    <w:rsid w:val="005315BE"/>
    <w:rsid w:val="005318E5"/>
    <w:rsid w:val="005318F9"/>
    <w:rsid w:val="0053192C"/>
    <w:rsid w:val="00531D2D"/>
    <w:rsid w:val="00532046"/>
    <w:rsid w:val="005322B2"/>
    <w:rsid w:val="005326E1"/>
    <w:rsid w:val="00532A62"/>
    <w:rsid w:val="005330AC"/>
    <w:rsid w:val="00533306"/>
    <w:rsid w:val="00533529"/>
    <w:rsid w:val="005337E9"/>
    <w:rsid w:val="00534D4A"/>
    <w:rsid w:val="005351DF"/>
    <w:rsid w:val="00535246"/>
    <w:rsid w:val="005356B7"/>
    <w:rsid w:val="00535F57"/>
    <w:rsid w:val="005362B4"/>
    <w:rsid w:val="005368C7"/>
    <w:rsid w:val="00537894"/>
    <w:rsid w:val="00537B9A"/>
    <w:rsid w:val="0054085B"/>
    <w:rsid w:val="00540EDB"/>
    <w:rsid w:val="00541780"/>
    <w:rsid w:val="00541865"/>
    <w:rsid w:val="005418C1"/>
    <w:rsid w:val="00542108"/>
    <w:rsid w:val="0054232D"/>
    <w:rsid w:val="005423AF"/>
    <w:rsid w:val="005427B3"/>
    <w:rsid w:val="005428A5"/>
    <w:rsid w:val="00542DBF"/>
    <w:rsid w:val="00542FC5"/>
    <w:rsid w:val="0054330B"/>
    <w:rsid w:val="0054374C"/>
    <w:rsid w:val="0054379D"/>
    <w:rsid w:val="00543C1E"/>
    <w:rsid w:val="00543C27"/>
    <w:rsid w:val="00543DE9"/>
    <w:rsid w:val="00544469"/>
    <w:rsid w:val="005444C2"/>
    <w:rsid w:val="00544596"/>
    <w:rsid w:val="00544A03"/>
    <w:rsid w:val="005451F7"/>
    <w:rsid w:val="00545280"/>
    <w:rsid w:val="005455D1"/>
    <w:rsid w:val="005459BE"/>
    <w:rsid w:val="00545E56"/>
    <w:rsid w:val="00545F47"/>
    <w:rsid w:val="005460FD"/>
    <w:rsid w:val="005462EC"/>
    <w:rsid w:val="0054648F"/>
    <w:rsid w:val="0054664E"/>
    <w:rsid w:val="00546833"/>
    <w:rsid w:val="0054701A"/>
    <w:rsid w:val="005475A4"/>
    <w:rsid w:val="0054787A"/>
    <w:rsid w:val="00550281"/>
    <w:rsid w:val="005509FA"/>
    <w:rsid w:val="00550EE7"/>
    <w:rsid w:val="00550EF5"/>
    <w:rsid w:val="00551027"/>
    <w:rsid w:val="005514A2"/>
    <w:rsid w:val="00551A86"/>
    <w:rsid w:val="00551C16"/>
    <w:rsid w:val="005520DC"/>
    <w:rsid w:val="00552372"/>
    <w:rsid w:val="00552CB5"/>
    <w:rsid w:val="00552DDE"/>
    <w:rsid w:val="00552F81"/>
    <w:rsid w:val="00553194"/>
    <w:rsid w:val="00553A93"/>
    <w:rsid w:val="00553CD6"/>
    <w:rsid w:val="00554466"/>
    <w:rsid w:val="00554496"/>
    <w:rsid w:val="005544E3"/>
    <w:rsid w:val="005544E5"/>
    <w:rsid w:val="00555861"/>
    <w:rsid w:val="00556156"/>
    <w:rsid w:val="00556671"/>
    <w:rsid w:val="00556898"/>
    <w:rsid w:val="00556910"/>
    <w:rsid w:val="00556E03"/>
    <w:rsid w:val="005570DA"/>
    <w:rsid w:val="005571E2"/>
    <w:rsid w:val="00557EC6"/>
    <w:rsid w:val="00560178"/>
    <w:rsid w:val="005601F1"/>
    <w:rsid w:val="0056059E"/>
    <w:rsid w:val="00561730"/>
    <w:rsid w:val="005619AA"/>
    <w:rsid w:val="0056229C"/>
    <w:rsid w:val="0056375C"/>
    <w:rsid w:val="005638C9"/>
    <w:rsid w:val="00563A90"/>
    <w:rsid w:val="00563BFF"/>
    <w:rsid w:val="00563EC2"/>
    <w:rsid w:val="0056409E"/>
    <w:rsid w:val="00564195"/>
    <w:rsid w:val="00564349"/>
    <w:rsid w:val="005645B7"/>
    <w:rsid w:val="005645F4"/>
    <w:rsid w:val="00564892"/>
    <w:rsid w:val="005649B4"/>
    <w:rsid w:val="00564A82"/>
    <w:rsid w:val="00564AA3"/>
    <w:rsid w:val="00564E85"/>
    <w:rsid w:val="00565302"/>
    <w:rsid w:val="00565A16"/>
    <w:rsid w:val="00565C61"/>
    <w:rsid w:val="00565C83"/>
    <w:rsid w:val="005661A0"/>
    <w:rsid w:val="00566672"/>
    <w:rsid w:val="00566AC7"/>
    <w:rsid w:val="00566BDA"/>
    <w:rsid w:val="00566E1E"/>
    <w:rsid w:val="00567D01"/>
    <w:rsid w:val="00567E50"/>
    <w:rsid w:val="00567EDB"/>
    <w:rsid w:val="005703E6"/>
    <w:rsid w:val="00570801"/>
    <w:rsid w:val="00571046"/>
    <w:rsid w:val="00571A7D"/>
    <w:rsid w:val="00571B16"/>
    <w:rsid w:val="00571EBD"/>
    <w:rsid w:val="0057241D"/>
    <w:rsid w:val="00573188"/>
    <w:rsid w:val="005733A2"/>
    <w:rsid w:val="005735CD"/>
    <w:rsid w:val="00573678"/>
    <w:rsid w:val="005736E6"/>
    <w:rsid w:val="00573971"/>
    <w:rsid w:val="00573EC3"/>
    <w:rsid w:val="00574006"/>
    <w:rsid w:val="00574269"/>
    <w:rsid w:val="00574295"/>
    <w:rsid w:val="0057437B"/>
    <w:rsid w:val="005748D1"/>
    <w:rsid w:val="00574AFB"/>
    <w:rsid w:val="005751F1"/>
    <w:rsid w:val="005752C4"/>
    <w:rsid w:val="005754C2"/>
    <w:rsid w:val="00575B01"/>
    <w:rsid w:val="005760EA"/>
    <w:rsid w:val="0057615E"/>
    <w:rsid w:val="005767C6"/>
    <w:rsid w:val="00576A71"/>
    <w:rsid w:val="005776D4"/>
    <w:rsid w:val="005778AE"/>
    <w:rsid w:val="0058054D"/>
    <w:rsid w:val="005819DD"/>
    <w:rsid w:val="0058281D"/>
    <w:rsid w:val="00582B91"/>
    <w:rsid w:val="00582BC3"/>
    <w:rsid w:val="00582D8D"/>
    <w:rsid w:val="00583003"/>
    <w:rsid w:val="005840AF"/>
    <w:rsid w:val="0058486D"/>
    <w:rsid w:val="005848DE"/>
    <w:rsid w:val="0058509C"/>
    <w:rsid w:val="005851D7"/>
    <w:rsid w:val="005851F5"/>
    <w:rsid w:val="00585970"/>
    <w:rsid w:val="005860F7"/>
    <w:rsid w:val="005862E7"/>
    <w:rsid w:val="005866D2"/>
    <w:rsid w:val="005867C4"/>
    <w:rsid w:val="00586BA9"/>
    <w:rsid w:val="005874C1"/>
    <w:rsid w:val="00587630"/>
    <w:rsid w:val="00587CAC"/>
    <w:rsid w:val="00590381"/>
    <w:rsid w:val="005905A5"/>
    <w:rsid w:val="005906BD"/>
    <w:rsid w:val="00590AB9"/>
    <w:rsid w:val="00590E4C"/>
    <w:rsid w:val="0059124D"/>
    <w:rsid w:val="005916AB"/>
    <w:rsid w:val="00592059"/>
    <w:rsid w:val="00592609"/>
    <w:rsid w:val="005935A1"/>
    <w:rsid w:val="0059470E"/>
    <w:rsid w:val="00594B30"/>
    <w:rsid w:val="005957CA"/>
    <w:rsid w:val="005959A3"/>
    <w:rsid w:val="00595AE2"/>
    <w:rsid w:val="00596462"/>
    <w:rsid w:val="00596835"/>
    <w:rsid w:val="005968DF"/>
    <w:rsid w:val="0059739C"/>
    <w:rsid w:val="00597870"/>
    <w:rsid w:val="00597A85"/>
    <w:rsid w:val="00597CFD"/>
    <w:rsid w:val="00597DCA"/>
    <w:rsid w:val="005A0647"/>
    <w:rsid w:val="005A0704"/>
    <w:rsid w:val="005A0B66"/>
    <w:rsid w:val="005A19EC"/>
    <w:rsid w:val="005A1DA0"/>
    <w:rsid w:val="005A1F29"/>
    <w:rsid w:val="005A21D0"/>
    <w:rsid w:val="005A2585"/>
    <w:rsid w:val="005A34AE"/>
    <w:rsid w:val="005A34B7"/>
    <w:rsid w:val="005A36C3"/>
    <w:rsid w:val="005A387C"/>
    <w:rsid w:val="005A3EE2"/>
    <w:rsid w:val="005A422D"/>
    <w:rsid w:val="005A4483"/>
    <w:rsid w:val="005A57CA"/>
    <w:rsid w:val="005A6121"/>
    <w:rsid w:val="005A61BE"/>
    <w:rsid w:val="005A62DA"/>
    <w:rsid w:val="005A6665"/>
    <w:rsid w:val="005A67CB"/>
    <w:rsid w:val="005A6F1C"/>
    <w:rsid w:val="005A70F5"/>
    <w:rsid w:val="005A7425"/>
    <w:rsid w:val="005A7E0F"/>
    <w:rsid w:val="005B042A"/>
    <w:rsid w:val="005B05E0"/>
    <w:rsid w:val="005B0679"/>
    <w:rsid w:val="005B0731"/>
    <w:rsid w:val="005B137F"/>
    <w:rsid w:val="005B1763"/>
    <w:rsid w:val="005B1874"/>
    <w:rsid w:val="005B1CAB"/>
    <w:rsid w:val="005B249E"/>
    <w:rsid w:val="005B26DF"/>
    <w:rsid w:val="005B2A1C"/>
    <w:rsid w:val="005B32E9"/>
    <w:rsid w:val="005B349E"/>
    <w:rsid w:val="005B35F9"/>
    <w:rsid w:val="005B36C8"/>
    <w:rsid w:val="005B396C"/>
    <w:rsid w:val="005B3C37"/>
    <w:rsid w:val="005B3E0E"/>
    <w:rsid w:val="005B40E2"/>
    <w:rsid w:val="005B4158"/>
    <w:rsid w:val="005B43B3"/>
    <w:rsid w:val="005B43FC"/>
    <w:rsid w:val="005B4F43"/>
    <w:rsid w:val="005B500F"/>
    <w:rsid w:val="005B5082"/>
    <w:rsid w:val="005B5913"/>
    <w:rsid w:val="005B5ADE"/>
    <w:rsid w:val="005B64E9"/>
    <w:rsid w:val="005B6A39"/>
    <w:rsid w:val="005B6D81"/>
    <w:rsid w:val="005B7001"/>
    <w:rsid w:val="005B794F"/>
    <w:rsid w:val="005B7BA9"/>
    <w:rsid w:val="005B7F27"/>
    <w:rsid w:val="005C0075"/>
    <w:rsid w:val="005C0ACE"/>
    <w:rsid w:val="005C15D3"/>
    <w:rsid w:val="005C16E1"/>
    <w:rsid w:val="005C1721"/>
    <w:rsid w:val="005C1798"/>
    <w:rsid w:val="005C1E75"/>
    <w:rsid w:val="005C2102"/>
    <w:rsid w:val="005C24A2"/>
    <w:rsid w:val="005C29F3"/>
    <w:rsid w:val="005C2CD0"/>
    <w:rsid w:val="005C3110"/>
    <w:rsid w:val="005C31E8"/>
    <w:rsid w:val="005C327A"/>
    <w:rsid w:val="005C395F"/>
    <w:rsid w:val="005C44AE"/>
    <w:rsid w:val="005C5130"/>
    <w:rsid w:val="005C59FF"/>
    <w:rsid w:val="005C5BE3"/>
    <w:rsid w:val="005C6005"/>
    <w:rsid w:val="005C68B4"/>
    <w:rsid w:val="005C71DF"/>
    <w:rsid w:val="005C7229"/>
    <w:rsid w:val="005C729B"/>
    <w:rsid w:val="005C77B7"/>
    <w:rsid w:val="005C7943"/>
    <w:rsid w:val="005C7B28"/>
    <w:rsid w:val="005D027A"/>
    <w:rsid w:val="005D04B6"/>
    <w:rsid w:val="005D056D"/>
    <w:rsid w:val="005D0E2C"/>
    <w:rsid w:val="005D10D9"/>
    <w:rsid w:val="005D10DF"/>
    <w:rsid w:val="005D131B"/>
    <w:rsid w:val="005D18DE"/>
    <w:rsid w:val="005D1B28"/>
    <w:rsid w:val="005D1E76"/>
    <w:rsid w:val="005D2529"/>
    <w:rsid w:val="005D30D8"/>
    <w:rsid w:val="005D35C9"/>
    <w:rsid w:val="005D4336"/>
    <w:rsid w:val="005D43BB"/>
    <w:rsid w:val="005D45AC"/>
    <w:rsid w:val="005D4719"/>
    <w:rsid w:val="005D4CD0"/>
    <w:rsid w:val="005D4CF5"/>
    <w:rsid w:val="005D539B"/>
    <w:rsid w:val="005D5415"/>
    <w:rsid w:val="005D541B"/>
    <w:rsid w:val="005D5882"/>
    <w:rsid w:val="005D610A"/>
    <w:rsid w:val="005D767C"/>
    <w:rsid w:val="005D77BD"/>
    <w:rsid w:val="005E068A"/>
    <w:rsid w:val="005E09C0"/>
    <w:rsid w:val="005E0ACC"/>
    <w:rsid w:val="005E0BEA"/>
    <w:rsid w:val="005E0FD8"/>
    <w:rsid w:val="005E1348"/>
    <w:rsid w:val="005E1488"/>
    <w:rsid w:val="005E14DD"/>
    <w:rsid w:val="005E160C"/>
    <w:rsid w:val="005E1666"/>
    <w:rsid w:val="005E1674"/>
    <w:rsid w:val="005E298B"/>
    <w:rsid w:val="005E2AC1"/>
    <w:rsid w:val="005E2C0F"/>
    <w:rsid w:val="005E2D46"/>
    <w:rsid w:val="005E35BB"/>
    <w:rsid w:val="005E3674"/>
    <w:rsid w:val="005E387F"/>
    <w:rsid w:val="005E3E05"/>
    <w:rsid w:val="005E419A"/>
    <w:rsid w:val="005E45A8"/>
    <w:rsid w:val="005E4899"/>
    <w:rsid w:val="005E4B88"/>
    <w:rsid w:val="005E4DA6"/>
    <w:rsid w:val="005E4F29"/>
    <w:rsid w:val="005E5130"/>
    <w:rsid w:val="005E54A3"/>
    <w:rsid w:val="005E5572"/>
    <w:rsid w:val="005E5B65"/>
    <w:rsid w:val="005E6184"/>
    <w:rsid w:val="005E68AA"/>
    <w:rsid w:val="005E6B1C"/>
    <w:rsid w:val="005E718D"/>
    <w:rsid w:val="005E7663"/>
    <w:rsid w:val="005E78DE"/>
    <w:rsid w:val="005E79BF"/>
    <w:rsid w:val="005E7F1A"/>
    <w:rsid w:val="005F0127"/>
    <w:rsid w:val="005F1AAD"/>
    <w:rsid w:val="005F2342"/>
    <w:rsid w:val="005F2863"/>
    <w:rsid w:val="005F28A0"/>
    <w:rsid w:val="005F2B85"/>
    <w:rsid w:val="005F2CF3"/>
    <w:rsid w:val="005F32AA"/>
    <w:rsid w:val="005F33B3"/>
    <w:rsid w:val="005F36D0"/>
    <w:rsid w:val="005F3AF7"/>
    <w:rsid w:val="005F3C2F"/>
    <w:rsid w:val="005F401E"/>
    <w:rsid w:val="005F42BF"/>
    <w:rsid w:val="005F45A6"/>
    <w:rsid w:val="005F4655"/>
    <w:rsid w:val="005F46F1"/>
    <w:rsid w:val="005F48BC"/>
    <w:rsid w:val="005F6170"/>
    <w:rsid w:val="005F65CF"/>
    <w:rsid w:val="005F6A31"/>
    <w:rsid w:val="005F7639"/>
    <w:rsid w:val="005F7AB6"/>
    <w:rsid w:val="006001BC"/>
    <w:rsid w:val="0060063C"/>
    <w:rsid w:val="006007F2"/>
    <w:rsid w:val="00600FE6"/>
    <w:rsid w:val="0060135D"/>
    <w:rsid w:val="006017F1"/>
    <w:rsid w:val="00601A8F"/>
    <w:rsid w:val="00601C7B"/>
    <w:rsid w:val="006024A8"/>
    <w:rsid w:val="00602809"/>
    <w:rsid w:val="006029D4"/>
    <w:rsid w:val="00602A2D"/>
    <w:rsid w:val="0060332B"/>
    <w:rsid w:val="006035C3"/>
    <w:rsid w:val="00603B34"/>
    <w:rsid w:val="00603D77"/>
    <w:rsid w:val="006046CD"/>
    <w:rsid w:val="00604FEC"/>
    <w:rsid w:val="0060545D"/>
    <w:rsid w:val="006057CD"/>
    <w:rsid w:val="00605D33"/>
    <w:rsid w:val="00605F9A"/>
    <w:rsid w:val="00605FE9"/>
    <w:rsid w:val="00606483"/>
    <w:rsid w:val="0060656F"/>
    <w:rsid w:val="006065C4"/>
    <w:rsid w:val="006066F3"/>
    <w:rsid w:val="006068E8"/>
    <w:rsid w:val="00606FBD"/>
    <w:rsid w:val="006074C6"/>
    <w:rsid w:val="00607EF1"/>
    <w:rsid w:val="006108C6"/>
    <w:rsid w:val="00610C5A"/>
    <w:rsid w:val="0061111E"/>
    <w:rsid w:val="0061192F"/>
    <w:rsid w:val="00611DD3"/>
    <w:rsid w:val="006123C4"/>
    <w:rsid w:val="006126CF"/>
    <w:rsid w:val="006126F4"/>
    <w:rsid w:val="00612962"/>
    <w:rsid w:val="00612B3B"/>
    <w:rsid w:val="00613116"/>
    <w:rsid w:val="00613483"/>
    <w:rsid w:val="00613A30"/>
    <w:rsid w:val="00613BFF"/>
    <w:rsid w:val="0061477C"/>
    <w:rsid w:val="00614FD5"/>
    <w:rsid w:val="00615FF5"/>
    <w:rsid w:val="00616070"/>
    <w:rsid w:val="006168E7"/>
    <w:rsid w:val="00616C51"/>
    <w:rsid w:val="00616E44"/>
    <w:rsid w:val="00617382"/>
    <w:rsid w:val="0061783B"/>
    <w:rsid w:val="00617C07"/>
    <w:rsid w:val="00617CC5"/>
    <w:rsid w:val="00617DEB"/>
    <w:rsid w:val="00617F4E"/>
    <w:rsid w:val="00620092"/>
    <w:rsid w:val="006200F0"/>
    <w:rsid w:val="006202A0"/>
    <w:rsid w:val="0062032B"/>
    <w:rsid w:val="00620C19"/>
    <w:rsid w:val="0062109A"/>
    <w:rsid w:val="00621481"/>
    <w:rsid w:val="006214AB"/>
    <w:rsid w:val="00621EAA"/>
    <w:rsid w:val="0062211B"/>
    <w:rsid w:val="006225A5"/>
    <w:rsid w:val="006225C6"/>
    <w:rsid w:val="0062266D"/>
    <w:rsid w:val="00622FD1"/>
    <w:rsid w:val="0062355E"/>
    <w:rsid w:val="006237E2"/>
    <w:rsid w:val="00623AC2"/>
    <w:rsid w:val="00624062"/>
    <w:rsid w:val="0062489C"/>
    <w:rsid w:val="0062544F"/>
    <w:rsid w:val="00625691"/>
    <w:rsid w:val="00625F0D"/>
    <w:rsid w:val="00626764"/>
    <w:rsid w:val="006269ED"/>
    <w:rsid w:val="00626D1D"/>
    <w:rsid w:val="00627E35"/>
    <w:rsid w:val="006309AF"/>
    <w:rsid w:val="00631C8C"/>
    <w:rsid w:val="00631F7D"/>
    <w:rsid w:val="00632053"/>
    <w:rsid w:val="00632445"/>
    <w:rsid w:val="0063244E"/>
    <w:rsid w:val="00633337"/>
    <w:rsid w:val="0063364B"/>
    <w:rsid w:val="006339EC"/>
    <w:rsid w:val="00633BB5"/>
    <w:rsid w:val="00633E38"/>
    <w:rsid w:val="00634809"/>
    <w:rsid w:val="00634B93"/>
    <w:rsid w:val="00635E0C"/>
    <w:rsid w:val="006361AA"/>
    <w:rsid w:val="00636695"/>
    <w:rsid w:val="00636934"/>
    <w:rsid w:val="0063696E"/>
    <w:rsid w:val="00636991"/>
    <w:rsid w:val="00636B47"/>
    <w:rsid w:val="00637020"/>
    <w:rsid w:val="00637AC3"/>
    <w:rsid w:val="00637BBD"/>
    <w:rsid w:val="00637BEB"/>
    <w:rsid w:val="00637EBE"/>
    <w:rsid w:val="00640722"/>
    <w:rsid w:val="00640724"/>
    <w:rsid w:val="00640F62"/>
    <w:rsid w:val="0064111E"/>
    <w:rsid w:val="006412CE"/>
    <w:rsid w:val="00641A41"/>
    <w:rsid w:val="006424E1"/>
    <w:rsid w:val="0064331B"/>
    <w:rsid w:val="00643993"/>
    <w:rsid w:val="00643EB3"/>
    <w:rsid w:val="00644296"/>
    <w:rsid w:val="00644A23"/>
    <w:rsid w:val="0064597D"/>
    <w:rsid w:val="00645F43"/>
    <w:rsid w:val="006460E7"/>
    <w:rsid w:val="00647825"/>
    <w:rsid w:val="00647A0D"/>
    <w:rsid w:val="00647CFB"/>
    <w:rsid w:val="00647D1F"/>
    <w:rsid w:val="00647EFD"/>
    <w:rsid w:val="00650A19"/>
    <w:rsid w:val="00650A57"/>
    <w:rsid w:val="00651641"/>
    <w:rsid w:val="006517E1"/>
    <w:rsid w:val="00651B94"/>
    <w:rsid w:val="00651D2A"/>
    <w:rsid w:val="006527DB"/>
    <w:rsid w:val="00652937"/>
    <w:rsid w:val="0065357D"/>
    <w:rsid w:val="0065391C"/>
    <w:rsid w:val="006540E1"/>
    <w:rsid w:val="00654227"/>
    <w:rsid w:val="00654676"/>
    <w:rsid w:val="0065533B"/>
    <w:rsid w:val="006558E5"/>
    <w:rsid w:val="00655C6B"/>
    <w:rsid w:val="006560B5"/>
    <w:rsid w:val="00656532"/>
    <w:rsid w:val="00656983"/>
    <w:rsid w:val="006577BF"/>
    <w:rsid w:val="006578ED"/>
    <w:rsid w:val="00660066"/>
    <w:rsid w:val="006603CD"/>
    <w:rsid w:val="0066062B"/>
    <w:rsid w:val="00660813"/>
    <w:rsid w:val="006608DC"/>
    <w:rsid w:val="00660BC6"/>
    <w:rsid w:val="0066111F"/>
    <w:rsid w:val="00661292"/>
    <w:rsid w:val="006613E2"/>
    <w:rsid w:val="0066183A"/>
    <w:rsid w:val="00662C2E"/>
    <w:rsid w:val="00662F9E"/>
    <w:rsid w:val="00663B2C"/>
    <w:rsid w:val="00663BCD"/>
    <w:rsid w:val="00663BED"/>
    <w:rsid w:val="006651F8"/>
    <w:rsid w:val="006653B0"/>
    <w:rsid w:val="0066554B"/>
    <w:rsid w:val="00665559"/>
    <w:rsid w:val="00665B89"/>
    <w:rsid w:val="00666249"/>
    <w:rsid w:val="00666B57"/>
    <w:rsid w:val="0066761C"/>
    <w:rsid w:val="00667673"/>
    <w:rsid w:val="0067005A"/>
    <w:rsid w:val="0067044A"/>
    <w:rsid w:val="006707E2"/>
    <w:rsid w:val="00671066"/>
    <w:rsid w:val="006713C1"/>
    <w:rsid w:val="00671F6C"/>
    <w:rsid w:val="00672191"/>
    <w:rsid w:val="006721D5"/>
    <w:rsid w:val="00672206"/>
    <w:rsid w:val="006723D7"/>
    <w:rsid w:val="0067306E"/>
    <w:rsid w:val="00673326"/>
    <w:rsid w:val="00673780"/>
    <w:rsid w:val="00673D39"/>
    <w:rsid w:val="00674995"/>
    <w:rsid w:val="00674C68"/>
    <w:rsid w:val="006752F7"/>
    <w:rsid w:val="00675603"/>
    <w:rsid w:val="006757FB"/>
    <w:rsid w:val="00675C03"/>
    <w:rsid w:val="00675CDB"/>
    <w:rsid w:val="00675D21"/>
    <w:rsid w:val="00675D5E"/>
    <w:rsid w:val="00675D71"/>
    <w:rsid w:val="00676252"/>
    <w:rsid w:val="006763A9"/>
    <w:rsid w:val="00676E15"/>
    <w:rsid w:val="00676EE0"/>
    <w:rsid w:val="006775D2"/>
    <w:rsid w:val="006779BE"/>
    <w:rsid w:val="00677BCD"/>
    <w:rsid w:val="00677DB9"/>
    <w:rsid w:val="00680697"/>
    <w:rsid w:val="0068082D"/>
    <w:rsid w:val="00680947"/>
    <w:rsid w:val="00680C19"/>
    <w:rsid w:val="00680F92"/>
    <w:rsid w:val="00680FD1"/>
    <w:rsid w:val="00681831"/>
    <w:rsid w:val="00681B3B"/>
    <w:rsid w:val="00682741"/>
    <w:rsid w:val="0068274A"/>
    <w:rsid w:val="00682999"/>
    <w:rsid w:val="00682FE3"/>
    <w:rsid w:val="006835BF"/>
    <w:rsid w:val="00683DF4"/>
    <w:rsid w:val="00684F64"/>
    <w:rsid w:val="006853ED"/>
    <w:rsid w:val="0068541D"/>
    <w:rsid w:val="00685E68"/>
    <w:rsid w:val="00686121"/>
    <w:rsid w:val="00686853"/>
    <w:rsid w:val="00686932"/>
    <w:rsid w:val="00686A61"/>
    <w:rsid w:val="00686D22"/>
    <w:rsid w:val="00686FA1"/>
    <w:rsid w:val="00687884"/>
    <w:rsid w:val="00687C76"/>
    <w:rsid w:val="00687CFE"/>
    <w:rsid w:val="00687F0A"/>
    <w:rsid w:val="006909CA"/>
    <w:rsid w:val="00691506"/>
    <w:rsid w:val="00692B33"/>
    <w:rsid w:val="00693212"/>
    <w:rsid w:val="006933DF"/>
    <w:rsid w:val="0069391A"/>
    <w:rsid w:val="00693BAE"/>
    <w:rsid w:val="00694031"/>
    <w:rsid w:val="006947F6"/>
    <w:rsid w:val="00694AA7"/>
    <w:rsid w:val="00694B1E"/>
    <w:rsid w:val="00695403"/>
    <w:rsid w:val="00695AFB"/>
    <w:rsid w:val="00695FFF"/>
    <w:rsid w:val="00696040"/>
    <w:rsid w:val="0069638A"/>
    <w:rsid w:val="00696A9B"/>
    <w:rsid w:val="00696E79"/>
    <w:rsid w:val="00697035"/>
    <w:rsid w:val="006970CE"/>
    <w:rsid w:val="0069712D"/>
    <w:rsid w:val="006978CB"/>
    <w:rsid w:val="00697B6D"/>
    <w:rsid w:val="00697F3A"/>
    <w:rsid w:val="006A06B7"/>
    <w:rsid w:val="006A0AF8"/>
    <w:rsid w:val="006A15A4"/>
    <w:rsid w:val="006A1614"/>
    <w:rsid w:val="006A1DE4"/>
    <w:rsid w:val="006A1F6A"/>
    <w:rsid w:val="006A2919"/>
    <w:rsid w:val="006A32B0"/>
    <w:rsid w:val="006A33E8"/>
    <w:rsid w:val="006A34D2"/>
    <w:rsid w:val="006A375F"/>
    <w:rsid w:val="006A3768"/>
    <w:rsid w:val="006A3781"/>
    <w:rsid w:val="006A3E00"/>
    <w:rsid w:val="006A4474"/>
    <w:rsid w:val="006A4592"/>
    <w:rsid w:val="006A47E6"/>
    <w:rsid w:val="006A510F"/>
    <w:rsid w:val="006A5535"/>
    <w:rsid w:val="006A5B80"/>
    <w:rsid w:val="006A6C8A"/>
    <w:rsid w:val="006A73F9"/>
    <w:rsid w:val="006A7730"/>
    <w:rsid w:val="006A78D8"/>
    <w:rsid w:val="006A79A6"/>
    <w:rsid w:val="006A7C9F"/>
    <w:rsid w:val="006A7E6F"/>
    <w:rsid w:val="006B013D"/>
    <w:rsid w:val="006B02F1"/>
    <w:rsid w:val="006B047A"/>
    <w:rsid w:val="006B06C2"/>
    <w:rsid w:val="006B0948"/>
    <w:rsid w:val="006B0FA2"/>
    <w:rsid w:val="006B107D"/>
    <w:rsid w:val="006B13CD"/>
    <w:rsid w:val="006B183D"/>
    <w:rsid w:val="006B1ABD"/>
    <w:rsid w:val="006B26C0"/>
    <w:rsid w:val="006B33BA"/>
    <w:rsid w:val="006B46BB"/>
    <w:rsid w:val="006B50F0"/>
    <w:rsid w:val="006B5662"/>
    <w:rsid w:val="006B574E"/>
    <w:rsid w:val="006B5A04"/>
    <w:rsid w:val="006B5E6B"/>
    <w:rsid w:val="006B5F0B"/>
    <w:rsid w:val="006B61F9"/>
    <w:rsid w:val="006B6788"/>
    <w:rsid w:val="006B6866"/>
    <w:rsid w:val="006B6923"/>
    <w:rsid w:val="006B6AA7"/>
    <w:rsid w:val="006B6B7D"/>
    <w:rsid w:val="006B7696"/>
    <w:rsid w:val="006B78D2"/>
    <w:rsid w:val="006C0A19"/>
    <w:rsid w:val="006C0B3D"/>
    <w:rsid w:val="006C0F85"/>
    <w:rsid w:val="006C1250"/>
    <w:rsid w:val="006C1617"/>
    <w:rsid w:val="006C1A93"/>
    <w:rsid w:val="006C278A"/>
    <w:rsid w:val="006C2B40"/>
    <w:rsid w:val="006C300B"/>
    <w:rsid w:val="006C39AA"/>
    <w:rsid w:val="006C3E29"/>
    <w:rsid w:val="006C458C"/>
    <w:rsid w:val="006C4A1C"/>
    <w:rsid w:val="006C52F3"/>
    <w:rsid w:val="006C532E"/>
    <w:rsid w:val="006C53F0"/>
    <w:rsid w:val="006C55AC"/>
    <w:rsid w:val="006C5948"/>
    <w:rsid w:val="006C5A84"/>
    <w:rsid w:val="006C5B9A"/>
    <w:rsid w:val="006C6EDC"/>
    <w:rsid w:val="006C70F5"/>
    <w:rsid w:val="006C7F23"/>
    <w:rsid w:val="006D047D"/>
    <w:rsid w:val="006D0A1C"/>
    <w:rsid w:val="006D0A6E"/>
    <w:rsid w:val="006D1078"/>
    <w:rsid w:val="006D17A5"/>
    <w:rsid w:val="006D1C4C"/>
    <w:rsid w:val="006D2047"/>
    <w:rsid w:val="006D2498"/>
    <w:rsid w:val="006D27CE"/>
    <w:rsid w:val="006D2DE2"/>
    <w:rsid w:val="006D3333"/>
    <w:rsid w:val="006D430E"/>
    <w:rsid w:val="006D4564"/>
    <w:rsid w:val="006D478A"/>
    <w:rsid w:val="006D4877"/>
    <w:rsid w:val="006D4FFC"/>
    <w:rsid w:val="006D5445"/>
    <w:rsid w:val="006D5D00"/>
    <w:rsid w:val="006D6412"/>
    <w:rsid w:val="006D6CB5"/>
    <w:rsid w:val="006D7014"/>
    <w:rsid w:val="006D7299"/>
    <w:rsid w:val="006D7B08"/>
    <w:rsid w:val="006D7B0E"/>
    <w:rsid w:val="006D7B8D"/>
    <w:rsid w:val="006D7BAE"/>
    <w:rsid w:val="006D7CD7"/>
    <w:rsid w:val="006D7E0C"/>
    <w:rsid w:val="006E01E9"/>
    <w:rsid w:val="006E0B16"/>
    <w:rsid w:val="006E10EA"/>
    <w:rsid w:val="006E2094"/>
    <w:rsid w:val="006E2354"/>
    <w:rsid w:val="006E2491"/>
    <w:rsid w:val="006E24A1"/>
    <w:rsid w:val="006E2E08"/>
    <w:rsid w:val="006E3101"/>
    <w:rsid w:val="006E33B6"/>
    <w:rsid w:val="006E3440"/>
    <w:rsid w:val="006E356B"/>
    <w:rsid w:val="006E3587"/>
    <w:rsid w:val="006E37D6"/>
    <w:rsid w:val="006E463A"/>
    <w:rsid w:val="006E476B"/>
    <w:rsid w:val="006E4C38"/>
    <w:rsid w:val="006E51D4"/>
    <w:rsid w:val="006E5593"/>
    <w:rsid w:val="006E5FF3"/>
    <w:rsid w:val="006E60EC"/>
    <w:rsid w:val="006E6406"/>
    <w:rsid w:val="006E6F03"/>
    <w:rsid w:val="006E7A05"/>
    <w:rsid w:val="006F028F"/>
    <w:rsid w:val="006F054D"/>
    <w:rsid w:val="006F0599"/>
    <w:rsid w:val="006F0807"/>
    <w:rsid w:val="006F0A35"/>
    <w:rsid w:val="006F0F2D"/>
    <w:rsid w:val="006F143A"/>
    <w:rsid w:val="006F1993"/>
    <w:rsid w:val="006F2C3F"/>
    <w:rsid w:val="006F2CDC"/>
    <w:rsid w:val="006F3054"/>
    <w:rsid w:val="006F31D1"/>
    <w:rsid w:val="006F3FBE"/>
    <w:rsid w:val="006F46C2"/>
    <w:rsid w:val="006F49DC"/>
    <w:rsid w:val="006F4F73"/>
    <w:rsid w:val="006F531E"/>
    <w:rsid w:val="006F5D38"/>
    <w:rsid w:val="006F5DB4"/>
    <w:rsid w:val="006F5FCA"/>
    <w:rsid w:val="006F6BD0"/>
    <w:rsid w:val="006F6C94"/>
    <w:rsid w:val="006F6CFD"/>
    <w:rsid w:val="006F6E5C"/>
    <w:rsid w:val="006F7216"/>
    <w:rsid w:val="006F7F3D"/>
    <w:rsid w:val="00700350"/>
    <w:rsid w:val="00700D1A"/>
    <w:rsid w:val="00700E6D"/>
    <w:rsid w:val="00701083"/>
    <w:rsid w:val="00701251"/>
    <w:rsid w:val="007012A7"/>
    <w:rsid w:val="007014B3"/>
    <w:rsid w:val="007018E9"/>
    <w:rsid w:val="00702884"/>
    <w:rsid w:val="00702994"/>
    <w:rsid w:val="007040AA"/>
    <w:rsid w:val="007047B9"/>
    <w:rsid w:val="007048DA"/>
    <w:rsid w:val="00704991"/>
    <w:rsid w:val="00704C70"/>
    <w:rsid w:val="007050EB"/>
    <w:rsid w:val="007052A8"/>
    <w:rsid w:val="007054B7"/>
    <w:rsid w:val="00705827"/>
    <w:rsid w:val="00705A08"/>
    <w:rsid w:val="00706342"/>
    <w:rsid w:val="00706356"/>
    <w:rsid w:val="00706434"/>
    <w:rsid w:val="0070687D"/>
    <w:rsid w:val="00706E36"/>
    <w:rsid w:val="00707157"/>
    <w:rsid w:val="007106AF"/>
    <w:rsid w:val="007108CA"/>
    <w:rsid w:val="00710987"/>
    <w:rsid w:val="00710A88"/>
    <w:rsid w:val="00710CA2"/>
    <w:rsid w:val="00710D67"/>
    <w:rsid w:val="0071127C"/>
    <w:rsid w:val="007112E0"/>
    <w:rsid w:val="0071164F"/>
    <w:rsid w:val="0071176E"/>
    <w:rsid w:val="00711865"/>
    <w:rsid w:val="00712C6C"/>
    <w:rsid w:val="007136F7"/>
    <w:rsid w:val="007144EA"/>
    <w:rsid w:val="007148BC"/>
    <w:rsid w:val="00714D23"/>
    <w:rsid w:val="00715217"/>
    <w:rsid w:val="007155A7"/>
    <w:rsid w:val="007155E1"/>
    <w:rsid w:val="007159A0"/>
    <w:rsid w:val="00715CF1"/>
    <w:rsid w:val="007160ED"/>
    <w:rsid w:val="007162FA"/>
    <w:rsid w:val="0071661A"/>
    <w:rsid w:val="0071665A"/>
    <w:rsid w:val="00716B1F"/>
    <w:rsid w:val="00716D80"/>
    <w:rsid w:val="00716F87"/>
    <w:rsid w:val="007173DF"/>
    <w:rsid w:val="007174B5"/>
    <w:rsid w:val="007177F9"/>
    <w:rsid w:val="00717907"/>
    <w:rsid w:val="00720341"/>
    <w:rsid w:val="0072036E"/>
    <w:rsid w:val="00720767"/>
    <w:rsid w:val="00720FD5"/>
    <w:rsid w:val="00721364"/>
    <w:rsid w:val="007216E5"/>
    <w:rsid w:val="00721DE0"/>
    <w:rsid w:val="00721EC2"/>
    <w:rsid w:val="007226E4"/>
    <w:rsid w:val="00722CD7"/>
    <w:rsid w:val="00723124"/>
    <w:rsid w:val="00723793"/>
    <w:rsid w:val="00724188"/>
    <w:rsid w:val="0072419C"/>
    <w:rsid w:val="00724316"/>
    <w:rsid w:val="0072494B"/>
    <w:rsid w:val="00724A78"/>
    <w:rsid w:val="00724F35"/>
    <w:rsid w:val="00725936"/>
    <w:rsid w:val="00725B87"/>
    <w:rsid w:val="00725C44"/>
    <w:rsid w:val="00725CA9"/>
    <w:rsid w:val="007269FE"/>
    <w:rsid w:val="00726A45"/>
    <w:rsid w:val="00726AF4"/>
    <w:rsid w:val="007271E0"/>
    <w:rsid w:val="00727344"/>
    <w:rsid w:val="00727A26"/>
    <w:rsid w:val="00727F5A"/>
    <w:rsid w:val="007303EB"/>
    <w:rsid w:val="00730459"/>
    <w:rsid w:val="00730540"/>
    <w:rsid w:val="0073096A"/>
    <w:rsid w:val="00730EEB"/>
    <w:rsid w:val="00730F7B"/>
    <w:rsid w:val="007313C0"/>
    <w:rsid w:val="00731AAE"/>
    <w:rsid w:val="00731C21"/>
    <w:rsid w:val="00731C2A"/>
    <w:rsid w:val="00731F3F"/>
    <w:rsid w:val="00733158"/>
    <w:rsid w:val="00733434"/>
    <w:rsid w:val="007336C3"/>
    <w:rsid w:val="00733998"/>
    <w:rsid w:val="007346BA"/>
    <w:rsid w:val="0073475F"/>
    <w:rsid w:val="007348AE"/>
    <w:rsid w:val="007351F2"/>
    <w:rsid w:val="00735207"/>
    <w:rsid w:val="0073629A"/>
    <w:rsid w:val="0073669C"/>
    <w:rsid w:val="00736808"/>
    <w:rsid w:val="00737973"/>
    <w:rsid w:val="00737CFF"/>
    <w:rsid w:val="00737E94"/>
    <w:rsid w:val="00737EF8"/>
    <w:rsid w:val="007409E0"/>
    <w:rsid w:val="00741314"/>
    <w:rsid w:val="0074149F"/>
    <w:rsid w:val="007416E6"/>
    <w:rsid w:val="007417E8"/>
    <w:rsid w:val="0074192F"/>
    <w:rsid w:val="00741F1C"/>
    <w:rsid w:val="0074202C"/>
    <w:rsid w:val="00742B18"/>
    <w:rsid w:val="00743D41"/>
    <w:rsid w:val="007440AB"/>
    <w:rsid w:val="0074437A"/>
    <w:rsid w:val="00744AF1"/>
    <w:rsid w:val="00744D75"/>
    <w:rsid w:val="00744F86"/>
    <w:rsid w:val="0074564D"/>
    <w:rsid w:val="0074631F"/>
    <w:rsid w:val="00746B92"/>
    <w:rsid w:val="00746F5A"/>
    <w:rsid w:val="00747180"/>
    <w:rsid w:val="0074760C"/>
    <w:rsid w:val="00747A85"/>
    <w:rsid w:val="007505A5"/>
    <w:rsid w:val="00750796"/>
    <w:rsid w:val="00750FCC"/>
    <w:rsid w:val="0075136A"/>
    <w:rsid w:val="0075173E"/>
    <w:rsid w:val="00751ACE"/>
    <w:rsid w:val="007527E3"/>
    <w:rsid w:val="00753224"/>
    <w:rsid w:val="00753D03"/>
    <w:rsid w:val="00753FF4"/>
    <w:rsid w:val="00754A20"/>
    <w:rsid w:val="00754EC1"/>
    <w:rsid w:val="00755695"/>
    <w:rsid w:val="0075599B"/>
    <w:rsid w:val="00755BC6"/>
    <w:rsid w:val="00755C8F"/>
    <w:rsid w:val="00755F36"/>
    <w:rsid w:val="00756A68"/>
    <w:rsid w:val="00756BE2"/>
    <w:rsid w:val="00756C1B"/>
    <w:rsid w:val="0075739E"/>
    <w:rsid w:val="00760263"/>
    <w:rsid w:val="00760B84"/>
    <w:rsid w:val="00760CCF"/>
    <w:rsid w:val="0076153B"/>
    <w:rsid w:val="00761F27"/>
    <w:rsid w:val="0076213D"/>
    <w:rsid w:val="00762D58"/>
    <w:rsid w:val="00762DAD"/>
    <w:rsid w:val="00763886"/>
    <w:rsid w:val="00763A46"/>
    <w:rsid w:val="00763F28"/>
    <w:rsid w:val="00763FFA"/>
    <w:rsid w:val="007644A8"/>
    <w:rsid w:val="00764973"/>
    <w:rsid w:val="00765178"/>
    <w:rsid w:val="007658D9"/>
    <w:rsid w:val="007658EC"/>
    <w:rsid w:val="00765B6E"/>
    <w:rsid w:val="00765BCD"/>
    <w:rsid w:val="00766743"/>
    <w:rsid w:val="00766D19"/>
    <w:rsid w:val="007673AB"/>
    <w:rsid w:val="00767BF0"/>
    <w:rsid w:val="00770051"/>
    <w:rsid w:val="00770162"/>
    <w:rsid w:val="00770C36"/>
    <w:rsid w:val="007717DC"/>
    <w:rsid w:val="00771A2A"/>
    <w:rsid w:val="007722B5"/>
    <w:rsid w:val="007724BB"/>
    <w:rsid w:val="007735BC"/>
    <w:rsid w:val="00774E6B"/>
    <w:rsid w:val="00775B52"/>
    <w:rsid w:val="00775CA9"/>
    <w:rsid w:val="007760A6"/>
    <w:rsid w:val="007761A8"/>
    <w:rsid w:val="007765BE"/>
    <w:rsid w:val="007765F5"/>
    <w:rsid w:val="007767A5"/>
    <w:rsid w:val="007767D4"/>
    <w:rsid w:val="0077727F"/>
    <w:rsid w:val="007778BD"/>
    <w:rsid w:val="00780DDF"/>
    <w:rsid w:val="00781C49"/>
    <w:rsid w:val="007825E0"/>
    <w:rsid w:val="007831D8"/>
    <w:rsid w:val="0078335C"/>
    <w:rsid w:val="0078389A"/>
    <w:rsid w:val="007838A4"/>
    <w:rsid w:val="00783C0E"/>
    <w:rsid w:val="00783DC8"/>
    <w:rsid w:val="00784690"/>
    <w:rsid w:val="0078479E"/>
    <w:rsid w:val="007849EE"/>
    <w:rsid w:val="00784C80"/>
    <w:rsid w:val="0078581D"/>
    <w:rsid w:val="007862EC"/>
    <w:rsid w:val="007866AE"/>
    <w:rsid w:val="007869B3"/>
    <w:rsid w:val="00786C66"/>
    <w:rsid w:val="007872D8"/>
    <w:rsid w:val="007875F2"/>
    <w:rsid w:val="007877B5"/>
    <w:rsid w:val="007879A6"/>
    <w:rsid w:val="00787AAE"/>
    <w:rsid w:val="00787B25"/>
    <w:rsid w:val="00787C07"/>
    <w:rsid w:val="007903FA"/>
    <w:rsid w:val="00790504"/>
    <w:rsid w:val="0079068A"/>
    <w:rsid w:val="007907EF"/>
    <w:rsid w:val="00790C70"/>
    <w:rsid w:val="00790CE9"/>
    <w:rsid w:val="007915DE"/>
    <w:rsid w:val="0079178F"/>
    <w:rsid w:val="00791BE1"/>
    <w:rsid w:val="00791D1D"/>
    <w:rsid w:val="0079206F"/>
    <w:rsid w:val="00792365"/>
    <w:rsid w:val="0079259B"/>
    <w:rsid w:val="00792757"/>
    <w:rsid w:val="00792C32"/>
    <w:rsid w:val="00792D81"/>
    <w:rsid w:val="00793AA8"/>
    <w:rsid w:val="00795434"/>
    <w:rsid w:val="00795808"/>
    <w:rsid w:val="00795F03"/>
    <w:rsid w:val="0079633F"/>
    <w:rsid w:val="00796744"/>
    <w:rsid w:val="007968FE"/>
    <w:rsid w:val="00796C69"/>
    <w:rsid w:val="00796EBB"/>
    <w:rsid w:val="00797095"/>
    <w:rsid w:val="0079774E"/>
    <w:rsid w:val="007978ED"/>
    <w:rsid w:val="00797BE4"/>
    <w:rsid w:val="00797C36"/>
    <w:rsid w:val="00797DAE"/>
    <w:rsid w:val="007A0300"/>
    <w:rsid w:val="007A05CC"/>
    <w:rsid w:val="007A09FC"/>
    <w:rsid w:val="007A0ADF"/>
    <w:rsid w:val="007A0BF4"/>
    <w:rsid w:val="007A1091"/>
    <w:rsid w:val="007A10FE"/>
    <w:rsid w:val="007A1FD6"/>
    <w:rsid w:val="007A25CF"/>
    <w:rsid w:val="007A25D6"/>
    <w:rsid w:val="007A291F"/>
    <w:rsid w:val="007A33B3"/>
    <w:rsid w:val="007A35CD"/>
    <w:rsid w:val="007A380E"/>
    <w:rsid w:val="007A3A6C"/>
    <w:rsid w:val="007A3F29"/>
    <w:rsid w:val="007A42E1"/>
    <w:rsid w:val="007A4530"/>
    <w:rsid w:val="007A4533"/>
    <w:rsid w:val="007A465D"/>
    <w:rsid w:val="007A47E7"/>
    <w:rsid w:val="007A5033"/>
    <w:rsid w:val="007A5305"/>
    <w:rsid w:val="007A5713"/>
    <w:rsid w:val="007A5F12"/>
    <w:rsid w:val="007A6084"/>
    <w:rsid w:val="007A63EE"/>
    <w:rsid w:val="007A676E"/>
    <w:rsid w:val="007A7146"/>
    <w:rsid w:val="007A7965"/>
    <w:rsid w:val="007B061A"/>
    <w:rsid w:val="007B06E9"/>
    <w:rsid w:val="007B071A"/>
    <w:rsid w:val="007B16E8"/>
    <w:rsid w:val="007B1F71"/>
    <w:rsid w:val="007B23E6"/>
    <w:rsid w:val="007B252B"/>
    <w:rsid w:val="007B2907"/>
    <w:rsid w:val="007B332A"/>
    <w:rsid w:val="007B378B"/>
    <w:rsid w:val="007B3B66"/>
    <w:rsid w:val="007B449D"/>
    <w:rsid w:val="007B484C"/>
    <w:rsid w:val="007B4F1A"/>
    <w:rsid w:val="007B51E3"/>
    <w:rsid w:val="007B522E"/>
    <w:rsid w:val="007B52E0"/>
    <w:rsid w:val="007B5DFC"/>
    <w:rsid w:val="007B6675"/>
    <w:rsid w:val="007B6891"/>
    <w:rsid w:val="007B68A7"/>
    <w:rsid w:val="007B6A0D"/>
    <w:rsid w:val="007B6B26"/>
    <w:rsid w:val="007B6D2D"/>
    <w:rsid w:val="007B6EFE"/>
    <w:rsid w:val="007B6FCE"/>
    <w:rsid w:val="007B7384"/>
    <w:rsid w:val="007B7D6A"/>
    <w:rsid w:val="007C018B"/>
    <w:rsid w:val="007C045C"/>
    <w:rsid w:val="007C0A05"/>
    <w:rsid w:val="007C0D42"/>
    <w:rsid w:val="007C0DE1"/>
    <w:rsid w:val="007C11A7"/>
    <w:rsid w:val="007C1368"/>
    <w:rsid w:val="007C19F6"/>
    <w:rsid w:val="007C21C4"/>
    <w:rsid w:val="007C21DF"/>
    <w:rsid w:val="007C25F9"/>
    <w:rsid w:val="007C2638"/>
    <w:rsid w:val="007C3544"/>
    <w:rsid w:val="007C390F"/>
    <w:rsid w:val="007C3D47"/>
    <w:rsid w:val="007C3DA9"/>
    <w:rsid w:val="007C3FAA"/>
    <w:rsid w:val="007C40ED"/>
    <w:rsid w:val="007C4127"/>
    <w:rsid w:val="007C4AEE"/>
    <w:rsid w:val="007C5876"/>
    <w:rsid w:val="007C58A4"/>
    <w:rsid w:val="007C6352"/>
    <w:rsid w:val="007C663A"/>
    <w:rsid w:val="007C683A"/>
    <w:rsid w:val="007C6938"/>
    <w:rsid w:val="007C6A05"/>
    <w:rsid w:val="007C6BD5"/>
    <w:rsid w:val="007C6FB8"/>
    <w:rsid w:val="007C731E"/>
    <w:rsid w:val="007C783E"/>
    <w:rsid w:val="007C7F6F"/>
    <w:rsid w:val="007D00FA"/>
    <w:rsid w:val="007D0568"/>
    <w:rsid w:val="007D05E7"/>
    <w:rsid w:val="007D1241"/>
    <w:rsid w:val="007D147B"/>
    <w:rsid w:val="007D160E"/>
    <w:rsid w:val="007D1D63"/>
    <w:rsid w:val="007D203B"/>
    <w:rsid w:val="007D218C"/>
    <w:rsid w:val="007D27C9"/>
    <w:rsid w:val="007D281E"/>
    <w:rsid w:val="007D2A65"/>
    <w:rsid w:val="007D2A84"/>
    <w:rsid w:val="007D2EC0"/>
    <w:rsid w:val="007D3871"/>
    <w:rsid w:val="007D395E"/>
    <w:rsid w:val="007D3AE5"/>
    <w:rsid w:val="007D3F78"/>
    <w:rsid w:val="007D415B"/>
    <w:rsid w:val="007D4DE8"/>
    <w:rsid w:val="007D51E0"/>
    <w:rsid w:val="007D525E"/>
    <w:rsid w:val="007D53B5"/>
    <w:rsid w:val="007D53C4"/>
    <w:rsid w:val="007D5A72"/>
    <w:rsid w:val="007D67C2"/>
    <w:rsid w:val="007D7936"/>
    <w:rsid w:val="007D797D"/>
    <w:rsid w:val="007E0211"/>
    <w:rsid w:val="007E078A"/>
    <w:rsid w:val="007E0C98"/>
    <w:rsid w:val="007E0CCB"/>
    <w:rsid w:val="007E1A3B"/>
    <w:rsid w:val="007E1A80"/>
    <w:rsid w:val="007E1F98"/>
    <w:rsid w:val="007E2096"/>
    <w:rsid w:val="007E2308"/>
    <w:rsid w:val="007E254B"/>
    <w:rsid w:val="007E2690"/>
    <w:rsid w:val="007E27A8"/>
    <w:rsid w:val="007E2898"/>
    <w:rsid w:val="007E2981"/>
    <w:rsid w:val="007E3374"/>
    <w:rsid w:val="007E3C01"/>
    <w:rsid w:val="007E3C3A"/>
    <w:rsid w:val="007E40DB"/>
    <w:rsid w:val="007E4D12"/>
    <w:rsid w:val="007E4F5E"/>
    <w:rsid w:val="007E58D8"/>
    <w:rsid w:val="007E65B7"/>
    <w:rsid w:val="007E6B4B"/>
    <w:rsid w:val="007E7054"/>
    <w:rsid w:val="007E740F"/>
    <w:rsid w:val="007E7940"/>
    <w:rsid w:val="007E79B3"/>
    <w:rsid w:val="007E7A28"/>
    <w:rsid w:val="007E7B9A"/>
    <w:rsid w:val="007F0175"/>
    <w:rsid w:val="007F07F0"/>
    <w:rsid w:val="007F0D80"/>
    <w:rsid w:val="007F0E61"/>
    <w:rsid w:val="007F0F15"/>
    <w:rsid w:val="007F0F79"/>
    <w:rsid w:val="007F10A4"/>
    <w:rsid w:val="007F11B2"/>
    <w:rsid w:val="007F1896"/>
    <w:rsid w:val="007F1F80"/>
    <w:rsid w:val="007F20CB"/>
    <w:rsid w:val="007F22D5"/>
    <w:rsid w:val="007F2676"/>
    <w:rsid w:val="007F28EC"/>
    <w:rsid w:val="007F2D19"/>
    <w:rsid w:val="007F37CA"/>
    <w:rsid w:val="007F4847"/>
    <w:rsid w:val="007F4A1C"/>
    <w:rsid w:val="007F4AC2"/>
    <w:rsid w:val="007F4BF7"/>
    <w:rsid w:val="007F4D8F"/>
    <w:rsid w:val="007F506B"/>
    <w:rsid w:val="007F54C1"/>
    <w:rsid w:val="007F5678"/>
    <w:rsid w:val="007F569F"/>
    <w:rsid w:val="007F56DE"/>
    <w:rsid w:val="007F5E45"/>
    <w:rsid w:val="007F5EDD"/>
    <w:rsid w:val="007F602E"/>
    <w:rsid w:val="007F60B5"/>
    <w:rsid w:val="007F6482"/>
    <w:rsid w:val="007F6A98"/>
    <w:rsid w:val="007F6FEA"/>
    <w:rsid w:val="007F71E7"/>
    <w:rsid w:val="007F7EA3"/>
    <w:rsid w:val="00800562"/>
    <w:rsid w:val="00800632"/>
    <w:rsid w:val="00800715"/>
    <w:rsid w:val="00800A4B"/>
    <w:rsid w:val="008018D5"/>
    <w:rsid w:val="00801A9E"/>
    <w:rsid w:val="00802A13"/>
    <w:rsid w:val="008031A1"/>
    <w:rsid w:val="008036C3"/>
    <w:rsid w:val="0080380D"/>
    <w:rsid w:val="00803B63"/>
    <w:rsid w:val="00803C84"/>
    <w:rsid w:val="00803E36"/>
    <w:rsid w:val="00803E4F"/>
    <w:rsid w:val="00803EA0"/>
    <w:rsid w:val="00804128"/>
    <w:rsid w:val="0080421D"/>
    <w:rsid w:val="00804886"/>
    <w:rsid w:val="00804911"/>
    <w:rsid w:val="00804CE1"/>
    <w:rsid w:val="00804E92"/>
    <w:rsid w:val="00805653"/>
    <w:rsid w:val="00805796"/>
    <w:rsid w:val="00805BCF"/>
    <w:rsid w:val="0080628F"/>
    <w:rsid w:val="00806638"/>
    <w:rsid w:val="00806684"/>
    <w:rsid w:val="00806812"/>
    <w:rsid w:val="0080689D"/>
    <w:rsid w:val="00806A92"/>
    <w:rsid w:val="00806FBE"/>
    <w:rsid w:val="00807390"/>
    <w:rsid w:val="00807D22"/>
    <w:rsid w:val="0081039B"/>
    <w:rsid w:val="008106B7"/>
    <w:rsid w:val="00810AD3"/>
    <w:rsid w:val="00810E74"/>
    <w:rsid w:val="008112F8"/>
    <w:rsid w:val="0081174A"/>
    <w:rsid w:val="00811769"/>
    <w:rsid w:val="008125ED"/>
    <w:rsid w:val="00812E79"/>
    <w:rsid w:val="00813155"/>
    <w:rsid w:val="008133EC"/>
    <w:rsid w:val="0081362F"/>
    <w:rsid w:val="00813A62"/>
    <w:rsid w:val="00813ADA"/>
    <w:rsid w:val="00813F01"/>
    <w:rsid w:val="0081407B"/>
    <w:rsid w:val="00814330"/>
    <w:rsid w:val="00814AE2"/>
    <w:rsid w:val="00814BEF"/>
    <w:rsid w:val="00814E39"/>
    <w:rsid w:val="00814E86"/>
    <w:rsid w:val="00815485"/>
    <w:rsid w:val="008157C0"/>
    <w:rsid w:val="00815B76"/>
    <w:rsid w:val="00815D73"/>
    <w:rsid w:val="00815E26"/>
    <w:rsid w:val="008174DD"/>
    <w:rsid w:val="00817CAF"/>
    <w:rsid w:val="00817D34"/>
    <w:rsid w:val="00817F55"/>
    <w:rsid w:val="008200CE"/>
    <w:rsid w:val="00820966"/>
    <w:rsid w:val="00820C56"/>
    <w:rsid w:val="008210CC"/>
    <w:rsid w:val="0082141F"/>
    <w:rsid w:val="008215AE"/>
    <w:rsid w:val="00821695"/>
    <w:rsid w:val="00821A35"/>
    <w:rsid w:val="00822096"/>
    <w:rsid w:val="008223B8"/>
    <w:rsid w:val="008228A7"/>
    <w:rsid w:val="008235E2"/>
    <w:rsid w:val="00823AD6"/>
    <w:rsid w:val="00823BD8"/>
    <w:rsid w:val="00824918"/>
    <w:rsid w:val="00824A05"/>
    <w:rsid w:val="00824DD4"/>
    <w:rsid w:val="00824F2D"/>
    <w:rsid w:val="00825006"/>
    <w:rsid w:val="008250A4"/>
    <w:rsid w:val="00825AA4"/>
    <w:rsid w:val="00825D11"/>
    <w:rsid w:val="0082614F"/>
    <w:rsid w:val="00826503"/>
    <w:rsid w:val="00826611"/>
    <w:rsid w:val="00826955"/>
    <w:rsid w:val="00826E81"/>
    <w:rsid w:val="00827972"/>
    <w:rsid w:val="00827A9B"/>
    <w:rsid w:val="008303DB"/>
    <w:rsid w:val="0083059F"/>
    <w:rsid w:val="008305EB"/>
    <w:rsid w:val="008308EB"/>
    <w:rsid w:val="00830B09"/>
    <w:rsid w:val="0083100F"/>
    <w:rsid w:val="00831807"/>
    <w:rsid w:val="00831829"/>
    <w:rsid w:val="008321C9"/>
    <w:rsid w:val="008322CD"/>
    <w:rsid w:val="008326B2"/>
    <w:rsid w:val="008328C7"/>
    <w:rsid w:val="00832DB3"/>
    <w:rsid w:val="00832E62"/>
    <w:rsid w:val="00833000"/>
    <w:rsid w:val="008338A1"/>
    <w:rsid w:val="008338AF"/>
    <w:rsid w:val="00833921"/>
    <w:rsid w:val="00833D00"/>
    <w:rsid w:val="00833EC5"/>
    <w:rsid w:val="008343DC"/>
    <w:rsid w:val="00834402"/>
    <w:rsid w:val="0083442D"/>
    <w:rsid w:val="00834938"/>
    <w:rsid w:val="00835032"/>
    <w:rsid w:val="00835292"/>
    <w:rsid w:val="008361E2"/>
    <w:rsid w:val="008365D3"/>
    <w:rsid w:val="0083660F"/>
    <w:rsid w:val="00836AF4"/>
    <w:rsid w:val="00836B5B"/>
    <w:rsid w:val="00836CBB"/>
    <w:rsid w:val="00836D09"/>
    <w:rsid w:val="0083730F"/>
    <w:rsid w:val="008403E6"/>
    <w:rsid w:val="00840C55"/>
    <w:rsid w:val="0084142A"/>
    <w:rsid w:val="008415F2"/>
    <w:rsid w:val="00841989"/>
    <w:rsid w:val="008419BF"/>
    <w:rsid w:val="00841E42"/>
    <w:rsid w:val="008429FB"/>
    <w:rsid w:val="00842AB4"/>
    <w:rsid w:val="00844705"/>
    <w:rsid w:val="00844A4B"/>
    <w:rsid w:val="00844C01"/>
    <w:rsid w:val="0084540E"/>
    <w:rsid w:val="00845A0B"/>
    <w:rsid w:val="00845BEB"/>
    <w:rsid w:val="00845D23"/>
    <w:rsid w:val="008462B5"/>
    <w:rsid w:val="008462D4"/>
    <w:rsid w:val="00847049"/>
    <w:rsid w:val="0084757A"/>
    <w:rsid w:val="00847721"/>
    <w:rsid w:val="008477CB"/>
    <w:rsid w:val="00847B7E"/>
    <w:rsid w:val="00847D15"/>
    <w:rsid w:val="00847E1C"/>
    <w:rsid w:val="0085020A"/>
    <w:rsid w:val="00850B5D"/>
    <w:rsid w:val="00850EB2"/>
    <w:rsid w:val="00851579"/>
    <w:rsid w:val="0085165E"/>
    <w:rsid w:val="00851C5A"/>
    <w:rsid w:val="00852029"/>
    <w:rsid w:val="0085213A"/>
    <w:rsid w:val="00852495"/>
    <w:rsid w:val="00852D3D"/>
    <w:rsid w:val="0085334F"/>
    <w:rsid w:val="00853696"/>
    <w:rsid w:val="00853877"/>
    <w:rsid w:val="008538F9"/>
    <w:rsid w:val="00853903"/>
    <w:rsid w:val="00853D09"/>
    <w:rsid w:val="00853DE9"/>
    <w:rsid w:val="00853F98"/>
    <w:rsid w:val="0085407D"/>
    <w:rsid w:val="008543A5"/>
    <w:rsid w:val="008544F0"/>
    <w:rsid w:val="0085451A"/>
    <w:rsid w:val="0085475D"/>
    <w:rsid w:val="00854B0F"/>
    <w:rsid w:val="00854BB9"/>
    <w:rsid w:val="008551C8"/>
    <w:rsid w:val="00855A1B"/>
    <w:rsid w:val="00855E2F"/>
    <w:rsid w:val="00856358"/>
    <w:rsid w:val="00856BF2"/>
    <w:rsid w:val="00856F21"/>
    <w:rsid w:val="00857B48"/>
    <w:rsid w:val="00857FC6"/>
    <w:rsid w:val="00860D1A"/>
    <w:rsid w:val="00860FB7"/>
    <w:rsid w:val="008619CE"/>
    <w:rsid w:val="00862391"/>
    <w:rsid w:val="00862DA7"/>
    <w:rsid w:val="00862F03"/>
    <w:rsid w:val="00863B2C"/>
    <w:rsid w:val="00863D53"/>
    <w:rsid w:val="008645BB"/>
    <w:rsid w:val="00864627"/>
    <w:rsid w:val="00864B2F"/>
    <w:rsid w:val="008650DB"/>
    <w:rsid w:val="00865B8C"/>
    <w:rsid w:val="00865EBD"/>
    <w:rsid w:val="00866231"/>
    <w:rsid w:val="00866DED"/>
    <w:rsid w:val="00867728"/>
    <w:rsid w:val="00867836"/>
    <w:rsid w:val="008679C2"/>
    <w:rsid w:val="008702EB"/>
    <w:rsid w:val="0087078C"/>
    <w:rsid w:val="0087088C"/>
    <w:rsid w:val="00870910"/>
    <w:rsid w:val="00870B27"/>
    <w:rsid w:val="00870BBC"/>
    <w:rsid w:val="00870BF7"/>
    <w:rsid w:val="00870D0A"/>
    <w:rsid w:val="00870D1E"/>
    <w:rsid w:val="00871CA1"/>
    <w:rsid w:val="00871CA7"/>
    <w:rsid w:val="0087264C"/>
    <w:rsid w:val="00872B53"/>
    <w:rsid w:val="00872CDA"/>
    <w:rsid w:val="00872CDD"/>
    <w:rsid w:val="00872F21"/>
    <w:rsid w:val="00873539"/>
    <w:rsid w:val="008735A1"/>
    <w:rsid w:val="00874709"/>
    <w:rsid w:val="00874911"/>
    <w:rsid w:val="00874978"/>
    <w:rsid w:val="00874B0B"/>
    <w:rsid w:val="00874CA5"/>
    <w:rsid w:val="00874EC3"/>
    <w:rsid w:val="008758FA"/>
    <w:rsid w:val="00875F9E"/>
    <w:rsid w:val="00876708"/>
    <w:rsid w:val="00876DF8"/>
    <w:rsid w:val="00876ECE"/>
    <w:rsid w:val="0087706E"/>
    <w:rsid w:val="008804CF"/>
    <w:rsid w:val="008806CD"/>
    <w:rsid w:val="00880A12"/>
    <w:rsid w:val="00880AC5"/>
    <w:rsid w:val="0088122F"/>
    <w:rsid w:val="00881856"/>
    <w:rsid w:val="008819E6"/>
    <w:rsid w:val="00881B70"/>
    <w:rsid w:val="00881ED4"/>
    <w:rsid w:val="008826D2"/>
    <w:rsid w:val="0088349D"/>
    <w:rsid w:val="00883537"/>
    <w:rsid w:val="008836F1"/>
    <w:rsid w:val="00883897"/>
    <w:rsid w:val="008839C5"/>
    <w:rsid w:val="00884A35"/>
    <w:rsid w:val="00884B25"/>
    <w:rsid w:val="008859D0"/>
    <w:rsid w:val="00885F83"/>
    <w:rsid w:val="00885FD0"/>
    <w:rsid w:val="008863B1"/>
    <w:rsid w:val="0088647A"/>
    <w:rsid w:val="00886A97"/>
    <w:rsid w:val="00886C5A"/>
    <w:rsid w:val="00886EA7"/>
    <w:rsid w:val="008879A0"/>
    <w:rsid w:val="00887C28"/>
    <w:rsid w:val="00890946"/>
    <w:rsid w:val="00891919"/>
    <w:rsid w:val="0089193C"/>
    <w:rsid w:val="008921E2"/>
    <w:rsid w:val="00892338"/>
    <w:rsid w:val="008937B1"/>
    <w:rsid w:val="008938DB"/>
    <w:rsid w:val="0089422D"/>
    <w:rsid w:val="00894498"/>
    <w:rsid w:val="00895011"/>
    <w:rsid w:val="008959AA"/>
    <w:rsid w:val="00896598"/>
    <w:rsid w:val="00896644"/>
    <w:rsid w:val="00896967"/>
    <w:rsid w:val="00896DE7"/>
    <w:rsid w:val="00896ED7"/>
    <w:rsid w:val="008971F0"/>
    <w:rsid w:val="00897638"/>
    <w:rsid w:val="00897A8F"/>
    <w:rsid w:val="00897D3D"/>
    <w:rsid w:val="00897D70"/>
    <w:rsid w:val="00897FFE"/>
    <w:rsid w:val="008A0918"/>
    <w:rsid w:val="008A0F27"/>
    <w:rsid w:val="008A1084"/>
    <w:rsid w:val="008A1155"/>
    <w:rsid w:val="008A140E"/>
    <w:rsid w:val="008A1A88"/>
    <w:rsid w:val="008A1FDF"/>
    <w:rsid w:val="008A244B"/>
    <w:rsid w:val="008A2BEC"/>
    <w:rsid w:val="008A2E7D"/>
    <w:rsid w:val="008A322F"/>
    <w:rsid w:val="008A3243"/>
    <w:rsid w:val="008A3A4F"/>
    <w:rsid w:val="008A3CBB"/>
    <w:rsid w:val="008A472B"/>
    <w:rsid w:val="008A4830"/>
    <w:rsid w:val="008A48EA"/>
    <w:rsid w:val="008A4E82"/>
    <w:rsid w:val="008A54E7"/>
    <w:rsid w:val="008A587A"/>
    <w:rsid w:val="008A5A9B"/>
    <w:rsid w:val="008A6465"/>
    <w:rsid w:val="008A6DD1"/>
    <w:rsid w:val="008A7227"/>
    <w:rsid w:val="008A77D4"/>
    <w:rsid w:val="008A7F67"/>
    <w:rsid w:val="008B043A"/>
    <w:rsid w:val="008B15CA"/>
    <w:rsid w:val="008B17C6"/>
    <w:rsid w:val="008B1D4E"/>
    <w:rsid w:val="008B28EF"/>
    <w:rsid w:val="008B2EF0"/>
    <w:rsid w:val="008B332B"/>
    <w:rsid w:val="008B38DB"/>
    <w:rsid w:val="008B3D4A"/>
    <w:rsid w:val="008B451E"/>
    <w:rsid w:val="008B4952"/>
    <w:rsid w:val="008B4E5C"/>
    <w:rsid w:val="008B5392"/>
    <w:rsid w:val="008B53FD"/>
    <w:rsid w:val="008B5448"/>
    <w:rsid w:val="008B545C"/>
    <w:rsid w:val="008B552B"/>
    <w:rsid w:val="008B58E0"/>
    <w:rsid w:val="008B5A02"/>
    <w:rsid w:val="008B5A23"/>
    <w:rsid w:val="008B5A6C"/>
    <w:rsid w:val="008B5CC0"/>
    <w:rsid w:val="008B65BF"/>
    <w:rsid w:val="008B733D"/>
    <w:rsid w:val="008B73CE"/>
    <w:rsid w:val="008B7557"/>
    <w:rsid w:val="008B7A76"/>
    <w:rsid w:val="008C0138"/>
    <w:rsid w:val="008C061F"/>
    <w:rsid w:val="008C0F01"/>
    <w:rsid w:val="008C0F9B"/>
    <w:rsid w:val="008C12B2"/>
    <w:rsid w:val="008C1514"/>
    <w:rsid w:val="008C1C7D"/>
    <w:rsid w:val="008C1DBC"/>
    <w:rsid w:val="008C1F8B"/>
    <w:rsid w:val="008C2937"/>
    <w:rsid w:val="008C299E"/>
    <w:rsid w:val="008C36B5"/>
    <w:rsid w:val="008C36E9"/>
    <w:rsid w:val="008C37C3"/>
    <w:rsid w:val="008C4204"/>
    <w:rsid w:val="008C4584"/>
    <w:rsid w:val="008C4778"/>
    <w:rsid w:val="008C48DB"/>
    <w:rsid w:val="008C4C3D"/>
    <w:rsid w:val="008C4ED4"/>
    <w:rsid w:val="008C5490"/>
    <w:rsid w:val="008C5543"/>
    <w:rsid w:val="008C62CA"/>
    <w:rsid w:val="008C6793"/>
    <w:rsid w:val="008C70F4"/>
    <w:rsid w:val="008C7714"/>
    <w:rsid w:val="008C7BFD"/>
    <w:rsid w:val="008D0589"/>
    <w:rsid w:val="008D0759"/>
    <w:rsid w:val="008D0C69"/>
    <w:rsid w:val="008D0D6A"/>
    <w:rsid w:val="008D12BB"/>
    <w:rsid w:val="008D1FD4"/>
    <w:rsid w:val="008D25DD"/>
    <w:rsid w:val="008D2976"/>
    <w:rsid w:val="008D3074"/>
    <w:rsid w:val="008D34D7"/>
    <w:rsid w:val="008D356D"/>
    <w:rsid w:val="008D3BA4"/>
    <w:rsid w:val="008D3FAC"/>
    <w:rsid w:val="008D45EA"/>
    <w:rsid w:val="008D4FAB"/>
    <w:rsid w:val="008D505A"/>
    <w:rsid w:val="008D56B2"/>
    <w:rsid w:val="008D5CBA"/>
    <w:rsid w:val="008D6338"/>
    <w:rsid w:val="008D6DA7"/>
    <w:rsid w:val="008D7F91"/>
    <w:rsid w:val="008E084A"/>
    <w:rsid w:val="008E096A"/>
    <w:rsid w:val="008E0A44"/>
    <w:rsid w:val="008E0CC6"/>
    <w:rsid w:val="008E1237"/>
    <w:rsid w:val="008E1E67"/>
    <w:rsid w:val="008E2FF6"/>
    <w:rsid w:val="008E3218"/>
    <w:rsid w:val="008E3A10"/>
    <w:rsid w:val="008E3CB1"/>
    <w:rsid w:val="008E4130"/>
    <w:rsid w:val="008E43CC"/>
    <w:rsid w:val="008E4436"/>
    <w:rsid w:val="008E459D"/>
    <w:rsid w:val="008E62BE"/>
    <w:rsid w:val="008E688E"/>
    <w:rsid w:val="008E6DF1"/>
    <w:rsid w:val="008E72A6"/>
    <w:rsid w:val="008E762D"/>
    <w:rsid w:val="008F0A9B"/>
    <w:rsid w:val="008F0AB6"/>
    <w:rsid w:val="008F0DF2"/>
    <w:rsid w:val="008F0E89"/>
    <w:rsid w:val="008F12A4"/>
    <w:rsid w:val="008F1866"/>
    <w:rsid w:val="008F1C7F"/>
    <w:rsid w:val="008F1FEC"/>
    <w:rsid w:val="008F20EB"/>
    <w:rsid w:val="008F2353"/>
    <w:rsid w:val="008F2376"/>
    <w:rsid w:val="008F2F32"/>
    <w:rsid w:val="008F2F67"/>
    <w:rsid w:val="008F3569"/>
    <w:rsid w:val="008F39F3"/>
    <w:rsid w:val="008F4919"/>
    <w:rsid w:val="008F5081"/>
    <w:rsid w:val="008F54F9"/>
    <w:rsid w:val="008F5EDF"/>
    <w:rsid w:val="008F6955"/>
    <w:rsid w:val="008F7619"/>
    <w:rsid w:val="00900C45"/>
    <w:rsid w:val="00901ADD"/>
    <w:rsid w:val="00902AAB"/>
    <w:rsid w:val="00902D50"/>
    <w:rsid w:val="00903342"/>
    <w:rsid w:val="0090339F"/>
    <w:rsid w:val="00903BAA"/>
    <w:rsid w:val="00903F98"/>
    <w:rsid w:val="00904546"/>
    <w:rsid w:val="00904897"/>
    <w:rsid w:val="00905317"/>
    <w:rsid w:val="009055DF"/>
    <w:rsid w:val="0090571A"/>
    <w:rsid w:val="009059D6"/>
    <w:rsid w:val="009065AC"/>
    <w:rsid w:val="0090675C"/>
    <w:rsid w:val="00906C84"/>
    <w:rsid w:val="00907BBC"/>
    <w:rsid w:val="009102D5"/>
    <w:rsid w:val="00910892"/>
    <w:rsid w:val="00910ACD"/>
    <w:rsid w:val="009119E0"/>
    <w:rsid w:val="009119F2"/>
    <w:rsid w:val="00911BEF"/>
    <w:rsid w:val="00911C90"/>
    <w:rsid w:val="00911CF2"/>
    <w:rsid w:val="00912278"/>
    <w:rsid w:val="00912A71"/>
    <w:rsid w:val="00913389"/>
    <w:rsid w:val="00913638"/>
    <w:rsid w:val="00913888"/>
    <w:rsid w:val="009138A9"/>
    <w:rsid w:val="00913E29"/>
    <w:rsid w:val="00914286"/>
    <w:rsid w:val="009146DC"/>
    <w:rsid w:val="00914F41"/>
    <w:rsid w:val="00914FB0"/>
    <w:rsid w:val="0091561F"/>
    <w:rsid w:val="009158C3"/>
    <w:rsid w:val="00915C55"/>
    <w:rsid w:val="00916095"/>
    <w:rsid w:val="00916391"/>
    <w:rsid w:val="0091641D"/>
    <w:rsid w:val="009169A9"/>
    <w:rsid w:val="00916B16"/>
    <w:rsid w:val="00916C8D"/>
    <w:rsid w:val="00916E58"/>
    <w:rsid w:val="0091702D"/>
    <w:rsid w:val="0091757E"/>
    <w:rsid w:val="009176E1"/>
    <w:rsid w:val="00917B5F"/>
    <w:rsid w:val="0092105F"/>
    <w:rsid w:val="00921128"/>
    <w:rsid w:val="00921808"/>
    <w:rsid w:val="0092188E"/>
    <w:rsid w:val="00922045"/>
    <w:rsid w:val="009223B2"/>
    <w:rsid w:val="0092285E"/>
    <w:rsid w:val="00922967"/>
    <w:rsid w:val="00922ECA"/>
    <w:rsid w:val="00923228"/>
    <w:rsid w:val="00923555"/>
    <w:rsid w:val="009237E4"/>
    <w:rsid w:val="009238B1"/>
    <w:rsid w:val="00923A6E"/>
    <w:rsid w:val="00923E1B"/>
    <w:rsid w:val="00924490"/>
    <w:rsid w:val="00924ECD"/>
    <w:rsid w:val="00924F8A"/>
    <w:rsid w:val="0092513F"/>
    <w:rsid w:val="0092557F"/>
    <w:rsid w:val="009259B5"/>
    <w:rsid w:val="00926255"/>
    <w:rsid w:val="00926561"/>
    <w:rsid w:val="00926A0E"/>
    <w:rsid w:val="00926F7B"/>
    <w:rsid w:val="009272F9"/>
    <w:rsid w:val="00930F68"/>
    <w:rsid w:val="00931835"/>
    <w:rsid w:val="00931AC1"/>
    <w:rsid w:val="00931C7E"/>
    <w:rsid w:val="009323D2"/>
    <w:rsid w:val="009325B1"/>
    <w:rsid w:val="009329F5"/>
    <w:rsid w:val="00932F4F"/>
    <w:rsid w:val="009330C2"/>
    <w:rsid w:val="009331FB"/>
    <w:rsid w:val="00933445"/>
    <w:rsid w:val="00933BDA"/>
    <w:rsid w:val="00933C7B"/>
    <w:rsid w:val="00933CCF"/>
    <w:rsid w:val="00934B00"/>
    <w:rsid w:val="00935677"/>
    <w:rsid w:val="0093594D"/>
    <w:rsid w:val="00935DB0"/>
    <w:rsid w:val="00935ED9"/>
    <w:rsid w:val="009360E3"/>
    <w:rsid w:val="0093698A"/>
    <w:rsid w:val="00936A40"/>
    <w:rsid w:val="00936E13"/>
    <w:rsid w:val="00937017"/>
    <w:rsid w:val="00937231"/>
    <w:rsid w:val="009372DF"/>
    <w:rsid w:val="00937854"/>
    <w:rsid w:val="00937A8B"/>
    <w:rsid w:val="009401A7"/>
    <w:rsid w:val="009404A8"/>
    <w:rsid w:val="0094157B"/>
    <w:rsid w:val="009415FA"/>
    <w:rsid w:val="0094339D"/>
    <w:rsid w:val="00943B07"/>
    <w:rsid w:val="00943CEA"/>
    <w:rsid w:val="00943DBA"/>
    <w:rsid w:val="00944883"/>
    <w:rsid w:val="009448AC"/>
    <w:rsid w:val="00945269"/>
    <w:rsid w:val="00945880"/>
    <w:rsid w:val="00945B50"/>
    <w:rsid w:val="00945C14"/>
    <w:rsid w:val="00946316"/>
    <w:rsid w:val="0094687E"/>
    <w:rsid w:val="00946924"/>
    <w:rsid w:val="0094756A"/>
    <w:rsid w:val="00950840"/>
    <w:rsid w:val="009508B3"/>
    <w:rsid w:val="00950F30"/>
    <w:rsid w:val="0095136E"/>
    <w:rsid w:val="009513D0"/>
    <w:rsid w:val="00951DA7"/>
    <w:rsid w:val="00951E2F"/>
    <w:rsid w:val="009521DC"/>
    <w:rsid w:val="00952491"/>
    <w:rsid w:val="009526BB"/>
    <w:rsid w:val="0095302F"/>
    <w:rsid w:val="00953627"/>
    <w:rsid w:val="00953BAF"/>
    <w:rsid w:val="00953DDC"/>
    <w:rsid w:val="009540F2"/>
    <w:rsid w:val="009554FB"/>
    <w:rsid w:val="009558E3"/>
    <w:rsid w:val="00956244"/>
    <w:rsid w:val="00956F4D"/>
    <w:rsid w:val="00956FA5"/>
    <w:rsid w:val="0095718B"/>
    <w:rsid w:val="00957901"/>
    <w:rsid w:val="00957ADF"/>
    <w:rsid w:val="0096014B"/>
    <w:rsid w:val="00960653"/>
    <w:rsid w:val="00960BD8"/>
    <w:rsid w:val="00960C4C"/>
    <w:rsid w:val="00960ED7"/>
    <w:rsid w:val="00960FAE"/>
    <w:rsid w:val="00961B9B"/>
    <w:rsid w:val="00961ED6"/>
    <w:rsid w:val="0096200A"/>
    <w:rsid w:val="009620A8"/>
    <w:rsid w:val="00962DCA"/>
    <w:rsid w:val="00963080"/>
    <w:rsid w:val="009638A6"/>
    <w:rsid w:val="00963E17"/>
    <w:rsid w:val="00963E94"/>
    <w:rsid w:val="00963EB0"/>
    <w:rsid w:val="009643CF"/>
    <w:rsid w:val="00964987"/>
    <w:rsid w:val="00964B45"/>
    <w:rsid w:val="00965876"/>
    <w:rsid w:val="00966D06"/>
    <w:rsid w:val="00967490"/>
    <w:rsid w:val="0096768D"/>
    <w:rsid w:val="00967794"/>
    <w:rsid w:val="00967996"/>
    <w:rsid w:val="009679EF"/>
    <w:rsid w:val="00967BA6"/>
    <w:rsid w:val="00967E97"/>
    <w:rsid w:val="00971233"/>
    <w:rsid w:val="00971DE0"/>
    <w:rsid w:val="009722B7"/>
    <w:rsid w:val="00972F63"/>
    <w:rsid w:val="009731E8"/>
    <w:rsid w:val="0097332E"/>
    <w:rsid w:val="009733A7"/>
    <w:rsid w:val="009733B7"/>
    <w:rsid w:val="00973414"/>
    <w:rsid w:val="00973704"/>
    <w:rsid w:val="00973D07"/>
    <w:rsid w:val="009742CB"/>
    <w:rsid w:val="009743A8"/>
    <w:rsid w:val="00974946"/>
    <w:rsid w:val="00975039"/>
    <w:rsid w:val="009751B4"/>
    <w:rsid w:val="00975383"/>
    <w:rsid w:val="00975575"/>
    <w:rsid w:val="0097581C"/>
    <w:rsid w:val="009759AB"/>
    <w:rsid w:val="00976031"/>
    <w:rsid w:val="00976A1D"/>
    <w:rsid w:val="00976BB0"/>
    <w:rsid w:val="00976C0A"/>
    <w:rsid w:val="009770F4"/>
    <w:rsid w:val="009777D2"/>
    <w:rsid w:val="009778C4"/>
    <w:rsid w:val="00980B6A"/>
    <w:rsid w:val="00980D1D"/>
    <w:rsid w:val="00980EAC"/>
    <w:rsid w:val="009810A9"/>
    <w:rsid w:val="009810C8"/>
    <w:rsid w:val="009828ED"/>
    <w:rsid w:val="0098298D"/>
    <w:rsid w:val="009841F0"/>
    <w:rsid w:val="00984509"/>
    <w:rsid w:val="00984620"/>
    <w:rsid w:val="00984E06"/>
    <w:rsid w:val="0098530E"/>
    <w:rsid w:val="009857CA"/>
    <w:rsid w:val="00985863"/>
    <w:rsid w:val="00985CAC"/>
    <w:rsid w:val="009860E1"/>
    <w:rsid w:val="00986120"/>
    <w:rsid w:val="009861A6"/>
    <w:rsid w:val="009863ED"/>
    <w:rsid w:val="00986931"/>
    <w:rsid w:val="00986C0E"/>
    <w:rsid w:val="00986DB2"/>
    <w:rsid w:val="00986DB7"/>
    <w:rsid w:val="00987539"/>
    <w:rsid w:val="009877F7"/>
    <w:rsid w:val="00987AE3"/>
    <w:rsid w:val="00987DE7"/>
    <w:rsid w:val="00990510"/>
    <w:rsid w:val="00990953"/>
    <w:rsid w:val="00990973"/>
    <w:rsid w:val="00990ABB"/>
    <w:rsid w:val="00990DDC"/>
    <w:rsid w:val="00991957"/>
    <w:rsid w:val="00992156"/>
    <w:rsid w:val="0099269E"/>
    <w:rsid w:val="0099361B"/>
    <w:rsid w:val="00993FF7"/>
    <w:rsid w:val="0099437D"/>
    <w:rsid w:val="0099574B"/>
    <w:rsid w:val="00995A2D"/>
    <w:rsid w:val="00995C1D"/>
    <w:rsid w:val="00995D57"/>
    <w:rsid w:val="00995DC5"/>
    <w:rsid w:val="00996200"/>
    <w:rsid w:val="00997192"/>
    <w:rsid w:val="009971D3"/>
    <w:rsid w:val="009977CE"/>
    <w:rsid w:val="00997B0C"/>
    <w:rsid w:val="009A019C"/>
    <w:rsid w:val="009A0BC8"/>
    <w:rsid w:val="009A0D54"/>
    <w:rsid w:val="009A103C"/>
    <w:rsid w:val="009A10AB"/>
    <w:rsid w:val="009A1332"/>
    <w:rsid w:val="009A1417"/>
    <w:rsid w:val="009A141A"/>
    <w:rsid w:val="009A1710"/>
    <w:rsid w:val="009A1785"/>
    <w:rsid w:val="009A1CFD"/>
    <w:rsid w:val="009A1EDE"/>
    <w:rsid w:val="009A2292"/>
    <w:rsid w:val="009A2BB4"/>
    <w:rsid w:val="009A43A6"/>
    <w:rsid w:val="009A49F2"/>
    <w:rsid w:val="009A4DF1"/>
    <w:rsid w:val="009A4F8B"/>
    <w:rsid w:val="009A527E"/>
    <w:rsid w:val="009A5662"/>
    <w:rsid w:val="009A5B29"/>
    <w:rsid w:val="009A5DC0"/>
    <w:rsid w:val="009A5EC2"/>
    <w:rsid w:val="009A62D4"/>
    <w:rsid w:val="009A6401"/>
    <w:rsid w:val="009A641C"/>
    <w:rsid w:val="009A65EF"/>
    <w:rsid w:val="009A67D5"/>
    <w:rsid w:val="009A69B1"/>
    <w:rsid w:val="009A69DA"/>
    <w:rsid w:val="009A6E40"/>
    <w:rsid w:val="009A7411"/>
    <w:rsid w:val="009A7B16"/>
    <w:rsid w:val="009A7B30"/>
    <w:rsid w:val="009A7B8E"/>
    <w:rsid w:val="009A7BE8"/>
    <w:rsid w:val="009A7C27"/>
    <w:rsid w:val="009B06BC"/>
    <w:rsid w:val="009B06E3"/>
    <w:rsid w:val="009B1896"/>
    <w:rsid w:val="009B1948"/>
    <w:rsid w:val="009B1C7B"/>
    <w:rsid w:val="009B1C8F"/>
    <w:rsid w:val="009B1FA6"/>
    <w:rsid w:val="009B2314"/>
    <w:rsid w:val="009B2494"/>
    <w:rsid w:val="009B2698"/>
    <w:rsid w:val="009B29F6"/>
    <w:rsid w:val="009B2D62"/>
    <w:rsid w:val="009B2D6B"/>
    <w:rsid w:val="009B3364"/>
    <w:rsid w:val="009B3816"/>
    <w:rsid w:val="009B3B57"/>
    <w:rsid w:val="009B3EEE"/>
    <w:rsid w:val="009B4B74"/>
    <w:rsid w:val="009B4C3E"/>
    <w:rsid w:val="009B51A6"/>
    <w:rsid w:val="009B54AB"/>
    <w:rsid w:val="009B557C"/>
    <w:rsid w:val="009B5EC8"/>
    <w:rsid w:val="009B5F7B"/>
    <w:rsid w:val="009B5FF0"/>
    <w:rsid w:val="009B60CE"/>
    <w:rsid w:val="009B61B0"/>
    <w:rsid w:val="009B625F"/>
    <w:rsid w:val="009B6C24"/>
    <w:rsid w:val="009B751A"/>
    <w:rsid w:val="009C0941"/>
    <w:rsid w:val="009C0D00"/>
    <w:rsid w:val="009C1037"/>
    <w:rsid w:val="009C107B"/>
    <w:rsid w:val="009C1514"/>
    <w:rsid w:val="009C157B"/>
    <w:rsid w:val="009C1646"/>
    <w:rsid w:val="009C1828"/>
    <w:rsid w:val="009C23C1"/>
    <w:rsid w:val="009C2425"/>
    <w:rsid w:val="009C2C45"/>
    <w:rsid w:val="009C35F2"/>
    <w:rsid w:val="009C402D"/>
    <w:rsid w:val="009C421C"/>
    <w:rsid w:val="009C47BF"/>
    <w:rsid w:val="009C4E11"/>
    <w:rsid w:val="009C5A3B"/>
    <w:rsid w:val="009C60E6"/>
    <w:rsid w:val="009C6678"/>
    <w:rsid w:val="009C6905"/>
    <w:rsid w:val="009C75DA"/>
    <w:rsid w:val="009C7DE9"/>
    <w:rsid w:val="009D061F"/>
    <w:rsid w:val="009D06DB"/>
    <w:rsid w:val="009D09BE"/>
    <w:rsid w:val="009D0CB7"/>
    <w:rsid w:val="009D0F04"/>
    <w:rsid w:val="009D12A4"/>
    <w:rsid w:val="009D16A4"/>
    <w:rsid w:val="009D1941"/>
    <w:rsid w:val="009D1F60"/>
    <w:rsid w:val="009D2105"/>
    <w:rsid w:val="009D2127"/>
    <w:rsid w:val="009D2639"/>
    <w:rsid w:val="009D2BB4"/>
    <w:rsid w:val="009D2BE2"/>
    <w:rsid w:val="009D2DF0"/>
    <w:rsid w:val="009D35FF"/>
    <w:rsid w:val="009D3D74"/>
    <w:rsid w:val="009D3D76"/>
    <w:rsid w:val="009D421C"/>
    <w:rsid w:val="009D45FA"/>
    <w:rsid w:val="009D4BDA"/>
    <w:rsid w:val="009D4DF0"/>
    <w:rsid w:val="009D4ED0"/>
    <w:rsid w:val="009D527C"/>
    <w:rsid w:val="009D5F1A"/>
    <w:rsid w:val="009D6346"/>
    <w:rsid w:val="009D6C92"/>
    <w:rsid w:val="009D7710"/>
    <w:rsid w:val="009D7955"/>
    <w:rsid w:val="009D7C7F"/>
    <w:rsid w:val="009D7DFF"/>
    <w:rsid w:val="009E0186"/>
    <w:rsid w:val="009E04EA"/>
    <w:rsid w:val="009E0AE7"/>
    <w:rsid w:val="009E0DC9"/>
    <w:rsid w:val="009E0DD5"/>
    <w:rsid w:val="009E0E45"/>
    <w:rsid w:val="009E1178"/>
    <w:rsid w:val="009E165A"/>
    <w:rsid w:val="009E16E1"/>
    <w:rsid w:val="009E2130"/>
    <w:rsid w:val="009E2572"/>
    <w:rsid w:val="009E25B4"/>
    <w:rsid w:val="009E27FC"/>
    <w:rsid w:val="009E2DD1"/>
    <w:rsid w:val="009E2F8E"/>
    <w:rsid w:val="009E302B"/>
    <w:rsid w:val="009E30F2"/>
    <w:rsid w:val="009E32BE"/>
    <w:rsid w:val="009E374F"/>
    <w:rsid w:val="009E377A"/>
    <w:rsid w:val="009E3EAA"/>
    <w:rsid w:val="009E4202"/>
    <w:rsid w:val="009E4526"/>
    <w:rsid w:val="009E4725"/>
    <w:rsid w:val="009E4CEE"/>
    <w:rsid w:val="009E51BC"/>
    <w:rsid w:val="009E54B7"/>
    <w:rsid w:val="009E596E"/>
    <w:rsid w:val="009E5AF9"/>
    <w:rsid w:val="009E63D6"/>
    <w:rsid w:val="009E6557"/>
    <w:rsid w:val="009E6693"/>
    <w:rsid w:val="009E6FDA"/>
    <w:rsid w:val="009E78B5"/>
    <w:rsid w:val="009F006B"/>
    <w:rsid w:val="009F00B8"/>
    <w:rsid w:val="009F0111"/>
    <w:rsid w:val="009F0783"/>
    <w:rsid w:val="009F091A"/>
    <w:rsid w:val="009F0DD3"/>
    <w:rsid w:val="009F11AB"/>
    <w:rsid w:val="009F1215"/>
    <w:rsid w:val="009F225A"/>
    <w:rsid w:val="009F2542"/>
    <w:rsid w:val="009F2A90"/>
    <w:rsid w:val="009F2CCE"/>
    <w:rsid w:val="009F30E4"/>
    <w:rsid w:val="009F3880"/>
    <w:rsid w:val="009F39DF"/>
    <w:rsid w:val="009F3DC0"/>
    <w:rsid w:val="009F40B0"/>
    <w:rsid w:val="009F43BC"/>
    <w:rsid w:val="009F46FB"/>
    <w:rsid w:val="009F4C0F"/>
    <w:rsid w:val="009F4C60"/>
    <w:rsid w:val="009F4CD5"/>
    <w:rsid w:val="009F4E02"/>
    <w:rsid w:val="009F551E"/>
    <w:rsid w:val="009F595F"/>
    <w:rsid w:val="009F6012"/>
    <w:rsid w:val="009F6157"/>
    <w:rsid w:val="009F6301"/>
    <w:rsid w:val="009F6512"/>
    <w:rsid w:val="009F7736"/>
    <w:rsid w:val="009F7A9F"/>
    <w:rsid w:val="009F7E73"/>
    <w:rsid w:val="00A00A96"/>
    <w:rsid w:val="00A00CFC"/>
    <w:rsid w:val="00A00D2D"/>
    <w:rsid w:val="00A00EEE"/>
    <w:rsid w:val="00A0204D"/>
    <w:rsid w:val="00A02D37"/>
    <w:rsid w:val="00A03285"/>
    <w:rsid w:val="00A03376"/>
    <w:rsid w:val="00A0384B"/>
    <w:rsid w:val="00A03CE2"/>
    <w:rsid w:val="00A0460D"/>
    <w:rsid w:val="00A04A78"/>
    <w:rsid w:val="00A04CD7"/>
    <w:rsid w:val="00A04D20"/>
    <w:rsid w:val="00A04E87"/>
    <w:rsid w:val="00A0586F"/>
    <w:rsid w:val="00A05FC0"/>
    <w:rsid w:val="00A062B7"/>
    <w:rsid w:val="00A0637F"/>
    <w:rsid w:val="00A063F5"/>
    <w:rsid w:val="00A064A4"/>
    <w:rsid w:val="00A0708C"/>
    <w:rsid w:val="00A0728D"/>
    <w:rsid w:val="00A072FE"/>
    <w:rsid w:val="00A07CFB"/>
    <w:rsid w:val="00A1051F"/>
    <w:rsid w:val="00A10F60"/>
    <w:rsid w:val="00A110CD"/>
    <w:rsid w:val="00A11479"/>
    <w:rsid w:val="00A11890"/>
    <w:rsid w:val="00A11C9A"/>
    <w:rsid w:val="00A12331"/>
    <w:rsid w:val="00A12AD1"/>
    <w:rsid w:val="00A12BF4"/>
    <w:rsid w:val="00A12CF9"/>
    <w:rsid w:val="00A12DDB"/>
    <w:rsid w:val="00A13CB9"/>
    <w:rsid w:val="00A14366"/>
    <w:rsid w:val="00A1470F"/>
    <w:rsid w:val="00A14FAE"/>
    <w:rsid w:val="00A15D12"/>
    <w:rsid w:val="00A16037"/>
    <w:rsid w:val="00A165EB"/>
    <w:rsid w:val="00A167A8"/>
    <w:rsid w:val="00A1740D"/>
    <w:rsid w:val="00A1761A"/>
    <w:rsid w:val="00A17DF9"/>
    <w:rsid w:val="00A20074"/>
    <w:rsid w:val="00A20407"/>
    <w:rsid w:val="00A2046E"/>
    <w:rsid w:val="00A206F2"/>
    <w:rsid w:val="00A2127F"/>
    <w:rsid w:val="00A21F36"/>
    <w:rsid w:val="00A22116"/>
    <w:rsid w:val="00A2213A"/>
    <w:rsid w:val="00A2265C"/>
    <w:rsid w:val="00A2278F"/>
    <w:rsid w:val="00A22B2E"/>
    <w:rsid w:val="00A23E8B"/>
    <w:rsid w:val="00A240FE"/>
    <w:rsid w:val="00A244CB"/>
    <w:rsid w:val="00A246FF"/>
    <w:rsid w:val="00A24B85"/>
    <w:rsid w:val="00A24D35"/>
    <w:rsid w:val="00A253DB"/>
    <w:rsid w:val="00A2571E"/>
    <w:rsid w:val="00A25D3D"/>
    <w:rsid w:val="00A25FAA"/>
    <w:rsid w:val="00A26195"/>
    <w:rsid w:val="00A26234"/>
    <w:rsid w:val="00A262B7"/>
    <w:rsid w:val="00A26BB8"/>
    <w:rsid w:val="00A26C93"/>
    <w:rsid w:val="00A26EDE"/>
    <w:rsid w:val="00A26FAD"/>
    <w:rsid w:val="00A271A2"/>
    <w:rsid w:val="00A3008E"/>
    <w:rsid w:val="00A30141"/>
    <w:rsid w:val="00A3032D"/>
    <w:rsid w:val="00A303D6"/>
    <w:rsid w:val="00A30976"/>
    <w:rsid w:val="00A30B66"/>
    <w:rsid w:val="00A30F97"/>
    <w:rsid w:val="00A310EE"/>
    <w:rsid w:val="00A313E2"/>
    <w:rsid w:val="00A3147A"/>
    <w:rsid w:val="00A3165D"/>
    <w:rsid w:val="00A31772"/>
    <w:rsid w:val="00A31EC6"/>
    <w:rsid w:val="00A32467"/>
    <w:rsid w:val="00A3273C"/>
    <w:rsid w:val="00A32A36"/>
    <w:rsid w:val="00A32D83"/>
    <w:rsid w:val="00A332B4"/>
    <w:rsid w:val="00A33483"/>
    <w:rsid w:val="00A338CD"/>
    <w:rsid w:val="00A33D9D"/>
    <w:rsid w:val="00A3442D"/>
    <w:rsid w:val="00A34ECB"/>
    <w:rsid w:val="00A35197"/>
    <w:rsid w:val="00A35D3E"/>
    <w:rsid w:val="00A35E3F"/>
    <w:rsid w:val="00A35FB9"/>
    <w:rsid w:val="00A3652B"/>
    <w:rsid w:val="00A37023"/>
    <w:rsid w:val="00A37109"/>
    <w:rsid w:val="00A3718A"/>
    <w:rsid w:val="00A3727F"/>
    <w:rsid w:val="00A3753E"/>
    <w:rsid w:val="00A379B0"/>
    <w:rsid w:val="00A37C8B"/>
    <w:rsid w:val="00A4021C"/>
    <w:rsid w:val="00A40812"/>
    <w:rsid w:val="00A41043"/>
    <w:rsid w:val="00A41AAB"/>
    <w:rsid w:val="00A41DC3"/>
    <w:rsid w:val="00A42ABC"/>
    <w:rsid w:val="00A433BC"/>
    <w:rsid w:val="00A43ED7"/>
    <w:rsid w:val="00A4427D"/>
    <w:rsid w:val="00A44482"/>
    <w:rsid w:val="00A444BE"/>
    <w:rsid w:val="00A44646"/>
    <w:rsid w:val="00A44AA2"/>
    <w:rsid w:val="00A45082"/>
    <w:rsid w:val="00A452A7"/>
    <w:rsid w:val="00A45A88"/>
    <w:rsid w:val="00A45D74"/>
    <w:rsid w:val="00A45E83"/>
    <w:rsid w:val="00A46749"/>
    <w:rsid w:val="00A469BA"/>
    <w:rsid w:val="00A46A64"/>
    <w:rsid w:val="00A473E9"/>
    <w:rsid w:val="00A51006"/>
    <w:rsid w:val="00A51334"/>
    <w:rsid w:val="00A5173B"/>
    <w:rsid w:val="00A5191D"/>
    <w:rsid w:val="00A51B13"/>
    <w:rsid w:val="00A51CE6"/>
    <w:rsid w:val="00A51E4C"/>
    <w:rsid w:val="00A521BE"/>
    <w:rsid w:val="00A52248"/>
    <w:rsid w:val="00A522E5"/>
    <w:rsid w:val="00A5253A"/>
    <w:rsid w:val="00A52D48"/>
    <w:rsid w:val="00A52F94"/>
    <w:rsid w:val="00A534F6"/>
    <w:rsid w:val="00A5353B"/>
    <w:rsid w:val="00A53B6A"/>
    <w:rsid w:val="00A53C88"/>
    <w:rsid w:val="00A53CD1"/>
    <w:rsid w:val="00A541A3"/>
    <w:rsid w:val="00A5460D"/>
    <w:rsid w:val="00A547D4"/>
    <w:rsid w:val="00A548DA"/>
    <w:rsid w:val="00A55149"/>
    <w:rsid w:val="00A55E7E"/>
    <w:rsid w:val="00A5638A"/>
    <w:rsid w:val="00A56A90"/>
    <w:rsid w:val="00A56AE2"/>
    <w:rsid w:val="00A56C7C"/>
    <w:rsid w:val="00A56CCE"/>
    <w:rsid w:val="00A56CDD"/>
    <w:rsid w:val="00A57725"/>
    <w:rsid w:val="00A57788"/>
    <w:rsid w:val="00A602A5"/>
    <w:rsid w:val="00A603CF"/>
    <w:rsid w:val="00A60603"/>
    <w:rsid w:val="00A60F92"/>
    <w:rsid w:val="00A61469"/>
    <w:rsid w:val="00A615E3"/>
    <w:rsid w:val="00A6172D"/>
    <w:rsid w:val="00A61A88"/>
    <w:rsid w:val="00A61C71"/>
    <w:rsid w:val="00A61DE8"/>
    <w:rsid w:val="00A61E31"/>
    <w:rsid w:val="00A61FE3"/>
    <w:rsid w:val="00A625BD"/>
    <w:rsid w:val="00A62672"/>
    <w:rsid w:val="00A62E13"/>
    <w:rsid w:val="00A63046"/>
    <w:rsid w:val="00A63112"/>
    <w:rsid w:val="00A632E7"/>
    <w:rsid w:val="00A632EB"/>
    <w:rsid w:val="00A633B7"/>
    <w:rsid w:val="00A63852"/>
    <w:rsid w:val="00A639E7"/>
    <w:rsid w:val="00A63A0B"/>
    <w:rsid w:val="00A63C1F"/>
    <w:rsid w:val="00A63DE5"/>
    <w:rsid w:val="00A64191"/>
    <w:rsid w:val="00A644CC"/>
    <w:rsid w:val="00A64B71"/>
    <w:rsid w:val="00A65334"/>
    <w:rsid w:val="00A65357"/>
    <w:rsid w:val="00A65AB3"/>
    <w:rsid w:val="00A65CBE"/>
    <w:rsid w:val="00A661B4"/>
    <w:rsid w:val="00A66482"/>
    <w:rsid w:val="00A6697C"/>
    <w:rsid w:val="00A66C32"/>
    <w:rsid w:val="00A66C5D"/>
    <w:rsid w:val="00A66D71"/>
    <w:rsid w:val="00A705F6"/>
    <w:rsid w:val="00A7096B"/>
    <w:rsid w:val="00A7100C"/>
    <w:rsid w:val="00A71DF2"/>
    <w:rsid w:val="00A721EB"/>
    <w:rsid w:val="00A724C1"/>
    <w:rsid w:val="00A72952"/>
    <w:rsid w:val="00A72DEA"/>
    <w:rsid w:val="00A73236"/>
    <w:rsid w:val="00A7350F"/>
    <w:rsid w:val="00A737E7"/>
    <w:rsid w:val="00A74290"/>
    <w:rsid w:val="00A7454A"/>
    <w:rsid w:val="00A75173"/>
    <w:rsid w:val="00A755A5"/>
    <w:rsid w:val="00A760A2"/>
    <w:rsid w:val="00A76218"/>
    <w:rsid w:val="00A7670E"/>
    <w:rsid w:val="00A76AB5"/>
    <w:rsid w:val="00A76D5A"/>
    <w:rsid w:val="00A76F8E"/>
    <w:rsid w:val="00A7716F"/>
    <w:rsid w:val="00A771F8"/>
    <w:rsid w:val="00A777E9"/>
    <w:rsid w:val="00A7780F"/>
    <w:rsid w:val="00A77E8F"/>
    <w:rsid w:val="00A77F11"/>
    <w:rsid w:val="00A800C9"/>
    <w:rsid w:val="00A8077C"/>
    <w:rsid w:val="00A80AC6"/>
    <w:rsid w:val="00A80C96"/>
    <w:rsid w:val="00A80EE4"/>
    <w:rsid w:val="00A81258"/>
    <w:rsid w:val="00A81341"/>
    <w:rsid w:val="00A8171F"/>
    <w:rsid w:val="00A817E0"/>
    <w:rsid w:val="00A81ADC"/>
    <w:rsid w:val="00A81DFF"/>
    <w:rsid w:val="00A81E4C"/>
    <w:rsid w:val="00A82915"/>
    <w:rsid w:val="00A82DE3"/>
    <w:rsid w:val="00A83012"/>
    <w:rsid w:val="00A833A5"/>
    <w:rsid w:val="00A837E1"/>
    <w:rsid w:val="00A83982"/>
    <w:rsid w:val="00A83A82"/>
    <w:rsid w:val="00A8414D"/>
    <w:rsid w:val="00A84635"/>
    <w:rsid w:val="00A84F84"/>
    <w:rsid w:val="00A8526E"/>
    <w:rsid w:val="00A85CA5"/>
    <w:rsid w:val="00A860AF"/>
    <w:rsid w:val="00A86833"/>
    <w:rsid w:val="00A87A4F"/>
    <w:rsid w:val="00A87EA5"/>
    <w:rsid w:val="00A87F5F"/>
    <w:rsid w:val="00A900D1"/>
    <w:rsid w:val="00A90793"/>
    <w:rsid w:val="00A9087E"/>
    <w:rsid w:val="00A90EBE"/>
    <w:rsid w:val="00A91123"/>
    <w:rsid w:val="00A91773"/>
    <w:rsid w:val="00A91D37"/>
    <w:rsid w:val="00A91E63"/>
    <w:rsid w:val="00A929A2"/>
    <w:rsid w:val="00A92F87"/>
    <w:rsid w:val="00A9326E"/>
    <w:rsid w:val="00A935F1"/>
    <w:rsid w:val="00A935F3"/>
    <w:rsid w:val="00A939DD"/>
    <w:rsid w:val="00A93CE2"/>
    <w:rsid w:val="00A93E4B"/>
    <w:rsid w:val="00A9401D"/>
    <w:rsid w:val="00A940C0"/>
    <w:rsid w:val="00A94143"/>
    <w:rsid w:val="00A941BA"/>
    <w:rsid w:val="00A94833"/>
    <w:rsid w:val="00A948BE"/>
    <w:rsid w:val="00A94A0F"/>
    <w:rsid w:val="00A94F76"/>
    <w:rsid w:val="00A95200"/>
    <w:rsid w:val="00A95291"/>
    <w:rsid w:val="00A95982"/>
    <w:rsid w:val="00A95CA9"/>
    <w:rsid w:val="00A96233"/>
    <w:rsid w:val="00A96CA4"/>
    <w:rsid w:val="00A9721A"/>
    <w:rsid w:val="00A972C7"/>
    <w:rsid w:val="00A9787B"/>
    <w:rsid w:val="00A97F4F"/>
    <w:rsid w:val="00AA02B3"/>
    <w:rsid w:val="00AA04D4"/>
    <w:rsid w:val="00AA074F"/>
    <w:rsid w:val="00AA0B75"/>
    <w:rsid w:val="00AA0DD7"/>
    <w:rsid w:val="00AA1546"/>
    <w:rsid w:val="00AA1A29"/>
    <w:rsid w:val="00AA201D"/>
    <w:rsid w:val="00AA3102"/>
    <w:rsid w:val="00AA3F6F"/>
    <w:rsid w:val="00AA415D"/>
    <w:rsid w:val="00AA42D6"/>
    <w:rsid w:val="00AA4558"/>
    <w:rsid w:val="00AA4574"/>
    <w:rsid w:val="00AA46A1"/>
    <w:rsid w:val="00AA528B"/>
    <w:rsid w:val="00AA6143"/>
    <w:rsid w:val="00AA6161"/>
    <w:rsid w:val="00AA61B2"/>
    <w:rsid w:val="00AA62AB"/>
    <w:rsid w:val="00AA63DF"/>
    <w:rsid w:val="00AA699E"/>
    <w:rsid w:val="00AA6A17"/>
    <w:rsid w:val="00AA6E9D"/>
    <w:rsid w:val="00AA7224"/>
    <w:rsid w:val="00AA74B6"/>
    <w:rsid w:val="00AA7993"/>
    <w:rsid w:val="00AA7FBC"/>
    <w:rsid w:val="00AB05AA"/>
    <w:rsid w:val="00AB0994"/>
    <w:rsid w:val="00AB0F20"/>
    <w:rsid w:val="00AB0F9F"/>
    <w:rsid w:val="00AB1389"/>
    <w:rsid w:val="00AB152A"/>
    <w:rsid w:val="00AB17BD"/>
    <w:rsid w:val="00AB183B"/>
    <w:rsid w:val="00AB1B02"/>
    <w:rsid w:val="00AB205C"/>
    <w:rsid w:val="00AB2517"/>
    <w:rsid w:val="00AB27B6"/>
    <w:rsid w:val="00AB30E2"/>
    <w:rsid w:val="00AB3B6D"/>
    <w:rsid w:val="00AB4125"/>
    <w:rsid w:val="00AB475E"/>
    <w:rsid w:val="00AB4E69"/>
    <w:rsid w:val="00AB4FAF"/>
    <w:rsid w:val="00AB550D"/>
    <w:rsid w:val="00AB647C"/>
    <w:rsid w:val="00AB64F9"/>
    <w:rsid w:val="00AB664A"/>
    <w:rsid w:val="00AB6D60"/>
    <w:rsid w:val="00AB74F0"/>
    <w:rsid w:val="00AB77D9"/>
    <w:rsid w:val="00AB7FDB"/>
    <w:rsid w:val="00AC00F8"/>
    <w:rsid w:val="00AC06D8"/>
    <w:rsid w:val="00AC08AA"/>
    <w:rsid w:val="00AC08F1"/>
    <w:rsid w:val="00AC0D0F"/>
    <w:rsid w:val="00AC0D23"/>
    <w:rsid w:val="00AC0F72"/>
    <w:rsid w:val="00AC131C"/>
    <w:rsid w:val="00AC14B6"/>
    <w:rsid w:val="00AC20A8"/>
    <w:rsid w:val="00AC21D5"/>
    <w:rsid w:val="00AC29C0"/>
    <w:rsid w:val="00AC2E80"/>
    <w:rsid w:val="00AC3278"/>
    <w:rsid w:val="00AC3491"/>
    <w:rsid w:val="00AC374A"/>
    <w:rsid w:val="00AC38BE"/>
    <w:rsid w:val="00AC3941"/>
    <w:rsid w:val="00AC39B5"/>
    <w:rsid w:val="00AC3B35"/>
    <w:rsid w:val="00AC449A"/>
    <w:rsid w:val="00AC4B5C"/>
    <w:rsid w:val="00AC4CB0"/>
    <w:rsid w:val="00AC5198"/>
    <w:rsid w:val="00AC562E"/>
    <w:rsid w:val="00AC585E"/>
    <w:rsid w:val="00AC5ED8"/>
    <w:rsid w:val="00AC6209"/>
    <w:rsid w:val="00AC6456"/>
    <w:rsid w:val="00AC64D7"/>
    <w:rsid w:val="00AC68E8"/>
    <w:rsid w:val="00AC6F63"/>
    <w:rsid w:val="00AC7D02"/>
    <w:rsid w:val="00AD101D"/>
    <w:rsid w:val="00AD12DA"/>
    <w:rsid w:val="00AD1497"/>
    <w:rsid w:val="00AD14D0"/>
    <w:rsid w:val="00AD1695"/>
    <w:rsid w:val="00AD1A88"/>
    <w:rsid w:val="00AD291E"/>
    <w:rsid w:val="00AD2936"/>
    <w:rsid w:val="00AD2C7A"/>
    <w:rsid w:val="00AD3A42"/>
    <w:rsid w:val="00AD484B"/>
    <w:rsid w:val="00AD4962"/>
    <w:rsid w:val="00AD4D30"/>
    <w:rsid w:val="00AD5E06"/>
    <w:rsid w:val="00AD5FCC"/>
    <w:rsid w:val="00AD60C8"/>
    <w:rsid w:val="00AD635C"/>
    <w:rsid w:val="00AD68E3"/>
    <w:rsid w:val="00AD6B05"/>
    <w:rsid w:val="00AD6DE7"/>
    <w:rsid w:val="00AD6FF4"/>
    <w:rsid w:val="00AD75E3"/>
    <w:rsid w:val="00AD79ED"/>
    <w:rsid w:val="00AD79F8"/>
    <w:rsid w:val="00AD7B20"/>
    <w:rsid w:val="00AD7FAD"/>
    <w:rsid w:val="00AE007A"/>
    <w:rsid w:val="00AE04B8"/>
    <w:rsid w:val="00AE06F4"/>
    <w:rsid w:val="00AE0BAF"/>
    <w:rsid w:val="00AE0CE8"/>
    <w:rsid w:val="00AE0D81"/>
    <w:rsid w:val="00AE165E"/>
    <w:rsid w:val="00AE1C50"/>
    <w:rsid w:val="00AE2847"/>
    <w:rsid w:val="00AE2F07"/>
    <w:rsid w:val="00AE3452"/>
    <w:rsid w:val="00AE38F5"/>
    <w:rsid w:val="00AE3C14"/>
    <w:rsid w:val="00AE3DDA"/>
    <w:rsid w:val="00AE41EC"/>
    <w:rsid w:val="00AE49A3"/>
    <w:rsid w:val="00AE4E6A"/>
    <w:rsid w:val="00AE4FAB"/>
    <w:rsid w:val="00AE5CE1"/>
    <w:rsid w:val="00AE64F5"/>
    <w:rsid w:val="00AE6929"/>
    <w:rsid w:val="00AE73E5"/>
    <w:rsid w:val="00AE75B7"/>
    <w:rsid w:val="00AE76AE"/>
    <w:rsid w:val="00AE7A9B"/>
    <w:rsid w:val="00AE7C53"/>
    <w:rsid w:val="00AF0228"/>
    <w:rsid w:val="00AF04E1"/>
    <w:rsid w:val="00AF064D"/>
    <w:rsid w:val="00AF071E"/>
    <w:rsid w:val="00AF1053"/>
    <w:rsid w:val="00AF1233"/>
    <w:rsid w:val="00AF1439"/>
    <w:rsid w:val="00AF1B71"/>
    <w:rsid w:val="00AF1C75"/>
    <w:rsid w:val="00AF1DA0"/>
    <w:rsid w:val="00AF21A7"/>
    <w:rsid w:val="00AF24E6"/>
    <w:rsid w:val="00AF2CCA"/>
    <w:rsid w:val="00AF33C8"/>
    <w:rsid w:val="00AF35CB"/>
    <w:rsid w:val="00AF3907"/>
    <w:rsid w:val="00AF40DC"/>
    <w:rsid w:val="00AF417C"/>
    <w:rsid w:val="00AF4A27"/>
    <w:rsid w:val="00AF4AFA"/>
    <w:rsid w:val="00AF4DC3"/>
    <w:rsid w:val="00AF50D7"/>
    <w:rsid w:val="00AF5219"/>
    <w:rsid w:val="00AF5CFB"/>
    <w:rsid w:val="00AF5DFE"/>
    <w:rsid w:val="00AF6336"/>
    <w:rsid w:val="00AF6518"/>
    <w:rsid w:val="00AF69B3"/>
    <w:rsid w:val="00AF72C5"/>
    <w:rsid w:val="00AF7455"/>
    <w:rsid w:val="00AF74EE"/>
    <w:rsid w:val="00AF7743"/>
    <w:rsid w:val="00AF7E63"/>
    <w:rsid w:val="00AF7F0A"/>
    <w:rsid w:val="00B0060E"/>
    <w:rsid w:val="00B019CB"/>
    <w:rsid w:val="00B01E98"/>
    <w:rsid w:val="00B02761"/>
    <w:rsid w:val="00B03459"/>
    <w:rsid w:val="00B03A44"/>
    <w:rsid w:val="00B03B90"/>
    <w:rsid w:val="00B048E1"/>
    <w:rsid w:val="00B04A98"/>
    <w:rsid w:val="00B04E82"/>
    <w:rsid w:val="00B060E4"/>
    <w:rsid w:val="00B063F0"/>
    <w:rsid w:val="00B06511"/>
    <w:rsid w:val="00B06720"/>
    <w:rsid w:val="00B068D3"/>
    <w:rsid w:val="00B07305"/>
    <w:rsid w:val="00B073C2"/>
    <w:rsid w:val="00B07942"/>
    <w:rsid w:val="00B07ACB"/>
    <w:rsid w:val="00B10085"/>
    <w:rsid w:val="00B1028E"/>
    <w:rsid w:val="00B102A1"/>
    <w:rsid w:val="00B102E2"/>
    <w:rsid w:val="00B10BCF"/>
    <w:rsid w:val="00B10D03"/>
    <w:rsid w:val="00B10FEF"/>
    <w:rsid w:val="00B11F71"/>
    <w:rsid w:val="00B12AC3"/>
    <w:rsid w:val="00B13003"/>
    <w:rsid w:val="00B13857"/>
    <w:rsid w:val="00B13878"/>
    <w:rsid w:val="00B13F43"/>
    <w:rsid w:val="00B14287"/>
    <w:rsid w:val="00B144A4"/>
    <w:rsid w:val="00B147B7"/>
    <w:rsid w:val="00B14E96"/>
    <w:rsid w:val="00B15114"/>
    <w:rsid w:val="00B15601"/>
    <w:rsid w:val="00B15961"/>
    <w:rsid w:val="00B15C98"/>
    <w:rsid w:val="00B16054"/>
    <w:rsid w:val="00B16618"/>
    <w:rsid w:val="00B16654"/>
    <w:rsid w:val="00B16A3A"/>
    <w:rsid w:val="00B16BA4"/>
    <w:rsid w:val="00B16DF7"/>
    <w:rsid w:val="00B1701D"/>
    <w:rsid w:val="00B207C4"/>
    <w:rsid w:val="00B210FA"/>
    <w:rsid w:val="00B21FF0"/>
    <w:rsid w:val="00B2235B"/>
    <w:rsid w:val="00B229B0"/>
    <w:rsid w:val="00B23AA8"/>
    <w:rsid w:val="00B23B6C"/>
    <w:rsid w:val="00B246AF"/>
    <w:rsid w:val="00B24A09"/>
    <w:rsid w:val="00B24BAB"/>
    <w:rsid w:val="00B24E18"/>
    <w:rsid w:val="00B25051"/>
    <w:rsid w:val="00B260D5"/>
    <w:rsid w:val="00B26230"/>
    <w:rsid w:val="00B26A20"/>
    <w:rsid w:val="00B27337"/>
    <w:rsid w:val="00B27C57"/>
    <w:rsid w:val="00B3071D"/>
    <w:rsid w:val="00B30CA4"/>
    <w:rsid w:val="00B30D89"/>
    <w:rsid w:val="00B30DBB"/>
    <w:rsid w:val="00B30E1E"/>
    <w:rsid w:val="00B30E4B"/>
    <w:rsid w:val="00B30E51"/>
    <w:rsid w:val="00B31092"/>
    <w:rsid w:val="00B31130"/>
    <w:rsid w:val="00B3171E"/>
    <w:rsid w:val="00B31778"/>
    <w:rsid w:val="00B31B86"/>
    <w:rsid w:val="00B320B1"/>
    <w:rsid w:val="00B32503"/>
    <w:rsid w:val="00B32824"/>
    <w:rsid w:val="00B32C60"/>
    <w:rsid w:val="00B32EDB"/>
    <w:rsid w:val="00B332CC"/>
    <w:rsid w:val="00B334F1"/>
    <w:rsid w:val="00B336EA"/>
    <w:rsid w:val="00B340AF"/>
    <w:rsid w:val="00B342F2"/>
    <w:rsid w:val="00B35523"/>
    <w:rsid w:val="00B35937"/>
    <w:rsid w:val="00B35CF2"/>
    <w:rsid w:val="00B35F5E"/>
    <w:rsid w:val="00B36479"/>
    <w:rsid w:val="00B364D2"/>
    <w:rsid w:val="00B36DD3"/>
    <w:rsid w:val="00B370E3"/>
    <w:rsid w:val="00B373B4"/>
    <w:rsid w:val="00B377FD"/>
    <w:rsid w:val="00B41444"/>
    <w:rsid w:val="00B41B58"/>
    <w:rsid w:val="00B4264E"/>
    <w:rsid w:val="00B42890"/>
    <w:rsid w:val="00B42FCB"/>
    <w:rsid w:val="00B43753"/>
    <w:rsid w:val="00B43C36"/>
    <w:rsid w:val="00B446E1"/>
    <w:rsid w:val="00B4511A"/>
    <w:rsid w:val="00B45687"/>
    <w:rsid w:val="00B45BFD"/>
    <w:rsid w:val="00B45E15"/>
    <w:rsid w:val="00B464AA"/>
    <w:rsid w:val="00B47092"/>
    <w:rsid w:val="00B47665"/>
    <w:rsid w:val="00B4766F"/>
    <w:rsid w:val="00B479B3"/>
    <w:rsid w:val="00B47BB0"/>
    <w:rsid w:val="00B47BD7"/>
    <w:rsid w:val="00B50FE2"/>
    <w:rsid w:val="00B5113B"/>
    <w:rsid w:val="00B51528"/>
    <w:rsid w:val="00B516E9"/>
    <w:rsid w:val="00B51B7B"/>
    <w:rsid w:val="00B51C66"/>
    <w:rsid w:val="00B51CE6"/>
    <w:rsid w:val="00B52028"/>
    <w:rsid w:val="00B521E9"/>
    <w:rsid w:val="00B5228C"/>
    <w:rsid w:val="00B5246B"/>
    <w:rsid w:val="00B52501"/>
    <w:rsid w:val="00B5263D"/>
    <w:rsid w:val="00B5281C"/>
    <w:rsid w:val="00B52FAD"/>
    <w:rsid w:val="00B53019"/>
    <w:rsid w:val="00B53661"/>
    <w:rsid w:val="00B53928"/>
    <w:rsid w:val="00B53D35"/>
    <w:rsid w:val="00B54388"/>
    <w:rsid w:val="00B544C8"/>
    <w:rsid w:val="00B54A8B"/>
    <w:rsid w:val="00B55095"/>
    <w:rsid w:val="00B55455"/>
    <w:rsid w:val="00B5559E"/>
    <w:rsid w:val="00B5563A"/>
    <w:rsid w:val="00B556BB"/>
    <w:rsid w:val="00B5680C"/>
    <w:rsid w:val="00B56A64"/>
    <w:rsid w:val="00B577C3"/>
    <w:rsid w:val="00B604DC"/>
    <w:rsid w:val="00B60A5B"/>
    <w:rsid w:val="00B61224"/>
    <w:rsid w:val="00B61240"/>
    <w:rsid w:val="00B6144D"/>
    <w:rsid w:val="00B61634"/>
    <w:rsid w:val="00B6166C"/>
    <w:rsid w:val="00B618F9"/>
    <w:rsid w:val="00B61941"/>
    <w:rsid w:val="00B61995"/>
    <w:rsid w:val="00B61DE4"/>
    <w:rsid w:val="00B631EF"/>
    <w:rsid w:val="00B63503"/>
    <w:rsid w:val="00B63C34"/>
    <w:rsid w:val="00B63E0F"/>
    <w:rsid w:val="00B645E3"/>
    <w:rsid w:val="00B648E2"/>
    <w:rsid w:val="00B64937"/>
    <w:rsid w:val="00B64AB7"/>
    <w:rsid w:val="00B64BCA"/>
    <w:rsid w:val="00B64FD7"/>
    <w:rsid w:val="00B65F0B"/>
    <w:rsid w:val="00B6638C"/>
    <w:rsid w:val="00B66862"/>
    <w:rsid w:val="00B67103"/>
    <w:rsid w:val="00B715D9"/>
    <w:rsid w:val="00B71B2C"/>
    <w:rsid w:val="00B71CFA"/>
    <w:rsid w:val="00B71F9D"/>
    <w:rsid w:val="00B72248"/>
    <w:rsid w:val="00B72CAC"/>
    <w:rsid w:val="00B72F36"/>
    <w:rsid w:val="00B732A9"/>
    <w:rsid w:val="00B740EB"/>
    <w:rsid w:val="00B74399"/>
    <w:rsid w:val="00B74604"/>
    <w:rsid w:val="00B74A35"/>
    <w:rsid w:val="00B75C41"/>
    <w:rsid w:val="00B76171"/>
    <w:rsid w:val="00B76ACA"/>
    <w:rsid w:val="00B7704C"/>
    <w:rsid w:val="00B77135"/>
    <w:rsid w:val="00B7720C"/>
    <w:rsid w:val="00B77409"/>
    <w:rsid w:val="00B77569"/>
    <w:rsid w:val="00B777C9"/>
    <w:rsid w:val="00B77C70"/>
    <w:rsid w:val="00B77E1F"/>
    <w:rsid w:val="00B80132"/>
    <w:rsid w:val="00B8025E"/>
    <w:rsid w:val="00B8033D"/>
    <w:rsid w:val="00B8059A"/>
    <w:rsid w:val="00B8068E"/>
    <w:rsid w:val="00B80DE4"/>
    <w:rsid w:val="00B8287E"/>
    <w:rsid w:val="00B82ABB"/>
    <w:rsid w:val="00B835AA"/>
    <w:rsid w:val="00B836D9"/>
    <w:rsid w:val="00B83A05"/>
    <w:rsid w:val="00B83E49"/>
    <w:rsid w:val="00B842CB"/>
    <w:rsid w:val="00B848E9"/>
    <w:rsid w:val="00B8499F"/>
    <w:rsid w:val="00B85AA0"/>
    <w:rsid w:val="00B85FAC"/>
    <w:rsid w:val="00B863C9"/>
    <w:rsid w:val="00B8647A"/>
    <w:rsid w:val="00B86AC1"/>
    <w:rsid w:val="00B86D93"/>
    <w:rsid w:val="00B90153"/>
    <w:rsid w:val="00B90AC2"/>
    <w:rsid w:val="00B914C4"/>
    <w:rsid w:val="00B91575"/>
    <w:rsid w:val="00B916F3"/>
    <w:rsid w:val="00B91886"/>
    <w:rsid w:val="00B91BEA"/>
    <w:rsid w:val="00B92597"/>
    <w:rsid w:val="00B92830"/>
    <w:rsid w:val="00B92866"/>
    <w:rsid w:val="00B93132"/>
    <w:rsid w:val="00B9377B"/>
    <w:rsid w:val="00B93A51"/>
    <w:rsid w:val="00B9404A"/>
    <w:rsid w:val="00B9467A"/>
    <w:rsid w:val="00B946D7"/>
    <w:rsid w:val="00B94933"/>
    <w:rsid w:val="00B9493C"/>
    <w:rsid w:val="00B95FE4"/>
    <w:rsid w:val="00B96629"/>
    <w:rsid w:val="00B97185"/>
    <w:rsid w:val="00B97ED6"/>
    <w:rsid w:val="00BA0E61"/>
    <w:rsid w:val="00BA1595"/>
    <w:rsid w:val="00BA1AFC"/>
    <w:rsid w:val="00BA1E2A"/>
    <w:rsid w:val="00BA22BA"/>
    <w:rsid w:val="00BA22DD"/>
    <w:rsid w:val="00BA2586"/>
    <w:rsid w:val="00BA31D1"/>
    <w:rsid w:val="00BA3498"/>
    <w:rsid w:val="00BA36FF"/>
    <w:rsid w:val="00BA3708"/>
    <w:rsid w:val="00BA3A16"/>
    <w:rsid w:val="00BA402C"/>
    <w:rsid w:val="00BA4910"/>
    <w:rsid w:val="00BA528A"/>
    <w:rsid w:val="00BA53D3"/>
    <w:rsid w:val="00BA5AAB"/>
    <w:rsid w:val="00BA5B86"/>
    <w:rsid w:val="00BA6249"/>
    <w:rsid w:val="00BA6423"/>
    <w:rsid w:val="00BA6666"/>
    <w:rsid w:val="00BA7430"/>
    <w:rsid w:val="00BA7C81"/>
    <w:rsid w:val="00BA7CE8"/>
    <w:rsid w:val="00BA7DB8"/>
    <w:rsid w:val="00BB087A"/>
    <w:rsid w:val="00BB0AA3"/>
    <w:rsid w:val="00BB1417"/>
    <w:rsid w:val="00BB1801"/>
    <w:rsid w:val="00BB1A2C"/>
    <w:rsid w:val="00BB1B2A"/>
    <w:rsid w:val="00BB1B2F"/>
    <w:rsid w:val="00BB1F4C"/>
    <w:rsid w:val="00BB26EA"/>
    <w:rsid w:val="00BB2D23"/>
    <w:rsid w:val="00BB2E78"/>
    <w:rsid w:val="00BB2F22"/>
    <w:rsid w:val="00BB385F"/>
    <w:rsid w:val="00BB3D18"/>
    <w:rsid w:val="00BB4077"/>
    <w:rsid w:val="00BB44DB"/>
    <w:rsid w:val="00BB498B"/>
    <w:rsid w:val="00BB4D61"/>
    <w:rsid w:val="00BB4FEC"/>
    <w:rsid w:val="00BB51E5"/>
    <w:rsid w:val="00BB64E4"/>
    <w:rsid w:val="00BB7272"/>
    <w:rsid w:val="00BB72C7"/>
    <w:rsid w:val="00BB7954"/>
    <w:rsid w:val="00BB7A5C"/>
    <w:rsid w:val="00BB7A78"/>
    <w:rsid w:val="00BB7C50"/>
    <w:rsid w:val="00BB7D0F"/>
    <w:rsid w:val="00BB7E00"/>
    <w:rsid w:val="00BB7FF5"/>
    <w:rsid w:val="00BC0294"/>
    <w:rsid w:val="00BC04F9"/>
    <w:rsid w:val="00BC0537"/>
    <w:rsid w:val="00BC053D"/>
    <w:rsid w:val="00BC19D0"/>
    <w:rsid w:val="00BC1D5F"/>
    <w:rsid w:val="00BC1E3D"/>
    <w:rsid w:val="00BC1E52"/>
    <w:rsid w:val="00BC21DA"/>
    <w:rsid w:val="00BC2210"/>
    <w:rsid w:val="00BC36C7"/>
    <w:rsid w:val="00BC3867"/>
    <w:rsid w:val="00BC3B85"/>
    <w:rsid w:val="00BC54CB"/>
    <w:rsid w:val="00BC5A5F"/>
    <w:rsid w:val="00BC5EC7"/>
    <w:rsid w:val="00BC6B38"/>
    <w:rsid w:val="00BC778F"/>
    <w:rsid w:val="00BC7C6E"/>
    <w:rsid w:val="00BD030B"/>
    <w:rsid w:val="00BD05F0"/>
    <w:rsid w:val="00BD0BF6"/>
    <w:rsid w:val="00BD1083"/>
    <w:rsid w:val="00BD1FEB"/>
    <w:rsid w:val="00BD272F"/>
    <w:rsid w:val="00BD2AA1"/>
    <w:rsid w:val="00BD3512"/>
    <w:rsid w:val="00BD3979"/>
    <w:rsid w:val="00BD42D6"/>
    <w:rsid w:val="00BD4EA6"/>
    <w:rsid w:val="00BD50BD"/>
    <w:rsid w:val="00BD5AA2"/>
    <w:rsid w:val="00BD5D2F"/>
    <w:rsid w:val="00BD602B"/>
    <w:rsid w:val="00BD63F1"/>
    <w:rsid w:val="00BD6645"/>
    <w:rsid w:val="00BD6648"/>
    <w:rsid w:val="00BD6C9F"/>
    <w:rsid w:val="00BD6E5B"/>
    <w:rsid w:val="00BD724B"/>
    <w:rsid w:val="00BD7697"/>
    <w:rsid w:val="00BD772F"/>
    <w:rsid w:val="00BD7D65"/>
    <w:rsid w:val="00BD7E01"/>
    <w:rsid w:val="00BD7F9D"/>
    <w:rsid w:val="00BD7FFD"/>
    <w:rsid w:val="00BE0029"/>
    <w:rsid w:val="00BE027E"/>
    <w:rsid w:val="00BE04EF"/>
    <w:rsid w:val="00BE06F8"/>
    <w:rsid w:val="00BE0756"/>
    <w:rsid w:val="00BE08A3"/>
    <w:rsid w:val="00BE1214"/>
    <w:rsid w:val="00BE16E2"/>
    <w:rsid w:val="00BE1915"/>
    <w:rsid w:val="00BE1A43"/>
    <w:rsid w:val="00BE1A59"/>
    <w:rsid w:val="00BE208C"/>
    <w:rsid w:val="00BE20FC"/>
    <w:rsid w:val="00BE2435"/>
    <w:rsid w:val="00BE28D9"/>
    <w:rsid w:val="00BE2DD9"/>
    <w:rsid w:val="00BE3065"/>
    <w:rsid w:val="00BE3258"/>
    <w:rsid w:val="00BE35CB"/>
    <w:rsid w:val="00BE39BB"/>
    <w:rsid w:val="00BE3E55"/>
    <w:rsid w:val="00BE47A6"/>
    <w:rsid w:val="00BE4811"/>
    <w:rsid w:val="00BE5058"/>
    <w:rsid w:val="00BE5D50"/>
    <w:rsid w:val="00BE66BE"/>
    <w:rsid w:val="00BE6D88"/>
    <w:rsid w:val="00BE71D4"/>
    <w:rsid w:val="00BE748F"/>
    <w:rsid w:val="00BE7635"/>
    <w:rsid w:val="00BE7720"/>
    <w:rsid w:val="00BE7C3F"/>
    <w:rsid w:val="00BE7C55"/>
    <w:rsid w:val="00BE7C59"/>
    <w:rsid w:val="00BF053A"/>
    <w:rsid w:val="00BF0901"/>
    <w:rsid w:val="00BF1912"/>
    <w:rsid w:val="00BF1AC1"/>
    <w:rsid w:val="00BF1D7F"/>
    <w:rsid w:val="00BF1EA8"/>
    <w:rsid w:val="00BF1F2A"/>
    <w:rsid w:val="00BF2A71"/>
    <w:rsid w:val="00BF324A"/>
    <w:rsid w:val="00BF34E2"/>
    <w:rsid w:val="00BF35D6"/>
    <w:rsid w:val="00BF3A5B"/>
    <w:rsid w:val="00BF3D19"/>
    <w:rsid w:val="00BF3E43"/>
    <w:rsid w:val="00BF43BD"/>
    <w:rsid w:val="00BF471A"/>
    <w:rsid w:val="00BF4CE4"/>
    <w:rsid w:val="00BF4DEB"/>
    <w:rsid w:val="00BF5647"/>
    <w:rsid w:val="00BF5C0A"/>
    <w:rsid w:val="00BF66CE"/>
    <w:rsid w:val="00BF6CA8"/>
    <w:rsid w:val="00BF6F69"/>
    <w:rsid w:val="00BF78F4"/>
    <w:rsid w:val="00BF7F1A"/>
    <w:rsid w:val="00C009F5"/>
    <w:rsid w:val="00C01167"/>
    <w:rsid w:val="00C0132B"/>
    <w:rsid w:val="00C01705"/>
    <w:rsid w:val="00C01D06"/>
    <w:rsid w:val="00C021FB"/>
    <w:rsid w:val="00C02464"/>
    <w:rsid w:val="00C025C7"/>
    <w:rsid w:val="00C02916"/>
    <w:rsid w:val="00C02B98"/>
    <w:rsid w:val="00C02E2A"/>
    <w:rsid w:val="00C039CF"/>
    <w:rsid w:val="00C03BC2"/>
    <w:rsid w:val="00C04377"/>
    <w:rsid w:val="00C04F48"/>
    <w:rsid w:val="00C053DF"/>
    <w:rsid w:val="00C05E55"/>
    <w:rsid w:val="00C0721F"/>
    <w:rsid w:val="00C0758A"/>
    <w:rsid w:val="00C07A1A"/>
    <w:rsid w:val="00C07EBC"/>
    <w:rsid w:val="00C10207"/>
    <w:rsid w:val="00C10AD7"/>
    <w:rsid w:val="00C10B32"/>
    <w:rsid w:val="00C11980"/>
    <w:rsid w:val="00C11BFB"/>
    <w:rsid w:val="00C12216"/>
    <w:rsid w:val="00C12664"/>
    <w:rsid w:val="00C12708"/>
    <w:rsid w:val="00C13693"/>
    <w:rsid w:val="00C1412E"/>
    <w:rsid w:val="00C143F5"/>
    <w:rsid w:val="00C1450D"/>
    <w:rsid w:val="00C145D1"/>
    <w:rsid w:val="00C14C17"/>
    <w:rsid w:val="00C14EB6"/>
    <w:rsid w:val="00C15777"/>
    <w:rsid w:val="00C1729B"/>
    <w:rsid w:val="00C174F4"/>
    <w:rsid w:val="00C20027"/>
    <w:rsid w:val="00C20166"/>
    <w:rsid w:val="00C21383"/>
    <w:rsid w:val="00C224E7"/>
    <w:rsid w:val="00C22888"/>
    <w:rsid w:val="00C22953"/>
    <w:rsid w:val="00C22C68"/>
    <w:rsid w:val="00C22D49"/>
    <w:rsid w:val="00C22FBF"/>
    <w:rsid w:val="00C237CD"/>
    <w:rsid w:val="00C23871"/>
    <w:rsid w:val="00C23AD8"/>
    <w:rsid w:val="00C24286"/>
    <w:rsid w:val="00C242F2"/>
    <w:rsid w:val="00C24375"/>
    <w:rsid w:val="00C2440A"/>
    <w:rsid w:val="00C24837"/>
    <w:rsid w:val="00C24DB6"/>
    <w:rsid w:val="00C25067"/>
    <w:rsid w:val="00C25696"/>
    <w:rsid w:val="00C25A76"/>
    <w:rsid w:val="00C260F6"/>
    <w:rsid w:val="00C2616A"/>
    <w:rsid w:val="00C26294"/>
    <w:rsid w:val="00C26988"/>
    <w:rsid w:val="00C26EF7"/>
    <w:rsid w:val="00C2713B"/>
    <w:rsid w:val="00C277ED"/>
    <w:rsid w:val="00C27ADC"/>
    <w:rsid w:val="00C27E9D"/>
    <w:rsid w:val="00C27F49"/>
    <w:rsid w:val="00C300C6"/>
    <w:rsid w:val="00C303CF"/>
    <w:rsid w:val="00C30B0C"/>
    <w:rsid w:val="00C31054"/>
    <w:rsid w:val="00C3116C"/>
    <w:rsid w:val="00C313B0"/>
    <w:rsid w:val="00C316B5"/>
    <w:rsid w:val="00C316DA"/>
    <w:rsid w:val="00C31E6B"/>
    <w:rsid w:val="00C326C5"/>
    <w:rsid w:val="00C32A12"/>
    <w:rsid w:val="00C336F5"/>
    <w:rsid w:val="00C338E7"/>
    <w:rsid w:val="00C33F80"/>
    <w:rsid w:val="00C3432D"/>
    <w:rsid w:val="00C34584"/>
    <w:rsid w:val="00C34715"/>
    <w:rsid w:val="00C347D9"/>
    <w:rsid w:val="00C34F9A"/>
    <w:rsid w:val="00C35317"/>
    <w:rsid w:val="00C3533E"/>
    <w:rsid w:val="00C356EA"/>
    <w:rsid w:val="00C35EEE"/>
    <w:rsid w:val="00C360A7"/>
    <w:rsid w:val="00C36209"/>
    <w:rsid w:val="00C36350"/>
    <w:rsid w:val="00C36799"/>
    <w:rsid w:val="00C37868"/>
    <w:rsid w:val="00C37E17"/>
    <w:rsid w:val="00C400A5"/>
    <w:rsid w:val="00C40C5C"/>
    <w:rsid w:val="00C41D64"/>
    <w:rsid w:val="00C4259B"/>
    <w:rsid w:val="00C42F14"/>
    <w:rsid w:val="00C43539"/>
    <w:rsid w:val="00C43852"/>
    <w:rsid w:val="00C43C9F"/>
    <w:rsid w:val="00C4418B"/>
    <w:rsid w:val="00C44285"/>
    <w:rsid w:val="00C44382"/>
    <w:rsid w:val="00C4484C"/>
    <w:rsid w:val="00C44CFB"/>
    <w:rsid w:val="00C44DDB"/>
    <w:rsid w:val="00C45678"/>
    <w:rsid w:val="00C45D4D"/>
    <w:rsid w:val="00C4631F"/>
    <w:rsid w:val="00C463B7"/>
    <w:rsid w:val="00C46593"/>
    <w:rsid w:val="00C46BA8"/>
    <w:rsid w:val="00C46E17"/>
    <w:rsid w:val="00C46E63"/>
    <w:rsid w:val="00C47355"/>
    <w:rsid w:val="00C473AB"/>
    <w:rsid w:val="00C50374"/>
    <w:rsid w:val="00C50534"/>
    <w:rsid w:val="00C5100C"/>
    <w:rsid w:val="00C5121D"/>
    <w:rsid w:val="00C51A18"/>
    <w:rsid w:val="00C5218A"/>
    <w:rsid w:val="00C52254"/>
    <w:rsid w:val="00C52A73"/>
    <w:rsid w:val="00C52E7C"/>
    <w:rsid w:val="00C52ED7"/>
    <w:rsid w:val="00C53428"/>
    <w:rsid w:val="00C53E74"/>
    <w:rsid w:val="00C544C4"/>
    <w:rsid w:val="00C544E2"/>
    <w:rsid w:val="00C54575"/>
    <w:rsid w:val="00C5477E"/>
    <w:rsid w:val="00C54C84"/>
    <w:rsid w:val="00C55087"/>
    <w:rsid w:val="00C55665"/>
    <w:rsid w:val="00C55AEA"/>
    <w:rsid w:val="00C560DA"/>
    <w:rsid w:val="00C561AC"/>
    <w:rsid w:val="00C56B7C"/>
    <w:rsid w:val="00C56C2E"/>
    <w:rsid w:val="00C56C4A"/>
    <w:rsid w:val="00C5779D"/>
    <w:rsid w:val="00C57D0B"/>
    <w:rsid w:val="00C602E9"/>
    <w:rsid w:val="00C60EEF"/>
    <w:rsid w:val="00C60FA5"/>
    <w:rsid w:val="00C6127C"/>
    <w:rsid w:val="00C61309"/>
    <w:rsid w:val="00C615FF"/>
    <w:rsid w:val="00C6184B"/>
    <w:rsid w:val="00C61A8D"/>
    <w:rsid w:val="00C62487"/>
    <w:rsid w:val="00C6277D"/>
    <w:rsid w:val="00C62867"/>
    <w:rsid w:val="00C62EB3"/>
    <w:rsid w:val="00C62F55"/>
    <w:rsid w:val="00C62F56"/>
    <w:rsid w:val="00C630DF"/>
    <w:rsid w:val="00C631D5"/>
    <w:rsid w:val="00C63AFD"/>
    <w:rsid w:val="00C63F8F"/>
    <w:rsid w:val="00C641F8"/>
    <w:rsid w:val="00C6467A"/>
    <w:rsid w:val="00C64B35"/>
    <w:rsid w:val="00C64B76"/>
    <w:rsid w:val="00C64C0C"/>
    <w:rsid w:val="00C64E96"/>
    <w:rsid w:val="00C650FF"/>
    <w:rsid w:val="00C65599"/>
    <w:rsid w:val="00C66CBF"/>
    <w:rsid w:val="00C66DCE"/>
    <w:rsid w:val="00C67033"/>
    <w:rsid w:val="00C670CB"/>
    <w:rsid w:val="00C67A76"/>
    <w:rsid w:val="00C70924"/>
    <w:rsid w:val="00C70C7C"/>
    <w:rsid w:val="00C71135"/>
    <w:rsid w:val="00C71167"/>
    <w:rsid w:val="00C712B8"/>
    <w:rsid w:val="00C712C2"/>
    <w:rsid w:val="00C715A4"/>
    <w:rsid w:val="00C71A97"/>
    <w:rsid w:val="00C71E29"/>
    <w:rsid w:val="00C71E77"/>
    <w:rsid w:val="00C71ECF"/>
    <w:rsid w:val="00C722B0"/>
    <w:rsid w:val="00C72723"/>
    <w:rsid w:val="00C728D3"/>
    <w:rsid w:val="00C72C77"/>
    <w:rsid w:val="00C72E5A"/>
    <w:rsid w:val="00C730D9"/>
    <w:rsid w:val="00C742A3"/>
    <w:rsid w:val="00C74356"/>
    <w:rsid w:val="00C74393"/>
    <w:rsid w:val="00C74423"/>
    <w:rsid w:val="00C74696"/>
    <w:rsid w:val="00C74C9C"/>
    <w:rsid w:val="00C7560A"/>
    <w:rsid w:val="00C7579A"/>
    <w:rsid w:val="00C7581F"/>
    <w:rsid w:val="00C76025"/>
    <w:rsid w:val="00C7683F"/>
    <w:rsid w:val="00C768F3"/>
    <w:rsid w:val="00C76DDC"/>
    <w:rsid w:val="00C76F51"/>
    <w:rsid w:val="00C7735D"/>
    <w:rsid w:val="00C77BD4"/>
    <w:rsid w:val="00C8020B"/>
    <w:rsid w:val="00C803B6"/>
    <w:rsid w:val="00C80438"/>
    <w:rsid w:val="00C80E16"/>
    <w:rsid w:val="00C80FA5"/>
    <w:rsid w:val="00C80FE1"/>
    <w:rsid w:val="00C810CF"/>
    <w:rsid w:val="00C81770"/>
    <w:rsid w:val="00C81924"/>
    <w:rsid w:val="00C81AF5"/>
    <w:rsid w:val="00C81D2A"/>
    <w:rsid w:val="00C832C9"/>
    <w:rsid w:val="00C83AED"/>
    <w:rsid w:val="00C83E6E"/>
    <w:rsid w:val="00C83EAE"/>
    <w:rsid w:val="00C84003"/>
    <w:rsid w:val="00C85F67"/>
    <w:rsid w:val="00C86412"/>
    <w:rsid w:val="00C864ED"/>
    <w:rsid w:val="00C86E25"/>
    <w:rsid w:val="00C86F24"/>
    <w:rsid w:val="00C8791C"/>
    <w:rsid w:val="00C87B2A"/>
    <w:rsid w:val="00C87D06"/>
    <w:rsid w:val="00C90661"/>
    <w:rsid w:val="00C90E30"/>
    <w:rsid w:val="00C91060"/>
    <w:rsid w:val="00C910CD"/>
    <w:rsid w:val="00C914C9"/>
    <w:rsid w:val="00C91511"/>
    <w:rsid w:val="00C91933"/>
    <w:rsid w:val="00C9223C"/>
    <w:rsid w:val="00C92419"/>
    <w:rsid w:val="00C92B08"/>
    <w:rsid w:val="00C92E67"/>
    <w:rsid w:val="00C932B6"/>
    <w:rsid w:val="00C93466"/>
    <w:rsid w:val="00C93A91"/>
    <w:rsid w:val="00C93CD3"/>
    <w:rsid w:val="00C93CFA"/>
    <w:rsid w:val="00C93DC9"/>
    <w:rsid w:val="00C94048"/>
    <w:rsid w:val="00C9426A"/>
    <w:rsid w:val="00C9429C"/>
    <w:rsid w:val="00C9438E"/>
    <w:rsid w:val="00C946FC"/>
    <w:rsid w:val="00C954F3"/>
    <w:rsid w:val="00C95F94"/>
    <w:rsid w:val="00C9619D"/>
    <w:rsid w:val="00C968EB"/>
    <w:rsid w:val="00C96CFD"/>
    <w:rsid w:val="00C970E1"/>
    <w:rsid w:val="00CA01BC"/>
    <w:rsid w:val="00CA048B"/>
    <w:rsid w:val="00CA04A1"/>
    <w:rsid w:val="00CA06DB"/>
    <w:rsid w:val="00CA0A00"/>
    <w:rsid w:val="00CA0E71"/>
    <w:rsid w:val="00CA199E"/>
    <w:rsid w:val="00CA1ADD"/>
    <w:rsid w:val="00CA1C54"/>
    <w:rsid w:val="00CA2BFB"/>
    <w:rsid w:val="00CA2C56"/>
    <w:rsid w:val="00CA3303"/>
    <w:rsid w:val="00CA3350"/>
    <w:rsid w:val="00CA3A89"/>
    <w:rsid w:val="00CA3AE6"/>
    <w:rsid w:val="00CA4CD9"/>
    <w:rsid w:val="00CA52AB"/>
    <w:rsid w:val="00CA5B35"/>
    <w:rsid w:val="00CA5D31"/>
    <w:rsid w:val="00CA5D6F"/>
    <w:rsid w:val="00CA5F73"/>
    <w:rsid w:val="00CA60F8"/>
    <w:rsid w:val="00CA616A"/>
    <w:rsid w:val="00CA6784"/>
    <w:rsid w:val="00CA6B39"/>
    <w:rsid w:val="00CB0477"/>
    <w:rsid w:val="00CB0DE2"/>
    <w:rsid w:val="00CB0E2B"/>
    <w:rsid w:val="00CB1204"/>
    <w:rsid w:val="00CB1A16"/>
    <w:rsid w:val="00CB2457"/>
    <w:rsid w:val="00CB275B"/>
    <w:rsid w:val="00CB276A"/>
    <w:rsid w:val="00CB28C6"/>
    <w:rsid w:val="00CB2A5C"/>
    <w:rsid w:val="00CB32FC"/>
    <w:rsid w:val="00CB3490"/>
    <w:rsid w:val="00CB35E7"/>
    <w:rsid w:val="00CB375F"/>
    <w:rsid w:val="00CB3917"/>
    <w:rsid w:val="00CB3EBD"/>
    <w:rsid w:val="00CB4C6A"/>
    <w:rsid w:val="00CB506F"/>
    <w:rsid w:val="00CB54FB"/>
    <w:rsid w:val="00CB552B"/>
    <w:rsid w:val="00CB5E09"/>
    <w:rsid w:val="00CB5EF1"/>
    <w:rsid w:val="00CB5F47"/>
    <w:rsid w:val="00CB638A"/>
    <w:rsid w:val="00CB63DA"/>
    <w:rsid w:val="00CB6A09"/>
    <w:rsid w:val="00CB6FDB"/>
    <w:rsid w:val="00CB70C8"/>
    <w:rsid w:val="00CB76B7"/>
    <w:rsid w:val="00CB7B06"/>
    <w:rsid w:val="00CB7C03"/>
    <w:rsid w:val="00CB7D42"/>
    <w:rsid w:val="00CB7E54"/>
    <w:rsid w:val="00CC0803"/>
    <w:rsid w:val="00CC0CF8"/>
    <w:rsid w:val="00CC0FC8"/>
    <w:rsid w:val="00CC100A"/>
    <w:rsid w:val="00CC115F"/>
    <w:rsid w:val="00CC21F8"/>
    <w:rsid w:val="00CC24F5"/>
    <w:rsid w:val="00CC2A2B"/>
    <w:rsid w:val="00CC2F20"/>
    <w:rsid w:val="00CC322B"/>
    <w:rsid w:val="00CC32AD"/>
    <w:rsid w:val="00CC36EE"/>
    <w:rsid w:val="00CC458E"/>
    <w:rsid w:val="00CC4EC7"/>
    <w:rsid w:val="00CC552D"/>
    <w:rsid w:val="00CC56C4"/>
    <w:rsid w:val="00CC5A29"/>
    <w:rsid w:val="00CC6108"/>
    <w:rsid w:val="00CC69F4"/>
    <w:rsid w:val="00CC6B04"/>
    <w:rsid w:val="00CC6DCB"/>
    <w:rsid w:val="00CC7004"/>
    <w:rsid w:val="00CC7743"/>
    <w:rsid w:val="00CC7950"/>
    <w:rsid w:val="00CD0426"/>
    <w:rsid w:val="00CD0452"/>
    <w:rsid w:val="00CD19DE"/>
    <w:rsid w:val="00CD1A70"/>
    <w:rsid w:val="00CD1A8D"/>
    <w:rsid w:val="00CD1CB8"/>
    <w:rsid w:val="00CD1CBB"/>
    <w:rsid w:val="00CD27A7"/>
    <w:rsid w:val="00CD2850"/>
    <w:rsid w:val="00CD3108"/>
    <w:rsid w:val="00CD316D"/>
    <w:rsid w:val="00CD32F5"/>
    <w:rsid w:val="00CD360D"/>
    <w:rsid w:val="00CD37C1"/>
    <w:rsid w:val="00CD3D6E"/>
    <w:rsid w:val="00CD3E49"/>
    <w:rsid w:val="00CD3EFE"/>
    <w:rsid w:val="00CD512F"/>
    <w:rsid w:val="00CD5F34"/>
    <w:rsid w:val="00CD6527"/>
    <w:rsid w:val="00CD68C0"/>
    <w:rsid w:val="00CD6AB4"/>
    <w:rsid w:val="00CE03D9"/>
    <w:rsid w:val="00CE04F9"/>
    <w:rsid w:val="00CE0F40"/>
    <w:rsid w:val="00CE12D0"/>
    <w:rsid w:val="00CE13F5"/>
    <w:rsid w:val="00CE15BA"/>
    <w:rsid w:val="00CE1639"/>
    <w:rsid w:val="00CE1E0F"/>
    <w:rsid w:val="00CE20F8"/>
    <w:rsid w:val="00CE22E4"/>
    <w:rsid w:val="00CE27A1"/>
    <w:rsid w:val="00CE285B"/>
    <w:rsid w:val="00CE2ABE"/>
    <w:rsid w:val="00CE2D07"/>
    <w:rsid w:val="00CE38FF"/>
    <w:rsid w:val="00CE3A9E"/>
    <w:rsid w:val="00CE3DF5"/>
    <w:rsid w:val="00CE3F6C"/>
    <w:rsid w:val="00CE45E2"/>
    <w:rsid w:val="00CE4896"/>
    <w:rsid w:val="00CE5119"/>
    <w:rsid w:val="00CE52D3"/>
    <w:rsid w:val="00CE5449"/>
    <w:rsid w:val="00CE5710"/>
    <w:rsid w:val="00CE5AF9"/>
    <w:rsid w:val="00CE6140"/>
    <w:rsid w:val="00CE61A4"/>
    <w:rsid w:val="00CE66CD"/>
    <w:rsid w:val="00CE6A7D"/>
    <w:rsid w:val="00CE7329"/>
    <w:rsid w:val="00CE7722"/>
    <w:rsid w:val="00CF137B"/>
    <w:rsid w:val="00CF168A"/>
    <w:rsid w:val="00CF1A9E"/>
    <w:rsid w:val="00CF1B49"/>
    <w:rsid w:val="00CF1BF0"/>
    <w:rsid w:val="00CF247B"/>
    <w:rsid w:val="00CF25CB"/>
    <w:rsid w:val="00CF2C0A"/>
    <w:rsid w:val="00CF4248"/>
    <w:rsid w:val="00CF4783"/>
    <w:rsid w:val="00CF47EF"/>
    <w:rsid w:val="00CF4CD0"/>
    <w:rsid w:val="00CF4D6F"/>
    <w:rsid w:val="00CF5462"/>
    <w:rsid w:val="00CF5469"/>
    <w:rsid w:val="00CF59AE"/>
    <w:rsid w:val="00CF5E17"/>
    <w:rsid w:val="00CF61B8"/>
    <w:rsid w:val="00CF65CD"/>
    <w:rsid w:val="00CF6AC6"/>
    <w:rsid w:val="00CF72C3"/>
    <w:rsid w:val="00CF79F7"/>
    <w:rsid w:val="00D0008C"/>
    <w:rsid w:val="00D006D3"/>
    <w:rsid w:val="00D00D2A"/>
    <w:rsid w:val="00D00D59"/>
    <w:rsid w:val="00D01144"/>
    <w:rsid w:val="00D0121B"/>
    <w:rsid w:val="00D01CE2"/>
    <w:rsid w:val="00D01D24"/>
    <w:rsid w:val="00D01F13"/>
    <w:rsid w:val="00D026D4"/>
    <w:rsid w:val="00D027B2"/>
    <w:rsid w:val="00D02A68"/>
    <w:rsid w:val="00D02A94"/>
    <w:rsid w:val="00D02CFC"/>
    <w:rsid w:val="00D02E7A"/>
    <w:rsid w:val="00D033FC"/>
    <w:rsid w:val="00D0353B"/>
    <w:rsid w:val="00D03776"/>
    <w:rsid w:val="00D0387E"/>
    <w:rsid w:val="00D04188"/>
    <w:rsid w:val="00D0423B"/>
    <w:rsid w:val="00D04414"/>
    <w:rsid w:val="00D044D9"/>
    <w:rsid w:val="00D047BC"/>
    <w:rsid w:val="00D04DF3"/>
    <w:rsid w:val="00D04EC7"/>
    <w:rsid w:val="00D05097"/>
    <w:rsid w:val="00D05487"/>
    <w:rsid w:val="00D05653"/>
    <w:rsid w:val="00D05870"/>
    <w:rsid w:val="00D05EB4"/>
    <w:rsid w:val="00D06639"/>
    <w:rsid w:val="00D068AC"/>
    <w:rsid w:val="00D068C6"/>
    <w:rsid w:val="00D06930"/>
    <w:rsid w:val="00D07040"/>
    <w:rsid w:val="00D0709E"/>
    <w:rsid w:val="00D0771B"/>
    <w:rsid w:val="00D07BEF"/>
    <w:rsid w:val="00D07E26"/>
    <w:rsid w:val="00D10614"/>
    <w:rsid w:val="00D10B59"/>
    <w:rsid w:val="00D10F7B"/>
    <w:rsid w:val="00D114A9"/>
    <w:rsid w:val="00D1154B"/>
    <w:rsid w:val="00D11897"/>
    <w:rsid w:val="00D11ADE"/>
    <w:rsid w:val="00D12195"/>
    <w:rsid w:val="00D1257C"/>
    <w:rsid w:val="00D126F5"/>
    <w:rsid w:val="00D12ABF"/>
    <w:rsid w:val="00D13142"/>
    <w:rsid w:val="00D139BE"/>
    <w:rsid w:val="00D14313"/>
    <w:rsid w:val="00D14570"/>
    <w:rsid w:val="00D14B19"/>
    <w:rsid w:val="00D14D01"/>
    <w:rsid w:val="00D14E52"/>
    <w:rsid w:val="00D151CA"/>
    <w:rsid w:val="00D152F0"/>
    <w:rsid w:val="00D15A0E"/>
    <w:rsid w:val="00D16270"/>
    <w:rsid w:val="00D16511"/>
    <w:rsid w:val="00D16B53"/>
    <w:rsid w:val="00D17521"/>
    <w:rsid w:val="00D17CE1"/>
    <w:rsid w:val="00D17E2D"/>
    <w:rsid w:val="00D2035F"/>
    <w:rsid w:val="00D2052C"/>
    <w:rsid w:val="00D206A2"/>
    <w:rsid w:val="00D21BBE"/>
    <w:rsid w:val="00D21ED1"/>
    <w:rsid w:val="00D21FDC"/>
    <w:rsid w:val="00D22025"/>
    <w:rsid w:val="00D22A8A"/>
    <w:rsid w:val="00D23006"/>
    <w:rsid w:val="00D23047"/>
    <w:rsid w:val="00D23241"/>
    <w:rsid w:val="00D23653"/>
    <w:rsid w:val="00D237EF"/>
    <w:rsid w:val="00D240E8"/>
    <w:rsid w:val="00D240F9"/>
    <w:rsid w:val="00D246E0"/>
    <w:rsid w:val="00D24802"/>
    <w:rsid w:val="00D248F2"/>
    <w:rsid w:val="00D24CF1"/>
    <w:rsid w:val="00D25039"/>
    <w:rsid w:val="00D254EB"/>
    <w:rsid w:val="00D25ABF"/>
    <w:rsid w:val="00D264F0"/>
    <w:rsid w:val="00D26C73"/>
    <w:rsid w:val="00D26D6B"/>
    <w:rsid w:val="00D26E90"/>
    <w:rsid w:val="00D26F9E"/>
    <w:rsid w:val="00D2703D"/>
    <w:rsid w:val="00D27042"/>
    <w:rsid w:val="00D272FC"/>
    <w:rsid w:val="00D27853"/>
    <w:rsid w:val="00D27C46"/>
    <w:rsid w:val="00D30718"/>
    <w:rsid w:val="00D30950"/>
    <w:rsid w:val="00D30FAC"/>
    <w:rsid w:val="00D30FED"/>
    <w:rsid w:val="00D3162C"/>
    <w:rsid w:val="00D3166A"/>
    <w:rsid w:val="00D31A81"/>
    <w:rsid w:val="00D31D8B"/>
    <w:rsid w:val="00D31E5B"/>
    <w:rsid w:val="00D320B3"/>
    <w:rsid w:val="00D321ED"/>
    <w:rsid w:val="00D32781"/>
    <w:rsid w:val="00D328F5"/>
    <w:rsid w:val="00D32B6E"/>
    <w:rsid w:val="00D32F96"/>
    <w:rsid w:val="00D33027"/>
    <w:rsid w:val="00D33794"/>
    <w:rsid w:val="00D33C62"/>
    <w:rsid w:val="00D341F4"/>
    <w:rsid w:val="00D34341"/>
    <w:rsid w:val="00D35000"/>
    <w:rsid w:val="00D352E3"/>
    <w:rsid w:val="00D35A7F"/>
    <w:rsid w:val="00D35C6D"/>
    <w:rsid w:val="00D35D34"/>
    <w:rsid w:val="00D372FD"/>
    <w:rsid w:val="00D37542"/>
    <w:rsid w:val="00D379E9"/>
    <w:rsid w:val="00D37B04"/>
    <w:rsid w:val="00D37B5F"/>
    <w:rsid w:val="00D37DC8"/>
    <w:rsid w:val="00D409E6"/>
    <w:rsid w:val="00D4124F"/>
    <w:rsid w:val="00D41C2F"/>
    <w:rsid w:val="00D42382"/>
    <w:rsid w:val="00D423FF"/>
    <w:rsid w:val="00D433A2"/>
    <w:rsid w:val="00D44340"/>
    <w:rsid w:val="00D44A10"/>
    <w:rsid w:val="00D45192"/>
    <w:rsid w:val="00D45596"/>
    <w:rsid w:val="00D456FD"/>
    <w:rsid w:val="00D45A59"/>
    <w:rsid w:val="00D461CF"/>
    <w:rsid w:val="00D463EF"/>
    <w:rsid w:val="00D46AC8"/>
    <w:rsid w:val="00D46BE6"/>
    <w:rsid w:val="00D47228"/>
    <w:rsid w:val="00D477A0"/>
    <w:rsid w:val="00D478E0"/>
    <w:rsid w:val="00D47B8E"/>
    <w:rsid w:val="00D504E8"/>
    <w:rsid w:val="00D50FE1"/>
    <w:rsid w:val="00D5115F"/>
    <w:rsid w:val="00D512B0"/>
    <w:rsid w:val="00D51539"/>
    <w:rsid w:val="00D5173C"/>
    <w:rsid w:val="00D51EA8"/>
    <w:rsid w:val="00D52460"/>
    <w:rsid w:val="00D52600"/>
    <w:rsid w:val="00D52BAE"/>
    <w:rsid w:val="00D5304E"/>
    <w:rsid w:val="00D54898"/>
    <w:rsid w:val="00D54B97"/>
    <w:rsid w:val="00D54C5E"/>
    <w:rsid w:val="00D554EB"/>
    <w:rsid w:val="00D5563C"/>
    <w:rsid w:val="00D559FA"/>
    <w:rsid w:val="00D56290"/>
    <w:rsid w:val="00D565EE"/>
    <w:rsid w:val="00D57448"/>
    <w:rsid w:val="00D57C59"/>
    <w:rsid w:val="00D57CE0"/>
    <w:rsid w:val="00D60058"/>
    <w:rsid w:val="00D602BC"/>
    <w:rsid w:val="00D603DB"/>
    <w:rsid w:val="00D60C2C"/>
    <w:rsid w:val="00D60C4E"/>
    <w:rsid w:val="00D6110C"/>
    <w:rsid w:val="00D61322"/>
    <w:rsid w:val="00D61E3E"/>
    <w:rsid w:val="00D62564"/>
    <w:rsid w:val="00D62BD4"/>
    <w:rsid w:val="00D62F3C"/>
    <w:rsid w:val="00D63B98"/>
    <w:rsid w:val="00D647FA"/>
    <w:rsid w:val="00D649DD"/>
    <w:rsid w:val="00D64BBC"/>
    <w:rsid w:val="00D64D68"/>
    <w:rsid w:val="00D6514E"/>
    <w:rsid w:val="00D652A5"/>
    <w:rsid w:val="00D6537C"/>
    <w:rsid w:val="00D65735"/>
    <w:rsid w:val="00D65820"/>
    <w:rsid w:val="00D658AF"/>
    <w:rsid w:val="00D65FD6"/>
    <w:rsid w:val="00D664BD"/>
    <w:rsid w:val="00D66814"/>
    <w:rsid w:val="00D66BC6"/>
    <w:rsid w:val="00D66F9F"/>
    <w:rsid w:val="00D6725E"/>
    <w:rsid w:val="00D674E9"/>
    <w:rsid w:val="00D67B5C"/>
    <w:rsid w:val="00D67E34"/>
    <w:rsid w:val="00D67F21"/>
    <w:rsid w:val="00D7031D"/>
    <w:rsid w:val="00D7061C"/>
    <w:rsid w:val="00D70BD3"/>
    <w:rsid w:val="00D7184C"/>
    <w:rsid w:val="00D71A3B"/>
    <w:rsid w:val="00D71E91"/>
    <w:rsid w:val="00D728CF"/>
    <w:rsid w:val="00D72A0F"/>
    <w:rsid w:val="00D72AAD"/>
    <w:rsid w:val="00D72D4D"/>
    <w:rsid w:val="00D72EAC"/>
    <w:rsid w:val="00D7321A"/>
    <w:rsid w:val="00D737D0"/>
    <w:rsid w:val="00D737DB"/>
    <w:rsid w:val="00D74032"/>
    <w:rsid w:val="00D74132"/>
    <w:rsid w:val="00D74544"/>
    <w:rsid w:val="00D74B8F"/>
    <w:rsid w:val="00D75696"/>
    <w:rsid w:val="00D75E39"/>
    <w:rsid w:val="00D76C19"/>
    <w:rsid w:val="00D76D61"/>
    <w:rsid w:val="00D7757A"/>
    <w:rsid w:val="00D776C1"/>
    <w:rsid w:val="00D77BD7"/>
    <w:rsid w:val="00D77EE7"/>
    <w:rsid w:val="00D807DE"/>
    <w:rsid w:val="00D81118"/>
    <w:rsid w:val="00D811C9"/>
    <w:rsid w:val="00D8178B"/>
    <w:rsid w:val="00D82156"/>
    <w:rsid w:val="00D8270E"/>
    <w:rsid w:val="00D829FB"/>
    <w:rsid w:val="00D82C43"/>
    <w:rsid w:val="00D82FEF"/>
    <w:rsid w:val="00D83CD7"/>
    <w:rsid w:val="00D84D02"/>
    <w:rsid w:val="00D84EF3"/>
    <w:rsid w:val="00D85183"/>
    <w:rsid w:val="00D85279"/>
    <w:rsid w:val="00D856AF"/>
    <w:rsid w:val="00D85C3F"/>
    <w:rsid w:val="00D8644B"/>
    <w:rsid w:val="00D870FA"/>
    <w:rsid w:val="00D8712A"/>
    <w:rsid w:val="00D8739C"/>
    <w:rsid w:val="00D87589"/>
    <w:rsid w:val="00D87D07"/>
    <w:rsid w:val="00D90760"/>
    <w:rsid w:val="00D90EC8"/>
    <w:rsid w:val="00D9146B"/>
    <w:rsid w:val="00D91C14"/>
    <w:rsid w:val="00D92480"/>
    <w:rsid w:val="00D92846"/>
    <w:rsid w:val="00D92BB4"/>
    <w:rsid w:val="00D9303D"/>
    <w:rsid w:val="00D9361B"/>
    <w:rsid w:val="00D93E7F"/>
    <w:rsid w:val="00D943FC"/>
    <w:rsid w:val="00D94C13"/>
    <w:rsid w:val="00D95432"/>
    <w:rsid w:val="00D9613C"/>
    <w:rsid w:val="00D968BE"/>
    <w:rsid w:val="00D96A70"/>
    <w:rsid w:val="00D96A76"/>
    <w:rsid w:val="00D96E00"/>
    <w:rsid w:val="00D96EB6"/>
    <w:rsid w:val="00D975DA"/>
    <w:rsid w:val="00D9769E"/>
    <w:rsid w:val="00D97BBA"/>
    <w:rsid w:val="00DA02D2"/>
    <w:rsid w:val="00DA0D7A"/>
    <w:rsid w:val="00DA142D"/>
    <w:rsid w:val="00DA1434"/>
    <w:rsid w:val="00DA16E3"/>
    <w:rsid w:val="00DA1872"/>
    <w:rsid w:val="00DA1BED"/>
    <w:rsid w:val="00DA2358"/>
    <w:rsid w:val="00DA24A7"/>
    <w:rsid w:val="00DA30F6"/>
    <w:rsid w:val="00DA330A"/>
    <w:rsid w:val="00DA361B"/>
    <w:rsid w:val="00DA3DD2"/>
    <w:rsid w:val="00DA441A"/>
    <w:rsid w:val="00DA47C3"/>
    <w:rsid w:val="00DA5528"/>
    <w:rsid w:val="00DA5D50"/>
    <w:rsid w:val="00DA5F27"/>
    <w:rsid w:val="00DA5F92"/>
    <w:rsid w:val="00DA628E"/>
    <w:rsid w:val="00DA6325"/>
    <w:rsid w:val="00DA6702"/>
    <w:rsid w:val="00DA6E10"/>
    <w:rsid w:val="00DA7455"/>
    <w:rsid w:val="00DA7782"/>
    <w:rsid w:val="00DA7C5A"/>
    <w:rsid w:val="00DA7CF6"/>
    <w:rsid w:val="00DB0911"/>
    <w:rsid w:val="00DB0A6D"/>
    <w:rsid w:val="00DB0E06"/>
    <w:rsid w:val="00DB112A"/>
    <w:rsid w:val="00DB142F"/>
    <w:rsid w:val="00DB161C"/>
    <w:rsid w:val="00DB17D7"/>
    <w:rsid w:val="00DB1AEF"/>
    <w:rsid w:val="00DB1F67"/>
    <w:rsid w:val="00DB2260"/>
    <w:rsid w:val="00DB27B5"/>
    <w:rsid w:val="00DB30C4"/>
    <w:rsid w:val="00DB363C"/>
    <w:rsid w:val="00DB3A3C"/>
    <w:rsid w:val="00DB3A9F"/>
    <w:rsid w:val="00DB4482"/>
    <w:rsid w:val="00DB44CE"/>
    <w:rsid w:val="00DB460F"/>
    <w:rsid w:val="00DB46A6"/>
    <w:rsid w:val="00DB4CCA"/>
    <w:rsid w:val="00DB4D41"/>
    <w:rsid w:val="00DB50FB"/>
    <w:rsid w:val="00DB5593"/>
    <w:rsid w:val="00DB5BAF"/>
    <w:rsid w:val="00DB65DE"/>
    <w:rsid w:val="00DB68F9"/>
    <w:rsid w:val="00DB69DD"/>
    <w:rsid w:val="00DB7415"/>
    <w:rsid w:val="00DB770B"/>
    <w:rsid w:val="00DB7CA5"/>
    <w:rsid w:val="00DB7E39"/>
    <w:rsid w:val="00DC0508"/>
    <w:rsid w:val="00DC0D3F"/>
    <w:rsid w:val="00DC0DC6"/>
    <w:rsid w:val="00DC102E"/>
    <w:rsid w:val="00DC10FE"/>
    <w:rsid w:val="00DC1105"/>
    <w:rsid w:val="00DC1824"/>
    <w:rsid w:val="00DC1C09"/>
    <w:rsid w:val="00DC2494"/>
    <w:rsid w:val="00DC2D21"/>
    <w:rsid w:val="00DC2FEF"/>
    <w:rsid w:val="00DC30A6"/>
    <w:rsid w:val="00DC3164"/>
    <w:rsid w:val="00DC32C8"/>
    <w:rsid w:val="00DC3A27"/>
    <w:rsid w:val="00DC4246"/>
    <w:rsid w:val="00DC52FE"/>
    <w:rsid w:val="00DC54B2"/>
    <w:rsid w:val="00DC552F"/>
    <w:rsid w:val="00DC5C42"/>
    <w:rsid w:val="00DC5E4B"/>
    <w:rsid w:val="00DC5FD2"/>
    <w:rsid w:val="00DC60BD"/>
    <w:rsid w:val="00DC611D"/>
    <w:rsid w:val="00DC627E"/>
    <w:rsid w:val="00DC6982"/>
    <w:rsid w:val="00DC6B04"/>
    <w:rsid w:val="00DC6C52"/>
    <w:rsid w:val="00DC6CF7"/>
    <w:rsid w:val="00DC7021"/>
    <w:rsid w:val="00DC71DB"/>
    <w:rsid w:val="00DC725A"/>
    <w:rsid w:val="00DC75B5"/>
    <w:rsid w:val="00DC7A24"/>
    <w:rsid w:val="00DD02EC"/>
    <w:rsid w:val="00DD02FF"/>
    <w:rsid w:val="00DD0326"/>
    <w:rsid w:val="00DD0BB2"/>
    <w:rsid w:val="00DD0E5A"/>
    <w:rsid w:val="00DD0F57"/>
    <w:rsid w:val="00DD18E9"/>
    <w:rsid w:val="00DD1C78"/>
    <w:rsid w:val="00DD1CA5"/>
    <w:rsid w:val="00DD1E3D"/>
    <w:rsid w:val="00DD24CD"/>
    <w:rsid w:val="00DD266F"/>
    <w:rsid w:val="00DD2822"/>
    <w:rsid w:val="00DD2BF1"/>
    <w:rsid w:val="00DD2EC5"/>
    <w:rsid w:val="00DD31EB"/>
    <w:rsid w:val="00DD32C7"/>
    <w:rsid w:val="00DD36F1"/>
    <w:rsid w:val="00DD3B6C"/>
    <w:rsid w:val="00DD3E00"/>
    <w:rsid w:val="00DD3F11"/>
    <w:rsid w:val="00DD437C"/>
    <w:rsid w:val="00DD4802"/>
    <w:rsid w:val="00DD522E"/>
    <w:rsid w:val="00DD5696"/>
    <w:rsid w:val="00DD57EE"/>
    <w:rsid w:val="00DD59F6"/>
    <w:rsid w:val="00DD5C0F"/>
    <w:rsid w:val="00DD6308"/>
    <w:rsid w:val="00DD6F39"/>
    <w:rsid w:val="00DD7980"/>
    <w:rsid w:val="00DD7C39"/>
    <w:rsid w:val="00DD7CBE"/>
    <w:rsid w:val="00DE03B0"/>
    <w:rsid w:val="00DE06FC"/>
    <w:rsid w:val="00DE0804"/>
    <w:rsid w:val="00DE08D5"/>
    <w:rsid w:val="00DE0DA9"/>
    <w:rsid w:val="00DE2410"/>
    <w:rsid w:val="00DE26B5"/>
    <w:rsid w:val="00DE2A20"/>
    <w:rsid w:val="00DE2B0C"/>
    <w:rsid w:val="00DE2C78"/>
    <w:rsid w:val="00DE2D3C"/>
    <w:rsid w:val="00DE2F58"/>
    <w:rsid w:val="00DE3170"/>
    <w:rsid w:val="00DE34B2"/>
    <w:rsid w:val="00DE38FF"/>
    <w:rsid w:val="00DE3CC3"/>
    <w:rsid w:val="00DE3EE9"/>
    <w:rsid w:val="00DE3F9C"/>
    <w:rsid w:val="00DE4203"/>
    <w:rsid w:val="00DE4EE4"/>
    <w:rsid w:val="00DE4F21"/>
    <w:rsid w:val="00DE57B4"/>
    <w:rsid w:val="00DE64A1"/>
    <w:rsid w:val="00DE65E8"/>
    <w:rsid w:val="00DE6CF2"/>
    <w:rsid w:val="00DE7E4A"/>
    <w:rsid w:val="00DF0461"/>
    <w:rsid w:val="00DF09D4"/>
    <w:rsid w:val="00DF0A2A"/>
    <w:rsid w:val="00DF0EEE"/>
    <w:rsid w:val="00DF1354"/>
    <w:rsid w:val="00DF13D6"/>
    <w:rsid w:val="00DF156D"/>
    <w:rsid w:val="00DF1F9D"/>
    <w:rsid w:val="00DF2A52"/>
    <w:rsid w:val="00DF2BF7"/>
    <w:rsid w:val="00DF2C8D"/>
    <w:rsid w:val="00DF3172"/>
    <w:rsid w:val="00DF31A2"/>
    <w:rsid w:val="00DF3681"/>
    <w:rsid w:val="00DF3705"/>
    <w:rsid w:val="00DF4A9B"/>
    <w:rsid w:val="00DF53A7"/>
    <w:rsid w:val="00DF69B2"/>
    <w:rsid w:val="00DF6F59"/>
    <w:rsid w:val="00DF7396"/>
    <w:rsid w:val="00E003C7"/>
    <w:rsid w:val="00E00479"/>
    <w:rsid w:val="00E00544"/>
    <w:rsid w:val="00E00856"/>
    <w:rsid w:val="00E0092C"/>
    <w:rsid w:val="00E00C33"/>
    <w:rsid w:val="00E01359"/>
    <w:rsid w:val="00E01479"/>
    <w:rsid w:val="00E01525"/>
    <w:rsid w:val="00E01583"/>
    <w:rsid w:val="00E016ED"/>
    <w:rsid w:val="00E0198E"/>
    <w:rsid w:val="00E02319"/>
    <w:rsid w:val="00E02B79"/>
    <w:rsid w:val="00E03672"/>
    <w:rsid w:val="00E0406D"/>
    <w:rsid w:val="00E04122"/>
    <w:rsid w:val="00E0445F"/>
    <w:rsid w:val="00E048A7"/>
    <w:rsid w:val="00E04F8B"/>
    <w:rsid w:val="00E0512E"/>
    <w:rsid w:val="00E05616"/>
    <w:rsid w:val="00E05AA9"/>
    <w:rsid w:val="00E06054"/>
    <w:rsid w:val="00E06586"/>
    <w:rsid w:val="00E067E4"/>
    <w:rsid w:val="00E06B02"/>
    <w:rsid w:val="00E070B8"/>
    <w:rsid w:val="00E077AD"/>
    <w:rsid w:val="00E07D51"/>
    <w:rsid w:val="00E10615"/>
    <w:rsid w:val="00E10752"/>
    <w:rsid w:val="00E10B99"/>
    <w:rsid w:val="00E10EC7"/>
    <w:rsid w:val="00E11125"/>
    <w:rsid w:val="00E112EF"/>
    <w:rsid w:val="00E1134E"/>
    <w:rsid w:val="00E119B6"/>
    <w:rsid w:val="00E11A60"/>
    <w:rsid w:val="00E120C1"/>
    <w:rsid w:val="00E124AF"/>
    <w:rsid w:val="00E125EA"/>
    <w:rsid w:val="00E12C33"/>
    <w:rsid w:val="00E13A25"/>
    <w:rsid w:val="00E13B5A"/>
    <w:rsid w:val="00E1422A"/>
    <w:rsid w:val="00E14B80"/>
    <w:rsid w:val="00E1532A"/>
    <w:rsid w:val="00E1628C"/>
    <w:rsid w:val="00E164AA"/>
    <w:rsid w:val="00E178AD"/>
    <w:rsid w:val="00E17CF8"/>
    <w:rsid w:val="00E17D09"/>
    <w:rsid w:val="00E21124"/>
    <w:rsid w:val="00E2136C"/>
    <w:rsid w:val="00E21571"/>
    <w:rsid w:val="00E21922"/>
    <w:rsid w:val="00E21CD9"/>
    <w:rsid w:val="00E23694"/>
    <w:rsid w:val="00E238CA"/>
    <w:rsid w:val="00E239FC"/>
    <w:rsid w:val="00E23A45"/>
    <w:rsid w:val="00E23DC5"/>
    <w:rsid w:val="00E23EB7"/>
    <w:rsid w:val="00E23FD7"/>
    <w:rsid w:val="00E24600"/>
    <w:rsid w:val="00E249B8"/>
    <w:rsid w:val="00E25168"/>
    <w:rsid w:val="00E251FA"/>
    <w:rsid w:val="00E255B2"/>
    <w:rsid w:val="00E258D4"/>
    <w:rsid w:val="00E25CF0"/>
    <w:rsid w:val="00E25D6F"/>
    <w:rsid w:val="00E25DAF"/>
    <w:rsid w:val="00E25DC1"/>
    <w:rsid w:val="00E26439"/>
    <w:rsid w:val="00E264F2"/>
    <w:rsid w:val="00E26A14"/>
    <w:rsid w:val="00E27527"/>
    <w:rsid w:val="00E276E5"/>
    <w:rsid w:val="00E27A6E"/>
    <w:rsid w:val="00E27CC9"/>
    <w:rsid w:val="00E27F2C"/>
    <w:rsid w:val="00E3021E"/>
    <w:rsid w:val="00E303DD"/>
    <w:rsid w:val="00E3101D"/>
    <w:rsid w:val="00E3113B"/>
    <w:rsid w:val="00E314B9"/>
    <w:rsid w:val="00E31F40"/>
    <w:rsid w:val="00E329F5"/>
    <w:rsid w:val="00E334B9"/>
    <w:rsid w:val="00E33A71"/>
    <w:rsid w:val="00E33B15"/>
    <w:rsid w:val="00E34093"/>
    <w:rsid w:val="00E342E2"/>
    <w:rsid w:val="00E34A98"/>
    <w:rsid w:val="00E34DB5"/>
    <w:rsid w:val="00E35638"/>
    <w:rsid w:val="00E3662D"/>
    <w:rsid w:val="00E36683"/>
    <w:rsid w:val="00E3770D"/>
    <w:rsid w:val="00E3777F"/>
    <w:rsid w:val="00E4008E"/>
    <w:rsid w:val="00E41007"/>
    <w:rsid w:val="00E41363"/>
    <w:rsid w:val="00E413D7"/>
    <w:rsid w:val="00E41B09"/>
    <w:rsid w:val="00E4226A"/>
    <w:rsid w:val="00E42F9D"/>
    <w:rsid w:val="00E4331D"/>
    <w:rsid w:val="00E4437B"/>
    <w:rsid w:val="00E44C14"/>
    <w:rsid w:val="00E44DEA"/>
    <w:rsid w:val="00E44F6B"/>
    <w:rsid w:val="00E45555"/>
    <w:rsid w:val="00E45833"/>
    <w:rsid w:val="00E458D8"/>
    <w:rsid w:val="00E45D95"/>
    <w:rsid w:val="00E462F8"/>
    <w:rsid w:val="00E46734"/>
    <w:rsid w:val="00E4673D"/>
    <w:rsid w:val="00E46A35"/>
    <w:rsid w:val="00E46CA3"/>
    <w:rsid w:val="00E46D0E"/>
    <w:rsid w:val="00E47200"/>
    <w:rsid w:val="00E477F9"/>
    <w:rsid w:val="00E4780C"/>
    <w:rsid w:val="00E47C16"/>
    <w:rsid w:val="00E50141"/>
    <w:rsid w:val="00E50343"/>
    <w:rsid w:val="00E515AC"/>
    <w:rsid w:val="00E517A3"/>
    <w:rsid w:val="00E51827"/>
    <w:rsid w:val="00E51A78"/>
    <w:rsid w:val="00E52A79"/>
    <w:rsid w:val="00E52B30"/>
    <w:rsid w:val="00E54CAA"/>
    <w:rsid w:val="00E54ED8"/>
    <w:rsid w:val="00E5613F"/>
    <w:rsid w:val="00E567B9"/>
    <w:rsid w:val="00E56B81"/>
    <w:rsid w:val="00E56D16"/>
    <w:rsid w:val="00E56DBB"/>
    <w:rsid w:val="00E56F0C"/>
    <w:rsid w:val="00E57214"/>
    <w:rsid w:val="00E6010B"/>
    <w:rsid w:val="00E6021F"/>
    <w:rsid w:val="00E605AE"/>
    <w:rsid w:val="00E6095F"/>
    <w:rsid w:val="00E61179"/>
    <w:rsid w:val="00E61F2A"/>
    <w:rsid w:val="00E62067"/>
    <w:rsid w:val="00E620B6"/>
    <w:rsid w:val="00E6295F"/>
    <w:rsid w:val="00E62B27"/>
    <w:rsid w:val="00E638C4"/>
    <w:rsid w:val="00E63D56"/>
    <w:rsid w:val="00E643FB"/>
    <w:rsid w:val="00E648FC"/>
    <w:rsid w:val="00E66268"/>
    <w:rsid w:val="00E66344"/>
    <w:rsid w:val="00E66614"/>
    <w:rsid w:val="00E66950"/>
    <w:rsid w:val="00E66DAD"/>
    <w:rsid w:val="00E674A1"/>
    <w:rsid w:val="00E70714"/>
    <w:rsid w:val="00E70C68"/>
    <w:rsid w:val="00E70D27"/>
    <w:rsid w:val="00E7122F"/>
    <w:rsid w:val="00E71A41"/>
    <w:rsid w:val="00E7268A"/>
    <w:rsid w:val="00E726AC"/>
    <w:rsid w:val="00E72706"/>
    <w:rsid w:val="00E730D4"/>
    <w:rsid w:val="00E7383C"/>
    <w:rsid w:val="00E739F2"/>
    <w:rsid w:val="00E7470E"/>
    <w:rsid w:val="00E75BA2"/>
    <w:rsid w:val="00E75C23"/>
    <w:rsid w:val="00E75E24"/>
    <w:rsid w:val="00E76101"/>
    <w:rsid w:val="00E767C7"/>
    <w:rsid w:val="00E76B28"/>
    <w:rsid w:val="00E76EDB"/>
    <w:rsid w:val="00E76F60"/>
    <w:rsid w:val="00E7747B"/>
    <w:rsid w:val="00E77778"/>
    <w:rsid w:val="00E77D98"/>
    <w:rsid w:val="00E77E3C"/>
    <w:rsid w:val="00E80B5B"/>
    <w:rsid w:val="00E80F0D"/>
    <w:rsid w:val="00E812EC"/>
    <w:rsid w:val="00E818AE"/>
    <w:rsid w:val="00E81C08"/>
    <w:rsid w:val="00E81D3E"/>
    <w:rsid w:val="00E81F15"/>
    <w:rsid w:val="00E8216F"/>
    <w:rsid w:val="00E82320"/>
    <w:rsid w:val="00E83B08"/>
    <w:rsid w:val="00E83C44"/>
    <w:rsid w:val="00E841B9"/>
    <w:rsid w:val="00E8453E"/>
    <w:rsid w:val="00E8474D"/>
    <w:rsid w:val="00E84756"/>
    <w:rsid w:val="00E84D6A"/>
    <w:rsid w:val="00E84F7C"/>
    <w:rsid w:val="00E8581C"/>
    <w:rsid w:val="00E858B6"/>
    <w:rsid w:val="00E85DA6"/>
    <w:rsid w:val="00E85FB0"/>
    <w:rsid w:val="00E8623A"/>
    <w:rsid w:val="00E86381"/>
    <w:rsid w:val="00E86741"/>
    <w:rsid w:val="00E8679F"/>
    <w:rsid w:val="00E86851"/>
    <w:rsid w:val="00E86A88"/>
    <w:rsid w:val="00E86D81"/>
    <w:rsid w:val="00E8703E"/>
    <w:rsid w:val="00E875B9"/>
    <w:rsid w:val="00E875EE"/>
    <w:rsid w:val="00E879E8"/>
    <w:rsid w:val="00E90469"/>
    <w:rsid w:val="00E912C9"/>
    <w:rsid w:val="00E914DC"/>
    <w:rsid w:val="00E91B72"/>
    <w:rsid w:val="00E91BC2"/>
    <w:rsid w:val="00E9233F"/>
    <w:rsid w:val="00E9288A"/>
    <w:rsid w:val="00E92C71"/>
    <w:rsid w:val="00E92DBC"/>
    <w:rsid w:val="00E9307C"/>
    <w:rsid w:val="00E93763"/>
    <w:rsid w:val="00E9386F"/>
    <w:rsid w:val="00E93873"/>
    <w:rsid w:val="00E93A16"/>
    <w:rsid w:val="00E94843"/>
    <w:rsid w:val="00E94AB4"/>
    <w:rsid w:val="00E94E36"/>
    <w:rsid w:val="00E94FB2"/>
    <w:rsid w:val="00E9527B"/>
    <w:rsid w:val="00E95479"/>
    <w:rsid w:val="00E95A70"/>
    <w:rsid w:val="00E95B64"/>
    <w:rsid w:val="00E95B8A"/>
    <w:rsid w:val="00E95E8F"/>
    <w:rsid w:val="00E962F6"/>
    <w:rsid w:val="00E96606"/>
    <w:rsid w:val="00E96756"/>
    <w:rsid w:val="00E96FA8"/>
    <w:rsid w:val="00E97228"/>
    <w:rsid w:val="00E9749B"/>
    <w:rsid w:val="00E97CFF"/>
    <w:rsid w:val="00EA0ED4"/>
    <w:rsid w:val="00EA1FF6"/>
    <w:rsid w:val="00EA2200"/>
    <w:rsid w:val="00EA297E"/>
    <w:rsid w:val="00EA32EE"/>
    <w:rsid w:val="00EA3974"/>
    <w:rsid w:val="00EA453B"/>
    <w:rsid w:val="00EA48C5"/>
    <w:rsid w:val="00EA4B35"/>
    <w:rsid w:val="00EA4D29"/>
    <w:rsid w:val="00EA4E59"/>
    <w:rsid w:val="00EA50D1"/>
    <w:rsid w:val="00EA51AA"/>
    <w:rsid w:val="00EA53E1"/>
    <w:rsid w:val="00EA552C"/>
    <w:rsid w:val="00EA566B"/>
    <w:rsid w:val="00EA5BA5"/>
    <w:rsid w:val="00EA5FAC"/>
    <w:rsid w:val="00EA696D"/>
    <w:rsid w:val="00EA7062"/>
    <w:rsid w:val="00EA7207"/>
    <w:rsid w:val="00EA722C"/>
    <w:rsid w:val="00EA7499"/>
    <w:rsid w:val="00EA7556"/>
    <w:rsid w:val="00EA7BE7"/>
    <w:rsid w:val="00EB02B5"/>
    <w:rsid w:val="00EB0FFE"/>
    <w:rsid w:val="00EB128E"/>
    <w:rsid w:val="00EB18D5"/>
    <w:rsid w:val="00EB1DF2"/>
    <w:rsid w:val="00EB1E1F"/>
    <w:rsid w:val="00EB247D"/>
    <w:rsid w:val="00EB2960"/>
    <w:rsid w:val="00EB2A23"/>
    <w:rsid w:val="00EB3185"/>
    <w:rsid w:val="00EB3603"/>
    <w:rsid w:val="00EB37CD"/>
    <w:rsid w:val="00EB3E27"/>
    <w:rsid w:val="00EB3EC0"/>
    <w:rsid w:val="00EB40D9"/>
    <w:rsid w:val="00EB4A6D"/>
    <w:rsid w:val="00EB4B57"/>
    <w:rsid w:val="00EB535E"/>
    <w:rsid w:val="00EB5430"/>
    <w:rsid w:val="00EB5C2D"/>
    <w:rsid w:val="00EB5FE0"/>
    <w:rsid w:val="00EB6359"/>
    <w:rsid w:val="00EB696F"/>
    <w:rsid w:val="00EB6A7C"/>
    <w:rsid w:val="00EB6B22"/>
    <w:rsid w:val="00EB6B6B"/>
    <w:rsid w:val="00EB6B85"/>
    <w:rsid w:val="00EB6EAE"/>
    <w:rsid w:val="00EB71C6"/>
    <w:rsid w:val="00EB789B"/>
    <w:rsid w:val="00EB7936"/>
    <w:rsid w:val="00EB7A22"/>
    <w:rsid w:val="00EB7A94"/>
    <w:rsid w:val="00EC00FA"/>
    <w:rsid w:val="00EC035A"/>
    <w:rsid w:val="00EC0541"/>
    <w:rsid w:val="00EC16DF"/>
    <w:rsid w:val="00EC1B5A"/>
    <w:rsid w:val="00EC202F"/>
    <w:rsid w:val="00EC2070"/>
    <w:rsid w:val="00EC231C"/>
    <w:rsid w:val="00EC29AC"/>
    <w:rsid w:val="00EC2ADA"/>
    <w:rsid w:val="00EC3044"/>
    <w:rsid w:val="00EC3070"/>
    <w:rsid w:val="00EC3887"/>
    <w:rsid w:val="00EC460F"/>
    <w:rsid w:val="00EC472C"/>
    <w:rsid w:val="00EC48EC"/>
    <w:rsid w:val="00EC4B0F"/>
    <w:rsid w:val="00EC4EE0"/>
    <w:rsid w:val="00EC5B8F"/>
    <w:rsid w:val="00EC5C3B"/>
    <w:rsid w:val="00EC5D86"/>
    <w:rsid w:val="00EC6305"/>
    <w:rsid w:val="00EC6BC4"/>
    <w:rsid w:val="00EC7482"/>
    <w:rsid w:val="00EC7541"/>
    <w:rsid w:val="00EC7C12"/>
    <w:rsid w:val="00ED0494"/>
    <w:rsid w:val="00ED1109"/>
    <w:rsid w:val="00ED11CB"/>
    <w:rsid w:val="00ED1249"/>
    <w:rsid w:val="00ED145D"/>
    <w:rsid w:val="00ED14BD"/>
    <w:rsid w:val="00ED2B07"/>
    <w:rsid w:val="00ED2E81"/>
    <w:rsid w:val="00ED352F"/>
    <w:rsid w:val="00ED3B66"/>
    <w:rsid w:val="00ED3D4C"/>
    <w:rsid w:val="00ED3F85"/>
    <w:rsid w:val="00ED4A46"/>
    <w:rsid w:val="00ED57CC"/>
    <w:rsid w:val="00ED5A67"/>
    <w:rsid w:val="00ED624F"/>
    <w:rsid w:val="00ED6597"/>
    <w:rsid w:val="00ED68FD"/>
    <w:rsid w:val="00ED6A77"/>
    <w:rsid w:val="00ED6F41"/>
    <w:rsid w:val="00ED7120"/>
    <w:rsid w:val="00ED71EB"/>
    <w:rsid w:val="00ED7477"/>
    <w:rsid w:val="00ED7478"/>
    <w:rsid w:val="00ED75EC"/>
    <w:rsid w:val="00ED7688"/>
    <w:rsid w:val="00ED7F44"/>
    <w:rsid w:val="00EE02D0"/>
    <w:rsid w:val="00EE0AAC"/>
    <w:rsid w:val="00EE0E36"/>
    <w:rsid w:val="00EE1292"/>
    <w:rsid w:val="00EE1483"/>
    <w:rsid w:val="00EE1943"/>
    <w:rsid w:val="00EE1CEA"/>
    <w:rsid w:val="00EE208E"/>
    <w:rsid w:val="00EE2102"/>
    <w:rsid w:val="00EE26F9"/>
    <w:rsid w:val="00EE2754"/>
    <w:rsid w:val="00EE27EF"/>
    <w:rsid w:val="00EE295C"/>
    <w:rsid w:val="00EE3097"/>
    <w:rsid w:val="00EE34D2"/>
    <w:rsid w:val="00EE3EC5"/>
    <w:rsid w:val="00EE4455"/>
    <w:rsid w:val="00EE465D"/>
    <w:rsid w:val="00EE4F6E"/>
    <w:rsid w:val="00EE5006"/>
    <w:rsid w:val="00EE5349"/>
    <w:rsid w:val="00EE543A"/>
    <w:rsid w:val="00EE57CE"/>
    <w:rsid w:val="00EE5E7E"/>
    <w:rsid w:val="00EE60E1"/>
    <w:rsid w:val="00EE6693"/>
    <w:rsid w:val="00EE6BD8"/>
    <w:rsid w:val="00EE6BFA"/>
    <w:rsid w:val="00EE6D81"/>
    <w:rsid w:val="00EE74FF"/>
    <w:rsid w:val="00EE7786"/>
    <w:rsid w:val="00EE7809"/>
    <w:rsid w:val="00EF0025"/>
    <w:rsid w:val="00EF017B"/>
    <w:rsid w:val="00EF0250"/>
    <w:rsid w:val="00EF0B9A"/>
    <w:rsid w:val="00EF0F9D"/>
    <w:rsid w:val="00EF15AB"/>
    <w:rsid w:val="00EF15C4"/>
    <w:rsid w:val="00EF33F1"/>
    <w:rsid w:val="00EF351C"/>
    <w:rsid w:val="00EF3C67"/>
    <w:rsid w:val="00EF57D2"/>
    <w:rsid w:val="00EF5A5F"/>
    <w:rsid w:val="00EF5C7E"/>
    <w:rsid w:val="00EF5D29"/>
    <w:rsid w:val="00EF5D2B"/>
    <w:rsid w:val="00EF6EA2"/>
    <w:rsid w:val="00EF7162"/>
    <w:rsid w:val="00EF724C"/>
    <w:rsid w:val="00EF72FC"/>
    <w:rsid w:val="00EF737F"/>
    <w:rsid w:val="00EF782A"/>
    <w:rsid w:val="00EF7CF4"/>
    <w:rsid w:val="00EF7FED"/>
    <w:rsid w:val="00F0035A"/>
    <w:rsid w:val="00F004C0"/>
    <w:rsid w:val="00F0073B"/>
    <w:rsid w:val="00F009AE"/>
    <w:rsid w:val="00F009C3"/>
    <w:rsid w:val="00F009E7"/>
    <w:rsid w:val="00F00AAD"/>
    <w:rsid w:val="00F03501"/>
    <w:rsid w:val="00F03AA8"/>
    <w:rsid w:val="00F03ACF"/>
    <w:rsid w:val="00F03D3F"/>
    <w:rsid w:val="00F042BC"/>
    <w:rsid w:val="00F043CE"/>
    <w:rsid w:val="00F046CA"/>
    <w:rsid w:val="00F04C7D"/>
    <w:rsid w:val="00F04F19"/>
    <w:rsid w:val="00F051B2"/>
    <w:rsid w:val="00F051BC"/>
    <w:rsid w:val="00F05A87"/>
    <w:rsid w:val="00F061E7"/>
    <w:rsid w:val="00F068D5"/>
    <w:rsid w:val="00F06EF9"/>
    <w:rsid w:val="00F07306"/>
    <w:rsid w:val="00F07600"/>
    <w:rsid w:val="00F07706"/>
    <w:rsid w:val="00F07854"/>
    <w:rsid w:val="00F07C34"/>
    <w:rsid w:val="00F101BB"/>
    <w:rsid w:val="00F10371"/>
    <w:rsid w:val="00F10843"/>
    <w:rsid w:val="00F10906"/>
    <w:rsid w:val="00F10E14"/>
    <w:rsid w:val="00F110EA"/>
    <w:rsid w:val="00F123A0"/>
    <w:rsid w:val="00F124B9"/>
    <w:rsid w:val="00F12838"/>
    <w:rsid w:val="00F12B0A"/>
    <w:rsid w:val="00F12B8E"/>
    <w:rsid w:val="00F13238"/>
    <w:rsid w:val="00F13807"/>
    <w:rsid w:val="00F1405B"/>
    <w:rsid w:val="00F14544"/>
    <w:rsid w:val="00F14EA9"/>
    <w:rsid w:val="00F15227"/>
    <w:rsid w:val="00F15259"/>
    <w:rsid w:val="00F160EC"/>
    <w:rsid w:val="00F16125"/>
    <w:rsid w:val="00F17B3C"/>
    <w:rsid w:val="00F17BAD"/>
    <w:rsid w:val="00F17E53"/>
    <w:rsid w:val="00F204BC"/>
    <w:rsid w:val="00F20A59"/>
    <w:rsid w:val="00F20DEF"/>
    <w:rsid w:val="00F20E1F"/>
    <w:rsid w:val="00F2121B"/>
    <w:rsid w:val="00F21674"/>
    <w:rsid w:val="00F21707"/>
    <w:rsid w:val="00F21AB2"/>
    <w:rsid w:val="00F226AA"/>
    <w:rsid w:val="00F22754"/>
    <w:rsid w:val="00F22827"/>
    <w:rsid w:val="00F2459E"/>
    <w:rsid w:val="00F249F6"/>
    <w:rsid w:val="00F24E3F"/>
    <w:rsid w:val="00F24EAC"/>
    <w:rsid w:val="00F25111"/>
    <w:rsid w:val="00F254F9"/>
    <w:rsid w:val="00F25B86"/>
    <w:rsid w:val="00F260B1"/>
    <w:rsid w:val="00F260BB"/>
    <w:rsid w:val="00F262D8"/>
    <w:rsid w:val="00F26C8E"/>
    <w:rsid w:val="00F27683"/>
    <w:rsid w:val="00F278A3"/>
    <w:rsid w:val="00F27AFF"/>
    <w:rsid w:val="00F30340"/>
    <w:rsid w:val="00F305E8"/>
    <w:rsid w:val="00F306FC"/>
    <w:rsid w:val="00F30779"/>
    <w:rsid w:val="00F30847"/>
    <w:rsid w:val="00F31169"/>
    <w:rsid w:val="00F3117E"/>
    <w:rsid w:val="00F31692"/>
    <w:rsid w:val="00F318C5"/>
    <w:rsid w:val="00F31B87"/>
    <w:rsid w:val="00F32282"/>
    <w:rsid w:val="00F32A40"/>
    <w:rsid w:val="00F32CF4"/>
    <w:rsid w:val="00F33021"/>
    <w:rsid w:val="00F3319C"/>
    <w:rsid w:val="00F339A9"/>
    <w:rsid w:val="00F33F62"/>
    <w:rsid w:val="00F34807"/>
    <w:rsid w:val="00F34CCF"/>
    <w:rsid w:val="00F34D56"/>
    <w:rsid w:val="00F351F1"/>
    <w:rsid w:val="00F35233"/>
    <w:rsid w:val="00F35A76"/>
    <w:rsid w:val="00F35B37"/>
    <w:rsid w:val="00F360E1"/>
    <w:rsid w:val="00F3619F"/>
    <w:rsid w:val="00F3774E"/>
    <w:rsid w:val="00F4010B"/>
    <w:rsid w:val="00F4083D"/>
    <w:rsid w:val="00F4084E"/>
    <w:rsid w:val="00F40CF6"/>
    <w:rsid w:val="00F40F89"/>
    <w:rsid w:val="00F40FB9"/>
    <w:rsid w:val="00F411D7"/>
    <w:rsid w:val="00F413D7"/>
    <w:rsid w:val="00F4188D"/>
    <w:rsid w:val="00F41E03"/>
    <w:rsid w:val="00F420C0"/>
    <w:rsid w:val="00F422AA"/>
    <w:rsid w:val="00F42358"/>
    <w:rsid w:val="00F42631"/>
    <w:rsid w:val="00F426DB"/>
    <w:rsid w:val="00F42D5C"/>
    <w:rsid w:val="00F4385F"/>
    <w:rsid w:val="00F43892"/>
    <w:rsid w:val="00F44AE4"/>
    <w:rsid w:val="00F452C7"/>
    <w:rsid w:val="00F45513"/>
    <w:rsid w:val="00F45C7C"/>
    <w:rsid w:val="00F464AB"/>
    <w:rsid w:val="00F46E19"/>
    <w:rsid w:val="00F47056"/>
    <w:rsid w:val="00F47324"/>
    <w:rsid w:val="00F47513"/>
    <w:rsid w:val="00F47A20"/>
    <w:rsid w:val="00F47C2D"/>
    <w:rsid w:val="00F47D04"/>
    <w:rsid w:val="00F50303"/>
    <w:rsid w:val="00F50565"/>
    <w:rsid w:val="00F5066C"/>
    <w:rsid w:val="00F50827"/>
    <w:rsid w:val="00F508E5"/>
    <w:rsid w:val="00F50DDB"/>
    <w:rsid w:val="00F512DF"/>
    <w:rsid w:val="00F51D12"/>
    <w:rsid w:val="00F5257C"/>
    <w:rsid w:val="00F52889"/>
    <w:rsid w:val="00F52950"/>
    <w:rsid w:val="00F52B55"/>
    <w:rsid w:val="00F53620"/>
    <w:rsid w:val="00F537FF"/>
    <w:rsid w:val="00F53889"/>
    <w:rsid w:val="00F53C07"/>
    <w:rsid w:val="00F54B30"/>
    <w:rsid w:val="00F54BC8"/>
    <w:rsid w:val="00F54E46"/>
    <w:rsid w:val="00F54F37"/>
    <w:rsid w:val="00F550BF"/>
    <w:rsid w:val="00F5569E"/>
    <w:rsid w:val="00F56189"/>
    <w:rsid w:val="00F563D3"/>
    <w:rsid w:val="00F56560"/>
    <w:rsid w:val="00F571B3"/>
    <w:rsid w:val="00F57700"/>
    <w:rsid w:val="00F60025"/>
    <w:rsid w:val="00F60B67"/>
    <w:rsid w:val="00F60EA0"/>
    <w:rsid w:val="00F61004"/>
    <w:rsid w:val="00F6169E"/>
    <w:rsid w:val="00F62397"/>
    <w:rsid w:val="00F6240A"/>
    <w:rsid w:val="00F62560"/>
    <w:rsid w:val="00F62A06"/>
    <w:rsid w:val="00F62C80"/>
    <w:rsid w:val="00F63B97"/>
    <w:rsid w:val="00F6469B"/>
    <w:rsid w:val="00F64E08"/>
    <w:rsid w:val="00F64E74"/>
    <w:rsid w:val="00F650EC"/>
    <w:rsid w:val="00F651D0"/>
    <w:rsid w:val="00F6524A"/>
    <w:rsid w:val="00F65BE8"/>
    <w:rsid w:val="00F66208"/>
    <w:rsid w:val="00F66271"/>
    <w:rsid w:val="00F662A0"/>
    <w:rsid w:val="00F662B6"/>
    <w:rsid w:val="00F664EA"/>
    <w:rsid w:val="00F665E2"/>
    <w:rsid w:val="00F6694E"/>
    <w:rsid w:val="00F66EBC"/>
    <w:rsid w:val="00F67896"/>
    <w:rsid w:val="00F706D3"/>
    <w:rsid w:val="00F70902"/>
    <w:rsid w:val="00F70AC3"/>
    <w:rsid w:val="00F70FEE"/>
    <w:rsid w:val="00F71148"/>
    <w:rsid w:val="00F71472"/>
    <w:rsid w:val="00F71856"/>
    <w:rsid w:val="00F71BA3"/>
    <w:rsid w:val="00F72736"/>
    <w:rsid w:val="00F72A76"/>
    <w:rsid w:val="00F737B5"/>
    <w:rsid w:val="00F738E3"/>
    <w:rsid w:val="00F73AEA"/>
    <w:rsid w:val="00F7441A"/>
    <w:rsid w:val="00F744E4"/>
    <w:rsid w:val="00F74A2F"/>
    <w:rsid w:val="00F75135"/>
    <w:rsid w:val="00F75395"/>
    <w:rsid w:val="00F75773"/>
    <w:rsid w:val="00F76C0A"/>
    <w:rsid w:val="00F771F3"/>
    <w:rsid w:val="00F8043A"/>
    <w:rsid w:val="00F80490"/>
    <w:rsid w:val="00F809D3"/>
    <w:rsid w:val="00F80D3F"/>
    <w:rsid w:val="00F80E59"/>
    <w:rsid w:val="00F8125D"/>
    <w:rsid w:val="00F81571"/>
    <w:rsid w:val="00F82323"/>
    <w:rsid w:val="00F8235D"/>
    <w:rsid w:val="00F82466"/>
    <w:rsid w:val="00F82B92"/>
    <w:rsid w:val="00F82C2E"/>
    <w:rsid w:val="00F82CB1"/>
    <w:rsid w:val="00F83168"/>
    <w:rsid w:val="00F8330C"/>
    <w:rsid w:val="00F83760"/>
    <w:rsid w:val="00F83813"/>
    <w:rsid w:val="00F839EB"/>
    <w:rsid w:val="00F83C53"/>
    <w:rsid w:val="00F841BC"/>
    <w:rsid w:val="00F8452F"/>
    <w:rsid w:val="00F84FBC"/>
    <w:rsid w:val="00F85876"/>
    <w:rsid w:val="00F85BF8"/>
    <w:rsid w:val="00F85D93"/>
    <w:rsid w:val="00F85EBC"/>
    <w:rsid w:val="00F85FB8"/>
    <w:rsid w:val="00F86458"/>
    <w:rsid w:val="00F866EA"/>
    <w:rsid w:val="00F86D62"/>
    <w:rsid w:val="00F86FB4"/>
    <w:rsid w:val="00F8703C"/>
    <w:rsid w:val="00F872A6"/>
    <w:rsid w:val="00F87DCF"/>
    <w:rsid w:val="00F90659"/>
    <w:rsid w:val="00F90753"/>
    <w:rsid w:val="00F90A89"/>
    <w:rsid w:val="00F90E67"/>
    <w:rsid w:val="00F91036"/>
    <w:rsid w:val="00F91359"/>
    <w:rsid w:val="00F91619"/>
    <w:rsid w:val="00F917F3"/>
    <w:rsid w:val="00F92D04"/>
    <w:rsid w:val="00F92FB5"/>
    <w:rsid w:val="00F93B9A"/>
    <w:rsid w:val="00F93D73"/>
    <w:rsid w:val="00F9492A"/>
    <w:rsid w:val="00F94A83"/>
    <w:rsid w:val="00F94BD8"/>
    <w:rsid w:val="00F95517"/>
    <w:rsid w:val="00F9567A"/>
    <w:rsid w:val="00F9650A"/>
    <w:rsid w:val="00F96F95"/>
    <w:rsid w:val="00FA0305"/>
    <w:rsid w:val="00FA04D7"/>
    <w:rsid w:val="00FA0CFF"/>
    <w:rsid w:val="00FA1042"/>
    <w:rsid w:val="00FA1158"/>
    <w:rsid w:val="00FA15A7"/>
    <w:rsid w:val="00FA1A7B"/>
    <w:rsid w:val="00FA2000"/>
    <w:rsid w:val="00FA2235"/>
    <w:rsid w:val="00FA2BF8"/>
    <w:rsid w:val="00FA3319"/>
    <w:rsid w:val="00FA4687"/>
    <w:rsid w:val="00FA46C1"/>
    <w:rsid w:val="00FA4C5F"/>
    <w:rsid w:val="00FA5433"/>
    <w:rsid w:val="00FA5636"/>
    <w:rsid w:val="00FA5AB6"/>
    <w:rsid w:val="00FA5EF6"/>
    <w:rsid w:val="00FA6562"/>
    <w:rsid w:val="00FA697A"/>
    <w:rsid w:val="00FA6CBC"/>
    <w:rsid w:val="00FA6DE8"/>
    <w:rsid w:val="00FA7018"/>
    <w:rsid w:val="00FA7817"/>
    <w:rsid w:val="00FA7CFC"/>
    <w:rsid w:val="00FA7D37"/>
    <w:rsid w:val="00FB00AD"/>
    <w:rsid w:val="00FB0134"/>
    <w:rsid w:val="00FB0DD9"/>
    <w:rsid w:val="00FB15D1"/>
    <w:rsid w:val="00FB16D7"/>
    <w:rsid w:val="00FB16F1"/>
    <w:rsid w:val="00FB17A0"/>
    <w:rsid w:val="00FB1EB6"/>
    <w:rsid w:val="00FB1F33"/>
    <w:rsid w:val="00FB28E4"/>
    <w:rsid w:val="00FB2B56"/>
    <w:rsid w:val="00FB370E"/>
    <w:rsid w:val="00FB3954"/>
    <w:rsid w:val="00FB4B45"/>
    <w:rsid w:val="00FB4BA0"/>
    <w:rsid w:val="00FB53A7"/>
    <w:rsid w:val="00FB5774"/>
    <w:rsid w:val="00FB5B3C"/>
    <w:rsid w:val="00FB5F81"/>
    <w:rsid w:val="00FB61CF"/>
    <w:rsid w:val="00FB6CFC"/>
    <w:rsid w:val="00FB6DBC"/>
    <w:rsid w:val="00FB702D"/>
    <w:rsid w:val="00FB7440"/>
    <w:rsid w:val="00FB7875"/>
    <w:rsid w:val="00FB7A5B"/>
    <w:rsid w:val="00FB7D2D"/>
    <w:rsid w:val="00FC13CF"/>
    <w:rsid w:val="00FC180B"/>
    <w:rsid w:val="00FC1E14"/>
    <w:rsid w:val="00FC1F1F"/>
    <w:rsid w:val="00FC2181"/>
    <w:rsid w:val="00FC248C"/>
    <w:rsid w:val="00FC25B4"/>
    <w:rsid w:val="00FC2897"/>
    <w:rsid w:val="00FC2CBE"/>
    <w:rsid w:val="00FC2F10"/>
    <w:rsid w:val="00FC3D62"/>
    <w:rsid w:val="00FC4410"/>
    <w:rsid w:val="00FC4464"/>
    <w:rsid w:val="00FC4C27"/>
    <w:rsid w:val="00FC5505"/>
    <w:rsid w:val="00FC598C"/>
    <w:rsid w:val="00FC5C78"/>
    <w:rsid w:val="00FC5CFA"/>
    <w:rsid w:val="00FC5CFE"/>
    <w:rsid w:val="00FC64C2"/>
    <w:rsid w:val="00FC77B2"/>
    <w:rsid w:val="00FC7D11"/>
    <w:rsid w:val="00FD024B"/>
    <w:rsid w:val="00FD0A92"/>
    <w:rsid w:val="00FD1131"/>
    <w:rsid w:val="00FD144B"/>
    <w:rsid w:val="00FD1554"/>
    <w:rsid w:val="00FD17BE"/>
    <w:rsid w:val="00FD2414"/>
    <w:rsid w:val="00FD255E"/>
    <w:rsid w:val="00FD25C8"/>
    <w:rsid w:val="00FD25FD"/>
    <w:rsid w:val="00FD2ECA"/>
    <w:rsid w:val="00FD305D"/>
    <w:rsid w:val="00FD3144"/>
    <w:rsid w:val="00FD335C"/>
    <w:rsid w:val="00FD37C9"/>
    <w:rsid w:val="00FD3921"/>
    <w:rsid w:val="00FD3D9E"/>
    <w:rsid w:val="00FD3FB0"/>
    <w:rsid w:val="00FD418E"/>
    <w:rsid w:val="00FD44FF"/>
    <w:rsid w:val="00FD4544"/>
    <w:rsid w:val="00FD48C4"/>
    <w:rsid w:val="00FD48FC"/>
    <w:rsid w:val="00FD4EA2"/>
    <w:rsid w:val="00FD5059"/>
    <w:rsid w:val="00FD5113"/>
    <w:rsid w:val="00FD5D37"/>
    <w:rsid w:val="00FD65ED"/>
    <w:rsid w:val="00FD6A61"/>
    <w:rsid w:val="00FD6B06"/>
    <w:rsid w:val="00FD6CF3"/>
    <w:rsid w:val="00FD6D49"/>
    <w:rsid w:val="00FD7039"/>
    <w:rsid w:val="00FD75EF"/>
    <w:rsid w:val="00FD7A3F"/>
    <w:rsid w:val="00FD7EAF"/>
    <w:rsid w:val="00FE0353"/>
    <w:rsid w:val="00FE0949"/>
    <w:rsid w:val="00FE0AB1"/>
    <w:rsid w:val="00FE18C0"/>
    <w:rsid w:val="00FE1EE1"/>
    <w:rsid w:val="00FE257B"/>
    <w:rsid w:val="00FE25BD"/>
    <w:rsid w:val="00FE2AC1"/>
    <w:rsid w:val="00FE312C"/>
    <w:rsid w:val="00FE33DE"/>
    <w:rsid w:val="00FE34AB"/>
    <w:rsid w:val="00FE3555"/>
    <w:rsid w:val="00FE357E"/>
    <w:rsid w:val="00FE37C8"/>
    <w:rsid w:val="00FE41CA"/>
    <w:rsid w:val="00FE4D02"/>
    <w:rsid w:val="00FE5B7D"/>
    <w:rsid w:val="00FE5D89"/>
    <w:rsid w:val="00FE5D8F"/>
    <w:rsid w:val="00FE6187"/>
    <w:rsid w:val="00FE6609"/>
    <w:rsid w:val="00FE68AA"/>
    <w:rsid w:val="00FE6AD5"/>
    <w:rsid w:val="00FE6C9D"/>
    <w:rsid w:val="00FE6E2F"/>
    <w:rsid w:val="00FE7956"/>
    <w:rsid w:val="00FF0A5B"/>
    <w:rsid w:val="00FF103E"/>
    <w:rsid w:val="00FF153B"/>
    <w:rsid w:val="00FF16FF"/>
    <w:rsid w:val="00FF1D13"/>
    <w:rsid w:val="00FF23C0"/>
    <w:rsid w:val="00FF26F7"/>
    <w:rsid w:val="00FF275C"/>
    <w:rsid w:val="00FF37F7"/>
    <w:rsid w:val="00FF398D"/>
    <w:rsid w:val="00FF44EF"/>
    <w:rsid w:val="00FF458F"/>
    <w:rsid w:val="00FF5F93"/>
    <w:rsid w:val="00FF660E"/>
    <w:rsid w:val="00FF67E5"/>
    <w:rsid w:val="00FF68FA"/>
    <w:rsid w:val="00FF79C2"/>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A7CE8"/>
  </w:style>
  <w:style w:type="paragraph" w:styleId="Antrat2">
    <w:name w:val="heading 2"/>
    <w:basedOn w:val="prastasis"/>
    <w:next w:val="prastasis"/>
    <w:link w:val="Antrat2Diagrama"/>
    <w:autoRedefine/>
    <w:qFormat/>
    <w:rsid w:val="00B16DF7"/>
    <w:pPr>
      <w:spacing w:after="40"/>
      <w:jc w:val="both"/>
      <w:outlineLvl w:val="1"/>
    </w:pPr>
    <w:rPr>
      <w:rFonts w:ascii="Tahoma" w:hAnsi="Tahoma" w:cs="Arial"/>
      <w:bCs/>
      <w:iCs/>
      <w:sz w:val="16"/>
      <w:szCs w:val="28"/>
      <w:lang w:eastAsia="lt-LT"/>
    </w:rPr>
  </w:style>
  <w:style w:type="paragraph" w:styleId="Antrat3">
    <w:name w:val="heading 3"/>
    <w:basedOn w:val="prastasis"/>
    <w:next w:val="prastasis"/>
    <w:link w:val="Antrat3Diagrama"/>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iPriority w:val="99"/>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qFormat/>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qFormat/>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qFormat/>
    <w:rsid w:val="00FD6B06"/>
    <w:pPr>
      <w:ind w:left="720"/>
      <w:contextualSpacing/>
    </w:pPr>
  </w:style>
  <w:style w:type="character" w:styleId="Komentaronuoroda">
    <w:name w:val="annotation reference"/>
    <w:basedOn w:val="Numatytasispastraiposriftas"/>
    <w:uiPriority w:val="99"/>
    <w:unhideWhenUsed/>
    <w:qFormat/>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qFormat/>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qFormat/>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basedOn w:val="Numatytasispastraiposriftas"/>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paragraph" w:styleId="Pagrindinistekstas">
    <w:name w:val="Body Text"/>
    <w:basedOn w:val="prastasis"/>
    <w:link w:val="PagrindinistekstasDiagrama"/>
    <w:semiHidden/>
    <w:unhideWhenUsed/>
    <w:rsid w:val="00526DB1"/>
    <w:pPr>
      <w:spacing w:after="120"/>
    </w:pPr>
  </w:style>
  <w:style w:type="character" w:customStyle="1" w:styleId="PagrindinistekstasDiagrama">
    <w:name w:val="Pagrindinis tekstas Diagrama"/>
    <w:basedOn w:val="Numatytasispastraiposriftas"/>
    <w:link w:val="Pagrindinistekstas"/>
    <w:semiHidden/>
    <w:rsid w:val="00526DB1"/>
  </w:style>
  <w:style w:type="character" w:customStyle="1" w:styleId="normaltextrun">
    <w:name w:val="normaltextrun"/>
    <w:basedOn w:val="Numatytasispastraiposriftas"/>
    <w:rsid w:val="004638AF"/>
  </w:style>
  <w:style w:type="character" w:customStyle="1" w:styleId="wysiwyg-font-size-medium">
    <w:name w:val="wysiwyg-font-size-medium"/>
    <w:basedOn w:val="Numatytasispastraiposriftas"/>
    <w:rsid w:val="00A313E2"/>
  </w:style>
  <w:style w:type="character" w:customStyle="1" w:styleId="Antrat2Diagrama">
    <w:name w:val="Antraštė 2 Diagrama"/>
    <w:basedOn w:val="Numatytasispastraiposriftas"/>
    <w:link w:val="Antrat2"/>
    <w:uiPriority w:val="9"/>
    <w:rsid w:val="00B16DF7"/>
    <w:rPr>
      <w:rFonts w:ascii="Tahoma" w:hAnsi="Tahoma" w:cs="Arial"/>
      <w:bCs/>
      <w:iCs/>
      <w:sz w:val="16"/>
      <w:szCs w:val="28"/>
      <w:lang w:eastAsia="lt-LT"/>
    </w:rPr>
  </w:style>
  <w:style w:type="character" w:customStyle="1" w:styleId="Antrat3Diagrama">
    <w:name w:val="Antraštė 3 Diagrama"/>
    <w:basedOn w:val="Numatytasispastraiposriftas"/>
    <w:link w:val="Antrat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Numatytasispastraiposriftas"/>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prastasis"/>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Numatytasispastraiposriftas"/>
    <w:link w:val="VPT"/>
    <w:rsid w:val="008228A7"/>
    <w:rPr>
      <w:rFonts w:asciiTheme="minorHAnsi" w:hAnsiTheme="minorHAnsi" w:cstheme="minorHAnsi"/>
      <w:i/>
      <w:color w:val="000000"/>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9B1FA6"/>
  </w:style>
  <w:style w:type="character" w:customStyle="1" w:styleId="Antrat4Diagrama">
    <w:name w:val="Antraštė 4 Diagrama"/>
    <w:basedOn w:val="Numatytasispastraiposriftas"/>
    <w:link w:val="Antrat4"/>
    <w:rsid w:val="00D737DB"/>
    <w:rPr>
      <w:rFonts w:asciiTheme="majorHAnsi" w:eastAsiaTheme="majorEastAsia" w:hAnsiTheme="majorHAnsi" w:cstheme="majorBidi"/>
      <w:i/>
      <w:iCs/>
      <w:color w:val="2F5496" w:themeColor="accent1" w:themeShade="BF"/>
    </w:rPr>
  </w:style>
  <w:style w:type="paragraph" w:styleId="HTMLiankstoformatuotas">
    <w:name w:val="HTML Preformatted"/>
    <w:basedOn w:val="prastasis"/>
    <w:link w:val="HTMLiankstoformatuotasDiagrama"/>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27257"/>
    <w:rPr>
      <w:rFonts w:ascii="Courier New" w:hAnsi="Courier New" w:cs="Courier New"/>
      <w:sz w:val="20"/>
      <w:lang w:eastAsia="lt-LT"/>
    </w:rPr>
  </w:style>
  <w:style w:type="paragraph" w:customStyle="1" w:styleId="zOfficial1">
    <w:name w:val="z_Official_1"/>
    <w:basedOn w:val="prastasis"/>
    <w:link w:val="zOfficial1Char"/>
    <w:qFormat/>
    <w:rsid w:val="00416EE2"/>
    <w:pPr>
      <w:spacing w:line="276" w:lineRule="auto"/>
      <w:ind w:firstLine="720"/>
      <w:jc w:val="both"/>
    </w:pPr>
    <w:rPr>
      <w:rFonts w:eastAsia="Andale Sans UI" w:cs="Tahoma"/>
      <w:szCs w:val="24"/>
      <w:lang w:bidi="en-US"/>
    </w:rPr>
  </w:style>
  <w:style w:type="character" w:customStyle="1" w:styleId="zOfficial1Char">
    <w:name w:val="z_Official_1 Char"/>
    <w:basedOn w:val="Numatytasispastraiposriftas"/>
    <w:link w:val="zOfficial1"/>
    <w:rsid w:val="00416EE2"/>
    <w:rPr>
      <w:rFonts w:eastAsia="Andale Sans UI" w:cs="Tahoma"/>
      <w:szCs w:val="24"/>
      <w:lang w:bidi="en-US"/>
    </w:rPr>
  </w:style>
  <w:style w:type="paragraph" w:customStyle="1" w:styleId="paragraph">
    <w:name w:val="paragraph"/>
    <w:basedOn w:val="prastasis"/>
    <w:rsid w:val="00EC29AC"/>
    <w:pPr>
      <w:spacing w:before="100" w:beforeAutospacing="1" w:after="100" w:afterAutospacing="1"/>
    </w:pPr>
    <w:rPr>
      <w:szCs w:val="24"/>
      <w:lang w:val="en-US"/>
    </w:rPr>
  </w:style>
  <w:style w:type="paragraph" w:customStyle="1" w:styleId="Default">
    <w:name w:val="Default"/>
    <w:rsid w:val="00756A68"/>
    <w:pPr>
      <w:autoSpaceDE w:val="0"/>
      <w:autoSpaceDN w:val="0"/>
      <w:adjustRightInd w:val="0"/>
    </w:pPr>
    <w:rPr>
      <w:rFonts w:ascii="Trebuchet MS" w:hAnsi="Trebuchet MS" w:cs="Trebuchet MS"/>
      <w:color w:val="000000"/>
      <w:szCs w:val="24"/>
      <w:lang w:val="en-US"/>
    </w:rPr>
  </w:style>
  <w:style w:type="table" w:customStyle="1" w:styleId="TableGrid33">
    <w:name w:val="Table Grid33"/>
    <w:basedOn w:val="prastojilentel"/>
    <w:uiPriority w:val="39"/>
    <w:rsid w:val="00176F10"/>
    <w:rPr>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semiHidden/>
    <w:unhideWhenUsed/>
    <w:rsid w:val="003D104A"/>
    <w:rPr>
      <w:szCs w:val="24"/>
    </w:rPr>
  </w:style>
  <w:style w:type="character" w:customStyle="1" w:styleId="fontstyle01">
    <w:name w:val="fontstyle01"/>
    <w:basedOn w:val="Numatytasispastraiposriftas"/>
    <w:rsid w:val="000A2C6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0A2C69"/>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52">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06434809">
      <w:bodyDiv w:val="1"/>
      <w:marLeft w:val="0"/>
      <w:marRight w:val="0"/>
      <w:marTop w:val="0"/>
      <w:marBottom w:val="0"/>
      <w:divBdr>
        <w:top w:val="none" w:sz="0" w:space="0" w:color="auto"/>
        <w:left w:val="none" w:sz="0" w:space="0" w:color="auto"/>
        <w:bottom w:val="none" w:sz="0" w:space="0" w:color="auto"/>
        <w:right w:val="none" w:sz="0" w:space="0" w:color="auto"/>
      </w:divBdr>
    </w:div>
    <w:div w:id="152256831">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686181675">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20553463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185035">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29529765">
      <w:bodyDiv w:val="1"/>
      <w:marLeft w:val="0"/>
      <w:marRight w:val="0"/>
      <w:marTop w:val="0"/>
      <w:marBottom w:val="0"/>
      <w:divBdr>
        <w:top w:val="none" w:sz="0" w:space="0" w:color="auto"/>
        <w:left w:val="none" w:sz="0" w:space="0" w:color="auto"/>
        <w:bottom w:val="none" w:sz="0" w:space="0" w:color="auto"/>
        <w:right w:val="none" w:sz="0" w:space="0" w:color="auto"/>
      </w:divBdr>
    </w:div>
    <w:div w:id="359090567">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528182341">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4341883">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257536">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1658622">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80856409">
      <w:bodyDiv w:val="1"/>
      <w:marLeft w:val="0"/>
      <w:marRight w:val="0"/>
      <w:marTop w:val="0"/>
      <w:marBottom w:val="0"/>
      <w:divBdr>
        <w:top w:val="none" w:sz="0" w:space="0" w:color="auto"/>
        <w:left w:val="none" w:sz="0" w:space="0" w:color="auto"/>
        <w:bottom w:val="none" w:sz="0" w:space="0" w:color="auto"/>
        <w:right w:val="none" w:sz="0" w:space="0" w:color="auto"/>
      </w:divBdr>
    </w:div>
    <w:div w:id="700252689">
      <w:bodyDiv w:val="1"/>
      <w:marLeft w:val="0"/>
      <w:marRight w:val="0"/>
      <w:marTop w:val="0"/>
      <w:marBottom w:val="0"/>
      <w:divBdr>
        <w:top w:val="none" w:sz="0" w:space="0" w:color="auto"/>
        <w:left w:val="none" w:sz="0" w:space="0" w:color="auto"/>
        <w:bottom w:val="none" w:sz="0" w:space="0" w:color="auto"/>
        <w:right w:val="none" w:sz="0" w:space="0" w:color="auto"/>
      </w:divBdr>
    </w:div>
    <w:div w:id="701906298">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3614288">
      <w:bodyDiv w:val="1"/>
      <w:marLeft w:val="0"/>
      <w:marRight w:val="0"/>
      <w:marTop w:val="0"/>
      <w:marBottom w:val="0"/>
      <w:divBdr>
        <w:top w:val="none" w:sz="0" w:space="0" w:color="auto"/>
        <w:left w:val="none" w:sz="0" w:space="0" w:color="auto"/>
        <w:bottom w:val="none" w:sz="0" w:space="0" w:color="auto"/>
        <w:right w:val="none" w:sz="0" w:space="0" w:color="auto"/>
      </w:divBdr>
      <w:divsChild>
        <w:div w:id="331417991">
          <w:marLeft w:val="0"/>
          <w:marRight w:val="0"/>
          <w:marTop w:val="0"/>
          <w:marBottom w:val="0"/>
          <w:divBdr>
            <w:top w:val="none" w:sz="0" w:space="0" w:color="auto"/>
            <w:left w:val="none" w:sz="0" w:space="0" w:color="auto"/>
            <w:bottom w:val="none" w:sz="0" w:space="0" w:color="auto"/>
            <w:right w:val="none" w:sz="0" w:space="0" w:color="auto"/>
          </w:divBdr>
        </w:div>
        <w:div w:id="474371642">
          <w:marLeft w:val="0"/>
          <w:marRight w:val="0"/>
          <w:marTop w:val="0"/>
          <w:marBottom w:val="0"/>
          <w:divBdr>
            <w:top w:val="none" w:sz="0" w:space="0" w:color="auto"/>
            <w:left w:val="none" w:sz="0" w:space="0" w:color="auto"/>
            <w:bottom w:val="none" w:sz="0" w:space="0" w:color="auto"/>
            <w:right w:val="none" w:sz="0" w:space="0" w:color="auto"/>
          </w:divBdr>
        </w:div>
        <w:div w:id="2117016135">
          <w:marLeft w:val="0"/>
          <w:marRight w:val="0"/>
          <w:marTop w:val="0"/>
          <w:marBottom w:val="0"/>
          <w:divBdr>
            <w:top w:val="none" w:sz="0" w:space="0" w:color="auto"/>
            <w:left w:val="none" w:sz="0" w:space="0" w:color="auto"/>
            <w:bottom w:val="none" w:sz="0" w:space="0" w:color="auto"/>
            <w:right w:val="none" w:sz="0" w:space="0" w:color="auto"/>
          </w:divBdr>
        </w:div>
      </w:divsChild>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07885843">
      <w:bodyDiv w:val="1"/>
      <w:marLeft w:val="0"/>
      <w:marRight w:val="0"/>
      <w:marTop w:val="0"/>
      <w:marBottom w:val="0"/>
      <w:divBdr>
        <w:top w:val="none" w:sz="0" w:space="0" w:color="auto"/>
        <w:left w:val="none" w:sz="0" w:space="0" w:color="auto"/>
        <w:bottom w:val="none" w:sz="0" w:space="0" w:color="auto"/>
        <w:right w:val="none" w:sz="0" w:space="0" w:color="auto"/>
      </w:divBdr>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025835609">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045642869">
      <w:bodyDiv w:val="1"/>
      <w:marLeft w:val="0"/>
      <w:marRight w:val="0"/>
      <w:marTop w:val="0"/>
      <w:marBottom w:val="0"/>
      <w:divBdr>
        <w:top w:val="none" w:sz="0" w:space="0" w:color="auto"/>
        <w:left w:val="none" w:sz="0" w:space="0" w:color="auto"/>
        <w:bottom w:val="none" w:sz="0" w:space="0" w:color="auto"/>
        <w:right w:val="none" w:sz="0" w:space="0" w:color="auto"/>
      </w:divBdr>
    </w:div>
    <w:div w:id="1054501721">
      <w:bodyDiv w:val="1"/>
      <w:marLeft w:val="0"/>
      <w:marRight w:val="0"/>
      <w:marTop w:val="0"/>
      <w:marBottom w:val="0"/>
      <w:divBdr>
        <w:top w:val="none" w:sz="0" w:space="0" w:color="auto"/>
        <w:left w:val="none" w:sz="0" w:space="0" w:color="auto"/>
        <w:bottom w:val="none" w:sz="0" w:space="0" w:color="auto"/>
        <w:right w:val="none" w:sz="0" w:space="0" w:color="auto"/>
      </w:divBdr>
      <w:divsChild>
        <w:div w:id="2001302101">
          <w:marLeft w:val="0"/>
          <w:marRight w:val="0"/>
          <w:marTop w:val="0"/>
          <w:marBottom w:val="0"/>
          <w:divBdr>
            <w:top w:val="none" w:sz="0" w:space="0" w:color="auto"/>
            <w:left w:val="none" w:sz="0" w:space="0" w:color="auto"/>
            <w:bottom w:val="none" w:sz="0" w:space="0" w:color="auto"/>
            <w:right w:val="none" w:sz="0" w:space="0" w:color="auto"/>
          </w:divBdr>
        </w:div>
        <w:div w:id="1094939887">
          <w:marLeft w:val="0"/>
          <w:marRight w:val="0"/>
          <w:marTop w:val="0"/>
          <w:marBottom w:val="0"/>
          <w:divBdr>
            <w:top w:val="none" w:sz="0" w:space="0" w:color="auto"/>
            <w:left w:val="none" w:sz="0" w:space="0" w:color="auto"/>
            <w:bottom w:val="none" w:sz="0" w:space="0" w:color="auto"/>
            <w:right w:val="none" w:sz="0" w:space="0" w:color="auto"/>
          </w:divBdr>
        </w:div>
        <w:div w:id="256258386">
          <w:marLeft w:val="0"/>
          <w:marRight w:val="0"/>
          <w:marTop w:val="0"/>
          <w:marBottom w:val="0"/>
          <w:divBdr>
            <w:top w:val="none" w:sz="0" w:space="0" w:color="auto"/>
            <w:left w:val="none" w:sz="0" w:space="0" w:color="auto"/>
            <w:bottom w:val="none" w:sz="0" w:space="0" w:color="auto"/>
            <w:right w:val="none" w:sz="0" w:space="0" w:color="auto"/>
          </w:divBdr>
        </w:div>
      </w:divsChild>
    </w:div>
    <w:div w:id="1065495953">
      <w:bodyDiv w:val="1"/>
      <w:marLeft w:val="0"/>
      <w:marRight w:val="0"/>
      <w:marTop w:val="0"/>
      <w:marBottom w:val="0"/>
      <w:divBdr>
        <w:top w:val="none" w:sz="0" w:space="0" w:color="auto"/>
        <w:left w:val="none" w:sz="0" w:space="0" w:color="auto"/>
        <w:bottom w:val="none" w:sz="0" w:space="0" w:color="auto"/>
        <w:right w:val="none" w:sz="0" w:space="0" w:color="auto"/>
      </w:divBdr>
    </w:div>
    <w:div w:id="1091661054">
      <w:bodyDiv w:val="1"/>
      <w:marLeft w:val="0"/>
      <w:marRight w:val="0"/>
      <w:marTop w:val="0"/>
      <w:marBottom w:val="0"/>
      <w:divBdr>
        <w:top w:val="none" w:sz="0" w:space="0" w:color="auto"/>
        <w:left w:val="none" w:sz="0" w:space="0" w:color="auto"/>
        <w:bottom w:val="none" w:sz="0" w:space="0" w:color="auto"/>
        <w:right w:val="none" w:sz="0" w:space="0" w:color="auto"/>
      </w:divBdr>
    </w:div>
    <w:div w:id="1122460462">
      <w:bodyDiv w:val="1"/>
      <w:marLeft w:val="0"/>
      <w:marRight w:val="0"/>
      <w:marTop w:val="0"/>
      <w:marBottom w:val="0"/>
      <w:divBdr>
        <w:top w:val="none" w:sz="0" w:space="0" w:color="auto"/>
        <w:left w:val="none" w:sz="0" w:space="0" w:color="auto"/>
        <w:bottom w:val="none" w:sz="0" w:space="0" w:color="auto"/>
        <w:right w:val="none" w:sz="0" w:space="0" w:color="auto"/>
      </w:divBdr>
    </w:div>
    <w:div w:id="1163468256">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81049577">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1065948">
      <w:bodyDiv w:val="1"/>
      <w:marLeft w:val="0"/>
      <w:marRight w:val="0"/>
      <w:marTop w:val="0"/>
      <w:marBottom w:val="0"/>
      <w:divBdr>
        <w:top w:val="none" w:sz="0" w:space="0" w:color="auto"/>
        <w:left w:val="none" w:sz="0" w:space="0" w:color="auto"/>
        <w:bottom w:val="none" w:sz="0" w:space="0" w:color="auto"/>
        <w:right w:val="none" w:sz="0" w:space="0" w:color="auto"/>
      </w:divBdr>
    </w:div>
    <w:div w:id="1215846441">
      <w:bodyDiv w:val="1"/>
      <w:marLeft w:val="0"/>
      <w:marRight w:val="0"/>
      <w:marTop w:val="0"/>
      <w:marBottom w:val="0"/>
      <w:divBdr>
        <w:top w:val="none" w:sz="0" w:space="0" w:color="auto"/>
        <w:left w:val="none" w:sz="0" w:space="0" w:color="auto"/>
        <w:bottom w:val="none" w:sz="0" w:space="0" w:color="auto"/>
        <w:right w:val="none" w:sz="0" w:space="0" w:color="auto"/>
      </w:divBdr>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 w:id="51774146">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91147240">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1131678555">
          <w:marLeft w:val="0"/>
          <w:marRight w:val="0"/>
          <w:marTop w:val="0"/>
          <w:marBottom w:val="0"/>
          <w:divBdr>
            <w:top w:val="none" w:sz="0" w:space="0" w:color="auto"/>
            <w:left w:val="none" w:sz="0" w:space="0" w:color="auto"/>
            <w:bottom w:val="none" w:sz="0" w:space="0" w:color="auto"/>
            <w:right w:val="none" w:sz="0" w:space="0" w:color="auto"/>
          </w:divBdr>
          <w:divsChild>
            <w:div w:id="1049570611">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 w:id="36977516">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sChild>
        </w:div>
        <w:div w:id="957298180">
          <w:marLeft w:val="0"/>
          <w:marRight w:val="0"/>
          <w:marTop w:val="0"/>
          <w:marBottom w:val="0"/>
          <w:divBdr>
            <w:top w:val="none" w:sz="0" w:space="0" w:color="auto"/>
            <w:left w:val="none" w:sz="0" w:space="0" w:color="auto"/>
            <w:bottom w:val="none" w:sz="0" w:space="0" w:color="auto"/>
            <w:right w:val="none" w:sz="0" w:space="0" w:color="auto"/>
          </w:divBdr>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7330481">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58780638">
      <w:bodyDiv w:val="1"/>
      <w:marLeft w:val="0"/>
      <w:marRight w:val="0"/>
      <w:marTop w:val="0"/>
      <w:marBottom w:val="0"/>
      <w:divBdr>
        <w:top w:val="none" w:sz="0" w:space="0" w:color="auto"/>
        <w:left w:val="none" w:sz="0" w:space="0" w:color="auto"/>
        <w:bottom w:val="none" w:sz="0" w:space="0" w:color="auto"/>
        <w:right w:val="none" w:sz="0" w:space="0" w:color="auto"/>
      </w:divBdr>
    </w:div>
    <w:div w:id="1567568450">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23919539">
      <w:bodyDiv w:val="1"/>
      <w:marLeft w:val="0"/>
      <w:marRight w:val="0"/>
      <w:marTop w:val="0"/>
      <w:marBottom w:val="0"/>
      <w:divBdr>
        <w:top w:val="none" w:sz="0" w:space="0" w:color="auto"/>
        <w:left w:val="none" w:sz="0" w:space="0" w:color="auto"/>
        <w:bottom w:val="none" w:sz="0" w:space="0" w:color="auto"/>
        <w:right w:val="none" w:sz="0" w:space="0" w:color="auto"/>
      </w:divBdr>
    </w:div>
    <w:div w:id="166462288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29839614">
      <w:bodyDiv w:val="1"/>
      <w:marLeft w:val="0"/>
      <w:marRight w:val="0"/>
      <w:marTop w:val="0"/>
      <w:marBottom w:val="0"/>
      <w:divBdr>
        <w:top w:val="none" w:sz="0" w:space="0" w:color="auto"/>
        <w:left w:val="none" w:sz="0" w:space="0" w:color="auto"/>
        <w:bottom w:val="none" w:sz="0" w:space="0" w:color="auto"/>
        <w:right w:val="none" w:sz="0" w:space="0" w:color="auto"/>
      </w:divBdr>
    </w:div>
    <w:div w:id="1805808475">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8374240">
      <w:bodyDiv w:val="1"/>
      <w:marLeft w:val="0"/>
      <w:marRight w:val="0"/>
      <w:marTop w:val="0"/>
      <w:marBottom w:val="0"/>
      <w:divBdr>
        <w:top w:val="none" w:sz="0" w:space="0" w:color="auto"/>
        <w:left w:val="none" w:sz="0" w:space="0" w:color="auto"/>
        <w:bottom w:val="none" w:sz="0" w:space="0" w:color="auto"/>
        <w:right w:val="none" w:sz="0" w:space="0" w:color="auto"/>
      </w:divBdr>
    </w:div>
    <w:div w:id="1843624592">
      <w:bodyDiv w:val="1"/>
      <w:marLeft w:val="0"/>
      <w:marRight w:val="0"/>
      <w:marTop w:val="0"/>
      <w:marBottom w:val="0"/>
      <w:divBdr>
        <w:top w:val="none" w:sz="0" w:space="0" w:color="auto"/>
        <w:left w:val="none" w:sz="0" w:space="0" w:color="auto"/>
        <w:bottom w:val="none" w:sz="0" w:space="0" w:color="auto"/>
        <w:right w:val="none" w:sz="0" w:space="0" w:color="auto"/>
      </w:divBdr>
    </w:div>
    <w:div w:id="1874925973">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7678200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964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rekvizitai.vz.lt/" TargetMode="External"/><Relationship Id="rId2" Type="http://schemas.openxmlformats.org/officeDocument/2006/relationships/hyperlink" Target="https://osp.stat.gov.lt/600/" TargetMode="External"/><Relationship Id="rId1" Type="http://schemas.openxmlformats.org/officeDocument/2006/relationships/hyperlink" Target="https://rekvizitai.vz.lt/imone/gse_projektai/" TargetMode="External"/><Relationship Id="rId5" Type="http://schemas.openxmlformats.org/officeDocument/2006/relationships/hyperlink" Target="https://osp.stat.gov.lt/static/evrk2.htm" TargetMode="External"/><Relationship Id="rId4" Type="http://schemas.openxmlformats.org/officeDocument/2006/relationships/hyperlink" Target="https://www.lba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33744</Words>
  <Characters>19235</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52874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Jolanta.Tallat-Kelpsiene@vpt.lt</dc:creator>
  <cp:lastModifiedBy>Jolanta Tallat-Kelpšienė</cp:lastModifiedBy>
  <cp:revision>4</cp:revision>
  <cp:lastPrinted>2019-02-01T10:14:00Z</cp:lastPrinted>
  <dcterms:created xsi:type="dcterms:W3CDTF">2025-10-22T15:49:00Z</dcterms:created>
  <dcterms:modified xsi:type="dcterms:W3CDTF">2025-10-22T15:53:00Z</dcterms:modified>
</cp:coreProperties>
</file>