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1BFA" w14:textId="69420449" w:rsidR="00F00C14" w:rsidRPr="00B3573B" w:rsidRDefault="00F00C14" w:rsidP="001C0E76">
      <w:pPr>
        <w:ind w:right="991"/>
        <w:jc w:val="right"/>
        <w:rPr>
          <w:rFonts w:ascii="Arial" w:hAnsi="Arial" w:cs="Arial"/>
          <w:bCs/>
          <w:color w:val="000000" w:themeColor="text1"/>
          <w:sz w:val="20"/>
          <w:szCs w:val="20"/>
        </w:rPr>
      </w:pPr>
      <w:r w:rsidRPr="00B3573B">
        <w:rPr>
          <w:rFonts w:ascii="Arial" w:hAnsi="Arial" w:cs="Arial"/>
          <w:bCs/>
          <w:color w:val="000000" w:themeColor="text1"/>
          <w:sz w:val="20"/>
          <w:szCs w:val="20"/>
        </w:rPr>
        <w:t>Pirkimo sąlygų</w:t>
      </w:r>
      <w:r w:rsidR="001C0E76">
        <w:rPr>
          <w:rFonts w:ascii="Arial" w:hAnsi="Arial" w:cs="Arial"/>
          <w:bCs/>
          <w:color w:val="000000" w:themeColor="text1"/>
          <w:sz w:val="20"/>
          <w:szCs w:val="20"/>
        </w:rPr>
        <w:t xml:space="preserve"> </w:t>
      </w:r>
      <w:r w:rsidRPr="00B3573B">
        <w:rPr>
          <w:rFonts w:ascii="Arial" w:hAnsi="Arial" w:cs="Arial"/>
          <w:bCs/>
          <w:color w:val="000000" w:themeColor="text1"/>
          <w:sz w:val="20"/>
          <w:szCs w:val="20"/>
        </w:rPr>
        <w:t>2 priedas</w:t>
      </w:r>
      <w:r w:rsidR="001C0E76">
        <w:rPr>
          <w:rFonts w:ascii="Arial" w:hAnsi="Arial" w:cs="Arial"/>
          <w:bCs/>
          <w:color w:val="000000" w:themeColor="text1"/>
          <w:sz w:val="20"/>
          <w:szCs w:val="20"/>
        </w:rPr>
        <w:t xml:space="preserve"> „Pasiūlymo forma“</w:t>
      </w:r>
    </w:p>
    <w:p w14:paraId="38602727" w14:textId="77777777" w:rsidR="00F00C14" w:rsidRPr="00C03BA4" w:rsidRDefault="00F00C14" w:rsidP="00F00C14">
      <w:pPr>
        <w:ind w:right="-178"/>
        <w:jc w:val="center"/>
        <w:rPr>
          <w:rFonts w:ascii="Arial" w:hAnsi="Arial" w:cs="Arial"/>
          <w:b/>
          <w:color w:val="000000" w:themeColor="text1"/>
          <w:sz w:val="20"/>
          <w:szCs w:val="20"/>
        </w:rPr>
      </w:pPr>
    </w:p>
    <w:p w14:paraId="5BCADB22" w14:textId="77777777" w:rsidR="00F00C14" w:rsidRPr="00C03BA4" w:rsidRDefault="00F00C14" w:rsidP="00F00C14">
      <w:pPr>
        <w:ind w:right="-178"/>
        <w:jc w:val="center"/>
        <w:rPr>
          <w:rFonts w:ascii="Arial" w:hAnsi="Arial" w:cs="Arial"/>
          <w:b/>
          <w:color w:val="000000" w:themeColor="text1"/>
          <w:sz w:val="20"/>
          <w:szCs w:val="20"/>
        </w:rPr>
      </w:pPr>
    </w:p>
    <w:p w14:paraId="07C28A7E" w14:textId="77777777" w:rsidR="00251903" w:rsidRPr="00207F40" w:rsidRDefault="00251903" w:rsidP="00251903">
      <w:pPr>
        <w:ind w:right="-176"/>
        <w:jc w:val="center"/>
        <w:rPr>
          <w:rFonts w:ascii="Arial" w:hAnsi="Arial" w:cs="Arial"/>
          <w:sz w:val="20"/>
          <w:szCs w:val="20"/>
        </w:rPr>
      </w:pPr>
      <w:r w:rsidRPr="00207F40">
        <w:rPr>
          <w:rFonts w:ascii="Arial" w:hAnsi="Arial" w:cs="Arial"/>
          <w:sz w:val="20"/>
          <w:szCs w:val="20"/>
        </w:rPr>
        <w:t>Herbas arba prekių ženklas</w:t>
      </w:r>
    </w:p>
    <w:p w14:paraId="4D47C08A" w14:textId="77777777" w:rsidR="00251903" w:rsidRPr="00207F40" w:rsidRDefault="00251903" w:rsidP="00251903">
      <w:pPr>
        <w:ind w:right="-176"/>
        <w:jc w:val="center"/>
        <w:rPr>
          <w:rFonts w:ascii="Arial" w:hAnsi="Arial" w:cs="Arial"/>
          <w:sz w:val="20"/>
          <w:szCs w:val="20"/>
        </w:rPr>
      </w:pPr>
      <w:r w:rsidRPr="00207F40">
        <w:rPr>
          <w:rFonts w:ascii="Arial" w:hAnsi="Arial" w:cs="Arial"/>
          <w:sz w:val="20"/>
          <w:szCs w:val="20"/>
        </w:rPr>
        <w:t>(Tiekėjo pavadinimas)</w:t>
      </w:r>
    </w:p>
    <w:p w14:paraId="54B253E2" w14:textId="77777777" w:rsidR="00251903" w:rsidRPr="00207F40" w:rsidRDefault="00251903" w:rsidP="00251903">
      <w:pPr>
        <w:ind w:right="-178"/>
        <w:jc w:val="center"/>
        <w:rPr>
          <w:rFonts w:ascii="Arial" w:hAnsi="Arial" w:cs="Arial"/>
          <w:sz w:val="20"/>
          <w:szCs w:val="20"/>
        </w:rPr>
      </w:pPr>
      <w:r w:rsidRPr="00207F40">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48F891" w14:textId="77777777" w:rsidR="00251903" w:rsidRPr="00207F40" w:rsidRDefault="00251903" w:rsidP="00251903">
      <w:pPr>
        <w:jc w:val="both"/>
        <w:rPr>
          <w:rFonts w:ascii="Arial" w:hAnsi="Arial" w:cs="Arial"/>
          <w:sz w:val="20"/>
          <w:szCs w:val="20"/>
        </w:rPr>
      </w:pPr>
    </w:p>
    <w:p w14:paraId="045AE261" w14:textId="1F08A3DA" w:rsidR="00E7035B" w:rsidRPr="00ED1CD4" w:rsidRDefault="00E7035B" w:rsidP="00E7035B">
      <w:pPr>
        <w:rPr>
          <w:rFonts w:ascii="Arial" w:hAnsi="Arial" w:cs="Arial"/>
          <w:b/>
          <w:sz w:val="20"/>
          <w:szCs w:val="20"/>
        </w:rPr>
      </w:pPr>
      <w:r w:rsidRPr="00ED1CD4">
        <w:rPr>
          <w:rFonts w:ascii="Arial" w:hAnsi="Arial" w:cs="Arial"/>
          <w:b/>
          <w:sz w:val="20"/>
          <w:szCs w:val="20"/>
        </w:rPr>
        <w:t xml:space="preserve">UAB </w:t>
      </w:r>
      <w:r w:rsidR="00DA02D8">
        <w:rPr>
          <w:rFonts w:ascii="Arial" w:hAnsi="Arial" w:cs="Arial"/>
          <w:b/>
          <w:sz w:val="20"/>
          <w:szCs w:val="20"/>
        </w:rPr>
        <w:t>Vilniaus</w:t>
      </w:r>
      <w:r w:rsidRPr="00ED1CD4">
        <w:rPr>
          <w:rFonts w:ascii="Arial" w:hAnsi="Arial" w:cs="Arial"/>
          <w:b/>
          <w:sz w:val="20"/>
          <w:szCs w:val="20"/>
        </w:rPr>
        <w:t xml:space="preserve"> kogeneracinė jėgainė </w:t>
      </w:r>
    </w:p>
    <w:p w14:paraId="5083FBB4" w14:textId="77777777" w:rsidR="00251903" w:rsidRPr="00207F40" w:rsidRDefault="00251903" w:rsidP="00251903">
      <w:pPr>
        <w:ind w:left="142"/>
        <w:jc w:val="both"/>
        <w:rPr>
          <w:rFonts w:ascii="Arial" w:hAnsi="Arial" w:cs="Arial"/>
          <w:sz w:val="20"/>
          <w:szCs w:val="20"/>
        </w:rPr>
      </w:pPr>
    </w:p>
    <w:p w14:paraId="725C03A7" w14:textId="77777777" w:rsidR="00251903" w:rsidRPr="00207F40" w:rsidRDefault="00251903" w:rsidP="00251903">
      <w:pPr>
        <w:ind w:left="142"/>
        <w:jc w:val="both"/>
        <w:rPr>
          <w:rFonts w:ascii="Arial" w:hAnsi="Arial" w:cs="Arial"/>
          <w:sz w:val="20"/>
          <w:szCs w:val="20"/>
        </w:rPr>
      </w:pPr>
    </w:p>
    <w:p w14:paraId="4F0517A7" w14:textId="77777777" w:rsidR="00251903" w:rsidRPr="00207F40" w:rsidRDefault="00251903" w:rsidP="00251903">
      <w:pPr>
        <w:jc w:val="center"/>
        <w:rPr>
          <w:rFonts w:ascii="Arial" w:hAnsi="Arial" w:cs="Arial"/>
          <w:b/>
          <w:sz w:val="20"/>
          <w:szCs w:val="20"/>
        </w:rPr>
      </w:pPr>
      <w:r w:rsidRPr="00207F40">
        <w:rPr>
          <w:rFonts w:ascii="Arial" w:hAnsi="Arial" w:cs="Arial"/>
          <w:b/>
          <w:sz w:val="20"/>
          <w:szCs w:val="20"/>
        </w:rPr>
        <w:t>PASIŪLYMAS</w:t>
      </w:r>
    </w:p>
    <w:p w14:paraId="1169306C" w14:textId="5805A363" w:rsidR="00251903" w:rsidRPr="00207F40" w:rsidRDefault="00251903" w:rsidP="00251903">
      <w:pPr>
        <w:tabs>
          <w:tab w:val="right" w:leader="underscore" w:pos="8640"/>
        </w:tabs>
        <w:jc w:val="center"/>
        <w:rPr>
          <w:rFonts w:ascii="Arial" w:hAnsi="Arial" w:cs="Arial"/>
          <w:b/>
          <w:sz w:val="20"/>
          <w:szCs w:val="20"/>
          <w:lang w:eastAsia="lt-LT"/>
        </w:rPr>
      </w:pPr>
      <w:r w:rsidRPr="00207F40">
        <w:rPr>
          <w:rFonts w:ascii="Arial" w:hAnsi="Arial" w:cs="Arial"/>
          <w:b/>
          <w:sz w:val="20"/>
          <w:szCs w:val="20"/>
          <w:lang w:eastAsia="lt-LT"/>
        </w:rPr>
        <w:t xml:space="preserve">DĖL </w:t>
      </w:r>
      <w:r w:rsidR="005765A4" w:rsidRPr="008B119E">
        <w:rPr>
          <w:rFonts w:ascii="Arial" w:hAnsi="Arial" w:cs="Arial"/>
          <w:b/>
          <w:sz w:val="20"/>
          <w:szCs w:val="20"/>
          <w:lang w:eastAsia="lt-LT"/>
        </w:rPr>
        <w:t>(202</w:t>
      </w:r>
      <w:r w:rsidR="00E50873" w:rsidRPr="008B119E">
        <w:rPr>
          <w:rFonts w:ascii="Arial" w:hAnsi="Arial" w:cs="Arial"/>
          <w:b/>
          <w:sz w:val="20"/>
          <w:szCs w:val="20"/>
          <w:lang w:eastAsia="lt-LT"/>
        </w:rPr>
        <w:t>5</w:t>
      </w:r>
      <w:r w:rsidR="005765A4" w:rsidRPr="008B119E">
        <w:rPr>
          <w:rFonts w:ascii="Arial" w:hAnsi="Arial" w:cs="Arial"/>
          <w:b/>
          <w:sz w:val="20"/>
          <w:szCs w:val="20"/>
          <w:lang w:eastAsia="lt-LT"/>
        </w:rPr>
        <w:t>-</w:t>
      </w:r>
      <w:r w:rsidR="00DA02D8">
        <w:rPr>
          <w:rFonts w:ascii="Arial" w:hAnsi="Arial" w:cs="Arial"/>
          <w:b/>
          <w:sz w:val="20"/>
          <w:szCs w:val="20"/>
          <w:lang w:eastAsia="lt-LT"/>
        </w:rPr>
        <w:t>VKJ</w:t>
      </w:r>
      <w:r w:rsidR="005765A4" w:rsidRPr="008B119E">
        <w:rPr>
          <w:rFonts w:ascii="Arial" w:hAnsi="Arial" w:cs="Arial"/>
          <w:b/>
          <w:sz w:val="20"/>
          <w:szCs w:val="20"/>
          <w:lang w:eastAsia="lt-LT"/>
        </w:rPr>
        <w:t>-</w:t>
      </w:r>
      <w:r w:rsidR="00B04868">
        <w:rPr>
          <w:rFonts w:ascii="Arial" w:hAnsi="Arial" w:cs="Arial"/>
          <w:b/>
          <w:sz w:val="20"/>
          <w:szCs w:val="20"/>
          <w:lang w:eastAsia="lt-LT"/>
        </w:rPr>
        <w:t>274</w:t>
      </w:r>
      <w:r w:rsidR="005765A4">
        <w:rPr>
          <w:rFonts w:ascii="Arial" w:hAnsi="Arial" w:cs="Arial"/>
          <w:b/>
          <w:sz w:val="20"/>
          <w:szCs w:val="20"/>
          <w:lang w:eastAsia="lt-LT"/>
        </w:rPr>
        <w:t xml:space="preserve">) </w:t>
      </w:r>
      <w:r w:rsidRPr="00207F40">
        <w:rPr>
          <w:rFonts w:ascii="Arial" w:hAnsi="Arial" w:cs="Arial"/>
          <w:b/>
          <w:sz w:val="20"/>
          <w:szCs w:val="20"/>
        </w:rPr>
        <w:t>GAMTINIŲ DUJŲ, JŲ PERDAVIMO,SKIRSTYMO IR BALANSAVIMO PASLAUGŲ PIRKIMO</w:t>
      </w:r>
    </w:p>
    <w:p w14:paraId="0B734F0B"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_____________</w:t>
      </w:r>
    </w:p>
    <w:p w14:paraId="61AC0820"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(Data)</w:t>
      </w:r>
    </w:p>
    <w:p w14:paraId="1FC09722"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______________</w:t>
      </w:r>
    </w:p>
    <w:p w14:paraId="3A72AF38"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(Sudarymo vieta)</w:t>
      </w:r>
    </w:p>
    <w:p w14:paraId="5CB8D634" w14:textId="77777777" w:rsidR="00251903" w:rsidRPr="00207F40" w:rsidRDefault="00251903" w:rsidP="00251903">
      <w:pPr>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056"/>
      </w:tblGrid>
      <w:tr w:rsidR="00251903" w:rsidRPr="00207F40" w14:paraId="03EC071C" w14:textId="77777777" w:rsidTr="005331A0">
        <w:tc>
          <w:tcPr>
            <w:tcW w:w="4578" w:type="dxa"/>
            <w:vAlign w:val="center"/>
          </w:tcPr>
          <w:p w14:paraId="39FE6115"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pavadinimas </w:t>
            </w:r>
            <w:r w:rsidRPr="00207F40">
              <w:rPr>
                <w:rFonts w:ascii="Arial" w:hAnsi="Arial" w:cs="Arial"/>
                <w:i/>
                <w:sz w:val="20"/>
                <w:szCs w:val="20"/>
              </w:rPr>
              <w:t>/Jeigu dalyvauja ūkio subjektų grupė, surašomi visi dalyvių pavadinimai</w:t>
            </w:r>
          </w:p>
        </w:tc>
        <w:tc>
          <w:tcPr>
            <w:tcW w:w="5056" w:type="dxa"/>
            <w:vAlign w:val="center"/>
          </w:tcPr>
          <w:p w14:paraId="6EDF3473" w14:textId="77777777" w:rsidR="00251903" w:rsidRPr="00207F40" w:rsidRDefault="00251903" w:rsidP="005331A0">
            <w:pPr>
              <w:jc w:val="both"/>
              <w:rPr>
                <w:rFonts w:ascii="Arial" w:hAnsi="Arial" w:cs="Arial"/>
                <w:sz w:val="20"/>
                <w:szCs w:val="20"/>
              </w:rPr>
            </w:pPr>
          </w:p>
        </w:tc>
      </w:tr>
      <w:tr w:rsidR="00251903" w:rsidRPr="00207F40" w14:paraId="29F55A14" w14:textId="77777777" w:rsidTr="005331A0">
        <w:tc>
          <w:tcPr>
            <w:tcW w:w="4578" w:type="dxa"/>
            <w:vAlign w:val="center"/>
          </w:tcPr>
          <w:p w14:paraId="10D95CDF"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įmonės kodas, PVM mokėtojo kodas </w:t>
            </w:r>
            <w:r w:rsidRPr="00207F40">
              <w:rPr>
                <w:rFonts w:ascii="Arial" w:hAnsi="Arial" w:cs="Arial"/>
                <w:i/>
                <w:sz w:val="20"/>
                <w:szCs w:val="20"/>
              </w:rPr>
              <w:t>/ Jeigu dalyvauja ūkio subjektų grupė, surašomi visi dalyvių kodai</w:t>
            </w:r>
          </w:p>
        </w:tc>
        <w:tc>
          <w:tcPr>
            <w:tcW w:w="5056" w:type="dxa"/>
            <w:vAlign w:val="center"/>
          </w:tcPr>
          <w:p w14:paraId="7DCC841D" w14:textId="77777777" w:rsidR="00251903" w:rsidRPr="00207F40" w:rsidRDefault="00251903" w:rsidP="005331A0">
            <w:pPr>
              <w:jc w:val="both"/>
              <w:rPr>
                <w:rFonts w:ascii="Arial" w:hAnsi="Arial" w:cs="Arial"/>
                <w:sz w:val="20"/>
                <w:szCs w:val="20"/>
              </w:rPr>
            </w:pPr>
          </w:p>
        </w:tc>
      </w:tr>
      <w:tr w:rsidR="00251903" w:rsidRPr="00207F40" w14:paraId="21089147" w14:textId="77777777" w:rsidTr="005331A0">
        <w:tc>
          <w:tcPr>
            <w:tcW w:w="4578" w:type="dxa"/>
            <w:vAlign w:val="center"/>
          </w:tcPr>
          <w:p w14:paraId="448D6963"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adresas </w:t>
            </w:r>
            <w:r w:rsidRPr="00207F40">
              <w:rPr>
                <w:rFonts w:ascii="Arial" w:hAnsi="Arial" w:cs="Arial"/>
                <w:i/>
                <w:sz w:val="20"/>
                <w:szCs w:val="20"/>
              </w:rPr>
              <w:t>/Jeigu dalyvauja ūkio subjektų grupė, surašomi visi dalyvių adresai</w:t>
            </w:r>
          </w:p>
        </w:tc>
        <w:tc>
          <w:tcPr>
            <w:tcW w:w="5056" w:type="dxa"/>
            <w:vAlign w:val="center"/>
          </w:tcPr>
          <w:p w14:paraId="0010D6AE" w14:textId="77777777" w:rsidR="00251903" w:rsidRPr="00207F40" w:rsidRDefault="00251903" w:rsidP="005331A0">
            <w:pPr>
              <w:jc w:val="both"/>
              <w:rPr>
                <w:rFonts w:ascii="Arial" w:hAnsi="Arial" w:cs="Arial"/>
                <w:sz w:val="20"/>
                <w:szCs w:val="20"/>
              </w:rPr>
            </w:pPr>
          </w:p>
        </w:tc>
      </w:tr>
      <w:tr w:rsidR="00251903" w:rsidRPr="00207F40" w14:paraId="6C311D90" w14:textId="77777777" w:rsidTr="005331A0">
        <w:tc>
          <w:tcPr>
            <w:tcW w:w="4578" w:type="dxa"/>
            <w:vAlign w:val="center"/>
          </w:tcPr>
          <w:p w14:paraId="60BA0FE2" w14:textId="77777777" w:rsidR="00251903" w:rsidRPr="00207F40" w:rsidRDefault="00251903" w:rsidP="005331A0">
            <w:pPr>
              <w:rPr>
                <w:rFonts w:ascii="Arial" w:hAnsi="Arial" w:cs="Arial"/>
                <w:sz w:val="20"/>
                <w:szCs w:val="20"/>
              </w:rPr>
            </w:pPr>
            <w:r w:rsidRPr="00207F40">
              <w:rPr>
                <w:rFonts w:ascii="Arial" w:hAnsi="Arial" w:cs="Arial"/>
                <w:sz w:val="20"/>
                <w:szCs w:val="20"/>
              </w:rPr>
              <w:t>Tiekėjo atsiskaitomosios sąskaitos numeris, bankas, banko kodas</w:t>
            </w:r>
          </w:p>
        </w:tc>
        <w:tc>
          <w:tcPr>
            <w:tcW w:w="5056" w:type="dxa"/>
            <w:vAlign w:val="center"/>
          </w:tcPr>
          <w:p w14:paraId="5D003654" w14:textId="77777777" w:rsidR="00251903" w:rsidRPr="00207F40" w:rsidRDefault="00251903" w:rsidP="005331A0">
            <w:pPr>
              <w:jc w:val="both"/>
              <w:rPr>
                <w:rFonts w:ascii="Arial" w:hAnsi="Arial" w:cs="Arial"/>
                <w:sz w:val="20"/>
                <w:szCs w:val="20"/>
              </w:rPr>
            </w:pPr>
          </w:p>
        </w:tc>
      </w:tr>
      <w:tr w:rsidR="00251903" w:rsidRPr="00207F40" w14:paraId="7CE11468" w14:textId="77777777" w:rsidTr="005331A0">
        <w:tc>
          <w:tcPr>
            <w:tcW w:w="4578" w:type="dxa"/>
            <w:vAlign w:val="center"/>
          </w:tcPr>
          <w:p w14:paraId="3348107A" w14:textId="77777777" w:rsidR="00251903" w:rsidRPr="00207F40" w:rsidRDefault="00251903" w:rsidP="005331A0">
            <w:pPr>
              <w:rPr>
                <w:rFonts w:ascii="Arial" w:hAnsi="Arial" w:cs="Arial"/>
                <w:sz w:val="20"/>
                <w:szCs w:val="20"/>
              </w:rPr>
            </w:pPr>
            <w:r w:rsidRPr="00207F40">
              <w:rPr>
                <w:rFonts w:ascii="Arial" w:hAnsi="Arial" w:cs="Arial"/>
                <w:sz w:val="20"/>
                <w:szCs w:val="20"/>
              </w:rPr>
              <w:t>Už pasiūlymą atsakingo asmens vardas, pavardė, pareigos, telefono numeris ir el. pašto adresas</w:t>
            </w:r>
          </w:p>
        </w:tc>
        <w:tc>
          <w:tcPr>
            <w:tcW w:w="5056" w:type="dxa"/>
            <w:vAlign w:val="center"/>
          </w:tcPr>
          <w:p w14:paraId="6EACF933" w14:textId="77777777" w:rsidR="00251903" w:rsidRPr="00207F40" w:rsidRDefault="00251903" w:rsidP="005331A0">
            <w:pPr>
              <w:jc w:val="both"/>
              <w:rPr>
                <w:rFonts w:ascii="Arial" w:hAnsi="Arial" w:cs="Arial"/>
                <w:sz w:val="20"/>
                <w:szCs w:val="20"/>
              </w:rPr>
            </w:pPr>
          </w:p>
        </w:tc>
      </w:tr>
    </w:tbl>
    <w:p w14:paraId="61D8D5C9" w14:textId="77777777" w:rsidR="00251903" w:rsidRPr="00207F40" w:rsidRDefault="00251903" w:rsidP="00251903">
      <w:pPr>
        <w:ind w:firstLine="720"/>
        <w:jc w:val="both"/>
        <w:rPr>
          <w:rFonts w:ascii="Arial" w:hAnsi="Arial" w:cs="Arial"/>
          <w:sz w:val="20"/>
          <w:szCs w:val="20"/>
        </w:rPr>
      </w:pPr>
    </w:p>
    <w:p w14:paraId="568E7189" w14:textId="77777777" w:rsidR="00251903" w:rsidRPr="00207F40" w:rsidRDefault="00251903" w:rsidP="00251903">
      <w:pPr>
        <w:numPr>
          <w:ilvl w:val="0"/>
          <w:numId w:val="2"/>
        </w:numPr>
        <w:tabs>
          <w:tab w:val="left" w:pos="426"/>
        </w:tabs>
        <w:ind w:left="0" w:firstLine="0"/>
        <w:jc w:val="both"/>
        <w:rPr>
          <w:rFonts w:ascii="Arial" w:hAnsi="Arial" w:cs="Arial"/>
          <w:sz w:val="20"/>
          <w:szCs w:val="20"/>
        </w:rPr>
      </w:pPr>
      <w:r w:rsidRPr="00207F40">
        <w:rPr>
          <w:rFonts w:ascii="Arial" w:hAnsi="Arial" w:cs="Arial"/>
          <w:sz w:val="20"/>
          <w:szCs w:val="20"/>
        </w:rPr>
        <w:t>Šiuo pasiūlymu pažymime, kad sutinkame su visomis Pirkimo sąlygomis, nustatytomis:</w:t>
      </w:r>
    </w:p>
    <w:p w14:paraId="31A675BA" w14:textId="72AF779A" w:rsidR="00251903" w:rsidRPr="00FE6244" w:rsidRDefault="00251903" w:rsidP="00FE6244">
      <w:pPr>
        <w:numPr>
          <w:ilvl w:val="0"/>
          <w:numId w:val="1"/>
        </w:numPr>
        <w:tabs>
          <w:tab w:val="left" w:pos="426"/>
        </w:tabs>
        <w:ind w:left="0" w:firstLine="0"/>
        <w:jc w:val="both"/>
        <w:rPr>
          <w:rFonts w:ascii="Arial" w:hAnsi="Arial" w:cs="Arial"/>
          <w:sz w:val="20"/>
          <w:szCs w:val="20"/>
        </w:rPr>
      </w:pPr>
      <w:r w:rsidRPr="00207F40">
        <w:rPr>
          <w:rFonts w:ascii="Arial" w:hAnsi="Arial" w:cs="Arial"/>
          <w:sz w:val="20"/>
          <w:szCs w:val="20"/>
        </w:rPr>
        <w:t xml:space="preserve">šio Pirkimo skelbime, paskelbtame </w:t>
      </w:r>
      <w:hyperlink r:id="rId7" w:history="1">
        <w:r w:rsidR="00FE6244" w:rsidRPr="00585B31">
          <w:rPr>
            <w:rStyle w:val="Hyperlink"/>
            <w:rFonts w:ascii="Arial" w:eastAsia="Arial Unicode MS" w:hAnsi="Arial" w:cs="Arial"/>
            <w:sz w:val="20"/>
            <w:szCs w:val="20"/>
          </w:rPr>
          <w:t>https://vpt.lrv.lt/lt/nuorodos/kuro-skelbimai-ir-ataskaitos</w:t>
        </w:r>
      </w:hyperlink>
      <w:r w:rsidR="00FE6244" w:rsidRPr="00585B31">
        <w:rPr>
          <w:rFonts w:ascii="Arial" w:hAnsi="Arial" w:cs="Arial"/>
          <w:sz w:val="20"/>
          <w:szCs w:val="20"/>
        </w:rPr>
        <w:t xml:space="preserve"> ir </w:t>
      </w:r>
      <w:hyperlink r:id="rId8" w:anchor="c-14/t-37" w:history="1">
        <w:r w:rsidR="00FE6244" w:rsidRPr="00585B31">
          <w:rPr>
            <w:rStyle w:val="Hyperlink"/>
            <w:rFonts w:ascii="Arial" w:eastAsia="Arial Unicode MS" w:hAnsi="Arial" w:cs="Arial"/>
            <w:sz w:val="20"/>
            <w:szCs w:val="20"/>
          </w:rPr>
          <w:t>https://vkj.lt/apie-mus/konkursai/24#c-14/t-37</w:t>
        </w:r>
      </w:hyperlink>
      <w:r w:rsidR="00FE6244" w:rsidRPr="00585B31">
        <w:rPr>
          <w:rFonts w:ascii="Arial" w:hAnsi="Arial" w:cs="Arial"/>
          <w:sz w:val="20"/>
          <w:szCs w:val="20"/>
        </w:rPr>
        <w:t xml:space="preserve">. </w:t>
      </w:r>
    </w:p>
    <w:p w14:paraId="59FF3C0E" w14:textId="77777777" w:rsidR="00251903" w:rsidRPr="00207F40" w:rsidRDefault="00251903" w:rsidP="00251903">
      <w:pPr>
        <w:numPr>
          <w:ilvl w:val="0"/>
          <w:numId w:val="1"/>
        </w:numPr>
        <w:tabs>
          <w:tab w:val="left" w:pos="426"/>
        </w:tabs>
        <w:ind w:left="709" w:hanging="283"/>
        <w:jc w:val="both"/>
        <w:rPr>
          <w:rFonts w:ascii="Arial" w:hAnsi="Arial" w:cs="Arial"/>
          <w:sz w:val="20"/>
          <w:szCs w:val="20"/>
        </w:rPr>
      </w:pPr>
      <w:r w:rsidRPr="00207F40">
        <w:rPr>
          <w:rFonts w:ascii="Arial" w:hAnsi="Arial" w:cs="Arial"/>
          <w:sz w:val="20"/>
          <w:szCs w:val="20"/>
        </w:rPr>
        <w:t>kituose Pirkimo dokumentuose (Pirkimo sąlygose, jų paaiškinimuose ir patikslinimuose).</w:t>
      </w:r>
    </w:p>
    <w:p w14:paraId="2FAFDCF9" w14:textId="77777777" w:rsidR="00251903" w:rsidRPr="00207F40" w:rsidRDefault="00251903" w:rsidP="00251903">
      <w:pPr>
        <w:numPr>
          <w:ilvl w:val="0"/>
          <w:numId w:val="2"/>
        </w:numPr>
        <w:tabs>
          <w:tab w:val="left" w:pos="426"/>
        </w:tabs>
        <w:ind w:left="0" w:firstLine="0"/>
        <w:jc w:val="both"/>
        <w:rPr>
          <w:rFonts w:ascii="Arial" w:hAnsi="Arial" w:cs="Arial"/>
          <w:sz w:val="20"/>
          <w:szCs w:val="20"/>
        </w:rPr>
      </w:pPr>
      <w:r w:rsidRPr="00207F40">
        <w:rPr>
          <w:rFonts w:ascii="Arial" w:hAnsi="Arial" w:cs="Arial"/>
          <w:sz w:val="20"/>
          <w:szCs w:val="20"/>
        </w:rPr>
        <w:t xml:space="preserve">Pasirašydamas </w:t>
      </w:r>
      <w:r w:rsidRPr="00207F40">
        <w:rPr>
          <w:rFonts w:ascii="Arial" w:hAnsi="Arial" w:cs="Arial"/>
          <w:spacing w:val="-4"/>
          <w:sz w:val="20"/>
          <w:szCs w:val="20"/>
        </w:rPr>
        <w:t xml:space="preserve">pateiktą </w:t>
      </w:r>
      <w:r w:rsidRPr="00207F40">
        <w:rPr>
          <w:rFonts w:ascii="Arial" w:hAnsi="Arial" w:cs="Arial"/>
          <w:sz w:val="20"/>
          <w:szCs w:val="20"/>
        </w:rPr>
        <w:t>pasiūlymą, patvirtinu, kad pateiktu dokumentų kopijos ir duomenys yra tikri.</w:t>
      </w:r>
    </w:p>
    <w:p w14:paraId="08BD07EA" w14:textId="72D31CA9" w:rsidR="00251903" w:rsidRPr="00207F40" w:rsidRDefault="00251903" w:rsidP="00251903">
      <w:pPr>
        <w:numPr>
          <w:ilvl w:val="0"/>
          <w:numId w:val="2"/>
        </w:numPr>
        <w:tabs>
          <w:tab w:val="left" w:pos="426"/>
        </w:tabs>
        <w:ind w:left="0" w:right="-108" w:firstLine="0"/>
        <w:jc w:val="both"/>
        <w:rPr>
          <w:rFonts w:ascii="Arial" w:hAnsi="Arial" w:cs="Arial"/>
          <w:sz w:val="20"/>
          <w:szCs w:val="20"/>
        </w:rPr>
      </w:pPr>
      <w:r w:rsidRPr="00207F40">
        <w:rPr>
          <w:rFonts w:ascii="Arial" w:hAnsi="Arial" w:cs="Arial"/>
          <w:sz w:val="20"/>
          <w:szCs w:val="20"/>
        </w:rPr>
        <w:t>Pasiūlymas galioja iki termino, nustatyto Pirkimo sąlygų 5.</w:t>
      </w:r>
      <w:r w:rsidR="0038383E">
        <w:rPr>
          <w:rFonts w:ascii="Arial" w:hAnsi="Arial" w:cs="Arial"/>
          <w:sz w:val="20"/>
          <w:szCs w:val="20"/>
        </w:rPr>
        <w:t>4</w:t>
      </w:r>
      <w:r w:rsidRPr="00207F40">
        <w:rPr>
          <w:rFonts w:ascii="Arial" w:hAnsi="Arial" w:cs="Arial"/>
          <w:sz w:val="20"/>
          <w:szCs w:val="20"/>
        </w:rPr>
        <w:t xml:space="preserve"> punkte.</w:t>
      </w:r>
    </w:p>
    <w:p w14:paraId="56E54C1C" w14:textId="77777777" w:rsidR="00251903" w:rsidRPr="00207F40" w:rsidRDefault="00251903" w:rsidP="00251903">
      <w:pPr>
        <w:numPr>
          <w:ilvl w:val="0"/>
          <w:numId w:val="2"/>
        </w:numPr>
        <w:tabs>
          <w:tab w:val="left" w:pos="426"/>
        </w:tabs>
        <w:ind w:left="0" w:firstLine="0"/>
        <w:jc w:val="both"/>
        <w:rPr>
          <w:rFonts w:ascii="Arial" w:hAnsi="Arial" w:cs="Arial"/>
          <w:bCs/>
          <w:sz w:val="20"/>
          <w:szCs w:val="20"/>
        </w:rPr>
      </w:pPr>
      <w:r w:rsidRPr="00207F40">
        <w:rPr>
          <w:rFonts w:ascii="Arial" w:hAnsi="Arial" w:cs="Arial"/>
          <w:bCs/>
          <w:sz w:val="20"/>
          <w:szCs w:val="20"/>
        </w:rPr>
        <w:t xml:space="preserve">Vykdant Sutartį pasitelksime šiuos subtiekėjus ir dalį Sutartyje numatytų užduočių perduosime vykdyti jiems </w:t>
      </w:r>
      <w:r w:rsidRPr="00207F40">
        <w:rPr>
          <w:rFonts w:ascii="Arial" w:hAnsi="Arial" w:cs="Arial"/>
          <w:bCs/>
          <w:i/>
          <w:sz w:val="20"/>
          <w:szCs w:val="20"/>
        </w:rPr>
        <w:t>(pildyti tuomet, jei Sutarties vykdymui tokie bus pasitelkti)</w:t>
      </w:r>
      <w:r w:rsidRPr="00207F40">
        <w:rPr>
          <w:rFonts w:ascii="Arial" w:hAnsi="Arial" w:cs="Arial"/>
          <w:bCs/>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2835"/>
      </w:tblGrid>
      <w:tr w:rsidR="00251903" w:rsidRPr="00207F40" w14:paraId="6D8A8FE5" w14:textId="77777777" w:rsidTr="005331A0">
        <w:tc>
          <w:tcPr>
            <w:tcW w:w="6799" w:type="dxa"/>
            <w:vAlign w:val="center"/>
          </w:tcPr>
          <w:p w14:paraId="35A5BF8A" w14:textId="77777777" w:rsidR="00251903" w:rsidRPr="00207F40" w:rsidRDefault="00251903" w:rsidP="005331A0">
            <w:pPr>
              <w:rPr>
                <w:rFonts w:ascii="Arial" w:hAnsi="Arial" w:cs="Arial"/>
                <w:i/>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w:t>
            </w:r>
            <w:r w:rsidRPr="00207F40">
              <w:rPr>
                <w:rFonts w:ascii="Arial" w:hAnsi="Arial" w:cs="Arial"/>
                <w:sz w:val="20"/>
                <w:szCs w:val="20"/>
              </w:rPr>
              <w:t xml:space="preserve"> pavadinimas (-ai) </w:t>
            </w:r>
          </w:p>
        </w:tc>
        <w:tc>
          <w:tcPr>
            <w:tcW w:w="2835" w:type="dxa"/>
            <w:vAlign w:val="center"/>
          </w:tcPr>
          <w:p w14:paraId="32B1E428" w14:textId="77777777" w:rsidR="00251903" w:rsidRPr="00207F40" w:rsidRDefault="00251903" w:rsidP="005331A0">
            <w:pPr>
              <w:jc w:val="both"/>
              <w:rPr>
                <w:rFonts w:ascii="Arial" w:hAnsi="Arial" w:cs="Arial"/>
                <w:sz w:val="20"/>
                <w:szCs w:val="20"/>
              </w:rPr>
            </w:pPr>
          </w:p>
        </w:tc>
      </w:tr>
      <w:tr w:rsidR="00251903" w:rsidRPr="00207F40" w14:paraId="71988438" w14:textId="77777777" w:rsidTr="005331A0">
        <w:tc>
          <w:tcPr>
            <w:tcW w:w="6799" w:type="dxa"/>
            <w:vAlign w:val="center"/>
          </w:tcPr>
          <w:p w14:paraId="77BF3B53" w14:textId="77777777" w:rsidR="00251903" w:rsidRPr="00207F40" w:rsidRDefault="00251903" w:rsidP="005331A0">
            <w:pPr>
              <w:rPr>
                <w:rFonts w:ascii="Arial" w:hAnsi="Arial" w:cs="Arial"/>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w:t>
            </w:r>
            <w:r w:rsidRPr="00207F40">
              <w:rPr>
                <w:rFonts w:ascii="Arial" w:hAnsi="Arial" w:cs="Arial"/>
                <w:sz w:val="20"/>
                <w:szCs w:val="20"/>
              </w:rPr>
              <w:t xml:space="preserve"> adresas (-ai) </w:t>
            </w:r>
          </w:p>
        </w:tc>
        <w:tc>
          <w:tcPr>
            <w:tcW w:w="2835" w:type="dxa"/>
            <w:vAlign w:val="center"/>
          </w:tcPr>
          <w:p w14:paraId="7E53D828" w14:textId="77777777" w:rsidR="00251903" w:rsidRPr="00207F40" w:rsidRDefault="00251903" w:rsidP="005331A0">
            <w:pPr>
              <w:jc w:val="both"/>
              <w:rPr>
                <w:rFonts w:ascii="Arial" w:hAnsi="Arial" w:cs="Arial"/>
                <w:sz w:val="20"/>
                <w:szCs w:val="20"/>
              </w:rPr>
            </w:pPr>
          </w:p>
        </w:tc>
      </w:tr>
      <w:tr w:rsidR="00251903" w:rsidRPr="00207F40" w14:paraId="17D01B89" w14:textId="77777777" w:rsidTr="005331A0">
        <w:tc>
          <w:tcPr>
            <w:tcW w:w="6799" w:type="dxa"/>
            <w:vAlign w:val="center"/>
          </w:tcPr>
          <w:p w14:paraId="031544C5" w14:textId="77777777" w:rsidR="00251903" w:rsidRPr="00207F40" w:rsidRDefault="00251903" w:rsidP="005331A0">
            <w:pPr>
              <w:rPr>
                <w:rFonts w:ascii="Arial" w:hAnsi="Arial" w:cs="Arial"/>
                <w:sz w:val="20"/>
                <w:szCs w:val="20"/>
              </w:rPr>
            </w:pPr>
            <w:r w:rsidRPr="00207F40">
              <w:rPr>
                <w:rFonts w:ascii="Arial" w:hAnsi="Arial" w:cs="Arial"/>
                <w:sz w:val="20"/>
                <w:szCs w:val="20"/>
              </w:rPr>
              <w:t>Įsipareigojimų dalis (procentais), kuriai ketinama pasitelkti subrangovą (-</w:t>
            </w:r>
            <w:proofErr w:type="spellStart"/>
            <w:r w:rsidRPr="00207F40">
              <w:rPr>
                <w:rFonts w:ascii="Arial" w:hAnsi="Arial" w:cs="Arial"/>
                <w:sz w:val="20"/>
                <w:szCs w:val="20"/>
              </w:rPr>
              <w:t>us</w:t>
            </w:r>
            <w:proofErr w:type="spellEnd"/>
            <w:r w:rsidRPr="00207F40">
              <w:rPr>
                <w:rFonts w:ascii="Arial" w:hAnsi="Arial" w:cs="Arial"/>
                <w:sz w:val="20"/>
                <w:szCs w:val="20"/>
              </w:rPr>
              <w:t>), subtiekėją (-</w:t>
            </w:r>
            <w:proofErr w:type="spellStart"/>
            <w:r w:rsidRPr="00207F40">
              <w:rPr>
                <w:rFonts w:ascii="Arial" w:hAnsi="Arial" w:cs="Arial"/>
                <w:sz w:val="20"/>
                <w:szCs w:val="20"/>
              </w:rPr>
              <w:t>us</w:t>
            </w:r>
            <w:proofErr w:type="spellEnd"/>
            <w:r w:rsidRPr="00207F40">
              <w:rPr>
                <w:rFonts w:ascii="Arial" w:hAnsi="Arial" w:cs="Arial"/>
                <w:sz w:val="20"/>
                <w:szCs w:val="20"/>
              </w:rPr>
              <w:t>) ar subtiekėją (-</w:t>
            </w:r>
            <w:proofErr w:type="spellStart"/>
            <w:r w:rsidRPr="00207F40">
              <w:rPr>
                <w:rFonts w:ascii="Arial" w:hAnsi="Arial" w:cs="Arial"/>
                <w:sz w:val="20"/>
                <w:szCs w:val="20"/>
              </w:rPr>
              <w:t>us</w:t>
            </w:r>
            <w:proofErr w:type="spellEnd"/>
            <w:r w:rsidRPr="00207F40">
              <w:rPr>
                <w:rFonts w:ascii="Arial" w:hAnsi="Arial" w:cs="Arial"/>
                <w:sz w:val="20"/>
                <w:szCs w:val="20"/>
              </w:rPr>
              <w:t>)</w:t>
            </w:r>
          </w:p>
        </w:tc>
        <w:tc>
          <w:tcPr>
            <w:tcW w:w="2835" w:type="dxa"/>
            <w:vAlign w:val="center"/>
          </w:tcPr>
          <w:p w14:paraId="61FBE6BF" w14:textId="77777777" w:rsidR="00251903" w:rsidRPr="00207F40" w:rsidRDefault="00251903" w:rsidP="005331A0">
            <w:pPr>
              <w:jc w:val="both"/>
              <w:rPr>
                <w:rFonts w:ascii="Arial" w:hAnsi="Arial" w:cs="Arial"/>
                <w:sz w:val="20"/>
                <w:szCs w:val="20"/>
              </w:rPr>
            </w:pPr>
          </w:p>
        </w:tc>
      </w:tr>
      <w:tr w:rsidR="00251903" w:rsidRPr="00207F40" w14:paraId="3BEA931E" w14:textId="77777777" w:rsidTr="005331A0">
        <w:tc>
          <w:tcPr>
            <w:tcW w:w="6799" w:type="dxa"/>
            <w:vAlign w:val="center"/>
          </w:tcPr>
          <w:p w14:paraId="25BD21B3" w14:textId="77777777" w:rsidR="00251903" w:rsidRPr="00207F40" w:rsidRDefault="00251903" w:rsidP="005331A0">
            <w:pPr>
              <w:rPr>
                <w:rFonts w:ascii="Arial" w:hAnsi="Arial" w:cs="Arial"/>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 tenkančių įsipareigojimų dalies aprašymas</w:t>
            </w:r>
          </w:p>
        </w:tc>
        <w:tc>
          <w:tcPr>
            <w:tcW w:w="2835" w:type="dxa"/>
            <w:vAlign w:val="center"/>
          </w:tcPr>
          <w:p w14:paraId="63C29C14" w14:textId="77777777" w:rsidR="00251903" w:rsidRPr="00207F40" w:rsidRDefault="00251903" w:rsidP="005331A0">
            <w:pPr>
              <w:jc w:val="both"/>
              <w:rPr>
                <w:rFonts w:ascii="Arial" w:hAnsi="Arial" w:cs="Arial"/>
                <w:sz w:val="20"/>
                <w:szCs w:val="20"/>
              </w:rPr>
            </w:pPr>
          </w:p>
        </w:tc>
      </w:tr>
    </w:tbl>
    <w:p w14:paraId="311AB64C" w14:textId="77777777" w:rsidR="00251903" w:rsidRPr="00207F40" w:rsidRDefault="00251903" w:rsidP="00251903">
      <w:pPr>
        <w:ind w:firstLine="709"/>
        <w:jc w:val="both"/>
        <w:rPr>
          <w:rFonts w:ascii="Arial" w:hAnsi="Arial" w:cs="Arial"/>
          <w:i/>
          <w:sz w:val="20"/>
          <w:szCs w:val="20"/>
        </w:rPr>
      </w:pPr>
      <w:r w:rsidRPr="00207F40">
        <w:rPr>
          <w:rFonts w:ascii="Arial" w:hAnsi="Arial" w:cs="Arial"/>
          <w:b/>
          <w:i/>
          <w:sz w:val="20"/>
          <w:szCs w:val="20"/>
        </w:rPr>
        <w:t>Pastaba:</w:t>
      </w:r>
      <w:r w:rsidRPr="00207F40">
        <w:rPr>
          <w:rFonts w:ascii="Arial" w:hAnsi="Arial" w:cs="Arial"/>
          <w:i/>
          <w:sz w:val="20"/>
          <w:szCs w:val="20"/>
        </w:rPr>
        <w:t xml:space="preserve"> Tiekėjas gali remtis kitų ūkio subjektų pajėgumais, neatsižvelgdamas į tai, kokio teisinio pobūdžio būtų jo ryšiai su jais.</w:t>
      </w:r>
    </w:p>
    <w:p w14:paraId="68D057A0" w14:textId="77777777" w:rsidR="00251903" w:rsidRPr="00207F40" w:rsidRDefault="00251903" w:rsidP="00251903">
      <w:pPr>
        <w:jc w:val="both"/>
        <w:rPr>
          <w:rFonts w:ascii="Arial" w:hAnsi="Arial" w:cs="Arial"/>
          <w:i/>
          <w:sz w:val="20"/>
          <w:szCs w:val="20"/>
        </w:rPr>
      </w:pPr>
    </w:p>
    <w:p w14:paraId="1BBE830C" w14:textId="77777777" w:rsidR="00251903" w:rsidRPr="00207F40" w:rsidRDefault="00251903" w:rsidP="00251903">
      <w:pPr>
        <w:numPr>
          <w:ilvl w:val="0"/>
          <w:numId w:val="2"/>
        </w:numPr>
        <w:tabs>
          <w:tab w:val="left" w:pos="284"/>
        </w:tabs>
        <w:ind w:left="0" w:firstLine="0"/>
        <w:jc w:val="both"/>
        <w:rPr>
          <w:rFonts w:ascii="Arial" w:hAnsi="Arial" w:cs="Arial"/>
          <w:sz w:val="20"/>
          <w:szCs w:val="20"/>
        </w:rPr>
      </w:pPr>
      <w:r w:rsidRPr="00207F40">
        <w:rPr>
          <w:rFonts w:ascii="Arial" w:hAnsi="Arial" w:cs="Arial"/>
          <w:sz w:val="20"/>
          <w:szCs w:val="20"/>
        </w:rPr>
        <w:t>Šiame pasiūlyme yra pateikta konfidenciali informacija (konfidencialią informaciją pateikti atskirai prisegtais dokumentais su žyma „Konfidencialu“)</w:t>
      </w:r>
      <w:r w:rsidRPr="00207F40">
        <w:rPr>
          <w:rFonts w:ascii="Arial" w:hAnsi="Arial" w:cs="Arial"/>
          <w:bCs/>
          <w:sz w:val="20"/>
          <w:szCs w:val="20"/>
        </w:rPr>
        <w:t>:</w:t>
      </w:r>
    </w:p>
    <w:p w14:paraId="76B628BD" w14:textId="77777777" w:rsidR="00251903" w:rsidRPr="00207F40" w:rsidRDefault="00251903" w:rsidP="00251903">
      <w:pPr>
        <w:ind w:left="644"/>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
        <w:gridCol w:w="2807"/>
        <w:gridCol w:w="3402"/>
        <w:gridCol w:w="2863"/>
      </w:tblGrid>
      <w:tr w:rsidR="00251903" w:rsidRPr="00207F40" w14:paraId="72ED07F6" w14:textId="77777777" w:rsidTr="005331A0">
        <w:trPr>
          <w:trHeight w:val="651"/>
        </w:trPr>
        <w:tc>
          <w:tcPr>
            <w:tcW w:w="562" w:type="dxa"/>
            <w:gridSpan w:val="2"/>
            <w:tcBorders>
              <w:top w:val="single" w:sz="4" w:space="0" w:color="auto"/>
              <w:left w:val="single" w:sz="4" w:space="0" w:color="auto"/>
              <w:bottom w:val="single" w:sz="4" w:space="0" w:color="auto"/>
              <w:right w:val="single" w:sz="4" w:space="0" w:color="auto"/>
            </w:tcBorders>
            <w:vAlign w:val="center"/>
          </w:tcPr>
          <w:p w14:paraId="4545E281" w14:textId="77777777" w:rsidR="00251903" w:rsidRPr="00207F40" w:rsidRDefault="00251903" w:rsidP="005331A0">
            <w:pPr>
              <w:jc w:val="center"/>
              <w:rPr>
                <w:rFonts w:ascii="Arial" w:hAnsi="Arial" w:cs="Arial"/>
                <w:b/>
                <w:sz w:val="20"/>
                <w:szCs w:val="20"/>
              </w:rPr>
            </w:pPr>
            <w:proofErr w:type="spellStart"/>
            <w:r w:rsidRPr="00207F40">
              <w:rPr>
                <w:rFonts w:ascii="Arial" w:hAnsi="Arial" w:cs="Arial"/>
                <w:b/>
                <w:sz w:val="20"/>
                <w:szCs w:val="20"/>
              </w:rPr>
              <w:t>Eil.Nr</w:t>
            </w:r>
            <w:proofErr w:type="spellEnd"/>
            <w:r w:rsidRPr="00207F40">
              <w:rPr>
                <w:rFonts w:ascii="Arial" w:hAnsi="Arial" w:cs="Arial"/>
                <w:b/>
                <w:sz w:val="20"/>
                <w:szCs w:val="20"/>
              </w:rPr>
              <w:t>.</w:t>
            </w:r>
          </w:p>
        </w:tc>
        <w:tc>
          <w:tcPr>
            <w:tcW w:w="2807" w:type="dxa"/>
            <w:tcBorders>
              <w:top w:val="single" w:sz="4" w:space="0" w:color="auto"/>
              <w:left w:val="single" w:sz="4" w:space="0" w:color="auto"/>
              <w:bottom w:val="single" w:sz="4" w:space="0" w:color="auto"/>
              <w:right w:val="single" w:sz="4" w:space="0" w:color="auto"/>
            </w:tcBorders>
            <w:vAlign w:val="center"/>
          </w:tcPr>
          <w:p w14:paraId="250F54D8" w14:textId="77777777" w:rsidR="00251903" w:rsidRPr="00207F40" w:rsidRDefault="00251903" w:rsidP="005331A0">
            <w:pPr>
              <w:jc w:val="center"/>
              <w:rPr>
                <w:rFonts w:ascii="Arial" w:hAnsi="Arial" w:cs="Arial"/>
                <w:b/>
                <w:sz w:val="20"/>
                <w:szCs w:val="20"/>
              </w:rPr>
            </w:pPr>
            <w:r w:rsidRPr="00207F40">
              <w:rPr>
                <w:rFonts w:ascii="Arial" w:hAnsi="Arial" w:cs="Arial"/>
                <w:b/>
                <w:sz w:val="20"/>
                <w:szCs w:val="2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58369E1C" w14:textId="77777777" w:rsidR="00251903" w:rsidRPr="00207F40" w:rsidDel="00530881" w:rsidRDefault="00251903" w:rsidP="005331A0">
            <w:pPr>
              <w:jc w:val="center"/>
              <w:rPr>
                <w:rFonts w:ascii="Arial" w:hAnsi="Arial" w:cs="Arial"/>
                <w:sz w:val="20"/>
                <w:szCs w:val="20"/>
              </w:rPr>
            </w:pPr>
            <w:r w:rsidRPr="00207F40">
              <w:rPr>
                <w:rFonts w:ascii="Arial" w:hAnsi="Arial" w:cs="Arial"/>
                <w:b/>
                <w:bCs/>
                <w:sz w:val="20"/>
                <w:szCs w:val="20"/>
              </w:rPr>
              <w:t>Dokumente esanti konfidenciali informacija (nurodoma dokumento dalis/ puslapis, kuriame yra konfidenciali informacija)</w:t>
            </w:r>
          </w:p>
        </w:tc>
        <w:tc>
          <w:tcPr>
            <w:tcW w:w="2863" w:type="dxa"/>
            <w:tcBorders>
              <w:top w:val="single" w:sz="4" w:space="0" w:color="auto"/>
              <w:left w:val="single" w:sz="4" w:space="0" w:color="auto"/>
              <w:bottom w:val="single" w:sz="4" w:space="0" w:color="auto"/>
              <w:right w:val="single" w:sz="4" w:space="0" w:color="auto"/>
            </w:tcBorders>
            <w:vAlign w:val="center"/>
          </w:tcPr>
          <w:p w14:paraId="425C887D" w14:textId="77777777" w:rsidR="00251903" w:rsidRPr="00207F40" w:rsidRDefault="00251903" w:rsidP="005331A0">
            <w:pPr>
              <w:jc w:val="center"/>
              <w:rPr>
                <w:rFonts w:ascii="Arial" w:hAnsi="Arial" w:cs="Arial"/>
                <w:sz w:val="20"/>
                <w:szCs w:val="20"/>
              </w:rPr>
            </w:pPr>
            <w:r w:rsidRPr="00207F40">
              <w:rPr>
                <w:rFonts w:ascii="Arial" w:hAnsi="Arial" w:cs="Arial"/>
                <w:b/>
                <w:bCs/>
                <w:sz w:val="20"/>
                <w:szCs w:val="20"/>
              </w:rPr>
              <w:t>Konfidencialios informacijos pagrindimas (paaiškinama, kuo remiantis nurodytas dokumentas ar jo dalis yra konfidencialūs)</w:t>
            </w:r>
          </w:p>
        </w:tc>
      </w:tr>
      <w:tr w:rsidR="00251903" w:rsidRPr="00207F40" w14:paraId="22A91915" w14:textId="77777777" w:rsidTr="005331A0">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0A575F6F" w14:textId="77777777" w:rsidR="00251903" w:rsidRPr="00207F40" w:rsidRDefault="00251903" w:rsidP="005331A0">
            <w:pPr>
              <w:jc w:val="both"/>
              <w:rPr>
                <w:rFonts w:ascii="Arial" w:hAnsi="Arial" w:cs="Arial"/>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4F4CA90" w14:textId="77777777" w:rsidR="00251903" w:rsidRPr="00207F40" w:rsidRDefault="00251903" w:rsidP="005331A0">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E0BDAB7" w14:textId="77777777" w:rsidR="00251903" w:rsidRPr="00207F40" w:rsidRDefault="00251903" w:rsidP="005331A0">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37D2879B" w14:textId="77777777" w:rsidR="00251903" w:rsidRPr="00207F40" w:rsidRDefault="00251903" w:rsidP="005331A0">
            <w:pPr>
              <w:jc w:val="both"/>
              <w:rPr>
                <w:rFonts w:ascii="Arial" w:hAnsi="Arial" w:cs="Arial"/>
                <w:sz w:val="20"/>
                <w:szCs w:val="20"/>
              </w:rPr>
            </w:pPr>
          </w:p>
        </w:tc>
      </w:tr>
      <w:tr w:rsidR="00251903" w:rsidRPr="00207F40" w14:paraId="104967A3" w14:textId="77777777" w:rsidTr="005331A0">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4C33F0F4" w14:textId="77777777" w:rsidR="00251903" w:rsidRPr="00207F40" w:rsidRDefault="00251903" w:rsidP="005331A0">
            <w:pPr>
              <w:jc w:val="both"/>
              <w:rPr>
                <w:rFonts w:ascii="Arial" w:hAnsi="Arial" w:cs="Arial"/>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FAF8E90" w14:textId="77777777" w:rsidR="00251903" w:rsidRPr="00207F40" w:rsidRDefault="00251903" w:rsidP="005331A0">
            <w:pPr>
              <w:tabs>
                <w:tab w:val="left" w:pos="1296"/>
                <w:tab w:val="center" w:pos="4153"/>
                <w:tab w:val="right" w:pos="830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CFD26EC" w14:textId="77777777" w:rsidR="00251903" w:rsidRPr="00207F40" w:rsidRDefault="00251903" w:rsidP="005331A0">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66CAE1E8" w14:textId="77777777" w:rsidR="00251903" w:rsidRPr="00207F40" w:rsidRDefault="00251903" w:rsidP="005331A0">
            <w:pPr>
              <w:jc w:val="both"/>
              <w:rPr>
                <w:rFonts w:ascii="Arial" w:hAnsi="Arial" w:cs="Arial"/>
                <w:sz w:val="20"/>
                <w:szCs w:val="20"/>
              </w:rPr>
            </w:pPr>
          </w:p>
        </w:tc>
      </w:tr>
    </w:tbl>
    <w:p w14:paraId="6B199055" w14:textId="77777777" w:rsidR="00251903" w:rsidRPr="00207F40" w:rsidRDefault="00251903" w:rsidP="00251903">
      <w:pPr>
        <w:jc w:val="both"/>
        <w:rPr>
          <w:rFonts w:ascii="Arial" w:hAnsi="Arial" w:cs="Arial"/>
          <w:b/>
          <w:bCs/>
          <w:i/>
          <w:sz w:val="20"/>
          <w:szCs w:val="20"/>
        </w:rPr>
      </w:pPr>
      <w:r w:rsidRPr="00207F40">
        <w:rPr>
          <w:rFonts w:ascii="Arial" w:hAnsi="Arial" w:cs="Arial"/>
          <w:b/>
          <w:bCs/>
          <w:i/>
          <w:sz w:val="20"/>
          <w:szCs w:val="20"/>
        </w:rPr>
        <w:t>Pastabos:</w:t>
      </w:r>
    </w:p>
    <w:p w14:paraId="4EC30EF4" w14:textId="77777777" w:rsidR="00251903" w:rsidRPr="00207F40" w:rsidRDefault="00251903" w:rsidP="00251903">
      <w:pPr>
        <w:ind w:right="-108"/>
        <w:jc w:val="both"/>
        <w:rPr>
          <w:rFonts w:ascii="Arial" w:hAnsi="Arial" w:cs="Arial"/>
          <w:sz w:val="20"/>
          <w:szCs w:val="20"/>
        </w:rPr>
      </w:pPr>
      <w:r w:rsidRPr="00207F40">
        <w:rPr>
          <w:rFonts w:ascii="Arial" w:hAnsi="Arial" w:cs="Arial"/>
          <w:bCs/>
          <w:i/>
          <w:sz w:val="20"/>
          <w:szCs w:val="20"/>
        </w:rPr>
        <w:t>1) Tiekėjui nenurodžius, kokia informacija yra konfidenciali, laikoma, kad konfidencialios informacijos pasiūlyme nėra.</w:t>
      </w:r>
    </w:p>
    <w:p w14:paraId="2C218D12" w14:textId="77777777" w:rsidR="00251903" w:rsidRPr="00207F40" w:rsidRDefault="00251903" w:rsidP="00251903">
      <w:pPr>
        <w:ind w:right="-108"/>
        <w:jc w:val="both"/>
        <w:rPr>
          <w:rFonts w:ascii="Arial" w:hAnsi="Arial" w:cs="Arial"/>
          <w:sz w:val="20"/>
          <w:szCs w:val="20"/>
        </w:rPr>
      </w:pPr>
    </w:p>
    <w:p w14:paraId="1E2DAAA2" w14:textId="77777777" w:rsidR="00251903" w:rsidRPr="00207F40" w:rsidRDefault="00251903" w:rsidP="00251903">
      <w:pPr>
        <w:numPr>
          <w:ilvl w:val="0"/>
          <w:numId w:val="2"/>
        </w:numPr>
        <w:tabs>
          <w:tab w:val="left" w:pos="284"/>
        </w:tabs>
        <w:ind w:left="0" w:right="-108" w:firstLine="0"/>
        <w:jc w:val="both"/>
        <w:rPr>
          <w:rFonts w:ascii="Arial" w:hAnsi="Arial" w:cs="Arial"/>
          <w:sz w:val="20"/>
          <w:szCs w:val="20"/>
        </w:rPr>
      </w:pPr>
      <w:r w:rsidRPr="00207F40">
        <w:rPr>
          <w:rFonts w:ascii="Arial" w:hAnsi="Arial" w:cs="Arial"/>
          <w:sz w:val="20"/>
          <w:szCs w:val="20"/>
        </w:rPr>
        <w:t>Mes siūlome Gamtines dujas, įskaitant jų perdavimo, skirstymo ir balansavimo paslaugas:</w:t>
      </w:r>
    </w:p>
    <w:p w14:paraId="58F7BA14" w14:textId="77777777" w:rsidR="00251903" w:rsidRPr="00207F40" w:rsidRDefault="00251903" w:rsidP="00251903">
      <w:pPr>
        <w:tabs>
          <w:tab w:val="left" w:pos="284"/>
        </w:tabs>
        <w:ind w:right="-108"/>
        <w:jc w:val="both"/>
        <w:rPr>
          <w:rFonts w:ascii="Arial" w:hAnsi="Arial" w:cs="Arial"/>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496"/>
      </w:tblGrid>
      <w:tr w:rsidR="00251903" w:rsidRPr="00207F40" w14:paraId="7E2331AF" w14:textId="77777777" w:rsidTr="4F046670">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32AA7812"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Eil.</w:t>
            </w:r>
          </w:p>
          <w:p w14:paraId="50CD061B"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702328"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3D019E35"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Mato</w:t>
            </w:r>
          </w:p>
          <w:p w14:paraId="021F2795"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003E27D2"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6B8A489A" w14:textId="77777777" w:rsidR="00251903" w:rsidRPr="00207F40" w:rsidRDefault="00251903" w:rsidP="005331A0">
            <w:pPr>
              <w:ind w:left="-104" w:right="-103"/>
              <w:jc w:val="center"/>
              <w:rPr>
                <w:rFonts w:ascii="Arial" w:hAnsi="Arial" w:cs="Arial"/>
                <w:b/>
                <w:bCs/>
                <w:sz w:val="20"/>
                <w:szCs w:val="20"/>
              </w:rPr>
            </w:pPr>
            <w:bookmarkStart w:id="0" w:name="_Hlk528248011"/>
            <w:r w:rsidRPr="00207F40">
              <w:rPr>
                <w:rFonts w:ascii="Arial" w:hAnsi="Arial" w:cs="Arial"/>
                <w:b/>
                <w:bCs/>
                <w:sz w:val="20"/>
                <w:szCs w:val="20"/>
              </w:rPr>
              <w:t>1 mato vieneto įkainis EUR be PVM</w:t>
            </w:r>
            <w:bookmarkEnd w:id="0"/>
          </w:p>
        </w:tc>
        <w:tc>
          <w:tcPr>
            <w:tcW w:w="1496" w:type="dxa"/>
            <w:tcBorders>
              <w:top w:val="single" w:sz="4" w:space="0" w:color="auto"/>
              <w:left w:val="single" w:sz="4" w:space="0" w:color="auto"/>
              <w:bottom w:val="single" w:sz="4" w:space="0" w:color="auto"/>
              <w:right w:val="single" w:sz="4" w:space="0" w:color="auto"/>
            </w:tcBorders>
            <w:vAlign w:val="center"/>
          </w:tcPr>
          <w:p w14:paraId="33103E51"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Kaina EUR be PVM</w:t>
            </w:r>
          </w:p>
          <w:p w14:paraId="1133752E" w14:textId="77777777" w:rsidR="00251903" w:rsidRPr="00207F40" w:rsidRDefault="00251903" w:rsidP="005331A0">
            <w:pPr>
              <w:ind w:left="-104" w:right="-103"/>
              <w:jc w:val="center"/>
              <w:rPr>
                <w:rFonts w:ascii="Arial" w:hAnsi="Arial" w:cs="Arial"/>
                <w:sz w:val="20"/>
                <w:szCs w:val="20"/>
              </w:rPr>
            </w:pPr>
            <w:r w:rsidRPr="00207F40">
              <w:rPr>
                <w:rFonts w:ascii="Arial" w:hAnsi="Arial" w:cs="Arial"/>
                <w:sz w:val="20"/>
                <w:szCs w:val="20"/>
              </w:rPr>
              <w:t>(apskaičiuojama  sudauginant stulpelius 4*5)</w:t>
            </w:r>
          </w:p>
        </w:tc>
      </w:tr>
      <w:tr w:rsidR="00251903" w:rsidRPr="00207F40" w14:paraId="67499CFE" w14:textId="77777777" w:rsidTr="4F046670">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27360DD2"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5FBD05E2"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71978BB6" w14:textId="77777777" w:rsidR="00251903" w:rsidRPr="00207F40" w:rsidRDefault="00251903" w:rsidP="005331A0">
            <w:pPr>
              <w:ind w:left="-104" w:right="-103"/>
              <w:jc w:val="center"/>
              <w:rPr>
                <w:rFonts w:ascii="Arial" w:hAnsi="Arial" w:cs="Arial"/>
                <w:b/>
                <w:i/>
                <w:sz w:val="20"/>
                <w:szCs w:val="20"/>
              </w:rPr>
            </w:pPr>
            <w:r w:rsidRPr="00207F40">
              <w:rPr>
                <w:rFonts w:ascii="Arial" w:hAnsi="Arial" w:cs="Arial"/>
                <w:b/>
                <w:i/>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5DD7B270" w14:textId="77777777" w:rsidR="00251903" w:rsidRPr="00207F40" w:rsidRDefault="00251903" w:rsidP="4F046670">
            <w:pPr>
              <w:jc w:val="center"/>
              <w:rPr>
                <w:rFonts w:ascii="Arial" w:hAnsi="Arial" w:cs="Arial"/>
                <w:b/>
                <w:bCs/>
                <w:i/>
                <w:iCs/>
                <w:sz w:val="20"/>
                <w:szCs w:val="20"/>
              </w:rPr>
            </w:pPr>
            <w:r w:rsidRPr="4F046670">
              <w:rPr>
                <w:rFonts w:ascii="Arial" w:hAnsi="Arial" w:cs="Arial"/>
                <w:b/>
                <w:bCs/>
                <w:i/>
                <w:iCs/>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36E54D20"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5</w:t>
            </w:r>
          </w:p>
        </w:tc>
        <w:tc>
          <w:tcPr>
            <w:tcW w:w="1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15CCA7AF"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6</w:t>
            </w:r>
          </w:p>
        </w:tc>
      </w:tr>
      <w:tr w:rsidR="00251903" w:rsidRPr="00207F40" w14:paraId="7E703E65" w14:textId="77777777" w:rsidTr="4F04667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0E18B3DD"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B8D4DD" w14:textId="77777777" w:rsidR="00251903" w:rsidRPr="00207F40" w:rsidRDefault="00251903" w:rsidP="005331A0">
            <w:pPr>
              <w:rPr>
                <w:rFonts w:ascii="Arial" w:hAnsi="Arial" w:cs="Arial"/>
                <w:sz w:val="20"/>
                <w:szCs w:val="20"/>
              </w:rPr>
            </w:pPr>
            <w:r w:rsidRPr="00207F40">
              <w:rPr>
                <w:rFonts w:ascii="Arial" w:hAnsi="Arial" w:cs="Arial"/>
                <w:b/>
                <w:sz w:val="20"/>
                <w:szCs w:val="20"/>
              </w:rPr>
              <w:t>Gamtinės dujos</w:t>
            </w:r>
            <w:r w:rsidRPr="00207F40">
              <w:rPr>
                <w:rFonts w:ascii="Arial" w:hAnsi="Arial" w:cs="Arial"/>
                <w:b/>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vAlign w:val="center"/>
          </w:tcPr>
          <w:p w14:paraId="21CB093D"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052E32AB" w14:textId="52F4C2C2" w:rsidR="00251903" w:rsidRPr="00207F40" w:rsidRDefault="004B1F63" w:rsidP="005331A0">
            <w:pPr>
              <w:ind w:left="-108" w:right="-108"/>
              <w:jc w:val="center"/>
              <w:rPr>
                <w:rFonts w:ascii="Arial" w:hAnsi="Arial" w:cs="Arial"/>
                <w:sz w:val="20"/>
                <w:szCs w:val="20"/>
              </w:rPr>
            </w:pPr>
            <w:r>
              <w:rPr>
                <w:rFonts w:ascii="Arial" w:hAnsi="Arial" w:cs="Arial"/>
                <w:sz w:val="20"/>
                <w:szCs w:val="20"/>
              </w:rPr>
              <w:t>6 800</w:t>
            </w:r>
          </w:p>
        </w:tc>
        <w:tc>
          <w:tcPr>
            <w:tcW w:w="1126" w:type="dxa"/>
            <w:tcBorders>
              <w:top w:val="single" w:sz="4" w:space="0" w:color="auto"/>
              <w:left w:val="single" w:sz="4" w:space="0" w:color="auto"/>
              <w:bottom w:val="single" w:sz="4" w:space="0" w:color="auto"/>
              <w:right w:val="single" w:sz="4" w:space="0" w:color="auto"/>
            </w:tcBorders>
            <w:vAlign w:val="center"/>
          </w:tcPr>
          <w:p w14:paraId="585A84D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23A7FBB6" w14:textId="77777777" w:rsidR="00251903" w:rsidRPr="00207F40" w:rsidRDefault="00251903" w:rsidP="005331A0">
            <w:pPr>
              <w:ind w:left="-99"/>
              <w:jc w:val="center"/>
              <w:rPr>
                <w:rFonts w:ascii="Arial" w:hAnsi="Arial" w:cs="Arial"/>
                <w:sz w:val="20"/>
                <w:szCs w:val="20"/>
              </w:rPr>
            </w:pPr>
          </w:p>
        </w:tc>
      </w:tr>
      <w:tr w:rsidR="00251903" w:rsidRPr="00207F40" w14:paraId="14E23D68" w14:textId="77777777" w:rsidTr="4F04667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33169B42"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2.</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54F027B" w14:textId="77777777" w:rsidR="00251903" w:rsidRPr="00207F40" w:rsidRDefault="00251903" w:rsidP="005331A0">
            <w:pPr>
              <w:ind w:right="-63"/>
              <w:rPr>
                <w:rFonts w:ascii="Arial" w:hAnsi="Arial" w:cs="Arial"/>
                <w:sz w:val="20"/>
                <w:szCs w:val="20"/>
              </w:rPr>
            </w:pPr>
            <w:r w:rsidRPr="00207F40">
              <w:rPr>
                <w:rFonts w:ascii="Arial" w:hAnsi="Arial" w:cs="Arial"/>
                <w:b/>
                <w:sz w:val="20"/>
                <w:szCs w:val="20"/>
              </w:rPr>
              <w:t>Gamtinių dujų akcizo tarifas</w:t>
            </w:r>
            <w:r w:rsidRPr="00207F40">
              <w:rPr>
                <w:rFonts w:ascii="Arial" w:hAnsi="Arial" w:cs="Arial"/>
                <w:b/>
                <w:sz w:val="20"/>
                <w:szCs w:val="20"/>
                <w:vertAlign w:val="superscript"/>
              </w:rPr>
              <w:t>2</w:t>
            </w:r>
          </w:p>
        </w:tc>
        <w:tc>
          <w:tcPr>
            <w:tcW w:w="1275" w:type="dxa"/>
            <w:tcBorders>
              <w:top w:val="single" w:sz="4" w:space="0" w:color="auto"/>
              <w:left w:val="single" w:sz="4" w:space="0" w:color="auto"/>
              <w:right w:val="single" w:sz="4" w:space="0" w:color="auto"/>
            </w:tcBorders>
            <w:vAlign w:val="center"/>
          </w:tcPr>
          <w:p w14:paraId="431ED172"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1055D510" w14:textId="0A7A3A11" w:rsidR="00251903" w:rsidRPr="00207F40" w:rsidRDefault="004B1F63" w:rsidP="005331A0">
            <w:pPr>
              <w:ind w:left="-108" w:right="-108"/>
              <w:jc w:val="center"/>
              <w:rPr>
                <w:rFonts w:ascii="Arial" w:hAnsi="Arial" w:cs="Arial"/>
                <w:sz w:val="20"/>
                <w:szCs w:val="20"/>
              </w:rPr>
            </w:pPr>
            <w:r>
              <w:rPr>
                <w:rFonts w:ascii="Arial" w:hAnsi="Arial" w:cs="Arial"/>
                <w:sz w:val="20"/>
                <w:szCs w:val="20"/>
              </w:rPr>
              <w:t>6 800</w:t>
            </w:r>
          </w:p>
        </w:tc>
        <w:tc>
          <w:tcPr>
            <w:tcW w:w="1126" w:type="dxa"/>
            <w:tcBorders>
              <w:top w:val="single" w:sz="4" w:space="0" w:color="auto"/>
              <w:left w:val="single" w:sz="4" w:space="0" w:color="auto"/>
              <w:right w:val="single" w:sz="4" w:space="0" w:color="auto"/>
            </w:tcBorders>
            <w:vAlign w:val="center"/>
          </w:tcPr>
          <w:p w14:paraId="47DB87B3"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vAlign w:val="center"/>
          </w:tcPr>
          <w:p w14:paraId="4BF1C368" w14:textId="77777777" w:rsidR="00251903" w:rsidRPr="00207F40" w:rsidRDefault="00251903" w:rsidP="005331A0">
            <w:pPr>
              <w:ind w:left="-99"/>
              <w:jc w:val="center"/>
              <w:rPr>
                <w:rFonts w:ascii="Arial" w:hAnsi="Arial" w:cs="Arial"/>
                <w:sz w:val="20"/>
                <w:szCs w:val="20"/>
              </w:rPr>
            </w:pPr>
          </w:p>
        </w:tc>
      </w:tr>
      <w:tr w:rsidR="00251903" w:rsidRPr="00207F40" w14:paraId="1599AD08" w14:textId="77777777" w:rsidTr="4F046670">
        <w:trPr>
          <w:trHeight w:val="390"/>
          <w:jc w:val="center"/>
        </w:trPr>
        <w:tc>
          <w:tcPr>
            <w:tcW w:w="638" w:type="dxa"/>
            <w:vMerge w:val="restart"/>
            <w:tcBorders>
              <w:top w:val="single" w:sz="4" w:space="0" w:color="auto"/>
              <w:left w:val="single" w:sz="4" w:space="0" w:color="auto"/>
              <w:right w:val="single" w:sz="4" w:space="0" w:color="auto"/>
            </w:tcBorders>
            <w:vAlign w:val="center"/>
          </w:tcPr>
          <w:p w14:paraId="465A8357"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3.</w:t>
            </w:r>
          </w:p>
        </w:tc>
        <w:tc>
          <w:tcPr>
            <w:tcW w:w="1558" w:type="dxa"/>
            <w:vMerge w:val="restart"/>
            <w:tcBorders>
              <w:top w:val="single" w:sz="4" w:space="0" w:color="auto"/>
              <w:left w:val="single" w:sz="4" w:space="0" w:color="auto"/>
              <w:right w:val="single" w:sz="4" w:space="0" w:color="auto"/>
            </w:tcBorders>
            <w:vAlign w:val="center"/>
          </w:tcPr>
          <w:p w14:paraId="196D822A" w14:textId="77777777" w:rsidR="00251903" w:rsidRPr="00207F40" w:rsidRDefault="00251903" w:rsidP="005331A0">
            <w:pPr>
              <w:ind w:right="-59"/>
              <w:rPr>
                <w:rFonts w:ascii="Arial" w:hAnsi="Arial" w:cs="Arial"/>
                <w:b/>
                <w:sz w:val="20"/>
                <w:szCs w:val="20"/>
              </w:rPr>
            </w:pPr>
            <w:r w:rsidRPr="00207F40">
              <w:rPr>
                <w:rFonts w:ascii="Arial" w:hAnsi="Arial" w:cs="Arial"/>
                <w:b/>
                <w:sz w:val="20"/>
                <w:szCs w:val="20"/>
              </w:rPr>
              <w:t>Gamtinių dujų perdavimas</w:t>
            </w:r>
            <w:r w:rsidRPr="00207F40">
              <w:rPr>
                <w:rFonts w:ascii="Arial" w:hAnsi="Arial" w:cs="Arial"/>
                <w:b/>
                <w:sz w:val="20"/>
                <w:szCs w:val="20"/>
                <w:vertAlign w:val="superscript"/>
              </w:rPr>
              <w:t>3</w:t>
            </w:r>
          </w:p>
        </w:tc>
        <w:tc>
          <w:tcPr>
            <w:tcW w:w="2125" w:type="dxa"/>
            <w:tcBorders>
              <w:top w:val="single" w:sz="4" w:space="0" w:color="auto"/>
              <w:left w:val="single" w:sz="4" w:space="0" w:color="auto"/>
              <w:right w:val="single" w:sz="4" w:space="0" w:color="auto"/>
            </w:tcBorders>
            <w:vAlign w:val="center"/>
          </w:tcPr>
          <w:p w14:paraId="19274BC5" w14:textId="77777777" w:rsidR="00251903" w:rsidRPr="00207F40" w:rsidRDefault="00251903" w:rsidP="005331A0">
            <w:pPr>
              <w:ind w:left="33" w:right="-59"/>
              <w:rPr>
                <w:rFonts w:ascii="Arial" w:hAnsi="Arial" w:cs="Arial"/>
                <w:sz w:val="20"/>
                <w:szCs w:val="20"/>
              </w:rPr>
            </w:pPr>
            <w:r w:rsidRPr="00207F40">
              <w:rPr>
                <w:rFonts w:ascii="Arial" w:hAnsi="Arial" w:cs="Arial"/>
                <w:sz w:val="20"/>
                <w:szCs w:val="20"/>
              </w:rPr>
              <w:t>Už perduotą kiekį</w:t>
            </w:r>
          </w:p>
        </w:tc>
        <w:tc>
          <w:tcPr>
            <w:tcW w:w="1275" w:type="dxa"/>
            <w:tcBorders>
              <w:top w:val="single" w:sz="4" w:space="0" w:color="auto"/>
              <w:left w:val="single" w:sz="4" w:space="0" w:color="auto"/>
              <w:right w:val="single" w:sz="4" w:space="0" w:color="auto"/>
            </w:tcBorders>
            <w:vAlign w:val="center"/>
          </w:tcPr>
          <w:p w14:paraId="1392751F"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74A3F4B5" w14:textId="79310C4A" w:rsidR="00251903" w:rsidRPr="00207F40" w:rsidRDefault="004F7033" w:rsidP="005331A0">
            <w:pPr>
              <w:ind w:left="-108" w:right="-108"/>
              <w:jc w:val="center"/>
              <w:rPr>
                <w:rFonts w:ascii="Arial" w:hAnsi="Arial" w:cs="Arial"/>
                <w:sz w:val="20"/>
                <w:szCs w:val="20"/>
              </w:rPr>
            </w:pPr>
            <w:r>
              <w:rPr>
                <w:rFonts w:ascii="Arial" w:hAnsi="Arial" w:cs="Arial"/>
                <w:sz w:val="20"/>
                <w:szCs w:val="20"/>
              </w:rPr>
              <w:t>6 800</w:t>
            </w:r>
          </w:p>
        </w:tc>
        <w:tc>
          <w:tcPr>
            <w:tcW w:w="1126" w:type="dxa"/>
            <w:tcBorders>
              <w:top w:val="single" w:sz="4" w:space="0" w:color="auto"/>
              <w:left w:val="single" w:sz="4" w:space="0" w:color="auto"/>
              <w:right w:val="single" w:sz="4" w:space="0" w:color="auto"/>
            </w:tcBorders>
            <w:vAlign w:val="center"/>
          </w:tcPr>
          <w:p w14:paraId="50EFCAC6"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vAlign w:val="center"/>
          </w:tcPr>
          <w:p w14:paraId="1A42F40F" w14:textId="77777777" w:rsidR="00251903" w:rsidRPr="00207F40" w:rsidRDefault="00251903" w:rsidP="005331A0">
            <w:pPr>
              <w:ind w:left="-99"/>
              <w:jc w:val="center"/>
              <w:rPr>
                <w:rFonts w:ascii="Arial" w:hAnsi="Arial" w:cs="Arial"/>
                <w:sz w:val="20"/>
                <w:szCs w:val="20"/>
              </w:rPr>
            </w:pPr>
          </w:p>
        </w:tc>
      </w:tr>
      <w:tr w:rsidR="00251903" w:rsidRPr="00207F40" w14:paraId="7957A19F" w14:textId="77777777" w:rsidTr="4F046670">
        <w:trPr>
          <w:trHeight w:val="340"/>
          <w:jc w:val="center"/>
        </w:trPr>
        <w:tc>
          <w:tcPr>
            <w:tcW w:w="638" w:type="dxa"/>
            <w:vMerge/>
            <w:vAlign w:val="center"/>
          </w:tcPr>
          <w:p w14:paraId="438FCD9E" w14:textId="77777777" w:rsidR="00251903" w:rsidRPr="00207F40" w:rsidRDefault="00251903" w:rsidP="005331A0">
            <w:pPr>
              <w:jc w:val="center"/>
              <w:rPr>
                <w:rFonts w:ascii="Arial" w:hAnsi="Arial" w:cs="Arial"/>
                <w:sz w:val="20"/>
                <w:szCs w:val="20"/>
              </w:rPr>
            </w:pPr>
          </w:p>
        </w:tc>
        <w:tc>
          <w:tcPr>
            <w:tcW w:w="1558" w:type="dxa"/>
            <w:vMerge/>
            <w:vAlign w:val="center"/>
          </w:tcPr>
          <w:p w14:paraId="7ED00BB3"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vAlign w:val="center"/>
          </w:tcPr>
          <w:p w14:paraId="0E5DC20C" w14:textId="77777777" w:rsidR="00251903" w:rsidRPr="00207F40" w:rsidRDefault="00251903" w:rsidP="005331A0">
            <w:pPr>
              <w:ind w:right="-63"/>
              <w:rPr>
                <w:rFonts w:ascii="Arial" w:hAnsi="Arial" w:cs="Arial"/>
                <w:sz w:val="20"/>
                <w:szCs w:val="20"/>
              </w:rPr>
            </w:pPr>
            <w:r w:rsidRPr="00207F40">
              <w:rPr>
                <w:rFonts w:ascii="Arial" w:hAnsi="Arial" w:cs="Arial"/>
                <w:sz w:val="20"/>
                <w:szCs w:val="20"/>
              </w:rPr>
              <w:t xml:space="preserve">Už perdavimo </w:t>
            </w:r>
          </w:p>
          <w:p w14:paraId="3DEA0F1D" w14:textId="77777777" w:rsidR="00251903" w:rsidRPr="00207F40" w:rsidDel="00E33BD6" w:rsidRDefault="00251903" w:rsidP="005331A0">
            <w:pPr>
              <w:ind w:left="33" w:right="-59"/>
              <w:rPr>
                <w:rFonts w:ascii="Arial" w:hAnsi="Arial" w:cs="Arial"/>
                <w:sz w:val="20"/>
                <w:szCs w:val="20"/>
              </w:rPr>
            </w:pPr>
            <w:r w:rsidRPr="00207F40">
              <w:rPr>
                <w:rFonts w:ascii="Arial" w:hAnsi="Arial" w:cs="Arial"/>
                <w:sz w:val="20"/>
                <w:szCs w:val="20"/>
              </w:rPr>
              <w:t>pajėgumus</w:t>
            </w:r>
          </w:p>
        </w:tc>
        <w:tc>
          <w:tcPr>
            <w:tcW w:w="1275" w:type="dxa"/>
            <w:tcBorders>
              <w:top w:val="single" w:sz="4" w:space="0" w:color="auto"/>
              <w:left w:val="single" w:sz="4" w:space="0" w:color="auto"/>
              <w:right w:val="single" w:sz="4" w:space="0" w:color="auto"/>
            </w:tcBorders>
            <w:vAlign w:val="center"/>
          </w:tcPr>
          <w:p w14:paraId="5752B3AF" w14:textId="77777777" w:rsidR="00251903" w:rsidRPr="00207F40" w:rsidRDefault="00251903" w:rsidP="005331A0">
            <w:pPr>
              <w:ind w:left="-104" w:right="-103"/>
              <w:jc w:val="center"/>
              <w:rPr>
                <w:rFonts w:ascii="Arial" w:hAnsi="Arial" w:cs="Arial"/>
                <w:color w:val="000000"/>
                <w:sz w:val="20"/>
                <w:szCs w:val="20"/>
              </w:rPr>
            </w:pPr>
            <w:r w:rsidRPr="00207F40">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1AC42CD9" w14:textId="6D04D9CC" w:rsidR="00251903" w:rsidRPr="00207F40" w:rsidRDefault="007F06AC" w:rsidP="005331A0">
            <w:pPr>
              <w:ind w:left="-108" w:right="-108"/>
              <w:jc w:val="center"/>
              <w:rPr>
                <w:rFonts w:ascii="Arial" w:hAnsi="Arial" w:cs="Arial"/>
                <w:color w:val="000000"/>
                <w:sz w:val="20"/>
                <w:szCs w:val="20"/>
              </w:rPr>
            </w:pPr>
            <w:r>
              <w:rPr>
                <w:rFonts w:ascii="Arial" w:hAnsi="Arial" w:cs="Arial"/>
                <w:color w:val="000000" w:themeColor="text1"/>
                <w:sz w:val="20"/>
                <w:szCs w:val="20"/>
              </w:rPr>
              <w:t>15</w:t>
            </w:r>
          </w:p>
        </w:tc>
        <w:tc>
          <w:tcPr>
            <w:tcW w:w="1126" w:type="dxa"/>
            <w:tcBorders>
              <w:top w:val="single" w:sz="4" w:space="0" w:color="auto"/>
              <w:left w:val="single" w:sz="4" w:space="0" w:color="auto"/>
              <w:right w:val="single" w:sz="4" w:space="0" w:color="auto"/>
            </w:tcBorders>
            <w:vAlign w:val="center"/>
          </w:tcPr>
          <w:p w14:paraId="72F9465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vAlign w:val="center"/>
          </w:tcPr>
          <w:p w14:paraId="600D4D34" w14:textId="77777777" w:rsidR="00251903" w:rsidRPr="00207F40" w:rsidRDefault="00251903" w:rsidP="005331A0">
            <w:pPr>
              <w:ind w:left="-99"/>
              <w:jc w:val="center"/>
              <w:rPr>
                <w:rFonts w:ascii="Arial" w:hAnsi="Arial" w:cs="Arial"/>
                <w:sz w:val="20"/>
                <w:szCs w:val="20"/>
              </w:rPr>
            </w:pPr>
          </w:p>
        </w:tc>
      </w:tr>
      <w:tr w:rsidR="00251903" w:rsidRPr="00207F40" w14:paraId="0F48CCB3" w14:textId="77777777" w:rsidTr="4F046670">
        <w:trPr>
          <w:trHeight w:val="340"/>
          <w:jc w:val="center"/>
        </w:trPr>
        <w:tc>
          <w:tcPr>
            <w:tcW w:w="638" w:type="dxa"/>
            <w:vMerge/>
            <w:vAlign w:val="center"/>
          </w:tcPr>
          <w:p w14:paraId="31E059E2" w14:textId="77777777" w:rsidR="00251903" w:rsidRPr="00207F40" w:rsidRDefault="00251903" w:rsidP="005331A0">
            <w:pPr>
              <w:jc w:val="center"/>
              <w:rPr>
                <w:rFonts w:ascii="Arial" w:hAnsi="Arial" w:cs="Arial"/>
                <w:sz w:val="20"/>
                <w:szCs w:val="20"/>
              </w:rPr>
            </w:pPr>
          </w:p>
        </w:tc>
        <w:tc>
          <w:tcPr>
            <w:tcW w:w="1558" w:type="dxa"/>
            <w:vMerge/>
            <w:vAlign w:val="center"/>
          </w:tcPr>
          <w:p w14:paraId="06E4F62B"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vAlign w:val="center"/>
          </w:tcPr>
          <w:p w14:paraId="18C4728A" w14:textId="77777777" w:rsidR="00251903" w:rsidRPr="00207F40" w:rsidDel="00E33BD6" w:rsidRDefault="00251903" w:rsidP="005331A0">
            <w:pPr>
              <w:ind w:left="33" w:right="-59"/>
              <w:jc w:val="both"/>
              <w:rPr>
                <w:rFonts w:ascii="Arial" w:hAnsi="Arial" w:cs="Arial"/>
                <w:sz w:val="20"/>
                <w:szCs w:val="20"/>
              </w:rPr>
            </w:pPr>
            <w:r w:rsidRPr="00207F40">
              <w:rPr>
                <w:rFonts w:ascii="Arial" w:hAnsi="Arial" w:cs="Arial"/>
                <w:sz w:val="20"/>
                <w:szCs w:val="20"/>
              </w:rPr>
              <w:t>Už vartojimo pajėgumus (visoms pristatymo vietoms)</w:t>
            </w:r>
          </w:p>
        </w:tc>
        <w:tc>
          <w:tcPr>
            <w:tcW w:w="1275" w:type="dxa"/>
            <w:tcBorders>
              <w:top w:val="single" w:sz="4" w:space="0" w:color="auto"/>
              <w:left w:val="single" w:sz="4" w:space="0" w:color="auto"/>
              <w:right w:val="single" w:sz="4" w:space="0" w:color="auto"/>
            </w:tcBorders>
            <w:vAlign w:val="center"/>
          </w:tcPr>
          <w:p w14:paraId="436AE456" w14:textId="77777777" w:rsidR="00251903" w:rsidRPr="00207F40" w:rsidRDefault="00251903" w:rsidP="005331A0">
            <w:pPr>
              <w:ind w:left="-104" w:right="-103"/>
              <w:jc w:val="center"/>
              <w:rPr>
                <w:rFonts w:ascii="Arial" w:hAnsi="Arial" w:cs="Arial"/>
                <w:color w:val="000000"/>
                <w:sz w:val="20"/>
                <w:szCs w:val="20"/>
              </w:rPr>
            </w:pPr>
            <w:r w:rsidRPr="00207F40">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76C686AA" w14:textId="21CC4C44" w:rsidR="00251903" w:rsidRPr="00207F40" w:rsidRDefault="007F06AC" w:rsidP="005331A0">
            <w:pPr>
              <w:ind w:left="-108" w:right="-108"/>
              <w:jc w:val="center"/>
              <w:rPr>
                <w:rFonts w:ascii="Arial" w:hAnsi="Arial" w:cs="Arial"/>
                <w:sz w:val="20"/>
                <w:szCs w:val="20"/>
              </w:rPr>
            </w:pPr>
            <w:r>
              <w:rPr>
                <w:rFonts w:ascii="Arial" w:hAnsi="Arial" w:cs="Arial"/>
                <w:sz w:val="20"/>
                <w:szCs w:val="20"/>
              </w:rPr>
              <w:t>200</w:t>
            </w:r>
          </w:p>
        </w:tc>
        <w:tc>
          <w:tcPr>
            <w:tcW w:w="1126" w:type="dxa"/>
            <w:tcBorders>
              <w:top w:val="single" w:sz="4" w:space="0" w:color="auto"/>
              <w:left w:val="single" w:sz="4" w:space="0" w:color="auto"/>
              <w:right w:val="single" w:sz="4" w:space="0" w:color="auto"/>
            </w:tcBorders>
            <w:vAlign w:val="center"/>
          </w:tcPr>
          <w:p w14:paraId="39291647"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vAlign w:val="center"/>
          </w:tcPr>
          <w:p w14:paraId="784878A2" w14:textId="77777777" w:rsidR="00251903" w:rsidRPr="00207F40" w:rsidRDefault="00251903" w:rsidP="005331A0">
            <w:pPr>
              <w:ind w:left="-99"/>
              <w:jc w:val="center"/>
              <w:rPr>
                <w:rFonts w:ascii="Arial" w:hAnsi="Arial" w:cs="Arial"/>
                <w:sz w:val="20"/>
                <w:szCs w:val="20"/>
              </w:rPr>
            </w:pPr>
          </w:p>
        </w:tc>
      </w:tr>
      <w:tr w:rsidR="00251903" w:rsidRPr="00207F40" w14:paraId="1AF4CF6C" w14:textId="77777777" w:rsidTr="4F046670">
        <w:trPr>
          <w:trHeight w:val="509"/>
          <w:jc w:val="center"/>
        </w:trPr>
        <w:tc>
          <w:tcPr>
            <w:tcW w:w="638" w:type="dxa"/>
            <w:vMerge/>
            <w:vAlign w:val="center"/>
          </w:tcPr>
          <w:p w14:paraId="76E1AD97" w14:textId="77777777" w:rsidR="00251903" w:rsidRPr="00207F40" w:rsidRDefault="00251903" w:rsidP="005331A0">
            <w:pPr>
              <w:jc w:val="center"/>
              <w:rPr>
                <w:rFonts w:ascii="Arial" w:hAnsi="Arial" w:cs="Arial"/>
                <w:sz w:val="20"/>
                <w:szCs w:val="20"/>
              </w:rPr>
            </w:pPr>
          </w:p>
        </w:tc>
        <w:tc>
          <w:tcPr>
            <w:tcW w:w="1558" w:type="dxa"/>
            <w:vMerge/>
            <w:vAlign w:val="center"/>
          </w:tcPr>
          <w:p w14:paraId="4ACD6D65"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vAlign w:val="center"/>
          </w:tcPr>
          <w:p w14:paraId="45EA9920" w14:textId="77777777" w:rsidR="00251903" w:rsidRPr="00207F40" w:rsidRDefault="00251903" w:rsidP="005331A0">
            <w:pPr>
              <w:ind w:left="33" w:right="-59"/>
              <w:jc w:val="both"/>
              <w:rPr>
                <w:rFonts w:ascii="Arial" w:hAnsi="Arial" w:cs="Arial"/>
                <w:sz w:val="20"/>
                <w:szCs w:val="20"/>
              </w:rPr>
            </w:pPr>
            <w:r w:rsidRPr="00207F40">
              <w:rPr>
                <w:rFonts w:ascii="Arial" w:hAnsi="Arial" w:cs="Arial"/>
                <w:sz w:val="20"/>
                <w:szCs w:val="20"/>
              </w:rPr>
              <w:t>Už SGDT dedamąją</w:t>
            </w:r>
            <w:r w:rsidRPr="00207F40">
              <w:rPr>
                <w:rFonts w:ascii="Arial" w:hAnsi="Arial" w:cs="Arial"/>
                <w:b/>
                <w:sz w:val="20"/>
                <w:szCs w:val="20"/>
                <w:vertAlign w:val="superscript"/>
              </w:rPr>
              <w:t>4</w:t>
            </w:r>
            <w:r w:rsidRPr="00207F40">
              <w:rPr>
                <w:rFonts w:ascii="Arial" w:hAnsi="Arial" w:cs="Arial"/>
                <w:b/>
                <w:sz w:val="20"/>
                <w:szCs w:val="20"/>
              </w:rPr>
              <w:t xml:space="preserve"> </w:t>
            </w:r>
            <w:r w:rsidRPr="00207F40">
              <w:rPr>
                <w:rFonts w:ascii="Arial" w:hAnsi="Arial" w:cs="Arial"/>
                <w:sz w:val="20"/>
                <w:szCs w:val="20"/>
              </w:rPr>
              <w:t>(visoms pristatymo vietoms)</w:t>
            </w:r>
          </w:p>
        </w:tc>
        <w:tc>
          <w:tcPr>
            <w:tcW w:w="1275" w:type="dxa"/>
            <w:tcBorders>
              <w:top w:val="single" w:sz="4" w:space="0" w:color="auto"/>
              <w:left w:val="single" w:sz="4" w:space="0" w:color="auto"/>
              <w:right w:val="single" w:sz="4" w:space="0" w:color="auto"/>
            </w:tcBorders>
            <w:vAlign w:val="center"/>
          </w:tcPr>
          <w:p w14:paraId="54014DDF" w14:textId="77777777" w:rsidR="00251903" w:rsidRPr="00207F40" w:rsidRDefault="00251903" w:rsidP="005331A0">
            <w:pPr>
              <w:ind w:left="-104" w:right="-103"/>
              <w:jc w:val="center"/>
              <w:rPr>
                <w:rFonts w:ascii="Arial" w:hAnsi="Arial" w:cs="Arial"/>
                <w:sz w:val="20"/>
                <w:szCs w:val="20"/>
              </w:rPr>
            </w:pPr>
            <w:r w:rsidRPr="00207F40">
              <w:rPr>
                <w:rFonts w:ascii="Arial" w:hAnsi="Arial" w:cs="Arial"/>
                <w:sz w:val="20"/>
                <w:szCs w:val="2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51153768" w14:textId="67D72473" w:rsidR="00251903" w:rsidRPr="00207F40" w:rsidRDefault="007F06AC" w:rsidP="005331A0">
            <w:pPr>
              <w:ind w:left="-108" w:right="-108"/>
              <w:jc w:val="center"/>
              <w:rPr>
                <w:rFonts w:ascii="Arial" w:hAnsi="Arial" w:cs="Arial"/>
                <w:sz w:val="20"/>
                <w:szCs w:val="20"/>
              </w:rPr>
            </w:pPr>
            <w:r>
              <w:rPr>
                <w:rFonts w:ascii="Arial" w:hAnsi="Arial" w:cs="Arial"/>
                <w:sz w:val="20"/>
                <w:szCs w:val="20"/>
              </w:rPr>
              <w:t>200</w:t>
            </w:r>
          </w:p>
        </w:tc>
        <w:tc>
          <w:tcPr>
            <w:tcW w:w="1126" w:type="dxa"/>
            <w:tcBorders>
              <w:top w:val="single" w:sz="4" w:space="0" w:color="auto"/>
              <w:left w:val="single" w:sz="4" w:space="0" w:color="auto"/>
              <w:right w:val="single" w:sz="4" w:space="0" w:color="auto"/>
            </w:tcBorders>
            <w:vAlign w:val="center"/>
          </w:tcPr>
          <w:p w14:paraId="35FB70F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vAlign w:val="center"/>
          </w:tcPr>
          <w:p w14:paraId="0A2A7C72" w14:textId="77777777" w:rsidR="00251903" w:rsidRPr="00207F40" w:rsidRDefault="00251903" w:rsidP="005331A0">
            <w:pPr>
              <w:ind w:left="-99"/>
              <w:jc w:val="center"/>
              <w:rPr>
                <w:rFonts w:ascii="Arial" w:hAnsi="Arial" w:cs="Arial"/>
                <w:sz w:val="20"/>
                <w:szCs w:val="20"/>
              </w:rPr>
            </w:pPr>
          </w:p>
        </w:tc>
      </w:tr>
      <w:tr w:rsidR="00251903" w:rsidRPr="00207F40" w14:paraId="2C3FB0B9" w14:textId="77777777" w:rsidTr="4F046670">
        <w:trPr>
          <w:trHeight w:val="397"/>
          <w:jc w:val="center"/>
        </w:trPr>
        <w:tc>
          <w:tcPr>
            <w:tcW w:w="638" w:type="dxa"/>
            <w:tcBorders>
              <w:top w:val="single" w:sz="4" w:space="0" w:color="auto"/>
              <w:left w:val="single" w:sz="4" w:space="0" w:color="auto"/>
              <w:right w:val="single" w:sz="4" w:space="0" w:color="auto"/>
            </w:tcBorders>
            <w:vAlign w:val="center"/>
          </w:tcPr>
          <w:p w14:paraId="3CC629F1"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4.</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943D5E0" w14:textId="77777777" w:rsidR="00251903" w:rsidRPr="00207F40" w:rsidRDefault="00251903" w:rsidP="005331A0">
            <w:pPr>
              <w:rPr>
                <w:rFonts w:ascii="Arial" w:hAnsi="Arial" w:cs="Arial"/>
                <w:b/>
                <w:sz w:val="20"/>
                <w:szCs w:val="20"/>
              </w:rPr>
            </w:pPr>
            <w:r w:rsidRPr="00207F40">
              <w:rPr>
                <w:rFonts w:ascii="Arial" w:hAnsi="Arial" w:cs="Arial"/>
                <w:b/>
                <w:sz w:val="20"/>
                <w:szCs w:val="20"/>
              </w:rPr>
              <w:t>Gamtinių dujų skirstymas</w:t>
            </w:r>
            <w:r w:rsidRPr="00207F40">
              <w:rPr>
                <w:rFonts w:ascii="Arial" w:hAnsi="Arial" w:cs="Arial"/>
                <w:b/>
                <w:sz w:val="20"/>
                <w:szCs w:val="20"/>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14:paraId="5A70A540"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2E806EE7" w14:textId="4637471C" w:rsidR="00251903" w:rsidRPr="00207F40" w:rsidRDefault="004B1F63" w:rsidP="005331A0">
            <w:pPr>
              <w:ind w:left="-108" w:right="-108"/>
              <w:jc w:val="center"/>
              <w:rPr>
                <w:rFonts w:ascii="Arial" w:hAnsi="Arial" w:cs="Arial"/>
                <w:sz w:val="20"/>
                <w:szCs w:val="20"/>
              </w:rPr>
            </w:pPr>
            <w:r>
              <w:rPr>
                <w:rFonts w:ascii="Arial" w:hAnsi="Arial" w:cs="Arial"/>
                <w:sz w:val="20"/>
                <w:szCs w:val="20"/>
              </w:rPr>
              <w:t>6 800</w:t>
            </w:r>
          </w:p>
        </w:tc>
        <w:tc>
          <w:tcPr>
            <w:tcW w:w="1126" w:type="dxa"/>
            <w:tcBorders>
              <w:top w:val="single" w:sz="4" w:space="0" w:color="auto"/>
              <w:left w:val="single" w:sz="4" w:space="0" w:color="auto"/>
              <w:bottom w:val="single" w:sz="4" w:space="0" w:color="auto"/>
              <w:right w:val="single" w:sz="4" w:space="0" w:color="auto"/>
            </w:tcBorders>
            <w:vAlign w:val="center"/>
          </w:tcPr>
          <w:p w14:paraId="102B67EA"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6C3E473C" w14:textId="77777777" w:rsidR="00251903" w:rsidRPr="00207F40" w:rsidRDefault="00251903" w:rsidP="005331A0">
            <w:pPr>
              <w:ind w:left="-99"/>
              <w:jc w:val="center"/>
              <w:rPr>
                <w:rFonts w:ascii="Arial" w:hAnsi="Arial" w:cs="Arial"/>
                <w:sz w:val="20"/>
                <w:szCs w:val="20"/>
              </w:rPr>
            </w:pPr>
          </w:p>
        </w:tc>
      </w:tr>
      <w:tr w:rsidR="00251903" w:rsidRPr="00207F40" w14:paraId="2A022459" w14:textId="77777777" w:rsidTr="4F046670">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6B80A7" w14:textId="77777777" w:rsidR="00251903" w:rsidRPr="00207F40" w:rsidRDefault="00251903" w:rsidP="005331A0">
            <w:pPr>
              <w:jc w:val="right"/>
              <w:rPr>
                <w:rFonts w:ascii="Arial" w:hAnsi="Arial" w:cs="Arial"/>
                <w:sz w:val="20"/>
                <w:szCs w:val="20"/>
              </w:rPr>
            </w:pPr>
            <w:r w:rsidRPr="00207F40">
              <w:rPr>
                <w:rFonts w:ascii="Arial" w:hAnsi="Arial" w:cs="Arial"/>
                <w:b/>
                <w:i/>
                <w:sz w:val="20"/>
                <w:szCs w:val="20"/>
              </w:rPr>
              <w:t>(A)=SUM(1.-4.)</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1133392C" w14:textId="77777777" w:rsidR="00251903" w:rsidRPr="00207F40" w:rsidRDefault="00251903" w:rsidP="005331A0">
            <w:pPr>
              <w:jc w:val="right"/>
              <w:rPr>
                <w:rFonts w:ascii="Arial" w:hAnsi="Arial" w:cs="Arial"/>
                <w:sz w:val="20"/>
                <w:szCs w:val="20"/>
              </w:rPr>
            </w:pPr>
            <w:r w:rsidRPr="00207F40">
              <w:rPr>
                <w:rFonts w:ascii="Arial" w:hAnsi="Arial" w:cs="Arial"/>
                <w:sz w:val="20"/>
                <w:szCs w:val="20"/>
              </w:rPr>
              <w:t>Gamtinių dujų, jų perdavimo bei skirstymo kaina be PVM:</w:t>
            </w:r>
          </w:p>
        </w:tc>
        <w:tc>
          <w:tcPr>
            <w:tcW w:w="1496" w:type="dxa"/>
            <w:tcBorders>
              <w:top w:val="single" w:sz="4" w:space="0" w:color="auto"/>
              <w:left w:val="single" w:sz="4" w:space="0" w:color="auto"/>
              <w:bottom w:val="single" w:sz="4" w:space="0" w:color="auto"/>
              <w:right w:val="single" w:sz="4" w:space="0" w:color="auto"/>
            </w:tcBorders>
            <w:vAlign w:val="center"/>
          </w:tcPr>
          <w:p w14:paraId="752510CB" w14:textId="77777777" w:rsidR="00251903" w:rsidRPr="00207F40" w:rsidRDefault="00251903" w:rsidP="005331A0">
            <w:pPr>
              <w:ind w:right="42"/>
              <w:jc w:val="center"/>
              <w:rPr>
                <w:rFonts w:ascii="Arial" w:hAnsi="Arial" w:cs="Arial"/>
                <w:sz w:val="20"/>
                <w:szCs w:val="20"/>
              </w:rPr>
            </w:pPr>
          </w:p>
        </w:tc>
      </w:tr>
      <w:tr w:rsidR="00251903" w:rsidRPr="00207F40" w14:paraId="6A3D03D9" w14:textId="77777777" w:rsidTr="4F04667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F3933B0" w14:textId="77777777" w:rsidR="00251903" w:rsidRPr="00207F40" w:rsidRDefault="00251903" w:rsidP="005331A0">
            <w:pPr>
              <w:ind w:left="-113"/>
              <w:jc w:val="right"/>
              <w:rPr>
                <w:rFonts w:ascii="Arial" w:hAnsi="Arial" w:cs="Arial"/>
                <w:sz w:val="20"/>
                <w:szCs w:val="20"/>
              </w:rPr>
            </w:pPr>
            <w:r w:rsidRPr="00207F40">
              <w:rPr>
                <w:rFonts w:ascii="Arial" w:hAnsi="Arial" w:cs="Arial"/>
                <w:b/>
                <w:i/>
                <w:sz w:val="20"/>
                <w:szCs w:val="20"/>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080BA1C" w14:textId="77777777" w:rsidR="00251903" w:rsidRPr="00207F40" w:rsidRDefault="00251903" w:rsidP="005331A0">
            <w:pPr>
              <w:ind w:left="-113"/>
              <w:jc w:val="right"/>
              <w:rPr>
                <w:rFonts w:ascii="Arial" w:hAnsi="Arial" w:cs="Arial"/>
                <w:sz w:val="20"/>
                <w:szCs w:val="20"/>
              </w:rPr>
            </w:pPr>
            <w:r w:rsidRPr="00207F40">
              <w:rPr>
                <w:rFonts w:ascii="Arial" w:hAnsi="Arial" w:cs="Arial"/>
                <w:sz w:val="20"/>
                <w:szCs w:val="20"/>
              </w:rPr>
              <w:t>21 proc. PVM:</w:t>
            </w:r>
          </w:p>
        </w:tc>
        <w:tc>
          <w:tcPr>
            <w:tcW w:w="149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25708F7A" w14:textId="77777777" w:rsidR="00251903" w:rsidRPr="00207F40" w:rsidRDefault="00251903" w:rsidP="005331A0">
            <w:pPr>
              <w:ind w:right="42"/>
              <w:jc w:val="center"/>
              <w:rPr>
                <w:rFonts w:ascii="Arial" w:hAnsi="Arial" w:cs="Arial"/>
                <w:sz w:val="20"/>
                <w:szCs w:val="20"/>
              </w:rPr>
            </w:pPr>
          </w:p>
        </w:tc>
      </w:tr>
      <w:tr w:rsidR="00251903" w:rsidRPr="00207F40" w14:paraId="0633BE03" w14:textId="77777777" w:rsidTr="4F04667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C99571" w14:textId="77777777" w:rsidR="00251903" w:rsidRPr="00207F40" w:rsidRDefault="00251903" w:rsidP="005331A0">
            <w:pPr>
              <w:ind w:left="-113"/>
              <w:jc w:val="right"/>
              <w:rPr>
                <w:rFonts w:ascii="Arial" w:hAnsi="Arial" w:cs="Arial"/>
                <w:b/>
                <w:sz w:val="20"/>
                <w:szCs w:val="20"/>
              </w:rPr>
            </w:pPr>
            <w:r w:rsidRPr="00207F40">
              <w:rPr>
                <w:rFonts w:ascii="Arial" w:hAnsi="Arial" w:cs="Arial"/>
                <w:b/>
                <w:i/>
                <w:sz w:val="20"/>
                <w:szCs w:val="20"/>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6D76E252" w14:textId="77777777" w:rsidR="00251903" w:rsidRPr="00207F40" w:rsidRDefault="00251903" w:rsidP="005331A0">
            <w:pPr>
              <w:ind w:left="-113"/>
              <w:jc w:val="right"/>
              <w:rPr>
                <w:rFonts w:ascii="Arial" w:hAnsi="Arial" w:cs="Arial"/>
                <w:b/>
                <w:sz w:val="20"/>
                <w:szCs w:val="20"/>
              </w:rPr>
            </w:pPr>
            <w:r w:rsidRPr="00207F40">
              <w:rPr>
                <w:rFonts w:ascii="Arial" w:hAnsi="Arial" w:cs="Arial"/>
                <w:b/>
                <w:sz w:val="20"/>
                <w:szCs w:val="20"/>
              </w:rPr>
              <w:t>Galutinė pasiūlymo kaina su PVM*:</w:t>
            </w:r>
          </w:p>
        </w:tc>
        <w:tc>
          <w:tcPr>
            <w:tcW w:w="149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04D54E91" w14:textId="77777777" w:rsidR="00251903" w:rsidRPr="00207F40" w:rsidRDefault="00251903" w:rsidP="005331A0">
            <w:pPr>
              <w:ind w:right="42"/>
              <w:jc w:val="center"/>
              <w:rPr>
                <w:rFonts w:ascii="Arial" w:hAnsi="Arial" w:cs="Arial"/>
                <w:b/>
                <w:sz w:val="20"/>
                <w:szCs w:val="20"/>
              </w:rPr>
            </w:pPr>
          </w:p>
        </w:tc>
      </w:tr>
    </w:tbl>
    <w:p w14:paraId="0A0D2873" w14:textId="77777777" w:rsidR="00251903" w:rsidRPr="00207F40" w:rsidRDefault="00251903" w:rsidP="00251903">
      <w:pPr>
        <w:jc w:val="both"/>
        <w:rPr>
          <w:rFonts w:ascii="Arial" w:hAnsi="Arial" w:cs="Arial"/>
          <w:sz w:val="20"/>
          <w:szCs w:val="20"/>
        </w:rPr>
      </w:pPr>
    </w:p>
    <w:p w14:paraId="35D56F76" w14:textId="77777777" w:rsidR="00251903" w:rsidRPr="000B58B2" w:rsidRDefault="00251903" w:rsidP="00251903">
      <w:pPr>
        <w:jc w:val="both"/>
        <w:rPr>
          <w:rFonts w:ascii="Arial" w:hAnsi="Arial" w:cs="Arial"/>
          <w:sz w:val="20"/>
          <w:szCs w:val="20"/>
        </w:rPr>
      </w:pPr>
      <w:r w:rsidRPr="000B58B2">
        <w:rPr>
          <w:rFonts w:ascii="Arial" w:hAnsi="Arial" w:cs="Arial"/>
          <w:b/>
          <w:sz w:val="20"/>
          <w:szCs w:val="20"/>
          <w:vertAlign w:val="superscript"/>
        </w:rPr>
        <w:t>1</w:t>
      </w:r>
      <w:r w:rsidRPr="000B58B2">
        <w:rPr>
          <w:rFonts w:ascii="Arial" w:hAnsi="Arial" w:cs="Arial"/>
          <w:sz w:val="20"/>
          <w:szCs w:val="20"/>
        </w:rPr>
        <w:t xml:space="preserve"> – Gamtinių dujų kaina turi būti apskaičiuojama naudojant šią formulę:</w:t>
      </w:r>
    </w:p>
    <w:p w14:paraId="5821D7BC" w14:textId="77777777" w:rsidR="00251903" w:rsidRPr="000B58B2" w:rsidRDefault="00251903" w:rsidP="00251903">
      <w:pPr>
        <w:jc w:val="both"/>
        <w:rPr>
          <w:rFonts w:ascii="Arial" w:hAnsi="Arial" w:cs="Arial"/>
          <w:i/>
          <w:sz w:val="20"/>
          <w:szCs w:val="20"/>
          <w:lang w:val="en-US"/>
        </w:rPr>
      </w:pPr>
      <m:oMathPara>
        <m:oMath>
          <m:r>
            <w:rPr>
              <w:rFonts w:ascii="Cambria Math" w:hAnsi="Cambria Math" w:cs="Arial"/>
              <w:sz w:val="20"/>
              <w:szCs w:val="20"/>
            </w:rPr>
            <m:t>K</m:t>
          </m:r>
          <m:r>
            <w:rPr>
              <w:rFonts w:ascii="Cambria Math" w:hAnsi="Cambria Math" w:cs="Arial"/>
              <w:sz w:val="20"/>
              <w:szCs w:val="20"/>
              <w:lang w:val="en-US"/>
            </w:rPr>
            <m:t>=TTF+</m:t>
          </m:r>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0</m:t>
              </m:r>
            </m:sub>
          </m:sSub>
          <m:r>
            <w:rPr>
              <w:rFonts w:ascii="Cambria Math" w:hAnsi="Cambria Math" w:cs="Arial"/>
              <w:sz w:val="20"/>
              <w:szCs w:val="20"/>
              <w:lang w:val="en-US"/>
            </w:rPr>
            <m:t>,  kur:</m:t>
          </m:r>
        </m:oMath>
      </m:oMathPara>
    </w:p>
    <w:p w14:paraId="255E2748" w14:textId="77777777" w:rsidR="00251903" w:rsidRPr="000B58B2" w:rsidRDefault="00251903" w:rsidP="00251903">
      <w:pPr>
        <w:jc w:val="both"/>
        <w:rPr>
          <w:rFonts w:ascii="Arial" w:hAnsi="Arial" w:cs="Arial"/>
          <w:i/>
          <w:sz w:val="20"/>
          <w:szCs w:val="20"/>
          <w:lang w:val="en-US"/>
        </w:rPr>
      </w:pPr>
      <m:oMath>
        <m:r>
          <w:rPr>
            <w:rFonts w:ascii="Cambria Math" w:hAnsi="Cambria Math" w:cs="Arial"/>
            <w:sz w:val="20"/>
            <w:szCs w:val="20"/>
          </w:rPr>
          <m:t>K</m:t>
        </m:r>
      </m:oMath>
      <w:r w:rsidRPr="000B58B2">
        <w:rPr>
          <w:rFonts w:ascii="Arial" w:hAnsi="Arial" w:cs="Arial"/>
          <w:sz w:val="20"/>
          <w:szCs w:val="20"/>
        </w:rPr>
        <w:t xml:space="preserve"> – </w:t>
      </w:r>
      <w:r w:rsidRPr="000B58B2">
        <w:rPr>
          <w:rFonts w:ascii="Arial" w:hAnsi="Arial" w:cs="Arial"/>
          <w:i/>
          <w:sz w:val="20"/>
          <w:szCs w:val="20"/>
        </w:rPr>
        <w:t>dujų kaina už ataskaitinį laikotarpį [EUR/MWh];</w:t>
      </w:r>
    </w:p>
    <w:p w14:paraId="2815C2C9" w14:textId="38A616D4" w:rsidR="00251903" w:rsidRPr="000B58B2" w:rsidRDefault="00251903" w:rsidP="00251903">
      <w:pPr>
        <w:jc w:val="both"/>
        <w:rPr>
          <w:rFonts w:ascii="Arial" w:hAnsi="Arial" w:cs="Arial"/>
          <w:sz w:val="20"/>
          <w:szCs w:val="20"/>
        </w:rPr>
      </w:pPr>
      <m:oMath>
        <m:r>
          <w:rPr>
            <w:rFonts w:ascii="Cambria Math" w:hAnsi="Cambria Math" w:cs="Arial"/>
            <w:sz w:val="20"/>
            <w:szCs w:val="20"/>
          </w:rPr>
          <m:t>TTF</m:t>
        </m:r>
      </m:oMath>
      <w:r w:rsidRPr="000B58B2">
        <w:rPr>
          <w:rFonts w:ascii="Arial" w:hAnsi="Arial" w:cs="Arial"/>
          <w:sz w:val="20"/>
          <w:szCs w:val="20"/>
        </w:rPr>
        <w:t xml:space="preserve"> – gamtinių dujų kainos dedamoji, lygi „TTF front month“ indeksui. Ši reikšmė nustatoma prieš </w:t>
      </w:r>
      <w:r w:rsidR="00732E07">
        <w:rPr>
          <w:rFonts w:ascii="Arial" w:hAnsi="Arial" w:cs="Arial"/>
          <w:sz w:val="20"/>
          <w:szCs w:val="20"/>
        </w:rPr>
        <w:t>Pasiūlymo</w:t>
      </w:r>
      <w:r w:rsidRPr="000B58B2">
        <w:rPr>
          <w:rFonts w:ascii="Arial" w:hAnsi="Arial" w:cs="Arial"/>
          <w:sz w:val="20"/>
          <w:szCs w:val="20"/>
        </w:rPr>
        <w:t xml:space="preserve"> te</w:t>
      </w:r>
      <w:r w:rsidR="00705813">
        <w:rPr>
          <w:rFonts w:ascii="Arial" w:hAnsi="Arial" w:cs="Arial"/>
          <w:sz w:val="20"/>
          <w:szCs w:val="20"/>
        </w:rPr>
        <w:t>i</w:t>
      </w:r>
      <w:r w:rsidRPr="000B58B2">
        <w:rPr>
          <w:rFonts w:ascii="Arial" w:hAnsi="Arial" w:cs="Arial"/>
          <w:sz w:val="20"/>
          <w:szCs w:val="20"/>
        </w:rPr>
        <w:t>kimo mėnesį einančio mėnesio priešpaskutinę darbo dieną, kaip tai nustatyta ICE biržos metodikoje ir yra skelbiama ICE biržos svetainėje https</w:t>
      </w:r>
      <w:r w:rsidRPr="004B68AB">
        <w:rPr>
          <w:rFonts w:ascii="Arial" w:hAnsi="Arial" w:cs="Arial"/>
          <w:sz w:val="20"/>
          <w:szCs w:val="20"/>
        </w:rPr>
        <w:t>://www.theice.com/.</w:t>
      </w:r>
    </w:p>
    <w:p w14:paraId="65DE5363" w14:textId="77777777" w:rsidR="00251903" w:rsidRPr="000B58B2" w:rsidRDefault="00A57F5A" w:rsidP="00251903">
      <w:pPr>
        <w:jc w:val="both"/>
        <w:rPr>
          <w:rFonts w:ascii="Arial" w:hAnsi="Arial" w:cs="Arial"/>
          <w:b/>
          <w:bCs/>
          <w:sz w:val="20"/>
          <w:szCs w:val="20"/>
        </w:rPr>
      </w:pPr>
      <m:oMath>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0</m:t>
            </m:r>
          </m:sub>
        </m:sSub>
      </m:oMath>
      <w:r w:rsidR="00251903" w:rsidRPr="000B58B2">
        <w:rPr>
          <w:rFonts w:ascii="Arial" w:hAnsi="Arial" w:cs="Arial"/>
          <w:sz w:val="20"/>
          <w:szCs w:val="20"/>
          <w:lang w:val="en-US"/>
        </w:rPr>
        <w:t xml:space="preserve"> </w:t>
      </w:r>
      <w:r w:rsidR="00251903" w:rsidRPr="000B58B2">
        <w:rPr>
          <w:rFonts w:ascii="Arial" w:hAnsi="Arial" w:cs="Arial"/>
          <w:sz w:val="20"/>
          <w:szCs w:val="20"/>
        </w:rPr>
        <w:t>– pastovi dujų kainos dedamoji, kuri yra nustatoma tiekėjo. Tiekėjo pastovios kainos dedamoji nekeičiama, tačiau mažinimas ar nuolaidos (jei tokios būtų) neribojamos</w:t>
      </w:r>
    </w:p>
    <w:p w14:paraId="1D31E9EA" w14:textId="77777777" w:rsidR="00251903" w:rsidRPr="00207F40" w:rsidRDefault="00251903" w:rsidP="00251903">
      <w:pPr>
        <w:tabs>
          <w:tab w:val="left" w:pos="4111"/>
        </w:tabs>
        <w:jc w:val="both"/>
        <w:rPr>
          <w:rFonts w:ascii="Arial" w:hAnsi="Arial" w:cs="Arial"/>
          <w:sz w:val="20"/>
          <w:szCs w:val="20"/>
        </w:rPr>
      </w:pPr>
    </w:p>
    <w:p w14:paraId="1EE76D88" w14:textId="77777777" w:rsidR="00251903" w:rsidRPr="00207F40" w:rsidRDefault="00251903" w:rsidP="00251903">
      <w:pPr>
        <w:tabs>
          <w:tab w:val="left" w:pos="4111"/>
        </w:tabs>
        <w:jc w:val="both"/>
        <w:rPr>
          <w:rFonts w:ascii="Arial" w:hAnsi="Arial" w:cs="Arial"/>
          <w:sz w:val="20"/>
          <w:szCs w:val="20"/>
        </w:rPr>
      </w:pPr>
      <w:r w:rsidRPr="00207F40">
        <w:rPr>
          <w:rFonts w:ascii="Arial" w:hAnsi="Arial" w:cs="Arial"/>
          <w:b/>
          <w:sz w:val="20"/>
          <w:szCs w:val="20"/>
          <w:vertAlign w:val="superscript"/>
        </w:rPr>
        <w:t xml:space="preserve">2 </w:t>
      </w:r>
      <w:r w:rsidRPr="00207F40">
        <w:rPr>
          <w:rFonts w:ascii="Arial" w:hAnsi="Arial" w:cs="Arial"/>
          <w:sz w:val="20"/>
          <w:szCs w:val="20"/>
        </w:rPr>
        <w:t>– Gamtinėms dujoms taikomas akcizo tarifas nustatytas Lietuvos Respublikos akcizų įstatymu.</w:t>
      </w:r>
    </w:p>
    <w:p w14:paraId="2F61C4BD" w14:textId="77777777" w:rsidR="00251903" w:rsidRPr="00207F40" w:rsidRDefault="00251903" w:rsidP="00251903">
      <w:pPr>
        <w:tabs>
          <w:tab w:val="left" w:pos="284"/>
        </w:tabs>
        <w:jc w:val="both"/>
        <w:rPr>
          <w:rFonts w:ascii="Arial" w:hAnsi="Arial" w:cs="Arial"/>
          <w:sz w:val="20"/>
          <w:szCs w:val="20"/>
        </w:rPr>
      </w:pPr>
      <w:r w:rsidRPr="00207F40">
        <w:rPr>
          <w:rFonts w:ascii="Arial" w:hAnsi="Arial" w:cs="Arial"/>
          <w:b/>
          <w:sz w:val="20"/>
          <w:szCs w:val="20"/>
          <w:vertAlign w:val="superscript"/>
        </w:rPr>
        <w:t>3</w:t>
      </w:r>
      <w:r w:rsidRPr="00207F40">
        <w:rPr>
          <w:rFonts w:ascii="Arial" w:hAnsi="Arial" w:cs="Arial"/>
          <w:sz w:val="20"/>
          <w:szCs w:val="20"/>
        </w:rPr>
        <w:t xml:space="preserve"> – Gamtinių dujų sistemų operatorių kainodara sutartyje bus taikoma pagal Valstybinės energetikos reguliavimo tarnybos (toliau – VERT) nustatytus principus ir kainas.</w:t>
      </w:r>
    </w:p>
    <w:p w14:paraId="54C54154" w14:textId="77777777" w:rsidR="00251903" w:rsidRPr="00207F40" w:rsidRDefault="00251903" w:rsidP="00251903">
      <w:pPr>
        <w:tabs>
          <w:tab w:val="left" w:pos="284"/>
        </w:tabs>
        <w:jc w:val="both"/>
        <w:rPr>
          <w:rFonts w:ascii="Arial" w:hAnsi="Arial" w:cs="Arial"/>
          <w:sz w:val="20"/>
          <w:szCs w:val="20"/>
        </w:rPr>
      </w:pPr>
      <w:r w:rsidRPr="00207F40">
        <w:rPr>
          <w:rFonts w:ascii="Arial" w:hAnsi="Arial" w:cs="Arial"/>
          <w:b/>
          <w:sz w:val="20"/>
          <w:szCs w:val="20"/>
          <w:vertAlign w:val="superscript"/>
        </w:rPr>
        <w:t>4</w:t>
      </w:r>
      <w:r w:rsidRPr="00207F40">
        <w:rPr>
          <w:rFonts w:ascii="Arial" w:hAnsi="Arial" w:cs="Arial"/>
          <w:sz w:val="20"/>
          <w:szCs w:val="20"/>
        </w:rPr>
        <w:t xml:space="preserve"> – Gamtinių dujų tiekimo saugumo papildoma dedamoji prie perdavimo kainos apskaičiuojama ir apmokama </w:t>
      </w:r>
      <w:r w:rsidRPr="00207F40">
        <w:rPr>
          <w:rFonts w:ascii="Arial" w:eastAsia="Calibri" w:hAnsi="Arial" w:cs="Arial"/>
          <w:sz w:val="20"/>
          <w:szCs w:val="20"/>
        </w:rPr>
        <w:t>kaip tai nustatyta Sutarties galiojimo metu aktualios redakcijos Lietuvos Respublikos suskystintų gamtinių dujų terminalo įstatyme ir jį įgyvendinančiuose teisės aktuose</w:t>
      </w:r>
      <w:r w:rsidRPr="00207F40">
        <w:rPr>
          <w:rFonts w:ascii="Arial" w:hAnsi="Arial" w:cs="Arial"/>
          <w:sz w:val="20"/>
          <w:szCs w:val="20"/>
        </w:rPr>
        <w:t>.</w:t>
      </w:r>
    </w:p>
    <w:p w14:paraId="2E6815F9" w14:textId="77777777" w:rsidR="00251903" w:rsidRPr="00207F40" w:rsidRDefault="00251903" w:rsidP="00251903">
      <w:pPr>
        <w:tabs>
          <w:tab w:val="left" w:pos="284"/>
        </w:tabs>
        <w:jc w:val="both"/>
        <w:rPr>
          <w:rFonts w:ascii="Arial" w:hAnsi="Arial" w:cs="Arial"/>
          <w:sz w:val="20"/>
          <w:szCs w:val="20"/>
        </w:rPr>
      </w:pPr>
    </w:p>
    <w:p w14:paraId="6A1FBEDB" w14:textId="77777777" w:rsidR="00251903" w:rsidRPr="00265A9B" w:rsidRDefault="00251903" w:rsidP="00251903">
      <w:pPr>
        <w:jc w:val="both"/>
        <w:rPr>
          <w:rFonts w:ascii="Arial" w:hAnsi="Arial" w:cs="Arial"/>
          <w:b/>
          <w:bCs/>
          <w:sz w:val="20"/>
          <w:szCs w:val="20"/>
        </w:rPr>
      </w:pPr>
      <w:r w:rsidRPr="00265A9B">
        <w:rPr>
          <w:rFonts w:ascii="Arial" w:hAnsi="Arial" w:cs="Arial"/>
          <w:b/>
          <w:bCs/>
          <w:sz w:val="20"/>
          <w:szCs w:val="20"/>
        </w:rPr>
        <w:t>___________________________________________ (</w:t>
      </w:r>
      <w:r w:rsidRPr="00265A9B">
        <w:rPr>
          <w:rFonts w:ascii="Arial" w:hAnsi="Arial" w:cs="Arial"/>
          <w:b/>
          <w:bCs/>
          <w:i/>
          <w:sz w:val="20"/>
          <w:szCs w:val="20"/>
        </w:rPr>
        <w:t>bendra pasiūlymo kaina žodžiais su</w:t>
      </w:r>
      <w:r w:rsidRPr="00265A9B">
        <w:rPr>
          <w:rFonts w:ascii="Arial" w:hAnsi="Arial" w:cs="Arial"/>
          <w:b/>
          <w:bCs/>
          <w:sz w:val="20"/>
          <w:szCs w:val="20"/>
        </w:rPr>
        <w:t xml:space="preserve"> </w:t>
      </w:r>
      <w:r w:rsidRPr="00265A9B">
        <w:rPr>
          <w:rFonts w:ascii="Arial" w:hAnsi="Arial" w:cs="Arial"/>
          <w:b/>
          <w:bCs/>
          <w:i/>
          <w:sz w:val="20"/>
          <w:szCs w:val="20"/>
        </w:rPr>
        <w:t>PVM</w:t>
      </w:r>
      <w:r w:rsidRPr="00265A9B">
        <w:rPr>
          <w:rFonts w:ascii="Arial" w:hAnsi="Arial" w:cs="Arial"/>
          <w:b/>
          <w:bCs/>
          <w:sz w:val="20"/>
          <w:szCs w:val="20"/>
        </w:rPr>
        <w:t>).</w:t>
      </w:r>
    </w:p>
    <w:p w14:paraId="5EE9C9BF"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Tais atvejais, kai pagal galiojančius teisės aktus tiekėjui nereikia mokėti PVM, jis nurodo priežastis dėl kurių PVM nemokamas:</w:t>
      </w:r>
    </w:p>
    <w:p w14:paraId="49ED9DB2"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______________________________________________________</w:t>
      </w:r>
    </w:p>
    <w:p w14:paraId="3BC7926D" w14:textId="77777777" w:rsidR="00251903" w:rsidRPr="00207F40" w:rsidRDefault="00251903" w:rsidP="00251903">
      <w:pPr>
        <w:jc w:val="both"/>
        <w:rPr>
          <w:rFonts w:ascii="Arial" w:hAnsi="Arial" w:cs="Arial"/>
          <w:sz w:val="20"/>
          <w:szCs w:val="20"/>
        </w:rPr>
      </w:pPr>
    </w:p>
    <w:p w14:paraId="7249347D" w14:textId="77777777" w:rsidR="00251903" w:rsidRPr="00207F40" w:rsidRDefault="00251903" w:rsidP="00251903">
      <w:pPr>
        <w:jc w:val="both"/>
        <w:rPr>
          <w:rFonts w:ascii="Arial" w:hAnsi="Arial" w:cs="Arial"/>
          <w:b/>
          <w:sz w:val="20"/>
          <w:szCs w:val="20"/>
        </w:rPr>
      </w:pPr>
      <w:r w:rsidRPr="00207F40">
        <w:rPr>
          <w:rFonts w:ascii="Arial" w:hAnsi="Arial" w:cs="Arial"/>
          <w:b/>
          <w:sz w:val="20"/>
          <w:szCs w:val="20"/>
        </w:rPr>
        <w:t>Gamtinių dujų kaina apskaičiuojama pagal formulę:</w:t>
      </w:r>
    </w:p>
    <w:p w14:paraId="7D6F97E4" w14:textId="77777777" w:rsidR="00251903" w:rsidRPr="00207F40" w:rsidRDefault="00251903" w:rsidP="00251903">
      <w:pPr>
        <w:jc w:val="both"/>
        <w:rPr>
          <w:rFonts w:ascii="Arial" w:hAnsi="Arial" w:cs="Arial"/>
          <w:b/>
          <w:sz w:val="20"/>
          <w:szCs w:val="20"/>
        </w:rPr>
      </w:pPr>
    </w:p>
    <w:p w14:paraId="3D230907"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 xml:space="preserve">Tiekėjas pagal pateiktą apskaičiavimo formulę (žr. Pasiūlymo formos lentelės Nr. </w:t>
      </w:r>
      <w:r w:rsidRPr="00207F40">
        <w:rPr>
          <w:rFonts w:ascii="Arial" w:hAnsi="Arial" w:cs="Arial"/>
          <w:sz w:val="20"/>
          <w:szCs w:val="20"/>
          <w:lang w:val="en-US"/>
        </w:rPr>
        <w:t xml:space="preserve">1 </w:t>
      </w:r>
      <w:r w:rsidRPr="00207F40">
        <w:rPr>
          <w:rFonts w:ascii="Arial" w:hAnsi="Arial" w:cs="Arial"/>
          <w:sz w:val="20"/>
          <w:szCs w:val="20"/>
        </w:rPr>
        <w:t xml:space="preserve">Pažymėtos grafos „Gamtinės </w:t>
      </w:r>
      <w:proofErr w:type="gramStart"/>
      <w:r w:rsidRPr="00207F40">
        <w:rPr>
          <w:rFonts w:ascii="Arial" w:hAnsi="Arial" w:cs="Arial"/>
          <w:sz w:val="20"/>
          <w:szCs w:val="20"/>
        </w:rPr>
        <w:t>dujos“  </w:t>
      </w:r>
      <w:r w:rsidRPr="00207F40">
        <w:rPr>
          <w:rFonts w:ascii="Arial" w:hAnsi="Arial" w:cs="Arial"/>
          <w:b/>
          <w:bCs/>
          <w:sz w:val="20"/>
          <w:szCs w:val="20"/>
          <w:vertAlign w:val="superscript"/>
        </w:rPr>
        <w:t>1</w:t>
      </w:r>
      <w:r w:rsidRPr="00207F40">
        <w:rPr>
          <w:rFonts w:ascii="Arial" w:hAnsi="Arial" w:cs="Arial"/>
          <w:sz w:val="20"/>
          <w:szCs w:val="20"/>
        </w:rPr>
        <w:t xml:space="preserve">  skilties</w:t>
      </w:r>
      <w:proofErr w:type="gramEnd"/>
      <w:r w:rsidRPr="00207F40">
        <w:rPr>
          <w:rFonts w:ascii="Arial" w:hAnsi="Arial" w:cs="Arial"/>
          <w:sz w:val="20"/>
          <w:szCs w:val="20"/>
        </w:rPr>
        <w:t xml:space="preserve"> paaiškinimą) šioje vietoje įrašo gamtinių dujų kainos apskaičiavimo formulę ir nurodo formulės dedamąsias ir jų reikšmes. </w:t>
      </w:r>
    </w:p>
    <w:p w14:paraId="041E2D7C" w14:textId="77777777" w:rsidR="00251903" w:rsidRPr="00207F40" w:rsidRDefault="00251903" w:rsidP="00251903">
      <w:pPr>
        <w:numPr>
          <w:ilvl w:val="0"/>
          <w:numId w:val="2"/>
        </w:numPr>
        <w:tabs>
          <w:tab w:val="left" w:pos="851"/>
        </w:tabs>
        <w:ind w:left="0" w:firstLine="567"/>
        <w:jc w:val="both"/>
        <w:rPr>
          <w:rFonts w:ascii="Arial" w:hAnsi="Arial" w:cs="Arial"/>
          <w:sz w:val="20"/>
          <w:szCs w:val="20"/>
        </w:rPr>
      </w:pPr>
      <w:r w:rsidRPr="00207F40">
        <w:rPr>
          <w:rFonts w:ascii="Arial" w:hAnsi="Arial" w:cs="Arial"/>
          <w:sz w:val="20"/>
          <w:szCs w:val="20"/>
        </w:rPr>
        <w:lastRenderedPageBreak/>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9" w:history="1">
        <w:r w:rsidRPr="00207F40">
          <w:rPr>
            <w:rFonts w:ascii="Arial" w:hAnsi="Arial" w:cs="Arial"/>
            <w:color w:val="0000FF"/>
            <w:sz w:val="20"/>
            <w:szCs w:val="20"/>
            <w:u w:val="single"/>
          </w:rPr>
          <w:t>www.regula.lt</w:t>
        </w:r>
      </w:hyperlink>
      <w:r w:rsidRPr="00207F40">
        <w:rPr>
          <w:rFonts w:ascii="Arial" w:hAnsi="Arial" w:cs="Arial"/>
          <w:sz w:val="20"/>
          <w:szCs w:val="20"/>
        </w:rPr>
        <w:t xml:space="preserve">, perdavimo ir skirstymo operatorių internetinėse svetainėse </w:t>
      </w:r>
      <w:hyperlink r:id="rId10" w:history="1">
        <w:r w:rsidRPr="00207F40">
          <w:rPr>
            <w:rFonts w:ascii="Arial" w:hAnsi="Arial" w:cs="Arial"/>
            <w:color w:val="0000FF"/>
            <w:sz w:val="20"/>
            <w:szCs w:val="20"/>
            <w:u w:val="single"/>
          </w:rPr>
          <w:t>www.ambergrid.lt</w:t>
        </w:r>
      </w:hyperlink>
      <w:r w:rsidRPr="00207F40">
        <w:rPr>
          <w:rFonts w:ascii="Arial" w:hAnsi="Arial" w:cs="Arial"/>
          <w:sz w:val="20"/>
          <w:szCs w:val="20"/>
        </w:rPr>
        <w:t xml:space="preserve"> bei </w:t>
      </w:r>
      <w:hyperlink r:id="rId11" w:history="1">
        <w:r w:rsidRPr="00207F40">
          <w:rPr>
            <w:rFonts w:ascii="Arial" w:hAnsi="Arial" w:cs="Arial"/>
            <w:color w:val="0000FF"/>
            <w:sz w:val="20"/>
            <w:szCs w:val="20"/>
            <w:u w:val="single"/>
          </w:rPr>
          <w:t>www.eso.lt</w:t>
        </w:r>
      </w:hyperlink>
      <w:r w:rsidRPr="00207F40">
        <w:rPr>
          <w:rFonts w:ascii="Arial" w:hAnsi="Arial" w:cs="Arial"/>
          <w:color w:val="1003BD"/>
          <w:sz w:val="20"/>
          <w:szCs w:val="20"/>
        </w:rPr>
        <w:t>.</w:t>
      </w:r>
    </w:p>
    <w:p w14:paraId="14C39CA8" w14:textId="77777777" w:rsidR="00251903" w:rsidRPr="00207F40" w:rsidRDefault="00251903" w:rsidP="00251903">
      <w:pPr>
        <w:tabs>
          <w:tab w:val="left" w:pos="851"/>
        </w:tabs>
        <w:jc w:val="both"/>
        <w:rPr>
          <w:rFonts w:ascii="Arial" w:hAnsi="Arial" w:cs="Arial"/>
          <w:color w:val="1003BD"/>
          <w:sz w:val="20"/>
          <w:szCs w:val="20"/>
        </w:rPr>
      </w:pPr>
    </w:p>
    <w:p w14:paraId="2F5D8BC2" w14:textId="77777777" w:rsidR="00251903" w:rsidRPr="00207F40" w:rsidRDefault="00251903" w:rsidP="00251903">
      <w:pPr>
        <w:numPr>
          <w:ilvl w:val="0"/>
          <w:numId w:val="2"/>
        </w:numPr>
        <w:tabs>
          <w:tab w:val="left" w:pos="567"/>
          <w:tab w:val="left" w:pos="851"/>
        </w:tabs>
        <w:ind w:left="0" w:firstLine="567"/>
        <w:jc w:val="both"/>
        <w:rPr>
          <w:rFonts w:ascii="Arial" w:hAnsi="Arial" w:cs="Arial"/>
          <w:sz w:val="20"/>
          <w:szCs w:val="20"/>
        </w:rPr>
      </w:pPr>
      <w:r w:rsidRPr="00207F40">
        <w:rPr>
          <w:rFonts w:ascii="Arial" w:hAnsi="Arial" w:cs="Arial"/>
          <w:sz w:val="20"/>
          <w:szCs w:val="20"/>
        </w:rPr>
        <w:t>Kartu su pasiūlymu pateikiami šie dokumentai:</w:t>
      </w:r>
    </w:p>
    <w:p w14:paraId="32C76A31" w14:textId="77777777" w:rsidR="00251903" w:rsidRPr="00207F40" w:rsidRDefault="00251903" w:rsidP="00251903">
      <w:pPr>
        <w:rPr>
          <w:rFonts w:ascii="Arial" w:hAnsi="Arial" w:cs="Arial"/>
          <w:sz w:val="20"/>
          <w:szCs w:val="20"/>
        </w:rPr>
      </w:pPr>
    </w:p>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251903" w:rsidRPr="00207F40" w14:paraId="1883E44B" w14:textId="77777777" w:rsidTr="005331A0">
        <w:trPr>
          <w:trHeight w:val="542"/>
        </w:trPr>
        <w:tc>
          <w:tcPr>
            <w:tcW w:w="633" w:type="dxa"/>
            <w:vAlign w:val="center"/>
          </w:tcPr>
          <w:p w14:paraId="2741B60A" w14:textId="77777777" w:rsidR="00251903" w:rsidRPr="00207F40" w:rsidRDefault="00251903" w:rsidP="005331A0">
            <w:pPr>
              <w:jc w:val="center"/>
              <w:rPr>
                <w:rFonts w:ascii="Arial" w:hAnsi="Arial" w:cs="Arial"/>
                <w:sz w:val="20"/>
                <w:szCs w:val="20"/>
              </w:rPr>
            </w:pPr>
            <w:proofErr w:type="spellStart"/>
            <w:r w:rsidRPr="00207F40">
              <w:rPr>
                <w:rFonts w:ascii="Arial" w:hAnsi="Arial" w:cs="Arial"/>
                <w:sz w:val="20"/>
                <w:szCs w:val="20"/>
              </w:rPr>
              <w:t>Eil.Nr</w:t>
            </w:r>
            <w:proofErr w:type="spellEnd"/>
            <w:r w:rsidRPr="00207F40">
              <w:rPr>
                <w:rFonts w:ascii="Arial" w:hAnsi="Arial" w:cs="Arial"/>
                <w:sz w:val="20"/>
                <w:szCs w:val="20"/>
              </w:rPr>
              <w:t>.</w:t>
            </w:r>
          </w:p>
        </w:tc>
        <w:tc>
          <w:tcPr>
            <w:tcW w:w="7300" w:type="dxa"/>
            <w:vAlign w:val="center"/>
          </w:tcPr>
          <w:p w14:paraId="1EF1681D"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Pateiktų dokumentų pavadinimas</w:t>
            </w:r>
          </w:p>
        </w:tc>
        <w:tc>
          <w:tcPr>
            <w:tcW w:w="1560" w:type="dxa"/>
            <w:vAlign w:val="center"/>
          </w:tcPr>
          <w:p w14:paraId="2E33E924"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Dokumento puslapių skaičius</w:t>
            </w:r>
          </w:p>
        </w:tc>
      </w:tr>
      <w:tr w:rsidR="00251903" w:rsidRPr="00207F40" w14:paraId="50B92366" w14:textId="77777777" w:rsidTr="005331A0">
        <w:trPr>
          <w:trHeight w:val="255"/>
        </w:trPr>
        <w:tc>
          <w:tcPr>
            <w:tcW w:w="633" w:type="dxa"/>
            <w:vAlign w:val="center"/>
          </w:tcPr>
          <w:p w14:paraId="16D9DF66" w14:textId="77777777" w:rsidR="00251903" w:rsidRPr="00207F40" w:rsidRDefault="00251903" w:rsidP="005331A0">
            <w:pPr>
              <w:jc w:val="both"/>
              <w:rPr>
                <w:rFonts w:ascii="Arial" w:hAnsi="Arial" w:cs="Arial"/>
                <w:sz w:val="20"/>
                <w:szCs w:val="20"/>
              </w:rPr>
            </w:pPr>
          </w:p>
        </w:tc>
        <w:tc>
          <w:tcPr>
            <w:tcW w:w="7300" w:type="dxa"/>
            <w:vAlign w:val="center"/>
          </w:tcPr>
          <w:p w14:paraId="3F5C10D7" w14:textId="77777777" w:rsidR="00251903" w:rsidRPr="00207F40" w:rsidRDefault="00251903" w:rsidP="005331A0">
            <w:pPr>
              <w:jc w:val="both"/>
              <w:rPr>
                <w:rFonts w:ascii="Arial" w:hAnsi="Arial" w:cs="Arial"/>
                <w:sz w:val="20"/>
                <w:szCs w:val="20"/>
              </w:rPr>
            </w:pPr>
          </w:p>
        </w:tc>
        <w:tc>
          <w:tcPr>
            <w:tcW w:w="1560" w:type="dxa"/>
            <w:vAlign w:val="center"/>
          </w:tcPr>
          <w:p w14:paraId="49FED834" w14:textId="77777777" w:rsidR="00251903" w:rsidRPr="00207F40" w:rsidRDefault="00251903" w:rsidP="005331A0">
            <w:pPr>
              <w:jc w:val="both"/>
              <w:rPr>
                <w:rFonts w:ascii="Arial" w:hAnsi="Arial" w:cs="Arial"/>
                <w:sz w:val="20"/>
                <w:szCs w:val="20"/>
              </w:rPr>
            </w:pPr>
          </w:p>
        </w:tc>
      </w:tr>
      <w:tr w:rsidR="00251903" w:rsidRPr="00207F40" w14:paraId="4CCEE035" w14:textId="77777777" w:rsidTr="005331A0">
        <w:trPr>
          <w:trHeight w:val="271"/>
        </w:trPr>
        <w:tc>
          <w:tcPr>
            <w:tcW w:w="633" w:type="dxa"/>
            <w:vAlign w:val="center"/>
          </w:tcPr>
          <w:p w14:paraId="698FD818" w14:textId="77777777" w:rsidR="00251903" w:rsidRPr="00207F40" w:rsidRDefault="00251903" w:rsidP="005331A0">
            <w:pPr>
              <w:jc w:val="both"/>
              <w:rPr>
                <w:rFonts w:ascii="Arial" w:hAnsi="Arial" w:cs="Arial"/>
                <w:sz w:val="20"/>
                <w:szCs w:val="20"/>
              </w:rPr>
            </w:pPr>
          </w:p>
        </w:tc>
        <w:tc>
          <w:tcPr>
            <w:tcW w:w="7300" w:type="dxa"/>
            <w:vAlign w:val="center"/>
          </w:tcPr>
          <w:p w14:paraId="4E61FAF7" w14:textId="77777777" w:rsidR="00251903" w:rsidRPr="00207F40" w:rsidRDefault="00251903" w:rsidP="005331A0">
            <w:pPr>
              <w:jc w:val="both"/>
              <w:rPr>
                <w:rFonts w:ascii="Arial" w:hAnsi="Arial" w:cs="Arial"/>
                <w:sz w:val="20"/>
                <w:szCs w:val="20"/>
              </w:rPr>
            </w:pPr>
          </w:p>
        </w:tc>
        <w:tc>
          <w:tcPr>
            <w:tcW w:w="1560" w:type="dxa"/>
            <w:vAlign w:val="center"/>
          </w:tcPr>
          <w:p w14:paraId="1FE5C54D" w14:textId="77777777" w:rsidR="00251903" w:rsidRPr="00207F40" w:rsidRDefault="00251903" w:rsidP="005331A0">
            <w:pPr>
              <w:jc w:val="both"/>
              <w:rPr>
                <w:rFonts w:ascii="Arial" w:hAnsi="Arial" w:cs="Arial"/>
                <w:sz w:val="20"/>
                <w:szCs w:val="20"/>
              </w:rPr>
            </w:pPr>
          </w:p>
        </w:tc>
      </w:tr>
      <w:tr w:rsidR="00251903" w:rsidRPr="00207F40" w14:paraId="7D028208" w14:textId="77777777" w:rsidTr="005331A0">
        <w:trPr>
          <w:trHeight w:val="271"/>
        </w:trPr>
        <w:tc>
          <w:tcPr>
            <w:tcW w:w="633" w:type="dxa"/>
            <w:vAlign w:val="center"/>
          </w:tcPr>
          <w:p w14:paraId="377C24CD" w14:textId="77777777" w:rsidR="00251903" w:rsidRPr="00207F40" w:rsidRDefault="00251903" w:rsidP="005331A0">
            <w:pPr>
              <w:jc w:val="both"/>
              <w:rPr>
                <w:rFonts w:ascii="Arial" w:hAnsi="Arial" w:cs="Arial"/>
                <w:sz w:val="20"/>
                <w:szCs w:val="20"/>
              </w:rPr>
            </w:pPr>
          </w:p>
        </w:tc>
        <w:tc>
          <w:tcPr>
            <w:tcW w:w="7300" w:type="dxa"/>
            <w:vAlign w:val="center"/>
          </w:tcPr>
          <w:p w14:paraId="309C9441" w14:textId="77777777" w:rsidR="00251903" w:rsidRPr="00207F40" w:rsidRDefault="00251903" w:rsidP="005331A0">
            <w:pPr>
              <w:jc w:val="both"/>
              <w:rPr>
                <w:rFonts w:ascii="Arial" w:hAnsi="Arial" w:cs="Arial"/>
                <w:sz w:val="20"/>
                <w:szCs w:val="20"/>
              </w:rPr>
            </w:pPr>
          </w:p>
        </w:tc>
        <w:tc>
          <w:tcPr>
            <w:tcW w:w="1560" w:type="dxa"/>
            <w:vAlign w:val="center"/>
          </w:tcPr>
          <w:p w14:paraId="01F05BE8" w14:textId="77777777" w:rsidR="00251903" w:rsidRPr="00207F40" w:rsidRDefault="00251903" w:rsidP="005331A0">
            <w:pPr>
              <w:jc w:val="both"/>
              <w:rPr>
                <w:rFonts w:ascii="Arial" w:hAnsi="Arial" w:cs="Arial"/>
                <w:sz w:val="20"/>
                <w:szCs w:val="20"/>
              </w:rPr>
            </w:pPr>
          </w:p>
        </w:tc>
      </w:tr>
      <w:tr w:rsidR="00251903" w:rsidRPr="00207F40" w14:paraId="39B85D45" w14:textId="77777777" w:rsidTr="005331A0">
        <w:trPr>
          <w:trHeight w:val="271"/>
        </w:trPr>
        <w:tc>
          <w:tcPr>
            <w:tcW w:w="633" w:type="dxa"/>
            <w:vAlign w:val="center"/>
          </w:tcPr>
          <w:p w14:paraId="64437A4C" w14:textId="77777777" w:rsidR="00251903" w:rsidRPr="00207F40" w:rsidRDefault="00251903" w:rsidP="005331A0">
            <w:pPr>
              <w:jc w:val="both"/>
              <w:rPr>
                <w:rFonts w:ascii="Arial" w:hAnsi="Arial" w:cs="Arial"/>
                <w:sz w:val="20"/>
                <w:szCs w:val="20"/>
              </w:rPr>
            </w:pPr>
          </w:p>
        </w:tc>
        <w:tc>
          <w:tcPr>
            <w:tcW w:w="7300" w:type="dxa"/>
            <w:vAlign w:val="center"/>
          </w:tcPr>
          <w:p w14:paraId="0BB79D17" w14:textId="77777777" w:rsidR="00251903" w:rsidRPr="00207F40" w:rsidRDefault="00251903" w:rsidP="005331A0">
            <w:pPr>
              <w:jc w:val="both"/>
              <w:rPr>
                <w:rFonts w:ascii="Arial" w:hAnsi="Arial" w:cs="Arial"/>
                <w:sz w:val="20"/>
                <w:szCs w:val="20"/>
              </w:rPr>
            </w:pPr>
          </w:p>
        </w:tc>
        <w:tc>
          <w:tcPr>
            <w:tcW w:w="1560" w:type="dxa"/>
            <w:vAlign w:val="center"/>
          </w:tcPr>
          <w:p w14:paraId="1E1228EA" w14:textId="77777777" w:rsidR="00251903" w:rsidRPr="00207F40" w:rsidRDefault="00251903" w:rsidP="005331A0">
            <w:pPr>
              <w:jc w:val="both"/>
              <w:rPr>
                <w:rFonts w:ascii="Arial" w:hAnsi="Arial" w:cs="Arial"/>
                <w:sz w:val="20"/>
                <w:szCs w:val="20"/>
              </w:rPr>
            </w:pPr>
          </w:p>
        </w:tc>
      </w:tr>
    </w:tbl>
    <w:p w14:paraId="70DEE5BF" w14:textId="77777777" w:rsidR="00251903" w:rsidRPr="00207F40" w:rsidRDefault="00251903" w:rsidP="00251903">
      <w:pPr>
        <w:tabs>
          <w:tab w:val="left" w:pos="1110"/>
        </w:tabs>
        <w:rPr>
          <w:rFonts w:ascii="Arial" w:hAnsi="Arial" w:cs="Arial"/>
          <w:sz w:val="20"/>
          <w:szCs w:val="20"/>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251903" w:rsidRPr="00207F40" w14:paraId="7046D407" w14:textId="77777777" w:rsidTr="005331A0">
        <w:trPr>
          <w:trHeight w:val="302"/>
        </w:trPr>
        <w:tc>
          <w:tcPr>
            <w:tcW w:w="3083" w:type="dxa"/>
            <w:tcBorders>
              <w:top w:val="nil"/>
              <w:left w:val="nil"/>
              <w:bottom w:val="single" w:sz="4" w:space="0" w:color="auto"/>
              <w:right w:val="nil"/>
            </w:tcBorders>
          </w:tcPr>
          <w:p w14:paraId="3220CDBE" w14:textId="77777777" w:rsidR="00251903" w:rsidRPr="00207F40" w:rsidRDefault="00251903" w:rsidP="005331A0">
            <w:pPr>
              <w:ind w:right="-1"/>
              <w:rPr>
                <w:rFonts w:ascii="Arial" w:hAnsi="Arial" w:cs="Arial"/>
                <w:sz w:val="20"/>
                <w:szCs w:val="20"/>
              </w:rPr>
            </w:pPr>
          </w:p>
        </w:tc>
        <w:tc>
          <w:tcPr>
            <w:tcW w:w="567" w:type="dxa"/>
          </w:tcPr>
          <w:p w14:paraId="2F81C785" w14:textId="77777777" w:rsidR="00251903" w:rsidRPr="00207F40" w:rsidRDefault="00251903" w:rsidP="005331A0">
            <w:pPr>
              <w:ind w:right="-1"/>
              <w:jc w:val="center"/>
              <w:rPr>
                <w:rFonts w:ascii="Arial" w:hAnsi="Arial" w:cs="Arial"/>
                <w:sz w:val="20"/>
                <w:szCs w:val="20"/>
              </w:rPr>
            </w:pPr>
          </w:p>
        </w:tc>
        <w:tc>
          <w:tcPr>
            <w:tcW w:w="1859" w:type="dxa"/>
            <w:tcBorders>
              <w:top w:val="nil"/>
              <w:left w:val="nil"/>
              <w:bottom w:val="single" w:sz="4" w:space="0" w:color="auto"/>
              <w:right w:val="nil"/>
            </w:tcBorders>
          </w:tcPr>
          <w:p w14:paraId="20CFF676" w14:textId="77777777" w:rsidR="00251903" w:rsidRPr="00207F40" w:rsidRDefault="00251903" w:rsidP="005331A0">
            <w:pPr>
              <w:ind w:right="-1"/>
              <w:jc w:val="center"/>
              <w:rPr>
                <w:rFonts w:ascii="Arial" w:hAnsi="Arial" w:cs="Arial"/>
                <w:sz w:val="20"/>
                <w:szCs w:val="20"/>
              </w:rPr>
            </w:pPr>
          </w:p>
        </w:tc>
        <w:tc>
          <w:tcPr>
            <w:tcW w:w="658" w:type="dxa"/>
          </w:tcPr>
          <w:p w14:paraId="652EC8BC" w14:textId="77777777" w:rsidR="00251903" w:rsidRPr="00207F40" w:rsidRDefault="00251903" w:rsidP="005331A0">
            <w:pPr>
              <w:ind w:right="-1"/>
              <w:jc w:val="center"/>
              <w:rPr>
                <w:rFonts w:ascii="Arial" w:hAnsi="Arial" w:cs="Arial"/>
                <w:sz w:val="20"/>
                <w:szCs w:val="20"/>
              </w:rPr>
            </w:pPr>
          </w:p>
        </w:tc>
        <w:tc>
          <w:tcPr>
            <w:tcW w:w="2451" w:type="dxa"/>
            <w:tcBorders>
              <w:top w:val="nil"/>
              <w:left w:val="nil"/>
              <w:bottom w:val="single" w:sz="4" w:space="0" w:color="auto"/>
              <w:right w:val="nil"/>
            </w:tcBorders>
          </w:tcPr>
          <w:p w14:paraId="4ED7B328" w14:textId="77777777" w:rsidR="00251903" w:rsidRPr="00207F40" w:rsidRDefault="00251903" w:rsidP="005331A0">
            <w:pPr>
              <w:rPr>
                <w:rFonts w:ascii="Arial" w:hAnsi="Arial" w:cs="Arial"/>
                <w:sz w:val="20"/>
                <w:szCs w:val="20"/>
              </w:rPr>
            </w:pPr>
          </w:p>
        </w:tc>
        <w:tc>
          <w:tcPr>
            <w:tcW w:w="608" w:type="dxa"/>
          </w:tcPr>
          <w:p w14:paraId="4400DDB9" w14:textId="77777777" w:rsidR="00251903" w:rsidRPr="00207F40" w:rsidRDefault="00251903" w:rsidP="005331A0">
            <w:pPr>
              <w:ind w:right="-1"/>
              <w:jc w:val="right"/>
              <w:rPr>
                <w:rFonts w:ascii="Arial" w:hAnsi="Arial" w:cs="Arial"/>
                <w:sz w:val="20"/>
                <w:szCs w:val="20"/>
              </w:rPr>
            </w:pPr>
          </w:p>
        </w:tc>
      </w:tr>
      <w:tr w:rsidR="00251903" w:rsidRPr="00207F40" w14:paraId="36C7546B" w14:textId="77777777" w:rsidTr="005331A0">
        <w:trPr>
          <w:trHeight w:val="197"/>
        </w:trPr>
        <w:tc>
          <w:tcPr>
            <w:tcW w:w="3083" w:type="dxa"/>
            <w:tcBorders>
              <w:top w:val="single" w:sz="4" w:space="0" w:color="auto"/>
              <w:left w:val="nil"/>
              <w:bottom w:val="nil"/>
              <w:right w:val="nil"/>
            </w:tcBorders>
          </w:tcPr>
          <w:p w14:paraId="6840F7DE" w14:textId="77777777" w:rsidR="00251903" w:rsidRPr="00207F40" w:rsidRDefault="00251903" w:rsidP="005331A0">
            <w:pPr>
              <w:snapToGrid w:val="0"/>
              <w:rPr>
                <w:rFonts w:ascii="Arial" w:hAnsi="Arial" w:cs="Arial"/>
                <w:position w:val="6"/>
                <w:sz w:val="20"/>
                <w:szCs w:val="20"/>
              </w:rPr>
            </w:pPr>
            <w:r w:rsidRPr="00207F40">
              <w:rPr>
                <w:rFonts w:ascii="Arial" w:hAnsi="Arial" w:cs="Arial"/>
                <w:position w:val="6"/>
                <w:sz w:val="20"/>
                <w:szCs w:val="20"/>
              </w:rPr>
              <w:t>(Tiekėjo arba jo įgalioto asmens pareigų pavadinimas)</w:t>
            </w:r>
            <w:r w:rsidRPr="00207F40">
              <w:rPr>
                <w:rFonts w:ascii="Arial" w:hAnsi="Arial" w:cs="Arial"/>
                <w:sz w:val="20"/>
                <w:szCs w:val="20"/>
                <w:vertAlign w:val="superscript"/>
              </w:rPr>
              <w:t xml:space="preserve"> </w:t>
            </w:r>
          </w:p>
        </w:tc>
        <w:tc>
          <w:tcPr>
            <w:tcW w:w="567" w:type="dxa"/>
          </w:tcPr>
          <w:p w14:paraId="1F71EC12" w14:textId="77777777" w:rsidR="00251903" w:rsidRPr="00207F40" w:rsidRDefault="00251903" w:rsidP="005331A0">
            <w:pPr>
              <w:ind w:right="-1"/>
              <w:jc w:val="center"/>
              <w:rPr>
                <w:rFonts w:ascii="Arial" w:hAnsi="Arial" w:cs="Arial"/>
                <w:sz w:val="20"/>
                <w:szCs w:val="20"/>
              </w:rPr>
            </w:pPr>
          </w:p>
        </w:tc>
        <w:tc>
          <w:tcPr>
            <w:tcW w:w="1859" w:type="dxa"/>
            <w:tcBorders>
              <w:top w:val="single" w:sz="4" w:space="0" w:color="auto"/>
              <w:left w:val="nil"/>
              <w:bottom w:val="nil"/>
              <w:right w:val="nil"/>
            </w:tcBorders>
          </w:tcPr>
          <w:p w14:paraId="707A4202" w14:textId="77777777" w:rsidR="00251903" w:rsidRPr="00207F40" w:rsidRDefault="00251903" w:rsidP="005331A0">
            <w:pPr>
              <w:ind w:right="-1"/>
              <w:jc w:val="center"/>
              <w:rPr>
                <w:rFonts w:ascii="Arial" w:hAnsi="Arial" w:cs="Arial"/>
                <w:sz w:val="20"/>
                <w:szCs w:val="20"/>
              </w:rPr>
            </w:pPr>
            <w:r w:rsidRPr="00207F40">
              <w:rPr>
                <w:rFonts w:ascii="Arial" w:hAnsi="Arial" w:cs="Arial"/>
                <w:position w:val="6"/>
                <w:sz w:val="20"/>
                <w:szCs w:val="20"/>
              </w:rPr>
              <w:t>(Parašas)</w:t>
            </w:r>
          </w:p>
        </w:tc>
        <w:tc>
          <w:tcPr>
            <w:tcW w:w="658" w:type="dxa"/>
          </w:tcPr>
          <w:p w14:paraId="1D432DE8" w14:textId="77777777" w:rsidR="00251903" w:rsidRPr="00207F40" w:rsidRDefault="00251903" w:rsidP="005331A0">
            <w:pPr>
              <w:ind w:right="-1"/>
              <w:jc w:val="center"/>
              <w:rPr>
                <w:rFonts w:ascii="Arial" w:hAnsi="Arial" w:cs="Arial"/>
                <w:sz w:val="20"/>
                <w:szCs w:val="20"/>
              </w:rPr>
            </w:pPr>
          </w:p>
        </w:tc>
        <w:tc>
          <w:tcPr>
            <w:tcW w:w="2451" w:type="dxa"/>
            <w:tcBorders>
              <w:top w:val="single" w:sz="4" w:space="0" w:color="auto"/>
              <w:left w:val="nil"/>
              <w:bottom w:val="nil"/>
              <w:right w:val="nil"/>
            </w:tcBorders>
          </w:tcPr>
          <w:p w14:paraId="3544D567" w14:textId="77777777" w:rsidR="00251903" w:rsidRPr="00207F40" w:rsidRDefault="00251903" w:rsidP="005331A0">
            <w:pPr>
              <w:ind w:right="-1"/>
              <w:jc w:val="center"/>
              <w:rPr>
                <w:rFonts w:ascii="Arial" w:hAnsi="Arial" w:cs="Arial"/>
                <w:sz w:val="20"/>
                <w:szCs w:val="20"/>
              </w:rPr>
            </w:pPr>
            <w:r w:rsidRPr="00207F40">
              <w:rPr>
                <w:rFonts w:ascii="Arial" w:hAnsi="Arial" w:cs="Arial"/>
                <w:position w:val="6"/>
                <w:sz w:val="20"/>
                <w:szCs w:val="20"/>
              </w:rPr>
              <w:t>(Vardas ir pavardė)</w:t>
            </w:r>
          </w:p>
        </w:tc>
        <w:tc>
          <w:tcPr>
            <w:tcW w:w="608" w:type="dxa"/>
          </w:tcPr>
          <w:p w14:paraId="2CBBAC22" w14:textId="77777777" w:rsidR="00251903" w:rsidRPr="00207F40" w:rsidRDefault="00251903" w:rsidP="005331A0">
            <w:pPr>
              <w:ind w:right="-1"/>
              <w:jc w:val="center"/>
              <w:rPr>
                <w:rFonts w:ascii="Arial" w:hAnsi="Arial" w:cs="Arial"/>
                <w:sz w:val="20"/>
                <w:szCs w:val="20"/>
              </w:rPr>
            </w:pPr>
          </w:p>
        </w:tc>
      </w:tr>
    </w:tbl>
    <w:p w14:paraId="17FE4BF7" w14:textId="77777777" w:rsidR="00251903" w:rsidRPr="00207F40" w:rsidRDefault="00251903" w:rsidP="00251903">
      <w:pPr>
        <w:rPr>
          <w:rFonts w:ascii="Arial" w:hAnsi="Arial" w:cs="Arial"/>
          <w:sz w:val="20"/>
          <w:szCs w:val="20"/>
        </w:rPr>
      </w:pPr>
    </w:p>
    <w:p w14:paraId="298FAD07" w14:textId="17DE7D09" w:rsidR="00E76EA6" w:rsidRPr="00F00C14" w:rsidRDefault="00E76EA6" w:rsidP="00251903">
      <w:pPr>
        <w:ind w:right="-178"/>
        <w:jc w:val="center"/>
        <w:rPr>
          <w:rFonts w:ascii="Arial" w:hAnsi="Arial" w:cs="Arial"/>
          <w:sz w:val="20"/>
          <w:szCs w:val="20"/>
        </w:rPr>
      </w:pPr>
    </w:p>
    <w:sectPr w:rsidR="00E76EA6" w:rsidRPr="00F00C14">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08C7" w14:textId="77777777" w:rsidR="00A66CCA" w:rsidRDefault="00A66CCA" w:rsidP="00F00C14">
      <w:r>
        <w:separator/>
      </w:r>
    </w:p>
  </w:endnote>
  <w:endnote w:type="continuationSeparator" w:id="0">
    <w:p w14:paraId="2B79CD1F" w14:textId="77777777" w:rsidR="00A66CCA" w:rsidRDefault="00A66CCA" w:rsidP="00F00C14">
      <w:r>
        <w:continuationSeparator/>
      </w:r>
    </w:p>
  </w:endnote>
  <w:endnote w:type="continuationNotice" w:id="1">
    <w:p w14:paraId="06DCE1B0" w14:textId="77777777" w:rsidR="00A66CCA" w:rsidRDefault="00A66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E2FE" w14:textId="77777777" w:rsidR="00251903" w:rsidRDefault="0025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7083" w14:textId="77777777" w:rsidR="00251903" w:rsidRDefault="00251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574" w14:textId="77777777" w:rsidR="00251903" w:rsidRDefault="0025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9CA1" w14:textId="77777777" w:rsidR="00A66CCA" w:rsidRDefault="00A66CCA" w:rsidP="00F00C14">
      <w:r>
        <w:separator/>
      </w:r>
    </w:p>
  </w:footnote>
  <w:footnote w:type="continuationSeparator" w:id="0">
    <w:p w14:paraId="43530F64" w14:textId="77777777" w:rsidR="00A66CCA" w:rsidRDefault="00A66CCA" w:rsidP="00F00C14">
      <w:r>
        <w:continuationSeparator/>
      </w:r>
    </w:p>
  </w:footnote>
  <w:footnote w:type="continuationNotice" w:id="1">
    <w:p w14:paraId="73DF1811" w14:textId="77777777" w:rsidR="00A66CCA" w:rsidRDefault="00A66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0E1B" w14:textId="77777777" w:rsidR="00251903" w:rsidRDefault="00251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5F52" w14:textId="58168556" w:rsidR="00F00C14" w:rsidRDefault="00F00C14">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14:anchorId="730623BC" wp14:editId="2914A9FD">
              <wp:simplePos x="0" y="0"/>
              <wp:positionH relativeFrom="page">
                <wp:posOffset>0</wp:posOffset>
              </wp:positionH>
              <wp:positionV relativeFrom="page">
                <wp:posOffset>190500</wp:posOffset>
              </wp:positionV>
              <wp:extent cx="7560310" cy="273050"/>
              <wp:effectExtent l="0" t="0" r="0" b="12700"/>
              <wp:wrapNone/>
              <wp:docPr id="1" name="Text Box 1"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9CC60" w14:textId="689A8F58" w:rsidR="00F00C14" w:rsidRPr="00017D31" w:rsidRDefault="00017D31" w:rsidP="00017D31">
                          <w:pPr>
                            <w:jc w:val="right"/>
                            <w:rPr>
                              <w:rFonts w:ascii="Calibri" w:hAnsi="Calibri" w:cs="Calibri"/>
                              <w:color w:val="000000"/>
                              <w:sz w:val="20"/>
                            </w:rPr>
                          </w:pPr>
                          <w:r w:rsidRPr="00017D3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0623BC" id="_x0000_t202" coordsize="21600,21600" o:spt="202" path="m,l,21600r21600,l21600,xe">
              <v:stroke joinstyle="miter"/>
              <v:path gradientshapeok="t" o:connecttype="rect"/>
            </v:shapetype>
            <v:shape id="Text Box 1" o:spid="_x0000_s1026" type="#_x0000_t202" alt="{&quot;HashCode&quot;:-81921173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6E9CC60" w14:textId="689A8F58" w:rsidR="00F00C14" w:rsidRPr="00017D31" w:rsidRDefault="00017D31" w:rsidP="00017D31">
                    <w:pPr>
                      <w:jc w:val="right"/>
                      <w:rPr>
                        <w:rFonts w:ascii="Calibri" w:hAnsi="Calibri" w:cs="Calibri"/>
                        <w:color w:val="000000"/>
                        <w:sz w:val="20"/>
                      </w:rPr>
                    </w:pPr>
                    <w:r w:rsidRPr="00017D31">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F92A" w14:textId="77777777" w:rsidR="00251903" w:rsidRDefault="00251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84180291">
    <w:abstractNumId w:val="1"/>
  </w:num>
  <w:num w:numId="2" w16cid:durableId="24257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14"/>
    <w:rsid w:val="00003BC6"/>
    <w:rsid w:val="00017D31"/>
    <w:rsid w:val="00036E97"/>
    <w:rsid w:val="000653F4"/>
    <w:rsid w:val="00092ACF"/>
    <w:rsid w:val="000B5BCA"/>
    <w:rsid w:val="00176320"/>
    <w:rsid w:val="001C0E76"/>
    <w:rsid w:val="001C6904"/>
    <w:rsid w:val="00251903"/>
    <w:rsid w:val="00265A9B"/>
    <w:rsid w:val="00303F58"/>
    <w:rsid w:val="0038383E"/>
    <w:rsid w:val="003B4AA2"/>
    <w:rsid w:val="003D3134"/>
    <w:rsid w:val="003E2AA0"/>
    <w:rsid w:val="004664D0"/>
    <w:rsid w:val="004B1F63"/>
    <w:rsid w:val="004B421F"/>
    <w:rsid w:val="004B68AB"/>
    <w:rsid w:val="004B7FD2"/>
    <w:rsid w:val="004E5EFE"/>
    <w:rsid w:val="004F2F1A"/>
    <w:rsid w:val="004F7033"/>
    <w:rsid w:val="00511F10"/>
    <w:rsid w:val="005331A0"/>
    <w:rsid w:val="00536DDC"/>
    <w:rsid w:val="00561A18"/>
    <w:rsid w:val="00563C60"/>
    <w:rsid w:val="005765A4"/>
    <w:rsid w:val="00596C4E"/>
    <w:rsid w:val="00680D20"/>
    <w:rsid w:val="00694027"/>
    <w:rsid w:val="006B32C8"/>
    <w:rsid w:val="006C1A49"/>
    <w:rsid w:val="006D606D"/>
    <w:rsid w:val="006F3970"/>
    <w:rsid w:val="00705813"/>
    <w:rsid w:val="00732E07"/>
    <w:rsid w:val="0074417C"/>
    <w:rsid w:val="00776891"/>
    <w:rsid w:val="00791D31"/>
    <w:rsid w:val="00797489"/>
    <w:rsid w:val="007C2A15"/>
    <w:rsid w:val="007E2B27"/>
    <w:rsid w:val="007E78A5"/>
    <w:rsid w:val="007F06AC"/>
    <w:rsid w:val="00862A93"/>
    <w:rsid w:val="008B119E"/>
    <w:rsid w:val="008F5709"/>
    <w:rsid w:val="009213D7"/>
    <w:rsid w:val="009221D7"/>
    <w:rsid w:val="00930CC1"/>
    <w:rsid w:val="00A03654"/>
    <w:rsid w:val="00A57F5A"/>
    <w:rsid w:val="00A66CCA"/>
    <w:rsid w:val="00B04868"/>
    <w:rsid w:val="00B0627F"/>
    <w:rsid w:val="00B34C9D"/>
    <w:rsid w:val="00B3573B"/>
    <w:rsid w:val="00B3738F"/>
    <w:rsid w:val="00C21A49"/>
    <w:rsid w:val="00C55764"/>
    <w:rsid w:val="00C707CD"/>
    <w:rsid w:val="00C818C6"/>
    <w:rsid w:val="00CB3D7F"/>
    <w:rsid w:val="00CC2872"/>
    <w:rsid w:val="00CE322C"/>
    <w:rsid w:val="00CE628A"/>
    <w:rsid w:val="00D03197"/>
    <w:rsid w:val="00D15682"/>
    <w:rsid w:val="00DA02D8"/>
    <w:rsid w:val="00E50873"/>
    <w:rsid w:val="00E7035B"/>
    <w:rsid w:val="00E73891"/>
    <w:rsid w:val="00E76EA6"/>
    <w:rsid w:val="00EC3840"/>
    <w:rsid w:val="00F00C14"/>
    <w:rsid w:val="00FE6244"/>
    <w:rsid w:val="1159E322"/>
    <w:rsid w:val="1C041844"/>
    <w:rsid w:val="25E33D3A"/>
    <w:rsid w:val="38BFEDCA"/>
    <w:rsid w:val="3F11CED4"/>
    <w:rsid w:val="4ED27E61"/>
    <w:rsid w:val="4F046670"/>
    <w:rsid w:val="5A67EDF9"/>
    <w:rsid w:val="6231BBD0"/>
    <w:rsid w:val="71E10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81C2"/>
  <w15:chartTrackingRefBased/>
  <w15:docId w15:val="{46044AC6-52DE-48F6-BCAA-5C9AB6D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00C14"/>
    <w:rPr>
      <w:color w:val="0000FF"/>
      <w:u w:val="single"/>
    </w:rPr>
  </w:style>
  <w:style w:type="paragraph" w:styleId="Header">
    <w:name w:val="header"/>
    <w:basedOn w:val="Normal"/>
    <w:link w:val="HeaderChar"/>
    <w:uiPriority w:val="99"/>
    <w:unhideWhenUsed/>
    <w:rsid w:val="00F00C14"/>
    <w:pPr>
      <w:tabs>
        <w:tab w:val="center" w:pos="4819"/>
        <w:tab w:val="right" w:pos="9638"/>
      </w:tabs>
    </w:pPr>
  </w:style>
  <w:style w:type="character" w:customStyle="1" w:styleId="HeaderChar">
    <w:name w:val="Header Char"/>
    <w:basedOn w:val="DefaultParagraphFont"/>
    <w:link w:val="Header"/>
    <w:uiPriority w:val="99"/>
    <w:rsid w:val="00F00C14"/>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F00C14"/>
    <w:pPr>
      <w:tabs>
        <w:tab w:val="center" w:pos="4819"/>
        <w:tab w:val="right" w:pos="9638"/>
      </w:tabs>
    </w:pPr>
  </w:style>
  <w:style w:type="character" w:customStyle="1" w:styleId="FooterChar">
    <w:name w:val="Footer Char"/>
    <w:basedOn w:val="DefaultParagraphFont"/>
    <w:link w:val="Footer"/>
    <w:uiPriority w:val="99"/>
    <w:rsid w:val="00F00C14"/>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251903"/>
    <w:rPr>
      <w:sz w:val="16"/>
      <w:szCs w:val="16"/>
    </w:rPr>
  </w:style>
  <w:style w:type="paragraph" w:styleId="CommentText">
    <w:name w:val="annotation text"/>
    <w:basedOn w:val="Normal"/>
    <w:link w:val="CommentTextChar"/>
    <w:uiPriority w:val="99"/>
    <w:unhideWhenUsed/>
    <w:rsid w:val="00251903"/>
    <w:rPr>
      <w:sz w:val="20"/>
      <w:szCs w:val="20"/>
    </w:rPr>
  </w:style>
  <w:style w:type="character" w:customStyle="1" w:styleId="CommentTextChar">
    <w:name w:val="Comment Text Char"/>
    <w:basedOn w:val="DefaultParagraphFont"/>
    <w:link w:val="CommentText"/>
    <w:uiPriority w:val="99"/>
    <w:rsid w:val="00251903"/>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251903"/>
    <w:rPr>
      <w:b/>
      <w:bCs/>
    </w:rPr>
  </w:style>
  <w:style w:type="character" w:customStyle="1" w:styleId="CommentSubjectChar">
    <w:name w:val="Comment Subject Char"/>
    <w:basedOn w:val="CommentTextChar"/>
    <w:link w:val="CommentSubject"/>
    <w:uiPriority w:val="99"/>
    <w:semiHidden/>
    <w:rsid w:val="00251903"/>
    <w:rPr>
      <w:rFonts w:ascii="Times New Roman" w:eastAsia="Times New Roman" w:hAnsi="Times New Roman" w:cs="Times New Roman"/>
      <w:b/>
      <w:bCs/>
      <w:noProof/>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E5EFE"/>
    <w:pPr>
      <w:spacing w:after="0" w:line="240" w:lineRule="auto"/>
    </w:pPr>
    <w:rPr>
      <w:rFonts w:ascii="Times New Roman" w:eastAsia="Times New Roman" w:hAnsi="Times New Roman" w:cs="Times New Roman"/>
      <w:noProof/>
      <w:sz w:val="24"/>
      <w:szCs w:val="24"/>
    </w:rPr>
  </w:style>
  <w:style w:type="character" w:styleId="FollowedHyperlink">
    <w:name w:val="FollowedHyperlink"/>
    <w:basedOn w:val="DefaultParagraphFont"/>
    <w:uiPriority w:val="99"/>
    <w:semiHidden/>
    <w:unhideWhenUsed/>
    <w:rsid w:val="00FE6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j.lt/apie-mus/konkursai/2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vpt.lrv.lt/lt/nuorodos/kuro-skelbimai-ir-ataskaito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o.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mbergrid.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gula.lt"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F4D5D9D-8AC6-4D80-92CD-36DFC4C177E2}"/>
</file>

<file path=customXml/itemProps2.xml><?xml version="1.0" encoding="utf-8"?>
<ds:datastoreItem xmlns:ds="http://schemas.openxmlformats.org/officeDocument/2006/customXml" ds:itemID="{CF5E9CDA-1780-42A6-AC80-5404B6B6AC38}"/>
</file>

<file path=customXml/itemProps3.xml><?xml version="1.0" encoding="utf-8"?>
<ds:datastoreItem xmlns:ds="http://schemas.openxmlformats.org/officeDocument/2006/customXml" ds:itemID="{2E56D6B4-14B2-4C5E-B7D1-A46D7027BD5C}"/>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58</TotalTime>
  <Pages>3</Pages>
  <Words>3885</Words>
  <Characters>2215</Characters>
  <Application>Microsoft Office Word</Application>
  <DocSecurity>0</DocSecurity>
  <Lines>18</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Edita Šakalinienė</cp:lastModifiedBy>
  <cp:revision>54</cp:revision>
  <dcterms:created xsi:type="dcterms:W3CDTF">2022-10-13T20:34:00Z</dcterms:created>
  <dcterms:modified xsi:type="dcterms:W3CDTF">2025-10-07T12:57:00Z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2022-10-13T10:42:29Z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db8fd9ef-86ce-4bc4-99cf-a0aa1037d118</vt:lpwstr>
  </property>
  <property fmtid="{D5CDD505-2E9C-101B-9397-08002B2CF9AE}" pid="8" name="MSIP_Label_f302255e-cf28-4843-9031-c06177cecbc2_ContentBits">
    <vt:lpwstr>3</vt:lpwstr>
  </property>
  <property fmtid="{D5CDD505-2E9C-101B-9397-08002B2CF9AE}" pid="9" name="Order">
    <vt:r8>42300</vt:r8>
  </property>
  <property fmtid="{D5CDD505-2E9C-101B-9397-08002B2CF9AE}" pid="10" name="ContentTypeId">
    <vt:lpwstr>0x010100BB3F712EA4911C44A05F57D8635721CA</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