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F94EC" w14:textId="77777777" w:rsidR="00463E52" w:rsidRPr="00DF412F" w:rsidRDefault="009F391D"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sidRPr="00DF412F">
        <w:rPr>
          <w:rStyle w:val="normaltextrun"/>
          <w:rFonts w:ascii="Calibri" w:hAnsi="Calibri" w:cs="Calibr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16D1825" w14:textId="5EA4893E" w:rsidR="00463E52" w:rsidRPr="00DF412F" w:rsidRDefault="009F391D" w:rsidP="00DF412F">
      <w:pPr>
        <w:pStyle w:val="paragraph"/>
        <w:spacing w:before="0" w:beforeAutospacing="0" w:after="0" w:afterAutospacing="0" w:line="276" w:lineRule="auto"/>
        <w:ind w:firstLine="720"/>
        <w:textAlignment w:val="baseline"/>
        <w:rPr>
          <w:rFonts w:ascii="Calibri" w:hAnsi="Calibri" w:cs="Calibri"/>
          <w:lang w:val="lt-LT"/>
        </w:rPr>
      </w:pPr>
      <w:bookmarkStart w:id="0" w:name="_Hlk194474617"/>
      <w:r w:rsidRPr="00DF412F">
        <w:rPr>
          <w:rStyle w:val="normaltextrun"/>
          <w:rFonts w:ascii="Calibri" w:hAnsi="Calibri" w:cs="Calibri"/>
          <w:lang w:val="lt-LT"/>
        </w:rPr>
        <w:t xml:space="preserve">Vadovaujantis Tarnybai Įstatyme nustatyta pažeidimų prevencijos funkcija, šiuo metu atliekama </w:t>
      </w:r>
      <w:r w:rsidR="007D611C" w:rsidRPr="007D611C">
        <w:rPr>
          <w:rStyle w:val="normaltextrun"/>
          <w:rFonts w:ascii="Calibri" w:hAnsi="Calibri" w:cs="Calibri"/>
          <w:lang w:val="lt-LT"/>
        </w:rPr>
        <w:t xml:space="preserve">AB Via Lietuva </w:t>
      </w:r>
      <w:r w:rsidR="00850353" w:rsidRPr="00DF412F">
        <w:rPr>
          <w:rFonts w:ascii="Calibri" w:hAnsi="Calibri" w:cs="Calibri"/>
          <w:lang w:val="lt-LT"/>
        </w:rPr>
        <w:t xml:space="preserve">(toliau – Perkančioji organizacija) vykdomo pirkimo </w:t>
      </w:r>
      <w:r w:rsidR="00850353" w:rsidRPr="00DF412F">
        <w:rPr>
          <w:rFonts w:ascii="Calibri" w:hAnsi="Calibri" w:cs="Calibri"/>
          <w:b/>
          <w:bCs/>
          <w:lang w:val="lt-LT"/>
        </w:rPr>
        <w:t xml:space="preserve">Nr. </w:t>
      </w:r>
      <w:r w:rsidR="00DC2839" w:rsidRPr="00DF412F">
        <w:rPr>
          <w:rFonts w:ascii="Calibri" w:hAnsi="Calibri" w:cs="Calibri"/>
          <w:b/>
          <w:bCs/>
          <w:lang w:val="lt-LT"/>
        </w:rPr>
        <w:t xml:space="preserve"> </w:t>
      </w:r>
      <w:r w:rsidR="00E25ED5" w:rsidRPr="00E25ED5">
        <w:rPr>
          <w:rFonts w:ascii="Calibri" w:hAnsi="Calibri" w:cs="Calibri"/>
          <w:b/>
          <w:bCs/>
          <w:lang w:val="lt-LT"/>
        </w:rPr>
        <w:t>4484899</w:t>
      </w:r>
      <w:r w:rsidR="00CF3C87" w:rsidRPr="00DF412F">
        <w:rPr>
          <w:rFonts w:ascii="Calibri" w:hAnsi="Calibri" w:cs="Calibri"/>
          <w:b/>
          <w:bCs/>
          <w:lang w:val="lt-LT"/>
        </w:rPr>
        <w:t xml:space="preserve"> </w:t>
      </w:r>
      <w:r w:rsidR="00850353" w:rsidRPr="00DF412F">
        <w:rPr>
          <w:rFonts w:ascii="Calibri" w:hAnsi="Calibri" w:cs="Calibri"/>
          <w:b/>
          <w:bCs/>
          <w:lang w:val="lt-LT"/>
        </w:rPr>
        <w:t>„</w:t>
      </w:r>
      <w:r w:rsidR="00E25ED5" w:rsidRPr="00E25ED5">
        <w:rPr>
          <w:rFonts w:ascii="Calibri" w:hAnsi="Calibri" w:cs="Calibri"/>
          <w:b/>
          <w:bCs/>
          <w:lang w:val="lt-LT"/>
        </w:rPr>
        <w:t>Renginių organizavimo paslaugos</w:t>
      </w:r>
      <w:r w:rsidR="00850353" w:rsidRPr="00DF412F">
        <w:rPr>
          <w:rFonts w:ascii="Calibri" w:hAnsi="Calibri" w:cs="Calibri"/>
          <w:b/>
          <w:bCs/>
          <w:lang w:val="lt-LT"/>
        </w:rPr>
        <w:t>“</w:t>
      </w:r>
      <w:r w:rsidR="00850353" w:rsidRPr="00DF412F">
        <w:rPr>
          <w:rFonts w:ascii="Calibri" w:hAnsi="Calibri" w:cs="Calibri"/>
          <w:lang w:val="lt-LT"/>
        </w:rPr>
        <w:t xml:space="preserve"> (toliau – Pirkimas) dokumentų atitikties Įstatymui ir jį įgyvendinantiems teisės aktams peržiūra (peržiūra prevenciniais tikslais atliekama tam tikra apimtimi).</w:t>
      </w:r>
    </w:p>
    <w:bookmarkEnd w:id="0"/>
    <w:p w14:paraId="5586E627" w14:textId="2A8437DA" w:rsidR="00B32CCD" w:rsidRPr="00DF412F" w:rsidRDefault="009F391D"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r w:rsidRPr="00DF412F">
        <w:rPr>
          <w:rStyle w:val="normaltextrun"/>
          <w:rFonts w:ascii="Calibri" w:hAnsi="Calibri" w:cs="Calibri"/>
          <w:lang w:val="lt-LT"/>
        </w:rPr>
        <w:t>Tarnyba, prevencine tvarka peržiūrėjusi Pirkim</w:t>
      </w:r>
      <w:r w:rsidR="00D5557A" w:rsidRPr="00DF412F">
        <w:rPr>
          <w:rStyle w:val="normaltextrun"/>
          <w:rFonts w:ascii="Calibri" w:hAnsi="Calibri" w:cs="Calibri"/>
          <w:lang w:val="lt-LT"/>
        </w:rPr>
        <w:t>o</w:t>
      </w:r>
      <w:r w:rsidRPr="00DF412F">
        <w:rPr>
          <w:rStyle w:val="normaltextrun"/>
          <w:rFonts w:ascii="Calibri" w:hAnsi="Calibri" w:cs="Calibri"/>
          <w:lang w:val="lt-LT"/>
        </w:rPr>
        <w:t xml:space="preserve"> dokumentus</w:t>
      </w:r>
      <w:r w:rsidR="00EA5399" w:rsidRPr="00DF412F">
        <w:rPr>
          <w:rStyle w:val="normaltextrun"/>
          <w:rFonts w:ascii="Calibri" w:hAnsi="Calibri" w:cs="Calibri"/>
          <w:lang w:val="lt-LT"/>
        </w:rPr>
        <w:t xml:space="preserve">, </w:t>
      </w:r>
      <w:r w:rsidR="000B0E98" w:rsidRPr="00DF412F">
        <w:rPr>
          <w:rStyle w:val="normaltextrun"/>
          <w:rFonts w:ascii="Calibri" w:hAnsi="Calibri" w:cs="Calibri"/>
          <w:lang w:val="lt-LT"/>
        </w:rPr>
        <w:t>teikia</w:t>
      </w:r>
      <w:r w:rsidR="00C8779D">
        <w:rPr>
          <w:rStyle w:val="normaltextrun"/>
          <w:rFonts w:ascii="Calibri" w:hAnsi="Calibri" w:cs="Calibri"/>
          <w:lang w:val="lt-LT"/>
        </w:rPr>
        <w:t xml:space="preserve"> </w:t>
      </w:r>
      <w:r w:rsidR="009918C9" w:rsidRPr="00DF412F">
        <w:rPr>
          <w:rStyle w:val="normaltextrun"/>
          <w:rFonts w:ascii="Calibri" w:hAnsi="Calibri" w:cs="Calibri"/>
          <w:lang w:val="lt-LT"/>
        </w:rPr>
        <w:t xml:space="preserve">pastebėjimus </w:t>
      </w:r>
      <w:r w:rsidR="00D275FC" w:rsidRPr="00DF412F">
        <w:rPr>
          <w:rStyle w:val="normaltextrun"/>
          <w:rFonts w:ascii="Calibri" w:hAnsi="Calibri" w:cs="Calibri"/>
          <w:lang w:val="lt-LT"/>
        </w:rPr>
        <w:t xml:space="preserve">ir rekomendacijas </w:t>
      </w:r>
      <w:r w:rsidRPr="00DF412F">
        <w:rPr>
          <w:rStyle w:val="normaltextrun"/>
          <w:rFonts w:ascii="Calibri" w:hAnsi="Calibri" w:cs="Calibri"/>
          <w:lang w:val="lt-LT"/>
        </w:rPr>
        <w:t>dėl Pirkim</w:t>
      </w:r>
      <w:r w:rsidR="00D5557A" w:rsidRPr="00DF412F">
        <w:rPr>
          <w:rStyle w:val="normaltextrun"/>
          <w:rFonts w:ascii="Calibri" w:hAnsi="Calibri" w:cs="Calibri"/>
          <w:lang w:val="lt-LT"/>
        </w:rPr>
        <w:t>o</w:t>
      </w:r>
      <w:r w:rsidRPr="00DF412F">
        <w:rPr>
          <w:rStyle w:val="normaltextrun"/>
          <w:rFonts w:ascii="Calibri" w:hAnsi="Calibri" w:cs="Calibri"/>
          <w:lang w:val="lt-LT"/>
        </w:rPr>
        <w:t xml:space="preserve"> dokumentų nuostatų.</w:t>
      </w:r>
    </w:p>
    <w:p w14:paraId="1138902D" w14:textId="77777777" w:rsidR="00B32CCD" w:rsidRPr="00DF412F" w:rsidRDefault="00B32CCD" w:rsidP="00DF412F">
      <w:pPr>
        <w:pStyle w:val="paragraph"/>
        <w:spacing w:before="0" w:beforeAutospacing="0" w:after="0" w:afterAutospacing="0" w:line="276" w:lineRule="auto"/>
        <w:ind w:firstLine="720"/>
        <w:textAlignment w:val="baseline"/>
        <w:rPr>
          <w:rStyle w:val="normaltextrun"/>
          <w:rFonts w:ascii="Calibri" w:hAnsi="Calibri" w:cs="Calibri"/>
          <w:lang w:val="lt-LT"/>
        </w:rPr>
      </w:pPr>
    </w:p>
    <w:p w14:paraId="40326731" w14:textId="3DC370BA" w:rsidR="00B332C8" w:rsidRPr="00F26B8B" w:rsidRDefault="00B332C8" w:rsidP="00B977C7">
      <w:pPr>
        <w:pStyle w:val="paragraph"/>
        <w:spacing w:before="0" w:beforeAutospacing="0" w:after="0" w:afterAutospacing="0" w:line="276" w:lineRule="auto"/>
        <w:ind w:firstLine="720"/>
        <w:textAlignment w:val="baseline"/>
        <w:rPr>
          <w:rStyle w:val="normaltextrun"/>
          <w:rFonts w:ascii="Calibri" w:hAnsi="Calibri" w:cs="Calibri"/>
          <w:b/>
          <w:bCs/>
          <w:lang w:val="lt-LT"/>
        </w:rPr>
      </w:pPr>
      <w:r w:rsidRPr="00F26B8B">
        <w:rPr>
          <w:rStyle w:val="normaltextrun"/>
          <w:rFonts w:ascii="Calibri" w:hAnsi="Calibri" w:cs="Calibri"/>
          <w:b/>
          <w:bCs/>
          <w:lang w:val="lt-LT"/>
        </w:rPr>
        <w:t>Dėl kokybės kriterijų</w:t>
      </w:r>
    </w:p>
    <w:p w14:paraId="3A5C8BC3" w14:textId="29E4FDC9" w:rsidR="00E25ED5" w:rsidRDefault="005D2627" w:rsidP="00B977C7">
      <w:pPr>
        <w:pStyle w:val="paragraph"/>
        <w:spacing w:before="0" w:beforeAutospacing="0" w:after="0" w:afterAutospacing="0" w:line="276" w:lineRule="auto"/>
        <w:ind w:firstLine="720"/>
        <w:textAlignment w:val="baseline"/>
        <w:rPr>
          <w:rFonts w:ascii="Calibri" w:hAnsi="Calibri" w:cs="Calibri"/>
          <w:lang w:val="lt-LT"/>
        </w:rPr>
      </w:pPr>
      <w:r>
        <w:rPr>
          <w:rStyle w:val="normaltextrun"/>
          <w:rFonts w:ascii="Calibri" w:hAnsi="Calibri" w:cs="Calibri"/>
          <w:lang w:val="lt-LT"/>
        </w:rPr>
        <w:t xml:space="preserve">Specialiųjų pirkimo sąlygų (toliau – SPS) </w:t>
      </w:r>
      <w:r w:rsidR="00231B5D">
        <w:rPr>
          <w:rStyle w:val="normaltextrun"/>
          <w:rFonts w:ascii="Calibri" w:hAnsi="Calibri" w:cs="Calibri"/>
          <w:lang w:val="lt-LT"/>
        </w:rPr>
        <w:t xml:space="preserve">9.1 papunktyje nurodytas </w:t>
      </w:r>
      <w:r w:rsidR="00B76286">
        <w:rPr>
          <w:rStyle w:val="normaltextrun"/>
          <w:rFonts w:ascii="Calibri" w:hAnsi="Calibri" w:cs="Calibri"/>
          <w:lang w:val="lt-LT"/>
        </w:rPr>
        <w:t>p</w:t>
      </w:r>
      <w:r w:rsidR="00B76286" w:rsidRPr="00B76286">
        <w:rPr>
          <w:rStyle w:val="normaltextrun"/>
          <w:rFonts w:ascii="Calibri" w:hAnsi="Calibri" w:cs="Calibri"/>
          <w:lang w:val="lt-LT"/>
        </w:rPr>
        <w:t>asiūlymų vertinimo kriterijus</w:t>
      </w:r>
      <w:r w:rsidR="00B76286">
        <w:rPr>
          <w:rStyle w:val="normaltextrun"/>
          <w:rFonts w:ascii="Calibri" w:hAnsi="Calibri" w:cs="Calibri"/>
          <w:lang w:val="lt-LT"/>
        </w:rPr>
        <w:t xml:space="preserve"> – </w:t>
      </w:r>
      <w:r w:rsidR="006F1E64" w:rsidRPr="006F1E64">
        <w:rPr>
          <w:rStyle w:val="normaltextrun"/>
          <w:rFonts w:ascii="Calibri" w:hAnsi="Calibri" w:cs="Calibri"/>
          <w:lang w:val="lt-LT"/>
        </w:rPr>
        <w:t>Kainos ir kokybės santykis.</w:t>
      </w:r>
      <w:r w:rsidR="006F1E64">
        <w:rPr>
          <w:rStyle w:val="normaltextrun"/>
          <w:rFonts w:ascii="Calibri" w:hAnsi="Calibri" w:cs="Calibri"/>
          <w:lang w:val="lt-LT"/>
        </w:rPr>
        <w:t xml:space="preserve"> </w:t>
      </w:r>
      <w:r w:rsidR="006F1E64" w:rsidRPr="006F1E64">
        <w:rPr>
          <w:rStyle w:val="normaltextrun"/>
          <w:rFonts w:ascii="Calibri" w:hAnsi="Calibri" w:cs="Calibri"/>
          <w:lang w:val="lt-LT"/>
        </w:rPr>
        <w:t xml:space="preserve">Duomenys, kuriuos savo pasiūlyme turi pateikti tiekėjas, vertinimo kriterijai ir tvarka, pagal kurią vertinami tiekėjo pateikti duomenys, pateikiama </w:t>
      </w:r>
      <w:r w:rsidR="000267BA">
        <w:rPr>
          <w:rStyle w:val="normaltextrun"/>
          <w:rFonts w:ascii="Calibri" w:hAnsi="Calibri" w:cs="Calibri"/>
          <w:lang w:val="lt-LT"/>
        </w:rPr>
        <w:t>Specialiųjų pirkimo sąlygų (toliau – SPS</w:t>
      </w:r>
      <w:r w:rsidR="000C2D33">
        <w:rPr>
          <w:rStyle w:val="normaltextrun"/>
          <w:rFonts w:ascii="Calibri" w:hAnsi="Calibri" w:cs="Calibri"/>
          <w:lang w:val="lt-LT"/>
        </w:rPr>
        <w:t>)</w:t>
      </w:r>
      <w:r w:rsidR="006F1E64" w:rsidRPr="006F1E64">
        <w:rPr>
          <w:rStyle w:val="normaltextrun"/>
          <w:rFonts w:ascii="Calibri" w:hAnsi="Calibri" w:cs="Calibri"/>
          <w:lang w:val="lt-LT"/>
        </w:rPr>
        <w:t xml:space="preserve"> priede Nr. 14</w:t>
      </w:r>
      <w:r w:rsidR="006F1E64">
        <w:rPr>
          <w:rStyle w:val="normaltextrun"/>
          <w:rFonts w:ascii="Calibri" w:hAnsi="Calibri" w:cs="Calibri"/>
          <w:lang w:val="lt-LT"/>
        </w:rPr>
        <w:t xml:space="preserve">. </w:t>
      </w:r>
      <w:r w:rsidR="00B76286">
        <w:rPr>
          <w:rStyle w:val="normaltextrun"/>
          <w:rFonts w:ascii="Calibri" w:hAnsi="Calibri" w:cs="Calibri"/>
          <w:lang w:val="lt-LT"/>
        </w:rPr>
        <w:t xml:space="preserve"> </w:t>
      </w:r>
      <w:r w:rsidR="00AA21A7">
        <w:rPr>
          <w:rStyle w:val="normaltextrun"/>
          <w:rFonts w:ascii="Calibri" w:hAnsi="Calibri" w:cs="Calibri"/>
          <w:lang w:val="lt-LT"/>
        </w:rPr>
        <w:t>Šio priedo 5 punkte nurodyti pasiūlymo vert</w:t>
      </w:r>
      <w:r w:rsidR="00765C53">
        <w:rPr>
          <w:rStyle w:val="normaltextrun"/>
          <w:rFonts w:ascii="Calibri" w:hAnsi="Calibri" w:cs="Calibri"/>
          <w:lang w:val="lt-LT"/>
        </w:rPr>
        <w:t xml:space="preserve">inimo kriterijai: </w:t>
      </w:r>
      <w:r w:rsidR="00765C53" w:rsidRPr="00AA21A7">
        <w:rPr>
          <w:rFonts w:ascii="Calibri" w:hAnsi="Calibri" w:cs="Calibri"/>
          <w:lang w:val="lt-LT"/>
        </w:rPr>
        <w:t>Kaina (C)</w:t>
      </w:r>
      <w:r w:rsidR="00765C53">
        <w:rPr>
          <w:rFonts w:ascii="Calibri" w:hAnsi="Calibri" w:cs="Calibri"/>
          <w:lang w:val="lt-LT"/>
        </w:rPr>
        <w:t xml:space="preserve">, lyginamasis svoris </w:t>
      </w:r>
      <w:r w:rsidR="008C0A34" w:rsidRPr="00AA21A7">
        <w:rPr>
          <w:rFonts w:ascii="Calibri" w:hAnsi="Calibri" w:cs="Calibri"/>
          <w:lang w:val="lt-LT"/>
        </w:rPr>
        <w:t>X=40</w:t>
      </w:r>
      <w:r w:rsidR="008C0A34">
        <w:rPr>
          <w:rFonts w:ascii="Calibri" w:hAnsi="Calibri" w:cs="Calibri"/>
          <w:lang w:val="lt-LT"/>
        </w:rPr>
        <w:t xml:space="preserve">; </w:t>
      </w:r>
      <w:r w:rsidR="008C0A34" w:rsidRPr="00AA21A7">
        <w:rPr>
          <w:rFonts w:ascii="Calibri" w:hAnsi="Calibri" w:cs="Calibri"/>
          <w:lang w:val="lt-LT"/>
        </w:rPr>
        <w:t>Užduočių parengimo kokybė (T</w:t>
      </w:r>
      <w:r w:rsidR="008C0A34" w:rsidRPr="00AA21A7">
        <w:rPr>
          <w:rFonts w:ascii="Calibri" w:hAnsi="Calibri" w:cs="Calibri"/>
          <w:vertAlign w:val="subscript"/>
          <w:lang w:val="lt-LT"/>
        </w:rPr>
        <w:t>1</w:t>
      </w:r>
      <w:r w:rsidR="008C0A34" w:rsidRPr="00AA21A7">
        <w:rPr>
          <w:rFonts w:ascii="Calibri" w:hAnsi="Calibri" w:cs="Calibri"/>
          <w:lang w:val="lt-LT"/>
        </w:rPr>
        <w:t>)*</w:t>
      </w:r>
      <w:r w:rsidR="008C0A34">
        <w:rPr>
          <w:rFonts w:ascii="Calibri" w:hAnsi="Calibri" w:cs="Calibri"/>
          <w:lang w:val="lt-LT"/>
        </w:rPr>
        <w:t xml:space="preserve">, lyginamasis svoris </w:t>
      </w:r>
      <w:r w:rsidR="008C0A34" w:rsidRPr="00AA21A7">
        <w:rPr>
          <w:rFonts w:ascii="Calibri" w:hAnsi="Calibri" w:cs="Calibri"/>
          <w:lang w:val="lt-LT"/>
        </w:rPr>
        <w:t>Y</w:t>
      </w:r>
      <w:r w:rsidR="008C0A34" w:rsidRPr="00AA21A7">
        <w:rPr>
          <w:rFonts w:ascii="Calibri" w:hAnsi="Calibri" w:cs="Calibri"/>
          <w:vertAlign w:val="subscript"/>
          <w:lang w:val="lt-LT"/>
        </w:rPr>
        <w:t>1</w:t>
      </w:r>
      <w:r w:rsidR="008C0A34" w:rsidRPr="00AA21A7">
        <w:rPr>
          <w:rFonts w:ascii="Calibri" w:hAnsi="Calibri" w:cs="Calibri"/>
          <w:lang w:val="lt-LT"/>
        </w:rPr>
        <w:t>= 40</w:t>
      </w:r>
      <w:r w:rsidR="008C0A34">
        <w:rPr>
          <w:rFonts w:ascii="Calibri" w:hAnsi="Calibri" w:cs="Calibri"/>
          <w:lang w:val="lt-LT"/>
        </w:rPr>
        <w:t xml:space="preserve">, </w:t>
      </w:r>
      <w:r w:rsidR="008C0A34" w:rsidRPr="00AA21A7">
        <w:rPr>
          <w:rFonts w:ascii="Calibri" w:hAnsi="Calibri" w:cs="Calibri"/>
          <w:lang w:val="lt-LT"/>
        </w:rPr>
        <w:t>Paslaugą teikiančio asmens patirtis (T</w:t>
      </w:r>
      <w:r w:rsidR="008C0A34" w:rsidRPr="00AA21A7">
        <w:rPr>
          <w:rFonts w:ascii="Calibri" w:hAnsi="Calibri" w:cs="Calibri"/>
          <w:vertAlign w:val="subscript"/>
          <w:lang w:val="lt-LT"/>
        </w:rPr>
        <w:t>2</w:t>
      </w:r>
      <w:r w:rsidR="008C0A34" w:rsidRPr="00AA21A7">
        <w:rPr>
          <w:rFonts w:ascii="Calibri" w:hAnsi="Calibri" w:cs="Calibri"/>
          <w:lang w:val="lt-LT"/>
        </w:rPr>
        <w:t>)</w:t>
      </w:r>
      <w:r w:rsidR="008C0A34">
        <w:rPr>
          <w:rFonts w:ascii="Calibri" w:hAnsi="Calibri" w:cs="Calibri"/>
          <w:lang w:val="lt-LT"/>
        </w:rPr>
        <w:t xml:space="preserve">, lyginamasis svoris </w:t>
      </w:r>
      <w:r w:rsidR="008C0A34" w:rsidRPr="00AA21A7">
        <w:rPr>
          <w:rFonts w:ascii="Calibri" w:hAnsi="Calibri" w:cs="Calibri"/>
          <w:lang w:val="lt-LT"/>
        </w:rPr>
        <w:t>Y</w:t>
      </w:r>
      <w:r w:rsidR="008C0A34" w:rsidRPr="00AA21A7">
        <w:rPr>
          <w:rFonts w:ascii="Calibri" w:hAnsi="Calibri" w:cs="Calibri"/>
          <w:vertAlign w:val="subscript"/>
          <w:lang w:val="lt-LT"/>
        </w:rPr>
        <w:t>2</w:t>
      </w:r>
      <w:r w:rsidR="008C0A34" w:rsidRPr="00AA21A7">
        <w:rPr>
          <w:rFonts w:ascii="Calibri" w:hAnsi="Calibri" w:cs="Calibri"/>
          <w:lang w:val="lt-LT"/>
        </w:rPr>
        <w:t>=20</w:t>
      </w:r>
      <w:r w:rsidR="008C0A34">
        <w:rPr>
          <w:rFonts w:ascii="Calibri" w:hAnsi="Calibri" w:cs="Calibri"/>
          <w:lang w:val="lt-LT"/>
        </w:rPr>
        <w:t xml:space="preserve">. </w:t>
      </w:r>
    </w:p>
    <w:p w14:paraId="5ED406D9" w14:textId="4236F433" w:rsidR="00B977C7" w:rsidRDefault="00B977C7" w:rsidP="00F1640A">
      <w:pPr>
        <w:pStyle w:val="paragraph"/>
        <w:spacing w:before="0" w:beforeAutospacing="0" w:after="0" w:afterAutospacing="0" w:line="276" w:lineRule="auto"/>
        <w:ind w:firstLine="720"/>
        <w:textAlignment w:val="baseline"/>
        <w:rPr>
          <w:rFonts w:ascii="Calibri" w:hAnsi="Calibri" w:cs="Calibri"/>
          <w:lang w:val="lt-LT"/>
        </w:rPr>
      </w:pPr>
      <w:r w:rsidRPr="00B977C7">
        <w:rPr>
          <w:rFonts w:ascii="Calibri" w:hAnsi="Calibri" w:cs="Calibri"/>
          <w:lang w:val="lt-LT"/>
        </w:rPr>
        <w:t>SPS pried</w:t>
      </w:r>
      <w:r>
        <w:rPr>
          <w:rFonts w:ascii="Calibri" w:hAnsi="Calibri" w:cs="Calibri"/>
          <w:lang w:val="lt-LT"/>
        </w:rPr>
        <w:t>o</w:t>
      </w:r>
      <w:r w:rsidRPr="00B977C7">
        <w:rPr>
          <w:rFonts w:ascii="Calibri" w:hAnsi="Calibri" w:cs="Calibri"/>
          <w:lang w:val="lt-LT"/>
        </w:rPr>
        <w:t xml:space="preserve"> Nr. 14</w:t>
      </w:r>
      <w:r>
        <w:rPr>
          <w:rFonts w:ascii="Calibri" w:hAnsi="Calibri" w:cs="Calibri"/>
          <w:lang w:val="lt-LT"/>
        </w:rPr>
        <w:t xml:space="preserve"> </w:t>
      </w:r>
      <w:r w:rsidR="00335A07" w:rsidRPr="00335A07">
        <w:rPr>
          <w:rFonts w:ascii="Calibri" w:hAnsi="Calibri" w:cs="Calibri"/>
          <w:lang w:val="lt-LT"/>
        </w:rPr>
        <w:t>8</w:t>
      </w:r>
      <w:r w:rsidR="000C2D33">
        <w:rPr>
          <w:rFonts w:ascii="Calibri" w:hAnsi="Calibri" w:cs="Calibri"/>
          <w:lang w:val="lt-LT"/>
        </w:rPr>
        <w:t xml:space="preserve"> </w:t>
      </w:r>
      <w:r w:rsidR="00335A07">
        <w:rPr>
          <w:rFonts w:ascii="Calibri" w:hAnsi="Calibri" w:cs="Calibri"/>
          <w:lang w:val="lt-LT"/>
        </w:rPr>
        <w:t>punkte nurodyta, kad a</w:t>
      </w:r>
      <w:r w:rsidR="00335A07" w:rsidRPr="00335A07">
        <w:rPr>
          <w:rFonts w:ascii="Calibri" w:hAnsi="Calibri" w:cs="Calibri"/>
          <w:lang w:val="lt-LT"/>
        </w:rPr>
        <w:t xml:space="preserve">ntrojo kriterijaus  </w:t>
      </w:r>
      <w:r w:rsidR="00335A07">
        <w:rPr>
          <w:rFonts w:ascii="Calibri" w:hAnsi="Calibri" w:cs="Calibri"/>
          <w:lang w:val="lt-LT"/>
        </w:rPr>
        <w:t>(</w:t>
      </w:r>
      <w:r w:rsidR="00335A07" w:rsidRPr="00335A07">
        <w:rPr>
          <w:rFonts w:ascii="Calibri" w:hAnsi="Calibri" w:cs="Calibri"/>
          <w:lang w:val="lt-LT"/>
        </w:rPr>
        <w:t>Užduoties parengimo kokybės (T1)</w:t>
      </w:r>
      <w:r w:rsidR="00335A07">
        <w:rPr>
          <w:rFonts w:ascii="Calibri" w:hAnsi="Calibri" w:cs="Calibri"/>
          <w:lang w:val="lt-LT"/>
        </w:rPr>
        <w:t>)</w:t>
      </w:r>
      <w:r w:rsidR="00335A07" w:rsidRPr="00335A07">
        <w:rPr>
          <w:rFonts w:ascii="Calibri" w:hAnsi="Calibri" w:cs="Calibri"/>
          <w:lang w:val="lt-LT"/>
        </w:rPr>
        <w:t xml:space="preserve"> ekonominio naudingumo balai apskaičiuojami </w:t>
      </w:r>
      <w:r w:rsidR="0050786A">
        <w:rPr>
          <w:rFonts w:ascii="Calibri" w:hAnsi="Calibri" w:cs="Calibri"/>
          <w:lang w:val="lt-LT"/>
        </w:rPr>
        <w:t xml:space="preserve">suteikiant </w:t>
      </w:r>
      <w:r w:rsidRPr="00BD0FF4">
        <w:rPr>
          <w:rFonts w:ascii="Calibri" w:hAnsi="Calibri" w:cs="Calibri"/>
          <w:lang w:val="lt-LT"/>
        </w:rPr>
        <w:t>P1  bal</w:t>
      </w:r>
      <w:r w:rsidR="00924F08">
        <w:rPr>
          <w:rFonts w:ascii="Calibri" w:hAnsi="Calibri" w:cs="Calibri"/>
          <w:lang w:val="lt-LT"/>
        </w:rPr>
        <w:t>us</w:t>
      </w:r>
      <w:r w:rsidRPr="00BD0FF4">
        <w:rPr>
          <w:rFonts w:ascii="Calibri" w:hAnsi="Calibri" w:cs="Calibri"/>
          <w:lang w:val="lt-LT"/>
        </w:rPr>
        <w:t xml:space="preserve"> </w:t>
      </w:r>
      <w:r w:rsidR="00924F08" w:rsidRPr="00BD0FF4">
        <w:rPr>
          <w:rFonts w:ascii="Calibri" w:hAnsi="Calibri" w:cs="Calibri"/>
          <w:lang w:val="lt-LT"/>
        </w:rPr>
        <w:t xml:space="preserve">Techniniam pasiūlymui </w:t>
      </w:r>
      <w:r w:rsidRPr="00BD0FF4">
        <w:rPr>
          <w:rFonts w:ascii="Calibri" w:hAnsi="Calibri" w:cs="Calibri"/>
          <w:lang w:val="lt-LT"/>
        </w:rPr>
        <w:t xml:space="preserve">ekspertinio vertinimo būdu, įvertinimui naudojant 10 balų skalę. Ekspertas turi būti </w:t>
      </w:r>
      <w:proofErr w:type="spellStart"/>
      <w:r w:rsidRPr="00BD0FF4">
        <w:rPr>
          <w:rFonts w:ascii="Calibri" w:hAnsi="Calibri" w:cs="Calibri"/>
          <w:lang w:val="lt-LT"/>
        </w:rPr>
        <w:t>isitikinęs</w:t>
      </w:r>
      <w:proofErr w:type="spellEnd"/>
      <w:r w:rsidRPr="00BD0FF4">
        <w:rPr>
          <w:rFonts w:ascii="Calibri" w:hAnsi="Calibri" w:cs="Calibri"/>
          <w:lang w:val="lt-LT"/>
        </w:rPr>
        <w:t xml:space="preserve"> savo suteikiamo balo teisingumu ir galėti jį pagrįsti, todėl siekiant palengvinti vertinimą̨ ir suvienodinti galimas balų interpretacijas, 10 balų skalė dalinama į kokybinius intervalus. </w:t>
      </w:r>
      <w:r w:rsidR="00924F08">
        <w:rPr>
          <w:rFonts w:ascii="Calibri" w:hAnsi="Calibri" w:cs="Calibri"/>
          <w:lang w:val="lt-LT"/>
        </w:rPr>
        <w:t>P</w:t>
      </w:r>
      <w:r w:rsidRPr="00BD0FF4">
        <w:rPr>
          <w:rFonts w:ascii="Calibri" w:hAnsi="Calibri" w:cs="Calibri"/>
          <w:lang w:val="lt-LT"/>
        </w:rPr>
        <w:t>ateikiamas kokybinių vertinimų aprašymas yra orientacinis, vertintojas (ekspertas) remdamasis savo žiniomis ir patirtimi, gali įvertinti ir kitus, aprašymuose neišvardintus techninio pasiūlymo aspektus, atitinkančius vertinamą kriterijų̨. Kiekvienas ekspertas atlieka vertinimą, vadovaudamasis vertinimo kriterijaus T1 parametrams priskiriamų balų tvarka bei vertinimo balų apibūdinimu</w:t>
      </w:r>
      <w:r w:rsidR="00ED0768">
        <w:rPr>
          <w:rFonts w:ascii="Calibri" w:hAnsi="Calibri" w:cs="Calibri"/>
          <w:lang w:val="lt-LT"/>
        </w:rPr>
        <w:t xml:space="preserve">, pateiktu </w:t>
      </w:r>
      <w:r w:rsidR="00ED0768" w:rsidRPr="00ED0768">
        <w:rPr>
          <w:rFonts w:ascii="Calibri" w:hAnsi="Calibri" w:cs="Calibri"/>
          <w:lang w:val="lt-LT"/>
        </w:rPr>
        <w:t>Lentelė</w:t>
      </w:r>
      <w:r w:rsidR="00ED0768">
        <w:rPr>
          <w:rFonts w:ascii="Calibri" w:hAnsi="Calibri" w:cs="Calibri"/>
          <w:lang w:val="lt-LT"/>
        </w:rPr>
        <w:t>je</w:t>
      </w:r>
      <w:r w:rsidR="00ED0768" w:rsidRPr="00ED0768">
        <w:rPr>
          <w:rFonts w:ascii="Calibri" w:hAnsi="Calibri" w:cs="Calibri"/>
          <w:lang w:val="lt-LT"/>
        </w:rPr>
        <w:t xml:space="preserve"> Nr. 2 </w:t>
      </w:r>
      <w:r w:rsidR="00ED0768">
        <w:rPr>
          <w:rFonts w:ascii="Calibri" w:hAnsi="Calibri" w:cs="Calibri"/>
          <w:lang w:val="lt-LT"/>
        </w:rPr>
        <w:t>„</w:t>
      </w:r>
      <w:r w:rsidR="00ED0768" w:rsidRPr="00ED0768">
        <w:rPr>
          <w:rFonts w:ascii="Calibri" w:hAnsi="Calibri" w:cs="Calibri"/>
          <w:lang w:val="lt-LT"/>
        </w:rPr>
        <w:t>Vertinimo kriterijų aprašymas</w:t>
      </w:r>
      <w:r w:rsidR="00ED0768">
        <w:rPr>
          <w:rFonts w:ascii="Calibri" w:hAnsi="Calibri" w:cs="Calibri"/>
          <w:lang w:val="lt-LT"/>
        </w:rPr>
        <w:t>“</w:t>
      </w:r>
      <w:r w:rsidR="00913D91">
        <w:rPr>
          <w:rFonts w:ascii="Calibri" w:hAnsi="Calibri" w:cs="Calibri"/>
          <w:lang w:val="lt-LT"/>
        </w:rPr>
        <w:t>.</w:t>
      </w:r>
    </w:p>
    <w:p w14:paraId="2532E6AE" w14:textId="70AB275A" w:rsidR="00913D91" w:rsidRDefault="00913D91" w:rsidP="00B977C7">
      <w:pPr>
        <w:pStyle w:val="paragraph"/>
        <w:spacing w:before="0" w:beforeAutospacing="0" w:after="0" w:afterAutospacing="0" w:line="276" w:lineRule="auto"/>
        <w:ind w:firstLine="720"/>
        <w:textAlignment w:val="baseline"/>
        <w:rPr>
          <w:rFonts w:ascii="Calibri" w:hAnsi="Calibri" w:cs="Calibri"/>
          <w:lang w:val="lt-LT"/>
        </w:rPr>
      </w:pPr>
      <w:r w:rsidRPr="00B977C7">
        <w:rPr>
          <w:rFonts w:ascii="Calibri" w:hAnsi="Calibri" w:cs="Calibri"/>
          <w:lang w:val="lt-LT"/>
        </w:rPr>
        <w:t>SPS pried</w:t>
      </w:r>
      <w:r>
        <w:rPr>
          <w:rFonts w:ascii="Calibri" w:hAnsi="Calibri" w:cs="Calibri"/>
          <w:lang w:val="lt-LT"/>
        </w:rPr>
        <w:t>o</w:t>
      </w:r>
      <w:r w:rsidRPr="00B977C7">
        <w:rPr>
          <w:rFonts w:ascii="Calibri" w:hAnsi="Calibri" w:cs="Calibri"/>
          <w:lang w:val="lt-LT"/>
        </w:rPr>
        <w:t xml:space="preserve"> Nr. 14</w:t>
      </w:r>
      <w:r>
        <w:rPr>
          <w:rFonts w:ascii="Calibri" w:hAnsi="Calibri" w:cs="Calibri"/>
          <w:lang w:val="lt-LT"/>
        </w:rPr>
        <w:t xml:space="preserve"> </w:t>
      </w:r>
      <w:r w:rsidRPr="00913D91">
        <w:rPr>
          <w:rFonts w:ascii="Calibri" w:hAnsi="Calibri" w:cs="Calibri"/>
          <w:lang w:val="lt-LT"/>
        </w:rPr>
        <w:t>10</w:t>
      </w:r>
      <w:r w:rsidR="007303D3">
        <w:rPr>
          <w:rFonts w:ascii="Calibri" w:hAnsi="Calibri" w:cs="Calibri"/>
          <w:lang w:val="lt-LT"/>
        </w:rPr>
        <w:t xml:space="preserve"> papunktyje nurodyta, kad </w:t>
      </w:r>
      <w:r w:rsidR="00B3059C">
        <w:rPr>
          <w:rFonts w:ascii="Calibri" w:hAnsi="Calibri" w:cs="Calibri"/>
          <w:lang w:val="lt-LT"/>
        </w:rPr>
        <w:t>t</w:t>
      </w:r>
      <w:r w:rsidRPr="00913D91">
        <w:rPr>
          <w:rFonts w:ascii="Calibri" w:hAnsi="Calibri" w:cs="Calibri"/>
          <w:lang w:val="lt-LT"/>
        </w:rPr>
        <w:t xml:space="preserve">rečiasis kriterijus  </w:t>
      </w:r>
      <w:r w:rsidR="00924F08">
        <w:rPr>
          <w:rFonts w:ascii="Calibri" w:hAnsi="Calibri" w:cs="Calibri"/>
          <w:lang w:val="lt-LT"/>
        </w:rPr>
        <w:t>(</w:t>
      </w:r>
      <w:r w:rsidRPr="00913D91">
        <w:rPr>
          <w:rFonts w:ascii="Calibri" w:hAnsi="Calibri" w:cs="Calibri"/>
          <w:lang w:val="lt-LT"/>
        </w:rPr>
        <w:t>Paslaugas teikiančio specialisto patirtis (T2)</w:t>
      </w:r>
      <w:r w:rsidR="00924F08">
        <w:rPr>
          <w:rFonts w:ascii="Calibri" w:hAnsi="Calibri" w:cs="Calibri"/>
          <w:lang w:val="lt-LT"/>
        </w:rPr>
        <w:t xml:space="preserve">) </w:t>
      </w:r>
      <w:r w:rsidRPr="00913D91">
        <w:rPr>
          <w:rFonts w:ascii="Calibri" w:hAnsi="Calibri" w:cs="Calibri"/>
          <w:lang w:val="lt-LT"/>
        </w:rPr>
        <w:t>skirtas įvertinti ekonominio naudingumo balais tiekėjo pasiūlyto specialisto (t.</w:t>
      </w:r>
      <w:r w:rsidR="0076206A">
        <w:rPr>
          <w:rFonts w:ascii="Calibri" w:hAnsi="Calibri" w:cs="Calibri"/>
          <w:lang w:val="lt-LT"/>
        </w:rPr>
        <w:t xml:space="preserve"> </w:t>
      </w:r>
      <w:r w:rsidRPr="00913D91">
        <w:rPr>
          <w:rFonts w:ascii="Calibri" w:hAnsi="Calibri" w:cs="Calibri"/>
          <w:lang w:val="lt-LT"/>
        </w:rPr>
        <w:t>y. Projektų vadovo (T2), atitinkančio minimalius kvalifikacijos reikalavimus, papildomą patirtį paslaugoms atlikti. Vertinama specialisto patirtis, viršijanti minimalius kvalifikacijos reikalavimus, skaičiuojant specialisto patirtį įgyvendintų renginių skaičiumi papildomai įvykdytų/vykdomų sutarčių ir (ar) projektų apimtyje, kuriuose specialistas dalyvavo atlikdamas reikalaujamas funkcijas, įrodančias didesnę specialisto patirtį negu nurodyta ir reikalaujama kvalifikacijos reikalavimuose (SPS 10 priedas). Ekonominio naudingumo balai suteikiami specialistui už įgyvendintų renginių, atitinkančių nustatytus reikalavimus, nurodytus 10.1 punkte, skaičių (neįtraukiant sutarčių/projektų, naudojamų minimaliai specialisto kvalifikacijai pagrįsti pagal SPS 10 priedo 2.1. punkto reikalavimus).</w:t>
      </w:r>
    </w:p>
    <w:p w14:paraId="62F7A689" w14:textId="353F46C1" w:rsidR="00FE37EA" w:rsidRDefault="00FE37EA" w:rsidP="00F1640A">
      <w:pPr>
        <w:pStyle w:val="paragraph"/>
        <w:spacing w:line="276" w:lineRule="auto"/>
        <w:ind w:firstLine="720"/>
        <w:textAlignment w:val="baseline"/>
        <w:rPr>
          <w:rFonts w:ascii="Calibri" w:hAnsi="Calibri" w:cs="Calibri"/>
          <w:lang w:val="lt-LT"/>
        </w:rPr>
      </w:pPr>
      <w:r w:rsidRPr="00FE37EA">
        <w:rPr>
          <w:rFonts w:ascii="Calibri" w:hAnsi="Calibri" w:cs="Calibri"/>
          <w:lang w:val="lt-LT"/>
        </w:rPr>
        <w:t xml:space="preserve">Atkreiptinas dėmesys, kad ekonomiškai naudingiausio pasiūlymo vertinimo kriterijai pirkimo sąlygose turi būti nustatomi ne dėl to, kad būtų galima palyginti tiekėjų pasiūlymus, o tam, kad pasiūlymų vertinimo metu pamatuota ekonominė nauda būtų įgyvendinta vykdant sudarytą pirkimo sutartį. </w:t>
      </w:r>
      <w:r w:rsidR="00F26B8B" w:rsidRPr="00F26B8B">
        <w:rPr>
          <w:rFonts w:ascii="Calibri" w:hAnsi="Calibri" w:cs="Calibri"/>
          <w:lang w:val="lt-LT"/>
        </w:rPr>
        <w:t>Lietuvos Aukščiausiasis Teismas</w:t>
      </w:r>
      <w:r w:rsidRPr="00F26B8B">
        <w:rPr>
          <w:rFonts w:ascii="Calibri" w:hAnsi="Calibri" w:cs="Calibri"/>
          <w:lang w:val="lt-LT"/>
        </w:rPr>
        <w:t>, formuodamas teisės</w:t>
      </w:r>
      <w:r w:rsidRPr="00FE37EA">
        <w:rPr>
          <w:rFonts w:ascii="Calibri" w:hAnsi="Calibri" w:cs="Calibri"/>
          <w:lang w:val="lt-LT"/>
        </w:rPr>
        <w:t xml:space="preserve"> taikymo praktiką, nurodė, kad tiekėjų pateikti atitikties nustatytiems ekonominio naudingumo </w:t>
      </w:r>
      <w:r w:rsidRPr="00FE37EA">
        <w:rPr>
          <w:rFonts w:ascii="Calibri" w:hAnsi="Calibri" w:cs="Calibri"/>
          <w:lang w:val="lt-LT"/>
        </w:rPr>
        <w:lastRenderedPageBreak/>
        <w:t>kriterijams aprašymai (juose esantys tiekėjų įsipareigojimai ar patvirtinimai), susiję su įvairiais viešojo pirkimo sutarties vykdymo aspektais, privalo būti įtraukti į viešojo pirkimo sutartį bei vykdomi. Kai tiekėjas pripažintas laimėtoju dėl to, kad jo pasiūlymas geriau už kitų pirkimo dalyvių pasiūlymus atitiko ekonominio naudingumo reikalavimus, toks jo pranašumas turi tiesiogiai atsispindėti ir sutartyje.</w:t>
      </w:r>
      <w:r w:rsidR="00E30979">
        <w:rPr>
          <w:rFonts w:ascii="Calibri" w:hAnsi="Calibri" w:cs="Calibri"/>
          <w:lang w:val="lt-LT"/>
        </w:rPr>
        <w:t xml:space="preserve"> </w:t>
      </w:r>
      <w:r w:rsidR="00734585">
        <w:rPr>
          <w:rFonts w:ascii="Calibri" w:hAnsi="Calibri" w:cs="Calibri"/>
          <w:lang w:val="lt-LT"/>
        </w:rPr>
        <w:t>„</w:t>
      </w:r>
      <w:r w:rsidR="00E30979">
        <w:rPr>
          <w:rFonts w:ascii="Calibri" w:hAnsi="Calibri" w:cs="Calibri"/>
          <w:lang w:val="lt-LT"/>
        </w:rPr>
        <w:t>Taip pat š</w:t>
      </w:r>
      <w:r w:rsidR="00E30979" w:rsidRPr="00E30979">
        <w:rPr>
          <w:rFonts w:ascii="Calibri" w:hAnsi="Calibri" w:cs="Calibri"/>
          <w:lang w:val="lt-LT"/>
        </w:rPr>
        <w:t>iame kontekste atkreiptinas dėmesys į kasacinio teismo praktiką, kurioje yra konstatuota, kad racionalų lėšų panaudojimą užtikrina ne tik laimėtojo parinkimas, bet ir kruopštus bei dėmesingas viešojo pirkimo sutarties vykdymas ir jo priežiūra (žr. pagal analogiją Lietuvos Aukščiausiojo Teismo 2017 m. vasario 2 d. nutarties civilinėje byloje Nr. e3K-3-1-969/2017 30 punktą)</w:t>
      </w:r>
      <w:r w:rsidR="00307EBE">
        <w:rPr>
          <w:rFonts w:ascii="Calibri" w:hAnsi="Calibri" w:cs="Calibri"/>
          <w:lang w:val="lt-LT"/>
        </w:rPr>
        <w:t>“</w:t>
      </w:r>
      <w:r w:rsidR="00E30979" w:rsidRPr="00E30979">
        <w:rPr>
          <w:rFonts w:ascii="Calibri" w:hAnsi="Calibri" w:cs="Calibri"/>
          <w:lang w:val="lt-LT"/>
        </w:rPr>
        <w:t xml:space="preserve"> (civilinė byla Nr. e3K-3-178-378/2018).</w:t>
      </w:r>
    </w:p>
    <w:p w14:paraId="5EDF58E1" w14:textId="58C7D78C" w:rsidR="0088151E" w:rsidRPr="00BE6AAE" w:rsidRDefault="0088151E" w:rsidP="00BE6AAE">
      <w:pPr>
        <w:pStyle w:val="paragraph"/>
        <w:spacing w:before="0" w:beforeAutospacing="0" w:after="0" w:afterAutospacing="0" w:line="276" w:lineRule="auto"/>
        <w:ind w:firstLine="720"/>
        <w:textAlignment w:val="baseline"/>
        <w:rPr>
          <w:rFonts w:ascii="Calibri" w:hAnsi="Calibri" w:cs="Calibri"/>
          <w:b/>
          <w:bCs/>
          <w:lang w:val="lt-LT"/>
        </w:rPr>
      </w:pPr>
      <w:r w:rsidRPr="00BE6AAE">
        <w:rPr>
          <w:rFonts w:ascii="Calibri" w:hAnsi="Calibri" w:cs="Calibri"/>
          <w:b/>
          <w:bCs/>
          <w:lang w:val="lt-LT"/>
        </w:rPr>
        <w:t xml:space="preserve">Dėl </w:t>
      </w:r>
      <w:r w:rsidR="00B17D10">
        <w:rPr>
          <w:rFonts w:ascii="Calibri" w:hAnsi="Calibri" w:cs="Calibri"/>
          <w:b/>
          <w:bCs/>
          <w:lang w:val="lt-LT"/>
        </w:rPr>
        <w:t>trečiojo</w:t>
      </w:r>
      <w:r w:rsidRPr="00BE6AAE">
        <w:rPr>
          <w:rFonts w:ascii="Calibri" w:hAnsi="Calibri" w:cs="Calibri"/>
          <w:b/>
          <w:bCs/>
          <w:lang w:val="lt-LT"/>
        </w:rPr>
        <w:t xml:space="preserve"> kriterijaus </w:t>
      </w:r>
    </w:p>
    <w:p w14:paraId="55C4BBD6" w14:textId="468692EE" w:rsidR="0088151E" w:rsidRDefault="00D67C99" w:rsidP="00BE6AAE">
      <w:pPr>
        <w:pStyle w:val="paragraph"/>
        <w:spacing w:before="0" w:beforeAutospacing="0" w:after="0" w:afterAutospacing="0" w:line="276" w:lineRule="auto"/>
        <w:ind w:firstLine="720"/>
        <w:textAlignment w:val="baseline"/>
        <w:rPr>
          <w:rFonts w:ascii="Calibri" w:hAnsi="Calibri" w:cs="Calibri"/>
          <w:lang w:val="lt-LT"/>
        </w:rPr>
      </w:pPr>
      <w:bookmarkStart w:id="1" w:name="_Hlk211438636"/>
      <w:r w:rsidRPr="00D67C99">
        <w:rPr>
          <w:rFonts w:ascii="Calibri" w:hAnsi="Calibri" w:cs="Calibri"/>
          <w:lang w:val="lt-LT"/>
        </w:rPr>
        <w:t>Bendr</w:t>
      </w:r>
      <w:r w:rsidR="00BD466B">
        <w:rPr>
          <w:rFonts w:ascii="Calibri" w:hAnsi="Calibri" w:cs="Calibri"/>
          <w:lang w:val="lt-LT"/>
        </w:rPr>
        <w:t>ųjų</w:t>
      </w:r>
      <w:r w:rsidRPr="00D67C99">
        <w:rPr>
          <w:rFonts w:ascii="Calibri" w:hAnsi="Calibri" w:cs="Calibri"/>
          <w:lang w:val="lt-LT"/>
        </w:rPr>
        <w:t xml:space="preserve"> sutarties sąlyg</w:t>
      </w:r>
      <w:r w:rsidR="00BD466B">
        <w:rPr>
          <w:rFonts w:ascii="Calibri" w:hAnsi="Calibri" w:cs="Calibri"/>
          <w:lang w:val="lt-LT"/>
        </w:rPr>
        <w:t>ų</w:t>
      </w:r>
      <w:r w:rsidRPr="00D67C99">
        <w:rPr>
          <w:rFonts w:ascii="Calibri" w:hAnsi="Calibri" w:cs="Calibri"/>
          <w:lang w:val="lt-LT"/>
        </w:rPr>
        <w:t xml:space="preserve"> (toliau – BSS) </w:t>
      </w:r>
      <w:r w:rsidR="004E72DC" w:rsidRPr="004E72DC">
        <w:rPr>
          <w:rFonts w:ascii="Calibri" w:hAnsi="Calibri" w:cs="Calibri"/>
          <w:lang w:val="lt-LT"/>
        </w:rPr>
        <w:t>3.1.1.3</w:t>
      </w:r>
      <w:r w:rsidR="004E72DC">
        <w:rPr>
          <w:rFonts w:ascii="Calibri" w:hAnsi="Calibri" w:cs="Calibri"/>
          <w:lang w:val="lt-LT"/>
        </w:rPr>
        <w:t xml:space="preserve"> p. </w:t>
      </w:r>
      <w:r w:rsidRPr="00D67C99">
        <w:rPr>
          <w:rFonts w:ascii="Calibri" w:hAnsi="Calibri" w:cs="Calibri"/>
          <w:lang w:val="lt-LT"/>
        </w:rPr>
        <w:t xml:space="preserve">nurodyta, kad </w:t>
      </w:r>
      <w:r w:rsidR="004E72DC">
        <w:rPr>
          <w:rFonts w:ascii="Calibri" w:hAnsi="Calibri" w:cs="Calibri"/>
          <w:lang w:val="lt-LT"/>
        </w:rPr>
        <w:t>t</w:t>
      </w:r>
      <w:r w:rsidRPr="00D67C99">
        <w:rPr>
          <w:rFonts w:ascii="Calibri" w:hAnsi="Calibri" w:cs="Calibri"/>
          <w:lang w:val="lt-LT"/>
        </w:rPr>
        <w:t>iekėjas atsako už tai</w:t>
      </w:r>
      <w:r w:rsidR="00BD466B">
        <w:rPr>
          <w:rFonts w:ascii="Calibri" w:hAnsi="Calibri" w:cs="Calibri"/>
          <w:lang w:val="lt-LT"/>
        </w:rPr>
        <w:t xml:space="preserve">, kad </w:t>
      </w:r>
      <w:r w:rsidRPr="00D67C99">
        <w:rPr>
          <w:rFonts w:ascii="Calibri" w:hAnsi="Calibri" w:cs="Calibri"/>
          <w:lang w:val="lt-LT"/>
        </w:rPr>
        <w:t xml:space="preserve"> </w:t>
      </w:r>
      <w:r w:rsidR="004E72DC">
        <w:rPr>
          <w:rFonts w:ascii="Calibri" w:hAnsi="Calibri" w:cs="Calibri"/>
          <w:lang w:val="lt-LT"/>
        </w:rPr>
        <w:t>„</w:t>
      </w:r>
      <w:r w:rsidRPr="00D67C99">
        <w:rPr>
          <w:rFonts w:ascii="Calibri" w:hAnsi="Calibri" w:cs="Calibri"/>
          <w:lang w:val="lt-LT"/>
        </w:rPr>
        <w:t xml:space="preserve">laikytųsi Tiekėjo pasiūlyme nurodytų įsipareigojimų, įskaitant, bet neapsiribojant – atitiktų pirkimo dokumentuose nustatytus kokybinių, aplinkosaugos ir (arba) socialinių kriterijų (toliau – kokybiniai kriterijai) reikšmes ir parametrus. Šiame papunktyje nurodytų įsipareigojimų laikymosi tikrinimo tvarka nustatoma </w:t>
      </w:r>
      <w:r w:rsidR="004E72DC">
        <w:rPr>
          <w:rFonts w:ascii="Calibri" w:hAnsi="Calibri" w:cs="Calibri"/>
          <w:lang w:val="lt-LT"/>
        </w:rPr>
        <w:t xml:space="preserve">Specialiosiose sutarties sąlygose (toliau – </w:t>
      </w:r>
      <w:r w:rsidR="000B4BD8">
        <w:rPr>
          <w:rFonts w:ascii="Calibri" w:hAnsi="Calibri" w:cs="Calibri"/>
          <w:lang w:val="lt-LT"/>
        </w:rPr>
        <w:t>SSS</w:t>
      </w:r>
      <w:r w:rsidRPr="00D67C99">
        <w:rPr>
          <w:rFonts w:ascii="Calibri" w:hAnsi="Calibri" w:cs="Calibri"/>
          <w:lang w:val="lt-LT"/>
        </w:rPr>
        <w:t>)</w:t>
      </w:r>
      <w:r>
        <w:rPr>
          <w:rFonts w:ascii="Calibri" w:hAnsi="Calibri" w:cs="Calibri"/>
          <w:lang w:val="lt-LT"/>
        </w:rPr>
        <w:t xml:space="preserve">. </w:t>
      </w:r>
      <w:bookmarkEnd w:id="1"/>
      <w:r w:rsidR="001D0DB1">
        <w:rPr>
          <w:rFonts w:ascii="Calibri" w:hAnsi="Calibri" w:cs="Calibri"/>
          <w:lang w:val="lt-LT"/>
        </w:rPr>
        <w:t>Taip pat</w:t>
      </w:r>
      <w:r w:rsidR="00C01688">
        <w:rPr>
          <w:rFonts w:ascii="Calibri" w:hAnsi="Calibri" w:cs="Calibri"/>
          <w:lang w:val="lt-LT"/>
        </w:rPr>
        <w:t xml:space="preserve"> </w:t>
      </w:r>
      <w:r w:rsidR="00C01688" w:rsidRPr="00C01688">
        <w:rPr>
          <w:rFonts w:ascii="Calibri" w:hAnsi="Calibri" w:cs="Calibri"/>
          <w:lang w:val="lt-LT"/>
        </w:rPr>
        <w:t>SSS 12 p. „SUTARTIES NUTRAUKIMAS“</w:t>
      </w:r>
      <w:r w:rsidR="00C01688">
        <w:rPr>
          <w:rFonts w:ascii="Calibri" w:hAnsi="Calibri" w:cs="Calibri"/>
          <w:lang w:val="lt-LT"/>
        </w:rPr>
        <w:t xml:space="preserve"> n</w:t>
      </w:r>
      <w:r w:rsidR="009926BA">
        <w:rPr>
          <w:rFonts w:ascii="Calibri" w:hAnsi="Calibri" w:cs="Calibri"/>
          <w:lang w:val="lt-LT"/>
        </w:rPr>
        <w:t>urodyt</w:t>
      </w:r>
      <w:r w:rsidR="00A66397">
        <w:rPr>
          <w:rFonts w:ascii="Calibri" w:hAnsi="Calibri" w:cs="Calibri"/>
          <w:lang w:val="lt-LT"/>
        </w:rPr>
        <w:t>i</w:t>
      </w:r>
      <w:r w:rsidR="009926BA">
        <w:rPr>
          <w:rFonts w:ascii="Calibri" w:hAnsi="Calibri" w:cs="Calibri"/>
          <w:lang w:val="lt-LT"/>
        </w:rPr>
        <w:t xml:space="preserve"> </w:t>
      </w:r>
      <w:r w:rsidR="00C925F1">
        <w:rPr>
          <w:rFonts w:ascii="Calibri" w:hAnsi="Calibri" w:cs="Calibri"/>
          <w:lang w:val="lt-LT"/>
        </w:rPr>
        <w:t>Pirkimo sutarties nutrauk</w:t>
      </w:r>
      <w:r w:rsidR="00DF6F6B">
        <w:rPr>
          <w:rFonts w:ascii="Calibri" w:hAnsi="Calibri" w:cs="Calibri"/>
          <w:lang w:val="lt-LT"/>
        </w:rPr>
        <w:t>i</w:t>
      </w:r>
      <w:r w:rsidR="00C925F1">
        <w:rPr>
          <w:rFonts w:ascii="Calibri" w:hAnsi="Calibri" w:cs="Calibri"/>
          <w:lang w:val="lt-LT"/>
        </w:rPr>
        <w:t>mo</w:t>
      </w:r>
      <w:r w:rsidR="00C01688">
        <w:rPr>
          <w:rFonts w:ascii="Calibri" w:hAnsi="Calibri" w:cs="Calibri"/>
          <w:lang w:val="lt-LT"/>
        </w:rPr>
        <w:t xml:space="preserve"> </w:t>
      </w:r>
      <w:r w:rsidR="00A66397">
        <w:rPr>
          <w:rFonts w:ascii="Calibri" w:hAnsi="Calibri" w:cs="Calibri"/>
          <w:lang w:val="lt-LT"/>
        </w:rPr>
        <w:t>atvejai</w:t>
      </w:r>
      <w:r w:rsidR="00A678D8">
        <w:rPr>
          <w:rFonts w:ascii="Calibri" w:hAnsi="Calibri" w:cs="Calibri"/>
          <w:lang w:val="lt-LT"/>
        </w:rPr>
        <w:t xml:space="preserve"> </w:t>
      </w:r>
      <w:r w:rsidR="0088151E" w:rsidRPr="0088151E">
        <w:rPr>
          <w:rFonts w:ascii="Calibri" w:hAnsi="Calibri" w:cs="Calibri"/>
          <w:lang w:val="lt-LT"/>
        </w:rPr>
        <w:t>už tiekėjo įsipareigojimo laikytis pasiūlyme nurodytų kriterijų, dėl kurių jo pasiūlymas buvo išrinktas ekonomiškai naudingiausiu</w:t>
      </w:r>
      <w:r w:rsidR="00A66397">
        <w:rPr>
          <w:rFonts w:ascii="Calibri" w:hAnsi="Calibri" w:cs="Calibri"/>
          <w:lang w:val="lt-LT"/>
        </w:rPr>
        <w:t>, nevykdymą</w:t>
      </w:r>
      <w:r w:rsidR="0088151E" w:rsidRPr="0088151E">
        <w:rPr>
          <w:rFonts w:ascii="Calibri" w:hAnsi="Calibri" w:cs="Calibri"/>
          <w:lang w:val="lt-LT"/>
        </w:rPr>
        <w:t>. Vadovaujantis SSS, sutartis nutraukiama dėl esminių sutarties pažeidimų, „</w:t>
      </w:r>
      <w:r w:rsidR="00C01688" w:rsidRPr="0088151E">
        <w:rPr>
          <w:rFonts w:ascii="Calibri" w:hAnsi="Calibri" w:cs="Calibri"/>
          <w:lang w:val="lt-LT"/>
        </w:rPr>
        <w:t>12.2.</w:t>
      </w:r>
      <w:r w:rsidR="00C01688">
        <w:rPr>
          <w:rFonts w:ascii="Calibri" w:hAnsi="Calibri" w:cs="Calibri"/>
          <w:lang w:val="lt-LT"/>
        </w:rPr>
        <w:t>3.</w:t>
      </w:r>
      <w:r w:rsidR="00C01688" w:rsidRPr="0088151E">
        <w:rPr>
          <w:rFonts w:ascii="Calibri" w:hAnsi="Calibri" w:cs="Calibri"/>
          <w:lang w:val="lt-LT"/>
        </w:rPr>
        <w:t xml:space="preserve"> </w:t>
      </w:r>
      <w:r w:rsidR="0088151E" w:rsidRPr="0088151E">
        <w:rPr>
          <w:rFonts w:ascii="Calibri" w:hAnsi="Calibri" w:cs="Calibri"/>
          <w:lang w:val="lt-LT"/>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7 (septynias) dienas neištaiso pažeidimų“.  Kitos sankcijos už Kokybinių kriterijų nesilaikymą Pirkimo sutartyje nenumatytos.</w:t>
      </w:r>
      <w:r w:rsidR="00C01688">
        <w:rPr>
          <w:rFonts w:ascii="Calibri" w:hAnsi="Calibri" w:cs="Calibri"/>
          <w:lang w:val="lt-LT"/>
        </w:rPr>
        <w:t xml:space="preserve"> &lt;...&gt; </w:t>
      </w:r>
      <w:r w:rsidR="00C01688" w:rsidRPr="00C01688">
        <w:rPr>
          <w:rFonts w:ascii="Calibri" w:hAnsi="Calibri" w:cs="Calibri"/>
          <w:lang w:val="lt-LT"/>
        </w:rPr>
        <w:t>12.2.10. Tiekėjas pažeidžia Bendrųjų sąlygų nuostatas dėl Sutarties vykdymui pasitelkiamų naujų subtiekėjų ir (ar) specialistų / esamų subtiekėjų ir (ar) specialistų keitimo.</w:t>
      </w:r>
      <w:r w:rsidR="00C01688">
        <w:rPr>
          <w:rFonts w:ascii="Calibri" w:hAnsi="Calibri" w:cs="Calibri"/>
          <w:lang w:val="lt-LT"/>
        </w:rPr>
        <w:t>“</w:t>
      </w:r>
      <w:r w:rsidR="00BE6AAE">
        <w:rPr>
          <w:rFonts w:ascii="Calibri" w:hAnsi="Calibri" w:cs="Calibri"/>
          <w:lang w:val="lt-LT"/>
        </w:rPr>
        <w:t xml:space="preserve">. </w:t>
      </w:r>
    </w:p>
    <w:p w14:paraId="4E70793F" w14:textId="6105B492" w:rsidR="00914A40" w:rsidRDefault="00914A40" w:rsidP="00BE6AAE">
      <w:pPr>
        <w:pStyle w:val="paragraph"/>
        <w:spacing w:before="0" w:beforeAutospacing="0" w:after="0" w:afterAutospacing="0" w:line="276" w:lineRule="auto"/>
        <w:ind w:firstLine="720"/>
        <w:textAlignment w:val="baseline"/>
        <w:rPr>
          <w:rFonts w:ascii="Calibri" w:hAnsi="Calibri" w:cs="Calibri"/>
          <w:lang w:val="lt-LT"/>
        </w:rPr>
      </w:pPr>
      <w:r>
        <w:rPr>
          <w:rFonts w:ascii="Calibri" w:hAnsi="Calibri" w:cs="Calibri"/>
          <w:lang w:val="lt-LT"/>
        </w:rPr>
        <w:t xml:space="preserve">Primintina, kad </w:t>
      </w:r>
      <w:r w:rsidR="00931641">
        <w:rPr>
          <w:rFonts w:ascii="Calibri" w:hAnsi="Calibri" w:cs="Calibri"/>
          <w:lang w:val="lt-LT"/>
        </w:rPr>
        <w:t xml:space="preserve">Tarnybos direktoriaus </w:t>
      </w:r>
      <w:r w:rsidR="00C74215" w:rsidRPr="00C74215">
        <w:rPr>
          <w:rFonts w:ascii="Calibri" w:hAnsi="Calibri" w:cs="Calibri"/>
          <w:lang w:val="lt-LT"/>
        </w:rPr>
        <w:t xml:space="preserve">2025 m. balandžio 17 d. </w:t>
      </w:r>
      <w:r w:rsidR="00C74215">
        <w:rPr>
          <w:rFonts w:ascii="Calibri" w:hAnsi="Calibri" w:cs="Calibri"/>
          <w:lang w:val="lt-LT"/>
        </w:rPr>
        <w:t>įsakym</w:t>
      </w:r>
      <w:r w:rsidR="000909BE">
        <w:rPr>
          <w:rFonts w:ascii="Calibri" w:hAnsi="Calibri" w:cs="Calibri"/>
          <w:lang w:val="lt-LT"/>
        </w:rPr>
        <w:t>u</w:t>
      </w:r>
      <w:r w:rsidR="00C74215">
        <w:rPr>
          <w:rFonts w:ascii="Calibri" w:hAnsi="Calibri" w:cs="Calibri"/>
          <w:lang w:val="lt-LT"/>
        </w:rPr>
        <w:t xml:space="preserve"> </w:t>
      </w:r>
      <w:r w:rsidR="00C74215" w:rsidRPr="00C74215">
        <w:rPr>
          <w:rFonts w:ascii="Calibri" w:hAnsi="Calibri" w:cs="Calibri"/>
          <w:lang w:val="lt-LT"/>
        </w:rPr>
        <w:t>Nr. 1S-52</w:t>
      </w:r>
      <w:r w:rsidR="00C74215">
        <w:rPr>
          <w:rFonts w:ascii="Calibri" w:hAnsi="Calibri" w:cs="Calibri"/>
          <w:lang w:val="lt-LT"/>
        </w:rPr>
        <w:t xml:space="preserve"> „</w:t>
      </w:r>
      <w:r w:rsidR="0018425A" w:rsidRPr="0018425A">
        <w:rPr>
          <w:rFonts w:ascii="Calibri" w:hAnsi="Calibri" w:cs="Calibri"/>
          <w:lang w:val="lt-LT"/>
        </w:rPr>
        <w:t>Dėl Paslaugų viešojo pirkimo–pardavimo sutarties tipinių sąlygų patvirtinimo“</w:t>
      </w:r>
      <w:r w:rsidR="0018425A">
        <w:rPr>
          <w:rFonts w:ascii="Calibri" w:hAnsi="Calibri" w:cs="Calibri"/>
          <w:lang w:val="lt-LT"/>
        </w:rPr>
        <w:t xml:space="preserve"> patvirtintos </w:t>
      </w:r>
      <w:r w:rsidR="0018425A" w:rsidRPr="0018425A">
        <w:rPr>
          <w:rFonts w:ascii="Calibri" w:hAnsi="Calibri" w:cs="Calibri"/>
          <w:lang w:val="lt-LT"/>
        </w:rPr>
        <w:t>Paslaugų viešojo pirkimo–pardavimo sutarties tipin</w:t>
      </w:r>
      <w:r w:rsidR="0018425A">
        <w:rPr>
          <w:rFonts w:ascii="Calibri" w:hAnsi="Calibri" w:cs="Calibri"/>
          <w:lang w:val="lt-LT"/>
        </w:rPr>
        <w:t>ės</w:t>
      </w:r>
      <w:r w:rsidR="0018425A" w:rsidRPr="0018425A">
        <w:rPr>
          <w:rFonts w:ascii="Calibri" w:hAnsi="Calibri" w:cs="Calibri"/>
          <w:lang w:val="lt-LT"/>
        </w:rPr>
        <w:t xml:space="preserve"> sąlyg</w:t>
      </w:r>
      <w:r w:rsidR="0018425A">
        <w:rPr>
          <w:rFonts w:ascii="Calibri" w:hAnsi="Calibri" w:cs="Calibri"/>
          <w:lang w:val="lt-LT"/>
        </w:rPr>
        <w:t>os</w:t>
      </w:r>
      <w:r w:rsidR="00782117">
        <w:rPr>
          <w:rFonts w:ascii="Calibri" w:hAnsi="Calibri" w:cs="Calibri"/>
          <w:lang w:val="lt-LT"/>
        </w:rPr>
        <w:t xml:space="preserve"> (</w:t>
      </w:r>
      <w:r w:rsidR="00782117" w:rsidRPr="00F26B8B">
        <w:rPr>
          <w:rFonts w:ascii="Calibri" w:hAnsi="Calibri" w:cs="Calibri"/>
          <w:lang w:val="lt-LT"/>
        </w:rPr>
        <w:t>toliau – Tipinės paslaugų sutarties sąlygos)</w:t>
      </w:r>
      <w:r w:rsidR="002F0C9C" w:rsidRPr="00F26B8B">
        <w:rPr>
          <w:rFonts w:ascii="Calibri" w:hAnsi="Calibri" w:cs="Calibri"/>
          <w:lang w:val="lt-LT"/>
        </w:rPr>
        <w:t>,</w:t>
      </w:r>
      <w:r w:rsidR="002F0C9C">
        <w:rPr>
          <w:rFonts w:ascii="Calibri" w:hAnsi="Calibri" w:cs="Calibri"/>
          <w:lang w:val="lt-LT"/>
        </w:rPr>
        <w:t xml:space="preserve"> t. y. </w:t>
      </w:r>
      <w:r w:rsidR="002F0C9C" w:rsidRPr="002F0C9C">
        <w:rPr>
          <w:rFonts w:ascii="Calibri" w:hAnsi="Calibri" w:cs="Calibri"/>
          <w:lang w:val="lt-LT"/>
        </w:rPr>
        <w:t>Paslaugų pirkimo–pardavimo sutarties bendr</w:t>
      </w:r>
      <w:r w:rsidR="002F0C9C">
        <w:rPr>
          <w:rFonts w:ascii="Calibri" w:hAnsi="Calibri" w:cs="Calibri"/>
          <w:lang w:val="lt-LT"/>
        </w:rPr>
        <w:t>osios</w:t>
      </w:r>
      <w:r w:rsidR="002F0C9C" w:rsidRPr="002F0C9C">
        <w:rPr>
          <w:rFonts w:ascii="Calibri" w:hAnsi="Calibri" w:cs="Calibri"/>
          <w:lang w:val="lt-LT"/>
        </w:rPr>
        <w:t xml:space="preserve"> sąlyg</w:t>
      </w:r>
      <w:r w:rsidR="002F0C9C">
        <w:rPr>
          <w:rFonts w:ascii="Calibri" w:hAnsi="Calibri" w:cs="Calibri"/>
          <w:lang w:val="lt-LT"/>
        </w:rPr>
        <w:t>o</w:t>
      </w:r>
      <w:r w:rsidR="002F0C9C" w:rsidRPr="002F0C9C">
        <w:rPr>
          <w:rFonts w:ascii="Calibri" w:hAnsi="Calibri" w:cs="Calibri"/>
          <w:lang w:val="lt-LT"/>
        </w:rPr>
        <w:t>s</w:t>
      </w:r>
      <w:r w:rsidR="002F0C9C">
        <w:rPr>
          <w:rFonts w:ascii="Calibri" w:hAnsi="Calibri" w:cs="Calibri"/>
          <w:lang w:val="lt-LT"/>
        </w:rPr>
        <w:t xml:space="preserve"> (toliau </w:t>
      </w:r>
      <w:r w:rsidR="00A86C29">
        <w:rPr>
          <w:rFonts w:ascii="Calibri" w:hAnsi="Calibri" w:cs="Calibri"/>
          <w:lang w:val="lt-LT"/>
        </w:rPr>
        <w:t>–</w:t>
      </w:r>
      <w:r w:rsidR="002F0C9C">
        <w:rPr>
          <w:rFonts w:ascii="Calibri" w:hAnsi="Calibri" w:cs="Calibri"/>
          <w:lang w:val="lt-LT"/>
        </w:rPr>
        <w:t xml:space="preserve"> </w:t>
      </w:r>
      <w:r w:rsidR="00A86C29">
        <w:rPr>
          <w:rFonts w:ascii="Calibri" w:hAnsi="Calibri" w:cs="Calibri"/>
          <w:lang w:val="lt-LT"/>
        </w:rPr>
        <w:t xml:space="preserve">Paslaugų pirkimo bendrosios sąlygos) </w:t>
      </w:r>
      <w:r w:rsidR="002F0C9C">
        <w:rPr>
          <w:rFonts w:ascii="Calibri" w:hAnsi="Calibri" w:cs="Calibri"/>
          <w:lang w:val="lt-LT"/>
        </w:rPr>
        <w:t xml:space="preserve">ir </w:t>
      </w:r>
      <w:r w:rsidR="002F0C9C" w:rsidRPr="002F0C9C">
        <w:rPr>
          <w:rFonts w:ascii="Calibri" w:hAnsi="Calibri" w:cs="Calibri"/>
          <w:lang w:val="lt-LT"/>
        </w:rPr>
        <w:t>Paslaugų pirkimo–pardavimo sutarties speciali</w:t>
      </w:r>
      <w:r w:rsidR="002F0C9C">
        <w:rPr>
          <w:rFonts w:ascii="Calibri" w:hAnsi="Calibri" w:cs="Calibri"/>
          <w:lang w:val="lt-LT"/>
        </w:rPr>
        <w:t>o</w:t>
      </w:r>
      <w:r w:rsidR="002F0C9C" w:rsidRPr="002F0C9C">
        <w:rPr>
          <w:rFonts w:ascii="Calibri" w:hAnsi="Calibri" w:cs="Calibri"/>
          <w:lang w:val="lt-LT"/>
        </w:rPr>
        <w:t>si</w:t>
      </w:r>
      <w:r w:rsidR="002F0C9C">
        <w:rPr>
          <w:rFonts w:ascii="Calibri" w:hAnsi="Calibri" w:cs="Calibri"/>
          <w:lang w:val="lt-LT"/>
        </w:rPr>
        <w:t>o</w:t>
      </w:r>
      <w:r w:rsidR="002F0C9C" w:rsidRPr="002F0C9C">
        <w:rPr>
          <w:rFonts w:ascii="Calibri" w:hAnsi="Calibri" w:cs="Calibri"/>
          <w:lang w:val="lt-LT"/>
        </w:rPr>
        <w:t>s sąlyg</w:t>
      </w:r>
      <w:r w:rsidR="002F0C9C">
        <w:rPr>
          <w:rFonts w:ascii="Calibri" w:hAnsi="Calibri" w:cs="Calibri"/>
          <w:lang w:val="lt-LT"/>
        </w:rPr>
        <w:t>o</w:t>
      </w:r>
      <w:r w:rsidR="002F0C9C" w:rsidRPr="002F0C9C">
        <w:rPr>
          <w:rFonts w:ascii="Calibri" w:hAnsi="Calibri" w:cs="Calibri"/>
          <w:lang w:val="lt-LT"/>
        </w:rPr>
        <w:t>s</w:t>
      </w:r>
      <w:r w:rsidR="000909BE">
        <w:rPr>
          <w:rFonts w:ascii="Calibri" w:hAnsi="Calibri" w:cs="Calibri"/>
          <w:lang w:val="lt-LT"/>
        </w:rPr>
        <w:t xml:space="preserve"> (toliau – </w:t>
      </w:r>
      <w:r w:rsidR="00A86C29">
        <w:rPr>
          <w:rFonts w:ascii="Calibri" w:hAnsi="Calibri" w:cs="Calibri"/>
          <w:lang w:val="lt-LT"/>
        </w:rPr>
        <w:t>Paslaugų pirkimo specialiosios sąlygos</w:t>
      </w:r>
      <w:r w:rsidR="00BE6AAE">
        <w:rPr>
          <w:rFonts w:ascii="Calibri" w:hAnsi="Calibri" w:cs="Calibri"/>
          <w:lang w:val="lt-LT"/>
        </w:rPr>
        <w:t>)</w:t>
      </w:r>
      <w:r w:rsidR="00774F21">
        <w:rPr>
          <w:rFonts w:ascii="Calibri" w:hAnsi="Calibri" w:cs="Calibri"/>
          <w:lang w:val="lt-LT"/>
        </w:rPr>
        <w:t>. Atkreiptinas dėmesys</w:t>
      </w:r>
      <w:r w:rsidR="000909BE" w:rsidRPr="000909BE">
        <w:rPr>
          <w:rFonts w:ascii="Calibri" w:hAnsi="Calibri" w:cs="Calibri"/>
          <w:lang w:val="lt-LT"/>
        </w:rPr>
        <w:t xml:space="preserve">, kad </w:t>
      </w:r>
      <w:r w:rsidR="001771FA">
        <w:rPr>
          <w:rFonts w:ascii="Calibri" w:hAnsi="Calibri" w:cs="Calibri"/>
          <w:lang w:val="lt-LT"/>
        </w:rPr>
        <w:t>Tarnybos direktori</w:t>
      </w:r>
      <w:r w:rsidR="00DF6F6B">
        <w:rPr>
          <w:rFonts w:ascii="Calibri" w:hAnsi="Calibri" w:cs="Calibri"/>
          <w:lang w:val="lt-LT"/>
        </w:rPr>
        <w:t>a</w:t>
      </w:r>
      <w:r w:rsidR="001771FA">
        <w:rPr>
          <w:rFonts w:ascii="Calibri" w:hAnsi="Calibri" w:cs="Calibri"/>
          <w:lang w:val="lt-LT"/>
        </w:rPr>
        <w:t xml:space="preserve">us </w:t>
      </w:r>
      <w:r w:rsidR="001771FA" w:rsidRPr="001771FA">
        <w:rPr>
          <w:rFonts w:ascii="Calibri" w:hAnsi="Calibri" w:cs="Calibri"/>
          <w:lang w:val="lt-LT"/>
        </w:rPr>
        <w:t xml:space="preserve">2025 m. balandžio 17 d. </w:t>
      </w:r>
      <w:r w:rsidR="001771FA">
        <w:rPr>
          <w:rFonts w:ascii="Calibri" w:hAnsi="Calibri" w:cs="Calibri"/>
          <w:lang w:val="lt-LT"/>
        </w:rPr>
        <w:t xml:space="preserve">įsakymu </w:t>
      </w:r>
      <w:r w:rsidR="001771FA" w:rsidRPr="001771FA">
        <w:rPr>
          <w:rFonts w:ascii="Calibri" w:hAnsi="Calibri" w:cs="Calibri"/>
          <w:lang w:val="lt-LT"/>
        </w:rPr>
        <w:t>Nr. 1S-52</w:t>
      </w:r>
      <w:r w:rsidR="001771FA">
        <w:rPr>
          <w:rFonts w:ascii="Calibri" w:hAnsi="Calibri" w:cs="Calibri"/>
          <w:lang w:val="lt-LT"/>
        </w:rPr>
        <w:t xml:space="preserve"> buvo pakeistos tiek Paslaugų pirkimo bendrosios sąlygos, tiek Paslaugų pirkimo specialiosios sąlygos. </w:t>
      </w:r>
    </w:p>
    <w:p w14:paraId="483910A2" w14:textId="679F278C" w:rsidR="005470E3" w:rsidRDefault="00914A40" w:rsidP="00BE6AAE">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Calibri" w:hAnsi="Calibri" w:cs="Calibri"/>
          <w:lang w:val="lt-LT"/>
        </w:rPr>
        <w:t xml:space="preserve">Tarnyba nustatė, kad </w:t>
      </w:r>
      <w:r w:rsidR="00BE6AAE">
        <w:rPr>
          <w:rFonts w:ascii="Calibri" w:hAnsi="Calibri" w:cs="Calibri"/>
          <w:lang w:val="lt-LT"/>
        </w:rPr>
        <w:t xml:space="preserve">šiuo atveju </w:t>
      </w:r>
      <w:r w:rsidR="001771FA">
        <w:rPr>
          <w:rFonts w:ascii="Calibri" w:hAnsi="Calibri" w:cs="Calibri"/>
          <w:lang w:val="lt-LT"/>
        </w:rPr>
        <w:t>Perkančioji organizacij</w:t>
      </w:r>
      <w:r w:rsidR="001B45BA">
        <w:rPr>
          <w:rFonts w:ascii="Calibri" w:hAnsi="Calibri" w:cs="Calibri"/>
          <w:lang w:val="lt-LT"/>
        </w:rPr>
        <w:t xml:space="preserve">a </w:t>
      </w:r>
      <w:r w:rsidR="00E7715D" w:rsidRPr="00E7715D">
        <w:rPr>
          <w:rFonts w:ascii="Calibri" w:hAnsi="Calibri" w:cs="Calibri"/>
          <w:lang w:val="lt-LT"/>
        </w:rPr>
        <w:t>taiko Tarnybos parengtų Tipin</w:t>
      </w:r>
      <w:r w:rsidR="00E7715D">
        <w:rPr>
          <w:rFonts w:ascii="Calibri" w:hAnsi="Calibri" w:cs="Calibri"/>
          <w:lang w:val="lt-LT"/>
        </w:rPr>
        <w:t>ių</w:t>
      </w:r>
      <w:r w:rsidR="00E7715D" w:rsidRPr="00E7715D">
        <w:rPr>
          <w:rFonts w:ascii="Calibri" w:hAnsi="Calibri" w:cs="Calibri"/>
          <w:lang w:val="lt-LT"/>
        </w:rPr>
        <w:t xml:space="preserve"> paslaugų sutarties sąlygų ankstesnę versiją</w:t>
      </w:r>
      <w:r w:rsidR="00E7715D">
        <w:rPr>
          <w:rFonts w:ascii="Calibri" w:hAnsi="Calibri" w:cs="Calibri"/>
          <w:lang w:val="lt-LT"/>
        </w:rPr>
        <w:t xml:space="preserve">, kurioje </w:t>
      </w:r>
      <w:r w:rsidR="00E87975">
        <w:rPr>
          <w:rFonts w:ascii="Calibri" w:hAnsi="Calibri" w:cs="Calibri"/>
          <w:lang w:val="lt-LT"/>
        </w:rPr>
        <w:t xml:space="preserve">tiekėjo įsipareigojimas laikytis pasiūlyme nurodytų </w:t>
      </w:r>
      <w:r w:rsidR="00D5412E" w:rsidRPr="00D5412E">
        <w:rPr>
          <w:rFonts w:ascii="Calibri" w:hAnsi="Calibri" w:cs="Calibri"/>
          <w:lang w:val="lt-LT"/>
        </w:rPr>
        <w:t xml:space="preserve">kriterijų, dėl kurių jo pasiūlymas buvo išrinktas </w:t>
      </w:r>
      <w:r w:rsidR="00D5412E" w:rsidRPr="008C0208">
        <w:rPr>
          <w:rFonts w:asciiTheme="minorHAnsi" w:hAnsiTheme="minorHAnsi" w:cstheme="minorHAnsi"/>
          <w:lang w:val="lt-LT"/>
        </w:rPr>
        <w:t>ekonomiškai naudingiausiu (toliau – Kokybiniai kriterijai), reikšmių ir parametrų</w:t>
      </w:r>
      <w:r w:rsidR="00436ADF">
        <w:rPr>
          <w:rFonts w:asciiTheme="minorHAnsi" w:hAnsiTheme="minorHAnsi" w:cstheme="minorHAnsi"/>
          <w:lang w:val="lt-LT"/>
        </w:rPr>
        <w:t xml:space="preserve">, </w:t>
      </w:r>
      <w:r w:rsidR="00436ADF">
        <w:rPr>
          <w:rFonts w:ascii="Calibri" w:hAnsi="Calibri" w:cs="Calibri"/>
          <w:lang w:val="lt-LT"/>
        </w:rPr>
        <w:t>numatytas mažesne apimtimi</w:t>
      </w:r>
      <w:r w:rsidR="000F0429">
        <w:rPr>
          <w:rFonts w:ascii="Calibri" w:hAnsi="Calibri" w:cs="Calibri"/>
          <w:lang w:val="lt-LT"/>
        </w:rPr>
        <w:t xml:space="preserve"> nei galiojančiose Tipinėse paslaugų sutarties sąlygose. </w:t>
      </w:r>
      <w:r w:rsidR="00436ADF" w:rsidRPr="008C0208">
        <w:rPr>
          <w:rFonts w:asciiTheme="minorHAnsi" w:hAnsiTheme="minorHAnsi" w:cstheme="minorHAnsi"/>
          <w:lang w:val="lt-LT"/>
        </w:rPr>
        <w:t xml:space="preserve"> </w:t>
      </w:r>
      <w:r w:rsidR="004B2A09">
        <w:rPr>
          <w:rFonts w:asciiTheme="minorHAnsi" w:hAnsiTheme="minorHAnsi" w:cstheme="minorHAnsi"/>
          <w:lang w:val="lt-LT"/>
        </w:rPr>
        <w:t xml:space="preserve">Pavyzdžiui, </w:t>
      </w:r>
      <w:r w:rsidR="006D4F9F" w:rsidRPr="008C0208">
        <w:rPr>
          <w:rFonts w:asciiTheme="minorHAnsi" w:hAnsiTheme="minorHAnsi" w:cstheme="minorHAnsi"/>
          <w:lang w:val="lt-LT"/>
        </w:rPr>
        <w:t xml:space="preserve">BSS nenurodyta, kad keičiant specialistą ir (ar) subtiekėją, naujas specialistas ir (ar) subtiekėjas, Tiekėjo prašymo pakeisti specialistą ir (ar) subtiekėją pateikimo metu turi </w:t>
      </w:r>
      <w:r w:rsidR="006D4F9F" w:rsidRPr="00573846">
        <w:rPr>
          <w:rFonts w:asciiTheme="minorHAnsi" w:hAnsiTheme="minorHAnsi" w:cstheme="minorHAnsi"/>
          <w:lang w:val="lt-LT"/>
        </w:rPr>
        <w:t xml:space="preserve">atitikti Tiekėjo pasiūlyme nurodytas Kokybinių </w:t>
      </w:r>
      <w:r w:rsidR="006D4F9F" w:rsidRPr="00573846">
        <w:rPr>
          <w:rFonts w:asciiTheme="minorHAnsi" w:hAnsiTheme="minorHAnsi" w:cstheme="minorHAnsi"/>
          <w:lang w:val="lt-LT"/>
        </w:rPr>
        <w:lastRenderedPageBreak/>
        <w:t>kriterijų reikšmes</w:t>
      </w:r>
      <w:r w:rsidR="00A770CA" w:rsidRPr="00573846">
        <w:rPr>
          <w:rFonts w:asciiTheme="minorHAnsi" w:hAnsiTheme="minorHAnsi" w:cstheme="minorHAnsi"/>
          <w:lang w:val="lt-LT"/>
        </w:rPr>
        <w:t xml:space="preserve"> (3.2.12 p.)</w:t>
      </w:r>
      <w:r w:rsidR="006D4F9F" w:rsidRPr="00573846">
        <w:rPr>
          <w:rFonts w:asciiTheme="minorHAnsi" w:hAnsiTheme="minorHAnsi" w:cstheme="minorHAnsi"/>
          <w:lang w:val="lt-LT"/>
        </w:rPr>
        <w:t xml:space="preserve">, </w:t>
      </w:r>
      <w:r w:rsidR="00A770CA" w:rsidRPr="00573846">
        <w:rPr>
          <w:rFonts w:asciiTheme="minorHAnsi" w:hAnsiTheme="minorHAnsi" w:cstheme="minorHAnsi"/>
          <w:lang w:val="lt-LT"/>
        </w:rPr>
        <w:t>tiekėjas</w:t>
      </w:r>
      <w:r w:rsidR="00A770CA" w:rsidRPr="008C0208">
        <w:rPr>
          <w:rFonts w:asciiTheme="minorHAnsi" w:hAnsiTheme="minorHAnsi" w:cstheme="minorHAnsi"/>
          <w:lang w:val="lt-LT"/>
        </w:rPr>
        <w:t xml:space="preserve"> privalo pateikti </w:t>
      </w:r>
      <w:r w:rsidR="00A770CA" w:rsidRPr="008C0208">
        <w:rPr>
          <w:rFonts w:asciiTheme="minorHAnsi" w:hAnsiTheme="minorHAnsi" w:cstheme="minorHAnsi"/>
          <w:b/>
          <w:bCs/>
          <w:lang w:val="lt-LT"/>
        </w:rPr>
        <w:t xml:space="preserve"> </w:t>
      </w:r>
      <w:r w:rsidR="006C121E" w:rsidRPr="008C0208">
        <w:rPr>
          <w:rFonts w:asciiTheme="minorHAnsi" w:hAnsiTheme="minorHAnsi" w:cstheme="minorHAnsi"/>
          <w:lang w:val="lt-LT"/>
        </w:rPr>
        <w:t>keičiamo specialisto</w:t>
      </w:r>
      <w:r w:rsidR="006C121E" w:rsidRPr="008C0208">
        <w:rPr>
          <w:rFonts w:asciiTheme="minorHAnsi" w:hAnsiTheme="minorHAnsi" w:cstheme="minorHAnsi"/>
          <w:b/>
          <w:bCs/>
          <w:lang w:val="lt-LT"/>
        </w:rPr>
        <w:t xml:space="preserve"> </w:t>
      </w:r>
      <w:r w:rsidR="006C121E" w:rsidRPr="00573846">
        <w:rPr>
          <w:rFonts w:asciiTheme="minorHAnsi" w:eastAsia="Cambria" w:hAnsiTheme="minorHAnsi" w:cstheme="minorHAnsi"/>
          <w:lang w:val="lt-LT"/>
        </w:rPr>
        <w:t xml:space="preserve">atitiktį </w:t>
      </w:r>
      <w:r w:rsidR="006C121E" w:rsidRPr="00573846">
        <w:rPr>
          <w:rFonts w:asciiTheme="minorHAnsi" w:eastAsia="Cambria" w:hAnsiTheme="minorHAnsi" w:cstheme="minorHAnsi"/>
          <w:kern w:val="2"/>
          <w:lang w:val="lt-LT"/>
        </w:rPr>
        <w:t>Kokybiniams kriterijams įrodančius dokumentus</w:t>
      </w:r>
      <w:r w:rsidR="006C121E" w:rsidRPr="008C0208">
        <w:rPr>
          <w:rFonts w:asciiTheme="minorHAnsi" w:eastAsia="Cambria" w:hAnsiTheme="minorHAnsi" w:cstheme="minorHAnsi"/>
          <w:kern w:val="2"/>
          <w:lang w:val="lt-LT"/>
        </w:rPr>
        <w:t xml:space="preserve"> (3.2.13.2 p.)</w:t>
      </w:r>
      <w:r w:rsidR="005470E3" w:rsidRPr="008C0208">
        <w:rPr>
          <w:rFonts w:asciiTheme="minorHAnsi" w:eastAsia="Cambria" w:hAnsiTheme="minorHAnsi" w:cstheme="minorHAnsi"/>
          <w:kern w:val="2"/>
          <w:lang w:val="lt-LT"/>
        </w:rPr>
        <w:t>.</w:t>
      </w:r>
      <w:r w:rsidR="004B2A09">
        <w:rPr>
          <w:rFonts w:asciiTheme="minorHAnsi" w:eastAsia="Cambria" w:hAnsiTheme="minorHAnsi" w:cstheme="minorHAnsi"/>
          <w:kern w:val="2"/>
          <w:lang w:val="lt-LT"/>
        </w:rPr>
        <w:t xml:space="preserve"> </w:t>
      </w:r>
      <w:r w:rsidR="00E45A31">
        <w:rPr>
          <w:rFonts w:asciiTheme="minorHAnsi" w:eastAsia="Cambria" w:hAnsiTheme="minorHAnsi" w:cstheme="minorHAnsi"/>
          <w:kern w:val="2"/>
          <w:lang w:val="lt-LT"/>
        </w:rPr>
        <w:t xml:space="preserve">Taip pat pastebėtina, kad </w:t>
      </w:r>
      <w:r w:rsidR="00940DB2">
        <w:rPr>
          <w:rFonts w:asciiTheme="minorHAnsi" w:eastAsia="Cambria" w:hAnsiTheme="minorHAnsi" w:cstheme="minorHAnsi"/>
          <w:kern w:val="2"/>
          <w:lang w:val="lt-LT"/>
        </w:rPr>
        <w:t>v</w:t>
      </w:r>
      <w:r w:rsidR="005F3ED7">
        <w:rPr>
          <w:rFonts w:asciiTheme="minorHAnsi" w:eastAsia="Cambria" w:hAnsiTheme="minorHAnsi" w:cstheme="minorHAnsi"/>
          <w:kern w:val="2"/>
          <w:lang w:val="lt-LT"/>
        </w:rPr>
        <w:t xml:space="preserve">adovaujantis </w:t>
      </w:r>
      <w:r w:rsidR="00A809EE">
        <w:rPr>
          <w:rFonts w:asciiTheme="minorHAnsi" w:eastAsia="Cambria" w:hAnsiTheme="minorHAnsi" w:cstheme="minorHAnsi"/>
          <w:kern w:val="2"/>
          <w:lang w:val="lt-LT"/>
        </w:rPr>
        <w:t>SSS</w:t>
      </w:r>
      <w:r w:rsidR="00AD0F4B">
        <w:rPr>
          <w:rFonts w:asciiTheme="minorHAnsi" w:eastAsia="Cambria" w:hAnsiTheme="minorHAnsi" w:cstheme="minorHAnsi"/>
          <w:kern w:val="2"/>
          <w:lang w:val="lt-LT"/>
        </w:rPr>
        <w:t>,</w:t>
      </w:r>
      <w:r w:rsidR="00A809EE">
        <w:rPr>
          <w:rFonts w:asciiTheme="minorHAnsi" w:eastAsia="Cambria" w:hAnsiTheme="minorHAnsi" w:cstheme="minorHAnsi"/>
          <w:kern w:val="2"/>
          <w:lang w:val="lt-LT"/>
        </w:rPr>
        <w:t xml:space="preserve"> </w:t>
      </w:r>
      <w:r w:rsidR="00AD0F4B">
        <w:rPr>
          <w:rFonts w:asciiTheme="minorHAnsi" w:eastAsia="Cambria" w:hAnsiTheme="minorHAnsi" w:cstheme="minorHAnsi"/>
          <w:kern w:val="2"/>
          <w:lang w:val="lt-LT"/>
        </w:rPr>
        <w:t xml:space="preserve">yra </w:t>
      </w:r>
      <w:r w:rsidR="00AD0F4B" w:rsidRPr="00573846">
        <w:rPr>
          <w:rFonts w:asciiTheme="minorHAnsi" w:eastAsia="Cambria" w:hAnsiTheme="minorHAnsi" w:cstheme="minorHAnsi"/>
          <w:kern w:val="2"/>
          <w:lang w:val="lt-LT"/>
        </w:rPr>
        <w:t>netaikom</w:t>
      </w:r>
      <w:r w:rsidR="00DF3CA2">
        <w:rPr>
          <w:rFonts w:asciiTheme="minorHAnsi" w:eastAsia="Cambria" w:hAnsiTheme="minorHAnsi" w:cstheme="minorHAnsi"/>
          <w:kern w:val="2"/>
          <w:lang w:val="lt-LT"/>
        </w:rPr>
        <w:t>as</w:t>
      </w:r>
      <w:r w:rsidR="005F3ED7">
        <w:rPr>
          <w:rFonts w:asciiTheme="minorHAnsi" w:eastAsia="Cambria" w:hAnsiTheme="minorHAnsi" w:cstheme="minorHAnsi"/>
          <w:kern w:val="2"/>
          <w:lang w:val="lt-LT"/>
        </w:rPr>
        <w:t xml:space="preserve"> </w:t>
      </w:r>
      <w:r w:rsidR="00940DB2" w:rsidRPr="00940DB2">
        <w:rPr>
          <w:rFonts w:asciiTheme="minorHAnsi" w:eastAsia="Cambria" w:hAnsiTheme="minorHAnsi" w:cstheme="minorHAnsi"/>
          <w:kern w:val="2"/>
          <w:lang w:val="lt-LT"/>
        </w:rPr>
        <w:t>SSS 6.3 p. „Kokybinių kriterijų įgyvendinimo ir tikrinimo tvarka“</w:t>
      </w:r>
      <w:r w:rsidR="00940DB2">
        <w:rPr>
          <w:rFonts w:asciiTheme="minorHAnsi" w:eastAsia="Cambria" w:hAnsiTheme="minorHAnsi" w:cstheme="minorHAnsi"/>
          <w:kern w:val="2"/>
          <w:lang w:val="lt-LT"/>
        </w:rPr>
        <w:t xml:space="preserve"> </w:t>
      </w:r>
      <w:r w:rsidR="005F3ED7">
        <w:rPr>
          <w:rFonts w:asciiTheme="minorHAnsi" w:eastAsia="Cambria" w:hAnsiTheme="minorHAnsi" w:cstheme="minorHAnsi"/>
          <w:kern w:val="2"/>
          <w:lang w:val="lt-LT"/>
        </w:rPr>
        <w:t xml:space="preserve">ir SSS </w:t>
      </w:r>
      <w:r w:rsidR="00253963">
        <w:rPr>
          <w:rFonts w:asciiTheme="minorHAnsi" w:eastAsia="Cambria" w:hAnsiTheme="minorHAnsi" w:cstheme="minorHAnsi"/>
          <w:kern w:val="2"/>
          <w:lang w:val="lt-LT"/>
        </w:rPr>
        <w:t>9.4 p. „</w:t>
      </w:r>
      <w:r w:rsidR="005F3ED7" w:rsidRPr="005F3ED7">
        <w:rPr>
          <w:rFonts w:asciiTheme="minorHAnsi" w:eastAsia="Cambria" w:hAnsiTheme="minorHAnsi" w:cstheme="minorHAnsi"/>
          <w:kern w:val="2"/>
          <w:lang w:val="lt-LT"/>
        </w:rPr>
        <w:t>Tiekėjui taikoma bauda dėl esamų subtiekėjų ar specialistų pakeitimo / naujų subtiekėjų pasitelkimo nesilaikant Bendrosiose sąlygose nurodytos subtiekėjų ir (ar) specialistų keitimo tvarkos</w:t>
      </w:r>
      <w:r w:rsidR="00253963">
        <w:rPr>
          <w:rFonts w:asciiTheme="minorHAnsi" w:eastAsia="Cambria" w:hAnsiTheme="minorHAnsi" w:cstheme="minorHAnsi"/>
          <w:kern w:val="2"/>
          <w:lang w:val="lt-LT"/>
        </w:rPr>
        <w:t>“</w:t>
      </w:r>
      <w:r w:rsidR="00F34A46">
        <w:rPr>
          <w:rFonts w:asciiTheme="minorHAnsi" w:eastAsia="Cambria" w:hAnsiTheme="minorHAnsi" w:cstheme="minorHAnsi"/>
          <w:kern w:val="2"/>
          <w:lang w:val="lt-LT"/>
        </w:rPr>
        <w:t>, 9.</w:t>
      </w:r>
      <w:r w:rsidR="00185C90">
        <w:rPr>
          <w:rFonts w:asciiTheme="minorHAnsi" w:eastAsia="Cambria" w:hAnsiTheme="minorHAnsi" w:cstheme="minorHAnsi"/>
          <w:kern w:val="2"/>
          <w:lang w:val="lt-LT"/>
        </w:rPr>
        <w:t>7 p. „</w:t>
      </w:r>
      <w:r w:rsidR="00185C90" w:rsidRPr="00185C90">
        <w:rPr>
          <w:rFonts w:asciiTheme="minorHAnsi" w:eastAsia="Cambria" w:hAnsiTheme="minorHAnsi" w:cstheme="minorHAnsi"/>
          <w:kern w:val="2"/>
          <w:lang w:val="lt-LT"/>
        </w:rPr>
        <w:t xml:space="preserve">Tiekėjui taikomos netesybos dėl pirkimo dokumentuose nustatytų kokybinių kriterijų </w:t>
      </w:r>
      <w:proofErr w:type="spellStart"/>
      <w:r w:rsidR="00185C90" w:rsidRPr="00185C90">
        <w:rPr>
          <w:rFonts w:asciiTheme="minorHAnsi" w:eastAsia="Cambria" w:hAnsiTheme="minorHAnsi" w:cstheme="minorHAnsi"/>
          <w:kern w:val="2"/>
          <w:lang w:val="lt-LT"/>
        </w:rPr>
        <w:t>nepasiekimo</w:t>
      </w:r>
      <w:proofErr w:type="spellEnd"/>
      <w:r w:rsidR="00185C90" w:rsidRPr="00185C90">
        <w:rPr>
          <w:rFonts w:asciiTheme="minorHAnsi" w:eastAsia="Cambria" w:hAnsiTheme="minorHAnsi" w:cstheme="minorHAnsi"/>
          <w:kern w:val="2"/>
          <w:lang w:val="lt-LT"/>
        </w:rPr>
        <w:t xml:space="preserve"> Sutarties vykdymo metu</w:t>
      </w:r>
      <w:r w:rsidR="00185C90">
        <w:rPr>
          <w:rFonts w:asciiTheme="minorHAnsi" w:eastAsia="Cambria" w:hAnsiTheme="minorHAnsi" w:cstheme="minorHAnsi"/>
          <w:kern w:val="2"/>
          <w:lang w:val="lt-LT"/>
        </w:rPr>
        <w:t>“</w:t>
      </w:r>
      <w:r w:rsidR="00B76705">
        <w:rPr>
          <w:rFonts w:asciiTheme="minorHAnsi" w:eastAsia="Cambria" w:hAnsiTheme="minorHAnsi" w:cstheme="minorHAnsi"/>
          <w:kern w:val="2"/>
          <w:lang w:val="lt-LT"/>
        </w:rPr>
        <w:t>.</w:t>
      </w:r>
      <w:r w:rsidR="00974CD0">
        <w:rPr>
          <w:rFonts w:asciiTheme="minorHAnsi" w:eastAsia="Cambria" w:hAnsiTheme="minorHAnsi" w:cstheme="minorHAnsi"/>
          <w:kern w:val="2"/>
          <w:lang w:val="lt-LT"/>
        </w:rPr>
        <w:t xml:space="preserve"> </w:t>
      </w:r>
    </w:p>
    <w:p w14:paraId="11C0BFDA" w14:textId="4256361A" w:rsidR="008E47DC" w:rsidRDefault="008E47DC" w:rsidP="00BE6AAE">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Theme="minorHAnsi" w:eastAsia="Cambria" w:hAnsiTheme="minorHAnsi" w:cstheme="minorHAnsi"/>
          <w:kern w:val="2"/>
          <w:lang w:val="lt-LT"/>
        </w:rPr>
        <w:t xml:space="preserve">Atsižvelgiant į išdėstytą, Tarnyba rekomenduoja patikslinti Sutarties sąlygas, </w:t>
      </w:r>
      <w:r w:rsidR="00677ADD">
        <w:rPr>
          <w:rFonts w:asciiTheme="minorHAnsi" w:eastAsia="Cambria" w:hAnsiTheme="minorHAnsi" w:cstheme="minorHAnsi"/>
          <w:kern w:val="2"/>
          <w:lang w:val="lt-LT"/>
        </w:rPr>
        <w:t xml:space="preserve">remiantis šiuo metu galiojančiomis </w:t>
      </w:r>
      <w:r w:rsidR="00677ADD" w:rsidRPr="00677ADD">
        <w:rPr>
          <w:rFonts w:asciiTheme="minorHAnsi" w:eastAsia="Cambria" w:hAnsiTheme="minorHAnsi" w:cstheme="minorHAnsi"/>
          <w:kern w:val="2"/>
          <w:lang w:val="lt-LT"/>
        </w:rPr>
        <w:t>Tipinė</w:t>
      </w:r>
      <w:r w:rsidR="00677ADD">
        <w:rPr>
          <w:rFonts w:asciiTheme="minorHAnsi" w:eastAsia="Cambria" w:hAnsiTheme="minorHAnsi" w:cstheme="minorHAnsi"/>
          <w:kern w:val="2"/>
          <w:lang w:val="lt-LT"/>
        </w:rPr>
        <w:t>mis</w:t>
      </w:r>
      <w:r w:rsidR="00677ADD" w:rsidRPr="00677ADD">
        <w:rPr>
          <w:rFonts w:asciiTheme="minorHAnsi" w:eastAsia="Cambria" w:hAnsiTheme="minorHAnsi" w:cstheme="minorHAnsi"/>
          <w:kern w:val="2"/>
          <w:lang w:val="lt-LT"/>
        </w:rPr>
        <w:t xml:space="preserve"> paslaugų sutarties sąlygo</w:t>
      </w:r>
      <w:r w:rsidR="00677ADD">
        <w:rPr>
          <w:rFonts w:asciiTheme="minorHAnsi" w:eastAsia="Cambria" w:hAnsiTheme="minorHAnsi" w:cstheme="minorHAnsi"/>
          <w:kern w:val="2"/>
          <w:lang w:val="lt-LT"/>
        </w:rPr>
        <w:t>mis</w:t>
      </w:r>
      <w:r w:rsidR="00690976">
        <w:rPr>
          <w:rFonts w:asciiTheme="minorHAnsi" w:eastAsia="Cambria" w:hAnsiTheme="minorHAnsi" w:cstheme="minorHAnsi"/>
          <w:kern w:val="2"/>
          <w:lang w:val="lt-LT"/>
        </w:rPr>
        <w:t xml:space="preserve"> ir pakartotinai svarstyti dėl sankcijų</w:t>
      </w:r>
      <w:r w:rsidR="00D67C99">
        <w:rPr>
          <w:rFonts w:asciiTheme="minorHAnsi" w:eastAsia="Cambria" w:hAnsiTheme="minorHAnsi" w:cstheme="minorHAnsi"/>
          <w:kern w:val="2"/>
          <w:lang w:val="lt-LT"/>
        </w:rPr>
        <w:t xml:space="preserve"> už </w:t>
      </w:r>
      <w:r w:rsidR="00F26B8B">
        <w:rPr>
          <w:rFonts w:asciiTheme="minorHAnsi" w:eastAsia="Cambria" w:hAnsiTheme="minorHAnsi" w:cstheme="minorHAnsi"/>
          <w:kern w:val="2"/>
          <w:lang w:val="lt-LT"/>
        </w:rPr>
        <w:t>trečiojo</w:t>
      </w:r>
      <w:r w:rsidR="00AD0F4B">
        <w:rPr>
          <w:rFonts w:asciiTheme="minorHAnsi" w:eastAsia="Cambria" w:hAnsiTheme="minorHAnsi" w:cstheme="minorHAnsi"/>
          <w:kern w:val="2"/>
          <w:lang w:val="lt-LT"/>
        </w:rPr>
        <w:t xml:space="preserve"> kriterijaus </w:t>
      </w:r>
      <w:r w:rsidR="00D67C99">
        <w:rPr>
          <w:rFonts w:asciiTheme="minorHAnsi" w:eastAsia="Cambria" w:hAnsiTheme="minorHAnsi" w:cstheme="minorHAnsi"/>
          <w:kern w:val="2"/>
          <w:lang w:val="lt-LT"/>
        </w:rPr>
        <w:t xml:space="preserve">nesilaikymą taikymo tiekėjui apimties. </w:t>
      </w:r>
    </w:p>
    <w:p w14:paraId="46732FC6" w14:textId="77777777" w:rsidR="00914A40" w:rsidRDefault="00914A40" w:rsidP="00BE6AAE">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p>
    <w:p w14:paraId="744C911B" w14:textId="47F96087" w:rsidR="00AD0F4B" w:rsidRDefault="00AD0F4B" w:rsidP="00BE6AAE">
      <w:pPr>
        <w:pStyle w:val="paragraph"/>
        <w:spacing w:before="0" w:beforeAutospacing="0" w:after="0" w:afterAutospacing="0" w:line="276" w:lineRule="auto"/>
        <w:ind w:firstLine="720"/>
        <w:textAlignment w:val="baseline"/>
        <w:rPr>
          <w:rFonts w:asciiTheme="minorHAnsi" w:eastAsia="Cambria" w:hAnsiTheme="minorHAnsi" w:cstheme="minorHAnsi"/>
          <w:b/>
          <w:bCs/>
          <w:kern w:val="2"/>
          <w:lang w:val="lt-LT"/>
        </w:rPr>
      </w:pPr>
      <w:r w:rsidRPr="00AD0F4B">
        <w:rPr>
          <w:rFonts w:asciiTheme="minorHAnsi" w:eastAsia="Cambria" w:hAnsiTheme="minorHAnsi" w:cstheme="minorHAnsi"/>
          <w:b/>
          <w:bCs/>
          <w:kern w:val="2"/>
          <w:lang w:val="lt-LT"/>
        </w:rPr>
        <w:t xml:space="preserve">Dėl </w:t>
      </w:r>
      <w:r w:rsidR="00B17D10">
        <w:rPr>
          <w:rFonts w:asciiTheme="minorHAnsi" w:eastAsia="Cambria" w:hAnsiTheme="minorHAnsi" w:cstheme="minorHAnsi"/>
          <w:b/>
          <w:bCs/>
          <w:kern w:val="2"/>
          <w:lang w:val="lt-LT"/>
        </w:rPr>
        <w:t>antrojo</w:t>
      </w:r>
      <w:r w:rsidRPr="00AD0F4B">
        <w:rPr>
          <w:rFonts w:asciiTheme="minorHAnsi" w:eastAsia="Cambria" w:hAnsiTheme="minorHAnsi" w:cstheme="minorHAnsi"/>
          <w:b/>
          <w:bCs/>
          <w:kern w:val="2"/>
          <w:lang w:val="lt-LT"/>
        </w:rPr>
        <w:t xml:space="preserve"> kriterijaus</w:t>
      </w:r>
    </w:p>
    <w:p w14:paraId="0ED3C96C" w14:textId="77777777" w:rsidR="001D3BBA" w:rsidRDefault="00455FCB" w:rsidP="006E2E6A">
      <w:pPr>
        <w:pStyle w:val="paragraph"/>
        <w:spacing w:before="0" w:beforeAutospacing="0" w:after="0" w:afterAutospacing="0" w:line="276" w:lineRule="auto"/>
        <w:ind w:firstLine="720"/>
        <w:textAlignment w:val="baseline"/>
        <w:rPr>
          <w:rFonts w:ascii="Calibri" w:hAnsi="Calibri" w:cs="Calibri"/>
          <w:lang w:val="lt-LT"/>
        </w:rPr>
      </w:pPr>
      <w:r w:rsidRPr="00D67C99">
        <w:rPr>
          <w:rFonts w:ascii="Calibri" w:hAnsi="Calibri" w:cs="Calibri"/>
          <w:lang w:val="lt-LT"/>
        </w:rPr>
        <w:t>BSS</w:t>
      </w:r>
      <w:r>
        <w:rPr>
          <w:rFonts w:ascii="Calibri" w:hAnsi="Calibri" w:cs="Calibri"/>
          <w:lang w:val="lt-LT"/>
        </w:rPr>
        <w:t xml:space="preserve"> </w:t>
      </w:r>
      <w:r w:rsidRPr="00D67C99">
        <w:rPr>
          <w:rFonts w:ascii="Calibri" w:hAnsi="Calibri" w:cs="Calibri"/>
          <w:lang w:val="lt-LT"/>
        </w:rPr>
        <w:t xml:space="preserve"> 3.1.1.3 p.</w:t>
      </w:r>
      <w:r>
        <w:rPr>
          <w:rFonts w:ascii="Calibri" w:hAnsi="Calibri" w:cs="Calibri"/>
          <w:lang w:val="lt-LT"/>
        </w:rPr>
        <w:t xml:space="preserve"> </w:t>
      </w:r>
      <w:r w:rsidRPr="00D67C99">
        <w:rPr>
          <w:rFonts w:ascii="Calibri" w:hAnsi="Calibri" w:cs="Calibri"/>
          <w:lang w:val="lt-LT"/>
        </w:rPr>
        <w:t>nurodyta</w:t>
      </w:r>
      <w:r>
        <w:rPr>
          <w:rFonts w:ascii="Calibri" w:hAnsi="Calibri" w:cs="Calibri"/>
          <w:lang w:val="lt-LT"/>
        </w:rPr>
        <w:t xml:space="preserve"> bendro pobūdžio sąlyga</w:t>
      </w:r>
      <w:r w:rsidRPr="00D67C99">
        <w:rPr>
          <w:rFonts w:ascii="Calibri" w:hAnsi="Calibri" w:cs="Calibri"/>
          <w:lang w:val="lt-LT"/>
        </w:rPr>
        <w:t xml:space="preserve">, </w:t>
      </w:r>
      <w:r w:rsidR="00BB25A4">
        <w:rPr>
          <w:rFonts w:ascii="Calibri" w:hAnsi="Calibri" w:cs="Calibri"/>
          <w:lang w:val="lt-LT"/>
        </w:rPr>
        <w:t xml:space="preserve">pagal kurią </w:t>
      </w:r>
      <w:r w:rsidRPr="00D67C99">
        <w:rPr>
          <w:rFonts w:ascii="Calibri" w:hAnsi="Calibri" w:cs="Calibri"/>
          <w:lang w:val="lt-LT"/>
        </w:rPr>
        <w:t>Tiekėjas atsako už tai</w:t>
      </w:r>
      <w:r w:rsidR="00393D2B">
        <w:rPr>
          <w:rFonts w:ascii="Calibri" w:hAnsi="Calibri" w:cs="Calibri"/>
          <w:lang w:val="lt-LT"/>
        </w:rPr>
        <w:t xml:space="preserve">, kad </w:t>
      </w:r>
      <w:r w:rsidRPr="00D67C99">
        <w:rPr>
          <w:rFonts w:ascii="Calibri" w:hAnsi="Calibri" w:cs="Calibri"/>
          <w:lang w:val="lt-LT"/>
        </w:rPr>
        <w:t>laikytųsi Tiekėjo pasiūlyme nurodytų įsipareigojimų, įskaitant</w:t>
      </w:r>
      <w:r w:rsidR="006D0B9E">
        <w:rPr>
          <w:rFonts w:ascii="Calibri" w:hAnsi="Calibri" w:cs="Calibri"/>
          <w:lang w:val="lt-LT"/>
        </w:rPr>
        <w:t xml:space="preserve"> atitiktį </w:t>
      </w:r>
      <w:r w:rsidRPr="00D67C99">
        <w:rPr>
          <w:rFonts w:ascii="Calibri" w:hAnsi="Calibri" w:cs="Calibri"/>
          <w:lang w:val="lt-LT"/>
        </w:rPr>
        <w:t>kokybini</w:t>
      </w:r>
      <w:r w:rsidR="006D0B9E">
        <w:rPr>
          <w:rFonts w:ascii="Calibri" w:hAnsi="Calibri" w:cs="Calibri"/>
          <w:lang w:val="lt-LT"/>
        </w:rPr>
        <w:t>ų</w:t>
      </w:r>
      <w:r w:rsidRPr="00D67C99">
        <w:rPr>
          <w:rFonts w:ascii="Calibri" w:hAnsi="Calibri" w:cs="Calibri"/>
          <w:lang w:val="lt-LT"/>
        </w:rPr>
        <w:t xml:space="preserve"> kriterij</w:t>
      </w:r>
      <w:r w:rsidR="006D0B9E">
        <w:rPr>
          <w:rFonts w:ascii="Calibri" w:hAnsi="Calibri" w:cs="Calibri"/>
          <w:lang w:val="lt-LT"/>
        </w:rPr>
        <w:t xml:space="preserve">ų </w:t>
      </w:r>
      <w:r w:rsidRPr="00D67C99">
        <w:rPr>
          <w:rFonts w:ascii="Calibri" w:hAnsi="Calibri" w:cs="Calibri"/>
          <w:lang w:val="lt-LT"/>
        </w:rPr>
        <w:t xml:space="preserve"> reikšm</w:t>
      </w:r>
      <w:r w:rsidR="006D0B9E">
        <w:rPr>
          <w:rFonts w:ascii="Calibri" w:hAnsi="Calibri" w:cs="Calibri"/>
          <w:lang w:val="lt-LT"/>
        </w:rPr>
        <w:t>ėm</w:t>
      </w:r>
      <w:r w:rsidRPr="00D67C99">
        <w:rPr>
          <w:rFonts w:ascii="Calibri" w:hAnsi="Calibri" w:cs="Calibri"/>
          <w:lang w:val="lt-LT"/>
        </w:rPr>
        <w:t>s ir parametr</w:t>
      </w:r>
      <w:r w:rsidR="006D0B9E">
        <w:rPr>
          <w:rFonts w:ascii="Calibri" w:hAnsi="Calibri" w:cs="Calibri"/>
          <w:lang w:val="lt-LT"/>
        </w:rPr>
        <w:t>am</w:t>
      </w:r>
      <w:r w:rsidRPr="00D67C99">
        <w:rPr>
          <w:rFonts w:ascii="Calibri" w:hAnsi="Calibri" w:cs="Calibri"/>
          <w:lang w:val="lt-LT"/>
        </w:rPr>
        <w:t>s</w:t>
      </w:r>
      <w:r w:rsidR="006D0B9E">
        <w:rPr>
          <w:rFonts w:ascii="Calibri" w:hAnsi="Calibri" w:cs="Calibri"/>
          <w:lang w:val="lt-LT"/>
        </w:rPr>
        <w:t>, bei nurodyta, kad šių</w:t>
      </w:r>
      <w:r w:rsidRPr="00D67C99">
        <w:rPr>
          <w:rFonts w:ascii="Calibri" w:hAnsi="Calibri" w:cs="Calibri"/>
          <w:lang w:val="lt-LT"/>
        </w:rPr>
        <w:t xml:space="preserve"> įsipareigojimų laikymosi tikrinimo tvarka nustatoma </w:t>
      </w:r>
      <w:r w:rsidR="000B4BD8">
        <w:rPr>
          <w:rFonts w:ascii="Calibri" w:hAnsi="Calibri" w:cs="Calibri"/>
          <w:lang w:val="lt-LT"/>
        </w:rPr>
        <w:t>SSS</w:t>
      </w:r>
      <w:r>
        <w:rPr>
          <w:rFonts w:ascii="Calibri" w:hAnsi="Calibri" w:cs="Calibri"/>
          <w:lang w:val="lt-LT"/>
        </w:rPr>
        <w:t>.</w:t>
      </w:r>
      <w:r w:rsidR="00AD0967">
        <w:rPr>
          <w:rFonts w:ascii="Calibri" w:hAnsi="Calibri" w:cs="Calibri"/>
          <w:lang w:val="lt-LT"/>
        </w:rPr>
        <w:t xml:space="preserve"> </w:t>
      </w:r>
    </w:p>
    <w:p w14:paraId="46F35111" w14:textId="5F0CD4C3" w:rsidR="00683DB1" w:rsidRDefault="00AD0967" w:rsidP="008B0AB9">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Calibri" w:hAnsi="Calibri" w:cs="Calibri"/>
          <w:lang w:val="lt-LT"/>
        </w:rPr>
        <w:t xml:space="preserve">Pažymėtina, kad </w:t>
      </w:r>
      <w:r w:rsidR="008C768D">
        <w:rPr>
          <w:rFonts w:ascii="Calibri" w:hAnsi="Calibri" w:cs="Calibri"/>
          <w:lang w:val="lt-LT"/>
        </w:rPr>
        <w:t xml:space="preserve">Pirkimo sąlygose, įskaitant </w:t>
      </w:r>
      <w:r w:rsidR="00842070">
        <w:rPr>
          <w:rFonts w:ascii="Calibri" w:hAnsi="Calibri" w:cs="Calibri"/>
          <w:lang w:val="lt-LT"/>
        </w:rPr>
        <w:t xml:space="preserve">SSS </w:t>
      </w:r>
      <w:r w:rsidR="008B0AB9" w:rsidRPr="008B0AB9">
        <w:rPr>
          <w:rFonts w:asciiTheme="minorHAnsi" w:eastAsia="Cambria" w:hAnsiTheme="minorHAnsi" w:cstheme="minorHAnsi"/>
          <w:kern w:val="2"/>
          <w:lang w:val="lt-LT"/>
        </w:rPr>
        <w:t xml:space="preserve">nenurodyta, kad, tiekėjas </w:t>
      </w:r>
      <w:r w:rsidR="000B2915">
        <w:rPr>
          <w:rFonts w:asciiTheme="minorHAnsi" w:eastAsia="Cambria" w:hAnsiTheme="minorHAnsi" w:cstheme="minorHAnsi"/>
          <w:kern w:val="2"/>
          <w:lang w:val="lt-LT"/>
        </w:rPr>
        <w:t>Pirkimo sutarties vykdymo metu turės</w:t>
      </w:r>
      <w:r w:rsidR="0025663F">
        <w:rPr>
          <w:rFonts w:asciiTheme="minorHAnsi" w:eastAsia="Cambria" w:hAnsiTheme="minorHAnsi" w:cstheme="minorHAnsi"/>
          <w:kern w:val="2"/>
          <w:lang w:val="lt-LT"/>
        </w:rPr>
        <w:t xml:space="preserve"> organizuoti pasiūlyme nurodytą renginį</w:t>
      </w:r>
      <w:r w:rsidR="00290953">
        <w:rPr>
          <w:rFonts w:asciiTheme="minorHAnsi" w:eastAsia="Cambria" w:hAnsiTheme="minorHAnsi" w:cstheme="minorHAnsi"/>
          <w:kern w:val="2"/>
          <w:lang w:val="lt-LT"/>
        </w:rPr>
        <w:t xml:space="preserve"> ir (arba) </w:t>
      </w:r>
      <w:r w:rsidR="008B0AB9">
        <w:rPr>
          <w:rFonts w:asciiTheme="minorHAnsi" w:eastAsia="Cambria" w:hAnsiTheme="minorHAnsi" w:cstheme="minorHAnsi"/>
          <w:kern w:val="2"/>
          <w:lang w:val="lt-LT"/>
        </w:rPr>
        <w:t xml:space="preserve">renginių organizavimo paslaugas </w:t>
      </w:r>
      <w:r w:rsidR="00842070">
        <w:rPr>
          <w:rFonts w:asciiTheme="minorHAnsi" w:eastAsia="Cambria" w:hAnsiTheme="minorHAnsi" w:cstheme="minorHAnsi"/>
          <w:kern w:val="2"/>
          <w:lang w:val="lt-LT"/>
        </w:rPr>
        <w:t xml:space="preserve">teikti </w:t>
      </w:r>
      <w:r w:rsidR="008B0AB9" w:rsidRPr="008B0AB9">
        <w:rPr>
          <w:rFonts w:asciiTheme="minorHAnsi" w:eastAsia="Cambria" w:hAnsiTheme="minorHAnsi" w:cstheme="minorHAnsi"/>
          <w:kern w:val="2"/>
          <w:lang w:val="lt-LT"/>
        </w:rPr>
        <w:t xml:space="preserve">pagal tuos pačius kokybinius reikalavimus, kurie buvo vertinami ir už kurių išpildymą buvo suteikti balai, o tai reiškia, kad </w:t>
      </w:r>
      <w:r w:rsidR="006E2E6A">
        <w:rPr>
          <w:rFonts w:asciiTheme="minorHAnsi" w:eastAsia="Cambria" w:hAnsiTheme="minorHAnsi" w:cstheme="minorHAnsi"/>
          <w:kern w:val="2"/>
          <w:lang w:val="lt-LT"/>
        </w:rPr>
        <w:t>Pir</w:t>
      </w:r>
      <w:r w:rsidR="008B0AB9" w:rsidRPr="008B0AB9">
        <w:rPr>
          <w:rFonts w:asciiTheme="minorHAnsi" w:eastAsia="Cambria" w:hAnsiTheme="minorHAnsi" w:cstheme="minorHAnsi"/>
          <w:kern w:val="2"/>
          <w:lang w:val="lt-LT"/>
        </w:rPr>
        <w:t xml:space="preserve">kimo sutarties nuostatos neužtikrina potencialios naudos, kuri buvo apskaičiuota vertinant tiekėjų pasiūlymų ekonominį naudingumą, gavimą </w:t>
      </w:r>
      <w:r w:rsidR="006E2E6A">
        <w:rPr>
          <w:rFonts w:asciiTheme="minorHAnsi" w:eastAsia="Cambria" w:hAnsiTheme="minorHAnsi" w:cstheme="minorHAnsi"/>
          <w:kern w:val="2"/>
          <w:lang w:val="lt-LT"/>
        </w:rPr>
        <w:t>P</w:t>
      </w:r>
      <w:r w:rsidR="008B0AB9" w:rsidRPr="008B0AB9">
        <w:rPr>
          <w:rFonts w:asciiTheme="minorHAnsi" w:eastAsia="Cambria" w:hAnsiTheme="minorHAnsi" w:cstheme="minorHAnsi"/>
          <w:kern w:val="2"/>
          <w:lang w:val="lt-LT"/>
        </w:rPr>
        <w:t xml:space="preserve">irkimo sutarties vykdymo metu. Nagrinėjamu atveju nustatyta, kad neaptartas </w:t>
      </w:r>
      <w:r w:rsidR="006E2E6A" w:rsidRPr="006E2E6A">
        <w:rPr>
          <w:rFonts w:asciiTheme="minorHAnsi" w:eastAsia="Cambria" w:hAnsiTheme="minorHAnsi" w:cstheme="minorHAnsi"/>
          <w:kern w:val="2"/>
          <w:lang w:val="lt-LT"/>
        </w:rPr>
        <w:t>Užduoties parengimo kokybės (T1)</w:t>
      </w:r>
      <w:r w:rsidR="006E2E6A">
        <w:rPr>
          <w:rFonts w:asciiTheme="minorHAnsi" w:eastAsia="Cambria" w:hAnsiTheme="minorHAnsi" w:cstheme="minorHAnsi"/>
          <w:kern w:val="2"/>
          <w:lang w:val="lt-LT"/>
        </w:rPr>
        <w:t xml:space="preserve"> kriterijaus </w:t>
      </w:r>
      <w:r w:rsidR="008B0AB9" w:rsidRPr="008B0AB9">
        <w:rPr>
          <w:rFonts w:asciiTheme="minorHAnsi" w:eastAsia="Cambria" w:hAnsiTheme="minorHAnsi" w:cstheme="minorHAnsi"/>
          <w:kern w:val="2"/>
          <w:lang w:val="lt-LT"/>
        </w:rPr>
        <w:t>privalomumas, nėra aptarta j</w:t>
      </w:r>
      <w:r w:rsidR="006E2E6A">
        <w:rPr>
          <w:rFonts w:asciiTheme="minorHAnsi" w:eastAsia="Cambria" w:hAnsiTheme="minorHAnsi" w:cstheme="minorHAnsi"/>
          <w:kern w:val="2"/>
          <w:lang w:val="lt-LT"/>
        </w:rPr>
        <w:t>o</w:t>
      </w:r>
      <w:r w:rsidR="008B0AB9" w:rsidRPr="008B0AB9">
        <w:rPr>
          <w:rFonts w:asciiTheme="minorHAnsi" w:eastAsia="Cambria" w:hAnsiTheme="minorHAnsi" w:cstheme="minorHAnsi"/>
          <w:kern w:val="2"/>
          <w:lang w:val="lt-LT"/>
        </w:rPr>
        <w:t xml:space="preserve"> teisinė galia bei tiekėją įpareigojantis pobūdis. </w:t>
      </w:r>
      <w:r w:rsidR="00683DB1">
        <w:rPr>
          <w:rFonts w:asciiTheme="minorHAnsi" w:eastAsia="Cambria" w:hAnsiTheme="minorHAnsi" w:cstheme="minorHAnsi"/>
          <w:kern w:val="2"/>
          <w:lang w:val="lt-LT"/>
        </w:rPr>
        <w:t xml:space="preserve">Priešingai, </w:t>
      </w:r>
      <w:r w:rsidR="00683DB1" w:rsidRPr="00683DB1">
        <w:rPr>
          <w:rFonts w:asciiTheme="minorHAnsi" w:eastAsia="Cambria" w:hAnsiTheme="minorHAnsi" w:cstheme="minorHAnsi"/>
          <w:kern w:val="2"/>
          <w:lang w:val="lt-LT"/>
        </w:rPr>
        <w:t xml:space="preserve">Perkančioji organizacija, 2025-09-29 atsakydama į </w:t>
      </w:r>
      <w:r w:rsidR="00290953">
        <w:rPr>
          <w:rFonts w:asciiTheme="minorHAnsi" w:eastAsia="Cambria" w:hAnsiTheme="minorHAnsi" w:cstheme="minorHAnsi"/>
          <w:kern w:val="2"/>
          <w:lang w:val="lt-LT"/>
        </w:rPr>
        <w:t>tiekėjų paklausimus (</w:t>
      </w:r>
      <w:r w:rsidR="00683DB1" w:rsidRPr="00683DB1">
        <w:rPr>
          <w:rFonts w:asciiTheme="minorHAnsi" w:eastAsia="Cambria" w:hAnsiTheme="minorHAnsi" w:cstheme="minorHAnsi"/>
          <w:kern w:val="2"/>
          <w:lang w:val="lt-LT"/>
        </w:rPr>
        <w:t>3 ir 4 klausim</w:t>
      </w:r>
      <w:r w:rsidR="00290953">
        <w:rPr>
          <w:rFonts w:asciiTheme="minorHAnsi" w:eastAsia="Cambria" w:hAnsiTheme="minorHAnsi" w:cstheme="minorHAnsi"/>
          <w:kern w:val="2"/>
          <w:lang w:val="lt-LT"/>
        </w:rPr>
        <w:t>ai)</w:t>
      </w:r>
      <w:r w:rsidR="00683DB1" w:rsidRPr="00683DB1">
        <w:rPr>
          <w:rFonts w:asciiTheme="minorHAnsi" w:eastAsia="Cambria" w:hAnsiTheme="minorHAnsi" w:cstheme="minorHAnsi"/>
          <w:kern w:val="2"/>
          <w:lang w:val="lt-LT"/>
        </w:rPr>
        <w:t xml:space="preserve"> paaiškino, kad </w:t>
      </w:r>
      <w:r w:rsidR="00683DB1" w:rsidRPr="00290953">
        <w:rPr>
          <w:rFonts w:asciiTheme="minorHAnsi" w:eastAsia="Cambria" w:hAnsiTheme="minorHAnsi" w:cstheme="minorHAnsi"/>
          <w:kern w:val="2"/>
          <w:lang w:val="lt-LT"/>
        </w:rPr>
        <w:t>užduotis skirta tik pasiūlymams įvertinti</w:t>
      </w:r>
      <w:r w:rsidR="00683DB1" w:rsidRPr="00683DB1">
        <w:rPr>
          <w:rFonts w:asciiTheme="minorHAnsi" w:eastAsia="Cambria" w:hAnsiTheme="minorHAnsi" w:cstheme="minorHAnsi"/>
          <w:kern w:val="2"/>
          <w:lang w:val="lt-LT"/>
        </w:rPr>
        <w:t>.</w:t>
      </w:r>
    </w:p>
    <w:p w14:paraId="1B59307C" w14:textId="23497B71" w:rsidR="00B17D10" w:rsidRDefault="008B0AB9" w:rsidP="008B0AB9">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sidRPr="008B0AB9">
        <w:rPr>
          <w:rFonts w:asciiTheme="minorHAnsi" w:eastAsia="Cambria" w:hAnsiTheme="minorHAnsi" w:cstheme="minorHAnsi"/>
          <w:kern w:val="2"/>
          <w:lang w:val="lt-LT"/>
        </w:rPr>
        <w:t>Atsižvelgiant į tai, darytina išvada, kad laimėjusiame pasiūlyme pateikt</w:t>
      </w:r>
      <w:r w:rsidR="002004A7">
        <w:rPr>
          <w:rFonts w:asciiTheme="minorHAnsi" w:eastAsia="Cambria" w:hAnsiTheme="minorHAnsi" w:cstheme="minorHAnsi"/>
          <w:kern w:val="2"/>
          <w:lang w:val="lt-LT"/>
        </w:rPr>
        <w:t>a</w:t>
      </w:r>
      <w:r w:rsidRPr="008B0AB9">
        <w:rPr>
          <w:rFonts w:asciiTheme="minorHAnsi" w:eastAsia="Cambria" w:hAnsiTheme="minorHAnsi" w:cstheme="minorHAnsi"/>
          <w:kern w:val="2"/>
          <w:lang w:val="lt-LT"/>
        </w:rPr>
        <w:t xml:space="preserve"> </w:t>
      </w:r>
      <w:r w:rsidR="002004A7" w:rsidRPr="002004A7">
        <w:rPr>
          <w:rFonts w:asciiTheme="minorHAnsi" w:eastAsia="Cambria" w:hAnsiTheme="minorHAnsi" w:cstheme="minorHAnsi"/>
          <w:kern w:val="2"/>
          <w:lang w:val="lt-LT"/>
        </w:rPr>
        <w:t>renginio darbuotojams idėj</w:t>
      </w:r>
      <w:r w:rsidR="002004A7">
        <w:rPr>
          <w:rFonts w:asciiTheme="minorHAnsi" w:eastAsia="Cambria" w:hAnsiTheme="minorHAnsi" w:cstheme="minorHAnsi"/>
          <w:kern w:val="2"/>
          <w:lang w:val="lt-LT"/>
        </w:rPr>
        <w:t>a</w:t>
      </w:r>
      <w:r w:rsidR="002004A7" w:rsidRPr="002004A7">
        <w:rPr>
          <w:rFonts w:asciiTheme="minorHAnsi" w:eastAsia="Cambria" w:hAnsiTheme="minorHAnsi" w:cstheme="minorHAnsi"/>
          <w:kern w:val="2"/>
          <w:lang w:val="lt-LT"/>
        </w:rPr>
        <w:t xml:space="preserve"> ir šio renginio koncepto išpildym</w:t>
      </w:r>
      <w:r w:rsidR="002004A7">
        <w:rPr>
          <w:rFonts w:asciiTheme="minorHAnsi" w:eastAsia="Cambria" w:hAnsiTheme="minorHAnsi" w:cstheme="minorHAnsi"/>
          <w:kern w:val="2"/>
          <w:lang w:val="lt-LT"/>
        </w:rPr>
        <w:t>as</w:t>
      </w:r>
      <w:r w:rsidR="002004A7" w:rsidRPr="002004A7">
        <w:rPr>
          <w:rFonts w:asciiTheme="minorHAnsi" w:eastAsia="Cambria" w:hAnsiTheme="minorHAnsi" w:cstheme="minorHAnsi"/>
          <w:kern w:val="2"/>
          <w:lang w:val="lt-LT"/>
        </w:rPr>
        <w:t xml:space="preserve"> kartu su parengta pasiūlymų sąmata</w:t>
      </w:r>
      <w:r w:rsidR="002004A7">
        <w:rPr>
          <w:rFonts w:asciiTheme="minorHAnsi" w:eastAsia="Cambria" w:hAnsiTheme="minorHAnsi" w:cstheme="minorHAnsi"/>
          <w:kern w:val="2"/>
          <w:lang w:val="lt-LT"/>
        </w:rPr>
        <w:t xml:space="preserve"> P</w:t>
      </w:r>
      <w:r w:rsidRPr="008B0AB9">
        <w:rPr>
          <w:rFonts w:asciiTheme="minorHAnsi" w:eastAsia="Cambria" w:hAnsiTheme="minorHAnsi" w:cstheme="minorHAnsi"/>
          <w:kern w:val="2"/>
          <w:lang w:val="lt-LT"/>
        </w:rPr>
        <w:t>irkimo sutarties vykdymo metu neturės jokios reikšmės (</w:t>
      </w:r>
      <w:r w:rsidR="003615C5">
        <w:rPr>
          <w:rFonts w:asciiTheme="minorHAnsi" w:eastAsia="Cambria" w:hAnsiTheme="minorHAnsi" w:cstheme="minorHAnsi"/>
          <w:kern w:val="2"/>
          <w:lang w:val="lt-LT"/>
        </w:rPr>
        <w:t>P</w:t>
      </w:r>
      <w:r w:rsidRPr="008B0AB9">
        <w:rPr>
          <w:rFonts w:asciiTheme="minorHAnsi" w:eastAsia="Cambria" w:hAnsiTheme="minorHAnsi" w:cstheme="minorHAnsi"/>
          <w:kern w:val="2"/>
          <w:lang w:val="lt-LT"/>
        </w:rPr>
        <w:t>irkimo sutarties vykdymo metu nebus įgyvendint</w:t>
      </w:r>
      <w:r w:rsidR="003615C5">
        <w:rPr>
          <w:rFonts w:asciiTheme="minorHAnsi" w:eastAsia="Cambria" w:hAnsiTheme="minorHAnsi" w:cstheme="minorHAnsi"/>
          <w:kern w:val="2"/>
          <w:lang w:val="lt-LT"/>
        </w:rPr>
        <w:t>i</w:t>
      </w:r>
      <w:r w:rsidRPr="008B0AB9">
        <w:rPr>
          <w:rFonts w:asciiTheme="minorHAnsi" w:eastAsia="Cambria" w:hAnsiTheme="minorHAnsi" w:cstheme="minorHAnsi"/>
          <w:kern w:val="2"/>
          <w:lang w:val="lt-LT"/>
        </w:rPr>
        <w:t xml:space="preserve"> </w:t>
      </w:r>
      <w:r w:rsidR="003615C5">
        <w:rPr>
          <w:rFonts w:asciiTheme="minorHAnsi" w:eastAsia="Cambria" w:hAnsiTheme="minorHAnsi" w:cstheme="minorHAnsi"/>
          <w:kern w:val="2"/>
          <w:lang w:val="lt-LT"/>
        </w:rPr>
        <w:t>P</w:t>
      </w:r>
      <w:r w:rsidRPr="008B0AB9">
        <w:rPr>
          <w:rFonts w:asciiTheme="minorHAnsi" w:eastAsia="Cambria" w:hAnsiTheme="minorHAnsi" w:cstheme="minorHAnsi"/>
          <w:kern w:val="2"/>
          <w:lang w:val="lt-LT"/>
        </w:rPr>
        <w:t>irkimo sutartyje paslaugoms nekeliami kokybiniai reikalavimai), todėl laikytina, kad ekonomiškai naudingiausio pasiūlymo vertinimo kriterij</w:t>
      </w:r>
      <w:r w:rsidR="002004A7">
        <w:rPr>
          <w:rFonts w:asciiTheme="minorHAnsi" w:eastAsia="Cambria" w:hAnsiTheme="minorHAnsi" w:cstheme="minorHAnsi"/>
          <w:kern w:val="2"/>
          <w:lang w:val="lt-LT"/>
        </w:rPr>
        <w:t>aus</w:t>
      </w:r>
      <w:r w:rsidRPr="008B0AB9">
        <w:rPr>
          <w:rFonts w:asciiTheme="minorHAnsi" w:eastAsia="Cambria" w:hAnsiTheme="minorHAnsi" w:cstheme="minorHAnsi"/>
          <w:kern w:val="2"/>
          <w:lang w:val="lt-LT"/>
        </w:rPr>
        <w:t xml:space="preserve"> </w:t>
      </w:r>
      <w:r w:rsidR="000165C9">
        <w:rPr>
          <w:rFonts w:asciiTheme="minorHAnsi" w:eastAsia="Cambria" w:hAnsiTheme="minorHAnsi" w:cstheme="minorHAnsi"/>
          <w:kern w:val="2"/>
          <w:lang w:val="lt-LT"/>
        </w:rPr>
        <w:t xml:space="preserve">privalomumas ir </w:t>
      </w:r>
      <w:proofErr w:type="spellStart"/>
      <w:r w:rsidRPr="008B0AB9">
        <w:rPr>
          <w:rFonts w:asciiTheme="minorHAnsi" w:eastAsia="Cambria" w:hAnsiTheme="minorHAnsi" w:cstheme="minorHAnsi"/>
          <w:kern w:val="2"/>
          <w:lang w:val="lt-LT"/>
        </w:rPr>
        <w:t>sąsajumas</w:t>
      </w:r>
      <w:proofErr w:type="spellEnd"/>
      <w:r w:rsidRPr="008B0AB9">
        <w:rPr>
          <w:rFonts w:asciiTheme="minorHAnsi" w:eastAsia="Cambria" w:hAnsiTheme="minorHAnsi" w:cstheme="minorHAnsi"/>
          <w:kern w:val="2"/>
          <w:lang w:val="lt-LT"/>
        </w:rPr>
        <w:t xml:space="preserve"> su </w:t>
      </w:r>
      <w:r w:rsidR="000165C9">
        <w:rPr>
          <w:rFonts w:asciiTheme="minorHAnsi" w:eastAsia="Cambria" w:hAnsiTheme="minorHAnsi" w:cstheme="minorHAnsi"/>
          <w:kern w:val="2"/>
          <w:lang w:val="lt-LT"/>
        </w:rPr>
        <w:t xml:space="preserve">Pirkimo </w:t>
      </w:r>
      <w:r w:rsidRPr="008B0AB9">
        <w:rPr>
          <w:rFonts w:asciiTheme="minorHAnsi" w:eastAsia="Cambria" w:hAnsiTheme="minorHAnsi" w:cstheme="minorHAnsi"/>
          <w:kern w:val="2"/>
          <w:lang w:val="lt-LT"/>
        </w:rPr>
        <w:t>sutarties vykdymu neužtikrintas</w:t>
      </w:r>
      <w:r w:rsidR="002004A7">
        <w:rPr>
          <w:rFonts w:asciiTheme="minorHAnsi" w:eastAsia="Cambria" w:hAnsiTheme="minorHAnsi" w:cstheme="minorHAnsi"/>
          <w:kern w:val="2"/>
          <w:lang w:val="lt-LT"/>
        </w:rPr>
        <w:t>.</w:t>
      </w:r>
    </w:p>
    <w:p w14:paraId="2A1E1506" w14:textId="35814FDA" w:rsidR="00F26B8B" w:rsidRDefault="00F700EE" w:rsidP="00C969A4">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Theme="minorHAnsi" w:eastAsia="Cambria" w:hAnsiTheme="minorHAnsi" w:cstheme="minorHAnsi"/>
          <w:kern w:val="2"/>
          <w:lang w:val="lt-LT"/>
        </w:rPr>
        <w:t>Atsižvelgiant į išdėstytą</w:t>
      </w:r>
      <w:r w:rsidR="000814EA">
        <w:rPr>
          <w:rFonts w:asciiTheme="minorHAnsi" w:eastAsia="Cambria" w:hAnsiTheme="minorHAnsi" w:cstheme="minorHAnsi"/>
          <w:kern w:val="2"/>
          <w:lang w:val="lt-LT"/>
        </w:rPr>
        <w:t xml:space="preserve"> rekomenduotina tikslinti Pirkimo sutarties sąlygas, </w:t>
      </w:r>
      <w:r w:rsidR="003C20E3">
        <w:rPr>
          <w:rFonts w:asciiTheme="minorHAnsi" w:eastAsia="Cambria" w:hAnsiTheme="minorHAnsi" w:cstheme="minorHAnsi"/>
          <w:kern w:val="2"/>
          <w:lang w:val="lt-LT"/>
        </w:rPr>
        <w:t xml:space="preserve">nurodant </w:t>
      </w:r>
      <w:r>
        <w:rPr>
          <w:rFonts w:asciiTheme="minorHAnsi" w:eastAsia="Cambria" w:hAnsiTheme="minorHAnsi" w:cstheme="minorHAnsi"/>
          <w:kern w:val="2"/>
          <w:lang w:val="lt-LT"/>
        </w:rPr>
        <w:t xml:space="preserve"> </w:t>
      </w:r>
      <w:r w:rsidRPr="000165C9">
        <w:rPr>
          <w:rFonts w:asciiTheme="minorHAnsi" w:eastAsia="Cambria" w:hAnsiTheme="minorHAnsi" w:cstheme="minorHAnsi"/>
          <w:kern w:val="2"/>
          <w:lang w:val="lt-LT"/>
        </w:rPr>
        <w:t>Užduoties parengimo kokybės (T1)</w:t>
      </w:r>
      <w:r>
        <w:rPr>
          <w:rFonts w:asciiTheme="minorHAnsi" w:eastAsia="Cambria" w:hAnsiTheme="minorHAnsi" w:cstheme="minorHAnsi"/>
          <w:kern w:val="2"/>
          <w:lang w:val="lt-LT"/>
        </w:rPr>
        <w:t xml:space="preserve"> kriterijaus </w:t>
      </w:r>
      <w:r w:rsidRPr="008A26AE">
        <w:rPr>
          <w:rFonts w:asciiTheme="minorHAnsi" w:eastAsia="Cambria" w:hAnsiTheme="minorHAnsi" w:cstheme="minorHAnsi"/>
          <w:kern w:val="2"/>
          <w:lang w:val="lt-LT"/>
        </w:rPr>
        <w:t xml:space="preserve"> </w:t>
      </w:r>
      <w:r w:rsidRPr="0030621A">
        <w:rPr>
          <w:rFonts w:asciiTheme="minorHAnsi" w:eastAsia="Cambria" w:hAnsiTheme="minorHAnsi" w:cstheme="minorHAnsi"/>
          <w:kern w:val="2"/>
          <w:lang w:val="lt-LT"/>
        </w:rPr>
        <w:t xml:space="preserve">privalomumą </w:t>
      </w:r>
      <w:r w:rsidR="003C20E3">
        <w:rPr>
          <w:rFonts w:asciiTheme="minorHAnsi" w:eastAsia="Cambria" w:hAnsiTheme="minorHAnsi" w:cstheme="minorHAnsi"/>
          <w:kern w:val="2"/>
          <w:lang w:val="lt-LT"/>
        </w:rPr>
        <w:t>sutarties vykdymo metu</w:t>
      </w:r>
      <w:r w:rsidR="00EC0209">
        <w:rPr>
          <w:rFonts w:asciiTheme="minorHAnsi" w:eastAsia="Cambria" w:hAnsiTheme="minorHAnsi" w:cstheme="minorHAnsi"/>
          <w:kern w:val="2"/>
          <w:lang w:val="lt-LT"/>
        </w:rPr>
        <w:t xml:space="preserve"> bei </w:t>
      </w:r>
      <w:r w:rsidR="00F26B8B">
        <w:rPr>
          <w:rFonts w:asciiTheme="minorHAnsi" w:eastAsia="Cambria" w:hAnsiTheme="minorHAnsi" w:cstheme="minorHAnsi"/>
          <w:kern w:val="2"/>
          <w:lang w:val="lt-LT"/>
        </w:rPr>
        <w:t>Pirkimo s</w:t>
      </w:r>
      <w:r w:rsidR="00F26B8B" w:rsidRPr="00EC0209">
        <w:rPr>
          <w:rFonts w:asciiTheme="minorHAnsi" w:eastAsia="Cambria" w:hAnsiTheme="minorHAnsi" w:cstheme="minorHAnsi"/>
          <w:kern w:val="2"/>
          <w:lang w:val="lt-LT"/>
        </w:rPr>
        <w:t>utarties nuostatose numaty</w:t>
      </w:r>
      <w:r w:rsidR="00F26B8B">
        <w:rPr>
          <w:rFonts w:asciiTheme="minorHAnsi" w:eastAsia="Cambria" w:hAnsiTheme="minorHAnsi" w:cstheme="minorHAnsi"/>
          <w:kern w:val="2"/>
          <w:lang w:val="lt-LT"/>
        </w:rPr>
        <w:t>ti</w:t>
      </w:r>
      <w:r w:rsidR="00F26B8B" w:rsidRPr="00EC0209">
        <w:rPr>
          <w:rFonts w:asciiTheme="minorHAnsi" w:eastAsia="Cambria" w:hAnsiTheme="minorHAnsi" w:cstheme="minorHAnsi"/>
          <w:kern w:val="2"/>
          <w:lang w:val="lt-LT"/>
        </w:rPr>
        <w:t xml:space="preserve"> ši</w:t>
      </w:r>
      <w:r w:rsidR="00F26B8B">
        <w:rPr>
          <w:rFonts w:asciiTheme="minorHAnsi" w:eastAsia="Cambria" w:hAnsiTheme="minorHAnsi" w:cstheme="minorHAnsi"/>
          <w:kern w:val="2"/>
          <w:lang w:val="lt-LT"/>
        </w:rPr>
        <w:t>o</w:t>
      </w:r>
      <w:r w:rsidR="00F26B8B" w:rsidRPr="00EC0209">
        <w:rPr>
          <w:rFonts w:asciiTheme="minorHAnsi" w:eastAsia="Cambria" w:hAnsiTheme="minorHAnsi" w:cstheme="minorHAnsi"/>
          <w:kern w:val="2"/>
          <w:lang w:val="lt-LT"/>
        </w:rPr>
        <w:t xml:space="preserve"> kriterij</w:t>
      </w:r>
      <w:r w:rsidR="00F26B8B">
        <w:rPr>
          <w:rFonts w:asciiTheme="minorHAnsi" w:eastAsia="Cambria" w:hAnsiTheme="minorHAnsi" w:cstheme="minorHAnsi"/>
          <w:kern w:val="2"/>
          <w:lang w:val="lt-LT"/>
        </w:rPr>
        <w:t>aus</w:t>
      </w:r>
      <w:r w:rsidR="00F26B8B" w:rsidRPr="00EC0209">
        <w:rPr>
          <w:rFonts w:asciiTheme="minorHAnsi" w:eastAsia="Cambria" w:hAnsiTheme="minorHAnsi" w:cstheme="minorHAnsi"/>
          <w:kern w:val="2"/>
          <w:lang w:val="lt-LT"/>
        </w:rPr>
        <w:t xml:space="preserve"> laikymosi </w:t>
      </w:r>
      <w:r w:rsidR="00290953">
        <w:rPr>
          <w:rFonts w:asciiTheme="minorHAnsi" w:eastAsia="Cambria" w:hAnsiTheme="minorHAnsi" w:cstheme="minorHAnsi"/>
          <w:kern w:val="2"/>
          <w:lang w:val="lt-LT"/>
        </w:rPr>
        <w:t xml:space="preserve">patikros </w:t>
      </w:r>
      <w:r w:rsidR="00F26B8B" w:rsidRPr="00EC0209">
        <w:rPr>
          <w:rFonts w:asciiTheme="minorHAnsi" w:eastAsia="Cambria" w:hAnsiTheme="minorHAnsi" w:cstheme="minorHAnsi"/>
          <w:kern w:val="2"/>
          <w:lang w:val="lt-LT"/>
        </w:rPr>
        <w:t>mechanizm</w:t>
      </w:r>
      <w:r w:rsidR="00F26B8B">
        <w:rPr>
          <w:rFonts w:asciiTheme="minorHAnsi" w:eastAsia="Cambria" w:hAnsiTheme="minorHAnsi" w:cstheme="minorHAnsi"/>
          <w:kern w:val="2"/>
          <w:lang w:val="lt-LT"/>
        </w:rPr>
        <w:t>ą</w:t>
      </w:r>
      <w:r w:rsidR="00DE55C7">
        <w:rPr>
          <w:rFonts w:asciiTheme="minorHAnsi" w:eastAsia="Cambria" w:hAnsiTheme="minorHAnsi" w:cstheme="minorHAnsi"/>
          <w:kern w:val="2"/>
          <w:lang w:val="lt-LT"/>
        </w:rPr>
        <w:t xml:space="preserve"> (įskaitant </w:t>
      </w:r>
      <w:r w:rsidR="00DE55C7" w:rsidRPr="00F26B8B">
        <w:rPr>
          <w:rFonts w:asciiTheme="minorHAnsi" w:eastAsia="Cambria" w:hAnsiTheme="minorHAnsi" w:cstheme="minorHAnsi"/>
          <w:kern w:val="2"/>
          <w:lang w:val="lt-LT"/>
        </w:rPr>
        <w:t>sankcij</w:t>
      </w:r>
      <w:r w:rsidR="00DE55C7">
        <w:rPr>
          <w:rFonts w:asciiTheme="minorHAnsi" w:eastAsia="Cambria" w:hAnsiTheme="minorHAnsi" w:cstheme="minorHAnsi"/>
          <w:kern w:val="2"/>
          <w:lang w:val="lt-LT"/>
        </w:rPr>
        <w:t>as</w:t>
      </w:r>
      <w:r w:rsidR="00DE55C7" w:rsidRPr="00F26B8B">
        <w:rPr>
          <w:rFonts w:asciiTheme="minorHAnsi" w:eastAsia="Cambria" w:hAnsiTheme="minorHAnsi" w:cstheme="minorHAnsi"/>
          <w:kern w:val="2"/>
          <w:lang w:val="lt-LT"/>
        </w:rPr>
        <w:t xml:space="preserve"> už </w:t>
      </w:r>
      <w:r w:rsidR="00DE55C7">
        <w:rPr>
          <w:rFonts w:asciiTheme="minorHAnsi" w:eastAsia="Cambria" w:hAnsiTheme="minorHAnsi" w:cstheme="minorHAnsi"/>
          <w:kern w:val="2"/>
          <w:lang w:val="lt-LT"/>
        </w:rPr>
        <w:t>antrojo</w:t>
      </w:r>
      <w:r w:rsidR="00DE55C7" w:rsidRPr="00F26B8B">
        <w:rPr>
          <w:rFonts w:asciiTheme="minorHAnsi" w:eastAsia="Cambria" w:hAnsiTheme="minorHAnsi" w:cstheme="minorHAnsi"/>
          <w:kern w:val="2"/>
          <w:lang w:val="lt-LT"/>
        </w:rPr>
        <w:t xml:space="preserve"> kriterijaus nesilaikymą taikym</w:t>
      </w:r>
      <w:r w:rsidR="00DE55C7">
        <w:rPr>
          <w:rFonts w:asciiTheme="minorHAnsi" w:eastAsia="Cambria" w:hAnsiTheme="minorHAnsi" w:cstheme="minorHAnsi"/>
          <w:kern w:val="2"/>
          <w:lang w:val="lt-LT"/>
        </w:rPr>
        <w:t>ą</w:t>
      </w:r>
      <w:r w:rsidR="00DE55C7" w:rsidRPr="00F26B8B">
        <w:rPr>
          <w:rFonts w:asciiTheme="minorHAnsi" w:eastAsia="Cambria" w:hAnsiTheme="minorHAnsi" w:cstheme="minorHAnsi"/>
          <w:kern w:val="2"/>
          <w:lang w:val="lt-LT"/>
        </w:rPr>
        <w:t xml:space="preserve"> tiekėjui</w:t>
      </w:r>
      <w:r w:rsidR="00DE55C7">
        <w:rPr>
          <w:rFonts w:asciiTheme="minorHAnsi" w:eastAsia="Cambria" w:hAnsiTheme="minorHAnsi" w:cstheme="minorHAnsi"/>
          <w:kern w:val="2"/>
          <w:lang w:val="lt-LT"/>
        </w:rPr>
        <w:t>)</w:t>
      </w:r>
      <w:r w:rsidR="00F26B8B" w:rsidRPr="00EC0209">
        <w:rPr>
          <w:rFonts w:asciiTheme="minorHAnsi" w:eastAsia="Cambria" w:hAnsiTheme="minorHAnsi" w:cstheme="minorHAnsi"/>
          <w:kern w:val="2"/>
          <w:lang w:val="lt-LT"/>
        </w:rPr>
        <w:t>, kuris realiai užtikrintų potencialios naudos, kuri buvo apskaičiuota vertinant tiekėjų pasiūlymų ekonominį naudingumą, gavimą</w:t>
      </w:r>
      <w:r w:rsidR="00DE55C7">
        <w:rPr>
          <w:rFonts w:asciiTheme="minorHAnsi" w:eastAsia="Cambria" w:hAnsiTheme="minorHAnsi" w:cstheme="minorHAnsi"/>
          <w:kern w:val="2"/>
          <w:lang w:val="lt-LT"/>
        </w:rPr>
        <w:t xml:space="preserve">. </w:t>
      </w:r>
    </w:p>
    <w:p w14:paraId="67422150" w14:textId="77777777" w:rsidR="00F26B8B" w:rsidRDefault="00F26B8B" w:rsidP="00C969A4">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p>
    <w:p w14:paraId="73CA073D" w14:textId="7B4ACB63" w:rsidR="00EC0209" w:rsidRDefault="006178BD" w:rsidP="00C969A4">
      <w:pPr>
        <w:pStyle w:val="paragraph"/>
        <w:spacing w:before="0" w:beforeAutospacing="0" w:after="0" w:afterAutospacing="0" w:line="276" w:lineRule="auto"/>
        <w:ind w:firstLine="720"/>
        <w:textAlignment w:val="baseline"/>
        <w:rPr>
          <w:rFonts w:asciiTheme="minorHAnsi" w:eastAsia="Cambria" w:hAnsiTheme="minorHAnsi" w:cstheme="minorHAnsi"/>
          <w:b/>
          <w:bCs/>
          <w:kern w:val="2"/>
          <w:lang w:val="lt-LT"/>
        </w:rPr>
      </w:pPr>
      <w:r>
        <w:rPr>
          <w:rFonts w:asciiTheme="minorHAnsi" w:eastAsia="Cambria" w:hAnsiTheme="minorHAnsi" w:cstheme="minorHAnsi"/>
          <w:b/>
          <w:bCs/>
          <w:kern w:val="2"/>
          <w:lang w:val="lt-LT"/>
        </w:rPr>
        <w:t>Pastebėjimai d</w:t>
      </w:r>
      <w:r w:rsidR="00155D3B" w:rsidRPr="00155D3B">
        <w:rPr>
          <w:rFonts w:asciiTheme="minorHAnsi" w:eastAsia="Cambria" w:hAnsiTheme="minorHAnsi" w:cstheme="minorHAnsi"/>
          <w:b/>
          <w:bCs/>
          <w:kern w:val="2"/>
          <w:lang w:val="lt-LT"/>
        </w:rPr>
        <w:t xml:space="preserve">ėl </w:t>
      </w:r>
      <w:r w:rsidR="0025590A">
        <w:rPr>
          <w:rFonts w:asciiTheme="minorHAnsi" w:eastAsia="Cambria" w:hAnsiTheme="minorHAnsi" w:cstheme="minorHAnsi"/>
          <w:b/>
          <w:bCs/>
          <w:kern w:val="2"/>
          <w:lang w:val="lt-LT"/>
        </w:rPr>
        <w:t xml:space="preserve">pirkimo objekto ir </w:t>
      </w:r>
      <w:r w:rsidR="00FF5232">
        <w:rPr>
          <w:rFonts w:asciiTheme="minorHAnsi" w:eastAsia="Cambria" w:hAnsiTheme="minorHAnsi" w:cstheme="minorHAnsi"/>
          <w:b/>
          <w:bCs/>
          <w:kern w:val="2"/>
          <w:lang w:val="lt-LT"/>
        </w:rPr>
        <w:t>taikomos ka</w:t>
      </w:r>
      <w:r w:rsidR="00290953">
        <w:rPr>
          <w:rFonts w:asciiTheme="minorHAnsi" w:eastAsia="Cambria" w:hAnsiTheme="minorHAnsi" w:cstheme="minorHAnsi"/>
          <w:b/>
          <w:bCs/>
          <w:kern w:val="2"/>
          <w:lang w:val="lt-LT"/>
        </w:rPr>
        <w:t>i</w:t>
      </w:r>
      <w:r w:rsidR="00FF5232">
        <w:rPr>
          <w:rFonts w:asciiTheme="minorHAnsi" w:eastAsia="Cambria" w:hAnsiTheme="minorHAnsi" w:cstheme="minorHAnsi"/>
          <w:b/>
          <w:bCs/>
          <w:kern w:val="2"/>
          <w:lang w:val="lt-LT"/>
        </w:rPr>
        <w:t>nodaros</w:t>
      </w:r>
    </w:p>
    <w:p w14:paraId="79EDA368" w14:textId="46DAC5D1" w:rsidR="0025590A" w:rsidRDefault="005244BA" w:rsidP="00E76A14">
      <w:pPr>
        <w:pStyle w:val="paragraph"/>
        <w:spacing w:before="0" w:beforeAutospacing="0" w:after="0" w:afterAutospacing="0" w:line="276" w:lineRule="auto"/>
        <w:ind w:firstLine="720"/>
        <w:textAlignment w:val="baseline"/>
        <w:rPr>
          <w:rFonts w:asciiTheme="minorHAnsi" w:eastAsia="Cambria" w:hAnsiTheme="minorHAnsi" w:cstheme="minorHAnsi"/>
          <w:b/>
          <w:bCs/>
          <w:kern w:val="2"/>
          <w:lang w:val="lt-LT"/>
        </w:rPr>
      </w:pPr>
      <w:r w:rsidRPr="005244BA">
        <w:rPr>
          <w:rFonts w:asciiTheme="minorHAnsi" w:eastAsia="Cambria" w:hAnsiTheme="minorHAnsi" w:cstheme="minorHAnsi"/>
          <w:kern w:val="2"/>
          <w:lang w:val="lt-LT"/>
        </w:rPr>
        <w:t>Specialiųjų Pirkimo sąlygų 4 priedo „Techninė dokumentacija“ dalyje „Techninė specifikacija“ (toliau –</w:t>
      </w:r>
      <w:r w:rsidR="00F068F0">
        <w:rPr>
          <w:rFonts w:asciiTheme="minorHAnsi" w:eastAsia="Cambria" w:hAnsiTheme="minorHAnsi" w:cstheme="minorHAnsi"/>
          <w:kern w:val="2"/>
          <w:lang w:val="lt-LT"/>
        </w:rPr>
        <w:t xml:space="preserve"> </w:t>
      </w:r>
      <w:r w:rsidRPr="005244BA">
        <w:rPr>
          <w:rFonts w:asciiTheme="minorHAnsi" w:eastAsia="Cambria" w:hAnsiTheme="minorHAnsi" w:cstheme="minorHAnsi"/>
          <w:kern w:val="2"/>
          <w:lang w:val="lt-LT"/>
        </w:rPr>
        <w:t xml:space="preserve">Techninė specifikacija) nurodyta, kad Perkančioji organizacija paslaugas </w:t>
      </w:r>
      <w:r w:rsidRPr="005244BA">
        <w:rPr>
          <w:rFonts w:asciiTheme="minorHAnsi" w:eastAsia="Cambria" w:hAnsiTheme="minorHAnsi" w:cstheme="minorHAnsi"/>
          <w:kern w:val="2"/>
          <w:lang w:val="lt-LT"/>
        </w:rPr>
        <w:lastRenderedPageBreak/>
        <w:t>įsigys pagal faktinį poreikį, suderintą užsakymą (-</w:t>
      </w:r>
      <w:proofErr w:type="spellStart"/>
      <w:r w:rsidRPr="005244BA">
        <w:rPr>
          <w:rFonts w:asciiTheme="minorHAnsi" w:eastAsia="Cambria" w:hAnsiTheme="minorHAnsi" w:cstheme="minorHAnsi"/>
          <w:kern w:val="2"/>
          <w:lang w:val="lt-LT"/>
        </w:rPr>
        <w:t>us</w:t>
      </w:r>
      <w:proofErr w:type="spellEnd"/>
      <w:r w:rsidRPr="005244BA">
        <w:rPr>
          <w:rFonts w:asciiTheme="minorHAnsi" w:eastAsia="Cambria" w:hAnsiTheme="minorHAnsi" w:cstheme="minorHAnsi"/>
          <w:kern w:val="2"/>
          <w:lang w:val="lt-LT"/>
        </w:rPr>
        <w:t xml:space="preserve">) bei terminus, neviršydamas maksimalios lėšų sumos (200 000,00 eurų be PVM) per visą sutarties laikotarpį (24 mėn.), todėl Perkančioji organizacija neįsipareigoja nupirkti paslaugų už visą pirkimui numatytą sumą ir (ar) įsigyti visų preliminarių kiekių, nurodytų Techninėje specifikacijoje. Techninėje specifikacijoje nurodytas preliminarus perkamų paslaugų kiekis, t. y. preliminarus keturių specialistų darbo valandų kiekis, bei numatyta, kad Pirkimo sutarties vykdymo metu preliminariai bus įsigyjama 18 renginių, skirtų darbuotojams (siekiant stiprinti darbuotojų įsitraukimą, </w:t>
      </w:r>
      <w:proofErr w:type="spellStart"/>
      <w:r w:rsidRPr="005244BA">
        <w:rPr>
          <w:rFonts w:asciiTheme="minorHAnsi" w:eastAsia="Cambria" w:hAnsiTheme="minorHAnsi" w:cstheme="minorHAnsi"/>
          <w:kern w:val="2"/>
          <w:lang w:val="lt-LT"/>
        </w:rPr>
        <w:t>komandiškumą</w:t>
      </w:r>
      <w:proofErr w:type="spellEnd"/>
      <w:r w:rsidRPr="005244BA">
        <w:rPr>
          <w:rFonts w:asciiTheme="minorHAnsi" w:eastAsia="Cambria" w:hAnsiTheme="minorHAnsi" w:cstheme="minorHAnsi"/>
          <w:kern w:val="2"/>
          <w:lang w:val="lt-LT"/>
        </w:rPr>
        <w:t>, bendradarbiavimą, pvz. Kalėdinis edukacinis renginys), visuomenei ir žiniasklaidai (siekiant stiprinti bendradarbiavimą su klientais, partneriais, informuoti visuomenę apie svarbiausius pradedamus vykdyti ar jau įvykdytus projektus, pvz., kelių infrastruktūros projektų pradžios ir (ar) pabaigos renginiai ir pan.) bei išorinių renginių, skirtų partneriams ir  suinteresuotų šalių atstovams (konferencijos, sesijos ir pan.), organizavimo paslaugos. Taip pat Techninėje specifikacijoje nurodyta orientacinė vieno renginio organizavimo kaina (nuo 5 000 iki 55 000 Eur), į kurią turi būti įskaičiuoti teikėjo pasiūlyti įkainiai ir paslaugų ir (ar) priemonių (prekių), kurios reikalingos renginiui suorganizuoti ir kurias t</w:t>
      </w:r>
      <w:r w:rsidR="00865D96">
        <w:rPr>
          <w:rFonts w:asciiTheme="minorHAnsi" w:eastAsia="Cambria" w:hAnsiTheme="minorHAnsi" w:cstheme="minorHAnsi"/>
          <w:kern w:val="2"/>
          <w:lang w:val="lt-LT"/>
        </w:rPr>
        <w:t>ei</w:t>
      </w:r>
      <w:r w:rsidRPr="005244BA">
        <w:rPr>
          <w:rFonts w:asciiTheme="minorHAnsi" w:eastAsia="Cambria" w:hAnsiTheme="minorHAnsi" w:cstheme="minorHAnsi"/>
          <w:kern w:val="2"/>
          <w:lang w:val="lt-LT"/>
        </w:rPr>
        <w:t xml:space="preserve">kėjas pirktų iš trečiųjų šalių, kaina. Kiekvieno užsakymo kaina bus derinama atskirai, kai bus žinomas konkretus Perkančiosios organizacijos poreikis. </w:t>
      </w:r>
    </w:p>
    <w:p w14:paraId="02BCFA57" w14:textId="654A0DFF" w:rsidR="001B298C" w:rsidRDefault="001B298C" w:rsidP="001B298C">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Theme="minorHAnsi" w:eastAsia="Cambria" w:hAnsiTheme="minorHAnsi" w:cstheme="minorHAnsi"/>
          <w:kern w:val="2"/>
          <w:lang w:val="lt-LT"/>
        </w:rPr>
        <w:t xml:space="preserve">Tarnyba kreipėsi į Perkančiąją organizaciją paaiškinti, </w:t>
      </w:r>
      <w:r w:rsidRPr="001A3305">
        <w:rPr>
          <w:rFonts w:asciiTheme="minorHAnsi" w:eastAsia="Cambria" w:hAnsiTheme="minorHAnsi" w:cstheme="minorHAnsi"/>
          <w:kern w:val="2"/>
          <w:lang w:val="lt-LT"/>
        </w:rPr>
        <w:t xml:space="preserve">kodėl Perkančioji organizacija perka keliolikos skirtingo turinio ir apimčių renginius vienu pirkimu </w:t>
      </w:r>
      <w:r w:rsidRPr="00B32259">
        <w:rPr>
          <w:rFonts w:asciiTheme="minorHAnsi" w:eastAsia="Cambria" w:hAnsiTheme="minorHAnsi" w:cstheme="minorHAnsi"/>
          <w:kern w:val="2"/>
          <w:lang w:val="lt-LT"/>
        </w:rPr>
        <w:t>bei pagrįsti, kad Perkančiosios organizacijos šiuo atveju pasirinkta renginių organizavimo paslaugų Pirkimo strategija užtikrins racionalų lėšų panaudojimą</w:t>
      </w:r>
      <w:r w:rsidRPr="001A3305">
        <w:rPr>
          <w:rFonts w:asciiTheme="minorHAnsi" w:eastAsia="Cambria" w:hAnsiTheme="minorHAnsi" w:cstheme="minorHAnsi"/>
          <w:kern w:val="2"/>
          <w:lang w:val="lt-LT"/>
        </w:rPr>
        <w:t xml:space="preserve">. </w:t>
      </w:r>
      <w:r w:rsidRPr="00B32259">
        <w:rPr>
          <w:rFonts w:asciiTheme="minorHAnsi" w:eastAsia="Cambria" w:hAnsiTheme="minorHAnsi" w:cstheme="minorHAnsi"/>
          <w:kern w:val="2"/>
          <w:lang w:val="lt-LT"/>
        </w:rPr>
        <w:t>Perkančioji organizacija</w:t>
      </w:r>
      <w:r w:rsidRPr="001A3305">
        <w:rPr>
          <w:rFonts w:asciiTheme="minorHAnsi" w:eastAsia="Cambria" w:hAnsiTheme="minorHAnsi" w:cstheme="minorHAnsi"/>
          <w:kern w:val="2"/>
          <w:lang w:val="lt-LT"/>
        </w:rPr>
        <w:t xml:space="preserve">, atsakydama į šį Tarnybos prašymą, pateikė paaiškinimus </w:t>
      </w:r>
      <w:r>
        <w:rPr>
          <w:rFonts w:asciiTheme="minorHAnsi" w:eastAsia="Cambria" w:hAnsiTheme="minorHAnsi" w:cstheme="minorHAnsi"/>
          <w:kern w:val="2"/>
          <w:lang w:val="lt-LT"/>
        </w:rPr>
        <w:t xml:space="preserve">bei nurodė, kad  </w:t>
      </w:r>
      <w:r w:rsidRPr="001B298C">
        <w:rPr>
          <w:rFonts w:asciiTheme="minorHAnsi" w:eastAsia="Cambria" w:hAnsiTheme="minorHAnsi" w:cstheme="minorHAnsi"/>
          <w:kern w:val="2"/>
          <w:lang w:val="lt-LT"/>
        </w:rPr>
        <w:t>rinkos konsultacija nebuvo atliekama, o rengiant Pirkimo strategiją buvo vadovaujamasi turimais duomenimis iš įvykdytų pirkimo procedūrų bei vykdomų ar įvykdytų pirkimo sutarčių.</w:t>
      </w:r>
      <w:r>
        <w:rPr>
          <w:rFonts w:asciiTheme="minorHAnsi" w:eastAsia="Cambria" w:hAnsiTheme="minorHAnsi" w:cstheme="minorHAnsi"/>
          <w:kern w:val="2"/>
          <w:lang w:val="lt-LT"/>
        </w:rPr>
        <w:t xml:space="preserve"> </w:t>
      </w:r>
    </w:p>
    <w:p w14:paraId="3C322EBE" w14:textId="5441120D" w:rsidR="00AA1115" w:rsidRDefault="00FD7166" w:rsidP="00AA1115">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Theme="minorHAnsi" w:eastAsia="Cambria" w:hAnsiTheme="minorHAnsi" w:cstheme="minorHAnsi"/>
          <w:kern w:val="2"/>
          <w:lang w:val="lt-LT"/>
        </w:rPr>
        <w:t xml:space="preserve">Pastebėtina, kad </w:t>
      </w:r>
      <w:r w:rsidR="00B52686">
        <w:rPr>
          <w:rFonts w:asciiTheme="minorHAnsi" w:eastAsia="Cambria" w:hAnsiTheme="minorHAnsi" w:cstheme="minorHAnsi"/>
          <w:kern w:val="2"/>
          <w:lang w:val="lt-LT"/>
        </w:rPr>
        <w:t>v</w:t>
      </w:r>
      <w:r w:rsidR="00AF0D99">
        <w:rPr>
          <w:rFonts w:asciiTheme="minorHAnsi" w:eastAsia="Cambria" w:hAnsiTheme="minorHAnsi" w:cstheme="minorHAnsi"/>
          <w:kern w:val="2"/>
          <w:lang w:val="lt-LT"/>
        </w:rPr>
        <w:t xml:space="preserve">ienas iš </w:t>
      </w:r>
      <w:r w:rsidR="00F068F0">
        <w:rPr>
          <w:rFonts w:asciiTheme="minorHAnsi" w:eastAsia="Cambria" w:hAnsiTheme="minorHAnsi" w:cstheme="minorHAnsi"/>
          <w:kern w:val="2"/>
          <w:lang w:val="lt-LT"/>
        </w:rPr>
        <w:t xml:space="preserve">nurodytų </w:t>
      </w:r>
      <w:r w:rsidR="00AF0D99">
        <w:rPr>
          <w:rFonts w:asciiTheme="minorHAnsi" w:eastAsia="Cambria" w:hAnsiTheme="minorHAnsi" w:cstheme="minorHAnsi"/>
          <w:kern w:val="2"/>
          <w:lang w:val="lt-LT"/>
        </w:rPr>
        <w:t xml:space="preserve">argumentų </w:t>
      </w:r>
      <w:r w:rsidR="00F068F0">
        <w:rPr>
          <w:rFonts w:asciiTheme="minorHAnsi" w:eastAsia="Cambria" w:hAnsiTheme="minorHAnsi" w:cstheme="minorHAnsi"/>
          <w:kern w:val="2"/>
          <w:lang w:val="lt-LT"/>
        </w:rPr>
        <w:t>–</w:t>
      </w:r>
      <w:r w:rsidR="007F706E">
        <w:rPr>
          <w:rFonts w:asciiTheme="minorHAnsi" w:eastAsia="Cambria" w:hAnsiTheme="minorHAnsi" w:cstheme="minorHAnsi"/>
          <w:kern w:val="2"/>
          <w:lang w:val="lt-LT"/>
        </w:rPr>
        <w:t xml:space="preserve"> </w:t>
      </w:r>
      <w:r w:rsidR="00AF0D99" w:rsidRPr="00E76A14">
        <w:rPr>
          <w:rFonts w:asciiTheme="minorHAnsi" w:eastAsia="Cambria" w:hAnsiTheme="minorHAnsi" w:cstheme="minorHAnsi"/>
          <w:kern w:val="2"/>
          <w:lang w:val="lt-LT"/>
        </w:rPr>
        <w:t>sprendim</w:t>
      </w:r>
      <w:r w:rsidR="00AF0D99">
        <w:rPr>
          <w:rFonts w:asciiTheme="minorHAnsi" w:eastAsia="Cambria" w:hAnsiTheme="minorHAnsi" w:cstheme="minorHAnsi"/>
          <w:kern w:val="2"/>
          <w:lang w:val="lt-LT"/>
        </w:rPr>
        <w:t>as</w:t>
      </w:r>
      <w:r w:rsidR="00AF0D99" w:rsidRPr="00E76A14">
        <w:rPr>
          <w:rFonts w:asciiTheme="minorHAnsi" w:eastAsia="Cambria" w:hAnsiTheme="minorHAnsi" w:cstheme="minorHAnsi"/>
          <w:kern w:val="2"/>
          <w:lang w:val="lt-LT"/>
        </w:rPr>
        <w:t xml:space="preserve"> vykdyti pirkimą atviro tarptautinio pirkimo būdu</w:t>
      </w:r>
      <w:r w:rsidR="00AF0D99">
        <w:rPr>
          <w:rFonts w:asciiTheme="minorHAnsi" w:eastAsia="Cambria" w:hAnsiTheme="minorHAnsi" w:cstheme="minorHAnsi"/>
          <w:kern w:val="2"/>
          <w:lang w:val="lt-LT"/>
        </w:rPr>
        <w:t>, nes</w:t>
      </w:r>
      <w:r w:rsidR="00774A64">
        <w:rPr>
          <w:rFonts w:asciiTheme="minorHAnsi" w:eastAsia="Cambria" w:hAnsiTheme="minorHAnsi" w:cstheme="minorHAnsi"/>
          <w:kern w:val="2"/>
          <w:lang w:val="lt-LT"/>
        </w:rPr>
        <w:t xml:space="preserve"> tokiu būdu</w:t>
      </w:r>
      <w:r w:rsidR="00AA1115">
        <w:rPr>
          <w:rFonts w:asciiTheme="minorHAnsi" w:eastAsia="Cambria" w:hAnsiTheme="minorHAnsi" w:cstheme="minorHAnsi"/>
          <w:kern w:val="2"/>
          <w:lang w:val="lt-LT"/>
        </w:rPr>
        <w:t xml:space="preserve"> „&lt;...&gt;</w:t>
      </w:r>
      <w:r w:rsidR="00774A64">
        <w:rPr>
          <w:rFonts w:asciiTheme="minorHAnsi" w:eastAsia="Cambria" w:hAnsiTheme="minorHAnsi" w:cstheme="minorHAnsi"/>
          <w:kern w:val="2"/>
          <w:lang w:val="lt-LT"/>
        </w:rPr>
        <w:t xml:space="preserve"> </w:t>
      </w:r>
      <w:r w:rsidR="00AA1115" w:rsidRPr="00E76A14">
        <w:rPr>
          <w:rFonts w:asciiTheme="minorHAnsi" w:eastAsia="Cambria" w:hAnsiTheme="minorHAnsi" w:cstheme="minorHAnsi"/>
          <w:kern w:val="2"/>
          <w:lang w:val="lt-LT"/>
        </w:rPr>
        <w:t>perkančioji organizacija siekė pritraukti kuo didesnį tiekėjų skaičių dalyvauti konkurse.  Tuo tarpu dirbtinai išskaidžius pirkimo objektą į dalis (atskirus pirkimus), juos specifiškai apibrėžiant, jų vykdymas, vadovaujantis VPĮ reglamentavimu, būtų galimas mažiau konkurencinga pirkimo procedūra (pvz., žodinė apklausa ar neskelbiama apklausa), kuri abejotina, ar padidintų tiekėjų konkurenciją ar užtikrintų realų kainos ir kokybės santykį.</w:t>
      </w:r>
      <w:r w:rsidR="00AA1115">
        <w:rPr>
          <w:rFonts w:asciiTheme="minorHAnsi" w:eastAsia="Cambria" w:hAnsiTheme="minorHAnsi" w:cstheme="minorHAnsi"/>
          <w:kern w:val="2"/>
          <w:lang w:val="lt-LT"/>
        </w:rPr>
        <w:t xml:space="preserve">“. Pažymėtina, kad Įstatyme numatyta galimybė vykdyti </w:t>
      </w:r>
      <w:r w:rsidR="00AA1115" w:rsidRPr="00E76A14">
        <w:rPr>
          <w:rFonts w:asciiTheme="minorHAnsi" w:eastAsia="Cambria" w:hAnsiTheme="minorHAnsi" w:cstheme="minorHAnsi"/>
          <w:kern w:val="2"/>
          <w:lang w:val="lt-LT"/>
        </w:rPr>
        <w:t>mažiau konkurencinga</w:t>
      </w:r>
      <w:r w:rsidR="00AA1115">
        <w:rPr>
          <w:rFonts w:asciiTheme="minorHAnsi" w:eastAsia="Cambria" w:hAnsiTheme="minorHAnsi" w:cstheme="minorHAnsi"/>
          <w:kern w:val="2"/>
          <w:lang w:val="lt-LT"/>
        </w:rPr>
        <w:t>s</w:t>
      </w:r>
      <w:r w:rsidR="00AA1115" w:rsidRPr="00E76A14">
        <w:rPr>
          <w:rFonts w:asciiTheme="minorHAnsi" w:eastAsia="Cambria" w:hAnsiTheme="minorHAnsi" w:cstheme="minorHAnsi"/>
          <w:kern w:val="2"/>
          <w:lang w:val="lt-LT"/>
        </w:rPr>
        <w:t xml:space="preserve"> pirkimo procedūr</w:t>
      </w:r>
      <w:r w:rsidR="00AA1115">
        <w:rPr>
          <w:rFonts w:asciiTheme="minorHAnsi" w:eastAsia="Cambria" w:hAnsiTheme="minorHAnsi" w:cstheme="minorHAnsi"/>
          <w:kern w:val="2"/>
          <w:lang w:val="lt-LT"/>
        </w:rPr>
        <w:t>as neeliminuoja galimybės vykdyti</w:t>
      </w:r>
      <w:r w:rsidR="006516BA">
        <w:rPr>
          <w:rFonts w:asciiTheme="minorHAnsi" w:eastAsia="Cambria" w:hAnsiTheme="minorHAnsi" w:cstheme="minorHAnsi"/>
          <w:kern w:val="2"/>
          <w:lang w:val="lt-LT"/>
        </w:rPr>
        <w:t>, pavyzdžiui</w:t>
      </w:r>
      <w:r w:rsidR="00AA1115">
        <w:rPr>
          <w:rFonts w:asciiTheme="minorHAnsi" w:eastAsia="Cambria" w:hAnsiTheme="minorHAnsi" w:cstheme="minorHAnsi"/>
          <w:kern w:val="2"/>
          <w:lang w:val="lt-LT"/>
        </w:rPr>
        <w:t xml:space="preserve"> </w:t>
      </w:r>
      <w:r w:rsidR="00C46B78">
        <w:rPr>
          <w:rFonts w:asciiTheme="minorHAnsi" w:eastAsia="Cambria" w:hAnsiTheme="minorHAnsi" w:cstheme="minorHAnsi"/>
          <w:kern w:val="2"/>
          <w:lang w:val="lt-LT"/>
        </w:rPr>
        <w:t xml:space="preserve">mažos vertės </w:t>
      </w:r>
      <w:r w:rsidR="00AA1115">
        <w:rPr>
          <w:rFonts w:asciiTheme="minorHAnsi" w:eastAsia="Cambria" w:hAnsiTheme="minorHAnsi" w:cstheme="minorHAnsi"/>
          <w:kern w:val="2"/>
          <w:lang w:val="lt-LT"/>
        </w:rPr>
        <w:t>skelbiam</w:t>
      </w:r>
      <w:r w:rsidR="00B52686">
        <w:rPr>
          <w:rFonts w:asciiTheme="minorHAnsi" w:eastAsia="Cambria" w:hAnsiTheme="minorHAnsi" w:cstheme="minorHAnsi"/>
          <w:kern w:val="2"/>
          <w:lang w:val="lt-LT"/>
        </w:rPr>
        <w:t>us</w:t>
      </w:r>
      <w:r w:rsidR="00AA1115">
        <w:rPr>
          <w:rFonts w:asciiTheme="minorHAnsi" w:eastAsia="Cambria" w:hAnsiTheme="minorHAnsi" w:cstheme="minorHAnsi"/>
          <w:kern w:val="2"/>
          <w:lang w:val="lt-LT"/>
        </w:rPr>
        <w:t xml:space="preserve"> pirkim</w:t>
      </w:r>
      <w:r w:rsidR="00B52686">
        <w:rPr>
          <w:rFonts w:asciiTheme="minorHAnsi" w:eastAsia="Cambria" w:hAnsiTheme="minorHAnsi" w:cstheme="minorHAnsi"/>
          <w:kern w:val="2"/>
          <w:lang w:val="lt-LT"/>
        </w:rPr>
        <w:t>us</w:t>
      </w:r>
      <w:r w:rsidR="00AA1115">
        <w:rPr>
          <w:rFonts w:asciiTheme="minorHAnsi" w:eastAsia="Cambria" w:hAnsiTheme="minorHAnsi" w:cstheme="minorHAnsi"/>
          <w:kern w:val="2"/>
          <w:lang w:val="lt-LT"/>
        </w:rPr>
        <w:t xml:space="preserve"> Centrinė informacinės sistemos priemonėmis</w:t>
      </w:r>
      <w:r w:rsidR="00C46B78">
        <w:rPr>
          <w:rFonts w:asciiTheme="minorHAnsi" w:eastAsia="Cambria" w:hAnsiTheme="minorHAnsi" w:cstheme="minorHAnsi"/>
          <w:kern w:val="2"/>
          <w:lang w:val="lt-LT"/>
        </w:rPr>
        <w:t xml:space="preserve"> arba </w:t>
      </w:r>
      <w:r w:rsidR="00A633D1">
        <w:rPr>
          <w:rFonts w:asciiTheme="minorHAnsi" w:eastAsia="Cambria" w:hAnsiTheme="minorHAnsi" w:cstheme="minorHAnsi"/>
          <w:kern w:val="2"/>
          <w:lang w:val="lt-LT"/>
        </w:rPr>
        <w:t>vykdyti tarptautinės vertės pirkimą, jį skaidant</w:t>
      </w:r>
      <w:r w:rsidR="00C46B78">
        <w:rPr>
          <w:rFonts w:asciiTheme="minorHAnsi" w:eastAsia="Cambria" w:hAnsiTheme="minorHAnsi" w:cstheme="minorHAnsi"/>
          <w:kern w:val="2"/>
          <w:lang w:val="lt-LT"/>
        </w:rPr>
        <w:t xml:space="preserve"> į </w:t>
      </w:r>
      <w:r w:rsidR="00A633D1">
        <w:rPr>
          <w:rFonts w:asciiTheme="minorHAnsi" w:eastAsia="Cambria" w:hAnsiTheme="minorHAnsi" w:cstheme="minorHAnsi"/>
          <w:kern w:val="2"/>
          <w:lang w:val="lt-LT"/>
        </w:rPr>
        <w:t xml:space="preserve">atskiras </w:t>
      </w:r>
      <w:r w:rsidR="00C46B78">
        <w:rPr>
          <w:rFonts w:asciiTheme="minorHAnsi" w:eastAsia="Cambria" w:hAnsiTheme="minorHAnsi" w:cstheme="minorHAnsi"/>
          <w:kern w:val="2"/>
          <w:lang w:val="lt-LT"/>
        </w:rPr>
        <w:t>dalis</w:t>
      </w:r>
      <w:r w:rsidR="00AA1115">
        <w:rPr>
          <w:rFonts w:asciiTheme="minorHAnsi" w:eastAsia="Cambria" w:hAnsiTheme="minorHAnsi" w:cstheme="minorHAnsi"/>
          <w:kern w:val="2"/>
          <w:lang w:val="lt-LT"/>
        </w:rPr>
        <w:t xml:space="preserve">, </w:t>
      </w:r>
      <w:r w:rsidR="00086DE8">
        <w:rPr>
          <w:rFonts w:asciiTheme="minorHAnsi" w:eastAsia="Cambria" w:hAnsiTheme="minorHAnsi" w:cstheme="minorHAnsi"/>
          <w:kern w:val="2"/>
          <w:lang w:val="lt-LT"/>
        </w:rPr>
        <w:t xml:space="preserve">tokiu būdu </w:t>
      </w:r>
      <w:r w:rsidR="00086DE8" w:rsidRPr="00B06BEC">
        <w:rPr>
          <w:rFonts w:asciiTheme="minorHAnsi" w:eastAsia="Cambria" w:hAnsiTheme="minorHAnsi" w:cstheme="minorHAnsi"/>
          <w:kern w:val="2"/>
          <w:lang w:val="lt-LT"/>
        </w:rPr>
        <w:t xml:space="preserve">sudarant </w:t>
      </w:r>
      <w:r w:rsidR="00AA1115" w:rsidRPr="00B06BEC">
        <w:rPr>
          <w:rFonts w:asciiTheme="minorHAnsi" w:eastAsia="Cambria" w:hAnsiTheme="minorHAnsi" w:cstheme="minorHAnsi"/>
          <w:kern w:val="2"/>
          <w:lang w:val="lt-LT"/>
        </w:rPr>
        <w:t xml:space="preserve">sąlygas </w:t>
      </w:r>
      <w:r w:rsidR="00086DE8" w:rsidRPr="00B06BEC">
        <w:rPr>
          <w:rFonts w:asciiTheme="minorHAnsi" w:eastAsia="Cambria" w:hAnsiTheme="minorHAnsi" w:cstheme="minorHAnsi"/>
          <w:kern w:val="2"/>
          <w:lang w:val="lt-LT"/>
        </w:rPr>
        <w:t xml:space="preserve">didesnei </w:t>
      </w:r>
      <w:r w:rsidR="00AA1115" w:rsidRPr="00B06BEC">
        <w:rPr>
          <w:rFonts w:asciiTheme="minorHAnsi" w:eastAsia="Cambria" w:hAnsiTheme="minorHAnsi" w:cstheme="minorHAnsi"/>
          <w:kern w:val="2"/>
          <w:lang w:val="lt-LT"/>
        </w:rPr>
        <w:t>tiekėjų konkurencijai</w:t>
      </w:r>
      <w:r w:rsidR="00F6086E" w:rsidRPr="00B06BEC">
        <w:rPr>
          <w:rFonts w:asciiTheme="minorHAnsi" w:eastAsia="Cambria" w:hAnsiTheme="minorHAnsi" w:cstheme="minorHAnsi"/>
          <w:kern w:val="2"/>
          <w:lang w:val="lt-LT"/>
        </w:rPr>
        <w:t xml:space="preserve"> ir</w:t>
      </w:r>
      <w:r w:rsidR="00AA1115" w:rsidRPr="00B06BEC">
        <w:rPr>
          <w:rFonts w:asciiTheme="minorHAnsi" w:eastAsia="Cambria" w:hAnsiTheme="minorHAnsi" w:cstheme="minorHAnsi"/>
          <w:kern w:val="2"/>
          <w:lang w:val="lt-LT"/>
        </w:rPr>
        <w:t xml:space="preserve"> užtikrin</w:t>
      </w:r>
      <w:r w:rsidR="00CC35AB" w:rsidRPr="00B06BEC">
        <w:rPr>
          <w:rFonts w:asciiTheme="minorHAnsi" w:eastAsia="Cambria" w:hAnsiTheme="minorHAnsi" w:cstheme="minorHAnsi"/>
          <w:kern w:val="2"/>
          <w:lang w:val="lt-LT"/>
        </w:rPr>
        <w:t xml:space="preserve">ant </w:t>
      </w:r>
      <w:r w:rsidR="00AA1115" w:rsidRPr="00B06BEC">
        <w:rPr>
          <w:rFonts w:asciiTheme="minorHAnsi" w:eastAsia="Cambria" w:hAnsiTheme="minorHAnsi" w:cstheme="minorHAnsi"/>
          <w:kern w:val="2"/>
          <w:lang w:val="lt-LT"/>
        </w:rPr>
        <w:t xml:space="preserve"> racionalų lėšų panaudojimą.</w:t>
      </w:r>
      <w:r w:rsidR="00AA1115">
        <w:rPr>
          <w:rFonts w:asciiTheme="minorHAnsi" w:eastAsia="Cambria" w:hAnsiTheme="minorHAnsi" w:cstheme="minorHAnsi"/>
          <w:kern w:val="2"/>
          <w:lang w:val="lt-LT"/>
        </w:rPr>
        <w:t xml:space="preserve"> </w:t>
      </w:r>
    </w:p>
    <w:p w14:paraId="62648EC4" w14:textId="5D822304" w:rsidR="002F32BE" w:rsidRDefault="004772AE" w:rsidP="002F32BE">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Theme="minorHAnsi" w:eastAsia="Cambria" w:hAnsiTheme="minorHAnsi" w:cstheme="minorHAnsi"/>
          <w:kern w:val="2"/>
          <w:lang w:val="lt-LT"/>
        </w:rPr>
        <w:t xml:space="preserve">Be to, </w:t>
      </w:r>
      <w:r w:rsidR="0041383D">
        <w:rPr>
          <w:rFonts w:asciiTheme="minorHAnsi" w:eastAsia="Cambria" w:hAnsiTheme="minorHAnsi" w:cstheme="minorHAnsi"/>
          <w:kern w:val="2"/>
          <w:lang w:val="lt-LT"/>
        </w:rPr>
        <w:t xml:space="preserve">abejonių kelia </w:t>
      </w:r>
      <w:r w:rsidR="00861150">
        <w:rPr>
          <w:rFonts w:asciiTheme="minorHAnsi" w:eastAsia="Cambria" w:hAnsiTheme="minorHAnsi" w:cstheme="minorHAnsi"/>
          <w:kern w:val="2"/>
          <w:lang w:val="lt-LT"/>
        </w:rPr>
        <w:t xml:space="preserve"> </w:t>
      </w:r>
      <w:r w:rsidR="002F32BE">
        <w:rPr>
          <w:rFonts w:asciiTheme="minorHAnsi" w:eastAsia="Cambria" w:hAnsiTheme="minorHAnsi" w:cstheme="minorHAnsi"/>
          <w:kern w:val="2"/>
          <w:lang w:val="lt-LT"/>
        </w:rPr>
        <w:t>Perkančiosios organizacijos argumenta</w:t>
      </w:r>
      <w:r>
        <w:rPr>
          <w:rFonts w:asciiTheme="minorHAnsi" w:eastAsia="Cambria" w:hAnsiTheme="minorHAnsi" w:cstheme="minorHAnsi"/>
          <w:kern w:val="2"/>
          <w:lang w:val="lt-LT"/>
        </w:rPr>
        <w:t xml:space="preserve">i, </w:t>
      </w:r>
      <w:r w:rsidR="002F32BE">
        <w:rPr>
          <w:rFonts w:asciiTheme="minorHAnsi" w:eastAsia="Cambria" w:hAnsiTheme="minorHAnsi" w:cstheme="minorHAnsi"/>
          <w:kern w:val="2"/>
          <w:lang w:val="lt-LT"/>
        </w:rPr>
        <w:t xml:space="preserve">susiję su </w:t>
      </w:r>
      <w:r w:rsidR="002F32BE" w:rsidRPr="00E76A14">
        <w:rPr>
          <w:rFonts w:asciiTheme="minorHAnsi" w:eastAsia="Cambria" w:hAnsiTheme="minorHAnsi" w:cstheme="minorHAnsi"/>
          <w:kern w:val="2"/>
          <w:lang w:val="lt-LT"/>
        </w:rPr>
        <w:t>paslaugų vientisum</w:t>
      </w:r>
      <w:r w:rsidR="002F32BE">
        <w:rPr>
          <w:rFonts w:asciiTheme="minorHAnsi" w:eastAsia="Cambria" w:hAnsiTheme="minorHAnsi" w:cstheme="minorHAnsi"/>
          <w:kern w:val="2"/>
          <w:lang w:val="lt-LT"/>
        </w:rPr>
        <w:t>u</w:t>
      </w:r>
      <w:r w:rsidR="002F32BE" w:rsidRPr="00E76A14">
        <w:rPr>
          <w:rFonts w:asciiTheme="minorHAnsi" w:eastAsia="Cambria" w:hAnsiTheme="minorHAnsi" w:cstheme="minorHAnsi"/>
          <w:kern w:val="2"/>
          <w:lang w:val="lt-LT"/>
        </w:rPr>
        <w:t xml:space="preserve"> ir tęstinum</w:t>
      </w:r>
      <w:r w:rsidR="002F32BE">
        <w:rPr>
          <w:rFonts w:asciiTheme="minorHAnsi" w:eastAsia="Cambria" w:hAnsiTheme="minorHAnsi" w:cstheme="minorHAnsi"/>
          <w:kern w:val="2"/>
          <w:lang w:val="lt-LT"/>
        </w:rPr>
        <w:t xml:space="preserve">u, </w:t>
      </w:r>
      <w:r w:rsidR="002F32BE" w:rsidRPr="00E76A14">
        <w:rPr>
          <w:rFonts w:asciiTheme="minorHAnsi" w:eastAsia="Cambria" w:hAnsiTheme="minorHAnsi" w:cstheme="minorHAnsi"/>
          <w:kern w:val="2"/>
          <w:lang w:val="lt-LT"/>
        </w:rPr>
        <w:t xml:space="preserve"> veiklos svarb</w:t>
      </w:r>
      <w:r w:rsidR="002F32BE">
        <w:rPr>
          <w:rFonts w:asciiTheme="minorHAnsi" w:eastAsia="Cambria" w:hAnsiTheme="minorHAnsi" w:cstheme="minorHAnsi"/>
          <w:kern w:val="2"/>
          <w:lang w:val="lt-LT"/>
        </w:rPr>
        <w:t>a</w:t>
      </w:r>
      <w:r w:rsidR="002F32BE" w:rsidRPr="00E76A14">
        <w:rPr>
          <w:rFonts w:asciiTheme="minorHAnsi" w:eastAsia="Cambria" w:hAnsiTheme="minorHAnsi" w:cstheme="minorHAnsi"/>
          <w:kern w:val="2"/>
          <w:lang w:val="lt-LT"/>
        </w:rPr>
        <w:t>, kompleksiškum</w:t>
      </w:r>
      <w:r w:rsidR="002F32BE">
        <w:rPr>
          <w:rFonts w:asciiTheme="minorHAnsi" w:eastAsia="Cambria" w:hAnsiTheme="minorHAnsi" w:cstheme="minorHAnsi"/>
          <w:kern w:val="2"/>
          <w:lang w:val="lt-LT"/>
        </w:rPr>
        <w:t>u</w:t>
      </w:r>
      <w:r w:rsidR="002F32BE" w:rsidRPr="00E76A14">
        <w:rPr>
          <w:rFonts w:asciiTheme="minorHAnsi" w:eastAsia="Cambria" w:hAnsiTheme="minorHAnsi" w:cstheme="minorHAnsi"/>
          <w:kern w:val="2"/>
          <w:lang w:val="lt-LT"/>
        </w:rPr>
        <w:t xml:space="preserve"> ir atskaitomyb</w:t>
      </w:r>
      <w:r w:rsidR="002F32BE">
        <w:rPr>
          <w:rFonts w:asciiTheme="minorHAnsi" w:eastAsia="Cambria" w:hAnsiTheme="minorHAnsi" w:cstheme="minorHAnsi"/>
          <w:kern w:val="2"/>
          <w:lang w:val="lt-LT"/>
        </w:rPr>
        <w:t>e</w:t>
      </w:r>
      <w:r w:rsidR="002F32BE" w:rsidRPr="00E76A14">
        <w:rPr>
          <w:rFonts w:asciiTheme="minorHAnsi" w:eastAsia="Cambria" w:hAnsiTheme="minorHAnsi" w:cstheme="minorHAnsi"/>
          <w:kern w:val="2"/>
          <w:lang w:val="lt-LT"/>
        </w:rPr>
        <w:t xml:space="preserve"> visuomenei</w:t>
      </w:r>
      <w:r w:rsidR="0041383D">
        <w:rPr>
          <w:rFonts w:asciiTheme="minorHAnsi" w:eastAsia="Cambria" w:hAnsiTheme="minorHAnsi" w:cstheme="minorHAnsi"/>
          <w:kern w:val="2"/>
          <w:lang w:val="lt-LT"/>
        </w:rPr>
        <w:t>. Pasak Perkančiosios organizacijos</w:t>
      </w:r>
      <w:r w:rsidR="001E1DD6">
        <w:rPr>
          <w:rFonts w:asciiTheme="minorHAnsi" w:eastAsia="Cambria" w:hAnsiTheme="minorHAnsi" w:cstheme="minorHAnsi"/>
          <w:kern w:val="2"/>
          <w:lang w:val="lt-LT"/>
        </w:rPr>
        <w:t xml:space="preserve"> </w:t>
      </w:r>
      <w:r w:rsidR="002F32BE" w:rsidRPr="00E76A14">
        <w:rPr>
          <w:rFonts w:asciiTheme="minorHAnsi" w:eastAsia="Cambria" w:hAnsiTheme="minorHAnsi" w:cstheme="minorHAnsi"/>
          <w:kern w:val="2"/>
          <w:lang w:val="lt-LT"/>
        </w:rPr>
        <w:t>konkretų renginių skaičių suplanuoti ir metų pradžioje įtraukti į pirkimų planą</w:t>
      </w:r>
      <w:r w:rsidR="0041383D">
        <w:rPr>
          <w:rFonts w:asciiTheme="minorHAnsi" w:eastAsia="Cambria" w:hAnsiTheme="minorHAnsi" w:cstheme="minorHAnsi"/>
          <w:kern w:val="2"/>
          <w:lang w:val="lt-LT"/>
        </w:rPr>
        <w:t xml:space="preserve"> </w:t>
      </w:r>
      <w:r w:rsidR="002F32BE">
        <w:rPr>
          <w:rFonts w:asciiTheme="minorHAnsi" w:eastAsia="Cambria" w:hAnsiTheme="minorHAnsi" w:cstheme="minorHAnsi"/>
          <w:kern w:val="2"/>
          <w:lang w:val="lt-LT"/>
        </w:rPr>
        <w:t>yra</w:t>
      </w:r>
      <w:r w:rsidR="002F32BE" w:rsidRPr="00E76A14">
        <w:rPr>
          <w:rFonts w:asciiTheme="minorHAnsi" w:eastAsia="Cambria" w:hAnsiTheme="minorHAnsi" w:cstheme="minorHAnsi"/>
          <w:kern w:val="2"/>
          <w:lang w:val="lt-LT"/>
        </w:rPr>
        <w:t xml:space="preserve"> sudėtinga</w:t>
      </w:r>
      <w:r w:rsidR="002F32BE">
        <w:rPr>
          <w:rFonts w:asciiTheme="minorHAnsi" w:eastAsia="Cambria" w:hAnsiTheme="minorHAnsi" w:cstheme="minorHAnsi"/>
          <w:kern w:val="2"/>
          <w:lang w:val="lt-LT"/>
        </w:rPr>
        <w:t>, nes r</w:t>
      </w:r>
      <w:r w:rsidR="002F32BE" w:rsidRPr="001258B3">
        <w:rPr>
          <w:rFonts w:asciiTheme="minorHAnsi" w:eastAsia="Cambria" w:hAnsiTheme="minorHAnsi" w:cstheme="minorHAnsi"/>
          <w:kern w:val="2"/>
          <w:lang w:val="lt-LT"/>
        </w:rPr>
        <w:t>engini</w:t>
      </w:r>
      <w:r w:rsidR="0041383D">
        <w:rPr>
          <w:rFonts w:asciiTheme="minorHAnsi" w:eastAsia="Cambria" w:hAnsiTheme="minorHAnsi" w:cstheme="minorHAnsi"/>
          <w:kern w:val="2"/>
          <w:lang w:val="lt-LT"/>
        </w:rPr>
        <w:t>ų</w:t>
      </w:r>
      <w:r w:rsidR="002F32BE" w:rsidRPr="001258B3">
        <w:rPr>
          <w:rFonts w:asciiTheme="minorHAnsi" w:eastAsia="Cambria" w:hAnsiTheme="minorHAnsi" w:cstheme="minorHAnsi"/>
          <w:kern w:val="2"/>
          <w:lang w:val="lt-LT"/>
        </w:rPr>
        <w:t xml:space="preserve"> poreikis, vieta ir  reikalingos priemonės paaiškėja</w:t>
      </w:r>
      <w:r w:rsidR="0041383D">
        <w:rPr>
          <w:rFonts w:asciiTheme="minorHAnsi" w:eastAsia="Cambria" w:hAnsiTheme="minorHAnsi" w:cstheme="minorHAnsi"/>
          <w:kern w:val="2"/>
          <w:lang w:val="lt-LT"/>
        </w:rPr>
        <w:t xml:space="preserve"> tik</w:t>
      </w:r>
      <w:r w:rsidR="002F32BE" w:rsidRPr="001258B3">
        <w:rPr>
          <w:rFonts w:asciiTheme="minorHAnsi" w:eastAsia="Cambria" w:hAnsiTheme="minorHAnsi" w:cstheme="minorHAnsi"/>
          <w:kern w:val="2"/>
          <w:lang w:val="lt-LT"/>
        </w:rPr>
        <w:t xml:space="preserve"> likus savaitei, dviem, o kartais kelioms dienoms iki </w:t>
      </w:r>
      <w:r w:rsidR="0041383D">
        <w:rPr>
          <w:rFonts w:asciiTheme="minorHAnsi" w:eastAsia="Cambria" w:hAnsiTheme="minorHAnsi" w:cstheme="minorHAnsi"/>
          <w:kern w:val="2"/>
          <w:lang w:val="lt-LT"/>
        </w:rPr>
        <w:t xml:space="preserve">jų. Tačiau kvestionuotina, ar Perkančioji organizacija </w:t>
      </w:r>
      <w:r w:rsidR="002F32BE">
        <w:rPr>
          <w:rFonts w:asciiTheme="minorHAnsi" w:eastAsia="Cambria" w:hAnsiTheme="minorHAnsi" w:cstheme="minorHAnsi"/>
          <w:kern w:val="2"/>
          <w:lang w:val="lt-LT"/>
        </w:rPr>
        <w:t xml:space="preserve"> </w:t>
      </w:r>
      <w:r w:rsidR="00DB240E">
        <w:rPr>
          <w:rFonts w:asciiTheme="minorHAnsi" w:eastAsia="Cambria" w:hAnsiTheme="minorHAnsi" w:cstheme="minorHAnsi"/>
          <w:kern w:val="2"/>
          <w:lang w:val="lt-LT"/>
        </w:rPr>
        <w:t xml:space="preserve">iš tiesų </w:t>
      </w:r>
      <w:r w:rsidR="002F32BE">
        <w:rPr>
          <w:rFonts w:asciiTheme="minorHAnsi" w:eastAsia="Cambria" w:hAnsiTheme="minorHAnsi" w:cstheme="minorHAnsi"/>
          <w:kern w:val="2"/>
          <w:lang w:val="lt-LT"/>
        </w:rPr>
        <w:t>negali iš anksto numatyti ir suplanuoti</w:t>
      </w:r>
      <w:r w:rsidR="00AD5D5C">
        <w:rPr>
          <w:rFonts w:asciiTheme="minorHAnsi" w:eastAsia="Cambria" w:hAnsiTheme="minorHAnsi" w:cstheme="minorHAnsi"/>
          <w:kern w:val="2"/>
          <w:lang w:val="lt-LT"/>
        </w:rPr>
        <w:t xml:space="preserve"> bent kelių renginių per dvejų metų </w:t>
      </w:r>
      <w:r w:rsidR="00AD5D5C">
        <w:rPr>
          <w:rFonts w:asciiTheme="minorHAnsi" w:eastAsia="Cambria" w:hAnsiTheme="minorHAnsi" w:cstheme="minorHAnsi"/>
          <w:kern w:val="2"/>
          <w:lang w:val="lt-LT"/>
        </w:rPr>
        <w:lastRenderedPageBreak/>
        <w:t xml:space="preserve">laikotarpį, pavyzdžiui, ne mažiau kaip šešių didesnių (ar mažesnių) renginių </w:t>
      </w:r>
      <w:r w:rsidR="009F7109">
        <w:rPr>
          <w:rFonts w:asciiTheme="minorHAnsi" w:eastAsia="Cambria" w:hAnsiTheme="minorHAnsi" w:cstheme="minorHAnsi"/>
          <w:kern w:val="2"/>
          <w:lang w:val="lt-LT"/>
        </w:rPr>
        <w:t xml:space="preserve"> </w:t>
      </w:r>
      <w:r w:rsidR="002F32BE" w:rsidRPr="002776BF">
        <w:rPr>
          <w:rFonts w:asciiTheme="minorHAnsi" w:eastAsia="Cambria" w:hAnsiTheme="minorHAnsi" w:cstheme="minorHAnsi"/>
          <w:kern w:val="2"/>
          <w:lang w:val="lt-LT"/>
        </w:rPr>
        <w:t>darbuotojams</w:t>
      </w:r>
      <w:r w:rsidR="002F32BE">
        <w:rPr>
          <w:rFonts w:asciiTheme="minorHAnsi" w:eastAsia="Cambria" w:hAnsiTheme="minorHAnsi" w:cstheme="minorHAnsi"/>
          <w:kern w:val="2"/>
          <w:lang w:val="lt-LT"/>
        </w:rPr>
        <w:t xml:space="preserve"> </w:t>
      </w:r>
      <w:r w:rsidR="007F706E">
        <w:rPr>
          <w:rFonts w:asciiTheme="minorHAnsi" w:eastAsia="Cambria" w:hAnsiTheme="minorHAnsi" w:cstheme="minorHAnsi"/>
          <w:kern w:val="2"/>
          <w:lang w:val="lt-LT"/>
        </w:rPr>
        <w:t>ir (</w:t>
      </w:r>
      <w:r w:rsidR="002F32BE">
        <w:rPr>
          <w:rFonts w:asciiTheme="minorHAnsi" w:eastAsia="Cambria" w:hAnsiTheme="minorHAnsi" w:cstheme="minorHAnsi"/>
          <w:kern w:val="2"/>
          <w:lang w:val="lt-LT"/>
        </w:rPr>
        <w:t>arba</w:t>
      </w:r>
      <w:r w:rsidR="007E3BAF">
        <w:rPr>
          <w:rFonts w:asciiTheme="minorHAnsi" w:eastAsia="Cambria" w:hAnsiTheme="minorHAnsi" w:cstheme="minorHAnsi"/>
          <w:kern w:val="2"/>
          <w:lang w:val="lt-LT"/>
        </w:rPr>
        <w:t xml:space="preserve">) </w:t>
      </w:r>
      <w:r w:rsidR="00AD5D5C">
        <w:rPr>
          <w:rFonts w:asciiTheme="minorHAnsi" w:eastAsia="Cambria" w:hAnsiTheme="minorHAnsi" w:cstheme="minorHAnsi"/>
          <w:kern w:val="2"/>
          <w:lang w:val="lt-LT"/>
        </w:rPr>
        <w:t>dviejų konferencijų arba sesijų</w:t>
      </w:r>
      <w:r w:rsidR="002F32BE">
        <w:rPr>
          <w:rFonts w:asciiTheme="minorHAnsi" w:eastAsia="Cambria" w:hAnsiTheme="minorHAnsi" w:cstheme="minorHAnsi"/>
          <w:kern w:val="2"/>
          <w:lang w:val="lt-LT"/>
        </w:rPr>
        <w:t xml:space="preserve">. </w:t>
      </w:r>
      <w:r w:rsidR="002F32BE" w:rsidRPr="002776BF">
        <w:rPr>
          <w:rFonts w:asciiTheme="minorHAnsi" w:eastAsia="Cambria" w:hAnsiTheme="minorHAnsi" w:cstheme="minorHAnsi"/>
          <w:kern w:val="2"/>
          <w:lang w:val="lt-LT"/>
        </w:rPr>
        <w:t xml:space="preserve">  </w:t>
      </w:r>
    </w:p>
    <w:p w14:paraId="02B75F29" w14:textId="3F8B9D7E" w:rsidR="00CE50A6" w:rsidRPr="007E3BAF" w:rsidRDefault="0005676A" w:rsidP="00C60DEC">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Theme="minorHAnsi" w:eastAsia="Cambria" w:hAnsiTheme="minorHAnsi" w:cstheme="minorHAnsi"/>
          <w:kern w:val="2"/>
          <w:lang w:val="lt-LT"/>
        </w:rPr>
        <w:t xml:space="preserve">Taip pat nustatyta, kad </w:t>
      </w:r>
      <w:r w:rsidR="003604BE" w:rsidRPr="003604BE">
        <w:rPr>
          <w:rFonts w:asciiTheme="minorHAnsi" w:eastAsia="Cambria" w:hAnsiTheme="minorHAnsi" w:cstheme="minorHAnsi"/>
          <w:kern w:val="2"/>
          <w:lang w:val="lt-LT"/>
        </w:rPr>
        <w:t xml:space="preserve">Sutarčiai taikoma </w:t>
      </w:r>
      <w:r w:rsidR="003604BE">
        <w:rPr>
          <w:rFonts w:asciiTheme="minorHAnsi" w:eastAsia="Cambria" w:hAnsiTheme="minorHAnsi" w:cstheme="minorHAnsi"/>
          <w:kern w:val="2"/>
          <w:lang w:val="lt-LT"/>
        </w:rPr>
        <w:t>m</w:t>
      </w:r>
      <w:r w:rsidR="003604BE" w:rsidRPr="003604BE">
        <w:rPr>
          <w:rFonts w:asciiTheme="minorHAnsi" w:eastAsia="Cambria" w:hAnsiTheme="minorHAnsi" w:cstheme="minorHAnsi"/>
          <w:kern w:val="2"/>
          <w:lang w:val="lt-LT"/>
        </w:rPr>
        <w:t>išri kainodara</w:t>
      </w:r>
      <w:r w:rsidR="00476B5C">
        <w:rPr>
          <w:rFonts w:asciiTheme="minorHAnsi" w:eastAsia="Cambria" w:hAnsiTheme="minorHAnsi" w:cstheme="minorHAnsi"/>
          <w:kern w:val="2"/>
          <w:lang w:val="lt-LT"/>
        </w:rPr>
        <w:t xml:space="preserve">, t. y. </w:t>
      </w:r>
      <w:r w:rsidR="003604BE" w:rsidRPr="003604BE">
        <w:rPr>
          <w:rFonts w:asciiTheme="minorHAnsi" w:eastAsia="Cambria" w:hAnsiTheme="minorHAnsi" w:cstheme="minorHAnsi"/>
          <w:kern w:val="2"/>
          <w:lang w:val="lt-LT"/>
        </w:rPr>
        <w:t xml:space="preserve">fiksuoto įkainio kainodara ir </w:t>
      </w:r>
      <w:r w:rsidR="00C60DEC">
        <w:rPr>
          <w:rFonts w:asciiTheme="minorHAnsi" w:eastAsia="Cambria" w:hAnsiTheme="minorHAnsi" w:cstheme="minorHAnsi"/>
          <w:kern w:val="2"/>
          <w:lang w:val="lt-LT"/>
        </w:rPr>
        <w:t>s</w:t>
      </w:r>
      <w:r w:rsidR="003604BE" w:rsidRPr="003604BE">
        <w:rPr>
          <w:rFonts w:asciiTheme="minorHAnsi" w:eastAsia="Cambria" w:hAnsiTheme="minorHAnsi" w:cstheme="minorHAnsi"/>
          <w:kern w:val="2"/>
          <w:lang w:val="lt-LT"/>
        </w:rPr>
        <w:t xml:space="preserve">utarties įvykdymo išlaidų atlyginimo kainodara </w:t>
      </w:r>
      <w:r w:rsidR="003604BE">
        <w:rPr>
          <w:rFonts w:asciiTheme="minorHAnsi" w:eastAsia="Cambria" w:hAnsiTheme="minorHAnsi" w:cstheme="minorHAnsi"/>
          <w:kern w:val="2"/>
          <w:lang w:val="lt-LT"/>
        </w:rPr>
        <w:t xml:space="preserve">(SSS </w:t>
      </w:r>
      <w:r w:rsidR="003604BE" w:rsidRPr="003604BE">
        <w:rPr>
          <w:rFonts w:asciiTheme="minorHAnsi" w:eastAsia="Cambria" w:hAnsiTheme="minorHAnsi" w:cstheme="minorHAnsi"/>
          <w:kern w:val="2"/>
          <w:lang w:val="lt-LT"/>
        </w:rPr>
        <w:t>5.1</w:t>
      </w:r>
      <w:r w:rsidR="003604BE">
        <w:rPr>
          <w:rFonts w:asciiTheme="minorHAnsi" w:eastAsia="Cambria" w:hAnsiTheme="minorHAnsi" w:cstheme="minorHAnsi"/>
          <w:kern w:val="2"/>
          <w:lang w:val="lt-LT"/>
        </w:rPr>
        <w:t xml:space="preserve"> p.</w:t>
      </w:r>
      <w:r w:rsidR="007C5722">
        <w:rPr>
          <w:rFonts w:asciiTheme="minorHAnsi" w:eastAsia="Cambria" w:hAnsiTheme="minorHAnsi" w:cstheme="minorHAnsi"/>
          <w:kern w:val="2"/>
          <w:lang w:val="lt-LT"/>
        </w:rPr>
        <w:t xml:space="preserve">). </w:t>
      </w:r>
      <w:r w:rsidR="00715F3B">
        <w:rPr>
          <w:rFonts w:asciiTheme="minorHAnsi" w:eastAsia="Cambria" w:hAnsiTheme="minorHAnsi" w:cstheme="minorHAnsi"/>
          <w:kern w:val="2"/>
          <w:lang w:val="lt-LT"/>
        </w:rPr>
        <w:t xml:space="preserve">Fiksuotas įkainis </w:t>
      </w:r>
      <w:r w:rsidR="00C0127A">
        <w:rPr>
          <w:rFonts w:asciiTheme="minorHAnsi" w:eastAsia="Cambria" w:hAnsiTheme="minorHAnsi" w:cstheme="minorHAnsi"/>
          <w:kern w:val="2"/>
          <w:lang w:val="lt-LT"/>
        </w:rPr>
        <w:t>yra</w:t>
      </w:r>
      <w:r w:rsidR="00715F3B">
        <w:rPr>
          <w:rFonts w:asciiTheme="minorHAnsi" w:eastAsia="Cambria" w:hAnsiTheme="minorHAnsi" w:cstheme="minorHAnsi"/>
          <w:kern w:val="2"/>
          <w:lang w:val="lt-LT"/>
        </w:rPr>
        <w:t xml:space="preserve"> </w:t>
      </w:r>
      <w:r w:rsidR="00E278CA">
        <w:rPr>
          <w:rFonts w:asciiTheme="minorHAnsi" w:eastAsia="Cambria" w:hAnsiTheme="minorHAnsi" w:cstheme="minorHAnsi"/>
          <w:kern w:val="2"/>
          <w:lang w:val="lt-LT"/>
        </w:rPr>
        <w:t>tiekėjo pasiūlyme nurodyta</w:t>
      </w:r>
      <w:r w:rsidR="00C0127A">
        <w:rPr>
          <w:rFonts w:asciiTheme="minorHAnsi" w:eastAsia="Cambria" w:hAnsiTheme="minorHAnsi" w:cstheme="minorHAnsi"/>
          <w:kern w:val="2"/>
          <w:lang w:val="lt-LT"/>
        </w:rPr>
        <w:t>s</w:t>
      </w:r>
      <w:r w:rsidR="00E278CA">
        <w:rPr>
          <w:rFonts w:asciiTheme="minorHAnsi" w:eastAsia="Cambria" w:hAnsiTheme="minorHAnsi" w:cstheme="minorHAnsi"/>
          <w:kern w:val="2"/>
          <w:lang w:val="lt-LT"/>
        </w:rPr>
        <w:t xml:space="preserve"> </w:t>
      </w:r>
      <w:r w:rsidR="00E278CA" w:rsidRPr="00E278CA">
        <w:rPr>
          <w:rFonts w:asciiTheme="minorHAnsi" w:eastAsia="Cambria" w:hAnsiTheme="minorHAnsi" w:cstheme="minorHAnsi"/>
          <w:kern w:val="2"/>
          <w:lang w:val="lt-LT"/>
        </w:rPr>
        <w:t>Projektų vadovo, Projektų vadovo asistento, Kūrybos vadovo ir Renginio asistento</w:t>
      </w:r>
      <w:r w:rsidR="00E278CA" w:rsidRPr="00C0127A">
        <w:rPr>
          <w:rFonts w:asciiTheme="minorHAnsi" w:eastAsia="Cambria" w:hAnsiTheme="minorHAnsi" w:cstheme="minorHAnsi"/>
          <w:kern w:val="2"/>
          <w:lang w:val="lt-LT"/>
        </w:rPr>
        <w:t xml:space="preserve"> </w:t>
      </w:r>
      <w:r w:rsidR="00C0127A" w:rsidRPr="00C0127A">
        <w:rPr>
          <w:rFonts w:asciiTheme="minorHAnsi" w:eastAsia="Cambria" w:hAnsiTheme="minorHAnsi" w:cstheme="minorHAnsi"/>
          <w:kern w:val="2"/>
          <w:lang w:val="lt-LT"/>
        </w:rPr>
        <w:t>1 darbo valandos įkain</w:t>
      </w:r>
      <w:r w:rsidR="00C0127A">
        <w:rPr>
          <w:rFonts w:asciiTheme="minorHAnsi" w:eastAsia="Cambria" w:hAnsiTheme="minorHAnsi" w:cstheme="minorHAnsi"/>
          <w:kern w:val="2"/>
          <w:lang w:val="lt-LT"/>
        </w:rPr>
        <w:t xml:space="preserve">is. </w:t>
      </w:r>
      <w:r w:rsidR="00C0127A" w:rsidRPr="003604BE">
        <w:rPr>
          <w:rFonts w:asciiTheme="minorHAnsi" w:eastAsia="Cambria" w:hAnsiTheme="minorHAnsi" w:cstheme="minorHAnsi"/>
          <w:kern w:val="2"/>
          <w:lang w:val="lt-LT"/>
        </w:rPr>
        <w:t>Sutarties įvykdymo išlaidų atlyginimo</w:t>
      </w:r>
      <w:r w:rsidR="00C0127A">
        <w:rPr>
          <w:rFonts w:asciiTheme="minorHAnsi" w:eastAsia="Cambria" w:hAnsiTheme="minorHAnsi" w:cstheme="minorHAnsi"/>
          <w:kern w:val="2"/>
          <w:lang w:val="lt-LT"/>
        </w:rPr>
        <w:t xml:space="preserve"> kainodara taikoma </w:t>
      </w:r>
      <w:r w:rsidR="00AD5D5C">
        <w:rPr>
          <w:rFonts w:asciiTheme="minorHAnsi" w:eastAsia="Cambria" w:hAnsiTheme="minorHAnsi" w:cstheme="minorHAnsi"/>
          <w:kern w:val="2"/>
          <w:lang w:val="lt-LT"/>
        </w:rPr>
        <w:t xml:space="preserve">kompensuoti </w:t>
      </w:r>
      <w:r w:rsidR="00C0127A">
        <w:rPr>
          <w:rFonts w:asciiTheme="minorHAnsi" w:eastAsia="Cambria" w:hAnsiTheme="minorHAnsi" w:cstheme="minorHAnsi"/>
          <w:kern w:val="2"/>
          <w:lang w:val="lt-LT"/>
        </w:rPr>
        <w:t>u</w:t>
      </w:r>
      <w:r w:rsidR="00C0127A" w:rsidRPr="00C0127A">
        <w:rPr>
          <w:rFonts w:asciiTheme="minorHAnsi" w:eastAsia="Cambria" w:hAnsiTheme="minorHAnsi" w:cstheme="minorHAnsi"/>
          <w:kern w:val="2"/>
          <w:lang w:val="lt-LT"/>
        </w:rPr>
        <w:t xml:space="preserve">žsakymo įvykdymui </w:t>
      </w:r>
      <w:r w:rsidR="00AD5D5C">
        <w:rPr>
          <w:rFonts w:asciiTheme="minorHAnsi" w:eastAsia="Cambria" w:hAnsiTheme="minorHAnsi" w:cstheme="minorHAnsi"/>
          <w:kern w:val="2"/>
          <w:lang w:val="lt-LT"/>
        </w:rPr>
        <w:t xml:space="preserve">būtinas trečiųjų šalių </w:t>
      </w:r>
      <w:r w:rsidR="00C0127A" w:rsidRPr="00C0127A">
        <w:rPr>
          <w:rFonts w:asciiTheme="minorHAnsi" w:eastAsia="Cambria" w:hAnsiTheme="minorHAnsi" w:cstheme="minorHAnsi"/>
          <w:kern w:val="2"/>
          <w:lang w:val="lt-LT"/>
        </w:rPr>
        <w:t>prekių ar paslaugų įsigijimo išlaid</w:t>
      </w:r>
      <w:r w:rsidR="00AD5D5C">
        <w:rPr>
          <w:rFonts w:asciiTheme="minorHAnsi" w:eastAsia="Cambria" w:hAnsiTheme="minorHAnsi" w:cstheme="minorHAnsi"/>
          <w:kern w:val="2"/>
          <w:lang w:val="lt-LT"/>
        </w:rPr>
        <w:t>as</w:t>
      </w:r>
      <w:r w:rsidR="00C0127A" w:rsidRPr="00C0127A">
        <w:rPr>
          <w:rFonts w:asciiTheme="minorHAnsi" w:eastAsia="Cambria" w:hAnsiTheme="minorHAnsi" w:cstheme="minorHAnsi"/>
          <w:kern w:val="2"/>
          <w:lang w:val="lt-LT"/>
        </w:rPr>
        <w:t xml:space="preserve">  </w:t>
      </w:r>
      <w:r w:rsidR="00AD5D5C">
        <w:rPr>
          <w:rFonts w:asciiTheme="minorHAnsi" w:eastAsia="Cambria" w:hAnsiTheme="minorHAnsi" w:cstheme="minorHAnsi"/>
          <w:kern w:val="2"/>
          <w:lang w:val="lt-LT"/>
        </w:rPr>
        <w:t xml:space="preserve">tokias kaip </w:t>
      </w:r>
      <w:r w:rsidR="00C0127A" w:rsidRPr="00C0127A">
        <w:rPr>
          <w:rFonts w:asciiTheme="minorHAnsi" w:eastAsia="Cambria" w:hAnsiTheme="minorHAnsi" w:cstheme="minorHAnsi"/>
          <w:kern w:val="2"/>
          <w:lang w:val="lt-LT"/>
        </w:rPr>
        <w:t>patalpų, garso įrangos</w:t>
      </w:r>
      <w:r w:rsidR="00AD5D5C">
        <w:rPr>
          <w:rFonts w:asciiTheme="minorHAnsi" w:eastAsia="Cambria" w:hAnsiTheme="minorHAnsi" w:cstheme="minorHAnsi"/>
          <w:kern w:val="2"/>
          <w:lang w:val="lt-LT"/>
        </w:rPr>
        <w:t xml:space="preserve"> ar </w:t>
      </w:r>
      <w:r w:rsidR="00C0127A" w:rsidRPr="00C0127A">
        <w:rPr>
          <w:rFonts w:asciiTheme="minorHAnsi" w:eastAsia="Cambria" w:hAnsiTheme="minorHAnsi" w:cstheme="minorHAnsi"/>
          <w:kern w:val="2"/>
          <w:lang w:val="lt-LT"/>
        </w:rPr>
        <w:t xml:space="preserve">palapinių nuoma, maitinimo paslaugų </w:t>
      </w:r>
      <w:r w:rsidR="00AD5D5C">
        <w:rPr>
          <w:rFonts w:asciiTheme="minorHAnsi" w:eastAsia="Cambria" w:hAnsiTheme="minorHAnsi" w:cstheme="minorHAnsi"/>
          <w:kern w:val="2"/>
          <w:lang w:val="lt-LT"/>
        </w:rPr>
        <w:t>tei</w:t>
      </w:r>
      <w:r w:rsidR="00C0127A" w:rsidRPr="00C0127A">
        <w:rPr>
          <w:rFonts w:asciiTheme="minorHAnsi" w:eastAsia="Cambria" w:hAnsiTheme="minorHAnsi" w:cstheme="minorHAnsi"/>
          <w:kern w:val="2"/>
          <w:lang w:val="lt-LT"/>
        </w:rPr>
        <w:t>kimas, reklaminių priemonių gamyb</w:t>
      </w:r>
      <w:r w:rsidR="00AD5D5C">
        <w:rPr>
          <w:rFonts w:asciiTheme="minorHAnsi" w:eastAsia="Cambria" w:hAnsiTheme="minorHAnsi" w:cstheme="minorHAnsi"/>
          <w:kern w:val="2"/>
          <w:lang w:val="lt-LT"/>
        </w:rPr>
        <w:t>a</w:t>
      </w:r>
      <w:r w:rsidR="00C0127A" w:rsidRPr="00C0127A">
        <w:rPr>
          <w:rFonts w:asciiTheme="minorHAnsi" w:eastAsia="Cambria" w:hAnsiTheme="minorHAnsi" w:cstheme="minorHAnsi"/>
          <w:kern w:val="2"/>
          <w:lang w:val="lt-LT"/>
        </w:rPr>
        <w:t xml:space="preserve">, popierinės (skrajutės, žurnalai ar kita panašaus pobūdžio dalijamoji medžiaga) ar elektroninės (pranešimai spaudai, žinutės socialiniuose tinkluose) sklaidos, fotografavimo </w:t>
      </w:r>
      <w:r w:rsidR="00AD5D5C">
        <w:rPr>
          <w:rFonts w:asciiTheme="minorHAnsi" w:eastAsia="Cambria" w:hAnsiTheme="minorHAnsi" w:cstheme="minorHAnsi"/>
          <w:kern w:val="2"/>
          <w:lang w:val="lt-LT"/>
        </w:rPr>
        <w:t>ir kitos panašaus pobūdžio paslaugos</w:t>
      </w:r>
      <w:r w:rsidR="001E1DD6">
        <w:rPr>
          <w:rFonts w:asciiTheme="minorHAnsi" w:eastAsia="Cambria" w:hAnsiTheme="minorHAnsi" w:cstheme="minorHAnsi"/>
          <w:kern w:val="2"/>
          <w:lang w:val="lt-LT"/>
        </w:rPr>
        <w:t>.</w:t>
      </w:r>
      <w:r w:rsidR="001E02A3">
        <w:rPr>
          <w:rFonts w:asciiTheme="minorHAnsi" w:eastAsia="Cambria" w:hAnsiTheme="minorHAnsi" w:cstheme="minorHAnsi"/>
          <w:kern w:val="2"/>
          <w:lang w:val="lt-LT"/>
        </w:rPr>
        <w:t xml:space="preserve"> Šios išlaidos </w:t>
      </w:r>
      <w:r w:rsidR="001E02A3" w:rsidRPr="00044F12">
        <w:rPr>
          <w:rFonts w:asciiTheme="minorHAnsi" w:eastAsia="Cambria" w:hAnsiTheme="minorHAnsi" w:cstheme="minorHAnsi"/>
          <w:kern w:val="2"/>
          <w:lang w:val="lt-LT"/>
        </w:rPr>
        <w:t>bus kompensuojamos tik pagal šalių suderintą ir patvirtintą paslaugų atlikimo sąmatą</w:t>
      </w:r>
      <w:r w:rsidR="001E02A3">
        <w:rPr>
          <w:rFonts w:asciiTheme="minorHAnsi" w:eastAsia="Cambria" w:hAnsiTheme="minorHAnsi" w:cstheme="minorHAnsi"/>
          <w:kern w:val="2"/>
          <w:lang w:val="lt-LT"/>
        </w:rPr>
        <w:t xml:space="preserve"> (Techninės specifikacijos 1.10 p.</w:t>
      </w:r>
      <w:r w:rsidR="00C60DEC">
        <w:rPr>
          <w:rFonts w:asciiTheme="minorHAnsi" w:eastAsia="Cambria" w:hAnsiTheme="minorHAnsi" w:cstheme="minorHAnsi"/>
          <w:kern w:val="2"/>
          <w:lang w:val="lt-LT"/>
        </w:rPr>
        <w:t xml:space="preserve">). Atkreiptinas dėmesys, kad </w:t>
      </w:r>
      <w:r w:rsidR="00C60DEC" w:rsidRPr="007E3BAF">
        <w:rPr>
          <w:rFonts w:asciiTheme="minorHAnsi" w:eastAsia="Cambria" w:hAnsiTheme="minorHAnsi" w:cstheme="minorHAnsi"/>
          <w:kern w:val="2"/>
          <w:lang w:val="lt-LT"/>
        </w:rPr>
        <w:t>teikėjas privalo pateikti PVM sąskaitų faktūrų kopijas už įsigytas prekes ar paslaugas iš trečiųjų šalių tik tuo atveju, jei Perkančioji organizacija paprašo</w:t>
      </w:r>
      <w:r w:rsidR="00402DFB" w:rsidRPr="007E3BAF">
        <w:rPr>
          <w:rFonts w:asciiTheme="minorHAnsi" w:eastAsia="Cambria" w:hAnsiTheme="minorHAnsi" w:cstheme="minorHAnsi"/>
          <w:kern w:val="2"/>
          <w:lang w:val="lt-LT"/>
        </w:rPr>
        <w:t xml:space="preserve"> (Techninės specifikacijos 3.2 p.). </w:t>
      </w:r>
    </w:p>
    <w:p w14:paraId="60B76E28" w14:textId="4C7A5095" w:rsidR="00161D80" w:rsidRPr="002E724A" w:rsidRDefault="00161D80" w:rsidP="00C60DEC">
      <w:pPr>
        <w:pStyle w:val="paragraph"/>
        <w:spacing w:before="0" w:beforeAutospacing="0" w:after="0" w:afterAutospacing="0" w:line="276" w:lineRule="auto"/>
        <w:ind w:firstLine="720"/>
        <w:textAlignment w:val="baseline"/>
        <w:rPr>
          <w:rFonts w:asciiTheme="minorHAnsi" w:eastAsia="Cambria" w:hAnsiTheme="minorHAnsi" w:cstheme="minorHAnsi"/>
          <w:kern w:val="2"/>
          <w:lang w:val="lt-LT"/>
        </w:rPr>
      </w:pPr>
      <w:r>
        <w:rPr>
          <w:rFonts w:asciiTheme="minorHAnsi" w:eastAsia="Cambria" w:hAnsiTheme="minorHAnsi" w:cstheme="minorHAnsi"/>
          <w:kern w:val="2"/>
          <w:lang w:val="lt-LT"/>
        </w:rPr>
        <w:t xml:space="preserve">Pirkimo sąlygose nurodyta apmokėjimo už paslaugas </w:t>
      </w:r>
      <w:r w:rsidR="006C4B53">
        <w:rPr>
          <w:rFonts w:asciiTheme="minorHAnsi" w:eastAsia="Cambria" w:hAnsiTheme="minorHAnsi" w:cstheme="minorHAnsi"/>
          <w:kern w:val="2"/>
          <w:lang w:val="lt-LT"/>
        </w:rPr>
        <w:t>tvark</w:t>
      </w:r>
      <w:r w:rsidR="00001978">
        <w:rPr>
          <w:rFonts w:asciiTheme="minorHAnsi" w:eastAsia="Cambria" w:hAnsiTheme="minorHAnsi" w:cstheme="minorHAnsi"/>
          <w:kern w:val="2"/>
          <w:lang w:val="lt-LT"/>
        </w:rPr>
        <w:t>a</w:t>
      </w:r>
      <w:r w:rsidR="006C4B53">
        <w:rPr>
          <w:rFonts w:asciiTheme="minorHAnsi" w:eastAsia="Cambria" w:hAnsiTheme="minorHAnsi" w:cstheme="minorHAnsi"/>
          <w:kern w:val="2"/>
          <w:lang w:val="lt-LT"/>
        </w:rPr>
        <w:t>, kuomet įkainojamas tik valandinis paslaugas teikiančio specialisto įkainis</w:t>
      </w:r>
      <w:r w:rsidR="00CE50A6">
        <w:rPr>
          <w:rFonts w:asciiTheme="minorHAnsi" w:eastAsia="Cambria" w:hAnsiTheme="minorHAnsi" w:cstheme="minorHAnsi"/>
          <w:kern w:val="2"/>
          <w:lang w:val="lt-LT"/>
        </w:rPr>
        <w:t xml:space="preserve"> ir neįkainojamas </w:t>
      </w:r>
      <w:r w:rsidR="003502DE">
        <w:rPr>
          <w:rFonts w:asciiTheme="minorHAnsi" w:eastAsia="Cambria" w:hAnsiTheme="minorHAnsi" w:cstheme="minorHAnsi"/>
          <w:kern w:val="2"/>
          <w:lang w:val="lt-LT"/>
        </w:rPr>
        <w:t xml:space="preserve">bent dalies </w:t>
      </w:r>
      <w:r w:rsidR="00042D66" w:rsidRPr="00042D66">
        <w:rPr>
          <w:rFonts w:asciiTheme="minorHAnsi" w:eastAsia="Cambria" w:hAnsiTheme="minorHAnsi" w:cstheme="minorHAnsi"/>
          <w:kern w:val="2"/>
          <w:lang w:val="lt-LT"/>
        </w:rPr>
        <w:t>prekių ar paslaugų</w:t>
      </w:r>
      <w:r w:rsidR="00042D66">
        <w:rPr>
          <w:rFonts w:asciiTheme="minorHAnsi" w:eastAsia="Cambria" w:hAnsiTheme="minorHAnsi" w:cstheme="minorHAnsi"/>
          <w:kern w:val="2"/>
          <w:lang w:val="lt-LT"/>
        </w:rPr>
        <w:t xml:space="preserve">, reikalingų </w:t>
      </w:r>
      <w:r w:rsidR="00182494">
        <w:rPr>
          <w:rFonts w:asciiTheme="minorHAnsi" w:eastAsia="Cambria" w:hAnsiTheme="minorHAnsi" w:cstheme="minorHAnsi"/>
          <w:kern w:val="2"/>
          <w:lang w:val="lt-LT"/>
        </w:rPr>
        <w:t xml:space="preserve">renginių organizavimo paslaugoms teikti, </w:t>
      </w:r>
      <w:r w:rsidR="00042D66" w:rsidRPr="00042D66">
        <w:rPr>
          <w:rFonts w:asciiTheme="minorHAnsi" w:eastAsia="Cambria" w:hAnsiTheme="minorHAnsi" w:cstheme="minorHAnsi"/>
          <w:kern w:val="2"/>
          <w:lang w:val="lt-LT"/>
        </w:rPr>
        <w:t>įsigijimo</w:t>
      </w:r>
      <w:r w:rsidR="00CE50A6">
        <w:rPr>
          <w:rFonts w:asciiTheme="minorHAnsi" w:eastAsia="Cambria" w:hAnsiTheme="minorHAnsi" w:cstheme="minorHAnsi"/>
          <w:kern w:val="2"/>
          <w:lang w:val="lt-LT"/>
        </w:rPr>
        <w:t xml:space="preserve"> </w:t>
      </w:r>
      <w:r w:rsidR="00182494">
        <w:rPr>
          <w:rFonts w:asciiTheme="minorHAnsi" w:eastAsia="Cambria" w:hAnsiTheme="minorHAnsi" w:cstheme="minorHAnsi"/>
          <w:kern w:val="2"/>
          <w:lang w:val="lt-LT"/>
        </w:rPr>
        <w:t>kaina (įkainis)</w:t>
      </w:r>
      <w:r w:rsidR="006C4B53">
        <w:rPr>
          <w:rFonts w:asciiTheme="minorHAnsi" w:eastAsia="Cambria" w:hAnsiTheme="minorHAnsi" w:cstheme="minorHAnsi"/>
          <w:kern w:val="2"/>
          <w:lang w:val="lt-LT"/>
        </w:rPr>
        <w:t xml:space="preserve">, o </w:t>
      </w:r>
      <w:r w:rsidR="00C8340E">
        <w:rPr>
          <w:rFonts w:asciiTheme="minorHAnsi" w:eastAsia="Cambria" w:hAnsiTheme="minorHAnsi" w:cstheme="minorHAnsi"/>
          <w:kern w:val="2"/>
          <w:lang w:val="lt-LT"/>
        </w:rPr>
        <w:t>didžio</w:t>
      </w:r>
      <w:r w:rsidR="00FF5232">
        <w:rPr>
          <w:rFonts w:asciiTheme="minorHAnsi" w:eastAsia="Cambria" w:hAnsiTheme="minorHAnsi" w:cstheme="minorHAnsi"/>
          <w:kern w:val="2"/>
          <w:lang w:val="lt-LT"/>
        </w:rPr>
        <w:t>ji</w:t>
      </w:r>
      <w:r w:rsidR="00C8340E">
        <w:rPr>
          <w:rFonts w:asciiTheme="minorHAnsi" w:eastAsia="Cambria" w:hAnsiTheme="minorHAnsi" w:cstheme="minorHAnsi"/>
          <w:kern w:val="2"/>
          <w:lang w:val="lt-LT"/>
        </w:rPr>
        <w:t xml:space="preserve"> išlaidų dalis kompensuojama tik </w:t>
      </w:r>
      <w:r w:rsidR="00C8340E" w:rsidRPr="00044F12">
        <w:rPr>
          <w:rFonts w:asciiTheme="minorHAnsi" w:eastAsia="Cambria" w:hAnsiTheme="minorHAnsi" w:cstheme="minorHAnsi"/>
          <w:kern w:val="2"/>
          <w:lang w:val="lt-LT"/>
        </w:rPr>
        <w:t>pagal šalių suderintą ir patvirtintą paslaugų atlikimo sąmatą</w:t>
      </w:r>
      <w:r w:rsidR="002E724A">
        <w:rPr>
          <w:rFonts w:asciiTheme="minorHAnsi" w:eastAsia="Cambria" w:hAnsiTheme="minorHAnsi" w:cstheme="minorHAnsi"/>
          <w:kern w:val="2"/>
          <w:lang w:val="lt-LT"/>
        </w:rPr>
        <w:t xml:space="preserve">, neprašant kiekvieną kartą pateikti </w:t>
      </w:r>
      <w:r w:rsidR="002E724A" w:rsidRPr="002E724A">
        <w:rPr>
          <w:rFonts w:asciiTheme="minorHAnsi" w:eastAsia="Cambria" w:hAnsiTheme="minorHAnsi" w:cstheme="minorHAnsi"/>
          <w:kern w:val="2"/>
          <w:lang w:val="lt-LT"/>
        </w:rPr>
        <w:t>PVM sąskaitų faktūrų kopij</w:t>
      </w:r>
      <w:r w:rsidR="002E724A">
        <w:rPr>
          <w:rFonts w:asciiTheme="minorHAnsi" w:eastAsia="Cambria" w:hAnsiTheme="minorHAnsi" w:cstheme="minorHAnsi"/>
          <w:kern w:val="2"/>
          <w:lang w:val="lt-LT"/>
        </w:rPr>
        <w:t>ų</w:t>
      </w:r>
      <w:r w:rsidR="002E724A" w:rsidRPr="002E724A">
        <w:rPr>
          <w:rFonts w:asciiTheme="minorHAnsi" w:eastAsia="Cambria" w:hAnsiTheme="minorHAnsi" w:cstheme="minorHAnsi"/>
          <w:kern w:val="2"/>
          <w:lang w:val="lt-LT"/>
        </w:rPr>
        <w:t xml:space="preserve"> už įsigytas prekes ar paslaugas iš trečiųjų šalių</w:t>
      </w:r>
      <w:r w:rsidR="00C2671E">
        <w:rPr>
          <w:rFonts w:asciiTheme="minorHAnsi" w:eastAsia="Cambria" w:hAnsiTheme="minorHAnsi" w:cstheme="minorHAnsi"/>
          <w:kern w:val="2"/>
          <w:lang w:val="lt-LT"/>
        </w:rPr>
        <w:t xml:space="preserve">, </w:t>
      </w:r>
      <w:r w:rsidR="002C47A5">
        <w:rPr>
          <w:rFonts w:asciiTheme="minorHAnsi" w:eastAsia="Cambria" w:hAnsiTheme="minorHAnsi" w:cstheme="minorHAnsi"/>
          <w:kern w:val="2"/>
          <w:lang w:val="lt-LT"/>
        </w:rPr>
        <w:t>nepaisant Techninės specifikacijos</w:t>
      </w:r>
      <w:r w:rsidR="00A24AE8">
        <w:rPr>
          <w:rFonts w:asciiTheme="minorHAnsi" w:eastAsia="Cambria" w:hAnsiTheme="minorHAnsi" w:cstheme="minorHAnsi"/>
          <w:kern w:val="2"/>
          <w:lang w:val="lt-LT"/>
        </w:rPr>
        <w:t xml:space="preserve"> 1.10 </w:t>
      </w:r>
      <w:r w:rsidR="002C47A5">
        <w:rPr>
          <w:rFonts w:asciiTheme="minorHAnsi" w:eastAsia="Cambria" w:hAnsiTheme="minorHAnsi" w:cstheme="minorHAnsi"/>
          <w:kern w:val="2"/>
          <w:lang w:val="lt-LT"/>
        </w:rPr>
        <w:t xml:space="preserve"> </w:t>
      </w:r>
      <w:r w:rsidR="00A24AE8">
        <w:rPr>
          <w:rFonts w:asciiTheme="minorHAnsi" w:eastAsia="Cambria" w:hAnsiTheme="minorHAnsi" w:cstheme="minorHAnsi"/>
          <w:kern w:val="2"/>
          <w:lang w:val="lt-LT"/>
        </w:rPr>
        <w:t>p. nurodyto sąlygos, jog už</w:t>
      </w:r>
      <w:r w:rsidR="002C47A5" w:rsidRPr="002C47A5">
        <w:rPr>
          <w:rFonts w:asciiTheme="minorHAnsi" w:eastAsia="Cambria" w:hAnsiTheme="minorHAnsi" w:cstheme="minorHAnsi"/>
          <w:kern w:val="2"/>
          <w:lang w:val="lt-LT"/>
        </w:rPr>
        <w:t xml:space="preserve"> su pirkimo objektu susijusias papildomas prekes ir (ar) paslaugas bus apmokėta ne didesnėmis nei rinka atitinkančiomis kainomis</w:t>
      </w:r>
      <w:r w:rsidR="00A24AE8">
        <w:rPr>
          <w:rFonts w:asciiTheme="minorHAnsi" w:eastAsia="Cambria" w:hAnsiTheme="minorHAnsi" w:cstheme="minorHAnsi"/>
          <w:kern w:val="2"/>
          <w:lang w:val="lt-LT"/>
        </w:rPr>
        <w:t xml:space="preserve">, </w:t>
      </w:r>
      <w:r w:rsidR="00600026">
        <w:rPr>
          <w:rFonts w:asciiTheme="minorHAnsi" w:eastAsia="Cambria" w:hAnsiTheme="minorHAnsi" w:cstheme="minorHAnsi"/>
          <w:kern w:val="2"/>
          <w:lang w:val="lt-LT"/>
        </w:rPr>
        <w:t xml:space="preserve">Tarnybos nuomone, </w:t>
      </w:r>
      <w:r w:rsidR="00C2671E">
        <w:rPr>
          <w:rFonts w:asciiTheme="minorHAnsi" w:eastAsia="Cambria" w:hAnsiTheme="minorHAnsi" w:cstheme="minorHAnsi"/>
          <w:kern w:val="2"/>
          <w:lang w:val="lt-LT"/>
        </w:rPr>
        <w:t xml:space="preserve">sudaro sąlygas tiekėjams nepagrįstai kelti </w:t>
      </w:r>
      <w:r w:rsidR="00EA7C06">
        <w:rPr>
          <w:rFonts w:asciiTheme="minorHAnsi" w:eastAsia="Cambria" w:hAnsiTheme="minorHAnsi" w:cstheme="minorHAnsi"/>
          <w:kern w:val="2"/>
          <w:lang w:val="lt-LT"/>
        </w:rPr>
        <w:t xml:space="preserve">konkretaus </w:t>
      </w:r>
      <w:r w:rsidR="00C2671E">
        <w:rPr>
          <w:rFonts w:asciiTheme="minorHAnsi" w:eastAsia="Cambria" w:hAnsiTheme="minorHAnsi" w:cstheme="minorHAnsi"/>
          <w:kern w:val="2"/>
          <w:lang w:val="lt-LT"/>
        </w:rPr>
        <w:t>renginio organizavimo bendrą kainą</w:t>
      </w:r>
      <w:r w:rsidR="007E3BAF">
        <w:rPr>
          <w:rFonts w:asciiTheme="minorHAnsi" w:eastAsia="Cambria" w:hAnsiTheme="minorHAnsi" w:cstheme="minorHAnsi"/>
          <w:kern w:val="2"/>
          <w:lang w:val="lt-LT"/>
        </w:rPr>
        <w:t xml:space="preserve"> Pirkimo sutarties vykdymo met</w:t>
      </w:r>
      <w:r w:rsidR="00EA7C06">
        <w:rPr>
          <w:rFonts w:asciiTheme="minorHAnsi" w:eastAsia="Cambria" w:hAnsiTheme="minorHAnsi" w:cstheme="minorHAnsi"/>
          <w:kern w:val="2"/>
          <w:lang w:val="lt-LT"/>
        </w:rPr>
        <w:t>u</w:t>
      </w:r>
      <w:r w:rsidR="00FF5232">
        <w:rPr>
          <w:rFonts w:asciiTheme="minorHAnsi" w:eastAsia="Cambria" w:hAnsiTheme="minorHAnsi" w:cstheme="minorHAnsi"/>
          <w:kern w:val="2"/>
          <w:lang w:val="lt-LT"/>
        </w:rPr>
        <w:t xml:space="preserve"> ir</w:t>
      </w:r>
      <w:r w:rsidR="00A54310">
        <w:rPr>
          <w:rFonts w:asciiTheme="minorHAnsi" w:eastAsia="Cambria" w:hAnsiTheme="minorHAnsi" w:cstheme="minorHAnsi"/>
          <w:kern w:val="2"/>
          <w:lang w:val="lt-LT"/>
        </w:rPr>
        <w:t xml:space="preserve"> tuo pačiu nepagrįstai mažinti </w:t>
      </w:r>
      <w:r w:rsidR="00CE50A6">
        <w:rPr>
          <w:rFonts w:asciiTheme="minorHAnsi" w:eastAsia="Cambria" w:hAnsiTheme="minorHAnsi" w:cstheme="minorHAnsi"/>
          <w:kern w:val="2"/>
          <w:lang w:val="lt-LT"/>
        </w:rPr>
        <w:t>pasiūlyme nurodytų specialistų valandinį įkainį</w:t>
      </w:r>
      <w:r w:rsidR="007E3BAF">
        <w:rPr>
          <w:rFonts w:asciiTheme="minorHAnsi" w:eastAsia="Cambria" w:hAnsiTheme="minorHAnsi" w:cstheme="minorHAnsi"/>
          <w:kern w:val="2"/>
          <w:lang w:val="lt-LT"/>
        </w:rPr>
        <w:t xml:space="preserve">, </w:t>
      </w:r>
      <w:r w:rsidR="00EA7C06">
        <w:rPr>
          <w:rFonts w:asciiTheme="minorHAnsi" w:eastAsia="Cambria" w:hAnsiTheme="minorHAnsi" w:cstheme="minorHAnsi"/>
          <w:kern w:val="2"/>
          <w:lang w:val="lt-LT"/>
        </w:rPr>
        <w:t>o tai</w:t>
      </w:r>
      <w:r w:rsidR="007E3BAF">
        <w:rPr>
          <w:rFonts w:asciiTheme="minorHAnsi" w:eastAsia="Cambria" w:hAnsiTheme="minorHAnsi" w:cstheme="minorHAnsi"/>
          <w:kern w:val="2"/>
          <w:lang w:val="lt-LT"/>
        </w:rPr>
        <w:t>, Tarnybos vertinimu, neužtikrina racionalaus lėšų panaudojimo</w:t>
      </w:r>
      <w:r w:rsidR="00CE50A6">
        <w:rPr>
          <w:rFonts w:asciiTheme="minorHAnsi" w:eastAsia="Cambria" w:hAnsiTheme="minorHAnsi" w:cstheme="minorHAnsi"/>
          <w:kern w:val="2"/>
          <w:lang w:val="lt-LT"/>
        </w:rPr>
        <w:t xml:space="preserve">. </w:t>
      </w:r>
    </w:p>
    <w:p w14:paraId="61669D1F" w14:textId="4C82FD4A" w:rsidR="00B461AC" w:rsidRDefault="004C2778" w:rsidP="00DF412F">
      <w:pPr>
        <w:pStyle w:val="paragraph"/>
        <w:spacing w:before="0" w:beforeAutospacing="0" w:after="0" w:afterAutospacing="0" w:line="276" w:lineRule="auto"/>
        <w:ind w:firstLine="720"/>
        <w:textAlignment w:val="baseline"/>
        <w:rPr>
          <w:rFonts w:asciiTheme="minorHAnsi" w:hAnsiTheme="minorHAnsi" w:cstheme="minorHAnsi"/>
          <w:lang w:val="lt-LT"/>
        </w:rPr>
      </w:pPr>
      <w:r>
        <w:rPr>
          <w:rFonts w:asciiTheme="minorHAnsi" w:eastAsia="Cambria" w:hAnsiTheme="minorHAnsi" w:cstheme="minorHAnsi"/>
          <w:kern w:val="2"/>
          <w:lang w:val="lt-LT"/>
        </w:rPr>
        <w:t>Atsižvelgiant į išdėstytą</w:t>
      </w:r>
      <w:r w:rsidR="007F7755">
        <w:rPr>
          <w:rFonts w:asciiTheme="minorHAnsi" w:eastAsia="Cambria" w:hAnsiTheme="minorHAnsi" w:cstheme="minorHAnsi"/>
          <w:kern w:val="2"/>
          <w:lang w:val="lt-LT"/>
        </w:rPr>
        <w:t xml:space="preserve"> ir į tai, kad </w:t>
      </w:r>
      <w:r w:rsidR="007F7755" w:rsidRPr="007F7755">
        <w:rPr>
          <w:rFonts w:asciiTheme="minorHAnsi" w:eastAsia="Cambria" w:hAnsiTheme="minorHAnsi" w:cstheme="minorHAnsi"/>
          <w:kern w:val="2"/>
          <w:lang w:val="lt-LT"/>
        </w:rPr>
        <w:t xml:space="preserve">renginių organizavimo paslauga išsiskiria tuo, kad ji yra kompleksinė, </w:t>
      </w:r>
      <w:r w:rsidR="00503848" w:rsidRPr="004A5259">
        <w:rPr>
          <w:rFonts w:ascii="Calibri" w:eastAsia="Cambria" w:hAnsi="Calibri" w:cs="Calibri"/>
          <w:kern w:val="2"/>
          <w:lang w:val="lt-LT"/>
        </w:rPr>
        <w:t>Tarnyba rekomenduoja</w:t>
      </w:r>
      <w:r w:rsidR="001E1DD6" w:rsidRPr="004A5259">
        <w:rPr>
          <w:rFonts w:ascii="Calibri" w:eastAsia="Cambria" w:hAnsi="Calibri" w:cs="Calibri"/>
          <w:kern w:val="2"/>
          <w:lang w:val="lt-LT"/>
        </w:rPr>
        <w:t xml:space="preserve"> ateityje </w:t>
      </w:r>
      <w:r w:rsidR="00FA26CD" w:rsidRPr="004A5259">
        <w:rPr>
          <w:rFonts w:ascii="Calibri" w:eastAsia="Cambria" w:hAnsi="Calibri" w:cs="Calibri"/>
          <w:kern w:val="2"/>
          <w:lang w:val="lt-LT"/>
        </w:rPr>
        <w:t xml:space="preserve">rengiantis vykdyti </w:t>
      </w:r>
      <w:r w:rsidR="001E1DD6" w:rsidRPr="004A5259">
        <w:rPr>
          <w:rFonts w:ascii="Calibri" w:eastAsia="Cambria" w:hAnsi="Calibri" w:cs="Calibri"/>
          <w:kern w:val="2"/>
          <w:lang w:val="lt-LT"/>
        </w:rPr>
        <w:t xml:space="preserve"> renginių organizavimo pirkimus</w:t>
      </w:r>
      <w:r w:rsidR="00300BE7" w:rsidRPr="004A5259">
        <w:rPr>
          <w:rFonts w:ascii="Calibri" w:eastAsia="Cambria" w:hAnsi="Calibri" w:cs="Calibri"/>
          <w:kern w:val="2"/>
          <w:lang w:val="lt-LT"/>
        </w:rPr>
        <w:t xml:space="preserve">, </w:t>
      </w:r>
      <w:r w:rsidR="00503848" w:rsidRPr="004A5259">
        <w:rPr>
          <w:rFonts w:ascii="Calibri" w:eastAsia="Cambria" w:hAnsi="Calibri" w:cs="Calibri"/>
          <w:kern w:val="2"/>
          <w:lang w:val="lt-LT"/>
        </w:rPr>
        <w:t xml:space="preserve"> </w:t>
      </w:r>
      <w:r w:rsidR="007F7755" w:rsidRPr="004A5259">
        <w:rPr>
          <w:rFonts w:ascii="Calibri" w:eastAsia="Cambria" w:hAnsi="Calibri" w:cs="Calibri"/>
          <w:kern w:val="2"/>
          <w:lang w:val="lt-LT"/>
        </w:rPr>
        <w:t xml:space="preserve">apibrėžiant </w:t>
      </w:r>
      <w:r w:rsidR="00300BE7" w:rsidRPr="004A5259">
        <w:rPr>
          <w:rFonts w:ascii="Calibri" w:eastAsia="Cambria" w:hAnsi="Calibri" w:cs="Calibri"/>
          <w:kern w:val="2"/>
          <w:lang w:val="lt-LT"/>
        </w:rPr>
        <w:t xml:space="preserve">pirkimo </w:t>
      </w:r>
      <w:r w:rsidR="007F7755" w:rsidRPr="004A5259">
        <w:rPr>
          <w:rFonts w:ascii="Calibri" w:eastAsia="Cambria" w:hAnsi="Calibri" w:cs="Calibri"/>
          <w:kern w:val="2"/>
          <w:lang w:val="lt-LT"/>
        </w:rPr>
        <w:t>objektą</w:t>
      </w:r>
      <w:r w:rsidR="00865D96" w:rsidRPr="004A5259">
        <w:rPr>
          <w:rFonts w:ascii="Calibri" w:eastAsia="Cambria" w:hAnsi="Calibri" w:cs="Calibri"/>
          <w:kern w:val="2"/>
          <w:lang w:val="lt-LT"/>
        </w:rPr>
        <w:t>,</w:t>
      </w:r>
      <w:r w:rsidR="007F7755" w:rsidRPr="004A5259">
        <w:rPr>
          <w:rFonts w:ascii="Calibri" w:eastAsia="Cambria" w:hAnsi="Calibri" w:cs="Calibri"/>
          <w:kern w:val="2"/>
          <w:lang w:val="lt-LT"/>
        </w:rPr>
        <w:t xml:space="preserve"> pirkimo dokumentuose numatyti pirkimo objekto skaidymą į dalis</w:t>
      </w:r>
      <w:r w:rsidR="00A3248E" w:rsidRPr="004A5259">
        <w:rPr>
          <w:rFonts w:ascii="Calibri" w:eastAsia="Cambria" w:hAnsi="Calibri" w:cs="Calibri"/>
          <w:kern w:val="2"/>
          <w:lang w:val="lt-LT"/>
        </w:rPr>
        <w:t>,</w:t>
      </w:r>
      <w:r w:rsidR="007F7755" w:rsidRPr="004A5259">
        <w:rPr>
          <w:rFonts w:ascii="Calibri" w:eastAsia="Cambria" w:hAnsi="Calibri" w:cs="Calibri"/>
          <w:kern w:val="2"/>
          <w:lang w:val="lt-LT"/>
        </w:rPr>
        <w:t xml:space="preserve"> </w:t>
      </w:r>
      <w:r w:rsidR="009D0A0A" w:rsidRPr="004A5259">
        <w:rPr>
          <w:rFonts w:ascii="Calibri" w:eastAsia="Cambria" w:hAnsi="Calibri" w:cs="Calibri"/>
          <w:kern w:val="2"/>
          <w:lang w:val="lt-LT"/>
        </w:rPr>
        <w:t xml:space="preserve">grupuojant </w:t>
      </w:r>
      <w:r w:rsidR="00A3248E" w:rsidRPr="004A5259">
        <w:rPr>
          <w:rFonts w:ascii="Calibri" w:eastAsia="Cambria" w:hAnsi="Calibri" w:cs="Calibri"/>
          <w:kern w:val="2"/>
          <w:lang w:val="lt-LT"/>
        </w:rPr>
        <w:t>rengini</w:t>
      </w:r>
      <w:r w:rsidR="009D0A0A" w:rsidRPr="004A5259">
        <w:rPr>
          <w:rFonts w:ascii="Calibri" w:eastAsia="Cambria" w:hAnsi="Calibri" w:cs="Calibri"/>
          <w:kern w:val="2"/>
          <w:lang w:val="lt-LT"/>
        </w:rPr>
        <w:t>us</w:t>
      </w:r>
      <w:r w:rsidR="00A3248E" w:rsidRPr="004A5259">
        <w:rPr>
          <w:rFonts w:ascii="Calibri" w:eastAsia="Cambria" w:hAnsi="Calibri" w:cs="Calibri"/>
          <w:kern w:val="2"/>
          <w:lang w:val="lt-LT"/>
        </w:rPr>
        <w:t xml:space="preserve"> pagal tam tikrą požymį, pavyzdžiui, renginiai darbuotojams, renginiai visuomenei ir žiniasklaidai, renginiai (konferencija, sesija) </w:t>
      </w:r>
      <w:r w:rsidR="007F7755" w:rsidRPr="004A5259">
        <w:rPr>
          <w:rFonts w:ascii="Calibri" w:eastAsia="Cambria" w:hAnsi="Calibri" w:cs="Calibri"/>
          <w:kern w:val="2"/>
          <w:lang w:val="lt-LT"/>
        </w:rPr>
        <w:t xml:space="preserve">arba šioms dalims vykdyti atskirus pirkimus. </w:t>
      </w:r>
      <w:r w:rsidR="00A064BB" w:rsidRPr="004A5259">
        <w:rPr>
          <w:rFonts w:ascii="Calibri" w:eastAsia="Cambria" w:hAnsi="Calibri" w:cs="Calibri"/>
          <w:kern w:val="2"/>
          <w:lang w:val="lt-LT"/>
        </w:rPr>
        <w:t>Taip pat a</w:t>
      </w:r>
      <w:r w:rsidR="00041A71" w:rsidRPr="004A5259">
        <w:rPr>
          <w:rFonts w:ascii="Calibri" w:hAnsi="Calibri" w:cs="Calibri"/>
          <w:lang w:val="lt-LT"/>
        </w:rPr>
        <w:t xml:space="preserve">tsižvelgiant į renginių organizavimo paslaugų kompleksiškumą bei tai, kad </w:t>
      </w:r>
      <w:r w:rsidR="00A064BB" w:rsidRPr="004A5259">
        <w:rPr>
          <w:rFonts w:ascii="Calibri" w:hAnsi="Calibri" w:cs="Calibri"/>
          <w:lang w:val="lt-LT"/>
        </w:rPr>
        <w:t>P</w:t>
      </w:r>
      <w:r w:rsidR="00041A71" w:rsidRPr="004A5259">
        <w:rPr>
          <w:rFonts w:ascii="Calibri" w:hAnsi="Calibri" w:cs="Calibri"/>
          <w:lang w:val="lt-LT"/>
        </w:rPr>
        <w:t>erkančioji organizacija dažniausiai negali tiksliai įvertinti perkamų paslaugų kiekių, o tiekėjas, kaip patyręs renginių organizatorius turi galimyb</w:t>
      </w:r>
      <w:r w:rsidR="00865D96" w:rsidRPr="004A5259">
        <w:rPr>
          <w:rFonts w:ascii="Calibri" w:hAnsi="Calibri" w:cs="Calibri"/>
          <w:lang w:val="lt-LT"/>
        </w:rPr>
        <w:t xml:space="preserve">ę įvertinti numatomas </w:t>
      </w:r>
      <w:r w:rsidR="00041A71" w:rsidRPr="004A5259">
        <w:rPr>
          <w:rFonts w:ascii="Calibri" w:hAnsi="Calibri" w:cs="Calibri"/>
          <w:lang w:val="lt-LT"/>
        </w:rPr>
        <w:t xml:space="preserve"> paslaugos mato vienetui, </w:t>
      </w:r>
      <w:r w:rsidR="00DF5EB5" w:rsidRPr="004A5259">
        <w:rPr>
          <w:rFonts w:ascii="Calibri" w:hAnsi="Calibri" w:cs="Calibri"/>
          <w:lang w:val="lt-LT"/>
        </w:rPr>
        <w:t>rekomenduotina</w:t>
      </w:r>
      <w:r w:rsidR="00A064BB" w:rsidRPr="004A5259">
        <w:rPr>
          <w:rFonts w:ascii="Calibri" w:hAnsi="Calibri" w:cs="Calibri"/>
          <w:lang w:val="lt-LT"/>
        </w:rPr>
        <w:t xml:space="preserve"> </w:t>
      </w:r>
      <w:r w:rsidR="00117809" w:rsidRPr="004A5259">
        <w:rPr>
          <w:rFonts w:ascii="Calibri" w:hAnsi="Calibri" w:cs="Calibri"/>
          <w:lang w:val="lt-LT"/>
        </w:rPr>
        <w:t>ateityje</w:t>
      </w:r>
      <w:r w:rsidR="004E04BD" w:rsidRPr="004A5259">
        <w:rPr>
          <w:rFonts w:ascii="Calibri" w:hAnsi="Calibri" w:cs="Calibri"/>
          <w:lang w:val="lt-LT"/>
        </w:rPr>
        <w:t xml:space="preserve"> pirkimo sąlygose </w:t>
      </w:r>
      <w:r w:rsidR="00865D96" w:rsidRPr="004A5259">
        <w:rPr>
          <w:rFonts w:ascii="Calibri" w:hAnsi="Calibri" w:cs="Calibri"/>
          <w:lang w:val="lt-LT"/>
        </w:rPr>
        <w:t xml:space="preserve">numatyti </w:t>
      </w:r>
      <w:r w:rsidR="00A0200A" w:rsidRPr="004A5259">
        <w:rPr>
          <w:rFonts w:ascii="Calibri" w:hAnsi="Calibri" w:cs="Calibri"/>
          <w:lang w:val="lt-LT"/>
        </w:rPr>
        <w:t xml:space="preserve">ne tik </w:t>
      </w:r>
      <w:r w:rsidR="004E04BD" w:rsidRPr="004A5259">
        <w:rPr>
          <w:rFonts w:ascii="Calibri" w:hAnsi="Calibri" w:cs="Calibri"/>
          <w:lang w:val="lt-LT"/>
        </w:rPr>
        <w:t xml:space="preserve">specialistų darbo valandos </w:t>
      </w:r>
      <w:r w:rsidR="00A0200A" w:rsidRPr="004A5259">
        <w:rPr>
          <w:rFonts w:ascii="Calibri" w:hAnsi="Calibri" w:cs="Calibri"/>
          <w:lang w:val="lt-LT"/>
        </w:rPr>
        <w:t xml:space="preserve">fiksuotą </w:t>
      </w:r>
      <w:r w:rsidR="004E04BD" w:rsidRPr="004A5259">
        <w:rPr>
          <w:rFonts w:ascii="Calibri" w:hAnsi="Calibri" w:cs="Calibri"/>
          <w:lang w:val="lt-LT"/>
        </w:rPr>
        <w:t>įkain</w:t>
      </w:r>
      <w:r w:rsidR="00A0200A" w:rsidRPr="004A5259">
        <w:rPr>
          <w:rFonts w:ascii="Calibri" w:hAnsi="Calibri" w:cs="Calibri"/>
          <w:lang w:val="lt-LT"/>
        </w:rPr>
        <w:t>į, bet ir kit</w:t>
      </w:r>
      <w:r w:rsidR="006D68F3" w:rsidRPr="004A5259">
        <w:rPr>
          <w:rFonts w:ascii="Calibri" w:hAnsi="Calibri" w:cs="Calibri"/>
          <w:lang w:val="lt-LT"/>
        </w:rPr>
        <w:t xml:space="preserve">ų, su renginių organizavimu susijusių paslaugų </w:t>
      </w:r>
      <w:r w:rsidR="004A117F" w:rsidRPr="004A5259">
        <w:rPr>
          <w:rFonts w:ascii="Calibri" w:hAnsi="Calibri" w:cs="Calibri"/>
          <w:lang w:val="lt-LT"/>
        </w:rPr>
        <w:t xml:space="preserve">ir (arba) prekių </w:t>
      </w:r>
      <w:r w:rsidR="006D68F3" w:rsidRPr="004A5259">
        <w:rPr>
          <w:rFonts w:ascii="Calibri" w:hAnsi="Calibri" w:cs="Calibri"/>
          <w:lang w:val="lt-LT"/>
        </w:rPr>
        <w:t>įkaini</w:t>
      </w:r>
      <w:r w:rsidR="004A117F" w:rsidRPr="004A5259">
        <w:rPr>
          <w:rFonts w:ascii="Calibri" w:hAnsi="Calibri" w:cs="Calibri"/>
          <w:lang w:val="lt-LT"/>
        </w:rPr>
        <w:t>us, pavy</w:t>
      </w:r>
      <w:r w:rsidR="00492C91" w:rsidRPr="004A5259">
        <w:rPr>
          <w:rFonts w:ascii="Calibri" w:hAnsi="Calibri" w:cs="Calibri"/>
          <w:lang w:val="lt-LT"/>
        </w:rPr>
        <w:t>z</w:t>
      </w:r>
      <w:r w:rsidR="004A117F" w:rsidRPr="004A5259">
        <w:rPr>
          <w:rFonts w:ascii="Calibri" w:hAnsi="Calibri" w:cs="Calibri"/>
          <w:lang w:val="lt-LT"/>
        </w:rPr>
        <w:t>džiu</w:t>
      </w:r>
      <w:r w:rsidR="00492C91" w:rsidRPr="004A5259">
        <w:rPr>
          <w:rFonts w:ascii="Calibri" w:hAnsi="Calibri" w:cs="Calibri"/>
          <w:lang w:val="lt-LT"/>
        </w:rPr>
        <w:t>i</w:t>
      </w:r>
      <w:r w:rsidR="004A117F" w:rsidRPr="004A5259">
        <w:rPr>
          <w:rFonts w:ascii="Calibri" w:hAnsi="Calibri" w:cs="Calibri"/>
          <w:lang w:val="lt-LT"/>
        </w:rPr>
        <w:t xml:space="preserve"> </w:t>
      </w:r>
      <w:r w:rsidR="004E04BD" w:rsidRPr="004A5259">
        <w:rPr>
          <w:rFonts w:ascii="Calibri" w:hAnsi="Calibri" w:cs="Calibri"/>
          <w:lang w:val="lt-LT"/>
        </w:rPr>
        <w:t xml:space="preserve"> </w:t>
      </w:r>
      <w:r w:rsidR="00041A71" w:rsidRPr="004A5259">
        <w:rPr>
          <w:rFonts w:ascii="Calibri" w:hAnsi="Calibri" w:cs="Calibri"/>
          <w:lang w:val="lt-LT"/>
        </w:rPr>
        <w:t>fotografavimo ir filmavimo paslaugo</w:t>
      </w:r>
      <w:r w:rsidR="005463DE" w:rsidRPr="004A5259">
        <w:rPr>
          <w:rFonts w:ascii="Calibri" w:hAnsi="Calibri" w:cs="Calibri"/>
          <w:lang w:val="lt-LT"/>
        </w:rPr>
        <w:t>m</w:t>
      </w:r>
      <w:r w:rsidR="00041A71" w:rsidRPr="004A5259">
        <w:rPr>
          <w:rFonts w:ascii="Calibri" w:hAnsi="Calibri" w:cs="Calibri"/>
          <w:lang w:val="lt-LT"/>
        </w:rPr>
        <w:t>s, maitinimo paslaug</w:t>
      </w:r>
      <w:r w:rsidR="005463DE" w:rsidRPr="004A5259">
        <w:rPr>
          <w:rFonts w:ascii="Calibri" w:hAnsi="Calibri" w:cs="Calibri"/>
          <w:lang w:val="lt-LT"/>
        </w:rPr>
        <w:t>oms</w:t>
      </w:r>
      <w:r w:rsidR="00041A71" w:rsidRPr="004A5259">
        <w:rPr>
          <w:rFonts w:ascii="Calibri" w:hAnsi="Calibri" w:cs="Calibri"/>
          <w:lang w:val="lt-LT"/>
        </w:rPr>
        <w:t>, vietos nuomos</w:t>
      </w:r>
      <w:r w:rsidR="00041A71" w:rsidRPr="00170D3C">
        <w:rPr>
          <w:rFonts w:asciiTheme="minorHAnsi" w:hAnsiTheme="minorHAnsi" w:cstheme="minorHAnsi"/>
          <w:lang w:val="lt-LT"/>
        </w:rPr>
        <w:t xml:space="preserve"> paslaug</w:t>
      </w:r>
      <w:r w:rsidR="005463DE" w:rsidRPr="00170D3C">
        <w:rPr>
          <w:rFonts w:asciiTheme="minorHAnsi" w:hAnsiTheme="minorHAnsi" w:cstheme="minorHAnsi"/>
          <w:lang w:val="lt-LT"/>
        </w:rPr>
        <w:t>oms</w:t>
      </w:r>
      <w:r w:rsidR="004A117F" w:rsidRPr="00170D3C">
        <w:rPr>
          <w:rFonts w:asciiTheme="minorHAnsi" w:hAnsiTheme="minorHAnsi" w:cstheme="minorHAnsi"/>
          <w:lang w:val="lt-LT"/>
        </w:rPr>
        <w:t xml:space="preserve">, </w:t>
      </w:r>
      <w:r w:rsidR="007427AC" w:rsidRPr="00170D3C">
        <w:rPr>
          <w:rFonts w:asciiTheme="minorHAnsi" w:hAnsiTheme="minorHAnsi" w:cstheme="minorHAnsi"/>
          <w:lang w:val="lt-LT"/>
        </w:rPr>
        <w:t>lauko aplinkos tvar</w:t>
      </w:r>
      <w:r w:rsidR="00492C91" w:rsidRPr="00170D3C">
        <w:rPr>
          <w:rFonts w:asciiTheme="minorHAnsi" w:hAnsiTheme="minorHAnsi" w:cstheme="minorHAnsi"/>
          <w:lang w:val="lt-LT"/>
        </w:rPr>
        <w:t>kymo</w:t>
      </w:r>
      <w:r w:rsidR="007427AC" w:rsidRPr="00170D3C">
        <w:rPr>
          <w:rFonts w:asciiTheme="minorHAnsi" w:hAnsiTheme="minorHAnsi" w:cstheme="minorHAnsi"/>
          <w:lang w:val="lt-LT"/>
        </w:rPr>
        <w:t xml:space="preserve"> po renginio, vykusio atviroje erdvėje</w:t>
      </w:r>
      <w:r w:rsidR="00492C91" w:rsidRPr="00170D3C">
        <w:rPr>
          <w:rFonts w:asciiTheme="minorHAnsi" w:hAnsiTheme="minorHAnsi" w:cstheme="minorHAnsi"/>
          <w:lang w:val="lt-LT"/>
        </w:rPr>
        <w:t xml:space="preserve">, </w:t>
      </w:r>
      <w:r w:rsidR="00E1471E" w:rsidRPr="00170D3C">
        <w:rPr>
          <w:rFonts w:asciiTheme="minorHAnsi" w:hAnsiTheme="minorHAnsi" w:cstheme="minorHAnsi"/>
          <w:lang w:val="lt-LT"/>
        </w:rPr>
        <w:t>paslaug</w:t>
      </w:r>
      <w:r w:rsidR="00170D3C" w:rsidRPr="00170D3C">
        <w:rPr>
          <w:rFonts w:asciiTheme="minorHAnsi" w:hAnsiTheme="minorHAnsi" w:cstheme="minorHAnsi"/>
          <w:lang w:val="lt-LT"/>
        </w:rPr>
        <w:t>oms</w:t>
      </w:r>
      <w:r w:rsidR="008140C4" w:rsidRPr="00170D3C">
        <w:rPr>
          <w:rFonts w:asciiTheme="minorHAnsi" w:hAnsiTheme="minorHAnsi" w:cstheme="minorHAnsi"/>
          <w:lang w:val="lt-LT"/>
        </w:rPr>
        <w:t xml:space="preserve">, </w:t>
      </w:r>
      <w:r w:rsidR="00E1471E" w:rsidRPr="00170D3C">
        <w:rPr>
          <w:rFonts w:asciiTheme="minorHAnsi" w:hAnsiTheme="minorHAnsi" w:cstheme="minorHAnsi"/>
          <w:lang w:val="lt-LT"/>
        </w:rPr>
        <w:t>geriam</w:t>
      </w:r>
      <w:r w:rsidR="00865D96">
        <w:rPr>
          <w:rFonts w:asciiTheme="minorHAnsi" w:hAnsiTheme="minorHAnsi" w:cstheme="minorHAnsi"/>
          <w:lang w:val="lt-LT"/>
        </w:rPr>
        <w:t xml:space="preserve">ojo vandens tiekimui </w:t>
      </w:r>
      <w:r w:rsidR="00041A71" w:rsidRPr="00170D3C">
        <w:rPr>
          <w:rFonts w:asciiTheme="minorHAnsi" w:hAnsiTheme="minorHAnsi" w:cstheme="minorHAnsi"/>
          <w:lang w:val="lt-LT"/>
        </w:rPr>
        <w:t xml:space="preserve"> ir </w:t>
      </w:r>
      <w:r w:rsidR="00865D96">
        <w:rPr>
          <w:rFonts w:asciiTheme="minorHAnsi" w:hAnsiTheme="minorHAnsi" w:cstheme="minorHAnsi"/>
          <w:lang w:val="lt-LT"/>
        </w:rPr>
        <w:t>kt</w:t>
      </w:r>
      <w:r w:rsidR="00041A71" w:rsidRPr="00170D3C">
        <w:rPr>
          <w:rFonts w:asciiTheme="minorHAnsi" w:hAnsiTheme="minorHAnsi" w:cstheme="minorHAnsi"/>
          <w:lang w:val="lt-LT"/>
        </w:rPr>
        <w:t>.</w:t>
      </w:r>
      <w:r w:rsidR="00865D96">
        <w:rPr>
          <w:rFonts w:asciiTheme="minorHAnsi" w:hAnsiTheme="minorHAnsi" w:cstheme="minorHAnsi"/>
          <w:lang w:val="lt-LT"/>
        </w:rPr>
        <w:t xml:space="preserve"> tikslinga</w:t>
      </w:r>
      <w:r w:rsidR="00041A71" w:rsidRPr="00170D3C">
        <w:rPr>
          <w:rFonts w:asciiTheme="minorHAnsi" w:hAnsiTheme="minorHAnsi" w:cstheme="minorHAnsi"/>
          <w:lang w:val="lt-LT"/>
        </w:rPr>
        <w:t xml:space="preserve"> taikyti fiksuoto įkainio kainodarą. </w:t>
      </w:r>
    </w:p>
    <w:p w14:paraId="44B64652" w14:textId="6E7A3596" w:rsidR="000020CF" w:rsidRPr="00DF412F" w:rsidRDefault="000020CF" w:rsidP="00DF412F">
      <w:pPr>
        <w:pStyle w:val="paragraph"/>
        <w:spacing w:before="0" w:beforeAutospacing="0" w:after="0" w:afterAutospacing="0" w:line="276" w:lineRule="auto"/>
        <w:ind w:firstLine="720"/>
        <w:textAlignment w:val="baseline"/>
        <w:rPr>
          <w:rFonts w:ascii="Calibri" w:hAnsi="Calibri" w:cs="Calibri"/>
          <w:lang w:val="lt-LT" w:eastAsia="lt-LT"/>
        </w:rPr>
      </w:pPr>
      <w:r w:rsidRPr="00117809">
        <w:rPr>
          <w:rFonts w:ascii="Calibri" w:hAnsi="Calibri" w:cs="Calibri"/>
          <w:lang w:val="lt-LT" w:eastAsia="lt-LT"/>
        </w:rPr>
        <w:lastRenderedPageBreak/>
        <w:t>Atsižvelgdama į tai, kas nurodyta, Tarnyba rekomenduoja peržiūrėti ir patikslinti Pirkim</w:t>
      </w:r>
      <w:r w:rsidR="000A476A" w:rsidRPr="00117809">
        <w:rPr>
          <w:rFonts w:ascii="Calibri" w:hAnsi="Calibri" w:cs="Calibri"/>
          <w:lang w:val="lt-LT" w:eastAsia="lt-LT"/>
        </w:rPr>
        <w:t>o</w:t>
      </w:r>
      <w:r w:rsidRPr="00117809">
        <w:rPr>
          <w:rFonts w:ascii="Calibri" w:hAnsi="Calibri" w:cs="Calibri"/>
          <w:lang w:val="lt-LT" w:eastAsia="lt-LT"/>
        </w:rPr>
        <w:t xml:space="preserve"> dokumentus pagal šioje rekomendacijoje pateiktas pastabas. Primename</w:t>
      </w:r>
      <w:r w:rsidRPr="007A6269">
        <w:rPr>
          <w:rFonts w:ascii="Calibri" w:hAnsi="Calibri" w:cs="Calibri"/>
          <w:lang w:val="lt-LT" w:eastAsia="lt-LT"/>
        </w:rPr>
        <w:t>, kad Perkančioji organizacija, patikslinusi Pirkim</w:t>
      </w:r>
      <w:r w:rsidR="00C8779D" w:rsidRPr="007A6269">
        <w:rPr>
          <w:rFonts w:ascii="Calibri" w:hAnsi="Calibri" w:cs="Calibri"/>
          <w:lang w:val="lt-LT" w:eastAsia="lt-LT"/>
        </w:rPr>
        <w:t>o</w:t>
      </w:r>
      <w:r w:rsidRPr="007A6269">
        <w:rPr>
          <w:rFonts w:ascii="Calibri" w:hAnsi="Calibri" w:cs="Calibri"/>
          <w:lang w:val="lt-LT" w:eastAsia="lt-LT"/>
        </w:rPr>
        <w:t xml:space="preserve"> dokumentus, turi visus pakeitimus paskelbti viešai CVP IS ir spręsti klausimą dėl pasiūlymų </w:t>
      </w:r>
      <w:r w:rsidRPr="00DF412F">
        <w:rPr>
          <w:rFonts w:ascii="Calibri" w:hAnsi="Calibri" w:cs="Calibri"/>
          <w:lang w:val="lt-LT" w:eastAsia="lt-LT"/>
        </w:rPr>
        <w:t>pateikimo termino pratęsimo protingam laikotarpiui, per kurį potencialūs tiekėjai galėtų susipažinti su patikslintais Pirkimo dokumentais.</w:t>
      </w:r>
    </w:p>
    <w:p w14:paraId="1FB47F93" w14:textId="77777777" w:rsidR="000020CF" w:rsidRPr="00DF412F" w:rsidRDefault="000020CF" w:rsidP="00DF412F">
      <w:pPr>
        <w:pStyle w:val="paragraph"/>
        <w:spacing w:before="0" w:beforeAutospacing="0" w:after="0" w:afterAutospacing="0" w:line="276" w:lineRule="auto"/>
        <w:ind w:firstLine="720"/>
        <w:textAlignment w:val="baseline"/>
        <w:rPr>
          <w:rFonts w:ascii="Calibri" w:hAnsi="Calibri" w:cs="Calibri"/>
          <w:lang w:val="lt-LT" w:eastAsia="lt-LT"/>
        </w:rPr>
      </w:pPr>
      <w:r w:rsidRPr="00DF412F">
        <w:rPr>
          <w:rFonts w:ascii="Calibri" w:hAnsi="Calibri" w:cs="Calibri"/>
          <w:lang w:val="lt-LT" w:eastAsia="lt-LT"/>
        </w:rPr>
        <w:t>Pažymėtina, kad visais atvejais sprendimą dėl tolimesnio Pirkimų procedūrų vykdymo ar nutraukimo priima pati Perkančioji organizacija, vadovaudamasi Įstatymo 29 straipsnio 3 ir 4 dalių nuostatomis.</w:t>
      </w:r>
    </w:p>
    <w:p w14:paraId="6A8EDE53" w14:textId="77777777" w:rsidR="000020CF" w:rsidRPr="00DF412F" w:rsidRDefault="000020CF" w:rsidP="00DF412F">
      <w:pPr>
        <w:pStyle w:val="paragraph"/>
        <w:spacing w:before="0" w:beforeAutospacing="0" w:after="0" w:afterAutospacing="0" w:line="276" w:lineRule="auto"/>
        <w:ind w:firstLine="720"/>
        <w:textAlignment w:val="baseline"/>
        <w:rPr>
          <w:rFonts w:ascii="Calibri" w:hAnsi="Calibri" w:cs="Calibri"/>
          <w:lang w:val="lt-LT" w:eastAsia="lt-LT"/>
        </w:rPr>
      </w:pPr>
    </w:p>
    <w:sectPr w:rsidR="000020CF" w:rsidRPr="00DF412F" w:rsidSect="009A3F17">
      <w:headerReference w:type="default" r:id="rId11"/>
      <w:pgSz w:w="11906" w:h="16838" w:code="9"/>
      <w:pgMar w:top="1134" w:right="851" w:bottom="567"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FD62" w14:textId="77777777" w:rsidR="000C0967" w:rsidRDefault="000C0967" w:rsidP="000E1FC6">
      <w:r>
        <w:separator/>
      </w:r>
    </w:p>
  </w:endnote>
  <w:endnote w:type="continuationSeparator" w:id="0">
    <w:p w14:paraId="402CB27C" w14:textId="77777777" w:rsidR="000C0967" w:rsidRDefault="000C0967" w:rsidP="000E1FC6">
      <w:r>
        <w:continuationSeparator/>
      </w:r>
    </w:p>
  </w:endnote>
  <w:endnote w:type="continuationNotice" w:id="1">
    <w:p w14:paraId="4D2DF3A4" w14:textId="77777777" w:rsidR="000C0967" w:rsidRDefault="000C0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92969" w14:textId="77777777" w:rsidR="000C0967" w:rsidRDefault="000C0967" w:rsidP="000E1FC6">
      <w:r>
        <w:separator/>
      </w:r>
    </w:p>
  </w:footnote>
  <w:footnote w:type="continuationSeparator" w:id="0">
    <w:p w14:paraId="24D78D0A" w14:textId="77777777" w:rsidR="000C0967" w:rsidRDefault="000C0967" w:rsidP="000E1FC6">
      <w:r>
        <w:continuationSeparator/>
      </w:r>
    </w:p>
  </w:footnote>
  <w:footnote w:type="continuationNotice" w:id="1">
    <w:p w14:paraId="52DC6966" w14:textId="77777777" w:rsidR="000C0967" w:rsidRDefault="000C09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8093323"/>
      <w:docPartObj>
        <w:docPartGallery w:val="Page Numbers (Top of Page)"/>
        <w:docPartUnique/>
      </w:docPartObj>
    </w:sdtPr>
    <w:sdtEndPr>
      <w:rPr>
        <w:noProof/>
      </w:rPr>
    </w:sdtEndPr>
    <w:sdtContent>
      <w:p w14:paraId="55B60A00" w14:textId="3B689727" w:rsidR="000511E1" w:rsidRDefault="000511E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A6853DC" w14:textId="77777777" w:rsidR="000511E1" w:rsidRDefault="0005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03651F0"/>
    <w:multiLevelType w:val="multilevel"/>
    <w:tmpl w:val="C0B42B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D7C4EB9"/>
    <w:multiLevelType w:val="multilevel"/>
    <w:tmpl w:val="224C3DF2"/>
    <w:lvl w:ilvl="0">
      <w:start w:val="1"/>
      <w:numFmt w:val="decimal"/>
      <w:lvlText w:val="%1."/>
      <w:lvlJc w:val="left"/>
      <w:pPr>
        <w:ind w:left="121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5262859">
    <w:abstractNumId w:val="0"/>
  </w:num>
  <w:num w:numId="2" w16cid:durableId="20618583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2033026">
    <w:abstractNumId w:val="4"/>
  </w:num>
  <w:num w:numId="5" w16cid:durableId="132140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17E5"/>
    <w:rsid w:val="00001978"/>
    <w:rsid w:val="000020CF"/>
    <w:rsid w:val="0000289A"/>
    <w:rsid w:val="00003076"/>
    <w:rsid w:val="0000463A"/>
    <w:rsid w:val="000065CF"/>
    <w:rsid w:val="00007E86"/>
    <w:rsid w:val="00011172"/>
    <w:rsid w:val="00011F9F"/>
    <w:rsid w:val="00014B9F"/>
    <w:rsid w:val="00015122"/>
    <w:rsid w:val="000151ED"/>
    <w:rsid w:val="00015DBA"/>
    <w:rsid w:val="00015E2E"/>
    <w:rsid w:val="0001623E"/>
    <w:rsid w:val="000163BE"/>
    <w:rsid w:val="00016493"/>
    <w:rsid w:val="000165C9"/>
    <w:rsid w:val="00017B96"/>
    <w:rsid w:val="000204DB"/>
    <w:rsid w:val="000214CC"/>
    <w:rsid w:val="000219C7"/>
    <w:rsid w:val="00021BD8"/>
    <w:rsid w:val="000220D5"/>
    <w:rsid w:val="00022528"/>
    <w:rsid w:val="000228EB"/>
    <w:rsid w:val="000234F3"/>
    <w:rsid w:val="00025538"/>
    <w:rsid w:val="0002606B"/>
    <w:rsid w:val="000267BA"/>
    <w:rsid w:val="0002704F"/>
    <w:rsid w:val="000309FA"/>
    <w:rsid w:val="00031003"/>
    <w:rsid w:val="00031F9C"/>
    <w:rsid w:val="000321A9"/>
    <w:rsid w:val="00033CEF"/>
    <w:rsid w:val="00037D19"/>
    <w:rsid w:val="000403E4"/>
    <w:rsid w:val="00041A71"/>
    <w:rsid w:val="00042D66"/>
    <w:rsid w:val="00044F12"/>
    <w:rsid w:val="000461D1"/>
    <w:rsid w:val="00047114"/>
    <w:rsid w:val="000511E1"/>
    <w:rsid w:val="00051FCD"/>
    <w:rsid w:val="00052643"/>
    <w:rsid w:val="00053B18"/>
    <w:rsid w:val="0005676A"/>
    <w:rsid w:val="0006155F"/>
    <w:rsid w:val="00061B39"/>
    <w:rsid w:val="000623D1"/>
    <w:rsid w:val="00062580"/>
    <w:rsid w:val="00065DD5"/>
    <w:rsid w:val="00067914"/>
    <w:rsid w:val="00067951"/>
    <w:rsid w:val="000703AB"/>
    <w:rsid w:val="00071AC8"/>
    <w:rsid w:val="00074528"/>
    <w:rsid w:val="00074E6C"/>
    <w:rsid w:val="00074EA6"/>
    <w:rsid w:val="00075376"/>
    <w:rsid w:val="0007615C"/>
    <w:rsid w:val="000768C4"/>
    <w:rsid w:val="00077C71"/>
    <w:rsid w:val="00080D32"/>
    <w:rsid w:val="000811F1"/>
    <w:rsid w:val="000814EA"/>
    <w:rsid w:val="00082062"/>
    <w:rsid w:val="00082416"/>
    <w:rsid w:val="00082FB9"/>
    <w:rsid w:val="00083509"/>
    <w:rsid w:val="000836A8"/>
    <w:rsid w:val="00083EF4"/>
    <w:rsid w:val="00084035"/>
    <w:rsid w:val="00085FF3"/>
    <w:rsid w:val="00086071"/>
    <w:rsid w:val="00086D86"/>
    <w:rsid w:val="00086DE8"/>
    <w:rsid w:val="000873CE"/>
    <w:rsid w:val="000874F5"/>
    <w:rsid w:val="000909BE"/>
    <w:rsid w:val="00090D59"/>
    <w:rsid w:val="00090FC8"/>
    <w:rsid w:val="000963DE"/>
    <w:rsid w:val="000A0829"/>
    <w:rsid w:val="000A2013"/>
    <w:rsid w:val="000A221E"/>
    <w:rsid w:val="000A39F1"/>
    <w:rsid w:val="000A3CC9"/>
    <w:rsid w:val="000A42B8"/>
    <w:rsid w:val="000A4439"/>
    <w:rsid w:val="000A476A"/>
    <w:rsid w:val="000A5165"/>
    <w:rsid w:val="000A5278"/>
    <w:rsid w:val="000A55DB"/>
    <w:rsid w:val="000B0592"/>
    <w:rsid w:val="000B09C9"/>
    <w:rsid w:val="000B0E98"/>
    <w:rsid w:val="000B19B7"/>
    <w:rsid w:val="000B215E"/>
    <w:rsid w:val="000B2915"/>
    <w:rsid w:val="000B2B19"/>
    <w:rsid w:val="000B389F"/>
    <w:rsid w:val="000B4327"/>
    <w:rsid w:val="000B44F7"/>
    <w:rsid w:val="000B4BD8"/>
    <w:rsid w:val="000B529A"/>
    <w:rsid w:val="000B6C07"/>
    <w:rsid w:val="000B788F"/>
    <w:rsid w:val="000C0967"/>
    <w:rsid w:val="000C1083"/>
    <w:rsid w:val="000C25AA"/>
    <w:rsid w:val="000C2985"/>
    <w:rsid w:val="000C2D33"/>
    <w:rsid w:val="000C3A54"/>
    <w:rsid w:val="000C3ED4"/>
    <w:rsid w:val="000C4621"/>
    <w:rsid w:val="000C56F1"/>
    <w:rsid w:val="000C6E70"/>
    <w:rsid w:val="000D26FB"/>
    <w:rsid w:val="000D2987"/>
    <w:rsid w:val="000D3231"/>
    <w:rsid w:val="000D37B6"/>
    <w:rsid w:val="000D5A64"/>
    <w:rsid w:val="000D7727"/>
    <w:rsid w:val="000E100B"/>
    <w:rsid w:val="000E12EC"/>
    <w:rsid w:val="000E1798"/>
    <w:rsid w:val="000E1FC6"/>
    <w:rsid w:val="000E25DC"/>
    <w:rsid w:val="000E53B2"/>
    <w:rsid w:val="000E6D86"/>
    <w:rsid w:val="000F0217"/>
    <w:rsid w:val="000F0429"/>
    <w:rsid w:val="000F0ACA"/>
    <w:rsid w:val="000F2A55"/>
    <w:rsid w:val="000F3285"/>
    <w:rsid w:val="000F3F22"/>
    <w:rsid w:val="000F43B9"/>
    <w:rsid w:val="000F45B7"/>
    <w:rsid w:val="000F5499"/>
    <w:rsid w:val="000F5652"/>
    <w:rsid w:val="000F5E58"/>
    <w:rsid w:val="001001AE"/>
    <w:rsid w:val="00101700"/>
    <w:rsid w:val="00102ECA"/>
    <w:rsid w:val="00107748"/>
    <w:rsid w:val="001078C9"/>
    <w:rsid w:val="00110AA5"/>
    <w:rsid w:val="00110FE4"/>
    <w:rsid w:val="0011153E"/>
    <w:rsid w:val="00111AD4"/>
    <w:rsid w:val="00112DFF"/>
    <w:rsid w:val="0011520F"/>
    <w:rsid w:val="00115F03"/>
    <w:rsid w:val="00117809"/>
    <w:rsid w:val="00120E8E"/>
    <w:rsid w:val="00121684"/>
    <w:rsid w:val="00121F4D"/>
    <w:rsid w:val="00122D7D"/>
    <w:rsid w:val="00123FFA"/>
    <w:rsid w:val="001256C7"/>
    <w:rsid w:val="001257E2"/>
    <w:rsid w:val="001258B3"/>
    <w:rsid w:val="00126E7E"/>
    <w:rsid w:val="00133D95"/>
    <w:rsid w:val="00134FE6"/>
    <w:rsid w:val="00140D30"/>
    <w:rsid w:val="001412C5"/>
    <w:rsid w:val="001424B0"/>
    <w:rsid w:val="0014273D"/>
    <w:rsid w:val="001451EE"/>
    <w:rsid w:val="00145910"/>
    <w:rsid w:val="0014789E"/>
    <w:rsid w:val="00150B8E"/>
    <w:rsid w:val="00152065"/>
    <w:rsid w:val="001528CC"/>
    <w:rsid w:val="00152BEC"/>
    <w:rsid w:val="00155B0E"/>
    <w:rsid w:val="00155B9B"/>
    <w:rsid w:val="00155D3B"/>
    <w:rsid w:val="001563AD"/>
    <w:rsid w:val="001575AC"/>
    <w:rsid w:val="001615E1"/>
    <w:rsid w:val="00161D80"/>
    <w:rsid w:val="00162970"/>
    <w:rsid w:val="00162A64"/>
    <w:rsid w:val="00163242"/>
    <w:rsid w:val="00166CC8"/>
    <w:rsid w:val="00166CF3"/>
    <w:rsid w:val="00166E30"/>
    <w:rsid w:val="00166EEE"/>
    <w:rsid w:val="001671CD"/>
    <w:rsid w:val="00170D3C"/>
    <w:rsid w:val="00170ECE"/>
    <w:rsid w:val="00170F8A"/>
    <w:rsid w:val="001710A1"/>
    <w:rsid w:val="0017186D"/>
    <w:rsid w:val="001728B9"/>
    <w:rsid w:val="0017372A"/>
    <w:rsid w:val="001737A8"/>
    <w:rsid w:val="00176674"/>
    <w:rsid w:val="001771FA"/>
    <w:rsid w:val="0017726E"/>
    <w:rsid w:val="00177F7D"/>
    <w:rsid w:val="00180FBD"/>
    <w:rsid w:val="00182494"/>
    <w:rsid w:val="00182FB7"/>
    <w:rsid w:val="00183405"/>
    <w:rsid w:val="00183BFD"/>
    <w:rsid w:val="0018425A"/>
    <w:rsid w:val="001843A1"/>
    <w:rsid w:val="001848BB"/>
    <w:rsid w:val="00185C90"/>
    <w:rsid w:val="0018646F"/>
    <w:rsid w:val="00186775"/>
    <w:rsid w:val="00186A84"/>
    <w:rsid w:val="00187152"/>
    <w:rsid w:val="00187AE0"/>
    <w:rsid w:val="00191544"/>
    <w:rsid w:val="00192ADC"/>
    <w:rsid w:val="0019345C"/>
    <w:rsid w:val="00194E68"/>
    <w:rsid w:val="001952D3"/>
    <w:rsid w:val="0019590E"/>
    <w:rsid w:val="00195C34"/>
    <w:rsid w:val="00195D61"/>
    <w:rsid w:val="00196697"/>
    <w:rsid w:val="001A0AAB"/>
    <w:rsid w:val="001A1D1A"/>
    <w:rsid w:val="001A2FA3"/>
    <w:rsid w:val="001A3305"/>
    <w:rsid w:val="001A4E6B"/>
    <w:rsid w:val="001A5464"/>
    <w:rsid w:val="001A6C70"/>
    <w:rsid w:val="001A7CDC"/>
    <w:rsid w:val="001B13F9"/>
    <w:rsid w:val="001B2702"/>
    <w:rsid w:val="001B2724"/>
    <w:rsid w:val="001B298C"/>
    <w:rsid w:val="001B4508"/>
    <w:rsid w:val="001B45BA"/>
    <w:rsid w:val="001B4607"/>
    <w:rsid w:val="001B4BEF"/>
    <w:rsid w:val="001B6034"/>
    <w:rsid w:val="001B6C01"/>
    <w:rsid w:val="001B749D"/>
    <w:rsid w:val="001C0472"/>
    <w:rsid w:val="001C0648"/>
    <w:rsid w:val="001C0832"/>
    <w:rsid w:val="001C1842"/>
    <w:rsid w:val="001C224A"/>
    <w:rsid w:val="001C2F4B"/>
    <w:rsid w:val="001C3865"/>
    <w:rsid w:val="001C4335"/>
    <w:rsid w:val="001C6ED4"/>
    <w:rsid w:val="001C7A1A"/>
    <w:rsid w:val="001C7D8B"/>
    <w:rsid w:val="001D0B3F"/>
    <w:rsid w:val="001D0DB1"/>
    <w:rsid w:val="001D332A"/>
    <w:rsid w:val="001D3711"/>
    <w:rsid w:val="001D3BBA"/>
    <w:rsid w:val="001D5F29"/>
    <w:rsid w:val="001D6112"/>
    <w:rsid w:val="001D689B"/>
    <w:rsid w:val="001D723E"/>
    <w:rsid w:val="001D75B4"/>
    <w:rsid w:val="001D7D8B"/>
    <w:rsid w:val="001E02A3"/>
    <w:rsid w:val="001E041A"/>
    <w:rsid w:val="001E1DD6"/>
    <w:rsid w:val="001E3720"/>
    <w:rsid w:val="001E3802"/>
    <w:rsid w:val="001E4B33"/>
    <w:rsid w:val="001E4B68"/>
    <w:rsid w:val="001E5984"/>
    <w:rsid w:val="001E5C43"/>
    <w:rsid w:val="001F033A"/>
    <w:rsid w:val="001F0437"/>
    <w:rsid w:val="001F05F0"/>
    <w:rsid w:val="001F0DCF"/>
    <w:rsid w:val="001F11F8"/>
    <w:rsid w:val="001F1C89"/>
    <w:rsid w:val="001F203C"/>
    <w:rsid w:val="0020044E"/>
    <w:rsid w:val="002004A7"/>
    <w:rsid w:val="0020267B"/>
    <w:rsid w:val="00202D26"/>
    <w:rsid w:val="00203DB0"/>
    <w:rsid w:val="00204CCD"/>
    <w:rsid w:val="00204EC3"/>
    <w:rsid w:val="0020558A"/>
    <w:rsid w:val="0020773F"/>
    <w:rsid w:val="002077BE"/>
    <w:rsid w:val="00207923"/>
    <w:rsid w:val="002079ED"/>
    <w:rsid w:val="00207DB4"/>
    <w:rsid w:val="00207DFD"/>
    <w:rsid w:val="00210E8F"/>
    <w:rsid w:val="00212EE8"/>
    <w:rsid w:val="002140AB"/>
    <w:rsid w:val="002143B5"/>
    <w:rsid w:val="00216F52"/>
    <w:rsid w:val="002174C5"/>
    <w:rsid w:val="00217A3C"/>
    <w:rsid w:val="00223B54"/>
    <w:rsid w:val="00225082"/>
    <w:rsid w:val="002256A2"/>
    <w:rsid w:val="00225CA7"/>
    <w:rsid w:val="00226289"/>
    <w:rsid w:val="0022638E"/>
    <w:rsid w:val="00226BA0"/>
    <w:rsid w:val="00230F19"/>
    <w:rsid w:val="00231B5D"/>
    <w:rsid w:val="00233B8A"/>
    <w:rsid w:val="00233C08"/>
    <w:rsid w:val="00234767"/>
    <w:rsid w:val="00234F4F"/>
    <w:rsid w:val="002355F6"/>
    <w:rsid w:val="00236569"/>
    <w:rsid w:val="002374FA"/>
    <w:rsid w:val="00237BB8"/>
    <w:rsid w:val="0024027B"/>
    <w:rsid w:val="00241854"/>
    <w:rsid w:val="00241EF6"/>
    <w:rsid w:val="0024322B"/>
    <w:rsid w:val="00244028"/>
    <w:rsid w:val="002448DF"/>
    <w:rsid w:val="00244FDD"/>
    <w:rsid w:val="002469FA"/>
    <w:rsid w:val="002522EE"/>
    <w:rsid w:val="002530A7"/>
    <w:rsid w:val="002532D1"/>
    <w:rsid w:val="00253963"/>
    <w:rsid w:val="002547F1"/>
    <w:rsid w:val="0025590A"/>
    <w:rsid w:val="0025663F"/>
    <w:rsid w:val="0025709A"/>
    <w:rsid w:val="00257D62"/>
    <w:rsid w:val="00260259"/>
    <w:rsid w:val="00260A1E"/>
    <w:rsid w:val="002615F4"/>
    <w:rsid w:val="0026189F"/>
    <w:rsid w:val="00262897"/>
    <w:rsid w:val="00262E1E"/>
    <w:rsid w:val="002636FA"/>
    <w:rsid w:val="00263A4C"/>
    <w:rsid w:val="00264559"/>
    <w:rsid w:val="0026527B"/>
    <w:rsid w:val="00265D46"/>
    <w:rsid w:val="0026650A"/>
    <w:rsid w:val="00266997"/>
    <w:rsid w:val="00267A5C"/>
    <w:rsid w:val="00270822"/>
    <w:rsid w:val="00270C2A"/>
    <w:rsid w:val="00271B8A"/>
    <w:rsid w:val="002764E7"/>
    <w:rsid w:val="00276588"/>
    <w:rsid w:val="00276CDD"/>
    <w:rsid w:val="00277606"/>
    <w:rsid w:val="002776BF"/>
    <w:rsid w:val="00277C52"/>
    <w:rsid w:val="00277D31"/>
    <w:rsid w:val="00280A79"/>
    <w:rsid w:val="00281D18"/>
    <w:rsid w:val="00282C95"/>
    <w:rsid w:val="00283867"/>
    <w:rsid w:val="00283A8C"/>
    <w:rsid w:val="00284017"/>
    <w:rsid w:val="002852FC"/>
    <w:rsid w:val="00285488"/>
    <w:rsid w:val="00285659"/>
    <w:rsid w:val="00285D36"/>
    <w:rsid w:val="002860C1"/>
    <w:rsid w:val="00286F0A"/>
    <w:rsid w:val="0028787A"/>
    <w:rsid w:val="00290953"/>
    <w:rsid w:val="00290983"/>
    <w:rsid w:val="00290DA0"/>
    <w:rsid w:val="00292B64"/>
    <w:rsid w:val="002933BC"/>
    <w:rsid w:val="00293F8B"/>
    <w:rsid w:val="00295657"/>
    <w:rsid w:val="00296643"/>
    <w:rsid w:val="002A0496"/>
    <w:rsid w:val="002A347D"/>
    <w:rsid w:val="002A423A"/>
    <w:rsid w:val="002A6541"/>
    <w:rsid w:val="002A6C6D"/>
    <w:rsid w:val="002A7EA4"/>
    <w:rsid w:val="002B01D1"/>
    <w:rsid w:val="002B1DC4"/>
    <w:rsid w:val="002B25B7"/>
    <w:rsid w:val="002B2F81"/>
    <w:rsid w:val="002B4C15"/>
    <w:rsid w:val="002B61E2"/>
    <w:rsid w:val="002B6223"/>
    <w:rsid w:val="002B6FDA"/>
    <w:rsid w:val="002B7358"/>
    <w:rsid w:val="002C05BC"/>
    <w:rsid w:val="002C0866"/>
    <w:rsid w:val="002C11BC"/>
    <w:rsid w:val="002C12D7"/>
    <w:rsid w:val="002C1685"/>
    <w:rsid w:val="002C20A1"/>
    <w:rsid w:val="002C27A1"/>
    <w:rsid w:val="002C3779"/>
    <w:rsid w:val="002C47A5"/>
    <w:rsid w:val="002C6847"/>
    <w:rsid w:val="002D37EC"/>
    <w:rsid w:val="002D4015"/>
    <w:rsid w:val="002D46A9"/>
    <w:rsid w:val="002D5A91"/>
    <w:rsid w:val="002D6F07"/>
    <w:rsid w:val="002E0202"/>
    <w:rsid w:val="002E0AAB"/>
    <w:rsid w:val="002E0BEE"/>
    <w:rsid w:val="002E1827"/>
    <w:rsid w:val="002E1E27"/>
    <w:rsid w:val="002E27D8"/>
    <w:rsid w:val="002E4B11"/>
    <w:rsid w:val="002E50DE"/>
    <w:rsid w:val="002E6E0D"/>
    <w:rsid w:val="002E724A"/>
    <w:rsid w:val="002E782F"/>
    <w:rsid w:val="002F0231"/>
    <w:rsid w:val="002F0C9C"/>
    <w:rsid w:val="002F32BE"/>
    <w:rsid w:val="002F33AF"/>
    <w:rsid w:val="002F4274"/>
    <w:rsid w:val="002F447D"/>
    <w:rsid w:val="002F4DA9"/>
    <w:rsid w:val="002F5171"/>
    <w:rsid w:val="002F5469"/>
    <w:rsid w:val="003007D0"/>
    <w:rsid w:val="00300BE7"/>
    <w:rsid w:val="00300EF9"/>
    <w:rsid w:val="00301904"/>
    <w:rsid w:val="0030621A"/>
    <w:rsid w:val="003070C8"/>
    <w:rsid w:val="003079F8"/>
    <w:rsid w:val="00307EBE"/>
    <w:rsid w:val="00310321"/>
    <w:rsid w:val="00310810"/>
    <w:rsid w:val="00310D65"/>
    <w:rsid w:val="0031325F"/>
    <w:rsid w:val="00313B78"/>
    <w:rsid w:val="00314830"/>
    <w:rsid w:val="003150A8"/>
    <w:rsid w:val="00315396"/>
    <w:rsid w:val="0032066C"/>
    <w:rsid w:val="003208AA"/>
    <w:rsid w:val="0032247A"/>
    <w:rsid w:val="003233B2"/>
    <w:rsid w:val="00324044"/>
    <w:rsid w:val="00324F00"/>
    <w:rsid w:val="003262E6"/>
    <w:rsid w:val="00333073"/>
    <w:rsid w:val="00334214"/>
    <w:rsid w:val="00334364"/>
    <w:rsid w:val="00335A07"/>
    <w:rsid w:val="003365C7"/>
    <w:rsid w:val="00336B10"/>
    <w:rsid w:val="003370CE"/>
    <w:rsid w:val="0033795B"/>
    <w:rsid w:val="003379A5"/>
    <w:rsid w:val="00340A92"/>
    <w:rsid w:val="00340C58"/>
    <w:rsid w:val="00341A86"/>
    <w:rsid w:val="00341E53"/>
    <w:rsid w:val="00345982"/>
    <w:rsid w:val="0034646E"/>
    <w:rsid w:val="003502DE"/>
    <w:rsid w:val="0035057A"/>
    <w:rsid w:val="00350C6B"/>
    <w:rsid w:val="0035153C"/>
    <w:rsid w:val="003524FC"/>
    <w:rsid w:val="00352B74"/>
    <w:rsid w:val="00353E03"/>
    <w:rsid w:val="003548F7"/>
    <w:rsid w:val="00355A6B"/>
    <w:rsid w:val="00355D0B"/>
    <w:rsid w:val="003562E5"/>
    <w:rsid w:val="00356666"/>
    <w:rsid w:val="003566AD"/>
    <w:rsid w:val="00356E94"/>
    <w:rsid w:val="00356F8C"/>
    <w:rsid w:val="00357674"/>
    <w:rsid w:val="00357E5F"/>
    <w:rsid w:val="003604BE"/>
    <w:rsid w:val="00360881"/>
    <w:rsid w:val="003615C5"/>
    <w:rsid w:val="00362BB0"/>
    <w:rsid w:val="003638DA"/>
    <w:rsid w:val="00363C67"/>
    <w:rsid w:val="00364794"/>
    <w:rsid w:val="00365C2D"/>
    <w:rsid w:val="00366DD7"/>
    <w:rsid w:val="00370E9C"/>
    <w:rsid w:val="0037308D"/>
    <w:rsid w:val="00374A7B"/>
    <w:rsid w:val="00376667"/>
    <w:rsid w:val="00377F32"/>
    <w:rsid w:val="00377F99"/>
    <w:rsid w:val="00383505"/>
    <w:rsid w:val="00383E84"/>
    <w:rsid w:val="00384937"/>
    <w:rsid w:val="003851AF"/>
    <w:rsid w:val="0038606D"/>
    <w:rsid w:val="003860A2"/>
    <w:rsid w:val="00386287"/>
    <w:rsid w:val="00386D24"/>
    <w:rsid w:val="00387085"/>
    <w:rsid w:val="003901FC"/>
    <w:rsid w:val="003906F1"/>
    <w:rsid w:val="00392D45"/>
    <w:rsid w:val="003933E7"/>
    <w:rsid w:val="00393D2B"/>
    <w:rsid w:val="00395D16"/>
    <w:rsid w:val="003963C0"/>
    <w:rsid w:val="003973F6"/>
    <w:rsid w:val="003A0771"/>
    <w:rsid w:val="003A097A"/>
    <w:rsid w:val="003A13C5"/>
    <w:rsid w:val="003A1977"/>
    <w:rsid w:val="003A1F6A"/>
    <w:rsid w:val="003A453F"/>
    <w:rsid w:val="003A63EB"/>
    <w:rsid w:val="003B11EC"/>
    <w:rsid w:val="003B17CE"/>
    <w:rsid w:val="003B2AD5"/>
    <w:rsid w:val="003B35A6"/>
    <w:rsid w:val="003B3CF1"/>
    <w:rsid w:val="003B4C94"/>
    <w:rsid w:val="003B5F2C"/>
    <w:rsid w:val="003B6B50"/>
    <w:rsid w:val="003B79AD"/>
    <w:rsid w:val="003C020F"/>
    <w:rsid w:val="003C0665"/>
    <w:rsid w:val="003C20E3"/>
    <w:rsid w:val="003C306E"/>
    <w:rsid w:val="003C3C18"/>
    <w:rsid w:val="003C6929"/>
    <w:rsid w:val="003C7CD0"/>
    <w:rsid w:val="003D0782"/>
    <w:rsid w:val="003D10BE"/>
    <w:rsid w:val="003D1A77"/>
    <w:rsid w:val="003D2E50"/>
    <w:rsid w:val="003D64D6"/>
    <w:rsid w:val="003D6AD4"/>
    <w:rsid w:val="003E0855"/>
    <w:rsid w:val="003E0A17"/>
    <w:rsid w:val="003E0AFF"/>
    <w:rsid w:val="003E11C6"/>
    <w:rsid w:val="003E14DC"/>
    <w:rsid w:val="003E2495"/>
    <w:rsid w:val="003E3890"/>
    <w:rsid w:val="003E5CA7"/>
    <w:rsid w:val="003E5ECF"/>
    <w:rsid w:val="003E5F8F"/>
    <w:rsid w:val="003E7359"/>
    <w:rsid w:val="003F041F"/>
    <w:rsid w:val="003F0582"/>
    <w:rsid w:val="003F1F57"/>
    <w:rsid w:val="003F226B"/>
    <w:rsid w:val="003F2B26"/>
    <w:rsid w:val="003F2F6F"/>
    <w:rsid w:val="003F451C"/>
    <w:rsid w:val="003F4953"/>
    <w:rsid w:val="003F555A"/>
    <w:rsid w:val="003F74D7"/>
    <w:rsid w:val="00400838"/>
    <w:rsid w:val="00400BAE"/>
    <w:rsid w:val="004029E9"/>
    <w:rsid w:val="00402D23"/>
    <w:rsid w:val="00402DFB"/>
    <w:rsid w:val="00403324"/>
    <w:rsid w:val="00404145"/>
    <w:rsid w:val="004041E7"/>
    <w:rsid w:val="00404E16"/>
    <w:rsid w:val="00410552"/>
    <w:rsid w:val="004118BB"/>
    <w:rsid w:val="0041316A"/>
    <w:rsid w:val="0041383D"/>
    <w:rsid w:val="00415AD9"/>
    <w:rsid w:val="0041695F"/>
    <w:rsid w:val="00416CFE"/>
    <w:rsid w:val="0041723F"/>
    <w:rsid w:val="00421333"/>
    <w:rsid w:val="00423634"/>
    <w:rsid w:val="00423C0E"/>
    <w:rsid w:val="00423E33"/>
    <w:rsid w:val="00424602"/>
    <w:rsid w:val="00424CE1"/>
    <w:rsid w:val="00427A93"/>
    <w:rsid w:val="00431CA4"/>
    <w:rsid w:val="0043201C"/>
    <w:rsid w:val="00432236"/>
    <w:rsid w:val="00432771"/>
    <w:rsid w:val="0043283A"/>
    <w:rsid w:val="004339FB"/>
    <w:rsid w:val="00433B9F"/>
    <w:rsid w:val="00434327"/>
    <w:rsid w:val="0043615E"/>
    <w:rsid w:val="00436ADF"/>
    <w:rsid w:val="004370A2"/>
    <w:rsid w:val="00440443"/>
    <w:rsid w:val="0044208D"/>
    <w:rsid w:val="0044297E"/>
    <w:rsid w:val="00444809"/>
    <w:rsid w:val="00445272"/>
    <w:rsid w:val="00446FEC"/>
    <w:rsid w:val="00447A6C"/>
    <w:rsid w:val="00447C8E"/>
    <w:rsid w:val="00450AE8"/>
    <w:rsid w:val="00451045"/>
    <w:rsid w:val="00451130"/>
    <w:rsid w:val="00452073"/>
    <w:rsid w:val="004527C0"/>
    <w:rsid w:val="00452D4D"/>
    <w:rsid w:val="00452EB8"/>
    <w:rsid w:val="00452F3A"/>
    <w:rsid w:val="00453759"/>
    <w:rsid w:val="00454995"/>
    <w:rsid w:val="00454A1E"/>
    <w:rsid w:val="00455FCB"/>
    <w:rsid w:val="00456325"/>
    <w:rsid w:val="0045753B"/>
    <w:rsid w:val="00457602"/>
    <w:rsid w:val="004576D8"/>
    <w:rsid w:val="004614C1"/>
    <w:rsid w:val="0046219C"/>
    <w:rsid w:val="00462321"/>
    <w:rsid w:val="00463E52"/>
    <w:rsid w:val="004640B2"/>
    <w:rsid w:val="00465E59"/>
    <w:rsid w:val="004675F7"/>
    <w:rsid w:val="00470A34"/>
    <w:rsid w:val="004726AC"/>
    <w:rsid w:val="00472CCC"/>
    <w:rsid w:val="00474770"/>
    <w:rsid w:val="00475BF4"/>
    <w:rsid w:val="00476233"/>
    <w:rsid w:val="0047659C"/>
    <w:rsid w:val="00476B5C"/>
    <w:rsid w:val="004772AE"/>
    <w:rsid w:val="00480A08"/>
    <w:rsid w:val="00482101"/>
    <w:rsid w:val="00483A76"/>
    <w:rsid w:val="00483B32"/>
    <w:rsid w:val="00484101"/>
    <w:rsid w:val="004851F1"/>
    <w:rsid w:val="00485A50"/>
    <w:rsid w:val="00486CF8"/>
    <w:rsid w:val="004878FC"/>
    <w:rsid w:val="00487994"/>
    <w:rsid w:val="004908AD"/>
    <w:rsid w:val="00490BDF"/>
    <w:rsid w:val="00491A8E"/>
    <w:rsid w:val="00491FAD"/>
    <w:rsid w:val="00492C91"/>
    <w:rsid w:val="00492DD0"/>
    <w:rsid w:val="0049426B"/>
    <w:rsid w:val="004962F1"/>
    <w:rsid w:val="00497311"/>
    <w:rsid w:val="004A0C7A"/>
    <w:rsid w:val="004A117F"/>
    <w:rsid w:val="004A2B9D"/>
    <w:rsid w:val="004A4F35"/>
    <w:rsid w:val="004A5259"/>
    <w:rsid w:val="004A5EF7"/>
    <w:rsid w:val="004B109D"/>
    <w:rsid w:val="004B1D66"/>
    <w:rsid w:val="004B22A4"/>
    <w:rsid w:val="004B2A09"/>
    <w:rsid w:val="004B2BCB"/>
    <w:rsid w:val="004B355A"/>
    <w:rsid w:val="004B437F"/>
    <w:rsid w:val="004B5AC4"/>
    <w:rsid w:val="004B6FB5"/>
    <w:rsid w:val="004B77A3"/>
    <w:rsid w:val="004C16FD"/>
    <w:rsid w:val="004C200F"/>
    <w:rsid w:val="004C23CC"/>
    <w:rsid w:val="004C24AF"/>
    <w:rsid w:val="004C2778"/>
    <w:rsid w:val="004C293A"/>
    <w:rsid w:val="004C30DF"/>
    <w:rsid w:val="004C42EB"/>
    <w:rsid w:val="004C5171"/>
    <w:rsid w:val="004C64B3"/>
    <w:rsid w:val="004C7169"/>
    <w:rsid w:val="004C7CC0"/>
    <w:rsid w:val="004C7D90"/>
    <w:rsid w:val="004D022E"/>
    <w:rsid w:val="004D3A92"/>
    <w:rsid w:val="004D4DA3"/>
    <w:rsid w:val="004D4F5F"/>
    <w:rsid w:val="004D53E0"/>
    <w:rsid w:val="004D545D"/>
    <w:rsid w:val="004D5691"/>
    <w:rsid w:val="004D6CB4"/>
    <w:rsid w:val="004E04BD"/>
    <w:rsid w:val="004E0B0A"/>
    <w:rsid w:val="004E14BC"/>
    <w:rsid w:val="004E2FAD"/>
    <w:rsid w:val="004E340F"/>
    <w:rsid w:val="004E6611"/>
    <w:rsid w:val="004E72DC"/>
    <w:rsid w:val="004E74A3"/>
    <w:rsid w:val="004F064E"/>
    <w:rsid w:val="004F1997"/>
    <w:rsid w:val="004F1FA1"/>
    <w:rsid w:val="004F43FA"/>
    <w:rsid w:val="004F55EC"/>
    <w:rsid w:val="004F716F"/>
    <w:rsid w:val="00500279"/>
    <w:rsid w:val="00500ED2"/>
    <w:rsid w:val="005012B3"/>
    <w:rsid w:val="00501692"/>
    <w:rsid w:val="00501D8B"/>
    <w:rsid w:val="00502304"/>
    <w:rsid w:val="00503848"/>
    <w:rsid w:val="005048EA"/>
    <w:rsid w:val="00504E84"/>
    <w:rsid w:val="005072CF"/>
    <w:rsid w:val="0050786A"/>
    <w:rsid w:val="00507941"/>
    <w:rsid w:val="005107BA"/>
    <w:rsid w:val="00510B41"/>
    <w:rsid w:val="00511537"/>
    <w:rsid w:val="00511645"/>
    <w:rsid w:val="00512EF5"/>
    <w:rsid w:val="005134D7"/>
    <w:rsid w:val="00515D34"/>
    <w:rsid w:val="00516C61"/>
    <w:rsid w:val="00520839"/>
    <w:rsid w:val="00523317"/>
    <w:rsid w:val="005236DE"/>
    <w:rsid w:val="005244BA"/>
    <w:rsid w:val="00525746"/>
    <w:rsid w:val="00525FED"/>
    <w:rsid w:val="005262D6"/>
    <w:rsid w:val="00526B49"/>
    <w:rsid w:val="005303F8"/>
    <w:rsid w:val="0053118F"/>
    <w:rsid w:val="00534128"/>
    <w:rsid w:val="005355D9"/>
    <w:rsid w:val="00535A46"/>
    <w:rsid w:val="00536A3C"/>
    <w:rsid w:val="00536B2E"/>
    <w:rsid w:val="00536B99"/>
    <w:rsid w:val="00536CF7"/>
    <w:rsid w:val="00536FE8"/>
    <w:rsid w:val="00540BFE"/>
    <w:rsid w:val="00541591"/>
    <w:rsid w:val="005448A3"/>
    <w:rsid w:val="00545112"/>
    <w:rsid w:val="0054598A"/>
    <w:rsid w:val="005463DE"/>
    <w:rsid w:val="005470E3"/>
    <w:rsid w:val="00550E02"/>
    <w:rsid w:val="00550F3B"/>
    <w:rsid w:val="005510F9"/>
    <w:rsid w:val="005512D4"/>
    <w:rsid w:val="00551D1E"/>
    <w:rsid w:val="0055277D"/>
    <w:rsid w:val="00552BB8"/>
    <w:rsid w:val="0055406C"/>
    <w:rsid w:val="005544FC"/>
    <w:rsid w:val="00555F4C"/>
    <w:rsid w:val="00556ABD"/>
    <w:rsid w:val="00556E40"/>
    <w:rsid w:val="0055760E"/>
    <w:rsid w:val="005601A1"/>
    <w:rsid w:val="005602A0"/>
    <w:rsid w:val="00560C55"/>
    <w:rsid w:val="00561015"/>
    <w:rsid w:val="00561331"/>
    <w:rsid w:val="0056558B"/>
    <w:rsid w:val="00566488"/>
    <w:rsid w:val="00567B66"/>
    <w:rsid w:val="005716D3"/>
    <w:rsid w:val="005717D4"/>
    <w:rsid w:val="00573846"/>
    <w:rsid w:val="00573A0F"/>
    <w:rsid w:val="00573B5E"/>
    <w:rsid w:val="005741FA"/>
    <w:rsid w:val="005748F2"/>
    <w:rsid w:val="00574EFC"/>
    <w:rsid w:val="00575BF0"/>
    <w:rsid w:val="0057646F"/>
    <w:rsid w:val="005819D3"/>
    <w:rsid w:val="00584D18"/>
    <w:rsid w:val="00586D63"/>
    <w:rsid w:val="0059319A"/>
    <w:rsid w:val="00593674"/>
    <w:rsid w:val="00597A0A"/>
    <w:rsid w:val="005A0B35"/>
    <w:rsid w:val="005A1D79"/>
    <w:rsid w:val="005A2BAB"/>
    <w:rsid w:val="005A4476"/>
    <w:rsid w:val="005A7BD5"/>
    <w:rsid w:val="005B1926"/>
    <w:rsid w:val="005B34CB"/>
    <w:rsid w:val="005B557A"/>
    <w:rsid w:val="005B7BE2"/>
    <w:rsid w:val="005B7CD8"/>
    <w:rsid w:val="005B7D84"/>
    <w:rsid w:val="005C0F6B"/>
    <w:rsid w:val="005C22F8"/>
    <w:rsid w:val="005C26D6"/>
    <w:rsid w:val="005C27BC"/>
    <w:rsid w:val="005C47C9"/>
    <w:rsid w:val="005C5EB7"/>
    <w:rsid w:val="005C694D"/>
    <w:rsid w:val="005C6C20"/>
    <w:rsid w:val="005C7F48"/>
    <w:rsid w:val="005D0895"/>
    <w:rsid w:val="005D1080"/>
    <w:rsid w:val="005D1558"/>
    <w:rsid w:val="005D2627"/>
    <w:rsid w:val="005D2DFC"/>
    <w:rsid w:val="005D30DC"/>
    <w:rsid w:val="005D39B1"/>
    <w:rsid w:val="005D4A56"/>
    <w:rsid w:val="005D5288"/>
    <w:rsid w:val="005D6187"/>
    <w:rsid w:val="005D666E"/>
    <w:rsid w:val="005D66A3"/>
    <w:rsid w:val="005D673B"/>
    <w:rsid w:val="005D75E2"/>
    <w:rsid w:val="005E14A2"/>
    <w:rsid w:val="005E2AE1"/>
    <w:rsid w:val="005E3550"/>
    <w:rsid w:val="005E417B"/>
    <w:rsid w:val="005E4462"/>
    <w:rsid w:val="005E44C5"/>
    <w:rsid w:val="005E4949"/>
    <w:rsid w:val="005E7E17"/>
    <w:rsid w:val="005F012D"/>
    <w:rsid w:val="005F09B9"/>
    <w:rsid w:val="005F3ED7"/>
    <w:rsid w:val="005F4F6E"/>
    <w:rsid w:val="005F5215"/>
    <w:rsid w:val="005F5CD1"/>
    <w:rsid w:val="00600026"/>
    <w:rsid w:val="00600A3B"/>
    <w:rsid w:val="00600D99"/>
    <w:rsid w:val="0060330F"/>
    <w:rsid w:val="0060345E"/>
    <w:rsid w:val="00603495"/>
    <w:rsid w:val="0060442D"/>
    <w:rsid w:val="00605F3F"/>
    <w:rsid w:val="00607753"/>
    <w:rsid w:val="00607EEF"/>
    <w:rsid w:val="00610240"/>
    <w:rsid w:val="0061094C"/>
    <w:rsid w:val="00611263"/>
    <w:rsid w:val="006112B4"/>
    <w:rsid w:val="00611B98"/>
    <w:rsid w:val="0061256A"/>
    <w:rsid w:val="006126BE"/>
    <w:rsid w:val="00613E91"/>
    <w:rsid w:val="00614E7D"/>
    <w:rsid w:val="006154FB"/>
    <w:rsid w:val="00615BC2"/>
    <w:rsid w:val="006160D2"/>
    <w:rsid w:val="006178BD"/>
    <w:rsid w:val="006201C7"/>
    <w:rsid w:val="00620497"/>
    <w:rsid w:val="0062074E"/>
    <w:rsid w:val="00620F3D"/>
    <w:rsid w:val="00621E0C"/>
    <w:rsid w:val="00622F9C"/>
    <w:rsid w:val="00623FE9"/>
    <w:rsid w:val="00624CBB"/>
    <w:rsid w:val="0062627E"/>
    <w:rsid w:val="0062645B"/>
    <w:rsid w:val="00630B72"/>
    <w:rsid w:val="00630D99"/>
    <w:rsid w:val="006313DA"/>
    <w:rsid w:val="006315D0"/>
    <w:rsid w:val="00631744"/>
    <w:rsid w:val="0063250B"/>
    <w:rsid w:val="00632523"/>
    <w:rsid w:val="006340E4"/>
    <w:rsid w:val="00634AFE"/>
    <w:rsid w:val="00634F3F"/>
    <w:rsid w:val="00636D66"/>
    <w:rsid w:val="00637228"/>
    <w:rsid w:val="00640A96"/>
    <w:rsid w:val="00640D3B"/>
    <w:rsid w:val="006414EB"/>
    <w:rsid w:val="0065041C"/>
    <w:rsid w:val="0065115E"/>
    <w:rsid w:val="0065127A"/>
    <w:rsid w:val="006514D2"/>
    <w:rsid w:val="006516BA"/>
    <w:rsid w:val="006522A1"/>
    <w:rsid w:val="00652D45"/>
    <w:rsid w:val="0065337A"/>
    <w:rsid w:val="006540FA"/>
    <w:rsid w:val="006544AD"/>
    <w:rsid w:val="006560AC"/>
    <w:rsid w:val="00661084"/>
    <w:rsid w:val="00661885"/>
    <w:rsid w:val="0066255C"/>
    <w:rsid w:val="00664221"/>
    <w:rsid w:val="0066531E"/>
    <w:rsid w:val="006655EB"/>
    <w:rsid w:val="00665A4A"/>
    <w:rsid w:val="00666167"/>
    <w:rsid w:val="00666FFB"/>
    <w:rsid w:val="006673DA"/>
    <w:rsid w:val="00670353"/>
    <w:rsid w:val="0067185A"/>
    <w:rsid w:val="00672035"/>
    <w:rsid w:val="006721F0"/>
    <w:rsid w:val="00672997"/>
    <w:rsid w:val="00672AEA"/>
    <w:rsid w:val="0067313C"/>
    <w:rsid w:val="00673BAF"/>
    <w:rsid w:val="00673C02"/>
    <w:rsid w:val="00674D68"/>
    <w:rsid w:val="00674EA5"/>
    <w:rsid w:val="00675139"/>
    <w:rsid w:val="00675C44"/>
    <w:rsid w:val="00676142"/>
    <w:rsid w:val="0067648D"/>
    <w:rsid w:val="00676634"/>
    <w:rsid w:val="00677089"/>
    <w:rsid w:val="00677ADD"/>
    <w:rsid w:val="006810A5"/>
    <w:rsid w:val="00681955"/>
    <w:rsid w:val="006819D4"/>
    <w:rsid w:val="0068268D"/>
    <w:rsid w:val="006831F8"/>
    <w:rsid w:val="00683DB1"/>
    <w:rsid w:val="006855DE"/>
    <w:rsid w:val="00685A0A"/>
    <w:rsid w:val="00685A40"/>
    <w:rsid w:val="00686C4E"/>
    <w:rsid w:val="0068711F"/>
    <w:rsid w:val="006900D9"/>
    <w:rsid w:val="006901E9"/>
    <w:rsid w:val="00690305"/>
    <w:rsid w:val="00690976"/>
    <w:rsid w:val="00691F8C"/>
    <w:rsid w:val="00693C20"/>
    <w:rsid w:val="00694FB7"/>
    <w:rsid w:val="00695A20"/>
    <w:rsid w:val="00696A4C"/>
    <w:rsid w:val="006A03D1"/>
    <w:rsid w:val="006A08A3"/>
    <w:rsid w:val="006A1B8B"/>
    <w:rsid w:val="006A3657"/>
    <w:rsid w:val="006A3696"/>
    <w:rsid w:val="006A38AD"/>
    <w:rsid w:val="006A515F"/>
    <w:rsid w:val="006A7BB0"/>
    <w:rsid w:val="006B0516"/>
    <w:rsid w:val="006B11D6"/>
    <w:rsid w:val="006B16AB"/>
    <w:rsid w:val="006B1BA7"/>
    <w:rsid w:val="006B29BF"/>
    <w:rsid w:val="006B4702"/>
    <w:rsid w:val="006B485F"/>
    <w:rsid w:val="006C09E7"/>
    <w:rsid w:val="006C0A8B"/>
    <w:rsid w:val="006C121E"/>
    <w:rsid w:val="006C1335"/>
    <w:rsid w:val="006C32C4"/>
    <w:rsid w:val="006C3680"/>
    <w:rsid w:val="006C40B7"/>
    <w:rsid w:val="006C418B"/>
    <w:rsid w:val="006C468C"/>
    <w:rsid w:val="006C4B53"/>
    <w:rsid w:val="006C4D14"/>
    <w:rsid w:val="006C5B91"/>
    <w:rsid w:val="006C5F6A"/>
    <w:rsid w:val="006C61A1"/>
    <w:rsid w:val="006C68A2"/>
    <w:rsid w:val="006C6FFE"/>
    <w:rsid w:val="006C712B"/>
    <w:rsid w:val="006C7B08"/>
    <w:rsid w:val="006D0B9E"/>
    <w:rsid w:val="006D11C5"/>
    <w:rsid w:val="006D2246"/>
    <w:rsid w:val="006D2B9F"/>
    <w:rsid w:val="006D4F25"/>
    <w:rsid w:val="006D4F9F"/>
    <w:rsid w:val="006D60D8"/>
    <w:rsid w:val="006D612C"/>
    <w:rsid w:val="006D68F3"/>
    <w:rsid w:val="006E033A"/>
    <w:rsid w:val="006E2329"/>
    <w:rsid w:val="006E2E6A"/>
    <w:rsid w:val="006E3AED"/>
    <w:rsid w:val="006E757A"/>
    <w:rsid w:val="006F03EA"/>
    <w:rsid w:val="006F15E6"/>
    <w:rsid w:val="006F1E64"/>
    <w:rsid w:val="006F2F37"/>
    <w:rsid w:val="006F31C9"/>
    <w:rsid w:val="006F464C"/>
    <w:rsid w:val="006F56D4"/>
    <w:rsid w:val="006F6DAD"/>
    <w:rsid w:val="006F7483"/>
    <w:rsid w:val="007033CA"/>
    <w:rsid w:val="007034A8"/>
    <w:rsid w:val="00703640"/>
    <w:rsid w:val="00703A09"/>
    <w:rsid w:val="00706239"/>
    <w:rsid w:val="00706379"/>
    <w:rsid w:val="00706876"/>
    <w:rsid w:val="00706BB3"/>
    <w:rsid w:val="00710945"/>
    <w:rsid w:val="00710D41"/>
    <w:rsid w:val="0071192D"/>
    <w:rsid w:val="00712DEA"/>
    <w:rsid w:val="0071422E"/>
    <w:rsid w:val="007143F4"/>
    <w:rsid w:val="00715C34"/>
    <w:rsid w:val="00715F3B"/>
    <w:rsid w:val="00715FBC"/>
    <w:rsid w:val="0071607B"/>
    <w:rsid w:val="007165B1"/>
    <w:rsid w:val="00717F98"/>
    <w:rsid w:val="007200BB"/>
    <w:rsid w:val="00720D09"/>
    <w:rsid w:val="00720D31"/>
    <w:rsid w:val="007214C6"/>
    <w:rsid w:val="00721CA6"/>
    <w:rsid w:val="007236B5"/>
    <w:rsid w:val="00723A35"/>
    <w:rsid w:val="0072415C"/>
    <w:rsid w:val="0072562E"/>
    <w:rsid w:val="00725D80"/>
    <w:rsid w:val="00726489"/>
    <w:rsid w:val="00726837"/>
    <w:rsid w:val="007303D3"/>
    <w:rsid w:val="00732A56"/>
    <w:rsid w:val="007333DE"/>
    <w:rsid w:val="00733C6A"/>
    <w:rsid w:val="00734585"/>
    <w:rsid w:val="00736095"/>
    <w:rsid w:val="0073653C"/>
    <w:rsid w:val="00740C14"/>
    <w:rsid w:val="007414CD"/>
    <w:rsid w:val="007427AC"/>
    <w:rsid w:val="0074398C"/>
    <w:rsid w:val="00745222"/>
    <w:rsid w:val="00747118"/>
    <w:rsid w:val="007508E3"/>
    <w:rsid w:val="007509C7"/>
    <w:rsid w:val="00751757"/>
    <w:rsid w:val="0075279F"/>
    <w:rsid w:val="0075318C"/>
    <w:rsid w:val="007546D7"/>
    <w:rsid w:val="007554B8"/>
    <w:rsid w:val="00757177"/>
    <w:rsid w:val="0075719B"/>
    <w:rsid w:val="0076072F"/>
    <w:rsid w:val="0076206A"/>
    <w:rsid w:val="00763D93"/>
    <w:rsid w:val="00764AE2"/>
    <w:rsid w:val="0076537B"/>
    <w:rsid w:val="00765C53"/>
    <w:rsid w:val="007665DB"/>
    <w:rsid w:val="007672F7"/>
    <w:rsid w:val="00770690"/>
    <w:rsid w:val="007708FE"/>
    <w:rsid w:val="00771EDD"/>
    <w:rsid w:val="007745DB"/>
    <w:rsid w:val="00774A64"/>
    <w:rsid w:val="00774F21"/>
    <w:rsid w:val="007775E6"/>
    <w:rsid w:val="007802EF"/>
    <w:rsid w:val="00782117"/>
    <w:rsid w:val="00783402"/>
    <w:rsid w:val="00783A74"/>
    <w:rsid w:val="00783BCC"/>
    <w:rsid w:val="00784B33"/>
    <w:rsid w:val="00784EC1"/>
    <w:rsid w:val="00787CA0"/>
    <w:rsid w:val="00787FF4"/>
    <w:rsid w:val="00792416"/>
    <w:rsid w:val="00794D68"/>
    <w:rsid w:val="007972E5"/>
    <w:rsid w:val="00797E70"/>
    <w:rsid w:val="007A0B27"/>
    <w:rsid w:val="007A1C23"/>
    <w:rsid w:val="007A329F"/>
    <w:rsid w:val="007A6269"/>
    <w:rsid w:val="007A64A5"/>
    <w:rsid w:val="007B5BE8"/>
    <w:rsid w:val="007B6055"/>
    <w:rsid w:val="007C0883"/>
    <w:rsid w:val="007C0A6C"/>
    <w:rsid w:val="007C113D"/>
    <w:rsid w:val="007C128D"/>
    <w:rsid w:val="007C30A7"/>
    <w:rsid w:val="007C53D9"/>
    <w:rsid w:val="007C5722"/>
    <w:rsid w:val="007D032E"/>
    <w:rsid w:val="007D1B76"/>
    <w:rsid w:val="007D2431"/>
    <w:rsid w:val="007D450C"/>
    <w:rsid w:val="007D4F15"/>
    <w:rsid w:val="007D611C"/>
    <w:rsid w:val="007D64E3"/>
    <w:rsid w:val="007D6950"/>
    <w:rsid w:val="007D6DDB"/>
    <w:rsid w:val="007D74D2"/>
    <w:rsid w:val="007E0644"/>
    <w:rsid w:val="007E120B"/>
    <w:rsid w:val="007E233A"/>
    <w:rsid w:val="007E3139"/>
    <w:rsid w:val="007E3BAF"/>
    <w:rsid w:val="007E574A"/>
    <w:rsid w:val="007E5AAB"/>
    <w:rsid w:val="007E6560"/>
    <w:rsid w:val="007E6F24"/>
    <w:rsid w:val="007E709E"/>
    <w:rsid w:val="007E7C46"/>
    <w:rsid w:val="007E7DC8"/>
    <w:rsid w:val="007F090A"/>
    <w:rsid w:val="007F1463"/>
    <w:rsid w:val="007F26AC"/>
    <w:rsid w:val="007F2D5A"/>
    <w:rsid w:val="007F496F"/>
    <w:rsid w:val="007F706E"/>
    <w:rsid w:val="007F7755"/>
    <w:rsid w:val="0080025F"/>
    <w:rsid w:val="008006A0"/>
    <w:rsid w:val="00801641"/>
    <w:rsid w:val="00801CF4"/>
    <w:rsid w:val="0080667D"/>
    <w:rsid w:val="0080695A"/>
    <w:rsid w:val="00806B2E"/>
    <w:rsid w:val="0081110B"/>
    <w:rsid w:val="00812A3C"/>
    <w:rsid w:val="008140C4"/>
    <w:rsid w:val="0081577B"/>
    <w:rsid w:val="008157E3"/>
    <w:rsid w:val="00816C39"/>
    <w:rsid w:val="00817551"/>
    <w:rsid w:val="00817CA2"/>
    <w:rsid w:val="00821819"/>
    <w:rsid w:val="0082263D"/>
    <w:rsid w:val="0082385B"/>
    <w:rsid w:val="00823B1C"/>
    <w:rsid w:val="0082429A"/>
    <w:rsid w:val="00824E67"/>
    <w:rsid w:val="00825861"/>
    <w:rsid w:val="00825F81"/>
    <w:rsid w:val="008302EA"/>
    <w:rsid w:val="00831A79"/>
    <w:rsid w:val="00831FEF"/>
    <w:rsid w:val="008326F0"/>
    <w:rsid w:val="0083296B"/>
    <w:rsid w:val="00833191"/>
    <w:rsid w:val="00833CD0"/>
    <w:rsid w:val="00833E86"/>
    <w:rsid w:val="0083423F"/>
    <w:rsid w:val="00834F63"/>
    <w:rsid w:val="0083550D"/>
    <w:rsid w:val="00836ED5"/>
    <w:rsid w:val="0084012E"/>
    <w:rsid w:val="0084065F"/>
    <w:rsid w:val="0084088C"/>
    <w:rsid w:val="00841A03"/>
    <w:rsid w:val="00841E19"/>
    <w:rsid w:val="00842070"/>
    <w:rsid w:val="0084383D"/>
    <w:rsid w:val="00844495"/>
    <w:rsid w:val="008450D4"/>
    <w:rsid w:val="00845601"/>
    <w:rsid w:val="00847499"/>
    <w:rsid w:val="00850353"/>
    <w:rsid w:val="00850568"/>
    <w:rsid w:val="00850F8E"/>
    <w:rsid w:val="00852918"/>
    <w:rsid w:val="00855EA8"/>
    <w:rsid w:val="00856C4C"/>
    <w:rsid w:val="00857CA3"/>
    <w:rsid w:val="00857E02"/>
    <w:rsid w:val="00861150"/>
    <w:rsid w:val="00861725"/>
    <w:rsid w:val="00862486"/>
    <w:rsid w:val="00862C8B"/>
    <w:rsid w:val="008636B1"/>
    <w:rsid w:val="00863C9D"/>
    <w:rsid w:val="00863FAF"/>
    <w:rsid w:val="008641BB"/>
    <w:rsid w:val="00865B60"/>
    <w:rsid w:val="00865D96"/>
    <w:rsid w:val="008665B5"/>
    <w:rsid w:val="00866DF0"/>
    <w:rsid w:val="008673D7"/>
    <w:rsid w:val="008673E4"/>
    <w:rsid w:val="00867CC2"/>
    <w:rsid w:val="00870314"/>
    <w:rsid w:val="008710BA"/>
    <w:rsid w:val="008713A9"/>
    <w:rsid w:val="00871889"/>
    <w:rsid w:val="00871F65"/>
    <w:rsid w:val="00872084"/>
    <w:rsid w:val="0087239F"/>
    <w:rsid w:val="0087292C"/>
    <w:rsid w:val="008766BE"/>
    <w:rsid w:val="0088151E"/>
    <w:rsid w:val="00882727"/>
    <w:rsid w:val="00882FC8"/>
    <w:rsid w:val="0088327A"/>
    <w:rsid w:val="00884E1D"/>
    <w:rsid w:val="0088659F"/>
    <w:rsid w:val="00886685"/>
    <w:rsid w:val="008905DD"/>
    <w:rsid w:val="008929A9"/>
    <w:rsid w:val="00892C8C"/>
    <w:rsid w:val="00892F00"/>
    <w:rsid w:val="0089306E"/>
    <w:rsid w:val="00893579"/>
    <w:rsid w:val="008940D8"/>
    <w:rsid w:val="008943DB"/>
    <w:rsid w:val="00894F00"/>
    <w:rsid w:val="008963DE"/>
    <w:rsid w:val="00896A27"/>
    <w:rsid w:val="008A26AE"/>
    <w:rsid w:val="008A30B2"/>
    <w:rsid w:val="008A3DBC"/>
    <w:rsid w:val="008A528B"/>
    <w:rsid w:val="008A619B"/>
    <w:rsid w:val="008A7CCE"/>
    <w:rsid w:val="008A7F59"/>
    <w:rsid w:val="008B0AB9"/>
    <w:rsid w:val="008B0CFE"/>
    <w:rsid w:val="008B3E5D"/>
    <w:rsid w:val="008B4302"/>
    <w:rsid w:val="008B4790"/>
    <w:rsid w:val="008B51ED"/>
    <w:rsid w:val="008B6E17"/>
    <w:rsid w:val="008C0208"/>
    <w:rsid w:val="008C0A34"/>
    <w:rsid w:val="008C1608"/>
    <w:rsid w:val="008C1D3C"/>
    <w:rsid w:val="008C3694"/>
    <w:rsid w:val="008C3A1C"/>
    <w:rsid w:val="008C4027"/>
    <w:rsid w:val="008C4C7A"/>
    <w:rsid w:val="008C5C1C"/>
    <w:rsid w:val="008C5F19"/>
    <w:rsid w:val="008C63A1"/>
    <w:rsid w:val="008C768D"/>
    <w:rsid w:val="008C7F2C"/>
    <w:rsid w:val="008D25DB"/>
    <w:rsid w:val="008D3513"/>
    <w:rsid w:val="008D4597"/>
    <w:rsid w:val="008D45BF"/>
    <w:rsid w:val="008D515B"/>
    <w:rsid w:val="008D772C"/>
    <w:rsid w:val="008D7A59"/>
    <w:rsid w:val="008D7D14"/>
    <w:rsid w:val="008E07ED"/>
    <w:rsid w:val="008E0F9F"/>
    <w:rsid w:val="008E1039"/>
    <w:rsid w:val="008E1421"/>
    <w:rsid w:val="008E2B74"/>
    <w:rsid w:val="008E4370"/>
    <w:rsid w:val="008E47DC"/>
    <w:rsid w:val="008E7D34"/>
    <w:rsid w:val="008F2087"/>
    <w:rsid w:val="008F25FD"/>
    <w:rsid w:val="008F40E7"/>
    <w:rsid w:val="008F439E"/>
    <w:rsid w:val="008F45FE"/>
    <w:rsid w:val="008F520A"/>
    <w:rsid w:val="008F5585"/>
    <w:rsid w:val="008F6D3A"/>
    <w:rsid w:val="008F7ADA"/>
    <w:rsid w:val="0090122C"/>
    <w:rsid w:val="00901A13"/>
    <w:rsid w:val="00901E41"/>
    <w:rsid w:val="00902F79"/>
    <w:rsid w:val="009049F4"/>
    <w:rsid w:val="00904D61"/>
    <w:rsid w:val="00905629"/>
    <w:rsid w:val="009060EA"/>
    <w:rsid w:val="00906490"/>
    <w:rsid w:val="00906C44"/>
    <w:rsid w:val="00906D1E"/>
    <w:rsid w:val="009102CB"/>
    <w:rsid w:val="00912D66"/>
    <w:rsid w:val="009135CD"/>
    <w:rsid w:val="00913D91"/>
    <w:rsid w:val="0091489A"/>
    <w:rsid w:val="00914A40"/>
    <w:rsid w:val="009157BE"/>
    <w:rsid w:val="00916946"/>
    <w:rsid w:val="00917F36"/>
    <w:rsid w:val="0092077D"/>
    <w:rsid w:val="00921367"/>
    <w:rsid w:val="00922E65"/>
    <w:rsid w:val="0092331A"/>
    <w:rsid w:val="00923857"/>
    <w:rsid w:val="00923E54"/>
    <w:rsid w:val="00924F08"/>
    <w:rsid w:val="009262B6"/>
    <w:rsid w:val="009262F0"/>
    <w:rsid w:val="00930ACC"/>
    <w:rsid w:val="00931641"/>
    <w:rsid w:val="009322F7"/>
    <w:rsid w:val="00932342"/>
    <w:rsid w:val="00933EDE"/>
    <w:rsid w:val="00934EA9"/>
    <w:rsid w:val="009402A5"/>
    <w:rsid w:val="00940DB2"/>
    <w:rsid w:val="00944FDB"/>
    <w:rsid w:val="00945304"/>
    <w:rsid w:val="00945674"/>
    <w:rsid w:val="0094647B"/>
    <w:rsid w:val="0094654A"/>
    <w:rsid w:val="00946EBE"/>
    <w:rsid w:val="00947C64"/>
    <w:rsid w:val="00947F7B"/>
    <w:rsid w:val="0095163F"/>
    <w:rsid w:val="009520E0"/>
    <w:rsid w:val="009523D5"/>
    <w:rsid w:val="00952446"/>
    <w:rsid w:val="00952E44"/>
    <w:rsid w:val="00952FA2"/>
    <w:rsid w:val="009537A7"/>
    <w:rsid w:val="00954105"/>
    <w:rsid w:val="00954613"/>
    <w:rsid w:val="00955658"/>
    <w:rsid w:val="00956759"/>
    <w:rsid w:val="009579A5"/>
    <w:rsid w:val="009601B7"/>
    <w:rsid w:val="00962492"/>
    <w:rsid w:val="00962825"/>
    <w:rsid w:val="00963C6D"/>
    <w:rsid w:val="009651BA"/>
    <w:rsid w:val="00966FE6"/>
    <w:rsid w:val="009676DF"/>
    <w:rsid w:val="00967AC5"/>
    <w:rsid w:val="00967F2A"/>
    <w:rsid w:val="00967F92"/>
    <w:rsid w:val="009718F9"/>
    <w:rsid w:val="00974CD0"/>
    <w:rsid w:val="00982B5B"/>
    <w:rsid w:val="00984995"/>
    <w:rsid w:val="009869E7"/>
    <w:rsid w:val="0099009D"/>
    <w:rsid w:val="009900D8"/>
    <w:rsid w:val="00990C8B"/>
    <w:rsid w:val="009918C9"/>
    <w:rsid w:val="009921F5"/>
    <w:rsid w:val="009926BA"/>
    <w:rsid w:val="00992E56"/>
    <w:rsid w:val="00996AFC"/>
    <w:rsid w:val="009A0A8A"/>
    <w:rsid w:val="009A1730"/>
    <w:rsid w:val="009A1770"/>
    <w:rsid w:val="009A1DBF"/>
    <w:rsid w:val="009A1DD4"/>
    <w:rsid w:val="009A2580"/>
    <w:rsid w:val="009A356D"/>
    <w:rsid w:val="009A3F17"/>
    <w:rsid w:val="009A4974"/>
    <w:rsid w:val="009A5487"/>
    <w:rsid w:val="009A5C26"/>
    <w:rsid w:val="009A6403"/>
    <w:rsid w:val="009A693A"/>
    <w:rsid w:val="009A73ED"/>
    <w:rsid w:val="009B1179"/>
    <w:rsid w:val="009B2A98"/>
    <w:rsid w:val="009B2AEB"/>
    <w:rsid w:val="009B3808"/>
    <w:rsid w:val="009B48EF"/>
    <w:rsid w:val="009B4D49"/>
    <w:rsid w:val="009B660F"/>
    <w:rsid w:val="009B7556"/>
    <w:rsid w:val="009C15BF"/>
    <w:rsid w:val="009C2E55"/>
    <w:rsid w:val="009C311A"/>
    <w:rsid w:val="009C35D7"/>
    <w:rsid w:val="009C55FE"/>
    <w:rsid w:val="009C5980"/>
    <w:rsid w:val="009C5B85"/>
    <w:rsid w:val="009C61CF"/>
    <w:rsid w:val="009D024E"/>
    <w:rsid w:val="009D090E"/>
    <w:rsid w:val="009D0A0A"/>
    <w:rsid w:val="009D1924"/>
    <w:rsid w:val="009D27A3"/>
    <w:rsid w:val="009D324C"/>
    <w:rsid w:val="009D3E58"/>
    <w:rsid w:val="009D40D8"/>
    <w:rsid w:val="009D4554"/>
    <w:rsid w:val="009D4776"/>
    <w:rsid w:val="009D5CED"/>
    <w:rsid w:val="009D6253"/>
    <w:rsid w:val="009D67FF"/>
    <w:rsid w:val="009D6F4A"/>
    <w:rsid w:val="009D711D"/>
    <w:rsid w:val="009D7688"/>
    <w:rsid w:val="009D7996"/>
    <w:rsid w:val="009D79DB"/>
    <w:rsid w:val="009E0FD3"/>
    <w:rsid w:val="009E1046"/>
    <w:rsid w:val="009E385D"/>
    <w:rsid w:val="009E4244"/>
    <w:rsid w:val="009E4C79"/>
    <w:rsid w:val="009E4FD2"/>
    <w:rsid w:val="009E5A76"/>
    <w:rsid w:val="009E612D"/>
    <w:rsid w:val="009E7285"/>
    <w:rsid w:val="009E79E3"/>
    <w:rsid w:val="009F15D8"/>
    <w:rsid w:val="009F2A72"/>
    <w:rsid w:val="009F3345"/>
    <w:rsid w:val="009F391D"/>
    <w:rsid w:val="009F421D"/>
    <w:rsid w:val="009F4508"/>
    <w:rsid w:val="009F4524"/>
    <w:rsid w:val="009F61D2"/>
    <w:rsid w:val="009F7109"/>
    <w:rsid w:val="00A00A1A"/>
    <w:rsid w:val="00A0200A"/>
    <w:rsid w:val="00A035A8"/>
    <w:rsid w:val="00A03C08"/>
    <w:rsid w:val="00A044B7"/>
    <w:rsid w:val="00A050E1"/>
    <w:rsid w:val="00A064BB"/>
    <w:rsid w:val="00A07B92"/>
    <w:rsid w:val="00A07FA8"/>
    <w:rsid w:val="00A10B5A"/>
    <w:rsid w:val="00A1333E"/>
    <w:rsid w:val="00A17EE0"/>
    <w:rsid w:val="00A2032D"/>
    <w:rsid w:val="00A21847"/>
    <w:rsid w:val="00A21BF8"/>
    <w:rsid w:val="00A227C8"/>
    <w:rsid w:val="00A22C9B"/>
    <w:rsid w:val="00A24783"/>
    <w:rsid w:val="00A24AE8"/>
    <w:rsid w:val="00A26CF7"/>
    <w:rsid w:val="00A27955"/>
    <w:rsid w:val="00A31F00"/>
    <w:rsid w:val="00A3248E"/>
    <w:rsid w:val="00A35B10"/>
    <w:rsid w:val="00A36781"/>
    <w:rsid w:val="00A371E5"/>
    <w:rsid w:val="00A40189"/>
    <w:rsid w:val="00A40EE5"/>
    <w:rsid w:val="00A416C6"/>
    <w:rsid w:val="00A42BFD"/>
    <w:rsid w:val="00A43BFC"/>
    <w:rsid w:val="00A44335"/>
    <w:rsid w:val="00A45617"/>
    <w:rsid w:val="00A470FD"/>
    <w:rsid w:val="00A47180"/>
    <w:rsid w:val="00A4778F"/>
    <w:rsid w:val="00A47FFA"/>
    <w:rsid w:val="00A52AAD"/>
    <w:rsid w:val="00A54310"/>
    <w:rsid w:val="00A55522"/>
    <w:rsid w:val="00A61315"/>
    <w:rsid w:val="00A631DD"/>
    <w:rsid w:val="00A633D1"/>
    <w:rsid w:val="00A64834"/>
    <w:rsid w:val="00A64A2E"/>
    <w:rsid w:val="00A66397"/>
    <w:rsid w:val="00A678D8"/>
    <w:rsid w:val="00A70A7C"/>
    <w:rsid w:val="00A7162D"/>
    <w:rsid w:val="00A72080"/>
    <w:rsid w:val="00A722DE"/>
    <w:rsid w:val="00A724AE"/>
    <w:rsid w:val="00A749A0"/>
    <w:rsid w:val="00A74F76"/>
    <w:rsid w:val="00A75EBF"/>
    <w:rsid w:val="00A76584"/>
    <w:rsid w:val="00A766B9"/>
    <w:rsid w:val="00A76A82"/>
    <w:rsid w:val="00A770CA"/>
    <w:rsid w:val="00A772A6"/>
    <w:rsid w:val="00A80922"/>
    <w:rsid w:val="00A809EE"/>
    <w:rsid w:val="00A80FBD"/>
    <w:rsid w:val="00A81F42"/>
    <w:rsid w:val="00A83406"/>
    <w:rsid w:val="00A8420B"/>
    <w:rsid w:val="00A8440B"/>
    <w:rsid w:val="00A85454"/>
    <w:rsid w:val="00A85603"/>
    <w:rsid w:val="00A856AC"/>
    <w:rsid w:val="00A85AE5"/>
    <w:rsid w:val="00A86C29"/>
    <w:rsid w:val="00A87239"/>
    <w:rsid w:val="00A90385"/>
    <w:rsid w:val="00A904AC"/>
    <w:rsid w:val="00A91649"/>
    <w:rsid w:val="00A91A7C"/>
    <w:rsid w:val="00A92738"/>
    <w:rsid w:val="00A92934"/>
    <w:rsid w:val="00A94520"/>
    <w:rsid w:val="00A96978"/>
    <w:rsid w:val="00A9723B"/>
    <w:rsid w:val="00A979E7"/>
    <w:rsid w:val="00AA01A6"/>
    <w:rsid w:val="00AA0266"/>
    <w:rsid w:val="00AA1115"/>
    <w:rsid w:val="00AA1458"/>
    <w:rsid w:val="00AA1592"/>
    <w:rsid w:val="00AA1D52"/>
    <w:rsid w:val="00AA21A7"/>
    <w:rsid w:val="00AA3612"/>
    <w:rsid w:val="00AA3793"/>
    <w:rsid w:val="00AA5E5F"/>
    <w:rsid w:val="00AA72EA"/>
    <w:rsid w:val="00AA74DF"/>
    <w:rsid w:val="00AB06CA"/>
    <w:rsid w:val="00AB0875"/>
    <w:rsid w:val="00AB2A53"/>
    <w:rsid w:val="00AB3926"/>
    <w:rsid w:val="00AB3AAB"/>
    <w:rsid w:val="00AB3F16"/>
    <w:rsid w:val="00AB68BB"/>
    <w:rsid w:val="00AB69E3"/>
    <w:rsid w:val="00AB7193"/>
    <w:rsid w:val="00AC1193"/>
    <w:rsid w:val="00AC2E1B"/>
    <w:rsid w:val="00AC3CA5"/>
    <w:rsid w:val="00AC3EAF"/>
    <w:rsid w:val="00AC6AE6"/>
    <w:rsid w:val="00AC7197"/>
    <w:rsid w:val="00AD0744"/>
    <w:rsid w:val="00AD0967"/>
    <w:rsid w:val="00AD0F4B"/>
    <w:rsid w:val="00AD4990"/>
    <w:rsid w:val="00AD5A5C"/>
    <w:rsid w:val="00AD5D5C"/>
    <w:rsid w:val="00AD64FA"/>
    <w:rsid w:val="00AD6BB5"/>
    <w:rsid w:val="00AD7BEA"/>
    <w:rsid w:val="00AE0253"/>
    <w:rsid w:val="00AE0FEC"/>
    <w:rsid w:val="00AE2070"/>
    <w:rsid w:val="00AE4702"/>
    <w:rsid w:val="00AE5DBA"/>
    <w:rsid w:val="00AE5E8F"/>
    <w:rsid w:val="00AE6118"/>
    <w:rsid w:val="00AE767F"/>
    <w:rsid w:val="00AE775E"/>
    <w:rsid w:val="00AF0D99"/>
    <w:rsid w:val="00AF0DE4"/>
    <w:rsid w:val="00AF1303"/>
    <w:rsid w:val="00AF22A1"/>
    <w:rsid w:val="00AF24D1"/>
    <w:rsid w:val="00AF29C7"/>
    <w:rsid w:val="00AF36F6"/>
    <w:rsid w:val="00AF49D5"/>
    <w:rsid w:val="00AF5897"/>
    <w:rsid w:val="00AF678B"/>
    <w:rsid w:val="00AF6A4C"/>
    <w:rsid w:val="00B00939"/>
    <w:rsid w:val="00B00D59"/>
    <w:rsid w:val="00B01086"/>
    <w:rsid w:val="00B01B63"/>
    <w:rsid w:val="00B01C69"/>
    <w:rsid w:val="00B02040"/>
    <w:rsid w:val="00B02F80"/>
    <w:rsid w:val="00B0478F"/>
    <w:rsid w:val="00B06BEC"/>
    <w:rsid w:val="00B07206"/>
    <w:rsid w:val="00B13517"/>
    <w:rsid w:val="00B13C05"/>
    <w:rsid w:val="00B14305"/>
    <w:rsid w:val="00B14520"/>
    <w:rsid w:val="00B148A2"/>
    <w:rsid w:val="00B169C5"/>
    <w:rsid w:val="00B16C9B"/>
    <w:rsid w:val="00B17D10"/>
    <w:rsid w:val="00B21284"/>
    <w:rsid w:val="00B260B3"/>
    <w:rsid w:val="00B26898"/>
    <w:rsid w:val="00B275EB"/>
    <w:rsid w:val="00B27B28"/>
    <w:rsid w:val="00B3059C"/>
    <w:rsid w:val="00B309C8"/>
    <w:rsid w:val="00B31478"/>
    <w:rsid w:val="00B32259"/>
    <w:rsid w:val="00B32894"/>
    <w:rsid w:val="00B32CCD"/>
    <w:rsid w:val="00B332C8"/>
    <w:rsid w:val="00B37198"/>
    <w:rsid w:val="00B42562"/>
    <w:rsid w:val="00B42D3A"/>
    <w:rsid w:val="00B42DCB"/>
    <w:rsid w:val="00B435F3"/>
    <w:rsid w:val="00B43DB5"/>
    <w:rsid w:val="00B43F79"/>
    <w:rsid w:val="00B451D9"/>
    <w:rsid w:val="00B45FE7"/>
    <w:rsid w:val="00B461AC"/>
    <w:rsid w:val="00B4771F"/>
    <w:rsid w:val="00B50B69"/>
    <w:rsid w:val="00B515D3"/>
    <w:rsid w:val="00B52686"/>
    <w:rsid w:val="00B541AD"/>
    <w:rsid w:val="00B55B38"/>
    <w:rsid w:val="00B55E42"/>
    <w:rsid w:val="00B5766A"/>
    <w:rsid w:val="00B57E90"/>
    <w:rsid w:val="00B61418"/>
    <w:rsid w:val="00B61E95"/>
    <w:rsid w:val="00B61ECA"/>
    <w:rsid w:val="00B62EA9"/>
    <w:rsid w:val="00B6327D"/>
    <w:rsid w:val="00B63BD3"/>
    <w:rsid w:val="00B63CB0"/>
    <w:rsid w:val="00B663E5"/>
    <w:rsid w:val="00B667B1"/>
    <w:rsid w:val="00B66EC7"/>
    <w:rsid w:val="00B674CE"/>
    <w:rsid w:val="00B70721"/>
    <w:rsid w:val="00B71111"/>
    <w:rsid w:val="00B71580"/>
    <w:rsid w:val="00B745D3"/>
    <w:rsid w:val="00B75F38"/>
    <w:rsid w:val="00B76286"/>
    <w:rsid w:val="00B76705"/>
    <w:rsid w:val="00B77E9F"/>
    <w:rsid w:val="00B80712"/>
    <w:rsid w:val="00B80C6C"/>
    <w:rsid w:val="00B810F2"/>
    <w:rsid w:val="00B833A8"/>
    <w:rsid w:val="00B853BD"/>
    <w:rsid w:val="00B85579"/>
    <w:rsid w:val="00B87229"/>
    <w:rsid w:val="00B87486"/>
    <w:rsid w:val="00B87980"/>
    <w:rsid w:val="00B87E40"/>
    <w:rsid w:val="00B9008D"/>
    <w:rsid w:val="00B902D1"/>
    <w:rsid w:val="00B905D5"/>
    <w:rsid w:val="00B92ED1"/>
    <w:rsid w:val="00B941A5"/>
    <w:rsid w:val="00B95A7A"/>
    <w:rsid w:val="00B977C7"/>
    <w:rsid w:val="00BA0256"/>
    <w:rsid w:val="00BA0A3C"/>
    <w:rsid w:val="00BA1833"/>
    <w:rsid w:val="00BA2C63"/>
    <w:rsid w:val="00BA2F84"/>
    <w:rsid w:val="00BA30AA"/>
    <w:rsid w:val="00BA542E"/>
    <w:rsid w:val="00BA5960"/>
    <w:rsid w:val="00BA62FE"/>
    <w:rsid w:val="00BA72C0"/>
    <w:rsid w:val="00BB1056"/>
    <w:rsid w:val="00BB25A4"/>
    <w:rsid w:val="00BB3931"/>
    <w:rsid w:val="00BB4162"/>
    <w:rsid w:val="00BB4522"/>
    <w:rsid w:val="00BB5664"/>
    <w:rsid w:val="00BB5786"/>
    <w:rsid w:val="00BB6030"/>
    <w:rsid w:val="00BB639D"/>
    <w:rsid w:val="00BB6847"/>
    <w:rsid w:val="00BB68CD"/>
    <w:rsid w:val="00BB6A28"/>
    <w:rsid w:val="00BB7CB4"/>
    <w:rsid w:val="00BC07BD"/>
    <w:rsid w:val="00BC0FA3"/>
    <w:rsid w:val="00BC1007"/>
    <w:rsid w:val="00BC10B4"/>
    <w:rsid w:val="00BC1966"/>
    <w:rsid w:val="00BC4148"/>
    <w:rsid w:val="00BC4369"/>
    <w:rsid w:val="00BC4AAB"/>
    <w:rsid w:val="00BC551D"/>
    <w:rsid w:val="00BC5F6E"/>
    <w:rsid w:val="00BC6329"/>
    <w:rsid w:val="00BD0FF4"/>
    <w:rsid w:val="00BD3702"/>
    <w:rsid w:val="00BD375A"/>
    <w:rsid w:val="00BD3EA4"/>
    <w:rsid w:val="00BD43E3"/>
    <w:rsid w:val="00BD466B"/>
    <w:rsid w:val="00BD557F"/>
    <w:rsid w:val="00BD6CF9"/>
    <w:rsid w:val="00BD7314"/>
    <w:rsid w:val="00BD73A1"/>
    <w:rsid w:val="00BE2123"/>
    <w:rsid w:val="00BE3365"/>
    <w:rsid w:val="00BE3787"/>
    <w:rsid w:val="00BE3C33"/>
    <w:rsid w:val="00BE4AC8"/>
    <w:rsid w:val="00BE5434"/>
    <w:rsid w:val="00BE62BD"/>
    <w:rsid w:val="00BE6AAE"/>
    <w:rsid w:val="00BE6DD7"/>
    <w:rsid w:val="00BE7CD2"/>
    <w:rsid w:val="00BF4EFE"/>
    <w:rsid w:val="00BF5B40"/>
    <w:rsid w:val="00BF6463"/>
    <w:rsid w:val="00C00148"/>
    <w:rsid w:val="00C00F4D"/>
    <w:rsid w:val="00C0127A"/>
    <w:rsid w:val="00C01688"/>
    <w:rsid w:val="00C03C26"/>
    <w:rsid w:val="00C05F35"/>
    <w:rsid w:val="00C06992"/>
    <w:rsid w:val="00C06BF9"/>
    <w:rsid w:val="00C11539"/>
    <w:rsid w:val="00C12532"/>
    <w:rsid w:val="00C1269A"/>
    <w:rsid w:val="00C1298F"/>
    <w:rsid w:val="00C12A09"/>
    <w:rsid w:val="00C12F61"/>
    <w:rsid w:val="00C13E7D"/>
    <w:rsid w:val="00C142C5"/>
    <w:rsid w:val="00C166FF"/>
    <w:rsid w:val="00C16889"/>
    <w:rsid w:val="00C202F7"/>
    <w:rsid w:val="00C2151E"/>
    <w:rsid w:val="00C21A2A"/>
    <w:rsid w:val="00C22962"/>
    <w:rsid w:val="00C24B0D"/>
    <w:rsid w:val="00C2671E"/>
    <w:rsid w:val="00C27C67"/>
    <w:rsid w:val="00C3004F"/>
    <w:rsid w:val="00C314CE"/>
    <w:rsid w:val="00C3278B"/>
    <w:rsid w:val="00C32792"/>
    <w:rsid w:val="00C34077"/>
    <w:rsid w:val="00C36C38"/>
    <w:rsid w:val="00C370C9"/>
    <w:rsid w:val="00C37304"/>
    <w:rsid w:val="00C41592"/>
    <w:rsid w:val="00C416F6"/>
    <w:rsid w:val="00C4208D"/>
    <w:rsid w:val="00C42443"/>
    <w:rsid w:val="00C42BE9"/>
    <w:rsid w:val="00C42F3B"/>
    <w:rsid w:val="00C43AE7"/>
    <w:rsid w:val="00C449D6"/>
    <w:rsid w:val="00C458A4"/>
    <w:rsid w:val="00C4599A"/>
    <w:rsid w:val="00C45DF5"/>
    <w:rsid w:val="00C46B78"/>
    <w:rsid w:val="00C46DA5"/>
    <w:rsid w:val="00C5091D"/>
    <w:rsid w:val="00C51AE3"/>
    <w:rsid w:val="00C5383D"/>
    <w:rsid w:val="00C5396D"/>
    <w:rsid w:val="00C54345"/>
    <w:rsid w:val="00C553D2"/>
    <w:rsid w:val="00C55CC7"/>
    <w:rsid w:val="00C56001"/>
    <w:rsid w:val="00C56687"/>
    <w:rsid w:val="00C568B9"/>
    <w:rsid w:val="00C56C15"/>
    <w:rsid w:val="00C56DD9"/>
    <w:rsid w:val="00C5725A"/>
    <w:rsid w:val="00C575E8"/>
    <w:rsid w:val="00C5761E"/>
    <w:rsid w:val="00C60017"/>
    <w:rsid w:val="00C60A05"/>
    <w:rsid w:val="00C60DEC"/>
    <w:rsid w:val="00C623D2"/>
    <w:rsid w:val="00C62A25"/>
    <w:rsid w:val="00C63425"/>
    <w:rsid w:val="00C66B00"/>
    <w:rsid w:val="00C6751F"/>
    <w:rsid w:val="00C72F55"/>
    <w:rsid w:val="00C736BF"/>
    <w:rsid w:val="00C74215"/>
    <w:rsid w:val="00C74330"/>
    <w:rsid w:val="00C75890"/>
    <w:rsid w:val="00C763A3"/>
    <w:rsid w:val="00C76957"/>
    <w:rsid w:val="00C8201F"/>
    <w:rsid w:val="00C82578"/>
    <w:rsid w:val="00C8340E"/>
    <w:rsid w:val="00C83F5B"/>
    <w:rsid w:val="00C8457C"/>
    <w:rsid w:val="00C8517C"/>
    <w:rsid w:val="00C8779D"/>
    <w:rsid w:val="00C925F1"/>
    <w:rsid w:val="00C93C91"/>
    <w:rsid w:val="00C969A4"/>
    <w:rsid w:val="00CA0993"/>
    <w:rsid w:val="00CA14E3"/>
    <w:rsid w:val="00CA2354"/>
    <w:rsid w:val="00CA24C3"/>
    <w:rsid w:val="00CA26C3"/>
    <w:rsid w:val="00CA3302"/>
    <w:rsid w:val="00CA61AD"/>
    <w:rsid w:val="00CA6D9B"/>
    <w:rsid w:val="00CA7427"/>
    <w:rsid w:val="00CB056A"/>
    <w:rsid w:val="00CB0C03"/>
    <w:rsid w:val="00CB1AA0"/>
    <w:rsid w:val="00CB23F9"/>
    <w:rsid w:val="00CB2C1F"/>
    <w:rsid w:val="00CB440B"/>
    <w:rsid w:val="00CB5397"/>
    <w:rsid w:val="00CB555C"/>
    <w:rsid w:val="00CB5A34"/>
    <w:rsid w:val="00CC05EF"/>
    <w:rsid w:val="00CC3486"/>
    <w:rsid w:val="00CC35AB"/>
    <w:rsid w:val="00CC5EBA"/>
    <w:rsid w:val="00CC6759"/>
    <w:rsid w:val="00CC67E5"/>
    <w:rsid w:val="00CC7F9B"/>
    <w:rsid w:val="00CD13CF"/>
    <w:rsid w:val="00CD1488"/>
    <w:rsid w:val="00CD16BD"/>
    <w:rsid w:val="00CD1B10"/>
    <w:rsid w:val="00CD26B9"/>
    <w:rsid w:val="00CD40FB"/>
    <w:rsid w:val="00CD42DF"/>
    <w:rsid w:val="00CD45CD"/>
    <w:rsid w:val="00CD4AE2"/>
    <w:rsid w:val="00CD679F"/>
    <w:rsid w:val="00CE0546"/>
    <w:rsid w:val="00CE2119"/>
    <w:rsid w:val="00CE30DA"/>
    <w:rsid w:val="00CE32A9"/>
    <w:rsid w:val="00CE4F14"/>
    <w:rsid w:val="00CE50A6"/>
    <w:rsid w:val="00CE64B9"/>
    <w:rsid w:val="00CE67A1"/>
    <w:rsid w:val="00CE6AA1"/>
    <w:rsid w:val="00CE79B9"/>
    <w:rsid w:val="00CF123D"/>
    <w:rsid w:val="00CF1F2A"/>
    <w:rsid w:val="00CF26B0"/>
    <w:rsid w:val="00CF3C87"/>
    <w:rsid w:val="00CF4E06"/>
    <w:rsid w:val="00CF51BB"/>
    <w:rsid w:val="00CF5CFE"/>
    <w:rsid w:val="00D0006D"/>
    <w:rsid w:val="00D02660"/>
    <w:rsid w:val="00D03820"/>
    <w:rsid w:val="00D03944"/>
    <w:rsid w:val="00D04D54"/>
    <w:rsid w:val="00D0503A"/>
    <w:rsid w:val="00D061BC"/>
    <w:rsid w:val="00D061F5"/>
    <w:rsid w:val="00D06B95"/>
    <w:rsid w:val="00D0778E"/>
    <w:rsid w:val="00D07816"/>
    <w:rsid w:val="00D07830"/>
    <w:rsid w:val="00D1019B"/>
    <w:rsid w:val="00D10EA9"/>
    <w:rsid w:val="00D127FE"/>
    <w:rsid w:val="00D12B3F"/>
    <w:rsid w:val="00D140D3"/>
    <w:rsid w:val="00D14640"/>
    <w:rsid w:val="00D14DA9"/>
    <w:rsid w:val="00D166A6"/>
    <w:rsid w:val="00D16961"/>
    <w:rsid w:val="00D17C71"/>
    <w:rsid w:val="00D20B20"/>
    <w:rsid w:val="00D21FC1"/>
    <w:rsid w:val="00D222DA"/>
    <w:rsid w:val="00D23386"/>
    <w:rsid w:val="00D24E84"/>
    <w:rsid w:val="00D257E9"/>
    <w:rsid w:val="00D269B9"/>
    <w:rsid w:val="00D27292"/>
    <w:rsid w:val="00D275FC"/>
    <w:rsid w:val="00D27CF7"/>
    <w:rsid w:val="00D30CAF"/>
    <w:rsid w:val="00D32CAC"/>
    <w:rsid w:val="00D3324F"/>
    <w:rsid w:val="00D3334E"/>
    <w:rsid w:val="00D34738"/>
    <w:rsid w:val="00D34CDA"/>
    <w:rsid w:val="00D3517B"/>
    <w:rsid w:val="00D35818"/>
    <w:rsid w:val="00D36012"/>
    <w:rsid w:val="00D400C6"/>
    <w:rsid w:val="00D41C3E"/>
    <w:rsid w:val="00D41F9A"/>
    <w:rsid w:val="00D426BF"/>
    <w:rsid w:val="00D42E1C"/>
    <w:rsid w:val="00D4304D"/>
    <w:rsid w:val="00D43EBE"/>
    <w:rsid w:val="00D43FB9"/>
    <w:rsid w:val="00D4428B"/>
    <w:rsid w:val="00D45238"/>
    <w:rsid w:val="00D4553B"/>
    <w:rsid w:val="00D4637C"/>
    <w:rsid w:val="00D4641D"/>
    <w:rsid w:val="00D51312"/>
    <w:rsid w:val="00D51393"/>
    <w:rsid w:val="00D515DC"/>
    <w:rsid w:val="00D52A35"/>
    <w:rsid w:val="00D53445"/>
    <w:rsid w:val="00D5385E"/>
    <w:rsid w:val="00D53E7B"/>
    <w:rsid w:val="00D5412E"/>
    <w:rsid w:val="00D54594"/>
    <w:rsid w:val="00D5557A"/>
    <w:rsid w:val="00D5677A"/>
    <w:rsid w:val="00D56DB9"/>
    <w:rsid w:val="00D60660"/>
    <w:rsid w:val="00D616FC"/>
    <w:rsid w:val="00D62144"/>
    <w:rsid w:val="00D62854"/>
    <w:rsid w:val="00D62866"/>
    <w:rsid w:val="00D63796"/>
    <w:rsid w:val="00D6444E"/>
    <w:rsid w:val="00D6539A"/>
    <w:rsid w:val="00D665C4"/>
    <w:rsid w:val="00D66FAD"/>
    <w:rsid w:val="00D67C99"/>
    <w:rsid w:val="00D700AB"/>
    <w:rsid w:val="00D708BC"/>
    <w:rsid w:val="00D70D83"/>
    <w:rsid w:val="00D70FB5"/>
    <w:rsid w:val="00D71CCA"/>
    <w:rsid w:val="00D7232D"/>
    <w:rsid w:val="00D724BB"/>
    <w:rsid w:val="00D75242"/>
    <w:rsid w:val="00D7526C"/>
    <w:rsid w:val="00D754B6"/>
    <w:rsid w:val="00D777DA"/>
    <w:rsid w:val="00D778E1"/>
    <w:rsid w:val="00D77AC9"/>
    <w:rsid w:val="00D77D1E"/>
    <w:rsid w:val="00D803D2"/>
    <w:rsid w:val="00D806ED"/>
    <w:rsid w:val="00D80D9D"/>
    <w:rsid w:val="00D8219D"/>
    <w:rsid w:val="00D82E50"/>
    <w:rsid w:val="00D8327F"/>
    <w:rsid w:val="00D83C83"/>
    <w:rsid w:val="00D84F25"/>
    <w:rsid w:val="00D857E8"/>
    <w:rsid w:val="00D861C8"/>
    <w:rsid w:val="00D900E7"/>
    <w:rsid w:val="00D93776"/>
    <w:rsid w:val="00D96C07"/>
    <w:rsid w:val="00DA29B0"/>
    <w:rsid w:val="00DA3391"/>
    <w:rsid w:val="00DA3502"/>
    <w:rsid w:val="00DA496F"/>
    <w:rsid w:val="00DA59C4"/>
    <w:rsid w:val="00DA634C"/>
    <w:rsid w:val="00DA64D4"/>
    <w:rsid w:val="00DA7868"/>
    <w:rsid w:val="00DB02EE"/>
    <w:rsid w:val="00DB0B2E"/>
    <w:rsid w:val="00DB240E"/>
    <w:rsid w:val="00DB4AF4"/>
    <w:rsid w:val="00DB601D"/>
    <w:rsid w:val="00DB7F96"/>
    <w:rsid w:val="00DC2839"/>
    <w:rsid w:val="00DC6823"/>
    <w:rsid w:val="00DC6C48"/>
    <w:rsid w:val="00DC76C5"/>
    <w:rsid w:val="00DD0742"/>
    <w:rsid w:val="00DD0909"/>
    <w:rsid w:val="00DD1073"/>
    <w:rsid w:val="00DD1F1F"/>
    <w:rsid w:val="00DD3B95"/>
    <w:rsid w:val="00DD42EB"/>
    <w:rsid w:val="00DD529A"/>
    <w:rsid w:val="00DD6EA7"/>
    <w:rsid w:val="00DD7A91"/>
    <w:rsid w:val="00DD7C1D"/>
    <w:rsid w:val="00DE02D1"/>
    <w:rsid w:val="00DE12B4"/>
    <w:rsid w:val="00DE2AF0"/>
    <w:rsid w:val="00DE2F4B"/>
    <w:rsid w:val="00DE3454"/>
    <w:rsid w:val="00DE3D47"/>
    <w:rsid w:val="00DE50AA"/>
    <w:rsid w:val="00DE55C7"/>
    <w:rsid w:val="00DE59F2"/>
    <w:rsid w:val="00DE64AF"/>
    <w:rsid w:val="00DF1879"/>
    <w:rsid w:val="00DF1DF2"/>
    <w:rsid w:val="00DF2D01"/>
    <w:rsid w:val="00DF37EF"/>
    <w:rsid w:val="00DF3CA2"/>
    <w:rsid w:val="00DF412F"/>
    <w:rsid w:val="00DF48C6"/>
    <w:rsid w:val="00DF4E85"/>
    <w:rsid w:val="00DF5D3E"/>
    <w:rsid w:val="00DF5EB5"/>
    <w:rsid w:val="00DF6F6B"/>
    <w:rsid w:val="00DF763A"/>
    <w:rsid w:val="00E002BE"/>
    <w:rsid w:val="00E013EF"/>
    <w:rsid w:val="00E02A5A"/>
    <w:rsid w:val="00E05A26"/>
    <w:rsid w:val="00E05BBF"/>
    <w:rsid w:val="00E06880"/>
    <w:rsid w:val="00E07476"/>
    <w:rsid w:val="00E076E5"/>
    <w:rsid w:val="00E10B51"/>
    <w:rsid w:val="00E114DE"/>
    <w:rsid w:val="00E11864"/>
    <w:rsid w:val="00E11911"/>
    <w:rsid w:val="00E1471E"/>
    <w:rsid w:val="00E15257"/>
    <w:rsid w:val="00E16D6A"/>
    <w:rsid w:val="00E213A0"/>
    <w:rsid w:val="00E214A2"/>
    <w:rsid w:val="00E21A26"/>
    <w:rsid w:val="00E22062"/>
    <w:rsid w:val="00E22970"/>
    <w:rsid w:val="00E22985"/>
    <w:rsid w:val="00E22F5A"/>
    <w:rsid w:val="00E233F0"/>
    <w:rsid w:val="00E2493E"/>
    <w:rsid w:val="00E24A6D"/>
    <w:rsid w:val="00E25070"/>
    <w:rsid w:val="00E25ED5"/>
    <w:rsid w:val="00E262F2"/>
    <w:rsid w:val="00E276E4"/>
    <w:rsid w:val="00E278CA"/>
    <w:rsid w:val="00E30979"/>
    <w:rsid w:val="00E31513"/>
    <w:rsid w:val="00E326B7"/>
    <w:rsid w:val="00E350F3"/>
    <w:rsid w:val="00E4131A"/>
    <w:rsid w:val="00E4200A"/>
    <w:rsid w:val="00E420F7"/>
    <w:rsid w:val="00E42521"/>
    <w:rsid w:val="00E43410"/>
    <w:rsid w:val="00E4384A"/>
    <w:rsid w:val="00E44BBE"/>
    <w:rsid w:val="00E453C0"/>
    <w:rsid w:val="00E45A31"/>
    <w:rsid w:val="00E45CCE"/>
    <w:rsid w:val="00E46365"/>
    <w:rsid w:val="00E46BE7"/>
    <w:rsid w:val="00E47D7C"/>
    <w:rsid w:val="00E50ADF"/>
    <w:rsid w:val="00E50B04"/>
    <w:rsid w:val="00E513A7"/>
    <w:rsid w:val="00E5145D"/>
    <w:rsid w:val="00E54E90"/>
    <w:rsid w:val="00E5597F"/>
    <w:rsid w:val="00E559B7"/>
    <w:rsid w:val="00E559E2"/>
    <w:rsid w:val="00E61178"/>
    <w:rsid w:val="00E6215A"/>
    <w:rsid w:val="00E626D7"/>
    <w:rsid w:val="00E638B3"/>
    <w:rsid w:val="00E652DA"/>
    <w:rsid w:val="00E66785"/>
    <w:rsid w:val="00E66B57"/>
    <w:rsid w:val="00E66FC4"/>
    <w:rsid w:val="00E67C8B"/>
    <w:rsid w:val="00E705D0"/>
    <w:rsid w:val="00E72783"/>
    <w:rsid w:val="00E7370A"/>
    <w:rsid w:val="00E746D4"/>
    <w:rsid w:val="00E7680B"/>
    <w:rsid w:val="00E76A14"/>
    <w:rsid w:val="00E76ABD"/>
    <w:rsid w:val="00E7715D"/>
    <w:rsid w:val="00E8209D"/>
    <w:rsid w:val="00E83BD8"/>
    <w:rsid w:val="00E83F3C"/>
    <w:rsid w:val="00E85235"/>
    <w:rsid w:val="00E85B40"/>
    <w:rsid w:val="00E862C6"/>
    <w:rsid w:val="00E86643"/>
    <w:rsid w:val="00E86E47"/>
    <w:rsid w:val="00E87975"/>
    <w:rsid w:val="00E87BCC"/>
    <w:rsid w:val="00E87E91"/>
    <w:rsid w:val="00E9036E"/>
    <w:rsid w:val="00E91288"/>
    <w:rsid w:val="00E9211D"/>
    <w:rsid w:val="00E94238"/>
    <w:rsid w:val="00E96B6D"/>
    <w:rsid w:val="00EA0529"/>
    <w:rsid w:val="00EA2B43"/>
    <w:rsid w:val="00EA302C"/>
    <w:rsid w:val="00EA30D0"/>
    <w:rsid w:val="00EA4060"/>
    <w:rsid w:val="00EA4C3D"/>
    <w:rsid w:val="00EA5399"/>
    <w:rsid w:val="00EA5545"/>
    <w:rsid w:val="00EA73BC"/>
    <w:rsid w:val="00EA7C06"/>
    <w:rsid w:val="00EB0651"/>
    <w:rsid w:val="00EB1E8B"/>
    <w:rsid w:val="00EB2929"/>
    <w:rsid w:val="00EB3594"/>
    <w:rsid w:val="00EB3684"/>
    <w:rsid w:val="00EB3C79"/>
    <w:rsid w:val="00EB5243"/>
    <w:rsid w:val="00EB5322"/>
    <w:rsid w:val="00EB5EF4"/>
    <w:rsid w:val="00EB6A3E"/>
    <w:rsid w:val="00EC0209"/>
    <w:rsid w:val="00EC15F2"/>
    <w:rsid w:val="00EC1A5A"/>
    <w:rsid w:val="00EC3107"/>
    <w:rsid w:val="00EC50BE"/>
    <w:rsid w:val="00EC6F54"/>
    <w:rsid w:val="00EC7818"/>
    <w:rsid w:val="00EC7DCD"/>
    <w:rsid w:val="00ED0697"/>
    <w:rsid w:val="00ED0768"/>
    <w:rsid w:val="00ED35EE"/>
    <w:rsid w:val="00ED46B6"/>
    <w:rsid w:val="00ED7785"/>
    <w:rsid w:val="00EE07C4"/>
    <w:rsid w:val="00EE2603"/>
    <w:rsid w:val="00EE27A2"/>
    <w:rsid w:val="00EE3263"/>
    <w:rsid w:val="00EE44B3"/>
    <w:rsid w:val="00EE494D"/>
    <w:rsid w:val="00EE566E"/>
    <w:rsid w:val="00EE5BD1"/>
    <w:rsid w:val="00EE774A"/>
    <w:rsid w:val="00EE79D9"/>
    <w:rsid w:val="00EF046A"/>
    <w:rsid w:val="00EF0E8A"/>
    <w:rsid w:val="00EF1E1B"/>
    <w:rsid w:val="00EF1E4A"/>
    <w:rsid w:val="00EF489C"/>
    <w:rsid w:val="00EF5A87"/>
    <w:rsid w:val="00EF6671"/>
    <w:rsid w:val="00F03E9E"/>
    <w:rsid w:val="00F05F74"/>
    <w:rsid w:val="00F068F0"/>
    <w:rsid w:val="00F07F92"/>
    <w:rsid w:val="00F1168E"/>
    <w:rsid w:val="00F128C7"/>
    <w:rsid w:val="00F139A0"/>
    <w:rsid w:val="00F15409"/>
    <w:rsid w:val="00F15A32"/>
    <w:rsid w:val="00F1640A"/>
    <w:rsid w:val="00F1658D"/>
    <w:rsid w:val="00F17D73"/>
    <w:rsid w:val="00F217FD"/>
    <w:rsid w:val="00F22154"/>
    <w:rsid w:val="00F2345A"/>
    <w:rsid w:val="00F24295"/>
    <w:rsid w:val="00F26B88"/>
    <w:rsid w:val="00F26B8B"/>
    <w:rsid w:val="00F276E5"/>
    <w:rsid w:val="00F30265"/>
    <w:rsid w:val="00F30418"/>
    <w:rsid w:val="00F3139B"/>
    <w:rsid w:val="00F31CAC"/>
    <w:rsid w:val="00F32AC7"/>
    <w:rsid w:val="00F32AE4"/>
    <w:rsid w:val="00F33052"/>
    <w:rsid w:val="00F34A46"/>
    <w:rsid w:val="00F3541A"/>
    <w:rsid w:val="00F35712"/>
    <w:rsid w:val="00F36644"/>
    <w:rsid w:val="00F4032C"/>
    <w:rsid w:val="00F413EF"/>
    <w:rsid w:val="00F431F2"/>
    <w:rsid w:val="00F43E5C"/>
    <w:rsid w:val="00F45BF3"/>
    <w:rsid w:val="00F46D12"/>
    <w:rsid w:val="00F47C70"/>
    <w:rsid w:val="00F50702"/>
    <w:rsid w:val="00F520A4"/>
    <w:rsid w:val="00F522E7"/>
    <w:rsid w:val="00F52CF2"/>
    <w:rsid w:val="00F534B6"/>
    <w:rsid w:val="00F54398"/>
    <w:rsid w:val="00F575FC"/>
    <w:rsid w:val="00F579A5"/>
    <w:rsid w:val="00F602CF"/>
    <w:rsid w:val="00F6086E"/>
    <w:rsid w:val="00F62AD5"/>
    <w:rsid w:val="00F63F6F"/>
    <w:rsid w:val="00F64595"/>
    <w:rsid w:val="00F657F0"/>
    <w:rsid w:val="00F65C15"/>
    <w:rsid w:val="00F6636D"/>
    <w:rsid w:val="00F66F60"/>
    <w:rsid w:val="00F6708B"/>
    <w:rsid w:val="00F671D1"/>
    <w:rsid w:val="00F674CF"/>
    <w:rsid w:val="00F67E33"/>
    <w:rsid w:val="00F67E7B"/>
    <w:rsid w:val="00F700EE"/>
    <w:rsid w:val="00F70D63"/>
    <w:rsid w:val="00F71750"/>
    <w:rsid w:val="00F743E6"/>
    <w:rsid w:val="00F74516"/>
    <w:rsid w:val="00F80E59"/>
    <w:rsid w:val="00F8203E"/>
    <w:rsid w:val="00F85225"/>
    <w:rsid w:val="00F85CF9"/>
    <w:rsid w:val="00F87456"/>
    <w:rsid w:val="00F91212"/>
    <w:rsid w:val="00F9158A"/>
    <w:rsid w:val="00F916E6"/>
    <w:rsid w:val="00F93C3F"/>
    <w:rsid w:val="00F946D2"/>
    <w:rsid w:val="00F94FEB"/>
    <w:rsid w:val="00F9531D"/>
    <w:rsid w:val="00F96FDD"/>
    <w:rsid w:val="00F9711F"/>
    <w:rsid w:val="00F97B23"/>
    <w:rsid w:val="00FA0018"/>
    <w:rsid w:val="00FA099A"/>
    <w:rsid w:val="00FA0BD1"/>
    <w:rsid w:val="00FA1468"/>
    <w:rsid w:val="00FA26CD"/>
    <w:rsid w:val="00FA3674"/>
    <w:rsid w:val="00FA394F"/>
    <w:rsid w:val="00FA5442"/>
    <w:rsid w:val="00FA5D10"/>
    <w:rsid w:val="00FB019C"/>
    <w:rsid w:val="00FB0698"/>
    <w:rsid w:val="00FB1A30"/>
    <w:rsid w:val="00FB4FC2"/>
    <w:rsid w:val="00FB5F03"/>
    <w:rsid w:val="00FB5F76"/>
    <w:rsid w:val="00FB7586"/>
    <w:rsid w:val="00FB7C88"/>
    <w:rsid w:val="00FC09B9"/>
    <w:rsid w:val="00FC0E22"/>
    <w:rsid w:val="00FC2DA1"/>
    <w:rsid w:val="00FC3060"/>
    <w:rsid w:val="00FC32C6"/>
    <w:rsid w:val="00FC4813"/>
    <w:rsid w:val="00FC6D5A"/>
    <w:rsid w:val="00FC7E29"/>
    <w:rsid w:val="00FD003B"/>
    <w:rsid w:val="00FD12E2"/>
    <w:rsid w:val="00FD1827"/>
    <w:rsid w:val="00FD3843"/>
    <w:rsid w:val="00FD42B7"/>
    <w:rsid w:val="00FD4430"/>
    <w:rsid w:val="00FD4C98"/>
    <w:rsid w:val="00FD4F80"/>
    <w:rsid w:val="00FD5AF6"/>
    <w:rsid w:val="00FD7166"/>
    <w:rsid w:val="00FD76A9"/>
    <w:rsid w:val="00FD786C"/>
    <w:rsid w:val="00FE0558"/>
    <w:rsid w:val="00FE10AC"/>
    <w:rsid w:val="00FE128F"/>
    <w:rsid w:val="00FE157C"/>
    <w:rsid w:val="00FE3329"/>
    <w:rsid w:val="00FE37EA"/>
    <w:rsid w:val="00FE428E"/>
    <w:rsid w:val="00FE600A"/>
    <w:rsid w:val="00FE6483"/>
    <w:rsid w:val="00FE776A"/>
    <w:rsid w:val="00FE7F4D"/>
    <w:rsid w:val="00FF0603"/>
    <w:rsid w:val="00FF08FF"/>
    <w:rsid w:val="00FF0CC1"/>
    <w:rsid w:val="00FF16FF"/>
    <w:rsid w:val="00FF20FA"/>
    <w:rsid w:val="00FF2DD1"/>
    <w:rsid w:val="00FF3F23"/>
    <w:rsid w:val="00FF5232"/>
    <w:rsid w:val="00FF6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paragraph" w:styleId="Heading1">
    <w:name w:val="heading 1"/>
    <w:basedOn w:val="Normal"/>
    <w:next w:val="Normal"/>
    <w:link w:val="Heading1Char"/>
    <w:uiPriority w:val="9"/>
    <w:qFormat/>
    <w:rsid w:val="00D127F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Diagrama,Diagrama,Punktas Char Char,Heading 2 (nevda)"/>
    <w:basedOn w:val="Normal"/>
    <w:next w:val="Normal"/>
    <w:link w:val="Heading2Char"/>
    <w:uiPriority w:val="9"/>
    <w:unhideWhenUsed/>
    <w:qFormat/>
    <w:rsid w:val="001C3865"/>
    <w:pPr>
      <w:keepNext/>
      <w:keepLines/>
      <w:pBdr>
        <w:top w:val="none" w:sz="0" w:space="0" w:color="auto"/>
        <w:left w:val="none" w:sz="0" w:space="0" w:color="auto"/>
        <w:bottom w:val="none" w:sz="0" w:space="0" w:color="auto"/>
        <w:right w:val="none" w:sz="0" w:space="0" w:color="auto"/>
      </w:pBdr>
      <w:spacing w:before="160" w:after="80" w:line="276" w:lineRule="auto"/>
      <w:jc w:val="left"/>
      <w:outlineLvl w:val="1"/>
    </w:pPr>
    <w:rPr>
      <w:rFonts w:asciiTheme="majorHAnsi" w:eastAsiaTheme="majorEastAsia" w:hAnsiTheme="majorHAnsi" w:cstheme="majorBidi"/>
      <w:color w:val="2F5496" w:themeColor="accent1" w:themeShade="BF"/>
      <w:sz w:val="32"/>
      <w:szCs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unhideWhenUsed/>
    <w:rsid w:val="006F56D4"/>
    <w:pPr>
      <w:tabs>
        <w:tab w:val="center" w:pos="4513"/>
        <w:tab w:val="right" w:pos="9026"/>
      </w:tabs>
    </w:pPr>
  </w:style>
  <w:style w:type="character" w:customStyle="1" w:styleId="HeaderChar">
    <w:name w:val="Header Char"/>
    <w:basedOn w:val="DefaultParagraphFont"/>
    <w:link w:val="Header"/>
    <w:uiPriority w:val="99"/>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unhideWhenUsed/>
    <w:rsid w:val="006F56D4"/>
    <w:pPr>
      <w:tabs>
        <w:tab w:val="center" w:pos="4513"/>
        <w:tab w:val="right" w:pos="9026"/>
      </w:tabs>
    </w:pPr>
  </w:style>
  <w:style w:type="character" w:customStyle="1" w:styleId="FooterChar">
    <w:name w:val="Footer Char"/>
    <w:basedOn w:val="DefaultParagraphFont"/>
    <w:link w:val="Footer"/>
    <w:uiPriority w:val="99"/>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 w:type="character" w:customStyle="1" w:styleId="Heading2Char">
    <w:name w:val="Heading 2 Char"/>
    <w:aliases w:val="Title Header2 Char, Diagrama Char,Diagrama Char,Punktas Char Char Char,Heading 2 (nevda) Char"/>
    <w:basedOn w:val="DefaultParagraphFont"/>
    <w:link w:val="Heading2"/>
    <w:uiPriority w:val="9"/>
    <w:rsid w:val="001C3865"/>
    <w:rPr>
      <w:rFonts w:asciiTheme="majorHAnsi" w:eastAsiaTheme="majorEastAsia" w:hAnsiTheme="majorHAnsi" w:cstheme="majorBidi"/>
      <w:color w:val="2F5496" w:themeColor="accent1" w:themeShade="BF"/>
      <w:kern w:val="0"/>
      <w:sz w:val="32"/>
      <w:szCs w:val="32"/>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27955"/>
    <w:rPr>
      <w:rFonts w:ascii="Times New Roman" w:eastAsia="Times New Roman" w:hAnsi="Times New Roman" w:cs="Times New Roman"/>
      <w:kern w:val="0"/>
      <w:lang w:val="lt-LT"/>
      <w14:ligatures w14:val="none"/>
    </w:rPr>
  </w:style>
  <w:style w:type="character" w:customStyle="1" w:styleId="Heading1Char">
    <w:name w:val="Heading 1 Char"/>
    <w:basedOn w:val="DefaultParagraphFont"/>
    <w:link w:val="Heading1"/>
    <w:uiPriority w:val="9"/>
    <w:rsid w:val="00D127FE"/>
    <w:rPr>
      <w:rFonts w:asciiTheme="majorHAnsi" w:eastAsiaTheme="majorEastAsia" w:hAnsiTheme="majorHAnsi" w:cstheme="majorBidi"/>
      <w:color w:val="2F5496" w:themeColor="accent1" w:themeShade="BF"/>
      <w:kern w:val="0"/>
      <w:sz w:val="32"/>
      <w:szCs w:val="32"/>
      <w:lang w:val="lt-LT"/>
      <w14:ligatures w14:val="none"/>
    </w:rPr>
  </w:style>
  <w:style w:type="table" w:styleId="TableGrid">
    <w:name w:val="Table Grid"/>
    <w:basedOn w:val="TableNormal"/>
    <w:uiPriority w:val="39"/>
    <w:rsid w:val="00E278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79394135">
      <w:bodyDiv w:val="1"/>
      <w:marLeft w:val="0"/>
      <w:marRight w:val="0"/>
      <w:marTop w:val="0"/>
      <w:marBottom w:val="0"/>
      <w:divBdr>
        <w:top w:val="none" w:sz="0" w:space="0" w:color="auto"/>
        <w:left w:val="none" w:sz="0" w:space="0" w:color="auto"/>
        <w:bottom w:val="none" w:sz="0" w:space="0" w:color="auto"/>
        <w:right w:val="none" w:sz="0" w:space="0" w:color="auto"/>
      </w:divBdr>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201945719">
      <w:bodyDiv w:val="1"/>
      <w:marLeft w:val="0"/>
      <w:marRight w:val="0"/>
      <w:marTop w:val="0"/>
      <w:marBottom w:val="0"/>
      <w:divBdr>
        <w:top w:val="none" w:sz="0" w:space="0" w:color="auto"/>
        <w:left w:val="none" w:sz="0" w:space="0" w:color="auto"/>
        <w:bottom w:val="none" w:sz="0" w:space="0" w:color="auto"/>
        <w:right w:val="none" w:sz="0" w:space="0" w:color="auto"/>
      </w:divBdr>
    </w:div>
    <w:div w:id="294679206">
      <w:bodyDiv w:val="1"/>
      <w:marLeft w:val="0"/>
      <w:marRight w:val="0"/>
      <w:marTop w:val="0"/>
      <w:marBottom w:val="0"/>
      <w:divBdr>
        <w:top w:val="none" w:sz="0" w:space="0" w:color="auto"/>
        <w:left w:val="none" w:sz="0" w:space="0" w:color="auto"/>
        <w:bottom w:val="none" w:sz="0" w:space="0" w:color="auto"/>
        <w:right w:val="none" w:sz="0" w:space="0" w:color="auto"/>
      </w:divBdr>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849293820">
      <w:bodyDiv w:val="1"/>
      <w:marLeft w:val="0"/>
      <w:marRight w:val="0"/>
      <w:marTop w:val="0"/>
      <w:marBottom w:val="0"/>
      <w:divBdr>
        <w:top w:val="none" w:sz="0" w:space="0" w:color="auto"/>
        <w:left w:val="none" w:sz="0" w:space="0" w:color="auto"/>
        <w:bottom w:val="none" w:sz="0" w:space="0" w:color="auto"/>
        <w:right w:val="none" w:sz="0" w:space="0" w:color="auto"/>
      </w:divBdr>
    </w:div>
    <w:div w:id="995835711">
      <w:bodyDiv w:val="1"/>
      <w:marLeft w:val="0"/>
      <w:marRight w:val="0"/>
      <w:marTop w:val="0"/>
      <w:marBottom w:val="0"/>
      <w:divBdr>
        <w:top w:val="none" w:sz="0" w:space="0" w:color="auto"/>
        <w:left w:val="none" w:sz="0" w:space="0" w:color="auto"/>
        <w:bottom w:val="none" w:sz="0" w:space="0" w:color="auto"/>
        <w:right w:val="none" w:sz="0" w:space="0" w:color="auto"/>
      </w:divBdr>
    </w:div>
    <w:div w:id="1024745005">
      <w:bodyDiv w:val="1"/>
      <w:marLeft w:val="0"/>
      <w:marRight w:val="0"/>
      <w:marTop w:val="0"/>
      <w:marBottom w:val="0"/>
      <w:divBdr>
        <w:top w:val="none" w:sz="0" w:space="0" w:color="auto"/>
        <w:left w:val="none" w:sz="0" w:space="0" w:color="auto"/>
        <w:bottom w:val="none" w:sz="0" w:space="0" w:color="auto"/>
        <w:right w:val="none" w:sz="0" w:space="0" w:color="auto"/>
      </w:divBdr>
    </w:div>
    <w:div w:id="1092162792">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01228639">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370256360">
      <w:bodyDiv w:val="1"/>
      <w:marLeft w:val="0"/>
      <w:marRight w:val="0"/>
      <w:marTop w:val="0"/>
      <w:marBottom w:val="0"/>
      <w:divBdr>
        <w:top w:val="none" w:sz="0" w:space="0" w:color="auto"/>
        <w:left w:val="none" w:sz="0" w:space="0" w:color="auto"/>
        <w:bottom w:val="none" w:sz="0" w:space="0" w:color="auto"/>
        <w:right w:val="none" w:sz="0" w:space="0" w:color="auto"/>
      </w:divBdr>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2.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3.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1FC45-4BD1-47DF-A3BF-FA9B28B71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2715</Words>
  <Characters>15476</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13</cp:revision>
  <dcterms:created xsi:type="dcterms:W3CDTF">2025-10-16T12:56:00Z</dcterms:created>
  <dcterms:modified xsi:type="dcterms:W3CDTF">2025-10-20T08:59:00Z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