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7C7F" w14:textId="23BDC685" w:rsidR="00A91A53" w:rsidRPr="00BE6A95" w:rsidRDefault="00A91A53"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BC7FB8B" w14:textId="42759796" w:rsidR="00A91A53" w:rsidRPr="00BE6A95" w:rsidRDefault="00A91A53"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 xml:space="preserve">Vadovaujantis Tarnybai Įstatyme nustatyta pažeidimų prevencijos funkcija, šiuo metu atliekama </w:t>
      </w:r>
      <w:r w:rsidRPr="00BE6A95">
        <w:rPr>
          <w:rFonts w:ascii="Calibri" w:hAnsi="Calibri" w:cs="Calibri"/>
          <w:b/>
          <w:bCs/>
          <w:sz w:val="24"/>
          <w:szCs w:val="24"/>
          <w:lang w:val="lt-LT"/>
        </w:rPr>
        <w:t>Infrastruktūros valdymo agentūros</w:t>
      </w:r>
      <w:r w:rsidRPr="00BE6A95">
        <w:rPr>
          <w:rFonts w:ascii="Calibri" w:hAnsi="Calibri" w:cs="Calibri"/>
          <w:sz w:val="24"/>
          <w:szCs w:val="24"/>
          <w:lang w:val="lt-LT"/>
        </w:rPr>
        <w:t xml:space="preserve">  (toliau – Perkančioji organizacija) vykdomo pirkimo </w:t>
      </w:r>
      <w:r w:rsidRPr="00BE6A95">
        <w:rPr>
          <w:rFonts w:ascii="Calibri" w:hAnsi="Calibri" w:cs="Calibri"/>
          <w:b/>
          <w:bCs/>
          <w:sz w:val="24"/>
          <w:szCs w:val="24"/>
          <w:lang w:val="lt-LT"/>
        </w:rPr>
        <w:t>Nr. 4584061 „Sandėliavimo paskirties pastato ir kitos paskirties inžinerinių statinių, Lakūnų g. 3, Šiauliuose, statybos darbai“</w:t>
      </w:r>
      <w:r w:rsidRPr="00BE6A95">
        <w:rPr>
          <w:rFonts w:ascii="Calibri" w:hAnsi="Calibri" w:cs="Calibri"/>
          <w:sz w:val="24"/>
          <w:szCs w:val="24"/>
          <w:lang w:val="lt-LT"/>
        </w:rPr>
        <w:t xml:space="preserve"> (toliau – Pirkimas) dokumentų atitikties Įstatymui ir jį įgyvendinantiems teisės aktams peržiūra (peržiūra prevenciniais tikslais atliekama tam tikra apimtimi).</w:t>
      </w:r>
    </w:p>
    <w:p w14:paraId="64484028" w14:textId="29708574" w:rsidR="00186D4A" w:rsidRPr="009F4E82" w:rsidRDefault="00A91A53" w:rsidP="00BE6A95">
      <w:pPr>
        <w:spacing w:after="0" w:line="276" w:lineRule="auto"/>
        <w:ind w:firstLine="851"/>
        <w:rPr>
          <w:rFonts w:ascii="Calibri" w:hAnsi="Calibri" w:cs="Calibri"/>
          <w:b/>
          <w:sz w:val="24"/>
          <w:szCs w:val="24"/>
          <w:u w:val="single"/>
          <w:lang w:val="lt-LT"/>
        </w:rPr>
      </w:pPr>
      <w:r w:rsidRPr="00BE6A95">
        <w:rPr>
          <w:rFonts w:ascii="Calibri" w:hAnsi="Calibri" w:cs="Calibri"/>
          <w:sz w:val="24"/>
          <w:szCs w:val="24"/>
          <w:lang w:val="lt-LT"/>
        </w:rPr>
        <w:t>Tarnyba, prevencine tvarka peržiūrėjusi Pirkimo dokumentus, teikia rekomendaciją dėl Pirkimo dokumentų nuostatų.</w:t>
      </w:r>
    </w:p>
    <w:p w14:paraId="6530903F" w14:textId="0BBCC7C3" w:rsidR="00C621B6" w:rsidRPr="00C8676C" w:rsidRDefault="00C621B6" w:rsidP="00BE6A95">
      <w:pPr>
        <w:spacing w:after="0" w:line="276" w:lineRule="auto"/>
        <w:ind w:firstLine="851"/>
        <w:rPr>
          <w:rFonts w:ascii="Calibri" w:hAnsi="Calibri" w:cs="Calibri"/>
          <w:b/>
          <w:sz w:val="24"/>
          <w:szCs w:val="24"/>
          <w:lang w:val="lt-LT"/>
        </w:rPr>
      </w:pPr>
      <w:r w:rsidRPr="00C8676C">
        <w:rPr>
          <w:rFonts w:ascii="Calibri" w:hAnsi="Calibri" w:cs="Calibri"/>
          <w:b/>
          <w:sz w:val="24"/>
          <w:szCs w:val="24"/>
          <w:lang w:val="lt-LT"/>
        </w:rPr>
        <w:t xml:space="preserve">Dėl </w:t>
      </w:r>
      <w:r w:rsidR="00A91FFF" w:rsidRPr="00C8676C">
        <w:rPr>
          <w:rFonts w:ascii="Calibri" w:hAnsi="Calibri" w:cs="Calibri"/>
          <w:b/>
          <w:sz w:val="24"/>
          <w:szCs w:val="24"/>
          <w:lang w:val="lt-LT"/>
        </w:rPr>
        <w:t>kvalifikacijos reikalavimų</w:t>
      </w:r>
    </w:p>
    <w:p w14:paraId="0FA0443A" w14:textId="54839558" w:rsidR="00C621B6" w:rsidRPr="00BE6A95" w:rsidRDefault="00E616D3"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Pirkimo sąlygų</w:t>
      </w:r>
      <w:r w:rsidR="005B3F59" w:rsidRPr="00BE6A95">
        <w:rPr>
          <w:rFonts w:ascii="Calibri" w:hAnsi="Calibri" w:cs="Calibri"/>
          <w:sz w:val="24"/>
          <w:szCs w:val="24"/>
          <w:lang w:val="lt-LT"/>
        </w:rPr>
        <w:t xml:space="preserve"> </w:t>
      </w:r>
      <w:r w:rsidR="00E442EA" w:rsidRPr="00BE6A95">
        <w:rPr>
          <w:rFonts w:ascii="Calibri" w:hAnsi="Calibri" w:cs="Calibri"/>
          <w:sz w:val="24"/>
          <w:szCs w:val="24"/>
          <w:lang w:val="lt-LT"/>
        </w:rPr>
        <w:t xml:space="preserve">3.2 </w:t>
      </w:r>
      <w:r w:rsidR="008906B4">
        <w:rPr>
          <w:rFonts w:ascii="Calibri" w:hAnsi="Calibri" w:cs="Calibri"/>
          <w:sz w:val="24"/>
          <w:szCs w:val="24"/>
          <w:lang w:val="lt-LT"/>
        </w:rPr>
        <w:t>papunktyje</w:t>
      </w:r>
      <w:r w:rsidR="009E72BE" w:rsidRPr="00BE6A95">
        <w:rPr>
          <w:rFonts w:ascii="Calibri" w:hAnsi="Calibri" w:cs="Calibri"/>
          <w:sz w:val="24"/>
          <w:szCs w:val="24"/>
          <w:lang w:val="lt-LT"/>
        </w:rPr>
        <w:t xml:space="preserve"> yra nurodyta, kad „</w:t>
      </w:r>
      <w:r w:rsidR="00E442EA" w:rsidRPr="00BE6A95">
        <w:rPr>
          <w:rFonts w:ascii="Calibri" w:hAnsi="Calibri" w:cs="Calibri"/>
          <w:sz w:val="24"/>
          <w:szCs w:val="24"/>
          <w:lang w:val="lt-LT"/>
        </w:rPr>
        <w:t xml:space="preserve">Tiekėjas, dalyvaujantis pirkime, turi atitikti pirkimo sąlygų 4 priede „Tiekėjų pašalinimo pagrindai, reikalaujami kvalifikacijos reikalavimai ir nacionalinio saugumo reikalavimai“ </w:t>
      </w:r>
      <w:r w:rsidR="00E442EA" w:rsidRPr="00C8676C">
        <w:rPr>
          <w:rFonts w:ascii="Calibri" w:hAnsi="Calibri" w:cs="Calibri"/>
          <w:sz w:val="24"/>
          <w:szCs w:val="24"/>
          <w:lang w:val="lt-LT"/>
        </w:rPr>
        <w:t>nurodytus kvalifikacinius reikalavimus</w:t>
      </w:r>
      <w:r w:rsidR="00E442EA" w:rsidRPr="00BE6A95">
        <w:rPr>
          <w:rFonts w:ascii="Calibri" w:hAnsi="Calibri" w:cs="Calibri"/>
          <w:sz w:val="24"/>
          <w:szCs w:val="24"/>
          <w:lang w:val="lt-LT"/>
        </w:rPr>
        <w:t>.</w:t>
      </w:r>
      <w:r w:rsidR="003C7E42" w:rsidRPr="00BE6A95">
        <w:rPr>
          <w:rFonts w:ascii="Calibri" w:hAnsi="Calibri" w:cs="Calibri"/>
          <w:sz w:val="24"/>
          <w:szCs w:val="24"/>
          <w:lang w:val="lt-LT"/>
        </w:rPr>
        <w:t>“</w:t>
      </w:r>
    </w:p>
    <w:p w14:paraId="158FD48A" w14:textId="4CECCA47" w:rsidR="00720C78" w:rsidRPr="00BE6A95" w:rsidRDefault="00E97206"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 xml:space="preserve">Pirkimo sąlygų </w:t>
      </w:r>
      <w:r w:rsidR="00C5047E" w:rsidRPr="00BE6A95">
        <w:rPr>
          <w:rFonts w:ascii="Calibri" w:hAnsi="Calibri" w:cs="Calibri"/>
          <w:sz w:val="24"/>
          <w:szCs w:val="24"/>
          <w:lang w:val="lt-LT"/>
        </w:rPr>
        <w:t>4 priedo</w:t>
      </w:r>
      <w:r w:rsidR="002131F3" w:rsidRPr="00BE6A95">
        <w:rPr>
          <w:rFonts w:ascii="Calibri" w:hAnsi="Calibri" w:cs="Calibri"/>
          <w:sz w:val="24"/>
          <w:szCs w:val="24"/>
          <w:lang w:val="lt-LT"/>
        </w:rPr>
        <w:t xml:space="preserve"> 2 lentelės 1 punkte</w:t>
      </w:r>
      <w:r w:rsidR="00A133C9" w:rsidRPr="00BE6A95">
        <w:rPr>
          <w:rFonts w:ascii="Calibri" w:hAnsi="Calibri" w:cs="Calibri"/>
          <w:sz w:val="24"/>
          <w:szCs w:val="24"/>
          <w:lang w:val="lt-LT"/>
        </w:rPr>
        <w:t xml:space="preserve"> nurodytas reikalavimas </w:t>
      </w:r>
      <w:r w:rsidR="001D209A" w:rsidRPr="00BE6A95">
        <w:rPr>
          <w:rFonts w:ascii="Calibri" w:hAnsi="Calibri" w:cs="Calibri"/>
          <w:sz w:val="24"/>
          <w:szCs w:val="24"/>
          <w:lang w:val="lt-LT"/>
        </w:rPr>
        <w:t>t</w:t>
      </w:r>
      <w:r w:rsidR="00A133C9" w:rsidRPr="00BE6A95">
        <w:rPr>
          <w:rFonts w:ascii="Calibri" w:hAnsi="Calibri" w:cs="Calibri"/>
          <w:sz w:val="24"/>
          <w:szCs w:val="24"/>
          <w:lang w:val="lt-LT"/>
        </w:rPr>
        <w:t>iekėjui</w:t>
      </w:r>
      <w:r w:rsidR="00E00BDC" w:rsidRPr="00BE6A95">
        <w:rPr>
          <w:rFonts w:ascii="Calibri" w:hAnsi="Calibri" w:cs="Calibri"/>
          <w:sz w:val="24"/>
          <w:szCs w:val="24"/>
          <w:lang w:val="lt-LT"/>
        </w:rPr>
        <w:t>:</w:t>
      </w:r>
      <w:r w:rsidR="00720C78" w:rsidRPr="00BE6A95">
        <w:rPr>
          <w:rFonts w:ascii="Calibri" w:hAnsi="Calibri" w:cs="Calibri"/>
          <w:sz w:val="24"/>
          <w:szCs w:val="24"/>
          <w:lang w:val="lt-LT"/>
        </w:rPr>
        <w:t xml:space="preserve"> „Tiekėjas, ūkio subjektų grupės narys (-iai), ūkio subjektas (-ai), kurio (-ių) pajėgumais tiekėjas remiasi, turi turėti teisę būti rangovu:</w:t>
      </w:r>
      <w:r w:rsidR="007E1554" w:rsidRPr="00BE6A95">
        <w:rPr>
          <w:rFonts w:ascii="Calibri" w:hAnsi="Calibri" w:cs="Calibri"/>
          <w:sz w:val="24"/>
          <w:szCs w:val="24"/>
          <w:lang w:val="lt-LT"/>
        </w:rPr>
        <w:t xml:space="preserve"> </w:t>
      </w:r>
      <w:r w:rsidR="00720C78" w:rsidRPr="00BE6A95">
        <w:rPr>
          <w:rFonts w:ascii="Calibri" w:hAnsi="Calibri" w:cs="Calibri"/>
          <w:sz w:val="24"/>
          <w:szCs w:val="24"/>
          <w:lang w:val="lt-LT"/>
        </w:rPr>
        <w:t>Statinių kategorija – ypatingas</w:t>
      </w:r>
      <w:r w:rsidR="007E1554" w:rsidRPr="00BE6A95">
        <w:rPr>
          <w:rFonts w:ascii="Calibri" w:hAnsi="Calibri" w:cs="Calibri"/>
          <w:sz w:val="24"/>
          <w:szCs w:val="24"/>
          <w:lang w:val="lt-LT"/>
        </w:rPr>
        <w:t>,</w:t>
      </w:r>
      <w:r w:rsidR="00720C78" w:rsidRPr="00BE6A95">
        <w:rPr>
          <w:rFonts w:ascii="Calibri" w:hAnsi="Calibri" w:cs="Calibri"/>
          <w:sz w:val="24"/>
          <w:szCs w:val="24"/>
          <w:lang w:val="lt-LT"/>
        </w:rPr>
        <w:t xml:space="preserve"> Statinių grupė (pogrupis) – kiti inžineriniai statiniai (kitos paskirties inžineriniai statiniai).</w:t>
      </w:r>
      <w:r w:rsidR="007E1554" w:rsidRPr="00BE6A95">
        <w:rPr>
          <w:rFonts w:ascii="Calibri" w:hAnsi="Calibri" w:cs="Calibri"/>
          <w:sz w:val="24"/>
          <w:szCs w:val="24"/>
          <w:lang w:val="lt-LT"/>
        </w:rPr>
        <w:t xml:space="preserve"> </w:t>
      </w:r>
      <w:r w:rsidR="00720C78" w:rsidRPr="00BE6A95">
        <w:rPr>
          <w:rFonts w:ascii="Calibri" w:hAnsi="Calibri" w:cs="Calibri"/>
          <w:sz w:val="24"/>
          <w:szCs w:val="24"/>
          <w:lang w:val="lt-LT"/>
        </w:rPr>
        <w:t>Bendrieji statybos darbai:</w:t>
      </w:r>
    </w:p>
    <w:p w14:paraId="49D95F8A" w14:textId="69CF580D" w:rsidR="00720C78" w:rsidRPr="00BE6A95" w:rsidRDefault="00720C78"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 xml:space="preserve">Žemės darbai (statybos sklypo reljefo tvarkymas, pamatų duobių, iškasų, tranšėjų kasimas ir užpylimas); statybinių konstrukcijų (gelžbetonio, betono, metalo) statyba ir montavimas; hidroizoliacija; stogų įrengimas; </w:t>
      </w:r>
      <w:r w:rsidRPr="00C8676C">
        <w:rPr>
          <w:rFonts w:ascii="Calibri" w:hAnsi="Calibri" w:cs="Calibri"/>
          <w:b/>
          <w:bCs/>
          <w:sz w:val="24"/>
          <w:szCs w:val="24"/>
          <w:lang w:val="lt-LT"/>
        </w:rPr>
        <w:t>apdailos darbai</w:t>
      </w:r>
      <w:r w:rsidRPr="00BE6A95">
        <w:rPr>
          <w:rFonts w:ascii="Calibri" w:hAnsi="Calibri" w:cs="Calibri"/>
          <w:sz w:val="24"/>
          <w:szCs w:val="24"/>
          <w:lang w:val="lt-LT"/>
        </w:rPr>
        <w:t>.</w:t>
      </w:r>
      <w:r w:rsidR="00BA5395" w:rsidRPr="00BE6A95">
        <w:rPr>
          <w:rFonts w:ascii="Calibri" w:hAnsi="Calibri" w:cs="Calibri"/>
          <w:sz w:val="24"/>
          <w:szCs w:val="24"/>
          <w:lang w:val="lt-LT"/>
        </w:rPr>
        <w:t>“</w:t>
      </w:r>
    </w:p>
    <w:p w14:paraId="101DF5BE" w14:textId="6DFA99A4" w:rsidR="00BA5395" w:rsidRPr="00BE6A95" w:rsidRDefault="00BA5395"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 xml:space="preserve">Atkreiptinas dėmesys, kad šiuo atveju kvalifikacijos reikalavime nustatyta </w:t>
      </w:r>
      <w:r w:rsidRPr="00C8676C">
        <w:rPr>
          <w:rFonts w:ascii="Calibri" w:hAnsi="Calibri" w:cs="Calibri"/>
          <w:b/>
          <w:bCs/>
          <w:sz w:val="24"/>
          <w:szCs w:val="24"/>
          <w:lang w:val="lt-LT"/>
        </w:rPr>
        <w:t>visa apdailos darbų sritis</w:t>
      </w:r>
      <w:r w:rsidRPr="00C22BFC">
        <w:rPr>
          <w:rFonts w:ascii="Calibri" w:hAnsi="Calibri" w:cs="Calibri"/>
          <w:sz w:val="24"/>
          <w:szCs w:val="24"/>
          <w:lang w:val="lt-LT"/>
        </w:rPr>
        <w:t xml:space="preserve">, todėl tiekėjas turėtų </w:t>
      </w:r>
      <w:r w:rsidRPr="00C22BFC">
        <w:rPr>
          <w:rFonts w:ascii="Calibri" w:hAnsi="Calibri" w:cs="Calibri"/>
          <w:b/>
          <w:bCs/>
          <w:sz w:val="24"/>
          <w:szCs w:val="24"/>
          <w:lang w:val="lt-LT"/>
        </w:rPr>
        <w:t>turėti teisę</w:t>
      </w:r>
      <w:r w:rsidRPr="00C22BFC">
        <w:rPr>
          <w:rFonts w:ascii="Calibri" w:hAnsi="Calibri" w:cs="Calibri"/>
          <w:sz w:val="24"/>
          <w:szCs w:val="24"/>
          <w:lang w:val="lt-LT"/>
        </w:rPr>
        <w:t xml:space="preserve"> būti ypatingojo statinio rangovu </w:t>
      </w:r>
      <w:r w:rsidRPr="00C8676C">
        <w:rPr>
          <w:rFonts w:ascii="Calibri" w:hAnsi="Calibri" w:cs="Calibri"/>
          <w:b/>
          <w:bCs/>
          <w:sz w:val="24"/>
          <w:szCs w:val="24"/>
          <w:lang w:val="lt-LT"/>
        </w:rPr>
        <w:t>visose apdailos darbų srityse</w:t>
      </w:r>
      <w:r w:rsidRPr="00C22BFC">
        <w:rPr>
          <w:rFonts w:ascii="Calibri" w:hAnsi="Calibri" w:cs="Calibri"/>
          <w:sz w:val="24"/>
          <w:szCs w:val="24"/>
          <w:lang w:val="lt-LT"/>
        </w:rPr>
        <w:t>, nors, atsižvelgiant į Pirkimo objektą, statybos darbų atlikimui tiekėjui</w:t>
      </w:r>
      <w:r w:rsidRPr="00BE6A95">
        <w:rPr>
          <w:rFonts w:ascii="Calibri" w:hAnsi="Calibri" w:cs="Calibri"/>
          <w:sz w:val="24"/>
          <w:szCs w:val="24"/>
          <w:lang w:val="lt-LT"/>
        </w:rPr>
        <w:t xml:space="preserve"> pakanka turėti teisę būti ypatingojo statinio rangovu tik tam tikroje apdailos darbų srities dalyje.</w:t>
      </w:r>
    </w:p>
    <w:p w14:paraId="3CE1B7F1" w14:textId="727CA415" w:rsidR="00A133C9" w:rsidRPr="00BE6A95" w:rsidRDefault="00BA5395" w:rsidP="00BE6A95">
      <w:pPr>
        <w:spacing w:after="0" w:line="276" w:lineRule="auto"/>
        <w:ind w:firstLine="851"/>
        <w:rPr>
          <w:rFonts w:ascii="Calibri" w:hAnsi="Calibri" w:cs="Calibri"/>
          <w:b/>
          <w:sz w:val="24"/>
          <w:szCs w:val="24"/>
          <w:lang w:val="lt-LT"/>
        </w:rPr>
      </w:pPr>
      <w:r w:rsidRPr="00BE6A95">
        <w:rPr>
          <w:rFonts w:ascii="Calibri" w:hAnsi="Calibri" w:cs="Calibri"/>
          <w:sz w:val="24"/>
          <w:szCs w:val="24"/>
          <w:lang w:val="lt-LT"/>
        </w:rPr>
        <w:t>Atsižvelgiant į tai, kad praktikoje rangovams išduodamuose atestatuose dažnai nurodomos tam tikros išimtys (pvz.</w:t>
      </w:r>
      <w:r w:rsidR="00187706" w:rsidRPr="00BE6A95">
        <w:rPr>
          <w:rFonts w:ascii="Calibri" w:hAnsi="Calibri" w:cs="Calibri"/>
          <w:sz w:val="24"/>
          <w:szCs w:val="24"/>
          <w:lang w:val="lt-LT"/>
        </w:rPr>
        <w:t>:</w:t>
      </w:r>
      <w:r w:rsidRPr="00BE6A95">
        <w:rPr>
          <w:rFonts w:ascii="Calibri" w:hAnsi="Calibri" w:cs="Calibri"/>
          <w:sz w:val="24"/>
          <w:szCs w:val="24"/>
          <w:lang w:val="lt-LT"/>
        </w:rPr>
        <w:t xml:space="preserve"> „apdailos darbai (išskyrus fasadų šiltinimas)“) arba teisė suteikiama tik daliai darbų sričių (pvz.</w:t>
      </w:r>
      <w:r w:rsidR="00093996" w:rsidRPr="00BE6A95">
        <w:rPr>
          <w:rFonts w:ascii="Calibri" w:hAnsi="Calibri" w:cs="Calibri"/>
          <w:sz w:val="24"/>
          <w:szCs w:val="24"/>
          <w:lang w:val="lt-LT"/>
        </w:rPr>
        <w:t>:</w:t>
      </w:r>
      <w:r w:rsidRPr="00BE6A95">
        <w:rPr>
          <w:rFonts w:ascii="Calibri" w:hAnsi="Calibri" w:cs="Calibri"/>
          <w:sz w:val="24"/>
          <w:szCs w:val="24"/>
          <w:lang w:val="lt-LT"/>
        </w:rPr>
        <w:t xml:space="preserve"> „apdailos darbai (langų ir durų blokų montavimas“</w:t>
      </w:r>
      <w:r w:rsidR="005528B3" w:rsidRPr="00BE6A95">
        <w:rPr>
          <w:rFonts w:ascii="Calibri" w:hAnsi="Calibri" w:cs="Calibri"/>
          <w:sz w:val="24"/>
          <w:szCs w:val="24"/>
          <w:lang w:val="lt-LT"/>
        </w:rPr>
        <w:t>)</w:t>
      </w:r>
      <w:r w:rsidRPr="00BE6A95">
        <w:rPr>
          <w:rFonts w:ascii="Calibri" w:hAnsi="Calibri" w:cs="Calibri"/>
          <w:sz w:val="24"/>
          <w:szCs w:val="24"/>
          <w:lang w:val="lt-LT"/>
        </w:rPr>
        <w:t>, „statybinių konstrukcijų (betono) darbai“) Pirkimo sąlygose rekomenduojama aiškiai nurodyti, kaip tokiu atveju bus vertinama tiekėjo atitiktis nustatytam kvalifikacijos reikalavimui. Pavyzdžiui, gali būti nurodoma, kad</w:t>
      </w:r>
      <w:r w:rsidR="003B010B" w:rsidRPr="00BE6A95">
        <w:rPr>
          <w:rFonts w:ascii="Calibri" w:hAnsi="Calibri" w:cs="Calibri"/>
          <w:sz w:val="24"/>
          <w:szCs w:val="24"/>
          <w:lang w:val="lt-LT"/>
        </w:rPr>
        <w:t>:</w:t>
      </w:r>
      <w:r w:rsidRPr="00BE6A95">
        <w:rPr>
          <w:rFonts w:ascii="Calibri" w:hAnsi="Calibri" w:cs="Calibri"/>
          <w:sz w:val="24"/>
          <w:szCs w:val="24"/>
          <w:lang w:val="lt-LT"/>
        </w:rPr>
        <w:t xml:space="preserve"> „Tuo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yra pakankama Pirkimo dokumentuose nurodytų darbų vykdymui.</w:t>
      </w:r>
      <w:r w:rsidR="000E7222" w:rsidRPr="00BE6A95">
        <w:rPr>
          <w:rFonts w:ascii="Calibri" w:hAnsi="Calibri" w:cs="Calibri"/>
          <w:sz w:val="24"/>
          <w:szCs w:val="24"/>
          <w:lang w:val="lt-LT"/>
        </w:rPr>
        <w:t>“</w:t>
      </w:r>
      <w:r w:rsidRPr="00BE6A95">
        <w:rPr>
          <w:rFonts w:ascii="Calibri" w:hAnsi="Calibri" w:cs="Calibri"/>
          <w:sz w:val="24"/>
          <w:szCs w:val="24"/>
          <w:lang w:val="lt-LT"/>
        </w:rPr>
        <w:t xml:space="preserve"> </w:t>
      </w:r>
    </w:p>
    <w:p w14:paraId="59EFA4BE" w14:textId="11CB3CA1" w:rsidR="002867C8" w:rsidRPr="00C8676C" w:rsidRDefault="002867C8" w:rsidP="00BE6A95">
      <w:pPr>
        <w:spacing w:after="0" w:line="276" w:lineRule="auto"/>
        <w:ind w:firstLine="851"/>
        <w:rPr>
          <w:rFonts w:ascii="Calibri" w:hAnsi="Calibri" w:cs="Calibri"/>
          <w:b/>
          <w:sz w:val="24"/>
          <w:szCs w:val="24"/>
          <w:lang w:val="lt-LT"/>
        </w:rPr>
      </w:pPr>
      <w:r w:rsidRPr="00C8676C">
        <w:rPr>
          <w:rFonts w:ascii="Calibri" w:hAnsi="Calibri" w:cs="Calibri"/>
          <w:b/>
          <w:sz w:val="24"/>
          <w:szCs w:val="24"/>
          <w:lang w:val="lt-LT"/>
        </w:rPr>
        <w:t>Dėl aplinkosauginių reikalavimų</w:t>
      </w:r>
    </w:p>
    <w:p w14:paraId="7AE5B593" w14:textId="1DBD1073" w:rsidR="002867C8" w:rsidRPr="00BE6A95" w:rsidRDefault="002867C8" w:rsidP="00BE6A95">
      <w:pPr>
        <w:spacing w:after="0" w:line="276" w:lineRule="auto"/>
        <w:ind w:firstLine="851"/>
        <w:rPr>
          <w:rFonts w:ascii="Calibri" w:eastAsia="Calibri" w:hAnsi="Calibri" w:cs="Calibri"/>
          <w:sz w:val="24"/>
          <w:szCs w:val="24"/>
          <w:lang w:val="lt-LT" w:eastAsia="lt-LT"/>
        </w:rPr>
      </w:pPr>
      <w:r w:rsidRPr="00BE6A95">
        <w:rPr>
          <w:rFonts w:ascii="Calibri" w:hAnsi="Calibri" w:cs="Calibri"/>
          <w:sz w:val="24"/>
          <w:szCs w:val="24"/>
          <w:lang w:val="lt-LT"/>
        </w:rPr>
        <w:t xml:space="preserve">Pirkimo sąlygų 1.10 </w:t>
      </w:r>
      <w:r w:rsidR="00CF0826">
        <w:rPr>
          <w:rFonts w:ascii="Calibri" w:hAnsi="Calibri" w:cs="Calibri"/>
          <w:sz w:val="24"/>
          <w:szCs w:val="24"/>
          <w:lang w:val="lt-LT"/>
        </w:rPr>
        <w:t>pa</w:t>
      </w:r>
      <w:r w:rsidRPr="00BE6A95">
        <w:rPr>
          <w:rFonts w:ascii="Calibri" w:hAnsi="Calibri" w:cs="Calibri"/>
          <w:sz w:val="24"/>
          <w:szCs w:val="24"/>
          <w:lang w:val="lt-LT"/>
        </w:rPr>
        <w:t>punkt</w:t>
      </w:r>
      <w:r w:rsidR="00CF0826">
        <w:rPr>
          <w:rFonts w:ascii="Calibri" w:hAnsi="Calibri" w:cs="Calibri"/>
          <w:sz w:val="24"/>
          <w:szCs w:val="24"/>
          <w:lang w:val="lt-LT"/>
        </w:rPr>
        <w:t>yje</w:t>
      </w:r>
      <w:r w:rsidRPr="00BE6A95">
        <w:rPr>
          <w:rFonts w:ascii="Calibri" w:hAnsi="Calibri" w:cs="Calibri"/>
          <w:sz w:val="24"/>
          <w:szCs w:val="24"/>
          <w:lang w:val="lt-LT"/>
        </w:rPr>
        <w:t xml:space="preserve"> nurodyta, kad „Atliekamas </w:t>
      </w:r>
      <w:r w:rsidRPr="00C8676C">
        <w:rPr>
          <w:rFonts w:ascii="Calibri" w:hAnsi="Calibri" w:cs="Calibri"/>
          <w:sz w:val="24"/>
          <w:szCs w:val="24"/>
          <w:lang w:val="lt-LT"/>
        </w:rPr>
        <w:t>žaliasis pirkimas</w:t>
      </w:r>
      <w:r w:rsidRPr="00BE6A95">
        <w:rPr>
          <w:rFonts w:ascii="Calibri" w:hAnsi="Calibri" w:cs="Calibri"/>
          <w:sz w:val="24"/>
          <w:szCs w:val="24"/>
          <w:lang w:val="lt-LT"/>
        </w:rPr>
        <w:t xml:space="preserve">. Pirkimas vykdomas vadovaujantis Lietuvos Respublikos aplinkos ministro 2022 m. gruodžio 13 d. įsakymo Nr. D1-401 „Dėl Lietuvos Respublikos aplinkos ministro 2011 m. birželio 28 d. įsakymo Nr. D1-508 „Dėl </w:t>
      </w:r>
      <w:r w:rsidRPr="00BE6A95">
        <w:rPr>
          <w:rFonts w:ascii="Calibri" w:hAnsi="Calibri" w:cs="Calibri"/>
          <w:sz w:val="24"/>
          <w:szCs w:val="24"/>
          <w:lang w:val="lt-LT"/>
        </w:rPr>
        <w:lastRenderedPageBreak/>
        <w:t>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w:t>
      </w:r>
      <w:r w:rsidRPr="00BE6A95">
        <w:rPr>
          <w:rFonts w:ascii="Calibri" w:eastAsia="Calibri" w:hAnsi="Calibri" w:cs="Calibri"/>
          <w:sz w:val="24"/>
          <w:szCs w:val="24"/>
          <w:lang w:val="lt-LT" w:eastAsia="lt-LT"/>
        </w:rPr>
        <w:t xml:space="preserve"> Tvarkos aprašas) </w:t>
      </w:r>
      <w:r w:rsidRPr="00C8676C">
        <w:rPr>
          <w:rFonts w:ascii="Calibri" w:eastAsia="Calibri" w:hAnsi="Calibri" w:cs="Calibri"/>
          <w:bCs/>
          <w:sz w:val="24"/>
          <w:szCs w:val="24"/>
          <w:lang w:val="lt-LT" w:eastAsia="lt-LT"/>
        </w:rPr>
        <w:t>4.1 papunkčiu. Aplinkos apsaugos kriterijai</w:t>
      </w:r>
      <w:r w:rsidRPr="00E95670">
        <w:rPr>
          <w:rFonts w:ascii="Calibri" w:eastAsia="Calibri" w:hAnsi="Calibri" w:cs="Calibri"/>
          <w:bCs/>
          <w:sz w:val="24"/>
          <w:szCs w:val="24"/>
          <w:lang w:val="lt-LT" w:eastAsia="lt-LT"/>
        </w:rPr>
        <w:t xml:space="preserve"> </w:t>
      </w:r>
      <w:r w:rsidRPr="00C8676C">
        <w:rPr>
          <w:rFonts w:ascii="Calibri" w:eastAsia="Calibri" w:hAnsi="Calibri" w:cs="Calibri"/>
          <w:bCs/>
          <w:sz w:val="24"/>
          <w:szCs w:val="24"/>
          <w:lang w:val="lt-LT" w:eastAsia="lt-LT"/>
        </w:rPr>
        <w:t xml:space="preserve">nustatyti </w:t>
      </w:r>
      <w:r w:rsidRPr="00E95670">
        <w:rPr>
          <w:rFonts w:ascii="Calibri" w:eastAsia="Calibri" w:hAnsi="Calibri" w:cs="Calibri"/>
          <w:bCs/>
          <w:sz w:val="24"/>
          <w:szCs w:val="24"/>
          <w:lang w:val="lt-LT" w:eastAsia="lt-LT"/>
        </w:rPr>
        <w:t>Pirkimo sąlygų 3 priede „</w:t>
      </w:r>
      <w:r w:rsidRPr="00E95670">
        <w:rPr>
          <w:rFonts w:ascii="Calibri" w:hAnsi="Calibri" w:cs="Calibri"/>
          <w:bCs/>
          <w:sz w:val="24"/>
          <w:szCs w:val="24"/>
          <w:lang w:val="lt-LT"/>
        </w:rPr>
        <w:t xml:space="preserve">Viešojo pirkimo </w:t>
      </w:r>
      <w:r w:rsidRPr="00C8676C">
        <w:rPr>
          <w:rFonts w:ascii="Calibri" w:hAnsi="Calibri" w:cs="Calibri"/>
          <w:bCs/>
          <w:sz w:val="24"/>
          <w:szCs w:val="24"/>
          <w:lang w:val="lt-LT"/>
        </w:rPr>
        <w:t>sutarties projektas</w:t>
      </w:r>
      <w:r w:rsidRPr="00BE6A95">
        <w:rPr>
          <w:rFonts w:ascii="Calibri" w:eastAsia="Calibri" w:hAnsi="Calibri" w:cs="Calibri"/>
          <w:sz w:val="24"/>
          <w:szCs w:val="24"/>
          <w:lang w:val="lt-LT" w:eastAsia="lt-LT"/>
        </w:rPr>
        <w:t xml:space="preserve">“ (toliau – Sutarties projektas). </w:t>
      </w:r>
    </w:p>
    <w:p w14:paraId="4E956870" w14:textId="1786DC0D" w:rsidR="00402876" w:rsidRPr="00BE6A95" w:rsidRDefault="00A108D4"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Su</w:t>
      </w:r>
      <w:r w:rsidR="00043433" w:rsidRPr="00BE6A95">
        <w:rPr>
          <w:rFonts w:ascii="Calibri" w:hAnsi="Calibri" w:cs="Calibri"/>
          <w:sz w:val="24"/>
          <w:szCs w:val="24"/>
          <w:lang w:val="lt-LT"/>
        </w:rPr>
        <w:t>t</w:t>
      </w:r>
      <w:r w:rsidRPr="00BE6A95">
        <w:rPr>
          <w:rFonts w:ascii="Calibri" w:hAnsi="Calibri" w:cs="Calibri"/>
          <w:sz w:val="24"/>
          <w:szCs w:val="24"/>
          <w:lang w:val="lt-LT"/>
        </w:rPr>
        <w:t xml:space="preserve">arties projekto </w:t>
      </w:r>
      <w:r w:rsidR="00E95A23" w:rsidRPr="00BE6A95">
        <w:rPr>
          <w:rFonts w:ascii="Calibri" w:hAnsi="Calibri" w:cs="Calibri"/>
          <w:sz w:val="24"/>
          <w:szCs w:val="24"/>
          <w:lang w:val="lt-LT"/>
        </w:rPr>
        <w:t xml:space="preserve">Specialiosios dalies (toliau – Sutarties </w:t>
      </w:r>
      <w:r w:rsidR="000E2B9D" w:rsidRPr="00BE6A95">
        <w:rPr>
          <w:rFonts w:ascii="Calibri" w:hAnsi="Calibri" w:cs="Calibri"/>
          <w:sz w:val="24"/>
          <w:szCs w:val="24"/>
          <w:lang w:val="lt-LT"/>
        </w:rPr>
        <w:t xml:space="preserve">projekto SD) </w:t>
      </w:r>
      <w:r w:rsidR="00523DEE" w:rsidRPr="00C76293">
        <w:rPr>
          <w:rFonts w:ascii="Calibri" w:hAnsi="Calibri" w:cs="Calibri"/>
          <w:sz w:val="24"/>
          <w:szCs w:val="24"/>
          <w:lang w:val="lt-LT"/>
        </w:rPr>
        <w:t xml:space="preserve">5.17 </w:t>
      </w:r>
      <w:r w:rsidR="000633D6">
        <w:rPr>
          <w:rFonts w:ascii="Calibri" w:hAnsi="Calibri" w:cs="Calibri"/>
          <w:sz w:val="24"/>
          <w:szCs w:val="24"/>
          <w:lang w:val="lt-LT"/>
        </w:rPr>
        <w:t>pa</w:t>
      </w:r>
      <w:r w:rsidR="00523DEE" w:rsidRPr="00C76293">
        <w:rPr>
          <w:rFonts w:ascii="Calibri" w:hAnsi="Calibri" w:cs="Calibri"/>
          <w:sz w:val="24"/>
          <w:szCs w:val="24"/>
          <w:lang w:val="lt-LT"/>
        </w:rPr>
        <w:t>punkt</w:t>
      </w:r>
      <w:r w:rsidR="000633D6">
        <w:rPr>
          <w:rFonts w:ascii="Calibri" w:hAnsi="Calibri" w:cs="Calibri"/>
          <w:sz w:val="24"/>
          <w:szCs w:val="24"/>
          <w:lang w:val="lt-LT"/>
        </w:rPr>
        <w:t>yje</w:t>
      </w:r>
      <w:r w:rsidR="00523DEE" w:rsidRPr="00C76293">
        <w:rPr>
          <w:rFonts w:ascii="Calibri" w:hAnsi="Calibri" w:cs="Calibri"/>
          <w:sz w:val="24"/>
          <w:szCs w:val="24"/>
          <w:lang w:val="lt-LT"/>
        </w:rPr>
        <w:t xml:space="preserve"> </w:t>
      </w:r>
      <w:r w:rsidR="004600BE" w:rsidRPr="00C76293">
        <w:rPr>
          <w:rFonts w:ascii="Calibri" w:hAnsi="Calibri" w:cs="Calibri"/>
          <w:sz w:val="24"/>
          <w:szCs w:val="24"/>
          <w:lang w:val="lt-LT"/>
        </w:rPr>
        <w:t>yra nurodoma, kad: „</w:t>
      </w:r>
      <w:r w:rsidR="00523DEE" w:rsidRPr="00272B73">
        <w:rPr>
          <w:rFonts w:ascii="Calibri" w:hAnsi="Calibri" w:cs="Calibri"/>
          <w:bCs/>
          <w:sz w:val="24"/>
          <w:szCs w:val="24"/>
          <w:lang w:val="lt-LT"/>
        </w:rPr>
        <w:t>Rangovas</w:t>
      </w:r>
      <w:r w:rsidR="00523DEE" w:rsidRPr="00C76293">
        <w:rPr>
          <w:rFonts w:ascii="Calibri" w:hAnsi="Calibri" w:cs="Calibri"/>
          <w:sz w:val="24"/>
          <w:szCs w:val="24"/>
          <w:lang w:val="lt-LT"/>
        </w:rPr>
        <w:t xml:space="preserve"> atliekamiems bendriesiems statybos darbams taiko aplinkos apsaugos vadybos sistemos reikalavimus </w:t>
      </w:r>
      <w:r w:rsidR="00523DEE" w:rsidRPr="00272B73">
        <w:rPr>
          <w:rFonts w:ascii="Calibri" w:hAnsi="Calibri" w:cs="Calibri"/>
          <w:sz w:val="24"/>
          <w:szCs w:val="24"/>
          <w:lang w:val="lt-LT"/>
        </w:rPr>
        <w:t>pagal standartą LST EN ISO 14001</w:t>
      </w:r>
      <w:r w:rsidR="00523DEE" w:rsidRPr="00C76293">
        <w:rPr>
          <w:rFonts w:ascii="Calibri" w:hAnsi="Calibri" w:cs="Calibri"/>
          <w:sz w:val="24"/>
          <w:szCs w:val="24"/>
          <w:lang w:val="lt-LT"/>
        </w:rPr>
        <w:t xml:space="preserve"> </w:t>
      </w:r>
      <w:r w:rsidR="00523DEE" w:rsidRPr="00272B73">
        <w:rPr>
          <w:rFonts w:ascii="Calibri" w:hAnsi="Calibri" w:cs="Calibri"/>
          <w:sz w:val="24"/>
          <w:szCs w:val="24"/>
          <w:lang w:val="lt-LT"/>
        </w:rPr>
        <w:t>arba EMAS</w:t>
      </w:r>
      <w:r w:rsidR="00523DEE" w:rsidRPr="00C76293">
        <w:rPr>
          <w:rFonts w:ascii="Calibri" w:hAnsi="Calibri" w:cs="Calibri"/>
          <w:sz w:val="24"/>
          <w:szCs w:val="24"/>
          <w:lang w:val="lt-LT"/>
        </w:rPr>
        <w:t xml:space="preserve"> </w:t>
      </w:r>
      <w:r w:rsidR="00523DEE" w:rsidRPr="00272B73">
        <w:rPr>
          <w:rFonts w:ascii="Calibri" w:hAnsi="Calibri" w:cs="Calibri"/>
          <w:sz w:val="24"/>
          <w:szCs w:val="24"/>
          <w:lang w:val="lt-LT"/>
        </w:rPr>
        <w:t xml:space="preserve">ar kitus aplinkos apsaugos vadybos </w:t>
      </w:r>
      <w:r w:rsidR="00523DEE" w:rsidRPr="00272B73">
        <w:rPr>
          <w:rFonts w:ascii="Calibri" w:hAnsi="Calibri" w:cs="Calibri"/>
          <w:b/>
          <w:bCs/>
          <w:sz w:val="24"/>
          <w:szCs w:val="24"/>
          <w:lang w:val="lt-LT"/>
        </w:rPr>
        <w:t>standartus</w:t>
      </w:r>
      <w:r w:rsidR="00523DEE" w:rsidRPr="00BE6A95">
        <w:rPr>
          <w:rFonts w:ascii="Calibri" w:hAnsi="Calibri" w:cs="Calibri"/>
          <w:sz w:val="24"/>
          <w:szCs w:val="24"/>
          <w:lang w:val="lt-LT"/>
        </w:rPr>
        <w:t>, pagrįstus atitinkamais Europos arba tarptautinių standartizacijos organizacijų priimtais standartais, ar kitus tiekėjo pateiktus lygiaverčius įrodymus.</w:t>
      </w:r>
      <w:r w:rsidR="009624B8" w:rsidRPr="00BE6A95">
        <w:rPr>
          <w:rFonts w:ascii="Calibri" w:hAnsi="Calibri" w:cs="Calibri"/>
          <w:sz w:val="24"/>
          <w:szCs w:val="24"/>
          <w:lang w:val="lt-LT"/>
        </w:rPr>
        <w:t>“</w:t>
      </w:r>
    </w:p>
    <w:p w14:paraId="71038EAC" w14:textId="53EBBD1E" w:rsidR="000C4CBF" w:rsidRPr="00BE6A95" w:rsidRDefault="004B39FD"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Atsižvelgiant</w:t>
      </w:r>
      <w:r w:rsidR="00D709CE" w:rsidRPr="00BE6A95">
        <w:rPr>
          <w:rFonts w:ascii="Calibri" w:hAnsi="Calibri" w:cs="Calibri"/>
          <w:sz w:val="24"/>
          <w:szCs w:val="24"/>
          <w:lang w:val="lt-LT"/>
        </w:rPr>
        <w:t xml:space="preserve"> į anksčiau išdėstytą ir</w:t>
      </w:r>
      <w:r w:rsidRPr="00BE6A95">
        <w:rPr>
          <w:rFonts w:ascii="Calibri" w:hAnsi="Calibri" w:cs="Calibri"/>
          <w:sz w:val="24"/>
          <w:szCs w:val="24"/>
          <w:lang w:val="lt-LT"/>
        </w:rPr>
        <w:t xml:space="preserve"> į tai, kad </w:t>
      </w:r>
      <w:r w:rsidR="0057085E" w:rsidRPr="00BE6A95">
        <w:rPr>
          <w:rFonts w:ascii="Calibri" w:hAnsi="Calibri" w:cs="Calibri"/>
          <w:sz w:val="24"/>
          <w:szCs w:val="24"/>
          <w:lang w:val="lt-LT"/>
        </w:rPr>
        <w:t xml:space="preserve">Sutarties </w:t>
      </w:r>
      <w:r w:rsidR="001D0B3E">
        <w:rPr>
          <w:rFonts w:ascii="Calibri" w:hAnsi="Calibri" w:cs="Calibri"/>
          <w:sz w:val="24"/>
          <w:szCs w:val="24"/>
          <w:lang w:val="lt-LT"/>
        </w:rPr>
        <w:t xml:space="preserve">projekto </w:t>
      </w:r>
      <w:r w:rsidR="00011054" w:rsidRPr="00BE6A95">
        <w:rPr>
          <w:rFonts w:ascii="Calibri" w:hAnsi="Calibri" w:cs="Calibri"/>
          <w:sz w:val="24"/>
          <w:szCs w:val="24"/>
          <w:lang w:val="lt-LT"/>
        </w:rPr>
        <w:t xml:space="preserve">SD 5.18 </w:t>
      </w:r>
      <w:r w:rsidR="00BD4502">
        <w:rPr>
          <w:rFonts w:ascii="Calibri" w:hAnsi="Calibri" w:cs="Calibri"/>
          <w:sz w:val="24"/>
          <w:szCs w:val="24"/>
          <w:lang w:val="lt-LT"/>
        </w:rPr>
        <w:t>pa</w:t>
      </w:r>
      <w:r w:rsidR="00011054" w:rsidRPr="00BE6A95">
        <w:rPr>
          <w:rFonts w:ascii="Calibri" w:hAnsi="Calibri" w:cs="Calibri"/>
          <w:sz w:val="24"/>
          <w:szCs w:val="24"/>
          <w:lang w:val="lt-LT"/>
        </w:rPr>
        <w:t>punkt</w:t>
      </w:r>
      <w:r w:rsidR="00BD4502">
        <w:rPr>
          <w:rFonts w:ascii="Calibri" w:hAnsi="Calibri" w:cs="Calibri"/>
          <w:sz w:val="24"/>
          <w:szCs w:val="24"/>
          <w:lang w:val="lt-LT"/>
        </w:rPr>
        <w:t>yje</w:t>
      </w:r>
      <w:r w:rsidR="00011054" w:rsidRPr="00BE6A95">
        <w:rPr>
          <w:rFonts w:ascii="Calibri" w:hAnsi="Calibri" w:cs="Calibri"/>
          <w:sz w:val="24"/>
          <w:szCs w:val="24"/>
          <w:lang w:val="lt-LT"/>
        </w:rPr>
        <w:t xml:space="preserve"> yra </w:t>
      </w:r>
      <w:r w:rsidRPr="00BE6A95">
        <w:rPr>
          <w:rFonts w:ascii="Calibri" w:hAnsi="Calibri" w:cs="Calibri"/>
          <w:sz w:val="24"/>
          <w:szCs w:val="24"/>
          <w:lang w:val="lt-LT"/>
        </w:rPr>
        <w:t>numatyta, kad</w:t>
      </w:r>
      <w:r w:rsidR="00011054" w:rsidRPr="00BE6A95">
        <w:rPr>
          <w:rFonts w:ascii="Calibri" w:hAnsi="Calibri" w:cs="Calibri"/>
          <w:sz w:val="24"/>
          <w:szCs w:val="24"/>
          <w:lang w:val="lt-LT"/>
        </w:rPr>
        <w:t xml:space="preserve"> </w:t>
      </w:r>
      <w:r w:rsidRPr="00BE6A95">
        <w:rPr>
          <w:rFonts w:ascii="Calibri" w:hAnsi="Calibri" w:cs="Calibri"/>
          <w:sz w:val="24"/>
          <w:szCs w:val="24"/>
          <w:lang w:val="lt-LT"/>
        </w:rPr>
        <w:t>„</w:t>
      </w:r>
      <w:r w:rsidR="00011054" w:rsidRPr="00BE6A95">
        <w:rPr>
          <w:rFonts w:ascii="Calibri" w:hAnsi="Calibri" w:cs="Calibri"/>
          <w:sz w:val="24"/>
          <w:szCs w:val="24"/>
          <w:lang w:val="lt-LT"/>
        </w:rPr>
        <w:t xml:space="preserve">Jeigu tampa aišku, kad </w:t>
      </w:r>
      <w:r w:rsidR="00011054" w:rsidRPr="00BE6A95">
        <w:rPr>
          <w:rFonts w:ascii="Calibri" w:hAnsi="Calibri" w:cs="Calibri"/>
          <w:bCs/>
          <w:sz w:val="24"/>
          <w:szCs w:val="24"/>
          <w:lang w:val="lt-LT"/>
        </w:rPr>
        <w:t>Rangovo</w:t>
      </w:r>
      <w:r w:rsidR="00011054" w:rsidRPr="00BE6A95">
        <w:rPr>
          <w:rFonts w:ascii="Calibri" w:hAnsi="Calibri" w:cs="Calibri"/>
          <w:sz w:val="24"/>
          <w:szCs w:val="24"/>
          <w:lang w:val="lt-LT"/>
        </w:rPr>
        <w:t xml:space="preserve"> Sutarties Specialiosios dalies 5.17 papunktyje nurodyto sertifikato galiojimas baigsis iki Sutartyje nustatyto statybos darbų įvykdymo termino pabaigos, </w:t>
      </w:r>
      <w:r w:rsidR="00011054" w:rsidRPr="00BE6A95">
        <w:rPr>
          <w:rFonts w:ascii="Calibri" w:hAnsi="Calibri" w:cs="Calibri"/>
          <w:bCs/>
          <w:sz w:val="24"/>
          <w:szCs w:val="24"/>
          <w:lang w:val="lt-LT"/>
        </w:rPr>
        <w:t xml:space="preserve">Rangovas </w:t>
      </w:r>
      <w:r w:rsidR="00011054" w:rsidRPr="00272B73">
        <w:rPr>
          <w:rFonts w:ascii="Calibri" w:hAnsi="Calibri" w:cs="Calibri"/>
          <w:bCs/>
          <w:sz w:val="24"/>
          <w:szCs w:val="24"/>
          <w:lang w:val="lt-LT"/>
        </w:rPr>
        <w:t>įsipareigoja</w:t>
      </w:r>
      <w:r w:rsidR="00011054" w:rsidRPr="00C37983">
        <w:rPr>
          <w:rFonts w:ascii="Calibri" w:hAnsi="Calibri" w:cs="Calibri"/>
          <w:bCs/>
          <w:sz w:val="24"/>
          <w:szCs w:val="24"/>
          <w:lang w:val="lt-LT"/>
        </w:rPr>
        <w:t xml:space="preserve"> Užsakovui </w:t>
      </w:r>
      <w:r w:rsidR="00011054" w:rsidRPr="00272B73">
        <w:rPr>
          <w:rFonts w:ascii="Calibri" w:hAnsi="Calibri" w:cs="Calibri"/>
          <w:bCs/>
          <w:sz w:val="24"/>
          <w:szCs w:val="24"/>
          <w:lang w:val="lt-LT"/>
        </w:rPr>
        <w:t>pateikti naują galiojantį sertifikatą</w:t>
      </w:r>
      <w:r w:rsidR="00011054" w:rsidRPr="00C37983">
        <w:rPr>
          <w:rFonts w:ascii="Calibri" w:hAnsi="Calibri" w:cs="Calibri"/>
          <w:bCs/>
          <w:sz w:val="24"/>
          <w:szCs w:val="24"/>
          <w:lang w:val="lt-LT"/>
        </w:rPr>
        <w:t xml:space="preserve"> ne vėliau nei baigsis Sutarties specialiosios dalies 5.17 papunktyje nurodyto sertifikato galiojimas.</w:t>
      </w:r>
      <w:r w:rsidR="000A7A80" w:rsidRPr="00C37983">
        <w:rPr>
          <w:rFonts w:ascii="Calibri" w:hAnsi="Calibri" w:cs="Calibri"/>
          <w:bCs/>
          <w:sz w:val="24"/>
          <w:szCs w:val="24"/>
          <w:lang w:val="lt-LT"/>
        </w:rPr>
        <w:t>“</w:t>
      </w:r>
      <w:r w:rsidR="00C37983" w:rsidRPr="00C37983">
        <w:rPr>
          <w:rFonts w:ascii="Calibri" w:hAnsi="Calibri" w:cs="Calibri"/>
          <w:bCs/>
          <w:sz w:val="24"/>
          <w:szCs w:val="24"/>
          <w:lang w:val="lt-LT"/>
        </w:rPr>
        <w:t>,</w:t>
      </w:r>
      <w:r w:rsidR="001613E2" w:rsidRPr="00C37983">
        <w:rPr>
          <w:rFonts w:ascii="Calibri" w:hAnsi="Calibri" w:cs="Calibri"/>
          <w:bCs/>
          <w:sz w:val="24"/>
          <w:szCs w:val="24"/>
          <w:lang w:val="lt-LT"/>
        </w:rPr>
        <w:t xml:space="preserve"> </w:t>
      </w:r>
      <w:r w:rsidR="00E53E0A" w:rsidRPr="00272B73">
        <w:rPr>
          <w:rFonts w:ascii="Calibri" w:hAnsi="Calibri" w:cs="Calibri"/>
          <w:bCs/>
          <w:sz w:val="24"/>
          <w:szCs w:val="24"/>
          <w:lang w:val="lt-LT"/>
        </w:rPr>
        <w:t>s</w:t>
      </w:r>
      <w:r w:rsidR="009E3EAD" w:rsidRPr="00272B73">
        <w:rPr>
          <w:rFonts w:ascii="Calibri" w:hAnsi="Calibri" w:cs="Calibri"/>
          <w:bCs/>
          <w:sz w:val="24"/>
          <w:szCs w:val="24"/>
          <w:lang w:val="lt-LT"/>
        </w:rPr>
        <w:t>varstytina, ar</w:t>
      </w:r>
      <w:r w:rsidR="009E3EAD" w:rsidRPr="00C37983">
        <w:rPr>
          <w:rFonts w:ascii="Calibri" w:hAnsi="Calibri" w:cs="Calibri"/>
          <w:bCs/>
          <w:sz w:val="24"/>
          <w:szCs w:val="24"/>
          <w:lang w:val="lt-LT"/>
        </w:rPr>
        <w:t xml:space="preserve"> Sutarties projekto SD </w:t>
      </w:r>
      <w:r w:rsidR="00C46639" w:rsidRPr="00C37983">
        <w:rPr>
          <w:rFonts w:ascii="Calibri" w:hAnsi="Calibri" w:cs="Calibri"/>
          <w:bCs/>
          <w:sz w:val="24"/>
          <w:szCs w:val="24"/>
          <w:lang w:val="lt-LT"/>
        </w:rPr>
        <w:t>4.4</w:t>
      </w:r>
      <w:r w:rsidR="00D03672" w:rsidRPr="00C37983">
        <w:rPr>
          <w:rFonts w:ascii="Calibri" w:hAnsi="Calibri" w:cs="Calibri"/>
          <w:bCs/>
          <w:sz w:val="24"/>
          <w:szCs w:val="24"/>
          <w:lang w:val="lt-LT"/>
        </w:rPr>
        <w:t xml:space="preserve"> </w:t>
      </w:r>
      <w:r w:rsidR="00C37983" w:rsidRPr="00C37983">
        <w:rPr>
          <w:rFonts w:ascii="Calibri" w:hAnsi="Calibri" w:cs="Calibri"/>
          <w:bCs/>
          <w:sz w:val="24"/>
          <w:szCs w:val="24"/>
          <w:lang w:val="lt-LT"/>
        </w:rPr>
        <w:t>pa</w:t>
      </w:r>
      <w:r w:rsidR="00D03672" w:rsidRPr="00C37983">
        <w:rPr>
          <w:rFonts w:ascii="Calibri" w:hAnsi="Calibri" w:cs="Calibri"/>
          <w:bCs/>
          <w:sz w:val="24"/>
          <w:szCs w:val="24"/>
          <w:lang w:val="lt-LT"/>
        </w:rPr>
        <w:t>punk</w:t>
      </w:r>
      <w:r w:rsidR="00C37983" w:rsidRPr="00C37983">
        <w:rPr>
          <w:rFonts w:ascii="Calibri" w:hAnsi="Calibri" w:cs="Calibri"/>
          <w:bCs/>
          <w:sz w:val="24"/>
          <w:szCs w:val="24"/>
          <w:lang w:val="lt-LT"/>
        </w:rPr>
        <w:t>čio</w:t>
      </w:r>
      <w:r w:rsidR="00D03672" w:rsidRPr="00C37983">
        <w:rPr>
          <w:rFonts w:ascii="Calibri" w:hAnsi="Calibri" w:cs="Calibri"/>
          <w:bCs/>
          <w:sz w:val="24"/>
          <w:szCs w:val="24"/>
          <w:lang w:val="lt-LT"/>
        </w:rPr>
        <w:t xml:space="preserve"> sąlyga</w:t>
      </w:r>
      <w:r w:rsidR="00035D3C" w:rsidRPr="00C37983">
        <w:rPr>
          <w:rFonts w:ascii="Calibri" w:hAnsi="Calibri" w:cs="Calibri"/>
          <w:bCs/>
          <w:sz w:val="24"/>
          <w:szCs w:val="24"/>
          <w:lang w:val="lt-LT"/>
        </w:rPr>
        <w:t>, kad</w:t>
      </w:r>
      <w:r w:rsidR="00D03672" w:rsidRPr="00C37983">
        <w:rPr>
          <w:rFonts w:ascii="Calibri" w:hAnsi="Calibri" w:cs="Calibri"/>
          <w:bCs/>
          <w:sz w:val="24"/>
          <w:szCs w:val="24"/>
          <w:lang w:val="lt-LT"/>
        </w:rPr>
        <w:t xml:space="preserve"> </w:t>
      </w:r>
      <w:r w:rsidR="00035D3C" w:rsidRPr="00272B73">
        <w:rPr>
          <w:rFonts w:ascii="Calibri" w:hAnsi="Calibri" w:cs="Calibri"/>
          <w:bCs/>
          <w:sz w:val="24"/>
          <w:szCs w:val="24"/>
          <w:lang w:val="lt-LT"/>
        </w:rPr>
        <w:t>„</w:t>
      </w:r>
      <w:r w:rsidR="00035D3C" w:rsidRPr="00C37983">
        <w:rPr>
          <w:rFonts w:ascii="Calibri" w:hAnsi="Calibri" w:cs="Calibri"/>
          <w:bCs/>
          <w:sz w:val="24"/>
          <w:szCs w:val="24"/>
          <w:lang w:val="lt-LT"/>
        </w:rPr>
        <w:t>Užs</w:t>
      </w:r>
      <w:r w:rsidR="00C46639" w:rsidRPr="00C37983">
        <w:rPr>
          <w:rFonts w:ascii="Calibri" w:hAnsi="Calibri" w:cs="Calibri"/>
          <w:bCs/>
          <w:sz w:val="24"/>
          <w:szCs w:val="24"/>
          <w:lang w:val="lt-LT"/>
        </w:rPr>
        <w:t xml:space="preserve">akovas turi teisę Sutarties bendroje dalyje nustatyta tvarka šią Sutartį </w:t>
      </w:r>
      <w:r w:rsidR="00C46639" w:rsidRPr="00C735AA">
        <w:rPr>
          <w:rFonts w:ascii="Calibri" w:hAnsi="Calibri" w:cs="Calibri"/>
          <w:bCs/>
          <w:sz w:val="24"/>
          <w:szCs w:val="24"/>
          <w:lang w:val="lt-LT"/>
        </w:rPr>
        <w:t>vienašališkai nutraukti</w:t>
      </w:r>
      <w:r w:rsidR="00C46639" w:rsidRPr="00C37983">
        <w:rPr>
          <w:rFonts w:ascii="Calibri" w:hAnsi="Calibri" w:cs="Calibri"/>
          <w:bCs/>
          <w:sz w:val="24"/>
          <w:szCs w:val="24"/>
          <w:lang w:val="lt-LT"/>
        </w:rPr>
        <w:t>:</w:t>
      </w:r>
      <w:r w:rsidR="00F4739A" w:rsidRPr="00C37983">
        <w:rPr>
          <w:rFonts w:ascii="Calibri" w:hAnsi="Calibri" w:cs="Calibri"/>
          <w:bCs/>
          <w:sz w:val="24"/>
          <w:szCs w:val="24"/>
          <w:lang w:val="lt-LT"/>
        </w:rPr>
        <w:t xml:space="preserve"> &lt;...&gt; </w:t>
      </w:r>
      <w:r w:rsidR="00E06604" w:rsidRPr="00C37983">
        <w:rPr>
          <w:rFonts w:ascii="Calibri" w:hAnsi="Calibri" w:cs="Calibri"/>
          <w:bCs/>
          <w:sz w:val="24"/>
          <w:szCs w:val="24"/>
          <w:lang w:val="lt-LT"/>
        </w:rPr>
        <w:t>4.4.5. „</w:t>
      </w:r>
      <w:r w:rsidR="009E3EAD" w:rsidRPr="00C37983">
        <w:rPr>
          <w:rFonts w:ascii="Calibri" w:hAnsi="Calibri" w:cs="Calibri"/>
          <w:bCs/>
          <w:sz w:val="24"/>
          <w:szCs w:val="24"/>
          <w:lang w:val="lt-LT"/>
        </w:rPr>
        <w:t xml:space="preserve">Rangovui ilgiau kaip 20 (dvidešimt) dienų </w:t>
      </w:r>
      <w:r w:rsidR="009E3EAD" w:rsidRPr="00C735AA">
        <w:rPr>
          <w:rFonts w:ascii="Calibri" w:hAnsi="Calibri" w:cs="Calibri"/>
          <w:bCs/>
          <w:sz w:val="24"/>
          <w:szCs w:val="24"/>
          <w:lang w:val="lt-LT"/>
        </w:rPr>
        <w:t>vėluojant pateiki</w:t>
      </w:r>
      <w:r w:rsidR="009E3EAD" w:rsidRPr="00C37983">
        <w:rPr>
          <w:rFonts w:ascii="Calibri" w:hAnsi="Calibri" w:cs="Calibri"/>
          <w:bCs/>
          <w:sz w:val="24"/>
          <w:szCs w:val="24"/>
          <w:lang w:val="lt-LT"/>
        </w:rPr>
        <w:t xml:space="preserve"> Užsakovui Specialiosios dalies 5.17 papunktyje nurodytą </w:t>
      </w:r>
      <w:r w:rsidR="009E3EAD" w:rsidRPr="00272B73">
        <w:rPr>
          <w:rFonts w:ascii="Calibri" w:hAnsi="Calibri" w:cs="Calibri"/>
          <w:bCs/>
          <w:sz w:val="24"/>
          <w:szCs w:val="24"/>
          <w:lang w:val="lt-LT"/>
        </w:rPr>
        <w:t>naują sertifikatą</w:t>
      </w:r>
      <w:r w:rsidR="009E3EAD" w:rsidRPr="00C37983">
        <w:rPr>
          <w:rFonts w:ascii="Calibri" w:hAnsi="Calibri" w:cs="Calibri"/>
          <w:bCs/>
          <w:sz w:val="24"/>
          <w:szCs w:val="24"/>
          <w:lang w:val="lt-LT"/>
        </w:rPr>
        <w:t>.</w:t>
      </w:r>
      <w:r w:rsidR="00E06604" w:rsidRPr="00C37983">
        <w:rPr>
          <w:rFonts w:ascii="Calibri" w:hAnsi="Calibri" w:cs="Calibri"/>
          <w:bCs/>
          <w:sz w:val="24"/>
          <w:szCs w:val="24"/>
          <w:lang w:val="lt-LT"/>
        </w:rPr>
        <w:t>“</w:t>
      </w:r>
      <w:r w:rsidR="00BB651E" w:rsidRPr="00C37983">
        <w:rPr>
          <w:rFonts w:ascii="Calibri" w:hAnsi="Calibri" w:cs="Calibri"/>
          <w:bCs/>
          <w:sz w:val="24"/>
          <w:szCs w:val="24"/>
          <w:lang w:val="lt-LT"/>
        </w:rPr>
        <w:t xml:space="preserve">, </w:t>
      </w:r>
      <w:r w:rsidR="006400E2" w:rsidRPr="00272B73">
        <w:rPr>
          <w:rFonts w:ascii="Calibri" w:hAnsi="Calibri" w:cs="Calibri"/>
          <w:bCs/>
          <w:sz w:val="24"/>
          <w:szCs w:val="24"/>
          <w:lang w:val="lt-LT"/>
        </w:rPr>
        <w:t xml:space="preserve">yra </w:t>
      </w:r>
      <w:r w:rsidR="00032A1A" w:rsidRPr="00272B73">
        <w:rPr>
          <w:rFonts w:ascii="Calibri" w:hAnsi="Calibri" w:cs="Calibri"/>
          <w:bCs/>
          <w:sz w:val="24"/>
          <w:szCs w:val="24"/>
          <w:lang w:val="lt-LT"/>
        </w:rPr>
        <w:t>proporcinga</w:t>
      </w:r>
      <w:r w:rsidR="006400E2" w:rsidRPr="00BE6A95">
        <w:rPr>
          <w:rFonts w:ascii="Calibri" w:hAnsi="Calibri" w:cs="Calibri"/>
          <w:sz w:val="24"/>
          <w:szCs w:val="24"/>
          <w:lang w:val="lt-LT"/>
        </w:rPr>
        <w:t>.</w:t>
      </w:r>
      <w:r w:rsidR="00032A1A" w:rsidRPr="00032A1A">
        <w:rPr>
          <w:rFonts w:ascii="Calibri" w:hAnsi="Calibri" w:cs="Calibri"/>
          <w:sz w:val="24"/>
          <w:szCs w:val="24"/>
          <w:lang w:val="lt-LT"/>
        </w:rPr>
        <w:t xml:space="preserve"> </w:t>
      </w:r>
      <w:r w:rsidR="008918FC">
        <w:rPr>
          <w:rFonts w:ascii="Calibri" w:hAnsi="Calibri" w:cs="Calibri"/>
          <w:sz w:val="24"/>
          <w:szCs w:val="24"/>
          <w:lang w:val="lt-LT"/>
        </w:rPr>
        <w:t>Šiuo atveju s</w:t>
      </w:r>
      <w:r w:rsidR="00032A1A" w:rsidRPr="00032A1A">
        <w:rPr>
          <w:rFonts w:ascii="Calibri" w:hAnsi="Calibri" w:cs="Calibri"/>
          <w:sz w:val="24"/>
          <w:szCs w:val="24"/>
          <w:lang w:val="lt-LT"/>
        </w:rPr>
        <w:t>iūlytina svarstyti galimybę dėl netesybų (baudų, delspinigių) taikymo, tiekėjui nesilaikant bei nevykdant/netinkamai vykdant sutartinius įsipareigojimus</w:t>
      </w:r>
      <w:r w:rsidR="00EB4E38">
        <w:rPr>
          <w:rFonts w:ascii="Calibri" w:hAnsi="Calibri" w:cs="Calibri"/>
          <w:sz w:val="24"/>
          <w:szCs w:val="24"/>
          <w:lang w:val="lt-LT"/>
        </w:rPr>
        <w:t>,</w:t>
      </w:r>
      <w:r w:rsidR="00032A1A" w:rsidRPr="00032A1A">
        <w:rPr>
          <w:rFonts w:ascii="Calibri" w:hAnsi="Calibri" w:cs="Calibri"/>
          <w:sz w:val="24"/>
          <w:szCs w:val="24"/>
          <w:lang w:val="lt-LT"/>
        </w:rPr>
        <w:t xml:space="preserve"> bei jas įtraukti į Sutarties projektą</w:t>
      </w:r>
      <w:r w:rsidR="001E408C">
        <w:rPr>
          <w:rFonts w:ascii="Calibri" w:hAnsi="Calibri" w:cs="Calibri"/>
          <w:sz w:val="24"/>
          <w:szCs w:val="24"/>
          <w:lang w:val="lt-LT"/>
        </w:rPr>
        <w:t>.</w:t>
      </w:r>
    </w:p>
    <w:p w14:paraId="03352CB7" w14:textId="250D9C3E" w:rsidR="009E3EAD" w:rsidRPr="00BE6A95" w:rsidRDefault="001D0228"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 xml:space="preserve">Taip pat </w:t>
      </w:r>
      <w:r w:rsidR="00BD4502">
        <w:rPr>
          <w:rFonts w:ascii="Calibri" w:hAnsi="Calibri" w:cs="Calibri"/>
          <w:sz w:val="24"/>
          <w:szCs w:val="24"/>
          <w:lang w:val="lt-LT"/>
        </w:rPr>
        <w:t>pastebėtina</w:t>
      </w:r>
      <w:r w:rsidRPr="00BE6A95">
        <w:rPr>
          <w:rFonts w:ascii="Calibri" w:hAnsi="Calibri" w:cs="Calibri"/>
          <w:sz w:val="24"/>
          <w:szCs w:val="24"/>
          <w:lang w:val="lt-LT"/>
        </w:rPr>
        <w:t>, kad</w:t>
      </w:r>
      <w:r w:rsidR="00F50DCB" w:rsidRPr="00BE6A95">
        <w:rPr>
          <w:rFonts w:ascii="Calibri" w:hAnsi="Calibri" w:cs="Calibri"/>
          <w:sz w:val="24"/>
          <w:szCs w:val="24"/>
          <w:lang w:val="lt-LT"/>
        </w:rPr>
        <w:t xml:space="preserve"> </w:t>
      </w:r>
      <w:r w:rsidR="008C2CE7" w:rsidRPr="00BE6A95">
        <w:rPr>
          <w:rFonts w:ascii="Calibri" w:hAnsi="Calibri" w:cs="Calibri"/>
          <w:sz w:val="24"/>
          <w:szCs w:val="24"/>
          <w:lang w:val="lt-LT"/>
        </w:rPr>
        <w:t xml:space="preserve">prieš tai </w:t>
      </w:r>
      <w:r w:rsidR="00F50DCB" w:rsidRPr="00BE6A95">
        <w:rPr>
          <w:rFonts w:ascii="Calibri" w:hAnsi="Calibri" w:cs="Calibri"/>
          <w:sz w:val="24"/>
          <w:szCs w:val="24"/>
          <w:lang w:val="lt-LT"/>
        </w:rPr>
        <w:t xml:space="preserve">minėtame </w:t>
      </w:r>
      <w:r w:rsidR="008C2CE7" w:rsidRPr="00BE6A95">
        <w:rPr>
          <w:rFonts w:ascii="Calibri" w:hAnsi="Calibri" w:cs="Calibri"/>
          <w:sz w:val="24"/>
          <w:szCs w:val="24"/>
          <w:lang w:val="lt-LT"/>
        </w:rPr>
        <w:t>Sutarties</w:t>
      </w:r>
      <w:r w:rsidR="001D0B3E">
        <w:rPr>
          <w:rFonts w:ascii="Calibri" w:hAnsi="Calibri" w:cs="Calibri"/>
          <w:sz w:val="24"/>
          <w:szCs w:val="24"/>
          <w:lang w:val="lt-LT"/>
        </w:rPr>
        <w:t xml:space="preserve"> projekto</w:t>
      </w:r>
      <w:r w:rsidR="008C2CE7" w:rsidRPr="00BE6A95">
        <w:rPr>
          <w:rFonts w:ascii="Calibri" w:hAnsi="Calibri" w:cs="Calibri"/>
          <w:sz w:val="24"/>
          <w:szCs w:val="24"/>
          <w:lang w:val="lt-LT"/>
        </w:rPr>
        <w:t xml:space="preserve"> SD 5.17 </w:t>
      </w:r>
      <w:r w:rsidR="008918FC">
        <w:rPr>
          <w:rFonts w:ascii="Calibri" w:hAnsi="Calibri" w:cs="Calibri"/>
          <w:sz w:val="24"/>
          <w:szCs w:val="24"/>
          <w:lang w:val="lt-LT"/>
        </w:rPr>
        <w:t>pa</w:t>
      </w:r>
      <w:r w:rsidR="008C2CE7" w:rsidRPr="00BE6A95">
        <w:rPr>
          <w:rFonts w:ascii="Calibri" w:hAnsi="Calibri" w:cs="Calibri"/>
          <w:sz w:val="24"/>
          <w:szCs w:val="24"/>
          <w:lang w:val="lt-LT"/>
        </w:rPr>
        <w:t>punkt</w:t>
      </w:r>
      <w:r w:rsidR="006C0B54">
        <w:rPr>
          <w:rFonts w:ascii="Calibri" w:hAnsi="Calibri" w:cs="Calibri"/>
          <w:sz w:val="24"/>
          <w:szCs w:val="24"/>
          <w:lang w:val="lt-LT"/>
        </w:rPr>
        <w:t>yje</w:t>
      </w:r>
      <w:r w:rsidR="008C2CE7" w:rsidRPr="00BE6A95">
        <w:rPr>
          <w:rFonts w:ascii="Calibri" w:hAnsi="Calibri" w:cs="Calibri"/>
          <w:sz w:val="24"/>
          <w:szCs w:val="24"/>
          <w:lang w:val="lt-LT"/>
        </w:rPr>
        <w:t xml:space="preserve"> </w:t>
      </w:r>
      <w:r w:rsidR="006C0B54" w:rsidRPr="00BE6A95">
        <w:rPr>
          <w:rFonts w:ascii="Calibri" w:hAnsi="Calibri" w:cs="Calibri"/>
          <w:b/>
          <w:bCs/>
          <w:sz w:val="24"/>
          <w:szCs w:val="24"/>
          <w:u w:val="single"/>
          <w:lang w:val="lt-LT"/>
        </w:rPr>
        <w:t xml:space="preserve"> </w:t>
      </w:r>
      <w:r w:rsidR="004A03FB" w:rsidRPr="00C735AA">
        <w:rPr>
          <w:rFonts w:ascii="Calibri" w:hAnsi="Calibri" w:cs="Calibri"/>
          <w:sz w:val="24"/>
          <w:szCs w:val="24"/>
          <w:lang w:val="lt-LT"/>
        </w:rPr>
        <w:t xml:space="preserve">nurodyti </w:t>
      </w:r>
      <w:r w:rsidR="00EF3FCA" w:rsidRPr="00C735AA">
        <w:rPr>
          <w:rFonts w:ascii="Calibri" w:hAnsi="Calibri" w:cs="Calibri"/>
          <w:sz w:val="24"/>
          <w:szCs w:val="24"/>
          <w:lang w:val="lt-LT"/>
        </w:rPr>
        <w:t xml:space="preserve">ne </w:t>
      </w:r>
      <w:r w:rsidR="004A03FB" w:rsidRPr="00BA5173">
        <w:rPr>
          <w:rFonts w:ascii="Calibri" w:hAnsi="Calibri" w:cs="Calibri"/>
          <w:sz w:val="24"/>
          <w:szCs w:val="24"/>
          <w:lang w:val="lt-LT"/>
        </w:rPr>
        <w:t>sertifikatai</w:t>
      </w:r>
      <w:r w:rsidR="00EF3FCA" w:rsidRPr="00BA5173">
        <w:rPr>
          <w:rFonts w:ascii="Calibri" w:hAnsi="Calibri" w:cs="Calibri"/>
          <w:sz w:val="24"/>
          <w:szCs w:val="24"/>
          <w:lang w:val="lt-LT"/>
        </w:rPr>
        <w:t>,</w:t>
      </w:r>
      <w:r w:rsidR="00EF3FCA" w:rsidRPr="001E4CAE">
        <w:rPr>
          <w:rFonts w:ascii="Calibri" w:hAnsi="Calibri" w:cs="Calibri"/>
          <w:b/>
          <w:bCs/>
          <w:sz w:val="24"/>
          <w:szCs w:val="24"/>
          <w:lang w:val="lt-LT"/>
        </w:rPr>
        <w:t xml:space="preserve"> </w:t>
      </w:r>
      <w:r w:rsidR="00EF3FCA" w:rsidRPr="001E4CAE">
        <w:rPr>
          <w:rFonts w:ascii="Calibri" w:hAnsi="Calibri" w:cs="Calibri"/>
          <w:sz w:val="24"/>
          <w:szCs w:val="24"/>
          <w:lang w:val="lt-LT"/>
        </w:rPr>
        <w:t>o</w:t>
      </w:r>
      <w:r w:rsidR="00EF3FCA" w:rsidRPr="001E4CAE">
        <w:rPr>
          <w:rFonts w:ascii="Calibri" w:hAnsi="Calibri" w:cs="Calibri"/>
          <w:b/>
          <w:bCs/>
          <w:sz w:val="24"/>
          <w:szCs w:val="24"/>
          <w:lang w:val="lt-LT"/>
        </w:rPr>
        <w:t xml:space="preserve"> </w:t>
      </w:r>
      <w:r w:rsidR="00EF3FCA" w:rsidRPr="00BA5173">
        <w:rPr>
          <w:rFonts w:ascii="Calibri" w:hAnsi="Calibri" w:cs="Calibri"/>
          <w:sz w:val="24"/>
          <w:szCs w:val="24"/>
          <w:lang w:val="lt-LT"/>
        </w:rPr>
        <w:t>reikal</w:t>
      </w:r>
      <w:r w:rsidR="00606681" w:rsidRPr="00BA5173">
        <w:rPr>
          <w:rFonts w:ascii="Calibri" w:hAnsi="Calibri" w:cs="Calibri"/>
          <w:sz w:val="24"/>
          <w:szCs w:val="24"/>
          <w:lang w:val="lt-LT"/>
        </w:rPr>
        <w:t>a</w:t>
      </w:r>
      <w:r w:rsidR="00EF3FCA" w:rsidRPr="00BA5173">
        <w:rPr>
          <w:rFonts w:ascii="Calibri" w:hAnsi="Calibri" w:cs="Calibri"/>
          <w:sz w:val="24"/>
          <w:szCs w:val="24"/>
          <w:lang w:val="lt-LT"/>
        </w:rPr>
        <w:t>ujami</w:t>
      </w:r>
      <w:r w:rsidR="00EF3FCA">
        <w:rPr>
          <w:rFonts w:ascii="Calibri" w:hAnsi="Calibri" w:cs="Calibri"/>
          <w:sz w:val="24"/>
          <w:szCs w:val="24"/>
          <w:lang w:val="lt-LT"/>
        </w:rPr>
        <w:t xml:space="preserve"> </w:t>
      </w:r>
      <w:r w:rsidR="00EF3FCA" w:rsidRPr="00BB2720">
        <w:rPr>
          <w:rFonts w:ascii="Calibri" w:hAnsi="Calibri" w:cs="Calibri"/>
          <w:sz w:val="24"/>
          <w:szCs w:val="24"/>
          <w:lang w:val="lt-LT"/>
        </w:rPr>
        <w:t>aplinkos apsaugos vadybos standart</w:t>
      </w:r>
      <w:r w:rsidR="00606681">
        <w:rPr>
          <w:rFonts w:ascii="Calibri" w:hAnsi="Calibri" w:cs="Calibri"/>
          <w:sz w:val="24"/>
          <w:szCs w:val="24"/>
          <w:lang w:val="lt-LT"/>
        </w:rPr>
        <w:t>ai</w:t>
      </w:r>
      <w:r w:rsidR="00297FDF" w:rsidRPr="00BE6A95">
        <w:rPr>
          <w:rFonts w:ascii="Calibri" w:hAnsi="Calibri" w:cs="Calibri"/>
          <w:sz w:val="24"/>
          <w:szCs w:val="24"/>
          <w:lang w:val="lt-LT"/>
        </w:rPr>
        <w:t>.</w:t>
      </w:r>
    </w:p>
    <w:p w14:paraId="5F3840C7" w14:textId="4F215E1A" w:rsidR="00A53198" w:rsidRPr="001E4CAE" w:rsidRDefault="00E97FBE" w:rsidP="00BE6A95">
      <w:pPr>
        <w:spacing w:after="0" w:line="276" w:lineRule="auto"/>
        <w:ind w:firstLine="851"/>
        <w:rPr>
          <w:rFonts w:ascii="Calibri" w:hAnsi="Calibri" w:cs="Calibri"/>
          <w:b/>
          <w:bCs/>
          <w:sz w:val="24"/>
          <w:szCs w:val="24"/>
          <w:lang w:val="lt-LT"/>
        </w:rPr>
      </w:pPr>
      <w:r w:rsidRPr="001E4CAE">
        <w:rPr>
          <w:rFonts w:ascii="Calibri" w:hAnsi="Calibri" w:cs="Calibri"/>
          <w:b/>
          <w:bCs/>
          <w:sz w:val="24"/>
          <w:szCs w:val="24"/>
          <w:lang w:val="lt-LT"/>
        </w:rPr>
        <w:t xml:space="preserve">Dėl </w:t>
      </w:r>
      <w:r w:rsidR="0019543A" w:rsidRPr="001E4CAE">
        <w:rPr>
          <w:rFonts w:ascii="Calibri" w:hAnsi="Calibri" w:cs="Calibri"/>
          <w:b/>
          <w:bCs/>
          <w:sz w:val="24"/>
          <w:szCs w:val="24"/>
          <w:lang w:val="lt-LT"/>
        </w:rPr>
        <w:t>lokalinių s</w:t>
      </w:r>
      <w:r w:rsidR="004127EA" w:rsidRPr="001E4CAE">
        <w:rPr>
          <w:rFonts w:ascii="Calibri" w:hAnsi="Calibri" w:cs="Calibri"/>
          <w:b/>
          <w:bCs/>
          <w:sz w:val="24"/>
          <w:szCs w:val="24"/>
          <w:lang w:val="lt-LT"/>
        </w:rPr>
        <w:t>ą</w:t>
      </w:r>
      <w:r w:rsidR="0019543A" w:rsidRPr="001E4CAE">
        <w:rPr>
          <w:rFonts w:ascii="Calibri" w:hAnsi="Calibri" w:cs="Calibri"/>
          <w:b/>
          <w:bCs/>
          <w:sz w:val="24"/>
          <w:szCs w:val="24"/>
          <w:lang w:val="lt-LT"/>
        </w:rPr>
        <w:t>matų</w:t>
      </w:r>
    </w:p>
    <w:p w14:paraId="448902CD" w14:textId="77777777" w:rsidR="0034733C" w:rsidRDefault="0019543A"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Pirkimo sąlygų</w:t>
      </w:r>
      <w:r w:rsidR="00F37CB3" w:rsidRPr="00BE6A95">
        <w:rPr>
          <w:rFonts w:ascii="Calibri" w:hAnsi="Calibri" w:cs="Calibri"/>
          <w:sz w:val="24"/>
          <w:szCs w:val="24"/>
          <w:lang w:val="lt-LT"/>
        </w:rPr>
        <w:t xml:space="preserve"> 5.12</w:t>
      </w:r>
      <w:r w:rsidR="006E2F92" w:rsidRPr="00BE6A95">
        <w:rPr>
          <w:rFonts w:ascii="Calibri" w:hAnsi="Calibri" w:cs="Calibri"/>
          <w:sz w:val="24"/>
          <w:szCs w:val="24"/>
          <w:lang w:val="lt-LT"/>
        </w:rPr>
        <w:t xml:space="preserve"> </w:t>
      </w:r>
      <w:r w:rsidR="00590F18">
        <w:rPr>
          <w:rFonts w:ascii="Calibri" w:hAnsi="Calibri" w:cs="Calibri"/>
          <w:sz w:val="24"/>
          <w:szCs w:val="24"/>
          <w:lang w:val="lt-LT"/>
        </w:rPr>
        <w:t>pa</w:t>
      </w:r>
      <w:r w:rsidR="004F6F01" w:rsidRPr="00BE6A95">
        <w:rPr>
          <w:rFonts w:ascii="Calibri" w:hAnsi="Calibri" w:cs="Calibri"/>
          <w:sz w:val="24"/>
          <w:szCs w:val="24"/>
          <w:lang w:val="lt-LT"/>
        </w:rPr>
        <w:t>punkt</w:t>
      </w:r>
      <w:r w:rsidR="00590F18">
        <w:rPr>
          <w:rFonts w:ascii="Calibri" w:hAnsi="Calibri" w:cs="Calibri"/>
          <w:sz w:val="24"/>
          <w:szCs w:val="24"/>
          <w:lang w:val="lt-LT"/>
        </w:rPr>
        <w:t>yje</w:t>
      </w:r>
      <w:r w:rsidR="004F6F01" w:rsidRPr="00BE6A95">
        <w:rPr>
          <w:rFonts w:ascii="Calibri" w:hAnsi="Calibri" w:cs="Calibri"/>
          <w:sz w:val="24"/>
          <w:szCs w:val="24"/>
          <w:lang w:val="lt-LT"/>
        </w:rPr>
        <w:t xml:space="preserve"> nurodyta, kad</w:t>
      </w:r>
      <w:r w:rsidR="00F37CB3" w:rsidRPr="00BE6A95">
        <w:rPr>
          <w:rFonts w:ascii="Calibri" w:hAnsi="Calibri" w:cs="Calibri"/>
          <w:sz w:val="24"/>
          <w:szCs w:val="24"/>
          <w:lang w:val="lt-LT"/>
        </w:rPr>
        <w:t xml:space="preserve"> </w:t>
      </w:r>
      <w:r w:rsidR="006E2F92" w:rsidRPr="00BE6A95">
        <w:rPr>
          <w:rFonts w:ascii="Calibri" w:hAnsi="Calibri" w:cs="Calibri"/>
          <w:sz w:val="24"/>
          <w:szCs w:val="24"/>
          <w:lang w:val="lt-LT"/>
        </w:rPr>
        <w:t>„</w:t>
      </w:r>
      <w:r w:rsidR="00F37CB3" w:rsidRPr="00BE6A95">
        <w:rPr>
          <w:rFonts w:ascii="Calibri" w:hAnsi="Calibri" w:cs="Calibri"/>
          <w:sz w:val="24"/>
          <w:szCs w:val="24"/>
          <w:lang w:val="lt-LT"/>
        </w:rPr>
        <w:t xml:space="preserve">Perkančioji organizacija </w:t>
      </w:r>
      <w:r w:rsidR="00F37CB3" w:rsidRPr="00C735AA">
        <w:rPr>
          <w:rFonts w:ascii="Calibri" w:hAnsi="Calibri" w:cs="Calibri"/>
          <w:b/>
          <w:bCs/>
          <w:sz w:val="24"/>
          <w:szCs w:val="24"/>
          <w:lang w:val="lt-LT"/>
        </w:rPr>
        <w:t>nereikalauja iš tiekėjo kartu su pasiūlymu pateikti užpildytų darbų lokalinių sąmatų</w:t>
      </w:r>
      <w:r w:rsidR="00F37CB3" w:rsidRPr="00BE6A95">
        <w:rPr>
          <w:rFonts w:ascii="Calibri" w:hAnsi="Calibri" w:cs="Calibri"/>
          <w:sz w:val="24"/>
          <w:szCs w:val="24"/>
          <w:lang w:val="lt-LT"/>
        </w:rPr>
        <w:t xml:space="preserve">. </w:t>
      </w:r>
      <w:r w:rsidR="00F37CB3" w:rsidRPr="00C735AA">
        <w:rPr>
          <w:rFonts w:ascii="Calibri" w:hAnsi="Calibri" w:cs="Calibri"/>
          <w:sz w:val="24"/>
          <w:szCs w:val="24"/>
          <w:lang w:val="lt-LT"/>
        </w:rPr>
        <w:t>Lokalinės sąmatos</w:t>
      </w:r>
      <w:r w:rsidR="00F37CB3" w:rsidRPr="00BE6A95">
        <w:rPr>
          <w:rFonts w:ascii="Calibri" w:hAnsi="Calibri" w:cs="Calibri"/>
          <w:sz w:val="24"/>
          <w:szCs w:val="24"/>
          <w:lang w:val="lt-LT"/>
        </w:rPr>
        <w:t xml:space="preserve"> teikiamos sutarties vykdymo laikotarpyje, prieš pradedant statybos darbų vykdymą.</w:t>
      </w:r>
      <w:r w:rsidR="006E2F92" w:rsidRPr="00BE6A95">
        <w:rPr>
          <w:rFonts w:ascii="Calibri" w:hAnsi="Calibri" w:cs="Calibri"/>
          <w:sz w:val="24"/>
          <w:szCs w:val="24"/>
          <w:lang w:val="lt-LT"/>
        </w:rPr>
        <w:t xml:space="preserve">“ </w:t>
      </w:r>
      <w:r w:rsidR="00A2492A" w:rsidRPr="00BE6A95">
        <w:rPr>
          <w:rFonts w:ascii="Calibri" w:hAnsi="Calibri" w:cs="Calibri"/>
          <w:sz w:val="24"/>
          <w:szCs w:val="24"/>
          <w:lang w:val="lt-LT"/>
        </w:rPr>
        <w:t xml:space="preserve">Atkreiptinas dėmesys, kad </w:t>
      </w:r>
      <w:r w:rsidR="00F37CB3" w:rsidRPr="00BE6A95">
        <w:rPr>
          <w:rFonts w:ascii="Calibri" w:hAnsi="Calibri" w:cs="Calibri"/>
          <w:sz w:val="24"/>
          <w:szCs w:val="24"/>
          <w:lang w:val="lt-LT"/>
        </w:rPr>
        <w:t xml:space="preserve">Pirkimo </w:t>
      </w:r>
      <w:r w:rsidR="00A2492A" w:rsidRPr="00BE6A95">
        <w:rPr>
          <w:rFonts w:ascii="Calibri" w:hAnsi="Calibri" w:cs="Calibri"/>
          <w:sz w:val="24"/>
          <w:szCs w:val="24"/>
          <w:lang w:val="lt-LT"/>
        </w:rPr>
        <w:t>S</w:t>
      </w:r>
      <w:r w:rsidR="00F37CB3" w:rsidRPr="00BE6A95">
        <w:rPr>
          <w:rFonts w:ascii="Calibri" w:hAnsi="Calibri" w:cs="Calibri"/>
          <w:sz w:val="24"/>
          <w:szCs w:val="24"/>
          <w:lang w:val="lt-LT"/>
        </w:rPr>
        <w:t xml:space="preserve">utarties projekte </w:t>
      </w:r>
      <w:r w:rsidR="00F37CB3" w:rsidRPr="00C735AA">
        <w:rPr>
          <w:rFonts w:ascii="Calibri" w:hAnsi="Calibri" w:cs="Calibri"/>
          <w:sz w:val="24"/>
          <w:szCs w:val="24"/>
          <w:lang w:val="lt-LT"/>
        </w:rPr>
        <w:t>nėra nuostatų</w:t>
      </w:r>
      <w:r w:rsidR="00F37CB3" w:rsidRPr="00224818">
        <w:rPr>
          <w:rFonts w:ascii="Calibri" w:hAnsi="Calibri" w:cs="Calibri"/>
          <w:sz w:val="24"/>
          <w:szCs w:val="24"/>
          <w:lang w:val="lt-LT"/>
        </w:rPr>
        <w:t xml:space="preserve">, </w:t>
      </w:r>
      <w:r w:rsidR="00F37CB3" w:rsidRPr="00C735AA">
        <w:rPr>
          <w:rFonts w:ascii="Calibri" w:hAnsi="Calibri" w:cs="Calibri"/>
          <w:sz w:val="24"/>
          <w:szCs w:val="24"/>
          <w:lang w:val="lt-LT"/>
        </w:rPr>
        <w:t>susijusių su tiekėjo pareiga pateikti lokalines sąmatas</w:t>
      </w:r>
      <w:r w:rsidR="00F37CB3" w:rsidRPr="00BE6A95">
        <w:rPr>
          <w:rFonts w:ascii="Calibri" w:hAnsi="Calibri" w:cs="Calibri"/>
          <w:sz w:val="24"/>
          <w:szCs w:val="24"/>
          <w:lang w:val="lt-LT"/>
        </w:rPr>
        <w:t xml:space="preserve"> sutarties vykdymo </w:t>
      </w:r>
      <w:r w:rsidR="008017E2" w:rsidRPr="00BE6A95">
        <w:rPr>
          <w:rFonts w:ascii="Calibri" w:hAnsi="Calibri" w:cs="Calibri"/>
          <w:sz w:val="24"/>
          <w:szCs w:val="24"/>
          <w:lang w:val="lt-LT"/>
        </w:rPr>
        <w:t>m</w:t>
      </w:r>
      <w:r w:rsidR="00F37CB3" w:rsidRPr="00BE6A95">
        <w:rPr>
          <w:rFonts w:ascii="Calibri" w:hAnsi="Calibri" w:cs="Calibri"/>
          <w:sz w:val="24"/>
          <w:szCs w:val="24"/>
          <w:lang w:val="lt-LT"/>
        </w:rPr>
        <w:t>etu.</w:t>
      </w:r>
      <w:r w:rsidR="00C8676C">
        <w:rPr>
          <w:rFonts w:ascii="Calibri" w:hAnsi="Calibri" w:cs="Calibri"/>
          <w:sz w:val="24"/>
          <w:szCs w:val="24"/>
          <w:lang w:val="lt-LT"/>
        </w:rPr>
        <w:t xml:space="preserve"> </w:t>
      </w:r>
      <w:r w:rsidR="00C8676C" w:rsidRPr="00851926">
        <w:rPr>
          <w:rFonts w:ascii="Calibri" w:hAnsi="Calibri" w:cs="Calibri"/>
          <w:sz w:val="24"/>
          <w:szCs w:val="24"/>
          <w:lang w:val="lt-LT"/>
        </w:rPr>
        <w:t>Papildomai pastebėtina, kad iš Sutarties projekt</w:t>
      </w:r>
      <w:r w:rsidR="00851926" w:rsidRPr="00851926">
        <w:rPr>
          <w:rFonts w:ascii="Calibri" w:hAnsi="Calibri" w:cs="Calibri"/>
          <w:sz w:val="24"/>
          <w:szCs w:val="24"/>
          <w:lang w:val="lt-LT"/>
        </w:rPr>
        <w:t>o</w:t>
      </w:r>
      <w:r w:rsidR="00C8676C" w:rsidRPr="00851926">
        <w:rPr>
          <w:rFonts w:ascii="Calibri" w:hAnsi="Calibri" w:cs="Calibri"/>
          <w:sz w:val="24"/>
          <w:szCs w:val="24"/>
          <w:lang w:val="lt-LT"/>
        </w:rPr>
        <w:t xml:space="preserve"> nuostatų nėra aišku,</w:t>
      </w:r>
      <w:r w:rsidR="00C869FA" w:rsidRPr="00851926">
        <w:rPr>
          <w:rFonts w:ascii="Calibri" w:hAnsi="Calibri" w:cs="Calibri"/>
          <w:sz w:val="24"/>
          <w:szCs w:val="24"/>
          <w:lang w:val="lt-LT"/>
        </w:rPr>
        <w:t xml:space="preserve"> </w:t>
      </w:r>
      <w:r w:rsidR="00C8676C" w:rsidRPr="00851926">
        <w:rPr>
          <w:rFonts w:ascii="Calibri" w:hAnsi="Calibri" w:cs="Calibri"/>
          <w:sz w:val="24"/>
          <w:szCs w:val="24"/>
          <w:lang w:val="lt-LT"/>
        </w:rPr>
        <w:t>k</w:t>
      </w:r>
      <w:r w:rsidR="00DB76A9" w:rsidRPr="00851926">
        <w:rPr>
          <w:rFonts w:ascii="Calibri" w:hAnsi="Calibri" w:cs="Calibri"/>
          <w:sz w:val="24"/>
          <w:szCs w:val="24"/>
          <w:lang w:val="lt-LT"/>
        </w:rPr>
        <w:t>aip bus vertinamas</w:t>
      </w:r>
      <w:r w:rsidR="00C8676C" w:rsidRPr="00851926">
        <w:rPr>
          <w:rFonts w:ascii="Calibri" w:hAnsi="Calibri" w:cs="Calibri"/>
          <w:sz w:val="24"/>
          <w:szCs w:val="24"/>
          <w:lang w:val="lt-LT"/>
        </w:rPr>
        <w:t xml:space="preserve"> </w:t>
      </w:r>
      <w:r w:rsidR="00DB76A9" w:rsidRPr="00851926">
        <w:rPr>
          <w:rFonts w:ascii="Calibri" w:hAnsi="Calibri" w:cs="Calibri"/>
          <w:sz w:val="24"/>
          <w:szCs w:val="24"/>
          <w:lang w:val="lt-LT"/>
        </w:rPr>
        <w:t>faktinis per praėjusį mėnesį Rangovo atlikt</w:t>
      </w:r>
      <w:r w:rsidR="00643B6F">
        <w:rPr>
          <w:rFonts w:ascii="Calibri" w:hAnsi="Calibri" w:cs="Calibri"/>
          <w:sz w:val="24"/>
          <w:szCs w:val="24"/>
          <w:lang w:val="lt-LT"/>
        </w:rPr>
        <w:t>ų</w:t>
      </w:r>
      <w:r w:rsidR="00DB76A9" w:rsidRPr="00851926">
        <w:rPr>
          <w:rFonts w:ascii="Calibri" w:hAnsi="Calibri" w:cs="Calibri"/>
          <w:sz w:val="24"/>
          <w:szCs w:val="24"/>
          <w:lang w:val="lt-LT"/>
        </w:rPr>
        <w:t xml:space="preserve"> darbų kiekis </w:t>
      </w:r>
      <w:r w:rsidR="00851926" w:rsidRPr="00851926">
        <w:rPr>
          <w:rFonts w:ascii="Calibri" w:hAnsi="Calibri" w:cs="Calibri"/>
          <w:sz w:val="24"/>
          <w:szCs w:val="24"/>
          <w:lang w:val="lt-LT"/>
        </w:rPr>
        <w:t>(</w:t>
      </w:r>
      <w:r w:rsidR="00A41AA7" w:rsidRPr="00851926">
        <w:rPr>
          <w:rFonts w:ascii="Calibri" w:hAnsi="Calibri" w:cs="Calibri"/>
          <w:sz w:val="24"/>
          <w:szCs w:val="24"/>
          <w:lang w:val="lt-LT"/>
        </w:rPr>
        <w:t xml:space="preserve">Sutarties projekto SD </w:t>
      </w:r>
      <w:r w:rsidR="00851926" w:rsidRPr="00851926">
        <w:rPr>
          <w:rFonts w:ascii="Calibri" w:hAnsi="Calibri" w:cs="Calibri"/>
          <w:sz w:val="24"/>
          <w:szCs w:val="24"/>
          <w:lang w:val="lt-LT"/>
        </w:rPr>
        <w:t>3.1 papunktis).</w:t>
      </w:r>
      <w:r w:rsidR="0034733C">
        <w:rPr>
          <w:rFonts w:ascii="Calibri" w:hAnsi="Calibri" w:cs="Calibri"/>
          <w:sz w:val="24"/>
          <w:szCs w:val="24"/>
          <w:lang w:val="lt-LT"/>
        </w:rPr>
        <w:t xml:space="preserve"> </w:t>
      </w:r>
    </w:p>
    <w:p w14:paraId="27E71A93" w14:textId="116AAD5A" w:rsidR="00A91A53" w:rsidRPr="00C735AA" w:rsidRDefault="00F96DDF" w:rsidP="00BE6A95">
      <w:pPr>
        <w:spacing w:after="0" w:line="276" w:lineRule="auto"/>
        <w:ind w:firstLine="851"/>
        <w:rPr>
          <w:rFonts w:ascii="Calibri" w:hAnsi="Calibri" w:cs="Calibri"/>
          <w:b/>
          <w:bCs/>
          <w:sz w:val="24"/>
          <w:szCs w:val="24"/>
          <w:lang w:val="lt-LT"/>
        </w:rPr>
      </w:pPr>
      <w:r w:rsidRPr="00C735AA">
        <w:rPr>
          <w:rFonts w:ascii="Calibri" w:hAnsi="Calibri" w:cs="Calibri"/>
          <w:b/>
          <w:bCs/>
          <w:sz w:val="24"/>
          <w:szCs w:val="24"/>
          <w:lang w:val="lt-LT"/>
        </w:rPr>
        <w:t xml:space="preserve">Dėl kitų </w:t>
      </w:r>
      <w:r w:rsidR="005A7A90" w:rsidRPr="00C735AA">
        <w:rPr>
          <w:rFonts w:ascii="Calibri" w:hAnsi="Calibri" w:cs="Calibri"/>
          <w:b/>
          <w:bCs/>
          <w:sz w:val="24"/>
          <w:szCs w:val="24"/>
          <w:lang w:val="lt-LT"/>
        </w:rPr>
        <w:t>Pirkimo dokumentų netikslumų</w:t>
      </w:r>
    </w:p>
    <w:p w14:paraId="7EF7E55A" w14:textId="00436721" w:rsidR="00F85918" w:rsidRPr="00BE6A95" w:rsidRDefault="00E02A9D" w:rsidP="00BE6A95">
      <w:pPr>
        <w:pStyle w:val="paragraph"/>
        <w:spacing w:before="0" w:beforeAutospacing="0" w:after="0" w:afterAutospacing="0" w:line="276" w:lineRule="auto"/>
        <w:ind w:firstLine="851"/>
        <w:textAlignment w:val="baseline"/>
        <w:rPr>
          <w:rStyle w:val="normaltextrun"/>
          <w:rFonts w:ascii="Calibri" w:eastAsiaTheme="minorHAnsi" w:hAnsi="Calibri" w:cs="Calibri"/>
          <w:kern w:val="2"/>
          <w:lang w:val="lt-LT"/>
          <w14:ligatures w14:val="standardContextual"/>
        </w:rPr>
      </w:pPr>
      <w:r w:rsidRPr="00C735AA">
        <w:rPr>
          <w:rFonts w:ascii="Calibri" w:eastAsiaTheme="minorHAnsi" w:hAnsi="Calibri" w:cs="Calibri"/>
          <w:kern w:val="2"/>
          <w:lang w:val="lt-LT"/>
          <w14:ligatures w14:val="standardContextual"/>
        </w:rPr>
        <w:t xml:space="preserve">Sutarties </w:t>
      </w:r>
      <w:r w:rsidR="0055693A" w:rsidRPr="00C735AA">
        <w:rPr>
          <w:rFonts w:ascii="Calibri" w:eastAsiaTheme="minorHAnsi" w:hAnsi="Calibri" w:cs="Calibri"/>
          <w:kern w:val="2"/>
          <w:lang w:val="lt-LT"/>
          <w14:ligatures w14:val="standardContextual"/>
        </w:rPr>
        <w:t>projekto</w:t>
      </w:r>
      <w:r w:rsidRPr="00C735AA">
        <w:rPr>
          <w:rFonts w:ascii="Calibri" w:eastAsiaTheme="minorHAnsi" w:hAnsi="Calibri" w:cs="Calibri"/>
          <w:kern w:val="2"/>
          <w:lang w:val="lt-LT"/>
          <w14:ligatures w14:val="standardContextual"/>
        </w:rPr>
        <w:t xml:space="preserve"> SD</w:t>
      </w:r>
      <w:r w:rsidRPr="00BE6A95">
        <w:rPr>
          <w:rFonts w:ascii="Calibri" w:eastAsiaTheme="minorHAnsi" w:hAnsi="Calibri" w:cs="Calibri"/>
          <w:kern w:val="2"/>
          <w:lang w:val="lt-LT"/>
          <w14:ligatures w14:val="standardContextual"/>
        </w:rPr>
        <w:t xml:space="preserve"> </w:t>
      </w:r>
      <w:r w:rsidR="00FD0122" w:rsidRPr="00BE6A95">
        <w:rPr>
          <w:rFonts w:ascii="Calibri" w:eastAsiaTheme="minorHAnsi" w:hAnsi="Calibri" w:cs="Calibri"/>
          <w:kern w:val="2"/>
          <w:lang w:val="lt-LT"/>
          <w14:ligatures w14:val="standardContextual"/>
        </w:rPr>
        <w:t>2.7.</w:t>
      </w:r>
      <w:r w:rsidR="009D73CC" w:rsidRPr="00BE6A95">
        <w:rPr>
          <w:rFonts w:ascii="Calibri" w:eastAsiaTheme="minorHAnsi" w:hAnsi="Calibri" w:cs="Calibri"/>
          <w:kern w:val="2"/>
          <w:lang w:val="lt-LT"/>
          <w14:ligatures w14:val="standardContextual"/>
        </w:rPr>
        <w:t>6</w:t>
      </w:r>
      <w:r w:rsidR="002556FB" w:rsidRPr="00BE6A95">
        <w:rPr>
          <w:rFonts w:ascii="Calibri" w:eastAsiaTheme="minorHAnsi" w:hAnsi="Calibri" w:cs="Calibri"/>
          <w:kern w:val="2"/>
          <w:lang w:val="lt-LT"/>
          <w14:ligatures w14:val="standardContextual"/>
        </w:rPr>
        <w:t xml:space="preserve"> </w:t>
      </w:r>
      <w:r w:rsidR="00CD156A">
        <w:rPr>
          <w:rFonts w:ascii="Calibri" w:eastAsiaTheme="minorHAnsi" w:hAnsi="Calibri" w:cs="Calibri"/>
          <w:kern w:val="2"/>
          <w:lang w:val="lt-LT"/>
          <w14:ligatures w14:val="standardContextual"/>
        </w:rPr>
        <w:t>pa</w:t>
      </w:r>
      <w:r w:rsidR="00FD0122" w:rsidRPr="00BE6A95">
        <w:rPr>
          <w:rFonts w:ascii="Calibri" w:eastAsiaTheme="minorHAnsi" w:hAnsi="Calibri" w:cs="Calibri"/>
          <w:kern w:val="2"/>
          <w:lang w:val="lt-LT"/>
          <w14:ligatures w14:val="standardContextual"/>
        </w:rPr>
        <w:t>punk</w:t>
      </w:r>
      <w:r w:rsidR="00CD156A">
        <w:rPr>
          <w:rFonts w:ascii="Calibri" w:eastAsiaTheme="minorHAnsi" w:hAnsi="Calibri" w:cs="Calibri"/>
          <w:kern w:val="2"/>
          <w:lang w:val="lt-LT"/>
          <w14:ligatures w14:val="standardContextual"/>
        </w:rPr>
        <w:t>čio</w:t>
      </w:r>
      <w:r w:rsidR="00FD0122" w:rsidRPr="00BE6A95">
        <w:rPr>
          <w:rFonts w:ascii="Calibri" w:eastAsiaTheme="minorHAnsi" w:hAnsi="Calibri" w:cs="Calibri"/>
          <w:kern w:val="2"/>
          <w:lang w:val="lt-LT"/>
          <w14:ligatures w14:val="standardContextual"/>
        </w:rPr>
        <w:t xml:space="preserve"> </w:t>
      </w:r>
      <w:r w:rsidR="002556FB" w:rsidRPr="00BE6A95">
        <w:rPr>
          <w:rFonts w:ascii="Calibri" w:eastAsiaTheme="minorHAnsi" w:hAnsi="Calibri" w:cs="Calibri"/>
          <w:kern w:val="2"/>
          <w:lang w:val="lt-LT"/>
          <w14:ligatures w14:val="standardContextual"/>
        </w:rPr>
        <w:t xml:space="preserve">sąlygose yra nurodyta, kad </w:t>
      </w:r>
      <w:r w:rsidR="00752C5C" w:rsidRPr="00BE6A95">
        <w:rPr>
          <w:rFonts w:ascii="Calibri" w:eastAsiaTheme="minorHAnsi" w:hAnsi="Calibri" w:cs="Calibri"/>
          <w:kern w:val="2"/>
          <w:lang w:val="lt-LT"/>
          <w14:ligatures w14:val="standardContextual"/>
        </w:rPr>
        <w:t xml:space="preserve">„Pirmą kartą Sutarties kaina (įkainiai) perskaičiuojama nustačius kiek procentine išraiška yra </w:t>
      </w:r>
      <w:r w:rsidR="00752C5C" w:rsidRPr="00C735AA">
        <w:rPr>
          <w:rFonts w:ascii="Calibri" w:eastAsiaTheme="minorHAnsi" w:hAnsi="Calibri" w:cs="Calibri"/>
          <w:b/>
          <w:bCs/>
          <w:kern w:val="2"/>
          <w:lang w:val="lt-LT"/>
          <w14:ligatures w14:val="standardContextual"/>
        </w:rPr>
        <w:t>pakitęs 6 (šešių) mėnesių</w:t>
      </w:r>
      <w:r w:rsidR="00752C5C" w:rsidRPr="00BE6A95">
        <w:rPr>
          <w:rFonts w:ascii="Calibri" w:eastAsiaTheme="minorHAnsi" w:hAnsi="Calibri" w:cs="Calibri"/>
          <w:kern w:val="2"/>
          <w:lang w:val="lt-LT"/>
          <w14:ligatures w14:val="standardContextual"/>
        </w:rPr>
        <w:t xml:space="preserve"> nuo Sutarties įsigaliojimo dienos suėjimo dienos mėnesio indeksas lyginant su pasiūlymo pateikimo Pirkime mėnesio kainų indeksu </w:t>
      </w:r>
      <w:r w:rsidR="00D52302" w:rsidRPr="00BE6A95">
        <w:rPr>
          <w:rFonts w:ascii="Calibri" w:eastAsiaTheme="minorHAnsi" w:hAnsi="Calibri" w:cs="Calibri"/>
          <w:kern w:val="2"/>
          <w:lang w:val="lt-LT"/>
          <w14:ligatures w14:val="standardContextual"/>
        </w:rPr>
        <w:t>&lt;...&gt;</w:t>
      </w:r>
      <w:r w:rsidR="00DB44E2" w:rsidRPr="00BE6A95">
        <w:rPr>
          <w:rFonts w:ascii="Calibri" w:eastAsiaTheme="minorHAnsi" w:hAnsi="Calibri" w:cs="Calibri"/>
          <w:kern w:val="2"/>
          <w:lang w:val="lt-LT"/>
          <w14:ligatures w14:val="standardContextual"/>
        </w:rPr>
        <w:t xml:space="preserve">.“ </w:t>
      </w:r>
      <w:r w:rsidR="00EA6A11" w:rsidRPr="00BE6A95">
        <w:rPr>
          <w:rFonts w:ascii="Calibri" w:eastAsiaTheme="minorHAnsi" w:hAnsi="Calibri" w:cs="Calibri"/>
          <w:kern w:val="2"/>
          <w:lang w:val="lt-LT"/>
          <w14:ligatures w14:val="standardContextual"/>
        </w:rPr>
        <w:t xml:space="preserve"> Tačiau </w:t>
      </w:r>
      <w:r w:rsidR="006518E7" w:rsidRPr="000A6650">
        <w:rPr>
          <w:rFonts w:ascii="Calibri" w:eastAsiaTheme="minorHAnsi" w:hAnsi="Calibri" w:cs="Calibri"/>
          <w:kern w:val="2"/>
          <w:lang w:val="lt-LT"/>
          <w14:ligatures w14:val="standardContextual"/>
        </w:rPr>
        <w:t xml:space="preserve">Sutarties </w:t>
      </w:r>
      <w:r w:rsidR="00DB44E2" w:rsidRPr="000A6650">
        <w:rPr>
          <w:rFonts w:ascii="Calibri" w:eastAsiaTheme="minorHAnsi" w:hAnsi="Calibri" w:cs="Calibri"/>
          <w:kern w:val="2"/>
          <w:lang w:val="lt-LT"/>
          <w14:ligatures w14:val="standardContextual"/>
        </w:rPr>
        <w:t xml:space="preserve">projekto </w:t>
      </w:r>
      <w:r w:rsidR="006518E7" w:rsidRPr="000A6650">
        <w:rPr>
          <w:rFonts w:ascii="Calibri" w:eastAsiaTheme="minorHAnsi" w:hAnsi="Calibri" w:cs="Calibri"/>
          <w:kern w:val="2"/>
          <w:lang w:val="lt-LT"/>
          <w14:ligatures w14:val="standardContextual"/>
        </w:rPr>
        <w:t>Bendrosios dalies</w:t>
      </w:r>
      <w:r w:rsidR="006518E7" w:rsidRPr="009F4E82">
        <w:rPr>
          <w:lang w:val="lt-LT"/>
        </w:rPr>
        <w:t xml:space="preserve"> </w:t>
      </w:r>
      <w:r w:rsidR="006518E7" w:rsidRPr="00BE6A95">
        <w:rPr>
          <w:rFonts w:ascii="Calibri" w:eastAsiaTheme="minorHAnsi" w:hAnsi="Calibri" w:cs="Calibri"/>
          <w:kern w:val="2"/>
          <w:lang w:val="lt-LT"/>
          <w14:ligatures w14:val="standardContextual"/>
        </w:rPr>
        <w:t>(toliau – Sutarties</w:t>
      </w:r>
      <w:r w:rsidR="00836A68" w:rsidRPr="00BE6A95">
        <w:rPr>
          <w:rFonts w:ascii="Calibri" w:eastAsiaTheme="minorHAnsi" w:hAnsi="Calibri" w:cs="Calibri"/>
          <w:kern w:val="2"/>
          <w:lang w:val="lt-LT"/>
          <w14:ligatures w14:val="standardContextual"/>
        </w:rPr>
        <w:t xml:space="preserve"> projekto</w:t>
      </w:r>
      <w:r w:rsidR="006518E7" w:rsidRPr="00BE6A95">
        <w:rPr>
          <w:rFonts w:ascii="Calibri" w:eastAsiaTheme="minorHAnsi" w:hAnsi="Calibri" w:cs="Calibri"/>
          <w:kern w:val="2"/>
          <w:lang w:val="lt-LT"/>
          <w14:ligatures w14:val="standardContextual"/>
        </w:rPr>
        <w:t xml:space="preserve"> BD) </w:t>
      </w:r>
      <w:r w:rsidR="00F67348" w:rsidRPr="00BE6A95">
        <w:rPr>
          <w:rFonts w:ascii="Calibri" w:eastAsiaTheme="minorHAnsi" w:hAnsi="Calibri" w:cs="Calibri"/>
          <w:kern w:val="2"/>
          <w:lang w:val="lt-LT"/>
          <w14:ligatures w14:val="standardContextual"/>
        </w:rPr>
        <w:t xml:space="preserve">3.6.2.6 </w:t>
      </w:r>
      <w:r w:rsidR="000A6650">
        <w:rPr>
          <w:rFonts w:ascii="Calibri" w:eastAsiaTheme="minorHAnsi" w:hAnsi="Calibri" w:cs="Calibri"/>
          <w:kern w:val="2"/>
          <w:lang w:val="lt-LT"/>
          <w14:ligatures w14:val="standardContextual"/>
        </w:rPr>
        <w:t>pa</w:t>
      </w:r>
      <w:r w:rsidR="00DB44E2" w:rsidRPr="00BE6A95">
        <w:rPr>
          <w:rFonts w:ascii="Calibri" w:eastAsiaTheme="minorHAnsi" w:hAnsi="Calibri" w:cs="Calibri"/>
          <w:kern w:val="2"/>
          <w:lang w:val="lt-LT"/>
          <w14:ligatures w14:val="standardContextual"/>
        </w:rPr>
        <w:t>punk</w:t>
      </w:r>
      <w:r w:rsidR="000A6650">
        <w:rPr>
          <w:rFonts w:ascii="Calibri" w:eastAsiaTheme="minorHAnsi" w:hAnsi="Calibri" w:cs="Calibri"/>
          <w:kern w:val="2"/>
          <w:lang w:val="lt-LT"/>
          <w14:ligatures w14:val="standardContextual"/>
        </w:rPr>
        <w:t>tyje</w:t>
      </w:r>
      <w:r w:rsidR="00DB44E2" w:rsidRPr="00BE6A95">
        <w:rPr>
          <w:rFonts w:ascii="Calibri" w:eastAsiaTheme="minorHAnsi" w:hAnsi="Calibri" w:cs="Calibri"/>
          <w:kern w:val="2"/>
          <w:lang w:val="lt-LT"/>
          <w14:ligatures w14:val="standardContextual"/>
        </w:rPr>
        <w:t xml:space="preserve"> yra nurodyta, kad „</w:t>
      </w:r>
      <w:r w:rsidR="00F67348" w:rsidRPr="00BE6A95">
        <w:rPr>
          <w:rFonts w:ascii="Calibri" w:eastAsiaTheme="minorHAnsi" w:hAnsi="Calibri" w:cs="Calibri"/>
          <w:kern w:val="2"/>
          <w:lang w:val="lt-LT"/>
          <w14:ligatures w14:val="standardContextual"/>
        </w:rPr>
        <w:t xml:space="preserve">Pirmą kartą Sutarties kaina (įkainiai) perskaičiuojama nustačius kiek procentine išraiška yra </w:t>
      </w:r>
      <w:r w:rsidR="00F67348" w:rsidRPr="000A6650">
        <w:rPr>
          <w:rFonts w:ascii="Calibri" w:eastAsiaTheme="minorHAnsi" w:hAnsi="Calibri" w:cs="Calibri"/>
          <w:b/>
          <w:bCs/>
          <w:kern w:val="2"/>
          <w:lang w:val="lt-LT"/>
          <w14:ligatures w14:val="standardContextual"/>
        </w:rPr>
        <w:t>pakitęs 3 (trijų) mėnesių</w:t>
      </w:r>
      <w:r w:rsidR="00F67348" w:rsidRPr="00BE6A95">
        <w:rPr>
          <w:rFonts w:ascii="Calibri" w:eastAsiaTheme="minorHAnsi" w:hAnsi="Calibri" w:cs="Calibri"/>
          <w:kern w:val="2"/>
          <w:lang w:val="lt-LT"/>
          <w14:ligatures w14:val="standardContextual"/>
        </w:rPr>
        <w:t xml:space="preserve"> nuo Sutarties įsigaliojimo dienos suėjimo dienos mėnesio indeksas lyginant su pasiūlymo pateikimo Pirkime mėnesio kainų indeksu</w:t>
      </w:r>
      <w:r w:rsidR="0030644A" w:rsidRPr="00BE6A95">
        <w:rPr>
          <w:rFonts w:ascii="Calibri" w:eastAsiaTheme="minorHAnsi" w:hAnsi="Calibri" w:cs="Calibri"/>
          <w:kern w:val="2"/>
          <w:lang w:val="lt-LT"/>
          <w14:ligatures w14:val="standardContextual"/>
        </w:rPr>
        <w:t xml:space="preserve"> &lt;...&gt;.“</w:t>
      </w:r>
      <w:r w:rsidR="00F67348" w:rsidRPr="00BE6A95">
        <w:rPr>
          <w:rFonts w:ascii="Calibri" w:eastAsiaTheme="minorHAnsi" w:hAnsi="Calibri" w:cs="Calibri"/>
          <w:kern w:val="2"/>
          <w:lang w:val="lt-LT"/>
          <w14:ligatures w14:val="standardContextual"/>
        </w:rPr>
        <w:t xml:space="preserve"> </w:t>
      </w:r>
      <w:r w:rsidR="006B5598" w:rsidRPr="00BE6A95">
        <w:rPr>
          <w:rFonts w:ascii="Calibri" w:eastAsiaTheme="minorHAnsi" w:hAnsi="Calibri" w:cs="Calibri"/>
          <w:kern w:val="2"/>
          <w:lang w:val="lt-LT"/>
          <w14:ligatures w14:val="standardContextual"/>
        </w:rPr>
        <w:t>Atsižvelgiant į tai, kad Pirkimo dokumentai turi būti tikslūs</w:t>
      </w:r>
      <w:r w:rsidR="00447811" w:rsidRPr="00BE6A95">
        <w:rPr>
          <w:rFonts w:ascii="Calibri" w:eastAsiaTheme="minorHAnsi" w:hAnsi="Calibri" w:cs="Calibri"/>
          <w:kern w:val="2"/>
          <w:lang w:val="lt-LT"/>
          <w14:ligatures w14:val="standardContextual"/>
        </w:rPr>
        <w:t>,</w:t>
      </w:r>
      <w:r w:rsidR="006B5598" w:rsidRPr="00BE6A95">
        <w:rPr>
          <w:rFonts w:ascii="Calibri" w:eastAsiaTheme="minorHAnsi" w:hAnsi="Calibri" w:cs="Calibri"/>
          <w:kern w:val="2"/>
          <w:lang w:val="lt-LT"/>
          <w14:ligatures w14:val="standardContextual"/>
        </w:rPr>
        <w:t xml:space="preserve"> aiškūs</w:t>
      </w:r>
      <w:r w:rsidR="00447811" w:rsidRPr="00BE6A95">
        <w:rPr>
          <w:rFonts w:ascii="Calibri" w:eastAsiaTheme="minorHAnsi" w:hAnsi="Calibri" w:cs="Calibri"/>
          <w:kern w:val="2"/>
          <w:lang w:val="lt-LT"/>
          <w14:ligatures w14:val="standardContextual"/>
        </w:rPr>
        <w:t xml:space="preserve"> ir </w:t>
      </w:r>
      <w:r w:rsidR="00447811" w:rsidRPr="00BE6A95">
        <w:rPr>
          <w:rFonts w:ascii="Calibri" w:eastAsiaTheme="minorHAnsi" w:hAnsi="Calibri" w:cs="Calibri"/>
          <w:kern w:val="2"/>
          <w:lang w:val="lt-LT"/>
          <w14:ligatures w14:val="standardContextual"/>
        </w:rPr>
        <w:lastRenderedPageBreak/>
        <w:t>be dviprasmybių</w:t>
      </w:r>
      <w:r w:rsidR="006B5598" w:rsidRPr="00BE6A95">
        <w:rPr>
          <w:rFonts w:ascii="Calibri" w:eastAsiaTheme="minorHAnsi" w:hAnsi="Calibri" w:cs="Calibri"/>
          <w:kern w:val="2"/>
          <w:lang w:val="lt-LT"/>
          <w14:ligatures w14:val="standardContextual"/>
        </w:rPr>
        <w:t xml:space="preserve"> (</w:t>
      </w:r>
      <w:bookmarkStart w:id="0" w:name="_Hlk210652900"/>
      <w:r w:rsidR="00447811" w:rsidRPr="00BE6A95">
        <w:rPr>
          <w:rFonts w:ascii="Calibri" w:eastAsiaTheme="minorHAnsi" w:hAnsi="Calibri" w:cs="Calibri"/>
          <w:kern w:val="2"/>
          <w:lang w:val="lt-LT"/>
          <w14:ligatures w14:val="standardContextual"/>
        </w:rPr>
        <w:t>vadovaujantis Įstatymo 35 straipsnio 4 dalies nuostata</w:t>
      </w:r>
      <w:bookmarkEnd w:id="0"/>
      <w:r w:rsidR="006B5598" w:rsidRPr="00BE6A95">
        <w:rPr>
          <w:rFonts w:ascii="Calibri" w:eastAsiaTheme="minorHAnsi" w:hAnsi="Calibri" w:cs="Calibri"/>
          <w:kern w:val="2"/>
          <w:lang w:val="lt-LT"/>
          <w14:ligatures w14:val="standardContextual"/>
        </w:rPr>
        <w:t>), Tarnyba rekomenduoja tikslinti Pirkimo dokumentus, aiškia</w:t>
      </w:r>
      <w:r w:rsidR="00665151" w:rsidRPr="00BE6A95">
        <w:rPr>
          <w:rFonts w:ascii="Calibri" w:eastAsiaTheme="minorHAnsi" w:hAnsi="Calibri" w:cs="Calibri"/>
          <w:kern w:val="2"/>
          <w:lang w:val="lt-LT"/>
          <w14:ligatures w14:val="standardContextual"/>
        </w:rPr>
        <w:t>i</w:t>
      </w:r>
      <w:r w:rsidR="006B5598" w:rsidRPr="00BE6A95">
        <w:rPr>
          <w:rFonts w:ascii="Calibri" w:eastAsiaTheme="minorHAnsi" w:hAnsi="Calibri" w:cs="Calibri"/>
          <w:kern w:val="2"/>
          <w:lang w:val="lt-LT"/>
          <w14:ligatures w14:val="standardContextual"/>
        </w:rPr>
        <w:t xml:space="preserve"> nurodant, </w:t>
      </w:r>
      <w:r w:rsidR="000B3169" w:rsidRPr="00BE6A95">
        <w:rPr>
          <w:rFonts w:ascii="Calibri" w:eastAsiaTheme="minorHAnsi" w:hAnsi="Calibri" w:cs="Calibri"/>
          <w:kern w:val="2"/>
          <w:lang w:val="lt-LT"/>
          <w14:ligatures w14:val="standardContextual"/>
        </w:rPr>
        <w:t xml:space="preserve">koks terminas šiuo </w:t>
      </w:r>
      <w:r w:rsidR="00FE097D" w:rsidRPr="00BE6A95">
        <w:rPr>
          <w:rFonts w:ascii="Calibri" w:eastAsiaTheme="minorHAnsi" w:hAnsi="Calibri" w:cs="Calibri"/>
          <w:kern w:val="2"/>
          <w:lang w:val="lt-LT"/>
          <w14:ligatures w14:val="standardContextual"/>
        </w:rPr>
        <w:t xml:space="preserve">atveju bus </w:t>
      </w:r>
      <w:r w:rsidR="003C04B7" w:rsidRPr="00BE6A95">
        <w:rPr>
          <w:rFonts w:ascii="Calibri" w:eastAsiaTheme="minorHAnsi" w:hAnsi="Calibri" w:cs="Calibri"/>
          <w:kern w:val="2"/>
          <w:lang w:val="lt-LT"/>
          <w14:ligatures w14:val="standardContextual"/>
        </w:rPr>
        <w:t>taikomas</w:t>
      </w:r>
      <w:r w:rsidR="006B5598" w:rsidRPr="00BE6A95">
        <w:rPr>
          <w:rFonts w:ascii="Calibri" w:eastAsiaTheme="minorHAnsi" w:hAnsi="Calibri" w:cs="Calibri"/>
          <w:kern w:val="2"/>
          <w:lang w:val="lt-LT"/>
          <w14:ligatures w14:val="standardContextual"/>
        </w:rPr>
        <w:t>.</w:t>
      </w:r>
    </w:p>
    <w:p w14:paraId="57AEC4F5" w14:textId="41E78C0D" w:rsidR="003C04B7" w:rsidRPr="00DC7421" w:rsidRDefault="001328AD" w:rsidP="00BE6A95">
      <w:pPr>
        <w:spacing w:after="0" w:line="276" w:lineRule="auto"/>
        <w:ind w:firstLine="851"/>
        <w:rPr>
          <w:rStyle w:val="normaltextrun"/>
          <w:rFonts w:ascii="Calibri" w:hAnsi="Calibri" w:cs="Calibri"/>
          <w:sz w:val="24"/>
          <w:szCs w:val="24"/>
          <w:u w:val="single"/>
          <w:lang w:val="lt-LT"/>
        </w:rPr>
      </w:pPr>
      <w:r w:rsidRPr="00BE6A95">
        <w:rPr>
          <w:rFonts w:ascii="Calibri" w:hAnsi="Calibri" w:cs="Calibri"/>
          <w:sz w:val="24"/>
          <w:szCs w:val="24"/>
          <w:lang w:val="lt-LT"/>
        </w:rPr>
        <w:t>Atkre</w:t>
      </w:r>
      <w:r w:rsidR="004127EA">
        <w:rPr>
          <w:rFonts w:ascii="Calibri" w:hAnsi="Calibri" w:cs="Calibri"/>
          <w:sz w:val="24"/>
          <w:szCs w:val="24"/>
          <w:lang w:val="lt-LT"/>
        </w:rPr>
        <w:t>i</w:t>
      </w:r>
      <w:r w:rsidRPr="00BE6A95">
        <w:rPr>
          <w:rFonts w:ascii="Calibri" w:hAnsi="Calibri" w:cs="Calibri"/>
          <w:sz w:val="24"/>
          <w:szCs w:val="24"/>
          <w:lang w:val="lt-LT"/>
        </w:rPr>
        <w:t xml:space="preserve">ptinas dėmesys, kad </w:t>
      </w:r>
      <w:r w:rsidR="008C1EB6" w:rsidRPr="00BE6A95">
        <w:rPr>
          <w:rFonts w:ascii="Calibri" w:hAnsi="Calibri" w:cs="Calibri"/>
          <w:sz w:val="24"/>
          <w:szCs w:val="24"/>
          <w:lang w:val="lt-LT"/>
        </w:rPr>
        <w:t>Pirkimo dokumentuose yra kitų netikslumų, pvz. Sutarties projekto SD</w:t>
      </w:r>
      <w:r w:rsidR="00B258FC" w:rsidRPr="00BE6A95">
        <w:rPr>
          <w:rFonts w:ascii="Calibri" w:hAnsi="Calibri" w:cs="Calibri"/>
          <w:sz w:val="24"/>
          <w:szCs w:val="24"/>
          <w:lang w:val="lt-LT"/>
        </w:rPr>
        <w:t xml:space="preserve"> du</w:t>
      </w:r>
      <w:r w:rsidR="00B16B77" w:rsidRPr="00BE6A95">
        <w:rPr>
          <w:rFonts w:ascii="Calibri" w:hAnsi="Calibri" w:cs="Calibri"/>
          <w:sz w:val="24"/>
          <w:szCs w:val="24"/>
          <w:lang w:val="lt-LT"/>
        </w:rPr>
        <w:t xml:space="preserve"> kartus </w:t>
      </w:r>
      <w:r w:rsidR="00B16B77" w:rsidRPr="006E74EB">
        <w:rPr>
          <w:rFonts w:ascii="Calibri" w:hAnsi="Calibri" w:cs="Calibri"/>
          <w:sz w:val="24"/>
          <w:szCs w:val="24"/>
          <w:u w:val="single"/>
          <w:lang w:val="lt-LT"/>
        </w:rPr>
        <w:t>pasikartoja</w:t>
      </w:r>
      <w:r w:rsidR="00B258FC" w:rsidRPr="006E74EB">
        <w:rPr>
          <w:rFonts w:ascii="Calibri" w:hAnsi="Calibri" w:cs="Calibri"/>
          <w:sz w:val="24"/>
          <w:szCs w:val="24"/>
          <w:u w:val="single"/>
          <w:lang w:val="lt-LT"/>
        </w:rPr>
        <w:t xml:space="preserve"> 5.6 </w:t>
      </w:r>
      <w:r w:rsidR="005F1654" w:rsidRPr="006E74EB">
        <w:rPr>
          <w:rFonts w:ascii="Calibri" w:hAnsi="Calibri" w:cs="Calibri"/>
          <w:sz w:val="24"/>
          <w:szCs w:val="24"/>
          <w:u w:val="single"/>
          <w:lang w:val="lt-LT"/>
        </w:rPr>
        <w:t>pa</w:t>
      </w:r>
      <w:r w:rsidR="00B258FC" w:rsidRPr="006E74EB">
        <w:rPr>
          <w:rFonts w:ascii="Calibri" w:hAnsi="Calibri" w:cs="Calibri"/>
          <w:sz w:val="24"/>
          <w:szCs w:val="24"/>
          <w:u w:val="single"/>
          <w:lang w:val="lt-LT"/>
        </w:rPr>
        <w:t>punk</w:t>
      </w:r>
      <w:r w:rsidR="005F1654" w:rsidRPr="006E74EB">
        <w:rPr>
          <w:rFonts w:ascii="Calibri" w:hAnsi="Calibri" w:cs="Calibri"/>
          <w:sz w:val="24"/>
          <w:szCs w:val="24"/>
          <w:u w:val="single"/>
          <w:lang w:val="lt-LT"/>
        </w:rPr>
        <w:t>čio</w:t>
      </w:r>
      <w:r w:rsidR="00023C6F" w:rsidRPr="006E74EB">
        <w:rPr>
          <w:rFonts w:ascii="Calibri" w:hAnsi="Calibri" w:cs="Calibri"/>
          <w:sz w:val="24"/>
          <w:szCs w:val="24"/>
          <w:u w:val="single"/>
          <w:lang w:val="lt-LT"/>
        </w:rPr>
        <w:t xml:space="preserve"> numeracija</w:t>
      </w:r>
      <w:r w:rsidR="00B16B77" w:rsidRPr="006E74EB">
        <w:rPr>
          <w:rFonts w:ascii="Calibri" w:hAnsi="Calibri" w:cs="Calibri"/>
          <w:sz w:val="24"/>
          <w:szCs w:val="24"/>
          <w:u w:val="single"/>
          <w:lang w:val="lt-LT"/>
        </w:rPr>
        <w:t>,</w:t>
      </w:r>
      <w:r w:rsidR="00544961" w:rsidRPr="006E74EB">
        <w:rPr>
          <w:rFonts w:ascii="Calibri" w:hAnsi="Calibri" w:cs="Calibri"/>
          <w:sz w:val="24"/>
          <w:szCs w:val="24"/>
          <w:u w:val="single"/>
          <w:lang w:val="lt-LT"/>
        </w:rPr>
        <w:t xml:space="preserve"> 5.4 ir 5.6 </w:t>
      </w:r>
      <w:r w:rsidR="005F1654" w:rsidRPr="006E74EB">
        <w:rPr>
          <w:rFonts w:ascii="Calibri" w:hAnsi="Calibri" w:cs="Calibri"/>
          <w:sz w:val="24"/>
          <w:szCs w:val="24"/>
          <w:u w:val="single"/>
          <w:lang w:val="lt-LT"/>
        </w:rPr>
        <w:t>pa</w:t>
      </w:r>
      <w:r w:rsidR="00234016" w:rsidRPr="006E74EB">
        <w:rPr>
          <w:rFonts w:ascii="Calibri" w:hAnsi="Calibri" w:cs="Calibri"/>
          <w:sz w:val="24"/>
          <w:szCs w:val="24"/>
          <w:u w:val="single"/>
          <w:lang w:val="lt-LT"/>
        </w:rPr>
        <w:t>punk</w:t>
      </w:r>
      <w:r w:rsidR="005F1654" w:rsidRPr="006E74EB">
        <w:rPr>
          <w:rFonts w:ascii="Calibri" w:hAnsi="Calibri" w:cs="Calibri"/>
          <w:sz w:val="24"/>
          <w:szCs w:val="24"/>
          <w:u w:val="single"/>
          <w:lang w:val="lt-LT"/>
        </w:rPr>
        <w:t>či</w:t>
      </w:r>
      <w:r w:rsidR="00BE66CD" w:rsidRPr="006E74EB">
        <w:rPr>
          <w:rFonts w:ascii="Calibri" w:hAnsi="Calibri" w:cs="Calibri"/>
          <w:sz w:val="24"/>
          <w:szCs w:val="24"/>
          <w:u w:val="single"/>
          <w:lang w:val="lt-LT"/>
        </w:rPr>
        <w:t>ų</w:t>
      </w:r>
      <w:r w:rsidR="00234016" w:rsidRPr="006E74EB">
        <w:rPr>
          <w:rFonts w:ascii="Calibri" w:hAnsi="Calibri" w:cs="Calibri"/>
          <w:sz w:val="24"/>
          <w:szCs w:val="24"/>
          <w:u w:val="single"/>
          <w:lang w:val="lt-LT"/>
        </w:rPr>
        <w:t xml:space="preserve"> </w:t>
      </w:r>
      <w:r w:rsidR="00544961" w:rsidRPr="006E74EB">
        <w:rPr>
          <w:rFonts w:ascii="Calibri" w:hAnsi="Calibri" w:cs="Calibri"/>
          <w:sz w:val="24"/>
          <w:szCs w:val="24"/>
          <w:u w:val="single"/>
          <w:lang w:val="lt-LT"/>
        </w:rPr>
        <w:t>(vieno iš pasikartojančių</w:t>
      </w:r>
      <w:r w:rsidR="006443E1" w:rsidRPr="006E74EB">
        <w:rPr>
          <w:rFonts w:ascii="Calibri" w:hAnsi="Calibri" w:cs="Calibri"/>
          <w:sz w:val="24"/>
          <w:szCs w:val="24"/>
          <w:u w:val="single"/>
          <w:lang w:val="lt-LT"/>
        </w:rPr>
        <w:t xml:space="preserve"> 5.6 </w:t>
      </w:r>
      <w:r w:rsidR="00BE66CD" w:rsidRPr="006E74EB">
        <w:rPr>
          <w:rFonts w:ascii="Calibri" w:hAnsi="Calibri" w:cs="Calibri"/>
          <w:sz w:val="24"/>
          <w:szCs w:val="24"/>
          <w:u w:val="single"/>
          <w:lang w:val="lt-LT"/>
        </w:rPr>
        <w:t>pa</w:t>
      </w:r>
      <w:r w:rsidR="006443E1" w:rsidRPr="006E74EB">
        <w:rPr>
          <w:rFonts w:ascii="Calibri" w:hAnsi="Calibri" w:cs="Calibri"/>
          <w:sz w:val="24"/>
          <w:szCs w:val="24"/>
          <w:u w:val="single"/>
          <w:lang w:val="lt-LT"/>
        </w:rPr>
        <w:t>punk</w:t>
      </w:r>
      <w:r w:rsidR="00BE66CD" w:rsidRPr="006E74EB">
        <w:rPr>
          <w:rFonts w:ascii="Calibri" w:hAnsi="Calibri" w:cs="Calibri"/>
          <w:sz w:val="24"/>
          <w:szCs w:val="24"/>
          <w:u w:val="single"/>
          <w:lang w:val="lt-LT"/>
        </w:rPr>
        <w:t>čio</w:t>
      </w:r>
      <w:r w:rsidR="00B47F54" w:rsidRPr="006E74EB">
        <w:rPr>
          <w:rFonts w:ascii="Calibri" w:hAnsi="Calibri" w:cs="Calibri"/>
          <w:sz w:val="24"/>
          <w:szCs w:val="24"/>
          <w:u w:val="single"/>
          <w:lang w:val="lt-LT"/>
        </w:rPr>
        <w:t>) turinys yra identiškas</w:t>
      </w:r>
      <w:r w:rsidR="00DB52EE" w:rsidRPr="006E74EB">
        <w:rPr>
          <w:rFonts w:ascii="Calibri" w:hAnsi="Calibri" w:cs="Calibri"/>
          <w:sz w:val="24"/>
          <w:szCs w:val="24"/>
          <w:u w:val="single"/>
          <w:lang w:val="lt-LT"/>
        </w:rPr>
        <w:t>.</w:t>
      </w:r>
      <w:r w:rsidR="00B47F54" w:rsidRPr="006E74EB">
        <w:rPr>
          <w:rFonts w:ascii="Calibri" w:hAnsi="Calibri" w:cs="Calibri"/>
          <w:sz w:val="24"/>
          <w:szCs w:val="24"/>
          <w:u w:val="single"/>
          <w:lang w:val="lt-LT"/>
        </w:rPr>
        <w:t xml:space="preserve"> </w:t>
      </w:r>
      <w:r w:rsidR="00DB52EE" w:rsidRPr="006E74EB">
        <w:rPr>
          <w:rFonts w:ascii="Calibri" w:hAnsi="Calibri" w:cs="Calibri"/>
          <w:sz w:val="24"/>
          <w:szCs w:val="24"/>
          <w:u w:val="single"/>
          <w:lang w:val="lt-LT"/>
        </w:rPr>
        <w:t xml:space="preserve">Sutarties projekto </w:t>
      </w:r>
      <w:r w:rsidR="007A0741" w:rsidRPr="006E74EB">
        <w:rPr>
          <w:rFonts w:ascii="Calibri" w:hAnsi="Calibri" w:cs="Calibri"/>
          <w:sz w:val="24"/>
          <w:szCs w:val="24"/>
          <w:u w:val="single"/>
          <w:lang w:val="lt-LT"/>
        </w:rPr>
        <w:t xml:space="preserve">10.2 </w:t>
      </w:r>
      <w:r w:rsidR="00BE66CD" w:rsidRPr="006E74EB">
        <w:rPr>
          <w:rFonts w:ascii="Calibri" w:hAnsi="Calibri" w:cs="Calibri"/>
          <w:sz w:val="24"/>
          <w:szCs w:val="24"/>
          <w:u w:val="single"/>
          <w:lang w:val="lt-LT"/>
        </w:rPr>
        <w:t>pa</w:t>
      </w:r>
      <w:r w:rsidR="007A0741" w:rsidRPr="006E74EB">
        <w:rPr>
          <w:rFonts w:ascii="Calibri" w:hAnsi="Calibri" w:cs="Calibri"/>
          <w:sz w:val="24"/>
          <w:szCs w:val="24"/>
          <w:u w:val="single"/>
          <w:lang w:val="lt-LT"/>
        </w:rPr>
        <w:t>punkt</w:t>
      </w:r>
      <w:r w:rsidR="00BE66CD" w:rsidRPr="006E74EB">
        <w:rPr>
          <w:rFonts w:ascii="Calibri" w:hAnsi="Calibri" w:cs="Calibri"/>
          <w:sz w:val="24"/>
          <w:szCs w:val="24"/>
          <w:u w:val="single"/>
          <w:lang w:val="lt-LT"/>
        </w:rPr>
        <w:t>yje</w:t>
      </w:r>
      <w:r w:rsidR="007A0741" w:rsidRPr="006E74EB">
        <w:rPr>
          <w:rFonts w:ascii="Calibri" w:hAnsi="Calibri" w:cs="Calibri"/>
          <w:sz w:val="24"/>
          <w:szCs w:val="24"/>
          <w:u w:val="single"/>
          <w:lang w:val="lt-LT"/>
        </w:rPr>
        <w:t xml:space="preserve"> yra nurodoma, kad „Rangovas įsipareigoja, pavėlavęs Sutarties specialiosios dalies 9.1 papunktyje nustatytu terminu</w:t>
      </w:r>
      <w:r w:rsidR="00F85918" w:rsidRPr="006E74EB">
        <w:rPr>
          <w:rFonts w:ascii="Calibri" w:hAnsi="Calibri" w:cs="Calibri"/>
          <w:sz w:val="24"/>
          <w:szCs w:val="24"/>
          <w:u w:val="single"/>
          <w:lang w:val="lt-LT"/>
        </w:rPr>
        <w:t xml:space="preserve"> &lt;...&gt;“, bet </w:t>
      </w:r>
      <w:r w:rsidR="0084316D" w:rsidRPr="006E74EB">
        <w:rPr>
          <w:rFonts w:ascii="Calibri" w:hAnsi="Calibri" w:cs="Calibri"/>
          <w:sz w:val="24"/>
          <w:szCs w:val="24"/>
          <w:u w:val="single"/>
          <w:lang w:val="lt-LT"/>
        </w:rPr>
        <w:t xml:space="preserve">minėtoje </w:t>
      </w:r>
      <w:r w:rsidR="00E022D1" w:rsidRPr="006E74EB">
        <w:rPr>
          <w:rFonts w:ascii="Calibri" w:hAnsi="Calibri" w:cs="Calibri"/>
          <w:sz w:val="24"/>
          <w:szCs w:val="24"/>
          <w:u w:val="single"/>
          <w:lang w:val="lt-LT"/>
        </w:rPr>
        <w:t>s</w:t>
      </w:r>
      <w:r w:rsidR="0084316D" w:rsidRPr="006E74EB">
        <w:rPr>
          <w:rFonts w:ascii="Calibri" w:hAnsi="Calibri" w:cs="Calibri"/>
          <w:sz w:val="24"/>
          <w:szCs w:val="24"/>
          <w:u w:val="single"/>
          <w:lang w:val="lt-LT"/>
        </w:rPr>
        <w:t xml:space="preserve">utarties dalyje 9.1 </w:t>
      </w:r>
      <w:r w:rsidR="00EC72DD" w:rsidRPr="006E74EB">
        <w:rPr>
          <w:rFonts w:ascii="Calibri" w:hAnsi="Calibri" w:cs="Calibri"/>
          <w:sz w:val="24"/>
          <w:szCs w:val="24"/>
          <w:u w:val="single"/>
          <w:lang w:val="lt-LT"/>
        </w:rPr>
        <w:t>pa</w:t>
      </w:r>
      <w:r w:rsidR="0084316D" w:rsidRPr="006E74EB">
        <w:rPr>
          <w:rFonts w:ascii="Calibri" w:hAnsi="Calibri" w:cs="Calibri"/>
          <w:sz w:val="24"/>
          <w:szCs w:val="24"/>
          <w:u w:val="single"/>
          <w:lang w:val="lt-LT"/>
        </w:rPr>
        <w:t>punk</w:t>
      </w:r>
      <w:r w:rsidR="00EC72DD" w:rsidRPr="006E74EB">
        <w:rPr>
          <w:rFonts w:ascii="Calibri" w:hAnsi="Calibri" w:cs="Calibri"/>
          <w:sz w:val="24"/>
          <w:szCs w:val="24"/>
          <w:u w:val="single"/>
          <w:lang w:val="lt-LT"/>
        </w:rPr>
        <w:t>čio</w:t>
      </w:r>
      <w:r w:rsidR="0084316D" w:rsidRPr="006E74EB">
        <w:rPr>
          <w:rFonts w:ascii="Calibri" w:hAnsi="Calibri" w:cs="Calibri"/>
          <w:sz w:val="24"/>
          <w:szCs w:val="24"/>
          <w:u w:val="single"/>
          <w:lang w:val="lt-LT"/>
        </w:rPr>
        <w:t xml:space="preserve"> nėra</w:t>
      </w:r>
      <w:r w:rsidR="00AF26F5" w:rsidRPr="00DC7421">
        <w:rPr>
          <w:rFonts w:ascii="Calibri" w:hAnsi="Calibri" w:cs="Calibri"/>
          <w:sz w:val="24"/>
          <w:szCs w:val="24"/>
          <w:u w:val="single"/>
          <w:lang w:val="lt-LT"/>
        </w:rPr>
        <w:t>, b</w:t>
      </w:r>
      <w:r w:rsidR="005346F0" w:rsidRPr="00DC7421">
        <w:rPr>
          <w:rFonts w:ascii="Calibri" w:hAnsi="Calibri" w:cs="Calibri"/>
          <w:sz w:val="24"/>
          <w:szCs w:val="24"/>
          <w:u w:val="single"/>
          <w:lang w:val="lt-LT"/>
        </w:rPr>
        <w:t xml:space="preserve">e to, </w:t>
      </w:r>
      <w:r w:rsidR="00E36FEA" w:rsidRPr="00DC7421">
        <w:rPr>
          <w:rFonts w:ascii="Calibri" w:hAnsi="Calibri" w:cs="Calibri"/>
          <w:sz w:val="24"/>
          <w:szCs w:val="24"/>
          <w:u w:val="single"/>
          <w:lang w:val="lt-LT"/>
        </w:rPr>
        <w:t xml:space="preserve">10.2 </w:t>
      </w:r>
      <w:r w:rsidR="00AF26F5" w:rsidRPr="00DC7421">
        <w:rPr>
          <w:rFonts w:ascii="Calibri" w:hAnsi="Calibri" w:cs="Calibri"/>
          <w:sz w:val="24"/>
          <w:szCs w:val="24"/>
          <w:u w:val="single"/>
          <w:lang w:val="lt-LT"/>
        </w:rPr>
        <w:t xml:space="preserve">papunkčio </w:t>
      </w:r>
      <w:r w:rsidR="00E36FEA" w:rsidRPr="006E74EB">
        <w:rPr>
          <w:rFonts w:ascii="Calibri" w:hAnsi="Calibri" w:cs="Calibri"/>
          <w:sz w:val="24"/>
          <w:szCs w:val="24"/>
          <w:u w:val="single"/>
          <w:lang w:val="lt-LT"/>
        </w:rPr>
        <w:t xml:space="preserve">turinys yra </w:t>
      </w:r>
      <w:r w:rsidR="00BD3796" w:rsidRPr="006E74EB">
        <w:rPr>
          <w:rFonts w:ascii="Calibri" w:hAnsi="Calibri" w:cs="Calibri"/>
          <w:sz w:val="24"/>
          <w:szCs w:val="24"/>
          <w:u w:val="single"/>
          <w:lang w:val="lt-LT"/>
        </w:rPr>
        <w:t xml:space="preserve">beveik </w:t>
      </w:r>
      <w:r w:rsidR="00E36FEA" w:rsidRPr="006E74EB">
        <w:rPr>
          <w:rFonts w:ascii="Calibri" w:hAnsi="Calibri" w:cs="Calibri"/>
          <w:sz w:val="24"/>
          <w:szCs w:val="24"/>
          <w:u w:val="single"/>
          <w:lang w:val="lt-LT"/>
        </w:rPr>
        <w:t>tapatus</w:t>
      </w:r>
      <w:r w:rsidR="00AF26F5" w:rsidRPr="006E74EB">
        <w:rPr>
          <w:rFonts w:ascii="Calibri" w:hAnsi="Calibri" w:cs="Calibri"/>
          <w:sz w:val="24"/>
          <w:szCs w:val="24"/>
          <w:u w:val="single"/>
          <w:lang w:val="lt-LT"/>
        </w:rPr>
        <w:t xml:space="preserve"> </w:t>
      </w:r>
      <w:r w:rsidR="00BA5E00" w:rsidRPr="006E74EB">
        <w:rPr>
          <w:rFonts w:ascii="Calibri" w:hAnsi="Calibri" w:cs="Calibri"/>
          <w:sz w:val="24"/>
          <w:szCs w:val="24"/>
          <w:u w:val="single"/>
          <w:lang w:val="lt-LT"/>
        </w:rPr>
        <w:t>10.1 papunkčio turiniui</w:t>
      </w:r>
      <w:r w:rsidR="00BD3796" w:rsidRPr="00DC7421">
        <w:rPr>
          <w:rFonts w:ascii="Calibri" w:hAnsi="Calibri" w:cs="Calibri"/>
          <w:sz w:val="24"/>
          <w:szCs w:val="24"/>
          <w:u w:val="single"/>
          <w:lang w:val="lt-LT"/>
        </w:rPr>
        <w:t>.</w:t>
      </w:r>
      <w:r w:rsidR="00435A7C" w:rsidRPr="00DC7421">
        <w:rPr>
          <w:rFonts w:ascii="Calibri" w:hAnsi="Calibri" w:cs="Calibri"/>
          <w:sz w:val="24"/>
          <w:szCs w:val="24"/>
          <w:u w:val="single"/>
          <w:lang w:val="lt-LT"/>
        </w:rPr>
        <w:t xml:space="preserve"> Atsižvelgiant </w:t>
      </w:r>
      <w:r w:rsidR="008671B3" w:rsidRPr="00DC7421">
        <w:rPr>
          <w:rFonts w:ascii="Calibri" w:hAnsi="Calibri" w:cs="Calibri"/>
          <w:sz w:val="24"/>
          <w:szCs w:val="24"/>
          <w:u w:val="single"/>
          <w:lang w:val="lt-LT"/>
        </w:rPr>
        <w:t>į tai</w:t>
      </w:r>
      <w:r w:rsidR="0016643A" w:rsidRPr="00DC7421">
        <w:rPr>
          <w:rFonts w:ascii="Calibri" w:hAnsi="Calibri" w:cs="Calibri"/>
          <w:sz w:val="24"/>
          <w:szCs w:val="24"/>
          <w:u w:val="single"/>
          <w:lang w:val="lt-LT"/>
        </w:rPr>
        <w:t>, kad vadovaujantis Įstatymo 35 straipsnio 4 dalimi</w:t>
      </w:r>
      <w:r w:rsidR="00504D98" w:rsidRPr="00DC7421">
        <w:rPr>
          <w:rFonts w:ascii="Calibri" w:hAnsi="Calibri" w:cs="Calibri"/>
          <w:sz w:val="24"/>
          <w:szCs w:val="24"/>
          <w:u w:val="single"/>
          <w:lang w:val="lt-LT"/>
        </w:rPr>
        <w:t xml:space="preserve"> pirkimo dokumentai turi būti tikslūs, aiškūs ir be dviprasmybių, </w:t>
      </w:r>
      <w:r w:rsidR="008671B3" w:rsidRPr="00DC7421">
        <w:rPr>
          <w:rFonts w:ascii="Calibri" w:hAnsi="Calibri" w:cs="Calibri"/>
          <w:sz w:val="24"/>
          <w:szCs w:val="24"/>
          <w:u w:val="single"/>
          <w:lang w:val="lt-LT"/>
        </w:rPr>
        <w:t xml:space="preserve">Tarnyba rekomenduoja </w:t>
      </w:r>
      <w:r w:rsidR="00504D98" w:rsidRPr="00DC7421">
        <w:rPr>
          <w:rFonts w:ascii="Calibri" w:hAnsi="Calibri" w:cs="Calibri"/>
          <w:sz w:val="24"/>
          <w:szCs w:val="24"/>
          <w:u w:val="single"/>
          <w:lang w:val="lt-LT"/>
        </w:rPr>
        <w:t xml:space="preserve">pakartotinai </w:t>
      </w:r>
      <w:r w:rsidR="008671B3" w:rsidRPr="00DC7421">
        <w:rPr>
          <w:rFonts w:ascii="Calibri" w:hAnsi="Calibri" w:cs="Calibri"/>
          <w:sz w:val="24"/>
          <w:szCs w:val="24"/>
          <w:u w:val="single"/>
          <w:lang w:val="lt-LT"/>
        </w:rPr>
        <w:t>peržiūrėti Sutarties projektą</w:t>
      </w:r>
      <w:r w:rsidR="00504D98" w:rsidRPr="00DC7421">
        <w:rPr>
          <w:rFonts w:ascii="Calibri" w:hAnsi="Calibri" w:cs="Calibri"/>
          <w:sz w:val="24"/>
          <w:szCs w:val="24"/>
          <w:u w:val="single"/>
          <w:lang w:val="lt-LT"/>
        </w:rPr>
        <w:t xml:space="preserve"> </w:t>
      </w:r>
      <w:r w:rsidR="003A2656" w:rsidRPr="00DC7421">
        <w:rPr>
          <w:rFonts w:ascii="Calibri" w:hAnsi="Calibri" w:cs="Calibri"/>
          <w:sz w:val="24"/>
          <w:szCs w:val="24"/>
          <w:u w:val="single"/>
          <w:lang w:val="lt-LT"/>
        </w:rPr>
        <w:t>bei</w:t>
      </w:r>
      <w:r w:rsidR="00C147E2" w:rsidRPr="00DC7421">
        <w:rPr>
          <w:rFonts w:ascii="Calibri" w:hAnsi="Calibri" w:cs="Calibri"/>
          <w:sz w:val="24"/>
          <w:szCs w:val="24"/>
          <w:u w:val="single"/>
          <w:lang w:val="lt-LT"/>
        </w:rPr>
        <w:t xml:space="preserve"> patikslinti </w:t>
      </w:r>
      <w:r w:rsidR="006E74EB" w:rsidRPr="00DC7421">
        <w:rPr>
          <w:rFonts w:ascii="Calibri" w:hAnsi="Calibri" w:cs="Calibri"/>
          <w:sz w:val="24"/>
          <w:szCs w:val="24"/>
          <w:u w:val="single"/>
          <w:lang w:val="lt-LT"/>
        </w:rPr>
        <w:t xml:space="preserve">neaiškias, netikslias ir dviprasmiškas Sutarties projekto </w:t>
      </w:r>
      <w:r w:rsidR="003A2656" w:rsidRPr="00DC7421">
        <w:rPr>
          <w:rFonts w:ascii="Calibri" w:hAnsi="Calibri" w:cs="Calibri"/>
          <w:sz w:val="24"/>
          <w:szCs w:val="24"/>
          <w:u w:val="single"/>
          <w:lang w:val="lt-LT"/>
        </w:rPr>
        <w:t>nuostatas.</w:t>
      </w:r>
    </w:p>
    <w:p w14:paraId="188320B7" w14:textId="2965D1D9" w:rsidR="007F19A6" w:rsidRPr="00BE6A95" w:rsidRDefault="007F19A6"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798ACC3E" w14:textId="42303D36" w:rsidR="007F19A6" w:rsidRPr="00BE6A95" w:rsidRDefault="007F19A6" w:rsidP="00BE6A95">
      <w:pPr>
        <w:spacing w:after="0" w:line="276" w:lineRule="auto"/>
        <w:ind w:firstLine="851"/>
        <w:rPr>
          <w:rFonts w:ascii="Calibri" w:hAnsi="Calibri" w:cs="Calibri"/>
          <w:sz w:val="24"/>
          <w:szCs w:val="24"/>
          <w:lang w:val="lt-LT"/>
        </w:rPr>
      </w:pPr>
      <w:r w:rsidRPr="00BE6A95">
        <w:rPr>
          <w:rFonts w:ascii="Calibri" w:hAnsi="Calibri" w:cs="Calibri"/>
          <w:sz w:val="24"/>
          <w:szCs w:val="24"/>
          <w:lang w:val="lt-LT"/>
        </w:rPr>
        <w:t>Pažymėtina, kad visais atvejais sprendimą dėl tolimesnio Pirkimų procedūrų vykdymo ar nutraukimo priima pati Perkančioji organizacija, vadovaudamasi Įstatymo 29 straipsnio 3 ir 4 dalių nuostatomis.</w:t>
      </w:r>
    </w:p>
    <w:p w14:paraId="58E6802F" w14:textId="62CE1672" w:rsidR="005A7A90" w:rsidRPr="00BE6A95" w:rsidRDefault="005A7A90" w:rsidP="00BE6A95">
      <w:pPr>
        <w:spacing w:after="0" w:line="276" w:lineRule="auto"/>
        <w:ind w:firstLine="851"/>
        <w:rPr>
          <w:sz w:val="24"/>
          <w:szCs w:val="24"/>
          <w:lang w:val="lt-LT"/>
        </w:rPr>
      </w:pPr>
    </w:p>
    <w:sectPr w:rsidR="005A7A90" w:rsidRPr="00BE6A95" w:rsidSect="00BE6A95">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367"/>
    <w:multiLevelType w:val="hybridMultilevel"/>
    <w:tmpl w:val="0A0247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1529F3"/>
    <w:multiLevelType w:val="hybridMultilevel"/>
    <w:tmpl w:val="816EC092"/>
    <w:lvl w:ilvl="0" w:tplc="4B660A2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8646402">
    <w:abstractNumId w:val="1"/>
  </w:num>
  <w:num w:numId="2" w16cid:durableId="198315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53"/>
    <w:rsid w:val="00000C35"/>
    <w:rsid w:val="00011054"/>
    <w:rsid w:val="00023AF6"/>
    <w:rsid w:val="00023C6F"/>
    <w:rsid w:val="00032A1A"/>
    <w:rsid w:val="00035D3C"/>
    <w:rsid w:val="00043433"/>
    <w:rsid w:val="000633D6"/>
    <w:rsid w:val="0007799B"/>
    <w:rsid w:val="00085FDC"/>
    <w:rsid w:val="00087E75"/>
    <w:rsid w:val="00093996"/>
    <w:rsid w:val="000A6650"/>
    <w:rsid w:val="000A7A80"/>
    <w:rsid w:val="000B3169"/>
    <w:rsid w:val="000C4CBF"/>
    <w:rsid w:val="000E2B9D"/>
    <w:rsid w:val="000E6039"/>
    <w:rsid w:val="000E7222"/>
    <w:rsid w:val="00132578"/>
    <w:rsid w:val="001328AD"/>
    <w:rsid w:val="001513F7"/>
    <w:rsid w:val="001613E2"/>
    <w:rsid w:val="00163529"/>
    <w:rsid w:val="0016643A"/>
    <w:rsid w:val="00186D4A"/>
    <w:rsid w:val="00187706"/>
    <w:rsid w:val="0019543A"/>
    <w:rsid w:val="001B30C1"/>
    <w:rsid w:val="001D0228"/>
    <w:rsid w:val="001D0B3E"/>
    <w:rsid w:val="001D1971"/>
    <w:rsid w:val="001D209A"/>
    <w:rsid w:val="001E408C"/>
    <w:rsid w:val="001E4CAE"/>
    <w:rsid w:val="001F730A"/>
    <w:rsid w:val="002131F3"/>
    <w:rsid w:val="00214E7F"/>
    <w:rsid w:val="00224818"/>
    <w:rsid w:val="00234016"/>
    <w:rsid w:val="00236725"/>
    <w:rsid w:val="00246193"/>
    <w:rsid w:val="0025429D"/>
    <w:rsid w:val="002556FB"/>
    <w:rsid w:val="00272B73"/>
    <w:rsid w:val="002867C8"/>
    <w:rsid w:val="002925FB"/>
    <w:rsid w:val="0029283C"/>
    <w:rsid w:val="00297FDF"/>
    <w:rsid w:val="002B5392"/>
    <w:rsid w:val="002F7A6E"/>
    <w:rsid w:val="00301019"/>
    <w:rsid w:val="003015C3"/>
    <w:rsid w:val="003024BB"/>
    <w:rsid w:val="00303CDD"/>
    <w:rsid w:val="0030644A"/>
    <w:rsid w:val="0034347C"/>
    <w:rsid w:val="0034733C"/>
    <w:rsid w:val="00357574"/>
    <w:rsid w:val="00370C71"/>
    <w:rsid w:val="003A2656"/>
    <w:rsid w:val="003A4257"/>
    <w:rsid w:val="003A6699"/>
    <w:rsid w:val="003B010B"/>
    <w:rsid w:val="003C04B7"/>
    <w:rsid w:val="003C52EE"/>
    <w:rsid w:val="003C7E42"/>
    <w:rsid w:val="003D39F7"/>
    <w:rsid w:val="003D6E51"/>
    <w:rsid w:val="003E736D"/>
    <w:rsid w:val="00402876"/>
    <w:rsid w:val="004127EA"/>
    <w:rsid w:val="004256BC"/>
    <w:rsid w:val="00435A7C"/>
    <w:rsid w:val="00437EEF"/>
    <w:rsid w:val="00447811"/>
    <w:rsid w:val="00457D44"/>
    <w:rsid w:val="004600BE"/>
    <w:rsid w:val="00462601"/>
    <w:rsid w:val="00467903"/>
    <w:rsid w:val="004A03FB"/>
    <w:rsid w:val="004A1738"/>
    <w:rsid w:val="004A4D06"/>
    <w:rsid w:val="004B39FD"/>
    <w:rsid w:val="004B6191"/>
    <w:rsid w:val="004E0BB5"/>
    <w:rsid w:val="004E5704"/>
    <w:rsid w:val="004F6F01"/>
    <w:rsid w:val="0050365F"/>
    <w:rsid w:val="00504D98"/>
    <w:rsid w:val="00523DEE"/>
    <w:rsid w:val="005346F0"/>
    <w:rsid w:val="00544933"/>
    <w:rsid w:val="00544961"/>
    <w:rsid w:val="005528B3"/>
    <w:rsid w:val="0055693A"/>
    <w:rsid w:val="0057085E"/>
    <w:rsid w:val="00590F18"/>
    <w:rsid w:val="005965B2"/>
    <w:rsid w:val="005A7A90"/>
    <w:rsid w:val="005B3F59"/>
    <w:rsid w:val="005D6807"/>
    <w:rsid w:val="005E3191"/>
    <w:rsid w:val="005E585F"/>
    <w:rsid w:val="005F1654"/>
    <w:rsid w:val="005F5755"/>
    <w:rsid w:val="005F7659"/>
    <w:rsid w:val="00606681"/>
    <w:rsid w:val="006214B5"/>
    <w:rsid w:val="00637407"/>
    <w:rsid w:val="006400E2"/>
    <w:rsid w:val="00643B6F"/>
    <w:rsid w:val="006443E1"/>
    <w:rsid w:val="006518E7"/>
    <w:rsid w:val="00656A80"/>
    <w:rsid w:val="00665151"/>
    <w:rsid w:val="00674515"/>
    <w:rsid w:val="00684B78"/>
    <w:rsid w:val="00685EE8"/>
    <w:rsid w:val="006950E3"/>
    <w:rsid w:val="006965E9"/>
    <w:rsid w:val="006B5598"/>
    <w:rsid w:val="006B7236"/>
    <w:rsid w:val="006C0B54"/>
    <w:rsid w:val="006C66E2"/>
    <w:rsid w:val="006D0ADF"/>
    <w:rsid w:val="006E2F92"/>
    <w:rsid w:val="006E74EB"/>
    <w:rsid w:val="00702A65"/>
    <w:rsid w:val="00712E91"/>
    <w:rsid w:val="00715FCA"/>
    <w:rsid w:val="00720C78"/>
    <w:rsid w:val="00731EE1"/>
    <w:rsid w:val="00735E8C"/>
    <w:rsid w:val="00751CF9"/>
    <w:rsid w:val="00752C5C"/>
    <w:rsid w:val="007869A0"/>
    <w:rsid w:val="007945C6"/>
    <w:rsid w:val="007A06DC"/>
    <w:rsid w:val="007A0741"/>
    <w:rsid w:val="007C17EF"/>
    <w:rsid w:val="007C4FA7"/>
    <w:rsid w:val="007E0341"/>
    <w:rsid w:val="007E1554"/>
    <w:rsid w:val="007F19A6"/>
    <w:rsid w:val="008017E2"/>
    <w:rsid w:val="008050F5"/>
    <w:rsid w:val="0081147E"/>
    <w:rsid w:val="0083242F"/>
    <w:rsid w:val="00836A68"/>
    <w:rsid w:val="008424C7"/>
    <w:rsid w:val="0084316D"/>
    <w:rsid w:val="00851926"/>
    <w:rsid w:val="008671B3"/>
    <w:rsid w:val="00886120"/>
    <w:rsid w:val="008906B4"/>
    <w:rsid w:val="008918FC"/>
    <w:rsid w:val="0089277F"/>
    <w:rsid w:val="00895B30"/>
    <w:rsid w:val="008C1EB6"/>
    <w:rsid w:val="008C2CE7"/>
    <w:rsid w:val="008D7ADD"/>
    <w:rsid w:val="008E4F0B"/>
    <w:rsid w:val="008E5546"/>
    <w:rsid w:val="009210C3"/>
    <w:rsid w:val="00956BD3"/>
    <w:rsid w:val="009624B8"/>
    <w:rsid w:val="009835CC"/>
    <w:rsid w:val="009A4C5F"/>
    <w:rsid w:val="009B538E"/>
    <w:rsid w:val="009C63C3"/>
    <w:rsid w:val="009D73CC"/>
    <w:rsid w:val="009E3EAD"/>
    <w:rsid w:val="009E72BE"/>
    <w:rsid w:val="009F4E82"/>
    <w:rsid w:val="00A00522"/>
    <w:rsid w:val="00A108D4"/>
    <w:rsid w:val="00A133C9"/>
    <w:rsid w:val="00A150BA"/>
    <w:rsid w:val="00A2492A"/>
    <w:rsid w:val="00A41AA7"/>
    <w:rsid w:val="00A53198"/>
    <w:rsid w:val="00A86471"/>
    <w:rsid w:val="00A91723"/>
    <w:rsid w:val="00A91A53"/>
    <w:rsid w:val="00A91FFF"/>
    <w:rsid w:val="00AA3CC1"/>
    <w:rsid w:val="00AB5E86"/>
    <w:rsid w:val="00AC156F"/>
    <w:rsid w:val="00AE4804"/>
    <w:rsid w:val="00AF0CCC"/>
    <w:rsid w:val="00AF26F5"/>
    <w:rsid w:val="00B04346"/>
    <w:rsid w:val="00B16B77"/>
    <w:rsid w:val="00B258FC"/>
    <w:rsid w:val="00B30576"/>
    <w:rsid w:val="00B3257A"/>
    <w:rsid w:val="00B418B8"/>
    <w:rsid w:val="00B4365F"/>
    <w:rsid w:val="00B47F54"/>
    <w:rsid w:val="00B81A39"/>
    <w:rsid w:val="00B963D5"/>
    <w:rsid w:val="00BA1BFE"/>
    <w:rsid w:val="00BA5173"/>
    <w:rsid w:val="00BA5395"/>
    <w:rsid w:val="00BA5E00"/>
    <w:rsid w:val="00BA6E70"/>
    <w:rsid w:val="00BB12AC"/>
    <w:rsid w:val="00BB2720"/>
    <w:rsid w:val="00BB651E"/>
    <w:rsid w:val="00BD19E4"/>
    <w:rsid w:val="00BD23EF"/>
    <w:rsid w:val="00BD3796"/>
    <w:rsid w:val="00BD4502"/>
    <w:rsid w:val="00BE66CD"/>
    <w:rsid w:val="00BE6A95"/>
    <w:rsid w:val="00C0049B"/>
    <w:rsid w:val="00C008D0"/>
    <w:rsid w:val="00C147E2"/>
    <w:rsid w:val="00C22BFC"/>
    <w:rsid w:val="00C24BC1"/>
    <w:rsid w:val="00C3264A"/>
    <w:rsid w:val="00C37983"/>
    <w:rsid w:val="00C46639"/>
    <w:rsid w:val="00C4683F"/>
    <w:rsid w:val="00C5047E"/>
    <w:rsid w:val="00C621B6"/>
    <w:rsid w:val="00C735AA"/>
    <w:rsid w:val="00C75B2D"/>
    <w:rsid w:val="00C76293"/>
    <w:rsid w:val="00C77865"/>
    <w:rsid w:val="00C8676C"/>
    <w:rsid w:val="00C869FA"/>
    <w:rsid w:val="00CA42D7"/>
    <w:rsid w:val="00CD156A"/>
    <w:rsid w:val="00CE4754"/>
    <w:rsid w:val="00CF0826"/>
    <w:rsid w:val="00D03672"/>
    <w:rsid w:val="00D24674"/>
    <w:rsid w:val="00D43C88"/>
    <w:rsid w:val="00D52302"/>
    <w:rsid w:val="00D709CE"/>
    <w:rsid w:val="00D805C5"/>
    <w:rsid w:val="00D8788F"/>
    <w:rsid w:val="00DB1EE2"/>
    <w:rsid w:val="00DB44E2"/>
    <w:rsid w:val="00DB52EE"/>
    <w:rsid w:val="00DB76A9"/>
    <w:rsid w:val="00DC432C"/>
    <w:rsid w:val="00DC7421"/>
    <w:rsid w:val="00DD2A26"/>
    <w:rsid w:val="00E00BDC"/>
    <w:rsid w:val="00E022D1"/>
    <w:rsid w:val="00E02A9D"/>
    <w:rsid w:val="00E06604"/>
    <w:rsid w:val="00E22A87"/>
    <w:rsid w:val="00E36558"/>
    <w:rsid w:val="00E36FEA"/>
    <w:rsid w:val="00E40CC8"/>
    <w:rsid w:val="00E442EA"/>
    <w:rsid w:val="00E52D6D"/>
    <w:rsid w:val="00E53E0A"/>
    <w:rsid w:val="00E616D3"/>
    <w:rsid w:val="00E85F9A"/>
    <w:rsid w:val="00E95670"/>
    <w:rsid w:val="00E95A23"/>
    <w:rsid w:val="00E97206"/>
    <w:rsid w:val="00E97FBE"/>
    <w:rsid w:val="00EA6A11"/>
    <w:rsid w:val="00EB4E38"/>
    <w:rsid w:val="00EC5F12"/>
    <w:rsid w:val="00EC6827"/>
    <w:rsid w:val="00EC72DD"/>
    <w:rsid w:val="00EE02FB"/>
    <w:rsid w:val="00EF3FCA"/>
    <w:rsid w:val="00F2385B"/>
    <w:rsid w:val="00F37CB3"/>
    <w:rsid w:val="00F4739A"/>
    <w:rsid w:val="00F50DCB"/>
    <w:rsid w:val="00F67348"/>
    <w:rsid w:val="00F85918"/>
    <w:rsid w:val="00F96DDF"/>
    <w:rsid w:val="00FB128A"/>
    <w:rsid w:val="00FD0122"/>
    <w:rsid w:val="00FD7C5F"/>
    <w:rsid w:val="00FE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516"/>
  <w15:chartTrackingRefBased/>
  <w15:docId w15:val="{C1D0B5BE-7A1B-4E41-8B2D-1ABB0324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53"/>
    <w:pPr>
      <w:spacing w:line="259" w:lineRule="auto"/>
    </w:pPr>
    <w:rPr>
      <w:sz w:val="22"/>
      <w:szCs w:val="22"/>
    </w:rPr>
  </w:style>
  <w:style w:type="paragraph" w:styleId="Heading1">
    <w:name w:val="heading 1"/>
    <w:basedOn w:val="Normal"/>
    <w:next w:val="Normal"/>
    <w:link w:val="Heading1Char"/>
    <w:uiPriority w:val="9"/>
    <w:qFormat/>
    <w:rsid w:val="00A91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A53"/>
    <w:rPr>
      <w:rFonts w:eastAsiaTheme="majorEastAsia" w:cstheme="majorBidi"/>
      <w:color w:val="272727" w:themeColor="text1" w:themeTint="D8"/>
    </w:rPr>
  </w:style>
  <w:style w:type="paragraph" w:styleId="Title">
    <w:name w:val="Title"/>
    <w:basedOn w:val="Normal"/>
    <w:next w:val="Normal"/>
    <w:link w:val="TitleChar"/>
    <w:uiPriority w:val="10"/>
    <w:qFormat/>
    <w:rsid w:val="00A91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53"/>
    <w:pPr>
      <w:spacing w:before="160"/>
      <w:jc w:val="center"/>
    </w:pPr>
    <w:rPr>
      <w:i/>
      <w:iCs/>
      <w:color w:val="404040" w:themeColor="text1" w:themeTint="BF"/>
    </w:rPr>
  </w:style>
  <w:style w:type="character" w:customStyle="1" w:styleId="QuoteChar">
    <w:name w:val="Quote Char"/>
    <w:basedOn w:val="DefaultParagraphFont"/>
    <w:link w:val="Quote"/>
    <w:uiPriority w:val="29"/>
    <w:rsid w:val="00A91A53"/>
    <w:rPr>
      <w:i/>
      <w:iCs/>
      <w:color w:val="404040" w:themeColor="text1" w:themeTint="BF"/>
    </w:rPr>
  </w:style>
  <w:style w:type="paragraph" w:styleId="ListParagraph">
    <w:name w:val="List Paragraph"/>
    <w:basedOn w:val="Normal"/>
    <w:uiPriority w:val="34"/>
    <w:qFormat/>
    <w:rsid w:val="00A91A53"/>
    <w:pPr>
      <w:ind w:left="720"/>
      <w:contextualSpacing/>
    </w:pPr>
  </w:style>
  <w:style w:type="character" w:styleId="IntenseEmphasis">
    <w:name w:val="Intense Emphasis"/>
    <w:basedOn w:val="DefaultParagraphFont"/>
    <w:uiPriority w:val="21"/>
    <w:qFormat/>
    <w:rsid w:val="00A91A53"/>
    <w:rPr>
      <w:i/>
      <w:iCs/>
      <w:color w:val="0F4761" w:themeColor="accent1" w:themeShade="BF"/>
    </w:rPr>
  </w:style>
  <w:style w:type="paragraph" w:styleId="IntenseQuote">
    <w:name w:val="Intense Quote"/>
    <w:basedOn w:val="Normal"/>
    <w:next w:val="Normal"/>
    <w:link w:val="IntenseQuoteChar"/>
    <w:uiPriority w:val="30"/>
    <w:qFormat/>
    <w:rsid w:val="00A91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A53"/>
    <w:rPr>
      <w:i/>
      <w:iCs/>
      <w:color w:val="0F4761" w:themeColor="accent1" w:themeShade="BF"/>
    </w:rPr>
  </w:style>
  <w:style w:type="character" w:styleId="IntenseReference">
    <w:name w:val="Intense Reference"/>
    <w:basedOn w:val="DefaultParagraphFont"/>
    <w:uiPriority w:val="32"/>
    <w:qFormat/>
    <w:rsid w:val="00A91A53"/>
    <w:rPr>
      <w:b/>
      <w:bCs/>
      <w:smallCaps/>
      <w:color w:val="0F4761" w:themeColor="accent1" w:themeShade="BF"/>
      <w:spacing w:val="5"/>
    </w:rPr>
  </w:style>
  <w:style w:type="character" w:customStyle="1" w:styleId="fontstyle01">
    <w:name w:val="fontstyle01"/>
    <w:basedOn w:val="DefaultParagraphFont"/>
    <w:rsid w:val="00A91A53"/>
    <w:rPr>
      <w:rFonts w:ascii="ArialMT" w:hAnsi="ArialMT" w:hint="default"/>
      <w:b w:val="0"/>
      <w:bCs w:val="0"/>
      <w:i w:val="0"/>
      <w:iCs w:val="0"/>
      <w:color w:val="000000"/>
      <w:sz w:val="20"/>
      <w:szCs w:val="20"/>
    </w:rPr>
  </w:style>
  <w:style w:type="paragraph" w:styleId="CommentText">
    <w:name w:val="annotation text"/>
    <w:basedOn w:val="Normal"/>
    <w:link w:val="CommentTextChar"/>
    <w:unhideWhenUsed/>
    <w:rsid w:val="009C63C3"/>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CommentTextChar">
    <w:name w:val="Comment Text Char"/>
    <w:basedOn w:val="DefaultParagraphFont"/>
    <w:link w:val="CommentText"/>
    <w:rsid w:val="009C63C3"/>
    <w:rPr>
      <w:rFonts w:ascii="Times New Roman" w:eastAsia="Times New Roman" w:hAnsi="Times New Roman" w:cs="Times New Roman"/>
      <w:kern w:val="0"/>
      <w:sz w:val="20"/>
      <w:szCs w:val="20"/>
      <w:lang w:eastAsia="lt-LT"/>
      <w14:ligatures w14:val="none"/>
    </w:rPr>
  </w:style>
  <w:style w:type="character" w:styleId="CommentReference">
    <w:name w:val="annotation reference"/>
    <w:unhideWhenUsed/>
    <w:rsid w:val="009C63C3"/>
    <w:rPr>
      <w:sz w:val="16"/>
      <w:szCs w:val="16"/>
    </w:rPr>
  </w:style>
  <w:style w:type="paragraph" w:customStyle="1" w:styleId="Body2">
    <w:name w:val="Body 2"/>
    <w:rsid w:val="00F37C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14:ligatures w14:val="none"/>
    </w:rPr>
  </w:style>
  <w:style w:type="paragraph" w:customStyle="1" w:styleId="paragraph">
    <w:name w:val="paragraph"/>
    <w:basedOn w:val="Normal"/>
    <w:rsid w:val="006B55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B5598"/>
  </w:style>
  <w:style w:type="character" w:styleId="Hyperlink">
    <w:name w:val="Hyperlink"/>
    <w:basedOn w:val="DefaultParagraphFont"/>
    <w:uiPriority w:val="99"/>
    <w:unhideWhenUsed/>
    <w:rsid w:val="007F19A6"/>
    <w:rPr>
      <w:color w:val="467886" w:themeColor="hyperlink"/>
      <w:u w:val="single"/>
    </w:rPr>
  </w:style>
  <w:style w:type="paragraph" w:styleId="Revision">
    <w:name w:val="Revision"/>
    <w:hidden/>
    <w:uiPriority w:val="99"/>
    <w:semiHidden/>
    <w:rsid w:val="00B3257A"/>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BA1BFE"/>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BA1BFE"/>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6625">
      <w:bodyDiv w:val="1"/>
      <w:marLeft w:val="0"/>
      <w:marRight w:val="0"/>
      <w:marTop w:val="0"/>
      <w:marBottom w:val="0"/>
      <w:divBdr>
        <w:top w:val="none" w:sz="0" w:space="0" w:color="auto"/>
        <w:left w:val="none" w:sz="0" w:space="0" w:color="auto"/>
        <w:bottom w:val="none" w:sz="0" w:space="0" w:color="auto"/>
        <w:right w:val="none" w:sz="0" w:space="0" w:color="auto"/>
      </w:divBdr>
    </w:div>
    <w:div w:id="299261901">
      <w:bodyDiv w:val="1"/>
      <w:marLeft w:val="0"/>
      <w:marRight w:val="0"/>
      <w:marTop w:val="0"/>
      <w:marBottom w:val="0"/>
      <w:divBdr>
        <w:top w:val="none" w:sz="0" w:space="0" w:color="auto"/>
        <w:left w:val="none" w:sz="0" w:space="0" w:color="auto"/>
        <w:bottom w:val="none" w:sz="0" w:space="0" w:color="auto"/>
        <w:right w:val="none" w:sz="0" w:space="0" w:color="auto"/>
      </w:divBdr>
    </w:div>
    <w:div w:id="481316079">
      <w:bodyDiv w:val="1"/>
      <w:marLeft w:val="0"/>
      <w:marRight w:val="0"/>
      <w:marTop w:val="0"/>
      <w:marBottom w:val="0"/>
      <w:divBdr>
        <w:top w:val="none" w:sz="0" w:space="0" w:color="auto"/>
        <w:left w:val="none" w:sz="0" w:space="0" w:color="auto"/>
        <w:bottom w:val="none" w:sz="0" w:space="0" w:color="auto"/>
        <w:right w:val="none" w:sz="0" w:space="0" w:color="auto"/>
      </w:divBdr>
    </w:div>
    <w:div w:id="556160306">
      <w:bodyDiv w:val="1"/>
      <w:marLeft w:val="0"/>
      <w:marRight w:val="0"/>
      <w:marTop w:val="0"/>
      <w:marBottom w:val="0"/>
      <w:divBdr>
        <w:top w:val="none" w:sz="0" w:space="0" w:color="auto"/>
        <w:left w:val="none" w:sz="0" w:space="0" w:color="auto"/>
        <w:bottom w:val="none" w:sz="0" w:space="0" w:color="auto"/>
        <w:right w:val="none" w:sz="0" w:space="0" w:color="auto"/>
      </w:divBdr>
    </w:div>
    <w:div w:id="780614479">
      <w:bodyDiv w:val="1"/>
      <w:marLeft w:val="0"/>
      <w:marRight w:val="0"/>
      <w:marTop w:val="0"/>
      <w:marBottom w:val="0"/>
      <w:divBdr>
        <w:top w:val="none" w:sz="0" w:space="0" w:color="auto"/>
        <w:left w:val="none" w:sz="0" w:space="0" w:color="auto"/>
        <w:bottom w:val="none" w:sz="0" w:space="0" w:color="auto"/>
        <w:right w:val="none" w:sz="0" w:space="0" w:color="auto"/>
      </w:divBdr>
    </w:div>
    <w:div w:id="821773516">
      <w:bodyDiv w:val="1"/>
      <w:marLeft w:val="0"/>
      <w:marRight w:val="0"/>
      <w:marTop w:val="0"/>
      <w:marBottom w:val="0"/>
      <w:divBdr>
        <w:top w:val="none" w:sz="0" w:space="0" w:color="auto"/>
        <w:left w:val="none" w:sz="0" w:space="0" w:color="auto"/>
        <w:bottom w:val="none" w:sz="0" w:space="0" w:color="auto"/>
        <w:right w:val="none" w:sz="0" w:space="0" w:color="auto"/>
      </w:divBdr>
    </w:div>
    <w:div w:id="892232926">
      <w:bodyDiv w:val="1"/>
      <w:marLeft w:val="0"/>
      <w:marRight w:val="0"/>
      <w:marTop w:val="0"/>
      <w:marBottom w:val="0"/>
      <w:divBdr>
        <w:top w:val="none" w:sz="0" w:space="0" w:color="auto"/>
        <w:left w:val="none" w:sz="0" w:space="0" w:color="auto"/>
        <w:bottom w:val="none" w:sz="0" w:space="0" w:color="auto"/>
        <w:right w:val="none" w:sz="0" w:space="0" w:color="auto"/>
      </w:divBdr>
    </w:div>
    <w:div w:id="915896135">
      <w:bodyDiv w:val="1"/>
      <w:marLeft w:val="0"/>
      <w:marRight w:val="0"/>
      <w:marTop w:val="0"/>
      <w:marBottom w:val="0"/>
      <w:divBdr>
        <w:top w:val="none" w:sz="0" w:space="0" w:color="auto"/>
        <w:left w:val="none" w:sz="0" w:space="0" w:color="auto"/>
        <w:bottom w:val="none" w:sz="0" w:space="0" w:color="auto"/>
        <w:right w:val="none" w:sz="0" w:space="0" w:color="auto"/>
      </w:divBdr>
    </w:div>
    <w:div w:id="968589086">
      <w:bodyDiv w:val="1"/>
      <w:marLeft w:val="0"/>
      <w:marRight w:val="0"/>
      <w:marTop w:val="0"/>
      <w:marBottom w:val="0"/>
      <w:divBdr>
        <w:top w:val="none" w:sz="0" w:space="0" w:color="auto"/>
        <w:left w:val="none" w:sz="0" w:space="0" w:color="auto"/>
        <w:bottom w:val="none" w:sz="0" w:space="0" w:color="auto"/>
        <w:right w:val="none" w:sz="0" w:space="0" w:color="auto"/>
      </w:divBdr>
    </w:div>
    <w:div w:id="1050302011">
      <w:bodyDiv w:val="1"/>
      <w:marLeft w:val="0"/>
      <w:marRight w:val="0"/>
      <w:marTop w:val="0"/>
      <w:marBottom w:val="0"/>
      <w:divBdr>
        <w:top w:val="none" w:sz="0" w:space="0" w:color="auto"/>
        <w:left w:val="none" w:sz="0" w:space="0" w:color="auto"/>
        <w:bottom w:val="none" w:sz="0" w:space="0" w:color="auto"/>
        <w:right w:val="none" w:sz="0" w:space="0" w:color="auto"/>
      </w:divBdr>
    </w:div>
    <w:div w:id="1157918454">
      <w:bodyDiv w:val="1"/>
      <w:marLeft w:val="0"/>
      <w:marRight w:val="0"/>
      <w:marTop w:val="0"/>
      <w:marBottom w:val="0"/>
      <w:divBdr>
        <w:top w:val="none" w:sz="0" w:space="0" w:color="auto"/>
        <w:left w:val="none" w:sz="0" w:space="0" w:color="auto"/>
        <w:bottom w:val="none" w:sz="0" w:space="0" w:color="auto"/>
        <w:right w:val="none" w:sz="0" w:space="0" w:color="auto"/>
      </w:divBdr>
    </w:div>
    <w:div w:id="1413090520">
      <w:bodyDiv w:val="1"/>
      <w:marLeft w:val="0"/>
      <w:marRight w:val="0"/>
      <w:marTop w:val="0"/>
      <w:marBottom w:val="0"/>
      <w:divBdr>
        <w:top w:val="none" w:sz="0" w:space="0" w:color="auto"/>
        <w:left w:val="none" w:sz="0" w:space="0" w:color="auto"/>
        <w:bottom w:val="none" w:sz="0" w:space="0" w:color="auto"/>
        <w:right w:val="none" w:sz="0" w:space="0" w:color="auto"/>
      </w:divBdr>
    </w:div>
    <w:div w:id="1546990434">
      <w:bodyDiv w:val="1"/>
      <w:marLeft w:val="0"/>
      <w:marRight w:val="0"/>
      <w:marTop w:val="0"/>
      <w:marBottom w:val="0"/>
      <w:divBdr>
        <w:top w:val="none" w:sz="0" w:space="0" w:color="auto"/>
        <w:left w:val="none" w:sz="0" w:space="0" w:color="auto"/>
        <w:bottom w:val="none" w:sz="0" w:space="0" w:color="auto"/>
        <w:right w:val="none" w:sz="0" w:space="0" w:color="auto"/>
      </w:divBdr>
    </w:div>
    <w:div w:id="1786074317">
      <w:bodyDiv w:val="1"/>
      <w:marLeft w:val="0"/>
      <w:marRight w:val="0"/>
      <w:marTop w:val="0"/>
      <w:marBottom w:val="0"/>
      <w:divBdr>
        <w:top w:val="none" w:sz="0" w:space="0" w:color="auto"/>
        <w:left w:val="none" w:sz="0" w:space="0" w:color="auto"/>
        <w:bottom w:val="none" w:sz="0" w:space="0" w:color="auto"/>
        <w:right w:val="none" w:sz="0" w:space="0" w:color="auto"/>
      </w:divBdr>
    </w:div>
    <w:div w:id="1897930266">
      <w:bodyDiv w:val="1"/>
      <w:marLeft w:val="0"/>
      <w:marRight w:val="0"/>
      <w:marTop w:val="0"/>
      <w:marBottom w:val="0"/>
      <w:divBdr>
        <w:top w:val="none" w:sz="0" w:space="0" w:color="auto"/>
        <w:left w:val="none" w:sz="0" w:space="0" w:color="auto"/>
        <w:bottom w:val="none" w:sz="0" w:space="0" w:color="auto"/>
        <w:right w:val="none" w:sz="0" w:space="0" w:color="auto"/>
      </w:divBdr>
    </w:div>
    <w:div w:id="1917740573">
      <w:bodyDiv w:val="1"/>
      <w:marLeft w:val="0"/>
      <w:marRight w:val="0"/>
      <w:marTop w:val="0"/>
      <w:marBottom w:val="0"/>
      <w:divBdr>
        <w:top w:val="none" w:sz="0" w:space="0" w:color="auto"/>
        <w:left w:val="none" w:sz="0" w:space="0" w:color="auto"/>
        <w:bottom w:val="none" w:sz="0" w:space="0" w:color="auto"/>
        <w:right w:val="none" w:sz="0" w:space="0" w:color="auto"/>
      </w:divBdr>
    </w:div>
    <w:div w:id="1932348805">
      <w:bodyDiv w:val="1"/>
      <w:marLeft w:val="0"/>
      <w:marRight w:val="0"/>
      <w:marTop w:val="0"/>
      <w:marBottom w:val="0"/>
      <w:divBdr>
        <w:top w:val="none" w:sz="0" w:space="0" w:color="auto"/>
        <w:left w:val="none" w:sz="0" w:space="0" w:color="auto"/>
        <w:bottom w:val="none" w:sz="0" w:space="0" w:color="auto"/>
        <w:right w:val="none" w:sz="0" w:space="0" w:color="auto"/>
      </w:divBdr>
    </w:div>
    <w:div w:id="1952854498">
      <w:bodyDiv w:val="1"/>
      <w:marLeft w:val="0"/>
      <w:marRight w:val="0"/>
      <w:marTop w:val="0"/>
      <w:marBottom w:val="0"/>
      <w:divBdr>
        <w:top w:val="none" w:sz="0" w:space="0" w:color="auto"/>
        <w:left w:val="none" w:sz="0" w:space="0" w:color="auto"/>
        <w:bottom w:val="none" w:sz="0" w:space="0" w:color="auto"/>
        <w:right w:val="none" w:sz="0" w:space="0" w:color="auto"/>
      </w:divBdr>
    </w:div>
    <w:div w:id="2124811148">
      <w:bodyDiv w:val="1"/>
      <w:marLeft w:val="0"/>
      <w:marRight w:val="0"/>
      <w:marTop w:val="0"/>
      <w:marBottom w:val="0"/>
      <w:divBdr>
        <w:top w:val="none" w:sz="0" w:space="0" w:color="auto"/>
        <w:left w:val="none" w:sz="0" w:space="0" w:color="auto"/>
        <w:bottom w:val="none" w:sz="0" w:space="0" w:color="auto"/>
        <w:right w:val="none" w:sz="0" w:space="0" w:color="auto"/>
      </w:divBdr>
    </w:div>
    <w:div w:id="21459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5447</Words>
  <Characters>3106</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96</cp:revision>
  <dcterms:created xsi:type="dcterms:W3CDTF">2025-10-06T05:07:00Z</dcterms:created>
  <dcterms:modified xsi:type="dcterms:W3CDTF">2025-10-07T06:29:00Z</dcterms:modified>
</cp:coreProperties>
</file>