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9E98" w14:textId="77777777" w:rsidR="0069432C" w:rsidRPr="00814B2B" w:rsidRDefault="0069432C" w:rsidP="0069432C">
      <w:pPr>
        <w:ind w:left="6120"/>
        <w:rPr>
          <w:rFonts w:ascii="Times New Roman" w:hAnsi="Times New Roman"/>
          <w:sz w:val="22"/>
          <w:szCs w:val="22"/>
        </w:rPr>
      </w:pPr>
      <w:r w:rsidRPr="00814B2B">
        <w:rPr>
          <w:rFonts w:ascii="Times New Roman" w:hAnsi="Times New Roman"/>
          <w:sz w:val="22"/>
          <w:szCs w:val="22"/>
        </w:rPr>
        <w:t>PATVIRTINTA</w:t>
      </w:r>
    </w:p>
    <w:p w14:paraId="5AC5F9B8" w14:textId="77777777" w:rsidR="0069432C" w:rsidRPr="00814B2B" w:rsidRDefault="0069432C" w:rsidP="0069432C">
      <w:pPr>
        <w:tabs>
          <w:tab w:val="right" w:leader="underscore" w:pos="8640"/>
        </w:tabs>
        <w:ind w:left="5529" w:firstLine="591"/>
        <w:jc w:val="both"/>
        <w:rPr>
          <w:rFonts w:ascii="Times New Roman" w:hAnsi="Times New Roman"/>
          <w:sz w:val="22"/>
          <w:szCs w:val="22"/>
        </w:rPr>
      </w:pPr>
      <w:r w:rsidRPr="00814B2B">
        <w:rPr>
          <w:rFonts w:ascii="Times New Roman" w:hAnsi="Times New Roman"/>
          <w:sz w:val="22"/>
          <w:szCs w:val="22"/>
        </w:rPr>
        <w:t xml:space="preserve">UAB Komunalinių paslaugų </w:t>
      </w:r>
    </w:p>
    <w:p w14:paraId="7809F323" w14:textId="77777777" w:rsidR="0069432C" w:rsidRPr="00814B2B" w:rsidRDefault="0069432C" w:rsidP="00BF7FEB">
      <w:pPr>
        <w:tabs>
          <w:tab w:val="right" w:leader="underscore" w:pos="8640"/>
        </w:tabs>
        <w:ind w:left="5529" w:firstLine="591"/>
        <w:jc w:val="both"/>
        <w:rPr>
          <w:rFonts w:ascii="Times New Roman" w:hAnsi="Times New Roman"/>
          <w:sz w:val="22"/>
          <w:szCs w:val="22"/>
        </w:rPr>
      </w:pPr>
      <w:r w:rsidRPr="00814B2B">
        <w:rPr>
          <w:rFonts w:ascii="Times New Roman" w:hAnsi="Times New Roman"/>
          <w:sz w:val="22"/>
          <w:szCs w:val="22"/>
        </w:rPr>
        <w:t xml:space="preserve">centro direktoriaus </w:t>
      </w:r>
      <w:r w:rsidR="00B158EA" w:rsidRPr="00814B2B">
        <w:rPr>
          <w:rFonts w:ascii="Times New Roman" w:hAnsi="Times New Roman"/>
          <w:sz w:val="22"/>
          <w:szCs w:val="22"/>
        </w:rPr>
        <w:t>20</w:t>
      </w:r>
      <w:r w:rsidR="00454174">
        <w:rPr>
          <w:rFonts w:ascii="Times New Roman" w:hAnsi="Times New Roman"/>
          <w:sz w:val="22"/>
          <w:szCs w:val="22"/>
        </w:rPr>
        <w:t>2</w:t>
      </w:r>
      <w:r w:rsidR="00CF4B71">
        <w:rPr>
          <w:rFonts w:ascii="Times New Roman" w:hAnsi="Times New Roman"/>
          <w:sz w:val="22"/>
          <w:szCs w:val="22"/>
        </w:rPr>
        <w:t>5</w:t>
      </w:r>
      <w:r w:rsidRPr="00814B2B">
        <w:rPr>
          <w:rFonts w:ascii="Times New Roman" w:hAnsi="Times New Roman"/>
          <w:sz w:val="22"/>
          <w:szCs w:val="22"/>
        </w:rPr>
        <w:t xml:space="preserve"> m.</w:t>
      </w:r>
    </w:p>
    <w:p w14:paraId="30C18A1D" w14:textId="77777777" w:rsidR="00805516" w:rsidRPr="00814B2B" w:rsidRDefault="003A24D6" w:rsidP="00737827">
      <w:pPr>
        <w:tabs>
          <w:tab w:val="right" w:leader="underscore" w:pos="8640"/>
        </w:tabs>
        <w:ind w:left="5529" w:firstLine="591"/>
        <w:jc w:val="both"/>
        <w:rPr>
          <w:rFonts w:ascii="Times New Roman" w:hAnsi="Times New Roman"/>
          <w:sz w:val="22"/>
          <w:szCs w:val="22"/>
        </w:rPr>
      </w:pPr>
      <w:r>
        <w:rPr>
          <w:rFonts w:ascii="Times New Roman" w:hAnsi="Times New Roman"/>
          <w:color w:val="000000"/>
          <w:sz w:val="22"/>
          <w:szCs w:val="22"/>
        </w:rPr>
        <w:t>spalio</w:t>
      </w:r>
      <w:r w:rsidR="00CA41AA">
        <w:rPr>
          <w:rFonts w:ascii="Times New Roman" w:hAnsi="Times New Roman"/>
          <w:color w:val="000000"/>
          <w:sz w:val="22"/>
          <w:szCs w:val="22"/>
        </w:rPr>
        <w:t xml:space="preserve"> </w:t>
      </w:r>
      <w:r w:rsidR="00DA14A5">
        <w:rPr>
          <w:rFonts w:ascii="Times New Roman" w:hAnsi="Times New Roman"/>
          <w:color w:val="000000"/>
          <w:sz w:val="22"/>
          <w:szCs w:val="22"/>
        </w:rPr>
        <w:t>6</w:t>
      </w:r>
      <w:r w:rsidR="00CA41AA">
        <w:rPr>
          <w:rFonts w:ascii="Times New Roman" w:hAnsi="Times New Roman"/>
          <w:color w:val="000000"/>
          <w:sz w:val="22"/>
          <w:szCs w:val="22"/>
        </w:rPr>
        <w:t xml:space="preserve"> </w:t>
      </w:r>
      <w:r w:rsidR="00BF5577" w:rsidRPr="00814B2B">
        <w:rPr>
          <w:rFonts w:ascii="Times New Roman" w:hAnsi="Times New Roman"/>
          <w:sz w:val="22"/>
          <w:szCs w:val="22"/>
        </w:rPr>
        <w:t>d.</w:t>
      </w:r>
      <w:r w:rsidR="0069432C" w:rsidRPr="00814B2B">
        <w:rPr>
          <w:rFonts w:ascii="Times New Roman" w:hAnsi="Times New Roman"/>
          <w:sz w:val="22"/>
          <w:szCs w:val="22"/>
        </w:rPr>
        <w:t xml:space="preserve"> įsakymu Nr</w:t>
      </w:r>
      <w:r w:rsidR="00B158EA" w:rsidRPr="00814B2B">
        <w:rPr>
          <w:rFonts w:ascii="Times New Roman" w:hAnsi="Times New Roman"/>
          <w:sz w:val="22"/>
          <w:szCs w:val="22"/>
        </w:rPr>
        <w:t>.1-</w:t>
      </w:r>
      <w:r w:rsidR="00FF5309">
        <w:rPr>
          <w:rFonts w:ascii="Times New Roman" w:hAnsi="Times New Roman"/>
          <w:sz w:val="22"/>
          <w:szCs w:val="22"/>
        </w:rPr>
        <w:t>153</w:t>
      </w:r>
    </w:p>
    <w:p w14:paraId="0BDC52E1" w14:textId="77777777" w:rsidR="0069432C" w:rsidRPr="00814B2B" w:rsidRDefault="0069432C" w:rsidP="0069432C">
      <w:pPr>
        <w:ind w:left="5954" w:right="-999"/>
        <w:jc w:val="right"/>
        <w:rPr>
          <w:rFonts w:ascii="Times New Roman" w:hAnsi="Times New Roman"/>
          <w:sz w:val="22"/>
          <w:szCs w:val="22"/>
        </w:rPr>
      </w:pPr>
    </w:p>
    <w:p w14:paraId="1E643B23" w14:textId="77777777" w:rsidR="0087348F" w:rsidRPr="00814B2B" w:rsidRDefault="0069432C" w:rsidP="0069432C">
      <w:pPr>
        <w:jc w:val="center"/>
        <w:rPr>
          <w:rFonts w:ascii="Times New Roman" w:hAnsi="Times New Roman"/>
          <w:b/>
          <w:sz w:val="22"/>
          <w:szCs w:val="22"/>
        </w:rPr>
      </w:pPr>
      <w:r w:rsidRPr="00814B2B">
        <w:rPr>
          <w:rFonts w:ascii="Times New Roman" w:hAnsi="Times New Roman"/>
          <w:b/>
          <w:sz w:val="22"/>
          <w:szCs w:val="22"/>
        </w:rPr>
        <w:t>KAUNO RAJONO SAVIVALDYBĖS</w:t>
      </w:r>
    </w:p>
    <w:p w14:paraId="063D6670" w14:textId="77777777" w:rsidR="0069432C" w:rsidRDefault="0069432C" w:rsidP="0069432C">
      <w:pPr>
        <w:jc w:val="center"/>
        <w:rPr>
          <w:rFonts w:ascii="Times New Roman" w:hAnsi="Times New Roman"/>
          <w:b/>
          <w:sz w:val="22"/>
          <w:szCs w:val="22"/>
        </w:rPr>
      </w:pPr>
      <w:r w:rsidRPr="00814B2B">
        <w:rPr>
          <w:rFonts w:ascii="Times New Roman" w:hAnsi="Times New Roman"/>
          <w:b/>
          <w:sz w:val="22"/>
          <w:szCs w:val="22"/>
        </w:rPr>
        <w:t>UA</w:t>
      </w:r>
      <w:r w:rsidR="0087348F" w:rsidRPr="00814B2B">
        <w:rPr>
          <w:rFonts w:ascii="Times New Roman" w:hAnsi="Times New Roman"/>
          <w:b/>
          <w:sz w:val="22"/>
          <w:szCs w:val="22"/>
        </w:rPr>
        <w:t xml:space="preserve">B </w:t>
      </w:r>
      <w:r w:rsidRPr="00814B2B">
        <w:rPr>
          <w:rFonts w:ascii="Times New Roman" w:hAnsi="Times New Roman"/>
          <w:b/>
          <w:sz w:val="22"/>
          <w:szCs w:val="22"/>
        </w:rPr>
        <w:t>KOMUNALINIŲ PASLAUGŲ CENTRAS</w:t>
      </w:r>
    </w:p>
    <w:p w14:paraId="7C8F9D6B" w14:textId="77777777" w:rsidR="00A11439" w:rsidRPr="00814B2B" w:rsidRDefault="00A11439" w:rsidP="0069432C">
      <w:pPr>
        <w:jc w:val="center"/>
        <w:rPr>
          <w:rFonts w:ascii="Times New Roman" w:hAnsi="Times New Roman"/>
          <w:b/>
          <w:sz w:val="22"/>
          <w:szCs w:val="22"/>
        </w:rPr>
      </w:pPr>
    </w:p>
    <w:p w14:paraId="2C96FDB2" w14:textId="77777777" w:rsidR="00A11439" w:rsidRPr="00814B2B" w:rsidRDefault="00A11439" w:rsidP="00A11439">
      <w:pPr>
        <w:jc w:val="center"/>
        <w:rPr>
          <w:rFonts w:ascii="Times New Roman" w:hAnsi="Times New Roman"/>
          <w:b/>
          <w:sz w:val="22"/>
          <w:szCs w:val="22"/>
        </w:rPr>
      </w:pPr>
      <w:r w:rsidRPr="00814B2B">
        <w:rPr>
          <w:rFonts w:ascii="Times New Roman" w:hAnsi="Times New Roman"/>
          <w:b/>
          <w:sz w:val="22"/>
          <w:szCs w:val="22"/>
        </w:rPr>
        <w:t xml:space="preserve">SUPAPRASTINTO </w:t>
      </w:r>
      <w:r w:rsidR="00936127" w:rsidRPr="00814B2B">
        <w:rPr>
          <w:rFonts w:ascii="Times New Roman" w:hAnsi="Times New Roman"/>
          <w:b/>
          <w:sz w:val="22"/>
          <w:szCs w:val="22"/>
        </w:rPr>
        <w:t>ATVIRO KONKURSO SĄLYGOS</w:t>
      </w:r>
      <w:r w:rsidRPr="00814B2B">
        <w:rPr>
          <w:rFonts w:ascii="Times New Roman" w:hAnsi="Times New Roman"/>
          <w:b/>
          <w:sz w:val="22"/>
          <w:szCs w:val="22"/>
        </w:rPr>
        <w:t xml:space="preserve"> </w:t>
      </w:r>
    </w:p>
    <w:p w14:paraId="378F57D4" w14:textId="77777777" w:rsidR="0076044A" w:rsidRPr="00814B2B" w:rsidRDefault="0076044A" w:rsidP="00AF0789">
      <w:pPr>
        <w:jc w:val="center"/>
        <w:rPr>
          <w:rFonts w:ascii="Times New Roman" w:hAnsi="Times New Roman"/>
          <w:b/>
          <w:sz w:val="22"/>
          <w:szCs w:val="22"/>
        </w:rPr>
      </w:pPr>
    </w:p>
    <w:p w14:paraId="11292268" w14:textId="77777777" w:rsidR="00506294" w:rsidRPr="00506294" w:rsidRDefault="00763EBA" w:rsidP="00506294">
      <w:pPr>
        <w:tabs>
          <w:tab w:val="right" w:leader="underscore" w:pos="8505"/>
        </w:tabs>
        <w:jc w:val="center"/>
        <w:rPr>
          <w:rFonts w:ascii="Times New Roman" w:hAnsi="Times New Roman"/>
          <w:b/>
          <w:bCs/>
          <w:sz w:val="22"/>
          <w:szCs w:val="22"/>
          <w:lang w:val="en-US"/>
        </w:rPr>
      </w:pPr>
      <w:r>
        <w:rPr>
          <w:rFonts w:ascii="Times New Roman" w:hAnsi="Times New Roman"/>
          <w:b/>
          <w:bCs/>
          <w:sz w:val="22"/>
          <w:szCs w:val="22"/>
        </w:rPr>
        <w:t>GAMTINIŲ DUJŲ, JŲ PERDAVIMO IR SKIRSTYMO PASLAUGŲ PIRKIMAS</w:t>
      </w:r>
      <w:r w:rsidR="00506294" w:rsidRPr="00506294">
        <w:rPr>
          <w:rFonts w:ascii="Times New Roman" w:hAnsi="Times New Roman"/>
          <w:b/>
          <w:bCs/>
          <w:sz w:val="22"/>
          <w:szCs w:val="22"/>
          <w:lang w:val="en-US"/>
        </w:rPr>
        <w:t xml:space="preserve"> </w:t>
      </w:r>
    </w:p>
    <w:p w14:paraId="7219A0B5" w14:textId="77777777" w:rsidR="009D70EF" w:rsidRPr="00814B2B" w:rsidRDefault="009D70EF" w:rsidP="00AF0789">
      <w:pPr>
        <w:tabs>
          <w:tab w:val="right" w:leader="underscore" w:pos="8505"/>
        </w:tabs>
        <w:jc w:val="center"/>
        <w:rPr>
          <w:rFonts w:ascii="Times New Roman" w:hAnsi="Times New Roman"/>
          <w:b/>
          <w:bCs/>
          <w:sz w:val="22"/>
          <w:szCs w:val="22"/>
        </w:rPr>
      </w:pPr>
    </w:p>
    <w:p w14:paraId="5C37310B" w14:textId="77777777" w:rsidR="00650B72" w:rsidRPr="00814B2B" w:rsidRDefault="00650B72" w:rsidP="00650B72">
      <w:pPr>
        <w:jc w:val="center"/>
        <w:rPr>
          <w:rFonts w:ascii="Times New Roman" w:hAnsi="Times New Roman"/>
          <w:b/>
          <w:sz w:val="22"/>
          <w:szCs w:val="22"/>
        </w:rPr>
      </w:pPr>
      <w:r w:rsidRPr="00814B2B">
        <w:rPr>
          <w:rFonts w:ascii="Times New Roman" w:hAnsi="Times New Roman"/>
          <w:b/>
          <w:sz w:val="22"/>
          <w:szCs w:val="22"/>
        </w:rPr>
        <w:t>TURINYS</w:t>
      </w:r>
    </w:p>
    <w:p w14:paraId="4C616569" w14:textId="77777777" w:rsidR="001634B8" w:rsidRPr="00814B2B" w:rsidRDefault="001634B8" w:rsidP="001634B8">
      <w:pPr>
        <w:rPr>
          <w:rFonts w:ascii="Times New Roman" w:hAnsi="Times New Roman"/>
          <w:b/>
          <w:sz w:val="22"/>
          <w:szCs w:val="22"/>
        </w:rPr>
      </w:pPr>
    </w:p>
    <w:p w14:paraId="4F7C54FF" w14:textId="77777777" w:rsidR="001634B8" w:rsidRPr="00814B2B" w:rsidRDefault="001634B8" w:rsidP="00FD2FB5">
      <w:pPr>
        <w:numPr>
          <w:ilvl w:val="0"/>
          <w:numId w:val="2"/>
        </w:numPr>
        <w:jc w:val="both"/>
        <w:rPr>
          <w:rFonts w:ascii="Times New Roman" w:hAnsi="Times New Roman"/>
          <w:sz w:val="22"/>
          <w:szCs w:val="22"/>
        </w:rPr>
      </w:pPr>
      <w:r w:rsidRPr="00814B2B">
        <w:rPr>
          <w:rFonts w:ascii="Times New Roman" w:hAnsi="Times New Roman"/>
          <w:sz w:val="22"/>
          <w:szCs w:val="22"/>
        </w:rPr>
        <w:t>BENDROSIOS NUOSTATOS</w:t>
      </w:r>
    </w:p>
    <w:p w14:paraId="6FD58B08" w14:textId="77777777" w:rsidR="001634B8" w:rsidRPr="00814B2B" w:rsidRDefault="001634B8" w:rsidP="00FD2FB5">
      <w:pPr>
        <w:numPr>
          <w:ilvl w:val="0"/>
          <w:numId w:val="2"/>
        </w:numPr>
        <w:jc w:val="both"/>
        <w:rPr>
          <w:rFonts w:ascii="Times New Roman" w:hAnsi="Times New Roman"/>
          <w:sz w:val="22"/>
          <w:szCs w:val="22"/>
        </w:rPr>
      </w:pPr>
      <w:r w:rsidRPr="00814B2B">
        <w:rPr>
          <w:rFonts w:ascii="Times New Roman" w:hAnsi="Times New Roman"/>
          <w:sz w:val="22"/>
          <w:szCs w:val="22"/>
        </w:rPr>
        <w:t>PIRKIMO OBJEKTAS</w:t>
      </w:r>
    </w:p>
    <w:p w14:paraId="6E43AE49" w14:textId="77777777" w:rsidR="001634B8" w:rsidRPr="00814B2B" w:rsidRDefault="001634B8" w:rsidP="00FD2FB5">
      <w:pPr>
        <w:numPr>
          <w:ilvl w:val="0"/>
          <w:numId w:val="2"/>
        </w:numPr>
        <w:jc w:val="both"/>
        <w:rPr>
          <w:rFonts w:ascii="Times New Roman" w:hAnsi="Times New Roman"/>
          <w:sz w:val="22"/>
          <w:szCs w:val="22"/>
        </w:rPr>
      </w:pPr>
      <w:r w:rsidRPr="00814B2B">
        <w:rPr>
          <w:rFonts w:ascii="Times New Roman" w:hAnsi="Times New Roman"/>
          <w:sz w:val="22"/>
          <w:szCs w:val="22"/>
        </w:rPr>
        <w:t>TIEKĖJŲ KVALIFIKACIJOS REIKALAVIMAI</w:t>
      </w:r>
    </w:p>
    <w:p w14:paraId="35821471" w14:textId="77777777" w:rsidR="00CB1982" w:rsidRPr="00814B2B" w:rsidRDefault="00CB1982" w:rsidP="00FD2FB5">
      <w:pPr>
        <w:numPr>
          <w:ilvl w:val="0"/>
          <w:numId w:val="2"/>
        </w:numPr>
        <w:jc w:val="both"/>
        <w:rPr>
          <w:rFonts w:ascii="Times New Roman" w:hAnsi="Times New Roman"/>
          <w:sz w:val="22"/>
          <w:szCs w:val="22"/>
        </w:rPr>
      </w:pPr>
      <w:r w:rsidRPr="00814B2B">
        <w:rPr>
          <w:rFonts w:ascii="Times New Roman" w:hAnsi="Times New Roman"/>
          <w:sz w:val="22"/>
          <w:szCs w:val="22"/>
        </w:rPr>
        <w:t>ŪKIO SUBJEKTŲ GRUPĖS DALYVAVIMAS PIRKIMO PROCEDŪROJE</w:t>
      </w:r>
    </w:p>
    <w:p w14:paraId="5A56F882" w14:textId="77777777" w:rsidR="00E502C9" w:rsidRPr="00814B2B" w:rsidRDefault="00E502C9" w:rsidP="00FD2FB5">
      <w:pPr>
        <w:numPr>
          <w:ilvl w:val="0"/>
          <w:numId w:val="2"/>
        </w:numPr>
        <w:jc w:val="both"/>
        <w:rPr>
          <w:rFonts w:ascii="Times New Roman" w:hAnsi="Times New Roman"/>
          <w:sz w:val="22"/>
          <w:szCs w:val="22"/>
        </w:rPr>
      </w:pPr>
      <w:r w:rsidRPr="00814B2B">
        <w:rPr>
          <w:rFonts w:ascii="Times New Roman" w:hAnsi="Times New Roman"/>
          <w:sz w:val="22"/>
          <w:szCs w:val="22"/>
        </w:rPr>
        <w:t>PASIŪLYMŲ RENGIMAS, PATEIKIMAS, KEITIMAS</w:t>
      </w:r>
    </w:p>
    <w:p w14:paraId="55887BAD" w14:textId="77777777" w:rsidR="001F28D9" w:rsidRPr="00814B2B" w:rsidRDefault="001F28D9" w:rsidP="00FD2FB5">
      <w:pPr>
        <w:numPr>
          <w:ilvl w:val="0"/>
          <w:numId w:val="2"/>
        </w:numPr>
        <w:jc w:val="both"/>
        <w:rPr>
          <w:rFonts w:ascii="Times New Roman" w:hAnsi="Times New Roman"/>
          <w:sz w:val="22"/>
          <w:szCs w:val="22"/>
        </w:rPr>
      </w:pPr>
      <w:r w:rsidRPr="00814B2B">
        <w:rPr>
          <w:rFonts w:ascii="Times New Roman" w:hAnsi="Times New Roman"/>
          <w:sz w:val="22"/>
          <w:szCs w:val="22"/>
        </w:rPr>
        <w:t>PASIŪLYMŲ GALIOJIMO UŽTIKRINIMAS</w:t>
      </w:r>
    </w:p>
    <w:p w14:paraId="6FFD7DA0" w14:textId="77777777" w:rsidR="001634B8" w:rsidRPr="00814B2B" w:rsidRDefault="00B158EA" w:rsidP="00FD2FB5">
      <w:pPr>
        <w:numPr>
          <w:ilvl w:val="0"/>
          <w:numId w:val="2"/>
        </w:numPr>
        <w:tabs>
          <w:tab w:val="left" w:pos="900"/>
        </w:tabs>
        <w:jc w:val="both"/>
        <w:rPr>
          <w:rFonts w:ascii="Times New Roman" w:hAnsi="Times New Roman"/>
          <w:sz w:val="22"/>
          <w:szCs w:val="22"/>
        </w:rPr>
      </w:pPr>
      <w:r w:rsidRPr="00814B2B">
        <w:rPr>
          <w:rFonts w:ascii="Times New Roman" w:hAnsi="Times New Roman"/>
          <w:sz w:val="22"/>
          <w:szCs w:val="22"/>
        </w:rPr>
        <w:t>KONKURSO</w:t>
      </w:r>
      <w:r w:rsidR="001F28D9" w:rsidRPr="00814B2B">
        <w:rPr>
          <w:rFonts w:ascii="Times New Roman" w:hAnsi="Times New Roman"/>
          <w:sz w:val="22"/>
          <w:szCs w:val="22"/>
        </w:rPr>
        <w:t xml:space="preserve"> SĄLYGŲ PAAIŠKINIMAS IR PATIKSLINIMAS</w:t>
      </w:r>
    </w:p>
    <w:p w14:paraId="6AC964E6" w14:textId="77777777" w:rsidR="000A3C87" w:rsidRPr="00814B2B" w:rsidRDefault="000D3B53" w:rsidP="00FD2FB5">
      <w:pPr>
        <w:numPr>
          <w:ilvl w:val="0"/>
          <w:numId w:val="2"/>
        </w:numPr>
        <w:tabs>
          <w:tab w:val="left" w:pos="900"/>
        </w:tabs>
        <w:jc w:val="both"/>
        <w:rPr>
          <w:rFonts w:ascii="Times New Roman" w:hAnsi="Times New Roman"/>
          <w:sz w:val="22"/>
          <w:szCs w:val="22"/>
        </w:rPr>
      </w:pPr>
      <w:r w:rsidRPr="00814B2B">
        <w:rPr>
          <w:rFonts w:ascii="Times New Roman" w:hAnsi="Times New Roman"/>
          <w:sz w:val="22"/>
          <w:szCs w:val="22"/>
        </w:rPr>
        <w:t>VOKŲ SU PA</w:t>
      </w:r>
      <w:r w:rsidR="00CC5956" w:rsidRPr="00814B2B">
        <w:rPr>
          <w:rFonts w:ascii="Times New Roman" w:hAnsi="Times New Roman"/>
          <w:sz w:val="22"/>
          <w:szCs w:val="22"/>
        </w:rPr>
        <w:t>SIŪLYMAIS ATPLĖŠIMO PROCEDŪROS</w:t>
      </w:r>
    </w:p>
    <w:p w14:paraId="4B30BC79" w14:textId="77777777" w:rsidR="00CB1982" w:rsidRPr="00814B2B" w:rsidRDefault="00CB1982" w:rsidP="00FD2FB5">
      <w:pPr>
        <w:numPr>
          <w:ilvl w:val="0"/>
          <w:numId w:val="2"/>
        </w:numPr>
        <w:tabs>
          <w:tab w:val="left" w:pos="900"/>
        </w:tabs>
        <w:jc w:val="both"/>
        <w:rPr>
          <w:rFonts w:ascii="Times New Roman" w:hAnsi="Times New Roman"/>
          <w:sz w:val="22"/>
          <w:szCs w:val="22"/>
        </w:rPr>
      </w:pPr>
      <w:r w:rsidRPr="00814B2B">
        <w:rPr>
          <w:rFonts w:ascii="Times New Roman" w:hAnsi="Times New Roman"/>
          <w:sz w:val="22"/>
          <w:szCs w:val="22"/>
        </w:rPr>
        <w:t xml:space="preserve">PASIŪLYMŲ </w:t>
      </w:r>
      <w:r w:rsidR="00231FC0">
        <w:rPr>
          <w:rFonts w:ascii="Times New Roman" w:hAnsi="Times New Roman"/>
          <w:sz w:val="22"/>
          <w:szCs w:val="22"/>
        </w:rPr>
        <w:t xml:space="preserve">NAGRINĖJIMAS, </w:t>
      </w:r>
      <w:r w:rsidR="005B7579" w:rsidRPr="00814B2B">
        <w:rPr>
          <w:rFonts w:ascii="Times New Roman" w:hAnsi="Times New Roman"/>
          <w:sz w:val="22"/>
          <w:szCs w:val="22"/>
        </w:rPr>
        <w:t>VERTINIMAS IR PALYGINIMAS</w:t>
      </w:r>
    </w:p>
    <w:p w14:paraId="27BB3D9C" w14:textId="77777777" w:rsidR="000D3B53" w:rsidRPr="00814B2B" w:rsidRDefault="00CC5956" w:rsidP="00FD2FB5">
      <w:pPr>
        <w:numPr>
          <w:ilvl w:val="0"/>
          <w:numId w:val="2"/>
        </w:numPr>
        <w:tabs>
          <w:tab w:val="left" w:pos="900"/>
        </w:tabs>
        <w:jc w:val="both"/>
        <w:rPr>
          <w:rFonts w:ascii="Times New Roman" w:hAnsi="Times New Roman"/>
          <w:sz w:val="22"/>
          <w:szCs w:val="22"/>
        </w:rPr>
      </w:pPr>
      <w:r w:rsidRPr="00814B2B">
        <w:rPr>
          <w:rFonts w:ascii="Times New Roman" w:hAnsi="Times New Roman"/>
          <w:sz w:val="22"/>
          <w:szCs w:val="22"/>
        </w:rPr>
        <w:t xml:space="preserve">PASIŪLYMŲ </w:t>
      </w:r>
      <w:r w:rsidR="005B7579" w:rsidRPr="00814B2B">
        <w:rPr>
          <w:rFonts w:ascii="Times New Roman" w:hAnsi="Times New Roman"/>
          <w:sz w:val="22"/>
          <w:szCs w:val="22"/>
        </w:rPr>
        <w:t>ATMETIMO PRIEŽASTYS</w:t>
      </w:r>
      <w:r w:rsidR="000D3B53" w:rsidRPr="00814B2B">
        <w:rPr>
          <w:rFonts w:ascii="Times New Roman" w:hAnsi="Times New Roman"/>
          <w:sz w:val="22"/>
          <w:szCs w:val="22"/>
        </w:rPr>
        <w:t xml:space="preserve"> </w:t>
      </w:r>
    </w:p>
    <w:p w14:paraId="5537405E" w14:textId="77777777" w:rsidR="00CC5956" w:rsidRPr="00814B2B" w:rsidRDefault="00CC5956" w:rsidP="00FD2FB5">
      <w:pPr>
        <w:numPr>
          <w:ilvl w:val="0"/>
          <w:numId w:val="2"/>
        </w:numPr>
        <w:jc w:val="both"/>
        <w:rPr>
          <w:rFonts w:ascii="Times New Roman" w:hAnsi="Times New Roman"/>
          <w:sz w:val="22"/>
          <w:szCs w:val="22"/>
        </w:rPr>
      </w:pPr>
      <w:r w:rsidRPr="00814B2B">
        <w:rPr>
          <w:rFonts w:ascii="Times New Roman" w:hAnsi="Times New Roman"/>
          <w:sz w:val="22"/>
          <w:szCs w:val="22"/>
        </w:rPr>
        <w:t>PRELIMINARI PASIŪLYMŲ EILĖ</w:t>
      </w:r>
      <w:r w:rsidR="00CB1982" w:rsidRPr="00814B2B">
        <w:rPr>
          <w:rFonts w:ascii="Times New Roman" w:hAnsi="Times New Roman"/>
          <w:sz w:val="22"/>
          <w:szCs w:val="22"/>
        </w:rPr>
        <w:t xml:space="preserve"> IR SPRENDIMAS DĖL PIRKIMO SUTARTIES SUDARYMO</w:t>
      </w:r>
    </w:p>
    <w:p w14:paraId="43AD46EA" w14:textId="77777777" w:rsidR="009632A8" w:rsidRPr="00814B2B" w:rsidRDefault="009632A8" w:rsidP="00FD2FB5">
      <w:pPr>
        <w:numPr>
          <w:ilvl w:val="0"/>
          <w:numId w:val="2"/>
        </w:numPr>
        <w:tabs>
          <w:tab w:val="left" w:pos="900"/>
        </w:tabs>
        <w:jc w:val="both"/>
        <w:rPr>
          <w:rFonts w:ascii="Times New Roman" w:hAnsi="Times New Roman"/>
          <w:sz w:val="22"/>
          <w:szCs w:val="22"/>
        </w:rPr>
      </w:pPr>
      <w:r w:rsidRPr="00814B2B">
        <w:rPr>
          <w:rFonts w:ascii="Times New Roman" w:hAnsi="Times New Roman"/>
          <w:sz w:val="22"/>
          <w:szCs w:val="22"/>
        </w:rPr>
        <w:t>PRETENZIJŲ IR SKUNDŲ NAGRINĖJIMO TVARKA</w:t>
      </w:r>
    </w:p>
    <w:p w14:paraId="69866702" w14:textId="77777777" w:rsidR="00CC5956" w:rsidRPr="00814B2B" w:rsidRDefault="00CC5956" w:rsidP="00FD2FB5">
      <w:pPr>
        <w:numPr>
          <w:ilvl w:val="0"/>
          <w:numId w:val="2"/>
        </w:numPr>
        <w:tabs>
          <w:tab w:val="left" w:pos="900"/>
        </w:tabs>
        <w:jc w:val="both"/>
        <w:rPr>
          <w:rFonts w:ascii="Times New Roman" w:hAnsi="Times New Roman"/>
          <w:sz w:val="22"/>
          <w:szCs w:val="22"/>
        </w:rPr>
      </w:pPr>
      <w:r w:rsidRPr="00814B2B">
        <w:rPr>
          <w:rFonts w:ascii="Times New Roman" w:hAnsi="Times New Roman"/>
          <w:sz w:val="22"/>
          <w:szCs w:val="22"/>
        </w:rPr>
        <w:t>PIRKIMO SUTARTIES SĄLYGOS</w:t>
      </w:r>
      <w:r w:rsidR="00853140">
        <w:rPr>
          <w:rFonts w:ascii="Times New Roman" w:hAnsi="Times New Roman"/>
          <w:sz w:val="22"/>
          <w:szCs w:val="22"/>
        </w:rPr>
        <w:t>, JOS SUDARYMAS, KEITIMAS IR NUTRAUKIMAS</w:t>
      </w:r>
    </w:p>
    <w:p w14:paraId="642A960F" w14:textId="77777777" w:rsidR="005D7833" w:rsidRDefault="005D7833" w:rsidP="00FD2FB5">
      <w:pPr>
        <w:numPr>
          <w:ilvl w:val="0"/>
          <w:numId w:val="2"/>
        </w:numPr>
        <w:tabs>
          <w:tab w:val="left" w:pos="900"/>
        </w:tabs>
        <w:jc w:val="both"/>
        <w:rPr>
          <w:rFonts w:ascii="Times New Roman" w:hAnsi="Times New Roman"/>
          <w:sz w:val="22"/>
          <w:szCs w:val="22"/>
        </w:rPr>
      </w:pPr>
      <w:r w:rsidRPr="00814B2B">
        <w:rPr>
          <w:rFonts w:ascii="Times New Roman" w:hAnsi="Times New Roman"/>
          <w:sz w:val="22"/>
          <w:szCs w:val="22"/>
        </w:rPr>
        <w:t>BAIGIAMOSIOS NUOSTATOS</w:t>
      </w:r>
    </w:p>
    <w:p w14:paraId="50CBB196" w14:textId="77777777" w:rsidR="00506294" w:rsidRPr="00814B2B" w:rsidRDefault="00506294" w:rsidP="00506294">
      <w:pPr>
        <w:tabs>
          <w:tab w:val="left" w:pos="900"/>
        </w:tabs>
        <w:ind w:left="720"/>
        <w:jc w:val="both"/>
        <w:rPr>
          <w:rFonts w:ascii="Times New Roman" w:hAnsi="Times New Roman"/>
          <w:sz w:val="22"/>
          <w:szCs w:val="22"/>
        </w:rPr>
      </w:pPr>
    </w:p>
    <w:p w14:paraId="3168B62A" w14:textId="77777777" w:rsidR="00CC5956" w:rsidRPr="00814B2B" w:rsidRDefault="000D3B53" w:rsidP="00FE3C04">
      <w:pPr>
        <w:ind w:left="360"/>
        <w:jc w:val="both"/>
        <w:rPr>
          <w:rFonts w:ascii="Times New Roman" w:hAnsi="Times New Roman"/>
          <w:sz w:val="22"/>
          <w:szCs w:val="22"/>
        </w:rPr>
      </w:pPr>
      <w:r w:rsidRPr="00814B2B">
        <w:rPr>
          <w:rFonts w:ascii="Times New Roman" w:hAnsi="Times New Roman"/>
          <w:sz w:val="22"/>
          <w:szCs w:val="22"/>
        </w:rPr>
        <w:t xml:space="preserve"> </w:t>
      </w:r>
      <w:r w:rsidR="00CC5956" w:rsidRPr="00814B2B">
        <w:rPr>
          <w:rFonts w:ascii="Times New Roman" w:hAnsi="Times New Roman"/>
          <w:sz w:val="22"/>
          <w:szCs w:val="22"/>
        </w:rPr>
        <w:t>Priedai</w:t>
      </w:r>
    </w:p>
    <w:p w14:paraId="1921279A" w14:textId="77777777" w:rsidR="00506294" w:rsidRPr="00506294" w:rsidRDefault="007F249F" w:rsidP="007F249F">
      <w:pPr>
        <w:numPr>
          <w:ilvl w:val="0"/>
          <w:numId w:val="15"/>
        </w:numPr>
        <w:jc w:val="both"/>
        <w:rPr>
          <w:rFonts w:ascii="Times New Roman" w:hAnsi="Times New Roman"/>
          <w:color w:val="000000"/>
          <w:sz w:val="22"/>
          <w:szCs w:val="22"/>
        </w:rPr>
      </w:pPr>
      <w:r w:rsidRPr="007F249F">
        <w:rPr>
          <w:rFonts w:ascii="Times New Roman" w:hAnsi="Times New Roman"/>
          <w:color w:val="000000"/>
          <w:sz w:val="22"/>
          <w:szCs w:val="22"/>
          <w:lang w:val="en-US"/>
        </w:rPr>
        <w:t>Techninė specifikacija.</w:t>
      </w:r>
      <w:r w:rsidR="00506294" w:rsidRPr="00506294">
        <w:rPr>
          <w:rFonts w:ascii="Times New Roman" w:hAnsi="Times New Roman"/>
          <w:color w:val="000000"/>
          <w:sz w:val="22"/>
          <w:szCs w:val="22"/>
        </w:rPr>
        <w:t xml:space="preserve"> </w:t>
      </w:r>
    </w:p>
    <w:p w14:paraId="27F8F738" w14:textId="77777777" w:rsidR="00506294" w:rsidRDefault="00506294" w:rsidP="00506294">
      <w:pPr>
        <w:numPr>
          <w:ilvl w:val="0"/>
          <w:numId w:val="15"/>
        </w:numPr>
        <w:jc w:val="both"/>
        <w:rPr>
          <w:rFonts w:ascii="Times New Roman" w:hAnsi="Times New Roman"/>
          <w:color w:val="000000"/>
          <w:sz w:val="22"/>
          <w:szCs w:val="22"/>
        </w:rPr>
      </w:pPr>
      <w:r w:rsidRPr="00506294">
        <w:rPr>
          <w:rFonts w:ascii="Times New Roman" w:hAnsi="Times New Roman"/>
          <w:color w:val="000000"/>
          <w:sz w:val="22"/>
          <w:szCs w:val="22"/>
        </w:rPr>
        <w:t>Pasiūlymo forma.</w:t>
      </w:r>
    </w:p>
    <w:p w14:paraId="1530E2A2" w14:textId="77777777" w:rsidR="00F62216" w:rsidRPr="00506294" w:rsidRDefault="00F62216" w:rsidP="00201ABA">
      <w:pPr>
        <w:ind w:left="720"/>
        <w:jc w:val="both"/>
        <w:rPr>
          <w:rFonts w:ascii="Times New Roman" w:hAnsi="Times New Roman"/>
          <w:color w:val="000000"/>
          <w:sz w:val="22"/>
          <w:szCs w:val="22"/>
        </w:rPr>
      </w:pPr>
    </w:p>
    <w:p w14:paraId="0F7318AD" w14:textId="77777777" w:rsidR="00506294" w:rsidRPr="00853140" w:rsidRDefault="00506294" w:rsidP="00506294">
      <w:pPr>
        <w:ind w:left="720"/>
        <w:jc w:val="both"/>
        <w:rPr>
          <w:rFonts w:ascii="Times New Roman" w:hAnsi="Times New Roman"/>
          <w:color w:val="000000"/>
          <w:sz w:val="16"/>
          <w:szCs w:val="16"/>
        </w:rPr>
      </w:pPr>
    </w:p>
    <w:p w14:paraId="4D8664B0" w14:textId="77777777" w:rsidR="00650B72" w:rsidRDefault="00FF6801" w:rsidP="005A46E5">
      <w:pPr>
        <w:ind w:left="420"/>
        <w:jc w:val="center"/>
        <w:rPr>
          <w:b/>
          <w:sz w:val="22"/>
          <w:szCs w:val="22"/>
        </w:rPr>
      </w:pPr>
      <w:bookmarkStart w:id="0" w:name="_Toc47844928"/>
      <w:r w:rsidRPr="00814B2B">
        <w:rPr>
          <w:b/>
          <w:sz w:val="22"/>
          <w:szCs w:val="22"/>
        </w:rPr>
        <w:t>I</w:t>
      </w:r>
      <w:r w:rsidR="001F3156" w:rsidRPr="00814B2B">
        <w:rPr>
          <w:b/>
          <w:sz w:val="22"/>
          <w:szCs w:val="22"/>
        </w:rPr>
        <w:t xml:space="preserve">. </w:t>
      </w:r>
      <w:r w:rsidR="00650B72" w:rsidRPr="00814B2B">
        <w:rPr>
          <w:b/>
          <w:sz w:val="22"/>
          <w:szCs w:val="22"/>
        </w:rPr>
        <w:t>BENDROSIOS NUOSTATOS</w:t>
      </w:r>
      <w:bookmarkEnd w:id="0"/>
    </w:p>
    <w:p w14:paraId="37D1847C" w14:textId="77777777" w:rsidR="005A46E5" w:rsidRPr="00814B2B" w:rsidRDefault="005A46E5" w:rsidP="005A46E5">
      <w:pPr>
        <w:ind w:left="420"/>
        <w:jc w:val="center"/>
        <w:rPr>
          <w:b/>
          <w:sz w:val="22"/>
          <w:szCs w:val="22"/>
        </w:rPr>
      </w:pPr>
    </w:p>
    <w:p w14:paraId="7BD46CFF" w14:textId="77777777" w:rsidR="0057799E" w:rsidRPr="008704AE" w:rsidRDefault="00936127" w:rsidP="008704AE">
      <w:pPr>
        <w:ind w:firstLine="709"/>
        <w:jc w:val="both"/>
        <w:rPr>
          <w:sz w:val="22"/>
          <w:szCs w:val="22"/>
        </w:rPr>
      </w:pPr>
      <w:bookmarkStart w:id="1" w:name="_Toc47844929"/>
      <w:r w:rsidRPr="00814B2B">
        <w:rPr>
          <w:rFonts w:ascii="Times New Roman" w:hAnsi="Times New Roman"/>
          <w:sz w:val="22"/>
          <w:szCs w:val="22"/>
        </w:rPr>
        <w:t xml:space="preserve">1. </w:t>
      </w:r>
      <w:r w:rsidR="00AF0789" w:rsidRPr="008704AE">
        <w:rPr>
          <w:sz w:val="22"/>
          <w:szCs w:val="22"/>
        </w:rPr>
        <w:t>U</w:t>
      </w:r>
      <w:r w:rsidR="001B68DB" w:rsidRPr="008704AE">
        <w:rPr>
          <w:sz w:val="22"/>
          <w:szCs w:val="22"/>
        </w:rPr>
        <w:t>AB</w:t>
      </w:r>
      <w:r w:rsidR="00AF0789" w:rsidRPr="008704AE">
        <w:rPr>
          <w:sz w:val="22"/>
          <w:szCs w:val="22"/>
        </w:rPr>
        <w:t xml:space="preserve"> Komunalinių paslaugų centras (toliau vadinama </w:t>
      </w:r>
      <w:r w:rsidR="00DE7A48" w:rsidRPr="008704AE">
        <w:rPr>
          <w:sz w:val="22"/>
          <w:szCs w:val="22"/>
        </w:rPr>
        <w:t>Perkantysis subjektas</w:t>
      </w:r>
      <w:r w:rsidR="00AF0789" w:rsidRPr="008704AE">
        <w:rPr>
          <w:sz w:val="22"/>
          <w:szCs w:val="22"/>
        </w:rPr>
        <w:t xml:space="preserve">) </w:t>
      </w:r>
      <w:r w:rsidR="00A50331" w:rsidRPr="008704AE">
        <w:rPr>
          <w:sz w:val="22"/>
          <w:szCs w:val="22"/>
          <w:lang w:eastAsia="ar-SA"/>
        </w:rPr>
        <w:t xml:space="preserve">numato </w:t>
      </w:r>
      <w:r w:rsidR="0057799E" w:rsidRPr="008704AE">
        <w:rPr>
          <w:sz w:val="22"/>
          <w:szCs w:val="22"/>
        </w:rPr>
        <w:t xml:space="preserve">pirkti </w:t>
      </w:r>
      <w:r w:rsidR="00251F61" w:rsidRPr="008704AE">
        <w:rPr>
          <w:sz w:val="22"/>
          <w:szCs w:val="22"/>
        </w:rPr>
        <w:t xml:space="preserve">gamtines </w:t>
      </w:r>
      <w:r w:rsidR="005A46E5" w:rsidRPr="008704AE">
        <w:rPr>
          <w:sz w:val="22"/>
          <w:szCs w:val="22"/>
          <w:lang w:val="en-US"/>
        </w:rPr>
        <w:t>dujas</w:t>
      </w:r>
      <w:r w:rsidR="00251F61" w:rsidRPr="008704AE">
        <w:rPr>
          <w:sz w:val="22"/>
          <w:szCs w:val="22"/>
          <w:lang w:val="en-US"/>
        </w:rPr>
        <w:t xml:space="preserve">, jų perdavimo ir skirstymo </w:t>
      </w:r>
      <w:r w:rsidR="005A46E5" w:rsidRPr="008704AE">
        <w:rPr>
          <w:sz w:val="22"/>
          <w:szCs w:val="22"/>
        </w:rPr>
        <w:t xml:space="preserve">paslaugas </w:t>
      </w:r>
      <w:r w:rsidR="00433A8D">
        <w:rPr>
          <w:sz w:val="22"/>
          <w:szCs w:val="22"/>
        </w:rPr>
        <w:t>202</w:t>
      </w:r>
      <w:r w:rsidR="00815662">
        <w:rPr>
          <w:sz w:val="22"/>
          <w:szCs w:val="22"/>
        </w:rPr>
        <w:t>6</w:t>
      </w:r>
      <w:r w:rsidR="00433A8D">
        <w:rPr>
          <w:sz w:val="22"/>
          <w:szCs w:val="22"/>
        </w:rPr>
        <w:t xml:space="preserve"> metams </w:t>
      </w:r>
      <w:r w:rsidR="005A46E5" w:rsidRPr="008704AE">
        <w:rPr>
          <w:sz w:val="22"/>
          <w:szCs w:val="22"/>
        </w:rPr>
        <w:t xml:space="preserve">(toliau </w:t>
      </w:r>
      <w:r w:rsidR="00251F61" w:rsidRPr="008704AE">
        <w:rPr>
          <w:sz w:val="22"/>
          <w:szCs w:val="22"/>
        </w:rPr>
        <w:t>– gamtinės dujos</w:t>
      </w:r>
      <w:r w:rsidR="005A46E5" w:rsidRPr="008704AE">
        <w:rPr>
          <w:sz w:val="22"/>
          <w:szCs w:val="22"/>
        </w:rPr>
        <w:t xml:space="preserve">). </w:t>
      </w:r>
    </w:p>
    <w:p w14:paraId="1F667EAE" w14:textId="77777777" w:rsidR="001B68DB" w:rsidRPr="00814B2B" w:rsidRDefault="008704AE" w:rsidP="001B68DB">
      <w:pPr>
        <w:pStyle w:val="Heading2"/>
        <w:numPr>
          <w:ilvl w:val="0"/>
          <w:numId w:val="0"/>
        </w:numPr>
        <w:spacing w:before="0"/>
        <w:ind w:firstLine="720"/>
        <w:rPr>
          <w:b w:val="0"/>
          <w:sz w:val="22"/>
          <w:szCs w:val="22"/>
        </w:rPr>
      </w:pPr>
      <w:r>
        <w:rPr>
          <w:b w:val="0"/>
          <w:sz w:val="22"/>
          <w:szCs w:val="22"/>
        </w:rPr>
        <w:t>2</w:t>
      </w:r>
      <w:r w:rsidR="001B68DB" w:rsidRPr="00814B2B">
        <w:rPr>
          <w:b w:val="0"/>
          <w:sz w:val="22"/>
          <w:szCs w:val="22"/>
        </w:rPr>
        <w:t xml:space="preserve">. </w:t>
      </w:r>
      <w:r w:rsidR="00BC107F" w:rsidRPr="00BC107F">
        <w:rPr>
          <w:b w:val="0"/>
          <w:sz w:val="22"/>
          <w:szCs w:val="22"/>
        </w:rPr>
        <w:t>Pirkimas vykdomas, vadovaujantis Lietuvos Respublikos pirkimų, atliekamų vandentvarkos, energetikos, transporto ar pašto paslaugų srities perkančiųjų subjektų, įstatymu  (toliau – Pirkimų įstatymas)</w:t>
      </w:r>
      <w:r w:rsidR="00BC107F">
        <w:rPr>
          <w:b w:val="0"/>
          <w:sz w:val="22"/>
          <w:szCs w:val="22"/>
        </w:rPr>
        <w:t xml:space="preserve">, </w:t>
      </w:r>
      <w:r w:rsidR="00021956" w:rsidRPr="00021956">
        <w:rPr>
          <w:b w:val="0"/>
          <w:sz w:val="22"/>
          <w:szCs w:val="22"/>
        </w:rPr>
        <w:t xml:space="preserve">Lietuvos Respublikos Vyriausybės 2003 m. kovo 3 d. nutarimu Nr. 277 "Dėl įmonių, veikiančių energetikos srityje, energijos ar kuro, kurių reikia elektros ir šilumos energijai gaminti, pirkimų tvarkos patvirtinimo" (aktualia redakcija) (toliau – Taisyklės), Lietuvos Respublikos civiliniu kodeksu (toliau - Civilinis kodeksas), kitais </w:t>
      </w:r>
      <w:r w:rsidR="00251F61" w:rsidRPr="00251F61">
        <w:rPr>
          <w:b w:val="0"/>
          <w:sz w:val="22"/>
          <w:szCs w:val="22"/>
        </w:rPr>
        <w:t xml:space="preserve">viešuosius pirkimus reglamentuojančiais teisės aktais bei </w:t>
      </w:r>
      <w:r w:rsidR="00BC107F" w:rsidRPr="00BC107F">
        <w:rPr>
          <w:b w:val="0"/>
          <w:sz w:val="22"/>
          <w:szCs w:val="22"/>
        </w:rPr>
        <w:t>šiomis supaprastinto atviro konkurso</w:t>
      </w:r>
      <w:r w:rsidR="00021956">
        <w:rPr>
          <w:b w:val="0"/>
          <w:sz w:val="22"/>
          <w:szCs w:val="22"/>
        </w:rPr>
        <w:t xml:space="preserve"> </w:t>
      </w:r>
      <w:r w:rsidR="003267A9">
        <w:rPr>
          <w:b w:val="0"/>
          <w:sz w:val="22"/>
          <w:szCs w:val="22"/>
        </w:rPr>
        <w:t>(</w:t>
      </w:r>
      <w:r w:rsidR="00021956">
        <w:rPr>
          <w:b w:val="0"/>
          <w:sz w:val="22"/>
          <w:szCs w:val="22"/>
        </w:rPr>
        <w:t>toliau – Konkursas)</w:t>
      </w:r>
      <w:r w:rsidR="00BC107F" w:rsidRPr="00BC107F">
        <w:rPr>
          <w:b w:val="0"/>
          <w:sz w:val="22"/>
          <w:szCs w:val="22"/>
        </w:rPr>
        <w:t xml:space="preserve"> s</w:t>
      </w:r>
      <w:r w:rsidR="00BC107F" w:rsidRPr="00BC107F">
        <w:rPr>
          <w:rFonts w:hint="eastAsia"/>
          <w:b w:val="0"/>
          <w:sz w:val="22"/>
          <w:szCs w:val="22"/>
        </w:rPr>
        <w:t>ą</w:t>
      </w:r>
      <w:r w:rsidR="00BC107F" w:rsidRPr="00BC107F">
        <w:rPr>
          <w:b w:val="0"/>
          <w:sz w:val="22"/>
          <w:szCs w:val="22"/>
        </w:rPr>
        <w:t xml:space="preserve">lygomis.        </w:t>
      </w:r>
    </w:p>
    <w:p w14:paraId="3A169F6B" w14:textId="77777777" w:rsidR="001B68DB" w:rsidRPr="00814B2B" w:rsidRDefault="008704AE" w:rsidP="00757F47">
      <w:pPr>
        <w:pStyle w:val="Heading2"/>
        <w:numPr>
          <w:ilvl w:val="0"/>
          <w:numId w:val="0"/>
        </w:numPr>
        <w:spacing w:before="0"/>
        <w:ind w:left="720"/>
        <w:rPr>
          <w:b w:val="0"/>
          <w:sz w:val="22"/>
          <w:szCs w:val="22"/>
        </w:rPr>
      </w:pPr>
      <w:r>
        <w:rPr>
          <w:b w:val="0"/>
          <w:sz w:val="22"/>
          <w:szCs w:val="22"/>
        </w:rPr>
        <w:t>3</w:t>
      </w:r>
      <w:r w:rsidR="001B68DB" w:rsidRPr="00814B2B">
        <w:rPr>
          <w:b w:val="0"/>
          <w:sz w:val="22"/>
          <w:szCs w:val="22"/>
        </w:rPr>
        <w:t xml:space="preserve">. </w:t>
      </w:r>
      <w:r w:rsidR="00BC107F" w:rsidRPr="00BC107F">
        <w:rPr>
          <w:b w:val="0"/>
          <w:sz w:val="22"/>
          <w:szCs w:val="22"/>
        </w:rPr>
        <w:t xml:space="preserve">Pagrindinės vartojamos sąvokos apibrėžtos Pirkimų įstatyme.                     </w:t>
      </w:r>
    </w:p>
    <w:p w14:paraId="10EEAD48" w14:textId="77777777" w:rsidR="00CB1838" w:rsidRDefault="008704AE" w:rsidP="00CB1838">
      <w:pPr>
        <w:pStyle w:val="Heading2"/>
        <w:numPr>
          <w:ilvl w:val="0"/>
          <w:numId w:val="0"/>
        </w:numPr>
        <w:tabs>
          <w:tab w:val="left" w:pos="900"/>
        </w:tabs>
        <w:spacing w:before="0"/>
        <w:ind w:firstLine="720"/>
        <w:rPr>
          <w:b w:val="0"/>
          <w:sz w:val="22"/>
          <w:szCs w:val="22"/>
        </w:rPr>
      </w:pPr>
      <w:r>
        <w:rPr>
          <w:b w:val="0"/>
          <w:sz w:val="22"/>
          <w:szCs w:val="22"/>
        </w:rPr>
        <w:t>4</w:t>
      </w:r>
      <w:r w:rsidR="001B68DB" w:rsidRPr="00814B2B">
        <w:rPr>
          <w:b w:val="0"/>
          <w:sz w:val="22"/>
          <w:szCs w:val="22"/>
        </w:rPr>
        <w:t>. Pirkimas atliekamas, laikantis lygiateisiškumo, nediskriminavimo, skaidrumo, abipusio pripažinimo, proporcingumo principų ir konfidencialumo bei nešališkumo reikalavimų.</w:t>
      </w:r>
    </w:p>
    <w:p w14:paraId="2F7A5BBA" w14:textId="77777777" w:rsidR="00CB1838" w:rsidRPr="00CB1838" w:rsidRDefault="008704AE" w:rsidP="00CB1838">
      <w:pPr>
        <w:pStyle w:val="Heading2"/>
        <w:numPr>
          <w:ilvl w:val="0"/>
          <w:numId w:val="0"/>
        </w:numPr>
        <w:tabs>
          <w:tab w:val="left" w:pos="900"/>
        </w:tabs>
        <w:spacing w:before="0"/>
        <w:ind w:firstLine="720"/>
        <w:rPr>
          <w:b w:val="0"/>
          <w:sz w:val="22"/>
          <w:szCs w:val="22"/>
          <w:lang w:eastAsia="ar-SA"/>
        </w:rPr>
      </w:pPr>
      <w:r>
        <w:rPr>
          <w:b w:val="0"/>
          <w:sz w:val="22"/>
          <w:szCs w:val="22"/>
        </w:rPr>
        <w:t>5</w:t>
      </w:r>
      <w:r w:rsidR="00AF0789" w:rsidRPr="00CB1838">
        <w:rPr>
          <w:b w:val="0"/>
          <w:sz w:val="22"/>
          <w:szCs w:val="22"/>
        </w:rPr>
        <w:t xml:space="preserve">. </w:t>
      </w:r>
      <w:r w:rsidR="00CB1838" w:rsidRPr="00CB1838">
        <w:rPr>
          <w:b w:val="0"/>
          <w:sz w:val="22"/>
          <w:szCs w:val="22"/>
        </w:rPr>
        <w:t>Išankstinis informacinis skelbimas apie pirkimą nebuvo skelbtas.</w:t>
      </w:r>
    </w:p>
    <w:p w14:paraId="041DCDBC" w14:textId="77777777" w:rsidR="008704AE" w:rsidRDefault="008704AE" w:rsidP="008704AE">
      <w:pPr>
        <w:pStyle w:val="Heading3"/>
        <w:numPr>
          <w:ilvl w:val="0"/>
          <w:numId w:val="0"/>
        </w:numPr>
        <w:ind w:firstLine="709"/>
        <w:rPr>
          <w:sz w:val="22"/>
          <w:szCs w:val="22"/>
        </w:rPr>
      </w:pPr>
      <w:r>
        <w:rPr>
          <w:sz w:val="22"/>
          <w:szCs w:val="22"/>
        </w:rPr>
        <w:t>6</w:t>
      </w:r>
      <w:r w:rsidR="00AF0789" w:rsidRPr="00814B2B">
        <w:rPr>
          <w:sz w:val="22"/>
          <w:szCs w:val="22"/>
        </w:rPr>
        <w:t>. Perkanč</w:t>
      </w:r>
      <w:r w:rsidR="00176447" w:rsidRPr="00814B2B">
        <w:rPr>
          <w:sz w:val="22"/>
          <w:szCs w:val="22"/>
        </w:rPr>
        <w:t>io</w:t>
      </w:r>
      <w:r w:rsidR="00D60454">
        <w:rPr>
          <w:sz w:val="22"/>
          <w:szCs w:val="22"/>
        </w:rPr>
        <w:t>jo subjekto</w:t>
      </w:r>
      <w:r w:rsidR="00176447" w:rsidRPr="00814B2B">
        <w:rPr>
          <w:sz w:val="22"/>
          <w:szCs w:val="22"/>
        </w:rPr>
        <w:t xml:space="preserve"> kontaktiniai asmenys:</w:t>
      </w:r>
      <w:r w:rsidR="00206EE8" w:rsidRPr="00814B2B">
        <w:rPr>
          <w:sz w:val="22"/>
          <w:szCs w:val="22"/>
        </w:rPr>
        <w:t xml:space="preserve"> </w:t>
      </w:r>
      <w:r w:rsidR="00176447" w:rsidRPr="00814B2B">
        <w:rPr>
          <w:sz w:val="22"/>
          <w:szCs w:val="22"/>
        </w:rPr>
        <w:t xml:space="preserve">dėl techninių specifikacijų – </w:t>
      </w:r>
      <w:r w:rsidR="001675F5">
        <w:rPr>
          <w:sz w:val="22"/>
          <w:szCs w:val="22"/>
        </w:rPr>
        <w:t>Renata Šiupinienė</w:t>
      </w:r>
      <w:r w:rsidR="00331046" w:rsidRPr="00814B2B">
        <w:rPr>
          <w:sz w:val="22"/>
          <w:szCs w:val="22"/>
        </w:rPr>
        <w:t>, tel.</w:t>
      </w:r>
      <w:r w:rsidR="006218D3">
        <w:rPr>
          <w:sz w:val="22"/>
          <w:szCs w:val="22"/>
        </w:rPr>
        <w:t xml:space="preserve"> +</w:t>
      </w:r>
      <w:r w:rsidR="001675F5">
        <w:rPr>
          <w:sz w:val="22"/>
          <w:szCs w:val="22"/>
        </w:rPr>
        <w:t>37</w:t>
      </w:r>
      <w:r w:rsidR="006218D3">
        <w:rPr>
          <w:sz w:val="22"/>
          <w:szCs w:val="22"/>
        </w:rPr>
        <w:t>0 687 99098</w:t>
      </w:r>
      <w:r w:rsidR="00176447" w:rsidRPr="00814B2B">
        <w:rPr>
          <w:sz w:val="22"/>
          <w:szCs w:val="22"/>
        </w:rPr>
        <w:t xml:space="preserve">, </w:t>
      </w:r>
      <w:r w:rsidR="00331046" w:rsidRPr="00814B2B">
        <w:rPr>
          <w:sz w:val="22"/>
          <w:szCs w:val="22"/>
        </w:rPr>
        <w:t xml:space="preserve">e. p. </w:t>
      </w:r>
      <w:r w:rsidR="001675F5">
        <w:rPr>
          <w:sz w:val="22"/>
          <w:szCs w:val="22"/>
        </w:rPr>
        <w:t>renata.siupiniene</w:t>
      </w:r>
      <w:r w:rsidR="00C72670">
        <w:rPr>
          <w:sz w:val="22"/>
          <w:szCs w:val="22"/>
        </w:rPr>
        <w:t>@rkpc.lt</w:t>
      </w:r>
      <w:r w:rsidR="00331046" w:rsidRPr="00814B2B">
        <w:rPr>
          <w:sz w:val="22"/>
          <w:szCs w:val="22"/>
        </w:rPr>
        <w:t xml:space="preserve">, </w:t>
      </w:r>
      <w:r w:rsidR="00176447" w:rsidRPr="00814B2B">
        <w:rPr>
          <w:sz w:val="22"/>
          <w:szCs w:val="22"/>
        </w:rPr>
        <w:t>dėl klausimų</w:t>
      </w:r>
      <w:r w:rsidR="007567D2">
        <w:rPr>
          <w:sz w:val="22"/>
          <w:szCs w:val="22"/>
        </w:rPr>
        <w:t>,</w:t>
      </w:r>
      <w:r w:rsidR="00176447" w:rsidRPr="00814B2B">
        <w:rPr>
          <w:sz w:val="22"/>
          <w:szCs w:val="22"/>
        </w:rPr>
        <w:t xml:space="preserve"> sus</w:t>
      </w:r>
      <w:r w:rsidR="00331046" w:rsidRPr="00814B2B">
        <w:rPr>
          <w:sz w:val="22"/>
          <w:szCs w:val="22"/>
        </w:rPr>
        <w:t>ijusių su viešųjų pirkimų</w:t>
      </w:r>
      <w:r w:rsidR="00176447" w:rsidRPr="00814B2B">
        <w:rPr>
          <w:sz w:val="22"/>
          <w:szCs w:val="22"/>
        </w:rPr>
        <w:t xml:space="preserve"> procedūromis – </w:t>
      </w:r>
      <w:r w:rsidR="00331046" w:rsidRPr="00814B2B">
        <w:rPr>
          <w:sz w:val="22"/>
          <w:szCs w:val="22"/>
        </w:rPr>
        <w:t>Algimanta Čepelienė</w:t>
      </w:r>
      <w:r w:rsidR="00176447" w:rsidRPr="00814B2B">
        <w:rPr>
          <w:sz w:val="22"/>
          <w:szCs w:val="22"/>
        </w:rPr>
        <w:t xml:space="preserve">, tel. </w:t>
      </w:r>
      <w:r w:rsidR="006218D3">
        <w:rPr>
          <w:sz w:val="22"/>
          <w:szCs w:val="22"/>
        </w:rPr>
        <w:t>+370 620 40880</w:t>
      </w:r>
      <w:r w:rsidR="00206EE8" w:rsidRPr="00814B2B">
        <w:rPr>
          <w:sz w:val="22"/>
          <w:szCs w:val="22"/>
        </w:rPr>
        <w:t xml:space="preserve">, e. p. </w:t>
      </w:r>
      <w:r w:rsidR="00C72670">
        <w:rPr>
          <w:sz w:val="22"/>
          <w:szCs w:val="22"/>
        </w:rPr>
        <w:fldChar w:fldCharType="begin"/>
      </w:r>
      <w:r w:rsidR="00C72670">
        <w:rPr>
          <w:sz w:val="22"/>
          <w:szCs w:val="22"/>
        </w:rPr>
        <w:instrText xml:space="preserve"> HYPERLINK "mailto:</w:instrText>
      </w:r>
      <w:r w:rsidR="00C72670" w:rsidRPr="00C72670">
        <w:rPr>
          <w:sz w:val="22"/>
          <w:szCs w:val="22"/>
        </w:rPr>
        <w:instrText>algimanta.cepeliene@rkpc.lt</w:instrText>
      </w:r>
      <w:r w:rsidR="00C72670">
        <w:rPr>
          <w:sz w:val="22"/>
          <w:szCs w:val="22"/>
        </w:rPr>
        <w:instrText xml:space="preserve">" </w:instrText>
      </w:r>
      <w:r w:rsidR="00C72670">
        <w:rPr>
          <w:sz w:val="22"/>
          <w:szCs w:val="22"/>
        </w:rPr>
        <w:fldChar w:fldCharType="separate"/>
      </w:r>
      <w:r w:rsidR="00C72670" w:rsidRPr="00236A92">
        <w:rPr>
          <w:rStyle w:val="Hyperlink"/>
          <w:sz w:val="22"/>
          <w:szCs w:val="22"/>
        </w:rPr>
        <w:t>algimanta.cepeliene@rkpc.lt</w:t>
      </w:r>
      <w:r w:rsidR="00C72670">
        <w:rPr>
          <w:sz w:val="22"/>
          <w:szCs w:val="22"/>
        </w:rPr>
        <w:fldChar w:fldCharType="end"/>
      </w:r>
      <w:r w:rsidR="00331046" w:rsidRPr="00814B2B">
        <w:rPr>
          <w:sz w:val="22"/>
          <w:szCs w:val="22"/>
        </w:rPr>
        <w:t>.</w:t>
      </w:r>
      <w:r>
        <w:rPr>
          <w:sz w:val="22"/>
          <w:szCs w:val="22"/>
        </w:rPr>
        <w:t xml:space="preserve"> </w:t>
      </w:r>
    </w:p>
    <w:p w14:paraId="066A4CA3" w14:textId="77777777" w:rsidR="00021956" w:rsidRPr="005A3ED4" w:rsidRDefault="008704AE" w:rsidP="00D86F52">
      <w:pPr>
        <w:pStyle w:val="Heading3"/>
        <w:numPr>
          <w:ilvl w:val="0"/>
          <w:numId w:val="0"/>
        </w:numPr>
        <w:ind w:firstLine="709"/>
        <w:rPr>
          <w:sz w:val="22"/>
          <w:szCs w:val="22"/>
        </w:rPr>
      </w:pPr>
      <w:r>
        <w:rPr>
          <w:sz w:val="22"/>
          <w:szCs w:val="22"/>
        </w:rPr>
        <w:t xml:space="preserve">7. </w:t>
      </w:r>
      <w:r w:rsidR="00F4664E" w:rsidRPr="00394DEF">
        <w:rPr>
          <w:sz w:val="22"/>
          <w:szCs w:val="22"/>
        </w:rPr>
        <w:t xml:space="preserve">Šis pirkimas atliekamas </w:t>
      </w:r>
      <w:r w:rsidR="00936127" w:rsidRPr="00394DEF">
        <w:rPr>
          <w:sz w:val="22"/>
          <w:szCs w:val="22"/>
        </w:rPr>
        <w:t>supaprastinto atviro konkurso būdu</w:t>
      </w:r>
      <w:r w:rsidR="00F4664E" w:rsidRPr="00394DEF">
        <w:rPr>
          <w:sz w:val="22"/>
          <w:szCs w:val="22"/>
        </w:rPr>
        <w:t>, kai apie pirkimą</w:t>
      </w:r>
      <w:r w:rsidR="00936127" w:rsidRPr="00394DEF">
        <w:rPr>
          <w:sz w:val="22"/>
          <w:szCs w:val="22"/>
        </w:rPr>
        <w:t xml:space="preserve"> skelbiama</w:t>
      </w:r>
      <w:r w:rsidR="00F4664E" w:rsidRPr="00394DEF">
        <w:rPr>
          <w:sz w:val="22"/>
          <w:szCs w:val="22"/>
        </w:rPr>
        <w:t xml:space="preserve"> viešai, o </w:t>
      </w:r>
      <w:r w:rsidR="00936127" w:rsidRPr="00394DEF">
        <w:rPr>
          <w:sz w:val="22"/>
          <w:szCs w:val="22"/>
        </w:rPr>
        <w:t>pasiūlymus gali pateikti visi pirkimu suinteresuoti tiekėjai (toliau vadinama Tiekėjai).</w:t>
      </w:r>
      <w:r w:rsidR="00D86F52">
        <w:rPr>
          <w:sz w:val="22"/>
          <w:szCs w:val="22"/>
        </w:rPr>
        <w:t xml:space="preserve"> </w:t>
      </w:r>
      <w:r w:rsidR="00021956" w:rsidRPr="005A3ED4">
        <w:rPr>
          <w:sz w:val="22"/>
          <w:szCs w:val="22"/>
        </w:rPr>
        <w:t xml:space="preserve">Skelbimas apie pirkimą ir pirkimo dokumentai skelbiami CVP IS rubrikoje kuro pirkimai </w:t>
      </w:r>
      <w:hyperlink r:id="rId8" w:history="1">
        <w:r w:rsidR="00021956" w:rsidRPr="005A3ED4">
          <w:rPr>
            <w:rStyle w:val="Hyperlink"/>
            <w:sz w:val="22"/>
            <w:szCs w:val="22"/>
          </w:rPr>
          <w:t>http://www.vpt.lt/kuropirkimai</w:t>
        </w:r>
      </w:hyperlink>
      <w:r w:rsidR="00021956" w:rsidRPr="005A3ED4">
        <w:rPr>
          <w:sz w:val="22"/>
          <w:szCs w:val="22"/>
        </w:rPr>
        <w:t xml:space="preserve"> ir </w:t>
      </w:r>
      <w:r w:rsidR="005A3ED4" w:rsidRPr="005A3ED4">
        <w:rPr>
          <w:sz w:val="22"/>
          <w:szCs w:val="22"/>
        </w:rPr>
        <w:t>Perkan</w:t>
      </w:r>
      <w:r w:rsidR="005A3ED4">
        <w:rPr>
          <w:sz w:val="22"/>
          <w:szCs w:val="22"/>
        </w:rPr>
        <w:t>č</w:t>
      </w:r>
      <w:r w:rsidR="005A3ED4" w:rsidRPr="005A3ED4">
        <w:rPr>
          <w:sz w:val="22"/>
          <w:szCs w:val="22"/>
        </w:rPr>
        <w:t xml:space="preserve">iojo subjekto </w:t>
      </w:r>
      <w:r w:rsidR="00021956" w:rsidRPr="005A3ED4">
        <w:rPr>
          <w:sz w:val="22"/>
          <w:szCs w:val="22"/>
        </w:rPr>
        <w:t xml:space="preserve">internetinėje svetainėje </w:t>
      </w:r>
      <w:hyperlink r:id="rId9" w:history="1">
        <w:r w:rsidR="005A3ED4" w:rsidRPr="005A3ED4">
          <w:rPr>
            <w:rStyle w:val="Hyperlink"/>
            <w:sz w:val="22"/>
            <w:szCs w:val="22"/>
          </w:rPr>
          <w:t>www.rkpc.lt</w:t>
        </w:r>
      </w:hyperlink>
      <w:r w:rsidR="00021956" w:rsidRPr="005A3ED4">
        <w:rPr>
          <w:sz w:val="22"/>
          <w:szCs w:val="22"/>
        </w:rPr>
        <w:t>.</w:t>
      </w:r>
    </w:p>
    <w:p w14:paraId="370ACA8E" w14:textId="77777777" w:rsidR="008704AE" w:rsidRPr="00814B2B" w:rsidRDefault="008704AE" w:rsidP="008704AE">
      <w:pPr>
        <w:pStyle w:val="Heading3"/>
        <w:numPr>
          <w:ilvl w:val="0"/>
          <w:numId w:val="0"/>
        </w:numPr>
        <w:ind w:firstLine="709"/>
        <w:rPr>
          <w:sz w:val="22"/>
          <w:szCs w:val="22"/>
        </w:rPr>
      </w:pPr>
      <w:r w:rsidRPr="00450321">
        <w:rPr>
          <w:sz w:val="22"/>
          <w:szCs w:val="22"/>
        </w:rPr>
        <w:t>8.</w:t>
      </w:r>
      <w:r>
        <w:rPr>
          <w:sz w:val="22"/>
          <w:szCs w:val="22"/>
        </w:rPr>
        <w:t xml:space="preserve"> </w:t>
      </w:r>
      <w:r w:rsidRPr="008704AE">
        <w:rPr>
          <w:sz w:val="22"/>
          <w:szCs w:val="22"/>
        </w:rPr>
        <w:t xml:space="preserve">Perkančiojo subjekto ir </w:t>
      </w:r>
      <w:r>
        <w:rPr>
          <w:sz w:val="22"/>
          <w:szCs w:val="22"/>
        </w:rPr>
        <w:t>T</w:t>
      </w:r>
      <w:r w:rsidRPr="008704AE">
        <w:rPr>
          <w:sz w:val="22"/>
          <w:szCs w:val="22"/>
        </w:rPr>
        <w:t xml:space="preserve">iekėjų bendravimas tarpusavyje bei keitimasis visa, su Pirkimo objektu bei pirkimo procedūromis, susijusia informacija vyks pirkimo dokumentuose nurodytu el. paštu. </w:t>
      </w:r>
    </w:p>
    <w:p w14:paraId="34096C0C" w14:textId="77777777" w:rsidR="00AF0789" w:rsidRPr="00814B2B" w:rsidRDefault="00E269FF" w:rsidP="00AF0789">
      <w:pPr>
        <w:ind w:firstLine="720"/>
        <w:jc w:val="both"/>
        <w:rPr>
          <w:rFonts w:ascii="Times New Roman" w:hAnsi="Times New Roman"/>
          <w:sz w:val="22"/>
          <w:szCs w:val="22"/>
        </w:rPr>
      </w:pPr>
      <w:r w:rsidRPr="00814B2B">
        <w:rPr>
          <w:rFonts w:ascii="Times New Roman" w:hAnsi="Times New Roman"/>
          <w:sz w:val="22"/>
          <w:szCs w:val="22"/>
        </w:rPr>
        <w:t>9</w:t>
      </w:r>
      <w:r w:rsidR="00AF0789" w:rsidRPr="00814B2B">
        <w:rPr>
          <w:rFonts w:ascii="Times New Roman" w:hAnsi="Times New Roman"/>
          <w:sz w:val="22"/>
          <w:szCs w:val="22"/>
        </w:rPr>
        <w:t xml:space="preserve">. </w:t>
      </w:r>
      <w:r w:rsidR="00DE7A48" w:rsidRPr="00DE7A48">
        <w:rPr>
          <w:rFonts w:ascii="Times New Roman" w:hAnsi="Times New Roman"/>
          <w:sz w:val="22"/>
          <w:szCs w:val="22"/>
        </w:rPr>
        <w:t xml:space="preserve">Perkantysis subjektas </w:t>
      </w:r>
      <w:r w:rsidR="00AF0789" w:rsidRPr="00814B2B">
        <w:rPr>
          <w:rFonts w:ascii="Times New Roman" w:hAnsi="Times New Roman"/>
          <w:sz w:val="22"/>
          <w:szCs w:val="22"/>
        </w:rPr>
        <w:t>yra</w:t>
      </w:r>
      <w:r w:rsidR="00AF0789" w:rsidRPr="00814B2B">
        <w:rPr>
          <w:rFonts w:ascii="Times New Roman" w:hAnsi="Times New Roman"/>
          <w:i/>
          <w:sz w:val="22"/>
          <w:szCs w:val="22"/>
        </w:rPr>
        <w:t xml:space="preserve"> </w:t>
      </w:r>
      <w:r w:rsidR="00AF0789" w:rsidRPr="00814B2B">
        <w:rPr>
          <w:rFonts w:ascii="Times New Roman" w:hAnsi="Times New Roman"/>
          <w:sz w:val="22"/>
          <w:szCs w:val="22"/>
        </w:rPr>
        <w:t>pridėtinės vertės mokesčio (toliau</w:t>
      </w:r>
      <w:r w:rsidR="00AF0789" w:rsidRPr="00814B2B">
        <w:rPr>
          <w:rFonts w:ascii="Times New Roman" w:hAnsi="Times New Roman"/>
          <w:i/>
          <w:sz w:val="22"/>
          <w:szCs w:val="22"/>
        </w:rPr>
        <w:t xml:space="preserve"> </w:t>
      </w:r>
      <w:r w:rsidR="00AF0789" w:rsidRPr="00814B2B">
        <w:rPr>
          <w:rFonts w:ascii="Times New Roman" w:hAnsi="Times New Roman"/>
          <w:sz w:val="22"/>
          <w:szCs w:val="22"/>
        </w:rPr>
        <w:t>PVM) mokėtoja</w:t>
      </w:r>
      <w:r w:rsidR="00DE7A48">
        <w:rPr>
          <w:rFonts w:ascii="Times New Roman" w:hAnsi="Times New Roman"/>
          <w:sz w:val="22"/>
          <w:szCs w:val="22"/>
        </w:rPr>
        <w:t>s</w:t>
      </w:r>
      <w:r w:rsidR="00AF0789" w:rsidRPr="00814B2B">
        <w:rPr>
          <w:rFonts w:ascii="Times New Roman" w:hAnsi="Times New Roman"/>
          <w:sz w:val="22"/>
          <w:szCs w:val="22"/>
        </w:rPr>
        <w:t>.</w:t>
      </w:r>
    </w:p>
    <w:p w14:paraId="6882E69E" w14:textId="77777777" w:rsidR="005759EE" w:rsidRDefault="00E269FF" w:rsidP="005759EE">
      <w:pPr>
        <w:pStyle w:val="Heading2"/>
        <w:numPr>
          <w:ilvl w:val="0"/>
          <w:numId w:val="0"/>
        </w:numPr>
        <w:spacing w:before="0"/>
        <w:ind w:firstLine="720"/>
        <w:rPr>
          <w:b w:val="0"/>
          <w:sz w:val="22"/>
          <w:szCs w:val="22"/>
        </w:rPr>
      </w:pPr>
      <w:r w:rsidRPr="00814B2B">
        <w:rPr>
          <w:b w:val="0"/>
          <w:sz w:val="22"/>
          <w:szCs w:val="22"/>
        </w:rPr>
        <w:lastRenderedPageBreak/>
        <w:t>10</w:t>
      </w:r>
      <w:r w:rsidR="00AF0789" w:rsidRPr="00814B2B">
        <w:rPr>
          <w:b w:val="0"/>
          <w:sz w:val="22"/>
          <w:szCs w:val="22"/>
        </w:rPr>
        <w:t xml:space="preserve">. Tiekėjų išlaidos, patirtos rengiant ir pateikiant pasiūlymus, yra neatlyginamos ir UAB Komunalinių paslaugų centras prie jokių aplinkybių nėra atsakingas už šias sąnaudas, nepaisant </w:t>
      </w:r>
      <w:r w:rsidR="00E37F01" w:rsidRPr="00814B2B">
        <w:rPr>
          <w:b w:val="0"/>
          <w:sz w:val="22"/>
          <w:szCs w:val="22"/>
        </w:rPr>
        <w:t>konkurso</w:t>
      </w:r>
      <w:r w:rsidR="00AF0789" w:rsidRPr="00814B2B">
        <w:rPr>
          <w:b w:val="0"/>
          <w:sz w:val="22"/>
          <w:szCs w:val="22"/>
        </w:rPr>
        <w:t xml:space="preserve"> pravedimo procedūros ar rezultatų</w:t>
      </w:r>
    </w:p>
    <w:p w14:paraId="00D62893" w14:textId="77777777" w:rsidR="00650B72" w:rsidRPr="00814B2B" w:rsidRDefault="00FF6801" w:rsidP="0019427A">
      <w:pPr>
        <w:pStyle w:val="Heading1"/>
        <w:numPr>
          <w:ilvl w:val="0"/>
          <w:numId w:val="0"/>
        </w:numPr>
        <w:rPr>
          <w:b/>
          <w:sz w:val="22"/>
          <w:szCs w:val="22"/>
        </w:rPr>
      </w:pPr>
      <w:r w:rsidRPr="00814B2B">
        <w:rPr>
          <w:b/>
          <w:sz w:val="22"/>
          <w:szCs w:val="22"/>
        </w:rPr>
        <w:t>II</w:t>
      </w:r>
      <w:r w:rsidR="00F83DE7" w:rsidRPr="00814B2B">
        <w:rPr>
          <w:b/>
          <w:sz w:val="22"/>
          <w:szCs w:val="22"/>
        </w:rPr>
        <w:t>. P</w:t>
      </w:r>
      <w:r w:rsidR="00650B72" w:rsidRPr="00814B2B">
        <w:rPr>
          <w:b/>
          <w:sz w:val="22"/>
          <w:szCs w:val="22"/>
        </w:rPr>
        <w:t>IRKIMO OBJEKTAS</w:t>
      </w:r>
      <w:bookmarkEnd w:id="1"/>
    </w:p>
    <w:p w14:paraId="32DF3578" w14:textId="77777777" w:rsidR="00435D0E" w:rsidRPr="00435D0E" w:rsidRDefault="00E269FF" w:rsidP="00435D0E">
      <w:pPr>
        <w:ind w:firstLine="709"/>
        <w:jc w:val="both"/>
        <w:rPr>
          <w:sz w:val="22"/>
          <w:szCs w:val="22"/>
        </w:rPr>
      </w:pPr>
      <w:bookmarkStart w:id="2" w:name="_Toc47844930"/>
      <w:r w:rsidRPr="00814B2B">
        <w:rPr>
          <w:sz w:val="22"/>
          <w:szCs w:val="22"/>
        </w:rPr>
        <w:t>11</w:t>
      </w:r>
      <w:r w:rsidR="00AF0789" w:rsidRPr="00814B2B">
        <w:rPr>
          <w:sz w:val="22"/>
          <w:szCs w:val="22"/>
        </w:rPr>
        <w:t xml:space="preserve">. </w:t>
      </w:r>
      <w:bookmarkEnd w:id="2"/>
      <w:r w:rsidR="005A46E5" w:rsidRPr="005A46E5">
        <w:rPr>
          <w:sz w:val="22"/>
          <w:szCs w:val="22"/>
          <w:lang w:val="en-US"/>
        </w:rPr>
        <w:t>Pirkimo objektas</w:t>
      </w:r>
      <w:r w:rsidR="00435D0E">
        <w:rPr>
          <w:sz w:val="22"/>
          <w:szCs w:val="22"/>
          <w:lang w:val="en-US"/>
        </w:rPr>
        <w:t xml:space="preserve"> -</w:t>
      </w:r>
      <w:r w:rsidR="005A46E5" w:rsidRPr="005A46E5">
        <w:rPr>
          <w:sz w:val="22"/>
          <w:szCs w:val="22"/>
          <w:lang w:val="en-US"/>
        </w:rPr>
        <w:t xml:space="preserve"> </w:t>
      </w:r>
      <w:r w:rsidR="00435D0E" w:rsidRPr="00435D0E">
        <w:rPr>
          <w:b/>
          <w:sz w:val="22"/>
          <w:szCs w:val="22"/>
        </w:rPr>
        <w:t>gamtinės dujos</w:t>
      </w:r>
      <w:r w:rsidR="00435D0E" w:rsidRPr="00435D0E">
        <w:rPr>
          <w:sz w:val="22"/>
          <w:szCs w:val="22"/>
        </w:rPr>
        <w:t xml:space="preserve"> </w:t>
      </w:r>
      <w:r w:rsidR="00435D0E" w:rsidRPr="00435D0E">
        <w:rPr>
          <w:b/>
          <w:sz w:val="22"/>
          <w:szCs w:val="22"/>
        </w:rPr>
        <w:t xml:space="preserve">(įskaitant jų tiekimą, </w:t>
      </w:r>
      <w:r w:rsidR="00435D0E" w:rsidRPr="00435D0E">
        <w:rPr>
          <w:b/>
          <w:bCs/>
          <w:sz w:val="22"/>
          <w:szCs w:val="22"/>
        </w:rPr>
        <w:t>skirstymą ir perdavimą)</w:t>
      </w:r>
      <w:r w:rsidR="00280200">
        <w:rPr>
          <w:b/>
          <w:bCs/>
          <w:sz w:val="22"/>
          <w:szCs w:val="22"/>
        </w:rPr>
        <w:t>, skirtos šilumos gamybai</w:t>
      </w:r>
      <w:r w:rsidR="00804E98">
        <w:rPr>
          <w:b/>
          <w:bCs/>
          <w:sz w:val="22"/>
          <w:szCs w:val="22"/>
        </w:rPr>
        <w:t xml:space="preserve"> Perkančiojo subjekto objektuose</w:t>
      </w:r>
      <w:r w:rsidR="00435D0E" w:rsidRPr="00435D0E">
        <w:rPr>
          <w:bCs/>
          <w:sz w:val="22"/>
          <w:szCs w:val="22"/>
        </w:rPr>
        <w:t>.</w:t>
      </w:r>
      <w:r w:rsidR="00435D0E" w:rsidRPr="00435D0E">
        <w:rPr>
          <w:sz w:val="22"/>
          <w:szCs w:val="22"/>
        </w:rPr>
        <w:t xml:space="preserve"> BVPŽ kodas 09123000-7</w:t>
      </w:r>
      <w:r w:rsidR="00804E98">
        <w:rPr>
          <w:sz w:val="22"/>
          <w:szCs w:val="22"/>
        </w:rPr>
        <w:t xml:space="preserve"> (</w:t>
      </w:r>
      <w:r w:rsidR="00435D0E" w:rsidRPr="00435D0E">
        <w:rPr>
          <w:sz w:val="22"/>
          <w:szCs w:val="22"/>
        </w:rPr>
        <w:t>Gamtinės dujos</w:t>
      </w:r>
      <w:r w:rsidR="00804E98">
        <w:rPr>
          <w:sz w:val="22"/>
          <w:szCs w:val="22"/>
        </w:rPr>
        <w:t>)</w:t>
      </w:r>
      <w:r w:rsidR="00435D0E" w:rsidRPr="00435D0E">
        <w:rPr>
          <w:sz w:val="22"/>
          <w:szCs w:val="22"/>
        </w:rPr>
        <w:t xml:space="preserve">, papildomas BVPŽ kodas 65200000-5 </w:t>
      </w:r>
      <w:r w:rsidR="00804E98">
        <w:rPr>
          <w:sz w:val="22"/>
          <w:szCs w:val="22"/>
        </w:rPr>
        <w:t>(</w:t>
      </w:r>
      <w:r w:rsidR="00435D0E" w:rsidRPr="00435D0E">
        <w:rPr>
          <w:sz w:val="22"/>
          <w:szCs w:val="22"/>
        </w:rPr>
        <w:t>Dujų paskirstymo ir susijusios paslaugos</w:t>
      </w:r>
      <w:r w:rsidR="00804E98">
        <w:rPr>
          <w:sz w:val="22"/>
          <w:szCs w:val="22"/>
        </w:rPr>
        <w:t>)</w:t>
      </w:r>
      <w:r w:rsidR="00435D0E" w:rsidRPr="00435D0E">
        <w:rPr>
          <w:sz w:val="22"/>
          <w:szCs w:val="22"/>
        </w:rPr>
        <w:t xml:space="preserve">. </w:t>
      </w:r>
    </w:p>
    <w:p w14:paraId="3812FA90" w14:textId="77777777" w:rsidR="00804E98" w:rsidRDefault="005D6B8E" w:rsidP="00853140">
      <w:pPr>
        <w:jc w:val="both"/>
        <w:rPr>
          <w:sz w:val="22"/>
          <w:szCs w:val="22"/>
        </w:rPr>
      </w:pPr>
      <w:r>
        <w:rPr>
          <w:sz w:val="22"/>
          <w:szCs w:val="22"/>
        </w:rPr>
        <w:t xml:space="preserve">             </w:t>
      </w:r>
      <w:r w:rsidR="005A46E5" w:rsidRPr="005A46E5">
        <w:rPr>
          <w:sz w:val="22"/>
          <w:szCs w:val="22"/>
        </w:rPr>
        <w:t>1</w:t>
      </w:r>
      <w:r w:rsidR="005A46E5">
        <w:rPr>
          <w:sz w:val="22"/>
          <w:szCs w:val="22"/>
        </w:rPr>
        <w:t>2</w:t>
      </w:r>
      <w:r w:rsidR="005A46E5" w:rsidRPr="005A46E5">
        <w:rPr>
          <w:sz w:val="22"/>
          <w:szCs w:val="22"/>
        </w:rPr>
        <w:t>.</w:t>
      </w:r>
      <w:r w:rsidR="00EE522E">
        <w:rPr>
          <w:sz w:val="22"/>
          <w:szCs w:val="22"/>
        </w:rPr>
        <w:t xml:space="preserve"> </w:t>
      </w:r>
      <w:r w:rsidR="00EE522E" w:rsidRPr="00F96A57">
        <w:rPr>
          <w:sz w:val="22"/>
          <w:szCs w:val="22"/>
        </w:rPr>
        <w:t xml:space="preserve">Konkurso sąlygų 1 priede nurodyti </w:t>
      </w:r>
      <w:r w:rsidR="00DA3B2B">
        <w:rPr>
          <w:sz w:val="22"/>
          <w:szCs w:val="22"/>
        </w:rPr>
        <w:t>G</w:t>
      </w:r>
      <w:r w:rsidR="00EE522E" w:rsidRPr="00F96A57">
        <w:rPr>
          <w:sz w:val="22"/>
          <w:szCs w:val="22"/>
        </w:rPr>
        <w:t>amtinių dujų kiekiai yra preliminarūs</w:t>
      </w:r>
      <w:r w:rsidR="00764D08">
        <w:rPr>
          <w:sz w:val="22"/>
          <w:szCs w:val="22"/>
        </w:rPr>
        <w:t xml:space="preserve">. </w:t>
      </w:r>
      <w:bookmarkStart w:id="3" w:name="_Hlk146524503"/>
      <w:r w:rsidR="007C214B">
        <w:rPr>
          <w:sz w:val="22"/>
          <w:szCs w:val="22"/>
        </w:rPr>
        <w:t>Gamtinių dujų k</w:t>
      </w:r>
      <w:r w:rsidR="008C4CD1">
        <w:rPr>
          <w:sz w:val="22"/>
          <w:szCs w:val="22"/>
        </w:rPr>
        <w:t>i</w:t>
      </w:r>
      <w:r w:rsidR="007C214B">
        <w:rPr>
          <w:rFonts w:ascii="Times New Roman" w:hAnsi="Times New Roman"/>
          <w:bCs/>
          <w:sz w:val="22"/>
          <w:szCs w:val="22"/>
        </w:rPr>
        <w:t xml:space="preserve">ekis galės būti didinamas arba mažinamas, bet ne daugiau nei 30 procentų nuo preliminaraus kiekio sutarties laikotarpiui. Didinti ar mažinti numatytą preliminarų </w:t>
      </w:r>
      <w:r w:rsidR="00046EA5">
        <w:rPr>
          <w:rFonts w:ascii="Times New Roman" w:hAnsi="Times New Roman"/>
          <w:bCs/>
          <w:sz w:val="22"/>
          <w:szCs w:val="22"/>
        </w:rPr>
        <w:t>G</w:t>
      </w:r>
      <w:r w:rsidR="008C4CD1">
        <w:rPr>
          <w:rFonts w:ascii="Times New Roman" w:hAnsi="Times New Roman"/>
          <w:bCs/>
          <w:sz w:val="22"/>
          <w:szCs w:val="22"/>
        </w:rPr>
        <w:t xml:space="preserve">amtinių </w:t>
      </w:r>
      <w:r w:rsidR="007C214B">
        <w:rPr>
          <w:rFonts w:ascii="Times New Roman" w:hAnsi="Times New Roman"/>
          <w:bCs/>
          <w:sz w:val="22"/>
          <w:szCs w:val="22"/>
        </w:rPr>
        <w:t>dujų kiekį daugiau nei 30 (trisdešimt) procentų galima tik abiejų šalių raštišku susitarimu.</w:t>
      </w:r>
    </w:p>
    <w:bookmarkEnd w:id="3"/>
    <w:p w14:paraId="4B232D9B" w14:textId="77777777" w:rsidR="00082ED9" w:rsidRDefault="00B025F4" w:rsidP="00082ED9">
      <w:pPr>
        <w:ind w:firstLine="720"/>
        <w:jc w:val="both"/>
        <w:rPr>
          <w:sz w:val="22"/>
          <w:szCs w:val="22"/>
        </w:rPr>
      </w:pPr>
      <w:r>
        <w:rPr>
          <w:sz w:val="22"/>
          <w:szCs w:val="22"/>
        </w:rPr>
        <w:t xml:space="preserve">13. </w:t>
      </w:r>
      <w:r w:rsidR="00EE522E">
        <w:rPr>
          <w:sz w:val="22"/>
          <w:szCs w:val="22"/>
        </w:rPr>
        <w:t xml:space="preserve">Perkamų gamtinių dujų savybės ir pristatymo </w:t>
      </w:r>
      <w:r w:rsidR="00082ED9">
        <w:rPr>
          <w:sz w:val="22"/>
          <w:szCs w:val="22"/>
        </w:rPr>
        <w:t xml:space="preserve">vietos yra </w:t>
      </w:r>
      <w:r w:rsidRPr="00B025F4">
        <w:rPr>
          <w:sz w:val="22"/>
          <w:szCs w:val="22"/>
        </w:rPr>
        <w:t xml:space="preserve">nurodytos šių konkurso sąlygų </w:t>
      </w:r>
      <w:r w:rsidR="00F96A57">
        <w:rPr>
          <w:sz w:val="22"/>
          <w:szCs w:val="22"/>
        </w:rPr>
        <w:t>T</w:t>
      </w:r>
      <w:r w:rsidRPr="00B025F4">
        <w:rPr>
          <w:sz w:val="22"/>
          <w:szCs w:val="22"/>
        </w:rPr>
        <w:t>echninėje specifikacijoje (</w:t>
      </w:r>
      <w:r w:rsidR="00082ED9">
        <w:rPr>
          <w:sz w:val="22"/>
          <w:szCs w:val="22"/>
        </w:rPr>
        <w:t>1</w:t>
      </w:r>
      <w:r w:rsidRPr="00B025F4">
        <w:rPr>
          <w:sz w:val="22"/>
          <w:szCs w:val="22"/>
        </w:rPr>
        <w:t xml:space="preserve"> priedas).</w:t>
      </w:r>
      <w:r w:rsidR="00082ED9">
        <w:rPr>
          <w:sz w:val="22"/>
          <w:szCs w:val="22"/>
        </w:rPr>
        <w:t xml:space="preserve"> </w:t>
      </w:r>
      <w:r w:rsidR="00DA3B2B" w:rsidRPr="004C0E46">
        <w:rPr>
          <w:sz w:val="22"/>
          <w:szCs w:val="22"/>
        </w:rPr>
        <w:t>Gamtini</w:t>
      </w:r>
      <w:r w:rsidR="00DA3B2B" w:rsidRPr="004C0E46">
        <w:rPr>
          <w:rFonts w:hint="eastAsia"/>
          <w:sz w:val="22"/>
          <w:szCs w:val="22"/>
        </w:rPr>
        <w:t>ų</w:t>
      </w:r>
      <w:r w:rsidR="00DA3B2B" w:rsidRPr="004C0E46">
        <w:rPr>
          <w:sz w:val="22"/>
          <w:szCs w:val="22"/>
        </w:rPr>
        <w:t xml:space="preserve"> </w:t>
      </w:r>
      <w:r w:rsidR="003A7D0D" w:rsidRPr="004C0E46">
        <w:rPr>
          <w:sz w:val="22"/>
          <w:szCs w:val="22"/>
        </w:rPr>
        <w:t>dujų pristatymo vietų skaičius gali kisti.</w:t>
      </w:r>
    </w:p>
    <w:p w14:paraId="1F9979D0" w14:textId="77777777" w:rsidR="00082ED9" w:rsidRPr="00082ED9" w:rsidRDefault="005A46E5" w:rsidP="00082ED9">
      <w:pPr>
        <w:ind w:firstLine="720"/>
        <w:jc w:val="both"/>
        <w:rPr>
          <w:sz w:val="22"/>
          <w:szCs w:val="22"/>
        </w:rPr>
      </w:pPr>
      <w:r w:rsidRPr="005A46E5">
        <w:rPr>
          <w:sz w:val="22"/>
          <w:szCs w:val="22"/>
        </w:rPr>
        <w:t>1</w:t>
      </w:r>
      <w:r w:rsidR="00B025F4">
        <w:rPr>
          <w:sz w:val="22"/>
          <w:szCs w:val="22"/>
        </w:rPr>
        <w:t>4</w:t>
      </w:r>
      <w:r w:rsidRPr="005A46E5">
        <w:rPr>
          <w:sz w:val="22"/>
          <w:szCs w:val="22"/>
        </w:rPr>
        <w:t xml:space="preserve">. </w:t>
      </w:r>
      <w:r w:rsidR="00082ED9" w:rsidRPr="00082ED9">
        <w:rPr>
          <w:sz w:val="22"/>
          <w:szCs w:val="22"/>
        </w:rPr>
        <w:t xml:space="preserve">Šis pirkimas į dalis neskaidomas, todėl pasiūlymai turi būti teikiami visam </w:t>
      </w:r>
      <w:r w:rsidR="00AF2711">
        <w:rPr>
          <w:sz w:val="22"/>
          <w:szCs w:val="22"/>
        </w:rPr>
        <w:t>minimaliam</w:t>
      </w:r>
      <w:r w:rsidR="00082ED9" w:rsidRPr="00082ED9">
        <w:rPr>
          <w:sz w:val="22"/>
          <w:szCs w:val="22"/>
        </w:rPr>
        <w:t xml:space="preserve"> gamtinių dujų kiekiui.</w:t>
      </w:r>
    </w:p>
    <w:p w14:paraId="5DE2E69E" w14:textId="77777777" w:rsidR="005A46E5" w:rsidRPr="005A46E5" w:rsidRDefault="005A46E5" w:rsidP="005A46E5">
      <w:pPr>
        <w:ind w:firstLine="720"/>
        <w:jc w:val="both"/>
        <w:rPr>
          <w:sz w:val="22"/>
          <w:szCs w:val="22"/>
          <w:lang w:val="en-US"/>
        </w:rPr>
      </w:pPr>
      <w:r w:rsidRPr="005A46E5">
        <w:rPr>
          <w:sz w:val="22"/>
          <w:szCs w:val="22"/>
          <w:lang w:val="en-US"/>
        </w:rPr>
        <w:t>1</w:t>
      </w:r>
      <w:r w:rsidR="00B025F4">
        <w:rPr>
          <w:sz w:val="22"/>
          <w:szCs w:val="22"/>
          <w:lang w:val="en-US"/>
        </w:rPr>
        <w:t>5</w:t>
      </w:r>
      <w:r w:rsidRPr="005A46E5">
        <w:rPr>
          <w:sz w:val="22"/>
          <w:szCs w:val="22"/>
          <w:lang w:val="en-US"/>
        </w:rPr>
        <w:t>. Tiekėjams neleidžiama pateikti alternatyvių pasiūlymų. Tiekėjų pateikti alternatyvūs pasiūlymai nagrinėjami nebus.</w:t>
      </w:r>
    </w:p>
    <w:p w14:paraId="64B6353B" w14:textId="77777777" w:rsidR="005A46E5" w:rsidRDefault="005A46E5" w:rsidP="005A46E5">
      <w:pPr>
        <w:ind w:firstLine="720"/>
        <w:jc w:val="both"/>
        <w:rPr>
          <w:sz w:val="22"/>
          <w:szCs w:val="22"/>
          <w:lang w:val="en-US"/>
        </w:rPr>
      </w:pPr>
      <w:r w:rsidRPr="005A46E5">
        <w:rPr>
          <w:sz w:val="22"/>
          <w:szCs w:val="22"/>
          <w:lang w:val="en-US"/>
        </w:rPr>
        <w:t>1</w:t>
      </w:r>
      <w:r w:rsidR="00B025F4">
        <w:rPr>
          <w:sz w:val="22"/>
          <w:szCs w:val="22"/>
          <w:lang w:val="en-US"/>
        </w:rPr>
        <w:t>6</w:t>
      </w:r>
      <w:r w:rsidRPr="005A46E5">
        <w:rPr>
          <w:sz w:val="22"/>
          <w:szCs w:val="22"/>
          <w:lang w:val="en-US"/>
        </w:rPr>
        <w:t>. Tiekėjai atsako už rūpestingą visų apklausos dokumentų išnagrinėjimą. Tiekėjas teikdamas pasiūlymą, patvirtina, kad į jo pasiūlymą yra įskaičiuotos visos išlaidos bei visi mokesčiai ir Tiekėjas prisiima visą riziką už visas išlaidas, kurias teikdamas pasiūlymą ir laikydamasis pirkimo dokumentuose nustatytų reikalavimų, privalėjo įskaičiuoti į pasiūlymo kainą. Jei Tiekėjas laimi konkursą, nebebus priimtas joks reikalavimas pakeisti pasiūlymo sumą arba sąlygas, grindžiamas klaidomis ar praleidimais.</w:t>
      </w:r>
    </w:p>
    <w:p w14:paraId="3D24FF9C" w14:textId="77777777" w:rsidR="005A46E5" w:rsidRPr="005A46E5" w:rsidRDefault="00B025F4" w:rsidP="005A46E5">
      <w:pPr>
        <w:ind w:firstLine="720"/>
        <w:jc w:val="both"/>
        <w:rPr>
          <w:sz w:val="22"/>
          <w:szCs w:val="22"/>
        </w:rPr>
      </w:pPr>
      <w:r>
        <w:rPr>
          <w:sz w:val="22"/>
          <w:szCs w:val="22"/>
        </w:rPr>
        <w:t>17</w:t>
      </w:r>
      <w:r w:rsidR="005A46E5" w:rsidRPr="005A46E5">
        <w:rPr>
          <w:sz w:val="22"/>
          <w:szCs w:val="22"/>
        </w:rPr>
        <w:t>. Perkantysis subjektas, bet kuriuo metu iki pirkimo sutarties sudarymo, turi teisę nutraukti pirkimo procedūras, jeigu atsirado aplinkybių, kurių nebuvo galima numatyti (perkam</w:t>
      </w:r>
      <w:r w:rsidR="003A7D0D">
        <w:rPr>
          <w:sz w:val="22"/>
          <w:szCs w:val="22"/>
        </w:rPr>
        <w:t xml:space="preserve">os Gamtinės dujos </w:t>
      </w:r>
      <w:r w:rsidR="005A46E5" w:rsidRPr="005A46E5">
        <w:rPr>
          <w:sz w:val="22"/>
          <w:szCs w:val="22"/>
        </w:rPr>
        <w:t>tapo nereikalinga arba nėra lėšų j</w:t>
      </w:r>
      <w:r w:rsidR="003A7D0D">
        <w:rPr>
          <w:sz w:val="22"/>
          <w:szCs w:val="22"/>
        </w:rPr>
        <w:t>oms</w:t>
      </w:r>
      <w:r w:rsidR="005A46E5" w:rsidRPr="005A46E5">
        <w:rPr>
          <w:sz w:val="22"/>
          <w:szCs w:val="22"/>
        </w:rPr>
        <w:t xml:space="preserve"> apmokėti).</w:t>
      </w:r>
    </w:p>
    <w:p w14:paraId="4F6EE215" w14:textId="77777777" w:rsidR="005A46E5" w:rsidRDefault="00B025F4" w:rsidP="005A46E5">
      <w:pPr>
        <w:ind w:firstLine="720"/>
        <w:jc w:val="both"/>
        <w:rPr>
          <w:sz w:val="22"/>
          <w:szCs w:val="22"/>
          <w:lang w:val="en-US"/>
        </w:rPr>
      </w:pPr>
      <w:r>
        <w:rPr>
          <w:sz w:val="22"/>
          <w:szCs w:val="22"/>
          <w:lang w:val="en-US"/>
        </w:rPr>
        <w:t>18</w:t>
      </w:r>
      <w:r w:rsidR="005A46E5" w:rsidRPr="005A46E5">
        <w:rPr>
          <w:sz w:val="22"/>
          <w:szCs w:val="22"/>
          <w:lang w:val="en-US"/>
        </w:rPr>
        <w:t xml:space="preserve">. </w:t>
      </w:r>
      <w:r w:rsidR="00082ED9">
        <w:rPr>
          <w:sz w:val="22"/>
          <w:szCs w:val="22"/>
          <w:lang w:val="en-US"/>
        </w:rPr>
        <w:t>Gamtin</w:t>
      </w:r>
      <w:r w:rsidR="00F96A57">
        <w:rPr>
          <w:sz w:val="22"/>
          <w:szCs w:val="22"/>
          <w:lang w:val="en-US"/>
        </w:rPr>
        <w:t xml:space="preserve">ių </w:t>
      </w:r>
      <w:r w:rsidR="00082ED9">
        <w:rPr>
          <w:sz w:val="22"/>
          <w:szCs w:val="22"/>
          <w:lang w:val="en-US"/>
        </w:rPr>
        <w:t>duj</w:t>
      </w:r>
      <w:r w:rsidR="00F96A57">
        <w:rPr>
          <w:sz w:val="22"/>
          <w:szCs w:val="22"/>
          <w:lang w:val="en-US"/>
        </w:rPr>
        <w:t xml:space="preserve">ų tiekimo laikotarpis - </w:t>
      </w:r>
      <w:r w:rsidR="00082ED9">
        <w:rPr>
          <w:sz w:val="22"/>
          <w:szCs w:val="22"/>
          <w:lang w:val="en-US"/>
        </w:rPr>
        <w:t>nuo 20</w:t>
      </w:r>
      <w:r w:rsidR="002B072A">
        <w:rPr>
          <w:sz w:val="22"/>
          <w:szCs w:val="22"/>
          <w:lang w:val="en-US"/>
        </w:rPr>
        <w:t>2</w:t>
      </w:r>
      <w:r w:rsidR="00815662">
        <w:rPr>
          <w:sz w:val="22"/>
          <w:szCs w:val="22"/>
          <w:lang w:val="en-US"/>
        </w:rPr>
        <w:t>6</w:t>
      </w:r>
      <w:r w:rsidR="00082ED9">
        <w:rPr>
          <w:sz w:val="22"/>
          <w:szCs w:val="22"/>
          <w:lang w:val="en-US"/>
        </w:rPr>
        <w:t xml:space="preserve"> m. sausio 1 d. 7 val.</w:t>
      </w:r>
      <w:r w:rsidR="0017785B">
        <w:rPr>
          <w:sz w:val="22"/>
          <w:szCs w:val="22"/>
          <w:lang w:val="en-US"/>
        </w:rPr>
        <w:t xml:space="preserve"> 00 min.</w:t>
      </w:r>
      <w:r w:rsidR="00082ED9">
        <w:rPr>
          <w:sz w:val="22"/>
          <w:szCs w:val="22"/>
          <w:lang w:val="en-US"/>
        </w:rPr>
        <w:t xml:space="preserve"> iki 202</w:t>
      </w:r>
      <w:r w:rsidR="00815662">
        <w:rPr>
          <w:sz w:val="22"/>
          <w:szCs w:val="22"/>
          <w:lang w:val="en-US"/>
        </w:rPr>
        <w:t>7</w:t>
      </w:r>
      <w:r w:rsidR="00082ED9">
        <w:rPr>
          <w:sz w:val="22"/>
          <w:szCs w:val="22"/>
          <w:lang w:val="en-US"/>
        </w:rPr>
        <w:t xml:space="preserve"> m. sausio 1 d.</w:t>
      </w:r>
      <w:r w:rsidR="002B072A">
        <w:rPr>
          <w:sz w:val="22"/>
          <w:szCs w:val="22"/>
          <w:lang w:val="en-US"/>
        </w:rPr>
        <w:t xml:space="preserve"> 7 val.</w:t>
      </w:r>
      <w:r w:rsidR="0017785B">
        <w:rPr>
          <w:sz w:val="22"/>
          <w:szCs w:val="22"/>
          <w:lang w:val="en-US"/>
        </w:rPr>
        <w:t xml:space="preserve"> 00 min.</w:t>
      </w:r>
      <w:r w:rsidR="00082ED9">
        <w:rPr>
          <w:sz w:val="22"/>
          <w:szCs w:val="22"/>
          <w:lang w:val="en-US"/>
        </w:rPr>
        <w:t xml:space="preserve">  </w:t>
      </w:r>
    </w:p>
    <w:p w14:paraId="6BE4145F" w14:textId="77777777" w:rsidR="00082ED9" w:rsidRPr="005A46E5" w:rsidRDefault="00082ED9" w:rsidP="005A46E5">
      <w:pPr>
        <w:ind w:firstLine="720"/>
        <w:jc w:val="both"/>
        <w:rPr>
          <w:sz w:val="22"/>
          <w:szCs w:val="22"/>
        </w:rPr>
      </w:pPr>
    </w:p>
    <w:p w14:paraId="27EE6B10" w14:textId="77777777" w:rsidR="00904898" w:rsidRPr="00814B2B" w:rsidRDefault="00945151" w:rsidP="005311BA">
      <w:pPr>
        <w:ind w:firstLine="720"/>
        <w:jc w:val="center"/>
        <w:rPr>
          <w:rFonts w:ascii="Times New Roman" w:hAnsi="Times New Roman"/>
          <w:b/>
          <w:sz w:val="22"/>
          <w:szCs w:val="22"/>
        </w:rPr>
      </w:pPr>
      <w:r w:rsidRPr="00814B2B">
        <w:rPr>
          <w:rFonts w:ascii="Times New Roman" w:hAnsi="Times New Roman"/>
          <w:b/>
          <w:sz w:val="22"/>
          <w:szCs w:val="22"/>
        </w:rPr>
        <w:t>III</w:t>
      </w:r>
      <w:r w:rsidR="00904898" w:rsidRPr="00814B2B">
        <w:rPr>
          <w:rFonts w:ascii="Times New Roman" w:hAnsi="Times New Roman"/>
          <w:b/>
          <w:sz w:val="22"/>
          <w:szCs w:val="22"/>
        </w:rPr>
        <w:t>.</w:t>
      </w:r>
      <w:r w:rsidR="0062657F" w:rsidRPr="00814B2B">
        <w:rPr>
          <w:rFonts w:ascii="Times New Roman" w:hAnsi="Times New Roman"/>
          <w:b/>
          <w:sz w:val="22"/>
          <w:szCs w:val="22"/>
        </w:rPr>
        <w:t xml:space="preserve"> </w:t>
      </w:r>
      <w:r w:rsidR="00904898" w:rsidRPr="00814B2B">
        <w:rPr>
          <w:rFonts w:ascii="Times New Roman" w:hAnsi="Times New Roman"/>
          <w:b/>
          <w:sz w:val="22"/>
          <w:szCs w:val="22"/>
        </w:rPr>
        <w:t>TIEKĖJŲ KVALIFIKACIJOS REIKALAVIMAI</w:t>
      </w:r>
    </w:p>
    <w:p w14:paraId="008E03AE" w14:textId="77777777" w:rsidR="00904898" w:rsidRPr="00814B2B" w:rsidRDefault="00803338" w:rsidP="00035083">
      <w:pPr>
        <w:pStyle w:val="Heading2"/>
        <w:numPr>
          <w:ilvl w:val="0"/>
          <w:numId w:val="0"/>
        </w:numPr>
        <w:ind w:firstLine="720"/>
        <w:rPr>
          <w:b w:val="0"/>
          <w:sz w:val="22"/>
          <w:szCs w:val="22"/>
        </w:rPr>
      </w:pPr>
      <w:r>
        <w:rPr>
          <w:b w:val="0"/>
          <w:sz w:val="22"/>
          <w:szCs w:val="22"/>
        </w:rPr>
        <w:t>19</w:t>
      </w:r>
      <w:r w:rsidR="00904898" w:rsidRPr="00814B2B">
        <w:rPr>
          <w:b w:val="0"/>
          <w:sz w:val="22"/>
          <w:szCs w:val="22"/>
        </w:rPr>
        <w:t>. Tiekėjas, pageidaujantis dalyvauti pirkime, turi atitikti šiuos minimalius kvalifikacijos reikalavimus</w:t>
      </w:r>
      <w:r w:rsidR="009175D3" w:rsidRPr="00814B2B">
        <w:rPr>
          <w:b w:val="0"/>
          <w:sz w:val="22"/>
          <w:szCs w:val="22"/>
        </w:rPr>
        <w:t xml:space="preserve"> ir pateikti lentelėse nurodytus kvalifikacinius reikalavimus įrodančius dokumentus</w:t>
      </w:r>
      <w:r w:rsidR="00823893" w:rsidRPr="00814B2B">
        <w:rPr>
          <w:b w:val="0"/>
          <w:sz w:val="22"/>
          <w:szCs w:val="22"/>
        </w:rPr>
        <w:t>:</w:t>
      </w:r>
    </w:p>
    <w:p w14:paraId="632FECE5" w14:textId="77777777" w:rsidR="00823893" w:rsidRPr="00853140" w:rsidRDefault="00823893" w:rsidP="00C47557">
      <w:pPr>
        <w:pStyle w:val="Heading3"/>
        <w:numPr>
          <w:ilvl w:val="0"/>
          <w:numId w:val="0"/>
        </w:numPr>
        <w:ind w:firstLine="284"/>
        <w:rPr>
          <w:sz w:val="16"/>
          <w:szCs w:val="16"/>
        </w:rPr>
      </w:pPr>
    </w:p>
    <w:p w14:paraId="40A0005C" w14:textId="77777777" w:rsidR="00A8297F" w:rsidRPr="00E531DD" w:rsidRDefault="00904898" w:rsidP="00904898">
      <w:pPr>
        <w:ind w:right="-149"/>
        <w:jc w:val="both"/>
        <w:rPr>
          <w:rFonts w:ascii="Times New Roman" w:hAnsi="Times New Roman"/>
          <w:sz w:val="22"/>
          <w:szCs w:val="22"/>
        </w:rPr>
      </w:pPr>
      <w:r w:rsidRPr="00814B2B">
        <w:rPr>
          <w:rFonts w:ascii="Times New Roman" w:hAnsi="Times New Roman"/>
          <w:b/>
          <w:sz w:val="22"/>
          <w:szCs w:val="22"/>
        </w:rPr>
        <w:t>1 lentelė. Bendrieji reikalavimai tiekėjų kvalifikacijai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3782"/>
        <w:gridCol w:w="5174"/>
      </w:tblGrid>
      <w:tr w:rsidR="00A8297F" w:rsidRPr="00814B2B" w14:paraId="16CC6DFA" w14:textId="77777777" w:rsidTr="00853140">
        <w:tc>
          <w:tcPr>
            <w:tcW w:w="817" w:type="dxa"/>
            <w:tcBorders>
              <w:top w:val="single" w:sz="4" w:space="0" w:color="000000"/>
              <w:left w:val="single" w:sz="4" w:space="0" w:color="000000"/>
              <w:bottom w:val="single" w:sz="4" w:space="0" w:color="000000"/>
              <w:right w:val="single" w:sz="4" w:space="0" w:color="000000"/>
            </w:tcBorders>
          </w:tcPr>
          <w:p w14:paraId="553A8F54" w14:textId="77777777" w:rsidR="00A8297F" w:rsidRPr="00814B2B" w:rsidRDefault="00A8297F" w:rsidP="00F72C1B">
            <w:pPr>
              <w:ind w:left="-779" w:right="-149" w:firstLine="779"/>
              <w:jc w:val="both"/>
              <w:rPr>
                <w:b/>
                <w:sz w:val="22"/>
                <w:szCs w:val="22"/>
              </w:rPr>
            </w:pPr>
            <w:r w:rsidRPr="00814B2B">
              <w:rPr>
                <w:sz w:val="22"/>
                <w:szCs w:val="22"/>
              </w:rPr>
              <w:t>Eil. Nr.</w:t>
            </w:r>
          </w:p>
        </w:tc>
        <w:tc>
          <w:tcPr>
            <w:tcW w:w="3827" w:type="dxa"/>
            <w:tcBorders>
              <w:top w:val="single" w:sz="4" w:space="0" w:color="000000"/>
              <w:left w:val="single" w:sz="4" w:space="0" w:color="000000"/>
              <w:bottom w:val="single" w:sz="4" w:space="0" w:color="000000"/>
              <w:right w:val="single" w:sz="4" w:space="0" w:color="000000"/>
            </w:tcBorders>
          </w:tcPr>
          <w:p w14:paraId="4299756A" w14:textId="77777777" w:rsidR="00A8297F" w:rsidRPr="00814B2B" w:rsidRDefault="00A8297F" w:rsidP="00B64309">
            <w:pPr>
              <w:ind w:right="-149"/>
              <w:jc w:val="center"/>
              <w:rPr>
                <w:b/>
                <w:sz w:val="22"/>
                <w:szCs w:val="22"/>
              </w:rPr>
            </w:pPr>
            <w:r w:rsidRPr="00814B2B">
              <w:rPr>
                <w:sz w:val="22"/>
                <w:szCs w:val="22"/>
              </w:rPr>
              <w:t>Kvalifikacijos reikalavimai</w:t>
            </w:r>
          </w:p>
        </w:tc>
        <w:tc>
          <w:tcPr>
            <w:tcW w:w="5245" w:type="dxa"/>
            <w:tcBorders>
              <w:top w:val="single" w:sz="4" w:space="0" w:color="000000"/>
              <w:left w:val="single" w:sz="4" w:space="0" w:color="000000"/>
              <w:bottom w:val="single" w:sz="4" w:space="0" w:color="000000"/>
              <w:right w:val="single" w:sz="4" w:space="0" w:color="000000"/>
            </w:tcBorders>
          </w:tcPr>
          <w:p w14:paraId="143A2C91" w14:textId="77777777" w:rsidR="00A8297F" w:rsidRPr="00814B2B" w:rsidRDefault="00A8297F" w:rsidP="00B64309">
            <w:pPr>
              <w:jc w:val="center"/>
              <w:rPr>
                <w:b/>
                <w:sz w:val="22"/>
                <w:szCs w:val="22"/>
              </w:rPr>
            </w:pPr>
            <w:r w:rsidRPr="00814B2B">
              <w:rPr>
                <w:sz w:val="22"/>
                <w:szCs w:val="22"/>
              </w:rPr>
              <w:t>Kvalifikacijos reikalavimus įrodantys dokumentai</w:t>
            </w:r>
          </w:p>
        </w:tc>
      </w:tr>
      <w:tr w:rsidR="00A21962" w:rsidRPr="00814B2B" w14:paraId="70A33276" w14:textId="77777777" w:rsidTr="00853140">
        <w:tc>
          <w:tcPr>
            <w:tcW w:w="817" w:type="dxa"/>
            <w:tcBorders>
              <w:top w:val="single" w:sz="4" w:space="0" w:color="000000"/>
              <w:left w:val="single" w:sz="4" w:space="0" w:color="000000"/>
              <w:bottom w:val="single" w:sz="4" w:space="0" w:color="000000"/>
              <w:right w:val="single" w:sz="4" w:space="0" w:color="000000"/>
            </w:tcBorders>
          </w:tcPr>
          <w:p w14:paraId="3BA3C53F" w14:textId="77777777" w:rsidR="00A21962" w:rsidRPr="00460B52" w:rsidRDefault="00A21962" w:rsidP="00A21962">
            <w:pPr>
              <w:ind w:left="-779" w:right="-149" w:firstLine="851"/>
              <w:jc w:val="both"/>
              <w:rPr>
                <w:color w:val="000000"/>
                <w:sz w:val="22"/>
                <w:szCs w:val="22"/>
              </w:rPr>
            </w:pPr>
            <w:bookmarkStart w:id="4" w:name="_Hlk114147722"/>
            <w:r>
              <w:rPr>
                <w:color w:val="000000"/>
                <w:sz w:val="22"/>
                <w:szCs w:val="22"/>
              </w:rPr>
              <w:t>19.1.</w:t>
            </w:r>
          </w:p>
        </w:tc>
        <w:tc>
          <w:tcPr>
            <w:tcW w:w="3827" w:type="dxa"/>
            <w:tcBorders>
              <w:top w:val="single" w:sz="4" w:space="0" w:color="000000"/>
              <w:left w:val="single" w:sz="4" w:space="0" w:color="000000"/>
              <w:bottom w:val="single" w:sz="4" w:space="0" w:color="000000"/>
              <w:right w:val="single" w:sz="4" w:space="0" w:color="000000"/>
            </w:tcBorders>
          </w:tcPr>
          <w:p w14:paraId="14D2C8EC" w14:textId="77777777" w:rsidR="00A21962" w:rsidRPr="009B1BDE" w:rsidRDefault="00A21962" w:rsidP="00A21962">
            <w:pPr>
              <w:autoSpaceDN w:val="0"/>
              <w:jc w:val="both"/>
              <w:rPr>
                <w:color w:val="000000"/>
                <w:sz w:val="22"/>
                <w:szCs w:val="22"/>
              </w:rPr>
            </w:pPr>
            <w:r w:rsidRPr="009B1BDE">
              <w:rPr>
                <w:color w:val="000000"/>
                <w:sz w:val="22"/>
                <w:szCs w:val="22"/>
              </w:rPr>
              <w:t>Tiekėjas turi turėti teisę verstis ta veikla, kuri yra reikalinga pirkimo sutarčiai įvykdyti.</w:t>
            </w:r>
          </w:p>
          <w:p w14:paraId="7572C0B3" w14:textId="77777777" w:rsidR="00A21962" w:rsidRPr="00460B52" w:rsidRDefault="00A21962" w:rsidP="00A21962">
            <w:pPr>
              <w:ind w:left="34" w:right="1" w:firstLine="567"/>
              <w:jc w:val="both"/>
              <w:rPr>
                <w:b/>
                <w:color w:val="000000"/>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4E57915B" w14:textId="77777777" w:rsidR="00A21962" w:rsidRPr="003D1B64" w:rsidRDefault="00060829" w:rsidP="00A21962">
            <w:pPr>
              <w:widowControl w:val="0"/>
              <w:tabs>
                <w:tab w:val="left" w:pos="540"/>
                <w:tab w:val="left" w:pos="720"/>
              </w:tabs>
              <w:ind w:left="57" w:right="57"/>
              <w:jc w:val="both"/>
              <w:rPr>
                <w:sz w:val="22"/>
                <w:szCs w:val="22"/>
              </w:rPr>
            </w:pPr>
            <w:r>
              <w:rPr>
                <w:sz w:val="22"/>
                <w:szCs w:val="22"/>
              </w:rPr>
              <w:t xml:space="preserve">         </w:t>
            </w:r>
            <w:r w:rsidR="00A21962" w:rsidRPr="003D1B64">
              <w:rPr>
                <w:sz w:val="22"/>
                <w:szCs w:val="22"/>
              </w:rPr>
              <w:t>1) Lietuvos Respublikoje registruotas tiekėjas pateikia: valstybės įmonės Registrų centro išduotą juridinių asmenų registro išplėstinį išrašą (aktualią redakciją) arba valstybės įmonės Registrų centro išduotą juridinių asmenų registro trumpąjį išrašą (aktualią redakciją) ir įstatus (aktualią įstatų redakciją), asmuo, besiverčiantis veikla turint verslo liudijimą, – verslo liudijimą.</w:t>
            </w:r>
          </w:p>
          <w:p w14:paraId="1070337E" w14:textId="77777777" w:rsidR="00A21962" w:rsidRDefault="00A21962" w:rsidP="00A21962">
            <w:pPr>
              <w:tabs>
                <w:tab w:val="left" w:pos="4461"/>
              </w:tabs>
              <w:ind w:right="132" w:firstLine="634"/>
              <w:jc w:val="both"/>
              <w:rPr>
                <w:sz w:val="22"/>
                <w:szCs w:val="22"/>
              </w:rPr>
            </w:pPr>
            <w:r w:rsidRPr="003D1B64">
              <w:rPr>
                <w:sz w:val="22"/>
                <w:szCs w:val="22"/>
              </w:rPr>
              <w:t>2) Lietuvos Respublikos Valstybinės kainų ir energetikos kontrolės komisijos nustatyta tvarka išduotas leidimas verstis gamtinių dujų tiekimo veikla. Įsigyjančioji organizacija nereikalauja papildomų dokumentų dėl atitikties šiam reikalavimui įrodymo.</w:t>
            </w:r>
          </w:p>
          <w:p w14:paraId="3B741DAC" w14:textId="77777777" w:rsidR="006A4F32" w:rsidRPr="00814B2B" w:rsidRDefault="006A4F32" w:rsidP="00A21962">
            <w:pPr>
              <w:tabs>
                <w:tab w:val="left" w:pos="4461"/>
              </w:tabs>
              <w:ind w:right="132" w:firstLine="634"/>
              <w:jc w:val="both"/>
              <w:rPr>
                <w:sz w:val="22"/>
                <w:szCs w:val="22"/>
              </w:rPr>
            </w:pPr>
          </w:p>
        </w:tc>
      </w:tr>
    </w:tbl>
    <w:bookmarkEnd w:id="4"/>
    <w:p w14:paraId="3FD3D70C" w14:textId="77777777" w:rsidR="00DB1A4E" w:rsidRPr="00DB1A4E" w:rsidRDefault="00DB1A4E" w:rsidP="00DB1A4E">
      <w:pPr>
        <w:tabs>
          <w:tab w:val="center" w:pos="4320"/>
          <w:tab w:val="right" w:pos="8640"/>
        </w:tabs>
        <w:ind w:firstLine="851"/>
        <w:jc w:val="both"/>
        <w:rPr>
          <w:rFonts w:ascii="Times New Roman" w:hAnsi="Times New Roman"/>
          <w:b/>
          <w:sz w:val="22"/>
          <w:szCs w:val="22"/>
          <w:lang w:eastAsia="lt-LT"/>
        </w:rPr>
      </w:pPr>
      <w:r w:rsidRPr="00DB1A4E">
        <w:rPr>
          <w:rFonts w:ascii="Times New Roman" w:hAnsi="Times New Roman"/>
          <w:sz w:val="22"/>
          <w:szCs w:val="22"/>
          <w:lang w:eastAsia="lt-LT"/>
        </w:rPr>
        <w:t>*</w:t>
      </w:r>
      <w:r w:rsidRPr="00DB1A4E">
        <w:rPr>
          <w:rFonts w:ascii="Times New Roman" w:hAnsi="Times New Roman"/>
          <w:b/>
          <w:sz w:val="22"/>
          <w:szCs w:val="22"/>
          <w:lang w:eastAsia="lt-LT"/>
        </w:rPr>
        <w:t>Pastabos:</w:t>
      </w:r>
    </w:p>
    <w:p w14:paraId="3CEDBCB4" w14:textId="77777777" w:rsidR="00DB1A4E" w:rsidRDefault="00DB1A4E" w:rsidP="00DB1A4E">
      <w:pPr>
        <w:ind w:firstLine="851"/>
        <w:jc w:val="both"/>
        <w:rPr>
          <w:rFonts w:ascii="Times New Roman" w:eastAsia="Calibri" w:hAnsi="Times New Roman"/>
          <w:bCs/>
          <w:sz w:val="22"/>
          <w:szCs w:val="22"/>
          <w:lang w:val="en-US"/>
        </w:rPr>
      </w:pPr>
      <w:r w:rsidRPr="00DB1A4E">
        <w:rPr>
          <w:rFonts w:ascii="Times New Roman" w:eastAsia="Calibri" w:hAnsi="Times New Roman"/>
          <w:sz w:val="22"/>
          <w:szCs w:val="22"/>
        </w:rPr>
        <w:t>1) d</w:t>
      </w:r>
      <w:r w:rsidRPr="00DB1A4E">
        <w:rPr>
          <w:rFonts w:ascii="Times New Roman" w:eastAsia="Calibri" w:hAnsi="Times New Roman"/>
          <w:bCs/>
          <w:sz w:val="22"/>
          <w:szCs w:val="22"/>
          <w:lang w:val="en-US"/>
        </w:rPr>
        <w:t>okumento kopija yra tvirtinama Tiekėjo ar jo įgalioto asmens parašu, nurodant žodžius „Kopija tikra“, pareigų pavadinimą, vardą (vardo raidę), pavardę, datą, ir antspaudu.</w:t>
      </w:r>
    </w:p>
    <w:p w14:paraId="076D1AF6" w14:textId="77777777" w:rsidR="00216B3D" w:rsidRPr="00DB1A4E" w:rsidRDefault="00216B3D" w:rsidP="00DB1A4E">
      <w:pPr>
        <w:ind w:firstLine="851"/>
        <w:jc w:val="both"/>
        <w:rPr>
          <w:rFonts w:ascii="Times New Roman" w:eastAsia="Calibri" w:hAnsi="Times New Roman"/>
          <w:i/>
          <w:sz w:val="22"/>
          <w:szCs w:val="22"/>
        </w:rPr>
      </w:pPr>
    </w:p>
    <w:p w14:paraId="7FB01379" w14:textId="77777777" w:rsidR="00BD21FB" w:rsidRPr="00DB1A4E" w:rsidRDefault="00B26DB8" w:rsidP="0008137B">
      <w:pPr>
        <w:tabs>
          <w:tab w:val="center" w:pos="4320"/>
          <w:tab w:val="right" w:pos="8640"/>
        </w:tabs>
        <w:ind w:firstLine="851"/>
        <w:jc w:val="both"/>
        <w:rPr>
          <w:sz w:val="22"/>
          <w:szCs w:val="22"/>
        </w:rPr>
      </w:pPr>
      <w:r w:rsidRPr="00DB1A4E">
        <w:rPr>
          <w:sz w:val="22"/>
          <w:szCs w:val="22"/>
        </w:rPr>
        <w:t>2</w:t>
      </w:r>
      <w:r w:rsidR="00216B3D">
        <w:rPr>
          <w:sz w:val="22"/>
          <w:szCs w:val="22"/>
        </w:rPr>
        <w:t>0</w:t>
      </w:r>
      <w:r w:rsidR="002F3D28" w:rsidRPr="00DB1A4E">
        <w:rPr>
          <w:sz w:val="22"/>
          <w:szCs w:val="22"/>
        </w:rPr>
        <w:t>. P</w:t>
      </w:r>
      <w:r w:rsidRPr="00DB1A4E">
        <w:rPr>
          <w:sz w:val="22"/>
          <w:szCs w:val="22"/>
        </w:rPr>
        <w:t xml:space="preserve">erkantysis subjektas pats </w:t>
      </w:r>
      <w:r w:rsidR="002F3D28" w:rsidRPr="00DB1A4E">
        <w:rPr>
          <w:sz w:val="22"/>
          <w:szCs w:val="22"/>
        </w:rPr>
        <w:t>pasitikrins</w:t>
      </w:r>
      <w:r w:rsidR="00BD21FB" w:rsidRPr="00DB1A4E">
        <w:rPr>
          <w:sz w:val="22"/>
          <w:szCs w:val="22"/>
        </w:rPr>
        <w:t>:</w:t>
      </w:r>
    </w:p>
    <w:p w14:paraId="20E80D6F" w14:textId="77777777" w:rsidR="002F3D28" w:rsidRPr="00DB1A4E" w:rsidRDefault="00BD21FB" w:rsidP="0008137B">
      <w:pPr>
        <w:tabs>
          <w:tab w:val="center" w:pos="4320"/>
          <w:tab w:val="right" w:pos="8640"/>
        </w:tabs>
        <w:ind w:firstLine="851"/>
        <w:jc w:val="both"/>
        <w:rPr>
          <w:sz w:val="22"/>
          <w:szCs w:val="22"/>
        </w:rPr>
      </w:pPr>
      <w:r w:rsidRPr="00DB1A4E">
        <w:rPr>
          <w:sz w:val="22"/>
          <w:szCs w:val="22"/>
        </w:rPr>
        <w:t>2</w:t>
      </w:r>
      <w:r w:rsidR="00216B3D">
        <w:rPr>
          <w:sz w:val="22"/>
          <w:szCs w:val="22"/>
        </w:rPr>
        <w:t>0</w:t>
      </w:r>
      <w:r w:rsidRPr="00DB1A4E">
        <w:rPr>
          <w:sz w:val="22"/>
          <w:szCs w:val="22"/>
        </w:rPr>
        <w:t xml:space="preserve">.1. </w:t>
      </w:r>
      <w:r w:rsidR="002F3D28" w:rsidRPr="00DB1A4E">
        <w:rPr>
          <w:sz w:val="22"/>
          <w:szCs w:val="22"/>
        </w:rPr>
        <w:t>ar Lietuvoje registruotas Tiekėjas yra įvykdęs įsipareigojimus sumokėti socialinio draudimo įmokas pasiūlymų pateikimo pabaigos datai</w:t>
      </w:r>
    </w:p>
    <w:p w14:paraId="01581433" w14:textId="77777777" w:rsidR="00BE0441" w:rsidRPr="00DB1A4E" w:rsidRDefault="00B26DB8" w:rsidP="0008137B">
      <w:pPr>
        <w:tabs>
          <w:tab w:val="center" w:pos="4320"/>
          <w:tab w:val="right" w:pos="8640"/>
        </w:tabs>
        <w:ind w:firstLine="851"/>
        <w:jc w:val="both"/>
        <w:rPr>
          <w:sz w:val="22"/>
          <w:szCs w:val="22"/>
        </w:rPr>
      </w:pPr>
      <w:r w:rsidRPr="00DB1A4E">
        <w:rPr>
          <w:sz w:val="22"/>
          <w:szCs w:val="22"/>
        </w:rPr>
        <w:t>2</w:t>
      </w:r>
      <w:r w:rsidR="00216B3D">
        <w:rPr>
          <w:sz w:val="22"/>
          <w:szCs w:val="22"/>
        </w:rPr>
        <w:t>0</w:t>
      </w:r>
      <w:r w:rsidR="002F3D28" w:rsidRPr="00DB1A4E">
        <w:rPr>
          <w:sz w:val="22"/>
          <w:szCs w:val="22"/>
        </w:rPr>
        <w:t>.2. ar Lietuvoje registruotas Tiekėjas nėra bankrutavęs, likviduojamas, su kreditoriais sudaręs taikos sutarties, sustabdęs ar apribojęs savo veiklos pasiūlymų pateikimo pabaigos datai</w:t>
      </w:r>
      <w:r w:rsidR="00F92B18" w:rsidRPr="00DB1A4E">
        <w:rPr>
          <w:sz w:val="22"/>
          <w:szCs w:val="22"/>
        </w:rPr>
        <w:t>;</w:t>
      </w:r>
      <w:r w:rsidR="002F3D28" w:rsidRPr="00DB1A4E">
        <w:rPr>
          <w:sz w:val="22"/>
          <w:szCs w:val="22"/>
        </w:rPr>
        <w:t xml:space="preserve"> </w:t>
      </w:r>
    </w:p>
    <w:p w14:paraId="2B0B96D6" w14:textId="77777777" w:rsidR="00BE0441" w:rsidRPr="00DB1A4E" w:rsidRDefault="00B26DB8" w:rsidP="0008137B">
      <w:pPr>
        <w:tabs>
          <w:tab w:val="center" w:pos="4320"/>
          <w:tab w:val="right" w:pos="8640"/>
        </w:tabs>
        <w:ind w:firstLine="851"/>
        <w:jc w:val="both"/>
        <w:rPr>
          <w:sz w:val="22"/>
          <w:szCs w:val="22"/>
        </w:rPr>
      </w:pPr>
      <w:r w:rsidRPr="00DB1A4E">
        <w:rPr>
          <w:sz w:val="22"/>
          <w:szCs w:val="22"/>
        </w:rPr>
        <w:lastRenderedPageBreak/>
        <w:t>2</w:t>
      </w:r>
      <w:r w:rsidR="00216B3D">
        <w:rPr>
          <w:sz w:val="22"/>
          <w:szCs w:val="22"/>
        </w:rPr>
        <w:t>0</w:t>
      </w:r>
      <w:r w:rsidR="002F3D28" w:rsidRPr="00DB1A4E">
        <w:rPr>
          <w:sz w:val="22"/>
          <w:szCs w:val="22"/>
        </w:rPr>
        <w:t>.3. ar Lietuvoje registruotas Tiekėjas atitinka minimalius patikimo mokesčių mokėtojo kriterijus, nustatytus Lietuvos Respublikos mokesčių administravimo įstatymo 40 1 str. 1 d., pasiūlymų pateikimo pabaigos datai</w:t>
      </w:r>
      <w:r w:rsidR="00F92B18" w:rsidRPr="00DB1A4E">
        <w:rPr>
          <w:sz w:val="22"/>
          <w:szCs w:val="22"/>
        </w:rPr>
        <w:t>;</w:t>
      </w:r>
      <w:r w:rsidR="002F3D28" w:rsidRPr="00DB1A4E">
        <w:rPr>
          <w:sz w:val="22"/>
          <w:szCs w:val="22"/>
        </w:rPr>
        <w:t xml:space="preserve"> </w:t>
      </w:r>
    </w:p>
    <w:p w14:paraId="76A64CF5" w14:textId="77777777" w:rsidR="00476100" w:rsidRPr="00DB1A4E" w:rsidRDefault="0031357A" w:rsidP="0008137B">
      <w:pPr>
        <w:tabs>
          <w:tab w:val="center" w:pos="4320"/>
          <w:tab w:val="right" w:pos="8640"/>
        </w:tabs>
        <w:ind w:firstLine="851"/>
        <w:jc w:val="both"/>
        <w:rPr>
          <w:sz w:val="22"/>
          <w:szCs w:val="22"/>
        </w:rPr>
      </w:pPr>
      <w:r>
        <w:rPr>
          <w:sz w:val="22"/>
          <w:szCs w:val="22"/>
        </w:rPr>
        <w:t>21</w:t>
      </w:r>
      <w:r w:rsidR="002F3D28" w:rsidRPr="00DB1A4E">
        <w:rPr>
          <w:sz w:val="22"/>
          <w:szCs w:val="22"/>
        </w:rPr>
        <w:t xml:space="preserve">. </w:t>
      </w:r>
      <w:r w:rsidR="00476100" w:rsidRPr="00DB1A4E">
        <w:rPr>
          <w:sz w:val="22"/>
          <w:szCs w:val="22"/>
        </w:rPr>
        <w:t>Pasiūlymas bus atmestas:</w:t>
      </w:r>
    </w:p>
    <w:p w14:paraId="64E347B4" w14:textId="77777777" w:rsidR="00BE0441" w:rsidRPr="00DB1A4E" w:rsidRDefault="0031357A" w:rsidP="0008137B">
      <w:pPr>
        <w:tabs>
          <w:tab w:val="center" w:pos="4320"/>
          <w:tab w:val="right" w:pos="8640"/>
        </w:tabs>
        <w:ind w:firstLine="851"/>
        <w:jc w:val="both"/>
        <w:rPr>
          <w:sz w:val="22"/>
          <w:szCs w:val="22"/>
        </w:rPr>
      </w:pPr>
      <w:r>
        <w:rPr>
          <w:sz w:val="22"/>
          <w:szCs w:val="22"/>
        </w:rPr>
        <w:t>2</w:t>
      </w:r>
      <w:r w:rsidR="00476100" w:rsidRPr="00DB1A4E">
        <w:rPr>
          <w:sz w:val="22"/>
          <w:szCs w:val="22"/>
        </w:rPr>
        <w:t xml:space="preserve">1.1. </w:t>
      </w:r>
      <w:r w:rsidR="002F3D28" w:rsidRPr="00DB1A4E">
        <w:rPr>
          <w:sz w:val="22"/>
          <w:szCs w:val="22"/>
        </w:rPr>
        <w:t>Tiekėjo, apie kurį Valstybinio socialinio draudimo fondo valdyba skelbia, jog tiekėjas nėra įvykdęs įsipareigojimų sumokėti socialinio draudimo įmokų pasiūlymų pateikimo pabaigos datai</w:t>
      </w:r>
      <w:r w:rsidR="00476100" w:rsidRPr="00DB1A4E">
        <w:rPr>
          <w:sz w:val="22"/>
          <w:szCs w:val="22"/>
        </w:rPr>
        <w:t>.</w:t>
      </w:r>
      <w:r w:rsidR="002F3D28" w:rsidRPr="00DB1A4E">
        <w:rPr>
          <w:sz w:val="22"/>
          <w:szCs w:val="22"/>
        </w:rPr>
        <w:t xml:space="preserve"> </w:t>
      </w:r>
    </w:p>
    <w:p w14:paraId="7E42ADD0" w14:textId="77777777" w:rsidR="00BE0441" w:rsidRPr="00DB1A4E" w:rsidRDefault="0031357A" w:rsidP="0008137B">
      <w:pPr>
        <w:tabs>
          <w:tab w:val="center" w:pos="4320"/>
          <w:tab w:val="right" w:pos="8640"/>
        </w:tabs>
        <w:ind w:firstLine="851"/>
        <w:jc w:val="both"/>
        <w:rPr>
          <w:sz w:val="22"/>
          <w:szCs w:val="22"/>
        </w:rPr>
      </w:pPr>
      <w:r>
        <w:rPr>
          <w:sz w:val="22"/>
          <w:szCs w:val="22"/>
        </w:rPr>
        <w:t>21.</w:t>
      </w:r>
      <w:r w:rsidR="00476100" w:rsidRPr="00DB1A4E">
        <w:rPr>
          <w:sz w:val="22"/>
          <w:szCs w:val="22"/>
        </w:rPr>
        <w:t>2.</w:t>
      </w:r>
      <w:r w:rsidR="002F3D28" w:rsidRPr="00DB1A4E">
        <w:rPr>
          <w:sz w:val="22"/>
          <w:szCs w:val="22"/>
        </w:rPr>
        <w:t xml:space="preserve"> Tiekėjo, apie kurį Audito, apskaitos, turto vertinimo ir nemokumo valdymo tarnyba prie Lietuvos Respublikos finansų ministerijos) teikia duomenis jog jis yra bankrutavęs, bankrutuojantis, likviduojamas, su kreditoriais sudaręs taikos sutartį, sustabdęs ar apribojęs savo veiklą pasiūlymų pateikimo pabaigos datai</w:t>
      </w:r>
      <w:r w:rsidR="00E01A4A" w:rsidRPr="00DB1A4E">
        <w:rPr>
          <w:sz w:val="22"/>
          <w:szCs w:val="22"/>
        </w:rPr>
        <w:t>.</w:t>
      </w:r>
    </w:p>
    <w:p w14:paraId="5F12F434" w14:textId="77777777" w:rsidR="00BE0441" w:rsidRPr="00DB1A4E" w:rsidRDefault="0031357A" w:rsidP="0008137B">
      <w:pPr>
        <w:tabs>
          <w:tab w:val="center" w:pos="4320"/>
          <w:tab w:val="right" w:pos="8640"/>
        </w:tabs>
        <w:ind w:firstLine="851"/>
        <w:jc w:val="both"/>
        <w:rPr>
          <w:sz w:val="22"/>
          <w:szCs w:val="22"/>
        </w:rPr>
      </w:pPr>
      <w:r>
        <w:rPr>
          <w:sz w:val="22"/>
          <w:szCs w:val="22"/>
        </w:rPr>
        <w:t>21.</w:t>
      </w:r>
      <w:r w:rsidR="002F3D28" w:rsidRPr="00DB1A4E">
        <w:rPr>
          <w:sz w:val="22"/>
          <w:szCs w:val="22"/>
        </w:rPr>
        <w:t>3. Tiekėjo, apie kurį Valstybinė mokesčių inspekcija teikia informaciją, jog Tiekėjas neatitinka minimalių patikimo mokesčių mokėtojo kriterijų, nustatytų Lietuvos Respublikos mokesčių administravimo įstatymo 40 1 str. 1 d., pasiūlymų pateikimo pabaigos datai</w:t>
      </w:r>
      <w:r w:rsidR="00E01A4A" w:rsidRPr="00DB1A4E">
        <w:rPr>
          <w:sz w:val="22"/>
          <w:szCs w:val="22"/>
        </w:rPr>
        <w:t>.</w:t>
      </w:r>
    </w:p>
    <w:p w14:paraId="752F619A" w14:textId="77777777" w:rsidR="00E01A4A" w:rsidRPr="00DB1A4E" w:rsidRDefault="0031357A" w:rsidP="0008137B">
      <w:pPr>
        <w:tabs>
          <w:tab w:val="center" w:pos="4320"/>
          <w:tab w:val="right" w:pos="8640"/>
        </w:tabs>
        <w:ind w:firstLine="851"/>
        <w:jc w:val="both"/>
        <w:rPr>
          <w:sz w:val="22"/>
          <w:szCs w:val="22"/>
        </w:rPr>
      </w:pPr>
      <w:r>
        <w:rPr>
          <w:sz w:val="22"/>
          <w:szCs w:val="22"/>
        </w:rPr>
        <w:t>22</w:t>
      </w:r>
      <w:r w:rsidR="00E01A4A" w:rsidRPr="00DB1A4E">
        <w:rPr>
          <w:sz w:val="22"/>
          <w:szCs w:val="22"/>
        </w:rPr>
        <w:t xml:space="preserve">. </w:t>
      </w:r>
      <w:r w:rsidR="002F3D28" w:rsidRPr="00DB1A4E">
        <w:rPr>
          <w:sz w:val="22"/>
          <w:szCs w:val="22"/>
        </w:rPr>
        <w:t>Valstybėje narėje registruotas tiekėjas kartu su pasiūlymu pateikia</w:t>
      </w:r>
      <w:r w:rsidR="00E01A4A" w:rsidRPr="00DB1A4E">
        <w:rPr>
          <w:sz w:val="22"/>
          <w:szCs w:val="22"/>
        </w:rPr>
        <w:t>:</w:t>
      </w:r>
    </w:p>
    <w:p w14:paraId="35C054AC" w14:textId="77777777" w:rsidR="00BE0441" w:rsidRPr="00DB1A4E" w:rsidRDefault="0031357A" w:rsidP="0008137B">
      <w:pPr>
        <w:tabs>
          <w:tab w:val="center" w:pos="4320"/>
          <w:tab w:val="right" w:pos="8640"/>
        </w:tabs>
        <w:ind w:firstLine="851"/>
        <w:jc w:val="both"/>
        <w:rPr>
          <w:sz w:val="22"/>
          <w:szCs w:val="22"/>
        </w:rPr>
      </w:pPr>
      <w:r>
        <w:rPr>
          <w:sz w:val="22"/>
          <w:szCs w:val="22"/>
        </w:rPr>
        <w:t>22.</w:t>
      </w:r>
      <w:r w:rsidR="00F92B18" w:rsidRPr="00DB1A4E">
        <w:rPr>
          <w:sz w:val="22"/>
          <w:szCs w:val="22"/>
        </w:rPr>
        <w:t xml:space="preserve">1. </w:t>
      </w:r>
      <w:r w:rsidR="002F3D28" w:rsidRPr="00DB1A4E">
        <w:rPr>
          <w:sz w:val="22"/>
          <w:szCs w:val="22"/>
        </w:rPr>
        <w:t xml:space="preserve">valstybės įgaliotų institucijų pažymą/as, kaip yra nustatyta toje valstybėje narėje, kurioje tiekėjas registruotas, patvirtinančias informaciją apie tai, jog tiekėjui nėra iškelta restruktūrizavimo, bankroto byla arba nėra vykdomas bankroto procesas ne teismo tvarka, nėra inicijuota priverstinio likvidavimo procedūra ar susitarimas su kreditoriais arba jam nėra vykdomos analogiškos procedūras pagal valstybės, kurioje jis įsisteigęs, įstatymus; </w:t>
      </w:r>
    </w:p>
    <w:p w14:paraId="2E7D0A8D" w14:textId="77777777" w:rsidR="00BE0441" w:rsidRPr="00DB1A4E" w:rsidRDefault="0031357A" w:rsidP="0008137B">
      <w:pPr>
        <w:tabs>
          <w:tab w:val="center" w:pos="4320"/>
          <w:tab w:val="right" w:pos="8640"/>
        </w:tabs>
        <w:ind w:firstLine="851"/>
        <w:jc w:val="both"/>
        <w:rPr>
          <w:sz w:val="22"/>
          <w:szCs w:val="22"/>
        </w:rPr>
      </w:pPr>
      <w:r>
        <w:rPr>
          <w:sz w:val="22"/>
          <w:szCs w:val="22"/>
        </w:rPr>
        <w:t>22</w:t>
      </w:r>
      <w:r w:rsidR="00F92B18" w:rsidRPr="00DB1A4E">
        <w:rPr>
          <w:sz w:val="22"/>
          <w:szCs w:val="22"/>
        </w:rPr>
        <w:t>.2.</w:t>
      </w:r>
      <w:r w:rsidR="002F3D28" w:rsidRPr="00DB1A4E">
        <w:rPr>
          <w:sz w:val="22"/>
          <w:szCs w:val="22"/>
        </w:rPr>
        <w:t xml:space="preserve"> valstybės įgaliotų institucijų pažymą/as, kaip yra nustatyta toje valstybėje narėje, kurioje tiekėjas registruotas, patvirtinančias informaciją apie tai, jog Tiekėjas yra įvykdęs įsipareigojimus sumokėti socialinio draudimo įmokas pasiūlymų pateikimo pabaigos datai</w:t>
      </w:r>
      <w:r w:rsidR="00F92B18" w:rsidRPr="00DB1A4E">
        <w:rPr>
          <w:sz w:val="22"/>
          <w:szCs w:val="22"/>
        </w:rPr>
        <w:t>;</w:t>
      </w:r>
      <w:r w:rsidR="002F3D28" w:rsidRPr="00DB1A4E">
        <w:rPr>
          <w:sz w:val="22"/>
          <w:szCs w:val="22"/>
        </w:rPr>
        <w:t xml:space="preserve"> </w:t>
      </w:r>
    </w:p>
    <w:p w14:paraId="0E0A8251" w14:textId="77777777" w:rsidR="00BE0441" w:rsidRPr="00DB1A4E" w:rsidRDefault="0031357A" w:rsidP="0008137B">
      <w:pPr>
        <w:tabs>
          <w:tab w:val="center" w:pos="4320"/>
          <w:tab w:val="right" w:pos="8640"/>
        </w:tabs>
        <w:ind w:firstLine="851"/>
        <w:jc w:val="both"/>
        <w:rPr>
          <w:sz w:val="22"/>
          <w:szCs w:val="22"/>
        </w:rPr>
      </w:pPr>
      <w:r>
        <w:rPr>
          <w:sz w:val="22"/>
          <w:szCs w:val="22"/>
        </w:rPr>
        <w:t>22</w:t>
      </w:r>
      <w:r w:rsidR="00F92B18" w:rsidRPr="00DB1A4E">
        <w:rPr>
          <w:sz w:val="22"/>
          <w:szCs w:val="22"/>
        </w:rPr>
        <w:t xml:space="preserve">.3. </w:t>
      </w:r>
      <w:r w:rsidR="002F3D28" w:rsidRPr="00DB1A4E">
        <w:rPr>
          <w:sz w:val="22"/>
          <w:szCs w:val="22"/>
        </w:rPr>
        <w:t>valstybės įgaliotų institucijų pažymą/as, kaip yra nustatyta toje valstybėje narėje, kurioje tiekėjas registruotas, patvirtinančias informaciją apie tai, jog Tiekėjas atitinka minimalius patikimo mokesčių mokėtojo kriterijus, kaip yra nustatyta toje valstybėje narėje, pasiūlymų pateikimo pabaigos datai</w:t>
      </w:r>
      <w:r w:rsidR="002D6A00" w:rsidRPr="00DB1A4E">
        <w:rPr>
          <w:sz w:val="22"/>
          <w:szCs w:val="22"/>
        </w:rPr>
        <w:t>;</w:t>
      </w:r>
    </w:p>
    <w:p w14:paraId="44360EA7" w14:textId="77777777" w:rsidR="00BE627F" w:rsidRPr="00DB1A4E" w:rsidRDefault="0031357A" w:rsidP="002D6A00">
      <w:pPr>
        <w:tabs>
          <w:tab w:val="center" w:pos="4320"/>
          <w:tab w:val="right" w:pos="8640"/>
        </w:tabs>
        <w:ind w:firstLine="851"/>
        <w:jc w:val="both"/>
        <w:rPr>
          <w:sz w:val="22"/>
          <w:szCs w:val="22"/>
        </w:rPr>
      </w:pPr>
      <w:r>
        <w:rPr>
          <w:sz w:val="22"/>
          <w:szCs w:val="22"/>
        </w:rPr>
        <w:t>23</w:t>
      </w:r>
      <w:r w:rsidR="002D6A00" w:rsidRPr="00DB1A4E">
        <w:rPr>
          <w:sz w:val="22"/>
          <w:szCs w:val="22"/>
        </w:rPr>
        <w:t xml:space="preserve">. </w:t>
      </w:r>
      <w:r w:rsidR="00BE627F" w:rsidRPr="00DB1A4E">
        <w:rPr>
          <w:sz w:val="22"/>
          <w:szCs w:val="22"/>
        </w:rPr>
        <w:t>Tiekėjo pasiūlymas atmetamas paaiškėjus informacijai, jog:</w:t>
      </w:r>
    </w:p>
    <w:p w14:paraId="68DD0378" w14:textId="77777777" w:rsidR="00BE0441" w:rsidRPr="00DB1A4E" w:rsidRDefault="0031357A" w:rsidP="002D6A00">
      <w:pPr>
        <w:tabs>
          <w:tab w:val="center" w:pos="4320"/>
          <w:tab w:val="right" w:pos="8640"/>
        </w:tabs>
        <w:ind w:firstLine="851"/>
        <w:jc w:val="both"/>
        <w:rPr>
          <w:sz w:val="22"/>
          <w:szCs w:val="22"/>
        </w:rPr>
      </w:pPr>
      <w:r>
        <w:rPr>
          <w:sz w:val="22"/>
          <w:szCs w:val="22"/>
        </w:rPr>
        <w:t>23</w:t>
      </w:r>
      <w:r w:rsidR="00BE627F" w:rsidRPr="00DB1A4E">
        <w:rPr>
          <w:sz w:val="22"/>
          <w:szCs w:val="22"/>
        </w:rPr>
        <w:t xml:space="preserve">.1. </w:t>
      </w:r>
      <w:r w:rsidR="002F3D28" w:rsidRPr="00DB1A4E">
        <w:rPr>
          <w:sz w:val="22"/>
          <w:szCs w:val="22"/>
        </w:rPr>
        <w:t>Valstybėje narėje registruotam Tiekėjui iškelta restruktūrizavimo, bankroto byla arba vykdomas bankroto procesas ne teismo tvarka, arba inicijuota priverstinio likvidavimo procedūra ar susitarimas su kreditoriais arba jam vykdomos analogiškos procedūras pagal valstybės, kurioje jis įsisteigęs, įstatymus</w:t>
      </w:r>
      <w:r w:rsidR="004B6F07" w:rsidRPr="00DB1A4E">
        <w:rPr>
          <w:sz w:val="22"/>
          <w:szCs w:val="22"/>
        </w:rPr>
        <w:t>;</w:t>
      </w:r>
      <w:r w:rsidR="002F3D28" w:rsidRPr="00DB1A4E">
        <w:rPr>
          <w:sz w:val="22"/>
          <w:szCs w:val="22"/>
        </w:rPr>
        <w:t xml:space="preserve"> </w:t>
      </w:r>
    </w:p>
    <w:p w14:paraId="01DAF487" w14:textId="77777777" w:rsidR="00BE0441" w:rsidRPr="00DB1A4E" w:rsidRDefault="0031357A" w:rsidP="0008137B">
      <w:pPr>
        <w:tabs>
          <w:tab w:val="center" w:pos="4320"/>
          <w:tab w:val="right" w:pos="8640"/>
        </w:tabs>
        <w:ind w:firstLine="851"/>
        <w:jc w:val="both"/>
        <w:rPr>
          <w:sz w:val="22"/>
          <w:szCs w:val="22"/>
        </w:rPr>
      </w:pPr>
      <w:r>
        <w:rPr>
          <w:sz w:val="22"/>
          <w:szCs w:val="22"/>
        </w:rPr>
        <w:t>23.</w:t>
      </w:r>
      <w:r w:rsidR="004B6F07" w:rsidRPr="00DB1A4E">
        <w:rPr>
          <w:sz w:val="22"/>
          <w:szCs w:val="22"/>
        </w:rPr>
        <w:t xml:space="preserve">2. </w:t>
      </w:r>
      <w:r w:rsidR="002F3D28" w:rsidRPr="00DB1A4E">
        <w:rPr>
          <w:sz w:val="22"/>
          <w:szCs w:val="22"/>
        </w:rPr>
        <w:t>Valstybėje narėje registruotas Tiekėjas nėra įvykdęs įsipareigojimų sumokėti socialinio draudimo įmokas pasiūlymų pateikimo pabaigos datai</w:t>
      </w:r>
      <w:r w:rsidR="0027794C" w:rsidRPr="00DB1A4E">
        <w:rPr>
          <w:sz w:val="22"/>
          <w:szCs w:val="22"/>
        </w:rPr>
        <w:t>;</w:t>
      </w:r>
      <w:r w:rsidR="002F3D28" w:rsidRPr="00DB1A4E">
        <w:rPr>
          <w:sz w:val="22"/>
          <w:szCs w:val="22"/>
        </w:rPr>
        <w:t xml:space="preserve"> </w:t>
      </w:r>
    </w:p>
    <w:p w14:paraId="47E3A207" w14:textId="77777777" w:rsidR="00BE0441" w:rsidRPr="00DB1A4E" w:rsidRDefault="0031357A" w:rsidP="0008137B">
      <w:pPr>
        <w:tabs>
          <w:tab w:val="center" w:pos="4320"/>
          <w:tab w:val="right" w:pos="8640"/>
        </w:tabs>
        <w:ind w:firstLine="851"/>
        <w:jc w:val="both"/>
        <w:rPr>
          <w:sz w:val="22"/>
          <w:szCs w:val="22"/>
        </w:rPr>
      </w:pPr>
      <w:r>
        <w:rPr>
          <w:sz w:val="22"/>
          <w:szCs w:val="22"/>
        </w:rPr>
        <w:t>23</w:t>
      </w:r>
      <w:r w:rsidR="0027794C" w:rsidRPr="00DB1A4E">
        <w:rPr>
          <w:sz w:val="22"/>
          <w:szCs w:val="22"/>
        </w:rPr>
        <w:t xml:space="preserve">.3. </w:t>
      </w:r>
      <w:r w:rsidR="002F3D28" w:rsidRPr="00DB1A4E">
        <w:rPr>
          <w:sz w:val="22"/>
          <w:szCs w:val="22"/>
        </w:rPr>
        <w:t>Valstybėje narėje registruotas Tiekėjas neatitinka minimalių patikimo mokesčių mokėtojo kriterijų, kaip yra nustatyta toje valstybėje narėje</w:t>
      </w:r>
      <w:r w:rsidR="0027794C" w:rsidRPr="00DB1A4E">
        <w:rPr>
          <w:sz w:val="22"/>
          <w:szCs w:val="22"/>
        </w:rPr>
        <w:t>;</w:t>
      </w:r>
      <w:r w:rsidR="002F3D28" w:rsidRPr="00DB1A4E">
        <w:rPr>
          <w:sz w:val="22"/>
          <w:szCs w:val="22"/>
        </w:rPr>
        <w:t xml:space="preserve"> </w:t>
      </w:r>
    </w:p>
    <w:p w14:paraId="02CBCF39" w14:textId="77777777" w:rsidR="00BE0441" w:rsidRPr="00DB1A4E" w:rsidRDefault="00565BC5" w:rsidP="0008137B">
      <w:pPr>
        <w:tabs>
          <w:tab w:val="center" w:pos="4320"/>
          <w:tab w:val="right" w:pos="8640"/>
        </w:tabs>
        <w:ind w:firstLine="851"/>
        <w:jc w:val="both"/>
        <w:rPr>
          <w:sz w:val="22"/>
          <w:szCs w:val="22"/>
        </w:rPr>
      </w:pPr>
      <w:r>
        <w:rPr>
          <w:sz w:val="22"/>
          <w:szCs w:val="22"/>
        </w:rPr>
        <w:t>24.</w:t>
      </w:r>
      <w:r w:rsidR="0027794C" w:rsidRPr="00DB1A4E">
        <w:rPr>
          <w:sz w:val="22"/>
          <w:szCs w:val="22"/>
        </w:rPr>
        <w:t xml:space="preserve"> </w:t>
      </w:r>
      <w:r w:rsidR="002F3D28" w:rsidRPr="00DB1A4E">
        <w:rPr>
          <w:sz w:val="22"/>
          <w:szCs w:val="22"/>
        </w:rPr>
        <w:t>Perkančioji organizacija pripažįsta kitose valstybėse išduotus lygiaverčius kvalifikacijos reikalavimus įrodančius dokumentus</w:t>
      </w:r>
      <w:r w:rsidR="00DB1A4E" w:rsidRPr="00DB1A4E">
        <w:rPr>
          <w:sz w:val="22"/>
          <w:szCs w:val="22"/>
        </w:rPr>
        <w:t>.</w:t>
      </w:r>
    </w:p>
    <w:p w14:paraId="5FD97EAB" w14:textId="77777777" w:rsidR="00BE0441" w:rsidRPr="00DB1A4E" w:rsidRDefault="00565BC5" w:rsidP="0008137B">
      <w:pPr>
        <w:tabs>
          <w:tab w:val="center" w:pos="4320"/>
          <w:tab w:val="right" w:pos="8640"/>
        </w:tabs>
        <w:ind w:firstLine="851"/>
        <w:jc w:val="both"/>
        <w:rPr>
          <w:sz w:val="22"/>
          <w:szCs w:val="22"/>
        </w:rPr>
      </w:pPr>
      <w:r>
        <w:rPr>
          <w:sz w:val="22"/>
          <w:szCs w:val="22"/>
        </w:rPr>
        <w:t>25</w:t>
      </w:r>
      <w:r w:rsidR="00DB1A4E" w:rsidRPr="00DB1A4E">
        <w:rPr>
          <w:sz w:val="22"/>
          <w:szCs w:val="22"/>
        </w:rPr>
        <w:t>.</w:t>
      </w:r>
      <w:r w:rsidR="002F3D28" w:rsidRPr="00DB1A4E">
        <w:rPr>
          <w:sz w:val="22"/>
          <w:szCs w:val="22"/>
        </w:rPr>
        <w:t xml:space="preserve"> Jeigu tiekėjas dėl pateisinamų priežasčių negali pateikti Perkančiosios organizacijos reikalaujamų jo finansinį ir ekonominį pajėgumą įrodančių dokumentų, jis turi teisę pateikti kitus Perkančiajai organizacijai priimtinus dokumentus</w:t>
      </w:r>
      <w:r w:rsidR="00DB1A4E" w:rsidRPr="00DB1A4E">
        <w:rPr>
          <w:sz w:val="22"/>
          <w:szCs w:val="22"/>
        </w:rPr>
        <w:t>.</w:t>
      </w:r>
      <w:r w:rsidR="002F3D28" w:rsidRPr="00DB1A4E">
        <w:rPr>
          <w:sz w:val="22"/>
          <w:szCs w:val="22"/>
        </w:rPr>
        <w:t xml:space="preserve"> </w:t>
      </w:r>
    </w:p>
    <w:p w14:paraId="35DD5278" w14:textId="77777777" w:rsidR="00925A0D" w:rsidRPr="00DB1A4E" w:rsidRDefault="00565BC5" w:rsidP="0008137B">
      <w:pPr>
        <w:tabs>
          <w:tab w:val="center" w:pos="4320"/>
          <w:tab w:val="right" w:pos="8640"/>
        </w:tabs>
        <w:ind w:firstLine="851"/>
        <w:jc w:val="both"/>
        <w:rPr>
          <w:rFonts w:ascii="Times New Roman" w:hAnsi="Times New Roman"/>
          <w:sz w:val="22"/>
          <w:szCs w:val="22"/>
          <w:lang w:eastAsia="lt-LT"/>
        </w:rPr>
      </w:pPr>
      <w:r>
        <w:rPr>
          <w:sz w:val="22"/>
          <w:szCs w:val="22"/>
        </w:rPr>
        <w:t>26</w:t>
      </w:r>
      <w:r w:rsidR="00DB1A4E" w:rsidRPr="00DB1A4E">
        <w:rPr>
          <w:sz w:val="22"/>
          <w:szCs w:val="22"/>
        </w:rPr>
        <w:t>. U</w:t>
      </w:r>
      <w:r w:rsidR="002F3D28" w:rsidRPr="00DB1A4E">
        <w:rPr>
          <w:sz w:val="22"/>
          <w:szCs w:val="22"/>
        </w:rPr>
        <w:t>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6B1A91A" w14:textId="77777777" w:rsidR="0008137B" w:rsidRPr="00814B2B" w:rsidRDefault="00565BC5" w:rsidP="00DC18FE">
      <w:pPr>
        <w:ind w:firstLine="851"/>
        <w:jc w:val="both"/>
        <w:rPr>
          <w:rFonts w:ascii="Times New Roman" w:eastAsia="Calibri" w:hAnsi="Times New Roman"/>
          <w:sz w:val="22"/>
          <w:szCs w:val="22"/>
        </w:rPr>
      </w:pPr>
      <w:r>
        <w:rPr>
          <w:rFonts w:ascii="Times New Roman" w:eastAsia="Calibri" w:hAnsi="Times New Roman"/>
          <w:sz w:val="22"/>
          <w:szCs w:val="22"/>
        </w:rPr>
        <w:t>27</w:t>
      </w:r>
      <w:r w:rsidR="005A5092">
        <w:rPr>
          <w:rFonts w:ascii="Times New Roman" w:eastAsia="Calibri" w:hAnsi="Times New Roman"/>
          <w:sz w:val="22"/>
          <w:szCs w:val="22"/>
        </w:rPr>
        <w:t>.</w:t>
      </w:r>
      <w:r w:rsidR="005311BA">
        <w:rPr>
          <w:rFonts w:ascii="Times New Roman" w:eastAsia="Calibri" w:hAnsi="Times New Roman"/>
          <w:sz w:val="22"/>
          <w:szCs w:val="22"/>
        </w:rPr>
        <w:t xml:space="preserve"> </w:t>
      </w:r>
      <w:r w:rsidR="00DE7A48" w:rsidRPr="00DE7A48">
        <w:rPr>
          <w:rFonts w:ascii="Times New Roman" w:eastAsia="Calibri" w:hAnsi="Times New Roman"/>
          <w:sz w:val="22"/>
          <w:szCs w:val="22"/>
        </w:rPr>
        <w:t xml:space="preserve">Perkantysis subjektas </w:t>
      </w:r>
      <w:r w:rsidR="0008137B" w:rsidRPr="00814B2B">
        <w:rPr>
          <w:rFonts w:ascii="Times New Roman" w:eastAsia="Calibri" w:hAnsi="Times New Roman"/>
          <w:sz w:val="22"/>
          <w:szCs w:val="22"/>
        </w:rPr>
        <w:t>turi teisę paprašyti Tiekėjo, kad jis pristatytų pažymos ar dokumento  originalą.</w:t>
      </w:r>
    </w:p>
    <w:p w14:paraId="68B10650" w14:textId="77777777" w:rsidR="0008137B" w:rsidRDefault="00565BC5" w:rsidP="0008137B">
      <w:pPr>
        <w:ind w:firstLine="851"/>
        <w:jc w:val="both"/>
        <w:rPr>
          <w:rFonts w:ascii="Times New Roman" w:eastAsia="Calibri" w:hAnsi="Times New Roman"/>
          <w:sz w:val="22"/>
          <w:szCs w:val="22"/>
        </w:rPr>
      </w:pPr>
      <w:r>
        <w:rPr>
          <w:rFonts w:ascii="Times New Roman" w:eastAsia="Calibri" w:hAnsi="Times New Roman"/>
          <w:sz w:val="22"/>
          <w:szCs w:val="22"/>
        </w:rPr>
        <w:t>28.</w:t>
      </w:r>
      <w:r w:rsidR="0008137B" w:rsidRPr="00814B2B">
        <w:rPr>
          <w:rFonts w:ascii="Times New Roman" w:eastAsia="Calibri" w:hAnsi="Times New Roman"/>
          <w:sz w:val="22"/>
          <w:szCs w:val="22"/>
        </w:rPr>
        <w:t xml:space="preserve"> Tiekėjo pasiūlymas atmetamas, jeigu apie nustatytų reikalavimų atitikimą jis pateikė melagingą informaciją, kurią </w:t>
      </w:r>
      <w:r w:rsidR="000D3250">
        <w:rPr>
          <w:rFonts w:ascii="Times New Roman" w:eastAsia="Calibri" w:hAnsi="Times New Roman"/>
          <w:sz w:val="22"/>
          <w:szCs w:val="22"/>
        </w:rPr>
        <w:t>P</w:t>
      </w:r>
      <w:r w:rsidR="0008137B" w:rsidRPr="00814B2B">
        <w:rPr>
          <w:rFonts w:ascii="Times New Roman" w:eastAsia="Calibri" w:hAnsi="Times New Roman"/>
          <w:sz w:val="22"/>
          <w:szCs w:val="22"/>
        </w:rPr>
        <w:t>erkan</w:t>
      </w:r>
      <w:r w:rsidR="000D3250">
        <w:rPr>
          <w:rFonts w:ascii="Times New Roman" w:eastAsia="Calibri" w:hAnsi="Times New Roman"/>
          <w:sz w:val="22"/>
          <w:szCs w:val="22"/>
        </w:rPr>
        <w:t>tysis subjektas</w:t>
      </w:r>
      <w:r w:rsidR="0008137B" w:rsidRPr="00814B2B">
        <w:rPr>
          <w:rFonts w:ascii="Times New Roman" w:eastAsia="Calibri" w:hAnsi="Times New Roman"/>
          <w:sz w:val="22"/>
          <w:szCs w:val="22"/>
        </w:rPr>
        <w:t xml:space="preserve"> gali įrodyti bet kokiomis teisėtomis priemonėmis.</w:t>
      </w:r>
    </w:p>
    <w:p w14:paraId="6A4C09EB" w14:textId="77777777" w:rsidR="0008137B" w:rsidRPr="00814B2B" w:rsidRDefault="0008137B" w:rsidP="0019427A">
      <w:pPr>
        <w:spacing w:before="240" w:after="240"/>
        <w:jc w:val="center"/>
        <w:rPr>
          <w:rFonts w:ascii="Times New Roman" w:eastAsia="Calibri" w:hAnsi="Times New Roman"/>
          <w:b/>
          <w:sz w:val="22"/>
          <w:szCs w:val="22"/>
        </w:rPr>
      </w:pPr>
      <w:r w:rsidRPr="00814B2B">
        <w:rPr>
          <w:rFonts w:ascii="Times New Roman" w:eastAsia="Calibri" w:hAnsi="Times New Roman"/>
          <w:b/>
          <w:sz w:val="22"/>
          <w:szCs w:val="22"/>
        </w:rPr>
        <w:t>IV. ŪKIO SUBJEKTŲ GRUPĖS DALYVAVIMAS PIRKIMO PROCEDŪROSE</w:t>
      </w:r>
    </w:p>
    <w:p w14:paraId="02257AEE" w14:textId="77777777" w:rsidR="009516E3" w:rsidRPr="009516E3" w:rsidRDefault="00331046" w:rsidP="00B544C3">
      <w:pPr>
        <w:ind w:firstLine="851"/>
        <w:jc w:val="both"/>
        <w:rPr>
          <w:rFonts w:ascii="Times New Roman" w:hAnsi="Times New Roman"/>
          <w:noProof/>
          <w:color w:val="000000"/>
          <w:sz w:val="22"/>
          <w:szCs w:val="22"/>
        </w:rPr>
      </w:pPr>
      <w:r w:rsidRPr="009516E3">
        <w:rPr>
          <w:rFonts w:ascii="Times New Roman" w:eastAsia="Calibri" w:hAnsi="Times New Roman"/>
          <w:sz w:val="22"/>
          <w:szCs w:val="22"/>
        </w:rPr>
        <w:t>2</w:t>
      </w:r>
      <w:r w:rsidR="009516E3">
        <w:rPr>
          <w:rFonts w:ascii="Times New Roman" w:eastAsia="Calibri" w:hAnsi="Times New Roman"/>
          <w:sz w:val="22"/>
          <w:szCs w:val="22"/>
        </w:rPr>
        <w:t>9</w:t>
      </w:r>
      <w:r w:rsidR="0008137B" w:rsidRPr="009516E3">
        <w:rPr>
          <w:rFonts w:ascii="Times New Roman" w:eastAsia="Calibri" w:hAnsi="Times New Roman"/>
          <w:sz w:val="22"/>
          <w:szCs w:val="22"/>
        </w:rPr>
        <w:t xml:space="preserve">. </w:t>
      </w:r>
      <w:r w:rsidR="00B544C3" w:rsidRPr="009516E3">
        <w:rPr>
          <w:rFonts w:ascii="Times New Roman" w:hAnsi="Times New Roman"/>
          <w:sz w:val="22"/>
          <w:szCs w:val="22"/>
        </w:rPr>
        <w:t xml:space="preserve">Jei pirkime dalyvauja ūkio subjektų grupė, teikianti bendrą pasiūlymą jungtinės veiklos pagrindu, ji privalo pateikti jungtinės veiklos sutarties (toliau - JVS) skaitmeninę kopiją. JVS privalo būti sudaryta pagal galiojančius teisės aktus. JVS privalo būti nurodyta informacija apie visų jungtinės veikos partnerių įgaliojimų, atsakomybės bei numatomų vykdyti įsipareigojimų pasiskirstymą (įsipareigojimų dalis procentais bendroje pasiūlymo kainoje). Visi jungtinės veiklos partneriai turi būti solidariai atsakingi už prievolių Perkančiajai organizacijai vykdymą pagal pirkimo sutarties sąlygas. Šioje sutartyje privalo būti įvardintas pagrindinis partneris, kuris bus juridiškai atsakingas už visos sutarties vykdymą ir bus įgaliotas bet kurio ir visų partnerių vardu priimti Perkančiosios organizacijos nurodymus, įskaitant ir su lėšų mokėjimu susijusius dalykus. JVS privalo būti suteikti įgaliojimai konkrečiam asmeniui (vieno iš partnerių darbuotojui) pasirašyti </w:t>
      </w:r>
      <w:r w:rsidR="00B544C3" w:rsidRPr="009516E3">
        <w:rPr>
          <w:rFonts w:ascii="Times New Roman" w:hAnsi="Times New Roman"/>
          <w:sz w:val="22"/>
          <w:szCs w:val="22"/>
        </w:rPr>
        <w:lastRenderedPageBreak/>
        <w:t>pasiūlymą ir, laimėjus konkursą, pirkimo sutartį visų jungtinės veiklos partnerių vardu. Taip pat sutartyje turi būti numatyta, kuris asmuo atstovauja ūkio subjektų grupei (su kuo Perkan</w:t>
      </w:r>
      <w:r w:rsidR="009C7239">
        <w:rPr>
          <w:rFonts w:ascii="Times New Roman" w:hAnsi="Times New Roman"/>
          <w:sz w:val="22"/>
          <w:szCs w:val="22"/>
        </w:rPr>
        <w:t>tysis subjektas</w:t>
      </w:r>
      <w:r w:rsidR="00B544C3" w:rsidRPr="009516E3">
        <w:rPr>
          <w:rFonts w:ascii="Times New Roman" w:hAnsi="Times New Roman"/>
          <w:sz w:val="22"/>
          <w:szCs w:val="22"/>
        </w:rPr>
        <w:t xml:space="preserve"> turėtų bendrauti pasiūlymo vertinimo metu kylančiais klausimais, teikti su pasiūlymo įvertinimu susijusią informaciją). JVS privalo būti įrašytas jungtinės veikos partnerių įsipareigojimas nekeisti jungtinės veiklos sutarties sąlygų be Perkančiosios organizacijos sutikimo</w:t>
      </w:r>
      <w:r w:rsidR="009516E3" w:rsidRPr="009516E3">
        <w:rPr>
          <w:rFonts w:ascii="Times New Roman" w:hAnsi="Times New Roman"/>
          <w:sz w:val="22"/>
          <w:szCs w:val="22"/>
        </w:rPr>
        <w:t>.</w:t>
      </w:r>
      <w:r w:rsidR="003063B5" w:rsidRPr="009516E3">
        <w:rPr>
          <w:rFonts w:ascii="Times New Roman" w:hAnsi="Times New Roman"/>
          <w:noProof/>
          <w:color w:val="000000"/>
          <w:sz w:val="22"/>
          <w:szCs w:val="22"/>
        </w:rPr>
        <w:t xml:space="preserve"> </w:t>
      </w:r>
    </w:p>
    <w:p w14:paraId="72E9A7EB" w14:textId="77777777" w:rsidR="0008137B" w:rsidRDefault="003063B5" w:rsidP="0008137B">
      <w:pPr>
        <w:ind w:firstLine="851"/>
        <w:jc w:val="both"/>
        <w:rPr>
          <w:rFonts w:ascii="Times New Roman" w:eastAsia="Calibri" w:hAnsi="Times New Roman"/>
          <w:sz w:val="22"/>
          <w:szCs w:val="22"/>
        </w:rPr>
      </w:pPr>
      <w:r>
        <w:rPr>
          <w:rFonts w:ascii="Times New Roman" w:hAnsi="Times New Roman"/>
          <w:noProof/>
          <w:color w:val="000000"/>
          <w:sz w:val="22"/>
          <w:szCs w:val="22"/>
        </w:rPr>
        <w:t>3</w:t>
      </w:r>
      <w:r w:rsidR="00B137F1">
        <w:rPr>
          <w:rFonts w:ascii="Times New Roman" w:hAnsi="Times New Roman"/>
          <w:noProof/>
          <w:color w:val="000000"/>
          <w:sz w:val="22"/>
          <w:szCs w:val="22"/>
        </w:rPr>
        <w:t>0</w:t>
      </w:r>
      <w:r>
        <w:rPr>
          <w:rFonts w:ascii="Times New Roman" w:hAnsi="Times New Roman"/>
          <w:noProof/>
          <w:color w:val="000000"/>
          <w:sz w:val="22"/>
          <w:szCs w:val="22"/>
        </w:rPr>
        <w:t xml:space="preserve">. </w:t>
      </w:r>
      <w:r w:rsidR="00DE7A48" w:rsidRPr="00DE7A48">
        <w:rPr>
          <w:rFonts w:ascii="Times New Roman" w:eastAsia="Calibri" w:hAnsi="Times New Roman"/>
          <w:sz w:val="22"/>
          <w:szCs w:val="22"/>
        </w:rPr>
        <w:t xml:space="preserve">Perkantysis subjektas </w:t>
      </w:r>
      <w:r w:rsidR="0008137B" w:rsidRPr="00814B2B">
        <w:rPr>
          <w:rFonts w:ascii="Times New Roman" w:eastAsia="Calibri" w:hAnsi="Times New Roman"/>
          <w:sz w:val="22"/>
          <w:szCs w:val="22"/>
        </w:rPr>
        <w:t>nereikalauja, kad, ūkio subjektų grupės pateiktą pasiūlymą pripažinus geriausiu ir Perkančiaja</w:t>
      </w:r>
      <w:r w:rsidR="00DE7A48">
        <w:rPr>
          <w:rFonts w:ascii="Times New Roman" w:eastAsia="Calibri" w:hAnsi="Times New Roman"/>
          <w:sz w:val="22"/>
          <w:szCs w:val="22"/>
        </w:rPr>
        <w:t xml:space="preserve">m subjektui </w:t>
      </w:r>
      <w:r w:rsidR="0008137B" w:rsidRPr="00814B2B">
        <w:rPr>
          <w:rFonts w:ascii="Times New Roman" w:eastAsia="Calibri" w:hAnsi="Times New Roman"/>
          <w:sz w:val="22"/>
          <w:szCs w:val="22"/>
        </w:rPr>
        <w:t>pasiūlius sudaryti pirkimo sutartį, ši ūkio subjektų grupė įgautų tam tikrą teisinę formą.</w:t>
      </w:r>
    </w:p>
    <w:p w14:paraId="08DBC9B4" w14:textId="77777777" w:rsidR="00B137F1" w:rsidRPr="00B137F1" w:rsidRDefault="00B137F1" w:rsidP="0008137B">
      <w:pPr>
        <w:ind w:firstLine="851"/>
        <w:jc w:val="both"/>
        <w:rPr>
          <w:rFonts w:ascii="Times New Roman" w:eastAsia="Calibri" w:hAnsi="Times New Roman"/>
          <w:sz w:val="22"/>
          <w:szCs w:val="22"/>
        </w:rPr>
      </w:pPr>
      <w:r w:rsidRPr="00B137F1">
        <w:rPr>
          <w:rFonts w:ascii="Times New Roman" w:eastAsia="Calibri" w:hAnsi="Times New Roman"/>
          <w:sz w:val="22"/>
          <w:szCs w:val="22"/>
        </w:rPr>
        <w:t>31.</w:t>
      </w:r>
      <w:r w:rsidRPr="00B137F1">
        <w:rPr>
          <w:sz w:val="22"/>
          <w:szCs w:val="22"/>
        </w:rPr>
        <w:t xml:space="preserve"> Pasiūlymo formoje (Konkurso sąlygų </w:t>
      </w:r>
      <w:r>
        <w:rPr>
          <w:sz w:val="22"/>
          <w:szCs w:val="22"/>
        </w:rPr>
        <w:t xml:space="preserve">2 </w:t>
      </w:r>
      <w:r w:rsidRPr="00B137F1">
        <w:rPr>
          <w:sz w:val="22"/>
          <w:szCs w:val="22"/>
        </w:rPr>
        <w:t>priede tiekėjas turi nurodyti, kokius ir kokiai būsimos sutarties įvykdymo daliai subtiekėjus/subteikėjus jis ketina pasitelkti, jei pasitelks.</w:t>
      </w:r>
    </w:p>
    <w:p w14:paraId="72D5B503" w14:textId="77777777" w:rsidR="00820167" w:rsidRPr="00814B2B" w:rsidRDefault="00820167" w:rsidP="0019427A">
      <w:pPr>
        <w:pStyle w:val="Heading1"/>
        <w:numPr>
          <w:ilvl w:val="0"/>
          <w:numId w:val="0"/>
        </w:numPr>
        <w:tabs>
          <w:tab w:val="left" w:pos="720"/>
        </w:tabs>
        <w:rPr>
          <w:b/>
          <w:sz w:val="22"/>
          <w:szCs w:val="22"/>
        </w:rPr>
      </w:pPr>
      <w:r w:rsidRPr="00814B2B">
        <w:rPr>
          <w:b/>
          <w:sz w:val="22"/>
          <w:szCs w:val="22"/>
        </w:rPr>
        <w:t>V. PASIŪLYMŲ RENGIMAS, PATEIKIMAS, KEITIMAS</w:t>
      </w:r>
    </w:p>
    <w:p w14:paraId="0B8E1DE4" w14:textId="77777777" w:rsidR="00820167" w:rsidRDefault="00FB4352" w:rsidP="00820167">
      <w:pPr>
        <w:ind w:firstLine="900"/>
        <w:jc w:val="both"/>
        <w:rPr>
          <w:rFonts w:ascii="Times New Roman" w:hAnsi="Times New Roman"/>
          <w:sz w:val="22"/>
          <w:szCs w:val="22"/>
        </w:rPr>
      </w:pPr>
      <w:r>
        <w:rPr>
          <w:rFonts w:ascii="Times New Roman" w:hAnsi="Times New Roman"/>
          <w:sz w:val="22"/>
          <w:szCs w:val="22"/>
        </w:rPr>
        <w:t>32</w:t>
      </w:r>
      <w:r w:rsidR="00820167" w:rsidRPr="00814B2B">
        <w:rPr>
          <w:rFonts w:ascii="Times New Roman" w:hAnsi="Times New Roman"/>
          <w:sz w:val="22"/>
          <w:szCs w:val="22"/>
        </w:rPr>
        <w:t xml:space="preserve">. Pateikdamas pasiūlymą, Tiekėjas sutinka su šiomis </w:t>
      </w:r>
      <w:r w:rsidR="008E1355" w:rsidRPr="00814B2B">
        <w:rPr>
          <w:rFonts w:ascii="Times New Roman" w:hAnsi="Times New Roman"/>
          <w:sz w:val="22"/>
          <w:szCs w:val="22"/>
        </w:rPr>
        <w:t>konkurso</w:t>
      </w:r>
      <w:r w:rsidR="00820167" w:rsidRPr="00814B2B">
        <w:rPr>
          <w:rFonts w:ascii="Times New Roman" w:hAnsi="Times New Roman"/>
          <w:sz w:val="22"/>
          <w:szCs w:val="22"/>
        </w:rPr>
        <w:t xml:space="preserve"> sąlygomis ir patvirtina, kad jo pasiūlyme pateikta informacija yra teisinga ir apima viską, ko reikia tinkamam pirkimo sutarties įvykdymui. </w:t>
      </w:r>
    </w:p>
    <w:p w14:paraId="661D7996" w14:textId="77777777" w:rsidR="004C6BFB" w:rsidRPr="00450321" w:rsidRDefault="00350596" w:rsidP="00350596">
      <w:pPr>
        <w:ind w:firstLine="480"/>
        <w:jc w:val="both"/>
        <w:rPr>
          <w:rFonts w:ascii="Times New Roman" w:eastAsia="Calibri" w:hAnsi="Times New Roman"/>
          <w:sz w:val="22"/>
          <w:szCs w:val="22"/>
          <w:lang w:val="en-US"/>
        </w:rPr>
      </w:pPr>
      <w:r>
        <w:rPr>
          <w:rFonts w:ascii="Times New Roman" w:eastAsia="Calibri" w:hAnsi="Times New Roman"/>
          <w:sz w:val="22"/>
          <w:szCs w:val="22"/>
        </w:rPr>
        <w:t xml:space="preserve">        </w:t>
      </w:r>
      <w:r w:rsidR="00FB4352">
        <w:rPr>
          <w:rFonts w:ascii="Times New Roman" w:eastAsia="Calibri" w:hAnsi="Times New Roman"/>
          <w:sz w:val="22"/>
          <w:szCs w:val="22"/>
        </w:rPr>
        <w:t>33</w:t>
      </w:r>
      <w:r w:rsidR="008E1355" w:rsidRPr="00450321">
        <w:rPr>
          <w:rFonts w:ascii="Times New Roman" w:eastAsia="Calibri" w:hAnsi="Times New Roman"/>
          <w:sz w:val="22"/>
          <w:szCs w:val="22"/>
        </w:rPr>
        <w:t xml:space="preserve">. </w:t>
      </w:r>
      <w:r w:rsidR="0027415A">
        <w:rPr>
          <w:rFonts w:ascii="Times New Roman" w:eastAsia="Calibri" w:hAnsi="Times New Roman"/>
          <w:sz w:val="22"/>
          <w:szCs w:val="22"/>
        </w:rPr>
        <w:t>Tiekėjo ar jo įgalioto asmens p</w:t>
      </w:r>
      <w:r w:rsidRPr="00450321">
        <w:rPr>
          <w:rFonts w:ascii="Times New Roman" w:eastAsia="Calibri" w:hAnsi="Times New Roman"/>
          <w:bCs/>
          <w:sz w:val="22"/>
          <w:szCs w:val="22"/>
        </w:rPr>
        <w:t xml:space="preserve">asiūlymas turi būti pateikiamas raštu, užklijuotame voke, paštu, per kurjerį arba pristatomas tiesiogiai Perkančiajam subjektui, </w:t>
      </w:r>
      <w:r w:rsidR="004C6BFB" w:rsidRPr="00450321">
        <w:rPr>
          <w:rFonts w:ascii="Times New Roman" w:eastAsia="Calibri" w:hAnsi="Times New Roman"/>
          <w:bCs/>
          <w:sz w:val="22"/>
          <w:szCs w:val="22"/>
        </w:rPr>
        <w:t xml:space="preserve">adresu -  </w:t>
      </w:r>
      <w:r w:rsidR="00371111">
        <w:rPr>
          <w:rFonts w:ascii="Times New Roman" w:eastAsia="Calibri" w:hAnsi="Times New Roman"/>
          <w:bCs/>
          <w:sz w:val="22"/>
          <w:szCs w:val="22"/>
        </w:rPr>
        <w:t xml:space="preserve">Liepų g. 34, Garliava, </w:t>
      </w:r>
      <w:r w:rsidRPr="00450321">
        <w:rPr>
          <w:rFonts w:ascii="Times New Roman" w:eastAsia="Calibri" w:hAnsi="Times New Roman"/>
          <w:bCs/>
          <w:sz w:val="22"/>
          <w:szCs w:val="22"/>
        </w:rPr>
        <w:t>532</w:t>
      </w:r>
      <w:r w:rsidR="00371111">
        <w:rPr>
          <w:rFonts w:ascii="Times New Roman" w:eastAsia="Calibri" w:hAnsi="Times New Roman"/>
          <w:bCs/>
          <w:sz w:val="22"/>
          <w:szCs w:val="22"/>
        </w:rPr>
        <w:t>0</w:t>
      </w:r>
      <w:r w:rsidRPr="00450321">
        <w:rPr>
          <w:rFonts w:ascii="Times New Roman" w:eastAsia="Calibri" w:hAnsi="Times New Roman"/>
          <w:bCs/>
          <w:sz w:val="22"/>
          <w:szCs w:val="22"/>
        </w:rPr>
        <w:t>5 Kauno r</w:t>
      </w:r>
      <w:r w:rsidR="004C6BFB" w:rsidRPr="00450321">
        <w:rPr>
          <w:rFonts w:ascii="Times New Roman" w:eastAsia="Calibri" w:hAnsi="Times New Roman"/>
          <w:bCs/>
          <w:sz w:val="22"/>
          <w:szCs w:val="22"/>
        </w:rPr>
        <w:t>.</w:t>
      </w:r>
      <w:r w:rsidRPr="00450321">
        <w:rPr>
          <w:rFonts w:ascii="Times New Roman" w:eastAsia="Calibri" w:hAnsi="Times New Roman"/>
          <w:bCs/>
          <w:sz w:val="22"/>
          <w:szCs w:val="22"/>
        </w:rPr>
        <w:t>, administracinio pastato 20</w:t>
      </w:r>
      <w:r w:rsidR="00371111">
        <w:rPr>
          <w:rFonts w:ascii="Times New Roman" w:eastAsia="Calibri" w:hAnsi="Times New Roman"/>
          <w:bCs/>
          <w:sz w:val="22"/>
          <w:szCs w:val="22"/>
        </w:rPr>
        <w:t>8</w:t>
      </w:r>
      <w:r w:rsidRPr="00450321">
        <w:rPr>
          <w:rFonts w:ascii="Times New Roman" w:eastAsia="Calibri" w:hAnsi="Times New Roman"/>
          <w:bCs/>
          <w:sz w:val="22"/>
          <w:szCs w:val="22"/>
        </w:rPr>
        <w:t xml:space="preserve"> kab.</w:t>
      </w:r>
    </w:p>
    <w:p w14:paraId="13CE4D75" w14:textId="77777777" w:rsidR="00E912EE" w:rsidRDefault="00772D74" w:rsidP="00772D74">
      <w:pPr>
        <w:jc w:val="both"/>
        <w:rPr>
          <w:rFonts w:ascii="Times New Roman" w:eastAsia="Calibri" w:hAnsi="Times New Roman"/>
          <w:sz w:val="22"/>
          <w:szCs w:val="22"/>
        </w:rPr>
      </w:pPr>
      <w:r w:rsidRPr="00450321">
        <w:rPr>
          <w:rFonts w:ascii="Times New Roman" w:eastAsia="Calibri" w:hAnsi="Times New Roman"/>
          <w:sz w:val="22"/>
          <w:szCs w:val="22"/>
        </w:rPr>
        <w:t xml:space="preserve">                </w:t>
      </w:r>
      <w:r w:rsidR="00FB4352">
        <w:rPr>
          <w:rFonts w:ascii="Times New Roman" w:eastAsia="Calibri" w:hAnsi="Times New Roman"/>
          <w:sz w:val="22"/>
          <w:szCs w:val="22"/>
        </w:rPr>
        <w:t>34</w:t>
      </w:r>
      <w:r w:rsidR="003D040F" w:rsidRPr="00450321">
        <w:rPr>
          <w:rFonts w:ascii="Times New Roman" w:eastAsia="Calibri" w:hAnsi="Times New Roman"/>
          <w:sz w:val="22"/>
          <w:szCs w:val="22"/>
        </w:rPr>
        <w:t>.</w:t>
      </w:r>
      <w:r w:rsidR="004C6BFB" w:rsidRPr="00450321">
        <w:rPr>
          <w:rFonts w:ascii="Times New Roman" w:eastAsia="Calibri" w:hAnsi="Times New Roman"/>
          <w:sz w:val="22"/>
          <w:szCs w:val="22"/>
        </w:rPr>
        <w:t xml:space="preserve"> </w:t>
      </w:r>
      <w:r w:rsidRPr="00450321">
        <w:rPr>
          <w:rFonts w:ascii="Times New Roman" w:eastAsia="Calibri" w:hAnsi="Times New Roman"/>
          <w:sz w:val="22"/>
          <w:szCs w:val="22"/>
        </w:rPr>
        <w:t>Pasiūlymo lapai su priedais turi būti sunumeruoti, su</w:t>
      </w:r>
      <w:r w:rsidR="0027415A">
        <w:rPr>
          <w:rFonts w:ascii="Times New Roman" w:eastAsia="Calibri" w:hAnsi="Times New Roman"/>
          <w:sz w:val="22"/>
          <w:szCs w:val="22"/>
        </w:rPr>
        <w:t xml:space="preserve">tvirtinti tarpusavyje taip, </w:t>
      </w:r>
      <w:r w:rsidRPr="00450321">
        <w:rPr>
          <w:rFonts w:ascii="Times New Roman" w:eastAsia="Calibri" w:hAnsi="Times New Roman"/>
          <w:sz w:val="22"/>
          <w:szCs w:val="22"/>
        </w:rPr>
        <w:t xml:space="preserve">kad </w:t>
      </w:r>
      <w:r w:rsidR="0027415A">
        <w:rPr>
          <w:rFonts w:ascii="Times New Roman" w:eastAsia="Calibri" w:hAnsi="Times New Roman"/>
          <w:sz w:val="22"/>
          <w:szCs w:val="22"/>
        </w:rPr>
        <w:t>negalima būtų jų išardyti, nepaliekant tokį išardymą patvirtinančių žymių (surišti ar sutvirtinti</w:t>
      </w:r>
      <w:r w:rsidR="00916A92">
        <w:rPr>
          <w:rFonts w:ascii="Times New Roman" w:eastAsia="Calibri" w:hAnsi="Times New Roman"/>
          <w:sz w:val="22"/>
          <w:szCs w:val="22"/>
        </w:rPr>
        <w:t xml:space="preserve"> kniedėmis, tai yra sutvirtinti tarpusavyje)</w:t>
      </w:r>
      <w:r w:rsidRPr="00450321">
        <w:rPr>
          <w:rFonts w:ascii="Times New Roman" w:eastAsia="Calibri" w:hAnsi="Times New Roman"/>
          <w:sz w:val="22"/>
          <w:szCs w:val="22"/>
        </w:rPr>
        <w:t xml:space="preserve"> ir pasiūlymo paskutinio lapo antroje pusėje patvirtinti </w:t>
      </w:r>
      <w:r w:rsidR="004C63DE">
        <w:rPr>
          <w:rFonts w:ascii="Times New Roman" w:eastAsia="Calibri" w:hAnsi="Times New Roman"/>
          <w:sz w:val="22"/>
          <w:szCs w:val="22"/>
        </w:rPr>
        <w:t>T</w:t>
      </w:r>
      <w:r w:rsidRPr="00450321">
        <w:rPr>
          <w:rFonts w:ascii="Times New Roman" w:eastAsia="Calibri" w:hAnsi="Times New Roman"/>
          <w:sz w:val="22"/>
          <w:szCs w:val="22"/>
        </w:rPr>
        <w:t xml:space="preserve">iekėjo ar jo </w:t>
      </w:r>
      <w:r w:rsidRPr="00916A92">
        <w:rPr>
          <w:rFonts w:ascii="Times New Roman" w:eastAsia="Calibri" w:hAnsi="Times New Roman"/>
          <w:sz w:val="22"/>
          <w:szCs w:val="22"/>
        </w:rPr>
        <w:t>įgalioto</w:t>
      </w:r>
      <w:r w:rsidR="004C63DE">
        <w:rPr>
          <w:rFonts w:ascii="Times New Roman" w:eastAsia="Calibri" w:hAnsi="Times New Roman"/>
          <w:sz w:val="22"/>
          <w:szCs w:val="22"/>
        </w:rPr>
        <w:t xml:space="preserve"> </w:t>
      </w:r>
      <w:r w:rsidRPr="00450321">
        <w:rPr>
          <w:rFonts w:ascii="Times New Roman" w:eastAsia="Calibri" w:hAnsi="Times New Roman"/>
          <w:sz w:val="22"/>
          <w:szCs w:val="22"/>
        </w:rPr>
        <w:t>asmens parašu</w:t>
      </w:r>
      <w:r w:rsidR="00E912EE">
        <w:rPr>
          <w:rFonts w:ascii="Times New Roman" w:eastAsia="Calibri" w:hAnsi="Times New Roman"/>
          <w:sz w:val="22"/>
          <w:szCs w:val="22"/>
        </w:rPr>
        <w:t>.</w:t>
      </w:r>
    </w:p>
    <w:p w14:paraId="6C7E2C6F" w14:textId="77777777" w:rsidR="00772D74" w:rsidRPr="004C63DE" w:rsidRDefault="00E912EE" w:rsidP="00772D74">
      <w:pPr>
        <w:jc w:val="both"/>
        <w:rPr>
          <w:rFonts w:ascii="Times New Roman" w:eastAsia="Calibri" w:hAnsi="Times New Roman"/>
          <w:sz w:val="22"/>
          <w:szCs w:val="22"/>
        </w:rPr>
      </w:pPr>
      <w:r>
        <w:rPr>
          <w:rFonts w:ascii="Times New Roman" w:eastAsia="Calibri" w:hAnsi="Times New Roman"/>
          <w:sz w:val="22"/>
          <w:szCs w:val="22"/>
        </w:rPr>
        <w:t>Pasiūlymo (su priedais) paskutinio lapo antrojoje pusėje turi būti nurodytas T</w:t>
      </w:r>
      <w:r w:rsidR="00772D74" w:rsidRPr="00450321">
        <w:rPr>
          <w:rFonts w:ascii="Times New Roman" w:eastAsia="Calibri" w:hAnsi="Times New Roman"/>
          <w:sz w:val="22"/>
          <w:szCs w:val="22"/>
        </w:rPr>
        <w:t>iekėjo ar jo įgalioto asmens vardas, pavardė, pareigos (jei yra)</w:t>
      </w:r>
      <w:r>
        <w:rPr>
          <w:rFonts w:ascii="Times New Roman" w:eastAsia="Calibri" w:hAnsi="Times New Roman"/>
          <w:sz w:val="22"/>
          <w:szCs w:val="22"/>
        </w:rPr>
        <w:t xml:space="preserve"> ir</w:t>
      </w:r>
      <w:r w:rsidR="00772D74" w:rsidRPr="00450321">
        <w:rPr>
          <w:rFonts w:ascii="Times New Roman" w:eastAsia="Calibri" w:hAnsi="Times New Roman"/>
          <w:sz w:val="22"/>
          <w:szCs w:val="22"/>
        </w:rPr>
        <w:t xml:space="preserve"> pasiūlymą sudarančių lapų skaičius</w:t>
      </w:r>
      <w:r>
        <w:rPr>
          <w:rFonts w:ascii="Times New Roman" w:eastAsia="Calibri" w:hAnsi="Times New Roman"/>
          <w:sz w:val="22"/>
          <w:szCs w:val="22"/>
        </w:rPr>
        <w:t xml:space="preserve"> bei padėtas antspaudas</w:t>
      </w:r>
      <w:r w:rsidR="00772D74" w:rsidRPr="00450321">
        <w:rPr>
          <w:rFonts w:ascii="Times New Roman" w:eastAsia="Calibri" w:hAnsi="Times New Roman"/>
          <w:sz w:val="22"/>
          <w:szCs w:val="22"/>
        </w:rPr>
        <w:t>.</w:t>
      </w:r>
    </w:p>
    <w:p w14:paraId="3F7BA199" w14:textId="77777777" w:rsidR="00DE2C73" w:rsidRPr="00450321" w:rsidRDefault="00DE2C73" w:rsidP="00772D74">
      <w:pPr>
        <w:ind w:firstLine="851"/>
        <w:jc w:val="both"/>
        <w:rPr>
          <w:rFonts w:ascii="Times New Roman" w:hAnsi="Times New Roman"/>
          <w:i/>
          <w:iCs/>
          <w:sz w:val="22"/>
          <w:szCs w:val="22"/>
        </w:rPr>
      </w:pPr>
      <w:r w:rsidRPr="00450321">
        <w:rPr>
          <w:rFonts w:ascii="Times New Roman" w:hAnsi="Times New Roman"/>
          <w:sz w:val="22"/>
          <w:szCs w:val="22"/>
        </w:rPr>
        <w:t xml:space="preserve"> </w:t>
      </w:r>
      <w:r w:rsidR="00FB4352">
        <w:rPr>
          <w:rFonts w:ascii="Times New Roman" w:hAnsi="Times New Roman"/>
          <w:sz w:val="22"/>
          <w:szCs w:val="22"/>
        </w:rPr>
        <w:t>35</w:t>
      </w:r>
      <w:r w:rsidR="00331046" w:rsidRPr="00450321">
        <w:rPr>
          <w:rFonts w:ascii="Times New Roman" w:hAnsi="Times New Roman"/>
          <w:sz w:val="22"/>
          <w:szCs w:val="22"/>
        </w:rPr>
        <w:t>.</w:t>
      </w:r>
      <w:r w:rsidR="003D040F" w:rsidRPr="00450321">
        <w:rPr>
          <w:rFonts w:ascii="Times New Roman" w:hAnsi="Times New Roman"/>
          <w:sz w:val="22"/>
          <w:szCs w:val="22"/>
        </w:rPr>
        <w:t> </w:t>
      </w:r>
      <w:r w:rsidRPr="00450321">
        <w:rPr>
          <w:rFonts w:ascii="Times New Roman" w:hAnsi="Times New Roman"/>
          <w:iCs/>
          <w:sz w:val="22"/>
          <w:szCs w:val="22"/>
        </w:rPr>
        <w:t xml:space="preserve">Pasiūlymas pateikiamas raštu užklijuotame ir antspauduotame voke. Ant voko turi būti užrašytas tiekėjo pavadinimas ir adresas, taip pat užrašas: </w:t>
      </w:r>
      <w:r w:rsidRPr="004A6CA1">
        <w:rPr>
          <w:rFonts w:ascii="Times New Roman" w:hAnsi="Times New Roman"/>
          <w:b/>
          <w:i/>
          <w:iCs/>
          <w:sz w:val="22"/>
          <w:szCs w:val="22"/>
        </w:rPr>
        <w:t>„</w:t>
      </w:r>
      <w:r w:rsidR="00772D74" w:rsidRPr="004A6CA1">
        <w:rPr>
          <w:rFonts w:ascii="Times New Roman" w:hAnsi="Times New Roman"/>
          <w:b/>
          <w:i/>
          <w:iCs/>
          <w:sz w:val="22"/>
          <w:szCs w:val="22"/>
        </w:rPr>
        <w:t xml:space="preserve">Gamtinių </w:t>
      </w:r>
      <w:r w:rsidR="00772D74" w:rsidRPr="004A6CA1">
        <w:rPr>
          <w:rFonts w:ascii="Times New Roman" w:hAnsi="Times New Roman"/>
          <w:b/>
          <w:i/>
          <w:iCs/>
          <w:sz w:val="22"/>
          <w:szCs w:val="22"/>
          <w:lang w:val="en-US"/>
        </w:rPr>
        <w:t xml:space="preserve">dujų, jų perdavimo ir skirstymo </w:t>
      </w:r>
      <w:r w:rsidR="00772D74" w:rsidRPr="004A6CA1">
        <w:rPr>
          <w:rFonts w:ascii="Times New Roman" w:hAnsi="Times New Roman"/>
          <w:b/>
          <w:i/>
          <w:iCs/>
          <w:sz w:val="22"/>
          <w:szCs w:val="22"/>
        </w:rPr>
        <w:t xml:space="preserve">paslaugų </w:t>
      </w:r>
      <w:r w:rsidRPr="004A6CA1">
        <w:rPr>
          <w:rFonts w:ascii="Times New Roman" w:hAnsi="Times New Roman"/>
          <w:b/>
          <w:i/>
          <w:iCs/>
          <w:sz w:val="22"/>
          <w:szCs w:val="22"/>
        </w:rPr>
        <w:t xml:space="preserve">pirkimas. PASIŪLYMAS. </w:t>
      </w:r>
      <w:r w:rsidRPr="004A6CA1">
        <w:rPr>
          <w:rFonts w:ascii="Times New Roman" w:hAnsi="Times New Roman"/>
          <w:b/>
          <w:bCs/>
          <w:i/>
          <w:iCs/>
          <w:sz w:val="22"/>
          <w:szCs w:val="22"/>
        </w:rPr>
        <w:t>Neatplėšti iki (nurodomas p</w:t>
      </w:r>
      <w:r w:rsidRPr="004A6CA1">
        <w:rPr>
          <w:rFonts w:ascii="Times New Roman" w:hAnsi="Times New Roman"/>
          <w:b/>
          <w:i/>
          <w:iCs/>
          <w:sz w:val="22"/>
          <w:szCs w:val="22"/>
        </w:rPr>
        <w:t>asi</w:t>
      </w:r>
      <w:r w:rsidRPr="00450321">
        <w:rPr>
          <w:rFonts w:ascii="Times New Roman" w:hAnsi="Times New Roman"/>
          <w:b/>
          <w:i/>
          <w:iCs/>
          <w:sz w:val="22"/>
          <w:szCs w:val="22"/>
        </w:rPr>
        <w:t>ūlymų pateikimo galutinis terminas nurodytas skelbime apie pirkimą (metai-mėnuo-diena, val. ir min.</w:t>
      </w:r>
      <w:r w:rsidRPr="00450321">
        <w:rPr>
          <w:rFonts w:ascii="Times New Roman" w:hAnsi="Times New Roman"/>
          <w:i/>
          <w:iCs/>
          <w:sz w:val="22"/>
          <w:szCs w:val="22"/>
        </w:rPr>
        <w:t>)</w:t>
      </w:r>
      <w:r w:rsidRPr="00450321">
        <w:rPr>
          <w:rFonts w:ascii="Times New Roman" w:hAnsi="Times New Roman"/>
          <w:bCs/>
          <w:i/>
          <w:iCs/>
          <w:sz w:val="22"/>
          <w:szCs w:val="22"/>
        </w:rPr>
        <w:t xml:space="preserve">. </w:t>
      </w:r>
      <w:r w:rsidRPr="00450321">
        <w:rPr>
          <w:rFonts w:ascii="Times New Roman" w:hAnsi="Times New Roman"/>
          <w:i/>
          <w:iCs/>
          <w:sz w:val="22"/>
          <w:szCs w:val="22"/>
        </w:rPr>
        <w:t>(Lietuvos Respublikos laiku)“.</w:t>
      </w:r>
    </w:p>
    <w:p w14:paraId="04F34D6B" w14:textId="77777777" w:rsidR="008E1355" w:rsidRPr="00814B2B" w:rsidRDefault="00FB4352" w:rsidP="008E1355">
      <w:pPr>
        <w:ind w:firstLine="851"/>
        <w:jc w:val="both"/>
        <w:rPr>
          <w:rFonts w:ascii="Times New Roman" w:eastAsia="Calibri" w:hAnsi="Times New Roman"/>
          <w:sz w:val="22"/>
          <w:szCs w:val="22"/>
        </w:rPr>
      </w:pPr>
      <w:r>
        <w:rPr>
          <w:rFonts w:ascii="Times New Roman" w:eastAsia="Calibri" w:hAnsi="Times New Roman"/>
          <w:sz w:val="22"/>
          <w:szCs w:val="22"/>
        </w:rPr>
        <w:t>36</w:t>
      </w:r>
      <w:r w:rsidR="008E1355" w:rsidRPr="00814B2B">
        <w:rPr>
          <w:rFonts w:ascii="Times New Roman" w:eastAsia="Calibri" w:hAnsi="Times New Roman"/>
          <w:sz w:val="22"/>
          <w:szCs w:val="22"/>
        </w:rPr>
        <w:t>. Tiekėjo pasiūlymas bei kita korespondencija pateikiama lietuvių kalba. Jei atitinkami dokumentai yra išduoti kita kalba, turi būti pateiktas tinkamai patvirtintas vertimas į lietuvių kalbą. Vertimas turi būti patvirtintas Tiekėjo ar jo įgalioto asmens parašu.</w:t>
      </w:r>
    </w:p>
    <w:p w14:paraId="04EDA564" w14:textId="77777777" w:rsidR="006A15AB" w:rsidRPr="00D53350" w:rsidRDefault="0021566A" w:rsidP="00D53350">
      <w:pPr>
        <w:tabs>
          <w:tab w:val="left" w:pos="0"/>
          <w:tab w:val="left" w:pos="426"/>
          <w:tab w:val="left" w:pos="1276"/>
        </w:tabs>
        <w:contextualSpacing/>
        <w:jc w:val="both"/>
        <w:rPr>
          <w:rFonts w:ascii="Times New Roman" w:eastAsia="Calibri" w:hAnsi="Times New Roman"/>
          <w:sz w:val="22"/>
          <w:szCs w:val="22"/>
        </w:rPr>
      </w:pPr>
      <w:r>
        <w:rPr>
          <w:rFonts w:ascii="Times New Roman" w:eastAsia="Calibri" w:hAnsi="Times New Roman"/>
          <w:bCs/>
          <w:sz w:val="22"/>
          <w:szCs w:val="22"/>
        </w:rPr>
        <w:t xml:space="preserve">              </w:t>
      </w:r>
      <w:r w:rsidR="006A15AB" w:rsidRPr="00DA3B2B">
        <w:rPr>
          <w:rFonts w:ascii="Times New Roman" w:eastAsia="Calibri" w:hAnsi="Times New Roman"/>
          <w:sz w:val="22"/>
          <w:szCs w:val="22"/>
        </w:rPr>
        <w:t>3</w:t>
      </w:r>
      <w:r w:rsidR="00785EAF">
        <w:rPr>
          <w:rFonts w:ascii="Times New Roman" w:eastAsia="Calibri" w:hAnsi="Times New Roman"/>
          <w:sz w:val="22"/>
          <w:szCs w:val="22"/>
        </w:rPr>
        <w:t>7</w:t>
      </w:r>
      <w:r w:rsidR="006A15AB" w:rsidRPr="00DA3B2B">
        <w:rPr>
          <w:rFonts w:ascii="Times New Roman" w:eastAsia="Calibri" w:hAnsi="Times New Roman"/>
          <w:sz w:val="22"/>
          <w:szCs w:val="22"/>
        </w:rPr>
        <w:t xml:space="preserve">. Pasiūlymuose nurodoma Prekių kaina pateikiama eurais, turi būti išreikšta ir apskaičiuota taip, kaip nurodyta šių konkurso sąlygų 2 priede, </w:t>
      </w:r>
      <w:r w:rsidR="006A15AB" w:rsidRPr="00DA3B2B">
        <w:rPr>
          <w:rFonts w:ascii="Times New Roman" w:eastAsia="Calibri" w:hAnsi="Times New Roman"/>
          <w:bCs/>
          <w:sz w:val="22"/>
          <w:szCs w:val="22"/>
        </w:rPr>
        <w:t>dviejų skaitmenų po kablelio tikslumu.</w:t>
      </w:r>
      <w:r w:rsidR="006A15AB" w:rsidRPr="00DA3B2B">
        <w:rPr>
          <w:rFonts w:ascii="Times New Roman" w:eastAsia="Calibri" w:hAnsi="Times New Roman"/>
          <w:sz w:val="22"/>
          <w:szCs w:val="22"/>
        </w:rPr>
        <w:t xml:space="preserve"> Apskaičiuojant kainą, turi būti atsižvelgta į visą šių konkurso sąlygų 2 priede nurodytą prekių kiekį, kainos sudėtines dalis, į techninės specifikacijos reikalavimus ir pan. Dujų skirstymo, perdavimo kainos bei jų dedamosios dalys yra reguliuojamos kainos, kurios tvirtinamos ir skelbiamos teisės aktų nustatyta tvarka, todėl pasiūlyme turi būti taikomos tuo metu galiojančios kainos. Galutinė pasiūlymo kaina – tai pasiūlymo kaina 12 mėnesių dujų tiekimo laikotarpiui su PVM ir akcizu. Galutinė pasiūlymo kaina su PVM turi būti nurodyta ir žodžiais. Ši kaina yra skirta tik pasiūlymų įvertinimui ir palyginimui.</w:t>
      </w:r>
      <w:r w:rsidR="006A15AB" w:rsidRPr="00D53350">
        <w:rPr>
          <w:rFonts w:ascii="Times New Roman" w:eastAsia="Calibri" w:hAnsi="Times New Roman"/>
          <w:sz w:val="22"/>
          <w:szCs w:val="22"/>
        </w:rPr>
        <w:t xml:space="preserve"> </w:t>
      </w:r>
    </w:p>
    <w:p w14:paraId="2BEEA48D" w14:textId="77777777" w:rsidR="008E1355" w:rsidRPr="00450321" w:rsidRDefault="00331046" w:rsidP="00520E26">
      <w:pPr>
        <w:ind w:firstLine="851"/>
        <w:jc w:val="both"/>
        <w:rPr>
          <w:rFonts w:ascii="Times New Roman" w:eastAsia="Calibri" w:hAnsi="Times New Roman"/>
          <w:bCs/>
          <w:sz w:val="22"/>
          <w:szCs w:val="22"/>
        </w:rPr>
      </w:pPr>
      <w:r w:rsidRPr="00450321">
        <w:rPr>
          <w:rFonts w:ascii="Times New Roman" w:eastAsia="Calibri" w:hAnsi="Times New Roman"/>
          <w:bCs/>
          <w:sz w:val="22"/>
          <w:szCs w:val="22"/>
        </w:rPr>
        <w:t>3</w:t>
      </w:r>
      <w:r w:rsidR="00785EAF">
        <w:rPr>
          <w:rFonts w:ascii="Times New Roman" w:eastAsia="Calibri" w:hAnsi="Times New Roman"/>
          <w:bCs/>
          <w:sz w:val="22"/>
          <w:szCs w:val="22"/>
        </w:rPr>
        <w:t>8</w:t>
      </w:r>
      <w:r w:rsidR="00520E26">
        <w:rPr>
          <w:rFonts w:ascii="Times New Roman" w:eastAsia="Calibri" w:hAnsi="Times New Roman"/>
          <w:bCs/>
          <w:sz w:val="22"/>
          <w:szCs w:val="22"/>
        </w:rPr>
        <w:t xml:space="preserve">. </w:t>
      </w:r>
      <w:r w:rsidR="008E1355" w:rsidRPr="00450321">
        <w:rPr>
          <w:rFonts w:ascii="Times New Roman" w:eastAsia="Calibri" w:hAnsi="Times New Roman"/>
          <w:bCs/>
          <w:sz w:val="22"/>
          <w:szCs w:val="22"/>
        </w:rPr>
        <w:t>Pasiūlymą sudaro Tiekėjo pateiktų duomenų</w:t>
      </w:r>
      <w:r w:rsidR="00520E26">
        <w:rPr>
          <w:rFonts w:ascii="Times New Roman" w:eastAsia="Calibri" w:hAnsi="Times New Roman"/>
          <w:bCs/>
          <w:sz w:val="22"/>
          <w:szCs w:val="22"/>
        </w:rPr>
        <w:t xml:space="preserve"> ir </w:t>
      </w:r>
      <w:r w:rsidR="008E1355" w:rsidRPr="00450321">
        <w:rPr>
          <w:rFonts w:ascii="Times New Roman" w:eastAsia="Calibri" w:hAnsi="Times New Roman"/>
          <w:bCs/>
          <w:sz w:val="22"/>
          <w:szCs w:val="22"/>
        </w:rPr>
        <w:t xml:space="preserve">dokumentų </w:t>
      </w:r>
      <w:r w:rsidR="006808B7" w:rsidRPr="00450321">
        <w:rPr>
          <w:rFonts w:ascii="Times New Roman" w:eastAsia="Calibri" w:hAnsi="Times New Roman"/>
          <w:bCs/>
          <w:sz w:val="22"/>
          <w:szCs w:val="22"/>
        </w:rPr>
        <w:t xml:space="preserve"> </w:t>
      </w:r>
      <w:r w:rsidR="008E1355" w:rsidRPr="00450321">
        <w:rPr>
          <w:rFonts w:ascii="Times New Roman" w:eastAsia="Calibri" w:hAnsi="Times New Roman"/>
          <w:bCs/>
          <w:sz w:val="22"/>
          <w:szCs w:val="22"/>
        </w:rPr>
        <w:t>visuma (</w:t>
      </w:r>
      <w:r w:rsidR="00DE7A48" w:rsidRPr="00450321">
        <w:rPr>
          <w:rFonts w:ascii="Times New Roman" w:eastAsia="Calibri" w:hAnsi="Times New Roman"/>
          <w:bCs/>
          <w:sz w:val="22"/>
          <w:szCs w:val="22"/>
        </w:rPr>
        <w:t xml:space="preserve">Perkantysis subjektas </w:t>
      </w:r>
      <w:r w:rsidR="008E1355" w:rsidRPr="00450321">
        <w:rPr>
          <w:rFonts w:ascii="Times New Roman" w:eastAsia="Calibri" w:hAnsi="Times New Roman"/>
          <w:bCs/>
          <w:sz w:val="22"/>
          <w:szCs w:val="22"/>
        </w:rPr>
        <w:t>pasilieka sau teisę pareikalauti dokumentų originalų):</w:t>
      </w:r>
    </w:p>
    <w:p w14:paraId="7D2B8A0A" w14:textId="77777777" w:rsidR="00D94C77" w:rsidRDefault="00331046" w:rsidP="008E1355">
      <w:pPr>
        <w:ind w:firstLine="851"/>
        <w:jc w:val="both"/>
        <w:rPr>
          <w:rFonts w:ascii="Times New Roman" w:eastAsia="Calibri" w:hAnsi="Times New Roman"/>
          <w:bCs/>
          <w:sz w:val="22"/>
          <w:szCs w:val="22"/>
        </w:rPr>
      </w:pPr>
      <w:r w:rsidRPr="00450321">
        <w:rPr>
          <w:rFonts w:ascii="Times New Roman" w:eastAsia="Calibri" w:hAnsi="Times New Roman"/>
          <w:bCs/>
          <w:sz w:val="22"/>
          <w:szCs w:val="22"/>
        </w:rPr>
        <w:t>3</w:t>
      </w:r>
      <w:r w:rsidR="00900FE7">
        <w:rPr>
          <w:rFonts w:ascii="Times New Roman" w:eastAsia="Calibri" w:hAnsi="Times New Roman"/>
          <w:bCs/>
          <w:sz w:val="22"/>
          <w:szCs w:val="22"/>
        </w:rPr>
        <w:t>8</w:t>
      </w:r>
      <w:r w:rsidRPr="00450321">
        <w:rPr>
          <w:rFonts w:ascii="Times New Roman" w:eastAsia="Calibri" w:hAnsi="Times New Roman"/>
          <w:bCs/>
          <w:sz w:val="22"/>
          <w:szCs w:val="22"/>
        </w:rPr>
        <w:t xml:space="preserve">.1. </w:t>
      </w:r>
      <w:r w:rsidR="00D94C77">
        <w:rPr>
          <w:rFonts w:ascii="Times New Roman" w:eastAsia="Calibri" w:hAnsi="Times New Roman"/>
          <w:bCs/>
          <w:sz w:val="22"/>
          <w:szCs w:val="22"/>
        </w:rPr>
        <w:t>Užpildyta pasiūlymo forma (šių konkurso sąlygų 2 priedas);</w:t>
      </w:r>
    </w:p>
    <w:p w14:paraId="0A5B9327" w14:textId="77777777" w:rsidR="00900FE7" w:rsidRDefault="00900FE7" w:rsidP="00900FE7">
      <w:pPr>
        <w:pStyle w:val="Default"/>
        <w:ind w:firstLine="709"/>
        <w:rPr>
          <w:sz w:val="22"/>
          <w:szCs w:val="22"/>
        </w:rPr>
      </w:pPr>
      <w:r>
        <w:rPr>
          <w:rFonts w:eastAsia="Calibri"/>
          <w:bCs/>
          <w:sz w:val="22"/>
          <w:szCs w:val="22"/>
        </w:rPr>
        <w:t xml:space="preserve">   </w:t>
      </w:r>
      <w:r w:rsidR="00D94C77">
        <w:rPr>
          <w:rFonts w:eastAsia="Calibri"/>
          <w:bCs/>
          <w:sz w:val="22"/>
          <w:szCs w:val="22"/>
        </w:rPr>
        <w:t>3</w:t>
      </w:r>
      <w:r>
        <w:rPr>
          <w:rFonts w:eastAsia="Calibri"/>
          <w:bCs/>
          <w:sz w:val="22"/>
          <w:szCs w:val="22"/>
        </w:rPr>
        <w:t>8</w:t>
      </w:r>
      <w:r w:rsidR="00D94C77">
        <w:rPr>
          <w:rFonts w:eastAsia="Calibri"/>
          <w:bCs/>
          <w:sz w:val="22"/>
          <w:szCs w:val="22"/>
        </w:rPr>
        <w:t xml:space="preserve">.2. </w:t>
      </w:r>
      <w:r w:rsidRPr="00900FE7">
        <w:rPr>
          <w:sz w:val="22"/>
          <w:szCs w:val="22"/>
        </w:rPr>
        <w:t>Tiekėjo įgaliojimas pasirašyti pasiūlymą, jeigu pasiūlymą pasirašo Tiekėjo įgaliotas asmuo</w:t>
      </w:r>
      <w:r>
        <w:rPr>
          <w:sz w:val="22"/>
          <w:szCs w:val="22"/>
        </w:rPr>
        <w:t>;</w:t>
      </w:r>
    </w:p>
    <w:p w14:paraId="7628F9D5" w14:textId="77777777" w:rsidR="00A22BB2" w:rsidRDefault="00900FE7" w:rsidP="00900FE7">
      <w:pPr>
        <w:pStyle w:val="Default"/>
        <w:ind w:firstLine="709"/>
        <w:jc w:val="both"/>
        <w:rPr>
          <w:rFonts w:eastAsia="Calibri"/>
          <w:bCs/>
          <w:sz w:val="22"/>
          <w:szCs w:val="22"/>
        </w:rPr>
      </w:pPr>
      <w:r>
        <w:rPr>
          <w:sz w:val="22"/>
          <w:szCs w:val="22"/>
        </w:rPr>
        <w:t xml:space="preserve">   38.3. </w:t>
      </w:r>
      <w:r w:rsidR="00D94C77">
        <w:rPr>
          <w:rFonts w:eastAsia="Calibri"/>
          <w:bCs/>
          <w:sz w:val="22"/>
          <w:szCs w:val="22"/>
        </w:rPr>
        <w:t>K</w:t>
      </w:r>
      <w:r w:rsidR="00331046" w:rsidRPr="00450321">
        <w:rPr>
          <w:rFonts w:eastAsia="Calibri"/>
          <w:bCs/>
          <w:sz w:val="22"/>
          <w:szCs w:val="22"/>
        </w:rPr>
        <w:t>o</w:t>
      </w:r>
      <w:r w:rsidR="00321E0A" w:rsidRPr="00450321">
        <w:rPr>
          <w:rFonts w:eastAsia="Calibri"/>
          <w:bCs/>
          <w:sz w:val="22"/>
          <w:szCs w:val="22"/>
        </w:rPr>
        <w:t>n</w:t>
      </w:r>
      <w:r w:rsidR="00331046" w:rsidRPr="00450321">
        <w:rPr>
          <w:rFonts w:eastAsia="Calibri"/>
          <w:bCs/>
          <w:sz w:val="22"/>
          <w:szCs w:val="22"/>
        </w:rPr>
        <w:t>kurso sąlygose nurodytus minimalius kvalifikacijos reikalavimus pagrindžian</w:t>
      </w:r>
      <w:r w:rsidR="00D94C77">
        <w:rPr>
          <w:rFonts w:eastAsia="Calibri"/>
          <w:bCs/>
          <w:sz w:val="22"/>
          <w:szCs w:val="22"/>
        </w:rPr>
        <w:t>tys do</w:t>
      </w:r>
      <w:r w:rsidR="00331046" w:rsidRPr="00450321">
        <w:rPr>
          <w:rFonts w:eastAsia="Calibri"/>
          <w:bCs/>
          <w:sz w:val="22"/>
          <w:szCs w:val="22"/>
        </w:rPr>
        <w:t>kument</w:t>
      </w:r>
      <w:r w:rsidR="00D94C77">
        <w:rPr>
          <w:rFonts w:eastAsia="Calibri"/>
          <w:bCs/>
          <w:sz w:val="22"/>
          <w:szCs w:val="22"/>
        </w:rPr>
        <w:t>ai</w:t>
      </w:r>
      <w:r w:rsidR="00A22BB2">
        <w:rPr>
          <w:rFonts w:eastAsia="Calibri"/>
          <w:bCs/>
          <w:sz w:val="22"/>
          <w:szCs w:val="22"/>
        </w:rPr>
        <w:t>.</w:t>
      </w:r>
    </w:p>
    <w:p w14:paraId="1D056933" w14:textId="77777777" w:rsidR="008E1355" w:rsidRPr="00450321" w:rsidRDefault="0077468C" w:rsidP="008E1355">
      <w:pPr>
        <w:ind w:firstLine="851"/>
        <w:jc w:val="both"/>
        <w:rPr>
          <w:rFonts w:ascii="Times New Roman" w:eastAsia="Calibri" w:hAnsi="Times New Roman"/>
          <w:sz w:val="22"/>
          <w:szCs w:val="22"/>
          <w:lang w:eastAsia="lt-LT"/>
        </w:rPr>
      </w:pPr>
      <w:r w:rsidRPr="00450321">
        <w:rPr>
          <w:rFonts w:ascii="Times New Roman" w:eastAsia="Calibri" w:hAnsi="Times New Roman"/>
          <w:bCs/>
          <w:sz w:val="22"/>
          <w:szCs w:val="22"/>
        </w:rPr>
        <w:t>3</w:t>
      </w:r>
      <w:r w:rsidR="002B43C0">
        <w:rPr>
          <w:rFonts w:ascii="Times New Roman" w:eastAsia="Calibri" w:hAnsi="Times New Roman"/>
          <w:bCs/>
          <w:sz w:val="22"/>
          <w:szCs w:val="22"/>
        </w:rPr>
        <w:t>8</w:t>
      </w:r>
      <w:r w:rsidRPr="00450321">
        <w:rPr>
          <w:rFonts w:ascii="Times New Roman" w:eastAsia="Calibri" w:hAnsi="Times New Roman"/>
          <w:bCs/>
          <w:sz w:val="22"/>
          <w:szCs w:val="22"/>
        </w:rPr>
        <w:t>.</w:t>
      </w:r>
      <w:r w:rsidR="002B43C0">
        <w:rPr>
          <w:rFonts w:ascii="Times New Roman" w:eastAsia="Calibri" w:hAnsi="Times New Roman"/>
          <w:bCs/>
          <w:sz w:val="22"/>
          <w:szCs w:val="22"/>
        </w:rPr>
        <w:t>4</w:t>
      </w:r>
      <w:r w:rsidR="006808B7" w:rsidRPr="00450321">
        <w:rPr>
          <w:rFonts w:ascii="Times New Roman" w:eastAsia="Calibri" w:hAnsi="Times New Roman"/>
          <w:bCs/>
          <w:sz w:val="22"/>
          <w:szCs w:val="22"/>
        </w:rPr>
        <w:t>.</w:t>
      </w:r>
      <w:r w:rsidR="008E1355" w:rsidRPr="00450321">
        <w:rPr>
          <w:rFonts w:ascii="Times New Roman" w:eastAsia="Calibri" w:hAnsi="Times New Roman"/>
          <w:bCs/>
          <w:sz w:val="22"/>
          <w:szCs w:val="22"/>
        </w:rPr>
        <w:t xml:space="preserve"> </w:t>
      </w:r>
      <w:r w:rsidR="008E1355" w:rsidRPr="00450321">
        <w:rPr>
          <w:rFonts w:ascii="Times New Roman" w:eastAsia="Calibri" w:hAnsi="Times New Roman"/>
          <w:sz w:val="22"/>
          <w:szCs w:val="22"/>
        </w:rPr>
        <w:t xml:space="preserve">Jei Tiekėjas ketina pasitelkti subtiekėjus (subteikėjus) sutarčiai vykdyti (sutartinių įsipareigojimų vykdymui), jis privalo užpildyti konkurso sąlygų </w:t>
      </w:r>
      <w:r w:rsidR="005244A8" w:rsidRPr="00450321">
        <w:rPr>
          <w:rFonts w:ascii="Times New Roman" w:eastAsia="Calibri" w:hAnsi="Times New Roman"/>
          <w:sz w:val="22"/>
          <w:szCs w:val="22"/>
        </w:rPr>
        <w:t>2</w:t>
      </w:r>
      <w:r w:rsidR="008E1355" w:rsidRPr="00450321">
        <w:rPr>
          <w:rFonts w:ascii="Times New Roman" w:eastAsia="Calibri" w:hAnsi="Times New Roman"/>
          <w:sz w:val="22"/>
          <w:szCs w:val="22"/>
        </w:rPr>
        <w:t xml:space="preserve"> priede, esančią lentelę, skirtą pateikti informacijai apie subtiekėjus (subteikėjus). Jų pasitelkimas nekeičia Tiekėjo atsakomybės dėl numatomos sudaryti pirkimo sutarties įvykdymo, todėl bet kokiu atveju Tiekėjas pilnai privalo prisiimti atsakomybę už subtiekėjų (sub</w:t>
      </w:r>
      <w:r w:rsidRPr="00450321">
        <w:rPr>
          <w:rFonts w:ascii="Times New Roman" w:eastAsia="Calibri" w:hAnsi="Times New Roman"/>
          <w:sz w:val="22"/>
          <w:szCs w:val="22"/>
        </w:rPr>
        <w:t>teikėjų) veiklą vykdant sutartį;</w:t>
      </w:r>
    </w:p>
    <w:p w14:paraId="73A19713" w14:textId="77777777" w:rsidR="005244A8" w:rsidRPr="00450321" w:rsidRDefault="0019427A" w:rsidP="005244A8">
      <w:pPr>
        <w:ind w:firstLine="851"/>
        <w:jc w:val="both"/>
        <w:rPr>
          <w:rFonts w:ascii="Times New Roman" w:eastAsia="Calibri" w:hAnsi="Times New Roman"/>
          <w:sz w:val="22"/>
          <w:szCs w:val="22"/>
        </w:rPr>
      </w:pPr>
      <w:r w:rsidRPr="00450321">
        <w:rPr>
          <w:rFonts w:ascii="Times New Roman" w:eastAsia="Calibri" w:hAnsi="Times New Roman"/>
          <w:bCs/>
          <w:sz w:val="22"/>
          <w:szCs w:val="22"/>
        </w:rPr>
        <w:t>3</w:t>
      </w:r>
      <w:r w:rsidR="002B43C0">
        <w:rPr>
          <w:rFonts w:ascii="Times New Roman" w:eastAsia="Calibri" w:hAnsi="Times New Roman"/>
          <w:bCs/>
          <w:sz w:val="22"/>
          <w:szCs w:val="22"/>
        </w:rPr>
        <w:t>8</w:t>
      </w:r>
      <w:r w:rsidR="0077468C" w:rsidRPr="00450321">
        <w:rPr>
          <w:rFonts w:ascii="Times New Roman" w:eastAsia="Calibri" w:hAnsi="Times New Roman"/>
          <w:bCs/>
          <w:sz w:val="22"/>
          <w:szCs w:val="22"/>
        </w:rPr>
        <w:t>.</w:t>
      </w:r>
      <w:r w:rsidR="002B43C0">
        <w:rPr>
          <w:rFonts w:ascii="Times New Roman" w:eastAsia="Calibri" w:hAnsi="Times New Roman"/>
          <w:bCs/>
          <w:sz w:val="22"/>
          <w:szCs w:val="22"/>
        </w:rPr>
        <w:t>5</w:t>
      </w:r>
      <w:r w:rsidR="008E1355" w:rsidRPr="00450321">
        <w:rPr>
          <w:rFonts w:ascii="Times New Roman" w:eastAsia="Calibri" w:hAnsi="Times New Roman"/>
          <w:bCs/>
          <w:sz w:val="22"/>
          <w:szCs w:val="22"/>
        </w:rPr>
        <w:t>.</w:t>
      </w:r>
      <w:r w:rsidR="00741E59">
        <w:rPr>
          <w:rFonts w:ascii="Times New Roman" w:eastAsia="Calibri" w:hAnsi="Times New Roman"/>
          <w:sz w:val="22"/>
          <w:szCs w:val="22"/>
        </w:rPr>
        <w:t xml:space="preserve"> J</w:t>
      </w:r>
      <w:r w:rsidR="008E1355" w:rsidRPr="00450321">
        <w:rPr>
          <w:rFonts w:ascii="Times New Roman" w:eastAsia="Calibri" w:hAnsi="Times New Roman"/>
          <w:sz w:val="22"/>
          <w:szCs w:val="22"/>
        </w:rPr>
        <w:t>ungtinės veikl</w:t>
      </w:r>
      <w:r w:rsidR="005244A8" w:rsidRPr="00450321">
        <w:rPr>
          <w:rFonts w:ascii="Times New Roman" w:eastAsia="Calibri" w:hAnsi="Times New Roman"/>
          <w:sz w:val="22"/>
          <w:szCs w:val="22"/>
        </w:rPr>
        <w:t>os sutarties kopija;</w:t>
      </w:r>
    </w:p>
    <w:p w14:paraId="192DB408" w14:textId="77777777" w:rsidR="005244A8" w:rsidRDefault="005244A8" w:rsidP="005244A8">
      <w:pPr>
        <w:ind w:firstLine="851"/>
        <w:jc w:val="both"/>
        <w:rPr>
          <w:rFonts w:ascii="Times New Roman" w:eastAsia="Calibri" w:hAnsi="Times New Roman"/>
          <w:bCs/>
          <w:sz w:val="22"/>
          <w:szCs w:val="22"/>
        </w:rPr>
      </w:pPr>
      <w:r w:rsidRPr="00450321">
        <w:rPr>
          <w:rFonts w:ascii="Times New Roman" w:eastAsia="Calibri" w:hAnsi="Times New Roman"/>
          <w:sz w:val="22"/>
          <w:szCs w:val="22"/>
        </w:rPr>
        <w:t>3</w:t>
      </w:r>
      <w:r w:rsidR="002B43C0">
        <w:rPr>
          <w:rFonts w:ascii="Times New Roman" w:eastAsia="Calibri" w:hAnsi="Times New Roman"/>
          <w:sz w:val="22"/>
          <w:szCs w:val="22"/>
        </w:rPr>
        <w:t>8</w:t>
      </w:r>
      <w:r w:rsidRPr="00450321">
        <w:rPr>
          <w:rFonts w:ascii="Times New Roman" w:eastAsia="Calibri" w:hAnsi="Times New Roman"/>
          <w:sz w:val="22"/>
          <w:szCs w:val="22"/>
        </w:rPr>
        <w:t>.</w:t>
      </w:r>
      <w:r w:rsidR="00A22BB2">
        <w:rPr>
          <w:rFonts w:ascii="Times New Roman" w:eastAsia="Calibri" w:hAnsi="Times New Roman"/>
          <w:sz w:val="22"/>
          <w:szCs w:val="22"/>
        </w:rPr>
        <w:t>6</w:t>
      </w:r>
      <w:r w:rsidRPr="00450321">
        <w:rPr>
          <w:rFonts w:ascii="Times New Roman" w:eastAsia="Calibri" w:hAnsi="Times New Roman"/>
          <w:sz w:val="22"/>
          <w:szCs w:val="22"/>
        </w:rPr>
        <w:t xml:space="preserve">. </w:t>
      </w:r>
      <w:r w:rsidRPr="00450321">
        <w:rPr>
          <w:rFonts w:ascii="Times New Roman" w:eastAsia="Calibri" w:hAnsi="Times New Roman"/>
          <w:bCs/>
          <w:sz w:val="22"/>
          <w:szCs w:val="22"/>
        </w:rPr>
        <w:t xml:space="preserve">Kita pirkimo dokumentuose </w:t>
      </w:r>
      <w:r w:rsidRPr="00450321">
        <w:rPr>
          <w:rFonts w:ascii="Times New Roman" w:eastAsia="Calibri" w:hAnsi="Times New Roman"/>
          <w:sz w:val="22"/>
          <w:szCs w:val="22"/>
        </w:rPr>
        <w:t xml:space="preserve">prašoma informacija ir (ar) </w:t>
      </w:r>
      <w:r w:rsidRPr="00450321">
        <w:rPr>
          <w:rFonts w:ascii="Times New Roman" w:eastAsia="Calibri" w:hAnsi="Times New Roman"/>
          <w:bCs/>
          <w:sz w:val="22"/>
          <w:szCs w:val="22"/>
        </w:rPr>
        <w:t>dokumentai.</w:t>
      </w:r>
    </w:p>
    <w:p w14:paraId="096061C3" w14:textId="77777777" w:rsidR="001E2E56" w:rsidRPr="00FD6E31" w:rsidRDefault="001E2E56" w:rsidP="001E2E56">
      <w:pPr>
        <w:ind w:firstLine="851"/>
        <w:jc w:val="both"/>
        <w:rPr>
          <w:rFonts w:ascii="Times New Roman" w:eastAsia="Calibri" w:hAnsi="Times New Roman"/>
          <w:sz w:val="22"/>
          <w:szCs w:val="22"/>
        </w:rPr>
      </w:pPr>
      <w:r w:rsidRPr="00450321">
        <w:rPr>
          <w:rFonts w:ascii="Times New Roman" w:eastAsia="Calibri" w:hAnsi="Times New Roman"/>
          <w:sz w:val="22"/>
          <w:szCs w:val="22"/>
        </w:rPr>
        <w:t>3</w:t>
      </w:r>
      <w:r w:rsidR="007B586E">
        <w:rPr>
          <w:rFonts w:ascii="Times New Roman" w:eastAsia="Calibri" w:hAnsi="Times New Roman"/>
          <w:sz w:val="22"/>
          <w:szCs w:val="22"/>
        </w:rPr>
        <w:t>9</w:t>
      </w:r>
      <w:r w:rsidRPr="00450321">
        <w:rPr>
          <w:rFonts w:ascii="Times New Roman" w:eastAsia="Calibri" w:hAnsi="Times New Roman"/>
          <w:sz w:val="22"/>
          <w:szCs w:val="22"/>
        </w:rPr>
        <w:t xml:space="preserve">.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51933AEC" w14:textId="77777777" w:rsidR="001E2E56" w:rsidRPr="00814B2B" w:rsidRDefault="007B586E" w:rsidP="001E2E56">
      <w:pPr>
        <w:ind w:firstLine="851"/>
        <w:jc w:val="both"/>
        <w:rPr>
          <w:rFonts w:ascii="Times New Roman" w:eastAsia="Calibri" w:hAnsi="Times New Roman"/>
          <w:sz w:val="22"/>
          <w:szCs w:val="22"/>
        </w:rPr>
      </w:pPr>
      <w:r>
        <w:rPr>
          <w:rFonts w:ascii="Times New Roman" w:eastAsia="Calibri" w:hAnsi="Times New Roman"/>
          <w:sz w:val="22"/>
          <w:szCs w:val="22"/>
        </w:rPr>
        <w:t>40</w:t>
      </w:r>
      <w:r w:rsidR="001E2E56" w:rsidRPr="00814B2B">
        <w:rPr>
          <w:rFonts w:ascii="Times New Roman" w:eastAsia="Calibri" w:hAnsi="Times New Roman"/>
          <w:sz w:val="22"/>
          <w:szCs w:val="22"/>
        </w:rPr>
        <w:t>.  Tiekėjas, pateikdamas pasiūlymą, turi siūlyti visą nurodytą pirkimo apimtį.</w:t>
      </w:r>
    </w:p>
    <w:p w14:paraId="18485BB5" w14:textId="77777777" w:rsidR="001E2E56" w:rsidRPr="00814B2B" w:rsidRDefault="007B586E" w:rsidP="001E2E56">
      <w:pPr>
        <w:ind w:firstLine="851"/>
        <w:jc w:val="both"/>
        <w:rPr>
          <w:rFonts w:ascii="Times New Roman" w:eastAsia="Calibri" w:hAnsi="Times New Roman"/>
          <w:sz w:val="22"/>
          <w:szCs w:val="22"/>
        </w:rPr>
      </w:pPr>
      <w:r>
        <w:rPr>
          <w:rFonts w:ascii="Times New Roman" w:eastAsia="Calibri" w:hAnsi="Times New Roman"/>
          <w:sz w:val="22"/>
          <w:szCs w:val="22"/>
        </w:rPr>
        <w:t>41</w:t>
      </w:r>
      <w:r w:rsidR="001E2E56" w:rsidRPr="00814B2B">
        <w:rPr>
          <w:rFonts w:ascii="Times New Roman" w:eastAsia="Calibri" w:hAnsi="Times New Roman"/>
          <w:sz w:val="22"/>
          <w:szCs w:val="22"/>
        </w:rPr>
        <w:t>. Tiekėjams nėra leidžiama pateikti alternatyvių pasiūlymų. Tiekėjui pateikus alternatyvų pasiūlymą, jo pasiūlymas ir alternatyvus pasiūlymas (alternatyvūs pasiūlymai) bus atmesti.</w:t>
      </w:r>
    </w:p>
    <w:p w14:paraId="2AF2FEC7" w14:textId="77777777" w:rsidR="001E2E56" w:rsidRDefault="00736E07" w:rsidP="001E2E56">
      <w:pPr>
        <w:ind w:firstLine="851"/>
        <w:jc w:val="both"/>
        <w:rPr>
          <w:rFonts w:ascii="Times New Roman" w:eastAsia="Calibri" w:hAnsi="Times New Roman"/>
          <w:sz w:val="22"/>
          <w:szCs w:val="22"/>
        </w:rPr>
      </w:pPr>
      <w:r>
        <w:rPr>
          <w:rFonts w:ascii="Times New Roman" w:eastAsia="Calibri" w:hAnsi="Times New Roman"/>
          <w:sz w:val="22"/>
          <w:szCs w:val="22"/>
        </w:rPr>
        <w:t>42</w:t>
      </w:r>
      <w:r w:rsidR="001E2E56" w:rsidRPr="00814B2B">
        <w:rPr>
          <w:rFonts w:ascii="Times New Roman" w:eastAsia="Calibri" w:hAnsi="Times New Roman"/>
          <w:sz w:val="22"/>
          <w:szCs w:val="22"/>
        </w:rPr>
        <w:t xml:space="preserve">. </w:t>
      </w:r>
      <w:r w:rsidR="001E2E56" w:rsidRPr="00450321">
        <w:rPr>
          <w:rFonts w:ascii="Times New Roman" w:eastAsia="Calibri" w:hAnsi="Times New Roman"/>
          <w:sz w:val="22"/>
          <w:szCs w:val="22"/>
        </w:rPr>
        <w:t xml:space="preserve">Pasiūlymas turi būti pateiktas iki </w:t>
      </w:r>
      <w:r w:rsidR="001E2E56" w:rsidRPr="00450321">
        <w:rPr>
          <w:rFonts w:ascii="Times New Roman" w:eastAsia="Calibri" w:hAnsi="Times New Roman"/>
          <w:b/>
          <w:sz w:val="22"/>
          <w:szCs w:val="22"/>
          <w:u w:val="single"/>
        </w:rPr>
        <w:t>20</w:t>
      </w:r>
      <w:r w:rsidR="001E2E56">
        <w:rPr>
          <w:rFonts w:ascii="Times New Roman" w:eastAsia="Calibri" w:hAnsi="Times New Roman"/>
          <w:b/>
          <w:sz w:val="22"/>
          <w:szCs w:val="22"/>
          <w:u w:val="single"/>
        </w:rPr>
        <w:t>2</w:t>
      </w:r>
      <w:r w:rsidR="00371111">
        <w:rPr>
          <w:rFonts w:ascii="Times New Roman" w:eastAsia="Calibri" w:hAnsi="Times New Roman"/>
          <w:b/>
          <w:sz w:val="22"/>
          <w:szCs w:val="22"/>
          <w:u w:val="single"/>
        </w:rPr>
        <w:t>5</w:t>
      </w:r>
      <w:r w:rsidR="001E2E56" w:rsidRPr="00450321">
        <w:rPr>
          <w:rFonts w:ascii="Times New Roman" w:eastAsia="Calibri" w:hAnsi="Times New Roman"/>
          <w:b/>
          <w:sz w:val="22"/>
          <w:szCs w:val="22"/>
          <w:u w:val="single"/>
        </w:rPr>
        <w:t>-</w:t>
      </w:r>
      <w:r w:rsidR="007D3B64">
        <w:rPr>
          <w:rFonts w:ascii="Times New Roman" w:eastAsia="Calibri" w:hAnsi="Times New Roman"/>
          <w:b/>
          <w:sz w:val="22"/>
          <w:szCs w:val="22"/>
          <w:u w:val="single"/>
        </w:rPr>
        <w:t>10</w:t>
      </w:r>
      <w:r w:rsidR="001E2E56" w:rsidRPr="00450321">
        <w:rPr>
          <w:rFonts w:ascii="Times New Roman" w:eastAsia="Calibri" w:hAnsi="Times New Roman"/>
          <w:b/>
          <w:sz w:val="22"/>
          <w:szCs w:val="22"/>
          <w:u w:val="single"/>
        </w:rPr>
        <w:t>-</w:t>
      </w:r>
      <w:r w:rsidR="00B8557D">
        <w:rPr>
          <w:rFonts w:ascii="Times New Roman" w:eastAsia="Calibri" w:hAnsi="Times New Roman"/>
          <w:b/>
          <w:sz w:val="22"/>
          <w:szCs w:val="22"/>
          <w:u w:val="single"/>
        </w:rPr>
        <w:t>28</w:t>
      </w:r>
      <w:r w:rsidR="001E2E56" w:rsidRPr="00450321">
        <w:rPr>
          <w:rFonts w:ascii="Times New Roman" w:eastAsia="Calibri" w:hAnsi="Times New Roman"/>
          <w:b/>
          <w:sz w:val="22"/>
          <w:szCs w:val="22"/>
          <w:u w:val="single"/>
        </w:rPr>
        <w:t>, 10 val.</w:t>
      </w:r>
      <w:r w:rsidR="00C23E69">
        <w:rPr>
          <w:rFonts w:ascii="Times New Roman" w:eastAsia="Calibri" w:hAnsi="Times New Roman"/>
          <w:b/>
          <w:sz w:val="22"/>
          <w:szCs w:val="22"/>
          <w:u w:val="single"/>
        </w:rPr>
        <w:t xml:space="preserve"> 00 min.</w:t>
      </w:r>
      <w:r w:rsidR="001E2E56" w:rsidRPr="00450321">
        <w:rPr>
          <w:rFonts w:ascii="Times New Roman" w:eastAsia="Calibri" w:hAnsi="Times New Roman"/>
          <w:sz w:val="22"/>
          <w:szCs w:val="22"/>
        </w:rPr>
        <w:t xml:space="preserve"> (Lietuvos Respublikos laiku). </w:t>
      </w:r>
    </w:p>
    <w:p w14:paraId="4724F1D5" w14:textId="77777777" w:rsidR="001E2E56" w:rsidRDefault="00736E07" w:rsidP="005244A8">
      <w:pPr>
        <w:ind w:firstLine="851"/>
        <w:jc w:val="both"/>
        <w:rPr>
          <w:rFonts w:ascii="Times New Roman" w:eastAsia="Calibri" w:hAnsi="Times New Roman"/>
          <w:sz w:val="22"/>
          <w:szCs w:val="22"/>
        </w:rPr>
      </w:pPr>
      <w:r>
        <w:rPr>
          <w:rFonts w:ascii="Times New Roman" w:eastAsia="Calibri" w:hAnsi="Times New Roman"/>
          <w:sz w:val="22"/>
          <w:szCs w:val="22"/>
        </w:rPr>
        <w:t>43</w:t>
      </w:r>
      <w:r w:rsidR="001E2E56" w:rsidRPr="00814B2B">
        <w:rPr>
          <w:rFonts w:ascii="Times New Roman" w:eastAsia="Calibri" w:hAnsi="Times New Roman"/>
          <w:sz w:val="22"/>
          <w:szCs w:val="22"/>
        </w:rPr>
        <w:t xml:space="preserve">. Tiekėjai pasiūlyme turi nurodyti, kokia pasiūlyme pateikta informacija yra konfidenciali. </w:t>
      </w:r>
      <w:r w:rsidR="001E2E56" w:rsidRPr="009E74EF">
        <w:rPr>
          <w:rFonts w:ascii="Times New Roman" w:eastAsia="Calibri" w:hAnsi="Times New Roman"/>
          <w:sz w:val="22"/>
          <w:szCs w:val="22"/>
        </w:rPr>
        <w:t>Perkantysis subjektas</w:t>
      </w:r>
      <w:r w:rsidR="001E2E56" w:rsidRPr="00814B2B">
        <w:rPr>
          <w:rFonts w:ascii="Times New Roman" w:eastAsia="Calibri" w:hAnsi="Times New Roman"/>
          <w:sz w:val="22"/>
          <w:szCs w:val="22"/>
        </w:rPr>
        <w:t xml:space="preserve">, viešojo pirkimo komisija (toliau </w:t>
      </w:r>
      <w:r w:rsidR="001E2E56">
        <w:rPr>
          <w:rFonts w:ascii="Times New Roman" w:eastAsia="Calibri" w:hAnsi="Times New Roman"/>
          <w:sz w:val="22"/>
          <w:szCs w:val="22"/>
        </w:rPr>
        <w:t>-</w:t>
      </w:r>
      <w:r w:rsidR="001E2E56" w:rsidRPr="00814B2B">
        <w:rPr>
          <w:rFonts w:ascii="Times New Roman" w:eastAsia="Calibri" w:hAnsi="Times New Roman"/>
          <w:sz w:val="22"/>
          <w:szCs w:val="22"/>
        </w:rPr>
        <w:t xml:space="preserve"> vadinama Komisija), jos nariai ar ekspertai ir kiti asmenys negali atskleisti Tiekėjo pateiktos informacijos, kurią Tiekėjas nurodė kaip konfidencialią. </w:t>
      </w:r>
      <w:r w:rsidR="001E2E56" w:rsidRPr="00814B2B">
        <w:rPr>
          <w:rFonts w:ascii="Times New Roman" w:eastAsia="Calibri" w:hAnsi="Times New Roman"/>
          <w:sz w:val="22"/>
          <w:szCs w:val="22"/>
        </w:rPr>
        <w:lastRenderedPageBreak/>
        <w:t>Informacija, kurią viešai skelbti įpareigoja Lietuvos Respublikos įstatymai, negali būti Tiekėjo nurodoma kaip konfidenciali.</w:t>
      </w:r>
    </w:p>
    <w:p w14:paraId="6F5E548A" w14:textId="77777777" w:rsidR="001E2E56" w:rsidRPr="00814B2B" w:rsidRDefault="00736E07" w:rsidP="001E2E56">
      <w:pPr>
        <w:ind w:firstLine="851"/>
        <w:jc w:val="both"/>
        <w:rPr>
          <w:rFonts w:ascii="Times New Roman" w:eastAsia="Calibri" w:hAnsi="Times New Roman"/>
          <w:sz w:val="22"/>
          <w:szCs w:val="22"/>
        </w:rPr>
      </w:pPr>
      <w:r>
        <w:rPr>
          <w:rFonts w:ascii="Times New Roman" w:eastAsia="Calibri" w:hAnsi="Times New Roman"/>
          <w:sz w:val="22"/>
          <w:szCs w:val="22"/>
        </w:rPr>
        <w:t>44</w:t>
      </w:r>
      <w:r w:rsidR="001E2E56" w:rsidRPr="00814B2B">
        <w:rPr>
          <w:rFonts w:ascii="Times New Roman" w:eastAsia="Calibri" w:hAnsi="Times New Roman"/>
          <w:sz w:val="22"/>
          <w:szCs w:val="22"/>
        </w:rPr>
        <w:t>. Pasiūlyme turi būti nurodytas jo galiojimo laikas. Pasiūlymas turi galioti 90 dienų po pasiūlymų pateikimo termino dienos imtinai. Jeigu pasiūlyme nenurodytas jo galiojimo laikas, laikoma, kad pasiūlymas galioja tiek, kiek numatyta pirkimo dokumentuose.</w:t>
      </w:r>
    </w:p>
    <w:p w14:paraId="10DE1C02" w14:textId="77777777" w:rsidR="001E2E56" w:rsidRPr="00814B2B" w:rsidRDefault="000D23F1" w:rsidP="001E2E56">
      <w:pPr>
        <w:ind w:firstLine="851"/>
        <w:jc w:val="both"/>
        <w:rPr>
          <w:rFonts w:ascii="Times New Roman" w:eastAsia="Calibri" w:hAnsi="Times New Roman"/>
          <w:i/>
          <w:sz w:val="22"/>
          <w:szCs w:val="22"/>
        </w:rPr>
      </w:pPr>
      <w:r>
        <w:rPr>
          <w:rFonts w:ascii="Times New Roman" w:eastAsia="Calibri" w:hAnsi="Times New Roman"/>
          <w:sz w:val="22"/>
          <w:szCs w:val="22"/>
        </w:rPr>
        <w:t>45</w:t>
      </w:r>
      <w:r w:rsidR="001E2E56" w:rsidRPr="00814B2B">
        <w:rPr>
          <w:rFonts w:ascii="Times New Roman" w:eastAsia="Calibri" w:hAnsi="Times New Roman"/>
          <w:sz w:val="22"/>
          <w:szCs w:val="22"/>
        </w:rPr>
        <w:t xml:space="preserve">. Kol nesibaigė pasiūlymų galiojimo laikas, </w:t>
      </w:r>
      <w:r w:rsidR="001E2E56" w:rsidRPr="009E74EF">
        <w:rPr>
          <w:rFonts w:ascii="Times New Roman" w:eastAsia="Calibri" w:hAnsi="Times New Roman"/>
          <w:sz w:val="22"/>
          <w:szCs w:val="22"/>
        </w:rPr>
        <w:t xml:space="preserve">Perkantysis subjektas </w:t>
      </w:r>
      <w:r w:rsidR="001E2E56" w:rsidRPr="00814B2B">
        <w:rPr>
          <w:rFonts w:ascii="Times New Roman" w:eastAsia="Calibri" w:hAnsi="Times New Roman"/>
          <w:sz w:val="22"/>
          <w:szCs w:val="22"/>
        </w:rPr>
        <w:t xml:space="preserve">turi teisę prašyti, kad Tiekėjai pratęstų jų galiojimą iki konkrečiai nurodyto laiko. </w:t>
      </w:r>
    </w:p>
    <w:p w14:paraId="33E54587" w14:textId="77777777" w:rsidR="001E2E56" w:rsidRPr="00450321" w:rsidRDefault="00DA3B2B" w:rsidP="001E2E56">
      <w:pPr>
        <w:ind w:firstLine="851"/>
        <w:jc w:val="both"/>
        <w:rPr>
          <w:rFonts w:ascii="Times New Roman" w:eastAsia="Calibri" w:hAnsi="Times New Roman"/>
          <w:sz w:val="22"/>
          <w:szCs w:val="22"/>
        </w:rPr>
      </w:pPr>
      <w:r>
        <w:rPr>
          <w:rFonts w:ascii="Times New Roman" w:eastAsia="Calibri" w:hAnsi="Times New Roman"/>
          <w:sz w:val="22"/>
          <w:szCs w:val="22"/>
        </w:rPr>
        <w:t>4</w:t>
      </w:r>
      <w:r w:rsidR="000D23F1">
        <w:rPr>
          <w:rFonts w:ascii="Times New Roman" w:eastAsia="Calibri" w:hAnsi="Times New Roman"/>
          <w:sz w:val="22"/>
          <w:szCs w:val="22"/>
        </w:rPr>
        <w:t>6</w:t>
      </w:r>
      <w:r w:rsidR="001E2E56" w:rsidRPr="00814B2B">
        <w:rPr>
          <w:rFonts w:ascii="Times New Roman" w:eastAsia="Calibri" w:hAnsi="Times New Roman"/>
          <w:sz w:val="22"/>
          <w:szCs w:val="22"/>
        </w:rPr>
        <w:t xml:space="preserve">. </w:t>
      </w:r>
      <w:r w:rsidR="001E2E56" w:rsidRPr="009E74EF">
        <w:rPr>
          <w:rFonts w:ascii="Times New Roman" w:eastAsia="Calibri" w:hAnsi="Times New Roman"/>
          <w:sz w:val="22"/>
          <w:szCs w:val="22"/>
        </w:rPr>
        <w:t xml:space="preserve">Perkantysis subjektas </w:t>
      </w:r>
      <w:r w:rsidR="001E2E56" w:rsidRPr="00814B2B">
        <w:rPr>
          <w:rFonts w:ascii="Times New Roman" w:eastAsia="Calibri" w:hAnsi="Times New Roman"/>
          <w:sz w:val="22"/>
          <w:szCs w:val="22"/>
        </w:rPr>
        <w:t xml:space="preserve">turi teisę pratęsti pasiūlymo pateikimo terminą. </w:t>
      </w:r>
      <w:r w:rsidR="001E2E56" w:rsidRPr="00450321">
        <w:rPr>
          <w:rFonts w:ascii="Times New Roman" w:eastAsia="Calibri" w:hAnsi="Times New Roman"/>
          <w:sz w:val="22"/>
          <w:szCs w:val="22"/>
        </w:rPr>
        <w:t xml:space="preserve">Apie naują pasiūlymų pateikimo terminą Perkantysis subjektas paskelbia </w:t>
      </w:r>
      <w:r w:rsidR="001E2E56">
        <w:rPr>
          <w:rFonts w:ascii="Times New Roman" w:eastAsia="Calibri" w:hAnsi="Times New Roman"/>
          <w:sz w:val="22"/>
          <w:szCs w:val="22"/>
        </w:rPr>
        <w:t>P</w:t>
      </w:r>
      <w:r w:rsidR="001E2E56" w:rsidRPr="00450321">
        <w:rPr>
          <w:rFonts w:ascii="Times New Roman" w:eastAsia="Calibri" w:hAnsi="Times New Roman"/>
          <w:sz w:val="22"/>
          <w:szCs w:val="22"/>
        </w:rPr>
        <w:t xml:space="preserve">irkimų įstatymo nustatyta tvarka. </w:t>
      </w:r>
    </w:p>
    <w:p w14:paraId="7DA92CD9" w14:textId="77777777" w:rsidR="001E2E56" w:rsidRDefault="001E2E56" w:rsidP="001E2E56">
      <w:pPr>
        <w:ind w:firstLine="851"/>
        <w:jc w:val="both"/>
        <w:rPr>
          <w:rFonts w:ascii="Times New Roman" w:eastAsia="Calibri" w:hAnsi="Times New Roman"/>
          <w:sz w:val="22"/>
          <w:szCs w:val="22"/>
        </w:rPr>
      </w:pPr>
      <w:r w:rsidRPr="00450321">
        <w:rPr>
          <w:rFonts w:ascii="Times New Roman" w:eastAsia="Calibri" w:hAnsi="Times New Roman"/>
          <w:sz w:val="22"/>
          <w:szCs w:val="22"/>
        </w:rPr>
        <w:t>4</w:t>
      </w:r>
      <w:r w:rsidR="00496A0A">
        <w:rPr>
          <w:rFonts w:ascii="Times New Roman" w:eastAsia="Calibri" w:hAnsi="Times New Roman"/>
          <w:sz w:val="22"/>
          <w:szCs w:val="22"/>
        </w:rPr>
        <w:t>7</w:t>
      </w:r>
      <w:r w:rsidRPr="00450321">
        <w:rPr>
          <w:rFonts w:ascii="Times New Roman" w:eastAsia="Calibri" w:hAnsi="Times New Roman"/>
          <w:sz w:val="22"/>
          <w:szCs w:val="22"/>
        </w:rPr>
        <w:t>. Pridėtinės vertės mokestis skaičiuojamas ir apmokamas vadovaujantis Lietuvos Respublikos teisės aktais.</w:t>
      </w:r>
    </w:p>
    <w:p w14:paraId="5E2A74BF" w14:textId="77777777" w:rsidR="00712BE7" w:rsidRDefault="001E2E56" w:rsidP="001E2E56">
      <w:pPr>
        <w:ind w:firstLine="851"/>
        <w:jc w:val="both"/>
        <w:rPr>
          <w:rFonts w:ascii="Times New Roman" w:hAnsi="Times New Roman"/>
          <w:sz w:val="22"/>
          <w:szCs w:val="22"/>
        </w:rPr>
      </w:pPr>
      <w:r w:rsidRPr="00814B2B">
        <w:rPr>
          <w:rFonts w:ascii="Times New Roman" w:hAnsi="Times New Roman"/>
          <w:sz w:val="22"/>
          <w:szCs w:val="22"/>
        </w:rPr>
        <w:t>4</w:t>
      </w:r>
      <w:r w:rsidR="005E11C6">
        <w:rPr>
          <w:rFonts w:ascii="Times New Roman" w:hAnsi="Times New Roman"/>
          <w:sz w:val="22"/>
          <w:szCs w:val="22"/>
        </w:rPr>
        <w:t>8</w:t>
      </w:r>
      <w:r w:rsidRPr="00814B2B">
        <w:rPr>
          <w:rFonts w:ascii="Times New Roman" w:hAnsi="Times New Roman"/>
          <w:sz w:val="22"/>
          <w:szCs w:val="22"/>
        </w:rPr>
        <w:t>. Tiekėjas</w:t>
      </w:r>
      <w:r w:rsidR="005E11C6">
        <w:rPr>
          <w:rFonts w:ascii="Times New Roman" w:hAnsi="Times New Roman"/>
          <w:sz w:val="22"/>
          <w:szCs w:val="22"/>
        </w:rPr>
        <w:t xml:space="preserve"> prisiima visus kaštus, susijusius su pasiūlymo rengimu ir pateikimu. Perkantysis subjektas neįsipareigoja </w:t>
      </w:r>
      <w:r w:rsidR="00A31E35">
        <w:rPr>
          <w:rFonts w:ascii="Times New Roman" w:hAnsi="Times New Roman"/>
          <w:sz w:val="22"/>
          <w:szCs w:val="22"/>
        </w:rPr>
        <w:t xml:space="preserve">atlyginti Tiekėjams, dalyvaujantiems šiame viešajame pirkime, jokių jų patirtų išlaidų. Perkantysis subjektas neatsakys ir neprisiims </w:t>
      </w:r>
      <w:r w:rsidR="00712BE7">
        <w:rPr>
          <w:rFonts w:ascii="Times New Roman" w:hAnsi="Times New Roman"/>
          <w:sz w:val="22"/>
          <w:szCs w:val="22"/>
        </w:rPr>
        <w:t>š</w:t>
      </w:r>
      <w:r w:rsidR="00A31E35">
        <w:rPr>
          <w:rFonts w:ascii="Times New Roman" w:hAnsi="Times New Roman"/>
          <w:sz w:val="22"/>
          <w:szCs w:val="22"/>
        </w:rPr>
        <w:t>ių išlaidų</w:t>
      </w:r>
      <w:r w:rsidR="00712BE7">
        <w:rPr>
          <w:rFonts w:ascii="Times New Roman" w:hAnsi="Times New Roman"/>
          <w:sz w:val="22"/>
          <w:szCs w:val="22"/>
        </w:rPr>
        <w:t>, nepriklausomai nuo to, kaip vyktų ir baigtųsi pirkimas. Perkantysis subjektas neatsako už pavėluotai gautą pasiūlymą.</w:t>
      </w:r>
    </w:p>
    <w:p w14:paraId="1DCD9D3A" w14:textId="77777777" w:rsidR="001E2E56" w:rsidRPr="00741E59" w:rsidRDefault="001E2E56" w:rsidP="001E2E56">
      <w:pPr>
        <w:ind w:firstLine="851"/>
        <w:jc w:val="both"/>
        <w:rPr>
          <w:rFonts w:ascii="Times New Roman" w:hAnsi="Times New Roman"/>
          <w:sz w:val="22"/>
          <w:szCs w:val="22"/>
        </w:rPr>
      </w:pPr>
      <w:r>
        <w:rPr>
          <w:rFonts w:ascii="Times New Roman" w:hAnsi="Times New Roman"/>
          <w:sz w:val="22"/>
          <w:szCs w:val="22"/>
        </w:rPr>
        <w:t>4</w:t>
      </w:r>
      <w:r w:rsidR="00AA29CB">
        <w:rPr>
          <w:rFonts w:ascii="Times New Roman" w:hAnsi="Times New Roman"/>
          <w:sz w:val="22"/>
          <w:szCs w:val="22"/>
        </w:rPr>
        <w:t>9</w:t>
      </w:r>
      <w:r>
        <w:rPr>
          <w:rFonts w:ascii="Times New Roman" w:hAnsi="Times New Roman"/>
          <w:sz w:val="22"/>
          <w:szCs w:val="22"/>
        </w:rPr>
        <w:t xml:space="preserve">. </w:t>
      </w:r>
      <w:r w:rsidRPr="00741E59">
        <w:rPr>
          <w:rFonts w:ascii="Times New Roman" w:hAnsi="Times New Roman"/>
          <w:sz w:val="22"/>
          <w:szCs w:val="22"/>
        </w:rPr>
        <w:t xml:space="preserve">Tiekėjas iki galutinio pasiūlymų pateikimo termino turi teisę pakeisti arba atšaukti savo pasiūlymą. Toks pakeitimas arba pranešimas, kad pasiūlymas atšaukiamas, pripažįstamas galiojančiu, jeigu </w:t>
      </w:r>
      <w:r>
        <w:rPr>
          <w:rFonts w:ascii="Times New Roman" w:hAnsi="Times New Roman"/>
          <w:sz w:val="22"/>
          <w:szCs w:val="22"/>
        </w:rPr>
        <w:t>Perkantysis subjektas</w:t>
      </w:r>
      <w:r w:rsidRPr="00741E59">
        <w:rPr>
          <w:rFonts w:ascii="Times New Roman" w:hAnsi="Times New Roman"/>
          <w:sz w:val="22"/>
          <w:szCs w:val="22"/>
        </w:rPr>
        <w:t xml:space="preserve"> jį gauna raštu iki pasiūlymų pateikimo termino pabaigos.</w:t>
      </w:r>
    </w:p>
    <w:p w14:paraId="74158BBD" w14:textId="77777777" w:rsidR="00820167" w:rsidRPr="00814B2B" w:rsidRDefault="00820167" w:rsidP="0019427A">
      <w:pPr>
        <w:pStyle w:val="Heading1"/>
        <w:numPr>
          <w:ilvl w:val="0"/>
          <w:numId w:val="0"/>
        </w:numPr>
        <w:rPr>
          <w:b/>
          <w:sz w:val="22"/>
          <w:szCs w:val="22"/>
        </w:rPr>
      </w:pPr>
      <w:r w:rsidRPr="00814B2B">
        <w:rPr>
          <w:b/>
          <w:sz w:val="22"/>
          <w:szCs w:val="22"/>
        </w:rPr>
        <w:t>VI. PASIŪLYMŲ GALIOJIMO UŽTIKRINIMAS</w:t>
      </w:r>
    </w:p>
    <w:p w14:paraId="799ED169" w14:textId="77777777" w:rsidR="0019427A" w:rsidRDefault="00AA29CB" w:rsidP="00194DDF">
      <w:pPr>
        <w:ind w:firstLine="851"/>
        <w:jc w:val="both"/>
        <w:rPr>
          <w:rFonts w:ascii="Times New Roman" w:hAnsi="Times New Roman"/>
          <w:sz w:val="22"/>
          <w:szCs w:val="22"/>
        </w:rPr>
      </w:pPr>
      <w:r>
        <w:rPr>
          <w:rFonts w:ascii="Times New Roman" w:hAnsi="Times New Roman"/>
          <w:sz w:val="22"/>
          <w:szCs w:val="22"/>
        </w:rPr>
        <w:t>50</w:t>
      </w:r>
      <w:r w:rsidR="00046D1C" w:rsidRPr="00814B2B">
        <w:rPr>
          <w:rFonts w:ascii="Times New Roman" w:hAnsi="Times New Roman"/>
          <w:sz w:val="22"/>
          <w:szCs w:val="22"/>
        </w:rPr>
        <w:t xml:space="preserve">. </w:t>
      </w:r>
      <w:r w:rsidR="00194DDF" w:rsidRPr="00194DDF">
        <w:rPr>
          <w:rFonts w:ascii="Times New Roman" w:hAnsi="Times New Roman"/>
          <w:sz w:val="22"/>
          <w:szCs w:val="22"/>
        </w:rPr>
        <w:t xml:space="preserve">Perkantysis subjektas </w:t>
      </w:r>
      <w:r w:rsidR="0019427A" w:rsidRPr="006C34B5">
        <w:rPr>
          <w:rFonts w:ascii="Times New Roman" w:hAnsi="Times New Roman"/>
          <w:sz w:val="22"/>
          <w:szCs w:val="22"/>
        </w:rPr>
        <w:t>nereikalauja pasiūlymo galiojimo užtikrinimo Lietuvos Respublikos civilinio kodekso nustatytais prievolių įvykdymo užtikrinimo būdais.</w:t>
      </w:r>
    </w:p>
    <w:p w14:paraId="5CD49DCE" w14:textId="77777777" w:rsidR="00820167" w:rsidRPr="00814B2B" w:rsidRDefault="00820167" w:rsidP="0019427A">
      <w:pPr>
        <w:spacing w:before="240" w:after="240"/>
        <w:ind w:firstLine="851"/>
        <w:jc w:val="center"/>
        <w:rPr>
          <w:rFonts w:ascii="Times New Roman" w:hAnsi="Times New Roman"/>
          <w:b/>
          <w:sz w:val="22"/>
          <w:szCs w:val="22"/>
        </w:rPr>
      </w:pPr>
      <w:r w:rsidRPr="00814B2B">
        <w:rPr>
          <w:rFonts w:ascii="Times New Roman" w:hAnsi="Times New Roman"/>
          <w:b/>
          <w:sz w:val="22"/>
          <w:szCs w:val="22"/>
        </w:rPr>
        <w:t xml:space="preserve">VII. </w:t>
      </w:r>
      <w:r w:rsidR="005A050D" w:rsidRPr="00814B2B">
        <w:rPr>
          <w:rFonts w:ascii="Times New Roman" w:hAnsi="Times New Roman"/>
          <w:b/>
          <w:sz w:val="22"/>
          <w:szCs w:val="22"/>
        </w:rPr>
        <w:t>KONKURSO</w:t>
      </w:r>
      <w:r w:rsidRPr="00814B2B">
        <w:rPr>
          <w:rFonts w:ascii="Times New Roman" w:hAnsi="Times New Roman"/>
          <w:b/>
          <w:sz w:val="22"/>
          <w:szCs w:val="22"/>
        </w:rPr>
        <w:t xml:space="preserve"> SĄLYGŲ PAAIŠKINIMAS IR PATIKSLINIMAS</w:t>
      </w:r>
    </w:p>
    <w:p w14:paraId="63B6E0FE" w14:textId="77777777" w:rsidR="005A050D" w:rsidRPr="00814B2B" w:rsidRDefault="00741E59" w:rsidP="005A050D">
      <w:pPr>
        <w:ind w:firstLine="851"/>
        <w:jc w:val="both"/>
        <w:rPr>
          <w:rFonts w:ascii="Times New Roman" w:eastAsia="Calibri" w:hAnsi="Times New Roman"/>
          <w:sz w:val="22"/>
          <w:szCs w:val="22"/>
          <w:lang w:eastAsia="lt-LT"/>
        </w:rPr>
      </w:pPr>
      <w:r>
        <w:rPr>
          <w:rFonts w:ascii="Times New Roman" w:eastAsia="Calibri" w:hAnsi="Times New Roman"/>
          <w:sz w:val="22"/>
          <w:szCs w:val="22"/>
          <w:lang w:eastAsia="lt-LT"/>
        </w:rPr>
        <w:t>5</w:t>
      </w:r>
      <w:r w:rsidR="009326CB">
        <w:rPr>
          <w:rFonts w:ascii="Times New Roman" w:eastAsia="Calibri" w:hAnsi="Times New Roman"/>
          <w:sz w:val="22"/>
          <w:szCs w:val="22"/>
          <w:lang w:eastAsia="lt-LT"/>
        </w:rPr>
        <w:t>1</w:t>
      </w:r>
      <w:r w:rsidR="005A050D" w:rsidRPr="00814B2B">
        <w:rPr>
          <w:rFonts w:ascii="Times New Roman" w:eastAsia="Calibri" w:hAnsi="Times New Roman"/>
          <w:sz w:val="22"/>
          <w:szCs w:val="22"/>
          <w:lang w:eastAsia="lt-LT"/>
        </w:rPr>
        <w:t xml:space="preserve">. Konkurso sąlygos gali būti paaiškinamos, patikslinamos Tiekėjų iniciatyva, </w:t>
      </w:r>
      <w:r w:rsidR="005A050D" w:rsidRPr="00450321">
        <w:rPr>
          <w:rFonts w:ascii="Times New Roman" w:eastAsia="Calibri" w:hAnsi="Times New Roman"/>
          <w:sz w:val="22"/>
          <w:szCs w:val="22"/>
          <w:lang w:eastAsia="lt-LT"/>
        </w:rPr>
        <w:t>jiems kreipiantis į Perkan</w:t>
      </w:r>
      <w:r w:rsidR="00251AF8" w:rsidRPr="00450321">
        <w:rPr>
          <w:rFonts w:ascii="Times New Roman" w:eastAsia="Calibri" w:hAnsi="Times New Roman"/>
          <w:sz w:val="22"/>
          <w:szCs w:val="22"/>
          <w:lang w:eastAsia="lt-LT"/>
        </w:rPr>
        <w:t>tįjį subjektą.</w:t>
      </w:r>
      <w:r w:rsidR="005A050D" w:rsidRPr="00450321">
        <w:rPr>
          <w:rFonts w:ascii="Times New Roman" w:eastAsia="Calibri" w:hAnsi="Times New Roman"/>
          <w:sz w:val="22"/>
          <w:szCs w:val="22"/>
          <w:lang w:eastAsia="lt-LT"/>
        </w:rPr>
        <w:t xml:space="preserve"> Prašymai paaiškinti konkurso sąlygas gali būti pateikiami Perkančiaja</w:t>
      </w:r>
      <w:r w:rsidR="009E74EF" w:rsidRPr="00450321">
        <w:rPr>
          <w:rFonts w:ascii="Times New Roman" w:eastAsia="Calibri" w:hAnsi="Times New Roman"/>
          <w:sz w:val="22"/>
          <w:szCs w:val="22"/>
          <w:lang w:eastAsia="lt-LT"/>
        </w:rPr>
        <w:t>m subjektui</w:t>
      </w:r>
      <w:r w:rsidR="005A050D" w:rsidRPr="00450321">
        <w:rPr>
          <w:rFonts w:ascii="Times New Roman" w:eastAsia="Calibri" w:hAnsi="Times New Roman"/>
          <w:sz w:val="22"/>
          <w:szCs w:val="22"/>
          <w:lang w:eastAsia="lt-LT"/>
        </w:rPr>
        <w:t xml:space="preserve"> </w:t>
      </w:r>
      <w:r w:rsidR="005A050D" w:rsidRPr="00814B2B">
        <w:rPr>
          <w:rFonts w:ascii="Times New Roman" w:eastAsia="Calibri" w:hAnsi="Times New Roman"/>
          <w:sz w:val="22"/>
          <w:szCs w:val="22"/>
          <w:lang w:eastAsia="lt-LT"/>
        </w:rPr>
        <w:t xml:space="preserve">ne vėliau kaip likus </w:t>
      </w:r>
      <w:r w:rsidR="007D6E45">
        <w:rPr>
          <w:rFonts w:ascii="Times New Roman" w:eastAsia="Calibri" w:hAnsi="Times New Roman"/>
          <w:sz w:val="22"/>
          <w:szCs w:val="22"/>
          <w:lang w:eastAsia="lt-LT"/>
        </w:rPr>
        <w:t>4</w:t>
      </w:r>
      <w:r w:rsidR="005A050D" w:rsidRPr="00814B2B">
        <w:rPr>
          <w:rFonts w:ascii="Times New Roman" w:eastAsia="Calibri" w:hAnsi="Times New Roman"/>
          <w:sz w:val="22"/>
          <w:szCs w:val="22"/>
          <w:lang w:eastAsia="lt-LT"/>
        </w:rPr>
        <w:t xml:space="preserve"> darbo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9E26575" w14:textId="77777777" w:rsidR="00352EEF" w:rsidRPr="00814B2B" w:rsidRDefault="009326CB" w:rsidP="005A050D">
      <w:pPr>
        <w:ind w:firstLine="851"/>
        <w:jc w:val="both"/>
        <w:rPr>
          <w:rFonts w:ascii="Times New Roman" w:eastAsia="Calibri" w:hAnsi="Times New Roman"/>
          <w:sz w:val="22"/>
          <w:szCs w:val="22"/>
          <w:lang w:eastAsia="lt-LT"/>
        </w:rPr>
      </w:pPr>
      <w:r>
        <w:rPr>
          <w:rFonts w:ascii="Times New Roman" w:eastAsia="Calibri" w:hAnsi="Times New Roman"/>
          <w:sz w:val="22"/>
          <w:szCs w:val="22"/>
          <w:lang w:eastAsia="lt-LT"/>
        </w:rPr>
        <w:t>52</w:t>
      </w:r>
      <w:r w:rsidR="00352EEF" w:rsidRPr="00814B2B">
        <w:rPr>
          <w:rFonts w:ascii="Times New Roman" w:eastAsia="Calibri" w:hAnsi="Times New Roman"/>
          <w:sz w:val="22"/>
          <w:szCs w:val="22"/>
          <w:lang w:eastAsia="lt-LT"/>
        </w:rPr>
        <w:t xml:space="preserve">. Prašymo pateikimo diena bus laikoma jo gavimo diena, darbo dienomis: pirmadieniais – ketvirtadieniais </w:t>
      </w:r>
      <w:r w:rsidR="00DB0375" w:rsidRPr="00814B2B">
        <w:rPr>
          <w:rFonts w:ascii="Times New Roman" w:eastAsia="Calibri" w:hAnsi="Times New Roman"/>
          <w:sz w:val="22"/>
          <w:szCs w:val="22"/>
          <w:lang w:eastAsia="lt-LT"/>
        </w:rPr>
        <w:t>iki 16</w:t>
      </w:r>
      <w:r w:rsidR="00DB0375" w:rsidRPr="00814B2B">
        <w:rPr>
          <w:rFonts w:ascii="Times New Roman" w:eastAsia="Calibri" w:hAnsi="Times New Roman"/>
          <w:sz w:val="22"/>
          <w:szCs w:val="22"/>
          <w:vertAlign w:val="superscript"/>
          <w:lang w:eastAsia="lt-LT"/>
        </w:rPr>
        <w:t>00</w:t>
      </w:r>
      <w:r w:rsidR="00DB0375" w:rsidRPr="00814B2B">
        <w:rPr>
          <w:rFonts w:ascii="Times New Roman" w:eastAsia="Calibri" w:hAnsi="Times New Roman"/>
          <w:sz w:val="22"/>
          <w:szCs w:val="22"/>
          <w:lang w:eastAsia="lt-LT"/>
        </w:rPr>
        <w:t xml:space="preserve"> val</w:t>
      </w:r>
      <w:r w:rsidR="00352EEF" w:rsidRPr="00814B2B">
        <w:rPr>
          <w:rFonts w:ascii="Times New Roman" w:eastAsia="Calibri" w:hAnsi="Times New Roman"/>
          <w:sz w:val="22"/>
          <w:szCs w:val="22"/>
          <w:lang w:eastAsia="lt-LT"/>
        </w:rPr>
        <w:t>., penktadieniais iki 14</w:t>
      </w:r>
      <w:r w:rsidR="00352EEF" w:rsidRPr="00814B2B">
        <w:rPr>
          <w:rFonts w:ascii="Times New Roman" w:eastAsia="Calibri" w:hAnsi="Times New Roman"/>
          <w:sz w:val="22"/>
          <w:szCs w:val="22"/>
          <w:vertAlign w:val="superscript"/>
          <w:lang w:eastAsia="lt-LT"/>
        </w:rPr>
        <w:t>45</w:t>
      </w:r>
      <w:r w:rsidR="00352EEF" w:rsidRPr="00814B2B">
        <w:rPr>
          <w:rFonts w:ascii="Times New Roman" w:eastAsia="Calibri" w:hAnsi="Times New Roman"/>
          <w:sz w:val="22"/>
          <w:szCs w:val="22"/>
          <w:lang w:eastAsia="lt-LT"/>
        </w:rPr>
        <w:t xml:space="preserve"> val. (prieššventinėmis dienomis – viena valanda anksčiau, nei įprastinėmis savaitės dienomis). Jei prašymas bus gautas pasibaigus nustatytoms darbo valandoms – jo gavimo diena bus laikoma sekanti darbo diena.</w:t>
      </w:r>
    </w:p>
    <w:p w14:paraId="7D5B3D00" w14:textId="77777777" w:rsidR="0085531C" w:rsidRDefault="009326CB" w:rsidP="005A050D">
      <w:pPr>
        <w:ind w:firstLine="851"/>
        <w:jc w:val="both"/>
        <w:rPr>
          <w:rFonts w:ascii="Times New Roman" w:eastAsia="Calibri" w:hAnsi="Times New Roman"/>
          <w:sz w:val="22"/>
          <w:szCs w:val="22"/>
        </w:rPr>
      </w:pPr>
      <w:r>
        <w:rPr>
          <w:rFonts w:ascii="Times New Roman" w:eastAsia="Calibri" w:hAnsi="Times New Roman"/>
          <w:sz w:val="22"/>
          <w:szCs w:val="22"/>
        </w:rPr>
        <w:t>53</w:t>
      </w:r>
      <w:r w:rsidR="005A050D" w:rsidRPr="00814B2B">
        <w:rPr>
          <w:rFonts w:ascii="Times New Roman" w:eastAsia="Calibri" w:hAnsi="Times New Roman"/>
          <w:sz w:val="22"/>
          <w:szCs w:val="22"/>
        </w:rPr>
        <w:t xml:space="preserve">. Nesibaigus pasiūlymų pateikimo terminui, </w:t>
      </w:r>
      <w:r w:rsidR="009E74EF" w:rsidRPr="009E74EF">
        <w:rPr>
          <w:rFonts w:ascii="Times New Roman" w:eastAsia="Calibri" w:hAnsi="Times New Roman"/>
          <w:sz w:val="22"/>
          <w:szCs w:val="22"/>
        </w:rPr>
        <w:t xml:space="preserve">Perkantysis subjektas </w:t>
      </w:r>
      <w:r w:rsidR="005A050D" w:rsidRPr="00814B2B">
        <w:rPr>
          <w:rFonts w:ascii="Times New Roman" w:eastAsia="Calibri" w:hAnsi="Times New Roman"/>
          <w:sz w:val="22"/>
          <w:szCs w:val="22"/>
        </w:rPr>
        <w:t>turi teisę savo iniciatyva paaiškinti, patikslinti konkurso sąlygas. Atsakydama</w:t>
      </w:r>
      <w:r w:rsidR="003F232D">
        <w:rPr>
          <w:rFonts w:ascii="Times New Roman" w:eastAsia="Calibri" w:hAnsi="Times New Roman"/>
          <w:sz w:val="22"/>
          <w:szCs w:val="22"/>
        </w:rPr>
        <w:t>s</w:t>
      </w:r>
      <w:r w:rsidR="005A050D" w:rsidRPr="00814B2B">
        <w:rPr>
          <w:rFonts w:ascii="Times New Roman" w:eastAsia="Calibri" w:hAnsi="Times New Roman"/>
          <w:sz w:val="22"/>
          <w:szCs w:val="22"/>
        </w:rPr>
        <w:t xml:space="preserve"> į kiekvieną Tiekėjo pateiktą prašymą paaiškinti konkurso sąlygas, jeigu jis buvo pateiktas nepasibaigus šių konkurso sąlygų </w:t>
      </w:r>
      <w:r w:rsidR="00AB79DC">
        <w:rPr>
          <w:rFonts w:ascii="Times New Roman" w:eastAsia="Calibri" w:hAnsi="Times New Roman"/>
          <w:sz w:val="22"/>
          <w:szCs w:val="22"/>
        </w:rPr>
        <w:t>5</w:t>
      </w:r>
      <w:r>
        <w:rPr>
          <w:rFonts w:ascii="Times New Roman" w:eastAsia="Calibri" w:hAnsi="Times New Roman"/>
          <w:sz w:val="22"/>
          <w:szCs w:val="22"/>
        </w:rPr>
        <w:t>1</w:t>
      </w:r>
      <w:r w:rsidR="005A050D" w:rsidRPr="00814B2B">
        <w:rPr>
          <w:rFonts w:ascii="Times New Roman" w:eastAsia="Calibri" w:hAnsi="Times New Roman"/>
          <w:sz w:val="22"/>
          <w:szCs w:val="22"/>
        </w:rPr>
        <w:t>. punkte nurodytam terminui, arba aiškindama</w:t>
      </w:r>
      <w:r w:rsidR="00AB79DC">
        <w:rPr>
          <w:rFonts w:ascii="Times New Roman" w:eastAsia="Calibri" w:hAnsi="Times New Roman"/>
          <w:sz w:val="22"/>
          <w:szCs w:val="22"/>
        </w:rPr>
        <w:t>s</w:t>
      </w:r>
      <w:r w:rsidR="005A050D" w:rsidRPr="00814B2B">
        <w:rPr>
          <w:rFonts w:ascii="Times New Roman" w:eastAsia="Calibri" w:hAnsi="Times New Roman"/>
          <w:sz w:val="22"/>
          <w:szCs w:val="22"/>
        </w:rPr>
        <w:t>, tikslindama</w:t>
      </w:r>
      <w:r w:rsidR="00AB79DC">
        <w:rPr>
          <w:rFonts w:ascii="Times New Roman" w:eastAsia="Calibri" w:hAnsi="Times New Roman"/>
          <w:sz w:val="22"/>
          <w:szCs w:val="22"/>
        </w:rPr>
        <w:t>s</w:t>
      </w:r>
      <w:r w:rsidR="005A050D" w:rsidRPr="00814B2B">
        <w:rPr>
          <w:rFonts w:ascii="Times New Roman" w:eastAsia="Calibri" w:hAnsi="Times New Roman"/>
          <w:sz w:val="22"/>
          <w:szCs w:val="22"/>
        </w:rPr>
        <w:t xml:space="preserve"> konkurso sąlygas savo iniciatyva, </w:t>
      </w:r>
      <w:r w:rsidR="009E74EF" w:rsidRPr="009E74EF">
        <w:rPr>
          <w:rFonts w:ascii="Times New Roman" w:eastAsia="Calibri" w:hAnsi="Times New Roman"/>
          <w:sz w:val="22"/>
          <w:szCs w:val="22"/>
        </w:rPr>
        <w:t xml:space="preserve">Perkantysis subjektas </w:t>
      </w:r>
      <w:r w:rsidR="005A050D" w:rsidRPr="00814B2B">
        <w:rPr>
          <w:rFonts w:ascii="Times New Roman" w:eastAsia="Calibri" w:hAnsi="Times New Roman"/>
          <w:sz w:val="22"/>
          <w:szCs w:val="22"/>
        </w:rPr>
        <w:t xml:space="preserve">turi paaiškinimus, patikslinimus </w:t>
      </w:r>
      <w:r w:rsidR="004A28B5">
        <w:rPr>
          <w:rFonts w:ascii="Times New Roman" w:eastAsia="Calibri" w:hAnsi="Times New Roman"/>
          <w:sz w:val="22"/>
          <w:szCs w:val="22"/>
        </w:rPr>
        <w:t xml:space="preserve">išsiųsti visiems Tiekėjams </w:t>
      </w:r>
      <w:r w:rsidR="005A050D" w:rsidRPr="00814B2B">
        <w:rPr>
          <w:rFonts w:ascii="Times New Roman" w:eastAsia="Calibri" w:hAnsi="Times New Roman"/>
          <w:sz w:val="22"/>
          <w:szCs w:val="22"/>
        </w:rPr>
        <w:t xml:space="preserve">ne vėliau kaip likus </w:t>
      </w:r>
      <w:r w:rsidR="004A28B5">
        <w:rPr>
          <w:rFonts w:ascii="Times New Roman" w:eastAsia="Calibri" w:hAnsi="Times New Roman"/>
          <w:sz w:val="22"/>
          <w:szCs w:val="22"/>
        </w:rPr>
        <w:t>2</w:t>
      </w:r>
      <w:r w:rsidR="005A050D" w:rsidRPr="00814B2B">
        <w:rPr>
          <w:rFonts w:ascii="Times New Roman" w:eastAsia="Calibri" w:hAnsi="Times New Roman"/>
          <w:sz w:val="22"/>
          <w:szCs w:val="22"/>
        </w:rPr>
        <w:t xml:space="preserve"> darbo dien</w:t>
      </w:r>
      <w:r w:rsidR="00251AF8">
        <w:rPr>
          <w:rFonts w:ascii="Times New Roman" w:eastAsia="Calibri" w:hAnsi="Times New Roman"/>
          <w:sz w:val="22"/>
          <w:szCs w:val="22"/>
        </w:rPr>
        <w:t>oms</w:t>
      </w:r>
      <w:r w:rsidR="005A050D" w:rsidRPr="00814B2B">
        <w:rPr>
          <w:rFonts w:ascii="Times New Roman" w:eastAsia="Calibri" w:hAnsi="Times New Roman"/>
          <w:sz w:val="22"/>
          <w:szCs w:val="22"/>
        </w:rPr>
        <w:t xml:space="preserve"> iki pasiū</w:t>
      </w:r>
      <w:r w:rsidR="004A28B5">
        <w:rPr>
          <w:rFonts w:ascii="Times New Roman" w:eastAsia="Calibri" w:hAnsi="Times New Roman"/>
          <w:sz w:val="22"/>
          <w:szCs w:val="22"/>
        </w:rPr>
        <w:t>lymų pateikimo termino pabaigos.</w:t>
      </w:r>
    </w:p>
    <w:p w14:paraId="304020D0" w14:textId="77777777" w:rsidR="005A050D" w:rsidRPr="00814B2B" w:rsidRDefault="009326CB" w:rsidP="005A050D">
      <w:pPr>
        <w:ind w:firstLine="851"/>
        <w:jc w:val="both"/>
        <w:rPr>
          <w:rFonts w:ascii="Times New Roman" w:eastAsia="Calibri" w:hAnsi="Times New Roman"/>
          <w:sz w:val="22"/>
          <w:szCs w:val="22"/>
          <w:lang w:eastAsia="lt-LT"/>
        </w:rPr>
      </w:pPr>
      <w:r>
        <w:rPr>
          <w:rFonts w:ascii="Times New Roman" w:eastAsia="Calibri" w:hAnsi="Times New Roman"/>
          <w:sz w:val="22"/>
          <w:szCs w:val="22"/>
        </w:rPr>
        <w:t>5</w:t>
      </w:r>
      <w:r w:rsidR="00C62716">
        <w:rPr>
          <w:rFonts w:ascii="Times New Roman" w:eastAsia="Calibri" w:hAnsi="Times New Roman"/>
          <w:sz w:val="22"/>
          <w:szCs w:val="22"/>
        </w:rPr>
        <w:t>4</w:t>
      </w:r>
      <w:r w:rsidR="0085531C">
        <w:rPr>
          <w:rFonts w:ascii="Times New Roman" w:eastAsia="Calibri" w:hAnsi="Times New Roman"/>
          <w:sz w:val="22"/>
          <w:szCs w:val="22"/>
        </w:rPr>
        <w:t xml:space="preserve">. </w:t>
      </w:r>
      <w:r w:rsidR="005A050D" w:rsidRPr="00814B2B">
        <w:rPr>
          <w:rFonts w:ascii="Times New Roman" w:eastAsia="Calibri" w:hAnsi="Times New Roman"/>
          <w:sz w:val="22"/>
          <w:szCs w:val="22"/>
        </w:rPr>
        <w:t xml:space="preserve">Į laiku gautą Tiekėjo prašymą paaiškinti konkurso sąlygas </w:t>
      </w:r>
      <w:r w:rsidR="009E74EF" w:rsidRPr="009E74EF">
        <w:rPr>
          <w:rFonts w:ascii="Times New Roman" w:eastAsia="Calibri" w:hAnsi="Times New Roman"/>
          <w:sz w:val="22"/>
          <w:szCs w:val="22"/>
        </w:rPr>
        <w:t xml:space="preserve">Perkantysis subjektas </w:t>
      </w:r>
      <w:r w:rsidR="005A050D" w:rsidRPr="00814B2B">
        <w:rPr>
          <w:rFonts w:ascii="Times New Roman" w:eastAsia="Calibri" w:hAnsi="Times New Roman"/>
          <w:sz w:val="22"/>
          <w:szCs w:val="22"/>
        </w:rPr>
        <w:t xml:space="preserve">atsako ne vėliau kaip per </w:t>
      </w:r>
      <w:r w:rsidR="007D6E45">
        <w:rPr>
          <w:rFonts w:ascii="Times New Roman" w:eastAsia="Calibri" w:hAnsi="Times New Roman"/>
          <w:sz w:val="22"/>
          <w:szCs w:val="22"/>
        </w:rPr>
        <w:t>2</w:t>
      </w:r>
      <w:r w:rsidR="005A050D" w:rsidRPr="00814B2B">
        <w:rPr>
          <w:rFonts w:ascii="Times New Roman" w:eastAsia="Calibri" w:hAnsi="Times New Roman"/>
          <w:sz w:val="22"/>
          <w:szCs w:val="22"/>
        </w:rPr>
        <w:t xml:space="preserve"> darbo dienas nuo jo gavimo dienos. </w:t>
      </w:r>
    </w:p>
    <w:p w14:paraId="27379020" w14:textId="77777777" w:rsidR="0085531C" w:rsidRDefault="00C62716" w:rsidP="0085531C">
      <w:pPr>
        <w:ind w:firstLine="851"/>
        <w:jc w:val="both"/>
        <w:rPr>
          <w:rFonts w:ascii="Times New Roman" w:eastAsia="Calibri" w:hAnsi="Times New Roman"/>
          <w:sz w:val="22"/>
          <w:szCs w:val="22"/>
        </w:rPr>
      </w:pPr>
      <w:r>
        <w:rPr>
          <w:rFonts w:ascii="Times New Roman" w:eastAsia="Calibri" w:hAnsi="Times New Roman"/>
          <w:sz w:val="22"/>
          <w:szCs w:val="22"/>
        </w:rPr>
        <w:t>55</w:t>
      </w:r>
      <w:r w:rsidR="005A050D" w:rsidRPr="00814B2B">
        <w:rPr>
          <w:rFonts w:ascii="Times New Roman" w:eastAsia="Calibri" w:hAnsi="Times New Roman"/>
          <w:sz w:val="22"/>
          <w:szCs w:val="22"/>
        </w:rPr>
        <w:t xml:space="preserve">. </w:t>
      </w:r>
      <w:r w:rsidR="009E74EF" w:rsidRPr="009E74EF">
        <w:rPr>
          <w:rFonts w:ascii="Times New Roman" w:eastAsia="Calibri" w:hAnsi="Times New Roman"/>
          <w:sz w:val="22"/>
          <w:szCs w:val="22"/>
        </w:rPr>
        <w:t xml:space="preserve">Perkantysis subjektas </w:t>
      </w:r>
      <w:r w:rsidR="005A050D" w:rsidRPr="00814B2B">
        <w:rPr>
          <w:rFonts w:ascii="Times New Roman" w:eastAsia="Calibri" w:hAnsi="Times New Roman"/>
          <w:sz w:val="22"/>
          <w:szCs w:val="22"/>
        </w:rPr>
        <w:t>nerengs susitikimų su Tiekėjais dėl pirkimo dokumentų paaiškinimų.</w:t>
      </w:r>
    </w:p>
    <w:p w14:paraId="19A0D6D2" w14:textId="77777777" w:rsidR="0085531C" w:rsidRPr="0085531C" w:rsidRDefault="0019427A" w:rsidP="0085531C">
      <w:pPr>
        <w:ind w:firstLine="851"/>
        <w:jc w:val="both"/>
        <w:rPr>
          <w:rFonts w:ascii="Times New Roman" w:eastAsia="Calibri" w:hAnsi="Times New Roman"/>
          <w:sz w:val="22"/>
          <w:szCs w:val="22"/>
        </w:rPr>
      </w:pPr>
      <w:r>
        <w:rPr>
          <w:rFonts w:ascii="Times New Roman" w:eastAsia="Calibri" w:hAnsi="Times New Roman"/>
          <w:sz w:val="22"/>
          <w:szCs w:val="22"/>
        </w:rPr>
        <w:t>5</w:t>
      </w:r>
      <w:r w:rsidR="00C62716">
        <w:rPr>
          <w:rFonts w:ascii="Times New Roman" w:eastAsia="Calibri" w:hAnsi="Times New Roman"/>
          <w:sz w:val="22"/>
          <w:szCs w:val="22"/>
        </w:rPr>
        <w:t>6</w:t>
      </w:r>
      <w:r w:rsidR="005A050D" w:rsidRPr="00814B2B">
        <w:rPr>
          <w:rFonts w:ascii="Times New Roman" w:eastAsia="Calibri" w:hAnsi="Times New Roman"/>
          <w:sz w:val="22"/>
          <w:szCs w:val="22"/>
        </w:rPr>
        <w:t xml:space="preserve">. </w:t>
      </w:r>
      <w:r w:rsidR="0085531C">
        <w:rPr>
          <w:rFonts w:ascii="Times New Roman" w:eastAsia="Calibri" w:hAnsi="Times New Roman"/>
          <w:sz w:val="22"/>
          <w:szCs w:val="22"/>
        </w:rPr>
        <w:t>Perkantysis subjektas,</w:t>
      </w:r>
      <w:r w:rsidR="009C7111">
        <w:rPr>
          <w:rFonts w:ascii="Times New Roman" w:eastAsia="Calibri" w:hAnsi="Times New Roman"/>
          <w:sz w:val="22"/>
          <w:szCs w:val="22"/>
        </w:rPr>
        <w:t xml:space="preserve"> </w:t>
      </w:r>
      <w:r w:rsidR="0085531C" w:rsidRPr="009C7111">
        <w:rPr>
          <w:rFonts w:eastAsia="Calibri"/>
          <w:sz w:val="22"/>
          <w:szCs w:val="22"/>
          <w:lang w:val="en-GB"/>
        </w:rPr>
        <w:t>atsakydamas į Tiekėjų prašymus paaiškinti Konkurso sąlygas, paaiškindamas ar patikslindamas pirkimo dokumentus, garantuoja užtikrinti Tiekėjų anonimiškumą, t. y. užtikrina, kad Tiekėjas nesužinotų kitų pirkimo procedūrose dalyvaujančių Tiekėjų pavadinimų ir kitų rekvizitų.</w:t>
      </w:r>
    </w:p>
    <w:p w14:paraId="4A5DFCCC" w14:textId="77777777" w:rsidR="00273F19" w:rsidRDefault="00502F91" w:rsidP="0085531C">
      <w:pPr>
        <w:ind w:firstLine="851"/>
        <w:jc w:val="both"/>
        <w:rPr>
          <w:rFonts w:ascii="Times New Roman" w:eastAsia="Calibri" w:hAnsi="Times New Roman"/>
          <w:sz w:val="22"/>
          <w:szCs w:val="22"/>
        </w:rPr>
      </w:pPr>
      <w:r>
        <w:rPr>
          <w:rFonts w:ascii="Times New Roman" w:eastAsia="Calibri" w:hAnsi="Times New Roman"/>
          <w:sz w:val="22"/>
          <w:szCs w:val="22"/>
        </w:rPr>
        <w:t>5</w:t>
      </w:r>
      <w:r w:rsidR="00C62716">
        <w:rPr>
          <w:rFonts w:ascii="Times New Roman" w:eastAsia="Calibri" w:hAnsi="Times New Roman"/>
          <w:sz w:val="22"/>
          <w:szCs w:val="22"/>
        </w:rPr>
        <w:t>7</w:t>
      </w:r>
      <w:r w:rsidR="005A050D" w:rsidRPr="00814B2B">
        <w:rPr>
          <w:rFonts w:ascii="Times New Roman" w:eastAsia="Calibri" w:hAnsi="Times New Roman"/>
          <w:sz w:val="22"/>
          <w:szCs w:val="22"/>
        </w:rPr>
        <w:t xml:space="preserve">. Tuo atveju, kai tikslinama paskelbta informacija, </w:t>
      </w:r>
      <w:r w:rsidR="000D3250" w:rsidRPr="000D3250">
        <w:rPr>
          <w:rFonts w:ascii="Times New Roman" w:eastAsia="Calibri" w:hAnsi="Times New Roman"/>
          <w:sz w:val="22"/>
          <w:szCs w:val="22"/>
        </w:rPr>
        <w:t xml:space="preserve">Perkantysis subjektas </w:t>
      </w:r>
      <w:r w:rsidR="005A050D" w:rsidRPr="00814B2B">
        <w:rPr>
          <w:rFonts w:ascii="Times New Roman" w:eastAsia="Calibri" w:hAnsi="Times New Roman"/>
          <w:sz w:val="22"/>
          <w:szCs w:val="22"/>
        </w:rPr>
        <w:t xml:space="preserve">atitinkamai patikslina skelbimą apie pirkimą ir prireikus pratęsia pasiūlymų pateikimo terminą protingumo kriterijų atitinkančiam terminui, per kurį Tiekėjai, rengdami pasiūlymus, galėtų atsižvelgti į patikslinimus. Jeigu </w:t>
      </w:r>
      <w:r w:rsidR="000D3250" w:rsidRPr="000D3250">
        <w:rPr>
          <w:rFonts w:ascii="Times New Roman" w:eastAsia="Calibri" w:hAnsi="Times New Roman"/>
          <w:sz w:val="22"/>
          <w:szCs w:val="22"/>
        </w:rPr>
        <w:t xml:space="preserve">Perkantysis subjektas </w:t>
      </w:r>
      <w:r w:rsidR="005A050D" w:rsidRPr="00814B2B">
        <w:rPr>
          <w:rFonts w:ascii="Times New Roman" w:eastAsia="Calibri" w:hAnsi="Times New Roman"/>
          <w:sz w:val="22"/>
          <w:szCs w:val="22"/>
        </w:rPr>
        <w:t xml:space="preserve">konkurso sąlygas paaiškina (patikslina) ir negali konkurso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w:t>
      </w:r>
    </w:p>
    <w:p w14:paraId="12B7F507" w14:textId="77777777" w:rsidR="00820167" w:rsidRPr="00814B2B" w:rsidRDefault="00820167" w:rsidP="00502F91">
      <w:pPr>
        <w:pStyle w:val="Heading1"/>
        <w:numPr>
          <w:ilvl w:val="0"/>
          <w:numId w:val="0"/>
        </w:numPr>
        <w:ind w:firstLine="902"/>
        <w:rPr>
          <w:b/>
          <w:sz w:val="22"/>
          <w:szCs w:val="22"/>
        </w:rPr>
      </w:pPr>
      <w:r w:rsidRPr="00814B2B">
        <w:rPr>
          <w:b/>
          <w:sz w:val="22"/>
          <w:szCs w:val="22"/>
        </w:rPr>
        <w:t>VIIi. VOKŲ SU PASIŪLYMAIS ATPLĖŠIMO PROCEDŪROS</w:t>
      </w:r>
    </w:p>
    <w:p w14:paraId="363FDBFE" w14:textId="77777777" w:rsidR="00330538" w:rsidRDefault="00502F91" w:rsidP="00B80265">
      <w:pPr>
        <w:ind w:firstLine="851"/>
        <w:jc w:val="both"/>
        <w:rPr>
          <w:rFonts w:ascii="Times New Roman" w:eastAsia="Calibri" w:hAnsi="Times New Roman"/>
          <w:b/>
          <w:sz w:val="22"/>
          <w:szCs w:val="22"/>
          <w:u w:val="single"/>
        </w:rPr>
      </w:pPr>
      <w:r>
        <w:rPr>
          <w:rFonts w:ascii="Times New Roman" w:hAnsi="Times New Roman"/>
          <w:sz w:val="22"/>
          <w:szCs w:val="22"/>
        </w:rPr>
        <w:t>5</w:t>
      </w:r>
      <w:r w:rsidR="00C62716">
        <w:rPr>
          <w:rFonts w:ascii="Times New Roman" w:hAnsi="Times New Roman"/>
          <w:sz w:val="22"/>
          <w:szCs w:val="22"/>
        </w:rPr>
        <w:t>8</w:t>
      </w:r>
      <w:r w:rsidR="00352EEF" w:rsidRPr="00814B2B">
        <w:rPr>
          <w:rFonts w:ascii="Times New Roman" w:hAnsi="Times New Roman"/>
          <w:sz w:val="22"/>
          <w:szCs w:val="22"/>
        </w:rPr>
        <w:t>.</w:t>
      </w:r>
      <w:r w:rsidR="00B80265" w:rsidRPr="00814B2B">
        <w:rPr>
          <w:rFonts w:ascii="Times New Roman" w:eastAsia="Calibri" w:hAnsi="Times New Roman"/>
          <w:sz w:val="22"/>
          <w:szCs w:val="22"/>
        </w:rPr>
        <w:t xml:space="preserve"> Vokai su pasiūlymais bus atplėšiami </w:t>
      </w:r>
      <w:r w:rsidR="00B80265" w:rsidRPr="00814B2B">
        <w:rPr>
          <w:rFonts w:ascii="Times New Roman" w:hAnsi="Times New Roman"/>
          <w:sz w:val="22"/>
          <w:szCs w:val="22"/>
        </w:rPr>
        <w:t>UAB Komunalinių paslaugų centras</w:t>
      </w:r>
      <w:r w:rsidR="00350596">
        <w:rPr>
          <w:rFonts w:ascii="Times New Roman" w:hAnsi="Times New Roman"/>
          <w:sz w:val="22"/>
          <w:szCs w:val="22"/>
        </w:rPr>
        <w:t xml:space="preserve"> patalpose</w:t>
      </w:r>
      <w:r w:rsidR="00B80265" w:rsidRPr="00814B2B">
        <w:rPr>
          <w:rFonts w:ascii="Times New Roman" w:hAnsi="Times New Roman"/>
          <w:sz w:val="22"/>
          <w:szCs w:val="22"/>
        </w:rPr>
        <w:t>,</w:t>
      </w:r>
      <w:r w:rsidR="00350596">
        <w:rPr>
          <w:rFonts w:ascii="Times New Roman" w:hAnsi="Times New Roman"/>
          <w:sz w:val="22"/>
          <w:szCs w:val="22"/>
        </w:rPr>
        <w:t xml:space="preserve"> esančiose adresu </w:t>
      </w:r>
      <w:r w:rsidR="00976406">
        <w:rPr>
          <w:rFonts w:ascii="Times New Roman" w:hAnsi="Times New Roman"/>
          <w:sz w:val="22"/>
          <w:szCs w:val="22"/>
        </w:rPr>
        <w:t xml:space="preserve">Liepų g. 34, </w:t>
      </w:r>
      <w:r w:rsidR="00B80265" w:rsidRPr="00814B2B">
        <w:rPr>
          <w:rFonts w:ascii="Times New Roman" w:hAnsi="Times New Roman"/>
          <w:sz w:val="22"/>
          <w:szCs w:val="22"/>
        </w:rPr>
        <w:t>LT-532</w:t>
      </w:r>
      <w:r w:rsidR="00976406">
        <w:rPr>
          <w:rFonts w:ascii="Times New Roman" w:hAnsi="Times New Roman"/>
          <w:sz w:val="22"/>
          <w:szCs w:val="22"/>
        </w:rPr>
        <w:t>0</w:t>
      </w:r>
      <w:r w:rsidR="00B80265" w:rsidRPr="00814B2B">
        <w:rPr>
          <w:rFonts w:ascii="Times New Roman" w:hAnsi="Times New Roman"/>
          <w:sz w:val="22"/>
          <w:szCs w:val="22"/>
        </w:rPr>
        <w:t>5, Garliava, Kauno r</w:t>
      </w:r>
      <w:r w:rsidR="00B80265" w:rsidRPr="00814B2B">
        <w:rPr>
          <w:rFonts w:ascii="Times New Roman" w:eastAsia="Calibri" w:hAnsi="Times New Roman"/>
          <w:sz w:val="22"/>
          <w:szCs w:val="22"/>
        </w:rPr>
        <w:t>.</w:t>
      </w:r>
      <w:r w:rsidR="00350596">
        <w:rPr>
          <w:rFonts w:ascii="Times New Roman" w:eastAsia="Calibri" w:hAnsi="Times New Roman"/>
          <w:sz w:val="22"/>
          <w:szCs w:val="22"/>
        </w:rPr>
        <w:t xml:space="preserve">, </w:t>
      </w:r>
      <w:r w:rsidR="00B80265" w:rsidRPr="00814B2B">
        <w:rPr>
          <w:rFonts w:ascii="Times New Roman" w:eastAsia="Calibri" w:hAnsi="Times New Roman"/>
          <w:sz w:val="22"/>
          <w:szCs w:val="22"/>
        </w:rPr>
        <w:t xml:space="preserve">Komisijos posėdyje – </w:t>
      </w:r>
      <w:r w:rsidR="00B80265" w:rsidRPr="00814B2B">
        <w:rPr>
          <w:rFonts w:ascii="Times New Roman" w:eastAsia="Calibri" w:hAnsi="Times New Roman"/>
          <w:b/>
          <w:sz w:val="22"/>
          <w:szCs w:val="22"/>
          <w:u w:val="single"/>
        </w:rPr>
        <w:t>20</w:t>
      </w:r>
      <w:r w:rsidR="00CF7A7C">
        <w:rPr>
          <w:rFonts w:ascii="Times New Roman" w:eastAsia="Calibri" w:hAnsi="Times New Roman"/>
          <w:b/>
          <w:sz w:val="22"/>
          <w:szCs w:val="22"/>
          <w:u w:val="single"/>
        </w:rPr>
        <w:t>2</w:t>
      </w:r>
      <w:r w:rsidR="00B8557D">
        <w:rPr>
          <w:rFonts w:ascii="Times New Roman" w:eastAsia="Calibri" w:hAnsi="Times New Roman"/>
          <w:b/>
          <w:sz w:val="22"/>
          <w:szCs w:val="22"/>
          <w:u w:val="single"/>
        </w:rPr>
        <w:t>5</w:t>
      </w:r>
      <w:r w:rsidR="00B80265" w:rsidRPr="00814B2B">
        <w:rPr>
          <w:rFonts w:ascii="Times New Roman" w:eastAsia="Calibri" w:hAnsi="Times New Roman"/>
          <w:b/>
          <w:sz w:val="22"/>
          <w:szCs w:val="22"/>
          <w:u w:val="single"/>
        </w:rPr>
        <w:t>-</w:t>
      </w:r>
      <w:r w:rsidR="007D6E45">
        <w:rPr>
          <w:rFonts w:ascii="Times New Roman" w:eastAsia="Calibri" w:hAnsi="Times New Roman"/>
          <w:b/>
          <w:sz w:val="22"/>
          <w:szCs w:val="22"/>
          <w:u w:val="single"/>
        </w:rPr>
        <w:t>1</w:t>
      </w:r>
      <w:r w:rsidR="007D3B64">
        <w:rPr>
          <w:rFonts w:ascii="Times New Roman" w:eastAsia="Calibri" w:hAnsi="Times New Roman"/>
          <w:b/>
          <w:sz w:val="22"/>
          <w:szCs w:val="22"/>
          <w:u w:val="single"/>
        </w:rPr>
        <w:t>0</w:t>
      </w:r>
      <w:r w:rsidR="00B80265" w:rsidRPr="00814B2B">
        <w:rPr>
          <w:rFonts w:ascii="Times New Roman" w:eastAsia="Calibri" w:hAnsi="Times New Roman"/>
          <w:b/>
          <w:sz w:val="22"/>
          <w:szCs w:val="22"/>
          <w:u w:val="single"/>
        </w:rPr>
        <w:t>-</w:t>
      </w:r>
      <w:r w:rsidR="00B8557D">
        <w:rPr>
          <w:rFonts w:ascii="Times New Roman" w:eastAsia="Calibri" w:hAnsi="Times New Roman"/>
          <w:b/>
          <w:sz w:val="22"/>
          <w:szCs w:val="22"/>
          <w:u w:val="single"/>
        </w:rPr>
        <w:t>28</w:t>
      </w:r>
      <w:r w:rsidR="00637CC5">
        <w:rPr>
          <w:rFonts w:ascii="Times New Roman" w:eastAsia="Calibri" w:hAnsi="Times New Roman"/>
          <w:b/>
          <w:sz w:val="22"/>
          <w:szCs w:val="22"/>
          <w:u w:val="single"/>
        </w:rPr>
        <w:t xml:space="preserve"> </w:t>
      </w:r>
      <w:r w:rsidR="00321E0A">
        <w:rPr>
          <w:rFonts w:ascii="Times New Roman" w:eastAsia="Calibri" w:hAnsi="Times New Roman"/>
          <w:b/>
          <w:sz w:val="22"/>
          <w:szCs w:val="22"/>
          <w:u w:val="single"/>
        </w:rPr>
        <w:t xml:space="preserve">d. </w:t>
      </w:r>
      <w:r w:rsidR="00B80265" w:rsidRPr="00814B2B">
        <w:rPr>
          <w:rFonts w:ascii="Times New Roman" w:eastAsia="Calibri" w:hAnsi="Times New Roman"/>
          <w:b/>
          <w:sz w:val="22"/>
          <w:szCs w:val="22"/>
          <w:u w:val="single"/>
        </w:rPr>
        <w:t>1</w:t>
      </w:r>
      <w:r w:rsidR="0047502E">
        <w:rPr>
          <w:rFonts w:ascii="Times New Roman" w:eastAsia="Calibri" w:hAnsi="Times New Roman"/>
          <w:b/>
          <w:sz w:val="22"/>
          <w:szCs w:val="22"/>
          <w:u w:val="single"/>
        </w:rPr>
        <w:t>0</w:t>
      </w:r>
      <w:r w:rsidR="00B80265" w:rsidRPr="00814B2B">
        <w:rPr>
          <w:rFonts w:ascii="Times New Roman" w:eastAsia="Calibri" w:hAnsi="Times New Roman"/>
          <w:b/>
          <w:sz w:val="22"/>
          <w:szCs w:val="22"/>
          <w:u w:val="single"/>
        </w:rPr>
        <w:t xml:space="preserve"> val.</w:t>
      </w:r>
      <w:r w:rsidR="00457396">
        <w:rPr>
          <w:rFonts w:ascii="Times New Roman" w:eastAsia="Calibri" w:hAnsi="Times New Roman"/>
          <w:b/>
          <w:sz w:val="22"/>
          <w:szCs w:val="22"/>
          <w:u w:val="single"/>
        </w:rPr>
        <w:t xml:space="preserve"> </w:t>
      </w:r>
      <w:r w:rsidR="00976406">
        <w:rPr>
          <w:rFonts w:ascii="Times New Roman" w:eastAsia="Calibri" w:hAnsi="Times New Roman"/>
          <w:b/>
          <w:sz w:val="22"/>
          <w:szCs w:val="22"/>
          <w:u w:val="single"/>
        </w:rPr>
        <w:t>30</w:t>
      </w:r>
      <w:r w:rsidR="00457396">
        <w:rPr>
          <w:rFonts w:ascii="Times New Roman" w:eastAsia="Calibri" w:hAnsi="Times New Roman"/>
          <w:b/>
          <w:sz w:val="22"/>
          <w:szCs w:val="22"/>
          <w:u w:val="single"/>
        </w:rPr>
        <w:t xml:space="preserve"> min.</w:t>
      </w:r>
      <w:r w:rsidR="00AB79DC">
        <w:rPr>
          <w:rFonts w:ascii="Times New Roman" w:eastAsia="Calibri" w:hAnsi="Times New Roman"/>
          <w:b/>
          <w:sz w:val="22"/>
          <w:szCs w:val="22"/>
          <w:u w:val="single"/>
        </w:rPr>
        <w:t xml:space="preserve"> </w:t>
      </w:r>
    </w:p>
    <w:p w14:paraId="4AE77FEE" w14:textId="77777777" w:rsidR="00AB79DC" w:rsidRPr="00AB79DC" w:rsidRDefault="00AB79DC" w:rsidP="00AB79DC">
      <w:pPr>
        <w:ind w:firstLine="851"/>
        <w:jc w:val="both"/>
        <w:rPr>
          <w:rFonts w:ascii="Times New Roman" w:eastAsia="Calibri" w:hAnsi="Times New Roman"/>
          <w:sz w:val="22"/>
          <w:szCs w:val="22"/>
        </w:rPr>
      </w:pPr>
      <w:r w:rsidRPr="00AB79DC">
        <w:rPr>
          <w:rFonts w:ascii="Times New Roman" w:eastAsia="Calibri" w:hAnsi="Times New Roman"/>
          <w:sz w:val="22"/>
          <w:szCs w:val="22"/>
        </w:rPr>
        <w:lastRenderedPageBreak/>
        <w:t>5</w:t>
      </w:r>
      <w:r w:rsidR="00C62716">
        <w:rPr>
          <w:rFonts w:ascii="Times New Roman" w:eastAsia="Calibri" w:hAnsi="Times New Roman"/>
          <w:sz w:val="22"/>
          <w:szCs w:val="22"/>
        </w:rPr>
        <w:t>9</w:t>
      </w:r>
      <w:r w:rsidRPr="00AB79DC">
        <w:rPr>
          <w:rFonts w:ascii="Times New Roman" w:eastAsia="Calibri" w:hAnsi="Times New Roman"/>
          <w:sz w:val="22"/>
          <w:szCs w:val="22"/>
        </w:rPr>
        <w:t>.</w:t>
      </w:r>
      <w:r>
        <w:rPr>
          <w:rFonts w:ascii="Times New Roman" w:eastAsia="Calibri" w:hAnsi="Times New Roman"/>
          <w:sz w:val="22"/>
          <w:szCs w:val="22"/>
        </w:rPr>
        <w:t xml:space="preserve"> </w:t>
      </w:r>
      <w:r w:rsidRPr="00AB79DC">
        <w:rPr>
          <w:rFonts w:ascii="Times New Roman" w:eastAsia="Calibri" w:hAnsi="Times New Roman"/>
          <w:sz w:val="22"/>
          <w:szCs w:val="22"/>
        </w:rPr>
        <w:t xml:space="preserve">Vokų su pasiūlymais atplėšimo procedūroje turi teisę dalyvauti visi pasiūlymus pateikę Tiekėjai arba jų įgalioti atstovai, taip pat viešuosius pirkimus kontroliuojančių institucijų atstovai. </w:t>
      </w:r>
    </w:p>
    <w:p w14:paraId="2E23B371" w14:textId="77777777" w:rsidR="00E91F24" w:rsidRPr="00E91F24" w:rsidRDefault="005D213D" w:rsidP="00E91F24">
      <w:pPr>
        <w:ind w:firstLine="851"/>
        <w:jc w:val="both"/>
        <w:rPr>
          <w:rFonts w:ascii="Times New Roman" w:eastAsia="Calibri" w:hAnsi="Times New Roman"/>
          <w:sz w:val="22"/>
          <w:szCs w:val="22"/>
        </w:rPr>
      </w:pPr>
      <w:r>
        <w:rPr>
          <w:rFonts w:ascii="Times New Roman" w:eastAsia="Calibri" w:hAnsi="Times New Roman"/>
          <w:sz w:val="22"/>
          <w:szCs w:val="22"/>
        </w:rPr>
        <w:t>60</w:t>
      </w:r>
      <w:r w:rsidR="00E91F24">
        <w:rPr>
          <w:rFonts w:ascii="Times New Roman" w:eastAsia="Calibri" w:hAnsi="Times New Roman"/>
          <w:sz w:val="22"/>
          <w:szCs w:val="22"/>
        </w:rPr>
        <w:t xml:space="preserve">. </w:t>
      </w:r>
      <w:r w:rsidR="00E91F24" w:rsidRPr="00E91F24">
        <w:rPr>
          <w:rFonts w:ascii="Times New Roman" w:eastAsia="Calibri" w:hAnsi="Times New Roman"/>
          <w:sz w:val="22"/>
          <w:szCs w:val="22"/>
        </w:rPr>
        <w:t xml:space="preserve">Vokus atplėšia vienas iš Komisijos narių pasiūlymus pateikusių ir dalyvaujančių Komisijos posėdyje Tiekėjų ar jų atstovų akivaizdoje. Vokai atplėšiami ir tuo atveju, jeigu į šį posėdį </w:t>
      </w:r>
      <w:r w:rsidR="000517D8">
        <w:rPr>
          <w:rFonts w:ascii="Times New Roman" w:eastAsia="Calibri" w:hAnsi="Times New Roman"/>
          <w:sz w:val="22"/>
          <w:szCs w:val="22"/>
        </w:rPr>
        <w:t>T</w:t>
      </w:r>
      <w:r w:rsidR="00E91F24" w:rsidRPr="00E91F24">
        <w:rPr>
          <w:rFonts w:ascii="Times New Roman" w:eastAsia="Calibri" w:hAnsi="Times New Roman"/>
          <w:sz w:val="22"/>
          <w:szCs w:val="22"/>
        </w:rPr>
        <w:t>iekėjas ar jo atstovas neatvyksta.</w:t>
      </w:r>
    </w:p>
    <w:p w14:paraId="2AA7B1B2" w14:textId="77777777" w:rsidR="00E91F24" w:rsidRPr="00E91F24" w:rsidRDefault="005D213D" w:rsidP="00E91F24">
      <w:pPr>
        <w:ind w:firstLine="851"/>
        <w:jc w:val="both"/>
        <w:rPr>
          <w:rFonts w:ascii="Times New Roman" w:eastAsia="Calibri" w:hAnsi="Times New Roman"/>
          <w:sz w:val="22"/>
          <w:szCs w:val="22"/>
        </w:rPr>
      </w:pPr>
      <w:r>
        <w:rPr>
          <w:rFonts w:ascii="Times New Roman" w:eastAsia="Calibri" w:hAnsi="Times New Roman"/>
          <w:sz w:val="22"/>
          <w:szCs w:val="22"/>
        </w:rPr>
        <w:t>61</w:t>
      </w:r>
      <w:r w:rsidR="00E91F24">
        <w:rPr>
          <w:rFonts w:ascii="Times New Roman" w:eastAsia="Calibri" w:hAnsi="Times New Roman"/>
          <w:sz w:val="22"/>
          <w:szCs w:val="22"/>
        </w:rPr>
        <w:t>.</w:t>
      </w:r>
      <w:r w:rsidR="00E91F24" w:rsidRPr="00E91F24">
        <w:rPr>
          <w:rFonts w:ascii="Times New Roman" w:eastAsia="Calibri" w:hAnsi="Times New Roman"/>
          <w:sz w:val="22"/>
          <w:szCs w:val="22"/>
        </w:rPr>
        <w:t xml:space="preserve"> Kiekvieno pateikto pasiūlymo paskutinio lapo antrojoje pusėje pasirašo Komisijos posėdyje dalyvaujantys nariai. Komisija vokų atplėšimo procedūros rezultatus įformina protokolu.</w:t>
      </w:r>
    </w:p>
    <w:p w14:paraId="7E58C39D" w14:textId="77777777" w:rsidR="00E91F24" w:rsidRPr="00E91F24" w:rsidRDefault="005D213D" w:rsidP="00E91F24">
      <w:pPr>
        <w:ind w:firstLine="851"/>
        <w:jc w:val="both"/>
        <w:rPr>
          <w:rFonts w:ascii="Times New Roman" w:eastAsia="Calibri" w:hAnsi="Times New Roman"/>
          <w:sz w:val="22"/>
          <w:szCs w:val="22"/>
        </w:rPr>
      </w:pPr>
      <w:r>
        <w:rPr>
          <w:rFonts w:ascii="Times New Roman" w:eastAsia="Calibri" w:hAnsi="Times New Roman"/>
          <w:sz w:val="22"/>
          <w:szCs w:val="22"/>
        </w:rPr>
        <w:t>62</w:t>
      </w:r>
      <w:r w:rsidR="00E91F24" w:rsidRPr="00E91F24">
        <w:rPr>
          <w:rFonts w:ascii="Times New Roman" w:eastAsia="Calibri" w:hAnsi="Times New Roman"/>
          <w:sz w:val="22"/>
          <w:szCs w:val="22"/>
        </w:rPr>
        <w:t xml:space="preserve">. 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 </w:t>
      </w:r>
    </w:p>
    <w:p w14:paraId="2E5568F4" w14:textId="77777777" w:rsidR="00E91F24" w:rsidRPr="00E91F24" w:rsidRDefault="005D213D" w:rsidP="00E91F24">
      <w:pPr>
        <w:ind w:firstLine="851"/>
        <w:jc w:val="both"/>
        <w:rPr>
          <w:rFonts w:ascii="Times New Roman" w:eastAsia="Calibri" w:hAnsi="Times New Roman"/>
          <w:sz w:val="22"/>
          <w:szCs w:val="22"/>
        </w:rPr>
      </w:pPr>
      <w:r>
        <w:rPr>
          <w:rFonts w:ascii="Times New Roman" w:eastAsia="Calibri" w:hAnsi="Times New Roman"/>
          <w:sz w:val="22"/>
          <w:szCs w:val="22"/>
        </w:rPr>
        <w:t>63</w:t>
      </w:r>
      <w:r w:rsidR="00E91F24">
        <w:rPr>
          <w:rFonts w:ascii="Times New Roman" w:eastAsia="Calibri" w:hAnsi="Times New Roman"/>
          <w:sz w:val="22"/>
          <w:szCs w:val="22"/>
        </w:rPr>
        <w:t>.</w:t>
      </w:r>
      <w:r w:rsidR="00E91F24" w:rsidRPr="00E91F24">
        <w:rPr>
          <w:rFonts w:ascii="Times New Roman" w:eastAsia="Calibri" w:hAnsi="Times New Roman"/>
          <w:sz w:val="22"/>
          <w:szCs w:val="22"/>
        </w:rPr>
        <w:t xml:space="preserve"> Jeigu pasiūlyme nurodyta kaina, išreikšta skaičiais, neatitinka kainos, nurodytos žodžiais, teisinga laikoma kaina, nurodyta žodžiais. </w:t>
      </w:r>
    </w:p>
    <w:p w14:paraId="1DA8297E" w14:textId="77777777" w:rsidR="00E91F24" w:rsidRPr="00E91F24" w:rsidRDefault="00B20A1E" w:rsidP="00E91F24">
      <w:pPr>
        <w:ind w:firstLine="851"/>
        <w:jc w:val="both"/>
        <w:rPr>
          <w:rFonts w:ascii="Times New Roman" w:eastAsia="Calibri" w:hAnsi="Times New Roman"/>
          <w:sz w:val="22"/>
          <w:szCs w:val="22"/>
        </w:rPr>
      </w:pPr>
      <w:r>
        <w:rPr>
          <w:rFonts w:ascii="Times New Roman" w:eastAsia="Calibri" w:hAnsi="Times New Roman"/>
          <w:sz w:val="22"/>
          <w:szCs w:val="22"/>
        </w:rPr>
        <w:t>64</w:t>
      </w:r>
      <w:r w:rsidR="00E91F24" w:rsidRPr="00E91F24">
        <w:rPr>
          <w:rFonts w:ascii="Times New Roman" w:eastAsia="Calibri" w:hAnsi="Times New Roman"/>
          <w:sz w:val="22"/>
          <w:szCs w:val="22"/>
        </w:rPr>
        <w:t>. Atplėšiant vokus su pasiūlymais, Komisija turi leisti posėdyje dalyvaujantiems Tiekėjams ar jų įgaliotiems atstovams viešai ištaisyti Komisijos pastebėtus jų pasiūlymo lapų sutvirtinimo tarpusavyje ar įforminimo trūkumus, kuriuos įmanoma ištaisyti per posėdį:</w:t>
      </w:r>
      <w:r w:rsidR="00E91F24">
        <w:rPr>
          <w:rFonts w:ascii="Times New Roman" w:eastAsia="Calibri" w:hAnsi="Times New Roman"/>
          <w:sz w:val="22"/>
          <w:szCs w:val="22"/>
        </w:rPr>
        <w:t xml:space="preserve"> </w:t>
      </w:r>
      <w:r w:rsidR="00E91F24" w:rsidRPr="00E91F24">
        <w:rPr>
          <w:rFonts w:ascii="Times New Roman" w:eastAsia="Calibri" w:hAnsi="Times New Roman"/>
          <w:sz w:val="22"/>
          <w:szCs w:val="22"/>
        </w:rPr>
        <w:t xml:space="preserve">nesunumeruoti pasiūlymo puslapiai, paskutinio lapo antrojoje pusėje nėra Tiekėjo ar jo įgalioto asmens parašo ir (ar) antspaudo (jeigu jie turi antspaudą), nenurodytas Tiekėjo ar jo įgalioto asmens vardas, pavardė pareigos, pasiūlymo lapų skaičius. </w:t>
      </w:r>
    </w:p>
    <w:p w14:paraId="574C79E0" w14:textId="77777777" w:rsidR="00E91F24" w:rsidRPr="00E91F24" w:rsidRDefault="00E91F24" w:rsidP="00E91F24">
      <w:pPr>
        <w:ind w:firstLine="851"/>
        <w:jc w:val="both"/>
        <w:rPr>
          <w:rFonts w:ascii="Times New Roman" w:eastAsia="Calibri" w:hAnsi="Times New Roman"/>
          <w:sz w:val="22"/>
          <w:szCs w:val="22"/>
        </w:rPr>
      </w:pPr>
      <w:r>
        <w:rPr>
          <w:rFonts w:ascii="Times New Roman" w:eastAsia="Calibri" w:hAnsi="Times New Roman"/>
          <w:sz w:val="22"/>
          <w:szCs w:val="22"/>
        </w:rPr>
        <w:t>6</w:t>
      </w:r>
      <w:r w:rsidR="00B20A1E">
        <w:rPr>
          <w:rFonts w:ascii="Times New Roman" w:eastAsia="Calibri" w:hAnsi="Times New Roman"/>
          <w:sz w:val="22"/>
          <w:szCs w:val="22"/>
        </w:rPr>
        <w:t>5</w:t>
      </w:r>
      <w:r>
        <w:rPr>
          <w:rFonts w:ascii="Times New Roman" w:eastAsia="Calibri" w:hAnsi="Times New Roman"/>
          <w:sz w:val="22"/>
          <w:szCs w:val="22"/>
        </w:rPr>
        <w:t xml:space="preserve">. </w:t>
      </w:r>
      <w:r w:rsidRPr="00E91F24">
        <w:rPr>
          <w:rFonts w:ascii="Times New Roman" w:eastAsia="Calibri" w:hAnsi="Times New Roman"/>
          <w:sz w:val="22"/>
          <w:szCs w:val="22"/>
        </w:rPr>
        <w:t xml:space="preserve">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w:t>
      </w:r>
      <w:r w:rsidR="00B20A1E">
        <w:rPr>
          <w:rFonts w:ascii="Times New Roman" w:eastAsia="Calibri" w:hAnsi="Times New Roman"/>
          <w:sz w:val="22"/>
          <w:szCs w:val="22"/>
        </w:rPr>
        <w:t xml:space="preserve">Perkantysis subjektas </w:t>
      </w:r>
      <w:r w:rsidRPr="00E91F24">
        <w:rPr>
          <w:rFonts w:ascii="Times New Roman" w:eastAsia="Calibri" w:hAnsi="Times New Roman"/>
          <w:sz w:val="22"/>
          <w:szCs w:val="22"/>
        </w:rPr>
        <w:t>negali atskleisti tiekėjo pasiūlyme esančios konfidencialios informacijos.</w:t>
      </w:r>
    </w:p>
    <w:p w14:paraId="2BEC5B92" w14:textId="77777777" w:rsidR="00E91F24" w:rsidRDefault="00E91F24" w:rsidP="00E91F24">
      <w:pPr>
        <w:ind w:firstLine="851"/>
        <w:jc w:val="both"/>
        <w:rPr>
          <w:rFonts w:ascii="Times New Roman" w:eastAsia="Calibri" w:hAnsi="Times New Roman"/>
          <w:sz w:val="22"/>
          <w:szCs w:val="22"/>
        </w:rPr>
      </w:pPr>
      <w:r>
        <w:rPr>
          <w:rFonts w:ascii="Times New Roman" w:eastAsia="Calibri" w:hAnsi="Times New Roman"/>
          <w:sz w:val="22"/>
          <w:szCs w:val="22"/>
        </w:rPr>
        <w:t>6</w:t>
      </w:r>
      <w:r w:rsidR="00B20A1E">
        <w:rPr>
          <w:rFonts w:ascii="Times New Roman" w:eastAsia="Calibri" w:hAnsi="Times New Roman"/>
          <w:sz w:val="22"/>
          <w:szCs w:val="22"/>
        </w:rPr>
        <w:t>6</w:t>
      </w:r>
      <w:r>
        <w:rPr>
          <w:rFonts w:ascii="Times New Roman" w:eastAsia="Calibri" w:hAnsi="Times New Roman"/>
          <w:sz w:val="22"/>
          <w:szCs w:val="22"/>
        </w:rPr>
        <w:t xml:space="preserve">. </w:t>
      </w:r>
      <w:r w:rsidRPr="00E91F24">
        <w:rPr>
          <w:rFonts w:ascii="Times New Roman" w:eastAsia="Calibri" w:hAnsi="Times New Roman"/>
          <w:sz w:val="22"/>
          <w:szCs w:val="22"/>
        </w:rPr>
        <w:t>Tolimesnes pateiktų pasiūlymų nagrinėjimo, vertinimo ir palyginimo procedūras Komisija atlieka pasiūlymus pateikusiems Tiekėjams nedalyvaujant.</w:t>
      </w:r>
    </w:p>
    <w:p w14:paraId="2581B7AC" w14:textId="77777777" w:rsidR="00616728" w:rsidRPr="00814B2B" w:rsidRDefault="00616728" w:rsidP="00E91F24">
      <w:pPr>
        <w:tabs>
          <w:tab w:val="left" w:pos="3948"/>
        </w:tabs>
        <w:spacing w:before="240" w:after="240"/>
        <w:ind w:firstLine="851"/>
        <w:jc w:val="center"/>
        <w:rPr>
          <w:rFonts w:ascii="Times New Roman" w:hAnsi="Times New Roman"/>
          <w:b/>
          <w:sz w:val="22"/>
          <w:szCs w:val="22"/>
        </w:rPr>
      </w:pPr>
      <w:bookmarkStart w:id="5" w:name="_Ref58464669"/>
      <w:bookmarkStart w:id="6" w:name="_Ref60481998"/>
      <w:bookmarkStart w:id="7" w:name="_Toc47844934"/>
      <w:r w:rsidRPr="00814B2B">
        <w:rPr>
          <w:rFonts w:ascii="Times New Roman" w:hAnsi="Times New Roman"/>
          <w:b/>
          <w:sz w:val="22"/>
          <w:szCs w:val="22"/>
        </w:rPr>
        <w:t xml:space="preserve">IX. </w:t>
      </w:r>
      <w:r w:rsidRPr="00814B2B">
        <w:rPr>
          <w:rFonts w:ascii="Times New Roman" w:hAnsi="Times New Roman"/>
          <w:b/>
          <w:spacing w:val="-8"/>
          <w:sz w:val="22"/>
          <w:szCs w:val="22"/>
        </w:rPr>
        <w:t xml:space="preserve">PASIŪLYMŲ </w:t>
      </w:r>
      <w:r w:rsidR="00231FC0">
        <w:rPr>
          <w:rFonts w:ascii="Times New Roman" w:hAnsi="Times New Roman"/>
          <w:b/>
          <w:spacing w:val="-8"/>
          <w:sz w:val="22"/>
          <w:szCs w:val="22"/>
        </w:rPr>
        <w:t xml:space="preserve">NAGRINĖJIMAS, </w:t>
      </w:r>
      <w:r w:rsidR="000D27D2" w:rsidRPr="00814B2B">
        <w:rPr>
          <w:rFonts w:ascii="Times New Roman" w:hAnsi="Times New Roman"/>
          <w:b/>
          <w:sz w:val="22"/>
          <w:szCs w:val="22"/>
        </w:rPr>
        <w:t>VERTINIMAS IR PALYGINIMAS</w:t>
      </w:r>
    </w:p>
    <w:bookmarkEnd w:id="7"/>
    <w:p w14:paraId="7C700DD5" w14:textId="77777777" w:rsidR="0069244C" w:rsidRDefault="0050399F" w:rsidP="00231FC0">
      <w:pPr>
        <w:tabs>
          <w:tab w:val="left" w:pos="426"/>
        </w:tabs>
        <w:ind w:firstLine="851"/>
        <w:jc w:val="both"/>
        <w:rPr>
          <w:rFonts w:ascii="Times New Roman" w:hAnsi="Times New Roman"/>
          <w:bCs/>
          <w:sz w:val="22"/>
          <w:szCs w:val="22"/>
        </w:rPr>
      </w:pPr>
      <w:r>
        <w:rPr>
          <w:rFonts w:ascii="Times New Roman" w:hAnsi="Times New Roman"/>
          <w:bCs/>
          <w:sz w:val="22"/>
          <w:szCs w:val="22"/>
        </w:rPr>
        <w:t>6</w:t>
      </w:r>
      <w:r w:rsidR="0069244C">
        <w:rPr>
          <w:rFonts w:ascii="Times New Roman" w:hAnsi="Times New Roman"/>
          <w:bCs/>
          <w:sz w:val="22"/>
          <w:szCs w:val="22"/>
        </w:rPr>
        <w:t>7</w:t>
      </w:r>
      <w:r>
        <w:rPr>
          <w:rFonts w:ascii="Times New Roman" w:hAnsi="Times New Roman"/>
          <w:bCs/>
          <w:sz w:val="22"/>
          <w:szCs w:val="22"/>
        </w:rPr>
        <w:t>.</w:t>
      </w:r>
      <w:r w:rsidR="0069244C">
        <w:rPr>
          <w:rFonts w:ascii="Times New Roman" w:hAnsi="Times New Roman"/>
          <w:bCs/>
          <w:sz w:val="22"/>
          <w:szCs w:val="22"/>
        </w:rPr>
        <w:t xml:space="preserve"> Tiekėjas nuo pasiūlymo pateikimo momento yra laikomas suinteresuotu </w:t>
      </w:r>
      <w:r w:rsidR="00490A94">
        <w:rPr>
          <w:rFonts w:ascii="Times New Roman" w:hAnsi="Times New Roman"/>
          <w:bCs/>
          <w:sz w:val="22"/>
          <w:szCs w:val="22"/>
        </w:rPr>
        <w:t>dalyviu tol, kol jo pasiūlymas Komisijos sprendimu nebus atmestas</w:t>
      </w:r>
      <w:r w:rsidR="00B47DAB">
        <w:rPr>
          <w:rFonts w:ascii="Times New Roman" w:hAnsi="Times New Roman"/>
          <w:bCs/>
          <w:sz w:val="22"/>
          <w:szCs w:val="22"/>
        </w:rPr>
        <w:t xml:space="preserve">, o jei bus atmestas - tol, kol nesibaigs sprendimo dėl pasiūlymo atmetimo apskundimo terminas. </w:t>
      </w:r>
      <w:r w:rsidR="00490A94">
        <w:rPr>
          <w:rFonts w:ascii="Times New Roman" w:hAnsi="Times New Roman"/>
          <w:bCs/>
          <w:sz w:val="22"/>
          <w:szCs w:val="22"/>
        </w:rPr>
        <w:t xml:space="preserve"> </w:t>
      </w:r>
    </w:p>
    <w:p w14:paraId="71CFA81A" w14:textId="77777777" w:rsidR="00314463" w:rsidRPr="00314463" w:rsidRDefault="00194F8A" w:rsidP="00231FC0">
      <w:pPr>
        <w:tabs>
          <w:tab w:val="left" w:pos="426"/>
        </w:tabs>
        <w:ind w:firstLine="851"/>
        <w:jc w:val="both"/>
        <w:rPr>
          <w:rFonts w:ascii="Times New Roman" w:hAnsi="Times New Roman"/>
          <w:bCs/>
          <w:sz w:val="22"/>
          <w:szCs w:val="22"/>
        </w:rPr>
      </w:pPr>
      <w:r>
        <w:rPr>
          <w:rFonts w:ascii="Times New Roman" w:hAnsi="Times New Roman"/>
          <w:bCs/>
          <w:sz w:val="22"/>
          <w:szCs w:val="22"/>
        </w:rPr>
        <w:t xml:space="preserve">68. </w:t>
      </w:r>
      <w:r w:rsidR="00AB31BB">
        <w:rPr>
          <w:rFonts w:ascii="Times New Roman" w:hAnsi="Times New Roman"/>
          <w:bCs/>
          <w:sz w:val="22"/>
          <w:szCs w:val="22"/>
        </w:rPr>
        <w:t xml:space="preserve">Perkantysis subjektas pasiūlymus vertina remdamasis mažiausios kainos kriterijumi. </w:t>
      </w:r>
      <w:r w:rsidR="00314463" w:rsidRPr="00314463">
        <w:rPr>
          <w:rFonts w:ascii="Times New Roman" w:hAnsi="Times New Roman"/>
          <w:bCs/>
          <w:sz w:val="22"/>
          <w:szCs w:val="22"/>
        </w:rPr>
        <w:t xml:space="preserve"> </w:t>
      </w:r>
    </w:p>
    <w:p w14:paraId="4670D3DF" w14:textId="77777777" w:rsidR="00314463" w:rsidRPr="00314463" w:rsidRDefault="00AB31BB" w:rsidP="004E3CA8">
      <w:pPr>
        <w:tabs>
          <w:tab w:val="left" w:pos="426"/>
        </w:tabs>
        <w:ind w:left="2978" w:hanging="2127"/>
        <w:jc w:val="both"/>
        <w:rPr>
          <w:rFonts w:ascii="Times New Roman" w:hAnsi="Times New Roman"/>
          <w:sz w:val="22"/>
          <w:szCs w:val="22"/>
        </w:rPr>
      </w:pPr>
      <w:r>
        <w:rPr>
          <w:rFonts w:ascii="Times New Roman" w:hAnsi="Times New Roman"/>
          <w:sz w:val="22"/>
          <w:szCs w:val="22"/>
        </w:rPr>
        <w:t>6</w:t>
      </w:r>
      <w:r w:rsidR="00194F8A">
        <w:rPr>
          <w:rFonts w:ascii="Times New Roman" w:hAnsi="Times New Roman"/>
          <w:sz w:val="22"/>
          <w:szCs w:val="22"/>
        </w:rPr>
        <w:t>9</w:t>
      </w:r>
      <w:r w:rsidR="004E3CA8">
        <w:rPr>
          <w:rFonts w:ascii="Times New Roman" w:hAnsi="Times New Roman"/>
          <w:sz w:val="22"/>
          <w:szCs w:val="22"/>
        </w:rPr>
        <w:t xml:space="preserve">. </w:t>
      </w:r>
      <w:r w:rsidR="00314463" w:rsidRPr="00314463">
        <w:rPr>
          <w:rFonts w:ascii="Times New Roman" w:hAnsi="Times New Roman"/>
          <w:sz w:val="22"/>
          <w:szCs w:val="22"/>
        </w:rPr>
        <w:t>Komisija pasiūlymus nagrinėja, vertina ir palygina šia tvarka:</w:t>
      </w:r>
    </w:p>
    <w:p w14:paraId="717CF789" w14:textId="77777777" w:rsidR="00314463" w:rsidRPr="00314463" w:rsidRDefault="00AB31BB" w:rsidP="004E3CA8">
      <w:pPr>
        <w:tabs>
          <w:tab w:val="left" w:pos="426"/>
          <w:tab w:val="left" w:pos="567"/>
        </w:tabs>
        <w:ind w:firstLine="851"/>
        <w:jc w:val="both"/>
        <w:rPr>
          <w:rFonts w:ascii="Times New Roman" w:hAnsi="Times New Roman"/>
          <w:sz w:val="22"/>
          <w:szCs w:val="22"/>
        </w:rPr>
      </w:pPr>
      <w:r>
        <w:rPr>
          <w:rFonts w:ascii="Times New Roman" w:hAnsi="Times New Roman"/>
          <w:sz w:val="22"/>
          <w:szCs w:val="22"/>
        </w:rPr>
        <w:t>6</w:t>
      </w:r>
      <w:r w:rsidR="00194F8A">
        <w:rPr>
          <w:rFonts w:ascii="Times New Roman" w:hAnsi="Times New Roman"/>
          <w:sz w:val="22"/>
          <w:szCs w:val="22"/>
        </w:rPr>
        <w:t>9</w:t>
      </w:r>
      <w:r w:rsidR="004E3CA8">
        <w:rPr>
          <w:rFonts w:ascii="Times New Roman" w:hAnsi="Times New Roman"/>
          <w:sz w:val="22"/>
          <w:szCs w:val="22"/>
        </w:rPr>
        <w:t xml:space="preserve">.1. </w:t>
      </w:r>
      <w:r w:rsidR="00314463" w:rsidRPr="00314463">
        <w:rPr>
          <w:rFonts w:ascii="Times New Roman" w:hAnsi="Times New Roman"/>
          <w:sz w:val="22"/>
          <w:szCs w:val="22"/>
        </w:rPr>
        <w:t>Komisija tikrina dalyvių pateiktą informaciją, liudijančią jų kvalifikaciją bei priima sprendimą dėl kiekvieno pasiūlymą pateikusio dalyvio atitikties reikalavimams ir kiekvienam iš jų raštu praneša apie šio patikrinimo rezultatus, pagrįsdama priimtus sprendimus. Teisę dalyvauti tolesnėse pirkimo procedūrose turi tik tie dalyviai, kurie atitinka  Perkančiojo subjekto keliamus reikalavimus;</w:t>
      </w:r>
    </w:p>
    <w:p w14:paraId="623147B1" w14:textId="77777777" w:rsidR="00314463" w:rsidRPr="00314463" w:rsidRDefault="00AB31BB" w:rsidP="004E3CA8">
      <w:pPr>
        <w:tabs>
          <w:tab w:val="left" w:pos="426"/>
          <w:tab w:val="left" w:pos="567"/>
        </w:tabs>
        <w:ind w:firstLine="851"/>
        <w:jc w:val="both"/>
        <w:rPr>
          <w:rFonts w:ascii="Times New Roman" w:hAnsi="Times New Roman"/>
          <w:sz w:val="22"/>
          <w:szCs w:val="22"/>
        </w:rPr>
      </w:pPr>
      <w:r>
        <w:rPr>
          <w:rFonts w:ascii="Times New Roman" w:hAnsi="Times New Roman"/>
          <w:sz w:val="22"/>
          <w:szCs w:val="22"/>
        </w:rPr>
        <w:t>6</w:t>
      </w:r>
      <w:r w:rsidR="00194F8A">
        <w:rPr>
          <w:rFonts w:ascii="Times New Roman" w:hAnsi="Times New Roman"/>
          <w:sz w:val="22"/>
          <w:szCs w:val="22"/>
        </w:rPr>
        <w:t>9</w:t>
      </w:r>
      <w:r w:rsidR="004E3CA8">
        <w:rPr>
          <w:rFonts w:ascii="Times New Roman" w:hAnsi="Times New Roman"/>
          <w:sz w:val="22"/>
          <w:szCs w:val="22"/>
        </w:rPr>
        <w:t xml:space="preserve">.2. </w:t>
      </w:r>
      <w:r>
        <w:rPr>
          <w:rFonts w:ascii="Times New Roman" w:hAnsi="Times New Roman"/>
          <w:sz w:val="22"/>
          <w:szCs w:val="22"/>
        </w:rPr>
        <w:t>N</w:t>
      </w:r>
      <w:r w:rsidR="00314463" w:rsidRPr="00314463">
        <w:rPr>
          <w:rFonts w:ascii="Times New Roman" w:hAnsi="Times New Roman"/>
          <w:sz w:val="22"/>
          <w:szCs w:val="22"/>
        </w:rPr>
        <w:t>agrinėja, vertina dalyvių pateiktų pasiūlymų, jų kainų atitikimą pirkimo dokumentuose ir P</w:t>
      </w:r>
      <w:r w:rsidR="004E3CA8">
        <w:rPr>
          <w:rFonts w:ascii="Times New Roman" w:hAnsi="Times New Roman"/>
          <w:sz w:val="22"/>
          <w:szCs w:val="22"/>
        </w:rPr>
        <w:t>irkimų įstatymo</w:t>
      </w:r>
      <w:r w:rsidR="00314463" w:rsidRPr="00314463">
        <w:rPr>
          <w:rFonts w:ascii="Times New Roman" w:hAnsi="Times New Roman"/>
          <w:sz w:val="22"/>
          <w:szCs w:val="22"/>
        </w:rPr>
        <w:t xml:space="preserve"> nustatytiems reikalavimams ir palygina dalyvių pateiktus pasiūlymus;</w:t>
      </w:r>
    </w:p>
    <w:p w14:paraId="17983422" w14:textId="77777777" w:rsidR="00314463" w:rsidRPr="00314463" w:rsidRDefault="00AB31BB" w:rsidP="004E3CA8">
      <w:pPr>
        <w:tabs>
          <w:tab w:val="left" w:pos="567"/>
        </w:tabs>
        <w:ind w:firstLine="851"/>
        <w:jc w:val="both"/>
        <w:rPr>
          <w:rFonts w:ascii="Times New Roman" w:hAnsi="Times New Roman"/>
          <w:sz w:val="22"/>
          <w:szCs w:val="22"/>
        </w:rPr>
      </w:pPr>
      <w:r>
        <w:rPr>
          <w:rFonts w:ascii="Times New Roman" w:hAnsi="Times New Roman"/>
          <w:sz w:val="22"/>
          <w:szCs w:val="22"/>
        </w:rPr>
        <w:t>6</w:t>
      </w:r>
      <w:r w:rsidR="0027140C">
        <w:rPr>
          <w:rFonts w:ascii="Times New Roman" w:hAnsi="Times New Roman"/>
          <w:sz w:val="22"/>
          <w:szCs w:val="22"/>
        </w:rPr>
        <w:t>9</w:t>
      </w:r>
      <w:r w:rsidR="004E3CA8">
        <w:rPr>
          <w:rFonts w:ascii="Times New Roman" w:hAnsi="Times New Roman"/>
          <w:sz w:val="22"/>
          <w:szCs w:val="22"/>
        </w:rPr>
        <w:t xml:space="preserve">.3. </w:t>
      </w:r>
      <w:r>
        <w:rPr>
          <w:rFonts w:ascii="Times New Roman" w:hAnsi="Times New Roman"/>
          <w:sz w:val="22"/>
          <w:szCs w:val="22"/>
        </w:rPr>
        <w:t>Į</w:t>
      </w:r>
      <w:r w:rsidR="00314463" w:rsidRPr="00314463">
        <w:rPr>
          <w:rFonts w:ascii="Times New Roman" w:hAnsi="Times New Roman"/>
          <w:sz w:val="22"/>
          <w:szCs w:val="22"/>
        </w:rPr>
        <w:t>vertina ekonomiškai naudingiausią pasiūlymą pateikusio dalyvio aktualius dokumentus, patvirtinančius jo pašalinimo pagrindų nebuvimą, atitiktį kvalifikacijos reikalavimams. Jeigu dalyvis, kurio buvo paprašyta pateikti aktualius dokumentus, patvirtinančius jo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Apklausos dokumentuose nustatytų reikalavimų, tokiu atveju Perkantysis subjektas įvertina kito ekonomiškai naudingiausią pasiūlymą pateikusio dalyvio aktualius dokumentus, patvirtinančius jo pašalinimo pagrindų nebuvimą, atitiktį kvalifikacijos reikalavimams;</w:t>
      </w:r>
    </w:p>
    <w:p w14:paraId="4514C63B" w14:textId="77777777" w:rsidR="00314463" w:rsidRDefault="00AB31BB" w:rsidP="004E3CA8">
      <w:pPr>
        <w:tabs>
          <w:tab w:val="left" w:pos="567"/>
        </w:tabs>
        <w:ind w:firstLine="851"/>
        <w:jc w:val="both"/>
        <w:rPr>
          <w:rFonts w:ascii="Times New Roman" w:hAnsi="Times New Roman"/>
          <w:sz w:val="22"/>
          <w:szCs w:val="22"/>
        </w:rPr>
      </w:pPr>
      <w:r>
        <w:rPr>
          <w:rFonts w:ascii="Times New Roman" w:hAnsi="Times New Roman"/>
          <w:sz w:val="22"/>
          <w:szCs w:val="22"/>
        </w:rPr>
        <w:t>6</w:t>
      </w:r>
      <w:r w:rsidR="0027140C">
        <w:rPr>
          <w:rFonts w:ascii="Times New Roman" w:hAnsi="Times New Roman"/>
          <w:sz w:val="22"/>
          <w:szCs w:val="22"/>
        </w:rPr>
        <w:t>9</w:t>
      </w:r>
      <w:r w:rsidR="004E3CA8">
        <w:rPr>
          <w:rFonts w:ascii="Times New Roman" w:hAnsi="Times New Roman"/>
          <w:sz w:val="22"/>
          <w:szCs w:val="22"/>
        </w:rPr>
        <w:t xml:space="preserve">.4. </w:t>
      </w:r>
      <w:r>
        <w:rPr>
          <w:rFonts w:ascii="Times New Roman" w:hAnsi="Times New Roman"/>
          <w:sz w:val="22"/>
          <w:szCs w:val="22"/>
        </w:rPr>
        <w:t>A</w:t>
      </w:r>
      <w:r w:rsidR="00314463" w:rsidRPr="00314463">
        <w:rPr>
          <w:rFonts w:ascii="Times New Roman" w:hAnsi="Times New Roman"/>
          <w:sz w:val="22"/>
          <w:szCs w:val="22"/>
        </w:rPr>
        <w:t>tsižvelgiant į pasiūlymų ekonominį naudingumą, nustato pasiūlymų eilę (išskyrus atvejus, kai pasiūlymą pateikia tik vienas tiekėjas). Tais atvejais, kai kelių dalyvių pasiūlymų ekonominis naudingumas yra vienodas, sudarant pasiūlymų eilę, pirmesnis į šią eilę įrašomas dalyvis, kurio pasiūlymas pateiktas anksčiausiai.</w:t>
      </w:r>
    </w:p>
    <w:p w14:paraId="4905A305" w14:textId="77777777" w:rsidR="00C0795E" w:rsidRDefault="0027140C" w:rsidP="00C0795E">
      <w:pPr>
        <w:tabs>
          <w:tab w:val="left" w:pos="567"/>
        </w:tabs>
        <w:ind w:firstLine="851"/>
        <w:jc w:val="both"/>
        <w:rPr>
          <w:rFonts w:ascii="Times New Roman" w:hAnsi="Times New Roman"/>
          <w:sz w:val="22"/>
          <w:szCs w:val="22"/>
        </w:rPr>
      </w:pPr>
      <w:r>
        <w:rPr>
          <w:rFonts w:ascii="Times New Roman" w:hAnsi="Times New Roman"/>
          <w:sz w:val="22"/>
          <w:szCs w:val="22"/>
        </w:rPr>
        <w:t>70</w:t>
      </w:r>
      <w:r w:rsidR="00C0795E">
        <w:rPr>
          <w:rFonts w:ascii="Times New Roman" w:hAnsi="Times New Roman"/>
          <w:sz w:val="22"/>
          <w:szCs w:val="22"/>
        </w:rPr>
        <w:t>. Perkantysis subjektas</w:t>
      </w:r>
      <w:r w:rsidR="00C0795E" w:rsidRPr="00C0795E">
        <w:rPr>
          <w:rFonts w:ascii="Times New Roman" w:hAnsi="Times New Roman"/>
          <w:sz w:val="22"/>
          <w:szCs w:val="22"/>
        </w:rPr>
        <w:t xml:space="preserve">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w:t>
      </w:r>
      <w:r w:rsidR="00C0795E">
        <w:rPr>
          <w:rFonts w:ascii="Times New Roman" w:hAnsi="Times New Roman"/>
          <w:sz w:val="22"/>
          <w:szCs w:val="22"/>
        </w:rPr>
        <w:t>Perkantysis subjektas</w:t>
      </w:r>
      <w:r w:rsidR="00C0795E" w:rsidRPr="00C0795E">
        <w:rPr>
          <w:rFonts w:ascii="Times New Roman" w:hAnsi="Times New Roman"/>
          <w:sz w:val="22"/>
          <w:szCs w:val="22"/>
        </w:rPr>
        <w:t xml:space="preserve"> privalo prašyti Tiekėjo patikslinti, papildyti arba pateikti šiuos dokumentus per jos nustatytą protingą terminą, kuris negali būti trumpesnis kaip 3 darbo dienos nuo Įsigyjančiosios organizacijos prašymo išsiuntimo.</w:t>
      </w:r>
    </w:p>
    <w:p w14:paraId="784BCBA2" w14:textId="77777777" w:rsidR="00C0795E" w:rsidRDefault="0027140C" w:rsidP="00C0795E">
      <w:pPr>
        <w:tabs>
          <w:tab w:val="left" w:pos="567"/>
        </w:tabs>
        <w:ind w:firstLine="851"/>
        <w:jc w:val="both"/>
        <w:rPr>
          <w:rFonts w:ascii="Times New Roman" w:hAnsi="Times New Roman"/>
          <w:sz w:val="22"/>
          <w:szCs w:val="22"/>
        </w:rPr>
      </w:pPr>
      <w:r>
        <w:rPr>
          <w:rFonts w:ascii="Times New Roman" w:hAnsi="Times New Roman"/>
          <w:sz w:val="22"/>
          <w:szCs w:val="22"/>
        </w:rPr>
        <w:lastRenderedPageBreak/>
        <w:t>71</w:t>
      </w:r>
      <w:r w:rsidR="00C0795E">
        <w:rPr>
          <w:rFonts w:ascii="Times New Roman" w:hAnsi="Times New Roman"/>
          <w:sz w:val="22"/>
          <w:szCs w:val="22"/>
        </w:rPr>
        <w:t xml:space="preserve">. </w:t>
      </w:r>
      <w:r w:rsidR="00C0795E" w:rsidRPr="00C0795E">
        <w:rPr>
          <w:rFonts w:ascii="Times New Roman" w:hAnsi="Times New Roman"/>
          <w:sz w:val="22"/>
          <w:szCs w:val="22"/>
        </w:rPr>
        <w:t xml:space="preserve">Jeigu Tiekėjas pateikė netikslius ar neišsamius duomenis apie savo kvalifikaciją, </w:t>
      </w:r>
      <w:r w:rsidR="00C0795E">
        <w:rPr>
          <w:rFonts w:ascii="Times New Roman" w:hAnsi="Times New Roman"/>
          <w:sz w:val="22"/>
          <w:szCs w:val="22"/>
        </w:rPr>
        <w:t>Perkantysis subjektas</w:t>
      </w:r>
      <w:r w:rsidR="00C0795E" w:rsidRPr="00C0795E">
        <w:rPr>
          <w:rFonts w:ascii="Times New Roman" w:hAnsi="Times New Roman"/>
          <w:sz w:val="22"/>
          <w:szCs w:val="22"/>
        </w:rPr>
        <w:t xml:space="preserve"> privalo Tiekėjo raštu paprašyti per nurodytą terminą ne ilgesnį kaip 3 darbo dienos, patikslinti duomenis apie savo kvalifikaciją. Jei Tiekėjas per nustatytą terminą nepateikia pasiūlyme nurodytų duomenų, komisija pasiūlymą atmeta ir ne vėliau kaip per </w:t>
      </w:r>
      <w:r w:rsidR="00EF28B1">
        <w:rPr>
          <w:rFonts w:ascii="Times New Roman" w:hAnsi="Times New Roman"/>
          <w:sz w:val="22"/>
          <w:szCs w:val="22"/>
        </w:rPr>
        <w:t>3 (tris)</w:t>
      </w:r>
      <w:r w:rsidR="00C0795E" w:rsidRPr="00C0795E">
        <w:rPr>
          <w:rFonts w:ascii="Times New Roman" w:hAnsi="Times New Roman"/>
          <w:sz w:val="22"/>
          <w:szCs w:val="22"/>
        </w:rPr>
        <w:t xml:space="preserve"> darbo dienas nuo sprendimo apie Tiekėjo pasiūlymo atmetimą apie tai raštu informuoja Tiekėją.</w:t>
      </w:r>
    </w:p>
    <w:p w14:paraId="0ECFF75F" w14:textId="77777777" w:rsidR="00C0795E" w:rsidRPr="00C0795E" w:rsidRDefault="0027140C" w:rsidP="00C0795E">
      <w:pPr>
        <w:tabs>
          <w:tab w:val="left" w:pos="567"/>
        </w:tabs>
        <w:ind w:firstLine="851"/>
        <w:jc w:val="both"/>
        <w:rPr>
          <w:rFonts w:ascii="Times New Roman" w:hAnsi="Times New Roman"/>
          <w:sz w:val="22"/>
          <w:szCs w:val="22"/>
        </w:rPr>
      </w:pPr>
      <w:r>
        <w:rPr>
          <w:rFonts w:ascii="Times New Roman" w:hAnsi="Times New Roman"/>
          <w:sz w:val="22"/>
          <w:szCs w:val="22"/>
        </w:rPr>
        <w:t>72</w:t>
      </w:r>
      <w:r w:rsidR="00C0795E">
        <w:rPr>
          <w:rFonts w:ascii="Times New Roman" w:hAnsi="Times New Roman"/>
          <w:sz w:val="22"/>
          <w:szCs w:val="22"/>
        </w:rPr>
        <w:t xml:space="preserve">. Perkantysis subjektas, </w:t>
      </w:r>
      <w:r w:rsidR="00C0795E" w:rsidRPr="00C0795E">
        <w:rPr>
          <w:rFonts w:ascii="Times New Roman" w:hAnsi="Times New Roman"/>
          <w:sz w:val="22"/>
          <w:szCs w:val="22"/>
        </w:rPr>
        <w:t>pasiūlymų vertinimo metu rad</w:t>
      </w:r>
      <w:r w:rsidR="00C0795E">
        <w:rPr>
          <w:rFonts w:ascii="Times New Roman" w:hAnsi="Times New Roman"/>
          <w:sz w:val="22"/>
          <w:szCs w:val="22"/>
        </w:rPr>
        <w:t>ęs</w:t>
      </w:r>
      <w:r w:rsidR="00C0795E" w:rsidRPr="00C0795E">
        <w:rPr>
          <w:rFonts w:ascii="Times New Roman" w:hAnsi="Times New Roman"/>
          <w:sz w:val="22"/>
          <w:szCs w:val="22"/>
        </w:rPr>
        <w:t xml:space="preserve">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5B51B22E" w14:textId="77777777" w:rsidR="00C0795E" w:rsidRPr="00C0795E" w:rsidRDefault="0027140C" w:rsidP="00C0795E">
      <w:pPr>
        <w:tabs>
          <w:tab w:val="left" w:pos="567"/>
        </w:tabs>
        <w:ind w:firstLine="851"/>
        <w:jc w:val="both"/>
        <w:rPr>
          <w:rFonts w:ascii="Times New Roman" w:hAnsi="Times New Roman"/>
          <w:sz w:val="22"/>
          <w:szCs w:val="22"/>
        </w:rPr>
      </w:pPr>
      <w:r>
        <w:rPr>
          <w:rFonts w:ascii="Times New Roman" w:hAnsi="Times New Roman"/>
          <w:sz w:val="22"/>
          <w:szCs w:val="22"/>
        </w:rPr>
        <w:t>73</w:t>
      </w:r>
      <w:r w:rsidR="00C0795E">
        <w:rPr>
          <w:rFonts w:ascii="Times New Roman" w:hAnsi="Times New Roman"/>
          <w:sz w:val="22"/>
          <w:szCs w:val="22"/>
        </w:rPr>
        <w:t xml:space="preserve">. </w:t>
      </w:r>
      <w:r w:rsidR="00C0795E" w:rsidRPr="00C0795E">
        <w:rPr>
          <w:rFonts w:ascii="Times New Roman" w:hAnsi="Times New Roman"/>
          <w:sz w:val="22"/>
          <w:szCs w:val="22"/>
        </w:rPr>
        <w:t>Jeigu Tiekėjas per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682D712A" w14:textId="77777777" w:rsidR="00C0795E" w:rsidRPr="00C0795E" w:rsidRDefault="0027140C" w:rsidP="00C0795E">
      <w:pPr>
        <w:tabs>
          <w:tab w:val="left" w:pos="567"/>
        </w:tabs>
        <w:ind w:firstLine="851"/>
        <w:jc w:val="both"/>
        <w:rPr>
          <w:rFonts w:ascii="Times New Roman" w:hAnsi="Times New Roman"/>
          <w:sz w:val="22"/>
          <w:szCs w:val="22"/>
        </w:rPr>
      </w:pPr>
      <w:r>
        <w:rPr>
          <w:rFonts w:ascii="Times New Roman" w:hAnsi="Times New Roman"/>
          <w:sz w:val="22"/>
          <w:szCs w:val="22"/>
        </w:rPr>
        <w:t>74</w:t>
      </w:r>
      <w:r w:rsidR="00BC1627">
        <w:rPr>
          <w:rFonts w:ascii="Times New Roman" w:hAnsi="Times New Roman"/>
          <w:sz w:val="22"/>
          <w:szCs w:val="22"/>
        </w:rPr>
        <w:t xml:space="preserve">. </w:t>
      </w:r>
      <w:r w:rsidR="00C0795E" w:rsidRPr="00C0795E">
        <w:rPr>
          <w:rFonts w:ascii="Times New Roman" w:hAnsi="Times New Roman"/>
          <w:sz w:val="22"/>
          <w:szCs w:val="22"/>
        </w:rPr>
        <w:t xml:space="preserve">Komisija gali atmesti visus pateiktus pasiūlymus, jeigu visų Tiekėjų pasiūlytos kainos </w:t>
      </w:r>
      <w:r w:rsidR="00BC1627">
        <w:rPr>
          <w:rFonts w:ascii="Times New Roman" w:hAnsi="Times New Roman"/>
          <w:sz w:val="22"/>
          <w:szCs w:val="22"/>
        </w:rPr>
        <w:t>Perkančiajam subjektui</w:t>
      </w:r>
      <w:r w:rsidR="00C0795E" w:rsidRPr="00C0795E">
        <w:rPr>
          <w:rFonts w:ascii="Times New Roman" w:hAnsi="Times New Roman"/>
          <w:sz w:val="22"/>
          <w:szCs w:val="22"/>
        </w:rPr>
        <w:t xml:space="preserve"> per didelės ir nepriimtinos.</w:t>
      </w:r>
    </w:p>
    <w:p w14:paraId="325B4C06" w14:textId="77777777" w:rsidR="00314463" w:rsidRPr="00314463" w:rsidRDefault="0027140C" w:rsidP="004E3CA8">
      <w:pPr>
        <w:tabs>
          <w:tab w:val="left" w:pos="426"/>
          <w:tab w:val="left" w:pos="567"/>
        </w:tabs>
        <w:ind w:firstLine="851"/>
        <w:jc w:val="both"/>
        <w:rPr>
          <w:rFonts w:ascii="Times New Roman" w:hAnsi="Times New Roman"/>
          <w:sz w:val="22"/>
          <w:szCs w:val="22"/>
        </w:rPr>
      </w:pPr>
      <w:r>
        <w:rPr>
          <w:rFonts w:ascii="Times New Roman" w:hAnsi="Times New Roman"/>
          <w:sz w:val="22"/>
          <w:szCs w:val="22"/>
        </w:rPr>
        <w:t>75</w:t>
      </w:r>
      <w:r w:rsidR="004E3CA8">
        <w:rPr>
          <w:rFonts w:ascii="Times New Roman" w:hAnsi="Times New Roman"/>
          <w:sz w:val="22"/>
          <w:szCs w:val="22"/>
        </w:rPr>
        <w:t xml:space="preserve">. </w:t>
      </w:r>
      <w:r w:rsidR="00314463" w:rsidRPr="00314463">
        <w:rPr>
          <w:rFonts w:ascii="Times New Roman" w:hAnsi="Times New Roman"/>
          <w:sz w:val="22"/>
          <w:szCs w:val="22"/>
        </w:rPr>
        <w:t>Perkantysis subjektas reikalau</w:t>
      </w:r>
      <w:r w:rsidR="00BC1627">
        <w:rPr>
          <w:rFonts w:ascii="Times New Roman" w:hAnsi="Times New Roman"/>
          <w:sz w:val="22"/>
          <w:szCs w:val="22"/>
        </w:rPr>
        <w:t>ja</w:t>
      </w:r>
      <w:r w:rsidR="00314463" w:rsidRPr="00314463">
        <w:rPr>
          <w:rFonts w:ascii="Times New Roman" w:hAnsi="Times New Roman"/>
          <w:sz w:val="22"/>
          <w:szCs w:val="22"/>
        </w:rPr>
        <w:t>, kad dalyvis pagrįstų pasiūlyme nurodytą pasiūlymo kainą, jeigu ji atrodo neįprastai maža. Pasiūlyme nurodyta pasiūlymo kaina visais atvejais laikoma neįprastai maža, jeigu ji yra 30 ir daugiau procentų mažesnė už visų dalyvių,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siekdamas kad neįprastai mažos kainos būtų pagrįstos, vadovaujasi P</w:t>
      </w:r>
      <w:r w:rsidR="00CE70FB">
        <w:rPr>
          <w:rFonts w:ascii="Times New Roman" w:hAnsi="Times New Roman"/>
          <w:sz w:val="22"/>
          <w:szCs w:val="22"/>
        </w:rPr>
        <w:t>irkimų įstatymo</w:t>
      </w:r>
      <w:r w:rsidR="00314463" w:rsidRPr="00314463">
        <w:rPr>
          <w:rFonts w:ascii="Times New Roman" w:hAnsi="Times New Roman"/>
          <w:sz w:val="22"/>
          <w:szCs w:val="22"/>
        </w:rPr>
        <w:t xml:space="preserve"> 66 straipsnio nuostatomis.</w:t>
      </w:r>
    </w:p>
    <w:p w14:paraId="73804E01" w14:textId="77777777" w:rsidR="00314463" w:rsidRPr="00314463" w:rsidRDefault="00BC1627" w:rsidP="00CE70FB">
      <w:pPr>
        <w:tabs>
          <w:tab w:val="left" w:pos="426"/>
        </w:tabs>
        <w:ind w:firstLine="851"/>
        <w:jc w:val="both"/>
        <w:rPr>
          <w:rFonts w:ascii="Times New Roman" w:hAnsi="Times New Roman"/>
          <w:sz w:val="22"/>
          <w:szCs w:val="22"/>
        </w:rPr>
      </w:pPr>
      <w:r>
        <w:rPr>
          <w:rFonts w:ascii="Times New Roman" w:hAnsi="Times New Roman"/>
          <w:sz w:val="22"/>
          <w:szCs w:val="22"/>
        </w:rPr>
        <w:t>7</w:t>
      </w:r>
      <w:r w:rsidR="00E21821">
        <w:rPr>
          <w:rFonts w:ascii="Times New Roman" w:hAnsi="Times New Roman"/>
          <w:sz w:val="22"/>
          <w:szCs w:val="22"/>
        </w:rPr>
        <w:t>6</w:t>
      </w:r>
      <w:r w:rsidR="00CE70FB">
        <w:rPr>
          <w:rFonts w:ascii="Times New Roman" w:hAnsi="Times New Roman"/>
          <w:sz w:val="22"/>
          <w:szCs w:val="22"/>
        </w:rPr>
        <w:t xml:space="preserve">. </w:t>
      </w:r>
      <w:r w:rsidR="00314463" w:rsidRPr="00314463">
        <w:rPr>
          <w:rFonts w:ascii="Times New Roman" w:hAnsi="Times New Roman"/>
          <w:sz w:val="22"/>
          <w:szCs w:val="22"/>
        </w:rPr>
        <w:t xml:space="preserve">Perkantysis subjektas gali nevertinti viso dalyvio pasiūlymo, jeigu patikrinęs jo dalį nustato, kad pasiūlymas, vadovaujantis </w:t>
      </w:r>
      <w:r w:rsidR="00CE70FB">
        <w:rPr>
          <w:rFonts w:ascii="Times New Roman" w:hAnsi="Times New Roman"/>
          <w:sz w:val="22"/>
          <w:szCs w:val="22"/>
        </w:rPr>
        <w:t xml:space="preserve">Konkurso </w:t>
      </w:r>
      <w:r w:rsidR="00314463" w:rsidRPr="00314463">
        <w:rPr>
          <w:rFonts w:ascii="Times New Roman" w:hAnsi="Times New Roman"/>
          <w:sz w:val="22"/>
          <w:szCs w:val="22"/>
        </w:rPr>
        <w:t>sąlygų arba P</w:t>
      </w:r>
      <w:r w:rsidR="00CE70FB">
        <w:rPr>
          <w:rFonts w:ascii="Times New Roman" w:hAnsi="Times New Roman"/>
          <w:sz w:val="22"/>
          <w:szCs w:val="22"/>
        </w:rPr>
        <w:t>irkimų įstatymo</w:t>
      </w:r>
      <w:r w:rsidR="00314463" w:rsidRPr="00314463">
        <w:rPr>
          <w:rFonts w:ascii="Times New Roman" w:hAnsi="Times New Roman"/>
          <w:sz w:val="22"/>
          <w:szCs w:val="22"/>
        </w:rPr>
        <w:t xml:space="preserve"> reikalavimais, turi būti atmetamas, t. y. pasiūlymas yra netinkamas arba nepriimtinas.</w:t>
      </w:r>
    </w:p>
    <w:p w14:paraId="1C3D75AD" w14:textId="77777777" w:rsidR="00314463" w:rsidRPr="00314463" w:rsidRDefault="00547A82" w:rsidP="00CE70FB">
      <w:pPr>
        <w:tabs>
          <w:tab w:val="left" w:pos="426"/>
        </w:tabs>
        <w:ind w:firstLine="851"/>
        <w:jc w:val="both"/>
        <w:rPr>
          <w:rFonts w:ascii="Times New Roman" w:hAnsi="Times New Roman"/>
          <w:sz w:val="22"/>
          <w:szCs w:val="22"/>
        </w:rPr>
      </w:pPr>
      <w:r>
        <w:rPr>
          <w:rFonts w:ascii="Times New Roman" w:hAnsi="Times New Roman"/>
          <w:sz w:val="22"/>
          <w:szCs w:val="22"/>
        </w:rPr>
        <w:t>7</w:t>
      </w:r>
      <w:r w:rsidR="00E21821">
        <w:rPr>
          <w:rFonts w:ascii="Times New Roman" w:hAnsi="Times New Roman"/>
          <w:sz w:val="22"/>
          <w:szCs w:val="22"/>
        </w:rPr>
        <w:t>7</w:t>
      </w:r>
      <w:r w:rsidR="00CE70FB">
        <w:rPr>
          <w:rFonts w:ascii="Times New Roman" w:hAnsi="Times New Roman"/>
          <w:sz w:val="22"/>
          <w:szCs w:val="22"/>
        </w:rPr>
        <w:t xml:space="preserve">. </w:t>
      </w:r>
      <w:r w:rsidR="00314463" w:rsidRPr="00AE6BF8">
        <w:rPr>
          <w:rFonts w:ascii="Times New Roman" w:hAnsi="Times New Roman"/>
          <w:sz w:val="22"/>
          <w:szCs w:val="22"/>
        </w:rPr>
        <w:t>Pasiūlymuose</w:t>
      </w:r>
      <w:r w:rsidR="00314463" w:rsidRPr="00314463">
        <w:rPr>
          <w:rFonts w:ascii="Times New Roman" w:hAnsi="Times New Roman"/>
          <w:sz w:val="22"/>
          <w:szCs w:val="22"/>
        </w:rPr>
        <w:t xml:space="preserve"> nurodytos kainos ir įkainiai bus vertinami eurais. Jeigu pasiūlymuose kainos ir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D82451" w14:textId="77777777" w:rsidR="00314463" w:rsidRDefault="00547A82" w:rsidP="00CE70FB">
      <w:pPr>
        <w:tabs>
          <w:tab w:val="left" w:pos="426"/>
        </w:tabs>
        <w:ind w:firstLine="851"/>
        <w:jc w:val="both"/>
        <w:rPr>
          <w:rFonts w:ascii="Times New Roman" w:hAnsi="Times New Roman"/>
          <w:sz w:val="22"/>
          <w:szCs w:val="22"/>
        </w:rPr>
      </w:pPr>
      <w:r>
        <w:rPr>
          <w:rFonts w:ascii="Times New Roman" w:hAnsi="Times New Roman"/>
          <w:sz w:val="22"/>
          <w:szCs w:val="22"/>
        </w:rPr>
        <w:t>7</w:t>
      </w:r>
      <w:r w:rsidR="001E1895">
        <w:rPr>
          <w:rFonts w:ascii="Times New Roman" w:hAnsi="Times New Roman"/>
          <w:sz w:val="22"/>
          <w:szCs w:val="22"/>
        </w:rPr>
        <w:t>8</w:t>
      </w:r>
      <w:r w:rsidR="00CE70FB" w:rsidRPr="001E1895">
        <w:rPr>
          <w:rFonts w:ascii="Times New Roman" w:hAnsi="Times New Roman"/>
          <w:sz w:val="22"/>
          <w:szCs w:val="22"/>
        </w:rPr>
        <w:t xml:space="preserve">. </w:t>
      </w:r>
      <w:r w:rsidR="00314463" w:rsidRPr="001E1895">
        <w:rPr>
          <w:rFonts w:ascii="Times New Roman" w:hAnsi="Times New Roman"/>
          <w:sz w:val="22"/>
          <w:szCs w:val="22"/>
        </w:rPr>
        <w:t>Vertinamos bus žodžiais nurodytos galutinės pasiūlymų kainos su PVM</w:t>
      </w:r>
      <w:r w:rsidRPr="001E1895">
        <w:rPr>
          <w:rFonts w:ascii="Times New Roman" w:hAnsi="Times New Roman"/>
          <w:sz w:val="22"/>
          <w:szCs w:val="22"/>
        </w:rPr>
        <w:t xml:space="preserve"> ir akcizu</w:t>
      </w:r>
      <w:r w:rsidR="00314463" w:rsidRPr="001E1895">
        <w:rPr>
          <w:rFonts w:ascii="Times New Roman" w:hAnsi="Times New Roman"/>
          <w:sz w:val="22"/>
          <w:szCs w:val="22"/>
        </w:rPr>
        <w:t xml:space="preserve">. Jeigu galutinė pasiūlymo kaina nebus nurodyta žodžiais, vertinama bus skaičiais nurodyta galutinė pasiūlymo kaina. </w:t>
      </w:r>
    </w:p>
    <w:p w14:paraId="0AF639A8" w14:textId="77777777" w:rsidR="004C6607" w:rsidRPr="00814B2B" w:rsidRDefault="005B7579" w:rsidP="00502F91">
      <w:pPr>
        <w:spacing w:before="240" w:after="240"/>
        <w:ind w:firstLine="902"/>
        <w:jc w:val="center"/>
        <w:rPr>
          <w:rFonts w:ascii="Times New Roman" w:hAnsi="Times New Roman"/>
          <w:b/>
          <w:sz w:val="22"/>
          <w:szCs w:val="22"/>
        </w:rPr>
      </w:pPr>
      <w:r w:rsidRPr="00814B2B">
        <w:rPr>
          <w:rFonts w:ascii="Times New Roman" w:hAnsi="Times New Roman"/>
          <w:b/>
          <w:sz w:val="22"/>
          <w:szCs w:val="22"/>
        </w:rPr>
        <w:t xml:space="preserve">X. </w:t>
      </w:r>
      <w:r w:rsidR="004C6607" w:rsidRPr="00814B2B">
        <w:rPr>
          <w:rFonts w:ascii="Times New Roman" w:hAnsi="Times New Roman"/>
          <w:b/>
          <w:sz w:val="22"/>
          <w:szCs w:val="22"/>
        </w:rPr>
        <w:t>PASIŪLYMŲ ATMETIMO PRIEŽASTYS</w:t>
      </w:r>
    </w:p>
    <w:p w14:paraId="230E89D2" w14:textId="77777777" w:rsidR="00616728" w:rsidRDefault="001E1895" w:rsidP="00D75CBB">
      <w:pPr>
        <w:ind w:firstLine="900"/>
        <w:jc w:val="both"/>
        <w:rPr>
          <w:rFonts w:ascii="Times New Roman" w:hAnsi="Times New Roman"/>
          <w:sz w:val="22"/>
          <w:szCs w:val="22"/>
        </w:rPr>
      </w:pPr>
      <w:r>
        <w:rPr>
          <w:rFonts w:ascii="Times New Roman" w:hAnsi="Times New Roman"/>
          <w:sz w:val="22"/>
          <w:szCs w:val="22"/>
        </w:rPr>
        <w:t>79</w:t>
      </w:r>
      <w:r w:rsidR="00616728" w:rsidRPr="00814B2B">
        <w:rPr>
          <w:rFonts w:ascii="Times New Roman" w:hAnsi="Times New Roman"/>
          <w:sz w:val="22"/>
          <w:szCs w:val="22"/>
        </w:rPr>
        <w:t>. Komisija atmeta pasiūlymą, jeigu:</w:t>
      </w:r>
    </w:p>
    <w:p w14:paraId="7FCA0212" w14:textId="77777777" w:rsidR="00221C3B" w:rsidRDefault="001E1895" w:rsidP="00221C3B">
      <w:pPr>
        <w:ind w:firstLine="900"/>
        <w:jc w:val="both"/>
        <w:rPr>
          <w:rFonts w:ascii="Times New Roman" w:hAnsi="Times New Roman"/>
          <w:sz w:val="22"/>
          <w:szCs w:val="22"/>
        </w:rPr>
      </w:pPr>
      <w:r>
        <w:rPr>
          <w:rFonts w:ascii="Times New Roman" w:hAnsi="Times New Roman"/>
          <w:sz w:val="22"/>
          <w:szCs w:val="22"/>
        </w:rPr>
        <w:t>79</w:t>
      </w:r>
      <w:r w:rsidR="00221C3B">
        <w:rPr>
          <w:rFonts w:ascii="Times New Roman" w:hAnsi="Times New Roman"/>
          <w:sz w:val="22"/>
          <w:szCs w:val="22"/>
        </w:rPr>
        <w:t xml:space="preserve">.1. </w:t>
      </w:r>
      <w:r w:rsidR="00547A82">
        <w:rPr>
          <w:rFonts w:ascii="Times New Roman" w:hAnsi="Times New Roman"/>
          <w:sz w:val="22"/>
          <w:szCs w:val="22"/>
        </w:rPr>
        <w:t xml:space="preserve">Pateiktas </w:t>
      </w:r>
      <w:r w:rsidR="00221C3B" w:rsidRPr="00221C3B">
        <w:rPr>
          <w:rFonts w:ascii="Times New Roman" w:hAnsi="Times New Roman"/>
          <w:sz w:val="22"/>
          <w:szCs w:val="22"/>
        </w:rPr>
        <w:t xml:space="preserve">pasiūlymas neatitinka </w:t>
      </w:r>
      <w:r w:rsidR="00CD1312">
        <w:rPr>
          <w:rFonts w:ascii="Times New Roman" w:hAnsi="Times New Roman"/>
          <w:sz w:val="22"/>
          <w:szCs w:val="22"/>
        </w:rPr>
        <w:t xml:space="preserve">Konkurso </w:t>
      </w:r>
      <w:r w:rsidR="00221C3B" w:rsidRPr="00221C3B">
        <w:rPr>
          <w:rFonts w:ascii="Times New Roman" w:hAnsi="Times New Roman"/>
          <w:sz w:val="22"/>
          <w:szCs w:val="22"/>
        </w:rPr>
        <w:t>dokumentuose nu</w:t>
      </w:r>
      <w:r w:rsidR="00547A82">
        <w:rPr>
          <w:rFonts w:ascii="Times New Roman" w:hAnsi="Times New Roman"/>
          <w:sz w:val="22"/>
          <w:szCs w:val="22"/>
        </w:rPr>
        <w:t xml:space="preserve">rodytų </w:t>
      </w:r>
      <w:r w:rsidR="00221C3B" w:rsidRPr="00221C3B">
        <w:rPr>
          <w:rFonts w:ascii="Times New Roman" w:hAnsi="Times New Roman"/>
          <w:sz w:val="22"/>
          <w:szCs w:val="22"/>
        </w:rPr>
        <w:t>reikalavimų;</w:t>
      </w:r>
    </w:p>
    <w:p w14:paraId="03BE6301" w14:textId="77777777" w:rsidR="00221C3B" w:rsidRDefault="001E1895" w:rsidP="00CD1312">
      <w:pPr>
        <w:ind w:firstLine="900"/>
        <w:jc w:val="both"/>
        <w:rPr>
          <w:rFonts w:ascii="Times New Roman" w:hAnsi="Times New Roman"/>
          <w:sz w:val="22"/>
          <w:szCs w:val="22"/>
        </w:rPr>
      </w:pPr>
      <w:r>
        <w:rPr>
          <w:rFonts w:ascii="Times New Roman" w:hAnsi="Times New Roman"/>
          <w:sz w:val="22"/>
          <w:szCs w:val="22"/>
        </w:rPr>
        <w:t>79</w:t>
      </w:r>
      <w:r w:rsidR="00547A82">
        <w:rPr>
          <w:rFonts w:ascii="Times New Roman" w:hAnsi="Times New Roman"/>
          <w:sz w:val="22"/>
          <w:szCs w:val="22"/>
        </w:rPr>
        <w:t xml:space="preserve">.2. Pasiūlymą pateikęs Tiekėjas </w:t>
      </w:r>
      <w:r w:rsidR="00221C3B" w:rsidRPr="00221C3B">
        <w:rPr>
          <w:rFonts w:ascii="Times New Roman" w:hAnsi="Times New Roman"/>
          <w:sz w:val="22"/>
          <w:szCs w:val="22"/>
        </w:rPr>
        <w:t xml:space="preserve">neatitinka </w:t>
      </w:r>
      <w:r w:rsidR="001F1379">
        <w:rPr>
          <w:rFonts w:ascii="Times New Roman" w:hAnsi="Times New Roman"/>
          <w:sz w:val="22"/>
          <w:szCs w:val="22"/>
        </w:rPr>
        <w:t>Konkurso</w:t>
      </w:r>
      <w:r w:rsidR="00221C3B" w:rsidRPr="00221C3B">
        <w:rPr>
          <w:rFonts w:ascii="Times New Roman" w:hAnsi="Times New Roman"/>
          <w:sz w:val="22"/>
          <w:szCs w:val="22"/>
        </w:rPr>
        <w:t xml:space="preserve"> sąlyg</w:t>
      </w:r>
      <w:r w:rsidR="00547A82">
        <w:rPr>
          <w:rFonts w:ascii="Times New Roman" w:hAnsi="Times New Roman"/>
          <w:sz w:val="22"/>
          <w:szCs w:val="22"/>
        </w:rPr>
        <w:t xml:space="preserve">ose </w:t>
      </w:r>
      <w:r w:rsidR="00221C3B" w:rsidRPr="00221C3B">
        <w:rPr>
          <w:rFonts w:ascii="Times New Roman" w:hAnsi="Times New Roman"/>
          <w:sz w:val="22"/>
          <w:szCs w:val="22"/>
        </w:rPr>
        <w:t>nustatytų kvalifikacijos reikalavimų;</w:t>
      </w:r>
    </w:p>
    <w:p w14:paraId="39E8D795" w14:textId="77777777" w:rsidR="00221C3B" w:rsidRDefault="001E1895" w:rsidP="00CD1312">
      <w:pPr>
        <w:ind w:firstLine="900"/>
        <w:jc w:val="both"/>
        <w:rPr>
          <w:rFonts w:ascii="Times New Roman" w:hAnsi="Times New Roman"/>
          <w:sz w:val="22"/>
          <w:szCs w:val="22"/>
        </w:rPr>
      </w:pPr>
      <w:r>
        <w:rPr>
          <w:rFonts w:ascii="Times New Roman" w:hAnsi="Times New Roman"/>
          <w:sz w:val="22"/>
          <w:szCs w:val="22"/>
        </w:rPr>
        <w:t>79</w:t>
      </w:r>
      <w:r w:rsidR="00CD1312">
        <w:rPr>
          <w:rFonts w:ascii="Times New Roman" w:hAnsi="Times New Roman"/>
          <w:sz w:val="22"/>
          <w:szCs w:val="22"/>
        </w:rPr>
        <w:t xml:space="preserve">.3. </w:t>
      </w:r>
      <w:r w:rsidR="00B62A2B">
        <w:rPr>
          <w:rFonts w:ascii="Times New Roman" w:hAnsi="Times New Roman"/>
          <w:sz w:val="22"/>
          <w:szCs w:val="22"/>
        </w:rPr>
        <w:t xml:space="preserve">Tiekėjas </w:t>
      </w:r>
      <w:r w:rsidR="00221C3B" w:rsidRPr="00221C3B">
        <w:rPr>
          <w:rFonts w:ascii="Times New Roman" w:hAnsi="Times New Roman"/>
          <w:sz w:val="22"/>
          <w:szCs w:val="22"/>
        </w:rPr>
        <w:t xml:space="preserve">per Perkančiojo subjekto nustatytą terminą nepatikslino, nepapildė, nepaaiškino </w:t>
      </w:r>
      <w:r w:rsidR="00F2483B">
        <w:rPr>
          <w:rFonts w:ascii="Times New Roman" w:hAnsi="Times New Roman"/>
          <w:sz w:val="22"/>
          <w:szCs w:val="22"/>
        </w:rPr>
        <w:t>pateiktų netikslių ar neišsamių duomenų apie savo kvalifikaciją</w:t>
      </w:r>
      <w:r w:rsidR="00221C3B" w:rsidRPr="00221C3B">
        <w:rPr>
          <w:rFonts w:ascii="Times New Roman" w:hAnsi="Times New Roman"/>
          <w:sz w:val="22"/>
          <w:szCs w:val="22"/>
        </w:rPr>
        <w:t>;</w:t>
      </w:r>
    </w:p>
    <w:p w14:paraId="34A34E24" w14:textId="77777777" w:rsidR="00F2483B" w:rsidRDefault="006867B3" w:rsidP="00CD1312">
      <w:pPr>
        <w:ind w:firstLine="900"/>
        <w:jc w:val="both"/>
        <w:rPr>
          <w:rFonts w:ascii="Times New Roman" w:hAnsi="Times New Roman"/>
          <w:sz w:val="22"/>
          <w:szCs w:val="22"/>
        </w:rPr>
      </w:pPr>
      <w:r>
        <w:rPr>
          <w:rFonts w:ascii="Times New Roman" w:hAnsi="Times New Roman"/>
          <w:sz w:val="22"/>
          <w:szCs w:val="22"/>
        </w:rPr>
        <w:t>79</w:t>
      </w:r>
      <w:r w:rsidR="00CD1312">
        <w:rPr>
          <w:rFonts w:ascii="Times New Roman" w:hAnsi="Times New Roman"/>
          <w:sz w:val="22"/>
          <w:szCs w:val="22"/>
        </w:rPr>
        <w:t>.4.</w:t>
      </w:r>
      <w:r w:rsidR="00F2483B">
        <w:rPr>
          <w:rFonts w:ascii="Times New Roman" w:hAnsi="Times New Roman"/>
          <w:sz w:val="22"/>
          <w:szCs w:val="22"/>
        </w:rPr>
        <w:t xml:space="preserve"> Tiekėjas pateikė pasiūlymą ne pagal Konkurso sąlygų 2 priede nurodytą formą;</w:t>
      </w:r>
    </w:p>
    <w:p w14:paraId="77F97AD7" w14:textId="77777777" w:rsidR="00F2483B" w:rsidRDefault="006867B3" w:rsidP="00CD1312">
      <w:pPr>
        <w:ind w:firstLine="900"/>
        <w:jc w:val="both"/>
        <w:rPr>
          <w:rFonts w:ascii="Times New Roman" w:hAnsi="Times New Roman"/>
          <w:sz w:val="22"/>
          <w:szCs w:val="22"/>
        </w:rPr>
      </w:pPr>
      <w:r>
        <w:rPr>
          <w:rFonts w:ascii="Times New Roman" w:hAnsi="Times New Roman"/>
          <w:sz w:val="22"/>
          <w:szCs w:val="22"/>
        </w:rPr>
        <w:t>79</w:t>
      </w:r>
      <w:r w:rsidR="00F2483B">
        <w:rPr>
          <w:rFonts w:ascii="Times New Roman" w:hAnsi="Times New Roman"/>
          <w:sz w:val="22"/>
          <w:szCs w:val="22"/>
        </w:rPr>
        <w:t>.5. Tiekėjas pateikė melagingą informaciją, kurią Perkantysis subjektas gali įrodyti bet kokiomis teisėtomis priemonėmis.</w:t>
      </w:r>
    </w:p>
    <w:p w14:paraId="38EA7A0D" w14:textId="77777777" w:rsidR="00221C3B" w:rsidRDefault="006867B3" w:rsidP="00CD1312">
      <w:pPr>
        <w:ind w:firstLine="900"/>
        <w:jc w:val="both"/>
        <w:rPr>
          <w:rFonts w:ascii="Times New Roman" w:hAnsi="Times New Roman"/>
          <w:sz w:val="22"/>
          <w:szCs w:val="22"/>
        </w:rPr>
      </w:pPr>
      <w:r>
        <w:rPr>
          <w:rFonts w:ascii="Times New Roman" w:hAnsi="Times New Roman"/>
          <w:sz w:val="22"/>
          <w:szCs w:val="22"/>
        </w:rPr>
        <w:t>79</w:t>
      </w:r>
      <w:r w:rsidR="005B6E3E">
        <w:rPr>
          <w:rFonts w:ascii="Times New Roman" w:hAnsi="Times New Roman"/>
          <w:sz w:val="22"/>
          <w:szCs w:val="22"/>
        </w:rPr>
        <w:t>.</w:t>
      </w:r>
      <w:r w:rsidR="00CD1312">
        <w:rPr>
          <w:rFonts w:ascii="Times New Roman" w:hAnsi="Times New Roman"/>
          <w:sz w:val="22"/>
          <w:szCs w:val="22"/>
        </w:rPr>
        <w:t xml:space="preserve">6. </w:t>
      </w:r>
      <w:r w:rsidR="00221C3B" w:rsidRPr="00221C3B">
        <w:rPr>
          <w:rFonts w:ascii="Times New Roman" w:hAnsi="Times New Roman"/>
          <w:sz w:val="22"/>
          <w:szCs w:val="22"/>
        </w:rPr>
        <w:t xml:space="preserve">Komisija, išnagrinėjusi dalyvio pagal </w:t>
      </w:r>
      <w:r w:rsidR="001F1379">
        <w:rPr>
          <w:rFonts w:ascii="Times New Roman" w:hAnsi="Times New Roman"/>
          <w:sz w:val="22"/>
          <w:szCs w:val="22"/>
        </w:rPr>
        <w:t xml:space="preserve">Konkurso </w:t>
      </w:r>
      <w:r w:rsidR="00221C3B" w:rsidRPr="00221C3B">
        <w:rPr>
          <w:rFonts w:ascii="Times New Roman" w:hAnsi="Times New Roman"/>
          <w:sz w:val="22"/>
          <w:szCs w:val="22"/>
        </w:rPr>
        <w:t xml:space="preserve">sąlygų </w:t>
      </w:r>
      <w:r w:rsidR="00BF4291">
        <w:rPr>
          <w:rFonts w:ascii="Times New Roman" w:hAnsi="Times New Roman"/>
          <w:sz w:val="22"/>
          <w:szCs w:val="22"/>
        </w:rPr>
        <w:t>75</w:t>
      </w:r>
      <w:r w:rsidR="00221C3B" w:rsidRPr="00221C3B">
        <w:rPr>
          <w:rFonts w:ascii="Times New Roman" w:hAnsi="Times New Roman"/>
          <w:sz w:val="22"/>
          <w:szCs w:val="22"/>
        </w:rPr>
        <w:t xml:space="preserve"> punktą pateiktus dokumentus nustato, kad dalyvis nepateikė tinkamų pasiūlytos neįprastai mažos kainos pagrįstumo įrodymų.</w:t>
      </w:r>
    </w:p>
    <w:p w14:paraId="16590696" w14:textId="77777777" w:rsidR="00221C3B" w:rsidRPr="00221C3B" w:rsidRDefault="00421F51" w:rsidP="00221C3B">
      <w:pPr>
        <w:ind w:firstLine="900"/>
        <w:jc w:val="both"/>
        <w:rPr>
          <w:rFonts w:ascii="Times New Roman" w:hAnsi="Times New Roman"/>
          <w:sz w:val="22"/>
          <w:szCs w:val="22"/>
        </w:rPr>
      </w:pPr>
      <w:r>
        <w:rPr>
          <w:rFonts w:ascii="Times New Roman" w:hAnsi="Times New Roman"/>
          <w:sz w:val="22"/>
          <w:szCs w:val="22"/>
        </w:rPr>
        <w:t>8</w:t>
      </w:r>
      <w:r w:rsidR="006867B3">
        <w:rPr>
          <w:rFonts w:ascii="Times New Roman" w:hAnsi="Times New Roman"/>
          <w:sz w:val="22"/>
          <w:szCs w:val="22"/>
        </w:rPr>
        <w:t>0</w:t>
      </w:r>
      <w:r w:rsidR="00123DA6">
        <w:rPr>
          <w:rFonts w:ascii="Times New Roman" w:hAnsi="Times New Roman"/>
          <w:sz w:val="22"/>
          <w:szCs w:val="22"/>
        </w:rPr>
        <w:t>. Apie pasiūlymo atmetimą ir atmetimo priežastis</w:t>
      </w:r>
      <w:r w:rsidR="00F94353">
        <w:rPr>
          <w:rFonts w:ascii="Times New Roman" w:hAnsi="Times New Roman"/>
          <w:sz w:val="22"/>
          <w:szCs w:val="22"/>
        </w:rPr>
        <w:t xml:space="preserve"> Tiekėjas informuojamas ne vėliau kaip per 3 (tris) darbo dienas sprendimo atmesti pasiūlymą priėmimo.</w:t>
      </w:r>
    </w:p>
    <w:p w14:paraId="705E755E" w14:textId="77777777" w:rsidR="00D75CBB" w:rsidRPr="00814B2B" w:rsidRDefault="00D75CBB" w:rsidP="00FD2FB5">
      <w:pPr>
        <w:numPr>
          <w:ilvl w:val="0"/>
          <w:numId w:val="3"/>
        </w:numPr>
        <w:tabs>
          <w:tab w:val="clear" w:pos="1080"/>
          <w:tab w:val="num" w:pos="360"/>
        </w:tabs>
        <w:spacing w:before="240" w:after="240"/>
        <w:ind w:left="0" w:firstLine="902"/>
        <w:jc w:val="center"/>
        <w:rPr>
          <w:rFonts w:ascii="Times New Roman" w:hAnsi="Times New Roman"/>
          <w:b/>
          <w:sz w:val="22"/>
          <w:szCs w:val="22"/>
        </w:rPr>
      </w:pPr>
      <w:r w:rsidRPr="00814B2B">
        <w:rPr>
          <w:rFonts w:ascii="Times New Roman" w:hAnsi="Times New Roman"/>
          <w:b/>
          <w:sz w:val="22"/>
          <w:szCs w:val="22"/>
        </w:rPr>
        <w:t>PASIŪLYMŲ EILĖ IR SPRENDIMAS DĖL PIRKIMO SUTARTIES SUDARYMO</w:t>
      </w:r>
    </w:p>
    <w:p w14:paraId="72C97EEC" w14:textId="77777777" w:rsidR="00123DA6" w:rsidRDefault="0011190C" w:rsidP="00E70A8C">
      <w:pPr>
        <w:ind w:firstLine="900"/>
        <w:jc w:val="both"/>
        <w:rPr>
          <w:rFonts w:ascii="Times New Roman" w:hAnsi="Times New Roman"/>
          <w:sz w:val="22"/>
          <w:szCs w:val="22"/>
        </w:rPr>
      </w:pPr>
      <w:r>
        <w:rPr>
          <w:rFonts w:ascii="Times New Roman" w:hAnsi="Times New Roman"/>
          <w:sz w:val="22"/>
          <w:szCs w:val="22"/>
        </w:rPr>
        <w:t>8</w:t>
      </w:r>
      <w:r w:rsidR="006867B3">
        <w:rPr>
          <w:rFonts w:ascii="Times New Roman" w:hAnsi="Times New Roman"/>
          <w:sz w:val="22"/>
          <w:szCs w:val="22"/>
        </w:rPr>
        <w:t>1</w:t>
      </w:r>
      <w:r w:rsidR="005B6E3E">
        <w:rPr>
          <w:rFonts w:ascii="Times New Roman" w:hAnsi="Times New Roman"/>
          <w:sz w:val="22"/>
          <w:szCs w:val="22"/>
        </w:rPr>
        <w:t xml:space="preserve">. </w:t>
      </w:r>
      <w:r>
        <w:rPr>
          <w:rFonts w:ascii="Times New Roman" w:hAnsi="Times New Roman"/>
          <w:sz w:val="22"/>
          <w:szCs w:val="22"/>
        </w:rPr>
        <w:t xml:space="preserve">Išnagrinėjusi, įvertinusi ir palyginusi pateiktus pasiūlymus, </w:t>
      </w:r>
      <w:r w:rsidR="00123DA6">
        <w:rPr>
          <w:rFonts w:ascii="Times New Roman" w:hAnsi="Times New Roman"/>
          <w:sz w:val="22"/>
          <w:szCs w:val="22"/>
        </w:rPr>
        <w:t>Komisija</w:t>
      </w:r>
      <w:r>
        <w:rPr>
          <w:rFonts w:ascii="Times New Roman" w:hAnsi="Times New Roman"/>
          <w:sz w:val="22"/>
          <w:szCs w:val="22"/>
        </w:rPr>
        <w:t xml:space="preserve"> nustato pasiūlymų eilę</w:t>
      </w:r>
      <w:r w:rsidR="00945A21">
        <w:rPr>
          <w:rFonts w:ascii="Times New Roman" w:hAnsi="Times New Roman"/>
          <w:sz w:val="22"/>
          <w:szCs w:val="22"/>
        </w:rPr>
        <w:t xml:space="preserve"> </w:t>
      </w:r>
      <w:r w:rsidR="00123DA6">
        <w:rPr>
          <w:rFonts w:ascii="Times New Roman" w:hAnsi="Times New Roman"/>
          <w:sz w:val="22"/>
          <w:szCs w:val="22"/>
        </w:rPr>
        <w:t>ir tik tada priim</w:t>
      </w:r>
      <w:r w:rsidR="00945A21">
        <w:rPr>
          <w:rFonts w:ascii="Times New Roman" w:hAnsi="Times New Roman"/>
          <w:sz w:val="22"/>
          <w:szCs w:val="22"/>
        </w:rPr>
        <w:t>a</w:t>
      </w:r>
      <w:r w:rsidR="00123DA6">
        <w:rPr>
          <w:rFonts w:ascii="Times New Roman" w:hAnsi="Times New Roman"/>
          <w:sz w:val="22"/>
          <w:szCs w:val="22"/>
        </w:rPr>
        <w:t xml:space="preserve"> sprendimą dėl geriausio pasiūlymo pripažinimo laimėjusiu.</w:t>
      </w:r>
    </w:p>
    <w:p w14:paraId="3717139A" w14:textId="77777777" w:rsidR="00F94353" w:rsidRPr="00F94353" w:rsidRDefault="00945A21" w:rsidP="00F94353">
      <w:pPr>
        <w:ind w:firstLine="900"/>
        <w:jc w:val="both"/>
        <w:rPr>
          <w:rFonts w:ascii="Times New Roman" w:hAnsi="Times New Roman"/>
          <w:sz w:val="22"/>
          <w:szCs w:val="22"/>
        </w:rPr>
      </w:pPr>
      <w:r>
        <w:rPr>
          <w:rFonts w:ascii="Times New Roman" w:hAnsi="Times New Roman"/>
          <w:sz w:val="22"/>
          <w:szCs w:val="22"/>
        </w:rPr>
        <w:t>8</w:t>
      </w:r>
      <w:r w:rsidR="006867B3">
        <w:rPr>
          <w:rFonts w:ascii="Times New Roman" w:hAnsi="Times New Roman"/>
          <w:sz w:val="22"/>
          <w:szCs w:val="22"/>
        </w:rPr>
        <w:t>2</w:t>
      </w:r>
      <w:r w:rsidR="00F94353">
        <w:rPr>
          <w:rFonts w:ascii="Times New Roman" w:hAnsi="Times New Roman"/>
          <w:sz w:val="22"/>
          <w:szCs w:val="22"/>
        </w:rPr>
        <w:t xml:space="preserve">. </w:t>
      </w:r>
      <w:r w:rsidR="00F94353" w:rsidRPr="00F94353">
        <w:rPr>
          <w:rFonts w:ascii="Times New Roman" w:hAnsi="Times New Roman"/>
          <w:sz w:val="22"/>
          <w:szCs w:val="22"/>
        </w:rPr>
        <w:t>Pasiūlymų eilė nustatoma kainų didėjimo tvarka. Jeigu keli pasiūlymai pateikiami vienodomis kainomis, sudarant pasiūlymų eilę pirmesnis į šią eilę įrašomas Tiekėjas, kurio vokas su pasiūlymais įregistruotas anksčiausiai.</w:t>
      </w:r>
    </w:p>
    <w:p w14:paraId="0B57DC21" w14:textId="77777777" w:rsidR="00F94353" w:rsidRPr="00F94353" w:rsidRDefault="00945A21" w:rsidP="00F94353">
      <w:pPr>
        <w:ind w:firstLine="900"/>
        <w:jc w:val="both"/>
        <w:rPr>
          <w:rFonts w:ascii="Times New Roman" w:hAnsi="Times New Roman"/>
          <w:sz w:val="22"/>
          <w:szCs w:val="22"/>
        </w:rPr>
      </w:pPr>
      <w:r>
        <w:rPr>
          <w:rFonts w:ascii="Times New Roman" w:hAnsi="Times New Roman"/>
          <w:sz w:val="22"/>
          <w:szCs w:val="22"/>
        </w:rPr>
        <w:t>8</w:t>
      </w:r>
      <w:r w:rsidR="006867B3">
        <w:rPr>
          <w:rFonts w:ascii="Times New Roman" w:hAnsi="Times New Roman"/>
          <w:sz w:val="22"/>
          <w:szCs w:val="22"/>
        </w:rPr>
        <w:t>3</w:t>
      </w:r>
      <w:r w:rsidR="00F94353" w:rsidRPr="00F94353">
        <w:rPr>
          <w:rFonts w:ascii="Times New Roman" w:hAnsi="Times New Roman"/>
          <w:sz w:val="22"/>
          <w:szCs w:val="22"/>
        </w:rPr>
        <w:t xml:space="preserve">. </w:t>
      </w:r>
      <w:r w:rsidR="00871481">
        <w:rPr>
          <w:rFonts w:ascii="Times New Roman" w:hAnsi="Times New Roman"/>
          <w:sz w:val="22"/>
          <w:szCs w:val="22"/>
        </w:rPr>
        <w:t xml:space="preserve">Perkantysis subjektas siūlo sudaryti pirkimo sutartį tam Tiekėjui, kurio pasiūlymas Komisijos sprendimu pripažintas geriausiu. Geriausią pasiūlymą pateikusiam Tiekėjui </w:t>
      </w:r>
      <w:r w:rsidR="00F94353" w:rsidRPr="00F94353">
        <w:rPr>
          <w:rFonts w:ascii="Times New Roman" w:hAnsi="Times New Roman"/>
          <w:sz w:val="22"/>
          <w:szCs w:val="22"/>
        </w:rPr>
        <w:t>ne vėliau kaip per 5</w:t>
      </w:r>
      <w:r w:rsidR="00871481">
        <w:rPr>
          <w:rFonts w:ascii="Times New Roman" w:hAnsi="Times New Roman"/>
          <w:sz w:val="22"/>
          <w:szCs w:val="22"/>
        </w:rPr>
        <w:t xml:space="preserve"> (penkias) </w:t>
      </w:r>
      <w:r w:rsidR="00F94353" w:rsidRPr="00F94353">
        <w:rPr>
          <w:rFonts w:ascii="Times New Roman" w:hAnsi="Times New Roman"/>
          <w:sz w:val="22"/>
          <w:szCs w:val="22"/>
        </w:rPr>
        <w:t xml:space="preserve"> darbo dienas nuo Komisijos sprendimo priėmimo</w:t>
      </w:r>
      <w:r w:rsidR="00871481">
        <w:rPr>
          <w:rFonts w:ascii="Times New Roman" w:hAnsi="Times New Roman"/>
          <w:sz w:val="22"/>
          <w:szCs w:val="22"/>
        </w:rPr>
        <w:t xml:space="preserve"> raštu pranešama, kad jo pasiūlymas pripažintas laimėjusiu, ir nurodoma, iki kurio laiko reikia atvykti sudaryti pirkimo sutarties</w:t>
      </w:r>
      <w:r w:rsidR="00F94353" w:rsidRPr="00F94353">
        <w:rPr>
          <w:rFonts w:ascii="Times New Roman" w:hAnsi="Times New Roman"/>
          <w:sz w:val="22"/>
          <w:szCs w:val="22"/>
        </w:rPr>
        <w:t>.</w:t>
      </w:r>
    </w:p>
    <w:p w14:paraId="44A4A804" w14:textId="77777777" w:rsidR="00F94353" w:rsidRDefault="009A7F77" w:rsidP="00E70A8C">
      <w:pPr>
        <w:ind w:firstLine="900"/>
        <w:jc w:val="both"/>
        <w:rPr>
          <w:rFonts w:ascii="Times New Roman" w:hAnsi="Times New Roman"/>
          <w:sz w:val="22"/>
          <w:szCs w:val="22"/>
        </w:rPr>
      </w:pPr>
      <w:r>
        <w:rPr>
          <w:rFonts w:ascii="Times New Roman" w:hAnsi="Times New Roman"/>
          <w:sz w:val="22"/>
          <w:szCs w:val="22"/>
        </w:rPr>
        <w:lastRenderedPageBreak/>
        <w:t>8</w:t>
      </w:r>
      <w:r w:rsidR="006867B3">
        <w:rPr>
          <w:rFonts w:ascii="Times New Roman" w:hAnsi="Times New Roman"/>
          <w:sz w:val="22"/>
          <w:szCs w:val="22"/>
        </w:rPr>
        <w:t>4</w:t>
      </w:r>
      <w:r w:rsidR="00FD487C">
        <w:rPr>
          <w:rFonts w:ascii="Times New Roman" w:hAnsi="Times New Roman"/>
          <w:sz w:val="22"/>
          <w:szCs w:val="22"/>
        </w:rPr>
        <w:t xml:space="preserve">. Perkantysis subjektas iki pirkimo sutarties sudarymo turi teisę nutraukti bet kurias pirkimo procedūras, jeigu atsiranda aplinkybių, kurių nebuvo galima numatyti. Perkantysis subjektas ne vėliau kaip per 3 </w:t>
      </w:r>
      <w:r w:rsidR="00B9632D">
        <w:rPr>
          <w:rFonts w:ascii="Times New Roman" w:hAnsi="Times New Roman"/>
          <w:sz w:val="22"/>
          <w:szCs w:val="22"/>
        </w:rPr>
        <w:t xml:space="preserve">(tris) </w:t>
      </w:r>
      <w:r w:rsidR="00FD487C">
        <w:rPr>
          <w:rFonts w:ascii="Times New Roman" w:hAnsi="Times New Roman"/>
          <w:sz w:val="22"/>
          <w:szCs w:val="22"/>
        </w:rPr>
        <w:t xml:space="preserve">darbo dienas nuo aplinkybių atsiradimo išsiunčia pranešimus apie tai pasiūlymus pateikusiems Tiekėjams, o jeigu pasiūlymų teikimo terminas dar nepasibaigęs, - papildomai paskelbia apie tai pirkimo skelbime nurodytu interneto adresu arba informuoja tiekėjus. </w:t>
      </w:r>
    </w:p>
    <w:p w14:paraId="7BCE8CF9" w14:textId="77777777" w:rsidR="00394A4D" w:rsidRDefault="00D75CBB" w:rsidP="00394A4D">
      <w:pPr>
        <w:spacing w:before="240" w:after="240"/>
        <w:ind w:left="357" w:firstLine="902"/>
        <w:jc w:val="center"/>
        <w:rPr>
          <w:rFonts w:ascii="Times New Roman" w:hAnsi="Times New Roman"/>
          <w:b/>
          <w:sz w:val="22"/>
          <w:szCs w:val="22"/>
        </w:rPr>
      </w:pPr>
      <w:r w:rsidRPr="00814B2B">
        <w:rPr>
          <w:rFonts w:ascii="Times New Roman" w:hAnsi="Times New Roman"/>
          <w:b/>
          <w:sz w:val="22"/>
          <w:szCs w:val="22"/>
        </w:rPr>
        <w:t>XII. PRETENZIJŲ IR SKUNDŲ NAGRINĖJIMO TVARKA</w:t>
      </w:r>
      <w:bookmarkStart w:id="8" w:name="_Toc47844939"/>
      <w:bookmarkStart w:id="9" w:name="_Toc60525493"/>
      <w:bookmarkStart w:id="10" w:name="_Toc125259853"/>
      <w:bookmarkStart w:id="11" w:name="_Toc95558469"/>
      <w:bookmarkStart w:id="12" w:name="_Toc22715816"/>
      <w:r w:rsidR="00394A4D">
        <w:rPr>
          <w:rFonts w:ascii="Times New Roman" w:hAnsi="Times New Roman"/>
          <w:b/>
          <w:sz w:val="22"/>
          <w:szCs w:val="22"/>
        </w:rPr>
        <w:t xml:space="preserve"> </w:t>
      </w:r>
    </w:p>
    <w:p w14:paraId="3E031F66" w14:textId="77777777" w:rsidR="00394A4D" w:rsidRPr="00394A4D" w:rsidRDefault="007F416D" w:rsidP="00394A4D">
      <w:pPr>
        <w:spacing w:before="240" w:after="240"/>
        <w:ind w:firstLine="709"/>
        <w:rPr>
          <w:rFonts w:ascii="Times New Roman" w:hAnsi="Times New Roman"/>
          <w:b/>
          <w:sz w:val="22"/>
          <w:szCs w:val="22"/>
        </w:rPr>
      </w:pPr>
      <w:r>
        <w:rPr>
          <w:rFonts w:ascii="Times New Roman" w:hAnsi="Times New Roman"/>
          <w:sz w:val="22"/>
          <w:szCs w:val="22"/>
        </w:rPr>
        <w:t>8</w:t>
      </w:r>
      <w:r w:rsidR="006867B3">
        <w:rPr>
          <w:rFonts w:ascii="Times New Roman" w:hAnsi="Times New Roman"/>
          <w:sz w:val="22"/>
          <w:szCs w:val="22"/>
        </w:rPr>
        <w:t>5</w:t>
      </w:r>
      <w:r w:rsidR="00394A4D" w:rsidRPr="00394A4D">
        <w:rPr>
          <w:rFonts w:ascii="Times New Roman" w:hAnsi="Times New Roman"/>
          <w:sz w:val="22"/>
          <w:szCs w:val="22"/>
        </w:rPr>
        <w:t>.</w:t>
      </w:r>
      <w:r w:rsidR="00394A4D">
        <w:rPr>
          <w:rFonts w:ascii="Times New Roman" w:hAnsi="Times New Roman"/>
          <w:b/>
          <w:sz w:val="22"/>
          <w:szCs w:val="22"/>
        </w:rPr>
        <w:t xml:space="preserve"> </w:t>
      </w:r>
      <w:r w:rsidR="00394A4D" w:rsidRPr="00394A4D">
        <w:rPr>
          <w:rFonts w:ascii="Times New Roman" w:hAnsi="Times New Roman"/>
          <w:sz w:val="22"/>
          <w:szCs w:val="22"/>
        </w:rPr>
        <w:t>Pretenzijos pateikiamos ir ginčai nagrinėjami P</w:t>
      </w:r>
      <w:r w:rsidR="00394A4D">
        <w:rPr>
          <w:rFonts w:ascii="Times New Roman" w:hAnsi="Times New Roman"/>
          <w:sz w:val="22"/>
          <w:szCs w:val="22"/>
        </w:rPr>
        <w:t>irkimų įstatyme</w:t>
      </w:r>
      <w:r w:rsidR="00394A4D" w:rsidRPr="00394A4D">
        <w:rPr>
          <w:rFonts w:ascii="Times New Roman" w:hAnsi="Times New Roman"/>
          <w:sz w:val="22"/>
          <w:szCs w:val="22"/>
        </w:rPr>
        <w:t xml:space="preserve"> nustatyta tvarka. Tiekėjo teisės ginčyti Perkančiojo subjekto veiksmus ar priimtus sprendimus reglamentuotos P</w:t>
      </w:r>
      <w:r w:rsidR="00394A4D">
        <w:rPr>
          <w:rFonts w:ascii="Times New Roman" w:hAnsi="Times New Roman"/>
          <w:sz w:val="22"/>
          <w:szCs w:val="22"/>
        </w:rPr>
        <w:t xml:space="preserve">irkimų įstatymo </w:t>
      </w:r>
      <w:r w:rsidR="00394A4D" w:rsidRPr="00394A4D">
        <w:rPr>
          <w:rFonts w:ascii="Times New Roman" w:hAnsi="Times New Roman"/>
          <w:sz w:val="22"/>
          <w:szCs w:val="22"/>
        </w:rPr>
        <w:t>VII skyriuje.</w:t>
      </w:r>
    </w:p>
    <w:bookmarkEnd w:id="8"/>
    <w:bookmarkEnd w:id="9"/>
    <w:bookmarkEnd w:id="10"/>
    <w:bookmarkEnd w:id="11"/>
    <w:bookmarkEnd w:id="12"/>
    <w:p w14:paraId="18D8581C" w14:textId="77777777" w:rsidR="007B6121" w:rsidRPr="007B6121" w:rsidRDefault="00D75CBB" w:rsidP="007B6121">
      <w:pPr>
        <w:spacing w:before="240" w:after="240"/>
        <w:ind w:left="480"/>
        <w:jc w:val="center"/>
        <w:rPr>
          <w:b/>
          <w:sz w:val="22"/>
          <w:szCs w:val="22"/>
          <w:lang w:val="en-GB"/>
        </w:rPr>
      </w:pPr>
      <w:r w:rsidRPr="00814B2B">
        <w:rPr>
          <w:b/>
          <w:sz w:val="22"/>
          <w:szCs w:val="22"/>
        </w:rPr>
        <w:t>XIII</w:t>
      </w:r>
      <w:r w:rsidR="007B6121" w:rsidRPr="00814B2B">
        <w:rPr>
          <w:b/>
          <w:sz w:val="22"/>
          <w:szCs w:val="22"/>
        </w:rPr>
        <w:t xml:space="preserve">. </w:t>
      </w:r>
      <w:r w:rsidR="007B6121" w:rsidRPr="007B6121">
        <w:rPr>
          <w:b/>
          <w:sz w:val="22"/>
          <w:szCs w:val="22"/>
          <w:lang w:val="en-GB"/>
        </w:rPr>
        <w:t>PIRKIMO SUTARTIES SĄLYGOS, JOS SUDARYMAS, KEITIMAS IR NUTRAUKIMAS</w:t>
      </w:r>
    </w:p>
    <w:p w14:paraId="3EB8EBA9" w14:textId="77777777" w:rsidR="00060EBB" w:rsidRDefault="00B9632D" w:rsidP="00E632AB">
      <w:pPr>
        <w:ind w:firstLine="709"/>
        <w:jc w:val="both"/>
        <w:rPr>
          <w:sz w:val="22"/>
          <w:szCs w:val="22"/>
        </w:rPr>
      </w:pPr>
      <w:r>
        <w:rPr>
          <w:sz w:val="22"/>
          <w:szCs w:val="22"/>
        </w:rPr>
        <w:t>8</w:t>
      </w:r>
      <w:r w:rsidR="006867B3">
        <w:rPr>
          <w:sz w:val="22"/>
          <w:szCs w:val="22"/>
        </w:rPr>
        <w:t>6</w:t>
      </w:r>
      <w:r w:rsidR="00E632AB" w:rsidRPr="00E632AB">
        <w:rPr>
          <w:sz w:val="22"/>
          <w:szCs w:val="22"/>
        </w:rPr>
        <w:t>.</w:t>
      </w:r>
      <w:r w:rsidR="006F4D05">
        <w:rPr>
          <w:sz w:val="22"/>
          <w:szCs w:val="22"/>
        </w:rPr>
        <w:t xml:space="preserve"> Sudaroma pirkimo sutartis turi atitikti laimėjusio dalyvio pasiūlymą ir pirkimo dokumentus. Sutartyje turi būti numatytos visos Pirkimų įstatymo </w:t>
      </w:r>
      <w:r w:rsidR="00060EBB">
        <w:rPr>
          <w:sz w:val="22"/>
          <w:szCs w:val="22"/>
        </w:rPr>
        <w:t xml:space="preserve">95 straipsnio reikalavimus atitinkančios nuostatos.  </w:t>
      </w:r>
    </w:p>
    <w:p w14:paraId="573582CB" w14:textId="77777777" w:rsidR="007A6300" w:rsidRPr="003E0DC3" w:rsidRDefault="007A6300">
      <w:pPr>
        <w:numPr>
          <w:ilvl w:val="0"/>
          <w:numId w:val="1"/>
        </w:numPr>
        <w:ind w:firstLine="709"/>
        <w:jc w:val="both"/>
        <w:rPr>
          <w:sz w:val="22"/>
          <w:szCs w:val="22"/>
        </w:rPr>
      </w:pPr>
      <w:r w:rsidRPr="003E0DC3">
        <w:rPr>
          <w:sz w:val="22"/>
          <w:szCs w:val="22"/>
        </w:rPr>
        <w:t>8</w:t>
      </w:r>
      <w:r w:rsidR="006867B3">
        <w:rPr>
          <w:sz w:val="22"/>
          <w:szCs w:val="22"/>
        </w:rPr>
        <w:t>7</w:t>
      </w:r>
      <w:r w:rsidRPr="003E0DC3">
        <w:rPr>
          <w:sz w:val="22"/>
          <w:szCs w:val="22"/>
        </w:rPr>
        <w:t xml:space="preserve">. Pirkimo sutarties projektą rengia ir teikia derinimui Tiekėjas, </w:t>
      </w:r>
      <w:r w:rsidR="003E0DC3" w:rsidRPr="003E0DC3">
        <w:rPr>
          <w:sz w:val="22"/>
          <w:szCs w:val="22"/>
        </w:rPr>
        <w:t xml:space="preserve">kurio pasiūlymas paskelbtas laimėjusiu pasiūlymu ir su kuriuo nusprendžiama sudaryti pirkimo sutartį. Sutarties projektas rengiamas, </w:t>
      </w:r>
      <w:r w:rsidRPr="003E0DC3">
        <w:rPr>
          <w:sz w:val="22"/>
          <w:szCs w:val="22"/>
        </w:rPr>
        <w:t xml:space="preserve">vavovaujantis konkurso dokumentuose nurodytomis sąlygomis. </w:t>
      </w:r>
    </w:p>
    <w:p w14:paraId="3AE77BC4" w14:textId="77777777" w:rsidR="00E632AB" w:rsidRPr="00E632AB" w:rsidRDefault="00060EBB" w:rsidP="00E632AB">
      <w:pPr>
        <w:ind w:firstLine="709"/>
        <w:jc w:val="both"/>
        <w:rPr>
          <w:sz w:val="22"/>
          <w:szCs w:val="22"/>
        </w:rPr>
      </w:pPr>
      <w:r>
        <w:rPr>
          <w:sz w:val="22"/>
          <w:szCs w:val="22"/>
        </w:rPr>
        <w:t>8</w:t>
      </w:r>
      <w:r w:rsidR="006867B3">
        <w:rPr>
          <w:sz w:val="22"/>
          <w:szCs w:val="22"/>
        </w:rPr>
        <w:t>8</w:t>
      </w:r>
      <w:r>
        <w:rPr>
          <w:sz w:val="22"/>
          <w:szCs w:val="22"/>
        </w:rPr>
        <w:t xml:space="preserve">. </w:t>
      </w:r>
      <w:r w:rsidR="00E632AB" w:rsidRPr="00E632AB">
        <w:rPr>
          <w:sz w:val="22"/>
          <w:szCs w:val="22"/>
        </w:rPr>
        <w:t xml:space="preserve">Pirkimo sutartis sudaroma nedelsiant, bet ne anksčiau negu pasibaigė </w:t>
      </w:r>
      <w:r w:rsidR="00E632AB">
        <w:rPr>
          <w:sz w:val="22"/>
          <w:szCs w:val="22"/>
        </w:rPr>
        <w:t xml:space="preserve">pirkimo sutarties </w:t>
      </w:r>
      <w:r w:rsidR="00E632AB" w:rsidRPr="00E632AB">
        <w:rPr>
          <w:sz w:val="22"/>
          <w:szCs w:val="22"/>
        </w:rPr>
        <w:t>sudarymo atidėjimo terminas</w:t>
      </w:r>
      <w:r w:rsidR="00E632AB">
        <w:rPr>
          <w:sz w:val="22"/>
          <w:szCs w:val="22"/>
        </w:rPr>
        <w:t xml:space="preserve"> – ne trumpesnis kaip 5 </w:t>
      </w:r>
      <w:r w:rsidR="00B9632D">
        <w:rPr>
          <w:sz w:val="22"/>
          <w:szCs w:val="22"/>
        </w:rPr>
        <w:t xml:space="preserve">(penkių) </w:t>
      </w:r>
      <w:r w:rsidR="00E632AB">
        <w:rPr>
          <w:sz w:val="22"/>
          <w:szCs w:val="22"/>
        </w:rPr>
        <w:t>darbo dienų ir ne ilgesnis kaip 10</w:t>
      </w:r>
      <w:r w:rsidR="00B9632D">
        <w:rPr>
          <w:sz w:val="22"/>
          <w:szCs w:val="22"/>
        </w:rPr>
        <w:t xml:space="preserve"> (dešimt) </w:t>
      </w:r>
      <w:r w:rsidR="00E632AB">
        <w:rPr>
          <w:sz w:val="22"/>
          <w:szCs w:val="22"/>
        </w:rPr>
        <w:t xml:space="preserve">darbo dienų laikotarpis, </w:t>
      </w:r>
      <w:r w:rsidR="00E632AB" w:rsidRPr="00E632AB">
        <w:rPr>
          <w:sz w:val="22"/>
          <w:szCs w:val="22"/>
        </w:rPr>
        <w:t xml:space="preserve">kuris prasideda nuo </w:t>
      </w:r>
      <w:r w:rsidR="00B9632D">
        <w:rPr>
          <w:sz w:val="22"/>
          <w:szCs w:val="22"/>
        </w:rPr>
        <w:t>Pe</w:t>
      </w:r>
      <w:r w:rsidR="00E632AB">
        <w:rPr>
          <w:sz w:val="22"/>
          <w:szCs w:val="22"/>
        </w:rPr>
        <w:t>rkančiojo subjekto pranešimo apie pasiūlymų eilę ir laimėjusį pasiūlymą išsiuntimo visiems pasiūlymus pateikusiems Tiekėjams dienos.</w:t>
      </w:r>
      <w:r w:rsidR="00E632AB" w:rsidRPr="00E632AB">
        <w:rPr>
          <w:sz w:val="22"/>
          <w:szCs w:val="22"/>
        </w:rPr>
        <w:t xml:space="preserve"> Atidėjimo terminas netaikomas, kai </w:t>
      </w:r>
      <w:r w:rsidR="002513A3">
        <w:rPr>
          <w:sz w:val="22"/>
          <w:szCs w:val="22"/>
        </w:rPr>
        <w:t>pasiūlymą pateikia vienas Tiekėjas.</w:t>
      </w:r>
    </w:p>
    <w:p w14:paraId="5D83D5C2" w14:textId="77777777" w:rsidR="00E632AB" w:rsidRPr="00E632AB" w:rsidRDefault="00A872A0" w:rsidP="003D1D53">
      <w:pPr>
        <w:tabs>
          <w:tab w:val="left" w:pos="1134"/>
        </w:tabs>
        <w:ind w:firstLine="709"/>
        <w:jc w:val="both"/>
        <w:rPr>
          <w:sz w:val="22"/>
          <w:szCs w:val="22"/>
        </w:rPr>
      </w:pPr>
      <w:r>
        <w:rPr>
          <w:sz w:val="22"/>
          <w:szCs w:val="22"/>
        </w:rPr>
        <w:t>8</w:t>
      </w:r>
      <w:r w:rsidR="003E0DC3">
        <w:rPr>
          <w:sz w:val="22"/>
          <w:szCs w:val="22"/>
        </w:rPr>
        <w:t>9</w:t>
      </w:r>
      <w:r w:rsidR="00E632AB" w:rsidRPr="00E632AB">
        <w:rPr>
          <w:sz w:val="22"/>
          <w:szCs w:val="22"/>
        </w:rPr>
        <w:t>.</w:t>
      </w:r>
      <w:r w:rsidR="00E632AB" w:rsidRPr="00E632AB">
        <w:rPr>
          <w:sz w:val="22"/>
          <w:szCs w:val="22"/>
        </w:rPr>
        <w:tab/>
      </w:r>
      <w:r w:rsidR="00871481">
        <w:rPr>
          <w:sz w:val="22"/>
          <w:szCs w:val="22"/>
        </w:rPr>
        <w:t>J</w:t>
      </w:r>
      <w:r w:rsidR="00E632AB" w:rsidRPr="00E632AB">
        <w:rPr>
          <w:sz w:val="22"/>
          <w:szCs w:val="22"/>
        </w:rPr>
        <w:t xml:space="preserve">eigu </w:t>
      </w:r>
      <w:r w:rsidR="00B9632D">
        <w:rPr>
          <w:sz w:val="22"/>
          <w:szCs w:val="22"/>
        </w:rPr>
        <w:t>laimėtojas</w:t>
      </w:r>
      <w:r w:rsidR="00E632AB" w:rsidRPr="00E632AB">
        <w:rPr>
          <w:sz w:val="22"/>
          <w:szCs w:val="22"/>
        </w:rPr>
        <w:t>, kuriam buvo pasiūlyta sudaryti pirkimo sutartį, raštu atsisako ją sudaryti arba iki Perkančiojo subjekto nurodyto laiko nepasirašo pirkimo sutarties, arba atsisako sudaryti pirkimo sutartį Konkurso dokumentuose nustatytomis sąlygomis, laikoma, kad jis atsisakė sudaryti pirkimo sutartį. Tuo atveju Perkantysis subjektas siūlo sudaryti pirkimo sutartį dalyviui, kurio pasiūlymas pagal nustatytą pirkimo pasiūlymų eilę yra pirmas po dalyvio, atsisakiusio sudaryti pirkimo sutartį</w:t>
      </w:r>
      <w:r w:rsidR="00871481">
        <w:rPr>
          <w:sz w:val="22"/>
          <w:szCs w:val="22"/>
        </w:rPr>
        <w:t>.</w:t>
      </w:r>
    </w:p>
    <w:p w14:paraId="25AC5F3A" w14:textId="77777777" w:rsidR="00B41315" w:rsidRDefault="00B41315" w:rsidP="00B41315">
      <w:pPr>
        <w:numPr>
          <w:ilvl w:val="0"/>
          <w:numId w:val="1"/>
        </w:numPr>
        <w:rPr>
          <w:sz w:val="22"/>
          <w:szCs w:val="22"/>
        </w:rPr>
      </w:pPr>
      <w:r>
        <w:rPr>
          <w:sz w:val="22"/>
          <w:szCs w:val="22"/>
        </w:rPr>
        <w:t xml:space="preserve">           </w:t>
      </w:r>
      <w:r w:rsidR="00060EBB">
        <w:rPr>
          <w:sz w:val="22"/>
          <w:szCs w:val="22"/>
        </w:rPr>
        <w:t>9</w:t>
      </w:r>
      <w:r w:rsidR="00A872A0">
        <w:rPr>
          <w:sz w:val="22"/>
          <w:szCs w:val="22"/>
        </w:rPr>
        <w:t>0</w:t>
      </w:r>
      <w:r>
        <w:rPr>
          <w:sz w:val="22"/>
          <w:szCs w:val="22"/>
        </w:rPr>
        <w:t xml:space="preserve">. </w:t>
      </w:r>
      <w:r w:rsidRPr="00B41315">
        <w:rPr>
          <w:sz w:val="22"/>
          <w:szCs w:val="22"/>
        </w:rPr>
        <w:t xml:space="preserve">Sudarant pirkimo sutartį, negali būti keičiama laimėjusio </w:t>
      </w:r>
      <w:r>
        <w:rPr>
          <w:sz w:val="22"/>
          <w:szCs w:val="22"/>
        </w:rPr>
        <w:t>T</w:t>
      </w:r>
      <w:r w:rsidRPr="00B41315">
        <w:rPr>
          <w:sz w:val="22"/>
          <w:szCs w:val="22"/>
        </w:rPr>
        <w:t>iekėjo pasiūlymo kaina ar keičiamas jos nustatymo būdas, pasiūlymo turinys</w:t>
      </w:r>
      <w:r>
        <w:rPr>
          <w:sz w:val="22"/>
          <w:szCs w:val="22"/>
        </w:rPr>
        <w:t xml:space="preserve"> </w:t>
      </w:r>
      <w:r w:rsidRPr="00B41315">
        <w:rPr>
          <w:sz w:val="22"/>
          <w:szCs w:val="22"/>
        </w:rPr>
        <w:t>ir kitos pirkimo sutarties sąlygos</w:t>
      </w:r>
      <w:r>
        <w:rPr>
          <w:sz w:val="22"/>
          <w:szCs w:val="22"/>
        </w:rPr>
        <w:t>.</w:t>
      </w:r>
    </w:p>
    <w:p w14:paraId="60CDEF30" w14:textId="77777777" w:rsidR="003C1A06" w:rsidRPr="00447726" w:rsidRDefault="00B41315" w:rsidP="003C1A06">
      <w:pPr>
        <w:pStyle w:val="Default"/>
        <w:rPr>
          <w:sz w:val="22"/>
          <w:szCs w:val="22"/>
        </w:rPr>
      </w:pPr>
      <w:r w:rsidRPr="003C1A06">
        <w:rPr>
          <w:sz w:val="22"/>
          <w:szCs w:val="22"/>
        </w:rPr>
        <w:t xml:space="preserve">          </w:t>
      </w:r>
      <w:r w:rsidR="003C1A06">
        <w:rPr>
          <w:sz w:val="22"/>
          <w:szCs w:val="22"/>
        </w:rPr>
        <w:t xml:space="preserve">  </w:t>
      </w:r>
      <w:r w:rsidR="00983D60" w:rsidRPr="003C1A06">
        <w:rPr>
          <w:sz w:val="22"/>
          <w:szCs w:val="22"/>
        </w:rPr>
        <w:t>9</w:t>
      </w:r>
      <w:r w:rsidR="00A872A0">
        <w:rPr>
          <w:sz w:val="22"/>
          <w:szCs w:val="22"/>
        </w:rPr>
        <w:t>1</w:t>
      </w:r>
      <w:r w:rsidRPr="003C1A06">
        <w:rPr>
          <w:sz w:val="22"/>
          <w:szCs w:val="22"/>
        </w:rPr>
        <w:t xml:space="preserve">. </w:t>
      </w:r>
      <w:r w:rsidR="003C1A06" w:rsidRPr="00447726">
        <w:rPr>
          <w:sz w:val="22"/>
          <w:szCs w:val="22"/>
        </w:rPr>
        <w:t>Pirkimo sutarties galiojimas. Sutarties laikotarpis - 202</w:t>
      </w:r>
      <w:r w:rsidR="00733356">
        <w:rPr>
          <w:sz w:val="22"/>
          <w:szCs w:val="22"/>
        </w:rPr>
        <w:t>6</w:t>
      </w:r>
      <w:r w:rsidR="003C1A06" w:rsidRPr="00447726">
        <w:rPr>
          <w:sz w:val="22"/>
          <w:szCs w:val="22"/>
        </w:rPr>
        <w:t xml:space="preserve"> m. sausio 1 d. 7.00 val. </w:t>
      </w:r>
      <w:r w:rsidR="00A872A0">
        <w:rPr>
          <w:sz w:val="22"/>
          <w:szCs w:val="22"/>
        </w:rPr>
        <w:t>–</w:t>
      </w:r>
      <w:r w:rsidR="003C1A06" w:rsidRPr="00447726">
        <w:rPr>
          <w:sz w:val="22"/>
          <w:szCs w:val="22"/>
        </w:rPr>
        <w:t xml:space="preserve"> 202</w:t>
      </w:r>
      <w:r w:rsidR="00733356">
        <w:rPr>
          <w:sz w:val="22"/>
          <w:szCs w:val="22"/>
        </w:rPr>
        <w:t>7</w:t>
      </w:r>
      <w:r w:rsidR="00A872A0">
        <w:rPr>
          <w:sz w:val="22"/>
          <w:szCs w:val="22"/>
        </w:rPr>
        <w:t xml:space="preserve"> </w:t>
      </w:r>
      <w:r w:rsidR="003C1A06" w:rsidRPr="00447726">
        <w:rPr>
          <w:sz w:val="22"/>
          <w:szCs w:val="22"/>
        </w:rPr>
        <w:t>m. sausio 1 d. 7.00 val. Tiekėjas prievoles pagal sutartį pradeda vykdyti nuo 202</w:t>
      </w:r>
      <w:r w:rsidR="00733356">
        <w:rPr>
          <w:sz w:val="22"/>
          <w:szCs w:val="22"/>
        </w:rPr>
        <w:t>6</w:t>
      </w:r>
      <w:r w:rsidR="00F77996">
        <w:rPr>
          <w:sz w:val="22"/>
          <w:szCs w:val="22"/>
        </w:rPr>
        <w:t xml:space="preserve"> </w:t>
      </w:r>
      <w:r w:rsidR="003C1A06" w:rsidRPr="00447726">
        <w:rPr>
          <w:sz w:val="22"/>
          <w:szCs w:val="22"/>
        </w:rPr>
        <w:t xml:space="preserve">m. sausio 1 d. 7.00 val. </w:t>
      </w:r>
    </w:p>
    <w:p w14:paraId="575DEA57" w14:textId="77777777" w:rsidR="003C1A06" w:rsidRDefault="00A872A0" w:rsidP="007A6300">
      <w:pPr>
        <w:jc w:val="both"/>
        <w:rPr>
          <w:sz w:val="22"/>
          <w:szCs w:val="22"/>
        </w:rPr>
      </w:pPr>
      <w:r>
        <w:rPr>
          <w:sz w:val="22"/>
          <w:szCs w:val="22"/>
        </w:rPr>
        <w:t xml:space="preserve">            92. </w:t>
      </w:r>
      <w:r w:rsidR="003C1A06" w:rsidRPr="00447726">
        <w:rPr>
          <w:sz w:val="22"/>
          <w:szCs w:val="22"/>
        </w:rPr>
        <w:t>Jeigu sutarties terminui pasibaigus kuri nors iš šalių nėra pilnai įvykdžiusi savo finansinių įsipareigojimų pagal</w:t>
      </w:r>
      <w:r w:rsidR="003C1A06">
        <w:rPr>
          <w:sz w:val="22"/>
          <w:szCs w:val="22"/>
        </w:rPr>
        <w:t xml:space="preserve"> sutartį, tai sutartis galioja iki visiško šios šalies įsipareigojimo įvykdymo.</w:t>
      </w:r>
    </w:p>
    <w:p w14:paraId="48F3E6A5" w14:textId="77777777" w:rsidR="00A70951" w:rsidRPr="003E0DC3" w:rsidRDefault="00A70951">
      <w:pPr>
        <w:numPr>
          <w:ilvl w:val="0"/>
          <w:numId w:val="1"/>
        </w:numPr>
        <w:jc w:val="both"/>
        <w:rPr>
          <w:sz w:val="22"/>
          <w:szCs w:val="22"/>
        </w:rPr>
      </w:pPr>
      <w:r w:rsidRPr="003E0DC3">
        <w:rPr>
          <w:sz w:val="22"/>
          <w:szCs w:val="22"/>
        </w:rPr>
        <w:t xml:space="preserve">           </w:t>
      </w:r>
      <w:r w:rsidR="00A15B2F">
        <w:rPr>
          <w:sz w:val="22"/>
          <w:szCs w:val="22"/>
        </w:rPr>
        <w:t>93</w:t>
      </w:r>
      <w:r w:rsidRPr="003E0DC3">
        <w:rPr>
          <w:sz w:val="22"/>
          <w:szCs w:val="22"/>
        </w:rPr>
        <w:t>. Tiekėjas įsipareigoja tiekti gamtines dujas ir teikti jų perdavimo bei skirstymo</w:t>
      </w:r>
      <w:r w:rsidR="00AC071B">
        <w:rPr>
          <w:sz w:val="22"/>
          <w:szCs w:val="22"/>
        </w:rPr>
        <w:t xml:space="preserve"> </w:t>
      </w:r>
      <w:r w:rsidRPr="003E0DC3">
        <w:rPr>
          <w:sz w:val="22"/>
          <w:szCs w:val="22"/>
        </w:rPr>
        <w:t>paslaugas, o Perkantysis subjektas – vartoti gamtines dujas pirkimo sutartyje nurodytais kiekiais ir terminais bei apmokėti už dujas ir suteiktas paslaugas pirkimo sutartyje nustatyta tvarka.</w:t>
      </w:r>
    </w:p>
    <w:p w14:paraId="4FE41604" w14:textId="77777777" w:rsidR="00A70951" w:rsidRPr="00A70951" w:rsidRDefault="00A15B2F" w:rsidP="00A70951">
      <w:pPr>
        <w:ind w:firstLine="709"/>
        <w:jc w:val="both"/>
        <w:rPr>
          <w:sz w:val="22"/>
          <w:szCs w:val="22"/>
        </w:rPr>
      </w:pPr>
      <w:r>
        <w:rPr>
          <w:sz w:val="22"/>
          <w:szCs w:val="22"/>
        </w:rPr>
        <w:t>94</w:t>
      </w:r>
      <w:r w:rsidR="00A70951">
        <w:rPr>
          <w:sz w:val="22"/>
          <w:szCs w:val="22"/>
        </w:rPr>
        <w:t xml:space="preserve">. </w:t>
      </w:r>
      <w:r w:rsidR="00A70951" w:rsidRPr="00A70951">
        <w:rPr>
          <w:sz w:val="22"/>
          <w:szCs w:val="22"/>
        </w:rPr>
        <w:t>Dujų tiekimas turi atitikti galiojančių Lietuvos Respublikos ir Europos Sąjungos teisės aktų ir techninėje specifikacijoje (Konkurso sąlygų 1 priedas) nurodytus reikalavimus.</w:t>
      </w:r>
    </w:p>
    <w:p w14:paraId="7C2D7BA1" w14:textId="77777777" w:rsidR="00A70951" w:rsidRPr="00A70951" w:rsidRDefault="00A15B2F" w:rsidP="00A70951">
      <w:pPr>
        <w:ind w:firstLine="709"/>
        <w:jc w:val="both"/>
        <w:rPr>
          <w:sz w:val="22"/>
          <w:szCs w:val="22"/>
        </w:rPr>
      </w:pPr>
      <w:r>
        <w:rPr>
          <w:sz w:val="22"/>
          <w:szCs w:val="22"/>
        </w:rPr>
        <w:t>95</w:t>
      </w:r>
      <w:r w:rsidR="00A70951" w:rsidRPr="00A70951">
        <w:rPr>
          <w:sz w:val="22"/>
          <w:szCs w:val="22"/>
        </w:rPr>
        <w:t>. Gamtinių dujų kaina Perkančiajam subjektui apskaičiuojama pagal Tiekėjo pasiūlyme (2 priedas) nurodytus formulę arba fiksuotą kainą, sutarties galiojimo laikotarpiu formulės dedamosios negali būti keičiamos.</w:t>
      </w:r>
    </w:p>
    <w:p w14:paraId="77ECCA11" w14:textId="77777777" w:rsidR="00A70951" w:rsidRDefault="00A70951" w:rsidP="00A70951">
      <w:pPr>
        <w:ind w:firstLine="709"/>
        <w:jc w:val="both"/>
        <w:rPr>
          <w:bCs/>
          <w:sz w:val="22"/>
          <w:szCs w:val="22"/>
        </w:rPr>
      </w:pPr>
      <w:r>
        <w:rPr>
          <w:sz w:val="22"/>
          <w:szCs w:val="22"/>
        </w:rPr>
        <w:t>9</w:t>
      </w:r>
      <w:r w:rsidR="00B82739">
        <w:rPr>
          <w:sz w:val="22"/>
          <w:szCs w:val="22"/>
        </w:rPr>
        <w:t>6</w:t>
      </w:r>
      <w:r w:rsidRPr="00A70951">
        <w:rPr>
          <w:sz w:val="22"/>
          <w:szCs w:val="22"/>
        </w:rPr>
        <w:t>. Pasikeitus PVM mokesčiui ir (ar) akcizui gamtinėms dujoms, įsigaliojus naujoms reguliuojamoms kainoms ar jų dedamosioms, gamtinių dujų kaina bus perskaičiuojama nuo įstatymo dėl PVM mokesčio, naujų reguliuojamų kainų ar jų dedamųjų  įsigaliojimo dienos ir (ar) akcizų įstatymo pakeitimo įsigaliojimo dienos. Šiais atvejais kainų perskaičiavimas neįforminamas raštišku šalių susitarimu</w:t>
      </w:r>
      <w:r w:rsidRPr="00A70951">
        <w:rPr>
          <w:bCs/>
          <w:sz w:val="22"/>
          <w:szCs w:val="22"/>
        </w:rPr>
        <w:t>, visi pakeitimai nurodomi pateiktoje sąskaitoje faktūroje.</w:t>
      </w:r>
    </w:p>
    <w:p w14:paraId="5210F4AC" w14:textId="77777777" w:rsidR="00A70951" w:rsidRDefault="00A70951" w:rsidP="007B6121">
      <w:pPr>
        <w:ind w:firstLine="709"/>
        <w:jc w:val="both"/>
        <w:rPr>
          <w:sz w:val="22"/>
          <w:szCs w:val="22"/>
        </w:rPr>
      </w:pPr>
      <w:r>
        <w:rPr>
          <w:sz w:val="22"/>
          <w:szCs w:val="22"/>
        </w:rPr>
        <w:t>9</w:t>
      </w:r>
      <w:r w:rsidR="006B78F3">
        <w:rPr>
          <w:sz w:val="22"/>
          <w:szCs w:val="22"/>
        </w:rPr>
        <w:t>7</w:t>
      </w:r>
      <w:r>
        <w:rPr>
          <w:sz w:val="22"/>
          <w:szCs w:val="22"/>
        </w:rPr>
        <w:t xml:space="preserve">. </w:t>
      </w:r>
      <w:r w:rsidRPr="00A70951">
        <w:rPr>
          <w:sz w:val="22"/>
          <w:szCs w:val="22"/>
        </w:rPr>
        <w:t>Gamtinių dujų skirstymo, perdavimo, gamtinių dujų tiekimo saugumo (SGDT) dedamosios ar jų dydžiai pirkimo sutartyje nustatomi ir apskaičiuojami pagal juos reglamentuojančius aktualios redakcijos teisės aktus.</w:t>
      </w:r>
    </w:p>
    <w:p w14:paraId="6F87461E" w14:textId="77777777" w:rsidR="007B6121" w:rsidRDefault="00A70951" w:rsidP="007B6121">
      <w:pPr>
        <w:ind w:firstLine="709"/>
        <w:jc w:val="both"/>
        <w:rPr>
          <w:sz w:val="22"/>
          <w:szCs w:val="22"/>
        </w:rPr>
      </w:pPr>
      <w:r>
        <w:rPr>
          <w:bCs/>
          <w:sz w:val="22"/>
          <w:szCs w:val="22"/>
        </w:rPr>
        <w:t>9</w:t>
      </w:r>
      <w:r w:rsidR="006B78F3">
        <w:rPr>
          <w:bCs/>
          <w:sz w:val="22"/>
          <w:szCs w:val="22"/>
        </w:rPr>
        <w:t>8</w:t>
      </w:r>
      <w:r w:rsidR="007B6121">
        <w:rPr>
          <w:bCs/>
          <w:sz w:val="22"/>
          <w:szCs w:val="22"/>
        </w:rPr>
        <w:t xml:space="preserve">. </w:t>
      </w:r>
      <w:r w:rsidR="007B6121" w:rsidRPr="007B6121">
        <w:rPr>
          <w:sz w:val="22"/>
          <w:szCs w:val="22"/>
        </w:rPr>
        <w:t>Atsiskaitymo už suvartotas gamtines dujas mokėjimo tvarka:</w:t>
      </w:r>
    </w:p>
    <w:p w14:paraId="3399F2B9" w14:textId="77777777" w:rsidR="007B6121" w:rsidRDefault="00A70951" w:rsidP="007B6121">
      <w:pPr>
        <w:ind w:firstLine="709"/>
        <w:jc w:val="both"/>
        <w:rPr>
          <w:sz w:val="22"/>
          <w:szCs w:val="22"/>
        </w:rPr>
      </w:pPr>
      <w:r>
        <w:rPr>
          <w:sz w:val="22"/>
          <w:szCs w:val="22"/>
        </w:rPr>
        <w:t>9</w:t>
      </w:r>
      <w:r w:rsidR="006B78F3">
        <w:rPr>
          <w:sz w:val="22"/>
          <w:szCs w:val="22"/>
        </w:rPr>
        <w:t>8</w:t>
      </w:r>
      <w:r w:rsidR="007B6121">
        <w:rPr>
          <w:sz w:val="22"/>
          <w:szCs w:val="22"/>
        </w:rPr>
        <w:t xml:space="preserve">.1. </w:t>
      </w:r>
      <w:r w:rsidR="007B6121" w:rsidRPr="007B6121">
        <w:rPr>
          <w:sz w:val="22"/>
          <w:szCs w:val="22"/>
        </w:rPr>
        <w:t>tiekėjas PVM sąskaitą</w:t>
      </w:r>
      <w:r w:rsidR="007B6121">
        <w:rPr>
          <w:sz w:val="22"/>
          <w:szCs w:val="22"/>
        </w:rPr>
        <w:t xml:space="preserve"> -</w:t>
      </w:r>
      <w:r w:rsidR="007B6121" w:rsidRPr="007B6121">
        <w:rPr>
          <w:sz w:val="22"/>
          <w:szCs w:val="22"/>
        </w:rPr>
        <w:t xml:space="preserve"> faktūrą už patiektas dujas ir suteiktas jų perdavimo </w:t>
      </w:r>
      <w:r w:rsidR="005D683E">
        <w:rPr>
          <w:sz w:val="22"/>
          <w:szCs w:val="22"/>
        </w:rPr>
        <w:t>ir</w:t>
      </w:r>
      <w:r w:rsidR="007B6121">
        <w:rPr>
          <w:sz w:val="22"/>
          <w:szCs w:val="22"/>
        </w:rPr>
        <w:t xml:space="preserve"> </w:t>
      </w:r>
      <w:r w:rsidR="007B6121" w:rsidRPr="007B6121">
        <w:rPr>
          <w:sz w:val="22"/>
          <w:szCs w:val="22"/>
        </w:rPr>
        <w:t>skirstymo paslaugas per ataskaitinį laikotarpį Perkančiajam subjektui pateikia iki 7-os po ataskaitinio laikotarpio kalendorinės dienos;</w:t>
      </w:r>
    </w:p>
    <w:p w14:paraId="34016692" w14:textId="77777777" w:rsidR="003A137E" w:rsidRDefault="00A70951" w:rsidP="003A137E">
      <w:pPr>
        <w:ind w:firstLine="709"/>
        <w:jc w:val="both"/>
        <w:rPr>
          <w:color w:val="000000"/>
          <w:sz w:val="22"/>
          <w:szCs w:val="22"/>
        </w:rPr>
      </w:pPr>
      <w:r>
        <w:rPr>
          <w:sz w:val="22"/>
          <w:szCs w:val="22"/>
        </w:rPr>
        <w:t>9</w:t>
      </w:r>
      <w:r w:rsidR="00377569">
        <w:rPr>
          <w:sz w:val="22"/>
          <w:szCs w:val="22"/>
        </w:rPr>
        <w:t>8</w:t>
      </w:r>
      <w:r w:rsidR="007B6121">
        <w:rPr>
          <w:sz w:val="22"/>
          <w:szCs w:val="22"/>
        </w:rPr>
        <w:t xml:space="preserve">.2. </w:t>
      </w:r>
      <w:r w:rsidR="007B6121">
        <w:rPr>
          <w:color w:val="000000"/>
          <w:sz w:val="22"/>
          <w:szCs w:val="22"/>
        </w:rPr>
        <w:t xml:space="preserve">Perkantysis subjektas už dujas ir suteiktas jų perdavimo ir skirstymo paslaugas per ataskaitinį laikotarpį moka iki paskutinės po ataskaitinio laikotarpio kalendorinės dienos pagal </w:t>
      </w:r>
      <w:r w:rsidR="003A137E">
        <w:rPr>
          <w:color w:val="000000"/>
          <w:sz w:val="22"/>
          <w:szCs w:val="22"/>
        </w:rPr>
        <w:t>T</w:t>
      </w:r>
      <w:r w:rsidR="007B6121">
        <w:rPr>
          <w:color w:val="000000"/>
          <w:sz w:val="22"/>
          <w:szCs w:val="22"/>
        </w:rPr>
        <w:t xml:space="preserve">iekėjo pateiktą PVM sąskaitą faktūrą. </w:t>
      </w:r>
      <w:r w:rsidR="003A137E">
        <w:rPr>
          <w:color w:val="000000"/>
          <w:sz w:val="22"/>
          <w:szCs w:val="22"/>
        </w:rPr>
        <w:t xml:space="preserve">PVM sąskaita faktūra privalo būti teikiama naudojantis </w:t>
      </w:r>
      <w:r w:rsidR="00C35638">
        <w:rPr>
          <w:color w:val="000000"/>
          <w:sz w:val="22"/>
          <w:szCs w:val="22"/>
        </w:rPr>
        <w:t>elektronine sistema ,,SABIS</w:t>
      </w:r>
      <w:r w:rsidR="003A137E">
        <w:rPr>
          <w:color w:val="000000"/>
          <w:sz w:val="22"/>
          <w:szCs w:val="22"/>
        </w:rPr>
        <w:t>“</w:t>
      </w:r>
      <w:r w:rsidR="00C35638">
        <w:rPr>
          <w:color w:val="000000"/>
          <w:sz w:val="22"/>
          <w:szCs w:val="22"/>
        </w:rPr>
        <w:t>.</w:t>
      </w:r>
      <w:r w:rsidR="003A137E">
        <w:rPr>
          <w:color w:val="000000"/>
          <w:sz w:val="22"/>
          <w:szCs w:val="22"/>
        </w:rPr>
        <w:t xml:space="preserve"> </w:t>
      </w:r>
    </w:p>
    <w:p w14:paraId="34C8ADD4" w14:textId="77777777" w:rsidR="005D683E" w:rsidRDefault="003A137E" w:rsidP="005D683E">
      <w:pPr>
        <w:ind w:firstLine="709"/>
        <w:jc w:val="both"/>
        <w:rPr>
          <w:sz w:val="22"/>
          <w:szCs w:val="22"/>
        </w:rPr>
      </w:pPr>
      <w:r>
        <w:rPr>
          <w:sz w:val="22"/>
          <w:szCs w:val="22"/>
        </w:rPr>
        <w:t>9</w:t>
      </w:r>
      <w:r w:rsidR="00377569">
        <w:rPr>
          <w:sz w:val="22"/>
          <w:szCs w:val="22"/>
        </w:rPr>
        <w:t>9</w:t>
      </w:r>
      <w:r w:rsidR="005D683E">
        <w:rPr>
          <w:sz w:val="22"/>
          <w:szCs w:val="22"/>
        </w:rPr>
        <w:t xml:space="preserve">. </w:t>
      </w:r>
      <w:r w:rsidR="007B6121" w:rsidRPr="007B6121">
        <w:rPr>
          <w:sz w:val="22"/>
          <w:szCs w:val="22"/>
        </w:rPr>
        <w:t>Šalių atsakomybė:</w:t>
      </w:r>
    </w:p>
    <w:p w14:paraId="11C1801A" w14:textId="77777777" w:rsidR="007B6121" w:rsidRPr="00A601FD" w:rsidRDefault="003A137E" w:rsidP="005D683E">
      <w:pPr>
        <w:ind w:firstLine="709"/>
        <w:jc w:val="both"/>
        <w:rPr>
          <w:sz w:val="22"/>
          <w:szCs w:val="22"/>
        </w:rPr>
      </w:pPr>
      <w:r w:rsidRPr="00A601FD">
        <w:rPr>
          <w:sz w:val="22"/>
          <w:szCs w:val="22"/>
        </w:rPr>
        <w:t>9</w:t>
      </w:r>
      <w:r w:rsidR="0075605D">
        <w:rPr>
          <w:sz w:val="22"/>
          <w:szCs w:val="22"/>
        </w:rPr>
        <w:t>9</w:t>
      </w:r>
      <w:r w:rsidR="005D683E" w:rsidRPr="00A601FD">
        <w:rPr>
          <w:sz w:val="22"/>
          <w:szCs w:val="22"/>
        </w:rPr>
        <w:t xml:space="preserve">.1. </w:t>
      </w:r>
      <w:r w:rsidR="007B6121" w:rsidRPr="00A601FD">
        <w:rPr>
          <w:sz w:val="22"/>
          <w:szCs w:val="22"/>
        </w:rPr>
        <w:t>Perkantysis subjektas, nesumokėjęs už dujas ir suteiktas jų perdavimo ir skirstymo paslaugas pirkimo sutartyje nustatytais terminais, moka tiekėjui  0,0</w:t>
      </w:r>
      <w:r w:rsidR="00A601FD" w:rsidRPr="00A601FD">
        <w:rPr>
          <w:sz w:val="22"/>
          <w:szCs w:val="22"/>
        </w:rPr>
        <w:t>2</w:t>
      </w:r>
      <w:r w:rsidR="007B6121" w:rsidRPr="00A601FD">
        <w:rPr>
          <w:sz w:val="22"/>
          <w:szCs w:val="22"/>
        </w:rPr>
        <w:t xml:space="preserve"> proc. dydžio delspinigius  nuo laiku nesumokėtos sumos be PVM už kiekvieną pradelstą dieną;</w:t>
      </w:r>
    </w:p>
    <w:p w14:paraId="475C1001" w14:textId="77777777" w:rsidR="007B6121" w:rsidRDefault="003A137E" w:rsidP="005D683E">
      <w:pPr>
        <w:ind w:firstLine="709"/>
        <w:jc w:val="both"/>
        <w:rPr>
          <w:sz w:val="22"/>
          <w:szCs w:val="22"/>
        </w:rPr>
      </w:pPr>
      <w:r w:rsidRPr="00A601FD">
        <w:rPr>
          <w:sz w:val="22"/>
          <w:szCs w:val="22"/>
        </w:rPr>
        <w:lastRenderedPageBreak/>
        <w:t>9</w:t>
      </w:r>
      <w:r w:rsidR="0075605D">
        <w:rPr>
          <w:sz w:val="22"/>
          <w:szCs w:val="22"/>
        </w:rPr>
        <w:t>9</w:t>
      </w:r>
      <w:r w:rsidR="005D683E" w:rsidRPr="00A601FD">
        <w:rPr>
          <w:sz w:val="22"/>
          <w:szCs w:val="22"/>
        </w:rPr>
        <w:t>.2.</w:t>
      </w:r>
      <w:r w:rsidR="007B6121" w:rsidRPr="00A601FD">
        <w:rPr>
          <w:sz w:val="22"/>
          <w:szCs w:val="22"/>
        </w:rPr>
        <w:t>tiekėjas, nesumokėjęs už Perkančiojo subjekto ilgalaikių pajėgumų ribojimą pirkimo sutartyje numatytais terminais, moka  Perkančiajam subjektui 0,0</w:t>
      </w:r>
      <w:r w:rsidR="00A601FD" w:rsidRPr="00A601FD">
        <w:rPr>
          <w:sz w:val="22"/>
          <w:szCs w:val="22"/>
        </w:rPr>
        <w:t>2</w:t>
      </w:r>
      <w:r w:rsidR="007B6121" w:rsidRPr="00A601FD">
        <w:rPr>
          <w:sz w:val="22"/>
          <w:szCs w:val="22"/>
        </w:rPr>
        <w:t xml:space="preserve"> proc. dydžio delspinigius nuo laiku nesumokėtos sumos už kiekvieną pradelstą dieną.</w:t>
      </w:r>
    </w:p>
    <w:p w14:paraId="31DED6CC" w14:textId="77777777" w:rsidR="007B6121" w:rsidRDefault="0075605D" w:rsidP="00637E0D">
      <w:pPr>
        <w:ind w:firstLine="709"/>
        <w:jc w:val="both"/>
        <w:rPr>
          <w:sz w:val="22"/>
          <w:szCs w:val="22"/>
        </w:rPr>
      </w:pPr>
      <w:r>
        <w:rPr>
          <w:sz w:val="22"/>
          <w:szCs w:val="22"/>
        </w:rPr>
        <w:t>100</w:t>
      </w:r>
      <w:r w:rsidR="00637E0D">
        <w:rPr>
          <w:sz w:val="22"/>
          <w:szCs w:val="22"/>
        </w:rPr>
        <w:t xml:space="preserve">. </w:t>
      </w:r>
      <w:r w:rsidR="007B6121" w:rsidRPr="007B6121">
        <w:rPr>
          <w:sz w:val="22"/>
          <w:szCs w:val="22"/>
        </w:rPr>
        <w:t xml:space="preserve">Ne vėliau negu sutartis pradedama vykdyti ir vėliau, sutarties galiojimo metu, </w:t>
      </w:r>
      <w:r w:rsidR="007F416D">
        <w:rPr>
          <w:sz w:val="22"/>
          <w:szCs w:val="22"/>
        </w:rPr>
        <w:t>T</w:t>
      </w:r>
      <w:r w:rsidR="007B6121" w:rsidRPr="007B6121">
        <w:rPr>
          <w:sz w:val="22"/>
          <w:szCs w:val="22"/>
        </w:rPr>
        <w:t>iekėjas privalo Perkančiajam subjektui pranešti tuo metu žinomų ar ketinamų ateityje pasitelkti subtiekėjų pavadinimus, kontaktinius duomenis ir jų atstovus.</w:t>
      </w:r>
    </w:p>
    <w:p w14:paraId="4CE3212E" w14:textId="77777777" w:rsidR="007B6121" w:rsidRDefault="0075605D" w:rsidP="00637E0D">
      <w:pPr>
        <w:ind w:firstLine="709"/>
        <w:jc w:val="both"/>
        <w:rPr>
          <w:sz w:val="22"/>
          <w:szCs w:val="22"/>
        </w:rPr>
      </w:pPr>
      <w:r>
        <w:rPr>
          <w:sz w:val="22"/>
          <w:szCs w:val="22"/>
        </w:rPr>
        <w:t>101</w:t>
      </w:r>
      <w:r w:rsidR="00637E0D">
        <w:rPr>
          <w:sz w:val="22"/>
          <w:szCs w:val="22"/>
        </w:rPr>
        <w:t xml:space="preserve">. </w:t>
      </w:r>
      <w:r w:rsidR="007B6121" w:rsidRPr="007B6121">
        <w:rPr>
          <w:sz w:val="22"/>
          <w:szCs w:val="22"/>
        </w:rPr>
        <w:t xml:space="preserve">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Perkančiojo subjekto sutikimą. Sutarties galiojimo metu ketinant pasitelkti papildomus subtiekėjus, pastarieji turi būti ne mažesnės kvalifikacijos nei buvo reikalaujama pirkimo dokumentuose ir </w:t>
      </w:r>
      <w:r w:rsidR="00637E0D">
        <w:rPr>
          <w:sz w:val="22"/>
          <w:szCs w:val="22"/>
        </w:rPr>
        <w:t xml:space="preserve">Pirkimų įstatyme </w:t>
      </w:r>
      <w:r w:rsidR="007B6121" w:rsidRPr="007B6121">
        <w:rPr>
          <w:sz w:val="22"/>
          <w:szCs w:val="22"/>
        </w:rPr>
        <w:t>nurodytų subtiekėjo pašalinimo pagrindų (jei buvo reikalaujama).</w:t>
      </w:r>
    </w:p>
    <w:p w14:paraId="407CD015" w14:textId="77777777" w:rsidR="007B6121" w:rsidRDefault="0075605D" w:rsidP="00637E0D">
      <w:pPr>
        <w:ind w:firstLine="709"/>
        <w:jc w:val="both"/>
        <w:rPr>
          <w:sz w:val="22"/>
          <w:szCs w:val="22"/>
        </w:rPr>
      </w:pPr>
      <w:r>
        <w:rPr>
          <w:sz w:val="22"/>
          <w:szCs w:val="22"/>
        </w:rPr>
        <w:t>102</w:t>
      </w:r>
      <w:r w:rsidR="00637E0D">
        <w:rPr>
          <w:sz w:val="22"/>
          <w:szCs w:val="22"/>
        </w:rPr>
        <w:t xml:space="preserve">. </w:t>
      </w:r>
      <w:r w:rsidR="007B6121" w:rsidRPr="007B6121">
        <w:rPr>
          <w:sz w:val="22"/>
          <w:szCs w:val="22"/>
        </w:rPr>
        <w:t>Sutarties galiojimo metu papildomų subtiekėjų pasitelkimas arba sutartyje numatytų subtiekėjų atsisakymas galimas tik gavus Perkančiojo subjekto sutikimą ir vadovaujantis P</w:t>
      </w:r>
      <w:r w:rsidR="00637E0D">
        <w:rPr>
          <w:sz w:val="22"/>
          <w:szCs w:val="22"/>
        </w:rPr>
        <w:t xml:space="preserve">irkimų įstatymo </w:t>
      </w:r>
      <w:r w:rsidR="007B6121" w:rsidRPr="007B6121">
        <w:rPr>
          <w:sz w:val="22"/>
          <w:szCs w:val="22"/>
        </w:rPr>
        <w:t>nuostatomis.</w:t>
      </w:r>
    </w:p>
    <w:p w14:paraId="0F477E76" w14:textId="77777777" w:rsidR="00526858" w:rsidRDefault="00C01C0D" w:rsidP="003D1D53">
      <w:pPr>
        <w:ind w:firstLine="709"/>
        <w:jc w:val="both"/>
        <w:rPr>
          <w:sz w:val="22"/>
          <w:szCs w:val="22"/>
        </w:rPr>
      </w:pPr>
      <w:r>
        <w:rPr>
          <w:sz w:val="22"/>
          <w:szCs w:val="22"/>
        </w:rPr>
        <w:t>103</w:t>
      </w:r>
      <w:r w:rsidR="00637E0D">
        <w:rPr>
          <w:sz w:val="22"/>
          <w:szCs w:val="22"/>
        </w:rPr>
        <w:t xml:space="preserve">. </w:t>
      </w:r>
      <w:r w:rsidR="006C6FDF">
        <w:rPr>
          <w:sz w:val="22"/>
          <w:szCs w:val="22"/>
        </w:rPr>
        <w:t>Dujų tiekimo laikotarpis – 202</w:t>
      </w:r>
      <w:r w:rsidR="00733356">
        <w:rPr>
          <w:sz w:val="22"/>
          <w:szCs w:val="22"/>
        </w:rPr>
        <w:t>6</w:t>
      </w:r>
      <w:r w:rsidR="006C6FDF">
        <w:rPr>
          <w:sz w:val="22"/>
          <w:szCs w:val="22"/>
        </w:rPr>
        <w:t xml:space="preserve"> m. sausio 1 d. 7.00 val. iki 202</w:t>
      </w:r>
      <w:r w:rsidR="00733356">
        <w:rPr>
          <w:sz w:val="22"/>
          <w:szCs w:val="22"/>
        </w:rPr>
        <w:t>7</w:t>
      </w:r>
      <w:r w:rsidR="006C6FDF">
        <w:rPr>
          <w:sz w:val="22"/>
          <w:szCs w:val="22"/>
        </w:rPr>
        <w:t xml:space="preserve"> m. sausio 1 d. 7.00 val. (12 mėnesių</w:t>
      </w:r>
      <w:r w:rsidR="00A7564F">
        <w:rPr>
          <w:sz w:val="22"/>
          <w:szCs w:val="22"/>
        </w:rPr>
        <w:t xml:space="preserve">). </w:t>
      </w:r>
      <w:r w:rsidR="00526858">
        <w:rPr>
          <w:sz w:val="22"/>
          <w:szCs w:val="22"/>
        </w:rPr>
        <w:t>Gamtinių dujų ki</w:t>
      </w:r>
      <w:r w:rsidR="00526858">
        <w:rPr>
          <w:rFonts w:ascii="Times New Roman" w:hAnsi="Times New Roman"/>
          <w:bCs/>
          <w:sz w:val="22"/>
          <w:szCs w:val="22"/>
        </w:rPr>
        <w:t>ekis galės būti didinamas arba mažinamas, bet ne daugiau nei 30 procentų nuo preliminaraus kiekio sutarties laikotarpiui. Didinti ar mažinti numatytą preliminarų Gamtinių dujų kiekį daugiau nei 30 (trisdešimt) procentų galima tik abiejų šalių raštišku susitarimu.</w:t>
      </w:r>
    </w:p>
    <w:p w14:paraId="44CB3D9F" w14:textId="77777777" w:rsidR="007B6121" w:rsidRDefault="00C01C0D" w:rsidP="00637E0D">
      <w:pPr>
        <w:ind w:firstLine="709"/>
        <w:jc w:val="both"/>
        <w:rPr>
          <w:sz w:val="22"/>
          <w:szCs w:val="22"/>
        </w:rPr>
      </w:pPr>
      <w:r>
        <w:rPr>
          <w:sz w:val="22"/>
          <w:szCs w:val="22"/>
        </w:rPr>
        <w:t>104</w:t>
      </w:r>
      <w:r w:rsidR="00637E0D">
        <w:rPr>
          <w:sz w:val="22"/>
          <w:szCs w:val="22"/>
        </w:rPr>
        <w:t xml:space="preserve">. </w:t>
      </w:r>
      <w:r w:rsidR="007B6121" w:rsidRPr="007B6121">
        <w:rPr>
          <w:sz w:val="22"/>
          <w:szCs w:val="22"/>
        </w:rPr>
        <w:t>Sutartis baigiasi, atsiradus bent vienai aplinkybei:</w:t>
      </w:r>
    </w:p>
    <w:p w14:paraId="4407E4EA" w14:textId="77777777" w:rsidR="00690FB1" w:rsidRDefault="002B4B75" w:rsidP="00690FB1">
      <w:pPr>
        <w:ind w:firstLine="709"/>
        <w:jc w:val="both"/>
        <w:rPr>
          <w:sz w:val="22"/>
          <w:szCs w:val="22"/>
        </w:rPr>
      </w:pPr>
      <w:r>
        <w:rPr>
          <w:sz w:val="22"/>
          <w:szCs w:val="22"/>
        </w:rPr>
        <w:t>104</w:t>
      </w:r>
      <w:r w:rsidR="00637E0D">
        <w:rPr>
          <w:sz w:val="22"/>
          <w:szCs w:val="22"/>
        </w:rPr>
        <w:t xml:space="preserve">.1. </w:t>
      </w:r>
      <w:r w:rsidR="007B6121" w:rsidRPr="007B6121">
        <w:rPr>
          <w:sz w:val="22"/>
          <w:szCs w:val="22"/>
        </w:rPr>
        <w:t xml:space="preserve">pasibaigus dujų tiekimo laikotarpiui, Perkančiajam subjektui atsiskaičius su </w:t>
      </w:r>
      <w:r w:rsidR="00637E0D">
        <w:rPr>
          <w:sz w:val="22"/>
          <w:szCs w:val="22"/>
        </w:rPr>
        <w:t>T</w:t>
      </w:r>
      <w:r w:rsidR="007B6121" w:rsidRPr="007B6121">
        <w:rPr>
          <w:sz w:val="22"/>
          <w:szCs w:val="22"/>
        </w:rPr>
        <w:t>iekėju už sunaudotas dujas ir kai sutarties šalys tinkamai įvykdo visas iš sutarties kylančias prievoles;</w:t>
      </w:r>
    </w:p>
    <w:p w14:paraId="7DE5AAEA" w14:textId="77777777" w:rsidR="007B6121" w:rsidRDefault="002B4B75" w:rsidP="00690FB1">
      <w:pPr>
        <w:ind w:firstLine="709"/>
        <w:jc w:val="both"/>
        <w:rPr>
          <w:sz w:val="22"/>
          <w:szCs w:val="22"/>
        </w:rPr>
      </w:pPr>
      <w:r>
        <w:rPr>
          <w:sz w:val="22"/>
          <w:szCs w:val="22"/>
        </w:rPr>
        <w:t>104</w:t>
      </w:r>
      <w:r w:rsidR="00690FB1">
        <w:rPr>
          <w:sz w:val="22"/>
          <w:szCs w:val="22"/>
        </w:rPr>
        <w:t xml:space="preserve">.2. </w:t>
      </w:r>
      <w:r w:rsidR="007B6121" w:rsidRPr="007B6121">
        <w:rPr>
          <w:sz w:val="22"/>
          <w:szCs w:val="22"/>
        </w:rPr>
        <w:t>kai šalys sutaria sutartį nutraukti arba sutartis nutraukiama įstatymu ar sutartyje nustatytais atvejais.</w:t>
      </w:r>
    </w:p>
    <w:p w14:paraId="6EDABEE7" w14:textId="77777777" w:rsidR="007B6121" w:rsidRDefault="007F416D" w:rsidP="00690FB1">
      <w:pPr>
        <w:ind w:firstLine="709"/>
        <w:jc w:val="both"/>
        <w:rPr>
          <w:sz w:val="22"/>
          <w:szCs w:val="22"/>
        </w:rPr>
      </w:pPr>
      <w:r>
        <w:rPr>
          <w:sz w:val="22"/>
          <w:szCs w:val="22"/>
        </w:rPr>
        <w:t>10</w:t>
      </w:r>
      <w:r w:rsidR="002B4B75">
        <w:rPr>
          <w:sz w:val="22"/>
          <w:szCs w:val="22"/>
        </w:rPr>
        <w:t>5</w:t>
      </w:r>
      <w:r w:rsidR="00690FB1">
        <w:rPr>
          <w:sz w:val="22"/>
          <w:szCs w:val="22"/>
        </w:rPr>
        <w:t xml:space="preserve">. </w:t>
      </w:r>
      <w:r w:rsidR="007B6121" w:rsidRPr="007B6121">
        <w:rPr>
          <w:sz w:val="22"/>
          <w:szCs w:val="22"/>
        </w:rPr>
        <w:t>Sutarties nutraukimo tvarka:</w:t>
      </w:r>
    </w:p>
    <w:p w14:paraId="58DA9356" w14:textId="77777777" w:rsidR="00690FB1" w:rsidRDefault="007F416D" w:rsidP="00690FB1">
      <w:pPr>
        <w:ind w:firstLine="709"/>
        <w:jc w:val="both"/>
        <w:rPr>
          <w:sz w:val="22"/>
          <w:szCs w:val="22"/>
        </w:rPr>
      </w:pPr>
      <w:r>
        <w:rPr>
          <w:sz w:val="22"/>
          <w:szCs w:val="22"/>
        </w:rPr>
        <w:t>10</w:t>
      </w:r>
      <w:r w:rsidR="002B4B75">
        <w:rPr>
          <w:sz w:val="22"/>
          <w:szCs w:val="22"/>
        </w:rPr>
        <w:t>5</w:t>
      </w:r>
      <w:r w:rsidR="00690FB1">
        <w:rPr>
          <w:sz w:val="22"/>
          <w:szCs w:val="22"/>
        </w:rPr>
        <w:t xml:space="preserve">.1. </w:t>
      </w:r>
      <w:r w:rsidR="007B6121" w:rsidRPr="007B6121">
        <w:rPr>
          <w:sz w:val="22"/>
          <w:szCs w:val="22"/>
        </w:rPr>
        <w:t>pirkimo sutartis gali būti nutraukta šalių susitarimu, o neįvykdytų finansinių įsipareigojimų atžvilgiu – visiškai juos įvykdant;</w:t>
      </w:r>
    </w:p>
    <w:p w14:paraId="545327FA" w14:textId="77777777" w:rsidR="002B4B75" w:rsidRDefault="007F416D" w:rsidP="00447726">
      <w:pPr>
        <w:pStyle w:val="Default"/>
        <w:ind w:firstLine="709"/>
        <w:jc w:val="both"/>
        <w:rPr>
          <w:sz w:val="22"/>
          <w:szCs w:val="22"/>
        </w:rPr>
      </w:pPr>
      <w:r>
        <w:rPr>
          <w:sz w:val="22"/>
          <w:szCs w:val="22"/>
        </w:rPr>
        <w:t>10</w:t>
      </w:r>
      <w:r w:rsidR="00447726">
        <w:rPr>
          <w:sz w:val="22"/>
          <w:szCs w:val="22"/>
        </w:rPr>
        <w:t>5</w:t>
      </w:r>
      <w:r w:rsidR="00690FB1">
        <w:rPr>
          <w:sz w:val="22"/>
          <w:szCs w:val="22"/>
        </w:rPr>
        <w:t xml:space="preserve">.2. </w:t>
      </w:r>
      <w:r w:rsidR="007B6121" w:rsidRPr="007B6121">
        <w:rPr>
          <w:sz w:val="22"/>
          <w:szCs w:val="22"/>
        </w:rPr>
        <w:t xml:space="preserve">šalis gali vienašališkai nutraukti pirkimo sutartį prieš 30 dienų apie pirkimo sutarties nutraukimą įspėjusi kita šalį, jeigu kita pirkimo sutarties šalis nevykdo ar netinkamai vykdo įsipareigojimus ir tai yra esminis pirkimo sutarties pažeidimas. </w:t>
      </w:r>
      <w:r w:rsidR="002B4B75">
        <w:rPr>
          <w:sz w:val="22"/>
          <w:szCs w:val="22"/>
        </w:rPr>
        <w:t xml:space="preserve">Vertinant, ar pirkimo sutarties pažeidimas yra esminis, vadovaujamasi Lietuvos Respublikos civilinio kodekso 6.217 str. nuostatomis. </w:t>
      </w:r>
    </w:p>
    <w:p w14:paraId="15318494" w14:textId="77777777" w:rsidR="007B6121" w:rsidRDefault="001922BF" w:rsidP="00690FB1">
      <w:pPr>
        <w:ind w:firstLine="709"/>
        <w:jc w:val="both"/>
        <w:rPr>
          <w:sz w:val="22"/>
          <w:szCs w:val="22"/>
        </w:rPr>
      </w:pPr>
      <w:r>
        <w:rPr>
          <w:sz w:val="22"/>
          <w:szCs w:val="22"/>
        </w:rPr>
        <w:t>10</w:t>
      </w:r>
      <w:r w:rsidR="00447726">
        <w:rPr>
          <w:sz w:val="22"/>
          <w:szCs w:val="22"/>
        </w:rPr>
        <w:t>6</w:t>
      </w:r>
      <w:r w:rsidR="00690FB1">
        <w:rPr>
          <w:sz w:val="22"/>
          <w:szCs w:val="22"/>
        </w:rPr>
        <w:t xml:space="preserve">. </w:t>
      </w:r>
      <w:r w:rsidR="007B6121" w:rsidRPr="007B6121">
        <w:rPr>
          <w:sz w:val="22"/>
          <w:szCs w:val="22"/>
        </w:rPr>
        <w:t>Ginčų sprendimo tvarka. Ginčai, kylantys dėl šios pirkimo sutarties vykdymo, sprendžiami šalių tarpusavio susitarimu arba Lietuvos Respublikos teisės aktuose nustatyta tvarka.</w:t>
      </w:r>
    </w:p>
    <w:p w14:paraId="27B7E4AE" w14:textId="77777777" w:rsidR="007B6121" w:rsidRDefault="003A137E" w:rsidP="00690FB1">
      <w:pPr>
        <w:ind w:firstLine="709"/>
        <w:jc w:val="both"/>
        <w:rPr>
          <w:sz w:val="22"/>
          <w:szCs w:val="22"/>
        </w:rPr>
      </w:pPr>
      <w:r>
        <w:rPr>
          <w:sz w:val="22"/>
          <w:szCs w:val="22"/>
        </w:rPr>
        <w:t>10</w:t>
      </w:r>
      <w:r w:rsidR="008868F7">
        <w:rPr>
          <w:sz w:val="22"/>
          <w:szCs w:val="22"/>
        </w:rPr>
        <w:t>7</w:t>
      </w:r>
      <w:r w:rsidR="00690FB1">
        <w:rPr>
          <w:sz w:val="22"/>
          <w:szCs w:val="22"/>
        </w:rPr>
        <w:t xml:space="preserve">. </w:t>
      </w:r>
      <w:r w:rsidR="007B6121" w:rsidRPr="007B6121">
        <w:rPr>
          <w:sz w:val="22"/>
          <w:szCs w:val="22"/>
        </w:rPr>
        <w:t>Pirkimo sutarties sąlygos sutarties galiojimo laikotarpiu gali būti keičiamos, vadovaujantis P</w:t>
      </w:r>
      <w:r w:rsidR="00690FB1">
        <w:rPr>
          <w:sz w:val="22"/>
          <w:szCs w:val="22"/>
        </w:rPr>
        <w:t xml:space="preserve">irkimų įstatymo </w:t>
      </w:r>
      <w:r w:rsidR="007B6121" w:rsidRPr="007B6121">
        <w:rPr>
          <w:sz w:val="22"/>
          <w:szCs w:val="22"/>
        </w:rPr>
        <w:t>97 straipsnyje įtvirtintomis nuostatomis, išskyrus tokias pirkimo sutarties sąlygas, kurias pakeitus nebūtų pažeisti P</w:t>
      </w:r>
      <w:r w:rsidR="00690FB1">
        <w:rPr>
          <w:sz w:val="22"/>
          <w:szCs w:val="22"/>
        </w:rPr>
        <w:t xml:space="preserve">irkimo įstatymo </w:t>
      </w:r>
      <w:r w:rsidR="007B6121" w:rsidRPr="007B6121">
        <w:rPr>
          <w:sz w:val="22"/>
          <w:szCs w:val="22"/>
        </w:rPr>
        <w:t>29 straipsnyje numatyti principai ir tikslai.</w:t>
      </w:r>
    </w:p>
    <w:p w14:paraId="54CCA28E" w14:textId="77777777" w:rsidR="008868F7" w:rsidRDefault="003A137E" w:rsidP="00690FB1">
      <w:pPr>
        <w:ind w:firstLine="709"/>
        <w:jc w:val="both"/>
        <w:rPr>
          <w:sz w:val="22"/>
          <w:szCs w:val="22"/>
        </w:rPr>
      </w:pPr>
      <w:r>
        <w:rPr>
          <w:sz w:val="22"/>
          <w:szCs w:val="22"/>
        </w:rPr>
        <w:t>10</w:t>
      </w:r>
      <w:r w:rsidR="008868F7">
        <w:rPr>
          <w:sz w:val="22"/>
          <w:szCs w:val="22"/>
        </w:rPr>
        <w:t>8</w:t>
      </w:r>
      <w:r w:rsidR="00690FB1">
        <w:rPr>
          <w:sz w:val="22"/>
          <w:szCs w:val="22"/>
        </w:rPr>
        <w:t xml:space="preserve">. </w:t>
      </w:r>
      <w:r w:rsidR="007B6121" w:rsidRPr="007B6121">
        <w:rPr>
          <w:sz w:val="22"/>
          <w:szCs w:val="22"/>
        </w:rPr>
        <w:t>Perkančiojo subjekto įgaliot</w:t>
      </w:r>
      <w:r w:rsidR="008868F7">
        <w:rPr>
          <w:sz w:val="22"/>
          <w:szCs w:val="22"/>
        </w:rPr>
        <w:t>i asmenys:</w:t>
      </w:r>
    </w:p>
    <w:p w14:paraId="4984F608" w14:textId="77777777" w:rsidR="007B6121" w:rsidRDefault="008868F7" w:rsidP="00690FB1">
      <w:pPr>
        <w:ind w:firstLine="709"/>
        <w:jc w:val="both"/>
        <w:rPr>
          <w:sz w:val="22"/>
          <w:szCs w:val="22"/>
        </w:rPr>
      </w:pPr>
      <w:r>
        <w:rPr>
          <w:sz w:val="22"/>
          <w:szCs w:val="22"/>
        </w:rPr>
        <w:t>108.1.</w:t>
      </w:r>
      <w:r w:rsidR="007B6121" w:rsidRPr="007B6121">
        <w:rPr>
          <w:sz w:val="22"/>
          <w:szCs w:val="22"/>
        </w:rPr>
        <w:t xml:space="preserve"> asmuo, atsakingas už sutarties vykdymą – vyr. </w:t>
      </w:r>
      <w:r w:rsidR="00690FB1">
        <w:rPr>
          <w:sz w:val="22"/>
          <w:szCs w:val="22"/>
        </w:rPr>
        <w:t>ekonomistė Renata Šiupinienė</w:t>
      </w:r>
      <w:r w:rsidR="007B6121" w:rsidRPr="007B6121">
        <w:rPr>
          <w:sz w:val="22"/>
          <w:szCs w:val="22"/>
        </w:rPr>
        <w:t>, tel. +370</w:t>
      </w:r>
      <w:r w:rsidR="00E83352">
        <w:rPr>
          <w:sz w:val="22"/>
          <w:szCs w:val="22"/>
        </w:rPr>
        <w:t> 687 99098</w:t>
      </w:r>
      <w:r w:rsidR="005D71CB">
        <w:rPr>
          <w:sz w:val="22"/>
          <w:szCs w:val="22"/>
        </w:rPr>
        <w:t>,</w:t>
      </w:r>
      <w:r w:rsidR="007B6121" w:rsidRPr="007B6121">
        <w:rPr>
          <w:sz w:val="22"/>
          <w:szCs w:val="22"/>
        </w:rPr>
        <w:t xml:space="preserve"> el. p</w:t>
      </w:r>
      <w:r w:rsidR="00144EB6">
        <w:rPr>
          <w:sz w:val="22"/>
          <w:szCs w:val="22"/>
        </w:rPr>
        <w:t>.</w:t>
      </w:r>
      <w:r w:rsidR="007B6121" w:rsidRPr="007B6121">
        <w:rPr>
          <w:sz w:val="22"/>
          <w:szCs w:val="22"/>
        </w:rPr>
        <w:t xml:space="preserve"> </w:t>
      </w:r>
      <w:r>
        <w:rPr>
          <w:sz w:val="22"/>
          <w:szCs w:val="22"/>
        </w:rPr>
        <w:fldChar w:fldCharType="begin"/>
      </w:r>
      <w:r>
        <w:rPr>
          <w:sz w:val="22"/>
          <w:szCs w:val="22"/>
        </w:rPr>
        <w:instrText>HYPERLINK "mailto:renata.siupiniene</w:instrText>
      </w:r>
      <w:r w:rsidRPr="007B6121">
        <w:rPr>
          <w:sz w:val="22"/>
          <w:szCs w:val="22"/>
        </w:rPr>
        <w:instrText>@</w:instrText>
      </w:r>
      <w:r>
        <w:rPr>
          <w:sz w:val="22"/>
          <w:szCs w:val="22"/>
        </w:rPr>
        <w:instrText>rkpc</w:instrText>
      </w:r>
      <w:r w:rsidRPr="007B6121">
        <w:rPr>
          <w:sz w:val="22"/>
          <w:szCs w:val="22"/>
        </w:rPr>
        <w:instrText>.lt</w:instrText>
      </w:r>
      <w:r>
        <w:rPr>
          <w:sz w:val="22"/>
          <w:szCs w:val="22"/>
        </w:rPr>
        <w:instrText>"</w:instrText>
      </w:r>
      <w:r>
        <w:rPr>
          <w:sz w:val="22"/>
          <w:szCs w:val="22"/>
        </w:rPr>
        <w:fldChar w:fldCharType="separate"/>
      </w:r>
      <w:r w:rsidRPr="002E72D0">
        <w:rPr>
          <w:rStyle w:val="Hyperlink"/>
          <w:sz w:val="22"/>
          <w:szCs w:val="22"/>
        </w:rPr>
        <w:t>renata.siupiniene@rkpc.lt</w:t>
      </w:r>
      <w:r>
        <w:rPr>
          <w:sz w:val="22"/>
          <w:szCs w:val="22"/>
        </w:rPr>
        <w:fldChar w:fldCharType="end"/>
      </w:r>
      <w:r>
        <w:rPr>
          <w:sz w:val="22"/>
          <w:szCs w:val="22"/>
        </w:rPr>
        <w:t>;</w:t>
      </w:r>
    </w:p>
    <w:p w14:paraId="0CDF5F96" w14:textId="77777777" w:rsidR="008868F7" w:rsidRPr="007B6121" w:rsidRDefault="008868F7" w:rsidP="00690FB1">
      <w:pPr>
        <w:ind w:firstLine="709"/>
        <w:jc w:val="both"/>
        <w:rPr>
          <w:sz w:val="22"/>
          <w:szCs w:val="22"/>
        </w:rPr>
      </w:pPr>
      <w:r>
        <w:rPr>
          <w:sz w:val="22"/>
          <w:szCs w:val="22"/>
        </w:rPr>
        <w:t>108.2. asmuo</w:t>
      </w:r>
      <w:r w:rsidR="005D71CB">
        <w:rPr>
          <w:sz w:val="22"/>
          <w:szCs w:val="22"/>
        </w:rPr>
        <w:t>, atsakingas už sutarties pakeitimų paskelbimą – administratorė Algimanta Čepelienė, tel. 8 620 40880,</w:t>
      </w:r>
      <w:r w:rsidR="00144EB6">
        <w:rPr>
          <w:sz w:val="22"/>
          <w:szCs w:val="22"/>
        </w:rPr>
        <w:t xml:space="preserve"> el. p. </w:t>
      </w:r>
      <w:r w:rsidR="00144EB6">
        <w:rPr>
          <w:sz w:val="22"/>
          <w:szCs w:val="22"/>
        </w:rPr>
        <w:fldChar w:fldCharType="begin"/>
      </w:r>
      <w:r w:rsidR="00144EB6">
        <w:rPr>
          <w:sz w:val="22"/>
          <w:szCs w:val="22"/>
        </w:rPr>
        <w:instrText>HYPERLINK "mailto:algimanta.cepeliene</w:instrText>
      </w:r>
      <w:r w:rsidR="00144EB6">
        <w:rPr>
          <w:sz w:val="22"/>
          <w:szCs w:val="22"/>
          <w:lang w:val="en-GB"/>
        </w:rPr>
        <w:instrText>@rkpc.lt</w:instrText>
      </w:r>
      <w:r w:rsidR="00144EB6">
        <w:rPr>
          <w:sz w:val="22"/>
          <w:szCs w:val="22"/>
        </w:rPr>
        <w:instrText>"</w:instrText>
      </w:r>
      <w:r w:rsidR="00144EB6">
        <w:rPr>
          <w:sz w:val="22"/>
          <w:szCs w:val="22"/>
        </w:rPr>
        <w:fldChar w:fldCharType="separate"/>
      </w:r>
      <w:r w:rsidR="00144EB6" w:rsidRPr="002E72D0">
        <w:rPr>
          <w:rStyle w:val="Hyperlink"/>
          <w:sz w:val="22"/>
          <w:szCs w:val="22"/>
        </w:rPr>
        <w:t>algimanta.cepeliene</w:t>
      </w:r>
      <w:r w:rsidR="00144EB6" w:rsidRPr="002E72D0">
        <w:rPr>
          <w:rStyle w:val="Hyperlink"/>
          <w:sz w:val="22"/>
          <w:szCs w:val="22"/>
          <w:lang w:val="en-GB"/>
        </w:rPr>
        <w:t>@rkpc.lt</w:t>
      </w:r>
      <w:r w:rsidR="00144EB6">
        <w:rPr>
          <w:sz w:val="22"/>
          <w:szCs w:val="22"/>
        </w:rPr>
        <w:fldChar w:fldCharType="end"/>
      </w:r>
      <w:r w:rsidR="00144EB6">
        <w:rPr>
          <w:sz w:val="22"/>
          <w:szCs w:val="22"/>
          <w:lang w:val="en-GB"/>
        </w:rPr>
        <w:t xml:space="preserve">. </w:t>
      </w:r>
      <w:r>
        <w:rPr>
          <w:sz w:val="22"/>
          <w:szCs w:val="22"/>
        </w:rPr>
        <w:t xml:space="preserve"> </w:t>
      </w:r>
    </w:p>
    <w:p w14:paraId="7062A653" w14:textId="77777777" w:rsidR="00340679" w:rsidRPr="00814B2B" w:rsidRDefault="00DA3617" w:rsidP="00DA3617">
      <w:pPr>
        <w:tabs>
          <w:tab w:val="left" w:pos="3216"/>
          <w:tab w:val="center" w:pos="5341"/>
        </w:tabs>
        <w:spacing w:before="240" w:after="240"/>
        <w:ind w:firstLine="902"/>
        <w:rPr>
          <w:rFonts w:ascii="Times New Roman" w:eastAsia="Calibri" w:hAnsi="Times New Roman"/>
          <w:b/>
          <w:sz w:val="22"/>
          <w:szCs w:val="22"/>
        </w:rPr>
      </w:pPr>
      <w:r>
        <w:rPr>
          <w:rFonts w:ascii="Times New Roman" w:eastAsia="Calibri" w:hAnsi="Times New Roman"/>
          <w:b/>
          <w:sz w:val="22"/>
          <w:szCs w:val="22"/>
        </w:rPr>
        <w:tab/>
      </w:r>
      <w:r>
        <w:rPr>
          <w:rFonts w:ascii="Times New Roman" w:eastAsia="Calibri" w:hAnsi="Times New Roman"/>
          <w:b/>
          <w:sz w:val="22"/>
          <w:szCs w:val="22"/>
        </w:rPr>
        <w:tab/>
      </w:r>
      <w:r w:rsidR="00340679" w:rsidRPr="00814B2B">
        <w:rPr>
          <w:rFonts w:ascii="Times New Roman" w:eastAsia="Calibri" w:hAnsi="Times New Roman"/>
          <w:b/>
          <w:sz w:val="22"/>
          <w:szCs w:val="22"/>
        </w:rPr>
        <w:t>XIV. BAIGIAMOSIOS NUOSTATOS</w:t>
      </w:r>
    </w:p>
    <w:p w14:paraId="1393BE22" w14:textId="77777777" w:rsidR="00F20883" w:rsidRPr="00F20883" w:rsidRDefault="004D3256" w:rsidP="004D3256">
      <w:pPr>
        <w:ind w:firstLine="709"/>
        <w:jc w:val="both"/>
        <w:rPr>
          <w:rFonts w:ascii="Times New Roman" w:eastAsia="Calibri" w:hAnsi="Times New Roman"/>
          <w:sz w:val="22"/>
          <w:szCs w:val="22"/>
        </w:rPr>
      </w:pPr>
      <w:r>
        <w:rPr>
          <w:rFonts w:ascii="Times New Roman" w:eastAsia="Calibri" w:hAnsi="Times New Roman"/>
          <w:sz w:val="22"/>
          <w:szCs w:val="22"/>
        </w:rPr>
        <w:t>10</w:t>
      </w:r>
      <w:r w:rsidR="00144EB6">
        <w:rPr>
          <w:rFonts w:ascii="Times New Roman" w:eastAsia="Calibri" w:hAnsi="Times New Roman"/>
          <w:sz w:val="22"/>
          <w:szCs w:val="22"/>
        </w:rPr>
        <w:t>9</w:t>
      </w:r>
      <w:r w:rsidR="00F20883" w:rsidRPr="00F20883">
        <w:rPr>
          <w:rFonts w:ascii="Times New Roman" w:eastAsia="Calibri" w:hAnsi="Times New Roman"/>
          <w:sz w:val="22"/>
          <w:szCs w:val="22"/>
        </w:rPr>
        <w:t>. Pirkimo dokumentai parengti, vadovaujantis Pirkimų įstatymu (aktualia redakcija)</w:t>
      </w:r>
      <w:r>
        <w:rPr>
          <w:rFonts w:ascii="Times New Roman" w:eastAsia="Calibri" w:hAnsi="Times New Roman"/>
          <w:sz w:val="22"/>
          <w:szCs w:val="22"/>
        </w:rPr>
        <w:t xml:space="preserve">, Taisyklėmis </w:t>
      </w:r>
      <w:r w:rsidR="00F20883" w:rsidRPr="00F20883">
        <w:rPr>
          <w:rFonts w:ascii="Times New Roman" w:eastAsia="Calibri" w:hAnsi="Times New Roman"/>
          <w:sz w:val="22"/>
          <w:szCs w:val="22"/>
        </w:rPr>
        <w:t xml:space="preserve">ir galioja tiek, kiek neprieštarauja įstatymui. </w:t>
      </w:r>
    </w:p>
    <w:p w14:paraId="25F1DB1F" w14:textId="77777777" w:rsidR="00D851CD" w:rsidRDefault="004D3256" w:rsidP="00D851CD">
      <w:pPr>
        <w:pStyle w:val="Default"/>
        <w:ind w:firstLine="709"/>
        <w:rPr>
          <w:sz w:val="22"/>
          <w:szCs w:val="22"/>
        </w:rPr>
      </w:pPr>
      <w:r>
        <w:rPr>
          <w:rFonts w:eastAsia="Calibri"/>
          <w:sz w:val="22"/>
          <w:szCs w:val="22"/>
        </w:rPr>
        <w:t>1</w:t>
      </w:r>
      <w:r w:rsidR="00144EB6">
        <w:rPr>
          <w:rFonts w:eastAsia="Calibri"/>
          <w:sz w:val="22"/>
          <w:szCs w:val="22"/>
        </w:rPr>
        <w:t>10</w:t>
      </w:r>
      <w:r w:rsidR="00F20883" w:rsidRPr="00F20883">
        <w:rPr>
          <w:rFonts w:eastAsia="Calibri"/>
          <w:sz w:val="22"/>
          <w:szCs w:val="22"/>
        </w:rPr>
        <w:t xml:space="preserve">. </w:t>
      </w:r>
      <w:r w:rsidR="00D851CD">
        <w:rPr>
          <w:sz w:val="22"/>
          <w:szCs w:val="22"/>
        </w:rPr>
        <w:t xml:space="preserve">Tais atvejais, kai šio pirkimo organizavimo ir vykdymo nuostatos, sąlygos, procedūros neaprašytos konkurso sąlygose, Perkančioji organizacija vadovaujasi Įmonių, veikiančių energetikos srityje, energijos ar kuro, kurių reikia elektros ir šilumos energijai gaminti pirkimų taisyklių, patvirtintų Lietuvos Respublikos Vyriausybės 2003 m. kovo 3 d. nutarimu Nr. 277 (aktuali dokumento redakcija) nuostatomis. </w:t>
      </w:r>
    </w:p>
    <w:p w14:paraId="4A6FF3A7" w14:textId="77777777" w:rsidR="00D851CD" w:rsidRDefault="00D851CD" w:rsidP="00D851CD">
      <w:pPr>
        <w:pStyle w:val="Default"/>
        <w:rPr>
          <w:sz w:val="22"/>
          <w:szCs w:val="22"/>
        </w:rPr>
      </w:pPr>
    </w:p>
    <w:bookmarkEnd w:id="5"/>
    <w:bookmarkEnd w:id="6"/>
    <w:p w14:paraId="43E31AC5" w14:textId="77777777" w:rsidR="00BD4CBF" w:rsidRPr="00814B2B" w:rsidRDefault="00047D59" w:rsidP="00690FB1">
      <w:pPr>
        <w:ind w:firstLine="737"/>
        <w:jc w:val="center"/>
        <w:rPr>
          <w:rFonts w:ascii="Times New Roman" w:hAnsi="Times New Roman"/>
          <w:sz w:val="22"/>
          <w:szCs w:val="22"/>
        </w:rPr>
      </w:pPr>
      <w:r w:rsidRPr="00814B2B">
        <w:rPr>
          <w:rFonts w:ascii="Times New Roman" w:hAnsi="Times New Roman"/>
          <w:sz w:val="22"/>
          <w:szCs w:val="22"/>
        </w:rPr>
        <w:t>_____________________________</w:t>
      </w:r>
      <w:r w:rsidR="00614DF1" w:rsidRPr="00814B2B">
        <w:rPr>
          <w:rFonts w:ascii="Times New Roman" w:hAnsi="Times New Roman"/>
          <w:sz w:val="22"/>
          <w:szCs w:val="22"/>
        </w:rPr>
        <w:t>__________________</w:t>
      </w:r>
    </w:p>
    <w:p w14:paraId="7A86CDE1" w14:textId="77777777" w:rsidR="00A11BDF" w:rsidRDefault="00A11BDF" w:rsidP="002301FD">
      <w:pPr>
        <w:jc w:val="right"/>
        <w:rPr>
          <w:rFonts w:ascii="Times New Roman" w:hAnsi="Times New Roman"/>
          <w:szCs w:val="24"/>
          <w:lang w:val="en-US"/>
        </w:rPr>
      </w:pPr>
    </w:p>
    <w:p w14:paraId="20953A89" w14:textId="77777777" w:rsidR="00D851CD" w:rsidRDefault="00D851CD" w:rsidP="002301FD">
      <w:pPr>
        <w:jc w:val="right"/>
        <w:rPr>
          <w:rFonts w:ascii="Times New Roman" w:hAnsi="Times New Roman"/>
          <w:szCs w:val="24"/>
          <w:lang w:val="en-US"/>
        </w:rPr>
      </w:pPr>
    </w:p>
    <w:p w14:paraId="17F34EBF" w14:textId="77777777" w:rsidR="00D851CD" w:rsidRDefault="00D851CD" w:rsidP="002301FD">
      <w:pPr>
        <w:jc w:val="right"/>
        <w:rPr>
          <w:rFonts w:ascii="Times New Roman" w:hAnsi="Times New Roman"/>
          <w:szCs w:val="24"/>
          <w:lang w:val="en-US"/>
        </w:rPr>
      </w:pPr>
    </w:p>
    <w:p w14:paraId="6C20B8F8" w14:textId="77777777" w:rsidR="00733356" w:rsidRDefault="00733356" w:rsidP="002301FD">
      <w:pPr>
        <w:jc w:val="right"/>
        <w:rPr>
          <w:rFonts w:ascii="Times New Roman" w:hAnsi="Times New Roman"/>
          <w:szCs w:val="24"/>
          <w:lang w:val="en-US"/>
        </w:rPr>
      </w:pPr>
    </w:p>
    <w:p w14:paraId="3E64FC27" w14:textId="77777777" w:rsidR="00733356" w:rsidRDefault="00733356" w:rsidP="002301FD">
      <w:pPr>
        <w:jc w:val="right"/>
        <w:rPr>
          <w:rFonts w:ascii="Times New Roman" w:hAnsi="Times New Roman"/>
          <w:szCs w:val="24"/>
          <w:lang w:val="en-US"/>
        </w:rPr>
      </w:pPr>
    </w:p>
    <w:p w14:paraId="432A39F6" w14:textId="77777777" w:rsidR="00733356" w:rsidRDefault="00733356" w:rsidP="002301FD">
      <w:pPr>
        <w:jc w:val="right"/>
        <w:rPr>
          <w:rFonts w:ascii="Times New Roman" w:hAnsi="Times New Roman"/>
          <w:szCs w:val="24"/>
          <w:lang w:val="en-US"/>
        </w:rPr>
      </w:pPr>
    </w:p>
    <w:p w14:paraId="45FE6B62" w14:textId="77777777" w:rsidR="00397991" w:rsidRDefault="00397991" w:rsidP="002301FD">
      <w:pPr>
        <w:jc w:val="right"/>
        <w:rPr>
          <w:rFonts w:ascii="Times New Roman" w:hAnsi="Times New Roman"/>
          <w:szCs w:val="24"/>
          <w:lang w:val="en-US"/>
        </w:rPr>
      </w:pPr>
    </w:p>
    <w:p w14:paraId="4C6A6059" w14:textId="77777777" w:rsidR="00397991" w:rsidRDefault="00397991" w:rsidP="002301FD">
      <w:pPr>
        <w:jc w:val="right"/>
        <w:rPr>
          <w:rFonts w:ascii="Times New Roman" w:hAnsi="Times New Roman"/>
          <w:szCs w:val="24"/>
          <w:lang w:val="en-US"/>
        </w:rPr>
      </w:pPr>
    </w:p>
    <w:p w14:paraId="27FF16B1" w14:textId="77777777" w:rsidR="00D851CD" w:rsidRDefault="00D851CD" w:rsidP="002301FD">
      <w:pPr>
        <w:jc w:val="right"/>
        <w:rPr>
          <w:rFonts w:ascii="Times New Roman" w:hAnsi="Times New Roman"/>
          <w:szCs w:val="24"/>
          <w:lang w:val="en-US"/>
        </w:rPr>
      </w:pPr>
    </w:p>
    <w:p w14:paraId="00164E69" w14:textId="77777777" w:rsidR="005421BF" w:rsidRDefault="005421BF" w:rsidP="005421BF">
      <w:pPr>
        <w:jc w:val="right"/>
        <w:rPr>
          <w:rFonts w:ascii="Times New Roman" w:hAnsi="Times New Roman"/>
          <w:sz w:val="22"/>
          <w:szCs w:val="22"/>
          <w:lang w:val="en-US"/>
        </w:rPr>
      </w:pPr>
      <w:r>
        <w:rPr>
          <w:rFonts w:ascii="Times New Roman" w:hAnsi="Times New Roman"/>
          <w:sz w:val="22"/>
          <w:szCs w:val="22"/>
          <w:lang w:val="en-US"/>
        </w:rPr>
        <w:lastRenderedPageBreak/>
        <w:t>1</w:t>
      </w:r>
      <w:r w:rsidRPr="00690FB1">
        <w:rPr>
          <w:rFonts w:ascii="Times New Roman" w:hAnsi="Times New Roman"/>
          <w:sz w:val="22"/>
          <w:szCs w:val="22"/>
          <w:lang w:val="en-US"/>
        </w:rPr>
        <w:t xml:space="preserve"> priedas</w:t>
      </w:r>
    </w:p>
    <w:p w14:paraId="72CAB7E8" w14:textId="77777777" w:rsidR="005421BF" w:rsidRDefault="005421BF" w:rsidP="005421BF">
      <w:pPr>
        <w:jc w:val="right"/>
        <w:rPr>
          <w:rFonts w:ascii="Times New Roman" w:hAnsi="Times New Roman"/>
          <w:sz w:val="22"/>
          <w:szCs w:val="22"/>
          <w:lang w:val="en-US"/>
        </w:rPr>
      </w:pPr>
    </w:p>
    <w:p w14:paraId="65FE2E19" w14:textId="77777777" w:rsidR="005421BF" w:rsidRPr="00690FB1" w:rsidRDefault="005421BF" w:rsidP="005421BF">
      <w:pPr>
        <w:jc w:val="right"/>
        <w:rPr>
          <w:rFonts w:ascii="Times New Roman" w:hAnsi="Times New Roman"/>
          <w:sz w:val="22"/>
          <w:szCs w:val="22"/>
          <w:lang w:val="en-US"/>
        </w:rPr>
      </w:pPr>
    </w:p>
    <w:p w14:paraId="633B756F" w14:textId="77777777" w:rsidR="005421BF" w:rsidRPr="005421BF" w:rsidRDefault="005421BF" w:rsidP="005421BF">
      <w:pPr>
        <w:jc w:val="center"/>
        <w:rPr>
          <w:rFonts w:ascii="Times New Roman" w:hAnsi="Times New Roman"/>
          <w:b/>
          <w:bCs/>
          <w:sz w:val="22"/>
          <w:szCs w:val="22"/>
        </w:rPr>
      </w:pPr>
      <w:r w:rsidRPr="005421BF">
        <w:rPr>
          <w:rFonts w:ascii="Times New Roman" w:hAnsi="Times New Roman"/>
          <w:b/>
          <w:bCs/>
          <w:sz w:val="22"/>
          <w:szCs w:val="22"/>
        </w:rPr>
        <w:t>TECHNINĖ SPECIFIKACIJA</w:t>
      </w:r>
    </w:p>
    <w:p w14:paraId="7B1502EE" w14:textId="77777777" w:rsidR="005421BF" w:rsidRPr="005421BF" w:rsidRDefault="005421BF" w:rsidP="005421BF">
      <w:pPr>
        <w:jc w:val="center"/>
        <w:rPr>
          <w:rFonts w:ascii="Times New Roman" w:hAnsi="Times New Roman"/>
          <w:b/>
          <w:bCs/>
          <w:sz w:val="22"/>
          <w:szCs w:val="22"/>
        </w:rPr>
      </w:pPr>
    </w:p>
    <w:p w14:paraId="701E5BF8" w14:textId="77777777" w:rsidR="00054CC5" w:rsidRPr="004D3256" w:rsidRDefault="00054CC5" w:rsidP="00054CC5">
      <w:pPr>
        <w:jc w:val="center"/>
        <w:rPr>
          <w:rFonts w:ascii="Times New Roman" w:hAnsi="Times New Roman"/>
          <w:b/>
          <w:bCs/>
          <w:sz w:val="22"/>
          <w:szCs w:val="22"/>
        </w:rPr>
      </w:pPr>
      <w:r w:rsidRPr="004D3256">
        <w:rPr>
          <w:rFonts w:ascii="Times New Roman" w:hAnsi="Times New Roman"/>
          <w:b/>
          <w:bCs/>
          <w:sz w:val="22"/>
          <w:szCs w:val="22"/>
        </w:rPr>
        <w:t>GAMTINĖS DUJOS, JŲ PERDAVIMO IR SKIRSTYMO PASLAUGOS“</w:t>
      </w:r>
    </w:p>
    <w:p w14:paraId="57BB2E81" w14:textId="77777777" w:rsidR="00054CC5" w:rsidRDefault="00054CC5" w:rsidP="00054CC5">
      <w:pPr>
        <w:jc w:val="both"/>
        <w:rPr>
          <w:rFonts w:ascii="Times New Roman" w:hAnsi="Times New Roman"/>
          <w:bCs/>
          <w:sz w:val="22"/>
          <w:szCs w:val="22"/>
        </w:rPr>
      </w:pPr>
    </w:p>
    <w:p w14:paraId="42F3FCFB" w14:textId="77777777" w:rsidR="00054CC5" w:rsidRPr="004D3256" w:rsidRDefault="00054CC5" w:rsidP="00054CC5">
      <w:pPr>
        <w:jc w:val="both"/>
        <w:rPr>
          <w:rFonts w:ascii="Times New Roman" w:hAnsi="Times New Roman"/>
          <w:bCs/>
          <w:sz w:val="22"/>
          <w:szCs w:val="22"/>
        </w:rPr>
      </w:pPr>
    </w:p>
    <w:p w14:paraId="253CF52A" w14:textId="77777777" w:rsidR="00054CC5" w:rsidRPr="004D3256" w:rsidRDefault="00054CC5" w:rsidP="00054CC5">
      <w:pPr>
        <w:numPr>
          <w:ilvl w:val="1"/>
          <w:numId w:val="20"/>
        </w:numPr>
        <w:tabs>
          <w:tab w:val="clear" w:pos="1920"/>
          <w:tab w:val="left" w:pos="284"/>
          <w:tab w:val="num" w:pos="851"/>
          <w:tab w:val="left" w:pos="993"/>
          <w:tab w:val="num" w:pos="1276"/>
        </w:tabs>
        <w:ind w:left="0" w:firstLine="709"/>
        <w:jc w:val="both"/>
        <w:rPr>
          <w:rFonts w:ascii="Times New Roman" w:hAnsi="Times New Roman"/>
          <w:b/>
          <w:bCs/>
          <w:sz w:val="22"/>
          <w:szCs w:val="22"/>
        </w:rPr>
      </w:pPr>
      <w:r w:rsidRPr="004D3256">
        <w:rPr>
          <w:rFonts w:ascii="Times New Roman" w:hAnsi="Times New Roman"/>
          <w:b/>
          <w:bCs/>
          <w:sz w:val="22"/>
          <w:szCs w:val="22"/>
        </w:rPr>
        <w:t xml:space="preserve">Pirkimo objektas </w:t>
      </w:r>
      <w:r w:rsidRPr="004D3256">
        <w:rPr>
          <w:rFonts w:ascii="Times New Roman" w:hAnsi="Times New Roman"/>
          <w:bCs/>
          <w:sz w:val="22"/>
          <w:szCs w:val="22"/>
        </w:rPr>
        <w:t>–</w:t>
      </w:r>
      <w:r w:rsidRPr="004D3256">
        <w:rPr>
          <w:rFonts w:ascii="Times New Roman" w:hAnsi="Times New Roman"/>
          <w:b/>
          <w:bCs/>
          <w:sz w:val="22"/>
          <w:szCs w:val="22"/>
        </w:rPr>
        <w:t xml:space="preserve"> </w:t>
      </w:r>
      <w:r w:rsidRPr="004D3256">
        <w:rPr>
          <w:rFonts w:ascii="Times New Roman" w:hAnsi="Times New Roman"/>
          <w:bCs/>
          <w:sz w:val="22"/>
          <w:szCs w:val="22"/>
        </w:rPr>
        <w:t>gamtinės dujos (toliau – Prekė).</w:t>
      </w:r>
    </w:p>
    <w:p w14:paraId="2E9606C7" w14:textId="77777777" w:rsidR="00054CC5" w:rsidRPr="004D3256" w:rsidRDefault="00054CC5" w:rsidP="00054CC5">
      <w:pPr>
        <w:numPr>
          <w:ilvl w:val="1"/>
          <w:numId w:val="20"/>
        </w:numPr>
        <w:tabs>
          <w:tab w:val="clear" w:pos="1920"/>
          <w:tab w:val="num" w:pos="0"/>
          <w:tab w:val="left" w:pos="284"/>
          <w:tab w:val="num" w:pos="851"/>
          <w:tab w:val="left" w:pos="993"/>
        </w:tabs>
        <w:ind w:left="0" w:firstLine="709"/>
        <w:jc w:val="both"/>
        <w:rPr>
          <w:rFonts w:ascii="Times New Roman" w:hAnsi="Times New Roman"/>
          <w:bCs/>
          <w:sz w:val="22"/>
          <w:szCs w:val="22"/>
        </w:rPr>
      </w:pPr>
      <w:r w:rsidRPr="004D3256">
        <w:rPr>
          <w:rFonts w:ascii="Times New Roman" w:hAnsi="Times New Roman"/>
          <w:b/>
          <w:bCs/>
          <w:sz w:val="22"/>
          <w:szCs w:val="22"/>
        </w:rPr>
        <w:t xml:space="preserve">Pirkimo objekto apibūdinimas </w:t>
      </w:r>
      <w:r w:rsidRPr="004D3256">
        <w:rPr>
          <w:rFonts w:ascii="Times New Roman" w:hAnsi="Times New Roman"/>
          <w:bCs/>
          <w:sz w:val="22"/>
          <w:szCs w:val="22"/>
        </w:rPr>
        <w:t>– perkamos gamtinės dujos (įskaitant jų tiekimą, skirstymą ir perdavimą, kaip tai apibrėžta Lietuvos Respublikos gamtinių dujų įstatyme).</w:t>
      </w:r>
    </w:p>
    <w:p w14:paraId="4C8ED4D0" w14:textId="77777777" w:rsidR="00054CC5" w:rsidRPr="004D3256" w:rsidRDefault="00054CC5" w:rsidP="00054CC5">
      <w:pPr>
        <w:numPr>
          <w:ilvl w:val="1"/>
          <w:numId w:val="20"/>
        </w:numPr>
        <w:tabs>
          <w:tab w:val="clear" w:pos="1920"/>
          <w:tab w:val="num" w:pos="0"/>
          <w:tab w:val="num" w:pos="284"/>
          <w:tab w:val="left" w:pos="426"/>
          <w:tab w:val="left" w:pos="993"/>
        </w:tabs>
        <w:ind w:left="0" w:firstLine="709"/>
        <w:jc w:val="both"/>
        <w:rPr>
          <w:rFonts w:ascii="Times New Roman" w:hAnsi="Times New Roman"/>
          <w:bCs/>
          <w:sz w:val="22"/>
          <w:szCs w:val="22"/>
        </w:rPr>
      </w:pPr>
      <w:r w:rsidRPr="004D3256">
        <w:rPr>
          <w:rFonts w:ascii="Times New Roman" w:hAnsi="Times New Roman"/>
          <w:b/>
          <w:bCs/>
          <w:sz w:val="22"/>
          <w:szCs w:val="22"/>
        </w:rPr>
        <w:t>Bendrieji reikalavimai:</w:t>
      </w:r>
    </w:p>
    <w:p w14:paraId="1E870535" w14:textId="77777777" w:rsidR="00054CC5" w:rsidRPr="004D3256" w:rsidRDefault="00054CC5" w:rsidP="00054CC5">
      <w:pPr>
        <w:numPr>
          <w:ilvl w:val="1"/>
          <w:numId w:val="21"/>
        </w:numPr>
        <w:tabs>
          <w:tab w:val="left" w:pos="426"/>
          <w:tab w:val="left" w:pos="993"/>
          <w:tab w:val="left" w:pos="1134"/>
        </w:tabs>
        <w:ind w:left="0" w:firstLine="709"/>
        <w:jc w:val="both"/>
        <w:rPr>
          <w:rFonts w:ascii="Times New Roman" w:hAnsi="Times New Roman"/>
          <w:bCs/>
          <w:sz w:val="22"/>
          <w:szCs w:val="22"/>
        </w:rPr>
      </w:pPr>
      <w:r w:rsidRPr="004D3256">
        <w:rPr>
          <w:rFonts w:ascii="Times New Roman" w:hAnsi="Times New Roman"/>
          <w:bCs/>
          <w:sz w:val="22"/>
          <w:szCs w:val="22"/>
        </w:rPr>
        <w:t>tiekiamų gamtinių dujų kokybė ir kiti parametrai turi atitikti galiojančius Lietuvos Respublikos ir Europos Sąjungos standartus ir kitų galiojančių teisės aktų reikalavimus;</w:t>
      </w:r>
    </w:p>
    <w:p w14:paraId="3CDF8D55" w14:textId="77777777" w:rsidR="00054CC5" w:rsidRPr="004D3256" w:rsidRDefault="00054CC5" w:rsidP="00054CC5">
      <w:pPr>
        <w:numPr>
          <w:ilvl w:val="1"/>
          <w:numId w:val="21"/>
        </w:numPr>
        <w:tabs>
          <w:tab w:val="left" w:pos="426"/>
          <w:tab w:val="left" w:pos="1134"/>
        </w:tabs>
        <w:ind w:left="0" w:firstLine="709"/>
        <w:jc w:val="both"/>
        <w:rPr>
          <w:rFonts w:ascii="Times New Roman" w:hAnsi="Times New Roman"/>
          <w:bCs/>
          <w:sz w:val="22"/>
          <w:szCs w:val="22"/>
        </w:rPr>
      </w:pPr>
      <w:r w:rsidRPr="004D3256">
        <w:rPr>
          <w:rFonts w:ascii="Times New Roman" w:hAnsi="Times New Roman"/>
          <w:bCs/>
          <w:sz w:val="22"/>
          <w:szCs w:val="22"/>
        </w:rPr>
        <w:t>gamtinių dujų apskaita vykdoma įrengtomis dujų kiekio matavimo priemonėmis, o sunaudotas dujų kiekis apskaitomas vieną kartą per mėnesį;</w:t>
      </w:r>
    </w:p>
    <w:p w14:paraId="673DCFDE" w14:textId="77777777" w:rsidR="00054CC5" w:rsidRDefault="00054CC5" w:rsidP="00054CC5">
      <w:pPr>
        <w:numPr>
          <w:ilvl w:val="1"/>
          <w:numId w:val="21"/>
        </w:numPr>
        <w:tabs>
          <w:tab w:val="left" w:pos="426"/>
          <w:tab w:val="left" w:pos="1134"/>
        </w:tabs>
        <w:ind w:left="0" w:firstLine="709"/>
        <w:jc w:val="both"/>
        <w:rPr>
          <w:rFonts w:ascii="Times New Roman" w:hAnsi="Times New Roman"/>
          <w:bCs/>
          <w:sz w:val="22"/>
          <w:szCs w:val="22"/>
        </w:rPr>
      </w:pPr>
      <w:r w:rsidRPr="004D3256">
        <w:rPr>
          <w:rFonts w:ascii="Times New Roman" w:hAnsi="Times New Roman"/>
          <w:bCs/>
          <w:sz w:val="22"/>
          <w:szCs w:val="22"/>
        </w:rPr>
        <w:t>dujų pristatymo vieta – Perkančio</w:t>
      </w:r>
      <w:r>
        <w:rPr>
          <w:rFonts w:ascii="Times New Roman" w:hAnsi="Times New Roman"/>
          <w:bCs/>
          <w:sz w:val="22"/>
          <w:szCs w:val="22"/>
        </w:rPr>
        <w:t>jo subjekto</w:t>
      </w:r>
      <w:r w:rsidRPr="004D3256">
        <w:rPr>
          <w:rFonts w:ascii="Times New Roman" w:hAnsi="Times New Roman"/>
          <w:bCs/>
          <w:sz w:val="22"/>
          <w:szCs w:val="22"/>
        </w:rPr>
        <w:t xml:space="preserve"> dujų sistemos prijungimo prie skirstymo sistemos taškas, kuriame baigiasi dujų skirstymas skirstomuoju dujotiekiu ir kuriame </w:t>
      </w:r>
      <w:r>
        <w:rPr>
          <w:rFonts w:ascii="Times New Roman" w:hAnsi="Times New Roman"/>
          <w:bCs/>
          <w:sz w:val="22"/>
          <w:szCs w:val="22"/>
        </w:rPr>
        <w:t>T</w:t>
      </w:r>
      <w:r w:rsidRPr="004D3256">
        <w:rPr>
          <w:rFonts w:ascii="Times New Roman" w:hAnsi="Times New Roman"/>
          <w:bCs/>
          <w:sz w:val="22"/>
          <w:szCs w:val="22"/>
        </w:rPr>
        <w:t>iekėjas pateikia Prekes Perkančiaja</w:t>
      </w:r>
      <w:r>
        <w:rPr>
          <w:rFonts w:ascii="Times New Roman" w:hAnsi="Times New Roman"/>
          <w:bCs/>
          <w:sz w:val="22"/>
          <w:szCs w:val="22"/>
        </w:rPr>
        <w:t>m subjektui.</w:t>
      </w:r>
      <w:r w:rsidRPr="004D3256">
        <w:rPr>
          <w:rFonts w:ascii="Times New Roman" w:hAnsi="Times New Roman"/>
          <w:bCs/>
          <w:sz w:val="22"/>
          <w:szCs w:val="22"/>
        </w:rPr>
        <w:t xml:space="preserve"> </w:t>
      </w:r>
      <w:r>
        <w:rPr>
          <w:rFonts w:ascii="Times New Roman" w:hAnsi="Times New Roman"/>
          <w:bCs/>
          <w:sz w:val="22"/>
          <w:szCs w:val="22"/>
        </w:rPr>
        <w:t>Pristatymo vietų sąrašas Sutarties galiojimo laikotarpiu gali keistis įtraukiant naujus objektus arba atsisakant esamų.</w:t>
      </w:r>
      <w:r w:rsidRPr="004D3256">
        <w:rPr>
          <w:rFonts w:ascii="Times New Roman" w:hAnsi="Times New Roman"/>
          <w:bCs/>
          <w:sz w:val="22"/>
          <w:szCs w:val="22"/>
        </w:rPr>
        <w:t xml:space="preserve"> </w:t>
      </w:r>
      <w:r>
        <w:rPr>
          <w:rFonts w:ascii="Times New Roman" w:hAnsi="Times New Roman"/>
          <w:bCs/>
          <w:sz w:val="22"/>
          <w:szCs w:val="22"/>
        </w:rPr>
        <w:t>Prekės</w:t>
      </w:r>
      <w:r w:rsidRPr="004D3256">
        <w:rPr>
          <w:rFonts w:ascii="Times New Roman" w:hAnsi="Times New Roman"/>
          <w:bCs/>
          <w:sz w:val="22"/>
          <w:szCs w:val="22"/>
        </w:rPr>
        <w:t xml:space="preserve"> bus tiekiamos į šias dujų pristatymo vietas:</w:t>
      </w:r>
      <w:r>
        <w:rPr>
          <w:rFonts w:ascii="Times New Roman" w:hAnsi="Times New Roman"/>
          <w:bCs/>
          <w:sz w:val="22"/>
          <w:szCs w:val="22"/>
        </w:rPr>
        <w:t xml:space="preserve"> </w:t>
      </w:r>
    </w:p>
    <w:p w14:paraId="495C5742" w14:textId="77777777" w:rsidR="00054CC5" w:rsidRPr="004D3256" w:rsidRDefault="00054CC5" w:rsidP="00054CC5">
      <w:pPr>
        <w:tabs>
          <w:tab w:val="left" w:pos="426"/>
          <w:tab w:val="left" w:pos="1134"/>
        </w:tabs>
        <w:ind w:left="709"/>
        <w:jc w:val="both"/>
        <w:rPr>
          <w:rFonts w:ascii="Times New Roman" w:hAnsi="Times New Roman"/>
          <w:bCs/>
          <w:sz w:val="22"/>
          <w:szCs w:val="22"/>
        </w:rPr>
      </w:pPr>
    </w:p>
    <w:p w14:paraId="768C501F" w14:textId="77777777" w:rsidR="00054CC5" w:rsidRPr="004D3256" w:rsidRDefault="00054CC5" w:rsidP="00054CC5">
      <w:pPr>
        <w:tabs>
          <w:tab w:val="left" w:pos="426"/>
        </w:tabs>
        <w:jc w:val="both"/>
        <w:rPr>
          <w:rFonts w:ascii="Times New Roman" w:hAnsi="Times New Roman"/>
          <w:bCs/>
          <w:sz w:val="22"/>
          <w:szCs w:val="22"/>
        </w:rPr>
      </w:pPr>
      <w:r>
        <w:rPr>
          <w:rFonts w:ascii="Times New Roman" w:hAnsi="Times New Roman"/>
          <w:bCs/>
          <w:sz w:val="22"/>
          <w:szCs w:val="22"/>
        </w:rPr>
        <w:t xml:space="preserve">                                                                                                                                                </w:t>
      </w:r>
      <w:r w:rsidRPr="004D3256">
        <w:rPr>
          <w:rFonts w:ascii="Times New Roman" w:hAnsi="Times New Roman"/>
          <w:bCs/>
          <w:sz w:val="22"/>
          <w:szCs w:val="22"/>
        </w:rPr>
        <w:t>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958"/>
      </w:tblGrid>
      <w:tr w:rsidR="00054CC5" w:rsidRPr="00D01CEE" w14:paraId="4E02A7FA" w14:textId="77777777" w:rsidTr="002E3478">
        <w:tc>
          <w:tcPr>
            <w:tcW w:w="705" w:type="dxa"/>
          </w:tcPr>
          <w:p w14:paraId="7FEAAA99"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1</w:t>
            </w:r>
          </w:p>
        </w:tc>
        <w:tc>
          <w:tcPr>
            <w:tcW w:w="8958" w:type="dxa"/>
          </w:tcPr>
          <w:p w14:paraId="689F9ACD"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Neveronių k., Kertupio g. 1</w:t>
            </w:r>
          </w:p>
        </w:tc>
      </w:tr>
      <w:tr w:rsidR="00054CC5" w:rsidRPr="00D01CEE" w14:paraId="436D71AE" w14:textId="77777777" w:rsidTr="002E3478">
        <w:tc>
          <w:tcPr>
            <w:tcW w:w="705" w:type="dxa"/>
          </w:tcPr>
          <w:p w14:paraId="56F3052D"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2</w:t>
            </w:r>
          </w:p>
        </w:tc>
        <w:tc>
          <w:tcPr>
            <w:tcW w:w="8958" w:type="dxa"/>
          </w:tcPr>
          <w:p w14:paraId="441A63A4"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Neveronių k., Kertupio g. 2</w:t>
            </w:r>
          </w:p>
        </w:tc>
      </w:tr>
      <w:tr w:rsidR="00054CC5" w:rsidRPr="00D01CEE" w14:paraId="2DB83D95" w14:textId="77777777" w:rsidTr="002E3478">
        <w:tc>
          <w:tcPr>
            <w:tcW w:w="705" w:type="dxa"/>
          </w:tcPr>
          <w:p w14:paraId="58AEF7A7"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3</w:t>
            </w:r>
          </w:p>
        </w:tc>
        <w:tc>
          <w:tcPr>
            <w:tcW w:w="8958" w:type="dxa"/>
          </w:tcPr>
          <w:p w14:paraId="4B5F9A88"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Karmėlava, Tako g. 16-2</w:t>
            </w:r>
          </w:p>
        </w:tc>
      </w:tr>
      <w:tr w:rsidR="00054CC5" w:rsidRPr="00D01CEE" w14:paraId="2C08A209" w14:textId="77777777" w:rsidTr="002E3478">
        <w:tc>
          <w:tcPr>
            <w:tcW w:w="705" w:type="dxa"/>
          </w:tcPr>
          <w:p w14:paraId="101F3F5E"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4</w:t>
            </w:r>
          </w:p>
        </w:tc>
        <w:tc>
          <w:tcPr>
            <w:tcW w:w="8958" w:type="dxa"/>
          </w:tcPr>
          <w:p w14:paraId="19CEC282"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Vandžiogala, Parko g. 5A</w:t>
            </w:r>
          </w:p>
        </w:tc>
      </w:tr>
      <w:tr w:rsidR="00054CC5" w:rsidRPr="00D01CEE" w14:paraId="4CF94512" w14:textId="77777777" w:rsidTr="002E3478">
        <w:tc>
          <w:tcPr>
            <w:tcW w:w="705" w:type="dxa"/>
          </w:tcPr>
          <w:p w14:paraId="623CFE92"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5</w:t>
            </w:r>
          </w:p>
        </w:tc>
        <w:tc>
          <w:tcPr>
            <w:tcW w:w="8958" w:type="dxa"/>
          </w:tcPr>
          <w:p w14:paraId="58FF15EF"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Bu</w:t>
            </w:r>
            <w:r w:rsidR="00D3253E">
              <w:rPr>
                <w:rFonts w:ascii="Times New Roman" w:hAnsi="Times New Roman"/>
                <w:sz w:val="22"/>
                <w:szCs w:val="22"/>
              </w:rPr>
              <w:t>b</w:t>
            </w:r>
            <w:r w:rsidRPr="00D3253E">
              <w:rPr>
                <w:rFonts w:ascii="Times New Roman" w:hAnsi="Times New Roman"/>
                <w:sz w:val="22"/>
                <w:szCs w:val="22"/>
              </w:rPr>
              <w:t>ių k., Batniava, Parko g. 6</w:t>
            </w:r>
          </w:p>
        </w:tc>
      </w:tr>
      <w:tr w:rsidR="00054CC5" w:rsidRPr="00D01CEE" w14:paraId="4D0AF414" w14:textId="77777777" w:rsidTr="002E3478">
        <w:tc>
          <w:tcPr>
            <w:tcW w:w="705" w:type="dxa"/>
          </w:tcPr>
          <w:p w14:paraId="11DB95D0"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6</w:t>
            </w:r>
          </w:p>
        </w:tc>
        <w:tc>
          <w:tcPr>
            <w:tcW w:w="8958" w:type="dxa"/>
          </w:tcPr>
          <w:p w14:paraId="300F10F9"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Kamėlava, Vilniaus g. 71</w:t>
            </w:r>
          </w:p>
        </w:tc>
      </w:tr>
      <w:tr w:rsidR="00054CC5" w:rsidRPr="00D01CEE" w14:paraId="35D57E41" w14:textId="77777777" w:rsidTr="002E3478">
        <w:tc>
          <w:tcPr>
            <w:tcW w:w="705" w:type="dxa"/>
          </w:tcPr>
          <w:p w14:paraId="38427204"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7</w:t>
            </w:r>
          </w:p>
        </w:tc>
        <w:tc>
          <w:tcPr>
            <w:tcW w:w="8958" w:type="dxa"/>
          </w:tcPr>
          <w:p w14:paraId="681CD99E"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Kulautuva, Tulpių g. 2</w:t>
            </w:r>
          </w:p>
        </w:tc>
      </w:tr>
      <w:tr w:rsidR="00054CC5" w:rsidRPr="00D01CEE" w14:paraId="4F04ECD9" w14:textId="77777777" w:rsidTr="002E3478">
        <w:tc>
          <w:tcPr>
            <w:tcW w:w="705" w:type="dxa"/>
          </w:tcPr>
          <w:p w14:paraId="5A59671E"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8</w:t>
            </w:r>
          </w:p>
        </w:tc>
        <w:tc>
          <w:tcPr>
            <w:tcW w:w="8958" w:type="dxa"/>
          </w:tcPr>
          <w:p w14:paraId="32D5CC21"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Kluoniškių k., Zapyškis, Bažnyčios g. 4</w:t>
            </w:r>
          </w:p>
        </w:tc>
      </w:tr>
      <w:tr w:rsidR="00054CC5" w:rsidRPr="00D01CEE" w14:paraId="17186054" w14:textId="77777777" w:rsidTr="002E3478">
        <w:tc>
          <w:tcPr>
            <w:tcW w:w="705" w:type="dxa"/>
          </w:tcPr>
          <w:p w14:paraId="0AFF1907"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9</w:t>
            </w:r>
          </w:p>
        </w:tc>
        <w:tc>
          <w:tcPr>
            <w:tcW w:w="8958" w:type="dxa"/>
          </w:tcPr>
          <w:p w14:paraId="776FCD00"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Bubių k., Batniava, Mokyklos g. 4</w:t>
            </w:r>
          </w:p>
        </w:tc>
      </w:tr>
      <w:tr w:rsidR="00054CC5" w:rsidRPr="00D01CEE" w14:paraId="6582A030" w14:textId="77777777" w:rsidTr="002E3478">
        <w:tc>
          <w:tcPr>
            <w:tcW w:w="705" w:type="dxa"/>
          </w:tcPr>
          <w:p w14:paraId="1D343C93"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10</w:t>
            </w:r>
          </w:p>
        </w:tc>
        <w:tc>
          <w:tcPr>
            <w:tcW w:w="8958" w:type="dxa"/>
          </w:tcPr>
          <w:p w14:paraId="7804A6DF"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Kulautuva, Lelijų g. 15</w:t>
            </w:r>
          </w:p>
        </w:tc>
      </w:tr>
      <w:tr w:rsidR="00054CC5" w:rsidRPr="00D01CEE" w14:paraId="4F7897D7" w14:textId="77777777" w:rsidTr="002E3478">
        <w:tc>
          <w:tcPr>
            <w:tcW w:w="705" w:type="dxa"/>
          </w:tcPr>
          <w:p w14:paraId="5F482FEC"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11</w:t>
            </w:r>
          </w:p>
        </w:tc>
        <w:tc>
          <w:tcPr>
            <w:tcW w:w="8958" w:type="dxa"/>
          </w:tcPr>
          <w:p w14:paraId="6F634C72"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Ilgakiemio k., Pajiesio g. 1</w:t>
            </w:r>
          </w:p>
        </w:tc>
      </w:tr>
      <w:tr w:rsidR="00054CC5" w:rsidRPr="00D01CEE" w14:paraId="7B40C7D2" w14:textId="77777777" w:rsidTr="002E3478">
        <w:tc>
          <w:tcPr>
            <w:tcW w:w="705" w:type="dxa"/>
          </w:tcPr>
          <w:p w14:paraId="6065F8A2"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12</w:t>
            </w:r>
          </w:p>
        </w:tc>
        <w:tc>
          <w:tcPr>
            <w:tcW w:w="8958" w:type="dxa"/>
          </w:tcPr>
          <w:p w14:paraId="43003D69"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Voškonių k., Eigirgala, Taikos g. 1A</w:t>
            </w:r>
          </w:p>
        </w:tc>
      </w:tr>
      <w:tr w:rsidR="00054CC5" w:rsidRPr="00D01CEE" w14:paraId="1286CE87" w14:textId="77777777" w:rsidTr="002E3478">
        <w:tc>
          <w:tcPr>
            <w:tcW w:w="705" w:type="dxa"/>
          </w:tcPr>
          <w:p w14:paraId="7F3ECBF4"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13</w:t>
            </w:r>
          </w:p>
        </w:tc>
        <w:tc>
          <w:tcPr>
            <w:tcW w:w="8958" w:type="dxa"/>
          </w:tcPr>
          <w:p w14:paraId="27235BD5"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Bubių k., Batniava, Parko g. 10</w:t>
            </w:r>
          </w:p>
        </w:tc>
      </w:tr>
      <w:tr w:rsidR="00054CC5" w:rsidRPr="00D01CEE" w14:paraId="181B5149" w14:textId="77777777" w:rsidTr="002E3478">
        <w:tc>
          <w:tcPr>
            <w:tcW w:w="705" w:type="dxa"/>
          </w:tcPr>
          <w:p w14:paraId="58ADC3D8"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14</w:t>
            </w:r>
          </w:p>
        </w:tc>
        <w:tc>
          <w:tcPr>
            <w:tcW w:w="8958" w:type="dxa"/>
          </w:tcPr>
          <w:p w14:paraId="1D3F1528"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Linksmakalnio k., Žalioji g. 14</w:t>
            </w:r>
          </w:p>
        </w:tc>
      </w:tr>
      <w:tr w:rsidR="00054CC5" w:rsidRPr="00D01CEE" w14:paraId="5E5A3620" w14:textId="77777777" w:rsidTr="002E3478">
        <w:tc>
          <w:tcPr>
            <w:tcW w:w="705" w:type="dxa"/>
          </w:tcPr>
          <w:p w14:paraId="6B0A285F"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15</w:t>
            </w:r>
          </w:p>
        </w:tc>
        <w:tc>
          <w:tcPr>
            <w:tcW w:w="8958" w:type="dxa"/>
          </w:tcPr>
          <w:p w14:paraId="7FBBAFF5"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Kluoniškių k., Zapyškis, Šviesos g. 16</w:t>
            </w:r>
          </w:p>
        </w:tc>
      </w:tr>
      <w:tr w:rsidR="00054CC5" w:rsidRPr="00D01CEE" w14:paraId="57FB8A2F" w14:textId="77777777" w:rsidTr="002E3478">
        <w:tc>
          <w:tcPr>
            <w:tcW w:w="705" w:type="dxa"/>
          </w:tcPr>
          <w:p w14:paraId="45DB47A9"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16</w:t>
            </w:r>
          </w:p>
        </w:tc>
        <w:tc>
          <w:tcPr>
            <w:tcW w:w="8958" w:type="dxa"/>
          </w:tcPr>
          <w:p w14:paraId="0858F6AA"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Karmėlava, Vilniaus g. 67</w:t>
            </w:r>
          </w:p>
        </w:tc>
      </w:tr>
      <w:tr w:rsidR="00054CC5" w:rsidRPr="00D01CEE" w14:paraId="772570EE" w14:textId="77777777" w:rsidTr="002E3478">
        <w:tc>
          <w:tcPr>
            <w:tcW w:w="705" w:type="dxa"/>
          </w:tcPr>
          <w:p w14:paraId="67F11047"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17</w:t>
            </w:r>
          </w:p>
        </w:tc>
        <w:tc>
          <w:tcPr>
            <w:tcW w:w="8958" w:type="dxa"/>
          </w:tcPr>
          <w:p w14:paraId="260A6084" w14:textId="77777777" w:rsidR="00054CC5" w:rsidRPr="00D3253E" w:rsidRDefault="00054CC5" w:rsidP="002E3478">
            <w:pPr>
              <w:tabs>
                <w:tab w:val="left" w:pos="567"/>
              </w:tabs>
              <w:jc w:val="both"/>
              <w:rPr>
                <w:rFonts w:ascii="Times New Roman" w:hAnsi="Times New Roman"/>
                <w:sz w:val="22"/>
                <w:szCs w:val="22"/>
                <w:lang w:val="en-US"/>
              </w:rPr>
            </w:pPr>
            <w:r w:rsidRPr="00D3253E">
              <w:rPr>
                <w:rFonts w:ascii="Times New Roman" w:hAnsi="Times New Roman"/>
                <w:sz w:val="22"/>
                <w:szCs w:val="22"/>
              </w:rPr>
              <w:t>Kauno r. sav., Garliava, Vytauto g. 4</w:t>
            </w:r>
          </w:p>
        </w:tc>
      </w:tr>
      <w:tr w:rsidR="00054CC5" w:rsidRPr="00D01CEE" w14:paraId="0F90BEE4" w14:textId="77777777" w:rsidTr="002E3478">
        <w:tc>
          <w:tcPr>
            <w:tcW w:w="705" w:type="dxa"/>
          </w:tcPr>
          <w:p w14:paraId="726A5783"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18</w:t>
            </w:r>
          </w:p>
        </w:tc>
        <w:tc>
          <w:tcPr>
            <w:tcW w:w="8958" w:type="dxa"/>
          </w:tcPr>
          <w:p w14:paraId="74AC42EF"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Pabiržio k., Neneronys, Keramikų g. 98</w:t>
            </w:r>
          </w:p>
        </w:tc>
      </w:tr>
      <w:tr w:rsidR="00054CC5" w:rsidRPr="00D01CEE" w14:paraId="455F53C8" w14:textId="77777777" w:rsidTr="002E3478">
        <w:tc>
          <w:tcPr>
            <w:tcW w:w="705" w:type="dxa"/>
          </w:tcPr>
          <w:p w14:paraId="3EF7F23E"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19</w:t>
            </w:r>
          </w:p>
        </w:tc>
        <w:tc>
          <w:tcPr>
            <w:tcW w:w="8958" w:type="dxa"/>
          </w:tcPr>
          <w:p w14:paraId="4914FDF4"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Ringaudų k., Gėlių g. 2</w:t>
            </w:r>
          </w:p>
        </w:tc>
      </w:tr>
      <w:tr w:rsidR="00054CC5" w:rsidRPr="00D01CEE" w14:paraId="49D435E3" w14:textId="77777777" w:rsidTr="002E3478">
        <w:tc>
          <w:tcPr>
            <w:tcW w:w="705" w:type="dxa"/>
          </w:tcPr>
          <w:p w14:paraId="751DE6D6"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20</w:t>
            </w:r>
          </w:p>
        </w:tc>
        <w:tc>
          <w:tcPr>
            <w:tcW w:w="8958" w:type="dxa"/>
          </w:tcPr>
          <w:p w14:paraId="172D8F03"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Voškonių k., Jaunystės g. 3</w:t>
            </w:r>
          </w:p>
        </w:tc>
      </w:tr>
      <w:tr w:rsidR="00054CC5" w:rsidRPr="00D01CEE" w14:paraId="387C7027" w14:textId="77777777" w:rsidTr="002E3478">
        <w:tc>
          <w:tcPr>
            <w:tcW w:w="705" w:type="dxa"/>
          </w:tcPr>
          <w:p w14:paraId="6D243076"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21</w:t>
            </w:r>
          </w:p>
        </w:tc>
        <w:tc>
          <w:tcPr>
            <w:tcW w:w="8958" w:type="dxa"/>
          </w:tcPr>
          <w:p w14:paraId="20640765"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Voškonių k., Taikos g. 3</w:t>
            </w:r>
          </w:p>
        </w:tc>
      </w:tr>
      <w:tr w:rsidR="00054CC5" w:rsidRPr="00D01CEE" w14:paraId="4A9461FE" w14:textId="77777777" w:rsidTr="002E3478">
        <w:tc>
          <w:tcPr>
            <w:tcW w:w="705" w:type="dxa"/>
          </w:tcPr>
          <w:p w14:paraId="18E7666E"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22</w:t>
            </w:r>
          </w:p>
        </w:tc>
        <w:tc>
          <w:tcPr>
            <w:tcW w:w="8958" w:type="dxa"/>
          </w:tcPr>
          <w:p w14:paraId="005150C6"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Ramučių k., Centrinė g. 26C</w:t>
            </w:r>
          </w:p>
        </w:tc>
      </w:tr>
      <w:tr w:rsidR="00054CC5" w:rsidRPr="00D01CEE" w14:paraId="28A07B82" w14:textId="77777777" w:rsidTr="002E3478">
        <w:tc>
          <w:tcPr>
            <w:tcW w:w="705" w:type="dxa"/>
          </w:tcPr>
          <w:p w14:paraId="3980319B"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23</w:t>
            </w:r>
          </w:p>
        </w:tc>
        <w:tc>
          <w:tcPr>
            <w:tcW w:w="8958" w:type="dxa"/>
          </w:tcPr>
          <w:p w14:paraId="05FBD17E"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Lapės, Mokyklos g. 4</w:t>
            </w:r>
          </w:p>
        </w:tc>
      </w:tr>
      <w:tr w:rsidR="00054CC5" w:rsidRPr="00D01CEE" w14:paraId="38FD949A" w14:textId="77777777" w:rsidTr="002E3478">
        <w:tc>
          <w:tcPr>
            <w:tcW w:w="705" w:type="dxa"/>
          </w:tcPr>
          <w:p w14:paraId="2FAEEE90"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24</w:t>
            </w:r>
          </w:p>
        </w:tc>
        <w:tc>
          <w:tcPr>
            <w:tcW w:w="8958" w:type="dxa"/>
          </w:tcPr>
          <w:p w14:paraId="6502D6F6"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Užliedžių k., Ledos g. 2</w:t>
            </w:r>
          </w:p>
        </w:tc>
      </w:tr>
      <w:tr w:rsidR="00054CC5" w:rsidRPr="00D01CEE" w14:paraId="73483297" w14:textId="77777777" w:rsidTr="002E3478">
        <w:tc>
          <w:tcPr>
            <w:tcW w:w="705" w:type="dxa"/>
          </w:tcPr>
          <w:p w14:paraId="733AADBC"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25</w:t>
            </w:r>
          </w:p>
        </w:tc>
        <w:tc>
          <w:tcPr>
            <w:tcW w:w="8958" w:type="dxa"/>
          </w:tcPr>
          <w:p w14:paraId="2D2804AD" w14:textId="77777777" w:rsidR="00054CC5" w:rsidRPr="00D3253E" w:rsidRDefault="00054CC5" w:rsidP="002E3478">
            <w:pPr>
              <w:tabs>
                <w:tab w:val="left" w:pos="567"/>
              </w:tabs>
              <w:jc w:val="both"/>
              <w:rPr>
                <w:rFonts w:ascii="Times New Roman" w:hAnsi="Times New Roman"/>
                <w:sz w:val="22"/>
                <w:szCs w:val="22"/>
              </w:rPr>
            </w:pPr>
            <w:r w:rsidRPr="00D3253E">
              <w:rPr>
                <w:rFonts w:ascii="Times New Roman" w:hAnsi="Times New Roman"/>
                <w:sz w:val="22"/>
                <w:szCs w:val="22"/>
              </w:rPr>
              <w:t>Kauno r. sav., Kačerginė, J.Janonio g. 31</w:t>
            </w:r>
          </w:p>
        </w:tc>
      </w:tr>
    </w:tbl>
    <w:p w14:paraId="33C9D194" w14:textId="77777777" w:rsidR="00054CC5" w:rsidRPr="004D3256" w:rsidRDefault="00054CC5" w:rsidP="00054CC5">
      <w:pPr>
        <w:tabs>
          <w:tab w:val="left" w:pos="426"/>
        </w:tabs>
        <w:jc w:val="both"/>
        <w:rPr>
          <w:rFonts w:ascii="Times New Roman" w:hAnsi="Times New Roman"/>
          <w:bCs/>
          <w:sz w:val="22"/>
          <w:szCs w:val="22"/>
        </w:rPr>
      </w:pPr>
    </w:p>
    <w:p w14:paraId="6079E505" w14:textId="77777777" w:rsidR="00054CC5" w:rsidRPr="004D3256" w:rsidRDefault="00054CC5" w:rsidP="00054CC5">
      <w:pPr>
        <w:numPr>
          <w:ilvl w:val="1"/>
          <w:numId w:val="21"/>
        </w:numPr>
        <w:tabs>
          <w:tab w:val="left" w:pos="426"/>
          <w:tab w:val="left" w:pos="1134"/>
        </w:tabs>
        <w:ind w:left="0" w:firstLine="709"/>
        <w:jc w:val="both"/>
        <w:rPr>
          <w:rFonts w:ascii="Times New Roman" w:hAnsi="Times New Roman"/>
          <w:bCs/>
          <w:sz w:val="22"/>
          <w:szCs w:val="22"/>
        </w:rPr>
      </w:pPr>
      <w:r w:rsidRPr="004D3256">
        <w:rPr>
          <w:rFonts w:ascii="Times New Roman" w:hAnsi="Times New Roman"/>
          <w:bCs/>
          <w:sz w:val="22"/>
          <w:szCs w:val="22"/>
        </w:rPr>
        <w:t>Perkančiaja</w:t>
      </w:r>
      <w:r>
        <w:rPr>
          <w:rFonts w:ascii="Times New Roman" w:hAnsi="Times New Roman"/>
          <w:bCs/>
          <w:sz w:val="22"/>
          <w:szCs w:val="22"/>
        </w:rPr>
        <w:t xml:space="preserve">m subjektui </w:t>
      </w:r>
      <w:r w:rsidRPr="004D3256">
        <w:rPr>
          <w:rFonts w:ascii="Times New Roman" w:hAnsi="Times New Roman"/>
          <w:bCs/>
          <w:sz w:val="22"/>
          <w:szCs w:val="22"/>
        </w:rPr>
        <w:t>paprašius, teikti informaciją apie tiekiamų gamtinių dujų sudėtį, tankį ir vidutinį viršutinį gamtinių dujų šilumingumą;</w:t>
      </w:r>
    </w:p>
    <w:p w14:paraId="3F53CAE1" w14:textId="77777777" w:rsidR="00054CC5" w:rsidRPr="004D3256" w:rsidRDefault="00054CC5" w:rsidP="00054CC5">
      <w:pPr>
        <w:numPr>
          <w:ilvl w:val="1"/>
          <w:numId w:val="21"/>
        </w:numPr>
        <w:tabs>
          <w:tab w:val="left" w:pos="426"/>
          <w:tab w:val="left" w:pos="1134"/>
        </w:tabs>
        <w:ind w:left="0" w:firstLine="709"/>
        <w:jc w:val="both"/>
        <w:rPr>
          <w:rFonts w:ascii="Times New Roman" w:hAnsi="Times New Roman"/>
          <w:bCs/>
          <w:sz w:val="22"/>
          <w:szCs w:val="22"/>
        </w:rPr>
      </w:pPr>
      <w:r w:rsidRPr="004D3256">
        <w:rPr>
          <w:rFonts w:ascii="Times New Roman" w:hAnsi="Times New Roman"/>
          <w:bCs/>
          <w:sz w:val="22"/>
          <w:szCs w:val="22"/>
        </w:rPr>
        <w:t>nedelsiant pranešti Perkančiaja</w:t>
      </w:r>
      <w:r>
        <w:rPr>
          <w:rFonts w:ascii="Times New Roman" w:hAnsi="Times New Roman"/>
          <w:bCs/>
          <w:sz w:val="22"/>
          <w:szCs w:val="22"/>
        </w:rPr>
        <w:t xml:space="preserve">m subjektui </w:t>
      </w:r>
      <w:r w:rsidRPr="004D3256">
        <w:rPr>
          <w:rFonts w:ascii="Times New Roman" w:hAnsi="Times New Roman"/>
          <w:bCs/>
          <w:sz w:val="22"/>
          <w:szCs w:val="22"/>
        </w:rPr>
        <w:t>apie avarijas bei gedimus ir dujų skirstymo technologinio režimo pažeidimus, jei dėl šių pažeidimų yra apribojamas gamtinių dujų tiekimas į Perkančio</w:t>
      </w:r>
      <w:r>
        <w:rPr>
          <w:rFonts w:ascii="Times New Roman" w:hAnsi="Times New Roman"/>
          <w:bCs/>
          <w:sz w:val="22"/>
          <w:szCs w:val="22"/>
        </w:rPr>
        <w:t xml:space="preserve">jo subjekto </w:t>
      </w:r>
      <w:r w:rsidRPr="004D3256">
        <w:rPr>
          <w:rFonts w:ascii="Times New Roman" w:hAnsi="Times New Roman"/>
          <w:bCs/>
          <w:sz w:val="22"/>
          <w:szCs w:val="22"/>
        </w:rPr>
        <w:t>pristatymo vietą;</w:t>
      </w:r>
    </w:p>
    <w:p w14:paraId="0C9B0052" w14:textId="77777777" w:rsidR="00054CC5" w:rsidRPr="004D3256" w:rsidRDefault="00054CC5" w:rsidP="00054CC5">
      <w:pPr>
        <w:numPr>
          <w:ilvl w:val="1"/>
          <w:numId w:val="21"/>
        </w:numPr>
        <w:tabs>
          <w:tab w:val="left" w:pos="426"/>
          <w:tab w:val="left" w:pos="1134"/>
        </w:tabs>
        <w:ind w:left="0" w:firstLine="709"/>
        <w:jc w:val="both"/>
        <w:rPr>
          <w:rFonts w:ascii="Times New Roman" w:hAnsi="Times New Roman"/>
          <w:bCs/>
          <w:sz w:val="22"/>
          <w:szCs w:val="22"/>
        </w:rPr>
      </w:pPr>
      <w:r w:rsidRPr="004D3256">
        <w:rPr>
          <w:rFonts w:ascii="Times New Roman" w:hAnsi="Times New Roman"/>
          <w:bCs/>
          <w:sz w:val="22"/>
          <w:szCs w:val="22"/>
        </w:rPr>
        <w:t>pirkimo objektas į dalis neskaidomas. Pasiūlymas turi būti pateiktas visam Prekių kiekiui, nurodytam techninės specifikacijos 2 lentelėje.</w:t>
      </w:r>
    </w:p>
    <w:p w14:paraId="3167F074" w14:textId="77777777" w:rsidR="00054CC5" w:rsidRPr="00E61D2B" w:rsidRDefault="00054CC5" w:rsidP="00E61D2B">
      <w:pPr>
        <w:numPr>
          <w:ilvl w:val="1"/>
          <w:numId w:val="20"/>
        </w:numPr>
        <w:tabs>
          <w:tab w:val="clear" w:pos="1920"/>
          <w:tab w:val="num" w:pos="0"/>
          <w:tab w:val="left" w:pos="426"/>
          <w:tab w:val="num" w:pos="851"/>
          <w:tab w:val="left" w:pos="993"/>
        </w:tabs>
        <w:ind w:left="0" w:firstLine="709"/>
        <w:jc w:val="both"/>
        <w:rPr>
          <w:rFonts w:ascii="Times New Roman" w:hAnsi="Times New Roman"/>
          <w:bCs/>
          <w:sz w:val="22"/>
          <w:szCs w:val="22"/>
        </w:rPr>
      </w:pPr>
      <w:r w:rsidRPr="00E61D2B">
        <w:rPr>
          <w:rFonts w:ascii="Times New Roman" w:hAnsi="Times New Roman"/>
          <w:b/>
          <w:bCs/>
          <w:sz w:val="22"/>
          <w:szCs w:val="22"/>
        </w:rPr>
        <w:t>Prekių kiekis</w:t>
      </w:r>
      <w:r w:rsidRPr="00E61D2B">
        <w:rPr>
          <w:rFonts w:ascii="Times New Roman" w:hAnsi="Times New Roman"/>
          <w:bCs/>
          <w:sz w:val="22"/>
          <w:szCs w:val="22"/>
        </w:rPr>
        <w:t xml:space="preserve"> – gamtinių dujų kiekis pirkimo sutarties galiojimo laikotarpiu, nurodytas techninės specifikacijos 2 lentelėje. Šis planuojamas įsigyti gamtinių dujų kiekis yra preliminarus. Kiekis galės būti didinamas arba mažinamas, bet ne daugiau nei 30 procentų nuo preliminaraus dujų kiekio sutarties laikotarpiui. Didinti ar mažinti numatytą preliminarų dujų kiekį daugiau nei 30 (trisdešimt) procentų galima tik abiejų šalių raštišku susitarimu.</w:t>
      </w:r>
    </w:p>
    <w:p w14:paraId="7B80617D" w14:textId="77777777" w:rsidR="00054CC5" w:rsidRPr="002829CC" w:rsidRDefault="00054CC5" w:rsidP="00054CC5">
      <w:pPr>
        <w:tabs>
          <w:tab w:val="left" w:pos="426"/>
          <w:tab w:val="num" w:pos="851"/>
          <w:tab w:val="left" w:pos="993"/>
        </w:tabs>
        <w:ind w:left="709"/>
        <w:jc w:val="both"/>
        <w:rPr>
          <w:rFonts w:ascii="Times New Roman" w:hAnsi="Times New Roman"/>
          <w:bCs/>
          <w:sz w:val="22"/>
          <w:szCs w:val="22"/>
        </w:rPr>
      </w:pPr>
    </w:p>
    <w:p w14:paraId="0728DFF7" w14:textId="77777777" w:rsidR="00054CC5" w:rsidRDefault="00054CC5" w:rsidP="00054CC5">
      <w:pPr>
        <w:numPr>
          <w:ilvl w:val="1"/>
          <w:numId w:val="20"/>
        </w:numPr>
        <w:tabs>
          <w:tab w:val="clear" w:pos="1920"/>
          <w:tab w:val="num" w:pos="0"/>
          <w:tab w:val="left" w:pos="426"/>
          <w:tab w:val="num" w:pos="993"/>
          <w:tab w:val="left" w:pos="1134"/>
        </w:tabs>
        <w:ind w:left="0" w:firstLine="709"/>
        <w:jc w:val="both"/>
        <w:rPr>
          <w:rFonts w:ascii="Times New Roman" w:hAnsi="Times New Roman"/>
          <w:bCs/>
          <w:sz w:val="22"/>
          <w:szCs w:val="22"/>
        </w:rPr>
      </w:pPr>
      <w:r w:rsidRPr="004D3256">
        <w:rPr>
          <w:rFonts w:ascii="Times New Roman" w:hAnsi="Times New Roman"/>
          <w:bCs/>
          <w:sz w:val="22"/>
          <w:szCs w:val="22"/>
        </w:rPr>
        <w:t>Perkan</w:t>
      </w:r>
      <w:r>
        <w:rPr>
          <w:rFonts w:ascii="Times New Roman" w:hAnsi="Times New Roman"/>
          <w:bCs/>
          <w:sz w:val="22"/>
          <w:szCs w:val="22"/>
        </w:rPr>
        <w:t>čiojo subjekto</w:t>
      </w:r>
      <w:r w:rsidRPr="004D3256">
        <w:rPr>
          <w:rFonts w:ascii="Times New Roman" w:hAnsi="Times New Roman"/>
          <w:bCs/>
          <w:sz w:val="22"/>
          <w:szCs w:val="22"/>
        </w:rPr>
        <w:t xml:space="preserve"> preliminarus bendras gamtinių dujų suvartojimo grafikas ketvirčiais ir mėnesiais:</w:t>
      </w:r>
    </w:p>
    <w:p w14:paraId="4624BB68" w14:textId="77777777" w:rsidR="00054CC5" w:rsidRPr="004D3256" w:rsidRDefault="00054CC5" w:rsidP="00054CC5">
      <w:pPr>
        <w:tabs>
          <w:tab w:val="left" w:pos="426"/>
        </w:tabs>
        <w:jc w:val="both"/>
        <w:rPr>
          <w:rFonts w:ascii="Times New Roman" w:hAnsi="Times New Roman"/>
          <w:bCs/>
          <w:sz w:val="22"/>
          <w:szCs w:val="22"/>
        </w:rPr>
      </w:pPr>
      <w:r>
        <w:rPr>
          <w:rFonts w:ascii="Times New Roman" w:hAnsi="Times New Roman"/>
          <w:bCs/>
          <w:sz w:val="22"/>
          <w:szCs w:val="22"/>
        </w:rPr>
        <w:t xml:space="preserve">                                                                                                                                               </w:t>
      </w:r>
      <w:r w:rsidRPr="004D3256">
        <w:rPr>
          <w:rFonts w:ascii="Times New Roman" w:hAnsi="Times New Roman"/>
          <w:bCs/>
          <w:sz w:val="22"/>
          <w:szCs w:val="22"/>
        </w:rPr>
        <w:t>2 lentelė</w:t>
      </w:r>
    </w:p>
    <w:tbl>
      <w:tblPr>
        <w:tblW w:w="9629" w:type="dxa"/>
        <w:tblInd w:w="118" w:type="dxa"/>
        <w:tblLook w:val="04A0" w:firstRow="1" w:lastRow="0" w:firstColumn="1" w:lastColumn="0" w:noHBand="0" w:noVBand="1"/>
      </w:tblPr>
      <w:tblGrid>
        <w:gridCol w:w="1124"/>
        <w:gridCol w:w="1276"/>
        <w:gridCol w:w="1134"/>
        <w:gridCol w:w="1276"/>
        <w:gridCol w:w="1134"/>
        <w:gridCol w:w="1417"/>
        <w:gridCol w:w="1134"/>
        <w:gridCol w:w="1134"/>
      </w:tblGrid>
      <w:tr w:rsidR="00054CC5" w:rsidRPr="004D3256" w14:paraId="61157FBC" w14:textId="77777777" w:rsidTr="002E3478">
        <w:trPr>
          <w:trHeight w:val="315"/>
        </w:trPr>
        <w:tc>
          <w:tcPr>
            <w:tcW w:w="9629" w:type="dxa"/>
            <w:gridSpan w:val="8"/>
            <w:tcBorders>
              <w:top w:val="single" w:sz="8" w:space="0" w:color="auto"/>
              <w:left w:val="single" w:sz="8" w:space="0" w:color="auto"/>
              <w:bottom w:val="single" w:sz="8" w:space="0" w:color="auto"/>
              <w:right w:val="single" w:sz="8" w:space="0" w:color="000000"/>
            </w:tcBorders>
            <w:vAlign w:val="center"/>
          </w:tcPr>
          <w:p w14:paraId="0A3652DC" w14:textId="77777777" w:rsidR="00054CC5" w:rsidRPr="004D3256" w:rsidRDefault="00054CC5" w:rsidP="002E3478">
            <w:pPr>
              <w:tabs>
                <w:tab w:val="left" w:pos="426"/>
              </w:tabs>
              <w:jc w:val="center"/>
              <w:rPr>
                <w:rFonts w:ascii="Times New Roman" w:hAnsi="Times New Roman"/>
                <w:b/>
                <w:bCs/>
                <w:sz w:val="22"/>
                <w:szCs w:val="22"/>
              </w:rPr>
            </w:pPr>
            <w:r w:rsidRPr="004D3256">
              <w:rPr>
                <w:rFonts w:ascii="Times New Roman" w:hAnsi="Times New Roman"/>
                <w:b/>
                <w:bCs/>
                <w:sz w:val="22"/>
                <w:szCs w:val="22"/>
              </w:rPr>
              <w:t>20</w:t>
            </w:r>
            <w:r>
              <w:rPr>
                <w:rFonts w:ascii="Times New Roman" w:hAnsi="Times New Roman"/>
                <w:b/>
                <w:bCs/>
                <w:sz w:val="22"/>
                <w:szCs w:val="22"/>
              </w:rPr>
              <w:t>25</w:t>
            </w:r>
            <w:r w:rsidRPr="004D3256">
              <w:rPr>
                <w:rFonts w:ascii="Times New Roman" w:hAnsi="Times New Roman"/>
                <w:b/>
                <w:bCs/>
                <w:sz w:val="22"/>
                <w:szCs w:val="22"/>
              </w:rPr>
              <w:t xml:space="preserve"> metams reikalingas dujų kiekis, MWh</w:t>
            </w:r>
          </w:p>
        </w:tc>
      </w:tr>
      <w:tr w:rsidR="00054CC5" w:rsidRPr="004D3256" w14:paraId="38EA5D44" w14:textId="77777777" w:rsidTr="002E3478">
        <w:trPr>
          <w:trHeight w:val="315"/>
        </w:trPr>
        <w:tc>
          <w:tcPr>
            <w:tcW w:w="2400" w:type="dxa"/>
            <w:gridSpan w:val="2"/>
            <w:tcBorders>
              <w:top w:val="single" w:sz="8" w:space="0" w:color="auto"/>
              <w:left w:val="single" w:sz="8" w:space="0" w:color="auto"/>
              <w:bottom w:val="single" w:sz="8" w:space="0" w:color="auto"/>
              <w:right w:val="single" w:sz="8" w:space="0" w:color="000000"/>
            </w:tcBorders>
            <w:vAlign w:val="center"/>
            <w:hideMark/>
          </w:tcPr>
          <w:p w14:paraId="10D249E2"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I ketvirtis</w:t>
            </w:r>
          </w:p>
        </w:tc>
        <w:tc>
          <w:tcPr>
            <w:tcW w:w="2410" w:type="dxa"/>
            <w:gridSpan w:val="2"/>
            <w:tcBorders>
              <w:top w:val="single" w:sz="8" w:space="0" w:color="auto"/>
              <w:left w:val="nil"/>
              <w:bottom w:val="single" w:sz="8" w:space="0" w:color="auto"/>
              <w:right w:val="single" w:sz="8" w:space="0" w:color="000000"/>
            </w:tcBorders>
            <w:vAlign w:val="center"/>
            <w:hideMark/>
          </w:tcPr>
          <w:p w14:paraId="6E691CDE"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II ketvirtis</w:t>
            </w:r>
          </w:p>
        </w:tc>
        <w:tc>
          <w:tcPr>
            <w:tcW w:w="2551" w:type="dxa"/>
            <w:gridSpan w:val="2"/>
            <w:tcBorders>
              <w:top w:val="single" w:sz="8" w:space="0" w:color="auto"/>
              <w:left w:val="nil"/>
              <w:bottom w:val="single" w:sz="8" w:space="0" w:color="auto"/>
              <w:right w:val="single" w:sz="8" w:space="0" w:color="000000"/>
            </w:tcBorders>
            <w:vAlign w:val="center"/>
            <w:hideMark/>
          </w:tcPr>
          <w:p w14:paraId="51857293"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III ketvirtis</w:t>
            </w:r>
          </w:p>
        </w:tc>
        <w:tc>
          <w:tcPr>
            <w:tcW w:w="2268" w:type="dxa"/>
            <w:gridSpan w:val="2"/>
            <w:tcBorders>
              <w:top w:val="single" w:sz="8" w:space="0" w:color="auto"/>
              <w:left w:val="nil"/>
              <w:bottom w:val="single" w:sz="8" w:space="0" w:color="auto"/>
              <w:right w:val="single" w:sz="8" w:space="0" w:color="000000"/>
            </w:tcBorders>
            <w:vAlign w:val="center"/>
            <w:hideMark/>
          </w:tcPr>
          <w:p w14:paraId="07894A0C"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IV ketvirtis</w:t>
            </w:r>
          </w:p>
        </w:tc>
      </w:tr>
      <w:tr w:rsidR="00054CC5" w:rsidRPr="004D3256" w14:paraId="21008B72" w14:textId="77777777" w:rsidTr="002E3478">
        <w:trPr>
          <w:trHeight w:val="315"/>
        </w:trPr>
        <w:tc>
          <w:tcPr>
            <w:tcW w:w="1124" w:type="dxa"/>
            <w:tcBorders>
              <w:top w:val="nil"/>
              <w:left w:val="single" w:sz="8" w:space="0" w:color="auto"/>
              <w:bottom w:val="single" w:sz="8" w:space="0" w:color="auto"/>
              <w:right w:val="single" w:sz="8" w:space="0" w:color="auto"/>
            </w:tcBorders>
            <w:vAlign w:val="center"/>
            <w:hideMark/>
          </w:tcPr>
          <w:p w14:paraId="1208C84E"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Sausis</w:t>
            </w:r>
          </w:p>
        </w:tc>
        <w:tc>
          <w:tcPr>
            <w:tcW w:w="1276" w:type="dxa"/>
            <w:tcBorders>
              <w:top w:val="nil"/>
              <w:left w:val="nil"/>
              <w:bottom w:val="single" w:sz="8" w:space="0" w:color="auto"/>
              <w:right w:val="single" w:sz="8" w:space="0" w:color="auto"/>
            </w:tcBorders>
            <w:vAlign w:val="center"/>
          </w:tcPr>
          <w:p w14:paraId="75F92090" w14:textId="77777777" w:rsidR="00054CC5" w:rsidRPr="004D3256" w:rsidRDefault="00054CC5" w:rsidP="002E3478">
            <w:pPr>
              <w:tabs>
                <w:tab w:val="left" w:pos="426"/>
              </w:tabs>
              <w:jc w:val="both"/>
              <w:rPr>
                <w:rFonts w:ascii="Times New Roman" w:hAnsi="Times New Roman"/>
                <w:bCs/>
                <w:sz w:val="22"/>
                <w:szCs w:val="22"/>
              </w:rPr>
            </w:pPr>
            <w:r>
              <w:rPr>
                <w:rFonts w:ascii="Times New Roman" w:hAnsi="Times New Roman"/>
                <w:bCs/>
                <w:sz w:val="22"/>
                <w:szCs w:val="22"/>
              </w:rPr>
              <w:t>980,0</w:t>
            </w:r>
            <w:r w:rsidR="005A7FD1">
              <w:rPr>
                <w:rFonts w:ascii="Times New Roman" w:hAnsi="Times New Roman"/>
                <w:bCs/>
                <w:sz w:val="22"/>
                <w:szCs w:val="22"/>
              </w:rPr>
              <w:t>0</w:t>
            </w:r>
          </w:p>
        </w:tc>
        <w:tc>
          <w:tcPr>
            <w:tcW w:w="1134" w:type="dxa"/>
            <w:tcBorders>
              <w:top w:val="nil"/>
              <w:left w:val="nil"/>
              <w:bottom w:val="single" w:sz="8" w:space="0" w:color="auto"/>
              <w:right w:val="single" w:sz="8" w:space="0" w:color="auto"/>
            </w:tcBorders>
            <w:vAlign w:val="center"/>
            <w:hideMark/>
          </w:tcPr>
          <w:p w14:paraId="71633869"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balandis</w:t>
            </w:r>
          </w:p>
        </w:tc>
        <w:tc>
          <w:tcPr>
            <w:tcW w:w="1276" w:type="dxa"/>
            <w:tcBorders>
              <w:top w:val="nil"/>
              <w:left w:val="nil"/>
              <w:bottom w:val="single" w:sz="8" w:space="0" w:color="auto"/>
              <w:right w:val="single" w:sz="8" w:space="0" w:color="auto"/>
            </w:tcBorders>
            <w:vAlign w:val="center"/>
          </w:tcPr>
          <w:p w14:paraId="0677F6FB" w14:textId="77777777" w:rsidR="00054CC5" w:rsidRPr="004D3256" w:rsidRDefault="00054CC5" w:rsidP="002E3478">
            <w:pPr>
              <w:tabs>
                <w:tab w:val="left" w:pos="426"/>
              </w:tabs>
              <w:jc w:val="both"/>
              <w:rPr>
                <w:rFonts w:ascii="Times New Roman" w:hAnsi="Times New Roman"/>
                <w:bCs/>
                <w:sz w:val="22"/>
                <w:szCs w:val="22"/>
              </w:rPr>
            </w:pPr>
            <w:r>
              <w:rPr>
                <w:rFonts w:ascii="Times New Roman" w:hAnsi="Times New Roman"/>
                <w:bCs/>
                <w:sz w:val="22"/>
                <w:szCs w:val="22"/>
              </w:rPr>
              <w:t>426,0</w:t>
            </w:r>
            <w:r w:rsidR="005A7FD1">
              <w:rPr>
                <w:rFonts w:ascii="Times New Roman" w:hAnsi="Times New Roman"/>
                <w:bCs/>
                <w:sz w:val="22"/>
                <w:szCs w:val="22"/>
              </w:rPr>
              <w:t>0</w:t>
            </w:r>
          </w:p>
        </w:tc>
        <w:tc>
          <w:tcPr>
            <w:tcW w:w="1134" w:type="dxa"/>
            <w:tcBorders>
              <w:top w:val="nil"/>
              <w:left w:val="nil"/>
              <w:bottom w:val="single" w:sz="8" w:space="0" w:color="auto"/>
              <w:right w:val="single" w:sz="8" w:space="0" w:color="auto"/>
            </w:tcBorders>
            <w:vAlign w:val="center"/>
            <w:hideMark/>
          </w:tcPr>
          <w:p w14:paraId="434A9EC6"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liepa</w:t>
            </w:r>
          </w:p>
        </w:tc>
        <w:tc>
          <w:tcPr>
            <w:tcW w:w="1417" w:type="dxa"/>
            <w:tcBorders>
              <w:top w:val="nil"/>
              <w:left w:val="nil"/>
              <w:bottom w:val="single" w:sz="8" w:space="0" w:color="auto"/>
              <w:right w:val="single" w:sz="8" w:space="0" w:color="auto"/>
            </w:tcBorders>
            <w:vAlign w:val="center"/>
          </w:tcPr>
          <w:p w14:paraId="20B9F67C" w14:textId="77777777" w:rsidR="00054CC5" w:rsidRPr="004D3256" w:rsidRDefault="00054CC5" w:rsidP="002E3478">
            <w:pPr>
              <w:tabs>
                <w:tab w:val="left" w:pos="426"/>
              </w:tabs>
              <w:jc w:val="both"/>
              <w:rPr>
                <w:rFonts w:ascii="Times New Roman" w:hAnsi="Times New Roman"/>
                <w:bCs/>
                <w:sz w:val="22"/>
                <w:szCs w:val="22"/>
              </w:rPr>
            </w:pPr>
            <w:r>
              <w:rPr>
                <w:rFonts w:ascii="Times New Roman" w:hAnsi="Times New Roman"/>
                <w:bCs/>
                <w:sz w:val="22"/>
                <w:szCs w:val="22"/>
              </w:rPr>
              <w:t>45,0</w:t>
            </w:r>
            <w:r w:rsidR="005A7FD1">
              <w:rPr>
                <w:rFonts w:ascii="Times New Roman" w:hAnsi="Times New Roman"/>
                <w:bCs/>
                <w:sz w:val="22"/>
                <w:szCs w:val="22"/>
              </w:rPr>
              <w:t>0</w:t>
            </w:r>
          </w:p>
        </w:tc>
        <w:tc>
          <w:tcPr>
            <w:tcW w:w="1134" w:type="dxa"/>
            <w:tcBorders>
              <w:top w:val="nil"/>
              <w:left w:val="nil"/>
              <w:bottom w:val="single" w:sz="8" w:space="0" w:color="auto"/>
              <w:right w:val="single" w:sz="8" w:space="0" w:color="auto"/>
            </w:tcBorders>
            <w:vAlign w:val="center"/>
            <w:hideMark/>
          </w:tcPr>
          <w:p w14:paraId="1931C3BF"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spalis</w:t>
            </w:r>
          </w:p>
        </w:tc>
        <w:tc>
          <w:tcPr>
            <w:tcW w:w="1134" w:type="dxa"/>
            <w:tcBorders>
              <w:top w:val="nil"/>
              <w:left w:val="nil"/>
              <w:bottom w:val="single" w:sz="8" w:space="0" w:color="auto"/>
              <w:right w:val="single" w:sz="8" w:space="0" w:color="auto"/>
            </w:tcBorders>
            <w:vAlign w:val="center"/>
          </w:tcPr>
          <w:p w14:paraId="252F41EB" w14:textId="77777777" w:rsidR="00054CC5" w:rsidRPr="004D3256" w:rsidRDefault="00054CC5" w:rsidP="002E3478">
            <w:pPr>
              <w:tabs>
                <w:tab w:val="left" w:pos="426"/>
              </w:tabs>
              <w:jc w:val="both"/>
              <w:rPr>
                <w:rFonts w:ascii="Times New Roman" w:hAnsi="Times New Roman"/>
                <w:bCs/>
                <w:sz w:val="22"/>
                <w:szCs w:val="22"/>
              </w:rPr>
            </w:pPr>
            <w:r>
              <w:rPr>
                <w:rFonts w:ascii="Times New Roman" w:hAnsi="Times New Roman"/>
                <w:bCs/>
                <w:sz w:val="22"/>
                <w:szCs w:val="22"/>
              </w:rPr>
              <w:t>398,0</w:t>
            </w:r>
            <w:r w:rsidR="005A7FD1">
              <w:rPr>
                <w:rFonts w:ascii="Times New Roman" w:hAnsi="Times New Roman"/>
                <w:bCs/>
                <w:sz w:val="22"/>
                <w:szCs w:val="22"/>
              </w:rPr>
              <w:t>0</w:t>
            </w:r>
          </w:p>
        </w:tc>
      </w:tr>
      <w:tr w:rsidR="00054CC5" w:rsidRPr="004D3256" w14:paraId="5F52D887" w14:textId="77777777" w:rsidTr="002E3478">
        <w:trPr>
          <w:trHeight w:val="315"/>
        </w:trPr>
        <w:tc>
          <w:tcPr>
            <w:tcW w:w="1124" w:type="dxa"/>
            <w:tcBorders>
              <w:top w:val="nil"/>
              <w:left w:val="single" w:sz="8" w:space="0" w:color="auto"/>
              <w:bottom w:val="single" w:sz="8" w:space="0" w:color="auto"/>
              <w:right w:val="single" w:sz="8" w:space="0" w:color="auto"/>
            </w:tcBorders>
            <w:vAlign w:val="center"/>
            <w:hideMark/>
          </w:tcPr>
          <w:p w14:paraId="2CF25B4C"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Vasaris</w:t>
            </w:r>
          </w:p>
        </w:tc>
        <w:tc>
          <w:tcPr>
            <w:tcW w:w="1276" w:type="dxa"/>
            <w:tcBorders>
              <w:top w:val="nil"/>
              <w:left w:val="nil"/>
              <w:bottom w:val="single" w:sz="8" w:space="0" w:color="auto"/>
              <w:right w:val="single" w:sz="8" w:space="0" w:color="auto"/>
            </w:tcBorders>
            <w:vAlign w:val="center"/>
          </w:tcPr>
          <w:p w14:paraId="68A54601" w14:textId="77777777" w:rsidR="00054CC5" w:rsidRPr="004D3256" w:rsidRDefault="00054CC5" w:rsidP="002E3478">
            <w:pPr>
              <w:tabs>
                <w:tab w:val="left" w:pos="426"/>
              </w:tabs>
              <w:jc w:val="both"/>
              <w:rPr>
                <w:rFonts w:ascii="Times New Roman" w:hAnsi="Times New Roman"/>
                <w:bCs/>
                <w:sz w:val="22"/>
                <w:szCs w:val="22"/>
              </w:rPr>
            </w:pPr>
            <w:r>
              <w:rPr>
                <w:rFonts w:ascii="Times New Roman" w:hAnsi="Times New Roman"/>
                <w:bCs/>
                <w:sz w:val="22"/>
                <w:szCs w:val="22"/>
              </w:rPr>
              <w:t>890,0</w:t>
            </w:r>
            <w:r w:rsidR="005A7FD1">
              <w:rPr>
                <w:rFonts w:ascii="Times New Roman" w:hAnsi="Times New Roman"/>
                <w:bCs/>
                <w:sz w:val="22"/>
                <w:szCs w:val="22"/>
              </w:rPr>
              <w:t>0</w:t>
            </w:r>
          </w:p>
        </w:tc>
        <w:tc>
          <w:tcPr>
            <w:tcW w:w="1134" w:type="dxa"/>
            <w:tcBorders>
              <w:top w:val="nil"/>
              <w:left w:val="nil"/>
              <w:bottom w:val="single" w:sz="8" w:space="0" w:color="auto"/>
              <w:right w:val="single" w:sz="8" w:space="0" w:color="auto"/>
            </w:tcBorders>
            <w:vAlign w:val="center"/>
            <w:hideMark/>
          </w:tcPr>
          <w:p w14:paraId="277B7493"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gegužė</w:t>
            </w:r>
          </w:p>
        </w:tc>
        <w:tc>
          <w:tcPr>
            <w:tcW w:w="1276" w:type="dxa"/>
            <w:tcBorders>
              <w:top w:val="nil"/>
              <w:left w:val="nil"/>
              <w:bottom w:val="single" w:sz="8" w:space="0" w:color="auto"/>
              <w:right w:val="single" w:sz="8" w:space="0" w:color="auto"/>
            </w:tcBorders>
            <w:vAlign w:val="center"/>
          </w:tcPr>
          <w:p w14:paraId="4633E792" w14:textId="77777777" w:rsidR="00054CC5" w:rsidRPr="004D3256" w:rsidRDefault="00054CC5" w:rsidP="002E3478">
            <w:pPr>
              <w:tabs>
                <w:tab w:val="left" w:pos="426"/>
              </w:tabs>
              <w:jc w:val="both"/>
              <w:rPr>
                <w:rFonts w:ascii="Times New Roman" w:hAnsi="Times New Roman"/>
                <w:bCs/>
                <w:sz w:val="22"/>
                <w:szCs w:val="22"/>
              </w:rPr>
            </w:pPr>
            <w:r>
              <w:rPr>
                <w:rFonts w:ascii="Times New Roman" w:hAnsi="Times New Roman"/>
                <w:bCs/>
                <w:sz w:val="22"/>
                <w:szCs w:val="22"/>
              </w:rPr>
              <w:t>86,0</w:t>
            </w:r>
            <w:r w:rsidR="005A7FD1">
              <w:rPr>
                <w:rFonts w:ascii="Times New Roman" w:hAnsi="Times New Roman"/>
                <w:bCs/>
                <w:sz w:val="22"/>
                <w:szCs w:val="22"/>
              </w:rPr>
              <w:t>0</w:t>
            </w:r>
          </w:p>
        </w:tc>
        <w:tc>
          <w:tcPr>
            <w:tcW w:w="1134" w:type="dxa"/>
            <w:tcBorders>
              <w:top w:val="nil"/>
              <w:left w:val="nil"/>
              <w:bottom w:val="single" w:sz="8" w:space="0" w:color="auto"/>
              <w:right w:val="single" w:sz="8" w:space="0" w:color="auto"/>
            </w:tcBorders>
            <w:vAlign w:val="center"/>
            <w:hideMark/>
          </w:tcPr>
          <w:p w14:paraId="5047A068"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rugpjūtis</w:t>
            </w:r>
          </w:p>
        </w:tc>
        <w:tc>
          <w:tcPr>
            <w:tcW w:w="1417" w:type="dxa"/>
            <w:tcBorders>
              <w:top w:val="nil"/>
              <w:left w:val="nil"/>
              <w:bottom w:val="single" w:sz="8" w:space="0" w:color="auto"/>
              <w:right w:val="single" w:sz="8" w:space="0" w:color="auto"/>
            </w:tcBorders>
            <w:vAlign w:val="center"/>
          </w:tcPr>
          <w:p w14:paraId="66E1A3D9" w14:textId="77777777" w:rsidR="00054CC5" w:rsidRPr="004D3256" w:rsidRDefault="00054CC5" w:rsidP="002E3478">
            <w:pPr>
              <w:tabs>
                <w:tab w:val="left" w:pos="426"/>
              </w:tabs>
              <w:jc w:val="both"/>
              <w:rPr>
                <w:rFonts w:ascii="Times New Roman" w:hAnsi="Times New Roman"/>
                <w:bCs/>
                <w:sz w:val="22"/>
                <w:szCs w:val="22"/>
              </w:rPr>
            </w:pPr>
            <w:r>
              <w:rPr>
                <w:rFonts w:ascii="Times New Roman" w:hAnsi="Times New Roman"/>
                <w:bCs/>
                <w:sz w:val="22"/>
                <w:szCs w:val="22"/>
              </w:rPr>
              <w:t>45,0</w:t>
            </w:r>
            <w:r w:rsidR="005A7FD1">
              <w:rPr>
                <w:rFonts w:ascii="Times New Roman" w:hAnsi="Times New Roman"/>
                <w:bCs/>
                <w:sz w:val="22"/>
                <w:szCs w:val="22"/>
              </w:rPr>
              <w:t>0</w:t>
            </w:r>
          </w:p>
        </w:tc>
        <w:tc>
          <w:tcPr>
            <w:tcW w:w="1134" w:type="dxa"/>
            <w:tcBorders>
              <w:top w:val="nil"/>
              <w:left w:val="nil"/>
              <w:bottom w:val="single" w:sz="8" w:space="0" w:color="auto"/>
              <w:right w:val="single" w:sz="8" w:space="0" w:color="auto"/>
            </w:tcBorders>
            <w:vAlign w:val="center"/>
            <w:hideMark/>
          </w:tcPr>
          <w:p w14:paraId="7957B583"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lapkritis</w:t>
            </w:r>
          </w:p>
        </w:tc>
        <w:tc>
          <w:tcPr>
            <w:tcW w:w="1134" w:type="dxa"/>
            <w:tcBorders>
              <w:top w:val="nil"/>
              <w:left w:val="nil"/>
              <w:bottom w:val="single" w:sz="8" w:space="0" w:color="auto"/>
              <w:right w:val="single" w:sz="8" w:space="0" w:color="auto"/>
            </w:tcBorders>
            <w:vAlign w:val="center"/>
          </w:tcPr>
          <w:p w14:paraId="34DB6232" w14:textId="77777777" w:rsidR="00054CC5" w:rsidRPr="004D3256" w:rsidRDefault="00054CC5" w:rsidP="002E3478">
            <w:pPr>
              <w:tabs>
                <w:tab w:val="left" w:pos="426"/>
              </w:tabs>
              <w:jc w:val="both"/>
              <w:rPr>
                <w:rFonts w:ascii="Times New Roman" w:hAnsi="Times New Roman"/>
                <w:bCs/>
                <w:sz w:val="22"/>
                <w:szCs w:val="22"/>
              </w:rPr>
            </w:pPr>
            <w:r>
              <w:rPr>
                <w:rFonts w:ascii="Times New Roman" w:hAnsi="Times New Roman"/>
                <w:bCs/>
                <w:sz w:val="22"/>
                <w:szCs w:val="22"/>
              </w:rPr>
              <w:t>723,0</w:t>
            </w:r>
            <w:r w:rsidR="005A7FD1">
              <w:rPr>
                <w:rFonts w:ascii="Times New Roman" w:hAnsi="Times New Roman"/>
                <w:bCs/>
                <w:sz w:val="22"/>
                <w:szCs w:val="22"/>
              </w:rPr>
              <w:t>0</w:t>
            </w:r>
          </w:p>
        </w:tc>
      </w:tr>
      <w:tr w:rsidR="00054CC5" w:rsidRPr="004D3256" w14:paraId="792E8585" w14:textId="77777777" w:rsidTr="002E3478">
        <w:trPr>
          <w:trHeight w:val="315"/>
        </w:trPr>
        <w:tc>
          <w:tcPr>
            <w:tcW w:w="1124" w:type="dxa"/>
            <w:tcBorders>
              <w:top w:val="nil"/>
              <w:left w:val="single" w:sz="8" w:space="0" w:color="auto"/>
              <w:bottom w:val="single" w:sz="8" w:space="0" w:color="auto"/>
              <w:right w:val="single" w:sz="8" w:space="0" w:color="auto"/>
            </w:tcBorders>
            <w:vAlign w:val="center"/>
            <w:hideMark/>
          </w:tcPr>
          <w:p w14:paraId="08498E02"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Kovas</w:t>
            </w:r>
          </w:p>
        </w:tc>
        <w:tc>
          <w:tcPr>
            <w:tcW w:w="1276" w:type="dxa"/>
            <w:tcBorders>
              <w:top w:val="nil"/>
              <w:left w:val="nil"/>
              <w:bottom w:val="single" w:sz="8" w:space="0" w:color="auto"/>
              <w:right w:val="single" w:sz="8" w:space="0" w:color="auto"/>
            </w:tcBorders>
            <w:vAlign w:val="center"/>
          </w:tcPr>
          <w:p w14:paraId="08D9A9D6" w14:textId="77777777" w:rsidR="00054CC5" w:rsidRPr="004D3256" w:rsidRDefault="00054CC5" w:rsidP="002E3478">
            <w:pPr>
              <w:tabs>
                <w:tab w:val="left" w:pos="426"/>
              </w:tabs>
              <w:jc w:val="both"/>
              <w:rPr>
                <w:rFonts w:ascii="Times New Roman" w:hAnsi="Times New Roman"/>
                <w:bCs/>
                <w:sz w:val="22"/>
                <w:szCs w:val="22"/>
              </w:rPr>
            </w:pPr>
            <w:r>
              <w:rPr>
                <w:rFonts w:ascii="Times New Roman" w:hAnsi="Times New Roman"/>
                <w:bCs/>
                <w:sz w:val="22"/>
                <w:szCs w:val="22"/>
              </w:rPr>
              <w:t>721,0</w:t>
            </w:r>
            <w:r w:rsidR="005A7FD1">
              <w:rPr>
                <w:rFonts w:ascii="Times New Roman" w:hAnsi="Times New Roman"/>
                <w:bCs/>
                <w:sz w:val="22"/>
                <w:szCs w:val="22"/>
              </w:rPr>
              <w:t>0</w:t>
            </w:r>
          </w:p>
        </w:tc>
        <w:tc>
          <w:tcPr>
            <w:tcW w:w="1134" w:type="dxa"/>
            <w:tcBorders>
              <w:top w:val="nil"/>
              <w:left w:val="nil"/>
              <w:bottom w:val="single" w:sz="8" w:space="0" w:color="auto"/>
              <w:right w:val="single" w:sz="8" w:space="0" w:color="auto"/>
            </w:tcBorders>
            <w:vAlign w:val="center"/>
            <w:hideMark/>
          </w:tcPr>
          <w:p w14:paraId="215538AE"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birželis</w:t>
            </w:r>
          </w:p>
        </w:tc>
        <w:tc>
          <w:tcPr>
            <w:tcW w:w="1276" w:type="dxa"/>
            <w:tcBorders>
              <w:top w:val="nil"/>
              <w:left w:val="nil"/>
              <w:bottom w:val="single" w:sz="8" w:space="0" w:color="auto"/>
              <w:right w:val="single" w:sz="8" w:space="0" w:color="auto"/>
            </w:tcBorders>
            <w:vAlign w:val="center"/>
          </w:tcPr>
          <w:p w14:paraId="5D6C3F0E" w14:textId="77777777" w:rsidR="00054CC5" w:rsidRPr="004D3256" w:rsidRDefault="00054CC5" w:rsidP="002E3478">
            <w:pPr>
              <w:tabs>
                <w:tab w:val="left" w:pos="426"/>
              </w:tabs>
              <w:jc w:val="both"/>
              <w:rPr>
                <w:rFonts w:ascii="Times New Roman" w:hAnsi="Times New Roman"/>
                <w:bCs/>
                <w:sz w:val="22"/>
                <w:szCs w:val="22"/>
              </w:rPr>
            </w:pPr>
            <w:r>
              <w:rPr>
                <w:rFonts w:ascii="Times New Roman" w:hAnsi="Times New Roman"/>
                <w:bCs/>
                <w:sz w:val="22"/>
                <w:szCs w:val="22"/>
              </w:rPr>
              <w:t>52,0</w:t>
            </w:r>
            <w:r w:rsidR="005A7FD1">
              <w:rPr>
                <w:rFonts w:ascii="Times New Roman" w:hAnsi="Times New Roman"/>
                <w:bCs/>
                <w:sz w:val="22"/>
                <w:szCs w:val="22"/>
              </w:rPr>
              <w:t>0</w:t>
            </w:r>
          </w:p>
        </w:tc>
        <w:tc>
          <w:tcPr>
            <w:tcW w:w="1134" w:type="dxa"/>
            <w:tcBorders>
              <w:top w:val="nil"/>
              <w:left w:val="nil"/>
              <w:bottom w:val="single" w:sz="8" w:space="0" w:color="auto"/>
              <w:right w:val="single" w:sz="8" w:space="0" w:color="auto"/>
            </w:tcBorders>
            <w:vAlign w:val="center"/>
            <w:hideMark/>
          </w:tcPr>
          <w:p w14:paraId="1CBBDFBE"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rugsėjis</w:t>
            </w:r>
          </w:p>
        </w:tc>
        <w:tc>
          <w:tcPr>
            <w:tcW w:w="1417" w:type="dxa"/>
            <w:tcBorders>
              <w:top w:val="nil"/>
              <w:left w:val="nil"/>
              <w:bottom w:val="single" w:sz="8" w:space="0" w:color="auto"/>
              <w:right w:val="single" w:sz="8" w:space="0" w:color="auto"/>
            </w:tcBorders>
            <w:vAlign w:val="center"/>
          </w:tcPr>
          <w:p w14:paraId="6E8345D3" w14:textId="77777777" w:rsidR="00054CC5" w:rsidRPr="004D3256" w:rsidRDefault="00054CC5" w:rsidP="002E3478">
            <w:pPr>
              <w:tabs>
                <w:tab w:val="left" w:pos="426"/>
              </w:tabs>
              <w:jc w:val="both"/>
              <w:rPr>
                <w:rFonts w:ascii="Times New Roman" w:hAnsi="Times New Roman"/>
                <w:bCs/>
                <w:sz w:val="22"/>
                <w:szCs w:val="22"/>
              </w:rPr>
            </w:pPr>
            <w:r>
              <w:rPr>
                <w:rFonts w:ascii="Times New Roman" w:hAnsi="Times New Roman"/>
                <w:bCs/>
                <w:sz w:val="22"/>
                <w:szCs w:val="22"/>
              </w:rPr>
              <w:t>45,0</w:t>
            </w:r>
            <w:r w:rsidR="005A7FD1">
              <w:rPr>
                <w:rFonts w:ascii="Times New Roman" w:hAnsi="Times New Roman"/>
                <w:bCs/>
                <w:sz w:val="22"/>
                <w:szCs w:val="22"/>
              </w:rPr>
              <w:t>0</w:t>
            </w:r>
          </w:p>
        </w:tc>
        <w:tc>
          <w:tcPr>
            <w:tcW w:w="1134" w:type="dxa"/>
            <w:tcBorders>
              <w:top w:val="nil"/>
              <w:left w:val="nil"/>
              <w:bottom w:val="single" w:sz="8" w:space="0" w:color="auto"/>
              <w:right w:val="single" w:sz="8" w:space="0" w:color="auto"/>
            </w:tcBorders>
            <w:vAlign w:val="center"/>
            <w:hideMark/>
          </w:tcPr>
          <w:p w14:paraId="3D1AACA2"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gruodis</w:t>
            </w:r>
          </w:p>
        </w:tc>
        <w:tc>
          <w:tcPr>
            <w:tcW w:w="1134" w:type="dxa"/>
            <w:tcBorders>
              <w:top w:val="nil"/>
              <w:left w:val="nil"/>
              <w:bottom w:val="single" w:sz="8" w:space="0" w:color="auto"/>
              <w:right w:val="single" w:sz="8" w:space="0" w:color="auto"/>
            </w:tcBorders>
            <w:vAlign w:val="center"/>
          </w:tcPr>
          <w:p w14:paraId="435D9BCB" w14:textId="77777777" w:rsidR="00054CC5" w:rsidRPr="004D3256" w:rsidRDefault="00054CC5" w:rsidP="002E3478">
            <w:pPr>
              <w:tabs>
                <w:tab w:val="left" w:pos="426"/>
              </w:tabs>
              <w:jc w:val="both"/>
              <w:rPr>
                <w:rFonts w:ascii="Times New Roman" w:hAnsi="Times New Roman"/>
                <w:bCs/>
                <w:sz w:val="22"/>
                <w:szCs w:val="22"/>
              </w:rPr>
            </w:pPr>
            <w:r>
              <w:rPr>
                <w:rFonts w:ascii="Times New Roman" w:hAnsi="Times New Roman"/>
                <w:bCs/>
                <w:sz w:val="22"/>
                <w:szCs w:val="22"/>
              </w:rPr>
              <w:t>1007,0</w:t>
            </w:r>
            <w:r w:rsidR="005A7FD1">
              <w:rPr>
                <w:rFonts w:ascii="Times New Roman" w:hAnsi="Times New Roman"/>
                <w:bCs/>
                <w:sz w:val="22"/>
                <w:szCs w:val="22"/>
              </w:rPr>
              <w:t>0</w:t>
            </w:r>
          </w:p>
        </w:tc>
      </w:tr>
      <w:tr w:rsidR="00054CC5" w:rsidRPr="004D3256" w14:paraId="5C26FE98" w14:textId="77777777" w:rsidTr="002E3478">
        <w:trPr>
          <w:trHeight w:val="315"/>
        </w:trPr>
        <w:tc>
          <w:tcPr>
            <w:tcW w:w="1124" w:type="dxa"/>
            <w:tcBorders>
              <w:top w:val="nil"/>
              <w:left w:val="single" w:sz="8" w:space="0" w:color="auto"/>
              <w:bottom w:val="single" w:sz="8" w:space="0" w:color="auto"/>
              <w:right w:val="single" w:sz="8" w:space="0" w:color="auto"/>
            </w:tcBorders>
            <w:vAlign w:val="center"/>
            <w:hideMark/>
          </w:tcPr>
          <w:p w14:paraId="08C54A2A" w14:textId="77777777" w:rsidR="00054CC5" w:rsidRPr="004D3256" w:rsidRDefault="00054CC5" w:rsidP="002E3478">
            <w:pPr>
              <w:tabs>
                <w:tab w:val="left" w:pos="426"/>
              </w:tabs>
              <w:jc w:val="both"/>
              <w:rPr>
                <w:rFonts w:ascii="Times New Roman" w:hAnsi="Times New Roman"/>
                <w:b/>
                <w:bCs/>
                <w:sz w:val="22"/>
                <w:szCs w:val="22"/>
              </w:rPr>
            </w:pPr>
            <w:r w:rsidRPr="004D3256">
              <w:rPr>
                <w:rFonts w:ascii="Times New Roman" w:hAnsi="Times New Roman"/>
                <w:b/>
                <w:bCs/>
                <w:sz w:val="22"/>
                <w:szCs w:val="22"/>
              </w:rPr>
              <w:t>Iš viso:</w:t>
            </w:r>
          </w:p>
        </w:tc>
        <w:tc>
          <w:tcPr>
            <w:tcW w:w="1276" w:type="dxa"/>
            <w:tcBorders>
              <w:top w:val="nil"/>
              <w:left w:val="nil"/>
              <w:bottom w:val="single" w:sz="8" w:space="0" w:color="auto"/>
              <w:right w:val="single" w:sz="8" w:space="0" w:color="auto"/>
            </w:tcBorders>
            <w:vAlign w:val="center"/>
            <w:hideMark/>
          </w:tcPr>
          <w:p w14:paraId="13BAD0B4" w14:textId="77777777" w:rsidR="00054CC5" w:rsidRPr="004D3256" w:rsidRDefault="00054CC5" w:rsidP="002E3478">
            <w:pPr>
              <w:tabs>
                <w:tab w:val="left" w:pos="426"/>
              </w:tabs>
              <w:jc w:val="both"/>
              <w:rPr>
                <w:rFonts w:ascii="Times New Roman" w:hAnsi="Times New Roman"/>
                <w:b/>
                <w:bCs/>
                <w:sz w:val="22"/>
                <w:szCs w:val="22"/>
              </w:rPr>
            </w:pPr>
            <w:r>
              <w:rPr>
                <w:rFonts w:ascii="Times New Roman" w:hAnsi="Times New Roman"/>
                <w:b/>
                <w:bCs/>
                <w:sz w:val="22"/>
                <w:szCs w:val="22"/>
              </w:rPr>
              <w:t>2591,0</w:t>
            </w:r>
            <w:r w:rsidR="005A7FD1">
              <w:rPr>
                <w:rFonts w:ascii="Times New Roman" w:hAnsi="Times New Roman"/>
                <w:b/>
                <w:bCs/>
                <w:sz w:val="22"/>
                <w:szCs w:val="22"/>
              </w:rPr>
              <w:t>0</w:t>
            </w:r>
          </w:p>
        </w:tc>
        <w:tc>
          <w:tcPr>
            <w:tcW w:w="1134" w:type="dxa"/>
            <w:tcBorders>
              <w:top w:val="nil"/>
              <w:left w:val="nil"/>
              <w:bottom w:val="single" w:sz="8" w:space="0" w:color="auto"/>
              <w:right w:val="single" w:sz="8" w:space="0" w:color="auto"/>
            </w:tcBorders>
            <w:vAlign w:val="center"/>
            <w:hideMark/>
          </w:tcPr>
          <w:p w14:paraId="00E539A6" w14:textId="77777777" w:rsidR="00054CC5" w:rsidRPr="004D3256" w:rsidRDefault="00054CC5" w:rsidP="002E3478">
            <w:pPr>
              <w:tabs>
                <w:tab w:val="left" w:pos="426"/>
              </w:tabs>
              <w:jc w:val="both"/>
              <w:rPr>
                <w:rFonts w:ascii="Times New Roman" w:hAnsi="Times New Roman"/>
                <w:b/>
                <w:bCs/>
                <w:sz w:val="22"/>
                <w:szCs w:val="22"/>
              </w:rPr>
            </w:pPr>
            <w:r w:rsidRPr="004D3256">
              <w:rPr>
                <w:rFonts w:ascii="Times New Roman" w:hAnsi="Times New Roman"/>
                <w:b/>
                <w:bCs/>
                <w:sz w:val="22"/>
                <w:szCs w:val="22"/>
              </w:rPr>
              <w:t>Iš viso:</w:t>
            </w:r>
          </w:p>
        </w:tc>
        <w:tc>
          <w:tcPr>
            <w:tcW w:w="1276" w:type="dxa"/>
            <w:tcBorders>
              <w:top w:val="nil"/>
              <w:left w:val="nil"/>
              <w:bottom w:val="single" w:sz="8" w:space="0" w:color="auto"/>
              <w:right w:val="single" w:sz="8" w:space="0" w:color="auto"/>
            </w:tcBorders>
            <w:vAlign w:val="center"/>
            <w:hideMark/>
          </w:tcPr>
          <w:p w14:paraId="74E147E1" w14:textId="77777777" w:rsidR="00054CC5" w:rsidRPr="004D3256" w:rsidRDefault="00054CC5" w:rsidP="002E3478">
            <w:pPr>
              <w:tabs>
                <w:tab w:val="left" w:pos="426"/>
              </w:tabs>
              <w:jc w:val="both"/>
              <w:rPr>
                <w:rFonts w:ascii="Times New Roman" w:hAnsi="Times New Roman"/>
                <w:b/>
                <w:bCs/>
                <w:sz w:val="22"/>
                <w:szCs w:val="22"/>
              </w:rPr>
            </w:pPr>
            <w:r>
              <w:rPr>
                <w:rFonts w:ascii="Times New Roman" w:hAnsi="Times New Roman"/>
                <w:b/>
                <w:bCs/>
                <w:sz w:val="22"/>
                <w:szCs w:val="22"/>
              </w:rPr>
              <w:t>564,0</w:t>
            </w:r>
            <w:r w:rsidR="005A7FD1">
              <w:rPr>
                <w:rFonts w:ascii="Times New Roman" w:hAnsi="Times New Roman"/>
                <w:b/>
                <w:bCs/>
                <w:sz w:val="22"/>
                <w:szCs w:val="22"/>
              </w:rPr>
              <w:t>0</w:t>
            </w:r>
          </w:p>
        </w:tc>
        <w:tc>
          <w:tcPr>
            <w:tcW w:w="1134" w:type="dxa"/>
            <w:tcBorders>
              <w:top w:val="nil"/>
              <w:left w:val="nil"/>
              <w:bottom w:val="single" w:sz="8" w:space="0" w:color="auto"/>
              <w:right w:val="single" w:sz="8" w:space="0" w:color="auto"/>
            </w:tcBorders>
            <w:vAlign w:val="center"/>
            <w:hideMark/>
          </w:tcPr>
          <w:p w14:paraId="018F73E3" w14:textId="77777777" w:rsidR="00054CC5" w:rsidRPr="004D3256" w:rsidRDefault="00054CC5" w:rsidP="002E3478">
            <w:pPr>
              <w:tabs>
                <w:tab w:val="left" w:pos="426"/>
              </w:tabs>
              <w:jc w:val="both"/>
              <w:rPr>
                <w:rFonts w:ascii="Times New Roman" w:hAnsi="Times New Roman"/>
                <w:b/>
                <w:bCs/>
                <w:sz w:val="22"/>
                <w:szCs w:val="22"/>
              </w:rPr>
            </w:pPr>
            <w:r w:rsidRPr="004D3256">
              <w:rPr>
                <w:rFonts w:ascii="Times New Roman" w:hAnsi="Times New Roman"/>
                <w:b/>
                <w:bCs/>
                <w:sz w:val="22"/>
                <w:szCs w:val="22"/>
              </w:rPr>
              <w:t>Iš viso:</w:t>
            </w:r>
          </w:p>
        </w:tc>
        <w:tc>
          <w:tcPr>
            <w:tcW w:w="1417" w:type="dxa"/>
            <w:tcBorders>
              <w:top w:val="nil"/>
              <w:left w:val="nil"/>
              <w:bottom w:val="single" w:sz="8" w:space="0" w:color="auto"/>
              <w:right w:val="single" w:sz="8" w:space="0" w:color="auto"/>
            </w:tcBorders>
            <w:vAlign w:val="center"/>
            <w:hideMark/>
          </w:tcPr>
          <w:p w14:paraId="775D6EC1" w14:textId="77777777" w:rsidR="00054CC5" w:rsidRPr="004D3256" w:rsidRDefault="00054CC5" w:rsidP="002E3478">
            <w:pPr>
              <w:tabs>
                <w:tab w:val="left" w:pos="426"/>
              </w:tabs>
              <w:jc w:val="both"/>
              <w:rPr>
                <w:rFonts w:ascii="Times New Roman" w:hAnsi="Times New Roman"/>
                <w:b/>
                <w:bCs/>
                <w:sz w:val="22"/>
                <w:szCs w:val="22"/>
              </w:rPr>
            </w:pPr>
            <w:r>
              <w:rPr>
                <w:rFonts w:ascii="Times New Roman" w:hAnsi="Times New Roman"/>
                <w:b/>
                <w:bCs/>
                <w:sz w:val="22"/>
                <w:szCs w:val="22"/>
              </w:rPr>
              <w:t>135,0</w:t>
            </w:r>
            <w:r w:rsidR="005A7FD1">
              <w:rPr>
                <w:rFonts w:ascii="Times New Roman" w:hAnsi="Times New Roman"/>
                <w:b/>
                <w:bCs/>
                <w:sz w:val="22"/>
                <w:szCs w:val="22"/>
              </w:rPr>
              <w:t>0</w:t>
            </w:r>
          </w:p>
        </w:tc>
        <w:tc>
          <w:tcPr>
            <w:tcW w:w="1134" w:type="dxa"/>
            <w:tcBorders>
              <w:top w:val="nil"/>
              <w:left w:val="nil"/>
              <w:bottom w:val="single" w:sz="8" w:space="0" w:color="auto"/>
              <w:right w:val="single" w:sz="8" w:space="0" w:color="auto"/>
            </w:tcBorders>
            <w:vAlign w:val="center"/>
            <w:hideMark/>
          </w:tcPr>
          <w:p w14:paraId="566ED128" w14:textId="77777777" w:rsidR="00054CC5" w:rsidRPr="004D3256" w:rsidRDefault="00054CC5" w:rsidP="002E3478">
            <w:pPr>
              <w:tabs>
                <w:tab w:val="left" w:pos="426"/>
              </w:tabs>
              <w:jc w:val="both"/>
              <w:rPr>
                <w:rFonts w:ascii="Times New Roman" w:hAnsi="Times New Roman"/>
                <w:b/>
                <w:bCs/>
                <w:sz w:val="22"/>
                <w:szCs w:val="22"/>
              </w:rPr>
            </w:pPr>
            <w:r w:rsidRPr="004D3256">
              <w:rPr>
                <w:rFonts w:ascii="Times New Roman" w:hAnsi="Times New Roman"/>
                <w:b/>
                <w:bCs/>
                <w:sz w:val="22"/>
                <w:szCs w:val="22"/>
              </w:rPr>
              <w:t>Iš viso:</w:t>
            </w:r>
          </w:p>
        </w:tc>
        <w:tc>
          <w:tcPr>
            <w:tcW w:w="1134" w:type="dxa"/>
            <w:tcBorders>
              <w:top w:val="nil"/>
              <w:left w:val="nil"/>
              <w:bottom w:val="single" w:sz="8" w:space="0" w:color="auto"/>
              <w:right w:val="single" w:sz="8" w:space="0" w:color="auto"/>
            </w:tcBorders>
            <w:vAlign w:val="center"/>
            <w:hideMark/>
          </w:tcPr>
          <w:p w14:paraId="745AD840" w14:textId="77777777" w:rsidR="00054CC5" w:rsidRPr="004D3256" w:rsidRDefault="00054CC5" w:rsidP="002E3478">
            <w:pPr>
              <w:tabs>
                <w:tab w:val="left" w:pos="426"/>
              </w:tabs>
              <w:jc w:val="both"/>
              <w:rPr>
                <w:rFonts w:ascii="Times New Roman" w:hAnsi="Times New Roman"/>
                <w:b/>
                <w:bCs/>
                <w:sz w:val="22"/>
                <w:szCs w:val="22"/>
              </w:rPr>
            </w:pPr>
            <w:r>
              <w:rPr>
                <w:rFonts w:ascii="Times New Roman" w:hAnsi="Times New Roman"/>
                <w:b/>
                <w:bCs/>
                <w:sz w:val="22"/>
                <w:szCs w:val="22"/>
              </w:rPr>
              <w:t>2128,0</w:t>
            </w:r>
            <w:r w:rsidR="005A7FD1">
              <w:rPr>
                <w:rFonts w:ascii="Times New Roman" w:hAnsi="Times New Roman"/>
                <w:b/>
                <w:bCs/>
                <w:sz w:val="22"/>
                <w:szCs w:val="22"/>
              </w:rPr>
              <w:t>0</w:t>
            </w:r>
          </w:p>
        </w:tc>
      </w:tr>
      <w:tr w:rsidR="00054CC5" w:rsidRPr="004D3256" w14:paraId="4A197F06" w14:textId="77777777" w:rsidTr="002E3478">
        <w:trPr>
          <w:trHeight w:val="315"/>
        </w:trPr>
        <w:tc>
          <w:tcPr>
            <w:tcW w:w="7361" w:type="dxa"/>
            <w:gridSpan w:val="6"/>
            <w:tcBorders>
              <w:top w:val="single" w:sz="8" w:space="0" w:color="auto"/>
              <w:left w:val="single" w:sz="8" w:space="0" w:color="auto"/>
              <w:bottom w:val="single" w:sz="8" w:space="0" w:color="auto"/>
              <w:right w:val="single" w:sz="4" w:space="0" w:color="auto"/>
            </w:tcBorders>
            <w:vAlign w:val="center"/>
          </w:tcPr>
          <w:p w14:paraId="5F01E40F" w14:textId="77777777" w:rsidR="00054CC5" w:rsidRPr="004D3256" w:rsidRDefault="00054CC5" w:rsidP="002E3478">
            <w:pPr>
              <w:tabs>
                <w:tab w:val="left" w:pos="426"/>
              </w:tabs>
              <w:jc w:val="right"/>
              <w:rPr>
                <w:rFonts w:ascii="Times New Roman" w:hAnsi="Times New Roman"/>
                <w:b/>
                <w:bCs/>
                <w:sz w:val="22"/>
                <w:szCs w:val="22"/>
              </w:rPr>
            </w:pPr>
            <w:r w:rsidRPr="004D3256">
              <w:rPr>
                <w:rFonts w:ascii="Times New Roman" w:hAnsi="Times New Roman"/>
                <w:b/>
                <w:bCs/>
                <w:sz w:val="22"/>
                <w:szCs w:val="22"/>
              </w:rPr>
              <w:t>Iš viso:</w:t>
            </w:r>
          </w:p>
        </w:tc>
        <w:tc>
          <w:tcPr>
            <w:tcW w:w="2268" w:type="dxa"/>
            <w:gridSpan w:val="2"/>
            <w:tcBorders>
              <w:top w:val="single" w:sz="8" w:space="0" w:color="auto"/>
              <w:left w:val="single" w:sz="4" w:space="0" w:color="auto"/>
              <w:bottom w:val="single" w:sz="8" w:space="0" w:color="auto"/>
              <w:right w:val="single" w:sz="8" w:space="0" w:color="000000"/>
            </w:tcBorders>
            <w:vAlign w:val="center"/>
          </w:tcPr>
          <w:p w14:paraId="6697014B" w14:textId="77777777" w:rsidR="00054CC5" w:rsidRPr="004D3256" w:rsidRDefault="00054CC5" w:rsidP="002E3478">
            <w:pPr>
              <w:tabs>
                <w:tab w:val="left" w:pos="426"/>
              </w:tabs>
              <w:jc w:val="both"/>
              <w:rPr>
                <w:rFonts w:ascii="Times New Roman" w:hAnsi="Times New Roman"/>
                <w:b/>
                <w:bCs/>
                <w:sz w:val="22"/>
                <w:szCs w:val="22"/>
              </w:rPr>
            </w:pPr>
            <w:r>
              <w:rPr>
                <w:rFonts w:ascii="Times New Roman" w:hAnsi="Times New Roman"/>
                <w:b/>
                <w:bCs/>
                <w:sz w:val="22"/>
                <w:szCs w:val="22"/>
              </w:rPr>
              <w:t xml:space="preserve">       5418,0</w:t>
            </w:r>
            <w:r w:rsidR="005A7FD1">
              <w:rPr>
                <w:rFonts w:ascii="Times New Roman" w:hAnsi="Times New Roman"/>
                <w:b/>
                <w:bCs/>
                <w:sz w:val="22"/>
                <w:szCs w:val="22"/>
              </w:rPr>
              <w:t>0</w:t>
            </w:r>
          </w:p>
        </w:tc>
      </w:tr>
    </w:tbl>
    <w:p w14:paraId="4F2AEEC8" w14:textId="77777777" w:rsidR="00054CC5" w:rsidRPr="004D3256" w:rsidRDefault="00054CC5" w:rsidP="00054CC5">
      <w:pPr>
        <w:numPr>
          <w:ilvl w:val="1"/>
          <w:numId w:val="20"/>
        </w:numPr>
        <w:tabs>
          <w:tab w:val="clear" w:pos="1920"/>
          <w:tab w:val="left" w:pos="426"/>
          <w:tab w:val="num" w:pos="993"/>
          <w:tab w:val="num" w:pos="1800"/>
        </w:tabs>
        <w:ind w:left="0" w:firstLine="709"/>
        <w:jc w:val="both"/>
        <w:rPr>
          <w:rFonts w:ascii="Times New Roman" w:hAnsi="Times New Roman"/>
          <w:bCs/>
          <w:sz w:val="22"/>
          <w:szCs w:val="22"/>
        </w:rPr>
      </w:pPr>
      <w:r w:rsidRPr="004D3256">
        <w:rPr>
          <w:rFonts w:ascii="Times New Roman" w:hAnsi="Times New Roman"/>
          <w:bCs/>
          <w:sz w:val="22"/>
          <w:szCs w:val="22"/>
        </w:rPr>
        <w:t>Techninės specifikacijos 1 lentelėje nurodytos pristatymo vietos gali būti keičiamos abipusiu šalių susitarimu, jei tokie pakeitimai nepadidina viso bendro sutarties kiekio</w:t>
      </w:r>
      <w:r>
        <w:rPr>
          <w:rFonts w:ascii="Times New Roman" w:hAnsi="Times New Roman"/>
          <w:bCs/>
          <w:sz w:val="22"/>
          <w:szCs w:val="22"/>
        </w:rPr>
        <w:t>. Dujų kiekis, suderintas su Tiekėju, gali būti didinamas ne daugiau kaip 30 (trisdešimt) procentų.</w:t>
      </w:r>
    </w:p>
    <w:p w14:paraId="3D17542F" w14:textId="77777777" w:rsidR="00054CC5" w:rsidRPr="004D3256" w:rsidRDefault="00054CC5" w:rsidP="00054CC5">
      <w:pPr>
        <w:tabs>
          <w:tab w:val="left" w:pos="426"/>
        </w:tabs>
        <w:jc w:val="both"/>
        <w:rPr>
          <w:rFonts w:ascii="Times New Roman" w:hAnsi="Times New Roman"/>
          <w:bCs/>
          <w:sz w:val="22"/>
          <w:szCs w:val="22"/>
        </w:rPr>
      </w:pPr>
    </w:p>
    <w:p w14:paraId="43056DA2" w14:textId="77777777" w:rsidR="00054CC5" w:rsidRDefault="00054CC5" w:rsidP="00054CC5">
      <w:pPr>
        <w:numPr>
          <w:ilvl w:val="1"/>
          <w:numId w:val="20"/>
        </w:numPr>
        <w:tabs>
          <w:tab w:val="clear" w:pos="1920"/>
          <w:tab w:val="left" w:pos="426"/>
          <w:tab w:val="num" w:pos="993"/>
          <w:tab w:val="num" w:pos="1800"/>
        </w:tabs>
        <w:ind w:left="0" w:firstLine="709"/>
        <w:jc w:val="both"/>
        <w:rPr>
          <w:rFonts w:ascii="Times New Roman" w:hAnsi="Times New Roman"/>
          <w:bCs/>
          <w:sz w:val="22"/>
          <w:szCs w:val="22"/>
        </w:rPr>
      </w:pPr>
      <w:r w:rsidRPr="004D3256">
        <w:rPr>
          <w:rFonts w:ascii="Times New Roman" w:hAnsi="Times New Roman"/>
          <w:bCs/>
          <w:sz w:val="22"/>
          <w:szCs w:val="22"/>
        </w:rPr>
        <w:t>Perkančio</w:t>
      </w:r>
      <w:r>
        <w:rPr>
          <w:rFonts w:ascii="Times New Roman" w:hAnsi="Times New Roman"/>
          <w:bCs/>
          <w:sz w:val="22"/>
          <w:szCs w:val="22"/>
        </w:rPr>
        <w:t xml:space="preserve">jo subjekto </w:t>
      </w:r>
      <w:r w:rsidRPr="004D3256">
        <w:rPr>
          <w:rFonts w:ascii="Times New Roman" w:hAnsi="Times New Roman"/>
          <w:bCs/>
          <w:sz w:val="22"/>
          <w:szCs w:val="22"/>
        </w:rPr>
        <w:t>preliminarūs gamtinių dujų transportavimo kiekiai:</w:t>
      </w:r>
    </w:p>
    <w:p w14:paraId="424BC288" w14:textId="77777777" w:rsidR="00054CC5" w:rsidRPr="004D3256" w:rsidRDefault="00054CC5" w:rsidP="00054CC5">
      <w:pPr>
        <w:tabs>
          <w:tab w:val="left" w:pos="426"/>
        </w:tabs>
        <w:ind w:left="709"/>
        <w:jc w:val="both"/>
        <w:rPr>
          <w:rFonts w:ascii="Times New Roman" w:hAnsi="Times New Roman"/>
          <w:bCs/>
          <w:sz w:val="22"/>
          <w:szCs w:val="22"/>
        </w:rPr>
      </w:pPr>
    </w:p>
    <w:p w14:paraId="6F72BDB6" w14:textId="77777777" w:rsidR="00054CC5" w:rsidRPr="004D3256" w:rsidRDefault="00054CC5" w:rsidP="00054CC5">
      <w:pPr>
        <w:tabs>
          <w:tab w:val="left" w:pos="426"/>
        </w:tabs>
        <w:jc w:val="both"/>
        <w:rPr>
          <w:rFonts w:ascii="Times New Roman" w:hAnsi="Times New Roman"/>
          <w:bCs/>
          <w:sz w:val="22"/>
          <w:szCs w:val="22"/>
        </w:rPr>
      </w:pPr>
      <w:r>
        <w:rPr>
          <w:rFonts w:ascii="Times New Roman" w:hAnsi="Times New Roman"/>
          <w:bCs/>
          <w:sz w:val="22"/>
          <w:szCs w:val="22"/>
        </w:rPr>
        <w:t xml:space="preserve">                                                                                                                                         </w:t>
      </w:r>
      <w:r w:rsidRPr="004D3256">
        <w:rPr>
          <w:rFonts w:ascii="Times New Roman" w:hAnsi="Times New Roman"/>
          <w:bCs/>
          <w:sz w:val="22"/>
          <w:szCs w:val="22"/>
        </w:rPr>
        <w:t>3 lentelė</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00"/>
        <w:gridCol w:w="2545"/>
        <w:gridCol w:w="2090"/>
        <w:gridCol w:w="1950"/>
      </w:tblGrid>
      <w:tr w:rsidR="00054CC5" w:rsidRPr="004D3256" w14:paraId="6FE9DD08" w14:textId="77777777" w:rsidTr="002E3478">
        <w:trPr>
          <w:trHeight w:val="381"/>
        </w:trPr>
        <w:tc>
          <w:tcPr>
            <w:tcW w:w="567" w:type="dxa"/>
          </w:tcPr>
          <w:p w14:paraId="1FE4D4F2"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 xml:space="preserve">Eil. Nr. </w:t>
            </w:r>
          </w:p>
        </w:tc>
        <w:tc>
          <w:tcPr>
            <w:tcW w:w="3945" w:type="dxa"/>
            <w:gridSpan w:val="2"/>
          </w:tcPr>
          <w:p w14:paraId="28CA1C0F"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Pavadinimas</w:t>
            </w:r>
          </w:p>
        </w:tc>
        <w:tc>
          <w:tcPr>
            <w:tcW w:w="2090" w:type="dxa"/>
          </w:tcPr>
          <w:p w14:paraId="6CA3449D"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Mato vienetas</w:t>
            </w:r>
          </w:p>
        </w:tc>
        <w:tc>
          <w:tcPr>
            <w:tcW w:w="1950" w:type="dxa"/>
          </w:tcPr>
          <w:p w14:paraId="4E8C1AB8"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Preliminarus maksimalus kiekis</w:t>
            </w:r>
          </w:p>
        </w:tc>
      </w:tr>
      <w:tr w:rsidR="00054CC5" w:rsidRPr="004D3256" w14:paraId="28EBBE07" w14:textId="77777777" w:rsidTr="002E3478">
        <w:trPr>
          <w:trHeight w:val="325"/>
        </w:trPr>
        <w:tc>
          <w:tcPr>
            <w:tcW w:w="567" w:type="dxa"/>
            <w:vMerge w:val="restart"/>
          </w:tcPr>
          <w:p w14:paraId="79D17417"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1.</w:t>
            </w:r>
          </w:p>
        </w:tc>
        <w:tc>
          <w:tcPr>
            <w:tcW w:w="1400" w:type="dxa"/>
            <w:vMerge w:val="restart"/>
          </w:tcPr>
          <w:p w14:paraId="735F7DAE" w14:textId="77777777" w:rsidR="00054CC5" w:rsidRPr="004D3256" w:rsidRDefault="00054CC5" w:rsidP="002E3478">
            <w:pPr>
              <w:tabs>
                <w:tab w:val="left" w:pos="426"/>
              </w:tabs>
              <w:jc w:val="both"/>
              <w:rPr>
                <w:rFonts w:ascii="Times New Roman" w:hAnsi="Times New Roman"/>
                <w:bCs/>
                <w:sz w:val="22"/>
                <w:szCs w:val="22"/>
              </w:rPr>
            </w:pPr>
          </w:p>
          <w:p w14:paraId="316568A2"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Gamtinių dujų perdavimas</w:t>
            </w:r>
          </w:p>
        </w:tc>
        <w:tc>
          <w:tcPr>
            <w:tcW w:w="2545" w:type="dxa"/>
          </w:tcPr>
          <w:p w14:paraId="1A6BE266"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Ilgalaikiai perdavimo pajėgumai</w:t>
            </w:r>
          </w:p>
        </w:tc>
        <w:tc>
          <w:tcPr>
            <w:tcW w:w="2090" w:type="dxa"/>
          </w:tcPr>
          <w:p w14:paraId="37D92AD6"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MWh/parą/metus</w:t>
            </w:r>
          </w:p>
        </w:tc>
        <w:tc>
          <w:tcPr>
            <w:tcW w:w="1950" w:type="dxa"/>
          </w:tcPr>
          <w:p w14:paraId="214D2E08" w14:textId="77777777" w:rsidR="00054CC5" w:rsidRPr="004D3256" w:rsidRDefault="00054CC5" w:rsidP="002E3478">
            <w:pPr>
              <w:tabs>
                <w:tab w:val="left" w:pos="426"/>
              </w:tabs>
              <w:jc w:val="both"/>
              <w:rPr>
                <w:rFonts w:ascii="Times New Roman" w:hAnsi="Times New Roman"/>
                <w:bCs/>
                <w:sz w:val="22"/>
                <w:szCs w:val="22"/>
              </w:rPr>
            </w:pPr>
            <w:r>
              <w:rPr>
                <w:rFonts w:ascii="Times New Roman" w:hAnsi="Times New Roman"/>
                <w:bCs/>
                <w:sz w:val="22"/>
                <w:szCs w:val="22"/>
              </w:rPr>
              <w:t>30</w:t>
            </w:r>
            <w:r w:rsidR="005A7FD1">
              <w:rPr>
                <w:rFonts w:ascii="Times New Roman" w:hAnsi="Times New Roman"/>
                <w:bCs/>
                <w:sz w:val="22"/>
                <w:szCs w:val="22"/>
              </w:rPr>
              <w:t>,00</w:t>
            </w:r>
          </w:p>
        </w:tc>
      </w:tr>
      <w:tr w:rsidR="00054CC5" w:rsidRPr="004D3256" w14:paraId="56D25350" w14:textId="77777777" w:rsidTr="002E3478">
        <w:trPr>
          <w:trHeight w:val="325"/>
        </w:trPr>
        <w:tc>
          <w:tcPr>
            <w:tcW w:w="567" w:type="dxa"/>
            <w:vMerge/>
          </w:tcPr>
          <w:p w14:paraId="76E5D334" w14:textId="77777777" w:rsidR="00054CC5" w:rsidRPr="004D3256" w:rsidRDefault="00054CC5" w:rsidP="002E3478">
            <w:pPr>
              <w:tabs>
                <w:tab w:val="left" w:pos="426"/>
              </w:tabs>
              <w:jc w:val="both"/>
              <w:rPr>
                <w:rFonts w:ascii="Times New Roman" w:hAnsi="Times New Roman"/>
                <w:bCs/>
                <w:sz w:val="22"/>
                <w:szCs w:val="22"/>
              </w:rPr>
            </w:pPr>
          </w:p>
        </w:tc>
        <w:tc>
          <w:tcPr>
            <w:tcW w:w="1400" w:type="dxa"/>
            <w:vMerge/>
          </w:tcPr>
          <w:p w14:paraId="69E468BA" w14:textId="77777777" w:rsidR="00054CC5" w:rsidRPr="004D3256" w:rsidRDefault="00054CC5" w:rsidP="002E3478">
            <w:pPr>
              <w:tabs>
                <w:tab w:val="left" w:pos="426"/>
              </w:tabs>
              <w:jc w:val="both"/>
              <w:rPr>
                <w:rFonts w:ascii="Times New Roman" w:hAnsi="Times New Roman"/>
                <w:bCs/>
                <w:sz w:val="22"/>
                <w:szCs w:val="22"/>
              </w:rPr>
            </w:pPr>
          </w:p>
        </w:tc>
        <w:tc>
          <w:tcPr>
            <w:tcW w:w="2545" w:type="dxa"/>
          </w:tcPr>
          <w:p w14:paraId="7A9284B4"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Perduotas kiekis</w:t>
            </w:r>
          </w:p>
        </w:tc>
        <w:tc>
          <w:tcPr>
            <w:tcW w:w="2090" w:type="dxa"/>
          </w:tcPr>
          <w:p w14:paraId="61F9E520"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MWh</w:t>
            </w:r>
          </w:p>
        </w:tc>
        <w:tc>
          <w:tcPr>
            <w:tcW w:w="1950" w:type="dxa"/>
          </w:tcPr>
          <w:p w14:paraId="4AD7E0A7" w14:textId="77777777" w:rsidR="00054CC5" w:rsidRPr="002C1D04" w:rsidRDefault="00054CC5" w:rsidP="002E3478">
            <w:pPr>
              <w:tabs>
                <w:tab w:val="left" w:pos="426"/>
              </w:tabs>
              <w:jc w:val="both"/>
              <w:rPr>
                <w:rFonts w:ascii="Times New Roman" w:hAnsi="Times New Roman"/>
                <w:b/>
                <w:sz w:val="22"/>
                <w:szCs w:val="22"/>
              </w:rPr>
            </w:pPr>
            <w:r>
              <w:rPr>
                <w:rFonts w:ascii="Times New Roman" w:hAnsi="Times New Roman"/>
                <w:b/>
                <w:sz w:val="22"/>
                <w:szCs w:val="22"/>
              </w:rPr>
              <w:t>5418,0</w:t>
            </w:r>
            <w:r w:rsidR="005A7FD1">
              <w:rPr>
                <w:rFonts w:ascii="Times New Roman" w:hAnsi="Times New Roman"/>
                <w:b/>
                <w:sz w:val="22"/>
                <w:szCs w:val="22"/>
              </w:rPr>
              <w:t>0</w:t>
            </w:r>
          </w:p>
        </w:tc>
      </w:tr>
      <w:tr w:rsidR="00054CC5" w:rsidRPr="004D3256" w14:paraId="43A75BB6" w14:textId="77777777" w:rsidTr="002E3478">
        <w:trPr>
          <w:trHeight w:val="325"/>
        </w:trPr>
        <w:tc>
          <w:tcPr>
            <w:tcW w:w="567" w:type="dxa"/>
            <w:vMerge/>
          </w:tcPr>
          <w:p w14:paraId="5DD30C70" w14:textId="77777777" w:rsidR="00054CC5" w:rsidRPr="004D3256" w:rsidRDefault="00054CC5" w:rsidP="002E3478">
            <w:pPr>
              <w:tabs>
                <w:tab w:val="left" w:pos="426"/>
              </w:tabs>
              <w:jc w:val="both"/>
              <w:rPr>
                <w:rFonts w:ascii="Times New Roman" w:hAnsi="Times New Roman"/>
                <w:bCs/>
                <w:sz w:val="22"/>
                <w:szCs w:val="22"/>
              </w:rPr>
            </w:pPr>
          </w:p>
        </w:tc>
        <w:tc>
          <w:tcPr>
            <w:tcW w:w="1400" w:type="dxa"/>
            <w:vMerge/>
          </w:tcPr>
          <w:p w14:paraId="0490FF81" w14:textId="77777777" w:rsidR="00054CC5" w:rsidRPr="004D3256" w:rsidRDefault="00054CC5" w:rsidP="002E3478">
            <w:pPr>
              <w:tabs>
                <w:tab w:val="left" w:pos="426"/>
              </w:tabs>
              <w:jc w:val="both"/>
              <w:rPr>
                <w:rFonts w:ascii="Times New Roman" w:hAnsi="Times New Roman"/>
                <w:bCs/>
                <w:sz w:val="22"/>
                <w:szCs w:val="22"/>
              </w:rPr>
            </w:pPr>
          </w:p>
        </w:tc>
        <w:tc>
          <w:tcPr>
            <w:tcW w:w="2545" w:type="dxa"/>
          </w:tcPr>
          <w:p w14:paraId="49A6B109"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Vartojimo pajėgumai visoms pristatymo vietoms</w:t>
            </w:r>
          </w:p>
        </w:tc>
        <w:tc>
          <w:tcPr>
            <w:tcW w:w="2090" w:type="dxa"/>
          </w:tcPr>
          <w:p w14:paraId="1AE27073"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MWh/parą/metus</w:t>
            </w:r>
          </w:p>
        </w:tc>
        <w:tc>
          <w:tcPr>
            <w:tcW w:w="1950" w:type="dxa"/>
          </w:tcPr>
          <w:p w14:paraId="7C00BEDF" w14:textId="77777777" w:rsidR="00054CC5" w:rsidRPr="00611FA4" w:rsidRDefault="00054CC5" w:rsidP="002E3478">
            <w:pPr>
              <w:tabs>
                <w:tab w:val="left" w:pos="426"/>
              </w:tabs>
              <w:jc w:val="both"/>
              <w:rPr>
                <w:rFonts w:ascii="Times New Roman" w:hAnsi="Times New Roman"/>
                <w:bCs/>
                <w:sz w:val="22"/>
                <w:szCs w:val="22"/>
              </w:rPr>
            </w:pPr>
            <w:r w:rsidRPr="00611FA4">
              <w:rPr>
                <w:rFonts w:ascii="Times New Roman" w:hAnsi="Times New Roman"/>
                <w:bCs/>
                <w:sz w:val="22"/>
                <w:szCs w:val="22"/>
              </w:rPr>
              <w:t>3</w:t>
            </w:r>
            <w:r>
              <w:rPr>
                <w:rFonts w:ascii="Times New Roman" w:hAnsi="Times New Roman"/>
                <w:bCs/>
                <w:sz w:val="22"/>
                <w:szCs w:val="22"/>
              </w:rPr>
              <w:t>4,75</w:t>
            </w:r>
          </w:p>
        </w:tc>
      </w:tr>
      <w:tr w:rsidR="00054CC5" w:rsidRPr="004D3256" w14:paraId="364406A5" w14:textId="77777777" w:rsidTr="002E3478">
        <w:trPr>
          <w:trHeight w:val="325"/>
        </w:trPr>
        <w:tc>
          <w:tcPr>
            <w:tcW w:w="567" w:type="dxa"/>
          </w:tcPr>
          <w:p w14:paraId="067621C6"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2.</w:t>
            </w:r>
          </w:p>
        </w:tc>
        <w:tc>
          <w:tcPr>
            <w:tcW w:w="3945" w:type="dxa"/>
            <w:gridSpan w:val="2"/>
          </w:tcPr>
          <w:p w14:paraId="7CFA556F"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SGDT dedamoji (gamtinių dujų tiekimo saugumo dedamoji)</w:t>
            </w:r>
          </w:p>
        </w:tc>
        <w:tc>
          <w:tcPr>
            <w:tcW w:w="2090" w:type="dxa"/>
          </w:tcPr>
          <w:p w14:paraId="2AAC7F7B"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MWh/parą/metus</w:t>
            </w:r>
          </w:p>
        </w:tc>
        <w:tc>
          <w:tcPr>
            <w:tcW w:w="1950" w:type="dxa"/>
          </w:tcPr>
          <w:p w14:paraId="36A36AC6" w14:textId="77777777" w:rsidR="00054CC5" w:rsidRPr="00611FA4" w:rsidRDefault="00054CC5" w:rsidP="002E3478">
            <w:pPr>
              <w:tabs>
                <w:tab w:val="left" w:pos="426"/>
              </w:tabs>
              <w:jc w:val="both"/>
              <w:rPr>
                <w:rFonts w:ascii="Times New Roman" w:hAnsi="Times New Roman"/>
                <w:bCs/>
                <w:sz w:val="22"/>
                <w:szCs w:val="22"/>
              </w:rPr>
            </w:pPr>
            <w:r w:rsidRPr="00611FA4">
              <w:rPr>
                <w:rFonts w:ascii="Times New Roman" w:hAnsi="Times New Roman"/>
                <w:bCs/>
                <w:sz w:val="22"/>
                <w:szCs w:val="22"/>
              </w:rPr>
              <w:t>3</w:t>
            </w:r>
            <w:r>
              <w:rPr>
                <w:rFonts w:ascii="Times New Roman" w:hAnsi="Times New Roman"/>
                <w:bCs/>
                <w:sz w:val="22"/>
                <w:szCs w:val="22"/>
              </w:rPr>
              <w:t>4,75</w:t>
            </w:r>
          </w:p>
        </w:tc>
      </w:tr>
      <w:tr w:rsidR="00054CC5" w:rsidRPr="004D3256" w14:paraId="1EF3E6CA" w14:textId="77777777" w:rsidTr="002E3478">
        <w:trPr>
          <w:trHeight w:val="325"/>
        </w:trPr>
        <w:tc>
          <w:tcPr>
            <w:tcW w:w="567" w:type="dxa"/>
          </w:tcPr>
          <w:p w14:paraId="6ABFC42D"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3.</w:t>
            </w:r>
          </w:p>
        </w:tc>
        <w:tc>
          <w:tcPr>
            <w:tcW w:w="3945" w:type="dxa"/>
            <w:gridSpan w:val="2"/>
          </w:tcPr>
          <w:p w14:paraId="59D5E330"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Gamtinių dujų skirstymas</w:t>
            </w:r>
          </w:p>
        </w:tc>
        <w:tc>
          <w:tcPr>
            <w:tcW w:w="2090" w:type="dxa"/>
          </w:tcPr>
          <w:p w14:paraId="7D799767" w14:textId="77777777" w:rsidR="00054CC5" w:rsidRPr="004D3256" w:rsidRDefault="00054CC5" w:rsidP="002E3478">
            <w:pPr>
              <w:tabs>
                <w:tab w:val="left" w:pos="426"/>
              </w:tabs>
              <w:jc w:val="both"/>
              <w:rPr>
                <w:rFonts w:ascii="Times New Roman" w:hAnsi="Times New Roman"/>
                <w:bCs/>
                <w:sz w:val="22"/>
                <w:szCs w:val="22"/>
              </w:rPr>
            </w:pPr>
            <w:r w:rsidRPr="004D3256">
              <w:rPr>
                <w:rFonts w:ascii="Times New Roman" w:hAnsi="Times New Roman"/>
                <w:bCs/>
                <w:sz w:val="22"/>
                <w:szCs w:val="22"/>
              </w:rPr>
              <w:t>MWh</w:t>
            </w:r>
          </w:p>
        </w:tc>
        <w:tc>
          <w:tcPr>
            <w:tcW w:w="1950" w:type="dxa"/>
          </w:tcPr>
          <w:p w14:paraId="3CB24AFF" w14:textId="77777777" w:rsidR="00054CC5" w:rsidRPr="002C1D04" w:rsidRDefault="00054CC5" w:rsidP="002E3478">
            <w:pPr>
              <w:tabs>
                <w:tab w:val="left" w:pos="426"/>
              </w:tabs>
              <w:jc w:val="both"/>
              <w:rPr>
                <w:rFonts w:ascii="Times New Roman" w:hAnsi="Times New Roman"/>
                <w:b/>
                <w:sz w:val="22"/>
                <w:szCs w:val="22"/>
              </w:rPr>
            </w:pPr>
            <w:r>
              <w:rPr>
                <w:rFonts w:ascii="Times New Roman" w:hAnsi="Times New Roman"/>
                <w:b/>
                <w:sz w:val="22"/>
                <w:szCs w:val="22"/>
              </w:rPr>
              <w:t>5418,0</w:t>
            </w:r>
            <w:r w:rsidR="005A7FD1">
              <w:rPr>
                <w:rFonts w:ascii="Times New Roman" w:hAnsi="Times New Roman"/>
                <w:b/>
                <w:sz w:val="22"/>
                <w:szCs w:val="22"/>
              </w:rPr>
              <w:t>0</w:t>
            </w:r>
          </w:p>
        </w:tc>
      </w:tr>
    </w:tbl>
    <w:p w14:paraId="0DE9982C" w14:textId="77777777" w:rsidR="00054CC5" w:rsidRPr="004D3256" w:rsidRDefault="00054CC5" w:rsidP="00054CC5">
      <w:pPr>
        <w:tabs>
          <w:tab w:val="left" w:pos="426"/>
        </w:tabs>
        <w:jc w:val="both"/>
        <w:rPr>
          <w:rFonts w:ascii="Times New Roman" w:hAnsi="Times New Roman"/>
          <w:bCs/>
          <w:sz w:val="22"/>
          <w:szCs w:val="22"/>
        </w:rPr>
      </w:pPr>
    </w:p>
    <w:p w14:paraId="557F79B8" w14:textId="77777777" w:rsidR="00054CC5" w:rsidRPr="000A5568" w:rsidRDefault="00054CC5" w:rsidP="00054CC5">
      <w:pPr>
        <w:tabs>
          <w:tab w:val="left" w:pos="426"/>
        </w:tabs>
        <w:jc w:val="both"/>
        <w:rPr>
          <w:rFonts w:ascii="Times New Roman" w:hAnsi="Times New Roman"/>
          <w:bCs/>
          <w:sz w:val="22"/>
          <w:szCs w:val="22"/>
        </w:rPr>
      </w:pPr>
      <w:r>
        <w:rPr>
          <w:rFonts w:ascii="Times New Roman" w:hAnsi="Times New Roman"/>
          <w:bCs/>
          <w:sz w:val="22"/>
          <w:szCs w:val="22"/>
        </w:rPr>
        <w:t xml:space="preserve">             </w:t>
      </w:r>
      <w:r w:rsidRPr="004D3256">
        <w:rPr>
          <w:rFonts w:ascii="Times New Roman" w:hAnsi="Times New Roman"/>
          <w:bCs/>
          <w:sz w:val="22"/>
          <w:szCs w:val="22"/>
        </w:rPr>
        <w:t>Gamtinių dujų skirstymo, perdavimo, gamtinių dujų tiekimo saugumo dedamosios ar jų dydžiai pirkimo sutartyje nustatomi ir apskaičiuojami pagal juos reglamentuojančius aktualios redakcijos teisės aktus.</w:t>
      </w:r>
      <w:r>
        <w:rPr>
          <w:color w:val="C00000"/>
        </w:rPr>
        <w:t xml:space="preserve"> </w:t>
      </w:r>
    </w:p>
    <w:p w14:paraId="166D685B" w14:textId="77777777" w:rsidR="00054CC5" w:rsidRPr="004D3256" w:rsidRDefault="00054CC5" w:rsidP="00054CC5">
      <w:pPr>
        <w:tabs>
          <w:tab w:val="left" w:pos="426"/>
        </w:tabs>
        <w:jc w:val="both"/>
        <w:rPr>
          <w:rFonts w:ascii="Times New Roman" w:hAnsi="Times New Roman"/>
          <w:bCs/>
          <w:sz w:val="22"/>
          <w:szCs w:val="22"/>
        </w:rPr>
      </w:pPr>
    </w:p>
    <w:p w14:paraId="7E491CBC" w14:textId="77777777" w:rsidR="00054CC5" w:rsidRPr="004D3256" w:rsidRDefault="00054CC5" w:rsidP="00054CC5">
      <w:pPr>
        <w:numPr>
          <w:ilvl w:val="1"/>
          <w:numId w:val="20"/>
        </w:numPr>
        <w:tabs>
          <w:tab w:val="clear" w:pos="1920"/>
          <w:tab w:val="left" w:pos="426"/>
          <w:tab w:val="num" w:pos="896"/>
          <w:tab w:val="num" w:pos="1800"/>
        </w:tabs>
        <w:ind w:left="0" w:firstLine="709"/>
        <w:jc w:val="both"/>
        <w:rPr>
          <w:rFonts w:ascii="Times New Roman" w:hAnsi="Times New Roman"/>
          <w:bCs/>
          <w:sz w:val="22"/>
          <w:szCs w:val="22"/>
        </w:rPr>
      </w:pPr>
      <w:r w:rsidRPr="004D3256">
        <w:rPr>
          <w:rFonts w:ascii="Times New Roman" w:hAnsi="Times New Roman"/>
          <w:b/>
          <w:bCs/>
          <w:sz w:val="22"/>
          <w:szCs w:val="22"/>
        </w:rPr>
        <w:t>Gamtinių dujų techniniai rodikliai:</w:t>
      </w:r>
    </w:p>
    <w:p w14:paraId="55E0428B" w14:textId="77777777" w:rsidR="00054CC5" w:rsidRPr="004D3256" w:rsidRDefault="00054CC5" w:rsidP="00054CC5">
      <w:pPr>
        <w:tabs>
          <w:tab w:val="left" w:pos="426"/>
        </w:tabs>
        <w:ind w:left="567" w:firstLine="142"/>
        <w:jc w:val="both"/>
        <w:rPr>
          <w:rFonts w:ascii="Times New Roman" w:hAnsi="Times New Roman"/>
          <w:bCs/>
          <w:sz w:val="22"/>
          <w:szCs w:val="22"/>
        </w:rPr>
      </w:pPr>
      <w:r>
        <w:rPr>
          <w:rFonts w:ascii="Times New Roman" w:hAnsi="Times New Roman"/>
          <w:bCs/>
          <w:sz w:val="22"/>
          <w:szCs w:val="22"/>
        </w:rPr>
        <w:t xml:space="preserve">8.1. </w:t>
      </w:r>
      <w:r w:rsidRPr="004D3256">
        <w:rPr>
          <w:rFonts w:ascii="Times New Roman" w:hAnsi="Times New Roman"/>
          <w:bCs/>
          <w:sz w:val="22"/>
          <w:szCs w:val="22"/>
        </w:rPr>
        <w:t>Reikalavimai gamtinių dujų kokybei:</w:t>
      </w:r>
    </w:p>
    <w:p w14:paraId="1765BE38" w14:textId="77777777" w:rsidR="00054CC5" w:rsidRPr="004D3256" w:rsidRDefault="00054CC5" w:rsidP="00054CC5">
      <w:pPr>
        <w:tabs>
          <w:tab w:val="left" w:pos="426"/>
        </w:tabs>
        <w:ind w:left="1134" w:hanging="425"/>
        <w:jc w:val="both"/>
        <w:rPr>
          <w:rFonts w:ascii="Times New Roman" w:hAnsi="Times New Roman"/>
          <w:bCs/>
          <w:sz w:val="22"/>
          <w:szCs w:val="22"/>
        </w:rPr>
      </w:pPr>
      <w:r>
        <w:rPr>
          <w:rFonts w:ascii="Times New Roman" w:hAnsi="Times New Roman"/>
          <w:bCs/>
          <w:sz w:val="22"/>
          <w:szCs w:val="22"/>
        </w:rPr>
        <w:t xml:space="preserve">     8.1.1.</w:t>
      </w:r>
      <w:r w:rsidRPr="004D3256">
        <w:rPr>
          <w:rFonts w:ascii="Times New Roman" w:hAnsi="Times New Roman"/>
          <w:bCs/>
          <w:sz w:val="22"/>
          <w:szCs w:val="22"/>
        </w:rPr>
        <w:t>dujų drėgnumo rasos taškas neturi būti aukštesnis už dujų temperatūrą;</w:t>
      </w:r>
    </w:p>
    <w:p w14:paraId="353F1727" w14:textId="77777777" w:rsidR="00054CC5" w:rsidRPr="004D3256" w:rsidRDefault="00054CC5" w:rsidP="00054CC5">
      <w:pPr>
        <w:tabs>
          <w:tab w:val="left" w:pos="426"/>
        </w:tabs>
        <w:ind w:left="1134" w:hanging="141"/>
        <w:jc w:val="both"/>
        <w:rPr>
          <w:rFonts w:ascii="Times New Roman" w:hAnsi="Times New Roman"/>
          <w:bCs/>
          <w:sz w:val="22"/>
          <w:szCs w:val="22"/>
        </w:rPr>
      </w:pPr>
      <w:r>
        <w:rPr>
          <w:rFonts w:ascii="Times New Roman" w:hAnsi="Times New Roman"/>
          <w:bCs/>
          <w:sz w:val="22"/>
          <w:szCs w:val="22"/>
        </w:rPr>
        <w:t xml:space="preserve">8.1.2. </w:t>
      </w:r>
      <w:r w:rsidRPr="004D3256">
        <w:rPr>
          <w:rFonts w:ascii="Times New Roman" w:hAnsi="Times New Roman"/>
          <w:bCs/>
          <w:sz w:val="22"/>
          <w:szCs w:val="22"/>
        </w:rPr>
        <w:t>skystos fazės vandens ir angliavandenilių kiekis dujose neleistinas;</w:t>
      </w:r>
    </w:p>
    <w:p w14:paraId="5067FE78" w14:textId="77777777" w:rsidR="00054CC5" w:rsidRPr="004D3256" w:rsidRDefault="00054CC5" w:rsidP="00054CC5">
      <w:pPr>
        <w:tabs>
          <w:tab w:val="left" w:pos="426"/>
        </w:tabs>
        <w:ind w:left="1134" w:hanging="141"/>
        <w:jc w:val="both"/>
        <w:rPr>
          <w:rFonts w:ascii="Times New Roman" w:hAnsi="Times New Roman"/>
          <w:bCs/>
          <w:sz w:val="22"/>
          <w:szCs w:val="22"/>
        </w:rPr>
      </w:pPr>
      <w:r>
        <w:rPr>
          <w:rFonts w:ascii="Times New Roman" w:hAnsi="Times New Roman"/>
          <w:bCs/>
          <w:sz w:val="22"/>
          <w:szCs w:val="22"/>
        </w:rPr>
        <w:t xml:space="preserve">8.1.3. </w:t>
      </w:r>
      <w:r w:rsidRPr="004D3256">
        <w:rPr>
          <w:rFonts w:ascii="Times New Roman" w:hAnsi="Times New Roman"/>
          <w:bCs/>
          <w:sz w:val="22"/>
          <w:szCs w:val="22"/>
        </w:rPr>
        <w:t>dujų temperatūra turi būti ne žemesnė už -15</w:t>
      </w:r>
      <w:r w:rsidRPr="004D3256">
        <w:rPr>
          <w:rFonts w:ascii="Times New Roman" w:hAnsi="Times New Roman"/>
          <w:bCs/>
          <w:sz w:val="22"/>
          <w:szCs w:val="22"/>
          <w:vertAlign w:val="superscript"/>
        </w:rPr>
        <w:t>0</w:t>
      </w:r>
      <w:r w:rsidRPr="004D3256">
        <w:rPr>
          <w:rFonts w:ascii="Times New Roman" w:hAnsi="Times New Roman"/>
          <w:bCs/>
          <w:sz w:val="22"/>
          <w:szCs w:val="22"/>
        </w:rPr>
        <w:t xml:space="preserve"> C ir ne aukštesnė už 50</w:t>
      </w:r>
      <w:r w:rsidRPr="004D3256">
        <w:rPr>
          <w:rFonts w:ascii="Times New Roman" w:hAnsi="Times New Roman"/>
          <w:bCs/>
          <w:sz w:val="22"/>
          <w:szCs w:val="22"/>
          <w:vertAlign w:val="superscript"/>
        </w:rPr>
        <w:t>0</w:t>
      </w:r>
      <w:r w:rsidRPr="004D3256">
        <w:rPr>
          <w:rFonts w:ascii="Times New Roman" w:hAnsi="Times New Roman"/>
          <w:bCs/>
          <w:sz w:val="22"/>
          <w:szCs w:val="22"/>
        </w:rPr>
        <w:t xml:space="preserve"> C;</w:t>
      </w:r>
    </w:p>
    <w:p w14:paraId="409A307D" w14:textId="77777777" w:rsidR="00054CC5" w:rsidRDefault="00054CC5" w:rsidP="00054CC5">
      <w:pPr>
        <w:tabs>
          <w:tab w:val="left" w:pos="426"/>
        </w:tabs>
        <w:ind w:firstLine="993"/>
        <w:jc w:val="both"/>
        <w:rPr>
          <w:rFonts w:ascii="Times New Roman" w:hAnsi="Times New Roman"/>
          <w:bCs/>
          <w:sz w:val="22"/>
          <w:szCs w:val="22"/>
        </w:rPr>
      </w:pPr>
      <w:r>
        <w:rPr>
          <w:rFonts w:ascii="Times New Roman" w:hAnsi="Times New Roman"/>
          <w:bCs/>
          <w:sz w:val="22"/>
          <w:szCs w:val="22"/>
        </w:rPr>
        <w:t xml:space="preserve">8.1.4. </w:t>
      </w:r>
      <w:r w:rsidRPr="004D3256">
        <w:rPr>
          <w:rFonts w:ascii="Times New Roman" w:hAnsi="Times New Roman"/>
          <w:bCs/>
          <w:sz w:val="22"/>
          <w:szCs w:val="22"/>
        </w:rPr>
        <w:t>dujų sudėtis ir kokybė, nustatoma dujų priėmimo vietose, turi atitikti Lietuvos Respublikos energetikos ministro 2013 m. spalio 4 d. įsakymo Nr. 1-194 „Dėl gamtinių dujų kokybės reikalavimų  patvirtinimo“ (aktuali redakcija) patvirtintus Lietuvos Respublikos teisės aktuose nustatytus dujų kokybės reikalavimus, kol teisės aktai nenumato kitaip.</w:t>
      </w:r>
    </w:p>
    <w:p w14:paraId="7642FEA7" w14:textId="77777777" w:rsidR="00054CC5" w:rsidRDefault="00054CC5" w:rsidP="00054CC5">
      <w:pPr>
        <w:tabs>
          <w:tab w:val="left" w:pos="567"/>
        </w:tabs>
        <w:jc w:val="both"/>
        <w:rPr>
          <w:rFonts w:ascii="Times New Roman" w:hAnsi="Times New Roman"/>
          <w:sz w:val="22"/>
          <w:szCs w:val="22"/>
        </w:rPr>
      </w:pPr>
      <w:r>
        <w:rPr>
          <w:sz w:val="22"/>
          <w:szCs w:val="22"/>
        </w:rPr>
        <w:tab/>
        <w:t>9. Gamtinės dujos turi būti tiekiamos ir pirkimo sutartis sudaroma nuo 2026 m. sausio 1 d. 7 val. 00 min. iki 2027 m. sausio 1 d. 7 val.00 min.</w:t>
      </w:r>
    </w:p>
    <w:p w14:paraId="0330454E" w14:textId="77777777" w:rsidR="00054CC5" w:rsidRPr="004D3256" w:rsidRDefault="00054CC5" w:rsidP="00054CC5">
      <w:pPr>
        <w:tabs>
          <w:tab w:val="left" w:pos="426"/>
        </w:tabs>
        <w:ind w:firstLine="993"/>
        <w:jc w:val="both"/>
        <w:rPr>
          <w:rFonts w:ascii="Times New Roman" w:hAnsi="Times New Roman"/>
          <w:bCs/>
          <w:sz w:val="22"/>
          <w:szCs w:val="22"/>
        </w:rPr>
      </w:pPr>
    </w:p>
    <w:p w14:paraId="6DDF85E5" w14:textId="77777777" w:rsidR="00054CC5" w:rsidRPr="004D3256" w:rsidRDefault="00054CC5" w:rsidP="00054CC5">
      <w:pPr>
        <w:tabs>
          <w:tab w:val="left" w:pos="426"/>
        </w:tabs>
        <w:ind w:firstLine="709"/>
        <w:jc w:val="both"/>
        <w:rPr>
          <w:rFonts w:ascii="Times New Roman" w:hAnsi="Times New Roman"/>
          <w:sz w:val="22"/>
          <w:szCs w:val="22"/>
          <w:lang w:val="en-US"/>
        </w:rPr>
      </w:pPr>
    </w:p>
    <w:p w14:paraId="332083C0" w14:textId="77777777" w:rsidR="00054CC5" w:rsidRPr="004D3256" w:rsidRDefault="00054CC5" w:rsidP="00054CC5">
      <w:pPr>
        <w:tabs>
          <w:tab w:val="left" w:pos="426"/>
        </w:tabs>
        <w:jc w:val="both"/>
        <w:rPr>
          <w:rFonts w:ascii="Times New Roman" w:hAnsi="Times New Roman"/>
          <w:sz w:val="22"/>
          <w:szCs w:val="22"/>
          <w:lang w:val="en-US"/>
        </w:rPr>
      </w:pPr>
    </w:p>
    <w:p w14:paraId="016B3A57" w14:textId="77777777" w:rsidR="00054CC5" w:rsidRPr="004D3256" w:rsidRDefault="00054CC5" w:rsidP="00054CC5">
      <w:pPr>
        <w:tabs>
          <w:tab w:val="left" w:pos="426"/>
        </w:tabs>
        <w:jc w:val="both"/>
        <w:rPr>
          <w:rFonts w:ascii="Times New Roman" w:hAnsi="Times New Roman"/>
          <w:sz w:val="22"/>
          <w:szCs w:val="22"/>
          <w:lang w:val="en-US"/>
        </w:rPr>
      </w:pPr>
    </w:p>
    <w:p w14:paraId="09A9CA11" w14:textId="77777777" w:rsidR="00054CC5" w:rsidRPr="004D3256" w:rsidRDefault="00054CC5" w:rsidP="00054CC5">
      <w:pPr>
        <w:tabs>
          <w:tab w:val="left" w:pos="426"/>
        </w:tabs>
        <w:jc w:val="both"/>
        <w:rPr>
          <w:rFonts w:ascii="Times New Roman" w:hAnsi="Times New Roman"/>
          <w:sz w:val="22"/>
          <w:szCs w:val="22"/>
          <w:lang w:val="en-US"/>
        </w:rPr>
      </w:pPr>
    </w:p>
    <w:p w14:paraId="51B992F7" w14:textId="77777777" w:rsidR="00054CC5" w:rsidRPr="004D3256" w:rsidRDefault="00054CC5" w:rsidP="00054CC5">
      <w:pPr>
        <w:tabs>
          <w:tab w:val="left" w:pos="426"/>
        </w:tabs>
        <w:jc w:val="both"/>
        <w:rPr>
          <w:rFonts w:ascii="Times New Roman" w:hAnsi="Times New Roman"/>
          <w:sz w:val="22"/>
          <w:szCs w:val="22"/>
          <w:lang w:val="en-US"/>
        </w:rPr>
      </w:pPr>
    </w:p>
    <w:p w14:paraId="5747FA30" w14:textId="77777777" w:rsidR="00054CC5" w:rsidRPr="004D3256" w:rsidRDefault="00054CC5" w:rsidP="00054CC5">
      <w:pPr>
        <w:tabs>
          <w:tab w:val="left" w:pos="426"/>
        </w:tabs>
        <w:jc w:val="both"/>
        <w:rPr>
          <w:rFonts w:ascii="Times New Roman" w:hAnsi="Times New Roman"/>
          <w:sz w:val="22"/>
          <w:szCs w:val="22"/>
          <w:lang w:val="en-US"/>
        </w:rPr>
      </w:pPr>
    </w:p>
    <w:p w14:paraId="7F55ED88" w14:textId="77777777" w:rsidR="00054CC5" w:rsidRPr="004D3256" w:rsidRDefault="00054CC5" w:rsidP="00054CC5">
      <w:pPr>
        <w:tabs>
          <w:tab w:val="left" w:pos="426"/>
        </w:tabs>
        <w:jc w:val="both"/>
        <w:rPr>
          <w:rFonts w:ascii="Times New Roman" w:hAnsi="Times New Roman"/>
          <w:sz w:val="22"/>
          <w:szCs w:val="22"/>
          <w:lang w:val="en-US"/>
        </w:rPr>
      </w:pPr>
    </w:p>
    <w:p w14:paraId="1E868267" w14:textId="77777777" w:rsidR="00054CC5" w:rsidRPr="004D3256" w:rsidRDefault="00054CC5" w:rsidP="00054CC5">
      <w:pPr>
        <w:tabs>
          <w:tab w:val="left" w:pos="426"/>
        </w:tabs>
        <w:jc w:val="both"/>
        <w:rPr>
          <w:rFonts w:ascii="Times New Roman" w:hAnsi="Times New Roman"/>
          <w:sz w:val="22"/>
          <w:szCs w:val="22"/>
          <w:lang w:val="en-US"/>
        </w:rPr>
      </w:pPr>
    </w:p>
    <w:p w14:paraId="294576F8" w14:textId="77777777" w:rsidR="00054CC5" w:rsidRPr="004D3256" w:rsidRDefault="00054CC5" w:rsidP="00054CC5">
      <w:pPr>
        <w:tabs>
          <w:tab w:val="left" w:pos="426"/>
        </w:tabs>
        <w:jc w:val="both"/>
        <w:rPr>
          <w:rFonts w:ascii="Times New Roman" w:hAnsi="Times New Roman"/>
          <w:sz w:val="22"/>
          <w:szCs w:val="22"/>
          <w:lang w:val="en-US"/>
        </w:rPr>
      </w:pPr>
    </w:p>
    <w:p w14:paraId="68F1E1DB" w14:textId="77777777" w:rsidR="00054CC5" w:rsidRPr="004D3256" w:rsidRDefault="00054CC5" w:rsidP="00054CC5">
      <w:pPr>
        <w:tabs>
          <w:tab w:val="left" w:pos="426"/>
        </w:tabs>
        <w:jc w:val="both"/>
        <w:rPr>
          <w:rFonts w:ascii="Times New Roman" w:hAnsi="Times New Roman"/>
          <w:sz w:val="22"/>
          <w:szCs w:val="22"/>
          <w:lang w:val="en-US"/>
        </w:rPr>
      </w:pPr>
    </w:p>
    <w:p w14:paraId="22727FA1" w14:textId="77777777" w:rsidR="00054CC5" w:rsidRPr="004D3256" w:rsidRDefault="00054CC5" w:rsidP="00054CC5">
      <w:pPr>
        <w:tabs>
          <w:tab w:val="left" w:pos="426"/>
        </w:tabs>
        <w:jc w:val="both"/>
        <w:rPr>
          <w:rFonts w:ascii="Times New Roman" w:hAnsi="Times New Roman"/>
          <w:sz w:val="22"/>
          <w:szCs w:val="22"/>
          <w:lang w:val="en-US"/>
        </w:rPr>
      </w:pPr>
    </w:p>
    <w:p w14:paraId="1D96FAA3" w14:textId="77777777" w:rsidR="00054CC5" w:rsidRPr="004D3256" w:rsidRDefault="00054CC5" w:rsidP="00054CC5">
      <w:pPr>
        <w:tabs>
          <w:tab w:val="left" w:pos="426"/>
        </w:tabs>
        <w:jc w:val="both"/>
        <w:rPr>
          <w:rFonts w:ascii="Times New Roman" w:hAnsi="Times New Roman"/>
          <w:sz w:val="22"/>
          <w:szCs w:val="22"/>
          <w:lang w:val="en-US"/>
        </w:rPr>
      </w:pPr>
    </w:p>
    <w:p w14:paraId="441A0D11" w14:textId="77777777" w:rsidR="005421BF" w:rsidRPr="004D3256" w:rsidRDefault="005421BF" w:rsidP="005421BF">
      <w:pPr>
        <w:tabs>
          <w:tab w:val="left" w:pos="426"/>
        </w:tabs>
        <w:jc w:val="both"/>
        <w:rPr>
          <w:rFonts w:ascii="Times New Roman" w:hAnsi="Times New Roman"/>
          <w:sz w:val="22"/>
          <w:szCs w:val="22"/>
          <w:lang w:val="en-US"/>
        </w:rPr>
      </w:pPr>
    </w:p>
    <w:p w14:paraId="36741473" w14:textId="77777777" w:rsidR="005421BF" w:rsidRPr="004D3256" w:rsidRDefault="005421BF" w:rsidP="005421BF">
      <w:pPr>
        <w:tabs>
          <w:tab w:val="left" w:pos="426"/>
        </w:tabs>
        <w:jc w:val="both"/>
        <w:rPr>
          <w:rFonts w:ascii="Times New Roman" w:hAnsi="Times New Roman"/>
          <w:sz w:val="22"/>
          <w:szCs w:val="22"/>
          <w:lang w:val="en-US"/>
        </w:rPr>
      </w:pPr>
    </w:p>
    <w:p w14:paraId="1E41605D" w14:textId="77777777" w:rsidR="009D72A8" w:rsidRPr="009D72A8" w:rsidRDefault="009D72A8" w:rsidP="009D72A8">
      <w:pPr>
        <w:jc w:val="right"/>
        <w:rPr>
          <w:rFonts w:ascii="Times New Roman" w:hAnsi="Times New Roman"/>
          <w:sz w:val="22"/>
          <w:szCs w:val="22"/>
          <w:lang w:val="en-US"/>
        </w:rPr>
      </w:pPr>
      <w:r w:rsidRPr="009D72A8">
        <w:rPr>
          <w:rFonts w:ascii="Times New Roman" w:hAnsi="Times New Roman"/>
          <w:sz w:val="22"/>
          <w:szCs w:val="22"/>
          <w:lang w:val="en-US"/>
        </w:rPr>
        <w:t>2 priedas</w:t>
      </w:r>
    </w:p>
    <w:p w14:paraId="4D1A886E" w14:textId="77777777" w:rsidR="009D72A8" w:rsidRPr="009D72A8" w:rsidRDefault="009D72A8" w:rsidP="009D72A8">
      <w:pPr>
        <w:jc w:val="both"/>
        <w:rPr>
          <w:rFonts w:ascii="Times New Roman" w:hAnsi="Times New Roman"/>
          <w:sz w:val="22"/>
          <w:szCs w:val="22"/>
          <w:lang w:val="en-US"/>
        </w:rPr>
      </w:pPr>
    </w:p>
    <w:p w14:paraId="0DF0CA17" w14:textId="77777777" w:rsidR="009D72A8" w:rsidRPr="009D72A8" w:rsidRDefault="009D72A8" w:rsidP="009D72A8">
      <w:pPr>
        <w:jc w:val="center"/>
        <w:rPr>
          <w:rFonts w:ascii="Times New Roman" w:hAnsi="Times New Roman"/>
          <w:sz w:val="22"/>
          <w:szCs w:val="22"/>
          <w:lang w:val="ru-RU"/>
        </w:rPr>
      </w:pPr>
      <w:r w:rsidRPr="009D72A8">
        <w:rPr>
          <w:rFonts w:ascii="Times New Roman" w:hAnsi="Times New Roman"/>
          <w:sz w:val="22"/>
          <w:szCs w:val="22"/>
          <w:lang w:val="ru-RU"/>
        </w:rPr>
        <w:t>Herbas arba prekių ženklas</w:t>
      </w:r>
    </w:p>
    <w:p w14:paraId="69859DEF" w14:textId="77777777" w:rsidR="009D72A8" w:rsidRPr="009D72A8" w:rsidRDefault="009D72A8" w:rsidP="009D72A8">
      <w:pPr>
        <w:jc w:val="center"/>
        <w:rPr>
          <w:rFonts w:ascii="Times New Roman" w:hAnsi="Times New Roman"/>
          <w:sz w:val="22"/>
          <w:szCs w:val="22"/>
          <w:lang w:val="ru-RU"/>
        </w:rPr>
      </w:pPr>
      <w:r w:rsidRPr="009D72A8">
        <w:rPr>
          <w:rFonts w:ascii="Times New Roman" w:hAnsi="Times New Roman"/>
          <w:sz w:val="22"/>
          <w:szCs w:val="22"/>
          <w:lang w:val="ru-RU"/>
        </w:rPr>
        <w:t>(Tiekėjo pavadinimas)</w:t>
      </w:r>
    </w:p>
    <w:p w14:paraId="4608C1E6" w14:textId="77777777" w:rsidR="009D72A8" w:rsidRPr="009D72A8" w:rsidRDefault="009D72A8" w:rsidP="009D72A8">
      <w:pPr>
        <w:jc w:val="center"/>
        <w:rPr>
          <w:rFonts w:ascii="Times New Roman" w:hAnsi="Times New Roman"/>
          <w:sz w:val="22"/>
          <w:szCs w:val="22"/>
          <w:lang w:val="ru-RU"/>
        </w:rPr>
      </w:pPr>
    </w:p>
    <w:p w14:paraId="590379DB" w14:textId="77777777" w:rsidR="009D72A8" w:rsidRPr="009D72A8" w:rsidRDefault="009D72A8" w:rsidP="009D72A8">
      <w:pPr>
        <w:jc w:val="center"/>
        <w:rPr>
          <w:rFonts w:ascii="Times New Roman" w:hAnsi="Times New Roman"/>
          <w:sz w:val="22"/>
          <w:szCs w:val="22"/>
          <w:lang w:val="ru-RU"/>
        </w:rPr>
      </w:pPr>
      <w:r w:rsidRPr="009D72A8">
        <w:rPr>
          <w:rFonts w:ascii="Times New Roman" w:hAnsi="Times New Roman"/>
          <w:sz w:val="22"/>
          <w:szCs w:val="22"/>
          <w:lang w:val="ru-RU"/>
        </w:rPr>
        <w:t>(Juridinio asmens teisinė forma</w:t>
      </w:r>
      <w:smartTag w:uri="urn:schemas-microsoft-com:office:smarttags" w:element="PersonName">
        <w:r w:rsidRPr="009D72A8">
          <w:rPr>
            <w:rFonts w:ascii="Times New Roman" w:hAnsi="Times New Roman"/>
            <w:sz w:val="22"/>
            <w:szCs w:val="22"/>
            <w:lang w:val="ru-RU"/>
          </w:rPr>
          <w:t>,</w:t>
        </w:r>
      </w:smartTag>
      <w:r w:rsidRPr="009D72A8">
        <w:rPr>
          <w:rFonts w:ascii="Times New Roman" w:hAnsi="Times New Roman"/>
          <w:sz w:val="22"/>
          <w:szCs w:val="22"/>
          <w:lang w:val="ru-RU"/>
        </w:rPr>
        <w:t xml:space="preserve"> buveinė</w:t>
      </w:r>
      <w:smartTag w:uri="urn:schemas-microsoft-com:office:smarttags" w:element="PersonName">
        <w:r w:rsidRPr="009D72A8">
          <w:rPr>
            <w:rFonts w:ascii="Times New Roman" w:hAnsi="Times New Roman"/>
            <w:sz w:val="22"/>
            <w:szCs w:val="22"/>
            <w:lang w:val="ru-RU"/>
          </w:rPr>
          <w:t>,</w:t>
        </w:r>
      </w:smartTag>
      <w:r w:rsidRPr="009D72A8">
        <w:rPr>
          <w:rFonts w:ascii="Times New Roman" w:hAnsi="Times New Roman"/>
          <w:sz w:val="22"/>
          <w:szCs w:val="22"/>
          <w:lang w:val="ru-RU"/>
        </w:rPr>
        <w:t xml:space="preserve"> kontaktinė informacija</w:t>
      </w:r>
      <w:smartTag w:uri="urn:schemas-microsoft-com:office:smarttags" w:element="PersonName">
        <w:r w:rsidRPr="009D72A8">
          <w:rPr>
            <w:rFonts w:ascii="Times New Roman" w:hAnsi="Times New Roman"/>
            <w:sz w:val="22"/>
            <w:szCs w:val="22"/>
            <w:lang w:val="ru-RU"/>
          </w:rPr>
          <w:t>,</w:t>
        </w:r>
      </w:smartTag>
      <w:r w:rsidRPr="009D72A8">
        <w:rPr>
          <w:rFonts w:ascii="Times New Roman" w:hAnsi="Times New Roman"/>
          <w:sz w:val="22"/>
          <w:szCs w:val="22"/>
          <w:lang w:val="ru-RU"/>
        </w:rPr>
        <w:t xml:space="preserve"> registro</w:t>
      </w:r>
      <w:smartTag w:uri="urn:schemas-microsoft-com:office:smarttags" w:element="PersonName">
        <w:r w:rsidRPr="009D72A8">
          <w:rPr>
            <w:rFonts w:ascii="Times New Roman" w:hAnsi="Times New Roman"/>
            <w:sz w:val="22"/>
            <w:szCs w:val="22"/>
            <w:lang w:val="ru-RU"/>
          </w:rPr>
          <w:t>,</w:t>
        </w:r>
      </w:smartTag>
      <w:r w:rsidRPr="009D72A8">
        <w:rPr>
          <w:rFonts w:ascii="Times New Roman" w:hAnsi="Times New Roman"/>
          <w:sz w:val="22"/>
          <w:szCs w:val="22"/>
          <w:lang w:val="ru-RU"/>
        </w:rPr>
        <w:t xml:space="preserve"> kuriame kaupiami ir saugomi duomenys apie tiekėją</w:t>
      </w:r>
      <w:smartTag w:uri="urn:schemas-microsoft-com:office:smarttags" w:element="PersonName">
        <w:r w:rsidRPr="009D72A8">
          <w:rPr>
            <w:rFonts w:ascii="Times New Roman" w:hAnsi="Times New Roman"/>
            <w:sz w:val="22"/>
            <w:szCs w:val="22"/>
            <w:lang w:val="ru-RU"/>
          </w:rPr>
          <w:t>,</w:t>
        </w:r>
      </w:smartTag>
      <w:r w:rsidRPr="009D72A8">
        <w:rPr>
          <w:rFonts w:ascii="Times New Roman" w:hAnsi="Times New Roman"/>
          <w:sz w:val="22"/>
          <w:szCs w:val="22"/>
          <w:lang w:val="ru-RU"/>
        </w:rPr>
        <w:t xml:space="preserve"> pavadinimas</w:t>
      </w:r>
      <w:smartTag w:uri="urn:schemas-microsoft-com:office:smarttags" w:element="PersonName">
        <w:r w:rsidRPr="009D72A8">
          <w:rPr>
            <w:rFonts w:ascii="Times New Roman" w:hAnsi="Times New Roman"/>
            <w:sz w:val="22"/>
            <w:szCs w:val="22"/>
            <w:lang w:val="ru-RU"/>
          </w:rPr>
          <w:t>,</w:t>
        </w:r>
      </w:smartTag>
      <w:r w:rsidRPr="009D72A8">
        <w:rPr>
          <w:rFonts w:ascii="Times New Roman" w:hAnsi="Times New Roman"/>
          <w:sz w:val="22"/>
          <w:szCs w:val="22"/>
          <w:lang w:val="ru-RU"/>
        </w:rPr>
        <w:t xml:space="preserve"> juridinio asmens kodas</w:t>
      </w:r>
      <w:smartTag w:uri="urn:schemas-microsoft-com:office:smarttags" w:element="PersonName">
        <w:r w:rsidRPr="009D72A8">
          <w:rPr>
            <w:rFonts w:ascii="Times New Roman" w:hAnsi="Times New Roman"/>
            <w:sz w:val="22"/>
            <w:szCs w:val="22"/>
            <w:lang w:val="ru-RU"/>
          </w:rPr>
          <w:t>,</w:t>
        </w:r>
      </w:smartTag>
      <w:r w:rsidRPr="009D72A8">
        <w:rPr>
          <w:rFonts w:ascii="Times New Roman" w:hAnsi="Times New Roman"/>
          <w:sz w:val="22"/>
          <w:szCs w:val="22"/>
          <w:lang w:val="ru-RU"/>
        </w:rPr>
        <w:t xml:space="preserve"> pridėtinės vertės mokesčio mokėtojo kodas</w:t>
      </w:r>
      <w:smartTag w:uri="urn:schemas-microsoft-com:office:smarttags" w:element="PersonName">
        <w:r w:rsidRPr="009D72A8">
          <w:rPr>
            <w:rFonts w:ascii="Times New Roman" w:hAnsi="Times New Roman"/>
            <w:sz w:val="22"/>
            <w:szCs w:val="22"/>
            <w:lang w:val="ru-RU"/>
          </w:rPr>
          <w:t>,</w:t>
        </w:r>
      </w:smartTag>
      <w:r w:rsidRPr="009D72A8">
        <w:rPr>
          <w:rFonts w:ascii="Times New Roman" w:hAnsi="Times New Roman"/>
          <w:sz w:val="22"/>
          <w:szCs w:val="22"/>
          <w:lang w:val="ru-RU"/>
        </w:rPr>
        <w:t xml:space="preserve"> jei juridinis asmuo yra pridėtinės vertės mokesčio mokėtojas)</w:t>
      </w:r>
    </w:p>
    <w:p w14:paraId="7566B693" w14:textId="77777777" w:rsidR="009D72A8" w:rsidRPr="009D72A8" w:rsidRDefault="009D72A8" w:rsidP="009D72A8">
      <w:pPr>
        <w:jc w:val="both"/>
        <w:rPr>
          <w:rFonts w:ascii="Times New Roman" w:hAnsi="Times New Roman"/>
          <w:sz w:val="22"/>
          <w:szCs w:val="22"/>
        </w:rPr>
      </w:pPr>
    </w:p>
    <w:p w14:paraId="00771473" w14:textId="77777777" w:rsidR="009D72A8" w:rsidRPr="009D72A8" w:rsidRDefault="009D72A8" w:rsidP="009D72A8">
      <w:pPr>
        <w:jc w:val="both"/>
        <w:rPr>
          <w:rFonts w:ascii="Times New Roman" w:hAnsi="Times New Roman"/>
          <w:sz w:val="22"/>
          <w:szCs w:val="22"/>
        </w:rPr>
      </w:pPr>
    </w:p>
    <w:p w14:paraId="73583ABE" w14:textId="77777777" w:rsidR="00054CC5" w:rsidRPr="00054CC5" w:rsidRDefault="00054CC5" w:rsidP="00054CC5">
      <w:pPr>
        <w:jc w:val="both"/>
        <w:rPr>
          <w:rFonts w:ascii="Times New Roman" w:hAnsi="Times New Roman"/>
          <w:sz w:val="22"/>
          <w:szCs w:val="22"/>
        </w:rPr>
      </w:pPr>
      <w:r w:rsidRPr="00054CC5">
        <w:rPr>
          <w:rFonts w:ascii="Times New Roman" w:hAnsi="Times New Roman"/>
          <w:sz w:val="22"/>
          <w:szCs w:val="22"/>
        </w:rPr>
        <w:t>UAB Komunalinių paslaugų centrui</w:t>
      </w:r>
    </w:p>
    <w:p w14:paraId="1AD2895B" w14:textId="77777777" w:rsidR="00054CC5" w:rsidRPr="00054CC5" w:rsidRDefault="00054CC5" w:rsidP="00054CC5">
      <w:pPr>
        <w:jc w:val="both"/>
        <w:rPr>
          <w:rFonts w:ascii="Times New Roman" w:hAnsi="Times New Roman"/>
          <w:sz w:val="22"/>
          <w:szCs w:val="22"/>
        </w:rPr>
      </w:pPr>
    </w:p>
    <w:p w14:paraId="19EC3084"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PASIŪLYMAS</w:t>
      </w:r>
    </w:p>
    <w:p w14:paraId="150E043C"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DĖL GAMTINIŲ DUJŲ, JŲ PERDAVIMO IR SKIRSTYMO PASLAUGŲ PIRKIMO</w:t>
      </w:r>
    </w:p>
    <w:p w14:paraId="55C521D3" w14:textId="77777777" w:rsidR="00054CC5" w:rsidRPr="00054CC5" w:rsidRDefault="00054CC5" w:rsidP="00054CC5">
      <w:pPr>
        <w:jc w:val="center"/>
        <w:rPr>
          <w:rFonts w:ascii="Times New Roman" w:hAnsi="Times New Roman"/>
          <w:b/>
          <w:sz w:val="22"/>
          <w:szCs w:val="22"/>
        </w:rPr>
      </w:pPr>
    </w:p>
    <w:p w14:paraId="06AF860E"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_____________</w:t>
      </w:r>
    </w:p>
    <w:p w14:paraId="16B677DE"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(Data)</w:t>
      </w:r>
    </w:p>
    <w:p w14:paraId="71213CA3"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______________</w:t>
      </w:r>
    </w:p>
    <w:p w14:paraId="232033E0"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(Sudarymo vieta)</w:t>
      </w:r>
    </w:p>
    <w:p w14:paraId="2572D931" w14:textId="77777777" w:rsidR="00054CC5" w:rsidRPr="00054CC5" w:rsidRDefault="00054CC5" w:rsidP="00054CC5">
      <w:pPr>
        <w:jc w:val="both"/>
        <w:rPr>
          <w:rFonts w:ascii="Times New Roman" w:hAnsi="Times New Roman"/>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054CC5" w:rsidRPr="00054CC5" w14:paraId="486B4AF3" w14:textId="77777777" w:rsidTr="002E3478">
        <w:tc>
          <w:tcPr>
            <w:tcW w:w="4578" w:type="dxa"/>
            <w:vAlign w:val="center"/>
          </w:tcPr>
          <w:p w14:paraId="4202E4D9" w14:textId="77777777" w:rsidR="00054CC5" w:rsidRPr="00054CC5" w:rsidRDefault="00054CC5" w:rsidP="00054CC5">
            <w:pPr>
              <w:jc w:val="both"/>
              <w:rPr>
                <w:rFonts w:ascii="Times New Roman" w:hAnsi="Times New Roman"/>
                <w:sz w:val="22"/>
                <w:szCs w:val="22"/>
              </w:rPr>
            </w:pPr>
            <w:r w:rsidRPr="00054CC5">
              <w:rPr>
                <w:rFonts w:ascii="Times New Roman" w:hAnsi="Times New Roman"/>
                <w:sz w:val="22"/>
                <w:szCs w:val="22"/>
              </w:rPr>
              <w:t xml:space="preserve">Tiekėjo pavadinimas </w:t>
            </w:r>
            <w:r w:rsidRPr="00054CC5">
              <w:rPr>
                <w:rFonts w:ascii="Times New Roman" w:hAnsi="Times New Roman"/>
                <w:i/>
                <w:sz w:val="22"/>
                <w:szCs w:val="22"/>
              </w:rPr>
              <w:t>/Jeigu dalyvauja ūkio subjektų grupė, surašomi visi dalyvių pavadinimai</w:t>
            </w:r>
          </w:p>
        </w:tc>
        <w:tc>
          <w:tcPr>
            <w:tcW w:w="5311" w:type="dxa"/>
            <w:vAlign w:val="center"/>
          </w:tcPr>
          <w:p w14:paraId="04122D94" w14:textId="77777777" w:rsidR="00054CC5" w:rsidRPr="00054CC5" w:rsidRDefault="00054CC5" w:rsidP="00054CC5">
            <w:pPr>
              <w:jc w:val="both"/>
              <w:rPr>
                <w:rFonts w:ascii="Times New Roman" w:hAnsi="Times New Roman"/>
                <w:sz w:val="22"/>
                <w:szCs w:val="22"/>
              </w:rPr>
            </w:pPr>
          </w:p>
        </w:tc>
      </w:tr>
      <w:tr w:rsidR="00054CC5" w:rsidRPr="00054CC5" w14:paraId="4E59AC07" w14:textId="77777777" w:rsidTr="002E3478">
        <w:tc>
          <w:tcPr>
            <w:tcW w:w="4578" w:type="dxa"/>
            <w:vAlign w:val="center"/>
          </w:tcPr>
          <w:p w14:paraId="5727315B" w14:textId="77777777" w:rsidR="00054CC5" w:rsidRPr="00054CC5" w:rsidRDefault="00054CC5" w:rsidP="00054CC5">
            <w:pPr>
              <w:jc w:val="both"/>
              <w:rPr>
                <w:rFonts w:ascii="Times New Roman" w:hAnsi="Times New Roman"/>
                <w:sz w:val="22"/>
                <w:szCs w:val="22"/>
              </w:rPr>
            </w:pPr>
            <w:r w:rsidRPr="00054CC5">
              <w:rPr>
                <w:rFonts w:ascii="Times New Roman" w:hAnsi="Times New Roman"/>
                <w:sz w:val="22"/>
                <w:szCs w:val="22"/>
              </w:rPr>
              <w:t xml:space="preserve">Tiekėjo įmonės kodas, </w:t>
            </w:r>
            <w:r w:rsidRPr="00054CC5">
              <w:rPr>
                <w:rFonts w:ascii="Times New Roman" w:hAnsi="Times New Roman"/>
                <w:sz w:val="22"/>
                <w:szCs w:val="22"/>
                <w:lang w:val="ru-RU"/>
              </w:rPr>
              <w:t>PVM mokėtojo kodas</w:t>
            </w:r>
            <w:r w:rsidRPr="00054CC5">
              <w:rPr>
                <w:rFonts w:ascii="Times New Roman" w:hAnsi="Times New Roman"/>
                <w:sz w:val="22"/>
                <w:szCs w:val="22"/>
              </w:rPr>
              <w:t xml:space="preserve"> </w:t>
            </w:r>
            <w:r w:rsidRPr="00054CC5">
              <w:rPr>
                <w:rFonts w:ascii="Times New Roman" w:hAnsi="Times New Roman"/>
                <w:i/>
                <w:sz w:val="22"/>
                <w:szCs w:val="22"/>
              </w:rPr>
              <w:t>/ Jeigu dalyvauja ūkio subjektų grupė, surašomi visi dalyvių kodai</w:t>
            </w:r>
          </w:p>
        </w:tc>
        <w:tc>
          <w:tcPr>
            <w:tcW w:w="5311" w:type="dxa"/>
            <w:vAlign w:val="center"/>
          </w:tcPr>
          <w:p w14:paraId="159D4B2D" w14:textId="77777777" w:rsidR="00054CC5" w:rsidRPr="00054CC5" w:rsidRDefault="00054CC5" w:rsidP="00054CC5">
            <w:pPr>
              <w:jc w:val="both"/>
              <w:rPr>
                <w:rFonts w:ascii="Times New Roman" w:hAnsi="Times New Roman"/>
                <w:sz w:val="22"/>
                <w:szCs w:val="22"/>
              </w:rPr>
            </w:pPr>
          </w:p>
        </w:tc>
      </w:tr>
      <w:tr w:rsidR="00054CC5" w:rsidRPr="00054CC5" w14:paraId="3EE77ABF" w14:textId="77777777" w:rsidTr="002E3478">
        <w:tc>
          <w:tcPr>
            <w:tcW w:w="4578" w:type="dxa"/>
            <w:vAlign w:val="center"/>
          </w:tcPr>
          <w:p w14:paraId="61296899" w14:textId="77777777" w:rsidR="00054CC5" w:rsidRPr="00054CC5" w:rsidRDefault="00054CC5" w:rsidP="00054CC5">
            <w:pPr>
              <w:jc w:val="both"/>
              <w:rPr>
                <w:rFonts w:ascii="Times New Roman" w:hAnsi="Times New Roman"/>
                <w:sz w:val="22"/>
                <w:szCs w:val="22"/>
              </w:rPr>
            </w:pPr>
            <w:r w:rsidRPr="00054CC5">
              <w:rPr>
                <w:rFonts w:ascii="Times New Roman" w:hAnsi="Times New Roman"/>
                <w:sz w:val="22"/>
                <w:szCs w:val="22"/>
              </w:rPr>
              <w:t xml:space="preserve">Tiekėjo adresas </w:t>
            </w:r>
            <w:r w:rsidRPr="00054CC5">
              <w:rPr>
                <w:rFonts w:ascii="Times New Roman" w:hAnsi="Times New Roman"/>
                <w:i/>
                <w:sz w:val="22"/>
                <w:szCs w:val="22"/>
              </w:rPr>
              <w:t>/Jeigu dalyvauja ūkio subjektų grupė, surašomi visi dalyvių adresai</w:t>
            </w:r>
          </w:p>
        </w:tc>
        <w:tc>
          <w:tcPr>
            <w:tcW w:w="5311" w:type="dxa"/>
            <w:vAlign w:val="center"/>
          </w:tcPr>
          <w:p w14:paraId="0C9EB08B" w14:textId="77777777" w:rsidR="00054CC5" w:rsidRPr="00054CC5" w:rsidRDefault="00054CC5" w:rsidP="00054CC5">
            <w:pPr>
              <w:jc w:val="both"/>
              <w:rPr>
                <w:rFonts w:ascii="Times New Roman" w:hAnsi="Times New Roman"/>
                <w:sz w:val="22"/>
                <w:szCs w:val="22"/>
              </w:rPr>
            </w:pPr>
          </w:p>
        </w:tc>
      </w:tr>
      <w:tr w:rsidR="00054CC5" w:rsidRPr="00054CC5" w14:paraId="6EAFB2F7" w14:textId="77777777" w:rsidTr="002E3478">
        <w:tc>
          <w:tcPr>
            <w:tcW w:w="4578" w:type="dxa"/>
            <w:vAlign w:val="center"/>
          </w:tcPr>
          <w:p w14:paraId="515CB858" w14:textId="77777777" w:rsidR="00054CC5" w:rsidRPr="00054CC5" w:rsidRDefault="00054CC5" w:rsidP="00054CC5">
            <w:pPr>
              <w:jc w:val="both"/>
              <w:rPr>
                <w:rFonts w:ascii="Times New Roman" w:hAnsi="Times New Roman"/>
                <w:sz w:val="22"/>
                <w:szCs w:val="22"/>
              </w:rPr>
            </w:pPr>
            <w:r w:rsidRPr="00054CC5">
              <w:rPr>
                <w:rFonts w:ascii="Times New Roman" w:hAnsi="Times New Roman"/>
                <w:sz w:val="22"/>
                <w:szCs w:val="22"/>
              </w:rPr>
              <w:t>Tiekėjo a</w:t>
            </w:r>
            <w:r w:rsidRPr="00054CC5">
              <w:rPr>
                <w:rFonts w:ascii="Times New Roman" w:hAnsi="Times New Roman"/>
                <w:sz w:val="22"/>
                <w:szCs w:val="22"/>
                <w:lang w:val="ru-RU"/>
              </w:rPr>
              <w:t>tsiskaitomosios sąskaitos numeris, bankas, banko kodas</w:t>
            </w:r>
          </w:p>
        </w:tc>
        <w:tc>
          <w:tcPr>
            <w:tcW w:w="5311" w:type="dxa"/>
            <w:vAlign w:val="center"/>
          </w:tcPr>
          <w:p w14:paraId="6D18E254" w14:textId="77777777" w:rsidR="00054CC5" w:rsidRPr="00054CC5" w:rsidRDefault="00054CC5" w:rsidP="00054CC5">
            <w:pPr>
              <w:jc w:val="both"/>
              <w:rPr>
                <w:rFonts w:ascii="Times New Roman" w:hAnsi="Times New Roman"/>
                <w:sz w:val="22"/>
                <w:szCs w:val="22"/>
              </w:rPr>
            </w:pPr>
          </w:p>
        </w:tc>
      </w:tr>
      <w:tr w:rsidR="00054CC5" w:rsidRPr="00054CC5" w14:paraId="5A8E1F09" w14:textId="77777777" w:rsidTr="002E3478">
        <w:tc>
          <w:tcPr>
            <w:tcW w:w="4578" w:type="dxa"/>
            <w:vAlign w:val="center"/>
          </w:tcPr>
          <w:p w14:paraId="657190B5" w14:textId="77777777" w:rsidR="00054CC5" w:rsidRPr="00054CC5" w:rsidRDefault="00054CC5" w:rsidP="00054CC5">
            <w:pPr>
              <w:jc w:val="both"/>
              <w:rPr>
                <w:rFonts w:ascii="Times New Roman" w:hAnsi="Times New Roman"/>
                <w:sz w:val="22"/>
                <w:szCs w:val="22"/>
              </w:rPr>
            </w:pPr>
            <w:r w:rsidRPr="00054CC5">
              <w:rPr>
                <w:rFonts w:ascii="Times New Roman" w:hAnsi="Times New Roman"/>
                <w:sz w:val="22"/>
                <w:szCs w:val="22"/>
              </w:rPr>
              <w:t>Už pasiūlymą atsakingo asmens vardas, pavardė, pareigos, telefono numeris ir el. pašto adresas</w:t>
            </w:r>
          </w:p>
        </w:tc>
        <w:tc>
          <w:tcPr>
            <w:tcW w:w="5311" w:type="dxa"/>
            <w:vAlign w:val="center"/>
          </w:tcPr>
          <w:p w14:paraId="50C96E02" w14:textId="77777777" w:rsidR="00054CC5" w:rsidRPr="00054CC5" w:rsidRDefault="00054CC5" w:rsidP="00054CC5">
            <w:pPr>
              <w:jc w:val="both"/>
              <w:rPr>
                <w:rFonts w:ascii="Times New Roman" w:hAnsi="Times New Roman"/>
                <w:sz w:val="22"/>
                <w:szCs w:val="22"/>
              </w:rPr>
            </w:pPr>
          </w:p>
        </w:tc>
      </w:tr>
    </w:tbl>
    <w:p w14:paraId="19499415" w14:textId="77777777" w:rsidR="00054CC5" w:rsidRPr="00054CC5" w:rsidRDefault="00054CC5" w:rsidP="00054CC5">
      <w:pPr>
        <w:jc w:val="both"/>
        <w:rPr>
          <w:rFonts w:ascii="Times New Roman" w:hAnsi="Times New Roman"/>
          <w:sz w:val="22"/>
          <w:szCs w:val="22"/>
        </w:rPr>
      </w:pPr>
    </w:p>
    <w:p w14:paraId="36C2AE1D" w14:textId="77777777" w:rsidR="00054CC5" w:rsidRPr="00054CC5" w:rsidRDefault="00054CC5" w:rsidP="004C6FC0">
      <w:pPr>
        <w:numPr>
          <w:ilvl w:val="0"/>
          <w:numId w:val="24"/>
        </w:numPr>
        <w:tabs>
          <w:tab w:val="left" w:pos="709"/>
        </w:tabs>
        <w:ind w:left="360" w:firstLine="66"/>
        <w:jc w:val="both"/>
        <w:rPr>
          <w:rFonts w:ascii="Times New Roman" w:hAnsi="Times New Roman"/>
          <w:sz w:val="22"/>
          <w:szCs w:val="22"/>
        </w:rPr>
      </w:pPr>
      <w:r w:rsidRPr="00054CC5">
        <w:rPr>
          <w:rFonts w:ascii="Times New Roman" w:hAnsi="Times New Roman"/>
          <w:sz w:val="22"/>
          <w:szCs w:val="22"/>
        </w:rPr>
        <w:t>Šiuo pasiūlymu pažymime, kad sutinkame su visomis Konkurso sąlygomis, nustatytomis:</w:t>
      </w:r>
    </w:p>
    <w:p w14:paraId="659E691F" w14:textId="77777777" w:rsidR="00054CC5" w:rsidRPr="00054CC5" w:rsidRDefault="00D6482E" w:rsidP="004C6FC0">
      <w:pPr>
        <w:ind w:firstLine="426"/>
        <w:jc w:val="both"/>
        <w:rPr>
          <w:rFonts w:ascii="Times New Roman" w:hAnsi="Times New Roman"/>
          <w:sz w:val="22"/>
          <w:szCs w:val="22"/>
        </w:rPr>
      </w:pPr>
      <w:r>
        <w:rPr>
          <w:rFonts w:ascii="Times New Roman" w:hAnsi="Times New Roman"/>
          <w:sz w:val="22"/>
          <w:szCs w:val="22"/>
          <w:lang w:val="en-US"/>
        </w:rPr>
        <w:t>1.</w:t>
      </w:r>
      <w:r w:rsidR="00054CC5" w:rsidRPr="00054CC5">
        <w:rPr>
          <w:rFonts w:ascii="Times New Roman" w:hAnsi="Times New Roman"/>
          <w:sz w:val="22"/>
          <w:szCs w:val="22"/>
          <w:lang w:val="en-US"/>
        </w:rPr>
        <w:t>1</w:t>
      </w:r>
      <w:r>
        <w:rPr>
          <w:rFonts w:ascii="Times New Roman" w:hAnsi="Times New Roman"/>
          <w:sz w:val="22"/>
          <w:szCs w:val="22"/>
          <w:lang w:val="en-US"/>
        </w:rPr>
        <w:t xml:space="preserve">. </w:t>
      </w:r>
      <w:r w:rsidR="00054CC5" w:rsidRPr="00054CC5">
        <w:rPr>
          <w:rFonts w:ascii="Times New Roman" w:hAnsi="Times New Roman"/>
          <w:sz w:val="22"/>
          <w:szCs w:val="22"/>
          <w:lang w:val="en-US"/>
        </w:rPr>
        <w:t xml:space="preserve">šio Konkurso skelbime, paskelbtame CVP </w:t>
      </w:r>
      <w:proofErr w:type="gramStart"/>
      <w:r w:rsidR="00054CC5" w:rsidRPr="00054CC5">
        <w:rPr>
          <w:rFonts w:ascii="Times New Roman" w:hAnsi="Times New Roman"/>
          <w:sz w:val="22"/>
          <w:szCs w:val="22"/>
          <w:lang w:val="en-US"/>
        </w:rPr>
        <w:t>IS;</w:t>
      </w:r>
      <w:proofErr w:type="gramEnd"/>
    </w:p>
    <w:p w14:paraId="0933BB42" w14:textId="77777777" w:rsidR="00054CC5" w:rsidRPr="00054CC5" w:rsidRDefault="00D6482E" w:rsidP="004C6FC0">
      <w:pPr>
        <w:ind w:firstLine="426"/>
        <w:jc w:val="both"/>
        <w:rPr>
          <w:rFonts w:ascii="Times New Roman" w:hAnsi="Times New Roman"/>
          <w:sz w:val="22"/>
          <w:szCs w:val="22"/>
          <w:lang w:val="en-US"/>
        </w:rPr>
      </w:pPr>
      <w:r>
        <w:rPr>
          <w:rFonts w:ascii="Times New Roman" w:hAnsi="Times New Roman"/>
          <w:sz w:val="22"/>
          <w:szCs w:val="22"/>
          <w:lang w:val="en-US"/>
        </w:rPr>
        <w:t>1.</w:t>
      </w:r>
      <w:r w:rsidR="00054CC5" w:rsidRPr="00054CC5">
        <w:rPr>
          <w:rFonts w:ascii="Times New Roman" w:hAnsi="Times New Roman"/>
          <w:sz w:val="22"/>
          <w:szCs w:val="22"/>
          <w:lang w:val="en-US"/>
        </w:rPr>
        <w:t>2</w:t>
      </w:r>
      <w:r>
        <w:rPr>
          <w:rFonts w:ascii="Times New Roman" w:hAnsi="Times New Roman"/>
          <w:sz w:val="22"/>
          <w:szCs w:val="22"/>
          <w:lang w:val="en-US"/>
        </w:rPr>
        <w:t>.</w:t>
      </w:r>
      <w:r w:rsidR="00054CC5" w:rsidRPr="00054CC5">
        <w:rPr>
          <w:rFonts w:ascii="Times New Roman" w:hAnsi="Times New Roman"/>
          <w:sz w:val="22"/>
          <w:szCs w:val="22"/>
          <w:lang w:val="en-US"/>
        </w:rPr>
        <w:t xml:space="preserve"> kituose Konkurso dokumentuose (Konkurso sąlygose, jų paaiškinimuose ir patikslinimuose).</w:t>
      </w:r>
    </w:p>
    <w:p w14:paraId="20A38328" w14:textId="77777777" w:rsidR="00054CC5" w:rsidRPr="00054CC5" w:rsidRDefault="00054CC5" w:rsidP="0051601E">
      <w:pPr>
        <w:numPr>
          <w:ilvl w:val="0"/>
          <w:numId w:val="24"/>
        </w:numPr>
        <w:tabs>
          <w:tab w:val="left" w:pos="0"/>
          <w:tab w:val="left" w:pos="284"/>
          <w:tab w:val="left" w:pos="426"/>
        </w:tabs>
        <w:ind w:hanging="218"/>
        <w:rPr>
          <w:rFonts w:ascii="Times New Roman" w:hAnsi="Times New Roman"/>
          <w:sz w:val="22"/>
          <w:szCs w:val="22"/>
          <w:lang w:val="en-US"/>
        </w:rPr>
      </w:pPr>
      <w:r w:rsidRPr="00054CC5">
        <w:rPr>
          <w:rFonts w:ascii="Times New Roman" w:hAnsi="Times New Roman"/>
          <w:sz w:val="22"/>
          <w:szCs w:val="22"/>
          <w:lang w:val="en-US"/>
        </w:rPr>
        <w:t>Pasirašydamas pateikt</w:t>
      </w:r>
      <w:r w:rsidRPr="00054CC5">
        <w:rPr>
          <w:rFonts w:ascii="Times New Roman" w:hAnsi="Times New Roman" w:hint="eastAsia"/>
          <w:sz w:val="22"/>
          <w:szCs w:val="22"/>
          <w:lang w:val="en-US"/>
        </w:rPr>
        <w:t>ą</w:t>
      </w:r>
      <w:r w:rsidRPr="00054CC5">
        <w:rPr>
          <w:rFonts w:ascii="Times New Roman" w:hAnsi="Times New Roman"/>
          <w:sz w:val="22"/>
          <w:szCs w:val="22"/>
          <w:lang w:val="en-US"/>
        </w:rPr>
        <w:t xml:space="preserve"> pasi</w:t>
      </w:r>
      <w:r w:rsidRPr="00054CC5">
        <w:rPr>
          <w:rFonts w:ascii="Times New Roman" w:hAnsi="Times New Roman" w:hint="eastAsia"/>
          <w:sz w:val="22"/>
          <w:szCs w:val="22"/>
          <w:lang w:val="en-US"/>
        </w:rPr>
        <w:t>ū</w:t>
      </w:r>
      <w:r w:rsidRPr="00054CC5">
        <w:rPr>
          <w:rFonts w:ascii="Times New Roman" w:hAnsi="Times New Roman"/>
          <w:sz w:val="22"/>
          <w:szCs w:val="22"/>
          <w:lang w:val="en-US"/>
        </w:rPr>
        <w:t>lym</w:t>
      </w:r>
      <w:r w:rsidRPr="00054CC5">
        <w:rPr>
          <w:rFonts w:ascii="Times New Roman" w:hAnsi="Times New Roman" w:hint="eastAsia"/>
          <w:sz w:val="22"/>
          <w:szCs w:val="22"/>
          <w:lang w:val="en-US"/>
        </w:rPr>
        <w:t>ą</w:t>
      </w:r>
      <w:r w:rsidRPr="00054CC5">
        <w:rPr>
          <w:rFonts w:ascii="Times New Roman" w:hAnsi="Times New Roman"/>
          <w:sz w:val="22"/>
          <w:szCs w:val="22"/>
          <w:lang w:val="en-US"/>
        </w:rPr>
        <w:t>, patvirtinu, kad pateiktu dokument</w:t>
      </w:r>
      <w:r w:rsidRPr="00054CC5">
        <w:rPr>
          <w:rFonts w:ascii="Times New Roman" w:hAnsi="Times New Roman" w:hint="eastAsia"/>
          <w:sz w:val="22"/>
          <w:szCs w:val="22"/>
          <w:lang w:val="en-US"/>
        </w:rPr>
        <w:t>ų</w:t>
      </w:r>
      <w:r w:rsidRPr="00054CC5">
        <w:rPr>
          <w:rFonts w:ascii="Times New Roman" w:hAnsi="Times New Roman"/>
          <w:sz w:val="22"/>
          <w:szCs w:val="22"/>
          <w:lang w:val="en-US"/>
        </w:rPr>
        <w:t xml:space="preserve"> kopijos ir duomenys yra tikri.</w:t>
      </w:r>
    </w:p>
    <w:p w14:paraId="3BEB6781" w14:textId="77777777" w:rsidR="00054CC5" w:rsidRPr="00054CC5" w:rsidRDefault="0051601E" w:rsidP="004C6FC0">
      <w:pPr>
        <w:tabs>
          <w:tab w:val="left" w:pos="0"/>
        </w:tabs>
        <w:ind w:firstLine="284"/>
        <w:rPr>
          <w:rFonts w:ascii="Times New Roman" w:hAnsi="Times New Roman"/>
          <w:sz w:val="22"/>
          <w:szCs w:val="22"/>
          <w:lang w:val="en-US"/>
        </w:rPr>
      </w:pPr>
      <w:r>
        <w:rPr>
          <w:rFonts w:ascii="Times New Roman" w:hAnsi="Times New Roman"/>
          <w:sz w:val="22"/>
          <w:szCs w:val="22"/>
          <w:lang w:val="en-US"/>
        </w:rPr>
        <w:t xml:space="preserve">  </w:t>
      </w:r>
      <w:r w:rsidR="00054CC5" w:rsidRPr="00054CC5">
        <w:rPr>
          <w:rFonts w:ascii="Times New Roman" w:hAnsi="Times New Roman"/>
          <w:sz w:val="22"/>
          <w:szCs w:val="22"/>
          <w:lang w:val="en-US"/>
        </w:rPr>
        <w:t>3. Pasi</w:t>
      </w:r>
      <w:r w:rsidR="00054CC5" w:rsidRPr="00054CC5">
        <w:rPr>
          <w:rFonts w:ascii="Times New Roman" w:hAnsi="Times New Roman" w:hint="eastAsia"/>
          <w:sz w:val="22"/>
          <w:szCs w:val="22"/>
          <w:lang w:val="en-US"/>
        </w:rPr>
        <w:t>ū</w:t>
      </w:r>
      <w:r w:rsidR="00054CC5" w:rsidRPr="00054CC5">
        <w:rPr>
          <w:rFonts w:ascii="Times New Roman" w:hAnsi="Times New Roman"/>
          <w:sz w:val="22"/>
          <w:szCs w:val="22"/>
          <w:lang w:val="en-US"/>
        </w:rPr>
        <w:t>lymas galioja iki termino, nustatyto Konkurso s</w:t>
      </w:r>
      <w:r w:rsidR="00054CC5" w:rsidRPr="00054CC5">
        <w:rPr>
          <w:rFonts w:ascii="Times New Roman" w:hAnsi="Times New Roman" w:hint="eastAsia"/>
          <w:sz w:val="22"/>
          <w:szCs w:val="22"/>
          <w:lang w:val="en-US"/>
        </w:rPr>
        <w:t>ą</w:t>
      </w:r>
      <w:r w:rsidR="00054CC5" w:rsidRPr="00054CC5">
        <w:rPr>
          <w:rFonts w:ascii="Times New Roman" w:hAnsi="Times New Roman"/>
          <w:sz w:val="22"/>
          <w:szCs w:val="22"/>
          <w:lang w:val="en-US"/>
        </w:rPr>
        <w:t>lyg</w:t>
      </w:r>
      <w:r w:rsidR="00054CC5" w:rsidRPr="00054CC5">
        <w:rPr>
          <w:rFonts w:ascii="Times New Roman" w:hAnsi="Times New Roman" w:hint="eastAsia"/>
          <w:sz w:val="22"/>
          <w:szCs w:val="22"/>
          <w:lang w:val="en-US"/>
        </w:rPr>
        <w:t>ų</w:t>
      </w:r>
      <w:r w:rsidR="00054CC5" w:rsidRPr="00054CC5">
        <w:rPr>
          <w:rFonts w:ascii="Times New Roman" w:hAnsi="Times New Roman"/>
          <w:sz w:val="22"/>
          <w:szCs w:val="22"/>
          <w:lang w:val="en-US"/>
        </w:rPr>
        <w:t xml:space="preserve"> 38 punkte.</w:t>
      </w:r>
    </w:p>
    <w:p w14:paraId="50EE8EC3" w14:textId="77777777" w:rsidR="00054CC5" w:rsidRPr="00054CC5" w:rsidRDefault="0051601E" w:rsidP="004C6FC0">
      <w:pPr>
        <w:tabs>
          <w:tab w:val="left" w:pos="0"/>
        </w:tabs>
        <w:ind w:firstLine="284"/>
        <w:rPr>
          <w:rFonts w:ascii="Times New Roman" w:hAnsi="Times New Roman"/>
          <w:sz w:val="22"/>
          <w:szCs w:val="22"/>
          <w:lang w:val="en-US"/>
        </w:rPr>
      </w:pPr>
      <w:r>
        <w:rPr>
          <w:rFonts w:ascii="Times New Roman" w:hAnsi="Times New Roman"/>
          <w:sz w:val="22"/>
          <w:szCs w:val="22"/>
          <w:lang w:val="en-US"/>
        </w:rPr>
        <w:t xml:space="preserve">  </w:t>
      </w:r>
      <w:r w:rsidR="00054CC5" w:rsidRPr="00054CC5">
        <w:rPr>
          <w:rFonts w:ascii="Times New Roman" w:hAnsi="Times New Roman"/>
          <w:sz w:val="22"/>
          <w:szCs w:val="22"/>
          <w:lang w:val="en-US"/>
        </w:rPr>
        <w:t xml:space="preserve">4. </w:t>
      </w:r>
      <w:r w:rsidR="00054CC5" w:rsidRPr="00054CC5">
        <w:rPr>
          <w:rFonts w:ascii="Times New Roman" w:hAnsi="Times New Roman"/>
          <w:bCs/>
          <w:sz w:val="22"/>
          <w:szCs w:val="22"/>
          <w:lang w:val="en-US"/>
        </w:rPr>
        <w:t xml:space="preserve">Vykdant sutartį pasitelksime šiuos subtiekėjus ir dalį sutartyje numatytų užduočių perduosime vykdyti jiems </w:t>
      </w:r>
      <w:r w:rsidR="00054CC5" w:rsidRPr="00054CC5">
        <w:rPr>
          <w:rFonts w:ascii="Times New Roman" w:hAnsi="Times New Roman"/>
          <w:bCs/>
          <w:i/>
          <w:sz w:val="22"/>
          <w:szCs w:val="22"/>
          <w:lang w:val="en-US"/>
        </w:rPr>
        <w:t>(pildyti tuomet, jei sutarties vykdymui tokie bus pasitelkti)</w:t>
      </w:r>
      <w:r w:rsidR="00054CC5" w:rsidRPr="00054CC5">
        <w:rPr>
          <w:rFonts w:ascii="Times New Roman" w:hAnsi="Times New Roman"/>
          <w:bCs/>
          <w:sz w:val="22"/>
          <w:szCs w:val="22"/>
          <w:lang w:val="en-US"/>
        </w:rPr>
        <w:t>:</w:t>
      </w:r>
    </w:p>
    <w:p w14:paraId="6AE7B2F1" w14:textId="77777777" w:rsidR="00054CC5" w:rsidRPr="00054CC5" w:rsidRDefault="00054CC5" w:rsidP="00054CC5">
      <w:pPr>
        <w:jc w:val="both"/>
        <w:rPr>
          <w:rFonts w:ascii="Times New Roman" w:hAnsi="Times New Roman"/>
          <w:bCs/>
          <w:sz w:val="22"/>
          <w:szCs w:val="22"/>
          <w:lang w:val="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054CC5" w:rsidRPr="00054CC5" w14:paraId="5BBF42A6" w14:textId="77777777" w:rsidTr="002E3478">
        <w:tc>
          <w:tcPr>
            <w:tcW w:w="5058" w:type="dxa"/>
            <w:vAlign w:val="center"/>
          </w:tcPr>
          <w:p w14:paraId="55C8BB2A" w14:textId="77777777" w:rsidR="00054CC5" w:rsidRPr="00054CC5" w:rsidRDefault="00054CC5" w:rsidP="00054CC5">
            <w:pPr>
              <w:jc w:val="both"/>
              <w:rPr>
                <w:rFonts w:ascii="Times New Roman" w:hAnsi="Times New Roman"/>
                <w:i/>
                <w:sz w:val="22"/>
                <w:szCs w:val="22"/>
                <w:lang w:val="en-US"/>
              </w:rPr>
            </w:pPr>
            <w:r w:rsidRPr="00054CC5">
              <w:rPr>
                <w:rFonts w:ascii="Times New Roman" w:hAnsi="Times New Roman"/>
                <w:sz w:val="22"/>
                <w:szCs w:val="22"/>
                <w:lang w:val="en-US"/>
              </w:rPr>
              <w:t>Subrangovo (-ų), subtiekėjo (-ų) ar subteikėjo (</w:t>
            </w:r>
            <w:r w:rsidRPr="00054CC5">
              <w:rPr>
                <w:rFonts w:ascii="Times New Roman" w:hAnsi="Times New Roman"/>
                <w:sz w:val="22"/>
                <w:szCs w:val="22"/>
                <w:lang w:val="en-US"/>
              </w:rPr>
              <w:noBreakHyphen/>
              <w:t xml:space="preserve">ų) pavadinimas (-ai) </w:t>
            </w:r>
          </w:p>
        </w:tc>
        <w:tc>
          <w:tcPr>
            <w:tcW w:w="4797" w:type="dxa"/>
            <w:vAlign w:val="center"/>
          </w:tcPr>
          <w:p w14:paraId="10C11E97" w14:textId="77777777" w:rsidR="00054CC5" w:rsidRPr="00054CC5" w:rsidRDefault="00054CC5" w:rsidP="00054CC5">
            <w:pPr>
              <w:jc w:val="both"/>
              <w:rPr>
                <w:rFonts w:ascii="Times New Roman" w:hAnsi="Times New Roman"/>
                <w:sz w:val="22"/>
                <w:szCs w:val="22"/>
                <w:lang w:val="en-US"/>
              </w:rPr>
            </w:pPr>
          </w:p>
        </w:tc>
      </w:tr>
      <w:tr w:rsidR="00054CC5" w:rsidRPr="00054CC5" w14:paraId="04A18DC5" w14:textId="77777777" w:rsidTr="002E3478">
        <w:tc>
          <w:tcPr>
            <w:tcW w:w="5058" w:type="dxa"/>
            <w:vAlign w:val="center"/>
          </w:tcPr>
          <w:p w14:paraId="536CB232" w14:textId="77777777" w:rsidR="00054CC5" w:rsidRPr="00054CC5" w:rsidRDefault="00054CC5" w:rsidP="00054CC5">
            <w:pPr>
              <w:jc w:val="both"/>
              <w:rPr>
                <w:rFonts w:ascii="Times New Roman" w:hAnsi="Times New Roman"/>
                <w:sz w:val="22"/>
                <w:szCs w:val="22"/>
                <w:lang w:val="en-US"/>
              </w:rPr>
            </w:pPr>
            <w:r w:rsidRPr="00054CC5">
              <w:rPr>
                <w:rFonts w:ascii="Times New Roman" w:hAnsi="Times New Roman"/>
                <w:sz w:val="22"/>
                <w:szCs w:val="22"/>
                <w:lang w:val="en-US"/>
              </w:rPr>
              <w:t>Subrangovo (-ų), subtiekėjo (-ų) ar subteikėjo (</w:t>
            </w:r>
            <w:r w:rsidRPr="00054CC5">
              <w:rPr>
                <w:rFonts w:ascii="Times New Roman" w:hAnsi="Times New Roman"/>
                <w:sz w:val="22"/>
                <w:szCs w:val="22"/>
                <w:lang w:val="en-US"/>
              </w:rPr>
              <w:noBreakHyphen/>
              <w:t xml:space="preserve">ų) adresas (-ai) </w:t>
            </w:r>
          </w:p>
        </w:tc>
        <w:tc>
          <w:tcPr>
            <w:tcW w:w="4797" w:type="dxa"/>
            <w:vAlign w:val="center"/>
          </w:tcPr>
          <w:p w14:paraId="0BFD047B" w14:textId="77777777" w:rsidR="00054CC5" w:rsidRPr="00054CC5" w:rsidRDefault="00054CC5" w:rsidP="00054CC5">
            <w:pPr>
              <w:jc w:val="both"/>
              <w:rPr>
                <w:rFonts w:ascii="Times New Roman" w:hAnsi="Times New Roman"/>
                <w:sz w:val="22"/>
                <w:szCs w:val="22"/>
                <w:lang w:val="en-US"/>
              </w:rPr>
            </w:pPr>
          </w:p>
        </w:tc>
      </w:tr>
      <w:tr w:rsidR="00054CC5" w:rsidRPr="00054CC5" w14:paraId="690D1BB0" w14:textId="77777777" w:rsidTr="002E3478">
        <w:tc>
          <w:tcPr>
            <w:tcW w:w="5058" w:type="dxa"/>
            <w:vAlign w:val="center"/>
          </w:tcPr>
          <w:p w14:paraId="44C8830D" w14:textId="77777777" w:rsidR="00054CC5" w:rsidRPr="00054CC5" w:rsidRDefault="00054CC5" w:rsidP="00054CC5">
            <w:pPr>
              <w:jc w:val="both"/>
              <w:rPr>
                <w:rFonts w:ascii="Times New Roman" w:hAnsi="Times New Roman"/>
                <w:sz w:val="22"/>
                <w:szCs w:val="22"/>
                <w:lang w:val="en-US"/>
              </w:rPr>
            </w:pPr>
            <w:r w:rsidRPr="00054CC5">
              <w:rPr>
                <w:rFonts w:ascii="Times New Roman" w:hAnsi="Times New Roman"/>
                <w:sz w:val="22"/>
                <w:szCs w:val="22"/>
                <w:lang w:val="en-US"/>
              </w:rPr>
              <w:t>Įsipareigojimų dalis (procentais), kuriai ketinama pasitelkti subrangovą (-us), subtiekėją (-us) ar subteikėją (-us)</w:t>
            </w:r>
          </w:p>
        </w:tc>
        <w:tc>
          <w:tcPr>
            <w:tcW w:w="4797" w:type="dxa"/>
            <w:vAlign w:val="center"/>
          </w:tcPr>
          <w:p w14:paraId="5B58644F" w14:textId="77777777" w:rsidR="00054CC5" w:rsidRPr="00054CC5" w:rsidRDefault="00054CC5" w:rsidP="00054CC5">
            <w:pPr>
              <w:jc w:val="both"/>
              <w:rPr>
                <w:rFonts w:ascii="Times New Roman" w:hAnsi="Times New Roman"/>
                <w:sz w:val="22"/>
                <w:szCs w:val="22"/>
                <w:lang w:val="en-US"/>
              </w:rPr>
            </w:pPr>
          </w:p>
        </w:tc>
      </w:tr>
      <w:tr w:rsidR="00054CC5" w:rsidRPr="00054CC5" w14:paraId="3FD4F0F3" w14:textId="77777777" w:rsidTr="002E3478">
        <w:tc>
          <w:tcPr>
            <w:tcW w:w="5058" w:type="dxa"/>
            <w:vAlign w:val="center"/>
          </w:tcPr>
          <w:p w14:paraId="36EC2BD8" w14:textId="77777777" w:rsidR="00054CC5" w:rsidRPr="00054CC5" w:rsidRDefault="00054CC5" w:rsidP="00054CC5">
            <w:pPr>
              <w:jc w:val="both"/>
              <w:rPr>
                <w:rFonts w:ascii="Times New Roman" w:hAnsi="Times New Roman"/>
                <w:sz w:val="22"/>
                <w:szCs w:val="22"/>
                <w:lang w:val="en-US"/>
              </w:rPr>
            </w:pPr>
            <w:r w:rsidRPr="00054CC5">
              <w:rPr>
                <w:rFonts w:ascii="Times New Roman" w:hAnsi="Times New Roman"/>
                <w:sz w:val="22"/>
                <w:szCs w:val="22"/>
                <w:lang w:val="en-US"/>
              </w:rPr>
              <w:t>Subrangovo (-ų), subtiekėjo (-ų) ar subteikėjo (</w:t>
            </w:r>
            <w:r w:rsidRPr="00054CC5">
              <w:rPr>
                <w:rFonts w:ascii="Times New Roman" w:hAnsi="Times New Roman"/>
                <w:sz w:val="22"/>
                <w:szCs w:val="22"/>
                <w:lang w:val="en-US"/>
              </w:rPr>
              <w:noBreakHyphen/>
              <w:t>ų) tenkančių įsipareigojimų dalies aprašymas</w:t>
            </w:r>
          </w:p>
        </w:tc>
        <w:tc>
          <w:tcPr>
            <w:tcW w:w="4797" w:type="dxa"/>
            <w:vAlign w:val="center"/>
          </w:tcPr>
          <w:p w14:paraId="1D5ACF71" w14:textId="77777777" w:rsidR="00054CC5" w:rsidRPr="00054CC5" w:rsidRDefault="00054CC5" w:rsidP="00054CC5">
            <w:pPr>
              <w:jc w:val="both"/>
              <w:rPr>
                <w:rFonts w:ascii="Times New Roman" w:hAnsi="Times New Roman"/>
                <w:sz w:val="22"/>
                <w:szCs w:val="22"/>
                <w:lang w:val="en-US"/>
              </w:rPr>
            </w:pPr>
          </w:p>
        </w:tc>
      </w:tr>
    </w:tbl>
    <w:p w14:paraId="672C7E61" w14:textId="77777777" w:rsidR="00054CC5" w:rsidRPr="00054CC5" w:rsidRDefault="00054CC5" w:rsidP="00054CC5">
      <w:pPr>
        <w:jc w:val="both"/>
        <w:rPr>
          <w:rFonts w:ascii="Times New Roman" w:hAnsi="Times New Roman"/>
          <w:b/>
          <w:i/>
          <w:sz w:val="22"/>
          <w:szCs w:val="22"/>
        </w:rPr>
      </w:pPr>
    </w:p>
    <w:p w14:paraId="30F942DB" w14:textId="77777777" w:rsidR="00054CC5" w:rsidRPr="00054CC5" w:rsidRDefault="00054CC5" w:rsidP="00054CC5">
      <w:pPr>
        <w:jc w:val="both"/>
        <w:rPr>
          <w:rFonts w:ascii="Times New Roman" w:hAnsi="Times New Roman"/>
          <w:i/>
          <w:sz w:val="22"/>
          <w:szCs w:val="22"/>
        </w:rPr>
      </w:pPr>
      <w:r w:rsidRPr="00054CC5">
        <w:rPr>
          <w:rFonts w:ascii="Times New Roman" w:hAnsi="Times New Roman"/>
          <w:b/>
          <w:i/>
          <w:sz w:val="22"/>
          <w:szCs w:val="22"/>
        </w:rPr>
        <w:t>Pastaba:</w:t>
      </w:r>
      <w:r w:rsidRPr="00054CC5">
        <w:rPr>
          <w:rFonts w:ascii="Times New Roman" w:hAnsi="Times New Roman"/>
          <w:i/>
          <w:sz w:val="22"/>
          <w:szCs w:val="22"/>
        </w:rPr>
        <w:t xml:space="preserve"> Tiekėjas gali remtis kitų ūkio subjektų pajėgumais, neatsižvelgdamas į tai, kokio teisinio pobūdžio būtų jo ryšiai su jais.</w:t>
      </w:r>
    </w:p>
    <w:p w14:paraId="65868973" w14:textId="77777777" w:rsidR="00054CC5" w:rsidRPr="00054CC5" w:rsidRDefault="00054CC5" w:rsidP="00054CC5">
      <w:pPr>
        <w:jc w:val="both"/>
        <w:rPr>
          <w:rFonts w:ascii="Times New Roman" w:hAnsi="Times New Roman"/>
          <w:i/>
          <w:sz w:val="22"/>
          <w:szCs w:val="22"/>
        </w:rPr>
      </w:pPr>
    </w:p>
    <w:p w14:paraId="7553DBF6" w14:textId="77777777" w:rsidR="00054CC5" w:rsidRPr="00054CC5" w:rsidRDefault="00054CC5" w:rsidP="00054CC5">
      <w:pPr>
        <w:ind w:firstLine="284"/>
        <w:jc w:val="both"/>
        <w:rPr>
          <w:rFonts w:ascii="Times New Roman" w:hAnsi="Times New Roman"/>
          <w:sz w:val="22"/>
          <w:szCs w:val="22"/>
          <w:lang w:val="en-US"/>
        </w:rPr>
      </w:pPr>
      <w:r w:rsidRPr="00054CC5">
        <w:rPr>
          <w:rFonts w:ascii="Times New Roman" w:hAnsi="Times New Roman"/>
          <w:sz w:val="22"/>
          <w:szCs w:val="22"/>
          <w:lang w:val="en-US"/>
        </w:rPr>
        <w:t>5. Šiame pasiūlyme yra pateikta konfidenciali informacija (konfidenciali</w:t>
      </w:r>
      <w:r w:rsidRPr="00054CC5">
        <w:rPr>
          <w:rFonts w:ascii="Times New Roman" w:hAnsi="Times New Roman"/>
          <w:sz w:val="22"/>
          <w:szCs w:val="22"/>
        </w:rPr>
        <w:t>ą</w:t>
      </w:r>
      <w:r w:rsidRPr="00054CC5">
        <w:rPr>
          <w:rFonts w:ascii="Times New Roman" w:hAnsi="Times New Roman"/>
          <w:sz w:val="22"/>
          <w:szCs w:val="22"/>
          <w:lang w:val="en-US"/>
        </w:rPr>
        <w:t xml:space="preserve"> informacij</w:t>
      </w:r>
      <w:r w:rsidRPr="00054CC5">
        <w:rPr>
          <w:rFonts w:ascii="Times New Roman" w:hAnsi="Times New Roman"/>
          <w:sz w:val="22"/>
          <w:szCs w:val="22"/>
        </w:rPr>
        <w:t>ą</w:t>
      </w:r>
      <w:r w:rsidRPr="00054CC5">
        <w:rPr>
          <w:rFonts w:ascii="Times New Roman" w:hAnsi="Times New Roman"/>
          <w:sz w:val="22"/>
          <w:szCs w:val="22"/>
          <w:lang w:val="en-US"/>
        </w:rPr>
        <w:t xml:space="preserve"> </w:t>
      </w:r>
      <w:r w:rsidRPr="00054CC5">
        <w:rPr>
          <w:rFonts w:ascii="Times New Roman" w:hAnsi="Times New Roman"/>
          <w:sz w:val="22"/>
          <w:szCs w:val="22"/>
        </w:rPr>
        <w:t>pateikti</w:t>
      </w:r>
      <w:r w:rsidRPr="00054CC5">
        <w:rPr>
          <w:rFonts w:ascii="Times New Roman" w:hAnsi="Times New Roman"/>
          <w:sz w:val="22"/>
          <w:szCs w:val="22"/>
          <w:lang w:val="en-US"/>
        </w:rPr>
        <w:t xml:space="preserve"> atskirai</w:t>
      </w:r>
      <w:r w:rsidRPr="00054CC5">
        <w:rPr>
          <w:rFonts w:ascii="Times New Roman" w:hAnsi="Times New Roman"/>
          <w:sz w:val="22"/>
          <w:szCs w:val="22"/>
        </w:rPr>
        <w:t xml:space="preserve"> prisegtais dokumentais su žyma „</w:t>
      </w:r>
      <w:proofErr w:type="gramStart"/>
      <w:r w:rsidRPr="00054CC5">
        <w:rPr>
          <w:rFonts w:ascii="Times New Roman" w:hAnsi="Times New Roman"/>
          <w:sz w:val="22"/>
          <w:szCs w:val="22"/>
        </w:rPr>
        <w:t>Konfidencialu“</w:t>
      </w:r>
      <w:proofErr w:type="gramEnd"/>
      <w:r w:rsidRPr="00054CC5">
        <w:rPr>
          <w:rFonts w:ascii="Times New Roman" w:hAnsi="Times New Roman"/>
          <w:sz w:val="22"/>
          <w:szCs w:val="22"/>
          <w:lang w:val="en-US"/>
        </w:rPr>
        <w:t>)</w:t>
      </w:r>
      <w:r w:rsidRPr="00054CC5">
        <w:rPr>
          <w:rFonts w:ascii="Times New Roman" w:hAnsi="Times New Roman"/>
          <w:bCs/>
          <w:sz w:val="22"/>
          <w:szCs w:val="22"/>
          <w:lang w:val="en-US"/>
        </w:rPr>
        <w:t>:</w:t>
      </w:r>
    </w:p>
    <w:p w14:paraId="2D2A6EBE" w14:textId="77777777" w:rsidR="00054CC5" w:rsidRPr="00054CC5" w:rsidRDefault="00054CC5" w:rsidP="00054CC5">
      <w:pPr>
        <w:jc w:val="center"/>
        <w:rPr>
          <w:rFonts w:ascii="Times New Roman" w:hAnsi="Times New Roman"/>
          <w:sz w:val="22"/>
          <w:szCs w:val="22"/>
          <w:lang w:val="en-US"/>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402"/>
        <w:gridCol w:w="3067"/>
      </w:tblGrid>
      <w:tr w:rsidR="00054CC5" w:rsidRPr="00054CC5" w14:paraId="66322453" w14:textId="77777777" w:rsidTr="002E3478">
        <w:trPr>
          <w:trHeight w:val="651"/>
        </w:trPr>
        <w:tc>
          <w:tcPr>
            <w:tcW w:w="534" w:type="dxa"/>
            <w:tcBorders>
              <w:top w:val="single" w:sz="4" w:space="0" w:color="auto"/>
              <w:left w:val="single" w:sz="4" w:space="0" w:color="auto"/>
              <w:bottom w:val="single" w:sz="4" w:space="0" w:color="auto"/>
              <w:right w:val="single" w:sz="4" w:space="0" w:color="auto"/>
            </w:tcBorders>
            <w:vAlign w:val="center"/>
          </w:tcPr>
          <w:p w14:paraId="4FE74AF6" w14:textId="77777777" w:rsidR="00054CC5" w:rsidRPr="00054CC5" w:rsidRDefault="00054CC5" w:rsidP="00054CC5">
            <w:pPr>
              <w:ind w:right="-108"/>
              <w:jc w:val="center"/>
              <w:rPr>
                <w:rFonts w:ascii="Times New Roman" w:hAnsi="Times New Roman"/>
                <w:b/>
                <w:sz w:val="22"/>
                <w:szCs w:val="22"/>
                <w:lang w:val="ru-RU"/>
              </w:rPr>
            </w:pPr>
            <w:r w:rsidRPr="00054CC5">
              <w:rPr>
                <w:rFonts w:ascii="Times New Roman" w:hAnsi="Times New Roman"/>
                <w:b/>
                <w:sz w:val="22"/>
                <w:szCs w:val="22"/>
                <w:lang w:val="ru-RU"/>
              </w:rPr>
              <w:t>Eil.Nr.</w:t>
            </w:r>
          </w:p>
        </w:tc>
        <w:tc>
          <w:tcPr>
            <w:tcW w:w="2835" w:type="dxa"/>
            <w:tcBorders>
              <w:top w:val="single" w:sz="4" w:space="0" w:color="auto"/>
              <w:left w:val="single" w:sz="4" w:space="0" w:color="auto"/>
              <w:bottom w:val="single" w:sz="4" w:space="0" w:color="auto"/>
              <w:right w:val="single" w:sz="4" w:space="0" w:color="auto"/>
            </w:tcBorders>
            <w:vAlign w:val="center"/>
          </w:tcPr>
          <w:p w14:paraId="77339455"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lang w:val="ru-RU"/>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10CE8056" w14:textId="77777777" w:rsidR="00054CC5" w:rsidRPr="00054CC5" w:rsidDel="00530881" w:rsidRDefault="00054CC5" w:rsidP="00054CC5">
            <w:pPr>
              <w:jc w:val="center"/>
              <w:rPr>
                <w:rFonts w:ascii="Times New Roman" w:hAnsi="Times New Roman"/>
                <w:sz w:val="22"/>
                <w:szCs w:val="22"/>
                <w:lang w:val="en-US"/>
              </w:rPr>
            </w:pPr>
            <w:r w:rsidRPr="00054CC5">
              <w:rPr>
                <w:rFonts w:ascii="Times New Roman" w:hAnsi="Times New Roman"/>
                <w:b/>
                <w:bCs/>
                <w:sz w:val="22"/>
                <w:szCs w:val="22"/>
              </w:rPr>
              <w:t xml:space="preserve">Dokumente esanti konfidenciali informacija (nurodoma </w:t>
            </w:r>
            <w:r w:rsidRPr="00054CC5">
              <w:rPr>
                <w:rFonts w:ascii="Times New Roman" w:hAnsi="Times New Roman"/>
                <w:b/>
                <w:bCs/>
                <w:sz w:val="22"/>
                <w:szCs w:val="22"/>
              </w:rPr>
              <w:lastRenderedPageBreak/>
              <w:t>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5D1E15AB" w14:textId="77777777" w:rsidR="00054CC5" w:rsidRPr="00054CC5" w:rsidRDefault="00054CC5" w:rsidP="00054CC5">
            <w:pPr>
              <w:jc w:val="center"/>
              <w:rPr>
                <w:rFonts w:ascii="Times New Roman" w:hAnsi="Times New Roman"/>
                <w:sz w:val="22"/>
                <w:szCs w:val="22"/>
              </w:rPr>
            </w:pPr>
            <w:r w:rsidRPr="00054CC5">
              <w:rPr>
                <w:rFonts w:ascii="Times New Roman" w:hAnsi="Times New Roman"/>
                <w:b/>
                <w:bCs/>
                <w:sz w:val="22"/>
                <w:szCs w:val="22"/>
              </w:rPr>
              <w:lastRenderedPageBreak/>
              <w:t xml:space="preserve">Konfidencialios informacijos pagrindimas (paaiškinama, </w:t>
            </w:r>
            <w:r w:rsidRPr="00054CC5">
              <w:rPr>
                <w:rFonts w:ascii="Times New Roman" w:hAnsi="Times New Roman"/>
                <w:b/>
                <w:bCs/>
                <w:sz w:val="22"/>
                <w:szCs w:val="22"/>
              </w:rPr>
              <w:lastRenderedPageBreak/>
              <w:t>kuo remiantis nurodytas dokumentas ar jo dalis yra konfidencialūs)</w:t>
            </w:r>
          </w:p>
        </w:tc>
      </w:tr>
      <w:tr w:rsidR="00054CC5" w:rsidRPr="00054CC5" w14:paraId="68AE3E0D" w14:textId="77777777" w:rsidTr="002E3478">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2CA870E0" w14:textId="77777777" w:rsidR="00054CC5" w:rsidRPr="00054CC5" w:rsidRDefault="00054CC5" w:rsidP="00054CC5">
            <w:pPr>
              <w:jc w:val="both"/>
              <w:rPr>
                <w:rFonts w:ascii="Times New Roman" w:hAnsi="Times New Roman"/>
                <w:sz w:val="22"/>
                <w:szCs w:val="22"/>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54FF0A5B" w14:textId="77777777" w:rsidR="00054CC5" w:rsidRPr="00054CC5" w:rsidRDefault="00054CC5" w:rsidP="00054CC5">
            <w:pPr>
              <w:jc w:val="both"/>
              <w:rPr>
                <w:rFonts w:ascii="Times New Roman" w:hAnsi="Times New Roman"/>
                <w:sz w:val="22"/>
                <w:szCs w:val="22"/>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573D1BC0" w14:textId="77777777" w:rsidR="00054CC5" w:rsidRPr="00054CC5" w:rsidRDefault="00054CC5" w:rsidP="00054CC5">
            <w:pPr>
              <w:jc w:val="both"/>
              <w:rPr>
                <w:rFonts w:ascii="Times New Roman" w:hAnsi="Times New Roman"/>
                <w:sz w:val="22"/>
                <w:szCs w:val="22"/>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5E5E74A8" w14:textId="77777777" w:rsidR="00054CC5" w:rsidRPr="00054CC5" w:rsidRDefault="00054CC5" w:rsidP="00054CC5">
            <w:pPr>
              <w:jc w:val="both"/>
              <w:rPr>
                <w:rFonts w:ascii="Times New Roman" w:hAnsi="Times New Roman"/>
                <w:sz w:val="22"/>
                <w:szCs w:val="22"/>
                <w:lang w:val="en-US"/>
              </w:rPr>
            </w:pPr>
          </w:p>
        </w:tc>
      </w:tr>
      <w:tr w:rsidR="00054CC5" w:rsidRPr="00054CC5" w14:paraId="4530BB65" w14:textId="77777777" w:rsidTr="002E3478">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7F8F5D93" w14:textId="77777777" w:rsidR="00054CC5" w:rsidRPr="00054CC5" w:rsidRDefault="00054CC5" w:rsidP="00054CC5">
            <w:pPr>
              <w:jc w:val="both"/>
              <w:rPr>
                <w:rFonts w:ascii="Times New Roman" w:hAnsi="Times New Roman"/>
                <w:sz w:val="22"/>
                <w:szCs w:val="22"/>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3A05BCF9" w14:textId="77777777" w:rsidR="00054CC5" w:rsidRPr="00054CC5" w:rsidRDefault="00054CC5" w:rsidP="00054CC5">
            <w:pPr>
              <w:jc w:val="both"/>
              <w:rPr>
                <w:rFonts w:ascii="Times New Roman" w:hAnsi="Times New Roman"/>
                <w:sz w:val="22"/>
                <w:szCs w:val="22"/>
                <w:lang w:val="en-US"/>
              </w:rPr>
            </w:pPr>
          </w:p>
        </w:tc>
        <w:tc>
          <w:tcPr>
            <w:tcW w:w="3402" w:type="dxa"/>
            <w:tcBorders>
              <w:top w:val="single" w:sz="4" w:space="0" w:color="auto"/>
              <w:left w:val="single" w:sz="4" w:space="0" w:color="auto"/>
              <w:bottom w:val="single" w:sz="4" w:space="0" w:color="auto"/>
              <w:right w:val="single" w:sz="4" w:space="0" w:color="auto"/>
            </w:tcBorders>
            <w:vAlign w:val="center"/>
          </w:tcPr>
          <w:p w14:paraId="092F7DF1" w14:textId="77777777" w:rsidR="00054CC5" w:rsidRPr="00054CC5" w:rsidRDefault="00054CC5" w:rsidP="00054CC5">
            <w:pPr>
              <w:jc w:val="both"/>
              <w:rPr>
                <w:rFonts w:ascii="Times New Roman" w:hAnsi="Times New Roman"/>
                <w:sz w:val="22"/>
                <w:szCs w:val="22"/>
                <w:lang w:val="en-US"/>
              </w:rPr>
            </w:pPr>
          </w:p>
        </w:tc>
        <w:tc>
          <w:tcPr>
            <w:tcW w:w="3067" w:type="dxa"/>
            <w:tcBorders>
              <w:top w:val="single" w:sz="4" w:space="0" w:color="auto"/>
              <w:left w:val="single" w:sz="4" w:space="0" w:color="auto"/>
              <w:bottom w:val="single" w:sz="4" w:space="0" w:color="auto"/>
              <w:right w:val="single" w:sz="4" w:space="0" w:color="auto"/>
            </w:tcBorders>
            <w:vAlign w:val="center"/>
          </w:tcPr>
          <w:p w14:paraId="7DFF4616" w14:textId="77777777" w:rsidR="00054CC5" w:rsidRPr="00054CC5" w:rsidRDefault="00054CC5" w:rsidP="00054CC5">
            <w:pPr>
              <w:jc w:val="both"/>
              <w:rPr>
                <w:rFonts w:ascii="Times New Roman" w:hAnsi="Times New Roman"/>
                <w:sz w:val="22"/>
                <w:szCs w:val="22"/>
                <w:lang w:val="en-US"/>
              </w:rPr>
            </w:pPr>
          </w:p>
        </w:tc>
      </w:tr>
    </w:tbl>
    <w:p w14:paraId="7991DFD7" w14:textId="77777777" w:rsidR="00054CC5" w:rsidRPr="00054CC5" w:rsidRDefault="00054CC5" w:rsidP="00054CC5">
      <w:pPr>
        <w:jc w:val="both"/>
        <w:rPr>
          <w:rFonts w:ascii="Times New Roman" w:hAnsi="Times New Roman"/>
          <w:b/>
          <w:bCs/>
          <w:i/>
          <w:sz w:val="22"/>
          <w:szCs w:val="22"/>
        </w:rPr>
      </w:pPr>
      <w:r w:rsidRPr="00054CC5">
        <w:rPr>
          <w:rFonts w:ascii="Times New Roman" w:hAnsi="Times New Roman"/>
          <w:b/>
          <w:bCs/>
          <w:i/>
          <w:sz w:val="22"/>
          <w:szCs w:val="22"/>
        </w:rPr>
        <w:t>Pastabos:</w:t>
      </w:r>
    </w:p>
    <w:p w14:paraId="6C452640" w14:textId="77777777" w:rsidR="00054CC5" w:rsidRPr="00054CC5" w:rsidRDefault="00054CC5" w:rsidP="00054CC5">
      <w:pPr>
        <w:jc w:val="both"/>
        <w:rPr>
          <w:rFonts w:ascii="Times New Roman" w:hAnsi="Times New Roman"/>
          <w:bCs/>
          <w:i/>
          <w:sz w:val="22"/>
          <w:szCs w:val="22"/>
        </w:rPr>
      </w:pPr>
      <w:r w:rsidRPr="00054CC5">
        <w:rPr>
          <w:rFonts w:ascii="Times New Roman" w:hAnsi="Times New Roman"/>
          <w:bCs/>
          <w:i/>
          <w:sz w:val="22"/>
          <w:szCs w:val="22"/>
        </w:rPr>
        <w:t xml:space="preserve">1) Tiekėjui nenurodžius, kokia informacija yra konfidenciali, laikoma, kad konfidencialios informacijos pasiūlyme nėra. </w:t>
      </w:r>
    </w:p>
    <w:p w14:paraId="33D95BDD" w14:textId="77777777" w:rsidR="00054CC5" w:rsidRPr="00054CC5" w:rsidRDefault="00054CC5" w:rsidP="00054CC5">
      <w:pPr>
        <w:jc w:val="both"/>
        <w:rPr>
          <w:rFonts w:ascii="Times New Roman" w:hAnsi="Times New Roman"/>
          <w:bCs/>
          <w:i/>
          <w:sz w:val="22"/>
          <w:szCs w:val="22"/>
        </w:rPr>
      </w:pPr>
      <w:r w:rsidRPr="00054CC5">
        <w:rPr>
          <w:rFonts w:ascii="Times New Roman" w:hAnsi="Times New Roman"/>
          <w:bCs/>
          <w:i/>
          <w:sz w:val="22"/>
          <w:szCs w:val="22"/>
        </w:rPr>
        <w:t xml:space="preserve">2) Tiekėjai turi </w:t>
      </w:r>
      <w:r w:rsidRPr="00054CC5">
        <w:rPr>
          <w:rFonts w:ascii="Times New Roman" w:hAnsi="Times New Roman"/>
          <w:b/>
          <w:bCs/>
          <w:i/>
          <w:sz w:val="22"/>
          <w:szCs w:val="22"/>
          <w:u w:val="single"/>
        </w:rPr>
        <w:t>atidžiai ir pagrįstai</w:t>
      </w:r>
      <w:r w:rsidRPr="00054CC5">
        <w:rPr>
          <w:rFonts w:ascii="Times New Roman" w:hAnsi="Times New Roman"/>
          <w:bCs/>
          <w:i/>
          <w:sz w:val="22"/>
          <w:szCs w:val="22"/>
        </w:rPr>
        <w:t xml:space="preserve"> nurodyti konfidencialią informaciją, kadangi laimėtojo pasiūlymas ir sudaryta sutartis </w:t>
      </w:r>
      <w:r w:rsidRPr="00054CC5">
        <w:rPr>
          <w:rFonts w:ascii="Times New Roman" w:hAnsi="Times New Roman"/>
          <w:b/>
          <w:bCs/>
          <w:i/>
          <w:sz w:val="22"/>
          <w:szCs w:val="22"/>
          <w:u w:val="single"/>
        </w:rPr>
        <w:t>bus viešinama</w:t>
      </w:r>
      <w:r w:rsidRPr="00054CC5">
        <w:rPr>
          <w:rFonts w:ascii="Times New Roman" w:hAnsi="Times New Roman"/>
          <w:bCs/>
          <w:i/>
          <w:sz w:val="22"/>
          <w:szCs w:val="22"/>
        </w:rPr>
        <w:t xml:space="preserve"> vadovaujantis 2017 m. birželio 19 d. Viešųjų pirkimų tarnybos direktoriaus įsakymu Nr. 1S-91 „Dėl informacijos viešinimo Centrinėje viešųjų pirkimų informacinėje sistemoje tvarkos aprašo patvirtinimo“ (aktuali redakcija). </w:t>
      </w:r>
      <w:r w:rsidRPr="00054CC5">
        <w:rPr>
          <w:rFonts w:ascii="Times New Roman" w:hAnsi="Times New Roman"/>
          <w:i/>
          <w:sz w:val="22"/>
          <w:szCs w:val="22"/>
        </w:rPr>
        <w:t>Tiekėjas negali nurodyti, kad visas pasiūlymas yra konfidencialus.</w:t>
      </w:r>
    </w:p>
    <w:p w14:paraId="34A5F571" w14:textId="77777777" w:rsidR="00054CC5" w:rsidRPr="00054CC5" w:rsidRDefault="00054CC5" w:rsidP="00054CC5">
      <w:pPr>
        <w:jc w:val="both"/>
        <w:rPr>
          <w:rFonts w:ascii="Times New Roman" w:hAnsi="Times New Roman"/>
          <w:sz w:val="22"/>
          <w:szCs w:val="22"/>
        </w:rPr>
      </w:pPr>
    </w:p>
    <w:p w14:paraId="5DC5C6D1" w14:textId="77777777" w:rsidR="00054CC5" w:rsidRPr="00054CC5" w:rsidRDefault="00054CC5" w:rsidP="00054CC5">
      <w:pPr>
        <w:ind w:left="644" w:hanging="360"/>
        <w:jc w:val="both"/>
        <w:rPr>
          <w:rFonts w:ascii="Times New Roman" w:hAnsi="Times New Roman"/>
          <w:sz w:val="22"/>
          <w:szCs w:val="22"/>
          <w:lang w:val="en-US"/>
        </w:rPr>
      </w:pPr>
      <w:r w:rsidRPr="00054CC5">
        <w:rPr>
          <w:rFonts w:ascii="Times New Roman" w:hAnsi="Times New Roman"/>
          <w:sz w:val="22"/>
          <w:szCs w:val="22"/>
          <w:lang w:val="en-US"/>
        </w:rPr>
        <w:t>6. Mes siūlome gamtines dujas, įskaitant jų perdavimo ir skirstymo paslaugas:</w:t>
      </w:r>
    </w:p>
    <w:p w14:paraId="076926CE" w14:textId="77777777" w:rsidR="00054CC5" w:rsidRPr="00054CC5" w:rsidRDefault="00054CC5" w:rsidP="00054CC5">
      <w:pPr>
        <w:jc w:val="both"/>
        <w:rPr>
          <w:rFonts w:ascii="Times New Roman" w:hAnsi="Times New Roman"/>
          <w:sz w:val="22"/>
          <w:szCs w:val="22"/>
          <w:lang w:val="en-US"/>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477"/>
        <w:gridCol w:w="1208"/>
        <w:gridCol w:w="1558"/>
        <w:gridCol w:w="1126"/>
        <w:gridCol w:w="1215"/>
      </w:tblGrid>
      <w:tr w:rsidR="00054CC5" w:rsidRPr="00054CC5" w14:paraId="377A674C" w14:textId="77777777" w:rsidTr="002E3478">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68026F5F"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Eil.</w:t>
            </w:r>
          </w:p>
          <w:p w14:paraId="407774BD"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Nr.</w:t>
            </w: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41C65FB6"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Pavadinimas</w:t>
            </w:r>
          </w:p>
        </w:tc>
        <w:tc>
          <w:tcPr>
            <w:tcW w:w="1208" w:type="dxa"/>
            <w:tcBorders>
              <w:top w:val="single" w:sz="4" w:space="0" w:color="auto"/>
              <w:left w:val="single" w:sz="4" w:space="0" w:color="auto"/>
              <w:bottom w:val="single" w:sz="4" w:space="0" w:color="auto"/>
              <w:right w:val="single" w:sz="4" w:space="0" w:color="auto"/>
            </w:tcBorders>
            <w:vAlign w:val="center"/>
          </w:tcPr>
          <w:p w14:paraId="725295E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Mato</w:t>
            </w:r>
          </w:p>
          <w:p w14:paraId="654E392D"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04F46744"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Preliminarus dujų kiekis sutarties galiojimo laikotarpiu</w:t>
            </w:r>
          </w:p>
        </w:tc>
        <w:tc>
          <w:tcPr>
            <w:tcW w:w="1126" w:type="dxa"/>
            <w:tcBorders>
              <w:top w:val="single" w:sz="4" w:space="0" w:color="auto"/>
              <w:left w:val="single" w:sz="4" w:space="0" w:color="auto"/>
              <w:bottom w:val="single" w:sz="4" w:space="0" w:color="auto"/>
              <w:right w:val="single" w:sz="4" w:space="0" w:color="auto"/>
            </w:tcBorders>
            <w:vAlign w:val="center"/>
          </w:tcPr>
          <w:p w14:paraId="2F2A4F1B"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 mato vieneto įkainis EUR be PVM</w:t>
            </w:r>
          </w:p>
        </w:tc>
        <w:tc>
          <w:tcPr>
            <w:tcW w:w="1215" w:type="dxa"/>
            <w:tcBorders>
              <w:top w:val="single" w:sz="4" w:space="0" w:color="auto"/>
              <w:left w:val="single" w:sz="4" w:space="0" w:color="auto"/>
              <w:bottom w:val="single" w:sz="4" w:space="0" w:color="auto"/>
              <w:right w:val="single" w:sz="4" w:space="0" w:color="auto"/>
            </w:tcBorders>
            <w:vAlign w:val="center"/>
          </w:tcPr>
          <w:p w14:paraId="05298984"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Suma EUR be PVM</w:t>
            </w:r>
          </w:p>
          <w:p w14:paraId="258D441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(4x5)</w:t>
            </w:r>
          </w:p>
        </w:tc>
      </w:tr>
      <w:tr w:rsidR="00054CC5" w:rsidRPr="00054CC5" w14:paraId="22E6CCF0" w14:textId="77777777" w:rsidTr="002E3478">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6DD99DE2" w14:textId="77777777" w:rsidR="00054CC5" w:rsidRPr="00054CC5" w:rsidRDefault="00054CC5" w:rsidP="00054CC5">
            <w:pPr>
              <w:jc w:val="center"/>
              <w:rPr>
                <w:rFonts w:ascii="Times New Roman" w:hAnsi="Times New Roman"/>
                <w:b/>
                <w:i/>
                <w:sz w:val="22"/>
                <w:szCs w:val="22"/>
              </w:rPr>
            </w:pPr>
            <w:r w:rsidRPr="00054CC5">
              <w:rPr>
                <w:rFonts w:ascii="Times New Roman" w:hAnsi="Times New Roman"/>
                <w:b/>
                <w:i/>
                <w:sz w:val="22"/>
                <w:szCs w:val="22"/>
              </w:rPr>
              <w:t>1</w:t>
            </w:r>
          </w:p>
        </w:tc>
        <w:tc>
          <w:tcPr>
            <w:tcW w:w="4035" w:type="dxa"/>
            <w:gridSpan w:val="2"/>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508AC7AF" w14:textId="77777777" w:rsidR="00054CC5" w:rsidRPr="00054CC5" w:rsidRDefault="00054CC5" w:rsidP="00054CC5">
            <w:pPr>
              <w:jc w:val="center"/>
              <w:rPr>
                <w:rFonts w:ascii="Times New Roman" w:hAnsi="Times New Roman"/>
                <w:b/>
                <w:i/>
                <w:sz w:val="22"/>
                <w:szCs w:val="22"/>
              </w:rPr>
            </w:pPr>
            <w:r w:rsidRPr="00054CC5">
              <w:rPr>
                <w:rFonts w:ascii="Times New Roman" w:hAnsi="Times New Roman"/>
                <w:b/>
                <w:i/>
                <w:sz w:val="22"/>
                <w:szCs w:val="22"/>
              </w:rPr>
              <w:t>2</w:t>
            </w:r>
          </w:p>
        </w:tc>
        <w:tc>
          <w:tcPr>
            <w:tcW w:w="120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71B63A8" w14:textId="77777777" w:rsidR="00054CC5" w:rsidRPr="00054CC5" w:rsidRDefault="00054CC5" w:rsidP="00054CC5">
            <w:pPr>
              <w:jc w:val="center"/>
              <w:rPr>
                <w:rFonts w:ascii="Times New Roman" w:hAnsi="Times New Roman"/>
                <w:b/>
                <w:i/>
                <w:sz w:val="22"/>
                <w:szCs w:val="22"/>
              </w:rPr>
            </w:pPr>
            <w:r w:rsidRPr="00054CC5">
              <w:rPr>
                <w:rFonts w:ascii="Times New Roman" w:hAnsi="Times New Roman"/>
                <w:b/>
                <w:i/>
                <w:sz w:val="22"/>
                <w:szCs w:val="22"/>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70CB1120" w14:textId="77777777" w:rsidR="00054CC5" w:rsidRPr="00054CC5" w:rsidRDefault="00054CC5" w:rsidP="00054CC5">
            <w:pPr>
              <w:jc w:val="center"/>
              <w:rPr>
                <w:rFonts w:ascii="Times New Roman" w:hAnsi="Times New Roman"/>
                <w:b/>
                <w:i/>
                <w:sz w:val="22"/>
                <w:szCs w:val="22"/>
              </w:rPr>
            </w:pPr>
            <w:r w:rsidRPr="00054CC5">
              <w:rPr>
                <w:rFonts w:ascii="Times New Roman" w:hAnsi="Times New Roman"/>
                <w:b/>
                <w:i/>
                <w:sz w:val="22"/>
                <w:szCs w:val="22"/>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95CE473" w14:textId="77777777" w:rsidR="00054CC5" w:rsidRPr="00054CC5" w:rsidRDefault="00054CC5" w:rsidP="00054CC5">
            <w:pPr>
              <w:jc w:val="center"/>
              <w:rPr>
                <w:rFonts w:ascii="Times New Roman" w:hAnsi="Times New Roman"/>
                <w:b/>
                <w:i/>
                <w:sz w:val="22"/>
                <w:szCs w:val="22"/>
              </w:rPr>
            </w:pPr>
            <w:r w:rsidRPr="00054CC5">
              <w:rPr>
                <w:rFonts w:ascii="Times New Roman" w:hAnsi="Times New Roman"/>
                <w:b/>
                <w:i/>
                <w:sz w:val="22"/>
                <w:szCs w:val="22"/>
              </w:rPr>
              <w:t>5</w:t>
            </w:r>
          </w:p>
        </w:tc>
        <w:tc>
          <w:tcPr>
            <w:tcW w:w="1215" w:type="dxa"/>
            <w:tcBorders>
              <w:top w:val="single" w:sz="4" w:space="0" w:color="auto"/>
              <w:left w:val="single" w:sz="4" w:space="0" w:color="auto"/>
              <w:bottom w:val="single" w:sz="4" w:space="0" w:color="auto"/>
              <w:right w:val="single" w:sz="4" w:space="0" w:color="auto"/>
            </w:tcBorders>
            <w:shd w:val="clear" w:color="auto" w:fill="BFBFBF"/>
            <w:noWrap/>
            <w:tcMar>
              <w:left w:w="28" w:type="dxa"/>
              <w:right w:w="28" w:type="dxa"/>
            </w:tcMar>
            <w:vAlign w:val="center"/>
          </w:tcPr>
          <w:p w14:paraId="3BB4D1F1" w14:textId="77777777" w:rsidR="00054CC5" w:rsidRPr="00054CC5" w:rsidRDefault="00054CC5" w:rsidP="00054CC5">
            <w:pPr>
              <w:jc w:val="center"/>
              <w:rPr>
                <w:rFonts w:ascii="Times New Roman" w:hAnsi="Times New Roman"/>
                <w:b/>
                <w:i/>
                <w:sz w:val="22"/>
                <w:szCs w:val="22"/>
              </w:rPr>
            </w:pPr>
            <w:r w:rsidRPr="00054CC5">
              <w:rPr>
                <w:rFonts w:ascii="Times New Roman" w:hAnsi="Times New Roman"/>
                <w:b/>
                <w:i/>
                <w:sz w:val="22"/>
                <w:szCs w:val="22"/>
              </w:rPr>
              <w:t>6</w:t>
            </w:r>
          </w:p>
        </w:tc>
      </w:tr>
      <w:tr w:rsidR="00054CC5" w:rsidRPr="00054CC5" w14:paraId="673158AD" w14:textId="77777777" w:rsidTr="002E3478">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0B50EA7C"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w:t>
            </w: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3A403B9D" w14:textId="77777777" w:rsidR="00054CC5" w:rsidRPr="00054CC5" w:rsidRDefault="00054CC5" w:rsidP="00054CC5">
            <w:pPr>
              <w:jc w:val="center"/>
              <w:rPr>
                <w:rFonts w:ascii="Times New Roman" w:hAnsi="Times New Roman"/>
                <w:sz w:val="22"/>
                <w:szCs w:val="22"/>
              </w:rPr>
            </w:pPr>
            <w:r w:rsidRPr="00054CC5">
              <w:rPr>
                <w:rFonts w:ascii="Times New Roman" w:hAnsi="Times New Roman"/>
                <w:b/>
                <w:sz w:val="22"/>
                <w:szCs w:val="22"/>
              </w:rPr>
              <w:t>Gamtinės dujos</w:t>
            </w:r>
            <w:r w:rsidRPr="00054CC5">
              <w:rPr>
                <w:rFonts w:ascii="Times New Roman" w:hAnsi="Times New Roman"/>
                <w:b/>
                <w:sz w:val="22"/>
                <w:szCs w:val="22"/>
                <w:vertAlign w:val="superscript"/>
              </w:rPr>
              <w:t>1</w:t>
            </w:r>
          </w:p>
        </w:tc>
        <w:tc>
          <w:tcPr>
            <w:tcW w:w="1208" w:type="dxa"/>
            <w:tcBorders>
              <w:top w:val="single" w:sz="4" w:space="0" w:color="auto"/>
              <w:left w:val="single" w:sz="4" w:space="0" w:color="auto"/>
              <w:bottom w:val="single" w:sz="4" w:space="0" w:color="auto"/>
              <w:right w:val="single" w:sz="4" w:space="0" w:color="auto"/>
            </w:tcBorders>
            <w:vAlign w:val="center"/>
          </w:tcPr>
          <w:p w14:paraId="4D3BC216"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0891ADD9"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5418,00</w:t>
            </w:r>
          </w:p>
        </w:tc>
        <w:tc>
          <w:tcPr>
            <w:tcW w:w="1126" w:type="dxa"/>
            <w:tcBorders>
              <w:top w:val="single" w:sz="4" w:space="0" w:color="auto"/>
              <w:left w:val="single" w:sz="4" w:space="0" w:color="auto"/>
              <w:bottom w:val="single" w:sz="4" w:space="0" w:color="auto"/>
              <w:right w:val="single" w:sz="4" w:space="0" w:color="auto"/>
            </w:tcBorders>
            <w:vAlign w:val="center"/>
          </w:tcPr>
          <w:p w14:paraId="57C707DE" w14:textId="77777777" w:rsidR="00054CC5" w:rsidRPr="00054CC5" w:rsidRDefault="00054CC5" w:rsidP="00054CC5">
            <w:pPr>
              <w:jc w:val="center"/>
              <w:rPr>
                <w:rFonts w:ascii="Times New Roman" w:hAnsi="Times New Roman"/>
                <w:sz w:val="22"/>
                <w:szCs w:val="22"/>
              </w:rPr>
            </w:pPr>
          </w:p>
        </w:tc>
        <w:tc>
          <w:tcPr>
            <w:tcW w:w="1215" w:type="dxa"/>
            <w:tcBorders>
              <w:top w:val="single" w:sz="4" w:space="0" w:color="auto"/>
              <w:left w:val="single" w:sz="4" w:space="0" w:color="auto"/>
              <w:bottom w:val="single" w:sz="4" w:space="0" w:color="auto"/>
              <w:right w:val="single" w:sz="4" w:space="0" w:color="auto"/>
            </w:tcBorders>
            <w:vAlign w:val="center"/>
          </w:tcPr>
          <w:p w14:paraId="0985A5AB" w14:textId="77777777" w:rsidR="00054CC5" w:rsidRPr="00054CC5" w:rsidRDefault="00054CC5" w:rsidP="00054CC5">
            <w:pPr>
              <w:jc w:val="center"/>
              <w:rPr>
                <w:rFonts w:ascii="Times New Roman" w:hAnsi="Times New Roman"/>
                <w:sz w:val="22"/>
                <w:szCs w:val="22"/>
              </w:rPr>
            </w:pPr>
          </w:p>
        </w:tc>
      </w:tr>
      <w:tr w:rsidR="00054CC5" w:rsidRPr="00054CC5" w14:paraId="71225C03" w14:textId="77777777" w:rsidTr="002E3478">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6B23D098"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2.</w:t>
            </w: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580638B3" w14:textId="77777777" w:rsidR="00054CC5" w:rsidRPr="00054CC5" w:rsidRDefault="00054CC5" w:rsidP="00054CC5">
            <w:pPr>
              <w:jc w:val="center"/>
              <w:rPr>
                <w:rFonts w:ascii="Times New Roman" w:hAnsi="Times New Roman"/>
                <w:sz w:val="22"/>
                <w:szCs w:val="22"/>
              </w:rPr>
            </w:pPr>
            <w:r w:rsidRPr="00054CC5">
              <w:rPr>
                <w:rFonts w:ascii="Times New Roman" w:hAnsi="Times New Roman"/>
                <w:b/>
                <w:sz w:val="22"/>
                <w:szCs w:val="22"/>
              </w:rPr>
              <w:t>Gamtinių dujų akcizo tarifas</w:t>
            </w:r>
            <w:r w:rsidRPr="00054CC5">
              <w:rPr>
                <w:rFonts w:ascii="Times New Roman" w:hAnsi="Times New Roman"/>
                <w:b/>
                <w:sz w:val="22"/>
                <w:szCs w:val="22"/>
                <w:vertAlign w:val="superscript"/>
              </w:rPr>
              <w:t>2</w:t>
            </w:r>
          </w:p>
        </w:tc>
        <w:tc>
          <w:tcPr>
            <w:tcW w:w="1208" w:type="dxa"/>
            <w:tcBorders>
              <w:top w:val="single" w:sz="4" w:space="0" w:color="auto"/>
              <w:left w:val="single" w:sz="4" w:space="0" w:color="auto"/>
              <w:right w:val="single" w:sz="4" w:space="0" w:color="auto"/>
            </w:tcBorders>
            <w:vAlign w:val="center"/>
          </w:tcPr>
          <w:p w14:paraId="01BA1102"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5A2B355E"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5418,00</w:t>
            </w:r>
          </w:p>
        </w:tc>
        <w:tc>
          <w:tcPr>
            <w:tcW w:w="1126" w:type="dxa"/>
            <w:tcBorders>
              <w:top w:val="single" w:sz="4" w:space="0" w:color="auto"/>
              <w:left w:val="single" w:sz="4" w:space="0" w:color="auto"/>
              <w:right w:val="single" w:sz="4" w:space="0" w:color="auto"/>
            </w:tcBorders>
            <w:vAlign w:val="center"/>
          </w:tcPr>
          <w:p w14:paraId="46AB4778"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0,54</w:t>
            </w:r>
          </w:p>
        </w:tc>
        <w:tc>
          <w:tcPr>
            <w:tcW w:w="1215" w:type="dxa"/>
            <w:tcBorders>
              <w:top w:val="single" w:sz="4" w:space="0" w:color="auto"/>
              <w:left w:val="single" w:sz="4" w:space="0" w:color="auto"/>
              <w:right w:val="single" w:sz="4" w:space="0" w:color="auto"/>
            </w:tcBorders>
            <w:vAlign w:val="center"/>
          </w:tcPr>
          <w:p w14:paraId="33E19BC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2925,72</w:t>
            </w:r>
          </w:p>
        </w:tc>
      </w:tr>
      <w:tr w:rsidR="00054CC5" w:rsidRPr="00054CC5" w14:paraId="3569CD8E" w14:textId="77777777" w:rsidTr="002E3478">
        <w:trPr>
          <w:trHeight w:val="390"/>
          <w:jc w:val="center"/>
        </w:trPr>
        <w:tc>
          <w:tcPr>
            <w:tcW w:w="638" w:type="dxa"/>
            <w:vMerge w:val="restart"/>
            <w:tcBorders>
              <w:top w:val="single" w:sz="4" w:space="0" w:color="auto"/>
              <w:left w:val="single" w:sz="4" w:space="0" w:color="auto"/>
              <w:right w:val="single" w:sz="4" w:space="0" w:color="auto"/>
            </w:tcBorders>
            <w:vAlign w:val="center"/>
          </w:tcPr>
          <w:p w14:paraId="4E30D1CE"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3.</w:t>
            </w:r>
          </w:p>
        </w:tc>
        <w:tc>
          <w:tcPr>
            <w:tcW w:w="1558" w:type="dxa"/>
            <w:vMerge w:val="restart"/>
            <w:tcBorders>
              <w:top w:val="single" w:sz="4" w:space="0" w:color="auto"/>
              <w:left w:val="single" w:sz="4" w:space="0" w:color="auto"/>
              <w:right w:val="single" w:sz="4" w:space="0" w:color="auto"/>
            </w:tcBorders>
            <w:vAlign w:val="center"/>
          </w:tcPr>
          <w:p w14:paraId="41EDA946"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perdavimas</w:t>
            </w:r>
            <w:r w:rsidRPr="00054CC5">
              <w:rPr>
                <w:rFonts w:ascii="Times New Roman" w:hAnsi="Times New Roman"/>
                <w:b/>
                <w:sz w:val="22"/>
                <w:szCs w:val="22"/>
                <w:vertAlign w:val="superscript"/>
              </w:rPr>
              <w:t>3</w:t>
            </w:r>
          </w:p>
        </w:tc>
        <w:tc>
          <w:tcPr>
            <w:tcW w:w="2477" w:type="dxa"/>
            <w:tcBorders>
              <w:top w:val="single" w:sz="4" w:space="0" w:color="auto"/>
              <w:left w:val="single" w:sz="4" w:space="0" w:color="auto"/>
              <w:right w:val="single" w:sz="4" w:space="0" w:color="auto"/>
            </w:tcBorders>
            <w:vAlign w:val="center"/>
          </w:tcPr>
          <w:p w14:paraId="5583A950"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Už perduotą kiekį</w:t>
            </w:r>
          </w:p>
        </w:tc>
        <w:tc>
          <w:tcPr>
            <w:tcW w:w="1208" w:type="dxa"/>
            <w:tcBorders>
              <w:top w:val="single" w:sz="4" w:space="0" w:color="auto"/>
              <w:left w:val="single" w:sz="4" w:space="0" w:color="auto"/>
              <w:right w:val="single" w:sz="4" w:space="0" w:color="auto"/>
            </w:tcBorders>
            <w:vAlign w:val="center"/>
          </w:tcPr>
          <w:p w14:paraId="37033575"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1126A9B7"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5418,00</w:t>
            </w:r>
          </w:p>
        </w:tc>
        <w:tc>
          <w:tcPr>
            <w:tcW w:w="1126" w:type="dxa"/>
            <w:tcBorders>
              <w:top w:val="single" w:sz="4" w:space="0" w:color="auto"/>
              <w:left w:val="single" w:sz="4" w:space="0" w:color="auto"/>
              <w:right w:val="single" w:sz="4" w:space="0" w:color="auto"/>
            </w:tcBorders>
            <w:vAlign w:val="center"/>
          </w:tcPr>
          <w:p w14:paraId="13498DA7"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0,11*</w:t>
            </w:r>
          </w:p>
        </w:tc>
        <w:tc>
          <w:tcPr>
            <w:tcW w:w="1215" w:type="dxa"/>
            <w:tcBorders>
              <w:top w:val="single" w:sz="4" w:space="0" w:color="auto"/>
              <w:left w:val="single" w:sz="4" w:space="0" w:color="auto"/>
              <w:right w:val="single" w:sz="4" w:space="0" w:color="auto"/>
            </w:tcBorders>
            <w:vAlign w:val="center"/>
          </w:tcPr>
          <w:p w14:paraId="07CBEDAD"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595,98</w:t>
            </w:r>
          </w:p>
        </w:tc>
      </w:tr>
      <w:tr w:rsidR="00054CC5" w:rsidRPr="00054CC5" w14:paraId="4A69C2A3" w14:textId="77777777" w:rsidTr="002E3478">
        <w:trPr>
          <w:trHeight w:val="340"/>
          <w:jc w:val="center"/>
        </w:trPr>
        <w:tc>
          <w:tcPr>
            <w:tcW w:w="638" w:type="dxa"/>
            <w:vMerge/>
            <w:tcBorders>
              <w:left w:val="single" w:sz="4" w:space="0" w:color="auto"/>
              <w:right w:val="single" w:sz="4" w:space="0" w:color="auto"/>
            </w:tcBorders>
            <w:vAlign w:val="center"/>
          </w:tcPr>
          <w:p w14:paraId="36FF93E8" w14:textId="77777777" w:rsidR="00054CC5" w:rsidRPr="00054CC5" w:rsidRDefault="00054CC5" w:rsidP="00054CC5">
            <w:pPr>
              <w:jc w:val="center"/>
              <w:rPr>
                <w:rFonts w:ascii="Times New Roman" w:hAnsi="Times New Roman"/>
                <w:sz w:val="22"/>
                <w:szCs w:val="22"/>
              </w:rPr>
            </w:pPr>
          </w:p>
        </w:tc>
        <w:tc>
          <w:tcPr>
            <w:tcW w:w="1558" w:type="dxa"/>
            <w:vMerge/>
            <w:tcBorders>
              <w:left w:val="single" w:sz="4" w:space="0" w:color="auto"/>
              <w:right w:val="single" w:sz="4" w:space="0" w:color="auto"/>
            </w:tcBorders>
            <w:vAlign w:val="center"/>
          </w:tcPr>
          <w:p w14:paraId="05DA0486" w14:textId="77777777" w:rsidR="00054CC5" w:rsidRPr="00054CC5" w:rsidRDefault="00054CC5" w:rsidP="00054CC5">
            <w:pPr>
              <w:jc w:val="center"/>
              <w:rPr>
                <w:rFonts w:ascii="Times New Roman" w:hAnsi="Times New Roman"/>
                <w:sz w:val="22"/>
                <w:szCs w:val="22"/>
              </w:rPr>
            </w:pPr>
          </w:p>
        </w:tc>
        <w:tc>
          <w:tcPr>
            <w:tcW w:w="2477" w:type="dxa"/>
            <w:tcBorders>
              <w:top w:val="single" w:sz="4" w:space="0" w:color="auto"/>
              <w:left w:val="single" w:sz="4" w:space="0" w:color="auto"/>
              <w:right w:val="single" w:sz="4" w:space="0" w:color="auto"/>
            </w:tcBorders>
            <w:vAlign w:val="center"/>
          </w:tcPr>
          <w:p w14:paraId="17EC48F9"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Už perdavimo</w:t>
            </w:r>
          </w:p>
          <w:p w14:paraId="5EB82616" w14:textId="77777777" w:rsidR="00054CC5" w:rsidRPr="00054CC5" w:rsidDel="00E33BD6" w:rsidRDefault="00054CC5" w:rsidP="00054CC5">
            <w:pPr>
              <w:jc w:val="center"/>
              <w:rPr>
                <w:rFonts w:ascii="Times New Roman" w:hAnsi="Times New Roman"/>
                <w:sz w:val="22"/>
                <w:szCs w:val="22"/>
              </w:rPr>
            </w:pPr>
            <w:r w:rsidRPr="00054CC5">
              <w:rPr>
                <w:rFonts w:ascii="Times New Roman" w:hAnsi="Times New Roman"/>
                <w:sz w:val="22"/>
                <w:szCs w:val="22"/>
              </w:rPr>
              <w:t>pajėgumus</w:t>
            </w:r>
          </w:p>
        </w:tc>
        <w:tc>
          <w:tcPr>
            <w:tcW w:w="1208" w:type="dxa"/>
            <w:tcBorders>
              <w:top w:val="single" w:sz="4" w:space="0" w:color="auto"/>
              <w:left w:val="single" w:sz="4" w:space="0" w:color="auto"/>
              <w:right w:val="single" w:sz="4" w:space="0" w:color="auto"/>
            </w:tcBorders>
            <w:vAlign w:val="center"/>
          </w:tcPr>
          <w:p w14:paraId="599A0B95"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05BB3B0F"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30</w:t>
            </w:r>
            <w:r w:rsidR="00E575FF">
              <w:rPr>
                <w:rFonts w:ascii="Times New Roman" w:hAnsi="Times New Roman"/>
                <w:sz w:val="22"/>
                <w:szCs w:val="22"/>
              </w:rPr>
              <w:t>,00</w:t>
            </w:r>
          </w:p>
        </w:tc>
        <w:tc>
          <w:tcPr>
            <w:tcW w:w="1126" w:type="dxa"/>
            <w:tcBorders>
              <w:top w:val="single" w:sz="4" w:space="0" w:color="auto"/>
              <w:left w:val="single" w:sz="4" w:space="0" w:color="auto"/>
              <w:right w:val="single" w:sz="4" w:space="0" w:color="auto"/>
            </w:tcBorders>
            <w:vAlign w:val="center"/>
          </w:tcPr>
          <w:p w14:paraId="7AD55F73"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120,75*</w:t>
            </w:r>
          </w:p>
        </w:tc>
        <w:tc>
          <w:tcPr>
            <w:tcW w:w="1215" w:type="dxa"/>
            <w:tcBorders>
              <w:top w:val="single" w:sz="4" w:space="0" w:color="auto"/>
              <w:left w:val="single" w:sz="4" w:space="0" w:color="auto"/>
              <w:right w:val="single" w:sz="4" w:space="0" w:color="auto"/>
            </w:tcBorders>
            <w:vAlign w:val="center"/>
          </w:tcPr>
          <w:p w14:paraId="66BBB709"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3622,50</w:t>
            </w:r>
          </w:p>
        </w:tc>
      </w:tr>
      <w:tr w:rsidR="00054CC5" w:rsidRPr="00054CC5" w14:paraId="6492D8A3" w14:textId="77777777" w:rsidTr="002E3478">
        <w:trPr>
          <w:trHeight w:val="340"/>
          <w:jc w:val="center"/>
        </w:trPr>
        <w:tc>
          <w:tcPr>
            <w:tcW w:w="638" w:type="dxa"/>
            <w:vMerge/>
            <w:tcBorders>
              <w:left w:val="single" w:sz="4" w:space="0" w:color="auto"/>
              <w:bottom w:val="single" w:sz="4" w:space="0" w:color="auto"/>
              <w:right w:val="single" w:sz="4" w:space="0" w:color="auto"/>
            </w:tcBorders>
            <w:vAlign w:val="center"/>
          </w:tcPr>
          <w:p w14:paraId="565CD668" w14:textId="77777777" w:rsidR="00054CC5" w:rsidRPr="00054CC5" w:rsidRDefault="00054CC5" w:rsidP="00054CC5">
            <w:pPr>
              <w:jc w:val="center"/>
              <w:rPr>
                <w:rFonts w:ascii="Times New Roman" w:hAnsi="Times New Roman"/>
                <w:sz w:val="22"/>
                <w:szCs w:val="22"/>
              </w:rPr>
            </w:pPr>
          </w:p>
        </w:tc>
        <w:tc>
          <w:tcPr>
            <w:tcW w:w="1558" w:type="dxa"/>
            <w:vMerge/>
            <w:tcBorders>
              <w:left w:val="single" w:sz="4" w:space="0" w:color="auto"/>
              <w:bottom w:val="single" w:sz="4" w:space="0" w:color="auto"/>
              <w:right w:val="single" w:sz="4" w:space="0" w:color="auto"/>
            </w:tcBorders>
            <w:vAlign w:val="center"/>
          </w:tcPr>
          <w:p w14:paraId="429A42E6" w14:textId="77777777" w:rsidR="00054CC5" w:rsidRPr="00054CC5" w:rsidRDefault="00054CC5" w:rsidP="00054CC5">
            <w:pPr>
              <w:jc w:val="center"/>
              <w:rPr>
                <w:rFonts w:ascii="Times New Roman" w:hAnsi="Times New Roman"/>
                <w:sz w:val="22"/>
                <w:szCs w:val="22"/>
              </w:rPr>
            </w:pPr>
          </w:p>
        </w:tc>
        <w:tc>
          <w:tcPr>
            <w:tcW w:w="2477" w:type="dxa"/>
            <w:tcBorders>
              <w:top w:val="single" w:sz="4" w:space="0" w:color="auto"/>
              <w:left w:val="single" w:sz="4" w:space="0" w:color="auto"/>
              <w:right w:val="single" w:sz="4" w:space="0" w:color="auto"/>
            </w:tcBorders>
            <w:vAlign w:val="center"/>
          </w:tcPr>
          <w:p w14:paraId="330559B5" w14:textId="77777777" w:rsidR="00054CC5" w:rsidRPr="00054CC5" w:rsidDel="00E33BD6" w:rsidRDefault="00054CC5" w:rsidP="00054CC5">
            <w:pPr>
              <w:jc w:val="center"/>
              <w:rPr>
                <w:rFonts w:ascii="Times New Roman" w:hAnsi="Times New Roman"/>
                <w:sz w:val="22"/>
                <w:szCs w:val="22"/>
              </w:rPr>
            </w:pPr>
            <w:r w:rsidRPr="00054CC5">
              <w:rPr>
                <w:rFonts w:ascii="Times New Roman" w:hAnsi="Times New Roman"/>
                <w:sz w:val="22"/>
                <w:szCs w:val="22"/>
              </w:rPr>
              <w:t>Už vartojimo pajėgumus</w:t>
            </w:r>
          </w:p>
        </w:tc>
        <w:tc>
          <w:tcPr>
            <w:tcW w:w="1208" w:type="dxa"/>
            <w:tcBorders>
              <w:top w:val="single" w:sz="4" w:space="0" w:color="auto"/>
              <w:left w:val="single" w:sz="4" w:space="0" w:color="auto"/>
              <w:right w:val="single" w:sz="4" w:space="0" w:color="auto"/>
            </w:tcBorders>
            <w:vAlign w:val="center"/>
          </w:tcPr>
          <w:p w14:paraId="6F4F3AA9"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4D8A514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34,75</w:t>
            </w:r>
          </w:p>
        </w:tc>
        <w:tc>
          <w:tcPr>
            <w:tcW w:w="1126" w:type="dxa"/>
            <w:tcBorders>
              <w:top w:val="single" w:sz="4" w:space="0" w:color="auto"/>
              <w:left w:val="single" w:sz="4" w:space="0" w:color="auto"/>
              <w:right w:val="single" w:sz="4" w:space="0" w:color="auto"/>
            </w:tcBorders>
            <w:vAlign w:val="center"/>
          </w:tcPr>
          <w:p w14:paraId="4E5D734D"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50,38*</w:t>
            </w:r>
          </w:p>
        </w:tc>
        <w:tc>
          <w:tcPr>
            <w:tcW w:w="1215" w:type="dxa"/>
            <w:tcBorders>
              <w:top w:val="single" w:sz="4" w:space="0" w:color="auto"/>
              <w:left w:val="single" w:sz="4" w:space="0" w:color="auto"/>
              <w:right w:val="single" w:sz="4" w:space="0" w:color="auto"/>
            </w:tcBorders>
            <w:vAlign w:val="center"/>
          </w:tcPr>
          <w:p w14:paraId="721D2EA1"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1750,71</w:t>
            </w:r>
          </w:p>
        </w:tc>
      </w:tr>
      <w:tr w:rsidR="00054CC5" w:rsidRPr="00054CC5" w14:paraId="6A912568" w14:textId="77777777" w:rsidTr="002E3478">
        <w:trPr>
          <w:trHeight w:val="509"/>
          <w:jc w:val="center"/>
        </w:trPr>
        <w:tc>
          <w:tcPr>
            <w:tcW w:w="638" w:type="dxa"/>
            <w:vMerge/>
            <w:tcBorders>
              <w:left w:val="single" w:sz="4" w:space="0" w:color="auto"/>
              <w:bottom w:val="single" w:sz="4" w:space="0" w:color="auto"/>
              <w:right w:val="single" w:sz="4" w:space="0" w:color="auto"/>
            </w:tcBorders>
            <w:vAlign w:val="center"/>
          </w:tcPr>
          <w:p w14:paraId="708DD2AF" w14:textId="77777777" w:rsidR="00054CC5" w:rsidRPr="00054CC5" w:rsidRDefault="00054CC5" w:rsidP="00054CC5">
            <w:pPr>
              <w:jc w:val="center"/>
              <w:rPr>
                <w:rFonts w:ascii="Times New Roman" w:hAnsi="Times New Roman"/>
                <w:sz w:val="22"/>
                <w:szCs w:val="22"/>
              </w:rPr>
            </w:pPr>
          </w:p>
        </w:tc>
        <w:tc>
          <w:tcPr>
            <w:tcW w:w="1558" w:type="dxa"/>
            <w:vMerge/>
            <w:tcBorders>
              <w:left w:val="single" w:sz="4" w:space="0" w:color="auto"/>
              <w:bottom w:val="single" w:sz="4" w:space="0" w:color="auto"/>
              <w:right w:val="single" w:sz="4" w:space="0" w:color="auto"/>
            </w:tcBorders>
            <w:vAlign w:val="center"/>
          </w:tcPr>
          <w:p w14:paraId="0BD86BE1" w14:textId="77777777" w:rsidR="00054CC5" w:rsidRPr="00054CC5" w:rsidRDefault="00054CC5" w:rsidP="00054CC5">
            <w:pPr>
              <w:jc w:val="center"/>
              <w:rPr>
                <w:rFonts w:ascii="Times New Roman" w:hAnsi="Times New Roman"/>
                <w:sz w:val="22"/>
                <w:szCs w:val="22"/>
              </w:rPr>
            </w:pPr>
          </w:p>
        </w:tc>
        <w:tc>
          <w:tcPr>
            <w:tcW w:w="2477" w:type="dxa"/>
            <w:tcBorders>
              <w:top w:val="single" w:sz="4" w:space="0" w:color="auto"/>
              <w:left w:val="single" w:sz="4" w:space="0" w:color="auto"/>
              <w:right w:val="single" w:sz="4" w:space="0" w:color="auto"/>
            </w:tcBorders>
            <w:vAlign w:val="center"/>
          </w:tcPr>
          <w:p w14:paraId="08AF4439"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Už SGDT dedamąją</w:t>
            </w:r>
            <w:r w:rsidRPr="00054CC5">
              <w:rPr>
                <w:rFonts w:ascii="Times New Roman" w:hAnsi="Times New Roman"/>
                <w:b/>
                <w:sz w:val="22"/>
                <w:szCs w:val="22"/>
                <w:vertAlign w:val="superscript"/>
              </w:rPr>
              <w:t>4</w:t>
            </w:r>
          </w:p>
        </w:tc>
        <w:tc>
          <w:tcPr>
            <w:tcW w:w="1208" w:type="dxa"/>
            <w:tcBorders>
              <w:top w:val="single" w:sz="4" w:space="0" w:color="auto"/>
              <w:left w:val="single" w:sz="4" w:space="0" w:color="auto"/>
              <w:right w:val="single" w:sz="4" w:space="0" w:color="auto"/>
            </w:tcBorders>
            <w:vAlign w:val="center"/>
          </w:tcPr>
          <w:p w14:paraId="46D8FC00"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MWh/parą metams</w:t>
            </w:r>
          </w:p>
        </w:tc>
        <w:tc>
          <w:tcPr>
            <w:tcW w:w="1558" w:type="dxa"/>
            <w:tcBorders>
              <w:top w:val="single" w:sz="4" w:space="0" w:color="auto"/>
              <w:left w:val="single" w:sz="4" w:space="0" w:color="auto"/>
              <w:right w:val="single" w:sz="4" w:space="0" w:color="auto"/>
            </w:tcBorders>
            <w:tcMar>
              <w:top w:w="0" w:type="dxa"/>
              <w:left w:w="0" w:type="dxa"/>
              <w:bottom w:w="0" w:type="dxa"/>
              <w:right w:w="57" w:type="dxa"/>
            </w:tcMar>
            <w:vAlign w:val="center"/>
          </w:tcPr>
          <w:p w14:paraId="0D4855CF"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34,75</w:t>
            </w:r>
          </w:p>
        </w:tc>
        <w:tc>
          <w:tcPr>
            <w:tcW w:w="1126" w:type="dxa"/>
            <w:tcBorders>
              <w:top w:val="single" w:sz="4" w:space="0" w:color="auto"/>
              <w:left w:val="single" w:sz="4" w:space="0" w:color="auto"/>
              <w:right w:val="single" w:sz="4" w:space="0" w:color="auto"/>
            </w:tcBorders>
            <w:vAlign w:val="center"/>
          </w:tcPr>
          <w:p w14:paraId="2B109674"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-43,00*</w:t>
            </w:r>
          </w:p>
        </w:tc>
        <w:tc>
          <w:tcPr>
            <w:tcW w:w="1215" w:type="dxa"/>
            <w:tcBorders>
              <w:top w:val="single" w:sz="4" w:space="0" w:color="auto"/>
              <w:left w:val="single" w:sz="4" w:space="0" w:color="auto"/>
              <w:right w:val="single" w:sz="4" w:space="0" w:color="auto"/>
            </w:tcBorders>
            <w:vAlign w:val="center"/>
          </w:tcPr>
          <w:p w14:paraId="3668B915"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-1494,25</w:t>
            </w:r>
          </w:p>
        </w:tc>
      </w:tr>
      <w:tr w:rsidR="00054CC5" w:rsidRPr="00054CC5" w14:paraId="1C699688" w14:textId="77777777" w:rsidTr="002E3478">
        <w:trPr>
          <w:trHeight w:val="397"/>
          <w:jc w:val="center"/>
        </w:trPr>
        <w:tc>
          <w:tcPr>
            <w:tcW w:w="638" w:type="dxa"/>
            <w:vMerge w:val="restart"/>
            <w:tcBorders>
              <w:top w:val="single" w:sz="4" w:space="0" w:color="auto"/>
              <w:left w:val="single" w:sz="4" w:space="0" w:color="auto"/>
              <w:right w:val="single" w:sz="4" w:space="0" w:color="auto"/>
            </w:tcBorders>
            <w:vAlign w:val="center"/>
          </w:tcPr>
          <w:p w14:paraId="5D54EB42"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4.</w:t>
            </w: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1DD23312"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23FE0931" w14:textId="77777777" w:rsidR="00054CC5" w:rsidRPr="00054CC5" w:rsidRDefault="00054CC5" w:rsidP="00054CC5">
            <w:pPr>
              <w:ind w:right="-179"/>
              <w:jc w:val="center"/>
              <w:rPr>
                <w:rFonts w:ascii="Times New Roman" w:hAnsi="Times New Roman"/>
                <w:sz w:val="22"/>
                <w:szCs w:val="22"/>
              </w:rPr>
            </w:pPr>
            <w:r w:rsidRPr="00054CC5">
              <w:rPr>
                <w:rFonts w:ascii="Times New Roman" w:hAnsi="Times New Roman"/>
                <w:sz w:val="22"/>
                <w:szCs w:val="22"/>
              </w:rPr>
              <w:t>(Kertupio g. 1, Neveronių k., Kauno r. sav.)</w:t>
            </w:r>
          </w:p>
        </w:tc>
        <w:tc>
          <w:tcPr>
            <w:tcW w:w="1208" w:type="dxa"/>
            <w:tcBorders>
              <w:top w:val="single" w:sz="4" w:space="0" w:color="auto"/>
              <w:left w:val="single" w:sz="4" w:space="0" w:color="auto"/>
              <w:bottom w:val="single" w:sz="4" w:space="0" w:color="auto"/>
              <w:right w:val="single" w:sz="4" w:space="0" w:color="auto"/>
            </w:tcBorders>
            <w:vAlign w:val="center"/>
          </w:tcPr>
          <w:p w14:paraId="63B3537F"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tcMar>
              <w:top w:w="0" w:type="dxa"/>
              <w:left w:w="0" w:type="dxa"/>
              <w:bottom w:w="0" w:type="dxa"/>
              <w:right w:w="57" w:type="dxa"/>
            </w:tcMar>
            <w:vAlign w:val="center"/>
          </w:tcPr>
          <w:p w14:paraId="71971FE7"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122,5</w:t>
            </w:r>
          </w:p>
        </w:tc>
        <w:tc>
          <w:tcPr>
            <w:tcW w:w="1126" w:type="dxa"/>
            <w:tcBorders>
              <w:top w:val="single" w:sz="4" w:space="0" w:color="auto"/>
              <w:left w:val="single" w:sz="4" w:space="0" w:color="auto"/>
              <w:bottom w:val="single" w:sz="4" w:space="0" w:color="auto"/>
              <w:right w:val="single" w:sz="4" w:space="0" w:color="auto"/>
            </w:tcBorders>
            <w:vAlign w:val="center"/>
          </w:tcPr>
          <w:p w14:paraId="4DAFC8EB"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10,41</w:t>
            </w:r>
          </w:p>
        </w:tc>
        <w:tc>
          <w:tcPr>
            <w:tcW w:w="1215" w:type="dxa"/>
            <w:tcBorders>
              <w:top w:val="single" w:sz="4" w:space="0" w:color="auto"/>
              <w:left w:val="single" w:sz="4" w:space="0" w:color="auto"/>
              <w:bottom w:val="single" w:sz="4" w:space="0" w:color="auto"/>
              <w:right w:val="single" w:sz="4" w:space="0" w:color="auto"/>
            </w:tcBorders>
            <w:vAlign w:val="center"/>
          </w:tcPr>
          <w:p w14:paraId="6BBBBDB4"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1275,23</w:t>
            </w:r>
          </w:p>
        </w:tc>
      </w:tr>
      <w:tr w:rsidR="00054CC5" w:rsidRPr="00054CC5" w14:paraId="20351A6B"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9C0A7DD" w14:textId="77777777" w:rsidR="00054CC5" w:rsidRPr="00054CC5" w:rsidRDefault="00054CC5" w:rsidP="00054CC5">
            <w:pPr>
              <w:jc w:val="center"/>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0EF49591"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581A8BB4"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(Kertupio g. 2, Neveronių k., Kauno r. sav.)</w:t>
            </w:r>
          </w:p>
        </w:tc>
        <w:tc>
          <w:tcPr>
            <w:tcW w:w="1208" w:type="dxa"/>
            <w:tcBorders>
              <w:top w:val="single" w:sz="4" w:space="0" w:color="auto"/>
              <w:left w:val="single" w:sz="4" w:space="0" w:color="auto"/>
              <w:bottom w:val="single" w:sz="4" w:space="0" w:color="auto"/>
              <w:right w:val="single" w:sz="4" w:space="0" w:color="auto"/>
            </w:tcBorders>
            <w:vAlign w:val="center"/>
          </w:tcPr>
          <w:p w14:paraId="0D6E62CB"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5ED0B686"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106,00</w:t>
            </w:r>
          </w:p>
        </w:tc>
        <w:tc>
          <w:tcPr>
            <w:tcW w:w="1126" w:type="dxa"/>
            <w:tcBorders>
              <w:top w:val="single" w:sz="4" w:space="0" w:color="auto"/>
              <w:left w:val="single" w:sz="4" w:space="0" w:color="auto"/>
              <w:bottom w:val="single" w:sz="4" w:space="0" w:color="auto"/>
              <w:right w:val="single" w:sz="4" w:space="0" w:color="auto"/>
            </w:tcBorders>
            <w:vAlign w:val="center"/>
          </w:tcPr>
          <w:p w14:paraId="07F7160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10,41</w:t>
            </w:r>
          </w:p>
        </w:tc>
        <w:tc>
          <w:tcPr>
            <w:tcW w:w="1215" w:type="dxa"/>
            <w:tcBorders>
              <w:top w:val="single" w:sz="4" w:space="0" w:color="auto"/>
              <w:left w:val="single" w:sz="4" w:space="0" w:color="auto"/>
              <w:bottom w:val="single" w:sz="4" w:space="0" w:color="auto"/>
              <w:right w:val="single" w:sz="4" w:space="0" w:color="auto"/>
            </w:tcBorders>
            <w:vAlign w:val="center"/>
          </w:tcPr>
          <w:p w14:paraId="2D152B91"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1103,46</w:t>
            </w:r>
          </w:p>
        </w:tc>
      </w:tr>
      <w:tr w:rsidR="00054CC5" w:rsidRPr="00054CC5" w14:paraId="164AD43F"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0432BF3" w14:textId="77777777" w:rsidR="00054CC5" w:rsidRPr="00054CC5" w:rsidRDefault="00054CC5" w:rsidP="00054CC5">
            <w:pPr>
              <w:jc w:val="center"/>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1BF9E225"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5C656940"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(Tako g. 16-2, Karmėlava, Kauno r. sav.)</w:t>
            </w:r>
          </w:p>
        </w:tc>
        <w:tc>
          <w:tcPr>
            <w:tcW w:w="1208" w:type="dxa"/>
            <w:tcBorders>
              <w:top w:val="single" w:sz="4" w:space="0" w:color="auto"/>
              <w:left w:val="single" w:sz="4" w:space="0" w:color="auto"/>
              <w:bottom w:val="single" w:sz="4" w:space="0" w:color="auto"/>
              <w:right w:val="single" w:sz="4" w:space="0" w:color="auto"/>
            </w:tcBorders>
            <w:vAlign w:val="center"/>
          </w:tcPr>
          <w:p w14:paraId="3983A4D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A58088E"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0,00</w:t>
            </w:r>
          </w:p>
        </w:tc>
        <w:tc>
          <w:tcPr>
            <w:tcW w:w="1126" w:type="dxa"/>
            <w:tcBorders>
              <w:top w:val="single" w:sz="4" w:space="0" w:color="auto"/>
              <w:left w:val="single" w:sz="4" w:space="0" w:color="auto"/>
              <w:bottom w:val="single" w:sz="4" w:space="0" w:color="auto"/>
              <w:right w:val="single" w:sz="4" w:space="0" w:color="auto"/>
            </w:tcBorders>
            <w:vAlign w:val="center"/>
          </w:tcPr>
          <w:p w14:paraId="6E4CDC64"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0</w:t>
            </w:r>
            <w:r w:rsidR="00B16791">
              <w:rPr>
                <w:rFonts w:ascii="Times New Roman" w:hAnsi="Times New Roman"/>
                <w:sz w:val="22"/>
                <w:szCs w:val="22"/>
              </w:rPr>
              <w:t>,00</w:t>
            </w:r>
          </w:p>
        </w:tc>
        <w:tc>
          <w:tcPr>
            <w:tcW w:w="1215" w:type="dxa"/>
            <w:tcBorders>
              <w:top w:val="single" w:sz="4" w:space="0" w:color="auto"/>
              <w:left w:val="single" w:sz="4" w:space="0" w:color="auto"/>
              <w:bottom w:val="single" w:sz="4" w:space="0" w:color="auto"/>
              <w:right w:val="single" w:sz="4" w:space="0" w:color="auto"/>
            </w:tcBorders>
            <w:vAlign w:val="center"/>
          </w:tcPr>
          <w:p w14:paraId="15AFD9FF"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0,00</w:t>
            </w:r>
          </w:p>
        </w:tc>
      </w:tr>
      <w:tr w:rsidR="00054CC5" w:rsidRPr="00054CC5" w14:paraId="4EB790A6"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4FBD28BD" w14:textId="77777777" w:rsidR="00054CC5" w:rsidRPr="00054CC5" w:rsidRDefault="00054CC5" w:rsidP="00054CC5">
            <w:pPr>
              <w:jc w:val="center"/>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26D0A8D0"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2DE8F859"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(Parko g. 5A, Vandžiogala, Kauno r. sav.)</w:t>
            </w:r>
          </w:p>
        </w:tc>
        <w:tc>
          <w:tcPr>
            <w:tcW w:w="1208" w:type="dxa"/>
            <w:tcBorders>
              <w:top w:val="single" w:sz="4" w:space="0" w:color="auto"/>
              <w:left w:val="single" w:sz="4" w:space="0" w:color="auto"/>
              <w:bottom w:val="single" w:sz="4" w:space="0" w:color="auto"/>
              <w:right w:val="single" w:sz="4" w:space="0" w:color="auto"/>
            </w:tcBorders>
            <w:vAlign w:val="center"/>
          </w:tcPr>
          <w:p w14:paraId="5D8C3E6E"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843E277"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0,00</w:t>
            </w:r>
          </w:p>
        </w:tc>
        <w:tc>
          <w:tcPr>
            <w:tcW w:w="1126" w:type="dxa"/>
            <w:tcBorders>
              <w:top w:val="single" w:sz="4" w:space="0" w:color="auto"/>
              <w:left w:val="single" w:sz="4" w:space="0" w:color="auto"/>
              <w:bottom w:val="single" w:sz="4" w:space="0" w:color="auto"/>
              <w:right w:val="single" w:sz="4" w:space="0" w:color="auto"/>
            </w:tcBorders>
            <w:vAlign w:val="center"/>
          </w:tcPr>
          <w:p w14:paraId="0F53EDA3"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0</w:t>
            </w:r>
            <w:r w:rsidR="00B16791">
              <w:rPr>
                <w:rFonts w:ascii="Times New Roman" w:hAnsi="Times New Roman"/>
                <w:sz w:val="22"/>
                <w:szCs w:val="22"/>
              </w:rPr>
              <w:t>,00</w:t>
            </w:r>
          </w:p>
        </w:tc>
        <w:tc>
          <w:tcPr>
            <w:tcW w:w="1215" w:type="dxa"/>
            <w:tcBorders>
              <w:top w:val="single" w:sz="4" w:space="0" w:color="auto"/>
              <w:left w:val="single" w:sz="4" w:space="0" w:color="auto"/>
              <w:bottom w:val="single" w:sz="4" w:space="0" w:color="auto"/>
              <w:right w:val="single" w:sz="4" w:space="0" w:color="auto"/>
            </w:tcBorders>
            <w:vAlign w:val="center"/>
          </w:tcPr>
          <w:p w14:paraId="21D04A1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0,00</w:t>
            </w:r>
          </w:p>
        </w:tc>
      </w:tr>
      <w:tr w:rsidR="00054CC5" w:rsidRPr="00054CC5" w14:paraId="70D4C71F"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3351BE6" w14:textId="77777777" w:rsidR="00054CC5" w:rsidRPr="00054CC5" w:rsidRDefault="00054CC5" w:rsidP="00054CC5">
            <w:pPr>
              <w:jc w:val="center"/>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577C4076"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54C1DD16"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(Vilniaus g. 71, Karmėlava, Kauno r. sav.)</w:t>
            </w:r>
          </w:p>
        </w:tc>
        <w:tc>
          <w:tcPr>
            <w:tcW w:w="1208" w:type="dxa"/>
            <w:tcBorders>
              <w:top w:val="single" w:sz="4" w:space="0" w:color="auto"/>
              <w:left w:val="single" w:sz="4" w:space="0" w:color="auto"/>
              <w:bottom w:val="single" w:sz="4" w:space="0" w:color="auto"/>
              <w:right w:val="single" w:sz="4" w:space="0" w:color="auto"/>
            </w:tcBorders>
            <w:vAlign w:val="center"/>
          </w:tcPr>
          <w:p w14:paraId="2C4B7640"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604463F"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160,00</w:t>
            </w:r>
          </w:p>
        </w:tc>
        <w:tc>
          <w:tcPr>
            <w:tcW w:w="1126" w:type="dxa"/>
            <w:tcBorders>
              <w:top w:val="single" w:sz="4" w:space="0" w:color="auto"/>
              <w:left w:val="single" w:sz="4" w:space="0" w:color="auto"/>
              <w:bottom w:val="single" w:sz="4" w:space="0" w:color="auto"/>
              <w:right w:val="single" w:sz="4" w:space="0" w:color="auto"/>
            </w:tcBorders>
            <w:vAlign w:val="center"/>
          </w:tcPr>
          <w:p w14:paraId="4D07C64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10,41</w:t>
            </w:r>
          </w:p>
        </w:tc>
        <w:tc>
          <w:tcPr>
            <w:tcW w:w="1215" w:type="dxa"/>
            <w:tcBorders>
              <w:top w:val="single" w:sz="4" w:space="0" w:color="auto"/>
              <w:left w:val="single" w:sz="4" w:space="0" w:color="auto"/>
              <w:bottom w:val="single" w:sz="4" w:space="0" w:color="auto"/>
              <w:right w:val="single" w:sz="4" w:space="0" w:color="auto"/>
            </w:tcBorders>
            <w:vAlign w:val="center"/>
          </w:tcPr>
          <w:p w14:paraId="3E4ED1D6"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1665,60</w:t>
            </w:r>
          </w:p>
        </w:tc>
      </w:tr>
      <w:tr w:rsidR="00054CC5" w:rsidRPr="00054CC5" w14:paraId="1FF94B65"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DE7DBEF" w14:textId="77777777" w:rsidR="00054CC5" w:rsidRPr="00054CC5" w:rsidRDefault="00054CC5" w:rsidP="00054CC5">
            <w:pPr>
              <w:jc w:val="center"/>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32ED3A6A"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51E6BF23"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(Parko g. 6, Bubių k., Kauno r. sav.)</w:t>
            </w:r>
          </w:p>
        </w:tc>
        <w:tc>
          <w:tcPr>
            <w:tcW w:w="1208" w:type="dxa"/>
            <w:tcBorders>
              <w:top w:val="single" w:sz="4" w:space="0" w:color="auto"/>
              <w:left w:val="single" w:sz="4" w:space="0" w:color="auto"/>
              <w:bottom w:val="single" w:sz="4" w:space="0" w:color="auto"/>
              <w:right w:val="single" w:sz="4" w:space="0" w:color="auto"/>
            </w:tcBorders>
            <w:vAlign w:val="center"/>
          </w:tcPr>
          <w:p w14:paraId="1C3F7842"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9F54DF3"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112,00</w:t>
            </w:r>
          </w:p>
        </w:tc>
        <w:tc>
          <w:tcPr>
            <w:tcW w:w="1126" w:type="dxa"/>
            <w:tcBorders>
              <w:top w:val="single" w:sz="4" w:space="0" w:color="auto"/>
              <w:left w:val="single" w:sz="4" w:space="0" w:color="auto"/>
              <w:bottom w:val="single" w:sz="4" w:space="0" w:color="auto"/>
              <w:right w:val="single" w:sz="4" w:space="0" w:color="auto"/>
            </w:tcBorders>
            <w:vAlign w:val="center"/>
          </w:tcPr>
          <w:p w14:paraId="62BC322D"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10,41</w:t>
            </w:r>
          </w:p>
        </w:tc>
        <w:tc>
          <w:tcPr>
            <w:tcW w:w="1215" w:type="dxa"/>
            <w:tcBorders>
              <w:top w:val="single" w:sz="4" w:space="0" w:color="auto"/>
              <w:left w:val="single" w:sz="4" w:space="0" w:color="auto"/>
              <w:bottom w:val="single" w:sz="4" w:space="0" w:color="auto"/>
              <w:right w:val="single" w:sz="4" w:space="0" w:color="auto"/>
            </w:tcBorders>
            <w:vAlign w:val="center"/>
          </w:tcPr>
          <w:p w14:paraId="68DDCC73"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1165,92</w:t>
            </w:r>
          </w:p>
        </w:tc>
      </w:tr>
      <w:tr w:rsidR="00054CC5" w:rsidRPr="00054CC5" w14:paraId="6A63133E"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9CE1F95" w14:textId="77777777" w:rsidR="00054CC5" w:rsidRPr="00054CC5" w:rsidRDefault="00054CC5" w:rsidP="00054CC5">
            <w:pPr>
              <w:jc w:val="center"/>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339E7251"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60946970"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(Tulpi</w:t>
            </w:r>
            <w:r w:rsidRPr="00054CC5">
              <w:rPr>
                <w:rFonts w:ascii="Times New Roman" w:hAnsi="Times New Roman" w:hint="eastAsia"/>
                <w:sz w:val="22"/>
                <w:szCs w:val="22"/>
              </w:rPr>
              <w:t>ų</w:t>
            </w:r>
            <w:r w:rsidRPr="00054CC5">
              <w:rPr>
                <w:rFonts w:ascii="Times New Roman" w:hAnsi="Times New Roman"/>
                <w:sz w:val="22"/>
                <w:szCs w:val="22"/>
              </w:rPr>
              <w:t xml:space="preserve"> g. 2, Kulautuvos m., Kauno r.)</w:t>
            </w:r>
          </w:p>
        </w:tc>
        <w:tc>
          <w:tcPr>
            <w:tcW w:w="1208" w:type="dxa"/>
            <w:tcBorders>
              <w:top w:val="single" w:sz="4" w:space="0" w:color="auto"/>
              <w:left w:val="single" w:sz="4" w:space="0" w:color="auto"/>
              <w:bottom w:val="single" w:sz="4" w:space="0" w:color="auto"/>
              <w:right w:val="single" w:sz="4" w:space="0" w:color="auto"/>
            </w:tcBorders>
            <w:vAlign w:val="center"/>
          </w:tcPr>
          <w:p w14:paraId="389DC9A0"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84CD419"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77,50</w:t>
            </w:r>
          </w:p>
        </w:tc>
        <w:tc>
          <w:tcPr>
            <w:tcW w:w="1126" w:type="dxa"/>
            <w:tcBorders>
              <w:top w:val="single" w:sz="4" w:space="0" w:color="auto"/>
              <w:left w:val="single" w:sz="4" w:space="0" w:color="auto"/>
              <w:bottom w:val="single" w:sz="4" w:space="0" w:color="auto"/>
              <w:right w:val="single" w:sz="4" w:space="0" w:color="auto"/>
            </w:tcBorders>
            <w:vAlign w:val="center"/>
          </w:tcPr>
          <w:p w14:paraId="567175CF"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10,41</w:t>
            </w:r>
          </w:p>
        </w:tc>
        <w:tc>
          <w:tcPr>
            <w:tcW w:w="1215" w:type="dxa"/>
            <w:tcBorders>
              <w:top w:val="single" w:sz="4" w:space="0" w:color="auto"/>
              <w:left w:val="single" w:sz="4" w:space="0" w:color="auto"/>
              <w:bottom w:val="single" w:sz="4" w:space="0" w:color="auto"/>
              <w:right w:val="single" w:sz="4" w:space="0" w:color="auto"/>
            </w:tcBorders>
            <w:vAlign w:val="center"/>
          </w:tcPr>
          <w:p w14:paraId="59C15EE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806,78</w:t>
            </w:r>
          </w:p>
        </w:tc>
      </w:tr>
      <w:tr w:rsidR="00054CC5" w:rsidRPr="00054CC5" w14:paraId="63037155"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5E6225D" w14:textId="77777777" w:rsidR="00054CC5" w:rsidRPr="00054CC5" w:rsidRDefault="00054CC5" w:rsidP="00054CC5">
            <w:pPr>
              <w:jc w:val="center"/>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18C138C2"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47AB1E67"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(Bažny</w:t>
            </w:r>
            <w:r w:rsidRPr="00054CC5">
              <w:rPr>
                <w:rFonts w:ascii="Times New Roman" w:hAnsi="Times New Roman" w:hint="eastAsia"/>
                <w:sz w:val="22"/>
                <w:szCs w:val="22"/>
              </w:rPr>
              <w:t>č</w:t>
            </w:r>
            <w:r w:rsidRPr="00054CC5">
              <w:rPr>
                <w:rFonts w:ascii="Times New Roman" w:hAnsi="Times New Roman"/>
                <w:sz w:val="22"/>
                <w:szCs w:val="22"/>
              </w:rPr>
              <w:t>ios g. 4, Kluoniški</w:t>
            </w:r>
            <w:r w:rsidRPr="00054CC5">
              <w:rPr>
                <w:rFonts w:ascii="Times New Roman" w:hAnsi="Times New Roman" w:hint="eastAsia"/>
                <w:sz w:val="22"/>
                <w:szCs w:val="22"/>
              </w:rPr>
              <w:t>ų</w:t>
            </w:r>
            <w:r w:rsidRPr="00054CC5">
              <w:rPr>
                <w:rFonts w:ascii="Times New Roman" w:hAnsi="Times New Roman"/>
                <w:sz w:val="22"/>
                <w:szCs w:val="22"/>
              </w:rPr>
              <w:t xml:space="preserve"> k., Zapyškio sen.)</w:t>
            </w:r>
          </w:p>
        </w:tc>
        <w:tc>
          <w:tcPr>
            <w:tcW w:w="1208" w:type="dxa"/>
            <w:tcBorders>
              <w:top w:val="single" w:sz="4" w:space="0" w:color="auto"/>
              <w:left w:val="single" w:sz="4" w:space="0" w:color="auto"/>
              <w:bottom w:val="single" w:sz="4" w:space="0" w:color="auto"/>
              <w:right w:val="single" w:sz="4" w:space="0" w:color="auto"/>
            </w:tcBorders>
            <w:vAlign w:val="center"/>
          </w:tcPr>
          <w:p w14:paraId="0ABA2A8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2FEB0CC"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456,00</w:t>
            </w:r>
          </w:p>
        </w:tc>
        <w:tc>
          <w:tcPr>
            <w:tcW w:w="1126" w:type="dxa"/>
            <w:tcBorders>
              <w:top w:val="single" w:sz="4" w:space="0" w:color="auto"/>
              <w:left w:val="single" w:sz="4" w:space="0" w:color="auto"/>
              <w:bottom w:val="single" w:sz="4" w:space="0" w:color="auto"/>
              <w:right w:val="single" w:sz="4" w:space="0" w:color="auto"/>
            </w:tcBorders>
            <w:vAlign w:val="center"/>
          </w:tcPr>
          <w:p w14:paraId="1FD15296"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7,73</w:t>
            </w:r>
          </w:p>
        </w:tc>
        <w:tc>
          <w:tcPr>
            <w:tcW w:w="1215" w:type="dxa"/>
            <w:tcBorders>
              <w:top w:val="single" w:sz="4" w:space="0" w:color="auto"/>
              <w:left w:val="single" w:sz="4" w:space="0" w:color="auto"/>
              <w:bottom w:val="single" w:sz="4" w:space="0" w:color="auto"/>
              <w:right w:val="single" w:sz="4" w:space="0" w:color="auto"/>
            </w:tcBorders>
            <w:vAlign w:val="center"/>
          </w:tcPr>
          <w:p w14:paraId="3C59FB1E"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3524,88</w:t>
            </w:r>
          </w:p>
        </w:tc>
      </w:tr>
      <w:tr w:rsidR="00054CC5" w:rsidRPr="00054CC5" w14:paraId="4CFF34BD"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61FB601"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5995FBF5"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69EFDDAA" w14:textId="77777777" w:rsidR="00054CC5" w:rsidRPr="00054CC5" w:rsidRDefault="00054CC5" w:rsidP="00054CC5">
            <w:pPr>
              <w:jc w:val="both"/>
              <w:rPr>
                <w:rFonts w:ascii="Times New Roman" w:hAnsi="Times New Roman"/>
                <w:b/>
                <w:sz w:val="22"/>
                <w:szCs w:val="22"/>
              </w:rPr>
            </w:pPr>
            <w:r w:rsidRPr="00054CC5">
              <w:rPr>
                <w:rFonts w:ascii="Times New Roman" w:hAnsi="Times New Roman"/>
                <w:sz w:val="22"/>
                <w:szCs w:val="22"/>
              </w:rPr>
              <w:t>(Mokyklos g. 4, Bubi</w:t>
            </w:r>
            <w:r w:rsidRPr="00054CC5">
              <w:rPr>
                <w:rFonts w:ascii="Times New Roman" w:hAnsi="Times New Roman" w:hint="eastAsia"/>
                <w:sz w:val="22"/>
                <w:szCs w:val="22"/>
              </w:rPr>
              <w:t>ų</w:t>
            </w:r>
            <w:r w:rsidRPr="00054CC5">
              <w:rPr>
                <w:rFonts w:ascii="Times New Roman" w:hAnsi="Times New Roman"/>
                <w:sz w:val="22"/>
                <w:szCs w:val="22"/>
              </w:rPr>
              <w:t xml:space="preserve"> k., Kauno r. sav.)</w:t>
            </w:r>
          </w:p>
        </w:tc>
        <w:tc>
          <w:tcPr>
            <w:tcW w:w="1208" w:type="dxa"/>
            <w:tcBorders>
              <w:top w:val="single" w:sz="4" w:space="0" w:color="auto"/>
              <w:left w:val="single" w:sz="4" w:space="0" w:color="auto"/>
              <w:bottom w:val="single" w:sz="4" w:space="0" w:color="auto"/>
              <w:right w:val="single" w:sz="4" w:space="0" w:color="auto"/>
            </w:tcBorders>
            <w:vAlign w:val="center"/>
          </w:tcPr>
          <w:p w14:paraId="32179FAC"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F5545F3"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283,50</w:t>
            </w:r>
          </w:p>
        </w:tc>
        <w:tc>
          <w:tcPr>
            <w:tcW w:w="1126" w:type="dxa"/>
            <w:tcBorders>
              <w:top w:val="single" w:sz="4" w:space="0" w:color="auto"/>
              <w:left w:val="single" w:sz="4" w:space="0" w:color="auto"/>
              <w:bottom w:val="single" w:sz="4" w:space="0" w:color="auto"/>
              <w:right w:val="single" w:sz="4" w:space="0" w:color="auto"/>
            </w:tcBorders>
            <w:vAlign w:val="center"/>
          </w:tcPr>
          <w:p w14:paraId="15696B86"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7,73</w:t>
            </w:r>
          </w:p>
        </w:tc>
        <w:tc>
          <w:tcPr>
            <w:tcW w:w="1215" w:type="dxa"/>
            <w:tcBorders>
              <w:top w:val="single" w:sz="4" w:space="0" w:color="auto"/>
              <w:left w:val="single" w:sz="4" w:space="0" w:color="auto"/>
              <w:bottom w:val="single" w:sz="4" w:space="0" w:color="auto"/>
              <w:right w:val="single" w:sz="4" w:space="0" w:color="auto"/>
            </w:tcBorders>
            <w:vAlign w:val="center"/>
          </w:tcPr>
          <w:p w14:paraId="084EAAE8"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2191,46</w:t>
            </w:r>
          </w:p>
        </w:tc>
      </w:tr>
      <w:tr w:rsidR="00054CC5" w:rsidRPr="00054CC5" w14:paraId="76383FCA"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59701CF"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3D2D6985"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1235EEF5" w14:textId="77777777" w:rsidR="00054CC5" w:rsidRPr="00054CC5" w:rsidRDefault="00054CC5" w:rsidP="00054CC5">
            <w:pPr>
              <w:jc w:val="both"/>
              <w:rPr>
                <w:rFonts w:ascii="Times New Roman" w:hAnsi="Times New Roman"/>
                <w:b/>
                <w:sz w:val="22"/>
                <w:szCs w:val="22"/>
              </w:rPr>
            </w:pPr>
            <w:r w:rsidRPr="00054CC5">
              <w:rPr>
                <w:rFonts w:ascii="Times New Roman" w:hAnsi="Times New Roman"/>
                <w:sz w:val="22"/>
                <w:szCs w:val="22"/>
              </w:rPr>
              <w:t>(Lelij</w:t>
            </w:r>
            <w:r w:rsidRPr="00054CC5">
              <w:rPr>
                <w:rFonts w:ascii="Times New Roman" w:hAnsi="Times New Roman" w:hint="eastAsia"/>
                <w:sz w:val="22"/>
                <w:szCs w:val="22"/>
              </w:rPr>
              <w:t>ų</w:t>
            </w:r>
            <w:r w:rsidRPr="00054CC5">
              <w:rPr>
                <w:rFonts w:ascii="Times New Roman" w:hAnsi="Times New Roman"/>
                <w:sz w:val="22"/>
                <w:szCs w:val="22"/>
              </w:rPr>
              <w:t xml:space="preserve"> g. 15, Kulautuvos m., Kauno r. sav.)</w:t>
            </w:r>
          </w:p>
        </w:tc>
        <w:tc>
          <w:tcPr>
            <w:tcW w:w="1208" w:type="dxa"/>
            <w:tcBorders>
              <w:top w:val="single" w:sz="4" w:space="0" w:color="auto"/>
              <w:left w:val="single" w:sz="4" w:space="0" w:color="auto"/>
              <w:bottom w:val="single" w:sz="4" w:space="0" w:color="auto"/>
              <w:right w:val="single" w:sz="4" w:space="0" w:color="auto"/>
            </w:tcBorders>
            <w:vAlign w:val="center"/>
          </w:tcPr>
          <w:p w14:paraId="3A1CE61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1B436A9"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620,00</w:t>
            </w:r>
          </w:p>
        </w:tc>
        <w:tc>
          <w:tcPr>
            <w:tcW w:w="1126" w:type="dxa"/>
            <w:tcBorders>
              <w:top w:val="single" w:sz="4" w:space="0" w:color="auto"/>
              <w:left w:val="single" w:sz="4" w:space="0" w:color="auto"/>
              <w:bottom w:val="single" w:sz="4" w:space="0" w:color="auto"/>
              <w:right w:val="single" w:sz="4" w:space="0" w:color="auto"/>
            </w:tcBorders>
            <w:vAlign w:val="center"/>
          </w:tcPr>
          <w:p w14:paraId="79A1A23F"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7,73</w:t>
            </w:r>
          </w:p>
        </w:tc>
        <w:tc>
          <w:tcPr>
            <w:tcW w:w="1215" w:type="dxa"/>
            <w:tcBorders>
              <w:top w:val="single" w:sz="4" w:space="0" w:color="auto"/>
              <w:left w:val="single" w:sz="4" w:space="0" w:color="auto"/>
              <w:bottom w:val="single" w:sz="4" w:space="0" w:color="auto"/>
              <w:right w:val="single" w:sz="4" w:space="0" w:color="auto"/>
            </w:tcBorders>
            <w:vAlign w:val="center"/>
          </w:tcPr>
          <w:p w14:paraId="48DA3536"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4792,60</w:t>
            </w:r>
          </w:p>
        </w:tc>
      </w:tr>
      <w:tr w:rsidR="00054CC5" w:rsidRPr="00054CC5" w14:paraId="583CDFE4"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6F42D27"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40752C47"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6A3063FA"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(Taikos g. 1A, Voškoni</w:t>
            </w:r>
            <w:r w:rsidRPr="00054CC5">
              <w:rPr>
                <w:rFonts w:ascii="Times New Roman" w:hAnsi="Times New Roman" w:hint="eastAsia"/>
                <w:sz w:val="22"/>
                <w:szCs w:val="22"/>
              </w:rPr>
              <w:t>ų</w:t>
            </w:r>
            <w:r w:rsidRPr="00054CC5">
              <w:rPr>
                <w:rFonts w:ascii="Times New Roman" w:hAnsi="Times New Roman"/>
                <w:sz w:val="22"/>
                <w:szCs w:val="22"/>
              </w:rPr>
              <w:t xml:space="preserve"> k. Domeikavos sen..)</w:t>
            </w:r>
          </w:p>
        </w:tc>
        <w:tc>
          <w:tcPr>
            <w:tcW w:w="1208" w:type="dxa"/>
            <w:tcBorders>
              <w:top w:val="single" w:sz="4" w:space="0" w:color="auto"/>
              <w:left w:val="single" w:sz="4" w:space="0" w:color="auto"/>
              <w:bottom w:val="single" w:sz="4" w:space="0" w:color="auto"/>
              <w:right w:val="single" w:sz="4" w:space="0" w:color="auto"/>
            </w:tcBorders>
            <w:vAlign w:val="center"/>
          </w:tcPr>
          <w:p w14:paraId="5D7852E6"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C111CA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51,50</w:t>
            </w:r>
          </w:p>
        </w:tc>
        <w:tc>
          <w:tcPr>
            <w:tcW w:w="1126" w:type="dxa"/>
            <w:tcBorders>
              <w:top w:val="single" w:sz="4" w:space="0" w:color="auto"/>
              <w:left w:val="single" w:sz="4" w:space="0" w:color="auto"/>
              <w:bottom w:val="single" w:sz="4" w:space="0" w:color="auto"/>
              <w:right w:val="single" w:sz="4" w:space="0" w:color="auto"/>
            </w:tcBorders>
            <w:vAlign w:val="center"/>
          </w:tcPr>
          <w:p w14:paraId="6785A12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10,41</w:t>
            </w:r>
          </w:p>
        </w:tc>
        <w:tc>
          <w:tcPr>
            <w:tcW w:w="1215" w:type="dxa"/>
            <w:tcBorders>
              <w:top w:val="single" w:sz="4" w:space="0" w:color="auto"/>
              <w:left w:val="single" w:sz="4" w:space="0" w:color="auto"/>
              <w:bottom w:val="single" w:sz="4" w:space="0" w:color="auto"/>
              <w:right w:val="single" w:sz="4" w:space="0" w:color="auto"/>
            </w:tcBorders>
            <w:vAlign w:val="center"/>
          </w:tcPr>
          <w:p w14:paraId="0C84A865"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536,12</w:t>
            </w:r>
          </w:p>
        </w:tc>
      </w:tr>
      <w:tr w:rsidR="00054CC5" w:rsidRPr="00054CC5" w14:paraId="6A126AE4"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2660652"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0F0D3F20"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0A3B5F1B"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(Parko g. 10, Bubi</w:t>
            </w:r>
            <w:r w:rsidRPr="00054CC5">
              <w:rPr>
                <w:rFonts w:ascii="Times New Roman" w:hAnsi="Times New Roman" w:hint="eastAsia"/>
                <w:sz w:val="22"/>
                <w:szCs w:val="22"/>
              </w:rPr>
              <w:t>ų</w:t>
            </w:r>
            <w:r w:rsidRPr="00054CC5">
              <w:rPr>
                <w:rFonts w:ascii="Times New Roman" w:hAnsi="Times New Roman"/>
                <w:sz w:val="22"/>
                <w:szCs w:val="22"/>
              </w:rPr>
              <w:t xml:space="preserve"> k., Batniavos sen.)</w:t>
            </w:r>
          </w:p>
        </w:tc>
        <w:tc>
          <w:tcPr>
            <w:tcW w:w="1208" w:type="dxa"/>
            <w:tcBorders>
              <w:top w:val="single" w:sz="4" w:space="0" w:color="auto"/>
              <w:left w:val="single" w:sz="4" w:space="0" w:color="auto"/>
              <w:bottom w:val="single" w:sz="4" w:space="0" w:color="auto"/>
              <w:right w:val="single" w:sz="4" w:space="0" w:color="auto"/>
            </w:tcBorders>
            <w:vAlign w:val="center"/>
          </w:tcPr>
          <w:p w14:paraId="22BC564B"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2E4739A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40,00</w:t>
            </w:r>
          </w:p>
        </w:tc>
        <w:tc>
          <w:tcPr>
            <w:tcW w:w="1126" w:type="dxa"/>
            <w:tcBorders>
              <w:top w:val="single" w:sz="4" w:space="0" w:color="auto"/>
              <w:left w:val="single" w:sz="4" w:space="0" w:color="auto"/>
              <w:bottom w:val="single" w:sz="4" w:space="0" w:color="auto"/>
              <w:right w:val="single" w:sz="4" w:space="0" w:color="auto"/>
            </w:tcBorders>
            <w:vAlign w:val="center"/>
          </w:tcPr>
          <w:p w14:paraId="7D7BEDFE"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10,41</w:t>
            </w:r>
          </w:p>
        </w:tc>
        <w:tc>
          <w:tcPr>
            <w:tcW w:w="1215" w:type="dxa"/>
            <w:tcBorders>
              <w:top w:val="single" w:sz="4" w:space="0" w:color="auto"/>
              <w:left w:val="single" w:sz="4" w:space="0" w:color="auto"/>
              <w:bottom w:val="single" w:sz="4" w:space="0" w:color="auto"/>
              <w:right w:val="single" w:sz="4" w:space="0" w:color="auto"/>
            </w:tcBorders>
            <w:vAlign w:val="center"/>
          </w:tcPr>
          <w:p w14:paraId="1666352B"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416,40</w:t>
            </w:r>
          </w:p>
        </w:tc>
      </w:tr>
      <w:tr w:rsidR="00054CC5" w:rsidRPr="00054CC5" w14:paraId="38421F2C"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F9B967A"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6EE8A481"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6DFBCF10"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(Žalioji g. 14, Linksmakalnio k., Kauno r.)</w:t>
            </w:r>
          </w:p>
        </w:tc>
        <w:tc>
          <w:tcPr>
            <w:tcW w:w="1208" w:type="dxa"/>
            <w:tcBorders>
              <w:top w:val="single" w:sz="4" w:space="0" w:color="auto"/>
              <w:left w:val="single" w:sz="4" w:space="0" w:color="auto"/>
              <w:bottom w:val="single" w:sz="4" w:space="0" w:color="auto"/>
              <w:right w:val="single" w:sz="4" w:space="0" w:color="auto"/>
            </w:tcBorders>
            <w:vAlign w:val="center"/>
          </w:tcPr>
          <w:p w14:paraId="70438FB9"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AED903C"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243,00</w:t>
            </w:r>
          </w:p>
        </w:tc>
        <w:tc>
          <w:tcPr>
            <w:tcW w:w="1126" w:type="dxa"/>
            <w:tcBorders>
              <w:top w:val="single" w:sz="4" w:space="0" w:color="auto"/>
              <w:left w:val="single" w:sz="4" w:space="0" w:color="auto"/>
              <w:bottom w:val="single" w:sz="4" w:space="0" w:color="auto"/>
              <w:right w:val="single" w:sz="4" w:space="0" w:color="auto"/>
            </w:tcBorders>
            <w:vAlign w:val="center"/>
          </w:tcPr>
          <w:p w14:paraId="36C33A85"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7,73</w:t>
            </w:r>
          </w:p>
        </w:tc>
        <w:tc>
          <w:tcPr>
            <w:tcW w:w="1215" w:type="dxa"/>
            <w:tcBorders>
              <w:top w:val="single" w:sz="4" w:space="0" w:color="auto"/>
              <w:left w:val="single" w:sz="4" w:space="0" w:color="auto"/>
              <w:bottom w:val="single" w:sz="4" w:space="0" w:color="auto"/>
              <w:right w:val="single" w:sz="4" w:space="0" w:color="auto"/>
            </w:tcBorders>
            <w:vAlign w:val="center"/>
          </w:tcPr>
          <w:p w14:paraId="7AA8C95E"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1878,39</w:t>
            </w:r>
          </w:p>
        </w:tc>
      </w:tr>
      <w:tr w:rsidR="00054CC5" w:rsidRPr="00054CC5" w14:paraId="763DE0ED"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BB2B6EC"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722050B3"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5CC4E27B"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(Pajiesio g. 1, Ilgakiemio k., Kauno r.)</w:t>
            </w:r>
          </w:p>
        </w:tc>
        <w:tc>
          <w:tcPr>
            <w:tcW w:w="1208" w:type="dxa"/>
            <w:tcBorders>
              <w:top w:val="single" w:sz="4" w:space="0" w:color="auto"/>
              <w:left w:val="single" w:sz="4" w:space="0" w:color="auto"/>
              <w:bottom w:val="single" w:sz="4" w:space="0" w:color="auto"/>
              <w:right w:val="single" w:sz="4" w:space="0" w:color="auto"/>
            </w:tcBorders>
            <w:vAlign w:val="center"/>
          </w:tcPr>
          <w:p w14:paraId="0831617A"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9754229"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270,00</w:t>
            </w:r>
          </w:p>
        </w:tc>
        <w:tc>
          <w:tcPr>
            <w:tcW w:w="1126" w:type="dxa"/>
            <w:tcBorders>
              <w:top w:val="single" w:sz="4" w:space="0" w:color="auto"/>
              <w:left w:val="single" w:sz="4" w:space="0" w:color="auto"/>
              <w:bottom w:val="single" w:sz="4" w:space="0" w:color="auto"/>
              <w:right w:val="single" w:sz="4" w:space="0" w:color="auto"/>
            </w:tcBorders>
            <w:vAlign w:val="center"/>
          </w:tcPr>
          <w:p w14:paraId="52780B9D"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7,73</w:t>
            </w:r>
          </w:p>
        </w:tc>
        <w:tc>
          <w:tcPr>
            <w:tcW w:w="1215" w:type="dxa"/>
            <w:tcBorders>
              <w:top w:val="single" w:sz="4" w:space="0" w:color="auto"/>
              <w:left w:val="single" w:sz="4" w:space="0" w:color="auto"/>
              <w:bottom w:val="single" w:sz="4" w:space="0" w:color="auto"/>
              <w:right w:val="single" w:sz="4" w:space="0" w:color="auto"/>
            </w:tcBorders>
            <w:vAlign w:val="center"/>
          </w:tcPr>
          <w:p w14:paraId="62627560"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2087,10</w:t>
            </w:r>
          </w:p>
        </w:tc>
      </w:tr>
      <w:tr w:rsidR="00054CC5" w:rsidRPr="00054CC5" w14:paraId="3B1E6CF5"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EEAEA5F"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552E052B"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61892779"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(Šviesos g. 16, Kluoniškių k., Zapyškis, Kauno r. )</w:t>
            </w:r>
          </w:p>
        </w:tc>
        <w:tc>
          <w:tcPr>
            <w:tcW w:w="1208" w:type="dxa"/>
            <w:tcBorders>
              <w:top w:val="single" w:sz="4" w:space="0" w:color="auto"/>
              <w:left w:val="single" w:sz="4" w:space="0" w:color="auto"/>
              <w:bottom w:val="single" w:sz="4" w:space="0" w:color="auto"/>
              <w:right w:val="single" w:sz="4" w:space="0" w:color="auto"/>
            </w:tcBorders>
            <w:vAlign w:val="center"/>
          </w:tcPr>
          <w:p w14:paraId="65BC3987"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0F7D174"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99,00</w:t>
            </w:r>
          </w:p>
        </w:tc>
        <w:tc>
          <w:tcPr>
            <w:tcW w:w="1126" w:type="dxa"/>
            <w:tcBorders>
              <w:top w:val="single" w:sz="4" w:space="0" w:color="auto"/>
              <w:left w:val="single" w:sz="4" w:space="0" w:color="auto"/>
              <w:bottom w:val="single" w:sz="4" w:space="0" w:color="auto"/>
              <w:right w:val="single" w:sz="4" w:space="0" w:color="auto"/>
            </w:tcBorders>
            <w:vAlign w:val="center"/>
          </w:tcPr>
          <w:p w14:paraId="3E2B07B6"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10,41</w:t>
            </w:r>
          </w:p>
        </w:tc>
        <w:tc>
          <w:tcPr>
            <w:tcW w:w="1215" w:type="dxa"/>
            <w:tcBorders>
              <w:top w:val="single" w:sz="4" w:space="0" w:color="auto"/>
              <w:left w:val="single" w:sz="4" w:space="0" w:color="auto"/>
              <w:bottom w:val="single" w:sz="4" w:space="0" w:color="auto"/>
              <w:right w:val="single" w:sz="4" w:space="0" w:color="auto"/>
            </w:tcBorders>
            <w:vAlign w:val="center"/>
          </w:tcPr>
          <w:p w14:paraId="13D3B048"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1030,59</w:t>
            </w:r>
          </w:p>
        </w:tc>
      </w:tr>
      <w:tr w:rsidR="00054CC5" w:rsidRPr="00054CC5" w14:paraId="28BC5321"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1946D2B1"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4D0D820D"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1A431DF1"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(Vilniaus g. 67, Karmėlava, Kauno r. )</w:t>
            </w:r>
          </w:p>
        </w:tc>
        <w:tc>
          <w:tcPr>
            <w:tcW w:w="1208" w:type="dxa"/>
            <w:tcBorders>
              <w:top w:val="single" w:sz="4" w:space="0" w:color="auto"/>
              <w:left w:val="single" w:sz="4" w:space="0" w:color="auto"/>
              <w:bottom w:val="single" w:sz="4" w:space="0" w:color="auto"/>
              <w:right w:val="single" w:sz="4" w:space="0" w:color="auto"/>
            </w:tcBorders>
            <w:vAlign w:val="center"/>
          </w:tcPr>
          <w:p w14:paraId="1BE06BA3"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B8E11D4"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670,00</w:t>
            </w:r>
          </w:p>
        </w:tc>
        <w:tc>
          <w:tcPr>
            <w:tcW w:w="1126" w:type="dxa"/>
            <w:tcBorders>
              <w:top w:val="single" w:sz="4" w:space="0" w:color="auto"/>
              <w:left w:val="single" w:sz="4" w:space="0" w:color="auto"/>
              <w:bottom w:val="single" w:sz="4" w:space="0" w:color="auto"/>
              <w:right w:val="single" w:sz="4" w:space="0" w:color="auto"/>
            </w:tcBorders>
            <w:vAlign w:val="center"/>
          </w:tcPr>
          <w:p w14:paraId="644E9BAD"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7,73</w:t>
            </w:r>
          </w:p>
        </w:tc>
        <w:tc>
          <w:tcPr>
            <w:tcW w:w="1215" w:type="dxa"/>
            <w:tcBorders>
              <w:top w:val="single" w:sz="4" w:space="0" w:color="auto"/>
              <w:left w:val="single" w:sz="4" w:space="0" w:color="auto"/>
              <w:bottom w:val="single" w:sz="4" w:space="0" w:color="auto"/>
              <w:right w:val="single" w:sz="4" w:space="0" w:color="auto"/>
            </w:tcBorders>
            <w:vAlign w:val="center"/>
          </w:tcPr>
          <w:p w14:paraId="36B71563"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5179,10</w:t>
            </w:r>
          </w:p>
        </w:tc>
      </w:tr>
      <w:tr w:rsidR="00054CC5" w:rsidRPr="00054CC5" w14:paraId="6D8539B6"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BCDDC7F"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0390E73B"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690375E8"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(Vytauto g. 4, Garliava, Kauno r. )</w:t>
            </w:r>
          </w:p>
        </w:tc>
        <w:tc>
          <w:tcPr>
            <w:tcW w:w="1208" w:type="dxa"/>
            <w:tcBorders>
              <w:top w:val="single" w:sz="4" w:space="0" w:color="auto"/>
              <w:left w:val="single" w:sz="4" w:space="0" w:color="auto"/>
              <w:bottom w:val="single" w:sz="4" w:space="0" w:color="auto"/>
              <w:right w:val="single" w:sz="4" w:space="0" w:color="auto"/>
            </w:tcBorders>
            <w:vAlign w:val="center"/>
          </w:tcPr>
          <w:p w14:paraId="44CF3D51"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5D7025D0"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590,00</w:t>
            </w:r>
          </w:p>
        </w:tc>
        <w:tc>
          <w:tcPr>
            <w:tcW w:w="1126" w:type="dxa"/>
            <w:tcBorders>
              <w:top w:val="single" w:sz="4" w:space="0" w:color="auto"/>
              <w:left w:val="single" w:sz="4" w:space="0" w:color="auto"/>
              <w:bottom w:val="single" w:sz="4" w:space="0" w:color="auto"/>
              <w:right w:val="single" w:sz="4" w:space="0" w:color="auto"/>
            </w:tcBorders>
            <w:vAlign w:val="center"/>
          </w:tcPr>
          <w:p w14:paraId="32679127"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7,73</w:t>
            </w:r>
          </w:p>
        </w:tc>
        <w:tc>
          <w:tcPr>
            <w:tcW w:w="1215" w:type="dxa"/>
            <w:tcBorders>
              <w:top w:val="single" w:sz="4" w:space="0" w:color="auto"/>
              <w:left w:val="single" w:sz="4" w:space="0" w:color="auto"/>
              <w:bottom w:val="single" w:sz="4" w:space="0" w:color="auto"/>
              <w:right w:val="single" w:sz="4" w:space="0" w:color="auto"/>
            </w:tcBorders>
            <w:vAlign w:val="center"/>
          </w:tcPr>
          <w:p w14:paraId="4A3850EC"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4560,70</w:t>
            </w:r>
          </w:p>
        </w:tc>
      </w:tr>
      <w:tr w:rsidR="00054CC5" w:rsidRPr="00054CC5" w14:paraId="524E7F6E"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B03DC00"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4E1BC098"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19B863D5"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(Keramikų g. 98, Pabiržio k., Neveronys, Kauno r. )</w:t>
            </w:r>
          </w:p>
        </w:tc>
        <w:tc>
          <w:tcPr>
            <w:tcW w:w="1208" w:type="dxa"/>
            <w:tcBorders>
              <w:top w:val="single" w:sz="4" w:space="0" w:color="auto"/>
              <w:left w:val="single" w:sz="4" w:space="0" w:color="auto"/>
              <w:bottom w:val="single" w:sz="4" w:space="0" w:color="auto"/>
              <w:right w:val="single" w:sz="4" w:space="0" w:color="auto"/>
            </w:tcBorders>
            <w:vAlign w:val="center"/>
          </w:tcPr>
          <w:p w14:paraId="51DAA956"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C9F229B"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360,00</w:t>
            </w:r>
          </w:p>
        </w:tc>
        <w:tc>
          <w:tcPr>
            <w:tcW w:w="1126" w:type="dxa"/>
            <w:tcBorders>
              <w:top w:val="single" w:sz="4" w:space="0" w:color="auto"/>
              <w:left w:val="single" w:sz="4" w:space="0" w:color="auto"/>
              <w:bottom w:val="single" w:sz="4" w:space="0" w:color="auto"/>
              <w:right w:val="single" w:sz="4" w:space="0" w:color="auto"/>
            </w:tcBorders>
            <w:vAlign w:val="center"/>
          </w:tcPr>
          <w:p w14:paraId="0FFF7066"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7,73</w:t>
            </w:r>
          </w:p>
        </w:tc>
        <w:tc>
          <w:tcPr>
            <w:tcW w:w="1215" w:type="dxa"/>
            <w:tcBorders>
              <w:top w:val="single" w:sz="4" w:space="0" w:color="auto"/>
              <w:left w:val="single" w:sz="4" w:space="0" w:color="auto"/>
              <w:bottom w:val="single" w:sz="4" w:space="0" w:color="auto"/>
              <w:right w:val="single" w:sz="4" w:space="0" w:color="auto"/>
            </w:tcBorders>
            <w:vAlign w:val="center"/>
          </w:tcPr>
          <w:p w14:paraId="5587B599"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2782,80</w:t>
            </w:r>
          </w:p>
        </w:tc>
      </w:tr>
      <w:tr w:rsidR="00054CC5" w:rsidRPr="00054CC5" w14:paraId="0A8CD87B"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287B786D"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23C7C2CB"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4188AD61"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(Gėlių g. 2, Ringaudų k., Kauno r. )</w:t>
            </w:r>
          </w:p>
        </w:tc>
        <w:tc>
          <w:tcPr>
            <w:tcW w:w="1208" w:type="dxa"/>
            <w:tcBorders>
              <w:top w:val="single" w:sz="4" w:space="0" w:color="auto"/>
              <w:left w:val="single" w:sz="4" w:space="0" w:color="auto"/>
              <w:bottom w:val="single" w:sz="4" w:space="0" w:color="auto"/>
              <w:right w:val="single" w:sz="4" w:space="0" w:color="auto"/>
            </w:tcBorders>
            <w:vAlign w:val="center"/>
          </w:tcPr>
          <w:p w14:paraId="33702E97"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71B83437"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356,00</w:t>
            </w:r>
          </w:p>
        </w:tc>
        <w:tc>
          <w:tcPr>
            <w:tcW w:w="1126" w:type="dxa"/>
            <w:tcBorders>
              <w:top w:val="single" w:sz="4" w:space="0" w:color="auto"/>
              <w:left w:val="single" w:sz="4" w:space="0" w:color="auto"/>
              <w:bottom w:val="single" w:sz="4" w:space="0" w:color="auto"/>
              <w:right w:val="single" w:sz="4" w:space="0" w:color="auto"/>
            </w:tcBorders>
            <w:vAlign w:val="center"/>
          </w:tcPr>
          <w:p w14:paraId="42B80842"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7,73</w:t>
            </w:r>
          </w:p>
        </w:tc>
        <w:tc>
          <w:tcPr>
            <w:tcW w:w="1215" w:type="dxa"/>
            <w:tcBorders>
              <w:top w:val="single" w:sz="4" w:space="0" w:color="auto"/>
              <w:left w:val="single" w:sz="4" w:space="0" w:color="auto"/>
              <w:bottom w:val="single" w:sz="4" w:space="0" w:color="auto"/>
              <w:right w:val="single" w:sz="4" w:space="0" w:color="auto"/>
            </w:tcBorders>
            <w:vAlign w:val="center"/>
          </w:tcPr>
          <w:p w14:paraId="2921A392"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2751,88</w:t>
            </w:r>
          </w:p>
        </w:tc>
      </w:tr>
      <w:tr w:rsidR="00054CC5" w:rsidRPr="00054CC5" w14:paraId="610A6F7E"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5859A240"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01B25A9A"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324A8842"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(Jaunystės g. 3, Voškonių k., Kauno r. )</w:t>
            </w:r>
          </w:p>
        </w:tc>
        <w:tc>
          <w:tcPr>
            <w:tcW w:w="1208" w:type="dxa"/>
            <w:tcBorders>
              <w:top w:val="single" w:sz="4" w:space="0" w:color="auto"/>
              <w:left w:val="single" w:sz="4" w:space="0" w:color="auto"/>
              <w:bottom w:val="single" w:sz="4" w:space="0" w:color="auto"/>
              <w:right w:val="single" w:sz="4" w:space="0" w:color="auto"/>
            </w:tcBorders>
            <w:vAlign w:val="center"/>
          </w:tcPr>
          <w:p w14:paraId="705A1C4D"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4BFC9C06"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79,50</w:t>
            </w:r>
          </w:p>
        </w:tc>
        <w:tc>
          <w:tcPr>
            <w:tcW w:w="1126" w:type="dxa"/>
            <w:tcBorders>
              <w:top w:val="single" w:sz="4" w:space="0" w:color="auto"/>
              <w:left w:val="single" w:sz="4" w:space="0" w:color="auto"/>
              <w:bottom w:val="single" w:sz="4" w:space="0" w:color="auto"/>
              <w:right w:val="single" w:sz="4" w:space="0" w:color="auto"/>
            </w:tcBorders>
            <w:vAlign w:val="center"/>
          </w:tcPr>
          <w:p w14:paraId="34FA7B4E"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10,41</w:t>
            </w:r>
          </w:p>
        </w:tc>
        <w:tc>
          <w:tcPr>
            <w:tcW w:w="1215" w:type="dxa"/>
            <w:tcBorders>
              <w:top w:val="single" w:sz="4" w:space="0" w:color="auto"/>
              <w:left w:val="single" w:sz="4" w:space="0" w:color="auto"/>
              <w:bottom w:val="single" w:sz="4" w:space="0" w:color="auto"/>
              <w:right w:val="single" w:sz="4" w:space="0" w:color="auto"/>
            </w:tcBorders>
            <w:vAlign w:val="center"/>
          </w:tcPr>
          <w:p w14:paraId="0859331C"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827,60</w:t>
            </w:r>
          </w:p>
        </w:tc>
      </w:tr>
      <w:tr w:rsidR="00054CC5" w:rsidRPr="00054CC5" w14:paraId="3EC54524"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6864290F"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6588210E"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3268F28C"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(Taikos g. 3, Voškonių k., Kauno r. )</w:t>
            </w:r>
          </w:p>
        </w:tc>
        <w:tc>
          <w:tcPr>
            <w:tcW w:w="1208" w:type="dxa"/>
            <w:tcBorders>
              <w:top w:val="single" w:sz="4" w:space="0" w:color="auto"/>
              <w:left w:val="single" w:sz="4" w:space="0" w:color="auto"/>
              <w:bottom w:val="single" w:sz="4" w:space="0" w:color="auto"/>
              <w:right w:val="single" w:sz="4" w:space="0" w:color="auto"/>
            </w:tcBorders>
            <w:vAlign w:val="center"/>
          </w:tcPr>
          <w:p w14:paraId="7F2DC43D"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19CE6122"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60,50</w:t>
            </w:r>
          </w:p>
        </w:tc>
        <w:tc>
          <w:tcPr>
            <w:tcW w:w="1126" w:type="dxa"/>
            <w:tcBorders>
              <w:top w:val="single" w:sz="4" w:space="0" w:color="auto"/>
              <w:left w:val="single" w:sz="4" w:space="0" w:color="auto"/>
              <w:bottom w:val="single" w:sz="4" w:space="0" w:color="auto"/>
              <w:right w:val="single" w:sz="4" w:space="0" w:color="auto"/>
            </w:tcBorders>
            <w:vAlign w:val="center"/>
          </w:tcPr>
          <w:p w14:paraId="1D710A54"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10,41</w:t>
            </w:r>
          </w:p>
        </w:tc>
        <w:tc>
          <w:tcPr>
            <w:tcW w:w="1215" w:type="dxa"/>
            <w:tcBorders>
              <w:top w:val="single" w:sz="4" w:space="0" w:color="auto"/>
              <w:left w:val="single" w:sz="4" w:space="0" w:color="auto"/>
              <w:bottom w:val="single" w:sz="4" w:space="0" w:color="auto"/>
              <w:right w:val="single" w:sz="4" w:space="0" w:color="auto"/>
            </w:tcBorders>
            <w:vAlign w:val="center"/>
          </w:tcPr>
          <w:p w14:paraId="14A5FC1B"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629,81</w:t>
            </w:r>
          </w:p>
        </w:tc>
      </w:tr>
      <w:tr w:rsidR="00054CC5" w:rsidRPr="00054CC5" w14:paraId="15441A11"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30FA4BCC"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0D3AA329"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1D920B67"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(Centrinė g. 26C, Ramučių k., Kauno r. )</w:t>
            </w:r>
          </w:p>
        </w:tc>
        <w:tc>
          <w:tcPr>
            <w:tcW w:w="1208" w:type="dxa"/>
            <w:tcBorders>
              <w:top w:val="single" w:sz="4" w:space="0" w:color="auto"/>
              <w:left w:val="single" w:sz="4" w:space="0" w:color="auto"/>
              <w:bottom w:val="single" w:sz="4" w:space="0" w:color="auto"/>
              <w:right w:val="single" w:sz="4" w:space="0" w:color="auto"/>
            </w:tcBorders>
            <w:vAlign w:val="center"/>
          </w:tcPr>
          <w:p w14:paraId="06CC280B"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6128D542"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110,00</w:t>
            </w:r>
          </w:p>
        </w:tc>
        <w:tc>
          <w:tcPr>
            <w:tcW w:w="1126" w:type="dxa"/>
            <w:tcBorders>
              <w:top w:val="single" w:sz="4" w:space="0" w:color="auto"/>
              <w:left w:val="single" w:sz="4" w:space="0" w:color="auto"/>
              <w:bottom w:val="single" w:sz="4" w:space="0" w:color="auto"/>
              <w:right w:val="single" w:sz="4" w:space="0" w:color="auto"/>
            </w:tcBorders>
            <w:vAlign w:val="center"/>
          </w:tcPr>
          <w:p w14:paraId="768A25B5"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10,41</w:t>
            </w:r>
          </w:p>
        </w:tc>
        <w:tc>
          <w:tcPr>
            <w:tcW w:w="1215" w:type="dxa"/>
            <w:tcBorders>
              <w:top w:val="single" w:sz="4" w:space="0" w:color="auto"/>
              <w:left w:val="single" w:sz="4" w:space="0" w:color="auto"/>
              <w:bottom w:val="single" w:sz="4" w:space="0" w:color="auto"/>
              <w:right w:val="single" w:sz="4" w:space="0" w:color="auto"/>
            </w:tcBorders>
            <w:vAlign w:val="center"/>
          </w:tcPr>
          <w:p w14:paraId="2CD57DB3"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1145,10</w:t>
            </w:r>
          </w:p>
        </w:tc>
      </w:tr>
      <w:tr w:rsidR="00054CC5" w:rsidRPr="00054CC5" w14:paraId="59365CA0" w14:textId="77777777" w:rsidTr="002E3478">
        <w:trPr>
          <w:trHeight w:val="429"/>
          <w:jc w:val="center"/>
        </w:trPr>
        <w:tc>
          <w:tcPr>
            <w:tcW w:w="638" w:type="dxa"/>
            <w:vMerge/>
            <w:tcBorders>
              <w:left w:val="single" w:sz="4" w:space="0" w:color="auto"/>
              <w:right w:val="single" w:sz="4" w:space="0" w:color="auto"/>
            </w:tcBorders>
            <w:tcMar>
              <w:top w:w="28" w:type="dxa"/>
              <w:left w:w="28" w:type="dxa"/>
              <w:bottom w:w="28" w:type="dxa"/>
              <w:right w:w="28" w:type="dxa"/>
            </w:tcMar>
            <w:vAlign w:val="center"/>
          </w:tcPr>
          <w:p w14:paraId="70A8B013"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1277C80F"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1842A45E"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(Mokyklos g. 4, Lapės, Kauno r. )</w:t>
            </w:r>
          </w:p>
        </w:tc>
        <w:tc>
          <w:tcPr>
            <w:tcW w:w="1208" w:type="dxa"/>
            <w:tcBorders>
              <w:top w:val="single" w:sz="4" w:space="0" w:color="auto"/>
              <w:left w:val="single" w:sz="4" w:space="0" w:color="auto"/>
              <w:bottom w:val="single" w:sz="4" w:space="0" w:color="auto"/>
              <w:right w:val="single" w:sz="4" w:space="0" w:color="auto"/>
            </w:tcBorders>
            <w:vAlign w:val="center"/>
          </w:tcPr>
          <w:p w14:paraId="4FA87779"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0CFC482F"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92,00</w:t>
            </w:r>
          </w:p>
        </w:tc>
        <w:tc>
          <w:tcPr>
            <w:tcW w:w="1126" w:type="dxa"/>
            <w:tcBorders>
              <w:top w:val="single" w:sz="4" w:space="0" w:color="auto"/>
              <w:left w:val="single" w:sz="4" w:space="0" w:color="auto"/>
              <w:bottom w:val="single" w:sz="4" w:space="0" w:color="auto"/>
              <w:right w:val="single" w:sz="4" w:space="0" w:color="auto"/>
            </w:tcBorders>
            <w:vAlign w:val="center"/>
          </w:tcPr>
          <w:p w14:paraId="4569E3C7"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10,41</w:t>
            </w:r>
          </w:p>
        </w:tc>
        <w:tc>
          <w:tcPr>
            <w:tcW w:w="1215" w:type="dxa"/>
            <w:tcBorders>
              <w:top w:val="single" w:sz="4" w:space="0" w:color="auto"/>
              <w:left w:val="single" w:sz="4" w:space="0" w:color="auto"/>
              <w:bottom w:val="single" w:sz="4" w:space="0" w:color="auto"/>
              <w:right w:val="single" w:sz="4" w:space="0" w:color="auto"/>
            </w:tcBorders>
            <w:vAlign w:val="center"/>
          </w:tcPr>
          <w:p w14:paraId="0A5425AF"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957,72</w:t>
            </w:r>
          </w:p>
        </w:tc>
      </w:tr>
      <w:tr w:rsidR="00054CC5" w:rsidRPr="00054CC5" w14:paraId="5F36D471" w14:textId="77777777" w:rsidTr="002E3478">
        <w:trPr>
          <w:trHeight w:val="429"/>
          <w:jc w:val="center"/>
        </w:trPr>
        <w:tc>
          <w:tcPr>
            <w:tcW w:w="638"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158C4CDB"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426D2229"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6FC44600"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sz w:val="22"/>
                <w:szCs w:val="22"/>
              </w:rPr>
              <w:t>(Ledos g. 2, Užliedžių k., Kauno r. )</w:t>
            </w:r>
          </w:p>
        </w:tc>
        <w:tc>
          <w:tcPr>
            <w:tcW w:w="1208" w:type="dxa"/>
            <w:tcBorders>
              <w:top w:val="single" w:sz="4" w:space="0" w:color="auto"/>
              <w:left w:val="single" w:sz="4" w:space="0" w:color="auto"/>
              <w:bottom w:val="single" w:sz="4" w:space="0" w:color="auto"/>
              <w:right w:val="single" w:sz="4" w:space="0" w:color="auto"/>
            </w:tcBorders>
            <w:vAlign w:val="center"/>
          </w:tcPr>
          <w:p w14:paraId="57BE564D"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3C019BD1"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198,50</w:t>
            </w:r>
          </w:p>
        </w:tc>
        <w:tc>
          <w:tcPr>
            <w:tcW w:w="1126" w:type="dxa"/>
            <w:tcBorders>
              <w:top w:val="single" w:sz="4" w:space="0" w:color="auto"/>
              <w:left w:val="single" w:sz="4" w:space="0" w:color="auto"/>
              <w:bottom w:val="single" w:sz="4" w:space="0" w:color="auto"/>
              <w:right w:val="single" w:sz="4" w:space="0" w:color="auto"/>
            </w:tcBorders>
            <w:vAlign w:val="center"/>
          </w:tcPr>
          <w:p w14:paraId="24C38495"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10,41</w:t>
            </w:r>
          </w:p>
        </w:tc>
        <w:tc>
          <w:tcPr>
            <w:tcW w:w="1215" w:type="dxa"/>
            <w:tcBorders>
              <w:top w:val="single" w:sz="4" w:space="0" w:color="auto"/>
              <w:left w:val="single" w:sz="4" w:space="0" w:color="auto"/>
              <w:bottom w:val="single" w:sz="4" w:space="0" w:color="auto"/>
              <w:right w:val="single" w:sz="4" w:space="0" w:color="auto"/>
            </w:tcBorders>
            <w:vAlign w:val="center"/>
          </w:tcPr>
          <w:p w14:paraId="7BC211EE"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2066,39</w:t>
            </w:r>
          </w:p>
        </w:tc>
      </w:tr>
      <w:tr w:rsidR="00054CC5" w:rsidRPr="00054CC5" w14:paraId="0DFF3D09" w14:textId="77777777" w:rsidTr="002E3478">
        <w:trPr>
          <w:trHeight w:val="429"/>
          <w:jc w:val="center"/>
        </w:trPr>
        <w:tc>
          <w:tcPr>
            <w:tcW w:w="638" w:type="dxa"/>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580CBFD" w14:textId="77777777" w:rsidR="00054CC5" w:rsidRPr="00054CC5" w:rsidRDefault="00054CC5" w:rsidP="00054CC5">
            <w:pPr>
              <w:jc w:val="both"/>
              <w:rPr>
                <w:rFonts w:ascii="Times New Roman" w:hAnsi="Times New Roman"/>
                <w:sz w:val="22"/>
                <w:szCs w:val="22"/>
              </w:rPr>
            </w:pPr>
          </w:p>
        </w:tc>
        <w:tc>
          <w:tcPr>
            <w:tcW w:w="4035" w:type="dxa"/>
            <w:gridSpan w:val="2"/>
            <w:tcBorders>
              <w:top w:val="single" w:sz="4" w:space="0" w:color="auto"/>
              <w:left w:val="single" w:sz="4" w:space="0" w:color="auto"/>
              <w:bottom w:val="single" w:sz="4" w:space="0" w:color="auto"/>
              <w:right w:val="single" w:sz="4" w:space="0" w:color="auto"/>
            </w:tcBorders>
            <w:vAlign w:val="center"/>
          </w:tcPr>
          <w:p w14:paraId="491E9A0D" w14:textId="77777777" w:rsidR="00054CC5" w:rsidRPr="00054CC5" w:rsidRDefault="00054CC5" w:rsidP="00054CC5">
            <w:pPr>
              <w:jc w:val="center"/>
              <w:rPr>
                <w:rFonts w:ascii="Times New Roman" w:hAnsi="Times New Roman"/>
                <w:b/>
                <w:sz w:val="22"/>
                <w:szCs w:val="22"/>
              </w:rPr>
            </w:pPr>
            <w:r w:rsidRPr="00054CC5">
              <w:rPr>
                <w:rFonts w:ascii="Times New Roman" w:hAnsi="Times New Roman"/>
                <w:b/>
                <w:sz w:val="22"/>
                <w:szCs w:val="22"/>
              </w:rPr>
              <w:t>Gamtinių dujų skirstymas</w:t>
            </w:r>
            <w:r w:rsidRPr="00054CC5">
              <w:rPr>
                <w:rFonts w:ascii="Times New Roman" w:hAnsi="Times New Roman"/>
                <w:b/>
                <w:sz w:val="22"/>
                <w:szCs w:val="22"/>
                <w:vertAlign w:val="superscript"/>
              </w:rPr>
              <w:t>3</w:t>
            </w:r>
          </w:p>
          <w:p w14:paraId="3608C934" w14:textId="77777777" w:rsidR="00054CC5" w:rsidRPr="00054CC5" w:rsidRDefault="00054CC5" w:rsidP="00054CC5">
            <w:pPr>
              <w:jc w:val="both"/>
              <w:rPr>
                <w:rFonts w:ascii="Times New Roman" w:hAnsi="Times New Roman"/>
                <w:b/>
                <w:sz w:val="22"/>
                <w:szCs w:val="22"/>
              </w:rPr>
            </w:pPr>
            <w:r w:rsidRPr="00054CC5">
              <w:rPr>
                <w:rFonts w:ascii="Times New Roman" w:hAnsi="Times New Roman"/>
                <w:sz w:val="22"/>
                <w:szCs w:val="22"/>
              </w:rPr>
              <w:t>(J.Janonio g. 31, Kačerginė., Kauno r. )</w:t>
            </w:r>
          </w:p>
        </w:tc>
        <w:tc>
          <w:tcPr>
            <w:tcW w:w="1208" w:type="dxa"/>
            <w:tcBorders>
              <w:top w:val="single" w:sz="4" w:space="0" w:color="auto"/>
              <w:left w:val="single" w:sz="4" w:space="0" w:color="auto"/>
              <w:bottom w:val="single" w:sz="4" w:space="0" w:color="auto"/>
              <w:right w:val="single" w:sz="4" w:space="0" w:color="auto"/>
            </w:tcBorders>
            <w:vAlign w:val="center"/>
          </w:tcPr>
          <w:p w14:paraId="0A1B99A0"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MWh</w:t>
            </w:r>
          </w:p>
        </w:tc>
        <w:tc>
          <w:tcPr>
            <w:tcW w:w="1558" w:type="dxa"/>
            <w:tcBorders>
              <w:top w:val="single" w:sz="4" w:space="0" w:color="auto"/>
              <w:left w:val="single" w:sz="4" w:space="0" w:color="auto"/>
              <w:bottom w:val="single" w:sz="4" w:space="0" w:color="auto"/>
              <w:right w:val="single" w:sz="4" w:space="0" w:color="auto"/>
            </w:tcBorders>
            <w:vAlign w:val="center"/>
          </w:tcPr>
          <w:p w14:paraId="5FE13869"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260,50</w:t>
            </w:r>
          </w:p>
        </w:tc>
        <w:tc>
          <w:tcPr>
            <w:tcW w:w="1126" w:type="dxa"/>
            <w:tcBorders>
              <w:top w:val="single" w:sz="4" w:space="0" w:color="auto"/>
              <w:left w:val="single" w:sz="4" w:space="0" w:color="auto"/>
              <w:bottom w:val="single" w:sz="4" w:space="0" w:color="auto"/>
              <w:right w:val="single" w:sz="4" w:space="0" w:color="auto"/>
            </w:tcBorders>
            <w:vAlign w:val="center"/>
          </w:tcPr>
          <w:p w14:paraId="5E3DF134"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7,73</w:t>
            </w:r>
          </w:p>
        </w:tc>
        <w:tc>
          <w:tcPr>
            <w:tcW w:w="1215" w:type="dxa"/>
            <w:tcBorders>
              <w:top w:val="single" w:sz="4" w:space="0" w:color="auto"/>
              <w:left w:val="single" w:sz="4" w:space="0" w:color="auto"/>
              <w:bottom w:val="single" w:sz="4" w:space="0" w:color="auto"/>
              <w:right w:val="single" w:sz="4" w:space="0" w:color="auto"/>
            </w:tcBorders>
            <w:vAlign w:val="center"/>
          </w:tcPr>
          <w:p w14:paraId="095B48A9" w14:textId="77777777" w:rsidR="00054CC5" w:rsidRPr="00054CC5" w:rsidRDefault="00054CC5" w:rsidP="00054CC5">
            <w:pPr>
              <w:jc w:val="center"/>
              <w:rPr>
                <w:rFonts w:ascii="Times New Roman" w:hAnsi="Times New Roman"/>
                <w:sz w:val="22"/>
                <w:szCs w:val="22"/>
              </w:rPr>
            </w:pPr>
            <w:r w:rsidRPr="00054CC5">
              <w:rPr>
                <w:rFonts w:ascii="Times New Roman" w:hAnsi="Times New Roman"/>
                <w:sz w:val="22"/>
                <w:szCs w:val="22"/>
              </w:rPr>
              <w:t>2013,67</w:t>
            </w:r>
          </w:p>
        </w:tc>
      </w:tr>
      <w:tr w:rsidR="00054CC5" w:rsidRPr="00054CC5" w14:paraId="51A44C92" w14:textId="77777777" w:rsidTr="002E3478">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3D53A3E" w14:textId="77777777" w:rsidR="00054CC5" w:rsidRPr="00054CC5" w:rsidRDefault="00054CC5" w:rsidP="00054CC5">
            <w:pPr>
              <w:jc w:val="right"/>
              <w:rPr>
                <w:rFonts w:ascii="Times New Roman" w:hAnsi="Times New Roman"/>
                <w:sz w:val="22"/>
                <w:szCs w:val="22"/>
              </w:rPr>
            </w:pPr>
            <w:r w:rsidRPr="00054CC5">
              <w:rPr>
                <w:rFonts w:ascii="Times New Roman" w:hAnsi="Times New Roman"/>
                <w:b/>
                <w:i/>
                <w:sz w:val="22"/>
                <w:szCs w:val="22"/>
              </w:rPr>
              <w:t>(A)=SUM(1.-4.)</w:t>
            </w:r>
          </w:p>
        </w:tc>
        <w:tc>
          <w:tcPr>
            <w:tcW w:w="6369" w:type="dxa"/>
            <w:gridSpan w:val="4"/>
            <w:tcBorders>
              <w:top w:val="single" w:sz="4" w:space="0" w:color="auto"/>
              <w:left w:val="single" w:sz="4" w:space="0" w:color="auto"/>
              <w:bottom w:val="single" w:sz="4" w:space="0" w:color="auto"/>
              <w:right w:val="single" w:sz="4" w:space="0" w:color="auto"/>
            </w:tcBorders>
            <w:vAlign w:val="center"/>
          </w:tcPr>
          <w:p w14:paraId="76282A4C" w14:textId="77777777" w:rsidR="00054CC5" w:rsidRPr="00054CC5" w:rsidRDefault="00054CC5" w:rsidP="00054CC5">
            <w:pPr>
              <w:jc w:val="right"/>
              <w:rPr>
                <w:rFonts w:ascii="Times New Roman" w:hAnsi="Times New Roman"/>
                <w:sz w:val="22"/>
                <w:szCs w:val="22"/>
              </w:rPr>
            </w:pPr>
            <w:r w:rsidRPr="00054CC5">
              <w:rPr>
                <w:rFonts w:ascii="Times New Roman" w:hAnsi="Times New Roman"/>
                <w:sz w:val="22"/>
                <w:szCs w:val="22"/>
              </w:rPr>
              <w:t>Gamtinių dujų, jų perdavimo bei skirstymo kaina be PVM:</w:t>
            </w:r>
          </w:p>
        </w:tc>
        <w:tc>
          <w:tcPr>
            <w:tcW w:w="1215" w:type="dxa"/>
            <w:tcBorders>
              <w:top w:val="single" w:sz="4" w:space="0" w:color="auto"/>
              <w:left w:val="single" w:sz="4" w:space="0" w:color="auto"/>
              <w:bottom w:val="single" w:sz="4" w:space="0" w:color="auto"/>
              <w:right w:val="single" w:sz="4" w:space="0" w:color="auto"/>
            </w:tcBorders>
            <w:vAlign w:val="center"/>
          </w:tcPr>
          <w:p w14:paraId="7DEB9446" w14:textId="77777777" w:rsidR="00054CC5" w:rsidRPr="00054CC5" w:rsidRDefault="00054CC5" w:rsidP="00054CC5">
            <w:pPr>
              <w:jc w:val="both"/>
              <w:rPr>
                <w:rFonts w:ascii="Times New Roman" w:hAnsi="Times New Roman"/>
                <w:sz w:val="22"/>
                <w:szCs w:val="22"/>
              </w:rPr>
            </w:pPr>
          </w:p>
        </w:tc>
      </w:tr>
      <w:tr w:rsidR="00054CC5" w:rsidRPr="00054CC5" w14:paraId="5E1D3608" w14:textId="77777777" w:rsidTr="002E3478">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71A62B8" w14:textId="77777777" w:rsidR="00054CC5" w:rsidRPr="00054CC5" w:rsidRDefault="00054CC5" w:rsidP="00054CC5">
            <w:pPr>
              <w:jc w:val="right"/>
              <w:rPr>
                <w:rFonts w:ascii="Times New Roman" w:hAnsi="Times New Roman"/>
                <w:sz w:val="22"/>
                <w:szCs w:val="22"/>
              </w:rPr>
            </w:pPr>
            <w:r w:rsidRPr="00054CC5">
              <w:rPr>
                <w:rFonts w:ascii="Times New Roman" w:hAnsi="Times New Roman"/>
                <w:b/>
                <w:i/>
                <w:sz w:val="22"/>
                <w:szCs w:val="22"/>
              </w:rPr>
              <w:t>(B)=(A)×0,21</w:t>
            </w:r>
          </w:p>
        </w:tc>
        <w:tc>
          <w:tcPr>
            <w:tcW w:w="6369" w:type="dxa"/>
            <w:gridSpan w:val="4"/>
            <w:tcBorders>
              <w:top w:val="single" w:sz="4" w:space="0" w:color="auto"/>
              <w:left w:val="single" w:sz="4" w:space="0" w:color="auto"/>
              <w:bottom w:val="single" w:sz="4" w:space="0" w:color="auto"/>
              <w:right w:val="single" w:sz="4" w:space="0" w:color="auto"/>
            </w:tcBorders>
            <w:vAlign w:val="center"/>
          </w:tcPr>
          <w:p w14:paraId="3A49F2FA" w14:textId="77777777" w:rsidR="00054CC5" w:rsidRPr="00054CC5" w:rsidRDefault="00054CC5" w:rsidP="00054CC5">
            <w:pPr>
              <w:jc w:val="right"/>
              <w:rPr>
                <w:rFonts w:ascii="Times New Roman" w:hAnsi="Times New Roman"/>
                <w:sz w:val="22"/>
                <w:szCs w:val="22"/>
              </w:rPr>
            </w:pPr>
            <w:r w:rsidRPr="00054CC5">
              <w:rPr>
                <w:rFonts w:ascii="Times New Roman" w:hAnsi="Times New Roman"/>
                <w:sz w:val="22"/>
                <w:szCs w:val="22"/>
              </w:rPr>
              <w:t>21 proc. PVM:</w:t>
            </w:r>
          </w:p>
        </w:tc>
        <w:tc>
          <w:tcPr>
            <w:tcW w:w="121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1FB3B42" w14:textId="77777777" w:rsidR="00054CC5" w:rsidRPr="00054CC5" w:rsidRDefault="00054CC5" w:rsidP="00054CC5">
            <w:pPr>
              <w:jc w:val="both"/>
              <w:rPr>
                <w:rFonts w:ascii="Times New Roman" w:hAnsi="Times New Roman"/>
                <w:sz w:val="22"/>
                <w:szCs w:val="22"/>
              </w:rPr>
            </w:pPr>
          </w:p>
        </w:tc>
      </w:tr>
      <w:tr w:rsidR="00054CC5" w:rsidRPr="00054CC5" w14:paraId="7D1576B6" w14:textId="77777777" w:rsidTr="002E3478">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1AEAFB1" w14:textId="77777777" w:rsidR="00054CC5" w:rsidRPr="00054CC5" w:rsidRDefault="00054CC5" w:rsidP="00054CC5">
            <w:pPr>
              <w:jc w:val="right"/>
              <w:rPr>
                <w:rFonts w:ascii="Times New Roman" w:hAnsi="Times New Roman"/>
                <w:b/>
                <w:sz w:val="22"/>
                <w:szCs w:val="22"/>
              </w:rPr>
            </w:pPr>
            <w:r w:rsidRPr="00054CC5">
              <w:rPr>
                <w:rFonts w:ascii="Times New Roman" w:hAnsi="Times New Roman"/>
                <w:b/>
                <w:i/>
                <w:sz w:val="22"/>
                <w:szCs w:val="22"/>
              </w:rPr>
              <w:t>(C)=(A)+(B)</w:t>
            </w:r>
          </w:p>
        </w:tc>
        <w:tc>
          <w:tcPr>
            <w:tcW w:w="6369" w:type="dxa"/>
            <w:gridSpan w:val="4"/>
            <w:tcBorders>
              <w:top w:val="single" w:sz="4" w:space="0" w:color="auto"/>
              <w:left w:val="single" w:sz="4" w:space="0" w:color="auto"/>
              <w:bottom w:val="single" w:sz="4" w:space="0" w:color="auto"/>
              <w:right w:val="single" w:sz="4" w:space="0" w:color="auto"/>
            </w:tcBorders>
            <w:vAlign w:val="center"/>
          </w:tcPr>
          <w:p w14:paraId="4596EA86" w14:textId="77777777" w:rsidR="00054CC5" w:rsidRPr="00054CC5" w:rsidRDefault="00054CC5" w:rsidP="00054CC5">
            <w:pPr>
              <w:jc w:val="right"/>
              <w:rPr>
                <w:rFonts w:ascii="Times New Roman" w:hAnsi="Times New Roman"/>
                <w:b/>
                <w:sz w:val="22"/>
                <w:szCs w:val="22"/>
              </w:rPr>
            </w:pPr>
            <w:r w:rsidRPr="00054CC5">
              <w:rPr>
                <w:rFonts w:ascii="Times New Roman" w:hAnsi="Times New Roman"/>
                <w:b/>
                <w:sz w:val="22"/>
                <w:szCs w:val="22"/>
              </w:rPr>
              <w:t>Galutinė pasiūlymo kaina su PVM*:</w:t>
            </w:r>
          </w:p>
        </w:tc>
        <w:tc>
          <w:tcPr>
            <w:tcW w:w="1215"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49AFEC9F" w14:textId="77777777" w:rsidR="00054CC5" w:rsidRPr="00054CC5" w:rsidRDefault="00054CC5" w:rsidP="00054CC5">
            <w:pPr>
              <w:jc w:val="both"/>
              <w:rPr>
                <w:rFonts w:ascii="Times New Roman" w:hAnsi="Times New Roman"/>
                <w:b/>
                <w:sz w:val="22"/>
                <w:szCs w:val="22"/>
              </w:rPr>
            </w:pPr>
          </w:p>
        </w:tc>
      </w:tr>
    </w:tbl>
    <w:p w14:paraId="3B7813FC" w14:textId="77777777" w:rsidR="00054CC5" w:rsidRPr="00054CC5" w:rsidRDefault="00054CC5" w:rsidP="00054CC5">
      <w:pPr>
        <w:jc w:val="both"/>
        <w:rPr>
          <w:rFonts w:ascii="Times New Roman" w:hAnsi="Times New Roman"/>
          <w:sz w:val="22"/>
          <w:szCs w:val="22"/>
        </w:rPr>
      </w:pPr>
    </w:p>
    <w:p w14:paraId="08A38BBC" w14:textId="77777777" w:rsidR="00054CC5" w:rsidRPr="00054CC5" w:rsidRDefault="00054CC5" w:rsidP="00054CC5">
      <w:pPr>
        <w:tabs>
          <w:tab w:val="left" w:pos="4111"/>
        </w:tabs>
        <w:jc w:val="both"/>
        <w:rPr>
          <w:rFonts w:ascii="Times New Roman" w:hAnsi="Times New Roman"/>
          <w:i/>
          <w:sz w:val="20"/>
        </w:rPr>
      </w:pPr>
      <w:r w:rsidRPr="00054CC5">
        <w:rPr>
          <w:i/>
          <w:vertAlign w:val="superscript"/>
        </w:rPr>
        <w:t>1</w:t>
      </w:r>
      <w:r w:rsidRPr="00054CC5">
        <w:rPr>
          <w:i/>
        </w:rPr>
        <w:t xml:space="preserve"> – gamtinių dujų kaina  yra apskaičiuojama pagal šio pasiūlymo punkte Nr. 6 nurodytą formulę (1). Skaičiuojant pasiūlymo gamtinių dujų kainą, naudojama</w:t>
      </w:r>
      <w:r w:rsidRPr="00054CC5">
        <w:rPr>
          <w:i/>
          <w:color w:val="000000"/>
        </w:rPr>
        <w:t xml:space="preserve"> pagal TTFI (angl. TTF Natural GAS Index)</w:t>
      </w:r>
      <w:r w:rsidRPr="00054CC5">
        <w:rPr>
          <w:b/>
          <w:i/>
          <w:color w:val="000000"/>
        </w:rPr>
        <w:t xml:space="preserve"> – </w:t>
      </w:r>
      <w:r w:rsidRPr="00054CC5">
        <w:rPr>
          <w:i/>
          <w:color w:val="000000"/>
        </w:rPr>
        <w:t xml:space="preserve">kintanti gamtinių dujų kainos dedamoji – lygi „TTFI“ indeksui, kurio reikšmė nustatoma prieš dujų tiekimo mėnesį* einančio mėnesio </w:t>
      </w:r>
      <w:r w:rsidRPr="00054CC5">
        <w:rPr>
          <w:b/>
          <w:bCs/>
          <w:i/>
          <w:color w:val="000000"/>
        </w:rPr>
        <w:t xml:space="preserve">priešpaskutinę </w:t>
      </w:r>
      <w:r w:rsidRPr="00054CC5">
        <w:rPr>
          <w:i/>
          <w:color w:val="000000"/>
        </w:rPr>
        <w:t xml:space="preserve">darbo dieną, pagal </w:t>
      </w:r>
      <w:r w:rsidRPr="00054CC5">
        <w:rPr>
          <w:b/>
          <w:bCs/>
          <w:i/>
          <w:color w:val="000000"/>
        </w:rPr>
        <w:t xml:space="preserve">ICE biržos metodiką ir yra skelbiama ICE biržos svetainėje </w:t>
      </w:r>
      <w:hyperlink r:id="rId10" w:history="1">
        <w:r w:rsidRPr="00054CC5">
          <w:rPr>
            <w:b/>
            <w:bCs/>
            <w:i/>
            <w:color w:val="0000FF"/>
            <w:u w:val="single"/>
          </w:rPr>
          <w:t>https://www.theice.com/</w:t>
        </w:r>
      </w:hyperlink>
      <w:r w:rsidRPr="00054CC5">
        <w:rPr>
          <w:b/>
          <w:bCs/>
          <w:i/>
          <w:color w:val="000000"/>
        </w:rPr>
        <w:t xml:space="preserve">  </w:t>
      </w:r>
      <w:r w:rsidRPr="00054CC5">
        <w:rPr>
          <w:i/>
          <w:color w:val="000000"/>
        </w:rPr>
        <w:t xml:space="preserve">, taikant </w:t>
      </w:r>
      <w:r w:rsidRPr="00054CC5">
        <w:rPr>
          <w:i/>
        </w:rPr>
        <w:t>2025 m. rugs</w:t>
      </w:r>
      <w:r w:rsidRPr="00054CC5">
        <w:rPr>
          <w:rFonts w:ascii="Calibri" w:hAnsi="Calibri"/>
          <w:i/>
        </w:rPr>
        <w:t>ėjo</w:t>
      </w:r>
      <w:r w:rsidRPr="00054CC5">
        <w:rPr>
          <w:i/>
        </w:rPr>
        <w:t xml:space="preserve"> mėn.  duomenis. </w:t>
      </w:r>
    </w:p>
    <w:p w14:paraId="05344EF7" w14:textId="77777777" w:rsidR="00054CC5" w:rsidRPr="00054CC5" w:rsidRDefault="00054CC5" w:rsidP="00054CC5">
      <w:pPr>
        <w:jc w:val="both"/>
        <w:rPr>
          <w:i/>
        </w:rPr>
      </w:pPr>
      <w:r w:rsidRPr="00054CC5">
        <w:rPr>
          <w:i/>
        </w:rPr>
        <w:t>Gauta gamtinių dujų kaina įrašoma į Pasiūlymo lentelės 1-os eilutės, 5-o stulpelio langelį, dviejų skaičių po kablelio tikslumu;</w:t>
      </w:r>
    </w:p>
    <w:p w14:paraId="42C61EE4" w14:textId="77777777" w:rsidR="00054CC5" w:rsidRPr="00054CC5" w:rsidRDefault="00054CC5" w:rsidP="00054CC5">
      <w:pPr>
        <w:tabs>
          <w:tab w:val="left" w:pos="4111"/>
        </w:tabs>
        <w:jc w:val="both"/>
        <w:rPr>
          <w:i/>
        </w:rPr>
      </w:pPr>
      <w:r w:rsidRPr="00054CC5">
        <w:rPr>
          <w:i/>
          <w:vertAlign w:val="superscript"/>
        </w:rPr>
        <w:t xml:space="preserve"> </w:t>
      </w:r>
      <w:r w:rsidRPr="00054CC5">
        <w:rPr>
          <w:b/>
          <w:i/>
          <w:vertAlign w:val="superscript"/>
        </w:rPr>
        <w:t xml:space="preserve">2 </w:t>
      </w:r>
      <w:r w:rsidRPr="00054CC5">
        <w:rPr>
          <w:i/>
          <w:vertAlign w:val="superscript"/>
        </w:rPr>
        <w:t xml:space="preserve"> </w:t>
      </w:r>
      <w:r w:rsidRPr="00054CC5">
        <w:rPr>
          <w:i/>
        </w:rPr>
        <w:t xml:space="preserve">–  gamtinėms dujoms nuo 2016 m. sausio 1 d. taikomas Lietuvos Respublikos nustatytas akcizo tarifas – 0,54 EUR/MWh. </w:t>
      </w:r>
    </w:p>
    <w:p w14:paraId="459BDD68" w14:textId="77777777" w:rsidR="00054CC5" w:rsidRPr="00054CC5" w:rsidRDefault="00054CC5" w:rsidP="00054CC5">
      <w:pPr>
        <w:tabs>
          <w:tab w:val="left" w:pos="4111"/>
        </w:tabs>
        <w:jc w:val="both"/>
        <w:rPr>
          <w:i/>
        </w:rPr>
      </w:pPr>
      <w:r w:rsidRPr="00054CC5">
        <w:rPr>
          <w:i/>
          <w:vertAlign w:val="superscript"/>
        </w:rPr>
        <w:t>3</w:t>
      </w:r>
      <w:r w:rsidRPr="00054CC5">
        <w:rPr>
          <w:i/>
        </w:rPr>
        <w:t>–   Gamtinių dujų sistemų operatorių kainodara sutartyje bus taikoma pagal Valstybinės energetikos reguliavimo tarnyba  (toliau – VERT) nustatytus principus ir kainas</w:t>
      </w:r>
    </w:p>
    <w:p w14:paraId="0789AAB0" w14:textId="77777777" w:rsidR="00054CC5" w:rsidRPr="00054CC5" w:rsidRDefault="00054CC5" w:rsidP="00054CC5">
      <w:pPr>
        <w:tabs>
          <w:tab w:val="left" w:pos="4111"/>
        </w:tabs>
        <w:jc w:val="both"/>
        <w:rPr>
          <w:i/>
        </w:rPr>
      </w:pPr>
      <w:r w:rsidRPr="00054CC5">
        <w:rPr>
          <w:i/>
          <w:vertAlign w:val="superscript"/>
        </w:rPr>
        <w:t>4</w:t>
      </w:r>
      <w:r w:rsidRPr="00054CC5">
        <w:rPr>
          <w:i/>
        </w:rPr>
        <w:t xml:space="preserve"> – Gamtinių dujų tiekimo saugumo papildoma dedamoji prie perdavimo kainos apskaičiuojama ir apmokama </w:t>
      </w:r>
      <w:r w:rsidRPr="00054CC5">
        <w:rPr>
          <w:rFonts w:eastAsia="Calibri"/>
          <w:i/>
        </w:rPr>
        <w:t>kaip tai nustatyta Sutarties galiojimo metu aktualios redakcijos Lietuvos Respublikos suskystintų gamtinių dujų terminalo įstatyme ir jį įgyvendinančiuose teisės aktuose</w:t>
      </w:r>
      <w:r w:rsidRPr="00054CC5">
        <w:rPr>
          <w:i/>
        </w:rPr>
        <w:t>.</w:t>
      </w:r>
    </w:p>
    <w:p w14:paraId="4765D57D" w14:textId="77777777" w:rsidR="00054CC5" w:rsidRPr="00054CC5" w:rsidRDefault="00054CC5" w:rsidP="00054CC5">
      <w:pPr>
        <w:tabs>
          <w:tab w:val="left" w:pos="284"/>
        </w:tabs>
        <w:jc w:val="both"/>
        <w:rPr>
          <w:i/>
        </w:rPr>
      </w:pPr>
      <w:r w:rsidRPr="00054CC5">
        <w:rPr>
          <w:i/>
        </w:rPr>
        <w:t>5-  Nurodyti gamtinių dujų perdavimo įkainiai yra nustatyti atitinkamuose teisės aktuose ir patvirtinti VERT 2025 metams.</w:t>
      </w:r>
    </w:p>
    <w:p w14:paraId="28BBF50D" w14:textId="77777777" w:rsidR="00054CC5" w:rsidRPr="00054CC5" w:rsidRDefault="00054CC5" w:rsidP="00054CC5">
      <w:pPr>
        <w:tabs>
          <w:tab w:val="left" w:pos="284"/>
        </w:tabs>
        <w:jc w:val="both"/>
        <w:rPr>
          <w:i/>
        </w:rPr>
      </w:pPr>
    </w:p>
    <w:p w14:paraId="4DB4C8FE" w14:textId="77777777" w:rsidR="00054CC5" w:rsidRPr="00054CC5" w:rsidRDefault="00054CC5" w:rsidP="00054CC5">
      <w:pPr>
        <w:tabs>
          <w:tab w:val="left" w:pos="284"/>
        </w:tabs>
        <w:jc w:val="both"/>
        <w:rPr>
          <w:i/>
        </w:rPr>
      </w:pPr>
    </w:p>
    <w:p w14:paraId="2B8F86E0" w14:textId="77777777" w:rsidR="00054CC5" w:rsidRPr="00054CC5" w:rsidRDefault="00054CC5" w:rsidP="00054CC5">
      <w:pPr>
        <w:tabs>
          <w:tab w:val="left" w:pos="284"/>
        </w:tabs>
        <w:jc w:val="both"/>
        <w:rPr>
          <w:i/>
        </w:rPr>
      </w:pPr>
    </w:p>
    <w:p w14:paraId="3C36079B" w14:textId="77777777" w:rsidR="00054CC5" w:rsidRPr="00054CC5" w:rsidRDefault="00054CC5" w:rsidP="00054CC5">
      <w:pPr>
        <w:jc w:val="center"/>
        <w:rPr>
          <w:rFonts w:ascii="Times New Roman" w:hAnsi="Times New Roman"/>
          <w:b/>
          <w:sz w:val="22"/>
          <w:szCs w:val="22"/>
        </w:rPr>
      </w:pPr>
      <w:r w:rsidRPr="00054CC5">
        <w:rPr>
          <w:sz w:val="22"/>
          <w:szCs w:val="22"/>
        </w:rPr>
        <w:lastRenderedPageBreak/>
        <w:t>______________________________________________________________________________________                                                                                    (Galutinė pasiūlymo gamtinių dujų, jų perdavimo bei skirstymo kaina žodžiais be PVM).</w:t>
      </w:r>
    </w:p>
    <w:p w14:paraId="7FCEA30A" w14:textId="77777777" w:rsidR="00054CC5" w:rsidRPr="00054CC5" w:rsidRDefault="00054CC5" w:rsidP="00054CC5">
      <w:pPr>
        <w:jc w:val="both"/>
        <w:rPr>
          <w:b/>
          <w:sz w:val="22"/>
          <w:szCs w:val="22"/>
        </w:rPr>
      </w:pPr>
    </w:p>
    <w:p w14:paraId="3551BFC1" w14:textId="77777777" w:rsidR="00054CC5" w:rsidRPr="00054CC5" w:rsidRDefault="00054CC5" w:rsidP="00054CC5">
      <w:pPr>
        <w:jc w:val="both"/>
        <w:rPr>
          <w:b/>
          <w:sz w:val="22"/>
          <w:szCs w:val="22"/>
        </w:rPr>
      </w:pPr>
      <w:r w:rsidRPr="00054CC5">
        <w:rPr>
          <w:b/>
          <w:sz w:val="22"/>
          <w:szCs w:val="22"/>
        </w:rPr>
        <w:t xml:space="preserve">______________________________________________________________________________________                                                                                </w:t>
      </w:r>
    </w:p>
    <w:p w14:paraId="1C36122D" w14:textId="77777777" w:rsidR="00054CC5" w:rsidRPr="00054CC5" w:rsidRDefault="00054CC5" w:rsidP="00054CC5">
      <w:pPr>
        <w:jc w:val="center"/>
        <w:rPr>
          <w:sz w:val="22"/>
          <w:szCs w:val="22"/>
        </w:rPr>
      </w:pPr>
      <w:r w:rsidRPr="00054CC5">
        <w:rPr>
          <w:sz w:val="22"/>
          <w:szCs w:val="22"/>
        </w:rPr>
        <w:t>21 proc. PVM žodžiais</w:t>
      </w:r>
    </w:p>
    <w:p w14:paraId="616411A0" w14:textId="77777777" w:rsidR="00054CC5" w:rsidRPr="00054CC5" w:rsidRDefault="00054CC5" w:rsidP="00054CC5">
      <w:pPr>
        <w:jc w:val="both"/>
        <w:rPr>
          <w:b/>
          <w:sz w:val="22"/>
          <w:szCs w:val="22"/>
        </w:rPr>
      </w:pPr>
      <w:r w:rsidRPr="00054CC5">
        <w:rPr>
          <w:b/>
          <w:sz w:val="22"/>
          <w:szCs w:val="22"/>
        </w:rPr>
        <w:t>_____________________________________________________________________________________</w:t>
      </w:r>
    </w:p>
    <w:p w14:paraId="570519B0" w14:textId="77777777" w:rsidR="00054CC5" w:rsidRPr="00054CC5" w:rsidRDefault="00054CC5" w:rsidP="00054CC5">
      <w:pPr>
        <w:jc w:val="center"/>
        <w:rPr>
          <w:sz w:val="20"/>
        </w:rPr>
      </w:pPr>
      <w:r w:rsidRPr="00054CC5">
        <w:rPr>
          <w:sz w:val="22"/>
          <w:szCs w:val="22"/>
        </w:rPr>
        <w:t>(Gamtinių dujų, jų perdavimo bei skirstymo kaina su PVM):</w:t>
      </w:r>
    </w:p>
    <w:p w14:paraId="79B76AB9" w14:textId="77777777" w:rsidR="00054CC5" w:rsidRPr="00054CC5" w:rsidRDefault="00054CC5" w:rsidP="00054CC5">
      <w:pPr>
        <w:jc w:val="both"/>
        <w:rPr>
          <w:b/>
          <w:sz w:val="22"/>
          <w:szCs w:val="22"/>
        </w:rPr>
      </w:pPr>
    </w:p>
    <w:p w14:paraId="0C8629BB" w14:textId="77777777" w:rsidR="00054CC5" w:rsidRPr="00054CC5" w:rsidRDefault="00054CC5" w:rsidP="00054CC5">
      <w:pPr>
        <w:rPr>
          <w:sz w:val="22"/>
          <w:szCs w:val="22"/>
        </w:rPr>
      </w:pPr>
      <w:r w:rsidRPr="00054CC5">
        <w:rPr>
          <w:sz w:val="22"/>
          <w:szCs w:val="22"/>
        </w:rPr>
        <w:t>Tais atvejais, kai pagal galiojančius teisės aktus tiekėjui nereikia mokėti PVM, jis nurodo priežastis dėl kurių PVM nemokamas: ____________________________________________________________________________</w:t>
      </w:r>
    </w:p>
    <w:p w14:paraId="11FB9B6A" w14:textId="77777777" w:rsidR="00054CC5" w:rsidRPr="00054CC5" w:rsidRDefault="00054CC5" w:rsidP="00054CC5">
      <w:pPr>
        <w:jc w:val="both"/>
        <w:rPr>
          <w:sz w:val="22"/>
          <w:szCs w:val="22"/>
        </w:rPr>
      </w:pPr>
    </w:p>
    <w:p w14:paraId="7C85F8FC" w14:textId="77777777" w:rsidR="00054CC5" w:rsidRPr="00054CC5" w:rsidRDefault="00054CC5" w:rsidP="00054CC5">
      <w:pPr>
        <w:numPr>
          <w:ilvl w:val="0"/>
          <w:numId w:val="38"/>
        </w:numPr>
        <w:contextualSpacing/>
        <w:jc w:val="both"/>
        <w:rPr>
          <w:b/>
          <w:sz w:val="22"/>
          <w:szCs w:val="22"/>
        </w:rPr>
      </w:pPr>
      <w:r w:rsidRPr="00054CC5">
        <w:rPr>
          <w:b/>
          <w:sz w:val="22"/>
          <w:szCs w:val="22"/>
        </w:rPr>
        <w:t>Gamtinių dujų kaina apskaičiuojama pagal šią formulę:</w:t>
      </w:r>
    </w:p>
    <w:p w14:paraId="3AADE6B0" w14:textId="77777777" w:rsidR="00054CC5" w:rsidRPr="00054CC5" w:rsidRDefault="00054CC5" w:rsidP="00054CC5">
      <w:pPr>
        <w:rPr>
          <w:b/>
          <w:szCs w:val="24"/>
        </w:rPr>
      </w:pPr>
    </w:p>
    <w:p w14:paraId="3C77D39E" w14:textId="77777777" w:rsidR="00054CC5" w:rsidRPr="00054CC5" w:rsidRDefault="00054CC5" w:rsidP="00054CC5">
      <w:pPr>
        <w:rPr>
          <w:b/>
          <w:i/>
          <w:szCs w:val="24"/>
          <w:lang w:val="en-US"/>
        </w:rPr>
      </w:pPr>
      <w:r w:rsidRPr="00054CC5">
        <w:rPr>
          <w:b/>
          <w:i/>
          <w:szCs w:val="24"/>
        </w:rPr>
        <w:t xml:space="preserve">    </w:t>
      </w:r>
      <w:r w:rsidRPr="00054CC5">
        <w:rPr>
          <w:b/>
          <w:i/>
          <w:szCs w:val="24"/>
          <w:lang w:val="en-US"/>
        </w:rPr>
        <w:t>(1)                                       GD =32,337 (</w:t>
      </w:r>
      <w:proofErr w:type="gramStart"/>
      <w:r w:rsidRPr="00054CC5">
        <w:rPr>
          <w:b/>
          <w:i/>
          <w:szCs w:val="24"/>
          <w:lang w:val="en-US"/>
        </w:rPr>
        <w:t>TTFI )</w:t>
      </w:r>
      <w:proofErr w:type="gramEnd"/>
      <w:r w:rsidRPr="00054CC5">
        <w:rPr>
          <w:b/>
          <w:i/>
          <w:szCs w:val="24"/>
          <w:lang w:val="en-US"/>
        </w:rPr>
        <w:t xml:space="preserve"> ± _______</w:t>
      </w:r>
      <w:r w:rsidRPr="00054CC5">
        <w:rPr>
          <w:b/>
          <w:i/>
          <w:sz w:val="22"/>
          <w:szCs w:val="22"/>
          <w:lang w:val="en-US"/>
        </w:rPr>
        <w:t xml:space="preserve"> X</w:t>
      </w:r>
      <w:r w:rsidRPr="00054CC5">
        <w:rPr>
          <w:sz w:val="22"/>
          <w:szCs w:val="22"/>
          <w:lang w:val="en-US"/>
        </w:rPr>
        <w:t>*</w:t>
      </w:r>
      <w:r w:rsidRPr="00054CC5">
        <w:rPr>
          <w:b/>
          <w:i/>
          <w:sz w:val="22"/>
          <w:szCs w:val="22"/>
          <w:lang w:val="en-US"/>
        </w:rPr>
        <w:t xml:space="preserve"> </w:t>
      </w:r>
      <w:r w:rsidRPr="00054CC5">
        <w:rPr>
          <w:b/>
          <w:i/>
          <w:szCs w:val="24"/>
          <w:lang w:val="en-US"/>
        </w:rPr>
        <w:t>________    Eur/MWh</w:t>
      </w:r>
    </w:p>
    <w:p w14:paraId="5BFE1A88" w14:textId="77777777" w:rsidR="00054CC5" w:rsidRPr="00054CC5" w:rsidRDefault="00054CC5" w:rsidP="00054CC5">
      <w:pPr>
        <w:rPr>
          <w:i/>
          <w:sz w:val="16"/>
          <w:szCs w:val="16"/>
          <w:lang w:val="en-US"/>
        </w:rPr>
      </w:pPr>
      <w:r w:rsidRPr="00054CC5">
        <w:rPr>
          <w:i/>
          <w:sz w:val="16"/>
          <w:szCs w:val="16"/>
          <w:lang w:val="en-US"/>
        </w:rPr>
        <w:t xml:space="preserve">                                                                                                                     (įrašyti tiekėjo siūlomą nuolaidą/antkainį)</w:t>
      </w:r>
      <w:r w:rsidRPr="00054CC5">
        <w:rPr>
          <w:b/>
          <w:i/>
          <w:szCs w:val="24"/>
          <w:lang w:val="en-US"/>
        </w:rPr>
        <w:t xml:space="preserve">       </w:t>
      </w:r>
    </w:p>
    <w:p w14:paraId="3E4CADD8" w14:textId="77777777" w:rsidR="00054CC5" w:rsidRPr="00054CC5" w:rsidRDefault="00054CC5" w:rsidP="00054CC5">
      <w:pPr>
        <w:rPr>
          <w:b/>
          <w:lang w:val="en-US"/>
        </w:rPr>
      </w:pPr>
    </w:p>
    <w:p w14:paraId="1EB61A87" w14:textId="77777777" w:rsidR="00054CC5" w:rsidRPr="00054CC5" w:rsidRDefault="00054CC5" w:rsidP="00054CC5">
      <w:pPr>
        <w:rPr>
          <w:b/>
          <w:i/>
          <w:sz w:val="22"/>
          <w:szCs w:val="22"/>
          <w:lang w:val="en-US"/>
        </w:rPr>
      </w:pPr>
      <w:r w:rsidRPr="00054CC5">
        <w:rPr>
          <w:b/>
          <w:lang w:val="en-US"/>
        </w:rPr>
        <w:t xml:space="preserve">Pasiūlymui pateikti naudoti 2025 m. rugsėjo mėn. TTFI indekso reikšmę </w:t>
      </w:r>
      <w:proofErr w:type="gramStart"/>
      <w:r w:rsidRPr="00054CC5">
        <w:rPr>
          <w:b/>
          <w:lang w:val="en-US"/>
        </w:rPr>
        <w:t>-  32,337</w:t>
      </w:r>
      <w:proofErr w:type="gramEnd"/>
      <w:r w:rsidRPr="00054CC5">
        <w:rPr>
          <w:b/>
          <w:lang w:val="en-US"/>
        </w:rPr>
        <w:t xml:space="preserve"> Eur/MWh.</w:t>
      </w:r>
    </w:p>
    <w:p w14:paraId="4B246577" w14:textId="77777777" w:rsidR="00054CC5" w:rsidRPr="00054CC5" w:rsidRDefault="00054CC5" w:rsidP="00054CC5">
      <w:pPr>
        <w:jc w:val="both"/>
        <w:rPr>
          <w:b/>
          <w:i/>
          <w:sz w:val="22"/>
          <w:szCs w:val="22"/>
          <w:lang w:val="en-US"/>
        </w:rPr>
      </w:pPr>
    </w:p>
    <w:p w14:paraId="4E555774" w14:textId="77777777" w:rsidR="00054CC5" w:rsidRPr="00054CC5" w:rsidRDefault="00054CC5" w:rsidP="00054CC5">
      <w:pPr>
        <w:jc w:val="both"/>
        <w:rPr>
          <w:sz w:val="22"/>
          <w:szCs w:val="22"/>
          <w:lang w:val="en-US"/>
        </w:rPr>
      </w:pPr>
      <w:r w:rsidRPr="00054CC5">
        <w:rPr>
          <w:b/>
          <w:i/>
          <w:sz w:val="22"/>
          <w:szCs w:val="22"/>
          <w:lang w:val="en-US"/>
        </w:rPr>
        <w:t>X</w:t>
      </w:r>
      <w:r w:rsidRPr="00054CC5">
        <w:rPr>
          <w:sz w:val="22"/>
          <w:szCs w:val="22"/>
          <w:lang w:val="en-US"/>
        </w:rPr>
        <w:t>*</w:t>
      </w:r>
      <w:r w:rsidRPr="00054CC5">
        <w:rPr>
          <w:b/>
          <w:i/>
          <w:sz w:val="22"/>
          <w:szCs w:val="22"/>
          <w:lang w:val="en-US"/>
        </w:rPr>
        <w:t xml:space="preserve"> </w:t>
      </w:r>
      <w:r w:rsidRPr="00054CC5">
        <w:rPr>
          <w:i/>
          <w:sz w:val="22"/>
          <w:szCs w:val="22"/>
          <w:lang w:val="en-US"/>
        </w:rPr>
        <w:t xml:space="preserve">– </w:t>
      </w:r>
      <w:r w:rsidRPr="00054CC5">
        <w:rPr>
          <w:sz w:val="22"/>
          <w:szCs w:val="22"/>
          <w:lang w:val="en-US"/>
        </w:rPr>
        <w:t xml:space="preserve">tiekėjo teikiama nuolaida / antkainis Eur/MWh, </w:t>
      </w:r>
      <w:proofErr w:type="gramStart"/>
      <w:r w:rsidRPr="00054CC5">
        <w:rPr>
          <w:sz w:val="22"/>
          <w:szCs w:val="22"/>
          <w:lang w:val="en-US"/>
        </w:rPr>
        <w:t>pateikiama  2</w:t>
      </w:r>
      <w:proofErr w:type="gramEnd"/>
      <w:r w:rsidRPr="00054CC5">
        <w:rPr>
          <w:sz w:val="22"/>
          <w:szCs w:val="22"/>
          <w:lang w:val="en-US"/>
        </w:rPr>
        <w:t xml:space="preserve"> (dviejų) skaičių po kablelio tikslumu.</w:t>
      </w:r>
    </w:p>
    <w:p w14:paraId="3B08D316" w14:textId="77777777" w:rsidR="00054CC5" w:rsidRPr="00054CC5" w:rsidRDefault="00054CC5" w:rsidP="00054CC5">
      <w:pPr>
        <w:jc w:val="both"/>
        <w:rPr>
          <w:sz w:val="22"/>
          <w:szCs w:val="22"/>
          <w:lang w:val="en-US"/>
        </w:rPr>
      </w:pPr>
      <w:bookmarkStart w:id="13" w:name="_Hlk107910318"/>
      <w:r w:rsidRPr="00054CC5">
        <w:rPr>
          <w:sz w:val="22"/>
          <w:szCs w:val="22"/>
          <w:lang w:val="en-US"/>
        </w:rPr>
        <w:t>*</w:t>
      </w:r>
      <w:bookmarkEnd w:id="13"/>
      <w:r w:rsidRPr="00054CC5">
        <w:rPr>
          <w:sz w:val="22"/>
          <w:szCs w:val="22"/>
          <w:lang w:val="en-US"/>
        </w:rPr>
        <w:t>- antkainis/</w:t>
      </w:r>
      <w:proofErr w:type="gramStart"/>
      <w:r w:rsidRPr="00054CC5">
        <w:rPr>
          <w:sz w:val="22"/>
          <w:szCs w:val="22"/>
          <w:lang w:val="en-US"/>
        </w:rPr>
        <w:t>nuolaida  X</w:t>
      </w:r>
      <w:proofErr w:type="gramEnd"/>
      <w:r w:rsidRPr="00054CC5">
        <w:rPr>
          <w:sz w:val="22"/>
          <w:szCs w:val="22"/>
          <w:lang w:val="en-US"/>
        </w:rPr>
        <w:t xml:space="preserve"> Eur/MWh    nuo gamtinių dujų kainos ICE biržoje, Eur/MWh be PVM.</w:t>
      </w:r>
    </w:p>
    <w:p w14:paraId="5C96B394" w14:textId="77777777" w:rsidR="00054CC5" w:rsidRPr="00054CC5" w:rsidRDefault="00054CC5" w:rsidP="00054CC5">
      <w:pPr>
        <w:jc w:val="both"/>
        <w:rPr>
          <w:sz w:val="22"/>
          <w:szCs w:val="22"/>
          <w:lang w:val="en-US"/>
        </w:rPr>
      </w:pPr>
    </w:p>
    <w:p w14:paraId="1C7424A3" w14:textId="77777777" w:rsidR="00054CC5" w:rsidRPr="00054CC5" w:rsidRDefault="00054CC5" w:rsidP="00054CC5">
      <w:pPr>
        <w:jc w:val="both"/>
        <w:rPr>
          <w:b/>
          <w:sz w:val="22"/>
          <w:szCs w:val="22"/>
        </w:rPr>
      </w:pPr>
      <w:r w:rsidRPr="00054CC5">
        <w:rPr>
          <w:b/>
          <w:sz w:val="22"/>
          <w:szCs w:val="22"/>
        </w:rPr>
        <w:t xml:space="preserve">Sąlyga „Imk arba Mokėk“ yra netaikoma. </w:t>
      </w:r>
    </w:p>
    <w:p w14:paraId="2EAE3BF6" w14:textId="77777777" w:rsidR="00054CC5" w:rsidRPr="00054CC5" w:rsidRDefault="00054CC5" w:rsidP="00054CC5">
      <w:pPr>
        <w:jc w:val="center"/>
        <w:rPr>
          <w:sz w:val="22"/>
          <w:szCs w:val="22"/>
          <w:lang w:val="en-US"/>
        </w:rPr>
      </w:pPr>
      <w:r w:rsidRPr="00054CC5">
        <w:rPr>
          <w:sz w:val="22"/>
          <w:szCs w:val="22"/>
        </w:rPr>
        <w:t>______________________________________________________________________________________</w:t>
      </w:r>
      <w:r w:rsidRPr="00054CC5">
        <w:rPr>
          <w:sz w:val="22"/>
          <w:szCs w:val="22"/>
          <w:u w:val="single"/>
        </w:rPr>
        <w:t xml:space="preserve">                                                             </w:t>
      </w:r>
      <w:r w:rsidRPr="00054CC5">
        <w:rPr>
          <w:sz w:val="22"/>
          <w:szCs w:val="22"/>
          <w:u w:val="single"/>
          <w:lang w:val="en-US"/>
        </w:rPr>
        <w:t xml:space="preserve">                                                                                 </w:t>
      </w:r>
      <w:r w:rsidRPr="00054CC5">
        <w:rPr>
          <w:sz w:val="22"/>
          <w:szCs w:val="22"/>
          <w:lang w:val="en-US"/>
        </w:rPr>
        <w:t xml:space="preserve"> </w:t>
      </w:r>
    </w:p>
    <w:p w14:paraId="6D3F0F6D" w14:textId="77777777" w:rsidR="00054CC5" w:rsidRPr="00054CC5" w:rsidRDefault="00054CC5" w:rsidP="00054CC5">
      <w:pPr>
        <w:jc w:val="center"/>
        <w:rPr>
          <w:i/>
          <w:sz w:val="22"/>
          <w:szCs w:val="22"/>
          <w:lang w:val="en-US"/>
        </w:rPr>
      </w:pPr>
      <w:r w:rsidRPr="00054CC5">
        <w:rPr>
          <w:i/>
          <w:sz w:val="22"/>
          <w:szCs w:val="22"/>
          <w:lang w:val="en-US"/>
        </w:rPr>
        <w:t xml:space="preserve">(Tiekėjo teikiama </w:t>
      </w:r>
      <w:proofErr w:type="gramStart"/>
      <w:r w:rsidRPr="00054CC5">
        <w:rPr>
          <w:i/>
          <w:sz w:val="22"/>
          <w:szCs w:val="22"/>
          <w:lang w:val="en-US"/>
        </w:rPr>
        <w:t>nuolaida  žodžiais</w:t>
      </w:r>
      <w:proofErr w:type="gramEnd"/>
      <w:r w:rsidRPr="00054CC5">
        <w:rPr>
          <w:i/>
          <w:sz w:val="22"/>
          <w:szCs w:val="22"/>
          <w:lang w:val="en-US"/>
        </w:rPr>
        <w:t>).</w:t>
      </w:r>
    </w:p>
    <w:p w14:paraId="273FB83E" w14:textId="77777777" w:rsidR="00054CC5" w:rsidRPr="00054CC5" w:rsidRDefault="00054CC5" w:rsidP="00054CC5">
      <w:pPr>
        <w:jc w:val="center"/>
        <w:rPr>
          <w:sz w:val="22"/>
          <w:szCs w:val="22"/>
          <w:lang w:val="en-US"/>
        </w:rPr>
      </w:pPr>
      <w:r w:rsidRPr="00054CC5">
        <w:rPr>
          <w:sz w:val="22"/>
          <w:szCs w:val="22"/>
        </w:rPr>
        <w:t>______________________________________________________________________________________</w:t>
      </w:r>
      <w:r w:rsidRPr="00054CC5">
        <w:rPr>
          <w:sz w:val="22"/>
          <w:szCs w:val="22"/>
          <w:u w:val="single"/>
        </w:rPr>
        <w:t xml:space="preserve">                                                             </w:t>
      </w:r>
      <w:r w:rsidRPr="00054CC5">
        <w:rPr>
          <w:sz w:val="22"/>
          <w:szCs w:val="22"/>
          <w:u w:val="single"/>
          <w:lang w:val="en-US"/>
        </w:rPr>
        <w:t xml:space="preserve">                                                                                 </w:t>
      </w:r>
      <w:r w:rsidRPr="00054CC5">
        <w:rPr>
          <w:sz w:val="22"/>
          <w:szCs w:val="22"/>
          <w:lang w:val="en-US"/>
        </w:rPr>
        <w:t xml:space="preserve"> </w:t>
      </w:r>
    </w:p>
    <w:p w14:paraId="528BEEE0" w14:textId="77777777" w:rsidR="00054CC5" w:rsidRPr="00054CC5" w:rsidRDefault="00054CC5" w:rsidP="00054CC5">
      <w:pPr>
        <w:jc w:val="center"/>
        <w:rPr>
          <w:i/>
          <w:sz w:val="22"/>
          <w:szCs w:val="22"/>
          <w:lang w:val="en-US"/>
        </w:rPr>
      </w:pPr>
      <w:r w:rsidRPr="00054CC5">
        <w:rPr>
          <w:i/>
          <w:sz w:val="22"/>
          <w:szCs w:val="22"/>
          <w:lang w:val="en-US"/>
        </w:rPr>
        <w:t xml:space="preserve">(Tiekėjo teikiamas </w:t>
      </w:r>
      <w:proofErr w:type="gramStart"/>
      <w:r w:rsidRPr="00054CC5">
        <w:rPr>
          <w:i/>
          <w:sz w:val="22"/>
          <w:szCs w:val="22"/>
          <w:lang w:val="en-US"/>
        </w:rPr>
        <w:t>antkainis  žodžiais</w:t>
      </w:r>
      <w:proofErr w:type="gramEnd"/>
      <w:r w:rsidRPr="00054CC5">
        <w:rPr>
          <w:i/>
          <w:sz w:val="22"/>
          <w:szCs w:val="22"/>
          <w:lang w:val="en-US"/>
        </w:rPr>
        <w:t>).</w:t>
      </w:r>
    </w:p>
    <w:p w14:paraId="5D57E4BC" w14:textId="77777777" w:rsidR="00054CC5" w:rsidRPr="00054CC5" w:rsidRDefault="00054CC5" w:rsidP="00054CC5">
      <w:pPr>
        <w:jc w:val="center"/>
        <w:rPr>
          <w:i/>
          <w:sz w:val="22"/>
          <w:szCs w:val="22"/>
          <w:lang w:val="en-US"/>
        </w:rPr>
      </w:pPr>
    </w:p>
    <w:p w14:paraId="0FEEE694" w14:textId="77777777" w:rsidR="00054CC5" w:rsidRPr="00054CC5" w:rsidRDefault="00054CC5" w:rsidP="00054CC5">
      <w:pPr>
        <w:numPr>
          <w:ilvl w:val="0"/>
          <w:numId w:val="36"/>
        </w:numPr>
        <w:tabs>
          <w:tab w:val="left" w:pos="851"/>
        </w:tabs>
        <w:ind w:left="0" w:firstLine="567"/>
        <w:jc w:val="both"/>
        <w:rPr>
          <w:sz w:val="22"/>
          <w:szCs w:val="22"/>
        </w:rPr>
      </w:pPr>
      <w:r w:rsidRPr="00054CC5">
        <w:rPr>
          <w:sz w:val="22"/>
          <w:szCs w:val="22"/>
        </w:rPr>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11" w:history="1">
        <w:r w:rsidRPr="00054CC5">
          <w:rPr>
            <w:color w:val="0000FF"/>
            <w:sz w:val="22"/>
            <w:szCs w:val="22"/>
            <w:u w:val="single"/>
          </w:rPr>
          <w:t>www.vert.lt</w:t>
        </w:r>
      </w:hyperlink>
      <w:r w:rsidRPr="00054CC5">
        <w:rPr>
          <w:sz w:val="22"/>
          <w:szCs w:val="22"/>
        </w:rPr>
        <w:t xml:space="preserve">, perdavimo ir skirstymo operatorių internetinėse svetainėse </w:t>
      </w:r>
      <w:hyperlink r:id="rId12" w:history="1">
        <w:r w:rsidRPr="00054CC5">
          <w:rPr>
            <w:color w:val="0000FF"/>
            <w:sz w:val="22"/>
            <w:szCs w:val="22"/>
            <w:u w:val="single"/>
          </w:rPr>
          <w:t>www.ambergrid.lt</w:t>
        </w:r>
      </w:hyperlink>
      <w:r w:rsidRPr="00054CC5">
        <w:rPr>
          <w:sz w:val="22"/>
          <w:szCs w:val="22"/>
        </w:rPr>
        <w:t xml:space="preserve"> bei </w:t>
      </w:r>
      <w:hyperlink r:id="rId13" w:history="1">
        <w:r w:rsidRPr="00054CC5">
          <w:rPr>
            <w:color w:val="0000FF"/>
            <w:sz w:val="22"/>
            <w:szCs w:val="22"/>
            <w:u w:val="single"/>
          </w:rPr>
          <w:t>www.eso.lt</w:t>
        </w:r>
      </w:hyperlink>
      <w:r w:rsidRPr="00054CC5">
        <w:rPr>
          <w:color w:val="1003BD"/>
          <w:sz w:val="22"/>
          <w:szCs w:val="22"/>
        </w:rPr>
        <w:t>.</w:t>
      </w:r>
    </w:p>
    <w:p w14:paraId="5B106CEB" w14:textId="77777777" w:rsidR="00054CC5" w:rsidRPr="00054CC5" w:rsidRDefault="00054CC5" w:rsidP="00054CC5">
      <w:pPr>
        <w:tabs>
          <w:tab w:val="left" w:pos="567"/>
          <w:tab w:val="left" w:pos="851"/>
        </w:tabs>
        <w:ind w:firstLine="567"/>
        <w:jc w:val="both"/>
        <w:rPr>
          <w:sz w:val="22"/>
          <w:szCs w:val="22"/>
        </w:rPr>
      </w:pPr>
    </w:p>
    <w:p w14:paraId="202F5335" w14:textId="77777777" w:rsidR="00054CC5" w:rsidRPr="00054CC5" w:rsidRDefault="00054CC5" w:rsidP="00054CC5">
      <w:pPr>
        <w:numPr>
          <w:ilvl w:val="0"/>
          <w:numId w:val="36"/>
        </w:numPr>
        <w:tabs>
          <w:tab w:val="left" w:pos="567"/>
          <w:tab w:val="left" w:pos="851"/>
        </w:tabs>
        <w:ind w:left="0" w:firstLine="567"/>
        <w:jc w:val="both"/>
        <w:rPr>
          <w:sz w:val="22"/>
          <w:szCs w:val="22"/>
          <w:lang w:val="en-US"/>
        </w:rPr>
      </w:pPr>
      <w:r w:rsidRPr="00054CC5">
        <w:rPr>
          <w:sz w:val="22"/>
          <w:szCs w:val="22"/>
          <w:lang w:val="en-US"/>
        </w:rPr>
        <w:t>Kartu su pasiūlymu pateikiami šie dokumentai:</w:t>
      </w:r>
    </w:p>
    <w:p w14:paraId="5297D7F1" w14:textId="77777777" w:rsidR="00054CC5" w:rsidRPr="00054CC5" w:rsidRDefault="00054CC5" w:rsidP="00054CC5">
      <w:pPr>
        <w:ind w:right="-108"/>
        <w:jc w:val="both"/>
        <w:rPr>
          <w:sz w:val="22"/>
          <w:szCs w:val="22"/>
          <w:lang w:val="en-US"/>
        </w:rPr>
      </w:pPr>
    </w:p>
    <w:tbl>
      <w:tblPr>
        <w:tblpPr w:leftFromText="180" w:rightFromText="180" w:vertAnchor="text" w:horzAnchor="margin" w:tblpY="-14"/>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222"/>
        <w:gridCol w:w="2688"/>
      </w:tblGrid>
      <w:tr w:rsidR="00054CC5" w:rsidRPr="00054CC5" w14:paraId="36830083" w14:textId="77777777" w:rsidTr="002E3478">
        <w:trPr>
          <w:trHeight w:val="583"/>
        </w:trPr>
        <w:tc>
          <w:tcPr>
            <w:tcW w:w="600" w:type="dxa"/>
            <w:tcBorders>
              <w:top w:val="single" w:sz="4" w:space="0" w:color="auto"/>
              <w:left w:val="single" w:sz="4" w:space="0" w:color="auto"/>
              <w:bottom w:val="single" w:sz="4" w:space="0" w:color="auto"/>
              <w:right w:val="single" w:sz="4" w:space="0" w:color="auto"/>
            </w:tcBorders>
            <w:vAlign w:val="center"/>
            <w:hideMark/>
          </w:tcPr>
          <w:p w14:paraId="26442187" w14:textId="77777777" w:rsidR="00054CC5" w:rsidRPr="00054CC5" w:rsidRDefault="00054CC5" w:rsidP="00054CC5">
            <w:pPr>
              <w:jc w:val="center"/>
              <w:rPr>
                <w:sz w:val="20"/>
                <w:lang w:val="ru-RU"/>
              </w:rPr>
            </w:pPr>
            <w:r w:rsidRPr="00054CC5">
              <w:t>Eil.Nr.</w:t>
            </w:r>
          </w:p>
        </w:tc>
        <w:tc>
          <w:tcPr>
            <w:tcW w:w="6222" w:type="dxa"/>
            <w:tcBorders>
              <w:top w:val="single" w:sz="4" w:space="0" w:color="auto"/>
              <w:left w:val="single" w:sz="4" w:space="0" w:color="auto"/>
              <w:bottom w:val="single" w:sz="4" w:space="0" w:color="auto"/>
              <w:right w:val="single" w:sz="4" w:space="0" w:color="auto"/>
            </w:tcBorders>
            <w:vAlign w:val="center"/>
            <w:hideMark/>
          </w:tcPr>
          <w:p w14:paraId="1EC6FDE1" w14:textId="77777777" w:rsidR="00054CC5" w:rsidRPr="00054CC5" w:rsidRDefault="00054CC5" w:rsidP="00054CC5">
            <w:pPr>
              <w:jc w:val="center"/>
            </w:pPr>
            <w:r w:rsidRPr="00054CC5">
              <w:t>Pateiktų dokumentų pavadinimas</w:t>
            </w:r>
          </w:p>
        </w:tc>
        <w:tc>
          <w:tcPr>
            <w:tcW w:w="2688" w:type="dxa"/>
            <w:tcBorders>
              <w:top w:val="single" w:sz="4" w:space="0" w:color="auto"/>
              <w:left w:val="single" w:sz="4" w:space="0" w:color="auto"/>
              <w:bottom w:val="single" w:sz="4" w:space="0" w:color="auto"/>
              <w:right w:val="single" w:sz="4" w:space="0" w:color="auto"/>
            </w:tcBorders>
            <w:vAlign w:val="center"/>
            <w:hideMark/>
          </w:tcPr>
          <w:p w14:paraId="53065F4D" w14:textId="77777777" w:rsidR="00054CC5" w:rsidRPr="00054CC5" w:rsidRDefault="00054CC5" w:rsidP="00054CC5">
            <w:pPr>
              <w:jc w:val="center"/>
            </w:pPr>
            <w:r w:rsidRPr="00054CC5">
              <w:t>Dokumento lapų skaičius</w:t>
            </w:r>
          </w:p>
        </w:tc>
      </w:tr>
      <w:tr w:rsidR="00054CC5" w:rsidRPr="00054CC5" w14:paraId="6F90FE13" w14:textId="77777777" w:rsidTr="002E3478">
        <w:trPr>
          <w:trHeight w:val="274"/>
        </w:trPr>
        <w:tc>
          <w:tcPr>
            <w:tcW w:w="600" w:type="dxa"/>
            <w:tcBorders>
              <w:top w:val="single" w:sz="4" w:space="0" w:color="auto"/>
              <w:left w:val="single" w:sz="4" w:space="0" w:color="auto"/>
              <w:bottom w:val="single" w:sz="4" w:space="0" w:color="auto"/>
              <w:right w:val="single" w:sz="4" w:space="0" w:color="auto"/>
            </w:tcBorders>
            <w:vAlign w:val="center"/>
          </w:tcPr>
          <w:p w14:paraId="5AB77EE0" w14:textId="77777777" w:rsidR="00054CC5" w:rsidRPr="00054CC5" w:rsidRDefault="00054CC5" w:rsidP="00054CC5">
            <w:pPr>
              <w:jc w:val="both"/>
            </w:pPr>
          </w:p>
        </w:tc>
        <w:tc>
          <w:tcPr>
            <w:tcW w:w="6222" w:type="dxa"/>
            <w:tcBorders>
              <w:top w:val="single" w:sz="4" w:space="0" w:color="auto"/>
              <w:left w:val="single" w:sz="4" w:space="0" w:color="auto"/>
              <w:bottom w:val="single" w:sz="4" w:space="0" w:color="auto"/>
              <w:right w:val="single" w:sz="4" w:space="0" w:color="auto"/>
            </w:tcBorders>
            <w:vAlign w:val="center"/>
          </w:tcPr>
          <w:p w14:paraId="4C8B36AF" w14:textId="77777777" w:rsidR="00054CC5" w:rsidRPr="00054CC5" w:rsidRDefault="00054CC5" w:rsidP="00054CC5">
            <w:pPr>
              <w:jc w:val="both"/>
            </w:pPr>
          </w:p>
        </w:tc>
        <w:tc>
          <w:tcPr>
            <w:tcW w:w="2688" w:type="dxa"/>
            <w:tcBorders>
              <w:top w:val="single" w:sz="4" w:space="0" w:color="auto"/>
              <w:left w:val="single" w:sz="4" w:space="0" w:color="auto"/>
              <w:bottom w:val="single" w:sz="4" w:space="0" w:color="auto"/>
              <w:right w:val="single" w:sz="4" w:space="0" w:color="auto"/>
            </w:tcBorders>
            <w:vAlign w:val="center"/>
          </w:tcPr>
          <w:p w14:paraId="13BDB337" w14:textId="77777777" w:rsidR="00054CC5" w:rsidRPr="00054CC5" w:rsidRDefault="00054CC5" w:rsidP="00054CC5">
            <w:pPr>
              <w:jc w:val="both"/>
            </w:pPr>
          </w:p>
        </w:tc>
      </w:tr>
      <w:tr w:rsidR="00054CC5" w:rsidRPr="00054CC5" w14:paraId="2A2BBBC9" w14:textId="77777777" w:rsidTr="002E3478">
        <w:trPr>
          <w:trHeight w:val="291"/>
        </w:trPr>
        <w:tc>
          <w:tcPr>
            <w:tcW w:w="600" w:type="dxa"/>
            <w:tcBorders>
              <w:top w:val="single" w:sz="4" w:space="0" w:color="auto"/>
              <w:left w:val="single" w:sz="4" w:space="0" w:color="auto"/>
              <w:bottom w:val="single" w:sz="4" w:space="0" w:color="auto"/>
              <w:right w:val="single" w:sz="4" w:space="0" w:color="auto"/>
            </w:tcBorders>
            <w:vAlign w:val="center"/>
          </w:tcPr>
          <w:p w14:paraId="2870087A" w14:textId="77777777" w:rsidR="00054CC5" w:rsidRPr="00054CC5" w:rsidRDefault="00054CC5" w:rsidP="00054CC5">
            <w:pPr>
              <w:jc w:val="both"/>
            </w:pPr>
          </w:p>
        </w:tc>
        <w:tc>
          <w:tcPr>
            <w:tcW w:w="6222" w:type="dxa"/>
            <w:tcBorders>
              <w:top w:val="single" w:sz="4" w:space="0" w:color="auto"/>
              <w:left w:val="single" w:sz="4" w:space="0" w:color="auto"/>
              <w:bottom w:val="single" w:sz="4" w:space="0" w:color="auto"/>
              <w:right w:val="single" w:sz="4" w:space="0" w:color="auto"/>
            </w:tcBorders>
            <w:vAlign w:val="center"/>
          </w:tcPr>
          <w:p w14:paraId="6D02079C" w14:textId="77777777" w:rsidR="00054CC5" w:rsidRPr="00054CC5" w:rsidRDefault="00054CC5" w:rsidP="00054CC5">
            <w:pPr>
              <w:jc w:val="both"/>
            </w:pPr>
          </w:p>
        </w:tc>
        <w:tc>
          <w:tcPr>
            <w:tcW w:w="2688" w:type="dxa"/>
            <w:tcBorders>
              <w:top w:val="single" w:sz="4" w:space="0" w:color="auto"/>
              <w:left w:val="single" w:sz="4" w:space="0" w:color="auto"/>
              <w:bottom w:val="single" w:sz="4" w:space="0" w:color="auto"/>
              <w:right w:val="single" w:sz="4" w:space="0" w:color="auto"/>
            </w:tcBorders>
            <w:vAlign w:val="center"/>
          </w:tcPr>
          <w:p w14:paraId="01EADCF8" w14:textId="77777777" w:rsidR="00054CC5" w:rsidRPr="00054CC5" w:rsidRDefault="00054CC5" w:rsidP="00054CC5">
            <w:pPr>
              <w:jc w:val="both"/>
            </w:pPr>
          </w:p>
        </w:tc>
      </w:tr>
      <w:tr w:rsidR="00054CC5" w:rsidRPr="00054CC5" w14:paraId="5243CD6E" w14:textId="77777777" w:rsidTr="002E3478">
        <w:trPr>
          <w:trHeight w:val="291"/>
        </w:trPr>
        <w:tc>
          <w:tcPr>
            <w:tcW w:w="600" w:type="dxa"/>
            <w:tcBorders>
              <w:top w:val="single" w:sz="4" w:space="0" w:color="auto"/>
              <w:left w:val="single" w:sz="4" w:space="0" w:color="auto"/>
              <w:bottom w:val="single" w:sz="4" w:space="0" w:color="auto"/>
              <w:right w:val="single" w:sz="4" w:space="0" w:color="auto"/>
            </w:tcBorders>
            <w:vAlign w:val="center"/>
          </w:tcPr>
          <w:p w14:paraId="6ACFCF82" w14:textId="77777777" w:rsidR="00054CC5" w:rsidRPr="00054CC5" w:rsidRDefault="00054CC5" w:rsidP="00054CC5">
            <w:pPr>
              <w:jc w:val="both"/>
            </w:pPr>
          </w:p>
        </w:tc>
        <w:tc>
          <w:tcPr>
            <w:tcW w:w="6222" w:type="dxa"/>
            <w:tcBorders>
              <w:top w:val="single" w:sz="4" w:space="0" w:color="auto"/>
              <w:left w:val="single" w:sz="4" w:space="0" w:color="auto"/>
              <w:bottom w:val="single" w:sz="4" w:space="0" w:color="auto"/>
              <w:right w:val="single" w:sz="4" w:space="0" w:color="auto"/>
            </w:tcBorders>
            <w:vAlign w:val="center"/>
          </w:tcPr>
          <w:p w14:paraId="415895A1" w14:textId="77777777" w:rsidR="00054CC5" w:rsidRPr="00054CC5" w:rsidRDefault="00054CC5" w:rsidP="00054CC5">
            <w:pPr>
              <w:jc w:val="both"/>
            </w:pPr>
          </w:p>
        </w:tc>
        <w:tc>
          <w:tcPr>
            <w:tcW w:w="2688" w:type="dxa"/>
            <w:tcBorders>
              <w:top w:val="single" w:sz="4" w:space="0" w:color="auto"/>
              <w:left w:val="single" w:sz="4" w:space="0" w:color="auto"/>
              <w:bottom w:val="single" w:sz="4" w:space="0" w:color="auto"/>
              <w:right w:val="single" w:sz="4" w:space="0" w:color="auto"/>
            </w:tcBorders>
            <w:vAlign w:val="center"/>
          </w:tcPr>
          <w:p w14:paraId="7E710E70" w14:textId="77777777" w:rsidR="00054CC5" w:rsidRPr="00054CC5" w:rsidRDefault="00054CC5" w:rsidP="00054CC5">
            <w:pPr>
              <w:jc w:val="both"/>
            </w:pPr>
          </w:p>
        </w:tc>
      </w:tr>
    </w:tbl>
    <w:p w14:paraId="0E2CE0C9" w14:textId="77777777" w:rsidR="00054CC5" w:rsidRPr="00054CC5" w:rsidRDefault="00054CC5" w:rsidP="00054CC5">
      <w:pPr>
        <w:ind w:left="-426"/>
        <w:jc w:val="both"/>
        <w:rPr>
          <w:snapToGrid w:val="0"/>
          <w:sz w:val="22"/>
          <w:szCs w:val="22"/>
        </w:rPr>
      </w:pPr>
      <w:r w:rsidRPr="00054CC5">
        <w:rPr>
          <w:b/>
          <w:bCs/>
          <w:snapToGrid w:val="0"/>
          <w:sz w:val="22"/>
          <w:szCs w:val="22"/>
        </w:rPr>
        <w:t>PATVIRTINAME</w:t>
      </w:r>
      <w:r w:rsidRPr="00054CC5">
        <w:rPr>
          <w:snapToGrid w:val="0"/>
          <w:sz w:val="22"/>
          <w:szCs w:val="22"/>
        </w:rPr>
        <w:t>, kad:</w:t>
      </w:r>
    </w:p>
    <w:p w14:paraId="6AB8411B" w14:textId="77777777" w:rsidR="00054CC5" w:rsidRPr="00054CC5" w:rsidRDefault="00054CC5" w:rsidP="00054CC5">
      <w:pPr>
        <w:ind w:left="-426"/>
        <w:jc w:val="both"/>
        <w:rPr>
          <w:sz w:val="22"/>
          <w:szCs w:val="22"/>
          <w:lang w:val="en-GB" w:eastAsia="lt-LT"/>
        </w:rPr>
      </w:pPr>
      <w:r w:rsidRPr="00054CC5">
        <w:rPr>
          <w:sz w:val="22"/>
          <w:szCs w:val="22"/>
        </w:rPr>
        <w:t>1) mūsų atstovaujama organizacija (juridinis asmuo);</w:t>
      </w:r>
    </w:p>
    <w:p w14:paraId="39A68A97" w14:textId="77777777" w:rsidR="00054CC5" w:rsidRPr="00054CC5" w:rsidRDefault="00054CC5" w:rsidP="00054CC5">
      <w:pPr>
        <w:ind w:left="-426"/>
        <w:jc w:val="both"/>
        <w:rPr>
          <w:sz w:val="22"/>
          <w:szCs w:val="22"/>
        </w:rPr>
      </w:pPr>
      <w:r w:rsidRPr="00054CC5">
        <w:rPr>
          <w:sz w:val="22"/>
          <w:szCs w:val="22"/>
        </w:rPr>
        <w:t xml:space="preserve"> 2) kiti jungtinės veiklos partneriai - juridiniai asmenys, su kuriais kartu teikiate pasiūlymą (taikoma, jei yra);</w:t>
      </w:r>
    </w:p>
    <w:p w14:paraId="451F9E45" w14:textId="77777777" w:rsidR="00054CC5" w:rsidRPr="00054CC5" w:rsidRDefault="00054CC5" w:rsidP="00054CC5">
      <w:pPr>
        <w:ind w:left="-426"/>
        <w:jc w:val="both"/>
        <w:rPr>
          <w:i/>
          <w:iCs/>
          <w:sz w:val="22"/>
          <w:szCs w:val="22"/>
        </w:rPr>
      </w:pPr>
      <w:r w:rsidRPr="00054CC5">
        <w:rPr>
          <w:sz w:val="22"/>
          <w:szCs w:val="22"/>
        </w:rPr>
        <w:t xml:space="preserve"> 3) pasitelkti ūkio subjektai (juridiniai asmenys) - neturi Viešųjų pirkimų įstatymo 46 straipsnio 2</w:t>
      </w:r>
      <w:r w:rsidRPr="00054CC5">
        <w:rPr>
          <w:sz w:val="22"/>
          <w:szCs w:val="22"/>
          <w:vertAlign w:val="superscript"/>
        </w:rPr>
        <w:t>1</w:t>
      </w:r>
      <w:r w:rsidRPr="00054CC5">
        <w:rPr>
          <w:sz w:val="22"/>
          <w:szCs w:val="22"/>
        </w:rPr>
        <w:t xml:space="preserve"> dalyje nurodyto pašalinimo pagrindo: „</w:t>
      </w:r>
      <w:r w:rsidRPr="00054CC5">
        <w:rPr>
          <w:i/>
          <w:iCs/>
          <w:sz w:val="22"/>
          <w:szCs w:val="22"/>
        </w:rPr>
        <w:t>2</w:t>
      </w:r>
      <w:r w:rsidRPr="00054CC5">
        <w:rPr>
          <w:i/>
          <w:iCs/>
          <w:sz w:val="22"/>
          <w:szCs w:val="22"/>
          <w:vertAlign w:val="superscript"/>
        </w:rPr>
        <w:t>1</w:t>
      </w:r>
      <w:r w:rsidRPr="00054CC5">
        <w:rPr>
          <w:i/>
          <w:iCs/>
          <w:sz w:val="22"/>
          <w:szCs w:val="22"/>
        </w:rPr>
        <w:t>. Perkančioji organizacija pašalina tiekėją iš pirkimo procedūros, jeigu tiekėjas yra neatlikęs jam paskirtos baudžiamojo poveikio priemonės – uždraudimo juridiniam asmeniui dalyvauti viešuosiuose pirkimuose.“</w:t>
      </w:r>
    </w:p>
    <w:p w14:paraId="6907879E" w14:textId="77777777" w:rsidR="00054CC5" w:rsidRPr="00054CC5" w:rsidRDefault="00054CC5" w:rsidP="00054CC5">
      <w:pPr>
        <w:ind w:left="-426"/>
        <w:jc w:val="both"/>
        <w:rPr>
          <w:i/>
          <w:iCs/>
          <w:sz w:val="22"/>
          <w:szCs w:val="22"/>
        </w:rPr>
      </w:pPr>
    </w:p>
    <w:p w14:paraId="60EAAE55" w14:textId="77777777" w:rsidR="00054CC5" w:rsidRPr="00054CC5" w:rsidRDefault="00054CC5" w:rsidP="00054CC5">
      <w:pPr>
        <w:ind w:left="-426"/>
        <w:jc w:val="both"/>
        <w:rPr>
          <w:sz w:val="22"/>
          <w:szCs w:val="22"/>
        </w:rPr>
      </w:pPr>
      <w:r w:rsidRPr="00054CC5">
        <w:rPr>
          <w:color w:val="000000"/>
          <w:sz w:val="22"/>
          <w:szCs w:val="22"/>
          <w:bdr w:val="none" w:sz="0" w:space="0" w:color="auto" w:frame="1"/>
          <w:shd w:val="clear" w:color="auto" w:fill="FFFFFF"/>
        </w:rPr>
        <w:t>Perkantysis subjektas pašalina tiekėją iš pirkimo procedūros, jeigu tiekėjas yra neatlikęs jam teismo sprendimu paskirtos baudžiamojo poveikio priemonės – uždraudimo juridiniam asmeniui dalyvauti viešuosiuose pirkimuose.</w:t>
      </w:r>
    </w:p>
    <w:p w14:paraId="262EEF56" w14:textId="77777777" w:rsidR="00054CC5" w:rsidRPr="00054CC5" w:rsidRDefault="00054CC5" w:rsidP="00054CC5">
      <w:pPr>
        <w:ind w:left="-426"/>
        <w:jc w:val="both"/>
        <w:rPr>
          <w:snapToGrid w:val="0"/>
          <w:sz w:val="22"/>
          <w:szCs w:val="22"/>
        </w:rPr>
      </w:pPr>
    </w:p>
    <w:p w14:paraId="71A084C4" w14:textId="77777777" w:rsidR="00054CC5" w:rsidRPr="00054CC5" w:rsidRDefault="00054CC5" w:rsidP="00054CC5">
      <w:pPr>
        <w:ind w:left="-426"/>
        <w:jc w:val="both"/>
        <w:rPr>
          <w:snapToGrid w:val="0"/>
          <w:sz w:val="22"/>
          <w:szCs w:val="22"/>
        </w:rPr>
      </w:pPr>
      <w:r w:rsidRPr="00054CC5">
        <w:rPr>
          <w:snapToGrid w:val="0"/>
          <w:sz w:val="22"/>
          <w:szCs w:val="22"/>
        </w:rPr>
        <w:t xml:space="preserve">Patvirtiname, kad visa mūsų pasiūlyme pateikta informacija yra teisinga ir, kad mes nenuslėpėme jokios informacijos, kurią buvo prašoma pateikti pirkimo dokumentuose. </w:t>
      </w:r>
    </w:p>
    <w:p w14:paraId="36123AD4" w14:textId="77777777" w:rsidR="00054CC5" w:rsidRPr="00054CC5" w:rsidRDefault="00054CC5" w:rsidP="00054CC5">
      <w:pPr>
        <w:widowControl w:val="0"/>
        <w:jc w:val="both"/>
        <w:rPr>
          <w:i/>
          <w:sz w:val="22"/>
          <w:szCs w:val="22"/>
        </w:rPr>
      </w:pPr>
    </w:p>
    <w:p w14:paraId="7467B8F2" w14:textId="77777777" w:rsidR="00054CC5" w:rsidRPr="00054CC5" w:rsidRDefault="00054CC5" w:rsidP="00054CC5">
      <w:pPr>
        <w:widowControl w:val="0"/>
        <w:ind w:firstLine="567"/>
        <w:jc w:val="both"/>
        <w:rPr>
          <w:i/>
          <w:sz w:val="22"/>
          <w:szCs w:val="22"/>
        </w:rPr>
      </w:pPr>
      <w:r w:rsidRPr="00054CC5">
        <w:rPr>
          <w:i/>
          <w:sz w:val="22"/>
          <w:szCs w:val="22"/>
        </w:rPr>
        <w:t>____________________________________________                                  ________________</w:t>
      </w:r>
    </w:p>
    <w:p w14:paraId="4A2F0543" w14:textId="77777777" w:rsidR="00054CC5" w:rsidRPr="00054CC5" w:rsidRDefault="00054CC5" w:rsidP="00054CC5">
      <w:pPr>
        <w:widowControl w:val="0"/>
        <w:ind w:firstLine="567"/>
        <w:jc w:val="both"/>
        <w:rPr>
          <w:rFonts w:ascii="Times New Roman" w:hAnsi="Times New Roman"/>
          <w:sz w:val="22"/>
          <w:szCs w:val="22"/>
          <w:lang w:val="en-US"/>
        </w:rPr>
      </w:pPr>
      <w:r w:rsidRPr="00054CC5">
        <w:rPr>
          <w:i/>
          <w:sz w:val="22"/>
          <w:szCs w:val="22"/>
        </w:rPr>
        <w:t xml:space="preserve">(Tiekėjo arba jo įgalioto asmens pareigų pavadinimas) </w:t>
      </w:r>
      <w:r w:rsidRPr="00054CC5">
        <w:rPr>
          <w:i/>
          <w:sz w:val="22"/>
          <w:szCs w:val="22"/>
        </w:rPr>
        <w:tab/>
      </w:r>
      <w:r w:rsidRPr="00054CC5">
        <w:rPr>
          <w:i/>
          <w:sz w:val="22"/>
          <w:szCs w:val="22"/>
        </w:rPr>
        <w:tab/>
        <w:t>(Parašas)</w:t>
      </w:r>
      <w:r w:rsidRPr="00054CC5">
        <w:rPr>
          <w:i/>
          <w:sz w:val="22"/>
          <w:szCs w:val="22"/>
        </w:rPr>
        <w:tab/>
      </w:r>
      <w:r w:rsidRPr="00054CC5">
        <w:rPr>
          <w:i/>
          <w:sz w:val="22"/>
          <w:szCs w:val="22"/>
        </w:rPr>
        <w:tab/>
        <w:t>(Vardas ir pavardė)</w:t>
      </w:r>
    </w:p>
    <w:p w14:paraId="08E9C42B" w14:textId="77777777" w:rsidR="00FD0DFF" w:rsidRPr="00FD0DFF" w:rsidRDefault="00FD0DFF" w:rsidP="009D72A8">
      <w:pPr>
        <w:jc w:val="right"/>
        <w:rPr>
          <w:i/>
          <w:sz w:val="22"/>
          <w:szCs w:val="22"/>
        </w:rPr>
      </w:pPr>
    </w:p>
    <w:sectPr w:rsidR="00FD0DFF" w:rsidRPr="00FD0DFF" w:rsidSect="0047502E">
      <w:headerReference w:type="default" r:id="rId14"/>
      <w:pgSz w:w="11906" w:h="16838"/>
      <w:pgMar w:top="719" w:right="424" w:bottom="53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38A1" w14:textId="77777777" w:rsidR="00E90C00" w:rsidRDefault="00E90C00">
      <w:r>
        <w:separator/>
      </w:r>
    </w:p>
  </w:endnote>
  <w:endnote w:type="continuationSeparator" w:id="0">
    <w:p w14:paraId="51760DEB" w14:textId="77777777" w:rsidR="00E90C00" w:rsidRDefault="00E9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7E20" w14:textId="77777777" w:rsidR="00E90C00" w:rsidRDefault="00E90C00">
      <w:r>
        <w:separator/>
      </w:r>
    </w:p>
  </w:footnote>
  <w:footnote w:type="continuationSeparator" w:id="0">
    <w:p w14:paraId="296EFD0E" w14:textId="77777777" w:rsidR="00E90C00" w:rsidRDefault="00E90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CDEE" w14:textId="77777777" w:rsidR="00CA41AA" w:rsidRDefault="00CA41AA">
    <w:pPr>
      <w:pStyle w:val="Head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6103AA">
      <w:rPr>
        <w:rStyle w:val="PageNumber"/>
        <w:noProof/>
        <w:sz w:val="20"/>
      </w:rPr>
      <w:t>1</w:t>
    </w:r>
    <w:r>
      <w:rPr>
        <w:rStyle w:val="PageNumbe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C"/>
    <w:multiLevelType w:val="multilevel"/>
    <w:tmpl w:val="DF22DB78"/>
    <w:name w:val="WW8Num12"/>
    <w:lvl w:ilvl="0">
      <w:start w:val="33"/>
      <w:numFmt w:val="decimal"/>
      <w:lvlText w:val="%1."/>
      <w:lvlJc w:val="left"/>
      <w:pPr>
        <w:tabs>
          <w:tab w:val="num" w:pos="1200"/>
        </w:tabs>
        <w:ind w:left="1200" w:hanging="480"/>
      </w:pPr>
      <w:rPr>
        <w:rFonts w:ascii="Times New Roman" w:hAnsi="Times New Roman" w:cs="Times New Roman"/>
        <w:i w:val="0"/>
        <w:sz w:val="24"/>
        <w:szCs w:val="24"/>
      </w:rPr>
    </w:lvl>
    <w:lvl w:ilvl="1">
      <w:start w:val="1"/>
      <w:numFmt w:val="decimal"/>
      <w:lvlText w:val="%1.%2."/>
      <w:lvlJc w:val="left"/>
      <w:pPr>
        <w:tabs>
          <w:tab w:val="num" w:pos="1200"/>
        </w:tabs>
        <w:ind w:left="1200" w:hanging="48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12F1B28"/>
    <w:multiLevelType w:val="multilevel"/>
    <w:tmpl w:val="F162FDEC"/>
    <w:lvl w:ilvl="0">
      <w:start w:val="7"/>
      <w:numFmt w:val="decimal"/>
      <w:lvlText w:val="%1."/>
      <w:lvlJc w:val="left"/>
      <w:pPr>
        <w:ind w:left="360" w:hanging="360"/>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 w15:restartNumberingAfterBreak="0">
    <w:nsid w:val="10972D30"/>
    <w:multiLevelType w:val="multilevel"/>
    <w:tmpl w:val="4C084C84"/>
    <w:lvl w:ilvl="0">
      <w:start w:val="1"/>
      <w:numFmt w:val="decimal"/>
      <w:lvlText w:val="%1."/>
      <w:lvlJc w:val="left"/>
      <w:pPr>
        <w:tabs>
          <w:tab w:val="num" w:pos="1998"/>
        </w:tabs>
        <w:ind w:left="1998" w:hanging="1005"/>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109D0136"/>
    <w:multiLevelType w:val="multilevel"/>
    <w:tmpl w:val="B6742736"/>
    <w:lvl w:ilvl="0">
      <w:start w:val="10"/>
      <w:numFmt w:val="none"/>
      <w:lvlText w:val="8."/>
      <w:lvlJc w:val="left"/>
      <w:pPr>
        <w:ind w:left="480" w:hanging="480"/>
      </w:pPr>
      <w:rPr>
        <w:rFonts w:cs="Times New Roman" w:hint="default"/>
      </w:rPr>
    </w:lvl>
    <w:lvl w:ilvl="1">
      <w:start w:val="1"/>
      <w:numFmt w:val="decimal"/>
      <w:lvlText w:val="8.%2."/>
      <w:lvlJc w:val="left"/>
      <w:pPr>
        <w:ind w:left="480" w:hanging="480"/>
      </w:pPr>
      <w:rPr>
        <w:rFonts w:cs="Times New Roman" w:hint="default"/>
      </w:rPr>
    </w:lvl>
    <w:lvl w:ilvl="2">
      <w:start w:val="1"/>
      <w:numFmt w:val="decimal"/>
      <w:lvlText w:val="8.%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BFE1DB6"/>
    <w:multiLevelType w:val="hybridMultilevel"/>
    <w:tmpl w:val="B1361480"/>
    <w:lvl w:ilvl="0" w:tplc="BBF2A66A">
      <w:start w:val="1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0FE6F1A"/>
    <w:multiLevelType w:val="multilevel"/>
    <w:tmpl w:val="12BE55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5E2B33"/>
    <w:multiLevelType w:val="multilevel"/>
    <w:tmpl w:val="4C084C84"/>
    <w:lvl w:ilvl="0">
      <w:start w:val="1"/>
      <w:numFmt w:val="decimal"/>
      <w:lvlText w:val="%1."/>
      <w:lvlJc w:val="left"/>
      <w:pPr>
        <w:tabs>
          <w:tab w:val="num" w:pos="1998"/>
        </w:tabs>
        <w:ind w:left="1998" w:hanging="1005"/>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8" w15:restartNumberingAfterBreak="0">
    <w:nsid w:val="2E454F17"/>
    <w:multiLevelType w:val="hybridMultilevel"/>
    <w:tmpl w:val="FC225D82"/>
    <w:lvl w:ilvl="0" w:tplc="0809000F">
      <w:start w:val="1"/>
      <w:numFmt w:val="decimal"/>
      <w:lvlText w:val="%1)"/>
      <w:lvlJc w:val="left"/>
      <w:pPr>
        <w:tabs>
          <w:tab w:val="num" w:pos="1077"/>
        </w:tabs>
        <w:ind w:firstLine="720"/>
      </w:pPr>
      <w:rPr>
        <w:rFonts w:hint="default"/>
      </w:rPr>
    </w:lvl>
    <w:lvl w:ilvl="1" w:tplc="02B0742E">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0641A73"/>
    <w:multiLevelType w:val="multilevel"/>
    <w:tmpl w:val="E16A575E"/>
    <w:lvl w:ilvl="0">
      <w:start w:val="2"/>
      <w:numFmt w:val="decimal"/>
      <w:lvlText w:val="%1."/>
      <w:lvlJc w:val="left"/>
      <w:pPr>
        <w:tabs>
          <w:tab w:val="num" w:pos="360"/>
        </w:tabs>
        <w:ind w:left="360" w:hanging="360"/>
      </w:pPr>
      <w:rPr>
        <w:rFonts w:ascii="Times New Roman" w:hAnsi="Times New Roman" w:cs="Times New Roman" w:hint="default"/>
        <w:b/>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LT" w:hAnsi="TimesLT" w:hint="default"/>
      </w:rPr>
    </w:lvl>
    <w:lvl w:ilvl="3">
      <w:start w:val="1"/>
      <w:numFmt w:val="decimal"/>
      <w:lvlText w:val="%1.%2.%3.%4."/>
      <w:lvlJc w:val="left"/>
      <w:pPr>
        <w:tabs>
          <w:tab w:val="num" w:pos="720"/>
        </w:tabs>
        <w:ind w:left="720" w:hanging="720"/>
      </w:pPr>
      <w:rPr>
        <w:rFonts w:ascii="TimesLT" w:hAnsi="TimesLT" w:hint="default"/>
      </w:rPr>
    </w:lvl>
    <w:lvl w:ilvl="4">
      <w:start w:val="1"/>
      <w:numFmt w:val="decimal"/>
      <w:lvlText w:val="%1.%2.%3.%4.%5."/>
      <w:lvlJc w:val="left"/>
      <w:pPr>
        <w:tabs>
          <w:tab w:val="num" w:pos="1080"/>
        </w:tabs>
        <w:ind w:left="1080" w:hanging="1080"/>
      </w:pPr>
      <w:rPr>
        <w:rFonts w:ascii="TimesLT" w:hAnsi="TimesLT" w:hint="default"/>
      </w:rPr>
    </w:lvl>
    <w:lvl w:ilvl="5">
      <w:start w:val="1"/>
      <w:numFmt w:val="decimal"/>
      <w:lvlText w:val="%1.%2.%3.%4.%5.%6."/>
      <w:lvlJc w:val="left"/>
      <w:pPr>
        <w:tabs>
          <w:tab w:val="num" w:pos="1080"/>
        </w:tabs>
        <w:ind w:left="1080" w:hanging="1080"/>
      </w:pPr>
      <w:rPr>
        <w:rFonts w:ascii="TimesLT" w:hAnsi="TimesLT" w:hint="default"/>
      </w:rPr>
    </w:lvl>
    <w:lvl w:ilvl="6">
      <w:start w:val="1"/>
      <w:numFmt w:val="decimal"/>
      <w:lvlText w:val="%1.%2.%3.%4.%5.%6.%7."/>
      <w:lvlJc w:val="left"/>
      <w:pPr>
        <w:tabs>
          <w:tab w:val="num" w:pos="1440"/>
        </w:tabs>
        <w:ind w:left="1440" w:hanging="1440"/>
      </w:pPr>
      <w:rPr>
        <w:rFonts w:ascii="TimesLT" w:hAnsi="TimesLT" w:hint="default"/>
      </w:rPr>
    </w:lvl>
    <w:lvl w:ilvl="7">
      <w:start w:val="1"/>
      <w:numFmt w:val="decimal"/>
      <w:lvlText w:val="%1.%2.%3.%4.%5.%6.%7.%8."/>
      <w:lvlJc w:val="left"/>
      <w:pPr>
        <w:tabs>
          <w:tab w:val="num" w:pos="1440"/>
        </w:tabs>
        <w:ind w:left="1440" w:hanging="1440"/>
      </w:pPr>
      <w:rPr>
        <w:rFonts w:ascii="TimesLT" w:hAnsi="TimesLT" w:hint="default"/>
      </w:rPr>
    </w:lvl>
    <w:lvl w:ilvl="8">
      <w:start w:val="1"/>
      <w:numFmt w:val="decimal"/>
      <w:lvlText w:val="%1.%2.%3.%4.%5.%6.%7.%8.%9."/>
      <w:lvlJc w:val="left"/>
      <w:pPr>
        <w:tabs>
          <w:tab w:val="num" w:pos="1800"/>
        </w:tabs>
        <w:ind w:left="1800" w:hanging="1800"/>
      </w:pPr>
      <w:rPr>
        <w:rFonts w:ascii="TimesLT" w:hAnsi="TimesLT" w:hint="default"/>
      </w:rPr>
    </w:lvl>
  </w:abstractNum>
  <w:abstractNum w:abstractNumId="10" w15:restartNumberingAfterBreak="0">
    <w:nsid w:val="327C6FBD"/>
    <w:multiLevelType w:val="multilevel"/>
    <w:tmpl w:val="EDC2E10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A05268"/>
    <w:multiLevelType w:val="hybridMultilevel"/>
    <w:tmpl w:val="E0D4A598"/>
    <w:lvl w:ilvl="0" w:tplc="3A1836C8">
      <w:start w:val="1"/>
      <w:numFmt w:val="decimal"/>
      <w:lvlText w:val="%1."/>
      <w:lvlJc w:val="left"/>
      <w:pPr>
        <w:tabs>
          <w:tab w:val="num" w:pos="870"/>
        </w:tabs>
        <w:ind w:left="870" w:hanging="360"/>
      </w:pPr>
      <w:rPr>
        <w:rFonts w:hint="default"/>
        <w:sz w:val="22"/>
        <w:szCs w:val="22"/>
      </w:rPr>
    </w:lvl>
    <w:lvl w:ilvl="1" w:tplc="04270019">
      <w:start w:val="1"/>
      <w:numFmt w:val="lowerLetter"/>
      <w:lvlText w:val="%2."/>
      <w:lvlJc w:val="left"/>
      <w:pPr>
        <w:tabs>
          <w:tab w:val="num" w:pos="1590"/>
        </w:tabs>
        <w:ind w:left="1590" w:hanging="360"/>
      </w:pPr>
    </w:lvl>
    <w:lvl w:ilvl="2" w:tplc="0427001B">
      <w:start w:val="1"/>
      <w:numFmt w:val="lowerRoman"/>
      <w:lvlText w:val="%3."/>
      <w:lvlJc w:val="right"/>
      <w:pPr>
        <w:tabs>
          <w:tab w:val="num" w:pos="2310"/>
        </w:tabs>
        <w:ind w:left="2310" w:hanging="180"/>
      </w:pPr>
    </w:lvl>
    <w:lvl w:ilvl="3" w:tplc="0427000F">
      <w:start w:val="1"/>
      <w:numFmt w:val="decimal"/>
      <w:lvlText w:val="%4."/>
      <w:lvlJc w:val="left"/>
      <w:pPr>
        <w:tabs>
          <w:tab w:val="num" w:pos="3030"/>
        </w:tabs>
        <w:ind w:left="3030" w:hanging="360"/>
      </w:pPr>
    </w:lvl>
    <w:lvl w:ilvl="4" w:tplc="04270019">
      <w:start w:val="1"/>
      <w:numFmt w:val="lowerLetter"/>
      <w:lvlText w:val="%5."/>
      <w:lvlJc w:val="left"/>
      <w:pPr>
        <w:tabs>
          <w:tab w:val="num" w:pos="3750"/>
        </w:tabs>
        <w:ind w:left="3750" w:hanging="360"/>
      </w:pPr>
    </w:lvl>
    <w:lvl w:ilvl="5" w:tplc="0427001B">
      <w:start w:val="1"/>
      <w:numFmt w:val="lowerRoman"/>
      <w:lvlText w:val="%6."/>
      <w:lvlJc w:val="right"/>
      <w:pPr>
        <w:tabs>
          <w:tab w:val="num" w:pos="4470"/>
        </w:tabs>
        <w:ind w:left="4470" w:hanging="180"/>
      </w:pPr>
    </w:lvl>
    <w:lvl w:ilvl="6" w:tplc="0427000F">
      <w:start w:val="1"/>
      <w:numFmt w:val="decimal"/>
      <w:lvlText w:val="%7."/>
      <w:lvlJc w:val="left"/>
      <w:pPr>
        <w:tabs>
          <w:tab w:val="num" w:pos="5190"/>
        </w:tabs>
        <w:ind w:left="5190" w:hanging="360"/>
      </w:pPr>
    </w:lvl>
    <w:lvl w:ilvl="7" w:tplc="04270019">
      <w:start w:val="1"/>
      <w:numFmt w:val="lowerLetter"/>
      <w:lvlText w:val="%8."/>
      <w:lvlJc w:val="left"/>
      <w:pPr>
        <w:tabs>
          <w:tab w:val="num" w:pos="5910"/>
        </w:tabs>
        <w:ind w:left="5910" w:hanging="360"/>
      </w:pPr>
    </w:lvl>
    <w:lvl w:ilvl="8" w:tplc="0427001B">
      <w:start w:val="1"/>
      <w:numFmt w:val="lowerRoman"/>
      <w:lvlText w:val="%9."/>
      <w:lvlJc w:val="right"/>
      <w:pPr>
        <w:tabs>
          <w:tab w:val="num" w:pos="6630"/>
        </w:tabs>
        <w:ind w:left="6630" w:hanging="180"/>
      </w:pPr>
    </w:lvl>
  </w:abstractNum>
  <w:abstractNum w:abstractNumId="12" w15:restartNumberingAfterBreak="0">
    <w:nsid w:val="408A2CC0"/>
    <w:multiLevelType w:val="hybridMultilevel"/>
    <w:tmpl w:val="3BBCF2D0"/>
    <w:lvl w:ilvl="0" w:tplc="3376A944">
      <w:start w:val="2011"/>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4E7063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5203298"/>
    <w:multiLevelType w:val="hybridMultilevel"/>
    <w:tmpl w:val="A214479A"/>
    <w:lvl w:ilvl="0" w:tplc="838E780A">
      <w:start w:val="1"/>
      <w:numFmt w:val="upperRoman"/>
      <w:lvlText w:val="%1."/>
      <w:lvlJc w:val="left"/>
      <w:pPr>
        <w:tabs>
          <w:tab w:val="num" w:pos="720"/>
        </w:tabs>
        <w:ind w:left="720" w:hanging="360"/>
      </w:pPr>
      <w:rPr>
        <w:rFonts w:ascii="Times New Roman" w:eastAsia="Times New Roman" w:hAnsi="Times New Roman" w:cs="Times New Roman"/>
      </w:rPr>
    </w:lvl>
    <w:lvl w:ilvl="1" w:tplc="6F6A972A">
      <w:start w:val="2"/>
      <w:numFmt w:val="decimal"/>
      <w:lvlText w:val="%2"/>
      <w:lvlJc w:val="left"/>
      <w:pPr>
        <w:tabs>
          <w:tab w:val="num" w:pos="1440"/>
        </w:tabs>
        <w:ind w:left="1440" w:hanging="360"/>
      </w:pPr>
      <w:rPr>
        <w:rFonts w:hint="default"/>
      </w:rPr>
    </w:lvl>
    <w:lvl w:ilvl="2" w:tplc="452C30DC">
      <w:start w:val="6"/>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214AEF"/>
    <w:multiLevelType w:val="multilevel"/>
    <w:tmpl w:val="0624EBA2"/>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450"/>
        </w:tabs>
        <w:ind w:left="450" w:hanging="45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50761850"/>
    <w:multiLevelType w:val="multilevel"/>
    <w:tmpl w:val="95986C7A"/>
    <w:lvl w:ilvl="0">
      <w:start w:val="1"/>
      <w:numFmt w:val="decimal"/>
      <w:lvlText w:val="%1."/>
      <w:lvlJc w:val="left"/>
      <w:pPr>
        <w:ind w:left="975" w:hanging="975"/>
      </w:pPr>
      <w:rPr>
        <w:rFonts w:hint="default"/>
      </w:rPr>
    </w:lvl>
    <w:lvl w:ilvl="1">
      <w:start w:val="1"/>
      <w:numFmt w:val="decimal"/>
      <w:lvlText w:val="%1.%2."/>
      <w:lvlJc w:val="left"/>
      <w:pPr>
        <w:ind w:left="1259" w:hanging="975"/>
      </w:pPr>
      <w:rPr>
        <w:rFonts w:ascii="Arial" w:hAnsi="Arial" w:cs="Arial" w:hint="default"/>
        <w:b w:val="0"/>
        <w:color w:val="auto"/>
      </w:rPr>
    </w:lvl>
    <w:lvl w:ilvl="2">
      <w:start w:val="1"/>
      <w:numFmt w:val="decimal"/>
      <w:lvlText w:val="%1.%2.%3."/>
      <w:lvlJc w:val="left"/>
      <w:pPr>
        <w:ind w:left="2109" w:hanging="975"/>
      </w:pPr>
      <w:rPr>
        <w:rFonts w:hint="default"/>
        <w:b w:val="0"/>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920"/>
        </w:tabs>
        <w:ind w:left="192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7DF5E4D"/>
    <w:multiLevelType w:val="multilevel"/>
    <w:tmpl w:val="0427001F"/>
    <w:lvl w:ilvl="0">
      <w:start w:val="1"/>
      <w:numFmt w:val="decimal"/>
      <w:lvlText w:val="%1."/>
      <w:lvlJc w:val="left"/>
      <w:pPr>
        <w:ind w:left="1070" w:hanging="360"/>
      </w:pPr>
      <w:rPr>
        <w:b w:val="0"/>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436" w:firstLine="720"/>
      </w:pPr>
      <w:rPr>
        <w:rFonts w:hint="default"/>
      </w:rPr>
    </w:lvl>
    <w:lvl w:ilvl="3">
      <w:start w:val="1"/>
      <w:numFmt w:val="decimal"/>
      <w:pStyle w:val="Heading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1" w15:restartNumberingAfterBreak="0">
    <w:nsid w:val="596C42F0"/>
    <w:multiLevelType w:val="hybridMultilevel"/>
    <w:tmpl w:val="7C88D03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5B994AA1"/>
    <w:multiLevelType w:val="multilevel"/>
    <w:tmpl w:val="2E4A52F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9640ED"/>
    <w:multiLevelType w:val="multilevel"/>
    <w:tmpl w:val="7B0041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234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AF45CA0"/>
    <w:multiLevelType w:val="hybridMultilevel"/>
    <w:tmpl w:val="B9B25C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9" w15:restartNumberingAfterBreak="0">
    <w:nsid w:val="6B6E1961"/>
    <w:multiLevelType w:val="multilevel"/>
    <w:tmpl w:val="1E64673A"/>
    <w:lvl w:ilvl="0">
      <w:start w:val="1"/>
      <w:numFmt w:val="decimal"/>
      <w:lvlText w:val="%1."/>
      <w:lvlJc w:val="left"/>
      <w:pPr>
        <w:ind w:left="720" w:hanging="360"/>
      </w:pPr>
      <w:rPr>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8745C7"/>
    <w:multiLevelType w:val="multilevel"/>
    <w:tmpl w:val="7B0041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4062E3"/>
    <w:multiLevelType w:val="hybridMultilevel"/>
    <w:tmpl w:val="B604285A"/>
    <w:lvl w:ilvl="0" w:tplc="50846958">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45E064F"/>
    <w:multiLevelType w:val="multilevel"/>
    <w:tmpl w:val="D9E60D32"/>
    <w:lvl w:ilvl="0">
      <w:start w:val="17"/>
      <w:numFmt w:val="decimal"/>
      <w:lvlText w:val="%1."/>
      <w:lvlJc w:val="left"/>
      <w:pPr>
        <w:ind w:left="480" w:hanging="480"/>
      </w:pPr>
      <w:rPr>
        <w:rFonts w:cs="Times New Roman" w:hint="default"/>
      </w:rPr>
    </w:lvl>
    <w:lvl w:ilvl="1">
      <w:start w:val="1"/>
      <w:numFmt w:val="decimal"/>
      <w:lvlText w:val="14.%2."/>
      <w:lvlJc w:val="left"/>
      <w:pPr>
        <w:ind w:left="480" w:hanging="48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761B4930"/>
    <w:multiLevelType w:val="hybridMultilevel"/>
    <w:tmpl w:val="FFBA27D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123B95"/>
    <w:multiLevelType w:val="multilevel"/>
    <w:tmpl w:val="B5587EDC"/>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3698" w:hanging="720"/>
      </w:pPr>
      <w:rPr>
        <w:rFonts w:hint="default"/>
        <w:b w:val="0"/>
        <w:sz w:val="22"/>
        <w:szCs w:val="22"/>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7D6C69AF"/>
    <w:multiLevelType w:val="multilevel"/>
    <w:tmpl w:val="3F5E6638"/>
    <w:lvl w:ilvl="0">
      <w:start w:val="11"/>
      <w:numFmt w:val="decimal"/>
      <w:lvlText w:val="%1."/>
      <w:lvlJc w:val="left"/>
      <w:pPr>
        <w:ind w:left="480" w:hanging="480"/>
      </w:pPr>
      <w:rPr>
        <w:rFonts w:eastAsia="Times New Roman" w:hint="default"/>
        <w:b/>
        <w:color w:val="auto"/>
      </w:rPr>
    </w:lvl>
    <w:lvl w:ilvl="1">
      <w:start w:val="1"/>
      <w:numFmt w:val="decimal"/>
      <w:lvlText w:val="%1.%2."/>
      <w:lvlJc w:val="left"/>
      <w:pPr>
        <w:ind w:left="2847" w:hanging="720"/>
      </w:pPr>
      <w:rPr>
        <w:rFonts w:eastAsia="Times New Roman" w:hint="default"/>
        <w:b w:val="0"/>
        <w:color w:val="auto"/>
      </w:rPr>
    </w:lvl>
    <w:lvl w:ilvl="2">
      <w:start w:val="1"/>
      <w:numFmt w:val="decimal"/>
      <w:lvlText w:val="%1.%2.%3."/>
      <w:lvlJc w:val="left"/>
      <w:pPr>
        <w:ind w:left="2705" w:hanging="720"/>
      </w:pPr>
      <w:rPr>
        <w:rFonts w:eastAsia="Times New Roman" w:hint="default"/>
        <w:b w:val="0"/>
        <w:color w:val="auto"/>
      </w:rPr>
    </w:lvl>
    <w:lvl w:ilvl="3">
      <w:start w:val="1"/>
      <w:numFmt w:val="decimal"/>
      <w:lvlText w:val="%1.%2.%3.%4."/>
      <w:lvlJc w:val="left"/>
      <w:pPr>
        <w:ind w:left="2802" w:hanging="1080"/>
      </w:pPr>
      <w:rPr>
        <w:rFonts w:eastAsia="Times New Roman" w:hint="default"/>
        <w:color w:val="auto"/>
      </w:rPr>
    </w:lvl>
    <w:lvl w:ilvl="4">
      <w:start w:val="1"/>
      <w:numFmt w:val="decimal"/>
      <w:lvlText w:val="%1.%2.%3.%4.%5."/>
      <w:lvlJc w:val="left"/>
      <w:pPr>
        <w:ind w:left="3376" w:hanging="1080"/>
      </w:pPr>
      <w:rPr>
        <w:rFonts w:eastAsia="Times New Roman" w:hint="default"/>
        <w:color w:val="auto"/>
      </w:rPr>
    </w:lvl>
    <w:lvl w:ilvl="5">
      <w:start w:val="1"/>
      <w:numFmt w:val="decimal"/>
      <w:lvlText w:val="%1.%2.%3.%4.%5.%6."/>
      <w:lvlJc w:val="left"/>
      <w:pPr>
        <w:ind w:left="4310" w:hanging="1440"/>
      </w:pPr>
      <w:rPr>
        <w:rFonts w:eastAsia="Times New Roman" w:hint="default"/>
        <w:color w:val="auto"/>
      </w:rPr>
    </w:lvl>
    <w:lvl w:ilvl="6">
      <w:start w:val="1"/>
      <w:numFmt w:val="decimal"/>
      <w:lvlText w:val="%1.%2.%3.%4.%5.%6.%7."/>
      <w:lvlJc w:val="left"/>
      <w:pPr>
        <w:ind w:left="4884" w:hanging="1440"/>
      </w:pPr>
      <w:rPr>
        <w:rFonts w:eastAsia="Times New Roman" w:hint="default"/>
        <w:color w:val="auto"/>
      </w:rPr>
    </w:lvl>
    <w:lvl w:ilvl="7">
      <w:start w:val="1"/>
      <w:numFmt w:val="decimal"/>
      <w:lvlText w:val="%1.%2.%3.%4.%5.%6.%7.%8."/>
      <w:lvlJc w:val="left"/>
      <w:pPr>
        <w:ind w:left="5818" w:hanging="1800"/>
      </w:pPr>
      <w:rPr>
        <w:rFonts w:eastAsia="Times New Roman" w:hint="default"/>
        <w:color w:val="auto"/>
      </w:rPr>
    </w:lvl>
    <w:lvl w:ilvl="8">
      <w:start w:val="1"/>
      <w:numFmt w:val="decimal"/>
      <w:lvlText w:val="%1.%2.%3.%4.%5.%6.%7.%8.%9."/>
      <w:lvlJc w:val="left"/>
      <w:pPr>
        <w:ind w:left="6392" w:hanging="1800"/>
      </w:pPr>
      <w:rPr>
        <w:rFonts w:eastAsia="Times New Roman" w:hint="default"/>
        <w:color w:val="auto"/>
      </w:rPr>
    </w:lvl>
  </w:abstractNum>
  <w:num w:numId="1" w16cid:durableId="2096128533">
    <w:abstractNumId w:val="20"/>
  </w:num>
  <w:num w:numId="2" w16cid:durableId="356011066">
    <w:abstractNumId w:val="14"/>
  </w:num>
  <w:num w:numId="3" w16cid:durableId="1591182">
    <w:abstractNumId w:val="5"/>
  </w:num>
  <w:num w:numId="4" w16cid:durableId="1273633138">
    <w:abstractNumId w:val="16"/>
  </w:num>
  <w:num w:numId="5" w16cid:durableId="1576863027">
    <w:abstractNumId w:val="23"/>
  </w:num>
  <w:num w:numId="6" w16cid:durableId="650720684">
    <w:abstractNumId w:val="6"/>
  </w:num>
  <w:num w:numId="7" w16cid:durableId="1401707057">
    <w:abstractNumId w:val="30"/>
  </w:num>
  <w:num w:numId="8" w16cid:durableId="1250312444">
    <w:abstractNumId w:val="25"/>
  </w:num>
  <w:num w:numId="9" w16cid:durableId="1470896998">
    <w:abstractNumId w:val="24"/>
  </w:num>
  <w:num w:numId="10" w16cid:durableId="1473055542">
    <w:abstractNumId w:val="26"/>
  </w:num>
  <w:num w:numId="11" w16cid:durableId="1040592007">
    <w:abstractNumId w:val="7"/>
  </w:num>
  <w:num w:numId="12" w16cid:durableId="1609971527">
    <w:abstractNumId w:val="10"/>
  </w:num>
  <w:num w:numId="13" w16cid:durableId="1701666808">
    <w:abstractNumId w:val="9"/>
  </w:num>
  <w:num w:numId="14" w16cid:durableId="1937051978">
    <w:abstractNumId w:val="3"/>
  </w:num>
  <w:num w:numId="15" w16cid:durableId="110709045">
    <w:abstractNumId w:val="28"/>
  </w:num>
  <w:num w:numId="16" w16cid:durableId="1268926332">
    <w:abstractNumId w:val="11"/>
  </w:num>
  <w:num w:numId="17" w16cid:durableId="281307938">
    <w:abstractNumId w:val="12"/>
  </w:num>
  <w:num w:numId="18" w16cid:durableId="976449060">
    <w:abstractNumId w:val="8"/>
  </w:num>
  <w:num w:numId="19" w16cid:durableId="888372930">
    <w:abstractNumId w:val="17"/>
  </w:num>
  <w:num w:numId="20" w16cid:durableId="477384207">
    <w:abstractNumId w:val="18"/>
  </w:num>
  <w:num w:numId="21" w16cid:durableId="1667510300">
    <w:abstractNumId w:val="15"/>
  </w:num>
  <w:num w:numId="22" w16cid:durableId="1640572659">
    <w:abstractNumId w:val="2"/>
  </w:num>
  <w:num w:numId="23" w16cid:durableId="2052801334">
    <w:abstractNumId w:val="27"/>
  </w:num>
  <w:num w:numId="24" w16cid:durableId="1140002061">
    <w:abstractNumId w:val="22"/>
  </w:num>
  <w:num w:numId="25" w16cid:durableId="1715428449">
    <w:abstractNumId w:val="34"/>
  </w:num>
  <w:num w:numId="26" w16cid:durableId="1096554383">
    <w:abstractNumId w:val="35"/>
  </w:num>
  <w:num w:numId="27" w16cid:durableId="1945381873">
    <w:abstractNumId w:val="29"/>
  </w:num>
  <w:num w:numId="28" w16cid:durableId="1837918947">
    <w:abstractNumId w:val="4"/>
  </w:num>
  <w:num w:numId="29" w16cid:durableId="1381321857">
    <w:abstractNumId w:val="32"/>
  </w:num>
  <w:num w:numId="30" w16cid:durableId="11227742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6250720">
    <w:abstractNumId w:val="31"/>
  </w:num>
  <w:num w:numId="32" w16cid:durableId="632641550">
    <w:abstractNumId w:val="13"/>
  </w:num>
  <w:num w:numId="33" w16cid:durableId="1670253387">
    <w:abstractNumId w:val="19"/>
  </w:num>
  <w:num w:numId="34" w16cid:durableId="18237412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132786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73533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42809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2742807">
    <w:abstractNumId w:val="33"/>
  </w:num>
  <w:num w:numId="39" w16cid:durableId="176175248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75"/>
    <w:rsid w:val="000035E5"/>
    <w:rsid w:val="00005794"/>
    <w:rsid w:val="00005D09"/>
    <w:rsid w:val="00007006"/>
    <w:rsid w:val="000109E4"/>
    <w:rsid w:val="0001439C"/>
    <w:rsid w:val="00020C54"/>
    <w:rsid w:val="00021956"/>
    <w:rsid w:val="0002213F"/>
    <w:rsid w:val="0002378A"/>
    <w:rsid w:val="000264AA"/>
    <w:rsid w:val="000348A4"/>
    <w:rsid w:val="00034D58"/>
    <w:rsid w:val="00035083"/>
    <w:rsid w:val="00036F00"/>
    <w:rsid w:val="00041D0F"/>
    <w:rsid w:val="0004281B"/>
    <w:rsid w:val="00042C55"/>
    <w:rsid w:val="00042D98"/>
    <w:rsid w:val="00042F87"/>
    <w:rsid w:val="000444F8"/>
    <w:rsid w:val="00046D1C"/>
    <w:rsid w:val="00046EA5"/>
    <w:rsid w:val="00047A0D"/>
    <w:rsid w:val="00047D59"/>
    <w:rsid w:val="00047DC5"/>
    <w:rsid w:val="000517D8"/>
    <w:rsid w:val="00054CC5"/>
    <w:rsid w:val="00055282"/>
    <w:rsid w:val="00056A17"/>
    <w:rsid w:val="00060829"/>
    <w:rsid w:val="00060DA5"/>
    <w:rsid w:val="00060EBB"/>
    <w:rsid w:val="00067329"/>
    <w:rsid w:val="00075A5A"/>
    <w:rsid w:val="00077BFA"/>
    <w:rsid w:val="00081006"/>
    <w:rsid w:val="0008137B"/>
    <w:rsid w:val="00081F3F"/>
    <w:rsid w:val="00082ED9"/>
    <w:rsid w:val="00083E78"/>
    <w:rsid w:val="00085CD7"/>
    <w:rsid w:val="00090639"/>
    <w:rsid w:val="00092186"/>
    <w:rsid w:val="000925BB"/>
    <w:rsid w:val="00093779"/>
    <w:rsid w:val="000945BF"/>
    <w:rsid w:val="0009529C"/>
    <w:rsid w:val="00096F2E"/>
    <w:rsid w:val="000A006D"/>
    <w:rsid w:val="000A14F7"/>
    <w:rsid w:val="000A32B5"/>
    <w:rsid w:val="000A3C87"/>
    <w:rsid w:val="000B2595"/>
    <w:rsid w:val="000B2D5B"/>
    <w:rsid w:val="000B7257"/>
    <w:rsid w:val="000C2D9D"/>
    <w:rsid w:val="000C6A80"/>
    <w:rsid w:val="000C6FF6"/>
    <w:rsid w:val="000C7BA1"/>
    <w:rsid w:val="000D21BA"/>
    <w:rsid w:val="000D23F1"/>
    <w:rsid w:val="000D27D2"/>
    <w:rsid w:val="000D3025"/>
    <w:rsid w:val="000D31AF"/>
    <w:rsid w:val="000D3250"/>
    <w:rsid w:val="000D325D"/>
    <w:rsid w:val="000D3B53"/>
    <w:rsid w:val="000E25D2"/>
    <w:rsid w:val="000F14B8"/>
    <w:rsid w:val="000F17A0"/>
    <w:rsid w:val="000F198D"/>
    <w:rsid w:val="000F5116"/>
    <w:rsid w:val="0010255C"/>
    <w:rsid w:val="00103BAB"/>
    <w:rsid w:val="001052BD"/>
    <w:rsid w:val="00105A63"/>
    <w:rsid w:val="00106B9C"/>
    <w:rsid w:val="001074F9"/>
    <w:rsid w:val="001109D7"/>
    <w:rsid w:val="0011190C"/>
    <w:rsid w:val="001211ED"/>
    <w:rsid w:val="00121AD6"/>
    <w:rsid w:val="00123C6E"/>
    <w:rsid w:val="00123DA6"/>
    <w:rsid w:val="00126648"/>
    <w:rsid w:val="001278A8"/>
    <w:rsid w:val="001306F7"/>
    <w:rsid w:val="00134750"/>
    <w:rsid w:val="001358AB"/>
    <w:rsid w:val="0014166F"/>
    <w:rsid w:val="00142AF5"/>
    <w:rsid w:val="00144EB6"/>
    <w:rsid w:val="00145484"/>
    <w:rsid w:val="00147559"/>
    <w:rsid w:val="00150115"/>
    <w:rsid w:val="00150564"/>
    <w:rsid w:val="00152477"/>
    <w:rsid w:val="00153DF2"/>
    <w:rsid w:val="001545A9"/>
    <w:rsid w:val="00155D5C"/>
    <w:rsid w:val="00162E59"/>
    <w:rsid w:val="001634B8"/>
    <w:rsid w:val="001639B6"/>
    <w:rsid w:val="0016631F"/>
    <w:rsid w:val="001675F5"/>
    <w:rsid w:val="00173C21"/>
    <w:rsid w:val="00175198"/>
    <w:rsid w:val="0017599F"/>
    <w:rsid w:val="00176261"/>
    <w:rsid w:val="00176447"/>
    <w:rsid w:val="0017785B"/>
    <w:rsid w:val="00180298"/>
    <w:rsid w:val="001803C2"/>
    <w:rsid w:val="00183868"/>
    <w:rsid w:val="00184FF1"/>
    <w:rsid w:val="001857A3"/>
    <w:rsid w:val="001922BF"/>
    <w:rsid w:val="001926D1"/>
    <w:rsid w:val="001927A8"/>
    <w:rsid w:val="0019427A"/>
    <w:rsid w:val="001943F2"/>
    <w:rsid w:val="00194DDF"/>
    <w:rsid w:val="00194F8A"/>
    <w:rsid w:val="00197E59"/>
    <w:rsid w:val="00197E5B"/>
    <w:rsid w:val="001A1408"/>
    <w:rsid w:val="001A2F97"/>
    <w:rsid w:val="001A365B"/>
    <w:rsid w:val="001A51BD"/>
    <w:rsid w:val="001A531B"/>
    <w:rsid w:val="001B2A89"/>
    <w:rsid w:val="001B4388"/>
    <w:rsid w:val="001B68DB"/>
    <w:rsid w:val="001C6FCE"/>
    <w:rsid w:val="001D25FB"/>
    <w:rsid w:val="001D3493"/>
    <w:rsid w:val="001E1895"/>
    <w:rsid w:val="001E1BE8"/>
    <w:rsid w:val="001E2440"/>
    <w:rsid w:val="001E2E56"/>
    <w:rsid w:val="001E4BE4"/>
    <w:rsid w:val="001E59E5"/>
    <w:rsid w:val="001E5DAF"/>
    <w:rsid w:val="001E786A"/>
    <w:rsid w:val="001F1379"/>
    <w:rsid w:val="001F224F"/>
    <w:rsid w:val="001F28D9"/>
    <w:rsid w:val="001F2A70"/>
    <w:rsid w:val="001F3156"/>
    <w:rsid w:val="002013FD"/>
    <w:rsid w:val="00201ABA"/>
    <w:rsid w:val="00202FFF"/>
    <w:rsid w:val="00206EE8"/>
    <w:rsid w:val="00211B6E"/>
    <w:rsid w:val="0021566A"/>
    <w:rsid w:val="00215DF3"/>
    <w:rsid w:val="00216B3D"/>
    <w:rsid w:val="002178AD"/>
    <w:rsid w:val="00217D0E"/>
    <w:rsid w:val="0022151E"/>
    <w:rsid w:val="002219ED"/>
    <w:rsid w:val="00221C3B"/>
    <w:rsid w:val="00225DF2"/>
    <w:rsid w:val="002265DE"/>
    <w:rsid w:val="002301FD"/>
    <w:rsid w:val="00231FC0"/>
    <w:rsid w:val="00233BCE"/>
    <w:rsid w:val="00233DC6"/>
    <w:rsid w:val="00236905"/>
    <w:rsid w:val="002377AC"/>
    <w:rsid w:val="00240132"/>
    <w:rsid w:val="002401C0"/>
    <w:rsid w:val="0024059D"/>
    <w:rsid w:val="00240C59"/>
    <w:rsid w:val="00241DEC"/>
    <w:rsid w:val="00244ED7"/>
    <w:rsid w:val="002475C0"/>
    <w:rsid w:val="002503D7"/>
    <w:rsid w:val="002513A3"/>
    <w:rsid w:val="00251AF8"/>
    <w:rsid w:val="00251F61"/>
    <w:rsid w:val="002531E4"/>
    <w:rsid w:val="00254F87"/>
    <w:rsid w:val="002557C5"/>
    <w:rsid w:val="00256A9B"/>
    <w:rsid w:val="00260E48"/>
    <w:rsid w:val="00261197"/>
    <w:rsid w:val="00264984"/>
    <w:rsid w:val="00267709"/>
    <w:rsid w:val="00267EBB"/>
    <w:rsid w:val="00270A14"/>
    <w:rsid w:val="0027140C"/>
    <w:rsid w:val="00271D8F"/>
    <w:rsid w:val="00273F19"/>
    <w:rsid w:val="0027415A"/>
    <w:rsid w:val="0027432A"/>
    <w:rsid w:val="00276D8B"/>
    <w:rsid w:val="0027794C"/>
    <w:rsid w:val="00280200"/>
    <w:rsid w:val="00281324"/>
    <w:rsid w:val="002815A9"/>
    <w:rsid w:val="002829CC"/>
    <w:rsid w:val="00286930"/>
    <w:rsid w:val="00292A4C"/>
    <w:rsid w:val="00293D4D"/>
    <w:rsid w:val="00296104"/>
    <w:rsid w:val="002965A5"/>
    <w:rsid w:val="00296F48"/>
    <w:rsid w:val="002A0683"/>
    <w:rsid w:val="002A69C7"/>
    <w:rsid w:val="002B0362"/>
    <w:rsid w:val="002B072A"/>
    <w:rsid w:val="002B2E01"/>
    <w:rsid w:val="002B3035"/>
    <w:rsid w:val="002B43C0"/>
    <w:rsid w:val="002B4B75"/>
    <w:rsid w:val="002B5E85"/>
    <w:rsid w:val="002B635A"/>
    <w:rsid w:val="002B739C"/>
    <w:rsid w:val="002B7F08"/>
    <w:rsid w:val="002C5406"/>
    <w:rsid w:val="002C6F81"/>
    <w:rsid w:val="002D1093"/>
    <w:rsid w:val="002D3800"/>
    <w:rsid w:val="002D4875"/>
    <w:rsid w:val="002D6A00"/>
    <w:rsid w:val="002E00E9"/>
    <w:rsid w:val="002E3478"/>
    <w:rsid w:val="002E3E93"/>
    <w:rsid w:val="002E4EA3"/>
    <w:rsid w:val="002E7F64"/>
    <w:rsid w:val="002E7F8C"/>
    <w:rsid w:val="002F0B16"/>
    <w:rsid w:val="002F159A"/>
    <w:rsid w:val="002F159B"/>
    <w:rsid w:val="002F28E8"/>
    <w:rsid w:val="002F3D28"/>
    <w:rsid w:val="002F486B"/>
    <w:rsid w:val="002F64C0"/>
    <w:rsid w:val="002F7A4A"/>
    <w:rsid w:val="00300151"/>
    <w:rsid w:val="00302ED7"/>
    <w:rsid w:val="0030400C"/>
    <w:rsid w:val="003040BD"/>
    <w:rsid w:val="00305834"/>
    <w:rsid w:val="003063B5"/>
    <w:rsid w:val="0030713B"/>
    <w:rsid w:val="0030725E"/>
    <w:rsid w:val="00310141"/>
    <w:rsid w:val="00311524"/>
    <w:rsid w:val="00311DE2"/>
    <w:rsid w:val="0031264D"/>
    <w:rsid w:val="00312CA4"/>
    <w:rsid w:val="0031350C"/>
    <w:rsid w:val="0031357A"/>
    <w:rsid w:val="00314463"/>
    <w:rsid w:val="00315BD2"/>
    <w:rsid w:val="0031619A"/>
    <w:rsid w:val="00316708"/>
    <w:rsid w:val="00317473"/>
    <w:rsid w:val="003209C8"/>
    <w:rsid w:val="00321BC2"/>
    <w:rsid w:val="00321E0A"/>
    <w:rsid w:val="00325E8A"/>
    <w:rsid w:val="003267A9"/>
    <w:rsid w:val="003269D6"/>
    <w:rsid w:val="00330538"/>
    <w:rsid w:val="00331046"/>
    <w:rsid w:val="00331D0D"/>
    <w:rsid w:val="00332B2E"/>
    <w:rsid w:val="00333A4B"/>
    <w:rsid w:val="00334423"/>
    <w:rsid w:val="00334D59"/>
    <w:rsid w:val="00334FD1"/>
    <w:rsid w:val="00340679"/>
    <w:rsid w:val="00340F59"/>
    <w:rsid w:val="00346481"/>
    <w:rsid w:val="003472B8"/>
    <w:rsid w:val="003502D8"/>
    <w:rsid w:val="0035030A"/>
    <w:rsid w:val="00350596"/>
    <w:rsid w:val="00352EEF"/>
    <w:rsid w:val="0035301A"/>
    <w:rsid w:val="0035735B"/>
    <w:rsid w:val="0036020E"/>
    <w:rsid w:val="00360E96"/>
    <w:rsid w:val="00364CB1"/>
    <w:rsid w:val="00365298"/>
    <w:rsid w:val="003661B3"/>
    <w:rsid w:val="00366232"/>
    <w:rsid w:val="00371111"/>
    <w:rsid w:val="00372646"/>
    <w:rsid w:val="00373241"/>
    <w:rsid w:val="00373A7F"/>
    <w:rsid w:val="0037615F"/>
    <w:rsid w:val="00377569"/>
    <w:rsid w:val="00377674"/>
    <w:rsid w:val="003855D9"/>
    <w:rsid w:val="00392051"/>
    <w:rsid w:val="00393890"/>
    <w:rsid w:val="00394A4D"/>
    <w:rsid w:val="00394DAE"/>
    <w:rsid w:val="00394DEF"/>
    <w:rsid w:val="00396AAF"/>
    <w:rsid w:val="00397991"/>
    <w:rsid w:val="003A137E"/>
    <w:rsid w:val="003A1795"/>
    <w:rsid w:val="003A1DF9"/>
    <w:rsid w:val="003A24D6"/>
    <w:rsid w:val="003A7C3D"/>
    <w:rsid w:val="003A7D0D"/>
    <w:rsid w:val="003B1990"/>
    <w:rsid w:val="003B2E5A"/>
    <w:rsid w:val="003C12DB"/>
    <w:rsid w:val="003C15E6"/>
    <w:rsid w:val="003C1A06"/>
    <w:rsid w:val="003C73E0"/>
    <w:rsid w:val="003D040F"/>
    <w:rsid w:val="003D1D53"/>
    <w:rsid w:val="003D2F53"/>
    <w:rsid w:val="003D364C"/>
    <w:rsid w:val="003D3A88"/>
    <w:rsid w:val="003D5AB1"/>
    <w:rsid w:val="003D6615"/>
    <w:rsid w:val="003D680C"/>
    <w:rsid w:val="003E0DC3"/>
    <w:rsid w:val="003E1464"/>
    <w:rsid w:val="003E3A11"/>
    <w:rsid w:val="003E75B2"/>
    <w:rsid w:val="003E794D"/>
    <w:rsid w:val="003F232D"/>
    <w:rsid w:val="003F2CBE"/>
    <w:rsid w:val="003F69D3"/>
    <w:rsid w:val="004027B4"/>
    <w:rsid w:val="004041BF"/>
    <w:rsid w:val="00410956"/>
    <w:rsid w:val="00411295"/>
    <w:rsid w:val="004113E7"/>
    <w:rsid w:val="0041225A"/>
    <w:rsid w:val="00413D00"/>
    <w:rsid w:val="004146E5"/>
    <w:rsid w:val="00421F51"/>
    <w:rsid w:val="00422438"/>
    <w:rsid w:val="00425699"/>
    <w:rsid w:val="004258E1"/>
    <w:rsid w:val="00425B5F"/>
    <w:rsid w:val="00427D99"/>
    <w:rsid w:val="00427DCE"/>
    <w:rsid w:val="004324C9"/>
    <w:rsid w:val="0043286D"/>
    <w:rsid w:val="00432FB5"/>
    <w:rsid w:val="00433A8D"/>
    <w:rsid w:val="00435CB2"/>
    <w:rsid w:val="00435D0E"/>
    <w:rsid w:val="00444682"/>
    <w:rsid w:val="004454A0"/>
    <w:rsid w:val="004461A6"/>
    <w:rsid w:val="00446EFB"/>
    <w:rsid w:val="00447726"/>
    <w:rsid w:val="00447F60"/>
    <w:rsid w:val="00450321"/>
    <w:rsid w:val="00450EC3"/>
    <w:rsid w:val="0045170A"/>
    <w:rsid w:val="00454174"/>
    <w:rsid w:val="00455011"/>
    <w:rsid w:val="00457396"/>
    <w:rsid w:val="004577B0"/>
    <w:rsid w:val="00460B52"/>
    <w:rsid w:val="00461F5E"/>
    <w:rsid w:val="00464E5B"/>
    <w:rsid w:val="0046652D"/>
    <w:rsid w:val="00470CAA"/>
    <w:rsid w:val="00472C88"/>
    <w:rsid w:val="00472EC2"/>
    <w:rsid w:val="004736FA"/>
    <w:rsid w:val="004743BC"/>
    <w:rsid w:val="0047502E"/>
    <w:rsid w:val="00476100"/>
    <w:rsid w:val="00477645"/>
    <w:rsid w:val="00477CC0"/>
    <w:rsid w:val="00483C2F"/>
    <w:rsid w:val="00485E9D"/>
    <w:rsid w:val="004902DD"/>
    <w:rsid w:val="00490A94"/>
    <w:rsid w:val="00492673"/>
    <w:rsid w:val="0049554D"/>
    <w:rsid w:val="00496A0A"/>
    <w:rsid w:val="00497CB0"/>
    <w:rsid w:val="004A027A"/>
    <w:rsid w:val="004A28B5"/>
    <w:rsid w:val="004A38AF"/>
    <w:rsid w:val="004A3E18"/>
    <w:rsid w:val="004A57E4"/>
    <w:rsid w:val="004A5811"/>
    <w:rsid w:val="004A6A70"/>
    <w:rsid w:val="004A6CA1"/>
    <w:rsid w:val="004B175C"/>
    <w:rsid w:val="004B1883"/>
    <w:rsid w:val="004B3C28"/>
    <w:rsid w:val="004B4229"/>
    <w:rsid w:val="004B628F"/>
    <w:rsid w:val="004B6F07"/>
    <w:rsid w:val="004C0E46"/>
    <w:rsid w:val="004C24A3"/>
    <w:rsid w:val="004C46F6"/>
    <w:rsid w:val="004C4B3C"/>
    <w:rsid w:val="004C63DE"/>
    <w:rsid w:val="004C6607"/>
    <w:rsid w:val="004C6BFB"/>
    <w:rsid w:val="004C6FC0"/>
    <w:rsid w:val="004D3256"/>
    <w:rsid w:val="004D5B01"/>
    <w:rsid w:val="004D7354"/>
    <w:rsid w:val="004D7856"/>
    <w:rsid w:val="004E0E85"/>
    <w:rsid w:val="004E3CA8"/>
    <w:rsid w:val="004E5C1A"/>
    <w:rsid w:val="004E6893"/>
    <w:rsid w:val="004E6ABC"/>
    <w:rsid w:val="004E79E3"/>
    <w:rsid w:val="004F2A4B"/>
    <w:rsid w:val="004F384A"/>
    <w:rsid w:val="004F4793"/>
    <w:rsid w:val="004F6C6E"/>
    <w:rsid w:val="00500E3A"/>
    <w:rsid w:val="00502F73"/>
    <w:rsid w:val="00502F91"/>
    <w:rsid w:val="0050399F"/>
    <w:rsid w:val="00504071"/>
    <w:rsid w:val="005041FD"/>
    <w:rsid w:val="0050529A"/>
    <w:rsid w:val="00506294"/>
    <w:rsid w:val="005069EA"/>
    <w:rsid w:val="00513AC3"/>
    <w:rsid w:val="00514C89"/>
    <w:rsid w:val="00514D94"/>
    <w:rsid w:val="0051601E"/>
    <w:rsid w:val="005169EF"/>
    <w:rsid w:val="00516AE8"/>
    <w:rsid w:val="00517E8F"/>
    <w:rsid w:val="00520E26"/>
    <w:rsid w:val="0052350D"/>
    <w:rsid w:val="005244A8"/>
    <w:rsid w:val="00526858"/>
    <w:rsid w:val="0052775B"/>
    <w:rsid w:val="00530522"/>
    <w:rsid w:val="0053054E"/>
    <w:rsid w:val="005306CF"/>
    <w:rsid w:val="005311BA"/>
    <w:rsid w:val="005316BA"/>
    <w:rsid w:val="005341B5"/>
    <w:rsid w:val="00536AE1"/>
    <w:rsid w:val="00537283"/>
    <w:rsid w:val="005375B8"/>
    <w:rsid w:val="005421BF"/>
    <w:rsid w:val="00543A0A"/>
    <w:rsid w:val="00544FFE"/>
    <w:rsid w:val="00547A82"/>
    <w:rsid w:val="00547B71"/>
    <w:rsid w:val="0055208D"/>
    <w:rsid w:val="00556652"/>
    <w:rsid w:val="005579B8"/>
    <w:rsid w:val="00557AC3"/>
    <w:rsid w:val="00561C50"/>
    <w:rsid w:val="00561DE0"/>
    <w:rsid w:val="005646DA"/>
    <w:rsid w:val="00565BC5"/>
    <w:rsid w:val="00567B4A"/>
    <w:rsid w:val="00570483"/>
    <w:rsid w:val="00570A4C"/>
    <w:rsid w:val="00570C36"/>
    <w:rsid w:val="005713DA"/>
    <w:rsid w:val="0057190C"/>
    <w:rsid w:val="00571E40"/>
    <w:rsid w:val="005756FC"/>
    <w:rsid w:val="005759EE"/>
    <w:rsid w:val="0057799E"/>
    <w:rsid w:val="005800E7"/>
    <w:rsid w:val="00580EA1"/>
    <w:rsid w:val="00582524"/>
    <w:rsid w:val="005842D0"/>
    <w:rsid w:val="0059233C"/>
    <w:rsid w:val="00592907"/>
    <w:rsid w:val="00593DF1"/>
    <w:rsid w:val="00597FAB"/>
    <w:rsid w:val="005A050D"/>
    <w:rsid w:val="005A07A5"/>
    <w:rsid w:val="005A3ED4"/>
    <w:rsid w:val="005A46E5"/>
    <w:rsid w:val="005A5092"/>
    <w:rsid w:val="005A6C66"/>
    <w:rsid w:val="005A765C"/>
    <w:rsid w:val="005A78E1"/>
    <w:rsid w:val="005A7FD1"/>
    <w:rsid w:val="005B2BF3"/>
    <w:rsid w:val="005B364D"/>
    <w:rsid w:val="005B44A9"/>
    <w:rsid w:val="005B4699"/>
    <w:rsid w:val="005B6E3E"/>
    <w:rsid w:val="005B7579"/>
    <w:rsid w:val="005B7E70"/>
    <w:rsid w:val="005C3A0E"/>
    <w:rsid w:val="005C6FF5"/>
    <w:rsid w:val="005D1055"/>
    <w:rsid w:val="005D1F29"/>
    <w:rsid w:val="005D213D"/>
    <w:rsid w:val="005D2251"/>
    <w:rsid w:val="005D499F"/>
    <w:rsid w:val="005D555A"/>
    <w:rsid w:val="005D683E"/>
    <w:rsid w:val="005D6B8E"/>
    <w:rsid w:val="005D71CB"/>
    <w:rsid w:val="005D7833"/>
    <w:rsid w:val="005E11C6"/>
    <w:rsid w:val="005E3953"/>
    <w:rsid w:val="005E5A17"/>
    <w:rsid w:val="005E600D"/>
    <w:rsid w:val="005E7E71"/>
    <w:rsid w:val="005F0E62"/>
    <w:rsid w:val="005F11A7"/>
    <w:rsid w:val="005F2AA9"/>
    <w:rsid w:val="005F32A4"/>
    <w:rsid w:val="005F4F2D"/>
    <w:rsid w:val="005F6223"/>
    <w:rsid w:val="00602225"/>
    <w:rsid w:val="0060224F"/>
    <w:rsid w:val="006033D5"/>
    <w:rsid w:val="00605EB3"/>
    <w:rsid w:val="00606B2B"/>
    <w:rsid w:val="006103AA"/>
    <w:rsid w:val="00613C67"/>
    <w:rsid w:val="00614DF1"/>
    <w:rsid w:val="00615347"/>
    <w:rsid w:val="00616728"/>
    <w:rsid w:val="00616AC0"/>
    <w:rsid w:val="006177F5"/>
    <w:rsid w:val="006218D3"/>
    <w:rsid w:val="00624ED4"/>
    <w:rsid w:val="0062657F"/>
    <w:rsid w:val="00631A42"/>
    <w:rsid w:val="00633A16"/>
    <w:rsid w:val="00636895"/>
    <w:rsid w:val="006378E2"/>
    <w:rsid w:val="00637CC5"/>
    <w:rsid w:val="00637E0D"/>
    <w:rsid w:val="00644209"/>
    <w:rsid w:val="006453D4"/>
    <w:rsid w:val="006470A7"/>
    <w:rsid w:val="00650B72"/>
    <w:rsid w:val="00653BC9"/>
    <w:rsid w:val="00653FB7"/>
    <w:rsid w:val="0065536E"/>
    <w:rsid w:val="006638C7"/>
    <w:rsid w:val="00663CE1"/>
    <w:rsid w:val="006671A8"/>
    <w:rsid w:val="006679CB"/>
    <w:rsid w:val="00667CD9"/>
    <w:rsid w:val="006712E6"/>
    <w:rsid w:val="00674A3E"/>
    <w:rsid w:val="00674C84"/>
    <w:rsid w:val="00675931"/>
    <w:rsid w:val="00677476"/>
    <w:rsid w:val="006805ED"/>
    <w:rsid w:val="006808B7"/>
    <w:rsid w:val="006867B3"/>
    <w:rsid w:val="00690FB1"/>
    <w:rsid w:val="0069244C"/>
    <w:rsid w:val="00692AD5"/>
    <w:rsid w:val="0069432C"/>
    <w:rsid w:val="00694751"/>
    <w:rsid w:val="006A0A2B"/>
    <w:rsid w:val="006A15AB"/>
    <w:rsid w:val="006A17F3"/>
    <w:rsid w:val="006A4F32"/>
    <w:rsid w:val="006A5E88"/>
    <w:rsid w:val="006B267D"/>
    <w:rsid w:val="006B78F3"/>
    <w:rsid w:val="006C3978"/>
    <w:rsid w:val="006C5A96"/>
    <w:rsid w:val="006C6658"/>
    <w:rsid w:val="006C6FDF"/>
    <w:rsid w:val="006C7188"/>
    <w:rsid w:val="006D1054"/>
    <w:rsid w:val="006D1EA9"/>
    <w:rsid w:val="006D590D"/>
    <w:rsid w:val="006D7591"/>
    <w:rsid w:val="006E0055"/>
    <w:rsid w:val="006E1D95"/>
    <w:rsid w:val="006E33E6"/>
    <w:rsid w:val="006E424C"/>
    <w:rsid w:val="006F07BF"/>
    <w:rsid w:val="006F3873"/>
    <w:rsid w:val="006F4D05"/>
    <w:rsid w:val="006F5072"/>
    <w:rsid w:val="006F59A0"/>
    <w:rsid w:val="006F72AE"/>
    <w:rsid w:val="007001B5"/>
    <w:rsid w:val="00702C4C"/>
    <w:rsid w:val="00703316"/>
    <w:rsid w:val="007074A4"/>
    <w:rsid w:val="00711FE5"/>
    <w:rsid w:val="00712BE7"/>
    <w:rsid w:val="00716F5C"/>
    <w:rsid w:val="00731B19"/>
    <w:rsid w:val="00733356"/>
    <w:rsid w:val="00733867"/>
    <w:rsid w:val="007349FB"/>
    <w:rsid w:val="0073657E"/>
    <w:rsid w:val="00736E07"/>
    <w:rsid w:val="00737827"/>
    <w:rsid w:val="00741E59"/>
    <w:rsid w:val="0075605D"/>
    <w:rsid w:val="007567D2"/>
    <w:rsid w:val="0075731F"/>
    <w:rsid w:val="00757F47"/>
    <w:rsid w:val="0076044A"/>
    <w:rsid w:val="00763EBA"/>
    <w:rsid w:val="00764D08"/>
    <w:rsid w:val="00765A02"/>
    <w:rsid w:val="00767F25"/>
    <w:rsid w:val="00772D74"/>
    <w:rsid w:val="0077468C"/>
    <w:rsid w:val="00776CB4"/>
    <w:rsid w:val="00777163"/>
    <w:rsid w:val="00785178"/>
    <w:rsid w:val="0078569E"/>
    <w:rsid w:val="00785EAF"/>
    <w:rsid w:val="00787FCB"/>
    <w:rsid w:val="007906CA"/>
    <w:rsid w:val="00792A6E"/>
    <w:rsid w:val="00794CE2"/>
    <w:rsid w:val="00797A34"/>
    <w:rsid w:val="007A1448"/>
    <w:rsid w:val="007A6300"/>
    <w:rsid w:val="007B2604"/>
    <w:rsid w:val="007B2770"/>
    <w:rsid w:val="007B586E"/>
    <w:rsid w:val="007B603E"/>
    <w:rsid w:val="007B6121"/>
    <w:rsid w:val="007C214B"/>
    <w:rsid w:val="007C2822"/>
    <w:rsid w:val="007C7599"/>
    <w:rsid w:val="007D3B64"/>
    <w:rsid w:val="007D5E9D"/>
    <w:rsid w:val="007D68C3"/>
    <w:rsid w:val="007D6B95"/>
    <w:rsid w:val="007D6E45"/>
    <w:rsid w:val="007E1806"/>
    <w:rsid w:val="007E2427"/>
    <w:rsid w:val="007E2B3A"/>
    <w:rsid w:val="007E4195"/>
    <w:rsid w:val="007E5147"/>
    <w:rsid w:val="007E7A58"/>
    <w:rsid w:val="007E7C2D"/>
    <w:rsid w:val="007F249F"/>
    <w:rsid w:val="007F405A"/>
    <w:rsid w:val="007F416D"/>
    <w:rsid w:val="007F6F6D"/>
    <w:rsid w:val="00802710"/>
    <w:rsid w:val="008029EC"/>
    <w:rsid w:val="00802EC8"/>
    <w:rsid w:val="00803338"/>
    <w:rsid w:val="00804E98"/>
    <w:rsid w:val="00805516"/>
    <w:rsid w:val="00805AA5"/>
    <w:rsid w:val="00810845"/>
    <w:rsid w:val="008114A0"/>
    <w:rsid w:val="00811EDC"/>
    <w:rsid w:val="008125DA"/>
    <w:rsid w:val="00814B2B"/>
    <w:rsid w:val="00815662"/>
    <w:rsid w:val="008175B3"/>
    <w:rsid w:val="00820167"/>
    <w:rsid w:val="00821BEE"/>
    <w:rsid w:val="00823893"/>
    <w:rsid w:val="00823C89"/>
    <w:rsid w:val="00824B7E"/>
    <w:rsid w:val="00827AF5"/>
    <w:rsid w:val="00831216"/>
    <w:rsid w:val="008316BE"/>
    <w:rsid w:val="008408F3"/>
    <w:rsid w:val="00843431"/>
    <w:rsid w:val="00843530"/>
    <w:rsid w:val="0084425A"/>
    <w:rsid w:val="008459D9"/>
    <w:rsid w:val="00850351"/>
    <w:rsid w:val="00853140"/>
    <w:rsid w:val="008547F7"/>
    <w:rsid w:val="00854CE7"/>
    <w:rsid w:val="0085531C"/>
    <w:rsid w:val="00855E2C"/>
    <w:rsid w:val="00856897"/>
    <w:rsid w:val="00860BA6"/>
    <w:rsid w:val="00863079"/>
    <w:rsid w:val="00863AF1"/>
    <w:rsid w:val="00864140"/>
    <w:rsid w:val="00864E6E"/>
    <w:rsid w:val="00865599"/>
    <w:rsid w:val="00865C98"/>
    <w:rsid w:val="00866724"/>
    <w:rsid w:val="00867D2A"/>
    <w:rsid w:val="008704AE"/>
    <w:rsid w:val="00871481"/>
    <w:rsid w:val="0087348F"/>
    <w:rsid w:val="00874536"/>
    <w:rsid w:val="008809AA"/>
    <w:rsid w:val="0088277E"/>
    <w:rsid w:val="0088361B"/>
    <w:rsid w:val="00884160"/>
    <w:rsid w:val="00885683"/>
    <w:rsid w:val="008868F7"/>
    <w:rsid w:val="0088749A"/>
    <w:rsid w:val="00887ED1"/>
    <w:rsid w:val="008909C4"/>
    <w:rsid w:val="00891573"/>
    <w:rsid w:val="008922BF"/>
    <w:rsid w:val="00893226"/>
    <w:rsid w:val="00894CAC"/>
    <w:rsid w:val="00895211"/>
    <w:rsid w:val="00896B30"/>
    <w:rsid w:val="00897061"/>
    <w:rsid w:val="008A061C"/>
    <w:rsid w:val="008A27A6"/>
    <w:rsid w:val="008A319D"/>
    <w:rsid w:val="008A4FC1"/>
    <w:rsid w:val="008A513C"/>
    <w:rsid w:val="008A545B"/>
    <w:rsid w:val="008A66CA"/>
    <w:rsid w:val="008B3842"/>
    <w:rsid w:val="008C1A51"/>
    <w:rsid w:val="008C4CD1"/>
    <w:rsid w:val="008C59CD"/>
    <w:rsid w:val="008D25D4"/>
    <w:rsid w:val="008D3128"/>
    <w:rsid w:val="008D48AC"/>
    <w:rsid w:val="008D63B3"/>
    <w:rsid w:val="008D747D"/>
    <w:rsid w:val="008D74C3"/>
    <w:rsid w:val="008E1355"/>
    <w:rsid w:val="008E1DFF"/>
    <w:rsid w:val="008E1E0C"/>
    <w:rsid w:val="008E2254"/>
    <w:rsid w:val="008E5D27"/>
    <w:rsid w:val="008E5D81"/>
    <w:rsid w:val="008E5EA3"/>
    <w:rsid w:val="008E7447"/>
    <w:rsid w:val="008F0118"/>
    <w:rsid w:val="008F2218"/>
    <w:rsid w:val="008F36A1"/>
    <w:rsid w:val="00900FE7"/>
    <w:rsid w:val="00903A4F"/>
    <w:rsid w:val="00904898"/>
    <w:rsid w:val="00904935"/>
    <w:rsid w:val="009053AB"/>
    <w:rsid w:val="009066A5"/>
    <w:rsid w:val="00910770"/>
    <w:rsid w:val="00915D54"/>
    <w:rsid w:val="00916A92"/>
    <w:rsid w:val="009175D3"/>
    <w:rsid w:val="009213FD"/>
    <w:rsid w:val="0092223A"/>
    <w:rsid w:val="00924AC4"/>
    <w:rsid w:val="00925A0D"/>
    <w:rsid w:val="009316A7"/>
    <w:rsid w:val="009326CB"/>
    <w:rsid w:val="00932795"/>
    <w:rsid w:val="0093334A"/>
    <w:rsid w:val="009344DF"/>
    <w:rsid w:val="0093475E"/>
    <w:rsid w:val="00936127"/>
    <w:rsid w:val="00945151"/>
    <w:rsid w:val="00945A21"/>
    <w:rsid w:val="009516E3"/>
    <w:rsid w:val="009523FB"/>
    <w:rsid w:val="00953CEE"/>
    <w:rsid w:val="00953E38"/>
    <w:rsid w:val="00953ED1"/>
    <w:rsid w:val="009563F2"/>
    <w:rsid w:val="00957A45"/>
    <w:rsid w:val="009632A8"/>
    <w:rsid w:val="009640D6"/>
    <w:rsid w:val="009656BD"/>
    <w:rsid w:val="009659BC"/>
    <w:rsid w:val="009731AB"/>
    <w:rsid w:val="00973720"/>
    <w:rsid w:val="0097576F"/>
    <w:rsid w:val="00976406"/>
    <w:rsid w:val="00980171"/>
    <w:rsid w:val="00983D60"/>
    <w:rsid w:val="00984B80"/>
    <w:rsid w:val="009872FB"/>
    <w:rsid w:val="009933B5"/>
    <w:rsid w:val="00994477"/>
    <w:rsid w:val="00994BE5"/>
    <w:rsid w:val="0099695E"/>
    <w:rsid w:val="00997FD3"/>
    <w:rsid w:val="009A0526"/>
    <w:rsid w:val="009A0E55"/>
    <w:rsid w:val="009A288D"/>
    <w:rsid w:val="009A2A2D"/>
    <w:rsid w:val="009A599E"/>
    <w:rsid w:val="009A5C0F"/>
    <w:rsid w:val="009A7F77"/>
    <w:rsid w:val="009B0045"/>
    <w:rsid w:val="009B0C17"/>
    <w:rsid w:val="009B1BDE"/>
    <w:rsid w:val="009B237C"/>
    <w:rsid w:val="009B4D03"/>
    <w:rsid w:val="009B5765"/>
    <w:rsid w:val="009C3309"/>
    <w:rsid w:val="009C5E00"/>
    <w:rsid w:val="009C7111"/>
    <w:rsid w:val="009C7239"/>
    <w:rsid w:val="009C7ED9"/>
    <w:rsid w:val="009D1233"/>
    <w:rsid w:val="009D18AF"/>
    <w:rsid w:val="009D313A"/>
    <w:rsid w:val="009D6840"/>
    <w:rsid w:val="009D70EF"/>
    <w:rsid w:val="009D72A8"/>
    <w:rsid w:val="009E74EF"/>
    <w:rsid w:val="009F157B"/>
    <w:rsid w:val="00A030DB"/>
    <w:rsid w:val="00A038D7"/>
    <w:rsid w:val="00A042AA"/>
    <w:rsid w:val="00A11439"/>
    <w:rsid w:val="00A11BDF"/>
    <w:rsid w:val="00A12694"/>
    <w:rsid w:val="00A152F9"/>
    <w:rsid w:val="00A15B2F"/>
    <w:rsid w:val="00A16FBF"/>
    <w:rsid w:val="00A17B5D"/>
    <w:rsid w:val="00A17FCF"/>
    <w:rsid w:val="00A21962"/>
    <w:rsid w:val="00A22BB2"/>
    <w:rsid w:val="00A24BC3"/>
    <w:rsid w:val="00A27505"/>
    <w:rsid w:val="00A31E35"/>
    <w:rsid w:val="00A31FF4"/>
    <w:rsid w:val="00A358CB"/>
    <w:rsid w:val="00A36C2D"/>
    <w:rsid w:val="00A37901"/>
    <w:rsid w:val="00A40275"/>
    <w:rsid w:val="00A444B2"/>
    <w:rsid w:val="00A46044"/>
    <w:rsid w:val="00A4690E"/>
    <w:rsid w:val="00A50331"/>
    <w:rsid w:val="00A50BDA"/>
    <w:rsid w:val="00A53293"/>
    <w:rsid w:val="00A601FD"/>
    <w:rsid w:val="00A6363A"/>
    <w:rsid w:val="00A642E7"/>
    <w:rsid w:val="00A64F97"/>
    <w:rsid w:val="00A65283"/>
    <w:rsid w:val="00A70951"/>
    <w:rsid w:val="00A7564F"/>
    <w:rsid w:val="00A76B79"/>
    <w:rsid w:val="00A808A4"/>
    <w:rsid w:val="00A818BA"/>
    <w:rsid w:val="00A81F3D"/>
    <w:rsid w:val="00A8297F"/>
    <w:rsid w:val="00A83282"/>
    <w:rsid w:val="00A85EBF"/>
    <w:rsid w:val="00A872A0"/>
    <w:rsid w:val="00A87661"/>
    <w:rsid w:val="00A87E73"/>
    <w:rsid w:val="00A92E1B"/>
    <w:rsid w:val="00A95235"/>
    <w:rsid w:val="00AA29CB"/>
    <w:rsid w:val="00AA6C32"/>
    <w:rsid w:val="00AB1F36"/>
    <w:rsid w:val="00AB3058"/>
    <w:rsid w:val="00AB31BB"/>
    <w:rsid w:val="00AB571B"/>
    <w:rsid w:val="00AB7920"/>
    <w:rsid w:val="00AB79DC"/>
    <w:rsid w:val="00AC071B"/>
    <w:rsid w:val="00AC0BB2"/>
    <w:rsid w:val="00AC2907"/>
    <w:rsid w:val="00AC309F"/>
    <w:rsid w:val="00AC6EB5"/>
    <w:rsid w:val="00AD6F2D"/>
    <w:rsid w:val="00AE3E55"/>
    <w:rsid w:val="00AE4B6E"/>
    <w:rsid w:val="00AE4EEA"/>
    <w:rsid w:val="00AE644C"/>
    <w:rsid w:val="00AE6833"/>
    <w:rsid w:val="00AE6BF8"/>
    <w:rsid w:val="00AF00D7"/>
    <w:rsid w:val="00AF0789"/>
    <w:rsid w:val="00AF2711"/>
    <w:rsid w:val="00AF2911"/>
    <w:rsid w:val="00AF497C"/>
    <w:rsid w:val="00AF4A86"/>
    <w:rsid w:val="00AF5566"/>
    <w:rsid w:val="00AF63DD"/>
    <w:rsid w:val="00AF67D9"/>
    <w:rsid w:val="00B02447"/>
    <w:rsid w:val="00B025F4"/>
    <w:rsid w:val="00B05FFB"/>
    <w:rsid w:val="00B137F1"/>
    <w:rsid w:val="00B13808"/>
    <w:rsid w:val="00B158EA"/>
    <w:rsid w:val="00B16791"/>
    <w:rsid w:val="00B20A1E"/>
    <w:rsid w:val="00B24EC4"/>
    <w:rsid w:val="00B2568B"/>
    <w:rsid w:val="00B26DB8"/>
    <w:rsid w:val="00B27EC1"/>
    <w:rsid w:val="00B3423E"/>
    <w:rsid w:val="00B34781"/>
    <w:rsid w:val="00B35921"/>
    <w:rsid w:val="00B37987"/>
    <w:rsid w:val="00B41315"/>
    <w:rsid w:val="00B413A1"/>
    <w:rsid w:val="00B45ACE"/>
    <w:rsid w:val="00B47DAB"/>
    <w:rsid w:val="00B50C76"/>
    <w:rsid w:val="00B544C3"/>
    <w:rsid w:val="00B56C8E"/>
    <w:rsid w:val="00B57B9F"/>
    <w:rsid w:val="00B61536"/>
    <w:rsid w:val="00B61910"/>
    <w:rsid w:val="00B624BF"/>
    <w:rsid w:val="00B62A2B"/>
    <w:rsid w:val="00B6343D"/>
    <w:rsid w:val="00B64309"/>
    <w:rsid w:val="00B64CE6"/>
    <w:rsid w:val="00B64FA4"/>
    <w:rsid w:val="00B70139"/>
    <w:rsid w:val="00B701F6"/>
    <w:rsid w:val="00B71390"/>
    <w:rsid w:val="00B7165B"/>
    <w:rsid w:val="00B75E9D"/>
    <w:rsid w:val="00B76A6A"/>
    <w:rsid w:val="00B80265"/>
    <w:rsid w:val="00B8172C"/>
    <w:rsid w:val="00B82374"/>
    <w:rsid w:val="00B82739"/>
    <w:rsid w:val="00B8346D"/>
    <w:rsid w:val="00B8557D"/>
    <w:rsid w:val="00B85CE6"/>
    <w:rsid w:val="00B86B0B"/>
    <w:rsid w:val="00B9076B"/>
    <w:rsid w:val="00B92E7A"/>
    <w:rsid w:val="00B93B89"/>
    <w:rsid w:val="00B9632D"/>
    <w:rsid w:val="00B96734"/>
    <w:rsid w:val="00B967B3"/>
    <w:rsid w:val="00B97454"/>
    <w:rsid w:val="00B97777"/>
    <w:rsid w:val="00BA0466"/>
    <w:rsid w:val="00BA1D26"/>
    <w:rsid w:val="00BA2A30"/>
    <w:rsid w:val="00BA3253"/>
    <w:rsid w:val="00BA3A3D"/>
    <w:rsid w:val="00BA72D3"/>
    <w:rsid w:val="00BB4A65"/>
    <w:rsid w:val="00BB515A"/>
    <w:rsid w:val="00BC107F"/>
    <w:rsid w:val="00BC1627"/>
    <w:rsid w:val="00BC3AEB"/>
    <w:rsid w:val="00BC47CD"/>
    <w:rsid w:val="00BC4906"/>
    <w:rsid w:val="00BD0BEE"/>
    <w:rsid w:val="00BD21FB"/>
    <w:rsid w:val="00BD28C4"/>
    <w:rsid w:val="00BD4547"/>
    <w:rsid w:val="00BD4CBF"/>
    <w:rsid w:val="00BE0441"/>
    <w:rsid w:val="00BE0710"/>
    <w:rsid w:val="00BE0E83"/>
    <w:rsid w:val="00BE21F2"/>
    <w:rsid w:val="00BE2C28"/>
    <w:rsid w:val="00BE5839"/>
    <w:rsid w:val="00BE627F"/>
    <w:rsid w:val="00BE740A"/>
    <w:rsid w:val="00BF0D62"/>
    <w:rsid w:val="00BF27F5"/>
    <w:rsid w:val="00BF4291"/>
    <w:rsid w:val="00BF44C3"/>
    <w:rsid w:val="00BF552C"/>
    <w:rsid w:val="00BF5577"/>
    <w:rsid w:val="00BF6972"/>
    <w:rsid w:val="00BF785D"/>
    <w:rsid w:val="00BF7FEB"/>
    <w:rsid w:val="00C01C0D"/>
    <w:rsid w:val="00C02B23"/>
    <w:rsid w:val="00C0445F"/>
    <w:rsid w:val="00C04B98"/>
    <w:rsid w:val="00C0795E"/>
    <w:rsid w:val="00C11789"/>
    <w:rsid w:val="00C15021"/>
    <w:rsid w:val="00C16C0C"/>
    <w:rsid w:val="00C17E56"/>
    <w:rsid w:val="00C22A7D"/>
    <w:rsid w:val="00C22F7C"/>
    <w:rsid w:val="00C23E69"/>
    <w:rsid w:val="00C2558B"/>
    <w:rsid w:val="00C30EF4"/>
    <w:rsid w:val="00C32DAB"/>
    <w:rsid w:val="00C34879"/>
    <w:rsid w:val="00C35638"/>
    <w:rsid w:val="00C415E4"/>
    <w:rsid w:val="00C42B1E"/>
    <w:rsid w:val="00C43AC3"/>
    <w:rsid w:val="00C46B8F"/>
    <w:rsid w:val="00C47557"/>
    <w:rsid w:val="00C5034C"/>
    <w:rsid w:val="00C50EA8"/>
    <w:rsid w:val="00C56DFB"/>
    <w:rsid w:val="00C62716"/>
    <w:rsid w:val="00C62EF1"/>
    <w:rsid w:val="00C6647B"/>
    <w:rsid w:val="00C66731"/>
    <w:rsid w:val="00C6770F"/>
    <w:rsid w:val="00C7104F"/>
    <w:rsid w:val="00C72670"/>
    <w:rsid w:val="00C729F1"/>
    <w:rsid w:val="00C764E9"/>
    <w:rsid w:val="00C76FC0"/>
    <w:rsid w:val="00C7744A"/>
    <w:rsid w:val="00C8000C"/>
    <w:rsid w:val="00C90AE2"/>
    <w:rsid w:val="00C966DA"/>
    <w:rsid w:val="00C97412"/>
    <w:rsid w:val="00C97B1E"/>
    <w:rsid w:val="00CA0D14"/>
    <w:rsid w:val="00CA3EF8"/>
    <w:rsid w:val="00CA410D"/>
    <w:rsid w:val="00CA41AA"/>
    <w:rsid w:val="00CA7F9B"/>
    <w:rsid w:val="00CB1838"/>
    <w:rsid w:val="00CB1982"/>
    <w:rsid w:val="00CB2050"/>
    <w:rsid w:val="00CB4C89"/>
    <w:rsid w:val="00CC1AFD"/>
    <w:rsid w:val="00CC1B2D"/>
    <w:rsid w:val="00CC58AF"/>
    <w:rsid w:val="00CC5956"/>
    <w:rsid w:val="00CC5DBB"/>
    <w:rsid w:val="00CC7B15"/>
    <w:rsid w:val="00CC7BFD"/>
    <w:rsid w:val="00CD00BF"/>
    <w:rsid w:val="00CD1312"/>
    <w:rsid w:val="00CD27EC"/>
    <w:rsid w:val="00CD446A"/>
    <w:rsid w:val="00CE70FB"/>
    <w:rsid w:val="00CF2163"/>
    <w:rsid w:val="00CF4B71"/>
    <w:rsid w:val="00CF5F68"/>
    <w:rsid w:val="00CF7A7C"/>
    <w:rsid w:val="00D02A59"/>
    <w:rsid w:val="00D05E15"/>
    <w:rsid w:val="00D110ED"/>
    <w:rsid w:val="00D1357E"/>
    <w:rsid w:val="00D17A03"/>
    <w:rsid w:val="00D17A44"/>
    <w:rsid w:val="00D203EC"/>
    <w:rsid w:val="00D20FA0"/>
    <w:rsid w:val="00D2209B"/>
    <w:rsid w:val="00D2321D"/>
    <w:rsid w:val="00D248CA"/>
    <w:rsid w:val="00D27146"/>
    <w:rsid w:val="00D275D8"/>
    <w:rsid w:val="00D27942"/>
    <w:rsid w:val="00D3198D"/>
    <w:rsid w:val="00D3253E"/>
    <w:rsid w:val="00D32762"/>
    <w:rsid w:val="00D36288"/>
    <w:rsid w:val="00D36D72"/>
    <w:rsid w:val="00D373EF"/>
    <w:rsid w:val="00D374AE"/>
    <w:rsid w:val="00D41B3E"/>
    <w:rsid w:val="00D441C2"/>
    <w:rsid w:val="00D44FB8"/>
    <w:rsid w:val="00D502FB"/>
    <w:rsid w:val="00D503A5"/>
    <w:rsid w:val="00D50917"/>
    <w:rsid w:val="00D53350"/>
    <w:rsid w:val="00D54CD6"/>
    <w:rsid w:val="00D6007C"/>
    <w:rsid w:val="00D60454"/>
    <w:rsid w:val="00D605DB"/>
    <w:rsid w:val="00D61450"/>
    <w:rsid w:val="00D63BED"/>
    <w:rsid w:val="00D6482E"/>
    <w:rsid w:val="00D70D11"/>
    <w:rsid w:val="00D70E05"/>
    <w:rsid w:val="00D70FE5"/>
    <w:rsid w:val="00D749A8"/>
    <w:rsid w:val="00D75CBB"/>
    <w:rsid w:val="00D8493B"/>
    <w:rsid w:val="00D84E5A"/>
    <w:rsid w:val="00D851CD"/>
    <w:rsid w:val="00D855C8"/>
    <w:rsid w:val="00D86F52"/>
    <w:rsid w:val="00D86FD8"/>
    <w:rsid w:val="00D873F2"/>
    <w:rsid w:val="00D87878"/>
    <w:rsid w:val="00D87A27"/>
    <w:rsid w:val="00D90F7F"/>
    <w:rsid w:val="00D91FA5"/>
    <w:rsid w:val="00D93951"/>
    <w:rsid w:val="00D94C77"/>
    <w:rsid w:val="00D9508E"/>
    <w:rsid w:val="00DA1073"/>
    <w:rsid w:val="00DA14A5"/>
    <w:rsid w:val="00DA33BA"/>
    <w:rsid w:val="00DA3617"/>
    <w:rsid w:val="00DA3B2B"/>
    <w:rsid w:val="00DA4BC7"/>
    <w:rsid w:val="00DA5377"/>
    <w:rsid w:val="00DA5A5B"/>
    <w:rsid w:val="00DB0375"/>
    <w:rsid w:val="00DB0792"/>
    <w:rsid w:val="00DB1A4E"/>
    <w:rsid w:val="00DB2447"/>
    <w:rsid w:val="00DB24D6"/>
    <w:rsid w:val="00DB33C5"/>
    <w:rsid w:val="00DB3B10"/>
    <w:rsid w:val="00DB540E"/>
    <w:rsid w:val="00DB5D0B"/>
    <w:rsid w:val="00DC03CC"/>
    <w:rsid w:val="00DC0DF8"/>
    <w:rsid w:val="00DC18FE"/>
    <w:rsid w:val="00DC21B7"/>
    <w:rsid w:val="00DC2210"/>
    <w:rsid w:val="00DC609D"/>
    <w:rsid w:val="00DC7C59"/>
    <w:rsid w:val="00DD033A"/>
    <w:rsid w:val="00DD093F"/>
    <w:rsid w:val="00DE2C73"/>
    <w:rsid w:val="00DE44EE"/>
    <w:rsid w:val="00DE5511"/>
    <w:rsid w:val="00DE7A48"/>
    <w:rsid w:val="00DF140F"/>
    <w:rsid w:val="00DF3119"/>
    <w:rsid w:val="00DF61FA"/>
    <w:rsid w:val="00DF78BA"/>
    <w:rsid w:val="00E00BAD"/>
    <w:rsid w:val="00E0150D"/>
    <w:rsid w:val="00E01A4A"/>
    <w:rsid w:val="00E02462"/>
    <w:rsid w:val="00E027F9"/>
    <w:rsid w:val="00E056B1"/>
    <w:rsid w:val="00E056E3"/>
    <w:rsid w:val="00E122F5"/>
    <w:rsid w:val="00E1284D"/>
    <w:rsid w:val="00E12910"/>
    <w:rsid w:val="00E15B45"/>
    <w:rsid w:val="00E21821"/>
    <w:rsid w:val="00E24011"/>
    <w:rsid w:val="00E26696"/>
    <w:rsid w:val="00E269FF"/>
    <w:rsid w:val="00E35AD3"/>
    <w:rsid w:val="00E371A4"/>
    <w:rsid w:val="00E37F01"/>
    <w:rsid w:val="00E4412D"/>
    <w:rsid w:val="00E45CFB"/>
    <w:rsid w:val="00E4612A"/>
    <w:rsid w:val="00E4652B"/>
    <w:rsid w:val="00E47B3C"/>
    <w:rsid w:val="00E502C9"/>
    <w:rsid w:val="00E52786"/>
    <w:rsid w:val="00E531BA"/>
    <w:rsid w:val="00E531DD"/>
    <w:rsid w:val="00E575FF"/>
    <w:rsid w:val="00E576D3"/>
    <w:rsid w:val="00E61D2B"/>
    <w:rsid w:val="00E628FC"/>
    <w:rsid w:val="00E632AB"/>
    <w:rsid w:val="00E6417C"/>
    <w:rsid w:val="00E649BD"/>
    <w:rsid w:val="00E64A59"/>
    <w:rsid w:val="00E66DD8"/>
    <w:rsid w:val="00E670F5"/>
    <w:rsid w:val="00E67836"/>
    <w:rsid w:val="00E70A8C"/>
    <w:rsid w:val="00E71F2D"/>
    <w:rsid w:val="00E722DF"/>
    <w:rsid w:val="00E73324"/>
    <w:rsid w:val="00E74A1D"/>
    <w:rsid w:val="00E74E3E"/>
    <w:rsid w:val="00E80046"/>
    <w:rsid w:val="00E83352"/>
    <w:rsid w:val="00E84D11"/>
    <w:rsid w:val="00E84F3B"/>
    <w:rsid w:val="00E90C00"/>
    <w:rsid w:val="00E912EE"/>
    <w:rsid w:val="00E91B0E"/>
    <w:rsid w:val="00E91F24"/>
    <w:rsid w:val="00E961A1"/>
    <w:rsid w:val="00E96698"/>
    <w:rsid w:val="00EA14D6"/>
    <w:rsid w:val="00EA4A4A"/>
    <w:rsid w:val="00EA7CA8"/>
    <w:rsid w:val="00EB0496"/>
    <w:rsid w:val="00EB1845"/>
    <w:rsid w:val="00EB1FE3"/>
    <w:rsid w:val="00EB2E9B"/>
    <w:rsid w:val="00EB7C5C"/>
    <w:rsid w:val="00EC09B1"/>
    <w:rsid w:val="00EC0B2C"/>
    <w:rsid w:val="00EC0D49"/>
    <w:rsid w:val="00EC4928"/>
    <w:rsid w:val="00EC64AA"/>
    <w:rsid w:val="00ED223A"/>
    <w:rsid w:val="00ED27B4"/>
    <w:rsid w:val="00ED4A03"/>
    <w:rsid w:val="00EE30B6"/>
    <w:rsid w:val="00EE522E"/>
    <w:rsid w:val="00EE5D1C"/>
    <w:rsid w:val="00EE7B28"/>
    <w:rsid w:val="00EF26E6"/>
    <w:rsid w:val="00EF28B1"/>
    <w:rsid w:val="00EF55B3"/>
    <w:rsid w:val="00EF6A3A"/>
    <w:rsid w:val="00EF70F0"/>
    <w:rsid w:val="00EF764A"/>
    <w:rsid w:val="00EF7CE0"/>
    <w:rsid w:val="00F004A1"/>
    <w:rsid w:val="00F03D50"/>
    <w:rsid w:val="00F048C2"/>
    <w:rsid w:val="00F05155"/>
    <w:rsid w:val="00F14E6F"/>
    <w:rsid w:val="00F1596B"/>
    <w:rsid w:val="00F161AC"/>
    <w:rsid w:val="00F20883"/>
    <w:rsid w:val="00F2483B"/>
    <w:rsid w:val="00F315CC"/>
    <w:rsid w:val="00F3234E"/>
    <w:rsid w:val="00F33388"/>
    <w:rsid w:val="00F33B3D"/>
    <w:rsid w:val="00F33EB0"/>
    <w:rsid w:val="00F34291"/>
    <w:rsid w:val="00F45CEA"/>
    <w:rsid w:val="00F4664E"/>
    <w:rsid w:val="00F470D0"/>
    <w:rsid w:val="00F51054"/>
    <w:rsid w:val="00F5118E"/>
    <w:rsid w:val="00F5176B"/>
    <w:rsid w:val="00F563AC"/>
    <w:rsid w:val="00F602B6"/>
    <w:rsid w:val="00F62216"/>
    <w:rsid w:val="00F628D9"/>
    <w:rsid w:val="00F723F5"/>
    <w:rsid w:val="00F72C1B"/>
    <w:rsid w:val="00F76EBC"/>
    <w:rsid w:val="00F77996"/>
    <w:rsid w:val="00F80188"/>
    <w:rsid w:val="00F803AE"/>
    <w:rsid w:val="00F83DE7"/>
    <w:rsid w:val="00F90122"/>
    <w:rsid w:val="00F92B18"/>
    <w:rsid w:val="00F94353"/>
    <w:rsid w:val="00F965CE"/>
    <w:rsid w:val="00F96A57"/>
    <w:rsid w:val="00F976D2"/>
    <w:rsid w:val="00FA05A0"/>
    <w:rsid w:val="00FA0F7E"/>
    <w:rsid w:val="00FA5014"/>
    <w:rsid w:val="00FA63A1"/>
    <w:rsid w:val="00FB019C"/>
    <w:rsid w:val="00FB4352"/>
    <w:rsid w:val="00FB65B7"/>
    <w:rsid w:val="00FB7F9F"/>
    <w:rsid w:val="00FC1214"/>
    <w:rsid w:val="00FC2150"/>
    <w:rsid w:val="00FC485A"/>
    <w:rsid w:val="00FC769B"/>
    <w:rsid w:val="00FC774F"/>
    <w:rsid w:val="00FD0DFF"/>
    <w:rsid w:val="00FD111B"/>
    <w:rsid w:val="00FD2C4E"/>
    <w:rsid w:val="00FD2FB5"/>
    <w:rsid w:val="00FD487C"/>
    <w:rsid w:val="00FD5982"/>
    <w:rsid w:val="00FD6E31"/>
    <w:rsid w:val="00FE0354"/>
    <w:rsid w:val="00FE3C04"/>
    <w:rsid w:val="00FF016E"/>
    <w:rsid w:val="00FF1FD8"/>
    <w:rsid w:val="00FF3A94"/>
    <w:rsid w:val="00FF5309"/>
    <w:rsid w:val="00FF6801"/>
    <w:rsid w:val="00FF72D1"/>
    <w:rsid w:val="00FF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10F824C3"/>
  <w15:chartTrackingRefBased/>
  <w15:docId w15:val="{A1322E79-0BCF-42C7-8CED-95172C6E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iPriority="35"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75"/>
    <w:rPr>
      <w:rFonts w:ascii="TimesLT" w:hAnsi="TimesLT"/>
      <w:sz w:val="24"/>
      <w:lang w:val="lt-LT"/>
    </w:rPr>
  </w:style>
  <w:style w:type="paragraph" w:styleId="Heading1">
    <w:name w:val="heading 1"/>
    <w:aliases w:val="Appendix,Headeris_mano1"/>
    <w:basedOn w:val="Normal"/>
    <w:next w:val="Normal"/>
    <w:uiPriority w:val="99"/>
    <w:qFormat/>
    <w:rsid w:val="00A40275"/>
    <w:pPr>
      <w:keepNext/>
      <w:numPr>
        <w:numId w:val="1"/>
      </w:numPr>
      <w:spacing w:before="240" w:after="240"/>
      <w:jc w:val="center"/>
      <w:outlineLvl w:val="0"/>
    </w:pPr>
    <w:rPr>
      <w:rFonts w:ascii="Times New Roman" w:hAnsi="Times New Roman"/>
      <w:caps/>
      <w:kern w:val="32"/>
    </w:rPr>
  </w:style>
  <w:style w:type="paragraph" w:styleId="Heading2">
    <w:name w:val="heading 2"/>
    <w:aliases w:val="Header_mano2,Title Header2"/>
    <w:basedOn w:val="Normal"/>
    <w:next w:val="Heading3"/>
    <w:uiPriority w:val="99"/>
    <w:qFormat/>
    <w:rsid w:val="00A40275"/>
    <w:pPr>
      <w:numPr>
        <w:ilvl w:val="1"/>
        <w:numId w:val="1"/>
      </w:numPr>
      <w:spacing w:before="240"/>
      <w:jc w:val="both"/>
      <w:outlineLvl w:val="1"/>
    </w:pPr>
    <w:rPr>
      <w:rFonts w:ascii="Times New Roman" w:hAnsi="Times New Roman"/>
      <w:b/>
    </w:rPr>
  </w:style>
  <w:style w:type="paragraph" w:styleId="Heading3">
    <w:name w:val="heading 3"/>
    <w:aliases w:val="Section Header3,Sub-Clause Paragraph"/>
    <w:basedOn w:val="Normal"/>
    <w:uiPriority w:val="99"/>
    <w:qFormat/>
    <w:rsid w:val="00A40275"/>
    <w:pPr>
      <w:numPr>
        <w:ilvl w:val="2"/>
        <w:numId w:val="1"/>
      </w:numPr>
      <w:spacing w:before="50"/>
      <w:jc w:val="both"/>
      <w:outlineLvl w:val="2"/>
    </w:pPr>
    <w:rPr>
      <w:rFonts w:ascii="Times New Roman" w:hAnsi="Times New Roman"/>
    </w:rPr>
  </w:style>
  <w:style w:type="paragraph" w:styleId="Heading4">
    <w:name w:val="heading 4"/>
    <w:aliases w:val="Heading 4 Char Char Char Char,hd4,Sub-Clause Sub-paragraph,Heading 4 Char Char Char Char Char"/>
    <w:basedOn w:val="Normal"/>
    <w:uiPriority w:val="99"/>
    <w:qFormat/>
    <w:rsid w:val="00A40275"/>
    <w:pPr>
      <w:numPr>
        <w:ilvl w:val="3"/>
        <w:numId w:val="1"/>
      </w:numPr>
      <w:jc w:val="both"/>
      <w:outlineLvl w:val="3"/>
    </w:pPr>
    <w:rPr>
      <w:rFonts w:ascii="Times New Roman" w:hAnsi="Times New Roman"/>
    </w:rPr>
  </w:style>
  <w:style w:type="paragraph" w:styleId="Heading5">
    <w:name w:val="heading 5"/>
    <w:basedOn w:val="Normal"/>
    <w:next w:val="Normal"/>
    <w:qFormat/>
    <w:rsid w:val="002503D7"/>
    <w:pPr>
      <w:spacing w:before="240" w:after="60"/>
      <w:outlineLvl w:val="4"/>
    </w:pPr>
    <w:rPr>
      <w:b/>
      <w:bCs/>
      <w:i/>
      <w:iCs/>
      <w:sz w:val="26"/>
      <w:szCs w:val="26"/>
    </w:rPr>
  </w:style>
  <w:style w:type="paragraph" w:styleId="Heading6">
    <w:name w:val="heading 6"/>
    <w:basedOn w:val="Normal"/>
    <w:next w:val="Normal"/>
    <w:qFormat/>
    <w:rsid w:val="00650B72"/>
    <w:pPr>
      <w:keepNext/>
      <w:tabs>
        <w:tab w:val="num" w:pos="1872"/>
      </w:tabs>
      <w:ind w:left="1872" w:hanging="1152"/>
      <w:outlineLvl w:val="5"/>
    </w:pPr>
    <w:rPr>
      <w:rFonts w:ascii="Times New Roman" w:hAnsi="Times New Roman"/>
      <w:b/>
      <w:sz w:val="36"/>
    </w:rPr>
  </w:style>
  <w:style w:type="paragraph" w:styleId="Heading7">
    <w:name w:val="heading 7"/>
    <w:basedOn w:val="Normal"/>
    <w:next w:val="Normal"/>
    <w:qFormat/>
    <w:rsid w:val="00650B72"/>
    <w:pPr>
      <w:keepNext/>
      <w:tabs>
        <w:tab w:val="num" w:pos="2016"/>
      </w:tabs>
      <w:ind w:left="2016" w:hanging="1296"/>
      <w:outlineLvl w:val="6"/>
    </w:pPr>
    <w:rPr>
      <w:rFonts w:ascii="Times New Roman" w:hAnsi="Times New Roman"/>
      <w:sz w:val="48"/>
    </w:rPr>
  </w:style>
  <w:style w:type="paragraph" w:styleId="Heading8">
    <w:name w:val="heading 8"/>
    <w:basedOn w:val="Normal"/>
    <w:next w:val="Normal"/>
    <w:qFormat/>
    <w:rsid w:val="00650B72"/>
    <w:pPr>
      <w:keepNext/>
      <w:tabs>
        <w:tab w:val="num" w:pos="2160"/>
      </w:tabs>
      <w:ind w:left="2160" w:hanging="1440"/>
      <w:outlineLvl w:val="7"/>
    </w:pPr>
    <w:rPr>
      <w:rFonts w:ascii="Times New Roman" w:hAnsi="Times New Roman"/>
      <w:b/>
      <w:sz w:val="18"/>
    </w:rPr>
  </w:style>
  <w:style w:type="paragraph" w:styleId="Heading9">
    <w:name w:val="heading 9"/>
    <w:basedOn w:val="Normal"/>
    <w:next w:val="Normal"/>
    <w:qFormat/>
    <w:rsid w:val="00650B72"/>
    <w:pPr>
      <w:keepNext/>
      <w:tabs>
        <w:tab w:val="num" w:pos="2304"/>
      </w:tabs>
      <w:ind w:left="2304" w:hanging="1584"/>
      <w:outlineLvl w:val="8"/>
    </w:pPr>
    <w:rPr>
      <w:rFonts w:ascii="Times New Roman" w:hAnsi="Times New Roman"/>
      <w:sz w:val="40"/>
    </w:rPr>
  </w:style>
  <w:style w:type="character" w:default="1" w:styleId="DefaultParagraphFont">
    <w:name w:val="Default Paragraph Font"/>
    <w:aliases w:val=" Diagrama Diagrama Diagrama Char Char Diagrama Diagrama Diagrama Diagrama Diagram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statymopavad">
    <w:name w:val="Įstatymo pavad."/>
    <w:basedOn w:val="Normal"/>
    <w:rsid w:val="002503D7"/>
    <w:pPr>
      <w:spacing w:line="360" w:lineRule="auto"/>
      <w:ind w:firstLine="720"/>
      <w:jc w:val="center"/>
    </w:pPr>
    <w:rPr>
      <w:caps/>
    </w:rPr>
  </w:style>
  <w:style w:type="paragraph" w:styleId="Header">
    <w:name w:val="header"/>
    <w:basedOn w:val="Normal"/>
    <w:link w:val="HeaderChar"/>
    <w:uiPriority w:val="99"/>
    <w:rsid w:val="002503D7"/>
    <w:pPr>
      <w:tabs>
        <w:tab w:val="center" w:pos="4153"/>
        <w:tab w:val="right" w:pos="8306"/>
      </w:tabs>
    </w:pPr>
    <w:rPr>
      <w:lang w:eastAsia="x-none"/>
    </w:rPr>
  </w:style>
  <w:style w:type="paragraph" w:styleId="BodyTextIndent3">
    <w:name w:val="Body Text Indent 3"/>
    <w:basedOn w:val="Normal"/>
    <w:rsid w:val="002503D7"/>
    <w:pPr>
      <w:spacing w:line="360" w:lineRule="auto"/>
      <w:ind w:firstLine="720"/>
    </w:pPr>
    <w:rPr>
      <w:rFonts w:ascii="Times New Roman" w:hAnsi="Times New Roman"/>
    </w:rPr>
  </w:style>
  <w:style w:type="paragraph" w:styleId="BodyText3">
    <w:name w:val="Body Text 3"/>
    <w:basedOn w:val="Normal"/>
    <w:rsid w:val="002503D7"/>
    <w:pPr>
      <w:spacing w:line="360" w:lineRule="auto"/>
      <w:jc w:val="center"/>
    </w:pPr>
    <w:rPr>
      <w:rFonts w:ascii="Times New Roman" w:hAnsi="Times New Roman"/>
      <w:b/>
    </w:rPr>
  </w:style>
  <w:style w:type="paragraph" w:styleId="BalloonText">
    <w:name w:val="Balloon Text"/>
    <w:basedOn w:val="Normal"/>
    <w:semiHidden/>
    <w:rsid w:val="002503D7"/>
    <w:rPr>
      <w:rFonts w:ascii="Tahoma" w:hAnsi="Tahoma" w:cs="Tahoma"/>
      <w:sz w:val="16"/>
      <w:szCs w:val="16"/>
    </w:rPr>
  </w:style>
  <w:style w:type="table" w:styleId="TableGrid">
    <w:name w:val="Table Grid"/>
    <w:basedOn w:val="TableNormal"/>
    <w:rsid w:val="00924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50B72"/>
    <w:pPr>
      <w:spacing w:after="120"/>
      <w:ind w:left="283"/>
    </w:pPr>
    <w:rPr>
      <w:lang w:eastAsia="x-none"/>
    </w:rPr>
  </w:style>
  <w:style w:type="paragraph" w:styleId="BodyText">
    <w:name w:val="Body Text"/>
    <w:basedOn w:val="Normal"/>
    <w:rsid w:val="00650B72"/>
    <w:pPr>
      <w:spacing w:after="120"/>
    </w:pPr>
  </w:style>
  <w:style w:type="character" w:styleId="Hyperlink">
    <w:name w:val="Hyperlink"/>
    <w:rsid w:val="00650B72"/>
    <w:rPr>
      <w:color w:val="0000FF"/>
      <w:u w:val="single"/>
    </w:rPr>
  </w:style>
  <w:style w:type="paragraph" w:customStyle="1" w:styleId="Point1">
    <w:name w:val="Point 1"/>
    <w:basedOn w:val="Normal"/>
    <w:rsid w:val="00650B72"/>
    <w:pPr>
      <w:spacing w:before="120" w:after="120"/>
      <w:ind w:left="1418" w:hanging="567"/>
      <w:jc w:val="both"/>
    </w:pPr>
    <w:rPr>
      <w:rFonts w:ascii="Times New Roman" w:hAnsi="Times New Roman"/>
      <w:lang w:val="en-GB"/>
    </w:rPr>
  </w:style>
  <w:style w:type="paragraph" w:customStyle="1" w:styleId="DiagramaDiagramaDiagramaCharCharDiagramaDiagramaCharChar">
    <w:name w:val=" Diagrama Diagrama Diagrama Char Char Diagrama Diagrama Char Char"/>
    <w:basedOn w:val="Normal"/>
    <w:rsid w:val="00904898"/>
    <w:pPr>
      <w:spacing w:after="160" w:line="240" w:lineRule="exact"/>
    </w:pPr>
    <w:rPr>
      <w:rFonts w:ascii="Verdana" w:hAnsi="Verdana"/>
      <w:sz w:val="20"/>
    </w:rPr>
  </w:style>
  <w:style w:type="paragraph" w:styleId="Footer">
    <w:name w:val="footer"/>
    <w:aliases w:val=" Diagrama"/>
    <w:basedOn w:val="Normal"/>
    <w:link w:val="FooterChar"/>
    <w:rsid w:val="00904898"/>
    <w:pPr>
      <w:tabs>
        <w:tab w:val="center" w:pos="4320"/>
        <w:tab w:val="right" w:pos="8640"/>
      </w:tabs>
    </w:pPr>
    <w:rPr>
      <w:rFonts w:ascii="Times New Roman" w:hAnsi="Times New Roman"/>
      <w:lang w:eastAsia="lt-LT"/>
    </w:rPr>
  </w:style>
  <w:style w:type="character" w:customStyle="1" w:styleId="FooterChar">
    <w:name w:val="Footer Char"/>
    <w:aliases w:val=" Diagrama Char"/>
    <w:link w:val="Footer"/>
    <w:rsid w:val="00904898"/>
    <w:rPr>
      <w:sz w:val="24"/>
      <w:lang w:val="lt-LT" w:eastAsia="lt-LT" w:bidi="ar-SA"/>
    </w:rPr>
  </w:style>
  <w:style w:type="paragraph" w:customStyle="1" w:styleId="CharCharCharChar">
    <w:name w:val=" Char Char Char Char"/>
    <w:basedOn w:val="Normal"/>
    <w:rsid w:val="00785178"/>
    <w:pPr>
      <w:spacing w:after="160" w:line="240" w:lineRule="exact"/>
    </w:pPr>
    <w:rPr>
      <w:rFonts w:ascii="Verdana" w:hAnsi="Verdana"/>
      <w:sz w:val="20"/>
    </w:rPr>
  </w:style>
  <w:style w:type="paragraph" w:customStyle="1" w:styleId="Bodytext0">
    <w:name w:val="Body text"/>
    <w:rsid w:val="00785178"/>
    <w:pPr>
      <w:snapToGrid w:val="0"/>
      <w:ind w:firstLine="312"/>
      <w:jc w:val="both"/>
    </w:pPr>
    <w:rPr>
      <w:rFonts w:ascii="TimesLT" w:hAnsi="TimesLT"/>
    </w:rPr>
  </w:style>
  <w:style w:type="paragraph" w:customStyle="1" w:styleId="CentrBoldm">
    <w:name w:val="CentrBoldm"/>
    <w:basedOn w:val="Normal"/>
    <w:rsid w:val="00785178"/>
    <w:pPr>
      <w:autoSpaceDE w:val="0"/>
      <w:autoSpaceDN w:val="0"/>
      <w:adjustRightInd w:val="0"/>
      <w:jc w:val="center"/>
    </w:pPr>
    <w:rPr>
      <w:b/>
      <w:bCs/>
      <w:sz w:val="20"/>
    </w:rPr>
  </w:style>
  <w:style w:type="paragraph" w:styleId="BodyText2">
    <w:name w:val="Body Text 2"/>
    <w:basedOn w:val="Normal"/>
    <w:rsid w:val="00E056E3"/>
    <w:pPr>
      <w:spacing w:after="120" w:line="480" w:lineRule="auto"/>
    </w:pPr>
    <w:rPr>
      <w:rFonts w:ascii="Times New Roman" w:hAnsi="Times New Roman"/>
      <w:sz w:val="20"/>
      <w:lang w:eastAsia="ja-JP"/>
    </w:rPr>
  </w:style>
  <w:style w:type="paragraph" w:customStyle="1" w:styleId="Patvirtinta">
    <w:name w:val="Patvirtinta"/>
    <w:rsid w:val="001F28D9"/>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1F28D9"/>
    <w:pPr>
      <w:autoSpaceDE w:val="0"/>
      <w:autoSpaceDN w:val="0"/>
      <w:adjustRightInd w:val="0"/>
      <w:ind w:firstLine="312"/>
      <w:jc w:val="both"/>
    </w:pPr>
    <w:rPr>
      <w:rFonts w:ascii="TimesLT" w:hAnsi="TimesLT"/>
      <w:color w:val="000000"/>
      <w:sz w:val="8"/>
      <w:szCs w:val="8"/>
    </w:rPr>
  </w:style>
  <w:style w:type="paragraph" w:customStyle="1" w:styleId="DiagramaDiagramaDiagramaCharChar">
    <w:name w:val=" Diagrama Diagrama Diagrama Char Char"/>
    <w:basedOn w:val="Normal"/>
    <w:rsid w:val="00BF5577"/>
    <w:pPr>
      <w:spacing w:after="160" w:line="240" w:lineRule="exact"/>
    </w:pPr>
    <w:rPr>
      <w:rFonts w:ascii="Verdana" w:hAnsi="Verdana"/>
      <w:sz w:val="20"/>
    </w:rPr>
  </w:style>
  <w:style w:type="paragraph" w:customStyle="1" w:styleId="DiagramaDiagramaDiagramaCharCharDiagramaDiagrama">
    <w:name w:val=" Diagrama Diagrama Diagrama Char Char Diagrama Diagrama"/>
    <w:basedOn w:val="Normal"/>
    <w:link w:val="DefaultParagraphFont"/>
    <w:rsid w:val="00AF0789"/>
    <w:pPr>
      <w:spacing w:after="160" w:line="240" w:lineRule="exact"/>
    </w:pPr>
    <w:rPr>
      <w:rFonts w:ascii="Verdana" w:hAnsi="Verdana"/>
      <w:sz w:val="20"/>
    </w:rPr>
  </w:style>
  <w:style w:type="paragraph" w:customStyle="1" w:styleId="DiagramaDiagramaDiagramaDiagramaDiagramaDiagrama1DiagramaDiagramaDiagramaDiagramaDiagramaDiagramaDiagramaDiagramaDiagrama1DiagramaDiagramaDiagramaCharCharDiagramaDiagramaCharChar">
    <w:name w:val=" Diagrama Diagrama Diagrama Diagrama Diagrama Diagrama1 Diagrama Diagrama Diagrama Diagrama Diagrama Diagrama Diagrama Diagrama Diagrama1 Diagrama Diagrama Diagrama Char Char Diagrama Diagrama Char Char"/>
    <w:basedOn w:val="Normal"/>
    <w:rsid w:val="001A1408"/>
    <w:pPr>
      <w:spacing w:after="160" w:line="240" w:lineRule="exact"/>
    </w:pPr>
    <w:rPr>
      <w:rFonts w:ascii="Tahoma" w:hAnsi="Tahoma"/>
      <w:sz w:val="20"/>
    </w:rPr>
  </w:style>
  <w:style w:type="paragraph" w:customStyle="1" w:styleId="DiagramaDiagramaDiagramaCharCharDiagramaDiagramaCharCharDiagramaDiagramaDiagramaDiagramaDiagrama">
    <w:name w:val=" Diagrama Diagrama Diagrama Char Char Diagrama Diagrama Char Char Diagrama Diagrama Diagrama Diagrama Diagrama"/>
    <w:basedOn w:val="Normal"/>
    <w:rsid w:val="00C16C0C"/>
    <w:pPr>
      <w:spacing w:after="160" w:line="240" w:lineRule="exact"/>
    </w:pPr>
    <w:rPr>
      <w:rFonts w:ascii="Verdana" w:hAnsi="Verdana"/>
      <w:sz w:val="20"/>
    </w:rPr>
  </w:style>
  <w:style w:type="character" w:customStyle="1" w:styleId="DiagramaDiagrama">
    <w:name w:val=" Diagrama Diagrama"/>
    <w:semiHidden/>
    <w:rsid w:val="00A8297F"/>
    <w:rPr>
      <w:sz w:val="24"/>
      <w:lang w:val="lt-LT" w:eastAsia="lt-LT" w:bidi="ar-SA"/>
    </w:rPr>
  </w:style>
  <w:style w:type="paragraph" w:customStyle="1" w:styleId="Hyperlink1">
    <w:name w:val="Hyperlink1"/>
    <w:rsid w:val="00A8297F"/>
    <w:pPr>
      <w:autoSpaceDE w:val="0"/>
      <w:autoSpaceDN w:val="0"/>
      <w:adjustRightInd w:val="0"/>
      <w:ind w:firstLine="312"/>
      <w:jc w:val="both"/>
    </w:pPr>
    <w:rPr>
      <w:rFonts w:ascii="TimesLT" w:hAnsi="TimesLT"/>
    </w:rPr>
  </w:style>
  <w:style w:type="paragraph" w:customStyle="1" w:styleId="DiagramaDiagramaDiagramaCharCharDiagramaDiagramaDiagrama">
    <w:name w:val=" Diagrama Diagrama Diagrama Char Char Diagrama Diagrama Diagrama"/>
    <w:basedOn w:val="Normal"/>
    <w:rsid w:val="002013FD"/>
    <w:pPr>
      <w:spacing w:after="160" w:line="240" w:lineRule="exact"/>
    </w:pPr>
    <w:rPr>
      <w:rFonts w:ascii="Verdana" w:hAnsi="Verdana"/>
      <w:sz w:val="20"/>
    </w:rPr>
  </w:style>
  <w:style w:type="paragraph" w:customStyle="1" w:styleId="DiagramaDiagramaDiagramaCharCharDiagramaDiagramaCharCharDiagramaDiagramaDiagramaDiagrama">
    <w:name w:val=" Diagrama Diagrama Diagrama Char Char Diagrama Diagrama Char Char Diagrama Diagrama Diagrama Diagrama"/>
    <w:basedOn w:val="Normal"/>
    <w:rsid w:val="00757F47"/>
    <w:pPr>
      <w:spacing w:after="160" w:line="240" w:lineRule="exact"/>
    </w:pPr>
    <w:rPr>
      <w:rFonts w:ascii="Verdana" w:hAnsi="Verdana"/>
      <w:sz w:val="20"/>
    </w:rPr>
  </w:style>
  <w:style w:type="paragraph" w:customStyle="1" w:styleId="DiagramaDiagramaDiagramaCharCharDiagramaDiagramaCharCharDiagramaDiagramaDiagramaDiagramaDiagramaDiagramaDiagramaDiagramaDiagramaDiagrama">
    <w:name w:val=" Diagrama Diagrama Diagrama Char Char Diagrama Diagrama Char Char Diagrama Diagrama Diagrama Diagrama Diagrama Diagrama Diagrama Diagrama Diagrama Diagrama"/>
    <w:basedOn w:val="Normal"/>
    <w:rsid w:val="00820167"/>
    <w:pPr>
      <w:spacing w:after="160" w:line="240" w:lineRule="exact"/>
    </w:pPr>
    <w:rPr>
      <w:rFonts w:ascii="Verdana" w:hAnsi="Verdana"/>
      <w:sz w:val="20"/>
    </w:rPr>
  </w:style>
  <w:style w:type="paragraph" w:customStyle="1" w:styleId="TableContents">
    <w:name w:val="Table Contents"/>
    <w:basedOn w:val="Normal"/>
    <w:rsid w:val="00340679"/>
    <w:pPr>
      <w:suppressLineNumbers/>
      <w:suppressAutoHyphens/>
    </w:pPr>
    <w:rPr>
      <w:rFonts w:ascii="Times New Roman" w:hAnsi="Times New Roman"/>
      <w:szCs w:val="24"/>
      <w:lang w:eastAsia="ar-SA"/>
    </w:rPr>
  </w:style>
  <w:style w:type="paragraph" w:styleId="List">
    <w:name w:val="List"/>
    <w:basedOn w:val="BodyText"/>
    <w:rsid w:val="00446EFB"/>
    <w:pPr>
      <w:tabs>
        <w:tab w:val="left" w:pos="5984"/>
      </w:tabs>
      <w:suppressAutoHyphens/>
      <w:spacing w:after="0"/>
    </w:pPr>
    <w:rPr>
      <w:rFonts w:ascii="Times New Roman" w:hAnsi="Times New Roman" w:cs="Mangal"/>
      <w:sz w:val="22"/>
      <w:szCs w:val="24"/>
      <w:lang w:eastAsia="ar-SA"/>
    </w:rPr>
  </w:style>
  <w:style w:type="paragraph" w:customStyle="1" w:styleId="Caption1">
    <w:name w:val="Caption1"/>
    <w:basedOn w:val="Normal"/>
    <w:rsid w:val="00446EFB"/>
    <w:pPr>
      <w:suppressLineNumbers/>
      <w:suppressAutoHyphens/>
      <w:spacing w:before="120" w:after="120"/>
    </w:pPr>
    <w:rPr>
      <w:rFonts w:ascii="Times New Roman" w:hAnsi="Times New Roman" w:cs="Mangal"/>
      <w:i/>
      <w:iCs/>
      <w:szCs w:val="24"/>
      <w:lang w:eastAsia="ar-SA"/>
    </w:rPr>
  </w:style>
  <w:style w:type="paragraph" w:customStyle="1" w:styleId="linija">
    <w:name w:val="linija"/>
    <w:basedOn w:val="Normal"/>
    <w:rsid w:val="005646DA"/>
    <w:pPr>
      <w:spacing w:before="100" w:beforeAutospacing="1" w:after="100" w:afterAutospacing="1"/>
    </w:pPr>
    <w:rPr>
      <w:rFonts w:ascii="Times New Roman" w:hAnsi="Times New Roman"/>
      <w:szCs w:val="24"/>
      <w:lang w:eastAsia="lt-LT"/>
    </w:rPr>
  </w:style>
  <w:style w:type="character" w:styleId="PageNumber">
    <w:name w:val="page number"/>
    <w:basedOn w:val="DefaultParagraphFont"/>
    <w:rsid w:val="004454A0"/>
  </w:style>
  <w:style w:type="paragraph" w:customStyle="1" w:styleId="DiagramaDiagramaDiagramaCharCharDiagramaDiagramaCharCharDiagramaDiagramaDiagramaDiagramaDiagramaDiagramaDiagrama">
    <w:name w:val=" Diagrama Diagrama Diagrama Char Char Diagrama Diagrama Char Char Diagrama Diagrama Diagrama Diagrama Diagrama Diagrama Diagrama"/>
    <w:basedOn w:val="Normal"/>
    <w:rsid w:val="007D68C3"/>
    <w:pPr>
      <w:spacing w:after="160" w:line="240" w:lineRule="exact"/>
    </w:pPr>
    <w:rPr>
      <w:rFonts w:ascii="Verdana" w:hAnsi="Verdana"/>
      <w:sz w:val="20"/>
    </w:rPr>
  </w:style>
  <w:style w:type="paragraph" w:customStyle="1" w:styleId="DiagramaDiagramaDiagramaCharCharDiagramaDiagramaCharCharDiagramaDiagrama">
    <w:name w:val=" Diagrama Diagrama Diagrama Char Char Diagrama Diagrama Char Char Diagrama Diagrama"/>
    <w:basedOn w:val="Normal"/>
    <w:rsid w:val="0076044A"/>
    <w:pPr>
      <w:spacing w:after="160" w:line="240" w:lineRule="exact"/>
    </w:pPr>
    <w:rPr>
      <w:rFonts w:ascii="Verdana" w:hAnsi="Verdana"/>
      <w:sz w:val="20"/>
    </w:rPr>
  </w:style>
  <w:style w:type="paragraph" w:styleId="ListParagraph">
    <w:name w:val="List Paragraph"/>
    <w:basedOn w:val="Normal"/>
    <w:uiPriority w:val="34"/>
    <w:qFormat/>
    <w:rsid w:val="00733867"/>
    <w:pPr>
      <w:ind w:left="720"/>
      <w:contextualSpacing/>
    </w:pPr>
    <w:rPr>
      <w:rFonts w:ascii="Times New Roman" w:hAnsi="Times New Roman"/>
      <w:szCs w:val="24"/>
      <w:lang w:val="en-GB"/>
    </w:rPr>
  </w:style>
  <w:style w:type="paragraph" w:styleId="Caption">
    <w:name w:val="caption"/>
    <w:basedOn w:val="Normal"/>
    <w:next w:val="Normal"/>
    <w:uiPriority w:val="35"/>
    <w:qFormat/>
    <w:rsid w:val="002219ED"/>
    <w:rPr>
      <w:rFonts w:ascii="Times New Roman" w:hAnsi="Times New Roman"/>
      <w:b/>
      <w:bCs/>
      <w:sz w:val="20"/>
      <w:lang w:val="en-GB"/>
    </w:rPr>
  </w:style>
  <w:style w:type="character" w:customStyle="1" w:styleId="HeaderChar">
    <w:name w:val="Header Char"/>
    <w:link w:val="Header"/>
    <w:uiPriority w:val="99"/>
    <w:rsid w:val="00D17A03"/>
    <w:rPr>
      <w:rFonts w:ascii="TimesLT" w:hAnsi="TimesLT"/>
      <w:sz w:val="24"/>
      <w:lang w:val="lt-LT"/>
    </w:rPr>
  </w:style>
  <w:style w:type="character" w:customStyle="1" w:styleId="BodyTextIndentChar">
    <w:name w:val="Body Text Indent Char"/>
    <w:link w:val="BodyTextIndent"/>
    <w:rsid w:val="00D17A03"/>
    <w:rPr>
      <w:rFonts w:ascii="TimesLT" w:hAnsi="TimesLT"/>
      <w:sz w:val="24"/>
      <w:lang w:val="lt-LT"/>
    </w:rPr>
  </w:style>
  <w:style w:type="paragraph" w:customStyle="1" w:styleId="Pagrindinistekstas1">
    <w:name w:val="Pagrindinis tekstas1"/>
    <w:rsid w:val="00D17A03"/>
    <w:pPr>
      <w:snapToGrid w:val="0"/>
      <w:ind w:firstLine="312"/>
      <w:jc w:val="both"/>
    </w:pPr>
    <w:rPr>
      <w:rFonts w:ascii="TimesLT" w:hAnsi="TimesLT"/>
    </w:rPr>
  </w:style>
  <w:style w:type="character" w:customStyle="1" w:styleId="apple-converted-space">
    <w:name w:val="apple-converted-space"/>
    <w:basedOn w:val="DefaultParagraphFont"/>
    <w:rsid w:val="0073657E"/>
  </w:style>
  <w:style w:type="paragraph" w:customStyle="1" w:styleId="Body2">
    <w:name w:val="Body 2"/>
    <w:autoRedefine/>
    <w:rsid w:val="005759EE"/>
    <w:pPr>
      <w:suppressAutoHyphens/>
      <w:ind w:left="567" w:hanging="975"/>
      <w:jc w:val="both"/>
    </w:pPr>
    <w:rPr>
      <w:rFonts w:eastAsia="Arial Unicode MS"/>
      <w:i/>
      <w:color w:val="000000"/>
      <w:sz w:val="24"/>
      <w:szCs w:val="24"/>
      <w:lang w:val="lt-LT"/>
    </w:rPr>
  </w:style>
  <w:style w:type="paragraph" w:customStyle="1" w:styleId="Default">
    <w:name w:val="Default"/>
    <w:rsid w:val="00900FE7"/>
    <w:pPr>
      <w:autoSpaceDE w:val="0"/>
      <w:autoSpaceDN w:val="0"/>
      <w:adjustRightInd w:val="0"/>
    </w:pPr>
    <w:rPr>
      <w:color w:val="000000"/>
      <w:sz w:val="24"/>
      <w:szCs w:val="24"/>
      <w:lang w:val="lt-LT" w:eastAsia="lt-LT"/>
    </w:rPr>
  </w:style>
  <w:style w:type="character" w:styleId="UnresolvedMention">
    <w:name w:val="Unresolved Mention"/>
    <w:uiPriority w:val="99"/>
    <w:semiHidden/>
    <w:unhideWhenUsed/>
    <w:rsid w:val="00886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8798">
      <w:bodyDiv w:val="1"/>
      <w:marLeft w:val="0"/>
      <w:marRight w:val="0"/>
      <w:marTop w:val="0"/>
      <w:marBottom w:val="0"/>
      <w:divBdr>
        <w:top w:val="none" w:sz="0" w:space="0" w:color="auto"/>
        <w:left w:val="none" w:sz="0" w:space="0" w:color="auto"/>
        <w:bottom w:val="none" w:sz="0" w:space="0" w:color="auto"/>
        <w:right w:val="none" w:sz="0" w:space="0" w:color="auto"/>
      </w:divBdr>
    </w:div>
    <w:div w:id="705370919">
      <w:bodyDiv w:val="1"/>
      <w:marLeft w:val="0"/>
      <w:marRight w:val="0"/>
      <w:marTop w:val="0"/>
      <w:marBottom w:val="0"/>
      <w:divBdr>
        <w:top w:val="none" w:sz="0" w:space="0" w:color="auto"/>
        <w:left w:val="none" w:sz="0" w:space="0" w:color="auto"/>
        <w:bottom w:val="none" w:sz="0" w:space="0" w:color="auto"/>
        <w:right w:val="none" w:sz="0" w:space="0" w:color="auto"/>
      </w:divBdr>
    </w:div>
    <w:div w:id="759789883">
      <w:bodyDiv w:val="1"/>
      <w:marLeft w:val="0"/>
      <w:marRight w:val="0"/>
      <w:marTop w:val="0"/>
      <w:marBottom w:val="0"/>
      <w:divBdr>
        <w:top w:val="none" w:sz="0" w:space="0" w:color="auto"/>
        <w:left w:val="none" w:sz="0" w:space="0" w:color="auto"/>
        <w:bottom w:val="none" w:sz="0" w:space="0" w:color="auto"/>
        <w:right w:val="none" w:sz="0" w:space="0" w:color="auto"/>
      </w:divBdr>
    </w:div>
    <w:div w:id="769471787">
      <w:bodyDiv w:val="1"/>
      <w:marLeft w:val="0"/>
      <w:marRight w:val="0"/>
      <w:marTop w:val="0"/>
      <w:marBottom w:val="0"/>
      <w:divBdr>
        <w:top w:val="none" w:sz="0" w:space="0" w:color="auto"/>
        <w:left w:val="none" w:sz="0" w:space="0" w:color="auto"/>
        <w:bottom w:val="none" w:sz="0" w:space="0" w:color="auto"/>
        <w:right w:val="none" w:sz="0" w:space="0" w:color="auto"/>
      </w:divBdr>
    </w:div>
    <w:div w:id="979698932">
      <w:bodyDiv w:val="1"/>
      <w:marLeft w:val="0"/>
      <w:marRight w:val="0"/>
      <w:marTop w:val="0"/>
      <w:marBottom w:val="0"/>
      <w:divBdr>
        <w:top w:val="none" w:sz="0" w:space="0" w:color="auto"/>
        <w:left w:val="none" w:sz="0" w:space="0" w:color="auto"/>
        <w:bottom w:val="none" w:sz="0" w:space="0" w:color="auto"/>
        <w:right w:val="none" w:sz="0" w:space="0" w:color="auto"/>
      </w:divBdr>
    </w:div>
    <w:div w:id="1057052967">
      <w:bodyDiv w:val="1"/>
      <w:marLeft w:val="0"/>
      <w:marRight w:val="0"/>
      <w:marTop w:val="0"/>
      <w:marBottom w:val="0"/>
      <w:divBdr>
        <w:top w:val="none" w:sz="0" w:space="0" w:color="auto"/>
        <w:left w:val="none" w:sz="0" w:space="0" w:color="auto"/>
        <w:bottom w:val="none" w:sz="0" w:space="0" w:color="auto"/>
        <w:right w:val="none" w:sz="0" w:space="0" w:color="auto"/>
      </w:divBdr>
    </w:div>
    <w:div w:id="1102191670">
      <w:bodyDiv w:val="1"/>
      <w:marLeft w:val="0"/>
      <w:marRight w:val="0"/>
      <w:marTop w:val="0"/>
      <w:marBottom w:val="0"/>
      <w:divBdr>
        <w:top w:val="none" w:sz="0" w:space="0" w:color="auto"/>
        <w:left w:val="none" w:sz="0" w:space="0" w:color="auto"/>
        <w:bottom w:val="none" w:sz="0" w:space="0" w:color="auto"/>
        <w:right w:val="none" w:sz="0" w:space="0" w:color="auto"/>
      </w:divBdr>
    </w:div>
    <w:div w:id="1178468505">
      <w:bodyDiv w:val="1"/>
      <w:marLeft w:val="0"/>
      <w:marRight w:val="0"/>
      <w:marTop w:val="0"/>
      <w:marBottom w:val="0"/>
      <w:divBdr>
        <w:top w:val="none" w:sz="0" w:space="0" w:color="auto"/>
        <w:left w:val="none" w:sz="0" w:space="0" w:color="auto"/>
        <w:bottom w:val="none" w:sz="0" w:space="0" w:color="auto"/>
        <w:right w:val="none" w:sz="0" w:space="0" w:color="auto"/>
      </w:divBdr>
    </w:div>
    <w:div w:id="1262641806">
      <w:bodyDiv w:val="1"/>
      <w:marLeft w:val="0"/>
      <w:marRight w:val="0"/>
      <w:marTop w:val="0"/>
      <w:marBottom w:val="0"/>
      <w:divBdr>
        <w:top w:val="none" w:sz="0" w:space="0" w:color="auto"/>
        <w:left w:val="none" w:sz="0" w:space="0" w:color="auto"/>
        <w:bottom w:val="none" w:sz="0" w:space="0" w:color="auto"/>
        <w:right w:val="none" w:sz="0" w:space="0" w:color="auto"/>
      </w:divBdr>
    </w:div>
    <w:div w:id="1441099780">
      <w:bodyDiv w:val="1"/>
      <w:marLeft w:val="0"/>
      <w:marRight w:val="0"/>
      <w:marTop w:val="0"/>
      <w:marBottom w:val="0"/>
      <w:divBdr>
        <w:top w:val="none" w:sz="0" w:space="0" w:color="auto"/>
        <w:left w:val="none" w:sz="0" w:space="0" w:color="auto"/>
        <w:bottom w:val="none" w:sz="0" w:space="0" w:color="auto"/>
        <w:right w:val="none" w:sz="0" w:space="0" w:color="auto"/>
      </w:divBdr>
    </w:div>
    <w:div w:id="1534996006">
      <w:bodyDiv w:val="1"/>
      <w:marLeft w:val="0"/>
      <w:marRight w:val="0"/>
      <w:marTop w:val="0"/>
      <w:marBottom w:val="0"/>
      <w:divBdr>
        <w:top w:val="none" w:sz="0" w:space="0" w:color="auto"/>
        <w:left w:val="none" w:sz="0" w:space="0" w:color="auto"/>
        <w:bottom w:val="none" w:sz="0" w:space="0" w:color="auto"/>
        <w:right w:val="none" w:sz="0" w:space="0" w:color="auto"/>
      </w:divBdr>
    </w:div>
    <w:div w:id="1603101205">
      <w:bodyDiv w:val="1"/>
      <w:marLeft w:val="0"/>
      <w:marRight w:val="0"/>
      <w:marTop w:val="0"/>
      <w:marBottom w:val="0"/>
      <w:divBdr>
        <w:top w:val="none" w:sz="0" w:space="0" w:color="auto"/>
        <w:left w:val="none" w:sz="0" w:space="0" w:color="auto"/>
        <w:bottom w:val="none" w:sz="0" w:space="0" w:color="auto"/>
        <w:right w:val="none" w:sz="0" w:space="0" w:color="auto"/>
      </w:divBdr>
      <w:divsChild>
        <w:div w:id="419641350">
          <w:marLeft w:val="0"/>
          <w:marRight w:val="0"/>
          <w:marTop w:val="0"/>
          <w:marBottom w:val="0"/>
          <w:divBdr>
            <w:top w:val="none" w:sz="0" w:space="0" w:color="auto"/>
            <w:left w:val="none" w:sz="0" w:space="0" w:color="auto"/>
            <w:bottom w:val="none" w:sz="0" w:space="0" w:color="auto"/>
            <w:right w:val="none" w:sz="0" w:space="0" w:color="auto"/>
          </w:divBdr>
        </w:div>
      </w:divsChild>
    </w:div>
    <w:div w:id="1669289308">
      <w:bodyDiv w:val="1"/>
      <w:marLeft w:val="0"/>
      <w:marRight w:val="0"/>
      <w:marTop w:val="0"/>
      <w:marBottom w:val="0"/>
      <w:divBdr>
        <w:top w:val="none" w:sz="0" w:space="0" w:color="auto"/>
        <w:left w:val="none" w:sz="0" w:space="0" w:color="auto"/>
        <w:bottom w:val="none" w:sz="0" w:space="0" w:color="auto"/>
        <w:right w:val="none" w:sz="0" w:space="0" w:color="auto"/>
      </w:divBdr>
    </w:div>
    <w:div w:id="21222577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pt.lt/kuropirkimai" TargetMode="External"/><Relationship Id="rId13" Type="http://schemas.openxmlformats.org/officeDocument/2006/relationships/hyperlink" Target="http://www.eso.lt"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bergrid.lt"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eice.com/"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rkpc.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A8500088-0035-4812-B333-BED914E745B3}">
  <ds:schemaRefs>
    <ds:schemaRef ds:uri="http://schemas.openxmlformats.org/officeDocument/2006/bibliography"/>
  </ds:schemaRefs>
</ds:datastoreItem>
</file>

<file path=customXml/itemProps2.xml><?xml version="1.0" encoding="utf-8"?>
<ds:datastoreItem xmlns:ds="http://schemas.openxmlformats.org/officeDocument/2006/customXml" ds:itemID="{BE6B8C87-E85F-4BBD-A17E-62DEFD52FD25}"/>
</file>

<file path=customXml/itemProps3.xml><?xml version="1.0" encoding="utf-8"?>
<ds:datastoreItem xmlns:ds="http://schemas.openxmlformats.org/officeDocument/2006/customXml" ds:itemID="{0950809A-8E1E-496B-8061-863D369038A1}"/>
</file>

<file path=customXml/itemProps4.xml><?xml version="1.0" encoding="utf-8"?>
<ds:datastoreItem xmlns:ds="http://schemas.openxmlformats.org/officeDocument/2006/customXml" ds:itemID="{152149F0-E1CF-4597-844B-D513C35363D8}"/>
</file>

<file path=docProps/app.xml><?xml version="1.0" encoding="utf-8"?>
<Properties xmlns="http://schemas.openxmlformats.org/officeDocument/2006/extended-properties" xmlns:vt="http://schemas.openxmlformats.org/officeDocument/2006/docPropsVTypes">
  <Template>Normal</Template>
  <TotalTime>0</TotalTime>
  <Pages>15</Pages>
  <Words>8690</Words>
  <Characters>49533</Characters>
  <Application>Microsoft Office Word</Application>
  <DocSecurity>4</DocSecurity>
  <Lines>412</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26</vt:lpstr>
      <vt:lpstr>26</vt:lpstr>
    </vt:vector>
  </TitlesOfParts>
  <Company>UAB "GABUVA"</Company>
  <LinksUpToDate>false</LinksUpToDate>
  <CharactersWithSpaces>58107</CharactersWithSpaces>
  <SharedDoc>false</SharedDoc>
  <HLinks>
    <vt:vector size="54" baseType="variant">
      <vt:variant>
        <vt:i4>6422649</vt:i4>
      </vt:variant>
      <vt:variant>
        <vt:i4>24</vt:i4>
      </vt:variant>
      <vt:variant>
        <vt:i4>0</vt:i4>
      </vt:variant>
      <vt:variant>
        <vt:i4>5</vt:i4>
      </vt:variant>
      <vt:variant>
        <vt:lpwstr>http://www.eso.lt/</vt:lpwstr>
      </vt:variant>
      <vt:variant>
        <vt:lpwstr/>
      </vt:variant>
      <vt:variant>
        <vt:i4>983052</vt:i4>
      </vt:variant>
      <vt:variant>
        <vt:i4>21</vt:i4>
      </vt:variant>
      <vt:variant>
        <vt:i4>0</vt:i4>
      </vt:variant>
      <vt:variant>
        <vt:i4>5</vt:i4>
      </vt:variant>
      <vt:variant>
        <vt:lpwstr>http://www.ambergrid.lt/</vt:lpwstr>
      </vt:variant>
      <vt:variant>
        <vt:lpwstr/>
      </vt:variant>
      <vt:variant>
        <vt:i4>7667757</vt:i4>
      </vt:variant>
      <vt:variant>
        <vt:i4>18</vt:i4>
      </vt:variant>
      <vt:variant>
        <vt:i4>0</vt:i4>
      </vt:variant>
      <vt:variant>
        <vt:i4>5</vt:i4>
      </vt:variant>
      <vt:variant>
        <vt:lpwstr>http://www.vert.lt/</vt:lpwstr>
      </vt:variant>
      <vt:variant>
        <vt:lpwstr/>
      </vt:variant>
      <vt:variant>
        <vt:i4>2228339</vt:i4>
      </vt:variant>
      <vt:variant>
        <vt:i4>15</vt:i4>
      </vt:variant>
      <vt:variant>
        <vt:i4>0</vt:i4>
      </vt:variant>
      <vt:variant>
        <vt:i4>5</vt:i4>
      </vt:variant>
      <vt:variant>
        <vt:lpwstr>https://www.theice.com/</vt:lpwstr>
      </vt:variant>
      <vt:variant>
        <vt:lpwstr/>
      </vt:variant>
      <vt:variant>
        <vt:i4>2162775</vt:i4>
      </vt:variant>
      <vt:variant>
        <vt:i4>12</vt:i4>
      </vt:variant>
      <vt:variant>
        <vt:i4>0</vt:i4>
      </vt:variant>
      <vt:variant>
        <vt:i4>5</vt:i4>
      </vt:variant>
      <vt:variant>
        <vt:lpwstr>mailto:algimanta.cepeliene@rkpc.lt</vt:lpwstr>
      </vt:variant>
      <vt:variant>
        <vt:lpwstr/>
      </vt:variant>
      <vt:variant>
        <vt:i4>720995</vt:i4>
      </vt:variant>
      <vt:variant>
        <vt:i4>9</vt:i4>
      </vt:variant>
      <vt:variant>
        <vt:i4>0</vt:i4>
      </vt:variant>
      <vt:variant>
        <vt:i4>5</vt:i4>
      </vt:variant>
      <vt:variant>
        <vt:lpwstr>mailto:renata.siupiniene@rkpc.lt</vt:lpwstr>
      </vt:variant>
      <vt:variant>
        <vt:lpwstr/>
      </vt:variant>
      <vt:variant>
        <vt:i4>7536692</vt:i4>
      </vt:variant>
      <vt:variant>
        <vt:i4>6</vt:i4>
      </vt:variant>
      <vt:variant>
        <vt:i4>0</vt:i4>
      </vt:variant>
      <vt:variant>
        <vt:i4>5</vt:i4>
      </vt:variant>
      <vt:variant>
        <vt:lpwstr>http://www.rkpc.lt/</vt:lpwstr>
      </vt:variant>
      <vt:variant>
        <vt:lpwstr/>
      </vt:variant>
      <vt:variant>
        <vt:i4>7733353</vt:i4>
      </vt:variant>
      <vt:variant>
        <vt:i4>3</vt:i4>
      </vt:variant>
      <vt:variant>
        <vt:i4>0</vt:i4>
      </vt:variant>
      <vt:variant>
        <vt:i4>5</vt:i4>
      </vt:variant>
      <vt:variant>
        <vt:lpwstr>http://www.vpt.lt/kuropirkimai</vt:lpwstr>
      </vt:variant>
      <vt:variant>
        <vt:lpwstr/>
      </vt:variant>
      <vt:variant>
        <vt:i4>2162775</vt:i4>
      </vt:variant>
      <vt:variant>
        <vt:i4>0</vt:i4>
      </vt:variant>
      <vt:variant>
        <vt:i4>0</vt:i4>
      </vt:variant>
      <vt:variant>
        <vt:i4>5</vt:i4>
      </vt:variant>
      <vt:variant>
        <vt:lpwstr>mailto:algimanta.cepeliene@rkpc.lt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dc:creator>
  <cp:keywords/>
  <cp:lastModifiedBy>Vaida Misiūnienė</cp:lastModifiedBy>
  <cp:revision>2</cp:revision>
  <cp:lastPrinted>2025-10-06T07:52:00Z</cp:lastPrinted>
  <dcterms:created xsi:type="dcterms:W3CDTF">2025-10-07T06:42:00Z</dcterms:created>
  <dcterms:modified xsi:type="dcterms:W3CDTF">2025-10-07T06:42:00Z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20400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