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3E89" w14:textId="77777777" w:rsidR="00D958CA" w:rsidRPr="003E4CAE" w:rsidRDefault="00DE3648" w:rsidP="003913DE">
      <w:pPr>
        <w:tabs>
          <w:tab w:val="center" w:pos="1134"/>
          <w:tab w:val="left" w:pos="4253"/>
          <w:tab w:val="left" w:pos="4500"/>
          <w:tab w:val="left" w:pos="5040"/>
          <w:tab w:val="left" w:pos="5220"/>
        </w:tabs>
        <w:jc w:val="center"/>
        <w:rPr>
          <w:rFonts w:ascii="Times New Roman" w:hAnsi="Times New Roman"/>
          <w:sz w:val="20"/>
        </w:rPr>
      </w:pPr>
      <w:r w:rsidRPr="003E4CAE">
        <w:rPr>
          <w:rFonts w:ascii="Times New Roman" w:hAnsi="Times New Roman"/>
          <w:sz w:val="20"/>
        </w:rPr>
        <w:tab/>
      </w:r>
      <w:r w:rsidR="00E81ABA" w:rsidRPr="003E4CAE">
        <w:rPr>
          <w:rFonts w:ascii="Times New Roman" w:hAnsi="Times New Roman"/>
          <w:noProof/>
          <w:sz w:val="20"/>
        </w:rPr>
        <w:drawing>
          <wp:inline distT="0" distB="0" distL="0" distR="0" wp14:anchorId="52D978C8" wp14:editId="7BFB7A60">
            <wp:extent cx="1000125" cy="44767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447675"/>
                    </a:xfrm>
                    <a:prstGeom prst="rect">
                      <a:avLst/>
                    </a:prstGeom>
                    <a:noFill/>
                    <a:ln>
                      <a:noFill/>
                    </a:ln>
                  </pic:spPr>
                </pic:pic>
              </a:graphicData>
            </a:graphic>
          </wp:inline>
        </w:drawing>
      </w:r>
    </w:p>
    <w:p w14:paraId="09BEC0A6" w14:textId="77777777" w:rsidR="007D1DFB" w:rsidRPr="003E4CAE" w:rsidRDefault="007D1DFB" w:rsidP="003913DE">
      <w:pPr>
        <w:pStyle w:val="Heading1"/>
        <w:tabs>
          <w:tab w:val="center" w:pos="4253"/>
        </w:tabs>
        <w:spacing w:before="0" w:after="0"/>
        <w:jc w:val="center"/>
        <w:rPr>
          <w:rFonts w:ascii="Times New Roman" w:hAnsi="Times New Roman" w:cs="Times New Roman"/>
          <w:sz w:val="20"/>
          <w:szCs w:val="20"/>
        </w:rPr>
      </w:pPr>
    </w:p>
    <w:p w14:paraId="75F16097" w14:textId="77777777" w:rsidR="00D958CA" w:rsidRPr="00AC3095" w:rsidRDefault="00D958CA" w:rsidP="003913DE">
      <w:pPr>
        <w:pStyle w:val="Heading1"/>
        <w:tabs>
          <w:tab w:val="center" w:pos="4253"/>
        </w:tabs>
        <w:spacing w:before="0" w:after="0"/>
        <w:jc w:val="center"/>
        <w:rPr>
          <w:rFonts w:ascii="Times New Roman" w:hAnsi="Times New Roman" w:cs="Times New Roman"/>
          <w:sz w:val="28"/>
          <w:szCs w:val="28"/>
        </w:rPr>
      </w:pPr>
      <w:r w:rsidRPr="00AC3095">
        <w:rPr>
          <w:rFonts w:ascii="Times New Roman" w:hAnsi="Times New Roman" w:cs="Times New Roman"/>
          <w:sz w:val="28"/>
          <w:szCs w:val="28"/>
        </w:rPr>
        <w:t>AB „PANEVĖŽIO ENERGIJA“</w:t>
      </w:r>
    </w:p>
    <w:p w14:paraId="48137B37" w14:textId="77777777" w:rsidR="00D958CA" w:rsidRPr="003E4CAE" w:rsidRDefault="00D958CA" w:rsidP="003913DE">
      <w:pPr>
        <w:widowControl w:val="0"/>
        <w:tabs>
          <w:tab w:val="left" w:pos="-20480"/>
          <w:tab w:val="left" w:pos="-20000"/>
          <w:tab w:val="left" w:pos="-15816"/>
        </w:tabs>
        <w:ind w:right="620"/>
        <w:jc w:val="center"/>
        <w:rPr>
          <w:rFonts w:ascii="Times New Roman" w:hAnsi="Times New Roman"/>
          <w:b/>
          <w:sz w:val="20"/>
        </w:rPr>
      </w:pPr>
    </w:p>
    <w:p w14:paraId="2E6AB849" w14:textId="77777777" w:rsidR="00D958CA" w:rsidRPr="003E4CAE" w:rsidRDefault="00D958CA" w:rsidP="003913DE">
      <w:pPr>
        <w:widowControl w:val="0"/>
        <w:tabs>
          <w:tab w:val="left" w:pos="-20480"/>
          <w:tab w:val="left" w:pos="-20000"/>
          <w:tab w:val="left" w:pos="-15816"/>
        </w:tabs>
        <w:ind w:right="620"/>
        <w:rPr>
          <w:rFonts w:ascii="Times New Roman" w:hAnsi="Times New Roman"/>
          <w:sz w:val="20"/>
        </w:rPr>
      </w:pPr>
    </w:p>
    <w:p w14:paraId="4F2C910D" w14:textId="77777777" w:rsidR="00D958CA" w:rsidRPr="003E4CAE" w:rsidRDefault="00D958CA" w:rsidP="003913DE">
      <w:pPr>
        <w:widowControl w:val="0"/>
        <w:tabs>
          <w:tab w:val="left" w:pos="-20480"/>
          <w:tab w:val="left" w:pos="-20000"/>
          <w:tab w:val="left" w:pos="-15816"/>
        </w:tabs>
        <w:ind w:right="620"/>
        <w:rPr>
          <w:rFonts w:ascii="Times New Roman" w:hAnsi="Times New Roman"/>
          <w:sz w:val="20"/>
        </w:rPr>
      </w:pPr>
    </w:p>
    <w:p w14:paraId="7BC572F7" w14:textId="77777777" w:rsidR="00D958CA" w:rsidRPr="006923A8" w:rsidRDefault="0065664D" w:rsidP="006923A8">
      <w:pPr>
        <w:widowControl w:val="0"/>
        <w:tabs>
          <w:tab w:val="left" w:pos="-20480"/>
          <w:tab w:val="left" w:pos="-20000"/>
          <w:tab w:val="left" w:pos="-15816"/>
          <w:tab w:val="left" w:pos="5954"/>
          <w:tab w:val="right" w:pos="9019"/>
        </w:tabs>
        <w:ind w:right="620"/>
        <w:rPr>
          <w:rFonts w:ascii="Times New Roman" w:hAnsi="Times New Roman"/>
          <w:sz w:val="22"/>
          <w:szCs w:val="22"/>
        </w:rPr>
      </w:pPr>
      <w:r w:rsidRPr="003E4CAE">
        <w:rPr>
          <w:rFonts w:ascii="Times New Roman" w:hAnsi="Times New Roman"/>
          <w:sz w:val="20"/>
        </w:rPr>
        <w:tab/>
      </w:r>
      <w:r w:rsidR="00D958CA" w:rsidRPr="006923A8">
        <w:rPr>
          <w:rFonts w:ascii="Times New Roman" w:hAnsi="Times New Roman"/>
          <w:sz w:val="22"/>
          <w:szCs w:val="22"/>
        </w:rPr>
        <w:t>PATVIRTINTA:</w:t>
      </w:r>
    </w:p>
    <w:p w14:paraId="60D8665D" w14:textId="77777777" w:rsidR="008E3624" w:rsidRPr="006923A8" w:rsidRDefault="00C47799" w:rsidP="006923A8">
      <w:pPr>
        <w:widowControl w:val="0"/>
        <w:tabs>
          <w:tab w:val="left" w:pos="-20480"/>
          <w:tab w:val="left" w:pos="-20000"/>
          <w:tab w:val="left" w:pos="-15816"/>
          <w:tab w:val="left" w:pos="5954"/>
        </w:tabs>
        <w:ind w:right="99"/>
        <w:jc w:val="both"/>
        <w:rPr>
          <w:rFonts w:ascii="Times New Roman" w:hAnsi="Times New Roman"/>
          <w:sz w:val="22"/>
          <w:szCs w:val="22"/>
        </w:rPr>
      </w:pPr>
      <w:r w:rsidRPr="006923A8">
        <w:rPr>
          <w:rFonts w:ascii="Times New Roman" w:hAnsi="Times New Roman"/>
          <w:sz w:val="22"/>
          <w:szCs w:val="22"/>
        </w:rPr>
        <w:tab/>
      </w:r>
      <w:r w:rsidR="002C5E43" w:rsidRPr="006923A8">
        <w:rPr>
          <w:rFonts w:ascii="Times New Roman" w:hAnsi="Times New Roman"/>
          <w:color w:val="000000"/>
          <w:sz w:val="22"/>
          <w:szCs w:val="22"/>
        </w:rPr>
        <w:t>Energijos išteklių</w:t>
      </w:r>
      <w:r w:rsidR="0065664D" w:rsidRPr="006923A8">
        <w:rPr>
          <w:rFonts w:ascii="Times New Roman" w:hAnsi="Times New Roman"/>
          <w:sz w:val="22"/>
          <w:szCs w:val="22"/>
        </w:rPr>
        <w:t xml:space="preserve"> </w:t>
      </w:r>
      <w:r w:rsidR="00D958CA" w:rsidRPr="006923A8">
        <w:rPr>
          <w:rFonts w:ascii="Times New Roman" w:hAnsi="Times New Roman"/>
          <w:sz w:val="22"/>
          <w:szCs w:val="22"/>
        </w:rPr>
        <w:t>pirkimo</w:t>
      </w:r>
      <w:r w:rsidR="00D26D2D" w:rsidRPr="006923A8">
        <w:rPr>
          <w:rFonts w:ascii="Times New Roman" w:hAnsi="Times New Roman"/>
          <w:sz w:val="22"/>
          <w:szCs w:val="22"/>
        </w:rPr>
        <w:t xml:space="preserve"> </w:t>
      </w:r>
      <w:r w:rsidR="00D958CA" w:rsidRPr="006923A8">
        <w:rPr>
          <w:rFonts w:ascii="Times New Roman" w:hAnsi="Times New Roman"/>
          <w:sz w:val="22"/>
          <w:szCs w:val="22"/>
        </w:rPr>
        <w:t xml:space="preserve">komisijos </w:t>
      </w:r>
    </w:p>
    <w:p w14:paraId="68DBE8B5" w14:textId="77777777" w:rsidR="00D958CA" w:rsidRPr="006923A8" w:rsidRDefault="008E3624" w:rsidP="006923A8">
      <w:pPr>
        <w:widowControl w:val="0"/>
        <w:tabs>
          <w:tab w:val="left" w:pos="-20480"/>
          <w:tab w:val="left" w:pos="-20000"/>
          <w:tab w:val="left" w:pos="-15816"/>
          <w:tab w:val="left" w:pos="5954"/>
        </w:tabs>
        <w:ind w:right="99"/>
        <w:jc w:val="both"/>
        <w:rPr>
          <w:rFonts w:ascii="Times New Roman" w:hAnsi="Times New Roman"/>
          <w:color w:val="000000"/>
          <w:sz w:val="22"/>
          <w:szCs w:val="22"/>
        </w:rPr>
      </w:pPr>
      <w:r w:rsidRPr="006923A8">
        <w:rPr>
          <w:rFonts w:ascii="Times New Roman" w:hAnsi="Times New Roman"/>
          <w:sz w:val="22"/>
          <w:szCs w:val="22"/>
        </w:rPr>
        <w:tab/>
      </w:r>
      <w:r w:rsidR="00D958CA" w:rsidRPr="006923A8">
        <w:rPr>
          <w:rFonts w:ascii="Times New Roman" w:hAnsi="Times New Roman"/>
          <w:sz w:val="22"/>
          <w:szCs w:val="22"/>
        </w:rPr>
        <w:t xml:space="preserve">protokolu </w:t>
      </w:r>
      <w:r w:rsidR="00D958CA" w:rsidRPr="006923A8">
        <w:rPr>
          <w:rFonts w:ascii="Times New Roman" w:hAnsi="Times New Roman"/>
          <w:color w:val="000000"/>
          <w:sz w:val="22"/>
          <w:szCs w:val="22"/>
        </w:rPr>
        <w:t>Nr.</w:t>
      </w:r>
      <w:r w:rsidR="00510833" w:rsidRPr="006923A8">
        <w:rPr>
          <w:rFonts w:ascii="Times New Roman" w:hAnsi="Times New Roman"/>
          <w:color w:val="000000"/>
          <w:sz w:val="22"/>
          <w:szCs w:val="22"/>
        </w:rPr>
        <w:t xml:space="preserve"> </w:t>
      </w:r>
      <w:r w:rsidR="00B32B7A" w:rsidRPr="006923A8">
        <w:rPr>
          <w:rFonts w:ascii="Times New Roman" w:hAnsi="Times New Roman"/>
          <w:color w:val="000000"/>
          <w:sz w:val="22"/>
          <w:szCs w:val="22"/>
        </w:rPr>
        <w:t>PK-K</w:t>
      </w:r>
      <w:r w:rsidR="004F3113" w:rsidRPr="006923A8">
        <w:rPr>
          <w:rFonts w:ascii="Times New Roman" w:hAnsi="Times New Roman"/>
          <w:color w:val="000000"/>
          <w:sz w:val="22"/>
          <w:szCs w:val="22"/>
        </w:rPr>
        <w:t>2</w:t>
      </w:r>
      <w:r w:rsidR="002C48FC">
        <w:rPr>
          <w:rFonts w:ascii="Times New Roman" w:hAnsi="Times New Roman"/>
          <w:color w:val="000000"/>
          <w:sz w:val="22"/>
          <w:szCs w:val="22"/>
        </w:rPr>
        <w:t>5</w:t>
      </w:r>
      <w:r w:rsidR="00364B55" w:rsidRPr="006923A8">
        <w:rPr>
          <w:rFonts w:ascii="Times New Roman" w:hAnsi="Times New Roman"/>
          <w:color w:val="000000"/>
          <w:sz w:val="22"/>
          <w:szCs w:val="22"/>
        </w:rPr>
        <w:t>-</w:t>
      </w:r>
      <w:r w:rsidR="002C48FC">
        <w:rPr>
          <w:rFonts w:ascii="Times New Roman" w:hAnsi="Times New Roman"/>
          <w:color w:val="000000"/>
          <w:sz w:val="22"/>
          <w:szCs w:val="22"/>
        </w:rPr>
        <w:t>5</w:t>
      </w:r>
      <w:r w:rsidR="00364B55" w:rsidRPr="006923A8">
        <w:rPr>
          <w:rFonts w:ascii="Times New Roman" w:hAnsi="Times New Roman"/>
          <w:color w:val="000000"/>
          <w:sz w:val="22"/>
          <w:szCs w:val="22"/>
        </w:rPr>
        <w:t>-</w:t>
      </w:r>
      <w:r w:rsidR="006923A8">
        <w:rPr>
          <w:rFonts w:ascii="Times New Roman" w:hAnsi="Times New Roman"/>
          <w:color w:val="000000"/>
          <w:sz w:val="22"/>
          <w:szCs w:val="22"/>
        </w:rPr>
        <w:t>2</w:t>
      </w:r>
    </w:p>
    <w:p w14:paraId="577B494F" w14:textId="77777777" w:rsidR="00364B55" w:rsidRPr="003E4CAE" w:rsidRDefault="00364B55" w:rsidP="003913DE">
      <w:pPr>
        <w:widowControl w:val="0"/>
        <w:tabs>
          <w:tab w:val="left" w:pos="-20480"/>
          <w:tab w:val="left" w:pos="-20000"/>
          <w:tab w:val="left" w:pos="-15816"/>
          <w:tab w:val="left" w:pos="5760"/>
        </w:tabs>
        <w:ind w:right="505"/>
        <w:jc w:val="both"/>
        <w:rPr>
          <w:rFonts w:ascii="Times New Roman" w:hAnsi="Times New Roman"/>
          <w:sz w:val="20"/>
        </w:rPr>
      </w:pPr>
    </w:p>
    <w:p w14:paraId="2FB84892" w14:textId="77777777" w:rsidR="00D958CA" w:rsidRPr="003E4CAE" w:rsidRDefault="00D958CA" w:rsidP="003913DE">
      <w:pPr>
        <w:widowControl w:val="0"/>
        <w:tabs>
          <w:tab w:val="left" w:pos="-20480"/>
          <w:tab w:val="left" w:pos="-20000"/>
          <w:tab w:val="left" w:pos="-15816"/>
        </w:tabs>
        <w:ind w:left="1120" w:right="620"/>
        <w:rPr>
          <w:rFonts w:ascii="Times New Roman" w:hAnsi="Times New Roman"/>
          <w:sz w:val="20"/>
        </w:rPr>
      </w:pPr>
    </w:p>
    <w:p w14:paraId="4BC4DFF5" w14:textId="77777777" w:rsidR="00D958CA" w:rsidRPr="00AC3095" w:rsidRDefault="00BE1C82" w:rsidP="00AC3095">
      <w:pPr>
        <w:widowControl w:val="0"/>
        <w:tabs>
          <w:tab w:val="left" w:pos="-20480"/>
          <w:tab w:val="left" w:pos="-20000"/>
          <w:tab w:val="left" w:pos="-15816"/>
        </w:tabs>
        <w:ind w:right="620"/>
        <w:jc w:val="center"/>
        <w:rPr>
          <w:rFonts w:ascii="Times New Roman" w:hAnsi="Times New Roman"/>
          <w:b/>
          <w:caps/>
          <w:color w:val="000000"/>
          <w:szCs w:val="24"/>
        </w:rPr>
      </w:pPr>
      <w:r w:rsidRPr="00AC3095">
        <w:rPr>
          <w:rFonts w:ascii="Times New Roman" w:hAnsi="Times New Roman"/>
          <w:b/>
          <w:caps/>
          <w:color w:val="000000"/>
          <w:szCs w:val="24"/>
        </w:rPr>
        <w:t xml:space="preserve">gamtinių dujų </w:t>
      </w:r>
      <w:r w:rsidR="00D958CA" w:rsidRPr="00AC3095">
        <w:rPr>
          <w:rFonts w:ascii="Times New Roman" w:hAnsi="Times New Roman"/>
          <w:b/>
          <w:caps/>
          <w:color w:val="000000"/>
          <w:szCs w:val="24"/>
        </w:rPr>
        <w:t>PIRKIMO DOKUMENTAI</w:t>
      </w:r>
    </w:p>
    <w:p w14:paraId="5AD08874" w14:textId="77777777" w:rsidR="00D958CA" w:rsidRPr="00245537" w:rsidRDefault="00995496" w:rsidP="003913DE">
      <w:pPr>
        <w:widowControl w:val="0"/>
        <w:tabs>
          <w:tab w:val="left" w:pos="-20480"/>
          <w:tab w:val="left" w:pos="-20000"/>
          <w:tab w:val="left" w:pos="-15816"/>
          <w:tab w:val="left" w:pos="2454"/>
        </w:tabs>
        <w:ind w:right="620"/>
        <w:jc w:val="both"/>
        <w:rPr>
          <w:rFonts w:ascii="Times New Roman" w:hAnsi="Times New Roman"/>
          <w:sz w:val="22"/>
          <w:szCs w:val="22"/>
        </w:rPr>
      </w:pPr>
      <w:r w:rsidRPr="00245537">
        <w:rPr>
          <w:rFonts w:ascii="Times New Roman" w:hAnsi="Times New Roman"/>
          <w:sz w:val="22"/>
          <w:szCs w:val="22"/>
        </w:rPr>
        <w:tab/>
      </w:r>
    </w:p>
    <w:p w14:paraId="0D0FAACD" w14:textId="77777777" w:rsidR="00D958CA" w:rsidRPr="00245537" w:rsidRDefault="00D958CA" w:rsidP="003913DE">
      <w:pPr>
        <w:widowControl w:val="0"/>
        <w:tabs>
          <w:tab w:val="left" w:pos="-20480"/>
          <w:tab w:val="left" w:pos="-20000"/>
          <w:tab w:val="left" w:pos="-15816"/>
        </w:tabs>
        <w:ind w:right="620"/>
        <w:jc w:val="both"/>
        <w:rPr>
          <w:rFonts w:ascii="Times New Roman" w:hAnsi="Times New Roman"/>
          <w:sz w:val="22"/>
          <w:szCs w:val="22"/>
        </w:rPr>
      </w:pPr>
    </w:p>
    <w:p w14:paraId="2D183A17" w14:textId="77777777" w:rsidR="00D958CA" w:rsidRPr="00245537" w:rsidRDefault="00D958CA" w:rsidP="003913DE">
      <w:pPr>
        <w:jc w:val="center"/>
        <w:outlineLvl w:val="0"/>
        <w:rPr>
          <w:rFonts w:ascii="Times New Roman" w:hAnsi="Times New Roman"/>
          <w:sz w:val="22"/>
          <w:szCs w:val="22"/>
        </w:rPr>
      </w:pPr>
      <w:r w:rsidRPr="00245537">
        <w:rPr>
          <w:rFonts w:ascii="Times New Roman" w:hAnsi="Times New Roman"/>
          <w:sz w:val="22"/>
          <w:szCs w:val="22"/>
        </w:rPr>
        <w:t>TURINYS</w:t>
      </w:r>
    </w:p>
    <w:p w14:paraId="15794000" w14:textId="77777777" w:rsidR="00D958CA" w:rsidRPr="00245537" w:rsidRDefault="00D958CA" w:rsidP="003913DE">
      <w:pPr>
        <w:jc w:val="center"/>
        <w:rPr>
          <w:rFonts w:ascii="Times New Roman" w:hAnsi="Times New Roman"/>
          <w:sz w:val="22"/>
          <w:szCs w:val="22"/>
        </w:rPr>
      </w:pPr>
    </w:p>
    <w:p w14:paraId="679909F4" w14:textId="77777777" w:rsidR="00D958CA" w:rsidRPr="00245537" w:rsidRDefault="00D958CA" w:rsidP="003913DE">
      <w:pPr>
        <w:rPr>
          <w:rFonts w:ascii="Times New Roman" w:hAnsi="Times New Roman"/>
          <w:sz w:val="22"/>
          <w:szCs w:val="22"/>
        </w:rPr>
      </w:pPr>
    </w:p>
    <w:p w14:paraId="751FBA31" w14:textId="77777777" w:rsidR="00D958CA" w:rsidRPr="00245537" w:rsidRDefault="00D958CA" w:rsidP="003913DE">
      <w:pPr>
        <w:numPr>
          <w:ilvl w:val="0"/>
          <w:numId w:val="1"/>
        </w:numPr>
        <w:jc w:val="both"/>
        <w:rPr>
          <w:rFonts w:ascii="Times New Roman" w:hAnsi="Times New Roman"/>
          <w:sz w:val="22"/>
          <w:szCs w:val="22"/>
        </w:rPr>
      </w:pPr>
      <w:r w:rsidRPr="00245537">
        <w:rPr>
          <w:rFonts w:ascii="Times New Roman" w:hAnsi="Times New Roman"/>
          <w:sz w:val="22"/>
          <w:szCs w:val="22"/>
        </w:rPr>
        <w:t>BENDROSIOS NUOSTATOS</w:t>
      </w:r>
    </w:p>
    <w:p w14:paraId="5D36E0DC" w14:textId="77777777" w:rsidR="00334706" w:rsidRDefault="00D958CA" w:rsidP="00334706">
      <w:pPr>
        <w:numPr>
          <w:ilvl w:val="0"/>
          <w:numId w:val="1"/>
        </w:numPr>
        <w:jc w:val="both"/>
        <w:rPr>
          <w:rFonts w:ascii="Times New Roman" w:hAnsi="Times New Roman"/>
          <w:sz w:val="22"/>
          <w:szCs w:val="22"/>
        </w:rPr>
      </w:pPr>
      <w:r w:rsidRPr="00245537">
        <w:rPr>
          <w:rFonts w:ascii="Times New Roman" w:hAnsi="Times New Roman"/>
          <w:sz w:val="22"/>
          <w:szCs w:val="22"/>
        </w:rPr>
        <w:t>PIRKIMO OBJEKTAS</w:t>
      </w:r>
    </w:p>
    <w:p w14:paraId="1D5D49E4" w14:textId="77777777" w:rsidR="00334706" w:rsidRPr="00334706" w:rsidRDefault="00334706" w:rsidP="00334706">
      <w:pPr>
        <w:numPr>
          <w:ilvl w:val="0"/>
          <w:numId w:val="1"/>
        </w:numPr>
        <w:jc w:val="both"/>
        <w:rPr>
          <w:rFonts w:ascii="Times New Roman" w:hAnsi="Times New Roman"/>
          <w:sz w:val="22"/>
          <w:szCs w:val="22"/>
        </w:rPr>
      </w:pPr>
      <w:r w:rsidRPr="00334706">
        <w:rPr>
          <w:rFonts w:ascii="Times New Roman" w:hAnsi="Times New Roman"/>
          <w:bCs/>
          <w:sz w:val="22"/>
          <w:szCs w:val="22"/>
        </w:rPr>
        <w:t xml:space="preserve">TIEKĖJŲ KVALIFIKACIJOS REIKALAVIMAI IR </w:t>
      </w:r>
      <w:r w:rsidRPr="00334706">
        <w:rPr>
          <w:rFonts w:ascii="Times New Roman" w:hAnsi="Times New Roman"/>
          <w:bCs/>
          <w:kern w:val="16"/>
          <w:sz w:val="22"/>
          <w:szCs w:val="22"/>
          <w:lang w:eastAsia="ar-SA"/>
        </w:rPr>
        <w:t>REIKALAVIMAI, SUSIJĘ SU NACIONALINIU SAUGUMU</w:t>
      </w:r>
    </w:p>
    <w:p w14:paraId="1EE86DDF" w14:textId="77777777" w:rsidR="006B1391" w:rsidRPr="00245537" w:rsidRDefault="006B1391" w:rsidP="003913DE">
      <w:pPr>
        <w:numPr>
          <w:ilvl w:val="0"/>
          <w:numId w:val="1"/>
        </w:numPr>
        <w:jc w:val="both"/>
        <w:rPr>
          <w:rFonts w:ascii="Times New Roman" w:hAnsi="Times New Roman"/>
          <w:sz w:val="22"/>
          <w:szCs w:val="22"/>
        </w:rPr>
      </w:pPr>
      <w:r w:rsidRPr="00245537">
        <w:rPr>
          <w:rFonts w:ascii="Times New Roman" w:hAnsi="Times New Roman"/>
          <w:sz w:val="22"/>
          <w:szCs w:val="22"/>
        </w:rPr>
        <w:t>ŪKIO SUBJEKTŲ GRUPĖS DALYVAVIMAS PIRKIMO PROCEDŪROSE</w:t>
      </w:r>
    </w:p>
    <w:p w14:paraId="55CBC6C6" w14:textId="77777777" w:rsidR="00D958CA" w:rsidRPr="00245537" w:rsidRDefault="007B64E7" w:rsidP="003913DE">
      <w:pPr>
        <w:numPr>
          <w:ilvl w:val="0"/>
          <w:numId w:val="1"/>
        </w:numPr>
        <w:jc w:val="both"/>
        <w:rPr>
          <w:rFonts w:ascii="Times New Roman" w:hAnsi="Times New Roman"/>
          <w:sz w:val="22"/>
          <w:szCs w:val="22"/>
        </w:rPr>
      </w:pPr>
      <w:r w:rsidRPr="00245537">
        <w:rPr>
          <w:rFonts w:ascii="Times New Roman" w:hAnsi="Times New Roman"/>
          <w:sz w:val="22"/>
          <w:szCs w:val="22"/>
        </w:rPr>
        <w:t>P</w:t>
      </w:r>
      <w:r w:rsidR="00D958CA" w:rsidRPr="00245537">
        <w:rPr>
          <w:rFonts w:ascii="Times New Roman" w:hAnsi="Times New Roman"/>
          <w:sz w:val="22"/>
          <w:szCs w:val="22"/>
        </w:rPr>
        <w:t>ASIŪLYMO RENGIMAS, PATEIKIMAS, KEITIMAS</w:t>
      </w:r>
    </w:p>
    <w:p w14:paraId="05956DB4" w14:textId="77777777" w:rsidR="00D958CA" w:rsidRPr="00245537" w:rsidRDefault="00D958CA" w:rsidP="003913DE">
      <w:pPr>
        <w:numPr>
          <w:ilvl w:val="0"/>
          <w:numId w:val="1"/>
        </w:numPr>
        <w:jc w:val="both"/>
        <w:rPr>
          <w:rFonts w:ascii="Times New Roman" w:hAnsi="Times New Roman"/>
          <w:sz w:val="22"/>
          <w:szCs w:val="22"/>
        </w:rPr>
      </w:pPr>
      <w:r w:rsidRPr="00245537">
        <w:rPr>
          <w:rFonts w:ascii="Times New Roman" w:hAnsi="Times New Roman"/>
          <w:sz w:val="22"/>
          <w:szCs w:val="22"/>
        </w:rPr>
        <w:t>PASIŪLYMŲ</w:t>
      </w:r>
      <w:r w:rsidR="00695D98" w:rsidRPr="00245537">
        <w:rPr>
          <w:rFonts w:ascii="Times New Roman" w:hAnsi="Times New Roman"/>
          <w:sz w:val="22"/>
          <w:szCs w:val="22"/>
        </w:rPr>
        <w:t xml:space="preserve"> GALIOJIMO</w:t>
      </w:r>
      <w:r w:rsidRPr="00245537">
        <w:rPr>
          <w:rFonts w:ascii="Times New Roman" w:hAnsi="Times New Roman"/>
          <w:sz w:val="22"/>
          <w:szCs w:val="22"/>
        </w:rPr>
        <w:t xml:space="preserve"> UŽTIKRINIMAS</w:t>
      </w:r>
    </w:p>
    <w:p w14:paraId="509E48B7" w14:textId="77777777" w:rsidR="007B64E7" w:rsidRPr="00245537" w:rsidRDefault="007B64E7" w:rsidP="003913DE">
      <w:pPr>
        <w:numPr>
          <w:ilvl w:val="0"/>
          <w:numId w:val="1"/>
        </w:numPr>
        <w:jc w:val="both"/>
        <w:rPr>
          <w:rFonts w:ascii="Times New Roman" w:hAnsi="Times New Roman"/>
          <w:sz w:val="22"/>
          <w:szCs w:val="22"/>
        </w:rPr>
      </w:pPr>
      <w:r w:rsidRPr="00245537">
        <w:rPr>
          <w:rFonts w:ascii="Times New Roman" w:hAnsi="Times New Roman"/>
          <w:sz w:val="22"/>
          <w:szCs w:val="22"/>
        </w:rPr>
        <w:t>PIRKIMO DOKUMENTŲ PAAIŠKINIMAS</w:t>
      </w:r>
    </w:p>
    <w:p w14:paraId="63586267" w14:textId="77777777" w:rsidR="00D958CA" w:rsidRPr="00245537" w:rsidRDefault="007B64E7" w:rsidP="003913DE">
      <w:pPr>
        <w:numPr>
          <w:ilvl w:val="0"/>
          <w:numId w:val="1"/>
        </w:numPr>
        <w:jc w:val="both"/>
        <w:rPr>
          <w:rFonts w:ascii="Times New Roman" w:hAnsi="Times New Roman"/>
          <w:sz w:val="22"/>
          <w:szCs w:val="22"/>
        </w:rPr>
      </w:pPr>
      <w:r w:rsidRPr="00245537">
        <w:rPr>
          <w:rFonts w:ascii="Times New Roman" w:hAnsi="Times New Roman"/>
          <w:sz w:val="22"/>
          <w:szCs w:val="22"/>
        </w:rPr>
        <w:t>VOKŲ SU</w:t>
      </w:r>
      <w:r w:rsidR="009770F7" w:rsidRPr="00245537">
        <w:rPr>
          <w:rFonts w:ascii="Times New Roman" w:hAnsi="Times New Roman"/>
          <w:sz w:val="22"/>
          <w:szCs w:val="22"/>
        </w:rPr>
        <w:t xml:space="preserve"> </w:t>
      </w:r>
      <w:r w:rsidR="00D958CA" w:rsidRPr="00245537">
        <w:rPr>
          <w:rFonts w:ascii="Times New Roman" w:hAnsi="Times New Roman"/>
          <w:sz w:val="22"/>
          <w:szCs w:val="22"/>
        </w:rPr>
        <w:t>PASIŪLYMAIS ATPLĖŠIMO PROCEDŪROS</w:t>
      </w:r>
    </w:p>
    <w:p w14:paraId="50C40606" w14:textId="77777777" w:rsidR="00D958CA" w:rsidRPr="00245537" w:rsidRDefault="007B64E7" w:rsidP="003913DE">
      <w:pPr>
        <w:numPr>
          <w:ilvl w:val="0"/>
          <w:numId w:val="1"/>
        </w:numPr>
        <w:jc w:val="both"/>
        <w:rPr>
          <w:rFonts w:ascii="Times New Roman" w:hAnsi="Times New Roman"/>
          <w:sz w:val="22"/>
          <w:szCs w:val="22"/>
        </w:rPr>
      </w:pPr>
      <w:r w:rsidRPr="00245537">
        <w:rPr>
          <w:rFonts w:ascii="Times New Roman" w:hAnsi="Times New Roman"/>
          <w:sz w:val="22"/>
          <w:szCs w:val="22"/>
        </w:rPr>
        <w:t>PASIŪLYMŲ NAGRINĖJIMAS, VERTINIMAS IR PALYGINIMAS</w:t>
      </w:r>
    </w:p>
    <w:p w14:paraId="0B27F0A5" w14:textId="77777777" w:rsidR="00286417" w:rsidRPr="00245537" w:rsidRDefault="00775861" w:rsidP="003913DE">
      <w:pPr>
        <w:numPr>
          <w:ilvl w:val="0"/>
          <w:numId w:val="1"/>
        </w:numPr>
        <w:jc w:val="both"/>
        <w:rPr>
          <w:rFonts w:ascii="Times New Roman" w:hAnsi="Times New Roman"/>
          <w:caps/>
          <w:sz w:val="22"/>
          <w:szCs w:val="22"/>
        </w:rPr>
      </w:pPr>
      <w:r w:rsidRPr="00245537">
        <w:rPr>
          <w:rFonts w:ascii="Times New Roman" w:hAnsi="Times New Roman"/>
          <w:caps/>
          <w:sz w:val="22"/>
          <w:szCs w:val="22"/>
        </w:rPr>
        <w:t xml:space="preserve">pirkimo sutarties sudarymas, keitimas, nutraukimas </w:t>
      </w:r>
    </w:p>
    <w:p w14:paraId="1647A2F7" w14:textId="77777777" w:rsidR="0041719F" w:rsidRPr="00245537" w:rsidRDefault="00775861" w:rsidP="003913DE">
      <w:pPr>
        <w:numPr>
          <w:ilvl w:val="0"/>
          <w:numId w:val="1"/>
        </w:numPr>
        <w:jc w:val="both"/>
        <w:rPr>
          <w:rFonts w:ascii="Times New Roman" w:hAnsi="Times New Roman"/>
          <w:caps/>
          <w:sz w:val="22"/>
          <w:szCs w:val="22"/>
        </w:rPr>
      </w:pPr>
      <w:r w:rsidRPr="00245537">
        <w:rPr>
          <w:rFonts w:ascii="Times New Roman" w:hAnsi="Times New Roman"/>
          <w:caps/>
          <w:sz w:val="22"/>
          <w:szCs w:val="22"/>
        </w:rPr>
        <w:t>ginčų nagrinėjimas</w:t>
      </w:r>
    </w:p>
    <w:p w14:paraId="554399F9" w14:textId="77777777" w:rsidR="00D958CA" w:rsidRPr="00245537" w:rsidRDefault="00124545" w:rsidP="003913DE">
      <w:pPr>
        <w:numPr>
          <w:ilvl w:val="0"/>
          <w:numId w:val="1"/>
        </w:numPr>
        <w:jc w:val="both"/>
        <w:rPr>
          <w:rFonts w:ascii="Times New Roman" w:hAnsi="Times New Roman"/>
          <w:sz w:val="22"/>
          <w:szCs w:val="22"/>
        </w:rPr>
      </w:pPr>
      <w:r w:rsidRPr="00245537">
        <w:rPr>
          <w:rFonts w:ascii="Times New Roman" w:hAnsi="Times New Roman"/>
          <w:sz w:val="22"/>
          <w:szCs w:val="22"/>
        </w:rPr>
        <w:t>BAIGIAMOSIOS NUOSTATOS</w:t>
      </w:r>
    </w:p>
    <w:p w14:paraId="1D76C0CC" w14:textId="77777777" w:rsidR="00D958CA" w:rsidRPr="00245537" w:rsidRDefault="00D958CA" w:rsidP="003913DE">
      <w:pPr>
        <w:numPr>
          <w:ilvl w:val="0"/>
          <w:numId w:val="1"/>
        </w:numPr>
        <w:jc w:val="both"/>
        <w:rPr>
          <w:rFonts w:ascii="Times New Roman" w:hAnsi="Times New Roman"/>
          <w:sz w:val="22"/>
          <w:szCs w:val="22"/>
        </w:rPr>
      </w:pPr>
      <w:r w:rsidRPr="00245537">
        <w:rPr>
          <w:rFonts w:ascii="Times New Roman" w:hAnsi="Times New Roman"/>
          <w:sz w:val="22"/>
          <w:szCs w:val="22"/>
        </w:rPr>
        <w:t>PRIEDAI</w:t>
      </w:r>
    </w:p>
    <w:p w14:paraId="6FCF15B1" w14:textId="77777777" w:rsidR="00D958CA" w:rsidRPr="00245537" w:rsidRDefault="00D958CA" w:rsidP="003913DE">
      <w:pPr>
        <w:rPr>
          <w:rFonts w:ascii="Times New Roman" w:hAnsi="Times New Roman"/>
          <w:sz w:val="22"/>
          <w:szCs w:val="22"/>
        </w:rPr>
      </w:pPr>
    </w:p>
    <w:p w14:paraId="7680215B" w14:textId="77777777" w:rsidR="00D958CA" w:rsidRPr="00245537" w:rsidRDefault="00D958CA" w:rsidP="003913DE">
      <w:pPr>
        <w:rPr>
          <w:rFonts w:ascii="Times New Roman" w:hAnsi="Times New Roman"/>
          <w:sz w:val="22"/>
          <w:szCs w:val="22"/>
        </w:rPr>
      </w:pPr>
    </w:p>
    <w:p w14:paraId="2C8C9C37" w14:textId="77777777" w:rsidR="00D958CA" w:rsidRPr="00245537" w:rsidRDefault="00D958CA" w:rsidP="003913DE">
      <w:pPr>
        <w:rPr>
          <w:rFonts w:ascii="Times New Roman" w:hAnsi="Times New Roman"/>
          <w:sz w:val="22"/>
          <w:szCs w:val="22"/>
        </w:rPr>
      </w:pPr>
    </w:p>
    <w:p w14:paraId="2951C312" w14:textId="77777777" w:rsidR="00D958CA" w:rsidRPr="00245537" w:rsidRDefault="00D958CA" w:rsidP="003913DE">
      <w:pPr>
        <w:rPr>
          <w:rFonts w:ascii="Times New Roman" w:hAnsi="Times New Roman"/>
          <w:sz w:val="22"/>
          <w:szCs w:val="22"/>
        </w:rPr>
      </w:pPr>
    </w:p>
    <w:p w14:paraId="40B56241" w14:textId="77777777" w:rsidR="00052ED8" w:rsidRPr="003E4CAE" w:rsidRDefault="00052ED8" w:rsidP="003913DE">
      <w:pPr>
        <w:rPr>
          <w:rFonts w:ascii="Times New Roman" w:hAnsi="Times New Roman"/>
          <w:sz w:val="20"/>
        </w:rPr>
      </w:pPr>
    </w:p>
    <w:p w14:paraId="098733DB" w14:textId="77777777" w:rsidR="00D958CA" w:rsidRPr="003E4CAE" w:rsidRDefault="00D958CA" w:rsidP="003913DE">
      <w:pPr>
        <w:rPr>
          <w:rFonts w:ascii="Times New Roman" w:hAnsi="Times New Roman"/>
          <w:sz w:val="20"/>
        </w:rPr>
      </w:pPr>
    </w:p>
    <w:p w14:paraId="22DCFCAD" w14:textId="77777777" w:rsidR="00D958CA" w:rsidRPr="003E4CAE" w:rsidRDefault="00D958CA" w:rsidP="003913DE">
      <w:pPr>
        <w:rPr>
          <w:rFonts w:ascii="Times New Roman" w:hAnsi="Times New Roman"/>
          <w:sz w:val="20"/>
        </w:rPr>
      </w:pPr>
    </w:p>
    <w:p w14:paraId="12D64175" w14:textId="77777777" w:rsidR="00D958CA" w:rsidRPr="003E4CAE" w:rsidRDefault="00D958CA" w:rsidP="003913DE">
      <w:pPr>
        <w:rPr>
          <w:rFonts w:ascii="Times New Roman" w:hAnsi="Times New Roman"/>
          <w:sz w:val="20"/>
        </w:rPr>
      </w:pPr>
    </w:p>
    <w:p w14:paraId="4099D95B" w14:textId="77777777" w:rsidR="0076714C" w:rsidRPr="003E4CAE" w:rsidRDefault="0076714C" w:rsidP="003913DE">
      <w:pPr>
        <w:rPr>
          <w:rFonts w:ascii="Times New Roman" w:hAnsi="Times New Roman"/>
          <w:sz w:val="20"/>
        </w:rPr>
      </w:pPr>
    </w:p>
    <w:p w14:paraId="69344635" w14:textId="77777777" w:rsidR="00D958CA" w:rsidRPr="003E4CAE" w:rsidRDefault="00D958CA" w:rsidP="003913DE">
      <w:pPr>
        <w:rPr>
          <w:rFonts w:ascii="Times New Roman" w:hAnsi="Times New Roman"/>
          <w:sz w:val="20"/>
        </w:rPr>
      </w:pPr>
    </w:p>
    <w:p w14:paraId="15764A67" w14:textId="77777777" w:rsidR="00D958CA" w:rsidRPr="003E4CAE" w:rsidRDefault="00D958CA" w:rsidP="003913DE">
      <w:pPr>
        <w:rPr>
          <w:rFonts w:ascii="Times New Roman" w:hAnsi="Times New Roman"/>
          <w:sz w:val="20"/>
        </w:rPr>
      </w:pPr>
    </w:p>
    <w:p w14:paraId="76112183" w14:textId="77777777" w:rsidR="00D958CA" w:rsidRPr="003E4CAE" w:rsidRDefault="00D958CA" w:rsidP="003913DE">
      <w:pPr>
        <w:rPr>
          <w:rFonts w:ascii="Times New Roman" w:hAnsi="Times New Roman"/>
          <w:sz w:val="20"/>
        </w:rPr>
      </w:pPr>
    </w:p>
    <w:p w14:paraId="0A3FA577" w14:textId="77777777" w:rsidR="00B32B7A" w:rsidRPr="003E4CAE" w:rsidRDefault="00B32B7A" w:rsidP="003913DE">
      <w:pPr>
        <w:rPr>
          <w:rFonts w:ascii="Times New Roman" w:hAnsi="Times New Roman"/>
          <w:sz w:val="20"/>
        </w:rPr>
      </w:pPr>
    </w:p>
    <w:p w14:paraId="46BB77E8" w14:textId="77777777" w:rsidR="00D958CA" w:rsidRPr="00666429" w:rsidRDefault="00C47799" w:rsidP="003679F6">
      <w:pPr>
        <w:numPr>
          <w:ilvl w:val="0"/>
          <w:numId w:val="2"/>
        </w:numPr>
        <w:jc w:val="center"/>
        <w:rPr>
          <w:rFonts w:ascii="Times New Roman" w:hAnsi="Times New Roman"/>
          <w:b/>
          <w:sz w:val="22"/>
          <w:szCs w:val="22"/>
        </w:rPr>
      </w:pPr>
      <w:r w:rsidRPr="003E4CAE">
        <w:rPr>
          <w:rFonts w:ascii="Times New Roman" w:hAnsi="Times New Roman"/>
          <w:sz w:val="20"/>
        </w:rPr>
        <w:br w:type="page"/>
      </w:r>
      <w:r w:rsidR="00D958CA" w:rsidRPr="00666429">
        <w:rPr>
          <w:rFonts w:ascii="Times New Roman" w:hAnsi="Times New Roman"/>
          <w:b/>
          <w:sz w:val="22"/>
          <w:szCs w:val="22"/>
        </w:rPr>
        <w:lastRenderedPageBreak/>
        <w:t>BENDROSIOS NUOSTATOS</w:t>
      </w:r>
    </w:p>
    <w:p w14:paraId="20F3E988" w14:textId="77777777" w:rsidR="00C47799" w:rsidRPr="00666429" w:rsidRDefault="00C47799" w:rsidP="003913DE">
      <w:pPr>
        <w:jc w:val="center"/>
        <w:rPr>
          <w:rFonts w:ascii="Times New Roman" w:hAnsi="Times New Roman"/>
          <w:b/>
          <w:sz w:val="22"/>
          <w:szCs w:val="22"/>
        </w:rPr>
      </w:pPr>
    </w:p>
    <w:p w14:paraId="4852CF9C" w14:textId="77777777" w:rsidR="001A548D" w:rsidRPr="00F00759" w:rsidRDefault="001A548D" w:rsidP="00E33E2B">
      <w:pPr>
        <w:numPr>
          <w:ilvl w:val="1"/>
          <w:numId w:val="2"/>
        </w:numPr>
        <w:tabs>
          <w:tab w:val="clear" w:pos="1080"/>
          <w:tab w:val="num" w:pos="709"/>
        </w:tabs>
        <w:ind w:left="709" w:hanging="709"/>
        <w:jc w:val="both"/>
        <w:rPr>
          <w:rFonts w:ascii="Times New Roman" w:hAnsi="Times New Roman"/>
          <w:sz w:val="22"/>
          <w:szCs w:val="22"/>
        </w:rPr>
      </w:pPr>
      <w:r w:rsidRPr="00F00759">
        <w:rPr>
          <w:rFonts w:ascii="Times New Roman" w:hAnsi="Times New Roman"/>
          <w:sz w:val="22"/>
          <w:szCs w:val="22"/>
        </w:rPr>
        <w:t>Įsigyjančioji organizacija – AB „</w:t>
      </w:r>
      <w:smartTag w:uri="urn:schemas-tilde-lv/tildestengine" w:element="firmas">
        <w:r w:rsidRPr="00F00759">
          <w:rPr>
            <w:rFonts w:ascii="Times New Roman" w:hAnsi="Times New Roman"/>
            <w:sz w:val="22"/>
            <w:szCs w:val="22"/>
          </w:rPr>
          <w:t>Panevėžio energija</w:t>
        </w:r>
      </w:smartTag>
      <w:r w:rsidRPr="00F00759">
        <w:rPr>
          <w:rFonts w:ascii="Times New Roman" w:hAnsi="Times New Roman"/>
          <w:sz w:val="22"/>
          <w:szCs w:val="22"/>
        </w:rPr>
        <w:t>“ numato pirkti</w:t>
      </w:r>
      <w:r>
        <w:rPr>
          <w:rFonts w:ascii="Times New Roman" w:hAnsi="Times New Roman"/>
          <w:sz w:val="22"/>
          <w:szCs w:val="22"/>
        </w:rPr>
        <w:t xml:space="preserve"> gamtines dujas</w:t>
      </w:r>
      <w:r w:rsidRPr="00F00759">
        <w:rPr>
          <w:rFonts w:ascii="Times New Roman" w:hAnsi="Times New Roman"/>
          <w:sz w:val="22"/>
          <w:szCs w:val="22"/>
        </w:rPr>
        <w:t xml:space="preserve"> (toliau – </w:t>
      </w:r>
      <w:r>
        <w:rPr>
          <w:rFonts w:ascii="Times New Roman" w:hAnsi="Times New Roman"/>
          <w:sz w:val="22"/>
          <w:szCs w:val="22"/>
        </w:rPr>
        <w:t>Dujas</w:t>
      </w:r>
      <w:r w:rsidRPr="00F00759">
        <w:rPr>
          <w:rFonts w:ascii="Times New Roman" w:hAnsi="Times New Roman"/>
          <w:sz w:val="22"/>
          <w:szCs w:val="22"/>
        </w:rPr>
        <w:t>)</w:t>
      </w:r>
      <w:r w:rsidR="00292495">
        <w:rPr>
          <w:rFonts w:ascii="Times New Roman" w:hAnsi="Times New Roman"/>
          <w:sz w:val="22"/>
          <w:szCs w:val="22"/>
        </w:rPr>
        <w:t>.</w:t>
      </w:r>
    </w:p>
    <w:p w14:paraId="2BF37F45" w14:textId="77777777" w:rsidR="001A548D" w:rsidRPr="008919BD" w:rsidRDefault="001A548D" w:rsidP="00E33E2B">
      <w:pPr>
        <w:numPr>
          <w:ilvl w:val="1"/>
          <w:numId w:val="2"/>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 xml:space="preserve">Šis pirkimas yra vykdomas vadovaujantis Lietuvos Respublikos Vyriausybės 2003-03-03 nutarimu Nr. 277 patvirtintomis Įmonių, veikiančių energetikos srityje, energijos ar kuro, kurių reikia elektros ir šilumos energijai gaminti, pirkimų taisyklėmis ir vėlesniais šio teisės akto pakeitimais (toliau – </w:t>
      </w:r>
      <w:r>
        <w:rPr>
          <w:rFonts w:ascii="Times New Roman" w:hAnsi="Times New Roman"/>
          <w:sz w:val="22"/>
          <w:szCs w:val="22"/>
        </w:rPr>
        <w:t>T</w:t>
      </w:r>
      <w:r w:rsidRPr="008919BD">
        <w:rPr>
          <w:rFonts w:ascii="Times New Roman" w:hAnsi="Times New Roman"/>
          <w:sz w:val="22"/>
          <w:szCs w:val="22"/>
        </w:rPr>
        <w:t>aisyklės).</w:t>
      </w:r>
    </w:p>
    <w:p w14:paraId="37664D9D" w14:textId="77777777" w:rsidR="001A548D" w:rsidRDefault="001A548D" w:rsidP="00E33E2B">
      <w:pPr>
        <w:numPr>
          <w:ilvl w:val="1"/>
          <w:numId w:val="2"/>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 xml:space="preserve">Pirkimo būdas – </w:t>
      </w:r>
      <w:r>
        <w:rPr>
          <w:rFonts w:ascii="Times New Roman" w:hAnsi="Times New Roman"/>
          <w:sz w:val="22"/>
          <w:szCs w:val="22"/>
        </w:rPr>
        <w:t xml:space="preserve">atviras </w:t>
      </w:r>
      <w:r w:rsidRPr="008919BD">
        <w:rPr>
          <w:rFonts w:ascii="Times New Roman" w:hAnsi="Times New Roman"/>
          <w:sz w:val="22"/>
          <w:szCs w:val="22"/>
        </w:rPr>
        <w:t>konkursas (toliau – konkursas).</w:t>
      </w:r>
    </w:p>
    <w:p w14:paraId="6ABC47D0" w14:textId="77777777" w:rsidR="001A548D" w:rsidRDefault="001A548D" w:rsidP="00E33E2B">
      <w:pPr>
        <w:numPr>
          <w:ilvl w:val="1"/>
          <w:numId w:val="2"/>
        </w:numPr>
        <w:tabs>
          <w:tab w:val="clear" w:pos="1080"/>
          <w:tab w:val="num" w:pos="709"/>
        </w:tabs>
        <w:ind w:left="709" w:hanging="709"/>
        <w:jc w:val="both"/>
        <w:rPr>
          <w:rFonts w:ascii="Times New Roman" w:hAnsi="Times New Roman"/>
          <w:sz w:val="22"/>
          <w:szCs w:val="22"/>
        </w:rPr>
      </w:pPr>
      <w:r>
        <w:rPr>
          <w:rFonts w:ascii="Times New Roman" w:hAnsi="Times New Roman"/>
          <w:sz w:val="22"/>
          <w:szCs w:val="22"/>
        </w:rPr>
        <w:t xml:space="preserve">Pirkimą atlieka </w:t>
      </w:r>
      <w:r w:rsidRPr="008919BD">
        <w:rPr>
          <w:rFonts w:ascii="Times New Roman" w:hAnsi="Times New Roman"/>
          <w:sz w:val="22"/>
          <w:szCs w:val="22"/>
        </w:rPr>
        <w:t>Įsigy</w:t>
      </w:r>
      <w:r>
        <w:rPr>
          <w:rFonts w:ascii="Times New Roman" w:hAnsi="Times New Roman"/>
          <w:sz w:val="22"/>
          <w:szCs w:val="22"/>
        </w:rPr>
        <w:t>jančiosios organizacijos Energijos išteklių pirkimo komisija (toliau – Komisija).</w:t>
      </w:r>
    </w:p>
    <w:p w14:paraId="541BF737" w14:textId="77777777" w:rsidR="001A548D" w:rsidRPr="008919BD" w:rsidRDefault="001A548D" w:rsidP="00E33E2B">
      <w:pPr>
        <w:numPr>
          <w:ilvl w:val="1"/>
          <w:numId w:val="2"/>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 xml:space="preserve">Skelbimas dalyvauti pirkimo procedūrose yra paskelbtas centrinėje viešųjų pirkimų informacinėje sistemoje (toliau – „CVP IS“) ir AB „Panevėžio energija“ interneto svetainėje, adresu: </w:t>
      </w:r>
      <w:hyperlink r:id="rId9" w:history="1">
        <w:r w:rsidRPr="008919BD">
          <w:rPr>
            <w:rStyle w:val="Hyperlink"/>
            <w:rFonts w:ascii="Times New Roman" w:hAnsi="Times New Roman"/>
            <w:sz w:val="22"/>
            <w:szCs w:val="22"/>
          </w:rPr>
          <w:t>www.pe.lt</w:t>
        </w:r>
      </w:hyperlink>
      <w:r w:rsidRPr="008919BD">
        <w:rPr>
          <w:rFonts w:ascii="Times New Roman" w:hAnsi="Times New Roman"/>
          <w:sz w:val="22"/>
          <w:szCs w:val="22"/>
        </w:rPr>
        <w:t>.</w:t>
      </w:r>
    </w:p>
    <w:p w14:paraId="4FE7CE19" w14:textId="77777777" w:rsidR="001A548D" w:rsidRPr="008919BD" w:rsidRDefault="001A548D" w:rsidP="00E33E2B">
      <w:pPr>
        <w:numPr>
          <w:ilvl w:val="1"/>
          <w:numId w:val="2"/>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Pirkimas atliekamas laikantis tiekėjų lygiateisiškumo, nediskriminavimo, abipusio pripažinimo, proporcingumo, skaidrumo ir protingumo principų.</w:t>
      </w:r>
    </w:p>
    <w:p w14:paraId="0ADA7C1D" w14:textId="77777777" w:rsidR="001A548D" w:rsidRPr="008919BD" w:rsidRDefault="001A548D" w:rsidP="00E33E2B">
      <w:pPr>
        <w:numPr>
          <w:ilvl w:val="1"/>
          <w:numId w:val="2"/>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Dalyvių išlaidos, patirtos rengiant ir pateikiant pasiūlymus yra neatlyginamos ir AB „</w:t>
      </w:r>
      <w:smartTag w:uri="urn:schemas-tilde-lv/tildestengine" w:element="firmas">
        <w:r w:rsidRPr="008919BD">
          <w:rPr>
            <w:rFonts w:ascii="Times New Roman" w:hAnsi="Times New Roman"/>
            <w:sz w:val="22"/>
            <w:szCs w:val="22"/>
          </w:rPr>
          <w:t>Panevėžio energija</w:t>
        </w:r>
      </w:smartTag>
      <w:r w:rsidRPr="008919BD">
        <w:rPr>
          <w:rFonts w:ascii="Times New Roman" w:hAnsi="Times New Roman"/>
          <w:sz w:val="22"/>
          <w:szCs w:val="22"/>
        </w:rPr>
        <w:t xml:space="preserve">“ prie jokių aplinkybių nėra atsakinga už šias sąnaudas nepaisant pirkimo pravedimo procedūros ar rezultatų. </w:t>
      </w:r>
    </w:p>
    <w:p w14:paraId="7AD80EA4" w14:textId="77777777" w:rsidR="001A548D" w:rsidRPr="008919BD" w:rsidRDefault="001A548D" w:rsidP="00E33E2B">
      <w:pPr>
        <w:numPr>
          <w:ilvl w:val="1"/>
          <w:numId w:val="2"/>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 xml:space="preserve">AB „Panevėžio energija“ yra pridėtinės vertės mokesčio (toliau – PVM) mokėtoja. </w:t>
      </w:r>
    </w:p>
    <w:p w14:paraId="4DB6ACED" w14:textId="77777777" w:rsidR="001A548D" w:rsidRPr="008919BD" w:rsidRDefault="001A548D" w:rsidP="00E33E2B">
      <w:pPr>
        <w:numPr>
          <w:ilvl w:val="1"/>
          <w:numId w:val="2"/>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AB „</w:t>
      </w:r>
      <w:smartTag w:uri="urn:schemas-tilde-lv/tildestengine" w:element="firmas">
        <w:r w:rsidRPr="008919BD">
          <w:rPr>
            <w:rFonts w:ascii="Times New Roman" w:hAnsi="Times New Roman"/>
            <w:sz w:val="22"/>
            <w:szCs w:val="22"/>
          </w:rPr>
          <w:t>Panevėžio energija</w:t>
        </w:r>
      </w:smartTag>
      <w:r w:rsidRPr="008919BD">
        <w:rPr>
          <w:rFonts w:ascii="Times New Roman" w:hAnsi="Times New Roman"/>
          <w:sz w:val="22"/>
          <w:szCs w:val="22"/>
        </w:rPr>
        <w:t xml:space="preserve">“ kontaktiniai asmenys: </w:t>
      </w:r>
    </w:p>
    <w:p w14:paraId="7414E9F8" w14:textId="77777777" w:rsidR="001A548D" w:rsidRPr="008919BD" w:rsidRDefault="001A548D" w:rsidP="00E33E2B">
      <w:pPr>
        <w:numPr>
          <w:ilvl w:val="2"/>
          <w:numId w:val="2"/>
        </w:numPr>
        <w:tabs>
          <w:tab w:val="clear" w:pos="1080"/>
          <w:tab w:val="num" w:pos="709"/>
        </w:tabs>
        <w:ind w:left="709" w:hanging="709"/>
        <w:jc w:val="both"/>
        <w:rPr>
          <w:rFonts w:ascii="Times New Roman" w:hAnsi="Times New Roman"/>
          <w:sz w:val="22"/>
          <w:szCs w:val="22"/>
        </w:rPr>
      </w:pPr>
      <w:r w:rsidRPr="008919BD">
        <w:rPr>
          <w:rFonts w:ascii="Times New Roman" w:hAnsi="Times New Roman"/>
          <w:sz w:val="22"/>
          <w:szCs w:val="22"/>
        </w:rPr>
        <w:t xml:space="preserve">AB „Panevėžio energija“ </w:t>
      </w:r>
      <w:r>
        <w:rPr>
          <w:rFonts w:ascii="Times New Roman" w:hAnsi="Times New Roman"/>
          <w:sz w:val="22"/>
          <w:szCs w:val="22"/>
        </w:rPr>
        <w:t>Pirkimų tarnybos viršininkas</w:t>
      </w:r>
      <w:r w:rsidRPr="008919BD">
        <w:rPr>
          <w:rFonts w:ascii="Times New Roman" w:hAnsi="Times New Roman"/>
          <w:sz w:val="22"/>
          <w:szCs w:val="22"/>
        </w:rPr>
        <w:t xml:space="preserve"> </w:t>
      </w:r>
      <w:r>
        <w:rPr>
          <w:rFonts w:ascii="Times New Roman" w:hAnsi="Times New Roman"/>
          <w:sz w:val="22"/>
          <w:szCs w:val="22"/>
        </w:rPr>
        <w:t>Aristidas Lideikis</w:t>
      </w:r>
      <w:r w:rsidRPr="008919BD">
        <w:rPr>
          <w:rFonts w:ascii="Times New Roman" w:hAnsi="Times New Roman"/>
          <w:sz w:val="22"/>
          <w:szCs w:val="22"/>
        </w:rPr>
        <w:t xml:space="preserve">, Senamiesčio g. 113, LT-35114 Panevėžys, tel. </w:t>
      </w:r>
      <w:r w:rsidR="00AC3095">
        <w:rPr>
          <w:rFonts w:ascii="Times New Roman" w:hAnsi="Times New Roman"/>
          <w:sz w:val="22"/>
          <w:szCs w:val="22"/>
        </w:rPr>
        <w:t>+370</w:t>
      </w:r>
      <w:r w:rsidRPr="008919BD">
        <w:rPr>
          <w:rFonts w:ascii="Times New Roman" w:hAnsi="Times New Roman"/>
          <w:sz w:val="22"/>
          <w:szCs w:val="22"/>
        </w:rPr>
        <w:t xml:space="preserve"> 45 </w:t>
      </w:r>
      <w:r>
        <w:rPr>
          <w:rFonts w:ascii="Times New Roman" w:hAnsi="Times New Roman"/>
          <w:bCs/>
          <w:color w:val="000000"/>
          <w:sz w:val="22"/>
          <w:szCs w:val="22"/>
          <w:lang w:eastAsia="lt-LT"/>
        </w:rPr>
        <w:t>501045</w:t>
      </w:r>
      <w:r w:rsidRPr="008919BD">
        <w:rPr>
          <w:rFonts w:ascii="Times New Roman" w:hAnsi="Times New Roman"/>
          <w:sz w:val="22"/>
          <w:szCs w:val="22"/>
        </w:rPr>
        <w:t xml:space="preserve">, el. paštas: </w:t>
      </w:r>
      <w:hyperlink r:id="rId10" w:history="1">
        <w:r w:rsidRPr="00942CBE">
          <w:rPr>
            <w:rStyle w:val="Hyperlink"/>
            <w:rFonts w:ascii="Times New Roman" w:hAnsi="Times New Roman"/>
            <w:bCs/>
            <w:sz w:val="22"/>
            <w:szCs w:val="22"/>
            <w:lang w:eastAsia="lt-LT"/>
          </w:rPr>
          <w:t>a.lideikis@pe.lt</w:t>
        </w:r>
      </w:hyperlink>
      <w:hyperlink r:id="rId11" w:history="1"/>
      <w:r w:rsidRPr="008919BD">
        <w:rPr>
          <w:rFonts w:ascii="Times New Roman" w:hAnsi="Times New Roman"/>
          <w:sz w:val="22"/>
          <w:szCs w:val="22"/>
        </w:rPr>
        <w:t xml:space="preserve">; </w:t>
      </w:r>
    </w:p>
    <w:p w14:paraId="6160C22F" w14:textId="77777777" w:rsidR="001A548D" w:rsidRDefault="001A548D" w:rsidP="00E33E2B">
      <w:pPr>
        <w:numPr>
          <w:ilvl w:val="2"/>
          <w:numId w:val="2"/>
        </w:numPr>
        <w:tabs>
          <w:tab w:val="clear" w:pos="1080"/>
          <w:tab w:val="num" w:pos="0"/>
        </w:tabs>
        <w:ind w:left="709" w:hanging="709"/>
        <w:jc w:val="both"/>
        <w:rPr>
          <w:rFonts w:ascii="Times New Roman" w:hAnsi="Times New Roman"/>
          <w:sz w:val="22"/>
          <w:szCs w:val="22"/>
        </w:rPr>
      </w:pPr>
      <w:r w:rsidRPr="008919BD">
        <w:rPr>
          <w:rFonts w:ascii="Times New Roman" w:hAnsi="Times New Roman"/>
          <w:sz w:val="22"/>
          <w:szCs w:val="22"/>
        </w:rPr>
        <w:t xml:space="preserve">AB „Panevėžio energija“ Pirkimų tarnybos </w:t>
      </w:r>
      <w:r w:rsidR="00245537">
        <w:rPr>
          <w:rFonts w:ascii="Times New Roman" w:hAnsi="Times New Roman"/>
          <w:sz w:val="22"/>
          <w:szCs w:val="22"/>
        </w:rPr>
        <w:t>vadybininkė</w:t>
      </w:r>
      <w:r w:rsidRPr="008919BD">
        <w:rPr>
          <w:rFonts w:ascii="Times New Roman" w:hAnsi="Times New Roman"/>
          <w:sz w:val="22"/>
          <w:szCs w:val="22"/>
        </w:rPr>
        <w:t xml:space="preserve"> </w:t>
      </w:r>
      <w:r w:rsidR="00245537">
        <w:rPr>
          <w:rFonts w:ascii="Times New Roman" w:hAnsi="Times New Roman"/>
          <w:sz w:val="22"/>
          <w:szCs w:val="22"/>
        </w:rPr>
        <w:t>Lina Rutkauskienė</w:t>
      </w:r>
      <w:r w:rsidRPr="008919BD">
        <w:rPr>
          <w:rFonts w:ascii="Times New Roman" w:hAnsi="Times New Roman"/>
          <w:sz w:val="22"/>
          <w:szCs w:val="22"/>
        </w:rPr>
        <w:t xml:space="preserve">, Senamiesčio g. </w:t>
      </w:r>
      <w:r w:rsidR="00D46BDD">
        <w:rPr>
          <w:rFonts w:ascii="Times New Roman" w:hAnsi="Times New Roman"/>
          <w:sz w:val="22"/>
          <w:szCs w:val="22"/>
        </w:rPr>
        <w:t>113,</w:t>
      </w:r>
      <w:r w:rsidR="0076392C">
        <w:rPr>
          <w:rFonts w:ascii="Times New Roman" w:hAnsi="Times New Roman"/>
          <w:sz w:val="22"/>
          <w:szCs w:val="22"/>
        </w:rPr>
        <w:t xml:space="preserve"> </w:t>
      </w:r>
      <w:r w:rsidR="00D46BDD">
        <w:rPr>
          <w:rFonts w:ascii="Times New Roman" w:hAnsi="Times New Roman"/>
          <w:sz w:val="22"/>
          <w:szCs w:val="22"/>
        </w:rPr>
        <w:t xml:space="preserve">LT-35114 Panevėžys, tel. </w:t>
      </w:r>
      <w:r w:rsidR="00AC3095">
        <w:rPr>
          <w:rFonts w:ascii="Times New Roman" w:hAnsi="Times New Roman"/>
          <w:sz w:val="22"/>
          <w:szCs w:val="22"/>
        </w:rPr>
        <w:t>+370</w:t>
      </w:r>
      <w:r w:rsidR="00D46BDD">
        <w:rPr>
          <w:rFonts w:ascii="Times New Roman" w:hAnsi="Times New Roman"/>
          <w:sz w:val="22"/>
          <w:szCs w:val="22"/>
        </w:rPr>
        <w:t xml:space="preserve"> </w:t>
      </w:r>
      <w:r w:rsidRPr="008919BD">
        <w:rPr>
          <w:rFonts w:ascii="Times New Roman" w:hAnsi="Times New Roman"/>
          <w:sz w:val="22"/>
          <w:szCs w:val="22"/>
        </w:rPr>
        <w:t>45 5010</w:t>
      </w:r>
      <w:r w:rsidR="00245537">
        <w:rPr>
          <w:rFonts w:ascii="Times New Roman" w:hAnsi="Times New Roman"/>
          <w:sz w:val="22"/>
          <w:szCs w:val="22"/>
        </w:rPr>
        <w:t>14</w:t>
      </w:r>
      <w:r>
        <w:rPr>
          <w:rFonts w:ascii="Times New Roman" w:hAnsi="Times New Roman"/>
          <w:sz w:val="22"/>
          <w:szCs w:val="22"/>
        </w:rPr>
        <w:t>,</w:t>
      </w:r>
      <w:r w:rsidRPr="008919BD">
        <w:rPr>
          <w:rFonts w:ascii="Times New Roman" w:hAnsi="Times New Roman"/>
          <w:sz w:val="22"/>
          <w:szCs w:val="22"/>
        </w:rPr>
        <w:t xml:space="preserve"> el. paštas: </w:t>
      </w:r>
      <w:hyperlink r:id="rId12" w:history="1">
        <w:r w:rsidR="00245537" w:rsidRPr="00634545">
          <w:rPr>
            <w:rStyle w:val="Hyperlink"/>
            <w:rFonts w:ascii="Times New Roman" w:hAnsi="Times New Roman"/>
            <w:bCs/>
            <w:sz w:val="22"/>
            <w:szCs w:val="22"/>
            <w:lang w:eastAsia="lt-LT"/>
          </w:rPr>
          <w:t>l.rutkauskiene@pe.lt</w:t>
        </w:r>
      </w:hyperlink>
      <w:hyperlink r:id="rId13" w:history="1"/>
      <w:r w:rsidRPr="008919BD">
        <w:rPr>
          <w:rFonts w:ascii="Times New Roman" w:hAnsi="Times New Roman"/>
          <w:sz w:val="22"/>
          <w:szCs w:val="22"/>
        </w:rPr>
        <w:t>;</w:t>
      </w:r>
    </w:p>
    <w:p w14:paraId="58065EE9" w14:textId="77777777" w:rsidR="001A548D" w:rsidRDefault="001A548D" w:rsidP="00E33E2B">
      <w:pPr>
        <w:numPr>
          <w:ilvl w:val="1"/>
          <w:numId w:val="2"/>
        </w:numPr>
        <w:tabs>
          <w:tab w:val="clear" w:pos="1080"/>
        </w:tabs>
        <w:ind w:left="709" w:hanging="709"/>
        <w:jc w:val="both"/>
        <w:rPr>
          <w:rFonts w:ascii="Times New Roman" w:hAnsi="Times New Roman"/>
          <w:sz w:val="22"/>
          <w:szCs w:val="22"/>
        </w:rPr>
      </w:pPr>
      <w:r w:rsidRPr="00FB39E8">
        <w:rPr>
          <w:rFonts w:ascii="Times New Roman" w:hAnsi="Times New Roman"/>
          <w:sz w:val="22"/>
          <w:szCs w:val="22"/>
        </w:rPr>
        <w:t xml:space="preserve">Bet kokia informacija, </w:t>
      </w:r>
      <w:r>
        <w:rPr>
          <w:rFonts w:ascii="Times New Roman" w:hAnsi="Times New Roman"/>
          <w:sz w:val="22"/>
          <w:szCs w:val="22"/>
        </w:rPr>
        <w:t>pirkimo dokumentų</w:t>
      </w:r>
      <w:r w:rsidRPr="00FB39E8">
        <w:rPr>
          <w:rFonts w:ascii="Times New Roman" w:hAnsi="Times New Roman"/>
          <w:sz w:val="22"/>
          <w:szCs w:val="22"/>
        </w:rPr>
        <w:t xml:space="preserve"> paaiškinimai, pranešimai ar kitas Įsigyjančiosios</w:t>
      </w:r>
      <w:r>
        <w:rPr>
          <w:rFonts w:ascii="Times New Roman" w:hAnsi="Times New Roman"/>
          <w:sz w:val="22"/>
          <w:szCs w:val="22"/>
        </w:rPr>
        <w:t xml:space="preserve"> </w:t>
      </w:r>
      <w:r w:rsidRPr="00FB39E8">
        <w:rPr>
          <w:rFonts w:ascii="Times New Roman" w:hAnsi="Times New Roman"/>
          <w:sz w:val="22"/>
          <w:szCs w:val="22"/>
        </w:rPr>
        <w:t>organizacijos ir tiekėjo susirašinėjimas yra vykdomas tik el. paštu, taip pat skelbiami Įsigyjančiosios organizacijos interneto svetainėje adresu</w:t>
      </w:r>
      <w:r>
        <w:rPr>
          <w:rFonts w:ascii="Times New Roman" w:hAnsi="Times New Roman"/>
          <w:sz w:val="22"/>
          <w:szCs w:val="22"/>
        </w:rPr>
        <w:t>:</w:t>
      </w:r>
      <w:r w:rsidRPr="00FB39E8">
        <w:rPr>
          <w:rFonts w:ascii="Times New Roman" w:hAnsi="Times New Roman"/>
          <w:sz w:val="22"/>
          <w:szCs w:val="22"/>
        </w:rPr>
        <w:t xml:space="preserve"> </w:t>
      </w:r>
      <w:hyperlink r:id="rId14" w:history="1">
        <w:r w:rsidRPr="00942CBE">
          <w:rPr>
            <w:rStyle w:val="Hyperlink"/>
            <w:rFonts w:ascii="Times New Roman" w:hAnsi="Times New Roman"/>
            <w:sz w:val="22"/>
            <w:szCs w:val="22"/>
          </w:rPr>
          <w:t>www.pe.lt</w:t>
        </w:r>
      </w:hyperlink>
    </w:p>
    <w:p w14:paraId="077408AF" w14:textId="77777777" w:rsidR="00574CA3" w:rsidRDefault="00574CA3" w:rsidP="003913DE">
      <w:pPr>
        <w:tabs>
          <w:tab w:val="left" w:pos="5610"/>
        </w:tabs>
        <w:rPr>
          <w:rFonts w:ascii="Times New Roman" w:hAnsi="Times New Roman"/>
          <w:sz w:val="20"/>
        </w:rPr>
      </w:pPr>
    </w:p>
    <w:p w14:paraId="097DD49B" w14:textId="77777777" w:rsidR="00D958CA" w:rsidRPr="001D6639" w:rsidRDefault="00D958CA" w:rsidP="00E33E2B">
      <w:pPr>
        <w:numPr>
          <w:ilvl w:val="0"/>
          <w:numId w:val="3"/>
        </w:numPr>
        <w:tabs>
          <w:tab w:val="left" w:pos="3780"/>
          <w:tab w:val="left" w:pos="3960"/>
        </w:tabs>
        <w:jc w:val="center"/>
        <w:rPr>
          <w:rFonts w:ascii="Times New Roman" w:hAnsi="Times New Roman"/>
          <w:b/>
          <w:sz w:val="22"/>
          <w:szCs w:val="22"/>
        </w:rPr>
      </w:pPr>
      <w:r w:rsidRPr="001D6639">
        <w:rPr>
          <w:rFonts w:ascii="Times New Roman" w:hAnsi="Times New Roman"/>
          <w:b/>
          <w:sz w:val="22"/>
          <w:szCs w:val="22"/>
        </w:rPr>
        <w:t>PIRKIMO OBJEKTAS</w:t>
      </w:r>
    </w:p>
    <w:p w14:paraId="3B51E62C" w14:textId="77777777" w:rsidR="00755C0F" w:rsidRPr="001D6639" w:rsidRDefault="00755C0F" w:rsidP="003913DE">
      <w:pPr>
        <w:rPr>
          <w:rFonts w:ascii="Times New Roman" w:hAnsi="Times New Roman"/>
          <w:b/>
          <w:sz w:val="22"/>
          <w:szCs w:val="22"/>
        </w:rPr>
      </w:pPr>
    </w:p>
    <w:p w14:paraId="4FF7F1BC" w14:textId="77777777" w:rsidR="001674BD" w:rsidRPr="001D6639" w:rsidRDefault="00CC0F85" w:rsidP="00E33E2B">
      <w:pPr>
        <w:widowControl w:val="0"/>
        <w:numPr>
          <w:ilvl w:val="1"/>
          <w:numId w:val="3"/>
        </w:numPr>
        <w:tabs>
          <w:tab w:val="left" w:pos="-20480"/>
          <w:tab w:val="left" w:pos="-20000"/>
          <w:tab w:val="left" w:pos="-15816"/>
        </w:tabs>
        <w:ind w:right="-36"/>
        <w:jc w:val="both"/>
        <w:rPr>
          <w:rFonts w:ascii="Times New Roman" w:hAnsi="Times New Roman"/>
          <w:sz w:val="22"/>
          <w:szCs w:val="22"/>
        </w:rPr>
      </w:pPr>
      <w:r w:rsidRPr="001D6639">
        <w:rPr>
          <w:rFonts w:ascii="Times New Roman" w:hAnsi="Times New Roman"/>
          <w:sz w:val="22"/>
          <w:szCs w:val="22"/>
        </w:rPr>
        <w:t>Perkam</w:t>
      </w:r>
      <w:r w:rsidR="00F66237" w:rsidRPr="001D6639">
        <w:rPr>
          <w:rFonts w:ascii="Times New Roman" w:hAnsi="Times New Roman"/>
          <w:sz w:val="22"/>
          <w:szCs w:val="22"/>
        </w:rPr>
        <w:t xml:space="preserve">ų </w:t>
      </w:r>
      <w:r w:rsidR="00C76527" w:rsidRPr="001D6639">
        <w:rPr>
          <w:rFonts w:ascii="Times New Roman" w:hAnsi="Times New Roman"/>
          <w:sz w:val="22"/>
          <w:szCs w:val="22"/>
        </w:rPr>
        <w:t>gamtinių dujų</w:t>
      </w:r>
      <w:r w:rsidR="00F66237" w:rsidRPr="001D6639">
        <w:rPr>
          <w:rFonts w:ascii="Times New Roman" w:hAnsi="Times New Roman"/>
          <w:sz w:val="22"/>
          <w:szCs w:val="22"/>
        </w:rPr>
        <w:t xml:space="preserve"> </w:t>
      </w:r>
      <w:r w:rsidR="004F3996" w:rsidRPr="001D6639">
        <w:rPr>
          <w:rFonts w:ascii="Times New Roman" w:hAnsi="Times New Roman"/>
          <w:sz w:val="22"/>
          <w:szCs w:val="22"/>
        </w:rPr>
        <w:t>kokybiniai-</w:t>
      </w:r>
      <w:r w:rsidR="001F2CBC" w:rsidRPr="001D6639">
        <w:rPr>
          <w:rFonts w:ascii="Times New Roman" w:hAnsi="Times New Roman"/>
          <w:sz w:val="22"/>
          <w:szCs w:val="22"/>
        </w:rPr>
        <w:t xml:space="preserve">techniniai rodikliai </w:t>
      </w:r>
      <w:r w:rsidR="001F2CBC" w:rsidRPr="001D6639">
        <w:rPr>
          <w:rFonts w:ascii="Times New Roman" w:hAnsi="Times New Roman"/>
          <w:color w:val="000000"/>
          <w:sz w:val="22"/>
          <w:szCs w:val="22"/>
        </w:rPr>
        <w:t>pateikti</w:t>
      </w:r>
      <w:r w:rsidR="00B943D3" w:rsidRPr="001D6639">
        <w:rPr>
          <w:rFonts w:ascii="Times New Roman" w:hAnsi="Times New Roman"/>
          <w:color w:val="000000"/>
          <w:sz w:val="22"/>
          <w:szCs w:val="22"/>
        </w:rPr>
        <w:t xml:space="preserve"> techninėje specifikacijoje</w:t>
      </w:r>
      <w:r w:rsidR="004837FC" w:rsidRPr="001D6639">
        <w:rPr>
          <w:rFonts w:ascii="Times New Roman" w:hAnsi="Times New Roman"/>
          <w:color w:val="000000"/>
          <w:sz w:val="22"/>
          <w:szCs w:val="22"/>
        </w:rPr>
        <w:t xml:space="preserve"> (</w:t>
      </w:r>
      <w:r w:rsidR="00DB0717" w:rsidRPr="001D6639">
        <w:rPr>
          <w:rFonts w:ascii="Times New Roman" w:hAnsi="Times New Roman"/>
          <w:color w:val="000000"/>
          <w:sz w:val="22"/>
          <w:szCs w:val="22"/>
        </w:rPr>
        <w:t>1 priedas</w:t>
      </w:r>
      <w:r w:rsidR="00A30BBE" w:rsidRPr="001D6639">
        <w:rPr>
          <w:rFonts w:ascii="Times New Roman" w:hAnsi="Times New Roman"/>
          <w:color w:val="000000"/>
          <w:sz w:val="22"/>
          <w:szCs w:val="22"/>
        </w:rPr>
        <w:t>)</w:t>
      </w:r>
      <w:r w:rsidR="001F2CBC" w:rsidRPr="001D6639">
        <w:rPr>
          <w:rFonts w:ascii="Times New Roman" w:hAnsi="Times New Roman"/>
          <w:color w:val="000000"/>
          <w:sz w:val="22"/>
          <w:szCs w:val="22"/>
        </w:rPr>
        <w:t>.</w:t>
      </w:r>
    </w:p>
    <w:p w14:paraId="7601ABA2" w14:textId="77777777" w:rsidR="00AA4358" w:rsidRPr="001D6639" w:rsidRDefault="00AA4358" w:rsidP="00E33E2B">
      <w:pPr>
        <w:widowControl w:val="0"/>
        <w:numPr>
          <w:ilvl w:val="1"/>
          <w:numId w:val="3"/>
        </w:numPr>
        <w:tabs>
          <w:tab w:val="left" w:pos="-20480"/>
          <w:tab w:val="left" w:pos="-20000"/>
          <w:tab w:val="left" w:pos="-15816"/>
        </w:tabs>
        <w:ind w:right="-36"/>
        <w:jc w:val="both"/>
        <w:rPr>
          <w:rFonts w:ascii="Times New Roman" w:hAnsi="Times New Roman"/>
          <w:sz w:val="22"/>
          <w:szCs w:val="22"/>
        </w:rPr>
      </w:pPr>
      <w:r w:rsidRPr="001D6639">
        <w:rPr>
          <w:rFonts w:ascii="Times New Roman" w:hAnsi="Times New Roman"/>
          <w:sz w:val="22"/>
          <w:szCs w:val="22"/>
        </w:rPr>
        <w:t xml:space="preserve">Dujų priėmimo vieta </w:t>
      </w:r>
      <w:r w:rsidR="00F450B5" w:rsidRPr="001D6639">
        <w:rPr>
          <w:rFonts w:ascii="Times New Roman" w:hAnsi="Times New Roman"/>
          <w:sz w:val="22"/>
          <w:szCs w:val="22"/>
        </w:rPr>
        <w:t>–</w:t>
      </w:r>
      <w:r w:rsidRPr="001D6639">
        <w:rPr>
          <w:rFonts w:ascii="Times New Roman" w:hAnsi="Times New Roman"/>
          <w:sz w:val="22"/>
          <w:szCs w:val="22"/>
        </w:rPr>
        <w:t xml:space="preserve"> Virtualus prekybos taškas, kuriame tiekėjas parduoda dujas, o AB „Panevėžio energija“ jas perka ir priima.</w:t>
      </w:r>
    </w:p>
    <w:p w14:paraId="39226D19" w14:textId="77777777" w:rsidR="00B35F70" w:rsidRPr="001D6639" w:rsidRDefault="00AA4358" w:rsidP="00E33E2B">
      <w:pPr>
        <w:widowControl w:val="0"/>
        <w:numPr>
          <w:ilvl w:val="1"/>
          <w:numId w:val="3"/>
        </w:numPr>
        <w:tabs>
          <w:tab w:val="left" w:pos="-20480"/>
          <w:tab w:val="left" w:pos="-20000"/>
          <w:tab w:val="left" w:pos="-15816"/>
        </w:tabs>
        <w:ind w:right="-36"/>
        <w:jc w:val="both"/>
        <w:rPr>
          <w:rFonts w:ascii="Times New Roman" w:hAnsi="Times New Roman"/>
          <w:sz w:val="22"/>
          <w:szCs w:val="22"/>
        </w:rPr>
      </w:pPr>
      <w:r w:rsidRPr="001D6639">
        <w:rPr>
          <w:rFonts w:ascii="Times New Roman" w:hAnsi="Times New Roman"/>
          <w:sz w:val="22"/>
          <w:szCs w:val="22"/>
        </w:rPr>
        <w:t xml:space="preserve">Per ataskaitinį laikotarpį nupirktas iš tiekėjo dujų kiekis </w:t>
      </w:r>
      <w:r w:rsidR="00DF7D8B" w:rsidRPr="001D6639">
        <w:rPr>
          <w:rFonts w:ascii="Times New Roman" w:hAnsi="Times New Roman"/>
          <w:sz w:val="22"/>
          <w:szCs w:val="22"/>
        </w:rPr>
        <w:t xml:space="preserve">yra </w:t>
      </w:r>
      <w:r w:rsidRPr="001D6639">
        <w:rPr>
          <w:rFonts w:ascii="Times New Roman" w:hAnsi="Times New Roman"/>
          <w:sz w:val="22"/>
          <w:szCs w:val="22"/>
        </w:rPr>
        <w:t>apskaičiuojamas vadovau</w:t>
      </w:r>
      <w:r w:rsidR="007F4A17" w:rsidRPr="001D6639">
        <w:rPr>
          <w:rFonts w:ascii="Times New Roman" w:hAnsi="Times New Roman"/>
          <w:sz w:val="22"/>
          <w:szCs w:val="22"/>
        </w:rPr>
        <w:t>jan</w:t>
      </w:r>
      <w:r w:rsidRPr="001D6639">
        <w:rPr>
          <w:rFonts w:ascii="Times New Roman" w:hAnsi="Times New Roman"/>
          <w:sz w:val="22"/>
          <w:szCs w:val="22"/>
        </w:rPr>
        <w:t>tis Lietuvos Respublikos energetikos ministro 2013-12-27 įsakymu Nr. 1-245 patvirtinto Gamtinių dujų apskaitos tvarkos aprašo redakcija</w:t>
      </w:r>
      <w:r w:rsidR="00B824C2" w:rsidRPr="001D6639">
        <w:rPr>
          <w:rFonts w:ascii="Times New Roman" w:hAnsi="Times New Roman"/>
          <w:sz w:val="22"/>
          <w:szCs w:val="22"/>
        </w:rPr>
        <w:t xml:space="preserve"> ir vėlesniais šio tiesės akto pakeitimais</w:t>
      </w:r>
      <w:r w:rsidRPr="001D6639">
        <w:rPr>
          <w:rFonts w:ascii="Times New Roman" w:hAnsi="Times New Roman"/>
          <w:sz w:val="22"/>
          <w:szCs w:val="22"/>
        </w:rPr>
        <w:t>.</w:t>
      </w:r>
    </w:p>
    <w:p w14:paraId="78C02CAC" w14:textId="77777777" w:rsidR="00B35F70" w:rsidRPr="001D6639" w:rsidRDefault="00921765" w:rsidP="00E33E2B">
      <w:pPr>
        <w:widowControl w:val="0"/>
        <w:numPr>
          <w:ilvl w:val="1"/>
          <w:numId w:val="3"/>
        </w:numPr>
        <w:tabs>
          <w:tab w:val="left" w:pos="-20480"/>
          <w:tab w:val="left" w:pos="-20000"/>
          <w:tab w:val="left" w:pos="-15816"/>
        </w:tabs>
        <w:ind w:right="-36"/>
        <w:jc w:val="both"/>
        <w:rPr>
          <w:rFonts w:ascii="Times New Roman" w:hAnsi="Times New Roman"/>
          <w:sz w:val="22"/>
          <w:szCs w:val="22"/>
        </w:rPr>
      </w:pPr>
      <w:r w:rsidRPr="001D6639">
        <w:rPr>
          <w:rFonts w:ascii="Times New Roman" w:hAnsi="Times New Roman"/>
          <w:sz w:val="22"/>
          <w:szCs w:val="22"/>
        </w:rPr>
        <w:t xml:space="preserve">Pirkimas </w:t>
      </w:r>
      <w:r w:rsidR="00922817" w:rsidRPr="001D6639">
        <w:rPr>
          <w:rFonts w:ascii="Times New Roman" w:hAnsi="Times New Roman"/>
          <w:sz w:val="22"/>
          <w:szCs w:val="22"/>
        </w:rPr>
        <w:t>ne</w:t>
      </w:r>
      <w:r w:rsidRPr="001D6639">
        <w:rPr>
          <w:rFonts w:ascii="Times New Roman" w:hAnsi="Times New Roman"/>
          <w:sz w:val="22"/>
          <w:szCs w:val="22"/>
        </w:rPr>
        <w:t xml:space="preserve">skirstomas </w:t>
      </w:r>
      <w:r w:rsidR="007F394C" w:rsidRPr="001D6639">
        <w:rPr>
          <w:rFonts w:ascii="Times New Roman" w:hAnsi="Times New Roman"/>
          <w:sz w:val="22"/>
          <w:szCs w:val="22"/>
        </w:rPr>
        <w:t xml:space="preserve">į </w:t>
      </w:r>
      <w:r w:rsidRPr="001D6639">
        <w:rPr>
          <w:rFonts w:ascii="Times New Roman" w:hAnsi="Times New Roman"/>
          <w:sz w:val="22"/>
          <w:szCs w:val="22"/>
        </w:rPr>
        <w:t>atskiras pirkimo dalis.</w:t>
      </w:r>
    </w:p>
    <w:p w14:paraId="7F7EC575" w14:textId="77777777" w:rsidR="00D924F4" w:rsidRPr="001D6639" w:rsidRDefault="00922817" w:rsidP="00E33E2B">
      <w:pPr>
        <w:widowControl w:val="0"/>
        <w:numPr>
          <w:ilvl w:val="1"/>
          <w:numId w:val="3"/>
        </w:numPr>
        <w:tabs>
          <w:tab w:val="left" w:pos="-20480"/>
          <w:tab w:val="left" w:pos="-20000"/>
          <w:tab w:val="left" w:pos="-15816"/>
        </w:tabs>
        <w:ind w:left="709" w:right="-36"/>
        <w:jc w:val="both"/>
        <w:rPr>
          <w:rFonts w:ascii="Times New Roman" w:hAnsi="Times New Roman"/>
          <w:sz w:val="22"/>
          <w:szCs w:val="22"/>
        </w:rPr>
      </w:pPr>
      <w:r w:rsidRPr="001D6639">
        <w:rPr>
          <w:rFonts w:ascii="Times New Roman" w:hAnsi="Times New Roman"/>
          <w:sz w:val="22"/>
          <w:szCs w:val="22"/>
        </w:rPr>
        <w:t xml:space="preserve">Pirkimo objektas </w:t>
      </w:r>
      <w:r w:rsidR="00301C86" w:rsidRPr="001D6639">
        <w:rPr>
          <w:rFonts w:ascii="Times New Roman" w:hAnsi="Times New Roman"/>
          <w:sz w:val="22"/>
          <w:szCs w:val="22"/>
        </w:rPr>
        <w:t xml:space="preserve">– </w:t>
      </w:r>
      <w:r w:rsidR="00C30AAF" w:rsidRPr="001D6639">
        <w:rPr>
          <w:rFonts w:ascii="Times New Roman" w:hAnsi="Times New Roman"/>
          <w:sz w:val="22"/>
          <w:szCs w:val="22"/>
        </w:rPr>
        <w:t>Gamtinės d</w:t>
      </w:r>
      <w:r w:rsidR="00921765" w:rsidRPr="001D6639">
        <w:rPr>
          <w:rFonts w:ascii="Times New Roman" w:hAnsi="Times New Roman"/>
          <w:sz w:val="22"/>
          <w:szCs w:val="22"/>
        </w:rPr>
        <w:t xml:space="preserve">ujos </w:t>
      </w:r>
      <w:r w:rsidR="00301C86" w:rsidRPr="001D6639">
        <w:rPr>
          <w:rFonts w:ascii="Times New Roman" w:hAnsi="Times New Roman"/>
          <w:sz w:val="22"/>
          <w:szCs w:val="22"/>
        </w:rPr>
        <w:t xml:space="preserve">dėl </w:t>
      </w:r>
      <w:r w:rsidR="00921765" w:rsidRPr="001D6639">
        <w:rPr>
          <w:rFonts w:ascii="Times New Roman" w:hAnsi="Times New Roman"/>
          <w:sz w:val="22"/>
          <w:szCs w:val="22"/>
        </w:rPr>
        <w:t>20</w:t>
      </w:r>
      <w:r w:rsidR="00C936C9">
        <w:rPr>
          <w:rFonts w:ascii="Times New Roman" w:hAnsi="Times New Roman"/>
          <w:sz w:val="22"/>
          <w:szCs w:val="22"/>
        </w:rPr>
        <w:t>2</w:t>
      </w:r>
      <w:r w:rsidR="002C48FC">
        <w:rPr>
          <w:rFonts w:ascii="Times New Roman" w:hAnsi="Times New Roman"/>
          <w:sz w:val="22"/>
          <w:szCs w:val="22"/>
        </w:rPr>
        <w:t>6</w:t>
      </w:r>
      <w:r w:rsidR="00C936C9">
        <w:rPr>
          <w:rFonts w:ascii="Times New Roman" w:hAnsi="Times New Roman"/>
          <w:sz w:val="22"/>
          <w:szCs w:val="22"/>
        </w:rPr>
        <w:t xml:space="preserve"> m.</w:t>
      </w:r>
      <w:r w:rsidR="00546EF6" w:rsidRPr="001D6639">
        <w:rPr>
          <w:rFonts w:ascii="Times New Roman" w:hAnsi="Times New Roman"/>
          <w:sz w:val="22"/>
          <w:szCs w:val="22"/>
        </w:rPr>
        <w:t xml:space="preserve"> m.</w:t>
      </w:r>
      <w:r w:rsidR="00476691" w:rsidRPr="001D6639">
        <w:rPr>
          <w:rFonts w:ascii="Times New Roman" w:hAnsi="Times New Roman"/>
          <w:sz w:val="22"/>
          <w:szCs w:val="22"/>
        </w:rPr>
        <w:t xml:space="preserve">, </w:t>
      </w:r>
      <w:r w:rsidR="002C5C5B" w:rsidRPr="001D6639">
        <w:rPr>
          <w:rFonts w:ascii="Times New Roman" w:hAnsi="Times New Roman"/>
          <w:sz w:val="22"/>
          <w:szCs w:val="22"/>
        </w:rPr>
        <w:t>įskaitant</w:t>
      </w:r>
      <w:r w:rsidR="00D924F4" w:rsidRPr="001D6639">
        <w:rPr>
          <w:rFonts w:ascii="Times New Roman" w:hAnsi="Times New Roman"/>
          <w:sz w:val="22"/>
          <w:szCs w:val="22"/>
        </w:rPr>
        <w:t xml:space="preserve"> notifikavimo ACER agentūrai paslaug</w:t>
      </w:r>
      <w:r w:rsidR="002C5C5B" w:rsidRPr="001D6639">
        <w:rPr>
          <w:rFonts w:ascii="Times New Roman" w:hAnsi="Times New Roman"/>
          <w:sz w:val="22"/>
          <w:szCs w:val="22"/>
        </w:rPr>
        <w:t>ą</w:t>
      </w:r>
      <w:r w:rsidR="00C80111">
        <w:rPr>
          <w:rFonts w:ascii="Times New Roman" w:hAnsi="Times New Roman"/>
          <w:sz w:val="22"/>
          <w:szCs w:val="22"/>
        </w:rPr>
        <w:t>.</w:t>
      </w:r>
      <w:r w:rsidR="00D924F4" w:rsidRPr="001D6639">
        <w:rPr>
          <w:rFonts w:ascii="Times New Roman" w:hAnsi="Times New Roman"/>
          <w:sz w:val="22"/>
          <w:szCs w:val="22"/>
        </w:rPr>
        <w:t xml:space="preserve"> </w:t>
      </w:r>
    </w:p>
    <w:p w14:paraId="3D6A06D3" w14:textId="77777777" w:rsidR="00417DE7" w:rsidRPr="00417DE7" w:rsidRDefault="00107724" w:rsidP="0046234C">
      <w:pPr>
        <w:widowControl w:val="0"/>
        <w:numPr>
          <w:ilvl w:val="2"/>
          <w:numId w:val="3"/>
        </w:numPr>
        <w:tabs>
          <w:tab w:val="left" w:pos="-20480"/>
          <w:tab w:val="left" w:pos="-20000"/>
          <w:tab w:val="left" w:pos="-15816"/>
          <w:tab w:val="left" w:pos="-360"/>
        </w:tabs>
        <w:spacing w:line="22" w:lineRule="atLeast"/>
        <w:ind w:right="-36"/>
        <w:jc w:val="both"/>
        <w:rPr>
          <w:rFonts w:ascii="Times New Roman" w:hAnsi="Times New Roman"/>
          <w:sz w:val="22"/>
          <w:szCs w:val="22"/>
        </w:rPr>
      </w:pPr>
      <w:r w:rsidRPr="001D6639">
        <w:rPr>
          <w:rFonts w:ascii="Times New Roman" w:hAnsi="Times New Roman"/>
          <w:b/>
          <w:sz w:val="22"/>
          <w:szCs w:val="22"/>
        </w:rPr>
        <w:t>Gamtinės dujos</w:t>
      </w:r>
      <w:r w:rsidRPr="00417DE7">
        <w:rPr>
          <w:rFonts w:ascii="Times New Roman" w:hAnsi="Times New Roman"/>
          <w:sz w:val="22"/>
          <w:szCs w:val="22"/>
        </w:rPr>
        <w:t>.</w:t>
      </w:r>
      <w:r w:rsidR="00F3309A" w:rsidRPr="00417DE7">
        <w:rPr>
          <w:rFonts w:ascii="Times New Roman" w:hAnsi="Times New Roman"/>
          <w:sz w:val="22"/>
          <w:szCs w:val="22"/>
        </w:rPr>
        <w:t xml:space="preserve"> Orientacinis perkamų dujų kiekis per metus yra </w:t>
      </w:r>
      <w:r w:rsidR="00F3309A" w:rsidRPr="00417DE7">
        <w:rPr>
          <w:rFonts w:ascii="Times New Roman" w:hAnsi="Times New Roman"/>
          <w:b/>
          <w:bCs/>
          <w:sz w:val="22"/>
          <w:szCs w:val="22"/>
        </w:rPr>
        <w:t xml:space="preserve">~ </w:t>
      </w:r>
      <w:r w:rsidR="002C48FC">
        <w:rPr>
          <w:rFonts w:ascii="Times New Roman" w:hAnsi="Times New Roman"/>
          <w:b/>
          <w:bCs/>
          <w:sz w:val="22"/>
          <w:szCs w:val="22"/>
        </w:rPr>
        <w:t>20</w:t>
      </w:r>
      <w:r w:rsidR="00BC7025" w:rsidRPr="00417DE7">
        <w:rPr>
          <w:rFonts w:ascii="Times New Roman" w:hAnsi="Times New Roman"/>
          <w:b/>
          <w:bCs/>
          <w:sz w:val="22"/>
          <w:szCs w:val="22"/>
        </w:rPr>
        <w:t> </w:t>
      </w:r>
      <w:r w:rsidR="002C48FC">
        <w:rPr>
          <w:rFonts w:ascii="Times New Roman" w:hAnsi="Times New Roman"/>
          <w:b/>
          <w:bCs/>
          <w:sz w:val="22"/>
          <w:szCs w:val="22"/>
        </w:rPr>
        <w:t>0</w:t>
      </w:r>
      <w:r w:rsidR="00F3309A" w:rsidRPr="00417DE7">
        <w:rPr>
          <w:rFonts w:ascii="Times New Roman" w:hAnsi="Times New Roman"/>
          <w:b/>
          <w:bCs/>
          <w:sz w:val="22"/>
          <w:szCs w:val="22"/>
        </w:rPr>
        <w:t>00 MWh</w:t>
      </w:r>
      <w:r w:rsidR="00F4449A">
        <w:rPr>
          <w:rFonts w:ascii="Times New Roman" w:hAnsi="Times New Roman"/>
          <w:b/>
          <w:bCs/>
          <w:sz w:val="22"/>
          <w:szCs w:val="22"/>
        </w:rPr>
        <w:t xml:space="preserve"> </w:t>
      </w:r>
      <w:r w:rsidR="00F4449A" w:rsidRPr="00F4449A">
        <w:rPr>
          <w:rFonts w:ascii="Times New Roman" w:hAnsi="Times New Roman"/>
          <w:sz w:val="22"/>
          <w:szCs w:val="22"/>
        </w:rPr>
        <w:t>(e</w:t>
      </w:r>
      <w:r w:rsidR="00F4449A" w:rsidRPr="00C1774A">
        <w:rPr>
          <w:rFonts w:ascii="Times New Roman" w:hAnsi="Times New Roman"/>
          <w:color w:val="000000"/>
          <w:sz w:val="22"/>
          <w:szCs w:val="22"/>
          <w:lang w:eastAsia="lt-LT"/>
        </w:rPr>
        <w:t>sant reikšmingiems lauko oro temperatūros pasikeitimams, avariniams ar kitiems nenumatytiems</w:t>
      </w:r>
      <w:r w:rsidR="00F4449A" w:rsidRPr="00F4449A">
        <w:rPr>
          <w:rFonts w:ascii="Times New Roman" w:hAnsi="Times New Roman"/>
          <w:color w:val="000000"/>
          <w:sz w:val="22"/>
          <w:szCs w:val="22"/>
          <w:lang w:eastAsia="lt-LT"/>
        </w:rPr>
        <w:t xml:space="preserve"> atvejams, Šalių sutarimu, Gamtinių dujų kiekis gali būti padidinamas </w:t>
      </w:r>
      <w:r w:rsidR="00C67C77">
        <w:rPr>
          <w:rFonts w:ascii="Times New Roman" w:hAnsi="Times New Roman"/>
          <w:color w:val="000000"/>
          <w:sz w:val="22"/>
          <w:szCs w:val="22"/>
          <w:lang w:eastAsia="lt-LT"/>
        </w:rPr>
        <w:t xml:space="preserve">iki </w:t>
      </w:r>
      <w:r w:rsidR="00640189">
        <w:rPr>
          <w:rFonts w:ascii="Times New Roman" w:hAnsi="Times New Roman"/>
          <w:color w:val="000000"/>
          <w:sz w:val="22"/>
          <w:szCs w:val="22"/>
          <w:lang w:eastAsia="lt-LT"/>
        </w:rPr>
        <w:t>5</w:t>
      </w:r>
      <w:r w:rsidR="00F4449A" w:rsidRPr="00F4449A">
        <w:rPr>
          <w:rFonts w:ascii="Times New Roman" w:hAnsi="Times New Roman"/>
          <w:color w:val="000000"/>
          <w:sz w:val="22"/>
          <w:szCs w:val="22"/>
          <w:lang w:eastAsia="lt-LT"/>
        </w:rPr>
        <w:t>0</w:t>
      </w:r>
      <w:r w:rsidR="00F4449A">
        <w:rPr>
          <w:rFonts w:ascii="Times New Roman" w:hAnsi="Times New Roman"/>
          <w:color w:val="000000"/>
          <w:sz w:val="22"/>
          <w:szCs w:val="22"/>
          <w:lang w:eastAsia="lt-LT"/>
        </w:rPr>
        <w:t xml:space="preserve"> </w:t>
      </w:r>
      <w:r w:rsidR="00F4449A" w:rsidRPr="00F4449A">
        <w:rPr>
          <w:rFonts w:ascii="Times New Roman" w:hAnsi="Times New Roman"/>
          <w:color w:val="000000"/>
          <w:sz w:val="22"/>
          <w:szCs w:val="22"/>
          <w:lang w:eastAsia="lt-LT"/>
        </w:rPr>
        <w:t>%.</w:t>
      </w:r>
      <w:r w:rsidR="00F4449A" w:rsidRPr="00F4449A">
        <w:rPr>
          <w:rFonts w:ascii="Times New Roman" w:hAnsi="Times New Roman"/>
          <w:sz w:val="22"/>
          <w:szCs w:val="22"/>
        </w:rPr>
        <w:t>)</w:t>
      </w:r>
      <w:r w:rsidR="00F3309A" w:rsidRPr="00F4449A">
        <w:rPr>
          <w:rFonts w:ascii="Times New Roman" w:hAnsi="Times New Roman"/>
          <w:sz w:val="22"/>
          <w:szCs w:val="22"/>
        </w:rPr>
        <w:t>.</w:t>
      </w:r>
      <w:r w:rsidRPr="00417DE7">
        <w:rPr>
          <w:rFonts w:ascii="Times New Roman" w:hAnsi="Times New Roman"/>
          <w:sz w:val="22"/>
          <w:szCs w:val="22"/>
        </w:rPr>
        <w:t xml:space="preserve"> </w:t>
      </w:r>
      <w:r w:rsidR="00AC70F3" w:rsidRPr="00417DE7">
        <w:rPr>
          <w:rFonts w:ascii="Times New Roman" w:hAnsi="Times New Roman"/>
          <w:sz w:val="22"/>
          <w:szCs w:val="22"/>
        </w:rPr>
        <w:t>Dujos vartojamos pagal pirkėjo poreikį nuo 202</w:t>
      </w:r>
      <w:r w:rsidR="002C48FC">
        <w:rPr>
          <w:rFonts w:ascii="Times New Roman" w:hAnsi="Times New Roman"/>
          <w:sz w:val="22"/>
          <w:szCs w:val="22"/>
        </w:rPr>
        <w:t>6</w:t>
      </w:r>
      <w:r w:rsidR="00AC70F3" w:rsidRPr="00417DE7">
        <w:rPr>
          <w:rFonts w:ascii="Times New Roman" w:hAnsi="Times New Roman"/>
          <w:sz w:val="22"/>
          <w:szCs w:val="22"/>
        </w:rPr>
        <w:t xml:space="preserve"> m. sausio 1 d. 7</w:t>
      </w:r>
      <w:r w:rsidR="00A5426F" w:rsidRPr="00417DE7">
        <w:rPr>
          <w:rFonts w:ascii="Times New Roman" w:hAnsi="Times New Roman"/>
          <w:sz w:val="22"/>
          <w:szCs w:val="22"/>
        </w:rPr>
        <w:t>.00</w:t>
      </w:r>
      <w:r w:rsidR="00AC70F3" w:rsidRPr="00417DE7">
        <w:rPr>
          <w:rFonts w:ascii="Times New Roman" w:hAnsi="Times New Roman"/>
          <w:sz w:val="22"/>
          <w:szCs w:val="22"/>
        </w:rPr>
        <w:t xml:space="preserve"> val. iki 202</w:t>
      </w:r>
      <w:r w:rsidR="002C48FC">
        <w:rPr>
          <w:rFonts w:ascii="Times New Roman" w:hAnsi="Times New Roman"/>
          <w:sz w:val="22"/>
          <w:szCs w:val="22"/>
        </w:rPr>
        <w:t>7</w:t>
      </w:r>
      <w:r w:rsidR="00AC70F3" w:rsidRPr="00417DE7">
        <w:rPr>
          <w:rFonts w:ascii="Times New Roman" w:hAnsi="Times New Roman"/>
          <w:sz w:val="22"/>
          <w:szCs w:val="22"/>
        </w:rPr>
        <w:t xml:space="preserve"> m. sausio 1 d., 7.00 val.</w:t>
      </w:r>
      <w:r w:rsidR="001E1184" w:rsidRPr="00417DE7">
        <w:rPr>
          <w:rFonts w:ascii="Times New Roman" w:hAnsi="Times New Roman"/>
          <w:sz w:val="22"/>
          <w:szCs w:val="22"/>
        </w:rPr>
        <w:t xml:space="preserve"> </w:t>
      </w:r>
    </w:p>
    <w:p w14:paraId="2794A718" w14:textId="77777777" w:rsidR="00107724" w:rsidRPr="00417DE7" w:rsidRDefault="00107724" w:rsidP="00107724">
      <w:pPr>
        <w:widowControl w:val="0"/>
        <w:tabs>
          <w:tab w:val="left" w:pos="-20480"/>
          <w:tab w:val="left" w:pos="-20000"/>
          <w:tab w:val="left" w:pos="-15816"/>
          <w:tab w:val="left" w:pos="8640"/>
        </w:tabs>
        <w:ind w:right="-36"/>
        <w:jc w:val="right"/>
        <w:rPr>
          <w:rFonts w:ascii="Times New Roman" w:hAnsi="Times New Roman"/>
          <w:sz w:val="22"/>
          <w:szCs w:val="22"/>
        </w:rPr>
      </w:pPr>
      <w:r w:rsidRPr="00417DE7">
        <w:rPr>
          <w:rFonts w:ascii="Times New Roman" w:hAnsi="Times New Roman"/>
          <w:sz w:val="22"/>
          <w:szCs w:val="22"/>
        </w:rPr>
        <w:tab/>
      </w:r>
      <w:r w:rsidRPr="00417DE7">
        <w:rPr>
          <w:rFonts w:ascii="Times New Roman" w:hAnsi="Times New Roman"/>
          <w:sz w:val="22"/>
          <w:szCs w:val="22"/>
        </w:rPr>
        <w:tab/>
        <w:t>1</w:t>
      </w:r>
      <w:r w:rsidR="00F41018">
        <w:rPr>
          <w:rFonts w:ascii="Times New Roman" w:hAnsi="Times New Roman"/>
          <w:sz w:val="22"/>
          <w:szCs w:val="22"/>
        </w:rPr>
        <w:t xml:space="preserve"> </w:t>
      </w:r>
      <w:r w:rsidRPr="00417DE7">
        <w:rPr>
          <w:rFonts w:ascii="Times New Roman" w:hAnsi="Times New Roman"/>
          <w:sz w:val="22"/>
          <w:szCs w:val="22"/>
        </w:rPr>
        <w:t>lentelė</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268"/>
        <w:gridCol w:w="2268"/>
        <w:gridCol w:w="2164"/>
      </w:tblGrid>
      <w:tr w:rsidR="00417DE7" w14:paraId="48AB9AEE" w14:textId="77777777" w:rsidTr="00666429">
        <w:trPr>
          <w:jc w:val="right"/>
        </w:trPr>
        <w:tc>
          <w:tcPr>
            <w:tcW w:w="9639" w:type="dxa"/>
            <w:gridSpan w:val="4"/>
          </w:tcPr>
          <w:p w14:paraId="0CDB006A" w14:textId="77777777" w:rsidR="00417DE7" w:rsidRDefault="00E130C8">
            <w:pPr>
              <w:widowControl w:val="0"/>
              <w:tabs>
                <w:tab w:val="left" w:pos="-20480"/>
                <w:tab w:val="left" w:pos="-20000"/>
                <w:tab w:val="left" w:pos="-15816"/>
                <w:tab w:val="left" w:pos="8640"/>
              </w:tabs>
              <w:ind w:right="-36"/>
              <w:jc w:val="center"/>
              <w:rPr>
                <w:rFonts w:ascii="Times New Roman" w:hAnsi="Times New Roman"/>
                <w:b/>
                <w:sz w:val="22"/>
                <w:szCs w:val="22"/>
              </w:rPr>
            </w:pPr>
            <w:r>
              <w:rPr>
                <w:rFonts w:ascii="Times New Roman" w:hAnsi="Times New Roman"/>
                <w:b/>
                <w:sz w:val="22"/>
                <w:szCs w:val="22"/>
              </w:rPr>
              <w:t>202</w:t>
            </w:r>
            <w:r w:rsidR="002C48FC">
              <w:rPr>
                <w:rFonts w:ascii="Times New Roman" w:hAnsi="Times New Roman"/>
                <w:b/>
                <w:sz w:val="22"/>
                <w:szCs w:val="22"/>
              </w:rPr>
              <w:t>6</w:t>
            </w:r>
            <w:r>
              <w:rPr>
                <w:rFonts w:ascii="Times New Roman" w:hAnsi="Times New Roman"/>
                <w:b/>
                <w:sz w:val="22"/>
                <w:szCs w:val="22"/>
              </w:rPr>
              <w:t xml:space="preserve"> m. </w:t>
            </w:r>
            <w:r w:rsidR="004215E6">
              <w:rPr>
                <w:rFonts w:ascii="Times New Roman" w:hAnsi="Times New Roman"/>
                <w:b/>
                <w:sz w:val="22"/>
                <w:szCs w:val="22"/>
              </w:rPr>
              <w:t xml:space="preserve">orientacinis </w:t>
            </w:r>
            <w:r>
              <w:rPr>
                <w:rFonts w:ascii="Times New Roman" w:hAnsi="Times New Roman"/>
                <w:b/>
                <w:sz w:val="22"/>
                <w:szCs w:val="22"/>
              </w:rPr>
              <w:t>d</w:t>
            </w:r>
            <w:r w:rsidR="00417DE7">
              <w:rPr>
                <w:rFonts w:ascii="Times New Roman" w:hAnsi="Times New Roman"/>
                <w:b/>
                <w:sz w:val="22"/>
                <w:szCs w:val="22"/>
              </w:rPr>
              <w:t>ujų kiekis ketvirčiais (MWh)</w:t>
            </w:r>
          </w:p>
        </w:tc>
      </w:tr>
      <w:tr w:rsidR="00417DE7" w14:paraId="2C468905" w14:textId="77777777" w:rsidTr="00666429">
        <w:trPr>
          <w:jc w:val="right"/>
        </w:trPr>
        <w:tc>
          <w:tcPr>
            <w:tcW w:w="2939" w:type="dxa"/>
            <w:vAlign w:val="bottom"/>
          </w:tcPr>
          <w:p w14:paraId="7A636DAE" w14:textId="77777777" w:rsidR="00417DE7" w:rsidRDefault="00417DE7">
            <w:pPr>
              <w:widowControl w:val="0"/>
              <w:tabs>
                <w:tab w:val="left" w:pos="-20480"/>
                <w:tab w:val="left" w:pos="-20000"/>
                <w:tab w:val="left" w:pos="-15816"/>
                <w:tab w:val="left" w:pos="8640"/>
              </w:tabs>
              <w:ind w:right="-36"/>
              <w:jc w:val="center"/>
              <w:rPr>
                <w:rFonts w:ascii="Times New Roman" w:hAnsi="Times New Roman"/>
                <w:b/>
                <w:sz w:val="22"/>
                <w:szCs w:val="22"/>
              </w:rPr>
            </w:pPr>
            <w:r>
              <w:rPr>
                <w:rFonts w:ascii="Times New Roman" w:hAnsi="Times New Roman"/>
                <w:b/>
                <w:sz w:val="22"/>
                <w:szCs w:val="22"/>
              </w:rPr>
              <w:t>I ketvirtis</w:t>
            </w:r>
          </w:p>
        </w:tc>
        <w:tc>
          <w:tcPr>
            <w:tcW w:w="2268" w:type="dxa"/>
            <w:vAlign w:val="center"/>
          </w:tcPr>
          <w:p w14:paraId="5373A884" w14:textId="77777777" w:rsidR="00417DE7" w:rsidRDefault="00417DE7">
            <w:pPr>
              <w:widowControl w:val="0"/>
              <w:tabs>
                <w:tab w:val="left" w:pos="-20480"/>
                <w:tab w:val="left" w:pos="-20000"/>
                <w:tab w:val="left" w:pos="-15816"/>
                <w:tab w:val="left" w:pos="8640"/>
              </w:tabs>
              <w:ind w:right="-36"/>
              <w:jc w:val="center"/>
              <w:rPr>
                <w:rFonts w:ascii="Times New Roman" w:hAnsi="Times New Roman"/>
                <w:b/>
                <w:sz w:val="22"/>
                <w:szCs w:val="22"/>
              </w:rPr>
            </w:pPr>
            <w:r>
              <w:rPr>
                <w:rFonts w:ascii="Times New Roman" w:hAnsi="Times New Roman"/>
                <w:b/>
                <w:iCs/>
                <w:sz w:val="22"/>
                <w:szCs w:val="22"/>
              </w:rPr>
              <w:t>II ketvirtis</w:t>
            </w:r>
          </w:p>
        </w:tc>
        <w:tc>
          <w:tcPr>
            <w:tcW w:w="2268" w:type="dxa"/>
            <w:vAlign w:val="center"/>
          </w:tcPr>
          <w:p w14:paraId="1714B6FB" w14:textId="77777777" w:rsidR="00417DE7" w:rsidRDefault="00417DE7">
            <w:pPr>
              <w:widowControl w:val="0"/>
              <w:tabs>
                <w:tab w:val="left" w:pos="-20480"/>
                <w:tab w:val="left" w:pos="-20000"/>
                <w:tab w:val="left" w:pos="-15816"/>
                <w:tab w:val="left" w:pos="8640"/>
              </w:tabs>
              <w:ind w:right="-36"/>
              <w:jc w:val="center"/>
              <w:rPr>
                <w:rFonts w:ascii="Times New Roman" w:hAnsi="Times New Roman"/>
                <w:b/>
                <w:sz w:val="22"/>
                <w:szCs w:val="22"/>
              </w:rPr>
            </w:pPr>
            <w:r>
              <w:rPr>
                <w:rFonts w:ascii="Times New Roman" w:hAnsi="Times New Roman"/>
                <w:b/>
                <w:sz w:val="22"/>
                <w:szCs w:val="22"/>
              </w:rPr>
              <w:t>III ketvirtis</w:t>
            </w:r>
          </w:p>
        </w:tc>
        <w:tc>
          <w:tcPr>
            <w:tcW w:w="2164" w:type="dxa"/>
            <w:vAlign w:val="center"/>
          </w:tcPr>
          <w:p w14:paraId="10BC8BA9" w14:textId="77777777" w:rsidR="00417DE7" w:rsidRDefault="00417DE7">
            <w:pPr>
              <w:widowControl w:val="0"/>
              <w:tabs>
                <w:tab w:val="left" w:pos="-20480"/>
                <w:tab w:val="left" w:pos="-20000"/>
                <w:tab w:val="left" w:pos="-15816"/>
                <w:tab w:val="left" w:pos="8640"/>
              </w:tabs>
              <w:ind w:right="-36"/>
              <w:jc w:val="center"/>
              <w:rPr>
                <w:rFonts w:ascii="Times New Roman" w:hAnsi="Times New Roman"/>
                <w:b/>
                <w:sz w:val="22"/>
                <w:szCs w:val="22"/>
              </w:rPr>
            </w:pPr>
            <w:r>
              <w:rPr>
                <w:rFonts w:ascii="Times New Roman" w:hAnsi="Times New Roman"/>
                <w:b/>
                <w:sz w:val="22"/>
                <w:szCs w:val="22"/>
              </w:rPr>
              <w:t>IV ketvirtis</w:t>
            </w:r>
          </w:p>
        </w:tc>
      </w:tr>
      <w:tr w:rsidR="00417DE7" w14:paraId="22546245" w14:textId="77777777" w:rsidTr="00666429">
        <w:trPr>
          <w:jc w:val="right"/>
        </w:trPr>
        <w:tc>
          <w:tcPr>
            <w:tcW w:w="2939" w:type="dxa"/>
            <w:vAlign w:val="bottom"/>
          </w:tcPr>
          <w:p w14:paraId="29034841" w14:textId="77777777" w:rsidR="00417DE7" w:rsidRDefault="002C48FC">
            <w:pPr>
              <w:widowControl w:val="0"/>
              <w:tabs>
                <w:tab w:val="left" w:pos="-20480"/>
                <w:tab w:val="left" w:pos="-20000"/>
                <w:tab w:val="left" w:pos="-15816"/>
                <w:tab w:val="left" w:pos="8640"/>
              </w:tabs>
              <w:ind w:right="-36"/>
              <w:jc w:val="center"/>
              <w:rPr>
                <w:rFonts w:ascii="Times New Roman" w:hAnsi="Times New Roman"/>
                <w:bCs/>
                <w:sz w:val="22"/>
                <w:szCs w:val="22"/>
              </w:rPr>
            </w:pPr>
            <w:r>
              <w:rPr>
                <w:rFonts w:ascii="Times New Roman" w:hAnsi="Times New Roman"/>
                <w:bCs/>
                <w:sz w:val="22"/>
                <w:szCs w:val="22"/>
              </w:rPr>
              <w:t>9</w:t>
            </w:r>
            <w:r w:rsidR="00417DE7">
              <w:rPr>
                <w:rFonts w:ascii="Times New Roman" w:hAnsi="Times New Roman"/>
                <w:bCs/>
                <w:sz w:val="22"/>
                <w:szCs w:val="22"/>
              </w:rPr>
              <w:t xml:space="preserve"> 000</w:t>
            </w:r>
          </w:p>
        </w:tc>
        <w:tc>
          <w:tcPr>
            <w:tcW w:w="2268" w:type="dxa"/>
            <w:vAlign w:val="center"/>
          </w:tcPr>
          <w:p w14:paraId="7DF7AB5E" w14:textId="77777777" w:rsidR="00417DE7" w:rsidRDefault="00DA2AE8">
            <w:pPr>
              <w:widowControl w:val="0"/>
              <w:tabs>
                <w:tab w:val="left" w:pos="-20480"/>
                <w:tab w:val="left" w:pos="-20000"/>
                <w:tab w:val="left" w:pos="-15816"/>
                <w:tab w:val="left" w:pos="8640"/>
              </w:tabs>
              <w:ind w:right="-36"/>
              <w:jc w:val="center"/>
              <w:rPr>
                <w:rFonts w:ascii="Times New Roman" w:hAnsi="Times New Roman"/>
                <w:bCs/>
                <w:iCs/>
                <w:sz w:val="22"/>
                <w:szCs w:val="22"/>
              </w:rPr>
            </w:pPr>
            <w:r>
              <w:rPr>
                <w:rFonts w:ascii="Times New Roman" w:hAnsi="Times New Roman"/>
                <w:bCs/>
                <w:iCs/>
                <w:sz w:val="22"/>
                <w:szCs w:val="22"/>
              </w:rPr>
              <w:t>2</w:t>
            </w:r>
            <w:r w:rsidR="00417DE7">
              <w:rPr>
                <w:rFonts w:ascii="Times New Roman" w:hAnsi="Times New Roman"/>
                <w:bCs/>
                <w:iCs/>
                <w:sz w:val="22"/>
                <w:szCs w:val="22"/>
              </w:rPr>
              <w:t xml:space="preserve"> 000</w:t>
            </w:r>
          </w:p>
        </w:tc>
        <w:tc>
          <w:tcPr>
            <w:tcW w:w="2268" w:type="dxa"/>
            <w:vAlign w:val="center"/>
          </w:tcPr>
          <w:p w14:paraId="21763979" w14:textId="77777777" w:rsidR="00417DE7" w:rsidRDefault="002C48FC">
            <w:pPr>
              <w:widowControl w:val="0"/>
              <w:tabs>
                <w:tab w:val="left" w:pos="-20480"/>
                <w:tab w:val="left" w:pos="-20000"/>
                <w:tab w:val="left" w:pos="-15816"/>
                <w:tab w:val="left" w:pos="8640"/>
              </w:tabs>
              <w:ind w:right="-36"/>
              <w:jc w:val="center"/>
              <w:rPr>
                <w:rFonts w:ascii="Times New Roman" w:hAnsi="Times New Roman"/>
                <w:bCs/>
                <w:sz w:val="22"/>
                <w:szCs w:val="22"/>
              </w:rPr>
            </w:pPr>
            <w:r>
              <w:rPr>
                <w:rFonts w:ascii="Times New Roman" w:hAnsi="Times New Roman"/>
                <w:bCs/>
                <w:sz w:val="22"/>
                <w:szCs w:val="22"/>
              </w:rPr>
              <w:t>1</w:t>
            </w:r>
            <w:r w:rsidR="00D95652">
              <w:rPr>
                <w:rFonts w:ascii="Times New Roman" w:hAnsi="Times New Roman"/>
                <w:bCs/>
                <w:sz w:val="22"/>
                <w:szCs w:val="22"/>
              </w:rPr>
              <w:t xml:space="preserve"> </w:t>
            </w:r>
            <w:r>
              <w:rPr>
                <w:rFonts w:ascii="Times New Roman" w:hAnsi="Times New Roman"/>
                <w:bCs/>
                <w:sz w:val="22"/>
                <w:szCs w:val="22"/>
              </w:rPr>
              <w:t>0</w:t>
            </w:r>
            <w:r w:rsidR="00417DE7">
              <w:rPr>
                <w:rFonts w:ascii="Times New Roman" w:hAnsi="Times New Roman"/>
                <w:bCs/>
                <w:sz w:val="22"/>
                <w:szCs w:val="22"/>
              </w:rPr>
              <w:t>00</w:t>
            </w:r>
          </w:p>
        </w:tc>
        <w:tc>
          <w:tcPr>
            <w:tcW w:w="2164" w:type="dxa"/>
            <w:vAlign w:val="center"/>
          </w:tcPr>
          <w:p w14:paraId="4F87A867" w14:textId="77777777" w:rsidR="00417DE7" w:rsidRDefault="00AC3095">
            <w:pPr>
              <w:widowControl w:val="0"/>
              <w:tabs>
                <w:tab w:val="left" w:pos="-20480"/>
                <w:tab w:val="left" w:pos="-20000"/>
                <w:tab w:val="left" w:pos="-15816"/>
                <w:tab w:val="left" w:pos="8640"/>
              </w:tabs>
              <w:ind w:right="-36"/>
              <w:jc w:val="center"/>
              <w:rPr>
                <w:rFonts w:ascii="Times New Roman" w:hAnsi="Times New Roman"/>
                <w:bCs/>
                <w:sz w:val="22"/>
                <w:szCs w:val="22"/>
              </w:rPr>
            </w:pPr>
            <w:r>
              <w:rPr>
                <w:rFonts w:ascii="Times New Roman" w:hAnsi="Times New Roman"/>
                <w:bCs/>
                <w:sz w:val="22"/>
                <w:szCs w:val="22"/>
              </w:rPr>
              <w:t>8</w:t>
            </w:r>
            <w:r w:rsidR="00417DE7">
              <w:rPr>
                <w:rFonts w:ascii="Times New Roman" w:hAnsi="Times New Roman"/>
                <w:bCs/>
                <w:sz w:val="22"/>
                <w:szCs w:val="22"/>
              </w:rPr>
              <w:t xml:space="preserve"> 000</w:t>
            </w:r>
          </w:p>
        </w:tc>
      </w:tr>
    </w:tbl>
    <w:p w14:paraId="1A4AA54B" w14:textId="77777777" w:rsidR="00301C86" w:rsidRPr="001D6639" w:rsidRDefault="00D924F4" w:rsidP="00E33E2B">
      <w:pPr>
        <w:widowControl w:val="0"/>
        <w:numPr>
          <w:ilvl w:val="2"/>
          <w:numId w:val="3"/>
        </w:numPr>
        <w:tabs>
          <w:tab w:val="left" w:pos="-20480"/>
          <w:tab w:val="left" w:pos="-20000"/>
          <w:tab w:val="left" w:pos="-15816"/>
          <w:tab w:val="left" w:pos="-360"/>
        </w:tabs>
        <w:spacing w:line="22" w:lineRule="atLeast"/>
        <w:ind w:right="-36"/>
        <w:jc w:val="both"/>
        <w:rPr>
          <w:rFonts w:ascii="Times New Roman" w:hAnsi="Times New Roman"/>
          <w:sz w:val="22"/>
          <w:szCs w:val="22"/>
        </w:rPr>
      </w:pPr>
      <w:r w:rsidRPr="001D6639">
        <w:rPr>
          <w:rFonts w:ascii="Times New Roman" w:hAnsi="Times New Roman"/>
          <w:b/>
          <w:sz w:val="22"/>
          <w:szCs w:val="22"/>
        </w:rPr>
        <w:t>Notifikavimo ACER agentūrai paslauga</w:t>
      </w:r>
      <w:r w:rsidRPr="001D6639">
        <w:rPr>
          <w:rFonts w:ascii="Times New Roman" w:hAnsi="Times New Roman"/>
          <w:sz w:val="22"/>
          <w:szCs w:val="22"/>
        </w:rPr>
        <w:t xml:space="preserve">. </w:t>
      </w:r>
      <w:r w:rsidR="00301C86" w:rsidRPr="001D6639">
        <w:rPr>
          <w:rFonts w:ascii="Times New Roman" w:hAnsi="Times New Roman"/>
          <w:sz w:val="22"/>
          <w:szCs w:val="22"/>
        </w:rPr>
        <w:t>Siekiant įgyvendinti REMIT reglamento vykdymo nuostatas, AB „Panevėžio energija“ patvirtina, jog AB „Panevėžio energija“ techninis pajėgumas yra lygus arba didesnis nei 600 000 MWh per metus. Tiekėjas pagal REMI</w:t>
      </w:r>
      <w:r w:rsidR="00EC09FA" w:rsidRPr="001D6639">
        <w:rPr>
          <w:rFonts w:ascii="Times New Roman" w:hAnsi="Times New Roman"/>
          <w:sz w:val="22"/>
          <w:szCs w:val="22"/>
        </w:rPr>
        <w:t>T</w:t>
      </w:r>
      <w:r w:rsidR="00301C86" w:rsidRPr="001D6639">
        <w:rPr>
          <w:rFonts w:ascii="Times New Roman" w:hAnsi="Times New Roman"/>
          <w:sz w:val="22"/>
          <w:szCs w:val="22"/>
        </w:rPr>
        <w:t xml:space="preserve"> </w:t>
      </w:r>
      <w:r w:rsidR="008A1560" w:rsidRPr="001D6639">
        <w:rPr>
          <w:rFonts w:ascii="Times New Roman" w:hAnsi="Times New Roman"/>
          <w:sz w:val="22"/>
          <w:szCs w:val="22"/>
        </w:rPr>
        <w:t>Į</w:t>
      </w:r>
      <w:r w:rsidR="00EC09FA" w:rsidRPr="001D6639">
        <w:rPr>
          <w:rFonts w:ascii="Times New Roman" w:hAnsi="Times New Roman"/>
          <w:sz w:val="22"/>
          <w:szCs w:val="22"/>
        </w:rPr>
        <w:t xml:space="preserve">gyvendinimo reglamento </w:t>
      </w:r>
      <w:r w:rsidR="00301C86" w:rsidRPr="001D6639">
        <w:rPr>
          <w:rFonts w:ascii="Times New Roman" w:hAnsi="Times New Roman"/>
          <w:sz w:val="22"/>
          <w:szCs w:val="22"/>
        </w:rPr>
        <w:t>6 straipsnio 7 dalį</w:t>
      </w:r>
      <w:r w:rsidR="00EC09FA" w:rsidRPr="001D6639">
        <w:rPr>
          <w:rFonts w:ascii="Times New Roman" w:hAnsi="Times New Roman"/>
          <w:sz w:val="22"/>
          <w:szCs w:val="22"/>
        </w:rPr>
        <w:t>,</w:t>
      </w:r>
      <w:r w:rsidR="00301C86" w:rsidRPr="001D6639">
        <w:rPr>
          <w:rFonts w:ascii="Times New Roman" w:hAnsi="Times New Roman"/>
          <w:sz w:val="22"/>
          <w:szCs w:val="22"/>
        </w:rPr>
        <w:t xml:space="preserve"> įsipareigoja pateikti išsamią informaciją apie sutartį abiejų šalių vardu, pranešime nurodant atitinkamus šalių duomenis, susijusius su kiekviena iš šalių, ir visą išsamią informaciją, kuri būtų buvusi pateikta, jei apie sutartį kiekviena šalis būtų pranešusi atskirai</w:t>
      </w:r>
      <w:r w:rsidR="00681E1D" w:rsidRPr="001D6639">
        <w:rPr>
          <w:rFonts w:ascii="Times New Roman" w:hAnsi="Times New Roman"/>
          <w:sz w:val="22"/>
          <w:szCs w:val="22"/>
        </w:rPr>
        <w:t>;</w:t>
      </w:r>
    </w:p>
    <w:p w14:paraId="3CB3F8E0" w14:textId="77777777" w:rsidR="00D924F4" w:rsidRPr="004C7991" w:rsidRDefault="00D924F4" w:rsidP="00E33E2B">
      <w:pPr>
        <w:pStyle w:val="Title"/>
        <w:numPr>
          <w:ilvl w:val="1"/>
          <w:numId w:val="3"/>
        </w:numPr>
        <w:jc w:val="both"/>
        <w:rPr>
          <w:rFonts w:ascii="Times New Roman" w:hAnsi="Times New Roman"/>
          <w:bCs/>
          <w:sz w:val="22"/>
          <w:szCs w:val="22"/>
          <w:u w:val="single"/>
        </w:rPr>
      </w:pPr>
      <w:r w:rsidRPr="001D6639">
        <w:rPr>
          <w:rFonts w:ascii="Times New Roman" w:hAnsi="Times New Roman"/>
          <w:b w:val="0"/>
          <w:sz w:val="22"/>
          <w:szCs w:val="22"/>
        </w:rPr>
        <w:t>„</w:t>
      </w:r>
      <w:r w:rsidRPr="004C7991">
        <w:rPr>
          <w:rFonts w:ascii="Times New Roman" w:hAnsi="Times New Roman"/>
          <w:bCs/>
          <w:sz w:val="22"/>
          <w:szCs w:val="22"/>
          <w:u w:val="single"/>
        </w:rPr>
        <w:t xml:space="preserve">Imk arba Mokėk“ sąlyga </w:t>
      </w:r>
      <w:r w:rsidR="006C41EC" w:rsidRPr="004C7991">
        <w:rPr>
          <w:rFonts w:ascii="Times New Roman" w:hAnsi="Times New Roman"/>
          <w:bCs/>
          <w:sz w:val="22"/>
          <w:szCs w:val="22"/>
          <w:u w:val="single"/>
        </w:rPr>
        <w:t>yra</w:t>
      </w:r>
      <w:r w:rsidRPr="004C7991">
        <w:rPr>
          <w:rFonts w:ascii="Times New Roman" w:hAnsi="Times New Roman"/>
          <w:bCs/>
          <w:sz w:val="22"/>
          <w:szCs w:val="22"/>
          <w:u w:val="single"/>
        </w:rPr>
        <w:t xml:space="preserve"> </w:t>
      </w:r>
      <w:r w:rsidR="003B6D81" w:rsidRPr="004C7991">
        <w:rPr>
          <w:rFonts w:ascii="Times New Roman" w:hAnsi="Times New Roman"/>
          <w:bCs/>
          <w:sz w:val="22"/>
          <w:szCs w:val="22"/>
          <w:u w:val="single"/>
        </w:rPr>
        <w:t>netaikoma</w:t>
      </w:r>
      <w:r w:rsidRPr="004C7991">
        <w:rPr>
          <w:rFonts w:ascii="Times New Roman" w:hAnsi="Times New Roman"/>
          <w:bCs/>
          <w:sz w:val="22"/>
          <w:szCs w:val="22"/>
          <w:u w:val="single"/>
        </w:rPr>
        <w:t>.</w:t>
      </w:r>
    </w:p>
    <w:p w14:paraId="5F5F7FEA" w14:textId="77777777" w:rsidR="00D924F4" w:rsidRPr="001D6639" w:rsidRDefault="00D924F4" w:rsidP="00DB1133">
      <w:pPr>
        <w:pStyle w:val="Title"/>
        <w:ind w:left="720"/>
        <w:jc w:val="both"/>
        <w:rPr>
          <w:rFonts w:ascii="Times New Roman" w:hAnsi="Times New Roman"/>
          <w:b w:val="0"/>
          <w:sz w:val="22"/>
          <w:szCs w:val="22"/>
        </w:rPr>
      </w:pPr>
    </w:p>
    <w:p w14:paraId="6DBB2C57" w14:textId="77777777" w:rsidR="00697E08" w:rsidRPr="0024248C" w:rsidRDefault="00697E08" w:rsidP="00E33E2B">
      <w:pPr>
        <w:widowControl w:val="0"/>
        <w:numPr>
          <w:ilvl w:val="0"/>
          <w:numId w:val="3"/>
        </w:numPr>
        <w:tabs>
          <w:tab w:val="left" w:pos="-20480"/>
          <w:tab w:val="left" w:pos="-20000"/>
          <w:tab w:val="left" w:pos="-15816"/>
        </w:tabs>
        <w:ind w:right="620"/>
        <w:jc w:val="center"/>
        <w:rPr>
          <w:rFonts w:ascii="Times New Roman" w:hAnsi="Times New Roman"/>
          <w:b/>
          <w:sz w:val="22"/>
          <w:szCs w:val="22"/>
        </w:rPr>
      </w:pPr>
      <w:bookmarkStart w:id="0" w:name="_Toc60289585"/>
      <w:bookmarkStart w:id="1" w:name="_Toc47844931"/>
      <w:r w:rsidRPr="0024248C">
        <w:rPr>
          <w:rFonts w:ascii="Times New Roman" w:hAnsi="Times New Roman"/>
          <w:b/>
          <w:sz w:val="22"/>
          <w:szCs w:val="22"/>
        </w:rPr>
        <w:t>TIEKĖJŲ KVALIFIKACIJOS REIKALAVIMAI</w:t>
      </w:r>
      <w:r w:rsidR="0006740F" w:rsidRPr="0024248C">
        <w:rPr>
          <w:rFonts w:ascii="Times New Roman" w:hAnsi="Times New Roman"/>
          <w:b/>
          <w:sz w:val="22"/>
          <w:szCs w:val="22"/>
        </w:rPr>
        <w:t xml:space="preserve"> IR </w:t>
      </w:r>
      <w:r w:rsidR="0006740F" w:rsidRPr="0024248C">
        <w:rPr>
          <w:rFonts w:ascii="Times New Roman" w:hAnsi="Times New Roman"/>
          <w:b/>
          <w:bCs/>
          <w:kern w:val="16"/>
          <w:sz w:val="22"/>
          <w:szCs w:val="22"/>
          <w:lang w:eastAsia="ar-SA"/>
        </w:rPr>
        <w:t>REIKALAVIMAI, SUSIJĘ SU NACIONALINIU SAUGUMU</w:t>
      </w:r>
    </w:p>
    <w:p w14:paraId="40A0FADE" w14:textId="77777777" w:rsidR="00697E08" w:rsidRPr="003E4CAE" w:rsidRDefault="00697E08" w:rsidP="003913DE">
      <w:pPr>
        <w:widowControl w:val="0"/>
        <w:tabs>
          <w:tab w:val="left" w:pos="-20480"/>
          <w:tab w:val="left" w:pos="-20000"/>
          <w:tab w:val="left" w:pos="-15816"/>
          <w:tab w:val="left" w:pos="9840"/>
          <w:tab w:val="left" w:pos="10080"/>
        </w:tabs>
        <w:ind w:right="-95"/>
        <w:jc w:val="both"/>
        <w:rPr>
          <w:rFonts w:ascii="Times New Roman" w:hAnsi="Times New Roman"/>
          <w:sz w:val="20"/>
        </w:rPr>
      </w:pPr>
    </w:p>
    <w:p w14:paraId="7AC4FAD3" w14:textId="77777777" w:rsidR="00DC3C7C" w:rsidRPr="00697613" w:rsidRDefault="00697E08" w:rsidP="00E33E2B">
      <w:pPr>
        <w:widowControl w:val="0"/>
        <w:numPr>
          <w:ilvl w:val="1"/>
          <w:numId w:val="3"/>
        </w:numPr>
        <w:tabs>
          <w:tab w:val="left" w:pos="-20480"/>
          <w:tab w:val="left" w:pos="-20000"/>
          <w:tab w:val="left" w:pos="-15816"/>
          <w:tab w:val="left" w:pos="9720"/>
        </w:tabs>
        <w:ind w:right="25"/>
        <w:jc w:val="both"/>
        <w:rPr>
          <w:rFonts w:ascii="Times New Roman" w:hAnsi="Times New Roman"/>
          <w:sz w:val="22"/>
          <w:szCs w:val="22"/>
        </w:rPr>
      </w:pPr>
      <w:r w:rsidRPr="00697613">
        <w:rPr>
          <w:rFonts w:ascii="Times New Roman" w:hAnsi="Times New Roman"/>
          <w:sz w:val="22"/>
          <w:szCs w:val="22"/>
        </w:rPr>
        <w:t>Tiekėjas, pageidaujantis dalyvauti pirkime, turi atitikti š</w:t>
      </w:r>
      <w:r w:rsidR="00157723" w:rsidRPr="00697613">
        <w:rPr>
          <w:rFonts w:ascii="Times New Roman" w:hAnsi="Times New Roman"/>
          <w:sz w:val="22"/>
          <w:szCs w:val="22"/>
        </w:rPr>
        <w:t>i</w:t>
      </w:r>
      <w:r w:rsidRPr="00697613">
        <w:rPr>
          <w:rFonts w:ascii="Times New Roman" w:hAnsi="Times New Roman"/>
          <w:sz w:val="22"/>
          <w:szCs w:val="22"/>
        </w:rPr>
        <w:t>uos kvalifikacijos reikalavimus:</w:t>
      </w:r>
    </w:p>
    <w:p w14:paraId="71D76B3B" w14:textId="77777777" w:rsidR="00C86694" w:rsidRDefault="00C86694" w:rsidP="003913DE">
      <w:pPr>
        <w:ind w:firstLine="851"/>
        <w:jc w:val="right"/>
        <w:rPr>
          <w:rFonts w:ascii="Times New Roman" w:hAnsi="Times New Roman"/>
          <w:sz w:val="22"/>
          <w:szCs w:val="22"/>
        </w:rPr>
      </w:pPr>
    </w:p>
    <w:p w14:paraId="7039BCED" w14:textId="77777777" w:rsidR="00C86694" w:rsidRDefault="00C86694" w:rsidP="003913DE">
      <w:pPr>
        <w:ind w:firstLine="851"/>
        <w:jc w:val="right"/>
        <w:rPr>
          <w:rFonts w:ascii="Times New Roman" w:hAnsi="Times New Roman"/>
          <w:sz w:val="22"/>
          <w:szCs w:val="22"/>
        </w:rPr>
      </w:pPr>
    </w:p>
    <w:p w14:paraId="7211D218" w14:textId="77777777" w:rsidR="00C86694" w:rsidRDefault="00C86694" w:rsidP="003913DE">
      <w:pPr>
        <w:ind w:firstLine="851"/>
        <w:jc w:val="right"/>
        <w:rPr>
          <w:rFonts w:ascii="Times New Roman" w:hAnsi="Times New Roman"/>
          <w:sz w:val="22"/>
          <w:szCs w:val="22"/>
        </w:rPr>
      </w:pPr>
    </w:p>
    <w:p w14:paraId="30B5E89E" w14:textId="77777777" w:rsidR="00697E08" w:rsidRPr="00697613" w:rsidRDefault="00EB1533" w:rsidP="003913DE">
      <w:pPr>
        <w:ind w:firstLine="851"/>
        <w:jc w:val="right"/>
        <w:rPr>
          <w:rFonts w:ascii="Times New Roman" w:hAnsi="Times New Roman"/>
          <w:sz w:val="22"/>
          <w:szCs w:val="22"/>
        </w:rPr>
      </w:pPr>
      <w:r>
        <w:rPr>
          <w:rFonts w:ascii="Times New Roman" w:hAnsi="Times New Roman"/>
          <w:sz w:val="22"/>
          <w:szCs w:val="22"/>
        </w:rPr>
        <w:lastRenderedPageBreak/>
        <w:t>2</w:t>
      </w:r>
      <w:r w:rsidR="00697E08" w:rsidRPr="00697613">
        <w:rPr>
          <w:rFonts w:ascii="Times New Roman" w:hAnsi="Times New Roman"/>
          <w:sz w:val="22"/>
          <w:szCs w:val="22"/>
        </w:rPr>
        <w:t xml:space="preserve"> lentelė</w:t>
      </w:r>
    </w:p>
    <w:tbl>
      <w:tblPr>
        <w:tblW w:w="962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388"/>
        <w:gridCol w:w="6520"/>
      </w:tblGrid>
      <w:tr w:rsidR="00B80788" w:rsidRPr="00697613" w14:paraId="01ABC59F" w14:textId="77777777" w:rsidTr="00666429">
        <w:trPr>
          <w:trHeight w:val="345"/>
        </w:trPr>
        <w:tc>
          <w:tcPr>
            <w:tcW w:w="720" w:type="dxa"/>
            <w:vAlign w:val="center"/>
          </w:tcPr>
          <w:p w14:paraId="4DA9BFA7" w14:textId="77777777" w:rsidR="00B80788" w:rsidRPr="00697613" w:rsidRDefault="00B80788" w:rsidP="003913DE">
            <w:pPr>
              <w:ind w:right="-108"/>
              <w:jc w:val="center"/>
              <w:rPr>
                <w:rFonts w:ascii="Times New Roman" w:hAnsi="Times New Roman"/>
                <w:sz w:val="22"/>
                <w:szCs w:val="22"/>
              </w:rPr>
            </w:pPr>
            <w:r w:rsidRPr="00697613">
              <w:rPr>
                <w:rFonts w:ascii="Times New Roman" w:hAnsi="Times New Roman"/>
                <w:sz w:val="22"/>
                <w:szCs w:val="22"/>
              </w:rPr>
              <w:t>Eil. Nr.</w:t>
            </w:r>
          </w:p>
        </w:tc>
        <w:tc>
          <w:tcPr>
            <w:tcW w:w="2388" w:type="dxa"/>
            <w:vAlign w:val="center"/>
          </w:tcPr>
          <w:p w14:paraId="042A43BC" w14:textId="77777777" w:rsidR="00B80788" w:rsidRPr="00697613" w:rsidRDefault="00B80788" w:rsidP="003913DE">
            <w:pPr>
              <w:ind w:right="-18"/>
              <w:jc w:val="center"/>
              <w:rPr>
                <w:rFonts w:ascii="Times New Roman" w:hAnsi="Times New Roman"/>
                <w:sz w:val="22"/>
                <w:szCs w:val="22"/>
              </w:rPr>
            </w:pPr>
            <w:r w:rsidRPr="00697613">
              <w:rPr>
                <w:rFonts w:ascii="Times New Roman" w:hAnsi="Times New Roman"/>
                <w:sz w:val="22"/>
                <w:szCs w:val="22"/>
              </w:rPr>
              <w:t>Kvalifikacijos reikalavimai</w:t>
            </w:r>
          </w:p>
        </w:tc>
        <w:tc>
          <w:tcPr>
            <w:tcW w:w="6520" w:type="dxa"/>
            <w:vAlign w:val="center"/>
          </w:tcPr>
          <w:p w14:paraId="64754382" w14:textId="77777777" w:rsidR="00B80788" w:rsidRPr="00697613" w:rsidRDefault="00B80788" w:rsidP="003913DE">
            <w:pPr>
              <w:ind w:right="-18"/>
              <w:jc w:val="center"/>
              <w:rPr>
                <w:rFonts w:ascii="Times New Roman" w:hAnsi="Times New Roman"/>
                <w:sz w:val="22"/>
                <w:szCs w:val="22"/>
              </w:rPr>
            </w:pPr>
            <w:r w:rsidRPr="00697613">
              <w:rPr>
                <w:rFonts w:ascii="Times New Roman" w:hAnsi="Times New Roman"/>
                <w:sz w:val="22"/>
                <w:szCs w:val="22"/>
              </w:rPr>
              <w:t>Kvalifikacijos reikalavimus įrodantys dokumentai</w:t>
            </w:r>
          </w:p>
        </w:tc>
      </w:tr>
      <w:tr w:rsidR="003548AB" w:rsidRPr="00697613" w14:paraId="15A890E7" w14:textId="77777777" w:rsidTr="00666429">
        <w:tc>
          <w:tcPr>
            <w:tcW w:w="720" w:type="dxa"/>
          </w:tcPr>
          <w:p w14:paraId="35C90DC0" w14:textId="77777777" w:rsidR="003548AB" w:rsidRPr="00697613" w:rsidRDefault="00236F94" w:rsidP="003913DE">
            <w:pPr>
              <w:ind w:right="-108"/>
              <w:jc w:val="center"/>
              <w:rPr>
                <w:rFonts w:ascii="Times New Roman" w:hAnsi="Times New Roman"/>
                <w:sz w:val="22"/>
                <w:szCs w:val="22"/>
              </w:rPr>
            </w:pPr>
            <w:r w:rsidRPr="00697613">
              <w:rPr>
                <w:rFonts w:ascii="Times New Roman" w:hAnsi="Times New Roman"/>
                <w:sz w:val="22"/>
                <w:szCs w:val="22"/>
              </w:rPr>
              <w:t>3.1.1.</w:t>
            </w:r>
          </w:p>
        </w:tc>
        <w:tc>
          <w:tcPr>
            <w:tcW w:w="2388" w:type="dxa"/>
          </w:tcPr>
          <w:p w14:paraId="7D213FF0" w14:textId="77777777" w:rsidR="003548AB" w:rsidRPr="00697613" w:rsidRDefault="00D903B0" w:rsidP="003913DE">
            <w:pPr>
              <w:jc w:val="both"/>
              <w:rPr>
                <w:rFonts w:ascii="Times New Roman" w:hAnsi="Times New Roman"/>
                <w:color w:val="000000"/>
                <w:sz w:val="22"/>
                <w:szCs w:val="22"/>
              </w:rPr>
            </w:pPr>
            <w:r w:rsidRPr="00697613">
              <w:rPr>
                <w:rFonts w:ascii="Times New Roman" w:hAnsi="Times New Roman"/>
                <w:sz w:val="22"/>
                <w:szCs w:val="22"/>
              </w:rPr>
              <w:t>Tiekėjas turi teisę verstis ta veikla, kuri reikalinga pirkimo sutarčiai įvykdyti,</w:t>
            </w:r>
          </w:p>
        </w:tc>
        <w:tc>
          <w:tcPr>
            <w:tcW w:w="6520" w:type="dxa"/>
          </w:tcPr>
          <w:p w14:paraId="7F9ECC13" w14:textId="77777777" w:rsidR="00697613" w:rsidRPr="00697613" w:rsidRDefault="00697613" w:rsidP="00697613">
            <w:pPr>
              <w:autoSpaceDE w:val="0"/>
              <w:autoSpaceDN w:val="0"/>
              <w:adjustRightInd w:val="0"/>
              <w:jc w:val="both"/>
              <w:rPr>
                <w:rFonts w:ascii="Times New Roman" w:hAnsi="Times New Roman"/>
                <w:sz w:val="22"/>
                <w:szCs w:val="22"/>
                <w:lang w:eastAsia="lt-LT"/>
              </w:rPr>
            </w:pPr>
            <w:r w:rsidRPr="00697613">
              <w:rPr>
                <w:rFonts w:ascii="Times New Roman" w:hAnsi="Times New Roman"/>
                <w:sz w:val="22"/>
                <w:szCs w:val="22"/>
                <w:lang w:eastAsia="lt-LT"/>
              </w:rPr>
              <w:t>Lietuvos Respublikos Valstybinės energetikos reguliavimo tarybos išduotas leidimas, suteikiantis teisę verstis dujų sektoriuje licencijuojama dujų tiekimo Lietuvos Respublikoje veikla.</w:t>
            </w:r>
          </w:p>
          <w:p w14:paraId="0A07F8B4" w14:textId="77777777" w:rsidR="00697613" w:rsidRPr="00697613" w:rsidRDefault="00697613" w:rsidP="00697613">
            <w:pPr>
              <w:autoSpaceDE w:val="0"/>
              <w:autoSpaceDN w:val="0"/>
              <w:adjustRightInd w:val="0"/>
              <w:jc w:val="both"/>
              <w:rPr>
                <w:rFonts w:ascii="Times New Roman" w:hAnsi="Times New Roman"/>
                <w:sz w:val="22"/>
                <w:szCs w:val="22"/>
                <w:lang w:eastAsia="lt-LT"/>
              </w:rPr>
            </w:pPr>
            <w:r w:rsidRPr="00697613">
              <w:rPr>
                <w:rFonts w:ascii="Times New Roman" w:hAnsi="Times New Roman"/>
                <w:sz w:val="22"/>
                <w:szCs w:val="22"/>
                <w:lang w:eastAsia="lt-LT"/>
              </w:rPr>
              <w:t>Įsigyjančioji organizacija pati patikrins duomenis Licencijų</w:t>
            </w:r>
          </w:p>
          <w:p w14:paraId="6EDCD858" w14:textId="77777777" w:rsidR="00697613" w:rsidRPr="00697613" w:rsidRDefault="00697613" w:rsidP="00697613">
            <w:pPr>
              <w:jc w:val="both"/>
              <w:rPr>
                <w:rFonts w:ascii="Times New Roman" w:hAnsi="Times New Roman"/>
                <w:sz w:val="22"/>
                <w:szCs w:val="22"/>
                <w:lang w:eastAsia="lt-LT"/>
              </w:rPr>
            </w:pPr>
            <w:r w:rsidRPr="00697613">
              <w:rPr>
                <w:rFonts w:ascii="Times New Roman" w:hAnsi="Times New Roman"/>
                <w:sz w:val="22"/>
                <w:szCs w:val="22"/>
                <w:lang w:eastAsia="lt-LT"/>
              </w:rPr>
              <w:t>informacinėje sistemoje:</w:t>
            </w:r>
          </w:p>
          <w:p w14:paraId="2964A8B3" w14:textId="77777777" w:rsidR="00697613" w:rsidRPr="00697613" w:rsidRDefault="00697613" w:rsidP="00666429">
            <w:pPr>
              <w:jc w:val="both"/>
              <w:rPr>
                <w:rFonts w:ascii="Times New Roman" w:hAnsi="Times New Roman"/>
                <w:sz w:val="22"/>
                <w:szCs w:val="22"/>
                <w:lang w:eastAsia="lt-LT"/>
              </w:rPr>
            </w:pPr>
            <w:r w:rsidRPr="00697613">
              <w:rPr>
                <w:rFonts w:ascii="Times New Roman" w:hAnsi="Times New Roman"/>
                <w:sz w:val="22"/>
                <w:szCs w:val="22"/>
                <w:lang w:eastAsia="lt-LT"/>
              </w:rPr>
              <w:t xml:space="preserve"> </w:t>
            </w:r>
            <w:hyperlink r:id="rId15" w:history="1">
              <w:r w:rsidRPr="00697613">
                <w:rPr>
                  <w:rStyle w:val="Hyperlink"/>
                  <w:rFonts w:ascii="Times New Roman" w:hAnsi="Times New Roman"/>
                  <w:sz w:val="22"/>
                  <w:szCs w:val="22"/>
                  <w:lang w:eastAsia="lt-LT"/>
                </w:rPr>
                <w:t>https://www.licencijavimas.lt/lis-epp-app/public</w:t>
              </w:r>
            </w:hyperlink>
          </w:p>
        </w:tc>
      </w:tr>
    </w:tbl>
    <w:p w14:paraId="7ECBB865" w14:textId="77777777" w:rsidR="0092683F" w:rsidRPr="00697613" w:rsidRDefault="00697E08" w:rsidP="00E33E2B">
      <w:pPr>
        <w:pStyle w:val="Heading2"/>
        <w:numPr>
          <w:ilvl w:val="1"/>
          <w:numId w:val="3"/>
        </w:numPr>
        <w:jc w:val="both"/>
        <w:rPr>
          <w:b w:val="0"/>
          <w:sz w:val="22"/>
          <w:szCs w:val="22"/>
        </w:rPr>
      </w:pPr>
      <w:r w:rsidRPr="00697613">
        <w:rPr>
          <w:b w:val="0"/>
          <w:sz w:val="22"/>
          <w:szCs w:val="22"/>
        </w:rPr>
        <w:t xml:space="preserve">Vertinant </w:t>
      </w:r>
      <w:r w:rsidR="00012F5D" w:rsidRPr="00697613">
        <w:rPr>
          <w:b w:val="0"/>
          <w:sz w:val="22"/>
          <w:szCs w:val="22"/>
        </w:rPr>
        <w:t>t</w:t>
      </w:r>
      <w:r w:rsidRPr="00697613">
        <w:rPr>
          <w:b w:val="0"/>
          <w:sz w:val="22"/>
          <w:szCs w:val="22"/>
        </w:rPr>
        <w:t xml:space="preserve">iekėjo kvalifikaciją, </w:t>
      </w:r>
      <w:r w:rsidR="002D1253" w:rsidRPr="00697613">
        <w:rPr>
          <w:b w:val="0"/>
          <w:sz w:val="22"/>
          <w:szCs w:val="22"/>
        </w:rPr>
        <w:t>AB „Panevėžio energija“</w:t>
      </w:r>
      <w:r w:rsidRPr="00697613">
        <w:rPr>
          <w:b w:val="0"/>
          <w:sz w:val="22"/>
          <w:szCs w:val="22"/>
        </w:rPr>
        <w:t xml:space="preserve"> turi teisę pareikalauti </w:t>
      </w:r>
      <w:r w:rsidR="00012F5D" w:rsidRPr="00697613">
        <w:rPr>
          <w:b w:val="0"/>
          <w:sz w:val="22"/>
          <w:szCs w:val="22"/>
        </w:rPr>
        <w:t>t</w:t>
      </w:r>
      <w:r w:rsidRPr="00697613">
        <w:rPr>
          <w:b w:val="0"/>
          <w:sz w:val="22"/>
          <w:szCs w:val="22"/>
        </w:rPr>
        <w:t xml:space="preserve">iekėjo papildomos informacijos ir dokumentų, jei pateikta informacija ar dokumentai neįrodo </w:t>
      </w:r>
      <w:r w:rsidR="00012F5D" w:rsidRPr="00697613">
        <w:rPr>
          <w:b w:val="0"/>
          <w:sz w:val="22"/>
          <w:szCs w:val="22"/>
        </w:rPr>
        <w:t>t</w:t>
      </w:r>
      <w:r w:rsidRPr="00697613">
        <w:rPr>
          <w:b w:val="0"/>
          <w:sz w:val="22"/>
          <w:szCs w:val="22"/>
        </w:rPr>
        <w:t xml:space="preserve">iekėjo atitikimo keliamiems kvalifikacijos reikalavimams. </w:t>
      </w:r>
    </w:p>
    <w:p w14:paraId="686DE9A8" w14:textId="77777777" w:rsidR="008C7639" w:rsidRPr="008C7639" w:rsidRDefault="00697E08">
      <w:pPr>
        <w:pStyle w:val="Heading2"/>
        <w:numPr>
          <w:ilvl w:val="1"/>
          <w:numId w:val="3"/>
        </w:numPr>
        <w:jc w:val="both"/>
        <w:rPr>
          <w:b w:val="0"/>
          <w:bCs w:val="0"/>
          <w:sz w:val="22"/>
          <w:szCs w:val="22"/>
        </w:rPr>
      </w:pPr>
      <w:r w:rsidRPr="008C7639">
        <w:rPr>
          <w:b w:val="0"/>
          <w:sz w:val="22"/>
          <w:szCs w:val="22"/>
        </w:rPr>
        <w:t>Tiekėjo pasiūlymas atmetamas, jeigu apie nustatytų reikalavimų atitikimą jis pateikė melagingą informaciją, kurią AB „Panevėžio energija“ gali įrodyti bet kokiomis teisėtomis priemonėmis.</w:t>
      </w:r>
      <w:r w:rsidR="008C7639" w:rsidRPr="008C7639">
        <w:rPr>
          <w:b w:val="0"/>
          <w:sz w:val="22"/>
          <w:szCs w:val="22"/>
        </w:rPr>
        <w:t xml:space="preserve"> </w:t>
      </w:r>
    </w:p>
    <w:p w14:paraId="5BA9D2AF" w14:textId="77777777" w:rsidR="00D85D68" w:rsidRPr="001F507E" w:rsidRDefault="00D85D68">
      <w:pPr>
        <w:pStyle w:val="Heading2"/>
        <w:numPr>
          <w:ilvl w:val="1"/>
          <w:numId w:val="3"/>
        </w:numPr>
        <w:jc w:val="both"/>
        <w:rPr>
          <w:b w:val="0"/>
          <w:bCs w:val="0"/>
          <w:sz w:val="22"/>
          <w:szCs w:val="22"/>
        </w:rPr>
      </w:pPr>
      <w:r w:rsidRPr="001F507E">
        <w:rPr>
          <w:rFonts w:cs="Calibri"/>
          <w:b w:val="0"/>
          <w:bCs w:val="0"/>
          <w:color w:val="000000"/>
          <w:sz w:val="22"/>
          <w:szCs w:val="22"/>
        </w:rPr>
        <w:t xml:space="preserve">Pirkimui taikomos </w:t>
      </w:r>
      <w:r w:rsidR="008C7639" w:rsidRPr="001F507E">
        <w:rPr>
          <w:rFonts w:cs="Calibri"/>
          <w:b w:val="0"/>
          <w:bCs w:val="0"/>
          <w:sz w:val="22"/>
          <w:szCs w:val="22"/>
        </w:rPr>
        <w:t>2014 m. liepos 31 d. Tarybos reglamento (ES) Nr. 833/2014 dėl ribojamųjų priemonių atsižvelgiant į Rusijos veiksmus, kuriais destabilizuojama padėtis Ukrainoje, su pakeitimais, padarytais 2022 m. balandžio 8 d. Tarybos reglamentu (ES) Nr. 2022/576, 5k straipsnyje nustatyt</w:t>
      </w:r>
      <w:r w:rsidR="001F507E">
        <w:rPr>
          <w:rFonts w:cs="Calibri"/>
          <w:b w:val="0"/>
          <w:bCs w:val="0"/>
          <w:sz w:val="22"/>
          <w:szCs w:val="22"/>
        </w:rPr>
        <w:t>ais</w:t>
      </w:r>
      <w:r w:rsidR="008C7639" w:rsidRPr="001F507E">
        <w:rPr>
          <w:rFonts w:cs="Calibri"/>
          <w:b w:val="0"/>
          <w:bCs w:val="0"/>
          <w:sz w:val="22"/>
          <w:szCs w:val="22"/>
        </w:rPr>
        <w:t xml:space="preserve"> </w:t>
      </w:r>
      <w:r w:rsidR="001F507E">
        <w:rPr>
          <w:rFonts w:cs="Calibri"/>
          <w:b w:val="0"/>
          <w:bCs w:val="0"/>
          <w:sz w:val="22"/>
          <w:szCs w:val="22"/>
        </w:rPr>
        <w:t>ap</w:t>
      </w:r>
      <w:r w:rsidR="008C7639" w:rsidRPr="001F507E">
        <w:rPr>
          <w:rFonts w:cs="Calibri"/>
          <w:b w:val="0"/>
          <w:bCs w:val="0"/>
          <w:sz w:val="22"/>
          <w:szCs w:val="22"/>
        </w:rPr>
        <w:t>ribojim</w:t>
      </w:r>
      <w:r w:rsidR="001F507E">
        <w:rPr>
          <w:rFonts w:cs="Calibri"/>
          <w:b w:val="0"/>
          <w:bCs w:val="0"/>
          <w:sz w:val="22"/>
          <w:szCs w:val="22"/>
        </w:rPr>
        <w:t>ais</w:t>
      </w:r>
      <w:r w:rsidR="008C7639" w:rsidRPr="001F507E">
        <w:rPr>
          <w:rFonts w:cs="Calibri"/>
          <w:b w:val="0"/>
          <w:bCs w:val="0"/>
          <w:sz w:val="22"/>
          <w:szCs w:val="22"/>
        </w:rPr>
        <w:t xml:space="preserve"> (toliau  – </w:t>
      </w:r>
      <w:r w:rsidR="008C7639" w:rsidRPr="001F507E">
        <w:rPr>
          <w:b w:val="0"/>
          <w:bCs w:val="0"/>
          <w:sz w:val="22"/>
          <w:szCs w:val="22"/>
        </w:rPr>
        <w:t>Reglamento</w:t>
      </w:r>
      <w:r w:rsidR="008C7639" w:rsidRPr="001F507E">
        <w:rPr>
          <w:rFonts w:cs="Calibri"/>
          <w:b w:val="0"/>
          <w:bCs w:val="0"/>
          <w:sz w:val="22"/>
          <w:szCs w:val="22"/>
        </w:rPr>
        <w:t>) nuostatos</w:t>
      </w:r>
      <w:r w:rsidRPr="001F507E">
        <w:rPr>
          <w:rFonts w:cs="Calibri"/>
          <w:b w:val="0"/>
          <w:bCs w:val="0"/>
          <w:color w:val="000000"/>
          <w:sz w:val="22"/>
          <w:szCs w:val="22"/>
        </w:rPr>
        <w:t>. Kartu su pasiūlymu tiekėjas turi pateikti užpildytą deklaraciją dėl (ne)atitikties Reglamento nuostatoms, kuri pateikta 3 priede. Kilus abejonių dėl tiekėjo (ne)atitikties Reglamento nuostatoms, AB „Panevėžio energija“ iš galimo laimėtojo prašys pateikti dokumentus, įrodančius deklaracijoje pateiktų duomenų teisingumą.</w:t>
      </w:r>
    </w:p>
    <w:p w14:paraId="1D0458B2" w14:textId="77777777" w:rsidR="00D85D68" w:rsidRPr="00D85D68" w:rsidRDefault="00D85D68" w:rsidP="00D85D68">
      <w:pPr>
        <w:pStyle w:val="Heading2"/>
        <w:numPr>
          <w:ilvl w:val="1"/>
          <w:numId w:val="3"/>
        </w:numPr>
        <w:jc w:val="both"/>
        <w:rPr>
          <w:b w:val="0"/>
          <w:bCs w:val="0"/>
          <w:sz w:val="22"/>
          <w:szCs w:val="22"/>
        </w:rPr>
      </w:pPr>
      <w:r w:rsidRPr="00D85D68">
        <w:rPr>
          <w:rFonts w:cs="Calibri"/>
          <w:b w:val="0"/>
          <w:bCs w:val="0"/>
          <w:color w:val="000000"/>
          <w:sz w:val="22"/>
          <w:szCs w:val="22"/>
        </w:rPr>
        <w:t xml:space="preserve">AB „Panevėžio energija“ nustačiusi, kad tiekėjo pasitelktas subtiekėjas ar ūkio subjektas, kurio pajėgumais remiamasi, tenkina Reglamento 5 k straipsnyje nustatytus ribojimus, reikalaus tiekėjo juos pakeisti kitais, pirkimo sąlygų reikalavimus atitinkančiais, subjektais. </w:t>
      </w:r>
    </w:p>
    <w:p w14:paraId="4ACB6554" w14:textId="77777777" w:rsidR="00A93086" w:rsidRPr="00576487" w:rsidRDefault="00A93086" w:rsidP="003913DE">
      <w:pPr>
        <w:rPr>
          <w:rFonts w:ascii="Times New Roman" w:hAnsi="Times New Roman"/>
          <w:sz w:val="22"/>
          <w:szCs w:val="22"/>
        </w:rPr>
      </w:pPr>
    </w:p>
    <w:p w14:paraId="77FB17FC" w14:textId="77777777" w:rsidR="00697E08" w:rsidRPr="00576487" w:rsidRDefault="00697E08" w:rsidP="00E33E2B">
      <w:pPr>
        <w:numPr>
          <w:ilvl w:val="0"/>
          <w:numId w:val="3"/>
        </w:numPr>
        <w:jc w:val="center"/>
        <w:rPr>
          <w:rFonts w:ascii="Times New Roman" w:hAnsi="Times New Roman"/>
          <w:b/>
          <w:sz w:val="22"/>
          <w:szCs w:val="22"/>
        </w:rPr>
      </w:pPr>
      <w:r w:rsidRPr="00576487">
        <w:rPr>
          <w:rFonts w:ascii="Times New Roman" w:hAnsi="Times New Roman"/>
          <w:b/>
          <w:sz w:val="22"/>
          <w:szCs w:val="22"/>
        </w:rPr>
        <w:t>ŪKIO SUBJEKTŲ GRUPĖS DALYVAVIMAS PIRKIMO PROCEDŪROSE</w:t>
      </w:r>
    </w:p>
    <w:p w14:paraId="76D421E5" w14:textId="77777777" w:rsidR="00697E08" w:rsidRPr="00576487" w:rsidRDefault="00697E08" w:rsidP="003913DE">
      <w:pPr>
        <w:ind w:firstLine="851"/>
        <w:jc w:val="both"/>
        <w:rPr>
          <w:rFonts w:ascii="Times New Roman" w:hAnsi="Times New Roman"/>
          <w:sz w:val="22"/>
          <w:szCs w:val="22"/>
        </w:rPr>
      </w:pPr>
    </w:p>
    <w:p w14:paraId="43253811" w14:textId="77777777" w:rsidR="00A60345" w:rsidRPr="00576487" w:rsidRDefault="00697E08" w:rsidP="00E33E2B">
      <w:pPr>
        <w:numPr>
          <w:ilvl w:val="1"/>
          <w:numId w:val="3"/>
        </w:numPr>
        <w:jc w:val="both"/>
        <w:rPr>
          <w:rFonts w:ascii="Times New Roman" w:hAnsi="Times New Roman"/>
          <w:sz w:val="22"/>
          <w:szCs w:val="22"/>
        </w:rPr>
      </w:pPr>
      <w:r w:rsidRPr="00576487">
        <w:rPr>
          <w:rFonts w:ascii="Times New Roman" w:hAnsi="Times New Roman"/>
          <w:sz w:val="22"/>
          <w:szCs w:val="22"/>
        </w:rPr>
        <w:t>Jei pirkimo procedūrose dalyvauja ūkio subjektų grupė, ji pateikia</w:t>
      </w:r>
      <w:r w:rsidR="009B1530" w:rsidRPr="00576487">
        <w:rPr>
          <w:rFonts w:ascii="Times New Roman" w:hAnsi="Times New Roman"/>
          <w:sz w:val="22"/>
          <w:szCs w:val="22"/>
        </w:rPr>
        <w:t xml:space="preserve"> jungtinės veiklos sutartį arba tinkamai patvirtintą jos</w:t>
      </w:r>
      <w:r w:rsidR="002D6116" w:rsidRPr="00576487">
        <w:rPr>
          <w:rFonts w:ascii="Times New Roman" w:hAnsi="Times New Roman"/>
          <w:sz w:val="22"/>
          <w:szCs w:val="22"/>
        </w:rPr>
        <w:t xml:space="preserve"> kopiją.</w:t>
      </w:r>
    </w:p>
    <w:p w14:paraId="05E4B0FB" w14:textId="77777777" w:rsidR="003C2D3D" w:rsidRPr="00576487" w:rsidRDefault="003C2D3D" w:rsidP="003913DE">
      <w:pPr>
        <w:tabs>
          <w:tab w:val="left" w:pos="3525"/>
          <w:tab w:val="left" w:pos="6090"/>
        </w:tabs>
        <w:rPr>
          <w:rFonts w:ascii="Times New Roman" w:hAnsi="Times New Roman"/>
          <w:b/>
          <w:sz w:val="22"/>
          <w:szCs w:val="22"/>
        </w:rPr>
      </w:pPr>
    </w:p>
    <w:p w14:paraId="316647A1" w14:textId="77777777" w:rsidR="00D958CA" w:rsidRPr="00576487" w:rsidRDefault="00D958CA" w:rsidP="00E33E2B">
      <w:pPr>
        <w:numPr>
          <w:ilvl w:val="0"/>
          <w:numId w:val="3"/>
        </w:numPr>
        <w:tabs>
          <w:tab w:val="left" w:pos="3525"/>
          <w:tab w:val="left" w:pos="6090"/>
        </w:tabs>
        <w:jc w:val="center"/>
        <w:rPr>
          <w:rFonts w:ascii="Times New Roman" w:hAnsi="Times New Roman"/>
          <w:b/>
          <w:sz w:val="22"/>
          <w:szCs w:val="22"/>
        </w:rPr>
      </w:pPr>
      <w:r w:rsidRPr="00576487">
        <w:rPr>
          <w:rFonts w:ascii="Times New Roman" w:hAnsi="Times New Roman"/>
          <w:b/>
          <w:sz w:val="22"/>
          <w:szCs w:val="22"/>
        </w:rPr>
        <w:t>PASI</w:t>
      </w:r>
      <w:r w:rsidR="002022D4" w:rsidRPr="00576487">
        <w:rPr>
          <w:rFonts w:ascii="Times New Roman" w:hAnsi="Times New Roman"/>
          <w:b/>
          <w:sz w:val="22"/>
          <w:szCs w:val="22"/>
        </w:rPr>
        <w:t>Ū</w:t>
      </w:r>
      <w:r w:rsidRPr="00576487">
        <w:rPr>
          <w:rFonts w:ascii="Times New Roman" w:hAnsi="Times New Roman"/>
          <w:b/>
          <w:sz w:val="22"/>
          <w:szCs w:val="22"/>
        </w:rPr>
        <w:t>LYMO RENGIMAS, PATEIKIMAS, KEITIMAS</w:t>
      </w:r>
      <w:bookmarkEnd w:id="0"/>
      <w:bookmarkEnd w:id="1"/>
    </w:p>
    <w:p w14:paraId="3BD6B90A" w14:textId="77777777" w:rsidR="00D958CA" w:rsidRPr="00576487" w:rsidRDefault="00D958CA" w:rsidP="004424E8">
      <w:pPr>
        <w:pStyle w:val="Heading2"/>
        <w:keepNext w:val="0"/>
        <w:ind w:firstLine="851"/>
        <w:rPr>
          <w:sz w:val="22"/>
          <w:szCs w:val="22"/>
        </w:rPr>
      </w:pPr>
    </w:p>
    <w:p w14:paraId="37858E66" w14:textId="77777777" w:rsidR="00F27BEE" w:rsidRPr="00576487" w:rsidRDefault="009B1530" w:rsidP="00E33E2B">
      <w:pPr>
        <w:pStyle w:val="Heading2"/>
        <w:keepNext w:val="0"/>
        <w:numPr>
          <w:ilvl w:val="1"/>
          <w:numId w:val="3"/>
        </w:numPr>
        <w:jc w:val="both"/>
        <w:rPr>
          <w:b w:val="0"/>
          <w:sz w:val="22"/>
          <w:szCs w:val="22"/>
        </w:rPr>
      </w:pPr>
      <w:r w:rsidRPr="00576487">
        <w:rPr>
          <w:b w:val="0"/>
          <w:sz w:val="22"/>
          <w:szCs w:val="22"/>
        </w:rPr>
        <w:t xml:space="preserve">Pateikdamas pasiūlymą </w:t>
      </w:r>
      <w:r w:rsidR="00012F5D" w:rsidRPr="00576487">
        <w:rPr>
          <w:b w:val="0"/>
          <w:sz w:val="22"/>
          <w:szCs w:val="22"/>
        </w:rPr>
        <w:t>t</w:t>
      </w:r>
      <w:r w:rsidRPr="00576487">
        <w:rPr>
          <w:b w:val="0"/>
          <w:sz w:val="22"/>
          <w:szCs w:val="22"/>
        </w:rPr>
        <w:t xml:space="preserve">iekėjas sutinka su šiomis konkurso sąlygomis ir patvirtina, kad jo pasiūlyme pateikta informacija yra teisinga ir apima viską, ko reikia tinkamam </w:t>
      </w:r>
      <w:r w:rsidR="00245F09" w:rsidRPr="00576487">
        <w:rPr>
          <w:b w:val="0"/>
          <w:sz w:val="22"/>
          <w:szCs w:val="22"/>
        </w:rPr>
        <w:t>pirkimo sutarti</w:t>
      </w:r>
      <w:r w:rsidR="00517C52" w:rsidRPr="00576487">
        <w:rPr>
          <w:b w:val="0"/>
          <w:sz w:val="22"/>
          <w:szCs w:val="22"/>
        </w:rPr>
        <w:t>e</w:t>
      </w:r>
      <w:r w:rsidR="00245F09" w:rsidRPr="00576487">
        <w:rPr>
          <w:b w:val="0"/>
          <w:sz w:val="22"/>
          <w:szCs w:val="22"/>
        </w:rPr>
        <w:t>s įvykdymui</w:t>
      </w:r>
      <w:r w:rsidRPr="00576487">
        <w:rPr>
          <w:b w:val="0"/>
          <w:sz w:val="22"/>
          <w:szCs w:val="22"/>
        </w:rPr>
        <w:t>.</w:t>
      </w:r>
    </w:p>
    <w:p w14:paraId="19B4A9C3" w14:textId="77777777" w:rsidR="00F27BEE" w:rsidRPr="00576487" w:rsidRDefault="00382920" w:rsidP="00E33E2B">
      <w:pPr>
        <w:pStyle w:val="Heading2"/>
        <w:keepNext w:val="0"/>
        <w:numPr>
          <w:ilvl w:val="1"/>
          <w:numId w:val="3"/>
        </w:numPr>
        <w:jc w:val="both"/>
        <w:rPr>
          <w:b w:val="0"/>
          <w:sz w:val="22"/>
          <w:szCs w:val="22"/>
        </w:rPr>
      </w:pPr>
      <w:r w:rsidRPr="00576487">
        <w:rPr>
          <w:b w:val="0"/>
          <w:sz w:val="22"/>
          <w:szCs w:val="22"/>
        </w:rPr>
        <w:t>Tiekėjai pasiūlymus rengia lietuvių kalba. Tiekėjo ar jo įgalioto asmens pasirašytas pasiūlymas pateikiamas raštu užklijuotame voke.</w:t>
      </w:r>
    </w:p>
    <w:p w14:paraId="42E154FD" w14:textId="77777777" w:rsidR="00F27BEE" w:rsidRPr="00576487" w:rsidRDefault="00CB79BD" w:rsidP="00E33E2B">
      <w:pPr>
        <w:pStyle w:val="Heading2"/>
        <w:keepNext w:val="0"/>
        <w:numPr>
          <w:ilvl w:val="1"/>
          <w:numId w:val="3"/>
        </w:numPr>
        <w:jc w:val="both"/>
        <w:rPr>
          <w:b w:val="0"/>
          <w:sz w:val="22"/>
          <w:szCs w:val="22"/>
        </w:rPr>
      </w:pPr>
      <w:r w:rsidRPr="00576487">
        <w:rPr>
          <w:b w:val="0"/>
          <w:sz w:val="22"/>
          <w:szCs w:val="22"/>
        </w:rPr>
        <w:t>P</w:t>
      </w:r>
      <w:r w:rsidR="00D958CA" w:rsidRPr="00576487">
        <w:rPr>
          <w:b w:val="0"/>
          <w:sz w:val="22"/>
          <w:szCs w:val="22"/>
        </w:rPr>
        <w:t xml:space="preserve">asiūlymas, pasirašytas </w:t>
      </w:r>
      <w:r w:rsidR="00CC5FA8" w:rsidRPr="00576487">
        <w:rPr>
          <w:b w:val="0"/>
          <w:sz w:val="22"/>
          <w:szCs w:val="22"/>
        </w:rPr>
        <w:t>t</w:t>
      </w:r>
      <w:r w:rsidR="00D958CA" w:rsidRPr="00576487">
        <w:rPr>
          <w:b w:val="0"/>
          <w:sz w:val="22"/>
          <w:szCs w:val="22"/>
        </w:rPr>
        <w:t xml:space="preserve">iekėjo arba jo įgalioto asmens, turi būti pateiktas raštu, adresu: </w:t>
      </w:r>
      <w:r w:rsidR="00835D33" w:rsidRPr="00576487">
        <w:rPr>
          <w:b w:val="0"/>
          <w:sz w:val="22"/>
          <w:szCs w:val="22"/>
        </w:rPr>
        <w:t xml:space="preserve">                                               </w:t>
      </w:r>
      <w:r w:rsidR="00D958CA" w:rsidRPr="00576487">
        <w:rPr>
          <w:b w:val="0"/>
          <w:sz w:val="22"/>
          <w:szCs w:val="22"/>
        </w:rPr>
        <w:t>AB „</w:t>
      </w:r>
      <w:smartTag w:uri="urn:schemas-tilde-lv/tildestengine" w:element="firmas">
        <w:r w:rsidR="00D958CA" w:rsidRPr="00576487">
          <w:rPr>
            <w:b w:val="0"/>
            <w:sz w:val="22"/>
            <w:szCs w:val="22"/>
          </w:rPr>
          <w:t>Panevėžio energija</w:t>
        </w:r>
      </w:smartTag>
      <w:r w:rsidR="00D958CA" w:rsidRPr="00576487">
        <w:rPr>
          <w:b w:val="0"/>
          <w:sz w:val="22"/>
          <w:szCs w:val="22"/>
        </w:rPr>
        <w:t>“ Sekretoriatas</w:t>
      </w:r>
      <w:r w:rsidRPr="00576487">
        <w:rPr>
          <w:b w:val="0"/>
          <w:sz w:val="22"/>
          <w:szCs w:val="22"/>
        </w:rPr>
        <w:t xml:space="preserve"> </w:t>
      </w:r>
      <w:r w:rsidR="00D958CA" w:rsidRPr="00576487">
        <w:rPr>
          <w:b w:val="0"/>
          <w:sz w:val="22"/>
          <w:szCs w:val="22"/>
        </w:rPr>
        <w:t>(III</w:t>
      </w:r>
      <w:r w:rsidRPr="00576487">
        <w:rPr>
          <w:b w:val="0"/>
          <w:sz w:val="22"/>
          <w:szCs w:val="22"/>
        </w:rPr>
        <w:t>-</w:t>
      </w:r>
      <w:proofErr w:type="spellStart"/>
      <w:r w:rsidRPr="00576487">
        <w:rPr>
          <w:b w:val="0"/>
          <w:sz w:val="22"/>
          <w:szCs w:val="22"/>
        </w:rPr>
        <w:t>ias</w:t>
      </w:r>
      <w:proofErr w:type="spellEnd"/>
      <w:r w:rsidR="00D958CA" w:rsidRPr="00576487">
        <w:rPr>
          <w:b w:val="0"/>
          <w:sz w:val="22"/>
          <w:szCs w:val="22"/>
        </w:rPr>
        <w:t xml:space="preserve"> aukštas) Senamiesčio g. 113, LT-3511</w:t>
      </w:r>
      <w:r w:rsidR="00276B6B">
        <w:rPr>
          <w:b w:val="0"/>
          <w:sz w:val="22"/>
          <w:szCs w:val="22"/>
        </w:rPr>
        <w:t>5</w:t>
      </w:r>
      <w:r w:rsidR="00D958CA" w:rsidRPr="00576487">
        <w:rPr>
          <w:b w:val="0"/>
          <w:sz w:val="22"/>
          <w:szCs w:val="22"/>
        </w:rPr>
        <w:t xml:space="preserve"> </w:t>
      </w:r>
      <w:smartTag w:uri="urn:schemas-tilde-lv/tildestengine" w:element="firmas">
        <w:r w:rsidR="00D958CA" w:rsidRPr="00576487">
          <w:rPr>
            <w:b w:val="0"/>
            <w:sz w:val="22"/>
            <w:szCs w:val="22"/>
          </w:rPr>
          <w:t>Panevėžys</w:t>
        </w:r>
      </w:smartTag>
      <w:r w:rsidR="00507709" w:rsidRPr="00576487">
        <w:rPr>
          <w:b w:val="0"/>
          <w:sz w:val="22"/>
          <w:szCs w:val="22"/>
        </w:rPr>
        <w:t xml:space="preserve">, Lietuva, iki </w:t>
      </w:r>
      <w:r w:rsidR="00507709" w:rsidRPr="00576487">
        <w:rPr>
          <w:sz w:val="22"/>
          <w:szCs w:val="22"/>
        </w:rPr>
        <w:t>20</w:t>
      </w:r>
      <w:r w:rsidR="004D4D6A" w:rsidRPr="00576487">
        <w:rPr>
          <w:sz w:val="22"/>
          <w:szCs w:val="22"/>
        </w:rPr>
        <w:t>2</w:t>
      </w:r>
      <w:r w:rsidR="001A2B7F">
        <w:rPr>
          <w:sz w:val="22"/>
          <w:szCs w:val="22"/>
        </w:rPr>
        <w:t>5</w:t>
      </w:r>
      <w:r w:rsidR="00D958CA" w:rsidRPr="00576487">
        <w:rPr>
          <w:sz w:val="22"/>
          <w:szCs w:val="22"/>
        </w:rPr>
        <w:t xml:space="preserve"> m</w:t>
      </w:r>
      <w:r w:rsidR="009B3C43" w:rsidRPr="00576487">
        <w:rPr>
          <w:sz w:val="22"/>
          <w:szCs w:val="22"/>
        </w:rPr>
        <w:t xml:space="preserve">. </w:t>
      </w:r>
      <w:r w:rsidR="00F5287C">
        <w:rPr>
          <w:sz w:val="22"/>
          <w:szCs w:val="22"/>
        </w:rPr>
        <w:t xml:space="preserve">spalio </w:t>
      </w:r>
      <w:r w:rsidR="0021038A">
        <w:rPr>
          <w:sz w:val="22"/>
          <w:szCs w:val="22"/>
        </w:rPr>
        <w:t>2</w:t>
      </w:r>
      <w:r w:rsidR="002C48FC">
        <w:rPr>
          <w:sz w:val="22"/>
          <w:szCs w:val="22"/>
        </w:rPr>
        <w:t>2</w:t>
      </w:r>
      <w:r w:rsidR="006F02DD" w:rsidRPr="00576487">
        <w:rPr>
          <w:sz w:val="22"/>
          <w:szCs w:val="22"/>
        </w:rPr>
        <w:t xml:space="preserve"> </w:t>
      </w:r>
      <w:r w:rsidR="00A9226D" w:rsidRPr="00576487">
        <w:rPr>
          <w:sz w:val="22"/>
          <w:szCs w:val="22"/>
        </w:rPr>
        <w:t>d.</w:t>
      </w:r>
      <w:r w:rsidR="008F6556" w:rsidRPr="00576487">
        <w:rPr>
          <w:sz w:val="22"/>
          <w:szCs w:val="22"/>
        </w:rPr>
        <w:t>,</w:t>
      </w:r>
      <w:r w:rsidR="00A9226D" w:rsidRPr="00576487">
        <w:rPr>
          <w:sz w:val="22"/>
          <w:szCs w:val="22"/>
        </w:rPr>
        <w:t xml:space="preserve"> </w:t>
      </w:r>
      <w:r w:rsidR="006C1890" w:rsidRPr="00576487">
        <w:rPr>
          <w:sz w:val="22"/>
          <w:szCs w:val="22"/>
        </w:rPr>
        <w:t>1</w:t>
      </w:r>
      <w:r w:rsidR="001E3777">
        <w:rPr>
          <w:sz w:val="22"/>
          <w:szCs w:val="22"/>
        </w:rPr>
        <w:t>0</w:t>
      </w:r>
      <w:r w:rsidR="006C2746" w:rsidRPr="00576487">
        <w:rPr>
          <w:sz w:val="22"/>
          <w:szCs w:val="22"/>
        </w:rPr>
        <w:t>.00</w:t>
      </w:r>
      <w:r w:rsidR="00A9226D" w:rsidRPr="00576487">
        <w:rPr>
          <w:sz w:val="22"/>
          <w:szCs w:val="22"/>
        </w:rPr>
        <w:t xml:space="preserve"> val.</w:t>
      </w:r>
      <w:r w:rsidR="00D958CA" w:rsidRPr="00576487">
        <w:rPr>
          <w:b w:val="0"/>
          <w:sz w:val="22"/>
          <w:szCs w:val="22"/>
        </w:rPr>
        <w:t xml:space="preserve"> Vėliau gauti pasiūlymai nebus priimami.</w:t>
      </w:r>
      <w:r w:rsidR="00F27BEE" w:rsidRPr="00576487">
        <w:rPr>
          <w:b w:val="0"/>
          <w:sz w:val="22"/>
          <w:szCs w:val="22"/>
        </w:rPr>
        <w:t xml:space="preserve"> </w:t>
      </w:r>
    </w:p>
    <w:p w14:paraId="59863BC2" w14:textId="77777777" w:rsidR="00C20B3A" w:rsidRDefault="00731865" w:rsidP="00E33E2B">
      <w:pPr>
        <w:pStyle w:val="Heading2"/>
        <w:keepNext w:val="0"/>
        <w:numPr>
          <w:ilvl w:val="1"/>
          <w:numId w:val="3"/>
        </w:numPr>
        <w:ind w:left="709" w:hanging="709"/>
        <w:jc w:val="both"/>
        <w:rPr>
          <w:b w:val="0"/>
          <w:sz w:val="22"/>
          <w:szCs w:val="22"/>
        </w:rPr>
      </w:pPr>
      <w:r w:rsidRPr="00576487">
        <w:rPr>
          <w:b w:val="0"/>
          <w:sz w:val="22"/>
          <w:szCs w:val="22"/>
        </w:rPr>
        <w:t>Tiekėjas, teikdamas pasiūlymą</w:t>
      </w:r>
      <w:r w:rsidR="00450D9A" w:rsidRPr="00576487">
        <w:rPr>
          <w:b w:val="0"/>
          <w:sz w:val="22"/>
          <w:szCs w:val="22"/>
        </w:rPr>
        <w:t>,</w:t>
      </w:r>
      <w:r w:rsidRPr="00576487">
        <w:rPr>
          <w:b w:val="0"/>
          <w:sz w:val="22"/>
          <w:szCs w:val="22"/>
        </w:rPr>
        <w:t xml:space="preserve"> išnagrinėja visus </w:t>
      </w:r>
      <w:r w:rsidR="00012F5D" w:rsidRPr="00576487">
        <w:rPr>
          <w:b w:val="0"/>
          <w:sz w:val="22"/>
          <w:szCs w:val="22"/>
        </w:rPr>
        <w:t>p</w:t>
      </w:r>
      <w:r w:rsidRPr="00576487">
        <w:rPr>
          <w:b w:val="0"/>
          <w:sz w:val="22"/>
          <w:szCs w:val="22"/>
        </w:rPr>
        <w:t>irkimo dokumentus, formas</w:t>
      </w:r>
      <w:r w:rsidR="00450D9A" w:rsidRPr="00576487">
        <w:rPr>
          <w:b w:val="0"/>
          <w:sz w:val="22"/>
          <w:szCs w:val="22"/>
        </w:rPr>
        <w:t xml:space="preserve"> ir</w:t>
      </w:r>
      <w:r w:rsidRPr="00576487">
        <w:rPr>
          <w:b w:val="0"/>
          <w:sz w:val="22"/>
          <w:szCs w:val="22"/>
        </w:rPr>
        <w:t xml:space="preserve"> terminus</w:t>
      </w:r>
      <w:r w:rsidR="001301A2" w:rsidRPr="00576487">
        <w:rPr>
          <w:b w:val="0"/>
          <w:sz w:val="22"/>
          <w:szCs w:val="22"/>
        </w:rPr>
        <w:t>.</w:t>
      </w:r>
      <w:r w:rsidR="007E7177" w:rsidRPr="00576487">
        <w:rPr>
          <w:b w:val="0"/>
          <w:sz w:val="22"/>
          <w:szCs w:val="22"/>
        </w:rPr>
        <w:t xml:space="preserve"> </w:t>
      </w:r>
      <w:r w:rsidR="00245F09" w:rsidRPr="00576487">
        <w:rPr>
          <w:b w:val="0"/>
          <w:sz w:val="22"/>
          <w:szCs w:val="22"/>
        </w:rPr>
        <w:t>Į dujų kainą turi būti įskaityti visi mokesčiai</w:t>
      </w:r>
      <w:r w:rsidR="00C62AEA" w:rsidRPr="00576487">
        <w:rPr>
          <w:b w:val="0"/>
          <w:sz w:val="22"/>
          <w:szCs w:val="22"/>
        </w:rPr>
        <w:t xml:space="preserve"> </w:t>
      </w:r>
      <w:r w:rsidR="00245F09" w:rsidRPr="00576487">
        <w:rPr>
          <w:b w:val="0"/>
          <w:sz w:val="22"/>
          <w:szCs w:val="22"/>
        </w:rPr>
        <w:t>ir visos tiekėjo išlaidos, susijusios su duj</w:t>
      </w:r>
      <w:r w:rsidR="007E7177" w:rsidRPr="00576487">
        <w:rPr>
          <w:b w:val="0"/>
          <w:sz w:val="22"/>
          <w:szCs w:val="22"/>
        </w:rPr>
        <w:t>ų tiekimu ir notifikavim</w:t>
      </w:r>
      <w:r w:rsidR="005E37A4">
        <w:rPr>
          <w:b w:val="0"/>
          <w:sz w:val="22"/>
          <w:szCs w:val="22"/>
        </w:rPr>
        <w:t>o paslauga</w:t>
      </w:r>
      <w:r w:rsidR="004D4D6A" w:rsidRPr="00576487">
        <w:rPr>
          <w:b w:val="0"/>
          <w:sz w:val="22"/>
          <w:szCs w:val="22"/>
        </w:rPr>
        <w:t xml:space="preserve"> </w:t>
      </w:r>
      <w:r w:rsidR="00245F09" w:rsidRPr="00576487">
        <w:rPr>
          <w:b w:val="0"/>
          <w:sz w:val="22"/>
          <w:szCs w:val="22"/>
        </w:rPr>
        <w:t>be PVM</w:t>
      </w:r>
      <w:r w:rsidR="00455E7D" w:rsidRPr="00576487">
        <w:rPr>
          <w:b w:val="0"/>
          <w:sz w:val="22"/>
          <w:szCs w:val="22"/>
        </w:rPr>
        <w:t>.</w:t>
      </w:r>
      <w:r w:rsidR="003A33D5" w:rsidRPr="00576487">
        <w:rPr>
          <w:b w:val="0"/>
          <w:sz w:val="22"/>
          <w:szCs w:val="22"/>
        </w:rPr>
        <w:t xml:space="preserve"> </w:t>
      </w:r>
      <w:r w:rsidR="003679F6">
        <w:rPr>
          <w:b w:val="0"/>
          <w:sz w:val="22"/>
          <w:szCs w:val="22"/>
        </w:rPr>
        <w:t>Pasiūlyme nurodoma</w:t>
      </w:r>
      <w:r w:rsidR="00C20B3A" w:rsidRPr="00576487">
        <w:rPr>
          <w:b w:val="0"/>
          <w:sz w:val="22"/>
          <w:szCs w:val="22"/>
        </w:rPr>
        <w:t xml:space="preserve"> gamtinių dujų kain</w:t>
      </w:r>
      <w:r w:rsidR="00FF01A3" w:rsidRPr="00576487">
        <w:rPr>
          <w:b w:val="0"/>
          <w:sz w:val="22"/>
          <w:szCs w:val="22"/>
        </w:rPr>
        <w:t>a</w:t>
      </w:r>
      <w:r w:rsidR="003A33D5" w:rsidRPr="00576487">
        <w:rPr>
          <w:b w:val="0"/>
          <w:sz w:val="22"/>
          <w:szCs w:val="22"/>
        </w:rPr>
        <w:t xml:space="preserve"> </w:t>
      </w:r>
      <w:r w:rsidR="00C20B3A" w:rsidRPr="00576487">
        <w:rPr>
          <w:b w:val="0"/>
          <w:sz w:val="22"/>
          <w:szCs w:val="22"/>
        </w:rPr>
        <w:t>apskaičiuo</w:t>
      </w:r>
      <w:r w:rsidR="003679F6">
        <w:rPr>
          <w:b w:val="0"/>
          <w:sz w:val="22"/>
          <w:szCs w:val="22"/>
        </w:rPr>
        <w:t>jama</w:t>
      </w:r>
      <w:r w:rsidR="00C20B3A" w:rsidRPr="00576487">
        <w:rPr>
          <w:b w:val="0"/>
          <w:sz w:val="22"/>
          <w:szCs w:val="22"/>
        </w:rPr>
        <w:t xml:space="preserve"> pagal </w:t>
      </w:r>
      <w:r w:rsidR="00BC0D31">
        <w:rPr>
          <w:b w:val="0"/>
          <w:sz w:val="22"/>
          <w:szCs w:val="22"/>
        </w:rPr>
        <w:t>formulę</w:t>
      </w:r>
      <w:r w:rsidR="00571A20">
        <w:rPr>
          <w:b w:val="0"/>
          <w:sz w:val="22"/>
          <w:szCs w:val="22"/>
        </w:rPr>
        <w:t>:</w:t>
      </w:r>
      <w:r w:rsidR="007E7177" w:rsidRPr="00576487">
        <w:rPr>
          <w:b w:val="0"/>
          <w:sz w:val="22"/>
          <w:szCs w:val="22"/>
        </w:rPr>
        <w:t xml:space="preserve"> </w:t>
      </w:r>
    </w:p>
    <w:p w14:paraId="0DAF771E" w14:textId="77777777" w:rsidR="00BC0D31" w:rsidRPr="00BC0D31" w:rsidRDefault="00BC0D31" w:rsidP="00BC0D31">
      <w:pPr>
        <w:ind w:left="360"/>
        <w:jc w:val="center"/>
      </w:pPr>
      <w:r>
        <w:rPr>
          <w:rFonts w:ascii="Times New Roman" w:hAnsi="Times New Roman"/>
          <w:b/>
          <w:bCs/>
          <w:color w:val="000000"/>
          <w:szCs w:val="24"/>
          <w:lang w:eastAsia="lt-LT"/>
        </w:rPr>
        <w:t>TTFI +/- P (Eur/MWh), kur:</w:t>
      </w:r>
    </w:p>
    <w:p w14:paraId="1F79741F" w14:textId="77777777" w:rsidR="003679F6" w:rsidRDefault="003679F6" w:rsidP="00BC0D31">
      <w:pPr>
        <w:tabs>
          <w:tab w:val="left" w:pos="709"/>
        </w:tabs>
        <w:ind w:left="709"/>
        <w:jc w:val="both"/>
        <w:rPr>
          <w:rFonts w:ascii="Times New Roman" w:hAnsi="Times New Roman"/>
          <w:b/>
          <w:i/>
          <w:sz w:val="22"/>
          <w:szCs w:val="22"/>
        </w:rPr>
      </w:pPr>
    </w:p>
    <w:p w14:paraId="116881E9" w14:textId="77777777" w:rsidR="001E0625" w:rsidRPr="0035380A" w:rsidRDefault="001E0625" w:rsidP="00BC0D31">
      <w:pPr>
        <w:tabs>
          <w:tab w:val="left" w:pos="709"/>
        </w:tabs>
        <w:ind w:left="709"/>
        <w:jc w:val="both"/>
        <w:rPr>
          <w:rFonts w:ascii="Times New Roman" w:hAnsi="Times New Roman"/>
          <w:i/>
          <w:color w:val="000000"/>
          <w:sz w:val="22"/>
          <w:szCs w:val="22"/>
          <w:u w:val="single"/>
        </w:rPr>
      </w:pPr>
      <w:r w:rsidRPr="00BC0D31">
        <w:rPr>
          <w:rFonts w:ascii="Times New Roman" w:hAnsi="Times New Roman"/>
          <w:b/>
          <w:i/>
          <w:sz w:val="22"/>
          <w:szCs w:val="22"/>
        </w:rPr>
        <w:t>TTFI</w:t>
      </w:r>
      <w:r w:rsidRPr="007C750D">
        <w:rPr>
          <w:rFonts w:ascii="Times New Roman" w:hAnsi="Times New Roman"/>
          <w:i/>
          <w:sz w:val="22"/>
          <w:szCs w:val="22"/>
        </w:rPr>
        <w:t xml:space="preserve"> (angl. TTF </w:t>
      </w:r>
      <w:proofErr w:type="spellStart"/>
      <w:r w:rsidRPr="007C750D">
        <w:rPr>
          <w:rFonts w:ascii="Times New Roman" w:hAnsi="Times New Roman"/>
          <w:i/>
          <w:sz w:val="22"/>
          <w:szCs w:val="22"/>
        </w:rPr>
        <w:t>Natural</w:t>
      </w:r>
      <w:proofErr w:type="spellEnd"/>
      <w:r w:rsidRPr="007C750D">
        <w:rPr>
          <w:rFonts w:ascii="Times New Roman" w:hAnsi="Times New Roman"/>
          <w:i/>
          <w:sz w:val="22"/>
          <w:szCs w:val="22"/>
        </w:rPr>
        <w:t xml:space="preserve"> GAS </w:t>
      </w:r>
      <w:proofErr w:type="spellStart"/>
      <w:r w:rsidRPr="007C750D">
        <w:rPr>
          <w:rFonts w:ascii="Times New Roman" w:hAnsi="Times New Roman"/>
          <w:i/>
          <w:sz w:val="22"/>
          <w:szCs w:val="22"/>
        </w:rPr>
        <w:t>Index</w:t>
      </w:r>
      <w:proofErr w:type="spellEnd"/>
      <w:r w:rsidRPr="007C750D">
        <w:rPr>
          <w:rFonts w:ascii="Times New Roman" w:hAnsi="Times New Roman"/>
          <w:i/>
          <w:sz w:val="22"/>
          <w:szCs w:val="22"/>
        </w:rPr>
        <w:t>)</w:t>
      </w:r>
      <w:r w:rsidRPr="007C750D">
        <w:rPr>
          <w:rFonts w:ascii="Times New Roman" w:hAnsi="Times New Roman"/>
          <w:b/>
          <w:i/>
          <w:sz w:val="22"/>
          <w:szCs w:val="22"/>
        </w:rPr>
        <w:t xml:space="preserve"> –</w:t>
      </w:r>
      <w:r w:rsidRPr="007C750D">
        <w:rPr>
          <w:rFonts w:ascii="Times New Roman" w:hAnsi="Times New Roman"/>
          <w:b/>
          <w:sz w:val="22"/>
          <w:szCs w:val="22"/>
        </w:rPr>
        <w:t xml:space="preserve"> </w:t>
      </w:r>
      <w:r w:rsidRPr="007C750D">
        <w:rPr>
          <w:rFonts w:ascii="Times New Roman" w:hAnsi="Times New Roman"/>
          <w:i/>
          <w:sz w:val="22"/>
          <w:szCs w:val="22"/>
        </w:rPr>
        <w:t xml:space="preserve">kintanti </w:t>
      </w:r>
      <w:r>
        <w:rPr>
          <w:rFonts w:ascii="Times New Roman" w:hAnsi="Times New Roman"/>
          <w:i/>
          <w:sz w:val="22"/>
          <w:szCs w:val="22"/>
        </w:rPr>
        <w:t xml:space="preserve">gamtinių </w:t>
      </w:r>
      <w:r w:rsidRPr="007C750D">
        <w:rPr>
          <w:rFonts w:ascii="Times New Roman" w:hAnsi="Times New Roman"/>
          <w:i/>
          <w:sz w:val="22"/>
          <w:szCs w:val="22"/>
        </w:rPr>
        <w:t xml:space="preserve">dujų kainos dedamoji (EUR/MWh, be PVM), lygi „TTFI“ indeksui, kurio reikšmė nustatoma kiekvieną mėnesį prieš dujų tiekimo mėnesį* einančio mėnesio </w:t>
      </w:r>
      <w:r w:rsidRPr="007C750D">
        <w:rPr>
          <w:rFonts w:ascii="Times New Roman" w:hAnsi="Times New Roman"/>
          <w:b/>
          <w:i/>
          <w:sz w:val="22"/>
          <w:szCs w:val="22"/>
        </w:rPr>
        <w:t>priešpaskutinę</w:t>
      </w:r>
      <w:r w:rsidRPr="007C750D">
        <w:rPr>
          <w:rFonts w:ascii="Times New Roman" w:hAnsi="Times New Roman"/>
          <w:i/>
          <w:sz w:val="22"/>
          <w:szCs w:val="22"/>
        </w:rPr>
        <w:t xml:space="preserve"> darbo dieną, kaip tai nustatyta ICE biržos metodikoje ir yra skelbiama ICE biržos svetainėje </w:t>
      </w:r>
      <w:hyperlink r:id="rId16" w:history="1">
        <w:r w:rsidRPr="007C750D">
          <w:rPr>
            <w:rStyle w:val="Hyperlink"/>
            <w:rFonts w:ascii="Times New Roman" w:hAnsi="Times New Roman"/>
            <w:i/>
            <w:sz w:val="22"/>
            <w:szCs w:val="22"/>
          </w:rPr>
          <w:t>https://www.theice.com/</w:t>
        </w:r>
      </w:hyperlink>
      <w:r w:rsidRPr="007C750D">
        <w:rPr>
          <w:rFonts w:ascii="Times New Roman" w:hAnsi="Times New Roman"/>
          <w:i/>
          <w:sz w:val="22"/>
          <w:szCs w:val="22"/>
        </w:rPr>
        <w:t xml:space="preserve"> bei prieinama pagal licenciją duomenų tiekėjams visame pasaulyje</w:t>
      </w:r>
      <w:r>
        <w:rPr>
          <w:rFonts w:ascii="Times New Roman" w:hAnsi="Times New Roman"/>
          <w:i/>
          <w:sz w:val="22"/>
          <w:szCs w:val="22"/>
        </w:rPr>
        <w:t xml:space="preserve">. </w:t>
      </w:r>
    </w:p>
    <w:p w14:paraId="714C8768" w14:textId="77777777" w:rsidR="00BC0D31" w:rsidRDefault="001E0625" w:rsidP="00BC0D31">
      <w:pPr>
        <w:tabs>
          <w:tab w:val="left" w:pos="709"/>
        </w:tabs>
        <w:ind w:left="709"/>
        <w:jc w:val="both"/>
        <w:rPr>
          <w:rFonts w:ascii="Times New Roman" w:hAnsi="Times New Roman"/>
          <w:b/>
          <w:bCs/>
          <w:i/>
          <w:sz w:val="22"/>
          <w:szCs w:val="22"/>
        </w:rPr>
      </w:pPr>
      <w:r>
        <w:rPr>
          <w:rFonts w:ascii="Times New Roman" w:hAnsi="Times New Roman"/>
          <w:i/>
          <w:sz w:val="22"/>
          <w:szCs w:val="22"/>
        </w:rPr>
        <w:t xml:space="preserve">            </w:t>
      </w:r>
      <w:r w:rsidRPr="007C750D">
        <w:rPr>
          <w:rFonts w:ascii="Times New Roman" w:hAnsi="Times New Roman"/>
          <w:i/>
          <w:sz w:val="22"/>
          <w:szCs w:val="22"/>
        </w:rPr>
        <w:t xml:space="preserve">* </w:t>
      </w:r>
      <w:r w:rsidRPr="007C750D">
        <w:rPr>
          <w:rFonts w:ascii="Times New Roman" w:hAnsi="Times New Roman"/>
          <w:b/>
          <w:bCs/>
          <w:i/>
          <w:sz w:val="22"/>
          <w:szCs w:val="22"/>
        </w:rPr>
        <w:t>pasiūlymo vertinimui laikoma, kad dujų tiekimo mėnuo yra 202</w:t>
      </w:r>
      <w:r w:rsidR="001A2B7F">
        <w:rPr>
          <w:rFonts w:ascii="Times New Roman" w:hAnsi="Times New Roman"/>
          <w:b/>
          <w:bCs/>
          <w:i/>
          <w:sz w:val="22"/>
          <w:szCs w:val="22"/>
        </w:rPr>
        <w:t>5</w:t>
      </w:r>
      <w:r w:rsidRPr="007C750D">
        <w:rPr>
          <w:rFonts w:ascii="Times New Roman" w:hAnsi="Times New Roman"/>
          <w:b/>
          <w:bCs/>
          <w:i/>
          <w:sz w:val="22"/>
          <w:szCs w:val="22"/>
        </w:rPr>
        <w:t xml:space="preserve"> m. </w:t>
      </w:r>
      <w:r w:rsidR="00EF2478">
        <w:rPr>
          <w:rFonts w:ascii="Times New Roman" w:hAnsi="Times New Roman"/>
          <w:b/>
          <w:bCs/>
          <w:i/>
          <w:sz w:val="22"/>
          <w:szCs w:val="22"/>
        </w:rPr>
        <w:t>spalio</w:t>
      </w:r>
      <w:r w:rsidRPr="007C750D">
        <w:rPr>
          <w:rFonts w:ascii="Times New Roman" w:hAnsi="Times New Roman"/>
          <w:b/>
          <w:bCs/>
          <w:i/>
          <w:sz w:val="22"/>
          <w:szCs w:val="22"/>
        </w:rPr>
        <w:t xml:space="preserve"> mėn. ir TTFI nustatoma pagal 202</w:t>
      </w:r>
      <w:r w:rsidR="001A2B7F">
        <w:rPr>
          <w:rFonts w:ascii="Times New Roman" w:hAnsi="Times New Roman"/>
          <w:b/>
          <w:bCs/>
          <w:i/>
          <w:sz w:val="22"/>
          <w:szCs w:val="22"/>
        </w:rPr>
        <w:t>5</w:t>
      </w:r>
      <w:r w:rsidRPr="007C750D">
        <w:rPr>
          <w:rFonts w:ascii="Times New Roman" w:hAnsi="Times New Roman"/>
          <w:b/>
          <w:bCs/>
          <w:i/>
          <w:sz w:val="22"/>
          <w:szCs w:val="22"/>
        </w:rPr>
        <w:t xml:space="preserve"> m. </w:t>
      </w:r>
      <w:r w:rsidR="00EF2478">
        <w:rPr>
          <w:rFonts w:ascii="Times New Roman" w:hAnsi="Times New Roman"/>
          <w:b/>
          <w:bCs/>
          <w:i/>
          <w:sz w:val="22"/>
          <w:szCs w:val="22"/>
        </w:rPr>
        <w:t xml:space="preserve">rugsėjo </w:t>
      </w:r>
      <w:r w:rsidR="001A2B7F">
        <w:rPr>
          <w:rFonts w:ascii="Times New Roman" w:hAnsi="Times New Roman"/>
          <w:b/>
          <w:bCs/>
          <w:i/>
          <w:sz w:val="22"/>
          <w:szCs w:val="22"/>
        </w:rPr>
        <w:t>29</w:t>
      </w:r>
      <w:r w:rsidRPr="007C750D">
        <w:rPr>
          <w:rFonts w:ascii="Times New Roman" w:hAnsi="Times New Roman"/>
          <w:b/>
          <w:bCs/>
          <w:i/>
          <w:sz w:val="22"/>
          <w:szCs w:val="22"/>
        </w:rPr>
        <w:t xml:space="preserve"> d. ICE biržos metodiką, skelbiama ICE biržos svetainėje </w:t>
      </w:r>
      <w:hyperlink r:id="rId17" w:history="1">
        <w:r w:rsidRPr="007C750D">
          <w:rPr>
            <w:rStyle w:val="Hyperlink"/>
            <w:rFonts w:ascii="Times New Roman" w:hAnsi="Times New Roman"/>
            <w:b/>
            <w:bCs/>
            <w:i/>
            <w:sz w:val="22"/>
            <w:szCs w:val="22"/>
          </w:rPr>
          <w:t>https://www.theice.com/</w:t>
        </w:r>
      </w:hyperlink>
      <w:r w:rsidRPr="007C750D">
        <w:rPr>
          <w:rFonts w:ascii="Times New Roman" w:hAnsi="Times New Roman"/>
          <w:b/>
          <w:bCs/>
          <w:i/>
          <w:sz w:val="22"/>
          <w:szCs w:val="22"/>
        </w:rPr>
        <w:t xml:space="preserve">  ir yra lygi – </w:t>
      </w:r>
      <w:r w:rsidR="001A2B7F">
        <w:rPr>
          <w:rFonts w:ascii="Times New Roman" w:hAnsi="Times New Roman"/>
          <w:b/>
          <w:bCs/>
          <w:i/>
          <w:sz w:val="22"/>
          <w:szCs w:val="22"/>
        </w:rPr>
        <w:t>32,337</w:t>
      </w:r>
      <w:r w:rsidRPr="007C750D">
        <w:rPr>
          <w:rFonts w:ascii="Times New Roman" w:hAnsi="Times New Roman"/>
          <w:b/>
          <w:bCs/>
          <w:i/>
          <w:sz w:val="22"/>
          <w:szCs w:val="22"/>
        </w:rPr>
        <w:t xml:space="preserve"> Eur/MWh.</w:t>
      </w:r>
    </w:p>
    <w:p w14:paraId="1FF390BA" w14:textId="77777777" w:rsidR="003679F6" w:rsidRDefault="003679F6" w:rsidP="00666429">
      <w:pPr>
        <w:ind w:left="709"/>
        <w:jc w:val="both"/>
        <w:rPr>
          <w:b/>
          <w:i/>
          <w:sz w:val="22"/>
          <w:szCs w:val="22"/>
        </w:rPr>
      </w:pPr>
    </w:p>
    <w:p w14:paraId="5E03F16E" w14:textId="77777777" w:rsidR="001E0625" w:rsidRPr="00BC0D31" w:rsidRDefault="001E0625" w:rsidP="00BC0D31">
      <w:pPr>
        <w:tabs>
          <w:tab w:val="left" w:pos="709"/>
        </w:tabs>
        <w:ind w:left="709"/>
        <w:jc w:val="both"/>
        <w:rPr>
          <w:rFonts w:ascii="Times New Roman" w:hAnsi="Times New Roman"/>
          <w:b/>
          <w:bCs/>
          <w:i/>
          <w:sz w:val="22"/>
          <w:szCs w:val="22"/>
        </w:rPr>
      </w:pPr>
      <w:r w:rsidRPr="00BC0D31">
        <w:rPr>
          <w:b/>
          <w:i/>
          <w:sz w:val="22"/>
          <w:szCs w:val="22"/>
        </w:rPr>
        <w:t>P</w:t>
      </w:r>
      <w:r w:rsidRPr="0035380A">
        <w:rPr>
          <w:i/>
          <w:sz w:val="22"/>
          <w:szCs w:val="22"/>
        </w:rPr>
        <w:t xml:space="preserve"> – </w:t>
      </w:r>
      <w:r>
        <w:rPr>
          <w:i/>
          <w:sz w:val="22"/>
          <w:szCs w:val="22"/>
        </w:rPr>
        <w:t>P</w:t>
      </w:r>
      <w:r w:rsidRPr="0035380A">
        <w:rPr>
          <w:i/>
          <w:sz w:val="22"/>
          <w:szCs w:val="22"/>
        </w:rPr>
        <w:t>astovi dujų kainos dedamoji, t. y. tiekėjo pasiūlyta nuolaida/antkainis, kuris išreikštas Eur/MWh</w:t>
      </w:r>
      <w:r>
        <w:rPr>
          <w:i/>
          <w:sz w:val="22"/>
          <w:szCs w:val="22"/>
        </w:rPr>
        <w:t>,</w:t>
      </w:r>
      <w:r w:rsidRPr="0035380A">
        <w:rPr>
          <w:i/>
          <w:sz w:val="22"/>
          <w:szCs w:val="22"/>
        </w:rPr>
        <w:t xml:space="preserve"> be PVM.</w:t>
      </w:r>
    </w:p>
    <w:p w14:paraId="5851FC33" w14:textId="77777777" w:rsidR="00F27BEE" w:rsidRPr="006A0123" w:rsidRDefault="00905281" w:rsidP="00BC0D31">
      <w:pPr>
        <w:pStyle w:val="NoSpacing"/>
        <w:numPr>
          <w:ilvl w:val="1"/>
          <w:numId w:val="3"/>
        </w:numPr>
        <w:jc w:val="both"/>
        <w:rPr>
          <w:bCs/>
          <w:iCs/>
          <w:sz w:val="22"/>
          <w:lang w:bidi="en-US"/>
        </w:rPr>
      </w:pPr>
      <w:r w:rsidRPr="006A0123">
        <w:rPr>
          <w:sz w:val="22"/>
        </w:rPr>
        <w:t xml:space="preserve">Kiekvieno mėnesio </w:t>
      </w:r>
      <w:r w:rsidR="002A5F95" w:rsidRPr="006A0123">
        <w:rPr>
          <w:sz w:val="22"/>
        </w:rPr>
        <w:t>d</w:t>
      </w:r>
      <w:r w:rsidR="00F27BEE" w:rsidRPr="006A0123">
        <w:rPr>
          <w:sz w:val="22"/>
        </w:rPr>
        <w:t xml:space="preserve">ujų kaina </w:t>
      </w:r>
      <w:r w:rsidR="00F64DFA" w:rsidRPr="006A0123">
        <w:rPr>
          <w:sz w:val="22"/>
        </w:rPr>
        <w:t>pirkimo sutarties galiojimo laikotarpiu</w:t>
      </w:r>
      <w:r w:rsidR="00F27BEE" w:rsidRPr="006A0123">
        <w:rPr>
          <w:sz w:val="22"/>
        </w:rPr>
        <w:t xml:space="preserve"> bus apskaičiuojama pagal </w:t>
      </w:r>
      <w:r w:rsidR="004502B2" w:rsidRPr="006A0123">
        <w:rPr>
          <w:sz w:val="22"/>
        </w:rPr>
        <w:t>5.4. punkte nurodytą</w:t>
      </w:r>
      <w:r w:rsidR="00F27BEE" w:rsidRPr="006A0123">
        <w:rPr>
          <w:sz w:val="22"/>
        </w:rPr>
        <w:t xml:space="preserve"> formulę</w:t>
      </w:r>
      <w:r w:rsidRPr="006A0123">
        <w:rPr>
          <w:sz w:val="22"/>
        </w:rPr>
        <w:t xml:space="preserve">. </w:t>
      </w:r>
      <w:r w:rsidR="009C468F" w:rsidRPr="006A0123">
        <w:rPr>
          <w:bCs/>
          <w:iCs/>
          <w:color w:val="000000"/>
          <w:sz w:val="22"/>
        </w:rPr>
        <w:t xml:space="preserve">Pastovi dujų kainos dedamoji negali kisti visą sutarties galiojimo laikotarpį.  </w:t>
      </w:r>
    </w:p>
    <w:p w14:paraId="5C45184D" w14:textId="77777777" w:rsidR="00255B34" w:rsidRPr="00B127CE" w:rsidRDefault="00255B34" w:rsidP="00BC0D31">
      <w:pPr>
        <w:pStyle w:val="NoSpacing"/>
        <w:numPr>
          <w:ilvl w:val="1"/>
          <w:numId w:val="3"/>
        </w:numPr>
        <w:jc w:val="both"/>
        <w:rPr>
          <w:sz w:val="22"/>
          <w:lang w:bidi="en-US"/>
        </w:rPr>
      </w:pPr>
      <w:r w:rsidRPr="00576487">
        <w:rPr>
          <w:sz w:val="22"/>
        </w:rPr>
        <w:t>Tiekėjas turi pasiūlyti visą perkamą dujų kiekį</w:t>
      </w:r>
      <w:r w:rsidR="00B35F70" w:rsidRPr="00576487">
        <w:rPr>
          <w:sz w:val="22"/>
        </w:rPr>
        <w:t xml:space="preserve">, kuris yra nurodytas </w:t>
      </w:r>
      <w:r w:rsidR="00A34DB9" w:rsidRPr="00576487">
        <w:rPr>
          <w:sz w:val="22"/>
        </w:rPr>
        <w:t>pirkimo dokument</w:t>
      </w:r>
      <w:r w:rsidR="00B35F70" w:rsidRPr="00576487">
        <w:rPr>
          <w:sz w:val="22"/>
        </w:rPr>
        <w:t xml:space="preserve">ų </w:t>
      </w:r>
      <w:r w:rsidR="00B35F70" w:rsidRPr="00B127CE">
        <w:rPr>
          <w:sz w:val="22"/>
        </w:rPr>
        <w:t>2.5.</w:t>
      </w:r>
      <w:r w:rsidR="00022DE1" w:rsidRPr="00B127CE">
        <w:rPr>
          <w:sz w:val="22"/>
        </w:rPr>
        <w:t>1.</w:t>
      </w:r>
      <w:r w:rsidR="00B35F70" w:rsidRPr="00B127CE">
        <w:rPr>
          <w:sz w:val="22"/>
        </w:rPr>
        <w:t xml:space="preserve"> p.</w:t>
      </w:r>
    </w:p>
    <w:p w14:paraId="61C231C4" w14:textId="77777777" w:rsidR="00037CF4" w:rsidRPr="00576487" w:rsidRDefault="00BD2DD8" w:rsidP="00BC0D31">
      <w:pPr>
        <w:pStyle w:val="Heading2"/>
        <w:keepNext w:val="0"/>
        <w:numPr>
          <w:ilvl w:val="1"/>
          <w:numId w:val="3"/>
        </w:numPr>
        <w:jc w:val="both"/>
        <w:rPr>
          <w:b w:val="0"/>
          <w:sz w:val="22"/>
          <w:szCs w:val="22"/>
        </w:rPr>
      </w:pPr>
      <w:r w:rsidRPr="00576487">
        <w:rPr>
          <w:b w:val="0"/>
          <w:sz w:val="22"/>
          <w:szCs w:val="22"/>
        </w:rPr>
        <w:lastRenderedPageBreak/>
        <w:t>P</w:t>
      </w:r>
      <w:r w:rsidR="00D958CA" w:rsidRPr="00576487">
        <w:rPr>
          <w:b w:val="0"/>
          <w:sz w:val="22"/>
          <w:szCs w:val="22"/>
        </w:rPr>
        <w:t xml:space="preserve">asiūlymas turi galioti </w:t>
      </w:r>
      <w:r w:rsidR="009067A9" w:rsidRPr="00576487">
        <w:rPr>
          <w:b w:val="0"/>
          <w:color w:val="000000"/>
          <w:sz w:val="22"/>
          <w:szCs w:val="22"/>
        </w:rPr>
        <w:t>90</w:t>
      </w:r>
      <w:r w:rsidR="00D958CA" w:rsidRPr="00576487">
        <w:rPr>
          <w:b w:val="0"/>
          <w:color w:val="000000"/>
          <w:sz w:val="22"/>
          <w:szCs w:val="22"/>
        </w:rPr>
        <w:t xml:space="preserve"> dienų</w:t>
      </w:r>
      <w:r w:rsidR="00B16CC1" w:rsidRPr="00576487">
        <w:rPr>
          <w:b w:val="0"/>
          <w:color w:val="000000"/>
          <w:sz w:val="22"/>
          <w:szCs w:val="22"/>
        </w:rPr>
        <w:t>, skaičiuojant</w:t>
      </w:r>
      <w:r w:rsidR="00D958CA" w:rsidRPr="00576487">
        <w:rPr>
          <w:b w:val="0"/>
          <w:sz w:val="22"/>
          <w:szCs w:val="22"/>
        </w:rPr>
        <w:t xml:space="preserve"> nuo </w:t>
      </w:r>
      <w:r w:rsidRPr="00576487">
        <w:rPr>
          <w:b w:val="0"/>
          <w:sz w:val="22"/>
          <w:szCs w:val="22"/>
        </w:rPr>
        <w:t>pasiūlymo</w:t>
      </w:r>
      <w:r w:rsidR="00D958CA" w:rsidRPr="00576487">
        <w:rPr>
          <w:b w:val="0"/>
          <w:sz w:val="22"/>
          <w:szCs w:val="22"/>
        </w:rPr>
        <w:t xml:space="preserve"> pateikimo termino dienos.</w:t>
      </w:r>
    </w:p>
    <w:p w14:paraId="71FC0657" w14:textId="77777777" w:rsidR="00C33AD3" w:rsidRPr="00576487" w:rsidRDefault="00BD2DD8" w:rsidP="00BC0D31">
      <w:pPr>
        <w:pStyle w:val="Heading2"/>
        <w:keepNext w:val="0"/>
        <w:numPr>
          <w:ilvl w:val="1"/>
          <w:numId w:val="3"/>
        </w:numPr>
        <w:jc w:val="both"/>
        <w:rPr>
          <w:b w:val="0"/>
          <w:sz w:val="22"/>
          <w:szCs w:val="22"/>
        </w:rPr>
      </w:pPr>
      <w:r w:rsidRPr="00576487">
        <w:rPr>
          <w:b w:val="0"/>
          <w:sz w:val="22"/>
          <w:szCs w:val="22"/>
        </w:rPr>
        <w:t>P</w:t>
      </w:r>
      <w:r w:rsidR="00D958CA" w:rsidRPr="00576487">
        <w:rPr>
          <w:b w:val="0"/>
          <w:sz w:val="22"/>
          <w:szCs w:val="22"/>
        </w:rPr>
        <w:t>asiūlymą sudaro</w:t>
      </w:r>
      <w:r w:rsidR="00C26245" w:rsidRPr="00576487">
        <w:rPr>
          <w:b w:val="0"/>
          <w:sz w:val="22"/>
          <w:szCs w:val="22"/>
        </w:rPr>
        <w:t xml:space="preserve"> </w:t>
      </w:r>
      <w:r w:rsidR="00012F5D" w:rsidRPr="00576487">
        <w:rPr>
          <w:b w:val="0"/>
          <w:sz w:val="22"/>
          <w:szCs w:val="22"/>
        </w:rPr>
        <w:t>t</w:t>
      </w:r>
      <w:r w:rsidR="00C26245" w:rsidRPr="00576487">
        <w:rPr>
          <w:b w:val="0"/>
          <w:sz w:val="22"/>
          <w:szCs w:val="22"/>
        </w:rPr>
        <w:t>iekėjo raštu pateiktų dokumentų visuma</w:t>
      </w:r>
      <w:r w:rsidR="00D958CA" w:rsidRPr="00576487">
        <w:rPr>
          <w:b w:val="0"/>
          <w:sz w:val="22"/>
          <w:szCs w:val="22"/>
        </w:rPr>
        <w:t>:</w:t>
      </w:r>
    </w:p>
    <w:p w14:paraId="6C8C2526" w14:textId="77777777" w:rsidR="00B44110" w:rsidRPr="00576487" w:rsidRDefault="00BD2DD8" w:rsidP="00BC0D31">
      <w:pPr>
        <w:pStyle w:val="Heading2"/>
        <w:keepNext w:val="0"/>
        <w:numPr>
          <w:ilvl w:val="2"/>
          <w:numId w:val="3"/>
        </w:numPr>
        <w:ind w:hanging="11"/>
        <w:jc w:val="both"/>
        <w:rPr>
          <w:b w:val="0"/>
          <w:sz w:val="22"/>
          <w:szCs w:val="22"/>
        </w:rPr>
      </w:pPr>
      <w:r w:rsidRPr="00576487">
        <w:rPr>
          <w:b w:val="0"/>
          <w:sz w:val="22"/>
          <w:szCs w:val="22"/>
        </w:rPr>
        <w:t>p</w:t>
      </w:r>
      <w:r w:rsidR="00B16CC1" w:rsidRPr="00576487">
        <w:rPr>
          <w:b w:val="0"/>
          <w:sz w:val="22"/>
          <w:szCs w:val="22"/>
        </w:rPr>
        <w:t>as</w:t>
      </w:r>
      <w:r w:rsidR="00977B0C" w:rsidRPr="00576487">
        <w:rPr>
          <w:b w:val="0"/>
          <w:sz w:val="22"/>
          <w:szCs w:val="22"/>
        </w:rPr>
        <w:t xml:space="preserve">iūlymas (užpildytas </w:t>
      </w:r>
      <w:r w:rsidR="00911A29" w:rsidRPr="00576487">
        <w:rPr>
          <w:b w:val="0"/>
          <w:sz w:val="22"/>
          <w:szCs w:val="22"/>
        </w:rPr>
        <w:t>2</w:t>
      </w:r>
      <w:r w:rsidR="00977B0C" w:rsidRPr="00576487">
        <w:rPr>
          <w:b w:val="0"/>
          <w:sz w:val="22"/>
          <w:szCs w:val="22"/>
        </w:rPr>
        <w:t xml:space="preserve"> priedas)</w:t>
      </w:r>
      <w:r w:rsidR="00512D08" w:rsidRPr="00576487">
        <w:rPr>
          <w:b w:val="0"/>
          <w:sz w:val="22"/>
          <w:szCs w:val="22"/>
        </w:rPr>
        <w:t>;</w:t>
      </w:r>
    </w:p>
    <w:p w14:paraId="577A1239" w14:textId="77777777" w:rsidR="001B59D3" w:rsidRPr="00576487" w:rsidRDefault="00B44110" w:rsidP="00BC0D31">
      <w:pPr>
        <w:pStyle w:val="Heading2"/>
        <w:keepNext w:val="0"/>
        <w:numPr>
          <w:ilvl w:val="2"/>
          <w:numId w:val="3"/>
        </w:numPr>
        <w:ind w:hanging="11"/>
        <w:jc w:val="both"/>
        <w:rPr>
          <w:b w:val="0"/>
          <w:sz w:val="22"/>
          <w:szCs w:val="22"/>
        </w:rPr>
      </w:pPr>
      <w:r w:rsidRPr="00576487">
        <w:rPr>
          <w:b w:val="0"/>
          <w:sz w:val="22"/>
          <w:szCs w:val="22"/>
        </w:rPr>
        <w:t>Įgaliojimo ar kito dokumento, suteikiančio teisę pasirašyti tiekėjo pasiūlymą</w:t>
      </w:r>
      <w:r w:rsidR="00B97D1D" w:rsidRPr="00576487">
        <w:rPr>
          <w:b w:val="0"/>
          <w:sz w:val="22"/>
          <w:szCs w:val="22"/>
        </w:rPr>
        <w:t>, jei pasiūlymą pasirašė ne įmonės vadovas</w:t>
      </w:r>
      <w:r w:rsidR="00D94EA3" w:rsidRPr="00576487">
        <w:rPr>
          <w:b w:val="0"/>
          <w:sz w:val="22"/>
          <w:szCs w:val="22"/>
        </w:rPr>
        <w:t>, o įgaliotas asmuo, kopija</w:t>
      </w:r>
      <w:r w:rsidR="00B16CC1" w:rsidRPr="00576487">
        <w:rPr>
          <w:b w:val="0"/>
          <w:sz w:val="22"/>
          <w:szCs w:val="22"/>
        </w:rPr>
        <w:t>;</w:t>
      </w:r>
      <w:r w:rsidR="00BD2DD8" w:rsidRPr="00576487">
        <w:rPr>
          <w:b w:val="0"/>
          <w:sz w:val="22"/>
          <w:szCs w:val="22"/>
        </w:rPr>
        <w:t xml:space="preserve"> </w:t>
      </w:r>
    </w:p>
    <w:p w14:paraId="0119F272" w14:textId="77777777" w:rsidR="00D76D11" w:rsidRDefault="00012F5D" w:rsidP="00D76D11">
      <w:pPr>
        <w:pStyle w:val="Heading2"/>
        <w:keepNext w:val="0"/>
        <w:numPr>
          <w:ilvl w:val="2"/>
          <w:numId w:val="3"/>
        </w:numPr>
        <w:ind w:hanging="11"/>
        <w:jc w:val="both"/>
        <w:rPr>
          <w:b w:val="0"/>
          <w:i/>
          <w:sz w:val="22"/>
          <w:szCs w:val="22"/>
        </w:rPr>
      </w:pPr>
      <w:r w:rsidRPr="00576487">
        <w:rPr>
          <w:b w:val="0"/>
          <w:sz w:val="22"/>
          <w:szCs w:val="22"/>
        </w:rPr>
        <w:t>t</w:t>
      </w:r>
      <w:r w:rsidR="00FB2907" w:rsidRPr="00576487">
        <w:rPr>
          <w:b w:val="0"/>
          <w:sz w:val="22"/>
          <w:szCs w:val="22"/>
        </w:rPr>
        <w:t xml:space="preserve">iekėjo atitikimą kvalifikaciniams reikalavimams patvirtinantys dokumentai, </w:t>
      </w:r>
      <w:r w:rsidR="00A9467A" w:rsidRPr="00576487">
        <w:rPr>
          <w:b w:val="0"/>
          <w:sz w:val="22"/>
          <w:szCs w:val="22"/>
        </w:rPr>
        <w:t xml:space="preserve">nurodyti </w:t>
      </w:r>
      <w:r w:rsidR="00EE7434" w:rsidRPr="00576487">
        <w:rPr>
          <w:b w:val="0"/>
          <w:sz w:val="22"/>
          <w:szCs w:val="22"/>
        </w:rPr>
        <w:t xml:space="preserve">pirkimų dokumentų 3.1.1. p. </w:t>
      </w:r>
      <w:r w:rsidR="00B97D1D" w:rsidRPr="006A0123">
        <w:rPr>
          <w:b w:val="0"/>
          <w:sz w:val="22"/>
          <w:szCs w:val="22"/>
        </w:rPr>
        <w:t>(</w:t>
      </w:r>
      <w:r w:rsidR="006B58C9" w:rsidRPr="006A0123">
        <w:rPr>
          <w:b w:val="0"/>
          <w:sz w:val="22"/>
          <w:szCs w:val="22"/>
        </w:rPr>
        <w:t>2</w:t>
      </w:r>
      <w:r w:rsidR="00A9467A" w:rsidRPr="006A0123">
        <w:rPr>
          <w:b w:val="0"/>
          <w:sz w:val="22"/>
          <w:szCs w:val="22"/>
        </w:rPr>
        <w:t xml:space="preserve"> lentelė</w:t>
      </w:r>
      <w:r w:rsidR="00EE7434" w:rsidRPr="006A0123">
        <w:rPr>
          <w:b w:val="0"/>
          <w:sz w:val="22"/>
          <w:szCs w:val="22"/>
        </w:rPr>
        <w:t>)</w:t>
      </w:r>
      <w:r w:rsidR="00576487" w:rsidRPr="00576487">
        <w:rPr>
          <w:b w:val="0"/>
          <w:sz w:val="22"/>
          <w:szCs w:val="22"/>
        </w:rPr>
        <w:t xml:space="preserve"> </w:t>
      </w:r>
      <w:r w:rsidR="00576487" w:rsidRPr="00576487">
        <w:rPr>
          <w:b w:val="0"/>
          <w:i/>
          <w:sz w:val="22"/>
          <w:szCs w:val="22"/>
          <w:lang w:eastAsia="lt-LT"/>
        </w:rPr>
        <w:t>(kai prašoma juos pateikti)</w:t>
      </w:r>
      <w:r w:rsidR="00D958CA" w:rsidRPr="00576487">
        <w:rPr>
          <w:b w:val="0"/>
          <w:i/>
          <w:sz w:val="22"/>
          <w:szCs w:val="22"/>
        </w:rPr>
        <w:t>;</w:t>
      </w:r>
      <w:r w:rsidR="00041E92" w:rsidRPr="00576487">
        <w:rPr>
          <w:b w:val="0"/>
          <w:i/>
          <w:sz w:val="22"/>
          <w:szCs w:val="22"/>
        </w:rPr>
        <w:t xml:space="preserve"> </w:t>
      </w:r>
    </w:p>
    <w:p w14:paraId="5B76BBCE" w14:textId="77777777" w:rsidR="00036103" w:rsidRPr="00036103" w:rsidRDefault="00036103" w:rsidP="00036103">
      <w:pPr>
        <w:ind w:firstLine="709"/>
        <w:jc w:val="both"/>
        <w:outlineLvl w:val="1"/>
        <w:rPr>
          <w:rFonts w:ascii="Times New Roman" w:hAnsi="Times New Roman"/>
          <w:i/>
          <w:sz w:val="22"/>
          <w:szCs w:val="22"/>
        </w:rPr>
      </w:pPr>
      <w:r>
        <w:rPr>
          <w:rFonts w:ascii="Times New Roman" w:hAnsi="Times New Roman"/>
          <w:sz w:val="22"/>
          <w:szCs w:val="22"/>
        </w:rPr>
        <w:t xml:space="preserve">5.8.4. </w:t>
      </w:r>
      <w:r w:rsidRPr="00036103">
        <w:rPr>
          <w:rFonts w:ascii="Times New Roman" w:hAnsi="Times New Roman"/>
          <w:sz w:val="22"/>
          <w:szCs w:val="22"/>
        </w:rPr>
        <w:t>Tiekėjo atitikties deklaracija (užpildytas ir pasirašytas 3 priedas).</w:t>
      </w:r>
    </w:p>
    <w:p w14:paraId="750FB71C" w14:textId="77777777" w:rsidR="00086492" w:rsidRDefault="000809C3" w:rsidP="00036103">
      <w:pPr>
        <w:pStyle w:val="Heading2"/>
        <w:keepNext w:val="0"/>
        <w:numPr>
          <w:ilvl w:val="2"/>
          <w:numId w:val="9"/>
        </w:numPr>
        <w:jc w:val="both"/>
        <w:rPr>
          <w:b w:val="0"/>
          <w:sz w:val="22"/>
          <w:szCs w:val="22"/>
        </w:rPr>
      </w:pPr>
      <w:r w:rsidRPr="00FB3F35">
        <w:rPr>
          <w:b w:val="0"/>
          <w:bCs w:val="0"/>
          <w:sz w:val="22"/>
          <w:szCs w:val="22"/>
        </w:rPr>
        <w:t>j</w:t>
      </w:r>
      <w:r w:rsidR="00FB2907" w:rsidRPr="00FB3F35">
        <w:rPr>
          <w:b w:val="0"/>
          <w:bCs w:val="0"/>
          <w:sz w:val="22"/>
          <w:szCs w:val="22"/>
        </w:rPr>
        <w:t>eigu pasiūlymą teikia ūkio subjektų grupė, jungtinės veiklos sutarties kopija</w:t>
      </w:r>
      <w:r w:rsidR="00FB2907" w:rsidRPr="00576487">
        <w:rPr>
          <w:b w:val="0"/>
          <w:sz w:val="22"/>
          <w:szCs w:val="22"/>
        </w:rPr>
        <w:t>;</w:t>
      </w:r>
    </w:p>
    <w:p w14:paraId="76F09A57" w14:textId="77777777" w:rsidR="009E26BD" w:rsidRPr="00576487" w:rsidRDefault="00614D5C" w:rsidP="00036103">
      <w:pPr>
        <w:pStyle w:val="Heading2"/>
        <w:keepNext w:val="0"/>
        <w:numPr>
          <w:ilvl w:val="2"/>
          <w:numId w:val="9"/>
        </w:numPr>
        <w:jc w:val="both"/>
        <w:rPr>
          <w:b w:val="0"/>
          <w:sz w:val="22"/>
          <w:szCs w:val="22"/>
        </w:rPr>
      </w:pPr>
      <w:r w:rsidRPr="00576487">
        <w:rPr>
          <w:b w:val="0"/>
          <w:sz w:val="22"/>
          <w:szCs w:val="22"/>
        </w:rPr>
        <w:t xml:space="preserve">kita, </w:t>
      </w:r>
      <w:r w:rsidR="00012F5D" w:rsidRPr="00576487">
        <w:rPr>
          <w:b w:val="0"/>
          <w:sz w:val="22"/>
          <w:szCs w:val="22"/>
        </w:rPr>
        <w:t>t</w:t>
      </w:r>
      <w:r w:rsidRPr="00576487">
        <w:rPr>
          <w:b w:val="0"/>
          <w:sz w:val="22"/>
          <w:szCs w:val="22"/>
        </w:rPr>
        <w:t>iekėjo manymu, reikalinga ir svarbi informacija susijusi su pirkimu.</w:t>
      </w:r>
    </w:p>
    <w:p w14:paraId="075DEE79" w14:textId="77777777" w:rsidR="009A30F5" w:rsidRPr="00162FC5" w:rsidRDefault="009264CC" w:rsidP="00036103">
      <w:pPr>
        <w:numPr>
          <w:ilvl w:val="1"/>
          <w:numId w:val="9"/>
        </w:numPr>
        <w:jc w:val="both"/>
        <w:rPr>
          <w:rFonts w:ascii="Times New Roman" w:hAnsi="Times New Roman"/>
          <w:sz w:val="22"/>
          <w:szCs w:val="22"/>
          <w:u w:val="single"/>
        </w:rPr>
      </w:pPr>
      <w:r w:rsidRPr="00576487">
        <w:rPr>
          <w:rFonts w:ascii="Times New Roman" w:hAnsi="Times New Roman"/>
          <w:sz w:val="22"/>
          <w:szCs w:val="22"/>
        </w:rPr>
        <w:t xml:space="preserve">Pasiūlymo lapai su priedais turi būti </w:t>
      </w:r>
      <w:r w:rsidRPr="00162FC5">
        <w:rPr>
          <w:rFonts w:ascii="Times New Roman" w:hAnsi="Times New Roman"/>
          <w:sz w:val="22"/>
          <w:szCs w:val="22"/>
          <w:u w:val="single"/>
        </w:rPr>
        <w:t>sunumeruoti, sutvirtinti tarpusavyje taip, kad negalima būtų jų išardyti nepaliekant tokį išardymą patvirtinančių žymių</w:t>
      </w:r>
      <w:r w:rsidRPr="00576487">
        <w:rPr>
          <w:rFonts w:ascii="Times New Roman" w:hAnsi="Times New Roman"/>
          <w:sz w:val="22"/>
          <w:szCs w:val="22"/>
        </w:rPr>
        <w:t xml:space="preserve"> (pavyzdžiui, surišti ar sutvirtinti kniedėmis, tai yra sutvirtinti tarpusavyje), </w:t>
      </w:r>
      <w:r w:rsidRPr="00162FC5">
        <w:rPr>
          <w:rFonts w:ascii="Times New Roman" w:hAnsi="Times New Roman"/>
          <w:sz w:val="22"/>
          <w:szCs w:val="22"/>
          <w:u w:val="single"/>
        </w:rPr>
        <w:t xml:space="preserve">ir paskutinio lapo antrojoje pusėje patvirtinti </w:t>
      </w:r>
      <w:r w:rsidR="00012F5D" w:rsidRPr="00162FC5">
        <w:rPr>
          <w:rFonts w:ascii="Times New Roman" w:hAnsi="Times New Roman"/>
          <w:sz w:val="22"/>
          <w:szCs w:val="22"/>
          <w:u w:val="single"/>
        </w:rPr>
        <w:t>t</w:t>
      </w:r>
      <w:r w:rsidRPr="00162FC5">
        <w:rPr>
          <w:rFonts w:ascii="Times New Roman" w:hAnsi="Times New Roman"/>
          <w:sz w:val="22"/>
          <w:szCs w:val="22"/>
          <w:u w:val="single"/>
        </w:rPr>
        <w:t>iekėjo ar jo įgalioto asmens parašu</w:t>
      </w:r>
      <w:r w:rsidRPr="00576487">
        <w:rPr>
          <w:rFonts w:ascii="Times New Roman" w:hAnsi="Times New Roman"/>
          <w:sz w:val="22"/>
          <w:szCs w:val="22"/>
        </w:rPr>
        <w:t xml:space="preserve">. Pasiūlymo (su priedais) paskutinio lapo antrojoje pusėje turi būti nurodytas </w:t>
      </w:r>
      <w:r w:rsidR="00012F5D" w:rsidRPr="00162FC5">
        <w:rPr>
          <w:rFonts w:ascii="Times New Roman" w:hAnsi="Times New Roman"/>
          <w:sz w:val="22"/>
          <w:szCs w:val="22"/>
          <w:u w:val="single"/>
        </w:rPr>
        <w:t>t</w:t>
      </w:r>
      <w:r w:rsidRPr="00162FC5">
        <w:rPr>
          <w:rFonts w:ascii="Times New Roman" w:hAnsi="Times New Roman"/>
          <w:sz w:val="22"/>
          <w:szCs w:val="22"/>
          <w:u w:val="single"/>
        </w:rPr>
        <w:t>iekėjo ar jo įgalioto asmens vardas ir (ar) padėtas antspaudas</w:t>
      </w:r>
      <w:r w:rsidRPr="00576487">
        <w:rPr>
          <w:rFonts w:ascii="Times New Roman" w:hAnsi="Times New Roman"/>
          <w:sz w:val="22"/>
          <w:szCs w:val="22"/>
        </w:rPr>
        <w:t xml:space="preserve"> (jeigu jie turi antspaudą), nurodyta </w:t>
      </w:r>
      <w:r w:rsidRPr="00162FC5">
        <w:rPr>
          <w:rFonts w:ascii="Times New Roman" w:hAnsi="Times New Roman"/>
          <w:sz w:val="22"/>
          <w:szCs w:val="22"/>
          <w:u w:val="single"/>
        </w:rPr>
        <w:t>pavardė, pareigos (jeigu jos yra) ir pasiūlymo lapų skaičius.</w:t>
      </w:r>
    </w:p>
    <w:p w14:paraId="39925CF7" w14:textId="77777777" w:rsidR="009A30F5" w:rsidRPr="00576487" w:rsidRDefault="00C26245" w:rsidP="00036103">
      <w:pPr>
        <w:numPr>
          <w:ilvl w:val="1"/>
          <w:numId w:val="9"/>
        </w:numPr>
        <w:jc w:val="both"/>
        <w:rPr>
          <w:rFonts w:ascii="Times New Roman" w:hAnsi="Times New Roman"/>
          <w:sz w:val="22"/>
          <w:szCs w:val="22"/>
        </w:rPr>
      </w:pPr>
      <w:r w:rsidRPr="00576487">
        <w:rPr>
          <w:rFonts w:ascii="Times New Roman" w:hAnsi="Times New Roman"/>
          <w:sz w:val="22"/>
          <w:szCs w:val="22"/>
        </w:rPr>
        <w:t>P</w:t>
      </w:r>
      <w:r w:rsidR="00D958CA" w:rsidRPr="00576487">
        <w:rPr>
          <w:rFonts w:ascii="Times New Roman" w:hAnsi="Times New Roman"/>
          <w:sz w:val="22"/>
          <w:szCs w:val="22"/>
        </w:rPr>
        <w:t>asiūlymas įdedamas į voką, jis užklijuojamas</w:t>
      </w:r>
      <w:r w:rsidR="00ED751D" w:rsidRPr="00576487">
        <w:rPr>
          <w:rFonts w:ascii="Times New Roman" w:hAnsi="Times New Roman"/>
          <w:sz w:val="22"/>
          <w:szCs w:val="22"/>
        </w:rPr>
        <w:t>.</w:t>
      </w:r>
      <w:r w:rsidR="00D958CA" w:rsidRPr="00576487">
        <w:rPr>
          <w:rFonts w:ascii="Times New Roman" w:hAnsi="Times New Roman"/>
          <w:sz w:val="22"/>
          <w:szCs w:val="22"/>
        </w:rPr>
        <w:t xml:space="preserve"> Ant voko turi būti užrašyta: </w:t>
      </w:r>
      <w:r w:rsidR="009119B4" w:rsidRPr="00576487">
        <w:rPr>
          <w:rFonts w:ascii="Times New Roman" w:hAnsi="Times New Roman"/>
          <w:sz w:val="22"/>
          <w:szCs w:val="22"/>
        </w:rPr>
        <w:t>„</w:t>
      </w:r>
      <w:r w:rsidR="009B3C43" w:rsidRPr="00576487">
        <w:rPr>
          <w:rFonts w:ascii="Times New Roman" w:hAnsi="Times New Roman"/>
          <w:b/>
          <w:sz w:val="22"/>
          <w:szCs w:val="22"/>
        </w:rPr>
        <w:t>PASI</w:t>
      </w:r>
      <w:r w:rsidR="009273EF" w:rsidRPr="00576487">
        <w:rPr>
          <w:rFonts w:ascii="Times New Roman" w:hAnsi="Times New Roman"/>
          <w:b/>
          <w:sz w:val="22"/>
          <w:szCs w:val="22"/>
        </w:rPr>
        <w:t>Ū</w:t>
      </w:r>
      <w:r w:rsidR="009B3C43" w:rsidRPr="00576487">
        <w:rPr>
          <w:rFonts w:ascii="Times New Roman" w:hAnsi="Times New Roman"/>
          <w:b/>
          <w:sz w:val="22"/>
          <w:szCs w:val="22"/>
        </w:rPr>
        <w:t>LYMAS</w:t>
      </w:r>
      <w:r w:rsidR="003C063A" w:rsidRPr="00576487">
        <w:rPr>
          <w:rFonts w:ascii="Times New Roman" w:hAnsi="Times New Roman"/>
          <w:b/>
          <w:sz w:val="22"/>
          <w:szCs w:val="22"/>
        </w:rPr>
        <w:t xml:space="preserve"> </w:t>
      </w:r>
      <w:r w:rsidR="0036441D" w:rsidRPr="00576487">
        <w:rPr>
          <w:rFonts w:ascii="Times New Roman" w:hAnsi="Times New Roman"/>
          <w:b/>
          <w:caps/>
          <w:sz w:val="22"/>
          <w:szCs w:val="22"/>
        </w:rPr>
        <w:t>gamtinių dujų</w:t>
      </w:r>
      <w:r w:rsidR="00351567" w:rsidRPr="00576487">
        <w:rPr>
          <w:rFonts w:ascii="Times New Roman" w:hAnsi="Times New Roman"/>
          <w:b/>
          <w:caps/>
          <w:sz w:val="22"/>
          <w:szCs w:val="22"/>
        </w:rPr>
        <w:t xml:space="preserve"> </w:t>
      </w:r>
      <w:r w:rsidR="008327C0" w:rsidRPr="00576487">
        <w:rPr>
          <w:rFonts w:ascii="Times New Roman" w:hAnsi="Times New Roman"/>
          <w:b/>
          <w:sz w:val="22"/>
          <w:szCs w:val="22"/>
        </w:rPr>
        <w:t>P</w:t>
      </w:r>
      <w:r w:rsidR="00D958CA" w:rsidRPr="00576487">
        <w:rPr>
          <w:rFonts w:ascii="Times New Roman" w:hAnsi="Times New Roman"/>
          <w:b/>
          <w:sz w:val="22"/>
          <w:szCs w:val="22"/>
        </w:rPr>
        <w:t>IRKIM</w:t>
      </w:r>
      <w:r w:rsidR="00CE69C2" w:rsidRPr="00576487">
        <w:rPr>
          <w:rFonts w:ascii="Times New Roman" w:hAnsi="Times New Roman"/>
          <w:b/>
          <w:sz w:val="22"/>
          <w:szCs w:val="22"/>
        </w:rPr>
        <w:t>UI</w:t>
      </w:r>
      <w:r w:rsidR="009119B4" w:rsidRPr="00576487">
        <w:rPr>
          <w:rFonts w:ascii="Times New Roman" w:hAnsi="Times New Roman"/>
          <w:b/>
          <w:sz w:val="22"/>
          <w:szCs w:val="22"/>
        </w:rPr>
        <w:t>“</w:t>
      </w:r>
      <w:r w:rsidR="00D958CA" w:rsidRPr="00576487">
        <w:rPr>
          <w:rFonts w:ascii="Times New Roman" w:hAnsi="Times New Roman"/>
          <w:sz w:val="22"/>
          <w:szCs w:val="22"/>
        </w:rPr>
        <w:t xml:space="preserve">, </w:t>
      </w:r>
      <w:r w:rsidR="009A2FA2" w:rsidRPr="00576487">
        <w:rPr>
          <w:rFonts w:ascii="Times New Roman" w:hAnsi="Times New Roman"/>
          <w:sz w:val="22"/>
          <w:szCs w:val="22"/>
        </w:rPr>
        <w:t>t</w:t>
      </w:r>
      <w:r w:rsidR="00D958CA" w:rsidRPr="00576487">
        <w:rPr>
          <w:rFonts w:ascii="Times New Roman" w:hAnsi="Times New Roman"/>
          <w:sz w:val="22"/>
          <w:szCs w:val="22"/>
        </w:rPr>
        <w:t>iekėjo pavadinimas, adresas.</w:t>
      </w:r>
      <w:r w:rsidR="00450D9A" w:rsidRPr="00576487">
        <w:rPr>
          <w:rFonts w:ascii="Times New Roman" w:hAnsi="Times New Roman"/>
          <w:sz w:val="22"/>
          <w:szCs w:val="22"/>
        </w:rPr>
        <w:t xml:space="preserve"> Taip pat, ant voko turi būti užrašas: </w:t>
      </w:r>
      <w:r w:rsidR="00450D9A" w:rsidRPr="00576487">
        <w:rPr>
          <w:rFonts w:ascii="Times New Roman" w:hAnsi="Times New Roman"/>
          <w:b/>
          <w:sz w:val="22"/>
          <w:szCs w:val="22"/>
        </w:rPr>
        <w:t>„Neatplėšti</w:t>
      </w:r>
      <w:r w:rsidR="00ED751D" w:rsidRPr="00576487">
        <w:rPr>
          <w:rFonts w:ascii="Times New Roman" w:hAnsi="Times New Roman"/>
          <w:b/>
          <w:sz w:val="22"/>
          <w:szCs w:val="22"/>
        </w:rPr>
        <w:t xml:space="preserve"> </w:t>
      </w:r>
      <w:r w:rsidR="00450D9A" w:rsidRPr="00576487">
        <w:rPr>
          <w:rFonts w:ascii="Times New Roman" w:hAnsi="Times New Roman"/>
          <w:b/>
          <w:sz w:val="22"/>
          <w:szCs w:val="22"/>
        </w:rPr>
        <w:t>iki</w:t>
      </w:r>
      <w:r w:rsidR="00CE69C2" w:rsidRPr="00576487">
        <w:rPr>
          <w:rFonts w:ascii="Times New Roman" w:hAnsi="Times New Roman"/>
          <w:b/>
          <w:sz w:val="22"/>
          <w:szCs w:val="22"/>
        </w:rPr>
        <w:t xml:space="preserve"> </w:t>
      </w:r>
      <w:r w:rsidR="00450D9A" w:rsidRPr="00576487">
        <w:rPr>
          <w:rFonts w:ascii="Times New Roman" w:hAnsi="Times New Roman"/>
          <w:b/>
          <w:sz w:val="22"/>
          <w:szCs w:val="22"/>
        </w:rPr>
        <w:t>20</w:t>
      </w:r>
      <w:r w:rsidR="004D4D6A" w:rsidRPr="00576487">
        <w:rPr>
          <w:rFonts w:ascii="Times New Roman" w:hAnsi="Times New Roman"/>
          <w:b/>
          <w:sz w:val="22"/>
          <w:szCs w:val="22"/>
        </w:rPr>
        <w:t>2</w:t>
      </w:r>
      <w:r w:rsidR="001A2B7F">
        <w:rPr>
          <w:rFonts w:ascii="Times New Roman" w:hAnsi="Times New Roman"/>
          <w:b/>
          <w:sz w:val="22"/>
          <w:szCs w:val="22"/>
        </w:rPr>
        <w:t>5</w:t>
      </w:r>
      <w:r w:rsidR="00450D9A" w:rsidRPr="00576487">
        <w:rPr>
          <w:rFonts w:ascii="Times New Roman" w:hAnsi="Times New Roman"/>
          <w:b/>
          <w:sz w:val="22"/>
          <w:szCs w:val="22"/>
        </w:rPr>
        <w:t xml:space="preserve"> m. </w:t>
      </w:r>
      <w:r w:rsidR="00C565AA">
        <w:rPr>
          <w:rFonts w:ascii="Times New Roman" w:hAnsi="Times New Roman"/>
          <w:b/>
          <w:sz w:val="22"/>
          <w:szCs w:val="22"/>
        </w:rPr>
        <w:t xml:space="preserve">spalio </w:t>
      </w:r>
      <w:r w:rsidR="00FC4AF4">
        <w:rPr>
          <w:rFonts w:ascii="Times New Roman" w:hAnsi="Times New Roman"/>
          <w:b/>
          <w:sz w:val="22"/>
          <w:szCs w:val="22"/>
        </w:rPr>
        <w:t>2</w:t>
      </w:r>
      <w:r w:rsidR="001A2B7F">
        <w:rPr>
          <w:rFonts w:ascii="Times New Roman" w:hAnsi="Times New Roman"/>
          <w:b/>
          <w:sz w:val="22"/>
          <w:szCs w:val="22"/>
        </w:rPr>
        <w:t>2</w:t>
      </w:r>
      <w:r w:rsidR="003B6D81" w:rsidRPr="00576487">
        <w:rPr>
          <w:rFonts w:ascii="Times New Roman" w:hAnsi="Times New Roman"/>
          <w:b/>
          <w:sz w:val="22"/>
          <w:szCs w:val="22"/>
        </w:rPr>
        <w:t xml:space="preserve"> </w:t>
      </w:r>
      <w:r w:rsidR="00C05A5A" w:rsidRPr="00576487">
        <w:rPr>
          <w:rFonts w:ascii="Times New Roman" w:hAnsi="Times New Roman"/>
          <w:b/>
          <w:sz w:val="22"/>
          <w:szCs w:val="22"/>
        </w:rPr>
        <w:t>d</w:t>
      </w:r>
      <w:r w:rsidR="00450D9A" w:rsidRPr="00576487">
        <w:rPr>
          <w:rFonts w:ascii="Times New Roman" w:hAnsi="Times New Roman"/>
          <w:b/>
          <w:sz w:val="22"/>
          <w:szCs w:val="22"/>
        </w:rPr>
        <w:t xml:space="preserve">., </w:t>
      </w:r>
      <w:r w:rsidR="006C1890" w:rsidRPr="00576487">
        <w:rPr>
          <w:rFonts w:ascii="Times New Roman" w:hAnsi="Times New Roman"/>
          <w:b/>
          <w:sz w:val="22"/>
          <w:szCs w:val="22"/>
        </w:rPr>
        <w:t>1</w:t>
      </w:r>
      <w:r w:rsidR="001E3777">
        <w:rPr>
          <w:rFonts w:ascii="Times New Roman" w:hAnsi="Times New Roman"/>
          <w:b/>
          <w:sz w:val="22"/>
          <w:szCs w:val="22"/>
        </w:rPr>
        <w:t>0</w:t>
      </w:r>
      <w:r w:rsidR="00450D9A" w:rsidRPr="00576487">
        <w:rPr>
          <w:rFonts w:ascii="Times New Roman" w:hAnsi="Times New Roman"/>
          <w:b/>
          <w:sz w:val="22"/>
          <w:szCs w:val="22"/>
        </w:rPr>
        <w:t>.00 val.“</w:t>
      </w:r>
    </w:p>
    <w:p w14:paraId="3F0554BC" w14:textId="77777777" w:rsidR="00415D36" w:rsidRPr="00576487" w:rsidRDefault="00415D36" w:rsidP="00036103">
      <w:pPr>
        <w:numPr>
          <w:ilvl w:val="1"/>
          <w:numId w:val="9"/>
        </w:numPr>
        <w:jc w:val="both"/>
        <w:rPr>
          <w:rFonts w:ascii="Times New Roman" w:hAnsi="Times New Roman"/>
          <w:sz w:val="22"/>
          <w:szCs w:val="22"/>
        </w:rPr>
      </w:pPr>
      <w:r w:rsidRPr="00576487">
        <w:rPr>
          <w:rFonts w:ascii="Times New Roman" w:hAnsi="Times New Roman"/>
          <w:sz w:val="22"/>
          <w:szCs w:val="22"/>
        </w:rPr>
        <w:t>Pasiūlymas pateikiamas paštu arba per kurjerį.</w:t>
      </w:r>
    </w:p>
    <w:p w14:paraId="4A908471" w14:textId="77777777" w:rsidR="00382920" w:rsidRPr="00576487" w:rsidRDefault="00D958CA" w:rsidP="00036103">
      <w:pPr>
        <w:numPr>
          <w:ilvl w:val="1"/>
          <w:numId w:val="9"/>
        </w:numPr>
        <w:jc w:val="both"/>
        <w:rPr>
          <w:rFonts w:ascii="Times New Roman" w:hAnsi="Times New Roman"/>
          <w:sz w:val="22"/>
          <w:szCs w:val="22"/>
        </w:rPr>
      </w:pPr>
      <w:r w:rsidRPr="00576487">
        <w:rPr>
          <w:rFonts w:ascii="Times New Roman" w:hAnsi="Times New Roman"/>
          <w:sz w:val="22"/>
          <w:szCs w:val="22"/>
        </w:rPr>
        <w:t xml:space="preserve">AB „Panevėžio energija“ neatsako už pašto vėlavimus ar kitus nenumatytus atvejus, dėl kurių pasiūlymai nebuvo gauti ar gauti pavėluotai. </w:t>
      </w:r>
      <w:bookmarkStart w:id="2" w:name="_Toc47844932"/>
      <w:bookmarkStart w:id="3" w:name="_Toc60289586"/>
      <w:r w:rsidR="005D7915" w:rsidRPr="00576487">
        <w:rPr>
          <w:rFonts w:ascii="Times New Roman" w:hAnsi="Times New Roman"/>
          <w:sz w:val="22"/>
          <w:szCs w:val="22"/>
        </w:rPr>
        <w:t>Jeigu pasiūlymas gaunamas pavėluotai, neatplėštas vokas su pasiūlymu grąžinamas jį atsiuntusiam tiekėjui. Vokas su pasiūlymu grąžinamas ir tuo atveju, jeigu pasiūlymas pateiktas neužklijuotame voke.</w:t>
      </w:r>
    </w:p>
    <w:p w14:paraId="2535BC38" w14:textId="77777777" w:rsidR="009A30F5" w:rsidRPr="00576487" w:rsidRDefault="00CC5FA4" w:rsidP="00036103">
      <w:pPr>
        <w:numPr>
          <w:ilvl w:val="1"/>
          <w:numId w:val="9"/>
        </w:numPr>
        <w:jc w:val="both"/>
        <w:rPr>
          <w:rFonts w:ascii="Times New Roman" w:hAnsi="Times New Roman"/>
          <w:sz w:val="22"/>
          <w:szCs w:val="22"/>
        </w:rPr>
      </w:pPr>
      <w:r w:rsidRPr="00576487">
        <w:rPr>
          <w:rFonts w:ascii="Times New Roman" w:hAnsi="Times New Roman"/>
          <w:sz w:val="22"/>
          <w:szCs w:val="22"/>
        </w:rPr>
        <w:t>Tiekėjas gali pateikti tik vieną pasiūlymą. Šis apribojimas taikomas ir taisyklių 9.11</w:t>
      </w:r>
      <w:r w:rsidR="004C4258" w:rsidRPr="00576487">
        <w:rPr>
          <w:rFonts w:ascii="Times New Roman" w:hAnsi="Times New Roman"/>
          <w:sz w:val="22"/>
          <w:szCs w:val="22"/>
        </w:rPr>
        <w:t>.</w:t>
      </w:r>
      <w:r w:rsidRPr="00576487">
        <w:rPr>
          <w:rFonts w:ascii="Times New Roman" w:hAnsi="Times New Roman"/>
          <w:sz w:val="22"/>
          <w:szCs w:val="22"/>
        </w:rPr>
        <w:t xml:space="preserve"> papunktyje nurodytiems tiekėjams, priklausantiems susijusių įmonių grupei, t</w:t>
      </w:r>
      <w:r w:rsidR="00A23E91" w:rsidRPr="00576487">
        <w:rPr>
          <w:rFonts w:ascii="Times New Roman" w:hAnsi="Times New Roman"/>
          <w:sz w:val="22"/>
          <w:szCs w:val="22"/>
        </w:rPr>
        <w:t>.</w:t>
      </w:r>
      <w:r w:rsidRPr="00576487">
        <w:rPr>
          <w:rFonts w:ascii="Times New Roman" w:hAnsi="Times New Roman"/>
          <w:sz w:val="22"/>
          <w:szCs w:val="22"/>
        </w:rPr>
        <w:t xml:space="preserve"> y</w:t>
      </w:r>
      <w:r w:rsidR="00A23E91" w:rsidRPr="00576487">
        <w:rPr>
          <w:rFonts w:ascii="Times New Roman" w:hAnsi="Times New Roman"/>
          <w:sz w:val="22"/>
          <w:szCs w:val="22"/>
        </w:rPr>
        <w:t>.</w:t>
      </w:r>
      <w:r w:rsidRPr="00576487">
        <w:rPr>
          <w:rFonts w:ascii="Times New Roman" w:hAnsi="Times New Roman"/>
          <w:sz w:val="22"/>
          <w:szCs w:val="22"/>
        </w:rPr>
        <w:t xml:space="preserve"> visi asmenys, susiję nurodytais būdais, gali pateikti tik vieną pasiūlymą</w:t>
      </w:r>
      <w:r w:rsidR="00C05A5A" w:rsidRPr="00576487">
        <w:rPr>
          <w:rFonts w:ascii="Times New Roman" w:hAnsi="Times New Roman"/>
          <w:sz w:val="22"/>
          <w:szCs w:val="22"/>
        </w:rPr>
        <w:t>.</w:t>
      </w:r>
      <w:r w:rsidRPr="00576487">
        <w:rPr>
          <w:rFonts w:ascii="Times New Roman" w:hAnsi="Times New Roman"/>
          <w:sz w:val="22"/>
          <w:szCs w:val="22"/>
        </w:rPr>
        <w:t xml:space="preserve"> Jeigu tokį pasiūlymą pateikia bent vienas iš tokių tiekėjų, kiti susiję asmenys</w:t>
      </w:r>
      <w:r w:rsidR="001048E8" w:rsidRPr="00576487">
        <w:rPr>
          <w:rFonts w:ascii="Times New Roman" w:hAnsi="Times New Roman"/>
          <w:sz w:val="22"/>
          <w:szCs w:val="22"/>
        </w:rPr>
        <w:t xml:space="preserve"> </w:t>
      </w:r>
      <w:r w:rsidRPr="00576487">
        <w:rPr>
          <w:rFonts w:ascii="Times New Roman" w:hAnsi="Times New Roman"/>
          <w:sz w:val="22"/>
          <w:szCs w:val="22"/>
        </w:rPr>
        <w:t>dėl šio pirkimo objekto pateikti pasiūlymų negali</w:t>
      </w:r>
      <w:r w:rsidR="00C97B86" w:rsidRPr="00576487">
        <w:rPr>
          <w:rFonts w:ascii="Times New Roman" w:hAnsi="Times New Roman"/>
          <w:sz w:val="22"/>
          <w:szCs w:val="22"/>
        </w:rPr>
        <w:t xml:space="preserve">. </w:t>
      </w:r>
      <w:r w:rsidRPr="00576487">
        <w:rPr>
          <w:rFonts w:ascii="Times New Roman" w:hAnsi="Times New Roman"/>
          <w:sz w:val="22"/>
          <w:szCs w:val="22"/>
        </w:rPr>
        <w:t xml:space="preserve">Jeigu atskirus pasiūlymus pateikia tiekėjai, tarpusavyje susiję pagal </w:t>
      </w:r>
      <w:r w:rsidR="003A7E63" w:rsidRPr="00576487">
        <w:rPr>
          <w:rFonts w:ascii="Times New Roman" w:hAnsi="Times New Roman"/>
          <w:sz w:val="22"/>
          <w:szCs w:val="22"/>
        </w:rPr>
        <w:t>t</w:t>
      </w:r>
      <w:r w:rsidRPr="00576487">
        <w:rPr>
          <w:rFonts w:ascii="Times New Roman" w:hAnsi="Times New Roman"/>
          <w:sz w:val="22"/>
          <w:szCs w:val="22"/>
        </w:rPr>
        <w:t>aisyklių 9.11</w:t>
      </w:r>
      <w:r w:rsidR="00330106" w:rsidRPr="00576487">
        <w:rPr>
          <w:rFonts w:ascii="Times New Roman" w:hAnsi="Times New Roman"/>
          <w:sz w:val="22"/>
          <w:szCs w:val="22"/>
        </w:rPr>
        <w:t>.</w:t>
      </w:r>
      <w:r w:rsidR="006357B3" w:rsidRPr="00576487">
        <w:rPr>
          <w:rFonts w:ascii="Times New Roman" w:hAnsi="Times New Roman"/>
          <w:sz w:val="22"/>
          <w:szCs w:val="22"/>
        </w:rPr>
        <w:t xml:space="preserve"> </w:t>
      </w:r>
      <w:r w:rsidRPr="00576487">
        <w:rPr>
          <w:rFonts w:ascii="Times New Roman" w:hAnsi="Times New Roman"/>
          <w:sz w:val="22"/>
          <w:szCs w:val="22"/>
        </w:rPr>
        <w:t xml:space="preserve"> papunktyje nurodytus kriterijus, vėliau pasiūlymą pateikusio tiekėjo dokumentai atmetami kaip neatitinkantys šiame </w:t>
      </w:r>
      <w:r w:rsidR="003A7E63" w:rsidRPr="00576487">
        <w:rPr>
          <w:rFonts w:ascii="Times New Roman" w:hAnsi="Times New Roman"/>
          <w:sz w:val="22"/>
          <w:szCs w:val="22"/>
        </w:rPr>
        <w:t>t</w:t>
      </w:r>
      <w:r w:rsidRPr="00576487">
        <w:rPr>
          <w:rFonts w:ascii="Times New Roman" w:hAnsi="Times New Roman"/>
          <w:sz w:val="22"/>
          <w:szCs w:val="22"/>
        </w:rPr>
        <w:t>aisyklių punkte nustatytos sąlygos</w:t>
      </w:r>
      <w:r w:rsidR="003A7E63" w:rsidRPr="00576487">
        <w:rPr>
          <w:rFonts w:ascii="Times New Roman" w:hAnsi="Times New Roman"/>
          <w:sz w:val="22"/>
          <w:szCs w:val="22"/>
        </w:rPr>
        <w:t>.</w:t>
      </w:r>
      <w:r w:rsidR="00F967CE" w:rsidRPr="00576487">
        <w:rPr>
          <w:rFonts w:ascii="Times New Roman" w:hAnsi="Times New Roman"/>
          <w:sz w:val="22"/>
          <w:szCs w:val="22"/>
        </w:rPr>
        <w:t xml:space="preserve"> </w:t>
      </w:r>
    </w:p>
    <w:p w14:paraId="198269AB" w14:textId="77777777" w:rsidR="009A30F5" w:rsidRPr="00576487" w:rsidRDefault="00731865" w:rsidP="00036103">
      <w:pPr>
        <w:numPr>
          <w:ilvl w:val="1"/>
          <w:numId w:val="9"/>
        </w:numPr>
        <w:jc w:val="both"/>
        <w:rPr>
          <w:rFonts w:ascii="Times New Roman" w:hAnsi="Times New Roman"/>
          <w:sz w:val="22"/>
          <w:szCs w:val="22"/>
        </w:rPr>
      </w:pPr>
      <w:r w:rsidRPr="00576487">
        <w:rPr>
          <w:rFonts w:ascii="Times New Roman" w:hAnsi="Times New Roman"/>
          <w:sz w:val="22"/>
          <w:szCs w:val="22"/>
        </w:rPr>
        <w:t>Tiekėjams nėra leidžiama pateikti alternatyvių pasiūlymų. Tiekėjui pateikus alternatyvų pasiūlymą, jo pasiūlymas ir alternatyvus pasiūlymas (alternatyvūs pasiūlymai) bus atmesti.</w:t>
      </w:r>
    </w:p>
    <w:p w14:paraId="3B1C76E0" w14:textId="77777777" w:rsidR="0057482E" w:rsidRPr="00576487" w:rsidRDefault="0057482E" w:rsidP="00036103">
      <w:pPr>
        <w:numPr>
          <w:ilvl w:val="1"/>
          <w:numId w:val="9"/>
        </w:numPr>
        <w:jc w:val="both"/>
        <w:rPr>
          <w:rFonts w:ascii="Times New Roman" w:hAnsi="Times New Roman"/>
          <w:sz w:val="22"/>
          <w:szCs w:val="22"/>
        </w:rPr>
      </w:pPr>
      <w:r w:rsidRPr="00576487">
        <w:rPr>
          <w:rFonts w:ascii="Times New Roman" w:hAnsi="Times New Roman"/>
          <w:sz w:val="22"/>
          <w:szCs w:val="22"/>
        </w:rPr>
        <w:t xml:space="preserve">Tiekėjas iki galutinio pasiūlymų pateikimo termino turi teisę pakeisti arba atšaukti savo pasiūlymą. </w:t>
      </w:r>
      <w:r w:rsidR="004515F9" w:rsidRPr="00576487">
        <w:rPr>
          <w:rFonts w:ascii="Times New Roman" w:hAnsi="Times New Roman"/>
          <w:sz w:val="22"/>
          <w:szCs w:val="22"/>
        </w:rPr>
        <w:t xml:space="preserve">                              </w:t>
      </w:r>
      <w:r w:rsidRPr="00576487">
        <w:rPr>
          <w:rFonts w:ascii="Times New Roman" w:hAnsi="Times New Roman"/>
          <w:sz w:val="22"/>
          <w:szCs w:val="22"/>
        </w:rPr>
        <w:t xml:space="preserve">Toks pakeitimas arba pranešimas, kad pasiūlymas atšaukiamas, pripažįstamas galiojančiu, jeigu </w:t>
      </w:r>
      <w:r w:rsidR="004515F9" w:rsidRPr="00576487">
        <w:rPr>
          <w:rFonts w:ascii="Times New Roman" w:hAnsi="Times New Roman"/>
          <w:sz w:val="22"/>
          <w:szCs w:val="22"/>
        </w:rPr>
        <w:t xml:space="preserve">                                </w:t>
      </w:r>
      <w:r w:rsidRPr="00576487">
        <w:rPr>
          <w:rFonts w:ascii="Times New Roman" w:hAnsi="Times New Roman"/>
          <w:sz w:val="22"/>
          <w:szCs w:val="22"/>
        </w:rPr>
        <w:t>AB „Panevėžio energija“ jį gauna pateiktą raštu iki pasiūlymo pateikimo termino pabaigos.</w:t>
      </w:r>
    </w:p>
    <w:p w14:paraId="4E093A3A" w14:textId="77777777" w:rsidR="003679F6" w:rsidRPr="00576487" w:rsidRDefault="003679F6" w:rsidP="004515F9">
      <w:pPr>
        <w:ind w:left="720"/>
        <w:jc w:val="both"/>
        <w:rPr>
          <w:rFonts w:ascii="Times New Roman" w:hAnsi="Times New Roman"/>
          <w:sz w:val="22"/>
          <w:szCs w:val="22"/>
        </w:rPr>
      </w:pPr>
    </w:p>
    <w:p w14:paraId="530BAE84" w14:textId="77777777" w:rsidR="00A10EA6" w:rsidRPr="00F13EBB" w:rsidRDefault="00A10EA6" w:rsidP="00036103">
      <w:pPr>
        <w:numPr>
          <w:ilvl w:val="0"/>
          <w:numId w:val="9"/>
        </w:numPr>
        <w:jc w:val="center"/>
        <w:rPr>
          <w:rFonts w:ascii="Times New Roman" w:hAnsi="Times New Roman"/>
          <w:b/>
          <w:sz w:val="22"/>
          <w:szCs w:val="22"/>
        </w:rPr>
      </w:pPr>
      <w:bookmarkStart w:id="4" w:name="_Toc47844933"/>
      <w:bookmarkStart w:id="5" w:name="_Toc60289587"/>
      <w:bookmarkEnd w:id="2"/>
      <w:bookmarkEnd w:id="3"/>
      <w:r w:rsidRPr="00F13EBB">
        <w:rPr>
          <w:rFonts w:ascii="Times New Roman" w:hAnsi="Times New Roman"/>
          <w:b/>
          <w:sz w:val="22"/>
          <w:szCs w:val="22"/>
        </w:rPr>
        <w:t>PASIŪLYMŲ GALIOJIMO ĮVYKDYMO UŽTIKRINIMAS</w:t>
      </w:r>
    </w:p>
    <w:p w14:paraId="0232E9EE" w14:textId="77777777" w:rsidR="00A10EA6" w:rsidRPr="00F13EBB" w:rsidRDefault="00A10EA6" w:rsidP="003913DE">
      <w:pPr>
        <w:widowControl w:val="0"/>
        <w:tabs>
          <w:tab w:val="left" w:pos="-20480"/>
          <w:tab w:val="left" w:pos="-20000"/>
          <w:tab w:val="left" w:pos="-15816"/>
        </w:tabs>
        <w:ind w:right="25"/>
        <w:jc w:val="both"/>
        <w:rPr>
          <w:rFonts w:ascii="Times New Roman" w:hAnsi="Times New Roman"/>
          <w:sz w:val="22"/>
          <w:szCs w:val="22"/>
        </w:rPr>
      </w:pPr>
    </w:p>
    <w:p w14:paraId="7644F91E" w14:textId="77777777" w:rsidR="00A10EA6" w:rsidRPr="00F13EBB" w:rsidRDefault="00356779" w:rsidP="00356779">
      <w:pPr>
        <w:widowControl w:val="0"/>
        <w:tabs>
          <w:tab w:val="left" w:pos="-20480"/>
          <w:tab w:val="left" w:pos="-20000"/>
          <w:tab w:val="left" w:pos="-15816"/>
        </w:tabs>
        <w:ind w:left="896" w:hanging="539"/>
        <w:jc w:val="both"/>
        <w:rPr>
          <w:rFonts w:ascii="Times New Roman" w:hAnsi="Times New Roman"/>
          <w:sz w:val="22"/>
          <w:szCs w:val="22"/>
        </w:rPr>
      </w:pPr>
      <w:r>
        <w:rPr>
          <w:rFonts w:ascii="Times New Roman" w:hAnsi="Times New Roman"/>
          <w:sz w:val="22"/>
          <w:szCs w:val="22"/>
        </w:rPr>
        <w:t xml:space="preserve">6.1. </w:t>
      </w:r>
      <w:r w:rsidR="00A10EA6" w:rsidRPr="00F13EBB">
        <w:rPr>
          <w:rFonts w:ascii="Times New Roman" w:hAnsi="Times New Roman"/>
          <w:sz w:val="22"/>
          <w:szCs w:val="22"/>
        </w:rPr>
        <w:t xml:space="preserve">AB „Panevėžio energija“ nereikalauja, kad </w:t>
      </w:r>
      <w:r w:rsidR="009A2FA2" w:rsidRPr="00F13EBB">
        <w:rPr>
          <w:rFonts w:ascii="Times New Roman" w:hAnsi="Times New Roman"/>
          <w:sz w:val="22"/>
          <w:szCs w:val="22"/>
        </w:rPr>
        <w:t>t</w:t>
      </w:r>
      <w:r w:rsidR="00A10EA6" w:rsidRPr="00F13EBB">
        <w:rPr>
          <w:rFonts w:ascii="Times New Roman" w:hAnsi="Times New Roman"/>
          <w:sz w:val="22"/>
          <w:szCs w:val="22"/>
        </w:rPr>
        <w:t xml:space="preserve">iekėjo pateikiamo pasiūlymo galiojimas būtų užtikrintas Lietuvos Respublikos </w:t>
      </w:r>
      <w:r w:rsidR="00E71E24" w:rsidRPr="00F13EBB">
        <w:rPr>
          <w:rFonts w:ascii="Times New Roman" w:hAnsi="Times New Roman"/>
          <w:sz w:val="22"/>
          <w:szCs w:val="22"/>
        </w:rPr>
        <w:t>c</w:t>
      </w:r>
      <w:r w:rsidR="00A10EA6" w:rsidRPr="00F13EBB">
        <w:rPr>
          <w:rFonts w:ascii="Times New Roman" w:hAnsi="Times New Roman"/>
          <w:sz w:val="22"/>
          <w:szCs w:val="22"/>
        </w:rPr>
        <w:t xml:space="preserve">ivilinio kodekso nustatytais prievolių įvykdymo užtikrinimo būdais. </w:t>
      </w:r>
    </w:p>
    <w:p w14:paraId="4F15F3CE" w14:textId="77777777" w:rsidR="001C6B26" w:rsidRDefault="001C6B26" w:rsidP="003913DE">
      <w:pPr>
        <w:widowControl w:val="0"/>
        <w:tabs>
          <w:tab w:val="left" w:pos="-20480"/>
          <w:tab w:val="left" w:pos="-20000"/>
          <w:tab w:val="left" w:pos="-15816"/>
        </w:tabs>
        <w:ind w:right="25"/>
        <w:jc w:val="both"/>
        <w:rPr>
          <w:rFonts w:ascii="Times New Roman" w:hAnsi="Times New Roman"/>
          <w:sz w:val="22"/>
          <w:szCs w:val="22"/>
        </w:rPr>
      </w:pPr>
    </w:p>
    <w:p w14:paraId="1836F2A4" w14:textId="77777777" w:rsidR="008F6ED8" w:rsidRPr="00F13EBB" w:rsidRDefault="00356779" w:rsidP="00356779">
      <w:pPr>
        <w:widowControl w:val="0"/>
        <w:tabs>
          <w:tab w:val="left" w:pos="-20480"/>
          <w:tab w:val="left" w:pos="-20000"/>
          <w:tab w:val="left" w:pos="-15816"/>
          <w:tab w:val="left" w:pos="2655"/>
        </w:tabs>
        <w:ind w:left="540" w:right="25"/>
        <w:jc w:val="center"/>
        <w:rPr>
          <w:rFonts w:ascii="Times New Roman" w:hAnsi="Times New Roman"/>
          <w:b/>
          <w:sz w:val="22"/>
          <w:szCs w:val="22"/>
        </w:rPr>
      </w:pPr>
      <w:r>
        <w:rPr>
          <w:rFonts w:ascii="Times New Roman" w:hAnsi="Times New Roman"/>
          <w:b/>
          <w:sz w:val="22"/>
          <w:szCs w:val="22"/>
        </w:rPr>
        <w:t xml:space="preserve">7. </w:t>
      </w:r>
      <w:r w:rsidR="008F6ED8" w:rsidRPr="00F13EBB">
        <w:rPr>
          <w:rFonts w:ascii="Times New Roman" w:hAnsi="Times New Roman"/>
          <w:b/>
          <w:sz w:val="22"/>
          <w:szCs w:val="22"/>
        </w:rPr>
        <w:t>PIRKIMO DOKUMENTŲ PAAIŠKINIMAS</w:t>
      </w:r>
    </w:p>
    <w:p w14:paraId="0F073807" w14:textId="77777777" w:rsidR="008F6ED8" w:rsidRPr="00F13EBB" w:rsidRDefault="008F6ED8" w:rsidP="003913DE">
      <w:pPr>
        <w:widowControl w:val="0"/>
        <w:ind w:left="1100" w:right="620"/>
        <w:jc w:val="center"/>
        <w:rPr>
          <w:rFonts w:ascii="Times New Roman" w:hAnsi="Times New Roman"/>
          <w:b/>
          <w:sz w:val="22"/>
          <w:szCs w:val="22"/>
        </w:rPr>
      </w:pPr>
    </w:p>
    <w:p w14:paraId="22FD0BBC" w14:textId="77777777" w:rsidR="00352B67" w:rsidRPr="00F13EBB" w:rsidRDefault="00356779" w:rsidP="00356779">
      <w:pPr>
        <w:ind w:left="896" w:hanging="539"/>
        <w:jc w:val="both"/>
        <w:rPr>
          <w:rFonts w:ascii="Times New Roman" w:hAnsi="Times New Roman"/>
          <w:sz w:val="22"/>
          <w:szCs w:val="22"/>
        </w:rPr>
      </w:pPr>
      <w:r>
        <w:rPr>
          <w:rFonts w:ascii="Times New Roman" w:hAnsi="Times New Roman"/>
          <w:sz w:val="22"/>
          <w:szCs w:val="22"/>
        </w:rPr>
        <w:t xml:space="preserve">7.1. </w:t>
      </w:r>
      <w:r w:rsidR="008F6ED8" w:rsidRPr="00F13EBB">
        <w:rPr>
          <w:rFonts w:ascii="Times New Roman" w:hAnsi="Times New Roman"/>
          <w:sz w:val="22"/>
          <w:szCs w:val="22"/>
        </w:rPr>
        <w:t xml:space="preserve">AB „Panevėžio energija“ atsako į kiekvieną </w:t>
      </w:r>
      <w:r w:rsidR="009A2FA2" w:rsidRPr="00F13EBB">
        <w:rPr>
          <w:rFonts w:ascii="Times New Roman" w:hAnsi="Times New Roman"/>
          <w:sz w:val="22"/>
          <w:szCs w:val="22"/>
        </w:rPr>
        <w:t>t</w:t>
      </w:r>
      <w:r w:rsidR="008F6ED8" w:rsidRPr="00F13EBB">
        <w:rPr>
          <w:rFonts w:ascii="Times New Roman" w:hAnsi="Times New Roman"/>
          <w:sz w:val="22"/>
          <w:szCs w:val="22"/>
        </w:rPr>
        <w:t xml:space="preserve">iekėjo rašytinį prašymą paaiškinti (patikslinti) </w:t>
      </w:r>
      <w:r w:rsidR="009A2FA2" w:rsidRPr="00F13EBB">
        <w:rPr>
          <w:rFonts w:ascii="Times New Roman" w:hAnsi="Times New Roman"/>
          <w:sz w:val="22"/>
          <w:szCs w:val="22"/>
        </w:rPr>
        <w:t>p</w:t>
      </w:r>
      <w:r w:rsidR="008F6ED8" w:rsidRPr="00F13EBB">
        <w:rPr>
          <w:rFonts w:ascii="Times New Roman" w:hAnsi="Times New Roman"/>
          <w:sz w:val="22"/>
          <w:szCs w:val="22"/>
        </w:rPr>
        <w:t>irkimo dokumentus</w:t>
      </w:r>
      <w:r w:rsidR="007A5188" w:rsidRPr="00F13EBB">
        <w:rPr>
          <w:rFonts w:ascii="Times New Roman" w:hAnsi="Times New Roman"/>
          <w:sz w:val="22"/>
          <w:szCs w:val="22"/>
        </w:rPr>
        <w:t xml:space="preserve"> per 3 darbo dienas nuo prašymo gavimo, tačiau </w:t>
      </w:r>
      <w:r w:rsidR="008F6ED8" w:rsidRPr="00F13EBB">
        <w:rPr>
          <w:rFonts w:ascii="Times New Roman" w:hAnsi="Times New Roman"/>
          <w:sz w:val="22"/>
          <w:szCs w:val="22"/>
        </w:rPr>
        <w:t xml:space="preserve">ne vėliau kaip prieš </w:t>
      </w:r>
      <w:r w:rsidR="00352B67" w:rsidRPr="00F13EBB">
        <w:rPr>
          <w:rFonts w:ascii="Times New Roman" w:hAnsi="Times New Roman"/>
          <w:sz w:val="22"/>
          <w:szCs w:val="22"/>
        </w:rPr>
        <w:t>3</w:t>
      </w:r>
      <w:r w:rsidR="007A5188" w:rsidRPr="00F13EBB">
        <w:rPr>
          <w:rFonts w:ascii="Times New Roman" w:hAnsi="Times New Roman"/>
          <w:sz w:val="22"/>
          <w:szCs w:val="22"/>
        </w:rPr>
        <w:t xml:space="preserve"> darbo</w:t>
      </w:r>
      <w:r w:rsidR="008F6ED8" w:rsidRPr="00F13EBB">
        <w:rPr>
          <w:rFonts w:ascii="Times New Roman" w:hAnsi="Times New Roman"/>
          <w:sz w:val="22"/>
          <w:szCs w:val="22"/>
        </w:rPr>
        <w:t xml:space="preserve"> dienas iki pasiūlymų pateikimo termino pabaigos</w:t>
      </w:r>
      <w:r w:rsidR="00352B67" w:rsidRPr="00F13EBB">
        <w:rPr>
          <w:rFonts w:ascii="Times New Roman" w:hAnsi="Times New Roman"/>
          <w:sz w:val="22"/>
          <w:szCs w:val="22"/>
        </w:rPr>
        <w:t>, jeigu prašymas gautas likus pakankamai laiko, ne mažiau kaip prieš 6 darbo dienas iki pasiūlymų pateikimo termino pabaigos. Atsakymai į tiekėjų klausimus papildomai skelbiami pirkimo skelbime nurodytu interneto adresu.</w:t>
      </w:r>
    </w:p>
    <w:p w14:paraId="60B7DEB2" w14:textId="77777777" w:rsidR="000C5C08" w:rsidRPr="00F13EBB" w:rsidRDefault="00356779" w:rsidP="00356779">
      <w:pPr>
        <w:ind w:left="896" w:hanging="539"/>
        <w:jc w:val="both"/>
        <w:rPr>
          <w:rFonts w:ascii="Times New Roman" w:hAnsi="Times New Roman"/>
          <w:sz w:val="22"/>
          <w:szCs w:val="22"/>
        </w:rPr>
      </w:pPr>
      <w:r>
        <w:rPr>
          <w:rFonts w:ascii="Times New Roman" w:hAnsi="Times New Roman"/>
          <w:sz w:val="22"/>
          <w:szCs w:val="22"/>
        </w:rPr>
        <w:t xml:space="preserve">7.2. </w:t>
      </w:r>
      <w:r w:rsidR="000C5C08" w:rsidRPr="00F13EBB">
        <w:rPr>
          <w:rFonts w:ascii="Times New Roman" w:hAnsi="Times New Roman"/>
          <w:sz w:val="22"/>
          <w:szCs w:val="22"/>
        </w:rPr>
        <w:t xml:space="preserve">Nesibaigus pasiūlymų pateikimo terminui, AB „Panevėžio energija“ savo iniciatyva gali paaiškinti (patikslinti) </w:t>
      </w:r>
      <w:r w:rsidR="009A2FA2" w:rsidRPr="00F13EBB">
        <w:rPr>
          <w:rFonts w:ascii="Times New Roman" w:hAnsi="Times New Roman"/>
          <w:sz w:val="22"/>
          <w:szCs w:val="22"/>
        </w:rPr>
        <w:t>p</w:t>
      </w:r>
      <w:r w:rsidR="000C5C08" w:rsidRPr="00F13EBB">
        <w:rPr>
          <w:rFonts w:ascii="Times New Roman" w:hAnsi="Times New Roman"/>
          <w:sz w:val="22"/>
          <w:szCs w:val="22"/>
        </w:rPr>
        <w:t>irkimo dokumentus. Tokius paaiškinimus (patikslinimus) AB „Panevėžio energija“ skelbia interneto adresu, nurodytu pirkimo skelbime, ne vėliau kaip likus 3 darbo dienoms iki pasiūlymų pateikimo termino pabaigos. Jeigu paaiškinimai paskelbiami vėliau, AB „Panevėžio energija“ privalo atitinkamai pratęsti pasiūlymų pateikimo terminą</w:t>
      </w:r>
      <w:r w:rsidR="00C45B78" w:rsidRPr="00F13EBB">
        <w:rPr>
          <w:rFonts w:ascii="Times New Roman" w:hAnsi="Times New Roman"/>
          <w:sz w:val="22"/>
          <w:szCs w:val="22"/>
        </w:rPr>
        <w:t>.</w:t>
      </w:r>
    </w:p>
    <w:p w14:paraId="08E743BC" w14:textId="77777777" w:rsidR="00C45B78" w:rsidRDefault="00C45B78" w:rsidP="003913DE">
      <w:pPr>
        <w:ind w:left="720"/>
        <w:jc w:val="both"/>
        <w:rPr>
          <w:rFonts w:ascii="Times New Roman" w:hAnsi="Times New Roman"/>
          <w:sz w:val="22"/>
          <w:szCs w:val="22"/>
        </w:rPr>
      </w:pPr>
    </w:p>
    <w:p w14:paraId="2B1E3A72" w14:textId="77777777" w:rsidR="00C86694" w:rsidRDefault="00C86694" w:rsidP="003913DE">
      <w:pPr>
        <w:ind w:left="720"/>
        <w:jc w:val="both"/>
        <w:rPr>
          <w:rFonts w:ascii="Times New Roman" w:hAnsi="Times New Roman"/>
          <w:sz w:val="22"/>
          <w:szCs w:val="22"/>
        </w:rPr>
      </w:pPr>
    </w:p>
    <w:p w14:paraId="41B4F544" w14:textId="77777777" w:rsidR="00C86694" w:rsidRDefault="00C86694" w:rsidP="003913DE">
      <w:pPr>
        <w:ind w:left="720"/>
        <w:jc w:val="both"/>
        <w:rPr>
          <w:rFonts w:ascii="Times New Roman" w:hAnsi="Times New Roman"/>
          <w:sz w:val="22"/>
          <w:szCs w:val="22"/>
        </w:rPr>
      </w:pPr>
    </w:p>
    <w:p w14:paraId="563200FA" w14:textId="77777777" w:rsidR="00C86694" w:rsidRPr="00F13EBB" w:rsidRDefault="00C86694" w:rsidP="003913DE">
      <w:pPr>
        <w:ind w:left="720"/>
        <w:jc w:val="both"/>
        <w:rPr>
          <w:rFonts w:ascii="Times New Roman" w:hAnsi="Times New Roman"/>
          <w:sz w:val="22"/>
          <w:szCs w:val="22"/>
        </w:rPr>
      </w:pPr>
    </w:p>
    <w:p w14:paraId="575C5767" w14:textId="77777777" w:rsidR="00C05A5A" w:rsidRPr="00F13EBB" w:rsidRDefault="00356779" w:rsidP="00356779">
      <w:pPr>
        <w:jc w:val="center"/>
        <w:rPr>
          <w:rFonts w:ascii="Times New Roman" w:hAnsi="Times New Roman"/>
          <w:b/>
          <w:sz w:val="22"/>
          <w:szCs w:val="22"/>
        </w:rPr>
      </w:pPr>
      <w:r>
        <w:rPr>
          <w:rFonts w:ascii="Times New Roman" w:hAnsi="Times New Roman"/>
          <w:b/>
          <w:sz w:val="22"/>
          <w:szCs w:val="22"/>
        </w:rPr>
        <w:lastRenderedPageBreak/>
        <w:t xml:space="preserve">8. </w:t>
      </w:r>
      <w:r w:rsidR="00944A4B" w:rsidRPr="00F13EBB">
        <w:rPr>
          <w:rFonts w:ascii="Times New Roman" w:hAnsi="Times New Roman"/>
          <w:b/>
          <w:sz w:val="22"/>
          <w:szCs w:val="22"/>
        </w:rPr>
        <w:t>V</w:t>
      </w:r>
      <w:r w:rsidR="00D958CA" w:rsidRPr="00F13EBB">
        <w:rPr>
          <w:rFonts w:ascii="Times New Roman" w:hAnsi="Times New Roman"/>
          <w:b/>
          <w:sz w:val="22"/>
          <w:szCs w:val="22"/>
        </w:rPr>
        <w:t xml:space="preserve">OKŲ </w:t>
      </w:r>
      <w:smartTag w:uri="urn:schemas-tilde-lv/tildestengine" w:element="firmas">
        <w:r w:rsidR="00D958CA" w:rsidRPr="00F13EBB">
          <w:rPr>
            <w:rFonts w:ascii="Times New Roman" w:hAnsi="Times New Roman"/>
            <w:b/>
            <w:sz w:val="22"/>
            <w:szCs w:val="22"/>
          </w:rPr>
          <w:t>SU</w:t>
        </w:r>
      </w:smartTag>
      <w:r w:rsidR="00D958CA" w:rsidRPr="00F13EBB">
        <w:rPr>
          <w:rFonts w:ascii="Times New Roman" w:hAnsi="Times New Roman"/>
          <w:b/>
          <w:sz w:val="22"/>
          <w:szCs w:val="22"/>
        </w:rPr>
        <w:t xml:space="preserve"> PASIŪLYMAIS ATPLĖŠIMO PROCEDŪROS</w:t>
      </w:r>
      <w:bookmarkStart w:id="6" w:name="_Ref60298160"/>
      <w:bookmarkStart w:id="7" w:name="_Ref58464629"/>
      <w:bookmarkEnd w:id="4"/>
      <w:bookmarkEnd w:id="5"/>
    </w:p>
    <w:p w14:paraId="0C91E96E" w14:textId="77777777" w:rsidR="00DA507B" w:rsidRPr="00F13EBB" w:rsidRDefault="00DA507B" w:rsidP="003913DE">
      <w:pPr>
        <w:ind w:left="360"/>
        <w:rPr>
          <w:rFonts w:ascii="Times New Roman" w:hAnsi="Times New Roman"/>
          <w:b/>
          <w:sz w:val="22"/>
          <w:szCs w:val="22"/>
        </w:rPr>
      </w:pPr>
    </w:p>
    <w:p w14:paraId="54B4E0B9" w14:textId="77777777" w:rsidR="00C05A5A" w:rsidRPr="00F13EBB" w:rsidRDefault="00356779" w:rsidP="00356779">
      <w:pPr>
        <w:ind w:left="896" w:hanging="539"/>
        <w:jc w:val="both"/>
        <w:rPr>
          <w:rFonts w:ascii="Times New Roman" w:hAnsi="Times New Roman"/>
          <w:b/>
          <w:sz w:val="22"/>
          <w:szCs w:val="22"/>
        </w:rPr>
      </w:pPr>
      <w:r>
        <w:rPr>
          <w:rFonts w:ascii="Times New Roman" w:hAnsi="Times New Roman"/>
          <w:sz w:val="22"/>
          <w:szCs w:val="22"/>
        </w:rPr>
        <w:t xml:space="preserve">8.1.   </w:t>
      </w:r>
      <w:r w:rsidR="00DA507B" w:rsidRPr="00F13EBB">
        <w:rPr>
          <w:rFonts w:ascii="Times New Roman" w:hAnsi="Times New Roman"/>
          <w:sz w:val="22"/>
          <w:szCs w:val="22"/>
        </w:rPr>
        <w:t>Vokai su pasiūlymais bus atplėšiami</w:t>
      </w:r>
      <w:r w:rsidR="00DA507B" w:rsidRPr="00F13EBB">
        <w:rPr>
          <w:rFonts w:ascii="Times New Roman" w:hAnsi="Times New Roman"/>
          <w:color w:val="000000"/>
          <w:sz w:val="22"/>
          <w:szCs w:val="22"/>
        </w:rPr>
        <w:t xml:space="preserve"> </w:t>
      </w:r>
      <w:r w:rsidR="00EB7959">
        <w:rPr>
          <w:rFonts w:ascii="Times New Roman" w:hAnsi="Times New Roman"/>
          <w:color w:val="000000"/>
          <w:sz w:val="22"/>
          <w:szCs w:val="22"/>
        </w:rPr>
        <w:t>K</w:t>
      </w:r>
      <w:r w:rsidR="00DA507B" w:rsidRPr="00F13EBB">
        <w:rPr>
          <w:rFonts w:ascii="Times New Roman" w:hAnsi="Times New Roman"/>
          <w:color w:val="000000"/>
          <w:sz w:val="22"/>
          <w:szCs w:val="22"/>
        </w:rPr>
        <w:t>omisi</w:t>
      </w:r>
      <w:r w:rsidR="00EB7959">
        <w:rPr>
          <w:rFonts w:ascii="Times New Roman" w:hAnsi="Times New Roman"/>
          <w:color w:val="000000"/>
          <w:sz w:val="22"/>
          <w:szCs w:val="22"/>
        </w:rPr>
        <w:t>jos posėdyje</w:t>
      </w:r>
      <w:r w:rsidR="00DA507B" w:rsidRPr="00F13EBB">
        <w:rPr>
          <w:rFonts w:ascii="Times New Roman" w:hAnsi="Times New Roman"/>
          <w:color w:val="000000"/>
          <w:sz w:val="22"/>
          <w:szCs w:val="22"/>
        </w:rPr>
        <w:t xml:space="preserve">, kuris įvyks </w:t>
      </w:r>
      <w:r w:rsidR="00317584" w:rsidRPr="00F13EBB">
        <w:rPr>
          <w:rFonts w:ascii="Times New Roman" w:hAnsi="Times New Roman"/>
          <w:color w:val="000000"/>
          <w:sz w:val="22"/>
          <w:szCs w:val="22"/>
        </w:rPr>
        <w:t>AB „Panevėžio energija“ 201 kab. (II aukštas) Senamiesčio g. 113, Panevėžys</w:t>
      </w:r>
      <w:r w:rsidR="00DA507B" w:rsidRPr="00F13EBB">
        <w:rPr>
          <w:rFonts w:ascii="Times New Roman" w:hAnsi="Times New Roman"/>
          <w:color w:val="000000"/>
          <w:sz w:val="22"/>
          <w:szCs w:val="22"/>
        </w:rPr>
        <w:t xml:space="preserve">. Posėdžio pradžia yra </w:t>
      </w:r>
      <w:r w:rsidR="00042366" w:rsidRPr="00F13EBB">
        <w:rPr>
          <w:rFonts w:ascii="Times New Roman" w:hAnsi="Times New Roman"/>
          <w:b/>
          <w:sz w:val="22"/>
          <w:szCs w:val="22"/>
        </w:rPr>
        <w:t>20</w:t>
      </w:r>
      <w:r w:rsidR="003B6D81" w:rsidRPr="00F13EBB">
        <w:rPr>
          <w:rFonts w:ascii="Times New Roman" w:hAnsi="Times New Roman"/>
          <w:b/>
          <w:sz w:val="22"/>
          <w:szCs w:val="22"/>
        </w:rPr>
        <w:t>2</w:t>
      </w:r>
      <w:r w:rsidR="001A2B7F">
        <w:rPr>
          <w:rFonts w:ascii="Times New Roman" w:hAnsi="Times New Roman"/>
          <w:b/>
          <w:sz w:val="22"/>
          <w:szCs w:val="22"/>
        </w:rPr>
        <w:t>5</w:t>
      </w:r>
      <w:r w:rsidR="00042366" w:rsidRPr="00F13EBB">
        <w:rPr>
          <w:rFonts w:ascii="Times New Roman" w:hAnsi="Times New Roman"/>
          <w:b/>
          <w:sz w:val="22"/>
          <w:szCs w:val="22"/>
        </w:rPr>
        <w:t xml:space="preserve"> m. </w:t>
      </w:r>
      <w:r w:rsidR="00BC752C">
        <w:rPr>
          <w:rFonts w:ascii="Times New Roman" w:hAnsi="Times New Roman"/>
          <w:b/>
          <w:sz w:val="22"/>
          <w:szCs w:val="22"/>
        </w:rPr>
        <w:t xml:space="preserve">spalio </w:t>
      </w:r>
      <w:r w:rsidR="00FC4AF4">
        <w:rPr>
          <w:rFonts w:ascii="Times New Roman" w:hAnsi="Times New Roman"/>
          <w:b/>
          <w:sz w:val="22"/>
          <w:szCs w:val="22"/>
        </w:rPr>
        <w:t>2</w:t>
      </w:r>
      <w:r w:rsidR="001A2B7F">
        <w:rPr>
          <w:rFonts w:ascii="Times New Roman" w:hAnsi="Times New Roman"/>
          <w:b/>
          <w:sz w:val="22"/>
          <w:szCs w:val="22"/>
        </w:rPr>
        <w:t>2</w:t>
      </w:r>
      <w:r w:rsidR="00D505B6" w:rsidRPr="00F13EBB">
        <w:rPr>
          <w:rFonts w:ascii="Times New Roman" w:hAnsi="Times New Roman"/>
          <w:sz w:val="22"/>
          <w:szCs w:val="22"/>
        </w:rPr>
        <w:t xml:space="preserve"> </w:t>
      </w:r>
      <w:r w:rsidR="00042366" w:rsidRPr="00F13EBB">
        <w:rPr>
          <w:rFonts w:ascii="Times New Roman" w:hAnsi="Times New Roman"/>
          <w:b/>
          <w:sz w:val="22"/>
          <w:szCs w:val="22"/>
        </w:rPr>
        <w:t>d.</w:t>
      </w:r>
      <w:r w:rsidR="00F13EBB" w:rsidRPr="00F13EBB">
        <w:rPr>
          <w:rFonts w:ascii="Times New Roman" w:hAnsi="Times New Roman"/>
          <w:b/>
          <w:sz w:val="22"/>
          <w:szCs w:val="22"/>
        </w:rPr>
        <w:t>, 1</w:t>
      </w:r>
      <w:r w:rsidR="001E3777">
        <w:rPr>
          <w:rFonts w:ascii="Times New Roman" w:hAnsi="Times New Roman"/>
          <w:b/>
          <w:sz w:val="22"/>
          <w:szCs w:val="22"/>
        </w:rPr>
        <w:t>0</w:t>
      </w:r>
      <w:r w:rsidR="00DA507B" w:rsidRPr="00F13EBB">
        <w:rPr>
          <w:rFonts w:ascii="Times New Roman" w:hAnsi="Times New Roman"/>
          <w:b/>
          <w:sz w:val="22"/>
          <w:szCs w:val="22"/>
        </w:rPr>
        <w:t>.00 val.</w:t>
      </w:r>
    </w:p>
    <w:p w14:paraId="3A1E0927" w14:textId="77777777" w:rsidR="00DA507B" w:rsidRPr="00F13EBB" w:rsidRDefault="00356779" w:rsidP="00356779">
      <w:pPr>
        <w:ind w:left="896" w:hanging="539"/>
        <w:jc w:val="both"/>
        <w:rPr>
          <w:rFonts w:ascii="Times New Roman" w:hAnsi="Times New Roman"/>
          <w:sz w:val="22"/>
          <w:szCs w:val="22"/>
        </w:rPr>
      </w:pPr>
      <w:r>
        <w:rPr>
          <w:rFonts w:ascii="Times New Roman" w:hAnsi="Times New Roman"/>
          <w:sz w:val="22"/>
          <w:szCs w:val="22"/>
        </w:rPr>
        <w:t xml:space="preserve">8.2.   </w:t>
      </w:r>
      <w:r w:rsidR="00DA507B" w:rsidRPr="00F13EBB">
        <w:rPr>
          <w:rFonts w:ascii="Times New Roman" w:hAnsi="Times New Roman"/>
          <w:sz w:val="22"/>
          <w:szCs w:val="22"/>
        </w:rPr>
        <w:t>Vokų atplėšimo procedūroje turi teisę dalyvauti visi pasiūlymus pateikę tiekėjai arba jų atstovai.</w:t>
      </w:r>
    </w:p>
    <w:p w14:paraId="2D51DEE2" w14:textId="77777777" w:rsidR="00666429" w:rsidRDefault="00356779" w:rsidP="00356779">
      <w:pPr>
        <w:ind w:left="896" w:hanging="539"/>
        <w:jc w:val="both"/>
        <w:rPr>
          <w:rFonts w:ascii="Times New Roman" w:hAnsi="Times New Roman"/>
          <w:sz w:val="22"/>
          <w:szCs w:val="22"/>
        </w:rPr>
      </w:pPr>
      <w:r>
        <w:rPr>
          <w:rFonts w:ascii="Times New Roman" w:hAnsi="Times New Roman"/>
          <w:sz w:val="22"/>
          <w:szCs w:val="22"/>
        </w:rPr>
        <w:t xml:space="preserve">8.3.  </w:t>
      </w:r>
      <w:r w:rsidR="00DA507B" w:rsidRPr="00F13EBB">
        <w:rPr>
          <w:rFonts w:ascii="Times New Roman" w:hAnsi="Times New Roman"/>
          <w:sz w:val="22"/>
          <w:szCs w:val="22"/>
        </w:rPr>
        <w:t xml:space="preserve">Atplėšus voką, pasiūlymo paskutiniojo lapo antrojoje pusėje pasirašo posėdyje dalyvaujantys </w:t>
      </w:r>
      <w:r w:rsidR="00C14CD2" w:rsidRPr="00F13EBB">
        <w:rPr>
          <w:rFonts w:ascii="Times New Roman" w:hAnsi="Times New Roman"/>
          <w:sz w:val="22"/>
          <w:szCs w:val="22"/>
        </w:rPr>
        <w:t>K</w:t>
      </w:r>
      <w:r w:rsidR="00DA507B" w:rsidRPr="00F13EBB">
        <w:rPr>
          <w:rFonts w:ascii="Times New Roman" w:hAnsi="Times New Roman"/>
          <w:sz w:val="22"/>
          <w:szCs w:val="22"/>
        </w:rPr>
        <w:t>omisijos nariai.</w:t>
      </w:r>
      <w:bookmarkEnd w:id="6"/>
      <w:bookmarkEnd w:id="7"/>
    </w:p>
    <w:p w14:paraId="38E0430B" w14:textId="77777777" w:rsidR="00666429" w:rsidRPr="00666429" w:rsidRDefault="00356779" w:rsidP="00356779">
      <w:pPr>
        <w:ind w:left="896" w:hanging="539"/>
        <w:jc w:val="both"/>
        <w:rPr>
          <w:rFonts w:ascii="Times New Roman" w:hAnsi="Times New Roman"/>
          <w:sz w:val="22"/>
          <w:szCs w:val="22"/>
        </w:rPr>
      </w:pPr>
      <w:r>
        <w:rPr>
          <w:sz w:val="22"/>
          <w:szCs w:val="22"/>
        </w:rPr>
        <w:t xml:space="preserve">8.4. </w:t>
      </w:r>
      <w:r w:rsidR="002A7610" w:rsidRPr="00666429">
        <w:rPr>
          <w:sz w:val="22"/>
          <w:szCs w:val="22"/>
        </w:rPr>
        <w:t xml:space="preserve">Vokų su pasiūlymais atplėšimo procedūroje dalyvaujantiems tiekėjams ar jų atstovams skelbiamas pasiūlymą pateikusio tiekėjo pavadinimas, pasiūlyme nurodyta pasiūlymo kaina Eur </w:t>
      </w:r>
      <w:r w:rsidR="00F53E61" w:rsidRPr="00666429">
        <w:rPr>
          <w:sz w:val="22"/>
          <w:szCs w:val="22"/>
        </w:rPr>
        <w:t>su</w:t>
      </w:r>
      <w:r w:rsidR="002A7610" w:rsidRPr="00666429">
        <w:rPr>
          <w:sz w:val="22"/>
          <w:szCs w:val="22"/>
        </w:rPr>
        <w:t xml:space="preserve"> PVM ir pranešama: ar pateikto pasiūlymo lapai reikiamai sutvirtinti tarpusavyje, sunumeruoti ir pasiūlymas paskutinio lapo antrojoje pusėje patvirtintas tiekėjo ar jo įgalioto asmens parašu, ar nurodytas įgalioto asmens vardas, pavardė, pareigos ir pasiūlymo lapų skaičius.</w:t>
      </w:r>
    </w:p>
    <w:p w14:paraId="0E78C6A7" w14:textId="77777777" w:rsidR="00666429" w:rsidRPr="00666429" w:rsidRDefault="00356779" w:rsidP="00356779">
      <w:pPr>
        <w:ind w:left="896" w:hanging="539"/>
        <w:jc w:val="both"/>
        <w:rPr>
          <w:rFonts w:ascii="Times New Roman" w:hAnsi="Times New Roman"/>
          <w:sz w:val="22"/>
          <w:szCs w:val="22"/>
        </w:rPr>
      </w:pPr>
      <w:r>
        <w:rPr>
          <w:sz w:val="22"/>
          <w:szCs w:val="22"/>
        </w:rPr>
        <w:t xml:space="preserve">8.5. </w:t>
      </w:r>
      <w:r w:rsidR="00F0342C">
        <w:rPr>
          <w:sz w:val="22"/>
          <w:szCs w:val="22"/>
        </w:rPr>
        <w:t xml:space="preserve">  </w:t>
      </w:r>
      <w:r w:rsidR="001E23C1" w:rsidRPr="00666429">
        <w:rPr>
          <w:sz w:val="22"/>
          <w:szCs w:val="22"/>
        </w:rPr>
        <w:t>Tuo atveju, kai pasiūlyme nurodyta kaina, išreikšta skaičiais, neatitinka kainos, nurodytos žodžiais, teisinga laikoma kaina, nurodyta žodžiais.</w:t>
      </w:r>
    </w:p>
    <w:p w14:paraId="4A69BD59" w14:textId="77777777" w:rsidR="00CF3020" w:rsidRPr="0006740F" w:rsidRDefault="00356779" w:rsidP="00356779">
      <w:pPr>
        <w:ind w:left="896" w:hanging="539"/>
        <w:jc w:val="both"/>
        <w:rPr>
          <w:rFonts w:ascii="Times New Roman" w:hAnsi="Times New Roman"/>
          <w:sz w:val="22"/>
          <w:szCs w:val="22"/>
        </w:rPr>
      </w:pPr>
      <w:r>
        <w:rPr>
          <w:sz w:val="22"/>
          <w:szCs w:val="22"/>
        </w:rPr>
        <w:t xml:space="preserve">8.6. </w:t>
      </w:r>
      <w:r w:rsidR="00F0342C">
        <w:rPr>
          <w:sz w:val="22"/>
          <w:szCs w:val="22"/>
        </w:rPr>
        <w:t xml:space="preserve">  </w:t>
      </w:r>
      <w:r w:rsidR="00CF3020" w:rsidRPr="00666429">
        <w:rPr>
          <w:sz w:val="22"/>
          <w:szCs w:val="22"/>
        </w:rPr>
        <w:t>Konkursui pateiktų pasiūlymų tolesnes nagrinėjimo, vertinimo ir palyginimo procedūras atlieka</w:t>
      </w:r>
      <w:r w:rsidR="00920C29" w:rsidRPr="00666429">
        <w:rPr>
          <w:sz w:val="22"/>
          <w:szCs w:val="22"/>
        </w:rPr>
        <w:t xml:space="preserve"> </w:t>
      </w:r>
      <w:r w:rsidR="00DF45FE" w:rsidRPr="00666429">
        <w:rPr>
          <w:sz w:val="22"/>
          <w:szCs w:val="22"/>
        </w:rPr>
        <w:t>K</w:t>
      </w:r>
      <w:r w:rsidR="00CF3020" w:rsidRPr="00666429">
        <w:rPr>
          <w:sz w:val="22"/>
          <w:szCs w:val="22"/>
        </w:rPr>
        <w:t>omisija</w:t>
      </w:r>
      <w:r w:rsidR="00B23BE8" w:rsidRPr="00666429">
        <w:rPr>
          <w:sz w:val="22"/>
          <w:szCs w:val="22"/>
        </w:rPr>
        <w:t>,</w:t>
      </w:r>
      <w:r w:rsidR="00CF3020" w:rsidRPr="00666429">
        <w:rPr>
          <w:sz w:val="22"/>
          <w:szCs w:val="22"/>
        </w:rPr>
        <w:t xml:space="preserve"> nedalyvaujant pasiūlymus pateikusiems </w:t>
      </w:r>
      <w:r w:rsidR="005C0BB4" w:rsidRPr="00666429">
        <w:rPr>
          <w:sz w:val="22"/>
          <w:szCs w:val="22"/>
        </w:rPr>
        <w:t>t</w:t>
      </w:r>
      <w:r w:rsidR="00CF3020" w:rsidRPr="00666429">
        <w:rPr>
          <w:sz w:val="22"/>
          <w:szCs w:val="22"/>
        </w:rPr>
        <w:t>iekėjams (arba jų atstovams).</w:t>
      </w:r>
    </w:p>
    <w:p w14:paraId="5591E083" w14:textId="77777777" w:rsidR="0006740F" w:rsidRPr="00666429" w:rsidRDefault="0006740F" w:rsidP="00356779">
      <w:pPr>
        <w:ind w:left="896" w:hanging="539"/>
        <w:jc w:val="both"/>
        <w:rPr>
          <w:rFonts w:ascii="Times New Roman" w:hAnsi="Times New Roman"/>
          <w:sz w:val="22"/>
          <w:szCs w:val="22"/>
        </w:rPr>
      </w:pPr>
    </w:p>
    <w:p w14:paraId="585EF1FB" w14:textId="77777777" w:rsidR="001D45C9" w:rsidRPr="00335540" w:rsidRDefault="00F0342C" w:rsidP="00F0342C">
      <w:pPr>
        <w:jc w:val="center"/>
        <w:rPr>
          <w:rFonts w:ascii="Times New Roman" w:hAnsi="Times New Roman"/>
          <w:b/>
          <w:sz w:val="22"/>
          <w:szCs w:val="22"/>
        </w:rPr>
      </w:pPr>
      <w:r>
        <w:rPr>
          <w:rFonts w:ascii="Times New Roman" w:hAnsi="Times New Roman"/>
          <w:b/>
          <w:sz w:val="22"/>
          <w:szCs w:val="22"/>
        </w:rPr>
        <w:t xml:space="preserve">9. </w:t>
      </w:r>
      <w:r w:rsidR="001D45C9" w:rsidRPr="00335540">
        <w:rPr>
          <w:rFonts w:ascii="Times New Roman" w:hAnsi="Times New Roman"/>
          <w:b/>
          <w:sz w:val="22"/>
          <w:szCs w:val="22"/>
        </w:rPr>
        <w:t>PASIŪLYMŲ NAGRINĖJIMAS, VERTINIMAS IR PALYGINIMAS</w:t>
      </w:r>
    </w:p>
    <w:p w14:paraId="4D7615B5" w14:textId="77777777" w:rsidR="001D45C9" w:rsidRPr="00335540" w:rsidRDefault="001D45C9" w:rsidP="003913DE">
      <w:pPr>
        <w:jc w:val="both"/>
        <w:rPr>
          <w:rFonts w:ascii="Times New Roman" w:hAnsi="Times New Roman"/>
          <w:sz w:val="22"/>
          <w:szCs w:val="22"/>
        </w:rPr>
      </w:pPr>
    </w:p>
    <w:p w14:paraId="462B8D55" w14:textId="77777777" w:rsidR="006C32CB" w:rsidRPr="00335540" w:rsidRDefault="00F0342C" w:rsidP="00F0342C">
      <w:pPr>
        <w:ind w:left="896" w:hanging="539"/>
        <w:jc w:val="both"/>
        <w:rPr>
          <w:rFonts w:ascii="Times New Roman" w:hAnsi="Times New Roman"/>
          <w:sz w:val="22"/>
          <w:szCs w:val="22"/>
        </w:rPr>
      </w:pPr>
      <w:r>
        <w:rPr>
          <w:rFonts w:ascii="Times New Roman" w:hAnsi="Times New Roman"/>
          <w:sz w:val="22"/>
          <w:szCs w:val="22"/>
        </w:rPr>
        <w:t xml:space="preserve">9.1.   </w:t>
      </w:r>
      <w:r w:rsidR="001B4EF5" w:rsidRPr="00335540">
        <w:rPr>
          <w:rFonts w:ascii="Times New Roman" w:hAnsi="Times New Roman"/>
          <w:sz w:val="22"/>
          <w:szCs w:val="22"/>
        </w:rPr>
        <w:t>Pasiūlymuose nurodytos kainos vertinamos eurais. Jeigu pasiūlymuose kainos nurodytos užsienio valiuta, jos bus perskaičiuojamos eurais pagal Lietuvos banko nustatytą ir paskelbtą euro ir užsienio valiutos santykį paskutinę pasiūlymų pateikimo termino dieną.</w:t>
      </w:r>
    </w:p>
    <w:p w14:paraId="0FD9C1C9" w14:textId="77777777" w:rsidR="001D45C9" w:rsidRPr="00335540" w:rsidRDefault="00F0342C" w:rsidP="00F0342C">
      <w:pPr>
        <w:ind w:left="896" w:hanging="539"/>
        <w:jc w:val="both"/>
        <w:rPr>
          <w:rFonts w:ascii="Times New Roman" w:hAnsi="Times New Roman"/>
          <w:sz w:val="22"/>
          <w:szCs w:val="22"/>
        </w:rPr>
      </w:pPr>
      <w:r>
        <w:rPr>
          <w:rFonts w:ascii="Times New Roman" w:hAnsi="Times New Roman"/>
          <w:sz w:val="22"/>
          <w:szCs w:val="22"/>
        </w:rPr>
        <w:t xml:space="preserve">9.2.   </w:t>
      </w:r>
      <w:r w:rsidR="001D45C9" w:rsidRPr="00335540">
        <w:rPr>
          <w:rFonts w:ascii="Times New Roman" w:hAnsi="Times New Roman"/>
          <w:sz w:val="22"/>
          <w:szCs w:val="22"/>
        </w:rPr>
        <w:t>Komisija nagrinėdama pasiūlymą nustato:</w:t>
      </w:r>
    </w:p>
    <w:p w14:paraId="2FEBEF92" w14:textId="77777777" w:rsidR="00D00A27" w:rsidRPr="00335540" w:rsidRDefault="00F0342C" w:rsidP="00CD0950">
      <w:pPr>
        <w:ind w:left="896" w:firstLine="522"/>
        <w:jc w:val="both"/>
        <w:rPr>
          <w:rFonts w:ascii="Times New Roman" w:hAnsi="Times New Roman"/>
          <w:sz w:val="22"/>
          <w:szCs w:val="22"/>
        </w:rPr>
      </w:pPr>
      <w:r>
        <w:rPr>
          <w:rFonts w:ascii="Times New Roman" w:hAnsi="Times New Roman"/>
          <w:sz w:val="22"/>
          <w:szCs w:val="22"/>
        </w:rPr>
        <w:t xml:space="preserve">9.2.1. </w:t>
      </w:r>
      <w:r w:rsidR="00BE0B85" w:rsidRPr="00335540">
        <w:rPr>
          <w:rFonts w:ascii="Times New Roman" w:hAnsi="Times New Roman"/>
          <w:sz w:val="22"/>
          <w:szCs w:val="22"/>
        </w:rPr>
        <w:t>ar dalyvis pateikė kartu su pasiūlymu teikiamus dokumentus (įgaliojimą, jei ats</w:t>
      </w:r>
      <w:r w:rsidR="00290BD5">
        <w:rPr>
          <w:rFonts w:ascii="Times New Roman" w:hAnsi="Times New Roman"/>
          <w:sz w:val="22"/>
          <w:szCs w:val="22"/>
        </w:rPr>
        <w:t>t</w:t>
      </w:r>
      <w:r w:rsidR="00BE0B85" w:rsidRPr="00335540">
        <w:rPr>
          <w:rFonts w:ascii="Times New Roman" w:hAnsi="Times New Roman"/>
          <w:sz w:val="22"/>
          <w:szCs w:val="22"/>
        </w:rPr>
        <w:t>ovauja įmonę pagal įgaliojimą, ar jungtinės veiklos sutartį</w:t>
      </w:r>
      <w:r w:rsidR="00287D55" w:rsidRPr="00335540">
        <w:rPr>
          <w:rFonts w:ascii="Times New Roman" w:hAnsi="Times New Roman"/>
          <w:sz w:val="22"/>
          <w:szCs w:val="22"/>
        </w:rPr>
        <w:t>);</w:t>
      </w:r>
    </w:p>
    <w:p w14:paraId="09528CAF" w14:textId="77777777" w:rsidR="00287D55" w:rsidRPr="000926C5" w:rsidRDefault="00F0342C" w:rsidP="00CD0950">
      <w:pPr>
        <w:ind w:left="896" w:firstLine="522"/>
        <w:jc w:val="both"/>
        <w:rPr>
          <w:rFonts w:ascii="Times New Roman" w:hAnsi="Times New Roman"/>
          <w:sz w:val="22"/>
          <w:szCs w:val="22"/>
        </w:rPr>
      </w:pPr>
      <w:r>
        <w:rPr>
          <w:rFonts w:ascii="Times New Roman" w:hAnsi="Times New Roman"/>
          <w:sz w:val="22"/>
          <w:szCs w:val="22"/>
        </w:rPr>
        <w:t xml:space="preserve">9.2.2. </w:t>
      </w:r>
      <w:r w:rsidR="00287D55" w:rsidRPr="000926C5">
        <w:rPr>
          <w:rFonts w:ascii="Times New Roman" w:hAnsi="Times New Roman"/>
          <w:sz w:val="22"/>
          <w:szCs w:val="22"/>
        </w:rPr>
        <w:t>ar dalyvis atitinka pirkimo dokumentuose nustatytus kvalifikacinius reikalavimus</w:t>
      </w:r>
      <w:r w:rsidR="000926C5" w:rsidRPr="000926C5">
        <w:rPr>
          <w:rFonts w:ascii="Times New Roman" w:hAnsi="Times New Roman"/>
          <w:sz w:val="22"/>
          <w:szCs w:val="22"/>
        </w:rPr>
        <w:t xml:space="preserve"> ir n</w:t>
      </w:r>
      <w:r w:rsidR="000926C5" w:rsidRPr="000926C5">
        <w:rPr>
          <w:rFonts w:ascii="Times New Roman" w:hAnsi="Times New Roman"/>
          <w:sz w:val="22"/>
          <w:szCs w:val="22"/>
          <w:lang w:eastAsia="lt-LT"/>
        </w:rPr>
        <w:t>acionalinio saugumo reikalavimus</w:t>
      </w:r>
      <w:r w:rsidR="00287D55" w:rsidRPr="000926C5">
        <w:rPr>
          <w:rFonts w:ascii="Times New Roman" w:hAnsi="Times New Roman"/>
          <w:sz w:val="22"/>
          <w:szCs w:val="22"/>
        </w:rPr>
        <w:t>;</w:t>
      </w:r>
    </w:p>
    <w:p w14:paraId="3EEBC47B" w14:textId="77777777" w:rsidR="00287D55" w:rsidRPr="00335540" w:rsidRDefault="00F0342C" w:rsidP="00CD0950">
      <w:pPr>
        <w:ind w:left="896" w:firstLine="522"/>
        <w:jc w:val="both"/>
        <w:rPr>
          <w:rFonts w:ascii="Times New Roman" w:hAnsi="Times New Roman"/>
          <w:sz w:val="22"/>
          <w:szCs w:val="22"/>
        </w:rPr>
      </w:pPr>
      <w:r>
        <w:rPr>
          <w:rFonts w:ascii="Times New Roman" w:hAnsi="Times New Roman"/>
          <w:sz w:val="22"/>
          <w:szCs w:val="22"/>
        </w:rPr>
        <w:t xml:space="preserve">9.2.3. </w:t>
      </w:r>
      <w:r w:rsidR="00287D55" w:rsidRPr="00335540">
        <w:rPr>
          <w:rFonts w:ascii="Times New Roman" w:hAnsi="Times New Roman"/>
          <w:sz w:val="22"/>
          <w:szCs w:val="22"/>
        </w:rPr>
        <w:t>ar nepasiūlytos per didelės AB „Panevėžio energija“ nepriimtinos kainos.</w:t>
      </w:r>
    </w:p>
    <w:p w14:paraId="75DD7148" w14:textId="77777777" w:rsidR="001D45C9" w:rsidRPr="00335540" w:rsidRDefault="00F0342C" w:rsidP="00F0342C">
      <w:pPr>
        <w:ind w:left="896" w:hanging="539"/>
        <w:jc w:val="both"/>
        <w:rPr>
          <w:rFonts w:ascii="Times New Roman" w:hAnsi="Times New Roman"/>
          <w:sz w:val="22"/>
          <w:szCs w:val="22"/>
        </w:rPr>
      </w:pPr>
      <w:r>
        <w:rPr>
          <w:rFonts w:ascii="Times New Roman" w:hAnsi="Times New Roman"/>
          <w:sz w:val="22"/>
          <w:szCs w:val="22"/>
        </w:rPr>
        <w:t xml:space="preserve">9.3.   </w:t>
      </w:r>
      <w:r w:rsidR="001D45C9" w:rsidRPr="00335540">
        <w:rPr>
          <w:rFonts w:ascii="Times New Roman" w:hAnsi="Times New Roman"/>
          <w:sz w:val="22"/>
          <w:szCs w:val="22"/>
        </w:rPr>
        <w:t xml:space="preserve">Jei tiekėjas pateikė netikslius ar neišsamius duomenis apie savo kvalifikaciją, </w:t>
      </w:r>
      <w:r w:rsidR="006621BC" w:rsidRPr="00335540">
        <w:rPr>
          <w:rFonts w:ascii="Times New Roman" w:hAnsi="Times New Roman"/>
          <w:sz w:val="22"/>
          <w:szCs w:val="22"/>
        </w:rPr>
        <w:t>K</w:t>
      </w:r>
      <w:r w:rsidR="001D45C9" w:rsidRPr="00335540">
        <w:rPr>
          <w:rFonts w:ascii="Times New Roman" w:hAnsi="Times New Roman"/>
          <w:sz w:val="22"/>
          <w:szCs w:val="22"/>
        </w:rPr>
        <w:t xml:space="preserve">omisija privalo tiekėjo raštu paprašyti per nurodytą terminą, ne trumpesnį kaip 3 darbo dienos, patikslinti pateiktus duomenis apie kvalifikaciją. Jei tiekėjas per nustatytą terminą nepateikia prašyme nurodytų duomenų, </w:t>
      </w:r>
      <w:r w:rsidR="006621BC" w:rsidRPr="00335540">
        <w:rPr>
          <w:rFonts w:ascii="Times New Roman" w:hAnsi="Times New Roman"/>
          <w:sz w:val="22"/>
          <w:szCs w:val="22"/>
        </w:rPr>
        <w:t>K</w:t>
      </w:r>
      <w:r w:rsidR="001D45C9" w:rsidRPr="00335540">
        <w:rPr>
          <w:rFonts w:ascii="Times New Roman" w:hAnsi="Times New Roman"/>
          <w:sz w:val="22"/>
          <w:szCs w:val="22"/>
        </w:rPr>
        <w:t>omisija pasiūlymą atmeta.</w:t>
      </w:r>
    </w:p>
    <w:p w14:paraId="4B4FC5C0" w14:textId="77777777" w:rsidR="001D45C9" w:rsidRPr="00335540" w:rsidRDefault="00F0342C" w:rsidP="00F0342C">
      <w:pPr>
        <w:ind w:left="896" w:hanging="539"/>
        <w:jc w:val="both"/>
        <w:rPr>
          <w:rFonts w:ascii="Times New Roman" w:hAnsi="Times New Roman"/>
          <w:sz w:val="22"/>
          <w:szCs w:val="22"/>
        </w:rPr>
      </w:pPr>
      <w:r>
        <w:rPr>
          <w:rFonts w:ascii="Times New Roman" w:hAnsi="Times New Roman"/>
          <w:sz w:val="22"/>
          <w:szCs w:val="22"/>
        </w:rPr>
        <w:t xml:space="preserve">9.4.  </w:t>
      </w:r>
      <w:r w:rsidR="001D45C9" w:rsidRPr="00335540">
        <w:rPr>
          <w:rFonts w:ascii="Times New Roman" w:hAnsi="Times New Roman"/>
          <w:sz w:val="22"/>
          <w:szCs w:val="22"/>
        </w:rPr>
        <w:t xml:space="preserve">Komisija priima sprendimą dėl kiekvieno </w:t>
      </w:r>
      <w:r w:rsidR="008B02BF" w:rsidRPr="00335540">
        <w:rPr>
          <w:rFonts w:ascii="Times New Roman" w:hAnsi="Times New Roman"/>
          <w:sz w:val="22"/>
          <w:szCs w:val="22"/>
        </w:rPr>
        <w:t>pasiūlym</w:t>
      </w:r>
      <w:r w:rsidR="00FC4AF4">
        <w:rPr>
          <w:rFonts w:ascii="Times New Roman" w:hAnsi="Times New Roman"/>
          <w:sz w:val="22"/>
          <w:szCs w:val="22"/>
        </w:rPr>
        <w:t>ą</w:t>
      </w:r>
      <w:r w:rsidR="008B02BF" w:rsidRPr="00335540">
        <w:rPr>
          <w:rFonts w:ascii="Times New Roman" w:hAnsi="Times New Roman"/>
          <w:sz w:val="22"/>
          <w:szCs w:val="22"/>
        </w:rPr>
        <w:t xml:space="preserve"> pateikusio </w:t>
      </w:r>
      <w:r w:rsidR="001D45C9" w:rsidRPr="00335540">
        <w:rPr>
          <w:rFonts w:ascii="Times New Roman" w:hAnsi="Times New Roman"/>
          <w:sz w:val="22"/>
          <w:szCs w:val="22"/>
        </w:rPr>
        <w:t>tiekėjo kvalifikacijos</w:t>
      </w:r>
      <w:r w:rsidR="009F7EAE">
        <w:rPr>
          <w:rFonts w:ascii="Times New Roman" w:hAnsi="Times New Roman"/>
          <w:sz w:val="22"/>
          <w:szCs w:val="22"/>
        </w:rPr>
        <w:t xml:space="preserve"> ir nacionalinio saugumo </w:t>
      </w:r>
      <w:r w:rsidR="008B02BF" w:rsidRPr="00335540">
        <w:rPr>
          <w:rFonts w:ascii="Times New Roman" w:hAnsi="Times New Roman"/>
          <w:sz w:val="22"/>
          <w:szCs w:val="22"/>
        </w:rPr>
        <w:t>duomenų patikrinimo ir tiekėjams, kurių kvalifikaciniai</w:t>
      </w:r>
      <w:r w:rsidR="009F7EAE">
        <w:rPr>
          <w:rFonts w:ascii="Times New Roman" w:hAnsi="Times New Roman"/>
          <w:sz w:val="22"/>
          <w:szCs w:val="22"/>
        </w:rPr>
        <w:t xml:space="preserve"> ar nacionalinio saugumo</w:t>
      </w:r>
      <w:r w:rsidR="008B02BF" w:rsidRPr="00335540">
        <w:rPr>
          <w:rFonts w:ascii="Times New Roman" w:hAnsi="Times New Roman"/>
          <w:sz w:val="22"/>
          <w:szCs w:val="22"/>
        </w:rPr>
        <w:t xml:space="preserve"> duomenys neatitinka pirkimo dokumentų reikalavimų</w:t>
      </w:r>
      <w:r w:rsidR="007D5BED" w:rsidRPr="00335540">
        <w:rPr>
          <w:rFonts w:ascii="Times New Roman" w:hAnsi="Times New Roman"/>
          <w:sz w:val="22"/>
          <w:szCs w:val="22"/>
        </w:rPr>
        <w:t>,</w:t>
      </w:r>
      <w:r w:rsidR="001D45C9" w:rsidRPr="00335540">
        <w:rPr>
          <w:rFonts w:ascii="Times New Roman" w:hAnsi="Times New Roman"/>
          <w:sz w:val="22"/>
          <w:szCs w:val="22"/>
        </w:rPr>
        <w:t xml:space="preserve"> raštu ne vėliau kaip per 2 darbo dienas nuo sprendimo dėl tiekėjo atitikties pirkimo dokumentuose nustatytiems reikalavimams priėmimo</w:t>
      </w:r>
      <w:r w:rsidR="007D5BED" w:rsidRPr="00335540">
        <w:rPr>
          <w:rFonts w:ascii="Times New Roman" w:hAnsi="Times New Roman"/>
          <w:sz w:val="22"/>
          <w:szCs w:val="22"/>
        </w:rPr>
        <w:t>,</w:t>
      </w:r>
      <w:r w:rsidR="001D45C9" w:rsidRPr="00335540">
        <w:rPr>
          <w:rFonts w:ascii="Times New Roman" w:hAnsi="Times New Roman"/>
          <w:sz w:val="22"/>
          <w:szCs w:val="22"/>
        </w:rPr>
        <w:t xml:space="preserve"> praneša šio patikrinimo rezultatus pagrįsdama priimtus sprendimus. Teisę dalyvauti tolesnėse pirkimo procedūrose turi tik tiekėjai</w:t>
      </w:r>
      <w:r w:rsidR="008B02BF" w:rsidRPr="00335540">
        <w:rPr>
          <w:rFonts w:ascii="Times New Roman" w:hAnsi="Times New Roman"/>
          <w:sz w:val="22"/>
          <w:szCs w:val="22"/>
        </w:rPr>
        <w:t xml:space="preserve">, kurių kvalifikaciniai </w:t>
      </w:r>
      <w:r w:rsidR="009F7EAE">
        <w:rPr>
          <w:rFonts w:ascii="Times New Roman" w:hAnsi="Times New Roman"/>
          <w:sz w:val="22"/>
          <w:szCs w:val="22"/>
        </w:rPr>
        <w:t xml:space="preserve">ir nacionalinio saugumo </w:t>
      </w:r>
      <w:r w:rsidR="008B02BF" w:rsidRPr="00335540">
        <w:rPr>
          <w:rFonts w:ascii="Times New Roman" w:hAnsi="Times New Roman"/>
          <w:sz w:val="22"/>
          <w:szCs w:val="22"/>
        </w:rPr>
        <w:t>duomenys a</w:t>
      </w:r>
      <w:r w:rsidR="001D45C9" w:rsidRPr="00335540">
        <w:rPr>
          <w:rFonts w:ascii="Times New Roman" w:hAnsi="Times New Roman"/>
          <w:sz w:val="22"/>
          <w:szCs w:val="22"/>
        </w:rPr>
        <w:t>titinka pirkimo dokumentuose nustatytus reikalavimus.</w:t>
      </w:r>
    </w:p>
    <w:p w14:paraId="4E62347C" w14:textId="77777777" w:rsidR="006B04FF" w:rsidRPr="00335540" w:rsidRDefault="00F0342C" w:rsidP="00F0342C">
      <w:pPr>
        <w:ind w:left="896" w:hanging="539"/>
        <w:jc w:val="both"/>
        <w:rPr>
          <w:rFonts w:ascii="Times New Roman" w:hAnsi="Times New Roman"/>
          <w:sz w:val="22"/>
          <w:szCs w:val="22"/>
        </w:rPr>
      </w:pPr>
      <w:r>
        <w:rPr>
          <w:rFonts w:ascii="Times New Roman" w:hAnsi="Times New Roman"/>
          <w:sz w:val="22"/>
          <w:szCs w:val="22"/>
        </w:rPr>
        <w:t xml:space="preserve">9.5.   </w:t>
      </w:r>
      <w:r w:rsidR="001D45C9" w:rsidRPr="00335540">
        <w:rPr>
          <w:rFonts w:ascii="Times New Roman" w:hAnsi="Times New Roman"/>
          <w:sz w:val="22"/>
          <w:szCs w:val="22"/>
        </w:rPr>
        <w:t>Komisija gali kreiptis į tiekėją, kad tiekėjas paaiškintų savo pasiūlymą, tačiau negali paprašyti, siūlyti arba leisti tiekėjui pakeisti pasiūlymo turinio esmę, t. y. pakeisti kainą arba padaryti kitų pakeitimų, dėl kurių pirkimo dokumentų reikalavimų neatitinkantis pasiūlymas taptų atitinkantis pirkimo dokumentų reikalavimus.</w:t>
      </w:r>
      <w:r w:rsidR="002F3004" w:rsidRPr="00335540">
        <w:rPr>
          <w:rFonts w:ascii="Times New Roman" w:hAnsi="Times New Roman"/>
          <w:sz w:val="22"/>
          <w:szCs w:val="22"/>
        </w:rPr>
        <w:t xml:space="preserve"> </w:t>
      </w:r>
      <w:r w:rsidR="00935D53" w:rsidRPr="00335540">
        <w:rPr>
          <w:rFonts w:ascii="Times New Roman" w:hAnsi="Times New Roman"/>
          <w:sz w:val="22"/>
          <w:szCs w:val="22"/>
        </w:rPr>
        <w:t>Jei tiekėjas pateikia netikslius, neišsamius pirkimo dokumentuose nurodytus kartu su pasiūly</w:t>
      </w:r>
      <w:r w:rsidR="00FC4AF4">
        <w:rPr>
          <w:rFonts w:ascii="Times New Roman" w:hAnsi="Times New Roman"/>
          <w:sz w:val="22"/>
          <w:szCs w:val="22"/>
        </w:rPr>
        <w:t>m</w:t>
      </w:r>
      <w:r w:rsidR="00935D53" w:rsidRPr="00335540">
        <w:rPr>
          <w:rFonts w:ascii="Times New Roman" w:hAnsi="Times New Roman"/>
          <w:sz w:val="22"/>
          <w:szCs w:val="22"/>
        </w:rPr>
        <w:t>u tiekiamus dokumentus: tiekėjo įgaliojimą asmeniui pasirašyti pasiūlymą, jo nepatiekia, Komisija kreipiasi į tiekėją, kad šis patikslintų, papildytų arba pateiktų šiuos dokumentus per nustatytą terminą, ne trumpesnį kaip 3 darbo dienos nuo Komisijos prašymo išsiuntimo dienos.</w:t>
      </w:r>
    </w:p>
    <w:p w14:paraId="28845BCE" w14:textId="77777777" w:rsidR="001D45C9" w:rsidRPr="00335540" w:rsidRDefault="00F0342C" w:rsidP="00F0342C">
      <w:pPr>
        <w:ind w:left="896" w:hanging="539"/>
        <w:jc w:val="both"/>
        <w:rPr>
          <w:rFonts w:ascii="Times New Roman" w:hAnsi="Times New Roman"/>
          <w:sz w:val="22"/>
          <w:szCs w:val="22"/>
        </w:rPr>
      </w:pPr>
      <w:r>
        <w:rPr>
          <w:rFonts w:ascii="Times New Roman" w:hAnsi="Times New Roman"/>
          <w:sz w:val="22"/>
          <w:szCs w:val="22"/>
        </w:rPr>
        <w:t xml:space="preserve">9.6.   </w:t>
      </w:r>
      <w:r w:rsidR="001D45C9" w:rsidRPr="00335540">
        <w:rPr>
          <w:rFonts w:ascii="Times New Roman" w:hAnsi="Times New Roman"/>
          <w:sz w:val="22"/>
          <w:szCs w:val="22"/>
        </w:rPr>
        <w:t>Komisija pasiūlymus vertina remdamasi mažiausios kainos kriterijumi.</w:t>
      </w:r>
    </w:p>
    <w:p w14:paraId="78C2B0BE" w14:textId="77777777" w:rsidR="001D45C9" w:rsidRPr="00335540" w:rsidRDefault="00F0342C" w:rsidP="00F0342C">
      <w:pPr>
        <w:ind w:left="896" w:hanging="539"/>
        <w:jc w:val="both"/>
        <w:rPr>
          <w:rFonts w:ascii="Times New Roman" w:hAnsi="Times New Roman"/>
          <w:sz w:val="22"/>
          <w:szCs w:val="22"/>
        </w:rPr>
      </w:pPr>
      <w:r>
        <w:rPr>
          <w:rFonts w:ascii="Times New Roman" w:hAnsi="Times New Roman"/>
          <w:sz w:val="22"/>
          <w:szCs w:val="22"/>
        </w:rPr>
        <w:t xml:space="preserve">9.7.   </w:t>
      </w:r>
      <w:r w:rsidR="001D45C9" w:rsidRPr="00335540">
        <w:rPr>
          <w:rFonts w:ascii="Times New Roman" w:hAnsi="Times New Roman"/>
          <w:sz w:val="22"/>
          <w:szCs w:val="22"/>
        </w:rPr>
        <w:t xml:space="preserve">Komisija, pasiūlymų vertinimo metu radusi pasiūlyme nurodytos kainos apskaičiavimo klaidų, kreipiasi į tiekėją, kad per nurodytą terminą ištaisytų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60037117" w14:textId="77777777" w:rsidR="001D45C9" w:rsidRPr="00335540" w:rsidRDefault="00F0342C" w:rsidP="00F0342C">
      <w:pPr>
        <w:ind w:left="896" w:hanging="539"/>
        <w:jc w:val="both"/>
        <w:rPr>
          <w:rFonts w:ascii="Times New Roman" w:hAnsi="Times New Roman"/>
          <w:sz w:val="22"/>
          <w:szCs w:val="22"/>
        </w:rPr>
      </w:pPr>
      <w:r>
        <w:rPr>
          <w:rFonts w:ascii="Times New Roman" w:hAnsi="Times New Roman"/>
          <w:sz w:val="22"/>
          <w:szCs w:val="22"/>
        </w:rPr>
        <w:t xml:space="preserve">9.8.   </w:t>
      </w:r>
      <w:r w:rsidR="001D45C9" w:rsidRPr="00335540">
        <w:rPr>
          <w:rFonts w:ascii="Times New Roman" w:hAnsi="Times New Roman"/>
          <w:sz w:val="22"/>
          <w:szCs w:val="22"/>
        </w:rPr>
        <w:t xml:space="preserve">Jeigu tiekėjas per </w:t>
      </w:r>
      <w:r w:rsidR="00986599" w:rsidRPr="00335540">
        <w:rPr>
          <w:rFonts w:ascii="Times New Roman" w:hAnsi="Times New Roman"/>
          <w:sz w:val="22"/>
          <w:szCs w:val="22"/>
        </w:rPr>
        <w:t>K</w:t>
      </w:r>
      <w:r w:rsidR="001D45C9" w:rsidRPr="00335540">
        <w:rPr>
          <w:rFonts w:ascii="Times New Roman" w:hAnsi="Times New Roman"/>
          <w:sz w:val="22"/>
          <w:szCs w:val="22"/>
        </w:rPr>
        <w:t>omisijos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7F167A29" w14:textId="77777777" w:rsidR="001D45C9" w:rsidRPr="00335540" w:rsidRDefault="001D45C9" w:rsidP="00F0342C">
      <w:pPr>
        <w:numPr>
          <w:ilvl w:val="1"/>
          <w:numId w:val="12"/>
        </w:numPr>
        <w:ind w:left="896" w:hanging="539"/>
        <w:jc w:val="both"/>
        <w:rPr>
          <w:rFonts w:ascii="Times New Roman" w:hAnsi="Times New Roman"/>
          <w:sz w:val="22"/>
          <w:szCs w:val="22"/>
        </w:rPr>
      </w:pPr>
      <w:r w:rsidRPr="00335540">
        <w:rPr>
          <w:rFonts w:ascii="Times New Roman" w:hAnsi="Times New Roman"/>
          <w:sz w:val="22"/>
          <w:szCs w:val="22"/>
        </w:rPr>
        <w:t>Komisija gali atmesti</w:t>
      </w:r>
      <w:r w:rsidR="00575B1F" w:rsidRPr="00335540">
        <w:rPr>
          <w:rFonts w:ascii="Times New Roman" w:hAnsi="Times New Roman"/>
          <w:sz w:val="22"/>
          <w:szCs w:val="22"/>
        </w:rPr>
        <w:t xml:space="preserve"> </w:t>
      </w:r>
      <w:r w:rsidRPr="00335540">
        <w:rPr>
          <w:rFonts w:ascii="Times New Roman" w:hAnsi="Times New Roman"/>
          <w:sz w:val="22"/>
          <w:szCs w:val="22"/>
        </w:rPr>
        <w:t>visus pateiktus pasiūlymus, jeigu visų tiekėjų pasiūlytos kainos AB „Panevėžio energija“ per didelės ir nepriimtinos.</w:t>
      </w:r>
    </w:p>
    <w:p w14:paraId="1C596BEF" w14:textId="77777777" w:rsidR="001D45C9" w:rsidRPr="00335540" w:rsidRDefault="001D45C9" w:rsidP="00F0342C">
      <w:pPr>
        <w:numPr>
          <w:ilvl w:val="1"/>
          <w:numId w:val="12"/>
        </w:numPr>
        <w:ind w:left="896" w:hanging="539"/>
        <w:jc w:val="both"/>
        <w:rPr>
          <w:rFonts w:ascii="Times New Roman" w:hAnsi="Times New Roman"/>
          <w:sz w:val="22"/>
          <w:szCs w:val="22"/>
        </w:rPr>
      </w:pPr>
      <w:r w:rsidRPr="00335540">
        <w:rPr>
          <w:rFonts w:ascii="Times New Roman" w:hAnsi="Times New Roman"/>
          <w:sz w:val="22"/>
          <w:szCs w:val="22"/>
        </w:rPr>
        <w:t>Komisija turi atmesti tiekėjo pateiktą pasiūlymą, jeigu:</w:t>
      </w:r>
    </w:p>
    <w:p w14:paraId="2D8E7F2D" w14:textId="77777777" w:rsidR="001D45C9" w:rsidRPr="00335540" w:rsidRDefault="00986599" w:rsidP="00CD0950">
      <w:pPr>
        <w:numPr>
          <w:ilvl w:val="2"/>
          <w:numId w:val="12"/>
        </w:numPr>
        <w:tabs>
          <w:tab w:val="left" w:pos="1418"/>
          <w:tab w:val="left" w:pos="1560"/>
          <w:tab w:val="left" w:pos="1701"/>
          <w:tab w:val="left" w:pos="2127"/>
        </w:tabs>
        <w:ind w:left="896" w:firstLine="522"/>
        <w:jc w:val="both"/>
        <w:rPr>
          <w:rFonts w:ascii="Times New Roman" w:hAnsi="Times New Roman"/>
          <w:sz w:val="22"/>
          <w:szCs w:val="22"/>
        </w:rPr>
      </w:pPr>
      <w:r w:rsidRPr="00335540">
        <w:rPr>
          <w:rFonts w:ascii="Times New Roman" w:hAnsi="Times New Roman"/>
          <w:sz w:val="22"/>
          <w:szCs w:val="22"/>
        </w:rPr>
        <w:lastRenderedPageBreak/>
        <w:t xml:space="preserve">Pasiūlymą pateikęs tiekėjas neatitinka pirkimo dokumentuose nustatytų kvalifikacijos </w:t>
      </w:r>
      <w:r w:rsidR="007A4777">
        <w:rPr>
          <w:rFonts w:ascii="Times New Roman" w:hAnsi="Times New Roman"/>
          <w:sz w:val="22"/>
          <w:szCs w:val="22"/>
        </w:rPr>
        <w:t xml:space="preserve">ar nacionalinio saugumo </w:t>
      </w:r>
      <w:r w:rsidRPr="00335540">
        <w:rPr>
          <w:rFonts w:ascii="Times New Roman" w:hAnsi="Times New Roman"/>
          <w:sz w:val="22"/>
          <w:szCs w:val="22"/>
        </w:rPr>
        <w:t>reika</w:t>
      </w:r>
      <w:r w:rsidR="001D45C9" w:rsidRPr="00335540">
        <w:rPr>
          <w:rFonts w:ascii="Times New Roman" w:hAnsi="Times New Roman"/>
          <w:sz w:val="22"/>
          <w:szCs w:val="22"/>
        </w:rPr>
        <w:t xml:space="preserve">lavimų arba </w:t>
      </w:r>
      <w:r w:rsidR="00C66CF0" w:rsidRPr="00335540">
        <w:rPr>
          <w:rFonts w:ascii="Times New Roman" w:hAnsi="Times New Roman"/>
          <w:sz w:val="22"/>
          <w:szCs w:val="22"/>
        </w:rPr>
        <w:t>K</w:t>
      </w:r>
      <w:r w:rsidR="001D45C9" w:rsidRPr="00335540">
        <w:rPr>
          <w:rFonts w:ascii="Times New Roman" w:hAnsi="Times New Roman"/>
          <w:sz w:val="22"/>
          <w:szCs w:val="22"/>
        </w:rPr>
        <w:t>omisijos prašymu nepatikslina pateiktų netikslių ar neišsamių duomenų apie savo kvalifikaciją</w:t>
      </w:r>
      <w:r w:rsidR="007A4777">
        <w:rPr>
          <w:rFonts w:ascii="Times New Roman" w:hAnsi="Times New Roman"/>
          <w:sz w:val="22"/>
          <w:szCs w:val="22"/>
        </w:rPr>
        <w:t xml:space="preserve"> ar dėl nacionalinio saugumo atitikties</w:t>
      </w:r>
      <w:r w:rsidR="001D45C9" w:rsidRPr="00335540">
        <w:rPr>
          <w:rFonts w:ascii="Times New Roman" w:hAnsi="Times New Roman"/>
          <w:sz w:val="22"/>
          <w:szCs w:val="22"/>
        </w:rPr>
        <w:t>;</w:t>
      </w:r>
    </w:p>
    <w:p w14:paraId="4EB1A289" w14:textId="77777777" w:rsidR="001D45C9" w:rsidRPr="00335540" w:rsidRDefault="001D45C9" w:rsidP="00CD0950">
      <w:pPr>
        <w:numPr>
          <w:ilvl w:val="2"/>
          <w:numId w:val="12"/>
        </w:numPr>
        <w:tabs>
          <w:tab w:val="left" w:pos="1418"/>
          <w:tab w:val="left" w:pos="1560"/>
          <w:tab w:val="left" w:pos="1701"/>
          <w:tab w:val="left" w:pos="2127"/>
        </w:tabs>
        <w:ind w:left="896" w:firstLine="522"/>
        <w:jc w:val="both"/>
        <w:rPr>
          <w:rFonts w:ascii="Times New Roman" w:hAnsi="Times New Roman"/>
          <w:sz w:val="22"/>
          <w:szCs w:val="22"/>
        </w:rPr>
      </w:pPr>
      <w:r w:rsidRPr="00335540">
        <w:rPr>
          <w:rFonts w:ascii="Times New Roman" w:hAnsi="Times New Roman"/>
          <w:sz w:val="22"/>
          <w:szCs w:val="22"/>
        </w:rPr>
        <w:t xml:space="preserve">pateiktas pasiūlymas neatitinka pirkimo dokumentuose nurodytų reikalavimų. </w:t>
      </w:r>
    </w:p>
    <w:p w14:paraId="0FB53CA9" w14:textId="77777777" w:rsidR="002E4D24" w:rsidRPr="00335540" w:rsidRDefault="00F0342C" w:rsidP="00F0342C">
      <w:pPr>
        <w:ind w:left="896" w:hanging="539"/>
        <w:jc w:val="both"/>
        <w:rPr>
          <w:rFonts w:ascii="Times New Roman" w:hAnsi="Times New Roman"/>
          <w:sz w:val="22"/>
          <w:szCs w:val="22"/>
        </w:rPr>
      </w:pPr>
      <w:r>
        <w:rPr>
          <w:rFonts w:ascii="Times New Roman" w:hAnsi="Times New Roman"/>
          <w:sz w:val="22"/>
          <w:szCs w:val="22"/>
        </w:rPr>
        <w:t xml:space="preserve">9.11. </w:t>
      </w:r>
      <w:r w:rsidR="002E4D24" w:rsidRPr="00335540">
        <w:rPr>
          <w:rFonts w:ascii="Times New Roman" w:hAnsi="Times New Roman"/>
          <w:sz w:val="22"/>
          <w:szCs w:val="22"/>
        </w:rPr>
        <w:t>Neatmesti pasiūlymai surašomi į pasiūlymų eilę kainų didėjimo tvarka. Jeigu keli pasiūlymai pateikiami vienodomis kainomis, sudarant pasiūlymų eilę, pirmesnis į šią eilę įrašomas tiekėjas, kurio vokas su pasiūlymu yra gautas ir įregistruotas anksčiausiai.</w:t>
      </w:r>
    </w:p>
    <w:p w14:paraId="36E4DF89" w14:textId="77777777" w:rsidR="00AF2996" w:rsidRDefault="00F0342C" w:rsidP="00F0342C">
      <w:pPr>
        <w:ind w:left="896" w:hanging="539"/>
        <w:jc w:val="both"/>
        <w:rPr>
          <w:rFonts w:ascii="Times New Roman" w:hAnsi="Times New Roman"/>
          <w:sz w:val="22"/>
          <w:szCs w:val="22"/>
        </w:rPr>
      </w:pPr>
      <w:r>
        <w:rPr>
          <w:rFonts w:ascii="Times New Roman" w:hAnsi="Times New Roman"/>
          <w:sz w:val="22"/>
          <w:szCs w:val="22"/>
          <w:lang w:eastAsia="lt-LT"/>
        </w:rPr>
        <w:t xml:space="preserve">9.12. </w:t>
      </w:r>
      <w:r w:rsidR="00AF2996" w:rsidRPr="00335540">
        <w:rPr>
          <w:rFonts w:ascii="Times New Roman" w:hAnsi="Times New Roman"/>
          <w:sz w:val="22"/>
          <w:szCs w:val="22"/>
          <w:lang w:eastAsia="lt-LT"/>
        </w:rPr>
        <w:t>Pranešimas apie pasiūlymų eilę, laimėjusį pasiūlymą išsiunčiamas visiems pasiūlymus pateikusiems tiekėjams ne vėliau kaip per 5 darbo dienas nuo Komisijos sprendimo dėl laimėjusio pasiūlymo priėmimo</w:t>
      </w:r>
      <w:r w:rsidR="00986599" w:rsidRPr="00335540">
        <w:rPr>
          <w:rFonts w:ascii="Times New Roman" w:hAnsi="Times New Roman"/>
          <w:sz w:val="22"/>
          <w:szCs w:val="22"/>
          <w:lang w:eastAsia="lt-LT"/>
        </w:rPr>
        <w:t>.</w:t>
      </w:r>
    </w:p>
    <w:p w14:paraId="056050D5" w14:textId="77777777" w:rsidR="00EB7959" w:rsidRPr="00335540" w:rsidRDefault="00F0342C" w:rsidP="00F0342C">
      <w:pPr>
        <w:ind w:left="896" w:hanging="539"/>
        <w:jc w:val="both"/>
        <w:rPr>
          <w:rFonts w:ascii="Times New Roman" w:hAnsi="Times New Roman"/>
          <w:sz w:val="22"/>
          <w:szCs w:val="22"/>
        </w:rPr>
      </w:pPr>
      <w:r>
        <w:rPr>
          <w:rFonts w:ascii="Times New Roman" w:hAnsi="Times New Roman"/>
          <w:sz w:val="22"/>
          <w:szCs w:val="22"/>
        </w:rPr>
        <w:t xml:space="preserve">9.13. </w:t>
      </w:r>
      <w:r w:rsidR="00EB7959" w:rsidRPr="00EB7959">
        <w:rPr>
          <w:rFonts w:ascii="Times New Roman" w:hAnsi="Times New Roman"/>
          <w:sz w:val="22"/>
          <w:szCs w:val="22"/>
        </w:rPr>
        <w:t>Vertinamos bus žodžiais nurodytos pasi</w:t>
      </w:r>
      <w:r w:rsidR="00EB7959" w:rsidRPr="00EB7959">
        <w:rPr>
          <w:rFonts w:ascii="Times New Roman" w:hAnsi="Times New Roman" w:hint="eastAsia"/>
          <w:sz w:val="22"/>
          <w:szCs w:val="22"/>
        </w:rPr>
        <w:t>ū</w:t>
      </w:r>
      <w:r w:rsidR="00EB7959" w:rsidRPr="00EB7959">
        <w:rPr>
          <w:rFonts w:ascii="Times New Roman" w:hAnsi="Times New Roman"/>
          <w:sz w:val="22"/>
          <w:szCs w:val="22"/>
        </w:rPr>
        <w:t>lym</w:t>
      </w:r>
      <w:r w:rsidR="00EB7959" w:rsidRPr="00EB7959">
        <w:rPr>
          <w:rFonts w:ascii="Times New Roman" w:hAnsi="Times New Roman" w:hint="eastAsia"/>
          <w:sz w:val="22"/>
          <w:szCs w:val="22"/>
        </w:rPr>
        <w:t>ų</w:t>
      </w:r>
      <w:r w:rsidR="00EB7959" w:rsidRPr="00EB7959">
        <w:rPr>
          <w:rFonts w:ascii="Times New Roman" w:hAnsi="Times New Roman"/>
          <w:sz w:val="22"/>
          <w:szCs w:val="22"/>
        </w:rPr>
        <w:t xml:space="preserve"> kainos. Jeigu pasi</w:t>
      </w:r>
      <w:r w:rsidR="00EB7959" w:rsidRPr="00EB7959">
        <w:rPr>
          <w:rFonts w:ascii="Times New Roman" w:hAnsi="Times New Roman" w:hint="eastAsia"/>
          <w:sz w:val="22"/>
          <w:szCs w:val="22"/>
        </w:rPr>
        <w:t>ū</w:t>
      </w:r>
      <w:r w:rsidR="00EB7959" w:rsidRPr="00EB7959">
        <w:rPr>
          <w:rFonts w:ascii="Times New Roman" w:hAnsi="Times New Roman"/>
          <w:sz w:val="22"/>
          <w:szCs w:val="22"/>
        </w:rPr>
        <w:t>lyme kaina nebus nurodytas žodžiais, vertinamas bus skai</w:t>
      </w:r>
      <w:r w:rsidR="00EB7959" w:rsidRPr="00EB7959">
        <w:rPr>
          <w:rFonts w:ascii="Times New Roman" w:hAnsi="Times New Roman" w:hint="eastAsia"/>
          <w:sz w:val="22"/>
          <w:szCs w:val="22"/>
        </w:rPr>
        <w:t>č</w:t>
      </w:r>
      <w:r w:rsidR="00EB7959" w:rsidRPr="00EB7959">
        <w:rPr>
          <w:rFonts w:ascii="Times New Roman" w:hAnsi="Times New Roman"/>
          <w:sz w:val="22"/>
          <w:szCs w:val="22"/>
        </w:rPr>
        <w:t>iais nurodyta kaina.</w:t>
      </w:r>
    </w:p>
    <w:p w14:paraId="5B09A87C" w14:textId="77777777" w:rsidR="00382DB0" w:rsidRPr="00335540" w:rsidRDefault="00382DB0" w:rsidP="003913DE">
      <w:pPr>
        <w:pStyle w:val="Title"/>
        <w:ind w:left="0"/>
        <w:jc w:val="left"/>
        <w:rPr>
          <w:rFonts w:ascii="Times New Roman" w:hAnsi="Times New Roman"/>
          <w:b w:val="0"/>
          <w:sz w:val="22"/>
          <w:szCs w:val="22"/>
        </w:rPr>
      </w:pPr>
    </w:p>
    <w:p w14:paraId="1C91843A" w14:textId="77777777" w:rsidR="00B91F26" w:rsidRPr="00335540" w:rsidRDefault="00B91F26" w:rsidP="002F670E">
      <w:pPr>
        <w:pStyle w:val="Title"/>
        <w:numPr>
          <w:ilvl w:val="0"/>
          <w:numId w:val="12"/>
        </w:numPr>
        <w:rPr>
          <w:rFonts w:ascii="Times New Roman" w:hAnsi="Times New Roman"/>
          <w:caps/>
          <w:sz w:val="22"/>
          <w:szCs w:val="22"/>
        </w:rPr>
      </w:pPr>
      <w:r w:rsidRPr="00335540">
        <w:rPr>
          <w:rFonts w:ascii="Times New Roman" w:hAnsi="Times New Roman"/>
          <w:caps/>
          <w:sz w:val="22"/>
          <w:szCs w:val="22"/>
        </w:rPr>
        <w:t>pirkimo sutarties s</w:t>
      </w:r>
      <w:r w:rsidR="00F75B0D" w:rsidRPr="00335540">
        <w:rPr>
          <w:rFonts w:ascii="Times New Roman" w:hAnsi="Times New Roman"/>
          <w:caps/>
          <w:sz w:val="22"/>
          <w:szCs w:val="22"/>
        </w:rPr>
        <w:t>udarymas, keitimas, nutraukimas</w:t>
      </w:r>
      <w:r w:rsidR="003B1E34" w:rsidRPr="00335540">
        <w:rPr>
          <w:rFonts w:ascii="Times New Roman" w:hAnsi="Times New Roman"/>
          <w:caps/>
          <w:sz w:val="22"/>
          <w:szCs w:val="22"/>
        </w:rPr>
        <w:t>, Sąlygos</w:t>
      </w:r>
    </w:p>
    <w:p w14:paraId="158A5D1F" w14:textId="77777777" w:rsidR="00B91F26" w:rsidRPr="00335540" w:rsidRDefault="00B91F26" w:rsidP="003913DE">
      <w:pPr>
        <w:pStyle w:val="Title"/>
        <w:ind w:left="0"/>
        <w:jc w:val="left"/>
        <w:rPr>
          <w:rFonts w:ascii="Times New Roman" w:hAnsi="Times New Roman"/>
          <w:b w:val="0"/>
          <w:sz w:val="22"/>
          <w:szCs w:val="22"/>
        </w:rPr>
      </w:pPr>
    </w:p>
    <w:p w14:paraId="78231CA4" w14:textId="77777777" w:rsidR="00F729BB" w:rsidRPr="00335540" w:rsidRDefault="00F729BB" w:rsidP="00F0342C">
      <w:pPr>
        <w:pStyle w:val="Title"/>
        <w:numPr>
          <w:ilvl w:val="1"/>
          <w:numId w:val="13"/>
        </w:numPr>
        <w:ind w:left="896" w:right="0" w:hanging="539"/>
        <w:jc w:val="both"/>
        <w:rPr>
          <w:rFonts w:ascii="Times New Roman" w:hAnsi="Times New Roman"/>
          <w:b w:val="0"/>
          <w:sz w:val="22"/>
          <w:szCs w:val="22"/>
        </w:rPr>
      </w:pPr>
      <w:r w:rsidRPr="00335540">
        <w:rPr>
          <w:rFonts w:ascii="Times New Roman" w:hAnsi="Times New Roman"/>
          <w:b w:val="0"/>
          <w:sz w:val="22"/>
          <w:szCs w:val="22"/>
        </w:rPr>
        <w:t xml:space="preserve">Pirkimo sutartis yra sudaroma vadovaujantis Lietuvos Respublikos </w:t>
      </w:r>
      <w:r w:rsidR="003F59DF" w:rsidRPr="00335540">
        <w:rPr>
          <w:rFonts w:ascii="Times New Roman" w:hAnsi="Times New Roman"/>
          <w:b w:val="0"/>
          <w:sz w:val="22"/>
          <w:szCs w:val="22"/>
        </w:rPr>
        <w:t>c</w:t>
      </w:r>
      <w:r w:rsidRPr="00335540">
        <w:rPr>
          <w:rFonts w:ascii="Times New Roman" w:hAnsi="Times New Roman"/>
          <w:b w:val="0"/>
          <w:sz w:val="22"/>
          <w:szCs w:val="22"/>
        </w:rPr>
        <w:t xml:space="preserve">iviliniu kodeksu ir Taisyklėmis, o nutraukiama Pirkimo sutartyje ir Lietuvos Respublikos </w:t>
      </w:r>
      <w:r w:rsidR="003F59DF" w:rsidRPr="00335540">
        <w:rPr>
          <w:rFonts w:ascii="Times New Roman" w:hAnsi="Times New Roman"/>
          <w:b w:val="0"/>
          <w:sz w:val="22"/>
          <w:szCs w:val="22"/>
        </w:rPr>
        <w:t>c</w:t>
      </w:r>
      <w:r w:rsidRPr="00335540">
        <w:rPr>
          <w:rFonts w:ascii="Times New Roman" w:hAnsi="Times New Roman"/>
          <w:b w:val="0"/>
          <w:sz w:val="22"/>
          <w:szCs w:val="22"/>
        </w:rPr>
        <w:t>iviliniame kodekse nustatyta tvarka.</w:t>
      </w:r>
    </w:p>
    <w:p w14:paraId="760EAA20" w14:textId="77777777" w:rsidR="00986599" w:rsidRPr="00335540" w:rsidRDefault="00986599" w:rsidP="00F0342C">
      <w:pPr>
        <w:numPr>
          <w:ilvl w:val="1"/>
          <w:numId w:val="13"/>
        </w:numPr>
        <w:ind w:left="896" w:hanging="539"/>
        <w:jc w:val="both"/>
        <w:rPr>
          <w:rFonts w:ascii="Times New Roman" w:hAnsi="Times New Roman"/>
          <w:sz w:val="22"/>
          <w:szCs w:val="22"/>
        </w:rPr>
      </w:pPr>
      <w:r w:rsidRPr="00335540">
        <w:rPr>
          <w:rFonts w:ascii="Times New Roman" w:hAnsi="Times New Roman"/>
          <w:sz w:val="22"/>
          <w:szCs w:val="22"/>
        </w:rPr>
        <w:t xml:space="preserve">AB „Panevėžio energija“ siūlo sudaryti pirkimo sutartį su tuo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 </w:t>
      </w:r>
    </w:p>
    <w:p w14:paraId="2BA172DB" w14:textId="77777777" w:rsidR="00F729BB" w:rsidRPr="00335540" w:rsidRDefault="00F729BB" w:rsidP="00F0342C">
      <w:pPr>
        <w:pStyle w:val="Title"/>
        <w:numPr>
          <w:ilvl w:val="1"/>
          <w:numId w:val="13"/>
        </w:numPr>
        <w:ind w:left="896" w:right="0" w:hanging="539"/>
        <w:jc w:val="both"/>
        <w:rPr>
          <w:rFonts w:ascii="Times New Roman" w:hAnsi="Times New Roman"/>
          <w:b w:val="0"/>
          <w:sz w:val="22"/>
          <w:szCs w:val="22"/>
        </w:rPr>
      </w:pPr>
      <w:r w:rsidRPr="00335540">
        <w:rPr>
          <w:rFonts w:ascii="Times New Roman" w:hAnsi="Times New Roman"/>
          <w:b w:val="0"/>
          <w:sz w:val="22"/>
          <w:szCs w:val="22"/>
        </w:rPr>
        <w:t>Pirkimo sutartis sudaroma nedelsiant, bet ne anksčiau negu pasibaigia pirkimo sutarties atidėjimo terminas –</w:t>
      </w:r>
      <w:r w:rsidR="002E4D24" w:rsidRPr="00335540">
        <w:rPr>
          <w:rFonts w:ascii="Times New Roman" w:hAnsi="Times New Roman"/>
          <w:b w:val="0"/>
          <w:sz w:val="22"/>
          <w:szCs w:val="22"/>
        </w:rPr>
        <w:t xml:space="preserve"> </w:t>
      </w:r>
      <w:r w:rsidRPr="00335540">
        <w:rPr>
          <w:rFonts w:ascii="Times New Roman" w:hAnsi="Times New Roman"/>
          <w:b w:val="0"/>
          <w:sz w:val="22"/>
          <w:szCs w:val="22"/>
        </w:rPr>
        <w:t xml:space="preserve">5 (penkių) darbo dienų laikotarpis, kuris prasideda nuo AB „Panevėžio energija“ pranešimo apie pasiūlymų eilę ir laimėjusį pasiūlymą išsiuntimo visiems pasiūlymus pateikusiems tiekėjams dienos. </w:t>
      </w:r>
      <w:r w:rsidR="003625BC" w:rsidRPr="00335540">
        <w:rPr>
          <w:rFonts w:ascii="Times New Roman" w:hAnsi="Times New Roman"/>
          <w:b w:val="0"/>
          <w:sz w:val="22"/>
          <w:szCs w:val="22"/>
        </w:rPr>
        <w:t>Atidėjimo terminas gali būti nenustatomas, kai pasiūlymą pateikia vienas tiekėjas.</w:t>
      </w:r>
    </w:p>
    <w:p w14:paraId="6BBFFE51" w14:textId="77777777" w:rsidR="00F729BB" w:rsidRPr="00335540" w:rsidRDefault="00F729BB" w:rsidP="00F0342C">
      <w:pPr>
        <w:pStyle w:val="Title"/>
        <w:numPr>
          <w:ilvl w:val="1"/>
          <w:numId w:val="13"/>
        </w:numPr>
        <w:ind w:left="896" w:right="0" w:hanging="539"/>
        <w:jc w:val="both"/>
        <w:rPr>
          <w:rFonts w:ascii="Times New Roman" w:hAnsi="Times New Roman"/>
          <w:b w:val="0"/>
          <w:sz w:val="22"/>
          <w:szCs w:val="22"/>
        </w:rPr>
      </w:pPr>
      <w:r w:rsidRPr="00335540">
        <w:rPr>
          <w:rFonts w:ascii="Times New Roman" w:hAnsi="Times New Roman"/>
          <w:b w:val="0"/>
          <w:sz w:val="22"/>
          <w:szCs w:val="22"/>
        </w:rPr>
        <w:t>AB „Panevėžio energija“ iki pirkimo sutarties sudarymo turi teisę nutraukti bet kurias pirkimo procedūras, jeigu atsiranda aplinkybių, kurių nebuvo galima numatyti</w:t>
      </w:r>
      <w:r w:rsidR="00ED695A" w:rsidRPr="00335540">
        <w:rPr>
          <w:rFonts w:ascii="Times New Roman" w:hAnsi="Times New Roman"/>
          <w:b w:val="0"/>
          <w:sz w:val="22"/>
          <w:szCs w:val="22"/>
        </w:rPr>
        <w:t>.</w:t>
      </w:r>
      <w:r w:rsidR="002E0247" w:rsidRPr="00335540">
        <w:rPr>
          <w:rFonts w:ascii="Times New Roman" w:hAnsi="Times New Roman"/>
          <w:b w:val="0"/>
          <w:sz w:val="22"/>
          <w:szCs w:val="22"/>
        </w:rPr>
        <w:t xml:space="preserve"> </w:t>
      </w:r>
    </w:p>
    <w:p w14:paraId="3F8C638F" w14:textId="77777777" w:rsidR="00F729BB" w:rsidRPr="00335540" w:rsidRDefault="00F729BB" w:rsidP="00F0342C">
      <w:pPr>
        <w:pStyle w:val="Title"/>
        <w:numPr>
          <w:ilvl w:val="1"/>
          <w:numId w:val="13"/>
        </w:numPr>
        <w:tabs>
          <w:tab w:val="left" w:pos="993"/>
        </w:tabs>
        <w:ind w:left="896" w:right="0" w:hanging="539"/>
        <w:jc w:val="both"/>
        <w:rPr>
          <w:rFonts w:ascii="Times New Roman" w:hAnsi="Times New Roman"/>
          <w:b w:val="0"/>
          <w:sz w:val="22"/>
          <w:szCs w:val="22"/>
        </w:rPr>
      </w:pPr>
      <w:r w:rsidRPr="00335540">
        <w:rPr>
          <w:rFonts w:ascii="Times New Roman" w:hAnsi="Times New Roman"/>
          <w:b w:val="0"/>
          <w:sz w:val="22"/>
          <w:szCs w:val="22"/>
        </w:rPr>
        <w:t>Jeigu laimėtojas raštu atsisako sudaryti pirkimo sutartį, arba iki AB „Panevėžio energija“ nurodyto laiko nepasirašo pirkimo sutarties, arba atsisako sudaryti sutartį pirkimo dokumentuose nustatytomis sąlygomis, laikoma, kad jis atsisakė sudaryti pirkimo sutartį. Tuo atveju AB „Panevėžio energija“ siūlo sudaryti pirkimo sutartį tiekėjui ar tiekėjams, kurio pasiūlymas pagal nustatytą pasiūlymų eilę yra pirmas po tiekėjo, atsisakiusio sudaryti pirkimo sutartį.</w:t>
      </w:r>
    </w:p>
    <w:p w14:paraId="07D441CA" w14:textId="77777777" w:rsidR="001A0E75" w:rsidRPr="00335540" w:rsidRDefault="00F729BB" w:rsidP="00F0342C">
      <w:pPr>
        <w:pStyle w:val="Title"/>
        <w:numPr>
          <w:ilvl w:val="1"/>
          <w:numId w:val="13"/>
        </w:numPr>
        <w:tabs>
          <w:tab w:val="left" w:pos="993"/>
        </w:tabs>
        <w:ind w:left="896" w:right="0" w:hanging="539"/>
        <w:jc w:val="both"/>
        <w:rPr>
          <w:rFonts w:ascii="Times New Roman" w:hAnsi="Times New Roman"/>
          <w:b w:val="0"/>
          <w:sz w:val="22"/>
          <w:szCs w:val="22"/>
        </w:rPr>
      </w:pPr>
      <w:r w:rsidRPr="00335540">
        <w:rPr>
          <w:rFonts w:ascii="Times New Roman" w:hAnsi="Times New Roman"/>
          <w:b w:val="0"/>
          <w:sz w:val="22"/>
          <w:szCs w:val="22"/>
        </w:rPr>
        <w:t>Sudarius pirkimo sutartį, AB „Panevėžio energija“ kitiems pasiūlymus pateikusiems tiekėjams ne vėliau kaip per 3 darbo dienas išsiunčia pranešimus apie pirkimo sutarties sudarymą. Pranešime nurodoma, su kuo pasirašyta pirkimo sutartis, pirkimo objektas ir sutartyje nurodyta kaina.</w:t>
      </w:r>
    </w:p>
    <w:p w14:paraId="74EC97E1" w14:textId="77777777" w:rsidR="001A0E75" w:rsidRPr="00E0275B" w:rsidRDefault="009C5069" w:rsidP="00F0342C">
      <w:pPr>
        <w:widowControl w:val="0"/>
        <w:numPr>
          <w:ilvl w:val="2"/>
          <w:numId w:val="13"/>
        </w:numPr>
        <w:tabs>
          <w:tab w:val="left" w:pos="-20480"/>
          <w:tab w:val="left" w:pos="-20000"/>
          <w:tab w:val="left" w:pos="-15816"/>
          <w:tab w:val="left" w:pos="-360"/>
          <w:tab w:val="left" w:pos="993"/>
          <w:tab w:val="left" w:pos="1560"/>
          <w:tab w:val="left" w:pos="1985"/>
          <w:tab w:val="left" w:pos="2127"/>
        </w:tabs>
        <w:ind w:left="896" w:firstLine="522"/>
        <w:jc w:val="both"/>
        <w:rPr>
          <w:rFonts w:ascii="Times New Roman" w:hAnsi="Times New Roman"/>
          <w:sz w:val="22"/>
          <w:szCs w:val="22"/>
        </w:rPr>
      </w:pPr>
      <w:r w:rsidRPr="001D3254">
        <w:rPr>
          <w:rFonts w:ascii="Times New Roman" w:hAnsi="Times New Roman"/>
          <w:sz w:val="22"/>
          <w:szCs w:val="22"/>
        </w:rPr>
        <w:t xml:space="preserve">Pagal sudarytą </w:t>
      </w:r>
      <w:r w:rsidR="00C93D08" w:rsidRPr="001D3254">
        <w:rPr>
          <w:rFonts w:ascii="Times New Roman" w:hAnsi="Times New Roman"/>
          <w:sz w:val="22"/>
          <w:szCs w:val="22"/>
        </w:rPr>
        <w:t>Pirkimo sutart</w:t>
      </w:r>
      <w:r w:rsidRPr="001D3254">
        <w:rPr>
          <w:rFonts w:ascii="Times New Roman" w:hAnsi="Times New Roman"/>
          <w:sz w:val="22"/>
          <w:szCs w:val="22"/>
        </w:rPr>
        <w:t>į</w:t>
      </w:r>
      <w:r w:rsidR="00F83F87" w:rsidRPr="001D3254">
        <w:rPr>
          <w:rFonts w:ascii="Times New Roman" w:hAnsi="Times New Roman"/>
          <w:sz w:val="22"/>
          <w:szCs w:val="22"/>
        </w:rPr>
        <w:t>,</w:t>
      </w:r>
      <w:r w:rsidRPr="001D3254">
        <w:rPr>
          <w:rFonts w:ascii="Times New Roman" w:hAnsi="Times New Roman"/>
          <w:sz w:val="22"/>
          <w:szCs w:val="22"/>
        </w:rPr>
        <w:t xml:space="preserve"> dujos </w:t>
      </w:r>
      <w:r w:rsidR="00624ACD" w:rsidRPr="001D3254">
        <w:rPr>
          <w:rFonts w:ascii="Times New Roman" w:hAnsi="Times New Roman"/>
          <w:sz w:val="22"/>
          <w:szCs w:val="22"/>
        </w:rPr>
        <w:t>bus</w:t>
      </w:r>
      <w:r w:rsidR="00F83F87" w:rsidRPr="001D3254">
        <w:rPr>
          <w:rFonts w:ascii="Times New Roman" w:hAnsi="Times New Roman"/>
          <w:sz w:val="22"/>
          <w:szCs w:val="22"/>
        </w:rPr>
        <w:t xml:space="preserve"> </w:t>
      </w:r>
      <w:r w:rsidRPr="001D3254">
        <w:rPr>
          <w:rFonts w:ascii="Times New Roman" w:hAnsi="Times New Roman"/>
          <w:sz w:val="22"/>
          <w:szCs w:val="22"/>
        </w:rPr>
        <w:t>tieki</w:t>
      </w:r>
      <w:r w:rsidR="00B71AC7">
        <w:rPr>
          <w:rFonts w:ascii="Times New Roman" w:hAnsi="Times New Roman"/>
          <w:sz w:val="22"/>
          <w:szCs w:val="22"/>
        </w:rPr>
        <w:t>a</w:t>
      </w:r>
      <w:r w:rsidRPr="001D3254">
        <w:rPr>
          <w:rFonts w:ascii="Times New Roman" w:hAnsi="Times New Roman"/>
          <w:sz w:val="22"/>
          <w:szCs w:val="22"/>
        </w:rPr>
        <w:t>mos</w:t>
      </w:r>
      <w:r w:rsidR="00946617">
        <w:rPr>
          <w:rFonts w:ascii="Times New Roman" w:hAnsi="Times New Roman"/>
          <w:sz w:val="22"/>
          <w:szCs w:val="22"/>
        </w:rPr>
        <w:t xml:space="preserve"> </w:t>
      </w:r>
      <w:r w:rsidR="00E0275B" w:rsidRPr="001D6639">
        <w:rPr>
          <w:rFonts w:ascii="Times New Roman" w:hAnsi="Times New Roman"/>
          <w:sz w:val="22"/>
          <w:szCs w:val="22"/>
        </w:rPr>
        <w:t>nuo 202</w:t>
      </w:r>
      <w:r w:rsidR="005E4594">
        <w:rPr>
          <w:rFonts w:ascii="Times New Roman" w:hAnsi="Times New Roman"/>
          <w:sz w:val="22"/>
          <w:szCs w:val="22"/>
        </w:rPr>
        <w:t>6</w:t>
      </w:r>
      <w:r w:rsidR="00E0275B" w:rsidRPr="001D6639">
        <w:rPr>
          <w:rFonts w:ascii="Times New Roman" w:hAnsi="Times New Roman"/>
          <w:sz w:val="22"/>
          <w:szCs w:val="22"/>
        </w:rPr>
        <w:t xml:space="preserve"> m. sausio 1 d. 7</w:t>
      </w:r>
      <w:r w:rsidR="00A917E7">
        <w:rPr>
          <w:rFonts w:ascii="Times New Roman" w:hAnsi="Times New Roman"/>
          <w:sz w:val="22"/>
          <w:szCs w:val="22"/>
        </w:rPr>
        <w:t>.00</w:t>
      </w:r>
      <w:r w:rsidR="00E0275B" w:rsidRPr="001D6639">
        <w:rPr>
          <w:rFonts w:ascii="Times New Roman" w:hAnsi="Times New Roman"/>
          <w:sz w:val="22"/>
          <w:szCs w:val="22"/>
        </w:rPr>
        <w:t xml:space="preserve"> val. iki 202</w:t>
      </w:r>
      <w:r w:rsidR="005E4594">
        <w:rPr>
          <w:rFonts w:ascii="Times New Roman" w:hAnsi="Times New Roman"/>
          <w:sz w:val="22"/>
          <w:szCs w:val="22"/>
        </w:rPr>
        <w:t>7</w:t>
      </w:r>
      <w:r w:rsidR="00E0275B" w:rsidRPr="001D6639">
        <w:rPr>
          <w:rFonts w:ascii="Times New Roman" w:hAnsi="Times New Roman"/>
          <w:sz w:val="22"/>
          <w:szCs w:val="22"/>
        </w:rPr>
        <w:t xml:space="preserve"> m. </w:t>
      </w:r>
      <w:r w:rsidR="00483986">
        <w:rPr>
          <w:rFonts w:ascii="Times New Roman" w:hAnsi="Times New Roman"/>
          <w:sz w:val="22"/>
          <w:szCs w:val="22"/>
        </w:rPr>
        <w:t xml:space="preserve">  </w:t>
      </w:r>
      <w:r w:rsidR="00E0275B" w:rsidRPr="001D6639">
        <w:rPr>
          <w:rFonts w:ascii="Times New Roman" w:hAnsi="Times New Roman"/>
          <w:sz w:val="22"/>
          <w:szCs w:val="22"/>
        </w:rPr>
        <w:t>sausio 1 d., 7.00 val.</w:t>
      </w:r>
      <w:r w:rsidR="00C93D08" w:rsidRPr="00E0275B">
        <w:rPr>
          <w:rFonts w:ascii="Times New Roman" w:hAnsi="Times New Roman"/>
          <w:sz w:val="22"/>
          <w:szCs w:val="22"/>
        </w:rPr>
        <w:t xml:space="preserve"> Į</w:t>
      </w:r>
      <w:r w:rsidR="000124A4" w:rsidRPr="00E0275B">
        <w:rPr>
          <w:rFonts w:ascii="Times New Roman" w:hAnsi="Times New Roman"/>
          <w:sz w:val="22"/>
          <w:szCs w:val="22"/>
        </w:rPr>
        <w:t xml:space="preserve"> p</w:t>
      </w:r>
      <w:r w:rsidR="001A0E75" w:rsidRPr="00E0275B">
        <w:rPr>
          <w:rFonts w:ascii="Times New Roman" w:hAnsi="Times New Roman"/>
          <w:sz w:val="22"/>
          <w:szCs w:val="22"/>
        </w:rPr>
        <w:t>irkimo sutart</w:t>
      </w:r>
      <w:r w:rsidR="00C93D08" w:rsidRPr="00E0275B">
        <w:rPr>
          <w:rFonts w:ascii="Times New Roman" w:hAnsi="Times New Roman"/>
          <w:sz w:val="22"/>
          <w:szCs w:val="22"/>
        </w:rPr>
        <w:t xml:space="preserve">į </w:t>
      </w:r>
      <w:r w:rsidR="00F83F87" w:rsidRPr="00E0275B">
        <w:rPr>
          <w:rFonts w:ascii="Times New Roman" w:hAnsi="Times New Roman"/>
          <w:sz w:val="22"/>
          <w:szCs w:val="22"/>
        </w:rPr>
        <w:t>turi</w:t>
      </w:r>
      <w:r w:rsidR="00C93D08" w:rsidRPr="00E0275B">
        <w:rPr>
          <w:rFonts w:ascii="Times New Roman" w:hAnsi="Times New Roman"/>
          <w:sz w:val="22"/>
          <w:szCs w:val="22"/>
        </w:rPr>
        <w:t xml:space="preserve"> būti įrašytos šios dujų </w:t>
      </w:r>
      <w:r w:rsidR="0050717C" w:rsidRPr="00E0275B">
        <w:rPr>
          <w:rFonts w:ascii="Times New Roman" w:hAnsi="Times New Roman"/>
          <w:sz w:val="22"/>
          <w:szCs w:val="22"/>
        </w:rPr>
        <w:t>įsigijimo</w:t>
      </w:r>
      <w:r w:rsidR="00C93D08" w:rsidRPr="00E0275B">
        <w:rPr>
          <w:rFonts w:ascii="Times New Roman" w:hAnsi="Times New Roman"/>
          <w:sz w:val="22"/>
          <w:szCs w:val="22"/>
        </w:rPr>
        <w:t xml:space="preserve"> ir sutarties vykdymo </w:t>
      </w:r>
      <w:r w:rsidR="001A0E75" w:rsidRPr="00E0275B">
        <w:rPr>
          <w:rFonts w:ascii="Times New Roman" w:hAnsi="Times New Roman"/>
          <w:sz w:val="22"/>
          <w:szCs w:val="22"/>
        </w:rPr>
        <w:t>sąlygos</w:t>
      </w:r>
      <w:r w:rsidR="00C93D08" w:rsidRPr="00E0275B">
        <w:rPr>
          <w:rFonts w:ascii="Times New Roman" w:hAnsi="Times New Roman"/>
          <w:sz w:val="22"/>
          <w:szCs w:val="22"/>
        </w:rPr>
        <w:t>:</w:t>
      </w:r>
    </w:p>
    <w:p w14:paraId="338B871A" w14:textId="77777777" w:rsidR="00C20AFB" w:rsidRPr="00335540" w:rsidRDefault="00681E1D" w:rsidP="00F0342C">
      <w:pPr>
        <w:widowControl w:val="0"/>
        <w:numPr>
          <w:ilvl w:val="2"/>
          <w:numId w:val="13"/>
        </w:numPr>
        <w:tabs>
          <w:tab w:val="left" w:pos="-20480"/>
          <w:tab w:val="left" w:pos="-20000"/>
          <w:tab w:val="left" w:pos="-15816"/>
          <w:tab w:val="left" w:pos="-360"/>
          <w:tab w:val="left" w:pos="993"/>
          <w:tab w:val="left" w:pos="1560"/>
          <w:tab w:val="left" w:pos="1985"/>
          <w:tab w:val="left" w:pos="2127"/>
        </w:tabs>
        <w:ind w:left="896" w:firstLine="522"/>
        <w:jc w:val="both"/>
        <w:rPr>
          <w:rFonts w:ascii="Times New Roman" w:hAnsi="Times New Roman"/>
          <w:sz w:val="22"/>
          <w:szCs w:val="22"/>
        </w:rPr>
      </w:pPr>
      <w:r w:rsidRPr="00335540">
        <w:rPr>
          <w:rFonts w:ascii="Times New Roman" w:hAnsi="Times New Roman"/>
          <w:b/>
          <w:sz w:val="22"/>
          <w:szCs w:val="22"/>
        </w:rPr>
        <w:t>n</w:t>
      </w:r>
      <w:r w:rsidR="00C20AFB" w:rsidRPr="00335540">
        <w:rPr>
          <w:rFonts w:ascii="Times New Roman" w:hAnsi="Times New Roman"/>
          <w:b/>
          <w:sz w:val="22"/>
          <w:szCs w:val="22"/>
        </w:rPr>
        <w:t>otifikavimo ACER agentūrai paslauga</w:t>
      </w:r>
      <w:r w:rsidR="00C20AFB" w:rsidRPr="00335540">
        <w:rPr>
          <w:rFonts w:ascii="Times New Roman" w:hAnsi="Times New Roman"/>
          <w:sz w:val="22"/>
          <w:szCs w:val="22"/>
        </w:rPr>
        <w:t>. Siekiant įgyvendinti REMIT reglamento vykdymo nuostatas, AB „Panevėžio energija“ patvirtina, jog AB „Panevėžio energija“ techninis pajėgumas yra lygus arba didesnis nei 600 000 MWh per metus. Tiekėjas</w:t>
      </w:r>
      <w:r w:rsidR="00224320" w:rsidRPr="00335540">
        <w:rPr>
          <w:rFonts w:ascii="Times New Roman" w:hAnsi="Times New Roman"/>
          <w:sz w:val="22"/>
          <w:szCs w:val="22"/>
        </w:rPr>
        <w:t>,</w:t>
      </w:r>
      <w:r w:rsidR="00C20AFB" w:rsidRPr="00335540">
        <w:rPr>
          <w:rFonts w:ascii="Times New Roman" w:hAnsi="Times New Roman"/>
          <w:sz w:val="22"/>
          <w:szCs w:val="22"/>
        </w:rPr>
        <w:t xml:space="preserve"> pagal REMIT</w:t>
      </w:r>
      <w:r w:rsidR="00FF669A" w:rsidRPr="00335540">
        <w:rPr>
          <w:rFonts w:ascii="Times New Roman" w:hAnsi="Times New Roman"/>
          <w:sz w:val="22"/>
          <w:szCs w:val="22"/>
        </w:rPr>
        <w:t xml:space="preserve"> Įgyvendinimo reglamento</w:t>
      </w:r>
      <w:r w:rsidR="00C20AFB" w:rsidRPr="00335540">
        <w:rPr>
          <w:rFonts w:ascii="Times New Roman" w:hAnsi="Times New Roman"/>
          <w:sz w:val="22"/>
          <w:szCs w:val="22"/>
        </w:rPr>
        <w:t xml:space="preserve"> 6 straipsnio 7 dalį</w:t>
      </w:r>
      <w:r w:rsidR="00B64FFB" w:rsidRPr="00335540">
        <w:rPr>
          <w:rFonts w:ascii="Times New Roman" w:hAnsi="Times New Roman"/>
          <w:sz w:val="22"/>
          <w:szCs w:val="22"/>
        </w:rPr>
        <w:t>,</w:t>
      </w:r>
      <w:r w:rsidR="00C20AFB" w:rsidRPr="00335540">
        <w:rPr>
          <w:rFonts w:ascii="Times New Roman" w:hAnsi="Times New Roman"/>
          <w:sz w:val="22"/>
          <w:szCs w:val="22"/>
        </w:rPr>
        <w:t xml:space="preserve"> </w:t>
      </w:r>
      <w:r w:rsidR="00224320" w:rsidRPr="00335540">
        <w:rPr>
          <w:rFonts w:ascii="Times New Roman" w:hAnsi="Times New Roman"/>
          <w:sz w:val="22"/>
          <w:szCs w:val="22"/>
        </w:rPr>
        <w:t>privalo</w:t>
      </w:r>
      <w:r w:rsidR="00592692" w:rsidRPr="00335540">
        <w:rPr>
          <w:rFonts w:ascii="Times New Roman" w:hAnsi="Times New Roman"/>
          <w:sz w:val="22"/>
          <w:szCs w:val="22"/>
        </w:rPr>
        <w:t xml:space="preserve"> savo priemonėmis ir sąskaita</w:t>
      </w:r>
      <w:r w:rsidR="00C20AFB" w:rsidRPr="00335540">
        <w:rPr>
          <w:rFonts w:ascii="Times New Roman" w:hAnsi="Times New Roman"/>
          <w:sz w:val="22"/>
          <w:szCs w:val="22"/>
        </w:rPr>
        <w:t xml:space="preserve"> pateikti išsamią informaciją apie sutartį abiejų šalių vardu, pranešime nurodant atitinkamus šalių duomenis, susijusius su kiekviena iš šalių, ir visą išsamią informaciją, kuri būtų buvusi pateikta, jei apie sutartį kiekviena šalis būtų pranešusi atskirai</w:t>
      </w:r>
      <w:r w:rsidRPr="00335540">
        <w:rPr>
          <w:rFonts w:ascii="Times New Roman" w:hAnsi="Times New Roman"/>
          <w:sz w:val="22"/>
          <w:szCs w:val="22"/>
        </w:rPr>
        <w:t>;</w:t>
      </w:r>
    </w:p>
    <w:p w14:paraId="0ACACDBC" w14:textId="77777777" w:rsidR="00C93D08" w:rsidRDefault="00DC5588" w:rsidP="00F0342C">
      <w:pPr>
        <w:pStyle w:val="Title"/>
        <w:numPr>
          <w:ilvl w:val="2"/>
          <w:numId w:val="13"/>
        </w:numPr>
        <w:tabs>
          <w:tab w:val="left" w:pos="993"/>
          <w:tab w:val="left" w:pos="1560"/>
          <w:tab w:val="left" w:pos="1985"/>
          <w:tab w:val="left" w:pos="2127"/>
        </w:tabs>
        <w:ind w:left="896" w:right="0" w:firstLine="522"/>
        <w:jc w:val="both"/>
        <w:rPr>
          <w:rFonts w:ascii="Times New Roman" w:hAnsi="Times New Roman"/>
          <w:b w:val="0"/>
          <w:sz w:val="22"/>
          <w:szCs w:val="22"/>
        </w:rPr>
      </w:pPr>
      <w:r w:rsidRPr="00335540">
        <w:rPr>
          <w:rFonts w:ascii="Times New Roman" w:hAnsi="Times New Roman"/>
          <w:sz w:val="22"/>
          <w:szCs w:val="22"/>
        </w:rPr>
        <w:t>kiekis</w:t>
      </w:r>
      <w:r w:rsidRPr="00335540">
        <w:rPr>
          <w:rFonts w:ascii="Times New Roman" w:hAnsi="Times New Roman"/>
          <w:b w:val="0"/>
          <w:sz w:val="22"/>
          <w:szCs w:val="22"/>
        </w:rPr>
        <w:t xml:space="preserve">. </w:t>
      </w:r>
      <w:r w:rsidR="001D3254" w:rsidRPr="001D3254">
        <w:rPr>
          <w:rFonts w:ascii="Times New Roman" w:hAnsi="Times New Roman"/>
          <w:b w:val="0"/>
          <w:sz w:val="22"/>
          <w:szCs w:val="22"/>
        </w:rPr>
        <w:t>Planuojamas gamtinių d</w:t>
      </w:r>
      <w:r w:rsidRPr="001D3254">
        <w:rPr>
          <w:rFonts w:ascii="Times New Roman" w:hAnsi="Times New Roman"/>
          <w:b w:val="0"/>
          <w:sz w:val="22"/>
          <w:szCs w:val="22"/>
        </w:rPr>
        <w:t xml:space="preserve">ujų metinis kiekis </w:t>
      </w:r>
      <w:r w:rsidRPr="00916020">
        <w:rPr>
          <w:rFonts w:ascii="Times New Roman" w:hAnsi="Times New Roman"/>
          <w:b w:val="0"/>
          <w:sz w:val="22"/>
          <w:szCs w:val="22"/>
        </w:rPr>
        <w:t>yra</w:t>
      </w:r>
      <w:r w:rsidR="00304539" w:rsidRPr="00916020">
        <w:rPr>
          <w:rFonts w:ascii="Times New Roman" w:hAnsi="Times New Roman"/>
          <w:b w:val="0"/>
          <w:sz w:val="22"/>
          <w:szCs w:val="22"/>
        </w:rPr>
        <w:t xml:space="preserve"> </w:t>
      </w:r>
      <w:r w:rsidR="001A2B7F">
        <w:rPr>
          <w:rFonts w:ascii="Times New Roman" w:hAnsi="Times New Roman"/>
          <w:b w:val="0"/>
          <w:sz w:val="22"/>
          <w:szCs w:val="22"/>
        </w:rPr>
        <w:t>20</w:t>
      </w:r>
      <w:r w:rsidR="00B64FFB" w:rsidRPr="00916020">
        <w:rPr>
          <w:rFonts w:ascii="Times New Roman" w:hAnsi="Times New Roman"/>
          <w:b w:val="0"/>
          <w:sz w:val="22"/>
          <w:szCs w:val="22"/>
        </w:rPr>
        <w:t> </w:t>
      </w:r>
      <w:r w:rsidR="001A2B7F">
        <w:rPr>
          <w:rFonts w:ascii="Times New Roman" w:hAnsi="Times New Roman"/>
          <w:b w:val="0"/>
          <w:sz w:val="22"/>
          <w:szCs w:val="22"/>
        </w:rPr>
        <w:t>0</w:t>
      </w:r>
      <w:r w:rsidR="00B64FFB" w:rsidRPr="00916020">
        <w:rPr>
          <w:rFonts w:ascii="Times New Roman" w:hAnsi="Times New Roman"/>
          <w:b w:val="0"/>
          <w:sz w:val="22"/>
          <w:szCs w:val="22"/>
        </w:rPr>
        <w:t xml:space="preserve">00 </w:t>
      </w:r>
      <w:r w:rsidRPr="00916020">
        <w:rPr>
          <w:rFonts w:ascii="Times New Roman" w:hAnsi="Times New Roman"/>
          <w:b w:val="0"/>
          <w:sz w:val="22"/>
          <w:szCs w:val="22"/>
        </w:rPr>
        <w:t>MWh</w:t>
      </w:r>
      <w:r w:rsidR="001D08B7" w:rsidRPr="00916020">
        <w:rPr>
          <w:rFonts w:ascii="Times New Roman" w:hAnsi="Times New Roman"/>
          <w:b w:val="0"/>
          <w:sz w:val="22"/>
          <w:szCs w:val="22"/>
        </w:rPr>
        <w:t>.</w:t>
      </w:r>
      <w:r w:rsidRPr="00335540">
        <w:rPr>
          <w:rFonts w:ascii="Times New Roman" w:hAnsi="Times New Roman"/>
          <w:b w:val="0"/>
          <w:sz w:val="22"/>
          <w:szCs w:val="22"/>
        </w:rPr>
        <w:t xml:space="preserve"> </w:t>
      </w:r>
      <w:r w:rsidR="00240D7A" w:rsidRPr="00335540">
        <w:rPr>
          <w:rFonts w:ascii="Times New Roman" w:hAnsi="Times New Roman"/>
          <w:b w:val="0"/>
          <w:sz w:val="22"/>
          <w:szCs w:val="22"/>
        </w:rPr>
        <w:t>AB „Panevėžio energija“</w:t>
      </w:r>
      <w:r w:rsidR="00C93D08" w:rsidRPr="00335540">
        <w:rPr>
          <w:rFonts w:ascii="Times New Roman" w:hAnsi="Times New Roman"/>
          <w:b w:val="0"/>
          <w:sz w:val="22"/>
          <w:szCs w:val="22"/>
        </w:rPr>
        <w:t xml:space="preserve"> neįsipareigoja įsigyti </w:t>
      </w:r>
      <w:r w:rsidR="00240D7A" w:rsidRPr="00335540">
        <w:rPr>
          <w:rFonts w:ascii="Times New Roman" w:hAnsi="Times New Roman"/>
          <w:b w:val="0"/>
          <w:sz w:val="22"/>
          <w:szCs w:val="22"/>
        </w:rPr>
        <w:t>metinio/</w:t>
      </w:r>
      <w:r w:rsidR="007D0D71">
        <w:rPr>
          <w:rFonts w:ascii="Times New Roman" w:hAnsi="Times New Roman"/>
          <w:b w:val="0"/>
          <w:sz w:val="22"/>
          <w:szCs w:val="22"/>
        </w:rPr>
        <w:t>ketvirčio</w:t>
      </w:r>
      <w:r w:rsidR="00240D7A" w:rsidRPr="00335540">
        <w:rPr>
          <w:rFonts w:ascii="Times New Roman" w:hAnsi="Times New Roman"/>
          <w:b w:val="0"/>
          <w:sz w:val="22"/>
          <w:szCs w:val="22"/>
        </w:rPr>
        <w:t xml:space="preserve"> dujų</w:t>
      </w:r>
      <w:r w:rsidR="00C93D08" w:rsidRPr="00335540">
        <w:rPr>
          <w:rFonts w:ascii="Times New Roman" w:hAnsi="Times New Roman"/>
          <w:b w:val="0"/>
          <w:sz w:val="22"/>
          <w:szCs w:val="22"/>
        </w:rPr>
        <w:t xml:space="preserve"> kieki</w:t>
      </w:r>
      <w:r w:rsidR="00240D7A" w:rsidRPr="00335540">
        <w:rPr>
          <w:rFonts w:ascii="Times New Roman" w:hAnsi="Times New Roman"/>
          <w:b w:val="0"/>
          <w:sz w:val="22"/>
          <w:szCs w:val="22"/>
        </w:rPr>
        <w:t>o</w:t>
      </w:r>
      <w:r w:rsidR="00C93D08" w:rsidRPr="00335540">
        <w:rPr>
          <w:rFonts w:ascii="Times New Roman" w:hAnsi="Times New Roman"/>
          <w:b w:val="0"/>
          <w:sz w:val="22"/>
          <w:szCs w:val="22"/>
        </w:rPr>
        <w:t xml:space="preserve"> </w:t>
      </w:r>
      <w:r w:rsidR="00240D7A" w:rsidRPr="00335540">
        <w:rPr>
          <w:rFonts w:ascii="Times New Roman" w:hAnsi="Times New Roman"/>
          <w:b w:val="0"/>
          <w:sz w:val="22"/>
          <w:szCs w:val="22"/>
        </w:rPr>
        <w:t xml:space="preserve">pirkimo sutarties </w:t>
      </w:r>
      <w:r w:rsidR="00C93D08" w:rsidRPr="00335540">
        <w:rPr>
          <w:rFonts w:ascii="Times New Roman" w:hAnsi="Times New Roman"/>
          <w:b w:val="0"/>
          <w:sz w:val="22"/>
          <w:szCs w:val="22"/>
        </w:rPr>
        <w:t>vykdymo metu</w:t>
      </w:r>
      <w:r w:rsidR="00335540">
        <w:rPr>
          <w:rFonts w:ascii="Times New Roman" w:hAnsi="Times New Roman"/>
          <w:b w:val="0"/>
          <w:sz w:val="22"/>
          <w:szCs w:val="22"/>
        </w:rPr>
        <w:t>.</w:t>
      </w:r>
      <w:r w:rsidR="00066C06">
        <w:rPr>
          <w:rFonts w:ascii="Times New Roman" w:hAnsi="Times New Roman"/>
          <w:b w:val="0"/>
          <w:sz w:val="22"/>
          <w:szCs w:val="22"/>
        </w:rPr>
        <w:t xml:space="preserve"> </w:t>
      </w:r>
      <w:r w:rsidR="009C271A">
        <w:rPr>
          <w:rFonts w:ascii="Times New Roman" w:hAnsi="Times New Roman"/>
          <w:b w:val="0"/>
          <w:sz w:val="22"/>
          <w:szCs w:val="22"/>
        </w:rPr>
        <w:t>Dujos perkamos pagal AB „Panevėžio energija“ poreikį.</w:t>
      </w:r>
      <w:r w:rsidR="00AE439A">
        <w:rPr>
          <w:rFonts w:ascii="Times New Roman" w:hAnsi="Times New Roman"/>
          <w:b w:val="0"/>
          <w:sz w:val="22"/>
          <w:szCs w:val="22"/>
        </w:rPr>
        <w:t xml:space="preserve"> </w:t>
      </w:r>
      <w:r w:rsidR="00AE439A" w:rsidRPr="00BF06FF">
        <w:rPr>
          <w:rFonts w:ascii="Times New Roman" w:hAnsi="Times New Roman"/>
          <w:b w:val="0"/>
          <w:sz w:val="22"/>
          <w:szCs w:val="22"/>
          <w:lang w:bidi="en-US"/>
        </w:rPr>
        <w:t>Sąlyga „Imk arba Mokėk“ yra netaikoma.</w:t>
      </w:r>
    </w:p>
    <w:p w14:paraId="21435E3F" w14:textId="77777777" w:rsidR="00C1774A" w:rsidRPr="00C1774A" w:rsidRDefault="00F0342C" w:rsidP="00F0342C">
      <w:pPr>
        <w:tabs>
          <w:tab w:val="left" w:pos="1985"/>
          <w:tab w:val="left" w:pos="2127"/>
        </w:tabs>
        <w:ind w:left="896" w:firstLine="522"/>
        <w:jc w:val="both"/>
        <w:rPr>
          <w:rFonts w:ascii="Times New Roman" w:hAnsi="Times New Roman"/>
          <w:color w:val="000000"/>
          <w:sz w:val="22"/>
          <w:szCs w:val="22"/>
          <w:lang w:eastAsia="lt-LT"/>
        </w:rPr>
      </w:pPr>
      <w:r>
        <w:rPr>
          <w:rFonts w:ascii="Times New Roman" w:hAnsi="Times New Roman"/>
          <w:color w:val="000000"/>
          <w:sz w:val="22"/>
          <w:szCs w:val="22"/>
          <w:lang w:eastAsia="lt-LT"/>
        </w:rPr>
        <w:t xml:space="preserve"> </w:t>
      </w:r>
      <w:r w:rsidR="00C1774A" w:rsidRPr="00C1774A">
        <w:rPr>
          <w:rFonts w:ascii="Times New Roman" w:hAnsi="Times New Roman"/>
          <w:color w:val="000000"/>
          <w:sz w:val="22"/>
          <w:szCs w:val="22"/>
          <w:lang w:eastAsia="lt-LT"/>
        </w:rPr>
        <w:t>Esant reikšmingiems lauko oro temperatūros pasikeitimams, avariniams ar kitiems nenumatytiems</w:t>
      </w:r>
      <w:r w:rsidR="00C1774A" w:rsidRPr="00DB585A">
        <w:rPr>
          <w:rFonts w:ascii="Times New Roman" w:hAnsi="Times New Roman"/>
          <w:color w:val="000000"/>
          <w:sz w:val="22"/>
          <w:szCs w:val="22"/>
          <w:lang w:eastAsia="lt-LT"/>
        </w:rPr>
        <w:t xml:space="preserve"> atvejams, Šalių sutarimu, </w:t>
      </w:r>
      <w:r w:rsidR="00C1774A" w:rsidRPr="00DB585A">
        <w:rPr>
          <w:rFonts w:ascii="Times New Roman" w:hAnsi="Times New Roman"/>
          <w:bCs/>
          <w:color w:val="000000"/>
          <w:sz w:val="22"/>
          <w:szCs w:val="22"/>
          <w:lang w:eastAsia="lt-LT"/>
        </w:rPr>
        <w:t xml:space="preserve">Gamtinių dujų kiekis gali būti padidinamas </w:t>
      </w:r>
      <w:r w:rsidR="00640189">
        <w:rPr>
          <w:rFonts w:ascii="Times New Roman" w:hAnsi="Times New Roman"/>
          <w:bCs/>
          <w:color w:val="000000"/>
          <w:sz w:val="22"/>
          <w:szCs w:val="22"/>
          <w:lang w:eastAsia="lt-LT"/>
        </w:rPr>
        <w:t>5</w:t>
      </w:r>
      <w:r w:rsidR="00C1774A" w:rsidRPr="00DB585A">
        <w:rPr>
          <w:rFonts w:ascii="Times New Roman" w:hAnsi="Times New Roman"/>
          <w:color w:val="000000"/>
          <w:sz w:val="22"/>
          <w:szCs w:val="22"/>
          <w:lang w:eastAsia="lt-LT"/>
        </w:rPr>
        <w:t xml:space="preserve">0%. Toks kiekio padidinimas įforminamas </w:t>
      </w:r>
      <w:r w:rsidR="00DB585A" w:rsidRPr="00DB585A">
        <w:rPr>
          <w:rFonts w:ascii="Times New Roman" w:hAnsi="Times New Roman"/>
          <w:color w:val="000000"/>
          <w:sz w:val="22"/>
          <w:szCs w:val="22"/>
          <w:lang w:eastAsia="lt-LT"/>
        </w:rPr>
        <w:t xml:space="preserve">raštu, papildomu </w:t>
      </w:r>
      <w:r w:rsidR="00C1774A" w:rsidRPr="00DB585A">
        <w:rPr>
          <w:rFonts w:ascii="Times New Roman" w:hAnsi="Times New Roman"/>
          <w:color w:val="000000"/>
          <w:sz w:val="22"/>
          <w:szCs w:val="22"/>
          <w:lang w:eastAsia="lt-LT"/>
        </w:rPr>
        <w:t>susitarimu prie Sutarties.</w:t>
      </w:r>
    </w:p>
    <w:p w14:paraId="30834C29" w14:textId="77777777" w:rsidR="001E0625" w:rsidRDefault="00836C14" w:rsidP="00F0342C">
      <w:pPr>
        <w:pStyle w:val="Title"/>
        <w:numPr>
          <w:ilvl w:val="2"/>
          <w:numId w:val="13"/>
        </w:numPr>
        <w:tabs>
          <w:tab w:val="left" w:pos="993"/>
          <w:tab w:val="left" w:pos="1985"/>
          <w:tab w:val="left" w:pos="2127"/>
        </w:tabs>
        <w:ind w:left="2127" w:hanging="719"/>
        <w:jc w:val="both"/>
        <w:rPr>
          <w:rFonts w:ascii="Times New Roman" w:hAnsi="Times New Roman"/>
          <w:b w:val="0"/>
          <w:i/>
          <w:sz w:val="22"/>
          <w:szCs w:val="22"/>
        </w:rPr>
      </w:pPr>
      <w:r w:rsidRPr="003143BB">
        <w:rPr>
          <w:rFonts w:ascii="Times New Roman" w:hAnsi="Times New Roman"/>
          <w:iCs/>
          <w:sz w:val="22"/>
          <w:szCs w:val="22"/>
        </w:rPr>
        <w:t>K</w:t>
      </w:r>
      <w:r w:rsidR="001E0625" w:rsidRPr="003143BB">
        <w:rPr>
          <w:rFonts w:ascii="Times New Roman" w:hAnsi="Times New Roman"/>
          <w:iCs/>
          <w:sz w:val="22"/>
          <w:szCs w:val="22"/>
        </w:rPr>
        <w:t>ain</w:t>
      </w:r>
      <w:r w:rsidRPr="003143BB">
        <w:rPr>
          <w:rFonts w:ascii="Times New Roman" w:hAnsi="Times New Roman"/>
          <w:iCs/>
          <w:sz w:val="22"/>
          <w:szCs w:val="22"/>
        </w:rPr>
        <w:t>a</w:t>
      </w:r>
      <w:r>
        <w:rPr>
          <w:rFonts w:ascii="Times New Roman" w:hAnsi="Times New Roman"/>
          <w:i/>
          <w:sz w:val="22"/>
          <w:szCs w:val="22"/>
        </w:rPr>
        <w:t>:</w:t>
      </w:r>
      <w:r w:rsidR="001E0625" w:rsidRPr="007C750D">
        <w:rPr>
          <w:rFonts w:ascii="Times New Roman" w:hAnsi="Times New Roman"/>
          <w:b w:val="0"/>
          <w:i/>
          <w:sz w:val="22"/>
          <w:szCs w:val="22"/>
        </w:rPr>
        <w:t>. Dujų kaina yra apskaičiuo</w:t>
      </w:r>
      <w:r w:rsidR="009D6BB4">
        <w:rPr>
          <w:rFonts w:ascii="Times New Roman" w:hAnsi="Times New Roman"/>
          <w:b w:val="0"/>
          <w:i/>
          <w:sz w:val="22"/>
          <w:szCs w:val="22"/>
        </w:rPr>
        <w:t>jama</w:t>
      </w:r>
      <w:r w:rsidR="001E0625" w:rsidRPr="007C750D">
        <w:rPr>
          <w:rFonts w:ascii="Times New Roman" w:hAnsi="Times New Roman"/>
          <w:b w:val="0"/>
          <w:i/>
          <w:sz w:val="22"/>
          <w:szCs w:val="22"/>
        </w:rPr>
        <w:t xml:space="preserve"> pagal</w:t>
      </w:r>
      <w:r w:rsidR="00C1690D">
        <w:rPr>
          <w:rFonts w:ascii="Times New Roman" w:hAnsi="Times New Roman"/>
          <w:b w:val="0"/>
          <w:i/>
          <w:sz w:val="22"/>
          <w:szCs w:val="22"/>
        </w:rPr>
        <w:t xml:space="preserve"> formulę </w:t>
      </w:r>
      <w:r w:rsidR="001E0625" w:rsidRPr="007C750D">
        <w:rPr>
          <w:rFonts w:ascii="Times New Roman" w:hAnsi="Times New Roman"/>
          <w:i/>
          <w:sz w:val="22"/>
          <w:szCs w:val="22"/>
        </w:rPr>
        <w:t xml:space="preserve"> </w:t>
      </w:r>
      <w:r w:rsidR="001E0625" w:rsidRPr="007C750D">
        <w:rPr>
          <w:rFonts w:ascii="Times New Roman" w:hAnsi="Times New Roman"/>
          <w:b w:val="0"/>
          <w:i/>
          <w:sz w:val="22"/>
          <w:szCs w:val="22"/>
        </w:rPr>
        <w:t>ir taikoma už kiekvieną ataskaitinį mėnesį:</w:t>
      </w:r>
    </w:p>
    <w:p w14:paraId="380DA05B" w14:textId="77777777" w:rsidR="009D6BB4" w:rsidRPr="00BC0D31" w:rsidRDefault="009D6BB4" w:rsidP="009D6BB4">
      <w:pPr>
        <w:ind w:left="360"/>
        <w:jc w:val="center"/>
      </w:pPr>
      <w:r>
        <w:rPr>
          <w:rFonts w:ascii="Times New Roman" w:hAnsi="Times New Roman"/>
          <w:b/>
          <w:bCs/>
          <w:color w:val="000000"/>
          <w:szCs w:val="24"/>
          <w:lang w:eastAsia="lt-LT"/>
        </w:rPr>
        <w:t>TTFI +/- P (Eur/MWh), kur:</w:t>
      </w:r>
    </w:p>
    <w:p w14:paraId="7DCD8644" w14:textId="77777777" w:rsidR="009D6BB4" w:rsidRDefault="009D6BB4" w:rsidP="009D6BB4">
      <w:pPr>
        <w:tabs>
          <w:tab w:val="left" w:pos="709"/>
        </w:tabs>
        <w:ind w:left="709"/>
        <w:jc w:val="both"/>
        <w:rPr>
          <w:rFonts w:ascii="Times New Roman" w:hAnsi="Times New Roman"/>
          <w:b/>
          <w:i/>
          <w:sz w:val="22"/>
          <w:szCs w:val="22"/>
        </w:rPr>
      </w:pPr>
    </w:p>
    <w:p w14:paraId="50A4DC48" w14:textId="77777777" w:rsidR="009D6BB4" w:rsidRPr="0035380A" w:rsidRDefault="009D6BB4" w:rsidP="009D6BB4">
      <w:pPr>
        <w:tabs>
          <w:tab w:val="left" w:pos="709"/>
        </w:tabs>
        <w:ind w:left="709"/>
        <w:jc w:val="both"/>
        <w:rPr>
          <w:rFonts w:ascii="Times New Roman" w:hAnsi="Times New Roman"/>
          <w:i/>
          <w:color w:val="000000"/>
          <w:sz w:val="22"/>
          <w:szCs w:val="22"/>
          <w:u w:val="single"/>
        </w:rPr>
      </w:pPr>
      <w:r w:rsidRPr="00BC0D31">
        <w:rPr>
          <w:rFonts w:ascii="Times New Roman" w:hAnsi="Times New Roman"/>
          <w:b/>
          <w:i/>
          <w:sz w:val="22"/>
          <w:szCs w:val="22"/>
        </w:rPr>
        <w:t>TTFI</w:t>
      </w:r>
      <w:r w:rsidRPr="007C750D">
        <w:rPr>
          <w:rFonts w:ascii="Times New Roman" w:hAnsi="Times New Roman"/>
          <w:i/>
          <w:sz w:val="22"/>
          <w:szCs w:val="22"/>
        </w:rPr>
        <w:t xml:space="preserve"> (angl. TTF </w:t>
      </w:r>
      <w:proofErr w:type="spellStart"/>
      <w:r w:rsidRPr="007C750D">
        <w:rPr>
          <w:rFonts w:ascii="Times New Roman" w:hAnsi="Times New Roman"/>
          <w:i/>
          <w:sz w:val="22"/>
          <w:szCs w:val="22"/>
        </w:rPr>
        <w:t>Natural</w:t>
      </w:r>
      <w:proofErr w:type="spellEnd"/>
      <w:r w:rsidRPr="007C750D">
        <w:rPr>
          <w:rFonts w:ascii="Times New Roman" w:hAnsi="Times New Roman"/>
          <w:i/>
          <w:sz w:val="22"/>
          <w:szCs w:val="22"/>
        </w:rPr>
        <w:t xml:space="preserve"> GAS </w:t>
      </w:r>
      <w:proofErr w:type="spellStart"/>
      <w:r w:rsidRPr="007C750D">
        <w:rPr>
          <w:rFonts w:ascii="Times New Roman" w:hAnsi="Times New Roman"/>
          <w:i/>
          <w:sz w:val="22"/>
          <w:szCs w:val="22"/>
        </w:rPr>
        <w:t>Index</w:t>
      </w:r>
      <w:proofErr w:type="spellEnd"/>
      <w:r w:rsidRPr="007C750D">
        <w:rPr>
          <w:rFonts w:ascii="Times New Roman" w:hAnsi="Times New Roman"/>
          <w:i/>
          <w:sz w:val="22"/>
          <w:szCs w:val="22"/>
        </w:rPr>
        <w:t>)</w:t>
      </w:r>
      <w:r w:rsidRPr="007C750D">
        <w:rPr>
          <w:rFonts w:ascii="Times New Roman" w:hAnsi="Times New Roman"/>
          <w:b/>
          <w:i/>
          <w:sz w:val="22"/>
          <w:szCs w:val="22"/>
        </w:rPr>
        <w:t xml:space="preserve"> –</w:t>
      </w:r>
      <w:r w:rsidRPr="007C750D">
        <w:rPr>
          <w:rFonts w:ascii="Times New Roman" w:hAnsi="Times New Roman"/>
          <w:b/>
          <w:sz w:val="22"/>
          <w:szCs w:val="22"/>
        </w:rPr>
        <w:t xml:space="preserve"> </w:t>
      </w:r>
      <w:r w:rsidRPr="007C750D">
        <w:rPr>
          <w:rFonts w:ascii="Times New Roman" w:hAnsi="Times New Roman"/>
          <w:i/>
          <w:sz w:val="22"/>
          <w:szCs w:val="22"/>
        </w:rPr>
        <w:t xml:space="preserve">kintanti </w:t>
      </w:r>
      <w:r>
        <w:rPr>
          <w:rFonts w:ascii="Times New Roman" w:hAnsi="Times New Roman"/>
          <w:i/>
          <w:sz w:val="22"/>
          <w:szCs w:val="22"/>
        </w:rPr>
        <w:t xml:space="preserve">gamtinių </w:t>
      </w:r>
      <w:r w:rsidRPr="007C750D">
        <w:rPr>
          <w:rFonts w:ascii="Times New Roman" w:hAnsi="Times New Roman"/>
          <w:i/>
          <w:sz w:val="22"/>
          <w:szCs w:val="22"/>
        </w:rPr>
        <w:t xml:space="preserve">dujų kainos dedamoji (EUR/MWh, be PVM), lygi „TTFI“ indeksui, kurio reikšmė nustatoma kiekvieną mėnesį prieš dujų tiekimo mėnesį einančio mėnesio </w:t>
      </w:r>
      <w:r w:rsidRPr="007C750D">
        <w:rPr>
          <w:rFonts w:ascii="Times New Roman" w:hAnsi="Times New Roman"/>
          <w:b/>
          <w:i/>
          <w:sz w:val="22"/>
          <w:szCs w:val="22"/>
        </w:rPr>
        <w:t>priešpaskutinę</w:t>
      </w:r>
      <w:r w:rsidRPr="007C750D">
        <w:rPr>
          <w:rFonts w:ascii="Times New Roman" w:hAnsi="Times New Roman"/>
          <w:i/>
          <w:sz w:val="22"/>
          <w:szCs w:val="22"/>
        </w:rPr>
        <w:t xml:space="preserve"> darbo dieną, kaip tai nustatyta ICE biržos metodikoje ir yra skelbiama ICE biržos svetainėje </w:t>
      </w:r>
      <w:hyperlink r:id="rId18" w:history="1">
        <w:r w:rsidRPr="007C750D">
          <w:rPr>
            <w:rStyle w:val="Hyperlink"/>
            <w:rFonts w:ascii="Times New Roman" w:hAnsi="Times New Roman"/>
            <w:i/>
            <w:sz w:val="22"/>
            <w:szCs w:val="22"/>
          </w:rPr>
          <w:t>https://www.theice.com/</w:t>
        </w:r>
      </w:hyperlink>
      <w:r w:rsidRPr="007C750D">
        <w:rPr>
          <w:rFonts w:ascii="Times New Roman" w:hAnsi="Times New Roman"/>
          <w:i/>
          <w:sz w:val="22"/>
          <w:szCs w:val="22"/>
        </w:rPr>
        <w:t xml:space="preserve"> bei prieinama pagal licenciją duomenų tiekėjams visame pasaulyje</w:t>
      </w:r>
      <w:r>
        <w:rPr>
          <w:rFonts w:ascii="Times New Roman" w:hAnsi="Times New Roman"/>
          <w:i/>
          <w:sz w:val="22"/>
          <w:szCs w:val="22"/>
        </w:rPr>
        <w:t xml:space="preserve">. </w:t>
      </w:r>
      <w:r w:rsidRPr="0035380A">
        <w:rPr>
          <w:rFonts w:ascii="Times New Roman" w:hAnsi="Times New Roman"/>
          <w:i/>
          <w:sz w:val="22"/>
          <w:szCs w:val="22"/>
          <w:u w:val="single"/>
        </w:rPr>
        <w:t>Indeksas taikomas suapvalinus iki dviejų skaičių po kablelio tikslumu.</w:t>
      </w:r>
      <w:r w:rsidR="00C1690D" w:rsidRPr="00C1690D">
        <w:rPr>
          <w:rFonts w:ascii="Times New Roman" w:hAnsi="Times New Roman"/>
          <w:b/>
          <w:i/>
          <w:sz w:val="22"/>
          <w:szCs w:val="22"/>
        </w:rPr>
        <w:t xml:space="preserve"> </w:t>
      </w:r>
    </w:p>
    <w:p w14:paraId="5FA3A07A" w14:textId="77777777" w:rsidR="009D6BB4" w:rsidRPr="00EE508A" w:rsidRDefault="009D6BB4" w:rsidP="009D6BB4">
      <w:pPr>
        <w:tabs>
          <w:tab w:val="left" w:pos="709"/>
        </w:tabs>
        <w:ind w:left="709"/>
        <w:jc w:val="both"/>
        <w:rPr>
          <w:b/>
          <w:i/>
          <w:sz w:val="10"/>
          <w:szCs w:val="10"/>
        </w:rPr>
      </w:pPr>
    </w:p>
    <w:p w14:paraId="23505EDC" w14:textId="77777777" w:rsidR="009D6BB4" w:rsidRPr="00BC0D31" w:rsidRDefault="009D6BB4" w:rsidP="009D6BB4">
      <w:pPr>
        <w:tabs>
          <w:tab w:val="left" w:pos="709"/>
        </w:tabs>
        <w:ind w:left="709"/>
        <w:jc w:val="both"/>
        <w:rPr>
          <w:rFonts w:ascii="Times New Roman" w:hAnsi="Times New Roman"/>
          <w:b/>
          <w:bCs/>
          <w:i/>
          <w:sz w:val="22"/>
          <w:szCs w:val="22"/>
        </w:rPr>
      </w:pPr>
      <w:r w:rsidRPr="00BC0D31">
        <w:rPr>
          <w:b/>
          <w:i/>
          <w:sz w:val="22"/>
          <w:szCs w:val="22"/>
        </w:rPr>
        <w:lastRenderedPageBreak/>
        <w:t>P</w:t>
      </w:r>
      <w:r w:rsidRPr="0035380A">
        <w:rPr>
          <w:i/>
          <w:sz w:val="22"/>
          <w:szCs w:val="22"/>
        </w:rPr>
        <w:t xml:space="preserve"> – </w:t>
      </w:r>
      <w:r>
        <w:rPr>
          <w:i/>
          <w:sz w:val="22"/>
          <w:szCs w:val="22"/>
        </w:rPr>
        <w:t>P</w:t>
      </w:r>
      <w:r w:rsidRPr="0035380A">
        <w:rPr>
          <w:i/>
          <w:sz w:val="22"/>
          <w:szCs w:val="22"/>
        </w:rPr>
        <w:t>astovi dujų kainos dedamoji, t. y. tiekėjo pasiūlyta nuolaida/antkainis, kuris išreikštas Eur/MWh</w:t>
      </w:r>
      <w:r>
        <w:rPr>
          <w:i/>
          <w:sz w:val="22"/>
          <w:szCs w:val="22"/>
        </w:rPr>
        <w:t>,</w:t>
      </w:r>
      <w:r w:rsidRPr="0035380A">
        <w:rPr>
          <w:i/>
          <w:sz w:val="22"/>
          <w:szCs w:val="22"/>
        </w:rPr>
        <w:t xml:space="preserve"> be PVM</w:t>
      </w:r>
      <w:r w:rsidR="00C1690D">
        <w:rPr>
          <w:i/>
          <w:sz w:val="22"/>
          <w:szCs w:val="22"/>
        </w:rPr>
        <w:t xml:space="preserve"> ir </w:t>
      </w:r>
      <w:r w:rsidR="00C1690D" w:rsidRPr="00C1690D">
        <w:rPr>
          <w:rFonts w:ascii="Times New Roman" w:hAnsi="Times New Roman"/>
          <w:i/>
          <w:sz w:val="22"/>
          <w:szCs w:val="22"/>
        </w:rPr>
        <w:t>negali kisti visą sutarties galiojimo laikotarpį</w:t>
      </w:r>
      <w:r w:rsidRPr="0035380A">
        <w:rPr>
          <w:i/>
          <w:sz w:val="22"/>
          <w:szCs w:val="22"/>
        </w:rPr>
        <w:t xml:space="preserve">. </w:t>
      </w:r>
      <w:r w:rsidRPr="005762EC">
        <w:rPr>
          <w:i/>
          <w:sz w:val="22"/>
          <w:szCs w:val="22"/>
          <w:u w:val="single"/>
        </w:rPr>
        <w:t>Reikšmė nurodoma dviejų skaičių po kablelio tikslumu.</w:t>
      </w:r>
    </w:p>
    <w:p w14:paraId="5D53DF08" w14:textId="77777777" w:rsidR="006071C3" w:rsidRDefault="00836C14" w:rsidP="00A33BA3">
      <w:pPr>
        <w:pStyle w:val="Title"/>
        <w:numPr>
          <w:ilvl w:val="2"/>
          <w:numId w:val="13"/>
        </w:numPr>
        <w:tabs>
          <w:tab w:val="left" w:pos="1843"/>
          <w:tab w:val="left" w:pos="2127"/>
          <w:tab w:val="left" w:pos="2268"/>
        </w:tabs>
        <w:ind w:left="896" w:right="0" w:firstLine="664"/>
        <w:jc w:val="both"/>
        <w:rPr>
          <w:rFonts w:ascii="Times New Roman" w:hAnsi="Times New Roman"/>
          <w:b w:val="0"/>
          <w:sz w:val="22"/>
          <w:szCs w:val="22"/>
        </w:rPr>
      </w:pPr>
      <w:r w:rsidRPr="00335540">
        <w:rPr>
          <w:rFonts w:ascii="Times New Roman" w:hAnsi="Times New Roman"/>
          <w:sz w:val="22"/>
          <w:szCs w:val="22"/>
          <w:lang w:eastAsia="lt-LT"/>
        </w:rPr>
        <w:t>A</w:t>
      </w:r>
      <w:r w:rsidR="003570AA" w:rsidRPr="00335540">
        <w:rPr>
          <w:rFonts w:ascii="Times New Roman" w:hAnsi="Times New Roman"/>
          <w:sz w:val="22"/>
          <w:szCs w:val="22"/>
          <w:lang w:eastAsia="lt-LT"/>
        </w:rPr>
        <w:t>pmokėjimas</w:t>
      </w:r>
      <w:r>
        <w:rPr>
          <w:rFonts w:ascii="Times New Roman" w:hAnsi="Times New Roman"/>
          <w:b w:val="0"/>
          <w:sz w:val="22"/>
          <w:szCs w:val="22"/>
          <w:lang w:eastAsia="lt-LT"/>
        </w:rPr>
        <w:t>:</w:t>
      </w:r>
      <w:r w:rsidR="003570AA" w:rsidRPr="00335540">
        <w:rPr>
          <w:rFonts w:ascii="Times New Roman" w:hAnsi="Times New Roman"/>
          <w:b w:val="0"/>
          <w:sz w:val="22"/>
          <w:szCs w:val="22"/>
          <w:lang w:eastAsia="lt-LT"/>
        </w:rPr>
        <w:t xml:space="preserve"> </w:t>
      </w:r>
      <w:r w:rsidR="006C0B75" w:rsidRPr="006071C3">
        <w:rPr>
          <w:rFonts w:ascii="Times New Roman" w:hAnsi="Times New Roman"/>
          <w:b w:val="0"/>
          <w:sz w:val="22"/>
          <w:szCs w:val="22"/>
          <w:lang w:eastAsia="lt-LT"/>
        </w:rPr>
        <w:t>Tiekėjas PVM sąskaitą faktūrą už patiektas dujas per ataskaitinį laikotarpį</w:t>
      </w:r>
      <w:r w:rsidR="00202499" w:rsidRPr="006071C3">
        <w:rPr>
          <w:rFonts w:ascii="Times New Roman" w:hAnsi="Times New Roman"/>
          <w:b w:val="0"/>
          <w:sz w:val="22"/>
          <w:szCs w:val="22"/>
          <w:lang w:eastAsia="lt-LT"/>
        </w:rPr>
        <w:t xml:space="preserve"> </w:t>
      </w:r>
      <w:r w:rsidR="003570AA" w:rsidRPr="006071C3">
        <w:rPr>
          <w:rFonts w:ascii="Times New Roman" w:hAnsi="Times New Roman"/>
          <w:b w:val="0"/>
          <w:sz w:val="22"/>
          <w:szCs w:val="22"/>
          <w:lang w:eastAsia="lt-LT"/>
        </w:rPr>
        <w:t xml:space="preserve">AB „Panevėžio energija“ </w:t>
      </w:r>
      <w:r w:rsidR="006C0B75" w:rsidRPr="006071C3">
        <w:rPr>
          <w:rFonts w:ascii="Times New Roman" w:hAnsi="Times New Roman"/>
          <w:b w:val="0"/>
          <w:sz w:val="22"/>
          <w:szCs w:val="22"/>
          <w:lang w:eastAsia="lt-LT"/>
        </w:rPr>
        <w:t>pateikia</w:t>
      </w:r>
      <w:r w:rsidR="006071C3" w:rsidRPr="006071C3">
        <w:rPr>
          <w:rFonts w:ascii="Times New Roman" w:hAnsi="Times New Roman"/>
          <w:b w:val="0"/>
          <w:sz w:val="22"/>
          <w:szCs w:val="22"/>
          <w:lang w:eastAsia="lt-LT"/>
        </w:rPr>
        <w:t xml:space="preserve"> </w:t>
      </w:r>
      <w:r w:rsidR="006C0B75" w:rsidRPr="00335540">
        <w:rPr>
          <w:rFonts w:ascii="Times New Roman" w:hAnsi="Times New Roman"/>
          <w:b w:val="0"/>
          <w:sz w:val="22"/>
          <w:szCs w:val="22"/>
          <w:lang w:eastAsia="lt-LT"/>
        </w:rPr>
        <w:t>kartu su dujų pirkimo</w:t>
      </w:r>
      <w:r w:rsidR="003570AA" w:rsidRPr="00335540">
        <w:rPr>
          <w:rFonts w:ascii="Times New Roman" w:hAnsi="Times New Roman"/>
          <w:b w:val="0"/>
          <w:sz w:val="22"/>
          <w:szCs w:val="22"/>
          <w:lang w:eastAsia="lt-LT"/>
        </w:rPr>
        <w:t>-</w:t>
      </w:r>
      <w:r w:rsidR="006C0B75" w:rsidRPr="00335540">
        <w:rPr>
          <w:rFonts w:ascii="Times New Roman" w:hAnsi="Times New Roman"/>
          <w:b w:val="0"/>
          <w:sz w:val="22"/>
          <w:szCs w:val="22"/>
          <w:lang w:eastAsia="lt-LT"/>
        </w:rPr>
        <w:t>pardavimo aktu</w:t>
      </w:r>
      <w:r w:rsidR="0064322C">
        <w:rPr>
          <w:rFonts w:ascii="Times New Roman" w:hAnsi="Times New Roman"/>
          <w:b w:val="0"/>
          <w:sz w:val="22"/>
          <w:szCs w:val="22"/>
          <w:lang w:eastAsia="lt-LT"/>
        </w:rPr>
        <w:t xml:space="preserve"> (jei aktualu)</w:t>
      </w:r>
      <w:r w:rsidR="006C0B75" w:rsidRPr="00335540">
        <w:rPr>
          <w:rFonts w:ascii="Times New Roman" w:hAnsi="Times New Roman"/>
          <w:b w:val="0"/>
          <w:sz w:val="22"/>
          <w:szCs w:val="22"/>
          <w:lang w:eastAsia="lt-LT"/>
        </w:rPr>
        <w:t xml:space="preserve"> iki 7-os po ataskaitinio mėnesio kalendorinės dienos</w:t>
      </w:r>
      <w:r w:rsidR="00893CB1" w:rsidRPr="00335540">
        <w:rPr>
          <w:rFonts w:ascii="Times New Roman" w:hAnsi="Times New Roman"/>
          <w:b w:val="0"/>
          <w:sz w:val="22"/>
          <w:szCs w:val="22"/>
          <w:lang w:eastAsia="lt-LT"/>
        </w:rPr>
        <w:t xml:space="preserve">. </w:t>
      </w:r>
      <w:r w:rsidR="003570AA" w:rsidRPr="00335540">
        <w:rPr>
          <w:rFonts w:ascii="Times New Roman" w:hAnsi="Times New Roman"/>
          <w:b w:val="0"/>
          <w:sz w:val="22"/>
          <w:szCs w:val="22"/>
        </w:rPr>
        <w:t>AB „Panevėžio energija“ už dujas, patiektas per ataskaitinį mėnesį, sumoka iki 29-os kito mėnesio kalendorinės dienos pagal tiekėjo pateiktą PVM sąskaitą faktūrą. AB „Panevėžio energija“</w:t>
      </w:r>
      <w:r w:rsidR="003570AA" w:rsidRPr="00335540">
        <w:rPr>
          <w:rFonts w:ascii="Times New Roman" w:hAnsi="Times New Roman"/>
          <w:b w:val="0"/>
          <w:iCs/>
          <w:sz w:val="22"/>
          <w:szCs w:val="22"/>
        </w:rPr>
        <w:t>,</w:t>
      </w:r>
      <w:r w:rsidR="003570AA" w:rsidRPr="00335540">
        <w:rPr>
          <w:rFonts w:ascii="Times New Roman" w:hAnsi="Times New Roman"/>
          <w:b w:val="0"/>
          <w:sz w:val="22"/>
          <w:szCs w:val="22"/>
        </w:rPr>
        <w:t xml:space="preserve"> nesumokėjusi už tiekiamas gamtines dujas sutartyje nustatytais terminais, moka tiekėjui 0,04 proc. dydžio delspinigius nuo laiku nesumokėtos sumos už kiekvieną pradelstą dieną</w:t>
      </w:r>
      <w:r w:rsidR="00893CB1" w:rsidRPr="00335540">
        <w:rPr>
          <w:rFonts w:ascii="Times New Roman" w:hAnsi="Times New Roman"/>
          <w:b w:val="0"/>
          <w:sz w:val="22"/>
          <w:szCs w:val="22"/>
        </w:rPr>
        <w:t>. Į</w:t>
      </w:r>
      <w:r w:rsidR="003570AA" w:rsidRPr="00335540">
        <w:rPr>
          <w:rFonts w:ascii="Times New Roman" w:hAnsi="Times New Roman"/>
          <w:b w:val="0"/>
          <w:sz w:val="22"/>
          <w:szCs w:val="22"/>
        </w:rPr>
        <w:t>sigaliojus Lietuvos Respublikos teisės aktams dėl pridėtinės vertės mokesčio (PVM) dydžio pasikeitimo, kuriais būtų keičiami PVM dydžiai, pirkimo sutartyje nustatytos energijos išteklių kaina ir (ar) bendra pirkimo sutarties vertė tikslinamos prie energijos išteklių kainos be PVM, pridedant naują PVM, Šalims pasirašant pirkimo sutarties priedą. Pasikeitus kitiems mokesčiams, sutarties kaina nekeičiama.</w:t>
      </w:r>
      <w:r w:rsidR="006071C3">
        <w:rPr>
          <w:rFonts w:ascii="Times New Roman" w:hAnsi="Times New Roman"/>
          <w:b w:val="0"/>
          <w:sz w:val="22"/>
          <w:szCs w:val="22"/>
        </w:rPr>
        <w:t xml:space="preserve"> </w:t>
      </w:r>
    </w:p>
    <w:p w14:paraId="75A03030" w14:textId="77777777" w:rsidR="00FC464C" w:rsidRPr="0027681F" w:rsidRDefault="00836C14" w:rsidP="00A33BA3">
      <w:pPr>
        <w:pStyle w:val="Title"/>
        <w:numPr>
          <w:ilvl w:val="2"/>
          <w:numId w:val="13"/>
        </w:numPr>
        <w:ind w:left="2410"/>
        <w:jc w:val="both"/>
        <w:rPr>
          <w:rFonts w:ascii="Times New Roman" w:hAnsi="Times New Roman"/>
          <w:b w:val="0"/>
          <w:sz w:val="22"/>
          <w:szCs w:val="22"/>
        </w:rPr>
      </w:pPr>
      <w:r w:rsidRPr="0027681F">
        <w:rPr>
          <w:rFonts w:ascii="Times New Roman" w:hAnsi="Times New Roman"/>
          <w:sz w:val="22"/>
          <w:szCs w:val="22"/>
          <w:lang w:eastAsia="lt-LT"/>
        </w:rPr>
        <w:t>Dujų kiekių deklaravimas</w:t>
      </w:r>
      <w:r w:rsidRPr="0027681F">
        <w:rPr>
          <w:rFonts w:ascii="Times New Roman" w:hAnsi="Times New Roman"/>
          <w:b w:val="0"/>
          <w:sz w:val="22"/>
          <w:szCs w:val="22"/>
        </w:rPr>
        <w:t>:</w:t>
      </w:r>
      <w:r w:rsidRPr="0027681F">
        <w:rPr>
          <w:rFonts w:ascii="Times New Roman" w:hAnsi="Times New Roman"/>
          <w:color w:val="000000"/>
          <w:sz w:val="22"/>
          <w:szCs w:val="22"/>
          <w:lang w:eastAsia="lt-LT"/>
        </w:rPr>
        <w:t xml:space="preserve"> </w:t>
      </w:r>
    </w:p>
    <w:p w14:paraId="1D658C10" w14:textId="77777777" w:rsidR="00FC464C" w:rsidRPr="0027681F" w:rsidRDefault="00FC464C" w:rsidP="00A33BA3">
      <w:pPr>
        <w:pStyle w:val="Title"/>
        <w:numPr>
          <w:ilvl w:val="3"/>
          <w:numId w:val="13"/>
        </w:numPr>
        <w:tabs>
          <w:tab w:val="left" w:pos="3402"/>
        </w:tabs>
        <w:ind w:left="993" w:firstLine="1417"/>
        <w:jc w:val="both"/>
        <w:rPr>
          <w:rFonts w:ascii="Times New Roman" w:hAnsi="Times New Roman"/>
          <w:b w:val="0"/>
          <w:sz w:val="22"/>
          <w:szCs w:val="22"/>
        </w:rPr>
      </w:pPr>
      <w:r w:rsidRPr="0027681F">
        <w:rPr>
          <w:b w:val="0"/>
          <w:color w:val="000000"/>
          <w:sz w:val="22"/>
          <w:szCs w:val="22"/>
          <w:lang w:eastAsia="lt-LT"/>
        </w:rPr>
        <w:t>Pirkėjas kiekvieną darbo dieną iki ____ val. teikia perkamą preliminarų gamtinių dujų kiekį sekančiai (diena prieš vartojimą) dujų parai (laikotarpiui, kuris prasideda kiekvienos paros 7.00 val. ryto ir pasibaigia kitos dienos 7.00 val. ryto) (</w:t>
      </w:r>
      <w:r w:rsidRPr="0027681F">
        <w:rPr>
          <w:b w:val="0"/>
          <w:i/>
          <w:iCs/>
          <w:color w:val="000000"/>
          <w:sz w:val="22"/>
          <w:szCs w:val="22"/>
          <w:lang w:eastAsia="lt-LT"/>
        </w:rPr>
        <w:t>toliau – preliminarus gamtinių dujų kiekis</w:t>
      </w:r>
      <w:r w:rsidRPr="0027681F">
        <w:rPr>
          <w:b w:val="0"/>
          <w:color w:val="000000"/>
          <w:sz w:val="22"/>
          <w:szCs w:val="22"/>
          <w:lang w:eastAsia="lt-LT"/>
        </w:rPr>
        <w:t>). Jei sekanti para yra nedarbo ar oficialios šventės diena, tai perkamas gamtinių dujų kiekis teikiamas už atitinkamas dujų paras paskutinę darbo dieną prieš nedarbo ar oficialios šventės dieną (-</w:t>
      </w:r>
      <w:proofErr w:type="spellStart"/>
      <w:r w:rsidRPr="0027681F">
        <w:rPr>
          <w:b w:val="0"/>
          <w:color w:val="000000"/>
          <w:sz w:val="22"/>
          <w:szCs w:val="22"/>
          <w:lang w:eastAsia="lt-LT"/>
        </w:rPr>
        <w:t>as</w:t>
      </w:r>
      <w:proofErr w:type="spellEnd"/>
      <w:r w:rsidRPr="0027681F">
        <w:rPr>
          <w:b w:val="0"/>
          <w:color w:val="000000"/>
          <w:sz w:val="22"/>
          <w:szCs w:val="22"/>
          <w:lang w:eastAsia="lt-LT"/>
        </w:rPr>
        <w:t>).</w:t>
      </w:r>
    </w:p>
    <w:p w14:paraId="5BBB0792" w14:textId="77777777" w:rsidR="00FC464C" w:rsidRPr="0027681F" w:rsidRDefault="00FC464C" w:rsidP="00A33BA3">
      <w:pPr>
        <w:pStyle w:val="Title"/>
        <w:numPr>
          <w:ilvl w:val="3"/>
          <w:numId w:val="13"/>
        </w:numPr>
        <w:tabs>
          <w:tab w:val="left" w:pos="3402"/>
        </w:tabs>
        <w:ind w:left="993" w:firstLine="1417"/>
        <w:jc w:val="both"/>
        <w:rPr>
          <w:b w:val="0"/>
          <w:color w:val="000000"/>
          <w:sz w:val="22"/>
          <w:szCs w:val="22"/>
        </w:rPr>
      </w:pPr>
      <w:r w:rsidRPr="0027681F">
        <w:rPr>
          <w:b w:val="0"/>
          <w:color w:val="000000"/>
          <w:sz w:val="22"/>
          <w:szCs w:val="22"/>
        </w:rPr>
        <w:t>Pirkėjas turi teisę iki einamos paros ____ val. tikslinti perkamą preliminarų gamtinių dujų kiekį ir pateikti Pardavėjui  tikslinamą gamtinių dujų kiekį einamai dujų parai (</w:t>
      </w:r>
      <w:r w:rsidRPr="0027681F">
        <w:rPr>
          <w:b w:val="0"/>
          <w:i/>
          <w:iCs/>
          <w:color w:val="000000"/>
          <w:sz w:val="22"/>
          <w:szCs w:val="22"/>
        </w:rPr>
        <w:t>toliau – tikslinamas gamtinių dujų kiekis</w:t>
      </w:r>
      <w:r w:rsidRPr="0027681F">
        <w:rPr>
          <w:b w:val="0"/>
          <w:color w:val="000000"/>
          <w:sz w:val="22"/>
          <w:szCs w:val="22"/>
        </w:rPr>
        <w:t xml:space="preserve">). </w:t>
      </w:r>
    </w:p>
    <w:p w14:paraId="311E4A00" w14:textId="77777777" w:rsidR="00FC464C" w:rsidRPr="0027681F" w:rsidRDefault="00FC464C" w:rsidP="00A33BA3">
      <w:pPr>
        <w:pStyle w:val="Title"/>
        <w:numPr>
          <w:ilvl w:val="3"/>
          <w:numId w:val="13"/>
        </w:numPr>
        <w:tabs>
          <w:tab w:val="left" w:pos="3402"/>
        </w:tabs>
        <w:ind w:left="993" w:firstLine="1417"/>
        <w:jc w:val="both"/>
        <w:rPr>
          <w:b w:val="0"/>
          <w:color w:val="000000"/>
          <w:sz w:val="22"/>
          <w:szCs w:val="22"/>
        </w:rPr>
      </w:pPr>
      <w:r w:rsidRPr="0027681F">
        <w:rPr>
          <w:b w:val="0"/>
          <w:color w:val="000000"/>
          <w:sz w:val="22"/>
          <w:szCs w:val="22"/>
        </w:rPr>
        <w:t xml:space="preserve">Pardavėjas turi teisę nesutikti su Pirkėjo pateiktu perkamu preliminariu gamtinių dujų kiekiu ar tikslinamu gamtinių dujų kiekiu. Tuo atveju, Pardavėjas, derindamas kiekį, per </w:t>
      </w:r>
      <w:r w:rsidR="00E068E9">
        <w:rPr>
          <w:b w:val="0"/>
          <w:color w:val="000000"/>
          <w:sz w:val="22"/>
          <w:szCs w:val="22"/>
        </w:rPr>
        <w:t xml:space="preserve"> </w:t>
      </w:r>
      <w:r w:rsidRPr="0027681F">
        <w:rPr>
          <w:b w:val="0"/>
          <w:color w:val="000000"/>
          <w:sz w:val="22"/>
          <w:szCs w:val="22"/>
        </w:rPr>
        <w:t xml:space="preserve">1 valandą nurodo Pirkėjui siūlomą parduoti gamtinių dujų kiekį ir informaciją papildomai pateikia el. paštu </w:t>
      </w:r>
      <w:hyperlink r:id="rId19" w:history="1">
        <w:r>
          <w:rPr>
            <w:rStyle w:val="Hyperlink"/>
            <w:b w:val="0"/>
            <w:color w:val="000000"/>
            <w:sz w:val="22"/>
            <w:szCs w:val="22"/>
          </w:rPr>
          <w:t>______________</w:t>
        </w:r>
      </w:hyperlink>
      <w:r>
        <w:rPr>
          <w:b w:val="0"/>
          <w:color w:val="000000"/>
          <w:sz w:val="22"/>
          <w:szCs w:val="22"/>
        </w:rPr>
        <w:t xml:space="preserve"> </w:t>
      </w:r>
      <w:r w:rsidRPr="0027681F">
        <w:rPr>
          <w:b w:val="0"/>
          <w:color w:val="000000"/>
          <w:sz w:val="22"/>
          <w:szCs w:val="22"/>
        </w:rPr>
        <w:t>.</w:t>
      </w:r>
    </w:p>
    <w:p w14:paraId="7209B34B" w14:textId="77777777" w:rsidR="00FC464C" w:rsidRPr="0027681F" w:rsidRDefault="00FC464C" w:rsidP="00A33BA3">
      <w:pPr>
        <w:pStyle w:val="Title"/>
        <w:numPr>
          <w:ilvl w:val="3"/>
          <w:numId w:val="13"/>
        </w:numPr>
        <w:tabs>
          <w:tab w:val="left" w:pos="3402"/>
        </w:tabs>
        <w:ind w:left="993" w:firstLine="1417"/>
        <w:jc w:val="both"/>
        <w:rPr>
          <w:rFonts w:ascii="Times New Roman" w:hAnsi="Times New Roman"/>
          <w:b w:val="0"/>
          <w:sz w:val="22"/>
          <w:szCs w:val="22"/>
        </w:rPr>
      </w:pPr>
      <w:r w:rsidRPr="0027681F">
        <w:rPr>
          <w:b w:val="0"/>
          <w:color w:val="000000"/>
          <w:sz w:val="22"/>
          <w:szCs w:val="22"/>
          <w:lang w:eastAsia="lt-LT"/>
        </w:rPr>
        <w:t>Jei Pirkėjas, tikslindamas gamtinių dujų kiekį, einamai parai jį mažina,  Pardavėjas neturi teisės nesutikti su šiuo tikslinimu.</w:t>
      </w:r>
    </w:p>
    <w:p w14:paraId="79304784" w14:textId="77777777" w:rsidR="00DC67B8" w:rsidRPr="00B974C8" w:rsidRDefault="00FC464C" w:rsidP="00A33BA3">
      <w:pPr>
        <w:pStyle w:val="Title"/>
        <w:numPr>
          <w:ilvl w:val="2"/>
          <w:numId w:val="13"/>
        </w:numPr>
        <w:tabs>
          <w:tab w:val="left" w:pos="2127"/>
          <w:tab w:val="left" w:pos="2410"/>
        </w:tabs>
        <w:ind w:left="993" w:firstLine="708"/>
        <w:jc w:val="both"/>
        <w:rPr>
          <w:rFonts w:ascii="Times New Roman" w:hAnsi="Times New Roman"/>
          <w:b w:val="0"/>
          <w:bCs/>
          <w:sz w:val="22"/>
          <w:szCs w:val="22"/>
        </w:rPr>
      </w:pPr>
      <w:r w:rsidRPr="00B974C8">
        <w:rPr>
          <w:rFonts w:eastAsia="Calibri"/>
          <w:b w:val="0"/>
          <w:bCs/>
          <w:sz w:val="22"/>
          <w:szCs w:val="22"/>
          <w:lang w:eastAsia="lt-LT"/>
        </w:rPr>
        <w:t xml:space="preserve">Pardavėjas įsipareigoja elektroninėje sistemoje </w:t>
      </w:r>
      <w:proofErr w:type="spellStart"/>
      <w:r w:rsidRPr="00B974C8">
        <w:rPr>
          <w:rFonts w:eastAsia="Calibri"/>
          <w:b w:val="0"/>
          <w:bCs/>
          <w:sz w:val="22"/>
          <w:szCs w:val="22"/>
          <w:lang w:eastAsia="lt-LT"/>
        </w:rPr>
        <w:t>Amber</w:t>
      </w:r>
      <w:proofErr w:type="spellEnd"/>
      <w:r w:rsidRPr="00B974C8">
        <w:rPr>
          <w:rFonts w:eastAsia="Calibri"/>
          <w:b w:val="0"/>
          <w:bCs/>
          <w:sz w:val="22"/>
          <w:szCs w:val="22"/>
          <w:lang w:eastAsia="lt-LT"/>
        </w:rPr>
        <w:t xml:space="preserve"> </w:t>
      </w:r>
      <w:proofErr w:type="spellStart"/>
      <w:r w:rsidRPr="00B974C8">
        <w:rPr>
          <w:rFonts w:eastAsia="Calibri"/>
          <w:b w:val="0"/>
          <w:bCs/>
          <w:sz w:val="22"/>
          <w:szCs w:val="22"/>
          <w:lang w:eastAsia="lt-LT"/>
        </w:rPr>
        <w:t>Flows</w:t>
      </w:r>
      <w:proofErr w:type="spellEnd"/>
      <w:r w:rsidRPr="00B974C8">
        <w:rPr>
          <w:rFonts w:eastAsia="Calibri"/>
          <w:b w:val="0"/>
          <w:bCs/>
          <w:sz w:val="22"/>
          <w:szCs w:val="22"/>
          <w:lang w:eastAsia="lt-LT"/>
        </w:rPr>
        <w:t xml:space="preserve"> deklaruoti dujų įsigijimą-pardavimą, </w:t>
      </w:r>
      <w:proofErr w:type="spellStart"/>
      <w:r w:rsidRPr="00B974C8">
        <w:rPr>
          <w:rFonts w:eastAsia="Calibri"/>
          <w:b w:val="0"/>
          <w:bCs/>
          <w:sz w:val="22"/>
          <w:szCs w:val="22"/>
          <w:lang w:eastAsia="lt-LT"/>
        </w:rPr>
        <w:t>t.y</w:t>
      </w:r>
      <w:proofErr w:type="spellEnd"/>
      <w:r w:rsidRPr="00B974C8">
        <w:rPr>
          <w:rFonts w:eastAsia="Calibri"/>
          <w:b w:val="0"/>
          <w:bCs/>
          <w:sz w:val="22"/>
          <w:szCs w:val="22"/>
          <w:lang w:eastAsia="lt-LT"/>
        </w:rPr>
        <w:t xml:space="preserve">.  pateikti sandorio pranešimus („VIENPUSES“ (angl. </w:t>
      </w:r>
      <w:proofErr w:type="spellStart"/>
      <w:r w:rsidRPr="00B974C8">
        <w:rPr>
          <w:rFonts w:eastAsia="Calibri"/>
          <w:b w:val="0"/>
          <w:bCs/>
          <w:sz w:val="22"/>
          <w:szCs w:val="22"/>
          <w:lang w:eastAsia="lt-LT"/>
        </w:rPr>
        <w:t>single</w:t>
      </w:r>
      <w:proofErr w:type="spellEnd"/>
      <w:r w:rsidRPr="00B974C8">
        <w:rPr>
          <w:rFonts w:eastAsia="Calibri"/>
          <w:b w:val="0"/>
          <w:bCs/>
          <w:sz w:val="22"/>
          <w:szCs w:val="22"/>
          <w:lang w:eastAsia="lt-LT"/>
        </w:rPr>
        <w:t xml:space="preserve"> </w:t>
      </w:r>
      <w:proofErr w:type="spellStart"/>
      <w:r w:rsidRPr="00B974C8">
        <w:rPr>
          <w:rFonts w:eastAsia="Calibri"/>
          <w:b w:val="0"/>
          <w:bCs/>
          <w:sz w:val="22"/>
          <w:szCs w:val="22"/>
          <w:lang w:eastAsia="lt-LT"/>
        </w:rPr>
        <w:t>sided</w:t>
      </w:r>
      <w:proofErr w:type="spellEnd"/>
      <w:r w:rsidRPr="00B974C8">
        <w:rPr>
          <w:rFonts w:eastAsia="Calibri"/>
          <w:b w:val="0"/>
          <w:bCs/>
          <w:sz w:val="22"/>
          <w:szCs w:val="22"/>
          <w:lang w:eastAsia="lt-LT"/>
        </w:rPr>
        <w:t>) kiekio paraiškas).</w:t>
      </w:r>
    </w:p>
    <w:p w14:paraId="4C349C25" w14:textId="77777777" w:rsidR="002C7C64" w:rsidRPr="00B974C8" w:rsidRDefault="00C97EE3" w:rsidP="00A33BA3">
      <w:pPr>
        <w:pStyle w:val="Title"/>
        <w:numPr>
          <w:ilvl w:val="2"/>
          <w:numId w:val="13"/>
        </w:numPr>
        <w:tabs>
          <w:tab w:val="left" w:pos="2127"/>
          <w:tab w:val="left" w:pos="2410"/>
        </w:tabs>
        <w:ind w:left="993" w:firstLine="708"/>
        <w:jc w:val="both"/>
        <w:rPr>
          <w:rFonts w:ascii="Times New Roman" w:hAnsi="Times New Roman"/>
          <w:b w:val="0"/>
          <w:sz w:val="22"/>
          <w:szCs w:val="22"/>
        </w:rPr>
      </w:pPr>
      <w:r w:rsidRPr="00B974C8">
        <w:rPr>
          <w:rFonts w:ascii="Times New Roman" w:hAnsi="Times New Roman"/>
          <w:b w:val="0"/>
          <w:sz w:val="22"/>
          <w:szCs w:val="22"/>
        </w:rPr>
        <w:t>S</w:t>
      </w:r>
      <w:r w:rsidR="002C7C64" w:rsidRPr="00B974C8">
        <w:rPr>
          <w:rFonts w:ascii="Times New Roman" w:hAnsi="Times New Roman"/>
          <w:b w:val="0"/>
          <w:sz w:val="22"/>
          <w:szCs w:val="22"/>
        </w:rPr>
        <w:t>utarties sąlygos Sutarties galiojimo laiką negali būti keičiamos, išskyrus tokias Sutarties sąlygas, kurias pakeitus, nebūtų pažeisti Taisyklių 3 p. nustatyti principai ir tikslai</w:t>
      </w:r>
      <w:r w:rsidR="00514AA6" w:rsidRPr="00B974C8">
        <w:rPr>
          <w:rFonts w:ascii="Times New Roman" w:hAnsi="Times New Roman"/>
          <w:b w:val="0"/>
          <w:sz w:val="22"/>
          <w:szCs w:val="22"/>
        </w:rPr>
        <w:t>.</w:t>
      </w:r>
    </w:p>
    <w:p w14:paraId="195727C3" w14:textId="77777777" w:rsidR="006D070A" w:rsidRPr="00066C06" w:rsidRDefault="006D070A" w:rsidP="006D070A">
      <w:pPr>
        <w:ind w:left="720"/>
        <w:jc w:val="both"/>
        <w:rPr>
          <w:rFonts w:ascii="Times New Roman" w:hAnsi="Times New Roman"/>
          <w:sz w:val="22"/>
          <w:szCs w:val="22"/>
        </w:rPr>
      </w:pPr>
    </w:p>
    <w:p w14:paraId="3F9D2208" w14:textId="77777777" w:rsidR="009D01BA" w:rsidRPr="00066C06" w:rsidRDefault="007B38CA" w:rsidP="00E33E2B">
      <w:pPr>
        <w:widowControl w:val="0"/>
        <w:numPr>
          <w:ilvl w:val="0"/>
          <w:numId w:val="4"/>
        </w:numPr>
        <w:tabs>
          <w:tab w:val="left" w:pos="-20480"/>
          <w:tab w:val="left" w:pos="-20000"/>
        </w:tabs>
        <w:ind w:right="25"/>
        <w:jc w:val="center"/>
        <w:rPr>
          <w:rFonts w:ascii="Times New Roman" w:hAnsi="Times New Roman"/>
          <w:b/>
          <w:sz w:val="22"/>
          <w:szCs w:val="22"/>
        </w:rPr>
      </w:pPr>
      <w:r w:rsidRPr="00066C06">
        <w:rPr>
          <w:rFonts w:ascii="Times New Roman" w:hAnsi="Times New Roman"/>
          <w:b/>
          <w:sz w:val="22"/>
          <w:szCs w:val="22"/>
        </w:rPr>
        <w:t>GINČŲ NAGRINĖJIMAS</w:t>
      </w:r>
    </w:p>
    <w:p w14:paraId="0A2F5D9C" w14:textId="77777777" w:rsidR="009D01BA" w:rsidRPr="00066C06" w:rsidRDefault="009D01BA" w:rsidP="003913DE">
      <w:pPr>
        <w:widowControl w:val="0"/>
        <w:tabs>
          <w:tab w:val="left" w:pos="-20480"/>
          <w:tab w:val="left" w:pos="-20000"/>
          <w:tab w:val="left" w:pos="-15816"/>
        </w:tabs>
        <w:ind w:right="25"/>
        <w:jc w:val="both"/>
        <w:rPr>
          <w:rFonts w:ascii="Times New Roman" w:hAnsi="Times New Roman"/>
          <w:sz w:val="22"/>
          <w:szCs w:val="22"/>
        </w:rPr>
      </w:pPr>
    </w:p>
    <w:p w14:paraId="5626CED6" w14:textId="77777777" w:rsidR="009665A3" w:rsidRPr="00066C06" w:rsidRDefault="009E61C1" w:rsidP="00A33BA3">
      <w:pPr>
        <w:pStyle w:val="Title"/>
        <w:numPr>
          <w:ilvl w:val="1"/>
          <w:numId w:val="4"/>
        </w:numPr>
        <w:ind w:left="896" w:right="0" w:hanging="539"/>
        <w:jc w:val="both"/>
        <w:rPr>
          <w:rFonts w:ascii="Times New Roman" w:hAnsi="Times New Roman"/>
          <w:b w:val="0"/>
          <w:sz w:val="22"/>
          <w:szCs w:val="22"/>
        </w:rPr>
      </w:pPr>
      <w:r w:rsidRPr="00066C06">
        <w:rPr>
          <w:rFonts w:ascii="Times New Roman" w:hAnsi="Times New Roman"/>
          <w:b w:val="0"/>
          <w:sz w:val="22"/>
          <w:szCs w:val="22"/>
        </w:rPr>
        <w:t xml:space="preserve">Kiekvienas pasiūlymą pateikęs tiekėjas, kuris mano, kad AB „Panevėžio energija“ nesilaikė pirkimų dokumentuose nustatytų sąlygų ir pažeidė ar ketina pažeisti jo teisėtus interesus, turi teisę pareikšti AB „Panevėžio energija“ pretenziją, taisyklėse nustatyta tvarka. Pretenzija turi būti pareikšta raštu per 5 darbo dienas nuo dienos, kurią </w:t>
      </w:r>
      <w:r w:rsidR="005D3F8D" w:rsidRPr="00066C06">
        <w:rPr>
          <w:rFonts w:ascii="Times New Roman" w:hAnsi="Times New Roman"/>
          <w:b w:val="0"/>
          <w:sz w:val="22"/>
          <w:szCs w:val="22"/>
        </w:rPr>
        <w:t>tiekėjas</w:t>
      </w:r>
      <w:r w:rsidRPr="00066C06">
        <w:rPr>
          <w:rFonts w:ascii="Times New Roman" w:hAnsi="Times New Roman"/>
          <w:b w:val="0"/>
          <w:sz w:val="22"/>
          <w:szCs w:val="22"/>
        </w:rPr>
        <w:t xml:space="preserve">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 </w:t>
      </w:r>
    </w:p>
    <w:p w14:paraId="29D9C52E" w14:textId="77777777" w:rsidR="009E61C1" w:rsidRPr="00066C06" w:rsidRDefault="009E61C1" w:rsidP="00A33BA3">
      <w:pPr>
        <w:pStyle w:val="Title"/>
        <w:numPr>
          <w:ilvl w:val="1"/>
          <w:numId w:val="4"/>
        </w:numPr>
        <w:ind w:left="896" w:right="0" w:hanging="539"/>
        <w:jc w:val="both"/>
        <w:rPr>
          <w:rFonts w:ascii="Times New Roman" w:hAnsi="Times New Roman"/>
          <w:b w:val="0"/>
          <w:sz w:val="22"/>
          <w:szCs w:val="22"/>
        </w:rPr>
      </w:pPr>
      <w:r w:rsidRPr="00066C06">
        <w:rPr>
          <w:rFonts w:ascii="Times New Roman" w:hAnsi="Times New Roman"/>
          <w:b w:val="0"/>
          <w:sz w:val="22"/>
          <w:szCs w:val="22"/>
        </w:rPr>
        <w:t xml:space="preserve">AB „Panevėžio energija“, gavusi pretenziją, nedelsdama sustabdo pirkimo procedūrą, kol išnagrinėjama ši pretenzija ir priimamas sprendimas. Jeigu </w:t>
      </w:r>
      <w:r w:rsidR="005D3F8D" w:rsidRPr="00066C06">
        <w:rPr>
          <w:rFonts w:ascii="Times New Roman" w:hAnsi="Times New Roman"/>
          <w:b w:val="0"/>
          <w:sz w:val="22"/>
          <w:szCs w:val="22"/>
        </w:rPr>
        <w:t>tiekėjo r</w:t>
      </w:r>
      <w:r w:rsidRPr="00066C06">
        <w:rPr>
          <w:rFonts w:ascii="Times New Roman" w:hAnsi="Times New Roman"/>
          <w:b w:val="0"/>
          <w:sz w:val="22"/>
          <w:szCs w:val="22"/>
        </w:rPr>
        <w:t>ašytinė pretenzija gaunama per pirkimo sutarties atidėjimo terminą,</w:t>
      </w:r>
      <w:r w:rsidR="00B23BE8" w:rsidRPr="00066C06">
        <w:rPr>
          <w:rFonts w:ascii="Times New Roman" w:hAnsi="Times New Roman"/>
          <w:b w:val="0"/>
          <w:sz w:val="22"/>
          <w:szCs w:val="22"/>
        </w:rPr>
        <w:t xml:space="preserve"> AB „Panevėžio energija“</w:t>
      </w:r>
      <w:r w:rsidRPr="00066C06">
        <w:rPr>
          <w:rFonts w:ascii="Times New Roman" w:hAnsi="Times New Roman"/>
          <w:b w:val="0"/>
          <w:sz w:val="22"/>
          <w:szCs w:val="22"/>
        </w:rPr>
        <w:t xml:space="preserve"> privalo sustabdyti pirkimo procedūras, iki išnagrinės šią pretenziją ir priims dėl jos sprendimą. Jeigu dėl pretenzijų nagrinėjimo pratęsiami pirkimo sutarties pasirašymo ar kiti pirkimo procedūrų terminai, apie tai</w:t>
      </w:r>
      <w:r w:rsidR="00E0529F" w:rsidRPr="00066C06">
        <w:rPr>
          <w:rFonts w:ascii="Times New Roman" w:hAnsi="Times New Roman"/>
          <w:b w:val="0"/>
          <w:sz w:val="22"/>
          <w:szCs w:val="22"/>
        </w:rPr>
        <w:t xml:space="preserve"> </w:t>
      </w:r>
      <w:r w:rsidR="00B23BE8" w:rsidRPr="00066C06">
        <w:rPr>
          <w:rFonts w:ascii="Times New Roman" w:hAnsi="Times New Roman"/>
          <w:b w:val="0"/>
          <w:sz w:val="22"/>
          <w:szCs w:val="22"/>
        </w:rPr>
        <w:t>AB „Panevėžio energija“</w:t>
      </w:r>
      <w:r w:rsidRPr="00066C06">
        <w:rPr>
          <w:rFonts w:ascii="Times New Roman" w:hAnsi="Times New Roman"/>
          <w:b w:val="0"/>
          <w:sz w:val="22"/>
          <w:szCs w:val="22"/>
        </w:rPr>
        <w:t xml:space="preserve"> informuoja pasiūlymus pateikusius dalyvius, nurodydama terminų atidėjimo priežastį. </w:t>
      </w:r>
    </w:p>
    <w:p w14:paraId="226E3C98" w14:textId="77777777" w:rsidR="009E61C1" w:rsidRDefault="009E61C1" w:rsidP="00A33BA3">
      <w:pPr>
        <w:pStyle w:val="Title"/>
        <w:numPr>
          <w:ilvl w:val="1"/>
          <w:numId w:val="4"/>
        </w:numPr>
        <w:ind w:left="896" w:right="0" w:hanging="539"/>
        <w:jc w:val="both"/>
        <w:rPr>
          <w:rFonts w:ascii="Times New Roman" w:hAnsi="Times New Roman"/>
          <w:b w:val="0"/>
          <w:sz w:val="22"/>
          <w:szCs w:val="22"/>
        </w:rPr>
      </w:pPr>
      <w:r w:rsidRPr="00066C06">
        <w:rPr>
          <w:rFonts w:ascii="Times New Roman" w:hAnsi="Times New Roman"/>
          <w:b w:val="0"/>
          <w:sz w:val="22"/>
          <w:szCs w:val="22"/>
        </w:rPr>
        <w:t xml:space="preserve">AB „Panevėžio energija“ išnagrinėja pretenzijas ir priima motyvuotą sprendimą ne vėliau kaip per 5 darbo dienas nuo pretenzijos gavimo, taip pat ne vėliau kaip kitą darbo dieną raštu praneša pretenziją pateikusiam Tiekėjui apie priimtą sprendimą. </w:t>
      </w:r>
      <w:r w:rsidR="004A5772" w:rsidRPr="00066C06">
        <w:rPr>
          <w:rFonts w:ascii="Times New Roman" w:hAnsi="Times New Roman"/>
          <w:b w:val="0"/>
          <w:sz w:val="22"/>
          <w:szCs w:val="22"/>
        </w:rPr>
        <w:t>Apie pretenzijos pateikimą ir pri</w:t>
      </w:r>
      <w:r w:rsidR="00066C06">
        <w:rPr>
          <w:rFonts w:ascii="Times New Roman" w:hAnsi="Times New Roman"/>
          <w:b w:val="0"/>
          <w:sz w:val="22"/>
          <w:szCs w:val="22"/>
        </w:rPr>
        <w:t xml:space="preserve">imtą sprendimą dėl pretenzijos, </w:t>
      </w:r>
      <w:r w:rsidR="004A5772" w:rsidRPr="00066C06">
        <w:rPr>
          <w:rFonts w:ascii="Times New Roman" w:hAnsi="Times New Roman"/>
          <w:b w:val="0"/>
          <w:sz w:val="22"/>
          <w:szCs w:val="22"/>
        </w:rPr>
        <w:t xml:space="preserve">AB „Panevėžio energija“ informuoja ir kitus pasiūlymus pateikusius tiekėjus. </w:t>
      </w:r>
      <w:r w:rsidRPr="00066C06">
        <w:rPr>
          <w:rFonts w:ascii="Times New Roman" w:hAnsi="Times New Roman"/>
          <w:b w:val="0"/>
          <w:sz w:val="22"/>
          <w:szCs w:val="22"/>
        </w:rPr>
        <w:t xml:space="preserve">Išnagrinėjus pretenziją, šio pirkimo procedūra tęsiama. </w:t>
      </w:r>
    </w:p>
    <w:p w14:paraId="7A17669C" w14:textId="77777777" w:rsidR="00875096" w:rsidRPr="00066C06" w:rsidRDefault="00875096" w:rsidP="00875096">
      <w:pPr>
        <w:pStyle w:val="Title"/>
        <w:ind w:left="709"/>
        <w:jc w:val="both"/>
        <w:rPr>
          <w:rFonts w:ascii="Times New Roman" w:hAnsi="Times New Roman"/>
          <w:b w:val="0"/>
          <w:sz w:val="22"/>
          <w:szCs w:val="22"/>
        </w:rPr>
      </w:pPr>
    </w:p>
    <w:p w14:paraId="6EC8753E" w14:textId="77777777" w:rsidR="002D3FA0" w:rsidRPr="00066C06" w:rsidRDefault="00124545" w:rsidP="00E33E2B">
      <w:pPr>
        <w:widowControl w:val="0"/>
        <w:numPr>
          <w:ilvl w:val="0"/>
          <w:numId w:val="4"/>
        </w:numPr>
        <w:tabs>
          <w:tab w:val="left" w:pos="-20480"/>
          <w:tab w:val="left" w:pos="-20000"/>
        </w:tabs>
        <w:ind w:right="25"/>
        <w:jc w:val="center"/>
        <w:rPr>
          <w:rFonts w:ascii="Times New Roman" w:hAnsi="Times New Roman"/>
          <w:b/>
          <w:sz w:val="22"/>
          <w:szCs w:val="22"/>
        </w:rPr>
      </w:pPr>
      <w:r w:rsidRPr="00066C06">
        <w:rPr>
          <w:rFonts w:ascii="Times New Roman" w:hAnsi="Times New Roman"/>
          <w:b/>
          <w:sz w:val="22"/>
          <w:szCs w:val="22"/>
        </w:rPr>
        <w:t>BAIGIAMOSIOS NUOSTATOS</w:t>
      </w:r>
    </w:p>
    <w:p w14:paraId="1B46AE0F" w14:textId="77777777" w:rsidR="002D3FA0" w:rsidRPr="00066C06" w:rsidRDefault="002D3FA0" w:rsidP="003913DE">
      <w:pPr>
        <w:widowControl w:val="0"/>
        <w:tabs>
          <w:tab w:val="left" w:pos="-20480"/>
          <w:tab w:val="left" w:pos="-20000"/>
          <w:tab w:val="left" w:pos="-15816"/>
        </w:tabs>
        <w:ind w:right="25"/>
        <w:jc w:val="both"/>
        <w:rPr>
          <w:rFonts w:ascii="Times New Roman" w:hAnsi="Times New Roman"/>
          <w:sz w:val="22"/>
          <w:szCs w:val="22"/>
        </w:rPr>
      </w:pPr>
    </w:p>
    <w:p w14:paraId="01902389" w14:textId="77777777" w:rsidR="00734DC3" w:rsidRPr="00066C06" w:rsidRDefault="00734DC3" w:rsidP="00A33BA3">
      <w:pPr>
        <w:widowControl w:val="0"/>
        <w:numPr>
          <w:ilvl w:val="1"/>
          <w:numId w:val="4"/>
        </w:numPr>
        <w:tabs>
          <w:tab w:val="left" w:pos="-20480"/>
          <w:tab w:val="left" w:pos="-20000"/>
          <w:tab w:val="left" w:pos="-15816"/>
          <w:tab w:val="left" w:pos="180"/>
        </w:tabs>
        <w:ind w:left="896" w:hanging="539"/>
        <w:jc w:val="both"/>
        <w:rPr>
          <w:rFonts w:ascii="Times New Roman" w:hAnsi="Times New Roman"/>
          <w:sz w:val="22"/>
          <w:szCs w:val="22"/>
        </w:rPr>
      </w:pPr>
      <w:r w:rsidRPr="00066C06">
        <w:rPr>
          <w:rFonts w:ascii="Times New Roman" w:hAnsi="Times New Roman"/>
          <w:sz w:val="22"/>
          <w:szCs w:val="22"/>
        </w:rPr>
        <w:t>Bet kokie AB „Panevėžio energija“ ir Tiekėjo tarpusavio santykiai, nenumatyti šiuose pirkimo dokumentuose, reguliuojami Lietuvos Respublikos įstatymais ir kitais teisės aktais.</w:t>
      </w:r>
    </w:p>
    <w:p w14:paraId="11AFE716" w14:textId="77777777" w:rsidR="00734DC3" w:rsidRPr="00066C06" w:rsidRDefault="00734DC3" w:rsidP="00E33E2B">
      <w:pPr>
        <w:widowControl w:val="0"/>
        <w:numPr>
          <w:ilvl w:val="0"/>
          <w:numId w:val="4"/>
        </w:numPr>
        <w:tabs>
          <w:tab w:val="left" w:pos="-20480"/>
          <w:tab w:val="left" w:pos="-20000"/>
          <w:tab w:val="left" w:pos="-15816"/>
        </w:tabs>
        <w:ind w:right="25"/>
        <w:jc w:val="center"/>
        <w:rPr>
          <w:rFonts w:ascii="Times New Roman" w:hAnsi="Times New Roman"/>
          <w:b/>
          <w:sz w:val="22"/>
          <w:szCs w:val="22"/>
        </w:rPr>
      </w:pPr>
      <w:r w:rsidRPr="00066C06">
        <w:rPr>
          <w:rFonts w:ascii="Times New Roman" w:hAnsi="Times New Roman"/>
          <w:b/>
          <w:sz w:val="22"/>
          <w:szCs w:val="22"/>
        </w:rPr>
        <w:lastRenderedPageBreak/>
        <w:t>PRIEDAI</w:t>
      </w:r>
    </w:p>
    <w:p w14:paraId="2440DFD5" w14:textId="77777777" w:rsidR="00734DC3" w:rsidRPr="00066C06" w:rsidRDefault="00734DC3" w:rsidP="003913DE">
      <w:pPr>
        <w:widowControl w:val="0"/>
        <w:tabs>
          <w:tab w:val="left" w:pos="-20480"/>
          <w:tab w:val="left" w:pos="-20000"/>
          <w:tab w:val="left" w:pos="-15816"/>
        </w:tabs>
        <w:ind w:right="25"/>
        <w:jc w:val="both"/>
        <w:rPr>
          <w:rFonts w:ascii="Times New Roman" w:hAnsi="Times New Roman"/>
          <w:sz w:val="22"/>
          <w:szCs w:val="22"/>
        </w:rPr>
      </w:pPr>
    </w:p>
    <w:p w14:paraId="67D7AD21" w14:textId="77777777" w:rsidR="004C5464" w:rsidRDefault="004C5464" w:rsidP="00A33BA3">
      <w:pPr>
        <w:widowControl w:val="0"/>
        <w:numPr>
          <w:ilvl w:val="1"/>
          <w:numId w:val="11"/>
        </w:numPr>
        <w:tabs>
          <w:tab w:val="left" w:pos="-20480"/>
          <w:tab w:val="left" w:pos="-20000"/>
          <w:tab w:val="left" w:pos="-15816"/>
        </w:tabs>
        <w:ind w:left="896" w:hanging="539"/>
        <w:jc w:val="both"/>
        <w:rPr>
          <w:rFonts w:ascii="Times New Roman" w:hAnsi="Times New Roman"/>
          <w:sz w:val="22"/>
          <w:szCs w:val="22"/>
        </w:rPr>
      </w:pPr>
      <w:r>
        <w:rPr>
          <w:rFonts w:ascii="Times New Roman" w:hAnsi="Times New Roman"/>
          <w:sz w:val="22"/>
          <w:szCs w:val="22"/>
        </w:rPr>
        <w:t>1 priedas – Techninė specifikacija;</w:t>
      </w:r>
    </w:p>
    <w:p w14:paraId="5819BCC4" w14:textId="77777777" w:rsidR="004C5464" w:rsidRDefault="004C5464" w:rsidP="00A33BA3">
      <w:pPr>
        <w:widowControl w:val="0"/>
        <w:numPr>
          <w:ilvl w:val="1"/>
          <w:numId w:val="11"/>
        </w:numPr>
        <w:tabs>
          <w:tab w:val="left" w:pos="-20480"/>
          <w:tab w:val="left" w:pos="-20000"/>
          <w:tab w:val="left" w:pos="-15816"/>
        </w:tabs>
        <w:ind w:left="896" w:hanging="539"/>
        <w:jc w:val="both"/>
        <w:rPr>
          <w:rFonts w:ascii="Times New Roman" w:hAnsi="Times New Roman"/>
          <w:sz w:val="22"/>
          <w:szCs w:val="22"/>
        </w:rPr>
      </w:pPr>
      <w:r>
        <w:rPr>
          <w:rFonts w:ascii="Times New Roman" w:hAnsi="Times New Roman"/>
          <w:sz w:val="22"/>
          <w:szCs w:val="22"/>
        </w:rPr>
        <w:t>2 priedas – Pasiūlymo forma.</w:t>
      </w:r>
    </w:p>
    <w:p w14:paraId="6E6B9167" w14:textId="77777777" w:rsidR="004C5464" w:rsidRDefault="004C5464" w:rsidP="00A33BA3">
      <w:pPr>
        <w:widowControl w:val="0"/>
        <w:numPr>
          <w:ilvl w:val="1"/>
          <w:numId w:val="11"/>
        </w:numPr>
        <w:tabs>
          <w:tab w:val="left" w:pos="-20480"/>
          <w:tab w:val="left" w:pos="-20000"/>
          <w:tab w:val="left" w:pos="-15816"/>
        </w:tabs>
        <w:ind w:left="896" w:hanging="539"/>
        <w:jc w:val="both"/>
        <w:rPr>
          <w:rFonts w:ascii="Times New Roman" w:hAnsi="Times New Roman"/>
          <w:sz w:val="20"/>
        </w:rPr>
      </w:pPr>
      <w:r>
        <w:rPr>
          <w:rFonts w:ascii="Times New Roman" w:hAnsi="Times New Roman"/>
          <w:sz w:val="22"/>
          <w:szCs w:val="22"/>
        </w:rPr>
        <w:t xml:space="preserve">3 priedas – </w:t>
      </w:r>
      <w:r>
        <w:rPr>
          <w:sz w:val="22"/>
          <w:szCs w:val="22"/>
        </w:rPr>
        <w:t>Tiekėjo atitikties deklaracija.</w:t>
      </w:r>
    </w:p>
    <w:p w14:paraId="2FB61355" w14:textId="77777777" w:rsidR="000310C7" w:rsidRPr="0009651E" w:rsidRDefault="000310C7" w:rsidP="00A33BA3">
      <w:pPr>
        <w:widowControl w:val="0"/>
        <w:tabs>
          <w:tab w:val="left" w:pos="-20480"/>
          <w:tab w:val="left" w:pos="-20000"/>
          <w:tab w:val="left" w:pos="-15816"/>
        </w:tabs>
        <w:ind w:left="896" w:hanging="539"/>
        <w:jc w:val="both"/>
        <w:rPr>
          <w:rFonts w:ascii="Times New Roman" w:hAnsi="Times New Roman"/>
          <w:sz w:val="20"/>
        </w:rPr>
      </w:pPr>
    </w:p>
    <w:p w14:paraId="7710618B" w14:textId="77777777" w:rsidR="00FE27E4" w:rsidRPr="00BC3B33" w:rsidRDefault="009D0D79" w:rsidP="00C86694">
      <w:pPr>
        <w:shd w:val="clear" w:color="auto" w:fill="FFFFFF"/>
        <w:ind w:left="896" w:hanging="539"/>
        <w:jc w:val="right"/>
        <w:rPr>
          <w:rFonts w:ascii="Times New Roman" w:hAnsi="Times New Roman"/>
          <w:color w:val="000000"/>
          <w:sz w:val="22"/>
          <w:szCs w:val="22"/>
        </w:rPr>
      </w:pPr>
      <w:r w:rsidRPr="003E4CAE">
        <w:rPr>
          <w:rFonts w:ascii="Times New Roman" w:hAnsi="Times New Roman"/>
          <w:color w:val="000000"/>
          <w:sz w:val="20"/>
        </w:rPr>
        <w:br w:type="page"/>
      </w:r>
      <w:r w:rsidR="00FE27E4" w:rsidRPr="00BC3B33">
        <w:rPr>
          <w:rFonts w:ascii="Times New Roman" w:hAnsi="Times New Roman"/>
          <w:color w:val="000000"/>
          <w:sz w:val="22"/>
          <w:szCs w:val="22"/>
        </w:rPr>
        <w:lastRenderedPageBreak/>
        <w:t xml:space="preserve">1 priedas prie </w:t>
      </w:r>
      <w:r w:rsidR="00BC3B33">
        <w:rPr>
          <w:rFonts w:ascii="Times New Roman" w:hAnsi="Times New Roman"/>
          <w:color w:val="000000"/>
          <w:sz w:val="22"/>
          <w:szCs w:val="22"/>
        </w:rPr>
        <w:t>p</w:t>
      </w:r>
      <w:r w:rsidR="00FE27E4" w:rsidRPr="00BC3B33">
        <w:rPr>
          <w:rFonts w:ascii="Times New Roman" w:hAnsi="Times New Roman"/>
          <w:color w:val="000000"/>
          <w:sz w:val="22"/>
          <w:szCs w:val="22"/>
        </w:rPr>
        <w:t>irkimo dokumentų</w:t>
      </w:r>
    </w:p>
    <w:p w14:paraId="4A7AFE24" w14:textId="77777777" w:rsidR="00E43ACA" w:rsidRPr="003E4CAE" w:rsidRDefault="00E43ACA" w:rsidP="003913DE">
      <w:pPr>
        <w:shd w:val="clear" w:color="auto" w:fill="FFFFFF"/>
        <w:jc w:val="center"/>
        <w:rPr>
          <w:rFonts w:ascii="TimesLT" w:hAnsi="TimesLT"/>
          <w:caps/>
          <w:sz w:val="20"/>
        </w:rPr>
      </w:pPr>
    </w:p>
    <w:p w14:paraId="6B74939A" w14:textId="77777777" w:rsidR="00652A9B" w:rsidRPr="003E4CAE" w:rsidRDefault="00652A9B" w:rsidP="003913DE">
      <w:pPr>
        <w:shd w:val="clear" w:color="auto" w:fill="FFFFFF"/>
        <w:jc w:val="center"/>
        <w:rPr>
          <w:rFonts w:ascii="TimesLT" w:hAnsi="TimesLT"/>
          <w:caps/>
          <w:sz w:val="20"/>
        </w:rPr>
      </w:pPr>
    </w:p>
    <w:p w14:paraId="724F63B1" w14:textId="77777777" w:rsidR="002158AE" w:rsidRDefault="00E81ABA" w:rsidP="00AA3223">
      <w:pPr>
        <w:pStyle w:val="Pagrindinistekstas1"/>
        <w:jc w:val="left"/>
        <w:rPr>
          <w:lang w:val="lt-LT"/>
        </w:rPr>
        <w:sectPr w:rsidR="002158AE" w:rsidSect="00666429">
          <w:headerReference w:type="even" r:id="rId20"/>
          <w:headerReference w:type="default" r:id="rId21"/>
          <w:pgSz w:w="11907" w:h="16840" w:code="9"/>
          <w:pgMar w:top="1134" w:right="425" w:bottom="1134" w:left="1134" w:header="720" w:footer="720" w:gutter="0"/>
          <w:pgNumType w:chapStyle="1"/>
          <w:cols w:space="720"/>
          <w:noEndnote/>
          <w:titlePg/>
        </w:sectPr>
      </w:pPr>
      <w:r>
        <w:rPr>
          <w:noProof/>
          <w:lang w:val="lt-LT"/>
        </w:rPr>
        <w:drawing>
          <wp:inline distT="0" distB="0" distL="0" distR="0" wp14:anchorId="7992C063" wp14:editId="41249D37">
            <wp:extent cx="6248400" cy="672465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l="7164" t="20564" b="8711"/>
                    <a:stretch>
                      <a:fillRect/>
                    </a:stretch>
                  </pic:blipFill>
                  <pic:spPr bwMode="auto">
                    <a:xfrm>
                      <a:off x="0" y="0"/>
                      <a:ext cx="6248400" cy="6724650"/>
                    </a:xfrm>
                    <a:prstGeom prst="rect">
                      <a:avLst/>
                    </a:prstGeom>
                    <a:noFill/>
                    <a:ln>
                      <a:noFill/>
                    </a:ln>
                  </pic:spPr>
                </pic:pic>
              </a:graphicData>
            </a:graphic>
          </wp:inline>
        </w:drawing>
      </w:r>
    </w:p>
    <w:p w14:paraId="6AB07B1A" w14:textId="77777777" w:rsidR="00CA51DE" w:rsidRPr="00A43EA1" w:rsidRDefault="00CA51DE" w:rsidP="00CA51DE">
      <w:pPr>
        <w:pStyle w:val="Pagrindinistekstas10"/>
        <w:jc w:val="right"/>
        <w:rPr>
          <w:rFonts w:ascii="Times New Roman" w:hAnsi="Times New Roman"/>
          <w:color w:val="000000"/>
          <w:sz w:val="22"/>
          <w:szCs w:val="22"/>
        </w:rPr>
      </w:pPr>
      <w:r w:rsidRPr="00A43EA1">
        <w:rPr>
          <w:rFonts w:ascii="Times New Roman" w:hAnsi="Times New Roman"/>
          <w:color w:val="000000"/>
          <w:sz w:val="22"/>
          <w:szCs w:val="22"/>
        </w:rPr>
        <w:lastRenderedPageBreak/>
        <w:t xml:space="preserve">2 </w:t>
      </w:r>
      <w:proofErr w:type="spellStart"/>
      <w:r w:rsidRPr="00A43EA1">
        <w:rPr>
          <w:rFonts w:ascii="Times New Roman" w:hAnsi="Times New Roman"/>
          <w:color w:val="000000"/>
          <w:sz w:val="22"/>
          <w:szCs w:val="22"/>
        </w:rPr>
        <w:t>priedas</w:t>
      </w:r>
      <w:proofErr w:type="spellEnd"/>
      <w:r w:rsidRPr="00A43EA1">
        <w:rPr>
          <w:rFonts w:ascii="Times New Roman" w:hAnsi="Times New Roman"/>
          <w:color w:val="000000"/>
          <w:sz w:val="22"/>
          <w:szCs w:val="22"/>
        </w:rPr>
        <w:t xml:space="preserve"> </w:t>
      </w:r>
      <w:proofErr w:type="spellStart"/>
      <w:r w:rsidRPr="00A43EA1">
        <w:rPr>
          <w:rFonts w:ascii="Times New Roman" w:hAnsi="Times New Roman"/>
          <w:color w:val="000000"/>
          <w:sz w:val="22"/>
          <w:szCs w:val="22"/>
        </w:rPr>
        <w:t>prie</w:t>
      </w:r>
      <w:proofErr w:type="spellEnd"/>
      <w:r w:rsidRPr="00A43EA1">
        <w:rPr>
          <w:rFonts w:ascii="Times New Roman" w:hAnsi="Times New Roman"/>
          <w:color w:val="000000"/>
          <w:sz w:val="22"/>
          <w:szCs w:val="22"/>
        </w:rPr>
        <w:t xml:space="preserve"> </w:t>
      </w:r>
      <w:proofErr w:type="spellStart"/>
      <w:r w:rsidRPr="00A43EA1">
        <w:rPr>
          <w:rFonts w:ascii="Times New Roman" w:hAnsi="Times New Roman"/>
          <w:color w:val="000000"/>
          <w:sz w:val="22"/>
          <w:szCs w:val="22"/>
        </w:rPr>
        <w:t>pirkimo</w:t>
      </w:r>
      <w:proofErr w:type="spellEnd"/>
      <w:r w:rsidRPr="00A43EA1">
        <w:rPr>
          <w:rFonts w:ascii="Times New Roman" w:hAnsi="Times New Roman"/>
          <w:color w:val="000000"/>
          <w:sz w:val="22"/>
          <w:szCs w:val="22"/>
        </w:rPr>
        <w:t xml:space="preserve"> </w:t>
      </w:r>
      <w:proofErr w:type="spellStart"/>
      <w:r w:rsidRPr="00A43EA1">
        <w:rPr>
          <w:rFonts w:ascii="Times New Roman" w:hAnsi="Times New Roman"/>
          <w:color w:val="000000"/>
          <w:sz w:val="22"/>
          <w:szCs w:val="22"/>
        </w:rPr>
        <w:t>dokumentų</w:t>
      </w:r>
      <w:proofErr w:type="spellEnd"/>
    </w:p>
    <w:p w14:paraId="0F6F93C0" w14:textId="77777777" w:rsidR="00CA51DE" w:rsidRPr="003E4CAE" w:rsidRDefault="00CA51DE" w:rsidP="00CA51DE">
      <w:pPr>
        <w:ind w:right="-178"/>
        <w:jc w:val="center"/>
        <w:rPr>
          <w:rFonts w:ascii="Times New Roman" w:hAnsi="Times New Roman"/>
          <w:sz w:val="20"/>
        </w:rPr>
      </w:pPr>
    </w:p>
    <w:p w14:paraId="4683F787" w14:textId="77777777" w:rsidR="00CA51DE" w:rsidRPr="003E4CAE" w:rsidRDefault="00CA51DE" w:rsidP="00CA51DE">
      <w:pPr>
        <w:ind w:right="-178"/>
        <w:jc w:val="center"/>
        <w:rPr>
          <w:rFonts w:ascii="Times New Roman" w:hAnsi="Times New Roman"/>
          <w:sz w:val="20"/>
        </w:rPr>
      </w:pPr>
    </w:p>
    <w:p w14:paraId="4FBBDA85" w14:textId="77777777" w:rsidR="00CA51DE" w:rsidRPr="003E4CAE" w:rsidRDefault="00CA51DE" w:rsidP="00CA51DE">
      <w:pPr>
        <w:ind w:right="-178"/>
        <w:jc w:val="center"/>
        <w:rPr>
          <w:rFonts w:ascii="Times New Roman" w:hAnsi="Times New Roman"/>
          <w:sz w:val="20"/>
        </w:rPr>
      </w:pPr>
      <w:r w:rsidRPr="003E4CAE">
        <w:rPr>
          <w:rFonts w:ascii="Times New Roman" w:hAnsi="Times New Roman"/>
          <w:sz w:val="20"/>
        </w:rPr>
        <w:t>Herbas arba prekių ženklas</w:t>
      </w:r>
    </w:p>
    <w:p w14:paraId="74BB1068" w14:textId="77777777" w:rsidR="00CA51DE" w:rsidRPr="003E4CAE" w:rsidRDefault="00CA51DE" w:rsidP="00CA51DE">
      <w:pPr>
        <w:ind w:right="-178"/>
        <w:jc w:val="center"/>
        <w:rPr>
          <w:rFonts w:ascii="Times New Roman" w:hAnsi="Times New Roman"/>
          <w:sz w:val="20"/>
        </w:rPr>
      </w:pPr>
      <w:r w:rsidRPr="003E4CAE">
        <w:rPr>
          <w:rFonts w:ascii="Times New Roman" w:hAnsi="Times New Roman"/>
          <w:sz w:val="20"/>
        </w:rPr>
        <w:t>_______________________________</w:t>
      </w:r>
    </w:p>
    <w:p w14:paraId="47715BCB" w14:textId="77777777" w:rsidR="00CA51DE" w:rsidRPr="003E4CAE" w:rsidRDefault="00CA51DE" w:rsidP="00CA51DE">
      <w:pPr>
        <w:ind w:right="-178"/>
        <w:jc w:val="center"/>
        <w:rPr>
          <w:rFonts w:ascii="Times New Roman" w:hAnsi="Times New Roman"/>
          <w:sz w:val="20"/>
          <w:vertAlign w:val="superscript"/>
        </w:rPr>
      </w:pPr>
      <w:r w:rsidRPr="003E4CAE">
        <w:rPr>
          <w:rFonts w:ascii="Times New Roman" w:hAnsi="Times New Roman"/>
          <w:sz w:val="20"/>
          <w:vertAlign w:val="superscript"/>
        </w:rPr>
        <w:t>(Tiekėjo pavadinimas)</w:t>
      </w:r>
    </w:p>
    <w:p w14:paraId="62DB57E1" w14:textId="77777777" w:rsidR="00CA51DE" w:rsidRDefault="00CA51DE" w:rsidP="00CA51DE">
      <w:pPr>
        <w:ind w:right="-178"/>
        <w:jc w:val="center"/>
        <w:rPr>
          <w:rFonts w:ascii="Times New Roman" w:hAnsi="Times New Roman"/>
          <w:sz w:val="20"/>
        </w:rPr>
      </w:pPr>
    </w:p>
    <w:p w14:paraId="13C74A7A" w14:textId="77777777" w:rsidR="00CA51DE" w:rsidRPr="003E4CAE" w:rsidRDefault="00CA51DE" w:rsidP="00CA51DE">
      <w:pPr>
        <w:ind w:right="-178"/>
        <w:jc w:val="center"/>
        <w:rPr>
          <w:rFonts w:ascii="Times New Roman" w:hAnsi="Times New Roman"/>
          <w:sz w:val="20"/>
        </w:rPr>
      </w:pPr>
    </w:p>
    <w:p w14:paraId="5F80E7D6" w14:textId="77777777" w:rsidR="00CA51DE" w:rsidRPr="003E4CAE" w:rsidRDefault="00CA51DE" w:rsidP="00CA51DE">
      <w:pPr>
        <w:ind w:right="-178"/>
        <w:jc w:val="center"/>
        <w:rPr>
          <w:rFonts w:ascii="Times New Roman" w:hAnsi="Times New Roman"/>
          <w:sz w:val="20"/>
        </w:rPr>
      </w:pPr>
      <w:r w:rsidRPr="003E4CAE">
        <w:rPr>
          <w:rFonts w:ascii="Times New Roman" w:hAnsi="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4ADB73" w14:textId="77777777" w:rsidR="00CA51DE" w:rsidRDefault="00CA51DE" w:rsidP="00CA51DE">
      <w:pPr>
        <w:tabs>
          <w:tab w:val="left" w:pos="2417"/>
        </w:tabs>
        <w:ind w:right="-178"/>
        <w:rPr>
          <w:rFonts w:ascii="Times New Roman" w:hAnsi="Times New Roman"/>
          <w:b/>
          <w:bCs/>
          <w:sz w:val="20"/>
        </w:rPr>
      </w:pPr>
    </w:p>
    <w:p w14:paraId="25D1BB66" w14:textId="77777777" w:rsidR="00CA51DE" w:rsidRPr="003E4CAE" w:rsidRDefault="00CA51DE" w:rsidP="00CA51DE">
      <w:pPr>
        <w:tabs>
          <w:tab w:val="left" w:pos="2417"/>
        </w:tabs>
        <w:ind w:right="-178"/>
        <w:rPr>
          <w:rFonts w:ascii="Times New Roman" w:hAnsi="Times New Roman"/>
          <w:b/>
          <w:bCs/>
          <w:sz w:val="20"/>
        </w:rPr>
      </w:pPr>
    </w:p>
    <w:p w14:paraId="7A0EEBD4" w14:textId="77777777" w:rsidR="00CA51DE" w:rsidRPr="00381C0A" w:rsidRDefault="00CA51DE" w:rsidP="00CA51DE">
      <w:pPr>
        <w:rPr>
          <w:rFonts w:ascii="Times New Roman" w:hAnsi="Times New Roman"/>
          <w:sz w:val="22"/>
          <w:szCs w:val="22"/>
        </w:rPr>
      </w:pPr>
      <w:r w:rsidRPr="00381C0A">
        <w:rPr>
          <w:rFonts w:ascii="Times New Roman" w:hAnsi="Times New Roman"/>
          <w:sz w:val="22"/>
          <w:szCs w:val="22"/>
          <w:u w:val="single"/>
        </w:rPr>
        <w:t>AB „Panevėžio energija“</w:t>
      </w:r>
    </w:p>
    <w:p w14:paraId="297A1190" w14:textId="77777777" w:rsidR="00CA51DE" w:rsidRPr="00B925B3" w:rsidRDefault="00CA51DE" w:rsidP="00CA51DE">
      <w:pPr>
        <w:tabs>
          <w:tab w:val="center" w:pos="2520"/>
        </w:tabs>
        <w:rPr>
          <w:rFonts w:ascii="Times New Roman" w:hAnsi="Times New Roman"/>
          <w:b/>
          <w:sz w:val="22"/>
          <w:szCs w:val="22"/>
          <w:vertAlign w:val="superscript"/>
        </w:rPr>
      </w:pPr>
      <w:r w:rsidRPr="00B925B3">
        <w:rPr>
          <w:rFonts w:ascii="Times New Roman" w:hAnsi="Times New Roman"/>
          <w:sz w:val="22"/>
          <w:szCs w:val="22"/>
          <w:vertAlign w:val="superscript"/>
        </w:rPr>
        <w:t>(adresatas (Įsigyjančioji organizacija))</w:t>
      </w:r>
    </w:p>
    <w:p w14:paraId="4B008A5E" w14:textId="77777777" w:rsidR="00CA51DE" w:rsidRPr="003E4CAE" w:rsidRDefault="00CA51DE" w:rsidP="00CA51DE">
      <w:pPr>
        <w:jc w:val="center"/>
        <w:rPr>
          <w:rFonts w:ascii="Times New Roman" w:hAnsi="Times New Roman"/>
          <w:b/>
          <w:sz w:val="20"/>
        </w:rPr>
      </w:pPr>
    </w:p>
    <w:p w14:paraId="6EC915CE" w14:textId="77777777" w:rsidR="00CA51DE" w:rsidRPr="00A43EA1" w:rsidRDefault="00CA51DE" w:rsidP="00CA51DE">
      <w:pPr>
        <w:jc w:val="center"/>
        <w:rPr>
          <w:rFonts w:ascii="Times New Roman" w:hAnsi="Times New Roman"/>
          <w:b/>
          <w:szCs w:val="24"/>
        </w:rPr>
      </w:pPr>
      <w:r w:rsidRPr="00A43EA1">
        <w:rPr>
          <w:rFonts w:ascii="Times New Roman" w:hAnsi="Times New Roman"/>
          <w:b/>
          <w:szCs w:val="24"/>
        </w:rPr>
        <w:t>PASIŪLYMAS</w:t>
      </w:r>
    </w:p>
    <w:p w14:paraId="335681FD" w14:textId="77777777" w:rsidR="00CA51DE" w:rsidRPr="00A43EA1" w:rsidRDefault="00CA51DE" w:rsidP="00CA51DE">
      <w:pPr>
        <w:jc w:val="center"/>
        <w:rPr>
          <w:rFonts w:ascii="Times New Roman" w:hAnsi="Times New Roman"/>
          <w:b/>
          <w:caps/>
          <w:szCs w:val="24"/>
        </w:rPr>
      </w:pPr>
      <w:r w:rsidRPr="00A43EA1">
        <w:rPr>
          <w:rFonts w:ascii="Times New Roman" w:hAnsi="Times New Roman"/>
          <w:b/>
          <w:caps/>
          <w:szCs w:val="24"/>
        </w:rPr>
        <w:t>dėl gamtinių dujų PIRKIMo</w:t>
      </w:r>
    </w:p>
    <w:p w14:paraId="18C58E05" w14:textId="77777777" w:rsidR="00CA51DE" w:rsidRPr="00A43EA1" w:rsidRDefault="00CA51DE" w:rsidP="00CA51DE">
      <w:pPr>
        <w:jc w:val="center"/>
        <w:rPr>
          <w:rFonts w:ascii="Times New Roman" w:hAnsi="Times New Roman"/>
          <w:szCs w:val="24"/>
        </w:rPr>
      </w:pPr>
    </w:p>
    <w:p w14:paraId="6DE617C0" w14:textId="77777777" w:rsidR="00CA51DE" w:rsidRPr="003E4CAE" w:rsidRDefault="00CA51DE" w:rsidP="00CA51DE">
      <w:pPr>
        <w:shd w:val="clear" w:color="auto" w:fill="FFFFFF"/>
        <w:jc w:val="center"/>
        <w:rPr>
          <w:rFonts w:ascii="Times New Roman" w:hAnsi="Times New Roman"/>
          <w:b/>
          <w:bCs/>
          <w:color w:val="000000"/>
          <w:sz w:val="20"/>
        </w:rPr>
      </w:pPr>
      <w:r w:rsidRPr="003E4CAE">
        <w:rPr>
          <w:rFonts w:ascii="Times New Roman" w:hAnsi="Times New Roman"/>
          <w:sz w:val="20"/>
        </w:rPr>
        <w:t>_____________</w:t>
      </w:r>
      <w:r w:rsidRPr="003E4CAE">
        <w:rPr>
          <w:rFonts w:ascii="Times New Roman" w:hAnsi="Times New Roman"/>
          <w:b/>
          <w:bCs/>
          <w:color w:val="000000"/>
          <w:sz w:val="20"/>
        </w:rPr>
        <w:t xml:space="preserve"> </w:t>
      </w:r>
      <w:r w:rsidRPr="003E4CAE">
        <w:rPr>
          <w:rFonts w:ascii="Times New Roman" w:hAnsi="Times New Roman"/>
          <w:sz w:val="20"/>
        </w:rPr>
        <w:t>Nr.______</w:t>
      </w:r>
    </w:p>
    <w:p w14:paraId="2F2A1AF6" w14:textId="77777777" w:rsidR="00CA51DE" w:rsidRPr="003E4CAE" w:rsidRDefault="00CA51DE" w:rsidP="00CA51DE">
      <w:pPr>
        <w:shd w:val="clear" w:color="auto" w:fill="FFFFFF"/>
        <w:ind w:left="2592" w:firstLine="4071"/>
        <w:rPr>
          <w:rFonts w:ascii="Times New Roman" w:hAnsi="Times New Roman"/>
          <w:bCs/>
          <w:color w:val="000000"/>
          <w:sz w:val="20"/>
          <w:vertAlign w:val="superscript"/>
        </w:rPr>
      </w:pPr>
      <w:r w:rsidRPr="003E4CAE">
        <w:rPr>
          <w:rFonts w:ascii="Times New Roman" w:hAnsi="Times New Roman"/>
          <w:bCs/>
          <w:color w:val="000000"/>
          <w:sz w:val="20"/>
          <w:vertAlign w:val="superscript"/>
        </w:rPr>
        <w:t>(data)</w:t>
      </w:r>
    </w:p>
    <w:p w14:paraId="7D590CBB" w14:textId="77777777" w:rsidR="00CA51DE" w:rsidRPr="003E4CAE" w:rsidRDefault="00CA51DE" w:rsidP="00CA51DE">
      <w:pPr>
        <w:shd w:val="clear" w:color="auto" w:fill="FFFFFF"/>
        <w:jc w:val="center"/>
        <w:rPr>
          <w:rFonts w:ascii="Times New Roman" w:hAnsi="Times New Roman"/>
          <w:bCs/>
          <w:color w:val="000000"/>
          <w:sz w:val="20"/>
        </w:rPr>
      </w:pPr>
      <w:r w:rsidRPr="003E4CAE">
        <w:rPr>
          <w:rFonts w:ascii="Times New Roman" w:hAnsi="Times New Roman"/>
          <w:bCs/>
          <w:color w:val="000000"/>
          <w:sz w:val="20"/>
        </w:rPr>
        <w:t>__________________</w:t>
      </w:r>
    </w:p>
    <w:p w14:paraId="5C4A5911" w14:textId="77777777" w:rsidR="00CA51DE" w:rsidRPr="003E4CAE" w:rsidRDefault="00CA51DE" w:rsidP="00CA51DE">
      <w:pPr>
        <w:shd w:val="clear" w:color="auto" w:fill="FFFFFF"/>
        <w:jc w:val="center"/>
        <w:rPr>
          <w:rFonts w:ascii="Times New Roman" w:hAnsi="Times New Roman"/>
          <w:bCs/>
          <w:color w:val="000000"/>
          <w:sz w:val="20"/>
          <w:vertAlign w:val="superscript"/>
        </w:rPr>
      </w:pPr>
      <w:r w:rsidRPr="003E4CAE">
        <w:rPr>
          <w:rFonts w:ascii="Times New Roman" w:hAnsi="Times New Roman"/>
          <w:bCs/>
          <w:color w:val="000000"/>
          <w:sz w:val="20"/>
          <w:vertAlign w:val="superscript"/>
        </w:rPr>
        <w:t>(sudarymo vieta)</w:t>
      </w:r>
    </w:p>
    <w:p w14:paraId="2B47DA30" w14:textId="77777777" w:rsidR="00CA51DE" w:rsidRPr="00A43EA1" w:rsidRDefault="00CA51DE" w:rsidP="00CA51DE">
      <w:pPr>
        <w:jc w:val="right"/>
        <w:rPr>
          <w:rFonts w:ascii="Times New Roman" w:hAnsi="Times New Roman"/>
          <w:sz w:val="22"/>
          <w:szCs w:val="22"/>
        </w:rPr>
      </w:pPr>
      <w:r w:rsidRPr="00A43EA1">
        <w:rPr>
          <w:rFonts w:ascii="Times New Roman" w:hAnsi="Times New Roman"/>
          <w:sz w:val="22"/>
          <w:szCs w:val="22"/>
        </w:rPr>
        <w:t>1 lentelė</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6804"/>
      </w:tblGrid>
      <w:tr w:rsidR="00CA51DE" w:rsidRPr="00A43EA1" w14:paraId="5A037256" w14:textId="77777777" w:rsidTr="00E33E2B">
        <w:trPr>
          <w:trHeight w:hRule="exact" w:val="284"/>
        </w:trPr>
        <w:tc>
          <w:tcPr>
            <w:tcW w:w="7797" w:type="dxa"/>
            <w:tcBorders>
              <w:top w:val="single" w:sz="4" w:space="0" w:color="auto"/>
              <w:left w:val="single" w:sz="4" w:space="0" w:color="auto"/>
              <w:bottom w:val="single" w:sz="4" w:space="0" w:color="auto"/>
              <w:right w:val="single" w:sz="4" w:space="0" w:color="auto"/>
            </w:tcBorders>
          </w:tcPr>
          <w:p w14:paraId="7E8A2452" w14:textId="77777777" w:rsidR="00CA51DE" w:rsidRPr="00A43EA1" w:rsidRDefault="00CA51DE" w:rsidP="00E33E2B">
            <w:pPr>
              <w:jc w:val="both"/>
              <w:rPr>
                <w:rFonts w:ascii="Times New Roman" w:hAnsi="Times New Roman"/>
                <w:sz w:val="22"/>
                <w:szCs w:val="22"/>
              </w:rPr>
            </w:pPr>
            <w:r w:rsidRPr="00A43EA1">
              <w:rPr>
                <w:rFonts w:ascii="Times New Roman" w:hAnsi="Times New Roman"/>
                <w:sz w:val="22"/>
                <w:szCs w:val="22"/>
              </w:rPr>
              <w:t>Tiekėjo pavadinimas (</w:t>
            </w:r>
            <w:r w:rsidRPr="00A43EA1">
              <w:rPr>
                <w:rFonts w:ascii="Times New Roman" w:hAnsi="Times New Roman"/>
                <w:i/>
                <w:sz w:val="22"/>
                <w:szCs w:val="22"/>
              </w:rPr>
              <w:t>jeigu dalyvauja ūkio subjektų grupė, surašomi visi dalyvių pavadinimai</w:t>
            </w:r>
            <w:r w:rsidRPr="00A43EA1">
              <w:rPr>
                <w:rFonts w:ascii="Times New Roman" w:hAnsi="Times New Roman"/>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14A06989" w14:textId="77777777" w:rsidR="00CA51DE" w:rsidRPr="00A43EA1" w:rsidRDefault="00CA51DE" w:rsidP="00E33E2B">
            <w:pPr>
              <w:jc w:val="both"/>
              <w:rPr>
                <w:rFonts w:ascii="Times New Roman" w:hAnsi="Times New Roman"/>
                <w:sz w:val="22"/>
                <w:szCs w:val="22"/>
              </w:rPr>
            </w:pPr>
          </w:p>
          <w:p w14:paraId="68FD571A" w14:textId="77777777" w:rsidR="00CA51DE" w:rsidRPr="00A43EA1" w:rsidRDefault="00CA51DE" w:rsidP="00E33E2B">
            <w:pPr>
              <w:jc w:val="both"/>
              <w:rPr>
                <w:rFonts w:ascii="Times New Roman" w:hAnsi="Times New Roman"/>
                <w:sz w:val="22"/>
                <w:szCs w:val="22"/>
              </w:rPr>
            </w:pPr>
          </w:p>
        </w:tc>
      </w:tr>
      <w:tr w:rsidR="00CA51DE" w:rsidRPr="00A43EA1" w14:paraId="0BB270BF" w14:textId="77777777" w:rsidTr="00E33E2B">
        <w:trPr>
          <w:trHeight w:hRule="exact" w:val="284"/>
        </w:trPr>
        <w:tc>
          <w:tcPr>
            <w:tcW w:w="7797" w:type="dxa"/>
            <w:tcBorders>
              <w:top w:val="single" w:sz="4" w:space="0" w:color="auto"/>
              <w:left w:val="single" w:sz="4" w:space="0" w:color="auto"/>
              <w:bottom w:val="single" w:sz="4" w:space="0" w:color="auto"/>
              <w:right w:val="single" w:sz="4" w:space="0" w:color="auto"/>
            </w:tcBorders>
          </w:tcPr>
          <w:p w14:paraId="51462AAD" w14:textId="77777777" w:rsidR="00CA51DE" w:rsidRPr="00A43EA1" w:rsidRDefault="00CA51DE" w:rsidP="00E33E2B">
            <w:pPr>
              <w:ind w:right="-108"/>
              <w:jc w:val="both"/>
              <w:rPr>
                <w:rFonts w:ascii="Times New Roman" w:hAnsi="Times New Roman"/>
                <w:sz w:val="22"/>
                <w:szCs w:val="22"/>
              </w:rPr>
            </w:pPr>
            <w:r w:rsidRPr="00A43EA1">
              <w:rPr>
                <w:rFonts w:ascii="Times New Roman" w:hAnsi="Times New Roman"/>
                <w:sz w:val="22"/>
                <w:szCs w:val="22"/>
              </w:rPr>
              <w:t>Tiekėjo adresas (</w:t>
            </w:r>
            <w:r w:rsidRPr="00A43EA1">
              <w:rPr>
                <w:rFonts w:ascii="Times New Roman" w:hAnsi="Times New Roman"/>
                <w:i/>
                <w:sz w:val="22"/>
                <w:szCs w:val="22"/>
              </w:rPr>
              <w:t>jeigu dalyvauja ūkio subjektų grupė, surašomi visi dalyvių adresai</w:t>
            </w:r>
            <w:r w:rsidRPr="00A43EA1">
              <w:rPr>
                <w:rFonts w:ascii="Times New Roman" w:hAnsi="Times New Roman"/>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0BE01C19" w14:textId="77777777" w:rsidR="00CA51DE" w:rsidRPr="00A43EA1" w:rsidRDefault="00CA51DE" w:rsidP="00E33E2B">
            <w:pPr>
              <w:jc w:val="both"/>
              <w:rPr>
                <w:rFonts w:ascii="Times New Roman" w:hAnsi="Times New Roman"/>
                <w:sz w:val="22"/>
                <w:szCs w:val="22"/>
              </w:rPr>
            </w:pPr>
          </w:p>
          <w:p w14:paraId="2FA2981E" w14:textId="77777777" w:rsidR="00CA51DE" w:rsidRPr="00A43EA1" w:rsidRDefault="00CA51DE" w:rsidP="00E33E2B">
            <w:pPr>
              <w:jc w:val="both"/>
              <w:rPr>
                <w:rFonts w:ascii="Times New Roman" w:hAnsi="Times New Roman"/>
                <w:sz w:val="22"/>
                <w:szCs w:val="22"/>
              </w:rPr>
            </w:pPr>
          </w:p>
        </w:tc>
      </w:tr>
      <w:tr w:rsidR="00CA51DE" w:rsidRPr="00A43EA1" w14:paraId="25314970" w14:textId="77777777" w:rsidTr="00E33E2B">
        <w:trPr>
          <w:trHeight w:hRule="exact" w:val="284"/>
        </w:trPr>
        <w:tc>
          <w:tcPr>
            <w:tcW w:w="7797" w:type="dxa"/>
            <w:tcBorders>
              <w:top w:val="single" w:sz="4" w:space="0" w:color="auto"/>
              <w:left w:val="single" w:sz="4" w:space="0" w:color="auto"/>
              <w:bottom w:val="single" w:sz="4" w:space="0" w:color="auto"/>
              <w:right w:val="single" w:sz="4" w:space="0" w:color="auto"/>
            </w:tcBorders>
          </w:tcPr>
          <w:p w14:paraId="579C0B8E" w14:textId="77777777" w:rsidR="00CA51DE" w:rsidRPr="00A43EA1" w:rsidRDefault="00CA51DE" w:rsidP="00E33E2B">
            <w:pPr>
              <w:jc w:val="both"/>
              <w:rPr>
                <w:rFonts w:ascii="Times New Roman" w:hAnsi="Times New Roman"/>
                <w:sz w:val="22"/>
                <w:szCs w:val="22"/>
              </w:rPr>
            </w:pPr>
            <w:r w:rsidRPr="00A43EA1">
              <w:rPr>
                <w:rFonts w:ascii="Times New Roman" w:hAnsi="Times New Roman"/>
                <w:sz w:val="22"/>
                <w:szCs w:val="22"/>
              </w:rPr>
              <w:t>Už pasiūlymą atsakingo asmens vardas, pavardė</w:t>
            </w:r>
          </w:p>
        </w:tc>
        <w:tc>
          <w:tcPr>
            <w:tcW w:w="6804" w:type="dxa"/>
            <w:tcBorders>
              <w:top w:val="single" w:sz="4" w:space="0" w:color="auto"/>
              <w:left w:val="single" w:sz="4" w:space="0" w:color="auto"/>
              <w:bottom w:val="single" w:sz="4" w:space="0" w:color="auto"/>
              <w:right w:val="single" w:sz="4" w:space="0" w:color="auto"/>
            </w:tcBorders>
          </w:tcPr>
          <w:p w14:paraId="18741AF5" w14:textId="77777777" w:rsidR="00CA51DE" w:rsidRPr="00A43EA1" w:rsidRDefault="00CA51DE" w:rsidP="00E33E2B">
            <w:pPr>
              <w:jc w:val="both"/>
              <w:rPr>
                <w:rFonts w:ascii="Times New Roman" w:hAnsi="Times New Roman"/>
                <w:sz w:val="22"/>
                <w:szCs w:val="22"/>
              </w:rPr>
            </w:pPr>
          </w:p>
          <w:p w14:paraId="393AF0B6" w14:textId="77777777" w:rsidR="00CA51DE" w:rsidRPr="00A43EA1" w:rsidRDefault="00CA51DE" w:rsidP="00E33E2B">
            <w:pPr>
              <w:jc w:val="both"/>
              <w:rPr>
                <w:rFonts w:ascii="Times New Roman" w:hAnsi="Times New Roman"/>
                <w:sz w:val="22"/>
                <w:szCs w:val="22"/>
              </w:rPr>
            </w:pPr>
          </w:p>
        </w:tc>
      </w:tr>
      <w:tr w:rsidR="00CA51DE" w:rsidRPr="00A43EA1" w14:paraId="053EB75C" w14:textId="77777777" w:rsidTr="00E33E2B">
        <w:trPr>
          <w:trHeight w:hRule="exact" w:val="284"/>
        </w:trPr>
        <w:tc>
          <w:tcPr>
            <w:tcW w:w="7797" w:type="dxa"/>
            <w:tcBorders>
              <w:top w:val="single" w:sz="4" w:space="0" w:color="auto"/>
              <w:left w:val="single" w:sz="4" w:space="0" w:color="auto"/>
              <w:bottom w:val="single" w:sz="4" w:space="0" w:color="auto"/>
              <w:right w:val="single" w:sz="4" w:space="0" w:color="auto"/>
            </w:tcBorders>
          </w:tcPr>
          <w:p w14:paraId="6EDB26ED" w14:textId="77777777" w:rsidR="00CA51DE" w:rsidRPr="00A43EA1" w:rsidRDefault="00CA51DE" w:rsidP="00E33E2B">
            <w:pPr>
              <w:jc w:val="both"/>
              <w:rPr>
                <w:rFonts w:ascii="Times New Roman" w:hAnsi="Times New Roman"/>
                <w:sz w:val="22"/>
                <w:szCs w:val="22"/>
              </w:rPr>
            </w:pPr>
            <w:r w:rsidRPr="00A43EA1">
              <w:rPr>
                <w:rFonts w:ascii="Times New Roman" w:hAnsi="Times New Roman"/>
                <w:sz w:val="22"/>
                <w:szCs w:val="22"/>
              </w:rPr>
              <w:t>Telefono numeris</w:t>
            </w:r>
          </w:p>
        </w:tc>
        <w:tc>
          <w:tcPr>
            <w:tcW w:w="6804" w:type="dxa"/>
            <w:tcBorders>
              <w:top w:val="single" w:sz="4" w:space="0" w:color="auto"/>
              <w:left w:val="single" w:sz="4" w:space="0" w:color="auto"/>
              <w:bottom w:val="single" w:sz="4" w:space="0" w:color="auto"/>
              <w:right w:val="single" w:sz="4" w:space="0" w:color="auto"/>
            </w:tcBorders>
          </w:tcPr>
          <w:p w14:paraId="687138BF" w14:textId="77777777" w:rsidR="00CA51DE" w:rsidRPr="00A43EA1" w:rsidRDefault="00CA51DE" w:rsidP="00E33E2B">
            <w:pPr>
              <w:jc w:val="both"/>
              <w:rPr>
                <w:rFonts w:ascii="Times New Roman" w:hAnsi="Times New Roman"/>
                <w:sz w:val="22"/>
                <w:szCs w:val="22"/>
              </w:rPr>
            </w:pPr>
          </w:p>
          <w:p w14:paraId="5A9AF1E5" w14:textId="77777777" w:rsidR="00CA51DE" w:rsidRPr="00A43EA1" w:rsidRDefault="00CA51DE" w:rsidP="00E33E2B">
            <w:pPr>
              <w:jc w:val="both"/>
              <w:rPr>
                <w:rFonts w:ascii="Times New Roman" w:hAnsi="Times New Roman"/>
                <w:sz w:val="22"/>
                <w:szCs w:val="22"/>
              </w:rPr>
            </w:pPr>
          </w:p>
        </w:tc>
      </w:tr>
      <w:tr w:rsidR="00CA51DE" w:rsidRPr="00A43EA1" w14:paraId="2DEC32E9" w14:textId="77777777" w:rsidTr="00E33E2B">
        <w:trPr>
          <w:trHeight w:hRule="exact" w:val="284"/>
        </w:trPr>
        <w:tc>
          <w:tcPr>
            <w:tcW w:w="7797" w:type="dxa"/>
            <w:tcBorders>
              <w:top w:val="single" w:sz="4" w:space="0" w:color="auto"/>
              <w:left w:val="single" w:sz="4" w:space="0" w:color="auto"/>
              <w:bottom w:val="single" w:sz="4" w:space="0" w:color="auto"/>
              <w:right w:val="single" w:sz="4" w:space="0" w:color="auto"/>
            </w:tcBorders>
          </w:tcPr>
          <w:p w14:paraId="520CFDBE" w14:textId="77777777" w:rsidR="00CA51DE" w:rsidRPr="00A43EA1" w:rsidRDefault="00CA51DE" w:rsidP="00E33E2B">
            <w:pPr>
              <w:jc w:val="both"/>
              <w:rPr>
                <w:rFonts w:ascii="Times New Roman" w:hAnsi="Times New Roman"/>
                <w:sz w:val="22"/>
                <w:szCs w:val="22"/>
              </w:rPr>
            </w:pPr>
            <w:r w:rsidRPr="00A43EA1">
              <w:rPr>
                <w:rFonts w:ascii="Times New Roman" w:hAnsi="Times New Roman"/>
                <w:sz w:val="22"/>
                <w:szCs w:val="22"/>
              </w:rPr>
              <w:t>El. pašto adresas</w:t>
            </w:r>
          </w:p>
        </w:tc>
        <w:tc>
          <w:tcPr>
            <w:tcW w:w="6804" w:type="dxa"/>
            <w:tcBorders>
              <w:top w:val="single" w:sz="4" w:space="0" w:color="auto"/>
              <w:left w:val="single" w:sz="4" w:space="0" w:color="auto"/>
              <w:bottom w:val="single" w:sz="4" w:space="0" w:color="auto"/>
              <w:right w:val="single" w:sz="4" w:space="0" w:color="auto"/>
            </w:tcBorders>
          </w:tcPr>
          <w:p w14:paraId="576F3A23" w14:textId="77777777" w:rsidR="00CA51DE" w:rsidRPr="00A43EA1" w:rsidRDefault="00CA51DE" w:rsidP="00E33E2B">
            <w:pPr>
              <w:jc w:val="both"/>
              <w:rPr>
                <w:rFonts w:ascii="Times New Roman" w:hAnsi="Times New Roman"/>
                <w:sz w:val="22"/>
                <w:szCs w:val="22"/>
              </w:rPr>
            </w:pPr>
          </w:p>
          <w:p w14:paraId="611641EE" w14:textId="77777777" w:rsidR="00CA51DE" w:rsidRPr="00A43EA1" w:rsidRDefault="00CA51DE" w:rsidP="00E33E2B">
            <w:pPr>
              <w:jc w:val="both"/>
              <w:rPr>
                <w:rFonts w:ascii="Times New Roman" w:hAnsi="Times New Roman"/>
                <w:sz w:val="22"/>
                <w:szCs w:val="22"/>
              </w:rPr>
            </w:pPr>
          </w:p>
        </w:tc>
      </w:tr>
    </w:tbl>
    <w:p w14:paraId="5969DA40" w14:textId="77777777" w:rsidR="00CA51DE" w:rsidRPr="00A43EA1" w:rsidRDefault="00CA51DE" w:rsidP="00CA51DE">
      <w:pPr>
        <w:jc w:val="both"/>
        <w:rPr>
          <w:rFonts w:ascii="Times New Roman" w:hAnsi="Times New Roman"/>
          <w:sz w:val="22"/>
          <w:szCs w:val="22"/>
          <w:u w:val="single"/>
        </w:rPr>
      </w:pPr>
    </w:p>
    <w:p w14:paraId="4CE6BFA3" w14:textId="77777777" w:rsidR="00CA51DE" w:rsidRPr="00A43EA1" w:rsidRDefault="00CA51DE" w:rsidP="00CA51DE">
      <w:pPr>
        <w:spacing w:before="60" w:after="60"/>
        <w:jc w:val="both"/>
        <w:rPr>
          <w:rFonts w:ascii="Times New Roman" w:hAnsi="Times New Roman"/>
          <w:sz w:val="22"/>
          <w:szCs w:val="22"/>
        </w:rPr>
      </w:pPr>
      <w:r w:rsidRPr="00A43EA1">
        <w:rPr>
          <w:rFonts w:ascii="Times New Roman" w:hAnsi="Times New Roman"/>
          <w:sz w:val="22"/>
          <w:szCs w:val="22"/>
        </w:rPr>
        <w:t xml:space="preserve">Pažymime, kad pateikdami savo pasiūlymą, sutinkame su pirkimo dokumentuose nustatytomis pirkimo sąlygomis ir procedūromis. </w:t>
      </w:r>
    </w:p>
    <w:p w14:paraId="4B52A9C1" w14:textId="77777777" w:rsidR="00CA51DE" w:rsidRPr="00A43EA1" w:rsidRDefault="00CA51DE" w:rsidP="00CA51DE">
      <w:pPr>
        <w:jc w:val="both"/>
        <w:rPr>
          <w:rFonts w:ascii="Times New Roman" w:hAnsi="Times New Roman"/>
          <w:sz w:val="22"/>
          <w:szCs w:val="22"/>
        </w:rPr>
      </w:pPr>
      <w:r w:rsidRPr="00A43EA1">
        <w:rPr>
          <w:rFonts w:ascii="Times New Roman" w:hAnsi="Times New Roman"/>
          <w:sz w:val="22"/>
          <w:szCs w:val="22"/>
        </w:rPr>
        <w:t>Patvirtiname, kad atidžiai perskaitėme visus pirkimo dokumentų reikalavimus, mūsų pateikiamas pasiūlymas juos visiškai atitinka ir įsipareigojame jų laikytis vykdydami pirkimo sutartį. Taip pat įsipareigojame laikytis ir kitų Lietuvos Respublikoje galiojančių ir pirkimo objektui bei pirkimo sutarčiai taikomų teisės aktų reikalavimų.</w:t>
      </w:r>
    </w:p>
    <w:p w14:paraId="3D472D47" w14:textId="77777777" w:rsidR="00CA51DE" w:rsidRPr="00A43EA1" w:rsidRDefault="00CA51DE" w:rsidP="00CA51DE">
      <w:pPr>
        <w:jc w:val="both"/>
        <w:rPr>
          <w:rFonts w:ascii="Times New Roman" w:hAnsi="Times New Roman"/>
          <w:b/>
          <w:sz w:val="22"/>
          <w:szCs w:val="22"/>
        </w:rPr>
      </w:pPr>
    </w:p>
    <w:p w14:paraId="6EA0C04D" w14:textId="77777777" w:rsidR="00CA51DE" w:rsidRDefault="00CA51DE" w:rsidP="00CA51DE">
      <w:pPr>
        <w:jc w:val="both"/>
        <w:rPr>
          <w:rFonts w:ascii="TimesLT" w:hAnsi="TimesLT"/>
          <w:sz w:val="22"/>
          <w:szCs w:val="22"/>
        </w:rPr>
      </w:pPr>
      <w:r w:rsidRPr="00A43EA1">
        <w:rPr>
          <w:rFonts w:ascii="TimesLT" w:hAnsi="TimesLT"/>
          <w:b/>
          <w:sz w:val="22"/>
          <w:szCs w:val="22"/>
        </w:rPr>
        <w:t>Mes siūlome dujas, atitinkančias pirkimo dokumentų reikalavimus:</w:t>
      </w:r>
      <w:r w:rsidRPr="00A43EA1">
        <w:rPr>
          <w:rFonts w:ascii="TimesLT" w:hAnsi="TimesLT"/>
          <w:sz w:val="22"/>
          <w:szCs w:val="22"/>
        </w:rPr>
        <w:t xml:space="preserve"> </w:t>
      </w:r>
      <w:r w:rsidRPr="006B58C9">
        <w:rPr>
          <w:rFonts w:ascii="TimesLT" w:hAnsi="TimesLT"/>
          <w:sz w:val="22"/>
          <w:szCs w:val="22"/>
        </w:rPr>
        <w:t xml:space="preserve">dujų kiekis yra </w:t>
      </w:r>
      <w:r w:rsidR="001A2B7F">
        <w:rPr>
          <w:rFonts w:ascii="TimesLT" w:hAnsi="TimesLT"/>
          <w:b/>
          <w:bCs/>
          <w:sz w:val="22"/>
          <w:szCs w:val="22"/>
        </w:rPr>
        <w:t>20</w:t>
      </w:r>
      <w:r w:rsidRPr="006B58C9">
        <w:rPr>
          <w:rFonts w:ascii="TimesLT" w:hAnsi="TimesLT"/>
          <w:b/>
          <w:bCs/>
          <w:sz w:val="22"/>
          <w:szCs w:val="22"/>
        </w:rPr>
        <w:t> </w:t>
      </w:r>
      <w:r w:rsidR="001A2B7F">
        <w:rPr>
          <w:rFonts w:ascii="TimesLT" w:hAnsi="TimesLT"/>
          <w:b/>
          <w:bCs/>
          <w:sz w:val="22"/>
          <w:szCs w:val="22"/>
        </w:rPr>
        <w:t>0</w:t>
      </w:r>
      <w:r w:rsidRPr="006B58C9">
        <w:rPr>
          <w:rFonts w:ascii="TimesLT" w:hAnsi="TimesLT"/>
          <w:b/>
          <w:sz w:val="22"/>
          <w:szCs w:val="22"/>
        </w:rPr>
        <w:t>00 MWh</w:t>
      </w:r>
      <w:r w:rsidRPr="006B58C9">
        <w:rPr>
          <w:rFonts w:ascii="TimesLT" w:hAnsi="TimesLT"/>
          <w:sz w:val="22"/>
          <w:szCs w:val="22"/>
        </w:rPr>
        <w:t>,</w:t>
      </w:r>
      <w:r w:rsidRPr="00A43EA1">
        <w:rPr>
          <w:rFonts w:ascii="TimesLT" w:hAnsi="TimesLT"/>
          <w:sz w:val="22"/>
          <w:szCs w:val="22"/>
        </w:rPr>
        <w:t xml:space="preserve"> kuris</w:t>
      </w:r>
      <w:r w:rsidRPr="00A43EA1">
        <w:rPr>
          <w:rFonts w:ascii="TimesLT" w:hAnsi="TimesLT"/>
          <w:b/>
          <w:sz w:val="22"/>
          <w:szCs w:val="22"/>
        </w:rPr>
        <w:t xml:space="preserve"> </w:t>
      </w:r>
      <w:r w:rsidRPr="00A43EA1">
        <w:rPr>
          <w:rFonts w:ascii="TimesLT" w:hAnsi="TimesLT"/>
          <w:sz w:val="22"/>
          <w:szCs w:val="22"/>
        </w:rPr>
        <w:t>tiekiamas, įskaitant notifikavimo ACER agentūrai paslaugą</w:t>
      </w:r>
      <w:r w:rsidR="00AA7EA2">
        <w:rPr>
          <w:rFonts w:ascii="TimesLT" w:hAnsi="TimesLT"/>
          <w:sz w:val="22"/>
          <w:szCs w:val="22"/>
        </w:rPr>
        <w:t xml:space="preserve">. Gamtinių dujų tiekimo laikotarpis: </w:t>
      </w:r>
      <w:r w:rsidR="00A8063A" w:rsidRPr="001D6639">
        <w:rPr>
          <w:rFonts w:ascii="Times New Roman" w:hAnsi="Times New Roman"/>
          <w:sz w:val="22"/>
          <w:szCs w:val="22"/>
        </w:rPr>
        <w:t>nuo 202</w:t>
      </w:r>
      <w:r w:rsidR="001A2B7F">
        <w:rPr>
          <w:rFonts w:ascii="Times New Roman" w:hAnsi="Times New Roman"/>
          <w:sz w:val="22"/>
          <w:szCs w:val="22"/>
        </w:rPr>
        <w:t>6</w:t>
      </w:r>
      <w:r w:rsidR="00A8063A" w:rsidRPr="001D6639">
        <w:rPr>
          <w:rFonts w:ascii="Times New Roman" w:hAnsi="Times New Roman"/>
          <w:sz w:val="22"/>
          <w:szCs w:val="22"/>
        </w:rPr>
        <w:t xml:space="preserve"> m. sausio 1 d. 7 val. iki 202</w:t>
      </w:r>
      <w:r w:rsidR="001A2B7F">
        <w:rPr>
          <w:rFonts w:ascii="Times New Roman" w:hAnsi="Times New Roman"/>
          <w:sz w:val="22"/>
          <w:szCs w:val="22"/>
        </w:rPr>
        <w:t>7</w:t>
      </w:r>
      <w:r w:rsidR="00A8063A" w:rsidRPr="001D6639">
        <w:rPr>
          <w:rFonts w:ascii="Times New Roman" w:hAnsi="Times New Roman"/>
          <w:sz w:val="22"/>
          <w:szCs w:val="22"/>
        </w:rPr>
        <w:t xml:space="preserve"> m. sausio 1 d., 7.00 val.</w:t>
      </w:r>
      <w:r w:rsidR="00B32CDE">
        <w:rPr>
          <w:rFonts w:ascii="Times New Roman" w:hAnsi="Times New Roman"/>
          <w:sz w:val="22"/>
          <w:szCs w:val="22"/>
        </w:rPr>
        <w:t>.</w:t>
      </w:r>
      <w:r w:rsidRPr="00A43EA1">
        <w:rPr>
          <w:rFonts w:ascii="Times New Roman" w:hAnsi="Times New Roman"/>
          <w:sz w:val="22"/>
          <w:szCs w:val="22"/>
        </w:rPr>
        <w:t xml:space="preserve"> </w:t>
      </w:r>
      <w:r w:rsidRPr="00A43EA1">
        <w:rPr>
          <w:rFonts w:ascii="TimesLT" w:hAnsi="TimesLT"/>
          <w:sz w:val="22"/>
          <w:szCs w:val="22"/>
        </w:rPr>
        <w:t xml:space="preserve"> </w:t>
      </w:r>
    </w:p>
    <w:p w14:paraId="27FE3D10" w14:textId="77777777" w:rsidR="00CA51DE" w:rsidRDefault="00CA51DE" w:rsidP="00CA51DE">
      <w:pPr>
        <w:jc w:val="both"/>
        <w:rPr>
          <w:rFonts w:ascii="TimesLT" w:hAnsi="TimesLT"/>
          <w:sz w:val="22"/>
          <w:szCs w:val="22"/>
        </w:rPr>
      </w:pPr>
    </w:p>
    <w:p w14:paraId="5F7968A6" w14:textId="77777777" w:rsidR="00A8063A" w:rsidRDefault="00A8063A" w:rsidP="00AA7EA2">
      <w:pPr>
        <w:tabs>
          <w:tab w:val="left" w:pos="13892"/>
        </w:tabs>
        <w:ind w:right="-141"/>
        <w:jc w:val="right"/>
        <w:rPr>
          <w:rFonts w:ascii="Times New Roman" w:hAnsi="Times New Roman"/>
          <w:bCs/>
          <w:iCs/>
          <w:sz w:val="22"/>
          <w:szCs w:val="22"/>
        </w:rPr>
      </w:pPr>
    </w:p>
    <w:p w14:paraId="4FB0A057" w14:textId="77777777" w:rsidR="00CA51DE" w:rsidRPr="00A43EA1" w:rsidRDefault="00CA51DE" w:rsidP="00AA7EA2">
      <w:pPr>
        <w:tabs>
          <w:tab w:val="left" w:pos="13892"/>
        </w:tabs>
        <w:ind w:right="-141"/>
        <w:jc w:val="right"/>
        <w:rPr>
          <w:rFonts w:ascii="Times New Roman" w:hAnsi="Times New Roman"/>
          <w:bCs/>
          <w:iCs/>
          <w:sz w:val="22"/>
          <w:szCs w:val="22"/>
        </w:rPr>
      </w:pPr>
      <w:r w:rsidRPr="00A43EA1">
        <w:rPr>
          <w:rFonts w:ascii="Times New Roman" w:hAnsi="Times New Roman"/>
          <w:bCs/>
          <w:iCs/>
          <w:sz w:val="22"/>
          <w:szCs w:val="22"/>
        </w:rPr>
        <w:lastRenderedPageBreak/>
        <w:t>2 lentelė</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755"/>
        <w:gridCol w:w="959"/>
        <w:gridCol w:w="5017"/>
        <w:gridCol w:w="3110"/>
        <w:gridCol w:w="1641"/>
        <w:gridCol w:w="1591"/>
      </w:tblGrid>
      <w:tr w:rsidR="00CA51DE" w:rsidRPr="00A43EA1" w14:paraId="62D2D338" w14:textId="77777777" w:rsidTr="00E33E2B">
        <w:trPr>
          <w:trHeight w:val="1492"/>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60402FF" w14:textId="77777777" w:rsidR="00CA51DE" w:rsidRPr="00A43EA1" w:rsidRDefault="00CA51DE" w:rsidP="00E33E2B">
            <w:pPr>
              <w:widowControl w:val="0"/>
              <w:autoSpaceDE w:val="0"/>
              <w:autoSpaceDN w:val="0"/>
              <w:adjustRightInd w:val="0"/>
              <w:jc w:val="center"/>
              <w:rPr>
                <w:rFonts w:ascii="Times New Roman" w:hAnsi="Times New Roman"/>
                <w:sz w:val="22"/>
                <w:szCs w:val="22"/>
              </w:rPr>
            </w:pPr>
            <w:r w:rsidRPr="00A43EA1">
              <w:rPr>
                <w:rFonts w:ascii="Times New Roman" w:hAnsi="Times New Roman"/>
                <w:sz w:val="22"/>
                <w:szCs w:val="22"/>
              </w:rPr>
              <w:t>Eil. Nr.</w:t>
            </w:r>
          </w:p>
        </w:tc>
        <w:tc>
          <w:tcPr>
            <w:tcW w:w="17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F3BEDD" w14:textId="77777777" w:rsidR="00CA51DE" w:rsidRPr="00A43EA1" w:rsidRDefault="00CA51DE" w:rsidP="00E33E2B">
            <w:pPr>
              <w:widowControl w:val="0"/>
              <w:autoSpaceDE w:val="0"/>
              <w:autoSpaceDN w:val="0"/>
              <w:adjustRightInd w:val="0"/>
              <w:jc w:val="center"/>
              <w:rPr>
                <w:rFonts w:ascii="Times New Roman" w:hAnsi="Times New Roman"/>
                <w:sz w:val="22"/>
                <w:szCs w:val="22"/>
              </w:rPr>
            </w:pPr>
            <w:r w:rsidRPr="00A43EA1">
              <w:rPr>
                <w:rFonts w:ascii="Times New Roman" w:hAnsi="Times New Roman"/>
                <w:sz w:val="22"/>
                <w:szCs w:val="22"/>
              </w:rPr>
              <w:t xml:space="preserve">Pirkimo objektas                             </w:t>
            </w:r>
          </w:p>
        </w:tc>
        <w:tc>
          <w:tcPr>
            <w:tcW w:w="9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EDF009" w14:textId="77777777" w:rsidR="00CA51DE" w:rsidRPr="00A43EA1" w:rsidRDefault="00CA51DE" w:rsidP="00E33E2B">
            <w:pPr>
              <w:widowControl w:val="0"/>
              <w:autoSpaceDE w:val="0"/>
              <w:autoSpaceDN w:val="0"/>
              <w:adjustRightInd w:val="0"/>
              <w:jc w:val="center"/>
              <w:rPr>
                <w:rFonts w:ascii="Times New Roman" w:hAnsi="Times New Roman"/>
                <w:sz w:val="22"/>
                <w:szCs w:val="22"/>
              </w:rPr>
            </w:pPr>
            <w:r w:rsidRPr="00A43EA1">
              <w:rPr>
                <w:rFonts w:ascii="Times New Roman" w:hAnsi="Times New Roman"/>
                <w:sz w:val="22"/>
                <w:szCs w:val="22"/>
              </w:rPr>
              <w:t>Kiekis, MWh</w:t>
            </w:r>
          </w:p>
        </w:tc>
        <w:tc>
          <w:tcPr>
            <w:tcW w:w="5017" w:type="dxa"/>
            <w:tcBorders>
              <w:top w:val="single" w:sz="4" w:space="0" w:color="auto"/>
              <w:left w:val="single" w:sz="4" w:space="0" w:color="auto"/>
              <w:bottom w:val="single" w:sz="4" w:space="0" w:color="auto"/>
              <w:right w:val="single" w:sz="4" w:space="0" w:color="auto"/>
            </w:tcBorders>
            <w:shd w:val="clear" w:color="auto" w:fill="D9D9D9"/>
            <w:vAlign w:val="center"/>
          </w:tcPr>
          <w:p w14:paraId="721E7B9B" w14:textId="77777777" w:rsidR="00CA51DE" w:rsidRPr="00A43EA1" w:rsidRDefault="00CA51DE" w:rsidP="00E33E2B">
            <w:pPr>
              <w:pStyle w:val="Default"/>
              <w:jc w:val="center"/>
              <w:rPr>
                <w:rFonts w:ascii="Times New Roman" w:hAnsi="Times New Roman" w:cs="Times New Roman"/>
                <w:sz w:val="22"/>
                <w:szCs w:val="22"/>
              </w:rPr>
            </w:pPr>
            <w:r w:rsidRPr="00E01A2C">
              <w:rPr>
                <w:rFonts w:ascii="Times New Roman" w:hAnsi="Times New Roman" w:cs="Times New Roman"/>
                <w:sz w:val="22"/>
                <w:szCs w:val="22"/>
              </w:rPr>
              <w:t xml:space="preserve">TTFI (angl. TTF </w:t>
            </w:r>
            <w:proofErr w:type="spellStart"/>
            <w:r w:rsidRPr="00E01A2C">
              <w:rPr>
                <w:rFonts w:ascii="Times New Roman" w:hAnsi="Times New Roman" w:cs="Times New Roman"/>
                <w:sz w:val="22"/>
                <w:szCs w:val="22"/>
              </w:rPr>
              <w:t>Natural</w:t>
            </w:r>
            <w:proofErr w:type="spellEnd"/>
            <w:r w:rsidRPr="00E01A2C">
              <w:rPr>
                <w:rFonts w:ascii="Times New Roman" w:hAnsi="Times New Roman" w:cs="Times New Roman"/>
                <w:sz w:val="22"/>
                <w:szCs w:val="22"/>
              </w:rPr>
              <w:t xml:space="preserve"> GAS </w:t>
            </w:r>
            <w:proofErr w:type="spellStart"/>
            <w:r w:rsidRPr="00E01A2C">
              <w:rPr>
                <w:rFonts w:ascii="Times New Roman" w:hAnsi="Times New Roman" w:cs="Times New Roman"/>
                <w:sz w:val="22"/>
                <w:szCs w:val="22"/>
              </w:rPr>
              <w:t>Index</w:t>
            </w:r>
            <w:proofErr w:type="spellEnd"/>
            <w:r w:rsidRPr="00E01A2C">
              <w:rPr>
                <w:rFonts w:ascii="Times New Roman" w:hAnsi="Times New Roman" w:cs="Times New Roman"/>
                <w:sz w:val="22"/>
                <w:szCs w:val="22"/>
              </w:rPr>
              <w:t>)</w:t>
            </w:r>
            <w:r w:rsidRPr="00E01A2C">
              <w:rPr>
                <w:rFonts w:ascii="Times New Roman" w:hAnsi="Times New Roman" w:cs="Times New Roman"/>
                <w:b/>
                <w:sz w:val="22"/>
                <w:szCs w:val="22"/>
              </w:rPr>
              <w:t xml:space="preserve"> – </w:t>
            </w:r>
            <w:r w:rsidRPr="00E01A2C">
              <w:rPr>
                <w:rFonts w:ascii="Times New Roman" w:hAnsi="Times New Roman" w:cs="Times New Roman"/>
                <w:sz w:val="22"/>
                <w:szCs w:val="22"/>
              </w:rPr>
              <w:t>kintanti gamtinių dujų kainos dedamoji – lygi „TTFI“ indeksui, kurio</w:t>
            </w:r>
            <w:r>
              <w:rPr>
                <w:rFonts w:ascii="Times New Roman" w:hAnsi="Times New Roman" w:cs="Times New Roman"/>
                <w:i/>
                <w:sz w:val="22"/>
                <w:szCs w:val="22"/>
              </w:rPr>
              <w:t xml:space="preserve"> </w:t>
            </w:r>
            <w:r w:rsidRPr="00A43EA1">
              <w:rPr>
                <w:rFonts w:ascii="Times New Roman" w:hAnsi="Times New Roman" w:cs="Times New Roman"/>
                <w:sz w:val="22"/>
                <w:szCs w:val="22"/>
              </w:rPr>
              <w:t xml:space="preserve">reikšmė nustatoma prieš dujų tiekimo mėnesį* einančio mėnesio </w:t>
            </w:r>
            <w:r w:rsidRPr="00A43EA1">
              <w:rPr>
                <w:rFonts w:ascii="Times New Roman" w:hAnsi="Times New Roman" w:cs="Times New Roman"/>
                <w:b/>
                <w:bCs/>
                <w:sz w:val="22"/>
                <w:szCs w:val="22"/>
              </w:rPr>
              <w:t xml:space="preserve">priešpaskutinę </w:t>
            </w:r>
            <w:r w:rsidRPr="00A43EA1">
              <w:rPr>
                <w:rFonts w:ascii="Times New Roman" w:hAnsi="Times New Roman" w:cs="Times New Roman"/>
                <w:sz w:val="22"/>
                <w:szCs w:val="22"/>
              </w:rPr>
              <w:t xml:space="preserve">darbo dieną, pagal </w:t>
            </w:r>
            <w:r w:rsidRPr="00A43EA1">
              <w:rPr>
                <w:rFonts w:ascii="Times New Roman" w:hAnsi="Times New Roman" w:cs="Times New Roman"/>
                <w:b/>
                <w:bCs/>
                <w:sz w:val="22"/>
                <w:szCs w:val="22"/>
              </w:rPr>
              <w:t xml:space="preserve">ICE biržos metodiką ir yra skelbiama ICE biržos svetainėje </w:t>
            </w:r>
            <w:hyperlink r:id="rId23" w:history="1">
              <w:r w:rsidRPr="00A43EA1">
                <w:rPr>
                  <w:rStyle w:val="Hyperlink"/>
                  <w:rFonts w:ascii="Times New Roman" w:hAnsi="Times New Roman" w:cs="Times New Roman"/>
                  <w:b/>
                  <w:bCs/>
                  <w:sz w:val="22"/>
                  <w:szCs w:val="22"/>
                </w:rPr>
                <w:t>https://www.theice.com/</w:t>
              </w:r>
            </w:hyperlink>
            <w:r w:rsidRPr="00A43EA1">
              <w:rPr>
                <w:rFonts w:ascii="Times New Roman" w:hAnsi="Times New Roman" w:cs="Times New Roman"/>
                <w:b/>
                <w:bCs/>
                <w:sz w:val="22"/>
                <w:szCs w:val="22"/>
              </w:rPr>
              <w:t xml:space="preserve">  </w:t>
            </w:r>
            <w:r>
              <w:rPr>
                <w:rFonts w:ascii="Times New Roman" w:hAnsi="Times New Roman" w:cs="Times New Roman"/>
                <w:sz w:val="22"/>
                <w:szCs w:val="22"/>
              </w:rPr>
              <w:t>(EUR</w:t>
            </w:r>
            <w:r w:rsidRPr="00A43EA1">
              <w:rPr>
                <w:rFonts w:ascii="Times New Roman" w:hAnsi="Times New Roman" w:cs="Times New Roman"/>
                <w:sz w:val="22"/>
                <w:szCs w:val="22"/>
              </w:rPr>
              <w:t>/MWh</w:t>
            </w:r>
            <w:r>
              <w:rPr>
                <w:rFonts w:ascii="Times New Roman" w:hAnsi="Times New Roman" w:cs="Times New Roman"/>
                <w:sz w:val="22"/>
                <w:szCs w:val="22"/>
              </w:rPr>
              <w:t>,</w:t>
            </w:r>
            <w:r w:rsidRPr="00A43EA1">
              <w:rPr>
                <w:rFonts w:ascii="Times New Roman" w:hAnsi="Times New Roman" w:cs="Times New Roman"/>
                <w:sz w:val="22"/>
                <w:szCs w:val="22"/>
              </w:rPr>
              <w:t xml:space="preserve"> be PVM)</w:t>
            </w:r>
          </w:p>
        </w:tc>
        <w:tc>
          <w:tcPr>
            <w:tcW w:w="3110" w:type="dxa"/>
            <w:tcBorders>
              <w:top w:val="single" w:sz="4" w:space="0" w:color="auto"/>
              <w:left w:val="single" w:sz="4" w:space="0" w:color="auto"/>
              <w:bottom w:val="single" w:sz="4" w:space="0" w:color="auto"/>
              <w:right w:val="single" w:sz="4" w:space="0" w:color="auto"/>
            </w:tcBorders>
            <w:shd w:val="clear" w:color="auto" w:fill="D9D9D9"/>
            <w:vAlign w:val="center"/>
          </w:tcPr>
          <w:p w14:paraId="1678F0B5" w14:textId="77777777" w:rsidR="00CA51DE" w:rsidRPr="00A43EA1" w:rsidRDefault="00CA51DE" w:rsidP="00E33E2B">
            <w:pPr>
              <w:jc w:val="center"/>
              <w:rPr>
                <w:rFonts w:ascii="Times New Roman" w:hAnsi="Times New Roman"/>
                <w:sz w:val="22"/>
                <w:szCs w:val="22"/>
              </w:rPr>
            </w:pPr>
            <w:r w:rsidRPr="00A43EA1">
              <w:rPr>
                <w:rFonts w:ascii="Times New Roman" w:hAnsi="Times New Roman"/>
                <w:sz w:val="22"/>
                <w:szCs w:val="22"/>
              </w:rPr>
              <w:t>Tiekėjo siūloma nuolaida/antkainis</w:t>
            </w:r>
            <w:r w:rsidRPr="00A43EA1">
              <w:rPr>
                <w:rFonts w:ascii="Times New Roman" w:hAnsi="Times New Roman"/>
                <w:i/>
                <w:sz w:val="22"/>
                <w:szCs w:val="22"/>
                <w:vertAlign w:val="superscript"/>
              </w:rPr>
              <w:t>1</w:t>
            </w:r>
            <w:r w:rsidRPr="00A43EA1">
              <w:rPr>
                <w:rFonts w:ascii="Times New Roman" w:hAnsi="Times New Roman"/>
                <w:sz w:val="22"/>
                <w:szCs w:val="22"/>
              </w:rPr>
              <w:t xml:space="preserve"> nuo gamtinių dujų kainos </w:t>
            </w:r>
            <w:r w:rsidRPr="00A43EA1">
              <w:rPr>
                <w:rFonts w:ascii="Times New Roman" w:hAnsi="Times New Roman"/>
                <w:b/>
                <w:sz w:val="22"/>
                <w:szCs w:val="22"/>
              </w:rPr>
              <w:t>ICE biržoje</w:t>
            </w:r>
            <w:r>
              <w:rPr>
                <w:rFonts w:ascii="Times New Roman" w:hAnsi="Times New Roman"/>
                <w:sz w:val="22"/>
                <w:szCs w:val="22"/>
              </w:rPr>
              <w:t>, EUR/MWh, be PVM</w:t>
            </w:r>
          </w:p>
        </w:tc>
        <w:tc>
          <w:tcPr>
            <w:tcW w:w="1641" w:type="dxa"/>
            <w:tcBorders>
              <w:top w:val="single" w:sz="4" w:space="0" w:color="auto"/>
              <w:left w:val="single" w:sz="4" w:space="0" w:color="auto"/>
              <w:bottom w:val="single" w:sz="4" w:space="0" w:color="auto"/>
              <w:right w:val="single" w:sz="4" w:space="0" w:color="auto"/>
            </w:tcBorders>
            <w:shd w:val="clear" w:color="auto" w:fill="D9D9D9"/>
            <w:vAlign w:val="center"/>
          </w:tcPr>
          <w:p w14:paraId="38B70BEC" w14:textId="77777777" w:rsidR="00CA51DE" w:rsidRPr="00A43EA1" w:rsidRDefault="00CA51DE" w:rsidP="00E33E2B">
            <w:pPr>
              <w:ind w:right="-102"/>
              <w:jc w:val="center"/>
              <w:rPr>
                <w:rFonts w:ascii="Times New Roman" w:hAnsi="Times New Roman"/>
                <w:sz w:val="22"/>
                <w:szCs w:val="22"/>
              </w:rPr>
            </w:pPr>
            <w:r w:rsidRPr="00A43EA1">
              <w:rPr>
                <w:rFonts w:ascii="Times New Roman" w:hAnsi="Times New Roman"/>
                <w:sz w:val="22"/>
                <w:szCs w:val="22"/>
              </w:rPr>
              <w:t>Vienos MWh kaina,</w:t>
            </w:r>
          </w:p>
          <w:p w14:paraId="6151311A" w14:textId="77777777" w:rsidR="00CA51DE" w:rsidRPr="00A43EA1" w:rsidRDefault="00CA51DE" w:rsidP="00E33E2B">
            <w:pPr>
              <w:ind w:right="-102"/>
              <w:jc w:val="center"/>
              <w:rPr>
                <w:rFonts w:ascii="Times New Roman" w:hAnsi="Times New Roman"/>
                <w:sz w:val="22"/>
                <w:szCs w:val="22"/>
              </w:rPr>
            </w:pPr>
            <w:r w:rsidRPr="00A43EA1">
              <w:rPr>
                <w:rFonts w:ascii="Times New Roman" w:hAnsi="Times New Roman"/>
                <w:sz w:val="22"/>
                <w:szCs w:val="22"/>
              </w:rPr>
              <w:t>EUR</w:t>
            </w:r>
            <w:r>
              <w:rPr>
                <w:rFonts w:ascii="Times New Roman" w:hAnsi="Times New Roman"/>
                <w:sz w:val="22"/>
                <w:szCs w:val="22"/>
              </w:rPr>
              <w:t>,</w:t>
            </w:r>
            <w:r w:rsidRPr="00A43EA1">
              <w:rPr>
                <w:rFonts w:ascii="Times New Roman" w:hAnsi="Times New Roman"/>
                <w:sz w:val="22"/>
                <w:szCs w:val="22"/>
              </w:rPr>
              <w:t xml:space="preserve"> be PVM </w:t>
            </w:r>
          </w:p>
          <w:p w14:paraId="02D5A085" w14:textId="77777777" w:rsidR="00CA51DE" w:rsidRPr="00A43EA1" w:rsidRDefault="00CA51DE" w:rsidP="00E33E2B">
            <w:pPr>
              <w:ind w:right="-102"/>
              <w:jc w:val="center"/>
              <w:rPr>
                <w:rFonts w:ascii="Times New Roman" w:hAnsi="Times New Roman"/>
                <w:sz w:val="22"/>
                <w:szCs w:val="22"/>
              </w:rPr>
            </w:pPr>
            <w:r w:rsidRPr="00A43EA1">
              <w:rPr>
                <w:rFonts w:ascii="Times New Roman" w:hAnsi="Times New Roman"/>
                <w:sz w:val="22"/>
                <w:szCs w:val="22"/>
              </w:rPr>
              <w:t>(4 -/+ 5)</w:t>
            </w:r>
          </w:p>
        </w:tc>
        <w:tc>
          <w:tcPr>
            <w:tcW w:w="1591" w:type="dxa"/>
            <w:tcBorders>
              <w:top w:val="single" w:sz="4" w:space="0" w:color="auto"/>
              <w:left w:val="single" w:sz="4" w:space="0" w:color="auto"/>
              <w:bottom w:val="single" w:sz="4" w:space="0" w:color="auto"/>
              <w:right w:val="single" w:sz="4" w:space="0" w:color="auto"/>
            </w:tcBorders>
            <w:shd w:val="clear" w:color="auto" w:fill="D9D9D9"/>
            <w:vAlign w:val="center"/>
          </w:tcPr>
          <w:p w14:paraId="587BBB46" w14:textId="77777777" w:rsidR="00CA51DE" w:rsidRPr="00A43EA1" w:rsidRDefault="00CA51DE" w:rsidP="00E33E2B">
            <w:pPr>
              <w:jc w:val="center"/>
              <w:rPr>
                <w:rFonts w:ascii="Times New Roman" w:hAnsi="Times New Roman"/>
                <w:sz w:val="22"/>
                <w:szCs w:val="22"/>
              </w:rPr>
            </w:pPr>
            <w:r w:rsidRPr="00A43EA1">
              <w:rPr>
                <w:rFonts w:ascii="Times New Roman" w:hAnsi="Times New Roman"/>
                <w:sz w:val="22"/>
                <w:szCs w:val="22"/>
              </w:rPr>
              <w:t>Viso kaina,</w:t>
            </w:r>
          </w:p>
          <w:p w14:paraId="1DCC45AD" w14:textId="77777777" w:rsidR="00CA51DE" w:rsidRPr="00A43EA1" w:rsidRDefault="00CA51DE" w:rsidP="00E33E2B">
            <w:pPr>
              <w:jc w:val="center"/>
              <w:rPr>
                <w:rFonts w:ascii="Times New Roman" w:hAnsi="Times New Roman"/>
                <w:sz w:val="22"/>
                <w:szCs w:val="22"/>
              </w:rPr>
            </w:pPr>
            <w:r w:rsidRPr="00A43EA1">
              <w:rPr>
                <w:rFonts w:ascii="Times New Roman" w:hAnsi="Times New Roman"/>
                <w:sz w:val="22"/>
                <w:szCs w:val="22"/>
              </w:rPr>
              <w:t>EUR</w:t>
            </w:r>
            <w:r>
              <w:rPr>
                <w:rFonts w:ascii="Times New Roman" w:hAnsi="Times New Roman"/>
                <w:sz w:val="22"/>
                <w:szCs w:val="22"/>
              </w:rPr>
              <w:t>,</w:t>
            </w:r>
            <w:r w:rsidRPr="00A43EA1">
              <w:rPr>
                <w:rFonts w:ascii="Times New Roman" w:hAnsi="Times New Roman"/>
                <w:sz w:val="22"/>
                <w:szCs w:val="22"/>
              </w:rPr>
              <w:t xml:space="preserve"> be PVM</w:t>
            </w:r>
          </w:p>
          <w:p w14:paraId="4099AEC7" w14:textId="77777777" w:rsidR="00CA51DE" w:rsidRPr="00A43EA1" w:rsidRDefault="00CA51DE" w:rsidP="00E33E2B">
            <w:pPr>
              <w:jc w:val="center"/>
              <w:rPr>
                <w:rFonts w:ascii="Times New Roman" w:hAnsi="Times New Roman"/>
                <w:sz w:val="22"/>
                <w:szCs w:val="22"/>
              </w:rPr>
            </w:pPr>
            <w:r w:rsidRPr="00A43EA1">
              <w:rPr>
                <w:rFonts w:ascii="Times New Roman" w:hAnsi="Times New Roman"/>
                <w:sz w:val="22"/>
                <w:szCs w:val="22"/>
              </w:rPr>
              <w:t>(3 x 6 )</w:t>
            </w:r>
          </w:p>
        </w:tc>
      </w:tr>
      <w:tr w:rsidR="00CA51DE" w:rsidRPr="00A43EA1" w14:paraId="4F130A0A" w14:textId="77777777" w:rsidTr="00E33E2B">
        <w:trPr>
          <w:trHeight w:val="124"/>
        </w:trPr>
        <w:tc>
          <w:tcPr>
            <w:tcW w:w="0" w:type="auto"/>
            <w:tcBorders>
              <w:top w:val="single" w:sz="4" w:space="0" w:color="auto"/>
              <w:left w:val="single" w:sz="4" w:space="0" w:color="auto"/>
              <w:bottom w:val="single" w:sz="4" w:space="0" w:color="auto"/>
              <w:right w:val="single" w:sz="4" w:space="0" w:color="auto"/>
            </w:tcBorders>
            <w:hideMark/>
          </w:tcPr>
          <w:p w14:paraId="4CFDFDC2" w14:textId="77777777" w:rsidR="00CA51DE" w:rsidRPr="00A43EA1" w:rsidRDefault="00CA51DE" w:rsidP="00E33E2B">
            <w:pPr>
              <w:widowControl w:val="0"/>
              <w:autoSpaceDE w:val="0"/>
              <w:autoSpaceDN w:val="0"/>
              <w:adjustRightInd w:val="0"/>
              <w:jc w:val="center"/>
              <w:rPr>
                <w:rFonts w:ascii="Times New Roman" w:hAnsi="Times New Roman"/>
                <w:sz w:val="22"/>
                <w:szCs w:val="22"/>
              </w:rPr>
            </w:pPr>
            <w:r w:rsidRPr="00A43EA1">
              <w:rPr>
                <w:rFonts w:ascii="Times New Roman" w:hAnsi="Times New Roman"/>
                <w:sz w:val="22"/>
                <w:szCs w:val="22"/>
              </w:rPr>
              <w:t>1</w:t>
            </w:r>
          </w:p>
        </w:tc>
        <w:tc>
          <w:tcPr>
            <w:tcW w:w="1755" w:type="dxa"/>
            <w:tcBorders>
              <w:top w:val="single" w:sz="4" w:space="0" w:color="auto"/>
              <w:left w:val="single" w:sz="4" w:space="0" w:color="auto"/>
              <w:bottom w:val="single" w:sz="4" w:space="0" w:color="auto"/>
              <w:right w:val="single" w:sz="4" w:space="0" w:color="auto"/>
            </w:tcBorders>
            <w:hideMark/>
          </w:tcPr>
          <w:p w14:paraId="46FCE354" w14:textId="77777777" w:rsidR="00CA51DE" w:rsidRPr="00A43EA1" w:rsidRDefault="00CA51DE" w:rsidP="00E33E2B">
            <w:pPr>
              <w:widowControl w:val="0"/>
              <w:autoSpaceDE w:val="0"/>
              <w:autoSpaceDN w:val="0"/>
              <w:adjustRightInd w:val="0"/>
              <w:jc w:val="center"/>
              <w:rPr>
                <w:rFonts w:ascii="Times New Roman" w:hAnsi="Times New Roman"/>
                <w:sz w:val="22"/>
                <w:szCs w:val="22"/>
              </w:rPr>
            </w:pPr>
            <w:r w:rsidRPr="00A43EA1">
              <w:rPr>
                <w:rFonts w:ascii="Times New Roman" w:hAnsi="Times New Roman"/>
                <w:sz w:val="22"/>
                <w:szCs w:val="22"/>
              </w:rPr>
              <w:t>2</w:t>
            </w:r>
          </w:p>
        </w:tc>
        <w:tc>
          <w:tcPr>
            <w:tcW w:w="959" w:type="dxa"/>
            <w:tcBorders>
              <w:top w:val="single" w:sz="4" w:space="0" w:color="auto"/>
              <w:left w:val="single" w:sz="4" w:space="0" w:color="auto"/>
              <w:bottom w:val="single" w:sz="4" w:space="0" w:color="auto"/>
              <w:right w:val="single" w:sz="4" w:space="0" w:color="auto"/>
            </w:tcBorders>
            <w:hideMark/>
          </w:tcPr>
          <w:p w14:paraId="6EA9DDE9" w14:textId="77777777" w:rsidR="00CA51DE" w:rsidRPr="00A43EA1" w:rsidRDefault="00CA51DE" w:rsidP="00E33E2B">
            <w:pPr>
              <w:widowControl w:val="0"/>
              <w:autoSpaceDE w:val="0"/>
              <w:autoSpaceDN w:val="0"/>
              <w:adjustRightInd w:val="0"/>
              <w:jc w:val="center"/>
              <w:rPr>
                <w:rFonts w:ascii="Times New Roman" w:hAnsi="Times New Roman"/>
                <w:sz w:val="22"/>
                <w:szCs w:val="22"/>
              </w:rPr>
            </w:pPr>
            <w:r w:rsidRPr="00A43EA1">
              <w:rPr>
                <w:rFonts w:ascii="Times New Roman" w:hAnsi="Times New Roman"/>
                <w:sz w:val="22"/>
                <w:szCs w:val="22"/>
              </w:rPr>
              <w:t>3</w:t>
            </w:r>
          </w:p>
        </w:tc>
        <w:tc>
          <w:tcPr>
            <w:tcW w:w="5017" w:type="dxa"/>
            <w:tcBorders>
              <w:top w:val="single" w:sz="4" w:space="0" w:color="auto"/>
              <w:left w:val="single" w:sz="4" w:space="0" w:color="auto"/>
              <w:bottom w:val="single" w:sz="4" w:space="0" w:color="auto"/>
              <w:right w:val="single" w:sz="4" w:space="0" w:color="auto"/>
            </w:tcBorders>
          </w:tcPr>
          <w:p w14:paraId="05B33008" w14:textId="77777777" w:rsidR="00CA51DE" w:rsidRPr="00A43EA1" w:rsidRDefault="00CA51DE" w:rsidP="00E33E2B">
            <w:pPr>
              <w:widowControl w:val="0"/>
              <w:autoSpaceDE w:val="0"/>
              <w:autoSpaceDN w:val="0"/>
              <w:adjustRightInd w:val="0"/>
              <w:jc w:val="center"/>
              <w:rPr>
                <w:rFonts w:ascii="Times New Roman" w:hAnsi="Times New Roman"/>
                <w:sz w:val="22"/>
                <w:szCs w:val="22"/>
              </w:rPr>
            </w:pPr>
            <w:r w:rsidRPr="00A43EA1">
              <w:rPr>
                <w:rFonts w:ascii="Times New Roman" w:hAnsi="Times New Roman"/>
                <w:sz w:val="22"/>
                <w:szCs w:val="22"/>
              </w:rPr>
              <w:t>4</w:t>
            </w:r>
          </w:p>
        </w:tc>
        <w:tc>
          <w:tcPr>
            <w:tcW w:w="3110" w:type="dxa"/>
            <w:tcBorders>
              <w:top w:val="single" w:sz="4" w:space="0" w:color="auto"/>
              <w:left w:val="single" w:sz="4" w:space="0" w:color="auto"/>
              <w:bottom w:val="single" w:sz="4" w:space="0" w:color="auto"/>
              <w:right w:val="single" w:sz="4" w:space="0" w:color="auto"/>
            </w:tcBorders>
            <w:hideMark/>
          </w:tcPr>
          <w:p w14:paraId="46464419" w14:textId="77777777" w:rsidR="00CA51DE" w:rsidRPr="00A43EA1" w:rsidRDefault="00CA51DE" w:rsidP="00E33E2B">
            <w:pPr>
              <w:widowControl w:val="0"/>
              <w:autoSpaceDE w:val="0"/>
              <w:autoSpaceDN w:val="0"/>
              <w:adjustRightInd w:val="0"/>
              <w:jc w:val="center"/>
              <w:rPr>
                <w:rFonts w:ascii="Times New Roman" w:hAnsi="Times New Roman"/>
                <w:sz w:val="22"/>
                <w:szCs w:val="22"/>
              </w:rPr>
            </w:pPr>
            <w:r w:rsidRPr="00A43EA1">
              <w:rPr>
                <w:rFonts w:ascii="Times New Roman" w:hAnsi="Times New Roman"/>
                <w:sz w:val="22"/>
                <w:szCs w:val="22"/>
              </w:rPr>
              <w:t>5</w:t>
            </w:r>
          </w:p>
        </w:tc>
        <w:tc>
          <w:tcPr>
            <w:tcW w:w="1641" w:type="dxa"/>
            <w:tcBorders>
              <w:top w:val="single" w:sz="4" w:space="0" w:color="auto"/>
              <w:left w:val="single" w:sz="4" w:space="0" w:color="auto"/>
              <w:bottom w:val="single" w:sz="4" w:space="0" w:color="auto"/>
              <w:right w:val="single" w:sz="4" w:space="0" w:color="auto"/>
            </w:tcBorders>
            <w:hideMark/>
          </w:tcPr>
          <w:p w14:paraId="10AF5ED5" w14:textId="77777777" w:rsidR="00CA51DE" w:rsidRPr="00A43EA1" w:rsidRDefault="00CA51DE" w:rsidP="00E33E2B">
            <w:pPr>
              <w:widowControl w:val="0"/>
              <w:autoSpaceDE w:val="0"/>
              <w:autoSpaceDN w:val="0"/>
              <w:adjustRightInd w:val="0"/>
              <w:jc w:val="center"/>
              <w:rPr>
                <w:rFonts w:ascii="Times New Roman" w:hAnsi="Times New Roman"/>
                <w:sz w:val="22"/>
                <w:szCs w:val="22"/>
              </w:rPr>
            </w:pPr>
            <w:r w:rsidRPr="00A43EA1">
              <w:rPr>
                <w:rFonts w:ascii="Times New Roman" w:hAnsi="Times New Roman"/>
                <w:sz w:val="22"/>
                <w:szCs w:val="22"/>
              </w:rPr>
              <w:t>6</w:t>
            </w:r>
          </w:p>
        </w:tc>
        <w:tc>
          <w:tcPr>
            <w:tcW w:w="1591" w:type="dxa"/>
            <w:tcBorders>
              <w:top w:val="single" w:sz="4" w:space="0" w:color="auto"/>
              <w:left w:val="single" w:sz="4" w:space="0" w:color="auto"/>
              <w:bottom w:val="single" w:sz="4" w:space="0" w:color="auto"/>
              <w:right w:val="single" w:sz="4" w:space="0" w:color="auto"/>
            </w:tcBorders>
            <w:hideMark/>
          </w:tcPr>
          <w:p w14:paraId="32D5CC80" w14:textId="77777777" w:rsidR="00CA51DE" w:rsidRPr="00A43EA1" w:rsidRDefault="00CA51DE" w:rsidP="00E33E2B">
            <w:pPr>
              <w:widowControl w:val="0"/>
              <w:autoSpaceDE w:val="0"/>
              <w:autoSpaceDN w:val="0"/>
              <w:adjustRightInd w:val="0"/>
              <w:jc w:val="center"/>
              <w:rPr>
                <w:rFonts w:ascii="Times New Roman" w:hAnsi="Times New Roman"/>
                <w:sz w:val="22"/>
                <w:szCs w:val="22"/>
              </w:rPr>
            </w:pPr>
            <w:r w:rsidRPr="00A43EA1">
              <w:rPr>
                <w:rFonts w:ascii="Times New Roman" w:hAnsi="Times New Roman"/>
                <w:sz w:val="22"/>
                <w:szCs w:val="22"/>
              </w:rPr>
              <w:t>7</w:t>
            </w:r>
          </w:p>
        </w:tc>
      </w:tr>
      <w:tr w:rsidR="00CA51DE" w:rsidRPr="00A43EA1" w14:paraId="139DF41B" w14:textId="77777777" w:rsidTr="00E33E2B">
        <w:trPr>
          <w:trHeight w:hRule="exact" w:val="663"/>
        </w:trPr>
        <w:tc>
          <w:tcPr>
            <w:tcW w:w="0" w:type="auto"/>
            <w:tcBorders>
              <w:top w:val="single" w:sz="4" w:space="0" w:color="auto"/>
              <w:left w:val="single" w:sz="4" w:space="0" w:color="auto"/>
              <w:right w:val="single" w:sz="4" w:space="0" w:color="auto"/>
            </w:tcBorders>
            <w:vAlign w:val="center"/>
            <w:hideMark/>
          </w:tcPr>
          <w:p w14:paraId="2874FCAC" w14:textId="77777777" w:rsidR="00CA51DE" w:rsidRPr="00A43EA1" w:rsidRDefault="00CA51DE" w:rsidP="00E33E2B">
            <w:pPr>
              <w:widowControl w:val="0"/>
              <w:autoSpaceDE w:val="0"/>
              <w:autoSpaceDN w:val="0"/>
              <w:adjustRightInd w:val="0"/>
              <w:jc w:val="center"/>
              <w:rPr>
                <w:rFonts w:ascii="Times New Roman" w:hAnsi="Times New Roman"/>
                <w:sz w:val="22"/>
                <w:szCs w:val="22"/>
              </w:rPr>
            </w:pPr>
            <w:r w:rsidRPr="00A43EA1">
              <w:rPr>
                <w:rFonts w:ascii="Times New Roman" w:hAnsi="Times New Roman"/>
                <w:sz w:val="22"/>
                <w:szCs w:val="22"/>
              </w:rPr>
              <w:t>1.</w:t>
            </w:r>
          </w:p>
        </w:tc>
        <w:tc>
          <w:tcPr>
            <w:tcW w:w="1755" w:type="dxa"/>
            <w:tcBorders>
              <w:top w:val="single" w:sz="4" w:space="0" w:color="auto"/>
              <w:left w:val="single" w:sz="4" w:space="0" w:color="auto"/>
              <w:right w:val="single" w:sz="4" w:space="0" w:color="auto"/>
            </w:tcBorders>
            <w:vAlign w:val="center"/>
            <w:hideMark/>
          </w:tcPr>
          <w:p w14:paraId="2B0E2090" w14:textId="77777777" w:rsidR="00CA51DE" w:rsidRPr="00A43EA1" w:rsidRDefault="00CA51DE" w:rsidP="00E33E2B">
            <w:pPr>
              <w:pStyle w:val="Heading1"/>
              <w:spacing w:before="0" w:after="0"/>
              <w:rPr>
                <w:rFonts w:ascii="Times New Roman" w:hAnsi="Times New Roman" w:cs="Times New Roman"/>
                <w:b w:val="0"/>
                <w:sz w:val="22"/>
                <w:szCs w:val="22"/>
              </w:rPr>
            </w:pPr>
            <w:r w:rsidRPr="00A43EA1">
              <w:rPr>
                <w:rFonts w:ascii="Times New Roman" w:hAnsi="Times New Roman" w:cs="Times New Roman"/>
                <w:b w:val="0"/>
                <w:sz w:val="22"/>
                <w:szCs w:val="22"/>
              </w:rPr>
              <w:t>Gamtinės dujos</w:t>
            </w:r>
          </w:p>
        </w:tc>
        <w:tc>
          <w:tcPr>
            <w:tcW w:w="959" w:type="dxa"/>
            <w:tcBorders>
              <w:top w:val="single" w:sz="4" w:space="0" w:color="auto"/>
              <w:left w:val="single" w:sz="4" w:space="0" w:color="auto"/>
              <w:right w:val="single" w:sz="4" w:space="0" w:color="auto"/>
            </w:tcBorders>
            <w:vAlign w:val="center"/>
            <w:hideMark/>
          </w:tcPr>
          <w:p w14:paraId="5803F221" w14:textId="77777777" w:rsidR="00CA51DE" w:rsidRPr="006B58C9" w:rsidRDefault="001A2B7F" w:rsidP="00E33E2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20</w:t>
            </w:r>
            <w:r w:rsidR="00A8063A" w:rsidRPr="006B58C9">
              <w:rPr>
                <w:rFonts w:ascii="Times New Roman" w:hAnsi="Times New Roman"/>
                <w:b/>
                <w:sz w:val="22"/>
                <w:szCs w:val="22"/>
              </w:rPr>
              <w:t xml:space="preserve"> </w:t>
            </w:r>
            <w:r>
              <w:rPr>
                <w:rFonts w:ascii="Times New Roman" w:hAnsi="Times New Roman"/>
                <w:b/>
                <w:sz w:val="22"/>
                <w:szCs w:val="22"/>
              </w:rPr>
              <w:t>0</w:t>
            </w:r>
            <w:r w:rsidR="00A8063A" w:rsidRPr="006B58C9">
              <w:rPr>
                <w:rFonts w:ascii="Times New Roman" w:hAnsi="Times New Roman"/>
                <w:b/>
                <w:sz w:val="22"/>
                <w:szCs w:val="22"/>
              </w:rPr>
              <w:t>00</w:t>
            </w:r>
          </w:p>
        </w:tc>
        <w:tc>
          <w:tcPr>
            <w:tcW w:w="5017" w:type="dxa"/>
            <w:tcBorders>
              <w:top w:val="single" w:sz="4" w:space="0" w:color="auto"/>
              <w:left w:val="single" w:sz="4" w:space="0" w:color="auto"/>
              <w:right w:val="single" w:sz="4" w:space="0" w:color="auto"/>
            </w:tcBorders>
            <w:vAlign w:val="center"/>
          </w:tcPr>
          <w:p w14:paraId="2A6CB036" w14:textId="77777777" w:rsidR="00CA51DE" w:rsidRPr="006B58C9" w:rsidRDefault="005E4594" w:rsidP="00876565">
            <w:pPr>
              <w:widowControl w:val="0"/>
              <w:autoSpaceDE w:val="0"/>
              <w:autoSpaceDN w:val="0"/>
              <w:adjustRightInd w:val="0"/>
              <w:jc w:val="center"/>
              <w:rPr>
                <w:rFonts w:ascii="Times New Roman" w:hAnsi="Times New Roman"/>
                <w:b/>
                <w:bCs/>
                <w:sz w:val="22"/>
                <w:szCs w:val="22"/>
              </w:rPr>
            </w:pPr>
            <w:r>
              <w:rPr>
                <w:rFonts w:ascii="Times New Roman" w:hAnsi="Times New Roman"/>
                <w:b/>
                <w:bCs/>
                <w:sz w:val="22"/>
                <w:szCs w:val="22"/>
              </w:rPr>
              <w:t>32,337</w:t>
            </w:r>
          </w:p>
        </w:tc>
        <w:tc>
          <w:tcPr>
            <w:tcW w:w="3110" w:type="dxa"/>
            <w:tcBorders>
              <w:top w:val="single" w:sz="4" w:space="0" w:color="auto"/>
              <w:left w:val="single" w:sz="4" w:space="0" w:color="auto"/>
              <w:right w:val="single" w:sz="4" w:space="0" w:color="auto"/>
            </w:tcBorders>
            <w:vAlign w:val="center"/>
          </w:tcPr>
          <w:p w14:paraId="26B0C164" w14:textId="77777777" w:rsidR="00CA51DE" w:rsidRPr="009529B2" w:rsidRDefault="00CA51DE" w:rsidP="00E33E2B">
            <w:pPr>
              <w:widowControl w:val="0"/>
              <w:autoSpaceDE w:val="0"/>
              <w:autoSpaceDN w:val="0"/>
              <w:adjustRightInd w:val="0"/>
              <w:jc w:val="center"/>
              <w:rPr>
                <w:rFonts w:ascii="Times New Roman" w:hAnsi="Times New Roman"/>
                <w:b/>
                <w:i/>
                <w:sz w:val="22"/>
                <w:szCs w:val="22"/>
              </w:rPr>
            </w:pPr>
          </w:p>
        </w:tc>
        <w:tc>
          <w:tcPr>
            <w:tcW w:w="1641" w:type="dxa"/>
            <w:tcBorders>
              <w:top w:val="single" w:sz="4" w:space="0" w:color="auto"/>
              <w:left w:val="single" w:sz="4" w:space="0" w:color="auto"/>
              <w:right w:val="single" w:sz="4" w:space="0" w:color="auto"/>
            </w:tcBorders>
            <w:vAlign w:val="center"/>
          </w:tcPr>
          <w:p w14:paraId="65F7CE86" w14:textId="77777777" w:rsidR="00CA51DE" w:rsidRPr="00A43EA1" w:rsidRDefault="00CA51DE" w:rsidP="00E33E2B">
            <w:pPr>
              <w:widowControl w:val="0"/>
              <w:autoSpaceDE w:val="0"/>
              <w:autoSpaceDN w:val="0"/>
              <w:adjustRightInd w:val="0"/>
              <w:jc w:val="center"/>
              <w:rPr>
                <w:rFonts w:ascii="Times New Roman" w:hAnsi="Times New Roman"/>
                <w:sz w:val="22"/>
                <w:szCs w:val="22"/>
              </w:rPr>
            </w:pPr>
          </w:p>
        </w:tc>
        <w:tc>
          <w:tcPr>
            <w:tcW w:w="1591" w:type="dxa"/>
            <w:tcBorders>
              <w:top w:val="single" w:sz="4" w:space="0" w:color="auto"/>
              <w:left w:val="single" w:sz="4" w:space="0" w:color="auto"/>
              <w:right w:val="single" w:sz="4" w:space="0" w:color="auto"/>
            </w:tcBorders>
            <w:vAlign w:val="center"/>
          </w:tcPr>
          <w:p w14:paraId="6EBAE988" w14:textId="77777777" w:rsidR="00CA51DE" w:rsidRPr="00A43EA1" w:rsidRDefault="00CA51DE" w:rsidP="00E33E2B">
            <w:pPr>
              <w:widowControl w:val="0"/>
              <w:autoSpaceDE w:val="0"/>
              <w:autoSpaceDN w:val="0"/>
              <w:adjustRightInd w:val="0"/>
              <w:jc w:val="center"/>
              <w:rPr>
                <w:rFonts w:ascii="Times New Roman" w:hAnsi="Times New Roman"/>
                <w:sz w:val="22"/>
                <w:szCs w:val="22"/>
              </w:rPr>
            </w:pPr>
          </w:p>
        </w:tc>
      </w:tr>
      <w:tr w:rsidR="00CA51DE" w:rsidRPr="00A43EA1" w14:paraId="415FDA90" w14:textId="77777777" w:rsidTr="00E33E2B">
        <w:trPr>
          <w:trHeight w:val="284"/>
        </w:trPr>
        <w:tc>
          <w:tcPr>
            <w:tcW w:w="13010" w:type="dxa"/>
            <w:gridSpan w:val="6"/>
            <w:tcBorders>
              <w:top w:val="single" w:sz="4" w:space="0" w:color="auto"/>
              <w:left w:val="single" w:sz="4" w:space="0" w:color="auto"/>
              <w:right w:val="single" w:sz="4" w:space="0" w:color="auto"/>
            </w:tcBorders>
            <w:vAlign w:val="center"/>
          </w:tcPr>
          <w:p w14:paraId="2DAA604A" w14:textId="77777777" w:rsidR="00CA51DE" w:rsidRPr="00A43EA1" w:rsidRDefault="00CA51DE" w:rsidP="00E33E2B">
            <w:pPr>
              <w:widowControl w:val="0"/>
              <w:autoSpaceDE w:val="0"/>
              <w:autoSpaceDN w:val="0"/>
              <w:adjustRightInd w:val="0"/>
              <w:jc w:val="right"/>
              <w:rPr>
                <w:rFonts w:ascii="Times New Roman" w:hAnsi="Times New Roman"/>
                <w:sz w:val="22"/>
                <w:szCs w:val="22"/>
              </w:rPr>
            </w:pPr>
            <w:r w:rsidRPr="00A43EA1">
              <w:rPr>
                <w:rFonts w:ascii="Times New Roman" w:hAnsi="Times New Roman"/>
                <w:sz w:val="22"/>
                <w:szCs w:val="22"/>
              </w:rPr>
              <w:t>PVM 21%:</w:t>
            </w:r>
          </w:p>
        </w:tc>
        <w:tc>
          <w:tcPr>
            <w:tcW w:w="1591" w:type="dxa"/>
            <w:tcBorders>
              <w:top w:val="single" w:sz="4" w:space="0" w:color="auto"/>
              <w:left w:val="single" w:sz="4" w:space="0" w:color="auto"/>
              <w:right w:val="single" w:sz="4" w:space="0" w:color="auto"/>
            </w:tcBorders>
            <w:vAlign w:val="center"/>
          </w:tcPr>
          <w:p w14:paraId="7C3CBE5C" w14:textId="77777777" w:rsidR="00CA51DE" w:rsidRPr="00A43EA1" w:rsidRDefault="00CA51DE" w:rsidP="00E33E2B">
            <w:pPr>
              <w:widowControl w:val="0"/>
              <w:autoSpaceDE w:val="0"/>
              <w:autoSpaceDN w:val="0"/>
              <w:adjustRightInd w:val="0"/>
              <w:jc w:val="center"/>
              <w:rPr>
                <w:rFonts w:ascii="Times New Roman" w:hAnsi="Times New Roman"/>
                <w:sz w:val="22"/>
                <w:szCs w:val="22"/>
              </w:rPr>
            </w:pPr>
          </w:p>
        </w:tc>
      </w:tr>
      <w:tr w:rsidR="00CA51DE" w:rsidRPr="00A43EA1" w14:paraId="67ED7138" w14:textId="77777777" w:rsidTr="00E33E2B">
        <w:trPr>
          <w:trHeight w:val="284"/>
        </w:trPr>
        <w:tc>
          <w:tcPr>
            <w:tcW w:w="13010" w:type="dxa"/>
            <w:gridSpan w:val="6"/>
            <w:tcBorders>
              <w:top w:val="single" w:sz="4" w:space="0" w:color="auto"/>
              <w:left w:val="single" w:sz="4" w:space="0" w:color="auto"/>
              <w:right w:val="single" w:sz="4" w:space="0" w:color="auto"/>
            </w:tcBorders>
            <w:vAlign w:val="center"/>
          </w:tcPr>
          <w:p w14:paraId="1550ABFE" w14:textId="77777777" w:rsidR="00CA51DE" w:rsidRPr="00A43EA1" w:rsidRDefault="00CA51DE" w:rsidP="00E33E2B">
            <w:pPr>
              <w:widowControl w:val="0"/>
              <w:autoSpaceDE w:val="0"/>
              <w:autoSpaceDN w:val="0"/>
              <w:adjustRightInd w:val="0"/>
              <w:jc w:val="right"/>
              <w:rPr>
                <w:rFonts w:ascii="Times New Roman" w:hAnsi="Times New Roman"/>
                <w:sz w:val="22"/>
                <w:szCs w:val="22"/>
              </w:rPr>
            </w:pPr>
            <w:r w:rsidRPr="00A43EA1">
              <w:rPr>
                <w:rFonts w:ascii="Times New Roman" w:hAnsi="Times New Roman"/>
                <w:sz w:val="22"/>
                <w:szCs w:val="22"/>
              </w:rPr>
              <w:t>Pasiūlymo kaina, EUR su PVM:</w:t>
            </w:r>
          </w:p>
        </w:tc>
        <w:tc>
          <w:tcPr>
            <w:tcW w:w="1591" w:type="dxa"/>
            <w:tcBorders>
              <w:top w:val="single" w:sz="4" w:space="0" w:color="auto"/>
              <w:left w:val="single" w:sz="4" w:space="0" w:color="auto"/>
              <w:right w:val="single" w:sz="4" w:space="0" w:color="auto"/>
            </w:tcBorders>
            <w:vAlign w:val="center"/>
          </w:tcPr>
          <w:p w14:paraId="52E2F568" w14:textId="77777777" w:rsidR="00CA51DE" w:rsidRPr="00A43EA1" w:rsidRDefault="00CA51DE" w:rsidP="00E33E2B">
            <w:pPr>
              <w:widowControl w:val="0"/>
              <w:autoSpaceDE w:val="0"/>
              <w:autoSpaceDN w:val="0"/>
              <w:adjustRightInd w:val="0"/>
              <w:jc w:val="center"/>
              <w:rPr>
                <w:rFonts w:ascii="Times New Roman" w:hAnsi="Times New Roman"/>
                <w:sz w:val="22"/>
                <w:szCs w:val="22"/>
              </w:rPr>
            </w:pPr>
          </w:p>
        </w:tc>
      </w:tr>
    </w:tbl>
    <w:p w14:paraId="1B1D5467" w14:textId="77777777" w:rsidR="00CA51DE" w:rsidRDefault="00CA51DE" w:rsidP="00CA51DE">
      <w:pPr>
        <w:jc w:val="both"/>
        <w:rPr>
          <w:rFonts w:ascii="Times New Roman" w:hAnsi="Times New Roman"/>
          <w:sz w:val="22"/>
          <w:szCs w:val="22"/>
        </w:rPr>
      </w:pPr>
    </w:p>
    <w:p w14:paraId="4F3BABD7" w14:textId="77777777" w:rsidR="00CA51DE" w:rsidRPr="00A43EA1" w:rsidRDefault="00CA51DE" w:rsidP="00CA51DE">
      <w:pPr>
        <w:jc w:val="both"/>
        <w:rPr>
          <w:rFonts w:ascii="Times New Roman" w:hAnsi="Times New Roman"/>
          <w:sz w:val="22"/>
          <w:szCs w:val="22"/>
        </w:rPr>
      </w:pPr>
      <w:r w:rsidRPr="00A43EA1">
        <w:rPr>
          <w:rFonts w:ascii="Times New Roman" w:hAnsi="Times New Roman"/>
          <w:sz w:val="22"/>
          <w:szCs w:val="22"/>
        </w:rPr>
        <w:t>Pastabos:</w:t>
      </w:r>
    </w:p>
    <w:p w14:paraId="3F3C2854" w14:textId="77777777" w:rsidR="00CA51DE" w:rsidRPr="00B127CE" w:rsidRDefault="00CA51DE" w:rsidP="00CA51DE">
      <w:pPr>
        <w:widowControl w:val="0"/>
        <w:autoSpaceDE w:val="0"/>
        <w:autoSpaceDN w:val="0"/>
        <w:adjustRightInd w:val="0"/>
        <w:jc w:val="both"/>
        <w:rPr>
          <w:rFonts w:ascii="Times New Roman" w:hAnsi="Times New Roman"/>
          <w:b/>
          <w:iCs/>
          <w:sz w:val="20"/>
        </w:rPr>
      </w:pPr>
      <w:r w:rsidRPr="007609C3">
        <w:rPr>
          <w:rFonts w:ascii="Times New Roman" w:hAnsi="Times New Roman"/>
          <w:b/>
          <w:sz w:val="20"/>
        </w:rPr>
        <w:t xml:space="preserve">* </w:t>
      </w:r>
      <w:r w:rsidRPr="00B127CE">
        <w:rPr>
          <w:rFonts w:ascii="Times New Roman" w:hAnsi="Times New Roman"/>
          <w:b/>
          <w:sz w:val="20"/>
        </w:rPr>
        <w:t>Pasiūlymo vertinimui, dujų tiekimo mėnuo yra 202</w:t>
      </w:r>
      <w:r w:rsidR="005E4594">
        <w:rPr>
          <w:rFonts w:ascii="Times New Roman" w:hAnsi="Times New Roman"/>
          <w:b/>
          <w:sz w:val="20"/>
        </w:rPr>
        <w:t>5</w:t>
      </w:r>
      <w:r w:rsidRPr="00B127CE">
        <w:rPr>
          <w:rFonts w:ascii="Times New Roman" w:hAnsi="Times New Roman"/>
          <w:b/>
          <w:sz w:val="20"/>
        </w:rPr>
        <w:t xml:space="preserve"> m. </w:t>
      </w:r>
      <w:r w:rsidR="00B127CE" w:rsidRPr="00B127CE">
        <w:rPr>
          <w:rFonts w:ascii="Times New Roman" w:hAnsi="Times New Roman"/>
          <w:b/>
          <w:sz w:val="20"/>
        </w:rPr>
        <w:t>spalio</w:t>
      </w:r>
      <w:r w:rsidRPr="00B127CE">
        <w:rPr>
          <w:rFonts w:ascii="Times New Roman" w:hAnsi="Times New Roman"/>
          <w:b/>
          <w:sz w:val="20"/>
        </w:rPr>
        <w:t xml:space="preserve"> mėn.</w:t>
      </w:r>
      <w:r w:rsidR="00B127CE" w:rsidRPr="00B127CE">
        <w:rPr>
          <w:rFonts w:ascii="Times New Roman" w:hAnsi="Times New Roman"/>
          <w:b/>
          <w:sz w:val="20"/>
        </w:rPr>
        <w:t xml:space="preserve"> </w:t>
      </w:r>
      <w:r w:rsidR="00B127CE" w:rsidRPr="00B127CE">
        <w:rPr>
          <w:rFonts w:ascii="Times New Roman" w:hAnsi="Times New Roman"/>
          <w:b/>
          <w:bCs/>
          <w:iCs/>
          <w:sz w:val="20"/>
        </w:rPr>
        <w:t>ir TTFI nustatoma pagal 202</w:t>
      </w:r>
      <w:r w:rsidR="005E4594">
        <w:rPr>
          <w:rFonts w:ascii="Times New Roman" w:hAnsi="Times New Roman"/>
          <w:b/>
          <w:bCs/>
          <w:iCs/>
          <w:sz w:val="20"/>
        </w:rPr>
        <w:t>5</w:t>
      </w:r>
      <w:r w:rsidR="00B127CE" w:rsidRPr="00B127CE">
        <w:rPr>
          <w:rFonts w:ascii="Times New Roman" w:hAnsi="Times New Roman"/>
          <w:b/>
          <w:bCs/>
          <w:iCs/>
          <w:sz w:val="20"/>
        </w:rPr>
        <w:t xml:space="preserve"> m. rugsėjo 2</w:t>
      </w:r>
      <w:r w:rsidR="005E4594">
        <w:rPr>
          <w:rFonts w:ascii="Times New Roman" w:hAnsi="Times New Roman"/>
          <w:b/>
          <w:bCs/>
          <w:iCs/>
          <w:sz w:val="20"/>
        </w:rPr>
        <w:t>9</w:t>
      </w:r>
      <w:r w:rsidR="00B127CE" w:rsidRPr="00B127CE">
        <w:rPr>
          <w:rFonts w:ascii="Times New Roman" w:hAnsi="Times New Roman"/>
          <w:b/>
          <w:bCs/>
          <w:iCs/>
          <w:sz w:val="20"/>
        </w:rPr>
        <w:t xml:space="preserve"> d.</w:t>
      </w:r>
    </w:p>
    <w:p w14:paraId="01E3F476" w14:textId="77777777" w:rsidR="00CA51DE" w:rsidRPr="00D438C5" w:rsidRDefault="00CA51DE" w:rsidP="00CA51DE">
      <w:pPr>
        <w:ind w:left="142" w:right="-312" w:hanging="142"/>
        <w:jc w:val="both"/>
        <w:rPr>
          <w:rFonts w:ascii="Times New Roman" w:hAnsi="Times New Roman"/>
          <w:sz w:val="20"/>
        </w:rPr>
      </w:pPr>
      <w:r w:rsidRPr="00B127CE">
        <w:rPr>
          <w:rFonts w:ascii="Times New Roman" w:hAnsi="Times New Roman"/>
          <w:sz w:val="20"/>
          <w:vertAlign w:val="superscript"/>
        </w:rPr>
        <w:t>1</w:t>
      </w:r>
      <w:r w:rsidRPr="00B127CE">
        <w:rPr>
          <w:rFonts w:ascii="Times New Roman" w:hAnsi="Times New Roman"/>
          <w:sz w:val="20"/>
        </w:rPr>
        <w:t xml:space="preserve"> Siūlant nuolaidą, rašoma </w:t>
      </w:r>
      <w:r w:rsidRPr="00B127CE">
        <w:rPr>
          <w:rFonts w:ascii="Times New Roman" w:hAnsi="Times New Roman"/>
          <w:b/>
          <w:sz w:val="20"/>
        </w:rPr>
        <w:t>„-“</w:t>
      </w:r>
      <w:r w:rsidRPr="00B127CE">
        <w:rPr>
          <w:rFonts w:ascii="Times New Roman" w:hAnsi="Times New Roman"/>
          <w:sz w:val="20"/>
        </w:rPr>
        <w:t xml:space="preserve"> ir nuolaidos dydis išreikštas eurais (pvz., jeigu Tiekėjas siūlo </w:t>
      </w:r>
      <w:r w:rsidRPr="00B127CE">
        <w:rPr>
          <w:rFonts w:ascii="Times New Roman" w:hAnsi="Times New Roman"/>
          <w:b/>
          <w:sz w:val="20"/>
        </w:rPr>
        <w:t>1,00 Eur/MWh nuolaidą</w:t>
      </w:r>
      <w:r w:rsidRPr="00B127CE">
        <w:rPr>
          <w:rFonts w:ascii="Times New Roman" w:hAnsi="Times New Roman"/>
          <w:sz w:val="20"/>
        </w:rPr>
        <w:t xml:space="preserve"> nuo gamtinių</w:t>
      </w:r>
      <w:r w:rsidRPr="00D438C5">
        <w:rPr>
          <w:rFonts w:ascii="Times New Roman" w:hAnsi="Times New Roman"/>
          <w:sz w:val="20"/>
        </w:rPr>
        <w:t xml:space="preserve"> dujų kainos </w:t>
      </w:r>
      <w:r>
        <w:rPr>
          <w:rFonts w:ascii="Times New Roman" w:hAnsi="Times New Roman"/>
          <w:sz w:val="20"/>
        </w:rPr>
        <w:t>ICE</w:t>
      </w:r>
      <w:r w:rsidRPr="00D438C5">
        <w:rPr>
          <w:rFonts w:ascii="Times New Roman" w:hAnsi="Times New Roman"/>
          <w:sz w:val="20"/>
        </w:rPr>
        <w:t xml:space="preserve"> biržoje, tuomet Tiekėjas</w:t>
      </w:r>
      <w:r>
        <w:rPr>
          <w:rFonts w:ascii="Times New Roman" w:hAnsi="Times New Roman"/>
          <w:sz w:val="20"/>
        </w:rPr>
        <w:t xml:space="preserve"> </w:t>
      </w:r>
      <w:r w:rsidRPr="00D438C5">
        <w:rPr>
          <w:rFonts w:ascii="Times New Roman" w:hAnsi="Times New Roman"/>
          <w:sz w:val="20"/>
        </w:rPr>
        <w:t xml:space="preserve">rašo </w:t>
      </w:r>
      <w:r>
        <w:rPr>
          <w:rFonts w:ascii="Times New Roman" w:hAnsi="Times New Roman"/>
          <w:b/>
          <w:sz w:val="20"/>
        </w:rPr>
        <w:t xml:space="preserve"> ̶  </w:t>
      </w:r>
      <w:r w:rsidRPr="00E81079">
        <w:rPr>
          <w:rFonts w:ascii="Times New Roman" w:hAnsi="Times New Roman"/>
          <w:b/>
          <w:sz w:val="20"/>
        </w:rPr>
        <w:t>1,00</w:t>
      </w:r>
      <w:r w:rsidRPr="00D438C5">
        <w:rPr>
          <w:rFonts w:ascii="Times New Roman" w:hAnsi="Times New Roman"/>
          <w:sz w:val="20"/>
        </w:rPr>
        <w:t>).</w:t>
      </w:r>
    </w:p>
    <w:p w14:paraId="21261375" w14:textId="77777777" w:rsidR="00CA51DE" w:rsidRPr="00D438C5" w:rsidRDefault="00CA51DE" w:rsidP="00CA51DE">
      <w:pPr>
        <w:ind w:left="142" w:right="-312"/>
        <w:jc w:val="both"/>
        <w:rPr>
          <w:rFonts w:ascii="Times New Roman" w:hAnsi="Times New Roman"/>
          <w:sz w:val="20"/>
        </w:rPr>
      </w:pPr>
      <w:r w:rsidRPr="00D438C5">
        <w:rPr>
          <w:rFonts w:ascii="Times New Roman" w:hAnsi="Times New Roman"/>
          <w:sz w:val="20"/>
        </w:rPr>
        <w:t xml:space="preserve">Siūlant antkainį, rašoma </w:t>
      </w:r>
      <w:r w:rsidRPr="00C104BF">
        <w:rPr>
          <w:rFonts w:ascii="Times New Roman" w:hAnsi="Times New Roman"/>
          <w:b/>
          <w:sz w:val="20"/>
        </w:rPr>
        <w:t>„</w:t>
      </w:r>
      <w:r w:rsidRPr="00D438C5">
        <w:rPr>
          <w:rFonts w:ascii="Times New Roman" w:hAnsi="Times New Roman"/>
          <w:sz w:val="20"/>
        </w:rPr>
        <w:t>+</w:t>
      </w:r>
      <w:r w:rsidRPr="00C104BF">
        <w:rPr>
          <w:rFonts w:ascii="Times New Roman" w:hAnsi="Times New Roman"/>
          <w:b/>
          <w:sz w:val="20"/>
        </w:rPr>
        <w:t>“</w:t>
      </w:r>
      <w:r w:rsidRPr="00D438C5">
        <w:rPr>
          <w:rFonts w:ascii="Times New Roman" w:hAnsi="Times New Roman"/>
          <w:sz w:val="20"/>
        </w:rPr>
        <w:t xml:space="preserve"> ir nuolaidos dydis išreikštas eurais (pvz., jeigu Tiekėjas siūlo </w:t>
      </w:r>
      <w:r w:rsidRPr="00D438C5">
        <w:rPr>
          <w:rFonts w:ascii="Times New Roman" w:hAnsi="Times New Roman"/>
          <w:b/>
          <w:sz w:val="20"/>
        </w:rPr>
        <w:t>1,00 E</w:t>
      </w:r>
      <w:r>
        <w:rPr>
          <w:rFonts w:ascii="Times New Roman" w:hAnsi="Times New Roman"/>
          <w:b/>
          <w:sz w:val="20"/>
        </w:rPr>
        <w:t>ur</w:t>
      </w:r>
      <w:r w:rsidRPr="00D438C5">
        <w:rPr>
          <w:rFonts w:ascii="Times New Roman" w:hAnsi="Times New Roman"/>
          <w:b/>
          <w:sz w:val="20"/>
        </w:rPr>
        <w:t>/MWh antkainį</w:t>
      </w:r>
      <w:r w:rsidRPr="00D438C5">
        <w:rPr>
          <w:rFonts w:ascii="Times New Roman" w:hAnsi="Times New Roman"/>
          <w:sz w:val="20"/>
        </w:rPr>
        <w:t xml:space="preserve"> nuo gamtinių dujų kainos </w:t>
      </w:r>
      <w:r>
        <w:rPr>
          <w:rFonts w:ascii="Times New Roman" w:hAnsi="Times New Roman"/>
          <w:sz w:val="20"/>
        </w:rPr>
        <w:t>ICE</w:t>
      </w:r>
      <w:r w:rsidRPr="00D438C5">
        <w:rPr>
          <w:rFonts w:ascii="Times New Roman" w:hAnsi="Times New Roman"/>
          <w:sz w:val="20"/>
        </w:rPr>
        <w:t xml:space="preserve"> biržoje, tuomet Tiekėjas</w:t>
      </w:r>
      <w:r>
        <w:rPr>
          <w:rFonts w:ascii="Times New Roman" w:hAnsi="Times New Roman"/>
          <w:sz w:val="20"/>
        </w:rPr>
        <w:t xml:space="preserve"> </w:t>
      </w:r>
      <w:r w:rsidRPr="00D438C5">
        <w:rPr>
          <w:rFonts w:ascii="Times New Roman" w:hAnsi="Times New Roman"/>
          <w:sz w:val="20"/>
        </w:rPr>
        <w:t xml:space="preserve">rašo </w:t>
      </w:r>
      <w:r w:rsidRPr="00E81079">
        <w:rPr>
          <w:rFonts w:ascii="Times New Roman" w:hAnsi="Times New Roman"/>
          <w:b/>
          <w:sz w:val="20"/>
        </w:rPr>
        <w:t>+1,00</w:t>
      </w:r>
      <w:r w:rsidRPr="00D438C5">
        <w:rPr>
          <w:rFonts w:ascii="Times New Roman" w:hAnsi="Times New Roman"/>
          <w:sz w:val="20"/>
        </w:rPr>
        <w:t>).</w:t>
      </w:r>
    </w:p>
    <w:p w14:paraId="4CC53903" w14:textId="77777777" w:rsidR="00CA51DE" w:rsidRPr="00D438C5" w:rsidRDefault="00CA51DE" w:rsidP="00CA51DE">
      <w:pPr>
        <w:ind w:right="-29" w:firstLine="567"/>
        <w:jc w:val="both"/>
        <w:rPr>
          <w:rFonts w:ascii="Times New Roman" w:hAnsi="Times New Roman"/>
          <w:sz w:val="20"/>
        </w:rPr>
      </w:pPr>
    </w:p>
    <w:p w14:paraId="4528F9D6" w14:textId="77777777" w:rsidR="00CA51DE" w:rsidRPr="00A43EA1" w:rsidRDefault="00CA51DE" w:rsidP="00CA51DE">
      <w:pPr>
        <w:ind w:right="-29"/>
        <w:jc w:val="both"/>
        <w:rPr>
          <w:rFonts w:ascii="Times New Roman" w:hAnsi="Times New Roman"/>
          <w:sz w:val="22"/>
          <w:szCs w:val="22"/>
          <w:lang w:bidi="en-US"/>
        </w:rPr>
      </w:pPr>
      <w:r w:rsidRPr="00A43EA1">
        <w:rPr>
          <w:rFonts w:ascii="Times New Roman" w:hAnsi="Times New Roman"/>
          <w:sz w:val="22"/>
          <w:szCs w:val="22"/>
          <w:lang w:bidi="en-US"/>
        </w:rPr>
        <w:t>Pasiūlymo kaina, Eur su PVM ___________________________________________________________________________________________________________</w:t>
      </w:r>
      <w:r>
        <w:rPr>
          <w:rFonts w:ascii="Times New Roman" w:hAnsi="Times New Roman"/>
          <w:sz w:val="22"/>
          <w:szCs w:val="22"/>
          <w:lang w:bidi="en-US"/>
        </w:rPr>
        <w:t xml:space="preserve"> .</w:t>
      </w:r>
    </w:p>
    <w:p w14:paraId="50056719" w14:textId="77777777" w:rsidR="00CA51DE" w:rsidRPr="00A43EA1" w:rsidRDefault="00CA51DE" w:rsidP="00CA51DE">
      <w:pPr>
        <w:ind w:right="-29" w:firstLine="7230"/>
        <w:jc w:val="both"/>
        <w:rPr>
          <w:rFonts w:ascii="Times New Roman" w:hAnsi="Times New Roman"/>
          <w:sz w:val="22"/>
          <w:szCs w:val="22"/>
          <w:vertAlign w:val="superscript"/>
          <w:lang w:bidi="en-US"/>
        </w:rPr>
      </w:pPr>
      <w:r>
        <w:rPr>
          <w:rFonts w:ascii="Times New Roman" w:hAnsi="Times New Roman"/>
          <w:sz w:val="22"/>
          <w:szCs w:val="22"/>
          <w:vertAlign w:val="superscript"/>
          <w:lang w:bidi="en-US"/>
        </w:rPr>
        <w:t>(Ž</w:t>
      </w:r>
      <w:r w:rsidRPr="00A43EA1">
        <w:rPr>
          <w:rFonts w:ascii="Times New Roman" w:hAnsi="Times New Roman"/>
          <w:sz w:val="22"/>
          <w:szCs w:val="22"/>
          <w:vertAlign w:val="superscript"/>
          <w:lang w:bidi="en-US"/>
        </w:rPr>
        <w:t>odžiais)</w:t>
      </w:r>
    </w:p>
    <w:p w14:paraId="7A511A8C" w14:textId="77777777" w:rsidR="00CA51DE" w:rsidRPr="00A43EA1" w:rsidRDefault="00CA51DE" w:rsidP="00CA51DE">
      <w:pPr>
        <w:ind w:right="-29"/>
        <w:jc w:val="both"/>
        <w:rPr>
          <w:rFonts w:ascii="Times New Roman" w:hAnsi="Times New Roman"/>
          <w:sz w:val="22"/>
          <w:szCs w:val="22"/>
          <w:lang w:bidi="en-US"/>
        </w:rPr>
      </w:pPr>
    </w:p>
    <w:p w14:paraId="14745F5A" w14:textId="77777777" w:rsidR="00CA51DE" w:rsidRPr="00BF06FF" w:rsidRDefault="00CA51DE" w:rsidP="00CA51DE">
      <w:pPr>
        <w:ind w:right="-29"/>
        <w:jc w:val="both"/>
        <w:rPr>
          <w:rFonts w:ascii="Times New Roman" w:hAnsi="Times New Roman"/>
          <w:b/>
          <w:sz w:val="22"/>
          <w:szCs w:val="22"/>
          <w:lang w:bidi="en-US"/>
        </w:rPr>
      </w:pPr>
      <w:r w:rsidRPr="00BF06FF">
        <w:rPr>
          <w:rFonts w:ascii="Times New Roman" w:hAnsi="Times New Roman"/>
          <w:b/>
          <w:sz w:val="22"/>
          <w:szCs w:val="22"/>
          <w:lang w:bidi="en-US"/>
        </w:rPr>
        <w:t xml:space="preserve">Sąlyga „Imk arba Mokėk“ yra netaikoma. </w:t>
      </w:r>
    </w:p>
    <w:p w14:paraId="4F7AC826" w14:textId="77777777" w:rsidR="00CA51DE" w:rsidRPr="00A43EA1" w:rsidRDefault="00CA51DE" w:rsidP="00CA51DE">
      <w:pPr>
        <w:ind w:right="-29"/>
        <w:rPr>
          <w:rFonts w:ascii="Times New Roman" w:hAnsi="Times New Roman"/>
          <w:sz w:val="22"/>
          <w:szCs w:val="22"/>
        </w:rPr>
      </w:pPr>
    </w:p>
    <w:p w14:paraId="345D4C72" w14:textId="77777777" w:rsidR="00CA51DE" w:rsidRPr="00A43EA1" w:rsidRDefault="00CA51DE" w:rsidP="00CA51DE">
      <w:pPr>
        <w:ind w:right="-29"/>
        <w:rPr>
          <w:rFonts w:ascii="Times New Roman" w:hAnsi="Times New Roman"/>
          <w:sz w:val="22"/>
          <w:szCs w:val="22"/>
        </w:rPr>
      </w:pPr>
      <w:r w:rsidRPr="00A43EA1">
        <w:rPr>
          <w:rFonts w:ascii="Times New Roman" w:hAnsi="Times New Roman"/>
          <w:sz w:val="22"/>
          <w:szCs w:val="22"/>
        </w:rPr>
        <w:t>Pasiūlymas galioja iki termino, nustatyto pirkimo dokumentuose.</w:t>
      </w:r>
    </w:p>
    <w:p w14:paraId="7A4A87CE" w14:textId="77777777" w:rsidR="00CA51DE" w:rsidRPr="00A43EA1" w:rsidRDefault="00CA51DE" w:rsidP="00CA51DE">
      <w:pPr>
        <w:ind w:right="-29"/>
        <w:rPr>
          <w:rFonts w:ascii="Times New Roman" w:hAnsi="Times New Roman"/>
          <w:sz w:val="22"/>
          <w:szCs w:val="22"/>
        </w:rPr>
      </w:pPr>
    </w:p>
    <w:p w14:paraId="1848D43D" w14:textId="77777777" w:rsidR="00CA51DE" w:rsidRDefault="00CA51DE" w:rsidP="00CA51DE">
      <w:pPr>
        <w:ind w:firstLine="720"/>
        <w:jc w:val="both"/>
        <w:rPr>
          <w:rFonts w:ascii="Times New Roman" w:hAnsi="Times New Roman"/>
          <w:sz w:val="20"/>
        </w:rPr>
      </w:pPr>
    </w:p>
    <w:p w14:paraId="3D02D8F0" w14:textId="77777777" w:rsidR="00CA51DE" w:rsidRPr="00A43EA1" w:rsidRDefault="00CA51DE" w:rsidP="00CA51DE">
      <w:pPr>
        <w:ind w:firstLine="720"/>
        <w:jc w:val="both"/>
        <w:rPr>
          <w:rFonts w:ascii="Times New Roman" w:hAnsi="Times New Roman"/>
          <w:sz w:val="22"/>
          <w:szCs w:val="22"/>
        </w:rPr>
      </w:pPr>
    </w:p>
    <w:p w14:paraId="3149528B" w14:textId="77777777" w:rsidR="00CA51DE" w:rsidRPr="00A43EA1" w:rsidRDefault="00CA51DE" w:rsidP="00CA51DE">
      <w:pPr>
        <w:ind w:firstLine="720"/>
        <w:jc w:val="both"/>
        <w:rPr>
          <w:rFonts w:ascii="Times New Roman" w:hAnsi="Times New Roman"/>
          <w:sz w:val="22"/>
          <w:szCs w:val="22"/>
        </w:rPr>
      </w:pPr>
    </w:p>
    <w:tbl>
      <w:tblPr>
        <w:tblW w:w="0" w:type="auto"/>
        <w:tblLayout w:type="fixed"/>
        <w:tblLook w:val="04A0" w:firstRow="1" w:lastRow="0" w:firstColumn="1" w:lastColumn="0" w:noHBand="0" w:noVBand="1"/>
      </w:tblPr>
      <w:tblGrid>
        <w:gridCol w:w="3284"/>
        <w:gridCol w:w="2920"/>
        <w:gridCol w:w="1980"/>
        <w:gridCol w:w="3123"/>
        <w:gridCol w:w="3402"/>
      </w:tblGrid>
      <w:tr w:rsidR="00CA51DE" w:rsidRPr="00A43EA1" w14:paraId="09859797" w14:textId="77777777" w:rsidTr="00E33E2B">
        <w:trPr>
          <w:trHeight w:val="186"/>
        </w:trPr>
        <w:tc>
          <w:tcPr>
            <w:tcW w:w="3284" w:type="dxa"/>
            <w:tcBorders>
              <w:top w:val="single" w:sz="4" w:space="0" w:color="auto"/>
              <w:left w:val="nil"/>
              <w:bottom w:val="nil"/>
              <w:right w:val="nil"/>
            </w:tcBorders>
            <w:vAlign w:val="center"/>
          </w:tcPr>
          <w:p w14:paraId="64F072CA" w14:textId="77777777" w:rsidR="00CA51DE" w:rsidRPr="00A43EA1" w:rsidRDefault="00CA51DE" w:rsidP="00E33E2B">
            <w:pPr>
              <w:pStyle w:val="Pagrindinistekstas10"/>
              <w:ind w:firstLine="0"/>
              <w:jc w:val="left"/>
              <w:rPr>
                <w:rFonts w:ascii="Times New Roman" w:hAnsi="Times New Roman"/>
                <w:position w:val="6"/>
                <w:sz w:val="22"/>
                <w:szCs w:val="22"/>
                <w:lang w:val="lt-LT"/>
              </w:rPr>
            </w:pPr>
            <w:r w:rsidRPr="00A43EA1">
              <w:rPr>
                <w:rFonts w:ascii="Times New Roman" w:hAnsi="Times New Roman"/>
                <w:position w:val="6"/>
                <w:sz w:val="22"/>
                <w:szCs w:val="22"/>
                <w:lang w:val="lt-LT"/>
              </w:rPr>
              <w:t>(Tiekėjo arba jo įgalioto asmens pareigų pavadinimas)</w:t>
            </w:r>
          </w:p>
        </w:tc>
        <w:tc>
          <w:tcPr>
            <w:tcW w:w="2920" w:type="dxa"/>
            <w:vAlign w:val="center"/>
          </w:tcPr>
          <w:p w14:paraId="7770967B" w14:textId="77777777" w:rsidR="00CA51DE" w:rsidRPr="00A43EA1" w:rsidRDefault="00CA51DE" w:rsidP="00E33E2B">
            <w:pPr>
              <w:ind w:right="-1"/>
              <w:jc w:val="center"/>
              <w:rPr>
                <w:rFonts w:ascii="Times New Roman" w:hAnsi="Times New Roman"/>
                <w:sz w:val="22"/>
                <w:szCs w:val="22"/>
              </w:rPr>
            </w:pPr>
          </w:p>
        </w:tc>
        <w:tc>
          <w:tcPr>
            <w:tcW w:w="1980" w:type="dxa"/>
            <w:tcBorders>
              <w:top w:val="single" w:sz="4" w:space="0" w:color="auto"/>
              <w:left w:val="nil"/>
              <w:bottom w:val="nil"/>
              <w:right w:val="nil"/>
            </w:tcBorders>
            <w:vAlign w:val="center"/>
          </w:tcPr>
          <w:p w14:paraId="3549EA7D" w14:textId="77777777" w:rsidR="00CA51DE" w:rsidRPr="00A43EA1" w:rsidRDefault="00CA51DE" w:rsidP="00E33E2B">
            <w:pPr>
              <w:ind w:right="-1"/>
              <w:jc w:val="center"/>
              <w:rPr>
                <w:rFonts w:ascii="Times New Roman" w:hAnsi="Times New Roman"/>
                <w:sz w:val="22"/>
                <w:szCs w:val="22"/>
              </w:rPr>
            </w:pPr>
            <w:r w:rsidRPr="00A43EA1">
              <w:rPr>
                <w:rFonts w:ascii="Times New Roman" w:hAnsi="Times New Roman"/>
                <w:position w:val="6"/>
                <w:sz w:val="22"/>
                <w:szCs w:val="22"/>
              </w:rPr>
              <w:t>(parašas)</w:t>
            </w:r>
          </w:p>
        </w:tc>
        <w:tc>
          <w:tcPr>
            <w:tcW w:w="3123" w:type="dxa"/>
            <w:vAlign w:val="center"/>
          </w:tcPr>
          <w:p w14:paraId="6FB59659" w14:textId="77777777" w:rsidR="00CA51DE" w:rsidRPr="00A43EA1" w:rsidRDefault="00CA51DE" w:rsidP="00E33E2B">
            <w:pPr>
              <w:ind w:right="-1"/>
              <w:jc w:val="center"/>
              <w:rPr>
                <w:rFonts w:ascii="Times New Roman" w:hAnsi="Times New Roman"/>
                <w:sz w:val="22"/>
                <w:szCs w:val="22"/>
              </w:rPr>
            </w:pPr>
          </w:p>
        </w:tc>
        <w:tc>
          <w:tcPr>
            <w:tcW w:w="3402" w:type="dxa"/>
            <w:tcBorders>
              <w:top w:val="single" w:sz="4" w:space="0" w:color="auto"/>
              <w:left w:val="nil"/>
              <w:bottom w:val="nil"/>
              <w:right w:val="nil"/>
            </w:tcBorders>
            <w:vAlign w:val="center"/>
          </w:tcPr>
          <w:p w14:paraId="2455C57A" w14:textId="77777777" w:rsidR="00CA51DE" w:rsidRPr="00A43EA1" w:rsidRDefault="00CA51DE" w:rsidP="00E33E2B">
            <w:pPr>
              <w:ind w:right="-1" w:firstLine="175"/>
              <w:jc w:val="center"/>
              <w:rPr>
                <w:rFonts w:ascii="Times New Roman" w:hAnsi="Times New Roman"/>
                <w:sz w:val="22"/>
                <w:szCs w:val="22"/>
              </w:rPr>
            </w:pPr>
            <w:r w:rsidRPr="00A43EA1">
              <w:rPr>
                <w:rFonts w:ascii="Times New Roman" w:hAnsi="Times New Roman"/>
                <w:position w:val="6"/>
                <w:sz w:val="22"/>
                <w:szCs w:val="22"/>
              </w:rPr>
              <w:t>(vardas ir pavardė)</w:t>
            </w:r>
          </w:p>
        </w:tc>
      </w:tr>
    </w:tbl>
    <w:p w14:paraId="65152D28" w14:textId="77777777" w:rsidR="00CA51DE" w:rsidRPr="00A43EA1" w:rsidRDefault="00CA51DE" w:rsidP="00CA51DE">
      <w:pPr>
        <w:rPr>
          <w:sz w:val="22"/>
          <w:szCs w:val="22"/>
        </w:rPr>
      </w:pPr>
    </w:p>
    <w:p w14:paraId="7872454C" w14:textId="77777777" w:rsidR="009717C1" w:rsidRPr="003E4CAE" w:rsidRDefault="009717C1" w:rsidP="00CA51DE">
      <w:pPr>
        <w:pStyle w:val="Pagrindinistekstas1"/>
        <w:ind w:left="12960" w:hanging="486"/>
      </w:pPr>
    </w:p>
    <w:sectPr w:rsidR="009717C1" w:rsidRPr="003E4CAE" w:rsidSect="00E33E2B">
      <w:pgSz w:w="16840" w:h="11907" w:orient="landscape" w:code="9"/>
      <w:pgMar w:top="1701" w:right="1105" w:bottom="425" w:left="1134" w:header="720" w:footer="720" w:gutter="0"/>
      <w:pgNumType w:chapStyle="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F6A6" w14:textId="77777777" w:rsidR="004227BF" w:rsidRDefault="004227BF">
      <w:r>
        <w:separator/>
      </w:r>
    </w:p>
  </w:endnote>
  <w:endnote w:type="continuationSeparator" w:id="0">
    <w:p w14:paraId="5395737D" w14:textId="77777777" w:rsidR="004227BF" w:rsidRDefault="0042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6742" w14:textId="77777777" w:rsidR="004227BF" w:rsidRDefault="004227BF">
      <w:r>
        <w:separator/>
      </w:r>
    </w:p>
  </w:footnote>
  <w:footnote w:type="continuationSeparator" w:id="0">
    <w:p w14:paraId="139FBE56" w14:textId="77777777" w:rsidR="004227BF" w:rsidRDefault="00422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D0C8" w14:textId="77777777" w:rsidR="00825C42" w:rsidRDefault="00825C42" w:rsidP="00704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2177A1" w14:textId="77777777" w:rsidR="00825C42" w:rsidRDefault="00825C42" w:rsidP="00D958C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4AC2" w14:textId="77777777" w:rsidR="00825C42" w:rsidRPr="00CF5FBD" w:rsidRDefault="00825C42" w:rsidP="00322BF7">
    <w:pPr>
      <w:pStyle w:val="Header"/>
      <w:framePr w:wrap="around" w:vAnchor="text" w:hAnchor="margin" w:xAlign="center" w:y="1"/>
      <w:rPr>
        <w:rStyle w:val="PageNumber"/>
        <w:rFonts w:ascii="TimesLT" w:hAnsi="TimesLT"/>
        <w:sz w:val="16"/>
        <w:szCs w:val="16"/>
      </w:rPr>
    </w:pPr>
    <w:r w:rsidRPr="00CF5FBD">
      <w:rPr>
        <w:rStyle w:val="PageNumber"/>
        <w:rFonts w:ascii="TimesLT" w:hAnsi="TimesLT"/>
        <w:sz w:val="16"/>
        <w:szCs w:val="16"/>
      </w:rPr>
      <w:fldChar w:fldCharType="begin"/>
    </w:r>
    <w:r w:rsidRPr="00CF5FBD">
      <w:rPr>
        <w:rStyle w:val="PageNumber"/>
        <w:rFonts w:ascii="TimesLT" w:hAnsi="TimesLT"/>
        <w:sz w:val="16"/>
        <w:szCs w:val="16"/>
      </w:rPr>
      <w:instrText xml:space="preserve">PAGE  </w:instrText>
    </w:r>
    <w:r w:rsidRPr="00CF5FBD">
      <w:rPr>
        <w:rStyle w:val="PageNumber"/>
        <w:rFonts w:ascii="TimesLT" w:hAnsi="TimesLT"/>
        <w:sz w:val="16"/>
        <w:szCs w:val="16"/>
      </w:rPr>
      <w:fldChar w:fldCharType="separate"/>
    </w:r>
    <w:r w:rsidR="00AA3223">
      <w:rPr>
        <w:rStyle w:val="PageNumber"/>
        <w:rFonts w:ascii="TimesLT" w:hAnsi="TimesLT"/>
        <w:noProof/>
        <w:sz w:val="16"/>
        <w:szCs w:val="16"/>
      </w:rPr>
      <w:t>11</w:t>
    </w:r>
    <w:r w:rsidRPr="00CF5FBD">
      <w:rPr>
        <w:rStyle w:val="PageNumber"/>
        <w:rFonts w:ascii="TimesLT" w:hAnsi="TimesLT"/>
        <w:sz w:val="16"/>
        <w:szCs w:val="16"/>
      </w:rPr>
      <w:fldChar w:fldCharType="end"/>
    </w:r>
  </w:p>
  <w:p w14:paraId="3F84D044" w14:textId="77777777" w:rsidR="00825C42" w:rsidRPr="0027237A" w:rsidRDefault="00825C42" w:rsidP="0070475A">
    <w:pPr>
      <w:pStyle w:val="Header"/>
      <w:tabs>
        <w:tab w:val="left" w:pos="4520"/>
        <w:tab w:val="right" w:pos="8980"/>
      </w:tabs>
      <w:ind w:right="360"/>
      <w:jc w:val="center"/>
      <w:rPr>
        <w:rFonts w:ascii="Times" w:hAnsi="Time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3DE6"/>
    <w:multiLevelType w:val="multilevel"/>
    <w:tmpl w:val="432C619A"/>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0CA37E04"/>
    <w:multiLevelType w:val="multilevel"/>
    <w:tmpl w:val="46E8C288"/>
    <w:lvl w:ilvl="0">
      <w:start w:val="5"/>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9B0FDD"/>
    <w:multiLevelType w:val="multilevel"/>
    <w:tmpl w:val="24A6511C"/>
    <w:lvl w:ilvl="0">
      <w:start w:val="10"/>
      <w:numFmt w:val="decimal"/>
      <w:lvlText w:val="%1."/>
      <w:lvlJc w:val="left"/>
      <w:pPr>
        <w:ind w:left="480" w:hanging="480"/>
      </w:pPr>
      <w:rPr>
        <w:rFonts w:hint="default"/>
      </w:rPr>
    </w:lvl>
    <w:lvl w:ilvl="1">
      <w:start w:val="1"/>
      <w:numFmt w:val="decimal"/>
      <w:lvlText w:val="%1.%2."/>
      <w:lvlJc w:val="left"/>
      <w:pPr>
        <w:ind w:left="1668" w:hanging="480"/>
      </w:pPr>
      <w:rPr>
        <w:rFonts w:hint="default"/>
      </w:rPr>
    </w:lvl>
    <w:lvl w:ilvl="2">
      <w:start w:val="1"/>
      <w:numFmt w:val="decimal"/>
      <w:lvlText w:val="%1.%2.%3."/>
      <w:lvlJc w:val="left"/>
      <w:pPr>
        <w:ind w:left="3096" w:hanging="720"/>
      </w:pPr>
      <w:rPr>
        <w:rFonts w:hint="default"/>
        <w:i w:val="0"/>
        <w:iCs/>
      </w:rPr>
    </w:lvl>
    <w:lvl w:ilvl="3">
      <w:start w:val="1"/>
      <w:numFmt w:val="decimal"/>
      <w:lvlText w:val="%1.%2.%3.%4."/>
      <w:lvlJc w:val="left"/>
      <w:pPr>
        <w:ind w:left="4284" w:hanging="720"/>
      </w:pPr>
      <w:rPr>
        <w:rFonts w:hint="default"/>
      </w:rPr>
    </w:lvl>
    <w:lvl w:ilvl="4">
      <w:start w:val="1"/>
      <w:numFmt w:val="decimal"/>
      <w:lvlText w:val="%1.%2.%3.%4.%5."/>
      <w:lvlJc w:val="left"/>
      <w:pPr>
        <w:ind w:left="5832" w:hanging="1080"/>
      </w:pPr>
      <w:rPr>
        <w:rFonts w:hint="default"/>
      </w:rPr>
    </w:lvl>
    <w:lvl w:ilvl="5">
      <w:start w:val="1"/>
      <w:numFmt w:val="decimal"/>
      <w:lvlText w:val="%1.%2.%3.%4.%5.%6."/>
      <w:lvlJc w:val="left"/>
      <w:pPr>
        <w:ind w:left="7020" w:hanging="1080"/>
      </w:pPr>
      <w:rPr>
        <w:rFonts w:hint="default"/>
      </w:rPr>
    </w:lvl>
    <w:lvl w:ilvl="6">
      <w:start w:val="1"/>
      <w:numFmt w:val="decimal"/>
      <w:lvlText w:val="%1.%2.%3.%4.%5.%6.%7."/>
      <w:lvlJc w:val="left"/>
      <w:pPr>
        <w:ind w:left="8568" w:hanging="1440"/>
      </w:pPr>
      <w:rPr>
        <w:rFonts w:hint="default"/>
      </w:rPr>
    </w:lvl>
    <w:lvl w:ilvl="7">
      <w:start w:val="1"/>
      <w:numFmt w:val="decimal"/>
      <w:lvlText w:val="%1.%2.%3.%4.%5.%6.%7.%8."/>
      <w:lvlJc w:val="left"/>
      <w:pPr>
        <w:ind w:left="9756" w:hanging="1440"/>
      </w:pPr>
      <w:rPr>
        <w:rFonts w:hint="default"/>
      </w:rPr>
    </w:lvl>
    <w:lvl w:ilvl="8">
      <w:start w:val="1"/>
      <w:numFmt w:val="decimal"/>
      <w:lvlText w:val="%1.%2.%3.%4.%5.%6.%7.%8.%9."/>
      <w:lvlJc w:val="left"/>
      <w:pPr>
        <w:ind w:left="11304" w:hanging="1800"/>
      </w:pPr>
      <w:rPr>
        <w:rFonts w:hint="default"/>
      </w:rPr>
    </w:lvl>
  </w:abstractNum>
  <w:abstractNum w:abstractNumId="3" w15:restartNumberingAfterBreak="0">
    <w:nsid w:val="20FD51A2"/>
    <w:multiLevelType w:val="hybridMultilevel"/>
    <w:tmpl w:val="DEB8DBE2"/>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 w15:restartNumberingAfterBreak="0">
    <w:nsid w:val="29C52FD2"/>
    <w:multiLevelType w:val="multilevel"/>
    <w:tmpl w:val="46E8C288"/>
    <w:lvl w:ilvl="0">
      <w:start w:val="5"/>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A372CE5"/>
    <w:multiLevelType w:val="hybridMultilevel"/>
    <w:tmpl w:val="0B9EF9F8"/>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38DD2F26"/>
    <w:multiLevelType w:val="hybridMultilevel"/>
    <w:tmpl w:val="7CBCC110"/>
    <w:lvl w:ilvl="0" w:tplc="B3AEB2D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07D3BBE"/>
    <w:multiLevelType w:val="multilevel"/>
    <w:tmpl w:val="9EACBECA"/>
    <w:lvl w:ilvl="0">
      <w:start w:val="5"/>
      <w:numFmt w:val="decimal"/>
      <w:lvlText w:val="%1."/>
      <w:lvlJc w:val="left"/>
      <w:pPr>
        <w:ind w:left="540" w:hanging="540"/>
      </w:pPr>
      <w:rPr>
        <w:rFonts w:hint="default"/>
        <w:u w:val="none"/>
      </w:rPr>
    </w:lvl>
    <w:lvl w:ilvl="1">
      <w:start w:val="4"/>
      <w:numFmt w:val="decimal"/>
      <w:lvlText w:val="%1.%2."/>
      <w:lvlJc w:val="left"/>
      <w:pPr>
        <w:ind w:left="894" w:hanging="540"/>
      </w:pPr>
      <w:rPr>
        <w:rFonts w:hint="default"/>
        <w:u w:val="none"/>
      </w:rPr>
    </w:lvl>
    <w:lvl w:ilvl="2">
      <w:start w:val="1"/>
      <w:numFmt w:val="decimal"/>
      <w:lvlText w:val="%1.%2.%3."/>
      <w:lvlJc w:val="left"/>
      <w:pPr>
        <w:ind w:left="1428" w:hanging="720"/>
      </w:pPr>
      <w:rPr>
        <w:rFonts w:hint="default"/>
        <w:b w:val="0"/>
        <w:i w:val="0"/>
        <w:u w:val="none"/>
      </w:rPr>
    </w:lvl>
    <w:lvl w:ilvl="3">
      <w:start w:val="1"/>
      <w:numFmt w:val="decimal"/>
      <w:lvlText w:val="%1.%2.%3.%4."/>
      <w:lvlJc w:val="left"/>
      <w:pPr>
        <w:ind w:left="2564" w:hanging="720"/>
      </w:pPr>
      <w:rPr>
        <w:rFonts w:hint="default"/>
        <w:b/>
        <w:bCs/>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8" w15:restartNumberingAfterBreak="0">
    <w:nsid w:val="49342103"/>
    <w:multiLevelType w:val="multilevel"/>
    <w:tmpl w:val="651EC334"/>
    <w:lvl w:ilvl="0">
      <w:start w:val="11"/>
      <w:numFmt w:val="decimal"/>
      <w:lvlText w:val="%1."/>
      <w:lvlJc w:val="left"/>
      <w:pPr>
        <w:ind w:left="405" w:hanging="405"/>
      </w:pPr>
      <w:rPr>
        <w:rFonts w:hint="default"/>
      </w:rPr>
    </w:lvl>
    <w:lvl w:ilvl="1">
      <w:start w:val="1"/>
      <w:numFmt w:val="decimal"/>
      <w:lvlText w:val="%1.%2."/>
      <w:lvlJc w:val="left"/>
      <w:pPr>
        <w:ind w:left="425" w:hanging="405"/>
      </w:pPr>
      <w:rPr>
        <w:rFonts w:hint="default"/>
        <w:sz w:val="22"/>
        <w:szCs w:val="22"/>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200" w:hanging="108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9" w15:restartNumberingAfterBreak="0">
    <w:nsid w:val="4C1918E9"/>
    <w:multiLevelType w:val="hybridMultilevel"/>
    <w:tmpl w:val="FD94A052"/>
    <w:lvl w:ilvl="0" w:tplc="16622FB8">
      <w:start w:val="1"/>
      <w:numFmt w:val="decimal"/>
      <w:lvlText w:val="%1."/>
      <w:lvlJc w:val="left"/>
      <w:pPr>
        <w:tabs>
          <w:tab w:val="num" w:pos="720"/>
        </w:tabs>
        <w:ind w:left="720" w:hanging="360"/>
      </w:pPr>
      <w:rPr>
        <w:rFonts w:hint="default"/>
      </w:rPr>
    </w:lvl>
    <w:lvl w:ilvl="1" w:tplc="141615EA">
      <w:numFmt w:val="none"/>
      <w:lvlText w:val=""/>
      <w:lvlJc w:val="left"/>
      <w:pPr>
        <w:tabs>
          <w:tab w:val="num" w:pos="360"/>
        </w:tabs>
      </w:pPr>
    </w:lvl>
    <w:lvl w:ilvl="2" w:tplc="13725A50">
      <w:start w:val="1"/>
      <w:numFmt w:val="decimal"/>
      <w:lvlText w:val="%3)"/>
      <w:lvlJc w:val="left"/>
      <w:pPr>
        <w:tabs>
          <w:tab w:val="num" w:pos="3105"/>
        </w:tabs>
        <w:ind w:left="3105" w:hanging="1125"/>
      </w:pPr>
      <w:rPr>
        <w:rFonts w:hint="default"/>
        <w:b w:val="0"/>
      </w:rPr>
    </w:lvl>
    <w:lvl w:ilvl="3" w:tplc="3B349CA6" w:tentative="1">
      <w:start w:val="1"/>
      <w:numFmt w:val="decimal"/>
      <w:lvlText w:val="%4."/>
      <w:lvlJc w:val="left"/>
      <w:pPr>
        <w:tabs>
          <w:tab w:val="num" w:pos="2880"/>
        </w:tabs>
        <w:ind w:left="2880" w:hanging="360"/>
      </w:pPr>
    </w:lvl>
    <w:lvl w:ilvl="4" w:tplc="3350130E" w:tentative="1">
      <w:start w:val="1"/>
      <w:numFmt w:val="lowerLetter"/>
      <w:lvlText w:val="%5."/>
      <w:lvlJc w:val="left"/>
      <w:pPr>
        <w:tabs>
          <w:tab w:val="num" w:pos="3600"/>
        </w:tabs>
        <w:ind w:left="3600" w:hanging="360"/>
      </w:pPr>
    </w:lvl>
    <w:lvl w:ilvl="5" w:tplc="5EC2B77C" w:tentative="1">
      <w:start w:val="1"/>
      <w:numFmt w:val="lowerRoman"/>
      <w:lvlText w:val="%6."/>
      <w:lvlJc w:val="right"/>
      <w:pPr>
        <w:tabs>
          <w:tab w:val="num" w:pos="4320"/>
        </w:tabs>
        <w:ind w:left="4320" w:hanging="180"/>
      </w:pPr>
    </w:lvl>
    <w:lvl w:ilvl="6" w:tplc="C31EE728" w:tentative="1">
      <w:start w:val="1"/>
      <w:numFmt w:val="decimal"/>
      <w:lvlText w:val="%7."/>
      <w:lvlJc w:val="left"/>
      <w:pPr>
        <w:tabs>
          <w:tab w:val="num" w:pos="5040"/>
        </w:tabs>
        <w:ind w:left="5040" w:hanging="360"/>
      </w:pPr>
    </w:lvl>
    <w:lvl w:ilvl="7" w:tplc="6F800674" w:tentative="1">
      <w:start w:val="1"/>
      <w:numFmt w:val="lowerLetter"/>
      <w:lvlText w:val="%8."/>
      <w:lvlJc w:val="left"/>
      <w:pPr>
        <w:tabs>
          <w:tab w:val="num" w:pos="5760"/>
        </w:tabs>
        <w:ind w:left="5760" w:hanging="360"/>
      </w:pPr>
    </w:lvl>
    <w:lvl w:ilvl="8" w:tplc="D8969A16" w:tentative="1">
      <w:start w:val="1"/>
      <w:numFmt w:val="lowerRoman"/>
      <w:lvlText w:val="%9."/>
      <w:lvlJc w:val="right"/>
      <w:pPr>
        <w:tabs>
          <w:tab w:val="num" w:pos="6480"/>
        </w:tabs>
        <w:ind w:left="6480" w:hanging="180"/>
      </w:pPr>
    </w:lvl>
  </w:abstractNum>
  <w:abstractNum w:abstractNumId="10" w15:restartNumberingAfterBreak="0">
    <w:nsid w:val="4EE32D3C"/>
    <w:multiLevelType w:val="multilevel"/>
    <w:tmpl w:val="514666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790"/>
        </w:tabs>
        <w:ind w:left="1790" w:hanging="1080"/>
      </w:pPr>
      <w:rPr>
        <w:rFonts w:hint="default"/>
        <w:b w:val="0"/>
        <w:i w:val="0"/>
        <w:u w:val="none"/>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516C6939"/>
    <w:multiLevelType w:val="hybridMultilevel"/>
    <w:tmpl w:val="0D467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7B6B10"/>
    <w:multiLevelType w:val="multilevel"/>
    <w:tmpl w:val="46E8C288"/>
    <w:lvl w:ilvl="0">
      <w:start w:val="5"/>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7B94980"/>
    <w:multiLevelType w:val="multilevel"/>
    <w:tmpl w:val="00F4E594"/>
    <w:lvl w:ilvl="0">
      <w:start w:val="9"/>
      <w:numFmt w:val="decimal"/>
      <w:lvlText w:val="%1."/>
      <w:lvlJc w:val="left"/>
      <w:pPr>
        <w:ind w:left="540" w:hanging="540"/>
      </w:pPr>
      <w:rPr>
        <w:rFonts w:hint="default"/>
      </w:rPr>
    </w:lvl>
    <w:lvl w:ilvl="1">
      <w:start w:val="9"/>
      <w:numFmt w:val="decimal"/>
      <w:lvlText w:val="%1.%2."/>
      <w:lvlJc w:val="left"/>
      <w:pPr>
        <w:ind w:left="1188"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14" w15:restartNumberingAfterBreak="0">
    <w:nsid w:val="789C53B5"/>
    <w:multiLevelType w:val="multilevel"/>
    <w:tmpl w:val="46E8C288"/>
    <w:lvl w:ilvl="0">
      <w:start w:val="5"/>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F650E55"/>
    <w:multiLevelType w:val="hybridMultilevel"/>
    <w:tmpl w:val="FBA6A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7010411">
    <w:abstractNumId w:val="9"/>
  </w:num>
  <w:num w:numId="2" w16cid:durableId="1836996934">
    <w:abstractNumId w:val="0"/>
  </w:num>
  <w:num w:numId="3" w16cid:durableId="418407180">
    <w:abstractNumId w:val="10"/>
  </w:num>
  <w:num w:numId="4" w16cid:durableId="111368214">
    <w:abstractNumId w:val="8"/>
  </w:num>
  <w:num w:numId="5" w16cid:durableId="2103868239">
    <w:abstractNumId w:val="7"/>
  </w:num>
  <w:num w:numId="6" w16cid:durableId="1562670870">
    <w:abstractNumId w:val="6"/>
  </w:num>
  <w:num w:numId="7" w16cid:durableId="1316226121">
    <w:abstractNumId w:val="11"/>
  </w:num>
  <w:num w:numId="8" w16cid:durableId="11437191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442346">
    <w:abstractNumId w:val="12"/>
  </w:num>
  <w:num w:numId="10" w16cid:durableId="998846170">
    <w:abstractNumId w:val="8"/>
  </w:num>
  <w:num w:numId="11" w16cid:durableId="80789189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2132563">
    <w:abstractNumId w:val="13"/>
  </w:num>
  <w:num w:numId="13" w16cid:durableId="2135174174">
    <w:abstractNumId w:val="2"/>
  </w:num>
  <w:num w:numId="14" w16cid:durableId="841360453">
    <w:abstractNumId w:val="3"/>
  </w:num>
  <w:num w:numId="15" w16cid:durableId="494805799">
    <w:abstractNumId w:val="5"/>
  </w:num>
  <w:num w:numId="16" w16cid:durableId="1150634661">
    <w:abstractNumId w:val="15"/>
  </w:num>
  <w:num w:numId="17" w16cid:durableId="1305427677">
    <w:abstractNumId w:val="1"/>
  </w:num>
  <w:num w:numId="18" w16cid:durableId="1469275057">
    <w:abstractNumId w:val="4"/>
  </w:num>
  <w:num w:numId="19" w16cid:durableId="174518477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A"/>
    <w:rsid w:val="00000996"/>
    <w:rsid w:val="00000E57"/>
    <w:rsid w:val="00001BF6"/>
    <w:rsid w:val="0000286F"/>
    <w:rsid w:val="00005810"/>
    <w:rsid w:val="000059EE"/>
    <w:rsid w:val="00006794"/>
    <w:rsid w:val="000124A4"/>
    <w:rsid w:val="00012F5D"/>
    <w:rsid w:val="000206B7"/>
    <w:rsid w:val="00020802"/>
    <w:rsid w:val="00020A66"/>
    <w:rsid w:val="00020C3B"/>
    <w:rsid w:val="00020F70"/>
    <w:rsid w:val="00021565"/>
    <w:rsid w:val="000219AE"/>
    <w:rsid w:val="0002247E"/>
    <w:rsid w:val="000226D5"/>
    <w:rsid w:val="000227DB"/>
    <w:rsid w:val="00022DE1"/>
    <w:rsid w:val="00022E7D"/>
    <w:rsid w:val="00022F0F"/>
    <w:rsid w:val="000236BB"/>
    <w:rsid w:val="00023836"/>
    <w:rsid w:val="00026DA1"/>
    <w:rsid w:val="00026DB1"/>
    <w:rsid w:val="000270D5"/>
    <w:rsid w:val="00027665"/>
    <w:rsid w:val="00027E5D"/>
    <w:rsid w:val="000304DD"/>
    <w:rsid w:val="000310C7"/>
    <w:rsid w:val="000313E0"/>
    <w:rsid w:val="00031625"/>
    <w:rsid w:val="000332DC"/>
    <w:rsid w:val="00033D55"/>
    <w:rsid w:val="00034080"/>
    <w:rsid w:val="00034266"/>
    <w:rsid w:val="000342AF"/>
    <w:rsid w:val="00034896"/>
    <w:rsid w:val="0003563D"/>
    <w:rsid w:val="00035783"/>
    <w:rsid w:val="00035DFB"/>
    <w:rsid w:val="00036103"/>
    <w:rsid w:val="00036CB5"/>
    <w:rsid w:val="00036DA3"/>
    <w:rsid w:val="00037B2D"/>
    <w:rsid w:val="00037B88"/>
    <w:rsid w:val="00037CF4"/>
    <w:rsid w:val="000400E6"/>
    <w:rsid w:val="0004043F"/>
    <w:rsid w:val="00040B1F"/>
    <w:rsid w:val="00040C18"/>
    <w:rsid w:val="00040CF4"/>
    <w:rsid w:val="00041E92"/>
    <w:rsid w:val="00042366"/>
    <w:rsid w:val="000434E7"/>
    <w:rsid w:val="00043C5C"/>
    <w:rsid w:val="00044511"/>
    <w:rsid w:val="000446D7"/>
    <w:rsid w:val="0004553D"/>
    <w:rsid w:val="00045BE8"/>
    <w:rsid w:val="0004659C"/>
    <w:rsid w:val="00047354"/>
    <w:rsid w:val="00050BBC"/>
    <w:rsid w:val="000511DD"/>
    <w:rsid w:val="000512D7"/>
    <w:rsid w:val="0005155E"/>
    <w:rsid w:val="00051DDF"/>
    <w:rsid w:val="00052681"/>
    <w:rsid w:val="00052ED8"/>
    <w:rsid w:val="00052FA4"/>
    <w:rsid w:val="000539C2"/>
    <w:rsid w:val="00053C97"/>
    <w:rsid w:val="00053DA8"/>
    <w:rsid w:val="00054A72"/>
    <w:rsid w:val="00055286"/>
    <w:rsid w:val="000569C6"/>
    <w:rsid w:val="00056C95"/>
    <w:rsid w:val="0005723A"/>
    <w:rsid w:val="0005731A"/>
    <w:rsid w:val="00060DE1"/>
    <w:rsid w:val="000613A2"/>
    <w:rsid w:val="00062EF4"/>
    <w:rsid w:val="0006377C"/>
    <w:rsid w:val="00063FAD"/>
    <w:rsid w:val="0006463B"/>
    <w:rsid w:val="00065C80"/>
    <w:rsid w:val="00065E06"/>
    <w:rsid w:val="00065E4D"/>
    <w:rsid w:val="00066865"/>
    <w:rsid w:val="00066C06"/>
    <w:rsid w:val="00066D7D"/>
    <w:rsid w:val="00066E31"/>
    <w:rsid w:val="00066FD2"/>
    <w:rsid w:val="0006740F"/>
    <w:rsid w:val="00071390"/>
    <w:rsid w:val="00072920"/>
    <w:rsid w:val="000741F1"/>
    <w:rsid w:val="000744C7"/>
    <w:rsid w:val="000748D7"/>
    <w:rsid w:val="00075364"/>
    <w:rsid w:val="000757A8"/>
    <w:rsid w:val="00075B21"/>
    <w:rsid w:val="00075D44"/>
    <w:rsid w:val="00076B28"/>
    <w:rsid w:val="000773BD"/>
    <w:rsid w:val="000803F7"/>
    <w:rsid w:val="00080722"/>
    <w:rsid w:val="000809C3"/>
    <w:rsid w:val="00080B72"/>
    <w:rsid w:val="00081412"/>
    <w:rsid w:val="00081650"/>
    <w:rsid w:val="0008165E"/>
    <w:rsid w:val="000824D0"/>
    <w:rsid w:val="000833AE"/>
    <w:rsid w:val="000833FA"/>
    <w:rsid w:val="0008393F"/>
    <w:rsid w:val="000841CD"/>
    <w:rsid w:val="000842C9"/>
    <w:rsid w:val="000849AD"/>
    <w:rsid w:val="000849B9"/>
    <w:rsid w:val="000855FD"/>
    <w:rsid w:val="000860E8"/>
    <w:rsid w:val="00086492"/>
    <w:rsid w:val="00086BEA"/>
    <w:rsid w:val="00087B81"/>
    <w:rsid w:val="00087BAE"/>
    <w:rsid w:val="00090122"/>
    <w:rsid w:val="00090A05"/>
    <w:rsid w:val="00090F2E"/>
    <w:rsid w:val="00091192"/>
    <w:rsid w:val="0009170A"/>
    <w:rsid w:val="00092588"/>
    <w:rsid w:val="000926C5"/>
    <w:rsid w:val="00093296"/>
    <w:rsid w:val="00093A04"/>
    <w:rsid w:val="0009445C"/>
    <w:rsid w:val="00094792"/>
    <w:rsid w:val="00094A1A"/>
    <w:rsid w:val="00095465"/>
    <w:rsid w:val="0009651E"/>
    <w:rsid w:val="00097194"/>
    <w:rsid w:val="00097DE3"/>
    <w:rsid w:val="000A0D26"/>
    <w:rsid w:val="000A137C"/>
    <w:rsid w:val="000A248B"/>
    <w:rsid w:val="000A2588"/>
    <w:rsid w:val="000A2FA7"/>
    <w:rsid w:val="000A311E"/>
    <w:rsid w:val="000A4103"/>
    <w:rsid w:val="000A484E"/>
    <w:rsid w:val="000A52E4"/>
    <w:rsid w:val="000A6210"/>
    <w:rsid w:val="000A7873"/>
    <w:rsid w:val="000B03D2"/>
    <w:rsid w:val="000B0872"/>
    <w:rsid w:val="000B0B98"/>
    <w:rsid w:val="000B17A5"/>
    <w:rsid w:val="000B17D7"/>
    <w:rsid w:val="000B1D39"/>
    <w:rsid w:val="000B1FE3"/>
    <w:rsid w:val="000B23D7"/>
    <w:rsid w:val="000B3B1D"/>
    <w:rsid w:val="000B545F"/>
    <w:rsid w:val="000B5E3B"/>
    <w:rsid w:val="000B7105"/>
    <w:rsid w:val="000B7C59"/>
    <w:rsid w:val="000C0134"/>
    <w:rsid w:val="000C121B"/>
    <w:rsid w:val="000C195F"/>
    <w:rsid w:val="000C2371"/>
    <w:rsid w:val="000C36E5"/>
    <w:rsid w:val="000C4108"/>
    <w:rsid w:val="000C5150"/>
    <w:rsid w:val="000C5C08"/>
    <w:rsid w:val="000C5F83"/>
    <w:rsid w:val="000C7586"/>
    <w:rsid w:val="000C7903"/>
    <w:rsid w:val="000C7BE0"/>
    <w:rsid w:val="000C7ECE"/>
    <w:rsid w:val="000C7FB8"/>
    <w:rsid w:val="000D154C"/>
    <w:rsid w:val="000D1BEB"/>
    <w:rsid w:val="000D22DE"/>
    <w:rsid w:val="000D2833"/>
    <w:rsid w:val="000D35C8"/>
    <w:rsid w:val="000D3649"/>
    <w:rsid w:val="000D3A55"/>
    <w:rsid w:val="000D3D91"/>
    <w:rsid w:val="000D655C"/>
    <w:rsid w:val="000D6F23"/>
    <w:rsid w:val="000E160A"/>
    <w:rsid w:val="000E1A5A"/>
    <w:rsid w:val="000E1E53"/>
    <w:rsid w:val="000E3194"/>
    <w:rsid w:val="000E31CF"/>
    <w:rsid w:val="000E38DE"/>
    <w:rsid w:val="000E5339"/>
    <w:rsid w:val="000E6447"/>
    <w:rsid w:val="000E75EA"/>
    <w:rsid w:val="000E7C8C"/>
    <w:rsid w:val="000F150C"/>
    <w:rsid w:val="000F1F82"/>
    <w:rsid w:val="000F2849"/>
    <w:rsid w:val="000F391A"/>
    <w:rsid w:val="000F3FFC"/>
    <w:rsid w:val="000F4001"/>
    <w:rsid w:val="000F437E"/>
    <w:rsid w:val="000F5767"/>
    <w:rsid w:val="000F7962"/>
    <w:rsid w:val="000F7F90"/>
    <w:rsid w:val="00100DBB"/>
    <w:rsid w:val="00101DCF"/>
    <w:rsid w:val="00102B83"/>
    <w:rsid w:val="00103893"/>
    <w:rsid w:val="00103A39"/>
    <w:rsid w:val="0010415F"/>
    <w:rsid w:val="00104646"/>
    <w:rsid w:val="001048E8"/>
    <w:rsid w:val="00104CD4"/>
    <w:rsid w:val="0010560E"/>
    <w:rsid w:val="00106B83"/>
    <w:rsid w:val="00106D8E"/>
    <w:rsid w:val="00107724"/>
    <w:rsid w:val="0011088A"/>
    <w:rsid w:val="00110C70"/>
    <w:rsid w:val="00110E00"/>
    <w:rsid w:val="00110EAB"/>
    <w:rsid w:val="0011277A"/>
    <w:rsid w:val="001134D7"/>
    <w:rsid w:val="00113532"/>
    <w:rsid w:val="00113709"/>
    <w:rsid w:val="00113EE7"/>
    <w:rsid w:val="00115E15"/>
    <w:rsid w:val="00116E9C"/>
    <w:rsid w:val="00117E2D"/>
    <w:rsid w:val="00120A7D"/>
    <w:rsid w:val="00120B5D"/>
    <w:rsid w:val="00121717"/>
    <w:rsid w:val="00122575"/>
    <w:rsid w:val="001227DB"/>
    <w:rsid w:val="00122B02"/>
    <w:rsid w:val="0012439F"/>
    <w:rsid w:val="00124545"/>
    <w:rsid w:val="00127EE4"/>
    <w:rsid w:val="001301A2"/>
    <w:rsid w:val="0013111B"/>
    <w:rsid w:val="00131251"/>
    <w:rsid w:val="00131B09"/>
    <w:rsid w:val="00131E28"/>
    <w:rsid w:val="00131EBF"/>
    <w:rsid w:val="001334BC"/>
    <w:rsid w:val="00133B76"/>
    <w:rsid w:val="00134690"/>
    <w:rsid w:val="001369B9"/>
    <w:rsid w:val="00137708"/>
    <w:rsid w:val="00137B69"/>
    <w:rsid w:val="0014029C"/>
    <w:rsid w:val="001404FB"/>
    <w:rsid w:val="00140F42"/>
    <w:rsid w:val="00141624"/>
    <w:rsid w:val="00141707"/>
    <w:rsid w:val="001426C6"/>
    <w:rsid w:val="00143687"/>
    <w:rsid w:val="00143A9B"/>
    <w:rsid w:val="00143D5C"/>
    <w:rsid w:val="001443B1"/>
    <w:rsid w:val="00144898"/>
    <w:rsid w:val="0014558A"/>
    <w:rsid w:val="001458EF"/>
    <w:rsid w:val="00147043"/>
    <w:rsid w:val="00147A99"/>
    <w:rsid w:val="001507A7"/>
    <w:rsid w:val="001508F5"/>
    <w:rsid w:val="00151BAD"/>
    <w:rsid w:val="00151D87"/>
    <w:rsid w:val="00152315"/>
    <w:rsid w:val="00154B8F"/>
    <w:rsid w:val="00156A49"/>
    <w:rsid w:val="00156EDE"/>
    <w:rsid w:val="00157366"/>
    <w:rsid w:val="00157723"/>
    <w:rsid w:val="001608F7"/>
    <w:rsid w:val="001619AA"/>
    <w:rsid w:val="00162261"/>
    <w:rsid w:val="00162C1A"/>
    <w:rsid w:val="00162FC5"/>
    <w:rsid w:val="00163CC4"/>
    <w:rsid w:val="0016404C"/>
    <w:rsid w:val="001643A3"/>
    <w:rsid w:val="00164B06"/>
    <w:rsid w:val="00165145"/>
    <w:rsid w:val="00165377"/>
    <w:rsid w:val="0016555A"/>
    <w:rsid w:val="001659FA"/>
    <w:rsid w:val="001674BD"/>
    <w:rsid w:val="001703C2"/>
    <w:rsid w:val="00171DBF"/>
    <w:rsid w:val="0017280D"/>
    <w:rsid w:val="00172FE1"/>
    <w:rsid w:val="00173790"/>
    <w:rsid w:val="0017408A"/>
    <w:rsid w:val="00176891"/>
    <w:rsid w:val="00176C64"/>
    <w:rsid w:val="001807B4"/>
    <w:rsid w:val="00180D9D"/>
    <w:rsid w:val="00181CE9"/>
    <w:rsid w:val="00181F76"/>
    <w:rsid w:val="00183239"/>
    <w:rsid w:val="00184CBB"/>
    <w:rsid w:val="001859C6"/>
    <w:rsid w:val="00186275"/>
    <w:rsid w:val="00186C4C"/>
    <w:rsid w:val="00187F82"/>
    <w:rsid w:val="00187F8B"/>
    <w:rsid w:val="0019073D"/>
    <w:rsid w:val="0019193B"/>
    <w:rsid w:val="00192464"/>
    <w:rsid w:val="00193331"/>
    <w:rsid w:val="00194A40"/>
    <w:rsid w:val="00194B62"/>
    <w:rsid w:val="0019501A"/>
    <w:rsid w:val="00195246"/>
    <w:rsid w:val="00195504"/>
    <w:rsid w:val="00195569"/>
    <w:rsid w:val="00196B7D"/>
    <w:rsid w:val="00197231"/>
    <w:rsid w:val="001977D8"/>
    <w:rsid w:val="001A0265"/>
    <w:rsid w:val="001A09F0"/>
    <w:rsid w:val="001A0E75"/>
    <w:rsid w:val="001A1E81"/>
    <w:rsid w:val="001A216F"/>
    <w:rsid w:val="001A2177"/>
    <w:rsid w:val="001A27B3"/>
    <w:rsid w:val="001A2B7F"/>
    <w:rsid w:val="001A328F"/>
    <w:rsid w:val="001A548D"/>
    <w:rsid w:val="001A581B"/>
    <w:rsid w:val="001A585C"/>
    <w:rsid w:val="001A5D42"/>
    <w:rsid w:val="001A669A"/>
    <w:rsid w:val="001A7148"/>
    <w:rsid w:val="001A75AF"/>
    <w:rsid w:val="001A76BD"/>
    <w:rsid w:val="001B0557"/>
    <w:rsid w:val="001B0763"/>
    <w:rsid w:val="001B0CB9"/>
    <w:rsid w:val="001B1327"/>
    <w:rsid w:val="001B2F2F"/>
    <w:rsid w:val="001B30F7"/>
    <w:rsid w:val="001B3190"/>
    <w:rsid w:val="001B3ACB"/>
    <w:rsid w:val="001B4290"/>
    <w:rsid w:val="001B4292"/>
    <w:rsid w:val="001B4620"/>
    <w:rsid w:val="001B4C76"/>
    <w:rsid w:val="001B4EF5"/>
    <w:rsid w:val="001B59D3"/>
    <w:rsid w:val="001B5FBB"/>
    <w:rsid w:val="001C0754"/>
    <w:rsid w:val="001C1774"/>
    <w:rsid w:val="001C1FF8"/>
    <w:rsid w:val="001C214C"/>
    <w:rsid w:val="001C2DB7"/>
    <w:rsid w:val="001C372A"/>
    <w:rsid w:val="001C3FB9"/>
    <w:rsid w:val="001C40EF"/>
    <w:rsid w:val="001C44B5"/>
    <w:rsid w:val="001C4FFB"/>
    <w:rsid w:val="001C5789"/>
    <w:rsid w:val="001C57A5"/>
    <w:rsid w:val="001C6238"/>
    <w:rsid w:val="001C6B26"/>
    <w:rsid w:val="001C7188"/>
    <w:rsid w:val="001C7DE9"/>
    <w:rsid w:val="001D05C3"/>
    <w:rsid w:val="001D0696"/>
    <w:rsid w:val="001D06BF"/>
    <w:rsid w:val="001D08B7"/>
    <w:rsid w:val="001D1283"/>
    <w:rsid w:val="001D2436"/>
    <w:rsid w:val="001D3254"/>
    <w:rsid w:val="001D40D9"/>
    <w:rsid w:val="001D45C9"/>
    <w:rsid w:val="001D5B8C"/>
    <w:rsid w:val="001D6639"/>
    <w:rsid w:val="001D74DA"/>
    <w:rsid w:val="001D7AFB"/>
    <w:rsid w:val="001E0625"/>
    <w:rsid w:val="001E0FBE"/>
    <w:rsid w:val="001E1184"/>
    <w:rsid w:val="001E1348"/>
    <w:rsid w:val="001E18F6"/>
    <w:rsid w:val="001E23C1"/>
    <w:rsid w:val="001E280D"/>
    <w:rsid w:val="001E3228"/>
    <w:rsid w:val="001E3777"/>
    <w:rsid w:val="001E3E87"/>
    <w:rsid w:val="001E47BB"/>
    <w:rsid w:val="001E4DEE"/>
    <w:rsid w:val="001E4F29"/>
    <w:rsid w:val="001E5385"/>
    <w:rsid w:val="001E5F38"/>
    <w:rsid w:val="001E63C8"/>
    <w:rsid w:val="001E7ACD"/>
    <w:rsid w:val="001F0382"/>
    <w:rsid w:val="001F0CE0"/>
    <w:rsid w:val="001F2370"/>
    <w:rsid w:val="001F2CBC"/>
    <w:rsid w:val="001F2D04"/>
    <w:rsid w:val="001F3ADD"/>
    <w:rsid w:val="001F476B"/>
    <w:rsid w:val="001F497C"/>
    <w:rsid w:val="001F507E"/>
    <w:rsid w:val="001F6114"/>
    <w:rsid w:val="001F70F7"/>
    <w:rsid w:val="001F7402"/>
    <w:rsid w:val="00201BC4"/>
    <w:rsid w:val="002022D4"/>
    <w:rsid w:val="00202499"/>
    <w:rsid w:val="00202821"/>
    <w:rsid w:val="002045B4"/>
    <w:rsid w:val="00204CAC"/>
    <w:rsid w:val="00205B04"/>
    <w:rsid w:val="00207FB6"/>
    <w:rsid w:val="0021038A"/>
    <w:rsid w:val="00210EDF"/>
    <w:rsid w:val="002110B7"/>
    <w:rsid w:val="00212A71"/>
    <w:rsid w:val="002136C2"/>
    <w:rsid w:val="0021386E"/>
    <w:rsid w:val="00214851"/>
    <w:rsid w:val="0021489D"/>
    <w:rsid w:val="00214C02"/>
    <w:rsid w:val="00214CB5"/>
    <w:rsid w:val="00215177"/>
    <w:rsid w:val="002158AE"/>
    <w:rsid w:val="00215F63"/>
    <w:rsid w:val="00216436"/>
    <w:rsid w:val="002178AF"/>
    <w:rsid w:val="002201A2"/>
    <w:rsid w:val="0022060C"/>
    <w:rsid w:val="0022065C"/>
    <w:rsid w:val="00220D70"/>
    <w:rsid w:val="00222A8E"/>
    <w:rsid w:val="00222CB0"/>
    <w:rsid w:val="00224048"/>
    <w:rsid w:val="00224320"/>
    <w:rsid w:val="00224541"/>
    <w:rsid w:val="00227DC9"/>
    <w:rsid w:val="00232AD8"/>
    <w:rsid w:val="0023334B"/>
    <w:rsid w:val="002336D5"/>
    <w:rsid w:val="002337CB"/>
    <w:rsid w:val="00233A0B"/>
    <w:rsid w:val="00234ED9"/>
    <w:rsid w:val="00235E34"/>
    <w:rsid w:val="00235ED5"/>
    <w:rsid w:val="002364FB"/>
    <w:rsid w:val="00236547"/>
    <w:rsid w:val="00236EFF"/>
    <w:rsid w:val="00236F94"/>
    <w:rsid w:val="002374B1"/>
    <w:rsid w:val="00240AC9"/>
    <w:rsid w:val="00240D7A"/>
    <w:rsid w:val="00240F16"/>
    <w:rsid w:val="00241D29"/>
    <w:rsid w:val="00242377"/>
    <w:rsid w:val="0024248C"/>
    <w:rsid w:val="002432F7"/>
    <w:rsid w:val="00243C7C"/>
    <w:rsid w:val="002446CD"/>
    <w:rsid w:val="002452B9"/>
    <w:rsid w:val="0024536D"/>
    <w:rsid w:val="00245537"/>
    <w:rsid w:val="0024558D"/>
    <w:rsid w:val="00245F09"/>
    <w:rsid w:val="002461E3"/>
    <w:rsid w:val="00246295"/>
    <w:rsid w:val="00247EC8"/>
    <w:rsid w:val="002501A3"/>
    <w:rsid w:val="00250EE8"/>
    <w:rsid w:val="00251180"/>
    <w:rsid w:val="0025285E"/>
    <w:rsid w:val="00252A08"/>
    <w:rsid w:val="0025306B"/>
    <w:rsid w:val="0025317D"/>
    <w:rsid w:val="00253598"/>
    <w:rsid w:val="00254D1E"/>
    <w:rsid w:val="0025590C"/>
    <w:rsid w:val="00255B34"/>
    <w:rsid w:val="00255BE6"/>
    <w:rsid w:val="00256BBD"/>
    <w:rsid w:val="00257269"/>
    <w:rsid w:val="0026061B"/>
    <w:rsid w:val="00260798"/>
    <w:rsid w:val="0026122B"/>
    <w:rsid w:val="00261945"/>
    <w:rsid w:val="00262693"/>
    <w:rsid w:val="002628DD"/>
    <w:rsid w:val="00263E40"/>
    <w:rsid w:val="00264633"/>
    <w:rsid w:val="002649BE"/>
    <w:rsid w:val="00264A44"/>
    <w:rsid w:val="00264DCC"/>
    <w:rsid w:val="002652E8"/>
    <w:rsid w:val="0026563D"/>
    <w:rsid w:val="00265F1C"/>
    <w:rsid w:val="00266D7C"/>
    <w:rsid w:val="00266E7D"/>
    <w:rsid w:val="00267336"/>
    <w:rsid w:val="00267EDF"/>
    <w:rsid w:val="00267F2B"/>
    <w:rsid w:val="002703D3"/>
    <w:rsid w:val="00270DB1"/>
    <w:rsid w:val="002714F8"/>
    <w:rsid w:val="002722D1"/>
    <w:rsid w:val="0027237A"/>
    <w:rsid w:val="00272475"/>
    <w:rsid w:val="002727E5"/>
    <w:rsid w:val="00272EC7"/>
    <w:rsid w:val="0027374D"/>
    <w:rsid w:val="00274E49"/>
    <w:rsid w:val="00276382"/>
    <w:rsid w:val="0027681F"/>
    <w:rsid w:val="00276B6B"/>
    <w:rsid w:val="00276C91"/>
    <w:rsid w:val="00276CCB"/>
    <w:rsid w:val="00276F6C"/>
    <w:rsid w:val="00277097"/>
    <w:rsid w:val="00281B3F"/>
    <w:rsid w:val="00282F23"/>
    <w:rsid w:val="00283175"/>
    <w:rsid w:val="00283C7D"/>
    <w:rsid w:val="002842A1"/>
    <w:rsid w:val="00284B00"/>
    <w:rsid w:val="00285752"/>
    <w:rsid w:val="00285EFE"/>
    <w:rsid w:val="00286417"/>
    <w:rsid w:val="002870CA"/>
    <w:rsid w:val="00287327"/>
    <w:rsid w:val="002877E0"/>
    <w:rsid w:val="00287D55"/>
    <w:rsid w:val="0029035B"/>
    <w:rsid w:val="00290820"/>
    <w:rsid w:val="00290BD5"/>
    <w:rsid w:val="0029187C"/>
    <w:rsid w:val="00292085"/>
    <w:rsid w:val="00292495"/>
    <w:rsid w:val="00292A6F"/>
    <w:rsid w:val="002944A1"/>
    <w:rsid w:val="0029498B"/>
    <w:rsid w:val="002950B7"/>
    <w:rsid w:val="0029567B"/>
    <w:rsid w:val="002956B6"/>
    <w:rsid w:val="00295AA3"/>
    <w:rsid w:val="00296298"/>
    <w:rsid w:val="00296379"/>
    <w:rsid w:val="00296F7D"/>
    <w:rsid w:val="0029707B"/>
    <w:rsid w:val="002A005D"/>
    <w:rsid w:val="002A036A"/>
    <w:rsid w:val="002A0C81"/>
    <w:rsid w:val="002A0EB5"/>
    <w:rsid w:val="002A118F"/>
    <w:rsid w:val="002A14BD"/>
    <w:rsid w:val="002A29B9"/>
    <w:rsid w:val="002A38A4"/>
    <w:rsid w:val="002A4598"/>
    <w:rsid w:val="002A46C1"/>
    <w:rsid w:val="002A4AC9"/>
    <w:rsid w:val="002A4B15"/>
    <w:rsid w:val="002A50E6"/>
    <w:rsid w:val="002A5F95"/>
    <w:rsid w:val="002A6DF0"/>
    <w:rsid w:val="002A7610"/>
    <w:rsid w:val="002A7DC0"/>
    <w:rsid w:val="002B04C3"/>
    <w:rsid w:val="002B0C51"/>
    <w:rsid w:val="002B22E9"/>
    <w:rsid w:val="002B2A68"/>
    <w:rsid w:val="002B2D7B"/>
    <w:rsid w:val="002B3CAB"/>
    <w:rsid w:val="002B5D54"/>
    <w:rsid w:val="002B5EA6"/>
    <w:rsid w:val="002B6543"/>
    <w:rsid w:val="002B7D7E"/>
    <w:rsid w:val="002C063E"/>
    <w:rsid w:val="002C09AF"/>
    <w:rsid w:val="002C0BFC"/>
    <w:rsid w:val="002C31E7"/>
    <w:rsid w:val="002C3C00"/>
    <w:rsid w:val="002C48FC"/>
    <w:rsid w:val="002C4FDE"/>
    <w:rsid w:val="002C5B67"/>
    <w:rsid w:val="002C5C5B"/>
    <w:rsid w:val="002C5E43"/>
    <w:rsid w:val="002C62F9"/>
    <w:rsid w:val="002C6D53"/>
    <w:rsid w:val="002C7A58"/>
    <w:rsid w:val="002C7C64"/>
    <w:rsid w:val="002D0202"/>
    <w:rsid w:val="002D0726"/>
    <w:rsid w:val="002D1253"/>
    <w:rsid w:val="002D17D8"/>
    <w:rsid w:val="002D1B00"/>
    <w:rsid w:val="002D2094"/>
    <w:rsid w:val="002D2229"/>
    <w:rsid w:val="002D2D02"/>
    <w:rsid w:val="002D36BF"/>
    <w:rsid w:val="002D3FA0"/>
    <w:rsid w:val="002D5336"/>
    <w:rsid w:val="002D6116"/>
    <w:rsid w:val="002D6648"/>
    <w:rsid w:val="002D76EA"/>
    <w:rsid w:val="002D7C0A"/>
    <w:rsid w:val="002D7C1E"/>
    <w:rsid w:val="002E01D2"/>
    <w:rsid w:val="002E0247"/>
    <w:rsid w:val="002E04E7"/>
    <w:rsid w:val="002E22D3"/>
    <w:rsid w:val="002E2329"/>
    <w:rsid w:val="002E2F10"/>
    <w:rsid w:val="002E35A9"/>
    <w:rsid w:val="002E42A0"/>
    <w:rsid w:val="002E4CD3"/>
    <w:rsid w:val="002E4D24"/>
    <w:rsid w:val="002E5047"/>
    <w:rsid w:val="002E5151"/>
    <w:rsid w:val="002E5270"/>
    <w:rsid w:val="002E622C"/>
    <w:rsid w:val="002E78F8"/>
    <w:rsid w:val="002F027B"/>
    <w:rsid w:val="002F066B"/>
    <w:rsid w:val="002F0C94"/>
    <w:rsid w:val="002F0D6C"/>
    <w:rsid w:val="002F16D8"/>
    <w:rsid w:val="002F1FC5"/>
    <w:rsid w:val="002F2145"/>
    <w:rsid w:val="002F3004"/>
    <w:rsid w:val="002F4E18"/>
    <w:rsid w:val="002F4E1C"/>
    <w:rsid w:val="002F5528"/>
    <w:rsid w:val="002F6392"/>
    <w:rsid w:val="002F670E"/>
    <w:rsid w:val="002F71FA"/>
    <w:rsid w:val="002F74E5"/>
    <w:rsid w:val="003000F1"/>
    <w:rsid w:val="00300955"/>
    <w:rsid w:val="00301C86"/>
    <w:rsid w:val="00302310"/>
    <w:rsid w:val="00302EE0"/>
    <w:rsid w:val="00303CB2"/>
    <w:rsid w:val="003041AA"/>
    <w:rsid w:val="003044BB"/>
    <w:rsid w:val="00304539"/>
    <w:rsid w:val="00305E00"/>
    <w:rsid w:val="00305E9F"/>
    <w:rsid w:val="00306553"/>
    <w:rsid w:val="0030682D"/>
    <w:rsid w:val="0030703D"/>
    <w:rsid w:val="00311AED"/>
    <w:rsid w:val="00312C96"/>
    <w:rsid w:val="00312CCE"/>
    <w:rsid w:val="00313A12"/>
    <w:rsid w:val="003143BB"/>
    <w:rsid w:val="00314C43"/>
    <w:rsid w:val="00315C26"/>
    <w:rsid w:val="00315DB7"/>
    <w:rsid w:val="00316532"/>
    <w:rsid w:val="00316D75"/>
    <w:rsid w:val="00317584"/>
    <w:rsid w:val="00317623"/>
    <w:rsid w:val="00317D34"/>
    <w:rsid w:val="00321878"/>
    <w:rsid w:val="00322046"/>
    <w:rsid w:val="00322BF7"/>
    <w:rsid w:val="00323952"/>
    <w:rsid w:val="00323B3F"/>
    <w:rsid w:val="00324314"/>
    <w:rsid w:val="003244DA"/>
    <w:rsid w:val="00324DA8"/>
    <w:rsid w:val="00325AD4"/>
    <w:rsid w:val="00325FC9"/>
    <w:rsid w:val="00327140"/>
    <w:rsid w:val="00330106"/>
    <w:rsid w:val="003309AB"/>
    <w:rsid w:val="00331027"/>
    <w:rsid w:val="00331961"/>
    <w:rsid w:val="00332266"/>
    <w:rsid w:val="0033288A"/>
    <w:rsid w:val="00332CF0"/>
    <w:rsid w:val="003333C7"/>
    <w:rsid w:val="00333D03"/>
    <w:rsid w:val="003344B2"/>
    <w:rsid w:val="00334706"/>
    <w:rsid w:val="00334B24"/>
    <w:rsid w:val="003353BF"/>
    <w:rsid w:val="00335540"/>
    <w:rsid w:val="00336245"/>
    <w:rsid w:val="003365F2"/>
    <w:rsid w:val="00340A56"/>
    <w:rsid w:val="00340AA1"/>
    <w:rsid w:val="00341675"/>
    <w:rsid w:val="00341892"/>
    <w:rsid w:val="00342240"/>
    <w:rsid w:val="00342923"/>
    <w:rsid w:val="0034326A"/>
    <w:rsid w:val="00347298"/>
    <w:rsid w:val="00350786"/>
    <w:rsid w:val="00350A5B"/>
    <w:rsid w:val="00351567"/>
    <w:rsid w:val="0035277C"/>
    <w:rsid w:val="00352B67"/>
    <w:rsid w:val="00352CE8"/>
    <w:rsid w:val="00352DA1"/>
    <w:rsid w:val="00353090"/>
    <w:rsid w:val="003548AB"/>
    <w:rsid w:val="00354C88"/>
    <w:rsid w:val="00354CEB"/>
    <w:rsid w:val="003560ED"/>
    <w:rsid w:val="00356779"/>
    <w:rsid w:val="003570AA"/>
    <w:rsid w:val="0036036E"/>
    <w:rsid w:val="003625BC"/>
    <w:rsid w:val="00363564"/>
    <w:rsid w:val="0036441D"/>
    <w:rsid w:val="00364B55"/>
    <w:rsid w:val="003650F1"/>
    <w:rsid w:val="0036551B"/>
    <w:rsid w:val="00366724"/>
    <w:rsid w:val="00366993"/>
    <w:rsid w:val="00366DB9"/>
    <w:rsid w:val="0036794C"/>
    <w:rsid w:val="003679F6"/>
    <w:rsid w:val="00367A52"/>
    <w:rsid w:val="003728DF"/>
    <w:rsid w:val="00373D7F"/>
    <w:rsid w:val="00374379"/>
    <w:rsid w:val="00374774"/>
    <w:rsid w:val="00374B86"/>
    <w:rsid w:val="00375D35"/>
    <w:rsid w:val="003760FC"/>
    <w:rsid w:val="0037651A"/>
    <w:rsid w:val="00376FA5"/>
    <w:rsid w:val="00377860"/>
    <w:rsid w:val="00377981"/>
    <w:rsid w:val="00381C0A"/>
    <w:rsid w:val="00381E76"/>
    <w:rsid w:val="00381EC9"/>
    <w:rsid w:val="00382920"/>
    <w:rsid w:val="00382DB0"/>
    <w:rsid w:val="00383A25"/>
    <w:rsid w:val="003845A9"/>
    <w:rsid w:val="00384830"/>
    <w:rsid w:val="00384E2A"/>
    <w:rsid w:val="003852E5"/>
    <w:rsid w:val="0038574A"/>
    <w:rsid w:val="00385EB1"/>
    <w:rsid w:val="00387093"/>
    <w:rsid w:val="0038722B"/>
    <w:rsid w:val="00390CFC"/>
    <w:rsid w:val="00390E0D"/>
    <w:rsid w:val="003912BB"/>
    <w:rsid w:val="003913DE"/>
    <w:rsid w:val="00391E99"/>
    <w:rsid w:val="0039205A"/>
    <w:rsid w:val="0039240F"/>
    <w:rsid w:val="0039268A"/>
    <w:rsid w:val="0039286F"/>
    <w:rsid w:val="00392B4C"/>
    <w:rsid w:val="00392B92"/>
    <w:rsid w:val="00393334"/>
    <w:rsid w:val="00393BBF"/>
    <w:rsid w:val="003943BC"/>
    <w:rsid w:val="003943E9"/>
    <w:rsid w:val="003943EB"/>
    <w:rsid w:val="003944CA"/>
    <w:rsid w:val="00394AB0"/>
    <w:rsid w:val="00395ED4"/>
    <w:rsid w:val="00397796"/>
    <w:rsid w:val="003A0239"/>
    <w:rsid w:val="003A02A4"/>
    <w:rsid w:val="003A051A"/>
    <w:rsid w:val="003A071F"/>
    <w:rsid w:val="003A0D2B"/>
    <w:rsid w:val="003A17A8"/>
    <w:rsid w:val="003A2DB0"/>
    <w:rsid w:val="003A33D5"/>
    <w:rsid w:val="003A37D6"/>
    <w:rsid w:val="003A4061"/>
    <w:rsid w:val="003A5604"/>
    <w:rsid w:val="003A5AED"/>
    <w:rsid w:val="003A5F9D"/>
    <w:rsid w:val="003A6081"/>
    <w:rsid w:val="003A639C"/>
    <w:rsid w:val="003A7E63"/>
    <w:rsid w:val="003B1E34"/>
    <w:rsid w:val="003B2595"/>
    <w:rsid w:val="003B26DF"/>
    <w:rsid w:val="003B3070"/>
    <w:rsid w:val="003B3E5A"/>
    <w:rsid w:val="003B413F"/>
    <w:rsid w:val="003B47FC"/>
    <w:rsid w:val="003B6D81"/>
    <w:rsid w:val="003B6E1D"/>
    <w:rsid w:val="003B6E57"/>
    <w:rsid w:val="003B74BD"/>
    <w:rsid w:val="003B7EE1"/>
    <w:rsid w:val="003C046A"/>
    <w:rsid w:val="003C063A"/>
    <w:rsid w:val="003C072D"/>
    <w:rsid w:val="003C076D"/>
    <w:rsid w:val="003C1A89"/>
    <w:rsid w:val="003C298F"/>
    <w:rsid w:val="003C2D3D"/>
    <w:rsid w:val="003C326D"/>
    <w:rsid w:val="003C393D"/>
    <w:rsid w:val="003C451D"/>
    <w:rsid w:val="003C4E4D"/>
    <w:rsid w:val="003C5132"/>
    <w:rsid w:val="003C5E77"/>
    <w:rsid w:val="003C6433"/>
    <w:rsid w:val="003C7943"/>
    <w:rsid w:val="003D009A"/>
    <w:rsid w:val="003D0B82"/>
    <w:rsid w:val="003D1A17"/>
    <w:rsid w:val="003D1A1C"/>
    <w:rsid w:val="003D22AE"/>
    <w:rsid w:val="003D30CF"/>
    <w:rsid w:val="003D338F"/>
    <w:rsid w:val="003D40BF"/>
    <w:rsid w:val="003D5EF4"/>
    <w:rsid w:val="003D729B"/>
    <w:rsid w:val="003D7586"/>
    <w:rsid w:val="003D7F01"/>
    <w:rsid w:val="003E0E8D"/>
    <w:rsid w:val="003E16C6"/>
    <w:rsid w:val="003E1845"/>
    <w:rsid w:val="003E1FF1"/>
    <w:rsid w:val="003E2A2E"/>
    <w:rsid w:val="003E33C1"/>
    <w:rsid w:val="003E3F01"/>
    <w:rsid w:val="003E4872"/>
    <w:rsid w:val="003E4C4B"/>
    <w:rsid w:val="003E4CAE"/>
    <w:rsid w:val="003E4CF5"/>
    <w:rsid w:val="003E7680"/>
    <w:rsid w:val="003F032F"/>
    <w:rsid w:val="003F11FF"/>
    <w:rsid w:val="003F1D79"/>
    <w:rsid w:val="003F1DE4"/>
    <w:rsid w:val="003F213D"/>
    <w:rsid w:val="003F2CED"/>
    <w:rsid w:val="003F497F"/>
    <w:rsid w:val="003F59DF"/>
    <w:rsid w:val="003F639F"/>
    <w:rsid w:val="003F6402"/>
    <w:rsid w:val="003F651B"/>
    <w:rsid w:val="003F741C"/>
    <w:rsid w:val="003F78EB"/>
    <w:rsid w:val="00400344"/>
    <w:rsid w:val="00401A98"/>
    <w:rsid w:val="0040269E"/>
    <w:rsid w:val="00402DFE"/>
    <w:rsid w:val="00402FF4"/>
    <w:rsid w:val="0040322A"/>
    <w:rsid w:val="00404C84"/>
    <w:rsid w:val="004052BC"/>
    <w:rsid w:val="00405C0A"/>
    <w:rsid w:val="004122CF"/>
    <w:rsid w:val="00412447"/>
    <w:rsid w:val="00412C25"/>
    <w:rsid w:val="00413C48"/>
    <w:rsid w:val="00414E06"/>
    <w:rsid w:val="00415D36"/>
    <w:rsid w:val="0041719F"/>
    <w:rsid w:val="00417DE7"/>
    <w:rsid w:val="00417F3B"/>
    <w:rsid w:val="00420F3D"/>
    <w:rsid w:val="00421313"/>
    <w:rsid w:val="004215E6"/>
    <w:rsid w:val="004227BF"/>
    <w:rsid w:val="0042363E"/>
    <w:rsid w:val="00423A9E"/>
    <w:rsid w:val="00423B85"/>
    <w:rsid w:val="00423DC0"/>
    <w:rsid w:val="00425344"/>
    <w:rsid w:val="00426C64"/>
    <w:rsid w:val="00426DDE"/>
    <w:rsid w:val="0042792A"/>
    <w:rsid w:val="004303F7"/>
    <w:rsid w:val="00431553"/>
    <w:rsid w:val="004317D4"/>
    <w:rsid w:val="004319AF"/>
    <w:rsid w:val="00431B92"/>
    <w:rsid w:val="00431CC7"/>
    <w:rsid w:val="004326CA"/>
    <w:rsid w:val="00432C9F"/>
    <w:rsid w:val="004334F5"/>
    <w:rsid w:val="00433ACD"/>
    <w:rsid w:val="00433DF9"/>
    <w:rsid w:val="004343A3"/>
    <w:rsid w:val="00434C59"/>
    <w:rsid w:val="00435C19"/>
    <w:rsid w:val="004366EB"/>
    <w:rsid w:val="00437260"/>
    <w:rsid w:val="0043761A"/>
    <w:rsid w:val="00437D49"/>
    <w:rsid w:val="00437E8B"/>
    <w:rsid w:val="0044096C"/>
    <w:rsid w:val="00441BCB"/>
    <w:rsid w:val="004424E8"/>
    <w:rsid w:val="0044390F"/>
    <w:rsid w:val="004442E1"/>
    <w:rsid w:val="00444D86"/>
    <w:rsid w:val="00445747"/>
    <w:rsid w:val="00445F2B"/>
    <w:rsid w:val="00446E4F"/>
    <w:rsid w:val="00447BB7"/>
    <w:rsid w:val="00447BED"/>
    <w:rsid w:val="004502B2"/>
    <w:rsid w:val="00450D9A"/>
    <w:rsid w:val="0045124A"/>
    <w:rsid w:val="004515F9"/>
    <w:rsid w:val="0045166D"/>
    <w:rsid w:val="004522FB"/>
    <w:rsid w:val="004526B8"/>
    <w:rsid w:val="00453D9C"/>
    <w:rsid w:val="00455B6F"/>
    <w:rsid w:val="00455E7D"/>
    <w:rsid w:val="004571F6"/>
    <w:rsid w:val="004575D0"/>
    <w:rsid w:val="00457BCF"/>
    <w:rsid w:val="004600E8"/>
    <w:rsid w:val="00460657"/>
    <w:rsid w:val="00460B59"/>
    <w:rsid w:val="004617CA"/>
    <w:rsid w:val="00461CED"/>
    <w:rsid w:val="00462030"/>
    <w:rsid w:val="0046234C"/>
    <w:rsid w:val="00463400"/>
    <w:rsid w:val="00463B61"/>
    <w:rsid w:val="00464504"/>
    <w:rsid w:val="00464ADD"/>
    <w:rsid w:val="00464F35"/>
    <w:rsid w:val="00464F6E"/>
    <w:rsid w:val="00466105"/>
    <w:rsid w:val="004664EA"/>
    <w:rsid w:val="004705C1"/>
    <w:rsid w:val="00471960"/>
    <w:rsid w:val="004720A0"/>
    <w:rsid w:val="00472393"/>
    <w:rsid w:val="004742AF"/>
    <w:rsid w:val="00474755"/>
    <w:rsid w:val="0047475A"/>
    <w:rsid w:val="00475641"/>
    <w:rsid w:val="004764A5"/>
    <w:rsid w:val="00476691"/>
    <w:rsid w:val="004772E9"/>
    <w:rsid w:val="00477A36"/>
    <w:rsid w:val="004805C4"/>
    <w:rsid w:val="004805E6"/>
    <w:rsid w:val="00481B09"/>
    <w:rsid w:val="00481E0B"/>
    <w:rsid w:val="0048217E"/>
    <w:rsid w:val="00482789"/>
    <w:rsid w:val="004827FA"/>
    <w:rsid w:val="00482EED"/>
    <w:rsid w:val="004837FC"/>
    <w:rsid w:val="00483986"/>
    <w:rsid w:val="00484951"/>
    <w:rsid w:val="00485E95"/>
    <w:rsid w:val="00486244"/>
    <w:rsid w:val="004869C7"/>
    <w:rsid w:val="00486F20"/>
    <w:rsid w:val="00487849"/>
    <w:rsid w:val="00487946"/>
    <w:rsid w:val="00493165"/>
    <w:rsid w:val="004936C6"/>
    <w:rsid w:val="004940E4"/>
    <w:rsid w:val="00494DF0"/>
    <w:rsid w:val="004962F8"/>
    <w:rsid w:val="0049684C"/>
    <w:rsid w:val="00496B20"/>
    <w:rsid w:val="00496ECA"/>
    <w:rsid w:val="00497272"/>
    <w:rsid w:val="0049739E"/>
    <w:rsid w:val="0049786A"/>
    <w:rsid w:val="00497F86"/>
    <w:rsid w:val="004A0648"/>
    <w:rsid w:val="004A085D"/>
    <w:rsid w:val="004A1014"/>
    <w:rsid w:val="004A1025"/>
    <w:rsid w:val="004A31F7"/>
    <w:rsid w:val="004A5308"/>
    <w:rsid w:val="004A5772"/>
    <w:rsid w:val="004A5DA0"/>
    <w:rsid w:val="004A68E1"/>
    <w:rsid w:val="004A7B97"/>
    <w:rsid w:val="004B0407"/>
    <w:rsid w:val="004B055E"/>
    <w:rsid w:val="004B1893"/>
    <w:rsid w:val="004B2D41"/>
    <w:rsid w:val="004B3A2D"/>
    <w:rsid w:val="004B40E7"/>
    <w:rsid w:val="004B6139"/>
    <w:rsid w:val="004B64BA"/>
    <w:rsid w:val="004B687B"/>
    <w:rsid w:val="004B73A5"/>
    <w:rsid w:val="004B7DBB"/>
    <w:rsid w:val="004C0392"/>
    <w:rsid w:val="004C1FBC"/>
    <w:rsid w:val="004C2AB1"/>
    <w:rsid w:val="004C2F0B"/>
    <w:rsid w:val="004C37A8"/>
    <w:rsid w:val="004C3D36"/>
    <w:rsid w:val="004C4258"/>
    <w:rsid w:val="004C4CA2"/>
    <w:rsid w:val="004C5464"/>
    <w:rsid w:val="004C6560"/>
    <w:rsid w:val="004C6758"/>
    <w:rsid w:val="004C6B95"/>
    <w:rsid w:val="004C744B"/>
    <w:rsid w:val="004C7690"/>
    <w:rsid w:val="004C7991"/>
    <w:rsid w:val="004C7EAD"/>
    <w:rsid w:val="004C7FDD"/>
    <w:rsid w:val="004D0715"/>
    <w:rsid w:val="004D164C"/>
    <w:rsid w:val="004D22B8"/>
    <w:rsid w:val="004D2336"/>
    <w:rsid w:val="004D27DF"/>
    <w:rsid w:val="004D2F4A"/>
    <w:rsid w:val="004D3257"/>
    <w:rsid w:val="004D36C7"/>
    <w:rsid w:val="004D4181"/>
    <w:rsid w:val="004D44CE"/>
    <w:rsid w:val="004D4D6A"/>
    <w:rsid w:val="004D571A"/>
    <w:rsid w:val="004D5872"/>
    <w:rsid w:val="004D5A62"/>
    <w:rsid w:val="004E1131"/>
    <w:rsid w:val="004E185D"/>
    <w:rsid w:val="004E2A21"/>
    <w:rsid w:val="004E2A48"/>
    <w:rsid w:val="004E2C6E"/>
    <w:rsid w:val="004E330C"/>
    <w:rsid w:val="004E3B64"/>
    <w:rsid w:val="004E550F"/>
    <w:rsid w:val="004E73C0"/>
    <w:rsid w:val="004E74E0"/>
    <w:rsid w:val="004F0A58"/>
    <w:rsid w:val="004F0BF9"/>
    <w:rsid w:val="004F1C9A"/>
    <w:rsid w:val="004F1DC7"/>
    <w:rsid w:val="004F2BA5"/>
    <w:rsid w:val="004F3113"/>
    <w:rsid w:val="004F3907"/>
    <w:rsid w:val="004F3996"/>
    <w:rsid w:val="004F43EA"/>
    <w:rsid w:val="004F4BE6"/>
    <w:rsid w:val="004F52F2"/>
    <w:rsid w:val="004F56C2"/>
    <w:rsid w:val="004F58BE"/>
    <w:rsid w:val="004F6036"/>
    <w:rsid w:val="004F7E06"/>
    <w:rsid w:val="00501D17"/>
    <w:rsid w:val="00501D78"/>
    <w:rsid w:val="00503475"/>
    <w:rsid w:val="00503A03"/>
    <w:rsid w:val="00503B6A"/>
    <w:rsid w:val="00503F0C"/>
    <w:rsid w:val="00504064"/>
    <w:rsid w:val="0050635F"/>
    <w:rsid w:val="00506A87"/>
    <w:rsid w:val="00507016"/>
    <w:rsid w:val="0050717C"/>
    <w:rsid w:val="00507306"/>
    <w:rsid w:val="00507709"/>
    <w:rsid w:val="00510640"/>
    <w:rsid w:val="00510833"/>
    <w:rsid w:val="00511390"/>
    <w:rsid w:val="00511F07"/>
    <w:rsid w:val="00512D08"/>
    <w:rsid w:val="005133C3"/>
    <w:rsid w:val="00513538"/>
    <w:rsid w:val="00514AA6"/>
    <w:rsid w:val="00514DF0"/>
    <w:rsid w:val="0051551F"/>
    <w:rsid w:val="00515C95"/>
    <w:rsid w:val="00515D47"/>
    <w:rsid w:val="005179AD"/>
    <w:rsid w:val="00517AED"/>
    <w:rsid w:val="00517C52"/>
    <w:rsid w:val="00517D04"/>
    <w:rsid w:val="00520CE1"/>
    <w:rsid w:val="00521107"/>
    <w:rsid w:val="00521BCE"/>
    <w:rsid w:val="00521E4D"/>
    <w:rsid w:val="00523482"/>
    <w:rsid w:val="0052386C"/>
    <w:rsid w:val="0052479F"/>
    <w:rsid w:val="00524ABC"/>
    <w:rsid w:val="00524C1C"/>
    <w:rsid w:val="0052616E"/>
    <w:rsid w:val="00526B4C"/>
    <w:rsid w:val="00531195"/>
    <w:rsid w:val="00531EA0"/>
    <w:rsid w:val="00532602"/>
    <w:rsid w:val="00532781"/>
    <w:rsid w:val="00532B5F"/>
    <w:rsid w:val="0053536B"/>
    <w:rsid w:val="00536152"/>
    <w:rsid w:val="00536AD9"/>
    <w:rsid w:val="00536D4D"/>
    <w:rsid w:val="005373E3"/>
    <w:rsid w:val="005420A1"/>
    <w:rsid w:val="00542179"/>
    <w:rsid w:val="0054251C"/>
    <w:rsid w:val="00542D9C"/>
    <w:rsid w:val="00543624"/>
    <w:rsid w:val="00543A3A"/>
    <w:rsid w:val="0054412B"/>
    <w:rsid w:val="005455E6"/>
    <w:rsid w:val="00545C35"/>
    <w:rsid w:val="00546EF6"/>
    <w:rsid w:val="00547702"/>
    <w:rsid w:val="00547CD2"/>
    <w:rsid w:val="00547D17"/>
    <w:rsid w:val="0055004D"/>
    <w:rsid w:val="00550058"/>
    <w:rsid w:val="005503F8"/>
    <w:rsid w:val="005507A7"/>
    <w:rsid w:val="00550B7F"/>
    <w:rsid w:val="00551182"/>
    <w:rsid w:val="00551EB5"/>
    <w:rsid w:val="00552450"/>
    <w:rsid w:val="005529D5"/>
    <w:rsid w:val="005536FC"/>
    <w:rsid w:val="00554539"/>
    <w:rsid w:val="005550A1"/>
    <w:rsid w:val="00555C6F"/>
    <w:rsid w:val="00556F32"/>
    <w:rsid w:val="0055728F"/>
    <w:rsid w:val="0056035D"/>
    <w:rsid w:val="005604AB"/>
    <w:rsid w:val="00560F07"/>
    <w:rsid w:val="0056193D"/>
    <w:rsid w:val="00563677"/>
    <w:rsid w:val="00563FA9"/>
    <w:rsid w:val="0056498D"/>
    <w:rsid w:val="00564D86"/>
    <w:rsid w:val="00565008"/>
    <w:rsid w:val="00565ECB"/>
    <w:rsid w:val="005668C4"/>
    <w:rsid w:val="00566F48"/>
    <w:rsid w:val="00567B30"/>
    <w:rsid w:val="00567BAB"/>
    <w:rsid w:val="00567CF3"/>
    <w:rsid w:val="005704A1"/>
    <w:rsid w:val="00570907"/>
    <w:rsid w:val="005711BB"/>
    <w:rsid w:val="005715FE"/>
    <w:rsid w:val="00571A20"/>
    <w:rsid w:val="00572064"/>
    <w:rsid w:val="00572688"/>
    <w:rsid w:val="005727B7"/>
    <w:rsid w:val="00572FEB"/>
    <w:rsid w:val="00573001"/>
    <w:rsid w:val="00573981"/>
    <w:rsid w:val="0057482E"/>
    <w:rsid w:val="00574CA3"/>
    <w:rsid w:val="00574D5D"/>
    <w:rsid w:val="005758B2"/>
    <w:rsid w:val="00575B1F"/>
    <w:rsid w:val="0057631A"/>
    <w:rsid w:val="00576487"/>
    <w:rsid w:val="0057764D"/>
    <w:rsid w:val="00580BD4"/>
    <w:rsid w:val="00581C53"/>
    <w:rsid w:val="00582135"/>
    <w:rsid w:val="0058237F"/>
    <w:rsid w:val="005825BC"/>
    <w:rsid w:val="00583290"/>
    <w:rsid w:val="00583A4C"/>
    <w:rsid w:val="00583C82"/>
    <w:rsid w:val="0058459B"/>
    <w:rsid w:val="0058481F"/>
    <w:rsid w:val="00584878"/>
    <w:rsid w:val="005850B7"/>
    <w:rsid w:val="00585397"/>
    <w:rsid w:val="005853F8"/>
    <w:rsid w:val="00585736"/>
    <w:rsid w:val="005859B1"/>
    <w:rsid w:val="00585AA0"/>
    <w:rsid w:val="00586E47"/>
    <w:rsid w:val="005901D5"/>
    <w:rsid w:val="00591238"/>
    <w:rsid w:val="005916A7"/>
    <w:rsid w:val="00592692"/>
    <w:rsid w:val="00592C08"/>
    <w:rsid w:val="00592CF2"/>
    <w:rsid w:val="005A0706"/>
    <w:rsid w:val="005A136D"/>
    <w:rsid w:val="005A16D0"/>
    <w:rsid w:val="005A2C5F"/>
    <w:rsid w:val="005A4839"/>
    <w:rsid w:val="005A4EB7"/>
    <w:rsid w:val="005A5AE8"/>
    <w:rsid w:val="005B00B2"/>
    <w:rsid w:val="005B052B"/>
    <w:rsid w:val="005B06ED"/>
    <w:rsid w:val="005B072E"/>
    <w:rsid w:val="005B130A"/>
    <w:rsid w:val="005B1554"/>
    <w:rsid w:val="005B21A3"/>
    <w:rsid w:val="005B499A"/>
    <w:rsid w:val="005B4FD8"/>
    <w:rsid w:val="005B5407"/>
    <w:rsid w:val="005B7643"/>
    <w:rsid w:val="005B7D0A"/>
    <w:rsid w:val="005C02FE"/>
    <w:rsid w:val="005C0BB4"/>
    <w:rsid w:val="005C1003"/>
    <w:rsid w:val="005C1774"/>
    <w:rsid w:val="005C271C"/>
    <w:rsid w:val="005C2EFC"/>
    <w:rsid w:val="005C36CD"/>
    <w:rsid w:val="005C393E"/>
    <w:rsid w:val="005C39C7"/>
    <w:rsid w:val="005C489B"/>
    <w:rsid w:val="005C54E6"/>
    <w:rsid w:val="005C564D"/>
    <w:rsid w:val="005C6BA3"/>
    <w:rsid w:val="005C7054"/>
    <w:rsid w:val="005D16B8"/>
    <w:rsid w:val="005D1E81"/>
    <w:rsid w:val="005D30CC"/>
    <w:rsid w:val="005D3987"/>
    <w:rsid w:val="005D3C06"/>
    <w:rsid w:val="005D3E08"/>
    <w:rsid w:val="005D3F8D"/>
    <w:rsid w:val="005D5968"/>
    <w:rsid w:val="005D7915"/>
    <w:rsid w:val="005D7A47"/>
    <w:rsid w:val="005D7B60"/>
    <w:rsid w:val="005E0BCE"/>
    <w:rsid w:val="005E1921"/>
    <w:rsid w:val="005E2FA4"/>
    <w:rsid w:val="005E37A4"/>
    <w:rsid w:val="005E4594"/>
    <w:rsid w:val="005E4779"/>
    <w:rsid w:val="005E50D9"/>
    <w:rsid w:val="005E5210"/>
    <w:rsid w:val="005E55A1"/>
    <w:rsid w:val="005E5823"/>
    <w:rsid w:val="005E58C4"/>
    <w:rsid w:val="005E63D1"/>
    <w:rsid w:val="005F0F24"/>
    <w:rsid w:val="005F2136"/>
    <w:rsid w:val="005F283F"/>
    <w:rsid w:val="005F3379"/>
    <w:rsid w:val="005F572E"/>
    <w:rsid w:val="005F57D7"/>
    <w:rsid w:val="005F5BCD"/>
    <w:rsid w:val="005F66F2"/>
    <w:rsid w:val="005F67C3"/>
    <w:rsid w:val="005F70E0"/>
    <w:rsid w:val="005F72C1"/>
    <w:rsid w:val="0060047D"/>
    <w:rsid w:val="00600D36"/>
    <w:rsid w:val="00601026"/>
    <w:rsid w:val="006016CD"/>
    <w:rsid w:val="006018FE"/>
    <w:rsid w:val="00601E75"/>
    <w:rsid w:val="00601FB8"/>
    <w:rsid w:val="00602614"/>
    <w:rsid w:val="00603435"/>
    <w:rsid w:val="00603E7C"/>
    <w:rsid w:val="00604039"/>
    <w:rsid w:val="006046E5"/>
    <w:rsid w:val="00605692"/>
    <w:rsid w:val="0060587F"/>
    <w:rsid w:val="0060613A"/>
    <w:rsid w:val="00606938"/>
    <w:rsid w:val="006071C3"/>
    <w:rsid w:val="0061074E"/>
    <w:rsid w:val="00611B17"/>
    <w:rsid w:val="0061240B"/>
    <w:rsid w:val="00612420"/>
    <w:rsid w:val="00612BD5"/>
    <w:rsid w:val="00613689"/>
    <w:rsid w:val="00614CB5"/>
    <w:rsid w:val="00614D5C"/>
    <w:rsid w:val="0061643D"/>
    <w:rsid w:val="006166C5"/>
    <w:rsid w:val="0062154C"/>
    <w:rsid w:val="00621A00"/>
    <w:rsid w:val="00622211"/>
    <w:rsid w:val="0062252E"/>
    <w:rsid w:val="006225C7"/>
    <w:rsid w:val="006232BE"/>
    <w:rsid w:val="00623464"/>
    <w:rsid w:val="006242E4"/>
    <w:rsid w:val="00624474"/>
    <w:rsid w:val="0062463D"/>
    <w:rsid w:val="00624ACD"/>
    <w:rsid w:val="00625290"/>
    <w:rsid w:val="0062585D"/>
    <w:rsid w:val="00625AA2"/>
    <w:rsid w:val="00627380"/>
    <w:rsid w:val="0063049F"/>
    <w:rsid w:val="00631AF6"/>
    <w:rsid w:val="00631C70"/>
    <w:rsid w:val="00632338"/>
    <w:rsid w:val="006323FB"/>
    <w:rsid w:val="006329A5"/>
    <w:rsid w:val="00633027"/>
    <w:rsid w:val="00634741"/>
    <w:rsid w:val="006349C8"/>
    <w:rsid w:val="00634B4F"/>
    <w:rsid w:val="006353BF"/>
    <w:rsid w:val="006357B3"/>
    <w:rsid w:val="00635859"/>
    <w:rsid w:val="006364EE"/>
    <w:rsid w:val="00637AF2"/>
    <w:rsid w:val="00637C65"/>
    <w:rsid w:val="00640189"/>
    <w:rsid w:val="00640758"/>
    <w:rsid w:val="00640C6F"/>
    <w:rsid w:val="00641A08"/>
    <w:rsid w:val="00641A27"/>
    <w:rsid w:val="006422E9"/>
    <w:rsid w:val="006431B8"/>
    <w:rsid w:val="0064322C"/>
    <w:rsid w:val="00643A9B"/>
    <w:rsid w:val="00643D08"/>
    <w:rsid w:val="00643EE9"/>
    <w:rsid w:val="006459F4"/>
    <w:rsid w:val="00645C9D"/>
    <w:rsid w:val="00645D67"/>
    <w:rsid w:val="0064619C"/>
    <w:rsid w:val="006465CD"/>
    <w:rsid w:val="00650542"/>
    <w:rsid w:val="00650772"/>
    <w:rsid w:val="00651CBE"/>
    <w:rsid w:val="006525C3"/>
    <w:rsid w:val="00652A9B"/>
    <w:rsid w:val="00654D89"/>
    <w:rsid w:val="00654DE0"/>
    <w:rsid w:val="00655283"/>
    <w:rsid w:val="006556B6"/>
    <w:rsid w:val="00656236"/>
    <w:rsid w:val="006564B7"/>
    <w:rsid w:val="0065664D"/>
    <w:rsid w:val="00656C8E"/>
    <w:rsid w:val="00657366"/>
    <w:rsid w:val="006577ED"/>
    <w:rsid w:val="00661503"/>
    <w:rsid w:val="006621BC"/>
    <w:rsid w:val="0066221E"/>
    <w:rsid w:val="00662C00"/>
    <w:rsid w:val="00662CB6"/>
    <w:rsid w:val="006643C8"/>
    <w:rsid w:val="00664F88"/>
    <w:rsid w:val="00666429"/>
    <w:rsid w:val="006679EB"/>
    <w:rsid w:val="00667A1E"/>
    <w:rsid w:val="00667D77"/>
    <w:rsid w:val="006707A5"/>
    <w:rsid w:val="00670BC8"/>
    <w:rsid w:val="006712B4"/>
    <w:rsid w:val="006733C2"/>
    <w:rsid w:val="00674440"/>
    <w:rsid w:val="00674E31"/>
    <w:rsid w:val="00677F42"/>
    <w:rsid w:val="0068041F"/>
    <w:rsid w:val="0068060D"/>
    <w:rsid w:val="006808C6"/>
    <w:rsid w:val="006810FA"/>
    <w:rsid w:val="0068160B"/>
    <w:rsid w:val="00681E1D"/>
    <w:rsid w:val="00682072"/>
    <w:rsid w:val="0068381B"/>
    <w:rsid w:val="00683EF5"/>
    <w:rsid w:val="006845B4"/>
    <w:rsid w:val="006848AC"/>
    <w:rsid w:val="00684927"/>
    <w:rsid w:val="0068500F"/>
    <w:rsid w:val="006923A8"/>
    <w:rsid w:val="00692DFB"/>
    <w:rsid w:val="00694022"/>
    <w:rsid w:val="00694688"/>
    <w:rsid w:val="00694915"/>
    <w:rsid w:val="00694EDD"/>
    <w:rsid w:val="00694F3A"/>
    <w:rsid w:val="00695465"/>
    <w:rsid w:val="00695705"/>
    <w:rsid w:val="00695B75"/>
    <w:rsid w:val="00695D98"/>
    <w:rsid w:val="00697613"/>
    <w:rsid w:val="00697E08"/>
    <w:rsid w:val="006A0123"/>
    <w:rsid w:val="006A0184"/>
    <w:rsid w:val="006A0A94"/>
    <w:rsid w:val="006A0E97"/>
    <w:rsid w:val="006A1A96"/>
    <w:rsid w:val="006A23F8"/>
    <w:rsid w:val="006A2700"/>
    <w:rsid w:val="006A2D45"/>
    <w:rsid w:val="006A35A7"/>
    <w:rsid w:val="006A4FBF"/>
    <w:rsid w:val="006A7596"/>
    <w:rsid w:val="006B01EB"/>
    <w:rsid w:val="006B04FF"/>
    <w:rsid w:val="006B0E04"/>
    <w:rsid w:val="006B1391"/>
    <w:rsid w:val="006B14F8"/>
    <w:rsid w:val="006B171A"/>
    <w:rsid w:val="006B2EAA"/>
    <w:rsid w:val="006B3E64"/>
    <w:rsid w:val="006B48A8"/>
    <w:rsid w:val="006B493C"/>
    <w:rsid w:val="006B5117"/>
    <w:rsid w:val="006B58C9"/>
    <w:rsid w:val="006B64E0"/>
    <w:rsid w:val="006B6748"/>
    <w:rsid w:val="006B6F0A"/>
    <w:rsid w:val="006B7A62"/>
    <w:rsid w:val="006C052C"/>
    <w:rsid w:val="006C0566"/>
    <w:rsid w:val="006C06AD"/>
    <w:rsid w:val="006C06DB"/>
    <w:rsid w:val="006C0B75"/>
    <w:rsid w:val="006C1890"/>
    <w:rsid w:val="006C1C9E"/>
    <w:rsid w:val="006C2415"/>
    <w:rsid w:val="006C2739"/>
    <w:rsid w:val="006C2746"/>
    <w:rsid w:val="006C32CB"/>
    <w:rsid w:val="006C417D"/>
    <w:rsid w:val="006C41EC"/>
    <w:rsid w:val="006C4B64"/>
    <w:rsid w:val="006C7AFE"/>
    <w:rsid w:val="006D066E"/>
    <w:rsid w:val="006D070A"/>
    <w:rsid w:val="006D1059"/>
    <w:rsid w:val="006D1139"/>
    <w:rsid w:val="006D1142"/>
    <w:rsid w:val="006D173A"/>
    <w:rsid w:val="006D1E9E"/>
    <w:rsid w:val="006D348D"/>
    <w:rsid w:val="006D364B"/>
    <w:rsid w:val="006D550F"/>
    <w:rsid w:val="006D5A97"/>
    <w:rsid w:val="006D66AA"/>
    <w:rsid w:val="006D68F1"/>
    <w:rsid w:val="006D6935"/>
    <w:rsid w:val="006D6C9B"/>
    <w:rsid w:val="006E081A"/>
    <w:rsid w:val="006E0D73"/>
    <w:rsid w:val="006E16FB"/>
    <w:rsid w:val="006E1FC4"/>
    <w:rsid w:val="006E32DF"/>
    <w:rsid w:val="006E3AD1"/>
    <w:rsid w:val="006E3B0D"/>
    <w:rsid w:val="006E3D8D"/>
    <w:rsid w:val="006E45B5"/>
    <w:rsid w:val="006E5917"/>
    <w:rsid w:val="006E5C65"/>
    <w:rsid w:val="006E701F"/>
    <w:rsid w:val="006E753E"/>
    <w:rsid w:val="006E7719"/>
    <w:rsid w:val="006F02DD"/>
    <w:rsid w:val="006F10AA"/>
    <w:rsid w:val="006F21DE"/>
    <w:rsid w:val="006F2E59"/>
    <w:rsid w:val="006F3DF4"/>
    <w:rsid w:val="006F4C80"/>
    <w:rsid w:val="006F4D60"/>
    <w:rsid w:val="006F5653"/>
    <w:rsid w:val="006F60B9"/>
    <w:rsid w:val="006F615D"/>
    <w:rsid w:val="006F64F4"/>
    <w:rsid w:val="006F75C7"/>
    <w:rsid w:val="006F77B2"/>
    <w:rsid w:val="0070072D"/>
    <w:rsid w:val="007013EA"/>
    <w:rsid w:val="00701918"/>
    <w:rsid w:val="0070229A"/>
    <w:rsid w:val="00702A28"/>
    <w:rsid w:val="00702B71"/>
    <w:rsid w:val="00702E54"/>
    <w:rsid w:val="00703BD7"/>
    <w:rsid w:val="0070425C"/>
    <w:rsid w:val="0070475A"/>
    <w:rsid w:val="00705158"/>
    <w:rsid w:val="007054FD"/>
    <w:rsid w:val="007057C8"/>
    <w:rsid w:val="007066D9"/>
    <w:rsid w:val="007075EE"/>
    <w:rsid w:val="007077BB"/>
    <w:rsid w:val="007078AC"/>
    <w:rsid w:val="00707993"/>
    <w:rsid w:val="00707C48"/>
    <w:rsid w:val="00710285"/>
    <w:rsid w:val="007112E9"/>
    <w:rsid w:val="007121DC"/>
    <w:rsid w:val="007131FB"/>
    <w:rsid w:val="00713697"/>
    <w:rsid w:val="007142BC"/>
    <w:rsid w:val="007154B9"/>
    <w:rsid w:val="00715EBE"/>
    <w:rsid w:val="00715F4A"/>
    <w:rsid w:val="007207E0"/>
    <w:rsid w:val="0072141A"/>
    <w:rsid w:val="00721518"/>
    <w:rsid w:val="0072219B"/>
    <w:rsid w:val="00722385"/>
    <w:rsid w:val="00722AAA"/>
    <w:rsid w:val="00723302"/>
    <w:rsid w:val="00723EAD"/>
    <w:rsid w:val="0072600F"/>
    <w:rsid w:val="00726055"/>
    <w:rsid w:val="007278F5"/>
    <w:rsid w:val="00730E04"/>
    <w:rsid w:val="00731865"/>
    <w:rsid w:val="00731F80"/>
    <w:rsid w:val="00732902"/>
    <w:rsid w:val="00732CFF"/>
    <w:rsid w:val="0073335B"/>
    <w:rsid w:val="007335A3"/>
    <w:rsid w:val="00733895"/>
    <w:rsid w:val="00734077"/>
    <w:rsid w:val="00734A75"/>
    <w:rsid w:val="00734DC3"/>
    <w:rsid w:val="00736351"/>
    <w:rsid w:val="007368F5"/>
    <w:rsid w:val="00740B5D"/>
    <w:rsid w:val="00741DFD"/>
    <w:rsid w:val="007422C4"/>
    <w:rsid w:val="00742F2A"/>
    <w:rsid w:val="00745394"/>
    <w:rsid w:val="007457A1"/>
    <w:rsid w:val="00745C77"/>
    <w:rsid w:val="00745CA5"/>
    <w:rsid w:val="0074620A"/>
    <w:rsid w:val="0074651E"/>
    <w:rsid w:val="00746742"/>
    <w:rsid w:val="00747739"/>
    <w:rsid w:val="007504F6"/>
    <w:rsid w:val="0075128F"/>
    <w:rsid w:val="007518F3"/>
    <w:rsid w:val="00751D74"/>
    <w:rsid w:val="007524F4"/>
    <w:rsid w:val="007527A4"/>
    <w:rsid w:val="00752ACE"/>
    <w:rsid w:val="00753500"/>
    <w:rsid w:val="0075363C"/>
    <w:rsid w:val="00753741"/>
    <w:rsid w:val="00753F4E"/>
    <w:rsid w:val="007541C4"/>
    <w:rsid w:val="00754617"/>
    <w:rsid w:val="00754BAC"/>
    <w:rsid w:val="00755642"/>
    <w:rsid w:val="00755C0F"/>
    <w:rsid w:val="00760304"/>
    <w:rsid w:val="007609C3"/>
    <w:rsid w:val="00760CA3"/>
    <w:rsid w:val="00760DFB"/>
    <w:rsid w:val="007637F5"/>
    <w:rsid w:val="00763812"/>
    <w:rsid w:val="0076392C"/>
    <w:rsid w:val="00763FF5"/>
    <w:rsid w:val="0076477E"/>
    <w:rsid w:val="007647D9"/>
    <w:rsid w:val="00764973"/>
    <w:rsid w:val="007651EF"/>
    <w:rsid w:val="007655CD"/>
    <w:rsid w:val="00766163"/>
    <w:rsid w:val="007661BB"/>
    <w:rsid w:val="00766379"/>
    <w:rsid w:val="0076714C"/>
    <w:rsid w:val="007677DA"/>
    <w:rsid w:val="00767D57"/>
    <w:rsid w:val="00770C59"/>
    <w:rsid w:val="00770E63"/>
    <w:rsid w:val="00771D7A"/>
    <w:rsid w:val="0077301F"/>
    <w:rsid w:val="00773659"/>
    <w:rsid w:val="007749D8"/>
    <w:rsid w:val="007749DE"/>
    <w:rsid w:val="00775861"/>
    <w:rsid w:val="00775A4D"/>
    <w:rsid w:val="007760F3"/>
    <w:rsid w:val="00776A51"/>
    <w:rsid w:val="007773A1"/>
    <w:rsid w:val="00777E83"/>
    <w:rsid w:val="00777E92"/>
    <w:rsid w:val="00780344"/>
    <w:rsid w:val="00780A53"/>
    <w:rsid w:val="00781471"/>
    <w:rsid w:val="0078379E"/>
    <w:rsid w:val="007848ED"/>
    <w:rsid w:val="00785472"/>
    <w:rsid w:val="00786435"/>
    <w:rsid w:val="00786DDB"/>
    <w:rsid w:val="00786EB8"/>
    <w:rsid w:val="007870E1"/>
    <w:rsid w:val="0078721D"/>
    <w:rsid w:val="007875C0"/>
    <w:rsid w:val="00787797"/>
    <w:rsid w:val="00787D83"/>
    <w:rsid w:val="007905CC"/>
    <w:rsid w:val="00790EC8"/>
    <w:rsid w:val="00792F28"/>
    <w:rsid w:val="007934F6"/>
    <w:rsid w:val="00794283"/>
    <w:rsid w:val="007959FB"/>
    <w:rsid w:val="00795D83"/>
    <w:rsid w:val="00796A6D"/>
    <w:rsid w:val="00796B60"/>
    <w:rsid w:val="007973B9"/>
    <w:rsid w:val="007A0048"/>
    <w:rsid w:val="007A0360"/>
    <w:rsid w:val="007A0C82"/>
    <w:rsid w:val="007A18A1"/>
    <w:rsid w:val="007A1FC9"/>
    <w:rsid w:val="007A2917"/>
    <w:rsid w:val="007A3712"/>
    <w:rsid w:val="007A4601"/>
    <w:rsid w:val="007A4777"/>
    <w:rsid w:val="007A49C7"/>
    <w:rsid w:val="007A5188"/>
    <w:rsid w:val="007A7B59"/>
    <w:rsid w:val="007A7D40"/>
    <w:rsid w:val="007B02C7"/>
    <w:rsid w:val="007B0776"/>
    <w:rsid w:val="007B0E88"/>
    <w:rsid w:val="007B270C"/>
    <w:rsid w:val="007B2A26"/>
    <w:rsid w:val="007B2DA5"/>
    <w:rsid w:val="007B316B"/>
    <w:rsid w:val="007B38CA"/>
    <w:rsid w:val="007B4A5B"/>
    <w:rsid w:val="007B4AEC"/>
    <w:rsid w:val="007B51D0"/>
    <w:rsid w:val="007B6411"/>
    <w:rsid w:val="007B64E7"/>
    <w:rsid w:val="007C0A1A"/>
    <w:rsid w:val="007C1B29"/>
    <w:rsid w:val="007C1FF9"/>
    <w:rsid w:val="007C2481"/>
    <w:rsid w:val="007C2820"/>
    <w:rsid w:val="007C34AF"/>
    <w:rsid w:val="007C362C"/>
    <w:rsid w:val="007C3768"/>
    <w:rsid w:val="007C406B"/>
    <w:rsid w:val="007C4366"/>
    <w:rsid w:val="007C5498"/>
    <w:rsid w:val="007C5FB2"/>
    <w:rsid w:val="007C7D6C"/>
    <w:rsid w:val="007D0094"/>
    <w:rsid w:val="007D02E6"/>
    <w:rsid w:val="007D0464"/>
    <w:rsid w:val="007D0D71"/>
    <w:rsid w:val="007D1DFB"/>
    <w:rsid w:val="007D1F6D"/>
    <w:rsid w:val="007D27D9"/>
    <w:rsid w:val="007D2F08"/>
    <w:rsid w:val="007D35E1"/>
    <w:rsid w:val="007D37CB"/>
    <w:rsid w:val="007D3AD5"/>
    <w:rsid w:val="007D3E18"/>
    <w:rsid w:val="007D56EE"/>
    <w:rsid w:val="007D5BED"/>
    <w:rsid w:val="007D60F8"/>
    <w:rsid w:val="007E2093"/>
    <w:rsid w:val="007E2AB1"/>
    <w:rsid w:val="007E2C14"/>
    <w:rsid w:val="007E38B0"/>
    <w:rsid w:val="007E4505"/>
    <w:rsid w:val="007E48F9"/>
    <w:rsid w:val="007E4E8D"/>
    <w:rsid w:val="007E577D"/>
    <w:rsid w:val="007E58DA"/>
    <w:rsid w:val="007E5AD4"/>
    <w:rsid w:val="007E68FD"/>
    <w:rsid w:val="007E6CC0"/>
    <w:rsid w:val="007E7177"/>
    <w:rsid w:val="007E7C17"/>
    <w:rsid w:val="007F1BDA"/>
    <w:rsid w:val="007F1EB9"/>
    <w:rsid w:val="007F2404"/>
    <w:rsid w:val="007F394C"/>
    <w:rsid w:val="007F3B82"/>
    <w:rsid w:val="007F4A17"/>
    <w:rsid w:val="007F5C5C"/>
    <w:rsid w:val="007F699B"/>
    <w:rsid w:val="007F7896"/>
    <w:rsid w:val="00800E1C"/>
    <w:rsid w:val="008015FB"/>
    <w:rsid w:val="00801664"/>
    <w:rsid w:val="00801EE5"/>
    <w:rsid w:val="00802765"/>
    <w:rsid w:val="00803605"/>
    <w:rsid w:val="00803D00"/>
    <w:rsid w:val="00803D7C"/>
    <w:rsid w:val="00804575"/>
    <w:rsid w:val="00807331"/>
    <w:rsid w:val="00810153"/>
    <w:rsid w:val="00811499"/>
    <w:rsid w:val="00811EC0"/>
    <w:rsid w:val="008139D1"/>
    <w:rsid w:val="00813E5A"/>
    <w:rsid w:val="00814E99"/>
    <w:rsid w:val="00815361"/>
    <w:rsid w:val="008159E0"/>
    <w:rsid w:val="0081643D"/>
    <w:rsid w:val="00816449"/>
    <w:rsid w:val="00816589"/>
    <w:rsid w:val="008165CD"/>
    <w:rsid w:val="008174BF"/>
    <w:rsid w:val="0081795E"/>
    <w:rsid w:val="00820551"/>
    <w:rsid w:val="008207E2"/>
    <w:rsid w:val="008209FA"/>
    <w:rsid w:val="00822261"/>
    <w:rsid w:val="00822D10"/>
    <w:rsid w:val="008231D1"/>
    <w:rsid w:val="008233DD"/>
    <w:rsid w:val="00824BA5"/>
    <w:rsid w:val="00824C12"/>
    <w:rsid w:val="00824DC0"/>
    <w:rsid w:val="008250D0"/>
    <w:rsid w:val="0082544A"/>
    <w:rsid w:val="00825C42"/>
    <w:rsid w:val="0082636F"/>
    <w:rsid w:val="00827037"/>
    <w:rsid w:val="008272EA"/>
    <w:rsid w:val="00830634"/>
    <w:rsid w:val="00831334"/>
    <w:rsid w:val="008317E2"/>
    <w:rsid w:val="008327C0"/>
    <w:rsid w:val="00834BA3"/>
    <w:rsid w:val="00835D33"/>
    <w:rsid w:val="0083641A"/>
    <w:rsid w:val="00836891"/>
    <w:rsid w:val="00836C14"/>
    <w:rsid w:val="008373D1"/>
    <w:rsid w:val="008373F9"/>
    <w:rsid w:val="00837C58"/>
    <w:rsid w:val="00837D31"/>
    <w:rsid w:val="00840379"/>
    <w:rsid w:val="008408B4"/>
    <w:rsid w:val="00841644"/>
    <w:rsid w:val="00841FE7"/>
    <w:rsid w:val="0084270F"/>
    <w:rsid w:val="008428C3"/>
    <w:rsid w:val="00843F23"/>
    <w:rsid w:val="008440CC"/>
    <w:rsid w:val="0084431F"/>
    <w:rsid w:val="00845699"/>
    <w:rsid w:val="008456D2"/>
    <w:rsid w:val="00846E3F"/>
    <w:rsid w:val="00846F06"/>
    <w:rsid w:val="00850411"/>
    <w:rsid w:val="00850EFC"/>
    <w:rsid w:val="00852C0E"/>
    <w:rsid w:val="00852C2A"/>
    <w:rsid w:val="00853C47"/>
    <w:rsid w:val="00854838"/>
    <w:rsid w:val="008548D0"/>
    <w:rsid w:val="00856365"/>
    <w:rsid w:val="00856BEB"/>
    <w:rsid w:val="008577D5"/>
    <w:rsid w:val="008629E9"/>
    <w:rsid w:val="0086371B"/>
    <w:rsid w:val="00863ABC"/>
    <w:rsid w:val="008640C6"/>
    <w:rsid w:val="00864CC9"/>
    <w:rsid w:val="00864F03"/>
    <w:rsid w:val="008657FC"/>
    <w:rsid w:val="00865AC6"/>
    <w:rsid w:val="00866563"/>
    <w:rsid w:val="0086701C"/>
    <w:rsid w:val="0087025A"/>
    <w:rsid w:val="008708E4"/>
    <w:rsid w:val="008716F9"/>
    <w:rsid w:val="008732E3"/>
    <w:rsid w:val="00873415"/>
    <w:rsid w:val="00874C5C"/>
    <w:rsid w:val="00874E5C"/>
    <w:rsid w:val="00875096"/>
    <w:rsid w:val="00875ED9"/>
    <w:rsid w:val="00876032"/>
    <w:rsid w:val="00876565"/>
    <w:rsid w:val="00876A5B"/>
    <w:rsid w:val="00880D4C"/>
    <w:rsid w:val="00882AC2"/>
    <w:rsid w:val="00883173"/>
    <w:rsid w:val="0088386F"/>
    <w:rsid w:val="00883D51"/>
    <w:rsid w:val="008847D5"/>
    <w:rsid w:val="00884AFA"/>
    <w:rsid w:val="00884D23"/>
    <w:rsid w:val="0088519C"/>
    <w:rsid w:val="0088688E"/>
    <w:rsid w:val="00886A02"/>
    <w:rsid w:val="00887797"/>
    <w:rsid w:val="00887F64"/>
    <w:rsid w:val="00890308"/>
    <w:rsid w:val="00892CAD"/>
    <w:rsid w:val="00893CB1"/>
    <w:rsid w:val="008949F4"/>
    <w:rsid w:val="0089557B"/>
    <w:rsid w:val="00895BAC"/>
    <w:rsid w:val="00896252"/>
    <w:rsid w:val="00896AD8"/>
    <w:rsid w:val="008A080E"/>
    <w:rsid w:val="008A095E"/>
    <w:rsid w:val="008A0EB4"/>
    <w:rsid w:val="008A10D3"/>
    <w:rsid w:val="008A154F"/>
    <w:rsid w:val="008A1560"/>
    <w:rsid w:val="008A18B6"/>
    <w:rsid w:val="008A3928"/>
    <w:rsid w:val="008A402E"/>
    <w:rsid w:val="008A410A"/>
    <w:rsid w:val="008A4D8A"/>
    <w:rsid w:val="008A50F7"/>
    <w:rsid w:val="008A631E"/>
    <w:rsid w:val="008B02BF"/>
    <w:rsid w:val="008B08A9"/>
    <w:rsid w:val="008B14EC"/>
    <w:rsid w:val="008B1528"/>
    <w:rsid w:val="008B15F3"/>
    <w:rsid w:val="008B1B90"/>
    <w:rsid w:val="008B2137"/>
    <w:rsid w:val="008B3255"/>
    <w:rsid w:val="008B3361"/>
    <w:rsid w:val="008B37CC"/>
    <w:rsid w:val="008B38D5"/>
    <w:rsid w:val="008B3CFA"/>
    <w:rsid w:val="008B445E"/>
    <w:rsid w:val="008B48AF"/>
    <w:rsid w:val="008B4A46"/>
    <w:rsid w:val="008B5A34"/>
    <w:rsid w:val="008B5E56"/>
    <w:rsid w:val="008B6360"/>
    <w:rsid w:val="008B6955"/>
    <w:rsid w:val="008B7D31"/>
    <w:rsid w:val="008C02D0"/>
    <w:rsid w:val="008C12FC"/>
    <w:rsid w:val="008C1A91"/>
    <w:rsid w:val="008C2537"/>
    <w:rsid w:val="008C2E07"/>
    <w:rsid w:val="008C314A"/>
    <w:rsid w:val="008C338D"/>
    <w:rsid w:val="008C4CBA"/>
    <w:rsid w:val="008C5107"/>
    <w:rsid w:val="008C63FE"/>
    <w:rsid w:val="008C6E82"/>
    <w:rsid w:val="008C71DE"/>
    <w:rsid w:val="008C722A"/>
    <w:rsid w:val="008C7639"/>
    <w:rsid w:val="008C7ADB"/>
    <w:rsid w:val="008D1315"/>
    <w:rsid w:val="008D18C4"/>
    <w:rsid w:val="008D26A1"/>
    <w:rsid w:val="008D2A3A"/>
    <w:rsid w:val="008D2F69"/>
    <w:rsid w:val="008D3C24"/>
    <w:rsid w:val="008D41FD"/>
    <w:rsid w:val="008D4446"/>
    <w:rsid w:val="008D449E"/>
    <w:rsid w:val="008D4DED"/>
    <w:rsid w:val="008D504A"/>
    <w:rsid w:val="008D619D"/>
    <w:rsid w:val="008D62E0"/>
    <w:rsid w:val="008D6442"/>
    <w:rsid w:val="008D6D4B"/>
    <w:rsid w:val="008D749E"/>
    <w:rsid w:val="008D770E"/>
    <w:rsid w:val="008D78F8"/>
    <w:rsid w:val="008D7BAD"/>
    <w:rsid w:val="008E05B4"/>
    <w:rsid w:val="008E0FE5"/>
    <w:rsid w:val="008E1250"/>
    <w:rsid w:val="008E18BF"/>
    <w:rsid w:val="008E1DF1"/>
    <w:rsid w:val="008E317F"/>
    <w:rsid w:val="008E3624"/>
    <w:rsid w:val="008E434C"/>
    <w:rsid w:val="008E4B38"/>
    <w:rsid w:val="008E587D"/>
    <w:rsid w:val="008E621E"/>
    <w:rsid w:val="008E622A"/>
    <w:rsid w:val="008E64C4"/>
    <w:rsid w:val="008E7090"/>
    <w:rsid w:val="008E74EE"/>
    <w:rsid w:val="008E77E6"/>
    <w:rsid w:val="008F0B4B"/>
    <w:rsid w:val="008F2B39"/>
    <w:rsid w:val="008F301A"/>
    <w:rsid w:val="008F33F7"/>
    <w:rsid w:val="008F35E6"/>
    <w:rsid w:val="008F4205"/>
    <w:rsid w:val="008F48BB"/>
    <w:rsid w:val="008F5B5D"/>
    <w:rsid w:val="008F5C80"/>
    <w:rsid w:val="008F6556"/>
    <w:rsid w:val="008F6B4F"/>
    <w:rsid w:val="008F6ED8"/>
    <w:rsid w:val="008F70BE"/>
    <w:rsid w:val="008F73DA"/>
    <w:rsid w:val="00900492"/>
    <w:rsid w:val="00901619"/>
    <w:rsid w:val="009028E9"/>
    <w:rsid w:val="00904CBE"/>
    <w:rsid w:val="00905281"/>
    <w:rsid w:val="00906151"/>
    <w:rsid w:val="009067A9"/>
    <w:rsid w:val="0091060A"/>
    <w:rsid w:val="0091116C"/>
    <w:rsid w:val="009119B4"/>
    <w:rsid w:val="00911A29"/>
    <w:rsid w:val="00911F54"/>
    <w:rsid w:val="009126CD"/>
    <w:rsid w:val="009127AA"/>
    <w:rsid w:val="00914174"/>
    <w:rsid w:val="009145AC"/>
    <w:rsid w:val="009154B8"/>
    <w:rsid w:val="00916020"/>
    <w:rsid w:val="00917867"/>
    <w:rsid w:val="00920C29"/>
    <w:rsid w:val="00920E9B"/>
    <w:rsid w:val="00921765"/>
    <w:rsid w:val="00921F03"/>
    <w:rsid w:val="009225CC"/>
    <w:rsid w:val="00922817"/>
    <w:rsid w:val="0092361F"/>
    <w:rsid w:val="00923914"/>
    <w:rsid w:val="00924239"/>
    <w:rsid w:val="009247C4"/>
    <w:rsid w:val="009264CC"/>
    <w:rsid w:val="0092683F"/>
    <w:rsid w:val="009273EF"/>
    <w:rsid w:val="00927547"/>
    <w:rsid w:val="00927743"/>
    <w:rsid w:val="00930942"/>
    <w:rsid w:val="0093171C"/>
    <w:rsid w:val="009319D6"/>
    <w:rsid w:val="00931A1F"/>
    <w:rsid w:val="00932813"/>
    <w:rsid w:val="00934357"/>
    <w:rsid w:val="00935CD2"/>
    <w:rsid w:val="00935D53"/>
    <w:rsid w:val="00935D6A"/>
    <w:rsid w:val="00936094"/>
    <w:rsid w:val="00936C79"/>
    <w:rsid w:val="00937F7C"/>
    <w:rsid w:val="00940113"/>
    <w:rsid w:val="0094119E"/>
    <w:rsid w:val="0094189F"/>
    <w:rsid w:val="00944A4B"/>
    <w:rsid w:val="00944D00"/>
    <w:rsid w:val="0094587C"/>
    <w:rsid w:val="0094597C"/>
    <w:rsid w:val="00946507"/>
    <w:rsid w:val="00946617"/>
    <w:rsid w:val="0094715C"/>
    <w:rsid w:val="00950176"/>
    <w:rsid w:val="00950C4D"/>
    <w:rsid w:val="00951281"/>
    <w:rsid w:val="00952353"/>
    <w:rsid w:val="009529B2"/>
    <w:rsid w:val="00953E0C"/>
    <w:rsid w:val="009544E7"/>
    <w:rsid w:val="00954BA9"/>
    <w:rsid w:val="00955311"/>
    <w:rsid w:val="00955880"/>
    <w:rsid w:val="00955900"/>
    <w:rsid w:val="00955911"/>
    <w:rsid w:val="00956503"/>
    <w:rsid w:val="0095798D"/>
    <w:rsid w:val="0096047E"/>
    <w:rsid w:val="00960A52"/>
    <w:rsid w:val="0096127F"/>
    <w:rsid w:val="00961551"/>
    <w:rsid w:val="009624EE"/>
    <w:rsid w:val="00962739"/>
    <w:rsid w:val="00963136"/>
    <w:rsid w:val="009634BC"/>
    <w:rsid w:val="009635DA"/>
    <w:rsid w:val="00964057"/>
    <w:rsid w:val="0096453F"/>
    <w:rsid w:val="00964E70"/>
    <w:rsid w:val="00964FB4"/>
    <w:rsid w:val="0096553D"/>
    <w:rsid w:val="00965F00"/>
    <w:rsid w:val="009665A3"/>
    <w:rsid w:val="009666B0"/>
    <w:rsid w:val="009672F0"/>
    <w:rsid w:val="009676DA"/>
    <w:rsid w:val="0097064D"/>
    <w:rsid w:val="009706BB"/>
    <w:rsid w:val="00971022"/>
    <w:rsid w:val="009717C1"/>
    <w:rsid w:val="00971DC1"/>
    <w:rsid w:val="00973CEF"/>
    <w:rsid w:val="00974767"/>
    <w:rsid w:val="0097543E"/>
    <w:rsid w:val="00976786"/>
    <w:rsid w:val="009770F7"/>
    <w:rsid w:val="00977AD4"/>
    <w:rsid w:val="00977B0C"/>
    <w:rsid w:val="00980E4E"/>
    <w:rsid w:val="00981797"/>
    <w:rsid w:val="00981BB8"/>
    <w:rsid w:val="00981E08"/>
    <w:rsid w:val="009822C0"/>
    <w:rsid w:val="009828B4"/>
    <w:rsid w:val="009828CC"/>
    <w:rsid w:val="00982B97"/>
    <w:rsid w:val="00982D83"/>
    <w:rsid w:val="00982F27"/>
    <w:rsid w:val="00984298"/>
    <w:rsid w:val="009842F4"/>
    <w:rsid w:val="00984543"/>
    <w:rsid w:val="0098556D"/>
    <w:rsid w:val="00986049"/>
    <w:rsid w:val="00986599"/>
    <w:rsid w:val="0098687A"/>
    <w:rsid w:val="00990326"/>
    <w:rsid w:val="0099079F"/>
    <w:rsid w:val="00990A81"/>
    <w:rsid w:val="00991240"/>
    <w:rsid w:val="009922D3"/>
    <w:rsid w:val="009949E5"/>
    <w:rsid w:val="00995496"/>
    <w:rsid w:val="00996253"/>
    <w:rsid w:val="00996F6F"/>
    <w:rsid w:val="00997A17"/>
    <w:rsid w:val="00997C62"/>
    <w:rsid w:val="009A13ED"/>
    <w:rsid w:val="009A27C6"/>
    <w:rsid w:val="009A2910"/>
    <w:rsid w:val="009A2FA2"/>
    <w:rsid w:val="009A30F5"/>
    <w:rsid w:val="009A397C"/>
    <w:rsid w:val="009A4315"/>
    <w:rsid w:val="009A49A4"/>
    <w:rsid w:val="009A53A2"/>
    <w:rsid w:val="009A661A"/>
    <w:rsid w:val="009A669C"/>
    <w:rsid w:val="009A7470"/>
    <w:rsid w:val="009A79D5"/>
    <w:rsid w:val="009A7C68"/>
    <w:rsid w:val="009B0630"/>
    <w:rsid w:val="009B1530"/>
    <w:rsid w:val="009B2201"/>
    <w:rsid w:val="009B2D06"/>
    <w:rsid w:val="009B34EF"/>
    <w:rsid w:val="009B3C43"/>
    <w:rsid w:val="009B4186"/>
    <w:rsid w:val="009B42CF"/>
    <w:rsid w:val="009B433B"/>
    <w:rsid w:val="009B48DB"/>
    <w:rsid w:val="009B4DAF"/>
    <w:rsid w:val="009B4DF1"/>
    <w:rsid w:val="009B5072"/>
    <w:rsid w:val="009B51FA"/>
    <w:rsid w:val="009B52D9"/>
    <w:rsid w:val="009B54B1"/>
    <w:rsid w:val="009B700F"/>
    <w:rsid w:val="009B7E63"/>
    <w:rsid w:val="009B7ECA"/>
    <w:rsid w:val="009C0655"/>
    <w:rsid w:val="009C0D6B"/>
    <w:rsid w:val="009C11B7"/>
    <w:rsid w:val="009C138A"/>
    <w:rsid w:val="009C271A"/>
    <w:rsid w:val="009C2FEA"/>
    <w:rsid w:val="009C4401"/>
    <w:rsid w:val="009C468F"/>
    <w:rsid w:val="009C5069"/>
    <w:rsid w:val="009C71DD"/>
    <w:rsid w:val="009C73C9"/>
    <w:rsid w:val="009C7772"/>
    <w:rsid w:val="009D01BA"/>
    <w:rsid w:val="009D052E"/>
    <w:rsid w:val="009D0A61"/>
    <w:rsid w:val="009D0D79"/>
    <w:rsid w:val="009D1B12"/>
    <w:rsid w:val="009D32AC"/>
    <w:rsid w:val="009D3971"/>
    <w:rsid w:val="009D3F82"/>
    <w:rsid w:val="009D48D0"/>
    <w:rsid w:val="009D524B"/>
    <w:rsid w:val="009D6B91"/>
    <w:rsid w:val="009D6BB4"/>
    <w:rsid w:val="009E05DB"/>
    <w:rsid w:val="009E1BB2"/>
    <w:rsid w:val="009E1CC9"/>
    <w:rsid w:val="009E1FE7"/>
    <w:rsid w:val="009E26BD"/>
    <w:rsid w:val="009E2FE4"/>
    <w:rsid w:val="009E348D"/>
    <w:rsid w:val="009E3D9E"/>
    <w:rsid w:val="009E41B0"/>
    <w:rsid w:val="009E4AD9"/>
    <w:rsid w:val="009E4C16"/>
    <w:rsid w:val="009E51F1"/>
    <w:rsid w:val="009E5A2D"/>
    <w:rsid w:val="009E5E3E"/>
    <w:rsid w:val="009E6128"/>
    <w:rsid w:val="009E61C1"/>
    <w:rsid w:val="009E711D"/>
    <w:rsid w:val="009F02DF"/>
    <w:rsid w:val="009F0802"/>
    <w:rsid w:val="009F39A7"/>
    <w:rsid w:val="009F4E38"/>
    <w:rsid w:val="009F5664"/>
    <w:rsid w:val="009F683C"/>
    <w:rsid w:val="009F7B99"/>
    <w:rsid w:val="009F7D4E"/>
    <w:rsid w:val="009F7EAE"/>
    <w:rsid w:val="00A00A11"/>
    <w:rsid w:val="00A0160C"/>
    <w:rsid w:val="00A01D00"/>
    <w:rsid w:val="00A021A2"/>
    <w:rsid w:val="00A02580"/>
    <w:rsid w:val="00A029FD"/>
    <w:rsid w:val="00A032F2"/>
    <w:rsid w:val="00A034FC"/>
    <w:rsid w:val="00A03E8E"/>
    <w:rsid w:val="00A03FD3"/>
    <w:rsid w:val="00A04276"/>
    <w:rsid w:val="00A050D5"/>
    <w:rsid w:val="00A0526D"/>
    <w:rsid w:val="00A0601C"/>
    <w:rsid w:val="00A0618A"/>
    <w:rsid w:val="00A06325"/>
    <w:rsid w:val="00A0739B"/>
    <w:rsid w:val="00A1011C"/>
    <w:rsid w:val="00A109A5"/>
    <w:rsid w:val="00A10EA6"/>
    <w:rsid w:val="00A11E7D"/>
    <w:rsid w:val="00A129FB"/>
    <w:rsid w:val="00A12D9C"/>
    <w:rsid w:val="00A130FD"/>
    <w:rsid w:val="00A147F7"/>
    <w:rsid w:val="00A14F23"/>
    <w:rsid w:val="00A17F39"/>
    <w:rsid w:val="00A2023C"/>
    <w:rsid w:val="00A20D3C"/>
    <w:rsid w:val="00A23E91"/>
    <w:rsid w:val="00A25427"/>
    <w:rsid w:val="00A2632A"/>
    <w:rsid w:val="00A276C0"/>
    <w:rsid w:val="00A27786"/>
    <w:rsid w:val="00A30BBE"/>
    <w:rsid w:val="00A31480"/>
    <w:rsid w:val="00A320A1"/>
    <w:rsid w:val="00A32274"/>
    <w:rsid w:val="00A33BA3"/>
    <w:rsid w:val="00A33D49"/>
    <w:rsid w:val="00A34691"/>
    <w:rsid w:val="00A34C0E"/>
    <w:rsid w:val="00A34DB9"/>
    <w:rsid w:val="00A350DD"/>
    <w:rsid w:val="00A3563C"/>
    <w:rsid w:val="00A35E05"/>
    <w:rsid w:val="00A37BA5"/>
    <w:rsid w:val="00A40360"/>
    <w:rsid w:val="00A40B8D"/>
    <w:rsid w:val="00A41A04"/>
    <w:rsid w:val="00A41D28"/>
    <w:rsid w:val="00A41D3B"/>
    <w:rsid w:val="00A4255B"/>
    <w:rsid w:val="00A42B84"/>
    <w:rsid w:val="00A43915"/>
    <w:rsid w:val="00A43FBA"/>
    <w:rsid w:val="00A44065"/>
    <w:rsid w:val="00A4410A"/>
    <w:rsid w:val="00A44343"/>
    <w:rsid w:val="00A456B1"/>
    <w:rsid w:val="00A46430"/>
    <w:rsid w:val="00A46F5E"/>
    <w:rsid w:val="00A47C29"/>
    <w:rsid w:val="00A5077D"/>
    <w:rsid w:val="00A51E6B"/>
    <w:rsid w:val="00A5295A"/>
    <w:rsid w:val="00A52E14"/>
    <w:rsid w:val="00A5426F"/>
    <w:rsid w:val="00A54598"/>
    <w:rsid w:val="00A5498A"/>
    <w:rsid w:val="00A54CEA"/>
    <w:rsid w:val="00A55077"/>
    <w:rsid w:val="00A551E0"/>
    <w:rsid w:val="00A55556"/>
    <w:rsid w:val="00A5575C"/>
    <w:rsid w:val="00A55F9B"/>
    <w:rsid w:val="00A57E8D"/>
    <w:rsid w:val="00A60345"/>
    <w:rsid w:val="00A606B0"/>
    <w:rsid w:val="00A60B99"/>
    <w:rsid w:val="00A62FCA"/>
    <w:rsid w:val="00A6348A"/>
    <w:rsid w:val="00A6351C"/>
    <w:rsid w:val="00A641B6"/>
    <w:rsid w:val="00A641E6"/>
    <w:rsid w:val="00A646FD"/>
    <w:rsid w:val="00A65460"/>
    <w:rsid w:val="00A65817"/>
    <w:rsid w:val="00A663BA"/>
    <w:rsid w:val="00A66B11"/>
    <w:rsid w:val="00A66FA2"/>
    <w:rsid w:val="00A67CC0"/>
    <w:rsid w:val="00A7025B"/>
    <w:rsid w:val="00A71070"/>
    <w:rsid w:val="00A7249E"/>
    <w:rsid w:val="00A724D3"/>
    <w:rsid w:val="00A7283E"/>
    <w:rsid w:val="00A72BCA"/>
    <w:rsid w:val="00A73EF2"/>
    <w:rsid w:val="00A742EA"/>
    <w:rsid w:val="00A759CD"/>
    <w:rsid w:val="00A75D2A"/>
    <w:rsid w:val="00A76D55"/>
    <w:rsid w:val="00A76FE7"/>
    <w:rsid w:val="00A775E0"/>
    <w:rsid w:val="00A800F2"/>
    <w:rsid w:val="00A8063A"/>
    <w:rsid w:val="00A80881"/>
    <w:rsid w:val="00A81B8A"/>
    <w:rsid w:val="00A81E90"/>
    <w:rsid w:val="00A82902"/>
    <w:rsid w:val="00A846F7"/>
    <w:rsid w:val="00A84855"/>
    <w:rsid w:val="00A85A1C"/>
    <w:rsid w:val="00A86867"/>
    <w:rsid w:val="00A87DAD"/>
    <w:rsid w:val="00A90BC4"/>
    <w:rsid w:val="00A917E7"/>
    <w:rsid w:val="00A9226D"/>
    <w:rsid w:val="00A9276D"/>
    <w:rsid w:val="00A92FA8"/>
    <w:rsid w:val="00A93086"/>
    <w:rsid w:val="00A93DE8"/>
    <w:rsid w:val="00A9430F"/>
    <w:rsid w:val="00A94453"/>
    <w:rsid w:val="00A9467A"/>
    <w:rsid w:val="00A953FF"/>
    <w:rsid w:val="00A961AB"/>
    <w:rsid w:val="00A96BB9"/>
    <w:rsid w:val="00AA0673"/>
    <w:rsid w:val="00AA3223"/>
    <w:rsid w:val="00AA3B16"/>
    <w:rsid w:val="00AA40CC"/>
    <w:rsid w:val="00AA4358"/>
    <w:rsid w:val="00AA5F2B"/>
    <w:rsid w:val="00AA6422"/>
    <w:rsid w:val="00AA6DAB"/>
    <w:rsid w:val="00AA72EE"/>
    <w:rsid w:val="00AA735B"/>
    <w:rsid w:val="00AA7443"/>
    <w:rsid w:val="00AA7EA2"/>
    <w:rsid w:val="00AB03E9"/>
    <w:rsid w:val="00AB0730"/>
    <w:rsid w:val="00AB0941"/>
    <w:rsid w:val="00AB09E9"/>
    <w:rsid w:val="00AB297F"/>
    <w:rsid w:val="00AB2A63"/>
    <w:rsid w:val="00AB2AE1"/>
    <w:rsid w:val="00AB3ABB"/>
    <w:rsid w:val="00AB53B0"/>
    <w:rsid w:val="00AB5D72"/>
    <w:rsid w:val="00AB5F8A"/>
    <w:rsid w:val="00AB600C"/>
    <w:rsid w:val="00AB61C4"/>
    <w:rsid w:val="00AB6ABB"/>
    <w:rsid w:val="00AB76A0"/>
    <w:rsid w:val="00AC0856"/>
    <w:rsid w:val="00AC1390"/>
    <w:rsid w:val="00AC1ACC"/>
    <w:rsid w:val="00AC1CB4"/>
    <w:rsid w:val="00AC2709"/>
    <w:rsid w:val="00AC29D1"/>
    <w:rsid w:val="00AC2AC6"/>
    <w:rsid w:val="00AC2C9C"/>
    <w:rsid w:val="00AC3095"/>
    <w:rsid w:val="00AC31FB"/>
    <w:rsid w:val="00AC3A26"/>
    <w:rsid w:val="00AC40EB"/>
    <w:rsid w:val="00AC4184"/>
    <w:rsid w:val="00AC41DF"/>
    <w:rsid w:val="00AC485E"/>
    <w:rsid w:val="00AC51E1"/>
    <w:rsid w:val="00AC5734"/>
    <w:rsid w:val="00AC5E33"/>
    <w:rsid w:val="00AC70F3"/>
    <w:rsid w:val="00AC7595"/>
    <w:rsid w:val="00AD0141"/>
    <w:rsid w:val="00AD07BA"/>
    <w:rsid w:val="00AD0FAB"/>
    <w:rsid w:val="00AD2243"/>
    <w:rsid w:val="00AD2571"/>
    <w:rsid w:val="00AD26F7"/>
    <w:rsid w:val="00AD2A86"/>
    <w:rsid w:val="00AD2F45"/>
    <w:rsid w:val="00AD3EA9"/>
    <w:rsid w:val="00AD4E64"/>
    <w:rsid w:val="00AD5A4C"/>
    <w:rsid w:val="00AD5C1D"/>
    <w:rsid w:val="00AD619F"/>
    <w:rsid w:val="00AD73DA"/>
    <w:rsid w:val="00AD7FD3"/>
    <w:rsid w:val="00AE07C5"/>
    <w:rsid w:val="00AE088A"/>
    <w:rsid w:val="00AE14A8"/>
    <w:rsid w:val="00AE24F0"/>
    <w:rsid w:val="00AE2741"/>
    <w:rsid w:val="00AE2879"/>
    <w:rsid w:val="00AE34CB"/>
    <w:rsid w:val="00AE3D22"/>
    <w:rsid w:val="00AE439A"/>
    <w:rsid w:val="00AE53ED"/>
    <w:rsid w:val="00AE593A"/>
    <w:rsid w:val="00AE612A"/>
    <w:rsid w:val="00AE7797"/>
    <w:rsid w:val="00AE7888"/>
    <w:rsid w:val="00AE7C19"/>
    <w:rsid w:val="00AF0ADA"/>
    <w:rsid w:val="00AF2996"/>
    <w:rsid w:val="00AF2CA6"/>
    <w:rsid w:val="00AF304C"/>
    <w:rsid w:val="00AF3250"/>
    <w:rsid w:val="00AF335D"/>
    <w:rsid w:val="00AF3C99"/>
    <w:rsid w:val="00AF4465"/>
    <w:rsid w:val="00AF49C6"/>
    <w:rsid w:val="00AF4A30"/>
    <w:rsid w:val="00AF4A6A"/>
    <w:rsid w:val="00AF5DBD"/>
    <w:rsid w:val="00AF6135"/>
    <w:rsid w:val="00AF663A"/>
    <w:rsid w:val="00AF7F5E"/>
    <w:rsid w:val="00B007E5"/>
    <w:rsid w:val="00B01C9D"/>
    <w:rsid w:val="00B029DD"/>
    <w:rsid w:val="00B03445"/>
    <w:rsid w:val="00B04544"/>
    <w:rsid w:val="00B05410"/>
    <w:rsid w:val="00B06C31"/>
    <w:rsid w:val="00B072A6"/>
    <w:rsid w:val="00B07C0A"/>
    <w:rsid w:val="00B1112C"/>
    <w:rsid w:val="00B1127F"/>
    <w:rsid w:val="00B11721"/>
    <w:rsid w:val="00B11B5C"/>
    <w:rsid w:val="00B11D78"/>
    <w:rsid w:val="00B12539"/>
    <w:rsid w:val="00B127CE"/>
    <w:rsid w:val="00B1497D"/>
    <w:rsid w:val="00B1514F"/>
    <w:rsid w:val="00B160E5"/>
    <w:rsid w:val="00B16265"/>
    <w:rsid w:val="00B166D5"/>
    <w:rsid w:val="00B16CC1"/>
    <w:rsid w:val="00B16D32"/>
    <w:rsid w:val="00B17248"/>
    <w:rsid w:val="00B17738"/>
    <w:rsid w:val="00B17E5C"/>
    <w:rsid w:val="00B22032"/>
    <w:rsid w:val="00B22CF0"/>
    <w:rsid w:val="00B22EFE"/>
    <w:rsid w:val="00B236D7"/>
    <w:rsid w:val="00B23BE8"/>
    <w:rsid w:val="00B24168"/>
    <w:rsid w:val="00B27C29"/>
    <w:rsid w:val="00B27EA5"/>
    <w:rsid w:val="00B307A0"/>
    <w:rsid w:val="00B30DEB"/>
    <w:rsid w:val="00B32B7A"/>
    <w:rsid w:val="00B32CDE"/>
    <w:rsid w:val="00B3383B"/>
    <w:rsid w:val="00B34967"/>
    <w:rsid w:val="00B34E7D"/>
    <w:rsid w:val="00B3530D"/>
    <w:rsid w:val="00B35DFC"/>
    <w:rsid w:val="00B35F70"/>
    <w:rsid w:val="00B3775E"/>
    <w:rsid w:val="00B4084E"/>
    <w:rsid w:val="00B41353"/>
    <w:rsid w:val="00B419E7"/>
    <w:rsid w:val="00B41A15"/>
    <w:rsid w:val="00B41AC8"/>
    <w:rsid w:val="00B41D4B"/>
    <w:rsid w:val="00B42807"/>
    <w:rsid w:val="00B4293C"/>
    <w:rsid w:val="00B42F45"/>
    <w:rsid w:val="00B43043"/>
    <w:rsid w:val="00B44110"/>
    <w:rsid w:val="00B443DD"/>
    <w:rsid w:val="00B471CF"/>
    <w:rsid w:val="00B500AC"/>
    <w:rsid w:val="00B514AD"/>
    <w:rsid w:val="00B5150B"/>
    <w:rsid w:val="00B51BA5"/>
    <w:rsid w:val="00B51D39"/>
    <w:rsid w:val="00B52B30"/>
    <w:rsid w:val="00B546B7"/>
    <w:rsid w:val="00B54A8C"/>
    <w:rsid w:val="00B5633C"/>
    <w:rsid w:val="00B56879"/>
    <w:rsid w:val="00B57354"/>
    <w:rsid w:val="00B573A7"/>
    <w:rsid w:val="00B61556"/>
    <w:rsid w:val="00B6166B"/>
    <w:rsid w:val="00B61879"/>
    <w:rsid w:val="00B61F3F"/>
    <w:rsid w:val="00B6223F"/>
    <w:rsid w:val="00B64FFB"/>
    <w:rsid w:val="00B6516D"/>
    <w:rsid w:val="00B6720D"/>
    <w:rsid w:val="00B675A7"/>
    <w:rsid w:val="00B67948"/>
    <w:rsid w:val="00B70173"/>
    <w:rsid w:val="00B710FF"/>
    <w:rsid w:val="00B71712"/>
    <w:rsid w:val="00B71AC7"/>
    <w:rsid w:val="00B71CCF"/>
    <w:rsid w:val="00B72843"/>
    <w:rsid w:val="00B73D7A"/>
    <w:rsid w:val="00B751B1"/>
    <w:rsid w:val="00B75C0E"/>
    <w:rsid w:val="00B765AE"/>
    <w:rsid w:val="00B80671"/>
    <w:rsid w:val="00B80788"/>
    <w:rsid w:val="00B81259"/>
    <w:rsid w:val="00B81681"/>
    <w:rsid w:val="00B824C2"/>
    <w:rsid w:val="00B8280B"/>
    <w:rsid w:val="00B84BE9"/>
    <w:rsid w:val="00B85A65"/>
    <w:rsid w:val="00B865E2"/>
    <w:rsid w:val="00B8731E"/>
    <w:rsid w:val="00B87CD1"/>
    <w:rsid w:val="00B87E79"/>
    <w:rsid w:val="00B9084A"/>
    <w:rsid w:val="00B90A1E"/>
    <w:rsid w:val="00B90AD2"/>
    <w:rsid w:val="00B90BB7"/>
    <w:rsid w:val="00B91121"/>
    <w:rsid w:val="00B91B1C"/>
    <w:rsid w:val="00B91F26"/>
    <w:rsid w:val="00B9215E"/>
    <w:rsid w:val="00B922E9"/>
    <w:rsid w:val="00B92D9E"/>
    <w:rsid w:val="00B92F67"/>
    <w:rsid w:val="00B931D5"/>
    <w:rsid w:val="00B935A2"/>
    <w:rsid w:val="00B943D3"/>
    <w:rsid w:val="00B96082"/>
    <w:rsid w:val="00B974C8"/>
    <w:rsid w:val="00B97D1D"/>
    <w:rsid w:val="00BA1591"/>
    <w:rsid w:val="00BA199E"/>
    <w:rsid w:val="00BA2494"/>
    <w:rsid w:val="00BA260D"/>
    <w:rsid w:val="00BA266A"/>
    <w:rsid w:val="00BA2D0D"/>
    <w:rsid w:val="00BA2D50"/>
    <w:rsid w:val="00BA5148"/>
    <w:rsid w:val="00BA5DE5"/>
    <w:rsid w:val="00BA605C"/>
    <w:rsid w:val="00BA7EE1"/>
    <w:rsid w:val="00BB03AA"/>
    <w:rsid w:val="00BB2794"/>
    <w:rsid w:val="00BB3144"/>
    <w:rsid w:val="00BB3596"/>
    <w:rsid w:val="00BB4B63"/>
    <w:rsid w:val="00BB5395"/>
    <w:rsid w:val="00BB5434"/>
    <w:rsid w:val="00BB5682"/>
    <w:rsid w:val="00BB66EE"/>
    <w:rsid w:val="00BC07CF"/>
    <w:rsid w:val="00BC0D31"/>
    <w:rsid w:val="00BC1892"/>
    <w:rsid w:val="00BC1A23"/>
    <w:rsid w:val="00BC202F"/>
    <w:rsid w:val="00BC349E"/>
    <w:rsid w:val="00BC39A3"/>
    <w:rsid w:val="00BC3B33"/>
    <w:rsid w:val="00BC48D8"/>
    <w:rsid w:val="00BC5CBA"/>
    <w:rsid w:val="00BC6796"/>
    <w:rsid w:val="00BC7025"/>
    <w:rsid w:val="00BC752C"/>
    <w:rsid w:val="00BC7752"/>
    <w:rsid w:val="00BC7E94"/>
    <w:rsid w:val="00BD0BF1"/>
    <w:rsid w:val="00BD237E"/>
    <w:rsid w:val="00BD24E2"/>
    <w:rsid w:val="00BD2DD8"/>
    <w:rsid w:val="00BD3FE8"/>
    <w:rsid w:val="00BD4792"/>
    <w:rsid w:val="00BD5C40"/>
    <w:rsid w:val="00BD628E"/>
    <w:rsid w:val="00BD6609"/>
    <w:rsid w:val="00BD6DC0"/>
    <w:rsid w:val="00BD6DF1"/>
    <w:rsid w:val="00BD7E74"/>
    <w:rsid w:val="00BE0534"/>
    <w:rsid w:val="00BE0B85"/>
    <w:rsid w:val="00BE156D"/>
    <w:rsid w:val="00BE1978"/>
    <w:rsid w:val="00BE199F"/>
    <w:rsid w:val="00BE1C82"/>
    <w:rsid w:val="00BE1E6E"/>
    <w:rsid w:val="00BE296A"/>
    <w:rsid w:val="00BE2BC9"/>
    <w:rsid w:val="00BE2C3A"/>
    <w:rsid w:val="00BE31E5"/>
    <w:rsid w:val="00BE461B"/>
    <w:rsid w:val="00BE46A6"/>
    <w:rsid w:val="00BE57EB"/>
    <w:rsid w:val="00BE5A8B"/>
    <w:rsid w:val="00BE6ECD"/>
    <w:rsid w:val="00BF06FF"/>
    <w:rsid w:val="00BF0AA2"/>
    <w:rsid w:val="00BF0CC1"/>
    <w:rsid w:val="00BF1C52"/>
    <w:rsid w:val="00BF228B"/>
    <w:rsid w:val="00BF307C"/>
    <w:rsid w:val="00BF35EA"/>
    <w:rsid w:val="00BF4C16"/>
    <w:rsid w:val="00BF4FBC"/>
    <w:rsid w:val="00BF52EF"/>
    <w:rsid w:val="00BF5F60"/>
    <w:rsid w:val="00C006C9"/>
    <w:rsid w:val="00C023C2"/>
    <w:rsid w:val="00C03630"/>
    <w:rsid w:val="00C0470F"/>
    <w:rsid w:val="00C04B06"/>
    <w:rsid w:val="00C04C97"/>
    <w:rsid w:val="00C05A5A"/>
    <w:rsid w:val="00C05EE4"/>
    <w:rsid w:val="00C05F25"/>
    <w:rsid w:val="00C06044"/>
    <w:rsid w:val="00C061E0"/>
    <w:rsid w:val="00C06210"/>
    <w:rsid w:val="00C06EAD"/>
    <w:rsid w:val="00C104BF"/>
    <w:rsid w:val="00C10C5F"/>
    <w:rsid w:val="00C11D5D"/>
    <w:rsid w:val="00C12AE2"/>
    <w:rsid w:val="00C14512"/>
    <w:rsid w:val="00C14653"/>
    <w:rsid w:val="00C14B6C"/>
    <w:rsid w:val="00C14CD2"/>
    <w:rsid w:val="00C160C2"/>
    <w:rsid w:val="00C16231"/>
    <w:rsid w:val="00C16323"/>
    <w:rsid w:val="00C16533"/>
    <w:rsid w:val="00C1690D"/>
    <w:rsid w:val="00C1774A"/>
    <w:rsid w:val="00C17DBC"/>
    <w:rsid w:val="00C20173"/>
    <w:rsid w:val="00C20AFB"/>
    <w:rsid w:val="00C20B3A"/>
    <w:rsid w:val="00C20EF7"/>
    <w:rsid w:val="00C21587"/>
    <w:rsid w:val="00C21A1E"/>
    <w:rsid w:val="00C223BC"/>
    <w:rsid w:val="00C22592"/>
    <w:rsid w:val="00C2367A"/>
    <w:rsid w:val="00C23C61"/>
    <w:rsid w:val="00C24A14"/>
    <w:rsid w:val="00C26245"/>
    <w:rsid w:val="00C27292"/>
    <w:rsid w:val="00C27F2A"/>
    <w:rsid w:val="00C30AAF"/>
    <w:rsid w:val="00C30AD6"/>
    <w:rsid w:val="00C3105A"/>
    <w:rsid w:val="00C31A27"/>
    <w:rsid w:val="00C3248E"/>
    <w:rsid w:val="00C32B72"/>
    <w:rsid w:val="00C33AD3"/>
    <w:rsid w:val="00C349BA"/>
    <w:rsid w:val="00C3543F"/>
    <w:rsid w:val="00C356AD"/>
    <w:rsid w:val="00C35A77"/>
    <w:rsid w:val="00C360F1"/>
    <w:rsid w:val="00C36464"/>
    <w:rsid w:val="00C37075"/>
    <w:rsid w:val="00C372F6"/>
    <w:rsid w:val="00C3788D"/>
    <w:rsid w:val="00C41034"/>
    <w:rsid w:val="00C41A99"/>
    <w:rsid w:val="00C41E9C"/>
    <w:rsid w:val="00C43D3B"/>
    <w:rsid w:val="00C44A66"/>
    <w:rsid w:val="00C45B78"/>
    <w:rsid w:val="00C45F2A"/>
    <w:rsid w:val="00C46333"/>
    <w:rsid w:val="00C474E1"/>
    <w:rsid w:val="00C47799"/>
    <w:rsid w:val="00C51214"/>
    <w:rsid w:val="00C5226C"/>
    <w:rsid w:val="00C5293B"/>
    <w:rsid w:val="00C52A15"/>
    <w:rsid w:val="00C52A5B"/>
    <w:rsid w:val="00C5387F"/>
    <w:rsid w:val="00C5395A"/>
    <w:rsid w:val="00C53E8F"/>
    <w:rsid w:val="00C5452C"/>
    <w:rsid w:val="00C548D3"/>
    <w:rsid w:val="00C565AA"/>
    <w:rsid w:val="00C56B38"/>
    <w:rsid w:val="00C57700"/>
    <w:rsid w:val="00C578C5"/>
    <w:rsid w:val="00C60215"/>
    <w:rsid w:val="00C605DD"/>
    <w:rsid w:val="00C6186C"/>
    <w:rsid w:val="00C6193C"/>
    <w:rsid w:val="00C620E1"/>
    <w:rsid w:val="00C627E5"/>
    <w:rsid w:val="00C627F5"/>
    <w:rsid w:val="00C62822"/>
    <w:rsid w:val="00C62AEA"/>
    <w:rsid w:val="00C63856"/>
    <w:rsid w:val="00C64758"/>
    <w:rsid w:val="00C648CE"/>
    <w:rsid w:val="00C64B56"/>
    <w:rsid w:val="00C666CA"/>
    <w:rsid w:val="00C66CF0"/>
    <w:rsid w:val="00C67C77"/>
    <w:rsid w:val="00C7032D"/>
    <w:rsid w:val="00C70ABA"/>
    <w:rsid w:val="00C712D0"/>
    <w:rsid w:val="00C73DDF"/>
    <w:rsid w:val="00C744BC"/>
    <w:rsid w:val="00C74658"/>
    <w:rsid w:val="00C7519D"/>
    <w:rsid w:val="00C755B3"/>
    <w:rsid w:val="00C75EF0"/>
    <w:rsid w:val="00C76527"/>
    <w:rsid w:val="00C77400"/>
    <w:rsid w:val="00C77598"/>
    <w:rsid w:val="00C80111"/>
    <w:rsid w:val="00C8032A"/>
    <w:rsid w:val="00C813DD"/>
    <w:rsid w:val="00C8211C"/>
    <w:rsid w:val="00C826A4"/>
    <w:rsid w:val="00C836B1"/>
    <w:rsid w:val="00C851F9"/>
    <w:rsid w:val="00C854E0"/>
    <w:rsid w:val="00C85CA9"/>
    <w:rsid w:val="00C86694"/>
    <w:rsid w:val="00C86982"/>
    <w:rsid w:val="00C86C7D"/>
    <w:rsid w:val="00C86E51"/>
    <w:rsid w:val="00C87E75"/>
    <w:rsid w:val="00C907D9"/>
    <w:rsid w:val="00C90844"/>
    <w:rsid w:val="00C9084A"/>
    <w:rsid w:val="00C91B70"/>
    <w:rsid w:val="00C929E2"/>
    <w:rsid w:val="00C92A72"/>
    <w:rsid w:val="00C936C9"/>
    <w:rsid w:val="00C93B7A"/>
    <w:rsid w:val="00C93D08"/>
    <w:rsid w:val="00C942C3"/>
    <w:rsid w:val="00C9443A"/>
    <w:rsid w:val="00C95691"/>
    <w:rsid w:val="00C95CAC"/>
    <w:rsid w:val="00C96DAB"/>
    <w:rsid w:val="00C97B86"/>
    <w:rsid w:val="00C97EE3"/>
    <w:rsid w:val="00CA068B"/>
    <w:rsid w:val="00CA0FBE"/>
    <w:rsid w:val="00CA1391"/>
    <w:rsid w:val="00CA24BF"/>
    <w:rsid w:val="00CA27AE"/>
    <w:rsid w:val="00CA2A57"/>
    <w:rsid w:val="00CA2E0C"/>
    <w:rsid w:val="00CA36ED"/>
    <w:rsid w:val="00CA416A"/>
    <w:rsid w:val="00CA51DE"/>
    <w:rsid w:val="00CA696C"/>
    <w:rsid w:val="00CA6B52"/>
    <w:rsid w:val="00CA7463"/>
    <w:rsid w:val="00CA7A11"/>
    <w:rsid w:val="00CB0AAB"/>
    <w:rsid w:val="00CB1395"/>
    <w:rsid w:val="00CB2357"/>
    <w:rsid w:val="00CB2C2C"/>
    <w:rsid w:val="00CB47CA"/>
    <w:rsid w:val="00CB55ED"/>
    <w:rsid w:val="00CB6FE8"/>
    <w:rsid w:val="00CB79BD"/>
    <w:rsid w:val="00CC018F"/>
    <w:rsid w:val="00CC0F85"/>
    <w:rsid w:val="00CC1A80"/>
    <w:rsid w:val="00CC22C5"/>
    <w:rsid w:val="00CC284E"/>
    <w:rsid w:val="00CC3007"/>
    <w:rsid w:val="00CC3466"/>
    <w:rsid w:val="00CC4026"/>
    <w:rsid w:val="00CC57D2"/>
    <w:rsid w:val="00CC5FA4"/>
    <w:rsid w:val="00CC5FA8"/>
    <w:rsid w:val="00CC6237"/>
    <w:rsid w:val="00CC6ACA"/>
    <w:rsid w:val="00CC6C6A"/>
    <w:rsid w:val="00CC735B"/>
    <w:rsid w:val="00CC7BD2"/>
    <w:rsid w:val="00CC7F6E"/>
    <w:rsid w:val="00CD0950"/>
    <w:rsid w:val="00CD3C27"/>
    <w:rsid w:val="00CD40D0"/>
    <w:rsid w:val="00CD424A"/>
    <w:rsid w:val="00CD5054"/>
    <w:rsid w:val="00CD530C"/>
    <w:rsid w:val="00CD53EF"/>
    <w:rsid w:val="00CD5885"/>
    <w:rsid w:val="00CD5891"/>
    <w:rsid w:val="00CD5B06"/>
    <w:rsid w:val="00CD5FEA"/>
    <w:rsid w:val="00CD6272"/>
    <w:rsid w:val="00CD62F9"/>
    <w:rsid w:val="00CD7490"/>
    <w:rsid w:val="00CD773D"/>
    <w:rsid w:val="00CD7A74"/>
    <w:rsid w:val="00CE13ED"/>
    <w:rsid w:val="00CE1ED2"/>
    <w:rsid w:val="00CE2AB7"/>
    <w:rsid w:val="00CE44DC"/>
    <w:rsid w:val="00CE51B1"/>
    <w:rsid w:val="00CE63FD"/>
    <w:rsid w:val="00CE69C2"/>
    <w:rsid w:val="00CF0281"/>
    <w:rsid w:val="00CF03C3"/>
    <w:rsid w:val="00CF0C3E"/>
    <w:rsid w:val="00CF0F52"/>
    <w:rsid w:val="00CF18EC"/>
    <w:rsid w:val="00CF1C58"/>
    <w:rsid w:val="00CF22F6"/>
    <w:rsid w:val="00CF2EAA"/>
    <w:rsid w:val="00CF3020"/>
    <w:rsid w:val="00CF32D3"/>
    <w:rsid w:val="00CF3B97"/>
    <w:rsid w:val="00CF5324"/>
    <w:rsid w:val="00CF59BE"/>
    <w:rsid w:val="00CF5FBD"/>
    <w:rsid w:val="00CF62C4"/>
    <w:rsid w:val="00CF6DD4"/>
    <w:rsid w:val="00CF7BF6"/>
    <w:rsid w:val="00D0018A"/>
    <w:rsid w:val="00D006F1"/>
    <w:rsid w:val="00D00978"/>
    <w:rsid w:val="00D00A27"/>
    <w:rsid w:val="00D021F2"/>
    <w:rsid w:val="00D029B1"/>
    <w:rsid w:val="00D02BFB"/>
    <w:rsid w:val="00D03F0A"/>
    <w:rsid w:val="00D04EC1"/>
    <w:rsid w:val="00D06570"/>
    <w:rsid w:val="00D07E66"/>
    <w:rsid w:val="00D07F2F"/>
    <w:rsid w:val="00D1008C"/>
    <w:rsid w:val="00D109A5"/>
    <w:rsid w:val="00D14152"/>
    <w:rsid w:val="00D16691"/>
    <w:rsid w:val="00D168C6"/>
    <w:rsid w:val="00D170B0"/>
    <w:rsid w:val="00D201B5"/>
    <w:rsid w:val="00D20694"/>
    <w:rsid w:val="00D20753"/>
    <w:rsid w:val="00D20C35"/>
    <w:rsid w:val="00D21C1E"/>
    <w:rsid w:val="00D231B3"/>
    <w:rsid w:val="00D24A8E"/>
    <w:rsid w:val="00D253A7"/>
    <w:rsid w:val="00D25B1E"/>
    <w:rsid w:val="00D26405"/>
    <w:rsid w:val="00D26458"/>
    <w:rsid w:val="00D26568"/>
    <w:rsid w:val="00D267F1"/>
    <w:rsid w:val="00D26C9D"/>
    <w:rsid w:val="00D26D2D"/>
    <w:rsid w:val="00D3007C"/>
    <w:rsid w:val="00D30485"/>
    <w:rsid w:val="00D30687"/>
    <w:rsid w:val="00D33366"/>
    <w:rsid w:val="00D34660"/>
    <w:rsid w:val="00D346A6"/>
    <w:rsid w:val="00D3533A"/>
    <w:rsid w:val="00D40B45"/>
    <w:rsid w:val="00D42C5F"/>
    <w:rsid w:val="00D438C5"/>
    <w:rsid w:val="00D4455E"/>
    <w:rsid w:val="00D448AD"/>
    <w:rsid w:val="00D45346"/>
    <w:rsid w:val="00D45B89"/>
    <w:rsid w:val="00D461E6"/>
    <w:rsid w:val="00D46913"/>
    <w:rsid w:val="00D46BDD"/>
    <w:rsid w:val="00D4753B"/>
    <w:rsid w:val="00D50590"/>
    <w:rsid w:val="00D505B6"/>
    <w:rsid w:val="00D50CD3"/>
    <w:rsid w:val="00D51C97"/>
    <w:rsid w:val="00D52C69"/>
    <w:rsid w:val="00D531B2"/>
    <w:rsid w:val="00D5360A"/>
    <w:rsid w:val="00D55956"/>
    <w:rsid w:val="00D55AD1"/>
    <w:rsid w:val="00D57E2B"/>
    <w:rsid w:val="00D6019B"/>
    <w:rsid w:val="00D603C0"/>
    <w:rsid w:val="00D60864"/>
    <w:rsid w:val="00D6086D"/>
    <w:rsid w:val="00D611C5"/>
    <w:rsid w:val="00D614DF"/>
    <w:rsid w:val="00D6263B"/>
    <w:rsid w:val="00D63FD4"/>
    <w:rsid w:val="00D65283"/>
    <w:rsid w:val="00D65BD9"/>
    <w:rsid w:val="00D65F04"/>
    <w:rsid w:val="00D65FF0"/>
    <w:rsid w:val="00D66669"/>
    <w:rsid w:val="00D66C45"/>
    <w:rsid w:val="00D700CE"/>
    <w:rsid w:val="00D70115"/>
    <w:rsid w:val="00D70251"/>
    <w:rsid w:val="00D7067D"/>
    <w:rsid w:val="00D706E9"/>
    <w:rsid w:val="00D7330E"/>
    <w:rsid w:val="00D73C46"/>
    <w:rsid w:val="00D74B64"/>
    <w:rsid w:val="00D75063"/>
    <w:rsid w:val="00D76548"/>
    <w:rsid w:val="00D76D11"/>
    <w:rsid w:val="00D76DF1"/>
    <w:rsid w:val="00D80327"/>
    <w:rsid w:val="00D80534"/>
    <w:rsid w:val="00D81B8D"/>
    <w:rsid w:val="00D82950"/>
    <w:rsid w:val="00D82D24"/>
    <w:rsid w:val="00D839AC"/>
    <w:rsid w:val="00D84883"/>
    <w:rsid w:val="00D85734"/>
    <w:rsid w:val="00D85D68"/>
    <w:rsid w:val="00D87228"/>
    <w:rsid w:val="00D903B0"/>
    <w:rsid w:val="00D90A4C"/>
    <w:rsid w:val="00D90D61"/>
    <w:rsid w:val="00D924AD"/>
    <w:rsid w:val="00D924F4"/>
    <w:rsid w:val="00D92C4D"/>
    <w:rsid w:val="00D94EA3"/>
    <w:rsid w:val="00D953A1"/>
    <w:rsid w:val="00D95526"/>
    <w:rsid w:val="00D95652"/>
    <w:rsid w:val="00D958CA"/>
    <w:rsid w:val="00DA0BD5"/>
    <w:rsid w:val="00DA2238"/>
    <w:rsid w:val="00DA2AE8"/>
    <w:rsid w:val="00DA3257"/>
    <w:rsid w:val="00DA3E12"/>
    <w:rsid w:val="00DA43FA"/>
    <w:rsid w:val="00DA4587"/>
    <w:rsid w:val="00DA507B"/>
    <w:rsid w:val="00DA5C24"/>
    <w:rsid w:val="00DA631D"/>
    <w:rsid w:val="00DB0717"/>
    <w:rsid w:val="00DB0876"/>
    <w:rsid w:val="00DB1133"/>
    <w:rsid w:val="00DB1A3A"/>
    <w:rsid w:val="00DB1B6F"/>
    <w:rsid w:val="00DB30B3"/>
    <w:rsid w:val="00DB3641"/>
    <w:rsid w:val="00DB4839"/>
    <w:rsid w:val="00DB4D70"/>
    <w:rsid w:val="00DB4E12"/>
    <w:rsid w:val="00DB585A"/>
    <w:rsid w:val="00DB5989"/>
    <w:rsid w:val="00DB59F9"/>
    <w:rsid w:val="00DB64EB"/>
    <w:rsid w:val="00DB71EE"/>
    <w:rsid w:val="00DB74CB"/>
    <w:rsid w:val="00DB756D"/>
    <w:rsid w:val="00DC1451"/>
    <w:rsid w:val="00DC3386"/>
    <w:rsid w:val="00DC338D"/>
    <w:rsid w:val="00DC36F2"/>
    <w:rsid w:val="00DC3C2F"/>
    <w:rsid w:val="00DC3C7C"/>
    <w:rsid w:val="00DC405E"/>
    <w:rsid w:val="00DC421A"/>
    <w:rsid w:val="00DC5588"/>
    <w:rsid w:val="00DC574C"/>
    <w:rsid w:val="00DC66F4"/>
    <w:rsid w:val="00DC67B8"/>
    <w:rsid w:val="00DC6EAB"/>
    <w:rsid w:val="00DC70C6"/>
    <w:rsid w:val="00DC79F6"/>
    <w:rsid w:val="00DD05DE"/>
    <w:rsid w:val="00DD065B"/>
    <w:rsid w:val="00DD077D"/>
    <w:rsid w:val="00DD115B"/>
    <w:rsid w:val="00DD1775"/>
    <w:rsid w:val="00DD1A9A"/>
    <w:rsid w:val="00DD287A"/>
    <w:rsid w:val="00DD38FE"/>
    <w:rsid w:val="00DD4403"/>
    <w:rsid w:val="00DD463D"/>
    <w:rsid w:val="00DD5122"/>
    <w:rsid w:val="00DD57DE"/>
    <w:rsid w:val="00DD6004"/>
    <w:rsid w:val="00DD61CC"/>
    <w:rsid w:val="00DD61F1"/>
    <w:rsid w:val="00DD7957"/>
    <w:rsid w:val="00DD79F2"/>
    <w:rsid w:val="00DD7A94"/>
    <w:rsid w:val="00DD7A9A"/>
    <w:rsid w:val="00DE0F7A"/>
    <w:rsid w:val="00DE1178"/>
    <w:rsid w:val="00DE1A0B"/>
    <w:rsid w:val="00DE1C9E"/>
    <w:rsid w:val="00DE28F4"/>
    <w:rsid w:val="00DE3648"/>
    <w:rsid w:val="00DE3BCD"/>
    <w:rsid w:val="00DE4D54"/>
    <w:rsid w:val="00DE6729"/>
    <w:rsid w:val="00DE6DDA"/>
    <w:rsid w:val="00DE71ED"/>
    <w:rsid w:val="00DE7D41"/>
    <w:rsid w:val="00DF0993"/>
    <w:rsid w:val="00DF0AA5"/>
    <w:rsid w:val="00DF0EBC"/>
    <w:rsid w:val="00DF141D"/>
    <w:rsid w:val="00DF1460"/>
    <w:rsid w:val="00DF3B12"/>
    <w:rsid w:val="00DF4023"/>
    <w:rsid w:val="00DF45FE"/>
    <w:rsid w:val="00DF5130"/>
    <w:rsid w:val="00DF54EA"/>
    <w:rsid w:val="00DF55D4"/>
    <w:rsid w:val="00DF5AD8"/>
    <w:rsid w:val="00DF60EA"/>
    <w:rsid w:val="00DF70EA"/>
    <w:rsid w:val="00DF7D8B"/>
    <w:rsid w:val="00E00132"/>
    <w:rsid w:val="00E00249"/>
    <w:rsid w:val="00E01239"/>
    <w:rsid w:val="00E01889"/>
    <w:rsid w:val="00E01A7A"/>
    <w:rsid w:val="00E0275B"/>
    <w:rsid w:val="00E0291E"/>
    <w:rsid w:val="00E02CB6"/>
    <w:rsid w:val="00E03B49"/>
    <w:rsid w:val="00E03BD8"/>
    <w:rsid w:val="00E04872"/>
    <w:rsid w:val="00E04A3E"/>
    <w:rsid w:val="00E04E8E"/>
    <w:rsid w:val="00E05161"/>
    <w:rsid w:val="00E0529F"/>
    <w:rsid w:val="00E068E9"/>
    <w:rsid w:val="00E075A4"/>
    <w:rsid w:val="00E10043"/>
    <w:rsid w:val="00E11919"/>
    <w:rsid w:val="00E1230D"/>
    <w:rsid w:val="00E130C8"/>
    <w:rsid w:val="00E14AE1"/>
    <w:rsid w:val="00E14CC5"/>
    <w:rsid w:val="00E161DC"/>
    <w:rsid w:val="00E16356"/>
    <w:rsid w:val="00E17062"/>
    <w:rsid w:val="00E170E5"/>
    <w:rsid w:val="00E17714"/>
    <w:rsid w:val="00E203E6"/>
    <w:rsid w:val="00E21550"/>
    <w:rsid w:val="00E21A76"/>
    <w:rsid w:val="00E24926"/>
    <w:rsid w:val="00E24982"/>
    <w:rsid w:val="00E2690B"/>
    <w:rsid w:val="00E3024A"/>
    <w:rsid w:val="00E30820"/>
    <w:rsid w:val="00E30E52"/>
    <w:rsid w:val="00E314B9"/>
    <w:rsid w:val="00E3167A"/>
    <w:rsid w:val="00E31834"/>
    <w:rsid w:val="00E33CE1"/>
    <w:rsid w:val="00E33E2B"/>
    <w:rsid w:val="00E34210"/>
    <w:rsid w:val="00E34C70"/>
    <w:rsid w:val="00E34D28"/>
    <w:rsid w:val="00E34E6B"/>
    <w:rsid w:val="00E35C97"/>
    <w:rsid w:val="00E36346"/>
    <w:rsid w:val="00E3785D"/>
    <w:rsid w:val="00E37FEB"/>
    <w:rsid w:val="00E403A4"/>
    <w:rsid w:val="00E404F1"/>
    <w:rsid w:val="00E409E8"/>
    <w:rsid w:val="00E40D23"/>
    <w:rsid w:val="00E41F36"/>
    <w:rsid w:val="00E42947"/>
    <w:rsid w:val="00E43312"/>
    <w:rsid w:val="00E43ACA"/>
    <w:rsid w:val="00E43E6D"/>
    <w:rsid w:val="00E44F38"/>
    <w:rsid w:val="00E51AA0"/>
    <w:rsid w:val="00E51F44"/>
    <w:rsid w:val="00E52585"/>
    <w:rsid w:val="00E53823"/>
    <w:rsid w:val="00E5421C"/>
    <w:rsid w:val="00E54249"/>
    <w:rsid w:val="00E54D99"/>
    <w:rsid w:val="00E54F1F"/>
    <w:rsid w:val="00E559C5"/>
    <w:rsid w:val="00E56937"/>
    <w:rsid w:val="00E56A44"/>
    <w:rsid w:val="00E61686"/>
    <w:rsid w:val="00E6187A"/>
    <w:rsid w:val="00E61C99"/>
    <w:rsid w:val="00E63F6E"/>
    <w:rsid w:val="00E64665"/>
    <w:rsid w:val="00E67E84"/>
    <w:rsid w:val="00E7182C"/>
    <w:rsid w:val="00E71DD0"/>
    <w:rsid w:val="00E71E24"/>
    <w:rsid w:val="00E729BB"/>
    <w:rsid w:val="00E733F3"/>
    <w:rsid w:val="00E73E03"/>
    <w:rsid w:val="00E74447"/>
    <w:rsid w:val="00E74549"/>
    <w:rsid w:val="00E748B8"/>
    <w:rsid w:val="00E753C2"/>
    <w:rsid w:val="00E75CBC"/>
    <w:rsid w:val="00E75D91"/>
    <w:rsid w:val="00E768D3"/>
    <w:rsid w:val="00E8079C"/>
    <w:rsid w:val="00E80A1D"/>
    <w:rsid w:val="00E80A38"/>
    <w:rsid w:val="00E80E99"/>
    <w:rsid w:val="00E80F0A"/>
    <w:rsid w:val="00E81079"/>
    <w:rsid w:val="00E81ABA"/>
    <w:rsid w:val="00E82A53"/>
    <w:rsid w:val="00E82AC3"/>
    <w:rsid w:val="00E834B6"/>
    <w:rsid w:val="00E83CC9"/>
    <w:rsid w:val="00E83E8A"/>
    <w:rsid w:val="00E84188"/>
    <w:rsid w:val="00E844A9"/>
    <w:rsid w:val="00E866CE"/>
    <w:rsid w:val="00E869F4"/>
    <w:rsid w:val="00E875F1"/>
    <w:rsid w:val="00E877E2"/>
    <w:rsid w:val="00E87B97"/>
    <w:rsid w:val="00E91F67"/>
    <w:rsid w:val="00E9234D"/>
    <w:rsid w:val="00E92D18"/>
    <w:rsid w:val="00E94227"/>
    <w:rsid w:val="00E9516C"/>
    <w:rsid w:val="00EA1957"/>
    <w:rsid w:val="00EA23EE"/>
    <w:rsid w:val="00EA2DC6"/>
    <w:rsid w:val="00EA32D0"/>
    <w:rsid w:val="00EA3E9D"/>
    <w:rsid w:val="00EA506C"/>
    <w:rsid w:val="00EA5359"/>
    <w:rsid w:val="00EA73F2"/>
    <w:rsid w:val="00EA7CA2"/>
    <w:rsid w:val="00EB1533"/>
    <w:rsid w:val="00EB181A"/>
    <w:rsid w:val="00EB2ADB"/>
    <w:rsid w:val="00EB3B01"/>
    <w:rsid w:val="00EB4249"/>
    <w:rsid w:val="00EB4636"/>
    <w:rsid w:val="00EB5D9B"/>
    <w:rsid w:val="00EB60DA"/>
    <w:rsid w:val="00EB7959"/>
    <w:rsid w:val="00EB7F80"/>
    <w:rsid w:val="00EC0325"/>
    <w:rsid w:val="00EC04E4"/>
    <w:rsid w:val="00EC06D8"/>
    <w:rsid w:val="00EC09FA"/>
    <w:rsid w:val="00EC21D4"/>
    <w:rsid w:val="00EC31FE"/>
    <w:rsid w:val="00EC32C8"/>
    <w:rsid w:val="00EC38F2"/>
    <w:rsid w:val="00EC3DCE"/>
    <w:rsid w:val="00EC4072"/>
    <w:rsid w:val="00EC42AE"/>
    <w:rsid w:val="00EC44A1"/>
    <w:rsid w:val="00EC5B5B"/>
    <w:rsid w:val="00EC62EF"/>
    <w:rsid w:val="00ED0607"/>
    <w:rsid w:val="00ED1A27"/>
    <w:rsid w:val="00ED1EBB"/>
    <w:rsid w:val="00ED2EC0"/>
    <w:rsid w:val="00ED4BE7"/>
    <w:rsid w:val="00ED5916"/>
    <w:rsid w:val="00ED695A"/>
    <w:rsid w:val="00ED6B88"/>
    <w:rsid w:val="00ED6DC7"/>
    <w:rsid w:val="00ED751D"/>
    <w:rsid w:val="00EE0E94"/>
    <w:rsid w:val="00EE143C"/>
    <w:rsid w:val="00EE158B"/>
    <w:rsid w:val="00EE3002"/>
    <w:rsid w:val="00EE3331"/>
    <w:rsid w:val="00EE427F"/>
    <w:rsid w:val="00EE4FE9"/>
    <w:rsid w:val="00EE508A"/>
    <w:rsid w:val="00EE62B9"/>
    <w:rsid w:val="00EE62CB"/>
    <w:rsid w:val="00EE64B9"/>
    <w:rsid w:val="00EE6C26"/>
    <w:rsid w:val="00EE7434"/>
    <w:rsid w:val="00EF1C6D"/>
    <w:rsid w:val="00EF2350"/>
    <w:rsid w:val="00EF2478"/>
    <w:rsid w:val="00EF29DE"/>
    <w:rsid w:val="00EF2FFC"/>
    <w:rsid w:val="00EF3FC9"/>
    <w:rsid w:val="00EF4020"/>
    <w:rsid w:val="00EF40F7"/>
    <w:rsid w:val="00EF4798"/>
    <w:rsid w:val="00EF4A0B"/>
    <w:rsid w:val="00EF5167"/>
    <w:rsid w:val="00EF532D"/>
    <w:rsid w:val="00EF5E0F"/>
    <w:rsid w:val="00EF6345"/>
    <w:rsid w:val="00EF6D94"/>
    <w:rsid w:val="00F01495"/>
    <w:rsid w:val="00F02BB6"/>
    <w:rsid w:val="00F02EA6"/>
    <w:rsid w:val="00F0342C"/>
    <w:rsid w:val="00F03710"/>
    <w:rsid w:val="00F03E34"/>
    <w:rsid w:val="00F04D4B"/>
    <w:rsid w:val="00F05274"/>
    <w:rsid w:val="00F05AEB"/>
    <w:rsid w:val="00F05E52"/>
    <w:rsid w:val="00F07953"/>
    <w:rsid w:val="00F07D21"/>
    <w:rsid w:val="00F07E1A"/>
    <w:rsid w:val="00F10000"/>
    <w:rsid w:val="00F107EF"/>
    <w:rsid w:val="00F109E0"/>
    <w:rsid w:val="00F10E93"/>
    <w:rsid w:val="00F110BB"/>
    <w:rsid w:val="00F11A05"/>
    <w:rsid w:val="00F11FB1"/>
    <w:rsid w:val="00F12397"/>
    <w:rsid w:val="00F12D3B"/>
    <w:rsid w:val="00F13751"/>
    <w:rsid w:val="00F13EBB"/>
    <w:rsid w:val="00F140A0"/>
    <w:rsid w:val="00F14E12"/>
    <w:rsid w:val="00F154D7"/>
    <w:rsid w:val="00F1553D"/>
    <w:rsid w:val="00F161AE"/>
    <w:rsid w:val="00F169CB"/>
    <w:rsid w:val="00F17BC8"/>
    <w:rsid w:val="00F20880"/>
    <w:rsid w:val="00F2156A"/>
    <w:rsid w:val="00F2201E"/>
    <w:rsid w:val="00F22F99"/>
    <w:rsid w:val="00F24AD3"/>
    <w:rsid w:val="00F24B30"/>
    <w:rsid w:val="00F24D11"/>
    <w:rsid w:val="00F26184"/>
    <w:rsid w:val="00F27677"/>
    <w:rsid w:val="00F27BDB"/>
    <w:rsid w:val="00F27BEE"/>
    <w:rsid w:val="00F3071E"/>
    <w:rsid w:val="00F30A31"/>
    <w:rsid w:val="00F30A59"/>
    <w:rsid w:val="00F30E3E"/>
    <w:rsid w:val="00F31AAA"/>
    <w:rsid w:val="00F323E9"/>
    <w:rsid w:val="00F32B79"/>
    <w:rsid w:val="00F32C6D"/>
    <w:rsid w:val="00F32D88"/>
    <w:rsid w:val="00F32FCF"/>
    <w:rsid w:val="00F3309A"/>
    <w:rsid w:val="00F33134"/>
    <w:rsid w:val="00F33C2A"/>
    <w:rsid w:val="00F40E0F"/>
    <w:rsid w:val="00F41018"/>
    <w:rsid w:val="00F4125C"/>
    <w:rsid w:val="00F41823"/>
    <w:rsid w:val="00F41A96"/>
    <w:rsid w:val="00F4344B"/>
    <w:rsid w:val="00F4419A"/>
    <w:rsid w:val="00F4449A"/>
    <w:rsid w:val="00F44D3F"/>
    <w:rsid w:val="00F450B5"/>
    <w:rsid w:val="00F45183"/>
    <w:rsid w:val="00F459C5"/>
    <w:rsid w:val="00F45E87"/>
    <w:rsid w:val="00F46C35"/>
    <w:rsid w:val="00F47046"/>
    <w:rsid w:val="00F47084"/>
    <w:rsid w:val="00F508D3"/>
    <w:rsid w:val="00F50C8E"/>
    <w:rsid w:val="00F50D56"/>
    <w:rsid w:val="00F50E49"/>
    <w:rsid w:val="00F52225"/>
    <w:rsid w:val="00F5287C"/>
    <w:rsid w:val="00F52A74"/>
    <w:rsid w:val="00F53679"/>
    <w:rsid w:val="00F53881"/>
    <w:rsid w:val="00F53E61"/>
    <w:rsid w:val="00F55109"/>
    <w:rsid w:val="00F56711"/>
    <w:rsid w:val="00F56A48"/>
    <w:rsid w:val="00F574C1"/>
    <w:rsid w:val="00F600DD"/>
    <w:rsid w:val="00F6016C"/>
    <w:rsid w:val="00F6018A"/>
    <w:rsid w:val="00F625F4"/>
    <w:rsid w:val="00F627D9"/>
    <w:rsid w:val="00F639BB"/>
    <w:rsid w:val="00F64455"/>
    <w:rsid w:val="00F64DFA"/>
    <w:rsid w:val="00F65DBF"/>
    <w:rsid w:val="00F66237"/>
    <w:rsid w:val="00F6781B"/>
    <w:rsid w:val="00F6785F"/>
    <w:rsid w:val="00F7031D"/>
    <w:rsid w:val="00F70652"/>
    <w:rsid w:val="00F709B5"/>
    <w:rsid w:val="00F7143A"/>
    <w:rsid w:val="00F72658"/>
    <w:rsid w:val="00F729BB"/>
    <w:rsid w:val="00F73884"/>
    <w:rsid w:val="00F743B6"/>
    <w:rsid w:val="00F757DE"/>
    <w:rsid w:val="00F75A0D"/>
    <w:rsid w:val="00F75B0D"/>
    <w:rsid w:val="00F7620D"/>
    <w:rsid w:val="00F7664D"/>
    <w:rsid w:val="00F7665B"/>
    <w:rsid w:val="00F7756D"/>
    <w:rsid w:val="00F80254"/>
    <w:rsid w:val="00F8064D"/>
    <w:rsid w:val="00F80B12"/>
    <w:rsid w:val="00F8144A"/>
    <w:rsid w:val="00F81565"/>
    <w:rsid w:val="00F819F2"/>
    <w:rsid w:val="00F81E1F"/>
    <w:rsid w:val="00F82526"/>
    <w:rsid w:val="00F838F9"/>
    <w:rsid w:val="00F8399E"/>
    <w:rsid w:val="00F83F87"/>
    <w:rsid w:val="00F84C7F"/>
    <w:rsid w:val="00F84D42"/>
    <w:rsid w:val="00F8510B"/>
    <w:rsid w:val="00F85225"/>
    <w:rsid w:val="00F8696D"/>
    <w:rsid w:val="00F874CC"/>
    <w:rsid w:val="00F87ED8"/>
    <w:rsid w:val="00F9005F"/>
    <w:rsid w:val="00F9017E"/>
    <w:rsid w:val="00F90420"/>
    <w:rsid w:val="00F9109B"/>
    <w:rsid w:val="00F913B9"/>
    <w:rsid w:val="00F929A9"/>
    <w:rsid w:val="00F92D1B"/>
    <w:rsid w:val="00F93860"/>
    <w:rsid w:val="00F93A12"/>
    <w:rsid w:val="00F93E47"/>
    <w:rsid w:val="00F94FA9"/>
    <w:rsid w:val="00F95141"/>
    <w:rsid w:val="00F9559A"/>
    <w:rsid w:val="00F95F73"/>
    <w:rsid w:val="00F95FBF"/>
    <w:rsid w:val="00F964DE"/>
    <w:rsid w:val="00F967CE"/>
    <w:rsid w:val="00F97BF8"/>
    <w:rsid w:val="00FA016A"/>
    <w:rsid w:val="00FA06A9"/>
    <w:rsid w:val="00FA070B"/>
    <w:rsid w:val="00FA2DBD"/>
    <w:rsid w:val="00FA3523"/>
    <w:rsid w:val="00FA4028"/>
    <w:rsid w:val="00FA4D20"/>
    <w:rsid w:val="00FA4E91"/>
    <w:rsid w:val="00FA6CE3"/>
    <w:rsid w:val="00FA76CF"/>
    <w:rsid w:val="00FA78CF"/>
    <w:rsid w:val="00FA78E4"/>
    <w:rsid w:val="00FA7B61"/>
    <w:rsid w:val="00FA7C14"/>
    <w:rsid w:val="00FB005C"/>
    <w:rsid w:val="00FB040B"/>
    <w:rsid w:val="00FB0B11"/>
    <w:rsid w:val="00FB200A"/>
    <w:rsid w:val="00FB25AD"/>
    <w:rsid w:val="00FB2892"/>
    <w:rsid w:val="00FB2907"/>
    <w:rsid w:val="00FB298F"/>
    <w:rsid w:val="00FB3721"/>
    <w:rsid w:val="00FB3C53"/>
    <w:rsid w:val="00FB3F35"/>
    <w:rsid w:val="00FB3FF9"/>
    <w:rsid w:val="00FB467E"/>
    <w:rsid w:val="00FB4BE1"/>
    <w:rsid w:val="00FB7F10"/>
    <w:rsid w:val="00FC0704"/>
    <w:rsid w:val="00FC1AD2"/>
    <w:rsid w:val="00FC241D"/>
    <w:rsid w:val="00FC268D"/>
    <w:rsid w:val="00FC2993"/>
    <w:rsid w:val="00FC3265"/>
    <w:rsid w:val="00FC39E1"/>
    <w:rsid w:val="00FC3E19"/>
    <w:rsid w:val="00FC464C"/>
    <w:rsid w:val="00FC4AF4"/>
    <w:rsid w:val="00FC4E90"/>
    <w:rsid w:val="00FC4F8E"/>
    <w:rsid w:val="00FC4FA3"/>
    <w:rsid w:val="00FC5E0C"/>
    <w:rsid w:val="00FC6859"/>
    <w:rsid w:val="00FC6EB3"/>
    <w:rsid w:val="00FC7766"/>
    <w:rsid w:val="00FD003F"/>
    <w:rsid w:val="00FD02A2"/>
    <w:rsid w:val="00FD04CC"/>
    <w:rsid w:val="00FD0ACC"/>
    <w:rsid w:val="00FD0AEF"/>
    <w:rsid w:val="00FD18DC"/>
    <w:rsid w:val="00FD2842"/>
    <w:rsid w:val="00FD2DEB"/>
    <w:rsid w:val="00FD37C6"/>
    <w:rsid w:val="00FD4DAD"/>
    <w:rsid w:val="00FD5071"/>
    <w:rsid w:val="00FD539D"/>
    <w:rsid w:val="00FD55C1"/>
    <w:rsid w:val="00FD5DEF"/>
    <w:rsid w:val="00FD68DD"/>
    <w:rsid w:val="00FE01A6"/>
    <w:rsid w:val="00FE0CAA"/>
    <w:rsid w:val="00FE1C77"/>
    <w:rsid w:val="00FE1FA8"/>
    <w:rsid w:val="00FE2424"/>
    <w:rsid w:val="00FE27E4"/>
    <w:rsid w:val="00FE384D"/>
    <w:rsid w:val="00FE412A"/>
    <w:rsid w:val="00FE57C9"/>
    <w:rsid w:val="00FE58A0"/>
    <w:rsid w:val="00FE63A2"/>
    <w:rsid w:val="00FE63BB"/>
    <w:rsid w:val="00FE6493"/>
    <w:rsid w:val="00FE723C"/>
    <w:rsid w:val="00FF01A3"/>
    <w:rsid w:val="00FF02FE"/>
    <w:rsid w:val="00FF13C4"/>
    <w:rsid w:val="00FF1BB6"/>
    <w:rsid w:val="00FF1CE6"/>
    <w:rsid w:val="00FF37BA"/>
    <w:rsid w:val="00FF45F5"/>
    <w:rsid w:val="00FF5022"/>
    <w:rsid w:val="00FF595A"/>
    <w:rsid w:val="00FF5AEA"/>
    <w:rsid w:val="00FF651C"/>
    <w:rsid w:val="00FF6634"/>
    <w:rsid w:val="00FF669A"/>
    <w:rsid w:val="00FF7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14:docId w14:val="21B93593"/>
  <w15:chartTrackingRefBased/>
  <w15:docId w15:val="{941376E3-7C30-4861-A535-326D422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8CA"/>
    <w:rPr>
      <w:rFonts w:ascii="New York" w:hAnsi="New York"/>
      <w:sz w:val="24"/>
      <w:lang w:eastAsia="da-DK"/>
    </w:rPr>
  </w:style>
  <w:style w:type="paragraph" w:styleId="Heading1">
    <w:name w:val="heading 1"/>
    <w:basedOn w:val="Normal"/>
    <w:next w:val="Normal"/>
    <w:qFormat/>
    <w:rsid w:val="00D958CA"/>
    <w:pPr>
      <w:keepNext/>
      <w:spacing w:before="240" w:after="60"/>
      <w:outlineLvl w:val="0"/>
    </w:pPr>
    <w:rPr>
      <w:rFonts w:ascii="Arial" w:hAnsi="Arial" w:cs="Arial"/>
      <w:b/>
      <w:bCs/>
      <w:kern w:val="32"/>
      <w:sz w:val="32"/>
      <w:szCs w:val="32"/>
    </w:rPr>
  </w:style>
  <w:style w:type="paragraph" w:styleId="Heading2">
    <w:name w:val="heading 2"/>
    <w:aliases w:val="Title Header2"/>
    <w:basedOn w:val="Normal"/>
    <w:next w:val="Normal"/>
    <w:qFormat/>
    <w:rsid w:val="00D958CA"/>
    <w:pPr>
      <w:keepNext/>
      <w:jc w:val="center"/>
      <w:outlineLvl w:val="1"/>
    </w:pPr>
    <w:rPr>
      <w:rFonts w:ascii="Times New Roman" w:hAnsi="Times New Roman"/>
      <w:b/>
      <w:bCs/>
      <w:sz w:val="16"/>
      <w:szCs w:val="24"/>
    </w:rPr>
  </w:style>
  <w:style w:type="paragraph" w:styleId="Heading3">
    <w:name w:val="heading 3"/>
    <w:basedOn w:val="Normal"/>
    <w:next w:val="Normal"/>
    <w:qFormat/>
    <w:rsid w:val="00D958CA"/>
    <w:pPr>
      <w:keepNext/>
      <w:spacing w:before="240" w:after="60"/>
      <w:outlineLvl w:val="2"/>
    </w:pPr>
    <w:rPr>
      <w:rFonts w:ascii="Arial" w:hAnsi="Arial" w:cs="Arial"/>
      <w:b/>
      <w:b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58CA"/>
    <w:pPr>
      <w:tabs>
        <w:tab w:val="center" w:pos="4819"/>
        <w:tab w:val="right" w:pos="9071"/>
      </w:tabs>
    </w:pPr>
  </w:style>
  <w:style w:type="character" w:styleId="Hyperlink">
    <w:name w:val="Hyperlink"/>
    <w:rsid w:val="00D958CA"/>
    <w:rPr>
      <w:color w:val="0000FF"/>
      <w:u w:val="single"/>
    </w:rPr>
  </w:style>
  <w:style w:type="table" w:styleId="TableGrid">
    <w:name w:val="Table Grid"/>
    <w:basedOn w:val="TableNormal"/>
    <w:uiPriority w:val="39"/>
    <w:rsid w:val="00D9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58CA"/>
  </w:style>
  <w:style w:type="paragraph" w:styleId="Footer">
    <w:name w:val="footer"/>
    <w:basedOn w:val="Normal"/>
    <w:link w:val="FooterChar"/>
    <w:uiPriority w:val="99"/>
    <w:rsid w:val="00584878"/>
    <w:pPr>
      <w:tabs>
        <w:tab w:val="center" w:pos="4819"/>
        <w:tab w:val="right" w:pos="9638"/>
      </w:tabs>
    </w:pPr>
  </w:style>
  <w:style w:type="paragraph" w:customStyle="1" w:styleId="CentrBoldm">
    <w:name w:val="CentrBoldm"/>
    <w:basedOn w:val="Normal"/>
    <w:rsid w:val="00EA2DC6"/>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Normal"/>
    <w:rsid w:val="00EA2DC6"/>
    <w:pPr>
      <w:spacing w:before="100" w:beforeAutospacing="1" w:after="100" w:afterAutospacing="1"/>
    </w:pPr>
    <w:rPr>
      <w:rFonts w:ascii="Times New Roman" w:hAnsi="Times New Roman"/>
      <w:color w:val="000000"/>
      <w:szCs w:val="24"/>
      <w:lang w:eastAsia="lt-LT"/>
    </w:rPr>
  </w:style>
  <w:style w:type="paragraph" w:styleId="BalloonText">
    <w:name w:val="Balloon Text"/>
    <w:basedOn w:val="Normal"/>
    <w:semiHidden/>
    <w:rsid w:val="003A02A4"/>
    <w:rPr>
      <w:rFonts w:ascii="Tahoma" w:hAnsi="Tahoma" w:cs="Tahoma"/>
      <w:sz w:val="16"/>
      <w:szCs w:val="16"/>
    </w:rPr>
  </w:style>
  <w:style w:type="paragraph" w:styleId="Title">
    <w:name w:val="Title"/>
    <w:basedOn w:val="Normal"/>
    <w:link w:val="TitleChar"/>
    <w:qFormat/>
    <w:rsid w:val="00AC2C9C"/>
    <w:pPr>
      <w:widowControl w:val="0"/>
      <w:ind w:left="20" w:right="100"/>
      <w:jc w:val="center"/>
    </w:pPr>
    <w:rPr>
      <w:rFonts w:ascii="Times" w:hAnsi="Times"/>
      <w:b/>
      <w:sz w:val="28"/>
      <w:lang w:eastAsia="en-US"/>
    </w:rPr>
  </w:style>
  <w:style w:type="paragraph" w:styleId="BodyText">
    <w:name w:val="Body Text"/>
    <w:basedOn w:val="Normal"/>
    <w:link w:val="BodyTextChar"/>
    <w:rsid w:val="00B41A15"/>
    <w:pPr>
      <w:jc w:val="right"/>
    </w:pPr>
    <w:rPr>
      <w:rFonts w:ascii="Times New Roman" w:hAnsi="Times New Roman"/>
      <w:lang w:eastAsia="en-US"/>
    </w:rPr>
  </w:style>
  <w:style w:type="paragraph" w:customStyle="1" w:styleId="a">
    <w:basedOn w:val="Normal"/>
    <w:rsid w:val="00472393"/>
    <w:pPr>
      <w:spacing w:after="160" w:line="240" w:lineRule="exact"/>
    </w:pPr>
    <w:rPr>
      <w:rFonts w:ascii="Tahoma" w:hAnsi="Tahoma"/>
      <w:sz w:val="20"/>
      <w:lang w:val="en-US" w:eastAsia="en-US"/>
    </w:rPr>
  </w:style>
  <w:style w:type="character" w:customStyle="1" w:styleId="FooterChar">
    <w:name w:val="Footer Char"/>
    <w:link w:val="Footer"/>
    <w:uiPriority w:val="99"/>
    <w:rsid w:val="00FE1FA8"/>
    <w:rPr>
      <w:rFonts w:ascii="New York" w:hAnsi="New York"/>
      <w:sz w:val="24"/>
      <w:lang w:val="en-GB" w:eastAsia="da-DK" w:bidi="ar-SA"/>
    </w:rPr>
  </w:style>
  <w:style w:type="paragraph" w:customStyle="1" w:styleId="Pagrindinistekstas1">
    <w:name w:val="Pagrindinis tekstas1"/>
    <w:rsid w:val="00FE1FA8"/>
    <w:pPr>
      <w:snapToGrid w:val="0"/>
      <w:ind w:firstLine="312"/>
      <w:jc w:val="both"/>
    </w:pPr>
    <w:rPr>
      <w:rFonts w:ascii="TimesLT" w:hAnsi="TimesLT"/>
      <w:lang w:val="en-US" w:eastAsia="en-US"/>
    </w:rPr>
  </w:style>
  <w:style w:type="paragraph" w:styleId="HTMLPreformatted">
    <w:name w:val="HTML Preformatted"/>
    <w:basedOn w:val="Normal"/>
    <w:link w:val="HTMLPreformattedChar"/>
    <w:rsid w:val="00FE1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paragraph" w:customStyle="1" w:styleId="Patvirtinta">
    <w:name w:val="Patvirtinta"/>
    <w:rsid w:val="00FE1FA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FE1FA8"/>
    <w:pPr>
      <w:autoSpaceDE w:val="0"/>
      <w:autoSpaceDN w:val="0"/>
      <w:adjustRightInd w:val="0"/>
      <w:ind w:firstLine="312"/>
      <w:jc w:val="both"/>
    </w:pPr>
    <w:rPr>
      <w:rFonts w:ascii="TimesLT" w:hAnsi="TimesLT"/>
      <w:color w:val="000000"/>
      <w:sz w:val="8"/>
      <w:szCs w:val="8"/>
      <w:lang w:val="en-US" w:eastAsia="en-US"/>
    </w:rPr>
  </w:style>
  <w:style w:type="character" w:customStyle="1" w:styleId="HTMLPreformattedChar">
    <w:name w:val="HTML Preformatted Char"/>
    <w:link w:val="HTMLPreformatted"/>
    <w:rsid w:val="00FE1FA8"/>
    <w:rPr>
      <w:rFonts w:ascii="Courier New" w:hAnsi="Courier New" w:cs="Courier New"/>
      <w:sz w:val="24"/>
      <w:lang w:val="lt-LT" w:eastAsia="lt-LT" w:bidi="ar-SA"/>
    </w:rPr>
  </w:style>
  <w:style w:type="character" w:customStyle="1" w:styleId="HeaderChar">
    <w:name w:val="Header Char"/>
    <w:link w:val="Header"/>
    <w:rsid w:val="00BD237E"/>
    <w:rPr>
      <w:rFonts w:ascii="New York" w:hAnsi="New York"/>
      <w:sz w:val="24"/>
      <w:lang w:val="en-GB" w:eastAsia="da-DK" w:bidi="ar-SA"/>
    </w:rPr>
  </w:style>
  <w:style w:type="paragraph" w:customStyle="1" w:styleId="Point1">
    <w:name w:val="Point 1"/>
    <w:basedOn w:val="Normal"/>
    <w:rsid w:val="00697E08"/>
    <w:pPr>
      <w:spacing w:before="120" w:after="120"/>
      <w:ind w:left="1418" w:hanging="567"/>
      <w:jc w:val="both"/>
    </w:pPr>
    <w:rPr>
      <w:rFonts w:ascii="Times New Roman" w:hAnsi="Times New Roman"/>
      <w:lang w:eastAsia="en-US"/>
    </w:rPr>
  </w:style>
  <w:style w:type="paragraph" w:customStyle="1" w:styleId="DiagramaDiagrama3DiagramaDiagramaDiagramaDiagramaDiagrama">
    <w:name w:val="Diagrama Diagrama3 Diagrama Diagrama Diagrama Diagrama Diagrama"/>
    <w:basedOn w:val="Normal"/>
    <w:rsid w:val="00697E08"/>
    <w:pPr>
      <w:spacing w:after="160" w:line="240" w:lineRule="exact"/>
    </w:pPr>
    <w:rPr>
      <w:rFonts w:ascii="Tahoma" w:hAnsi="Tahoma"/>
      <w:sz w:val="20"/>
      <w:lang w:val="en-US" w:eastAsia="en-US"/>
    </w:rPr>
  </w:style>
  <w:style w:type="character" w:customStyle="1" w:styleId="Diagrama5">
    <w:name w:val="Diagrama5"/>
    <w:semiHidden/>
    <w:rsid w:val="009145AC"/>
    <w:rPr>
      <w:rFonts w:ascii="New York" w:hAnsi="New York"/>
      <w:sz w:val="24"/>
      <w:lang w:val="en-GB" w:eastAsia="da-DK" w:bidi="ar-SA"/>
    </w:rPr>
  </w:style>
  <w:style w:type="paragraph" w:customStyle="1" w:styleId="DiagramaDiagrama3DiagramaDiagramaDiagramaDiagramaDiagramaDiagrama">
    <w:name w:val="Diagrama Diagrama3 Diagrama Diagrama Diagrama Diagrama Diagrama Diagrama"/>
    <w:basedOn w:val="Normal"/>
    <w:rsid w:val="00B32B7A"/>
    <w:pPr>
      <w:spacing w:after="160" w:line="240" w:lineRule="exact"/>
    </w:pPr>
    <w:rPr>
      <w:rFonts w:ascii="Tahoma" w:hAnsi="Tahoma"/>
      <w:sz w:val="20"/>
      <w:lang w:val="en-US" w:eastAsia="en-US"/>
    </w:rPr>
  </w:style>
  <w:style w:type="paragraph" w:customStyle="1" w:styleId="CharChar3">
    <w:name w:val="Char Char3"/>
    <w:basedOn w:val="Normal"/>
    <w:rsid w:val="004D2336"/>
    <w:pPr>
      <w:spacing w:after="160" w:line="240" w:lineRule="exact"/>
    </w:pPr>
    <w:rPr>
      <w:rFonts w:ascii="Tahoma" w:hAnsi="Tahoma"/>
      <w:sz w:val="20"/>
      <w:lang w:val="en-US" w:eastAsia="en-US"/>
    </w:rPr>
  </w:style>
  <w:style w:type="paragraph" w:customStyle="1" w:styleId="DiagramaDiagrama3DiagramaDiagramaDiagramaDiagrama">
    <w:name w:val="Diagrama Diagrama3 Diagrama Diagrama Diagrama Diagrama"/>
    <w:basedOn w:val="Normal"/>
    <w:rsid w:val="001807B4"/>
    <w:pPr>
      <w:spacing w:after="160" w:line="240" w:lineRule="exact"/>
    </w:pPr>
    <w:rPr>
      <w:rFonts w:ascii="Tahoma" w:hAnsi="Tahoma"/>
      <w:sz w:val="20"/>
      <w:lang w:val="en-US" w:eastAsia="en-US"/>
    </w:rPr>
  </w:style>
  <w:style w:type="paragraph" w:customStyle="1" w:styleId="CharChar3CharCharCharCharDiagrama">
    <w:name w:val="Char Char3 Char Char Char Char Diagrama"/>
    <w:basedOn w:val="Normal"/>
    <w:rsid w:val="005E63D1"/>
    <w:pPr>
      <w:spacing w:after="160" w:line="240" w:lineRule="exact"/>
    </w:pPr>
    <w:rPr>
      <w:rFonts w:ascii="Tahoma" w:hAnsi="Tahoma"/>
      <w:sz w:val="20"/>
      <w:lang w:val="en-US" w:eastAsia="en-US"/>
    </w:rPr>
  </w:style>
  <w:style w:type="paragraph" w:styleId="DocumentMap">
    <w:name w:val="Document Map"/>
    <w:basedOn w:val="Normal"/>
    <w:semiHidden/>
    <w:rsid w:val="00C33AD3"/>
    <w:pPr>
      <w:shd w:val="clear" w:color="auto" w:fill="000080"/>
    </w:pPr>
    <w:rPr>
      <w:rFonts w:ascii="Tahoma" w:hAnsi="Tahoma" w:cs="Tahoma"/>
      <w:sz w:val="20"/>
    </w:rPr>
  </w:style>
  <w:style w:type="paragraph" w:customStyle="1" w:styleId="istatymas">
    <w:name w:val="istatymas"/>
    <w:basedOn w:val="Normal"/>
    <w:rsid w:val="009225CC"/>
    <w:pPr>
      <w:spacing w:before="100" w:beforeAutospacing="1" w:after="100" w:afterAutospacing="1"/>
    </w:pPr>
    <w:rPr>
      <w:rFonts w:ascii="Times New Roman" w:hAnsi="Times New Roman"/>
      <w:szCs w:val="24"/>
      <w:lang w:eastAsia="lt-LT"/>
    </w:rPr>
  </w:style>
  <w:style w:type="paragraph" w:customStyle="1" w:styleId="mazas0">
    <w:name w:val="mazas"/>
    <w:basedOn w:val="Normal"/>
    <w:rsid w:val="009225CC"/>
    <w:pPr>
      <w:spacing w:before="100" w:beforeAutospacing="1" w:after="100" w:afterAutospacing="1"/>
    </w:pPr>
    <w:rPr>
      <w:rFonts w:ascii="Times New Roman" w:hAnsi="Times New Roman"/>
      <w:szCs w:val="24"/>
      <w:lang w:eastAsia="lt-LT"/>
    </w:rPr>
  </w:style>
  <w:style w:type="paragraph" w:customStyle="1" w:styleId="CentrBold">
    <w:name w:val="CentrBold"/>
    <w:rsid w:val="00093A04"/>
    <w:pPr>
      <w:jc w:val="center"/>
    </w:pPr>
    <w:rPr>
      <w:rFonts w:ascii="TimesLT" w:hAnsi="TimesLT"/>
      <w:b/>
      <w:caps/>
      <w:snapToGrid w:val="0"/>
      <w:lang w:val="en-US" w:eastAsia="en-US"/>
    </w:rPr>
  </w:style>
  <w:style w:type="paragraph" w:customStyle="1" w:styleId="CharChar3CharCharCharChar">
    <w:name w:val="Char Char3 Char Char Char Char"/>
    <w:basedOn w:val="Normal"/>
    <w:rsid w:val="00F7665B"/>
    <w:pPr>
      <w:spacing w:after="160" w:line="240" w:lineRule="exact"/>
    </w:pPr>
    <w:rPr>
      <w:rFonts w:ascii="Tahoma" w:hAnsi="Tahoma"/>
      <w:sz w:val="20"/>
      <w:lang w:val="en-US" w:eastAsia="en-US"/>
    </w:rPr>
  </w:style>
  <w:style w:type="character" w:customStyle="1" w:styleId="TitleChar">
    <w:name w:val="Title Char"/>
    <w:link w:val="Title"/>
    <w:rsid w:val="00960A52"/>
    <w:rPr>
      <w:rFonts w:ascii="Times" w:hAnsi="Times"/>
      <w:b/>
      <w:sz w:val="28"/>
      <w:lang w:val="en-GB" w:eastAsia="en-US"/>
    </w:rPr>
  </w:style>
  <w:style w:type="character" w:customStyle="1" w:styleId="BodyTextChar">
    <w:name w:val="Body Text Char"/>
    <w:link w:val="BodyText"/>
    <w:rsid w:val="00960A52"/>
    <w:rPr>
      <w:sz w:val="24"/>
      <w:lang w:eastAsia="en-US"/>
    </w:rPr>
  </w:style>
  <w:style w:type="paragraph" w:styleId="BodyText2">
    <w:name w:val="Body Text 2"/>
    <w:basedOn w:val="Normal"/>
    <w:link w:val="BodyText2Char"/>
    <w:rsid w:val="00511F07"/>
    <w:pPr>
      <w:spacing w:after="120" w:line="480" w:lineRule="auto"/>
    </w:pPr>
    <w:rPr>
      <w:lang w:val="en-GB"/>
    </w:rPr>
  </w:style>
  <w:style w:type="character" w:customStyle="1" w:styleId="BodyText2Char">
    <w:name w:val="Body Text 2 Char"/>
    <w:link w:val="BodyText2"/>
    <w:rsid w:val="00511F07"/>
    <w:rPr>
      <w:rFonts w:ascii="New York" w:hAnsi="New York"/>
      <w:sz w:val="24"/>
      <w:lang w:val="en-GB" w:eastAsia="da-DK"/>
    </w:rPr>
  </w:style>
  <w:style w:type="paragraph" w:styleId="NoSpacing">
    <w:name w:val="No Spacing"/>
    <w:uiPriority w:val="1"/>
    <w:qFormat/>
    <w:rsid w:val="001674BD"/>
    <w:rPr>
      <w:rFonts w:eastAsia="Calibri"/>
      <w:sz w:val="24"/>
      <w:szCs w:val="22"/>
      <w:lang w:eastAsia="en-US"/>
    </w:rPr>
  </w:style>
  <w:style w:type="character" w:customStyle="1" w:styleId="BodytextBold">
    <w:name w:val="Body text + Bold"/>
    <w:rsid w:val="00F27BEE"/>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1E63C8"/>
    <w:pPr>
      <w:spacing w:after="200" w:line="276" w:lineRule="auto"/>
      <w:ind w:left="720"/>
      <w:contextualSpacing/>
    </w:pPr>
    <w:rPr>
      <w:rFonts w:ascii="Times New Roman" w:eastAsia="Calibri" w:hAnsi="Times New Roman"/>
      <w:szCs w:val="22"/>
      <w:lang w:eastAsia="en-US"/>
    </w:rPr>
  </w:style>
  <w:style w:type="character" w:styleId="Strong">
    <w:name w:val="Strong"/>
    <w:uiPriority w:val="22"/>
    <w:qFormat/>
    <w:rsid w:val="0049786A"/>
    <w:rPr>
      <w:b/>
      <w:b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996F6F"/>
    <w:rPr>
      <w:rFonts w:eastAsia="Calibri"/>
      <w:sz w:val="24"/>
      <w:szCs w:val="22"/>
      <w:lang w:eastAsia="en-US"/>
    </w:rPr>
  </w:style>
  <w:style w:type="paragraph" w:customStyle="1" w:styleId="Pagrindinistekstas10">
    <w:name w:val="Pagrindinis tekstas1"/>
    <w:rsid w:val="00CA51DE"/>
    <w:pPr>
      <w:snapToGrid w:val="0"/>
      <w:ind w:firstLine="312"/>
      <w:jc w:val="both"/>
    </w:pPr>
    <w:rPr>
      <w:rFonts w:ascii="TimesLT" w:hAnsi="TimesLT"/>
      <w:lang w:val="en-US" w:eastAsia="en-US"/>
    </w:rPr>
  </w:style>
  <w:style w:type="paragraph" w:customStyle="1" w:styleId="Default">
    <w:name w:val="Default"/>
    <w:rsid w:val="00CA51DE"/>
    <w:pPr>
      <w:autoSpaceDE w:val="0"/>
      <w:autoSpaceDN w:val="0"/>
      <w:adjustRightInd w:val="0"/>
    </w:pPr>
    <w:rPr>
      <w:rFonts w:ascii="Arial" w:eastAsia="Calibri" w:hAnsi="Arial" w:cs="Arial"/>
      <w:color w:val="000000"/>
      <w:sz w:val="24"/>
      <w:szCs w:val="24"/>
      <w:lang w:eastAsia="en-US"/>
    </w:rPr>
  </w:style>
  <w:style w:type="character" w:customStyle="1" w:styleId="fontstyle01">
    <w:name w:val="fontstyle01"/>
    <w:rsid w:val="00C1774A"/>
    <w:rPr>
      <w:rFonts w:ascii="TimesNewRomanPSMT" w:hAnsi="TimesNewRomanPSMT" w:hint="default"/>
      <w:b w:val="0"/>
      <w:bCs w:val="0"/>
      <w:i w:val="0"/>
      <w:iCs w:val="0"/>
      <w:color w:val="000000"/>
      <w:sz w:val="22"/>
      <w:szCs w:val="22"/>
    </w:rPr>
  </w:style>
  <w:style w:type="character" w:customStyle="1" w:styleId="fontstyle21">
    <w:name w:val="fontstyle21"/>
    <w:rsid w:val="00C1774A"/>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0103">
      <w:bodyDiv w:val="1"/>
      <w:marLeft w:val="0"/>
      <w:marRight w:val="0"/>
      <w:marTop w:val="0"/>
      <w:marBottom w:val="0"/>
      <w:divBdr>
        <w:top w:val="none" w:sz="0" w:space="0" w:color="auto"/>
        <w:left w:val="none" w:sz="0" w:space="0" w:color="auto"/>
        <w:bottom w:val="none" w:sz="0" w:space="0" w:color="auto"/>
        <w:right w:val="none" w:sz="0" w:space="0" w:color="auto"/>
      </w:divBdr>
    </w:div>
    <w:div w:id="273640340">
      <w:bodyDiv w:val="1"/>
      <w:marLeft w:val="0"/>
      <w:marRight w:val="0"/>
      <w:marTop w:val="0"/>
      <w:marBottom w:val="0"/>
      <w:divBdr>
        <w:top w:val="none" w:sz="0" w:space="0" w:color="auto"/>
        <w:left w:val="none" w:sz="0" w:space="0" w:color="auto"/>
        <w:bottom w:val="none" w:sz="0" w:space="0" w:color="auto"/>
        <w:right w:val="none" w:sz="0" w:space="0" w:color="auto"/>
      </w:divBdr>
    </w:div>
    <w:div w:id="336928929">
      <w:bodyDiv w:val="1"/>
      <w:marLeft w:val="0"/>
      <w:marRight w:val="0"/>
      <w:marTop w:val="0"/>
      <w:marBottom w:val="0"/>
      <w:divBdr>
        <w:top w:val="none" w:sz="0" w:space="0" w:color="auto"/>
        <w:left w:val="none" w:sz="0" w:space="0" w:color="auto"/>
        <w:bottom w:val="none" w:sz="0" w:space="0" w:color="auto"/>
        <w:right w:val="none" w:sz="0" w:space="0" w:color="auto"/>
      </w:divBdr>
    </w:div>
    <w:div w:id="493108461">
      <w:bodyDiv w:val="1"/>
      <w:marLeft w:val="0"/>
      <w:marRight w:val="0"/>
      <w:marTop w:val="0"/>
      <w:marBottom w:val="0"/>
      <w:divBdr>
        <w:top w:val="none" w:sz="0" w:space="0" w:color="auto"/>
        <w:left w:val="none" w:sz="0" w:space="0" w:color="auto"/>
        <w:bottom w:val="none" w:sz="0" w:space="0" w:color="auto"/>
        <w:right w:val="none" w:sz="0" w:space="0" w:color="auto"/>
      </w:divBdr>
    </w:div>
    <w:div w:id="519704392">
      <w:bodyDiv w:val="1"/>
      <w:marLeft w:val="0"/>
      <w:marRight w:val="0"/>
      <w:marTop w:val="0"/>
      <w:marBottom w:val="0"/>
      <w:divBdr>
        <w:top w:val="none" w:sz="0" w:space="0" w:color="auto"/>
        <w:left w:val="none" w:sz="0" w:space="0" w:color="auto"/>
        <w:bottom w:val="none" w:sz="0" w:space="0" w:color="auto"/>
        <w:right w:val="none" w:sz="0" w:space="0" w:color="auto"/>
      </w:divBdr>
    </w:div>
    <w:div w:id="738019502">
      <w:bodyDiv w:val="1"/>
      <w:marLeft w:val="0"/>
      <w:marRight w:val="0"/>
      <w:marTop w:val="0"/>
      <w:marBottom w:val="0"/>
      <w:divBdr>
        <w:top w:val="none" w:sz="0" w:space="0" w:color="auto"/>
        <w:left w:val="none" w:sz="0" w:space="0" w:color="auto"/>
        <w:bottom w:val="none" w:sz="0" w:space="0" w:color="auto"/>
        <w:right w:val="none" w:sz="0" w:space="0" w:color="auto"/>
      </w:divBdr>
      <w:divsChild>
        <w:div w:id="634413204">
          <w:marLeft w:val="0"/>
          <w:marRight w:val="0"/>
          <w:marTop w:val="0"/>
          <w:marBottom w:val="0"/>
          <w:divBdr>
            <w:top w:val="none" w:sz="0" w:space="0" w:color="auto"/>
            <w:left w:val="none" w:sz="0" w:space="0" w:color="auto"/>
            <w:bottom w:val="none" w:sz="0" w:space="0" w:color="auto"/>
            <w:right w:val="none" w:sz="0" w:space="0" w:color="auto"/>
          </w:divBdr>
        </w:div>
        <w:div w:id="1528788017">
          <w:marLeft w:val="0"/>
          <w:marRight w:val="0"/>
          <w:marTop w:val="0"/>
          <w:marBottom w:val="0"/>
          <w:divBdr>
            <w:top w:val="none" w:sz="0" w:space="0" w:color="auto"/>
            <w:left w:val="none" w:sz="0" w:space="0" w:color="auto"/>
            <w:bottom w:val="none" w:sz="0" w:space="0" w:color="auto"/>
            <w:right w:val="none" w:sz="0" w:space="0" w:color="auto"/>
          </w:divBdr>
        </w:div>
      </w:divsChild>
    </w:div>
    <w:div w:id="776414973">
      <w:bodyDiv w:val="1"/>
      <w:marLeft w:val="0"/>
      <w:marRight w:val="0"/>
      <w:marTop w:val="0"/>
      <w:marBottom w:val="0"/>
      <w:divBdr>
        <w:top w:val="none" w:sz="0" w:space="0" w:color="auto"/>
        <w:left w:val="none" w:sz="0" w:space="0" w:color="auto"/>
        <w:bottom w:val="none" w:sz="0" w:space="0" w:color="auto"/>
        <w:right w:val="none" w:sz="0" w:space="0" w:color="auto"/>
      </w:divBdr>
    </w:div>
    <w:div w:id="896009648">
      <w:bodyDiv w:val="1"/>
      <w:marLeft w:val="0"/>
      <w:marRight w:val="0"/>
      <w:marTop w:val="0"/>
      <w:marBottom w:val="0"/>
      <w:divBdr>
        <w:top w:val="none" w:sz="0" w:space="0" w:color="auto"/>
        <w:left w:val="none" w:sz="0" w:space="0" w:color="auto"/>
        <w:bottom w:val="none" w:sz="0" w:space="0" w:color="auto"/>
        <w:right w:val="none" w:sz="0" w:space="0" w:color="auto"/>
      </w:divBdr>
    </w:div>
    <w:div w:id="896552145">
      <w:bodyDiv w:val="1"/>
      <w:marLeft w:val="0"/>
      <w:marRight w:val="0"/>
      <w:marTop w:val="0"/>
      <w:marBottom w:val="0"/>
      <w:divBdr>
        <w:top w:val="none" w:sz="0" w:space="0" w:color="auto"/>
        <w:left w:val="none" w:sz="0" w:space="0" w:color="auto"/>
        <w:bottom w:val="none" w:sz="0" w:space="0" w:color="auto"/>
        <w:right w:val="none" w:sz="0" w:space="0" w:color="auto"/>
      </w:divBdr>
    </w:div>
    <w:div w:id="985401252">
      <w:bodyDiv w:val="1"/>
      <w:marLeft w:val="0"/>
      <w:marRight w:val="0"/>
      <w:marTop w:val="0"/>
      <w:marBottom w:val="0"/>
      <w:divBdr>
        <w:top w:val="none" w:sz="0" w:space="0" w:color="auto"/>
        <w:left w:val="none" w:sz="0" w:space="0" w:color="auto"/>
        <w:bottom w:val="none" w:sz="0" w:space="0" w:color="auto"/>
        <w:right w:val="none" w:sz="0" w:space="0" w:color="auto"/>
      </w:divBdr>
    </w:div>
    <w:div w:id="1232811910">
      <w:bodyDiv w:val="1"/>
      <w:marLeft w:val="0"/>
      <w:marRight w:val="0"/>
      <w:marTop w:val="0"/>
      <w:marBottom w:val="0"/>
      <w:divBdr>
        <w:top w:val="none" w:sz="0" w:space="0" w:color="auto"/>
        <w:left w:val="none" w:sz="0" w:space="0" w:color="auto"/>
        <w:bottom w:val="none" w:sz="0" w:space="0" w:color="auto"/>
        <w:right w:val="none" w:sz="0" w:space="0" w:color="auto"/>
      </w:divBdr>
    </w:div>
    <w:div w:id="1475180915">
      <w:bodyDiv w:val="1"/>
      <w:marLeft w:val="0"/>
      <w:marRight w:val="0"/>
      <w:marTop w:val="0"/>
      <w:marBottom w:val="0"/>
      <w:divBdr>
        <w:top w:val="none" w:sz="0" w:space="0" w:color="auto"/>
        <w:left w:val="none" w:sz="0" w:space="0" w:color="auto"/>
        <w:bottom w:val="none" w:sz="0" w:space="0" w:color="auto"/>
        <w:right w:val="none" w:sz="0" w:space="0" w:color="auto"/>
      </w:divBdr>
    </w:div>
    <w:div w:id="1875387440">
      <w:bodyDiv w:val="1"/>
      <w:marLeft w:val="0"/>
      <w:marRight w:val="0"/>
      <w:marTop w:val="0"/>
      <w:marBottom w:val="0"/>
      <w:divBdr>
        <w:top w:val="none" w:sz="0" w:space="0" w:color="auto"/>
        <w:left w:val="none" w:sz="0" w:space="0" w:color="auto"/>
        <w:bottom w:val="none" w:sz="0" w:space="0" w:color="auto"/>
        <w:right w:val="none" w:sz="0" w:space="0" w:color="auto"/>
      </w:divBdr>
    </w:div>
    <w:div w:id="198862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j.zykuviene@pe.lt" TargetMode="External"/><Relationship Id="rId18" Type="http://schemas.openxmlformats.org/officeDocument/2006/relationships/hyperlink" Target="https://www.theice.com/"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l.rutkauskiene@pe.lt" TargetMode="External"/><Relationship Id="rId17" Type="http://schemas.openxmlformats.org/officeDocument/2006/relationships/hyperlink" Target="https://www.theice.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heic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zykuviene@pe.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cencijavimas.lt/lis-epp-app/public" TargetMode="External"/><Relationship Id="rId23" Type="http://schemas.openxmlformats.org/officeDocument/2006/relationships/hyperlink" Target="https://www.theice.com/" TargetMode="External"/><Relationship Id="rId28" Type="http://schemas.openxmlformats.org/officeDocument/2006/relationships/customXml" Target="../customXml/item4.xml"/><Relationship Id="rId10" Type="http://schemas.openxmlformats.org/officeDocument/2006/relationships/hyperlink" Target="mailto:a.lideikis@pe.lt" TargetMode="External"/><Relationship Id="rId19" Type="http://schemas.openxmlformats.org/officeDocument/2006/relationships/hyperlink" Target="mailto:a.lideikis@pe.lt" TargetMode="External"/><Relationship Id="rId4" Type="http://schemas.openxmlformats.org/officeDocument/2006/relationships/settings" Target="settings.xml"/><Relationship Id="rId9" Type="http://schemas.openxmlformats.org/officeDocument/2006/relationships/hyperlink" Target="http://www.pe.lt" TargetMode="External"/><Relationship Id="rId14" Type="http://schemas.openxmlformats.org/officeDocument/2006/relationships/hyperlink" Target="http://www.pe.lt" TargetMode="External"/><Relationship Id="rId22" Type="http://schemas.openxmlformats.org/officeDocument/2006/relationships/image" Target="media/image2.jpeg"/><Relationship Id="rId27"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7F2E3AA5-5972-4B74-B2DF-EC7C5A1FC735}">
  <ds:schemaRefs>
    <ds:schemaRef ds:uri="http://schemas.openxmlformats.org/officeDocument/2006/bibliography"/>
  </ds:schemaRefs>
</ds:datastoreItem>
</file>

<file path=customXml/itemProps2.xml><?xml version="1.0" encoding="utf-8"?>
<ds:datastoreItem xmlns:ds="http://schemas.openxmlformats.org/officeDocument/2006/customXml" ds:itemID="{6012FBF8-33DB-4DD9-AFC9-A472AB2EA3BA}"/>
</file>

<file path=customXml/itemProps3.xml><?xml version="1.0" encoding="utf-8"?>
<ds:datastoreItem xmlns:ds="http://schemas.openxmlformats.org/officeDocument/2006/customXml" ds:itemID="{3B454F18-C781-44F7-8398-64A70F60A189}"/>
</file>

<file path=customXml/itemProps4.xml><?xml version="1.0" encoding="utf-8"?>
<ds:datastoreItem xmlns:ds="http://schemas.openxmlformats.org/officeDocument/2006/customXml" ds:itemID="{D67112F3-E48A-4EF3-89AF-DB06555E1979}"/>
</file>

<file path=docProps/app.xml><?xml version="1.0" encoding="utf-8"?>
<Properties xmlns="http://schemas.openxmlformats.org/officeDocument/2006/extended-properties" xmlns:vt="http://schemas.openxmlformats.org/officeDocument/2006/docPropsVTypes">
  <Template>Normal</Template>
  <TotalTime>0</TotalTime>
  <Pages>11</Pages>
  <Words>3832</Words>
  <Characters>26774</Characters>
  <Application>Microsoft Office Word</Application>
  <DocSecurity>4</DocSecurity>
  <Lines>223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AB Panevėžio energija</Company>
  <LinksUpToDate>false</LinksUpToDate>
  <CharactersWithSpaces>30545</CharactersWithSpaces>
  <SharedDoc>false</SharedDoc>
  <HLinks>
    <vt:vector size="72" baseType="variant">
      <vt:variant>
        <vt:i4>2228339</vt:i4>
      </vt:variant>
      <vt:variant>
        <vt:i4>33</vt:i4>
      </vt:variant>
      <vt:variant>
        <vt:i4>0</vt:i4>
      </vt:variant>
      <vt:variant>
        <vt:i4>5</vt:i4>
      </vt:variant>
      <vt:variant>
        <vt:lpwstr>https://www.theice.com/</vt:lpwstr>
      </vt:variant>
      <vt:variant>
        <vt:lpwstr/>
      </vt:variant>
      <vt:variant>
        <vt:i4>4325422</vt:i4>
      </vt:variant>
      <vt:variant>
        <vt:i4>30</vt:i4>
      </vt:variant>
      <vt:variant>
        <vt:i4>0</vt:i4>
      </vt:variant>
      <vt:variant>
        <vt:i4>5</vt:i4>
      </vt:variant>
      <vt:variant>
        <vt:lpwstr>mailto:a.lideikis@pe.lt</vt:lpwstr>
      </vt:variant>
      <vt:variant>
        <vt:lpwstr/>
      </vt:variant>
      <vt:variant>
        <vt:i4>2228339</vt:i4>
      </vt:variant>
      <vt:variant>
        <vt:i4>27</vt:i4>
      </vt:variant>
      <vt:variant>
        <vt:i4>0</vt:i4>
      </vt:variant>
      <vt:variant>
        <vt:i4>5</vt:i4>
      </vt:variant>
      <vt:variant>
        <vt:lpwstr>https://www.theice.com/</vt:lpwstr>
      </vt:variant>
      <vt:variant>
        <vt:lpwstr/>
      </vt:variant>
      <vt:variant>
        <vt:i4>2228339</vt:i4>
      </vt:variant>
      <vt:variant>
        <vt:i4>24</vt:i4>
      </vt:variant>
      <vt:variant>
        <vt:i4>0</vt:i4>
      </vt:variant>
      <vt:variant>
        <vt:i4>5</vt:i4>
      </vt:variant>
      <vt:variant>
        <vt:lpwstr>https://www.theice.com/</vt:lpwstr>
      </vt:variant>
      <vt:variant>
        <vt:lpwstr/>
      </vt:variant>
      <vt:variant>
        <vt:i4>2228339</vt:i4>
      </vt:variant>
      <vt:variant>
        <vt:i4>21</vt:i4>
      </vt:variant>
      <vt:variant>
        <vt:i4>0</vt:i4>
      </vt:variant>
      <vt:variant>
        <vt:i4>5</vt:i4>
      </vt:variant>
      <vt:variant>
        <vt:lpwstr>https://www.theice.com/</vt:lpwstr>
      </vt:variant>
      <vt:variant>
        <vt:lpwstr/>
      </vt:variant>
      <vt:variant>
        <vt:i4>5898267</vt:i4>
      </vt:variant>
      <vt:variant>
        <vt:i4>18</vt:i4>
      </vt:variant>
      <vt:variant>
        <vt:i4>0</vt:i4>
      </vt:variant>
      <vt:variant>
        <vt:i4>5</vt:i4>
      </vt:variant>
      <vt:variant>
        <vt:lpwstr>https://www.licencijavimas.lt/lis-epp-app/public</vt:lpwstr>
      </vt:variant>
      <vt:variant>
        <vt:lpwstr/>
      </vt:variant>
      <vt:variant>
        <vt:i4>65625</vt:i4>
      </vt:variant>
      <vt:variant>
        <vt:i4>15</vt:i4>
      </vt:variant>
      <vt:variant>
        <vt:i4>0</vt:i4>
      </vt:variant>
      <vt:variant>
        <vt:i4>5</vt:i4>
      </vt:variant>
      <vt:variant>
        <vt:lpwstr>http://www.pe.lt/</vt:lpwstr>
      </vt:variant>
      <vt:variant>
        <vt:lpwstr/>
      </vt:variant>
      <vt:variant>
        <vt:i4>4522022</vt:i4>
      </vt:variant>
      <vt:variant>
        <vt:i4>12</vt:i4>
      </vt:variant>
      <vt:variant>
        <vt:i4>0</vt:i4>
      </vt:variant>
      <vt:variant>
        <vt:i4>5</vt:i4>
      </vt:variant>
      <vt:variant>
        <vt:lpwstr>mailto:j.zykuviene@pe.lt</vt:lpwstr>
      </vt:variant>
      <vt:variant>
        <vt:lpwstr/>
      </vt:variant>
      <vt:variant>
        <vt:i4>5505082</vt:i4>
      </vt:variant>
      <vt:variant>
        <vt:i4>9</vt:i4>
      </vt:variant>
      <vt:variant>
        <vt:i4>0</vt:i4>
      </vt:variant>
      <vt:variant>
        <vt:i4>5</vt:i4>
      </vt:variant>
      <vt:variant>
        <vt:lpwstr>mailto:l.rutkauskiene@pe.lt</vt:lpwstr>
      </vt:variant>
      <vt:variant>
        <vt:lpwstr/>
      </vt:variant>
      <vt:variant>
        <vt:i4>4522022</vt:i4>
      </vt:variant>
      <vt:variant>
        <vt:i4>6</vt:i4>
      </vt:variant>
      <vt:variant>
        <vt:i4>0</vt:i4>
      </vt:variant>
      <vt:variant>
        <vt:i4>5</vt:i4>
      </vt:variant>
      <vt:variant>
        <vt:lpwstr>mailto:j.zykuviene@pe.lt</vt:lpwstr>
      </vt:variant>
      <vt:variant>
        <vt:lpwstr/>
      </vt:variant>
      <vt:variant>
        <vt:i4>4325422</vt:i4>
      </vt:variant>
      <vt:variant>
        <vt:i4>3</vt:i4>
      </vt:variant>
      <vt:variant>
        <vt:i4>0</vt:i4>
      </vt:variant>
      <vt:variant>
        <vt:i4>5</vt:i4>
      </vt:variant>
      <vt:variant>
        <vt:lpwstr>mailto:a.lideikis@pe.lt</vt:lpwstr>
      </vt:variant>
      <vt:variant>
        <vt:lpwstr/>
      </vt:variant>
      <vt:variant>
        <vt:i4>65625</vt:i4>
      </vt:variant>
      <vt:variant>
        <vt:i4>0</vt:i4>
      </vt:variant>
      <vt:variant>
        <vt:i4>0</vt:i4>
      </vt:variant>
      <vt:variant>
        <vt:i4>5</vt:i4>
      </vt:variant>
      <vt:variant>
        <vt:lpwstr>http://www.pe.lt/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dc:creator>
  <cp:keywords/>
  <cp:lastModifiedBy>Vaida Misiūnienė</cp:lastModifiedBy>
  <cp:revision>2</cp:revision>
  <cp:lastPrinted>2025-10-01T07:44:00Z</cp:lastPrinted>
  <dcterms:created xsi:type="dcterms:W3CDTF">2025-10-01T11:51:00Z</dcterms:created>
  <dcterms:modified xsi:type="dcterms:W3CDTF">2025-10-01T11:51:00Z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15600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