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5D6C" w14:textId="77777777" w:rsidR="00E07B5A" w:rsidRPr="00700896" w:rsidRDefault="00E07B5A" w:rsidP="005B21F0">
      <w:pPr>
        <w:spacing w:after="0" w:line="276" w:lineRule="auto"/>
        <w:ind w:firstLine="851"/>
        <w:rPr>
          <w:rFonts w:ascii="Calibri" w:hAnsi="Calibri" w:cs="Calibri"/>
          <w:lang w:val="lt-LT"/>
        </w:rPr>
      </w:pPr>
      <w:r w:rsidRPr="00700896">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9DDD8AB" w14:textId="1A30FD14" w:rsidR="00E07B5A" w:rsidRPr="00700896" w:rsidRDefault="00E07B5A" w:rsidP="005B21F0">
      <w:pPr>
        <w:spacing w:after="0" w:line="276" w:lineRule="auto"/>
        <w:ind w:firstLine="851"/>
        <w:rPr>
          <w:rFonts w:ascii="Calibri" w:hAnsi="Calibri" w:cs="Calibri"/>
          <w:lang w:val="lt-LT"/>
        </w:rPr>
      </w:pPr>
      <w:r w:rsidRPr="00700896">
        <w:rPr>
          <w:rFonts w:ascii="Calibri" w:hAnsi="Calibri" w:cs="Calibri"/>
          <w:lang w:val="lt-LT"/>
        </w:rPr>
        <w:t xml:space="preserve">Vadovaujantis Tarnybai Įstatyme nustatyta pažeidimų prevencijos funkcija, šiuo metu atliekama </w:t>
      </w:r>
      <w:r w:rsidRPr="00280B2F">
        <w:rPr>
          <w:rFonts w:ascii="Calibri" w:hAnsi="Calibri" w:cs="Calibri"/>
          <w:b/>
          <w:bCs/>
          <w:lang w:val="lt-LT"/>
        </w:rPr>
        <w:t>Lietuvos nacionalinio dramos teatro</w:t>
      </w:r>
      <w:r w:rsidRPr="00700896">
        <w:rPr>
          <w:rFonts w:ascii="Calibri" w:hAnsi="Calibri" w:cs="Calibri"/>
          <w:lang w:val="lt-LT"/>
        </w:rPr>
        <w:t xml:space="preserve"> (toliau – Perkančioji organizacija) vykdomo pirkimo </w:t>
      </w:r>
      <w:r w:rsidRPr="00467657">
        <w:rPr>
          <w:rFonts w:ascii="Calibri" w:hAnsi="Calibri" w:cs="Calibri"/>
          <w:b/>
          <w:bCs/>
          <w:lang w:val="lt-LT"/>
        </w:rPr>
        <w:t>„</w:t>
      </w:r>
      <w:r w:rsidR="007153EC" w:rsidRPr="00467657">
        <w:rPr>
          <w:rFonts w:ascii="Calibri" w:hAnsi="Calibri" w:cs="Calibri"/>
          <w:b/>
          <w:bCs/>
          <w:lang w:val="lt-LT"/>
        </w:rPr>
        <w:t>Lietuvos nacionalinio dramos teatro pastato Vilniuje, Gedimino pr. 4, rekonstravimas“ 5 etapas</w:t>
      </w:r>
      <w:r w:rsidRPr="00467657">
        <w:rPr>
          <w:rFonts w:ascii="Calibri" w:hAnsi="Calibri" w:cs="Calibri"/>
          <w:b/>
          <w:bCs/>
          <w:lang w:val="lt-LT"/>
        </w:rPr>
        <w:t>“</w:t>
      </w:r>
      <w:r w:rsidR="00467657">
        <w:rPr>
          <w:rFonts w:ascii="Calibri" w:hAnsi="Calibri" w:cs="Calibri"/>
          <w:b/>
          <w:bCs/>
          <w:lang w:val="lt-LT"/>
        </w:rPr>
        <w:t xml:space="preserve"> </w:t>
      </w:r>
      <w:r w:rsidRPr="00467657">
        <w:rPr>
          <w:rFonts w:ascii="Calibri" w:hAnsi="Calibri" w:cs="Calibri"/>
          <w:b/>
          <w:bCs/>
          <w:lang w:val="lt-LT"/>
        </w:rPr>
        <w:t xml:space="preserve">Nr. </w:t>
      </w:r>
      <w:r w:rsidR="007153EC" w:rsidRPr="00467657">
        <w:rPr>
          <w:rFonts w:ascii="Calibri" w:hAnsi="Calibri" w:cs="Calibri"/>
          <w:b/>
          <w:bCs/>
          <w:lang w:val="lt-LT"/>
        </w:rPr>
        <w:t>454</w:t>
      </w:r>
      <w:r w:rsidR="00467657" w:rsidRPr="00467657">
        <w:rPr>
          <w:rFonts w:ascii="Calibri" w:hAnsi="Calibri" w:cs="Calibri"/>
          <w:b/>
          <w:bCs/>
          <w:lang w:val="lt-LT"/>
        </w:rPr>
        <w:t>3456</w:t>
      </w:r>
      <w:r w:rsidRPr="00700896">
        <w:rPr>
          <w:rFonts w:ascii="Calibri" w:hAnsi="Calibri" w:cs="Calibri"/>
          <w:lang w:val="lt-LT"/>
        </w:rPr>
        <w:t xml:space="preserve"> (toliau – Pirkimas) dokumentų atitikties Įstatymui ir </w:t>
      </w:r>
      <w:r w:rsidR="0076155D">
        <w:rPr>
          <w:rFonts w:ascii="Calibri" w:hAnsi="Calibri" w:cs="Calibri"/>
          <w:lang w:val="lt-LT"/>
        </w:rPr>
        <w:t>jį</w:t>
      </w:r>
      <w:r w:rsidRPr="00700896">
        <w:rPr>
          <w:rFonts w:ascii="Calibri" w:hAnsi="Calibri" w:cs="Calibri"/>
          <w:lang w:val="lt-LT"/>
        </w:rPr>
        <w:t xml:space="preserve"> įgyvendin</w:t>
      </w:r>
      <w:r w:rsidR="0076155D">
        <w:rPr>
          <w:rFonts w:ascii="Calibri" w:hAnsi="Calibri" w:cs="Calibri"/>
          <w:lang w:val="lt-LT"/>
        </w:rPr>
        <w:t>antiems</w:t>
      </w:r>
      <w:r w:rsidRPr="00700896">
        <w:rPr>
          <w:rFonts w:ascii="Calibri" w:hAnsi="Calibri" w:cs="Calibri"/>
          <w:lang w:val="lt-LT"/>
        </w:rPr>
        <w:t xml:space="preserve"> teisės aktams peržiūra (peržiūra prevenciniais tikslais atliekama tam tikra apimtimi).</w:t>
      </w:r>
    </w:p>
    <w:p w14:paraId="69CAD016" w14:textId="77777777" w:rsidR="00A82031" w:rsidRDefault="0076155D" w:rsidP="005B21F0">
      <w:pPr>
        <w:spacing w:after="0" w:line="276" w:lineRule="auto"/>
        <w:ind w:firstLine="851"/>
        <w:rPr>
          <w:rFonts w:ascii="Calibri" w:hAnsi="Calibri" w:cs="Calibri"/>
          <w:lang w:val="lt-LT"/>
        </w:rPr>
      </w:pPr>
      <w:r>
        <w:rPr>
          <w:rFonts w:ascii="Calibri" w:hAnsi="Calibri" w:cs="Calibri"/>
          <w:lang w:val="lt-LT"/>
        </w:rPr>
        <w:t>Tarnyba, p</w:t>
      </w:r>
      <w:r w:rsidR="00E07B5A" w:rsidRPr="00700896">
        <w:rPr>
          <w:rFonts w:ascii="Calibri" w:hAnsi="Calibri" w:cs="Calibri"/>
          <w:lang w:val="lt-LT"/>
        </w:rPr>
        <w:t xml:space="preserve">revencine tvarka peržiūrėjusi Pirkimo dokumentus, teikia </w:t>
      </w:r>
      <w:r w:rsidR="0024508D">
        <w:rPr>
          <w:rFonts w:ascii="Calibri" w:hAnsi="Calibri" w:cs="Calibri"/>
          <w:lang w:val="lt-LT"/>
        </w:rPr>
        <w:t xml:space="preserve">klausimus, </w:t>
      </w:r>
      <w:r w:rsidR="00E07B5A" w:rsidRPr="00700896">
        <w:rPr>
          <w:rFonts w:ascii="Calibri" w:hAnsi="Calibri" w:cs="Calibri"/>
          <w:lang w:val="lt-LT"/>
        </w:rPr>
        <w:t xml:space="preserve">pastabas ir rekomendacijas </w:t>
      </w:r>
      <w:r w:rsidR="0024508D">
        <w:rPr>
          <w:rFonts w:ascii="Calibri" w:hAnsi="Calibri" w:cs="Calibri"/>
          <w:lang w:val="lt-LT"/>
        </w:rPr>
        <w:t xml:space="preserve">(toliau – Rekomendacija) </w:t>
      </w:r>
      <w:r w:rsidR="00E07B5A" w:rsidRPr="00700896">
        <w:rPr>
          <w:rFonts w:ascii="Calibri" w:hAnsi="Calibri" w:cs="Calibri"/>
          <w:lang w:val="lt-LT"/>
        </w:rPr>
        <w:t>dėl Pirkimo dokument</w:t>
      </w:r>
      <w:r w:rsidR="00B95C23">
        <w:rPr>
          <w:rFonts w:ascii="Calibri" w:hAnsi="Calibri" w:cs="Calibri"/>
          <w:lang w:val="lt-LT"/>
        </w:rPr>
        <w:t>ų nuostatų.</w:t>
      </w:r>
    </w:p>
    <w:p w14:paraId="7C77EB2B" w14:textId="760AD768" w:rsidR="00E07B5A" w:rsidRPr="00A82031" w:rsidRDefault="00A82031" w:rsidP="005B21F0">
      <w:pPr>
        <w:pStyle w:val="ListParagraph"/>
        <w:numPr>
          <w:ilvl w:val="0"/>
          <w:numId w:val="1"/>
        </w:numPr>
        <w:spacing w:after="0" w:line="276" w:lineRule="auto"/>
        <w:rPr>
          <w:rFonts w:ascii="Calibri" w:hAnsi="Calibri" w:cs="Calibri"/>
          <w:lang w:val="lt-LT"/>
        </w:rPr>
      </w:pPr>
      <w:r>
        <w:rPr>
          <w:rFonts w:ascii="Calibri" w:hAnsi="Calibri" w:cs="Calibri"/>
          <w:lang w:val="lt-LT"/>
        </w:rPr>
        <w:t>D</w:t>
      </w:r>
      <w:r w:rsidR="00E07B5A" w:rsidRPr="00A82031">
        <w:rPr>
          <w:rFonts w:ascii="Calibri" w:hAnsi="Calibri" w:cs="Calibri"/>
          <w:lang w:val="lt-LT"/>
        </w:rPr>
        <w:t>ėl pašalinimo pagrindų</w:t>
      </w:r>
    </w:p>
    <w:p w14:paraId="2155E896" w14:textId="0B2EEB5B" w:rsidR="00E07B5A" w:rsidRDefault="00D77FFA" w:rsidP="005B21F0">
      <w:pPr>
        <w:spacing w:after="0" w:line="276" w:lineRule="auto"/>
        <w:ind w:firstLine="851"/>
        <w:rPr>
          <w:rFonts w:ascii="Calibri" w:hAnsi="Calibri" w:cs="Calibri"/>
          <w:lang w:val="lt-LT"/>
        </w:rPr>
      </w:pPr>
      <w:r w:rsidRPr="000A5C48">
        <w:rPr>
          <w:rFonts w:ascii="Calibri" w:hAnsi="Calibri" w:cs="Calibri"/>
          <w:b/>
          <w:bCs/>
          <w:lang w:val="lt-LT"/>
        </w:rPr>
        <w:t>1.1.</w:t>
      </w:r>
      <w:r>
        <w:rPr>
          <w:rFonts w:ascii="Calibri" w:hAnsi="Calibri" w:cs="Calibri"/>
          <w:lang w:val="lt-LT"/>
        </w:rPr>
        <w:t xml:space="preserve"> </w:t>
      </w:r>
      <w:r w:rsidR="00A82031">
        <w:rPr>
          <w:rFonts w:ascii="Calibri" w:hAnsi="Calibri" w:cs="Calibri"/>
          <w:lang w:val="lt-LT"/>
        </w:rPr>
        <w:t>S</w:t>
      </w:r>
      <w:r w:rsidR="00E07B5A" w:rsidRPr="00700896">
        <w:rPr>
          <w:rFonts w:ascii="Calibri" w:hAnsi="Calibri" w:cs="Calibri"/>
          <w:lang w:val="lt-LT"/>
        </w:rPr>
        <w:t>iekiant p</w:t>
      </w:r>
      <w:r w:rsidR="00071792">
        <w:rPr>
          <w:rFonts w:ascii="Calibri" w:hAnsi="Calibri" w:cs="Calibri"/>
          <w:lang w:val="lt-LT"/>
        </w:rPr>
        <w:t xml:space="preserve">erkančiosioms organizacijoms </w:t>
      </w:r>
      <w:r w:rsidR="00E07B5A" w:rsidRPr="00700896">
        <w:rPr>
          <w:rFonts w:ascii="Calibri" w:hAnsi="Calibri" w:cs="Calibri"/>
          <w:lang w:val="lt-LT"/>
        </w:rPr>
        <w:t xml:space="preserve">padėti tinkamai suformuluoti pašalinimo pagrindų reikalavimus, Tarnyba yra parengusi ir viešai paskelbusi pavyzdinę </w:t>
      </w:r>
      <w:hyperlink r:id="rId8" w:history="1">
        <w:r w:rsidR="00E07B5A" w:rsidRPr="009D3859">
          <w:rPr>
            <w:rStyle w:val="Hyperlink"/>
            <w:rFonts w:ascii="Calibri" w:hAnsi="Calibri" w:cs="Calibri"/>
            <w:lang w:val="lt-LT"/>
          </w:rPr>
          <w:t>pašalinimo pagrindų lentelę</w:t>
        </w:r>
      </w:hyperlink>
      <w:r w:rsidR="009D3859">
        <w:rPr>
          <w:rFonts w:ascii="Calibri" w:hAnsi="Calibri" w:cs="Calibri"/>
          <w:lang w:val="lt-LT"/>
        </w:rPr>
        <w:t xml:space="preserve">. </w:t>
      </w:r>
      <w:r w:rsidR="00E07B5A" w:rsidRPr="00700896">
        <w:rPr>
          <w:rFonts w:ascii="Calibri" w:hAnsi="Calibri" w:cs="Calibri"/>
          <w:lang w:val="lt-LT"/>
        </w:rPr>
        <w:t xml:space="preserve">Atsižvelgiant į tai, Tarnyba rekomenduoja peržiūrėti ir atitinkamai patikslinti Pirkimo sąlygų </w:t>
      </w:r>
      <w:r w:rsidR="00945D55">
        <w:rPr>
          <w:rFonts w:ascii="Calibri" w:hAnsi="Calibri" w:cs="Calibri"/>
          <w:lang w:val="lt-LT"/>
        </w:rPr>
        <w:t xml:space="preserve">4 </w:t>
      </w:r>
      <w:r w:rsidR="009F2774">
        <w:rPr>
          <w:rFonts w:ascii="Calibri" w:hAnsi="Calibri" w:cs="Calibri"/>
          <w:lang w:val="lt-LT"/>
        </w:rPr>
        <w:t>priedo „Reikalavimai tiekėjų kvalifikacijai“ 1 lentel</w:t>
      </w:r>
      <w:r w:rsidR="00223D2C">
        <w:rPr>
          <w:rFonts w:ascii="Calibri" w:hAnsi="Calibri" w:cs="Calibri"/>
          <w:lang w:val="lt-LT"/>
        </w:rPr>
        <w:t>ėje</w:t>
      </w:r>
      <w:r w:rsidR="00E07B5A" w:rsidRPr="00700896">
        <w:rPr>
          <w:rFonts w:ascii="Calibri" w:hAnsi="Calibri" w:cs="Calibri"/>
          <w:lang w:val="lt-LT"/>
        </w:rPr>
        <w:t xml:space="preserve"> „Tiekėj</w:t>
      </w:r>
      <w:r w:rsidR="009F2774">
        <w:rPr>
          <w:rFonts w:ascii="Calibri" w:hAnsi="Calibri" w:cs="Calibri"/>
          <w:lang w:val="lt-LT"/>
        </w:rPr>
        <w:t>ų</w:t>
      </w:r>
      <w:r w:rsidR="00E07B5A" w:rsidRPr="00700896">
        <w:rPr>
          <w:rFonts w:ascii="Calibri" w:hAnsi="Calibri" w:cs="Calibri"/>
          <w:lang w:val="lt-LT"/>
        </w:rPr>
        <w:t xml:space="preserve"> pašalinimo pagrindai“ nustatytus pašalinimo pagrindus bei juos formuluoti vadovaujantis aukščiau nurodyt</w:t>
      </w:r>
      <w:r w:rsidR="00905610">
        <w:rPr>
          <w:rFonts w:ascii="Calibri" w:hAnsi="Calibri" w:cs="Calibri"/>
          <w:lang w:val="lt-LT"/>
        </w:rPr>
        <w:t>a</w:t>
      </w:r>
      <w:r w:rsidR="00E07B5A" w:rsidRPr="00700896">
        <w:rPr>
          <w:rFonts w:ascii="Calibri" w:hAnsi="Calibri" w:cs="Calibri"/>
          <w:lang w:val="lt-LT"/>
        </w:rPr>
        <w:t xml:space="preserve"> pavyzdin</w:t>
      </w:r>
      <w:r w:rsidR="00905610">
        <w:rPr>
          <w:rFonts w:ascii="Calibri" w:hAnsi="Calibri" w:cs="Calibri"/>
          <w:lang w:val="lt-LT"/>
        </w:rPr>
        <w:t>e</w:t>
      </w:r>
      <w:r w:rsidR="00E07B5A" w:rsidRPr="00700896">
        <w:rPr>
          <w:rFonts w:ascii="Calibri" w:hAnsi="Calibri" w:cs="Calibri"/>
          <w:lang w:val="lt-LT"/>
        </w:rPr>
        <w:t xml:space="preserve"> pašalinimo pagrindų lentel</w:t>
      </w:r>
      <w:r w:rsidR="00905610">
        <w:rPr>
          <w:rFonts w:ascii="Calibri" w:hAnsi="Calibri" w:cs="Calibri"/>
          <w:lang w:val="lt-LT"/>
        </w:rPr>
        <w:t>e</w:t>
      </w:r>
      <w:r w:rsidR="00B50600">
        <w:rPr>
          <w:rFonts w:ascii="Calibri" w:hAnsi="Calibri" w:cs="Calibri"/>
          <w:lang w:val="lt-LT"/>
        </w:rPr>
        <w:t>, p</w:t>
      </w:r>
      <w:r w:rsidR="00E07B5A" w:rsidRPr="00700896">
        <w:rPr>
          <w:rFonts w:ascii="Calibri" w:hAnsi="Calibri" w:cs="Calibri"/>
          <w:lang w:val="lt-LT"/>
        </w:rPr>
        <w:t>avyzdžiui</w:t>
      </w:r>
      <w:r w:rsidR="00B50600">
        <w:rPr>
          <w:rFonts w:ascii="Calibri" w:hAnsi="Calibri" w:cs="Calibri"/>
          <w:lang w:val="lt-LT"/>
        </w:rPr>
        <w:t>,</w:t>
      </w:r>
      <w:r w:rsidR="004B3717">
        <w:rPr>
          <w:rFonts w:ascii="Calibri" w:hAnsi="Calibri" w:cs="Calibri"/>
          <w:lang w:val="lt-LT"/>
        </w:rPr>
        <w:t xml:space="preserve"> </w:t>
      </w:r>
      <w:r w:rsidR="00E07B5A" w:rsidRPr="00700896">
        <w:rPr>
          <w:rFonts w:ascii="Calibri" w:hAnsi="Calibri" w:cs="Calibri"/>
          <w:lang w:val="lt-LT"/>
        </w:rPr>
        <w:t xml:space="preserve">1 ir </w:t>
      </w:r>
      <w:r w:rsidR="00905610">
        <w:rPr>
          <w:rFonts w:ascii="Calibri" w:hAnsi="Calibri" w:cs="Calibri"/>
          <w:lang w:val="lt-LT"/>
        </w:rPr>
        <w:t>3</w:t>
      </w:r>
      <w:r w:rsidR="00E07B5A" w:rsidRPr="00700896">
        <w:rPr>
          <w:rFonts w:ascii="Calibri" w:hAnsi="Calibri" w:cs="Calibri"/>
          <w:lang w:val="lt-LT"/>
        </w:rPr>
        <w:t xml:space="preserve"> punktuose turi būti patikslintos formuluotės</w:t>
      </w:r>
      <w:r w:rsidR="00065B92">
        <w:rPr>
          <w:rFonts w:ascii="Calibri" w:hAnsi="Calibri" w:cs="Calibri"/>
          <w:lang w:val="lt-LT"/>
        </w:rPr>
        <w:t>, kadangi jose trūkta žodžio „</w:t>
      </w:r>
      <w:r>
        <w:rPr>
          <w:rFonts w:ascii="Calibri" w:hAnsi="Calibri" w:cs="Calibri"/>
          <w:lang w:val="lt-LT"/>
        </w:rPr>
        <w:t>struktūrinis</w:t>
      </w:r>
      <w:r w:rsidR="00065B92">
        <w:rPr>
          <w:rFonts w:ascii="Calibri" w:hAnsi="Calibri" w:cs="Calibri"/>
          <w:lang w:val="lt-LT"/>
        </w:rPr>
        <w:t>“.</w:t>
      </w:r>
    </w:p>
    <w:p w14:paraId="0F2B0282" w14:textId="4B5D1983" w:rsidR="009A16AF" w:rsidRDefault="00D77FFA" w:rsidP="005B21F0">
      <w:pPr>
        <w:spacing w:after="0" w:line="276" w:lineRule="auto"/>
        <w:ind w:firstLine="851"/>
        <w:rPr>
          <w:rFonts w:ascii="Calibri" w:hAnsi="Calibri" w:cs="Calibri"/>
          <w:lang w:val="lt-LT"/>
        </w:rPr>
      </w:pPr>
      <w:r w:rsidRPr="00DB311A">
        <w:rPr>
          <w:rFonts w:ascii="Calibri" w:hAnsi="Calibri" w:cs="Calibri"/>
          <w:b/>
          <w:bCs/>
          <w:lang w:val="lt-LT"/>
        </w:rPr>
        <w:t>1.2.</w:t>
      </w:r>
      <w:r>
        <w:rPr>
          <w:rFonts w:ascii="Calibri" w:hAnsi="Calibri" w:cs="Calibri"/>
          <w:lang w:val="lt-LT"/>
        </w:rPr>
        <w:t xml:space="preserve"> </w:t>
      </w:r>
      <w:r w:rsidR="00724BC9">
        <w:rPr>
          <w:rFonts w:ascii="Calibri" w:hAnsi="Calibri" w:cs="Calibri"/>
          <w:lang w:val="lt-LT"/>
        </w:rPr>
        <w:t xml:space="preserve">Be to, </w:t>
      </w:r>
      <w:r w:rsidR="006A1B7A">
        <w:rPr>
          <w:rFonts w:ascii="Calibri" w:hAnsi="Calibri" w:cs="Calibri"/>
          <w:lang w:val="lt-LT"/>
        </w:rPr>
        <w:t xml:space="preserve">Tarnyba </w:t>
      </w:r>
      <w:r w:rsidR="0030622E">
        <w:rPr>
          <w:rFonts w:ascii="Calibri" w:hAnsi="Calibri" w:cs="Calibri"/>
          <w:lang w:val="lt-LT"/>
        </w:rPr>
        <w:t>atkreipia dėmesį,</w:t>
      </w:r>
      <w:r w:rsidR="006A1B7A">
        <w:rPr>
          <w:rFonts w:ascii="Calibri" w:hAnsi="Calibri" w:cs="Calibri"/>
          <w:lang w:val="lt-LT"/>
        </w:rPr>
        <w:t xml:space="preserve"> kad </w:t>
      </w:r>
      <w:r w:rsidR="0030622E">
        <w:rPr>
          <w:rFonts w:ascii="Calibri" w:hAnsi="Calibri" w:cs="Calibri"/>
          <w:lang w:val="lt-LT"/>
        </w:rPr>
        <w:t xml:space="preserve">supaprastintiems ir </w:t>
      </w:r>
      <w:r w:rsidR="00447298">
        <w:rPr>
          <w:rFonts w:ascii="Calibri" w:hAnsi="Calibri" w:cs="Calibri"/>
          <w:lang w:val="lt-LT"/>
        </w:rPr>
        <w:t>tarptautiniams pirkimams nustatomos skirtingos pašalinimo pagrindų formuluotės.</w:t>
      </w:r>
      <w:r w:rsidR="00997FE2">
        <w:rPr>
          <w:rFonts w:ascii="Calibri" w:hAnsi="Calibri" w:cs="Calibri"/>
          <w:lang w:val="lt-LT"/>
        </w:rPr>
        <w:t xml:space="preserve"> </w:t>
      </w:r>
      <w:r w:rsidR="00F66024">
        <w:rPr>
          <w:rFonts w:ascii="Calibri" w:hAnsi="Calibri" w:cs="Calibri"/>
          <w:lang w:val="lt-LT"/>
        </w:rPr>
        <w:t xml:space="preserve">Atsižvelgiant į tai, </w:t>
      </w:r>
      <w:r w:rsidR="00631CE2">
        <w:rPr>
          <w:rFonts w:ascii="Calibri" w:hAnsi="Calibri" w:cs="Calibri"/>
          <w:lang w:val="lt-LT"/>
        </w:rPr>
        <w:t xml:space="preserve">kad šiuo atveju, Perkančioji organizacija vykdo supaprastintą pirkimą, </w:t>
      </w:r>
      <w:r w:rsidR="00F66024">
        <w:rPr>
          <w:rFonts w:ascii="Calibri" w:hAnsi="Calibri" w:cs="Calibri"/>
          <w:lang w:val="lt-LT"/>
        </w:rPr>
        <w:t xml:space="preserve">turi būti tikslinami </w:t>
      </w:r>
      <w:r w:rsidR="009E5243" w:rsidRPr="009E5243">
        <w:rPr>
          <w:rFonts w:ascii="Calibri" w:hAnsi="Calibri" w:cs="Calibri"/>
          <w:lang w:val="lt-LT"/>
        </w:rPr>
        <w:t>1 lentelė</w:t>
      </w:r>
      <w:r w:rsidR="009E5243">
        <w:rPr>
          <w:rFonts w:ascii="Calibri" w:hAnsi="Calibri" w:cs="Calibri"/>
          <w:lang w:val="lt-LT"/>
        </w:rPr>
        <w:t>s</w:t>
      </w:r>
      <w:r w:rsidR="009E5243" w:rsidRPr="009E5243">
        <w:rPr>
          <w:rFonts w:ascii="Calibri" w:hAnsi="Calibri" w:cs="Calibri"/>
          <w:lang w:val="lt-LT"/>
        </w:rPr>
        <w:t xml:space="preserve"> „Tiekėjų pašalinimo pagrindai“</w:t>
      </w:r>
      <w:r w:rsidR="009E5243">
        <w:rPr>
          <w:rFonts w:ascii="Calibri" w:hAnsi="Calibri" w:cs="Calibri"/>
          <w:lang w:val="lt-LT"/>
        </w:rPr>
        <w:t xml:space="preserve"> 1 punkto skiltyje nurodyti pašalinimo pagrindų nebuvimą įrodantys dokumentai, </w:t>
      </w:r>
      <w:r w:rsidR="001D13F2">
        <w:rPr>
          <w:rFonts w:ascii="Calibri" w:hAnsi="Calibri" w:cs="Calibri"/>
          <w:lang w:val="lt-LT"/>
        </w:rPr>
        <w:t>t. y. naikinamas reikalavimas:</w:t>
      </w:r>
      <w:r w:rsidR="009A16AF">
        <w:rPr>
          <w:rFonts w:ascii="Calibri" w:hAnsi="Calibri" w:cs="Calibri"/>
          <w:lang w:val="lt-LT"/>
        </w:rPr>
        <w:t xml:space="preserve"> „</w:t>
      </w:r>
      <w:r w:rsidR="00A8439D">
        <w:rPr>
          <w:rFonts w:ascii="Calibri" w:hAnsi="Calibri" w:cs="Calibri"/>
          <w:lang w:val="lt-LT"/>
        </w:rPr>
        <w:t xml:space="preserve">&lt;...&gt; </w:t>
      </w:r>
      <w:r w:rsidR="00A8439D" w:rsidRPr="00A8439D">
        <w:rPr>
          <w:rFonts w:ascii="Calibri" w:hAnsi="Calibri" w:cs="Calibri"/>
          <w:lang w:val="lt-LT"/>
        </w:rPr>
        <w:t>Deklaracija dėl tiekėjo atsakingų asmenų (pildomas Atviro konkurso specialiųjų sąlygų 10 priedas „Deklaracija dėl tiekėjo atsakingų asmenų“)</w:t>
      </w:r>
      <w:r w:rsidR="00A8439D">
        <w:rPr>
          <w:rFonts w:ascii="Calibri" w:hAnsi="Calibri" w:cs="Calibri"/>
          <w:lang w:val="lt-LT"/>
        </w:rPr>
        <w:t xml:space="preserve"> &lt;...&gt;“</w:t>
      </w:r>
      <w:r w:rsidR="0021328D">
        <w:rPr>
          <w:rStyle w:val="FootnoteReference"/>
          <w:rFonts w:ascii="Calibri" w:hAnsi="Calibri" w:cs="Calibri"/>
          <w:lang w:val="lt-LT"/>
        </w:rPr>
        <w:footnoteReference w:id="1"/>
      </w:r>
      <w:r w:rsidR="00085EED">
        <w:rPr>
          <w:rFonts w:ascii="Calibri" w:hAnsi="Calibri" w:cs="Calibri"/>
          <w:lang w:val="lt-LT"/>
        </w:rPr>
        <w:t xml:space="preserve">, </w:t>
      </w:r>
      <w:r w:rsidR="00B8443F">
        <w:rPr>
          <w:rFonts w:ascii="Calibri" w:hAnsi="Calibri" w:cs="Calibri"/>
          <w:lang w:val="lt-LT"/>
        </w:rPr>
        <w:t xml:space="preserve">nes toks reikalavimas keliamas tik tarptautinio pirkimo atveju. </w:t>
      </w:r>
      <w:r w:rsidR="007171FF">
        <w:rPr>
          <w:rFonts w:ascii="Calibri" w:hAnsi="Calibri" w:cs="Calibri"/>
          <w:lang w:val="lt-LT"/>
        </w:rPr>
        <w:t xml:space="preserve">Panaikinus šį reikalavimą, atitinkamai turi būti tikslinamos ir kitos Pirkimo dokumentų nuostatos, susijusios su </w:t>
      </w:r>
      <w:r w:rsidR="0005109B">
        <w:rPr>
          <w:rFonts w:ascii="Calibri" w:hAnsi="Calibri" w:cs="Calibri"/>
          <w:lang w:val="lt-LT"/>
        </w:rPr>
        <w:t>nurodyto priedo pateikimu.</w:t>
      </w:r>
      <w:r w:rsidR="00085EED">
        <w:rPr>
          <w:rFonts w:ascii="Calibri" w:hAnsi="Calibri" w:cs="Calibri"/>
          <w:lang w:val="lt-LT"/>
        </w:rPr>
        <w:t xml:space="preserve"> </w:t>
      </w:r>
    </w:p>
    <w:p w14:paraId="70E8FF23" w14:textId="4690A303" w:rsidR="00292C4C" w:rsidRPr="00292C4C" w:rsidRDefault="009609EE" w:rsidP="005B21F0">
      <w:pPr>
        <w:tabs>
          <w:tab w:val="left" w:pos="1134"/>
        </w:tabs>
        <w:spacing w:after="0" w:line="276" w:lineRule="auto"/>
        <w:ind w:firstLine="851"/>
        <w:rPr>
          <w:rFonts w:ascii="Calibri" w:hAnsi="Calibri" w:cs="Calibri"/>
          <w:lang w:val="lt-LT"/>
        </w:rPr>
      </w:pPr>
      <w:r w:rsidRPr="00475FAA">
        <w:rPr>
          <w:rFonts w:ascii="Calibri" w:hAnsi="Calibri" w:cs="Calibri"/>
          <w:b/>
          <w:bCs/>
          <w:lang w:val="lt-LT"/>
        </w:rPr>
        <w:t>2</w:t>
      </w:r>
      <w:r w:rsidR="00E07B5A" w:rsidRPr="00475FAA">
        <w:rPr>
          <w:rFonts w:ascii="Calibri" w:hAnsi="Calibri" w:cs="Calibri"/>
          <w:b/>
          <w:bCs/>
          <w:lang w:val="lt-LT"/>
        </w:rPr>
        <w:t>.</w:t>
      </w:r>
      <w:r w:rsidR="00E07B5A" w:rsidRPr="00475FAA">
        <w:rPr>
          <w:rFonts w:ascii="Calibri" w:hAnsi="Calibri" w:cs="Calibri"/>
          <w:b/>
          <w:bCs/>
          <w:lang w:val="lt-LT"/>
        </w:rPr>
        <w:tab/>
      </w:r>
      <w:r w:rsidR="00292C4C" w:rsidRPr="00292C4C">
        <w:rPr>
          <w:rFonts w:ascii="Calibri" w:hAnsi="Calibri" w:cs="Calibri"/>
          <w:lang w:val="lt-LT"/>
        </w:rPr>
        <w:t xml:space="preserve">Dėl </w:t>
      </w:r>
      <w:r w:rsidR="005070E9">
        <w:rPr>
          <w:rFonts w:ascii="Calibri" w:hAnsi="Calibri" w:cs="Calibri"/>
          <w:lang w:val="lt-LT"/>
        </w:rPr>
        <w:t>reikalavimų</w:t>
      </w:r>
      <w:r w:rsidR="00993880">
        <w:rPr>
          <w:rFonts w:ascii="Calibri" w:hAnsi="Calibri" w:cs="Calibri"/>
          <w:lang w:val="lt-LT"/>
        </w:rPr>
        <w:t>, susijusių su n</w:t>
      </w:r>
      <w:r w:rsidR="00292C4C" w:rsidRPr="00292C4C">
        <w:rPr>
          <w:rFonts w:ascii="Calibri" w:hAnsi="Calibri" w:cs="Calibri"/>
          <w:lang w:val="lt-LT"/>
        </w:rPr>
        <w:t>acionalini</w:t>
      </w:r>
      <w:r w:rsidR="00993880">
        <w:rPr>
          <w:rFonts w:ascii="Calibri" w:hAnsi="Calibri" w:cs="Calibri"/>
          <w:lang w:val="lt-LT"/>
        </w:rPr>
        <w:t>u</w:t>
      </w:r>
      <w:r w:rsidR="00292C4C" w:rsidRPr="00292C4C">
        <w:rPr>
          <w:rFonts w:ascii="Calibri" w:hAnsi="Calibri" w:cs="Calibri"/>
          <w:lang w:val="lt-LT"/>
        </w:rPr>
        <w:t xml:space="preserve"> saugum</w:t>
      </w:r>
      <w:r w:rsidR="00993880">
        <w:rPr>
          <w:rFonts w:ascii="Calibri" w:hAnsi="Calibri" w:cs="Calibri"/>
          <w:lang w:val="lt-LT"/>
        </w:rPr>
        <w:t>u</w:t>
      </w:r>
    </w:p>
    <w:p w14:paraId="24E4A62E" w14:textId="77777777" w:rsidR="003B4222" w:rsidRDefault="005505E3" w:rsidP="005B21F0">
      <w:pPr>
        <w:spacing w:after="0" w:line="276" w:lineRule="auto"/>
        <w:ind w:firstLine="851"/>
        <w:rPr>
          <w:rFonts w:ascii="Calibri" w:hAnsi="Calibri" w:cs="Calibri"/>
          <w:lang w:val="lt-LT"/>
        </w:rPr>
      </w:pPr>
      <w:r>
        <w:rPr>
          <w:rFonts w:ascii="Calibri" w:hAnsi="Calibri" w:cs="Calibri"/>
          <w:lang w:val="lt-LT"/>
        </w:rPr>
        <w:t>Pirkimo specialiųjų sąlygų 5.1 papunktyje nustatyta, kad „</w:t>
      </w:r>
      <w:r w:rsidR="003B4222" w:rsidRPr="003B4222">
        <w:rPr>
          <w:rFonts w:ascii="Calibri" w:hAnsi="Calibri" w:cs="Calibri"/>
          <w:lang w:val="lt-LT"/>
        </w:rPr>
        <w:t>Pirkimui taikomos Reglamento nuostatos. Kartu su pasiūlymu tiekėjas turi pateikti užpildytą deklaraciją dėl (ne)atitikties Reglamento nuostatoms, kuri pateikta specialiųjų pirkimo sąlygų 7 priede.</w:t>
      </w:r>
      <w:r w:rsidR="003B4222">
        <w:rPr>
          <w:rFonts w:ascii="Calibri" w:hAnsi="Calibri" w:cs="Calibri"/>
          <w:lang w:val="lt-LT"/>
        </w:rPr>
        <w:t>“</w:t>
      </w:r>
    </w:p>
    <w:p w14:paraId="522D5592" w14:textId="39784D21" w:rsidR="00944CE8" w:rsidRDefault="00292C4C" w:rsidP="005B21F0">
      <w:pPr>
        <w:spacing w:after="0" w:line="276" w:lineRule="auto"/>
        <w:ind w:firstLine="851"/>
        <w:rPr>
          <w:rFonts w:ascii="Calibri" w:hAnsi="Calibri" w:cs="Calibri"/>
          <w:lang w:val="lt-LT"/>
        </w:rPr>
      </w:pPr>
      <w:r w:rsidRPr="00292C4C">
        <w:rPr>
          <w:rFonts w:ascii="Calibri" w:hAnsi="Calibri" w:cs="Calibri"/>
          <w:lang w:val="lt-LT"/>
        </w:rPr>
        <w:t>Atkreiptinas dėmesys, kad Pirkim</w:t>
      </w:r>
      <w:r w:rsidR="00903CB3">
        <w:rPr>
          <w:rFonts w:ascii="Calibri" w:hAnsi="Calibri" w:cs="Calibri"/>
          <w:lang w:val="lt-LT"/>
        </w:rPr>
        <w:t>o</w:t>
      </w:r>
      <w:r w:rsidRPr="00292C4C">
        <w:rPr>
          <w:rFonts w:ascii="Calibri" w:hAnsi="Calibri" w:cs="Calibri"/>
          <w:lang w:val="lt-LT"/>
        </w:rPr>
        <w:t xml:space="preserve"> pried</w:t>
      </w:r>
      <w:r w:rsidR="00903CB3">
        <w:rPr>
          <w:rFonts w:ascii="Calibri" w:hAnsi="Calibri" w:cs="Calibri"/>
          <w:lang w:val="lt-LT"/>
        </w:rPr>
        <w:t>e</w:t>
      </w:r>
      <w:r w:rsidRPr="00292C4C">
        <w:rPr>
          <w:rFonts w:ascii="Calibri" w:hAnsi="Calibri" w:cs="Calibri"/>
          <w:lang w:val="lt-LT"/>
        </w:rPr>
        <w:t xml:space="preserve"> Nr.</w:t>
      </w:r>
      <w:r w:rsidR="00903CB3">
        <w:rPr>
          <w:rFonts w:ascii="Calibri" w:hAnsi="Calibri" w:cs="Calibri"/>
          <w:lang w:val="lt-LT"/>
        </w:rPr>
        <w:t xml:space="preserve"> 7</w:t>
      </w:r>
      <w:r w:rsidRPr="00292C4C">
        <w:rPr>
          <w:rFonts w:ascii="Calibri" w:hAnsi="Calibri" w:cs="Calibri"/>
          <w:lang w:val="lt-LT"/>
        </w:rPr>
        <w:t xml:space="preserve"> „</w:t>
      </w:r>
      <w:r w:rsidR="00903CB3">
        <w:rPr>
          <w:rFonts w:ascii="Calibri" w:hAnsi="Calibri" w:cs="Calibri"/>
          <w:lang w:val="lt-LT"/>
        </w:rPr>
        <w:t xml:space="preserve">Laisvos formos </w:t>
      </w:r>
      <w:r w:rsidRPr="00292C4C">
        <w:rPr>
          <w:rFonts w:ascii="Calibri" w:hAnsi="Calibri" w:cs="Calibri"/>
          <w:lang w:val="lt-LT"/>
        </w:rPr>
        <w:t xml:space="preserve">deklaracija </w:t>
      </w:r>
      <w:r w:rsidR="00C36BE9">
        <w:rPr>
          <w:rFonts w:ascii="Calibri" w:hAnsi="Calibri" w:cs="Calibri"/>
          <w:lang w:val="lt-LT"/>
        </w:rPr>
        <w:t>apie rangovo teikimo valstybę ar teritoriją</w:t>
      </w:r>
      <w:r w:rsidRPr="00292C4C">
        <w:rPr>
          <w:rFonts w:ascii="Calibri" w:hAnsi="Calibri" w:cs="Calibri"/>
          <w:lang w:val="lt-LT"/>
        </w:rPr>
        <w:t xml:space="preserve">“ </w:t>
      </w:r>
      <w:r w:rsidR="00C36BE9">
        <w:rPr>
          <w:rFonts w:ascii="Calibri" w:hAnsi="Calibri" w:cs="Calibri"/>
          <w:lang w:val="lt-LT"/>
        </w:rPr>
        <w:t>2</w:t>
      </w:r>
      <w:r w:rsidRPr="00292C4C">
        <w:rPr>
          <w:rFonts w:ascii="Calibri" w:hAnsi="Calibri" w:cs="Calibri"/>
          <w:lang w:val="lt-LT"/>
        </w:rPr>
        <w:t xml:space="preserve"> punkte nurodyto Europos Sąjungos Tarybos 2022 m. balandžio 8 d. reglamento (ES) Nr. 2022/576 (toliau – Reglamentas) nustatyti draudimai taikomi tik tiems pirkimams, kuriems taikomos Reglamente nurodytos direktyvos, t. y. tik tarptautinės vertės pirkimams, tai reiškia, kad Reglamente nustatyti apribojimai nėra taikomi supaprastintuose (įskaitant mažos vertės) pirkimuose (platesnė informacija </w:t>
      </w:r>
      <w:hyperlink r:id="rId9" w:history="1">
        <w:r w:rsidR="00927BC8" w:rsidRPr="00927BC8">
          <w:rPr>
            <w:rStyle w:val="Hyperlink"/>
            <w:rFonts w:ascii="Calibri" w:hAnsi="Calibri" w:cs="Calibri"/>
            <w:lang w:val="lt-LT"/>
          </w:rPr>
          <w:t>čia</w:t>
        </w:r>
      </w:hyperlink>
      <w:r w:rsidRPr="00292C4C">
        <w:rPr>
          <w:rFonts w:ascii="Calibri" w:hAnsi="Calibri" w:cs="Calibri"/>
          <w:lang w:val="lt-LT"/>
        </w:rPr>
        <w:t xml:space="preserve">). Atsižvelgdama į tai, kad </w:t>
      </w:r>
      <w:r w:rsidR="00927BC8">
        <w:rPr>
          <w:rFonts w:ascii="Calibri" w:hAnsi="Calibri" w:cs="Calibri"/>
          <w:lang w:val="lt-LT"/>
        </w:rPr>
        <w:t xml:space="preserve">šiuo atveju </w:t>
      </w:r>
      <w:r w:rsidR="00927BC8">
        <w:rPr>
          <w:rFonts w:ascii="Calibri" w:hAnsi="Calibri" w:cs="Calibri"/>
          <w:lang w:val="lt-LT"/>
        </w:rPr>
        <w:lastRenderedPageBreak/>
        <w:t xml:space="preserve">Perkančioji organizacija </w:t>
      </w:r>
      <w:r w:rsidRPr="00292C4C">
        <w:rPr>
          <w:rFonts w:ascii="Calibri" w:hAnsi="Calibri" w:cs="Calibri"/>
          <w:lang w:val="lt-LT"/>
        </w:rPr>
        <w:t>vykdo supaprastint</w:t>
      </w:r>
      <w:r w:rsidR="00927BC8">
        <w:rPr>
          <w:rFonts w:ascii="Calibri" w:hAnsi="Calibri" w:cs="Calibri"/>
          <w:lang w:val="lt-LT"/>
        </w:rPr>
        <w:t>ą</w:t>
      </w:r>
      <w:r w:rsidRPr="00292C4C">
        <w:rPr>
          <w:rFonts w:ascii="Calibri" w:hAnsi="Calibri" w:cs="Calibri"/>
          <w:lang w:val="lt-LT"/>
        </w:rPr>
        <w:t xml:space="preserve"> Pirkim</w:t>
      </w:r>
      <w:r w:rsidR="00927BC8">
        <w:rPr>
          <w:rFonts w:ascii="Calibri" w:hAnsi="Calibri" w:cs="Calibri"/>
          <w:lang w:val="lt-LT"/>
        </w:rPr>
        <w:t>ą</w:t>
      </w:r>
      <w:r w:rsidRPr="00292C4C">
        <w:rPr>
          <w:rFonts w:ascii="Calibri" w:hAnsi="Calibri" w:cs="Calibri"/>
          <w:lang w:val="lt-LT"/>
        </w:rPr>
        <w:t>, Tarnyba rekomenduoja atsisakyti nuostatų, susijusių su Reglamento taikymu</w:t>
      </w:r>
      <w:r w:rsidR="00944CE8" w:rsidRPr="00944CE8">
        <w:rPr>
          <w:rFonts w:ascii="Calibri" w:hAnsi="Calibri" w:cs="Calibri"/>
          <w:lang w:val="lt-LT"/>
        </w:rPr>
        <w:t>.</w:t>
      </w:r>
    </w:p>
    <w:p w14:paraId="77C879C9" w14:textId="77FC4993" w:rsidR="00E07B5A" w:rsidRPr="00700896" w:rsidRDefault="00E800CC" w:rsidP="005B21F0">
      <w:pPr>
        <w:spacing w:after="0" w:line="276" w:lineRule="auto"/>
        <w:ind w:firstLine="851"/>
        <w:rPr>
          <w:rFonts w:ascii="Calibri" w:hAnsi="Calibri" w:cs="Calibri"/>
          <w:lang w:val="lt-LT"/>
        </w:rPr>
      </w:pPr>
      <w:r w:rsidRPr="00E905FA">
        <w:rPr>
          <w:rFonts w:ascii="Calibri" w:hAnsi="Calibri" w:cs="Calibri"/>
          <w:b/>
          <w:bCs/>
          <w:lang w:val="lt-LT"/>
        </w:rPr>
        <w:t>3.</w:t>
      </w:r>
      <w:r>
        <w:rPr>
          <w:rFonts w:ascii="Calibri" w:hAnsi="Calibri" w:cs="Calibri"/>
          <w:lang w:val="lt-LT"/>
        </w:rPr>
        <w:t xml:space="preserve"> D</w:t>
      </w:r>
      <w:r w:rsidR="00E07B5A" w:rsidRPr="00700896">
        <w:rPr>
          <w:rFonts w:ascii="Calibri" w:hAnsi="Calibri" w:cs="Calibri"/>
          <w:lang w:val="lt-LT"/>
        </w:rPr>
        <w:t>ėl kvalifikacijos reikalavimų</w:t>
      </w:r>
    </w:p>
    <w:p w14:paraId="4281C02E" w14:textId="188A4A1F" w:rsidR="00E75ACA" w:rsidRPr="00E75ACA" w:rsidRDefault="00E75ACA" w:rsidP="005B21F0">
      <w:pPr>
        <w:spacing w:after="0" w:line="276" w:lineRule="auto"/>
        <w:ind w:firstLine="851"/>
        <w:rPr>
          <w:rFonts w:ascii="Calibri" w:hAnsi="Calibri" w:cs="Calibri"/>
          <w:lang w:val="lt-LT"/>
        </w:rPr>
      </w:pPr>
      <w:r w:rsidRPr="00E75ACA">
        <w:rPr>
          <w:rFonts w:ascii="Calibri" w:hAnsi="Calibri" w:cs="Calibri"/>
          <w:lang w:val="lt-LT"/>
        </w:rPr>
        <w:t xml:space="preserve">Įstatymo 47 straipsnio 1 dalyje nustatyta, kad „&lt;...&gt; Perkančiosios organizacijos nustatyti &lt;...&gt; kvalifikacijos reikalavimai &lt;...&gt; turi būti proporcingi ir susiję su pirkimo objektu, tikslūs ir aiškūs &lt;...&gt;“, o 4 dalyje – „Tiekėjo kvalifikacijos reikalavimai nustatomi pagal Viešųjų pirkimų tarnybos patvirtintą </w:t>
      </w:r>
      <w:hyperlink r:id="rId10" w:history="1">
        <w:r w:rsidRPr="00C7527A">
          <w:rPr>
            <w:rStyle w:val="Hyperlink"/>
            <w:rFonts w:ascii="Calibri" w:hAnsi="Calibri" w:cs="Calibri"/>
            <w:lang w:val="lt-LT"/>
          </w:rPr>
          <w:t>tiekėjo kvalifikacijos reikalavimų nustatymo metodiką</w:t>
        </w:r>
      </w:hyperlink>
      <w:r w:rsidRPr="00E75ACA">
        <w:rPr>
          <w:rFonts w:ascii="Calibri" w:hAnsi="Calibri" w:cs="Calibri"/>
          <w:lang w:val="lt-LT"/>
        </w:rPr>
        <w:t>.“</w:t>
      </w:r>
    </w:p>
    <w:p w14:paraId="631E6FFF" w14:textId="77777777" w:rsidR="009F7AAA" w:rsidRDefault="00E75ACA" w:rsidP="005B21F0">
      <w:pPr>
        <w:spacing w:after="0" w:line="276" w:lineRule="auto"/>
        <w:ind w:firstLine="851"/>
        <w:rPr>
          <w:rFonts w:ascii="Calibri" w:hAnsi="Calibri" w:cs="Calibri"/>
          <w:lang w:val="lt-LT"/>
        </w:rPr>
      </w:pPr>
      <w:r w:rsidRPr="00E75ACA">
        <w:rPr>
          <w:rFonts w:ascii="Calibri" w:hAnsi="Calibri" w:cs="Calibri"/>
          <w:lang w:val="lt-LT"/>
        </w:rPr>
        <w:t>Siekiant užtikrinti Įstatymo 35 straipsnio 4 dalies nuostatos „&lt;...&gt; Pirkimo dokumentai turi būti tikslūs, aiškūs, be dviprasmybių, kad tiekėjai galėtų pateikti pasiūlymus, o perkančioji organizacija – nupirkti tai, ko reikia“ laikymąsi, Tarnyba rekomenduoja tikslinti žemiau nurodytus Pirkimo dokumentų 4 pried</w:t>
      </w:r>
      <w:r w:rsidR="009F7AAA">
        <w:rPr>
          <w:rFonts w:ascii="Calibri" w:hAnsi="Calibri" w:cs="Calibri"/>
          <w:lang w:val="lt-LT"/>
        </w:rPr>
        <w:t>o</w:t>
      </w:r>
      <w:r w:rsidRPr="00E75ACA">
        <w:rPr>
          <w:rFonts w:ascii="Calibri" w:hAnsi="Calibri" w:cs="Calibri"/>
          <w:lang w:val="lt-LT"/>
        </w:rPr>
        <w:t xml:space="preserve"> „</w:t>
      </w:r>
      <w:r w:rsidR="003A48B2">
        <w:rPr>
          <w:rFonts w:ascii="Calibri" w:hAnsi="Calibri" w:cs="Calibri"/>
          <w:lang w:val="lt-LT"/>
        </w:rPr>
        <w:t>Reikalavimai t</w:t>
      </w:r>
      <w:r w:rsidRPr="00E75ACA">
        <w:rPr>
          <w:rFonts w:ascii="Calibri" w:hAnsi="Calibri" w:cs="Calibri"/>
          <w:lang w:val="lt-LT"/>
        </w:rPr>
        <w:t>iekėjų kvalifikacij</w:t>
      </w:r>
      <w:r w:rsidR="003A48B2">
        <w:rPr>
          <w:rFonts w:ascii="Calibri" w:hAnsi="Calibri" w:cs="Calibri"/>
          <w:lang w:val="lt-LT"/>
        </w:rPr>
        <w:t>ai</w:t>
      </w:r>
      <w:r w:rsidRPr="00E75ACA">
        <w:rPr>
          <w:rFonts w:ascii="Calibri" w:hAnsi="Calibri" w:cs="Calibri"/>
          <w:lang w:val="lt-LT"/>
        </w:rPr>
        <w:t>“</w:t>
      </w:r>
      <w:r w:rsidR="009F7AAA">
        <w:rPr>
          <w:rFonts w:ascii="Calibri" w:hAnsi="Calibri" w:cs="Calibri"/>
          <w:lang w:val="lt-LT"/>
        </w:rPr>
        <w:t xml:space="preserve"> 2 lentelėje „Tiekėjų kvalifikacijos reikalavimai“</w:t>
      </w:r>
      <w:r w:rsidRPr="00E75ACA">
        <w:rPr>
          <w:rFonts w:ascii="Calibri" w:hAnsi="Calibri" w:cs="Calibri"/>
          <w:lang w:val="lt-LT"/>
        </w:rPr>
        <w:t xml:space="preserve"> (toliau – </w:t>
      </w:r>
      <w:r w:rsidR="009F7AAA">
        <w:rPr>
          <w:rFonts w:ascii="Calibri" w:hAnsi="Calibri" w:cs="Calibri"/>
          <w:lang w:val="lt-LT"/>
        </w:rPr>
        <w:t>Kvalifikacijos reikalavimai</w:t>
      </w:r>
      <w:r w:rsidRPr="00E75ACA">
        <w:rPr>
          <w:rFonts w:ascii="Calibri" w:hAnsi="Calibri" w:cs="Calibri"/>
          <w:lang w:val="lt-LT"/>
        </w:rPr>
        <w:t>) nustatytus reikalavimus:</w:t>
      </w:r>
    </w:p>
    <w:p w14:paraId="4FB15D2C" w14:textId="12EADB8F" w:rsidR="00C06ECD" w:rsidRDefault="009F7AAA" w:rsidP="005B21F0">
      <w:pPr>
        <w:spacing w:after="0" w:line="276" w:lineRule="auto"/>
        <w:ind w:firstLine="851"/>
        <w:rPr>
          <w:rFonts w:ascii="Calibri" w:hAnsi="Calibri" w:cs="Calibri"/>
          <w:lang w:val="lt-LT"/>
        </w:rPr>
      </w:pPr>
      <w:r w:rsidRPr="00E905FA">
        <w:rPr>
          <w:rFonts w:ascii="Calibri" w:hAnsi="Calibri" w:cs="Calibri"/>
          <w:b/>
          <w:bCs/>
          <w:lang w:val="lt-LT"/>
        </w:rPr>
        <w:t>3.1.</w:t>
      </w:r>
      <w:r>
        <w:rPr>
          <w:rFonts w:ascii="Calibri" w:hAnsi="Calibri" w:cs="Calibri"/>
          <w:lang w:val="lt-LT"/>
        </w:rPr>
        <w:t xml:space="preserve"> </w:t>
      </w:r>
      <w:r w:rsidR="003C5327">
        <w:rPr>
          <w:rFonts w:ascii="Calibri" w:hAnsi="Calibri" w:cs="Calibri"/>
          <w:lang w:val="lt-LT"/>
        </w:rPr>
        <w:t>Kvalifikacijos reikalavimų 12 punkte nustatytas reikalavimas: „</w:t>
      </w:r>
      <w:r w:rsidR="00C06ECD" w:rsidRPr="00C06ECD">
        <w:rPr>
          <w:rFonts w:ascii="Calibri" w:hAnsi="Calibri" w:cs="Calibri"/>
          <w:lang w:val="lt-LT"/>
        </w:rPr>
        <w:t>Tiekėjas turi teisę būti ypatingojo statinio statybos rangovu:</w:t>
      </w:r>
      <w:r w:rsidR="00C06ECD">
        <w:rPr>
          <w:rFonts w:ascii="Calibri" w:hAnsi="Calibri" w:cs="Calibri"/>
          <w:lang w:val="lt-LT"/>
        </w:rPr>
        <w:t xml:space="preserve"> </w:t>
      </w:r>
      <w:r w:rsidR="00C06ECD" w:rsidRPr="00C06ECD">
        <w:rPr>
          <w:rFonts w:ascii="Calibri" w:hAnsi="Calibri" w:cs="Calibri"/>
          <w:lang w:val="lt-LT"/>
        </w:rPr>
        <w:t>Statinio kategorija – ypatingieji statiniai esantys kultūros paveldo objekto teritorijoje, jo apsaugos zonoje, kultūros paveldo vietovėje;</w:t>
      </w:r>
      <w:r w:rsidR="00C06ECD">
        <w:rPr>
          <w:rFonts w:ascii="Calibri" w:hAnsi="Calibri" w:cs="Calibri"/>
          <w:lang w:val="lt-LT"/>
        </w:rPr>
        <w:t xml:space="preserve"> </w:t>
      </w:r>
      <w:r w:rsidR="00C06ECD" w:rsidRPr="00DA0705">
        <w:rPr>
          <w:rFonts w:ascii="Calibri" w:hAnsi="Calibri" w:cs="Calibri"/>
          <w:b/>
          <w:bCs/>
          <w:lang w:val="lt-LT"/>
        </w:rPr>
        <w:t>Statinių grupė – negyvenamieji pastatai</w:t>
      </w:r>
      <w:r w:rsidR="00C06ECD">
        <w:rPr>
          <w:rFonts w:ascii="Calibri" w:hAnsi="Calibri" w:cs="Calibri"/>
          <w:lang w:val="lt-LT"/>
        </w:rPr>
        <w:t xml:space="preserve"> &lt;...&gt;“</w:t>
      </w:r>
      <w:r w:rsidR="00306B63">
        <w:rPr>
          <w:rFonts w:ascii="Calibri" w:hAnsi="Calibri" w:cs="Calibri"/>
          <w:lang w:val="lt-LT"/>
        </w:rPr>
        <w:t>.</w:t>
      </w:r>
    </w:p>
    <w:p w14:paraId="0018A180" w14:textId="4229F310" w:rsidR="000C5DC9" w:rsidRDefault="003B5B6F" w:rsidP="005B21F0">
      <w:pPr>
        <w:spacing w:after="0" w:line="276" w:lineRule="auto"/>
        <w:ind w:firstLine="851"/>
        <w:rPr>
          <w:rFonts w:ascii="Calibri" w:hAnsi="Calibri" w:cs="Calibri"/>
          <w:lang w:val="lt-LT"/>
        </w:rPr>
      </w:pPr>
      <w:r w:rsidRPr="003B5B6F">
        <w:rPr>
          <w:rFonts w:ascii="Calibri" w:hAnsi="Calibri" w:cs="Calibri"/>
          <w:lang w:val="lt-LT"/>
        </w:rPr>
        <w:t xml:space="preserve">Tarnyba atkreipia dėmesį, jog </w:t>
      </w:r>
      <w:r w:rsidR="00E40CCA" w:rsidRPr="00E40CCA">
        <w:rPr>
          <w:rFonts w:ascii="Calibri" w:hAnsi="Calibri" w:cs="Calibri"/>
          <w:lang w:val="lt-LT"/>
        </w:rPr>
        <w:t xml:space="preserve">pagal naują </w:t>
      </w:r>
      <w:hyperlink r:id="rId11" w:history="1">
        <w:r w:rsidR="00E40CCA" w:rsidRPr="006B1607">
          <w:rPr>
            <w:rStyle w:val="Hyperlink"/>
            <w:rFonts w:ascii="Calibri" w:hAnsi="Calibri" w:cs="Calibri"/>
            <w:lang w:val="lt-LT"/>
          </w:rPr>
          <w:t>Statybos techninio reglamento STR 1.01.03:2017 „Statinių klasifikavimas“</w:t>
        </w:r>
      </w:hyperlink>
      <w:r w:rsidR="00E40CCA" w:rsidRPr="00E40CCA">
        <w:rPr>
          <w:rFonts w:ascii="Calibri" w:hAnsi="Calibri" w:cs="Calibri"/>
          <w:lang w:val="lt-LT"/>
        </w:rPr>
        <w:t xml:space="preserve"> (toliau – STR Statinių klasifikavimas) redakciją, </w:t>
      </w:r>
      <w:r w:rsidR="00441D72">
        <w:rPr>
          <w:rFonts w:ascii="Calibri" w:hAnsi="Calibri" w:cs="Calibri"/>
          <w:lang w:val="lt-LT"/>
        </w:rPr>
        <w:t xml:space="preserve">pastatai </w:t>
      </w:r>
      <w:r w:rsidR="00C7288F">
        <w:rPr>
          <w:rFonts w:ascii="Calibri" w:hAnsi="Calibri" w:cs="Calibri"/>
          <w:lang w:val="lt-LT"/>
        </w:rPr>
        <w:t xml:space="preserve">pagal paskirtį skirstomi į tipus: gyvenamuosius ir </w:t>
      </w:r>
      <w:r w:rsidR="00E40CCA" w:rsidRPr="00E40CCA">
        <w:rPr>
          <w:rFonts w:ascii="Calibri" w:hAnsi="Calibri" w:cs="Calibri"/>
          <w:lang w:val="lt-LT"/>
        </w:rPr>
        <w:t>negyvenam</w:t>
      </w:r>
      <w:r w:rsidR="00C7288F">
        <w:rPr>
          <w:rFonts w:ascii="Calibri" w:hAnsi="Calibri" w:cs="Calibri"/>
          <w:lang w:val="lt-LT"/>
        </w:rPr>
        <w:t xml:space="preserve">uosius </w:t>
      </w:r>
      <w:r w:rsidR="00E40CCA" w:rsidRPr="00E40CCA">
        <w:rPr>
          <w:rFonts w:ascii="Calibri" w:hAnsi="Calibri" w:cs="Calibri"/>
          <w:lang w:val="lt-LT"/>
        </w:rPr>
        <w:t>pastat</w:t>
      </w:r>
      <w:r w:rsidR="00C7288F">
        <w:rPr>
          <w:rFonts w:ascii="Calibri" w:hAnsi="Calibri" w:cs="Calibri"/>
          <w:lang w:val="lt-LT"/>
        </w:rPr>
        <w:t xml:space="preserve">us, atitinkamai </w:t>
      </w:r>
      <w:r w:rsidR="002F135B">
        <w:rPr>
          <w:rFonts w:ascii="Calibri" w:hAnsi="Calibri" w:cs="Calibri"/>
          <w:lang w:val="lt-LT"/>
        </w:rPr>
        <w:t xml:space="preserve">– tipai skirstomi į pastatų paskirties grupes, o šios – į </w:t>
      </w:r>
      <w:r w:rsidR="000E2F39">
        <w:rPr>
          <w:rFonts w:ascii="Calibri" w:hAnsi="Calibri" w:cs="Calibri"/>
          <w:lang w:val="lt-LT"/>
        </w:rPr>
        <w:t>pastatų paskirtis</w:t>
      </w:r>
      <w:r w:rsidR="005633A4">
        <w:rPr>
          <w:rFonts w:ascii="Calibri" w:hAnsi="Calibri" w:cs="Calibri"/>
          <w:lang w:val="lt-LT"/>
        </w:rPr>
        <w:t xml:space="preserve">, </w:t>
      </w:r>
      <w:r w:rsidR="005633A4" w:rsidRPr="005633A4">
        <w:rPr>
          <w:rFonts w:ascii="Calibri" w:hAnsi="Calibri" w:cs="Calibri"/>
          <w:lang w:val="lt-LT"/>
        </w:rPr>
        <w:t>todėl kvalifikacinis reikalavimas turi būti formuluojamas atsižvelgiant į naują reglamentavimą</w:t>
      </w:r>
      <w:r w:rsidR="000E2F39">
        <w:rPr>
          <w:rFonts w:ascii="Calibri" w:hAnsi="Calibri" w:cs="Calibri"/>
          <w:lang w:val="lt-LT"/>
        </w:rPr>
        <w:t xml:space="preserve">. </w:t>
      </w:r>
    </w:p>
    <w:p w14:paraId="586884B1" w14:textId="60E35E17" w:rsidR="00FD045F" w:rsidRPr="00FD045F" w:rsidRDefault="00E40CCA" w:rsidP="005B21F0">
      <w:pPr>
        <w:tabs>
          <w:tab w:val="left" w:pos="993"/>
        </w:tabs>
        <w:spacing w:after="0" w:line="276" w:lineRule="auto"/>
        <w:ind w:firstLine="851"/>
        <w:rPr>
          <w:rFonts w:ascii="Calibri" w:hAnsi="Calibri" w:cs="Calibri"/>
          <w:lang w:val="lt-LT"/>
        </w:rPr>
      </w:pPr>
      <w:r w:rsidRPr="00FD045F">
        <w:rPr>
          <w:rFonts w:ascii="Calibri" w:hAnsi="Calibri" w:cs="Calibri"/>
          <w:lang w:val="lt-LT"/>
        </w:rPr>
        <w:t>Visgi, įvertinus tai, kad galimai yra tiekėjų, kurių atestatai buvo išduoti galiojant ankstesniam teisiniam reglamentavimui, t. y. išduoti atestatai, suteikiantys teisę atlikti darbus atitinkamų negyvenamųjų pastatų pogrupyje, atitinkančiame Pirkim</w:t>
      </w:r>
      <w:r w:rsidR="00F11768" w:rsidRPr="00FD045F">
        <w:rPr>
          <w:rFonts w:ascii="Calibri" w:hAnsi="Calibri" w:cs="Calibri"/>
          <w:lang w:val="lt-LT"/>
        </w:rPr>
        <w:t>o</w:t>
      </w:r>
      <w:r w:rsidRPr="00FD045F">
        <w:rPr>
          <w:rFonts w:ascii="Calibri" w:hAnsi="Calibri" w:cs="Calibri"/>
          <w:lang w:val="lt-LT"/>
        </w:rPr>
        <w:t xml:space="preserve"> objekt</w:t>
      </w:r>
      <w:r w:rsidR="00F11768" w:rsidRPr="00FD045F">
        <w:rPr>
          <w:rFonts w:ascii="Calibri" w:hAnsi="Calibri" w:cs="Calibri"/>
          <w:lang w:val="lt-LT"/>
        </w:rPr>
        <w:t>ą</w:t>
      </w:r>
      <w:r w:rsidRPr="00FD045F">
        <w:rPr>
          <w:rFonts w:ascii="Calibri" w:hAnsi="Calibri" w:cs="Calibri"/>
          <w:lang w:val="lt-LT"/>
        </w:rPr>
        <w:t xml:space="preserve">, rekomenduojama </w:t>
      </w:r>
      <w:r w:rsidR="00C8303C" w:rsidRPr="00FD045F">
        <w:rPr>
          <w:rFonts w:ascii="Calibri" w:hAnsi="Calibri" w:cs="Calibri"/>
          <w:lang w:val="lt-LT"/>
        </w:rPr>
        <w:t>papildyti Kvalifikacijos reikalavimų 12 punktą</w:t>
      </w:r>
      <w:r w:rsidR="00B255DB" w:rsidRPr="00FD045F">
        <w:rPr>
          <w:rFonts w:ascii="Calibri" w:hAnsi="Calibri" w:cs="Calibri"/>
          <w:lang w:val="lt-LT"/>
        </w:rPr>
        <w:t xml:space="preserve"> </w:t>
      </w:r>
      <w:r w:rsidR="009517BA" w:rsidRPr="00FD045F">
        <w:rPr>
          <w:rFonts w:ascii="Calibri" w:hAnsi="Calibri" w:cs="Calibri"/>
          <w:lang w:val="lt-LT"/>
        </w:rPr>
        <w:t>konkre</w:t>
      </w:r>
      <w:r w:rsidR="00FD045F" w:rsidRPr="00FD045F">
        <w:rPr>
          <w:rFonts w:ascii="Calibri" w:hAnsi="Calibri" w:cs="Calibri"/>
          <w:lang w:val="lt-LT"/>
        </w:rPr>
        <w:t>čiu</w:t>
      </w:r>
      <w:r w:rsidR="009517BA" w:rsidRPr="00FD045F">
        <w:rPr>
          <w:rFonts w:ascii="Calibri" w:hAnsi="Calibri" w:cs="Calibri"/>
          <w:lang w:val="lt-LT"/>
        </w:rPr>
        <w:t xml:space="preserve"> </w:t>
      </w:r>
      <w:r w:rsidR="006269DA" w:rsidRPr="00FD045F">
        <w:rPr>
          <w:rFonts w:ascii="Calibri" w:hAnsi="Calibri" w:cs="Calibri"/>
          <w:lang w:val="lt-LT"/>
        </w:rPr>
        <w:t>negyvenamųjų pastatų pogrup</w:t>
      </w:r>
      <w:r w:rsidR="00FD045F" w:rsidRPr="00FD045F">
        <w:rPr>
          <w:rFonts w:ascii="Calibri" w:hAnsi="Calibri" w:cs="Calibri"/>
          <w:lang w:val="lt-LT"/>
        </w:rPr>
        <w:t>iu</w:t>
      </w:r>
      <w:r w:rsidR="00BC7614">
        <w:rPr>
          <w:rFonts w:ascii="Calibri" w:hAnsi="Calibri" w:cs="Calibri"/>
          <w:lang w:val="lt-LT"/>
        </w:rPr>
        <w:t xml:space="preserve"> </w:t>
      </w:r>
      <w:r w:rsidR="00FD045F" w:rsidRPr="00FD045F">
        <w:rPr>
          <w:rFonts w:ascii="Calibri" w:hAnsi="Calibri" w:cs="Calibri"/>
          <w:lang w:val="lt-LT"/>
        </w:rPr>
        <w:t xml:space="preserve">(pagal </w:t>
      </w:r>
      <w:hyperlink r:id="rId12" w:history="1">
        <w:r w:rsidR="00FD045F" w:rsidRPr="00FD045F">
          <w:rPr>
            <w:rStyle w:val="Hyperlink"/>
            <w:rFonts w:ascii="Calibri" w:hAnsi="Calibri" w:cs="Calibri"/>
            <w:lang w:val="lt-LT"/>
          </w:rPr>
          <w:t>iki 2024 m. gruodžio 12 d. galiojusią STR Statinių klasifikavimas</w:t>
        </w:r>
      </w:hyperlink>
      <w:r w:rsidR="00FD045F" w:rsidRPr="00FD045F">
        <w:rPr>
          <w:rFonts w:ascii="Calibri" w:hAnsi="Calibri" w:cs="Calibri"/>
          <w:lang w:val="lt-LT"/>
        </w:rPr>
        <w:t xml:space="preserve"> redakciją), taip pat nurodyti, kad kaip kvalifikaciją atitinkantys dokumentai bus priimtini ir atestatai, kuriuose nurodyta visa reikalaujama statinių grupė (neišskirti / nenurodyti pogrupiai) bei atestatai, suteikiantys teisę atlikti darbus konkrečiame gyvenamųjų pastatų pogrupyje. </w:t>
      </w:r>
      <w:r w:rsidR="007A649F" w:rsidRPr="007A649F">
        <w:rPr>
          <w:rFonts w:ascii="Calibri" w:hAnsi="Calibri" w:cs="Calibri"/>
          <w:lang w:val="lt-LT"/>
        </w:rPr>
        <w:t xml:space="preserve">Taip pat pastebėtina, kad vadovaujantis šiuo metu galiojančiu statybos techniniu reglamentu </w:t>
      </w:r>
      <w:hyperlink r:id="rId13" w:history="1">
        <w:r w:rsidR="007A649F" w:rsidRPr="00B158D5">
          <w:rPr>
            <w:rStyle w:val="Hyperlink"/>
            <w:rFonts w:ascii="Calibri" w:hAnsi="Calibri" w:cs="Calibri"/>
            <w:lang w:val="lt-LT"/>
          </w:rPr>
          <w:t>STR 1.02.01:2017 „Statybos dalyvių atestavimo ir teisės pripažinimo tvarkos aprašas“</w:t>
        </w:r>
      </w:hyperlink>
      <w:r w:rsidR="007A649F" w:rsidRPr="007A649F">
        <w:rPr>
          <w:rFonts w:ascii="Calibri" w:hAnsi="Calibri" w:cs="Calibri"/>
          <w:lang w:val="lt-LT"/>
        </w:rPr>
        <w:t>, kvalifikacijos atestate nurodomi abu pastatų tipai – pastatai (gyvenamieji ir negyvenamieji).</w:t>
      </w:r>
    </w:p>
    <w:p w14:paraId="3F58F17A" w14:textId="19DB1978" w:rsidR="00D3247A" w:rsidRPr="00700896" w:rsidRDefault="00E16E34" w:rsidP="005B21F0">
      <w:pPr>
        <w:spacing w:after="0" w:line="276" w:lineRule="auto"/>
        <w:ind w:firstLine="851"/>
        <w:rPr>
          <w:rFonts w:ascii="Calibri" w:hAnsi="Calibri" w:cs="Calibri"/>
          <w:lang w:val="lt-LT"/>
        </w:rPr>
      </w:pPr>
      <w:r w:rsidRPr="006F7BB2">
        <w:rPr>
          <w:rFonts w:ascii="Calibri" w:hAnsi="Calibri" w:cs="Calibri"/>
          <w:b/>
          <w:bCs/>
          <w:lang w:val="lt-LT"/>
        </w:rPr>
        <w:t>3.2.</w:t>
      </w:r>
      <w:r>
        <w:rPr>
          <w:rFonts w:ascii="Calibri" w:hAnsi="Calibri" w:cs="Calibri"/>
          <w:lang w:val="lt-LT"/>
        </w:rPr>
        <w:t xml:space="preserve"> </w:t>
      </w:r>
      <w:r w:rsidR="00D3247A">
        <w:rPr>
          <w:rFonts w:ascii="Calibri" w:hAnsi="Calibri" w:cs="Calibri"/>
          <w:lang w:val="lt-LT"/>
        </w:rPr>
        <w:t xml:space="preserve">Tarnyba </w:t>
      </w:r>
      <w:r w:rsidR="00EF451C">
        <w:rPr>
          <w:rFonts w:ascii="Calibri" w:hAnsi="Calibri" w:cs="Calibri"/>
          <w:lang w:val="lt-LT"/>
        </w:rPr>
        <w:t xml:space="preserve">taip pat </w:t>
      </w:r>
      <w:r w:rsidR="00D3247A">
        <w:rPr>
          <w:rFonts w:ascii="Calibri" w:hAnsi="Calibri" w:cs="Calibri"/>
          <w:lang w:val="lt-LT"/>
        </w:rPr>
        <w:t>p</w:t>
      </w:r>
      <w:r w:rsidR="00D3247A" w:rsidRPr="00700896">
        <w:rPr>
          <w:rFonts w:ascii="Calibri" w:hAnsi="Calibri" w:cs="Calibri"/>
          <w:lang w:val="lt-LT"/>
        </w:rPr>
        <w:t xml:space="preserve">rašo išsamiai paaiškinti ir pagrįsti </w:t>
      </w:r>
      <w:r w:rsidR="002213E9">
        <w:rPr>
          <w:rFonts w:ascii="Calibri" w:hAnsi="Calibri" w:cs="Calibri"/>
          <w:lang w:val="lt-LT"/>
        </w:rPr>
        <w:t xml:space="preserve">atitinkamuose </w:t>
      </w:r>
      <w:r w:rsidR="00D3247A">
        <w:rPr>
          <w:rFonts w:ascii="Calibri" w:hAnsi="Calibri" w:cs="Calibri"/>
          <w:lang w:val="lt-LT"/>
        </w:rPr>
        <w:t xml:space="preserve">Kvalifikacijos reikalavimų punktuose </w:t>
      </w:r>
      <w:r w:rsidR="00D3247A" w:rsidRPr="00700896">
        <w:rPr>
          <w:rFonts w:ascii="Calibri" w:hAnsi="Calibri" w:cs="Calibri"/>
          <w:lang w:val="lt-LT"/>
        </w:rPr>
        <w:t>nustatyt</w:t>
      </w:r>
      <w:r w:rsidR="00D3247A">
        <w:rPr>
          <w:rFonts w:ascii="Calibri" w:hAnsi="Calibri" w:cs="Calibri"/>
          <w:lang w:val="lt-LT"/>
        </w:rPr>
        <w:t>us</w:t>
      </w:r>
      <w:r w:rsidR="00D3247A" w:rsidRPr="00700896">
        <w:rPr>
          <w:rFonts w:ascii="Calibri" w:hAnsi="Calibri" w:cs="Calibri"/>
          <w:lang w:val="lt-LT"/>
        </w:rPr>
        <w:t xml:space="preserve"> reikalavimus ir jų atitikimą Įstatymo 47 straipsnio 1 dalies nuostatoms, kad „Perkančioji organizacija &lt;...&gt; turi teisę &lt;...&gt; nustatyti būtinus &lt;...&gt; kvalifikacijos reikalavimus &lt;...&gt;</w:t>
      </w:r>
      <w:r w:rsidR="00A27402">
        <w:rPr>
          <w:rFonts w:ascii="Calibri" w:hAnsi="Calibri" w:cs="Calibri"/>
          <w:lang w:val="lt-LT"/>
        </w:rPr>
        <w:t>.</w:t>
      </w:r>
      <w:r w:rsidR="00D3247A" w:rsidRPr="00700896">
        <w:rPr>
          <w:rFonts w:ascii="Calibri" w:hAnsi="Calibri" w:cs="Calibri"/>
          <w:lang w:val="lt-LT"/>
        </w:rPr>
        <w:t xml:space="preserve"> Perkančiosios organizacijos nustatyti &lt;...&gt; kvalifikacijos reikalavimai &lt;...&gt; turi būti proporcingi ir susiję su pirkimo objektu, tikslūs ir aiškūs &lt;...&gt;“, o būtent:</w:t>
      </w:r>
    </w:p>
    <w:p w14:paraId="5234AD49" w14:textId="3AA1C194" w:rsidR="00D3247A" w:rsidRPr="00700896" w:rsidRDefault="00D3247A" w:rsidP="005B21F0">
      <w:pPr>
        <w:spacing w:after="0" w:line="276" w:lineRule="auto"/>
        <w:ind w:firstLine="851"/>
        <w:rPr>
          <w:rFonts w:ascii="Calibri" w:hAnsi="Calibri" w:cs="Calibri"/>
          <w:lang w:val="lt-LT"/>
        </w:rPr>
      </w:pPr>
      <w:r w:rsidRPr="00A27402">
        <w:rPr>
          <w:rFonts w:ascii="Calibri" w:hAnsi="Calibri" w:cs="Calibri"/>
          <w:b/>
          <w:bCs/>
          <w:lang w:val="lt-LT"/>
        </w:rPr>
        <w:t>3.</w:t>
      </w:r>
      <w:r w:rsidR="00C4068A">
        <w:rPr>
          <w:rFonts w:ascii="Calibri" w:hAnsi="Calibri" w:cs="Calibri"/>
          <w:b/>
          <w:bCs/>
          <w:lang w:val="lt-LT"/>
        </w:rPr>
        <w:t>2</w:t>
      </w:r>
      <w:r w:rsidRPr="00A27402">
        <w:rPr>
          <w:rFonts w:ascii="Calibri" w:hAnsi="Calibri" w:cs="Calibri"/>
          <w:b/>
          <w:bCs/>
          <w:lang w:val="lt-LT"/>
        </w:rPr>
        <w:t>.1.</w:t>
      </w:r>
      <w:r>
        <w:rPr>
          <w:rFonts w:ascii="Calibri" w:hAnsi="Calibri" w:cs="Calibri"/>
          <w:lang w:val="lt-LT"/>
        </w:rPr>
        <w:t xml:space="preserve"> </w:t>
      </w:r>
      <w:r w:rsidR="001147B5">
        <w:rPr>
          <w:rFonts w:ascii="Calibri" w:hAnsi="Calibri" w:cs="Calibri"/>
          <w:lang w:val="lt-LT"/>
        </w:rPr>
        <w:t xml:space="preserve">Kvalifikacijos reikalavimų </w:t>
      </w:r>
      <w:r w:rsidR="00FE59DD">
        <w:rPr>
          <w:rFonts w:ascii="Calibri" w:hAnsi="Calibri" w:cs="Calibri"/>
          <w:lang w:val="lt-LT"/>
        </w:rPr>
        <w:t xml:space="preserve">13 </w:t>
      </w:r>
      <w:r w:rsidRPr="00700896">
        <w:rPr>
          <w:rFonts w:ascii="Calibri" w:hAnsi="Calibri" w:cs="Calibri"/>
          <w:lang w:val="lt-LT"/>
        </w:rPr>
        <w:t>punkte nustatytą reikalavimą, kad „</w:t>
      </w:r>
      <w:r w:rsidR="00FE59DD">
        <w:rPr>
          <w:rFonts w:ascii="Calibri" w:hAnsi="Calibri" w:cs="Calibri"/>
          <w:lang w:val="lt-LT"/>
        </w:rPr>
        <w:t>Tiekėjo v</w:t>
      </w:r>
      <w:r w:rsidRPr="00700896">
        <w:rPr>
          <w:rFonts w:ascii="Calibri" w:hAnsi="Calibri" w:cs="Calibri"/>
          <w:lang w:val="lt-LT"/>
        </w:rPr>
        <w:t xml:space="preserve">idutinės metinės pajamos iš </w:t>
      </w:r>
      <w:r w:rsidR="00FE59DD">
        <w:rPr>
          <w:rFonts w:ascii="Calibri" w:hAnsi="Calibri" w:cs="Calibri"/>
          <w:lang w:val="lt-LT"/>
        </w:rPr>
        <w:t xml:space="preserve">statybos rangos darbų per pastaruosius </w:t>
      </w:r>
      <w:r w:rsidRPr="00700896">
        <w:rPr>
          <w:rFonts w:ascii="Calibri" w:hAnsi="Calibri" w:cs="Calibri"/>
          <w:lang w:val="lt-LT"/>
        </w:rPr>
        <w:t xml:space="preserve">3 </w:t>
      </w:r>
      <w:r w:rsidR="009D4A45">
        <w:rPr>
          <w:rFonts w:ascii="Calibri" w:hAnsi="Calibri" w:cs="Calibri"/>
          <w:lang w:val="lt-LT"/>
        </w:rPr>
        <w:t xml:space="preserve">&lt;...&gt; </w:t>
      </w:r>
      <w:r w:rsidRPr="00700896">
        <w:rPr>
          <w:rFonts w:ascii="Calibri" w:hAnsi="Calibri" w:cs="Calibri"/>
          <w:lang w:val="lt-LT"/>
        </w:rPr>
        <w:t>met</w:t>
      </w:r>
      <w:r w:rsidR="009D4A45">
        <w:rPr>
          <w:rFonts w:ascii="Calibri" w:hAnsi="Calibri" w:cs="Calibri"/>
          <w:lang w:val="lt-LT"/>
        </w:rPr>
        <w:t>u &lt;...&gt;</w:t>
      </w:r>
      <w:r w:rsidRPr="00700896">
        <w:rPr>
          <w:rFonts w:ascii="Calibri" w:hAnsi="Calibri" w:cs="Calibri"/>
          <w:lang w:val="lt-LT"/>
        </w:rPr>
        <w:t xml:space="preserve"> yra ne mažesnės nei </w:t>
      </w:r>
      <w:r w:rsidR="002213E9">
        <w:rPr>
          <w:rFonts w:ascii="Calibri" w:hAnsi="Calibri" w:cs="Calibri"/>
          <w:lang w:val="lt-LT"/>
        </w:rPr>
        <w:t>kaip 700000,00 su PVM &lt;...&gt; Eur</w:t>
      </w:r>
      <w:r w:rsidRPr="00700896">
        <w:rPr>
          <w:rFonts w:ascii="Calibri" w:hAnsi="Calibri" w:cs="Calibri"/>
          <w:lang w:val="lt-LT"/>
        </w:rPr>
        <w:t xml:space="preserve">, t. y. paaiškinti, kodėl buvo nustatyta tokia vidutinių metinių </w:t>
      </w:r>
      <w:r w:rsidRPr="00700896">
        <w:rPr>
          <w:rFonts w:ascii="Calibri" w:hAnsi="Calibri" w:cs="Calibri"/>
          <w:lang w:val="lt-LT"/>
        </w:rPr>
        <w:lastRenderedPageBreak/>
        <w:t xml:space="preserve">pajamų vertė, atsižvelgiant į tai, kad šiuo atveju, Perkančioji organizacija ketina sudaryti preliminariąją sutartį </w:t>
      </w:r>
      <w:r w:rsidR="00D60443">
        <w:rPr>
          <w:rFonts w:ascii="Calibri" w:hAnsi="Calibri" w:cs="Calibri"/>
          <w:lang w:val="lt-LT"/>
        </w:rPr>
        <w:t>36</w:t>
      </w:r>
      <w:r w:rsidRPr="00700896">
        <w:rPr>
          <w:rFonts w:ascii="Calibri" w:hAnsi="Calibri" w:cs="Calibri"/>
          <w:lang w:val="lt-LT"/>
        </w:rPr>
        <w:t xml:space="preserve"> mėn</w:t>
      </w:r>
      <w:r w:rsidR="00D60443">
        <w:rPr>
          <w:rFonts w:ascii="Calibri" w:hAnsi="Calibri" w:cs="Calibri"/>
          <w:lang w:val="lt-LT"/>
        </w:rPr>
        <w:t>.</w:t>
      </w:r>
      <w:r w:rsidRPr="00700896">
        <w:rPr>
          <w:rFonts w:ascii="Calibri" w:hAnsi="Calibri" w:cs="Calibri"/>
          <w:lang w:val="lt-LT"/>
        </w:rPr>
        <w:t>, bei įvertinus, kad pagrindinė sutartis bus sudaroma tik gavus finansavimą</w:t>
      </w:r>
      <w:r w:rsidR="00641755">
        <w:rPr>
          <w:rFonts w:ascii="Calibri" w:hAnsi="Calibri" w:cs="Calibri"/>
          <w:lang w:val="lt-LT"/>
        </w:rPr>
        <w:t xml:space="preserve">, o darbų atlikimo terminas </w:t>
      </w:r>
      <w:r w:rsidR="00D96558">
        <w:rPr>
          <w:rFonts w:ascii="Calibri" w:hAnsi="Calibri" w:cs="Calibri"/>
          <w:lang w:val="lt-LT"/>
        </w:rPr>
        <w:t xml:space="preserve">– 3 mėn. </w:t>
      </w:r>
      <w:r w:rsidR="006965AD">
        <w:rPr>
          <w:rFonts w:ascii="Calibri" w:hAnsi="Calibri" w:cs="Calibri"/>
          <w:lang w:val="lt-LT"/>
        </w:rPr>
        <w:t>nuo pagrindinės sutarties įsigaliojimo dienos (Pirkimo specialiųjų sąlygų 2.4 papunktis).</w:t>
      </w:r>
    </w:p>
    <w:p w14:paraId="18D0784E" w14:textId="77777777" w:rsidR="00B445CE" w:rsidRDefault="00D3247A" w:rsidP="00B445CE">
      <w:pPr>
        <w:spacing w:after="0" w:line="276" w:lineRule="auto"/>
        <w:ind w:firstLine="851"/>
        <w:rPr>
          <w:rFonts w:ascii="Calibri" w:hAnsi="Calibri" w:cs="Calibri"/>
          <w:lang w:val="lt-LT"/>
        </w:rPr>
      </w:pPr>
      <w:r w:rsidRPr="00700896">
        <w:rPr>
          <w:rFonts w:ascii="Calibri" w:hAnsi="Calibri" w:cs="Calibri"/>
          <w:lang w:val="lt-LT"/>
        </w:rPr>
        <w:t xml:space="preserve">Atkreiptinas dėmesys, kad </w:t>
      </w:r>
      <w:hyperlink r:id="rId14" w:history="1">
        <w:r w:rsidRPr="00E1446D">
          <w:rPr>
            <w:rStyle w:val="Hyperlink"/>
            <w:rFonts w:ascii="Calibri" w:hAnsi="Calibri" w:cs="Calibri"/>
            <w:lang w:val="lt-LT"/>
          </w:rPr>
          <w:t>Tiekėjo kvalifikacijos reikalavimų nustatymo metodikos</w:t>
        </w:r>
      </w:hyperlink>
      <w:r w:rsidR="00E1446D">
        <w:rPr>
          <w:rStyle w:val="FootnoteReference"/>
          <w:rFonts w:ascii="Calibri" w:hAnsi="Calibri" w:cs="Calibri"/>
          <w:lang w:val="lt-LT"/>
        </w:rPr>
        <w:footnoteReference w:id="2"/>
      </w:r>
      <w:r w:rsidRPr="00700896">
        <w:rPr>
          <w:rFonts w:ascii="Calibri" w:hAnsi="Calibri" w:cs="Calibri"/>
          <w:lang w:val="lt-LT"/>
        </w:rPr>
        <w:t xml:space="preserve"> </w:t>
      </w:r>
      <w:r w:rsidR="00E1446D">
        <w:rPr>
          <w:rFonts w:ascii="Calibri" w:hAnsi="Calibri" w:cs="Calibri"/>
          <w:lang w:val="lt-LT"/>
        </w:rPr>
        <w:t xml:space="preserve">(toliau – Kvalifikacijos metodika) </w:t>
      </w:r>
      <w:r w:rsidRPr="00700896">
        <w:rPr>
          <w:rFonts w:ascii="Calibri" w:hAnsi="Calibri" w:cs="Calibri"/>
          <w:lang w:val="lt-LT"/>
        </w:rPr>
        <w:t xml:space="preserve">12.4 papunktyje </w:t>
      </w:r>
      <w:r w:rsidR="00DA2D27">
        <w:rPr>
          <w:rFonts w:ascii="Calibri" w:hAnsi="Calibri" w:cs="Calibri"/>
          <w:lang w:val="lt-LT"/>
        </w:rPr>
        <w:t>nurodoma, jog</w:t>
      </w:r>
      <w:r w:rsidRPr="00700896">
        <w:rPr>
          <w:rFonts w:ascii="Calibri" w:hAnsi="Calibri" w:cs="Calibri"/>
          <w:lang w:val="lt-LT"/>
        </w:rPr>
        <w:t xml:space="preserve"> nustatant reikalavimą dėl vidutinių metinių pajamų iš veiklos, su kuria susijęs atliekamas pirkimas, kai numatoma sudaryti ilgalaikę vidutinės ar didelės vertės pirkimo sutartį, atsižvelgiama į planuojamą didžiausią metinę pirkimo sutarties vykdymo vertę. Pavyzdžiui, jeigu ketinama sudaryti 36 mėnesių trukmės pirkimo sutartį, kurios kiekvienais metais planuojamas įvykdymas yra panašus, nustatomas reikalavimas ūkio subjekto vidutinėms metinėms pajamoms iš veiklos, su kuria susijęs atliekamas pirkimas – konkreti suma eurais, kuri būtų apie 0,2-0,7 visos numatomos pirkimo sutarties vertės, bet ne daugiau kaip 2 kartus didesnė už numatomą didžiausią metinę pirkimo sutarties vykdymo vertę</w:t>
      </w:r>
      <w:r w:rsidR="00993BEC">
        <w:rPr>
          <w:rFonts w:ascii="Calibri" w:hAnsi="Calibri" w:cs="Calibri"/>
          <w:lang w:val="lt-LT"/>
        </w:rPr>
        <w:t>.</w:t>
      </w:r>
      <w:r w:rsidR="00B445CE" w:rsidRPr="00B445CE">
        <w:rPr>
          <w:rFonts w:ascii="Calibri" w:hAnsi="Calibri" w:cs="Calibri"/>
          <w:lang w:val="lt-LT"/>
        </w:rPr>
        <w:t xml:space="preserve"> </w:t>
      </w:r>
    </w:p>
    <w:p w14:paraId="300FAF0A" w14:textId="21B6C019" w:rsidR="00B445CE" w:rsidRPr="001B0007" w:rsidRDefault="00B445CE" w:rsidP="00B445CE">
      <w:pPr>
        <w:spacing w:after="0" w:line="276" w:lineRule="auto"/>
        <w:ind w:firstLine="851"/>
        <w:rPr>
          <w:rFonts w:ascii="Calibri" w:hAnsi="Calibri" w:cs="Calibri"/>
          <w:lang w:val="lt-LT"/>
        </w:rPr>
      </w:pPr>
      <w:r>
        <w:rPr>
          <w:rFonts w:ascii="Calibri" w:hAnsi="Calibri" w:cs="Calibri"/>
          <w:lang w:val="lt-LT"/>
        </w:rPr>
        <w:t>Be to, p</w:t>
      </w:r>
      <w:r w:rsidRPr="001B0007">
        <w:rPr>
          <w:rFonts w:ascii="Calibri" w:hAnsi="Calibri" w:cs="Calibri"/>
          <w:lang w:val="lt-LT"/>
        </w:rPr>
        <w:t>ažymėtina, jog finansinio ir ekonominio pajėgumo vertinimo tikslas – užtikrinti, kad pirkimo sutartis būtų sudaryta su tiekėju, kuris turi pakankamus finansinius išteklius ir yra finansiškai stabilus bei pajėgus, kad galėtų tinkamai ir visiškai įvykdyti viešojo pirkimo sutartį.</w:t>
      </w:r>
    </w:p>
    <w:p w14:paraId="64BAD16C" w14:textId="6D6A4A75" w:rsidR="00B445CE" w:rsidRPr="00FD045F" w:rsidRDefault="0008347A" w:rsidP="00B445CE">
      <w:pPr>
        <w:spacing w:after="0" w:line="276" w:lineRule="auto"/>
        <w:ind w:firstLine="851"/>
        <w:rPr>
          <w:rFonts w:ascii="Calibri" w:hAnsi="Calibri" w:cs="Calibri"/>
          <w:lang w:val="lt-LT"/>
        </w:rPr>
      </w:pPr>
      <w:r>
        <w:rPr>
          <w:rFonts w:ascii="Calibri" w:hAnsi="Calibri" w:cs="Calibri"/>
          <w:lang w:val="lt-LT"/>
        </w:rPr>
        <w:t>Taip pat a</w:t>
      </w:r>
      <w:r w:rsidR="00B445CE" w:rsidRPr="001B0007">
        <w:rPr>
          <w:rFonts w:ascii="Calibri" w:hAnsi="Calibri" w:cs="Calibri"/>
          <w:lang w:val="lt-LT"/>
        </w:rPr>
        <w:t>tkreiptinas dėmesys, kad pagal Europos Sąjungos Teisingumo Teismo ir kasacinio teismo praktiką, tuo atveju, kai viešojo pirkimo sąlygose yra nustatytas ekonominio ir finansinio pajėgumo kvalifikacijos reikalavimas, nustatantis pareigą minimalią apyvartą būti pasiekus srityje, su kuria susijusi sutartis, šiuo reikalavimu siekiama dvejopo tikslo – nustatyti ūkio subjektų ekonominį ir finansinį pajėgumą bei padėti įrodyti jų techninius ir profesinius pajėgumus, todėl tiekėjas, teikdamas įrodymus, pagrindžiančius atitiktį tokiam kvalifikacijos reikalavimui, negali deklaruoti pajamų, kurios buvo gautos už kitų ūkio subjektų de facto atliktus darbus ar suteiktas paslaugas</w:t>
      </w:r>
      <w:r w:rsidR="00B445CE">
        <w:rPr>
          <w:rStyle w:val="FootnoteReference"/>
          <w:rFonts w:ascii="Calibri" w:hAnsi="Calibri" w:cs="Calibri"/>
          <w:lang w:val="lt-LT"/>
        </w:rPr>
        <w:footnoteReference w:id="3"/>
      </w:r>
      <w:r w:rsidR="00B445CE" w:rsidRPr="001B0007">
        <w:rPr>
          <w:rFonts w:ascii="Calibri" w:hAnsi="Calibri" w:cs="Calibri"/>
          <w:lang w:val="lt-LT"/>
        </w:rPr>
        <w:t xml:space="preserve">. Tarnyba rekomenduoja įsivertinti nustatyto reikalavimo tikslingumą ir pagrįstumą bei jo atitikties vertinimo aspektus, atsižvelgiant į </w:t>
      </w:r>
      <w:r w:rsidR="00B445CE" w:rsidRPr="00A060D1">
        <w:rPr>
          <w:rFonts w:ascii="Calibri" w:hAnsi="Calibri" w:cs="Calibri"/>
          <w:lang w:val="lt-LT"/>
        </w:rPr>
        <w:t xml:space="preserve">Lietuvos Aukščiausiojo Teismo </w:t>
      </w:r>
      <w:r w:rsidR="00B445CE" w:rsidRPr="001B0007">
        <w:rPr>
          <w:rFonts w:ascii="Calibri" w:hAnsi="Calibri" w:cs="Calibri"/>
          <w:lang w:val="lt-LT"/>
        </w:rPr>
        <w:t xml:space="preserve">praktiką (ypač įvertinus tai, kad Kvalifikacijos reikalavimų </w:t>
      </w:r>
      <w:r w:rsidR="00B445CE">
        <w:rPr>
          <w:rFonts w:ascii="Calibri" w:hAnsi="Calibri" w:cs="Calibri"/>
          <w:lang w:val="lt-LT"/>
        </w:rPr>
        <w:t>15 punkte</w:t>
      </w:r>
      <w:r w:rsidR="00B445CE">
        <w:rPr>
          <w:rStyle w:val="FootnoteReference"/>
          <w:rFonts w:ascii="Calibri" w:hAnsi="Calibri" w:cs="Calibri"/>
          <w:lang w:val="lt-LT"/>
        </w:rPr>
        <w:footnoteReference w:id="4"/>
      </w:r>
      <w:r w:rsidR="00B445CE" w:rsidRPr="001B0007">
        <w:rPr>
          <w:rFonts w:ascii="Calibri" w:hAnsi="Calibri" w:cs="Calibri"/>
          <w:lang w:val="lt-LT"/>
        </w:rPr>
        <w:t xml:space="preserve"> yra nustatytas techninio </w:t>
      </w:r>
      <w:r w:rsidR="00B445CE">
        <w:rPr>
          <w:rFonts w:ascii="Calibri" w:hAnsi="Calibri" w:cs="Calibri"/>
          <w:lang w:val="lt-LT"/>
        </w:rPr>
        <w:t xml:space="preserve">ir </w:t>
      </w:r>
      <w:r w:rsidR="00B445CE" w:rsidRPr="001B0007">
        <w:rPr>
          <w:rFonts w:ascii="Calibri" w:hAnsi="Calibri" w:cs="Calibri"/>
          <w:lang w:val="lt-LT"/>
        </w:rPr>
        <w:t>profesinio pajėgumo reikalavimas).</w:t>
      </w:r>
    </w:p>
    <w:p w14:paraId="1BBBC606" w14:textId="1E7BF370" w:rsidR="00D3247A" w:rsidRPr="00700896" w:rsidRDefault="00993BEC" w:rsidP="005B21F0">
      <w:pPr>
        <w:spacing w:after="0" w:line="276" w:lineRule="auto"/>
        <w:ind w:firstLine="851"/>
        <w:rPr>
          <w:rFonts w:ascii="Calibri" w:hAnsi="Calibri" w:cs="Calibri"/>
          <w:lang w:val="lt-LT"/>
        </w:rPr>
      </w:pPr>
      <w:r w:rsidRPr="00C4068A">
        <w:rPr>
          <w:rFonts w:ascii="Calibri" w:hAnsi="Calibri" w:cs="Calibri"/>
          <w:b/>
          <w:bCs/>
          <w:lang w:val="lt-LT"/>
        </w:rPr>
        <w:t>3.</w:t>
      </w:r>
      <w:r w:rsidR="00C4068A" w:rsidRPr="00C4068A">
        <w:rPr>
          <w:rFonts w:ascii="Calibri" w:hAnsi="Calibri" w:cs="Calibri"/>
          <w:b/>
          <w:bCs/>
          <w:lang w:val="lt-LT"/>
        </w:rPr>
        <w:t>2</w:t>
      </w:r>
      <w:r w:rsidRPr="00C4068A">
        <w:rPr>
          <w:rFonts w:ascii="Calibri" w:hAnsi="Calibri" w:cs="Calibri"/>
          <w:b/>
          <w:bCs/>
          <w:lang w:val="lt-LT"/>
        </w:rPr>
        <w:t>.2.</w:t>
      </w:r>
      <w:r w:rsidR="00D3247A" w:rsidRPr="00700896">
        <w:rPr>
          <w:rFonts w:ascii="Calibri" w:hAnsi="Calibri" w:cs="Calibri"/>
          <w:lang w:val="lt-LT"/>
        </w:rPr>
        <w:t xml:space="preserve"> </w:t>
      </w:r>
      <w:r w:rsidR="001147B5">
        <w:rPr>
          <w:rFonts w:ascii="Calibri" w:hAnsi="Calibri" w:cs="Calibri"/>
          <w:lang w:val="lt-LT"/>
        </w:rPr>
        <w:t xml:space="preserve">Kvalifikacijos reikalavimų 14 </w:t>
      </w:r>
      <w:r w:rsidR="00D3247A" w:rsidRPr="00700896">
        <w:rPr>
          <w:rFonts w:ascii="Calibri" w:hAnsi="Calibri" w:cs="Calibri"/>
          <w:lang w:val="lt-LT"/>
        </w:rPr>
        <w:t>punkte nustatytą reikalavimą, kad „</w:t>
      </w:r>
      <w:r w:rsidR="001147B5">
        <w:rPr>
          <w:rFonts w:ascii="Calibri" w:hAnsi="Calibri" w:cs="Calibri"/>
          <w:lang w:val="lt-LT"/>
        </w:rPr>
        <w:t>B</w:t>
      </w:r>
      <w:r w:rsidR="00D3247A" w:rsidRPr="00700896">
        <w:rPr>
          <w:rFonts w:ascii="Calibri" w:hAnsi="Calibri" w:cs="Calibri"/>
          <w:lang w:val="lt-LT"/>
        </w:rPr>
        <w:t>endrojo mokumo koeficiento reikšmė pagal paskutinių finansinių metų finansinės atskaitomybės duomenis – ne mažesnė nei 1,</w:t>
      </w:r>
      <w:r w:rsidR="001147B5">
        <w:rPr>
          <w:rFonts w:ascii="Calibri" w:hAnsi="Calibri" w:cs="Calibri"/>
          <w:lang w:val="lt-LT"/>
        </w:rPr>
        <w:t>1</w:t>
      </w:r>
      <w:r w:rsidR="00D3247A" w:rsidRPr="00700896">
        <w:rPr>
          <w:rFonts w:ascii="Calibri" w:hAnsi="Calibri" w:cs="Calibri"/>
          <w:lang w:val="lt-LT"/>
        </w:rPr>
        <w:t xml:space="preserve"> &lt;…&gt;“, t. y.</w:t>
      </w:r>
      <w:r w:rsidR="00636360">
        <w:rPr>
          <w:rFonts w:ascii="Calibri" w:hAnsi="Calibri" w:cs="Calibri"/>
          <w:lang w:val="lt-LT"/>
        </w:rPr>
        <w:t xml:space="preserve"> </w:t>
      </w:r>
      <w:r w:rsidR="00D3247A" w:rsidRPr="00700896">
        <w:rPr>
          <w:rFonts w:ascii="Calibri" w:hAnsi="Calibri" w:cs="Calibri"/>
          <w:lang w:val="lt-LT"/>
        </w:rPr>
        <w:t xml:space="preserve">atsižvelgiant į tai, kad Perkančioji organizacija, nustatydama bendrojo mokumo koeficiento reikšmę, turi atsižvelgti </w:t>
      </w:r>
      <w:r w:rsidR="00A1087B">
        <w:rPr>
          <w:rFonts w:ascii="Calibri" w:hAnsi="Calibri" w:cs="Calibri"/>
          <w:lang w:val="lt-LT"/>
        </w:rPr>
        <w:t>Vals</w:t>
      </w:r>
      <w:r w:rsidR="002D5C06">
        <w:rPr>
          <w:rFonts w:ascii="Calibri" w:hAnsi="Calibri" w:cs="Calibri"/>
          <w:lang w:val="lt-LT"/>
        </w:rPr>
        <w:t>tybės duomenų agentūros</w:t>
      </w:r>
      <w:r w:rsidR="00D3247A" w:rsidRPr="00700896">
        <w:rPr>
          <w:rFonts w:ascii="Calibri" w:hAnsi="Calibri" w:cs="Calibri"/>
          <w:lang w:val="lt-LT"/>
        </w:rPr>
        <w:t xml:space="preserve"> skelbiamus duomenis, įvertinant konkretaus sektoriaus duomenis, prašome nurodyti konkretų sektorių, pagal kurį buvo parinkta ir atitinkamai bus vertinama</w:t>
      </w:r>
      <w:r w:rsidR="007A3D83">
        <w:rPr>
          <w:rFonts w:ascii="Calibri" w:hAnsi="Calibri" w:cs="Calibri"/>
          <w:lang w:val="lt-LT"/>
        </w:rPr>
        <w:t>,</w:t>
      </w:r>
      <w:r w:rsidR="00D3247A" w:rsidRPr="00700896">
        <w:rPr>
          <w:rFonts w:ascii="Calibri" w:hAnsi="Calibri" w:cs="Calibri"/>
          <w:lang w:val="lt-LT"/>
        </w:rPr>
        <w:t xml:space="preserve"> bendrojo mokumo koeficiento reikšmė</w:t>
      </w:r>
      <w:r w:rsidR="007A3D83">
        <w:rPr>
          <w:rFonts w:ascii="Calibri" w:hAnsi="Calibri" w:cs="Calibri"/>
          <w:lang w:val="lt-LT"/>
        </w:rPr>
        <w:t>.</w:t>
      </w:r>
      <w:r w:rsidR="001B028E">
        <w:rPr>
          <w:rFonts w:ascii="Calibri" w:hAnsi="Calibri" w:cs="Calibri"/>
          <w:lang w:val="lt-LT"/>
        </w:rPr>
        <w:t xml:space="preserve"> Taip pat </w:t>
      </w:r>
      <w:r w:rsidR="00D3247A" w:rsidRPr="00700896">
        <w:rPr>
          <w:rFonts w:ascii="Calibri" w:hAnsi="Calibri" w:cs="Calibri"/>
          <w:lang w:val="lt-LT"/>
        </w:rPr>
        <w:t xml:space="preserve">pagrįsti </w:t>
      </w:r>
      <w:r w:rsidR="00D3247A" w:rsidRPr="00700896">
        <w:rPr>
          <w:rFonts w:ascii="Calibri" w:hAnsi="Calibri" w:cs="Calibri"/>
          <w:lang w:val="lt-LT"/>
        </w:rPr>
        <w:lastRenderedPageBreak/>
        <w:t xml:space="preserve">nustatyto bendrojo mokumo koeficiento reikšmę </w:t>
      </w:r>
      <w:r w:rsidR="001B028E">
        <w:rPr>
          <w:rFonts w:ascii="Calibri" w:hAnsi="Calibri" w:cs="Calibri"/>
          <w:lang w:val="lt-LT"/>
        </w:rPr>
        <w:t xml:space="preserve">– </w:t>
      </w:r>
      <w:r w:rsidR="00D3247A" w:rsidRPr="00700896">
        <w:rPr>
          <w:rFonts w:ascii="Calibri" w:hAnsi="Calibri" w:cs="Calibri"/>
          <w:lang w:val="lt-LT"/>
        </w:rPr>
        <w:t>1,</w:t>
      </w:r>
      <w:r w:rsidR="001B028E">
        <w:rPr>
          <w:rFonts w:ascii="Calibri" w:hAnsi="Calibri" w:cs="Calibri"/>
          <w:lang w:val="lt-LT"/>
        </w:rPr>
        <w:t>1</w:t>
      </w:r>
      <w:r w:rsidR="00D3247A" w:rsidRPr="00700896">
        <w:rPr>
          <w:rFonts w:ascii="Calibri" w:hAnsi="Calibri" w:cs="Calibri"/>
          <w:lang w:val="lt-LT"/>
        </w:rPr>
        <w:t>, t. y. pagrįsti, kad rinkoje yra pakankamas skaičius įmonių, atitinkančių šį reikalavimą, pateikiant tai pagrindžiančius dokumentus</w:t>
      </w:r>
      <w:r w:rsidR="001B028E">
        <w:rPr>
          <w:rFonts w:ascii="Calibri" w:hAnsi="Calibri" w:cs="Calibri"/>
          <w:lang w:val="lt-LT"/>
        </w:rPr>
        <w:t>.</w:t>
      </w:r>
    </w:p>
    <w:p w14:paraId="686CD93A" w14:textId="38B2C43B" w:rsidR="00BC1666" w:rsidRDefault="002B4D83" w:rsidP="005B21F0">
      <w:pPr>
        <w:spacing w:after="0" w:line="276" w:lineRule="auto"/>
        <w:ind w:firstLine="851"/>
        <w:rPr>
          <w:rFonts w:ascii="Calibri" w:hAnsi="Calibri" w:cs="Calibri"/>
          <w:lang w:val="lt-LT"/>
        </w:rPr>
      </w:pPr>
      <w:r w:rsidRPr="00515A94">
        <w:rPr>
          <w:rFonts w:ascii="Calibri" w:hAnsi="Calibri" w:cs="Calibri"/>
          <w:b/>
          <w:bCs/>
          <w:lang w:val="lt-LT"/>
        </w:rPr>
        <w:t>3.</w:t>
      </w:r>
      <w:r w:rsidR="00515A94">
        <w:rPr>
          <w:rFonts w:ascii="Calibri" w:hAnsi="Calibri" w:cs="Calibri"/>
          <w:b/>
          <w:bCs/>
          <w:lang w:val="lt-LT"/>
        </w:rPr>
        <w:t>3</w:t>
      </w:r>
      <w:r w:rsidRPr="00515A94">
        <w:rPr>
          <w:rFonts w:ascii="Calibri" w:hAnsi="Calibri" w:cs="Calibri"/>
          <w:b/>
          <w:bCs/>
          <w:lang w:val="lt-LT"/>
        </w:rPr>
        <w:t>.</w:t>
      </w:r>
      <w:r>
        <w:rPr>
          <w:rFonts w:ascii="Calibri" w:hAnsi="Calibri" w:cs="Calibri"/>
          <w:lang w:val="lt-LT"/>
        </w:rPr>
        <w:t xml:space="preserve"> Kvalifikacijos reikalavimų 16.1 papunktyje nustatyta, kad „</w:t>
      </w:r>
      <w:r w:rsidR="00E42536" w:rsidRPr="00E42536">
        <w:rPr>
          <w:rFonts w:ascii="Calibri" w:hAnsi="Calibri" w:cs="Calibri"/>
          <w:lang w:val="lt-LT"/>
        </w:rPr>
        <w:t xml:space="preserve">Tiekėjas turi turėti bent 1 </w:t>
      </w:r>
      <w:r w:rsidR="00E42536">
        <w:rPr>
          <w:rFonts w:ascii="Calibri" w:hAnsi="Calibri" w:cs="Calibri"/>
          <w:lang w:val="lt-LT"/>
        </w:rPr>
        <w:t>&lt;...&gt;</w:t>
      </w:r>
      <w:r w:rsidR="00E42536" w:rsidRPr="00E42536">
        <w:rPr>
          <w:rFonts w:ascii="Calibri" w:hAnsi="Calibri" w:cs="Calibri"/>
          <w:lang w:val="lt-LT"/>
        </w:rPr>
        <w:t xml:space="preserve"> kvalifikuotą statybos vadovą, turintį teisę eiti ypatingojo statinio statybos vadovo pareigas </w:t>
      </w:r>
      <w:r w:rsidR="009F5E76">
        <w:rPr>
          <w:rFonts w:ascii="Calibri" w:hAnsi="Calibri" w:cs="Calibri"/>
          <w:lang w:val="lt-LT"/>
        </w:rPr>
        <w:t>&lt;...&gt;</w:t>
      </w:r>
      <w:r w:rsidR="00E42536" w:rsidRPr="00E42536">
        <w:rPr>
          <w:rFonts w:ascii="Calibri" w:hAnsi="Calibri" w:cs="Calibri"/>
          <w:lang w:val="lt-LT"/>
        </w:rPr>
        <w:t xml:space="preserve"> ir kuris per pastaruosius 5 </w:t>
      </w:r>
      <w:r w:rsidR="009F5E76">
        <w:rPr>
          <w:rFonts w:ascii="Calibri" w:hAnsi="Calibri" w:cs="Calibri"/>
          <w:lang w:val="lt-LT"/>
        </w:rPr>
        <w:t>&lt;...&gt;</w:t>
      </w:r>
      <w:r w:rsidR="00E42536" w:rsidRPr="00E42536">
        <w:rPr>
          <w:rFonts w:ascii="Calibri" w:hAnsi="Calibri" w:cs="Calibri"/>
          <w:lang w:val="lt-LT"/>
        </w:rPr>
        <w:t xml:space="preserve"> metus būtų vadovavęs bent vienai ypatingojo statinio </w:t>
      </w:r>
      <w:r w:rsidR="009F5E76">
        <w:rPr>
          <w:rFonts w:ascii="Calibri" w:hAnsi="Calibri" w:cs="Calibri"/>
          <w:lang w:val="lt-LT"/>
        </w:rPr>
        <w:t>&lt;...&gt;</w:t>
      </w:r>
      <w:r w:rsidR="00E42536" w:rsidRPr="00E42536">
        <w:rPr>
          <w:rFonts w:ascii="Calibri" w:hAnsi="Calibri" w:cs="Calibri"/>
          <w:lang w:val="lt-LT"/>
        </w:rPr>
        <w:t xml:space="preserve"> sutarčiai, kurios vertė ne mažesnė kaip 250000,00 Eur su PVM ir kuri buvo tinkamai užbaigta, t. y. pasirašytas statinio statybos užbaigimo aktas.</w:t>
      </w:r>
      <w:r w:rsidR="00BC1666">
        <w:rPr>
          <w:rFonts w:ascii="Calibri" w:hAnsi="Calibri" w:cs="Calibri"/>
          <w:lang w:val="lt-LT"/>
        </w:rPr>
        <w:t>“</w:t>
      </w:r>
      <w:r w:rsidR="00CD6FF7">
        <w:rPr>
          <w:rFonts w:ascii="Calibri" w:hAnsi="Calibri" w:cs="Calibri"/>
          <w:lang w:val="lt-LT"/>
        </w:rPr>
        <w:t xml:space="preserve"> </w:t>
      </w:r>
    </w:p>
    <w:p w14:paraId="2D598E24" w14:textId="42B95428" w:rsidR="00AE2284" w:rsidRDefault="00AE2284" w:rsidP="005B21F0">
      <w:pPr>
        <w:spacing w:after="0" w:line="276" w:lineRule="auto"/>
        <w:ind w:firstLine="851"/>
        <w:rPr>
          <w:rFonts w:ascii="Calibri" w:hAnsi="Calibri" w:cs="Calibri"/>
          <w:lang w:val="lt-LT"/>
        </w:rPr>
      </w:pPr>
      <w:r w:rsidRPr="00471BF0">
        <w:rPr>
          <w:rFonts w:ascii="Calibri" w:hAnsi="Calibri" w:cs="Calibri"/>
          <w:b/>
          <w:bCs/>
          <w:lang w:val="lt-LT"/>
        </w:rPr>
        <w:t>3.</w:t>
      </w:r>
      <w:r w:rsidR="00515A94" w:rsidRPr="00471BF0">
        <w:rPr>
          <w:rFonts w:ascii="Calibri" w:hAnsi="Calibri" w:cs="Calibri"/>
          <w:b/>
          <w:bCs/>
          <w:lang w:val="lt-LT"/>
        </w:rPr>
        <w:t>3</w:t>
      </w:r>
      <w:r w:rsidRPr="00471BF0">
        <w:rPr>
          <w:rFonts w:ascii="Calibri" w:hAnsi="Calibri" w:cs="Calibri"/>
          <w:b/>
          <w:bCs/>
          <w:lang w:val="lt-LT"/>
        </w:rPr>
        <w:t xml:space="preserve">.1. </w:t>
      </w:r>
      <w:r w:rsidR="00CD6FF7">
        <w:rPr>
          <w:rFonts w:ascii="Calibri" w:hAnsi="Calibri" w:cs="Calibri"/>
          <w:lang w:val="lt-LT"/>
        </w:rPr>
        <w:t xml:space="preserve">Tarnyba rekomenduoja tikslinti šį </w:t>
      </w:r>
      <w:r>
        <w:rPr>
          <w:rFonts w:ascii="Calibri" w:hAnsi="Calibri" w:cs="Calibri"/>
          <w:lang w:val="lt-LT"/>
        </w:rPr>
        <w:t xml:space="preserve">papunktį </w:t>
      </w:r>
      <w:r w:rsidR="008F6894">
        <w:rPr>
          <w:rFonts w:ascii="Calibri" w:hAnsi="Calibri" w:cs="Calibri"/>
          <w:lang w:val="lt-LT"/>
        </w:rPr>
        <w:t xml:space="preserve">(dėl </w:t>
      </w:r>
      <w:r w:rsidR="008F6894" w:rsidRPr="008F6894">
        <w:rPr>
          <w:rFonts w:ascii="Calibri" w:hAnsi="Calibri" w:cs="Calibri"/>
          <w:lang w:val="lt-LT"/>
        </w:rPr>
        <w:t>teis</w:t>
      </w:r>
      <w:r w:rsidR="008F6894">
        <w:rPr>
          <w:rFonts w:ascii="Calibri" w:hAnsi="Calibri" w:cs="Calibri"/>
          <w:lang w:val="lt-LT"/>
        </w:rPr>
        <w:t>ės</w:t>
      </w:r>
      <w:r w:rsidR="008F6894" w:rsidRPr="008F6894">
        <w:rPr>
          <w:rFonts w:ascii="Calibri" w:hAnsi="Calibri" w:cs="Calibri"/>
          <w:lang w:val="lt-LT"/>
        </w:rPr>
        <w:t xml:space="preserve"> eiti statinio statybos vadovo pareigas</w:t>
      </w:r>
      <w:r w:rsidR="008F6894">
        <w:rPr>
          <w:rFonts w:ascii="Calibri" w:hAnsi="Calibri" w:cs="Calibri"/>
          <w:lang w:val="lt-LT"/>
        </w:rPr>
        <w:t>)</w:t>
      </w:r>
      <w:r w:rsidR="008F6894" w:rsidRPr="008F6894">
        <w:rPr>
          <w:rFonts w:ascii="Calibri" w:hAnsi="Calibri" w:cs="Calibri"/>
          <w:lang w:val="lt-LT"/>
        </w:rPr>
        <w:t xml:space="preserve"> </w:t>
      </w:r>
      <w:r>
        <w:rPr>
          <w:rFonts w:ascii="Calibri" w:hAnsi="Calibri" w:cs="Calibri"/>
          <w:lang w:val="lt-LT"/>
        </w:rPr>
        <w:t>p</w:t>
      </w:r>
      <w:r w:rsidR="00CD6FF7" w:rsidRPr="00CD6FF7">
        <w:rPr>
          <w:rFonts w:ascii="Calibri" w:hAnsi="Calibri" w:cs="Calibri"/>
          <w:lang w:val="lt-LT"/>
        </w:rPr>
        <w:t>agal Rekomendacijos 3.1 papunktyje nurodyt</w:t>
      </w:r>
      <w:r w:rsidR="007D6BAD">
        <w:rPr>
          <w:rFonts w:ascii="Calibri" w:hAnsi="Calibri" w:cs="Calibri"/>
          <w:lang w:val="lt-LT"/>
        </w:rPr>
        <w:t>a</w:t>
      </w:r>
      <w:r w:rsidR="00CD6FF7" w:rsidRPr="00CD6FF7">
        <w:rPr>
          <w:rFonts w:ascii="Calibri" w:hAnsi="Calibri" w:cs="Calibri"/>
          <w:lang w:val="lt-LT"/>
        </w:rPr>
        <w:t xml:space="preserve">s </w:t>
      </w:r>
      <w:r w:rsidR="007D6BAD">
        <w:rPr>
          <w:rFonts w:ascii="Calibri" w:hAnsi="Calibri" w:cs="Calibri"/>
          <w:lang w:val="lt-LT"/>
        </w:rPr>
        <w:t>rekomendacijas</w:t>
      </w:r>
      <w:r>
        <w:rPr>
          <w:rFonts w:ascii="Calibri" w:hAnsi="Calibri" w:cs="Calibri"/>
          <w:lang w:val="lt-LT"/>
        </w:rPr>
        <w:t>.</w:t>
      </w:r>
    </w:p>
    <w:p w14:paraId="192C322C" w14:textId="5EA9F72A" w:rsidR="00413834" w:rsidRDefault="00AE2284" w:rsidP="005B21F0">
      <w:pPr>
        <w:spacing w:after="0" w:line="276" w:lineRule="auto"/>
        <w:ind w:firstLine="851"/>
        <w:rPr>
          <w:rFonts w:ascii="Calibri" w:hAnsi="Calibri" w:cs="Calibri"/>
          <w:lang w:val="lt-LT"/>
        </w:rPr>
      </w:pPr>
      <w:r w:rsidRPr="008F3CCD">
        <w:rPr>
          <w:rFonts w:ascii="Calibri" w:hAnsi="Calibri" w:cs="Calibri"/>
          <w:b/>
          <w:bCs/>
          <w:lang w:val="lt-LT"/>
        </w:rPr>
        <w:t>3.</w:t>
      </w:r>
      <w:r w:rsidR="00515A94" w:rsidRPr="008F3CCD">
        <w:rPr>
          <w:rFonts w:ascii="Calibri" w:hAnsi="Calibri" w:cs="Calibri"/>
          <w:b/>
          <w:bCs/>
          <w:lang w:val="lt-LT"/>
        </w:rPr>
        <w:t>3</w:t>
      </w:r>
      <w:r w:rsidRPr="008F3CCD">
        <w:rPr>
          <w:rFonts w:ascii="Calibri" w:hAnsi="Calibri" w:cs="Calibri"/>
          <w:b/>
          <w:bCs/>
          <w:lang w:val="lt-LT"/>
        </w:rPr>
        <w:t>.</w:t>
      </w:r>
      <w:r w:rsidR="00B158D5">
        <w:rPr>
          <w:rFonts w:ascii="Calibri" w:hAnsi="Calibri" w:cs="Calibri"/>
          <w:b/>
          <w:bCs/>
          <w:lang w:val="lt-LT"/>
        </w:rPr>
        <w:t>2</w:t>
      </w:r>
      <w:r w:rsidRPr="008F3CCD">
        <w:rPr>
          <w:rFonts w:ascii="Calibri" w:hAnsi="Calibri" w:cs="Calibri"/>
          <w:b/>
          <w:bCs/>
          <w:lang w:val="lt-LT"/>
        </w:rPr>
        <w:t>.</w:t>
      </w:r>
      <w:r>
        <w:rPr>
          <w:rFonts w:ascii="Calibri" w:hAnsi="Calibri" w:cs="Calibri"/>
          <w:lang w:val="lt-LT"/>
        </w:rPr>
        <w:t xml:space="preserve"> Tarnyba </w:t>
      </w:r>
      <w:r w:rsidR="001C61E5">
        <w:rPr>
          <w:rFonts w:ascii="Calibri" w:hAnsi="Calibri" w:cs="Calibri"/>
          <w:lang w:val="lt-LT"/>
        </w:rPr>
        <w:t xml:space="preserve">taip pat </w:t>
      </w:r>
      <w:r>
        <w:rPr>
          <w:rFonts w:ascii="Calibri" w:hAnsi="Calibri" w:cs="Calibri"/>
          <w:lang w:val="lt-LT"/>
        </w:rPr>
        <w:t xml:space="preserve">rekomenduoja tikslinti </w:t>
      </w:r>
      <w:r w:rsidR="00E60B2A">
        <w:rPr>
          <w:rFonts w:ascii="Calibri" w:hAnsi="Calibri" w:cs="Calibri"/>
          <w:lang w:val="lt-LT"/>
        </w:rPr>
        <w:t>šio kvalifikacijos reikalavimo skiltį „Atit</w:t>
      </w:r>
      <w:r w:rsidR="002F3115">
        <w:rPr>
          <w:rFonts w:ascii="Calibri" w:hAnsi="Calibri" w:cs="Calibri"/>
          <w:lang w:val="lt-LT"/>
        </w:rPr>
        <w:t>ikimą reikalavimui įrodantys dokumentas“</w:t>
      </w:r>
      <w:r w:rsidR="00413834">
        <w:rPr>
          <w:rFonts w:ascii="Calibri" w:hAnsi="Calibri" w:cs="Calibri"/>
          <w:lang w:val="lt-LT"/>
        </w:rPr>
        <w:t>:</w:t>
      </w:r>
    </w:p>
    <w:p w14:paraId="0C1130C6" w14:textId="7FBB74F7" w:rsidR="00313D83" w:rsidRDefault="00413834" w:rsidP="005B21F0">
      <w:pPr>
        <w:spacing w:after="0" w:line="276" w:lineRule="auto"/>
        <w:ind w:firstLine="851"/>
        <w:rPr>
          <w:rFonts w:ascii="Calibri" w:hAnsi="Calibri" w:cs="Calibri"/>
          <w:lang w:val="lt-LT"/>
        </w:rPr>
      </w:pPr>
      <w:r w:rsidRPr="008F3CCD">
        <w:rPr>
          <w:rFonts w:ascii="Calibri" w:hAnsi="Calibri" w:cs="Calibri"/>
          <w:b/>
          <w:bCs/>
          <w:lang w:val="lt-LT"/>
        </w:rPr>
        <w:t>3.</w:t>
      </w:r>
      <w:r w:rsidR="00515A94" w:rsidRPr="008F3CCD">
        <w:rPr>
          <w:rFonts w:ascii="Calibri" w:hAnsi="Calibri" w:cs="Calibri"/>
          <w:b/>
          <w:bCs/>
          <w:lang w:val="lt-LT"/>
        </w:rPr>
        <w:t>3</w:t>
      </w:r>
      <w:r w:rsidRPr="008F3CCD">
        <w:rPr>
          <w:rFonts w:ascii="Calibri" w:hAnsi="Calibri" w:cs="Calibri"/>
          <w:b/>
          <w:bCs/>
          <w:lang w:val="lt-LT"/>
        </w:rPr>
        <w:t>.</w:t>
      </w:r>
      <w:r w:rsidR="00B158D5">
        <w:rPr>
          <w:rFonts w:ascii="Calibri" w:hAnsi="Calibri" w:cs="Calibri"/>
          <w:b/>
          <w:bCs/>
          <w:lang w:val="lt-LT"/>
        </w:rPr>
        <w:t>2</w:t>
      </w:r>
      <w:r w:rsidRPr="008F3CCD">
        <w:rPr>
          <w:rFonts w:ascii="Calibri" w:hAnsi="Calibri" w:cs="Calibri"/>
          <w:b/>
          <w:bCs/>
          <w:lang w:val="lt-LT"/>
        </w:rPr>
        <w:t>.1.</w:t>
      </w:r>
      <w:r>
        <w:rPr>
          <w:rFonts w:ascii="Calibri" w:hAnsi="Calibri" w:cs="Calibri"/>
          <w:lang w:val="lt-LT"/>
        </w:rPr>
        <w:t xml:space="preserve"> </w:t>
      </w:r>
      <w:r w:rsidR="00803235">
        <w:rPr>
          <w:rFonts w:ascii="Calibri" w:hAnsi="Calibri" w:cs="Calibri"/>
          <w:lang w:val="lt-LT"/>
        </w:rPr>
        <w:t>A</w:t>
      </w:r>
      <w:r w:rsidRPr="00413834">
        <w:rPr>
          <w:rFonts w:ascii="Calibri" w:hAnsi="Calibri" w:cs="Calibri"/>
          <w:lang w:val="lt-LT"/>
        </w:rPr>
        <w:t xml:space="preserve">tsižvelgiant į tai, kad Pirkimas vykdomas vadovaujantis Įstatymo nuostatomis, turi būti vartojama sąvoka </w:t>
      </w:r>
      <w:r>
        <w:rPr>
          <w:rFonts w:ascii="Calibri" w:hAnsi="Calibri" w:cs="Calibri"/>
          <w:lang w:val="lt-LT"/>
        </w:rPr>
        <w:t>„</w:t>
      </w:r>
      <w:r w:rsidR="00313D83">
        <w:rPr>
          <w:rFonts w:ascii="Calibri" w:hAnsi="Calibri" w:cs="Calibri"/>
          <w:lang w:val="lt-LT"/>
        </w:rPr>
        <w:t>P</w:t>
      </w:r>
      <w:r w:rsidRPr="00413834">
        <w:rPr>
          <w:rFonts w:ascii="Calibri" w:hAnsi="Calibri" w:cs="Calibri"/>
          <w:lang w:val="lt-LT"/>
        </w:rPr>
        <w:t>erkančioji organizacija</w:t>
      </w:r>
      <w:r>
        <w:rPr>
          <w:rFonts w:ascii="Calibri" w:hAnsi="Calibri" w:cs="Calibri"/>
          <w:lang w:val="lt-LT"/>
        </w:rPr>
        <w:t>“</w:t>
      </w:r>
      <w:r w:rsidR="00313D83">
        <w:rPr>
          <w:rFonts w:ascii="Calibri" w:hAnsi="Calibri" w:cs="Calibri"/>
          <w:lang w:val="lt-LT"/>
        </w:rPr>
        <w:t xml:space="preserve">, o ne </w:t>
      </w:r>
      <w:r w:rsidRPr="00413834">
        <w:rPr>
          <w:rFonts w:ascii="Calibri" w:hAnsi="Calibri" w:cs="Calibri"/>
          <w:lang w:val="lt-LT"/>
        </w:rPr>
        <w:t>„Perkantysis subjektas“</w:t>
      </w:r>
      <w:r w:rsidR="00313D83">
        <w:rPr>
          <w:rFonts w:ascii="Calibri" w:hAnsi="Calibri" w:cs="Calibri"/>
          <w:lang w:val="lt-LT"/>
        </w:rPr>
        <w:t>.</w:t>
      </w:r>
    </w:p>
    <w:p w14:paraId="58C97621" w14:textId="1ADC88E8" w:rsidR="00EF451C" w:rsidRDefault="00313D83" w:rsidP="005B21F0">
      <w:pPr>
        <w:spacing w:after="0" w:line="276" w:lineRule="auto"/>
        <w:ind w:firstLine="851"/>
        <w:rPr>
          <w:rFonts w:ascii="Calibri" w:hAnsi="Calibri" w:cs="Calibri"/>
          <w:lang w:val="lt-LT"/>
        </w:rPr>
      </w:pPr>
      <w:r w:rsidRPr="008F3CCD">
        <w:rPr>
          <w:rFonts w:ascii="Calibri" w:hAnsi="Calibri" w:cs="Calibri"/>
          <w:b/>
          <w:bCs/>
          <w:lang w:val="lt-LT"/>
        </w:rPr>
        <w:t>3.</w:t>
      </w:r>
      <w:r w:rsidR="00515A94" w:rsidRPr="008F3CCD">
        <w:rPr>
          <w:rFonts w:ascii="Calibri" w:hAnsi="Calibri" w:cs="Calibri"/>
          <w:b/>
          <w:bCs/>
          <w:lang w:val="lt-LT"/>
        </w:rPr>
        <w:t>3</w:t>
      </w:r>
      <w:r w:rsidRPr="008F3CCD">
        <w:rPr>
          <w:rFonts w:ascii="Calibri" w:hAnsi="Calibri" w:cs="Calibri"/>
          <w:b/>
          <w:bCs/>
          <w:lang w:val="lt-LT"/>
        </w:rPr>
        <w:t>.</w:t>
      </w:r>
      <w:r w:rsidR="00B158D5">
        <w:rPr>
          <w:rFonts w:ascii="Calibri" w:hAnsi="Calibri" w:cs="Calibri"/>
          <w:b/>
          <w:bCs/>
          <w:lang w:val="lt-LT"/>
        </w:rPr>
        <w:t>2</w:t>
      </w:r>
      <w:r w:rsidRPr="008F3CCD">
        <w:rPr>
          <w:rFonts w:ascii="Calibri" w:hAnsi="Calibri" w:cs="Calibri"/>
          <w:b/>
          <w:bCs/>
          <w:lang w:val="lt-LT"/>
        </w:rPr>
        <w:t>.2.</w:t>
      </w:r>
      <w:r>
        <w:rPr>
          <w:rFonts w:ascii="Calibri" w:hAnsi="Calibri" w:cs="Calibri"/>
          <w:lang w:val="lt-LT"/>
        </w:rPr>
        <w:t xml:space="preserve"> P</w:t>
      </w:r>
      <w:r w:rsidR="002F3115">
        <w:rPr>
          <w:rFonts w:ascii="Calibri" w:hAnsi="Calibri" w:cs="Calibri"/>
          <w:lang w:val="lt-LT"/>
        </w:rPr>
        <w:t xml:space="preserve">agal Tarnybos parengtose </w:t>
      </w:r>
      <w:r w:rsidR="004B4DCD">
        <w:rPr>
          <w:rFonts w:ascii="Calibri" w:hAnsi="Calibri" w:cs="Calibri"/>
          <w:lang w:val="lt-LT"/>
        </w:rPr>
        <w:t>Statybos darbų pirkimų gairėse</w:t>
      </w:r>
      <w:r w:rsidR="00701147">
        <w:rPr>
          <w:rFonts w:ascii="Calibri" w:hAnsi="Calibri" w:cs="Calibri"/>
          <w:lang w:val="lt-LT"/>
        </w:rPr>
        <w:t xml:space="preserve"> </w:t>
      </w:r>
      <w:r w:rsidR="00E66D88">
        <w:rPr>
          <w:rFonts w:ascii="Calibri" w:hAnsi="Calibri" w:cs="Calibri"/>
          <w:lang w:val="lt-LT"/>
        </w:rPr>
        <w:t xml:space="preserve">nurodytą informaciją </w:t>
      </w:r>
      <w:r w:rsidR="00701147">
        <w:rPr>
          <w:rFonts w:ascii="Calibri" w:hAnsi="Calibri" w:cs="Calibri"/>
          <w:lang w:val="lt-LT"/>
        </w:rPr>
        <w:t xml:space="preserve">(plačiau apie tai žr. </w:t>
      </w:r>
      <w:hyperlink r:id="rId15" w:history="1">
        <w:r w:rsidR="00701147" w:rsidRPr="00095A05">
          <w:rPr>
            <w:rStyle w:val="Hyperlink"/>
            <w:rFonts w:ascii="Calibri" w:hAnsi="Calibri" w:cs="Calibri"/>
            <w:lang w:val="lt-LT"/>
          </w:rPr>
          <w:t>Statybos darbų pirkimų gairių</w:t>
        </w:r>
      </w:hyperlink>
      <w:r w:rsidR="00701147">
        <w:rPr>
          <w:rFonts w:ascii="Calibri" w:hAnsi="Calibri" w:cs="Calibri"/>
          <w:lang w:val="lt-LT"/>
        </w:rPr>
        <w:t xml:space="preserve"> </w:t>
      </w:r>
      <w:r w:rsidR="00095A05">
        <w:rPr>
          <w:rFonts w:ascii="Calibri" w:hAnsi="Calibri" w:cs="Calibri"/>
          <w:lang w:val="lt-LT"/>
        </w:rPr>
        <w:t>23–24 psl.)</w:t>
      </w:r>
      <w:r>
        <w:rPr>
          <w:rFonts w:ascii="Calibri" w:hAnsi="Calibri" w:cs="Calibri"/>
          <w:lang w:val="lt-LT"/>
        </w:rPr>
        <w:t xml:space="preserve"> turi būti tikslinami </w:t>
      </w:r>
      <w:r w:rsidR="00C02FF6">
        <w:rPr>
          <w:rFonts w:ascii="Calibri" w:hAnsi="Calibri" w:cs="Calibri"/>
          <w:lang w:val="lt-LT"/>
        </w:rPr>
        <w:t>3,</w:t>
      </w:r>
      <w:r w:rsidR="00822B74">
        <w:rPr>
          <w:rFonts w:ascii="Calibri" w:hAnsi="Calibri" w:cs="Calibri"/>
          <w:lang w:val="lt-LT"/>
        </w:rPr>
        <w:t xml:space="preserve"> </w:t>
      </w:r>
      <w:r w:rsidR="00C02FF6">
        <w:rPr>
          <w:rFonts w:ascii="Calibri" w:hAnsi="Calibri" w:cs="Calibri"/>
          <w:lang w:val="lt-LT"/>
        </w:rPr>
        <w:t>4 ir 5 punktuose nustatyti reikalavimai dėl atitiktį pagrindžiančių dokumentų pateikimo</w:t>
      </w:r>
      <w:r w:rsidR="00EA4196">
        <w:rPr>
          <w:rFonts w:ascii="Calibri" w:hAnsi="Calibri" w:cs="Calibri"/>
          <w:lang w:val="lt-LT"/>
        </w:rPr>
        <w:t xml:space="preserve">: </w:t>
      </w:r>
      <w:r w:rsidR="00EC333E">
        <w:rPr>
          <w:rFonts w:ascii="Calibri" w:hAnsi="Calibri" w:cs="Calibri"/>
          <w:lang w:val="lt-LT"/>
        </w:rPr>
        <w:t>„</w:t>
      </w:r>
      <w:r w:rsidR="00F53B84" w:rsidRPr="00F53B84">
        <w:rPr>
          <w:rFonts w:ascii="Calibri" w:hAnsi="Calibri" w:cs="Calibri"/>
          <w:lang w:val="lt-LT"/>
        </w:rPr>
        <w:t>Lietuvos Respublikos ir trečiųjų šalių piliečiams ir kitiems fiziniams</w:t>
      </w:r>
      <w:r w:rsidR="00EC333E">
        <w:rPr>
          <w:rFonts w:ascii="Calibri" w:hAnsi="Calibri" w:cs="Calibri"/>
          <w:lang w:val="lt-LT"/>
        </w:rPr>
        <w:t xml:space="preserve"> </w:t>
      </w:r>
      <w:r w:rsidR="00F53B84" w:rsidRPr="00F53B84">
        <w:rPr>
          <w:rFonts w:ascii="Calibri" w:hAnsi="Calibri" w:cs="Calibri"/>
          <w:lang w:val="lt-LT"/>
        </w:rPr>
        <w:t>asmenims (išskyrus užsienio šalies specialistus*) SSVA (iki 2022-04-30 SPSC) išduoti kvalifikacijos</w:t>
      </w:r>
      <w:r w:rsidR="00EC333E">
        <w:rPr>
          <w:rFonts w:ascii="Calibri" w:hAnsi="Calibri" w:cs="Calibri"/>
          <w:lang w:val="lt-LT"/>
        </w:rPr>
        <w:t xml:space="preserve"> </w:t>
      </w:r>
      <w:r w:rsidR="00F53B84" w:rsidRPr="00F53B84">
        <w:rPr>
          <w:rFonts w:ascii="Calibri" w:hAnsi="Calibri" w:cs="Calibri"/>
          <w:lang w:val="lt-LT"/>
        </w:rPr>
        <w:t>atestatai ar užsienio šalies specialistams* išduoti teisės pripažinimo dokumentai, arba užsienio šalies</w:t>
      </w:r>
      <w:r w:rsidR="000D1170">
        <w:rPr>
          <w:rFonts w:ascii="Calibri" w:hAnsi="Calibri" w:cs="Calibri"/>
          <w:lang w:val="lt-LT"/>
        </w:rPr>
        <w:t xml:space="preserve"> </w:t>
      </w:r>
      <w:r w:rsidR="00F53B84" w:rsidRPr="00F53B84">
        <w:rPr>
          <w:rFonts w:ascii="Calibri" w:hAnsi="Calibri" w:cs="Calibri"/>
          <w:lang w:val="lt-LT"/>
        </w:rPr>
        <w:t>specialistams* išduoti dokumentai, patvirtinantys turimą kvalifikaciją kilmės šalyje, arba nuorodos į</w:t>
      </w:r>
      <w:r w:rsidR="001F2DD8">
        <w:rPr>
          <w:rFonts w:ascii="Calibri" w:hAnsi="Calibri" w:cs="Calibri"/>
          <w:lang w:val="lt-LT"/>
        </w:rPr>
        <w:t xml:space="preserve"> </w:t>
      </w:r>
      <w:r w:rsidR="00F53B84" w:rsidRPr="00F53B84">
        <w:rPr>
          <w:rFonts w:ascii="Calibri" w:hAnsi="Calibri" w:cs="Calibri"/>
          <w:lang w:val="lt-LT"/>
        </w:rPr>
        <w:t>nacionalines duomenų bazes bet kurioje valstybėje narėje, prie kurių pirkimo vykdytojas turės galimybę</w:t>
      </w:r>
      <w:r w:rsidR="001F2DD8">
        <w:rPr>
          <w:rFonts w:ascii="Calibri" w:hAnsi="Calibri" w:cs="Calibri"/>
          <w:lang w:val="lt-LT"/>
        </w:rPr>
        <w:t xml:space="preserve"> </w:t>
      </w:r>
      <w:r w:rsidR="00F53B84" w:rsidRPr="00F53B84">
        <w:rPr>
          <w:rFonts w:ascii="Calibri" w:hAnsi="Calibri" w:cs="Calibri"/>
          <w:lang w:val="lt-LT"/>
        </w:rPr>
        <w:t>tiesiogiai ir neatlygintinai prisijungęs susipažinti su reikalaujamais dokumentais ir (ar) informacija.</w:t>
      </w:r>
      <w:r w:rsidR="001F2DD8">
        <w:rPr>
          <w:rFonts w:ascii="Calibri" w:hAnsi="Calibri" w:cs="Calibri"/>
          <w:lang w:val="lt-LT"/>
        </w:rPr>
        <w:t xml:space="preserve"> </w:t>
      </w:r>
      <w:r w:rsidR="00F53B84" w:rsidRPr="00F53B84">
        <w:rPr>
          <w:rFonts w:ascii="Calibri" w:hAnsi="Calibri" w:cs="Calibri"/>
          <w:lang w:val="lt-LT"/>
        </w:rPr>
        <w:t>*Užsienio šalies specialistai – Europos Sąjungos valstybės narių, Šveicarijos Konfederacijos arba</w:t>
      </w:r>
      <w:r w:rsidR="001F2DD8">
        <w:rPr>
          <w:rFonts w:ascii="Calibri" w:hAnsi="Calibri" w:cs="Calibri"/>
          <w:lang w:val="lt-LT"/>
        </w:rPr>
        <w:t xml:space="preserve"> </w:t>
      </w:r>
      <w:r w:rsidR="00F53B84" w:rsidRPr="00F53B84">
        <w:rPr>
          <w:rFonts w:ascii="Calibri" w:hAnsi="Calibri" w:cs="Calibri"/>
          <w:lang w:val="lt-LT"/>
        </w:rPr>
        <w:t>valstybių, pasirašiusių Europos ekonominės erdvės sutartį, piliečiai ir kiti fiziniai asmenys, kurie naudojasi</w:t>
      </w:r>
      <w:r w:rsidR="001F2DD8">
        <w:rPr>
          <w:rFonts w:ascii="Calibri" w:hAnsi="Calibri" w:cs="Calibri"/>
          <w:lang w:val="lt-LT"/>
        </w:rPr>
        <w:t xml:space="preserve"> </w:t>
      </w:r>
      <w:r w:rsidR="00F53B84" w:rsidRPr="00F53B84">
        <w:rPr>
          <w:rFonts w:ascii="Calibri" w:hAnsi="Calibri" w:cs="Calibri"/>
          <w:lang w:val="lt-LT"/>
        </w:rPr>
        <w:t xml:space="preserve">Europos Sąjungos teisės aktuose jiems suteiktomis judėjimo valstybėse narėse teisėmis </w:t>
      </w:r>
      <w:r w:rsidR="00CB040E">
        <w:rPr>
          <w:rFonts w:ascii="Calibri" w:hAnsi="Calibri" w:cs="Calibri"/>
          <w:lang w:val="lt-LT"/>
        </w:rPr>
        <w:t>–</w:t>
      </w:r>
      <w:r w:rsidR="00F53B84" w:rsidRPr="00F53B84">
        <w:rPr>
          <w:rFonts w:ascii="Calibri" w:hAnsi="Calibri" w:cs="Calibri"/>
          <w:lang w:val="lt-LT"/>
        </w:rPr>
        <w:t xml:space="preserve"> turi teisę eiti</w:t>
      </w:r>
      <w:r w:rsidR="001F2DD8">
        <w:rPr>
          <w:rFonts w:ascii="Calibri" w:hAnsi="Calibri" w:cs="Calibri"/>
          <w:lang w:val="lt-LT"/>
        </w:rPr>
        <w:t xml:space="preserve"> </w:t>
      </w:r>
      <w:r w:rsidR="00F53B84" w:rsidRPr="00F53B84">
        <w:rPr>
          <w:rFonts w:ascii="Calibri" w:hAnsi="Calibri" w:cs="Calibri"/>
          <w:lang w:val="lt-LT"/>
        </w:rPr>
        <w:t>ypatingojo</w:t>
      </w:r>
      <w:r w:rsidR="00B27841">
        <w:rPr>
          <w:rFonts w:ascii="Calibri" w:hAnsi="Calibri" w:cs="Calibri"/>
          <w:lang w:val="lt-LT"/>
        </w:rPr>
        <w:t xml:space="preserve"> &lt;...&gt;</w:t>
      </w:r>
      <w:r w:rsidR="0079360D">
        <w:rPr>
          <w:rFonts w:ascii="Calibri" w:hAnsi="Calibri" w:cs="Calibri"/>
          <w:lang w:val="lt-LT"/>
        </w:rPr>
        <w:t xml:space="preserve"> statinio</w:t>
      </w:r>
      <w:r w:rsidR="00F53B84" w:rsidRPr="00F53B84">
        <w:rPr>
          <w:rFonts w:ascii="Calibri" w:hAnsi="Calibri" w:cs="Calibri"/>
          <w:lang w:val="lt-LT"/>
        </w:rPr>
        <w:t>, esančio kultūros paveldo objekto</w:t>
      </w:r>
      <w:r w:rsidR="001F2DD8">
        <w:rPr>
          <w:rFonts w:ascii="Calibri" w:hAnsi="Calibri" w:cs="Calibri"/>
          <w:lang w:val="lt-LT"/>
        </w:rPr>
        <w:t xml:space="preserve"> </w:t>
      </w:r>
      <w:r w:rsidR="00F53B84" w:rsidRPr="00F53B84">
        <w:rPr>
          <w:rFonts w:ascii="Calibri" w:hAnsi="Calibri" w:cs="Calibri"/>
          <w:lang w:val="lt-LT"/>
        </w:rPr>
        <w:t xml:space="preserve">teritorijoje, jo apsaugos zonoje, kultūros paveldo vietovėje) statinių statybos vadovo </w:t>
      </w:r>
      <w:r w:rsidR="0079360D">
        <w:rPr>
          <w:rFonts w:ascii="Calibri" w:hAnsi="Calibri" w:cs="Calibri"/>
          <w:lang w:val="lt-LT"/>
        </w:rPr>
        <w:t>&lt;...&gt;</w:t>
      </w:r>
      <w:r w:rsidR="00F53B84" w:rsidRPr="00F53B84">
        <w:rPr>
          <w:rFonts w:ascii="Calibri" w:hAnsi="Calibri" w:cs="Calibri"/>
          <w:lang w:val="lt-LT"/>
        </w:rPr>
        <w:t xml:space="preserve"> pareigas, pripažinus jų kilmės valstybėje turimą teisę eiti analogiškų statinių statybos</w:t>
      </w:r>
      <w:r w:rsidR="007C30B4">
        <w:rPr>
          <w:rFonts w:ascii="Calibri" w:hAnsi="Calibri" w:cs="Calibri"/>
          <w:lang w:val="lt-LT"/>
        </w:rPr>
        <w:t xml:space="preserve"> </w:t>
      </w:r>
      <w:r w:rsidR="00F53B84" w:rsidRPr="00F53B84">
        <w:rPr>
          <w:rFonts w:ascii="Calibri" w:hAnsi="Calibri" w:cs="Calibri"/>
          <w:lang w:val="lt-LT"/>
        </w:rPr>
        <w:t xml:space="preserve">vadovo </w:t>
      </w:r>
      <w:r w:rsidR="007C30B4">
        <w:rPr>
          <w:rFonts w:ascii="Calibri" w:hAnsi="Calibri" w:cs="Calibri"/>
          <w:lang w:val="lt-LT"/>
        </w:rPr>
        <w:t>&lt;...&gt;</w:t>
      </w:r>
      <w:r w:rsidR="00F53B84" w:rsidRPr="00F53B84">
        <w:rPr>
          <w:rFonts w:ascii="Calibri" w:hAnsi="Calibri" w:cs="Calibri"/>
          <w:lang w:val="lt-LT"/>
        </w:rPr>
        <w:t xml:space="preserve"> pareigas.</w:t>
      </w:r>
      <w:r w:rsidR="007C30B4">
        <w:rPr>
          <w:rFonts w:ascii="Calibri" w:hAnsi="Calibri" w:cs="Calibri"/>
          <w:lang w:val="lt-LT"/>
        </w:rPr>
        <w:t xml:space="preserve"> </w:t>
      </w:r>
      <w:r w:rsidR="00F53B84" w:rsidRPr="00F53B84">
        <w:rPr>
          <w:rFonts w:ascii="Calibri" w:hAnsi="Calibri" w:cs="Calibri"/>
          <w:lang w:val="lt-LT"/>
        </w:rPr>
        <w:t>Užsienio šalies specialisto* turimos kvalifikacijos patvirtinimo dokumentai Lietuvoje gali būti išduoti ir po</w:t>
      </w:r>
      <w:r w:rsidR="007C30B4">
        <w:rPr>
          <w:rFonts w:ascii="Calibri" w:hAnsi="Calibri" w:cs="Calibri"/>
          <w:lang w:val="lt-LT"/>
        </w:rPr>
        <w:t xml:space="preserve"> &lt;...&gt;</w:t>
      </w:r>
      <w:r w:rsidR="00F53B84" w:rsidRPr="00F53B84">
        <w:rPr>
          <w:rFonts w:ascii="Calibri" w:hAnsi="Calibri" w:cs="Calibri"/>
          <w:lang w:val="lt-LT"/>
        </w:rPr>
        <w:t xml:space="preserve"> pasiūlymų pateikimo datos, tačiau pačią teisę specialistas kilmės šalyje turi būti įgijęs iki</w:t>
      </w:r>
      <w:r w:rsidR="00EA4196">
        <w:rPr>
          <w:rFonts w:ascii="Calibri" w:hAnsi="Calibri" w:cs="Calibri"/>
          <w:lang w:val="lt-LT"/>
        </w:rPr>
        <w:t xml:space="preserve"> &lt;...&gt; </w:t>
      </w:r>
      <w:r w:rsidR="00F53B84" w:rsidRPr="00F53B84">
        <w:rPr>
          <w:rFonts w:ascii="Calibri" w:hAnsi="Calibri" w:cs="Calibri"/>
          <w:lang w:val="lt-LT"/>
        </w:rPr>
        <w:t>pasiūlymų pateikimo termino pabaigos.</w:t>
      </w:r>
      <w:r w:rsidR="00EA4196">
        <w:rPr>
          <w:rFonts w:ascii="Calibri" w:hAnsi="Calibri" w:cs="Calibri"/>
          <w:lang w:val="lt-LT"/>
        </w:rPr>
        <w:t xml:space="preserve"> </w:t>
      </w:r>
      <w:r w:rsidR="00F53B84" w:rsidRPr="00F53B84">
        <w:rPr>
          <w:rFonts w:ascii="Calibri" w:hAnsi="Calibri" w:cs="Calibri"/>
          <w:lang w:val="lt-LT"/>
        </w:rPr>
        <w:t>Pirkimo vykdytojas turi nurodyti, iki kada teisės pripažinimo dokumentai turi būti gauti, pavyzdžiui, iki</w:t>
      </w:r>
      <w:r w:rsidR="00EA4196">
        <w:rPr>
          <w:rFonts w:ascii="Calibri" w:hAnsi="Calibri" w:cs="Calibri"/>
          <w:lang w:val="lt-LT"/>
        </w:rPr>
        <w:t xml:space="preserve"> </w:t>
      </w:r>
      <w:r w:rsidR="00F53B84" w:rsidRPr="00F53B84">
        <w:rPr>
          <w:rFonts w:ascii="Calibri" w:hAnsi="Calibri" w:cs="Calibri"/>
          <w:lang w:val="lt-LT"/>
        </w:rPr>
        <w:t>pirkimo sutarties pasirašymo, iki darbų pradžios ar iki kito pirkimo vykdytojo nurodyto termino.</w:t>
      </w:r>
      <w:r w:rsidR="00030692">
        <w:rPr>
          <w:rFonts w:ascii="Calibri" w:hAnsi="Calibri" w:cs="Calibri"/>
          <w:lang w:val="lt-LT"/>
        </w:rPr>
        <w:t xml:space="preserve"> </w:t>
      </w:r>
      <w:r w:rsidR="00F53B84" w:rsidRPr="00F53B84">
        <w:rPr>
          <w:rFonts w:ascii="Calibri" w:hAnsi="Calibri" w:cs="Calibri"/>
          <w:lang w:val="lt-LT"/>
        </w:rPr>
        <w:t>Pirkimo vykdytojas informaciją apie Lietuvoje išduotus kvalifikacijos dokumentus pasitikrina SSVA</w:t>
      </w:r>
      <w:r w:rsidR="00030692">
        <w:rPr>
          <w:rFonts w:ascii="Calibri" w:hAnsi="Calibri" w:cs="Calibri"/>
          <w:lang w:val="lt-LT"/>
        </w:rPr>
        <w:t xml:space="preserve"> </w:t>
      </w:r>
      <w:r w:rsidR="00F53B84" w:rsidRPr="00F53B84">
        <w:rPr>
          <w:rFonts w:ascii="Calibri" w:hAnsi="Calibri" w:cs="Calibri"/>
          <w:lang w:val="lt-LT"/>
        </w:rPr>
        <w:t xml:space="preserve">registruose </w:t>
      </w:r>
      <w:hyperlink r:id="rId16" w:history="1">
        <w:r w:rsidR="00030692" w:rsidRPr="00EA2F94">
          <w:rPr>
            <w:rStyle w:val="Hyperlink"/>
            <w:rFonts w:ascii="Calibri" w:hAnsi="Calibri" w:cs="Calibri"/>
            <w:lang w:val="lt-LT"/>
          </w:rPr>
          <w:t>https://www.ssva.lt/cms/registrai</w:t>
        </w:r>
      </w:hyperlink>
      <w:r w:rsidR="00F53B84" w:rsidRPr="00F53B84">
        <w:rPr>
          <w:rFonts w:ascii="Calibri" w:hAnsi="Calibri" w:cs="Calibri"/>
          <w:lang w:val="lt-LT"/>
        </w:rPr>
        <w:t>.</w:t>
      </w:r>
      <w:r w:rsidR="00030692">
        <w:rPr>
          <w:rFonts w:ascii="Calibri" w:hAnsi="Calibri" w:cs="Calibri"/>
          <w:lang w:val="lt-LT"/>
        </w:rPr>
        <w:t xml:space="preserve"> </w:t>
      </w:r>
      <w:r w:rsidR="00F53B84" w:rsidRPr="00F53B84">
        <w:rPr>
          <w:rFonts w:ascii="Calibri" w:hAnsi="Calibri" w:cs="Calibri"/>
          <w:lang w:val="lt-LT"/>
        </w:rPr>
        <w:t>Užsienio šalies specialistai turi pareigą kreiptis į SSVA ir gauti teisės pripažinimo dokumentą. Pirkimo</w:t>
      </w:r>
      <w:r w:rsidR="00030692">
        <w:rPr>
          <w:rFonts w:ascii="Calibri" w:hAnsi="Calibri" w:cs="Calibri"/>
          <w:lang w:val="lt-LT"/>
        </w:rPr>
        <w:t xml:space="preserve"> </w:t>
      </w:r>
      <w:r w:rsidR="00F53B84" w:rsidRPr="00F53B84">
        <w:rPr>
          <w:rFonts w:ascii="Calibri" w:hAnsi="Calibri" w:cs="Calibri"/>
          <w:lang w:val="lt-LT"/>
        </w:rPr>
        <w:t>vykdytojas, siekdamas įsitikinti, kad galimas laimėtojas yra atsakingas, rūpestingas ir sąžiningas, gali</w:t>
      </w:r>
      <w:r w:rsidR="00030692">
        <w:rPr>
          <w:rFonts w:ascii="Calibri" w:hAnsi="Calibri" w:cs="Calibri"/>
          <w:lang w:val="lt-LT"/>
        </w:rPr>
        <w:t xml:space="preserve"> </w:t>
      </w:r>
      <w:r w:rsidR="00F53B84" w:rsidRPr="00F53B84">
        <w:rPr>
          <w:rFonts w:ascii="Calibri" w:hAnsi="Calibri" w:cs="Calibri"/>
          <w:lang w:val="lt-LT"/>
        </w:rPr>
        <w:t>pareikalauti pateikti SSVA pateiktą prašymą (su gavimo (registracijos) žyma) išduoti teisės pripažinimo</w:t>
      </w:r>
      <w:r w:rsidR="00030692">
        <w:rPr>
          <w:rFonts w:ascii="Calibri" w:hAnsi="Calibri" w:cs="Calibri"/>
          <w:lang w:val="lt-LT"/>
        </w:rPr>
        <w:t xml:space="preserve"> </w:t>
      </w:r>
      <w:r w:rsidR="00F53B84" w:rsidRPr="00F53B84">
        <w:rPr>
          <w:rFonts w:ascii="Calibri" w:hAnsi="Calibri" w:cs="Calibri"/>
          <w:lang w:val="lt-LT"/>
        </w:rPr>
        <w:t>dokumentą</w:t>
      </w:r>
      <w:r w:rsidR="00D733BA">
        <w:rPr>
          <w:rFonts w:ascii="Calibri" w:hAnsi="Calibri" w:cs="Calibri"/>
          <w:lang w:val="lt-LT"/>
        </w:rPr>
        <w:t xml:space="preserve"> &lt;...&gt;</w:t>
      </w:r>
      <w:r w:rsidR="00F53B84" w:rsidRPr="00F53B84">
        <w:rPr>
          <w:rFonts w:ascii="Calibri" w:hAnsi="Calibri" w:cs="Calibri"/>
          <w:lang w:val="lt-LT"/>
        </w:rPr>
        <w:t>.</w:t>
      </w:r>
      <w:r w:rsidR="00030692">
        <w:rPr>
          <w:rFonts w:ascii="Calibri" w:hAnsi="Calibri" w:cs="Calibri"/>
          <w:lang w:val="lt-LT"/>
        </w:rPr>
        <w:t>“</w:t>
      </w:r>
    </w:p>
    <w:p w14:paraId="445324E7" w14:textId="2577ECB0" w:rsidR="00EF451C" w:rsidRDefault="00EF451C" w:rsidP="005B21F0">
      <w:pPr>
        <w:spacing w:after="0" w:line="276" w:lineRule="auto"/>
        <w:ind w:firstLine="851"/>
        <w:rPr>
          <w:rFonts w:ascii="Calibri" w:hAnsi="Calibri" w:cs="Calibri"/>
          <w:lang w:val="lt-LT"/>
        </w:rPr>
      </w:pPr>
      <w:r w:rsidRPr="00B232D8">
        <w:rPr>
          <w:rFonts w:ascii="Calibri" w:hAnsi="Calibri" w:cs="Calibri"/>
          <w:b/>
          <w:bCs/>
          <w:lang w:val="lt-LT"/>
        </w:rPr>
        <w:t>3.</w:t>
      </w:r>
      <w:r w:rsidR="00515A94" w:rsidRPr="00B232D8">
        <w:rPr>
          <w:rFonts w:ascii="Calibri" w:hAnsi="Calibri" w:cs="Calibri"/>
          <w:b/>
          <w:bCs/>
          <w:lang w:val="lt-LT"/>
        </w:rPr>
        <w:t>4</w:t>
      </w:r>
      <w:r w:rsidRPr="00B232D8">
        <w:rPr>
          <w:rFonts w:ascii="Calibri" w:hAnsi="Calibri" w:cs="Calibri"/>
          <w:b/>
          <w:bCs/>
          <w:lang w:val="lt-LT"/>
        </w:rPr>
        <w:t>.</w:t>
      </w:r>
      <w:r w:rsidRPr="008B5CB5">
        <w:rPr>
          <w:lang w:val="lt-LT"/>
        </w:rPr>
        <w:t xml:space="preserve"> </w:t>
      </w:r>
      <w:r w:rsidRPr="00E16E34">
        <w:rPr>
          <w:rFonts w:ascii="Calibri" w:hAnsi="Calibri" w:cs="Calibri"/>
          <w:lang w:val="lt-LT"/>
        </w:rPr>
        <w:t>Rekomenduo</w:t>
      </w:r>
      <w:r>
        <w:rPr>
          <w:rFonts w:ascii="Calibri" w:hAnsi="Calibri" w:cs="Calibri"/>
          <w:lang w:val="lt-LT"/>
        </w:rPr>
        <w:t>jama</w:t>
      </w:r>
      <w:r w:rsidRPr="00E16E34">
        <w:rPr>
          <w:rFonts w:ascii="Calibri" w:hAnsi="Calibri" w:cs="Calibri"/>
          <w:lang w:val="lt-LT"/>
        </w:rPr>
        <w:t xml:space="preserve"> tikslinti subjektų, kurie turi atitikti keliam</w:t>
      </w:r>
      <w:r>
        <w:rPr>
          <w:rFonts w:ascii="Calibri" w:hAnsi="Calibri" w:cs="Calibri"/>
          <w:lang w:val="lt-LT"/>
        </w:rPr>
        <w:t xml:space="preserve">us kvalifikacijos </w:t>
      </w:r>
      <w:r w:rsidRPr="00E16E34">
        <w:rPr>
          <w:rFonts w:ascii="Calibri" w:hAnsi="Calibri" w:cs="Calibri"/>
          <w:lang w:val="lt-LT"/>
        </w:rPr>
        <w:t>reikalavim</w:t>
      </w:r>
      <w:r>
        <w:rPr>
          <w:rFonts w:ascii="Calibri" w:hAnsi="Calibri" w:cs="Calibri"/>
          <w:lang w:val="lt-LT"/>
        </w:rPr>
        <w:t>us</w:t>
      </w:r>
      <w:r w:rsidRPr="00E16E34">
        <w:rPr>
          <w:rFonts w:ascii="Calibri" w:hAnsi="Calibri" w:cs="Calibri"/>
          <w:lang w:val="lt-LT"/>
        </w:rPr>
        <w:t>, sąrašą</w:t>
      </w:r>
      <w:r>
        <w:rPr>
          <w:rFonts w:ascii="Calibri" w:hAnsi="Calibri" w:cs="Calibri"/>
          <w:lang w:val="lt-LT"/>
        </w:rPr>
        <w:t xml:space="preserve"> (Kvalifikacijos reikalavimų skiltis „Subjektas turi atitikti reikalavimą“):</w:t>
      </w:r>
    </w:p>
    <w:p w14:paraId="44BB834A" w14:textId="503C87E2" w:rsidR="00EF451C" w:rsidRDefault="00EF451C" w:rsidP="005B21F0">
      <w:pPr>
        <w:spacing w:after="0" w:line="276" w:lineRule="auto"/>
        <w:ind w:firstLine="851"/>
        <w:rPr>
          <w:rFonts w:ascii="Calibri" w:hAnsi="Calibri" w:cs="Calibri"/>
          <w:lang w:val="lt-LT"/>
        </w:rPr>
      </w:pPr>
      <w:r w:rsidRPr="00B232D8">
        <w:rPr>
          <w:rFonts w:ascii="Calibri" w:hAnsi="Calibri" w:cs="Calibri"/>
          <w:b/>
          <w:bCs/>
          <w:lang w:val="lt-LT"/>
        </w:rPr>
        <w:lastRenderedPageBreak/>
        <w:t>3.</w:t>
      </w:r>
      <w:r w:rsidR="00515A94" w:rsidRPr="00B232D8">
        <w:rPr>
          <w:rFonts w:ascii="Calibri" w:hAnsi="Calibri" w:cs="Calibri"/>
          <w:b/>
          <w:bCs/>
          <w:lang w:val="lt-LT"/>
        </w:rPr>
        <w:t>4</w:t>
      </w:r>
      <w:r w:rsidRPr="00B232D8">
        <w:rPr>
          <w:rFonts w:ascii="Calibri" w:hAnsi="Calibri" w:cs="Calibri"/>
          <w:b/>
          <w:bCs/>
          <w:lang w:val="lt-LT"/>
        </w:rPr>
        <w:t>.1.</w:t>
      </w:r>
      <w:r>
        <w:rPr>
          <w:rFonts w:ascii="Calibri" w:hAnsi="Calibri" w:cs="Calibri"/>
          <w:lang w:val="lt-LT"/>
        </w:rPr>
        <w:t xml:space="preserve"> Kvalifikacijos reikalavimų 12 punkte. </w:t>
      </w:r>
      <w:r w:rsidRPr="00E16E34">
        <w:rPr>
          <w:rFonts w:ascii="Calibri" w:hAnsi="Calibri" w:cs="Calibri"/>
          <w:lang w:val="lt-LT"/>
        </w:rPr>
        <w:t xml:space="preserve">Paprastai nustatomi tokie reikalavimai: </w:t>
      </w:r>
      <w:r>
        <w:rPr>
          <w:rFonts w:ascii="Calibri" w:hAnsi="Calibri" w:cs="Calibri"/>
          <w:lang w:val="lt-LT"/>
        </w:rPr>
        <w:t>„</w:t>
      </w:r>
      <w:r w:rsidRPr="005B73AF">
        <w:rPr>
          <w:rFonts w:ascii="Calibri" w:hAnsi="Calibri" w:cs="Calibri"/>
          <w:lang w:val="lt-LT"/>
        </w:rPr>
        <w:t>jeigu pasiūlymą teikia ūkio subjektų grupė – reikalavimą turi atitikti kiekvienas ūkio subjektų grupės</w:t>
      </w:r>
      <w:r>
        <w:rPr>
          <w:rFonts w:ascii="Calibri" w:hAnsi="Calibri" w:cs="Calibri"/>
          <w:lang w:val="lt-LT"/>
        </w:rPr>
        <w:t xml:space="preserve"> </w:t>
      </w:r>
      <w:r w:rsidRPr="005B73AF">
        <w:rPr>
          <w:rFonts w:ascii="Calibri" w:hAnsi="Calibri" w:cs="Calibri"/>
          <w:lang w:val="lt-LT"/>
        </w:rPr>
        <w:t>narys (-</w:t>
      </w:r>
      <w:proofErr w:type="spellStart"/>
      <w:r w:rsidRPr="005B73AF">
        <w:rPr>
          <w:rFonts w:ascii="Calibri" w:hAnsi="Calibri" w:cs="Calibri"/>
          <w:lang w:val="lt-LT"/>
        </w:rPr>
        <w:t>iai</w:t>
      </w:r>
      <w:proofErr w:type="spellEnd"/>
      <w:r w:rsidRPr="005B73AF">
        <w:rPr>
          <w:rFonts w:ascii="Calibri" w:hAnsi="Calibri" w:cs="Calibri"/>
          <w:lang w:val="lt-LT"/>
        </w:rPr>
        <w:t>), pagal jų prisiimamus įsipareigojimus pirkimo sutarčiai vykdyti;</w:t>
      </w:r>
      <w:r>
        <w:rPr>
          <w:rFonts w:ascii="Calibri" w:hAnsi="Calibri" w:cs="Calibri"/>
          <w:lang w:val="lt-LT"/>
        </w:rPr>
        <w:t xml:space="preserve"> </w:t>
      </w:r>
      <w:r w:rsidRPr="005B73AF">
        <w:rPr>
          <w:rFonts w:ascii="Calibri" w:hAnsi="Calibri" w:cs="Calibri"/>
          <w:lang w:val="lt-LT"/>
        </w:rPr>
        <w:t>tiekėjas gali remtis kitų ūkio subjektų pajėgumais tik tuomet, kai tie subjektai, kurių pajėgumais buvo</w:t>
      </w:r>
      <w:r>
        <w:rPr>
          <w:rFonts w:ascii="Calibri" w:hAnsi="Calibri" w:cs="Calibri"/>
          <w:lang w:val="lt-LT"/>
        </w:rPr>
        <w:t xml:space="preserve"> </w:t>
      </w:r>
      <w:r w:rsidRPr="005B73AF">
        <w:rPr>
          <w:rFonts w:ascii="Calibri" w:hAnsi="Calibri" w:cs="Calibri"/>
          <w:lang w:val="lt-LT"/>
        </w:rPr>
        <w:t>pasiremta, patys atliks darbus, kuriems reikia jų pajėgumų;</w:t>
      </w:r>
      <w:r>
        <w:rPr>
          <w:rFonts w:ascii="Calibri" w:hAnsi="Calibri" w:cs="Calibri"/>
          <w:lang w:val="lt-LT"/>
        </w:rPr>
        <w:t xml:space="preserve"> </w:t>
      </w:r>
      <w:r w:rsidRPr="005B73AF">
        <w:rPr>
          <w:rFonts w:ascii="Calibri" w:hAnsi="Calibri" w:cs="Calibri"/>
          <w:lang w:val="lt-LT"/>
        </w:rPr>
        <w:t>subtiekėjai, kuriuos tiekėjas pasitelks pirkimo sutarties vykdymui (kurių pajėgumais tiekėjas</w:t>
      </w:r>
      <w:r>
        <w:rPr>
          <w:rFonts w:ascii="Calibri" w:hAnsi="Calibri" w:cs="Calibri"/>
          <w:lang w:val="lt-LT"/>
        </w:rPr>
        <w:t xml:space="preserve"> </w:t>
      </w:r>
      <w:r w:rsidRPr="005B73AF">
        <w:rPr>
          <w:rFonts w:ascii="Calibri" w:hAnsi="Calibri" w:cs="Calibri"/>
          <w:lang w:val="lt-LT"/>
        </w:rPr>
        <w:t>nesiremia, kad atitiktų pirkimo dokumentuose nustatytus kvalifikacijos reikalavimus), privalo / privalės</w:t>
      </w:r>
      <w:r>
        <w:rPr>
          <w:rFonts w:ascii="Calibri" w:hAnsi="Calibri" w:cs="Calibri"/>
          <w:lang w:val="lt-LT"/>
        </w:rPr>
        <w:t xml:space="preserve"> </w:t>
      </w:r>
      <w:r w:rsidRPr="005B73AF">
        <w:rPr>
          <w:rFonts w:ascii="Calibri" w:hAnsi="Calibri" w:cs="Calibri"/>
          <w:lang w:val="lt-LT"/>
        </w:rPr>
        <w:t>turėti teisę verstis ta veikla, kuriai jis pasitelkiamas.</w:t>
      </w:r>
      <w:r>
        <w:rPr>
          <w:rFonts w:ascii="Calibri" w:hAnsi="Calibri" w:cs="Calibri"/>
          <w:lang w:val="lt-LT"/>
        </w:rPr>
        <w:t>“</w:t>
      </w:r>
    </w:p>
    <w:p w14:paraId="68A891C3" w14:textId="5278E9BD" w:rsidR="00EF451C" w:rsidRDefault="00EF451C" w:rsidP="005B21F0">
      <w:pPr>
        <w:spacing w:after="0" w:line="276" w:lineRule="auto"/>
        <w:ind w:firstLine="851"/>
        <w:rPr>
          <w:rFonts w:ascii="Calibri" w:hAnsi="Calibri" w:cs="Calibri"/>
          <w:lang w:val="lt-LT"/>
        </w:rPr>
      </w:pPr>
      <w:r w:rsidRPr="00B232D8">
        <w:rPr>
          <w:rFonts w:ascii="Calibri" w:hAnsi="Calibri" w:cs="Calibri"/>
          <w:b/>
          <w:bCs/>
          <w:lang w:val="lt-LT"/>
        </w:rPr>
        <w:t>3.</w:t>
      </w:r>
      <w:r w:rsidR="00515A94" w:rsidRPr="00B232D8">
        <w:rPr>
          <w:rFonts w:ascii="Calibri" w:hAnsi="Calibri" w:cs="Calibri"/>
          <w:b/>
          <w:bCs/>
          <w:lang w:val="lt-LT"/>
        </w:rPr>
        <w:t>4</w:t>
      </w:r>
      <w:r w:rsidRPr="00B232D8">
        <w:rPr>
          <w:rFonts w:ascii="Calibri" w:hAnsi="Calibri" w:cs="Calibri"/>
          <w:b/>
          <w:bCs/>
          <w:lang w:val="lt-LT"/>
        </w:rPr>
        <w:t>.2.</w:t>
      </w:r>
      <w:r>
        <w:rPr>
          <w:rFonts w:ascii="Calibri" w:hAnsi="Calibri" w:cs="Calibri"/>
          <w:lang w:val="lt-LT"/>
        </w:rPr>
        <w:t xml:space="preserve"> Kvalifikacijos reikalavimų 13 punkte. Paprastai nustatomi tokie reikalavimai: „</w:t>
      </w:r>
      <w:r w:rsidRPr="00D32A04">
        <w:rPr>
          <w:rFonts w:ascii="Calibri" w:hAnsi="Calibri" w:cs="Calibri"/>
          <w:lang w:val="lt-LT"/>
        </w:rPr>
        <w:t>jeigu pasiūlymą teikia ūkio subjektų grupė – reikalavimą turi atitikti visi kartu (pajėgumai sumuojami);</w:t>
      </w:r>
      <w:r>
        <w:rPr>
          <w:rFonts w:ascii="Calibri" w:hAnsi="Calibri" w:cs="Calibri"/>
          <w:lang w:val="lt-LT"/>
        </w:rPr>
        <w:t xml:space="preserve"> </w:t>
      </w:r>
      <w:r w:rsidRPr="00D32A04">
        <w:rPr>
          <w:rFonts w:ascii="Calibri" w:hAnsi="Calibri" w:cs="Calibri"/>
          <w:lang w:val="lt-LT"/>
        </w:rPr>
        <w:t>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r>
        <w:rPr>
          <w:rFonts w:ascii="Calibri" w:hAnsi="Calibri" w:cs="Calibri"/>
          <w:lang w:val="lt-LT"/>
        </w:rPr>
        <w:t xml:space="preserve"> </w:t>
      </w:r>
      <w:r w:rsidRPr="00D32A04">
        <w:rPr>
          <w:rFonts w:ascii="Calibri" w:hAnsi="Calibri" w:cs="Calibri"/>
          <w:lang w:val="lt-LT"/>
        </w:rPr>
        <w:t>subtiekėjams šis reikalavimas nenustatomas.</w:t>
      </w:r>
      <w:r>
        <w:rPr>
          <w:rFonts w:ascii="Calibri" w:hAnsi="Calibri" w:cs="Calibri"/>
          <w:lang w:val="lt-LT"/>
        </w:rPr>
        <w:t>“</w:t>
      </w:r>
    </w:p>
    <w:p w14:paraId="25ECC48D" w14:textId="73F8117E" w:rsidR="00EF451C" w:rsidRDefault="00EF451C" w:rsidP="005B21F0">
      <w:pPr>
        <w:spacing w:after="0" w:line="276" w:lineRule="auto"/>
        <w:ind w:firstLine="851"/>
        <w:rPr>
          <w:rFonts w:ascii="Calibri" w:hAnsi="Calibri" w:cs="Calibri"/>
          <w:lang w:val="lt-LT"/>
        </w:rPr>
      </w:pPr>
      <w:r w:rsidRPr="00B232D8">
        <w:rPr>
          <w:rFonts w:ascii="Calibri" w:hAnsi="Calibri" w:cs="Calibri"/>
          <w:b/>
          <w:bCs/>
          <w:lang w:val="lt-LT"/>
        </w:rPr>
        <w:t>3.</w:t>
      </w:r>
      <w:r w:rsidR="00515A94" w:rsidRPr="00B232D8">
        <w:rPr>
          <w:rFonts w:ascii="Calibri" w:hAnsi="Calibri" w:cs="Calibri"/>
          <w:b/>
          <w:bCs/>
          <w:lang w:val="lt-LT"/>
        </w:rPr>
        <w:t>4</w:t>
      </w:r>
      <w:r w:rsidRPr="00B232D8">
        <w:rPr>
          <w:rFonts w:ascii="Calibri" w:hAnsi="Calibri" w:cs="Calibri"/>
          <w:b/>
          <w:bCs/>
          <w:lang w:val="lt-LT"/>
        </w:rPr>
        <w:t>.3.</w:t>
      </w:r>
      <w:r>
        <w:rPr>
          <w:rFonts w:ascii="Calibri" w:hAnsi="Calibri" w:cs="Calibri"/>
          <w:lang w:val="lt-LT"/>
        </w:rPr>
        <w:t xml:space="preserve"> Kvalifikacijos reikalavimų 16.1 papunktyje. Paprastai nustatomi tokie reikalavimai: „</w:t>
      </w:r>
      <w:r w:rsidRPr="00F91538">
        <w:rPr>
          <w:rFonts w:ascii="Calibri" w:hAnsi="Calibri" w:cs="Calibri"/>
          <w:lang w:val="lt-LT"/>
        </w:rPr>
        <w:t>jeigu pasiūlymą teikia ūkio subjektų grupė – reikalavimą turi atitikti ūkio subjektų grupės nario (-</w:t>
      </w:r>
      <w:proofErr w:type="spellStart"/>
      <w:r w:rsidRPr="00F91538">
        <w:rPr>
          <w:rFonts w:ascii="Calibri" w:hAnsi="Calibri" w:cs="Calibri"/>
          <w:lang w:val="lt-LT"/>
        </w:rPr>
        <w:t>ių</w:t>
      </w:r>
      <w:proofErr w:type="spellEnd"/>
      <w:r w:rsidRPr="00F91538">
        <w:rPr>
          <w:rFonts w:ascii="Calibri" w:hAnsi="Calibri" w:cs="Calibri"/>
          <w:lang w:val="lt-LT"/>
        </w:rPr>
        <w:t>)</w:t>
      </w:r>
      <w:r>
        <w:rPr>
          <w:rFonts w:ascii="Calibri" w:hAnsi="Calibri" w:cs="Calibri"/>
          <w:lang w:val="lt-LT"/>
        </w:rPr>
        <w:t xml:space="preserve"> </w:t>
      </w:r>
      <w:r w:rsidRPr="00F91538">
        <w:rPr>
          <w:rFonts w:ascii="Calibri" w:hAnsi="Calibri" w:cs="Calibri"/>
          <w:lang w:val="lt-LT"/>
        </w:rPr>
        <w:t>specialistai, atsižvelgiant į jų prisiimamus įsipareigojimus pirkimo sutarčiai vykdyti;</w:t>
      </w:r>
      <w:r>
        <w:rPr>
          <w:rFonts w:ascii="Calibri" w:hAnsi="Calibri" w:cs="Calibri"/>
          <w:lang w:val="lt-LT"/>
        </w:rPr>
        <w:t xml:space="preserve"> </w:t>
      </w:r>
      <w:r w:rsidRPr="00F91538">
        <w:rPr>
          <w:rFonts w:ascii="Calibri" w:hAnsi="Calibri" w:cs="Calibri"/>
          <w:lang w:val="lt-LT"/>
        </w:rPr>
        <w:t>tiekėjas gali remtis kitų ūkio subjektų pajėgumais tik tuo atveju, jeigu tie subjektai (jų darbuotojai)</w:t>
      </w:r>
      <w:r>
        <w:rPr>
          <w:rFonts w:ascii="Calibri" w:hAnsi="Calibri" w:cs="Calibri"/>
          <w:lang w:val="lt-LT"/>
        </w:rPr>
        <w:t xml:space="preserve"> </w:t>
      </w:r>
      <w:r w:rsidRPr="00F91538">
        <w:rPr>
          <w:rFonts w:ascii="Calibri" w:hAnsi="Calibri" w:cs="Calibri"/>
          <w:lang w:val="lt-LT"/>
        </w:rPr>
        <w:t>patys vykdys tą pirkimo sutarties dalį, kuriai reikia jų turimų pajėgumų;</w:t>
      </w:r>
      <w:r>
        <w:rPr>
          <w:rFonts w:ascii="Calibri" w:hAnsi="Calibri" w:cs="Calibri"/>
          <w:lang w:val="lt-LT"/>
        </w:rPr>
        <w:t xml:space="preserve"> </w:t>
      </w:r>
      <w:r w:rsidRPr="00F91538">
        <w:rPr>
          <w:rFonts w:ascii="Calibri" w:hAnsi="Calibri" w:cs="Calibri"/>
          <w:lang w:val="lt-LT"/>
        </w:rPr>
        <w:t>subtiekėjai – jei tiekėjas (jo pasitelkiami specialistai) pats atitinka nustatytą reikalavimą, tačiau</w:t>
      </w:r>
      <w:r>
        <w:rPr>
          <w:rFonts w:ascii="Calibri" w:hAnsi="Calibri" w:cs="Calibri"/>
          <w:lang w:val="lt-LT"/>
        </w:rPr>
        <w:t xml:space="preserve"> </w:t>
      </w:r>
      <w:r w:rsidRPr="00F91538">
        <w:rPr>
          <w:rFonts w:ascii="Calibri" w:hAnsi="Calibri" w:cs="Calibri"/>
          <w:lang w:val="lt-LT"/>
        </w:rPr>
        <w:t>ketina pasitelkti subtiekėjus (jo specialistus), subtiekėjų specialistai privalo atitikti nustatytus</w:t>
      </w:r>
      <w:r>
        <w:rPr>
          <w:rFonts w:ascii="Calibri" w:hAnsi="Calibri" w:cs="Calibri"/>
          <w:lang w:val="lt-LT"/>
        </w:rPr>
        <w:t xml:space="preserve"> </w:t>
      </w:r>
      <w:r w:rsidRPr="00F91538">
        <w:rPr>
          <w:rFonts w:ascii="Calibri" w:hAnsi="Calibri" w:cs="Calibri"/>
          <w:lang w:val="lt-LT"/>
        </w:rPr>
        <w:t>reikalavimus, jeigu subtiekėjai (jų darbuotojai) patys vykdys tą pirkimo sutarties dalį, kuriai reikia</w:t>
      </w:r>
      <w:r>
        <w:rPr>
          <w:rFonts w:ascii="Calibri" w:hAnsi="Calibri" w:cs="Calibri"/>
          <w:lang w:val="lt-LT"/>
        </w:rPr>
        <w:t xml:space="preserve"> </w:t>
      </w:r>
      <w:r w:rsidRPr="00F91538">
        <w:rPr>
          <w:rFonts w:ascii="Calibri" w:hAnsi="Calibri" w:cs="Calibri"/>
          <w:lang w:val="lt-LT"/>
        </w:rPr>
        <w:t>nustatytos kvalifikacijos</w:t>
      </w:r>
      <w:r>
        <w:rPr>
          <w:rFonts w:ascii="Calibri" w:hAnsi="Calibri" w:cs="Calibri"/>
          <w:lang w:val="lt-LT"/>
        </w:rPr>
        <w:t>.“</w:t>
      </w:r>
    </w:p>
    <w:p w14:paraId="00B0968B" w14:textId="6D0383C4" w:rsidR="00E07B5A" w:rsidRPr="00700896" w:rsidRDefault="008B2D40" w:rsidP="005B21F0">
      <w:pPr>
        <w:spacing w:after="0" w:line="276" w:lineRule="auto"/>
        <w:ind w:firstLine="851"/>
        <w:rPr>
          <w:rFonts w:ascii="Calibri" w:hAnsi="Calibri" w:cs="Calibri"/>
          <w:lang w:val="lt-LT"/>
        </w:rPr>
      </w:pPr>
      <w:r w:rsidRPr="00B232D8">
        <w:rPr>
          <w:rFonts w:ascii="Calibri" w:hAnsi="Calibri" w:cs="Calibri"/>
          <w:b/>
          <w:bCs/>
          <w:lang w:val="lt-LT"/>
        </w:rPr>
        <w:t>4</w:t>
      </w:r>
      <w:r w:rsidR="00E07B5A" w:rsidRPr="00B232D8">
        <w:rPr>
          <w:rFonts w:ascii="Calibri" w:hAnsi="Calibri" w:cs="Calibri"/>
          <w:b/>
          <w:bCs/>
          <w:lang w:val="lt-LT"/>
        </w:rPr>
        <w:t>.</w:t>
      </w:r>
      <w:r>
        <w:rPr>
          <w:rFonts w:ascii="Calibri" w:hAnsi="Calibri" w:cs="Calibri"/>
          <w:lang w:val="lt-LT"/>
        </w:rPr>
        <w:t xml:space="preserve"> D</w:t>
      </w:r>
      <w:r w:rsidR="00E07B5A" w:rsidRPr="00700896">
        <w:rPr>
          <w:rFonts w:ascii="Calibri" w:hAnsi="Calibri" w:cs="Calibri"/>
          <w:lang w:val="lt-LT"/>
        </w:rPr>
        <w:t xml:space="preserve">ėl kitų Pirkimo dokumentų </w:t>
      </w:r>
      <w:r>
        <w:rPr>
          <w:rFonts w:ascii="Calibri" w:hAnsi="Calibri" w:cs="Calibri"/>
          <w:lang w:val="lt-LT"/>
        </w:rPr>
        <w:t>reikalavimų</w:t>
      </w:r>
      <w:r w:rsidR="00E07B5A" w:rsidRPr="00700896">
        <w:rPr>
          <w:rFonts w:ascii="Calibri" w:hAnsi="Calibri" w:cs="Calibri"/>
          <w:lang w:val="lt-LT"/>
        </w:rPr>
        <w:t>:</w:t>
      </w:r>
    </w:p>
    <w:p w14:paraId="1BBAF4C0" w14:textId="77777777" w:rsidR="00BF3E71" w:rsidRDefault="00B20F49" w:rsidP="005B21F0">
      <w:pPr>
        <w:spacing w:after="0" w:line="276" w:lineRule="auto"/>
        <w:ind w:firstLine="851"/>
        <w:rPr>
          <w:rFonts w:ascii="Calibri" w:hAnsi="Calibri" w:cs="Calibri"/>
          <w:lang w:val="lt-LT"/>
        </w:rPr>
      </w:pPr>
      <w:r w:rsidRPr="00B232D8">
        <w:rPr>
          <w:rFonts w:ascii="Calibri" w:hAnsi="Calibri" w:cs="Calibri"/>
          <w:b/>
          <w:bCs/>
          <w:lang w:val="lt-LT"/>
        </w:rPr>
        <w:t>4.1.</w:t>
      </w:r>
      <w:r>
        <w:rPr>
          <w:rFonts w:ascii="Calibri" w:hAnsi="Calibri" w:cs="Calibri"/>
          <w:lang w:val="lt-LT"/>
        </w:rPr>
        <w:t xml:space="preserve"> Pirkimo specialiųjų sąlygų </w:t>
      </w:r>
      <w:r w:rsidR="001B5EC0" w:rsidRPr="001B5EC0">
        <w:rPr>
          <w:rFonts w:ascii="Calibri" w:hAnsi="Calibri" w:cs="Calibri"/>
          <w:lang w:val="lt-LT"/>
        </w:rPr>
        <w:t>2.5</w:t>
      </w:r>
      <w:r w:rsidR="001B5EC0">
        <w:rPr>
          <w:rFonts w:ascii="Calibri" w:hAnsi="Calibri" w:cs="Calibri"/>
          <w:lang w:val="lt-LT"/>
        </w:rPr>
        <w:t xml:space="preserve"> papunktyje nustatyta, kad „Į</w:t>
      </w:r>
      <w:r w:rsidR="001B5EC0" w:rsidRPr="001B5EC0">
        <w:rPr>
          <w:rFonts w:ascii="Calibri" w:hAnsi="Calibri" w:cs="Calibri"/>
          <w:lang w:val="lt-LT"/>
        </w:rPr>
        <w:t xml:space="preserve"> Garantinio laikotarpio prievolių įvykdymo užtikrinimo dokumentą turi būti įtraukiama ir eksplo</w:t>
      </w:r>
      <w:r w:rsidR="001B5EC0">
        <w:rPr>
          <w:rFonts w:ascii="Calibri" w:hAnsi="Calibri" w:cs="Calibri"/>
          <w:lang w:val="lt-LT"/>
        </w:rPr>
        <w:t>a</w:t>
      </w:r>
      <w:r w:rsidR="001B5EC0" w:rsidRPr="001B5EC0">
        <w:rPr>
          <w:rFonts w:ascii="Calibri" w:hAnsi="Calibri" w:cs="Calibri"/>
          <w:lang w:val="lt-LT"/>
        </w:rPr>
        <w:t>tuojamo stogo, kuris buvo įrengtas ankstesniame etape, garantija.</w:t>
      </w:r>
      <w:r w:rsidR="001B5EC0">
        <w:rPr>
          <w:rFonts w:ascii="Calibri" w:hAnsi="Calibri" w:cs="Calibri"/>
          <w:lang w:val="lt-LT"/>
        </w:rPr>
        <w:t>“</w:t>
      </w:r>
      <w:r w:rsidR="00BF3E71">
        <w:rPr>
          <w:rFonts w:ascii="Calibri" w:hAnsi="Calibri" w:cs="Calibri"/>
          <w:lang w:val="lt-LT"/>
        </w:rPr>
        <w:t xml:space="preserve"> </w:t>
      </w:r>
    </w:p>
    <w:p w14:paraId="71171E29" w14:textId="6BCBA40D" w:rsidR="000E46C3" w:rsidRDefault="00DC17DB" w:rsidP="005B21F0">
      <w:pPr>
        <w:spacing w:after="0" w:line="276" w:lineRule="auto"/>
        <w:ind w:firstLine="851"/>
        <w:rPr>
          <w:rFonts w:ascii="Calibri" w:hAnsi="Calibri" w:cs="Calibri"/>
          <w:lang w:val="lt-LT"/>
        </w:rPr>
      </w:pPr>
      <w:r>
        <w:rPr>
          <w:rFonts w:ascii="Calibri" w:hAnsi="Calibri" w:cs="Calibri"/>
          <w:lang w:val="lt-LT"/>
        </w:rPr>
        <w:t xml:space="preserve">Tuo pačiu, </w:t>
      </w:r>
      <w:r w:rsidR="00BF3E71">
        <w:rPr>
          <w:rFonts w:ascii="Calibri" w:hAnsi="Calibri" w:cs="Calibri"/>
          <w:lang w:val="lt-LT"/>
        </w:rPr>
        <w:t>Pirkimo dokumentų 1 pried</w:t>
      </w:r>
      <w:r w:rsidR="00C47ACB">
        <w:rPr>
          <w:rFonts w:ascii="Calibri" w:hAnsi="Calibri" w:cs="Calibri"/>
          <w:lang w:val="lt-LT"/>
        </w:rPr>
        <w:t>e</w:t>
      </w:r>
      <w:r w:rsidR="00BF3E71">
        <w:rPr>
          <w:rFonts w:ascii="Calibri" w:hAnsi="Calibri" w:cs="Calibri"/>
          <w:lang w:val="lt-LT"/>
        </w:rPr>
        <w:t xml:space="preserve"> „Įkainotas veiklų sąrašas“</w:t>
      </w:r>
      <w:r w:rsidR="00C964FF">
        <w:rPr>
          <w:rFonts w:ascii="Calibri" w:hAnsi="Calibri" w:cs="Calibri"/>
          <w:lang w:val="lt-LT"/>
        </w:rPr>
        <w:t xml:space="preserve"> nurodyta</w:t>
      </w:r>
      <w:r w:rsidR="00C47ACB">
        <w:rPr>
          <w:rFonts w:ascii="Calibri" w:hAnsi="Calibri" w:cs="Calibri"/>
          <w:lang w:val="lt-LT"/>
        </w:rPr>
        <w:t>, kad</w:t>
      </w:r>
      <w:r w:rsidR="00C964FF">
        <w:rPr>
          <w:rFonts w:ascii="Calibri" w:hAnsi="Calibri" w:cs="Calibri"/>
          <w:lang w:val="lt-LT"/>
        </w:rPr>
        <w:t>, be kita ko,</w:t>
      </w:r>
      <w:r w:rsidR="00C47ACB">
        <w:rPr>
          <w:rFonts w:ascii="Calibri" w:hAnsi="Calibri" w:cs="Calibri"/>
          <w:lang w:val="lt-LT"/>
        </w:rPr>
        <w:t xml:space="preserve"> </w:t>
      </w:r>
      <w:r w:rsidR="005D0A0B">
        <w:rPr>
          <w:rFonts w:ascii="Calibri" w:hAnsi="Calibri" w:cs="Calibri"/>
          <w:lang w:val="lt-LT"/>
        </w:rPr>
        <w:t xml:space="preserve">turi būti </w:t>
      </w:r>
      <w:r w:rsidR="00B41EAC">
        <w:rPr>
          <w:rFonts w:ascii="Calibri" w:hAnsi="Calibri" w:cs="Calibri"/>
          <w:lang w:val="lt-LT"/>
        </w:rPr>
        <w:t xml:space="preserve">atlikti </w:t>
      </w:r>
      <w:r w:rsidR="00C964FF">
        <w:rPr>
          <w:rFonts w:ascii="Calibri" w:hAnsi="Calibri" w:cs="Calibri"/>
          <w:lang w:val="lt-LT"/>
        </w:rPr>
        <w:t xml:space="preserve">tokie </w:t>
      </w:r>
      <w:r w:rsidR="00B41EAC">
        <w:rPr>
          <w:rFonts w:ascii="Calibri" w:hAnsi="Calibri" w:cs="Calibri"/>
          <w:lang w:val="lt-LT"/>
        </w:rPr>
        <w:t xml:space="preserve">darbai: eksploatuojamo stogo virš mažosios salės įrengimas bei eksploatuojamo </w:t>
      </w:r>
      <w:r w:rsidR="000E46C3">
        <w:rPr>
          <w:rFonts w:ascii="Calibri" w:hAnsi="Calibri" w:cs="Calibri"/>
          <w:lang w:val="lt-LT"/>
        </w:rPr>
        <w:t>stogo nuo Gedimino prospekto įrengimas.</w:t>
      </w:r>
    </w:p>
    <w:p w14:paraId="213410A6" w14:textId="16C126B2" w:rsidR="0008221F" w:rsidRDefault="0086270B" w:rsidP="005B21F0">
      <w:pPr>
        <w:spacing w:after="0" w:line="276" w:lineRule="auto"/>
        <w:ind w:firstLine="851"/>
        <w:rPr>
          <w:rFonts w:ascii="Calibri" w:hAnsi="Calibri" w:cs="Calibri"/>
          <w:lang w:val="lt-LT"/>
        </w:rPr>
      </w:pPr>
      <w:r>
        <w:rPr>
          <w:rFonts w:ascii="Calibri" w:hAnsi="Calibri" w:cs="Calibri"/>
          <w:lang w:val="lt-LT"/>
        </w:rPr>
        <w:t>Atsižvelgiant į tai</w:t>
      </w:r>
      <w:r w:rsidR="000E46C3">
        <w:rPr>
          <w:rFonts w:ascii="Calibri" w:hAnsi="Calibri" w:cs="Calibri"/>
          <w:lang w:val="lt-LT"/>
        </w:rPr>
        <w:t>, prašome paaiškinti</w:t>
      </w:r>
      <w:r>
        <w:rPr>
          <w:rFonts w:ascii="Calibri" w:hAnsi="Calibri" w:cs="Calibri"/>
          <w:lang w:val="lt-LT"/>
        </w:rPr>
        <w:t>:</w:t>
      </w:r>
      <w:r w:rsidR="000E46C3">
        <w:rPr>
          <w:rFonts w:ascii="Calibri" w:hAnsi="Calibri" w:cs="Calibri"/>
          <w:lang w:val="lt-LT"/>
        </w:rPr>
        <w:t xml:space="preserve"> </w:t>
      </w:r>
      <w:r w:rsidR="004E4A3E">
        <w:rPr>
          <w:rFonts w:ascii="Calibri" w:hAnsi="Calibri" w:cs="Calibri"/>
          <w:lang w:val="lt-LT"/>
        </w:rPr>
        <w:t xml:space="preserve">kokie </w:t>
      </w:r>
      <w:r>
        <w:rPr>
          <w:rFonts w:ascii="Calibri" w:hAnsi="Calibri" w:cs="Calibri"/>
          <w:lang w:val="lt-LT"/>
        </w:rPr>
        <w:t xml:space="preserve">konkrečiai </w:t>
      </w:r>
      <w:r w:rsidR="004E4A3E">
        <w:rPr>
          <w:rFonts w:ascii="Calibri" w:hAnsi="Calibri" w:cs="Calibri"/>
          <w:lang w:val="lt-LT"/>
        </w:rPr>
        <w:t xml:space="preserve">eksploatuojamo stogo darbai jau buvo </w:t>
      </w:r>
      <w:r w:rsidR="00655271">
        <w:rPr>
          <w:rFonts w:ascii="Calibri" w:hAnsi="Calibri" w:cs="Calibri"/>
          <w:lang w:val="lt-LT"/>
        </w:rPr>
        <w:t>atlikti</w:t>
      </w:r>
      <w:r w:rsidR="004E4A3E">
        <w:rPr>
          <w:rFonts w:ascii="Calibri" w:hAnsi="Calibri" w:cs="Calibri"/>
          <w:lang w:val="lt-LT"/>
        </w:rPr>
        <w:t xml:space="preserve"> ankstesniame etape</w:t>
      </w:r>
      <w:r w:rsidR="00655271">
        <w:rPr>
          <w:rFonts w:ascii="Calibri" w:hAnsi="Calibri" w:cs="Calibri"/>
          <w:lang w:val="lt-LT"/>
        </w:rPr>
        <w:t>; a</w:t>
      </w:r>
      <w:r w:rsidR="004E4A3E">
        <w:rPr>
          <w:rFonts w:ascii="Calibri" w:hAnsi="Calibri" w:cs="Calibri"/>
          <w:lang w:val="lt-LT"/>
        </w:rPr>
        <w:t xml:space="preserve">r </w:t>
      </w:r>
      <w:r w:rsidR="00655271">
        <w:rPr>
          <w:rFonts w:ascii="Calibri" w:hAnsi="Calibri" w:cs="Calibri"/>
          <w:lang w:val="lt-LT"/>
        </w:rPr>
        <w:t>š</w:t>
      </w:r>
      <w:r w:rsidR="004E4A3E">
        <w:rPr>
          <w:rFonts w:ascii="Calibri" w:hAnsi="Calibri" w:cs="Calibri"/>
          <w:lang w:val="lt-LT"/>
        </w:rPr>
        <w:t xml:space="preserve">ie </w:t>
      </w:r>
      <w:r w:rsidR="00655271">
        <w:rPr>
          <w:rFonts w:ascii="Calibri" w:hAnsi="Calibri" w:cs="Calibri"/>
          <w:lang w:val="lt-LT"/>
        </w:rPr>
        <w:t xml:space="preserve">darbai </w:t>
      </w:r>
      <w:r w:rsidR="004E4A3E">
        <w:rPr>
          <w:rFonts w:ascii="Calibri" w:hAnsi="Calibri" w:cs="Calibri"/>
          <w:lang w:val="lt-LT"/>
        </w:rPr>
        <w:t>dubliuojasi su ši</w:t>
      </w:r>
      <w:r w:rsidR="00302A9E">
        <w:rPr>
          <w:rFonts w:ascii="Calibri" w:hAnsi="Calibri" w:cs="Calibri"/>
          <w:lang w:val="lt-LT"/>
        </w:rPr>
        <w:t>o Pirkimo objekto darbais</w:t>
      </w:r>
      <w:r w:rsidR="00655271">
        <w:rPr>
          <w:rFonts w:ascii="Calibri" w:hAnsi="Calibri" w:cs="Calibri"/>
          <w:lang w:val="lt-LT"/>
        </w:rPr>
        <w:t xml:space="preserve">, ar jie </w:t>
      </w:r>
      <w:r w:rsidR="00F41108">
        <w:rPr>
          <w:rFonts w:ascii="Calibri" w:hAnsi="Calibri" w:cs="Calibri"/>
          <w:lang w:val="lt-LT"/>
        </w:rPr>
        <w:t>yra skirtingi? J</w:t>
      </w:r>
      <w:r w:rsidR="00302A9E">
        <w:rPr>
          <w:rFonts w:ascii="Calibri" w:hAnsi="Calibri" w:cs="Calibri"/>
          <w:lang w:val="lt-LT"/>
        </w:rPr>
        <w:t xml:space="preserve">ei </w:t>
      </w:r>
      <w:r w:rsidR="00F41108">
        <w:rPr>
          <w:rFonts w:ascii="Calibri" w:hAnsi="Calibri" w:cs="Calibri"/>
          <w:lang w:val="lt-LT"/>
        </w:rPr>
        <w:t>dalis stogo darbų b</w:t>
      </w:r>
      <w:r w:rsidR="001B5A8A">
        <w:rPr>
          <w:rFonts w:ascii="Calibri" w:hAnsi="Calibri" w:cs="Calibri"/>
          <w:lang w:val="lt-LT"/>
        </w:rPr>
        <w:t>uvo atlikt</w:t>
      </w:r>
      <w:r w:rsidR="00F41108">
        <w:rPr>
          <w:rFonts w:ascii="Calibri" w:hAnsi="Calibri" w:cs="Calibri"/>
          <w:lang w:val="lt-LT"/>
        </w:rPr>
        <w:t>a</w:t>
      </w:r>
      <w:r w:rsidR="001B5A8A">
        <w:rPr>
          <w:rFonts w:ascii="Calibri" w:hAnsi="Calibri" w:cs="Calibri"/>
          <w:lang w:val="lt-LT"/>
        </w:rPr>
        <w:t xml:space="preserve"> ankstesniame etape, kaip </w:t>
      </w:r>
      <w:r w:rsidR="00F41108">
        <w:rPr>
          <w:rFonts w:ascii="Calibri" w:hAnsi="Calibri" w:cs="Calibri"/>
          <w:lang w:val="lt-LT"/>
        </w:rPr>
        <w:t xml:space="preserve">planuojama </w:t>
      </w:r>
      <w:r w:rsidR="001B5A8A">
        <w:rPr>
          <w:rFonts w:ascii="Calibri" w:hAnsi="Calibri" w:cs="Calibri"/>
          <w:lang w:val="lt-LT"/>
        </w:rPr>
        <w:t>spręs</w:t>
      </w:r>
      <w:r w:rsidR="00F41108">
        <w:rPr>
          <w:rFonts w:ascii="Calibri" w:hAnsi="Calibri" w:cs="Calibri"/>
          <w:lang w:val="lt-LT"/>
        </w:rPr>
        <w:t>ti</w:t>
      </w:r>
      <w:r w:rsidR="001B5A8A">
        <w:rPr>
          <w:rFonts w:ascii="Calibri" w:hAnsi="Calibri" w:cs="Calibri"/>
          <w:lang w:val="lt-LT"/>
        </w:rPr>
        <w:t xml:space="preserve"> klausimą, kad </w:t>
      </w:r>
      <w:r w:rsidR="00CA4932">
        <w:rPr>
          <w:rFonts w:ascii="Calibri" w:hAnsi="Calibri" w:cs="Calibri"/>
          <w:lang w:val="lt-LT"/>
        </w:rPr>
        <w:t xml:space="preserve">šio </w:t>
      </w:r>
      <w:r w:rsidR="001B5A8A">
        <w:rPr>
          <w:rFonts w:ascii="Calibri" w:hAnsi="Calibri" w:cs="Calibri"/>
          <w:lang w:val="lt-LT"/>
        </w:rPr>
        <w:t>Pirkim</w:t>
      </w:r>
      <w:r w:rsidR="00CA4932">
        <w:rPr>
          <w:rFonts w:ascii="Calibri" w:hAnsi="Calibri" w:cs="Calibri"/>
          <w:lang w:val="lt-LT"/>
        </w:rPr>
        <w:t>o l</w:t>
      </w:r>
      <w:r w:rsidR="00016BB2">
        <w:rPr>
          <w:rFonts w:ascii="Calibri" w:hAnsi="Calibri" w:cs="Calibri"/>
          <w:lang w:val="lt-LT"/>
        </w:rPr>
        <w:t>aimė</w:t>
      </w:r>
      <w:r w:rsidR="00CA4932">
        <w:rPr>
          <w:rFonts w:ascii="Calibri" w:hAnsi="Calibri" w:cs="Calibri"/>
          <w:lang w:val="lt-LT"/>
        </w:rPr>
        <w:t xml:space="preserve">tojas </w:t>
      </w:r>
      <w:r w:rsidR="00016BB2">
        <w:rPr>
          <w:rFonts w:ascii="Calibri" w:hAnsi="Calibri" w:cs="Calibri"/>
          <w:lang w:val="lt-LT"/>
        </w:rPr>
        <w:t xml:space="preserve">turės prisiimti atsakomybę </w:t>
      </w:r>
      <w:r w:rsidR="00CA4932">
        <w:rPr>
          <w:rFonts w:ascii="Calibri" w:hAnsi="Calibri" w:cs="Calibri"/>
          <w:lang w:val="lt-LT"/>
        </w:rPr>
        <w:t>(garantiją pagal Pirkimo specialiųjų sąlygų 2.5 papunktį)</w:t>
      </w:r>
      <w:r w:rsidR="006A7A6D">
        <w:rPr>
          <w:rFonts w:ascii="Calibri" w:hAnsi="Calibri" w:cs="Calibri"/>
          <w:lang w:val="lt-LT"/>
        </w:rPr>
        <w:t xml:space="preserve"> ir </w:t>
      </w:r>
      <w:r w:rsidR="00016BB2">
        <w:rPr>
          <w:rFonts w:ascii="Calibri" w:hAnsi="Calibri" w:cs="Calibri"/>
          <w:lang w:val="lt-LT"/>
        </w:rPr>
        <w:t>už prieš tai buvusio rangovo atliktus stogo įrengimo darbus</w:t>
      </w:r>
      <w:r w:rsidR="006A7A6D">
        <w:rPr>
          <w:rFonts w:ascii="Calibri" w:hAnsi="Calibri" w:cs="Calibri"/>
          <w:lang w:val="lt-LT"/>
        </w:rPr>
        <w:t>? Ar garantinis užtikrinimas turės apimti visą e</w:t>
      </w:r>
      <w:r w:rsidR="004370B2">
        <w:rPr>
          <w:rFonts w:ascii="Calibri" w:hAnsi="Calibri" w:cs="Calibri"/>
          <w:lang w:val="lt-LT"/>
        </w:rPr>
        <w:t>k</w:t>
      </w:r>
      <w:r w:rsidR="006A7A6D">
        <w:rPr>
          <w:rFonts w:ascii="Calibri" w:hAnsi="Calibri" w:cs="Calibri"/>
          <w:lang w:val="lt-LT"/>
        </w:rPr>
        <w:t>sploatuojamą stogą, ar tik dalį</w:t>
      </w:r>
      <w:r w:rsidR="004370B2">
        <w:rPr>
          <w:rFonts w:ascii="Calibri" w:hAnsi="Calibri" w:cs="Calibri"/>
          <w:lang w:val="lt-LT"/>
        </w:rPr>
        <w:t>, kuri bus įrengta pagal šį Pirkimą?</w:t>
      </w:r>
      <w:r w:rsidR="007D1330">
        <w:rPr>
          <w:rFonts w:ascii="Calibri" w:hAnsi="Calibri" w:cs="Calibri"/>
          <w:lang w:val="lt-LT"/>
        </w:rPr>
        <w:t xml:space="preserve"> </w:t>
      </w:r>
    </w:p>
    <w:p w14:paraId="47666D2A" w14:textId="5D41DDD2" w:rsidR="003C69C8" w:rsidRDefault="00A70E6B" w:rsidP="005B21F0">
      <w:pPr>
        <w:spacing w:after="0" w:line="276" w:lineRule="auto"/>
        <w:ind w:firstLine="851"/>
        <w:rPr>
          <w:rFonts w:ascii="Calibri" w:hAnsi="Calibri" w:cs="Calibri"/>
          <w:lang w:val="lt-LT"/>
        </w:rPr>
      </w:pPr>
      <w:r w:rsidRPr="005E47BF">
        <w:rPr>
          <w:rFonts w:ascii="Calibri" w:hAnsi="Calibri" w:cs="Calibri"/>
          <w:b/>
          <w:bCs/>
          <w:lang w:val="lt-LT"/>
        </w:rPr>
        <w:t>4.2.</w:t>
      </w:r>
      <w:r>
        <w:rPr>
          <w:rFonts w:ascii="Calibri" w:hAnsi="Calibri" w:cs="Calibri"/>
          <w:lang w:val="lt-LT"/>
        </w:rPr>
        <w:t xml:space="preserve"> </w:t>
      </w:r>
      <w:r w:rsidR="007D1330">
        <w:rPr>
          <w:rFonts w:ascii="Calibri" w:hAnsi="Calibri" w:cs="Calibri"/>
          <w:lang w:val="lt-LT"/>
        </w:rPr>
        <w:t xml:space="preserve">Pirkimo specialiųjų sąlygų 2.4 papunktyje </w:t>
      </w:r>
      <w:r w:rsidR="006046BE">
        <w:rPr>
          <w:rFonts w:ascii="Calibri" w:hAnsi="Calibri" w:cs="Calibri"/>
          <w:lang w:val="lt-LT"/>
        </w:rPr>
        <w:t>nustatyta</w:t>
      </w:r>
      <w:r w:rsidR="00C611CB">
        <w:rPr>
          <w:rFonts w:ascii="Calibri" w:hAnsi="Calibri" w:cs="Calibri"/>
          <w:lang w:val="lt-LT"/>
        </w:rPr>
        <w:t>, kad</w:t>
      </w:r>
      <w:r w:rsidR="006046BE">
        <w:rPr>
          <w:rFonts w:ascii="Calibri" w:hAnsi="Calibri" w:cs="Calibri"/>
          <w:lang w:val="lt-LT"/>
        </w:rPr>
        <w:t xml:space="preserve"> </w:t>
      </w:r>
      <w:r w:rsidR="007D1330">
        <w:rPr>
          <w:rFonts w:ascii="Calibri" w:hAnsi="Calibri" w:cs="Calibri"/>
          <w:lang w:val="lt-LT"/>
        </w:rPr>
        <w:t>„</w:t>
      </w:r>
      <w:r w:rsidR="007D1330" w:rsidRPr="007D1330">
        <w:rPr>
          <w:rFonts w:ascii="Calibri" w:hAnsi="Calibri" w:cs="Calibri"/>
          <w:lang w:val="lt-LT"/>
        </w:rPr>
        <w:t>Darbų atlikimo terminas – 3 mėnesiai nuo pagrindinės sutarties įsigaliojimo dienos.</w:t>
      </w:r>
      <w:r w:rsidR="007D1330">
        <w:rPr>
          <w:rFonts w:ascii="Calibri" w:hAnsi="Calibri" w:cs="Calibri"/>
          <w:lang w:val="lt-LT"/>
        </w:rPr>
        <w:t>“</w:t>
      </w:r>
      <w:r w:rsidR="00330F56">
        <w:rPr>
          <w:rFonts w:ascii="Calibri" w:hAnsi="Calibri" w:cs="Calibri"/>
          <w:lang w:val="lt-LT"/>
        </w:rPr>
        <w:t xml:space="preserve"> </w:t>
      </w:r>
      <w:r w:rsidRPr="00A70E6B">
        <w:rPr>
          <w:rFonts w:ascii="Calibri" w:hAnsi="Calibri" w:cs="Calibri"/>
          <w:lang w:val="lt-LT"/>
        </w:rPr>
        <w:t xml:space="preserve">Pirkimo dokumentų 1 priede „Įkainotas veiklų sąrašas“ </w:t>
      </w:r>
      <w:r w:rsidR="00330F56">
        <w:rPr>
          <w:rFonts w:ascii="Calibri" w:hAnsi="Calibri" w:cs="Calibri"/>
          <w:lang w:val="lt-LT"/>
        </w:rPr>
        <w:t>taip pat nurodyta</w:t>
      </w:r>
      <w:r w:rsidR="00C611CB">
        <w:rPr>
          <w:rFonts w:ascii="Calibri" w:hAnsi="Calibri" w:cs="Calibri"/>
          <w:lang w:val="lt-LT"/>
        </w:rPr>
        <w:t>,</w:t>
      </w:r>
      <w:r w:rsidR="006046BE">
        <w:rPr>
          <w:rFonts w:ascii="Calibri" w:hAnsi="Calibri" w:cs="Calibri"/>
          <w:lang w:val="lt-LT"/>
        </w:rPr>
        <w:t xml:space="preserve"> kad darbai bus vykdomi 3 mėn.</w:t>
      </w:r>
    </w:p>
    <w:p w14:paraId="4464531B" w14:textId="77777777" w:rsidR="0084094E" w:rsidRDefault="006046BE" w:rsidP="005B21F0">
      <w:pPr>
        <w:spacing w:after="0" w:line="276" w:lineRule="auto"/>
        <w:ind w:firstLine="851"/>
        <w:rPr>
          <w:rFonts w:ascii="Calibri" w:hAnsi="Calibri" w:cs="Calibri"/>
          <w:lang w:val="lt-LT"/>
        </w:rPr>
      </w:pPr>
      <w:r>
        <w:rPr>
          <w:rFonts w:ascii="Calibri" w:hAnsi="Calibri" w:cs="Calibri"/>
          <w:lang w:val="lt-LT"/>
        </w:rPr>
        <w:t>Tuo tarpu</w:t>
      </w:r>
      <w:r w:rsidR="00501221">
        <w:rPr>
          <w:rFonts w:ascii="Calibri" w:hAnsi="Calibri" w:cs="Calibri"/>
          <w:lang w:val="lt-LT"/>
        </w:rPr>
        <w:t>, Pirkimo dokumentų 2 pried</w:t>
      </w:r>
      <w:r w:rsidR="00901287">
        <w:rPr>
          <w:rFonts w:ascii="Calibri" w:hAnsi="Calibri" w:cs="Calibri"/>
          <w:lang w:val="lt-LT"/>
        </w:rPr>
        <w:t>e</w:t>
      </w:r>
      <w:r w:rsidR="00501221">
        <w:rPr>
          <w:rFonts w:ascii="Calibri" w:hAnsi="Calibri" w:cs="Calibri"/>
          <w:lang w:val="lt-LT"/>
        </w:rPr>
        <w:t xml:space="preserve"> „Reikalavimai darbų atlikimo grafikui“, kurį tiekėjai </w:t>
      </w:r>
      <w:r w:rsidR="00901287">
        <w:rPr>
          <w:rFonts w:ascii="Calibri" w:hAnsi="Calibri" w:cs="Calibri"/>
          <w:lang w:val="lt-LT"/>
        </w:rPr>
        <w:t xml:space="preserve">privalo </w:t>
      </w:r>
      <w:r w:rsidR="00501221">
        <w:rPr>
          <w:rFonts w:ascii="Calibri" w:hAnsi="Calibri" w:cs="Calibri"/>
          <w:lang w:val="lt-LT"/>
        </w:rPr>
        <w:t>užpildyti ir pateikti kartu su pasiūlymais (</w:t>
      </w:r>
      <w:r w:rsidR="00D778EA">
        <w:rPr>
          <w:rFonts w:ascii="Calibri" w:hAnsi="Calibri" w:cs="Calibri"/>
          <w:lang w:val="lt-LT"/>
        </w:rPr>
        <w:t xml:space="preserve">pagal </w:t>
      </w:r>
      <w:r w:rsidR="00F92CF0">
        <w:rPr>
          <w:rFonts w:ascii="Calibri" w:hAnsi="Calibri" w:cs="Calibri"/>
          <w:lang w:val="lt-LT"/>
        </w:rPr>
        <w:t xml:space="preserve">Pirkimo </w:t>
      </w:r>
      <w:r w:rsidR="00D778EA">
        <w:rPr>
          <w:rFonts w:ascii="Calibri" w:hAnsi="Calibri" w:cs="Calibri"/>
          <w:lang w:val="lt-LT"/>
        </w:rPr>
        <w:t>specialiųjų sąlygų 6.1.3 papunkt</w:t>
      </w:r>
      <w:r w:rsidR="006754FE">
        <w:rPr>
          <w:rFonts w:ascii="Calibri" w:hAnsi="Calibri" w:cs="Calibri"/>
          <w:lang w:val="lt-LT"/>
        </w:rPr>
        <w:t>į</w:t>
      </w:r>
      <w:r w:rsidR="00501221">
        <w:rPr>
          <w:rFonts w:ascii="Calibri" w:hAnsi="Calibri" w:cs="Calibri"/>
          <w:lang w:val="lt-LT"/>
        </w:rPr>
        <w:t>)</w:t>
      </w:r>
      <w:r w:rsidR="00033380">
        <w:rPr>
          <w:rFonts w:ascii="Calibri" w:hAnsi="Calibri" w:cs="Calibri"/>
          <w:lang w:val="lt-LT"/>
        </w:rPr>
        <w:t xml:space="preserve">, </w:t>
      </w:r>
      <w:r w:rsidR="00901287">
        <w:rPr>
          <w:rFonts w:ascii="Calibri" w:hAnsi="Calibri" w:cs="Calibri"/>
          <w:lang w:val="lt-LT"/>
        </w:rPr>
        <w:lastRenderedPageBreak/>
        <w:t>yra n</w:t>
      </w:r>
      <w:r w:rsidR="00033380">
        <w:rPr>
          <w:rFonts w:ascii="Calibri" w:hAnsi="Calibri" w:cs="Calibri"/>
          <w:lang w:val="lt-LT"/>
        </w:rPr>
        <w:t xml:space="preserve">urodyta </w:t>
      </w:r>
      <w:r w:rsidR="00B8449B">
        <w:rPr>
          <w:rFonts w:ascii="Calibri" w:hAnsi="Calibri" w:cs="Calibri"/>
          <w:lang w:val="lt-LT"/>
        </w:rPr>
        <w:t xml:space="preserve">menama darbų </w:t>
      </w:r>
      <w:r w:rsidR="00033380">
        <w:rPr>
          <w:rFonts w:ascii="Calibri" w:hAnsi="Calibri" w:cs="Calibri"/>
          <w:lang w:val="lt-LT"/>
        </w:rPr>
        <w:t>pradžios data</w:t>
      </w:r>
      <w:r w:rsidR="00B8449B">
        <w:rPr>
          <w:rFonts w:ascii="Calibri" w:hAnsi="Calibri" w:cs="Calibri"/>
          <w:lang w:val="lt-LT"/>
        </w:rPr>
        <w:t xml:space="preserve"> –</w:t>
      </w:r>
      <w:r w:rsidR="00033380">
        <w:rPr>
          <w:rFonts w:ascii="Calibri" w:hAnsi="Calibri" w:cs="Calibri"/>
          <w:lang w:val="lt-LT"/>
        </w:rPr>
        <w:t xml:space="preserve"> 2025-10-01</w:t>
      </w:r>
      <w:r w:rsidR="00B8449B">
        <w:rPr>
          <w:rFonts w:ascii="Calibri" w:hAnsi="Calibri" w:cs="Calibri"/>
          <w:lang w:val="lt-LT"/>
        </w:rPr>
        <w:t>. Taip pat pažymima</w:t>
      </w:r>
      <w:r w:rsidR="00174385">
        <w:rPr>
          <w:rFonts w:ascii="Calibri" w:hAnsi="Calibri" w:cs="Calibri"/>
          <w:lang w:val="lt-LT"/>
        </w:rPr>
        <w:t xml:space="preserve">, kad ši data </w:t>
      </w:r>
      <w:r w:rsidR="005C113F" w:rsidRPr="005C113F">
        <w:rPr>
          <w:rFonts w:ascii="Calibri" w:hAnsi="Calibri" w:cs="Calibri"/>
          <w:lang w:val="lt-LT"/>
        </w:rPr>
        <w:t xml:space="preserve">negali </w:t>
      </w:r>
      <w:r w:rsidR="00174385">
        <w:rPr>
          <w:rFonts w:ascii="Calibri" w:hAnsi="Calibri" w:cs="Calibri"/>
          <w:lang w:val="lt-LT"/>
        </w:rPr>
        <w:t xml:space="preserve">būti </w:t>
      </w:r>
      <w:r w:rsidR="005C113F" w:rsidRPr="005C113F">
        <w:rPr>
          <w:rFonts w:ascii="Calibri" w:hAnsi="Calibri" w:cs="Calibri"/>
          <w:lang w:val="lt-LT"/>
        </w:rPr>
        <w:t>kei</w:t>
      </w:r>
      <w:r w:rsidR="00174385">
        <w:rPr>
          <w:rFonts w:ascii="Calibri" w:hAnsi="Calibri" w:cs="Calibri"/>
          <w:lang w:val="lt-LT"/>
        </w:rPr>
        <w:t xml:space="preserve">čiama, </w:t>
      </w:r>
      <w:r w:rsidR="004167DC">
        <w:rPr>
          <w:rFonts w:ascii="Calibri" w:hAnsi="Calibri" w:cs="Calibri"/>
          <w:lang w:val="lt-LT"/>
        </w:rPr>
        <w:t xml:space="preserve">o tiekėjai turi pateikti darbų atlikimo grafiką, nurodydami konkrečias datas </w:t>
      </w:r>
      <w:r w:rsidR="0077160A">
        <w:rPr>
          <w:rFonts w:ascii="Calibri" w:hAnsi="Calibri" w:cs="Calibri"/>
          <w:lang w:val="lt-LT"/>
        </w:rPr>
        <w:t>pagal savo siūlom</w:t>
      </w:r>
      <w:r w:rsidR="005C113F" w:rsidRPr="005C113F">
        <w:rPr>
          <w:rFonts w:ascii="Calibri" w:hAnsi="Calibri" w:cs="Calibri"/>
          <w:lang w:val="lt-LT"/>
        </w:rPr>
        <w:t>u</w:t>
      </w:r>
      <w:r w:rsidR="0077160A">
        <w:rPr>
          <w:rFonts w:ascii="Calibri" w:hAnsi="Calibri" w:cs="Calibri"/>
          <w:lang w:val="lt-LT"/>
        </w:rPr>
        <w:t>s</w:t>
      </w:r>
      <w:r w:rsidR="005C113F" w:rsidRPr="005C113F">
        <w:rPr>
          <w:rFonts w:ascii="Calibri" w:hAnsi="Calibri" w:cs="Calibri"/>
          <w:lang w:val="lt-LT"/>
        </w:rPr>
        <w:t xml:space="preserve"> </w:t>
      </w:r>
      <w:r w:rsidR="0077160A">
        <w:rPr>
          <w:rFonts w:ascii="Calibri" w:hAnsi="Calibri" w:cs="Calibri"/>
          <w:lang w:val="lt-LT"/>
        </w:rPr>
        <w:t>terminus darbo dienomis</w:t>
      </w:r>
      <w:r w:rsidR="003C6DF1">
        <w:rPr>
          <w:rFonts w:ascii="Calibri" w:hAnsi="Calibri" w:cs="Calibri"/>
          <w:lang w:val="lt-LT"/>
        </w:rPr>
        <w:t>. Dokumente taip pat pateikiamos iš eilės einančios datos</w:t>
      </w:r>
      <w:r w:rsidR="0084094E">
        <w:rPr>
          <w:rFonts w:ascii="Calibri" w:hAnsi="Calibri" w:cs="Calibri"/>
          <w:lang w:val="lt-LT"/>
        </w:rPr>
        <w:t xml:space="preserve"> (</w:t>
      </w:r>
      <w:r w:rsidR="00F70351">
        <w:rPr>
          <w:rFonts w:ascii="Calibri" w:hAnsi="Calibri" w:cs="Calibri"/>
          <w:lang w:val="lt-LT"/>
        </w:rPr>
        <w:t>2025-10-01, 2025-10-02, 2025-</w:t>
      </w:r>
      <w:r w:rsidR="00BB5518">
        <w:rPr>
          <w:rFonts w:ascii="Calibri" w:hAnsi="Calibri" w:cs="Calibri"/>
          <w:lang w:val="lt-LT"/>
        </w:rPr>
        <w:t>10-03 &lt;...&gt; 2025-10-08</w:t>
      </w:r>
      <w:r w:rsidR="0084094E">
        <w:rPr>
          <w:rFonts w:ascii="Calibri" w:hAnsi="Calibri" w:cs="Calibri"/>
          <w:lang w:val="lt-LT"/>
        </w:rPr>
        <w:t>)</w:t>
      </w:r>
      <w:r w:rsidR="00BB5518">
        <w:rPr>
          <w:rFonts w:ascii="Calibri" w:hAnsi="Calibri" w:cs="Calibri"/>
          <w:lang w:val="lt-LT"/>
        </w:rPr>
        <w:t>.</w:t>
      </w:r>
    </w:p>
    <w:p w14:paraId="64B63CF6" w14:textId="63D3213C" w:rsidR="00F70351" w:rsidRDefault="0084094E" w:rsidP="005B21F0">
      <w:pPr>
        <w:spacing w:after="0" w:line="276" w:lineRule="auto"/>
        <w:ind w:firstLine="851"/>
        <w:rPr>
          <w:rFonts w:ascii="Calibri" w:hAnsi="Calibri" w:cs="Calibri"/>
          <w:lang w:val="lt-LT"/>
        </w:rPr>
      </w:pPr>
      <w:r>
        <w:rPr>
          <w:rFonts w:ascii="Calibri" w:hAnsi="Calibri" w:cs="Calibri"/>
          <w:lang w:val="lt-LT"/>
        </w:rPr>
        <w:t>Atsižvelgiant į tai, p</w:t>
      </w:r>
      <w:r w:rsidR="00BB5518">
        <w:rPr>
          <w:rFonts w:ascii="Calibri" w:hAnsi="Calibri" w:cs="Calibri"/>
          <w:lang w:val="lt-LT"/>
        </w:rPr>
        <w:t>rašome paaiškinti</w:t>
      </w:r>
      <w:r>
        <w:rPr>
          <w:rFonts w:ascii="Calibri" w:hAnsi="Calibri" w:cs="Calibri"/>
          <w:lang w:val="lt-LT"/>
        </w:rPr>
        <w:t>:</w:t>
      </w:r>
      <w:r w:rsidR="00BB5518">
        <w:rPr>
          <w:rFonts w:ascii="Calibri" w:hAnsi="Calibri" w:cs="Calibri"/>
          <w:lang w:val="lt-LT"/>
        </w:rPr>
        <w:t xml:space="preserve"> ar Perkančioji organizacija </w:t>
      </w:r>
      <w:r>
        <w:rPr>
          <w:rFonts w:ascii="Calibri" w:hAnsi="Calibri" w:cs="Calibri"/>
          <w:lang w:val="lt-LT"/>
        </w:rPr>
        <w:t xml:space="preserve">iš tiesų </w:t>
      </w:r>
      <w:r w:rsidR="00BB5518">
        <w:rPr>
          <w:rFonts w:ascii="Calibri" w:hAnsi="Calibri" w:cs="Calibri"/>
          <w:lang w:val="lt-LT"/>
        </w:rPr>
        <w:t xml:space="preserve">siekia, </w:t>
      </w:r>
      <w:r>
        <w:rPr>
          <w:rFonts w:ascii="Calibri" w:hAnsi="Calibri" w:cs="Calibri"/>
          <w:lang w:val="lt-LT"/>
        </w:rPr>
        <w:t>kad</w:t>
      </w:r>
      <w:r w:rsidR="00923DB1">
        <w:rPr>
          <w:rFonts w:ascii="Calibri" w:hAnsi="Calibri" w:cs="Calibri"/>
          <w:lang w:val="lt-LT"/>
        </w:rPr>
        <w:t xml:space="preserve"> tiekėjai </w:t>
      </w:r>
      <w:r w:rsidR="00BB5518">
        <w:rPr>
          <w:rFonts w:ascii="Calibri" w:hAnsi="Calibri" w:cs="Calibri"/>
          <w:lang w:val="lt-LT"/>
        </w:rPr>
        <w:t>grafik</w:t>
      </w:r>
      <w:r w:rsidR="00923DB1">
        <w:rPr>
          <w:rFonts w:ascii="Calibri" w:hAnsi="Calibri" w:cs="Calibri"/>
          <w:lang w:val="lt-LT"/>
        </w:rPr>
        <w:t>e</w:t>
      </w:r>
      <w:r w:rsidR="00BB5518">
        <w:rPr>
          <w:rFonts w:ascii="Calibri" w:hAnsi="Calibri" w:cs="Calibri"/>
          <w:lang w:val="lt-LT"/>
        </w:rPr>
        <w:t xml:space="preserve"> nurodytų</w:t>
      </w:r>
      <w:r w:rsidR="00923DB1">
        <w:rPr>
          <w:rFonts w:ascii="Calibri" w:hAnsi="Calibri" w:cs="Calibri"/>
          <w:lang w:val="lt-LT"/>
        </w:rPr>
        <w:t xml:space="preserve"> darbų eigą pagal </w:t>
      </w:r>
      <w:r w:rsidR="00BB5518">
        <w:rPr>
          <w:rFonts w:ascii="Calibri" w:hAnsi="Calibri" w:cs="Calibri"/>
          <w:lang w:val="lt-LT"/>
        </w:rPr>
        <w:t xml:space="preserve">kiekvieną </w:t>
      </w:r>
      <w:r w:rsidR="00F05338">
        <w:rPr>
          <w:rFonts w:ascii="Calibri" w:hAnsi="Calibri" w:cs="Calibri"/>
          <w:lang w:val="lt-LT"/>
        </w:rPr>
        <w:t xml:space="preserve">konkrečią kalendorinę </w:t>
      </w:r>
      <w:r w:rsidR="00BB5518">
        <w:rPr>
          <w:rFonts w:ascii="Calibri" w:hAnsi="Calibri" w:cs="Calibri"/>
          <w:lang w:val="lt-LT"/>
        </w:rPr>
        <w:t>dieną</w:t>
      </w:r>
      <w:r w:rsidR="00F05338">
        <w:rPr>
          <w:rFonts w:ascii="Calibri" w:hAnsi="Calibri" w:cs="Calibri"/>
          <w:lang w:val="lt-LT"/>
        </w:rPr>
        <w:t xml:space="preserve">? Koks yra tokio darbų detalizavimo kalendorinėmis dienomis </w:t>
      </w:r>
      <w:r w:rsidR="00BB5518">
        <w:rPr>
          <w:rFonts w:ascii="Calibri" w:hAnsi="Calibri" w:cs="Calibri"/>
          <w:lang w:val="lt-LT"/>
        </w:rPr>
        <w:t>tikslas</w:t>
      </w:r>
      <w:r w:rsidR="00B241F9">
        <w:rPr>
          <w:rFonts w:ascii="Calibri" w:hAnsi="Calibri" w:cs="Calibri"/>
          <w:lang w:val="lt-LT"/>
        </w:rPr>
        <w:t>, jei pagal Pirkimo sąlygas darbai vis tiek turi būti atlikti per 3 mėn.</w:t>
      </w:r>
      <w:r w:rsidR="00BB5518">
        <w:rPr>
          <w:rFonts w:ascii="Calibri" w:hAnsi="Calibri" w:cs="Calibri"/>
          <w:lang w:val="lt-LT"/>
        </w:rPr>
        <w:t>?</w:t>
      </w:r>
      <w:r w:rsidR="00B241F9">
        <w:rPr>
          <w:rFonts w:ascii="Calibri" w:hAnsi="Calibri" w:cs="Calibri"/>
          <w:lang w:val="lt-LT"/>
        </w:rPr>
        <w:t xml:space="preserve"> </w:t>
      </w:r>
      <w:r w:rsidR="00E45929">
        <w:rPr>
          <w:rFonts w:ascii="Calibri" w:hAnsi="Calibri" w:cs="Calibri"/>
          <w:lang w:val="lt-LT"/>
        </w:rPr>
        <w:t xml:space="preserve">Kokiu tikslu bus naudojami </w:t>
      </w:r>
      <w:r w:rsidR="00E45929" w:rsidRPr="00E45929">
        <w:rPr>
          <w:rFonts w:ascii="Calibri" w:hAnsi="Calibri" w:cs="Calibri"/>
          <w:lang w:val="lt-LT"/>
        </w:rPr>
        <w:t xml:space="preserve">pasiūlymuose </w:t>
      </w:r>
      <w:r w:rsidR="007D1757">
        <w:rPr>
          <w:rFonts w:ascii="Calibri" w:hAnsi="Calibri" w:cs="Calibri"/>
          <w:lang w:val="lt-LT"/>
        </w:rPr>
        <w:t xml:space="preserve">tiekėjų </w:t>
      </w:r>
      <w:r w:rsidR="00E45929" w:rsidRPr="00E45929">
        <w:rPr>
          <w:rFonts w:ascii="Calibri" w:hAnsi="Calibri" w:cs="Calibri"/>
          <w:lang w:val="lt-LT"/>
        </w:rPr>
        <w:t>pateikti grafikai</w:t>
      </w:r>
      <w:r w:rsidR="00E45929">
        <w:rPr>
          <w:rFonts w:ascii="Calibri" w:hAnsi="Calibri" w:cs="Calibri"/>
          <w:lang w:val="lt-LT"/>
        </w:rPr>
        <w:t xml:space="preserve">: </w:t>
      </w:r>
      <w:r w:rsidR="00E45929" w:rsidRPr="00E45929">
        <w:rPr>
          <w:rFonts w:ascii="Calibri" w:hAnsi="Calibri" w:cs="Calibri"/>
          <w:lang w:val="lt-LT"/>
        </w:rPr>
        <w:t>tik proporcijų, eiliškumo ir etapų tarpusavio priklausomybės patikrinimui?</w:t>
      </w:r>
      <w:r w:rsidR="00E45929">
        <w:rPr>
          <w:rFonts w:ascii="Calibri" w:hAnsi="Calibri" w:cs="Calibri"/>
          <w:lang w:val="lt-LT"/>
        </w:rPr>
        <w:t xml:space="preserve"> </w:t>
      </w:r>
      <w:r w:rsidR="00936F90">
        <w:rPr>
          <w:rFonts w:ascii="Calibri" w:hAnsi="Calibri" w:cs="Calibri"/>
          <w:lang w:val="lt-LT"/>
        </w:rPr>
        <w:t xml:space="preserve">Ar tiekėjai, rengdami grafiką, privalo suplanuoti visų etapų trukmę kalendorinėmis (ar darbo) dienomis, ar pakanka nurodyti tik bendrus darbų etapus ir jų trukmę? </w:t>
      </w:r>
    </w:p>
    <w:p w14:paraId="406F444C" w14:textId="53E12803" w:rsidR="00387435" w:rsidRDefault="00F67C9F" w:rsidP="005B21F0">
      <w:pPr>
        <w:spacing w:after="0" w:line="276" w:lineRule="auto"/>
        <w:ind w:firstLine="851"/>
        <w:rPr>
          <w:rFonts w:ascii="Calibri" w:hAnsi="Calibri" w:cs="Calibri"/>
          <w:lang w:val="lt-LT"/>
        </w:rPr>
      </w:pPr>
      <w:r w:rsidRPr="001260AD">
        <w:rPr>
          <w:rFonts w:ascii="Calibri" w:hAnsi="Calibri" w:cs="Calibri"/>
          <w:b/>
          <w:bCs/>
          <w:lang w:val="lt-LT"/>
        </w:rPr>
        <w:t>4.3.</w:t>
      </w:r>
      <w:r>
        <w:rPr>
          <w:rFonts w:ascii="Calibri" w:hAnsi="Calibri" w:cs="Calibri"/>
          <w:lang w:val="lt-LT"/>
        </w:rPr>
        <w:t xml:space="preserve"> </w:t>
      </w:r>
      <w:r w:rsidR="00293B19">
        <w:rPr>
          <w:rFonts w:ascii="Calibri" w:hAnsi="Calibri" w:cs="Calibri"/>
          <w:lang w:val="lt-LT"/>
        </w:rPr>
        <w:t xml:space="preserve">Pirkimo specialiųjų sąlygų </w:t>
      </w:r>
      <w:r w:rsidR="00F44EEF" w:rsidRPr="00F44EEF">
        <w:rPr>
          <w:rFonts w:ascii="Calibri" w:hAnsi="Calibri" w:cs="Calibri"/>
          <w:lang w:val="lt-LT"/>
        </w:rPr>
        <w:t>2.6</w:t>
      </w:r>
      <w:r w:rsidR="00293B19">
        <w:rPr>
          <w:rFonts w:ascii="Calibri" w:hAnsi="Calibri" w:cs="Calibri"/>
          <w:lang w:val="lt-LT"/>
        </w:rPr>
        <w:t xml:space="preserve"> papunktyje nustatyta: „</w:t>
      </w:r>
      <w:r w:rsidR="00F44EEF" w:rsidRPr="00F44EEF">
        <w:rPr>
          <w:rFonts w:ascii="Calibri" w:hAnsi="Calibri" w:cs="Calibri"/>
          <w:lang w:val="lt-LT"/>
        </w:rPr>
        <w:t>Pirkimo objektas į dalis neskaidomas</w:t>
      </w:r>
      <w:r w:rsidR="00661163">
        <w:rPr>
          <w:rFonts w:ascii="Calibri" w:hAnsi="Calibri" w:cs="Calibri"/>
          <w:lang w:val="lt-LT"/>
        </w:rPr>
        <w:t xml:space="preserve"> &lt;...&gt;</w:t>
      </w:r>
      <w:r w:rsidR="00F44EEF" w:rsidRPr="00F44EEF">
        <w:rPr>
          <w:rFonts w:ascii="Calibri" w:hAnsi="Calibri" w:cs="Calibri"/>
          <w:lang w:val="lt-LT"/>
        </w:rPr>
        <w:t>.</w:t>
      </w:r>
      <w:r w:rsidR="00661163">
        <w:rPr>
          <w:rFonts w:ascii="Calibri" w:hAnsi="Calibri" w:cs="Calibri"/>
          <w:lang w:val="lt-LT"/>
        </w:rPr>
        <w:t>“</w:t>
      </w:r>
      <w:r w:rsidR="00EB72D1" w:rsidRPr="008B5CB5">
        <w:rPr>
          <w:lang w:val="lt-LT"/>
        </w:rPr>
        <w:t xml:space="preserve"> </w:t>
      </w:r>
      <w:r w:rsidR="00EB72D1">
        <w:rPr>
          <w:rFonts w:ascii="Calibri" w:hAnsi="Calibri" w:cs="Calibri"/>
          <w:lang w:val="lt-LT"/>
        </w:rPr>
        <w:t>P</w:t>
      </w:r>
      <w:r w:rsidR="00EB72D1" w:rsidRPr="00EB72D1">
        <w:rPr>
          <w:rFonts w:ascii="Calibri" w:hAnsi="Calibri" w:cs="Calibri"/>
          <w:lang w:val="lt-LT"/>
        </w:rPr>
        <w:t xml:space="preserve">irkimo sąlygų 1 priede „Įkainuotas veiklų sąrašas“ </w:t>
      </w:r>
      <w:r w:rsidR="00EB72D1">
        <w:rPr>
          <w:rFonts w:ascii="Calibri" w:hAnsi="Calibri" w:cs="Calibri"/>
          <w:lang w:val="lt-LT"/>
        </w:rPr>
        <w:t>nurodyta, kad</w:t>
      </w:r>
      <w:r w:rsidR="00F637B7">
        <w:rPr>
          <w:rFonts w:ascii="Calibri" w:hAnsi="Calibri" w:cs="Calibri"/>
          <w:lang w:val="lt-LT"/>
        </w:rPr>
        <w:t xml:space="preserve">, </w:t>
      </w:r>
      <w:r w:rsidR="00EB72D1">
        <w:rPr>
          <w:rFonts w:ascii="Calibri" w:hAnsi="Calibri" w:cs="Calibri"/>
          <w:lang w:val="lt-LT"/>
        </w:rPr>
        <w:t>be darbų</w:t>
      </w:r>
      <w:r w:rsidR="00F637B7">
        <w:rPr>
          <w:rFonts w:ascii="Calibri" w:hAnsi="Calibri" w:cs="Calibri"/>
          <w:lang w:val="lt-LT"/>
        </w:rPr>
        <w:t xml:space="preserve"> atlikimo</w:t>
      </w:r>
      <w:r w:rsidR="00EB72D1">
        <w:rPr>
          <w:rFonts w:ascii="Calibri" w:hAnsi="Calibri" w:cs="Calibri"/>
          <w:lang w:val="lt-LT"/>
        </w:rPr>
        <w:t>, t</w:t>
      </w:r>
      <w:r w:rsidR="00F637B7">
        <w:rPr>
          <w:rFonts w:ascii="Calibri" w:hAnsi="Calibri" w:cs="Calibri"/>
          <w:lang w:val="lt-LT"/>
        </w:rPr>
        <w:t>aip pat t</w:t>
      </w:r>
      <w:r w:rsidR="00EB72D1">
        <w:rPr>
          <w:rFonts w:ascii="Calibri" w:hAnsi="Calibri" w:cs="Calibri"/>
          <w:lang w:val="lt-LT"/>
        </w:rPr>
        <w:t>uri būti p</w:t>
      </w:r>
      <w:r w:rsidR="00F637B7">
        <w:rPr>
          <w:rFonts w:ascii="Calibri" w:hAnsi="Calibri" w:cs="Calibri"/>
          <w:lang w:val="lt-LT"/>
        </w:rPr>
        <w:t>a</w:t>
      </w:r>
      <w:r w:rsidR="00EB72D1">
        <w:rPr>
          <w:rFonts w:ascii="Calibri" w:hAnsi="Calibri" w:cs="Calibri"/>
          <w:lang w:val="lt-LT"/>
        </w:rPr>
        <w:t xml:space="preserve">rengtas </w:t>
      </w:r>
      <w:r w:rsidR="00EB72D1" w:rsidRPr="00EB72D1">
        <w:rPr>
          <w:rFonts w:ascii="Calibri" w:hAnsi="Calibri" w:cs="Calibri"/>
          <w:lang w:val="lt-LT"/>
        </w:rPr>
        <w:t xml:space="preserve">ir </w:t>
      </w:r>
      <w:r w:rsidR="00F637B7">
        <w:rPr>
          <w:rFonts w:ascii="Calibri" w:hAnsi="Calibri" w:cs="Calibri"/>
          <w:lang w:val="lt-LT"/>
        </w:rPr>
        <w:t xml:space="preserve">darbo projektas. Analogiška informacija pateikta </w:t>
      </w:r>
      <w:r w:rsidR="00FB05CD">
        <w:rPr>
          <w:rFonts w:ascii="Calibri" w:hAnsi="Calibri" w:cs="Calibri"/>
          <w:lang w:val="lt-LT"/>
        </w:rPr>
        <w:t xml:space="preserve">ir Pirkimo dokumentų </w:t>
      </w:r>
      <w:r w:rsidR="00EB72D1" w:rsidRPr="00EB72D1">
        <w:rPr>
          <w:rFonts w:ascii="Calibri" w:hAnsi="Calibri" w:cs="Calibri"/>
          <w:lang w:val="lt-LT"/>
        </w:rPr>
        <w:t>2 priede „Reikalavimai darbų atlikimo grafikui“</w:t>
      </w:r>
      <w:r w:rsidR="00FB05CD">
        <w:rPr>
          <w:rFonts w:ascii="Calibri" w:hAnsi="Calibri" w:cs="Calibri"/>
          <w:lang w:val="lt-LT"/>
        </w:rPr>
        <w:t xml:space="preserve"> bei P</w:t>
      </w:r>
      <w:r w:rsidR="00C661AC">
        <w:rPr>
          <w:rFonts w:ascii="Calibri" w:hAnsi="Calibri" w:cs="Calibri"/>
          <w:lang w:val="lt-LT"/>
        </w:rPr>
        <w:t>reliminariosios sutarties 1 priedo „Pagrindinės darbų sutartis (projektas)“ (toliau – P</w:t>
      </w:r>
      <w:r w:rsidR="00FB05CD">
        <w:rPr>
          <w:rFonts w:ascii="Calibri" w:hAnsi="Calibri" w:cs="Calibri"/>
          <w:lang w:val="lt-LT"/>
        </w:rPr>
        <w:t>agrindinė</w:t>
      </w:r>
      <w:r w:rsidR="00FC1003">
        <w:rPr>
          <w:rFonts w:ascii="Calibri" w:hAnsi="Calibri" w:cs="Calibri"/>
          <w:lang w:val="lt-LT"/>
        </w:rPr>
        <w:t>s</w:t>
      </w:r>
      <w:r w:rsidR="00FB05CD">
        <w:rPr>
          <w:rFonts w:ascii="Calibri" w:hAnsi="Calibri" w:cs="Calibri"/>
          <w:lang w:val="lt-LT"/>
        </w:rPr>
        <w:t xml:space="preserve"> sutarti</w:t>
      </w:r>
      <w:r w:rsidR="00FC1003">
        <w:rPr>
          <w:rFonts w:ascii="Calibri" w:hAnsi="Calibri" w:cs="Calibri"/>
          <w:lang w:val="lt-LT"/>
        </w:rPr>
        <w:t>e</w:t>
      </w:r>
      <w:r w:rsidR="00E401B3">
        <w:rPr>
          <w:rFonts w:ascii="Calibri" w:hAnsi="Calibri" w:cs="Calibri"/>
          <w:lang w:val="lt-LT"/>
        </w:rPr>
        <w:t>s</w:t>
      </w:r>
      <w:r w:rsidR="00FC1003">
        <w:rPr>
          <w:rFonts w:ascii="Calibri" w:hAnsi="Calibri" w:cs="Calibri"/>
          <w:lang w:val="lt-LT"/>
        </w:rPr>
        <w:t xml:space="preserve"> projektas</w:t>
      </w:r>
      <w:r w:rsidR="00E401B3">
        <w:rPr>
          <w:rFonts w:ascii="Calibri" w:hAnsi="Calibri" w:cs="Calibri"/>
          <w:lang w:val="lt-LT"/>
        </w:rPr>
        <w:t>) 1.11</w:t>
      </w:r>
      <w:r w:rsidR="00C27978">
        <w:rPr>
          <w:rFonts w:ascii="Calibri" w:hAnsi="Calibri" w:cs="Calibri"/>
          <w:lang w:val="lt-LT"/>
        </w:rPr>
        <w:t>, 5.1</w:t>
      </w:r>
      <w:r w:rsidR="00E401B3">
        <w:rPr>
          <w:rFonts w:ascii="Calibri" w:hAnsi="Calibri" w:cs="Calibri"/>
          <w:lang w:val="lt-LT"/>
        </w:rPr>
        <w:t xml:space="preserve"> papunk</w:t>
      </w:r>
      <w:r w:rsidR="00C27978">
        <w:rPr>
          <w:rFonts w:ascii="Calibri" w:hAnsi="Calibri" w:cs="Calibri"/>
          <w:lang w:val="lt-LT"/>
        </w:rPr>
        <w:t>čiuose</w:t>
      </w:r>
      <w:r w:rsidR="00452F84">
        <w:rPr>
          <w:rFonts w:ascii="Calibri" w:hAnsi="Calibri" w:cs="Calibri"/>
          <w:lang w:val="lt-LT"/>
        </w:rPr>
        <w:t>.</w:t>
      </w:r>
    </w:p>
    <w:p w14:paraId="3CCFBB89" w14:textId="31E242A7" w:rsidR="00D433B0" w:rsidRDefault="00D433B0" w:rsidP="005B21F0">
      <w:pPr>
        <w:spacing w:after="0" w:line="276" w:lineRule="auto"/>
        <w:ind w:firstLine="851"/>
        <w:rPr>
          <w:rFonts w:ascii="Calibri" w:hAnsi="Calibri" w:cs="Calibri"/>
          <w:lang w:val="lt-LT"/>
        </w:rPr>
      </w:pPr>
      <w:r w:rsidRPr="00D433B0">
        <w:rPr>
          <w:rFonts w:ascii="Calibri" w:hAnsi="Calibri" w:cs="Calibri"/>
          <w:lang w:val="lt-LT"/>
        </w:rPr>
        <w:t>Pažymėtina, kad vadovaujantis Įstatymo 28 straipsnio 2 dalies</w:t>
      </w:r>
      <w:r w:rsidR="0056037F">
        <w:rPr>
          <w:rStyle w:val="FootnoteReference"/>
          <w:rFonts w:ascii="Calibri" w:hAnsi="Calibri" w:cs="Calibri"/>
          <w:lang w:val="lt-LT"/>
        </w:rPr>
        <w:footnoteReference w:id="5"/>
      </w:r>
      <w:r w:rsidRPr="00D433B0">
        <w:rPr>
          <w:rFonts w:ascii="Calibri" w:hAnsi="Calibri" w:cs="Calibri"/>
          <w:lang w:val="lt-LT"/>
        </w:rPr>
        <w:t xml:space="preserve"> nuostatomis</w:t>
      </w:r>
      <w:r w:rsidR="0056037F">
        <w:rPr>
          <w:rFonts w:ascii="Calibri" w:hAnsi="Calibri" w:cs="Calibri"/>
          <w:lang w:val="lt-LT"/>
        </w:rPr>
        <w:t>,</w:t>
      </w:r>
      <w:r w:rsidRPr="00D433B0">
        <w:rPr>
          <w:rFonts w:ascii="Calibri" w:hAnsi="Calibri" w:cs="Calibri"/>
          <w:lang w:val="lt-LT"/>
        </w:rPr>
        <w:t xml:space="preserve"> Perkančioji organizacija Pirkimo dokumentuose privalo pateikti sprendimo dėl statinio statybos darbų ir statinio projektavimo paslaugų objekto neskaidymo į dalis argumentus. Atsižvelgiant į tai, Perkančioji organizacija turi papildyti Pirkimo sąlygas, pateikiant pagrindimą dėl neskaidymo į dalis.</w:t>
      </w:r>
    </w:p>
    <w:p w14:paraId="34D17683" w14:textId="450DE0A0" w:rsidR="00293B19" w:rsidRDefault="00F67C9F" w:rsidP="005B21F0">
      <w:pPr>
        <w:spacing w:after="0" w:line="276" w:lineRule="auto"/>
        <w:ind w:firstLine="851"/>
        <w:rPr>
          <w:rFonts w:ascii="Calibri" w:hAnsi="Calibri" w:cs="Calibri"/>
          <w:lang w:val="lt-LT"/>
        </w:rPr>
      </w:pPr>
      <w:r w:rsidRPr="001260AD">
        <w:rPr>
          <w:rFonts w:ascii="Calibri" w:hAnsi="Calibri" w:cs="Calibri"/>
          <w:b/>
          <w:bCs/>
          <w:lang w:val="lt-LT"/>
        </w:rPr>
        <w:t>5.</w:t>
      </w:r>
      <w:r>
        <w:rPr>
          <w:rFonts w:ascii="Calibri" w:hAnsi="Calibri" w:cs="Calibri"/>
          <w:lang w:val="lt-LT"/>
        </w:rPr>
        <w:t xml:space="preserve"> </w:t>
      </w:r>
      <w:r w:rsidR="00293B19">
        <w:rPr>
          <w:rFonts w:ascii="Calibri" w:hAnsi="Calibri" w:cs="Calibri"/>
          <w:lang w:val="lt-LT"/>
        </w:rPr>
        <w:t>Dėl sutartinių nuostatų</w:t>
      </w:r>
    </w:p>
    <w:p w14:paraId="08E2783A" w14:textId="183DD57A" w:rsidR="00AC57CC" w:rsidRDefault="00293B19" w:rsidP="005B21F0">
      <w:pPr>
        <w:spacing w:after="0" w:line="276" w:lineRule="auto"/>
        <w:ind w:firstLine="851"/>
        <w:rPr>
          <w:rFonts w:ascii="Calibri" w:hAnsi="Calibri" w:cs="Calibri"/>
          <w:lang w:val="lt-LT"/>
        </w:rPr>
      </w:pPr>
      <w:r w:rsidRPr="001260AD">
        <w:rPr>
          <w:rFonts w:ascii="Calibri" w:hAnsi="Calibri" w:cs="Calibri"/>
          <w:b/>
          <w:bCs/>
          <w:lang w:val="lt-LT"/>
        </w:rPr>
        <w:t>5.1.</w:t>
      </w:r>
      <w:r>
        <w:rPr>
          <w:rFonts w:ascii="Calibri" w:hAnsi="Calibri" w:cs="Calibri"/>
          <w:lang w:val="lt-LT"/>
        </w:rPr>
        <w:t xml:space="preserve"> </w:t>
      </w:r>
      <w:r w:rsidR="00F67C9F">
        <w:rPr>
          <w:rFonts w:ascii="Calibri" w:hAnsi="Calibri" w:cs="Calibri"/>
          <w:lang w:val="lt-LT"/>
        </w:rPr>
        <w:t xml:space="preserve">Pirkimo dokumentų 5 priedo „Preliminari sutartis“ </w:t>
      </w:r>
      <w:r w:rsidR="00AC57CC" w:rsidRPr="00AC57CC">
        <w:rPr>
          <w:rFonts w:ascii="Calibri" w:hAnsi="Calibri" w:cs="Calibri"/>
          <w:lang w:val="lt-LT"/>
        </w:rPr>
        <w:t>5</w:t>
      </w:r>
      <w:r w:rsidR="00AC57CC">
        <w:rPr>
          <w:rFonts w:ascii="Calibri" w:hAnsi="Calibri" w:cs="Calibri"/>
          <w:lang w:val="lt-LT"/>
        </w:rPr>
        <w:t xml:space="preserve"> punkte nustatyta</w:t>
      </w:r>
      <w:r w:rsidR="001C1294">
        <w:rPr>
          <w:rFonts w:ascii="Calibri" w:hAnsi="Calibri" w:cs="Calibri"/>
          <w:lang w:val="lt-LT"/>
        </w:rPr>
        <w:t xml:space="preserve">: </w:t>
      </w:r>
      <w:r w:rsidR="00AC57CC">
        <w:rPr>
          <w:rFonts w:ascii="Calibri" w:hAnsi="Calibri" w:cs="Calibri"/>
          <w:lang w:val="lt-LT"/>
        </w:rPr>
        <w:t>„&lt;...&gt;</w:t>
      </w:r>
      <w:r w:rsidR="00AC57CC" w:rsidRPr="00AC57CC">
        <w:rPr>
          <w:rFonts w:ascii="Calibri" w:hAnsi="Calibri" w:cs="Calibri"/>
          <w:lang w:val="lt-LT"/>
        </w:rPr>
        <w:t xml:space="preserve"> Rangovas įsipareigoja per 5 d. d. nuo pranešimo iš Užsakovo gavimo dienos pateikti lokalines darbų sąmatas, kurios taps neatsiejamos Pagrindinių rangos darbų sutarčių dalimi (lokalinės sąmatos skirtos nustatyti darbų atlikimo pažangai).</w:t>
      </w:r>
      <w:r w:rsidR="00AC57CC">
        <w:rPr>
          <w:rFonts w:ascii="Calibri" w:hAnsi="Calibri" w:cs="Calibri"/>
          <w:lang w:val="lt-LT"/>
        </w:rPr>
        <w:t>“</w:t>
      </w:r>
      <w:r w:rsidR="00A80A6E">
        <w:rPr>
          <w:rFonts w:ascii="Calibri" w:hAnsi="Calibri" w:cs="Calibri"/>
          <w:lang w:val="lt-LT"/>
        </w:rPr>
        <w:t xml:space="preserve"> </w:t>
      </w:r>
      <w:r w:rsidR="00AC57CC">
        <w:rPr>
          <w:rFonts w:ascii="Calibri" w:hAnsi="Calibri" w:cs="Calibri"/>
          <w:lang w:val="lt-LT"/>
        </w:rPr>
        <w:t xml:space="preserve">Atsižvelgiant į tai, kad </w:t>
      </w:r>
      <w:r w:rsidR="00E40223">
        <w:rPr>
          <w:rFonts w:ascii="Calibri" w:hAnsi="Calibri" w:cs="Calibri"/>
          <w:lang w:val="lt-LT"/>
        </w:rPr>
        <w:t xml:space="preserve">Pirkimo objektas </w:t>
      </w:r>
      <w:r w:rsidR="00A80A6E">
        <w:rPr>
          <w:rFonts w:ascii="Calibri" w:hAnsi="Calibri" w:cs="Calibri"/>
          <w:lang w:val="lt-LT"/>
        </w:rPr>
        <w:t xml:space="preserve">apima tiek </w:t>
      </w:r>
      <w:r w:rsidR="00E40223">
        <w:rPr>
          <w:rFonts w:ascii="Calibri" w:hAnsi="Calibri" w:cs="Calibri"/>
          <w:lang w:val="lt-LT"/>
        </w:rPr>
        <w:t>darbo projekto parengim</w:t>
      </w:r>
      <w:r w:rsidR="00A80A6E">
        <w:rPr>
          <w:rFonts w:ascii="Calibri" w:hAnsi="Calibri" w:cs="Calibri"/>
          <w:lang w:val="lt-LT"/>
        </w:rPr>
        <w:t>ą, tiek rangos darbus</w:t>
      </w:r>
      <w:r w:rsidR="001D3A5A">
        <w:rPr>
          <w:rFonts w:ascii="Calibri" w:hAnsi="Calibri" w:cs="Calibri"/>
          <w:lang w:val="lt-LT"/>
        </w:rPr>
        <w:t xml:space="preserve">, prašome paaiškinti: ar rangovas, dar </w:t>
      </w:r>
      <w:r w:rsidR="008630D9">
        <w:rPr>
          <w:rFonts w:ascii="Calibri" w:hAnsi="Calibri" w:cs="Calibri"/>
          <w:lang w:val="lt-LT"/>
        </w:rPr>
        <w:t>nepareng</w:t>
      </w:r>
      <w:r w:rsidR="001D3A5A">
        <w:rPr>
          <w:rFonts w:ascii="Calibri" w:hAnsi="Calibri" w:cs="Calibri"/>
          <w:lang w:val="lt-LT"/>
        </w:rPr>
        <w:t>ę</w:t>
      </w:r>
      <w:r w:rsidR="008630D9">
        <w:rPr>
          <w:rFonts w:ascii="Calibri" w:hAnsi="Calibri" w:cs="Calibri"/>
          <w:lang w:val="lt-LT"/>
        </w:rPr>
        <w:t xml:space="preserve">s </w:t>
      </w:r>
      <w:r w:rsidR="00146636">
        <w:rPr>
          <w:rFonts w:ascii="Calibri" w:hAnsi="Calibri" w:cs="Calibri"/>
          <w:lang w:val="lt-LT"/>
        </w:rPr>
        <w:t xml:space="preserve">darbo </w:t>
      </w:r>
      <w:r w:rsidR="008630D9">
        <w:rPr>
          <w:rFonts w:ascii="Calibri" w:hAnsi="Calibri" w:cs="Calibri"/>
          <w:lang w:val="lt-LT"/>
        </w:rPr>
        <w:t xml:space="preserve">projekto, </w:t>
      </w:r>
      <w:r w:rsidR="001D3A5A">
        <w:rPr>
          <w:rFonts w:ascii="Calibri" w:hAnsi="Calibri" w:cs="Calibri"/>
          <w:lang w:val="lt-LT"/>
        </w:rPr>
        <w:t xml:space="preserve">galės objektyviai ir pagrįstai parengti </w:t>
      </w:r>
      <w:r w:rsidR="006119A5">
        <w:rPr>
          <w:rFonts w:ascii="Calibri" w:hAnsi="Calibri" w:cs="Calibri"/>
          <w:lang w:val="lt-LT"/>
        </w:rPr>
        <w:t xml:space="preserve">lokalines darbų sąmatas </w:t>
      </w:r>
      <w:r w:rsidR="00D878B0">
        <w:rPr>
          <w:rFonts w:ascii="Calibri" w:hAnsi="Calibri" w:cs="Calibri"/>
          <w:lang w:val="lt-LT"/>
        </w:rPr>
        <w:t xml:space="preserve">per 5 d. d. nuo </w:t>
      </w:r>
      <w:r w:rsidR="006119A5">
        <w:rPr>
          <w:rFonts w:ascii="Calibri" w:hAnsi="Calibri" w:cs="Calibri"/>
          <w:lang w:val="lt-LT"/>
        </w:rPr>
        <w:t xml:space="preserve">Perkančiosios organizacijos </w:t>
      </w:r>
      <w:r w:rsidR="00D878B0">
        <w:rPr>
          <w:rFonts w:ascii="Calibri" w:hAnsi="Calibri" w:cs="Calibri"/>
          <w:lang w:val="lt-LT"/>
        </w:rPr>
        <w:t xml:space="preserve">pranešimo </w:t>
      </w:r>
      <w:r w:rsidR="00AA7C10">
        <w:rPr>
          <w:rFonts w:ascii="Calibri" w:hAnsi="Calibri" w:cs="Calibri"/>
          <w:lang w:val="lt-LT"/>
        </w:rPr>
        <w:t>gavimo dienos</w:t>
      </w:r>
      <w:r w:rsidR="006119A5">
        <w:rPr>
          <w:rFonts w:ascii="Calibri" w:hAnsi="Calibri" w:cs="Calibri"/>
          <w:lang w:val="lt-LT"/>
        </w:rPr>
        <w:t xml:space="preserve">? </w:t>
      </w:r>
      <w:r w:rsidR="00EA66D3" w:rsidRPr="007B4FFF">
        <w:rPr>
          <w:rFonts w:ascii="Calibri" w:hAnsi="Calibri" w:cs="Calibri"/>
          <w:lang w:val="lt-LT"/>
        </w:rPr>
        <w:t>Ar 5</w:t>
      </w:r>
      <w:r w:rsidR="00EA66D3">
        <w:rPr>
          <w:rFonts w:ascii="Calibri" w:hAnsi="Calibri" w:cs="Calibri"/>
          <w:lang w:val="lt-LT"/>
        </w:rPr>
        <w:t xml:space="preserve"> d.</w:t>
      </w:r>
      <w:r w:rsidR="00EA66D3" w:rsidRPr="007B4FFF">
        <w:rPr>
          <w:rFonts w:ascii="Calibri" w:hAnsi="Calibri" w:cs="Calibri"/>
          <w:lang w:val="lt-LT"/>
        </w:rPr>
        <w:t xml:space="preserve"> d</w:t>
      </w:r>
      <w:r w:rsidR="00EA66D3">
        <w:rPr>
          <w:rFonts w:ascii="Calibri" w:hAnsi="Calibri" w:cs="Calibri"/>
          <w:lang w:val="lt-LT"/>
        </w:rPr>
        <w:t>.</w:t>
      </w:r>
      <w:r w:rsidR="00EA66D3" w:rsidRPr="007B4FFF">
        <w:rPr>
          <w:rFonts w:ascii="Calibri" w:hAnsi="Calibri" w:cs="Calibri"/>
          <w:lang w:val="lt-LT"/>
        </w:rPr>
        <w:t xml:space="preserve"> terminas yra skirtas tik formaliam sąmatų pateikimui, ar realiai </w:t>
      </w:r>
      <w:r w:rsidR="00EA66D3">
        <w:rPr>
          <w:rFonts w:ascii="Calibri" w:hAnsi="Calibri" w:cs="Calibri"/>
          <w:lang w:val="lt-LT"/>
        </w:rPr>
        <w:t>r</w:t>
      </w:r>
      <w:r w:rsidR="00EA66D3" w:rsidRPr="007B4FFF">
        <w:rPr>
          <w:rFonts w:ascii="Calibri" w:hAnsi="Calibri" w:cs="Calibri"/>
          <w:lang w:val="lt-LT"/>
        </w:rPr>
        <w:t xml:space="preserve">angovas privalės parengti pilnai pagrįstas lokalines sąmatas </w:t>
      </w:r>
      <w:r w:rsidR="00EA66D3">
        <w:rPr>
          <w:rFonts w:ascii="Calibri" w:hAnsi="Calibri" w:cs="Calibri"/>
          <w:lang w:val="lt-LT"/>
        </w:rPr>
        <w:t xml:space="preserve">(kaip turėtų būti tuo atveju, jeigu jau būtų parengtas </w:t>
      </w:r>
      <w:r w:rsidR="00EA66D3" w:rsidRPr="007B4FFF">
        <w:rPr>
          <w:rFonts w:ascii="Calibri" w:hAnsi="Calibri" w:cs="Calibri"/>
          <w:lang w:val="lt-LT"/>
        </w:rPr>
        <w:t>darbo projekt</w:t>
      </w:r>
      <w:r w:rsidR="00EA66D3">
        <w:rPr>
          <w:rFonts w:ascii="Calibri" w:hAnsi="Calibri" w:cs="Calibri"/>
          <w:lang w:val="lt-LT"/>
        </w:rPr>
        <w:t>as)</w:t>
      </w:r>
      <w:r w:rsidR="00EA66D3" w:rsidRPr="007B4FFF">
        <w:rPr>
          <w:rFonts w:ascii="Calibri" w:hAnsi="Calibri" w:cs="Calibri"/>
          <w:lang w:val="lt-LT"/>
        </w:rPr>
        <w:t>?</w:t>
      </w:r>
      <w:r w:rsidR="00EA66D3">
        <w:rPr>
          <w:rFonts w:ascii="Calibri" w:hAnsi="Calibri" w:cs="Calibri"/>
          <w:lang w:val="lt-LT"/>
        </w:rPr>
        <w:t xml:space="preserve"> </w:t>
      </w:r>
    </w:p>
    <w:p w14:paraId="10891011" w14:textId="38C29592" w:rsidR="009E3A93" w:rsidRDefault="00BC2B6A" w:rsidP="005B21F0">
      <w:pPr>
        <w:spacing w:after="0" w:line="276" w:lineRule="auto"/>
        <w:ind w:firstLine="851"/>
        <w:rPr>
          <w:rFonts w:ascii="Calibri" w:hAnsi="Calibri" w:cs="Calibri"/>
          <w:lang w:val="lt-LT"/>
        </w:rPr>
      </w:pPr>
      <w:r w:rsidRPr="002361D5">
        <w:rPr>
          <w:rFonts w:ascii="Calibri" w:hAnsi="Calibri" w:cs="Calibri"/>
          <w:b/>
          <w:bCs/>
          <w:lang w:val="lt-LT"/>
        </w:rPr>
        <w:t>5.2.</w:t>
      </w:r>
      <w:r>
        <w:rPr>
          <w:rFonts w:ascii="Calibri" w:hAnsi="Calibri" w:cs="Calibri"/>
          <w:lang w:val="lt-LT"/>
        </w:rPr>
        <w:t xml:space="preserve"> </w:t>
      </w:r>
      <w:r w:rsidR="00397032">
        <w:rPr>
          <w:rFonts w:ascii="Calibri" w:hAnsi="Calibri" w:cs="Calibri"/>
          <w:lang w:val="lt-LT"/>
        </w:rPr>
        <w:t>Pagrindinės su</w:t>
      </w:r>
      <w:r w:rsidR="00FC1003" w:rsidRPr="00FC1003">
        <w:rPr>
          <w:rFonts w:ascii="Calibri" w:hAnsi="Calibri" w:cs="Calibri"/>
          <w:lang w:val="lt-LT"/>
        </w:rPr>
        <w:t>tarties projekto 1.4 papunktyje nustatyta, kad „Darbų pradžia – Statybvietės perdavimo-priėmimo akto pasirašymo data arba data po 1</w:t>
      </w:r>
      <w:r w:rsidR="00673DAD">
        <w:rPr>
          <w:rFonts w:ascii="Calibri" w:hAnsi="Calibri" w:cs="Calibri"/>
          <w:lang w:val="lt-LT"/>
        </w:rPr>
        <w:t>0</w:t>
      </w:r>
      <w:r w:rsidR="00FC1003" w:rsidRPr="00FC1003">
        <w:rPr>
          <w:rFonts w:ascii="Calibri" w:hAnsi="Calibri" w:cs="Calibri"/>
          <w:lang w:val="lt-LT"/>
        </w:rPr>
        <w:t xml:space="preserve"> dienų kai įsigaliojo Sutartis, jeigu statybvietės perdavimo-priėmimo aktas per šį dienų skaičių nėra pasirašytas.“ Tarnybos vertinimu, ši nuostata kelia abejonių dėl teisėtumo ir aiškumo, nes pagal galiojančius statybos procesą reglamentuojančius teisės aktus darbų pradžia privalo būti siejama su statybvietės perdavimu rangovui, t. y. pagal teisės aktus tiekėjas gali pradėti vykdyti statybos darbus tik jam </w:t>
      </w:r>
      <w:r w:rsidR="00FC1003" w:rsidRPr="00FC1003">
        <w:rPr>
          <w:rFonts w:ascii="Calibri" w:hAnsi="Calibri" w:cs="Calibri"/>
          <w:lang w:val="lt-LT"/>
        </w:rPr>
        <w:lastRenderedPageBreak/>
        <w:t xml:space="preserve">perdavus statybvietę, taip turint realią galimybę vykdyti sutartinius įsipareigojimus. Statybvietės perdavimo tiekėjui faktas yra dokumentuojamas perdavimo–priėmimo aktu, kuris pažymi momentą, nuo kurio darbai fiziškai gali būti pradėti vykdyti. Atsižvelgiant į tai, rekomenduojama </w:t>
      </w:r>
      <w:r w:rsidR="00397032">
        <w:rPr>
          <w:rFonts w:ascii="Calibri" w:hAnsi="Calibri" w:cs="Calibri"/>
          <w:lang w:val="lt-LT"/>
        </w:rPr>
        <w:t>Pagrindinės s</w:t>
      </w:r>
      <w:r w:rsidR="00FC1003" w:rsidRPr="00FC1003">
        <w:rPr>
          <w:rFonts w:ascii="Calibri" w:hAnsi="Calibri" w:cs="Calibri"/>
          <w:lang w:val="lt-LT"/>
        </w:rPr>
        <w:t xml:space="preserve">utarties </w:t>
      </w:r>
      <w:r w:rsidR="00397032">
        <w:rPr>
          <w:rFonts w:ascii="Calibri" w:hAnsi="Calibri" w:cs="Calibri"/>
          <w:lang w:val="lt-LT"/>
        </w:rPr>
        <w:t xml:space="preserve">projekto </w:t>
      </w:r>
      <w:r w:rsidR="00FC1003" w:rsidRPr="00FC1003">
        <w:rPr>
          <w:rFonts w:ascii="Calibri" w:hAnsi="Calibri" w:cs="Calibri"/>
          <w:lang w:val="lt-LT"/>
        </w:rPr>
        <w:t>1.4 papunktį suformuluoti taip, kad darbų pradžia būtų siejama tik su statybvietės perdavimo–priėmimo akto pasirašymu. Tai sudarytų aiškų momentą, nuo kurio tiekėjui atsiranda pareiga teisėtai vykdyti darbus bei pereina atsakomybė už statybos procesą.</w:t>
      </w:r>
    </w:p>
    <w:p w14:paraId="66637936" w14:textId="5E3986D2" w:rsidR="007D3AD3" w:rsidRDefault="008F2AEE" w:rsidP="005B21F0">
      <w:pPr>
        <w:spacing w:after="0" w:line="276" w:lineRule="auto"/>
        <w:ind w:firstLine="851"/>
        <w:rPr>
          <w:rFonts w:ascii="Calibri" w:hAnsi="Calibri" w:cs="Calibri"/>
          <w:lang w:val="lt-LT"/>
        </w:rPr>
      </w:pPr>
      <w:r w:rsidRPr="00793E6D">
        <w:rPr>
          <w:rFonts w:ascii="Calibri" w:hAnsi="Calibri" w:cs="Calibri"/>
          <w:b/>
          <w:bCs/>
          <w:lang w:val="lt-LT"/>
        </w:rPr>
        <w:t>5.3.</w:t>
      </w:r>
      <w:r>
        <w:rPr>
          <w:rFonts w:ascii="Calibri" w:hAnsi="Calibri" w:cs="Calibri"/>
          <w:lang w:val="lt-LT"/>
        </w:rPr>
        <w:t xml:space="preserve"> Pagrindinės sutarties projekto 3.4 papunkčio lentelės eilutėje „Darbų atlikimo terminas“ nurodyta, kad </w:t>
      </w:r>
      <w:r w:rsidR="00A45D8A">
        <w:rPr>
          <w:rFonts w:ascii="Calibri" w:hAnsi="Calibri" w:cs="Calibri"/>
          <w:lang w:val="lt-LT"/>
        </w:rPr>
        <w:t>į</w:t>
      </w:r>
      <w:r w:rsidR="00A45D8A" w:rsidRPr="00A45D8A">
        <w:rPr>
          <w:rFonts w:ascii="Calibri" w:hAnsi="Calibri" w:cs="Calibri"/>
          <w:lang w:val="lt-LT"/>
        </w:rPr>
        <w:t xml:space="preserve">rašomas terminas iš </w:t>
      </w:r>
      <w:r w:rsidR="00A45D8A">
        <w:rPr>
          <w:rFonts w:ascii="Calibri" w:hAnsi="Calibri" w:cs="Calibri"/>
          <w:lang w:val="lt-LT"/>
        </w:rPr>
        <w:t>P</w:t>
      </w:r>
      <w:r w:rsidR="00A45D8A" w:rsidRPr="00A45D8A">
        <w:rPr>
          <w:rFonts w:ascii="Calibri" w:hAnsi="Calibri" w:cs="Calibri"/>
          <w:lang w:val="lt-LT"/>
        </w:rPr>
        <w:t>irkimo specialiųjų sąlygų 2 priedo „Darbų atlikimo grafikas“</w:t>
      </w:r>
      <w:r w:rsidR="00A45D8A">
        <w:rPr>
          <w:rFonts w:ascii="Calibri" w:hAnsi="Calibri" w:cs="Calibri"/>
          <w:lang w:val="lt-LT"/>
        </w:rPr>
        <w:t xml:space="preserve">. </w:t>
      </w:r>
      <w:r w:rsidR="00CF09AC">
        <w:rPr>
          <w:rFonts w:ascii="Calibri" w:hAnsi="Calibri" w:cs="Calibri"/>
          <w:lang w:val="lt-LT"/>
        </w:rPr>
        <w:t xml:space="preserve">Pirkimo specialiųjų sąlygų 2.4 papunktyje </w:t>
      </w:r>
      <w:r w:rsidR="00E23ED3">
        <w:rPr>
          <w:rFonts w:ascii="Calibri" w:hAnsi="Calibri" w:cs="Calibri"/>
          <w:lang w:val="lt-LT"/>
        </w:rPr>
        <w:t xml:space="preserve">aiškiai </w:t>
      </w:r>
      <w:r w:rsidR="00CF09AC">
        <w:rPr>
          <w:rFonts w:ascii="Calibri" w:hAnsi="Calibri" w:cs="Calibri"/>
          <w:lang w:val="lt-LT"/>
        </w:rPr>
        <w:t>nustatyta, kad „</w:t>
      </w:r>
      <w:r w:rsidR="00CF09AC" w:rsidRPr="007D1330">
        <w:rPr>
          <w:rFonts w:ascii="Calibri" w:hAnsi="Calibri" w:cs="Calibri"/>
          <w:lang w:val="lt-LT"/>
        </w:rPr>
        <w:t>Darbų atlikimo terminas – 3 mėn</w:t>
      </w:r>
      <w:r w:rsidR="002D15F1">
        <w:rPr>
          <w:rFonts w:ascii="Calibri" w:hAnsi="Calibri" w:cs="Calibri"/>
          <w:lang w:val="lt-LT"/>
        </w:rPr>
        <w:t>.</w:t>
      </w:r>
      <w:r w:rsidR="00CF09AC" w:rsidRPr="007D1330">
        <w:rPr>
          <w:rFonts w:ascii="Calibri" w:hAnsi="Calibri" w:cs="Calibri"/>
          <w:lang w:val="lt-LT"/>
        </w:rPr>
        <w:t xml:space="preserve"> nuo pagrindinės sutarties įsigaliojimo dienos</w:t>
      </w:r>
      <w:r w:rsidR="00CF09AC">
        <w:rPr>
          <w:rFonts w:ascii="Calibri" w:hAnsi="Calibri" w:cs="Calibri"/>
          <w:lang w:val="lt-LT"/>
        </w:rPr>
        <w:t>“</w:t>
      </w:r>
      <w:r w:rsidR="000474E9">
        <w:rPr>
          <w:rFonts w:ascii="Calibri" w:hAnsi="Calibri" w:cs="Calibri"/>
          <w:lang w:val="lt-LT"/>
        </w:rPr>
        <w:t xml:space="preserve">, o </w:t>
      </w:r>
      <w:r w:rsidR="00CF09AC" w:rsidRPr="00A70E6B">
        <w:rPr>
          <w:rFonts w:ascii="Calibri" w:hAnsi="Calibri" w:cs="Calibri"/>
          <w:lang w:val="lt-LT"/>
        </w:rPr>
        <w:t xml:space="preserve">Pirkimo dokumentų 1 priede „Įkainotas veiklų sąrašas“ </w:t>
      </w:r>
      <w:r w:rsidR="00CF09AC">
        <w:rPr>
          <w:rFonts w:ascii="Calibri" w:hAnsi="Calibri" w:cs="Calibri"/>
          <w:lang w:val="lt-LT"/>
        </w:rPr>
        <w:t>taip pat nurod</w:t>
      </w:r>
      <w:r w:rsidR="000474E9">
        <w:rPr>
          <w:rFonts w:ascii="Calibri" w:hAnsi="Calibri" w:cs="Calibri"/>
          <w:lang w:val="lt-LT"/>
        </w:rPr>
        <w:t>oma</w:t>
      </w:r>
      <w:r w:rsidR="00EC31E5">
        <w:rPr>
          <w:rFonts w:ascii="Calibri" w:hAnsi="Calibri" w:cs="Calibri"/>
          <w:lang w:val="lt-LT"/>
        </w:rPr>
        <w:t xml:space="preserve">, </w:t>
      </w:r>
      <w:r w:rsidR="00CF09AC">
        <w:rPr>
          <w:rFonts w:ascii="Calibri" w:hAnsi="Calibri" w:cs="Calibri"/>
          <w:lang w:val="lt-LT"/>
        </w:rPr>
        <w:t>kad darbai vykdomi 3 mėn.</w:t>
      </w:r>
      <w:r w:rsidR="00EC31E5">
        <w:rPr>
          <w:rFonts w:ascii="Calibri" w:hAnsi="Calibri" w:cs="Calibri"/>
          <w:lang w:val="lt-LT"/>
        </w:rPr>
        <w:t xml:space="preserve"> K</w:t>
      </w:r>
      <w:r w:rsidR="00CF09AC">
        <w:rPr>
          <w:rFonts w:ascii="Calibri" w:hAnsi="Calibri" w:cs="Calibri"/>
          <w:lang w:val="lt-LT"/>
        </w:rPr>
        <w:t xml:space="preserve">odėl </w:t>
      </w:r>
      <w:r w:rsidR="00EC31E5">
        <w:rPr>
          <w:rFonts w:ascii="Calibri" w:hAnsi="Calibri" w:cs="Calibri"/>
          <w:lang w:val="lt-LT"/>
        </w:rPr>
        <w:t xml:space="preserve">šis aiškus terminas (3 mėn.) negali būti </w:t>
      </w:r>
      <w:r w:rsidR="00171D1C">
        <w:rPr>
          <w:rFonts w:ascii="Calibri" w:hAnsi="Calibri" w:cs="Calibri"/>
          <w:lang w:val="lt-LT"/>
        </w:rPr>
        <w:t xml:space="preserve">tiesiogiai perkeltas </w:t>
      </w:r>
      <w:r w:rsidR="00CF09AC">
        <w:rPr>
          <w:rFonts w:ascii="Calibri" w:hAnsi="Calibri" w:cs="Calibri"/>
          <w:lang w:val="lt-LT"/>
        </w:rPr>
        <w:t>į Pagrindinės sutarties projekt</w:t>
      </w:r>
      <w:r w:rsidR="00171D1C">
        <w:rPr>
          <w:rFonts w:ascii="Calibri" w:hAnsi="Calibri" w:cs="Calibri"/>
          <w:lang w:val="lt-LT"/>
        </w:rPr>
        <w:t>o 3.4 papunkčio lentelę, užuot palikus jį priklausomą nuo darbų grafiko</w:t>
      </w:r>
      <w:r w:rsidR="00B96526">
        <w:rPr>
          <w:rFonts w:ascii="Calibri" w:hAnsi="Calibri" w:cs="Calibri"/>
          <w:lang w:val="lt-LT"/>
        </w:rPr>
        <w:t xml:space="preserve">, </w:t>
      </w:r>
      <w:r w:rsidR="00B96526" w:rsidRPr="00B96526">
        <w:rPr>
          <w:rFonts w:ascii="Calibri" w:hAnsi="Calibri" w:cs="Calibri"/>
          <w:lang w:val="lt-LT"/>
        </w:rPr>
        <w:t>detaliz</w:t>
      </w:r>
      <w:r w:rsidR="00B96526">
        <w:rPr>
          <w:rFonts w:ascii="Calibri" w:hAnsi="Calibri" w:cs="Calibri"/>
          <w:lang w:val="lt-LT"/>
        </w:rPr>
        <w:t>uoto</w:t>
      </w:r>
      <w:r w:rsidR="00B96526" w:rsidRPr="00B96526">
        <w:rPr>
          <w:rFonts w:ascii="Calibri" w:hAnsi="Calibri" w:cs="Calibri"/>
          <w:lang w:val="lt-LT"/>
        </w:rPr>
        <w:t xml:space="preserve"> kalendorinėmis dienomis</w:t>
      </w:r>
      <w:r w:rsidR="00171D1C">
        <w:rPr>
          <w:rFonts w:ascii="Calibri" w:hAnsi="Calibri" w:cs="Calibri"/>
          <w:lang w:val="lt-LT"/>
        </w:rPr>
        <w:t>?</w:t>
      </w:r>
    </w:p>
    <w:p w14:paraId="577294EB" w14:textId="2AAE60C2" w:rsidR="00984569" w:rsidRDefault="009E3A93" w:rsidP="005B21F0">
      <w:pPr>
        <w:spacing w:after="0" w:line="276" w:lineRule="auto"/>
        <w:ind w:firstLine="851"/>
        <w:rPr>
          <w:rFonts w:ascii="Calibri" w:hAnsi="Calibri" w:cs="Calibri"/>
          <w:lang w:val="lt-LT"/>
        </w:rPr>
      </w:pPr>
      <w:r w:rsidRPr="00350BF4">
        <w:rPr>
          <w:rFonts w:ascii="Calibri" w:hAnsi="Calibri" w:cs="Calibri"/>
          <w:b/>
          <w:bCs/>
          <w:lang w:val="lt-LT"/>
        </w:rPr>
        <w:t>5.</w:t>
      </w:r>
      <w:r w:rsidR="001C7E1A" w:rsidRPr="00350BF4">
        <w:rPr>
          <w:rFonts w:ascii="Calibri" w:hAnsi="Calibri" w:cs="Calibri"/>
          <w:b/>
          <w:bCs/>
          <w:lang w:val="lt-LT"/>
        </w:rPr>
        <w:t>4</w:t>
      </w:r>
      <w:r w:rsidRPr="00350BF4">
        <w:rPr>
          <w:rFonts w:ascii="Calibri" w:hAnsi="Calibri" w:cs="Calibri"/>
          <w:b/>
          <w:bCs/>
          <w:lang w:val="lt-LT"/>
        </w:rPr>
        <w:t>.</w:t>
      </w:r>
      <w:r>
        <w:rPr>
          <w:rFonts w:ascii="Calibri" w:hAnsi="Calibri" w:cs="Calibri"/>
          <w:lang w:val="lt-LT"/>
        </w:rPr>
        <w:t xml:space="preserve"> Pagrindinės sutarties projekto </w:t>
      </w:r>
      <w:r w:rsidR="00984569">
        <w:rPr>
          <w:rFonts w:ascii="Calibri" w:hAnsi="Calibri" w:cs="Calibri"/>
          <w:lang w:val="lt-LT"/>
        </w:rPr>
        <w:t>2.1 papunktyje nurodyta, kad: „</w:t>
      </w:r>
      <w:r w:rsidRPr="009E3A93">
        <w:rPr>
          <w:rFonts w:ascii="Calibri" w:hAnsi="Calibri" w:cs="Calibri"/>
          <w:lang w:val="lt-LT"/>
        </w:rPr>
        <w:t xml:space="preserve">Šia Sutartimi Rangovas įsipareigoja per Sutartyje nustatytą Darbų atlikimo terminą </w:t>
      </w:r>
      <w:r w:rsidR="00984569">
        <w:rPr>
          <w:rFonts w:ascii="Calibri" w:hAnsi="Calibri" w:cs="Calibri"/>
          <w:lang w:val="lt-LT"/>
        </w:rPr>
        <w:t xml:space="preserve">&lt;...&gt; </w:t>
      </w:r>
      <w:r w:rsidRPr="009E3A93">
        <w:rPr>
          <w:rFonts w:ascii="Calibri" w:hAnsi="Calibri" w:cs="Calibri"/>
          <w:lang w:val="lt-LT"/>
        </w:rPr>
        <w:t xml:space="preserve">atlikti </w:t>
      </w:r>
      <w:r w:rsidR="00984569">
        <w:rPr>
          <w:rFonts w:ascii="Calibri" w:hAnsi="Calibri" w:cs="Calibri"/>
          <w:lang w:val="lt-LT"/>
        </w:rPr>
        <w:t>&lt;...&gt;</w:t>
      </w:r>
      <w:r w:rsidRPr="009E3A93">
        <w:rPr>
          <w:rFonts w:ascii="Calibri" w:hAnsi="Calibri" w:cs="Calibri"/>
          <w:lang w:val="lt-LT"/>
        </w:rPr>
        <w:t xml:space="preserve"> darbus</w:t>
      </w:r>
      <w:r w:rsidR="00984569">
        <w:rPr>
          <w:rFonts w:ascii="Calibri" w:hAnsi="Calibri" w:cs="Calibri"/>
          <w:lang w:val="lt-LT"/>
        </w:rPr>
        <w:t xml:space="preserve"> &lt;...&gt;</w:t>
      </w:r>
      <w:r w:rsidR="00A0578F">
        <w:rPr>
          <w:rFonts w:ascii="Calibri" w:hAnsi="Calibri" w:cs="Calibri"/>
          <w:lang w:val="lt-LT"/>
        </w:rPr>
        <w:t xml:space="preserve"> </w:t>
      </w:r>
      <w:r w:rsidRPr="009E3A93">
        <w:rPr>
          <w:rFonts w:ascii="Calibri" w:hAnsi="Calibri" w:cs="Calibri"/>
          <w:lang w:val="lt-LT"/>
        </w:rPr>
        <w:t>kartu su darbo projekto parengimu</w:t>
      </w:r>
      <w:r w:rsidR="00984569">
        <w:rPr>
          <w:rFonts w:ascii="Calibri" w:hAnsi="Calibri" w:cs="Calibri"/>
          <w:lang w:val="lt-LT"/>
        </w:rPr>
        <w:t xml:space="preserve"> &lt;...&gt;.“</w:t>
      </w:r>
      <w:r w:rsidR="00984569" w:rsidRPr="008B5CB5">
        <w:rPr>
          <w:lang w:val="lt-LT"/>
        </w:rPr>
        <w:t xml:space="preserve"> </w:t>
      </w:r>
      <w:r w:rsidR="00984569" w:rsidRPr="00984569">
        <w:rPr>
          <w:rFonts w:ascii="Calibri" w:hAnsi="Calibri" w:cs="Calibri"/>
          <w:lang w:val="lt-LT"/>
        </w:rPr>
        <w:t>P</w:t>
      </w:r>
      <w:r w:rsidR="009F3A77">
        <w:rPr>
          <w:rFonts w:ascii="Calibri" w:hAnsi="Calibri" w:cs="Calibri"/>
          <w:lang w:val="lt-LT"/>
        </w:rPr>
        <w:t>ažymėtina, kad pagrindinės s</w:t>
      </w:r>
      <w:r w:rsidR="00984569" w:rsidRPr="00984569">
        <w:rPr>
          <w:rFonts w:ascii="Calibri" w:hAnsi="Calibri" w:cs="Calibri"/>
          <w:lang w:val="lt-LT"/>
        </w:rPr>
        <w:t>utar</w:t>
      </w:r>
      <w:r w:rsidR="009F3A77">
        <w:rPr>
          <w:rFonts w:ascii="Calibri" w:hAnsi="Calibri" w:cs="Calibri"/>
          <w:lang w:val="lt-LT"/>
        </w:rPr>
        <w:t xml:space="preserve">ties </w:t>
      </w:r>
      <w:r w:rsidR="00984569" w:rsidRPr="00984569">
        <w:rPr>
          <w:rFonts w:ascii="Calibri" w:hAnsi="Calibri" w:cs="Calibri"/>
          <w:lang w:val="lt-LT"/>
        </w:rPr>
        <w:t>projekt</w:t>
      </w:r>
      <w:r w:rsidR="009F3A77">
        <w:rPr>
          <w:rFonts w:ascii="Calibri" w:hAnsi="Calibri" w:cs="Calibri"/>
          <w:lang w:val="lt-LT"/>
        </w:rPr>
        <w:t xml:space="preserve">e ir </w:t>
      </w:r>
      <w:r w:rsidR="00984569" w:rsidRPr="00984569">
        <w:rPr>
          <w:rFonts w:ascii="Calibri" w:hAnsi="Calibri" w:cs="Calibri"/>
          <w:lang w:val="lt-LT"/>
        </w:rPr>
        <w:t>(ar) kituose dokumentuose nėra detalizuot</w:t>
      </w:r>
      <w:r w:rsidR="001C7E1A">
        <w:rPr>
          <w:rFonts w:ascii="Calibri" w:hAnsi="Calibri" w:cs="Calibri"/>
          <w:lang w:val="lt-LT"/>
        </w:rPr>
        <w:t>as</w:t>
      </w:r>
      <w:r w:rsidR="00984569" w:rsidRPr="00984569">
        <w:rPr>
          <w:rFonts w:ascii="Calibri" w:hAnsi="Calibri" w:cs="Calibri"/>
          <w:lang w:val="lt-LT"/>
        </w:rPr>
        <w:t xml:space="preserve"> </w:t>
      </w:r>
      <w:r w:rsidR="008F2AEE">
        <w:rPr>
          <w:rFonts w:ascii="Calibri" w:hAnsi="Calibri" w:cs="Calibri"/>
          <w:lang w:val="lt-LT"/>
        </w:rPr>
        <w:t xml:space="preserve">darbo projekto </w:t>
      </w:r>
      <w:r w:rsidR="00984569" w:rsidRPr="00984569">
        <w:rPr>
          <w:rFonts w:ascii="Calibri" w:hAnsi="Calibri" w:cs="Calibri"/>
          <w:lang w:val="lt-LT"/>
        </w:rPr>
        <w:t>parengimo termina</w:t>
      </w:r>
      <w:r w:rsidR="001C7E1A">
        <w:rPr>
          <w:rFonts w:ascii="Calibri" w:hAnsi="Calibri" w:cs="Calibri"/>
          <w:lang w:val="lt-LT"/>
        </w:rPr>
        <w:t>s</w:t>
      </w:r>
      <w:r w:rsidR="00984569" w:rsidRPr="00984569">
        <w:rPr>
          <w:rFonts w:ascii="Calibri" w:hAnsi="Calibri" w:cs="Calibri"/>
          <w:lang w:val="lt-LT"/>
        </w:rPr>
        <w:t xml:space="preserve">. </w:t>
      </w:r>
      <w:r w:rsidR="008F2AEE">
        <w:rPr>
          <w:rFonts w:ascii="Calibri" w:hAnsi="Calibri" w:cs="Calibri"/>
          <w:lang w:val="lt-LT"/>
        </w:rPr>
        <w:t>R</w:t>
      </w:r>
      <w:r w:rsidR="00984569" w:rsidRPr="00984569">
        <w:rPr>
          <w:rFonts w:ascii="Calibri" w:hAnsi="Calibri" w:cs="Calibri"/>
          <w:lang w:val="lt-LT"/>
        </w:rPr>
        <w:t>ekomenduotina pakartotinai įsivertinti ir</w:t>
      </w:r>
      <w:r w:rsidR="008F2AEE">
        <w:rPr>
          <w:rFonts w:ascii="Calibri" w:hAnsi="Calibri" w:cs="Calibri"/>
          <w:lang w:val="lt-LT"/>
        </w:rPr>
        <w:t>,</w:t>
      </w:r>
      <w:r w:rsidR="00984569" w:rsidRPr="00984569">
        <w:rPr>
          <w:rFonts w:ascii="Calibri" w:hAnsi="Calibri" w:cs="Calibri"/>
          <w:lang w:val="lt-LT"/>
        </w:rPr>
        <w:t xml:space="preserve"> jeigu reikia</w:t>
      </w:r>
      <w:r w:rsidR="008F2AEE">
        <w:rPr>
          <w:rFonts w:ascii="Calibri" w:hAnsi="Calibri" w:cs="Calibri"/>
          <w:lang w:val="lt-LT"/>
        </w:rPr>
        <w:t>,</w:t>
      </w:r>
      <w:r w:rsidR="00984569" w:rsidRPr="00984569">
        <w:rPr>
          <w:rFonts w:ascii="Calibri" w:hAnsi="Calibri" w:cs="Calibri"/>
          <w:lang w:val="lt-LT"/>
        </w:rPr>
        <w:t xml:space="preserve"> patikslinti Pirkimo dokumentus.</w:t>
      </w:r>
    </w:p>
    <w:p w14:paraId="493FF651" w14:textId="6BE8BDF8" w:rsidR="00984569" w:rsidRDefault="00277E5E" w:rsidP="005B21F0">
      <w:pPr>
        <w:spacing w:after="0" w:line="276" w:lineRule="auto"/>
        <w:ind w:firstLine="851"/>
        <w:rPr>
          <w:rFonts w:ascii="Calibri" w:hAnsi="Calibri" w:cs="Calibri"/>
          <w:lang w:val="lt-LT"/>
        </w:rPr>
      </w:pPr>
      <w:r w:rsidRPr="00350BF4">
        <w:rPr>
          <w:rFonts w:ascii="Calibri" w:hAnsi="Calibri" w:cs="Calibri"/>
          <w:b/>
          <w:bCs/>
          <w:lang w:val="lt-LT"/>
        </w:rPr>
        <w:t>5.5.</w:t>
      </w:r>
      <w:r>
        <w:rPr>
          <w:rFonts w:ascii="Calibri" w:hAnsi="Calibri" w:cs="Calibri"/>
          <w:lang w:val="lt-LT"/>
        </w:rPr>
        <w:t xml:space="preserve"> </w:t>
      </w:r>
      <w:r w:rsidR="00350BF4">
        <w:rPr>
          <w:rFonts w:ascii="Calibri" w:hAnsi="Calibri" w:cs="Calibri"/>
          <w:lang w:val="lt-LT"/>
        </w:rPr>
        <w:t>Pagrindinės s</w:t>
      </w:r>
      <w:r w:rsidR="00E94B63" w:rsidRPr="00E94B63">
        <w:rPr>
          <w:rFonts w:ascii="Calibri" w:hAnsi="Calibri" w:cs="Calibri"/>
          <w:lang w:val="lt-LT"/>
        </w:rPr>
        <w:t xml:space="preserve">utarties projekto 3.4 punkte nurodytas delspinigių dėl </w:t>
      </w:r>
      <w:r w:rsidR="002F0611">
        <w:rPr>
          <w:rFonts w:ascii="Calibri" w:hAnsi="Calibri" w:cs="Calibri"/>
          <w:lang w:val="lt-LT"/>
        </w:rPr>
        <w:t>da</w:t>
      </w:r>
      <w:r w:rsidR="00093002">
        <w:rPr>
          <w:rFonts w:ascii="Calibri" w:hAnsi="Calibri" w:cs="Calibri"/>
          <w:lang w:val="lt-LT"/>
        </w:rPr>
        <w:t xml:space="preserve">rbų </w:t>
      </w:r>
      <w:r w:rsidR="00E94B63" w:rsidRPr="00E94B63">
        <w:rPr>
          <w:rFonts w:ascii="Calibri" w:hAnsi="Calibri" w:cs="Calibri"/>
          <w:lang w:val="lt-LT"/>
        </w:rPr>
        <w:t xml:space="preserve">vėlavimo dydis – „0,02 % vėluojamų atlikti Darbų vertės per dieną“, </w:t>
      </w:r>
      <w:r w:rsidR="00093002">
        <w:rPr>
          <w:rFonts w:ascii="Calibri" w:hAnsi="Calibri" w:cs="Calibri"/>
          <w:lang w:val="lt-LT"/>
        </w:rPr>
        <w:t xml:space="preserve">delspinigių </w:t>
      </w:r>
      <w:r w:rsidR="00900778">
        <w:rPr>
          <w:rFonts w:ascii="Calibri" w:hAnsi="Calibri" w:cs="Calibri"/>
          <w:lang w:val="lt-LT"/>
        </w:rPr>
        <w:t>dėl vėluojančio mokėjimo dydis – „</w:t>
      </w:r>
      <w:r w:rsidR="00322770" w:rsidRPr="00322770">
        <w:rPr>
          <w:rFonts w:ascii="Calibri" w:hAnsi="Calibri" w:cs="Calibri"/>
          <w:lang w:val="lt-LT"/>
        </w:rPr>
        <w:t>0,02 % laiku neapmokėtos sumos per dieną</w:t>
      </w:r>
      <w:r w:rsidR="00322770">
        <w:rPr>
          <w:rFonts w:ascii="Calibri" w:hAnsi="Calibri" w:cs="Calibri"/>
          <w:lang w:val="lt-LT"/>
        </w:rPr>
        <w:t xml:space="preserve">“, </w:t>
      </w:r>
      <w:r w:rsidR="00E94B63" w:rsidRPr="00E94B63">
        <w:rPr>
          <w:rFonts w:ascii="Calibri" w:hAnsi="Calibri" w:cs="Calibri"/>
          <w:lang w:val="lt-LT"/>
        </w:rPr>
        <w:t>12.</w:t>
      </w:r>
      <w:r w:rsidR="002F5568">
        <w:rPr>
          <w:rFonts w:ascii="Calibri" w:hAnsi="Calibri" w:cs="Calibri"/>
          <w:lang w:val="lt-LT"/>
        </w:rPr>
        <w:t>6</w:t>
      </w:r>
      <w:r w:rsidR="00E94B63" w:rsidRPr="00E94B63">
        <w:rPr>
          <w:rFonts w:ascii="Calibri" w:hAnsi="Calibri" w:cs="Calibri"/>
          <w:lang w:val="lt-LT"/>
        </w:rPr>
        <w:t>.</w:t>
      </w:r>
      <w:r w:rsidR="002F5568">
        <w:rPr>
          <w:rFonts w:ascii="Calibri" w:hAnsi="Calibri" w:cs="Calibri"/>
          <w:lang w:val="lt-LT"/>
        </w:rPr>
        <w:t>4</w:t>
      </w:r>
      <w:r w:rsidR="00E94B63" w:rsidRPr="00E94B63">
        <w:rPr>
          <w:rFonts w:ascii="Calibri" w:hAnsi="Calibri" w:cs="Calibri"/>
          <w:lang w:val="lt-LT"/>
        </w:rPr>
        <w:t xml:space="preserve"> p</w:t>
      </w:r>
      <w:r w:rsidR="002F5568">
        <w:rPr>
          <w:rFonts w:ascii="Calibri" w:hAnsi="Calibri" w:cs="Calibri"/>
          <w:lang w:val="lt-LT"/>
        </w:rPr>
        <w:t>ap</w:t>
      </w:r>
      <w:r w:rsidR="00E94B63" w:rsidRPr="00E94B63">
        <w:rPr>
          <w:rFonts w:ascii="Calibri" w:hAnsi="Calibri" w:cs="Calibri"/>
          <w:lang w:val="lt-LT"/>
        </w:rPr>
        <w:t>unkt</w:t>
      </w:r>
      <w:r w:rsidR="002F5568">
        <w:rPr>
          <w:rFonts w:ascii="Calibri" w:hAnsi="Calibri" w:cs="Calibri"/>
          <w:lang w:val="lt-LT"/>
        </w:rPr>
        <w:t>yje</w:t>
      </w:r>
      <w:r w:rsidR="00E94B63" w:rsidRPr="00E94B63">
        <w:rPr>
          <w:rFonts w:ascii="Calibri" w:hAnsi="Calibri" w:cs="Calibri"/>
          <w:lang w:val="lt-LT"/>
        </w:rPr>
        <w:t xml:space="preserve"> </w:t>
      </w:r>
      <w:r w:rsidR="00C81FF4">
        <w:rPr>
          <w:rFonts w:ascii="Calibri" w:hAnsi="Calibri" w:cs="Calibri"/>
          <w:lang w:val="lt-LT"/>
        </w:rPr>
        <w:t>n</w:t>
      </w:r>
      <w:r w:rsidR="00E94B63" w:rsidRPr="00E94B63">
        <w:rPr>
          <w:rFonts w:ascii="Calibri" w:hAnsi="Calibri" w:cs="Calibri"/>
          <w:lang w:val="lt-LT"/>
        </w:rPr>
        <w:t>ustatytas baudos dydis – „5 proc. nutraukimo dieną neatliktos Darbų dalies vertei“. Tarnyba atkreipia dėmesį į tai, kad šiuose p</w:t>
      </w:r>
      <w:r w:rsidR="00957D0A">
        <w:rPr>
          <w:rFonts w:ascii="Calibri" w:hAnsi="Calibri" w:cs="Calibri"/>
          <w:lang w:val="lt-LT"/>
        </w:rPr>
        <w:t>ap</w:t>
      </w:r>
      <w:r w:rsidR="00E94B63" w:rsidRPr="00E94B63">
        <w:rPr>
          <w:rFonts w:ascii="Calibri" w:hAnsi="Calibri" w:cs="Calibri"/>
          <w:lang w:val="lt-LT"/>
        </w:rPr>
        <w:t>unk</w:t>
      </w:r>
      <w:r w:rsidR="00957D0A">
        <w:rPr>
          <w:rFonts w:ascii="Calibri" w:hAnsi="Calibri" w:cs="Calibri"/>
          <w:lang w:val="lt-LT"/>
        </w:rPr>
        <w:t>čiuose</w:t>
      </w:r>
      <w:r w:rsidR="00E94B63" w:rsidRPr="00E94B63">
        <w:rPr>
          <w:rFonts w:ascii="Calibri" w:hAnsi="Calibri" w:cs="Calibri"/>
          <w:lang w:val="lt-LT"/>
        </w:rPr>
        <w:t xml:space="preserve"> nenurodyta, ar delspinigiai</w:t>
      </w:r>
      <w:r w:rsidR="00957D0A">
        <w:rPr>
          <w:rFonts w:ascii="Calibri" w:hAnsi="Calibri" w:cs="Calibri"/>
          <w:lang w:val="lt-LT"/>
        </w:rPr>
        <w:t xml:space="preserve"> </w:t>
      </w:r>
      <w:r w:rsidR="00E94B63" w:rsidRPr="00E94B63">
        <w:rPr>
          <w:rFonts w:ascii="Calibri" w:hAnsi="Calibri" w:cs="Calibri"/>
          <w:lang w:val="lt-LT"/>
        </w:rPr>
        <w:t>/</w:t>
      </w:r>
      <w:r w:rsidR="00957D0A">
        <w:rPr>
          <w:rFonts w:ascii="Calibri" w:hAnsi="Calibri" w:cs="Calibri"/>
          <w:lang w:val="lt-LT"/>
        </w:rPr>
        <w:t xml:space="preserve"> </w:t>
      </w:r>
      <w:r w:rsidR="00E94B63" w:rsidRPr="00E94B63">
        <w:rPr>
          <w:rFonts w:ascii="Calibri" w:hAnsi="Calibri" w:cs="Calibri"/>
          <w:lang w:val="lt-LT"/>
        </w:rPr>
        <w:t>bauda skaičiuojami nuo darbų</w:t>
      </w:r>
      <w:r w:rsidR="00957D0A">
        <w:rPr>
          <w:rFonts w:ascii="Calibri" w:hAnsi="Calibri" w:cs="Calibri"/>
          <w:lang w:val="lt-LT"/>
        </w:rPr>
        <w:t xml:space="preserve"> </w:t>
      </w:r>
      <w:r w:rsidR="00E94B63" w:rsidRPr="00E94B63">
        <w:rPr>
          <w:rFonts w:ascii="Calibri" w:hAnsi="Calibri" w:cs="Calibri"/>
          <w:lang w:val="lt-LT"/>
        </w:rPr>
        <w:t>/</w:t>
      </w:r>
      <w:r w:rsidR="00957D0A">
        <w:rPr>
          <w:rFonts w:ascii="Calibri" w:hAnsi="Calibri" w:cs="Calibri"/>
          <w:lang w:val="lt-LT"/>
        </w:rPr>
        <w:t xml:space="preserve"> </w:t>
      </w:r>
      <w:r w:rsidR="00E94B63" w:rsidRPr="00E94B63">
        <w:rPr>
          <w:rFonts w:ascii="Calibri" w:hAnsi="Calibri" w:cs="Calibri"/>
          <w:lang w:val="lt-LT"/>
        </w:rPr>
        <w:t xml:space="preserve">darbų dalies </w:t>
      </w:r>
      <w:r w:rsidR="00113510">
        <w:rPr>
          <w:rFonts w:ascii="Calibri" w:hAnsi="Calibri" w:cs="Calibri"/>
          <w:lang w:val="lt-LT"/>
        </w:rPr>
        <w:t xml:space="preserve">/ neapmokėtos sumos </w:t>
      </w:r>
      <w:r w:rsidR="00E94B63" w:rsidRPr="00E94B63">
        <w:rPr>
          <w:rFonts w:ascii="Calibri" w:hAnsi="Calibri" w:cs="Calibri"/>
          <w:lang w:val="lt-LT"/>
        </w:rPr>
        <w:t xml:space="preserve">vertės su PVM ar be PVM. Atsižvelgiant į nurodytą, Tarnyba rekomenduoja tikslinti </w:t>
      </w:r>
      <w:r w:rsidR="00113510">
        <w:rPr>
          <w:rFonts w:ascii="Calibri" w:hAnsi="Calibri" w:cs="Calibri"/>
          <w:lang w:val="lt-LT"/>
        </w:rPr>
        <w:t>nurodytus Pagrindinės s</w:t>
      </w:r>
      <w:r w:rsidR="00E94B63" w:rsidRPr="00E94B63">
        <w:rPr>
          <w:rFonts w:ascii="Calibri" w:hAnsi="Calibri" w:cs="Calibri"/>
          <w:lang w:val="lt-LT"/>
        </w:rPr>
        <w:t xml:space="preserve">utarties projekto </w:t>
      </w:r>
      <w:r w:rsidR="00113510">
        <w:rPr>
          <w:rFonts w:ascii="Calibri" w:hAnsi="Calibri" w:cs="Calibri"/>
          <w:lang w:val="lt-LT"/>
        </w:rPr>
        <w:t>pa</w:t>
      </w:r>
      <w:r w:rsidR="00714818">
        <w:rPr>
          <w:rFonts w:ascii="Calibri" w:hAnsi="Calibri" w:cs="Calibri"/>
          <w:lang w:val="lt-LT"/>
        </w:rPr>
        <w:t>punkčius</w:t>
      </w:r>
      <w:r w:rsidR="00E94B63" w:rsidRPr="00E94B63">
        <w:rPr>
          <w:rFonts w:ascii="Calibri" w:hAnsi="Calibri" w:cs="Calibri"/>
          <w:lang w:val="lt-LT"/>
        </w:rPr>
        <w:t>.</w:t>
      </w:r>
    </w:p>
    <w:p w14:paraId="37831075" w14:textId="58D1B8EE" w:rsidR="00AE72E7" w:rsidRDefault="00AE72E7" w:rsidP="005B21F0">
      <w:pPr>
        <w:spacing w:after="0" w:line="276" w:lineRule="auto"/>
        <w:ind w:firstLine="851"/>
        <w:rPr>
          <w:rFonts w:ascii="Calibri" w:hAnsi="Calibri" w:cs="Calibri"/>
          <w:lang w:val="lt-LT"/>
        </w:rPr>
      </w:pPr>
      <w:r w:rsidRPr="003C69EF">
        <w:rPr>
          <w:rFonts w:ascii="Calibri" w:hAnsi="Calibri" w:cs="Calibri"/>
          <w:b/>
          <w:bCs/>
          <w:lang w:val="lt-LT"/>
        </w:rPr>
        <w:t>5.6.</w:t>
      </w:r>
      <w:r>
        <w:rPr>
          <w:rFonts w:ascii="Calibri" w:hAnsi="Calibri" w:cs="Calibri"/>
          <w:lang w:val="lt-LT"/>
        </w:rPr>
        <w:t xml:space="preserve"> Pagrindinės s</w:t>
      </w:r>
      <w:r w:rsidR="00FC1003" w:rsidRPr="00FC1003">
        <w:rPr>
          <w:rFonts w:ascii="Calibri" w:hAnsi="Calibri" w:cs="Calibri"/>
          <w:lang w:val="lt-LT"/>
        </w:rPr>
        <w:t xml:space="preserve">utarties projekto </w:t>
      </w:r>
      <w:r>
        <w:rPr>
          <w:rFonts w:ascii="Calibri" w:hAnsi="Calibri" w:cs="Calibri"/>
          <w:lang w:val="lt-LT"/>
        </w:rPr>
        <w:t>4</w:t>
      </w:r>
      <w:r w:rsidR="00FC1003" w:rsidRPr="00FC1003">
        <w:rPr>
          <w:rFonts w:ascii="Calibri" w:hAnsi="Calibri" w:cs="Calibri"/>
          <w:lang w:val="lt-LT"/>
        </w:rPr>
        <w:t xml:space="preserve">.1 papunktyje nustatyta: </w:t>
      </w:r>
      <w:r w:rsidR="005A087C">
        <w:rPr>
          <w:rFonts w:ascii="Calibri" w:hAnsi="Calibri" w:cs="Calibri"/>
          <w:lang w:val="lt-LT"/>
        </w:rPr>
        <w:t>„</w:t>
      </w:r>
      <w:r w:rsidR="005A087C" w:rsidRPr="005A087C">
        <w:rPr>
          <w:rFonts w:ascii="Calibri" w:hAnsi="Calibri" w:cs="Calibri"/>
          <w:lang w:val="lt-LT"/>
        </w:rPr>
        <w:t>Užsakovas privalo perduoti Rangovui Statybvietę ir jos valdymo teisę ne vėliau kaip per Sutarties 1.4 papunktyje nurodytą dienų skaičių</w:t>
      </w:r>
      <w:r w:rsidR="005A087C">
        <w:rPr>
          <w:rFonts w:ascii="Calibri" w:hAnsi="Calibri" w:cs="Calibri"/>
          <w:lang w:val="lt-LT"/>
        </w:rPr>
        <w:t xml:space="preserve"> &lt;...&gt;.“ Tačiau Pagrindinės sutarties projekto 1.4 papunktyje </w:t>
      </w:r>
      <w:r w:rsidR="00C1571E">
        <w:rPr>
          <w:rFonts w:ascii="Calibri" w:hAnsi="Calibri" w:cs="Calibri"/>
          <w:lang w:val="lt-LT"/>
        </w:rPr>
        <w:t xml:space="preserve">nėra nurodytas statybvietės perdavimo </w:t>
      </w:r>
      <w:r w:rsidR="0074126B">
        <w:rPr>
          <w:rFonts w:ascii="Calibri" w:hAnsi="Calibri" w:cs="Calibri"/>
          <w:lang w:val="lt-LT"/>
        </w:rPr>
        <w:t>terminas dienomis.</w:t>
      </w:r>
      <w:r w:rsidR="00714818">
        <w:rPr>
          <w:rFonts w:ascii="Calibri" w:hAnsi="Calibri" w:cs="Calibri"/>
          <w:lang w:val="lt-LT"/>
        </w:rPr>
        <w:t xml:space="preserve"> Atsižvelgiant į tai, rekomenduojama tikslinti šią nuostatą.</w:t>
      </w:r>
    </w:p>
    <w:p w14:paraId="3C4B1AF9" w14:textId="60A555A2" w:rsidR="00AE72E7" w:rsidRDefault="00F6183B" w:rsidP="005B21F0">
      <w:pPr>
        <w:spacing w:after="0" w:line="276" w:lineRule="auto"/>
        <w:ind w:firstLine="851"/>
        <w:rPr>
          <w:rFonts w:ascii="Calibri" w:hAnsi="Calibri" w:cs="Calibri"/>
          <w:lang w:val="lt-LT"/>
        </w:rPr>
      </w:pPr>
      <w:r w:rsidRPr="003C69EF">
        <w:rPr>
          <w:rFonts w:ascii="Calibri" w:hAnsi="Calibri" w:cs="Calibri"/>
          <w:b/>
          <w:bCs/>
          <w:lang w:val="lt-LT"/>
        </w:rPr>
        <w:t>5.7.</w:t>
      </w:r>
      <w:r>
        <w:rPr>
          <w:rFonts w:ascii="Calibri" w:hAnsi="Calibri" w:cs="Calibri"/>
          <w:lang w:val="lt-LT"/>
        </w:rPr>
        <w:t xml:space="preserve"> Pagrindinės sutarties projekto 5.14 papunktyje nustatyta, kad „</w:t>
      </w:r>
      <w:r w:rsidRPr="00F6183B">
        <w:rPr>
          <w:rFonts w:ascii="Calibri" w:hAnsi="Calibri" w:cs="Calibri"/>
          <w:lang w:val="lt-LT"/>
        </w:rPr>
        <w:t>Rangovas privalo ne vėliau kaip iki Darbų vykdymo pradžios, pateikti Užsakovui Sutartį vykdysiančių ir Rangovo pasiūlyme bei Viešojo pirkimo dokumentuose nurodytas užduotis atliksiančių darbuotojų sąrašą (vardus, pavardes, gimimo datas) ir jiems siūlomo mokėti darbo užmokesčio mėnesio medianą</w:t>
      </w:r>
      <w:r w:rsidR="004312CD">
        <w:rPr>
          <w:rFonts w:ascii="Calibri" w:hAnsi="Calibri" w:cs="Calibri"/>
          <w:lang w:val="lt-LT"/>
        </w:rPr>
        <w:t xml:space="preserve"> &lt;...&gt;“, o </w:t>
      </w:r>
      <w:r w:rsidRPr="00F6183B">
        <w:rPr>
          <w:rFonts w:ascii="Calibri" w:hAnsi="Calibri" w:cs="Calibri"/>
          <w:lang w:val="lt-LT"/>
        </w:rPr>
        <w:t>5.15</w:t>
      </w:r>
      <w:r w:rsidR="004312CD">
        <w:rPr>
          <w:rFonts w:ascii="Calibri" w:hAnsi="Calibri" w:cs="Calibri"/>
          <w:lang w:val="lt-LT"/>
        </w:rPr>
        <w:t xml:space="preserve"> papunktyje – „R</w:t>
      </w:r>
      <w:r w:rsidRPr="00F6183B">
        <w:rPr>
          <w:rFonts w:ascii="Calibri" w:hAnsi="Calibri" w:cs="Calibri"/>
          <w:lang w:val="lt-LT"/>
        </w:rPr>
        <w:t>angovas privalo visą Sutarties vykdymo laikotarpį užtikrinti, kad Darbus vykdytų ne mažesnis, nei Rangovo pasiūlyme nurodytas darbuotojų skaičius ir kad Rangovo pasiūlyme nurodytų darbuotojų darbo užmokesčio mėnesio mediana būtų ne mažesnė, negu buvo nurodyta pateikiant pasiūlymą</w:t>
      </w:r>
      <w:r w:rsidR="004312CD">
        <w:rPr>
          <w:rFonts w:ascii="Calibri" w:hAnsi="Calibri" w:cs="Calibri"/>
          <w:lang w:val="lt-LT"/>
        </w:rPr>
        <w:t xml:space="preserve"> &lt;...&gt;.“</w:t>
      </w:r>
      <w:r w:rsidR="00A428F3">
        <w:rPr>
          <w:rFonts w:ascii="Calibri" w:hAnsi="Calibri" w:cs="Calibri"/>
          <w:lang w:val="lt-LT"/>
        </w:rPr>
        <w:t xml:space="preserve"> Tarnyba pažymi, kad </w:t>
      </w:r>
      <w:r w:rsidR="00843830" w:rsidRPr="00843830">
        <w:rPr>
          <w:rFonts w:ascii="Calibri" w:hAnsi="Calibri" w:cs="Calibri"/>
          <w:lang w:val="lt-LT"/>
        </w:rPr>
        <w:t>nustatant socialin</w:t>
      </w:r>
      <w:r w:rsidR="006153CF">
        <w:rPr>
          <w:rFonts w:ascii="Calibri" w:hAnsi="Calibri" w:cs="Calibri"/>
          <w:lang w:val="lt-LT"/>
        </w:rPr>
        <w:t>ius</w:t>
      </w:r>
      <w:r w:rsidR="00E17280">
        <w:rPr>
          <w:rFonts w:ascii="Calibri" w:hAnsi="Calibri" w:cs="Calibri"/>
          <w:lang w:val="lt-LT"/>
        </w:rPr>
        <w:t xml:space="preserve"> kriterijus</w:t>
      </w:r>
      <w:r w:rsidR="006153CF">
        <w:rPr>
          <w:rFonts w:ascii="Calibri" w:hAnsi="Calibri" w:cs="Calibri"/>
          <w:lang w:val="lt-LT"/>
        </w:rPr>
        <w:t xml:space="preserve">, </w:t>
      </w:r>
      <w:r w:rsidR="00843830" w:rsidRPr="00843830">
        <w:rPr>
          <w:rFonts w:ascii="Calibri" w:hAnsi="Calibri" w:cs="Calibri"/>
          <w:lang w:val="lt-LT"/>
        </w:rPr>
        <w:t xml:space="preserve">Perkančioji organizacija turi atsižvelgti į </w:t>
      </w:r>
      <w:r w:rsidR="006153CF">
        <w:rPr>
          <w:rFonts w:ascii="Calibri" w:hAnsi="Calibri" w:cs="Calibri"/>
          <w:lang w:val="lt-LT"/>
        </w:rPr>
        <w:t>tokių</w:t>
      </w:r>
      <w:r w:rsidR="00843830" w:rsidRPr="00843830">
        <w:rPr>
          <w:rFonts w:ascii="Calibri" w:hAnsi="Calibri" w:cs="Calibri"/>
          <w:lang w:val="lt-LT"/>
        </w:rPr>
        <w:t xml:space="preserve"> kriterij</w:t>
      </w:r>
      <w:r w:rsidR="006153CF">
        <w:rPr>
          <w:rFonts w:ascii="Calibri" w:hAnsi="Calibri" w:cs="Calibri"/>
          <w:lang w:val="lt-LT"/>
        </w:rPr>
        <w:t>ų</w:t>
      </w:r>
      <w:r w:rsidR="00843830" w:rsidRPr="00843830">
        <w:rPr>
          <w:rFonts w:ascii="Calibri" w:hAnsi="Calibri" w:cs="Calibri"/>
          <w:lang w:val="lt-LT"/>
        </w:rPr>
        <w:t xml:space="preserve"> tikslus: kovoti su šešėline ekonomika</w:t>
      </w:r>
      <w:r w:rsidR="00360A1C">
        <w:rPr>
          <w:rFonts w:ascii="Calibri" w:hAnsi="Calibri" w:cs="Calibri"/>
          <w:lang w:val="lt-LT"/>
        </w:rPr>
        <w:t>,</w:t>
      </w:r>
      <w:r w:rsidR="00843830" w:rsidRPr="00843830">
        <w:rPr>
          <w:rFonts w:ascii="Calibri" w:hAnsi="Calibri" w:cs="Calibri"/>
          <w:lang w:val="lt-LT"/>
        </w:rPr>
        <w:t xml:space="preserve"> skatinti tiekėjų socialinę atsakomybę, užtikrin</w:t>
      </w:r>
      <w:r w:rsidR="00453BDC">
        <w:rPr>
          <w:rFonts w:ascii="Calibri" w:hAnsi="Calibri" w:cs="Calibri"/>
          <w:lang w:val="lt-LT"/>
        </w:rPr>
        <w:t>ti</w:t>
      </w:r>
      <w:r w:rsidR="00843830" w:rsidRPr="00843830">
        <w:rPr>
          <w:rFonts w:ascii="Calibri" w:hAnsi="Calibri" w:cs="Calibri"/>
          <w:lang w:val="lt-LT"/>
        </w:rPr>
        <w:t xml:space="preserve"> </w:t>
      </w:r>
      <w:r w:rsidR="00453BDC">
        <w:rPr>
          <w:rFonts w:ascii="Calibri" w:hAnsi="Calibri" w:cs="Calibri"/>
          <w:lang w:val="lt-LT"/>
        </w:rPr>
        <w:t xml:space="preserve">sąžiningą </w:t>
      </w:r>
      <w:r w:rsidR="00843830" w:rsidRPr="00843830">
        <w:rPr>
          <w:rFonts w:ascii="Calibri" w:hAnsi="Calibri" w:cs="Calibri"/>
          <w:lang w:val="lt-LT"/>
        </w:rPr>
        <w:t xml:space="preserve">darbo užmokestį </w:t>
      </w:r>
      <w:r w:rsidR="001A5A37">
        <w:rPr>
          <w:rFonts w:ascii="Calibri" w:hAnsi="Calibri" w:cs="Calibri"/>
          <w:lang w:val="lt-LT"/>
        </w:rPr>
        <w:t xml:space="preserve">ir labiausiai pažeidžiamų </w:t>
      </w:r>
      <w:r w:rsidR="001A5A37">
        <w:rPr>
          <w:rFonts w:ascii="Calibri" w:hAnsi="Calibri" w:cs="Calibri"/>
          <w:lang w:val="lt-LT"/>
        </w:rPr>
        <w:lastRenderedPageBreak/>
        <w:t xml:space="preserve">darbuotojų apsaugą </w:t>
      </w:r>
      <w:r w:rsidR="00843830" w:rsidRPr="00843830">
        <w:rPr>
          <w:rFonts w:ascii="Calibri" w:hAnsi="Calibri" w:cs="Calibri"/>
          <w:lang w:val="lt-LT"/>
        </w:rPr>
        <w:t>sutarties vykdymo metu</w:t>
      </w:r>
      <w:r w:rsidR="00454F28">
        <w:rPr>
          <w:rFonts w:ascii="Calibri" w:hAnsi="Calibri" w:cs="Calibri"/>
          <w:lang w:val="lt-LT"/>
        </w:rPr>
        <w:t>. Tačiau, šiuo atveju</w:t>
      </w:r>
      <w:r w:rsidR="001A5A37">
        <w:rPr>
          <w:rFonts w:ascii="Calibri" w:hAnsi="Calibri" w:cs="Calibri"/>
          <w:lang w:val="lt-LT"/>
        </w:rPr>
        <w:t>,</w:t>
      </w:r>
      <w:r w:rsidR="00454F28">
        <w:rPr>
          <w:rFonts w:ascii="Calibri" w:hAnsi="Calibri" w:cs="Calibri"/>
          <w:lang w:val="lt-LT"/>
        </w:rPr>
        <w:t xml:space="preserve"> </w:t>
      </w:r>
      <w:r w:rsidR="0082721A">
        <w:rPr>
          <w:rFonts w:ascii="Calibri" w:hAnsi="Calibri" w:cs="Calibri"/>
          <w:lang w:val="lt-LT"/>
        </w:rPr>
        <w:t>tokie reikalavimai Pirkimo dokumentuose nebuvo nustatyti, todėl jų įtraukimas</w:t>
      </w:r>
      <w:r w:rsidR="00C1650A">
        <w:rPr>
          <w:rFonts w:ascii="Calibri" w:hAnsi="Calibri" w:cs="Calibri"/>
          <w:lang w:val="lt-LT"/>
        </w:rPr>
        <w:t xml:space="preserve"> tik</w:t>
      </w:r>
      <w:r w:rsidR="0082721A">
        <w:rPr>
          <w:rFonts w:ascii="Calibri" w:hAnsi="Calibri" w:cs="Calibri"/>
          <w:lang w:val="lt-LT"/>
        </w:rPr>
        <w:t xml:space="preserve"> į Pagrindinės sutarties projektą</w:t>
      </w:r>
      <w:r w:rsidR="00C1650A">
        <w:rPr>
          <w:rFonts w:ascii="Calibri" w:hAnsi="Calibri" w:cs="Calibri"/>
          <w:lang w:val="lt-LT"/>
        </w:rPr>
        <w:t xml:space="preserve"> laikytinas</w:t>
      </w:r>
      <w:r w:rsidR="0069123F">
        <w:rPr>
          <w:rFonts w:ascii="Calibri" w:hAnsi="Calibri" w:cs="Calibri"/>
          <w:lang w:val="lt-LT"/>
        </w:rPr>
        <w:t xml:space="preserve"> nepagrįst</w:t>
      </w:r>
      <w:r w:rsidR="00C1650A">
        <w:rPr>
          <w:rFonts w:ascii="Calibri" w:hAnsi="Calibri" w:cs="Calibri"/>
          <w:lang w:val="lt-LT"/>
        </w:rPr>
        <w:t>u</w:t>
      </w:r>
      <w:r w:rsidR="0069123F">
        <w:rPr>
          <w:rFonts w:ascii="Calibri" w:hAnsi="Calibri" w:cs="Calibri"/>
          <w:lang w:val="lt-LT"/>
        </w:rPr>
        <w:t xml:space="preserve">. Atsižvelgiant į tai, rekomenduojama šias nuostatas </w:t>
      </w:r>
      <w:r w:rsidR="002B09DD">
        <w:rPr>
          <w:rFonts w:ascii="Calibri" w:hAnsi="Calibri" w:cs="Calibri"/>
          <w:lang w:val="lt-LT"/>
        </w:rPr>
        <w:t xml:space="preserve">pašalinti </w:t>
      </w:r>
      <w:r w:rsidR="005B1238">
        <w:rPr>
          <w:rFonts w:ascii="Calibri" w:hAnsi="Calibri" w:cs="Calibri"/>
          <w:lang w:val="lt-LT"/>
        </w:rPr>
        <w:t>kaip perteklines.</w:t>
      </w:r>
    </w:p>
    <w:p w14:paraId="0EA0CA63" w14:textId="77777777" w:rsidR="00CB6C06" w:rsidRDefault="001473B3" w:rsidP="005B21F0">
      <w:pPr>
        <w:spacing w:after="0" w:line="276" w:lineRule="auto"/>
        <w:ind w:firstLine="851"/>
        <w:rPr>
          <w:rFonts w:ascii="Calibri" w:hAnsi="Calibri" w:cs="Calibri"/>
          <w:lang w:val="lt-LT"/>
        </w:rPr>
      </w:pPr>
      <w:r w:rsidRPr="00965B57">
        <w:rPr>
          <w:rFonts w:ascii="Calibri" w:hAnsi="Calibri" w:cs="Calibri"/>
          <w:b/>
          <w:bCs/>
          <w:lang w:val="lt-LT"/>
        </w:rPr>
        <w:t>5.8.</w:t>
      </w:r>
      <w:r>
        <w:rPr>
          <w:rFonts w:ascii="Calibri" w:hAnsi="Calibri" w:cs="Calibri"/>
          <w:lang w:val="lt-LT"/>
        </w:rPr>
        <w:t xml:space="preserve"> Pagrindinės sutarties projekto </w:t>
      </w:r>
      <w:r w:rsidR="00A43EC3">
        <w:rPr>
          <w:rFonts w:ascii="Calibri" w:hAnsi="Calibri" w:cs="Calibri"/>
          <w:lang w:val="lt-LT"/>
        </w:rPr>
        <w:t xml:space="preserve">6.2 papunktyje </w:t>
      </w:r>
      <w:r w:rsidR="00891B90">
        <w:rPr>
          <w:rFonts w:ascii="Calibri" w:hAnsi="Calibri" w:cs="Calibri"/>
          <w:lang w:val="lt-LT"/>
        </w:rPr>
        <w:t>nustatyta, kad</w:t>
      </w:r>
      <w:r w:rsidR="00A43EC3">
        <w:rPr>
          <w:rFonts w:ascii="Calibri" w:hAnsi="Calibri" w:cs="Calibri"/>
          <w:lang w:val="lt-LT"/>
        </w:rPr>
        <w:t xml:space="preserve"> „</w:t>
      </w:r>
      <w:r w:rsidR="00A43EC3" w:rsidRPr="00A43EC3">
        <w:rPr>
          <w:rFonts w:ascii="Calibri" w:hAnsi="Calibri" w:cs="Calibri"/>
          <w:lang w:val="lt-LT"/>
        </w:rPr>
        <w:t>Rangovas Darbus vykdo laikydamasis grafiko, pateikto pasiūlyme. Rangovas ne vėliau kaip per 5 darbo dienas nuo Darbų pradžios privalo pasiūlyme pateiktą grafiką užpildyti konkrečiomis datomis ir pateikti jį Užsakovui.</w:t>
      </w:r>
      <w:r w:rsidR="00A43EC3">
        <w:rPr>
          <w:rFonts w:ascii="Calibri" w:hAnsi="Calibri" w:cs="Calibri"/>
          <w:lang w:val="lt-LT"/>
        </w:rPr>
        <w:t xml:space="preserve">“ </w:t>
      </w:r>
      <w:r w:rsidR="009D4788">
        <w:rPr>
          <w:rFonts w:ascii="Calibri" w:hAnsi="Calibri" w:cs="Calibri"/>
          <w:lang w:val="lt-LT"/>
        </w:rPr>
        <w:t xml:space="preserve">Ši nuostata, </w:t>
      </w:r>
      <w:r w:rsidR="00A43EC3">
        <w:rPr>
          <w:rFonts w:ascii="Calibri" w:hAnsi="Calibri" w:cs="Calibri"/>
          <w:lang w:val="lt-LT"/>
        </w:rPr>
        <w:t xml:space="preserve">Tarnybos </w:t>
      </w:r>
      <w:r w:rsidR="009D4788">
        <w:rPr>
          <w:rFonts w:ascii="Calibri" w:hAnsi="Calibri" w:cs="Calibri"/>
          <w:lang w:val="lt-LT"/>
        </w:rPr>
        <w:t xml:space="preserve">vertinimu, yra </w:t>
      </w:r>
      <w:r w:rsidR="00FC5284">
        <w:rPr>
          <w:rFonts w:ascii="Calibri" w:hAnsi="Calibri" w:cs="Calibri"/>
          <w:lang w:val="lt-LT"/>
        </w:rPr>
        <w:t>dviprasmiška</w:t>
      </w:r>
      <w:r w:rsidR="009D4788">
        <w:rPr>
          <w:rFonts w:ascii="Calibri" w:hAnsi="Calibri" w:cs="Calibri"/>
          <w:lang w:val="lt-LT"/>
        </w:rPr>
        <w:t>. Iš vienos pusės – nurodoma</w:t>
      </w:r>
      <w:r w:rsidR="0083248E">
        <w:rPr>
          <w:rFonts w:ascii="Calibri" w:hAnsi="Calibri" w:cs="Calibri"/>
          <w:lang w:val="lt-LT"/>
        </w:rPr>
        <w:t xml:space="preserve">, kad </w:t>
      </w:r>
      <w:r w:rsidR="00FC5284">
        <w:rPr>
          <w:rFonts w:ascii="Calibri" w:hAnsi="Calibri" w:cs="Calibri"/>
          <w:lang w:val="lt-LT"/>
        </w:rPr>
        <w:t>darbų grafikas turi būti pateik</w:t>
      </w:r>
      <w:r w:rsidR="0083248E">
        <w:rPr>
          <w:rFonts w:ascii="Calibri" w:hAnsi="Calibri" w:cs="Calibri"/>
          <w:lang w:val="lt-LT"/>
        </w:rPr>
        <w:t>tas</w:t>
      </w:r>
      <w:r w:rsidR="00FC5284">
        <w:rPr>
          <w:rFonts w:ascii="Calibri" w:hAnsi="Calibri" w:cs="Calibri"/>
          <w:lang w:val="lt-LT"/>
        </w:rPr>
        <w:t xml:space="preserve"> kartu su pasiūlymu</w:t>
      </w:r>
      <w:r w:rsidR="0083248E">
        <w:rPr>
          <w:rFonts w:ascii="Calibri" w:hAnsi="Calibri" w:cs="Calibri"/>
          <w:lang w:val="lt-LT"/>
        </w:rPr>
        <w:t>. Iš kitos pusės</w:t>
      </w:r>
      <w:r w:rsidR="00FC5284">
        <w:rPr>
          <w:rFonts w:ascii="Calibri" w:hAnsi="Calibri" w:cs="Calibri"/>
          <w:lang w:val="lt-LT"/>
        </w:rPr>
        <w:t xml:space="preserve"> </w:t>
      </w:r>
      <w:r w:rsidR="004441B1">
        <w:rPr>
          <w:rFonts w:ascii="Calibri" w:hAnsi="Calibri" w:cs="Calibri"/>
          <w:lang w:val="lt-LT"/>
        </w:rPr>
        <w:t>–</w:t>
      </w:r>
      <w:r w:rsidR="00FC5284">
        <w:rPr>
          <w:rFonts w:ascii="Calibri" w:hAnsi="Calibri" w:cs="Calibri"/>
          <w:lang w:val="lt-LT"/>
        </w:rPr>
        <w:t xml:space="preserve"> </w:t>
      </w:r>
      <w:r w:rsidR="004441B1">
        <w:rPr>
          <w:rFonts w:ascii="Calibri" w:hAnsi="Calibri" w:cs="Calibri"/>
          <w:lang w:val="lt-LT"/>
        </w:rPr>
        <w:t xml:space="preserve">rangovas </w:t>
      </w:r>
      <w:r w:rsidR="0083248E">
        <w:rPr>
          <w:rFonts w:ascii="Calibri" w:hAnsi="Calibri" w:cs="Calibri"/>
          <w:lang w:val="lt-LT"/>
        </w:rPr>
        <w:t xml:space="preserve">įsipareigoja </w:t>
      </w:r>
      <w:r w:rsidR="004441B1">
        <w:rPr>
          <w:rFonts w:ascii="Calibri" w:hAnsi="Calibri" w:cs="Calibri"/>
          <w:lang w:val="lt-LT"/>
        </w:rPr>
        <w:t xml:space="preserve">ne vėliau kaip per 5 d. d. nuo darbų pradžios </w:t>
      </w:r>
      <w:r w:rsidR="00512ED2">
        <w:rPr>
          <w:rFonts w:ascii="Calibri" w:hAnsi="Calibri" w:cs="Calibri"/>
          <w:lang w:val="lt-LT"/>
        </w:rPr>
        <w:t xml:space="preserve">dar kartą tą patį grafiką </w:t>
      </w:r>
      <w:r w:rsidR="004441B1">
        <w:rPr>
          <w:rFonts w:ascii="Calibri" w:hAnsi="Calibri" w:cs="Calibri"/>
          <w:lang w:val="lt-LT"/>
        </w:rPr>
        <w:t xml:space="preserve">užpildyti </w:t>
      </w:r>
      <w:r w:rsidR="00E87709">
        <w:rPr>
          <w:rFonts w:ascii="Calibri" w:hAnsi="Calibri" w:cs="Calibri"/>
          <w:lang w:val="lt-LT"/>
        </w:rPr>
        <w:t xml:space="preserve">konkrečiomis datomis. Pažymėtina, kad </w:t>
      </w:r>
      <w:r w:rsidR="0023561E">
        <w:rPr>
          <w:rFonts w:ascii="Calibri" w:hAnsi="Calibri" w:cs="Calibri"/>
          <w:lang w:val="lt-LT"/>
        </w:rPr>
        <w:t xml:space="preserve">Pirkimo specialiųjų sąlygų </w:t>
      </w:r>
      <w:r w:rsidR="005E48C7">
        <w:rPr>
          <w:rFonts w:ascii="Calibri" w:hAnsi="Calibri" w:cs="Calibri"/>
          <w:lang w:val="lt-LT"/>
        </w:rPr>
        <w:t>6.1.3 papunktyje nustatyta</w:t>
      </w:r>
      <w:r w:rsidR="00512ED2">
        <w:rPr>
          <w:rFonts w:ascii="Calibri" w:hAnsi="Calibri" w:cs="Calibri"/>
          <w:lang w:val="lt-LT"/>
        </w:rPr>
        <w:t xml:space="preserve"> pareiga </w:t>
      </w:r>
      <w:r w:rsidR="005E48C7">
        <w:rPr>
          <w:rFonts w:ascii="Calibri" w:hAnsi="Calibri" w:cs="Calibri"/>
          <w:lang w:val="lt-LT"/>
        </w:rPr>
        <w:t xml:space="preserve">kartu su pasiūlymu pateikti </w:t>
      </w:r>
      <w:r w:rsidR="006E10FF">
        <w:rPr>
          <w:rFonts w:ascii="Calibri" w:hAnsi="Calibri" w:cs="Calibri"/>
          <w:lang w:val="lt-LT"/>
        </w:rPr>
        <w:t xml:space="preserve">jau </w:t>
      </w:r>
      <w:r w:rsidR="005E48C7">
        <w:rPr>
          <w:rFonts w:ascii="Calibri" w:hAnsi="Calibri" w:cs="Calibri"/>
          <w:lang w:val="lt-LT"/>
        </w:rPr>
        <w:t xml:space="preserve">užpildytą </w:t>
      </w:r>
      <w:r w:rsidR="001B53CD" w:rsidRPr="001B53CD">
        <w:rPr>
          <w:rFonts w:ascii="Calibri" w:hAnsi="Calibri" w:cs="Calibri"/>
          <w:lang w:val="lt-LT"/>
        </w:rPr>
        <w:t>2 priedą „Reikalavimai darbų atlikimo grafikui“</w:t>
      </w:r>
      <w:r w:rsidR="001B53CD">
        <w:rPr>
          <w:rFonts w:ascii="Calibri" w:hAnsi="Calibri" w:cs="Calibri"/>
          <w:lang w:val="lt-LT"/>
        </w:rPr>
        <w:t>. Tarnybai neaišku, k</w:t>
      </w:r>
      <w:r w:rsidR="006330D2">
        <w:rPr>
          <w:rFonts w:ascii="Calibri" w:hAnsi="Calibri" w:cs="Calibri"/>
          <w:lang w:val="lt-LT"/>
        </w:rPr>
        <w:t>odėl</w:t>
      </w:r>
      <w:r w:rsidR="006E10FF">
        <w:rPr>
          <w:rFonts w:ascii="Calibri" w:hAnsi="Calibri" w:cs="Calibri"/>
          <w:lang w:val="lt-LT"/>
        </w:rPr>
        <w:t xml:space="preserve">, jeigu grafikas privalo būti pateikiamas kartu su pasiūlymu, dar kartą reikalaujama </w:t>
      </w:r>
      <w:r w:rsidR="009F228B">
        <w:rPr>
          <w:rFonts w:ascii="Calibri" w:hAnsi="Calibri" w:cs="Calibri"/>
          <w:lang w:val="lt-LT"/>
        </w:rPr>
        <w:t>jį užpildyti</w:t>
      </w:r>
      <w:r w:rsidR="006330D2">
        <w:rPr>
          <w:rFonts w:ascii="Calibri" w:hAnsi="Calibri" w:cs="Calibri"/>
          <w:lang w:val="lt-LT"/>
        </w:rPr>
        <w:t xml:space="preserve"> </w:t>
      </w:r>
      <w:r w:rsidR="001B53CD" w:rsidRPr="001B53CD">
        <w:rPr>
          <w:rFonts w:ascii="Calibri" w:hAnsi="Calibri" w:cs="Calibri"/>
          <w:lang w:val="lt-LT"/>
        </w:rPr>
        <w:t>ne vėliau kaip per 5 d. d. nuo darbų pradžios</w:t>
      </w:r>
      <w:r w:rsidR="009F228B">
        <w:rPr>
          <w:rFonts w:ascii="Calibri" w:hAnsi="Calibri" w:cs="Calibri"/>
          <w:lang w:val="lt-LT"/>
        </w:rPr>
        <w:t xml:space="preserve">? Ar tuo siekiama, kad </w:t>
      </w:r>
      <w:r w:rsidR="001B53CD">
        <w:rPr>
          <w:rFonts w:ascii="Calibri" w:hAnsi="Calibri" w:cs="Calibri"/>
          <w:lang w:val="lt-LT"/>
        </w:rPr>
        <w:t>tiekėja</w:t>
      </w:r>
      <w:r w:rsidR="009F228B">
        <w:rPr>
          <w:rFonts w:ascii="Calibri" w:hAnsi="Calibri" w:cs="Calibri"/>
          <w:lang w:val="lt-LT"/>
        </w:rPr>
        <w:t>s tik patikslintų konkrečias datas</w:t>
      </w:r>
      <w:r w:rsidR="00CB6C06">
        <w:rPr>
          <w:rFonts w:ascii="Calibri" w:hAnsi="Calibri" w:cs="Calibri"/>
          <w:lang w:val="lt-LT"/>
        </w:rPr>
        <w:t xml:space="preserve"> pagal faktinę sutarties įsigaliojimo dieną, o ne iš naujo rengtų visą grafiką? Atsižvelgiant į tai, rekomenduojama </w:t>
      </w:r>
      <w:r w:rsidR="00CB6C06" w:rsidRPr="00CB6C06">
        <w:rPr>
          <w:rFonts w:ascii="Calibri" w:hAnsi="Calibri" w:cs="Calibri"/>
          <w:lang w:val="lt-LT"/>
        </w:rPr>
        <w:t>Pagrindinės sutarties projekto 6.2 papunk</w:t>
      </w:r>
      <w:r w:rsidR="00CB6C06">
        <w:rPr>
          <w:rFonts w:ascii="Calibri" w:hAnsi="Calibri" w:cs="Calibri"/>
          <w:lang w:val="lt-LT"/>
        </w:rPr>
        <w:t>čio nuostatą tikslinti.</w:t>
      </w:r>
    </w:p>
    <w:p w14:paraId="1D240574" w14:textId="5D37EF59" w:rsidR="00BD1BB5" w:rsidRDefault="002B09DD" w:rsidP="005B21F0">
      <w:pPr>
        <w:spacing w:after="0" w:line="276" w:lineRule="auto"/>
        <w:ind w:firstLine="851"/>
        <w:rPr>
          <w:rFonts w:ascii="Calibri" w:hAnsi="Calibri" w:cs="Calibri"/>
          <w:lang w:val="lt-LT"/>
        </w:rPr>
      </w:pPr>
      <w:r w:rsidRPr="00BE2CD1">
        <w:rPr>
          <w:rFonts w:ascii="Calibri" w:hAnsi="Calibri" w:cs="Calibri"/>
          <w:b/>
          <w:bCs/>
          <w:lang w:val="lt-LT"/>
        </w:rPr>
        <w:t>5.9.</w:t>
      </w:r>
      <w:r>
        <w:rPr>
          <w:rFonts w:ascii="Calibri" w:hAnsi="Calibri" w:cs="Calibri"/>
          <w:lang w:val="lt-LT"/>
        </w:rPr>
        <w:t xml:space="preserve"> </w:t>
      </w:r>
      <w:r w:rsidR="000C1DD0" w:rsidRPr="000C1DD0">
        <w:rPr>
          <w:rFonts w:ascii="Calibri" w:hAnsi="Calibri" w:cs="Calibri"/>
          <w:lang w:val="lt-LT"/>
        </w:rPr>
        <w:t>Pirkim</w:t>
      </w:r>
      <w:r w:rsidR="00892000">
        <w:rPr>
          <w:rFonts w:ascii="Calibri" w:hAnsi="Calibri" w:cs="Calibri"/>
          <w:lang w:val="lt-LT"/>
        </w:rPr>
        <w:t xml:space="preserve">o dokumentų 4 priedo lentelėje „Tiekėjams keliami reikalavimai dėl aplinkos </w:t>
      </w:r>
      <w:r w:rsidR="00845FDA">
        <w:rPr>
          <w:rFonts w:ascii="Calibri" w:hAnsi="Calibri" w:cs="Calibri"/>
          <w:lang w:val="lt-LT"/>
        </w:rPr>
        <w:t>apsaugos vadybos sistemos standartų reikalavimai“ nustatyta</w:t>
      </w:r>
      <w:r w:rsidR="00BD1BB5">
        <w:rPr>
          <w:rFonts w:ascii="Calibri" w:hAnsi="Calibri" w:cs="Calibri"/>
          <w:lang w:val="lt-LT"/>
        </w:rPr>
        <w:t>s reikalavimas: „</w:t>
      </w:r>
      <w:r w:rsidR="00BD1BB5" w:rsidRPr="00BD1BB5">
        <w:rPr>
          <w:rFonts w:ascii="Calibri" w:hAnsi="Calibri" w:cs="Calibri"/>
          <w:lang w:val="lt-LT"/>
        </w:rPr>
        <w:t>Tiekėjas turi turėti įdiegtą ir perkamiems darbams taikyti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00BD1BB5">
        <w:rPr>
          <w:rFonts w:ascii="Calibri" w:hAnsi="Calibri" w:cs="Calibri"/>
          <w:lang w:val="lt-LT"/>
        </w:rPr>
        <w:t xml:space="preserve"> </w:t>
      </w:r>
      <w:r w:rsidR="00BD1BB5" w:rsidRPr="00BD1BB5">
        <w:rPr>
          <w:rFonts w:ascii="Calibri" w:hAnsi="Calibri" w:cs="Calibri"/>
          <w:lang w:val="lt-LT"/>
        </w:rPr>
        <w:t>Taikymo sritis: Statybos darbai</w:t>
      </w:r>
      <w:r w:rsidR="00BD1BB5">
        <w:rPr>
          <w:rFonts w:ascii="Calibri" w:hAnsi="Calibri" w:cs="Calibri"/>
          <w:lang w:val="lt-LT"/>
        </w:rPr>
        <w:t>.“</w:t>
      </w:r>
    </w:p>
    <w:p w14:paraId="3A450307" w14:textId="3F186E90" w:rsidR="003C69C8" w:rsidRDefault="00BD1BB5" w:rsidP="0013406C">
      <w:pPr>
        <w:spacing w:after="0" w:line="276" w:lineRule="auto"/>
        <w:ind w:firstLine="851"/>
        <w:rPr>
          <w:rFonts w:ascii="Calibri" w:hAnsi="Calibri" w:cs="Calibri"/>
          <w:lang w:val="lt-LT"/>
        </w:rPr>
      </w:pPr>
      <w:r>
        <w:rPr>
          <w:rFonts w:ascii="Calibri" w:hAnsi="Calibri" w:cs="Calibri"/>
          <w:lang w:val="lt-LT"/>
        </w:rPr>
        <w:t xml:space="preserve">Tarnyba pažymi, kad </w:t>
      </w:r>
      <w:r w:rsidR="000C1DD0" w:rsidRPr="000C1DD0">
        <w:rPr>
          <w:rFonts w:ascii="Calibri" w:hAnsi="Calibri" w:cs="Calibri"/>
          <w:lang w:val="lt-LT"/>
        </w:rPr>
        <w:t xml:space="preserve">Perkančioji organizacija, siekdama pirkimą vykdyti kaip žaliąjį pirkimą, neturi nustatyti tik deklaratyvių reikalavimų, o pirkimo dokumentuose turi tiksliai ir aiškiai nustatyti žaliojo pirkimo sąlygas ir užtikrinti jų laikymosi priežiūrą bei kontrolę sutarčių vykdymo metu. </w:t>
      </w:r>
      <w:r w:rsidR="00893AD7">
        <w:rPr>
          <w:rFonts w:ascii="Calibri" w:hAnsi="Calibri" w:cs="Calibri"/>
          <w:lang w:val="lt-LT"/>
        </w:rPr>
        <w:t xml:space="preserve">Taigi, Pirkimo dokumentuose įtvirtinti </w:t>
      </w:r>
      <w:r w:rsidR="00E779F4">
        <w:rPr>
          <w:rFonts w:ascii="Calibri" w:hAnsi="Calibri" w:cs="Calibri"/>
          <w:lang w:val="lt-LT"/>
        </w:rPr>
        <w:t xml:space="preserve">aplinkosauginiai reikalavimai turi būti perkelti į </w:t>
      </w:r>
      <w:r w:rsidR="00893AD7">
        <w:rPr>
          <w:rFonts w:ascii="Calibri" w:hAnsi="Calibri" w:cs="Calibri"/>
          <w:lang w:val="lt-LT"/>
        </w:rPr>
        <w:t>Pagrindinės s</w:t>
      </w:r>
      <w:r w:rsidR="000C1DD0" w:rsidRPr="000C1DD0">
        <w:rPr>
          <w:rFonts w:ascii="Calibri" w:hAnsi="Calibri" w:cs="Calibri"/>
          <w:lang w:val="lt-LT"/>
        </w:rPr>
        <w:t>utar</w:t>
      </w:r>
      <w:r w:rsidR="00893AD7">
        <w:rPr>
          <w:rFonts w:ascii="Calibri" w:hAnsi="Calibri" w:cs="Calibri"/>
          <w:lang w:val="lt-LT"/>
        </w:rPr>
        <w:t xml:space="preserve">ties </w:t>
      </w:r>
      <w:r w:rsidR="000C1DD0" w:rsidRPr="000C1DD0">
        <w:rPr>
          <w:rFonts w:ascii="Calibri" w:hAnsi="Calibri" w:cs="Calibri"/>
          <w:lang w:val="lt-LT"/>
        </w:rPr>
        <w:t>projekt</w:t>
      </w:r>
      <w:r w:rsidR="00E779F4">
        <w:rPr>
          <w:rFonts w:ascii="Calibri" w:hAnsi="Calibri" w:cs="Calibri"/>
          <w:lang w:val="lt-LT"/>
        </w:rPr>
        <w:t xml:space="preserve">ą, taip pat </w:t>
      </w:r>
      <w:r w:rsidR="000C1DD0" w:rsidRPr="000C1DD0">
        <w:rPr>
          <w:rFonts w:ascii="Calibri" w:hAnsi="Calibri" w:cs="Calibri"/>
          <w:lang w:val="lt-LT"/>
        </w:rPr>
        <w:t xml:space="preserve">numatytas kontrolės mechanizmas, kaip Perkančioji organizacija kontroliuos tiekėjo pareigą sutarčių vykdymo metu taikyti aplinkos apsaugos vadybos sistemos reikalavimus ir koks bus sankcijų mechanizmas, jeigu tiekėjas šios pareigos nevykdys. </w:t>
      </w:r>
    </w:p>
    <w:p w14:paraId="11992C4B" w14:textId="1D986A39" w:rsidR="00C7460B" w:rsidRDefault="00C7460B" w:rsidP="005B21F0">
      <w:pPr>
        <w:spacing w:line="276" w:lineRule="auto"/>
        <w:ind w:firstLine="851"/>
        <w:rPr>
          <w:rFonts w:ascii="Calibri" w:hAnsi="Calibri" w:cs="Calibri"/>
          <w:lang w:val="lt-LT"/>
        </w:rPr>
      </w:pPr>
      <w:r w:rsidRPr="0013406C">
        <w:rPr>
          <w:rFonts w:ascii="Calibri" w:hAnsi="Calibri" w:cs="Calibri"/>
          <w:b/>
          <w:bCs/>
          <w:lang w:val="lt-LT"/>
        </w:rPr>
        <w:t>5.10.</w:t>
      </w:r>
      <w:r>
        <w:rPr>
          <w:rFonts w:ascii="Calibri" w:hAnsi="Calibri" w:cs="Calibri"/>
          <w:lang w:val="lt-LT"/>
        </w:rPr>
        <w:t xml:space="preserve"> </w:t>
      </w:r>
      <w:r w:rsidR="00260A03" w:rsidRPr="00260A03">
        <w:rPr>
          <w:rFonts w:ascii="Calibri" w:hAnsi="Calibri" w:cs="Calibri"/>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194A6390" w14:textId="227E21C5" w:rsidR="00E07B5A" w:rsidRPr="00700896" w:rsidRDefault="00E07B5A" w:rsidP="0013406C">
      <w:pPr>
        <w:spacing w:after="0" w:line="276" w:lineRule="auto"/>
        <w:ind w:firstLine="851"/>
        <w:rPr>
          <w:rFonts w:ascii="Calibri" w:hAnsi="Calibri" w:cs="Calibri"/>
          <w:lang w:val="lt-LT"/>
        </w:rPr>
      </w:pPr>
      <w:r w:rsidRPr="00700896">
        <w:rPr>
          <w:rFonts w:ascii="Calibri" w:hAnsi="Calibri" w:cs="Calibri"/>
          <w:lang w:val="lt-LT"/>
        </w:rPr>
        <w:t>Atsižvelgdama į tai, kas nurodyta, Tarnyba rekomenduoja peržiūrėti</w:t>
      </w:r>
      <w:r w:rsidR="00B42925">
        <w:rPr>
          <w:rFonts w:ascii="Calibri" w:hAnsi="Calibri" w:cs="Calibri"/>
          <w:lang w:val="lt-LT"/>
        </w:rPr>
        <w:t xml:space="preserve"> ir</w:t>
      </w:r>
      <w:r w:rsidRPr="00700896">
        <w:rPr>
          <w:rFonts w:ascii="Calibri" w:hAnsi="Calibri" w:cs="Calibri"/>
          <w:lang w:val="lt-LT"/>
        </w:rPr>
        <w:t xml:space="preserve"> patikslinti Pirkimo dokumentus pagal šioje rekomendacijoje pateiktas pastabas. Primename, kad Perkančioji organizacija, patikslinusi Pirkimo dokumentus, turi visus pakeitimus paskelbti viešai Centrinėje viešųjų pirkimų informacinėje sistemoje (CVP IS) ir</w:t>
      </w:r>
      <w:r w:rsidR="00BB7ECC">
        <w:rPr>
          <w:rFonts w:ascii="Calibri" w:hAnsi="Calibri" w:cs="Calibri"/>
          <w:lang w:val="lt-LT"/>
        </w:rPr>
        <w:t xml:space="preserve"> prireikus </w:t>
      </w:r>
      <w:r w:rsidRPr="00700896">
        <w:rPr>
          <w:rFonts w:ascii="Calibri" w:hAnsi="Calibri" w:cs="Calibri"/>
          <w:lang w:val="lt-LT"/>
        </w:rPr>
        <w:t>pratęsti pasiūlymų pateikimo terminą</w:t>
      </w:r>
      <w:r w:rsidR="00BB7ECC">
        <w:rPr>
          <w:rFonts w:ascii="Calibri" w:hAnsi="Calibri" w:cs="Calibri"/>
          <w:lang w:val="lt-LT"/>
        </w:rPr>
        <w:t xml:space="preserve"> </w:t>
      </w:r>
      <w:r w:rsidR="0035230A">
        <w:rPr>
          <w:rFonts w:ascii="Calibri" w:hAnsi="Calibri" w:cs="Calibri"/>
          <w:lang w:val="lt-LT"/>
        </w:rPr>
        <w:t>protingam laikotarpiui, per kurį potencialūs tiekėjai galėtų susipažinti su Pirkimo dokumentais</w:t>
      </w:r>
      <w:r w:rsidR="00AE1849">
        <w:rPr>
          <w:rFonts w:ascii="Calibri" w:hAnsi="Calibri" w:cs="Calibri"/>
          <w:lang w:val="lt-LT"/>
        </w:rPr>
        <w:t>.</w:t>
      </w:r>
      <w:r w:rsidRPr="00700896">
        <w:rPr>
          <w:rFonts w:ascii="Calibri" w:hAnsi="Calibri" w:cs="Calibri"/>
          <w:lang w:val="lt-LT"/>
        </w:rPr>
        <w:t xml:space="preserve"> </w:t>
      </w:r>
    </w:p>
    <w:p w14:paraId="55DA3ECA" w14:textId="749A226A" w:rsidR="00E07B5A" w:rsidRPr="00700896" w:rsidRDefault="00E07B5A" w:rsidP="005B21F0">
      <w:pPr>
        <w:spacing w:line="276" w:lineRule="auto"/>
        <w:ind w:firstLine="851"/>
        <w:rPr>
          <w:rFonts w:ascii="Calibri" w:hAnsi="Calibri" w:cs="Calibri"/>
          <w:lang w:val="lt-LT"/>
        </w:rPr>
      </w:pPr>
      <w:r w:rsidRPr="00700896">
        <w:rPr>
          <w:rFonts w:ascii="Calibri" w:hAnsi="Calibri" w:cs="Calibri"/>
          <w:lang w:val="lt-LT"/>
        </w:rPr>
        <w:lastRenderedPageBreak/>
        <w:t>Pažym</w:t>
      </w:r>
      <w:r w:rsidR="00AE1849">
        <w:rPr>
          <w:rFonts w:ascii="Calibri" w:hAnsi="Calibri" w:cs="Calibri"/>
          <w:lang w:val="lt-LT"/>
        </w:rPr>
        <w:t>ėtina</w:t>
      </w:r>
      <w:r w:rsidR="00D149FF">
        <w:rPr>
          <w:rFonts w:ascii="Calibri" w:hAnsi="Calibri" w:cs="Calibri"/>
          <w:lang w:val="lt-LT"/>
        </w:rPr>
        <w:t xml:space="preserve">, </w:t>
      </w:r>
      <w:r w:rsidRPr="00700896">
        <w:rPr>
          <w:rFonts w:ascii="Calibri" w:hAnsi="Calibri" w:cs="Calibri"/>
          <w:lang w:val="lt-LT"/>
        </w:rPr>
        <w:t xml:space="preserve">kad visais atvejais sprendimą dėl tolimesnio </w:t>
      </w:r>
      <w:r w:rsidR="00D149FF">
        <w:rPr>
          <w:rFonts w:ascii="Calibri" w:hAnsi="Calibri" w:cs="Calibri"/>
          <w:lang w:val="lt-LT"/>
        </w:rPr>
        <w:t>P</w:t>
      </w:r>
      <w:r w:rsidRPr="00700896">
        <w:rPr>
          <w:rFonts w:ascii="Calibri" w:hAnsi="Calibri" w:cs="Calibri"/>
          <w:lang w:val="lt-LT"/>
        </w:rPr>
        <w:t xml:space="preserve">irkimo </w:t>
      </w:r>
      <w:r w:rsidR="00D149FF">
        <w:rPr>
          <w:rFonts w:ascii="Calibri" w:hAnsi="Calibri" w:cs="Calibri"/>
          <w:lang w:val="lt-LT"/>
        </w:rPr>
        <w:t xml:space="preserve">procedūrų </w:t>
      </w:r>
      <w:r w:rsidRPr="00700896">
        <w:rPr>
          <w:rFonts w:ascii="Calibri" w:hAnsi="Calibri" w:cs="Calibri"/>
          <w:lang w:val="lt-LT"/>
        </w:rPr>
        <w:t xml:space="preserve">vykdymo </w:t>
      </w:r>
      <w:r w:rsidR="00AA528E">
        <w:rPr>
          <w:rFonts w:ascii="Calibri" w:hAnsi="Calibri" w:cs="Calibri"/>
          <w:lang w:val="lt-LT"/>
        </w:rPr>
        <w:t xml:space="preserve">ar nutraukimo </w:t>
      </w:r>
      <w:r w:rsidRPr="00700896">
        <w:rPr>
          <w:rFonts w:ascii="Calibri" w:hAnsi="Calibri" w:cs="Calibri"/>
          <w:lang w:val="lt-LT"/>
        </w:rPr>
        <w:t xml:space="preserve">priima pati Perkančioji organizacija, </w:t>
      </w:r>
      <w:r w:rsidR="00B14762">
        <w:rPr>
          <w:rFonts w:ascii="Calibri" w:hAnsi="Calibri" w:cs="Calibri"/>
          <w:lang w:val="lt-LT"/>
        </w:rPr>
        <w:t>vadovaudamasi Įstatymo 29 straipsnio 3</w:t>
      </w:r>
      <w:r w:rsidR="00740C1D">
        <w:rPr>
          <w:rStyle w:val="FootnoteReference"/>
          <w:rFonts w:ascii="Calibri" w:hAnsi="Calibri" w:cs="Calibri"/>
          <w:lang w:val="lt-LT"/>
        </w:rPr>
        <w:footnoteReference w:id="6"/>
      </w:r>
      <w:r w:rsidR="00B14762">
        <w:rPr>
          <w:rFonts w:ascii="Calibri" w:hAnsi="Calibri" w:cs="Calibri"/>
          <w:lang w:val="lt-LT"/>
        </w:rPr>
        <w:t xml:space="preserve"> ir 4</w:t>
      </w:r>
      <w:r w:rsidR="005D66EA">
        <w:rPr>
          <w:rStyle w:val="FootnoteReference"/>
          <w:rFonts w:ascii="Calibri" w:hAnsi="Calibri" w:cs="Calibri"/>
          <w:lang w:val="lt-LT"/>
        </w:rPr>
        <w:footnoteReference w:id="7"/>
      </w:r>
      <w:r w:rsidR="00B14762">
        <w:rPr>
          <w:rFonts w:ascii="Calibri" w:hAnsi="Calibri" w:cs="Calibri"/>
          <w:lang w:val="lt-LT"/>
        </w:rPr>
        <w:t xml:space="preserve"> dalių nuostatomis</w:t>
      </w:r>
      <w:r w:rsidRPr="00700896">
        <w:rPr>
          <w:rFonts w:ascii="Calibri" w:hAnsi="Calibri" w:cs="Calibri"/>
          <w:lang w:val="lt-LT"/>
        </w:rPr>
        <w:t xml:space="preserve">. </w:t>
      </w:r>
    </w:p>
    <w:sectPr w:rsidR="00E07B5A" w:rsidRPr="00700896" w:rsidSect="00700896">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F866" w14:textId="77777777" w:rsidR="0022407F" w:rsidRDefault="0022407F" w:rsidP="0021328D">
      <w:pPr>
        <w:spacing w:after="0" w:line="240" w:lineRule="auto"/>
      </w:pPr>
      <w:r>
        <w:separator/>
      </w:r>
    </w:p>
  </w:endnote>
  <w:endnote w:type="continuationSeparator" w:id="0">
    <w:p w14:paraId="247E657E" w14:textId="77777777" w:rsidR="0022407F" w:rsidRDefault="0022407F" w:rsidP="0021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617A" w14:textId="77777777" w:rsidR="0022407F" w:rsidRDefault="0022407F" w:rsidP="0021328D">
      <w:pPr>
        <w:spacing w:after="0" w:line="240" w:lineRule="auto"/>
      </w:pPr>
      <w:r>
        <w:separator/>
      </w:r>
    </w:p>
  </w:footnote>
  <w:footnote w:type="continuationSeparator" w:id="0">
    <w:p w14:paraId="4DE23B43" w14:textId="77777777" w:rsidR="0022407F" w:rsidRDefault="0022407F" w:rsidP="0021328D">
      <w:pPr>
        <w:spacing w:after="0" w:line="240" w:lineRule="auto"/>
      </w:pPr>
      <w:r>
        <w:continuationSeparator/>
      </w:r>
    </w:p>
  </w:footnote>
  <w:footnote w:id="1">
    <w:p w14:paraId="1F78D92F" w14:textId="19F55159" w:rsidR="0021328D" w:rsidRPr="005B21F0" w:rsidRDefault="0021328D">
      <w:pPr>
        <w:pStyle w:val="FootnoteText"/>
        <w:rPr>
          <w:rFonts w:ascii="Calibri" w:hAnsi="Calibri" w:cs="Calibri"/>
          <w:lang w:val="lt-LT"/>
        </w:rPr>
      </w:pPr>
      <w:r w:rsidRPr="005B21F0">
        <w:rPr>
          <w:rStyle w:val="FootnoteReference"/>
          <w:rFonts w:ascii="Calibri" w:hAnsi="Calibri" w:cs="Calibri"/>
          <w:lang w:val="lt-LT"/>
        </w:rPr>
        <w:footnoteRef/>
      </w:r>
      <w:r w:rsidRPr="005B21F0">
        <w:rPr>
          <w:rFonts w:ascii="Calibri" w:hAnsi="Calibri" w:cs="Calibri"/>
          <w:lang w:val="lt-LT"/>
        </w:rPr>
        <w:t xml:space="preserve"> PASTABA: </w:t>
      </w:r>
      <w:r w:rsidR="004721FD" w:rsidRPr="005B21F0">
        <w:rPr>
          <w:rFonts w:ascii="Calibri" w:hAnsi="Calibri" w:cs="Calibri"/>
          <w:lang w:val="lt-LT"/>
        </w:rPr>
        <w:t>Pirkimo dokumentuose šis priedas nurodytas kaip priedas Nr. 8 „Deklaracija dėl rangovo atsakingų asmenų</w:t>
      </w:r>
      <w:r w:rsidR="002F033D" w:rsidRPr="005B21F0">
        <w:rPr>
          <w:rFonts w:ascii="Calibri" w:hAnsi="Calibri" w:cs="Calibri"/>
          <w:lang w:val="lt-LT"/>
        </w:rPr>
        <w:t>“.</w:t>
      </w:r>
    </w:p>
  </w:footnote>
  <w:footnote w:id="2">
    <w:p w14:paraId="5E8AC0B8" w14:textId="5133779F" w:rsidR="00E1446D" w:rsidRPr="005B21F0" w:rsidRDefault="00E1446D">
      <w:pPr>
        <w:pStyle w:val="FootnoteText"/>
        <w:rPr>
          <w:rFonts w:ascii="Calibri" w:hAnsi="Calibri" w:cs="Calibri"/>
          <w:lang w:val="lt-LT"/>
        </w:rPr>
      </w:pPr>
      <w:r w:rsidRPr="005B21F0">
        <w:rPr>
          <w:rStyle w:val="FootnoteReference"/>
          <w:rFonts w:ascii="Calibri" w:hAnsi="Calibri" w:cs="Calibri"/>
          <w:lang w:val="lt-LT"/>
        </w:rPr>
        <w:footnoteRef/>
      </w:r>
      <w:r w:rsidRPr="005B21F0">
        <w:rPr>
          <w:rFonts w:ascii="Calibri" w:hAnsi="Calibri" w:cs="Calibri"/>
          <w:lang w:val="lt-LT"/>
        </w:rPr>
        <w:t xml:space="preserve"> Patvirtintos Viešųjų pirkimų tarnybos direktoriaus 2017 m. birželio 29 d. įsakymu Nr. 1S-105.</w:t>
      </w:r>
    </w:p>
  </w:footnote>
  <w:footnote w:id="3">
    <w:p w14:paraId="37293A59" w14:textId="77777777" w:rsidR="00B445CE" w:rsidRPr="005B21F0" w:rsidRDefault="00B445CE" w:rsidP="00B445CE">
      <w:pPr>
        <w:pStyle w:val="FootnoteText"/>
        <w:rPr>
          <w:rFonts w:ascii="Calibri" w:hAnsi="Calibri" w:cs="Calibri"/>
          <w:lang w:val="lt-LT"/>
        </w:rPr>
      </w:pPr>
      <w:r w:rsidRPr="005B21F0">
        <w:rPr>
          <w:rStyle w:val="FootnoteReference"/>
          <w:rFonts w:ascii="Calibri" w:hAnsi="Calibri" w:cs="Calibri"/>
          <w:lang w:val="lt-LT"/>
        </w:rPr>
        <w:footnoteRef/>
      </w:r>
      <w:r w:rsidRPr="005B21F0">
        <w:rPr>
          <w:rFonts w:ascii="Calibri" w:hAnsi="Calibri" w:cs="Calibri"/>
          <w:lang w:val="lt-LT"/>
        </w:rPr>
        <w:t xml:space="preserve"> Lietuvos Aukščiausiojo Teismo 2024 m. gegužės 21 d. nutartis civilinėje byloje Nr. e3K-3-134-378/2024.</w:t>
      </w:r>
    </w:p>
  </w:footnote>
  <w:footnote w:id="4">
    <w:p w14:paraId="43B048C4" w14:textId="77777777" w:rsidR="00B445CE" w:rsidRPr="005B21F0" w:rsidRDefault="00B445CE" w:rsidP="00B445CE">
      <w:pPr>
        <w:pStyle w:val="FootnoteText"/>
        <w:rPr>
          <w:rFonts w:ascii="Calibri" w:hAnsi="Calibri" w:cs="Calibri"/>
          <w:lang w:val="lt-LT"/>
        </w:rPr>
      </w:pPr>
      <w:r w:rsidRPr="005B21F0">
        <w:rPr>
          <w:rStyle w:val="FootnoteReference"/>
          <w:rFonts w:ascii="Calibri" w:hAnsi="Calibri" w:cs="Calibri"/>
          <w:lang w:val="lt-LT"/>
        </w:rPr>
        <w:footnoteRef/>
      </w:r>
      <w:r w:rsidRPr="005B21F0">
        <w:rPr>
          <w:rFonts w:ascii="Calibri" w:hAnsi="Calibri" w:cs="Calibri"/>
          <w:lang w:val="lt-LT"/>
        </w:rPr>
        <w:t xml:space="preserve"> „Tiekėjas per pastaruosius 5 &lt;...&gt; metus &lt;...&gt; iki pasiūlymo pateikimo termino pabaigos yra tinkamai atlikęs svarbiausių darbų (ypatingojo statinio, esančio kultūros paveldo objekto teritorijoje, jo apsaugos zonoje, kultūros paveldo vietovėje, negyvenamosios paskirties pastato statyba ir/ar rekonstrukcija ir/ar kapitalinis remontas) už ne mažesnę kaip 300000,00 Eur su PVM vertę panašiame į pirkimo objektą objekte, pagal vieną ar dvi sutartis ir svarbiausių darbų atlikimas ir galutiniai rezultatai buvo tinkami.“</w:t>
      </w:r>
    </w:p>
  </w:footnote>
  <w:footnote w:id="5">
    <w:p w14:paraId="298DB551" w14:textId="628094BF" w:rsidR="0056037F" w:rsidRPr="005B21F0" w:rsidRDefault="0056037F">
      <w:pPr>
        <w:pStyle w:val="FootnoteText"/>
        <w:rPr>
          <w:rFonts w:ascii="Calibri" w:hAnsi="Calibri" w:cs="Calibri"/>
          <w:lang w:val="lt-LT"/>
        </w:rPr>
      </w:pPr>
      <w:r w:rsidRPr="005B21F0">
        <w:rPr>
          <w:rStyle w:val="FootnoteReference"/>
          <w:rFonts w:ascii="Calibri" w:hAnsi="Calibri" w:cs="Calibri"/>
          <w:lang w:val="lt-LT"/>
        </w:rPr>
        <w:footnoteRef/>
      </w:r>
      <w:r w:rsidRPr="005B21F0">
        <w:rPr>
          <w:rFonts w:ascii="Calibri" w:hAnsi="Calibri" w:cs="Calibri"/>
          <w:lang w:val="lt-LT"/>
        </w:rPr>
        <w:t xml:space="preserve"> „ Perkančioji organizacija, nusprendusi &lt;...&gt; statinio statybos darbų ir statinio projektavimo paslaugų pirkimo objekto neskaidyti į dalis, sprendimo pagrindimą nurodo pirkimo dokumentuose.“</w:t>
      </w:r>
    </w:p>
  </w:footnote>
  <w:footnote w:id="6">
    <w:p w14:paraId="16FC2D09" w14:textId="574109E3" w:rsidR="00740C1D" w:rsidRPr="005B21F0" w:rsidRDefault="00740C1D">
      <w:pPr>
        <w:pStyle w:val="FootnoteText"/>
        <w:rPr>
          <w:rFonts w:ascii="Calibri" w:hAnsi="Calibri" w:cs="Calibri"/>
          <w:lang w:val="lt-LT"/>
        </w:rPr>
      </w:pPr>
      <w:r w:rsidRPr="005B21F0">
        <w:rPr>
          <w:rStyle w:val="FootnoteReference"/>
          <w:rFonts w:ascii="Calibri" w:hAnsi="Calibri" w:cs="Calibri"/>
          <w:lang w:val="lt-LT"/>
        </w:rPr>
        <w:footnoteRef/>
      </w:r>
      <w:r w:rsidRPr="005B21F0">
        <w:rPr>
          <w:rFonts w:ascii="Calibri" w:hAnsi="Calibri" w:cs="Calibri"/>
          <w:lang w:val="lt-LT"/>
        </w:rPr>
        <w:t xml:space="preserve"> „Perkančioji organizacija privalo nutraukti pradėtas pirkimo ar projekto konkurso procedūras, jeigu buvo pažeisti šio įstatymo 17 straipsnio 1 dalyje nustatyti principai ir atitinkamos padėties negalima ištaisyti.“</w:t>
      </w:r>
    </w:p>
  </w:footnote>
  <w:footnote w:id="7">
    <w:p w14:paraId="5827239C" w14:textId="1E8D4BDE" w:rsidR="005D66EA" w:rsidRPr="005B21F0" w:rsidRDefault="005D66EA">
      <w:pPr>
        <w:pStyle w:val="FootnoteText"/>
        <w:rPr>
          <w:rFonts w:ascii="Calibri" w:hAnsi="Calibri" w:cs="Calibri"/>
          <w:lang w:val="lt-LT"/>
        </w:rPr>
      </w:pPr>
      <w:r w:rsidRPr="005B21F0">
        <w:rPr>
          <w:rStyle w:val="FootnoteReference"/>
          <w:rFonts w:ascii="Calibri" w:hAnsi="Calibri" w:cs="Calibri"/>
          <w:lang w:val="lt-LT"/>
        </w:rPr>
        <w:footnoteRef/>
      </w:r>
      <w:r w:rsidRPr="005B21F0">
        <w:rPr>
          <w:rFonts w:ascii="Calibri" w:hAnsi="Calibri" w:cs="Calibri"/>
          <w:lang w:val="lt-LT"/>
        </w:rPr>
        <w:t xml:space="preserve"> „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96422"/>
    <w:multiLevelType w:val="hybridMultilevel"/>
    <w:tmpl w:val="5E346214"/>
    <w:lvl w:ilvl="0" w:tplc="FD4A82DE">
      <w:start w:val="1"/>
      <w:numFmt w:val="decimal"/>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213864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5A"/>
    <w:rsid w:val="00014B78"/>
    <w:rsid w:val="00016BB2"/>
    <w:rsid w:val="00030692"/>
    <w:rsid w:val="00033380"/>
    <w:rsid w:val="000474E9"/>
    <w:rsid w:val="0005109B"/>
    <w:rsid w:val="00055234"/>
    <w:rsid w:val="00065B92"/>
    <w:rsid w:val="00071792"/>
    <w:rsid w:val="0008221F"/>
    <w:rsid w:val="0008347A"/>
    <w:rsid w:val="00085EED"/>
    <w:rsid w:val="00093002"/>
    <w:rsid w:val="00095A05"/>
    <w:rsid w:val="000A5C48"/>
    <w:rsid w:val="000B435B"/>
    <w:rsid w:val="000B624F"/>
    <w:rsid w:val="000C1DD0"/>
    <w:rsid w:val="000C5DC9"/>
    <w:rsid w:val="000D1170"/>
    <w:rsid w:val="000E2F39"/>
    <w:rsid w:val="000E46C3"/>
    <w:rsid w:val="00113510"/>
    <w:rsid w:val="001147B5"/>
    <w:rsid w:val="001260AD"/>
    <w:rsid w:val="0013406C"/>
    <w:rsid w:val="00146636"/>
    <w:rsid w:val="001473B3"/>
    <w:rsid w:val="00156DE0"/>
    <w:rsid w:val="00165D43"/>
    <w:rsid w:val="00171D1C"/>
    <w:rsid w:val="00174385"/>
    <w:rsid w:val="00191726"/>
    <w:rsid w:val="00192538"/>
    <w:rsid w:val="001A5A37"/>
    <w:rsid w:val="001B0007"/>
    <w:rsid w:val="001B028E"/>
    <w:rsid w:val="001B53CD"/>
    <w:rsid w:val="001B5A8A"/>
    <w:rsid w:val="001B5EC0"/>
    <w:rsid w:val="001C1294"/>
    <w:rsid w:val="001C61E5"/>
    <w:rsid w:val="001C7E1A"/>
    <w:rsid w:val="001D13F2"/>
    <w:rsid w:val="001D2EFD"/>
    <w:rsid w:val="001D3A5A"/>
    <w:rsid w:val="001D4C21"/>
    <w:rsid w:val="001E45A6"/>
    <w:rsid w:val="001F2DD8"/>
    <w:rsid w:val="001F37DF"/>
    <w:rsid w:val="001F6F5E"/>
    <w:rsid w:val="00204B07"/>
    <w:rsid w:val="0021328D"/>
    <w:rsid w:val="0021766B"/>
    <w:rsid w:val="002213E9"/>
    <w:rsid w:val="00223D2C"/>
    <w:rsid w:val="0022407F"/>
    <w:rsid w:val="00225381"/>
    <w:rsid w:val="00233702"/>
    <w:rsid w:val="0023561E"/>
    <w:rsid w:val="002361D5"/>
    <w:rsid w:val="0024508D"/>
    <w:rsid w:val="00260A03"/>
    <w:rsid w:val="00277E5E"/>
    <w:rsid w:val="00280B2F"/>
    <w:rsid w:val="00292C4C"/>
    <w:rsid w:val="00293B19"/>
    <w:rsid w:val="002B09DD"/>
    <w:rsid w:val="002B4D83"/>
    <w:rsid w:val="002C2446"/>
    <w:rsid w:val="002D15F1"/>
    <w:rsid w:val="002D2E0F"/>
    <w:rsid w:val="002D5C06"/>
    <w:rsid w:val="002F033D"/>
    <w:rsid w:val="002F0611"/>
    <w:rsid w:val="002F135B"/>
    <w:rsid w:val="002F3115"/>
    <w:rsid w:val="002F5568"/>
    <w:rsid w:val="00302A9E"/>
    <w:rsid w:val="00303E18"/>
    <w:rsid w:val="0030622E"/>
    <w:rsid w:val="00306A0D"/>
    <w:rsid w:val="00306B63"/>
    <w:rsid w:val="00313D83"/>
    <w:rsid w:val="0032166D"/>
    <w:rsid w:val="00322770"/>
    <w:rsid w:val="00330F56"/>
    <w:rsid w:val="00350BF4"/>
    <w:rsid w:val="0035230A"/>
    <w:rsid w:val="00360A1C"/>
    <w:rsid w:val="00374F3D"/>
    <w:rsid w:val="00387435"/>
    <w:rsid w:val="00397032"/>
    <w:rsid w:val="003A0479"/>
    <w:rsid w:val="003A48B2"/>
    <w:rsid w:val="003B001B"/>
    <w:rsid w:val="003B4222"/>
    <w:rsid w:val="003B5B6F"/>
    <w:rsid w:val="003C5327"/>
    <w:rsid w:val="003C69C8"/>
    <w:rsid w:val="003C69EF"/>
    <w:rsid w:val="003C6A45"/>
    <w:rsid w:val="003C6DF1"/>
    <w:rsid w:val="003E0C74"/>
    <w:rsid w:val="003E7733"/>
    <w:rsid w:val="003F5888"/>
    <w:rsid w:val="004008B7"/>
    <w:rsid w:val="00413834"/>
    <w:rsid w:val="004167DC"/>
    <w:rsid w:val="004312CD"/>
    <w:rsid w:val="004339C2"/>
    <w:rsid w:val="004370B2"/>
    <w:rsid w:val="00441D72"/>
    <w:rsid w:val="004441B1"/>
    <w:rsid w:val="00447298"/>
    <w:rsid w:val="00447502"/>
    <w:rsid w:val="0045133B"/>
    <w:rsid w:val="00452F84"/>
    <w:rsid w:val="00453BDC"/>
    <w:rsid w:val="00454F28"/>
    <w:rsid w:val="00467657"/>
    <w:rsid w:val="00471BF0"/>
    <w:rsid w:val="004721FD"/>
    <w:rsid w:val="00475FAA"/>
    <w:rsid w:val="004B3717"/>
    <w:rsid w:val="004B4DCD"/>
    <w:rsid w:val="004C4B82"/>
    <w:rsid w:val="004E1F58"/>
    <w:rsid w:val="004E4A3E"/>
    <w:rsid w:val="004E659C"/>
    <w:rsid w:val="00501221"/>
    <w:rsid w:val="005070E9"/>
    <w:rsid w:val="00512CE0"/>
    <w:rsid w:val="00512ED2"/>
    <w:rsid w:val="00515A94"/>
    <w:rsid w:val="0054450E"/>
    <w:rsid w:val="00544BA1"/>
    <w:rsid w:val="005505E3"/>
    <w:rsid w:val="0056037F"/>
    <w:rsid w:val="005633A4"/>
    <w:rsid w:val="00563663"/>
    <w:rsid w:val="005A087C"/>
    <w:rsid w:val="005B1238"/>
    <w:rsid w:val="005B21F0"/>
    <w:rsid w:val="005B349A"/>
    <w:rsid w:val="005B73AF"/>
    <w:rsid w:val="005C113F"/>
    <w:rsid w:val="005C6161"/>
    <w:rsid w:val="005D0A0B"/>
    <w:rsid w:val="005D66EA"/>
    <w:rsid w:val="005E47BF"/>
    <w:rsid w:val="005E48C7"/>
    <w:rsid w:val="005F156A"/>
    <w:rsid w:val="006046BE"/>
    <w:rsid w:val="006119A5"/>
    <w:rsid w:val="006153CF"/>
    <w:rsid w:val="006269DA"/>
    <w:rsid w:val="00631CE2"/>
    <w:rsid w:val="006330D2"/>
    <w:rsid w:val="00636360"/>
    <w:rsid w:val="00641755"/>
    <w:rsid w:val="006430E6"/>
    <w:rsid w:val="00653BB3"/>
    <w:rsid w:val="00655271"/>
    <w:rsid w:val="00661163"/>
    <w:rsid w:val="00673DAD"/>
    <w:rsid w:val="006754FE"/>
    <w:rsid w:val="00676174"/>
    <w:rsid w:val="0069123F"/>
    <w:rsid w:val="006965AD"/>
    <w:rsid w:val="006A1B7A"/>
    <w:rsid w:val="006A3E59"/>
    <w:rsid w:val="006A7A6D"/>
    <w:rsid w:val="006B1607"/>
    <w:rsid w:val="006C676C"/>
    <w:rsid w:val="006E10FF"/>
    <w:rsid w:val="006F6DFC"/>
    <w:rsid w:val="006F7BB2"/>
    <w:rsid w:val="00700896"/>
    <w:rsid w:val="00701147"/>
    <w:rsid w:val="0070727F"/>
    <w:rsid w:val="00714818"/>
    <w:rsid w:val="007153EC"/>
    <w:rsid w:val="007171FF"/>
    <w:rsid w:val="00724BC9"/>
    <w:rsid w:val="00740C1D"/>
    <w:rsid w:val="0074126B"/>
    <w:rsid w:val="0076155D"/>
    <w:rsid w:val="0077160A"/>
    <w:rsid w:val="0079360D"/>
    <w:rsid w:val="00793E6D"/>
    <w:rsid w:val="007A3D83"/>
    <w:rsid w:val="007A649F"/>
    <w:rsid w:val="007B4FFF"/>
    <w:rsid w:val="007C30B4"/>
    <w:rsid w:val="007D1330"/>
    <w:rsid w:val="007D1757"/>
    <w:rsid w:val="007D3AD3"/>
    <w:rsid w:val="007D6BAD"/>
    <w:rsid w:val="007E3507"/>
    <w:rsid w:val="007E7681"/>
    <w:rsid w:val="007F0C23"/>
    <w:rsid w:val="007F7324"/>
    <w:rsid w:val="00803235"/>
    <w:rsid w:val="00822B74"/>
    <w:rsid w:val="0082721A"/>
    <w:rsid w:val="0083248E"/>
    <w:rsid w:val="0084094E"/>
    <w:rsid w:val="00843830"/>
    <w:rsid w:val="00845FDA"/>
    <w:rsid w:val="0086270B"/>
    <w:rsid w:val="008630D9"/>
    <w:rsid w:val="00870070"/>
    <w:rsid w:val="00872C34"/>
    <w:rsid w:val="00891B90"/>
    <w:rsid w:val="00892000"/>
    <w:rsid w:val="00893AD7"/>
    <w:rsid w:val="008A3066"/>
    <w:rsid w:val="008B2D40"/>
    <w:rsid w:val="008B5CB5"/>
    <w:rsid w:val="008C3415"/>
    <w:rsid w:val="008F2AEE"/>
    <w:rsid w:val="008F3CCD"/>
    <w:rsid w:val="008F6894"/>
    <w:rsid w:val="00900778"/>
    <w:rsid w:val="00901287"/>
    <w:rsid w:val="00903CB3"/>
    <w:rsid w:val="00905610"/>
    <w:rsid w:val="00923DB1"/>
    <w:rsid w:val="00927BC8"/>
    <w:rsid w:val="00936F90"/>
    <w:rsid w:val="00944CE8"/>
    <w:rsid w:val="00945D55"/>
    <w:rsid w:val="00947DDF"/>
    <w:rsid w:val="009517BA"/>
    <w:rsid w:val="00957D0A"/>
    <w:rsid w:val="009609EE"/>
    <w:rsid w:val="00965B57"/>
    <w:rsid w:val="00984569"/>
    <w:rsid w:val="00991332"/>
    <w:rsid w:val="00993880"/>
    <w:rsid w:val="00993BEC"/>
    <w:rsid w:val="00997FE2"/>
    <w:rsid w:val="009A16AF"/>
    <w:rsid w:val="009B0EEB"/>
    <w:rsid w:val="009D3859"/>
    <w:rsid w:val="009D4788"/>
    <w:rsid w:val="009D4A45"/>
    <w:rsid w:val="009E3A93"/>
    <w:rsid w:val="009E5243"/>
    <w:rsid w:val="009F228B"/>
    <w:rsid w:val="009F2774"/>
    <w:rsid w:val="009F3A77"/>
    <w:rsid w:val="009F5E76"/>
    <w:rsid w:val="009F7AAA"/>
    <w:rsid w:val="00A0578F"/>
    <w:rsid w:val="00A060D1"/>
    <w:rsid w:val="00A1087B"/>
    <w:rsid w:val="00A27402"/>
    <w:rsid w:val="00A33788"/>
    <w:rsid w:val="00A428F3"/>
    <w:rsid w:val="00A43EC3"/>
    <w:rsid w:val="00A45D8A"/>
    <w:rsid w:val="00A70E6B"/>
    <w:rsid w:val="00A80A6E"/>
    <w:rsid w:val="00A82031"/>
    <w:rsid w:val="00A8439D"/>
    <w:rsid w:val="00AA528E"/>
    <w:rsid w:val="00AA7C10"/>
    <w:rsid w:val="00AC57CC"/>
    <w:rsid w:val="00AE1849"/>
    <w:rsid w:val="00AE2284"/>
    <w:rsid w:val="00AE35DB"/>
    <w:rsid w:val="00AE72E7"/>
    <w:rsid w:val="00AF6568"/>
    <w:rsid w:val="00B00149"/>
    <w:rsid w:val="00B14762"/>
    <w:rsid w:val="00B158D5"/>
    <w:rsid w:val="00B20F49"/>
    <w:rsid w:val="00B232D8"/>
    <w:rsid w:val="00B241F9"/>
    <w:rsid w:val="00B255DB"/>
    <w:rsid w:val="00B27841"/>
    <w:rsid w:val="00B350FE"/>
    <w:rsid w:val="00B41EAC"/>
    <w:rsid w:val="00B42925"/>
    <w:rsid w:val="00B445CE"/>
    <w:rsid w:val="00B50600"/>
    <w:rsid w:val="00B54BEE"/>
    <w:rsid w:val="00B67619"/>
    <w:rsid w:val="00B724A1"/>
    <w:rsid w:val="00B8443F"/>
    <w:rsid w:val="00B8449B"/>
    <w:rsid w:val="00B95C23"/>
    <w:rsid w:val="00B96526"/>
    <w:rsid w:val="00BA2CA4"/>
    <w:rsid w:val="00BB32EF"/>
    <w:rsid w:val="00BB5518"/>
    <w:rsid w:val="00BB7ECC"/>
    <w:rsid w:val="00BC1666"/>
    <w:rsid w:val="00BC2B6A"/>
    <w:rsid w:val="00BC7614"/>
    <w:rsid w:val="00BD1BB5"/>
    <w:rsid w:val="00BE2CD1"/>
    <w:rsid w:val="00BF3E71"/>
    <w:rsid w:val="00C02FF6"/>
    <w:rsid w:val="00C04AF6"/>
    <w:rsid w:val="00C06ECD"/>
    <w:rsid w:val="00C14281"/>
    <w:rsid w:val="00C1571E"/>
    <w:rsid w:val="00C1650A"/>
    <w:rsid w:val="00C27978"/>
    <w:rsid w:val="00C36BE9"/>
    <w:rsid w:val="00C4068A"/>
    <w:rsid w:val="00C47ACB"/>
    <w:rsid w:val="00C52670"/>
    <w:rsid w:val="00C611CB"/>
    <w:rsid w:val="00C6279E"/>
    <w:rsid w:val="00C661AC"/>
    <w:rsid w:val="00C7288F"/>
    <w:rsid w:val="00C7460B"/>
    <w:rsid w:val="00C7527A"/>
    <w:rsid w:val="00C81FF4"/>
    <w:rsid w:val="00C8303C"/>
    <w:rsid w:val="00C964FF"/>
    <w:rsid w:val="00CA062F"/>
    <w:rsid w:val="00CA4932"/>
    <w:rsid w:val="00CB040E"/>
    <w:rsid w:val="00CB6C06"/>
    <w:rsid w:val="00CD6FF7"/>
    <w:rsid w:val="00CE177E"/>
    <w:rsid w:val="00CF09AC"/>
    <w:rsid w:val="00D1401A"/>
    <w:rsid w:val="00D149FF"/>
    <w:rsid w:val="00D3247A"/>
    <w:rsid w:val="00D32A04"/>
    <w:rsid w:val="00D433B0"/>
    <w:rsid w:val="00D60443"/>
    <w:rsid w:val="00D733BA"/>
    <w:rsid w:val="00D778EA"/>
    <w:rsid w:val="00D77FFA"/>
    <w:rsid w:val="00D84E38"/>
    <w:rsid w:val="00D878B0"/>
    <w:rsid w:val="00D96558"/>
    <w:rsid w:val="00DA0705"/>
    <w:rsid w:val="00DA2D27"/>
    <w:rsid w:val="00DB311A"/>
    <w:rsid w:val="00DC17A8"/>
    <w:rsid w:val="00DC17DB"/>
    <w:rsid w:val="00E07B5A"/>
    <w:rsid w:val="00E1446D"/>
    <w:rsid w:val="00E16E34"/>
    <w:rsid w:val="00E17280"/>
    <w:rsid w:val="00E23ED3"/>
    <w:rsid w:val="00E25AC2"/>
    <w:rsid w:val="00E401B3"/>
    <w:rsid w:val="00E40223"/>
    <w:rsid w:val="00E40CCA"/>
    <w:rsid w:val="00E42536"/>
    <w:rsid w:val="00E45929"/>
    <w:rsid w:val="00E60B2A"/>
    <w:rsid w:val="00E66D88"/>
    <w:rsid w:val="00E75ACA"/>
    <w:rsid w:val="00E779F4"/>
    <w:rsid w:val="00E800CC"/>
    <w:rsid w:val="00E855F9"/>
    <w:rsid w:val="00E87709"/>
    <w:rsid w:val="00E905FA"/>
    <w:rsid w:val="00E94B63"/>
    <w:rsid w:val="00EA4196"/>
    <w:rsid w:val="00EA66D3"/>
    <w:rsid w:val="00EB4950"/>
    <w:rsid w:val="00EB72D1"/>
    <w:rsid w:val="00EC31E5"/>
    <w:rsid w:val="00EC333E"/>
    <w:rsid w:val="00ED1D4C"/>
    <w:rsid w:val="00ED629A"/>
    <w:rsid w:val="00EF2985"/>
    <w:rsid w:val="00EF451C"/>
    <w:rsid w:val="00F05338"/>
    <w:rsid w:val="00F11768"/>
    <w:rsid w:val="00F128B2"/>
    <w:rsid w:val="00F34DA0"/>
    <w:rsid w:val="00F41108"/>
    <w:rsid w:val="00F44EEF"/>
    <w:rsid w:val="00F53B84"/>
    <w:rsid w:val="00F6183B"/>
    <w:rsid w:val="00F637B7"/>
    <w:rsid w:val="00F66024"/>
    <w:rsid w:val="00F67C9F"/>
    <w:rsid w:val="00F70351"/>
    <w:rsid w:val="00F82F98"/>
    <w:rsid w:val="00F91538"/>
    <w:rsid w:val="00F92CF0"/>
    <w:rsid w:val="00FA30CE"/>
    <w:rsid w:val="00FB05CD"/>
    <w:rsid w:val="00FC1003"/>
    <w:rsid w:val="00FC5284"/>
    <w:rsid w:val="00FD045F"/>
    <w:rsid w:val="00FE28C7"/>
    <w:rsid w:val="00FE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A0CA"/>
  <w15:chartTrackingRefBased/>
  <w15:docId w15:val="{FFF24EB5-D67B-45BC-944D-6452049F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B5A"/>
    <w:rPr>
      <w:rFonts w:eastAsiaTheme="majorEastAsia" w:cstheme="majorBidi"/>
      <w:color w:val="272727" w:themeColor="text1" w:themeTint="D8"/>
    </w:rPr>
  </w:style>
  <w:style w:type="paragraph" w:styleId="Title">
    <w:name w:val="Title"/>
    <w:basedOn w:val="Normal"/>
    <w:next w:val="Normal"/>
    <w:link w:val="TitleChar"/>
    <w:uiPriority w:val="10"/>
    <w:qFormat/>
    <w:rsid w:val="00E07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B5A"/>
    <w:pPr>
      <w:spacing w:before="160"/>
      <w:jc w:val="center"/>
    </w:pPr>
    <w:rPr>
      <w:i/>
      <w:iCs/>
      <w:color w:val="404040" w:themeColor="text1" w:themeTint="BF"/>
    </w:rPr>
  </w:style>
  <w:style w:type="character" w:customStyle="1" w:styleId="QuoteChar">
    <w:name w:val="Quote Char"/>
    <w:basedOn w:val="DefaultParagraphFont"/>
    <w:link w:val="Quote"/>
    <w:uiPriority w:val="29"/>
    <w:rsid w:val="00E07B5A"/>
    <w:rPr>
      <w:i/>
      <w:iCs/>
      <w:color w:val="404040" w:themeColor="text1" w:themeTint="BF"/>
    </w:rPr>
  </w:style>
  <w:style w:type="paragraph" w:styleId="ListParagraph">
    <w:name w:val="List Paragraph"/>
    <w:basedOn w:val="Normal"/>
    <w:uiPriority w:val="34"/>
    <w:qFormat/>
    <w:rsid w:val="00E07B5A"/>
    <w:pPr>
      <w:ind w:left="720"/>
      <w:contextualSpacing/>
    </w:pPr>
  </w:style>
  <w:style w:type="character" w:styleId="IntenseEmphasis">
    <w:name w:val="Intense Emphasis"/>
    <w:basedOn w:val="DefaultParagraphFont"/>
    <w:uiPriority w:val="21"/>
    <w:qFormat/>
    <w:rsid w:val="00E07B5A"/>
    <w:rPr>
      <w:i/>
      <w:iCs/>
      <w:color w:val="0F4761" w:themeColor="accent1" w:themeShade="BF"/>
    </w:rPr>
  </w:style>
  <w:style w:type="paragraph" w:styleId="IntenseQuote">
    <w:name w:val="Intense Quote"/>
    <w:basedOn w:val="Normal"/>
    <w:next w:val="Normal"/>
    <w:link w:val="IntenseQuoteChar"/>
    <w:uiPriority w:val="30"/>
    <w:qFormat/>
    <w:rsid w:val="00E07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B5A"/>
    <w:rPr>
      <w:i/>
      <w:iCs/>
      <w:color w:val="0F4761" w:themeColor="accent1" w:themeShade="BF"/>
    </w:rPr>
  </w:style>
  <w:style w:type="character" w:styleId="IntenseReference">
    <w:name w:val="Intense Reference"/>
    <w:basedOn w:val="DefaultParagraphFont"/>
    <w:uiPriority w:val="32"/>
    <w:qFormat/>
    <w:rsid w:val="00E07B5A"/>
    <w:rPr>
      <w:b/>
      <w:bCs/>
      <w:smallCaps/>
      <w:color w:val="0F4761" w:themeColor="accent1" w:themeShade="BF"/>
      <w:spacing w:val="5"/>
    </w:rPr>
  </w:style>
  <w:style w:type="character" w:styleId="Hyperlink">
    <w:name w:val="Hyperlink"/>
    <w:basedOn w:val="DefaultParagraphFont"/>
    <w:uiPriority w:val="99"/>
    <w:unhideWhenUsed/>
    <w:rsid w:val="009D3859"/>
    <w:rPr>
      <w:color w:val="467886" w:themeColor="hyperlink"/>
      <w:u w:val="single"/>
    </w:rPr>
  </w:style>
  <w:style w:type="character" w:styleId="UnresolvedMention">
    <w:name w:val="Unresolved Mention"/>
    <w:basedOn w:val="DefaultParagraphFont"/>
    <w:uiPriority w:val="99"/>
    <w:semiHidden/>
    <w:unhideWhenUsed/>
    <w:rsid w:val="009D3859"/>
    <w:rPr>
      <w:color w:val="605E5C"/>
      <w:shd w:val="clear" w:color="auto" w:fill="E1DFDD"/>
    </w:rPr>
  </w:style>
  <w:style w:type="paragraph" w:styleId="FootnoteText">
    <w:name w:val="footnote text"/>
    <w:basedOn w:val="Normal"/>
    <w:link w:val="FootnoteTextChar"/>
    <w:uiPriority w:val="99"/>
    <w:semiHidden/>
    <w:unhideWhenUsed/>
    <w:rsid w:val="002132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28D"/>
    <w:rPr>
      <w:sz w:val="20"/>
      <w:szCs w:val="20"/>
    </w:rPr>
  </w:style>
  <w:style w:type="character" w:styleId="FootnoteReference">
    <w:name w:val="footnote reference"/>
    <w:basedOn w:val="DefaultParagraphFont"/>
    <w:uiPriority w:val="99"/>
    <w:semiHidden/>
    <w:unhideWhenUsed/>
    <w:rsid w:val="0021328D"/>
    <w:rPr>
      <w:vertAlign w:val="superscript"/>
    </w:rPr>
  </w:style>
  <w:style w:type="character" w:styleId="FollowedHyperlink">
    <w:name w:val="FollowedHyperlink"/>
    <w:basedOn w:val="DefaultParagraphFont"/>
    <w:uiPriority w:val="99"/>
    <w:semiHidden/>
    <w:unhideWhenUsed/>
    <w:rsid w:val="008B5CB5"/>
    <w:rPr>
      <w:color w:val="96607D" w:themeColor="followedHyperlink"/>
      <w:u w:val="single"/>
    </w:rPr>
  </w:style>
  <w:style w:type="character" w:styleId="CommentReference">
    <w:name w:val="annotation reference"/>
    <w:basedOn w:val="DefaultParagraphFont"/>
    <w:uiPriority w:val="99"/>
    <w:semiHidden/>
    <w:unhideWhenUsed/>
    <w:rsid w:val="008B5CB5"/>
    <w:rPr>
      <w:sz w:val="16"/>
      <w:szCs w:val="16"/>
    </w:rPr>
  </w:style>
  <w:style w:type="paragraph" w:styleId="CommentText">
    <w:name w:val="annotation text"/>
    <w:basedOn w:val="Normal"/>
    <w:link w:val="CommentTextChar"/>
    <w:uiPriority w:val="99"/>
    <w:unhideWhenUsed/>
    <w:rsid w:val="008B5CB5"/>
    <w:pPr>
      <w:spacing w:line="240" w:lineRule="auto"/>
    </w:pPr>
    <w:rPr>
      <w:sz w:val="20"/>
      <w:szCs w:val="20"/>
    </w:rPr>
  </w:style>
  <w:style w:type="character" w:customStyle="1" w:styleId="CommentTextChar">
    <w:name w:val="Comment Text Char"/>
    <w:basedOn w:val="DefaultParagraphFont"/>
    <w:link w:val="CommentText"/>
    <w:uiPriority w:val="99"/>
    <w:rsid w:val="008B5CB5"/>
    <w:rPr>
      <w:sz w:val="20"/>
      <w:szCs w:val="20"/>
    </w:rPr>
  </w:style>
  <w:style w:type="paragraph" w:styleId="CommentSubject">
    <w:name w:val="annotation subject"/>
    <w:basedOn w:val="CommentText"/>
    <w:next w:val="CommentText"/>
    <w:link w:val="CommentSubjectChar"/>
    <w:uiPriority w:val="99"/>
    <w:semiHidden/>
    <w:unhideWhenUsed/>
    <w:rsid w:val="008B5CB5"/>
    <w:rPr>
      <w:b/>
      <w:bCs/>
    </w:rPr>
  </w:style>
  <w:style w:type="character" w:customStyle="1" w:styleId="CommentSubjectChar">
    <w:name w:val="Comment Subject Char"/>
    <w:basedOn w:val="CommentTextChar"/>
    <w:link w:val="CommentSubject"/>
    <w:uiPriority w:val="99"/>
    <w:semiHidden/>
    <w:rsid w:val="008B5CB5"/>
    <w:rPr>
      <w:b/>
      <w:bCs/>
      <w:sz w:val="20"/>
      <w:szCs w:val="20"/>
    </w:rPr>
  </w:style>
  <w:style w:type="paragraph" w:styleId="Revision">
    <w:name w:val="Revision"/>
    <w:hidden/>
    <w:uiPriority w:val="99"/>
    <w:semiHidden/>
    <w:rsid w:val="007A64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metodine-pagalba/pirkimu-vykdytojams_3/pavyzdiniai-dokumentai-3/pasalinimo-pagrindu-lentele/" TargetMode="External"/><Relationship Id="rId13" Type="http://schemas.openxmlformats.org/officeDocument/2006/relationships/hyperlink" Target="https://www.e-tar.lt/portal/lt/legalAct/0b841ee0c05511e688d0ed775a2e782a/CeJWcksN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c14e6210afe511e6b844f0f29024f5ac/BvSbVwyZ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c14e6210afe511e6b844f0f29024f5ac/kByQonJcNw" TargetMode="External"/><Relationship Id="rId5" Type="http://schemas.openxmlformats.org/officeDocument/2006/relationships/webSettings" Target="webSettings.xml"/><Relationship Id="rId15" Type="http://schemas.openxmlformats.org/officeDocument/2006/relationships/hyperlink" Target="https://vpt.lrv.lt/uploads/vpt/documents/files/mp/Statybos_darbu_gaires_2023-07-31.pdf" TargetMode="External"/><Relationship Id="rId10" Type="http://schemas.openxmlformats.org/officeDocument/2006/relationships/hyperlink" Target="https://e-seimas.lrs.lt/portal/legalAct/lt/TAD/01aeb1815d8c11e7a53b83ca0142260e/bfNUrahbQY" TargetMode="External"/><Relationship Id="rId4" Type="http://schemas.openxmlformats.org/officeDocument/2006/relationships/settings" Target="settings.xml"/><Relationship Id="rId9" Type="http://schemas.openxmlformats.org/officeDocument/2006/relationships/hyperlink" Target="https://vpt.lrv.lt/lt/naujienos-3/vpt-atnaujina-informacija-del-tarybos-reglamento-es-2022-576-taikymo-viesuosiuose-pirkimuose/" TargetMode="External"/><Relationship Id="rId14" Type="http://schemas.openxmlformats.org/officeDocument/2006/relationships/hyperlink" Target="https://e-seimas.lrs.lt/portal/legalAct/lt/TAD/01aeb1815d8c11e7a53b83ca0142260e/bfNUrahbQ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9B515-93BE-4285-AAEA-D4BEDD30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4240</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Šileikė</dc:creator>
  <cp:keywords/>
  <dc:description/>
  <cp:lastModifiedBy>Henrika Šileikė</cp:lastModifiedBy>
  <cp:revision>3</cp:revision>
  <dcterms:created xsi:type="dcterms:W3CDTF">2025-09-24T11:32:00Z</dcterms:created>
  <dcterms:modified xsi:type="dcterms:W3CDTF">2025-09-24T11:33:00Z</dcterms:modified>
</cp:coreProperties>
</file>