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99BA" w14:textId="7CFA2B2A" w:rsidR="00C4213F" w:rsidRPr="001379D5" w:rsidRDefault="00C4213F" w:rsidP="0053153E">
      <w:pPr>
        <w:spacing w:line="276" w:lineRule="auto"/>
        <w:jc w:val="center"/>
        <w:rPr>
          <w:rFonts w:ascii="Calibri" w:hAnsi="Calibri" w:cs="Calibri"/>
          <w:b/>
          <w:sz w:val="24"/>
          <w:szCs w:val="24"/>
          <w:lang w:eastAsia="lt-LT"/>
        </w:rPr>
      </w:pPr>
      <w:r w:rsidRPr="0053153E">
        <w:rPr>
          <w:rFonts w:ascii="Calibri" w:eastAsia="Calibri" w:hAnsi="Calibri" w:cs="Calibri"/>
          <w:noProof/>
          <w:sz w:val="24"/>
          <w:szCs w:val="24"/>
          <w:lang w:eastAsia="lt-LT"/>
        </w:rPr>
        <w:drawing>
          <wp:inline distT="0" distB="0" distL="0" distR="0" wp14:anchorId="2EBE1D17" wp14:editId="2A394FE4">
            <wp:extent cx="561975" cy="561975"/>
            <wp:effectExtent l="0" t="0" r="0" b="0"/>
            <wp:docPr id="1" name="Paveikslėlis 1" descr="A black and white drawing of a knight on a hors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and white drawing of a knight on a horse  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4F3BD4" w14:textId="77777777" w:rsidR="00C4213F" w:rsidRPr="001379D5" w:rsidRDefault="00C4213F" w:rsidP="0053153E">
      <w:pPr>
        <w:spacing w:line="276" w:lineRule="auto"/>
        <w:ind w:firstLine="720"/>
        <w:rPr>
          <w:rFonts w:ascii="Calibri" w:hAnsi="Calibri" w:cs="Calibri"/>
          <w:sz w:val="24"/>
          <w:szCs w:val="24"/>
          <w:lang w:eastAsia="lt-LT"/>
        </w:rPr>
      </w:pPr>
    </w:p>
    <w:p w14:paraId="68B703E3" w14:textId="77777777" w:rsidR="00C4213F" w:rsidRPr="001379D5" w:rsidRDefault="00C4213F" w:rsidP="0053153E">
      <w:pPr>
        <w:spacing w:line="276" w:lineRule="auto"/>
        <w:jc w:val="center"/>
        <w:rPr>
          <w:rFonts w:ascii="Calibri" w:hAnsi="Calibri" w:cs="Calibri"/>
          <w:b/>
          <w:sz w:val="24"/>
          <w:szCs w:val="24"/>
          <w:lang w:eastAsia="lt-LT"/>
        </w:rPr>
      </w:pPr>
      <w:r w:rsidRPr="001379D5">
        <w:rPr>
          <w:rFonts w:ascii="Calibri" w:hAnsi="Calibri" w:cs="Calibri"/>
          <w:b/>
          <w:sz w:val="24"/>
          <w:szCs w:val="24"/>
          <w:lang w:eastAsia="lt-LT"/>
        </w:rPr>
        <w:t>VIEŠŲJŲ PIRKIMŲ TARNYBA</w:t>
      </w:r>
    </w:p>
    <w:p w14:paraId="501D0D6E" w14:textId="77777777" w:rsidR="00C4213F" w:rsidRPr="001379D5" w:rsidRDefault="00C4213F" w:rsidP="0053153E">
      <w:pPr>
        <w:spacing w:line="276" w:lineRule="auto"/>
        <w:jc w:val="center"/>
        <w:rPr>
          <w:rFonts w:ascii="Calibri" w:hAnsi="Calibri" w:cs="Calibri"/>
          <w:b/>
          <w:sz w:val="24"/>
          <w:szCs w:val="24"/>
          <w:lang w:eastAsia="lt-LT"/>
        </w:rPr>
      </w:pPr>
      <w:r w:rsidRPr="001379D5">
        <w:rPr>
          <w:rFonts w:ascii="Calibri" w:hAnsi="Calibri" w:cs="Calibri"/>
          <w:b/>
          <w:sz w:val="24"/>
          <w:szCs w:val="24"/>
          <w:lang w:eastAsia="lt-LT"/>
        </w:rPr>
        <w:t>VERTINIMO IŠVADA</w:t>
      </w:r>
    </w:p>
    <w:p w14:paraId="0599195E" w14:textId="77777777" w:rsidR="00C4213F" w:rsidRPr="001379D5" w:rsidRDefault="00C4213F" w:rsidP="0053153E">
      <w:pPr>
        <w:spacing w:line="276" w:lineRule="auto"/>
        <w:jc w:val="center"/>
        <w:rPr>
          <w:rFonts w:ascii="Calibri" w:hAnsi="Calibri" w:cs="Calibri"/>
          <w:b/>
          <w:sz w:val="24"/>
          <w:szCs w:val="24"/>
          <w:lang w:eastAsia="lt-LT"/>
        </w:rPr>
      </w:pPr>
    </w:p>
    <w:tbl>
      <w:tblPr>
        <w:tblW w:w="9733" w:type="dxa"/>
        <w:tblCellMar>
          <w:left w:w="0" w:type="dxa"/>
          <w:right w:w="0" w:type="dxa"/>
        </w:tblCellMar>
        <w:tblLook w:val="04A0" w:firstRow="1" w:lastRow="0" w:firstColumn="1" w:lastColumn="0" w:noHBand="0" w:noVBand="1"/>
      </w:tblPr>
      <w:tblGrid>
        <w:gridCol w:w="5132"/>
        <w:gridCol w:w="680"/>
        <w:gridCol w:w="1571"/>
        <w:gridCol w:w="526"/>
        <w:gridCol w:w="1824"/>
      </w:tblGrid>
      <w:tr w:rsidR="003E6996" w:rsidRPr="001379D5" w14:paraId="7B2F04BB" w14:textId="77777777" w:rsidTr="007C6A13">
        <w:trPr>
          <w:trHeight w:val="75"/>
        </w:trPr>
        <w:tc>
          <w:tcPr>
            <w:tcW w:w="5132" w:type="dxa"/>
            <w:hideMark/>
          </w:tcPr>
          <w:p w14:paraId="6F039097" w14:textId="147BC62F" w:rsidR="00D40311" w:rsidRPr="004C2F7C" w:rsidRDefault="00D40311" w:rsidP="00D40311">
            <w:pPr>
              <w:tabs>
                <w:tab w:val="left" w:pos="900"/>
              </w:tabs>
              <w:ind w:left="-248" w:right="0" w:firstLine="390"/>
              <w:rPr>
                <w:rFonts w:asciiTheme="minorHAnsi" w:hAnsiTheme="minorHAnsi" w:cstheme="minorHAnsi"/>
                <w:sz w:val="24"/>
                <w:szCs w:val="24"/>
              </w:rPr>
            </w:pPr>
            <w:r w:rsidRPr="004C2F7C">
              <w:rPr>
                <w:rFonts w:asciiTheme="minorHAnsi" w:hAnsiTheme="minorHAnsi" w:cstheme="minorHAnsi"/>
                <w:sz w:val="24"/>
                <w:szCs w:val="24"/>
              </w:rPr>
              <w:t>Kauno rajono savivaldybės administracijai</w:t>
            </w:r>
          </w:p>
          <w:p w14:paraId="76CEDC13" w14:textId="77777777" w:rsidR="00D40311" w:rsidRPr="004C2F7C" w:rsidRDefault="00D40311" w:rsidP="00D40311">
            <w:pPr>
              <w:tabs>
                <w:tab w:val="left" w:pos="900"/>
              </w:tabs>
              <w:ind w:left="-248" w:right="0" w:firstLine="390"/>
              <w:rPr>
                <w:rFonts w:asciiTheme="minorHAnsi" w:hAnsiTheme="minorHAnsi" w:cstheme="minorHAnsi"/>
                <w:color w:val="000000" w:themeColor="text1"/>
                <w:sz w:val="24"/>
                <w:szCs w:val="24"/>
              </w:rPr>
            </w:pPr>
            <w:r w:rsidRPr="004C2F7C">
              <w:rPr>
                <w:rFonts w:asciiTheme="minorHAnsi" w:hAnsiTheme="minorHAnsi" w:cstheme="minorHAnsi"/>
                <w:sz w:val="24"/>
                <w:szCs w:val="24"/>
              </w:rPr>
              <w:t xml:space="preserve">El. p. </w:t>
            </w:r>
            <w:hyperlink r:id="rId12" w:history="1">
              <w:r w:rsidRPr="004C2F7C">
                <w:rPr>
                  <w:rFonts w:asciiTheme="minorHAnsi" w:hAnsiTheme="minorHAnsi" w:cstheme="minorHAnsi"/>
                  <w:sz w:val="24"/>
                  <w:szCs w:val="24"/>
                </w:rPr>
                <w:t>info</w:t>
              </w:r>
              <w:r w:rsidRPr="004C2F7C">
                <w:rPr>
                  <w:rFonts w:asciiTheme="minorHAnsi" w:hAnsiTheme="minorHAnsi" w:cstheme="minorHAnsi"/>
                  <w:sz w:val="24"/>
                  <w:szCs w:val="24"/>
                  <w:lang w:val="pt-PT"/>
                </w:rPr>
                <w:t>@</w:t>
              </w:r>
              <w:proofErr w:type="spellStart"/>
              <w:r w:rsidRPr="004C2F7C">
                <w:rPr>
                  <w:rFonts w:asciiTheme="minorHAnsi" w:hAnsiTheme="minorHAnsi" w:cstheme="minorHAnsi"/>
                  <w:sz w:val="24"/>
                  <w:szCs w:val="24"/>
                </w:rPr>
                <w:t>krs.lt</w:t>
              </w:r>
              <w:proofErr w:type="spellEnd"/>
            </w:hyperlink>
          </w:p>
          <w:p w14:paraId="3528D060" w14:textId="77777777" w:rsidR="003E6996" w:rsidRPr="004C2F7C" w:rsidRDefault="003E6996" w:rsidP="00D40311">
            <w:pPr>
              <w:spacing w:line="276" w:lineRule="auto"/>
              <w:textAlignment w:val="baseline"/>
              <w:rPr>
                <w:rFonts w:asciiTheme="minorHAnsi" w:hAnsiTheme="minorHAnsi" w:cstheme="minorHAnsi"/>
                <w:sz w:val="24"/>
                <w:szCs w:val="24"/>
              </w:rPr>
            </w:pPr>
          </w:p>
        </w:tc>
        <w:tc>
          <w:tcPr>
            <w:tcW w:w="680" w:type="dxa"/>
            <w:hideMark/>
          </w:tcPr>
          <w:p w14:paraId="79CEB7A8" w14:textId="77777777" w:rsidR="003E6996" w:rsidRPr="004C2F7C" w:rsidRDefault="003E6996" w:rsidP="003052B7">
            <w:pPr>
              <w:spacing w:line="276" w:lineRule="auto"/>
              <w:textAlignment w:val="baseline"/>
              <w:rPr>
                <w:rFonts w:asciiTheme="minorHAnsi" w:hAnsiTheme="minorHAnsi" w:cstheme="minorHAnsi"/>
                <w:sz w:val="24"/>
                <w:szCs w:val="24"/>
              </w:rPr>
            </w:pPr>
            <w:r w:rsidRPr="004C2F7C">
              <w:rPr>
                <w:rFonts w:asciiTheme="minorHAnsi" w:hAnsiTheme="minorHAnsi" w:cstheme="minorHAnsi"/>
                <w:sz w:val="24"/>
                <w:szCs w:val="24"/>
              </w:rPr>
              <w:t> </w:t>
            </w:r>
          </w:p>
        </w:tc>
        <w:tc>
          <w:tcPr>
            <w:tcW w:w="1571" w:type="dxa"/>
            <w:hideMark/>
          </w:tcPr>
          <w:p w14:paraId="0A689E7F" w14:textId="6DEBB266" w:rsidR="003E6996" w:rsidRDefault="007B30DD" w:rsidP="003052B7">
            <w:pPr>
              <w:spacing w:line="276" w:lineRule="auto"/>
              <w:ind w:left="48"/>
              <w:textAlignment w:val="baseline"/>
              <w:rPr>
                <w:rFonts w:asciiTheme="minorHAnsi" w:hAnsiTheme="minorHAnsi" w:cstheme="minorHAnsi"/>
                <w:sz w:val="24"/>
                <w:szCs w:val="24"/>
              </w:rPr>
            </w:pPr>
            <w:r w:rsidRPr="004C2F7C">
              <w:rPr>
                <w:rFonts w:asciiTheme="minorHAnsi" w:hAnsiTheme="minorHAnsi" w:cstheme="minorHAnsi"/>
                <w:sz w:val="24"/>
                <w:szCs w:val="24"/>
              </w:rPr>
              <w:t xml:space="preserve">  </w:t>
            </w:r>
            <w:r w:rsidR="003E6996" w:rsidRPr="004C2F7C">
              <w:rPr>
                <w:rFonts w:asciiTheme="minorHAnsi" w:hAnsiTheme="minorHAnsi" w:cstheme="minorHAnsi"/>
                <w:sz w:val="24"/>
                <w:szCs w:val="24"/>
              </w:rPr>
              <w:t>2025-0</w:t>
            </w:r>
            <w:r w:rsidR="00D40311" w:rsidRPr="004C2F7C">
              <w:rPr>
                <w:rFonts w:asciiTheme="minorHAnsi" w:hAnsiTheme="minorHAnsi" w:cstheme="minorHAnsi"/>
                <w:sz w:val="24"/>
                <w:szCs w:val="24"/>
              </w:rPr>
              <w:t>9</w:t>
            </w:r>
            <w:r w:rsidR="003E6996" w:rsidRPr="004C2F7C">
              <w:rPr>
                <w:rFonts w:asciiTheme="minorHAnsi" w:hAnsiTheme="minorHAnsi" w:cstheme="minorHAnsi"/>
                <w:sz w:val="24"/>
                <w:szCs w:val="24"/>
              </w:rPr>
              <w:t>-</w:t>
            </w:r>
            <w:r w:rsidR="000A33DD">
              <w:rPr>
                <w:rFonts w:asciiTheme="minorHAnsi" w:hAnsiTheme="minorHAnsi" w:cstheme="minorHAnsi"/>
                <w:sz w:val="24"/>
                <w:szCs w:val="24"/>
              </w:rPr>
              <w:t>12</w:t>
            </w:r>
          </w:p>
          <w:p w14:paraId="25BAE16D" w14:textId="492C0A61" w:rsidR="00C13EB7" w:rsidRPr="004C2F7C" w:rsidRDefault="00C13EB7" w:rsidP="003052B7">
            <w:pPr>
              <w:spacing w:line="276" w:lineRule="auto"/>
              <w:ind w:left="48"/>
              <w:textAlignment w:val="baseline"/>
              <w:rPr>
                <w:rFonts w:asciiTheme="minorHAnsi" w:hAnsiTheme="minorHAnsi" w:cstheme="minorHAnsi"/>
                <w:sz w:val="24"/>
                <w:szCs w:val="24"/>
              </w:rPr>
            </w:pPr>
            <w:r>
              <w:rPr>
                <w:rFonts w:asciiTheme="minorHAnsi" w:hAnsiTheme="minorHAnsi" w:cstheme="minorHAnsi"/>
                <w:sz w:val="24"/>
                <w:szCs w:val="24"/>
              </w:rPr>
              <w:t>Į 2025-</w:t>
            </w:r>
            <w:r w:rsidR="000658B0">
              <w:rPr>
                <w:rFonts w:asciiTheme="minorHAnsi" w:hAnsiTheme="minorHAnsi" w:cstheme="minorHAnsi"/>
                <w:sz w:val="24"/>
                <w:szCs w:val="24"/>
              </w:rPr>
              <w:t>09-05</w:t>
            </w:r>
          </w:p>
          <w:p w14:paraId="6A95285B" w14:textId="689562D3" w:rsidR="003E6996" w:rsidRPr="004C2F7C" w:rsidRDefault="003F39DA" w:rsidP="003052B7">
            <w:pPr>
              <w:spacing w:line="276" w:lineRule="auto"/>
              <w:ind w:left="48"/>
              <w:textAlignment w:val="baseline"/>
              <w:rPr>
                <w:rFonts w:asciiTheme="minorHAnsi" w:hAnsiTheme="minorHAnsi" w:cstheme="minorHAnsi"/>
                <w:sz w:val="24"/>
                <w:szCs w:val="24"/>
              </w:rPr>
            </w:pPr>
            <w:r>
              <w:rPr>
                <w:rFonts w:asciiTheme="minorHAnsi" w:hAnsiTheme="minorHAnsi" w:cstheme="minorHAnsi"/>
                <w:sz w:val="24"/>
                <w:szCs w:val="24"/>
              </w:rPr>
              <w:t xml:space="preserve">  </w:t>
            </w:r>
            <w:r w:rsidR="003E6996" w:rsidRPr="004C2F7C">
              <w:rPr>
                <w:rFonts w:asciiTheme="minorHAnsi" w:hAnsiTheme="minorHAnsi" w:cstheme="minorHAnsi"/>
                <w:sz w:val="24"/>
                <w:szCs w:val="24"/>
              </w:rPr>
              <w:t>2025-0</w:t>
            </w:r>
            <w:r w:rsidR="006415A0" w:rsidRPr="004C2F7C">
              <w:rPr>
                <w:rFonts w:asciiTheme="minorHAnsi" w:hAnsiTheme="minorHAnsi" w:cstheme="minorHAnsi"/>
                <w:sz w:val="24"/>
                <w:szCs w:val="24"/>
              </w:rPr>
              <w:t>8-21</w:t>
            </w:r>
          </w:p>
          <w:p w14:paraId="7F75CCDA" w14:textId="48A8612B" w:rsidR="002820FD" w:rsidRPr="004C2F7C" w:rsidRDefault="002820FD" w:rsidP="003052B7">
            <w:pPr>
              <w:spacing w:line="276" w:lineRule="auto"/>
              <w:ind w:left="48"/>
              <w:textAlignment w:val="baseline"/>
              <w:rPr>
                <w:rFonts w:asciiTheme="minorHAnsi" w:hAnsiTheme="minorHAnsi" w:cstheme="minorHAnsi"/>
                <w:sz w:val="24"/>
                <w:szCs w:val="24"/>
              </w:rPr>
            </w:pPr>
            <w:r w:rsidRPr="004C2F7C">
              <w:rPr>
                <w:rFonts w:asciiTheme="minorHAnsi" w:hAnsiTheme="minorHAnsi" w:cstheme="minorHAnsi"/>
                <w:sz w:val="24"/>
                <w:szCs w:val="24"/>
              </w:rPr>
              <w:t xml:space="preserve">  2025-0</w:t>
            </w:r>
            <w:r w:rsidR="00EF2CF9" w:rsidRPr="004C2F7C">
              <w:rPr>
                <w:rFonts w:asciiTheme="minorHAnsi" w:hAnsiTheme="minorHAnsi" w:cstheme="minorHAnsi"/>
                <w:sz w:val="24"/>
                <w:szCs w:val="24"/>
              </w:rPr>
              <w:t>7</w:t>
            </w:r>
            <w:r w:rsidRPr="004C2F7C">
              <w:rPr>
                <w:rFonts w:asciiTheme="minorHAnsi" w:hAnsiTheme="minorHAnsi" w:cstheme="minorHAnsi"/>
                <w:sz w:val="24"/>
                <w:szCs w:val="24"/>
              </w:rPr>
              <w:t>-</w:t>
            </w:r>
            <w:r w:rsidR="00EF2CF9" w:rsidRPr="004C2F7C">
              <w:rPr>
                <w:rFonts w:asciiTheme="minorHAnsi" w:hAnsiTheme="minorHAnsi" w:cstheme="minorHAnsi"/>
                <w:sz w:val="24"/>
                <w:szCs w:val="24"/>
              </w:rPr>
              <w:t>11</w:t>
            </w:r>
          </w:p>
          <w:p w14:paraId="773A0A11" w14:textId="77777777" w:rsidR="003E6996" w:rsidRPr="004C2F7C" w:rsidRDefault="003E6996" w:rsidP="003052B7">
            <w:pPr>
              <w:spacing w:line="276" w:lineRule="auto"/>
              <w:ind w:left="48"/>
              <w:textAlignment w:val="baseline"/>
              <w:rPr>
                <w:rFonts w:asciiTheme="minorHAnsi" w:hAnsiTheme="minorHAnsi" w:cstheme="minorHAnsi"/>
                <w:sz w:val="24"/>
                <w:szCs w:val="24"/>
              </w:rPr>
            </w:pPr>
          </w:p>
        </w:tc>
        <w:tc>
          <w:tcPr>
            <w:tcW w:w="526" w:type="dxa"/>
            <w:hideMark/>
          </w:tcPr>
          <w:p w14:paraId="08A1144F" w14:textId="77777777" w:rsidR="003E6996" w:rsidRPr="004F7C0C" w:rsidRDefault="003E6996" w:rsidP="003052B7">
            <w:pPr>
              <w:spacing w:line="276" w:lineRule="auto"/>
              <w:textAlignment w:val="baseline"/>
              <w:rPr>
                <w:rFonts w:asciiTheme="minorHAnsi" w:hAnsiTheme="minorHAnsi" w:cstheme="minorHAnsi"/>
                <w:sz w:val="24"/>
                <w:szCs w:val="24"/>
              </w:rPr>
            </w:pPr>
            <w:r w:rsidRPr="004F7C0C">
              <w:rPr>
                <w:rFonts w:asciiTheme="minorHAnsi" w:hAnsiTheme="minorHAnsi" w:cstheme="minorHAnsi"/>
                <w:sz w:val="24"/>
                <w:szCs w:val="24"/>
              </w:rPr>
              <w:t>Nr.</w:t>
            </w:r>
          </w:p>
          <w:p w14:paraId="2694BDFE" w14:textId="77777777" w:rsidR="003E6996" w:rsidRPr="004F7C0C" w:rsidRDefault="003E6996" w:rsidP="003052B7">
            <w:pPr>
              <w:spacing w:line="276" w:lineRule="auto"/>
              <w:textAlignment w:val="baseline"/>
              <w:rPr>
                <w:rFonts w:asciiTheme="minorHAnsi" w:hAnsiTheme="minorHAnsi" w:cstheme="minorHAnsi"/>
                <w:sz w:val="24"/>
                <w:szCs w:val="24"/>
              </w:rPr>
            </w:pPr>
            <w:r w:rsidRPr="004F7C0C">
              <w:rPr>
                <w:rFonts w:asciiTheme="minorHAnsi" w:hAnsiTheme="minorHAnsi" w:cstheme="minorHAnsi"/>
                <w:sz w:val="24"/>
                <w:szCs w:val="24"/>
              </w:rPr>
              <w:t>Nr.</w:t>
            </w:r>
          </w:p>
          <w:p w14:paraId="334981F4" w14:textId="77777777" w:rsidR="003E6996" w:rsidRPr="004F7C0C" w:rsidRDefault="003E6996" w:rsidP="003052B7">
            <w:pPr>
              <w:spacing w:line="276" w:lineRule="auto"/>
              <w:textAlignment w:val="baseline"/>
              <w:rPr>
                <w:rFonts w:asciiTheme="minorHAnsi" w:hAnsiTheme="minorHAnsi" w:cstheme="minorHAnsi"/>
                <w:sz w:val="24"/>
                <w:szCs w:val="24"/>
              </w:rPr>
            </w:pPr>
          </w:p>
        </w:tc>
        <w:tc>
          <w:tcPr>
            <w:tcW w:w="1824" w:type="dxa"/>
            <w:hideMark/>
          </w:tcPr>
          <w:p w14:paraId="260B4ED3" w14:textId="59535CAE" w:rsidR="003E6996" w:rsidRPr="004F7C0C" w:rsidRDefault="003E6996" w:rsidP="003052B7">
            <w:pPr>
              <w:spacing w:line="276" w:lineRule="auto"/>
              <w:textAlignment w:val="baseline"/>
              <w:rPr>
                <w:rFonts w:asciiTheme="minorHAnsi" w:hAnsiTheme="minorHAnsi" w:cstheme="minorHAnsi"/>
                <w:sz w:val="24"/>
                <w:szCs w:val="24"/>
              </w:rPr>
            </w:pPr>
            <w:r w:rsidRPr="004F7C0C">
              <w:rPr>
                <w:rFonts w:asciiTheme="minorHAnsi" w:hAnsiTheme="minorHAnsi" w:cstheme="minorHAnsi"/>
                <w:sz w:val="24"/>
                <w:szCs w:val="24"/>
              </w:rPr>
              <w:t>4S-</w:t>
            </w:r>
            <w:r w:rsidR="000A33DD">
              <w:rPr>
                <w:rFonts w:asciiTheme="minorHAnsi" w:hAnsiTheme="minorHAnsi" w:cstheme="minorHAnsi"/>
                <w:sz w:val="24"/>
                <w:szCs w:val="24"/>
              </w:rPr>
              <w:t>1131</w:t>
            </w:r>
            <w:r w:rsidR="0048673B">
              <w:rPr>
                <w:rFonts w:asciiTheme="minorHAnsi" w:hAnsiTheme="minorHAnsi" w:cstheme="minorHAnsi"/>
                <w:sz w:val="24"/>
                <w:szCs w:val="24"/>
              </w:rPr>
              <w:t xml:space="preserve"> </w:t>
            </w:r>
            <w:r w:rsidR="0048673B" w:rsidRPr="004F7C0C">
              <w:rPr>
                <w:rFonts w:asciiTheme="minorHAnsi" w:hAnsiTheme="minorHAnsi" w:cstheme="minorHAnsi"/>
                <w:sz w:val="24"/>
                <w:szCs w:val="24"/>
              </w:rPr>
              <w:t>(7.4Mr)</w:t>
            </w:r>
          </w:p>
          <w:p w14:paraId="73BE6A02" w14:textId="05EC37CA" w:rsidR="000658B0" w:rsidRPr="00CB2094" w:rsidRDefault="00CB2094" w:rsidP="003052B7">
            <w:pPr>
              <w:spacing w:line="276" w:lineRule="auto"/>
              <w:textAlignment w:val="baseline"/>
              <w:rPr>
                <w:rFonts w:asciiTheme="minorHAnsi" w:hAnsiTheme="minorHAnsi" w:cstheme="minorHAnsi"/>
                <w:color w:val="222222"/>
                <w:sz w:val="24"/>
                <w:szCs w:val="24"/>
                <w:shd w:val="clear" w:color="auto" w:fill="FFFFFF"/>
              </w:rPr>
            </w:pPr>
            <w:r w:rsidRPr="00CB2094">
              <w:rPr>
                <w:rFonts w:asciiTheme="minorHAnsi" w:hAnsiTheme="minorHAnsi" w:cstheme="minorHAnsi"/>
                <w:color w:val="222222"/>
                <w:sz w:val="24"/>
                <w:szCs w:val="24"/>
                <w:shd w:val="clear" w:color="auto" w:fill="FFFFFF"/>
              </w:rPr>
              <w:t>SD-4679</w:t>
            </w:r>
          </w:p>
          <w:p w14:paraId="0C7AAD0D" w14:textId="399712F1" w:rsidR="00F37802" w:rsidRPr="004F7C0C" w:rsidRDefault="006415A0" w:rsidP="003052B7">
            <w:pPr>
              <w:spacing w:line="276" w:lineRule="auto"/>
              <w:textAlignment w:val="baseline"/>
              <w:rPr>
                <w:rFonts w:asciiTheme="minorHAnsi" w:hAnsiTheme="minorHAnsi" w:cstheme="minorHAnsi"/>
                <w:color w:val="222222"/>
                <w:sz w:val="24"/>
                <w:szCs w:val="24"/>
                <w:shd w:val="clear" w:color="auto" w:fill="FFFFFF"/>
              </w:rPr>
            </w:pPr>
            <w:r w:rsidRPr="004F7C0C">
              <w:rPr>
                <w:rFonts w:asciiTheme="minorHAnsi" w:hAnsiTheme="minorHAnsi" w:cstheme="minorHAnsi"/>
                <w:color w:val="222222"/>
                <w:sz w:val="24"/>
                <w:szCs w:val="24"/>
                <w:shd w:val="clear" w:color="auto" w:fill="FFFFFF"/>
              </w:rPr>
              <w:t>SD-4441</w:t>
            </w:r>
          </w:p>
          <w:p w14:paraId="1ADBBEAF" w14:textId="17D91B2F" w:rsidR="00EF2CF9" w:rsidRPr="004F7C0C" w:rsidRDefault="00EF2CF9" w:rsidP="003052B7">
            <w:pPr>
              <w:spacing w:line="276" w:lineRule="auto"/>
              <w:textAlignment w:val="baseline"/>
              <w:rPr>
                <w:rFonts w:asciiTheme="minorHAnsi" w:hAnsiTheme="minorHAnsi" w:cstheme="minorHAnsi"/>
                <w:sz w:val="24"/>
                <w:szCs w:val="24"/>
              </w:rPr>
            </w:pPr>
            <w:r w:rsidRPr="004F7C0C">
              <w:rPr>
                <w:rFonts w:asciiTheme="minorHAnsi" w:hAnsiTheme="minorHAnsi" w:cstheme="minorHAnsi"/>
                <w:color w:val="222222"/>
                <w:sz w:val="24"/>
                <w:szCs w:val="24"/>
                <w:shd w:val="clear" w:color="auto" w:fill="FFFFFF"/>
              </w:rPr>
              <w:t>SD-3755</w:t>
            </w:r>
          </w:p>
        </w:tc>
      </w:tr>
    </w:tbl>
    <w:p w14:paraId="6BED0454" w14:textId="77777777" w:rsidR="004019A0" w:rsidRDefault="004019A0" w:rsidP="00F97B89">
      <w:pPr>
        <w:spacing w:line="276" w:lineRule="auto"/>
        <w:ind w:firstLine="1296"/>
        <w:rPr>
          <w:rFonts w:ascii="Calibri" w:eastAsia="Calibri" w:hAnsi="Calibri" w:cs="Calibri"/>
          <w:bCs/>
          <w:sz w:val="24"/>
          <w:szCs w:val="24"/>
        </w:rPr>
      </w:pPr>
    </w:p>
    <w:p w14:paraId="5C7DF6C9" w14:textId="77777777" w:rsidR="00132FC9" w:rsidRPr="001379D5" w:rsidRDefault="00132FC9" w:rsidP="00F97B89">
      <w:pPr>
        <w:spacing w:line="276" w:lineRule="auto"/>
        <w:ind w:firstLine="1296"/>
        <w:rPr>
          <w:rFonts w:ascii="Calibri" w:eastAsia="Calibri" w:hAnsi="Calibri" w:cs="Calibri"/>
          <w:bCs/>
          <w:sz w:val="24"/>
          <w:szCs w:val="24"/>
        </w:rPr>
      </w:pPr>
    </w:p>
    <w:p w14:paraId="48A88C16" w14:textId="1649AF01" w:rsidR="00132FC9" w:rsidRPr="00132FC9" w:rsidRDefault="00132FC9" w:rsidP="00FD7FC6">
      <w:pPr>
        <w:tabs>
          <w:tab w:val="left" w:pos="900"/>
        </w:tabs>
        <w:ind w:left="142"/>
        <w:jc w:val="both"/>
        <w:rPr>
          <w:rFonts w:asciiTheme="minorHAnsi" w:hAnsiTheme="minorHAnsi" w:cstheme="minorHAnsi"/>
          <w:color w:val="000000" w:themeColor="text1"/>
          <w:sz w:val="24"/>
          <w:szCs w:val="24"/>
          <w:shd w:val="clear" w:color="auto" w:fill="FFFFFF"/>
        </w:rPr>
      </w:pPr>
      <w:r>
        <w:rPr>
          <w:rFonts w:ascii="Calibri" w:eastAsia="Calibri" w:hAnsi="Calibri" w:cs="Calibri"/>
          <w:bCs/>
          <w:sz w:val="24"/>
          <w:szCs w:val="24"/>
        </w:rPr>
        <w:tab/>
      </w:r>
      <w:r w:rsidR="00A32DD6" w:rsidRPr="001379D5">
        <w:rPr>
          <w:rFonts w:ascii="Calibri" w:eastAsia="Calibri" w:hAnsi="Calibri" w:cs="Calibri"/>
          <w:bCs/>
          <w:sz w:val="24"/>
          <w:szCs w:val="24"/>
        </w:rPr>
        <w:t xml:space="preserve">Viešųjų pirkimų tarnyba (toliau – Tarnyba), vadovaudamasi Lietuvos Respublikos viešųjų pirkimų įstatymo (toliau – Įstatymas) 95 straipsnio 1 dalies 2 punktu ir Pirkimų ir koncesijų priežiūros </w:t>
      </w:r>
      <w:r w:rsidR="00A32DD6" w:rsidRPr="008349A6">
        <w:rPr>
          <w:rFonts w:ascii="Calibri" w:eastAsia="Calibri" w:hAnsi="Calibri" w:cs="Calibri"/>
          <w:bCs/>
          <w:sz w:val="24"/>
          <w:szCs w:val="24"/>
        </w:rPr>
        <w:t>vykdymo tvarkos aprašu, patvirtintu Tarnybos direktoriaus 2023 m. kovo 24 d. įsakymu Nr. 1S-44, atliko</w:t>
      </w:r>
      <w:r w:rsidRPr="00132FC9">
        <w:rPr>
          <w:rFonts w:asciiTheme="minorHAnsi" w:hAnsiTheme="minorHAnsi" w:cstheme="minorHAnsi"/>
          <w:bCs/>
          <w:sz w:val="24"/>
          <w:szCs w:val="24"/>
        </w:rPr>
        <w:t xml:space="preserve"> </w:t>
      </w:r>
      <w:r w:rsidRPr="00132FC9">
        <w:rPr>
          <w:rFonts w:asciiTheme="minorHAnsi" w:hAnsiTheme="minorHAnsi" w:cstheme="minorHAnsi"/>
          <w:sz w:val="24"/>
          <w:szCs w:val="24"/>
        </w:rPr>
        <w:t xml:space="preserve">Kauno rajono savivaldybės administracijos </w:t>
      </w:r>
      <w:r w:rsidRPr="00132FC9">
        <w:rPr>
          <w:rFonts w:asciiTheme="minorHAnsi" w:hAnsiTheme="minorHAnsi" w:cstheme="minorHAnsi"/>
          <w:bCs/>
          <w:sz w:val="24"/>
          <w:szCs w:val="24"/>
        </w:rPr>
        <w:t xml:space="preserve">(toliau – Perkančioji organizacija) ir privačių ugdymo įstaigų sudarytų bendradarbiavimo teikiant ugdymo paslaugas </w:t>
      </w:r>
      <w:r w:rsidRPr="00132FC9">
        <w:rPr>
          <w:rFonts w:asciiTheme="minorHAnsi" w:hAnsiTheme="minorHAnsi" w:cstheme="minorHAnsi"/>
          <w:sz w:val="24"/>
          <w:szCs w:val="24"/>
        </w:rPr>
        <w:t>sutarčių teisėtumo</w:t>
      </w:r>
      <w:r w:rsidRPr="00132FC9">
        <w:rPr>
          <w:rFonts w:asciiTheme="minorHAnsi" w:eastAsia="Calibri" w:hAnsiTheme="minorHAnsi" w:cstheme="minorHAnsi"/>
          <w:color w:val="000000" w:themeColor="text1"/>
          <w:sz w:val="24"/>
          <w:szCs w:val="24"/>
          <w:lang w:eastAsia="lt-LT"/>
        </w:rPr>
        <w:t xml:space="preserve"> </w:t>
      </w:r>
      <w:r w:rsidRPr="00132FC9">
        <w:rPr>
          <w:rFonts w:asciiTheme="minorHAnsi" w:hAnsiTheme="minorHAnsi" w:cstheme="minorHAnsi"/>
          <w:color w:val="000000" w:themeColor="text1"/>
          <w:sz w:val="24"/>
          <w:szCs w:val="24"/>
          <w:shd w:val="clear" w:color="auto" w:fill="FFFFFF"/>
        </w:rPr>
        <w:t>vertinimą.</w:t>
      </w:r>
    </w:p>
    <w:p w14:paraId="13D2254F" w14:textId="77777777" w:rsidR="002D3D50" w:rsidRPr="001379D5" w:rsidRDefault="002D3D50" w:rsidP="00FD7FC6">
      <w:pPr>
        <w:ind w:firstLine="1296"/>
        <w:rPr>
          <w:rFonts w:ascii="Calibri" w:hAnsi="Calibri" w:cs="Calibri"/>
          <w:iCs/>
          <w:color w:val="000000" w:themeColor="text1"/>
          <w:sz w:val="24"/>
          <w:szCs w:val="24"/>
          <w:lang w:eastAsia="lt-LT"/>
        </w:rPr>
      </w:pPr>
    </w:p>
    <w:p w14:paraId="1E31E588" w14:textId="77777777" w:rsidR="00C4213F" w:rsidRPr="001379D5" w:rsidRDefault="00C4213F" w:rsidP="00FD7FC6">
      <w:pPr>
        <w:jc w:val="center"/>
        <w:rPr>
          <w:rFonts w:ascii="Calibri" w:hAnsi="Calibri" w:cs="Calibri"/>
          <w:sz w:val="24"/>
          <w:szCs w:val="24"/>
          <w:lang w:eastAsia="lt-LT"/>
        </w:rPr>
      </w:pPr>
      <w:r w:rsidRPr="001379D5">
        <w:rPr>
          <w:rFonts w:ascii="Calibri" w:hAnsi="Calibri" w:cs="Calibri"/>
          <w:b/>
          <w:sz w:val="24"/>
          <w:szCs w:val="24"/>
          <w:lang w:eastAsia="lt-LT"/>
        </w:rPr>
        <w:t>I dalis. Bendra informacija</w:t>
      </w:r>
    </w:p>
    <w:p w14:paraId="7B3F5C95" w14:textId="77777777" w:rsidR="00C4213F" w:rsidRPr="001379D5" w:rsidRDefault="00C4213F" w:rsidP="00FD7FC6">
      <w:pPr>
        <w:ind w:firstLine="720"/>
        <w:rPr>
          <w:rFonts w:ascii="Calibri" w:hAnsi="Calibri" w:cs="Calibri"/>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C4213F" w:rsidRPr="001379D5" w14:paraId="459DF653" w14:textId="77777777" w:rsidTr="002D0FD0">
        <w:tc>
          <w:tcPr>
            <w:tcW w:w="4606" w:type="dxa"/>
            <w:tcBorders>
              <w:top w:val="single" w:sz="4" w:space="0" w:color="auto"/>
              <w:left w:val="single" w:sz="4" w:space="0" w:color="auto"/>
              <w:bottom w:val="single" w:sz="4" w:space="0" w:color="auto"/>
              <w:right w:val="single" w:sz="4" w:space="0" w:color="auto"/>
            </w:tcBorders>
          </w:tcPr>
          <w:p w14:paraId="463CAC9A" w14:textId="77777777" w:rsidR="00C4213F" w:rsidRDefault="00C4213F" w:rsidP="00FD7FC6">
            <w:pPr>
              <w:jc w:val="both"/>
              <w:rPr>
                <w:rFonts w:ascii="Calibri" w:eastAsia="Calibri" w:hAnsi="Calibri" w:cs="Calibri"/>
                <w:sz w:val="24"/>
                <w:szCs w:val="24"/>
                <w:lang w:eastAsia="lt-LT"/>
              </w:rPr>
            </w:pPr>
            <w:r w:rsidRPr="001379D5">
              <w:rPr>
                <w:rFonts w:ascii="Calibri" w:eastAsia="Calibri" w:hAnsi="Calibri" w:cs="Calibri"/>
                <w:sz w:val="24"/>
                <w:szCs w:val="24"/>
                <w:lang w:eastAsia="lt-LT"/>
              </w:rPr>
              <w:t>Pirkimo</w:t>
            </w:r>
            <w:r w:rsidRPr="001379D5">
              <w:rPr>
                <w:rFonts w:ascii="Calibri" w:hAnsi="Calibri" w:cs="Calibri"/>
                <w:sz w:val="24"/>
                <w:szCs w:val="24"/>
                <w:lang w:eastAsia="lt-LT"/>
              </w:rPr>
              <w:t>*</w:t>
            </w:r>
            <w:r w:rsidRPr="001379D5">
              <w:rPr>
                <w:rFonts w:ascii="Calibri" w:eastAsia="Calibri" w:hAnsi="Calibri" w:cs="Calibri"/>
                <w:sz w:val="24"/>
                <w:szCs w:val="24"/>
                <w:lang w:eastAsia="lt-LT"/>
              </w:rPr>
              <w:t xml:space="preserve"> pavadinimas, numeris (jeigu skelbtas), pirkimo paskelbimo (kvietimo pateikti paraišką/pasiūlymą) data</w:t>
            </w:r>
            <w:r w:rsidR="00AF3E69" w:rsidRPr="001379D5">
              <w:rPr>
                <w:rFonts w:ascii="Calibri" w:eastAsia="Calibri" w:hAnsi="Calibri" w:cs="Calibri"/>
                <w:sz w:val="24"/>
                <w:szCs w:val="24"/>
                <w:lang w:eastAsia="lt-LT"/>
              </w:rPr>
              <w:t xml:space="preserve"> </w:t>
            </w:r>
            <w:r w:rsidRPr="001379D5">
              <w:rPr>
                <w:rFonts w:ascii="Calibri" w:eastAsia="Calibri" w:hAnsi="Calibri" w:cs="Calibri"/>
                <w:sz w:val="24"/>
                <w:szCs w:val="24"/>
                <w:lang w:eastAsia="lt-LT"/>
              </w:rPr>
              <w:t>/</w:t>
            </w:r>
            <w:r w:rsidR="00AF3E69" w:rsidRPr="001379D5">
              <w:rPr>
                <w:rFonts w:ascii="Calibri" w:eastAsia="Calibri" w:hAnsi="Calibri" w:cs="Calibri"/>
                <w:sz w:val="24"/>
                <w:szCs w:val="24"/>
                <w:lang w:eastAsia="lt-LT"/>
              </w:rPr>
              <w:t xml:space="preserve"> </w:t>
            </w:r>
            <w:r w:rsidRPr="001379D5">
              <w:rPr>
                <w:rFonts w:ascii="Calibri" w:eastAsia="Calibri" w:hAnsi="Calibri" w:cs="Calibri"/>
                <w:sz w:val="24"/>
                <w:szCs w:val="24"/>
                <w:lang w:eastAsia="lt-LT"/>
              </w:rPr>
              <w:t>sutarties pavadinimas, data, numeris</w:t>
            </w:r>
          </w:p>
          <w:p w14:paraId="0E5EB437" w14:textId="77777777" w:rsidR="003B35DA" w:rsidRDefault="003B35DA" w:rsidP="00FD7FC6">
            <w:pPr>
              <w:jc w:val="both"/>
              <w:rPr>
                <w:rFonts w:ascii="Calibri" w:eastAsia="Calibri" w:hAnsi="Calibri" w:cs="Calibri"/>
                <w:sz w:val="24"/>
                <w:szCs w:val="24"/>
                <w:lang w:eastAsia="lt-LT"/>
              </w:rPr>
            </w:pPr>
          </w:p>
          <w:p w14:paraId="48CFB996" w14:textId="7B7CD923" w:rsidR="003B35DA" w:rsidRPr="001379D5" w:rsidRDefault="003B35DA" w:rsidP="00FD7FC6">
            <w:pPr>
              <w:rPr>
                <w:rFonts w:ascii="Calibri" w:hAnsi="Calibri" w:cs="Calibri"/>
                <w:sz w:val="24"/>
                <w:szCs w:val="24"/>
                <w:lang w:eastAsia="lt-LT"/>
              </w:rPr>
            </w:pPr>
          </w:p>
        </w:tc>
        <w:tc>
          <w:tcPr>
            <w:tcW w:w="5031" w:type="dxa"/>
            <w:tcBorders>
              <w:top w:val="single" w:sz="4" w:space="0" w:color="auto"/>
              <w:left w:val="single" w:sz="4" w:space="0" w:color="auto"/>
              <w:bottom w:val="single" w:sz="4" w:space="0" w:color="auto"/>
              <w:right w:val="single" w:sz="4" w:space="0" w:color="auto"/>
            </w:tcBorders>
          </w:tcPr>
          <w:p w14:paraId="17192881" w14:textId="4DA8C651" w:rsidR="000C70C4" w:rsidRDefault="000C70C4" w:rsidP="00FD7FC6">
            <w:pPr>
              <w:jc w:val="both"/>
              <w:rPr>
                <w:rFonts w:ascii="Calibri" w:hAnsi="Calibri" w:cs="Calibri"/>
                <w:sz w:val="24"/>
                <w:szCs w:val="24"/>
              </w:rPr>
            </w:pPr>
            <w:r>
              <w:rPr>
                <w:rFonts w:ascii="Calibri" w:hAnsi="Calibri" w:cs="Calibri"/>
                <w:sz w:val="24"/>
                <w:szCs w:val="24"/>
              </w:rPr>
              <w:t>Bendradarbiavimo teikiant ugdymo paslauga</w:t>
            </w:r>
            <w:r w:rsidR="008F6EB1">
              <w:rPr>
                <w:rFonts w:ascii="Calibri" w:hAnsi="Calibri" w:cs="Calibri"/>
                <w:sz w:val="24"/>
                <w:szCs w:val="24"/>
              </w:rPr>
              <w:t xml:space="preserve">s </w:t>
            </w:r>
            <w:r w:rsidR="008F6EB1" w:rsidRPr="008F6EB1">
              <w:rPr>
                <w:rFonts w:ascii="Calibri" w:hAnsi="Calibri" w:cs="Calibri"/>
                <w:sz w:val="24"/>
                <w:szCs w:val="24"/>
              </w:rPr>
              <w:t xml:space="preserve">2024-08-30 </w:t>
            </w:r>
            <w:r>
              <w:rPr>
                <w:rFonts w:ascii="Calibri" w:hAnsi="Calibri" w:cs="Calibri"/>
                <w:sz w:val="24"/>
                <w:szCs w:val="24"/>
              </w:rPr>
              <w:t>sutart</w:t>
            </w:r>
            <w:r w:rsidR="00744985">
              <w:rPr>
                <w:rFonts w:ascii="Calibri" w:hAnsi="Calibri" w:cs="Calibri"/>
                <w:sz w:val="24"/>
                <w:szCs w:val="24"/>
              </w:rPr>
              <w:t>y</w:t>
            </w:r>
            <w:r>
              <w:rPr>
                <w:rFonts w:ascii="Calibri" w:hAnsi="Calibri" w:cs="Calibri"/>
                <w:sz w:val="24"/>
                <w:szCs w:val="24"/>
              </w:rPr>
              <w:t>s Nr. S-12</w:t>
            </w:r>
            <w:r w:rsidR="00537C19">
              <w:rPr>
                <w:rFonts w:ascii="Calibri" w:hAnsi="Calibri" w:cs="Calibri"/>
                <w:sz w:val="24"/>
                <w:szCs w:val="24"/>
              </w:rPr>
              <w:t>51</w:t>
            </w:r>
            <w:r w:rsidR="00744985">
              <w:rPr>
                <w:rFonts w:ascii="Calibri" w:hAnsi="Calibri" w:cs="Calibri"/>
                <w:sz w:val="24"/>
                <w:szCs w:val="24"/>
              </w:rPr>
              <w:t>,</w:t>
            </w:r>
            <w:r w:rsidR="00537C19">
              <w:rPr>
                <w:rFonts w:ascii="Calibri" w:hAnsi="Calibri" w:cs="Calibri"/>
                <w:sz w:val="24"/>
                <w:szCs w:val="24"/>
              </w:rPr>
              <w:t xml:space="preserve"> Nr. S-1252</w:t>
            </w:r>
          </w:p>
          <w:p w14:paraId="4691EA33" w14:textId="1C8A3E4C" w:rsidR="00926B5D" w:rsidRPr="001379D5" w:rsidRDefault="00926B5D" w:rsidP="00FD7FC6">
            <w:pPr>
              <w:jc w:val="both"/>
              <w:rPr>
                <w:rFonts w:ascii="Calibri" w:hAnsi="Calibri" w:cs="Calibri"/>
                <w:sz w:val="24"/>
                <w:szCs w:val="24"/>
              </w:rPr>
            </w:pPr>
            <w:r>
              <w:rPr>
                <w:rFonts w:ascii="Calibri" w:hAnsi="Calibri" w:cs="Calibri"/>
                <w:sz w:val="24"/>
                <w:szCs w:val="24"/>
              </w:rPr>
              <w:t xml:space="preserve">Bendradarbiavimo teikiant ugdymo paslaugas </w:t>
            </w:r>
            <w:r w:rsidR="008F6EB1" w:rsidRPr="008F6EB1">
              <w:rPr>
                <w:rFonts w:ascii="Calibri" w:hAnsi="Calibri" w:cs="Calibri"/>
                <w:sz w:val="24"/>
                <w:szCs w:val="24"/>
              </w:rPr>
              <w:t xml:space="preserve">2024-09-03 </w:t>
            </w:r>
            <w:r>
              <w:rPr>
                <w:rFonts w:ascii="Calibri" w:hAnsi="Calibri" w:cs="Calibri"/>
                <w:sz w:val="24"/>
                <w:szCs w:val="24"/>
              </w:rPr>
              <w:t>sutart</w:t>
            </w:r>
            <w:r w:rsidR="00744985">
              <w:rPr>
                <w:rFonts w:ascii="Calibri" w:hAnsi="Calibri" w:cs="Calibri"/>
                <w:sz w:val="24"/>
                <w:szCs w:val="24"/>
              </w:rPr>
              <w:t>y</w:t>
            </w:r>
            <w:r>
              <w:rPr>
                <w:rFonts w:ascii="Calibri" w:hAnsi="Calibri" w:cs="Calibri"/>
                <w:sz w:val="24"/>
                <w:szCs w:val="24"/>
              </w:rPr>
              <w:t>s Nr. S-1264</w:t>
            </w:r>
            <w:r w:rsidR="00744985">
              <w:rPr>
                <w:rFonts w:ascii="Calibri" w:hAnsi="Calibri" w:cs="Calibri"/>
                <w:sz w:val="24"/>
                <w:szCs w:val="24"/>
              </w:rPr>
              <w:t>,</w:t>
            </w:r>
            <w:r>
              <w:rPr>
                <w:rFonts w:ascii="Calibri" w:hAnsi="Calibri" w:cs="Calibri"/>
                <w:sz w:val="24"/>
                <w:szCs w:val="24"/>
              </w:rPr>
              <w:t xml:space="preserve"> Nr. S-1265</w:t>
            </w:r>
            <w:r w:rsidR="002A1B6D">
              <w:rPr>
                <w:rFonts w:ascii="Calibri" w:hAnsi="Calibri" w:cs="Calibri"/>
                <w:sz w:val="24"/>
                <w:szCs w:val="24"/>
              </w:rPr>
              <w:t xml:space="preserve"> (toliau</w:t>
            </w:r>
            <w:r w:rsidR="004A2C39">
              <w:rPr>
                <w:rFonts w:ascii="Calibri" w:hAnsi="Calibri" w:cs="Calibri"/>
                <w:sz w:val="24"/>
                <w:szCs w:val="24"/>
              </w:rPr>
              <w:t xml:space="preserve"> kartu</w:t>
            </w:r>
            <w:r w:rsidR="002A1B6D">
              <w:rPr>
                <w:rFonts w:ascii="Calibri" w:hAnsi="Calibri" w:cs="Calibri"/>
                <w:sz w:val="24"/>
                <w:szCs w:val="24"/>
              </w:rPr>
              <w:t xml:space="preserve"> – Sutartys)</w:t>
            </w:r>
          </w:p>
          <w:p w14:paraId="640F9A43" w14:textId="7CB79401" w:rsidR="003E3798" w:rsidRPr="001379D5" w:rsidRDefault="003E3798" w:rsidP="00FD7FC6">
            <w:pPr>
              <w:jc w:val="both"/>
              <w:rPr>
                <w:rFonts w:ascii="Calibri" w:hAnsi="Calibri" w:cs="Calibri"/>
                <w:sz w:val="24"/>
                <w:szCs w:val="24"/>
                <w:lang w:eastAsia="lt-LT"/>
              </w:rPr>
            </w:pPr>
          </w:p>
        </w:tc>
      </w:tr>
      <w:tr w:rsidR="009D18DB" w:rsidRPr="001379D5" w14:paraId="3862C17C" w14:textId="77777777" w:rsidTr="002D0FD0">
        <w:tc>
          <w:tcPr>
            <w:tcW w:w="4606" w:type="dxa"/>
            <w:tcBorders>
              <w:top w:val="single" w:sz="4" w:space="0" w:color="auto"/>
              <w:left w:val="single" w:sz="4" w:space="0" w:color="auto"/>
              <w:bottom w:val="single" w:sz="4" w:space="0" w:color="auto"/>
              <w:right w:val="single" w:sz="4" w:space="0" w:color="auto"/>
            </w:tcBorders>
          </w:tcPr>
          <w:p w14:paraId="57FF9CE7" w14:textId="7FA30740" w:rsidR="009D18DB" w:rsidRPr="001379D5" w:rsidRDefault="009D18DB" w:rsidP="00FD7FC6">
            <w:pPr>
              <w:jc w:val="both"/>
              <w:rPr>
                <w:rFonts w:ascii="Calibri" w:hAnsi="Calibri" w:cs="Calibri"/>
                <w:sz w:val="24"/>
                <w:szCs w:val="24"/>
                <w:lang w:eastAsia="lt-LT"/>
              </w:rPr>
            </w:pPr>
            <w:r w:rsidRPr="001379D5">
              <w:rPr>
                <w:rFonts w:ascii="Calibri" w:eastAsia="Calibri" w:hAnsi="Calibri" w:cs="Calibri"/>
                <w:sz w:val="24"/>
                <w:szCs w:val="24"/>
                <w:lang w:eastAsia="lt-LT"/>
              </w:rPr>
              <w:t>Pirkimo vykdymo/sutarties sudarymo teisinis pagrindas</w:t>
            </w:r>
          </w:p>
        </w:tc>
        <w:tc>
          <w:tcPr>
            <w:tcW w:w="5031" w:type="dxa"/>
            <w:tcBorders>
              <w:top w:val="single" w:sz="4" w:space="0" w:color="auto"/>
              <w:left w:val="single" w:sz="4" w:space="0" w:color="auto"/>
              <w:bottom w:val="single" w:sz="4" w:space="0" w:color="auto"/>
              <w:right w:val="single" w:sz="4" w:space="0" w:color="auto"/>
            </w:tcBorders>
          </w:tcPr>
          <w:p w14:paraId="04332017" w14:textId="22278E09" w:rsidR="009D18DB" w:rsidRPr="00586D9E" w:rsidRDefault="006D054B" w:rsidP="006D054B">
            <w:pPr>
              <w:jc w:val="both"/>
              <w:rPr>
                <w:rFonts w:asciiTheme="minorHAnsi" w:hAnsiTheme="minorHAnsi" w:cstheme="minorHAnsi"/>
                <w:sz w:val="24"/>
                <w:szCs w:val="24"/>
                <w:lang w:eastAsia="lt-LT"/>
              </w:rPr>
            </w:pPr>
            <w:r w:rsidRPr="00586D9E">
              <w:rPr>
                <w:rFonts w:asciiTheme="minorHAnsi" w:hAnsiTheme="minorHAnsi" w:cstheme="minorHAnsi"/>
                <w:kern w:val="2"/>
                <w:sz w:val="24"/>
                <w:szCs w:val="24"/>
                <w14:ligatures w14:val="standardContextual"/>
              </w:rPr>
              <w:t>Kauno rajono savivaldybės tarybos 2024 m. rugpjūčio 22 d. sprendima</w:t>
            </w:r>
            <w:r w:rsidR="00586D9E">
              <w:rPr>
                <w:rFonts w:asciiTheme="minorHAnsi" w:hAnsiTheme="minorHAnsi" w:cstheme="minorHAnsi"/>
                <w:kern w:val="2"/>
                <w:sz w:val="24"/>
                <w:szCs w:val="24"/>
                <w14:ligatures w14:val="standardContextual"/>
              </w:rPr>
              <w:t>i</w:t>
            </w:r>
            <w:r w:rsidRPr="00586D9E">
              <w:rPr>
                <w:rFonts w:asciiTheme="minorHAnsi" w:hAnsiTheme="minorHAnsi" w:cstheme="minorHAnsi"/>
                <w:kern w:val="2"/>
                <w:sz w:val="24"/>
                <w:szCs w:val="24"/>
                <w14:ligatures w14:val="standardContextual"/>
              </w:rPr>
              <w:t xml:space="preserve"> Nr. TS-327</w:t>
            </w:r>
            <w:r w:rsidR="00FC33F1" w:rsidRPr="00586D9E">
              <w:rPr>
                <w:rFonts w:asciiTheme="minorHAnsi" w:hAnsiTheme="minorHAnsi" w:cstheme="minorHAnsi"/>
                <w:kern w:val="2"/>
                <w:sz w:val="24"/>
                <w:szCs w:val="24"/>
                <w14:ligatures w14:val="standardContextual"/>
              </w:rPr>
              <w:t>, Nr. TS-324</w:t>
            </w:r>
            <w:r w:rsidR="00586D9E" w:rsidRPr="00586D9E">
              <w:rPr>
                <w:rFonts w:asciiTheme="minorHAnsi" w:hAnsiTheme="minorHAnsi" w:cstheme="minorHAnsi"/>
                <w:kern w:val="2"/>
                <w:sz w:val="24"/>
                <w:szCs w:val="24"/>
                <w14:ligatures w14:val="standardContextual"/>
              </w:rPr>
              <w:t>, Nr. TS-325, Nr. TS-326</w:t>
            </w:r>
            <w:r w:rsidRPr="00586D9E">
              <w:rPr>
                <w:rFonts w:asciiTheme="minorHAnsi" w:hAnsiTheme="minorHAnsi" w:cstheme="minorHAnsi"/>
                <w:kern w:val="2"/>
                <w:sz w:val="24"/>
                <w:szCs w:val="24"/>
                <w14:ligatures w14:val="standardContextual"/>
              </w:rPr>
              <w:t xml:space="preserve"> „Dėl bendradarbiavimo teikiant ugdymo paslaugas“</w:t>
            </w:r>
            <w:r w:rsidR="00586D9E">
              <w:rPr>
                <w:rStyle w:val="FootnoteReference"/>
                <w:rFonts w:asciiTheme="minorHAnsi" w:hAnsiTheme="minorHAnsi" w:cstheme="minorHAnsi"/>
                <w:kern w:val="2"/>
                <w:sz w:val="24"/>
                <w:szCs w:val="24"/>
                <w14:ligatures w14:val="standardContextual"/>
              </w:rPr>
              <w:footnoteReference w:id="1"/>
            </w:r>
            <w:r w:rsidR="007A24D3">
              <w:rPr>
                <w:rFonts w:asciiTheme="minorHAnsi" w:hAnsiTheme="minorHAnsi" w:cstheme="minorHAnsi"/>
                <w:kern w:val="2"/>
                <w:sz w:val="24"/>
                <w:szCs w:val="24"/>
                <w14:ligatures w14:val="standardContextual"/>
              </w:rPr>
              <w:t xml:space="preserve"> (toliau</w:t>
            </w:r>
            <w:r w:rsidR="004A2C39">
              <w:rPr>
                <w:rFonts w:asciiTheme="minorHAnsi" w:hAnsiTheme="minorHAnsi" w:cstheme="minorHAnsi"/>
                <w:kern w:val="2"/>
                <w:sz w:val="24"/>
                <w:szCs w:val="24"/>
                <w14:ligatures w14:val="standardContextual"/>
              </w:rPr>
              <w:t xml:space="preserve"> kartu</w:t>
            </w:r>
            <w:r w:rsidR="007A24D3">
              <w:rPr>
                <w:rFonts w:asciiTheme="minorHAnsi" w:hAnsiTheme="minorHAnsi" w:cstheme="minorHAnsi"/>
                <w:kern w:val="2"/>
                <w:sz w:val="24"/>
                <w:szCs w:val="24"/>
                <w14:ligatures w14:val="standardContextual"/>
              </w:rPr>
              <w:t xml:space="preserve"> </w:t>
            </w:r>
            <w:r w:rsidR="00C00E99">
              <w:rPr>
                <w:rFonts w:asciiTheme="minorHAnsi" w:hAnsiTheme="minorHAnsi" w:cstheme="minorHAnsi"/>
                <w:kern w:val="2"/>
                <w:sz w:val="24"/>
                <w:szCs w:val="24"/>
                <w14:ligatures w14:val="standardContextual"/>
              </w:rPr>
              <w:t>–</w:t>
            </w:r>
            <w:r w:rsidR="007A24D3">
              <w:rPr>
                <w:rFonts w:asciiTheme="minorHAnsi" w:hAnsiTheme="minorHAnsi" w:cstheme="minorHAnsi"/>
                <w:kern w:val="2"/>
                <w:sz w:val="24"/>
                <w:szCs w:val="24"/>
                <w14:ligatures w14:val="standardContextual"/>
              </w:rPr>
              <w:t xml:space="preserve"> </w:t>
            </w:r>
            <w:r w:rsidR="00C00E99">
              <w:rPr>
                <w:rFonts w:asciiTheme="minorHAnsi" w:hAnsiTheme="minorHAnsi" w:cstheme="minorHAnsi"/>
                <w:kern w:val="2"/>
                <w:sz w:val="24"/>
                <w:szCs w:val="24"/>
                <w14:ligatures w14:val="standardContextual"/>
              </w:rPr>
              <w:t>Savivaldybės tarybos sprendimai)</w:t>
            </w:r>
          </w:p>
        </w:tc>
      </w:tr>
      <w:tr w:rsidR="009D18DB" w:rsidRPr="001379D5" w14:paraId="65EE54FF" w14:textId="77777777" w:rsidTr="002D0FD0">
        <w:tc>
          <w:tcPr>
            <w:tcW w:w="4606" w:type="dxa"/>
            <w:tcBorders>
              <w:top w:val="single" w:sz="4" w:space="0" w:color="auto"/>
              <w:left w:val="single" w:sz="4" w:space="0" w:color="auto"/>
              <w:bottom w:val="single" w:sz="4" w:space="0" w:color="auto"/>
              <w:right w:val="single" w:sz="4" w:space="0" w:color="auto"/>
            </w:tcBorders>
          </w:tcPr>
          <w:p w14:paraId="3FA5958D" w14:textId="0BBF71C9" w:rsidR="009D18DB" w:rsidRPr="001379D5" w:rsidRDefault="009D18DB" w:rsidP="00FD7FC6">
            <w:pPr>
              <w:jc w:val="both"/>
              <w:rPr>
                <w:rFonts w:ascii="Calibri" w:eastAsia="Calibri" w:hAnsi="Calibri" w:cs="Calibri"/>
                <w:sz w:val="24"/>
                <w:szCs w:val="24"/>
                <w:lang w:eastAsia="lt-LT"/>
              </w:rPr>
            </w:pPr>
            <w:r w:rsidRPr="001379D5">
              <w:rPr>
                <w:rFonts w:ascii="Calibri" w:eastAsia="Calibri" w:hAnsi="Calibri" w:cs="Calibri"/>
                <w:sz w:val="24"/>
                <w:szCs w:val="24"/>
                <w:lang w:eastAsia="lt-LT"/>
              </w:rPr>
              <w:t>Pirkimo rūšis pagal vertės ribas ir pirkimo būdas</w:t>
            </w:r>
            <w:r w:rsidR="0094538C" w:rsidRPr="001379D5">
              <w:rPr>
                <w:rFonts w:ascii="Calibri" w:eastAsia="Calibri" w:hAnsi="Calibri" w:cs="Calibri"/>
                <w:sz w:val="24"/>
                <w:szCs w:val="24"/>
                <w:lang w:eastAsia="lt-LT"/>
              </w:rPr>
              <w:t xml:space="preserve"> </w:t>
            </w:r>
            <w:r w:rsidRPr="001379D5">
              <w:rPr>
                <w:rFonts w:ascii="Calibri" w:eastAsia="Calibri" w:hAnsi="Calibri" w:cs="Calibri"/>
                <w:sz w:val="24"/>
                <w:szCs w:val="24"/>
                <w:lang w:eastAsia="lt-LT"/>
              </w:rPr>
              <w:t>/</w:t>
            </w:r>
            <w:r w:rsidR="0094538C" w:rsidRPr="001379D5">
              <w:rPr>
                <w:rFonts w:ascii="Calibri" w:eastAsia="Calibri" w:hAnsi="Calibri" w:cs="Calibri"/>
                <w:sz w:val="24"/>
                <w:szCs w:val="24"/>
                <w:lang w:eastAsia="lt-LT"/>
              </w:rPr>
              <w:t xml:space="preserve"> </w:t>
            </w:r>
            <w:r w:rsidRPr="001379D5">
              <w:rPr>
                <w:rFonts w:ascii="Calibri" w:eastAsia="Calibri" w:hAnsi="Calibri" w:cs="Calibri"/>
                <w:sz w:val="24"/>
                <w:szCs w:val="24"/>
                <w:lang w:eastAsia="lt-LT"/>
              </w:rPr>
              <w:t>pirkimo priemonės pavadinimas</w:t>
            </w:r>
          </w:p>
        </w:tc>
        <w:tc>
          <w:tcPr>
            <w:tcW w:w="5031" w:type="dxa"/>
            <w:tcBorders>
              <w:top w:val="single" w:sz="4" w:space="0" w:color="auto"/>
              <w:left w:val="single" w:sz="4" w:space="0" w:color="auto"/>
              <w:bottom w:val="single" w:sz="4" w:space="0" w:color="auto"/>
              <w:right w:val="single" w:sz="4" w:space="0" w:color="auto"/>
            </w:tcBorders>
          </w:tcPr>
          <w:p w14:paraId="4E672474" w14:textId="436D18AC" w:rsidR="009D18DB" w:rsidRPr="001379D5" w:rsidRDefault="008F6EB1" w:rsidP="00FD7FC6">
            <w:pPr>
              <w:jc w:val="both"/>
              <w:rPr>
                <w:rFonts w:ascii="Calibri" w:hAnsi="Calibri" w:cs="Calibri"/>
                <w:sz w:val="24"/>
                <w:szCs w:val="24"/>
                <w:lang w:eastAsia="lt-LT"/>
              </w:rPr>
            </w:pPr>
            <w:r>
              <w:rPr>
                <w:rFonts w:ascii="Calibri" w:hAnsi="Calibri" w:cs="Calibri"/>
                <w:sz w:val="24"/>
                <w:szCs w:val="24"/>
                <w:lang w:eastAsia="lt-LT"/>
              </w:rPr>
              <w:t>-</w:t>
            </w:r>
          </w:p>
        </w:tc>
      </w:tr>
      <w:tr w:rsidR="009D18DB" w:rsidRPr="001379D5" w14:paraId="0F2AE118" w14:textId="77777777" w:rsidTr="002D0FD0">
        <w:tc>
          <w:tcPr>
            <w:tcW w:w="4606" w:type="dxa"/>
            <w:tcBorders>
              <w:top w:val="single" w:sz="4" w:space="0" w:color="auto"/>
              <w:left w:val="single" w:sz="4" w:space="0" w:color="auto"/>
              <w:bottom w:val="single" w:sz="4" w:space="0" w:color="auto"/>
              <w:right w:val="single" w:sz="4" w:space="0" w:color="auto"/>
            </w:tcBorders>
          </w:tcPr>
          <w:p w14:paraId="033FB932" w14:textId="5027614D" w:rsidR="009D18DB" w:rsidRPr="001379D5" w:rsidRDefault="009D18DB" w:rsidP="00FD7FC6">
            <w:pPr>
              <w:jc w:val="both"/>
              <w:rPr>
                <w:rFonts w:ascii="Calibri" w:eastAsia="Calibri" w:hAnsi="Calibri" w:cs="Calibri"/>
                <w:sz w:val="24"/>
                <w:szCs w:val="24"/>
                <w:lang w:eastAsia="lt-LT"/>
              </w:rPr>
            </w:pPr>
            <w:r w:rsidRPr="001379D5">
              <w:rPr>
                <w:rFonts w:ascii="Calibri" w:eastAsia="Calibri" w:hAnsi="Calibri" w:cs="Calibri"/>
                <w:sz w:val="24"/>
                <w:szCs w:val="24"/>
                <w:lang w:eastAsia="lt-LT"/>
              </w:rPr>
              <w:t>Planuota pirkimo vertė (nenurodoma, jeigu pirkimas vertinamas iki vokų su pasiūlymais atplėšimo procedūros arba įpareigojama nutraukti pirkimą ir vertė nenurodyta pirkimo dokumentuose)</w:t>
            </w:r>
            <w:r w:rsidR="0094538C" w:rsidRPr="001379D5">
              <w:rPr>
                <w:rFonts w:ascii="Calibri" w:eastAsia="Calibri" w:hAnsi="Calibri" w:cs="Calibri"/>
                <w:sz w:val="24"/>
                <w:szCs w:val="24"/>
                <w:lang w:eastAsia="lt-LT"/>
              </w:rPr>
              <w:t xml:space="preserve"> </w:t>
            </w:r>
            <w:r w:rsidRPr="001379D5">
              <w:rPr>
                <w:rFonts w:ascii="Calibri" w:eastAsia="Calibri" w:hAnsi="Calibri" w:cs="Calibri"/>
                <w:sz w:val="24"/>
                <w:szCs w:val="24"/>
                <w:lang w:eastAsia="lt-LT"/>
              </w:rPr>
              <w:t>/</w:t>
            </w:r>
            <w:r w:rsidR="0094538C" w:rsidRPr="001379D5">
              <w:rPr>
                <w:rFonts w:ascii="Calibri" w:eastAsia="Calibri" w:hAnsi="Calibri" w:cs="Calibri"/>
                <w:sz w:val="24"/>
                <w:szCs w:val="24"/>
                <w:lang w:eastAsia="lt-LT"/>
              </w:rPr>
              <w:t xml:space="preserve"> </w:t>
            </w:r>
            <w:r w:rsidRPr="001379D5">
              <w:rPr>
                <w:rFonts w:ascii="Calibri" w:eastAsia="Calibri" w:hAnsi="Calibri" w:cs="Calibri"/>
                <w:sz w:val="24"/>
                <w:szCs w:val="24"/>
                <w:lang w:eastAsia="lt-LT"/>
              </w:rPr>
              <w:t>sutarties kaina Eur be PVM</w:t>
            </w:r>
          </w:p>
        </w:tc>
        <w:tc>
          <w:tcPr>
            <w:tcW w:w="5031" w:type="dxa"/>
            <w:tcBorders>
              <w:top w:val="single" w:sz="4" w:space="0" w:color="auto"/>
              <w:left w:val="single" w:sz="4" w:space="0" w:color="auto"/>
              <w:bottom w:val="single" w:sz="4" w:space="0" w:color="auto"/>
              <w:right w:val="single" w:sz="4" w:space="0" w:color="auto"/>
            </w:tcBorders>
          </w:tcPr>
          <w:p w14:paraId="3EB05E9F" w14:textId="783B4330" w:rsidR="009D18DB" w:rsidRPr="001379D5" w:rsidRDefault="008F6EB1" w:rsidP="00FD7FC6">
            <w:pPr>
              <w:jc w:val="both"/>
              <w:rPr>
                <w:rFonts w:ascii="Calibri" w:hAnsi="Calibri" w:cs="Calibri"/>
                <w:sz w:val="24"/>
                <w:szCs w:val="24"/>
                <w:lang w:eastAsia="lt-LT"/>
              </w:rPr>
            </w:pPr>
            <w:r>
              <w:rPr>
                <w:rFonts w:ascii="Calibri" w:hAnsi="Calibri" w:cs="Calibri"/>
                <w:sz w:val="24"/>
                <w:szCs w:val="24"/>
                <w:lang w:eastAsia="lt-LT"/>
              </w:rPr>
              <w:t>-</w:t>
            </w:r>
          </w:p>
        </w:tc>
      </w:tr>
      <w:tr w:rsidR="009D18DB" w:rsidRPr="001379D5" w14:paraId="475B0E8A" w14:textId="77777777" w:rsidTr="002D0FD0">
        <w:tc>
          <w:tcPr>
            <w:tcW w:w="4606" w:type="dxa"/>
            <w:tcBorders>
              <w:top w:val="single" w:sz="4" w:space="0" w:color="auto"/>
              <w:left w:val="single" w:sz="4" w:space="0" w:color="auto"/>
              <w:bottom w:val="single" w:sz="4" w:space="0" w:color="auto"/>
              <w:right w:val="single" w:sz="4" w:space="0" w:color="auto"/>
            </w:tcBorders>
          </w:tcPr>
          <w:p w14:paraId="7B0A0C57" w14:textId="0B1DB9CA" w:rsidR="009D18DB" w:rsidRPr="001379D5" w:rsidRDefault="009D18DB" w:rsidP="00FD7FC6">
            <w:pPr>
              <w:jc w:val="both"/>
              <w:rPr>
                <w:rFonts w:ascii="Calibri" w:hAnsi="Calibri" w:cs="Calibri"/>
                <w:sz w:val="24"/>
                <w:szCs w:val="24"/>
                <w:lang w:eastAsia="lt-LT"/>
              </w:rPr>
            </w:pPr>
            <w:r w:rsidRPr="001379D5">
              <w:rPr>
                <w:rFonts w:ascii="Calibri" w:eastAsia="Calibri" w:hAnsi="Calibri" w:cs="Calibri"/>
                <w:sz w:val="24"/>
                <w:szCs w:val="24"/>
                <w:lang w:eastAsia="lt-LT"/>
              </w:rPr>
              <w:t>Tiekėjo</w:t>
            </w:r>
            <w:r w:rsidR="0094538C" w:rsidRPr="001379D5">
              <w:rPr>
                <w:rFonts w:ascii="Calibri" w:eastAsia="Calibri" w:hAnsi="Calibri" w:cs="Calibri"/>
                <w:sz w:val="24"/>
                <w:szCs w:val="24"/>
                <w:lang w:eastAsia="lt-LT"/>
              </w:rPr>
              <w:t xml:space="preserve"> </w:t>
            </w:r>
            <w:r w:rsidRPr="001379D5">
              <w:rPr>
                <w:rFonts w:ascii="Calibri" w:eastAsia="Calibri" w:hAnsi="Calibri" w:cs="Calibri"/>
                <w:sz w:val="24"/>
                <w:szCs w:val="24"/>
                <w:lang w:eastAsia="lt-LT"/>
              </w:rPr>
              <w:t>/</w:t>
            </w:r>
            <w:r w:rsidR="0094538C" w:rsidRPr="001379D5">
              <w:rPr>
                <w:rFonts w:ascii="Calibri" w:eastAsia="Calibri" w:hAnsi="Calibri" w:cs="Calibri"/>
                <w:sz w:val="24"/>
                <w:szCs w:val="24"/>
                <w:lang w:eastAsia="lt-LT"/>
              </w:rPr>
              <w:t xml:space="preserve"> </w:t>
            </w:r>
            <w:r w:rsidRPr="001379D5">
              <w:rPr>
                <w:rFonts w:ascii="Calibri" w:eastAsia="Calibri" w:hAnsi="Calibri" w:cs="Calibri"/>
                <w:sz w:val="24"/>
                <w:szCs w:val="24"/>
                <w:lang w:eastAsia="lt-LT"/>
              </w:rPr>
              <w:t>koncesininko, su kuriuo sudaryta sutartis, pavadinimas, juridinio asmens kodas</w:t>
            </w:r>
          </w:p>
        </w:tc>
        <w:tc>
          <w:tcPr>
            <w:tcW w:w="5031" w:type="dxa"/>
            <w:tcBorders>
              <w:top w:val="single" w:sz="4" w:space="0" w:color="auto"/>
              <w:left w:val="single" w:sz="4" w:space="0" w:color="auto"/>
              <w:bottom w:val="single" w:sz="4" w:space="0" w:color="auto"/>
              <w:right w:val="single" w:sz="4" w:space="0" w:color="auto"/>
            </w:tcBorders>
          </w:tcPr>
          <w:p w14:paraId="6778CE67" w14:textId="66ECC3CC" w:rsidR="001249AA" w:rsidRPr="003F4C91" w:rsidRDefault="00CA2F95" w:rsidP="00FD7FC6">
            <w:pPr>
              <w:jc w:val="both"/>
              <w:rPr>
                <w:rFonts w:asciiTheme="minorHAnsi" w:eastAsia="Calibri" w:hAnsiTheme="minorHAnsi" w:cstheme="minorHAnsi"/>
                <w:bCs/>
                <w:sz w:val="24"/>
                <w:szCs w:val="24"/>
              </w:rPr>
            </w:pPr>
            <w:r w:rsidRPr="003F4C91">
              <w:rPr>
                <w:rFonts w:asciiTheme="minorHAnsi" w:hAnsiTheme="minorHAnsi" w:cstheme="minorHAnsi"/>
                <w:kern w:val="2"/>
                <w:sz w:val="24"/>
                <w:szCs w:val="24"/>
                <w14:ligatures w14:val="standardContextual"/>
              </w:rPr>
              <w:t>IĮ „</w:t>
            </w:r>
            <w:proofErr w:type="spellStart"/>
            <w:r w:rsidRPr="003F4C91">
              <w:rPr>
                <w:rFonts w:asciiTheme="minorHAnsi" w:hAnsiTheme="minorHAnsi" w:cstheme="minorHAnsi"/>
                <w:kern w:val="2"/>
                <w:sz w:val="24"/>
                <w:szCs w:val="24"/>
                <w14:ligatures w14:val="standardContextual"/>
              </w:rPr>
              <w:t>Čiukučiu</w:t>
            </w:r>
            <w:proofErr w:type="spellEnd"/>
            <w:r w:rsidRPr="003F4C91">
              <w:rPr>
                <w:rFonts w:asciiTheme="minorHAnsi" w:hAnsiTheme="minorHAnsi" w:cstheme="minorHAnsi"/>
                <w:kern w:val="2"/>
                <w:sz w:val="24"/>
                <w:szCs w:val="24"/>
                <w14:ligatures w14:val="standardContextual"/>
              </w:rPr>
              <w:t>“</w:t>
            </w:r>
            <w:r w:rsidR="008C67C8" w:rsidRPr="003F4C91">
              <w:rPr>
                <w:rFonts w:asciiTheme="minorHAnsi" w:hAnsiTheme="minorHAnsi" w:cstheme="minorHAnsi"/>
                <w:kern w:val="2"/>
                <w:sz w:val="24"/>
                <w:szCs w:val="24"/>
                <w14:ligatures w14:val="standardContextual"/>
              </w:rPr>
              <w:t>,</w:t>
            </w:r>
            <w:r w:rsidR="001249AA" w:rsidRPr="003F4C91">
              <w:rPr>
                <w:rFonts w:asciiTheme="minorHAnsi" w:eastAsia="Calibri" w:hAnsiTheme="minorHAnsi" w:cstheme="minorHAnsi"/>
                <w:sz w:val="24"/>
                <w:szCs w:val="24"/>
              </w:rPr>
              <w:t xml:space="preserve"> juridinio asmens kodas </w:t>
            </w:r>
            <w:r w:rsidR="001249AA" w:rsidRPr="003F4C91">
              <w:rPr>
                <w:rFonts w:asciiTheme="minorHAnsi" w:eastAsia="Calibri" w:hAnsiTheme="minorHAnsi" w:cstheme="minorHAnsi"/>
                <w:bCs/>
                <w:sz w:val="24"/>
                <w:szCs w:val="24"/>
              </w:rPr>
              <w:t>30</w:t>
            </w:r>
            <w:r w:rsidR="00F927A9" w:rsidRPr="003F4C91">
              <w:rPr>
                <w:rFonts w:asciiTheme="minorHAnsi" w:eastAsia="Calibri" w:hAnsiTheme="minorHAnsi" w:cstheme="minorHAnsi"/>
                <w:bCs/>
                <w:sz w:val="24"/>
                <w:szCs w:val="24"/>
              </w:rPr>
              <w:t>5633482</w:t>
            </w:r>
            <w:r w:rsidR="001249AA" w:rsidRPr="003F4C91">
              <w:rPr>
                <w:rFonts w:asciiTheme="minorHAnsi" w:eastAsia="Calibri" w:hAnsiTheme="minorHAnsi" w:cstheme="minorHAnsi"/>
                <w:bCs/>
                <w:sz w:val="24"/>
                <w:szCs w:val="24"/>
              </w:rPr>
              <w:t xml:space="preserve"> </w:t>
            </w:r>
          </w:p>
          <w:p w14:paraId="688858C7" w14:textId="4B64AFC6" w:rsidR="00CA2F95" w:rsidRPr="003F4C91" w:rsidRDefault="00CA2F95" w:rsidP="00FD7FC6">
            <w:pPr>
              <w:ind w:right="0"/>
              <w:jc w:val="both"/>
              <w:rPr>
                <w:rFonts w:asciiTheme="minorHAnsi" w:hAnsiTheme="minorHAnsi" w:cstheme="minorHAnsi"/>
                <w:kern w:val="2"/>
                <w:sz w:val="24"/>
                <w:szCs w:val="24"/>
                <w14:ligatures w14:val="standardContextual"/>
              </w:rPr>
            </w:pPr>
            <w:r w:rsidRPr="003F4C91">
              <w:rPr>
                <w:rFonts w:asciiTheme="minorHAnsi" w:hAnsiTheme="minorHAnsi" w:cstheme="minorHAnsi"/>
                <w:kern w:val="2"/>
                <w:sz w:val="24"/>
                <w:szCs w:val="24"/>
                <w14:ligatures w14:val="standardContextual"/>
              </w:rPr>
              <w:lastRenderedPageBreak/>
              <w:t>MB „Mūsų ateitis“</w:t>
            </w:r>
            <w:r w:rsidR="008C67C8" w:rsidRPr="003F4C91">
              <w:rPr>
                <w:rFonts w:asciiTheme="minorHAnsi" w:hAnsiTheme="minorHAnsi" w:cstheme="minorHAnsi"/>
                <w:kern w:val="2"/>
                <w:sz w:val="24"/>
                <w:szCs w:val="24"/>
                <w14:ligatures w14:val="standardContextual"/>
              </w:rPr>
              <w:t xml:space="preserve">, </w:t>
            </w:r>
            <w:r w:rsidR="008C67C8" w:rsidRPr="003F4C91">
              <w:rPr>
                <w:rFonts w:asciiTheme="minorHAnsi" w:eastAsia="Calibri" w:hAnsiTheme="minorHAnsi" w:cstheme="minorHAnsi"/>
                <w:sz w:val="24"/>
                <w:szCs w:val="24"/>
              </w:rPr>
              <w:t>juridinio asmens kodas</w:t>
            </w:r>
            <w:r w:rsidR="00346B61" w:rsidRPr="003F4C91">
              <w:rPr>
                <w:rFonts w:asciiTheme="minorHAnsi" w:eastAsia="Calibri" w:hAnsiTheme="minorHAnsi" w:cstheme="minorHAnsi"/>
                <w:sz w:val="24"/>
                <w:szCs w:val="24"/>
              </w:rPr>
              <w:t xml:space="preserve"> </w:t>
            </w:r>
            <w:r w:rsidR="006B58B7" w:rsidRPr="003F4C91">
              <w:rPr>
                <w:rFonts w:asciiTheme="minorHAnsi" w:eastAsia="Calibri" w:hAnsiTheme="minorHAnsi" w:cstheme="minorHAnsi"/>
                <w:sz w:val="24"/>
                <w:szCs w:val="24"/>
              </w:rPr>
              <w:t>305570530</w:t>
            </w:r>
          </w:p>
          <w:p w14:paraId="589AA00A" w14:textId="4D5E797B" w:rsidR="00B6195A" w:rsidRPr="003F4C91" w:rsidRDefault="00CA2F95" w:rsidP="00FD7FC6">
            <w:pPr>
              <w:ind w:right="0"/>
              <w:jc w:val="both"/>
              <w:rPr>
                <w:rFonts w:asciiTheme="minorHAnsi" w:hAnsiTheme="minorHAnsi" w:cstheme="minorHAnsi"/>
                <w:kern w:val="2"/>
                <w:sz w:val="24"/>
                <w:szCs w:val="24"/>
                <w14:ligatures w14:val="standardContextual"/>
              </w:rPr>
            </w:pPr>
            <w:r w:rsidRPr="003F4C91">
              <w:rPr>
                <w:rFonts w:asciiTheme="minorHAnsi" w:hAnsiTheme="minorHAnsi" w:cstheme="minorHAnsi"/>
                <w:kern w:val="2"/>
                <w:sz w:val="24"/>
                <w:szCs w:val="24"/>
                <w14:ligatures w14:val="standardContextual"/>
              </w:rPr>
              <w:t>UAB „</w:t>
            </w:r>
            <w:proofErr w:type="spellStart"/>
            <w:r w:rsidRPr="003F4C91">
              <w:rPr>
                <w:rFonts w:asciiTheme="minorHAnsi" w:hAnsiTheme="minorHAnsi" w:cstheme="minorHAnsi"/>
                <w:kern w:val="2"/>
                <w:sz w:val="24"/>
                <w:szCs w:val="24"/>
                <w14:ligatures w14:val="standardContextual"/>
              </w:rPr>
              <w:t>Tagrėja</w:t>
            </w:r>
            <w:proofErr w:type="spellEnd"/>
            <w:r w:rsidRPr="003F4C91">
              <w:rPr>
                <w:rFonts w:asciiTheme="minorHAnsi" w:hAnsiTheme="minorHAnsi" w:cstheme="minorHAnsi"/>
                <w:kern w:val="2"/>
                <w:sz w:val="24"/>
                <w:szCs w:val="24"/>
                <w14:ligatures w14:val="standardContextual"/>
              </w:rPr>
              <w:t>“</w:t>
            </w:r>
            <w:r w:rsidR="008C67C8" w:rsidRPr="003F4C91">
              <w:rPr>
                <w:rFonts w:asciiTheme="minorHAnsi" w:hAnsiTheme="minorHAnsi" w:cstheme="minorHAnsi"/>
                <w:kern w:val="2"/>
                <w:sz w:val="24"/>
                <w:szCs w:val="24"/>
                <w14:ligatures w14:val="standardContextual"/>
              </w:rPr>
              <w:t>,</w:t>
            </w:r>
            <w:r w:rsidR="008C67C8" w:rsidRPr="003F4C91">
              <w:rPr>
                <w:rFonts w:asciiTheme="minorHAnsi" w:eastAsia="Calibri" w:hAnsiTheme="minorHAnsi" w:cstheme="minorHAnsi"/>
                <w:sz w:val="24"/>
                <w:szCs w:val="24"/>
              </w:rPr>
              <w:t xml:space="preserve"> juridinio asmens kodas</w:t>
            </w:r>
            <w:r w:rsidR="006B58B7" w:rsidRPr="003F4C91">
              <w:rPr>
                <w:rFonts w:asciiTheme="minorHAnsi" w:eastAsia="Calibri" w:hAnsiTheme="minorHAnsi" w:cstheme="minorHAnsi"/>
                <w:sz w:val="24"/>
                <w:szCs w:val="24"/>
              </w:rPr>
              <w:t xml:space="preserve"> 305154090</w:t>
            </w:r>
          </w:p>
          <w:p w14:paraId="4B884F67" w14:textId="71E10BBF" w:rsidR="007C5E71" w:rsidRPr="001379D5" w:rsidRDefault="00CA2F95" w:rsidP="00FD7FC6">
            <w:pPr>
              <w:ind w:right="0"/>
              <w:jc w:val="both"/>
              <w:rPr>
                <w:rFonts w:ascii="Calibri" w:hAnsi="Calibri" w:cs="Calibri"/>
                <w:sz w:val="24"/>
                <w:szCs w:val="24"/>
                <w:lang w:eastAsia="lt-LT"/>
              </w:rPr>
            </w:pPr>
            <w:r w:rsidRPr="003F4C91">
              <w:rPr>
                <w:rFonts w:asciiTheme="minorHAnsi" w:hAnsiTheme="minorHAnsi" w:cstheme="minorHAnsi"/>
                <w:kern w:val="2"/>
                <w:sz w:val="24"/>
                <w:szCs w:val="24"/>
                <w14:ligatures w14:val="standardContextual"/>
              </w:rPr>
              <w:t xml:space="preserve">UAB „Aurora </w:t>
            </w:r>
            <w:proofErr w:type="spellStart"/>
            <w:r w:rsidRPr="003F4C91">
              <w:rPr>
                <w:rFonts w:asciiTheme="minorHAnsi" w:hAnsiTheme="minorHAnsi" w:cstheme="minorHAnsi"/>
                <w:kern w:val="2"/>
                <w:sz w:val="24"/>
                <w:szCs w:val="24"/>
                <w14:ligatures w14:val="standardContextual"/>
              </w:rPr>
              <w:t>group</w:t>
            </w:r>
            <w:proofErr w:type="spellEnd"/>
            <w:r w:rsidR="008C67C8" w:rsidRPr="003F4C91">
              <w:rPr>
                <w:rFonts w:asciiTheme="minorHAnsi" w:hAnsiTheme="minorHAnsi" w:cstheme="minorHAnsi"/>
                <w:kern w:val="2"/>
                <w:sz w:val="24"/>
                <w:szCs w:val="24"/>
                <w14:ligatures w14:val="standardContextual"/>
              </w:rPr>
              <w:t>“,</w:t>
            </w:r>
            <w:r w:rsidR="00CB7EE0" w:rsidRPr="003F4C91">
              <w:rPr>
                <w:rFonts w:asciiTheme="minorHAnsi" w:eastAsia="Calibri" w:hAnsiTheme="minorHAnsi" w:cstheme="minorHAnsi"/>
                <w:sz w:val="24"/>
                <w:szCs w:val="24"/>
              </w:rPr>
              <w:t xml:space="preserve"> juridinio asmens kodas</w:t>
            </w:r>
            <w:r w:rsidR="008C67C8" w:rsidRPr="003F4C91">
              <w:rPr>
                <w:rFonts w:asciiTheme="minorHAnsi" w:eastAsia="Calibri" w:hAnsiTheme="minorHAnsi" w:cstheme="minorHAnsi"/>
                <w:sz w:val="24"/>
                <w:szCs w:val="24"/>
              </w:rPr>
              <w:t xml:space="preserve"> 302688826</w:t>
            </w:r>
          </w:p>
        </w:tc>
      </w:tr>
      <w:tr w:rsidR="009D18DB" w:rsidRPr="0053153E" w14:paraId="772A2A5C" w14:textId="77777777" w:rsidTr="002D0FD0">
        <w:tc>
          <w:tcPr>
            <w:tcW w:w="4606" w:type="dxa"/>
            <w:tcBorders>
              <w:top w:val="single" w:sz="4" w:space="0" w:color="auto"/>
              <w:left w:val="single" w:sz="4" w:space="0" w:color="auto"/>
              <w:bottom w:val="single" w:sz="4" w:space="0" w:color="auto"/>
              <w:right w:val="single" w:sz="4" w:space="0" w:color="auto"/>
            </w:tcBorders>
          </w:tcPr>
          <w:p w14:paraId="0B49A219" w14:textId="189C7C26" w:rsidR="009D18DB" w:rsidRPr="0053153E" w:rsidRDefault="009D18DB" w:rsidP="00FD7FC6">
            <w:pPr>
              <w:jc w:val="both"/>
              <w:rPr>
                <w:rFonts w:ascii="Calibri" w:hAnsi="Calibri" w:cs="Calibri"/>
                <w:sz w:val="24"/>
                <w:szCs w:val="24"/>
                <w:lang w:eastAsia="lt-LT"/>
              </w:rPr>
            </w:pPr>
            <w:r w:rsidRPr="0053153E">
              <w:rPr>
                <w:rFonts w:ascii="Calibri" w:eastAsia="Calibri" w:hAnsi="Calibri" w:cs="Calibri"/>
                <w:sz w:val="24"/>
                <w:szCs w:val="24"/>
                <w:lang w:eastAsia="lt-LT"/>
              </w:rPr>
              <w:lastRenderedPageBreak/>
              <w:t>Pirkimo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vertinimo apimtys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etapas</w:t>
            </w:r>
          </w:p>
        </w:tc>
        <w:tc>
          <w:tcPr>
            <w:tcW w:w="5031" w:type="dxa"/>
            <w:tcBorders>
              <w:top w:val="single" w:sz="4" w:space="0" w:color="auto"/>
              <w:left w:val="single" w:sz="4" w:space="0" w:color="auto"/>
              <w:bottom w:val="single" w:sz="4" w:space="0" w:color="auto"/>
              <w:right w:val="single" w:sz="4" w:space="0" w:color="auto"/>
            </w:tcBorders>
          </w:tcPr>
          <w:p w14:paraId="22DC4405" w14:textId="1C777A6F" w:rsidR="009D18DB" w:rsidRPr="001379D5" w:rsidRDefault="00CF0355" w:rsidP="00FD7FC6">
            <w:pPr>
              <w:jc w:val="both"/>
              <w:rPr>
                <w:rFonts w:asciiTheme="minorHAnsi" w:hAnsiTheme="minorHAnsi" w:cstheme="minorHAnsi"/>
                <w:sz w:val="24"/>
                <w:szCs w:val="24"/>
                <w:lang w:eastAsia="lt-LT"/>
              </w:rPr>
            </w:pPr>
            <w:r w:rsidRPr="001379D5">
              <w:rPr>
                <w:rFonts w:asciiTheme="minorHAnsi" w:hAnsiTheme="minorHAnsi" w:cstheme="minorHAnsi"/>
                <w:sz w:val="24"/>
                <w:szCs w:val="24"/>
              </w:rPr>
              <w:t xml:space="preserve">Vertinimas dėl </w:t>
            </w:r>
            <w:r w:rsidR="008D313C">
              <w:rPr>
                <w:rFonts w:asciiTheme="minorHAnsi" w:hAnsiTheme="minorHAnsi" w:cstheme="minorHAnsi"/>
                <w:sz w:val="24"/>
                <w:szCs w:val="24"/>
              </w:rPr>
              <w:t>S</w:t>
            </w:r>
            <w:r w:rsidR="003F4C91" w:rsidRPr="00132FC9">
              <w:rPr>
                <w:rFonts w:asciiTheme="minorHAnsi" w:hAnsiTheme="minorHAnsi" w:cstheme="minorHAnsi"/>
                <w:sz w:val="24"/>
                <w:szCs w:val="24"/>
              </w:rPr>
              <w:t>utarčių teisėtumo</w:t>
            </w:r>
            <w:r w:rsidR="003F4C91" w:rsidRPr="00132FC9">
              <w:rPr>
                <w:rFonts w:asciiTheme="minorHAnsi" w:eastAsia="Calibri" w:hAnsiTheme="minorHAnsi" w:cstheme="minorHAnsi"/>
                <w:color w:val="000000" w:themeColor="text1"/>
                <w:sz w:val="24"/>
                <w:szCs w:val="24"/>
                <w:lang w:eastAsia="lt-LT"/>
              </w:rPr>
              <w:t xml:space="preserve"> </w:t>
            </w:r>
            <w:r w:rsidR="003F4C91">
              <w:rPr>
                <w:rFonts w:asciiTheme="minorHAnsi" w:eastAsia="Calibri" w:hAnsiTheme="minorHAnsi" w:cstheme="minorHAnsi"/>
                <w:bCs/>
                <w:sz w:val="24"/>
                <w:szCs w:val="24"/>
              </w:rPr>
              <w:t>sudarymo</w:t>
            </w:r>
          </w:p>
        </w:tc>
      </w:tr>
      <w:tr w:rsidR="009D18DB" w:rsidRPr="0053153E" w14:paraId="06BF5041" w14:textId="77777777" w:rsidTr="002D0FD0">
        <w:tc>
          <w:tcPr>
            <w:tcW w:w="4606" w:type="dxa"/>
            <w:tcBorders>
              <w:top w:val="single" w:sz="4" w:space="0" w:color="auto"/>
              <w:left w:val="single" w:sz="4" w:space="0" w:color="auto"/>
              <w:bottom w:val="single" w:sz="4" w:space="0" w:color="auto"/>
              <w:right w:val="single" w:sz="4" w:space="0" w:color="auto"/>
            </w:tcBorders>
          </w:tcPr>
          <w:p w14:paraId="27A8149E" w14:textId="77777777" w:rsidR="009D18DB" w:rsidRPr="0053153E" w:rsidRDefault="009D18DB" w:rsidP="00FD7FC6">
            <w:pPr>
              <w:jc w:val="both"/>
              <w:rPr>
                <w:rFonts w:ascii="Calibri" w:hAnsi="Calibri" w:cs="Calibri"/>
                <w:b/>
                <w:sz w:val="24"/>
                <w:szCs w:val="24"/>
                <w:lang w:eastAsia="lt-LT"/>
              </w:rPr>
            </w:pPr>
            <w:r w:rsidRPr="0053153E">
              <w:rPr>
                <w:rFonts w:ascii="Calibri" w:hAnsi="Calibri" w:cs="Calibri"/>
                <w:sz w:val="24"/>
                <w:szCs w:val="24"/>
                <w:lang w:eastAsia="lt-LT"/>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tcPr>
          <w:p w14:paraId="762BBB5A" w14:textId="030881AD" w:rsidR="009D18DB" w:rsidRPr="0053153E" w:rsidRDefault="004C1C7B" w:rsidP="00FD7FC6">
            <w:pPr>
              <w:jc w:val="both"/>
              <w:rPr>
                <w:rFonts w:ascii="Calibri" w:hAnsi="Calibri" w:cs="Calibri"/>
                <w:sz w:val="24"/>
                <w:szCs w:val="24"/>
                <w:lang w:eastAsia="lt-LT"/>
              </w:rPr>
            </w:pPr>
            <w:r>
              <w:rPr>
                <w:rFonts w:ascii="Calibri" w:hAnsi="Calibri" w:cs="Calibri"/>
                <w:sz w:val="24"/>
                <w:szCs w:val="24"/>
                <w:lang w:eastAsia="lt-LT"/>
              </w:rPr>
              <w:t>-</w:t>
            </w:r>
          </w:p>
        </w:tc>
      </w:tr>
      <w:tr w:rsidR="009D18DB" w:rsidRPr="0053153E" w14:paraId="56554034" w14:textId="77777777" w:rsidTr="002D0FD0">
        <w:tc>
          <w:tcPr>
            <w:tcW w:w="9637" w:type="dxa"/>
            <w:gridSpan w:val="2"/>
            <w:tcBorders>
              <w:top w:val="single" w:sz="4" w:space="0" w:color="auto"/>
              <w:left w:val="single" w:sz="4" w:space="0" w:color="auto"/>
              <w:bottom w:val="single" w:sz="4" w:space="0" w:color="auto"/>
              <w:right w:val="single" w:sz="4" w:space="0" w:color="auto"/>
            </w:tcBorders>
          </w:tcPr>
          <w:p w14:paraId="0C6476B9" w14:textId="35E69147" w:rsidR="008D6E12" w:rsidRDefault="009D18DB" w:rsidP="00FD7FC6">
            <w:pPr>
              <w:jc w:val="both"/>
              <w:rPr>
                <w:rFonts w:ascii="Calibri" w:eastAsia="Calibri" w:hAnsi="Calibri" w:cs="Calibri"/>
                <w:sz w:val="24"/>
                <w:szCs w:val="24"/>
                <w:lang w:eastAsia="lt-LT"/>
              </w:rPr>
            </w:pPr>
            <w:r w:rsidRPr="0053153E">
              <w:rPr>
                <w:rFonts w:ascii="Calibri" w:eastAsia="Calibri" w:hAnsi="Calibri" w:cs="Calibri"/>
                <w:sz w:val="24"/>
                <w:szCs w:val="24"/>
                <w:lang w:eastAsia="lt-LT"/>
              </w:rPr>
              <w:t>Jei dėl pirkimo</w:t>
            </w:r>
            <w:r w:rsidR="00006872">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006872">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vyksta teismo procesas</w:t>
            </w:r>
            <w:r w:rsidRPr="0053153E">
              <w:rPr>
                <w:rFonts w:ascii="Calibri" w:hAnsi="Calibri" w:cs="Calibri"/>
                <w:sz w:val="24"/>
                <w:szCs w:val="24"/>
                <w:lang w:eastAsia="lt-LT"/>
              </w:rPr>
              <w:t xml:space="preserve"> </w:t>
            </w:r>
            <w:r w:rsidRPr="0053153E">
              <w:rPr>
                <w:rFonts w:ascii="Calibri" w:eastAsia="Calibri" w:hAnsi="Calibri" w:cs="Calibri"/>
                <w:sz w:val="24"/>
                <w:szCs w:val="24"/>
                <w:lang w:eastAsia="lt-LT"/>
              </w:rPr>
              <w:t>arba ginčas nagrinėjamas ikiteisminės institucijos, nurodyti ieškinio (skundo) dalyką, bylos šalių pavadinimus, ar taikomos laikinosios apsaugos priemonės, nagrinėjimo stadiją:</w:t>
            </w:r>
            <w:r w:rsidR="004C1C7B">
              <w:rPr>
                <w:rFonts w:ascii="Calibri" w:eastAsia="Calibri" w:hAnsi="Calibri" w:cs="Calibri"/>
                <w:sz w:val="24"/>
                <w:szCs w:val="24"/>
                <w:lang w:eastAsia="lt-LT"/>
              </w:rPr>
              <w:t xml:space="preserve"> </w:t>
            </w:r>
          </w:p>
          <w:p w14:paraId="7FEA308B" w14:textId="262B1392" w:rsidR="009D18DB" w:rsidRPr="0053153E" w:rsidRDefault="009D18DB" w:rsidP="00FD7FC6">
            <w:pPr>
              <w:jc w:val="both"/>
              <w:rPr>
                <w:rFonts w:ascii="Calibri" w:hAnsi="Calibri" w:cs="Calibri"/>
                <w:sz w:val="24"/>
                <w:szCs w:val="24"/>
                <w:lang w:eastAsia="lt-LT"/>
              </w:rPr>
            </w:pPr>
          </w:p>
        </w:tc>
      </w:tr>
    </w:tbl>
    <w:p w14:paraId="7A8EB2D8" w14:textId="77777777" w:rsidR="00C4213F" w:rsidRPr="004C1C7B" w:rsidRDefault="00C4213F" w:rsidP="00FD7FC6">
      <w:pPr>
        <w:ind w:left="0" w:firstLine="113"/>
        <w:jc w:val="both"/>
        <w:rPr>
          <w:rFonts w:ascii="Calibri" w:hAnsi="Calibri" w:cs="Calibri"/>
          <w:lang w:eastAsia="lt-LT"/>
        </w:rPr>
      </w:pPr>
      <w:r w:rsidRPr="004C1C7B">
        <w:rPr>
          <w:rFonts w:ascii="Calibri" w:hAnsi="Calibri" w:cs="Calibri"/>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F7008D2" w14:textId="77777777" w:rsidR="00C4213F" w:rsidRPr="0053153E" w:rsidRDefault="00C4213F" w:rsidP="00FD7FC6">
      <w:pPr>
        <w:ind w:firstLine="720"/>
        <w:jc w:val="both"/>
        <w:rPr>
          <w:rFonts w:ascii="Calibri" w:hAnsi="Calibri" w:cs="Calibri"/>
          <w:sz w:val="24"/>
          <w:szCs w:val="24"/>
          <w:lang w:eastAsia="lt-LT"/>
        </w:rPr>
      </w:pPr>
    </w:p>
    <w:p w14:paraId="180F3FFA" w14:textId="77777777" w:rsidR="00C4213F" w:rsidRPr="0053153E" w:rsidRDefault="00C4213F" w:rsidP="00FD7FC6">
      <w:pPr>
        <w:jc w:val="center"/>
        <w:rPr>
          <w:rFonts w:ascii="Calibri" w:hAnsi="Calibri" w:cs="Calibri"/>
          <w:b/>
          <w:sz w:val="24"/>
          <w:szCs w:val="24"/>
          <w:lang w:eastAsia="lt-LT"/>
        </w:rPr>
      </w:pPr>
      <w:r w:rsidRPr="0053153E">
        <w:rPr>
          <w:rFonts w:ascii="Calibri" w:hAnsi="Calibri" w:cs="Calibri"/>
          <w:b/>
          <w:sz w:val="24"/>
          <w:szCs w:val="24"/>
          <w:lang w:eastAsia="lt-LT"/>
        </w:rPr>
        <w:t>II dalis. Vertinimo apimtyje nustatyti pažeidimai</w:t>
      </w:r>
    </w:p>
    <w:p w14:paraId="1C160B93" w14:textId="77777777" w:rsidR="00C4213F" w:rsidRPr="0053153E" w:rsidRDefault="00C4213F" w:rsidP="00FD7FC6">
      <w:pPr>
        <w:jc w:val="center"/>
        <w:rPr>
          <w:rFonts w:ascii="Calibri" w:hAnsi="Calibri" w:cs="Calibri"/>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C4213F" w:rsidRPr="0053153E" w14:paraId="09712F6A" w14:textId="77777777" w:rsidTr="004C1C7B">
        <w:trPr>
          <w:trHeight w:val="301"/>
        </w:trPr>
        <w:tc>
          <w:tcPr>
            <w:tcW w:w="1134" w:type="dxa"/>
            <w:tcBorders>
              <w:top w:val="single" w:sz="4" w:space="0" w:color="auto"/>
              <w:left w:val="single" w:sz="4" w:space="0" w:color="auto"/>
              <w:bottom w:val="single" w:sz="4" w:space="0" w:color="auto"/>
              <w:right w:val="single" w:sz="4" w:space="0" w:color="auto"/>
            </w:tcBorders>
          </w:tcPr>
          <w:p w14:paraId="44BB6442" w14:textId="31A58761" w:rsidR="00C4213F" w:rsidRPr="0053153E" w:rsidRDefault="00A02C6A" w:rsidP="00FD7FC6">
            <w:pPr>
              <w:ind w:left="132"/>
              <w:rPr>
                <w:rFonts w:ascii="Calibri" w:hAnsi="Calibri" w:cs="Calibri"/>
                <w:sz w:val="24"/>
                <w:szCs w:val="24"/>
                <w:lang w:eastAsia="lt-LT"/>
              </w:rPr>
            </w:pPr>
            <w:r>
              <w:rPr>
                <w:rFonts w:ascii="Calibri" w:hAnsi="Calibri" w:cs="Calibri"/>
                <w:sz w:val="24"/>
                <w:szCs w:val="24"/>
                <w:lang w:eastAsia="lt-LT"/>
              </w:rPr>
              <w:t>-</w:t>
            </w:r>
          </w:p>
        </w:tc>
        <w:tc>
          <w:tcPr>
            <w:tcW w:w="8503" w:type="dxa"/>
            <w:tcBorders>
              <w:top w:val="single" w:sz="4" w:space="0" w:color="auto"/>
              <w:left w:val="single" w:sz="4" w:space="0" w:color="auto"/>
              <w:bottom w:val="single" w:sz="4" w:space="0" w:color="auto"/>
              <w:right w:val="single" w:sz="4" w:space="0" w:color="auto"/>
            </w:tcBorders>
          </w:tcPr>
          <w:p w14:paraId="3E66D11E" w14:textId="25F9B5E9" w:rsidR="00C4213F" w:rsidRPr="0053153E" w:rsidRDefault="00986257" w:rsidP="00FD7FC6">
            <w:pPr>
              <w:jc w:val="both"/>
              <w:rPr>
                <w:rFonts w:ascii="Calibri" w:hAnsi="Calibri" w:cs="Calibri"/>
                <w:iCs/>
                <w:sz w:val="24"/>
                <w:szCs w:val="24"/>
                <w:lang w:eastAsia="lt-LT"/>
              </w:rPr>
            </w:pPr>
            <w:r>
              <w:rPr>
                <w:rFonts w:ascii="Calibri" w:hAnsi="Calibri" w:cs="Calibri"/>
                <w:iCs/>
                <w:sz w:val="24"/>
                <w:szCs w:val="24"/>
                <w:lang w:eastAsia="lt-LT"/>
              </w:rPr>
              <w:t>Įstatymo 17 straipsnio 1 dalis</w:t>
            </w:r>
            <w:r>
              <w:rPr>
                <w:rStyle w:val="FootnoteReference"/>
                <w:rFonts w:ascii="Calibri" w:hAnsi="Calibri" w:cs="Calibri"/>
                <w:iCs/>
                <w:sz w:val="24"/>
                <w:szCs w:val="24"/>
                <w:lang w:eastAsia="lt-LT"/>
              </w:rPr>
              <w:footnoteReference w:id="2"/>
            </w:r>
            <w:r>
              <w:rPr>
                <w:rFonts w:ascii="Calibri" w:hAnsi="Calibri" w:cs="Calibri"/>
                <w:iCs/>
                <w:sz w:val="24"/>
                <w:szCs w:val="24"/>
                <w:lang w:eastAsia="lt-LT"/>
              </w:rPr>
              <w:t xml:space="preserve">, </w:t>
            </w:r>
            <w:r w:rsidRPr="004224F1">
              <w:rPr>
                <w:rFonts w:ascii="Calibri" w:hAnsi="Calibri" w:cs="Calibri"/>
                <w:sz w:val="24"/>
                <w:szCs w:val="24"/>
              </w:rPr>
              <w:t>2 dalies 1 punktas</w:t>
            </w:r>
            <w:r>
              <w:rPr>
                <w:rStyle w:val="FootnoteReference"/>
                <w:rFonts w:ascii="Calibri" w:hAnsi="Calibri" w:cs="Calibri"/>
                <w:sz w:val="24"/>
                <w:szCs w:val="24"/>
              </w:rPr>
              <w:footnoteReference w:id="3"/>
            </w:r>
            <w:r w:rsidR="00B71C39">
              <w:rPr>
                <w:rFonts w:ascii="Calibri" w:hAnsi="Calibri" w:cs="Calibri"/>
                <w:sz w:val="24"/>
                <w:szCs w:val="24"/>
              </w:rPr>
              <w:t xml:space="preserve">, </w:t>
            </w:r>
            <w:r w:rsidR="009E4B39">
              <w:rPr>
                <w:rFonts w:ascii="Calibri" w:hAnsi="Calibri" w:cs="Calibri"/>
                <w:color w:val="000000"/>
                <w:sz w:val="24"/>
                <w:szCs w:val="24"/>
                <w:shd w:val="clear" w:color="auto" w:fill="FFFFFF"/>
              </w:rPr>
              <w:t>3 dal</w:t>
            </w:r>
            <w:r w:rsidR="00B71C39">
              <w:rPr>
                <w:rFonts w:ascii="Calibri" w:hAnsi="Calibri" w:cs="Calibri"/>
                <w:color w:val="000000"/>
                <w:sz w:val="24"/>
                <w:szCs w:val="24"/>
                <w:shd w:val="clear" w:color="auto" w:fill="FFFFFF"/>
              </w:rPr>
              <w:t>i</w:t>
            </w:r>
            <w:r w:rsidR="009E4B39">
              <w:rPr>
                <w:rFonts w:ascii="Calibri" w:hAnsi="Calibri" w:cs="Calibri"/>
                <w:color w:val="000000"/>
                <w:sz w:val="24"/>
                <w:szCs w:val="24"/>
                <w:shd w:val="clear" w:color="auto" w:fill="FFFFFF"/>
              </w:rPr>
              <w:t>s</w:t>
            </w:r>
            <w:r w:rsidR="004A2C39">
              <w:rPr>
                <w:rStyle w:val="FootnoteReference"/>
                <w:rFonts w:ascii="Calibri" w:hAnsi="Calibri" w:cs="Calibri"/>
                <w:color w:val="000000"/>
                <w:sz w:val="24"/>
                <w:szCs w:val="24"/>
                <w:shd w:val="clear" w:color="auto" w:fill="FFFFFF"/>
              </w:rPr>
              <w:footnoteReference w:id="4"/>
            </w:r>
          </w:p>
        </w:tc>
      </w:tr>
      <w:tr w:rsidR="00C4213F" w:rsidRPr="0053153E" w14:paraId="03D0E3DF" w14:textId="77777777" w:rsidTr="003052B7">
        <w:tc>
          <w:tcPr>
            <w:tcW w:w="9637" w:type="dxa"/>
            <w:gridSpan w:val="2"/>
            <w:tcBorders>
              <w:top w:val="single" w:sz="4" w:space="0" w:color="auto"/>
              <w:left w:val="single" w:sz="4" w:space="0" w:color="auto"/>
              <w:bottom w:val="single" w:sz="4" w:space="0" w:color="auto"/>
              <w:right w:val="single" w:sz="4" w:space="0" w:color="auto"/>
            </w:tcBorders>
          </w:tcPr>
          <w:p w14:paraId="120A7AFD" w14:textId="201776DD" w:rsidR="000D6D45" w:rsidRDefault="002C0283" w:rsidP="002C0283">
            <w:pPr>
              <w:jc w:val="both"/>
              <w:rPr>
                <w:rFonts w:asciiTheme="minorHAnsi" w:hAnsiTheme="minorHAnsi" w:cstheme="minorHAnsi"/>
                <w:sz w:val="24"/>
                <w:szCs w:val="24"/>
              </w:rPr>
            </w:pPr>
            <w:r w:rsidRPr="008E541D">
              <w:rPr>
                <w:rFonts w:asciiTheme="minorHAnsi" w:eastAsia="Calibri" w:hAnsiTheme="minorHAnsi" w:cstheme="minorHAnsi"/>
                <w:sz w:val="24"/>
                <w:szCs w:val="24"/>
                <w:lang w:eastAsia="lt-LT"/>
              </w:rPr>
              <w:t xml:space="preserve">            Tarnyba, įvertinusi Perkančiosios organizacijos pateiktus dokumentus</w:t>
            </w:r>
            <w:r>
              <w:rPr>
                <w:rFonts w:asciiTheme="minorHAnsi" w:eastAsia="Calibri" w:hAnsiTheme="minorHAnsi" w:cstheme="minorHAnsi"/>
                <w:sz w:val="24"/>
                <w:szCs w:val="24"/>
                <w:lang w:eastAsia="lt-LT"/>
              </w:rPr>
              <w:t xml:space="preserve"> ir</w:t>
            </w:r>
            <w:r w:rsidRPr="008E541D">
              <w:rPr>
                <w:rFonts w:asciiTheme="minorHAnsi" w:eastAsia="Calibri" w:hAnsiTheme="minorHAnsi" w:cstheme="minorHAnsi"/>
                <w:sz w:val="24"/>
                <w:szCs w:val="24"/>
                <w:lang w:eastAsia="lt-LT"/>
              </w:rPr>
              <w:t xml:space="preserve"> paaiškinimus, Sutarčių sudarymo aplinkybes, </w:t>
            </w:r>
            <w:r w:rsidR="003C41A6">
              <w:rPr>
                <w:rFonts w:asciiTheme="minorHAnsi" w:eastAsia="Calibri" w:hAnsiTheme="minorHAnsi" w:cstheme="minorHAnsi"/>
                <w:sz w:val="24"/>
                <w:szCs w:val="24"/>
                <w:lang w:eastAsia="lt-LT"/>
              </w:rPr>
              <w:t>nustatė, kad</w:t>
            </w:r>
            <w:r w:rsidR="006513D7">
              <w:rPr>
                <w:rFonts w:asciiTheme="minorHAnsi" w:eastAsia="Calibri" w:hAnsiTheme="minorHAnsi" w:cstheme="minorHAnsi"/>
                <w:sz w:val="24"/>
                <w:szCs w:val="24"/>
                <w:lang w:eastAsia="lt-LT"/>
              </w:rPr>
              <w:t xml:space="preserve"> </w:t>
            </w:r>
            <w:r w:rsidR="003C41A6" w:rsidRPr="003C41A6">
              <w:rPr>
                <w:rFonts w:asciiTheme="minorHAnsi" w:hAnsiTheme="minorHAnsi" w:cstheme="minorHAnsi"/>
                <w:color w:val="000000"/>
                <w:sz w:val="24"/>
                <w:szCs w:val="24"/>
              </w:rPr>
              <w:t xml:space="preserve">Sutartys buvo sudarytos su </w:t>
            </w:r>
            <w:r w:rsidR="00B34544">
              <w:rPr>
                <w:rFonts w:asciiTheme="minorHAnsi" w:hAnsiTheme="minorHAnsi" w:cstheme="minorHAnsi"/>
                <w:color w:val="000000"/>
                <w:sz w:val="24"/>
                <w:szCs w:val="24"/>
              </w:rPr>
              <w:t xml:space="preserve">keturiomis </w:t>
            </w:r>
            <w:r w:rsidR="003C41A6" w:rsidRPr="003C41A6">
              <w:rPr>
                <w:rFonts w:asciiTheme="minorHAnsi" w:hAnsiTheme="minorHAnsi" w:cstheme="minorHAnsi"/>
                <w:color w:val="000000"/>
                <w:sz w:val="24"/>
                <w:szCs w:val="24"/>
              </w:rPr>
              <w:t xml:space="preserve">privačiomis ikimokyklinio ugdymo įstaigomis, </w:t>
            </w:r>
            <w:r w:rsidR="00C731BA">
              <w:rPr>
                <w:rFonts w:asciiTheme="minorHAnsi" w:hAnsiTheme="minorHAnsi" w:cstheme="minorHAnsi"/>
                <w:color w:val="000000"/>
                <w:sz w:val="24"/>
                <w:szCs w:val="24"/>
              </w:rPr>
              <w:t>vykdančiomis ikimokyklinio ugdymo veiklą</w:t>
            </w:r>
            <w:r w:rsidR="003C41A6" w:rsidRPr="003C41A6">
              <w:rPr>
                <w:rFonts w:asciiTheme="minorHAnsi" w:hAnsiTheme="minorHAnsi" w:cstheme="minorHAnsi"/>
                <w:color w:val="000000"/>
                <w:sz w:val="24"/>
                <w:szCs w:val="24"/>
              </w:rPr>
              <w:t xml:space="preserve"> Garliavos, Garliavos apylinkių,</w:t>
            </w:r>
            <w:r w:rsidR="003C41A6" w:rsidRPr="003C41A6">
              <w:rPr>
                <w:rFonts w:asciiTheme="minorHAnsi" w:hAnsiTheme="minorHAnsi" w:cstheme="minorHAnsi"/>
                <w:kern w:val="2"/>
                <w:sz w:val="24"/>
                <w:szCs w:val="24"/>
                <w14:ligatures w14:val="standardContextual"/>
              </w:rPr>
              <w:t xml:space="preserve"> Užliedžių</w:t>
            </w:r>
            <w:r w:rsidR="0091388B">
              <w:rPr>
                <w:rFonts w:asciiTheme="minorHAnsi" w:hAnsiTheme="minorHAnsi" w:cstheme="minorHAnsi"/>
                <w:kern w:val="2"/>
                <w:sz w:val="24"/>
                <w:szCs w:val="24"/>
                <w14:ligatures w14:val="standardContextual"/>
              </w:rPr>
              <w:t xml:space="preserve"> </w:t>
            </w:r>
            <w:r w:rsidR="007127DB">
              <w:rPr>
                <w:rFonts w:asciiTheme="minorHAnsi" w:hAnsiTheme="minorHAnsi" w:cstheme="minorHAnsi"/>
                <w:kern w:val="2"/>
                <w:sz w:val="24"/>
                <w:szCs w:val="24"/>
                <w14:ligatures w14:val="standardContextual"/>
              </w:rPr>
              <w:t>(</w:t>
            </w:r>
            <w:r w:rsidR="00A859C8">
              <w:rPr>
                <w:rFonts w:asciiTheme="minorHAnsi" w:hAnsiTheme="minorHAnsi" w:cstheme="minorHAnsi"/>
                <w:kern w:val="2"/>
                <w:sz w:val="24"/>
                <w:szCs w:val="24"/>
                <w14:ligatures w14:val="standardContextual"/>
              </w:rPr>
              <w:t xml:space="preserve">taip pat </w:t>
            </w:r>
            <w:r w:rsidR="007127DB">
              <w:rPr>
                <w:rFonts w:asciiTheme="minorHAnsi" w:hAnsiTheme="minorHAnsi" w:cstheme="minorHAnsi"/>
                <w:kern w:val="2"/>
                <w:sz w:val="24"/>
                <w:szCs w:val="24"/>
                <w14:ligatures w14:val="standardContextual"/>
              </w:rPr>
              <w:t>ir arčiausiai šios seniūnijos</w:t>
            </w:r>
            <w:r w:rsidR="00E05834">
              <w:rPr>
                <w:rFonts w:asciiTheme="minorHAnsi" w:hAnsiTheme="minorHAnsi" w:cstheme="minorHAnsi"/>
                <w:kern w:val="2"/>
                <w:sz w:val="24"/>
                <w:szCs w:val="24"/>
                <w14:ligatures w14:val="standardContextual"/>
              </w:rPr>
              <w:t xml:space="preserve"> esančia</w:t>
            </w:r>
            <w:r w:rsidR="00C30C14">
              <w:rPr>
                <w:rFonts w:asciiTheme="minorHAnsi" w:hAnsiTheme="minorHAnsi" w:cstheme="minorHAnsi"/>
                <w:kern w:val="2"/>
                <w:sz w:val="24"/>
                <w:szCs w:val="24"/>
                <w14:ligatures w14:val="standardContextual"/>
              </w:rPr>
              <w:t>, tačiau paslaugas Kauno miesto savivaldybės teritorijoje teikiančia,</w:t>
            </w:r>
            <w:r w:rsidR="00E05834">
              <w:rPr>
                <w:rFonts w:asciiTheme="minorHAnsi" w:hAnsiTheme="minorHAnsi" w:cstheme="minorHAnsi"/>
                <w:kern w:val="2"/>
                <w:sz w:val="24"/>
                <w:szCs w:val="24"/>
                <w14:ligatures w14:val="standardContextual"/>
              </w:rPr>
              <w:t xml:space="preserve"> ugdymo įstaiga</w:t>
            </w:r>
            <w:r w:rsidR="007127DB">
              <w:rPr>
                <w:rFonts w:asciiTheme="minorHAnsi" w:hAnsiTheme="minorHAnsi" w:cstheme="minorHAnsi"/>
                <w:kern w:val="2"/>
                <w:sz w:val="24"/>
                <w:szCs w:val="24"/>
                <w14:ligatures w14:val="standardContextual"/>
              </w:rPr>
              <w:t>)</w:t>
            </w:r>
            <w:r w:rsidR="003C41A6" w:rsidRPr="003C41A6">
              <w:rPr>
                <w:rFonts w:asciiTheme="minorHAnsi" w:hAnsiTheme="minorHAnsi" w:cstheme="minorHAnsi"/>
                <w:kern w:val="2"/>
                <w:sz w:val="24"/>
                <w:szCs w:val="24"/>
                <w14:ligatures w14:val="standardContextual"/>
              </w:rPr>
              <w:t xml:space="preserve"> ir Domeikavos seniūnijose.</w:t>
            </w:r>
            <w:r w:rsidR="003C41A6" w:rsidRPr="003C41A6">
              <w:rPr>
                <w:rFonts w:asciiTheme="minorHAnsi" w:hAnsiTheme="minorHAnsi" w:cstheme="minorHAnsi"/>
                <w:color w:val="000000"/>
                <w:sz w:val="24"/>
                <w:szCs w:val="24"/>
              </w:rPr>
              <w:t xml:space="preserve"> </w:t>
            </w:r>
            <w:r w:rsidR="00684B95" w:rsidRPr="00684B95">
              <w:rPr>
                <w:rFonts w:asciiTheme="minorHAnsi" w:hAnsiTheme="minorHAnsi" w:cstheme="minorHAnsi"/>
                <w:sz w:val="24"/>
                <w:szCs w:val="24"/>
              </w:rPr>
              <w:t>Perkančiosios organizacijos nurodytos aplinkybės, sudarančios pagrindą</w:t>
            </w:r>
            <w:r w:rsidR="007A24D3">
              <w:rPr>
                <w:rFonts w:asciiTheme="minorHAnsi" w:hAnsiTheme="minorHAnsi" w:cstheme="minorHAnsi"/>
                <w:sz w:val="24"/>
                <w:szCs w:val="24"/>
              </w:rPr>
              <w:t xml:space="preserve"> </w:t>
            </w:r>
            <w:r w:rsidR="0014644E">
              <w:rPr>
                <w:rFonts w:asciiTheme="minorHAnsi" w:hAnsiTheme="minorHAnsi" w:cstheme="minorHAnsi"/>
                <w:sz w:val="24"/>
                <w:szCs w:val="24"/>
              </w:rPr>
              <w:t>sudaryti Sutartis</w:t>
            </w:r>
            <w:r w:rsidR="00684B95" w:rsidRPr="00684B95">
              <w:rPr>
                <w:rFonts w:asciiTheme="minorHAnsi" w:hAnsiTheme="minorHAnsi" w:cstheme="minorHAnsi"/>
                <w:sz w:val="24"/>
                <w:szCs w:val="24"/>
              </w:rPr>
              <w:t>, grindžiamos</w:t>
            </w:r>
            <w:r w:rsidR="0014644E">
              <w:rPr>
                <w:rFonts w:asciiTheme="minorHAnsi" w:hAnsiTheme="minorHAnsi" w:cstheme="minorHAnsi"/>
                <w:sz w:val="24"/>
                <w:szCs w:val="24"/>
              </w:rPr>
              <w:t>:</w:t>
            </w:r>
            <w:r w:rsidR="007A24D3">
              <w:rPr>
                <w:rFonts w:asciiTheme="minorHAnsi" w:hAnsiTheme="minorHAnsi" w:cstheme="minorHAnsi"/>
                <w:sz w:val="24"/>
                <w:szCs w:val="24"/>
              </w:rPr>
              <w:t xml:space="preserve"> </w:t>
            </w:r>
          </w:p>
          <w:p w14:paraId="064A8548" w14:textId="75B719AC" w:rsidR="007A24D3" w:rsidRPr="004A5FAA" w:rsidRDefault="000D6D45" w:rsidP="00F27D2C">
            <w:pPr>
              <w:pStyle w:val="ListParagraph"/>
              <w:numPr>
                <w:ilvl w:val="0"/>
                <w:numId w:val="38"/>
              </w:numPr>
              <w:ind w:left="132" w:firstLine="851"/>
              <w:jc w:val="both"/>
              <w:rPr>
                <w:rFonts w:asciiTheme="minorHAnsi" w:hAnsiTheme="minorHAnsi" w:cstheme="minorHAnsi"/>
                <w:sz w:val="24"/>
                <w:szCs w:val="24"/>
              </w:rPr>
            </w:pPr>
            <w:r w:rsidRPr="004A5FAA">
              <w:rPr>
                <w:rFonts w:asciiTheme="minorHAnsi" w:hAnsiTheme="minorHAnsi" w:cstheme="minorHAnsi"/>
                <w:sz w:val="24"/>
                <w:szCs w:val="24"/>
              </w:rPr>
              <w:t>Savivaldybės tarybos sprendimais</w:t>
            </w:r>
            <w:r w:rsidR="0080004A">
              <w:rPr>
                <w:rFonts w:asciiTheme="minorHAnsi" w:hAnsiTheme="minorHAnsi" w:cstheme="minorHAnsi"/>
                <w:sz w:val="24"/>
                <w:szCs w:val="24"/>
              </w:rPr>
              <w:t>, kuriais buvo sprendžiama</w:t>
            </w:r>
            <w:r w:rsidR="00B8542A">
              <w:rPr>
                <w:rFonts w:asciiTheme="minorHAnsi" w:hAnsiTheme="minorHAnsi" w:cstheme="minorHAnsi"/>
                <w:sz w:val="24"/>
                <w:szCs w:val="24"/>
              </w:rPr>
              <w:t>s</w:t>
            </w:r>
            <w:r w:rsidR="0080004A">
              <w:rPr>
                <w:rFonts w:asciiTheme="minorHAnsi" w:hAnsiTheme="minorHAnsi" w:cstheme="minorHAnsi"/>
                <w:sz w:val="24"/>
                <w:szCs w:val="24"/>
              </w:rPr>
              <w:t xml:space="preserve"> </w:t>
            </w:r>
            <w:r w:rsidR="00455F79">
              <w:rPr>
                <w:rFonts w:asciiTheme="minorHAnsi" w:hAnsiTheme="minorHAnsi" w:cstheme="minorHAnsi"/>
                <w:sz w:val="24"/>
                <w:szCs w:val="24"/>
              </w:rPr>
              <w:t>ugdymo paslaugų poreikis</w:t>
            </w:r>
            <w:r w:rsidR="000F1056">
              <w:rPr>
                <w:rFonts w:asciiTheme="minorHAnsi" w:hAnsiTheme="minorHAnsi" w:cstheme="minorHAnsi"/>
                <w:sz w:val="24"/>
                <w:szCs w:val="24"/>
              </w:rPr>
              <w:t>,</w:t>
            </w:r>
            <w:r w:rsidR="00B8542A">
              <w:rPr>
                <w:rFonts w:asciiTheme="minorHAnsi" w:hAnsiTheme="minorHAnsi" w:cstheme="minorHAnsi"/>
                <w:sz w:val="24"/>
                <w:szCs w:val="24"/>
              </w:rPr>
              <w:t xml:space="preserve"> </w:t>
            </w:r>
            <w:r w:rsidR="000F1056">
              <w:rPr>
                <w:rFonts w:asciiTheme="minorHAnsi" w:hAnsiTheme="minorHAnsi" w:cstheme="minorHAnsi"/>
                <w:sz w:val="24"/>
                <w:szCs w:val="24"/>
              </w:rPr>
              <w:t xml:space="preserve">įgaliojant </w:t>
            </w:r>
            <w:r w:rsidR="00B8542A">
              <w:rPr>
                <w:rFonts w:asciiTheme="minorHAnsi" w:hAnsiTheme="minorHAnsi" w:cstheme="minorHAnsi"/>
                <w:sz w:val="24"/>
                <w:szCs w:val="24"/>
              </w:rPr>
              <w:t>K</w:t>
            </w:r>
            <w:r w:rsidR="000F1056">
              <w:rPr>
                <w:rFonts w:asciiTheme="minorHAnsi" w:hAnsiTheme="minorHAnsi" w:cstheme="minorHAnsi"/>
                <w:sz w:val="24"/>
                <w:szCs w:val="24"/>
              </w:rPr>
              <w:t>auno rajono savivaldybės administr</w:t>
            </w:r>
            <w:r w:rsidR="00B8542A">
              <w:rPr>
                <w:rFonts w:asciiTheme="minorHAnsi" w:hAnsiTheme="minorHAnsi" w:cstheme="minorHAnsi"/>
                <w:sz w:val="24"/>
                <w:szCs w:val="24"/>
              </w:rPr>
              <w:t>aciją</w:t>
            </w:r>
            <w:r w:rsidR="002C3BDE">
              <w:rPr>
                <w:rFonts w:asciiTheme="minorHAnsi" w:hAnsiTheme="minorHAnsi" w:cstheme="minorHAnsi"/>
                <w:sz w:val="24"/>
                <w:szCs w:val="24"/>
              </w:rPr>
              <w:t xml:space="preserve"> pasirašyti Sutartis su konkrečiomis ugdymo įstaigomis.</w:t>
            </w:r>
          </w:p>
          <w:p w14:paraId="7044860B" w14:textId="43C01D31" w:rsidR="003C41A6" w:rsidRPr="00795C01" w:rsidRDefault="003C41A6" w:rsidP="00F27D2C">
            <w:pPr>
              <w:pStyle w:val="ListParagraph"/>
              <w:numPr>
                <w:ilvl w:val="0"/>
                <w:numId w:val="38"/>
              </w:numPr>
              <w:ind w:left="132" w:firstLine="851"/>
              <w:jc w:val="both"/>
              <w:rPr>
                <w:rFonts w:asciiTheme="minorHAnsi" w:eastAsia="Calibri" w:hAnsiTheme="minorHAnsi" w:cstheme="minorHAnsi"/>
                <w:sz w:val="24"/>
                <w:szCs w:val="24"/>
                <w:lang w:eastAsia="lt-LT"/>
              </w:rPr>
            </w:pPr>
            <w:r w:rsidRPr="00795C01">
              <w:rPr>
                <w:rFonts w:asciiTheme="minorHAnsi" w:hAnsiTheme="minorHAnsi" w:cstheme="minorHAnsi"/>
                <w:kern w:val="2"/>
                <w:sz w:val="24"/>
                <w:szCs w:val="24"/>
                <w14:ligatures w14:val="standardContextual"/>
              </w:rPr>
              <w:t xml:space="preserve">Privačių ikimokyklinio ugdymo įstaigų atrankos kriterijus buvo grindžiamas atstumu nuo toje pačioje seniūnijoje esančių </w:t>
            </w:r>
            <w:r w:rsidR="004A2C39">
              <w:rPr>
                <w:rFonts w:asciiTheme="minorHAnsi" w:hAnsiTheme="minorHAnsi" w:cstheme="minorHAnsi"/>
                <w:kern w:val="2"/>
                <w:sz w:val="24"/>
                <w:szCs w:val="24"/>
                <w14:ligatures w14:val="standardContextual"/>
              </w:rPr>
              <w:t>s</w:t>
            </w:r>
            <w:r w:rsidRPr="00795C01">
              <w:rPr>
                <w:rFonts w:asciiTheme="minorHAnsi" w:hAnsiTheme="minorHAnsi" w:cstheme="minorHAnsi"/>
                <w:kern w:val="2"/>
                <w:sz w:val="24"/>
                <w:szCs w:val="24"/>
                <w14:ligatures w14:val="standardContextual"/>
              </w:rPr>
              <w:t xml:space="preserve">avivaldybės ikimokyklinio ugdymo įstaigų, kadangi </w:t>
            </w:r>
            <w:r w:rsidRPr="00795C01">
              <w:rPr>
                <w:rFonts w:asciiTheme="minorHAnsi" w:hAnsiTheme="minorHAnsi" w:cstheme="minorHAnsi"/>
                <w:color w:val="000000"/>
                <w:sz w:val="24"/>
                <w:szCs w:val="24"/>
              </w:rPr>
              <w:t xml:space="preserve">2024 m. būtent šiose seniūnijose buvo nustatytas didžiausias nepatenkintų prašymų skaičius – susidarė eilės vaikų, kuriems nebuvo pasiūlytos vietos Kauno rajono savivaldybės </w:t>
            </w:r>
            <w:r w:rsidR="004A2C39">
              <w:rPr>
                <w:rFonts w:asciiTheme="minorHAnsi" w:hAnsiTheme="minorHAnsi" w:cstheme="minorHAnsi"/>
                <w:color w:val="000000"/>
                <w:sz w:val="24"/>
                <w:szCs w:val="24"/>
              </w:rPr>
              <w:t xml:space="preserve">įsteigtose </w:t>
            </w:r>
            <w:r w:rsidRPr="00795C01">
              <w:rPr>
                <w:rFonts w:asciiTheme="minorHAnsi" w:hAnsiTheme="minorHAnsi" w:cstheme="minorHAnsi"/>
                <w:color w:val="000000"/>
                <w:sz w:val="24"/>
                <w:szCs w:val="24"/>
              </w:rPr>
              <w:t xml:space="preserve">ugdymo įstaigose. </w:t>
            </w:r>
            <w:r w:rsidR="004A2C39">
              <w:rPr>
                <w:rFonts w:asciiTheme="minorHAnsi" w:hAnsiTheme="minorHAnsi" w:cstheme="minorHAnsi"/>
                <w:color w:val="000000"/>
                <w:sz w:val="24"/>
                <w:szCs w:val="24"/>
              </w:rPr>
              <w:t>Dėl šios priežasties,</w:t>
            </w:r>
            <w:r w:rsidR="00725BF0" w:rsidRPr="00795C01">
              <w:rPr>
                <w:rFonts w:asciiTheme="minorHAnsi" w:hAnsiTheme="minorHAnsi" w:cstheme="minorHAnsi"/>
                <w:color w:val="000000"/>
                <w:sz w:val="24"/>
                <w:szCs w:val="24"/>
              </w:rPr>
              <w:t xml:space="preserve"> </w:t>
            </w:r>
            <w:r w:rsidR="00BB1881">
              <w:rPr>
                <w:rFonts w:asciiTheme="minorHAnsi" w:hAnsiTheme="minorHAnsi" w:cstheme="minorHAnsi"/>
                <w:color w:val="000000"/>
                <w:sz w:val="24"/>
                <w:szCs w:val="24"/>
              </w:rPr>
              <w:t>P</w:t>
            </w:r>
            <w:r w:rsidR="00725BF0" w:rsidRPr="00795C01">
              <w:rPr>
                <w:rFonts w:asciiTheme="minorHAnsi" w:hAnsiTheme="minorHAnsi" w:cstheme="minorHAnsi"/>
                <w:color w:val="000000"/>
                <w:sz w:val="24"/>
                <w:szCs w:val="24"/>
              </w:rPr>
              <w:t xml:space="preserve">erkančiosios organizacijos teigimu, </w:t>
            </w:r>
            <w:r w:rsidRPr="00795C01">
              <w:rPr>
                <w:rFonts w:asciiTheme="minorHAnsi" w:hAnsiTheme="minorHAnsi" w:cstheme="minorHAnsi"/>
                <w:color w:val="000000"/>
                <w:sz w:val="24"/>
                <w:szCs w:val="24"/>
              </w:rPr>
              <w:t xml:space="preserve">tikslingai prioritetas teiktas privačioms įstaigoms, veikiančioms būtent </w:t>
            </w:r>
            <w:r w:rsidRPr="00795C01">
              <w:rPr>
                <w:rFonts w:asciiTheme="minorHAnsi" w:hAnsiTheme="minorHAnsi" w:cstheme="minorHAnsi"/>
                <w:sz w:val="24"/>
                <w:szCs w:val="24"/>
              </w:rPr>
              <w:t>tose seniūnijose</w:t>
            </w:r>
            <w:r w:rsidRPr="00795C01">
              <w:rPr>
                <w:rFonts w:asciiTheme="minorHAnsi" w:hAnsiTheme="minorHAnsi" w:cstheme="minorHAnsi"/>
                <w:color w:val="000000"/>
                <w:sz w:val="24"/>
                <w:szCs w:val="24"/>
              </w:rPr>
              <w:t xml:space="preserve">, kuriose trūksta vietų vaikams, o ne įstaigoms, esančioms kitose teritorijose, kurios nepadėtų spręsti ikimokyklinio ugdymo paslaugų prieinamumo problemos. </w:t>
            </w:r>
            <w:r w:rsidR="00B07270" w:rsidRPr="00795C01">
              <w:rPr>
                <w:rFonts w:asciiTheme="minorHAnsi" w:hAnsiTheme="minorHAnsi" w:cstheme="minorHAnsi"/>
                <w:color w:val="000000"/>
                <w:sz w:val="24"/>
                <w:szCs w:val="24"/>
              </w:rPr>
              <w:t xml:space="preserve">Perkančiosios organizacijos teigimu, </w:t>
            </w:r>
            <w:r w:rsidR="00D90E28" w:rsidRPr="00795C01">
              <w:rPr>
                <w:rFonts w:asciiTheme="minorHAnsi" w:hAnsiTheme="minorHAnsi" w:cstheme="minorHAnsi"/>
                <w:color w:val="000000"/>
                <w:sz w:val="24"/>
                <w:szCs w:val="24"/>
              </w:rPr>
              <w:t xml:space="preserve">toks </w:t>
            </w:r>
            <w:r w:rsidR="00B07270" w:rsidRPr="00795C01">
              <w:rPr>
                <w:rFonts w:asciiTheme="minorHAnsi" w:hAnsiTheme="minorHAnsi" w:cstheme="minorHAnsi"/>
                <w:color w:val="000000"/>
                <w:sz w:val="24"/>
                <w:szCs w:val="24"/>
              </w:rPr>
              <w:t>atrankos principas buvo pasirinktas siekiant užtikrinti proporcingą ir tikslingą savivaldybės biudžeto lėšų panaudojimą ten, kur egzistuoja realus ikimokyklinio ugdymo paslaugų poreikis ir trūksta vietų vaikams, savivaldybės įsteigtose įstaigose.</w:t>
            </w:r>
          </w:p>
          <w:p w14:paraId="1B1D7C0D" w14:textId="40932E15" w:rsidR="00B35EF9" w:rsidRPr="00B35EF9" w:rsidRDefault="0036476D" w:rsidP="00F27D2C">
            <w:pPr>
              <w:pStyle w:val="NormalWeb"/>
              <w:numPr>
                <w:ilvl w:val="0"/>
                <w:numId w:val="38"/>
              </w:numPr>
              <w:shd w:val="clear" w:color="auto" w:fill="FFFFFF"/>
              <w:tabs>
                <w:tab w:val="left" w:pos="1134"/>
              </w:tabs>
              <w:spacing w:before="0" w:beforeAutospacing="0" w:after="0" w:afterAutospacing="0"/>
              <w:ind w:left="132" w:firstLine="851"/>
              <w:jc w:val="both"/>
              <w:rPr>
                <w:rFonts w:asciiTheme="minorHAnsi" w:hAnsiTheme="minorHAnsi" w:cstheme="minorHAnsi"/>
                <w:lang w:val="lt-LT"/>
              </w:rPr>
            </w:pPr>
            <w:r w:rsidRPr="00430915">
              <w:rPr>
                <w:rFonts w:asciiTheme="minorHAnsi" w:hAnsiTheme="minorHAnsi" w:cstheme="minorHAnsi"/>
                <w:kern w:val="2"/>
                <w:lang w:val="lt-LT"/>
                <w14:ligatures w14:val="standardContextual"/>
              </w:rPr>
              <w:t xml:space="preserve">Perkančioji organizacija nurodė, kad 2024 m. laikotarpiu </w:t>
            </w:r>
            <w:r w:rsidRPr="003C41A6">
              <w:rPr>
                <w:rFonts w:asciiTheme="minorHAnsi" w:hAnsiTheme="minorHAnsi" w:cstheme="minorHAnsi"/>
                <w:color w:val="000000"/>
                <w:lang w:val="lt-LT"/>
              </w:rPr>
              <w:t>Garliavos, Garliavos apylinkių,</w:t>
            </w:r>
            <w:r w:rsidRPr="003C41A6">
              <w:rPr>
                <w:rFonts w:asciiTheme="minorHAnsi" w:hAnsiTheme="minorHAnsi" w:cstheme="minorHAnsi"/>
                <w:kern w:val="2"/>
                <w:lang w:val="lt-LT"/>
                <w14:ligatures w14:val="standardContextual"/>
              </w:rPr>
              <w:t xml:space="preserve"> Užliedžių ir Domeikavos seniūnijose</w:t>
            </w:r>
            <w:r w:rsidRPr="00430915">
              <w:rPr>
                <w:rFonts w:asciiTheme="minorHAnsi" w:hAnsiTheme="minorHAnsi" w:cstheme="minorHAnsi"/>
                <w:kern w:val="2"/>
                <w:lang w:val="lt-LT"/>
                <w14:ligatures w14:val="standardContextual"/>
              </w:rPr>
              <w:t xml:space="preserve"> veiklą vykdė 6 privačios ikimokyklinio ugdymo įstaigos. Todėl </w:t>
            </w:r>
            <w:r w:rsidRPr="00430915">
              <w:rPr>
                <w:rFonts w:asciiTheme="minorHAnsi" w:hAnsiTheme="minorHAnsi" w:cstheme="minorHAnsi"/>
                <w:kern w:val="2"/>
                <w:lang w:val="lt-LT"/>
                <w14:ligatures w14:val="standardContextual"/>
              </w:rPr>
              <w:lastRenderedPageBreak/>
              <w:t>s</w:t>
            </w:r>
            <w:r w:rsidRPr="00430915">
              <w:rPr>
                <w:rFonts w:asciiTheme="minorHAnsi" w:hAnsiTheme="minorHAnsi" w:cstheme="minorHAnsi"/>
                <w:color w:val="000000"/>
                <w:lang w:val="lt-LT"/>
              </w:rPr>
              <w:t>udarant Sutartis buvo atsižvelgiama į visų nevalstybinių švietimo įstaigų, veikiančių pirmiau nurodytų seniūnijų teritorijose</w:t>
            </w:r>
            <w:r w:rsidR="004A2C39">
              <w:rPr>
                <w:rFonts w:asciiTheme="minorHAnsi" w:hAnsiTheme="minorHAnsi" w:cstheme="minorHAnsi"/>
                <w:color w:val="000000"/>
                <w:lang w:val="lt-LT"/>
              </w:rPr>
              <w:t>,</w:t>
            </w:r>
            <w:r w:rsidRPr="00430915">
              <w:rPr>
                <w:rFonts w:asciiTheme="minorHAnsi" w:hAnsiTheme="minorHAnsi" w:cstheme="minorHAnsi"/>
                <w:color w:val="000000"/>
                <w:lang w:val="lt-LT"/>
              </w:rPr>
              <w:t xml:space="preserve"> prašymus</w:t>
            </w:r>
            <w:r>
              <w:rPr>
                <w:rStyle w:val="FootnoteReference"/>
                <w:rFonts w:asciiTheme="minorHAnsi" w:hAnsiTheme="minorHAnsi" w:cstheme="minorHAnsi"/>
                <w:color w:val="000000"/>
              </w:rPr>
              <w:footnoteReference w:id="5"/>
            </w:r>
            <w:r w:rsidRPr="00430915">
              <w:rPr>
                <w:rFonts w:asciiTheme="minorHAnsi" w:hAnsiTheme="minorHAnsi" w:cstheme="minorHAnsi"/>
                <w:color w:val="000000"/>
                <w:lang w:val="lt-LT"/>
              </w:rPr>
              <w:t xml:space="preserve"> sudaryti bendradarbiavimo sutartis, taip pat buvo vertinama, ar įstaigos atitinka galiojančių teisės aktų reikalavimus</w:t>
            </w:r>
            <w:r>
              <w:rPr>
                <w:rStyle w:val="FootnoteReference"/>
                <w:rFonts w:asciiTheme="minorHAnsi" w:hAnsiTheme="minorHAnsi" w:cstheme="minorHAnsi"/>
                <w:color w:val="000000"/>
              </w:rPr>
              <w:footnoteReference w:id="6"/>
            </w:r>
            <w:r w:rsidRPr="00430915">
              <w:rPr>
                <w:rFonts w:asciiTheme="minorHAnsi" w:hAnsiTheme="minorHAnsi" w:cstheme="minorHAnsi"/>
                <w:color w:val="000000"/>
                <w:lang w:val="lt-LT"/>
              </w:rPr>
              <w:t xml:space="preserve"> ir atsižvelgia</w:t>
            </w:r>
            <w:r w:rsidR="004A2C39">
              <w:rPr>
                <w:rFonts w:asciiTheme="minorHAnsi" w:hAnsiTheme="minorHAnsi" w:cstheme="minorHAnsi"/>
                <w:color w:val="000000"/>
                <w:lang w:val="lt-LT"/>
              </w:rPr>
              <w:t>ma</w:t>
            </w:r>
            <w:r w:rsidRPr="00430915">
              <w:rPr>
                <w:rFonts w:asciiTheme="minorHAnsi" w:hAnsiTheme="minorHAnsi" w:cstheme="minorHAnsi"/>
                <w:color w:val="000000"/>
                <w:lang w:val="lt-LT"/>
              </w:rPr>
              <w:t xml:space="preserve"> į ikimokyklinio ugdymo paslaugų poreikį konkrečioje seniūnijoje</w:t>
            </w:r>
            <w:r w:rsidR="00C86A99" w:rsidRPr="00430915">
              <w:rPr>
                <w:rFonts w:asciiTheme="minorHAnsi" w:hAnsiTheme="minorHAnsi" w:cstheme="minorHAnsi"/>
                <w:color w:val="000000"/>
                <w:lang w:val="lt-LT"/>
              </w:rPr>
              <w:t>.</w:t>
            </w:r>
            <w:r w:rsidR="00F47475" w:rsidRPr="00430915">
              <w:rPr>
                <w:rFonts w:asciiTheme="minorHAnsi" w:hAnsiTheme="minorHAnsi" w:cstheme="minorHAnsi"/>
                <w:color w:val="000000"/>
                <w:lang w:val="lt-LT"/>
              </w:rPr>
              <w:t xml:space="preserve"> </w:t>
            </w:r>
          </w:p>
          <w:p w14:paraId="57898BA2" w14:textId="18F30408" w:rsidR="00440E9A" w:rsidRDefault="00B35EF9" w:rsidP="00B35EF9">
            <w:pPr>
              <w:pStyle w:val="NormalWeb"/>
              <w:shd w:val="clear" w:color="auto" w:fill="FFFFFF"/>
              <w:tabs>
                <w:tab w:val="left" w:pos="1134"/>
              </w:tabs>
              <w:spacing w:before="0" w:beforeAutospacing="0" w:after="0" w:afterAutospacing="0"/>
              <w:ind w:left="132"/>
              <w:jc w:val="both"/>
              <w:rPr>
                <w:rFonts w:asciiTheme="minorHAnsi" w:hAnsiTheme="minorHAnsi" w:cstheme="minorHAnsi"/>
                <w:lang w:val="lt-LT"/>
              </w:rPr>
            </w:pPr>
            <w:r>
              <w:rPr>
                <w:rFonts w:asciiTheme="minorHAnsi" w:hAnsiTheme="minorHAnsi" w:cstheme="minorHAnsi"/>
                <w:color w:val="000000"/>
                <w:lang w:val="lt-LT"/>
              </w:rPr>
              <w:t xml:space="preserve">                </w:t>
            </w:r>
            <w:r w:rsidR="004A2C39">
              <w:rPr>
                <w:rFonts w:asciiTheme="minorHAnsi" w:hAnsiTheme="minorHAnsi" w:cstheme="minorHAnsi"/>
                <w:color w:val="000000"/>
                <w:lang w:val="lt-LT"/>
              </w:rPr>
              <w:t>Iš pateiktos informacijos darytina išvada</w:t>
            </w:r>
            <w:r w:rsidR="00F47475" w:rsidRPr="00430915">
              <w:rPr>
                <w:rFonts w:asciiTheme="minorHAnsi" w:hAnsiTheme="minorHAnsi" w:cstheme="minorHAnsi"/>
                <w:color w:val="000000"/>
                <w:lang w:val="lt-LT"/>
              </w:rPr>
              <w:t xml:space="preserve">, kad </w:t>
            </w:r>
            <w:r w:rsidR="006513D7" w:rsidRPr="00430915">
              <w:rPr>
                <w:rFonts w:asciiTheme="minorHAnsi" w:hAnsiTheme="minorHAnsi" w:cstheme="minorHAnsi"/>
                <w:lang w:val="lt-LT"/>
              </w:rPr>
              <w:t>Kauno rajono savivaldybė</w:t>
            </w:r>
            <w:r w:rsidR="004A2C39">
              <w:rPr>
                <w:rFonts w:asciiTheme="minorHAnsi" w:hAnsiTheme="minorHAnsi" w:cstheme="minorHAnsi"/>
                <w:lang w:val="lt-LT"/>
              </w:rPr>
              <w:t xml:space="preserve">je ikimokyklinis </w:t>
            </w:r>
            <w:r w:rsidR="006513D7" w:rsidRPr="00430915">
              <w:rPr>
                <w:rFonts w:asciiTheme="minorHAnsi" w:hAnsiTheme="minorHAnsi" w:cstheme="minorHAnsi"/>
                <w:lang w:val="lt-LT"/>
              </w:rPr>
              <w:t>ugdym</w:t>
            </w:r>
            <w:r w:rsidR="004A2C39">
              <w:rPr>
                <w:rFonts w:asciiTheme="minorHAnsi" w:hAnsiTheme="minorHAnsi" w:cstheme="minorHAnsi"/>
                <w:lang w:val="lt-LT"/>
              </w:rPr>
              <w:t>as organizuojamas</w:t>
            </w:r>
            <w:r w:rsidR="006513D7" w:rsidRPr="00430915">
              <w:rPr>
                <w:rFonts w:asciiTheme="minorHAnsi" w:hAnsiTheme="minorHAnsi" w:cstheme="minorHAnsi"/>
                <w:lang w:val="lt-LT"/>
              </w:rPr>
              <w:t xml:space="preserve"> tiek sa</w:t>
            </w:r>
            <w:r w:rsidR="004A2C39">
              <w:rPr>
                <w:rFonts w:asciiTheme="minorHAnsi" w:hAnsiTheme="minorHAnsi" w:cstheme="minorHAnsi"/>
                <w:lang w:val="lt-LT"/>
              </w:rPr>
              <w:t>vivaldybės</w:t>
            </w:r>
            <w:r w:rsidR="006513D7" w:rsidRPr="00430915">
              <w:rPr>
                <w:rFonts w:asciiTheme="minorHAnsi" w:hAnsiTheme="minorHAnsi" w:cstheme="minorHAnsi"/>
                <w:lang w:val="lt-LT"/>
              </w:rPr>
              <w:t xml:space="preserve"> įsteigtose ikimokyklinio ugdymo įstaigose, tiek bendradarbiau</w:t>
            </w:r>
            <w:r w:rsidR="00757850">
              <w:rPr>
                <w:rFonts w:asciiTheme="minorHAnsi" w:hAnsiTheme="minorHAnsi" w:cstheme="minorHAnsi"/>
                <w:lang w:val="lt-LT"/>
              </w:rPr>
              <w:t>jant</w:t>
            </w:r>
            <w:r w:rsidR="006513D7" w:rsidRPr="00430915">
              <w:rPr>
                <w:rFonts w:asciiTheme="minorHAnsi" w:hAnsiTheme="minorHAnsi" w:cstheme="minorHAnsi"/>
                <w:lang w:val="lt-LT"/>
              </w:rPr>
              <w:t xml:space="preserve"> su privačiomis ugdymo įstaigomis. </w:t>
            </w:r>
            <w:r w:rsidR="00757850">
              <w:rPr>
                <w:rFonts w:asciiTheme="minorHAnsi" w:hAnsiTheme="minorHAnsi" w:cstheme="minorHAnsi"/>
                <w:lang w:val="lt-LT"/>
              </w:rPr>
              <w:t>Taip pat yra patvirtintas</w:t>
            </w:r>
            <w:r w:rsidR="006513D7" w:rsidRPr="00430915">
              <w:rPr>
                <w:rFonts w:asciiTheme="minorHAnsi" w:hAnsiTheme="minorHAnsi" w:cstheme="minorHAnsi"/>
                <w:lang w:val="lt-LT"/>
              </w:rPr>
              <w:t xml:space="preserve"> finansavimo (kompensavimo) model</w:t>
            </w:r>
            <w:r w:rsidR="00757850">
              <w:rPr>
                <w:rFonts w:asciiTheme="minorHAnsi" w:hAnsiTheme="minorHAnsi" w:cstheme="minorHAnsi"/>
                <w:lang w:val="lt-LT"/>
              </w:rPr>
              <w:t>is</w:t>
            </w:r>
            <w:r w:rsidR="006513D7" w:rsidRPr="00430915">
              <w:rPr>
                <w:rFonts w:asciiTheme="minorHAnsi" w:hAnsiTheme="minorHAnsi" w:cstheme="minorHAnsi"/>
                <w:lang w:val="lt-LT"/>
              </w:rPr>
              <w:t>, kai tėvams, kurių vaikai lanko privačias ugdymo įstaigas dėl vietų trūkumo</w:t>
            </w:r>
            <w:r w:rsidR="00757850">
              <w:rPr>
                <w:rFonts w:asciiTheme="minorHAnsi" w:hAnsiTheme="minorHAnsi" w:cstheme="minorHAnsi"/>
                <w:lang w:val="lt-LT"/>
              </w:rPr>
              <w:t xml:space="preserve"> savivaldybės įsteigtose ugdymo įstaigose</w:t>
            </w:r>
            <w:r w:rsidR="006513D7" w:rsidRPr="00430915">
              <w:rPr>
                <w:rFonts w:asciiTheme="minorHAnsi" w:hAnsiTheme="minorHAnsi" w:cstheme="minorHAnsi"/>
                <w:lang w:val="lt-LT"/>
              </w:rPr>
              <w:t xml:space="preserve">, yra skiriamas </w:t>
            </w:r>
            <w:r w:rsidR="00757850">
              <w:rPr>
                <w:rFonts w:asciiTheme="minorHAnsi" w:hAnsiTheme="minorHAnsi" w:cstheme="minorHAnsi"/>
                <w:lang w:val="lt-LT"/>
              </w:rPr>
              <w:t xml:space="preserve">nustatyto dydžio </w:t>
            </w:r>
            <w:r w:rsidR="006513D7" w:rsidRPr="00430915">
              <w:rPr>
                <w:rFonts w:asciiTheme="minorHAnsi" w:hAnsiTheme="minorHAnsi" w:cstheme="minorHAnsi"/>
                <w:lang w:val="lt-LT"/>
              </w:rPr>
              <w:t xml:space="preserve">finansavimas. </w:t>
            </w:r>
            <w:r w:rsidR="006513D7" w:rsidRPr="00976FE3">
              <w:rPr>
                <w:rFonts w:asciiTheme="minorHAnsi" w:hAnsiTheme="minorHAnsi" w:cstheme="minorHAnsi"/>
                <w:lang w:val="lt-LT"/>
              </w:rPr>
              <w:t>Sprendimai</w:t>
            </w:r>
            <w:r w:rsidR="00757850" w:rsidRPr="00976FE3">
              <w:rPr>
                <w:rFonts w:asciiTheme="minorHAnsi" w:hAnsiTheme="minorHAnsi" w:cstheme="minorHAnsi"/>
                <w:lang w:val="lt-LT"/>
              </w:rPr>
              <w:t xml:space="preserve"> skirti finansavimą</w:t>
            </w:r>
            <w:r w:rsidR="006513D7" w:rsidRPr="00976FE3">
              <w:rPr>
                <w:rFonts w:asciiTheme="minorHAnsi" w:hAnsiTheme="minorHAnsi" w:cstheme="minorHAnsi"/>
                <w:lang w:val="lt-LT"/>
              </w:rPr>
              <w:t xml:space="preserve"> ir tiksli </w:t>
            </w:r>
            <w:r w:rsidR="001517D2" w:rsidRPr="00976FE3">
              <w:rPr>
                <w:rFonts w:asciiTheme="minorHAnsi" w:hAnsiTheme="minorHAnsi" w:cstheme="minorHAnsi"/>
                <w:lang w:val="lt-LT"/>
              </w:rPr>
              <w:t>finansuo</w:t>
            </w:r>
            <w:r w:rsidR="00757850" w:rsidRPr="00976FE3">
              <w:rPr>
                <w:rFonts w:asciiTheme="minorHAnsi" w:hAnsiTheme="minorHAnsi" w:cstheme="minorHAnsi"/>
                <w:lang w:val="lt-LT"/>
              </w:rPr>
              <w:t>tin</w:t>
            </w:r>
            <w:r w:rsidR="001517D2" w:rsidRPr="00976FE3">
              <w:rPr>
                <w:rFonts w:asciiTheme="minorHAnsi" w:hAnsiTheme="minorHAnsi" w:cstheme="minorHAnsi"/>
                <w:lang w:val="lt-LT"/>
              </w:rPr>
              <w:t xml:space="preserve">a </w:t>
            </w:r>
            <w:r w:rsidR="006513D7" w:rsidRPr="00976FE3">
              <w:rPr>
                <w:rFonts w:asciiTheme="minorHAnsi" w:hAnsiTheme="minorHAnsi" w:cstheme="minorHAnsi"/>
                <w:lang w:val="lt-LT"/>
              </w:rPr>
              <w:t xml:space="preserve">suma bei kitos sąlygos </w:t>
            </w:r>
            <w:r w:rsidR="00757850" w:rsidRPr="00976FE3">
              <w:rPr>
                <w:rFonts w:asciiTheme="minorHAnsi" w:hAnsiTheme="minorHAnsi" w:cstheme="minorHAnsi"/>
                <w:lang w:val="lt-LT"/>
              </w:rPr>
              <w:t>nuro</w:t>
            </w:r>
            <w:r w:rsidR="00CA5314">
              <w:rPr>
                <w:rFonts w:asciiTheme="minorHAnsi" w:hAnsiTheme="minorHAnsi" w:cstheme="minorHAnsi"/>
                <w:lang w:val="lt-LT"/>
              </w:rPr>
              <w:t>d</w:t>
            </w:r>
            <w:r w:rsidR="00757850" w:rsidRPr="00976FE3">
              <w:rPr>
                <w:rFonts w:asciiTheme="minorHAnsi" w:hAnsiTheme="minorHAnsi" w:cstheme="minorHAnsi"/>
                <w:lang w:val="lt-LT"/>
              </w:rPr>
              <w:t>yti</w:t>
            </w:r>
            <w:r w:rsidR="006513D7" w:rsidRPr="00976FE3">
              <w:rPr>
                <w:rFonts w:asciiTheme="minorHAnsi" w:hAnsiTheme="minorHAnsi" w:cstheme="minorHAnsi"/>
                <w:lang w:val="lt-LT"/>
              </w:rPr>
              <w:t xml:space="preserve"> </w:t>
            </w:r>
            <w:r w:rsidR="00757850" w:rsidRPr="00976FE3">
              <w:rPr>
                <w:rFonts w:asciiTheme="minorHAnsi" w:hAnsiTheme="minorHAnsi" w:cstheme="minorHAnsi"/>
                <w:lang w:val="lt-LT"/>
              </w:rPr>
              <w:t>S</w:t>
            </w:r>
            <w:r w:rsidR="006513D7" w:rsidRPr="00976FE3">
              <w:rPr>
                <w:rFonts w:asciiTheme="minorHAnsi" w:hAnsiTheme="minorHAnsi" w:cstheme="minorHAnsi"/>
                <w:lang w:val="lt-LT"/>
              </w:rPr>
              <w:t xml:space="preserve">avivaldybės tarybos sprendimais ir yra </w:t>
            </w:r>
            <w:r w:rsidR="00757850" w:rsidRPr="00976FE3">
              <w:rPr>
                <w:rFonts w:asciiTheme="minorHAnsi" w:hAnsiTheme="minorHAnsi" w:cstheme="minorHAnsi"/>
                <w:lang w:val="lt-LT"/>
              </w:rPr>
              <w:t>išdės</w:t>
            </w:r>
            <w:r w:rsidR="006513D7" w:rsidRPr="00976FE3">
              <w:rPr>
                <w:rFonts w:asciiTheme="minorHAnsi" w:hAnsiTheme="minorHAnsi" w:cstheme="minorHAnsi"/>
                <w:lang w:val="lt-LT"/>
              </w:rPr>
              <w:t>tyti Sutartyse.</w:t>
            </w:r>
            <w:r w:rsidR="007931DA" w:rsidRPr="008E541D">
              <w:rPr>
                <w:rFonts w:asciiTheme="minorHAnsi" w:hAnsiTheme="minorHAnsi" w:cstheme="minorHAnsi"/>
                <w:lang w:val="lt-LT"/>
              </w:rPr>
              <w:t xml:space="preserve"> </w:t>
            </w:r>
          </w:p>
          <w:p w14:paraId="0FE50DBD" w14:textId="5D743F41" w:rsidR="00D868EE" w:rsidRDefault="00440E9A" w:rsidP="00B4712A">
            <w:pPr>
              <w:pStyle w:val="NormalWeb"/>
              <w:shd w:val="clear" w:color="auto" w:fill="FFFFFF"/>
              <w:tabs>
                <w:tab w:val="left" w:pos="1134"/>
              </w:tabs>
              <w:spacing w:before="0" w:beforeAutospacing="0" w:after="0" w:afterAutospacing="0"/>
              <w:ind w:left="132"/>
              <w:jc w:val="both"/>
              <w:rPr>
                <w:rFonts w:asciiTheme="minorHAnsi" w:hAnsiTheme="minorHAnsi" w:cstheme="minorHAnsi"/>
                <w:lang w:val="lt-LT"/>
              </w:rPr>
            </w:pPr>
            <w:r>
              <w:rPr>
                <w:rFonts w:asciiTheme="minorHAnsi" w:hAnsiTheme="minorHAnsi" w:cstheme="minorHAnsi"/>
                <w:lang w:val="lt-LT"/>
              </w:rPr>
              <w:t xml:space="preserve">                </w:t>
            </w:r>
            <w:r w:rsidR="007931DA" w:rsidRPr="008E541D">
              <w:rPr>
                <w:rFonts w:asciiTheme="minorHAnsi" w:hAnsiTheme="minorHAnsi" w:cstheme="minorHAnsi"/>
                <w:lang w:val="lt-LT"/>
              </w:rPr>
              <w:t xml:space="preserve">Vertinant Sutarčių </w:t>
            </w:r>
            <w:r w:rsidR="00507316">
              <w:rPr>
                <w:rFonts w:asciiTheme="minorHAnsi" w:hAnsiTheme="minorHAnsi" w:cstheme="minorHAnsi"/>
                <w:lang w:val="lt-LT"/>
              </w:rPr>
              <w:t xml:space="preserve">sudarymo aplinkybes, jų </w:t>
            </w:r>
            <w:r w:rsidR="007931DA">
              <w:rPr>
                <w:rFonts w:asciiTheme="minorHAnsi" w:hAnsiTheme="minorHAnsi" w:cstheme="minorHAnsi"/>
                <w:lang w:val="lt-LT"/>
              </w:rPr>
              <w:t xml:space="preserve">dalyką, </w:t>
            </w:r>
            <w:r w:rsidR="007931DA" w:rsidRPr="008E541D">
              <w:rPr>
                <w:rFonts w:asciiTheme="minorHAnsi" w:hAnsiTheme="minorHAnsi" w:cstheme="minorHAnsi"/>
                <w:lang w:val="lt-LT"/>
              </w:rPr>
              <w:t>turinį, matyti, kad Perkančioji organizacija</w:t>
            </w:r>
            <w:r w:rsidR="007931DA">
              <w:rPr>
                <w:rFonts w:asciiTheme="minorHAnsi" w:hAnsiTheme="minorHAnsi" w:cstheme="minorHAnsi"/>
                <w:lang w:val="lt-LT"/>
              </w:rPr>
              <w:t xml:space="preserve"> </w:t>
            </w:r>
            <w:r w:rsidR="007931DA" w:rsidRPr="008E541D">
              <w:rPr>
                <w:rFonts w:asciiTheme="minorHAnsi" w:hAnsiTheme="minorHAnsi" w:cstheme="minorHAnsi"/>
                <w:lang w:val="lt-LT"/>
              </w:rPr>
              <w:t>įsig</w:t>
            </w:r>
            <w:r w:rsidR="007931DA">
              <w:rPr>
                <w:rFonts w:asciiTheme="minorHAnsi" w:hAnsiTheme="minorHAnsi" w:cstheme="minorHAnsi"/>
                <w:lang w:val="lt-LT"/>
              </w:rPr>
              <w:t xml:space="preserve">ijo </w:t>
            </w:r>
            <w:r w:rsidR="00757850">
              <w:rPr>
                <w:rFonts w:asciiTheme="minorHAnsi" w:hAnsiTheme="minorHAnsi" w:cstheme="minorHAnsi"/>
                <w:lang w:val="lt-LT"/>
              </w:rPr>
              <w:t xml:space="preserve">ikimokyklinio </w:t>
            </w:r>
            <w:r w:rsidR="007931DA" w:rsidRPr="008E541D">
              <w:rPr>
                <w:rFonts w:asciiTheme="minorHAnsi" w:hAnsiTheme="minorHAnsi" w:cstheme="minorHAnsi"/>
                <w:lang w:val="lt-LT"/>
              </w:rPr>
              <w:t>ugdymo paslaugas</w:t>
            </w:r>
            <w:r w:rsidR="007931DA">
              <w:rPr>
                <w:rStyle w:val="FootnoteReference"/>
                <w:rFonts w:asciiTheme="minorHAnsi" w:hAnsiTheme="minorHAnsi" w:cstheme="minorHAnsi"/>
                <w:lang w:val="lt-LT"/>
              </w:rPr>
              <w:footnoteReference w:id="7"/>
            </w:r>
            <w:r w:rsidR="007931DA" w:rsidRPr="008E541D">
              <w:rPr>
                <w:rFonts w:asciiTheme="minorHAnsi" w:hAnsiTheme="minorHAnsi" w:cstheme="minorHAnsi"/>
                <w:lang w:val="lt-LT"/>
              </w:rPr>
              <w:t xml:space="preserve">, </w:t>
            </w:r>
            <w:r w:rsidR="00DF785E">
              <w:rPr>
                <w:rFonts w:asciiTheme="minorHAnsi" w:hAnsiTheme="minorHAnsi" w:cstheme="minorHAnsi"/>
                <w:lang w:val="lt-LT"/>
              </w:rPr>
              <w:t xml:space="preserve">o </w:t>
            </w:r>
            <w:r w:rsidR="007931DA" w:rsidRPr="008E541D">
              <w:rPr>
                <w:rFonts w:asciiTheme="minorHAnsi" w:hAnsiTheme="minorHAnsi" w:cstheme="minorHAnsi"/>
                <w:lang w:val="lt-LT"/>
              </w:rPr>
              <w:t xml:space="preserve">Sutartis sudarė su </w:t>
            </w:r>
            <w:r w:rsidR="00757850">
              <w:rPr>
                <w:rFonts w:asciiTheme="minorHAnsi" w:hAnsiTheme="minorHAnsi" w:cstheme="minorHAnsi"/>
                <w:lang w:val="lt-LT"/>
              </w:rPr>
              <w:t>juridiniais asmenimis</w:t>
            </w:r>
            <w:r w:rsidR="007931DA" w:rsidRPr="008E541D">
              <w:rPr>
                <w:rFonts w:asciiTheme="minorHAnsi" w:hAnsiTheme="minorHAnsi" w:cstheme="minorHAnsi"/>
                <w:lang w:val="lt-LT"/>
              </w:rPr>
              <w:t>, atitinkanči</w:t>
            </w:r>
            <w:r w:rsidR="00757850">
              <w:rPr>
                <w:rFonts w:asciiTheme="minorHAnsi" w:hAnsiTheme="minorHAnsi" w:cstheme="minorHAnsi"/>
                <w:lang w:val="lt-LT"/>
              </w:rPr>
              <w:t>a</w:t>
            </w:r>
            <w:r w:rsidR="007931DA" w:rsidRPr="008E541D">
              <w:rPr>
                <w:rFonts w:asciiTheme="minorHAnsi" w:hAnsiTheme="minorHAnsi" w:cstheme="minorHAnsi"/>
                <w:lang w:val="lt-LT"/>
              </w:rPr>
              <w:t>is pirmiau aprašytus kriterijus</w:t>
            </w:r>
            <w:r w:rsidR="007931DA">
              <w:rPr>
                <w:rFonts w:asciiTheme="minorHAnsi" w:hAnsiTheme="minorHAnsi" w:cstheme="minorHAnsi"/>
                <w:lang w:val="lt-LT"/>
              </w:rPr>
              <w:t xml:space="preserve">. </w:t>
            </w:r>
            <w:r w:rsidR="00757850">
              <w:rPr>
                <w:rFonts w:asciiTheme="minorHAnsi" w:hAnsiTheme="minorHAnsi" w:cstheme="minorHAnsi"/>
                <w:lang w:val="lt-LT"/>
              </w:rPr>
              <w:t>Privačios u</w:t>
            </w:r>
            <w:r w:rsidR="007931DA">
              <w:rPr>
                <w:rFonts w:asciiTheme="minorHAnsi" w:hAnsiTheme="minorHAnsi" w:cstheme="minorHAnsi"/>
                <w:lang w:val="lt-LT"/>
              </w:rPr>
              <w:t>gdymo įstaigos</w:t>
            </w:r>
            <w:r w:rsidR="007931DA" w:rsidRPr="008E541D">
              <w:rPr>
                <w:rFonts w:asciiTheme="minorHAnsi" w:hAnsiTheme="minorHAnsi" w:cstheme="minorHAnsi"/>
                <w:lang w:val="lt-LT"/>
              </w:rPr>
              <w:t xml:space="preserve"> įsipareigoj</w:t>
            </w:r>
            <w:r w:rsidR="007931DA">
              <w:rPr>
                <w:rFonts w:asciiTheme="minorHAnsi" w:hAnsiTheme="minorHAnsi" w:cstheme="minorHAnsi"/>
                <w:lang w:val="lt-LT"/>
              </w:rPr>
              <w:t>o</w:t>
            </w:r>
            <w:r w:rsidR="007931DA" w:rsidRPr="008E541D">
              <w:rPr>
                <w:rFonts w:asciiTheme="minorHAnsi" w:hAnsiTheme="minorHAnsi" w:cstheme="minorHAnsi"/>
                <w:lang w:val="lt-LT"/>
              </w:rPr>
              <w:t xml:space="preserve"> teikti ugdymo paslaugas tik </w:t>
            </w:r>
            <w:r w:rsidR="00757850">
              <w:rPr>
                <w:rFonts w:asciiTheme="minorHAnsi" w:hAnsiTheme="minorHAnsi" w:cstheme="minorHAnsi"/>
                <w:lang w:val="lt-LT"/>
              </w:rPr>
              <w:t>joms</w:t>
            </w:r>
            <w:r w:rsidR="007931DA" w:rsidRPr="008E541D">
              <w:rPr>
                <w:rFonts w:asciiTheme="minorHAnsi" w:hAnsiTheme="minorHAnsi" w:cstheme="minorHAnsi"/>
                <w:lang w:val="lt-LT"/>
              </w:rPr>
              <w:t xml:space="preserve"> pasirašius dvišales sutartis su tėvais, tačiau už suteiktas ugdymo paslaugas </w:t>
            </w:r>
            <w:r w:rsidR="00D44A93">
              <w:rPr>
                <w:rFonts w:asciiTheme="minorHAnsi" w:hAnsiTheme="minorHAnsi" w:cstheme="minorHAnsi"/>
                <w:lang w:val="lt-LT"/>
              </w:rPr>
              <w:t>įsipareigojo</w:t>
            </w:r>
            <w:r w:rsidR="00C70520">
              <w:rPr>
                <w:rFonts w:asciiTheme="minorHAnsi" w:hAnsiTheme="minorHAnsi" w:cstheme="minorHAnsi"/>
                <w:lang w:val="lt-LT"/>
              </w:rPr>
              <w:t xml:space="preserve"> mokėti</w:t>
            </w:r>
            <w:r w:rsidR="007931DA">
              <w:rPr>
                <w:rFonts w:asciiTheme="minorHAnsi" w:hAnsiTheme="minorHAnsi" w:cstheme="minorHAnsi"/>
                <w:lang w:val="lt-LT"/>
              </w:rPr>
              <w:t xml:space="preserve"> </w:t>
            </w:r>
            <w:r w:rsidR="007931DA" w:rsidRPr="008E541D">
              <w:rPr>
                <w:rFonts w:asciiTheme="minorHAnsi" w:hAnsiTheme="minorHAnsi" w:cstheme="minorHAnsi"/>
                <w:lang w:val="lt-LT"/>
              </w:rPr>
              <w:t>Perkanči</w:t>
            </w:r>
            <w:r w:rsidR="007931DA">
              <w:rPr>
                <w:rFonts w:asciiTheme="minorHAnsi" w:hAnsiTheme="minorHAnsi" w:cstheme="minorHAnsi"/>
                <w:lang w:val="lt-LT"/>
              </w:rPr>
              <w:t>oji</w:t>
            </w:r>
            <w:r w:rsidR="007931DA" w:rsidRPr="008E541D">
              <w:rPr>
                <w:rFonts w:asciiTheme="minorHAnsi" w:hAnsiTheme="minorHAnsi" w:cstheme="minorHAnsi"/>
                <w:lang w:val="lt-LT"/>
              </w:rPr>
              <w:t xml:space="preserve"> organizacija. </w:t>
            </w:r>
            <w:r w:rsidR="007931DA" w:rsidRPr="00451290">
              <w:rPr>
                <w:rFonts w:asciiTheme="minorHAnsi" w:hAnsiTheme="minorHAnsi" w:cstheme="minorHAnsi"/>
                <w:lang w:val="lt-LT"/>
              </w:rPr>
              <w:t xml:space="preserve">Šiuo atveju taikomas </w:t>
            </w:r>
            <w:r w:rsidR="007931DA">
              <w:rPr>
                <w:rFonts w:asciiTheme="minorHAnsi" w:hAnsiTheme="minorHAnsi" w:cstheme="minorHAnsi"/>
                <w:lang w:val="lt-LT"/>
              </w:rPr>
              <w:t xml:space="preserve">finansavimo </w:t>
            </w:r>
            <w:r w:rsidR="007931DA" w:rsidRPr="00451290">
              <w:rPr>
                <w:rFonts w:asciiTheme="minorHAnsi" w:hAnsiTheme="minorHAnsi" w:cstheme="minorHAnsi"/>
                <w:lang w:val="lt-LT"/>
              </w:rPr>
              <w:t>mechanizmas</w:t>
            </w:r>
            <w:r w:rsidR="00757850">
              <w:rPr>
                <w:rFonts w:asciiTheme="minorHAnsi" w:hAnsiTheme="minorHAnsi" w:cstheme="minorHAnsi"/>
                <w:lang w:val="lt-LT"/>
              </w:rPr>
              <w:t>, kai apmokama už kiekvieną</w:t>
            </w:r>
            <w:r w:rsidR="007931DA">
              <w:rPr>
                <w:rFonts w:asciiTheme="minorHAnsi" w:hAnsiTheme="minorHAnsi" w:cstheme="minorHAnsi"/>
                <w:lang w:val="lt-LT"/>
              </w:rPr>
              <w:t xml:space="preserve"> </w:t>
            </w:r>
            <w:r w:rsidR="007931DA" w:rsidRPr="00F36445">
              <w:rPr>
                <w:rFonts w:asciiTheme="minorHAnsi" w:hAnsiTheme="minorHAnsi" w:cstheme="minorHAnsi"/>
                <w:u w:val="single"/>
                <w:lang w:val="lt-LT"/>
              </w:rPr>
              <w:t>ugdytin</w:t>
            </w:r>
            <w:r w:rsidR="00757850" w:rsidRPr="00F36445">
              <w:rPr>
                <w:rFonts w:asciiTheme="minorHAnsi" w:hAnsiTheme="minorHAnsi" w:cstheme="minorHAnsi"/>
                <w:u w:val="single"/>
                <w:lang w:val="lt-LT"/>
              </w:rPr>
              <w:t>į,</w:t>
            </w:r>
            <w:r w:rsidR="007931DA" w:rsidRPr="00F36445">
              <w:rPr>
                <w:rFonts w:asciiTheme="minorHAnsi" w:hAnsiTheme="minorHAnsi" w:cstheme="minorHAnsi"/>
                <w:lang w:val="lt-LT"/>
              </w:rPr>
              <w:t xml:space="preserve"> </w:t>
            </w:r>
            <w:r w:rsidR="00757850" w:rsidRPr="00F36445">
              <w:rPr>
                <w:rFonts w:asciiTheme="minorHAnsi" w:hAnsiTheme="minorHAnsi" w:cstheme="minorHAnsi"/>
                <w:lang w:val="lt-LT"/>
              </w:rPr>
              <w:t xml:space="preserve">o </w:t>
            </w:r>
            <w:r w:rsidR="00757850">
              <w:rPr>
                <w:rFonts w:asciiTheme="minorHAnsi" w:hAnsiTheme="minorHAnsi" w:cstheme="minorHAnsi"/>
                <w:lang w:val="lt-LT"/>
              </w:rPr>
              <w:t>dėl mokėtino</w:t>
            </w:r>
            <w:r w:rsidR="007931DA" w:rsidRPr="00451290">
              <w:rPr>
                <w:rFonts w:asciiTheme="minorHAnsi" w:hAnsiTheme="minorHAnsi" w:cstheme="minorHAnsi"/>
                <w:lang w:val="lt-LT"/>
              </w:rPr>
              <w:t xml:space="preserve"> </w:t>
            </w:r>
            <w:r w:rsidR="007931DA">
              <w:rPr>
                <w:rFonts w:asciiTheme="minorHAnsi" w:hAnsiTheme="minorHAnsi" w:cstheme="minorHAnsi"/>
                <w:lang w:val="lt-LT"/>
              </w:rPr>
              <w:t>dydžio</w:t>
            </w:r>
            <w:r w:rsidR="00757850">
              <w:rPr>
                <w:rFonts w:asciiTheme="minorHAnsi" w:hAnsiTheme="minorHAnsi" w:cstheme="minorHAnsi"/>
                <w:lang w:val="lt-LT"/>
              </w:rPr>
              <w:t xml:space="preserve"> (įkainio)</w:t>
            </w:r>
            <w:r w:rsidR="007931DA">
              <w:rPr>
                <w:rFonts w:asciiTheme="minorHAnsi" w:hAnsiTheme="minorHAnsi" w:cstheme="minorHAnsi"/>
                <w:lang w:val="lt-LT"/>
              </w:rPr>
              <w:t xml:space="preserve"> </w:t>
            </w:r>
            <w:r w:rsidR="00CC3752">
              <w:rPr>
                <w:rFonts w:asciiTheme="minorHAnsi" w:hAnsiTheme="minorHAnsi" w:cstheme="minorHAnsi"/>
                <w:lang w:val="lt-LT"/>
              </w:rPr>
              <w:t>apsi</w:t>
            </w:r>
            <w:r w:rsidR="007931DA" w:rsidRPr="00451290">
              <w:rPr>
                <w:rFonts w:asciiTheme="minorHAnsi" w:hAnsiTheme="minorHAnsi" w:cstheme="minorHAnsi"/>
                <w:lang w:val="lt-LT"/>
              </w:rPr>
              <w:t>sprendžia pati Perkančioji organizacija</w:t>
            </w:r>
            <w:r w:rsidR="00757850">
              <w:rPr>
                <w:rFonts w:asciiTheme="minorHAnsi" w:hAnsiTheme="minorHAnsi" w:cstheme="minorHAnsi"/>
                <w:lang w:val="lt-LT"/>
              </w:rPr>
              <w:t>.</w:t>
            </w:r>
            <w:r w:rsidR="008217F9">
              <w:rPr>
                <w:rFonts w:asciiTheme="minorHAnsi" w:hAnsiTheme="minorHAnsi" w:cstheme="minorHAnsi"/>
                <w:lang w:val="lt-LT"/>
              </w:rPr>
              <w:t xml:space="preserve"> </w:t>
            </w:r>
            <w:r w:rsidR="009A57FB">
              <w:rPr>
                <w:rFonts w:asciiTheme="minorHAnsi" w:hAnsiTheme="minorHAnsi" w:cstheme="minorHAnsi"/>
                <w:lang w:val="lt-LT"/>
              </w:rPr>
              <w:t>Tarnyba</w:t>
            </w:r>
            <w:r w:rsidR="00757850">
              <w:rPr>
                <w:rFonts w:asciiTheme="minorHAnsi" w:hAnsiTheme="minorHAnsi" w:cstheme="minorHAnsi"/>
                <w:lang w:val="lt-LT"/>
              </w:rPr>
              <w:t xml:space="preserve"> pastebi</w:t>
            </w:r>
            <w:r w:rsidR="00C25856">
              <w:rPr>
                <w:rFonts w:asciiTheme="minorHAnsi" w:hAnsiTheme="minorHAnsi" w:cstheme="minorHAnsi"/>
                <w:lang w:val="lt-LT"/>
              </w:rPr>
              <w:t>,</w:t>
            </w:r>
            <w:r w:rsidR="00757850">
              <w:rPr>
                <w:rFonts w:asciiTheme="minorHAnsi" w:hAnsiTheme="minorHAnsi" w:cstheme="minorHAnsi"/>
                <w:lang w:val="lt-LT"/>
              </w:rPr>
              <w:t xml:space="preserve"> kad</w:t>
            </w:r>
            <w:r w:rsidR="009A57FB">
              <w:rPr>
                <w:rFonts w:asciiTheme="minorHAnsi" w:hAnsiTheme="minorHAnsi" w:cstheme="minorHAnsi"/>
                <w:lang w:val="lt-LT"/>
              </w:rPr>
              <w:t xml:space="preserve"> finansavimo suma (</w:t>
            </w:r>
            <w:r w:rsidR="0029177E">
              <w:rPr>
                <w:rFonts w:asciiTheme="minorHAnsi" w:hAnsiTheme="minorHAnsi" w:cstheme="minorHAnsi"/>
                <w:lang w:val="lt-LT"/>
              </w:rPr>
              <w:t xml:space="preserve">už </w:t>
            </w:r>
            <w:r w:rsidR="00873880">
              <w:rPr>
                <w:rFonts w:asciiTheme="minorHAnsi" w:hAnsiTheme="minorHAnsi" w:cstheme="minorHAnsi"/>
                <w:lang w:val="lt-LT"/>
              </w:rPr>
              <w:t xml:space="preserve">kiekvieno vaiko </w:t>
            </w:r>
            <w:r w:rsidR="0029177E">
              <w:rPr>
                <w:rFonts w:asciiTheme="minorHAnsi" w:hAnsiTheme="minorHAnsi" w:cstheme="minorHAnsi"/>
                <w:lang w:val="lt-LT"/>
              </w:rPr>
              <w:t>faktiškai lankyt</w:t>
            </w:r>
            <w:r w:rsidR="00757850">
              <w:rPr>
                <w:rFonts w:asciiTheme="minorHAnsi" w:hAnsiTheme="minorHAnsi" w:cstheme="minorHAnsi"/>
                <w:lang w:val="lt-LT"/>
              </w:rPr>
              <w:t>ų</w:t>
            </w:r>
            <w:r w:rsidR="0029177E">
              <w:rPr>
                <w:rFonts w:asciiTheme="minorHAnsi" w:hAnsiTheme="minorHAnsi" w:cstheme="minorHAnsi"/>
                <w:lang w:val="lt-LT"/>
              </w:rPr>
              <w:t xml:space="preserve"> </w:t>
            </w:r>
            <w:r w:rsidR="00873880">
              <w:rPr>
                <w:rFonts w:asciiTheme="minorHAnsi" w:hAnsiTheme="minorHAnsi" w:cstheme="minorHAnsi"/>
                <w:lang w:val="lt-LT"/>
              </w:rPr>
              <w:t>dien</w:t>
            </w:r>
            <w:r w:rsidR="00757850">
              <w:rPr>
                <w:rFonts w:asciiTheme="minorHAnsi" w:hAnsiTheme="minorHAnsi" w:cstheme="minorHAnsi"/>
                <w:lang w:val="lt-LT"/>
              </w:rPr>
              <w:t>ų skaičių</w:t>
            </w:r>
            <w:r w:rsidR="004441E6">
              <w:rPr>
                <w:rFonts w:asciiTheme="minorHAnsi" w:hAnsiTheme="minorHAnsi" w:cstheme="minorHAnsi"/>
                <w:lang w:val="lt-LT"/>
              </w:rPr>
              <w:t>)</w:t>
            </w:r>
            <w:r w:rsidR="00873880">
              <w:rPr>
                <w:rFonts w:asciiTheme="minorHAnsi" w:hAnsiTheme="minorHAnsi" w:cstheme="minorHAnsi"/>
                <w:lang w:val="lt-LT"/>
              </w:rPr>
              <w:t xml:space="preserve"> </w:t>
            </w:r>
            <w:r w:rsidR="00CC3752">
              <w:rPr>
                <w:rFonts w:asciiTheme="minorHAnsi" w:hAnsiTheme="minorHAnsi" w:cstheme="minorHAnsi"/>
                <w:lang w:val="lt-LT"/>
              </w:rPr>
              <w:t xml:space="preserve">nustatyta tokia, kokią prašymuose nurodė </w:t>
            </w:r>
            <w:r w:rsidR="0032380A">
              <w:rPr>
                <w:rFonts w:asciiTheme="minorHAnsi" w:hAnsiTheme="minorHAnsi" w:cstheme="minorHAnsi"/>
                <w:lang w:val="lt-LT"/>
              </w:rPr>
              <w:t xml:space="preserve">privačios </w:t>
            </w:r>
            <w:r w:rsidR="004441E6">
              <w:rPr>
                <w:rFonts w:asciiTheme="minorHAnsi" w:hAnsiTheme="minorHAnsi" w:cstheme="minorHAnsi"/>
                <w:lang w:val="lt-LT"/>
              </w:rPr>
              <w:t>ugdymo įstaigos</w:t>
            </w:r>
            <w:r w:rsidR="007931DA" w:rsidRPr="00451290">
              <w:rPr>
                <w:rFonts w:asciiTheme="minorHAnsi" w:hAnsiTheme="minorHAnsi" w:cstheme="minorHAnsi"/>
                <w:lang w:val="lt-LT"/>
              </w:rPr>
              <w:t>.</w:t>
            </w:r>
            <w:r w:rsidR="00B4712A">
              <w:rPr>
                <w:rFonts w:asciiTheme="minorHAnsi" w:hAnsiTheme="minorHAnsi" w:cstheme="minorHAnsi"/>
                <w:lang w:val="lt-LT"/>
              </w:rPr>
              <w:t xml:space="preserve"> </w:t>
            </w:r>
          </w:p>
          <w:p w14:paraId="7E5586FD" w14:textId="52A9A4A2" w:rsidR="002E2564" w:rsidRPr="004B3A6C" w:rsidRDefault="00D868EE" w:rsidP="00B4712A">
            <w:pPr>
              <w:pStyle w:val="NormalWeb"/>
              <w:shd w:val="clear" w:color="auto" w:fill="FFFFFF"/>
              <w:tabs>
                <w:tab w:val="left" w:pos="1134"/>
              </w:tabs>
              <w:spacing w:before="0" w:beforeAutospacing="0" w:after="0" w:afterAutospacing="0"/>
              <w:ind w:left="132"/>
              <w:jc w:val="both"/>
              <w:rPr>
                <w:rFonts w:asciiTheme="minorHAnsi" w:hAnsiTheme="minorHAnsi" w:cstheme="minorHAnsi"/>
                <w:lang w:val="lt-LT"/>
              </w:rPr>
            </w:pPr>
            <w:r>
              <w:rPr>
                <w:rFonts w:asciiTheme="minorHAnsi" w:hAnsiTheme="minorHAnsi" w:cstheme="minorHAnsi"/>
                <w:lang w:val="lt-LT"/>
              </w:rPr>
              <w:t xml:space="preserve">              </w:t>
            </w:r>
            <w:r w:rsidR="00DF365D" w:rsidRPr="00B4712A">
              <w:rPr>
                <w:rFonts w:asciiTheme="minorHAnsi" w:eastAsia="Calibri" w:hAnsiTheme="minorHAnsi" w:cstheme="minorHAnsi"/>
                <w:lang w:val="lt-LT" w:eastAsia="lt-LT"/>
              </w:rPr>
              <w:t>Taigi Perkančiosios organizacijos</w:t>
            </w:r>
            <w:r w:rsidR="00B57C7B" w:rsidRPr="00B4712A">
              <w:rPr>
                <w:rFonts w:asciiTheme="minorHAnsi" w:eastAsia="Calibri" w:hAnsiTheme="minorHAnsi" w:cstheme="minorHAnsi"/>
                <w:lang w:val="lt-LT" w:eastAsia="lt-LT"/>
              </w:rPr>
              <w:t xml:space="preserve"> </w:t>
            </w:r>
            <w:r w:rsidR="00DF365D" w:rsidRPr="00B4712A">
              <w:rPr>
                <w:rFonts w:asciiTheme="minorHAnsi" w:eastAsia="Calibri" w:hAnsiTheme="minorHAnsi" w:cstheme="minorHAnsi"/>
                <w:lang w:val="lt-LT" w:eastAsia="lt-LT"/>
              </w:rPr>
              <w:t>pateik</w:t>
            </w:r>
            <w:r w:rsidR="00757850">
              <w:rPr>
                <w:rFonts w:asciiTheme="minorHAnsi" w:eastAsia="Calibri" w:hAnsiTheme="minorHAnsi" w:cstheme="minorHAnsi"/>
                <w:lang w:val="lt-LT" w:eastAsia="lt-LT"/>
              </w:rPr>
              <w:t>t</w:t>
            </w:r>
            <w:r w:rsidR="00DF365D" w:rsidRPr="00B4712A">
              <w:rPr>
                <w:rFonts w:asciiTheme="minorHAnsi" w:eastAsia="Calibri" w:hAnsiTheme="minorHAnsi" w:cstheme="minorHAnsi"/>
                <w:lang w:val="lt-LT" w:eastAsia="lt-LT"/>
              </w:rPr>
              <w:t>i argumentai</w:t>
            </w:r>
            <w:r w:rsidR="00757850" w:rsidRPr="00B4712A">
              <w:rPr>
                <w:rFonts w:asciiTheme="minorHAnsi" w:eastAsia="Calibri" w:hAnsiTheme="minorHAnsi" w:cstheme="minorHAnsi"/>
                <w:lang w:val="lt-LT" w:eastAsia="lt-LT"/>
              </w:rPr>
              <w:t xml:space="preserve"> </w:t>
            </w:r>
            <w:r w:rsidR="00757850">
              <w:rPr>
                <w:rFonts w:asciiTheme="minorHAnsi" w:eastAsia="Calibri" w:hAnsiTheme="minorHAnsi" w:cstheme="minorHAnsi"/>
                <w:lang w:val="lt-LT" w:eastAsia="lt-LT"/>
              </w:rPr>
              <w:t xml:space="preserve">dėl </w:t>
            </w:r>
            <w:r w:rsidR="00757850" w:rsidRPr="00B4712A">
              <w:rPr>
                <w:rFonts w:asciiTheme="minorHAnsi" w:eastAsia="Calibri" w:hAnsiTheme="minorHAnsi" w:cstheme="minorHAnsi"/>
                <w:lang w:val="lt-LT" w:eastAsia="lt-LT"/>
              </w:rPr>
              <w:t>Sutarčių sudarym</w:t>
            </w:r>
            <w:r w:rsidR="00757850">
              <w:rPr>
                <w:rFonts w:asciiTheme="minorHAnsi" w:eastAsia="Calibri" w:hAnsiTheme="minorHAnsi" w:cstheme="minorHAnsi"/>
                <w:lang w:val="lt-LT" w:eastAsia="lt-LT"/>
              </w:rPr>
              <w:t>o,</w:t>
            </w:r>
            <w:r w:rsidR="00DF365D" w:rsidRPr="00B4712A">
              <w:rPr>
                <w:rFonts w:asciiTheme="minorHAnsi" w:eastAsia="Calibri" w:hAnsiTheme="minorHAnsi" w:cstheme="minorHAnsi"/>
                <w:lang w:val="lt-LT" w:eastAsia="lt-LT"/>
              </w:rPr>
              <w:t xml:space="preserve"> </w:t>
            </w:r>
            <w:r w:rsidR="00574209" w:rsidRPr="00B4712A">
              <w:rPr>
                <w:rFonts w:asciiTheme="minorHAnsi" w:eastAsia="Calibri" w:hAnsiTheme="minorHAnsi" w:cstheme="minorHAnsi"/>
                <w:lang w:val="lt-LT" w:eastAsia="lt-LT"/>
              </w:rPr>
              <w:t>leidž</w:t>
            </w:r>
            <w:r w:rsidR="00291A9C" w:rsidRPr="00B4712A">
              <w:rPr>
                <w:rFonts w:asciiTheme="minorHAnsi" w:eastAsia="Calibri" w:hAnsiTheme="minorHAnsi" w:cstheme="minorHAnsi"/>
                <w:lang w:val="lt-LT" w:eastAsia="lt-LT"/>
              </w:rPr>
              <w:t xml:space="preserve">ia daryti išvadą, kad </w:t>
            </w:r>
            <w:r w:rsidR="0024175E" w:rsidRPr="00B4712A">
              <w:rPr>
                <w:rFonts w:asciiTheme="minorHAnsi" w:hAnsiTheme="minorHAnsi" w:cstheme="minorHAnsi"/>
                <w:kern w:val="2"/>
                <w:lang w:val="lt-LT"/>
                <w14:ligatures w14:val="standardContextual"/>
              </w:rPr>
              <w:t xml:space="preserve">Sutartys sudarytos sprendžiant ikimokyklinio ugdymo prieinamumo problemą būtent Kauno rajono </w:t>
            </w:r>
            <w:r w:rsidR="004B2E19" w:rsidRPr="00B4712A">
              <w:rPr>
                <w:rFonts w:asciiTheme="minorHAnsi" w:hAnsiTheme="minorHAnsi" w:cstheme="minorHAnsi"/>
                <w:kern w:val="2"/>
                <w:lang w:val="lt-LT"/>
                <w14:ligatures w14:val="standardContextual"/>
              </w:rPr>
              <w:t xml:space="preserve">savivaldybės </w:t>
            </w:r>
            <w:r w:rsidR="006C1F75" w:rsidRPr="00B4712A">
              <w:rPr>
                <w:rFonts w:asciiTheme="minorHAnsi" w:hAnsiTheme="minorHAnsi" w:cstheme="minorHAnsi"/>
                <w:kern w:val="2"/>
                <w:lang w:val="lt-LT"/>
                <w14:ligatures w14:val="standardContextual"/>
              </w:rPr>
              <w:t>k</w:t>
            </w:r>
            <w:r w:rsidR="0024175E" w:rsidRPr="00B4712A">
              <w:rPr>
                <w:rFonts w:asciiTheme="minorHAnsi" w:hAnsiTheme="minorHAnsi" w:cstheme="minorHAnsi"/>
                <w:kern w:val="2"/>
                <w:lang w:val="lt-LT"/>
                <w14:ligatures w14:val="standardContextual"/>
              </w:rPr>
              <w:t>onkrečiose seniūnijose</w:t>
            </w:r>
            <w:r w:rsidR="001730C8">
              <w:rPr>
                <w:rFonts w:asciiTheme="minorHAnsi" w:hAnsiTheme="minorHAnsi" w:cstheme="minorHAnsi"/>
                <w:kern w:val="2"/>
                <w:lang w:val="lt-LT"/>
                <w14:ligatures w14:val="standardContextual"/>
              </w:rPr>
              <w:t>.</w:t>
            </w:r>
            <w:r w:rsidR="000627F5">
              <w:rPr>
                <w:rFonts w:asciiTheme="minorHAnsi" w:hAnsiTheme="minorHAnsi" w:cstheme="minorHAnsi"/>
                <w:kern w:val="2"/>
                <w:lang w:val="lt-LT"/>
                <w14:ligatures w14:val="standardContextual"/>
              </w:rPr>
              <w:t xml:space="preserve"> </w:t>
            </w:r>
            <w:r w:rsidR="00FC0B99">
              <w:rPr>
                <w:rFonts w:asciiTheme="minorHAnsi" w:hAnsiTheme="minorHAnsi" w:cstheme="minorHAnsi"/>
                <w:kern w:val="2"/>
                <w:lang w:val="lt-LT"/>
                <w14:ligatures w14:val="standardContextual"/>
              </w:rPr>
              <w:t>T</w:t>
            </w:r>
            <w:r w:rsidR="002A6721" w:rsidRPr="00B4712A">
              <w:rPr>
                <w:rFonts w:asciiTheme="minorHAnsi" w:hAnsiTheme="minorHAnsi" w:cstheme="minorHAnsi"/>
                <w:kern w:val="2"/>
                <w:lang w:val="lt-LT"/>
                <w14:ligatures w14:val="standardContextual"/>
              </w:rPr>
              <w:t xml:space="preserve">ačiau </w:t>
            </w:r>
            <w:r w:rsidR="00CF3DCA">
              <w:rPr>
                <w:rFonts w:asciiTheme="minorHAnsi" w:hAnsiTheme="minorHAnsi" w:cstheme="minorHAnsi"/>
                <w:kern w:val="2"/>
                <w:lang w:val="lt-LT"/>
                <w14:ligatures w14:val="standardContextual"/>
              </w:rPr>
              <w:t xml:space="preserve">Sutarčių sudarymo </w:t>
            </w:r>
            <w:r w:rsidR="00CB1B4D">
              <w:rPr>
                <w:rFonts w:asciiTheme="minorHAnsi" w:hAnsiTheme="minorHAnsi" w:cstheme="minorHAnsi"/>
                <w:kern w:val="2"/>
                <w:lang w:val="lt-LT"/>
                <w14:ligatures w14:val="standardContextual"/>
              </w:rPr>
              <w:t>teisėtumui</w:t>
            </w:r>
            <w:r w:rsidR="00F37F9D">
              <w:rPr>
                <w:rFonts w:asciiTheme="minorHAnsi" w:hAnsiTheme="minorHAnsi" w:cstheme="minorHAnsi"/>
                <w:kern w:val="2"/>
                <w:lang w:val="lt-LT"/>
                <w14:ligatures w14:val="standardContextual"/>
              </w:rPr>
              <w:t xml:space="preserve"> įvertinti yra svarbu</w:t>
            </w:r>
            <w:r w:rsidR="00B4488B">
              <w:rPr>
                <w:rFonts w:asciiTheme="minorHAnsi" w:hAnsiTheme="minorHAnsi" w:cstheme="minorHAnsi"/>
                <w:kern w:val="2"/>
                <w:lang w:val="lt-LT"/>
                <w14:ligatures w14:val="standardContextual"/>
              </w:rPr>
              <w:t xml:space="preserve"> ir sutarčių sudarymo procedūrų</w:t>
            </w:r>
            <w:r w:rsidR="00733DC8">
              <w:rPr>
                <w:rFonts w:asciiTheme="minorHAnsi" w:hAnsiTheme="minorHAnsi" w:cstheme="minorHAnsi"/>
                <w:kern w:val="2"/>
                <w:lang w:val="lt-LT"/>
                <w14:ligatures w14:val="standardContextual"/>
              </w:rPr>
              <w:t xml:space="preserve"> tinkamo atlikimo reikalavimai.</w:t>
            </w:r>
            <w:r w:rsidR="00720B94">
              <w:rPr>
                <w:rFonts w:asciiTheme="minorHAnsi" w:hAnsiTheme="minorHAnsi" w:cstheme="minorHAnsi"/>
                <w:kern w:val="2"/>
                <w:lang w:val="lt-LT"/>
                <w14:ligatures w14:val="standardContextual"/>
              </w:rPr>
              <w:t xml:space="preserve"> S</w:t>
            </w:r>
            <w:r w:rsidR="00400939">
              <w:rPr>
                <w:rFonts w:asciiTheme="minorHAnsi" w:hAnsiTheme="minorHAnsi" w:cstheme="minorHAnsi"/>
                <w:kern w:val="2"/>
                <w:lang w:val="lt-LT"/>
                <w14:ligatures w14:val="standardContextual"/>
              </w:rPr>
              <w:t xml:space="preserve">usipažinus su </w:t>
            </w:r>
            <w:r w:rsidR="003D63D8">
              <w:rPr>
                <w:rFonts w:asciiTheme="minorHAnsi" w:hAnsiTheme="minorHAnsi" w:cstheme="minorHAnsi"/>
                <w:kern w:val="2"/>
                <w:lang w:val="lt-LT"/>
                <w14:ligatures w14:val="standardContextual"/>
              </w:rPr>
              <w:t>su</w:t>
            </w:r>
            <w:r w:rsidR="00400939">
              <w:rPr>
                <w:rFonts w:asciiTheme="minorHAnsi" w:hAnsiTheme="minorHAnsi" w:cstheme="minorHAnsi"/>
                <w:kern w:val="2"/>
                <w:lang w:val="lt-LT"/>
                <w14:ligatures w14:val="standardContextual"/>
              </w:rPr>
              <w:t>tartimis</w:t>
            </w:r>
            <w:r w:rsidR="006C55AE">
              <w:rPr>
                <w:rFonts w:asciiTheme="minorHAnsi" w:hAnsiTheme="minorHAnsi" w:cstheme="minorHAnsi"/>
                <w:kern w:val="2"/>
                <w:lang w:val="lt-LT"/>
                <w14:ligatures w14:val="standardContextual"/>
              </w:rPr>
              <w:t xml:space="preserve"> ir įvertinus jų turinį</w:t>
            </w:r>
            <w:r w:rsidR="0026319B">
              <w:rPr>
                <w:rFonts w:asciiTheme="minorHAnsi" w:hAnsiTheme="minorHAnsi" w:cstheme="minorHAnsi"/>
                <w:kern w:val="2"/>
                <w:lang w:val="lt-LT"/>
                <w14:ligatures w14:val="standardContextual"/>
              </w:rPr>
              <w:t>, nustatyta, kad</w:t>
            </w:r>
            <w:r w:rsidR="00B80D66" w:rsidRPr="00B4712A">
              <w:rPr>
                <w:rFonts w:asciiTheme="minorHAnsi" w:hAnsiTheme="minorHAnsi" w:cstheme="minorHAnsi"/>
                <w:kern w:val="2"/>
                <w:lang w:val="lt-LT"/>
                <w14:ligatures w14:val="standardContextual"/>
              </w:rPr>
              <w:t xml:space="preserve"> </w:t>
            </w:r>
            <w:r w:rsidR="009D7A9E">
              <w:rPr>
                <w:rFonts w:asciiTheme="minorHAnsi" w:hAnsiTheme="minorHAnsi" w:cstheme="minorHAnsi"/>
                <w:kern w:val="2"/>
                <w:lang w:val="lt-LT"/>
                <w14:ligatures w14:val="standardContextual"/>
              </w:rPr>
              <w:t>s</w:t>
            </w:r>
            <w:r w:rsidR="00F8425A" w:rsidRPr="00B4712A">
              <w:rPr>
                <w:rFonts w:asciiTheme="minorHAnsi" w:hAnsiTheme="minorHAnsi" w:cstheme="minorHAnsi"/>
                <w:kern w:val="2"/>
                <w:lang w:val="lt-LT"/>
                <w14:ligatures w14:val="standardContextual"/>
              </w:rPr>
              <w:t>utar</w:t>
            </w:r>
            <w:r w:rsidR="009D7A9E">
              <w:rPr>
                <w:rFonts w:asciiTheme="minorHAnsi" w:hAnsiTheme="minorHAnsi" w:cstheme="minorHAnsi"/>
                <w:kern w:val="2"/>
                <w:lang w:val="lt-LT"/>
                <w14:ligatures w14:val="standardContextual"/>
              </w:rPr>
              <w:t>čiai</w:t>
            </w:r>
            <w:r w:rsidR="00F8425A" w:rsidRPr="00B4712A">
              <w:rPr>
                <w:rFonts w:asciiTheme="minorHAnsi" w:hAnsiTheme="minorHAnsi" w:cstheme="minorHAnsi"/>
                <w:kern w:val="2"/>
                <w:lang w:val="lt-LT"/>
                <w14:ligatures w14:val="standardContextual"/>
              </w:rPr>
              <w:t xml:space="preserve"> </w:t>
            </w:r>
            <w:r w:rsidR="00176CC7" w:rsidRPr="00B4712A">
              <w:rPr>
                <w:rFonts w:asciiTheme="minorHAnsi" w:hAnsiTheme="minorHAnsi" w:cstheme="minorHAnsi"/>
                <w:kern w:val="2"/>
                <w:lang w:val="lt-LT"/>
                <w14:ligatures w14:val="standardContextual"/>
              </w:rPr>
              <w:t xml:space="preserve">su </w:t>
            </w:r>
            <w:r w:rsidR="00DE4023" w:rsidRPr="00B4712A">
              <w:rPr>
                <w:rFonts w:asciiTheme="minorHAnsi" w:hAnsiTheme="minorHAnsi" w:cstheme="minorHAnsi"/>
                <w:kern w:val="2"/>
                <w:lang w:val="lt-LT"/>
                <w14:ligatures w14:val="standardContextual"/>
              </w:rPr>
              <w:t>UAB „</w:t>
            </w:r>
            <w:proofErr w:type="spellStart"/>
            <w:r w:rsidR="00DE4023" w:rsidRPr="00B4712A">
              <w:rPr>
                <w:rFonts w:asciiTheme="minorHAnsi" w:hAnsiTheme="minorHAnsi" w:cstheme="minorHAnsi"/>
                <w:kern w:val="2"/>
                <w:lang w:val="lt-LT"/>
                <w14:ligatures w14:val="standardContextual"/>
              </w:rPr>
              <w:t>Tagrėja</w:t>
            </w:r>
            <w:proofErr w:type="spellEnd"/>
            <w:r w:rsidR="00DE4023" w:rsidRPr="00B4712A">
              <w:rPr>
                <w:rFonts w:asciiTheme="minorHAnsi" w:hAnsiTheme="minorHAnsi" w:cstheme="minorHAnsi"/>
                <w:kern w:val="2"/>
                <w:lang w:val="lt-LT"/>
                <w14:ligatures w14:val="standardContextual"/>
              </w:rPr>
              <w:t xml:space="preserve">“ </w:t>
            </w:r>
            <w:r w:rsidR="00A47E98" w:rsidRPr="00B4712A">
              <w:rPr>
                <w:rFonts w:asciiTheme="minorHAnsi" w:hAnsiTheme="minorHAnsi" w:cstheme="minorHAnsi"/>
                <w:kern w:val="2"/>
                <w:lang w:val="lt-LT"/>
                <w14:ligatures w14:val="standardContextual"/>
              </w:rPr>
              <w:t xml:space="preserve">buvo pritarta </w:t>
            </w:r>
            <w:r w:rsidR="001F7833" w:rsidRPr="00B4712A">
              <w:rPr>
                <w:rFonts w:asciiTheme="minorHAnsi" w:hAnsiTheme="minorHAnsi" w:cstheme="minorHAnsi"/>
                <w:kern w:val="2"/>
                <w:lang w:val="lt-LT"/>
                <w14:ligatures w14:val="standardContextual"/>
              </w:rPr>
              <w:t xml:space="preserve">2024-08-24 </w:t>
            </w:r>
            <w:r w:rsidR="00A47E98" w:rsidRPr="00B4712A">
              <w:rPr>
                <w:rFonts w:asciiTheme="minorHAnsi" w:hAnsiTheme="minorHAnsi" w:cstheme="minorHAnsi"/>
                <w:kern w:val="2"/>
                <w:lang w:val="lt-LT"/>
                <w14:ligatures w14:val="standardContextual"/>
              </w:rPr>
              <w:t xml:space="preserve">Kauno rajono savivaldybės tarybos sprendimu </w:t>
            </w:r>
            <w:r w:rsidR="001F7833" w:rsidRPr="00B4712A">
              <w:rPr>
                <w:rFonts w:asciiTheme="minorHAnsi" w:hAnsiTheme="minorHAnsi" w:cstheme="minorHAnsi"/>
                <w:kern w:val="2"/>
                <w:lang w:val="lt-LT"/>
                <w14:ligatures w14:val="standardContextual"/>
              </w:rPr>
              <w:t xml:space="preserve">Nr. </w:t>
            </w:r>
            <w:r w:rsidR="001F7833" w:rsidRPr="00FB1E1E">
              <w:rPr>
                <w:rFonts w:asciiTheme="minorHAnsi" w:hAnsiTheme="minorHAnsi" w:cstheme="minorHAnsi"/>
                <w:kern w:val="2"/>
                <w:lang w:val="lt-LT"/>
                <w14:ligatures w14:val="standardContextual"/>
              </w:rPr>
              <w:t>TS-332</w:t>
            </w:r>
            <w:r w:rsidR="00FB1E1E" w:rsidRPr="00FB1E1E">
              <w:rPr>
                <w:rFonts w:asciiTheme="minorHAnsi" w:hAnsiTheme="minorHAnsi" w:cstheme="minorHAnsi"/>
                <w:kern w:val="2"/>
                <w:lang w:val="lt-LT"/>
                <w14:ligatures w14:val="standardContextual"/>
              </w:rPr>
              <w:t>.</w:t>
            </w:r>
            <w:r w:rsidR="00FB1E1E">
              <w:rPr>
                <w:rFonts w:asciiTheme="minorHAnsi" w:hAnsiTheme="minorHAnsi" w:cstheme="minorHAnsi"/>
                <w:kern w:val="2"/>
                <w:lang w:val="lt-LT"/>
                <w14:ligatures w14:val="standardContextual"/>
              </w:rPr>
              <w:t xml:space="preserve"> Sutartyje</w:t>
            </w:r>
            <w:r w:rsidR="001F7833" w:rsidRPr="00FB1E1E">
              <w:rPr>
                <w:rFonts w:asciiTheme="minorHAnsi" w:hAnsiTheme="minorHAnsi" w:cstheme="minorHAnsi"/>
                <w:kern w:val="2"/>
                <w:lang w:val="lt-LT"/>
                <w14:ligatures w14:val="standardContextual"/>
              </w:rPr>
              <w:t xml:space="preserve"> </w:t>
            </w:r>
            <w:r w:rsidR="00DE4023" w:rsidRPr="00FB1E1E">
              <w:rPr>
                <w:rFonts w:asciiTheme="minorHAnsi" w:hAnsiTheme="minorHAnsi" w:cstheme="minorHAnsi"/>
                <w:kern w:val="2"/>
                <w:lang w:val="lt-LT"/>
                <w14:ligatures w14:val="standardContextual"/>
              </w:rPr>
              <w:t xml:space="preserve">nustatyta, kad </w:t>
            </w:r>
            <w:r w:rsidR="00063ADE" w:rsidRPr="00FB1E1E">
              <w:rPr>
                <w:rFonts w:asciiTheme="minorHAnsi" w:hAnsiTheme="minorHAnsi" w:cstheme="minorHAnsi"/>
                <w:kern w:val="2"/>
                <w:lang w:val="lt-LT"/>
                <w14:ligatures w14:val="standardContextual"/>
              </w:rPr>
              <w:t>ugdymo paslaugų teikim</w:t>
            </w:r>
            <w:r w:rsidR="00FF5378" w:rsidRPr="00FB1E1E">
              <w:rPr>
                <w:rFonts w:asciiTheme="minorHAnsi" w:hAnsiTheme="minorHAnsi" w:cstheme="minorHAnsi"/>
                <w:kern w:val="2"/>
                <w:lang w:val="lt-LT"/>
                <w14:ligatures w14:val="standardContextual"/>
              </w:rPr>
              <w:t>ui</w:t>
            </w:r>
            <w:r w:rsidR="00DD1283" w:rsidRPr="00FB1E1E">
              <w:rPr>
                <w:rFonts w:asciiTheme="minorHAnsi" w:hAnsiTheme="minorHAnsi" w:cstheme="minorHAnsi"/>
                <w:kern w:val="2"/>
                <w:lang w:val="lt-LT"/>
                <w14:ligatures w14:val="standardContextual"/>
              </w:rPr>
              <w:t xml:space="preserve"> pasirinkta</w:t>
            </w:r>
            <w:r w:rsidR="00C817AB" w:rsidRPr="00FB1E1E">
              <w:rPr>
                <w:rFonts w:asciiTheme="minorHAnsi" w:hAnsiTheme="minorHAnsi" w:cstheme="minorHAnsi"/>
                <w:kern w:val="2"/>
                <w:lang w:val="lt-LT"/>
                <w14:ligatures w14:val="standardContextual"/>
              </w:rPr>
              <w:t xml:space="preserve"> </w:t>
            </w:r>
            <w:r w:rsidR="00914A5A" w:rsidRPr="00FB1E1E">
              <w:rPr>
                <w:rFonts w:asciiTheme="minorHAnsi" w:hAnsiTheme="minorHAnsi" w:cstheme="minorHAnsi"/>
                <w:kern w:val="2"/>
                <w:lang w:val="lt-LT"/>
                <w14:ligatures w14:val="standardContextual"/>
              </w:rPr>
              <w:t xml:space="preserve">ir </w:t>
            </w:r>
            <w:r w:rsidR="00C817AB" w:rsidRPr="00FB1E1E">
              <w:rPr>
                <w:rFonts w:asciiTheme="minorHAnsi" w:hAnsiTheme="minorHAnsi" w:cstheme="minorHAnsi"/>
                <w:kern w:val="2"/>
                <w:lang w:val="lt-LT"/>
                <w14:ligatures w14:val="standardContextual"/>
              </w:rPr>
              <w:t>ta</w:t>
            </w:r>
            <w:r w:rsidR="00DD1283" w:rsidRPr="00FB1E1E">
              <w:rPr>
                <w:rFonts w:asciiTheme="minorHAnsi" w:hAnsiTheme="minorHAnsi" w:cstheme="minorHAnsi"/>
                <w:kern w:val="2"/>
                <w:lang w:val="lt-LT"/>
                <w14:ligatures w14:val="standardContextual"/>
              </w:rPr>
              <w:t xml:space="preserve"> įstaiga, kurios veikla nea</w:t>
            </w:r>
            <w:r w:rsidR="00D153D5" w:rsidRPr="00FB1E1E">
              <w:rPr>
                <w:rFonts w:asciiTheme="minorHAnsi" w:hAnsiTheme="minorHAnsi" w:cstheme="minorHAnsi"/>
                <w:kern w:val="2"/>
                <w:lang w:val="lt-LT"/>
                <w14:ligatures w14:val="standardContextual"/>
              </w:rPr>
              <w:t xml:space="preserve">psiriboja </w:t>
            </w:r>
            <w:r w:rsidR="00D25D78" w:rsidRPr="00FB1E1E">
              <w:rPr>
                <w:rFonts w:asciiTheme="minorHAnsi" w:hAnsiTheme="minorHAnsi" w:cstheme="minorHAnsi"/>
                <w:kern w:val="2"/>
                <w:lang w:val="lt-LT"/>
                <w14:ligatures w14:val="standardContextual"/>
              </w:rPr>
              <w:t xml:space="preserve">konkrečios </w:t>
            </w:r>
            <w:r w:rsidR="00D153D5" w:rsidRPr="00FB1E1E">
              <w:rPr>
                <w:rFonts w:asciiTheme="minorHAnsi" w:hAnsiTheme="minorHAnsi" w:cstheme="minorHAnsi"/>
                <w:kern w:val="2"/>
                <w:lang w:val="lt-LT"/>
                <w14:ligatures w14:val="standardContextual"/>
              </w:rPr>
              <w:t>seniūnijos</w:t>
            </w:r>
            <w:r w:rsidR="0012045E" w:rsidRPr="00FB1E1E">
              <w:rPr>
                <w:rFonts w:asciiTheme="minorHAnsi" w:hAnsiTheme="minorHAnsi" w:cstheme="minorHAnsi"/>
                <w:kern w:val="2"/>
                <w:lang w:val="lt-LT"/>
                <w14:ligatures w14:val="standardContextual"/>
              </w:rPr>
              <w:t xml:space="preserve"> </w:t>
            </w:r>
            <w:r w:rsidR="002D70F6" w:rsidRPr="00FB1E1E">
              <w:rPr>
                <w:rFonts w:asciiTheme="minorHAnsi" w:hAnsiTheme="minorHAnsi" w:cstheme="minorHAnsi"/>
                <w:kern w:val="2"/>
                <w:lang w:val="lt-LT"/>
                <w14:ligatures w14:val="standardContextual"/>
              </w:rPr>
              <w:t>ter</w:t>
            </w:r>
            <w:r w:rsidR="00F00BB2" w:rsidRPr="00FB1E1E">
              <w:rPr>
                <w:rFonts w:asciiTheme="minorHAnsi" w:hAnsiTheme="minorHAnsi" w:cstheme="minorHAnsi"/>
                <w:kern w:val="2"/>
                <w:lang w:val="lt-LT"/>
                <w14:ligatures w14:val="standardContextual"/>
              </w:rPr>
              <w:t>i</w:t>
            </w:r>
            <w:r w:rsidR="002D70F6" w:rsidRPr="00FB1E1E">
              <w:rPr>
                <w:rFonts w:asciiTheme="minorHAnsi" w:hAnsiTheme="minorHAnsi" w:cstheme="minorHAnsi"/>
                <w:kern w:val="2"/>
                <w:lang w:val="lt-LT"/>
                <w14:ligatures w14:val="standardContextual"/>
              </w:rPr>
              <w:t>torij</w:t>
            </w:r>
            <w:r w:rsidR="00D153D5" w:rsidRPr="00FB1E1E">
              <w:rPr>
                <w:rFonts w:asciiTheme="minorHAnsi" w:hAnsiTheme="minorHAnsi" w:cstheme="minorHAnsi"/>
                <w:kern w:val="2"/>
                <w:lang w:val="lt-LT"/>
                <w14:ligatures w14:val="standardContextual"/>
              </w:rPr>
              <w:t>a</w:t>
            </w:r>
            <w:r w:rsidR="009F4537" w:rsidRPr="00FB1E1E">
              <w:rPr>
                <w:rFonts w:asciiTheme="minorHAnsi" w:hAnsiTheme="minorHAnsi" w:cstheme="minorHAnsi"/>
                <w:kern w:val="2"/>
                <w:lang w:val="lt-LT"/>
                <w14:ligatures w14:val="standardContextual"/>
              </w:rPr>
              <w:t xml:space="preserve">, </w:t>
            </w:r>
            <w:r w:rsidR="00A36FF2">
              <w:rPr>
                <w:rFonts w:asciiTheme="minorHAnsi" w:hAnsiTheme="minorHAnsi" w:cstheme="minorHAnsi"/>
                <w:kern w:val="2"/>
                <w:lang w:val="lt-LT"/>
                <w14:ligatures w14:val="standardContextual"/>
              </w:rPr>
              <w:t>kas patvirtina, jog</w:t>
            </w:r>
            <w:r w:rsidR="00914A5A" w:rsidRPr="00FB1E1E">
              <w:rPr>
                <w:rFonts w:asciiTheme="minorHAnsi" w:hAnsiTheme="minorHAnsi" w:cstheme="minorHAnsi"/>
                <w:kern w:val="2"/>
                <w:lang w:val="lt-LT"/>
                <w14:ligatures w14:val="standardContextual"/>
              </w:rPr>
              <w:t xml:space="preserve"> </w:t>
            </w:r>
            <w:r w:rsidR="00C22E11" w:rsidRPr="00FB1E1E">
              <w:rPr>
                <w:rFonts w:asciiTheme="minorHAnsi" w:hAnsiTheme="minorHAnsi" w:cstheme="minorHAnsi"/>
                <w:kern w:val="2"/>
                <w:lang w:val="lt-LT"/>
                <w14:ligatures w14:val="standardContextual"/>
              </w:rPr>
              <w:t>paslaug</w:t>
            </w:r>
            <w:r w:rsidR="004B3A6C">
              <w:rPr>
                <w:rFonts w:asciiTheme="minorHAnsi" w:hAnsiTheme="minorHAnsi" w:cstheme="minorHAnsi"/>
                <w:kern w:val="2"/>
                <w:lang w:val="lt-LT"/>
                <w14:ligatures w14:val="standardContextual"/>
              </w:rPr>
              <w:t>os yra</w:t>
            </w:r>
            <w:r w:rsidR="00C22E11" w:rsidRPr="00FB1E1E">
              <w:rPr>
                <w:rFonts w:asciiTheme="minorHAnsi" w:hAnsiTheme="minorHAnsi" w:cstheme="minorHAnsi"/>
                <w:kern w:val="2"/>
                <w:lang w:val="lt-LT"/>
                <w14:ligatures w14:val="standardContextual"/>
              </w:rPr>
              <w:t xml:space="preserve"> teiki</w:t>
            </w:r>
            <w:r w:rsidR="004B3A6C">
              <w:rPr>
                <w:rFonts w:asciiTheme="minorHAnsi" w:hAnsiTheme="minorHAnsi" w:cstheme="minorHAnsi"/>
                <w:kern w:val="2"/>
                <w:lang w:val="lt-LT"/>
                <w14:ligatures w14:val="standardContextual"/>
              </w:rPr>
              <w:t>amos</w:t>
            </w:r>
            <w:r w:rsidR="00C22E11" w:rsidRPr="00FB1E1E">
              <w:rPr>
                <w:rFonts w:asciiTheme="minorHAnsi" w:hAnsiTheme="minorHAnsi" w:cstheme="minorHAnsi"/>
                <w:kern w:val="2"/>
                <w:lang w:val="lt-LT"/>
                <w14:ligatures w14:val="standardContextual"/>
              </w:rPr>
              <w:t xml:space="preserve"> </w:t>
            </w:r>
            <w:r w:rsidR="009F4537" w:rsidRPr="00FB1E1E">
              <w:rPr>
                <w:rFonts w:asciiTheme="minorHAnsi" w:hAnsiTheme="minorHAnsi" w:cstheme="minorHAnsi"/>
                <w:kern w:val="2"/>
                <w:lang w:val="lt-LT"/>
                <w14:ligatures w14:val="standardContextual"/>
              </w:rPr>
              <w:t xml:space="preserve">ne tik </w:t>
            </w:r>
            <w:r w:rsidR="000D124E" w:rsidRPr="00FB1E1E">
              <w:rPr>
                <w:rFonts w:asciiTheme="minorHAnsi" w:hAnsiTheme="minorHAnsi" w:cstheme="minorHAnsi"/>
                <w:kern w:val="2"/>
                <w:lang w:val="lt-LT"/>
                <w14:ligatures w14:val="standardContextual"/>
              </w:rPr>
              <w:t>konkreči</w:t>
            </w:r>
            <w:r w:rsidR="004A24F4" w:rsidRPr="00FB1E1E">
              <w:rPr>
                <w:rFonts w:asciiTheme="minorHAnsi" w:hAnsiTheme="minorHAnsi" w:cstheme="minorHAnsi"/>
                <w:kern w:val="2"/>
                <w:lang w:val="lt-LT"/>
                <w14:ligatures w14:val="standardContextual"/>
              </w:rPr>
              <w:t>o</w:t>
            </w:r>
            <w:r w:rsidR="004B3A6C">
              <w:rPr>
                <w:rFonts w:asciiTheme="minorHAnsi" w:hAnsiTheme="minorHAnsi" w:cstheme="minorHAnsi"/>
                <w:kern w:val="2"/>
                <w:lang w:val="lt-LT"/>
                <w14:ligatures w14:val="standardContextual"/>
              </w:rPr>
              <w:t>s</w:t>
            </w:r>
            <w:r w:rsidR="000D124E" w:rsidRPr="00FB1E1E">
              <w:rPr>
                <w:rFonts w:asciiTheme="minorHAnsi" w:hAnsiTheme="minorHAnsi" w:cstheme="minorHAnsi"/>
                <w:kern w:val="2"/>
                <w:lang w:val="lt-LT"/>
                <w14:ligatures w14:val="standardContextual"/>
              </w:rPr>
              <w:t xml:space="preserve"> </w:t>
            </w:r>
            <w:r w:rsidR="006A005F" w:rsidRPr="00FB1E1E">
              <w:rPr>
                <w:rFonts w:asciiTheme="minorHAnsi" w:hAnsiTheme="minorHAnsi" w:cstheme="minorHAnsi"/>
                <w:kern w:val="2"/>
                <w:lang w:val="lt-LT"/>
                <w14:ligatures w14:val="standardContextual"/>
              </w:rPr>
              <w:t>Kauno rajono seniūnij</w:t>
            </w:r>
            <w:r w:rsidR="00B9694D" w:rsidRPr="00FB1E1E">
              <w:rPr>
                <w:rFonts w:asciiTheme="minorHAnsi" w:hAnsiTheme="minorHAnsi" w:cstheme="minorHAnsi"/>
                <w:kern w:val="2"/>
                <w:lang w:val="lt-LT"/>
                <w14:ligatures w14:val="standardContextual"/>
              </w:rPr>
              <w:t>o</w:t>
            </w:r>
            <w:r w:rsidR="004B3A6C">
              <w:rPr>
                <w:rFonts w:asciiTheme="minorHAnsi" w:hAnsiTheme="minorHAnsi" w:cstheme="minorHAnsi"/>
                <w:kern w:val="2"/>
                <w:lang w:val="lt-LT"/>
                <w14:ligatures w14:val="standardContextual"/>
              </w:rPr>
              <w:t>s</w:t>
            </w:r>
            <w:r w:rsidR="00B9694D" w:rsidRPr="00FB1E1E">
              <w:rPr>
                <w:rFonts w:asciiTheme="minorHAnsi" w:hAnsiTheme="minorHAnsi" w:cstheme="minorHAnsi"/>
                <w:kern w:val="2"/>
                <w:lang w:val="lt-LT"/>
                <w14:ligatures w14:val="standardContextual"/>
              </w:rPr>
              <w:t xml:space="preserve"> veikianči</w:t>
            </w:r>
            <w:r w:rsidR="00914A5A" w:rsidRPr="00FB1E1E">
              <w:rPr>
                <w:rFonts w:asciiTheme="minorHAnsi" w:hAnsiTheme="minorHAnsi" w:cstheme="minorHAnsi"/>
                <w:kern w:val="2"/>
                <w:lang w:val="lt-LT"/>
                <w14:ligatures w14:val="standardContextual"/>
              </w:rPr>
              <w:t>oje</w:t>
            </w:r>
            <w:r w:rsidR="00B9694D" w:rsidRPr="00FB1E1E">
              <w:rPr>
                <w:rFonts w:asciiTheme="minorHAnsi" w:hAnsiTheme="minorHAnsi" w:cstheme="minorHAnsi"/>
                <w:kern w:val="2"/>
                <w:lang w:val="lt-LT"/>
                <w14:ligatures w14:val="standardContextual"/>
              </w:rPr>
              <w:t xml:space="preserve"> ugdymo įstai</w:t>
            </w:r>
            <w:r w:rsidR="00914A5A" w:rsidRPr="00FB1E1E">
              <w:rPr>
                <w:rFonts w:asciiTheme="minorHAnsi" w:hAnsiTheme="minorHAnsi" w:cstheme="minorHAnsi"/>
                <w:kern w:val="2"/>
                <w:lang w:val="lt-LT"/>
                <w14:ligatures w14:val="standardContextual"/>
              </w:rPr>
              <w:t>goje</w:t>
            </w:r>
            <w:r w:rsidR="00CE1D1F" w:rsidRPr="00FB1E1E">
              <w:rPr>
                <w:rFonts w:asciiTheme="minorHAnsi" w:hAnsiTheme="minorHAnsi" w:cstheme="minorHAnsi"/>
                <w:kern w:val="2"/>
                <w:lang w:val="lt-LT"/>
                <w14:ligatures w14:val="standardContextual"/>
              </w:rPr>
              <w:t xml:space="preserve"> (</w:t>
            </w:r>
            <w:r w:rsidR="00AF4B90" w:rsidRPr="00FB1E1E">
              <w:rPr>
                <w:rFonts w:asciiTheme="minorHAnsi" w:hAnsiTheme="minorHAnsi" w:cstheme="minorHAnsi"/>
                <w:kern w:val="2"/>
                <w:lang w:val="lt-LT"/>
                <w14:ligatures w14:val="standardContextual"/>
              </w:rPr>
              <w:t xml:space="preserve">nors </w:t>
            </w:r>
            <w:r w:rsidR="00DA1143" w:rsidRPr="00FB1E1E">
              <w:rPr>
                <w:rFonts w:asciiTheme="minorHAnsi" w:hAnsiTheme="minorHAnsi" w:cstheme="minorHAnsi"/>
                <w:kern w:val="2"/>
                <w:lang w:val="lt-LT"/>
                <w14:ligatures w14:val="standardContextual"/>
              </w:rPr>
              <w:t xml:space="preserve">tai buvo </w:t>
            </w:r>
            <w:r w:rsidR="00A32AC6" w:rsidRPr="00FB1E1E">
              <w:rPr>
                <w:rFonts w:asciiTheme="minorHAnsi" w:hAnsiTheme="minorHAnsi" w:cstheme="minorHAnsi"/>
                <w:kern w:val="2"/>
                <w:lang w:val="lt-LT"/>
                <w14:ligatures w14:val="standardContextual"/>
              </w:rPr>
              <w:t>pagrindinis kriterijus pagal kurį buvo atrinktos ugdymo įstaigos)</w:t>
            </w:r>
            <w:r w:rsidR="000D124E" w:rsidRPr="00FB1E1E">
              <w:rPr>
                <w:rFonts w:asciiTheme="minorHAnsi" w:hAnsiTheme="minorHAnsi" w:cstheme="minorHAnsi"/>
                <w:kern w:val="2"/>
                <w:lang w:val="lt-LT"/>
                <w14:ligatures w14:val="standardContextual"/>
              </w:rPr>
              <w:t xml:space="preserve">, bet </w:t>
            </w:r>
            <w:r w:rsidR="00B9694D" w:rsidRPr="00FB1E1E">
              <w:rPr>
                <w:rFonts w:asciiTheme="minorHAnsi" w:hAnsiTheme="minorHAnsi" w:cstheme="minorHAnsi"/>
                <w:kern w:val="2"/>
                <w:lang w:val="lt-LT"/>
                <w14:ligatures w14:val="standardContextual"/>
              </w:rPr>
              <w:t>paslaugų teikimas</w:t>
            </w:r>
            <w:r w:rsidR="00BA0CEA" w:rsidRPr="00FB1E1E">
              <w:rPr>
                <w:rFonts w:asciiTheme="minorHAnsi" w:hAnsiTheme="minorHAnsi" w:cstheme="minorHAnsi"/>
                <w:kern w:val="2"/>
                <w:lang w:val="lt-LT"/>
                <w14:ligatures w14:val="standardContextual"/>
              </w:rPr>
              <w:t xml:space="preserve"> vykdomas ir </w:t>
            </w:r>
            <w:r w:rsidR="00AF4B90" w:rsidRPr="00FB1E1E">
              <w:rPr>
                <w:rFonts w:asciiTheme="minorHAnsi" w:hAnsiTheme="minorHAnsi" w:cstheme="minorHAnsi"/>
                <w:kern w:val="2"/>
                <w:lang w:val="lt-LT"/>
                <w14:ligatures w14:val="standardContextual"/>
              </w:rPr>
              <w:t xml:space="preserve">Kauno miesto teritorijoje, t. y. </w:t>
            </w:r>
            <w:r w:rsidR="004B3A6C">
              <w:rPr>
                <w:rFonts w:asciiTheme="minorHAnsi" w:hAnsiTheme="minorHAnsi" w:cstheme="minorHAnsi"/>
                <w:kern w:val="2"/>
                <w:lang w:val="lt-LT"/>
                <w14:ligatures w14:val="standardContextual"/>
              </w:rPr>
              <w:t>už</w:t>
            </w:r>
            <w:r w:rsidR="00F0281D" w:rsidRPr="00FB1E1E">
              <w:rPr>
                <w:rFonts w:asciiTheme="minorHAnsi" w:hAnsiTheme="minorHAnsi" w:cstheme="minorHAnsi"/>
                <w:kern w:val="2"/>
                <w:lang w:val="lt-LT"/>
                <w14:ligatures w14:val="standardContextual"/>
              </w:rPr>
              <w:t xml:space="preserve"> Kauno rajono savivaldybės </w:t>
            </w:r>
            <w:r w:rsidR="00AF4B90" w:rsidRPr="00FB1E1E">
              <w:rPr>
                <w:rFonts w:asciiTheme="minorHAnsi" w:hAnsiTheme="minorHAnsi" w:cstheme="minorHAnsi"/>
                <w:kern w:val="2"/>
                <w:lang w:val="lt-LT"/>
                <w14:ligatures w14:val="standardContextual"/>
              </w:rPr>
              <w:t>administruojamo</w:t>
            </w:r>
            <w:r w:rsidR="004B3A6C">
              <w:rPr>
                <w:rFonts w:asciiTheme="minorHAnsi" w:hAnsiTheme="minorHAnsi" w:cstheme="minorHAnsi"/>
                <w:kern w:val="2"/>
                <w:lang w:val="lt-LT"/>
                <w14:ligatures w14:val="standardContextual"/>
              </w:rPr>
              <w:t>s</w:t>
            </w:r>
            <w:r w:rsidR="00AF4B90" w:rsidRPr="00FB1E1E">
              <w:rPr>
                <w:rFonts w:asciiTheme="minorHAnsi" w:hAnsiTheme="minorHAnsi" w:cstheme="minorHAnsi"/>
                <w:kern w:val="2"/>
                <w:lang w:val="lt-LT"/>
                <w14:ligatures w14:val="standardContextual"/>
              </w:rPr>
              <w:t xml:space="preserve"> </w:t>
            </w:r>
            <w:r w:rsidR="00F0281D" w:rsidRPr="00FB1E1E">
              <w:rPr>
                <w:rFonts w:asciiTheme="minorHAnsi" w:hAnsiTheme="minorHAnsi" w:cstheme="minorHAnsi"/>
                <w:kern w:val="2"/>
                <w:lang w:val="lt-LT"/>
                <w14:ligatures w14:val="standardContextual"/>
              </w:rPr>
              <w:t>teritorijo</w:t>
            </w:r>
            <w:r w:rsidR="004B3A6C">
              <w:rPr>
                <w:rFonts w:asciiTheme="minorHAnsi" w:hAnsiTheme="minorHAnsi" w:cstheme="minorHAnsi"/>
                <w:kern w:val="2"/>
                <w:lang w:val="lt-LT"/>
                <w14:ligatures w14:val="standardContextual"/>
              </w:rPr>
              <w:t>s ribų</w:t>
            </w:r>
            <w:r w:rsidR="00C874E2">
              <w:rPr>
                <w:rStyle w:val="FootnoteReference"/>
                <w:rFonts w:asciiTheme="minorHAnsi" w:hAnsiTheme="minorHAnsi" w:cstheme="minorHAnsi"/>
                <w:kern w:val="2"/>
                <w:lang w:val="lt-LT"/>
                <w14:ligatures w14:val="standardContextual"/>
              </w:rPr>
              <w:footnoteReference w:id="8"/>
            </w:r>
            <w:r w:rsidR="00F0281D" w:rsidRPr="00FB1E1E">
              <w:rPr>
                <w:rFonts w:asciiTheme="minorHAnsi" w:hAnsiTheme="minorHAnsi" w:cstheme="minorHAnsi"/>
                <w:kern w:val="2"/>
                <w:lang w:val="lt-LT"/>
                <w14:ligatures w14:val="standardContextual"/>
              </w:rPr>
              <w:t>.</w:t>
            </w:r>
            <w:r w:rsidR="00DA1143" w:rsidRPr="00FB1E1E">
              <w:rPr>
                <w:rFonts w:asciiTheme="minorHAnsi" w:hAnsiTheme="minorHAnsi" w:cstheme="minorHAnsi"/>
                <w:kern w:val="2"/>
                <w:lang w:val="lt-LT"/>
                <w14:ligatures w14:val="standardContextual"/>
              </w:rPr>
              <w:t xml:space="preserve"> </w:t>
            </w:r>
            <w:r w:rsidR="00DA1143" w:rsidRPr="004B3A6C">
              <w:rPr>
                <w:rFonts w:asciiTheme="minorHAnsi" w:hAnsiTheme="minorHAnsi" w:cstheme="minorHAnsi"/>
                <w:kern w:val="2"/>
                <w:lang w:val="lt-LT"/>
                <w14:ligatures w14:val="standardContextual"/>
              </w:rPr>
              <w:t>Ši aplinkybė</w:t>
            </w:r>
            <w:r w:rsidR="002E21B4" w:rsidRPr="004B3A6C">
              <w:rPr>
                <w:rFonts w:asciiTheme="minorHAnsi" w:hAnsiTheme="minorHAnsi" w:cstheme="minorHAnsi"/>
                <w:kern w:val="2"/>
                <w:lang w:val="lt-LT"/>
                <w14:ligatures w14:val="standardContextual"/>
              </w:rPr>
              <w:t xml:space="preserve"> ir kitos</w:t>
            </w:r>
            <w:r w:rsidR="00B52E57">
              <w:rPr>
                <w:rFonts w:asciiTheme="minorHAnsi" w:hAnsiTheme="minorHAnsi" w:cstheme="minorHAnsi"/>
                <w:kern w:val="2"/>
                <w:lang w:val="lt-LT"/>
                <w14:ligatures w14:val="standardContextual"/>
              </w:rPr>
              <w:t>,</w:t>
            </w:r>
            <w:r w:rsidR="002E21B4" w:rsidRPr="004B3A6C">
              <w:rPr>
                <w:rFonts w:asciiTheme="minorHAnsi" w:hAnsiTheme="minorHAnsi" w:cstheme="minorHAnsi"/>
                <w:kern w:val="2"/>
                <w:lang w:val="lt-LT"/>
                <w14:ligatures w14:val="standardContextual"/>
              </w:rPr>
              <w:t xml:space="preserve"> apie kurias bus pasisakyta paskiau</w:t>
            </w:r>
            <w:r w:rsidR="00B52E57">
              <w:rPr>
                <w:rFonts w:asciiTheme="minorHAnsi" w:hAnsiTheme="minorHAnsi" w:cstheme="minorHAnsi"/>
                <w:kern w:val="2"/>
                <w:lang w:val="lt-LT"/>
                <w14:ligatures w14:val="standardContextual"/>
              </w:rPr>
              <w:t>,</w:t>
            </w:r>
            <w:r w:rsidR="00B870E0" w:rsidRPr="004B3A6C">
              <w:rPr>
                <w:rFonts w:asciiTheme="minorHAnsi" w:hAnsiTheme="minorHAnsi" w:cstheme="minorHAnsi"/>
                <w:kern w:val="2"/>
                <w:lang w:val="lt-LT"/>
                <w14:ligatures w14:val="standardContextual"/>
              </w:rPr>
              <w:t xml:space="preserve"> </w:t>
            </w:r>
            <w:r w:rsidR="00492673" w:rsidRPr="004B3A6C">
              <w:rPr>
                <w:rFonts w:asciiTheme="minorHAnsi" w:hAnsiTheme="minorHAnsi" w:cstheme="minorHAnsi"/>
                <w:kern w:val="2"/>
                <w:lang w:val="lt-LT"/>
                <w14:ligatures w14:val="standardContextual"/>
              </w:rPr>
              <w:t>paneigia pirmiau nurodyt</w:t>
            </w:r>
            <w:r w:rsidR="00DE7B56" w:rsidRPr="004B3A6C">
              <w:rPr>
                <w:rFonts w:asciiTheme="minorHAnsi" w:hAnsiTheme="minorHAnsi" w:cstheme="minorHAnsi"/>
                <w:kern w:val="2"/>
                <w:lang w:val="lt-LT"/>
                <w14:ligatures w14:val="standardContextual"/>
              </w:rPr>
              <w:t>us</w:t>
            </w:r>
            <w:r w:rsidR="00492673" w:rsidRPr="004B3A6C">
              <w:rPr>
                <w:rFonts w:asciiTheme="minorHAnsi" w:hAnsiTheme="minorHAnsi" w:cstheme="minorHAnsi"/>
                <w:kern w:val="2"/>
                <w:lang w:val="lt-LT"/>
                <w14:ligatures w14:val="standardContextual"/>
              </w:rPr>
              <w:t xml:space="preserve"> </w:t>
            </w:r>
            <w:r w:rsidR="00DE7B56" w:rsidRPr="004B3A6C">
              <w:rPr>
                <w:rFonts w:asciiTheme="minorHAnsi" w:hAnsiTheme="minorHAnsi" w:cstheme="minorHAnsi"/>
                <w:kern w:val="2"/>
                <w:lang w:val="lt-LT"/>
                <w14:ligatures w14:val="standardContextual"/>
              </w:rPr>
              <w:t>P</w:t>
            </w:r>
            <w:r w:rsidR="00492673" w:rsidRPr="004B3A6C">
              <w:rPr>
                <w:rFonts w:asciiTheme="minorHAnsi" w:hAnsiTheme="minorHAnsi" w:cstheme="minorHAnsi"/>
                <w:kern w:val="2"/>
                <w:lang w:val="lt-LT"/>
                <w14:ligatures w14:val="standardContextual"/>
              </w:rPr>
              <w:t>erkančiosios organizacijos argument</w:t>
            </w:r>
            <w:r w:rsidR="00FF51A8" w:rsidRPr="004B3A6C">
              <w:rPr>
                <w:rFonts w:asciiTheme="minorHAnsi" w:hAnsiTheme="minorHAnsi" w:cstheme="minorHAnsi"/>
                <w:kern w:val="2"/>
                <w:lang w:val="lt-LT"/>
                <w14:ligatures w14:val="standardContextual"/>
              </w:rPr>
              <w:t xml:space="preserve">us ir </w:t>
            </w:r>
            <w:r w:rsidR="00B870E0" w:rsidRPr="004B3A6C">
              <w:rPr>
                <w:rFonts w:asciiTheme="minorHAnsi" w:hAnsiTheme="minorHAnsi" w:cstheme="minorHAnsi"/>
                <w:kern w:val="2"/>
                <w:lang w:val="lt-LT"/>
                <w14:ligatures w14:val="standardContextual"/>
              </w:rPr>
              <w:t xml:space="preserve">yra </w:t>
            </w:r>
            <w:r w:rsidR="007A3201" w:rsidRPr="004B3A6C">
              <w:rPr>
                <w:rFonts w:asciiTheme="minorHAnsi" w:hAnsiTheme="minorHAnsi" w:cstheme="minorHAnsi"/>
                <w:kern w:val="2"/>
                <w:lang w:val="lt-LT"/>
                <w14:ligatures w14:val="standardContextual"/>
              </w:rPr>
              <w:t>reikšminga</w:t>
            </w:r>
            <w:r w:rsidR="000936D4" w:rsidRPr="004B3A6C">
              <w:rPr>
                <w:rFonts w:asciiTheme="minorHAnsi" w:hAnsiTheme="minorHAnsi" w:cstheme="minorHAnsi"/>
                <w:kern w:val="2"/>
                <w:lang w:val="lt-LT"/>
                <w14:ligatures w14:val="standardContextual"/>
              </w:rPr>
              <w:t xml:space="preserve"> vertinant Sutarčių sudarymo teisėtumą </w:t>
            </w:r>
            <w:r w:rsidR="00FF51A8" w:rsidRPr="004B3A6C">
              <w:rPr>
                <w:rFonts w:asciiTheme="minorHAnsi" w:hAnsiTheme="minorHAnsi" w:cstheme="minorHAnsi"/>
                <w:kern w:val="2"/>
                <w:lang w:val="lt-LT"/>
                <w14:ligatures w14:val="standardContextual"/>
              </w:rPr>
              <w:t xml:space="preserve">Įstatymo taikymo </w:t>
            </w:r>
            <w:r w:rsidR="009864A9" w:rsidRPr="004B3A6C">
              <w:rPr>
                <w:rFonts w:asciiTheme="minorHAnsi" w:hAnsiTheme="minorHAnsi" w:cstheme="minorHAnsi"/>
                <w:kern w:val="2"/>
                <w:lang w:val="lt-LT"/>
                <w14:ligatures w14:val="standardContextual"/>
              </w:rPr>
              <w:t>atžvilgiu.</w:t>
            </w:r>
            <w:r w:rsidR="0012299C" w:rsidRPr="004B3A6C">
              <w:rPr>
                <w:rFonts w:asciiTheme="minorHAnsi" w:hAnsiTheme="minorHAnsi" w:cstheme="minorHAnsi"/>
                <w:kern w:val="2"/>
                <w:lang w:val="lt-LT"/>
                <w14:ligatures w14:val="standardContextual"/>
              </w:rPr>
              <w:t xml:space="preserve"> </w:t>
            </w:r>
          </w:p>
          <w:p w14:paraId="49B146DB" w14:textId="338D9C8B" w:rsidR="00DE7B56" w:rsidRPr="002E2564" w:rsidRDefault="00DE7B56" w:rsidP="00DE7B56">
            <w:pPr>
              <w:pStyle w:val="NormalWeb"/>
              <w:shd w:val="clear" w:color="auto" w:fill="FFFFFF"/>
              <w:tabs>
                <w:tab w:val="left" w:pos="1134"/>
              </w:tabs>
              <w:spacing w:before="0" w:beforeAutospacing="0" w:after="0" w:afterAutospacing="0"/>
              <w:jc w:val="both"/>
              <w:rPr>
                <w:rFonts w:asciiTheme="minorHAnsi" w:hAnsiTheme="minorHAnsi" w:cstheme="minorHAnsi"/>
                <w:color w:val="000000"/>
                <w:lang w:val="lt-LT" w:eastAsia="lt-LT"/>
              </w:rPr>
            </w:pPr>
            <w:r>
              <w:rPr>
                <w:rFonts w:asciiTheme="minorHAnsi" w:hAnsiTheme="minorHAnsi" w:cstheme="minorHAnsi"/>
                <w:lang w:val="lt-LT"/>
              </w:rPr>
              <w:t xml:space="preserve">                </w:t>
            </w:r>
            <w:r w:rsidRPr="002E2564">
              <w:rPr>
                <w:rFonts w:asciiTheme="minorHAnsi" w:hAnsiTheme="minorHAnsi" w:cstheme="minorHAnsi"/>
                <w:lang w:val="lt-LT"/>
              </w:rPr>
              <w:t>Nagrinėjant klausimą dėl Įstatymo taikymo Sutarčių sudarymo atveju</w:t>
            </w:r>
            <w:r w:rsidRPr="002E2564">
              <w:rPr>
                <w:rFonts w:asciiTheme="minorHAnsi" w:hAnsiTheme="minorHAnsi" w:cstheme="minorHAnsi"/>
                <w:kern w:val="2"/>
                <w:lang w:val="lt-LT"/>
                <w14:ligatures w14:val="standardContextual"/>
              </w:rPr>
              <w:t xml:space="preserve"> akcentuotina, </w:t>
            </w:r>
            <w:r w:rsidRPr="002E2564">
              <w:rPr>
                <w:rFonts w:asciiTheme="minorHAnsi" w:hAnsiTheme="minorHAnsi" w:cstheme="minorHAnsi"/>
                <w:lang w:val="lt-LT"/>
              </w:rPr>
              <w:t>kad </w:t>
            </w:r>
            <w:r w:rsidRPr="002E2564">
              <w:rPr>
                <w:rFonts w:asciiTheme="minorHAnsi" w:hAnsiTheme="minorHAnsi" w:cstheme="minorHAnsi"/>
                <w:b/>
                <w:bCs/>
                <w:i/>
                <w:iCs/>
                <w:lang w:val="lt-LT"/>
              </w:rPr>
              <w:t>Viešasis pirkimas</w:t>
            </w:r>
            <w:r w:rsidRPr="002E2564">
              <w:rPr>
                <w:rFonts w:asciiTheme="minorHAnsi" w:hAnsiTheme="minorHAnsi" w:cstheme="minorHAnsi"/>
                <w:i/>
                <w:iCs/>
                <w:lang w:val="lt-LT"/>
              </w:rPr>
              <w:t xml:space="preserve"> – vienos ar daugiau perkančiųjų organizacijų atliekamas prekių, paslaugų ar darbų įsigijimas</w:t>
            </w:r>
            <w:r w:rsidRPr="002E2564">
              <w:rPr>
                <w:rFonts w:asciiTheme="minorHAnsi" w:hAnsiTheme="minorHAnsi" w:cstheme="minorHAnsi"/>
                <w:b/>
                <w:bCs/>
                <w:i/>
                <w:iCs/>
                <w:lang w:val="lt-LT"/>
              </w:rPr>
              <w:t> su pasirinktu (pasirinktais) tiekėju</w:t>
            </w:r>
            <w:r w:rsidRPr="002E2564">
              <w:rPr>
                <w:rFonts w:asciiTheme="minorHAnsi" w:hAnsiTheme="minorHAnsi" w:cstheme="minorHAnsi"/>
                <w:i/>
                <w:iCs/>
                <w:lang w:val="lt-LT"/>
              </w:rPr>
              <w:t> (tiekėjais) sudarant viešojo pirkimo–pardavimo sutartį (sutartis), neatsižvelgiant į tai, ar prekės, paslaugos ar darbai yra skirti viešajam tikslui</w:t>
            </w:r>
            <w:r w:rsidRPr="002E2564">
              <w:rPr>
                <w:rFonts w:asciiTheme="minorHAnsi" w:hAnsiTheme="minorHAnsi" w:cstheme="minorHAnsi"/>
                <w:kern w:val="2"/>
                <w:lang w:val="lt-LT"/>
                <w14:ligatures w14:val="standardContextual"/>
              </w:rPr>
              <w:t xml:space="preserve"> (Įstatymo</w:t>
            </w:r>
            <w:r w:rsidRPr="002E2564">
              <w:rPr>
                <w:rFonts w:asciiTheme="minorHAnsi" w:hAnsiTheme="minorHAnsi" w:cstheme="minorHAnsi"/>
                <w:lang w:val="lt-LT"/>
              </w:rPr>
              <w:t xml:space="preserve"> 2 straipsnio 37 dalis). Įstatymo 2 straipsnio 44 dalyje nurodyta, kad</w:t>
            </w:r>
            <w:r w:rsidR="00B52E57">
              <w:rPr>
                <w:rFonts w:asciiTheme="minorHAnsi" w:hAnsiTheme="minorHAnsi" w:cstheme="minorHAnsi"/>
                <w:lang w:val="lt-LT"/>
              </w:rPr>
              <w:t>:</w:t>
            </w:r>
            <w:r w:rsidRPr="002E2564">
              <w:rPr>
                <w:rFonts w:asciiTheme="minorHAnsi" w:hAnsiTheme="minorHAnsi" w:cstheme="minorHAnsi"/>
                <w:lang w:val="lt-LT"/>
              </w:rPr>
              <w:t xml:space="preserve"> </w:t>
            </w:r>
            <w:r w:rsidR="00B52E57">
              <w:rPr>
                <w:rFonts w:asciiTheme="minorHAnsi" w:hAnsiTheme="minorHAnsi" w:cstheme="minorHAnsi"/>
                <w:lang w:val="lt-LT"/>
              </w:rPr>
              <w:t>„</w:t>
            </w:r>
            <w:r w:rsidRPr="002E2564">
              <w:rPr>
                <w:rFonts w:asciiTheme="minorHAnsi" w:hAnsiTheme="minorHAnsi" w:cstheme="minorHAnsi"/>
                <w:b/>
                <w:bCs/>
                <w:i/>
                <w:iCs/>
                <w:lang w:val="lt-LT"/>
              </w:rPr>
              <w:t>Viešojo pirkimo–pardavimo sutartis</w:t>
            </w:r>
            <w:r w:rsidRPr="002E2564">
              <w:rPr>
                <w:rFonts w:asciiTheme="minorHAnsi" w:hAnsiTheme="minorHAnsi" w:cstheme="minorHAnsi"/>
                <w:i/>
                <w:iCs/>
                <w:lang w:val="lt-LT"/>
              </w:rPr>
              <w:t xml:space="preserve"> – šio įstatymo nustatyta tvarka dėl ekonominės naudos vieno ar daugiau ūkio subjektų ir vienos ar kelių perkančiųjų organizacijų raštu, išskyrus šiame įstatyme nustatytus atvejus, kai pirkimo sutartis gali būti sudaroma žodžiu, sudaroma sutartis, kurios dalykas yra prekės, paslaugos ar darbai. Ekonomine nauda laikomas piniginis atlygis arba kitoks atlygis tiekėjui, pavyzdžiui, teisė nemokėti mokesčių, pasinaudoti pirkimo sutarties vykdymo </w:t>
            </w:r>
            <w:r w:rsidRPr="002E2564">
              <w:rPr>
                <w:rFonts w:asciiTheme="minorHAnsi" w:hAnsiTheme="minorHAnsi" w:cstheme="minorHAnsi"/>
                <w:i/>
                <w:iCs/>
                <w:lang w:val="lt-LT"/>
              </w:rPr>
              <w:lastRenderedPageBreak/>
              <w:t>rezultatu, galimybė gauti pajamas iš trečiųjų asmenų ir panašiai"</w:t>
            </w:r>
            <w:r w:rsidRPr="002E2564">
              <w:rPr>
                <w:rFonts w:asciiTheme="minorHAnsi" w:hAnsiTheme="minorHAnsi" w:cstheme="minorHAnsi"/>
                <w:lang w:val="lt-LT"/>
              </w:rPr>
              <w:t xml:space="preserve">. Įstatymo </w:t>
            </w:r>
            <w:r w:rsidRPr="002E2564">
              <w:rPr>
                <w:rFonts w:asciiTheme="minorHAnsi" w:hAnsiTheme="minorHAnsi" w:cstheme="minorHAnsi"/>
                <w:i/>
                <w:iCs/>
                <w:lang w:val="lt-LT"/>
              </w:rPr>
              <w:t>2 straipsnio 44 dalyje reglamentuojamos esminės viešojo pirkimo-pardavimo sutarties sąlygos:</w:t>
            </w:r>
            <w:r w:rsidR="00B52E57">
              <w:rPr>
                <w:rFonts w:asciiTheme="minorHAnsi" w:hAnsiTheme="minorHAnsi" w:cstheme="minorHAnsi"/>
                <w:i/>
                <w:iCs/>
                <w:lang w:val="lt-LT"/>
              </w:rPr>
              <w:t xml:space="preserve"> </w:t>
            </w:r>
            <w:r w:rsidRPr="002E2564">
              <w:rPr>
                <w:rFonts w:asciiTheme="minorHAnsi" w:hAnsiTheme="minorHAnsi" w:cstheme="minorHAnsi"/>
                <w:i/>
                <w:iCs/>
                <w:lang w:val="lt-LT"/>
              </w:rPr>
              <w:t>1) Sutartis sudaryta dėl ekonominės naudos. Ekonomine nauda (abipusiu atlygintinumu) yra laikomas piniginis atlygis arba kitoks atlygis tiekėjui, pavyzdžiui, teisė nemokėti mokesčių, pasinaudoti pirkimo sutarties vykdymo rezultatu, galimybė gauti pajamas iš trečiųjų asmenų ir panašiai;</w:t>
            </w:r>
            <w:r w:rsidR="00B52E57">
              <w:rPr>
                <w:rFonts w:asciiTheme="minorHAnsi" w:hAnsiTheme="minorHAnsi" w:cstheme="minorHAnsi"/>
                <w:i/>
                <w:iCs/>
                <w:lang w:val="lt-LT"/>
              </w:rPr>
              <w:t xml:space="preserve"> </w:t>
            </w:r>
            <w:r w:rsidRPr="002E2564">
              <w:rPr>
                <w:rFonts w:asciiTheme="minorHAnsi" w:hAnsiTheme="minorHAnsi" w:cstheme="minorHAnsi"/>
                <w:i/>
                <w:iCs/>
                <w:lang w:val="lt-LT"/>
              </w:rPr>
              <w:t>2) Sutartis sudaryta tarp vieno ar daugiau ūkio subjektų (jungtinės veiklos partnerių) ir vienos ar kelių perkančiųjų organizacijų</w:t>
            </w:r>
            <w:r w:rsidR="00B52E57">
              <w:rPr>
                <w:rFonts w:asciiTheme="minorHAnsi" w:hAnsiTheme="minorHAnsi" w:cstheme="minorHAnsi"/>
                <w:i/>
                <w:iCs/>
                <w:lang w:val="lt-LT"/>
              </w:rPr>
              <w:t xml:space="preserve">; </w:t>
            </w:r>
            <w:r w:rsidRPr="002E2564">
              <w:rPr>
                <w:rFonts w:asciiTheme="minorHAnsi" w:hAnsiTheme="minorHAnsi" w:cstheme="minorHAnsi"/>
                <w:i/>
                <w:iCs/>
                <w:lang w:val="lt-LT"/>
              </w:rPr>
              <w:t>3) Sutartis sudaryta raštu arba tiesiogiai įstatyme nustatytais išimtiniais atvejais – žodžiu;</w:t>
            </w:r>
            <w:r w:rsidR="00B52E57">
              <w:rPr>
                <w:rFonts w:asciiTheme="minorHAnsi" w:hAnsiTheme="minorHAnsi" w:cstheme="minorHAnsi"/>
                <w:i/>
                <w:iCs/>
                <w:lang w:val="lt-LT"/>
              </w:rPr>
              <w:t xml:space="preserve"> </w:t>
            </w:r>
            <w:r w:rsidRPr="002E2564">
              <w:rPr>
                <w:rFonts w:asciiTheme="minorHAnsi" w:hAnsiTheme="minorHAnsi" w:cstheme="minorHAnsi"/>
                <w:i/>
                <w:iCs/>
                <w:lang w:val="lt-LT"/>
              </w:rPr>
              <w:t>4) Sutarties dalykas yra prekės, paslaugos ar darbai</w:t>
            </w:r>
            <w:r w:rsidRPr="002E2564">
              <w:rPr>
                <w:rFonts w:asciiTheme="minorHAnsi" w:hAnsiTheme="minorHAnsi" w:cstheme="minorHAnsi"/>
                <w:lang w:val="lt-LT"/>
              </w:rPr>
              <w:t xml:space="preserve">. </w:t>
            </w:r>
            <w:r w:rsidR="00E048EE">
              <w:rPr>
                <w:rFonts w:asciiTheme="minorHAnsi" w:hAnsiTheme="minorHAnsi" w:cstheme="minorHAnsi"/>
                <w:lang w:val="lt-LT"/>
              </w:rPr>
              <w:t xml:space="preserve">Taip pat akcentuotina, </w:t>
            </w:r>
            <w:r w:rsidRPr="002E2564">
              <w:rPr>
                <w:rFonts w:asciiTheme="minorHAnsi" w:hAnsiTheme="minorHAnsi" w:cstheme="minorHAnsi"/>
                <w:lang w:val="lt-LT"/>
              </w:rPr>
              <w:t xml:space="preserve">kad </w:t>
            </w:r>
            <w:r w:rsidR="00B52E57" w:rsidRPr="00B52E57">
              <w:rPr>
                <w:rFonts w:asciiTheme="minorHAnsi" w:hAnsiTheme="minorHAnsi" w:cstheme="minorHAnsi"/>
                <w:color w:val="000000"/>
                <w:lang w:val="lt-LT" w:eastAsia="lt-LT"/>
              </w:rPr>
              <w:t>2014 m. vasario 26 d. Europos Parlamento ir Tarybos direktyv</w:t>
            </w:r>
            <w:r w:rsidR="00B52E57">
              <w:rPr>
                <w:rFonts w:asciiTheme="minorHAnsi" w:hAnsiTheme="minorHAnsi" w:cstheme="minorHAnsi"/>
                <w:color w:val="000000"/>
                <w:lang w:val="lt-LT" w:eastAsia="lt-LT"/>
              </w:rPr>
              <w:t>os</w:t>
            </w:r>
            <w:r w:rsidR="00B52E57" w:rsidRPr="00B52E57">
              <w:rPr>
                <w:rFonts w:asciiTheme="minorHAnsi" w:hAnsiTheme="minorHAnsi" w:cstheme="minorHAnsi"/>
                <w:color w:val="000000"/>
                <w:lang w:val="lt-LT" w:eastAsia="lt-LT"/>
              </w:rPr>
              <w:t xml:space="preserve"> 2014/24/ES dėl viešųjų pirkimų, kuria panaikinama Direktyva 2004/18/EB</w:t>
            </w:r>
            <w:r w:rsidR="00B52E57">
              <w:rPr>
                <w:rFonts w:asciiTheme="minorHAnsi" w:hAnsiTheme="minorHAnsi" w:cstheme="minorHAnsi"/>
                <w:color w:val="000000"/>
                <w:lang w:val="lt-LT" w:eastAsia="lt-LT"/>
              </w:rPr>
              <w:t>,</w:t>
            </w:r>
            <w:r w:rsidR="00B52E57" w:rsidRPr="00B52E57">
              <w:rPr>
                <w:rFonts w:asciiTheme="minorHAnsi" w:hAnsiTheme="minorHAnsi" w:cstheme="minorHAnsi"/>
                <w:color w:val="000000"/>
                <w:lang w:val="lt-LT" w:eastAsia="lt-LT"/>
              </w:rPr>
              <w:t xml:space="preserve"> </w:t>
            </w:r>
            <w:r w:rsidRPr="002E2564">
              <w:rPr>
                <w:rFonts w:asciiTheme="minorHAnsi" w:hAnsiTheme="minorHAnsi" w:cstheme="minorHAnsi"/>
                <w:color w:val="000000"/>
                <w:lang w:val="lt-LT" w:eastAsia="lt-LT"/>
              </w:rPr>
              <w:t>1 straipsnio 2 dalyje nurodyta: vienas iš pirkimo požymių yra perkančiosios organizacijos atliktas ūkio subjekto, iš kurio ji pagal viešojo pirkimo sutartį įsigis šios sutarties objektu esančių darbų, prekių ar paslaugų </w:t>
            </w:r>
            <w:r w:rsidRPr="002E2564">
              <w:rPr>
                <w:rFonts w:asciiTheme="minorHAnsi" w:hAnsiTheme="minorHAnsi" w:cstheme="minorHAnsi"/>
                <w:b/>
                <w:bCs/>
                <w:color w:val="000000"/>
                <w:lang w:val="lt-LT" w:eastAsia="lt-LT"/>
              </w:rPr>
              <w:t>pasirinkimas. </w:t>
            </w:r>
            <w:r w:rsidRPr="002E2564">
              <w:rPr>
                <w:rFonts w:asciiTheme="minorHAnsi" w:hAnsiTheme="minorHAnsi" w:cstheme="minorHAnsi"/>
                <w:color w:val="000000"/>
                <w:lang w:val="lt-LT" w:eastAsia="lt-LT"/>
              </w:rPr>
              <w:t xml:space="preserve">Jeigu nėra vykdoma tinkamų tiekėjų atranka, tuomet viešojo pirkimo požymių nebus - taigi viešojo pirkimo procedūros tokiu atveju nebūtų vykdomos. Tokią praktiką formuoja ir Europos </w:t>
            </w:r>
            <w:r w:rsidR="00B52E57">
              <w:rPr>
                <w:rFonts w:asciiTheme="minorHAnsi" w:hAnsiTheme="minorHAnsi" w:cstheme="minorHAnsi"/>
                <w:color w:val="000000"/>
                <w:lang w:val="lt-LT" w:eastAsia="lt-LT"/>
              </w:rPr>
              <w:t xml:space="preserve">Sąjungos </w:t>
            </w:r>
            <w:r w:rsidRPr="002E2564">
              <w:rPr>
                <w:rFonts w:asciiTheme="minorHAnsi" w:hAnsiTheme="minorHAnsi" w:cstheme="minorHAnsi"/>
                <w:color w:val="000000"/>
                <w:lang w:val="lt-LT" w:eastAsia="lt-LT"/>
              </w:rPr>
              <w:t xml:space="preserve">Teisingumo Teismas: </w:t>
            </w:r>
            <w:r w:rsidR="00B52E57">
              <w:rPr>
                <w:rFonts w:asciiTheme="minorHAnsi" w:hAnsiTheme="minorHAnsi" w:cstheme="minorHAnsi"/>
                <w:color w:val="000000"/>
                <w:lang w:val="lt-LT" w:eastAsia="lt-LT"/>
              </w:rPr>
              <w:t>„</w:t>
            </w:r>
            <w:r w:rsidR="00B52E57">
              <w:rPr>
                <w:rFonts w:asciiTheme="minorHAnsi" w:hAnsiTheme="minorHAnsi" w:cstheme="minorHAnsi"/>
                <w:i/>
                <w:iCs/>
                <w:color w:val="000000"/>
                <w:lang w:val="lt-LT" w:eastAsia="lt-LT"/>
              </w:rPr>
              <w:t xml:space="preserve">&lt;...&gt; </w:t>
            </w:r>
            <w:r w:rsidRPr="002E2564">
              <w:rPr>
                <w:rFonts w:asciiTheme="minorHAnsi" w:hAnsiTheme="minorHAnsi" w:cstheme="minorHAnsi"/>
                <w:i/>
                <w:iCs/>
                <w:color w:val="000000"/>
                <w:lang w:val="lt-LT" w:eastAsia="lt-LT"/>
              </w:rPr>
              <w:t xml:space="preserve">kai viešasis subjektas siekia sudaryti tiekimo sutartis su visais ūkio subjektais, norinčiais tiekti atitinkamas prekes šio viešojo subjekto nurodytomis sąlygomis, tai, kad nenurodomas ūkio subjektas, su kuriuo išimtinai būtų sudaroma sutartis, reiškia, jog nėra būtinybės konkrečių viešųjų pirkimo teisinio reguliavimo taisyklių taikyti šios perkančiosios organizacijoms veiksmams, siekiant užkirsti kelią tam, kad ši sudarys sutartį palankiau vertindama nacionalinius ūkio subjektus (Teisingumo Teismo 2016 m. birželio 2 d. sprendimas byloje </w:t>
            </w:r>
            <w:proofErr w:type="spellStart"/>
            <w:r w:rsidRPr="002E2564">
              <w:rPr>
                <w:rFonts w:asciiTheme="minorHAnsi" w:hAnsiTheme="minorHAnsi" w:cstheme="minorHAnsi"/>
                <w:i/>
                <w:iCs/>
                <w:color w:val="000000"/>
                <w:lang w:val="lt-LT" w:eastAsia="lt-LT"/>
              </w:rPr>
              <w:t>Falk</w:t>
            </w:r>
            <w:proofErr w:type="spellEnd"/>
            <w:r w:rsidRPr="002E2564">
              <w:rPr>
                <w:rFonts w:asciiTheme="minorHAnsi" w:hAnsiTheme="minorHAnsi" w:cstheme="minorHAnsi"/>
                <w:i/>
                <w:iCs/>
                <w:color w:val="000000"/>
                <w:lang w:val="lt-LT" w:eastAsia="lt-LT"/>
              </w:rPr>
              <w:t xml:space="preserve"> Pharma, C-410/14)</w:t>
            </w:r>
            <w:r w:rsidR="00B52E57">
              <w:rPr>
                <w:rFonts w:asciiTheme="minorHAnsi" w:hAnsiTheme="minorHAnsi" w:cstheme="minorHAnsi"/>
                <w:i/>
                <w:iCs/>
                <w:color w:val="000000"/>
                <w:lang w:val="lt-LT" w:eastAsia="lt-LT"/>
              </w:rPr>
              <w:t>“</w:t>
            </w:r>
            <w:r w:rsidRPr="002E2564">
              <w:rPr>
                <w:rFonts w:asciiTheme="minorHAnsi" w:hAnsiTheme="minorHAnsi" w:cstheme="minorHAnsi"/>
                <w:i/>
                <w:iCs/>
                <w:color w:val="000000"/>
                <w:lang w:val="lt-LT" w:eastAsia="lt-LT"/>
              </w:rPr>
              <w:t>.</w:t>
            </w:r>
            <w:r w:rsidRPr="002E2564">
              <w:rPr>
                <w:rFonts w:asciiTheme="minorHAnsi" w:hAnsiTheme="minorHAnsi" w:cstheme="minorHAnsi"/>
                <w:color w:val="000000"/>
                <w:lang w:val="lt-LT" w:eastAsia="lt-LT"/>
              </w:rPr>
              <w:t xml:space="preserve"> </w:t>
            </w:r>
          </w:p>
          <w:p w14:paraId="731B1CE4" w14:textId="04CF63DD" w:rsidR="00197668" w:rsidRDefault="00660D0C" w:rsidP="005F287B">
            <w:pPr>
              <w:jc w:val="both"/>
              <w:rPr>
                <w:rFonts w:asciiTheme="minorHAnsi" w:hAnsiTheme="minorHAnsi" w:cstheme="minorHAnsi"/>
                <w:color w:val="000000"/>
                <w:sz w:val="24"/>
                <w:szCs w:val="24"/>
                <w:lang w:eastAsia="lt-LT"/>
              </w:rPr>
            </w:pPr>
            <w:r>
              <w:rPr>
                <w:rFonts w:asciiTheme="minorHAnsi" w:hAnsiTheme="minorHAnsi" w:cstheme="minorHAnsi"/>
                <w:sz w:val="24"/>
                <w:szCs w:val="24"/>
              </w:rPr>
              <w:t xml:space="preserve">              </w:t>
            </w:r>
            <w:r w:rsidR="00604ADB">
              <w:rPr>
                <w:rFonts w:asciiTheme="minorHAnsi" w:hAnsiTheme="minorHAnsi" w:cstheme="minorHAnsi"/>
                <w:sz w:val="24"/>
                <w:szCs w:val="24"/>
              </w:rPr>
              <w:t xml:space="preserve">Remiantis </w:t>
            </w:r>
            <w:r w:rsidR="004A74A6">
              <w:rPr>
                <w:rFonts w:asciiTheme="minorHAnsi" w:hAnsiTheme="minorHAnsi" w:cstheme="minorHAnsi"/>
                <w:sz w:val="24"/>
                <w:szCs w:val="24"/>
              </w:rPr>
              <w:t>pirmiau paminėtomis Įstatymo</w:t>
            </w:r>
            <w:r>
              <w:rPr>
                <w:rFonts w:asciiTheme="minorHAnsi" w:hAnsiTheme="minorHAnsi" w:cstheme="minorHAnsi"/>
                <w:sz w:val="24"/>
                <w:szCs w:val="24"/>
              </w:rPr>
              <w:t xml:space="preserve"> </w:t>
            </w:r>
            <w:r w:rsidR="004A74A6">
              <w:rPr>
                <w:rFonts w:asciiTheme="minorHAnsi" w:hAnsiTheme="minorHAnsi" w:cstheme="minorHAnsi"/>
                <w:sz w:val="24"/>
                <w:szCs w:val="24"/>
              </w:rPr>
              <w:t>nuostatomis, teismų praktika</w:t>
            </w:r>
            <w:r w:rsidR="00ED5CF4">
              <w:rPr>
                <w:rFonts w:asciiTheme="minorHAnsi" w:hAnsiTheme="minorHAnsi" w:cstheme="minorHAnsi"/>
                <w:sz w:val="24"/>
                <w:szCs w:val="24"/>
              </w:rPr>
              <w:t>, s</w:t>
            </w:r>
            <w:r>
              <w:rPr>
                <w:rFonts w:asciiTheme="minorHAnsi" w:hAnsiTheme="minorHAnsi" w:cstheme="minorHAnsi"/>
                <w:sz w:val="24"/>
                <w:szCs w:val="24"/>
              </w:rPr>
              <w:t xml:space="preserve">prendžiant klausimą dėl Įstatymo Sutarčių sudarymui taikymo </w:t>
            </w:r>
            <w:r w:rsidR="00604ADB">
              <w:rPr>
                <w:rFonts w:asciiTheme="minorHAnsi" w:hAnsiTheme="minorHAnsi" w:cstheme="minorHAnsi"/>
                <w:sz w:val="24"/>
                <w:szCs w:val="24"/>
              </w:rPr>
              <w:t>svarbu įvertinti</w:t>
            </w:r>
            <w:r w:rsidR="005F287B">
              <w:rPr>
                <w:rFonts w:asciiTheme="minorHAnsi" w:hAnsiTheme="minorHAnsi" w:cstheme="minorHAnsi"/>
                <w:sz w:val="24"/>
                <w:szCs w:val="24"/>
              </w:rPr>
              <w:t xml:space="preserve">, </w:t>
            </w:r>
            <w:r w:rsidR="00604ADB">
              <w:rPr>
                <w:rFonts w:asciiTheme="minorHAnsi" w:hAnsiTheme="minorHAnsi" w:cstheme="minorHAnsi"/>
                <w:sz w:val="24"/>
                <w:szCs w:val="24"/>
              </w:rPr>
              <w:t>ar</w:t>
            </w:r>
            <w:r w:rsidR="005F287B">
              <w:rPr>
                <w:rFonts w:asciiTheme="minorHAnsi" w:hAnsiTheme="minorHAnsi" w:cstheme="minorHAnsi"/>
                <w:sz w:val="24"/>
                <w:szCs w:val="24"/>
              </w:rPr>
              <w:t xml:space="preserve"> </w:t>
            </w:r>
            <w:r w:rsidR="005F287B" w:rsidRPr="008E541D">
              <w:rPr>
                <w:rFonts w:asciiTheme="minorHAnsi" w:hAnsiTheme="minorHAnsi" w:cstheme="minorHAnsi"/>
                <w:sz w:val="24"/>
                <w:szCs w:val="24"/>
              </w:rPr>
              <w:t xml:space="preserve">Sutarčių sudarymo metu egzistavo </w:t>
            </w:r>
            <w:r w:rsidR="005F287B" w:rsidRPr="008E541D">
              <w:rPr>
                <w:rFonts w:asciiTheme="minorHAnsi" w:hAnsiTheme="minorHAnsi" w:cstheme="minorHAnsi"/>
                <w:color w:val="000000"/>
                <w:sz w:val="24"/>
                <w:szCs w:val="24"/>
                <w:lang w:eastAsia="lt-LT"/>
              </w:rPr>
              <w:t>aplinkybės, kurios aptariamos ESTT bylo</w:t>
            </w:r>
            <w:r w:rsidR="006E449B">
              <w:rPr>
                <w:rFonts w:asciiTheme="minorHAnsi" w:hAnsiTheme="minorHAnsi" w:cstheme="minorHAnsi"/>
                <w:color w:val="000000"/>
                <w:sz w:val="24"/>
                <w:szCs w:val="24"/>
                <w:lang w:eastAsia="lt-LT"/>
              </w:rPr>
              <w:t>j</w:t>
            </w:r>
            <w:r w:rsidR="005F287B" w:rsidRPr="008E541D">
              <w:rPr>
                <w:rFonts w:asciiTheme="minorHAnsi" w:hAnsiTheme="minorHAnsi" w:cstheme="minorHAnsi"/>
                <w:color w:val="000000"/>
                <w:sz w:val="24"/>
                <w:szCs w:val="24"/>
                <w:lang w:eastAsia="lt-LT"/>
              </w:rPr>
              <w:t xml:space="preserve">e, t. y., </w:t>
            </w:r>
            <w:r w:rsidR="00B52E57">
              <w:rPr>
                <w:rFonts w:asciiTheme="minorHAnsi" w:hAnsiTheme="minorHAnsi" w:cstheme="minorHAnsi"/>
                <w:color w:val="000000"/>
                <w:sz w:val="24"/>
                <w:szCs w:val="24"/>
                <w:lang w:eastAsia="lt-LT"/>
              </w:rPr>
              <w:t xml:space="preserve">ar </w:t>
            </w:r>
            <w:r w:rsidR="005F287B" w:rsidRPr="008E541D">
              <w:rPr>
                <w:rFonts w:asciiTheme="minorHAnsi" w:hAnsiTheme="minorHAnsi" w:cstheme="minorHAnsi"/>
                <w:color w:val="000000"/>
                <w:sz w:val="24"/>
                <w:szCs w:val="24"/>
                <w:lang w:eastAsia="lt-LT"/>
              </w:rPr>
              <w:t xml:space="preserve">siekiama sutartis sudaryti su visais ūkio subjektais, galinčiais teikti ugdymo paslaugas </w:t>
            </w:r>
            <w:r w:rsidR="00B52E57" w:rsidRPr="008E541D">
              <w:rPr>
                <w:rFonts w:asciiTheme="minorHAnsi" w:hAnsiTheme="minorHAnsi" w:cstheme="minorHAnsi"/>
                <w:color w:val="000000"/>
                <w:sz w:val="24"/>
                <w:szCs w:val="24"/>
                <w:lang w:eastAsia="lt-LT"/>
              </w:rPr>
              <w:t xml:space="preserve">viešojo subjekto nurodytomis sąlygomis </w:t>
            </w:r>
            <w:r w:rsidR="005F287B" w:rsidRPr="008E541D">
              <w:rPr>
                <w:rFonts w:asciiTheme="minorHAnsi" w:hAnsiTheme="minorHAnsi" w:cstheme="minorHAnsi"/>
                <w:color w:val="000000"/>
                <w:sz w:val="24"/>
                <w:szCs w:val="24"/>
                <w:lang w:eastAsia="lt-LT"/>
              </w:rPr>
              <w:t>ir atitinkančiais teisės aktais nustatytus privalomus reikalavimus; tiekėjai, siekdami laimėti, tarpusavyje nesivaržo; visiems suinteresuotiems rinkos dalyviams taikomos tos pačios, iš anksto nustatytos sąlygos; yra aiškiai iškomunikuota apie siekį sudaryti sutartis su visais tiekėjais; visą sutarties galiojimo laikotarpį suinteresuotieji ūkio subjektai gali prie jos prisijungti bet kuriuo momentu</w:t>
            </w:r>
            <w:r w:rsidR="006C1759">
              <w:rPr>
                <w:rFonts w:asciiTheme="minorHAnsi" w:hAnsiTheme="minorHAnsi" w:cstheme="minorHAnsi"/>
                <w:color w:val="000000"/>
                <w:sz w:val="24"/>
                <w:szCs w:val="24"/>
                <w:lang w:eastAsia="lt-LT"/>
              </w:rPr>
              <w:t xml:space="preserve">. </w:t>
            </w:r>
          </w:p>
          <w:p w14:paraId="6F7FAD37" w14:textId="4ED3007E" w:rsidR="00E43215" w:rsidRDefault="00197668" w:rsidP="005F287B">
            <w:pPr>
              <w:jc w:val="both"/>
              <w:rPr>
                <w:rFonts w:asciiTheme="minorHAnsi" w:hAnsiTheme="minorHAnsi" w:cstheme="minorHAnsi"/>
                <w:color w:val="000000"/>
                <w:sz w:val="24"/>
                <w:szCs w:val="24"/>
                <w:lang w:eastAsia="lt-LT"/>
              </w:rPr>
            </w:pPr>
            <w:r>
              <w:rPr>
                <w:rFonts w:asciiTheme="minorHAnsi" w:hAnsiTheme="minorHAnsi" w:cstheme="minorHAnsi"/>
                <w:sz w:val="24"/>
                <w:szCs w:val="24"/>
              </w:rPr>
              <w:t xml:space="preserve">              </w:t>
            </w:r>
            <w:r w:rsidR="006C1759">
              <w:rPr>
                <w:rFonts w:asciiTheme="minorHAnsi" w:hAnsiTheme="minorHAnsi" w:cstheme="minorHAnsi"/>
                <w:color w:val="000000"/>
                <w:sz w:val="24"/>
                <w:szCs w:val="24"/>
                <w:lang w:eastAsia="lt-LT"/>
              </w:rPr>
              <w:t>Nagrinėjamu atveju</w:t>
            </w:r>
            <w:r w:rsidR="00DD38C1">
              <w:rPr>
                <w:rFonts w:asciiTheme="minorHAnsi" w:hAnsiTheme="minorHAnsi" w:cstheme="minorHAnsi"/>
                <w:color w:val="000000"/>
                <w:sz w:val="24"/>
                <w:szCs w:val="24"/>
                <w:lang w:eastAsia="lt-LT"/>
              </w:rPr>
              <w:t xml:space="preserve">, matyti, kad </w:t>
            </w:r>
            <w:r w:rsidR="00162E5E">
              <w:rPr>
                <w:rFonts w:asciiTheme="minorHAnsi" w:hAnsiTheme="minorHAnsi" w:cstheme="minorHAnsi"/>
                <w:color w:val="000000"/>
                <w:sz w:val="24"/>
                <w:szCs w:val="24"/>
                <w:lang w:eastAsia="lt-LT"/>
              </w:rPr>
              <w:t xml:space="preserve">Perkančiosios organizacijos pateikti dokumentai nepatvirtina </w:t>
            </w:r>
            <w:r w:rsidR="00BE2DF4">
              <w:rPr>
                <w:rFonts w:asciiTheme="minorHAnsi" w:hAnsiTheme="minorHAnsi" w:cstheme="minorHAnsi"/>
                <w:color w:val="000000"/>
                <w:sz w:val="24"/>
                <w:szCs w:val="24"/>
                <w:lang w:eastAsia="lt-LT"/>
              </w:rPr>
              <w:t>to fakto, kad apie ketinimus sudaryti bendradarbiavimo sutartis buvo tinkamai</w:t>
            </w:r>
            <w:r w:rsidR="008033F2">
              <w:rPr>
                <w:rFonts w:asciiTheme="minorHAnsi" w:hAnsiTheme="minorHAnsi" w:cstheme="minorHAnsi"/>
                <w:color w:val="000000"/>
                <w:sz w:val="24"/>
                <w:szCs w:val="24"/>
                <w:lang w:eastAsia="lt-LT"/>
              </w:rPr>
              <w:t xml:space="preserve"> ir</w:t>
            </w:r>
            <w:r w:rsidR="00BE2DF4">
              <w:rPr>
                <w:rFonts w:asciiTheme="minorHAnsi" w:hAnsiTheme="minorHAnsi" w:cstheme="minorHAnsi"/>
                <w:color w:val="000000"/>
                <w:sz w:val="24"/>
                <w:szCs w:val="24"/>
                <w:lang w:eastAsia="lt-LT"/>
              </w:rPr>
              <w:t xml:space="preserve"> aiškiai iškomunikuota</w:t>
            </w:r>
            <w:r w:rsidR="00022CCF">
              <w:rPr>
                <w:rFonts w:asciiTheme="minorHAnsi" w:hAnsiTheme="minorHAnsi" w:cstheme="minorHAnsi"/>
                <w:color w:val="000000"/>
                <w:sz w:val="24"/>
                <w:szCs w:val="24"/>
                <w:lang w:eastAsia="lt-LT"/>
              </w:rPr>
              <w:t xml:space="preserve">. Pateikti keturių ugdymo įstaigų prašymai </w:t>
            </w:r>
            <w:r w:rsidR="00F54B52">
              <w:rPr>
                <w:rFonts w:asciiTheme="minorHAnsi" w:hAnsiTheme="minorHAnsi" w:cstheme="minorHAnsi"/>
                <w:color w:val="000000"/>
                <w:sz w:val="24"/>
                <w:szCs w:val="24"/>
                <w:lang w:eastAsia="lt-LT"/>
              </w:rPr>
              <w:t xml:space="preserve">neleidžia įsitikinti ir </w:t>
            </w:r>
            <w:r w:rsidR="00022CCF">
              <w:rPr>
                <w:rFonts w:asciiTheme="minorHAnsi" w:hAnsiTheme="minorHAnsi" w:cstheme="minorHAnsi"/>
                <w:color w:val="000000"/>
                <w:sz w:val="24"/>
                <w:szCs w:val="24"/>
                <w:lang w:eastAsia="lt-LT"/>
              </w:rPr>
              <w:t>ne</w:t>
            </w:r>
            <w:r w:rsidR="00643B79">
              <w:rPr>
                <w:rFonts w:asciiTheme="minorHAnsi" w:hAnsiTheme="minorHAnsi" w:cstheme="minorHAnsi"/>
                <w:color w:val="000000"/>
                <w:sz w:val="24"/>
                <w:szCs w:val="24"/>
                <w:lang w:eastAsia="lt-LT"/>
              </w:rPr>
              <w:t>įrodo</w:t>
            </w:r>
            <w:r w:rsidR="00F54B52">
              <w:rPr>
                <w:rFonts w:asciiTheme="minorHAnsi" w:hAnsiTheme="minorHAnsi" w:cstheme="minorHAnsi"/>
                <w:color w:val="000000"/>
                <w:sz w:val="24"/>
                <w:szCs w:val="24"/>
                <w:lang w:eastAsia="lt-LT"/>
              </w:rPr>
              <w:t xml:space="preserve">, kad </w:t>
            </w:r>
            <w:r w:rsidR="008856CD">
              <w:rPr>
                <w:rFonts w:asciiTheme="minorHAnsi" w:hAnsiTheme="minorHAnsi" w:cstheme="minorHAnsi"/>
                <w:color w:val="000000"/>
                <w:sz w:val="24"/>
                <w:szCs w:val="24"/>
                <w:lang w:eastAsia="lt-LT"/>
              </w:rPr>
              <w:t>visos ugdymo įstaigos buvo informuotos</w:t>
            </w:r>
            <w:r w:rsidR="005F287B" w:rsidRPr="008E541D">
              <w:rPr>
                <w:rFonts w:asciiTheme="minorHAnsi" w:hAnsiTheme="minorHAnsi" w:cstheme="minorHAnsi"/>
                <w:color w:val="000000"/>
                <w:sz w:val="24"/>
                <w:szCs w:val="24"/>
                <w:lang w:eastAsia="lt-LT"/>
              </w:rPr>
              <w:t xml:space="preserve"> </w:t>
            </w:r>
            <w:r w:rsidR="008856CD">
              <w:rPr>
                <w:rFonts w:asciiTheme="minorHAnsi" w:hAnsiTheme="minorHAnsi" w:cstheme="minorHAnsi"/>
                <w:color w:val="000000"/>
                <w:sz w:val="24"/>
                <w:szCs w:val="24"/>
                <w:lang w:eastAsia="lt-LT"/>
              </w:rPr>
              <w:t>apie galimybę sudaryti be</w:t>
            </w:r>
            <w:r w:rsidR="00A85A9D">
              <w:rPr>
                <w:rFonts w:asciiTheme="minorHAnsi" w:hAnsiTheme="minorHAnsi" w:cstheme="minorHAnsi"/>
                <w:color w:val="000000"/>
                <w:sz w:val="24"/>
                <w:szCs w:val="24"/>
                <w:lang w:eastAsia="lt-LT"/>
              </w:rPr>
              <w:t>ndradarbiavimo sutartis dėl ugdymo paslaugų teikimo.</w:t>
            </w:r>
            <w:r w:rsidR="0003778D">
              <w:rPr>
                <w:rFonts w:asciiTheme="minorHAnsi" w:hAnsiTheme="minorHAnsi" w:cstheme="minorHAnsi"/>
                <w:color w:val="000000"/>
                <w:sz w:val="24"/>
                <w:szCs w:val="24"/>
                <w:lang w:eastAsia="lt-LT"/>
              </w:rPr>
              <w:t xml:space="preserve"> Kita svarbi faktinė aplinkybė</w:t>
            </w:r>
            <w:r w:rsidR="00A27AFD">
              <w:rPr>
                <w:rFonts w:asciiTheme="minorHAnsi" w:hAnsiTheme="minorHAnsi" w:cstheme="minorHAnsi"/>
                <w:color w:val="000000"/>
                <w:sz w:val="24"/>
                <w:szCs w:val="24"/>
                <w:lang w:eastAsia="lt-LT"/>
              </w:rPr>
              <w:t xml:space="preserve"> yra ta</w:t>
            </w:r>
            <w:r w:rsidR="0003778D">
              <w:rPr>
                <w:rFonts w:asciiTheme="minorHAnsi" w:hAnsiTheme="minorHAnsi" w:cstheme="minorHAnsi"/>
                <w:color w:val="000000"/>
                <w:sz w:val="24"/>
                <w:szCs w:val="24"/>
                <w:lang w:eastAsia="lt-LT"/>
              </w:rPr>
              <w:t xml:space="preserve">, kad </w:t>
            </w:r>
            <w:r w:rsidR="00B838D9">
              <w:rPr>
                <w:rFonts w:asciiTheme="minorHAnsi" w:hAnsiTheme="minorHAnsi" w:cstheme="minorHAnsi"/>
                <w:color w:val="000000"/>
                <w:sz w:val="24"/>
                <w:szCs w:val="24"/>
                <w:lang w:eastAsia="lt-LT"/>
              </w:rPr>
              <w:t>K</w:t>
            </w:r>
            <w:r w:rsidR="0003778D">
              <w:rPr>
                <w:rFonts w:asciiTheme="minorHAnsi" w:hAnsiTheme="minorHAnsi" w:cstheme="minorHAnsi"/>
                <w:color w:val="000000"/>
                <w:sz w:val="24"/>
                <w:szCs w:val="24"/>
                <w:lang w:eastAsia="lt-LT"/>
              </w:rPr>
              <w:t>auno rajono savivald</w:t>
            </w:r>
            <w:r w:rsidR="00B838D9">
              <w:rPr>
                <w:rFonts w:asciiTheme="minorHAnsi" w:hAnsiTheme="minorHAnsi" w:cstheme="minorHAnsi"/>
                <w:color w:val="000000"/>
                <w:sz w:val="24"/>
                <w:szCs w:val="24"/>
                <w:lang w:eastAsia="lt-LT"/>
              </w:rPr>
              <w:t xml:space="preserve">ybė de fakto </w:t>
            </w:r>
            <w:r w:rsidR="00B838D9" w:rsidRPr="00B27ACA">
              <w:rPr>
                <w:rFonts w:asciiTheme="minorHAnsi" w:hAnsiTheme="minorHAnsi" w:cstheme="minorHAnsi"/>
                <w:b/>
                <w:bCs/>
                <w:color w:val="000000"/>
                <w:sz w:val="24"/>
                <w:szCs w:val="24"/>
                <w:lang w:eastAsia="lt-LT"/>
              </w:rPr>
              <w:t>neapsiribojo ugdymo paslaugų teikimu</w:t>
            </w:r>
            <w:r w:rsidR="00652FBF" w:rsidRPr="00B27ACA">
              <w:rPr>
                <w:rFonts w:asciiTheme="minorHAnsi" w:hAnsiTheme="minorHAnsi" w:cstheme="minorHAnsi"/>
                <w:b/>
                <w:bCs/>
                <w:color w:val="000000"/>
                <w:sz w:val="24"/>
                <w:szCs w:val="24"/>
                <w:lang w:eastAsia="lt-LT"/>
              </w:rPr>
              <w:t xml:space="preserve"> tik nurodytose seniūnijo</w:t>
            </w:r>
            <w:r w:rsidR="009B3E64">
              <w:rPr>
                <w:rFonts w:asciiTheme="minorHAnsi" w:hAnsiTheme="minorHAnsi" w:cstheme="minorHAnsi"/>
                <w:b/>
                <w:bCs/>
                <w:color w:val="000000"/>
                <w:sz w:val="24"/>
                <w:szCs w:val="24"/>
                <w:lang w:eastAsia="lt-LT"/>
              </w:rPr>
              <w:t>s</w:t>
            </w:r>
            <w:r w:rsidR="00652FBF" w:rsidRPr="00B27ACA">
              <w:rPr>
                <w:rFonts w:asciiTheme="minorHAnsi" w:hAnsiTheme="minorHAnsi" w:cstheme="minorHAnsi"/>
                <w:b/>
                <w:bCs/>
                <w:color w:val="000000"/>
                <w:sz w:val="24"/>
                <w:szCs w:val="24"/>
                <w:lang w:eastAsia="lt-LT"/>
              </w:rPr>
              <w:t>e,</w:t>
            </w:r>
            <w:r w:rsidR="00652FBF">
              <w:rPr>
                <w:rFonts w:asciiTheme="minorHAnsi" w:hAnsiTheme="minorHAnsi" w:cstheme="minorHAnsi"/>
                <w:color w:val="000000"/>
                <w:sz w:val="24"/>
                <w:szCs w:val="24"/>
                <w:lang w:eastAsia="lt-LT"/>
              </w:rPr>
              <w:t xml:space="preserve"> nors argumentavo </w:t>
            </w:r>
            <w:r w:rsidR="00312FE2">
              <w:rPr>
                <w:rFonts w:asciiTheme="minorHAnsi" w:hAnsiTheme="minorHAnsi" w:cstheme="minorHAnsi"/>
                <w:color w:val="000000"/>
                <w:sz w:val="24"/>
                <w:szCs w:val="24"/>
                <w:lang w:eastAsia="lt-LT"/>
              </w:rPr>
              <w:t>priešinga</w:t>
            </w:r>
            <w:r w:rsidR="00C30C14">
              <w:rPr>
                <w:rFonts w:asciiTheme="minorHAnsi" w:hAnsiTheme="minorHAnsi" w:cstheme="minorHAnsi"/>
                <w:color w:val="000000"/>
                <w:sz w:val="24"/>
                <w:szCs w:val="24"/>
                <w:lang w:eastAsia="lt-LT"/>
              </w:rPr>
              <w:t>i</w:t>
            </w:r>
            <w:r w:rsidR="00B1708D" w:rsidRPr="00D20AD2">
              <w:rPr>
                <w:rStyle w:val="FootnoteReference"/>
                <w:rFonts w:asciiTheme="minorHAnsi" w:hAnsiTheme="minorHAnsi" w:cstheme="minorHAnsi"/>
                <w:color w:val="000000"/>
                <w:sz w:val="24"/>
                <w:szCs w:val="24"/>
                <w:lang w:eastAsia="lt-LT"/>
              </w:rPr>
              <w:footnoteReference w:id="9"/>
            </w:r>
            <w:r w:rsidR="00280E5C">
              <w:rPr>
                <w:rFonts w:asciiTheme="minorHAnsi" w:hAnsiTheme="minorHAnsi" w:cstheme="minorHAnsi"/>
                <w:color w:val="000000"/>
                <w:sz w:val="24"/>
                <w:szCs w:val="24"/>
                <w:lang w:eastAsia="lt-LT"/>
              </w:rPr>
              <w:t xml:space="preserve">. </w:t>
            </w:r>
          </w:p>
          <w:p w14:paraId="656564D7" w14:textId="4DB46B2A" w:rsidR="005F287B" w:rsidRDefault="004A2E32" w:rsidP="008C7851">
            <w:pPr>
              <w:tabs>
                <w:tab w:val="left" w:pos="860"/>
              </w:tabs>
              <w:jc w:val="both"/>
              <w:rPr>
                <w:rFonts w:asciiTheme="minorHAnsi" w:hAnsiTheme="minorHAnsi" w:cstheme="minorHAnsi"/>
                <w:color w:val="000000"/>
                <w:sz w:val="24"/>
                <w:szCs w:val="24"/>
                <w:lang w:eastAsia="lt-LT"/>
              </w:rPr>
            </w:pPr>
            <w:r>
              <w:rPr>
                <w:rFonts w:asciiTheme="minorHAnsi" w:hAnsiTheme="minorHAnsi" w:cstheme="minorHAnsi"/>
                <w:sz w:val="24"/>
                <w:szCs w:val="24"/>
              </w:rPr>
              <w:t xml:space="preserve">             </w:t>
            </w:r>
            <w:r w:rsidR="008C7851">
              <w:rPr>
                <w:rFonts w:asciiTheme="minorHAnsi" w:hAnsiTheme="minorHAnsi" w:cstheme="minorHAnsi"/>
                <w:sz w:val="24"/>
                <w:szCs w:val="24"/>
              </w:rPr>
              <w:t>T</w:t>
            </w:r>
            <w:r w:rsidR="007A3030">
              <w:rPr>
                <w:rFonts w:asciiTheme="minorHAnsi" w:hAnsiTheme="minorHAnsi" w:cstheme="minorHAnsi"/>
                <w:sz w:val="24"/>
                <w:szCs w:val="24"/>
              </w:rPr>
              <w:t>arnyba neneigia</w:t>
            </w:r>
            <w:r>
              <w:rPr>
                <w:rFonts w:asciiTheme="minorHAnsi" w:hAnsiTheme="minorHAnsi" w:cstheme="minorHAnsi"/>
                <w:sz w:val="24"/>
                <w:szCs w:val="24"/>
              </w:rPr>
              <w:t xml:space="preserve"> to, jog </w:t>
            </w:r>
            <w:r w:rsidR="00280E5C">
              <w:rPr>
                <w:rFonts w:asciiTheme="minorHAnsi" w:hAnsiTheme="minorHAnsi" w:cstheme="minorHAnsi"/>
                <w:color w:val="000000"/>
                <w:sz w:val="24"/>
                <w:szCs w:val="24"/>
                <w:lang w:eastAsia="lt-LT"/>
              </w:rPr>
              <w:t>teisės aktai savivaldyb</w:t>
            </w:r>
            <w:r w:rsidR="00903DB4">
              <w:rPr>
                <w:rFonts w:asciiTheme="minorHAnsi" w:hAnsiTheme="minorHAnsi" w:cstheme="minorHAnsi"/>
                <w:color w:val="000000"/>
                <w:sz w:val="24"/>
                <w:szCs w:val="24"/>
                <w:lang w:eastAsia="lt-LT"/>
              </w:rPr>
              <w:t xml:space="preserve">ei nustato pareigą </w:t>
            </w:r>
            <w:r w:rsidR="0015477B">
              <w:rPr>
                <w:rFonts w:asciiTheme="minorHAnsi" w:hAnsiTheme="minorHAnsi" w:cstheme="minorHAnsi"/>
                <w:color w:val="000000"/>
                <w:sz w:val="24"/>
                <w:szCs w:val="24"/>
                <w:lang w:eastAsia="lt-LT"/>
              </w:rPr>
              <w:t>užtikrinti ugdymo paslaugų teikimą, jų prieinamumą</w:t>
            </w:r>
            <w:r w:rsidR="0057543C">
              <w:rPr>
                <w:rFonts w:asciiTheme="minorHAnsi" w:hAnsiTheme="minorHAnsi" w:cstheme="minorHAnsi"/>
                <w:color w:val="000000"/>
                <w:sz w:val="24"/>
                <w:szCs w:val="24"/>
                <w:lang w:eastAsia="lt-LT"/>
              </w:rPr>
              <w:t xml:space="preserve">. Neabejotinai </w:t>
            </w:r>
            <w:r w:rsidR="004826B1">
              <w:rPr>
                <w:rFonts w:asciiTheme="minorHAnsi" w:hAnsiTheme="minorHAnsi" w:cstheme="minorHAnsi"/>
                <w:color w:val="000000"/>
                <w:sz w:val="24"/>
                <w:szCs w:val="24"/>
                <w:lang w:eastAsia="lt-LT"/>
              </w:rPr>
              <w:t>pasl</w:t>
            </w:r>
            <w:r w:rsidR="004C6DC5">
              <w:rPr>
                <w:rFonts w:asciiTheme="minorHAnsi" w:hAnsiTheme="minorHAnsi" w:cstheme="minorHAnsi"/>
                <w:color w:val="000000"/>
                <w:sz w:val="24"/>
                <w:szCs w:val="24"/>
                <w:lang w:eastAsia="lt-LT"/>
              </w:rPr>
              <w:t>a</w:t>
            </w:r>
            <w:r w:rsidR="004826B1">
              <w:rPr>
                <w:rFonts w:asciiTheme="minorHAnsi" w:hAnsiTheme="minorHAnsi" w:cstheme="minorHAnsi"/>
                <w:color w:val="000000"/>
                <w:sz w:val="24"/>
                <w:szCs w:val="24"/>
                <w:lang w:eastAsia="lt-LT"/>
              </w:rPr>
              <w:t xml:space="preserve">ugas </w:t>
            </w:r>
            <w:r w:rsidR="008033F2">
              <w:rPr>
                <w:rFonts w:asciiTheme="minorHAnsi" w:hAnsiTheme="minorHAnsi" w:cstheme="minorHAnsi"/>
                <w:color w:val="000000"/>
                <w:sz w:val="24"/>
                <w:szCs w:val="24"/>
                <w:lang w:eastAsia="lt-LT"/>
              </w:rPr>
              <w:t xml:space="preserve">turėtų </w:t>
            </w:r>
            <w:r w:rsidR="004826B1">
              <w:rPr>
                <w:rFonts w:asciiTheme="minorHAnsi" w:hAnsiTheme="minorHAnsi" w:cstheme="minorHAnsi"/>
                <w:color w:val="000000"/>
                <w:sz w:val="24"/>
                <w:szCs w:val="24"/>
                <w:lang w:eastAsia="lt-LT"/>
              </w:rPr>
              <w:t>gau</w:t>
            </w:r>
            <w:r w:rsidR="008033F2">
              <w:rPr>
                <w:rFonts w:asciiTheme="minorHAnsi" w:hAnsiTheme="minorHAnsi" w:cstheme="minorHAnsi"/>
                <w:color w:val="000000"/>
                <w:sz w:val="24"/>
                <w:szCs w:val="24"/>
                <w:lang w:eastAsia="lt-LT"/>
              </w:rPr>
              <w:t>ti</w:t>
            </w:r>
            <w:r w:rsidR="004826B1">
              <w:rPr>
                <w:rFonts w:asciiTheme="minorHAnsi" w:hAnsiTheme="minorHAnsi" w:cstheme="minorHAnsi"/>
                <w:color w:val="000000"/>
                <w:sz w:val="24"/>
                <w:szCs w:val="24"/>
                <w:lang w:eastAsia="lt-LT"/>
              </w:rPr>
              <w:t xml:space="preserve"> konkrečios savivaldybės teritorij</w:t>
            </w:r>
            <w:r w:rsidR="004C6DC5">
              <w:rPr>
                <w:rFonts w:asciiTheme="minorHAnsi" w:hAnsiTheme="minorHAnsi" w:cstheme="minorHAnsi"/>
                <w:color w:val="000000"/>
                <w:sz w:val="24"/>
                <w:szCs w:val="24"/>
                <w:lang w:eastAsia="lt-LT"/>
              </w:rPr>
              <w:t>ai priklausantys gyventojai</w:t>
            </w:r>
            <w:r w:rsidR="00EC694B">
              <w:rPr>
                <w:rFonts w:asciiTheme="minorHAnsi" w:hAnsiTheme="minorHAnsi" w:cstheme="minorHAnsi"/>
                <w:color w:val="000000"/>
                <w:sz w:val="24"/>
                <w:szCs w:val="24"/>
                <w:lang w:eastAsia="lt-LT"/>
              </w:rPr>
              <w:t>. Jeigu savivaldybė</w:t>
            </w:r>
            <w:r w:rsidR="00BA233E">
              <w:rPr>
                <w:rFonts w:asciiTheme="minorHAnsi" w:hAnsiTheme="minorHAnsi" w:cstheme="minorHAnsi"/>
                <w:color w:val="000000"/>
                <w:sz w:val="24"/>
                <w:szCs w:val="24"/>
                <w:lang w:eastAsia="lt-LT"/>
              </w:rPr>
              <w:t xml:space="preserve"> </w:t>
            </w:r>
            <w:r w:rsidR="00331E71">
              <w:rPr>
                <w:rFonts w:asciiTheme="minorHAnsi" w:hAnsiTheme="minorHAnsi" w:cstheme="minorHAnsi"/>
                <w:color w:val="000000"/>
                <w:sz w:val="24"/>
                <w:szCs w:val="24"/>
                <w:lang w:eastAsia="lt-LT"/>
              </w:rPr>
              <w:t xml:space="preserve">dėl tam tikrų priežasčių </w:t>
            </w:r>
            <w:r w:rsidR="00BA233E">
              <w:rPr>
                <w:rFonts w:asciiTheme="minorHAnsi" w:hAnsiTheme="minorHAnsi" w:cstheme="minorHAnsi"/>
                <w:color w:val="000000"/>
                <w:sz w:val="24"/>
                <w:szCs w:val="24"/>
                <w:lang w:eastAsia="lt-LT"/>
              </w:rPr>
              <w:t>nusprendžia ugdymo paslaugų teikimui pasitelkti privačius</w:t>
            </w:r>
            <w:r w:rsidR="00331E71">
              <w:rPr>
                <w:rFonts w:asciiTheme="minorHAnsi" w:hAnsiTheme="minorHAnsi" w:cstheme="minorHAnsi"/>
                <w:color w:val="000000"/>
                <w:sz w:val="24"/>
                <w:szCs w:val="24"/>
                <w:lang w:eastAsia="lt-LT"/>
              </w:rPr>
              <w:t xml:space="preserve"> ūkio subjektus</w:t>
            </w:r>
            <w:r w:rsidR="00356F0B">
              <w:rPr>
                <w:rFonts w:asciiTheme="minorHAnsi" w:hAnsiTheme="minorHAnsi" w:cstheme="minorHAnsi"/>
                <w:color w:val="000000"/>
                <w:sz w:val="24"/>
                <w:szCs w:val="24"/>
                <w:lang w:eastAsia="lt-LT"/>
              </w:rPr>
              <w:t xml:space="preserve"> skiri</w:t>
            </w:r>
            <w:r w:rsidR="008033F2">
              <w:rPr>
                <w:rFonts w:asciiTheme="minorHAnsi" w:hAnsiTheme="minorHAnsi" w:cstheme="minorHAnsi"/>
                <w:color w:val="000000"/>
                <w:sz w:val="24"/>
                <w:szCs w:val="24"/>
                <w:lang w:eastAsia="lt-LT"/>
              </w:rPr>
              <w:t>ant jiems</w:t>
            </w:r>
            <w:r w:rsidR="00356F0B">
              <w:rPr>
                <w:rFonts w:asciiTheme="minorHAnsi" w:hAnsiTheme="minorHAnsi" w:cstheme="minorHAnsi"/>
                <w:color w:val="000000"/>
                <w:sz w:val="24"/>
                <w:szCs w:val="24"/>
                <w:lang w:eastAsia="lt-LT"/>
              </w:rPr>
              <w:t xml:space="preserve"> </w:t>
            </w:r>
            <w:r w:rsidR="00331E71">
              <w:rPr>
                <w:rFonts w:asciiTheme="minorHAnsi" w:hAnsiTheme="minorHAnsi" w:cstheme="minorHAnsi"/>
                <w:color w:val="000000"/>
                <w:sz w:val="24"/>
                <w:szCs w:val="24"/>
                <w:lang w:eastAsia="lt-LT"/>
              </w:rPr>
              <w:t>finansavimą</w:t>
            </w:r>
            <w:r w:rsidR="008033F2">
              <w:rPr>
                <w:rFonts w:asciiTheme="minorHAnsi" w:hAnsiTheme="minorHAnsi" w:cstheme="minorHAnsi"/>
                <w:color w:val="000000"/>
                <w:sz w:val="24"/>
                <w:szCs w:val="24"/>
                <w:lang w:eastAsia="lt-LT"/>
              </w:rPr>
              <w:t xml:space="preserve"> iš savivaldybės biudžeto ir tą pasitelkimą nori atlikti netaikydama Įstatymo reikalavimų</w:t>
            </w:r>
            <w:r w:rsidR="00356F0B">
              <w:rPr>
                <w:rFonts w:asciiTheme="minorHAnsi" w:hAnsiTheme="minorHAnsi" w:cstheme="minorHAnsi"/>
                <w:color w:val="000000"/>
                <w:sz w:val="24"/>
                <w:szCs w:val="24"/>
                <w:lang w:eastAsia="lt-LT"/>
              </w:rPr>
              <w:t xml:space="preserve">, tai </w:t>
            </w:r>
            <w:r w:rsidR="008033F2">
              <w:rPr>
                <w:rFonts w:asciiTheme="minorHAnsi" w:hAnsiTheme="minorHAnsi" w:cstheme="minorHAnsi"/>
                <w:color w:val="000000"/>
                <w:sz w:val="24"/>
                <w:szCs w:val="24"/>
                <w:lang w:eastAsia="lt-LT"/>
              </w:rPr>
              <w:t>ji negali pasirinkti tik konkrečius tiekėjus, teritoriniu principu apriboti privačių ugdymo įstaigų galimybes siūlyti savo paslaugas ir pan.</w:t>
            </w:r>
            <w:r w:rsidR="00AC7A4D">
              <w:rPr>
                <w:rFonts w:asciiTheme="minorHAnsi" w:hAnsiTheme="minorHAnsi" w:cstheme="minorHAnsi"/>
                <w:color w:val="000000"/>
                <w:sz w:val="24"/>
                <w:szCs w:val="24"/>
                <w:lang w:eastAsia="lt-LT"/>
              </w:rPr>
              <w:t xml:space="preserve"> </w:t>
            </w:r>
            <w:r w:rsidR="008033F2">
              <w:rPr>
                <w:rFonts w:asciiTheme="minorHAnsi" w:hAnsiTheme="minorHAnsi" w:cstheme="minorHAnsi"/>
                <w:color w:val="000000"/>
                <w:sz w:val="24"/>
                <w:szCs w:val="24"/>
                <w:lang w:eastAsia="lt-LT"/>
              </w:rPr>
              <w:t>Manytina, kad tiesioginiai</w:t>
            </w:r>
            <w:r w:rsidR="00AC7A4D">
              <w:rPr>
                <w:rFonts w:asciiTheme="minorHAnsi" w:hAnsiTheme="minorHAnsi" w:cstheme="minorHAnsi"/>
                <w:color w:val="000000"/>
                <w:sz w:val="24"/>
                <w:szCs w:val="24"/>
                <w:lang w:eastAsia="lt-LT"/>
              </w:rPr>
              <w:t xml:space="preserve"> paslaugų gavėj</w:t>
            </w:r>
            <w:r w:rsidR="008033F2">
              <w:rPr>
                <w:rFonts w:asciiTheme="minorHAnsi" w:hAnsiTheme="minorHAnsi" w:cstheme="minorHAnsi"/>
                <w:color w:val="000000"/>
                <w:sz w:val="24"/>
                <w:szCs w:val="24"/>
                <w:lang w:eastAsia="lt-LT"/>
              </w:rPr>
              <w:t>a</w:t>
            </w:r>
            <w:r w:rsidR="00AC7A4D">
              <w:rPr>
                <w:rFonts w:asciiTheme="minorHAnsi" w:hAnsiTheme="minorHAnsi" w:cstheme="minorHAnsi"/>
                <w:color w:val="000000"/>
                <w:sz w:val="24"/>
                <w:szCs w:val="24"/>
                <w:lang w:eastAsia="lt-LT"/>
              </w:rPr>
              <w:t>i</w:t>
            </w:r>
            <w:r w:rsidR="008033F2">
              <w:rPr>
                <w:rFonts w:asciiTheme="minorHAnsi" w:hAnsiTheme="minorHAnsi" w:cstheme="minorHAnsi"/>
                <w:color w:val="000000"/>
                <w:sz w:val="24"/>
                <w:szCs w:val="24"/>
                <w:lang w:eastAsia="lt-LT"/>
              </w:rPr>
              <w:t xml:space="preserve"> (ugdytinių tėvai) turėtų</w:t>
            </w:r>
            <w:r w:rsidR="00924337">
              <w:rPr>
                <w:rFonts w:asciiTheme="minorHAnsi" w:hAnsiTheme="minorHAnsi" w:cstheme="minorHAnsi"/>
                <w:color w:val="000000"/>
                <w:sz w:val="24"/>
                <w:szCs w:val="24"/>
                <w:lang w:eastAsia="lt-LT"/>
              </w:rPr>
              <w:t xml:space="preserve"> pasirinkti</w:t>
            </w:r>
            <w:r w:rsidR="00C171B7">
              <w:rPr>
                <w:rFonts w:asciiTheme="minorHAnsi" w:hAnsiTheme="minorHAnsi" w:cstheme="minorHAnsi"/>
                <w:color w:val="000000"/>
                <w:sz w:val="24"/>
                <w:szCs w:val="24"/>
                <w:lang w:eastAsia="lt-LT"/>
              </w:rPr>
              <w:t xml:space="preserve"> </w:t>
            </w:r>
            <w:r w:rsidR="0074216A">
              <w:rPr>
                <w:rFonts w:asciiTheme="minorHAnsi" w:hAnsiTheme="minorHAnsi" w:cstheme="minorHAnsi"/>
                <w:color w:val="000000"/>
                <w:sz w:val="24"/>
                <w:szCs w:val="24"/>
                <w:lang w:eastAsia="lt-LT"/>
              </w:rPr>
              <w:t>ugdymo įstaigą,</w:t>
            </w:r>
            <w:r w:rsidR="008033F2">
              <w:rPr>
                <w:rFonts w:asciiTheme="minorHAnsi" w:hAnsiTheme="minorHAnsi" w:cstheme="minorHAnsi"/>
                <w:color w:val="000000"/>
                <w:sz w:val="24"/>
                <w:szCs w:val="24"/>
                <w:lang w:eastAsia="lt-LT"/>
              </w:rPr>
              <w:t xml:space="preserve"> o pastaroji tokiu atveju galėtų pretenduoti į savivaldybės išskirtą tam tikslui finansavimą, pagal aiškius ir iš anksto išviešintus kriterijus.</w:t>
            </w:r>
            <w:r w:rsidR="00393A2A">
              <w:rPr>
                <w:rFonts w:asciiTheme="minorHAnsi" w:hAnsiTheme="minorHAnsi" w:cstheme="minorHAnsi"/>
                <w:color w:val="000000"/>
                <w:sz w:val="24"/>
                <w:szCs w:val="24"/>
                <w:lang w:eastAsia="lt-LT"/>
              </w:rPr>
              <w:t xml:space="preserve"> </w:t>
            </w:r>
            <w:r w:rsidR="00CA517A">
              <w:rPr>
                <w:rFonts w:asciiTheme="minorHAnsi" w:hAnsiTheme="minorHAnsi" w:cstheme="minorHAnsi"/>
                <w:color w:val="000000"/>
                <w:sz w:val="24"/>
                <w:szCs w:val="24"/>
                <w:lang w:eastAsia="lt-LT"/>
              </w:rPr>
              <w:t xml:space="preserve">Taigi, Perkančioji organizacija turėtų sudaryti sąlygas visoms ugdymo įstaigoms siūlyti savo teikiamas ugdymo paslaugas bei, ugdytinių tėvams nusprendus sudaryti su jomis sutartis dėl vaikų ugdymo, gauti numatytą finansavimą. </w:t>
            </w:r>
            <w:r w:rsidR="00D3185B">
              <w:rPr>
                <w:rFonts w:asciiTheme="minorHAnsi" w:hAnsiTheme="minorHAnsi" w:cstheme="minorHAnsi"/>
                <w:color w:val="000000"/>
                <w:sz w:val="24"/>
                <w:szCs w:val="24"/>
                <w:lang w:eastAsia="lt-LT"/>
              </w:rPr>
              <w:t xml:space="preserve">Be </w:t>
            </w:r>
            <w:r w:rsidR="00D3185B">
              <w:rPr>
                <w:rFonts w:asciiTheme="minorHAnsi" w:hAnsiTheme="minorHAnsi" w:cstheme="minorHAnsi"/>
                <w:color w:val="000000"/>
                <w:sz w:val="24"/>
                <w:szCs w:val="24"/>
                <w:lang w:eastAsia="lt-LT"/>
              </w:rPr>
              <w:lastRenderedPageBreak/>
              <w:t>to, atsiradus konkurencijai tarp ugdymo įstaigų būtų sudarytos galimybės</w:t>
            </w:r>
            <w:r w:rsidR="00924337">
              <w:rPr>
                <w:rFonts w:asciiTheme="minorHAnsi" w:hAnsiTheme="minorHAnsi" w:cstheme="minorHAnsi"/>
                <w:color w:val="000000"/>
                <w:sz w:val="24"/>
                <w:szCs w:val="24"/>
                <w:lang w:eastAsia="lt-LT"/>
              </w:rPr>
              <w:t xml:space="preserve"> gauti konkurencingą kainą už teikiamas ugdymo paslaugas. </w:t>
            </w:r>
            <w:r w:rsidR="00E33F0E">
              <w:rPr>
                <w:rFonts w:asciiTheme="minorHAnsi" w:hAnsiTheme="minorHAnsi" w:cstheme="minorHAnsi"/>
                <w:color w:val="000000"/>
                <w:sz w:val="24"/>
                <w:szCs w:val="24"/>
                <w:lang w:eastAsia="lt-LT"/>
              </w:rPr>
              <w:t xml:space="preserve">Todėl </w:t>
            </w:r>
            <w:r w:rsidR="00393A2A">
              <w:rPr>
                <w:rFonts w:asciiTheme="minorHAnsi" w:hAnsiTheme="minorHAnsi" w:cstheme="minorHAnsi"/>
                <w:color w:val="000000"/>
                <w:sz w:val="24"/>
                <w:szCs w:val="24"/>
                <w:lang w:eastAsia="lt-LT"/>
              </w:rPr>
              <w:t xml:space="preserve">Perkančiosios organizacijos argumentai, kad </w:t>
            </w:r>
            <w:r w:rsidR="002D2961">
              <w:rPr>
                <w:rFonts w:asciiTheme="minorHAnsi" w:hAnsiTheme="minorHAnsi" w:cstheme="minorHAnsi"/>
                <w:color w:val="000000"/>
                <w:sz w:val="24"/>
                <w:szCs w:val="24"/>
                <w:lang w:eastAsia="lt-LT"/>
              </w:rPr>
              <w:t xml:space="preserve">ugdymo paslaugos </w:t>
            </w:r>
            <w:r w:rsidR="00BE6334">
              <w:rPr>
                <w:rFonts w:asciiTheme="minorHAnsi" w:hAnsiTheme="minorHAnsi" w:cstheme="minorHAnsi"/>
                <w:color w:val="000000"/>
                <w:sz w:val="24"/>
                <w:szCs w:val="24"/>
                <w:lang w:eastAsia="lt-LT"/>
              </w:rPr>
              <w:t xml:space="preserve">turi būti </w:t>
            </w:r>
            <w:r w:rsidR="002D2961">
              <w:rPr>
                <w:rFonts w:asciiTheme="minorHAnsi" w:hAnsiTheme="minorHAnsi" w:cstheme="minorHAnsi"/>
                <w:color w:val="000000"/>
                <w:sz w:val="24"/>
                <w:szCs w:val="24"/>
                <w:lang w:eastAsia="lt-LT"/>
              </w:rPr>
              <w:t>teiki</w:t>
            </w:r>
            <w:r w:rsidR="00BE6334">
              <w:rPr>
                <w:rFonts w:asciiTheme="minorHAnsi" w:hAnsiTheme="minorHAnsi" w:cstheme="minorHAnsi"/>
                <w:color w:val="000000"/>
                <w:sz w:val="24"/>
                <w:szCs w:val="24"/>
                <w:lang w:eastAsia="lt-LT"/>
              </w:rPr>
              <w:t>amos</w:t>
            </w:r>
            <w:r w:rsidR="002D2961">
              <w:rPr>
                <w:rFonts w:asciiTheme="minorHAnsi" w:hAnsiTheme="minorHAnsi" w:cstheme="minorHAnsi"/>
                <w:color w:val="000000"/>
                <w:sz w:val="24"/>
                <w:szCs w:val="24"/>
                <w:lang w:eastAsia="lt-LT"/>
              </w:rPr>
              <w:t xml:space="preserve"> apsiribojant</w:t>
            </w:r>
            <w:r w:rsidR="00E326C8">
              <w:rPr>
                <w:rFonts w:asciiTheme="minorHAnsi" w:hAnsiTheme="minorHAnsi" w:cstheme="minorHAnsi"/>
                <w:color w:val="000000"/>
                <w:sz w:val="24"/>
                <w:szCs w:val="24"/>
                <w:lang w:eastAsia="lt-LT"/>
              </w:rPr>
              <w:t xml:space="preserve"> </w:t>
            </w:r>
            <w:r w:rsidR="002D2961">
              <w:rPr>
                <w:rFonts w:asciiTheme="minorHAnsi" w:hAnsiTheme="minorHAnsi" w:cstheme="minorHAnsi"/>
                <w:color w:val="000000"/>
                <w:sz w:val="24"/>
                <w:szCs w:val="24"/>
                <w:lang w:eastAsia="lt-LT"/>
              </w:rPr>
              <w:t xml:space="preserve">tik </w:t>
            </w:r>
            <w:r w:rsidR="00E326C8">
              <w:rPr>
                <w:rFonts w:asciiTheme="minorHAnsi" w:hAnsiTheme="minorHAnsi" w:cstheme="minorHAnsi"/>
                <w:color w:val="000000"/>
                <w:sz w:val="24"/>
                <w:szCs w:val="24"/>
                <w:lang w:eastAsia="lt-LT"/>
              </w:rPr>
              <w:t>konkreči</w:t>
            </w:r>
            <w:r w:rsidR="00D675CA">
              <w:rPr>
                <w:rFonts w:asciiTheme="minorHAnsi" w:hAnsiTheme="minorHAnsi" w:cstheme="minorHAnsi"/>
                <w:color w:val="000000"/>
                <w:sz w:val="24"/>
                <w:szCs w:val="24"/>
                <w:lang w:eastAsia="lt-LT"/>
              </w:rPr>
              <w:t>o</w:t>
            </w:r>
            <w:r w:rsidR="00CA517A">
              <w:rPr>
                <w:rFonts w:asciiTheme="minorHAnsi" w:hAnsiTheme="minorHAnsi" w:cstheme="minorHAnsi"/>
                <w:color w:val="000000"/>
                <w:sz w:val="24"/>
                <w:szCs w:val="24"/>
                <w:lang w:eastAsia="lt-LT"/>
              </w:rPr>
              <w:t>s</w:t>
            </w:r>
            <w:r w:rsidR="00D675CA">
              <w:rPr>
                <w:rFonts w:asciiTheme="minorHAnsi" w:hAnsiTheme="minorHAnsi" w:cstheme="minorHAnsi"/>
                <w:color w:val="000000"/>
                <w:sz w:val="24"/>
                <w:szCs w:val="24"/>
                <w:lang w:eastAsia="lt-LT"/>
              </w:rPr>
              <w:t xml:space="preserve"> </w:t>
            </w:r>
            <w:r w:rsidR="00E326C8">
              <w:rPr>
                <w:rFonts w:asciiTheme="minorHAnsi" w:hAnsiTheme="minorHAnsi" w:cstheme="minorHAnsi"/>
                <w:color w:val="000000"/>
                <w:sz w:val="24"/>
                <w:szCs w:val="24"/>
                <w:lang w:eastAsia="lt-LT"/>
              </w:rPr>
              <w:t>seniūnij</w:t>
            </w:r>
            <w:r w:rsidR="00D675CA">
              <w:rPr>
                <w:rFonts w:asciiTheme="minorHAnsi" w:hAnsiTheme="minorHAnsi" w:cstheme="minorHAnsi"/>
                <w:color w:val="000000"/>
                <w:sz w:val="24"/>
                <w:szCs w:val="24"/>
                <w:lang w:eastAsia="lt-LT"/>
              </w:rPr>
              <w:t>o</w:t>
            </w:r>
            <w:r w:rsidR="00F261D9">
              <w:rPr>
                <w:rFonts w:asciiTheme="minorHAnsi" w:hAnsiTheme="minorHAnsi" w:cstheme="minorHAnsi"/>
                <w:color w:val="000000"/>
                <w:sz w:val="24"/>
                <w:szCs w:val="24"/>
                <w:lang w:eastAsia="lt-LT"/>
              </w:rPr>
              <w:t xml:space="preserve">s </w:t>
            </w:r>
            <w:r w:rsidR="00CA517A">
              <w:rPr>
                <w:rFonts w:asciiTheme="minorHAnsi" w:hAnsiTheme="minorHAnsi" w:cstheme="minorHAnsi"/>
                <w:color w:val="000000"/>
                <w:sz w:val="24"/>
                <w:szCs w:val="24"/>
                <w:lang w:eastAsia="lt-LT"/>
              </w:rPr>
              <w:t>teritorija</w:t>
            </w:r>
            <w:r w:rsidR="007A2A1F">
              <w:rPr>
                <w:rFonts w:asciiTheme="minorHAnsi" w:hAnsiTheme="minorHAnsi" w:cstheme="minorHAnsi"/>
                <w:color w:val="000000"/>
                <w:sz w:val="24"/>
                <w:szCs w:val="24"/>
                <w:lang w:eastAsia="lt-LT"/>
              </w:rPr>
              <w:t>,</w:t>
            </w:r>
            <w:r w:rsidR="002D2961">
              <w:rPr>
                <w:rFonts w:asciiTheme="minorHAnsi" w:hAnsiTheme="minorHAnsi" w:cstheme="minorHAnsi"/>
                <w:color w:val="000000"/>
                <w:sz w:val="24"/>
                <w:szCs w:val="24"/>
                <w:lang w:eastAsia="lt-LT"/>
              </w:rPr>
              <w:t xml:space="preserve"> </w:t>
            </w:r>
            <w:r w:rsidR="000F7178">
              <w:rPr>
                <w:rFonts w:asciiTheme="minorHAnsi" w:hAnsiTheme="minorHAnsi" w:cstheme="minorHAnsi"/>
                <w:color w:val="000000"/>
                <w:sz w:val="24"/>
                <w:szCs w:val="24"/>
                <w:lang w:eastAsia="lt-LT"/>
              </w:rPr>
              <w:t xml:space="preserve">ne tik </w:t>
            </w:r>
            <w:r w:rsidR="008C0A0C">
              <w:rPr>
                <w:rFonts w:asciiTheme="minorHAnsi" w:hAnsiTheme="minorHAnsi" w:cstheme="minorHAnsi"/>
                <w:color w:val="000000"/>
                <w:sz w:val="24"/>
                <w:szCs w:val="24"/>
                <w:lang w:eastAsia="lt-LT"/>
              </w:rPr>
              <w:t xml:space="preserve">kelia </w:t>
            </w:r>
            <w:r w:rsidR="007A2A1F">
              <w:rPr>
                <w:rFonts w:asciiTheme="minorHAnsi" w:hAnsiTheme="minorHAnsi" w:cstheme="minorHAnsi"/>
                <w:color w:val="000000"/>
                <w:sz w:val="24"/>
                <w:szCs w:val="24"/>
                <w:lang w:eastAsia="lt-LT"/>
              </w:rPr>
              <w:t xml:space="preserve">pagrįstų </w:t>
            </w:r>
            <w:r w:rsidR="008C0A0C">
              <w:rPr>
                <w:rFonts w:asciiTheme="minorHAnsi" w:hAnsiTheme="minorHAnsi" w:cstheme="minorHAnsi"/>
                <w:color w:val="000000"/>
                <w:sz w:val="24"/>
                <w:szCs w:val="24"/>
                <w:lang w:eastAsia="lt-LT"/>
              </w:rPr>
              <w:t>abejonių, kad tik tok</w:t>
            </w:r>
            <w:r w:rsidR="00042296">
              <w:rPr>
                <w:rFonts w:asciiTheme="minorHAnsi" w:hAnsiTheme="minorHAnsi" w:cstheme="minorHAnsi"/>
                <w:color w:val="000000"/>
                <w:sz w:val="24"/>
                <w:szCs w:val="24"/>
                <w:lang w:eastAsia="lt-LT"/>
              </w:rPr>
              <w:t xml:space="preserve">s sprendimas </w:t>
            </w:r>
            <w:r w:rsidR="002D2961">
              <w:rPr>
                <w:rFonts w:asciiTheme="minorHAnsi" w:hAnsiTheme="minorHAnsi" w:cstheme="minorHAnsi"/>
                <w:color w:val="000000"/>
                <w:sz w:val="24"/>
                <w:szCs w:val="24"/>
                <w:lang w:eastAsia="lt-LT"/>
              </w:rPr>
              <w:t>leistų</w:t>
            </w:r>
            <w:r w:rsidR="00AC011C">
              <w:rPr>
                <w:rFonts w:asciiTheme="minorHAnsi" w:hAnsiTheme="minorHAnsi" w:cstheme="minorHAnsi"/>
                <w:color w:val="000000"/>
                <w:sz w:val="24"/>
                <w:szCs w:val="24"/>
                <w:lang w:eastAsia="lt-LT"/>
              </w:rPr>
              <w:t xml:space="preserve"> pasiekt</w:t>
            </w:r>
            <w:r w:rsidR="002D2961">
              <w:rPr>
                <w:rFonts w:asciiTheme="minorHAnsi" w:hAnsiTheme="minorHAnsi" w:cstheme="minorHAnsi"/>
                <w:color w:val="000000"/>
                <w:sz w:val="24"/>
                <w:szCs w:val="24"/>
                <w:lang w:eastAsia="lt-LT"/>
              </w:rPr>
              <w:t>i</w:t>
            </w:r>
            <w:r w:rsidR="00AC011C">
              <w:rPr>
                <w:rFonts w:asciiTheme="minorHAnsi" w:hAnsiTheme="minorHAnsi" w:cstheme="minorHAnsi"/>
                <w:color w:val="000000"/>
                <w:sz w:val="24"/>
                <w:szCs w:val="24"/>
                <w:lang w:eastAsia="lt-LT"/>
              </w:rPr>
              <w:t xml:space="preserve"> tiksl</w:t>
            </w:r>
            <w:r w:rsidR="002D2961">
              <w:rPr>
                <w:rFonts w:asciiTheme="minorHAnsi" w:hAnsiTheme="minorHAnsi" w:cstheme="minorHAnsi"/>
                <w:color w:val="000000"/>
                <w:sz w:val="24"/>
                <w:szCs w:val="24"/>
                <w:lang w:eastAsia="lt-LT"/>
              </w:rPr>
              <w:t>ą</w:t>
            </w:r>
            <w:r w:rsidR="000F7178">
              <w:rPr>
                <w:rFonts w:asciiTheme="minorHAnsi" w:hAnsiTheme="minorHAnsi" w:cstheme="minorHAnsi"/>
                <w:color w:val="000000"/>
                <w:sz w:val="24"/>
                <w:szCs w:val="24"/>
                <w:lang w:eastAsia="lt-LT"/>
              </w:rPr>
              <w:t xml:space="preserve">, tačiau </w:t>
            </w:r>
            <w:r w:rsidR="00AC011C">
              <w:rPr>
                <w:rFonts w:asciiTheme="minorHAnsi" w:hAnsiTheme="minorHAnsi" w:cstheme="minorHAnsi"/>
                <w:color w:val="000000"/>
                <w:sz w:val="24"/>
                <w:szCs w:val="24"/>
                <w:lang w:eastAsia="lt-LT"/>
              </w:rPr>
              <w:t xml:space="preserve">nėra </w:t>
            </w:r>
            <w:r w:rsidR="006A575D">
              <w:rPr>
                <w:rFonts w:asciiTheme="minorHAnsi" w:hAnsiTheme="minorHAnsi" w:cstheme="minorHAnsi"/>
                <w:color w:val="000000"/>
                <w:sz w:val="24"/>
                <w:szCs w:val="24"/>
                <w:lang w:eastAsia="lt-LT"/>
              </w:rPr>
              <w:t xml:space="preserve">nei </w:t>
            </w:r>
            <w:r w:rsidR="00D675CA">
              <w:rPr>
                <w:rFonts w:asciiTheme="minorHAnsi" w:hAnsiTheme="minorHAnsi" w:cstheme="minorHAnsi"/>
                <w:color w:val="000000"/>
                <w:sz w:val="24"/>
                <w:szCs w:val="24"/>
                <w:lang w:eastAsia="lt-LT"/>
              </w:rPr>
              <w:t>logiškas</w:t>
            </w:r>
            <w:r w:rsidR="00CA517A">
              <w:rPr>
                <w:rFonts w:asciiTheme="minorHAnsi" w:hAnsiTheme="minorHAnsi" w:cstheme="minorHAnsi"/>
                <w:color w:val="000000"/>
                <w:sz w:val="24"/>
                <w:szCs w:val="24"/>
                <w:lang w:eastAsia="lt-LT"/>
              </w:rPr>
              <w:t>,</w:t>
            </w:r>
            <w:r w:rsidR="00D675CA">
              <w:rPr>
                <w:rFonts w:asciiTheme="minorHAnsi" w:hAnsiTheme="minorHAnsi" w:cstheme="minorHAnsi"/>
                <w:color w:val="000000"/>
                <w:sz w:val="24"/>
                <w:szCs w:val="24"/>
                <w:lang w:eastAsia="lt-LT"/>
              </w:rPr>
              <w:t xml:space="preserve"> </w:t>
            </w:r>
            <w:r w:rsidR="006A575D">
              <w:rPr>
                <w:rFonts w:asciiTheme="minorHAnsi" w:hAnsiTheme="minorHAnsi" w:cstheme="minorHAnsi"/>
                <w:color w:val="000000"/>
                <w:sz w:val="24"/>
                <w:szCs w:val="24"/>
                <w:lang w:eastAsia="lt-LT"/>
              </w:rPr>
              <w:t>n</w:t>
            </w:r>
            <w:r w:rsidR="000F7178">
              <w:rPr>
                <w:rFonts w:asciiTheme="minorHAnsi" w:hAnsiTheme="minorHAnsi" w:cstheme="minorHAnsi"/>
                <w:color w:val="000000"/>
                <w:sz w:val="24"/>
                <w:szCs w:val="24"/>
                <w:lang w:eastAsia="lt-LT"/>
              </w:rPr>
              <w:t>ei</w:t>
            </w:r>
            <w:r w:rsidR="00D675CA">
              <w:rPr>
                <w:rFonts w:asciiTheme="minorHAnsi" w:hAnsiTheme="minorHAnsi" w:cstheme="minorHAnsi"/>
                <w:color w:val="000000"/>
                <w:sz w:val="24"/>
                <w:szCs w:val="24"/>
                <w:lang w:eastAsia="lt-LT"/>
              </w:rPr>
              <w:t xml:space="preserve"> racionalus</w:t>
            </w:r>
            <w:r w:rsidR="00CB0EE3">
              <w:rPr>
                <w:rFonts w:asciiTheme="minorHAnsi" w:hAnsiTheme="minorHAnsi" w:cstheme="minorHAnsi"/>
                <w:color w:val="000000"/>
                <w:sz w:val="24"/>
                <w:szCs w:val="24"/>
                <w:lang w:eastAsia="lt-LT"/>
              </w:rPr>
              <w:t>, nes bet kuriuo atveju</w:t>
            </w:r>
            <w:r w:rsidR="0084040C">
              <w:rPr>
                <w:rFonts w:asciiTheme="minorHAnsi" w:hAnsiTheme="minorHAnsi" w:cstheme="minorHAnsi"/>
                <w:color w:val="000000"/>
                <w:sz w:val="24"/>
                <w:szCs w:val="24"/>
                <w:lang w:eastAsia="lt-LT"/>
              </w:rPr>
              <w:t xml:space="preserve">, </w:t>
            </w:r>
            <w:r w:rsidR="00B66C60">
              <w:rPr>
                <w:rFonts w:asciiTheme="minorHAnsi" w:hAnsiTheme="minorHAnsi" w:cstheme="minorHAnsi"/>
                <w:color w:val="000000"/>
                <w:sz w:val="24"/>
                <w:szCs w:val="24"/>
                <w:lang w:eastAsia="lt-LT"/>
              </w:rPr>
              <w:t>įstaigą (atsižvelgiant į jos lokaciją, patogumą, pasiekiamumą</w:t>
            </w:r>
            <w:r w:rsidR="00F42194">
              <w:rPr>
                <w:rFonts w:asciiTheme="minorHAnsi" w:hAnsiTheme="minorHAnsi" w:cstheme="minorHAnsi"/>
                <w:color w:val="000000"/>
                <w:sz w:val="24"/>
                <w:szCs w:val="24"/>
                <w:lang w:eastAsia="lt-LT"/>
              </w:rPr>
              <w:t>, šeimynines aplinkybes</w:t>
            </w:r>
            <w:r w:rsidR="00B66C60">
              <w:rPr>
                <w:rFonts w:asciiTheme="minorHAnsi" w:hAnsiTheme="minorHAnsi" w:cstheme="minorHAnsi"/>
                <w:color w:val="000000"/>
                <w:sz w:val="24"/>
                <w:szCs w:val="24"/>
                <w:lang w:eastAsia="lt-LT"/>
              </w:rPr>
              <w:t xml:space="preserve"> ir pan.)</w:t>
            </w:r>
            <w:r w:rsidR="009C7F7E">
              <w:rPr>
                <w:rFonts w:asciiTheme="minorHAnsi" w:hAnsiTheme="minorHAnsi" w:cstheme="minorHAnsi"/>
                <w:color w:val="000000"/>
                <w:sz w:val="24"/>
                <w:szCs w:val="24"/>
                <w:lang w:eastAsia="lt-LT"/>
              </w:rPr>
              <w:t xml:space="preserve"> renkasi</w:t>
            </w:r>
            <w:r w:rsidR="000634E0">
              <w:rPr>
                <w:rFonts w:asciiTheme="minorHAnsi" w:hAnsiTheme="minorHAnsi" w:cstheme="minorHAnsi"/>
                <w:color w:val="000000"/>
                <w:sz w:val="24"/>
                <w:szCs w:val="24"/>
                <w:lang w:eastAsia="lt-LT"/>
              </w:rPr>
              <w:t xml:space="preserve"> </w:t>
            </w:r>
            <w:r w:rsidR="00BE6757">
              <w:rPr>
                <w:rFonts w:asciiTheme="minorHAnsi" w:hAnsiTheme="minorHAnsi" w:cstheme="minorHAnsi"/>
                <w:color w:val="000000"/>
                <w:sz w:val="24"/>
                <w:szCs w:val="24"/>
                <w:lang w:eastAsia="lt-LT"/>
              </w:rPr>
              <w:t>ugdytinių tėvai, globėjai</w:t>
            </w:r>
            <w:r w:rsidR="00CA517A">
              <w:rPr>
                <w:rFonts w:asciiTheme="minorHAnsi" w:hAnsiTheme="minorHAnsi" w:cstheme="minorHAnsi"/>
                <w:color w:val="000000"/>
                <w:sz w:val="24"/>
                <w:szCs w:val="24"/>
                <w:lang w:eastAsia="lt-LT"/>
              </w:rPr>
              <w:t>, be to, tai rodo, jog sąlygos siūlyti ugdymo paslaugas sudarytos ne visiems tai galintiems daryti ūkio subjektams, tačiau yra vykdoma tam tikro pobūdžio atranka</w:t>
            </w:r>
            <w:r w:rsidR="009C7F7E">
              <w:rPr>
                <w:rFonts w:asciiTheme="minorHAnsi" w:hAnsiTheme="minorHAnsi" w:cstheme="minorHAnsi"/>
                <w:color w:val="000000"/>
                <w:sz w:val="24"/>
                <w:szCs w:val="24"/>
                <w:lang w:eastAsia="lt-LT"/>
              </w:rPr>
              <w:t>.</w:t>
            </w:r>
            <w:r w:rsidR="008B23C7">
              <w:rPr>
                <w:rFonts w:asciiTheme="minorHAnsi" w:hAnsiTheme="minorHAnsi" w:cstheme="minorHAnsi"/>
                <w:color w:val="000000"/>
                <w:sz w:val="24"/>
                <w:szCs w:val="24"/>
                <w:lang w:eastAsia="lt-LT"/>
              </w:rPr>
              <w:t xml:space="preserve"> Jeigu Kauno rajono savivaldybė</w:t>
            </w:r>
            <w:r w:rsidR="00CA517A">
              <w:rPr>
                <w:rFonts w:asciiTheme="minorHAnsi" w:hAnsiTheme="minorHAnsi" w:cstheme="minorHAnsi"/>
                <w:color w:val="000000"/>
                <w:sz w:val="24"/>
                <w:szCs w:val="24"/>
                <w:lang w:eastAsia="lt-LT"/>
              </w:rPr>
              <w:t>s taryba</w:t>
            </w:r>
            <w:r w:rsidR="008B23C7">
              <w:rPr>
                <w:rFonts w:asciiTheme="minorHAnsi" w:hAnsiTheme="minorHAnsi" w:cstheme="minorHAnsi"/>
                <w:color w:val="000000"/>
                <w:sz w:val="24"/>
                <w:szCs w:val="24"/>
                <w:lang w:eastAsia="lt-LT"/>
              </w:rPr>
              <w:t xml:space="preserve"> nusprendė finansuoti </w:t>
            </w:r>
            <w:r w:rsidR="00342CA0">
              <w:rPr>
                <w:rFonts w:asciiTheme="minorHAnsi" w:hAnsiTheme="minorHAnsi" w:cstheme="minorHAnsi"/>
                <w:color w:val="000000"/>
                <w:sz w:val="24"/>
                <w:szCs w:val="24"/>
                <w:lang w:eastAsia="lt-LT"/>
              </w:rPr>
              <w:t>ugdymo paslaugų teikimą sav</w:t>
            </w:r>
            <w:r w:rsidR="00CA517A">
              <w:rPr>
                <w:rFonts w:asciiTheme="minorHAnsi" w:hAnsiTheme="minorHAnsi" w:cstheme="minorHAnsi"/>
                <w:color w:val="000000"/>
                <w:sz w:val="24"/>
                <w:szCs w:val="24"/>
                <w:lang w:eastAsia="lt-LT"/>
              </w:rPr>
              <w:t>ivaldybės</w:t>
            </w:r>
            <w:r w:rsidR="00342CA0">
              <w:rPr>
                <w:rFonts w:asciiTheme="minorHAnsi" w:hAnsiTheme="minorHAnsi" w:cstheme="minorHAnsi"/>
                <w:color w:val="000000"/>
                <w:sz w:val="24"/>
                <w:szCs w:val="24"/>
                <w:lang w:eastAsia="lt-LT"/>
              </w:rPr>
              <w:t xml:space="preserve"> gyventojams, tai </w:t>
            </w:r>
            <w:r w:rsidR="00EA390E">
              <w:rPr>
                <w:rFonts w:asciiTheme="minorHAnsi" w:hAnsiTheme="minorHAnsi" w:cstheme="minorHAnsi"/>
                <w:color w:val="000000"/>
                <w:sz w:val="24"/>
                <w:szCs w:val="24"/>
                <w:lang w:eastAsia="lt-LT"/>
              </w:rPr>
              <w:t xml:space="preserve">prioritetas ir turi būti </w:t>
            </w:r>
            <w:r w:rsidR="0040343C">
              <w:rPr>
                <w:rFonts w:asciiTheme="minorHAnsi" w:hAnsiTheme="minorHAnsi" w:cstheme="minorHAnsi"/>
                <w:color w:val="000000"/>
                <w:sz w:val="24"/>
                <w:szCs w:val="24"/>
                <w:lang w:eastAsia="lt-LT"/>
              </w:rPr>
              <w:t>teikiamas</w:t>
            </w:r>
            <w:r w:rsidR="00EA390E">
              <w:rPr>
                <w:rFonts w:asciiTheme="minorHAnsi" w:hAnsiTheme="minorHAnsi" w:cstheme="minorHAnsi"/>
                <w:color w:val="000000"/>
                <w:sz w:val="24"/>
                <w:szCs w:val="24"/>
                <w:lang w:eastAsia="lt-LT"/>
              </w:rPr>
              <w:t xml:space="preserve"> paslaugai</w:t>
            </w:r>
            <w:r w:rsidR="0085526E">
              <w:rPr>
                <w:rFonts w:asciiTheme="minorHAnsi" w:hAnsiTheme="minorHAnsi" w:cstheme="minorHAnsi"/>
                <w:color w:val="000000"/>
                <w:sz w:val="24"/>
                <w:szCs w:val="24"/>
                <w:lang w:eastAsia="lt-LT"/>
              </w:rPr>
              <w:t xml:space="preserve">, </w:t>
            </w:r>
            <w:r w:rsidR="004D68C0">
              <w:rPr>
                <w:rFonts w:asciiTheme="minorHAnsi" w:hAnsiTheme="minorHAnsi" w:cstheme="minorHAnsi"/>
                <w:color w:val="000000"/>
                <w:sz w:val="24"/>
                <w:szCs w:val="24"/>
                <w:lang w:eastAsia="lt-LT"/>
              </w:rPr>
              <w:t xml:space="preserve">paslaugos gavėjams, </w:t>
            </w:r>
            <w:r w:rsidR="0085526E">
              <w:rPr>
                <w:rFonts w:asciiTheme="minorHAnsi" w:hAnsiTheme="minorHAnsi" w:cstheme="minorHAnsi"/>
                <w:color w:val="000000"/>
                <w:sz w:val="24"/>
                <w:szCs w:val="24"/>
                <w:lang w:eastAsia="lt-LT"/>
              </w:rPr>
              <w:t xml:space="preserve">o ne </w:t>
            </w:r>
            <w:r w:rsidR="0040343C">
              <w:rPr>
                <w:rFonts w:asciiTheme="minorHAnsi" w:hAnsiTheme="minorHAnsi" w:cstheme="minorHAnsi"/>
                <w:color w:val="000000"/>
                <w:sz w:val="24"/>
                <w:szCs w:val="24"/>
                <w:lang w:eastAsia="lt-LT"/>
              </w:rPr>
              <w:t>konkrečios įstaigos lokacija</w:t>
            </w:r>
            <w:r w:rsidR="00034E7B">
              <w:rPr>
                <w:rFonts w:asciiTheme="minorHAnsi" w:hAnsiTheme="minorHAnsi" w:cstheme="minorHAnsi"/>
                <w:color w:val="000000"/>
                <w:sz w:val="24"/>
                <w:szCs w:val="24"/>
                <w:lang w:eastAsia="lt-LT"/>
              </w:rPr>
              <w:t>i</w:t>
            </w:r>
            <w:r w:rsidR="0085526E">
              <w:rPr>
                <w:rFonts w:asciiTheme="minorHAnsi" w:hAnsiTheme="minorHAnsi" w:cstheme="minorHAnsi"/>
                <w:color w:val="000000"/>
                <w:sz w:val="24"/>
                <w:szCs w:val="24"/>
                <w:lang w:eastAsia="lt-LT"/>
              </w:rPr>
              <w:t>.</w:t>
            </w:r>
          </w:p>
          <w:p w14:paraId="7C10D7EC" w14:textId="727085B4" w:rsidR="003C41A6" w:rsidRDefault="002308FF" w:rsidP="002C0283">
            <w:pPr>
              <w:jc w:val="both"/>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 xml:space="preserve">           Apibendrinus išdėstytą</w:t>
            </w:r>
            <w:r w:rsidR="004D7996">
              <w:rPr>
                <w:rFonts w:asciiTheme="minorHAnsi" w:eastAsia="Calibri" w:hAnsiTheme="minorHAnsi" w:cstheme="minorHAnsi"/>
                <w:sz w:val="24"/>
                <w:szCs w:val="24"/>
                <w:lang w:eastAsia="lt-LT"/>
              </w:rPr>
              <w:t xml:space="preserve">, Tarnyba daro išvadą, kad </w:t>
            </w:r>
            <w:r w:rsidR="009F3EB1">
              <w:rPr>
                <w:rFonts w:asciiTheme="minorHAnsi" w:eastAsia="Calibri" w:hAnsiTheme="minorHAnsi" w:cstheme="minorHAnsi"/>
                <w:sz w:val="24"/>
                <w:szCs w:val="24"/>
                <w:lang w:eastAsia="lt-LT"/>
              </w:rPr>
              <w:t xml:space="preserve">Sutarčių sudarymui </w:t>
            </w:r>
            <w:r w:rsidR="004D7996">
              <w:rPr>
                <w:rFonts w:asciiTheme="minorHAnsi" w:eastAsia="Calibri" w:hAnsiTheme="minorHAnsi" w:cstheme="minorHAnsi"/>
                <w:sz w:val="24"/>
                <w:szCs w:val="24"/>
                <w:lang w:eastAsia="lt-LT"/>
              </w:rPr>
              <w:t>Perkančio</w:t>
            </w:r>
            <w:r w:rsidR="009F3EB1">
              <w:rPr>
                <w:rFonts w:asciiTheme="minorHAnsi" w:eastAsia="Calibri" w:hAnsiTheme="minorHAnsi" w:cstheme="minorHAnsi"/>
                <w:sz w:val="24"/>
                <w:szCs w:val="24"/>
                <w:lang w:eastAsia="lt-LT"/>
              </w:rPr>
              <w:t>ji</w:t>
            </w:r>
            <w:r w:rsidR="004D7996">
              <w:rPr>
                <w:rFonts w:asciiTheme="minorHAnsi" w:eastAsia="Calibri" w:hAnsiTheme="minorHAnsi" w:cstheme="minorHAnsi"/>
                <w:sz w:val="24"/>
                <w:szCs w:val="24"/>
                <w:lang w:eastAsia="lt-LT"/>
              </w:rPr>
              <w:t xml:space="preserve"> organizacij</w:t>
            </w:r>
            <w:r w:rsidR="009F3EB1">
              <w:rPr>
                <w:rFonts w:asciiTheme="minorHAnsi" w:eastAsia="Calibri" w:hAnsiTheme="minorHAnsi" w:cstheme="minorHAnsi"/>
                <w:sz w:val="24"/>
                <w:szCs w:val="24"/>
                <w:lang w:eastAsia="lt-LT"/>
              </w:rPr>
              <w:t>a vykdė</w:t>
            </w:r>
            <w:r w:rsidR="004D7996">
              <w:rPr>
                <w:rFonts w:asciiTheme="minorHAnsi" w:eastAsia="Calibri" w:hAnsiTheme="minorHAnsi" w:cstheme="minorHAnsi"/>
                <w:sz w:val="24"/>
                <w:szCs w:val="24"/>
                <w:lang w:eastAsia="lt-LT"/>
              </w:rPr>
              <w:t xml:space="preserve"> atrank</w:t>
            </w:r>
            <w:r w:rsidR="00730844">
              <w:rPr>
                <w:rFonts w:asciiTheme="minorHAnsi" w:eastAsia="Calibri" w:hAnsiTheme="minorHAnsi" w:cstheme="minorHAnsi"/>
                <w:sz w:val="24"/>
                <w:szCs w:val="24"/>
                <w:lang w:eastAsia="lt-LT"/>
              </w:rPr>
              <w:t>ą ir sutartis sudarė</w:t>
            </w:r>
            <w:r w:rsidR="00701877">
              <w:rPr>
                <w:rFonts w:asciiTheme="minorHAnsi" w:eastAsia="Calibri" w:hAnsiTheme="minorHAnsi" w:cstheme="minorHAnsi"/>
                <w:sz w:val="24"/>
                <w:szCs w:val="24"/>
                <w:lang w:eastAsia="lt-LT"/>
              </w:rPr>
              <w:t xml:space="preserve"> tik su jos pačios atrinkt</w:t>
            </w:r>
            <w:r w:rsidR="00DC1934">
              <w:rPr>
                <w:rFonts w:asciiTheme="minorHAnsi" w:eastAsia="Calibri" w:hAnsiTheme="minorHAnsi" w:cstheme="minorHAnsi"/>
                <w:sz w:val="24"/>
                <w:szCs w:val="24"/>
                <w:lang w:eastAsia="lt-LT"/>
              </w:rPr>
              <w:t>omis privačiomis ugdymo įstaigomis</w:t>
            </w:r>
            <w:r w:rsidR="00640E43">
              <w:rPr>
                <w:rFonts w:asciiTheme="minorHAnsi" w:eastAsia="Calibri" w:hAnsiTheme="minorHAnsi" w:cstheme="minorHAnsi"/>
                <w:sz w:val="24"/>
                <w:szCs w:val="24"/>
                <w:lang w:eastAsia="lt-LT"/>
              </w:rPr>
              <w:t>. V</w:t>
            </w:r>
            <w:r w:rsidR="00B15A76">
              <w:rPr>
                <w:rFonts w:asciiTheme="minorHAnsi" w:eastAsia="Calibri" w:hAnsiTheme="minorHAnsi" w:cstheme="minorHAnsi"/>
                <w:sz w:val="24"/>
                <w:szCs w:val="24"/>
                <w:lang w:eastAsia="lt-LT"/>
              </w:rPr>
              <w:t>ykdytos atrankos</w:t>
            </w:r>
            <w:r w:rsidR="00010A88">
              <w:rPr>
                <w:rFonts w:asciiTheme="minorHAnsi" w:eastAsia="Calibri" w:hAnsiTheme="minorHAnsi" w:cstheme="minorHAnsi"/>
                <w:sz w:val="24"/>
                <w:szCs w:val="24"/>
                <w:lang w:eastAsia="lt-LT"/>
              </w:rPr>
              <w:t xml:space="preserve">, </w:t>
            </w:r>
            <w:r w:rsidR="00B15A76">
              <w:rPr>
                <w:rFonts w:asciiTheme="minorHAnsi" w:eastAsia="Calibri" w:hAnsiTheme="minorHAnsi" w:cstheme="minorHAnsi"/>
                <w:sz w:val="24"/>
                <w:szCs w:val="24"/>
                <w:lang w:eastAsia="lt-LT"/>
              </w:rPr>
              <w:t xml:space="preserve">tvarkos, </w:t>
            </w:r>
            <w:r w:rsidR="00542D01">
              <w:rPr>
                <w:rFonts w:asciiTheme="minorHAnsi" w:eastAsia="Calibri" w:hAnsiTheme="minorHAnsi" w:cstheme="minorHAnsi"/>
                <w:sz w:val="24"/>
                <w:szCs w:val="24"/>
                <w:lang w:eastAsia="lt-LT"/>
              </w:rPr>
              <w:t xml:space="preserve">sąlygų, </w:t>
            </w:r>
            <w:r w:rsidR="00B15A76">
              <w:rPr>
                <w:rFonts w:asciiTheme="minorHAnsi" w:eastAsia="Calibri" w:hAnsiTheme="minorHAnsi" w:cstheme="minorHAnsi"/>
                <w:sz w:val="24"/>
                <w:szCs w:val="24"/>
                <w:lang w:eastAsia="lt-LT"/>
              </w:rPr>
              <w:t>aiškių ir skaidrių</w:t>
            </w:r>
            <w:r w:rsidR="004E4733">
              <w:rPr>
                <w:rFonts w:asciiTheme="minorHAnsi" w:eastAsia="Calibri" w:hAnsiTheme="minorHAnsi" w:cstheme="minorHAnsi"/>
                <w:sz w:val="24"/>
                <w:szCs w:val="24"/>
                <w:lang w:eastAsia="lt-LT"/>
              </w:rPr>
              <w:t xml:space="preserve"> atrankos</w:t>
            </w:r>
            <w:r w:rsidR="00B15A76">
              <w:rPr>
                <w:rFonts w:asciiTheme="minorHAnsi" w:eastAsia="Calibri" w:hAnsiTheme="minorHAnsi" w:cstheme="minorHAnsi"/>
                <w:sz w:val="24"/>
                <w:szCs w:val="24"/>
                <w:lang w:eastAsia="lt-LT"/>
              </w:rPr>
              <w:t xml:space="preserve"> kriterijų</w:t>
            </w:r>
            <w:r w:rsidR="0086290C">
              <w:rPr>
                <w:rFonts w:asciiTheme="minorHAnsi" w:eastAsia="Calibri" w:hAnsiTheme="minorHAnsi" w:cstheme="minorHAnsi"/>
                <w:sz w:val="24"/>
                <w:szCs w:val="24"/>
                <w:lang w:eastAsia="lt-LT"/>
              </w:rPr>
              <w:t xml:space="preserve"> nebuvo</w:t>
            </w:r>
            <w:r w:rsidR="00542D01">
              <w:rPr>
                <w:rFonts w:asciiTheme="minorHAnsi" w:eastAsia="Calibri" w:hAnsiTheme="minorHAnsi" w:cstheme="minorHAnsi"/>
                <w:sz w:val="24"/>
                <w:szCs w:val="24"/>
                <w:lang w:eastAsia="lt-LT"/>
              </w:rPr>
              <w:t xml:space="preserve">, </w:t>
            </w:r>
            <w:r w:rsidR="00571916">
              <w:rPr>
                <w:rFonts w:asciiTheme="minorHAnsi" w:eastAsia="Calibri" w:hAnsiTheme="minorHAnsi" w:cstheme="minorHAnsi"/>
                <w:sz w:val="24"/>
                <w:szCs w:val="24"/>
                <w:lang w:eastAsia="lt-LT"/>
              </w:rPr>
              <w:t xml:space="preserve">kas nesuteikia pagrindo besąlygiškai </w:t>
            </w:r>
            <w:r w:rsidR="00554421">
              <w:rPr>
                <w:rFonts w:asciiTheme="minorHAnsi" w:eastAsia="Calibri" w:hAnsiTheme="minorHAnsi" w:cstheme="minorHAnsi"/>
                <w:sz w:val="24"/>
                <w:szCs w:val="24"/>
                <w:lang w:eastAsia="lt-LT"/>
              </w:rPr>
              <w:t xml:space="preserve">spręsti, kad </w:t>
            </w:r>
            <w:r w:rsidR="00DD6D85">
              <w:rPr>
                <w:rFonts w:asciiTheme="minorHAnsi" w:eastAsia="Calibri" w:hAnsiTheme="minorHAnsi" w:cstheme="minorHAnsi"/>
                <w:sz w:val="24"/>
                <w:szCs w:val="24"/>
                <w:lang w:eastAsia="lt-LT"/>
              </w:rPr>
              <w:t>tikrai visi suinteresuoti paslaugų teikėjai turėjo galimybes sud</w:t>
            </w:r>
            <w:r w:rsidR="00317FCE">
              <w:rPr>
                <w:rFonts w:asciiTheme="minorHAnsi" w:eastAsia="Calibri" w:hAnsiTheme="minorHAnsi" w:cstheme="minorHAnsi"/>
                <w:sz w:val="24"/>
                <w:szCs w:val="24"/>
                <w:lang w:eastAsia="lt-LT"/>
              </w:rPr>
              <w:t>a</w:t>
            </w:r>
            <w:r w:rsidR="00DD6D85">
              <w:rPr>
                <w:rFonts w:asciiTheme="minorHAnsi" w:eastAsia="Calibri" w:hAnsiTheme="minorHAnsi" w:cstheme="minorHAnsi"/>
                <w:sz w:val="24"/>
                <w:szCs w:val="24"/>
                <w:lang w:eastAsia="lt-LT"/>
              </w:rPr>
              <w:t>ryti bendra</w:t>
            </w:r>
            <w:r w:rsidR="00317FCE">
              <w:rPr>
                <w:rFonts w:asciiTheme="minorHAnsi" w:eastAsia="Calibri" w:hAnsiTheme="minorHAnsi" w:cstheme="minorHAnsi"/>
                <w:sz w:val="24"/>
                <w:szCs w:val="24"/>
                <w:lang w:eastAsia="lt-LT"/>
              </w:rPr>
              <w:t>darbiavimo sutartis</w:t>
            </w:r>
            <w:r w:rsidR="005A1D01">
              <w:rPr>
                <w:rFonts w:asciiTheme="minorHAnsi" w:eastAsia="Calibri" w:hAnsiTheme="minorHAnsi" w:cstheme="minorHAnsi"/>
                <w:sz w:val="24"/>
                <w:szCs w:val="24"/>
                <w:lang w:eastAsia="lt-LT"/>
              </w:rPr>
              <w:t>, o aplinkybė, kad paslaugos teikiamos ir Kauno miest</w:t>
            </w:r>
            <w:r w:rsidR="00CA517A">
              <w:rPr>
                <w:rFonts w:asciiTheme="minorHAnsi" w:eastAsia="Calibri" w:hAnsiTheme="minorHAnsi" w:cstheme="minorHAnsi"/>
                <w:sz w:val="24"/>
                <w:szCs w:val="24"/>
                <w:lang w:eastAsia="lt-LT"/>
              </w:rPr>
              <w:t>e</w:t>
            </w:r>
            <w:r w:rsidR="005A1D01">
              <w:rPr>
                <w:rFonts w:asciiTheme="minorHAnsi" w:eastAsia="Calibri" w:hAnsiTheme="minorHAnsi" w:cstheme="minorHAnsi"/>
                <w:sz w:val="24"/>
                <w:szCs w:val="24"/>
                <w:lang w:eastAsia="lt-LT"/>
              </w:rPr>
              <w:t xml:space="preserve"> </w:t>
            </w:r>
            <w:r w:rsidR="00CA517A">
              <w:rPr>
                <w:rFonts w:asciiTheme="minorHAnsi" w:eastAsia="Calibri" w:hAnsiTheme="minorHAnsi" w:cstheme="minorHAnsi"/>
                <w:sz w:val="24"/>
                <w:szCs w:val="24"/>
                <w:lang w:eastAsia="lt-LT"/>
              </w:rPr>
              <w:t>veiki</w:t>
            </w:r>
            <w:r w:rsidR="005A1D01">
              <w:rPr>
                <w:rFonts w:asciiTheme="minorHAnsi" w:eastAsia="Calibri" w:hAnsiTheme="minorHAnsi" w:cstheme="minorHAnsi"/>
                <w:sz w:val="24"/>
                <w:szCs w:val="24"/>
                <w:lang w:eastAsia="lt-LT"/>
              </w:rPr>
              <w:t>ančioje ugdymo įstaigo</w:t>
            </w:r>
            <w:r w:rsidR="003313EB">
              <w:rPr>
                <w:rFonts w:asciiTheme="minorHAnsi" w:eastAsia="Calibri" w:hAnsiTheme="minorHAnsi" w:cstheme="minorHAnsi"/>
                <w:sz w:val="24"/>
                <w:szCs w:val="24"/>
                <w:lang w:eastAsia="lt-LT"/>
              </w:rPr>
              <w:t>je</w:t>
            </w:r>
            <w:r w:rsidR="00DD3F0B">
              <w:rPr>
                <w:rFonts w:asciiTheme="minorHAnsi" w:eastAsia="Calibri" w:hAnsiTheme="minorHAnsi" w:cstheme="minorHAnsi"/>
                <w:sz w:val="24"/>
                <w:szCs w:val="24"/>
                <w:lang w:eastAsia="lt-LT"/>
              </w:rPr>
              <w:t>,</w:t>
            </w:r>
            <w:r w:rsidR="003313EB">
              <w:rPr>
                <w:rFonts w:asciiTheme="minorHAnsi" w:eastAsia="Calibri" w:hAnsiTheme="minorHAnsi" w:cstheme="minorHAnsi"/>
                <w:sz w:val="24"/>
                <w:szCs w:val="24"/>
                <w:lang w:eastAsia="lt-LT"/>
              </w:rPr>
              <w:t xml:space="preserve"> </w:t>
            </w:r>
            <w:r w:rsidR="00141842">
              <w:rPr>
                <w:rFonts w:asciiTheme="minorHAnsi" w:eastAsia="Calibri" w:hAnsiTheme="minorHAnsi" w:cstheme="minorHAnsi"/>
                <w:sz w:val="24"/>
                <w:szCs w:val="24"/>
                <w:lang w:eastAsia="lt-LT"/>
              </w:rPr>
              <w:t xml:space="preserve">ne tik </w:t>
            </w:r>
            <w:r w:rsidR="003313EB">
              <w:rPr>
                <w:rFonts w:asciiTheme="minorHAnsi" w:eastAsia="Calibri" w:hAnsiTheme="minorHAnsi" w:cstheme="minorHAnsi"/>
                <w:sz w:val="24"/>
                <w:szCs w:val="24"/>
                <w:lang w:eastAsia="lt-LT"/>
              </w:rPr>
              <w:t>paneigia Perkančiosios organizacijos priimtų sprendimų ir jų pagrindu sudarytų Sutarčių pagrįstum</w:t>
            </w:r>
            <w:r w:rsidR="007958A3">
              <w:rPr>
                <w:rFonts w:asciiTheme="minorHAnsi" w:eastAsia="Calibri" w:hAnsiTheme="minorHAnsi" w:cstheme="minorHAnsi"/>
                <w:sz w:val="24"/>
                <w:szCs w:val="24"/>
                <w:lang w:eastAsia="lt-LT"/>
              </w:rPr>
              <w:t>ą</w:t>
            </w:r>
            <w:r w:rsidR="00141842">
              <w:rPr>
                <w:rFonts w:asciiTheme="minorHAnsi" w:eastAsia="Calibri" w:hAnsiTheme="minorHAnsi" w:cstheme="minorHAnsi"/>
                <w:sz w:val="24"/>
                <w:szCs w:val="24"/>
                <w:lang w:eastAsia="lt-LT"/>
              </w:rPr>
              <w:t>, bet</w:t>
            </w:r>
            <w:r w:rsidR="006E614C">
              <w:rPr>
                <w:rFonts w:asciiTheme="minorHAnsi" w:eastAsia="Calibri" w:hAnsiTheme="minorHAnsi" w:cstheme="minorHAnsi"/>
                <w:sz w:val="24"/>
                <w:szCs w:val="24"/>
                <w:lang w:eastAsia="lt-LT"/>
              </w:rPr>
              <w:t xml:space="preserve"> yra akivaizdžiai diskriminacinė kitų </w:t>
            </w:r>
            <w:r w:rsidR="00314F4F">
              <w:rPr>
                <w:rFonts w:asciiTheme="minorHAnsi" w:eastAsia="Calibri" w:hAnsiTheme="minorHAnsi" w:cstheme="minorHAnsi"/>
                <w:sz w:val="24"/>
                <w:szCs w:val="24"/>
                <w:lang w:eastAsia="lt-LT"/>
              </w:rPr>
              <w:t>įstaigų, veikiančių Kauno mieste</w:t>
            </w:r>
            <w:r w:rsidR="00132C1E">
              <w:rPr>
                <w:rFonts w:asciiTheme="minorHAnsi" w:eastAsia="Calibri" w:hAnsiTheme="minorHAnsi" w:cstheme="minorHAnsi"/>
                <w:sz w:val="24"/>
                <w:szCs w:val="24"/>
                <w:lang w:eastAsia="lt-LT"/>
              </w:rPr>
              <w:t xml:space="preserve"> bei Kauno rajone</w:t>
            </w:r>
            <w:r w:rsidR="00CA517A">
              <w:rPr>
                <w:rFonts w:asciiTheme="minorHAnsi" w:eastAsia="Calibri" w:hAnsiTheme="minorHAnsi" w:cstheme="minorHAnsi"/>
                <w:sz w:val="24"/>
                <w:szCs w:val="24"/>
                <w:lang w:eastAsia="lt-LT"/>
              </w:rPr>
              <w:t>,</w:t>
            </w:r>
            <w:r w:rsidR="00132C1E">
              <w:rPr>
                <w:rFonts w:asciiTheme="minorHAnsi" w:eastAsia="Calibri" w:hAnsiTheme="minorHAnsi" w:cstheme="minorHAnsi"/>
                <w:sz w:val="24"/>
                <w:szCs w:val="24"/>
                <w:lang w:eastAsia="lt-LT"/>
              </w:rPr>
              <w:t xml:space="preserve"> </w:t>
            </w:r>
            <w:r w:rsidR="00314F4F">
              <w:rPr>
                <w:rFonts w:asciiTheme="minorHAnsi" w:eastAsia="Calibri" w:hAnsiTheme="minorHAnsi" w:cstheme="minorHAnsi"/>
                <w:sz w:val="24"/>
                <w:szCs w:val="24"/>
                <w:lang w:eastAsia="lt-LT"/>
              </w:rPr>
              <w:t xml:space="preserve">atžvilgiu. </w:t>
            </w:r>
            <w:r w:rsidR="00CA517A">
              <w:rPr>
                <w:rFonts w:asciiTheme="minorHAnsi" w:eastAsia="Calibri" w:hAnsiTheme="minorHAnsi" w:cstheme="minorHAnsi"/>
                <w:sz w:val="24"/>
                <w:szCs w:val="24"/>
                <w:lang w:eastAsia="lt-LT"/>
              </w:rPr>
              <w:t xml:space="preserve">Atsižvelgiant į tai, darytina išvada, kad tokia paslaugų teikėjų atranka turėjo būti vykdoma taikant Įstatymo ir jį įgyvendinančių teisės aktų reikalavimus, o to nedarant Perkančioji organizacija pažeidė </w:t>
            </w:r>
            <w:r w:rsidR="0076538D" w:rsidRPr="00A3539D">
              <w:rPr>
                <w:rFonts w:asciiTheme="minorHAnsi" w:eastAsia="Calibri" w:hAnsiTheme="minorHAnsi" w:cstheme="minorHAnsi"/>
                <w:bCs/>
                <w:sz w:val="24"/>
                <w:szCs w:val="24"/>
              </w:rPr>
              <w:t>Įstatymo 17 straipsnio 1 dal</w:t>
            </w:r>
            <w:r w:rsidR="0076538D">
              <w:rPr>
                <w:rFonts w:asciiTheme="minorHAnsi" w:eastAsia="Calibri" w:hAnsiTheme="minorHAnsi" w:cstheme="minorHAnsi"/>
                <w:bCs/>
                <w:sz w:val="24"/>
                <w:szCs w:val="24"/>
              </w:rPr>
              <w:t>ies, 2 dalies 1 punkto</w:t>
            </w:r>
            <w:r w:rsidR="004C1BA8">
              <w:rPr>
                <w:rFonts w:asciiTheme="minorHAnsi" w:eastAsia="Calibri" w:hAnsiTheme="minorHAnsi" w:cstheme="minorHAnsi"/>
                <w:bCs/>
                <w:sz w:val="24"/>
                <w:szCs w:val="24"/>
              </w:rPr>
              <w:t xml:space="preserve"> ir 3 dalies nuostatas</w:t>
            </w:r>
            <w:r w:rsidR="00CA517A">
              <w:rPr>
                <w:rFonts w:asciiTheme="minorHAnsi" w:eastAsia="Calibri" w:hAnsiTheme="minorHAnsi" w:cstheme="minorHAnsi"/>
                <w:sz w:val="24"/>
                <w:szCs w:val="24"/>
                <w:lang w:eastAsia="lt-LT"/>
              </w:rPr>
              <w:t>.</w:t>
            </w:r>
          </w:p>
          <w:p w14:paraId="3B4C93DA" w14:textId="5E02A2C4" w:rsidR="00D452EB" w:rsidRPr="00D40311" w:rsidRDefault="00D452EB" w:rsidP="00314F4F">
            <w:pPr>
              <w:jc w:val="both"/>
              <w:rPr>
                <w:rFonts w:ascii="Calibri" w:hAnsi="Calibri" w:cs="Calibri"/>
                <w:i/>
              </w:rPr>
            </w:pPr>
          </w:p>
        </w:tc>
      </w:tr>
      <w:tr w:rsidR="002308FF" w:rsidRPr="0053153E" w14:paraId="6CD6C9F0" w14:textId="77777777" w:rsidTr="003052B7">
        <w:tc>
          <w:tcPr>
            <w:tcW w:w="9637" w:type="dxa"/>
            <w:gridSpan w:val="2"/>
            <w:tcBorders>
              <w:top w:val="single" w:sz="4" w:space="0" w:color="auto"/>
              <w:left w:val="single" w:sz="4" w:space="0" w:color="auto"/>
              <w:bottom w:val="single" w:sz="4" w:space="0" w:color="auto"/>
              <w:right w:val="single" w:sz="4" w:space="0" w:color="auto"/>
            </w:tcBorders>
          </w:tcPr>
          <w:p w14:paraId="63A2850A" w14:textId="77777777" w:rsidR="002308FF" w:rsidRPr="008E541D" w:rsidRDefault="002308FF" w:rsidP="002C0283">
            <w:pPr>
              <w:jc w:val="both"/>
              <w:rPr>
                <w:rFonts w:asciiTheme="minorHAnsi" w:eastAsia="Calibri" w:hAnsiTheme="minorHAnsi" w:cstheme="minorHAnsi"/>
                <w:sz w:val="24"/>
                <w:szCs w:val="24"/>
                <w:lang w:eastAsia="lt-LT"/>
              </w:rPr>
            </w:pPr>
          </w:p>
        </w:tc>
      </w:tr>
    </w:tbl>
    <w:p w14:paraId="2FD8944A" w14:textId="77777777" w:rsidR="00C4213F" w:rsidRPr="0053153E" w:rsidRDefault="00C4213F" w:rsidP="00FD7FC6">
      <w:pPr>
        <w:ind w:left="-113"/>
        <w:jc w:val="center"/>
        <w:rPr>
          <w:rFonts w:ascii="Calibri" w:hAnsi="Calibri" w:cs="Calibri"/>
          <w:b/>
          <w:sz w:val="24"/>
          <w:szCs w:val="24"/>
          <w:lang w:eastAsia="lt-LT"/>
        </w:rPr>
      </w:pPr>
    </w:p>
    <w:p w14:paraId="22BDB087" w14:textId="77777777" w:rsidR="00C4213F" w:rsidRPr="0053153E" w:rsidRDefault="00C4213F" w:rsidP="00FD7FC6">
      <w:pPr>
        <w:ind w:left="-113"/>
        <w:jc w:val="center"/>
        <w:rPr>
          <w:rFonts w:ascii="Calibri" w:hAnsi="Calibri" w:cs="Calibri"/>
          <w:b/>
          <w:color w:val="000000"/>
          <w:sz w:val="24"/>
          <w:szCs w:val="24"/>
          <w:lang w:eastAsia="lt-LT"/>
        </w:rPr>
      </w:pPr>
      <w:r w:rsidRPr="0053153E">
        <w:rPr>
          <w:rFonts w:ascii="Calibri" w:hAnsi="Calibri" w:cs="Calibri"/>
          <w:b/>
          <w:sz w:val="24"/>
          <w:szCs w:val="24"/>
          <w:lang w:eastAsia="lt-LT"/>
        </w:rPr>
        <w:t xml:space="preserve">III dalis. </w:t>
      </w:r>
      <w:r w:rsidRPr="0053153E">
        <w:rPr>
          <w:rFonts w:ascii="Calibri" w:hAnsi="Calibri" w:cs="Calibri"/>
          <w:b/>
          <w:color w:val="000000"/>
          <w:sz w:val="24"/>
          <w:szCs w:val="24"/>
          <w:lang w:eastAsia="lt-LT"/>
        </w:rPr>
        <w:t>Kiti nustatyti pažeidimai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C4213F" w:rsidRPr="0053153E" w14:paraId="50137D83" w14:textId="77777777" w:rsidTr="004C1C7B">
        <w:tc>
          <w:tcPr>
            <w:tcW w:w="1134" w:type="dxa"/>
            <w:tcBorders>
              <w:top w:val="single" w:sz="4" w:space="0" w:color="auto"/>
              <w:left w:val="single" w:sz="4" w:space="0" w:color="auto"/>
              <w:bottom w:val="single" w:sz="4" w:space="0" w:color="auto"/>
              <w:right w:val="single" w:sz="4" w:space="0" w:color="auto"/>
            </w:tcBorders>
          </w:tcPr>
          <w:p w14:paraId="7ED3DD3F" w14:textId="3872E7F4" w:rsidR="00C4213F" w:rsidRPr="0053153E" w:rsidRDefault="004C1C7B" w:rsidP="00FD7FC6">
            <w:pPr>
              <w:ind w:right="137"/>
              <w:jc w:val="center"/>
              <w:rPr>
                <w:rFonts w:ascii="Calibri" w:hAnsi="Calibri" w:cs="Calibri"/>
                <w:sz w:val="24"/>
                <w:szCs w:val="24"/>
                <w:lang w:eastAsia="lt-LT"/>
              </w:rPr>
            </w:pPr>
            <w:r>
              <w:rPr>
                <w:rFonts w:ascii="Calibri" w:hAnsi="Calibri" w:cs="Calibri"/>
                <w:sz w:val="24"/>
                <w:szCs w:val="24"/>
                <w:lang w:eastAsia="lt-LT"/>
              </w:rPr>
              <w:t>-</w:t>
            </w:r>
          </w:p>
        </w:tc>
        <w:tc>
          <w:tcPr>
            <w:tcW w:w="8503" w:type="dxa"/>
            <w:tcBorders>
              <w:top w:val="single" w:sz="4" w:space="0" w:color="auto"/>
              <w:left w:val="single" w:sz="4" w:space="0" w:color="auto"/>
              <w:bottom w:val="single" w:sz="4" w:space="0" w:color="auto"/>
              <w:right w:val="single" w:sz="4" w:space="0" w:color="auto"/>
            </w:tcBorders>
          </w:tcPr>
          <w:p w14:paraId="295C2C12" w14:textId="4D1E59C9" w:rsidR="00C4213F" w:rsidRPr="0053153E" w:rsidRDefault="004C1C7B" w:rsidP="00FD7FC6">
            <w:pPr>
              <w:jc w:val="both"/>
              <w:rPr>
                <w:rFonts w:ascii="Calibri" w:hAnsi="Calibri" w:cs="Calibri"/>
                <w:iCs/>
                <w:sz w:val="24"/>
                <w:szCs w:val="24"/>
                <w:lang w:eastAsia="lt-LT"/>
              </w:rPr>
            </w:pPr>
            <w:r>
              <w:rPr>
                <w:rFonts w:ascii="Calibri" w:hAnsi="Calibri" w:cs="Calibri"/>
                <w:iCs/>
                <w:sz w:val="24"/>
                <w:szCs w:val="24"/>
                <w:lang w:eastAsia="lt-LT"/>
              </w:rPr>
              <w:t>-</w:t>
            </w:r>
          </w:p>
        </w:tc>
      </w:tr>
      <w:tr w:rsidR="00C4213F" w:rsidRPr="0053153E" w14:paraId="3ED44018" w14:textId="77777777" w:rsidTr="004C1C7B">
        <w:tc>
          <w:tcPr>
            <w:tcW w:w="9637" w:type="dxa"/>
            <w:gridSpan w:val="2"/>
            <w:tcBorders>
              <w:top w:val="single" w:sz="4" w:space="0" w:color="auto"/>
              <w:left w:val="single" w:sz="4" w:space="0" w:color="auto"/>
              <w:bottom w:val="single" w:sz="4" w:space="0" w:color="auto"/>
              <w:right w:val="single" w:sz="4" w:space="0" w:color="auto"/>
            </w:tcBorders>
          </w:tcPr>
          <w:p w14:paraId="505743E3" w14:textId="594AA2C0" w:rsidR="00C4213F" w:rsidRPr="0053153E" w:rsidRDefault="00C4213F" w:rsidP="00FD7FC6">
            <w:pPr>
              <w:ind w:left="0" w:right="0"/>
              <w:jc w:val="both"/>
              <w:rPr>
                <w:rFonts w:ascii="Calibri" w:hAnsi="Calibri" w:cs="Calibri"/>
                <w:iCs/>
                <w:sz w:val="24"/>
                <w:szCs w:val="24"/>
                <w:lang w:eastAsia="lt-LT"/>
              </w:rPr>
            </w:pPr>
          </w:p>
        </w:tc>
      </w:tr>
    </w:tbl>
    <w:p w14:paraId="525A034E" w14:textId="77777777" w:rsidR="00C4213F" w:rsidRPr="0053153E" w:rsidRDefault="00C4213F" w:rsidP="00FD7FC6">
      <w:pPr>
        <w:jc w:val="center"/>
        <w:rPr>
          <w:rFonts w:ascii="Calibri" w:hAnsi="Calibri" w:cs="Calibri"/>
          <w:b/>
          <w:sz w:val="24"/>
          <w:szCs w:val="24"/>
          <w:lang w:eastAsia="lt-LT"/>
        </w:rPr>
      </w:pPr>
    </w:p>
    <w:p w14:paraId="623DBB19" w14:textId="2D13CA38" w:rsidR="00C4213F" w:rsidRPr="0053153E" w:rsidRDefault="00C4213F" w:rsidP="00FD7FC6">
      <w:pPr>
        <w:jc w:val="center"/>
        <w:rPr>
          <w:rFonts w:ascii="Calibri" w:hAnsi="Calibri" w:cs="Calibri"/>
          <w:b/>
          <w:sz w:val="24"/>
          <w:szCs w:val="24"/>
          <w:lang w:eastAsia="lt-LT"/>
        </w:rPr>
      </w:pPr>
      <w:r w:rsidRPr="0053153E">
        <w:rPr>
          <w:rFonts w:ascii="Calibri" w:hAnsi="Calibri" w:cs="Calibri"/>
          <w:b/>
          <w:sz w:val="24"/>
          <w:szCs w:val="24"/>
          <w:lang w:eastAsia="lt-LT"/>
        </w:rPr>
        <w:t>IV dalis. Sprendimas</w:t>
      </w:r>
    </w:p>
    <w:p w14:paraId="753FA045" w14:textId="77777777" w:rsidR="00C4213F" w:rsidRPr="0053153E" w:rsidRDefault="00C4213F" w:rsidP="00FD7FC6">
      <w:pPr>
        <w:jc w:val="center"/>
        <w:rPr>
          <w:rFonts w:ascii="Calibri" w:hAnsi="Calibri" w:cs="Calibri"/>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C4213F" w:rsidRPr="008E541D" w14:paraId="0A03F4FC" w14:textId="77777777" w:rsidTr="00085434">
        <w:tc>
          <w:tcPr>
            <w:tcW w:w="9637" w:type="dxa"/>
            <w:tcBorders>
              <w:top w:val="single" w:sz="4" w:space="0" w:color="auto"/>
              <w:left w:val="single" w:sz="4" w:space="0" w:color="auto"/>
              <w:bottom w:val="single" w:sz="4" w:space="0" w:color="auto"/>
              <w:right w:val="single" w:sz="4" w:space="0" w:color="auto"/>
            </w:tcBorders>
          </w:tcPr>
          <w:p w14:paraId="1BBB2F51" w14:textId="0B96E9B1" w:rsidR="002000DE" w:rsidRDefault="00A4595A" w:rsidP="00FD7FC6">
            <w:pPr>
              <w:jc w:val="both"/>
              <w:rPr>
                <w:rFonts w:asciiTheme="minorHAnsi" w:eastAsia="Calibri" w:hAnsiTheme="minorHAnsi" w:cstheme="minorHAnsi"/>
                <w:bCs/>
                <w:sz w:val="24"/>
                <w:szCs w:val="24"/>
              </w:rPr>
            </w:pPr>
            <w:r w:rsidRPr="00A3539D">
              <w:rPr>
                <w:rFonts w:asciiTheme="minorHAnsi" w:eastAsia="Calibri" w:hAnsiTheme="minorHAnsi" w:cstheme="minorHAnsi"/>
                <w:sz w:val="24"/>
                <w:szCs w:val="24"/>
                <w:lang w:eastAsia="lt-LT"/>
              </w:rPr>
              <w:t xml:space="preserve">          </w:t>
            </w:r>
            <w:r w:rsidR="00334A17" w:rsidRPr="00A3539D">
              <w:rPr>
                <w:rFonts w:asciiTheme="minorHAnsi" w:eastAsia="Calibri" w:hAnsiTheme="minorHAnsi" w:cstheme="minorHAnsi"/>
                <w:sz w:val="24"/>
                <w:szCs w:val="24"/>
                <w:lang w:eastAsia="lt-LT"/>
              </w:rPr>
              <w:t xml:space="preserve">  </w:t>
            </w:r>
            <w:r w:rsidR="00AC09E6" w:rsidRPr="00A3539D">
              <w:rPr>
                <w:rFonts w:asciiTheme="minorHAnsi" w:eastAsia="Calibri" w:hAnsiTheme="minorHAnsi" w:cstheme="minorHAnsi"/>
                <w:sz w:val="24"/>
                <w:szCs w:val="24"/>
                <w:lang w:eastAsia="lt-LT"/>
              </w:rPr>
              <w:t xml:space="preserve">Tarnyba, įvertinusi Perkančiosios organizacijos </w:t>
            </w:r>
            <w:r w:rsidR="0014692D" w:rsidRPr="00A3539D">
              <w:rPr>
                <w:rFonts w:asciiTheme="minorHAnsi" w:eastAsia="Calibri" w:hAnsiTheme="minorHAnsi" w:cstheme="minorHAnsi"/>
                <w:sz w:val="24"/>
                <w:szCs w:val="24"/>
                <w:lang w:eastAsia="lt-LT"/>
              </w:rPr>
              <w:t>pateiktus</w:t>
            </w:r>
            <w:r w:rsidR="001B4B8C" w:rsidRPr="00A3539D">
              <w:rPr>
                <w:rFonts w:asciiTheme="minorHAnsi" w:eastAsia="Calibri" w:hAnsiTheme="minorHAnsi" w:cstheme="minorHAnsi"/>
                <w:sz w:val="24"/>
                <w:szCs w:val="24"/>
                <w:lang w:eastAsia="lt-LT"/>
              </w:rPr>
              <w:t xml:space="preserve"> </w:t>
            </w:r>
            <w:r w:rsidR="0014692D" w:rsidRPr="00A3539D">
              <w:rPr>
                <w:rFonts w:asciiTheme="minorHAnsi" w:eastAsia="Calibri" w:hAnsiTheme="minorHAnsi" w:cstheme="minorHAnsi"/>
                <w:sz w:val="24"/>
                <w:szCs w:val="24"/>
                <w:lang w:eastAsia="lt-LT"/>
              </w:rPr>
              <w:t>dokumentus</w:t>
            </w:r>
            <w:r w:rsidR="008F6EB1" w:rsidRPr="00A3539D">
              <w:rPr>
                <w:rFonts w:asciiTheme="minorHAnsi" w:eastAsia="Calibri" w:hAnsiTheme="minorHAnsi" w:cstheme="minorHAnsi"/>
                <w:sz w:val="24"/>
                <w:szCs w:val="24"/>
                <w:lang w:eastAsia="lt-LT"/>
              </w:rPr>
              <w:t xml:space="preserve"> ir</w:t>
            </w:r>
            <w:r w:rsidR="00D414B1" w:rsidRPr="00A3539D">
              <w:rPr>
                <w:rFonts w:asciiTheme="minorHAnsi" w:eastAsia="Calibri" w:hAnsiTheme="minorHAnsi" w:cstheme="minorHAnsi"/>
                <w:sz w:val="24"/>
                <w:szCs w:val="24"/>
                <w:lang w:eastAsia="lt-LT"/>
              </w:rPr>
              <w:t xml:space="preserve"> paaiškinimus</w:t>
            </w:r>
            <w:r w:rsidR="004C2B79" w:rsidRPr="00A3539D">
              <w:rPr>
                <w:rFonts w:asciiTheme="minorHAnsi" w:eastAsia="Calibri" w:hAnsiTheme="minorHAnsi" w:cstheme="minorHAnsi"/>
                <w:sz w:val="24"/>
                <w:szCs w:val="24"/>
                <w:lang w:eastAsia="lt-LT"/>
              </w:rPr>
              <w:t xml:space="preserve">, </w:t>
            </w:r>
            <w:r w:rsidR="00944B56" w:rsidRPr="00B529EA">
              <w:rPr>
                <w:rFonts w:asciiTheme="minorHAnsi" w:eastAsia="Calibri" w:hAnsiTheme="minorHAnsi" w:cstheme="minorHAnsi"/>
                <w:sz w:val="24"/>
                <w:szCs w:val="24"/>
                <w:lang w:eastAsia="lt-LT"/>
              </w:rPr>
              <w:t>Sutarčių sudarymo aplinkybes,</w:t>
            </w:r>
            <w:r w:rsidR="00944B56" w:rsidRPr="00A3539D">
              <w:rPr>
                <w:rFonts w:asciiTheme="minorHAnsi" w:eastAsia="Calibri" w:hAnsiTheme="minorHAnsi" w:cstheme="minorHAnsi"/>
                <w:sz w:val="24"/>
                <w:szCs w:val="24"/>
                <w:lang w:eastAsia="lt-LT"/>
              </w:rPr>
              <w:t xml:space="preserve"> </w:t>
            </w:r>
            <w:r w:rsidR="004C2B79" w:rsidRPr="00A3539D">
              <w:rPr>
                <w:rFonts w:asciiTheme="minorHAnsi" w:eastAsia="Calibri" w:hAnsiTheme="minorHAnsi" w:cstheme="minorHAnsi"/>
                <w:sz w:val="24"/>
                <w:szCs w:val="24"/>
                <w:lang w:eastAsia="lt-LT"/>
              </w:rPr>
              <w:t xml:space="preserve">sprendžia, kad </w:t>
            </w:r>
            <w:r w:rsidR="00014B83" w:rsidRPr="00A3539D">
              <w:rPr>
                <w:rFonts w:asciiTheme="minorHAnsi" w:eastAsia="Calibri" w:hAnsiTheme="minorHAnsi" w:cstheme="minorHAnsi"/>
                <w:sz w:val="24"/>
                <w:szCs w:val="24"/>
                <w:lang w:eastAsia="lt-LT"/>
              </w:rPr>
              <w:t>Perkančiosios organizacijos</w:t>
            </w:r>
            <w:r w:rsidR="004820B3" w:rsidRPr="00A3539D">
              <w:rPr>
                <w:rFonts w:asciiTheme="minorHAnsi" w:eastAsia="Calibri" w:hAnsiTheme="minorHAnsi" w:cstheme="minorHAnsi"/>
                <w:sz w:val="24"/>
                <w:szCs w:val="24"/>
                <w:lang w:eastAsia="lt-LT"/>
              </w:rPr>
              <w:t xml:space="preserve"> </w:t>
            </w:r>
            <w:r w:rsidR="00944B56" w:rsidRPr="00A3539D">
              <w:rPr>
                <w:rFonts w:asciiTheme="minorHAnsi" w:eastAsia="Calibri" w:hAnsiTheme="minorHAnsi" w:cstheme="minorHAnsi"/>
                <w:sz w:val="24"/>
                <w:szCs w:val="24"/>
                <w:lang w:eastAsia="lt-LT"/>
              </w:rPr>
              <w:t>S</w:t>
            </w:r>
            <w:r w:rsidR="00F55BB3" w:rsidRPr="00A3539D">
              <w:rPr>
                <w:rFonts w:asciiTheme="minorHAnsi" w:eastAsia="Calibri" w:hAnsiTheme="minorHAnsi" w:cstheme="minorHAnsi"/>
                <w:sz w:val="24"/>
                <w:szCs w:val="24"/>
                <w:lang w:eastAsia="lt-LT"/>
              </w:rPr>
              <w:t>utarčių</w:t>
            </w:r>
            <w:r w:rsidR="00E24501" w:rsidRPr="00A3539D">
              <w:rPr>
                <w:rFonts w:asciiTheme="minorHAnsi" w:hAnsiTheme="minorHAnsi" w:cstheme="minorHAnsi"/>
                <w:bCs/>
                <w:sz w:val="24"/>
                <w:szCs w:val="24"/>
              </w:rPr>
              <w:t xml:space="preserve"> </w:t>
            </w:r>
            <w:r w:rsidR="00343F93" w:rsidRPr="00A3539D">
              <w:rPr>
                <w:rFonts w:asciiTheme="minorHAnsi" w:hAnsiTheme="minorHAnsi" w:cstheme="minorHAnsi"/>
                <w:sz w:val="24"/>
                <w:szCs w:val="24"/>
              </w:rPr>
              <w:t>sudarym</w:t>
            </w:r>
            <w:r w:rsidR="00F626A4" w:rsidRPr="00A3539D">
              <w:rPr>
                <w:rFonts w:asciiTheme="minorHAnsi" w:hAnsiTheme="minorHAnsi" w:cstheme="minorHAnsi"/>
                <w:sz w:val="24"/>
                <w:szCs w:val="24"/>
              </w:rPr>
              <w:t>ui</w:t>
            </w:r>
            <w:r w:rsidR="00820F8E">
              <w:rPr>
                <w:rFonts w:asciiTheme="minorHAnsi" w:hAnsiTheme="minorHAnsi" w:cstheme="minorHAnsi"/>
                <w:sz w:val="24"/>
                <w:szCs w:val="24"/>
              </w:rPr>
              <w:t xml:space="preserve">, </w:t>
            </w:r>
            <w:r w:rsidR="00820F8E" w:rsidRPr="00B529EA">
              <w:rPr>
                <w:rFonts w:asciiTheme="minorHAnsi" w:hAnsiTheme="minorHAnsi" w:cstheme="minorHAnsi"/>
                <w:b/>
                <w:bCs/>
                <w:sz w:val="24"/>
                <w:szCs w:val="24"/>
              </w:rPr>
              <w:t>pasirink</w:t>
            </w:r>
            <w:r w:rsidR="001175EF" w:rsidRPr="00B529EA">
              <w:rPr>
                <w:rFonts w:asciiTheme="minorHAnsi" w:hAnsiTheme="minorHAnsi" w:cstheme="minorHAnsi"/>
                <w:b/>
                <w:bCs/>
                <w:sz w:val="24"/>
                <w:szCs w:val="24"/>
              </w:rPr>
              <w:t>us tik jos atrinktus tiekėjus</w:t>
            </w:r>
            <w:r w:rsidR="001175EF">
              <w:rPr>
                <w:rFonts w:asciiTheme="minorHAnsi" w:hAnsiTheme="minorHAnsi" w:cstheme="minorHAnsi"/>
                <w:sz w:val="24"/>
                <w:szCs w:val="24"/>
              </w:rPr>
              <w:t>,</w:t>
            </w:r>
            <w:r w:rsidR="00F626A4" w:rsidRPr="00A3539D">
              <w:rPr>
                <w:rFonts w:asciiTheme="minorHAnsi" w:hAnsiTheme="minorHAnsi" w:cstheme="minorHAnsi"/>
                <w:sz w:val="24"/>
                <w:szCs w:val="24"/>
              </w:rPr>
              <w:t xml:space="preserve"> </w:t>
            </w:r>
            <w:r w:rsidR="00840C2A" w:rsidRPr="00A3539D">
              <w:rPr>
                <w:rFonts w:asciiTheme="minorHAnsi" w:hAnsiTheme="minorHAnsi" w:cstheme="minorHAnsi"/>
                <w:sz w:val="24"/>
                <w:szCs w:val="24"/>
              </w:rPr>
              <w:t>turėjo būti taikom</w:t>
            </w:r>
            <w:r w:rsidR="0003749D">
              <w:rPr>
                <w:rFonts w:asciiTheme="minorHAnsi" w:hAnsiTheme="minorHAnsi" w:cstheme="minorHAnsi"/>
                <w:sz w:val="24"/>
                <w:szCs w:val="24"/>
              </w:rPr>
              <w:t>i</w:t>
            </w:r>
            <w:r w:rsidR="00840C2A" w:rsidRPr="00A3539D">
              <w:rPr>
                <w:rFonts w:asciiTheme="minorHAnsi" w:hAnsiTheme="minorHAnsi" w:cstheme="minorHAnsi"/>
                <w:sz w:val="24"/>
                <w:szCs w:val="24"/>
              </w:rPr>
              <w:t xml:space="preserve"> </w:t>
            </w:r>
            <w:r w:rsidR="00F626A4" w:rsidRPr="00A3539D">
              <w:rPr>
                <w:rFonts w:asciiTheme="minorHAnsi" w:hAnsiTheme="minorHAnsi" w:cstheme="minorHAnsi"/>
                <w:sz w:val="24"/>
                <w:szCs w:val="24"/>
              </w:rPr>
              <w:t>Įstatymo</w:t>
            </w:r>
            <w:r w:rsidR="00C70707" w:rsidRPr="00A3539D">
              <w:rPr>
                <w:rFonts w:asciiTheme="minorHAnsi" w:hAnsiTheme="minorHAnsi" w:cstheme="minorHAnsi"/>
                <w:sz w:val="24"/>
                <w:szCs w:val="24"/>
              </w:rPr>
              <w:t xml:space="preserve"> </w:t>
            </w:r>
            <w:r w:rsidR="0003749D">
              <w:rPr>
                <w:rFonts w:asciiTheme="minorHAnsi" w:hAnsiTheme="minorHAnsi" w:cstheme="minorHAnsi"/>
                <w:sz w:val="24"/>
                <w:szCs w:val="24"/>
              </w:rPr>
              <w:t>reikalavimai</w:t>
            </w:r>
            <w:r w:rsidR="00F55BB3" w:rsidRPr="00A3539D">
              <w:rPr>
                <w:rFonts w:asciiTheme="minorHAnsi" w:hAnsiTheme="minorHAnsi" w:cstheme="minorHAnsi"/>
                <w:sz w:val="24"/>
                <w:szCs w:val="24"/>
              </w:rPr>
              <w:t xml:space="preserve">, </w:t>
            </w:r>
            <w:r w:rsidR="002E3310" w:rsidRPr="00A3539D">
              <w:rPr>
                <w:rFonts w:asciiTheme="minorHAnsi" w:hAnsiTheme="minorHAnsi" w:cstheme="minorHAnsi"/>
                <w:sz w:val="24"/>
                <w:szCs w:val="24"/>
              </w:rPr>
              <w:t>todėl</w:t>
            </w:r>
            <w:r w:rsidR="002000DE" w:rsidRPr="00A3539D">
              <w:rPr>
                <w:rFonts w:asciiTheme="minorHAnsi" w:eastAsia="Calibri" w:hAnsiTheme="minorHAnsi" w:cstheme="minorHAnsi"/>
                <w:bCs/>
                <w:sz w:val="24"/>
                <w:szCs w:val="24"/>
              </w:rPr>
              <w:t xml:space="preserve"> konstatuo</w:t>
            </w:r>
            <w:r w:rsidR="00840C2A" w:rsidRPr="00A3539D">
              <w:rPr>
                <w:rFonts w:asciiTheme="minorHAnsi" w:eastAsia="Calibri" w:hAnsiTheme="minorHAnsi" w:cstheme="minorHAnsi"/>
                <w:bCs/>
                <w:sz w:val="24"/>
                <w:szCs w:val="24"/>
              </w:rPr>
              <w:t>ja</w:t>
            </w:r>
            <w:r w:rsidR="002000DE" w:rsidRPr="00A3539D">
              <w:rPr>
                <w:rFonts w:asciiTheme="minorHAnsi" w:eastAsia="Calibri" w:hAnsiTheme="minorHAnsi" w:cstheme="minorHAnsi"/>
                <w:bCs/>
                <w:sz w:val="24"/>
                <w:szCs w:val="24"/>
              </w:rPr>
              <w:t xml:space="preserve">, kad Perkančiosios organizacijos sprendimas </w:t>
            </w:r>
            <w:r w:rsidR="00517AF2" w:rsidRPr="00A3539D">
              <w:rPr>
                <w:rFonts w:asciiTheme="minorHAnsi" w:eastAsia="Calibri" w:hAnsiTheme="minorHAnsi" w:cstheme="minorHAnsi"/>
                <w:bCs/>
                <w:sz w:val="24"/>
                <w:szCs w:val="24"/>
              </w:rPr>
              <w:t xml:space="preserve">sudaryti bendradarbiavimo sutartis </w:t>
            </w:r>
            <w:r w:rsidR="00A159F2">
              <w:rPr>
                <w:rFonts w:asciiTheme="minorHAnsi" w:eastAsia="Calibri" w:hAnsiTheme="minorHAnsi" w:cstheme="minorHAnsi"/>
                <w:bCs/>
                <w:sz w:val="24"/>
                <w:szCs w:val="24"/>
              </w:rPr>
              <w:t xml:space="preserve">tik </w:t>
            </w:r>
            <w:r w:rsidR="00517AF2" w:rsidRPr="00A3539D">
              <w:rPr>
                <w:rFonts w:asciiTheme="minorHAnsi" w:eastAsia="Calibri" w:hAnsiTheme="minorHAnsi" w:cstheme="minorHAnsi"/>
                <w:bCs/>
                <w:sz w:val="24"/>
                <w:szCs w:val="24"/>
              </w:rPr>
              <w:t>su</w:t>
            </w:r>
            <w:r w:rsidR="001C3D50">
              <w:rPr>
                <w:rFonts w:asciiTheme="minorHAnsi" w:eastAsia="Calibri" w:hAnsiTheme="minorHAnsi" w:cstheme="minorHAnsi"/>
                <w:bCs/>
                <w:sz w:val="24"/>
                <w:szCs w:val="24"/>
              </w:rPr>
              <w:t xml:space="preserve"> </w:t>
            </w:r>
            <w:r w:rsidR="00334972">
              <w:rPr>
                <w:rFonts w:asciiTheme="minorHAnsi" w:eastAsia="Calibri" w:hAnsiTheme="minorHAnsi" w:cstheme="minorHAnsi"/>
                <w:bCs/>
                <w:sz w:val="24"/>
                <w:szCs w:val="24"/>
              </w:rPr>
              <w:t>P</w:t>
            </w:r>
            <w:r w:rsidR="001C3D50">
              <w:rPr>
                <w:rFonts w:asciiTheme="minorHAnsi" w:eastAsia="Calibri" w:hAnsiTheme="minorHAnsi" w:cstheme="minorHAnsi"/>
                <w:bCs/>
                <w:sz w:val="24"/>
                <w:szCs w:val="24"/>
              </w:rPr>
              <w:t xml:space="preserve">erkančiosios organizacijos atrinktomis </w:t>
            </w:r>
            <w:r w:rsidR="00517AF2" w:rsidRPr="00A3539D">
              <w:rPr>
                <w:rFonts w:asciiTheme="minorHAnsi" w:eastAsia="Calibri" w:hAnsiTheme="minorHAnsi" w:cstheme="minorHAnsi"/>
                <w:bCs/>
                <w:sz w:val="24"/>
                <w:szCs w:val="24"/>
              </w:rPr>
              <w:t xml:space="preserve">privačiomis ugdymo įstaigomis </w:t>
            </w:r>
            <w:r w:rsidR="002000DE" w:rsidRPr="00A3539D">
              <w:rPr>
                <w:rFonts w:asciiTheme="minorHAnsi" w:eastAsia="Calibri" w:hAnsiTheme="minorHAnsi" w:cstheme="minorHAnsi"/>
                <w:bCs/>
                <w:sz w:val="24"/>
                <w:szCs w:val="24"/>
              </w:rPr>
              <w:t>yra neteisėtas ir nepagrįstas</w:t>
            </w:r>
            <w:r w:rsidR="004C1ECE">
              <w:rPr>
                <w:rFonts w:asciiTheme="minorHAnsi" w:eastAsia="Calibri" w:hAnsiTheme="minorHAnsi" w:cstheme="minorHAnsi"/>
                <w:bCs/>
                <w:sz w:val="24"/>
                <w:szCs w:val="24"/>
              </w:rPr>
              <w:t>. N</w:t>
            </w:r>
            <w:r w:rsidR="004C1ECE" w:rsidRPr="00A3539D">
              <w:rPr>
                <w:rFonts w:asciiTheme="minorHAnsi" w:eastAsia="Calibri" w:hAnsiTheme="minorHAnsi" w:cstheme="minorHAnsi"/>
                <w:bCs/>
                <w:sz w:val="24"/>
                <w:szCs w:val="24"/>
              </w:rPr>
              <w:t>eužtikrin</w:t>
            </w:r>
            <w:r w:rsidR="004C1ECE">
              <w:rPr>
                <w:rFonts w:asciiTheme="minorHAnsi" w:eastAsia="Calibri" w:hAnsiTheme="minorHAnsi" w:cstheme="minorHAnsi"/>
                <w:bCs/>
                <w:sz w:val="24"/>
                <w:szCs w:val="24"/>
              </w:rPr>
              <w:t>us</w:t>
            </w:r>
            <w:r w:rsidR="004C1ECE" w:rsidRPr="00A3539D">
              <w:rPr>
                <w:rFonts w:asciiTheme="minorHAnsi" w:eastAsia="Calibri" w:hAnsiTheme="minorHAnsi" w:cstheme="minorHAnsi"/>
                <w:bCs/>
                <w:sz w:val="24"/>
                <w:szCs w:val="24"/>
              </w:rPr>
              <w:t xml:space="preserve"> tiekėjų konkurencij</w:t>
            </w:r>
            <w:r w:rsidR="004C1ECE">
              <w:rPr>
                <w:rFonts w:asciiTheme="minorHAnsi" w:eastAsia="Calibri" w:hAnsiTheme="minorHAnsi" w:cstheme="minorHAnsi"/>
                <w:bCs/>
                <w:sz w:val="24"/>
                <w:szCs w:val="24"/>
              </w:rPr>
              <w:t>os</w:t>
            </w:r>
            <w:r w:rsidR="00951EB0">
              <w:rPr>
                <w:rFonts w:asciiTheme="minorHAnsi" w:eastAsia="Calibri" w:hAnsiTheme="minorHAnsi" w:cstheme="minorHAnsi"/>
                <w:bCs/>
                <w:sz w:val="24"/>
                <w:szCs w:val="24"/>
              </w:rPr>
              <w:t xml:space="preserve"> buvo</w:t>
            </w:r>
            <w:r w:rsidR="009805C9" w:rsidRPr="00A3539D">
              <w:rPr>
                <w:rFonts w:asciiTheme="minorHAnsi" w:eastAsia="Calibri" w:hAnsiTheme="minorHAnsi" w:cstheme="minorHAnsi"/>
                <w:bCs/>
                <w:sz w:val="24"/>
                <w:szCs w:val="24"/>
              </w:rPr>
              <w:t xml:space="preserve"> pažeist</w:t>
            </w:r>
            <w:r w:rsidR="001F6B78">
              <w:rPr>
                <w:rFonts w:asciiTheme="minorHAnsi" w:eastAsia="Calibri" w:hAnsiTheme="minorHAnsi" w:cstheme="minorHAnsi"/>
                <w:bCs/>
                <w:sz w:val="24"/>
                <w:szCs w:val="24"/>
              </w:rPr>
              <w:t>i</w:t>
            </w:r>
            <w:r w:rsidR="009805C9" w:rsidRPr="00A3539D">
              <w:rPr>
                <w:rFonts w:asciiTheme="minorHAnsi" w:eastAsia="Calibri" w:hAnsiTheme="minorHAnsi" w:cstheme="minorHAnsi"/>
                <w:bCs/>
                <w:sz w:val="24"/>
                <w:szCs w:val="24"/>
              </w:rPr>
              <w:t xml:space="preserve"> Įstatymo 17 straipsnio 1 dalyje įtvirtintas skaidrumo</w:t>
            </w:r>
            <w:r w:rsidR="00F8177D">
              <w:rPr>
                <w:rFonts w:asciiTheme="minorHAnsi" w:eastAsia="Calibri" w:hAnsiTheme="minorHAnsi" w:cstheme="minorHAnsi"/>
                <w:bCs/>
                <w:sz w:val="24"/>
                <w:szCs w:val="24"/>
              </w:rPr>
              <w:t>, lygiateisiškumo ir nediskriminavimo</w:t>
            </w:r>
            <w:r w:rsidR="009805C9" w:rsidRPr="00A3539D">
              <w:rPr>
                <w:rFonts w:asciiTheme="minorHAnsi" w:eastAsia="Calibri" w:hAnsiTheme="minorHAnsi" w:cstheme="minorHAnsi"/>
                <w:bCs/>
                <w:sz w:val="24"/>
                <w:szCs w:val="24"/>
              </w:rPr>
              <w:t xml:space="preserve"> principa</w:t>
            </w:r>
            <w:r w:rsidR="00F8177D">
              <w:rPr>
                <w:rFonts w:asciiTheme="minorHAnsi" w:eastAsia="Calibri" w:hAnsiTheme="minorHAnsi" w:cstheme="minorHAnsi"/>
                <w:bCs/>
                <w:sz w:val="24"/>
                <w:szCs w:val="24"/>
              </w:rPr>
              <w:t>i</w:t>
            </w:r>
            <w:r w:rsidR="00721AF0">
              <w:rPr>
                <w:rFonts w:asciiTheme="minorHAnsi" w:eastAsia="Calibri" w:hAnsiTheme="minorHAnsi" w:cstheme="minorHAnsi"/>
                <w:bCs/>
                <w:sz w:val="24"/>
                <w:szCs w:val="24"/>
              </w:rPr>
              <w:t xml:space="preserve">, </w:t>
            </w:r>
            <w:r w:rsidR="000B01F4">
              <w:rPr>
                <w:rFonts w:asciiTheme="minorHAnsi" w:eastAsia="Calibri" w:hAnsiTheme="minorHAnsi" w:cstheme="minorHAnsi"/>
                <w:bCs/>
                <w:sz w:val="24"/>
                <w:szCs w:val="24"/>
              </w:rPr>
              <w:t>Įstatymo 17 straipsnio 2 dalies 1 p</w:t>
            </w:r>
            <w:r w:rsidR="00647246">
              <w:rPr>
                <w:rFonts w:asciiTheme="minorHAnsi" w:eastAsia="Calibri" w:hAnsiTheme="minorHAnsi" w:cstheme="minorHAnsi"/>
                <w:bCs/>
                <w:sz w:val="24"/>
                <w:szCs w:val="24"/>
              </w:rPr>
              <w:t>u</w:t>
            </w:r>
            <w:r w:rsidR="000B01F4">
              <w:rPr>
                <w:rFonts w:asciiTheme="minorHAnsi" w:eastAsia="Calibri" w:hAnsiTheme="minorHAnsi" w:cstheme="minorHAnsi"/>
                <w:bCs/>
                <w:sz w:val="24"/>
                <w:szCs w:val="24"/>
              </w:rPr>
              <w:t>nkt</w:t>
            </w:r>
            <w:r w:rsidR="00573F96">
              <w:rPr>
                <w:rFonts w:asciiTheme="minorHAnsi" w:eastAsia="Calibri" w:hAnsiTheme="minorHAnsi" w:cstheme="minorHAnsi"/>
                <w:bCs/>
                <w:sz w:val="24"/>
                <w:szCs w:val="24"/>
              </w:rPr>
              <w:t>o</w:t>
            </w:r>
            <w:r w:rsidR="00647246">
              <w:rPr>
                <w:rFonts w:asciiTheme="minorHAnsi" w:eastAsia="Calibri" w:hAnsiTheme="minorHAnsi" w:cstheme="minorHAnsi"/>
                <w:bCs/>
                <w:sz w:val="24"/>
                <w:szCs w:val="24"/>
              </w:rPr>
              <w:t xml:space="preserve"> nuostatos</w:t>
            </w:r>
            <w:r w:rsidR="001F6B78">
              <w:rPr>
                <w:rFonts w:asciiTheme="minorHAnsi" w:eastAsia="Calibri" w:hAnsiTheme="minorHAnsi" w:cstheme="minorHAnsi"/>
                <w:bCs/>
                <w:sz w:val="24"/>
                <w:szCs w:val="24"/>
              </w:rPr>
              <w:t>,</w:t>
            </w:r>
            <w:r w:rsidR="00647246">
              <w:rPr>
                <w:rFonts w:asciiTheme="minorHAnsi" w:eastAsia="Calibri" w:hAnsiTheme="minorHAnsi" w:cstheme="minorHAnsi"/>
                <w:bCs/>
                <w:sz w:val="24"/>
                <w:szCs w:val="24"/>
              </w:rPr>
              <w:t xml:space="preserve"> </w:t>
            </w:r>
            <w:r w:rsidR="00573F96">
              <w:rPr>
                <w:rFonts w:asciiTheme="minorHAnsi" w:eastAsia="Calibri" w:hAnsiTheme="minorHAnsi" w:cstheme="minorHAnsi"/>
                <w:bCs/>
                <w:sz w:val="24"/>
                <w:szCs w:val="24"/>
              </w:rPr>
              <w:t xml:space="preserve">įpareigojančios </w:t>
            </w:r>
            <w:r w:rsidR="00C43436">
              <w:rPr>
                <w:rFonts w:asciiTheme="minorHAnsi" w:eastAsia="Calibri" w:hAnsiTheme="minorHAnsi" w:cstheme="minorHAnsi"/>
                <w:bCs/>
                <w:sz w:val="24"/>
                <w:szCs w:val="24"/>
              </w:rPr>
              <w:t>racional</w:t>
            </w:r>
            <w:r w:rsidR="00A571E4">
              <w:rPr>
                <w:rFonts w:asciiTheme="minorHAnsi" w:eastAsia="Calibri" w:hAnsiTheme="minorHAnsi" w:cstheme="minorHAnsi"/>
                <w:bCs/>
                <w:sz w:val="24"/>
                <w:szCs w:val="24"/>
              </w:rPr>
              <w:t>iai naudoti</w:t>
            </w:r>
            <w:r w:rsidR="00C43436">
              <w:rPr>
                <w:rFonts w:asciiTheme="minorHAnsi" w:eastAsia="Calibri" w:hAnsiTheme="minorHAnsi" w:cstheme="minorHAnsi"/>
                <w:bCs/>
                <w:sz w:val="24"/>
                <w:szCs w:val="24"/>
              </w:rPr>
              <w:t xml:space="preserve"> lėš</w:t>
            </w:r>
            <w:r w:rsidR="00A571E4">
              <w:rPr>
                <w:rFonts w:asciiTheme="minorHAnsi" w:eastAsia="Calibri" w:hAnsiTheme="minorHAnsi" w:cstheme="minorHAnsi"/>
                <w:bCs/>
                <w:sz w:val="24"/>
                <w:szCs w:val="24"/>
              </w:rPr>
              <w:t>as</w:t>
            </w:r>
            <w:r w:rsidR="00CA517A">
              <w:rPr>
                <w:rFonts w:asciiTheme="minorHAnsi" w:eastAsia="Calibri" w:hAnsiTheme="minorHAnsi" w:cstheme="minorHAnsi"/>
                <w:bCs/>
                <w:sz w:val="24"/>
                <w:szCs w:val="24"/>
              </w:rPr>
              <w:t>,</w:t>
            </w:r>
            <w:r w:rsidR="003B7942">
              <w:rPr>
                <w:rFonts w:asciiTheme="minorHAnsi" w:eastAsia="Calibri" w:hAnsiTheme="minorHAnsi" w:cstheme="minorHAnsi"/>
                <w:bCs/>
                <w:sz w:val="24"/>
                <w:szCs w:val="24"/>
              </w:rPr>
              <w:t xml:space="preserve"> ir pažeistos </w:t>
            </w:r>
            <w:r w:rsidR="00F21DC8">
              <w:rPr>
                <w:rFonts w:asciiTheme="minorHAnsi" w:eastAsia="Calibri" w:hAnsiTheme="minorHAnsi" w:cstheme="minorHAnsi"/>
                <w:bCs/>
                <w:sz w:val="24"/>
                <w:szCs w:val="24"/>
              </w:rPr>
              <w:t xml:space="preserve">Įstatymo </w:t>
            </w:r>
            <w:r w:rsidR="00721AF0">
              <w:rPr>
                <w:rFonts w:asciiTheme="minorHAnsi" w:eastAsia="Calibri" w:hAnsiTheme="minorHAnsi" w:cstheme="minorHAnsi"/>
                <w:bCs/>
                <w:sz w:val="24"/>
                <w:szCs w:val="24"/>
              </w:rPr>
              <w:t xml:space="preserve">17 straipsnio 3 dalies nuostatos, nes </w:t>
            </w:r>
            <w:r w:rsidR="00F528C8">
              <w:rPr>
                <w:rFonts w:asciiTheme="minorHAnsi" w:eastAsia="Calibri" w:hAnsiTheme="minorHAnsi" w:cstheme="minorHAnsi"/>
                <w:bCs/>
                <w:sz w:val="24"/>
                <w:szCs w:val="24"/>
              </w:rPr>
              <w:t>paslaug</w:t>
            </w:r>
            <w:r w:rsidR="00425FC3">
              <w:rPr>
                <w:rFonts w:asciiTheme="minorHAnsi" w:eastAsia="Calibri" w:hAnsiTheme="minorHAnsi" w:cstheme="minorHAnsi"/>
                <w:bCs/>
                <w:sz w:val="24"/>
                <w:szCs w:val="24"/>
              </w:rPr>
              <w:t>os įsigytos</w:t>
            </w:r>
            <w:r w:rsidR="00F528C8">
              <w:rPr>
                <w:rFonts w:asciiTheme="minorHAnsi" w:eastAsia="Calibri" w:hAnsiTheme="minorHAnsi" w:cstheme="minorHAnsi"/>
                <w:bCs/>
                <w:sz w:val="24"/>
                <w:szCs w:val="24"/>
              </w:rPr>
              <w:t xml:space="preserve"> ne</w:t>
            </w:r>
            <w:r w:rsidR="00425FC3">
              <w:rPr>
                <w:rFonts w:asciiTheme="minorHAnsi" w:eastAsia="Calibri" w:hAnsiTheme="minorHAnsi" w:cstheme="minorHAnsi"/>
                <w:bCs/>
                <w:sz w:val="24"/>
                <w:szCs w:val="24"/>
              </w:rPr>
              <w:t>silaikant</w:t>
            </w:r>
            <w:r w:rsidR="00F528C8">
              <w:rPr>
                <w:rFonts w:asciiTheme="minorHAnsi" w:eastAsia="Calibri" w:hAnsiTheme="minorHAnsi" w:cstheme="minorHAnsi"/>
                <w:bCs/>
                <w:sz w:val="24"/>
                <w:szCs w:val="24"/>
              </w:rPr>
              <w:t xml:space="preserve"> Įstatymu nustatyt</w:t>
            </w:r>
            <w:r w:rsidR="00425FC3">
              <w:rPr>
                <w:rFonts w:asciiTheme="minorHAnsi" w:eastAsia="Calibri" w:hAnsiTheme="minorHAnsi" w:cstheme="minorHAnsi"/>
                <w:bCs/>
                <w:sz w:val="24"/>
                <w:szCs w:val="24"/>
              </w:rPr>
              <w:t>os</w:t>
            </w:r>
            <w:r w:rsidR="00F528C8">
              <w:rPr>
                <w:rFonts w:asciiTheme="minorHAnsi" w:eastAsia="Calibri" w:hAnsiTheme="minorHAnsi" w:cstheme="minorHAnsi"/>
                <w:bCs/>
                <w:sz w:val="24"/>
                <w:szCs w:val="24"/>
              </w:rPr>
              <w:t xml:space="preserve"> </w:t>
            </w:r>
            <w:r w:rsidR="009D13C9">
              <w:rPr>
                <w:rFonts w:asciiTheme="minorHAnsi" w:eastAsia="Calibri" w:hAnsiTheme="minorHAnsi" w:cstheme="minorHAnsi"/>
                <w:bCs/>
                <w:sz w:val="24"/>
                <w:szCs w:val="24"/>
              </w:rPr>
              <w:t>viešųjų pirkimų su</w:t>
            </w:r>
            <w:r w:rsidR="00425FC3">
              <w:rPr>
                <w:rFonts w:asciiTheme="minorHAnsi" w:eastAsia="Calibri" w:hAnsiTheme="minorHAnsi" w:cstheme="minorHAnsi"/>
                <w:bCs/>
                <w:sz w:val="24"/>
                <w:szCs w:val="24"/>
              </w:rPr>
              <w:t>t</w:t>
            </w:r>
            <w:r w:rsidR="009D13C9">
              <w:rPr>
                <w:rFonts w:asciiTheme="minorHAnsi" w:eastAsia="Calibri" w:hAnsiTheme="minorHAnsi" w:cstheme="minorHAnsi"/>
                <w:bCs/>
                <w:sz w:val="24"/>
                <w:szCs w:val="24"/>
              </w:rPr>
              <w:t>a</w:t>
            </w:r>
            <w:r w:rsidR="00425FC3">
              <w:rPr>
                <w:rFonts w:asciiTheme="minorHAnsi" w:eastAsia="Calibri" w:hAnsiTheme="minorHAnsi" w:cstheme="minorHAnsi"/>
                <w:bCs/>
                <w:sz w:val="24"/>
                <w:szCs w:val="24"/>
              </w:rPr>
              <w:t>r</w:t>
            </w:r>
            <w:r w:rsidR="009D13C9">
              <w:rPr>
                <w:rFonts w:asciiTheme="minorHAnsi" w:eastAsia="Calibri" w:hAnsiTheme="minorHAnsi" w:cstheme="minorHAnsi"/>
                <w:bCs/>
                <w:sz w:val="24"/>
                <w:szCs w:val="24"/>
              </w:rPr>
              <w:t>ties sudarymui taikom</w:t>
            </w:r>
            <w:r w:rsidR="00425FC3">
              <w:rPr>
                <w:rFonts w:asciiTheme="minorHAnsi" w:eastAsia="Calibri" w:hAnsiTheme="minorHAnsi" w:cstheme="minorHAnsi"/>
                <w:bCs/>
                <w:sz w:val="24"/>
                <w:szCs w:val="24"/>
              </w:rPr>
              <w:t>os</w:t>
            </w:r>
            <w:r w:rsidR="009D13C9">
              <w:rPr>
                <w:rFonts w:asciiTheme="minorHAnsi" w:eastAsia="Calibri" w:hAnsiTheme="minorHAnsi" w:cstheme="minorHAnsi"/>
                <w:bCs/>
                <w:sz w:val="24"/>
                <w:szCs w:val="24"/>
              </w:rPr>
              <w:t xml:space="preserve"> tvark</w:t>
            </w:r>
            <w:r w:rsidR="00425FC3">
              <w:rPr>
                <w:rFonts w:asciiTheme="minorHAnsi" w:eastAsia="Calibri" w:hAnsiTheme="minorHAnsi" w:cstheme="minorHAnsi"/>
                <w:bCs/>
                <w:sz w:val="24"/>
                <w:szCs w:val="24"/>
              </w:rPr>
              <w:t>os</w:t>
            </w:r>
            <w:r w:rsidR="00CA517A">
              <w:rPr>
                <w:rFonts w:asciiTheme="minorHAnsi" w:eastAsia="Calibri" w:hAnsiTheme="minorHAnsi" w:cstheme="minorHAnsi"/>
                <w:bCs/>
                <w:sz w:val="24"/>
                <w:szCs w:val="24"/>
              </w:rPr>
              <w:t>, tokiu būdu dirbtinai apribojant konkurenciją</w:t>
            </w:r>
            <w:r w:rsidR="009D13C9">
              <w:rPr>
                <w:rFonts w:asciiTheme="minorHAnsi" w:eastAsia="Calibri" w:hAnsiTheme="minorHAnsi" w:cstheme="minorHAnsi"/>
                <w:bCs/>
                <w:sz w:val="24"/>
                <w:szCs w:val="24"/>
              </w:rPr>
              <w:t>.</w:t>
            </w:r>
            <w:r w:rsidR="002000DE" w:rsidRPr="00A3539D">
              <w:rPr>
                <w:rFonts w:asciiTheme="minorHAnsi" w:eastAsia="Calibri" w:hAnsiTheme="minorHAnsi" w:cstheme="minorHAnsi"/>
                <w:bCs/>
                <w:sz w:val="24"/>
                <w:szCs w:val="24"/>
              </w:rPr>
              <w:t xml:space="preserve"> </w:t>
            </w:r>
          </w:p>
          <w:p w14:paraId="6E04BC19" w14:textId="5AD8B11D" w:rsidR="00D05A3C" w:rsidRDefault="00B64F9E" w:rsidP="009A1010">
            <w:pPr>
              <w:tabs>
                <w:tab w:val="left" w:pos="870"/>
              </w:tabs>
              <w:ind w:right="142"/>
              <w:jc w:val="both"/>
              <w:rPr>
                <w:bCs/>
                <w:color w:val="000000"/>
                <w:sz w:val="24"/>
                <w:szCs w:val="24"/>
                <w:lang w:eastAsia="lt-LT"/>
              </w:rPr>
            </w:pPr>
            <w:r w:rsidRPr="004F4779">
              <w:rPr>
                <w:rFonts w:asciiTheme="minorHAnsi" w:hAnsiTheme="minorHAnsi" w:cstheme="minorHAnsi"/>
                <w:color w:val="000000"/>
                <w:sz w:val="24"/>
                <w:szCs w:val="24"/>
                <w:lang w:eastAsia="lt-LT"/>
              </w:rPr>
              <w:t xml:space="preserve">              </w:t>
            </w:r>
            <w:r w:rsidR="00D05A3C" w:rsidRPr="004F4779">
              <w:rPr>
                <w:rFonts w:asciiTheme="minorHAnsi" w:hAnsiTheme="minorHAnsi" w:cstheme="minorHAnsi"/>
                <w:bCs/>
                <w:iCs/>
                <w:sz w:val="24"/>
                <w:szCs w:val="24"/>
              </w:rPr>
              <w:t>Tarnyba,</w:t>
            </w:r>
            <w:r w:rsidR="00D05A3C" w:rsidRPr="004F4779">
              <w:rPr>
                <w:rFonts w:asciiTheme="minorHAnsi" w:hAnsiTheme="minorHAnsi" w:cstheme="minorHAnsi"/>
                <w:bCs/>
                <w:i/>
                <w:iCs/>
                <w:sz w:val="24"/>
                <w:szCs w:val="24"/>
              </w:rPr>
              <w:t xml:space="preserve"> </w:t>
            </w:r>
            <w:r w:rsidR="00D05A3C" w:rsidRPr="004F4779">
              <w:rPr>
                <w:rFonts w:asciiTheme="minorHAnsi" w:hAnsiTheme="minorHAnsi" w:cstheme="minorHAnsi"/>
                <w:bCs/>
                <w:iCs/>
                <w:sz w:val="24"/>
                <w:szCs w:val="24"/>
              </w:rPr>
              <w:t xml:space="preserve">atsižvelgdama į išvados II dalyje konstatuotus Įstatymo pažeidimus bei </w:t>
            </w:r>
            <w:r w:rsidR="00D05A3C" w:rsidRPr="00F1456B">
              <w:rPr>
                <w:rFonts w:asciiTheme="minorHAnsi" w:hAnsiTheme="minorHAnsi" w:cstheme="minorHAnsi"/>
                <w:bCs/>
                <w:iCs/>
                <w:sz w:val="24"/>
                <w:szCs w:val="24"/>
              </w:rPr>
              <w:t xml:space="preserve">Perkančiosios organizacijos pateiktą informaciją, vadovaudamasi Įstatymo 95 straipsnio 2 dalies 6 punktu, </w:t>
            </w:r>
            <w:r w:rsidR="00D05A3C" w:rsidRPr="00F1456B">
              <w:rPr>
                <w:rFonts w:asciiTheme="minorHAnsi" w:hAnsiTheme="minorHAnsi" w:cstheme="minorHAnsi"/>
                <w:b/>
                <w:bCs/>
                <w:iCs/>
                <w:sz w:val="24"/>
                <w:szCs w:val="24"/>
              </w:rPr>
              <w:t xml:space="preserve">įpareigoja Perkančiąją organizaciją </w:t>
            </w:r>
            <w:r w:rsidR="004F4779" w:rsidRPr="00F1456B">
              <w:rPr>
                <w:rFonts w:asciiTheme="minorHAnsi" w:hAnsiTheme="minorHAnsi" w:cstheme="minorHAnsi"/>
                <w:bCs/>
                <w:color w:val="000000"/>
                <w:sz w:val="24"/>
                <w:szCs w:val="24"/>
                <w:lang w:eastAsia="lt-LT"/>
              </w:rPr>
              <w:t>panaikinti neteisėtus sprendimus</w:t>
            </w:r>
            <w:r w:rsidR="00C65266">
              <w:rPr>
                <w:rFonts w:asciiTheme="minorHAnsi" w:hAnsiTheme="minorHAnsi" w:cstheme="minorHAnsi"/>
                <w:sz w:val="24"/>
                <w:szCs w:val="24"/>
              </w:rPr>
              <w:t xml:space="preserve"> ir informuoti Tarnybą apie priimtus sprendimus</w:t>
            </w:r>
            <w:r w:rsidR="00D12302">
              <w:rPr>
                <w:rFonts w:asciiTheme="minorHAnsi" w:hAnsiTheme="minorHAnsi" w:cstheme="minorHAnsi"/>
                <w:bCs/>
                <w:color w:val="000000"/>
                <w:sz w:val="24"/>
                <w:szCs w:val="24"/>
                <w:lang w:eastAsia="lt-LT"/>
              </w:rPr>
              <w:t>.</w:t>
            </w:r>
            <w:r w:rsidR="004F4779" w:rsidRPr="004F4779">
              <w:rPr>
                <w:bCs/>
                <w:color w:val="000000"/>
                <w:sz w:val="24"/>
                <w:szCs w:val="24"/>
                <w:lang w:eastAsia="lt-LT"/>
              </w:rPr>
              <w:t xml:space="preserve"> </w:t>
            </w:r>
          </w:p>
          <w:p w14:paraId="7C289B58" w14:textId="5748EB7F" w:rsidR="00FB23EB" w:rsidRDefault="00ED6F1F" w:rsidP="009A1010">
            <w:pPr>
              <w:tabs>
                <w:tab w:val="left" w:pos="870"/>
              </w:tabs>
              <w:ind w:left="132" w:right="142"/>
              <w:jc w:val="both"/>
              <w:rPr>
                <w:rFonts w:asciiTheme="minorHAnsi" w:eastAsia="Calibri" w:hAnsiTheme="minorHAnsi" w:cstheme="minorHAnsi"/>
                <w:sz w:val="24"/>
                <w:szCs w:val="24"/>
                <w:lang w:eastAsia="lt-LT"/>
              </w:rPr>
            </w:pPr>
            <w:r w:rsidRPr="00D76B28">
              <w:rPr>
                <w:rFonts w:asciiTheme="minorHAnsi" w:hAnsiTheme="minorHAnsi" w:cstheme="minorHAnsi"/>
                <w:bCs/>
                <w:iCs/>
                <w:sz w:val="24"/>
                <w:szCs w:val="24"/>
              </w:rPr>
              <w:t xml:space="preserve">              </w:t>
            </w:r>
            <w:r w:rsidR="00482E3B" w:rsidRPr="00D76B28">
              <w:rPr>
                <w:rFonts w:asciiTheme="minorHAnsi" w:hAnsiTheme="minorHAnsi" w:cstheme="minorHAnsi"/>
                <w:bCs/>
                <w:iCs/>
                <w:sz w:val="24"/>
                <w:szCs w:val="24"/>
              </w:rPr>
              <w:t>A</w:t>
            </w:r>
            <w:r w:rsidR="00D12302" w:rsidRPr="00D76B28">
              <w:rPr>
                <w:rFonts w:asciiTheme="minorHAnsi" w:hAnsiTheme="minorHAnsi" w:cstheme="minorHAnsi"/>
                <w:color w:val="000000"/>
                <w:sz w:val="24"/>
                <w:szCs w:val="24"/>
                <w:lang w:eastAsia="lt-LT"/>
              </w:rPr>
              <w:t xml:space="preserve">tsižvelgiant į Lietuvos Respublikos </w:t>
            </w:r>
            <w:r w:rsidR="003A49ED" w:rsidRPr="00D76B28">
              <w:rPr>
                <w:rFonts w:asciiTheme="minorHAnsi" w:hAnsiTheme="minorHAnsi" w:cstheme="minorHAnsi"/>
                <w:color w:val="000000"/>
                <w:sz w:val="24"/>
                <w:szCs w:val="24"/>
                <w:lang w:eastAsia="lt-LT"/>
              </w:rPr>
              <w:t>vietos savivaldos įstatymo 6 straipsnio</w:t>
            </w:r>
            <w:r w:rsidR="009A3056" w:rsidRPr="00D76B28">
              <w:rPr>
                <w:rFonts w:asciiTheme="minorHAnsi" w:hAnsiTheme="minorHAnsi" w:cstheme="minorHAnsi"/>
                <w:color w:val="000000"/>
                <w:sz w:val="24"/>
                <w:szCs w:val="24"/>
                <w:lang w:eastAsia="lt-LT"/>
              </w:rPr>
              <w:t xml:space="preserve"> 8 </w:t>
            </w:r>
            <w:r w:rsidR="00E24F48">
              <w:rPr>
                <w:rFonts w:asciiTheme="minorHAnsi" w:hAnsiTheme="minorHAnsi" w:cstheme="minorHAnsi"/>
                <w:color w:val="000000"/>
                <w:sz w:val="24"/>
                <w:szCs w:val="24"/>
                <w:lang w:eastAsia="lt-LT"/>
              </w:rPr>
              <w:t>punkte</w:t>
            </w:r>
            <w:r w:rsidR="009A3056" w:rsidRPr="00D76B28">
              <w:rPr>
                <w:rFonts w:asciiTheme="minorHAnsi" w:hAnsiTheme="minorHAnsi" w:cstheme="minorHAnsi"/>
                <w:color w:val="000000"/>
                <w:sz w:val="24"/>
                <w:szCs w:val="24"/>
                <w:lang w:eastAsia="lt-LT"/>
              </w:rPr>
              <w:t xml:space="preserve"> nustatytą funkciją</w:t>
            </w:r>
            <w:r w:rsidR="009A3056" w:rsidRPr="00D76B28">
              <w:rPr>
                <w:rStyle w:val="FootnoteReference"/>
                <w:rFonts w:asciiTheme="minorHAnsi" w:hAnsiTheme="minorHAnsi" w:cstheme="minorHAnsi"/>
                <w:color w:val="000000"/>
                <w:sz w:val="24"/>
                <w:szCs w:val="24"/>
                <w:lang w:eastAsia="lt-LT"/>
              </w:rPr>
              <w:footnoteReference w:id="10"/>
            </w:r>
            <w:r w:rsidR="00217A84" w:rsidRPr="00D76B28">
              <w:rPr>
                <w:rFonts w:asciiTheme="minorHAnsi" w:hAnsiTheme="minorHAnsi" w:cstheme="minorHAnsi"/>
                <w:color w:val="000000"/>
                <w:sz w:val="24"/>
                <w:szCs w:val="24"/>
                <w:lang w:eastAsia="lt-LT"/>
              </w:rPr>
              <w:t xml:space="preserve"> ir Lietuvos Respublikos</w:t>
            </w:r>
            <w:r w:rsidR="009A3056" w:rsidRPr="00D76B28">
              <w:rPr>
                <w:rFonts w:asciiTheme="minorHAnsi" w:hAnsiTheme="minorHAnsi" w:cstheme="minorHAnsi"/>
                <w:color w:val="000000"/>
                <w:sz w:val="24"/>
                <w:szCs w:val="24"/>
                <w:lang w:eastAsia="lt-LT"/>
              </w:rPr>
              <w:t xml:space="preserve"> </w:t>
            </w:r>
            <w:r w:rsidR="00D12302" w:rsidRPr="00D76B28">
              <w:rPr>
                <w:rFonts w:asciiTheme="minorHAnsi" w:hAnsiTheme="minorHAnsi" w:cstheme="minorHAnsi"/>
                <w:color w:val="000000"/>
                <w:sz w:val="24"/>
                <w:szCs w:val="24"/>
                <w:lang w:eastAsia="lt-LT"/>
              </w:rPr>
              <w:t xml:space="preserve">švietimo įstatyme nustatytą pareigą Perkančiajai </w:t>
            </w:r>
            <w:r w:rsidR="00D12302" w:rsidRPr="00D76B28">
              <w:rPr>
                <w:rFonts w:asciiTheme="minorHAnsi" w:hAnsiTheme="minorHAnsi" w:cstheme="minorHAnsi"/>
                <w:color w:val="000000"/>
                <w:sz w:val="24"/>
                <w:szCs w:val="24"/>
                <w:lang w:eastAsia="lt-LT"/>
              </w:rPr>
              <w:lastRenderedPageBreak/>
              <w:t>organizacijai užtikrinti privalomą ugdymą,</w:t>
            </w:r>
            <w:r w:rsidR="00D12302" w:rsidRPr="00D76B28">
              <w:rPr>
                <w:rFonts w:asciiTheme="minorHAnsi" w:hAnsiTheme="minorHAnsi" w:cstheme="minorHAnsi"/>
                <w:sz w:val="24"/>
                <w:szCs w:val="24"/>
              </w:rPr>
              <w:t xml:space="preserve"> kad visi konkrečios seniūnijos aptarnavimo zonoje gyvenantys vaikai galėtų gauti ugdymo paslaugą</w:t>
            </w:r>
            <w:r w:rsidR="002416ED">
              <w:rPr>
                <w:rFonts w:asciiTheme="minorHAnsi" w:hAnsiTheme="minorHAnsi" w:cstheme="minorHAnsi"/>
                <w:sz w:val="24"/>
                <w:szCs w:val="24"/>
              </w:rPr>
              <w:t xml:space="preserve">, </w:t>
            </w:r>
            <w:r w:rsidR="003153C6">
              <w:rPr>
                <w:rFonts w:asciiTheme="minorHAnsi" w:hAnsiTheme="minorHAnsi" w:cstheme="minorHAnsi"/>
                <w:sz w:val="24"/>
                <w:szCs w:val="24"/>
              </w:rPr>
              <w:t xml:space="preserve">Tarnyba </w:t>
            </w:r>
            <w:r w:rsidR="00217A84">
              <w:rPr>
                <w:rFonts w:asciiTheme="minorHAnsi" w:hAnsiTheme="minorHAnsi" w:cstheme="minorHAnsi"/>
                <w:sz w:val="24"/>
                <w:szCs w:val="24"/>
              </w:rPr>
              <w:t xml:space="preserve">rekomenduoja </w:t>
            </w:r>
            <w:r w:rsidR="002416ED">
              <w:rPr>
                <w:rFonts w:asciiTheme="minorHAnsi" w:eastAsia="Calibri" w:hAnsiTheme="minorHAnsi" w:cstheme="minorHAnsi"/>
                <w:sz w:val="24"/>
                <w:szCs w:val="24"/>
                <w:lang w:eastAsia="lt-LT"/>
              </w:rPr>
              <w:t>susidariusią problemą (vietų trūkum</w:t>
            </w:r>
            <w:r w:rsidR="009032F0">
              <w:rPr>
                <w:rFonts w:asciiTheme="minorHAnsi" w:eastAsia="Calibri" w:hAnsiTheme="minorHAnsi" w:cstheme="minorHAnsi"/>
                <w:sz w:val="24"/>
                <w:szCs w:val="24"/>
                <w:lang w:eastAsia="lt-LT"/>
              </w:rPr>
              <w:t>ą</w:t>
            </w:r>
            <w:r w:rsidR="002416ED">
              <w:rPr>
                <w:rFonts w:asciiTheme="minorHAnsi" w:eastAsia="Calibri" w:hAnsiTheme="minorHAnsi" w:cstheme="minorHAnsi"/>
                <w:sz w:val="24"/>
                <w:szCs w:val="24"/>
                <w:lang w:eastAsia="lt-LT"/>
              </w:rPr>
              <w:t xml:space="preserve"> ugdymo įstaigose) </w:t>
            </w:r>
            <w:r w:rsidR="003153C6">
              <w:rPr>
                <w:rFonts w:asciiTheme="minorHAnsi" w:eastAsia="Calibri" w:hAnsiTheme="minorHAnsi" w:cstheme="minorHAnsi"/>
                <w:sz w:val="24"/>
                <w:szCs w:val="24"/>
                <w:lang w:eastAsia="lt-LT"/>
              </w:rPr>
              <w:t>spręsti</w:t>
            </w:r>
            <w:r w:rsidR="009032F0">
              <w:rPr>
                <w:rFonts w:asciiTheme="minorHAnsi" w:eastAsia="Calibri" w:hAnsiTheme="minorHAnsi" w:cstheme="minorHAnsi"/>
                <w:sz w:val="24"/>
                <w:szCs w:val="24"/>
                <w:lang w:eastAsia="lt-LT"/>
              </w:rPr>
              <w:t>:</w:t>
            </w:r>
          </w:p>
          <w:p w14:paraId="744D9EB2" w14:textId="79784437" w:rsidR="00FB23EB" w:rsidRPr="00FB23EB" w:rsidRDefault="001B6532" w:rsidP="009A1010">
            <w:pPr>
              <w:pStyle w:val="ListParagraph"/>
              <w:numPr>
                <w:ilvl w:val="0"/>
                <w:numId w:val="37"/>
              </w:numPr>
              <w:tabs>
                <w:tab w:val="left" w:pos="870"/>
              </w:tabs>
              <w:ind w:left="132" w:right="142" w:firstLine="709"/>
              <w:jc w:val="both"/>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t</w:t>
            </w:r>
            <w:r w:rsidR="00FB23EB">
              <w:rPr>
                <w:rFonts w:asciiTheme="minorHAnsi" w:eastAsia="Calibri" w:hAnsiTheme="minorHAnsi" w:cstheme="minorHAnsi"/>
                <w:sz w:val="24"/>
                <w:szCs w:val="24"/>
                <w:lang w:eastAsia="lt-LT"/>
              </w:rPr>
              <w:t>uo atveju, jeigu</w:t>
            </w:r>
            <w:r w:rsidR="00096A05">
              <w:rPr>
                <w:rFonts w:asciiTheme="minorHAnsi" w:eastAsia="Calibri" w:hAnsiTheme="minorHAnsi" w:cstheme="minorHAnsi"/>
                <w:sz w:val="24"/>
                <w:szCs w:val="24"/>
                <w:lang w:eastAsia="lt-LT"/>
              </w:rPr>
              <w:t xml:space="preserve"> </w:t>
            </w:r>
            <w:r w:rsidR="006624A3">
              <w:rPr>
                <w:rFonts w:asciiTheme="minorHAnsi" w:eastAsia="Calibri" w:hAnsiTheme="minorHAnsi" w:cstheme="minorHAnsi"/>
                <w:sz w:val="24"/>
                <w:szCs w:val="24"/>
                <w:lang w:eastAsia="lt-LT"/>
              </w:rPr>
              <w:t>sutart</w:t>
            </w:r>
            <w:r>
              <w:rPr>
                <w:rFonts w:asciiTheme="minorHAnsi" w:eastAsia="Calibri" w:hAnsiTheme="minorHAnsi" w:cstheme="minorHAnsi"/>
                <w:sz w:val="24"/>
                <w:szCs w:val="24"/>
                <w:lang w:eastAsia="lt-LT"/>
              </w:rPr>
              <w:t>i</w:t>
            </w:r>
            <w:r w:rsidR="006624A3">
              <w:rPr>
                <w:rFonts w:asciiTheme="minorHAnsi" w:eastAsia="Calibri" w:hAnsiTheme="minorHAnsi" w:cstheme="minorHAnsi"/>
                <w:sz w:val="24"/>
                <w:szCs w:val="24"/>
                <w:lang w:eastAsia="lt-LT"/>
              </w:rPr>
              <w:t>s dėl ugdymo paslaugų teikimo</w:t>
            </w:r>
            <w:r w:rsidR="00E32F7B">
              <w:rPr>
                <w:rFonts w:asciiTheme="minorHAnsi" w:eastAsia="Calibri" w:hAnsiTheme="minorHAnsi" w:cstheme="minorHAnsi"/>
                <w:sz w:val="24"/>
                <w:szCs w:val="24"/>
                <w:lang w:eastAsia="lt-LT"/>
              </w:rPr>
              <w:t xml:space="preserve"> </w:t>
            </w:r>
            <w:r>
              <w:rPr>
                <w:rFonts w:asciiTheme="minorHAnsi" w:eastAsia="Calibri" w:hAnsiTheme="minorHAnsi" w:cstheme="minorHAnsi"/>
                <w:sz w:val="24"/>
                <w:szCs w:val="24"/>
                <w:lang w:eastAsia="lt-LT"/>
              </w:rPr>
              <w:t>ketinama</w:t>
            </w:r>
            <w:r w:rsidR="00E32F7B">
              <w:rPr>
                <w:rFonts w:asciiTheme="minorHAnsi" w:eastAsia="Calibri" w:hAnsiTheme="minorHAnsi" w:cstheme="minorHAnsi"/>
                <w:sz w:val="24"/>
                <w:szCs w:val="24"/>
                <w:lang w:eastAsia="lt-LT"/>
              </w:rPr>
              <w:t xml:space="preserve"> sudar</w:t>
            </w:r>
            <w:r>
              <w:rPr>
                <w:rFonts w:asciiTheme="minorHAnsi" w:eastAsia="Calibri" w:hAnsiTheme="minorHAnsi" w:cstheme="minorHAnsi"/>
                <w:sz w:val="24"/>
                <w:szCs w:val="24"/>
                <w:lang w:eastAsia="lt-LT"/>
              </w:rPr>
              <w:t>yti</w:t>
            </w:r>
            <w:r w:rsidR="00E32F7B">
              <w:rPr>
                <w:rFonts w:asciiTheme="minorHAnsi" w:eastAsia="Calibri" w:hAnsiTheme="minorHAnsi" w:cstheme="minorHAnsi"/>
                <w:sz w:val="24"/>
                <w:szCs w:val="24"/>
                <w:lang w:eastAsia="lt-LT"/>
              </w:rPr>
              <w:t xml:space="preserve"> tik su </w:t>
            </w:r>
            <w:r w:rsidR="000208AA">
              <w:rPr>
                <w:rFonts w:asciiTheme="minorHAnsi" w:eastAsia="Calibri" w:hAnsiTheme="minorHAnsi" w:cstheme="minorHAnsi"/>
                <w:sz w:val="24"/>
                <w:szCs w:val="24"/>
                <w:lang w:eastAsia="lt-LT"/>
              </w:rPr>
              <w:t>P</w:t>
            </w:r>
            <w:r w:rsidR="00E32F7B">
              <w:rPr>
                <w:rFonts w:asciiTheme="minorHAnsi" w:eastAsia="Calibri" w:hAnsiTheme="minorHAnsi" w:cstheme="minorHAnsi"/>
                <w:sz w:val="24"/>
                <w:szCs w:val="24"/>
                <w:lang w:eastAsia="lt-LT"/>
              </w:rPr>
              <w:t xml:space="preserve">erkančiosios organizacijos pasirinktomis </w:t>
            </w:r>
            <w:r w:rsidR="000208AA">
              <w:rPr>
                <w:rFonts w:asciiTheme="minorHAnsi" w:eastAsia="Calibri" w:hAnsiTheme="minorHAnsi" w:cstheme="minorHAnsi"/>
                <w:sz w:val="24"/>
                <w:szCs w:val="24"/>
                <w:lang w:eastAsia="lt-LT"/>
              </w:rPr>
              <w:t>ugdymo įstaigomis</w:t>
            </w:r>
            <w:r w:rsidR="00B126C8">
              <w:rPr>
                <w:rFonts w:asciiTheme="minorHAnsi" w:eastAsia="Calibri" w:hAnsiTheme="minorHAnsi" w:cstheme="minorHAnsi"/>
                <w:sz w:val="24"/>
                <w:szCs w:val="24"/>
                <w:lang w:eastAsia="lt-LT"/>
              </w:rPr>
              <w:t xml:space="preserve">, </w:t>
            </w:r>
            <w:r w:rsidR="00292850">
              <w:rPr>
                <w:rFonts w:asciiTheme="minorHAnsi" w:eastAsia="Calibri" w:hAnsiTheme="minorHAnsi" w:cstheme="minorHAnsi"/>
                <w:sz w:val="24"/>
                <w:szCs w:val="24"/>
                <w:lang w:eastAsia="lt-LT"/>
              </w:rPr>
              <w:t>vykd</w:t>
            </w:r>
            <w:r>
              <w:rPr>
                <w:rFonts w:asciiTheme="minorHAnsi" w:eastAsia="Calibri" w:hAnsiTheme="minorHAnsi" w:cstheme="minorHAnsi"/>
                <w:sz w:val="24"/>
                <w:szCs w:val="24"/>
                <w:lang w:eastAsia="lt-LT"/>
              </w:rPr>
              <w:t>yti</w:t>
            </w:r>
            <w:r w:rsidR="00B126C8">
              <w:rPr>
                <w:rFonts w:asciiTheme="minorHAnsi" w:eastAsia="Calibri" w:hAnsiTheme="minorHAnsi" w:cstheme="minorHAnsi"/>
                <w:sz w:val="24"/>
                <w:szCs w:val="24"/>
                <w:lang w:eastAsia="lt-LT"/>
              </w:rPr>
              <w:t xml:space="preserve"> viešų</w:t>
            </w:r>
            <w:r w:rsidR="00D720D1">
              <w:rPr>
                <w:rFonts w:asciiTheme="minorHAnsi" w:eastAsia="Calibri" w:hAnsiTheme="minorHAnsi" w:cstheme="minorHAnsi"/>
                <w:sz w:val="24"/>
                <w:szCs w:val="24"/>
                <w:lang w:eastAsia="lt-LT"/>
              </w:rPr>
              <w:t>j</w:t>
            </w:r>
            <w:r w:rsidR="00292850">
              <w:rPr>
                <w:rFonts w:asciiTheme="minorHAnsi" w:eastAsia="Calibri" w:hAnsiTheme="minorHAnsi" w:cstheme="minorHAnsi"/>
                <w:sz w:val="24"/>
                <w:szCs w:val="24"/>
                <w:lang w:eastAsia="lt-LT"/>
              </w:rPr>
              <w:t>ų</w:t>
            </w:r>
            <w:r w:rsidR="00D720D1">
              <w:rPr>
                <w:rFonts w:asciiTheme="minorHAnsi" w:eastAsia="Calibri" w:hAnsiTheme="minorHAnsi" w:cstheme="minorHAnsi"/>
                <w:sz w:val="24"/>
                <w:szCs w:val="24"/>
                <w:lang w:eastAsia="lt-LT"/>
              </w:rPr>
              <w:t xml:space="preserve"> pirkimo procedūr</w:t>
            </w:r>
            <w:r>
              <w:rPr>
                <w:rFonts w:asciiTheme="minorHAnsi" w:eastAsia="Calibri" w:hAnsiTheme="minorHAnsi" w:cstheme="minorHAnsi"/>
                <w:sz w:val="24"/>
                <w:szCs w:val="24"/>
                <w:lang w:eastAsia="lt-LT"/>
              </w:rPr>
              <w:t>a</w:t>
            </w:r>
            <w:r w:rsidR="00D720D1">
              <w:rPr>
                <w:rFonts w:asciiTheme="minorHAnsi" w:eastAsia="Calibri" w:hAnsiTheme="minorHAnsi" w:cstheme="minorHAnsi"/>
                <w:sz w:val="24"/>
                <w:szCs w:val="24"/>
                <w:lang w:eastAsia="lt-LT"/>
              </w:rPr>
              <w:t>s</w:t>
            </w:r>
            <w:r>
              <w:rPr>
                <w:rFonts w:asciiTheme="minorHAnsi" w:eastAsia="Calibri" w:hAnsiTheme="minorHAnsi" w:cstheme="minorHAnsi"/>
                <w:sz w:val="24"/>
                <w:szCs w:val="24"/>
                <w:lang w:eastAsia="lt-LT"/>
              </w:rPr>
              <w:t>;</w:t>
            </w:r>
            <w:r w:rsidR="00096A05">
              <w:rPr>
                <w:rFonts w:asciiTheme="minorHAnsi" w:eastAsia="Calibri" w:hAnsiTheme="minorHAnsi" w:cstheme="minorHAnsi"/>
                <w:sz w:val="24"/>
                <w:szCs w:val="24"/>
                <w:lang w:eastAsia="lt-LT"/>
              </w:rPr>
              <w:t xml:space="preserve"> </w:t>
            </w:r>
          </w:p>
          <w:p w14:paraId="6081CF66" w14:textId="26BA02CA" w:rsidR="001B6532" w:rsidRPr="00FA23AA" w:rsidRDefault="001B6532" w:rsidP="00FA23AA">
            <w:pPr>
              <w:pStyle w:val="ListParagraph"/>
              <w:numPr>
                <w:ilvl w:val="0"/>
                <w:numId w:val="37"/>
              </w:numPr>
              <w:tabs>
                <w:tab w:val="left" w:pos="870"/>
              </w:tabs>
              <w:ind w:left="132" w:right="142" w:firstLine="709"/>
              <w:jc w:val="both"/>
              <w:rPr>
                <w:rFonts w:asciiTheme="minorHAnsi" w:eastAsia="Calibri" w:hAnsiTheme="minorHAnsi" w:cstheme="minorHAnsi"/>
                <w:sz w:val="24"/>
                <w:szCs w:val="24"/>
                <w:lang w:eastAsia="lt-LT"/>
              </w:rPr>
            </w:pPr>
            <w:r w:rsidRPr="00FA23AA">
              <w:rPr>
                <w:rFonts w:asciiTheme="minorHAnsi" w:eastAsia="Calibri" w:hAnsiTheme="minorHAnsi" w:cstheme="minorHAnsi"/>
                <w:sz w:val="24"/>
                <w:szCs w:val="24"/>
                <w:lang w:eastAsia="lt-LT"/>
              </w:rPr>
              <w:t>b</w:t>
            </w:r>
            <w:r w:rsidR="002416ED" w:rsidRPr="00FA23AA">
              <w:rPr>
                <w:rFonts w:asciiTheme="minorHAnsi" w:eastAsia="Calibri" w:hAnsiTheme="minorHAnsi" w:cstheme="minorHAnsi"/>
                <w:sz w:val="24"/>
                <w:szCs w:val="24"/>
                <w:lang w:eastAsia="lt-LT"/>
              </w:rPr>
              <w:t>endradarbiavimo sutarčių sudarymui gali būti netaikomos Įstatymo nuostatos,</w:t>
            </w:r>
            <w:r w:rsidR="002416ED" w:rsidRPr="00FA23AA">
              <w:rPr>
                <w:rFonts w:asciiTheme="minorHAnsi" w:hAnsiTheme="minorHAnsi" w:cstheme="minorHAnsi"/>
                <w:color w:val="000000"/>
                <w:sz w:val="24"/>
                <w:szCs w:val="24"/>
                <w:lang w:eastAsia="lt-LT"/>
              </w:rPr>
              <w:t xml:space="preserve"> t. y., vaikų ugdymo paslaugos galėtų būti įsigytos ne viešųjų pirkimų būdu, o kitokio pobūdžio sutartinių santykių (</w:t>
            </w:r>
            <w:r w:rsidRPr="00FA23AA">
              <w:rPr>
                <w:rFonts w:asciiTheme="minorHAnsi" w:hAnsiTheme="minorHAnsi" w:cstheme="minorHAnsi"/>
                <w:color w:val="000000"/>
                <w:sz w:val="24"/>
                <w:szCs w:val="24"/>
                <w:lang w:eastAsia="lt-LT"/>
              </w:rPr>
              <w:t>pvz., civilinių teisinių</w:t>
            </w:r>
            <w:r w:rsidR="002416ED" w:rsidRPr="00FA23AA">
              <w:rPr>
                <w:rFonts w:asciiTheme="minorHAnsi" w:hAnsiTheme="minorHAnsi" w:cstheme="minorHAnsi"/>
                <w:color w:val="000000"/>
                <w:sz w:val="24"/>
                <w:szCs w:val="24"/>
                <w:lang w:eastAsia="lt-LT"/>
              </w:rPr>
              <w:t xml:space="preserve">) pagrindu, </w:t>
            </w:r>
            <w:r w:rsidR="002416ED" w:rsidRPr="00FA23AA">
              <w:rPr>
                <w:rFonts w:asciiTheme="minorHAnsi" w:eastAsia="Calibri" w:hAnsiTheme="minorHAnsi" w:cstheme="minorHAnsi"/>
                <w:sz w:val="24"/>
                <w:szCs w:val="24"/>
                <w:lang w:eastAsia="lt-LT"/>
              </w:rPr>
              <w:t>tačiau tokiu atveju privalo būti išpildyti kriterijai</w:t>
            </w:r>
            <w:r w:rsidRPr="00FA23AA">
              <w:rPr>
                <w:rFonts w:asciiTheme="minorHAnsi" w:eastAsia="Calibri" w:hAnsiTheme="minorHAnsi" w:cstheme="minorHAnsi"/>
                <w:sz w:val="24"/>
                <w:szCs w:val="24"/>
                <w:lang w:eastAsia="lt-LT"/>
              </w:rPr>
              <w:t>,</w:t>
            </w:r>
            <w:r w:rsidR="002416ED" w:rsidRPr="00FA23AA">
              <w:rPr>
                <w:rFonts w:asciiTheme="minorHAnsi" w:eastAsia="Calibri" w:hAnsiTheme="minorHAnsi" w:cstheme="minorHAnsi"/>
                <w:sz w:val="24"/>
                <w:szCs w:val="24"/>
                <w:lang w:eastAsia="lt-LT"/>
              </w:rPr>
              <w:t xml:space="preserve"> paminėti ESTT byloje</w:t>
            </w:r>
            <w:r w:rsidRPr="00FA23AA">
              <w:rPr>
                <w:rFonts w:asciiTheme="minorHAnsi" w:eastAsia="Calibri" w:hAnsiTheme="minorHAnsi" w:cstheme="minorHAnsi"/>
                <w:sz w:val="24"/>
                <w:szCs w:val="24"/>
                <w:lang w:eastAsia="lt-LT"/>
              </w:rPr>
              <w:t xml:space="preserve">: turi būti nustatyti aiškūs kriterijai, jie turi būti išviešinti, </w:t>
            </w:r>
            <w:r w:rsidR="002416ED" w:rsidRPr="00FA23AA">
              <w:rPr>
                <w:rFonts w:asciiTheme="minorHAnsi" w:eastAsia="Calibri" w:hAnsiTheme="minorHAnsi" w:cstheme="minorHAnsi"/>
                <w:sz w:val="24"/>
                <w:szCs w:val="24"/>
                <w:lang w:eastAsia="lt-LT"/>
              </w:rPr>
              <w:t>visi suinteresuoti tiekėja</w:t>
            </w:r>
            <w:r w:rsidRPr="00FA23AA">
              <w:rPr>
                <w:rFonts w:asciiTheme="minorHAnsi" w:eastAsia="Calibri" w:hAnsiTheme="minorHAnsi" w:cstheme="minorHAnsi"/>
                <w:sz w:val="24"/>
                <w:szCs w:val="24"/>
                <w:lang w:eastAsia="lt-LT"/>
              </w:rPr>
              <w:t>i</w:t>
            </w:r>
            <w:r w:rsidR="002416ED" w:rsidRPr="00FA23AA">
              <w:rPr>
                <w:rFonts w:asciiTheme="minorHAnsi" w:eastAsia="Calibri" w:hAnsiTheme="minorHAnsi" w:cstheme="minorHAnsi"/>
                <w:sz w:val="24"/>
                <w:szCs w:val="24"/>
                <w:lang w:eastAsia="lt-LT"/>
              </w:rPr>
              <w:t xml:space="preserve"> </w:t>
            </w:r>
            <w:r w:rsidRPr="00FA23AA">
              <w:rPr>
                <w:rFonts w:asciiTheme="minorHAnsi" w:eastAsia="Calibri" w:hAnsiTheme="minorHAnsi" w:cstheme="minorHAnsi"/>
                <w:sz w:val="24"/>
                <w:szCs w:val="24"/>
                <w:lang w:eastAsia="lt-LT"/>
              </w:rPr>
              <w:t xml:space="preserve">turi turėti galimybę </w:t>
            </w:r>
            <w:r w:rsidR="002416ED" w:rsidRPr="00FA23AA">
              <w:rPr>
                <w:rFonts w:asciiTheme="minorHAnsi" w:eastAsia="Calibri" w:hAnsiTheme="minorHAnsi" w:cstheme="minorHAnsi"/>
                <w:sz w:val="24"/>
                <w:szCs w:val="24"/>
                <w:lang w:eastAsia="lt-LT"/>
              </w:rPr>
              <w:t>sudaryti bendradarbiavimo sutartis.</w:t>
            </w:r>
          </w:p>
          <w:p w14:paraId="5087EFB6" w14:textId="2D1D410C" w:rsidR="00543090" w:rsidRPr="008E541D" w:rsidRDefault="001B6532" w:rsidP="00522DEA">
            <w:pPr>
              <w:tabs>
                <w:tab w:val="left" w:pos="870"/>
              </w:tabs>
              <w:ind w:right="142" w:firstLine="728"/>
              <w:jc w:val="both"/>
              <w:rPr>
                <w:rFonts w:asciiTheme="minorHAnsi" w:hAnsiTheme="minorHAnsi" w:cstheme="minorHAnsi"/>
                <w:b/>
                <w:iCs/>
                <w:lang w:eastAsia="lt-LT"/>
              </w:rPr>
            </w:pPr>
            <w:r w:rsidRPr="00D76B28">
              <w:rPr>
                <w:rFonts w:asciiTheme="minorHAnsi" w:hAnsiTheme="minorHAnsi" w:cstheme="minorHAnsi"/>
                <w:bCs/>
                <w:iCs/>
                <w:sz w:val="24"/>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r w:rsidR="009C71B4" w:rsidRPr="0053153E" w14:paraId="2E5D7208" w14:textId="77777777" w:rsidTr="00085434">
        <w:tc>
          <w:tcPr>
            <w:tcW w:w="9637" w:type="dxa"/>
            <w:tcBorders>
              <w:top w:val="single" w:sz="4" w:space="0" w:color="auto"/>
              <w:left w:val="single" w:sz="4" w:space="0" w:color="auto"/>
              <w:bottom w:val="single" w:sz="4" w:space="0" w:color="auto"/>
              <w:right w:val="single" w:sz="4" w:space="0" w:color="auto"/>
            </w:tcBorders>
          </w:tcPr>
          <w:p w14:paraId="033BF61D" w14:textId="77777777" w:rsidR="009C71B4" w:rsidRDefault="009C71B4" w:rsidP="00FD7FC6">
            <w:pPr>
              <w:jc w:val="both"/>
              <w:rPr>
                <w:rFonts w:ascii="Calibri" w:eastAsia="Calibri" w:hAnsi="Calibri" w:cs="Calibri"/>
                <w:sz w:val="24"/>
                <w:szCs w:val="24"/>
                <w:lang w:eastAsia="lt-LT"/>
              </w:rPr>
            </w:pPr>
          </w:p>
        </w:tc>
      </w:tr>
    </w:tbl>
    <w:p w14:paraId="4C855B49" w14:textId="77777777" w:rsidR="00C4213F" w:rsidRPr="0053153E" w:rsidRDefault="00C4213F" w:rsidP="00FD7FC6">
      <w:pPr>
        <w:jc w:val="center"/>
        <w:rPr>
          <w:rFonts w:ascii="Calibri" w:hAnsi="Calibri" w:cs="Calibri"/>
          <w:b/>
          <w:sz w:val="24"/>
          <w:szCs w:val="24"/>
          <w:lang w:eastAsia="lt-LT"/>
        </w:rPr>
      </w:pPr>
      <w:r w:rsidRPr="0053153E">
        <w:rPr>
          <w:rFonts w:ascii="Calibri" w:hAnsi="Calibri" w:cs="Calibri"/>
          <w:b/>
          <w:sz w:val="24"/>
          <w:szCs w:val="24"/>
          <w:lang w:eastAsia="lt-LT"/>
        </w:rPr>
        <w:t>Pastabos</w:t>
      </w:r>
    </w:p>
    <w:p w14:paraId="330BD7DC" w14:textId="77777777" w:rsidR="00C4213F" w:rsidRPr="0053153E" w:rsidRDefault="00C4213F" w:rsidP="00FD7FC6">
      <w:pPr>
        <w:jc w:val="center"/>
        <w:rPr>
          <w:rFonts w:ascii="Calibri" w:hAnsi="Calibri" w:cs="Calibri"/>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C4213F" w:rsidRPr="0053153E" w14:paraId="4C161657" w14:textId="77777777" w:rsidTr="003052B7">
        <w:tc>
          <w:tcPr>
            <w:tcW w:w="9776" w:type="dxa"/>
            <w:tcBorders>
              <w:top w:val="single" w:sz="4" w:space="0" w:color="auto"/>
              <w:left w:val="single" w:sz="4" w:space="0" w:color="auto"/>
              <w:bottom w:val="single" w:sz="4" w:space="0" w:color="auto"/>
              <w:right w:val="single" w:sz="4" w:space="0" w:color="auto"/>
            </w:tcBorders>
          </w:tcPr>
          <w:p w14:paraId="03BEDC4D" w14:textId="0AC4EC2C" w:rsidR="00C4213F" w:rsidRPr="004C1C7B" w:rsidRDefault="00B065ED" w:rsidP="00292850">
            <w:pPr>
              <w:jc w:val="both"/>
              <w:rPr>
                <w:rFonts w:ascii="Calibri" w:hAnsi="Calibri" w:cs="Calibri"/>
                <w:b/>
                <w:iCs/>
                <w:sz w:val="24"/>
                <w:szCs w:val="24"/>
                <w:lang w:eastAsia="lt-LT"/>
              </w:rPr>
            </w:pPr>
            <w:r>
              <w:rPr>
                <w:rFonts w:asciiTheme="minorHAnsi" w:hAnsiTheme="minorHAnsi" w:cstheme="minorHAnsi"/>
                <w:color w:val="000000"/>
                <w:sz w:val="24"/>
                <w:szCs w:val="24"/>
                <w:lang w:eastAsia="lt-LT"/>
              </w:rPr>
              <w:t xml:space="preserve">               </w:t>
            </w:r>
            <w:r w:rsidR="00722400">
              <w:rPr>
                <w:rFonts w:asciiTheme="minorHAnsi" w:hAnsiTheme="minorHAnsi" w:cstheme="minorHAnsi"/>
                <w:color w:val="000000"/>
                <w:sz w:val="24"/>
                <w:szCs w:val="24"/>
                <w:lang w:eastAsia="lt-LT"/>
              </w:rPr>
              <w:t>Atkreip</w:t>
            </w:r>
            <w:r w:rsidR="001B6532">
              <w:rPr>
                <w:rFonts w:asciiTheme="minorHAnsi" w:hAnsiTheme="minorHAnsi" w:cstheme="minorHAnsi"/>
                <w:color w:val="000000"/>
                <w:sz w:val="24"/>
                <w:szCs w:val="24"/>
                <w:lang w:eastAsia="lt-LT"/>
              </w:rPr>
              <w:t>tinas</w:t>
            </w:r>
            <w:r w:rsidR="00722400">
              <w:rPr>
                <w:rFonts w:asciiTheme="minorHAnsi" w:hAnsiTheme="minorHAnsi" w:cstheme="minorHAnsi"/>
                <w:color w:val="000000"/>
                <w:sz w:val="24"/>
                <w:szCs w:val="24"/>
                <w:lang w:eastAsia="lt-LT"/>
              </w:rPr>
              <w:t xml:space="preserve"> dėmes</w:t>
            </w:r>
            <w:r w:rsidR="001B6532">
              <w:rPr>
                <w:rFonts w:asciiTheme="minorHAnsi" w:hAnsiTheme="minorHAnsi" w:cstheme="minorHAnsi"/>
                <w:color w:val="000000"/>
                <w:sz w:val="24"/>
                <w:szCs w:val="24"/>
                <w:lang w:eastAsia="lt-LT"/>
              </w:rPr>
              <w:t>ys</w:t>
            </w:r>
            <w:r w:rsidR="00722400">
              <w:rPr>
                <w:rFonts w:asciiTheme="minorHAnsi" w:hAnsiTheme="minorHAnsi" w:cstheme="minorHAnsi"/>
                <w:color w:val="000000"/>
                <w:sz w:val="24"/>
                <w:szCs w:val="24"/>
                <w:lang w:eastAsia="lt-LT"/>
              </w:rPr>
              <w:t xml:space="preserve"> į tai,</w:t>
            </w:r>
            <w:r w:rsidR="00292850">
              <w:rPr>
                <w:rFonts w:asciiTheme="minorHAnsi" w:hAnsiTheme="minorHAnsi" w:cstheme="minorHAnsi"/>
                <w:color w:val="000000"/>
                <w:sz w:val="24"/>
                <w:szCs w:val="24"/>
                <w:lang w:eastAsia="lt-LT"/>
              </w:rPr>
              <w:t xml:space="preserve"> </w:t>
            </w:r>
            <w:r w:rsidR="00A85F1D">
              <w:rPr>
                <w:rFonts w:asciiTheme="minorHAnsi" w:hAnsiTheme="minorHAnsi" w:cstheme="minorHAnsi"/>
                <w:color w:val="000000"/>
                <w:sz w:val="24"/>
                <w:szCs w:val="24"/>
                <w:lang w:eastAsia="lt-LT"/>
              </w:rPr>
              <w:t xml:space="preserve">jog </w:t>
            </w:r>
            <w:r w:rsidR="00292850">
              <w:rPr>
                <w:rFonts w:asciiTheme="minorHAnsi" w:hAnsiTheme="minorHAnsi" w:cstheme="minorHAnsi"/>
                <w:color w:val="000000"/>
                <w:sz w:val="24"/>
                <w:szCs w:val="24"/>
                <w:lang w:eastAsia="lt-LT"/>
              </w:rPr>
              <w:t>t</w:t>
            </w:r>
            <w:r w:rsidR="0029002F">
              <w:rPr>
                <w:rFonts w:asciiTheme="minorHAnsi" w:hAnsiTheme="minorHAnsi" w:cstheme="minorHAnsi"/>
                <w:color w:val="000000"/>
                <w:sz w:val="24"/>
                <w:szCs w:val="24"/>
                <w:lang w:eastAsia="lt-LT"/>
              </w:rPr>
              <w:t>uo atveju, jeigu ugdymo paslaugų poreiki</w:t>
            </w:r>
            <w:r w:rsidR="00292850">
              <w:rPr>
                <w:rFonts w:asciiTheme="minorHAnsi" w:hAnsiTheme="minorHAnsi" w:cstheme="minorHAnsi"/>
                <w:color w:val="000000"/>
                <w:sz w:val="24"/>
                <w:szCs w:val="24"/>
                <w:lang w:eastAsia="lt-LT"/>
              </w:rPr>
              <w:t>o tenkinimui būtų pasirin</w:t>
            </w:r>
            <w:r w:rsidR="001A31D0">
              <w:rPr>
                <w:rFonts w:asciiTheme="minorHAnsi" w:hAnsiTheme="minorHAnsi" w:cstheme="minorHAnsi"/>
                <w:color w:val="000000"/>
                <w:sz w:val="24"/>
                <w:szCs w:val="24"/>
                <w:lang w:eastAsia="lt-LT"/>
              </w:rPr>
              <w:t>ktas būdas sudarant bendradarbiavimo sutartis</w:t>
            </w:r>
            <w:r w:rsidR="001B6532">
              <w:rPr>
                <w:rFonts w:asciiTheme="minorHAnsi" w:hAnsiTheme="minorHAnsi" w:cstheme="minorHAnsi"/>
                <w:color w:val="000000"/>
                <w:sz w:val="24"/>
                <w:szCs w:val="24"/>
                <w:lang w:eastAsia="lt-LT"/>
              </w:rPr>
              <w:t xml:space="preserve"> su visomis, tokia galimybe pasinaudoti norinčiomis ir nustatytus kriterijus atitinkančiomis ugdymo įstaigomis</w:t>
            </w:r>
            <w:r w:rsidR="0029002F">
              <w:rPr>
                <w:rFonts w:asciiTheme="minorHAnsi" w:hAnsiTheme="minorHAnsi" w:cstheme="minorHAnsi"/>
                <w:color w:val="000000"/>
                <w:sz w:val="24"/>
                <w:szCs w:val="24"/>
                <w:lang w:eastAsia="lt-LT"/>
              </w:rPr>
              <w:t xml:space="preserve">, </w:t>
            </w:r>
            <w:r w:rsidR="00722400">
              <w:rPr>
                <w:rFonts w:asciiTheme="minorHAnsi" w:hAnsiTheme="minorHAnsi" w:cstheme="minorHAnsi"/>
                <w:color w:val="000000"/>
                <w:sz w:val="24"/>
                <w:szCs w:val="24"/>
                <w:lang w:eastAsia="lt-LT"/>
              </w:rPr>
              <w:t xml:space="preserve">Perkančioji organizacija </w:t>
            </w:r>
            <w:r w:rsidR="007B649A">
              <w:rPr>
                <w:rFonts w:asciiTheme="minorHAnsi" w:hAnsiTheme="minorHAnsi" w:cstheme="minorHAnsi"/>
                <w:color w:val="000000"/>
                <w:sz w:val="24"/>
                <w:szCs w:val="24"/>
                <w:lang w:eastAsia="lt-LT"/>
              </w:rPr>
              <w:t xml:space="preserve">turi </w:t>
            </w:r>
            <w:r w:rsidR="005B51D6">
              <w:rPr>
                <w:rFonts w:asciiTheme="minorHAnsi" w:hAnsiTheme="minorHAnsi" w:cstheme="minorHAnsi"/>
                <w:color w:val="000000"/>
                <w:sz w:val="24"/>
                <w:szCs w:val="24"/>
                <w:lang w:eastAsia="lt-LT"/>
              </w:rPr>
              <w:t xml:space="preserve">pasitvirtinti aiškią tvarką, </w:t>
            </w:r>
            <w:r w:rsidR="00D17C60">
              <w:rPr>
                <w:rFonts w:asciiTheme="minorHAnsi" w:hAnsiTheme="minorHAnsi" w:cstheme="minorHAnsi"/>
                <w:color w:val="000000"/>
                <w:sz w:val="24"/>
                <w:szCs w:val="24"/>
                <w:lang w:eastAsia="lt-LT"/>
              </w:rPr>
              <w:t xml:space="preserve">nuolat </w:t>
            </w:r>
            <w:r w:rsidR="00A86C9D">
              <w:rPr>
                <w:rFonts w:asciiTheme="minorHAnsi" w:hAnsiTheme="minorHAnsi" w:cstheme="minorHAnsi"/>
                <w:color w:val="000000"/>
                <w:sz w:val="24"/>
                <w:szCs w:val="24"/>
                <w:lang w:eastAsia="lt-LT"/>
              </w:rPr>
              <w:t>ir viešai</w:t>
            </w:r>
            <w:r w:rsidR="00D17C60">
              <w:rPr>
                <w:rFonts w:asciiTheme="minorHAnsi" w:hAnsiTheme="minorHAnsi" w:cstheme="minorHAnsi"/>
                <w:color w:val="000000"/>
                <w:sz w:val="24"/>
                <w:szCs w:val="24"/>
                <w:lang w:eastAsia="lt-LT"/>
              </w:rPr>
              <w:t xml:space="preserve"> atnaujinti informaciją apie</w:t>
            </w:r>
            <w:r>
              <w:rPr>
                <w:rFonts w:asciiTheme="minorHAnsi" w:hAnsiTheme="minorHAnsi" w:cstheme="minorHAnsi"/>
                <w:color w:val="000000"/>
                <w:sz w:val="24"/>
                <w:szCs w:val="24"/>
                <w:lang w:eastAsia="lt-LT"/>
              </w:rPr>
              <w:t xml:space="preserve"> galimybę naujai įsi</w:t>
            </w:r>
            <w:r w:rsidR="009F04B4">
              <w:rPr>
                <w:rFonts w:asciiTheme="minorHAnsi" w:hAnsiTheme="minorHAnsi" w:cstheme="minorHAnsi"/>
                <w:color w:val="000000"/>
                <w:sz w:val="24"/>
                <w:szCs w:val="24"/>
                <w:lang w:eastAsia="lt-LT"/>
              </w:rPr>
              <w:t>s</w:t>
            </w:r>
            <w:r>
              <w:rPr>
                <w:rFonts w:asciiTheme="minorHAnsi" w:hAnsiTheme="minorHAnsi" w:cstheme="minorHAnsi"/>
                <w:color w:val="000000"/>
                <w:sz w:val="24"/>
                <w:szCs w:val="24"/>
                <w:lang w:eastAsia="lt-LT"/>
              </w:rPr>
              <w:t>teigusioms ugdymo įstaigoms sudaryti bendradarbiavimo</w:t>
            </w:r>
            <w:r w:rsidR="00187A13">
              <w:rPr>
                <w:rFonts w:asciiTheme="minorHAnsi" w:hAnsiTheme="minorHAnsi" w:cstheme="minorHAnsi"/>
                <w:color w:val="000000"/>
                <w:sz w:val="24"/>
                <w:szCs w:val="24"/>
                <w:lang w:eastAsia="lt-LT"/>
              </w:rPr>
              <w:t xml:space="preserve"> sutartis</w:t>
            </w:r>
            <w:r w:rsidR="009472CB">
              <w:rPr>
                <w:rFonts w:asciiTheme="minorHAnsi" w:hAnsiTheme="minorHAnsi" w:cstheme="minorHAnsi"/>
                <w:color w:val="000000"/>
                <w:sz w:val="24"/>
                <w:szCs w:val="24"/>
                <w:lang w:eastAsia="lt-LT"/>
              </w:rPr>
              <w:t xml:space="preserve"> ir </w:t>
            </w:r>
            <w:r w:rsidR="0029002F" w:rsidRPr="008E541D">
              <w:rPr>
                <w:rFonts w:asciiTheme="minorHAnsi" w:hAnsiTheme="minorHAnsi" w:cstheme="minorHAnsi"/>
                <w:color w:val="000000"/>
                <w:sz w:val="24"/>
                <w:szCs w:val="24"/>
                <w:lang w:eastAsia="lt-LT"/>
              </w:rPr>
              <w:t>bet kuriuo momentu</w:t>
            </w:r>
            <w:r w:rsidR="00187A13">
              <w:rPr>
                <w:rFonts w:asciiTheme="minorHAnsi" w:hAnsiTheme="minorHAnsi" w:cstheme="minorHAnsi"/>
                <w:color w:val="000000"/>
                <w:sz w:val="24"/>
                <w:szCs w:val="24"/>
                <w:lang w:eastAsia="lt-LT"/>
              </w:rPr>
              <w:t xml:space="preserve"> </w:t>
            </w:r>
            <w:r w:rsidR="001B6532" w:rsidRPr="008E541D">
              <w:rPr>
                <w:rFonts w:asciiTheme="minorHAnsi" w:hAnsiTheme="minorHAnsi" w:cstheme="minorHAnsi"/>
                <w:color w:val="000000"/>
                <w:sz w:val="24"/>
                <w:szCs w:val="24"/>
                <w:lang w:eastAsia="lt-LT"/>
              </w:rPr>
              <w:t xml:space="preserve">prisijungti </w:t>
            </w:r>
            <w:r w:rsidR="00187A13">
              <w:rPr>
                <w:rFonts w:asciiTheme="minorHAnsi" w:hAnsiTheme="minorHAnsi" w:cstheme="minorHAnsi"/>
                <w:color w:val="000000"/>
                <w:sz w:val="24"/>
                <w:szCs w:val="24"/>
                <w:lang w:eastAsia="lt-LT"/>
              </w:rPr>
              <w:t>dėl vaikų ugdymo</w:t>
            </w:r>
            <w:r w:rsidR="001B6532">
              <w:rPr>
                <w:rFonts w:asciiTheme="minorHAnsi" w:hAnsiTheme="minorHAnsi" w:cstheme="minorHAnsi"/>
                <w:color w:val="000000"/>
                <w:sz w:val="24"/>
                <w:szCs w:val="24"/>
                <w:lang w:eastAsia="lt-LT"/>
              </w:rPr>
              <w:t xml:space="preserve"> paslaugų teikimo</w:t>
            </w:r>
            <w:r w:rsidR="00187A13">
              <w:rPr>
                <w:rFonts w:asciiTheme="minorHAnsi" w:hAnsiTheme="minorHAnsi" w:cstheme="minorHAnsi"/>
                <w:color w:val="000000"/>
                <w:sz w:val="24"/>
                <w:szCs w:val="24"/>
                <w:lang w:eastAsia="lt-LT"/>
              </w:rPr>
              <w:t xml:space="preserve">, </w:t>
            </w:r>
            <w:r w:rsidR="00180927">
              <w:rPr>
                <w:rFonts w:asciiTheme="minorHAnsi" w:hAnsiTheme="minorHAnsi" w:cstheme="minorHAnsi"/>
                <w:color w:val="000000"/>
                <w:sz w:val="24"/>
                <w:szCs w:val="24"/>
                <w:lang w:eastAsia="lt-LT"/>
              </w:rPr>
              <w:t xml:space="preserve">t. y., </w:t>
            </w:r>
            <w:r w:rsidR="003D10AA" w:rsidRPr="008E541D">
              <w:rPr>
                <w:rFonts w:asciiTheme="minorHAnsi" w:hAnsiTheme="minorHAnsi" w:cstheme="minorHAnsi"/>
                <w:color w:val="000000"/>
                <w:sz w:val="24"/>
                <w:szCs w:val="24"/>
                <w:lang w:eastAsia="lt-LT"/>
              </w:rPr>
              <w:t xml:space="preserve">aiškiai </w:t>
            </w:r>
            <w:r w:rsidR="00E7584C">
              <w:rPr>
                <w:rFonts w:asciiTheme="minorHAnsi" w:hAnsiTheme="minorHAnsi" w:cstheme="minorHAnsi"/>
                <w:color w:val="000000"/>
                <w:sz w:val="24"/>
                <w:szCs w:val="24"/>
                <w:lang w:eastAsia="lt-LT"/>
              </w:rPr>
              <w:t xml:space="preserve">ir skaidriai </w:t>
            </w:r>
            <w:r w:rsidR="003D10AA" w:rsidRPr="008E541D">
              <w:rPr>
                <w:rFonts w:asciiTheme="minorHAnsi" w:hAnsiTheme="minorHAnsi" w:cstheme="minorHAnsi"/>
                <w:color w:val="000000"/>
                <w:sz w:val="24"/>
                <w:szCs w:val="24"/>
                <w:lang w:eastAsia="lt-LT"/>
              </w:rPr>
              <w:t>iškomunikuot</w:t>
            </w:r>
            <w:r w:rsidR="00180927">
              <w:rPr>
                <w:rFonts w:asciiTheme="minorHAnsi" w:hAnsiTheme="minorHAnsi" w:cstheme="minorHAnsi"/>
                <w:color w:val="000000"/>
                <w:sz w:val="24"/>
                <w:szCs w:val="24"/>
                <w:lang w:eastAsia="lt-LT"/>
              </w:rPr>
              <w:t>i</w:t>
            </w:r>
            <w:r w:rsidR="003D10AA" w:rsidRPr="008E541D">
              <w:rPr>
                <w:rFonts w:asciiTheme="minorHAnsi" w:hAnsiTheme="minorHAnsi" w:cstheme="minorHAnsi"/>
                <w:color w:val="000000"/>
                <w:sz w:val="24"/>
                <w:szCs w:val="24"/>
                <w:lang w:eastAsia="lt-LT"/>
              </w:rPr>
              <w:t xml:space="preserve"> apie siekį sudaryti sutartis su visais tiekėjais</w:t>
            </w:r>
            <w:r w:rsidR="00C41211">
              <w:rPr>
                <w:rFonts w:asciiTheme="minorHAnsi" w:hAnsiTheme="minorHAnsi" w:cstheme="minorHAnsi"/>
                <w:color w:val="000000"/>
                <w:sz w:val="24"/>
                <w:szCs w:val="24"/>
                <w:lang w:eastAsia="lt-LT"/>
              </w:rPr>
              <w:t>, kurie vykdo</w:t>
            </w:r>
            <w:r w:rsidR="00824844">
              <w:rPr>
                <w:rFonts w:asciiTheme="minorHAnsi" w:hAnsiTheme="minorHAnsi" w:cstheme="minorHAnsi"/>
                <w:color w:val="000000"/>
                <w:sz w:val="24"/>
                <w:szCs w:val="24"/>
                <w:lang w:eastAsia="lt-LT"/>
              </w:rPr>
              <w:t xml:space="preserve">, ketina vykdyti </w:t>
            </w:r>
            <w:r w:rsidR="00C41211">
              <w:rPr>
                <w:rFonts w:asciiTheme="minorHAnsi" w:hAnsiTheme="minorHAnsi" w:cstheme="minorHAnsi"/>
                <w:color w:val="000000"/>
                <w:sz w:val="24"/>
                <w:szCs w:val="24"/>
                <w:lang w:eastAsia="lt-LT"/>
              </w:rPr>
              <w:t>veiklą</w:t>
            </w:r>
            <w:r w:rsidR="00231F8C">
              <w:rPr>
                <w:rFonts w:asciiTheme="minorHAnsi" w:hAnsiTheme="minorHAnsi" w:cstheme="minorHAnsi"/>
                <w:color w:val="000000"/>
                <w:sz w:val="24"/>
                <w:szCs w:val="24"/>
                <w:lang w:eastAsia="lt-LT"/>
              </w:rPr>
              <w:t>, neapsiribojant</w:t>
            </w:r>
            <w:r w:rsidR="00C41211">
              <w:rPr>
                <w:rFonts w:asciiTheme="minorHAnsi" w:hAnsiTheme="minorHAnsi" w:cstheme="minorHAnsi"/>
                <w:color w:val="000000"/>
                <w:sz w:val="24"/>
                <w:szCs w:val="24"/>
                <w:lang w:eastAsia="lt-LT"/>
              </w:rPr>
              <w:t xml:space="preserve"> </w:t>
            </w:r>
            <w:r w:rsidR="00076B9C">
              <w:rPr>
                <w:rFonts w:asciiTheme="minorHAnsi" w:hAnsiTheme="minorHAnsi" w:cstheme="minorHAnsi"/>
                <w:color w:val="000000"/>
                <w:sz w:val="24"/>
                <w:szCs w:val="24"/>
                <w:lang w:eastAsia="lt-LT"/>
              </w:rPr>
              <w:t xml:space="preserve">Kauno rajono </w:t>
            </w:r>
            <w:r w:rsidR="00934441">
              <w:rPr>
                <w:rFonts w:asciiTheme="minorHAnsi" w:hAnsiTheme="minorHAnsi" w:cstheme="minorHAnsi"/>
                <w:color w:val="000000"/>
                <w:sz w:val="24"/>
                <w:szCs w:val="24"/>
                <w:lang w:eastAsia="lt-LT"/>
              </w:rPr>
              <w:t xml:space="preserve">savivaldybės </w:t>
            </w:r>
            <w:r w:rsidR="00C41211">
              <w:rPr>
                <w:rFonts w:asciiTheme="minorHAnsi" w:hAnsiTheme="minorHAnsi" w:cstheme="minorHAnsi"/>
                <w:color w:val="000000"/>
                <w:sz w:val="24"/>
                <w:szCs w:val="24"/>
                <w:lang w:eastAsia="lt-LT"/>
              </w:rPr>
              <w:t>teritorij</w:t>
            </w:r>
            <w:r w:rsidR="00231F8C">
              <w:rPr>
                <w:rFonts w:asciiTheme="minorHAnsi" w:hAnsiTheme="minorHAnsi" w:cstheme="minorHAnsi"/>
                <w:color w:val="000000"/>
                <w:sz w:val="24"/>
                <w:szCs w:val="24"/>
                <w:lang w:eastAsia="lt-LT"/>
              </w:rPr>
              <w:t>a</w:t>
            </w:r>
            <w:r w:rsidR="009472CB">
              <w:rPr>
                <w:rFonts w:asciiTheme="minorHAnsi" w:hAnsiTheme="minorHAnsi" w:cstheme="minorHAnsi"/>
                <w:color w:val="000000"/>
                <w:sz w:val="24"/>
                <w:szCs w:val="24"/>
                <w:lang w:eastAsia="lt-LT"/>
              </w:rPr>
              <w:t>.</w:t>
            </w:r>
            <w:r w:rsidR="003D10AA" w:rsidRPr="008E541D">
              <w:rPr>
                <w:rFonts w:asciiTheme="minorHAnsi" w:hAnsiTheme="minorHAnsi" w:cstheme="minorHAnsi"/>
                <w:color w:val="000000"/>
                <w:sz w:val="24"/>
                <w:szCs w:val="24"/>
                <w:lang w:eastAsia="lt-LT"/>
              </w:rPr>
              <w:t xml:space="preserve"> </w:t>
            </w:r>
          </w:p>
        </w:tc>
      </w:tr>
    </w:tbl>
    <w:p w14:paraId="2EF643AA" w14:textId="77777777" w:rsidR="00161200" w:rsidRDefault="00161200" w:rsidP="00FD7FC6">
      <w:pPr>
        <w:ind w:firstLine="720"/>
        <w:rPr>
          <w:rFonts w:ascii="Calibri" w:hAnsi="Calibri" w:cs="Calibri"/>
          <w:sz w:val="24"/>
          <w:szCs w:val="24"/>
          <w:lang w:eastAsia="lt-LT"/>
        </w:rPr>
      </w:pPr>
    </w:p>
    <w:p w14:paraId="12494318" w14:textId="77777777" w:rsidR="00CF6DFF" w:rsidRDefault="00CF6DFF" w:rsidP="0053153E">
      <w:pPr>
        <w:spacing w:line="276" w:lineRule="auto"/>
        <w:ind w:firstLine="720"/>
        <w:rPr>
          <w:rFonts w:ascii="Calibri" w:hAnsi="Calibri" w:cs="Calibri"/>
          <w:sz w:val="24"/>
          <w:szCs w:val="24"/>
          <w:lang w:eastAsia="lt-LT"/>
        </w:rPr>
      </w:pPr>
    </w:p>
    <w:p w14:paraId="6F9F7CBF" w14:textId="77777777" w:rsidR="003B235C" w:rsidRDefault="003B235C" w:rsidP="0053153E">
      <w:pPr>
        <w:spacing w:line="276" w:lineRule="auto"/>
        <w:ind w:firstLine="720"/>
        <w:rPr>
          <w:rFonts w:ascii="Calibri" w:hAnsi="Calibri" w:cs="Calibri"/>
          <w:sz w:val="24"/>
          <w:szCs w:val="24"/>
          <w:lang w:eastAsia="lt-LT"/>
        </w:rPr>
      </w:pPr>
    </w:p>
    <w:p w14:paraId="746035D5" w14:textId="5D1E5D92" w:rsidR="007A73DF" w:rsidRDefault="007A73DF" w:rsidP="007A73DF">
      <w:pPr>
        <w:rPr>
          <w:rFonts w:asciiTheme="minorHAnsi" w:hAnsiTheme="minorHAnsi" w:cstheme="minorHAnsi"/>
          <w:sz w:val="24"/>
          <w:szCs w:val="24"/>
        </w:rPr>
      </w:pPr>
      <w:r w:rsidRPr="00222AC1">
        <w:rPr>
          <w:rFonts w:asciiTheme="minorHAnsi" w:hAnsiTheme="minorHAnsi" w:cstheme="minorHAnsi"/>
          <w:sz w:val="24"/>
          <w:szCs w:val="24"/>
        </w:rPr>
        <w:t xml:space="preserve">Direktoriaus pavaduotoja,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V</w:t>
      </w:r>
      <w:r w:rsidRPr="00685B63">
        <w:rPr>
          <w:rFonts w:asciiTheme="minorHAnsi" w:hAnsiTheme="minorHAnsi" w:cstheme="minorHAnsi"/>
          <w:sz w:val="24"/>
          <w:szCs w:val="24"/>
        </w:rPr>
        <w:t>iktorija Namavičienė</w:t>
      </w:r>
    </w:p>
    <w:p w14:paraId="0E7FDB9A" w14:textId="59A8E522" w:rsidR="007A73DF" w:rsidRPr="00222AC1" w:rsidRDefault="007A73DF" w:rsidP="007A73DF">
      <w:pPr>
        <w:rPr>
          <w:rFonts w:asciiTheme="minorHAnsi" w:hAnsiTheme="minorHAnsi" w:cstheme="minorHAnsi"/>
          <w:sz w:val="24"/>
          <w:szCs w:val="24"/>
        </w:rPr>
      </w:pPr>
      <w:r w:rsidRPr="00222AC1">
        <w:rPr>
          <w:rFonts w:asciiTheme="minorHAnsi" w:hAnsiTheme="minorHAnsi" w:cstheme="minorHAnsi"/>
          <w:sz w:val="24"/>
          <w:szCs w:val="24"/>
        </w:rPr>
        <w:t xml:space="preserve">laikinai atliekanti direktoriaus funkcijas </w:t>
      </w:r>
    </w:p>
    <w:p w14:paraId="264D7457" w14:textId="77777777" w:rsidR="009B5C6F" w:rsidRDefault="009B5C6F" w:rsidP="0053153E">
      <w:pPr>
        <w:spacing w:line="276" w:lineRule="auto"/>
        <w:ind w:firstLine="720"/>
        <w:rPr>
          <w:rFonts w:ascii="Calibri" w:hAnsi="Calibri" w:cs="Calibri"/>
          <w:sz w:val="24"/>
          <w:szCs w:val="24"/>
          <w:lang w:eastAsia="lt-LT"/>
        </w:rPr>
      </w:pPr>
    </w:p>
    <w:p w14:paraId="1168155E" w14:textId="77777777" w:rsidR="00B17B26" w:rsidRDefault="00B17B26" w:rsidP="00604D13">
      <w:pPr>
        <w:tabs>
          <w:tab w:val="left" w:pos="720"/>
          <w:tab w:val="center" w:pos="4320"/>
          <w:tab w:val="right" w:pos="8640"/>
        </w:tabs>
        <w:spacing w:line="276" w:lineRule="auto"/>
        <w:rPr>
          <w:rFonts w:cstheme="minorHAnsi"/>
          <w:szCs w:val="24"/>
        </w:rPr>
      </w:pPr>
    </w:p>
    <w:p w14:paraId="2CE70AB2" w14:textId="77777777" w:rsidR="00B17B26" w:rsidRDefault="00B17B26" w:rsidP="00604D13">
      <w:pPr>
        <w:tabs>
          <w:tab w:val="left" w:pos="720"/>
          <w:tab w:val="center" w:pos="4320"/>
          <w:tab w:val="right" w:pos="8640"/>
        </w:tabs>
        <w:spacing w:line="276" w:lineRule="auto"/>
        <w:rPr>
          <w:rFonts w:cstheme="minorHAnsi"/>
          <w:szCs w:val="24"/>
        </w:rPr>
      </w:pPr>
    </w:p>
    <w:p w14:paraId="1E0F26B9" w14:textId="77777777" w:rsidR="00B17B26" w:rsidRDefault="00B17B26" w:rsidP="00604D13">
      <w:pPr>
        <w:tabs>
          <w:tab w:val="left" w:pos="720"/>
          <w:tab w:val="center" w:pos="4320"/>
          <w:tab w:val="right" w:pos="8640"/>
        </w:tabs>
        <w:spacing w:line="276" w:lineRule="auto"/>
        <w:rPr>
          <w:rFonts w:cstheme="minorHAnsi"/>
          <w:szCs w:val="24"/>
        </w:rPr>
      </w:pPr>
    </w:p>
    <w:p w14:paraId="1C413834" w14:textId="77777777" w:rsidR="00B17B26" w:rsidRDefault="00B17B26" w:rsidP="00604D13">
      <w:pPr>
        <w:tabs>
          <w:tab w:val="left" w:pos="720"/>
          <w:tab w:val="center" w:pos="4320"/>
          <w:tab w:val="right" w:pos="8640"/>
        </w:tabs>
        <w:spacing w:line="276" w:lineRule="auto"/>
        <w:rPr>
          <w:rFonts w:cstheme="minorHAnsi"/>
          <w:szCs w:val="24"/>
        </w:rPr>
      </w:pPr>
    </w:p>
    <w:p w14:paraId="13339112" w14:textId="77777777" w:rsidR="009B5C6F" w:rsidRDefault="009B5C6F" w:rsidP="00604D13">
      <w:pPr>
        <w:tabs>
          <w:tab w:val="left" w:pos="720"/>
          <w:tab w:val="center" w:pos="4320"/>
          <w:tab w:val="right" w:pos="8640"/>
        </w:tabs>
        <w:spacing w:line="276" w:lineRule="auto"/>
        <w:rPr>
          <w:rFonts w:cstheme="minorHAnsi"/>
          <w:szCs w:val="24"/>
        </w:rPr>
      </w:pPr>
    </w:p>
    <w:p w14:paraId="0F10DE15" w14:textId="77777777" w:rsidR="009B5C6F" w:rsidRDefault="009B5C6F" w:rsidP="00604D13">
      <w:pPr>
        <w:tabs>
          <w:tab w:val="left" w:pos="720"/>
          <w:tab w:val="center" w:pos="4320"/>
          <w:tab w:val="right" w:pos="8640"/>
        </w:tabs>
        <w:spacing w:line="276" w:lineRule="auto"/>
        <w:rPr>
          <w:rFonts w:cstheme="minorHAnsi"/>
          <w:szCs w:val="24"/>
        </w:rPr>
      </w:pPr>
    </w:p>
    <w:p w14:paraId="361E4A1C" w14:textId="77777777" w:rsidR="009B5C6F" w:rsidRDefault="009B5C6F" w:rsidP="00604D13">
      <w:pPr>
        <w:tabs>
          <w:tab w:val="left" w:pos="720"/>
          <w:tab w:val="center" w:pos="4320"/>
          <w:tab w:val="right" w:pos="8640"/>
        </w:tabs>
        <w:spacing w:line="276" w:lineRule="auto"/>
        <w:rPr>
          <w:rFonts w:cstheme="minorHAnsi"/>
          <w:szCs w:val="24"/>
        </w:rPr>
      </w:pPr>
    </w:p>
    <w:p w14:paraId="05040236" w14:textId="77777777" w:rsidR="009B5C6F" w:rsidRDefault="009B5C6F" w:rsidP="00604D13">
      <w:pPr>
        <w:tabs>
          <w:tab w:val="left" w:pos="720"/>
          <w:tab w:val="center" w:pos="4320"/>
          <w:tab w:val="right" w:pos="8640"/>
        </w:tabs>
        <w:spacing w:line="276" w:lineRule="auto"/>
        <w:rPr>
          <w:rFonts w:cstheme="minorHAnsi"/>
          <w:szCs w:val="24"/>
        </w:rPr>
      </w:pPr>
    </w:p>
    <w:p w14:paraId="58D8656E" w14:textId="77777777" w:rsidR="00A7574A" w:rsidRDefault="00A7574A" w:rsidP="00604D13">
      <w:pPr>
        <w:tabs>
          <w:tab w:val="left" w:pos="720"/>
          <w:tab w:val="center" w:pos="4320"/>
          <w:tab w:val="right" w:pos="8640"/>
        </w:tabs>
        <w:spacing w:line="276" w:lineRule="auto"/>
        <w:rPr>
          <w:rFonts w:cstheme="minorHAnsi"/>
          <w:szCs w:val="24"/>
        </w:rPr>
      </w:pPr>
    </w:p>
    <w:p w14:paraId="04AC8D77" w14:textId="77777777" w:rsidR="00B2053A" w:rsidRDefault="00B2053A" w:rsidP="00604D13">
      <w:pPr>
        <w:tabs>
          <w:tab w:val="left" w:pos="720"/>
          <w:tab w:val="center" w:pos="4320"/>
          <w:tab w:val="right" w:pos="8640"/>
        </w:tabs>
        <w:spacing w:line="276" w:lineRule="auto"/>
        <w:rPr>
          <w:rFonts w:cstheme="minorHAnsi"/>
          <w:szCs w:val="24"/>
        </w:rPr>
      </w:pPr>
    </w:p>
    <w:p w14:paraId="0BF508BF" w14:textId="77777777" w:rsidR="00CF6DFF" w:rsidRDefault="00CF6DFF" w:rsidP="00604D13">
      <w:pPr>
        <w:tabs>
          <w:tab w:val="left" w:pos="720"/>
          <w:tab w:val="center" w:pos="4320"/>
          <w:tab w:val="right" w:pos="8640"/>
        </w:tabs>
        <w:spacing w:line="276" w:lineRule="auto"/>
        <w:rPr>
          <w:rFonts w:cstheme="minorHAnsi"/>
          <w:szCs w:val="24"/>
        </w:rPr>
      </w:pPr>
    </w:p>
    <w:p w14:paraId="4B35D29F" w14:textId="77777777" w:rsidR="003C41A6" w:rsidRPr="0053153E" w:rsidRDefault="003C41A6" w:rsidP="00604D13">
      <w:pPr>
        <w:tabs>
          <w:tab w:val="left" w:pos="720"/>
          <w:tab w:val="center" w:pos="4320"/>
          <w:tab w:val="right" w:pos="8640"/>
        </w:tabs>
        <w:spacing w:line="276" w:lineRule="auto"/>
        <w:rPr>
          <w:rFonts w:ascii="Calibri" w:hAnsi="Calibri" w:cs="Calibri"/>
          <w:sz w:val="24"/>
          <w:szCs w:val="24"/>
        </w:rPr>
      </w:pPr>
    </w:p>
    <w:sectPr w:rsidR="003C41A6" w:rsidRPr="0053153E" w:rsidSect="003830E2">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8797" w14:textId="77777777" w:rsidR="006C4206" w:rsidRDefault="006C4206">
      <w:r>
        <w:separator/>
      </w:r>
    </w:p>
  </w:endnote>
  <w:endnote w:type="continuationSeparator" w:id="0">
    <w:p w14:paraId="7192AA08" w14:textId="77777777" w:rsidR="006C4206" w:rsidRDefault="006C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CBDF" w14:textId="77777777" w:rsidR="00094B6F" w:rsidRDefault="00094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25B" w14:textId="09E176C9" w:rsidR="00EF7000" w:rsidRPr="00EB5CFC" w:rsidRDefault="00EF7000" w:rsidP="00345795">
    <w:pPr>
      <w:pBdr>
        <w:top w:val="single" w:sz="4" w:space="1" w:color="auto"/>
      </w:pBdr>
      <w:rPr>
        <w:rFonts w:asciiTheme="minorHAnsi" w:hAnsiTheme="minorHAnsi" w:cstheme="minorHAnsi"/>
      </w:rPr>
    </w:pPr>
    <w:r w:rsidRPr="00EB5CFC">
      <w:rPr>
        <w:rFonts w:asciiTheme="minorHAnsi" w:hAnsiTheme="minorHAnsi" w:cstheme="minorHAnsi"/>
      </w:rPr>
      <w:t>Biudžetinė įstaiga</w:t>
    </w:r>
    <w:r w:rsidR="003631BF" w:rsidRPr="00EB5CFC">
      <w:rPr>
        <w:rFonts w:asciiTheme="minorHAnsi" w:hAnsiTheme="minorHAnsi" w:cstheme="minorHAnsi"/>
      </w:rPr>
      <w:tab/>
    </w:r>
    <w:r w:rsidR="003631BF" w:rsidRPr="00EB5CFC">
      <w:rPr>
        <w:rFonts w:asciiTheme="minorHAnsi" w:hAnsiTheme="minorHAnsi" w:cstheme="minorHAnsi"/>
      </w:rPr>
      <w:tab/>
    </w:r>
    <w:r w:rsidRPr="00EB5CFC">
      <w:rPr>
        <w:rFonts w:asciiTheme="minorHAnsi" w:hAnsiTheme="minorHAnsi" w:cstheme="minorHAnsi"/>
      </w:rPr>
      <w:t xml:space="preserve">Tel. </w:t>
    </w:r>
    <w:r w:rsidR="00094B6F" w:rsidRPr="00094B6F">
      <w:rPr>
        <w:rFonts w:asciiTheme="minorHAnsi" w:hAnsiTheme="minorHAnsi" w:cstheme="minorHAnsi"/>
      </w:rPr>
      <w:t>+370 603 89015</w:t>
    </w:r>
    <w:r w:rsidR="00072466" w:rsidRPr="0016628D">
      <w:rPr>
        <w:rFonts w:asciiTheme="minorHAnsi" w:hAnsiTheme="minorHAnsi" w:cstheme="minorHAnsi"/>
        <w:lang w:val="pt-PT"/>
      </w:rPr>
      <w:tab/>
    </w:r>
    <w:r w:rsidRPr="00EB5CFC">
      <w:rPr>
        <w:rFonts w:asciiTheme="minorHAnsi" w:hAnsiTheme="minorHAnsi" w:cstheme="minorHAnsi"/>
      </w:rPr>
      <w:t>Duomenys kaupiami ir saugomi </w:t>
    </w:r>
  </w:p>
  <w:p w14:paraId="28703B11" w14:textId="20E503F2" w:rsidR="00EF7000" w:rsidRPr="00EB5CFC" w:rsidRDefault="00EF7000" w:rsidP="00345795">
    <w:pPr>
      <w:pBdr>
        <w:top w:val="single" w:sz="4" w:space="1" w:color="auto"/>
      </w:pBdr>
      <w:jc w:val="both"/>
      <w:rPr>
        <w:rFonts w:asciiTheme="minorHAnsi" w:hAnsiTheme="minorHAnsi" w:cstheme="minorHAnsi"/>
      </w:rPr>
    </w:pPr>
    <w:r w:rsidRPr="00EB5CFC">
      <w:rPr>
        <w:rFonts w:asciiTheme="minorHAnsi" w:hAnsiTheme="minorHAnsi" w:cstheme="minorHAnsi"/>
      </w:rPr>
      <w:t>Kareivių g. 1, LT-</w:t>
    </w:r>
    <w:r w:rsidR="00CE5815" w:rsidRPr="00EB5CFC">
      <w:rPr>
        <w:rFonts w:asciiTheme="minorHAnsi" w:hAnsiTheme="minorHAnsi" w:cstheme="minorHAnsi"/>
      </w:rPr>
      <w:t>08351</w:t>
    </w:r>
    <w:r w:rsidRPr="00EB5CFC">
      <w:rPr>
        <w:rFonts w:asciiTheme="minorHAnsi" w:hAnsiTheme="minorHAnsi" w:cstheme="minorHAnsi"/>
      </w:rPr>
      <w:t xml:space="preserve"> Vilnius</w:t>
    </w:r>
    <w:r w:rsidR="003631BF" w:rsidRPr="00EB5CFC">
      <w:rPr>
        <w:rFonts w:asciiTheme="minorHAnsi" w:hAnsiTheme="minorHAnsi" w:cstheme="minorHAnsi"/>
      </w:rPr>
      <w:tab/>
    </w:r>
    <w:r w:rsidR="00EB5CFC">
      <w:rPr>
        <w:rFonts w:asciiTheme="minorHAnsi" w:hAnsiTheme="minorHAnsi" w:cstheme="minorHAnsi"/>
      </w:rPr>
      <w:t xml:space="preserve">                             </w:t>
    </w:r>
    <w:r w:rsidR="00480415" w:rsidRPr="00EB5CFC">
      <w:rPr>
        <w:rFonts w:asciiTheme="minorHAnsi" w:hAnsiTheme="minorHAnsi" w:cstheme="minorHAnsi"/>
      </w:rPr>
      <w:t xml:space="preserve">El. p. </w:t>
    </w:r>
    <w:hyperlink r:id="rId1" w:history="1">
      <w:r w:rsidR="00480415" w:rsidRPr="00EB5CFC">
        <w:rPr>
          <w:rStyle w:val="Hyperlink"/>
          <w:rFonts w:asciiTheme="minorHAnsi" w:hAnsiTheme="minorHAnsi" w:cstheme="minorHAnsi"/>
        </w:rPr>
        <w:t>info@vpt.lt</w:t>
      </w:r>
    </w:hyperlink>
    <w:r w:rsidR="00480415">
      <w:rPr>
        <w:rStyle w:val="Hyperlink"/>
        <w:rFonts w:asciiTheme="minorHAnsi" w:hAnsiTheme="minorHAnsi" w:cstheme="minorHAnsi"/>
      </w:rPr>
      <w:t xml:space="preserve">                          </w:t>
    </w:r>
    <w:r w:rsidR="007B6765">
      <w:rPr>
        <w:rStyle w:val="Hyperlink"/>
        <w:rFonts w:asciiTheme="minorHAnsi" w:hAnsiTheme="minorHAnsi" w:cstheme="minorHAnsi"/>
      </w:rPr>
      <w:t xml:space="preserve"> </w:t>
    </w:r>
    <w:r w:rsidR="00EB5CFC" w:rsidRPr="00EB5CFC">
      <w:rPr>
        <w:rFonts w:asciiTheme="minorHAnsi" w:hAnsiTheme="minorHAnsi" w:cstheme="minorHAnsi"/>
      </w:rPr>
      <w:t>Juridinių asmenų registre</w:t>
    </w:r>
    <w:r w:rsidR="00EB5CFC">
      <w:rPr>
        <w:rFonts w:asciiTheme="minorHAnsi" w:hAnsiTheme="minorHAnsi" w:cstheme="minorHAnsi"/>
      </w:rPr>
      <w:t xml:space="preserve">                  </w:t>
    </w:r>
  </w:p>
  <w:p w14:paraId="56BF2B6C" w14:textId="0CD52CF7" w:rsidR="00EF7000" w:rsidRPr="00EB5CFC" w:rsidRDefault="003631BF" w:rsidP="007B6765">
    <w:pPr>
      <w:pBdr>
        <w:top w:val="single" w:sz="4" w:space="1" w:color="auto"/>
      </w:pBdr>
      <w:jc w:val="both"/>
      <w:rPr>
        <w:rFonts w:asciiTheme="minorHAnsi" w:hAnsiTheme="minorHAnsi" w:cstheme="minorHAnsi"/>
      </w:rPr>
    </w:pPr>
    <w:hyperlink r:id="rId2" w:history="1">
      <w:r w:rsidRPr="00EB5CFC">
        <w:rPr>
          <w:rStyle w:val="Hyperlink"/>
          <w:rFonts w:asciiTheme="minorHAnsi" w:hAnsiTheme="minorHAnsi" w:cstheme="minorHAnsi"/>
        </w:rPr>
        <w:t>http://www.vpt.lrv.lt</w:t>
      </w:r>
    </w:hyperlink>
    <w:r w:rsidR="00480415">
      <w:rPr>
        <w:rStyle w:val="Hyperlink"/>
        <w:rFonts w:asciiTheme="minorHAnsi" w:hAnsiTheme="minorHAnsi" w:cstheme="minorHAnsi"/>
      </w:rPr>
      <w:t xml:space="preserve">                    </w:t>
    </w:r>
    <w:r w:rsidRPr="00EB5CFC">
      <w:rPr>
        <w:rFonts w:asciiTheme="minorHAnsi" w:hAnsiTheme="minorHAnsi" w:cstheme="minorHAnsi"/>
      </w:rPr>
      <w:tab/>
    </w:r>
    <w:r w:rsidR="00480415">
      <w:rPr>
        <w:rFonts w:asciiTheme="minorHAnsi" w:hAnsiTheme="minorHAnsi" w:cstheme="minorHAnsi"/>
      </w:rPr>
      <w:t xml:space="preserve">                                                         </w:t>
    </w:r>
    <w:r w:rsidR="00480415" w:rsidRPr="00EB5CFC">
      <w:rPr>
        <w:rFonts w:asciiTheme="minorHAnsi" w:hAnsiTheme="minorHAnsi" w:cstheme="minorHAnsi"/>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7E7B" w14:textId="77777777" w:rsidR="006C4206" w:rsidRDefault="006C4206">
      <w:r>
        <w:separator/>
      </w:r>
    </w:p>
  </w:footnote>
  <w:footnote w:type="continuationSeparator" w:id="0">
    <w:p w14:paraId="51C98305" w14:textId="77777777" w:rsidR="006C4206" w:rsidRDefault="006C4206">
      <w:r>
        <w:continuationSeparator/>
      </w:r>
    </w:p>
  </w:footnote>
  <w:footnote w:id="1">
    <w:p w14:paraId="420D159C" w14:textId="4A83CA06" w:rsidR="00586D9E" w:rsidRPr="00586D9E" w:rsidRDefault="00586D9E" w:rsidP="00586D9E">
      <w:pPr>
        <w:pStyle w:val="ListParagraph"/>
        <w:ind w:left="0"/>
        <w:jc w:val="both"/>
        <w:rPr>
          <w:rFonts w:asciiTheme="minorHAnsi" w:hAnsiTheme="minorHAnsi" w:cstheme="minorHAnsi"/>
          <w:kern w:val="2"/>
          <w14:ligatures w14:val="standardContextual"/>
        </w:rPr>
      </w:pPr>
      <w:r>
        <w:rPr>
          <w:rStyle w:val="FootnoteReference"/>
        </w:rPr>
        <w:footnoteRef/>
      </w:r>
      <w:r>
        <w:t xml:space="preserve"> </w:t>
      </w:r>
      <w:r w:rsidRPr="00586D9E">
        <w:rPr>
          <w:rFonts w:asciiTheme="minorHAnsi" w:hAnsiTheme="minorHAnsi" w:cstheme="minorHAnsi"/>
          <w:kern w:val="2"/>
          <w14:ligatures w14:val="standardContextual"/>
        </w:rPr>
        <w:t xml:space="preserve">Kauno rajono savivaldybės taryba minėtuose sprendimuose įgaliojo </w:t>
      </w:r>
      <w:r>
        <w:rPr>
          <w:rFonts w:asciiTheme="minorHAnsi" w:hAnsiTheme="minorHAnsi" w:cstheme="minorHAnsi"/>
          <w:kern w:val="2"/>
          <w14:ligatures w14:val="standardContextual"/>
        </w:rPr>
        <w:t>s</w:t>
      </w:r>
      <w:r w:rsidRPr="00586D9E">
        <w:rPr>
          <w:rFonts w:asciiTheme="minorHAnsi" w:hAnsiTheme="minorHAnsi" w:cstheme="minorHAnsi"/>
          <w:kern w:val="2"/>
          <w14:ligatures w14:val="standardContextual"/>
        </w:rPr>
        <w:t xml:space="preserve">avivaldybės administracijos direktorių pasirašyti </w:t>
      </w:r>
      <w:r>
        <w:rPr>
          <w:rFonts w:asciiTheme="minorHAnsi" w:hAnsiTheme="minorHAnsi" w:cstheme="minorHAnsi"/>
          <w:kern w:val="2"/>
          <w14:ligatures w14:val="standardContextual"/>
        </w:rPr>
        <w:t>s</w:t>
      </w:r>
      <w:r w:rsidRPr="00586D9E">
        <w:rPr>
          <w:rFonts w:asciiTheme="minorHAnsi" w:hAnsiTheme="minorHAnsi" w:cstheme="minorHAnsi"/>
          <w:kern w:val="2"/>
          <w14:ligatures w14:val="standardContextual"/>
        </w:rPr>
        <w:t>avivaldybės vardu bendradarbiavimo sutartis su privačiomis ugdymo įstaigomis.</w:t>
      </w:r>
    </w:p>
    <w:p w14:paraId="232C9745" w14:textId="0B02C84C" w:rsidR="00586D9E" w:rsidRDefault="00586D9E">
      <w:pPr>
        <w:pStyle w:val="FootnoteText"/>
      </w:pPr>
    </w:p>
  </w:footnote>
  <w:footnote w:id="2">
    <w:p w14:paraId="2CD7EE3A" w14:textId="77777777" w:rsidR="00986257" w:rsidRPr="006A1E15" w:rsidRDefault="00986257" w:rsidP="00986257">
      <w:pPr>
        <w:ind w:left="0"/>
        <w:jc w:val="both"/>
        <w:rPr>
          <w:rFonts w:asciiTheme="minorHAnsi" w:hAnsiTheme="minorHAnsi" w:cstheme="minorHAnsi"/>
        </w:rPr>
      </w:pPr>
      <w:r>
        <w:rPr>
          <w:rStyle w:val="FootnoteReference"/>
        </w:rPr>
        <w:footnoteRef/>
      </w:r>
      <w:r w:rsidRPr="006A1E15">
        <w:rPr>
          <w:rFonts w:asciiTheme="minorHAnsi" w:eastAsia="Calibri" w:hAnsiTheme="minorHAnsi" w:cstheme="minorHAnsi"/>
        </w:rPr>
        <w:t xml:space="preserve">Perkančioji organizacija užtikrina, kad vykdant pirkimą būtų laikomasi lygiateisiškumo, nediskriminavimo, abipusio pripažinimo, proporcingumo, skaidrumo principų. </w:t>
      </w:r>
    </w:p>
  </w:footnote>
  <w:footnote w:id="3">
    <w:p w14:paraId="72DAECD3" w14:textId="77777777" w:rsidR="00986257" w:rsidRPr="006A1E15" w:rsidRDefault="00986257" w:rsidP="00986257">
      <w:pPr>
        <w:ind w:left="0"/>
        <w:jc w:val="both"/>
        <w:rPr>
          <w:rFonts w:asciiTheme="minorHAnsi" w:hAnsiTheme="minorHAnsi" w:cstheme="minorHAnsi"/>
        </w:rPr>
      </w:pPr>
      <w:r w:rsidRPr="006A1E15">
        <w:rPr>
          <w:rStyle w:val="FootnoteReference"/>
          <w:rFonts w:asciiTheme="minorHAnsi" w:hAnsiTheme="minorHAnsi" w:cstheme="minorHAnsi"/>
        </w:rPr>
        <w:footnoteRef/>
      </w:r>
      <w:r w:rsidRPr="006A1E15">
        <w:rPr>
          <w:rFonts w:asciiTheme="minorHAnsi" w:hAnsiTheme="minorHAnsi" w:cstheme="minorHAnsi"/>
          <w:color w:val="000000"/>
          <w:lang w:eastAsia="lt-LT"/>
        </w:rPr>
        <w:t>Perkančioji organizacija turi siekti, kad prekėms, paslaugoms ar darbams įsigyti skirtos lėšos būtų naudojamos racionaliai</w:t>
      </w:r>
      <w:r>
        <w:rPr>
          <w:rFonts w:asciiTheme="minorHAnsi" w:hAnsiTheme="minorHAnsi" w:cstheme="minorHAnsi"/>
          <w:color w:val="000000"/>
          <w:lang w:eastAsia="lt-LT"/>
        </w:rPr>
        <w:t>.</w:t>
      </w:r>
    </w:p>
  </w:footnote>
  <w:footnote w:id="4">
    <w:p w14:paraId="12D2CAC2" w14:textId="77777777" w:rsidR="004A2C39" w:rsidRPr="000E6F23" w:rsidRDefault="004A2C39" w:rsidP="004A2C39">
      <w:pPr>
        <w:ind w:left="0"/>
        <w:jc w:val="both"/>
        <w:rPr>
          <w:rFonts w:asciiTheme="minorHAnsi" w:hAnsiTheme="minorHAnsi" w:cstheme="minorHAnsi"/>
        </w:rPr>
      </w:pPr>
      <w:r w:rsidRPr="000E6F23">
        <w:rPr>
          <w:rStyle w:val="FootnoteReference"/>
          <w:rFonts w:asciiTheme="minorHAnsi" w:hAnsiTheme="minorHAnsi" w:cstheme="minorHAnsi"/>
        </w:rPr>
        <w:footnoteRef/>
      </w:r>
      <w:r w:rsidRPr="000E6F23">
        <w:rPr>
          <w:rFonts w:asciiTheme="minorHAnsi" w:hAnsiTheme="minorHAnsi" w:cstheme="minorHAnsi"/>
        </w:rPr>
        <w:t xml:space="preserve"> </w:t>
      </w:r>
      <w:r w:rsidRPr="000E6F23">
        <w:rPr>
          <w:rFonts w:asciiTheme="minorHAnsi" w:eastAsia="Calibri" w:hAnsiTheme="minorHAnsi" w:cstheme="minorHAnsi"/>
          <w:szCs w:val="24"/>
        </w:rPr>
        <w:t xml:space="preserve">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 </w:t>
      </w:r>
    </w:p>
  </w:footnote>
  <w:footnote w:id="5">
    <w:p w14:paraId="1A0AA4B3" w14:textId="77777777" w:rsidR="0036476D" w:rsidRDefault="0036476D" w:rsidP="002F771A">
      <w:pPr>
        <w:pStyle w:val="FootnoteText"/>
        <w:ind w:left="0"/>
      </w:pPr>
      <w:r>
        <w:rPr>
          <w:rStyle w:val="FootnoteReference"/>
        </w:rPr>
        <w:footnoteRef/>
      </w:r>
      <w:r>
        <w:t xml:space="preserve"> Prašymus pateikė keturios ugdymo įstaigos.</w:t>
      </w:r>
    </w:p>
  </w:footnote>
  <w:footnote w:id="6">
    <w:p w14:paraId="255D33FB" w14:textId="73532A47" w:rsidR="0036476D" w:rsidRPr="00FA1AC6" w:rsidRDefault="0036476D" w:rsidP="00560537">
      <w:pPr>
        <w:pStyle w:val="FootnoteText"/>
        <w:ind w:left="0"/>
        <w:jc w:val="both"/>
      </w:pPr>
      <w:r>
        <w:rPr>
          <w:rStyle w:val="FootnoteReference"/>
        </w:rPr>
        <w:footnoteRef/>
      </w:r>
      <w:r>
        <w:t xml:space="preserve"> </w:t>
      </w:r>
      <w:r w:rsidRPr="00FA1AC6">
        <w:rPr>
          <w:rFonts w:asciiTheme="minorHAnsi" w:hAnsiTheme="minorHAnsi" w:cstheme="minorHAnsi"/>
          <w:kern w:val="2"/>
          <w14:ligatures w14:val="standardContextual"/>
        </w:rPr>
        <w:t>Privačios ikimokyklinio ugdymo įstaigos turėjo pedagoginius darbuotojus (L</w:t>
      </w:r>
      <w:r w:rsidR="004A2C39">
        <w:rPr>
          <w:rFonts w:asciiTheme="minorHAnsi" w:hAnsiTheme="minorHAnsi" w:cstheme="minorHAnsi"/>
          <w:kern w:val="2"/>
          <w14:ligatures w14:val="standardContextual"/>
        </w:rPr>
        <w:t xml:space="preserve">ietuvos </w:t>
      </w:r>
      <w:r w:rsidRPr="00FA1AC6">
        <w:rPr>
          <w:rFonts w:asciiTheme="minorHAnsi" w:hAnsiTheme="minorHAnsi" w:cstheme="minorHAnsi"/>
          <w:kern w:val="2"/>
          <w14:ligatures w14:val="standardContextual"/>
        </w:rPr>
        <w:t>R</w:t>
      </w:r>
      <w:r w:rsidR="004A2C39">
        <w:rPr>
          <w:rFonts w:asciiTheme="minorHAnsi" w:hAnsiTheme="minorHAnsi" w:cstheme="minorHAnsi"/>
          <w:kern w:val="2"/>
          <w14:ligatures w14:val="standardContextual"/>
        </w:rPr>
        <w:t>espublikos</w:t>
      </w:r>
      <w:r w:rsidRPr="00FA1AC6">
        <w:rPr>
          <w:rFonts w:asciiTheme="minorHAnsi" w:hAnsiTheme="minorHAnsi" w:cstheme="minorHAnsi"/>
          <w:kern w:val="2"/>
          <w14:ligatures w14:val="standardContextual"/>
        </w:rPr>
        <w:t xml:space="preserve"> švietimo įstatymo 48 straipsnis) ir atitiko Lietuvos higienos norm</w:t>
      </w:r>
      <w:r w:rsidR="004A2C39">
        <w:rPr>
          <w:rFonts w:asciiTheme="minorHAnsi" w:hAnsiTheme="minorHAnsi" w:cstheme="minorHAnsi"/>
          <w:kern w:val="2"/>
          <w14:ligatures w14:val="standardContextual"/>
        </w:rPr>
        <w:t>os</w:t>
      </w:r>
      <w:r w:rsidRPr="00FA1AC6">
        <w:rPr>
          <w:rFonts w:asciiTheme="minorHAnsi" w:hAnsiTheme="minorHAnsi" w:cstheme="minorHAnsi"/>
          <w:kern w:val="2"/>
          <w14:ligatures w14:val="standardContextual"/>
        </w:rPr>
        <w:t xml:space="preserve"> HN 75:2010 „Įstaiga, vykdanti ikimokyklinio ir (ar) priešmokyklinio ugdymo programą. Bendrieji sveikatos saugos reikalavimai“</w:t>
      </w:r>
      <w:r w:rsidR="004A2C39">
        <w:rPr>
          <w:rFonts w:asciiTheme="minorHAnsi" w:hAnsiTheme="minorHAnsi" w:cstheme="minorHAnsi"/>
          <w:kern w:val="2"/>
          <w14:ligatures w14:val="standardContextual"/>
        </w:rPr>
        <w:t xml:space="preserve">, patvirtintos sveikatos apsaugos ministro </w:t>
      </w:r>
      <w:r w:rsidR="007D6D5C">
        <w:rPr>
          <w:rFonts w:asciiTheme="minorHAnsi" w:hAnsiTheme="minorHAnsi" w:cstheme="minorHAnsi"/>
          <w:kern w:val="2"/>
          <w14:ligatures w14:val="standardContextual"/>
        </w:rPr>
        <w:t>2010-0</w:t>
      </w:r>
      <w:r w:rsidR="00560537">
        <w:rPr>
          <w:rFonts w:asciiTheme="minorHAnsi" w:hAnsiTheme="minorHAnsi" w:cstheme="minorHAnsi"/>
          <w:kern w:val="2"/>
          <w14:ligatures w14:val="standardContextual"/>
        </w:rPr>
        <w:t>4-22</w:t>
      </w:r>
      <w:r w:rsidR="004A2C39">
        <w:rPr>
          <w:rFonts w:asciiTheme="minorHAnsi" w:hAnsiTheme="minorHAnsi" w:cstheme="minorHAnsi"/>
          <w:kern w:val="2"/>
          <w14:ligatures w14:val="standardContextual"/>
        </w:rPr>
        <w:t xml:space="preserve"> įsakymu Nr. </w:t>
      </w:r>
      <w:r w:rsidR="00560537">
        <w:rPr>
          <w:rFonts w:asciiTheme="minorHAnsi" w:hAnsiTheme="minorHAnsi" w:cstheme="minorHAnsi"/>
          <w:kern w:val="2"/>
          <w14:ligatures w14:val="standardContextual"/>
        </w:rPr>
        <w:t>V-313</w:t>
      </w:r>
      <w:r w:rsidR="004A2C39">
        <w:rPr>
          <w:rFonts w:asciiTheme="minorHAnsi" w:hAnsiTheme="minorHAnsi" w:cstheme="minorHAnsi"/>
          <w:kern w:val="2"/>
          <w14:ligatures w14:val="standardContextual"/>
        </w:rPr>
        <w:t xml:space="preserve"> reikalavimus</w:t>
      </w:r>
      <w:r w:rsidRPr="00FA1AC6">
        <w:rPr>
          <w:rFonts w:asciiTheme="minorHAnsi" w:hAnsiTheme="minorHAnsi" w:cstheme="minorHAnsi"/>
          <w:kern w:val="2"/>
          <w14:ligatures w14:val="standardContextual"/>
        </w:rPr>
        <w:t>.</w:t>
      </w:r>
    </w:p>
  </w:footnote>
  <w:footnote w:id="7">
    <w:p w14:paraId="37AB28AC" w14:textId="77777777" w:rsidR="007931DA" w:rsidRDefault="007931DA" w:rsidP="0064245A">
      <w:pPr>
        <w:pStyle w:val="FootnoteText"/>
        <w:ind w:left="0"/>
      </w:pPr>
      <w:r>
        <w:rPr>
          <w:rStyle w:val="FootnoteReference"/>
        </w:rPr>
        <w:footnoteRef/>
      </w:r>
      <w:r>
        <w:t xml:space="preserve"> </w:t>
      </w:r>
      <w:r w:rsidRPr="00D67FF0">
        <w:rPr>
          <w:rFonts w:eastAsia="Calibri"/>
          <w:szCs w:val="24"/>
        </w:rPr>
        <w:t>Bendr</w:t>
      </w:r>
      <w:r>
        <w:rPr>
          <w:rFonts w:eastAsia="Calibri"/>
        </w:rPr>
        <w:t>a</w:t>
      </w:r>
      <w:r w:rsidRPr="00D67FF0">
        <w:rPr>
          <w:rFonts w:eastAsia="Calibri"/>
          <w:szCs w:val="24"/>
        </w:rPr>
        <w:t>j</w:t>
      </w:r>
      <w:r>
        <w:rPr>
          <w:rFonts w:eastAsia="Calibri"/>
        </w:rPr>
        <w:t>ame</w:t>
      </w:r>
      <w:r w:rsidRPr="00D67FF0">
        <w:rPr>
          <w:rFonts w:eastAsia="Calibri"/>
          <w:szCs w:val="24"/>
        </w:rPr>
        <w:t xml:space="preserve"> viešųjų pirkimų žodyn</w:t>
      </w:r>
      <w:r>
        <w:rPr>
          <w:rFonts w:eastAsia="Calibri"/>
        </w:rPr>
        <w:t>e ikimokyklinio ugdymo paslaugos yra nurodytos kodu 80110000-8.</w:t>
      </w:r>
    </w:p>
  </w:footnote>
  <w:footnote w:id="8">
    <w:p w14:paraId="40979E2F" w14:textId="3EA5703F" w:rsidR="00C874E2" w:rsidRDefault="00C874E2" w:rsidP="00955DD6">
      <w:pPr>
        <w:pStyle w:val="FootnoteText"/>
        <w:ind w:left="0"/>
      </w:pPr>
      <w:r>
        <w:rPr>
          <w:rStyle w:val="FootnoteReference"/>
        </w:rPr>
        <w:footnoteRef/>
      </w:r>
      <w:r>
        <w:t xml:space="preserve"> </w:t>
      </w:r>
      <w:r w:rsidR="00E6183F">
        <w:t>Bendradarbiavimo sutarties</w:t>
      </w:r>
      <w:r w:rsidR="00C30C14">
        <w:t>,</w:t>
      </w:r>
      <w:r w:rsidR="00E6183F">
        <w:t xml:space="preserve"> sudarytos</w:t>
      </w:r>
      <w:r w:rsidR="00E60832">
        <w:t xml:space="preserve"> 2025-08-30</w:t>
      </w:r>
      <w:r w:rsidR="00E6183F">
        <w:t xml:space="preserve"> su </w:t>
      </w:r>
      <w:r w:rsidR="00E6183F" w:rsidRPr="00B4712A">
        <w:rPr>
          <w:rFonts w:asciiTheme="minorHAnsi" w:hAnsiTheme="minorHAnsi" w:cstheme="minorHAnsi"/>
          <w:kern w:val="2"/>
          <w14:ligatures w14:val="standardContextual"/>
        </w:rPr>
        <w:t>UAB „</w:t>
      </w:r>
      <w:proofErr w:type="spellStart"/>
      <w:r w:rsidR="00E6183F" w:rsidRPr="00B4712A">
        <w:rPr>
          <w:rFonts w:asciiTheme="minorHAnsi" w:hAnsiTheme="minorHAnsi" w:cstheme="minorHAnsi"/>
          <w:kern w:val="2"/>
          <w14:ligatures w14:val="standardContextual"/>
        </w:rPr>
        <w:t>Tagrėja</w:t>
      </w:r>
      <w:proofErr w:type="spellEnd"/>
      <w:r w:rsidR="00E6183F" w:rsidRPr="00B4712A">
        <w:rPr>
          <w:rFonts w:asciiTheme="minorHAnsi" w:hAnsiTheme="minorHAnsi" w:cstheme="minorHAnsi"/>
          <w:kern w:val="2"/>
          <w14:ligatures w14:val="standardContextual"/>
        </w:rPr>
        <w:t>“</w:t>
      </w:r>
      <w:r w:rsidR="00C30C14">
        <w:rPr>
          <w:rFonts w:asciiTheme="minorHAnsi" w:hAnsiTheme="minorHAnsi" w:cstheme="minorHAnsi"/>
          <w:kern w:val="2"/>
          <w14:ligatures w14:val="standardContextual"/>
        </w:rPr>
        <w:t>,</w:t>
      </w:r>
      <w:r w:rsidR="006A7004">
        <w:rPr>
          <w:rFonts w:asciiTheme="minorHAnsi" w:hAnsiTheme="minorHAnsi" w:cstheme="minorHAnsi"/>
          <w:kern w:val="2"/>
          <w14:ligatures w14:val="standardContextual"/>
        </w:rPr>
        <w:t xml:space="preserve"> 2.1.1</w:t>
      </w:r>
      <w:r w:rsidR="003F5E70">
        <w:rPr>
          <w:rFonts w:asciiTheme="minorHAnsi" w:hAnsiTheme="minorHAnsi" w:cstheme="minorHAnsi"/>
          <w:kern w:val="2"/>
          <w14:ligatures w14:val="standardContextual"/>
        </w:rPr>
        <w:t xml:space="preserve"> punktu privati ugdymo įstaiga įsipareigoja</w:t>
      </w:r>
      <w:r w:rsidR="00663202">
        <w:rPr>
          <w:rFonts w:asciiTheme="minorHAnsi" w:hAnsiTheme="minorHAnsi" w:cstheme="minorHAnsi"/>
          <w:kern w:val="2"/>
          <w14:ligatures w14:val="standardContextual"/>
        </w:rPr>
        <w:t xml:space="preserve"> priimti ugdytis Kauno rajono savivaldybės </w:t>
      </w:r>
      <w:r w:rsidR="005C4AF2">
        <w:rPr>
          <w:rFonts w:asciiTheme="minorHAnsi" w:hAnsiTheme="minorHAnsi" w:cstheme="minorHAnsi"/>
          <w:kern w:val="2"/>
          <w14:ligatures w14:val="standardContextual"/>
        </w:rPr>
        <w:t>gyventojų vaikus,</w:t>
      </w:r>
      <w:r w:rsidR="0025540D">
        <w:rPr>
          <w:rFonts w:asciiTheme="minorHAnsi" w:hAnsiTheme="minorHAnsi" w:cstheme="minorHAnsi"/>
          <w:kern w:val="2"/>
          <w14:ligatures w14:val="standardContextual"/>
        </w:rPr>
        <w:t xml:space="preserve"> iki 50 vietų</w:t>
      </w:r>
      <w:r w:rsidR="00C30C14">
        <w:rPr>
          <w:rFonts w:asciiTheme="minorHAnsi" w:hAnsiTheme="minorHAnsi" w:cstheme="minorHAnsi"/>
          <w:kern w:val="2"/>
          <w14:ligatures w14:val="standardContextual"/>
        </w:rPr>
        <w:t>,</w:t>
      </w:r>
      <w:r w:rsidR="0025540D">
        <w:rPr>
          <w:rFonts w:asciiTheme="minorHAnsi" w:hAnsiTheme="minorHAnsi" w:cstheme="minorHAnsi"/>
          <w:kern w:val="2"/>
          <w14:ligatures w14:val="standardContextual"/>
        </w:rPr>
        <w:t xml:space="preserve"> adresu </w:t>
      </w:r>
      <w:proofErr w:type="spellStart"/>
      <w:r w:rsidR="0025540D">
        <w:rPr>
          <w:rFonts w:asciiTheme="minorHAnsi" w:hAnsiTheme="minorHAnsi" w:cstheme="minorHAnsi"/>
          <w:kern w:val="2"/>
          <w14:ligatures w14:val="standardContextual"/>
        </w:rPr>
        <w:t>Bivylių</w:t>
      </w:r>
      <w:proofErr w:type="spellEnd"/>
      <w:r w:rsidR="0025540D">
        <w:rPr>
          <w:rFonts w:asciiTheme="minorHAnsi" w:hAnsiTheme="minorHAnsi" w:cstheme="minorHAnsi"/>
          <w:kern w:val="2"/>
          <w14:ligatures w14:val="standardContextual"/>
        </w:rPr>
        <w:t xml:space="preserve"> g. 167, Romainiai</w:t>
      </w:r>
      <w:r w:rsidR="002E4D2B">
        <w:rPr>
          <w:rFonts w:asciiTheme="minorHAnsi" w:hAnsiTheme="minorHAnsi" w:cstheme="minorHAnsi"/>
          <w:kern w:val="2"/>
          <w14:ligatures w14:val="standardContextual"/>
        </w:rPr>
        <w:t>, Kaunas.</w:t>
      </w:r>
    </w:p>
  </w:footnote>
  <w:footnote w:id="9">
    <w:p w14:paraId="52E1F593" w14:textId="18B16B3C" w:rsidR="00B1708D" w:rsidRPr="00955DD6" w:rsidRDefault="00B1708D">
      <w:pPr>
        <w:pStyle w:val="FootnoteText"/>
        <w:rPr>
          <w:rFonts w:asciiTheme="minorHAnsi" w:hAnsiTheme="minorHAnsi" w:cstheme="minorHAnsi"/>
        </w:rPr>
      </w:pPr>
      <w:r>
        <w:rPr>
          <w:rStyle w:val="FootnoteReference"/>
        </w:rPr>
        <w:footnoteRef/>
      </w:r>
      <w:r>
        <w:t xml:space="preserve"> </w:t>
      </w:r>
      <w:r w:rsidRPr="00955DD6">
        <w:rPr>
          <w:rFonts w:asciiTheme="minorHAnsi" w:hAnsiTheme="minorHAnsi" w:cstheme="minorHAnsi"/>
        </w:rPr>
        <w:t>P</w:t>
      </w:r>
      <w:r w:rsidRPr="00955DD6">
        <w:rPr>
          <w:rStyle w:val="cf01"/>
          <w:rFonts w:asciiTheme="minorHAnsi" w:hAnsiTheme="minorHAnsi" w:cstheme="minorHAnsi"/>
          <w:sz w:val="20"/>
          <w:szCs w:val="20"/>
        </w:rPr>
        <w:t xml:space="preserve">ažymėtina, kad Perkančiosios organizacijos </w:t>
      </w:r>
      <w:r w:rsidR="00847194" w:rsidRPr="00955DD6">
        <w:rPr>
          <w:rStyle w:val="cf01"/>
          <w:rFonts w:asciiTheme="minorHAnsi" w:hAnsiTheme="minorHAnsi" w:cstheme="minorHAnsi"/>
          <w:sz w:val="20"/>
          <w:szCs w:val="20"/>
        </w:rPr>
        <w:t>2025-08-2</w:t>
      </w:r>
      <w:r w:rsidR="00512DAC" w:rsidRPr="00955DD6">
        <w:rPr>
          <w:rStyle w:val="cf01"/>
          <w:rFonts w:asciiTheme="minorHAnsi" w:hAnsiTheme="minorHAnsi" w:cstheme="minorHAnsi"/>
          <w:sz w:val="20"/>
          <w:szCs w:val="20"/>
        </w:rPr>
        <w:t>1</w:t>
      </w:r>
      <w:r w:rsidR="00847194" w:rsidRPr="00955DD6">
        <w:rPr>
          <w:rStyle w:val="cf01"/>
          <w:rFonts w:asciiTheme="minorHAnsi" w:hAnsiTheme="minorHAnsi" w:cstheme="minorHAnsi"/>
          <w:sz w:val="20"/>
          <w:szCs w:val="20"/>
        </w:rPr>
        <w:t xml:space="preserve"> rašte </w:t>
      </w:r>
      <w:r w:rsidR="00512DAC" w:rsidRPr="00955DD6">
        <w:rPr>
          <w:rStyle w:val="cf01"/>
          <w:rFonts w:asciiTheme="minorHAnsi" w:hAnsiTheme="minorHAnsi" w:cstheme="minorHAnsi"/>
          <w:sz w:val="20"/>
          <w:szCs w:val="20"/>
        </w:rPr>
        <w:t xml:space="preserve">Nr. SD-4441 </w:t>
      </w:r>
      <w:r w:rsidRPr="00955DD6">
        <w:rPr>
          <w:rStyle w:val="cf01"/>
          <w:rFonts w:asciiTheme="minorHAnsi" w:hAnsiTheme="minorHAnsi" w:cstheme="minorHAnsi"/>
          <w:sz w:val="20"/>
          <w:szCs w:val="20"/>
        </w:rPr>
        <w:t>išvardinti</w:t>
      </w:r>
      <w:r w:rsidR="00CB6C8D" w:rsidRPr="00955DD6">
        <w:rPr>
          <w:rStyle w:val="cf01"/>
          <w:rFonts w:asciiTheme="minorHAnsi" w:hAnsiTheme="minorHAnsi" w:cstheme="minorHAnsi"/>
          <w:sz w:val="20"/>
          <w:szCs w:val="20"/>
        </w:rPr>
        <w:t xml:space="preserve"> privačių ugdymo įstaigų</w:t>
      </w:r>
      <w:r w:rsidRPr="00955DD6">
        <w:rPr>
          <w:rStyle w:val="cf01"/>
          <w:rFonts w:asciiTheme="minorHAnsi" w:hAnsiTheme="minorHAnsi" w:cstheme="minorHAnsi"/>
          <w:sz w:val="20"/>
          <w:szCs w:val="20"/>
        </w:rPr>
        <w:t xml:space="preserve"> atrankos kriterijai nėra įtvirtinti jokiame teisės akte, su jais nėra galimybės susipažinti viešai.</w:t>
      </w:r>
    </w:p>
  </w:footnote>
  <w:footnote w:id="10">
    <w:p w14:paraId="18BDD39B" w14:textId="0AD5961B" w:rsidR="009A3056" w:rsidRDefault="009A3056" w:rsidP="009A3056">
      <w:pPr>
        <w:tabs>
          <w:tab w:val="left" w:pos="720"/>
          <w:tab w:val="center" w:pos="4320"/>
          <w:tab w:val="right" w:pos="8640"/>
        </w:tabs>
        <w:spacing w:line="276" w:lineRule="auto"/>
        <w:rPr>
          <w:rFonts w:cstheme="minorHAnsi"/>
          <w:szCs w:val="24"/>
        </w:rPr>
      </w:pPr>
      <w:r>
        <w:rPr>
          <w:rStyle w:val="FootnoteReference"/>
        </w:rPr>
        <w:footnoteRef/>
      </w:r>
      <w:r>
        <w:t xml:space="preserve"> </w:t>
      </w:r>
      <w:r w:rsidR="007104E5">
        <w:t>I</w:t>
      </w:r>
      <w:r>
        <w:t>kimokyklinio ugdymo, vaikų ir suaugusiųjų neformaliojo švietimo organizavimas, vaikų ir jaunimo užimtumo organizavimas</w:t>
      </w:r>
      <w:r w:rsidR="007104E5">
        <w:t>.</w:t>
      </w:r>
    </w:p>
    <w:p w14:paraId="3EFA4993" w14:textId="456B9FA6" w:rsidR="009A3056" w:rsidRDefault="009A305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397"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F2D">
      <w:rPr>
        <w:rStyle w:val="PageNumber"/>
        <w:noProof/>
      </w:rPr>
      <w:t>2</w:t>
    </w:r>
    <w:r>
      <w:rPr>
        <w:rStyle w:val="PageNumber"/>
      </w:rPr>
      <w:fldChar w:fldCharType="end"/>
    </w:r>
  </w:p>
  <w:p w14:paraId="534388C6" w14:textId="77777777" w:rsidR="00EF7000" w:rsidRDefault="00EF7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23E8" w14:textId="77777777" w:rsidR="00094B6F" w:rsidRDefault="00094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F3C"/>
    <w:multiLevelType w:val="multilevel"/>
    <w:tmpl w:val="F912D0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D4D9C"/>
    <w:multiLevelType w:val="hybridMultilevel"/>
    <w:tmpl w:val="B5CC0B0A"/>
    <w:lvl w:ilvl="0" w:tplc="67EA1D22">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0165795"/>
    <w:multiLevelType w:val="multilevel"/>
    <w:tmpl w:val="4274B3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5" w15:restartNumberingAfterBreak="0">
    <w:nsid w:val="16F206B2"/>
    <w:multiLevelType w:val="hybridMultilevel"/>
    <w:tmpl w:val="55667AAC"/>
    <w:lvl w:ilvl="0" w:tplc="B1349B3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2F7E9C"/>
    <w:multiLevelType w:val="multilevel"/>
    <w:tmpl w:val="1B2E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0" w15:restartNumberingAfterBreak="0">
    <w:nsid w:val="29F6D86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A0004C9"/>
    <w:multiLevelType w:val="hybridMultilevel"/>
    <w:tmpl w:val="ADEE39E2"/>
    <w:lvl w:ilvl="0" w:tplc="23A286BE">
      <w:start w:val="1"/>
      <w:numFmt w:val="decimal"/>
      <w:lvlText w:val="%1."/>
      <w:lvlJc w:val="left"/>
      <w:pPr>
        <w:ind w:left="1080" w:hanging="360"/>
      </w:pPr>
      <w:rPr>
        <w:rFonts w:eastAsia="Calibri"/>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E8C6DCB"/>
    <w:multiLevelType w:val="multilevel"/>
    <w:tmpl w:val="BEDA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17FBF"/>
    <w:multiLevelType w:val="multilevel"/>
    <w:tmpl w:val="4274B3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E0284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88A32C7"/>
    <w:multiLevelType w:val="multilevel"/>
    <w:tmpl w:val="4274B3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79746B"/>
    <w:multiLevelType w:val="multilevel"/>
    <w:tmpl w:val="F912D0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E82FC1"/>
    <w:multiLevelType w:val="hybridMultilevel"/>
    <w:tmpl w:val="AEEAB51A"/>
    <w:lvl w:ilvl="0" w:tplc="6756EC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1F3528E"/>
    <w:multiLevelType w:val="multilevel"/>
    <w:tmpl w:val="4274B3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F6017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21" w15:restartNumberingAfterBreak="0">
    <w:nsid w:val="480775A7"/>
    <w:multiLevelType w:val="hybridMultilevel"/>
    <w:tmpl w:val="59C0A094"/>
    <w:lvl w:ilvl="0" w:tplc="D014072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940D0"/>
    <w:multiLevelType w:val="hybridMultilevel"/>
    <w:tmpl w:val="769EE5BE"/>
    <w:lvl w:ilvl="0" w:tplc="DF6A720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5202B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0F5188A"/>
    <w:multiLevelType w:val="multilevel"/>
    <w:tmpl w:val="D0C837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615393D"/>
    <w:multiLevelType w:val="multilevel"/>
    <w:tmpl w:val="2C4E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7F6ADD"/>
    <w:multiLevelType w:val="hybridMultilevel"/>
    <w:tmpl w:val="301AC13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8" w15:restartNumberingAfterBreak="0">
    <w:nsid w:val="599F7E7C"/>
    <w:multiLevelType w:val="multilevel"/>
    <w:tmpl w:val="45FC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9B3356"/>
    <w:multiLevelType w:val="hybridMultilevel"/>
    <w:tmpl w:val="4D369C12"/>
    <w:lvl w:ilvl="0" w:tplc="319A4A8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0" w15:restartNumberingAfterBreak="0">
    <w:nsid w:val="647105C2"/>
    <w:multiLevelType w:val="multilevel"/>
    <w:tmpl w:val="1992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1FC2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3" w15:restartNumberingAfterBreak="0">
    <w:nsid w:val="67EF0603"/>
    <w:multiLevelType w:val="hybridMultilevel"/>
    <w:tmpl w:val="37ECAA9A"/>
    <w:lvl w:ilvl="0" w:tplc="08F88AD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4" w15:restartNumberingAfterBreak="0">
    <w:nsid w:val="6A25563D"/>
    <w:multiLevelType w:val="hybridMultilevel"/>
    <w:tmpl w:val="2B188BF6"/>
    <w:lvl w:ilvl="0" w:tplc="D248AE6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5" w15:restartNumberingAfterBreak="0">
    <w:nsid w:val="6F5B41C6"/>
    <w:multiLevelType w:val="hybridMultilevel"/>
    <w:tmpl w:val="0C08E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78692328"/>
    <w:multiLevelType w:val="hybridMultilevel"/>
    <w:tmpl w:val="B4524A16"/>
    <w:lvl w:ilvl="0" w:tplc="C5DAD396">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16cid:durableId="875194679">
    <w:abstractNumId w:val="36"/>
  </w:num>
  <w:num w:numId="2" w16cid:durableId="458383278">
    <w:abstractNumId w:val="1"/>
  </w:num>
  <w:num w:numId="3" w16cid:durableId="1878155528">
    <w:abstractNumId w:val="2"/>
  </w:num>
  <w:num w:numId="4" w16cid:durableId="1395665524">
    <w:abstractNumId w:val="32"/>
  </w:num>
  <w:num w:numId="5" w16cid:durableId="190924405">
    <w:abstractNumId w:val="4"/>
  </w:num>
  <w:num w:numId="6" w16cid:durableId="1416171940">
    <w:abstractNumId w:val="9"/>
  </w:num>
  <w:num w:numId="7" w16cid:durableId="891841501">
    <w:abstractNumId w:val="20"/>
  </w:num>
  <w:num w:numId="8" w16cid:durableId="38290426">
    <w:abstractNumId w:val="8"/>
  </w:num>
  <w:num w:numId="9" w16cid:durableId="1111777081">
    <w:abstractNumId w:val="6"/>
  </w:num>
  <w:num w:numId="10" w16cid:durableId="1215190516">
    <w:abstractNumId w:val="25"/>
  </w:num>
  <w:num w:numId="11" w16cid:durableId="853567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67554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605298">
    <w:abstractNumId w:val="34"/>
  </w:num>
  <w:num w:numId="14" w16cid:durableId="12848876">
    <w:abstractNumId w:val="29"/>
  </w:num>
  <w:num w:numId="15" w16cid:durableId="1218587567">
    <w:abstractNumId w:val="31"/>
  </w:num>
  <w:num w:numId="16" w16cid:durableId="319047327">
    <w:abstractNumId w:val="14"/>
  </w:num>
  <w:num w:numId="17" w16cid:durableId="693190987">
    <w:abstractNumId w:val="23"/>
  </w:num>
  <w:num w:numId="18" w16cid:durableId="1515613277">
    <w:abstractNumId w:val="19"/>
  </w:num>
  <w:num w:numId="19" w16cid:durableId="1020818815">
    <w:abstractNumId w:val="10"/>
  </w:num>
  <w:num w:numId="20" w16cid:durableId="1540122095">
    <w:abstractNumId w:val="5"/>
  </w:num>
  <w:num w:numId="21" w16cid:durableId="1721249073">
    <w:abstractNumId w:val="22"/>
  </w:num>
  <w:num w:numId="22" w16cid:durableId="134643416">
    <w:abstractNumId w:val="21"/>
  </w:num>
  <w:num w:numId="23" w16cid:durableId="1960867944">
    <w:abstractNumId w:val="35"/>
  </w:num>
  <w:num w:numId="24" w16cid:durableId="686640094">
    <w:abstractNumId w:val="24"/>
  </w:num>
  <w:num w:numId="25" w16cid:durableId="928657257">
    <w:abstractNumId w:val="26"/>
  </w:num>
  <w:num w:numId="26" w16cid:durableId="137303704">
    <w:abstractNumId w:val="0"/>
  </w:num>
  <w:num w:numId="27" w16cid:durableId="1571114214">
    <w:abstractNumId w:val="30"/>
  </w:num>
  <w:num w:numId="28" w16cid:durableId="596017114">
    <w:abstractNumId w:val="12"/>
  </w:num>
  <w:num w:numId="29" w16cid:durableId="347676947">
    <w:abstractNumId w:val="7"/>
  </w:num>
  <w:num w:numId="30" w16cid:durableId="786850529">
    <w:abstractNumId w:val="28"/>
  </w:num>
  <w:num w:numId="31" w16cid:durableId="81537350">
    <w:abstractNumId w:val="13"/>
  </w:num>
  <w:num w:numId="32" w16cid:durableId="1037506776">
    <w:abstractNumId w:val="15"/>
  </w:num>
  <w:num w:numId="33" w16cid:durableId="1239175130">
    <w:abstractNumId w:val="3"/>
  </w:num>
  <w:num w:numId="34" w16cid:durableId="1529446179">
    <w:abstractNumId w:val="18"/>
  </w:num>
  <w:num w:numId="35" w16cid:durableId="28800021">
    <w:abstractNumId w:val="16"/>
  </w:num>
  <w:num w:numId="36" w16cid:durableId="1139958046">
    <w:abstractNumId w:val="33"/>
  </w:num>
  <w:num w:numId="37" w16cid:durableId="2103991988">
    <w:abstractNumId w:val="37"/>
  </w:num>
  <w:num w:numId="38" w16cid:durableId="4765779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29A7"/>
    <w:rsid w:val="0000575C"/>
    <w:rsid w:val="00006872"/>
    <w:rsid w:val="0000799A"/>
    <w:rsid w:val="00007A95"/>
    <w:rsid w:val="00007BCA"/>
    <w:rsid w:val="00007F25"/>
    <w:rsid w:val="00010A88"/>
    <w:rsid w:val="00011032"/>
    <w:rsid w:val="00011229"/>
    <w:rsid w:val="000115CD"/>
    <w:rsid w:val="00011637"/>
    <w:rsid w:val="000118DB"/>
    <w:rsid w:val="00011A9C"/>
    <w:rsid w:val="000121E7"/>
    <w:rsid w:val="00012C29"/>
    <w:rsid w:val="000135A7"/>
    <w:rsid w:val="00014B83"/>
    <w:rsid w:val="00020410"/>
    <w:rsid w:val="000205A5"/>
    <w:rsid w:val="000207E6"/>
    <w:rsid w:val="000208AA"/>
    <w:rsid w:val="00020AEA"/>
    <w:rsid w:val="00022CCF"/>
    <w:rsid w:val="00023386"/>
    <w:rsid w:val="00025530"/>
    <w:rsid w:val="000259FB"/>
    <w:rsid w:val="000272B3"/>
    <w:rsid w:val="00032E30"/>
    <w:rsid w:val="00034426"/>
    <w:rsid w:val="0003493A"/>
    <w:rsid w:val="00034E7B"/>
    <w:rsid w:val="000358FC"/>
    <w:rsid w:val="00036656"/>
    <w:rsid w:val="00036721"/>
    <w:rsid w:val="0003749D"/>
    <w:rsid w:val="0003778D"/>
    <w:rsid w:val="000378B5"/>
    <w:rsid w:val="00041165"/>
    <w:rsid w:val="00041C6A"/>
    <w:rsid w:val="00042296"/>
    <w:rsid w:val="00042500"/>
    <w:rsid w:val="000431BA"/>
    <w:rsid w:val="00044FA0"/>
    <w:rsid w:val="000465B8"/>
    <w:rsid w:val="000504F2"/>
    <w:rsid w:val="00051EBC"/>
    <w:rsid w:val="00052D9A"/>
    <w:rsid w:val="00053FC8"/>
    <w:rsid w:val="00054403"/>
    <w:rsid w:val="00056BEA"/>
    <w:rsid w:val="000570C5"/>
    <w:rsid w:val="0005793E"/>
    <w:rsid w:val="00057FD9"/>
    <w:rsid w:val="00060335"/>
    <w:rsid w:val="00060589"/>
    <w:rsid w:val="00060736"/>
    <w:rsid w:val="00060AE1"/>
    <w:rsid w:val="00060B04"/>
    <w:rsid w:val="00061034"/>
    <w:rsid w:val="0006270D"/>
    <w:rsid w:val="0006276A"/>
    <w:rsid w:val="000627F5"/>
    <w:rsid w:val="000634E0"/>
    <w:rsid w:val="00063ADE"/>
    <w:rsid w:val="000658B0"/>
    <w:rsid w:val="00065CDF"/>
    <w:rsid w:val="00065D63"/>
    <w:rsid w:val="00067E13"/>
    <w:rsid w:val="000711D8"/>
    <w:rsid w:val="000711DF"/>
    <w:rsid w:val="00072466"/>
    <w:rsid w:val="00075C24"/>
    <w:rsid w:val="000767AD"/>
    <w:rsid w:val="00076B9C"/>
    <w:rsid w:val="00080727"/>
    <w:rsid w:val="00085434"/>
    <w:rsid w:val="000857C6"/>
    <w:rsid w:val="00091109"/>
    <w:rsid w:val="00091B12"/>
    <w:rsid w:val="000936D4"/>
    <w:rsid w:val="00094B6F"/>
    <w:rsid w:val="00094D97"/>
    <w:rsid w:val="000968FB"/>
    <w:rsid w:val="00096A05"/>
    <w:rsid w:val="00096D17"/>
    <w:rsid w:val="00097462"/>
    <w:rsid w:val="000A075F"/>
    <w:rsid w:val="000A0A0B"/>
    <w:rsid w:val="000A0AC6"/>
    <w:rsid w:val="000A105E"/>
    <w:rsid w:val="000A20B6"/>
    <w:rsid w:val="000A310D"/>
    <w:rsid w:val="000A331E"/>
    <w:rsid w:val="000A33DD"/>
    <w:rsid w:val="000A446E"/>
    <w:rsid w:val="000A5831"/>
    <w:rsid w:val="000A5D0E"/>
    <w:rsid w:val="000A5DDD"/>
    <w:rsid w:val="000A5F05"/>
    <w:rsid w:val="000A6885"/>
    <w:rsid w:val="000A7693"/>
    <w:rsid w:val="000A76AB"/>
    <w:rsid w:val="000B01F4"/>
    <w:rsid w:val="000B0810"/>
    <w:rsid w:val="000B0EC2"/>
    <w:rsid w:val="000B2B92"/>
    <w:rsid w:val="000B32C5"/>
    <w:rsid w:val="000B3817"/>
    <w:rsid w:val="000B3F13"/>
    <w:rsid w:val="000B476E"/>
    <w:rsid w:val="000B5EA5"/>
    <w:rsid w:val="000B651D"/>
    <w:rsid w:val="000C0F68"/>
    <w:rsid w:val="000C26A8"/>
    <w:rsid w:val="000C2DFC"/>
    <w:rsid w:val="000C341F"/>
    <w:rsid w:val="000C37E0"/>
    <w:rsid w:val="000C4BA8"/>
    <w:rsid w:val="000C5F8C"/>
    <w:rsid w:val="000C70C4"/>
    <w:rsid w:val="000C72F8"/>
    <w:rsid w:val="000D03C1"/>
    <w:rsid w:val="000D0EA9"/>
    <w:rsid w:val="000D124E"/>
    <w:rsid w:val="000D14D2"/>
    <w:rsid w:val="000D1588"/>
    <w:rsid w:val="000D2CBD"/>
    <w:rsid w:val="000D63FA"/>
    <w:rsid w:val="000D695C"/>
    <w:rsid w:val="000D6D45"/>
    <w:rsid w:val="000D703C"/>
    <w:rsid w:val="000E05AC"/>
    <w:rsid w:val="000E0C9F"/>
    <w:rsid w:val="000E0D05"/>
    <w:rsid w:val="000E12AA"/>
    <w:rsid w:val="000E17F2"/>
    <w:rsid w:val="000E1836"/>
    <w:rsid w:val="000E3785"/>
    <w:rsid w:val="000E3FB7"/>
    <w:rsid w:val="000E4365"/>
    <w:rsid w:val="000E4A55"/>
    <w:rsid w:val="000E4CF5"/>
    <w:rsid w:val="000E4ED9"/>
    <w:rsid w:val="000E50CE"/>
    <w:rsid w:val="000E6022"/>
    <w:rsid w:val="000E7724"/>
    <w:rsid w:val="000E795E"/>
    <w:rsid w:val="000F1056"/>
    <w:rsid w:val="000F162C"/>
    <w:rsid w:val="000F17EE"/>
    <w:rsid w:val="000F221E"/>
    <w:rsid w:val="000F27A1"/>
    <w:rsid w:val="000F2DC9"/>
    <w:rsid w:val="000F341C"/>
    <w:rsid w:val="000F3735"/>
    <w:rsid w:val="000F4C76"/>
    <w:rsid w:val="000F6047"/>
    <w:rsid w:val="000F7178"/>
    <w:rsid w:val="0010247F"/>
    <w:rsid w:val="00102508"/>
    <w:rsid w:val="00102A90"/>
    <w:rsid w:val="001035A5"/>
    <w:rsid w:val="0010407A"/>
    <w:rsid w:val="001048FC"/>
    <w:rsid w:val="0010506F"/>
    <w:rsid w:val="0010538D"/>
    <w:rsid w:val="0010592B"/>
    <w:rsid w:val="00105E45"/>
    <w:rsid w:val="00105EAA"/>
    <w:rsid w:val="00106922"/>
    <w:rsid w:val="00106A06"/>
    <w:rsid w:val="001104AE"/>
    <w:rsid w:val="00111C75"/>
    <w:rsid w:val="001142C8"/>
    <w:rsid w:val="00116C00"/>
    <w:rsid w:val="00116DF1"/>
    <w:rsid w:val="001175EF"/>
    <w:rsid w:val="00117C93"/>
    <w:rsid w:val="00117CE5"/>
    <w:rsid w:val="00117FA9"/>
    <w:rsid w:val="0012045E"/>
    <w:rsid w:val="00120487"/>
    <w:rsid w:val="00120B1E"/>
    <w:rsid w:val="0012238E"/>
    <w:rsid w:val="0012239F"/>
    <w:rsid w:val="0012299C"/>
    <w:rsid w:val="001234D1"/>
    <w:rsid w:val="001249AA"/>
    <w:rsid w:val="00126B18"/>
    <w:rsid w:val="00126D00"/>
    <w:rsid w:val="00126EDE"/>
    <w:rsid w:val="00127131"/>
    <w:rsid w:val="0012718F"/>
    <w:rsid w:val="0013100F"/>
    <w:rsid w:val="0013139C"/>
    <w:rsid w:val="0013157D"/>
    <w:rsid w:val="00131FE4"/>
    <w:rsid w:val="00132C1E"/>
    <w:rsid w:val="00132FC9"/>
    <w:rsid w:val="001339A8"/>
    <w:rsid w:val="00134473"/>
    <w:rsid w:val="00135455"/>
    <w:rsid w:val="0013783E"/>
    <w:rsid w:val="001379D5"/>
    <w:rsid w:val="00137C26"/>
    <w:rsid w:val="00140505"/>
    <w:rsid w:val="00140CFC"/>
    <w:rsid w:val="001413CF"/>
    <w:rsid w:val="00141842"/>
    <w:rsid w:val="00141EF4"/>
    <w:rsid w:val="00142022"/>
    <w:rsid w:val="0014209D"/>
    <w:rsid w:val="001423A7"/>
    <w:rsid w:val="001425FC"/>
    <w:rsid w:val="00143F40"/>
    <w:rsid w:val="001448D9"/>
    <w:rsid w:val="001453A1"/>
    <w:rsid w:val="0014644E"/>
    <w:rsid w:val="0014692D"/>
    <w:rsid w:val="00146A96"/>
    <w:rsid w:val="00147468"/>
    <w:rsid w:val="00147903"/>
    <w:rsid w:val="00147FE2"/>
    <w:rsid w:val="0015047C"/>
    <w:rsid w:val="00150AE0"/>
    <w:rsid w:val="001510AB"/>
    <w:rsid w:val="001515B0"/>
    <w:rsid w:val="00151613"/>
    <w:rsid w:val="00151723"/>
    <w:rsid w:val="001517D2"/>
    <w:rsid w:val="0015477B"/>
    <w:rsid w:val="00154F49"/>
    <w:rsid w:val="00160736"/>
    <w:rsid w:val="00160C38"/>
    <w:rsid w:val="00161200"/>
    <w:rsid w:val="00161312"/>
    <w:rsid w:val="00162E5E"/>
    <w:rsid w:val="00162FFD"/>
    <w:rsid w:val="00163026"/>
    <w:rsid w:val="00164491"/>
    <w:rsid w:val="00165425"/>
    <w:rsid w:val="00165FCD"/>
    <w:rsid w:val="0016628D"/>
    <w:rsid w:val="001665AC"/>
    <w:rsid w:val="00171AB6"/>
    <w:rsid w:val="00171B50"/>
    <w:rsid w:val="00172DBE"/>
    <w:rsid w:val="001730C8"/>
    <w:rsid w:val="001750B6"/>
    <w:rsid w:val="00175C5F"/>
    <w:rsid w:val="00176CC7"/>
    <w:rsid w:val="00177B63"/>
    <w:rsid w:val="00180927"/>
    <w:rsid w:val="00180B3A"/>
    <w:rsid w:val="00181A32"/>
    <w:rsid w:val="00183F49"/>
    <w:rsid w:val="001848DB"/>
    <w:rsid w:val="00185600"/>
    <w:rsid w:val="00185B98"/>
    <w:rsid w:val="00186D76"/>
    <w:rsid w:val="0018705A"/>
    <w:rsid w:val="00187408"/>
    <w:rsid w:val="00187A13"/>
    <w:rsid w:val="00187F6A"/>
    <w:rsid w:val="001917B4"/>
    <w:rsid w:val="00191B6C"/>
    <w:rsid w:val="00192978"/>
    <w:rsid w:val="001938EF"/>
    <w:rsid w:val="001947DF"/>
    <w:rsid w:val="0019538A"/>
    <w:rsid w:val="0019643A"/>
    <w:rsid w:val="00196628"/>
    <w:rsid w:val="0019668E"/>
    <w:rsid w:val="00197668"/>
    <w:rsid w:val="001A0227"/>
    <w:rsid w:val="001A054C"/>
    <w:rsid w:val="001A0A99"/>
    <w:rsid w:val="001A1815"/>
    <w:rsid w:val="001A1A4F"/>
    <w:rsid w:val="001A20D5"/>
    <w:rsid w:val="001A31D0"/>
    <w:rsid w:val="001A50CF"/>
    <w:rsid w:val="001A522A"/>
    <w:rsid w:val="001A5294"/>
    <w:rsid w:val="001B024C"/>
    <w:rsid w:val="001B0971"/>
    <w:rsid w:val="001B0F59"/>
    <w:rsid w:val="001B1408"/>
    <w:rsid w:val="001B14B9"/>
    <w:rsid w:val="001B30DC"/>
    <w:rsid w:val="001B45A7"/>
    <w:rsid w:val="001B4B8C"/>
    <w:rsid w:val="001B4F45"/>
    <w:rsid w:val="001B6246"/>
    <w:rsid w:val="001B6456"/>
    <w:rsid w:val="001B6532"/>
    <w:rsid w:val="001B67B7"/>
    <w:rsid w:val="001C0B0E"/>
    <w:rsid w:val="001C13B8"/>
    <w:rsid w:val="001C1EF2"/>
    <w:rsid w:val="001C2ACF"/>
    <w:rsid w:val="001C2C78"/>
    <w:rsid w:val="001C3767"/>
    <w:rsid w:val="001C3D50"/>
    <w:rsid w:val="001C4736"/>
    <w:rsid w:val="001D0D91"/>
    <w:rsid w:val="001D3993"/>
    <w:rsid w:val="001D3A13"/>
    <w:rsid w:val="001D4502"/>
    <w:rsid w:val="001D4B83"/>
    <w:rsid w:val="001D5803"/>
    <w:rsid w:val="001D5942"/>
    <w:rsid w:val="001D66A9"/>
    <w:rsid w:val="001D66AE"/>
    <w:rsid w:val="001E05E9"/>
    <w:rsid w:val="001E09D3"/>
    <w:rsid w:val="001E1042"/>
    <w:rsid w:val="001E1299"/>
    <w:rsid w:val="001E2337"/>
    <w:rsid w:val="001E25AF"/>
    <w:rsid w:val="001E3C2C"/>
    <w:rsid w:val="001E492F"/>
    <w:rsid w:val="001E4DA1"/>
    <w:rsid w:val="001E4DCD"/>
    <w:rsid w:val="001E4F4B"/>
    <w:rsid w:val="001E51D2"/>
    <w:rsid w:val="001E5C90"/>
    <w:rsid w:val="001E6B4E"/>
    <w:rsid w:val="001E766A"/>
    <w:rsid w:val="001E767F"/>
    <w:rsid w:val="001E7D68"/>
    <w:rsid w:val="001E7D84"/>
    <w:rsid w:val="001F052E"/>
    <w:rsid w:val="001F093C"/>
    <w:rsid w:val="001F1739"/>
    <w:rsid w:val="001F21C3"/>
    <w:rsid w:val="001F3240"/>
    <w:rsid w:val="001F3259"/>
    <w:rsid w:val="001F540B"/>
    <w:rsid w:val="001F54EA"/>
    <w:rsid w:val="001F557F"/>
    <w:rsid w:val="001F6A6D"/>
    <w:rsid w:val="001F6B78"/>
    <w:rsid w:val="001F6E47"/>
    <w:rsid w:val="001F7245"/>
    <w:rsid w:val="001F7833"/>
    <w:rsid w:val="001F7EEE"/>
    <w:rsid w:val="002000DE"/>
    <w:rsid w:val="00200CBA"/>
    <w:rsid w:val="00201C9C"/>
    <w:rsid w:val="00201CEA"/>
    <w:rsid w:val="0020239D"/>
    <w:rsid w:val="0020263E"/>
    <w:rsid w:val="0020387C"/>
    <w:rsid w:val="00205813"/>
    <w:rsid w:val="0020629D"/>
    <w:rsid w:val="0021019B"/>
    <w:rsid w:val="00211292"/>
    <w:rsid w:val="00212695"/>
    <w:rsid w:val="00212DE7"/>
    <w:rsid w:val="00213DDA"/>
    <w:rsid w:val="00215085"/>
    <w:rsid w:val="002150D8"/>
    <w:rsid w:val="0021635B"/>
    <w:rsid w:val="002167E9"/>
    <w:rsid w:val="002174B1"/>
    <w:rsid w:val="00217670"/>
    <w:rsid w:val="00217A84"/>
    <w:rsid w:val="00217C16"/>
    <w:rsid w:val="00217D93"/>
    <w:rsid w:val="00220433"/>
    <w:rsid w:val="00220ED8"/>
    <w:rsid w:val="00220F8C"/>
    <w:rsid w:val="00221623"/>
    <w:rsid w:val="00222AC1"/>
    <w:rsid w:val="00223481"/>
    <w:rsid w:val="002237A5"/>
    <w:rsid w:val="00223A4C"/>
    <w:rsid w:val="002245D2"/>
    <w:rsid w:val="00224B02"/>
    <w:rsid w:val="00226778"/>
    <w:rsid w:val="00227615"/>
    <w:rsid w:val="00227712"/>
    <w:rsid w:val="002301E2"/>
    <w:rsid w:val="002308FF"/>
    <w:rsid w:val="00231F8C"/>
    <w:rsid w:val="00232270"/>
    <w:rsid w:val="00232BD0"/>
    <w:rsid w:val="00233BCF"/>
    <w:rsid w:val="00233FF7"/>
    <w:rsid w:val="00234580"/>
    <w:rsid w:val="00236278"/>
    <w:rsid w:val="002373D1"/>
    <w:rsid w:val="0023768A"/>
    <w:rsid w:val="00237E48"/>
    <w:rsid w:val="0024040E"/>
    <w:rsid w:val="00240E9B"/>
    <w:rsid w:val="00240ECA"/>
    <w:rsid w:val="002416ED"/>
    <w:rsid w:val="0024175E"/>
    <w:rsid w:val="0024183F"/>
    <w:rsid w:val="002419B7"/>
    <w:rsid w:val="00244DCC"/>
    <w:rsid w:val="00245818"/>
    <w:rsid w:val="00247145"/>
    <w:rsid w:val="0024740C"/>
    <w:rsid w:val="00252336"/>
    <w:rsid w:val="0025366D"/>
    <w:rsid w:val="00253CF7"/>
    <w:rsid w:val="0025444F"/>
    <w:rsid w:val="002546D1"/>
    <w:rsid w:val="0025540D"/>
    <w:rsid w:val="002556C4"/>
    <w:rsid w:val="00255A38"/>
    <w:rsid w:val="00255B27"/>
    <w:rsid w:val="0025785A"/>
    <w:rsid w:val="00257B03"/>
    <w:rsid w:val="0026022E"/>
    <w:rsid w:val="0026319B"/>
    <w:rsid w:val="00263C03"/>
    <w:rsid w:val="0026416F"/>
    <w:rsid w:val="002657E0"/>
    <w:rsid w:val="00265C81"/>
    <w:rsid w:val="00265E07"/>
    <w:rsid w:val="002663F9"/>
    <w:rsid w:val="002672AB"/>
    <w:rsid w:val="0026755E"/>
    <w:rsid w:val="002712A5"/>
    <w:rsid w:val="00271646"/>
    <w:rsid w:val="002722E8"/>
    <w:rsid w:val="002729C3"/>
    <w:rsid w:val="00273073"/>
    <w:rsid w:val="00273273"/>
    <w:rsid w:val="00273928"/>
    <w:rsid w:val="00273EB1"/>
    <w:rsid w:val="002742B8"/>
    <w:rsid w:val="00275667"/>
    <w:rsid w:val="00276109"/>
    <w:rsid w:val="00276310"/>
    <w:rsid w:val="00280E5C"/>
    <w:rsid w:val="0028132D"/>
    <w:rsid w:val="00281D2D"/>
    <w:rsid w:val="002820FD"/>
    <w:rsid w:val="002824E2"/>
    <w:rsid w:val="002826CD"/>
    <w:rsid w:val="00283047"/>
    <w:rsid w:val="0028351C"/>
    <w:rsid w:val="00284F32"/>
    <w:rsid w:val="00285309"/>
    <w:rsid w:val="00285CE4"/>
    <w:rsid w:val="00285F4F"/>
    <w:rsid w:val="0028609D"/>
    <w:rsid w:val="0029002F"/>
    <w:rsid w:val="0029177E"/>
    <w:rsid w:val="00291A9C"/>
    <w:rsid w:val="00292850"/>
    <w:rsid w:val="00293CC5"/>
    <w:rsid w:val="00295462"/>
    <w:rsid w:val="00295A8C"/>
    <w:rsid w:val="0029776E"/>
    <w:rsid w:val="00297DB7"/>
    <w:rsid w:val="002A03C0"/>
    <w:rsid w:val="002A1B6D"/>
    <w:rsid w:val="002A37FA"/>
    <w:rsid w:val="002A3DB6"/>
    <w:rsid w:val="002A3F80"/>
    <w:rsid w:val="002A5016"/>
    <w:rsid w:val="002A6721"/>
    <w:rsid w:val="002A686E"/>
    <w:rsid w:val="002A6CDA"/>
    <w:rsid w:val="002A6FD8"/>
    <w:rsid w:val="002A75E3"/>
    <w:rsid w:val="002A78D5"/>
    <w:rsid w:val="002A7B6E"/>
    <w:rsid w:val="002B13DB"/>
    <w:rsid w:val="002B158C"/>
    <w:rsid w:val="002B2587"/>
    <w:rsid w:val="002B5251"/>
    <w:rsid w:val="002B57F5"/>
    <w:rsid w:val="002B6697"/>
    <w:rsid w:val="002C0163"/>
    <w:rsid w:val="002C0283"/>
    <w:rsid w:val="002C17FC"/>
    <w:rsid w:val="002C1B3C"/>
    <w:rsid w:val="002C2BCE"/>
    <w:rsid w:val="002C2EE9"/>
    <w:rsid w:val="002C2FB5"/>
    <w:rsid w:val="002C3534"/>
    <w:rsid w:val="002C358F"/>
    <w:rsid w:val="002C3BDE"/>
    <w:rsid w:val="002C3EA1"/>
    <w:rsid w:val="002C3EED"/>
    <w:rsid w:val="002C427F"/>
    <w:rsid w:val="002C5D76"/>
    <w:rsid w:val="002C5D79"/>
    <w:rsid w:val="002C5FE8"/>
    <w:rsid w:val="002C6397"/>
    <w:rsid w:val="002C79E7"/>
    <w:rsid w:val="002D0FD0"/>
    <w:rsid w:val="002D114C"/>
    <w:rsid w:val="002D1383"/>
    <w:rsid w:val="002D229A"/>
    <w:rsid w:val="002D2577"/>
    <w:rsid w:val="002D28C1"/>
    <w:rsid w:val="002D2961"/>
    <w:rsid w:val="002D3121"/>
    <w:rsid w:val="002D3D50"/>
    <w:rsid w:val="002D4661"/>
    <w:rsid w:val="002D4F00"/>
    <w:rsid w:val="002D5283"/>
    <w:rsid w:val="002D70F6"/>
    <w:rsid w:val="002D7BA3"/>
    <w:rsid w:val="002E07AA"/>
    <w:rsid w:val="002E166E"/>
    <w:rsid w:val="002E19B3"/>
    <w:rsid w:val="002E21B4"/>
    <w:rsid w:val="002E2564"/>
    <w:rsid w:val="002E270E"/>
    <w:rsid w:val="002E2B46"/>
    <w:rsid w:val="002E2E1C"/>
    <w:rsid w:val="002E3310"/>
    <w:rsid w:val="002E3BE6"/>
    <w:rsid w:val="002E3E8E"/>
    <w:rsid w:val="002E4D2B"/>
    <w:rsid w:val="002F142D"/>
    <w:rsid w:val="002F275B"/>
    <w:rsid w:val="002F2E12"/>
    <w:rsid w:val="002F3103"/>
    <w:rsid w:val="002F3639"/>
    <w:rsid w:val="002F3966"/>
    <w:rsid w:val="002F4890"/>
    <w:rsid w:val="002F5881"/>
    <w:rsid w:val="002F68B4"/>
    <w:rsid w:val="002F7678"/>
    <w:rsid w:val="002F771A"/>
    <w:rsid w:val="002F7DA1"/>
    <w:rsid w:val="00300478"/>
    <w:rsid w:val="0030055B"/>
    <w:rsid w:val="00301E01"/>
    <w:rsid w:val="00301E70"/>
    <w:rsid w:val="003023AD"/>
    <w:rsid w:val="00302D06"/>
    <w:rsid w:val="00303DD6"/>
    <w:rsid w:val="00304A14"/>
    <w:rsid w:val="00306CB0"/>
    <w:rsid w:val="0031064F"/>
    <w:rsid w:val="00310941"/>
    <w:rsid w:val="003125BA"/>
    <w:rsid w:val="003126F6"/>
    <w:rsid w:val="00312714"/>
    <w:rsid w:val="00312B1A"/>
    <w:rsid w:val="00312F73"/>
    <w:rsid w:val="00312FE2"/>
    <w:rsid w:val="003137CB"/>
    <w:rsid w:val="00313908"/>
    <w:rsid w:val="00313FB2"/>
    <w:rsid w:val="00314DBA"/>
    <w:rsid w:val="00314F4F"/>
    <w:rsid w:val="003150AD"/>
    <w:rsid w:val="003153C6"/>
    <w:rsid w:val="00315EF9"/>
    <w:rsid w:val="00316224"/>
    <w:rsid w:val="00316E49"/>
    <w:rsid w:val="00317C79"/>
    <w:rsid w:val="00317FCE"/>
    <w:rsid w:val="00320D29"/>
    <w:rsid w:val="00322793"/>
    <w:rsid w:val="00322E57"/>
    <w:rsid w:val="00323502"/>
    <w:rsid w:val="0032380A"/>
    <w:rsid w:val="00323CBF"/>
    <w:rsid w:val="003249A2"/>
    <w:rsid w:val="00325156"/>
    <w:rsid w:val="0032691E"/>
    <w:rsid w:val="00327E9D"/>
    <w:rsid w:val="00327F5F"/>
    <w:rsid w:val="00330F2D"/>
    <w:rsid w:val="003313EB"/>
    <w:rsid w:val="0033158B"/>
    <w:rsid w:val="00331E71"/>
    <w:rsid w:val="00332816"/>
    <w:rsid w:val="00332A52"/>
    <w:rsid w:val="00333DA9"/>
    <w:rsid w:val="00334972"/>
    <w:rsid w:val="00334A17"/>
    <w:rsid w:val="00334F10"/>
    <w:rsid w:val="00335354"/>
    <w:rsid w:val="00335E52"/>
    <w:rsid w:val="003410EB"/>
    <w:rsid w:val="00342074"/>
    <w:rsid w:val="0034260D"/>
    <w:rsid w:val="00342CA0"/>
    <w:rsid w:val="00343F93"/>
    <w:rsid w:val="00344007"/>
    <w:rsid w:val="0034448A"/>
    <w:rsid w:val="00344D5E"/>
    <w:rsid w:val="00345795"/>
    <w:rsid w:val="0034678E"/>
    <w:rsid w:val="003468B8"/>
    <w:rsid w:val="00346B61"/>
    <w:rsid w:val="00347281"/>
    <w:rsid w:val="0034771D"/>
    <w:rsid w:val="00354D05"/>
    <w:rsid w:val="00356F0B"/>
    <w:rsid w:val="0036093A"/>
    <w:rsid w:val="00360CC7"/>
    <w:rsid w:val="00361D55"/>
    <w:rsid w:val="003621F8"/>
    <w:rsid w:val="003623FA"/>
    <w:rsid w:val="003628FF"/>
    <w:rsid w:val="003631BF"/>
    <w:rsid w:val="00363552"/>
    <w:rsid w:val="00364395"/>
    <w:rsid w:val="00364729"/>
    <w:rsid w:val="0036476D"/>
    <w:rsid w:val="003654E8"/>
    <w:rsid w:val="0036577B"/>
    <w:rsid w:val="00365C73"/>
    <w:rsid w:val="00366A97"/>
    <w:rsid w:val="00367204"/>
    <w:rsid w:val="0036747C"/>
    <w:rsid w:val="00367EEF"/>
    <w:rsid w:val="00371C99"/>
    <w:rsid w:val="0037379E"/>
    <w:rsid w:val="0037459E"/>
    <w:rsid w:val="00375350"/>
    <w:rsid w:val="0037561E"/>
    <w:rsid w:val="00377367"/>
    <w:rsid w:val="0037778B"/>
    <w:rsid w:val="003806DE"/>
    <w:rsid w:val="003817F8"/>
    <w:rsid w:val="003830E2"/>
    <w:rsid w:val="00386371"/>
    <w:rsid w:val="003871FF"/>
    <w:rsid w:val="00390281"/>
    <w:rsid w:val="003906B3"/>
    <w:rsid w:val="00390D24"/>
    <w:rsid w:val="00393371"/>
    <w:rsid w:val="00393741"/>
    <w:rsid w:val="00393A2A"/>
    <w:rsid w:val="00397C08"/>
    <w:rsid w:val="003A195D"/>
    <w:rsid w:val="003A27CF"/>
    <w:rsid w:val="003A3290"/>
    <w:rsid w:val="003A423E"/>
    <w:rsid w:val="003A47A4"/>
    <w:rsid w:val="003A4870"/>
    <w:rsid w:val="003A49ED"/>
    <w:rsid w:val="003A5174"/>
    <w:rsid w:val="003A544C"/>
    <w:rsid w:val="003A5B17"/>
    <w:rsid w:val="003A64B7"/>
    <w:rsid w:val="003B0261"/>
    <w:rsid w:val="003B0382"/>
    <w:rsid w:val="003B161E"/>
    <w:rsid w:val="003B235C"/>
    <w:rsid w:val="003B35DA"/>
    <w:rsid w:val="003B450D"/>
    <w:rsid w:val="003B4D10"/>
    <w:rsid w:val="003B5646"/>
    <w:rsid w:val="003B58D2"/>
    <w:rsid w:val="003B5A72"/>
    <w:rsid w:val="003B608D"/>
    <w:rsid w:val="003B6648"/>
    <w:rsid w:val="003B71B4"/>
    <w:rsid w:val="003B7348"/>
    <w:rsid w:val="003B7942"/>
    <w:rsid w:val="003C11D2"/>
    <w:rsid w:val="003C15B6"/>
    <w:rsid w:val="003C1C77"/>
    <w:rsid w:val="003C41A6"/>
    <w:rsid w:val="003C4500"/>
    <w:rsid w:val="003C4D29"/>
    <w:rsid w:val="003C4EE5"/>
    <w:rsid w:val="003C5714"/>
    <w:rsid w:val="003C6B99"/>
    <w:rsid w:val="003C7143"/>
    <w:rsid w:val="003D10AA"/>
    <w:rsid w:val="003D1870"/>
    <w:rsid w:val="003D1AAC"/>
    <w:rsid w:val="003D1F56"/>
    <w:rsid w:val="003D27B2"/>
    <w:rsid w:val="003D2B5B"/>
    <w:rsid w:val="003D36FE"/>
    <w:rsid w:val="003D3DEB"/>
    <w:rsid w:val="003D3E32"/>
    <w:rsid w:val="003D51C9"/>
    <w:rsid w:val="003D63D8"/>
    <w:rsid w:val="003D70BB"/>
    <w:rsid w:val="003D7712"/>
    <w:rsid w:val="003D7C2D"/>
    <w:rsid w:val="003E1818"/>
    <w:rsid w:val="003E3798"/>
    <w:rsid w:val="003E409F"/>
    <w:rsid w:val="003E432C"/>
    <w:rsid w:val="003E515F"/>
    <w:rsid w:val="003E5B85"/>
    <w:rsid w:val="003E6996"/>
    <w:rsid w:val="003F022B"/>
    <w:rsid w:val="003F1EE1"/>
    <w:rsid w:val="003F214A"/>
    <w:rsid w:val="003F220C"/>
    <w:rsid w:val="003F2584"/>
    <w:rsid w:val="003F2855"/>
    <w:rsid w:val="003F2C10"/>
    <w:rsid w:val="003F39DA"/>
    <w:rsid w:val="003F3C8B"/>
    <w:rsid w:val="003F4B96"/>
    <w:rsid w:val="003F4C91"/>
    <w:rsid w:val="003F525C"/>
    <w:rsid w:val="003F55CE"/>
    <w:rsid w:val="003F564C"/>
    <w:rsid w:val="003F5B08"/>
    <w:rsid w:val="003F5E70"/>
    <w:rsid w:val="00400422"/>
    <w:rsid w:val="00400683"/>
    <w:rsid w:val="00400939"/>
    <w:rsid w:val="00400B80"/>
    <w:rsid w:val="00400E9E"/>
    <w:rsid w:val="004019A0"/>
    <w:rsid w:val="004020FA"/>
    <w:rsid w:val="00402775"/>
    <w:rsid w:val="004028F8"/>
    <w:rsid w:val="0040343C"/>
    <w:rsid w:val="00403A9E"/>
    <w:rsid w:val="00404E0D"/>
    <w:rsid w:val="00405215"/>
    <w:rsid w:val="00405E42"/>
    <w:rsid w:val="004103C8"/>
    <w:rsid w:val="00410769"/>
    <w:rsid w:val="00411310"/>
    <w:rsid w:val="004118D7"/>
    <w:rsid w:val="00412CAC"/>
    <w:rsid w:val="0041379D"/>
    <w:rsid w:val="004139BB"/>
    <w:rsid w:val="00414A26"/>
    <w:rsid w:val="004161A3"/>
    <w:rsid w:val="004164D9"/>
    <w:rsid w:val="004177AB"/>
    <w:rsid w:val="00417E27"/>
    <w:rsid w:val="00417E3C"/>
    <w:rsid w:val="00417F34"/>
    <w:rsid w:val="0042028C"/>
    <w:rsid w:val="00420B99"/>
    <w:rsid w:val="00420D2B"/>
    <w:rsid w:val="004224F1"/>
    <w:rsid w:val="00422589"/>
    <w:rsid w:val="0042304D"/>
    <w:rsid w:val="004248CF"/>
    <w:rsid w:val="00425AC3"/>
    <w:rsid w:val="00425FC3"/>
    <w:rsid w:val="0042795D"/>
    <w:rsid w:val="00427CC6"/>
    <w:rsid w:val="0043041A"/>
    <w:rsid w:val="00430424"/>
    <w:rsid w:val="00430915"/>
    <w:rsid w:val="004309DA"/>
    <w:rsid w:val="00430B91"/>
    <w:rsid w:val="00430F03"/>
    <w:rsid w:val="004312A9"/>
    <w:rsid w:val="00432126"/>
    <w:rsid w:val="004322AC"/>
    <w:rsid w:val="004322B1"/>
    <w:rsid w:val="004328F4"/>
    <w:rsid w:val="00432BA5"/>
    <w:rsid w:val="004338BB"/>
    <w:rsid w:val="0044080C"/>
    <w:rsid w:val="00440CAE"/>
    <w:rsid w:val="00440E9A"/>
    <w:rsid w:val="00441571"/>
    <w:rsid w:val="00441C66"/>
    <w:rsid w:val="004441E6"/>
    <w:rsid w:val="00444A3C"/>
    <w:rsid w:val="00444D2D"/>
    <w:rsid w:val="00445489"/>
    <w:rsid w:val="00445C7E"/>
    <w:rsid w:val="0045051C"/>
    <w:rsid w:val="00451290"/>
    <w:rsid w:val="0045159F"/>
    <w:rsid w:val="00452258"/>
    <w:rsid w:val="0045307C"/>
    <w:rsid w:val="004533C9"/>
    <w:rsid w:val="00453CB7"/>
    <w:rsid w:val="00454216"/>
    <w:rsid w:val="004544C6"/>
    <w:rsid w:val="00454D25"/>
    <w:rsid w:val="00455F79"/>
    <w:rsid w:val="00456A87"/>
    <w:rsid w:val="00457247"/>
    <w:rsid w:val="0045751A"/>
    <w:rsid w:val="00457747"/>
    <w:rsid w:val="00457A4A"/>
    <w:rsid w:val="00460AED"/>
    <w:rsid w:val="00460C96"/>
    <w:rsid w:val="00463FFE"/>
    <w:rsid w:val="00464086"/>
    <w:rsid w:val="0046658F"/>
    <w:rsid w:val="00467840"/>
    <w:rsid w:val="004702D5"/>
    <w:rsid w:val="004724CF"/>
    <w:rsid w:val="00473680"/>
    <w:rsid w:val="00474479"/>
    <w:rsid w:val="0047454F"/>
    <w:rsid w:val="00475448"/>
    <w:rsid w:val="004761F6"/>
    <w:rsid w:val="004763F4"/>
    <w:rsid w:val="00480415"/>
    <w:rsid w:val="004820B3"/>
    <w:rsid w:val="004826A4"/>
    <w:rsid w:val="004826B1"/>
    <w:rsid w:val="004828F7"/>
    <w:rsid w:val="004829AA"/>
    <w:rsid w:val="00482E3B"/>
    <w:rsid w:val="00484190"/>
    <w:rsid w:val="004841DB"/>
    <w:rsid w:val="00485BFF"/>
    <w:rsid w:val="00486492"/>
    <w:rsid w:val="0048660A"/>
    <w:rsid w:val="0048673B"/>
    <w:rsid w:val="00486F20"/>
    <w:rsid w:val="00487B2D"/>
    <w:rsid w:val="00487DDE"/>
    <w:rsid w:val="004904D7"/>
    <w:rsid w:val="00490B25"/>
    <w:rsid w:val="004916C1"/>
    <w:rsid w:val="00492673"/>
    <w:rsid w:val="00492E96"/>
    <w:rsid w:val="004930D2"/>
    <w:rsid w:val="004933B7"/>
    <w:rsid w:val="0049377C"/>
    <w:rsid w:val="004937D7"/>
    <w:rsid w:val="00494A4D"/>
    <w:rsid w:val="0049583C"/>
    <w:rsid w:val="00495CEB"/>
    <w:rsid w:val="00495ED9"/>
    <w:rsid w:val="00496175"/>
    <w:rsid w:val="004964B9"/>
    <w:rsid w:val="004974D2"/>
    <w:rsid w:val="00497847"/>
    <w:rsid w:val="00497FC1"/>
    <w:rsid w:val="004A01A4"/>
    <w:rsid w:val="004A0496"/>
    <w:rsid w:val="004A0666"/>
    <w:rsid w:val="004A24F4"/>
    <w:rsid w:val="004A275F"/>
    <w:rsid w:val="004A29F8"/>
    <w:rsid w:val="004A2C39"/>
    <w:rsid w:val="004A2E32"/>
    <w:rsid w:val="004A3586"/>
    <w:rsid w:val="004A4318"/>
    <w:rsid w:val="004A5FAA"/>
    <w:rsid w:val="004A74A6"/>
    <w:rsid w:val="004B0915"/>
    <w:rsid w:val="004B1D3A"/>
    <w:rsid w:val="004B2E19"/>
    <w:rsid w:val="004B3A6C"/>
    <w:rsid w:val="004B41BA"/>
    <w:rsid w:val="004B42F2"/>
    <w:rsid w:val="004B464D"/>
    <w:rsid w:val="004B4D76"/>
    <w:rsid w:val="004B5F58"/>
    <w:rsid w:val="004B6806"/>
    <w:rsid w:val="004C1A7D"/>
    <w:rsid w:val="004C1BA8"/>
    <w:rsid w:val="004C1C7B"/>
    <w:rsid w:val="004C1ECE"/>
    <w:rsid w:val="004C23FB"/>
    <w:rsid w:val="004C2772"/>
    <w:rsid w:val="004C2B79"/>
    <w:rsid w:val="004C2F7C"/>
    <w:rsid w:val="004C385C"/>
    <w:rsid w:val="004C5718"/>
    <w:rsid w:val="004C5FA2"/>
    <w:rsid w:val="004C6DC5"/>
    <w:rsid w:val="004D151B"/>
    <w:rsid w:val="004D18E9"/>
    <w:rsid w:val="004D1AE7"/>
    <w:rsid w:val="004D1C8B"/>
    <w:rsid w:val="004D34DE"/>
    <w:rsid w:val="004D429F"/>
    <w:rsid w:val="004D47C1"/>
    <w:rsid w:val="004D5A9E"/>
    <w:rsid w:val="004D5F4C"/>
    <w:rsid w:val="004D68C0"/>
    <w:rsid w:val="004D7996"/>
    <w:rsid w:val="004E0971"/>
    <w:rsid w:val="004E1526"/>
    <w:rsid w:val="004E2048"/>
    <w:rsid w:val="004E2EDE"/>
    <w:rsid w:val="004E305D"/>
    <w:rsid w:val="004E3F45"/>
    <w:rsid w:val="004E4733"/>
    <w:rsid w:val="004E4A8D"/>
    <w:rsid w:val="004E4E87"/>
    <w:rsid w:val="004E536B"/>
    <w:rsid w:val="004E63DA"/>
    <w:rsid w:val="004E6422"/>
    <w:rsid w:val="004F12E7"/>
    <w:rsid w:val="004F1421"/>
    <w:rsid w:val="004F150F"/>
    <w:rsid w:val="004F1DC8"/>
    <w:rsid w:val="004F27A1"/>
    <w:rsid w:val="004F295A"/>
    <w:rsid w:val="004F30FB"/>
    <w:rsid w:val="004F43CD"/>
    <w:rsid w:val="004F4779"/>
    <w:rsid w:val="004F5009"/>
    <w:rsid w:val="004F6F5F"/>
    <w:rsid w:val="004F787A"/>
    <w:rsid w:val="004F7989"/>
    <w:rsid w:val="004F7C0C"/>
    <w:rsid w:val="0050083D"/>
    <w:rsid w:val="00500F17"/>
    <w:rsid w:val="005016F6"/>
    <w:rsid w:val="00503369"/>
    <w:rsid w:val="00503EBF"/>
    <w:rsid w:val="00504621"/>
    <w:rsid w:val="005050D9"/>
    <w:rsid w:val="00505F34"/>
    <w:rsid w:val="00507316"/>
    <w:rsid w:val="00507E77"/>
    <w:rsid w:val="00512BA7"/>
    <w:rsid w:val="00512DAC"/>
    <w:rsid w:val="0051338C"/>
    <w:rsid w:val="005141EA"/>
    <w:rsid w:val="00514226"/>
    <w:rsid w:val="00514381"/>
    <w:rsid w:val="00514681"/>
    <w:rsid w:val="00514BE3"/>
    <w:rsid w:val="0051516D"/>
    <w:rsid w:val="0051679E"/>
    <w:rsid w:val="00516B81"/>
    <w:rsid w:val="00516E6F"/>
    <w:rsid w:val="00517995"/>
    <w:rsid w:val="00517AF2"/>
    <w:rsid w:val="005201FC"/>
    <w:rsid w:val="00520563"/>
    <w:rsid w:val="00520EC0"/>
    <w:rsid w:val="00521032"/>
    <w:rsid w:val="0052255E"/>
    <w:rsid w:val="00522C43"/>
    <w:rsid w:val="00522DEA"/>
    <w:rsid w:val="00523245"/>
    <w:rsid w:val="00523B0B"/>
    <w:rsid w:val="00524074"/>
    <w:rsid w:val="00524684"/>
    <w:rsid w:val="0052505A"/>
    <w:rsid w:val="00525EBD"/>
    <w:rsid w:val="005277C1"/>
    <w:rsid w:val="00527E4C"/>
    <w:rsid w:val="005303B3"/>
    <w:rsid w:val="00530D10"/>
    <w:rsid w:val="0053152D"/>
    <w:rsid w:val="0053153E"/>
    <w:rsid w:val="00531891"/>
    <w:rsid w:val="00532D34"/>
    <w:rsid w:val="00532D38"/>
    <w:rsid w:val="00533B1A"/>
    <w:rsid w:val="00534140"/>
    <w:rsid w:val="00534475"/>
    <w:rsid w:val="00534B5B"/>
    <w:rsid w:val="00534E0D"/>
    <w:rsid w:val="00535343"/>
    <w:rsid w:val="00535A1A"/>
    <w:rsid w:val="00535AD4"/>
    <w:rsid w:val="00536BD1"/>
    <w:rsid w:val="00537C19"/>
    <w:rsid w:val="00537E2E"/>
    <w:rsid w:val="00540150"/>
    <w:rsid w:val="0054084E"/>
    <w:rsid w:val="00540873"/>
    <w:rsid w:val="0054095A"/>
    <w:rsid w:val="0054221D"/>
    <w:rsid w:val="00542965"/>
    <w:rsid w:val="00542D01"/>
    <w:rsid w:val="00542E05"/>
    <w:rsid w:val="00543090"/>
    <w:rsid w:val="0054319A"/>
    <w:rsid w:val="005433A7"/>
    <w:rsid w:val="00543514"/>
    <w:rsid w:val="005436B6"/>
    <w:rsid w:val="00543AF9"/>
    <w:rsid w:val="0054437F"/>
    <w:rsid w:val="0054439C"/>
    <w:rsid w:val="00544ED1"/>
    <w:rsid w:val="005459FF"/>
    <w:rsid w:val="00545ED3"/>
    <w:rsid w:val="0054609F"/>
    <w:rsid w:val="0054633A"/>
    <w:rsid w:val="00546DFE"/>
    <w:rsid w:val="00547865"/>
    <w:rsid w:val="00550FBB"/>
    <w:rsid w:val="00551D9B"/>
    <w:rsid w:val="0055314F"/>
    <w:rsid w:val="005541DF"/>
    <w:rsid w:val="00554421"/>
    <w:rsid w:val="00555D5E"/>
    <w:rsid w:val="00560492"/>
    <w:rsid w:val="00560537"/>
    <w:rsid w:val="00561AEF"/>
    <w:rsid w:val="005633F0"/>
    <w:rsid w:val="005633F6"/>
    <w:rsid w:val="00564212"/>
    <w:rsid w:val="005649E2"/>
    <w:rsid w:val="005653F6"/>
    <w:rsid w:val="005657B8"/>
    <w:rsid w:val="00565DB8"/>
    <w:rsid w:val="0057101A"/>
    <w:rsid w:val="00571097"/>
    <w:rsid w:val="00571470"/>
    <w:rsid w:val="005716A0"/>
    <w:rsid w:val="00571916"/>
    <w:rsid w:val="00571F22"/>
    <w:rsid w:val="0057264F"/>
    <w:rsid w:val="0057280C"/>
    <w:rsid w:val="00573F96"/>
    <w:rsid w:val="00574209"/>
    <w:rsid w:val="00574E71"/>
    <w:rsid w:val="0057543C"/>
    <w:rsid w:val="00576614"/>
    <w:rsid w:val="00576681"/>
    <w:rsid w:val="005770D1"/>
    <w:rsid w:val="005774B9"/>
    <w:rsid w:val="00577B28"/>
    <w:rsid w:val="005822F9"/>
    <w:rsid w:val="005826B8"/>
    <w:rsid w:val="005829DF"/>
    <w:rsid w:val="00582DB3"/>
    <w:rsid w:val="0058384F"/>
    <w:rsid w:val="00584793"/>
    <w:rsid w:val="00584EB6"/>
    <w:rsid w:val="005850DA"/>
    <w:rsid w:val="00586D9E"/>
    <w:rsid w:val="005903A4"/>
    <w:rsid w:val="00590ACF"/>
    <w:rsid w:val="00591022"/>
    <w:rsid w:val="00592A1C"/>
    <w:rsid w:val="00592C05"/>
    <w:rsid w:val="00593E0B"/>
    <w:rsid w:val="00594E11"/>
    <w:rsid w:val="00594F2D"/>
    <w:rsid w:val="0059518D"/>
    <w:rsid w:val="00595542"/>
    <w:rsid w:val="005957CF"/>
    <w:rsid w:val="00595E53"/>
    <w:rsid w:val="005965A2"/>
    <w:rsid w:val="00596CE2"/>
    <w:rsid w:val="00597789"/>
    <w:rsid w:val="005A004F"/>
    <w:rsid w:val="005A030D"/>
    <w:rsid w:val="005A0BC6"/>
    <w:rsid w:val="005A165C"/>
    <w:rsid w:val="005A1D01"/>
    <w:rsid w:val="005A2B2D"/>
    <w:rsid w:val="005A3806"/>
    <w:rsid w:val="005A3E3E"/>
    <w:rsid w:val="005A45B1"/>
    <w:rsid w:val="005A4794"/>
    <w:rsid w:val="005A55C1"/>
    <w:rsid w:val="005A6C10"/>
    <w:rsid w:val="005A7A3B"/>
    <w:rsid w:val="005B1258"/>
    <w:rsid w:val="005B1964"/>
    <w:rsid w:val="005B3099"/>
    <w:rsid w:val="005B35D2"/>
    <w:rsid w:val="005B43DC"/>
    <w:rsid w:val="005B50A3"/>
    <w:rsid w:val="005B51D6"/>
    <w:rsid w:val="005B58A2"/>
    <w:rsid w:val="005B71F3"/>
    <w:rsid w:val="005B7498"/>
    <w:rsid w:val="005C063F"/>
    <w:rsid w:val="005C126F"/>
    <w:rsid w:val="005C127D"/>
    <w:rsid w:val="005C199B"/>
    <w:rsid w:val="005C259D"/>
    <w:rsid w:val="005C2CD1"/>
    <w:rsid w:val="005C3137"/>
    <w:rsid w:val="005C4AF2"/>
    <w:rsid w:val="005C514F"/>
    <w:rsid w:val="005C5AE0"/>
    <w:rsid w:val="005D04DB"/>
    <w:rsid w:val="005D1E5E"/>
    <w:rsid w:val="005D1F23"/>
    <w:rsid w:val="005D280F"/>
    <w:rsid w:val="005D28B6"/>
    <w:rsid w:val="005D5C3B"/>
    <w:rsid w:val="005D6072"/>
    <w:rsid w:val="005D6DCF"/>
    <w:rsid w:val="005D7F5F"/>
    <w:rsid w:val="005E0B70"/>
    <w:rsid w:val="005E1DC3"/>
    <w:rsid w:val="005E304B"/>
    <w:rsid w:val="005E3815"/>
    <w:rsid w:val="005E382D"/>
    <w:rsid w:val="005E386D"/>
    <w:rsid w:val="005E388B"/>
    <w:rsid w:val="005E3BB1"/>
    <w:rsid w:val="005E4CB3"/>
    <w:rsid w:val="005E55D9"/>
    <w:rsid w:val="005E5637"/>
    <w:rsid w:val="005E6E2B"/>
    <w:rsid w:val="005E6FCF"/>
    <w:rsid w:val="005E73F7"/>
    <w:rsid w:val="005F00E5"/>
    <w:rsid w:val="005F16E7"/>
    <w:rsid w:val="005F1BCC"/>
    <w:rsid w:val="005F2425"/>
    <w:rsid w:val="005F242B"/>
    <w:rsid w:val="005F287B"/>
    <w:rsid w:val="005F2C7C"/>
    <w:rsid w:val="005F2FBF"/>
    <w:rsid w:val="005F4679"/>
    <w:rsid w:val="005F496A"/>
    <w:rsid w:val="005F73F1"/>
    <w:rsid w:val="005F7FBB"/>
    <w:rsid w:val="0060215D"/>
    <w:rsid w:val="00603DF2"/>
    <w:rsid w:val="00604720"/>
    <w:rsid w:val="00604ADB"/>
    <w:rsid w:val="00604D13"/>
    <w:rsid w:val="00606340"/>
    <w:rsid w:val="00607339"/>
    <w:rsid w:val="00607602"/>
    <w:rsid w:val="00607B5D"/>
    <w:rsid w:val="006105A3"/>
    <w:rsid w:val="006105CA"/>
    <w:rsid w:val="00610D91"/>
    <w:rsid w:val="00611F68"/>
    <w:rsid w:val="00611FED"/>
    <w:rsid w:val="006134E4"/>
    <w:rsid w:val="006136EE"/>
    <w:rsid w:val="006157DD"/>
    <w:rsid w:val="00616232"/>
    <w:rsid w:val="00616893"/>
    <w:rsid w:val="0062076A"/>
    <w:rsid w:val="00621FCF"/>
    <w:rsid w:val="006236F9"/>
    <w:rsid w:val="006237DC"/>
    <w:rsid w:val="0062499C"/>
    <w:rsid w:val="006255AD"/>
    <w:rsid w:val="0062593F"/>
    <w:rsid w:val="00625F98"/>
    <w:rsid w:val="0062617D"/>
    <w:rsid w:val="006263B9"/>
    <w:rsid w:val="006267EA"/>
    <w:rsid w:val="006273A7"/>
    <w:rsid w:val="00631C67"/>
    <w:rsid w:val="00635C14"/>
    <w:rsid w:val="00635D84"/>
    <w:rsid w:val="00640E43"/>
    <w:rsid w:val="006415A0"/>
    <w:rsid w:val="00641923"/>
    <w:rsid w:val="0064245A"/>
    <w:rsid w:val="00642A3B"/>
    <w:rsid w:val="00642E1E"/>
    <w:rsid w:val="00643B79"/>
    <w:rsid w:val="0064478D"/>
    <w:rsid w:val="0064527C"/>
    <w:rsid w:val="00645B55"/>
    <w:rsid w:val="00646FEC"/>
    <w:rsid w:val="00647246"/>
    <w:rsid w:val="00647E4D"/>
    <w:rsid w:val="006513D7"/>
    <w:rsid w:val="00651C88"/>
    <w:rsid w:val="00651D27"/>
    <w:rsid w:val="00652835"/>
    <w:rsid w:val="00652FBF"/>
    <w:rsid w:val="00653772"/>
    <w:rsid w:val="00654FD9"/>
    <w:rsid w:val="00655339"/>
    <w:rsid w:val="006554F2"/>
    <w:rsid w:val="00655CC9"/>
    <w:rsid w:val="00656773"/>
    <w:rsid w:val="00656F7B"/>
    <w:rsid w:val="006578C5"/>
    <w:rsid w:val="00660D0C"/>
    <w:rsid w:val="00660FC7"/>
    <w:rsid w:val="00661CB9"/>
    <w:rsid w:val="0066232A"/>
    <w:rsid w:val="006624A3"/>
    <w:rsid w:val="00663202"/>
    <w:rsid w:val="0066374E"/>
    <w:rsid w:val="00664415"/>
    <w:rsid w:val="00664F0C"/>
    <w:rsid w:val="00665683"/>
    <w:rsid w:val="0066612D"/>
    <w:rsid w:val="00666C4B"/>
    <w:rsid w:val="00671032"/>
    <w:rsid w:val="0067150B"/>
    <w:rsid w:val="006725B6"/>
    <w:rsid w:val="00673657"/>
    <w:rsid w:val="006741D8"/>
    <w:rsid w:val="00674A36"/>
    <w:rsid w:val="006755D0"/>
    <w:rsid w:val="00675FE7"/>
    <w:rsid w:val="00676576"/>
    <w:rsid w:val="006772F3"/>
    <w:rsid w:val="00677DD3"/>
    <w:rsid w:val="0068226E"/>
    <w:rsid w:val="00684B95"/>
    <w:rsid w:val="00684FAE"/>
    <w:rsid w:val="0068509F"/>
    <w:rsid w:val="0068578A"/>
    <w:rsid w:val="00685AA6"/>
    <w:rsid w:val="00687076"/>
    <w:rsid w:val="006879A2"/>
    <w:rsid w:val="00690800"/>
    <w:rsid w:val="00691009"/>
    <w:rsid w:val="00691413"/>
    <w:rsid w:val="00691CE1"/>
    <w:rsid w:val="00692318"/>
    <w:rsid w:val="00692D70"/>
    <w:rsid w:val="00693D5D"/>
    <w:rsid w:val="00695929"/>
    <w:rsid w:val="00695DFC"/>
    <w:rsid w:val="0069684D"/>
    <w:rsid w:val="006979E9"/>
    <w:rsid w:val="006A005F"/>
    <w:rsid w:val="006A0434"/>
    <w:rsid w:val="006A07FB"/>
    <w:rsid w:val="006A1053"/>
    <w:rsid w:val="006A14F7"/>
    <w:rsid w:val="006A1E15"/>
    <w:rsid w:val="006A23AF"/>
    <w:rsid w:val="006A56EA"/>
    <w:rsid w:val="006A575D"/>
    <w:rsid w:val="006A6140"/>
    <w:rsid w:val="006A6CB2"/>
    <w:rsid w:val="006A7004"/>
    <w:rsid w:val="006B01C5"/>
    <w:rsid w:val="006B0A4A"/>
    <w:rsid w:val="006B1FA4"/>
    <w:rsid w:val="006B3D48"/>
    <w:rsid w:val="006B3F6E"/>
    <w:rsid w:val="006B58B7"/>
    <w:rsid w:val="006B6812"/>
    <w:rsid w:val="006B6E42"/>
    <w:rsid w:val="006B7841"/>
    <w:rsid w:val="006C0917"/>
    <w:rsid w:val="006C1759"/>
    <w:rsid w:val="006C1805"/>
    <w:rsid w:val="006C1F75"/>
    <w:rsid w:val="006C212E"/>
    <w:rsid w:val="006C3CE6"/>
    <w:rsid w:val="006C3DE0"/>
    <w:rsid w:val="006C4206"/>
    <w:rsid w:val="006C4D48"/>
    <w:rsid w:val="006C55AE"/>
    <w:rsid w:val="006C6744"/>
    <w:rsid w:val="006C6F82"/>
    <w:rsid w:val="006C728E"/>
    <w:rsid w:val="006D054B"/>
    <w:rsid w:val="006D0F3B"/>
    <w:rsid w:val="006D22B7"/>
    <w:rsid w:val="006D2A79"/>
    <w:rsid w:val="006D3C77"/>
    <w:rsid w:val="006D4532"/>
    <w:rsid w:val="006D516D"/>
    <w:rsid w:val="006D602B"/>
    <w:rsid w:val="006D606E"/>
    <w:rsid w:val="006D6792"/>
    <w:rsid w:val="006D771F"/>
    <w:rsid w:val="006E003C"/>
    <w:rsid w:val="006E0B40"/>
    <w:rsid w:val="006E1179"/>
    <w:rsid w:val="006E1FB1"/>
    <w:rsid w:val="006E216B"/>
    <w:rsid w:val="006E2200"/>
    <w:rsid w:val="006E263D"/>
    <w:rsid w:val="006E32C5"/>
    <w:rsid w:val="006E34DF"/>
    <w:rsid w:val="006E4322"/>
    <w:rsid w:val="006E449B"/>
    <w:rsid w:val="006E5BDF"/>
    <w:rsid w:val="006E614C"/>
    <w:rsid w:val="006E7071"/>
    <w:rsid w:val="006E7E0A"/>
    <w:rsid w:val="006F28A1"/>
    <w:rsid w:val="006F3F8F"/>
    <w:rsid w:val="006F4130"/>
    <w:rsid w:val="006F5182"/>
    <w:rsid w:val="006F5A1F"/>
    <w:rsid w:val="006F6A2B"/>
    <w:rsid w:val="006F725C"/>
    <w:rsid w:val="006F7E56"/>
    <w:rsid w:val="00701877"/>
    <w:rsid w:val="00701E11"/>
    <w:rsid w:val="00701E53"/>
    <w:rsid w:val="0070320F"/>
    <w:rsid w:val="007051DA"/>
    <w:rsid w:val="00705591"/>
    <w:rsid w:val="007059C2"/>
    <w:rsid w:val="007104E5"/>
    <w:rsid w:val="007127DB"/>
    <w:rsid w:val="00712A5A"/>
    <w:rsid w:val="007148A5"/>
    <w:rsid w:val="00714A6F"/>
    <w:rsid w:val="007150CE"/>
    <w:rsid w:val="007153F2"/>
    <w:rsid w:val="0071543F"/>
    <w:rsid w:val="00720B94"/>
    <w:rsid w:val="00720FBF"/>
    <w:rsid w:val="00721AF0"/>
    <w:rsid w:val="00722400"/>
    <w:rsid w:val="007229DE"/>
    <w:rsid w:val="00722A57"/>
    <w:rsid w:val="00722A87"/>
    <w:rsid w:val="00722D81"/>
    <w:rsid w:val="007237A7"/>
    <w:rsid w:val="00723972"/>
    <w:rsid w:val="00723CBB"/>
    <w:rsid w:val="00723E54"/>
    <w:rsid w:val="00725BF0"/>
    <w:rsid w:val="00727980"/>
    <w:rsid w:val="0072799E"/>
    <w:rsid w:val="00727C7D"/>
    <w:rsid w:val="007302DD"/>
    <w:rsid w:val="007304BD"/>
    <w:rsid w:val="00730844"/>
    <w:rsid w:val="00731984"/>
    <w:rsid w:val="007324DA"/>
    <w:rsid w:val="00732764"/>
    <w:rsid w:val="007336CA"/>
    <w:rsid w:val="00733DC8"/>
    <w:rsid w:val="00734403"/>
    <w:rsid w:val="00736125"/>
    <w:rsid w:val="00737420"/>
    <w:rsid w:val="0073755A"/>
    <w:rsid w:val="00740236"/>
    <w:rsid w:val="007407B5"/>
    <w:rsid w:val="00740FCA"/>
    <w:rsid w:val="0074216A"/>
    <w:rsid w:val="00742AB5"/>
    <w:rsid w:val="0074494E"/>
    <w:rsid w:val="00744985"/>
    <w:rsid w:val="00744B9C"/>
    <w:rsid w:val="00744EC1"/>
    <w:rsid w:val="007460BE"/>
    <w:rsid w:val="007476E6"/>
    <w:rsid w:val="00747B5F"/>
    <w:rsid w:val="00747D76"/>
    <w:rsid w:val="007508E4"/>
    <w:rsid w:val="00751AD9"/>
    <w:rsid w:val="007533DD"/>
    <w:rsid w:val="00754E9D"/>
    <w:rsid w:val="00756C30"/>
    <w:rsid w:val="00756CCE"/>
    <w:rsid w:val="00757850"/>
    <w:rsid w:val="00757FC4"/>
    <w:rsid w:val="007625F8"/>
    <w:rsid w:val="007637DE"/>
    <w:rsid w:val="0076538D"/>
    <w:rsid w:val="00767E77"/>
    <w:rsid w:val="00767E78"/>
    <w:rsid w:val="0077065D"/>
    <w:rsid w:val="00770762"/>
    <w:rsid w:val="00770998"/>
    <w:rsid w:val="007724B7"/>
    <w:rsid w:val="00772B77"/>
    <w:rsid w:val="007745B5"/>
    <w:rsid w:val="00775BE5"/>
    <w:rsid w:val="00776B6B"/>
    <w:rsid w:val="0078009A"/>
    <w:rsid w:val="00780879"/>
    <w:rsid w:val="00781A8B"/>
    <w:rsid w:val="00782B77"/>
    <w:rsid w:val="00784479"/>
    <w:rsid w:val="007846F4"/>
    <w:rsid w:val="00785319"/>
    <w:rsid w:val="00786DB9"/>
    <w:rsid w:val="0078765B"/>
    <w:rsid w:val="00790AC9"/>
    <w:rsid w:val="00792600"/>
    <w:rsid w:val="007931DA"/>
    <w:rsid w:val="00793EA9"/>
    <w:rsid w:val="00794260"/>
    <w:rsid w:val="00794955"/>
    <w:rsid w:val="00794FCD"/>
    <w:rsid w:val="007958A3"/>
    <w:rsid w:val="00795B59"/>
    <w:rsid w:val="00795C01"/>
    <w:rsid w:val="00797D06"/>
    <w:rsid w:val="007A05DA"/>
    <w:rsid w:val="007A094A"/>
    <w:rsid w:val="007A17CD"/>
    <w:rsid w:val="007A24D3"/>
    <w:rsid w:val="007A2A1F"/>
    <w:rsid w:val="007A2E2F"/>
    <w:rsid w:val="007A3030"/>
    <w:rsid w:val="007A3201"/>
    <w:rsid w:val="007A407E"/>
    <w:rsid w:val="007A429F"/>
    <w:rsid w:val="007A4D94"/>
    <w:rsid w:val="007A6F6A"/>
    <w:rsid w:val="007A73DF"/>
    <w:rsid w:val="007A7534"/>
    <w:rsid w:val="007A7CC6"/>
    <w:rsid w:val="007B01BE"/>
    <w:rsid w:val="007B01F0"/>
    <w:rsid w:val="007B18D7"/>
    <w:rsid w:val="007B25AA"/>
    <w:rsid w:val="007B30DD"/>
    <w:rsid w:val="007B418D"/>
    <w:rsid w:val="007B4A1E"/>
    <w:rsid w:val="007B4D4C"/>
    <w:rsid w:val="007B4FCC"/>
    <w:rsid w:val="007B535A"/>
    <w:rsid w:val="007B5F54"/>
    <w:rsid w:val="007B649A"/>
    <w:rsid w:val="007B6761"/>
    <w:rsid w:val="007B6765"/>
    <w:rsid w:val="007B71B0"/>
    <w:rsid w:val="007B7CEC"/>
    <w:rsid w:val="007C046C"/>
    <w:rsid w:val="007C1B80"/>
    <w:rsid w:val="007C2F3C"/>
    <w:rsid w:val="007C306A"/>
    <w:rsid w:val="007C3912"/>
    <w:rsid w:val="007C3C63"/>
    <w:rsid w:val="007C42A9"/>
    <w:rsid w:val="007C476F"/>
    <w:rsid w:val="007C5E71"/>
    <w:rsid w:val="007C6A13"/>
    <w:rsid w:val="007C730B"/>
    <w:rsid w:val="007C7624"/>
    <w:rsid w:val="007C78FF"/>
    <w:rsid w:val="007C7EC9"/>
    <w:rsid w:val="007C7EE1"/>
    <w:rsid w:val="007D0701"/>
    <w:rsid w:val="007D0BB6"/>
    <w:rsid w:val="007D0D82"/>
    <w:rsid w:val="007D2517"/>
    <w:rsid w:val="007D2763"/>
    <w:rsid w:val="007D2C04"/>
    <w:rsid w:val="007D35AE"/>
    <w:rsid w:val="007D61C9"/>
    <w:rsid w:val="007D6D5C"/>
    <w:rsid w:val="007E00B3"/>
    <w:rsid w:val="007E0107"/>
    <w:rsid w:val="007E0ECC"/>
    <w:rsid w:val="007E26FE"/>
    <w:rsid w:val="007E27F2"/>
    <w:rsid w:val="007E392C"/>
    <w:rsid w:val="007E4C70"/>
    <w:rsid w:val="007E4E0A"/>
    <w:rsid w:val="007E5CFB"/>
    <w:rsid w:val="007E66F4"/>
    <w:rsid w:val="007E6F22"/>
    <w:rsid w:val="007E7B72"/>
    <w:rsid w:val="007F00B4"/>
    <w:rsid w:val="007F09D7"/>
    <w:rsid w:val="007F0BB3"/>
    <w:rsid w:val="007F1211"/>
    <w:rsid w:val="007F1632"/>
    <w:rsid w:val="007F203E"/>
    <w:rsid w:val="007F205E"/>
    <w:rsid w:val="007F2CEE"/>
    <w:rsid w:val="007F4DB5"/>
    <w:rsid w:val="007F5172"/>
    <w:rsid w:val="007F557A"/>
    <w:rsid w:val="007F589E"/>
    <w:rsid w:val="007F61C6"/>
    <w:rsid w:val="007F70BF"/>
    <w:rsid w:val="0080004A"/>
    <w:rsid w:val="00800178"/>
    <w:rsid w:val="008033F2"/>
    <w:rsid w:val="00803421"/>
    <w:rsid w:val="00803578"/>
    <w:rsid w:val="008038B6"/>
    <w:rsid w:val="0080445E"/>
    <w:rsid w:val="00804B68"/>
    <w:rsid w:val="00804B6D"/>
    <w:rsid w:val="00805FB6"/>
    <w:rsid w:val="008066B4"/>
    <w:rsid w:val="00806CE2"/>
    <w:rsid w:val="00806DC3"/>
    <w:rsid w:val="008073F6"/>
    <w:rsid w:val="00807D5F"/>
    <w:rsid w:val="00807FCA"/>
    <w:rsid w:val="00810830"/>
    <w:rsid w:val="00810DCE"/>
    <w:rsid w:val="0081123D"/>
    <w:rsid w:val="0081167F"/>
    <w:rsid w:val="008118D2"/>
    <w:rsid w:val="0081258D"/>
    <w:rsid w:val="00812D3A"/>
    <w:rsid w:val="00812DE5"/>
    <w:rsid w:val="00813871"/>
    <w:rsid w:val="0081478A"/>
    <w:rsid w:val="008162F0"/>
    <w:rsid w:val="00816339"/>
    <w:rsid w:val="008203D0"/>
    <w:rsid w:val="00820A44"/>
    <w:rsid w:val="00820F8E"/>
    <w:rsid w:val="008217F9"/>
    <w:rsid w:val="00821815"/>
    <w:rsid w:val="00822507"/>
    <w:rsid w:val="00822A41"/>
    <w:rsid w:val="00822D9B"/>
    <w:rsid w:val="0082332B"/>
    <w:rsid w:val="0082336E"/>
    <w:rsid w:val="0082366E"/>
    <w:rsid w:val="0082471C"/>
    <w:rsid w:val="00824844"/>
    <w:rsid w:val="008258BE"/>
    <w:rsid w:val="008274FD"/>
    <w:rsid w:val="00827618"/>
    <w:rsid w:val="00827E5C"/>
    <w:rsid w:val="00827E97"/>
    <w:rsid w:val="00831BB0"/>
    <w:rsid w:val="008349A6"/>
    <w:rsid w:val="00834C8F"/>
    <w:rsid w:val="0083516E"/>
    <w:rsid w:val="0083576E"/>
    <w:rsid w:val="0083611F"/>
    <w:rsid w:val="008365A6"/>
    <w:rsid w:val="00837E52"/>
    <w:rsid w:val="00837FDE"/>
    <w:rsid w:val="008403BB"/>
    <w:rsid w:val="0084040C"/>
    <w:rsid w:val="00840C2A"/>
    <w:rsid w:val="008420C0"/>
    <w:rsid w:val="00842255"/>
    <w:rsid w:val="0084263D"/>
    <w:rsid w:val="00842DB4"/>
    <w:rsid w:val="00843D1E"/>
    <w:rsid w:val="00844534"/>
    <w:rsid w:val="00845259"/>
    <w:rsid w:val="00845B70"/>
    <w:rsid w:val="00847194"/>
    <w:rsid w:val="00847D03"/>
    <w:rsid w:val="00847F26"/>
    <w:rsid w:val="0085009F"/>
    <w:rsid w:val="0085458C"/>
    <w:rsid w:val="0085526E"/>
    <w:rsid w:val="00857FFD"/>
    <w:rsid w:val="008625E1"/>
    <w:rsid w:val="0086290C"/>
    <w:rsid w:val="00862D96"/>
    <w:rsid w:val="0086388B"/>
    <w:rsid w:val="0086485E"/>
    <w:rsid w:val="008654AC"/>
    <w:rsid w:val="008663CF"/>
    <w:rsid w:val="00866843"/>
    <w:rsid w:val="00866BA1"/>
    <w:rsid w:val="008672E6"/>
    <w:rsid w:val="00870672"/>
    <w:rsid w:val="0087087C"/>
    <w:rsid w:val="00871491"/>
    <w:rsid w:val="0087178C"/>
    <w:rsid w:val="0087254A"/>
    <w:rsid w:val="0087271B"/>
    <w:rsid w:val="00873880"/>
    <w:rsid w:val="00873A3B"/>
    <w:rsid w:val="00874CB3"/>
    <w:rsid w:val="00875A8B"/>
    <w:rsid w:val="00876609"/>
    <w:rsid w:val="0087755A"/>
    <w:rsid w:val="008842E8"/>
    <w:rsid w:val="008856CD"/>
    <w:rsid w:val="00891625"/>
    <w:rsid w:val="0089211A"/>
    <w:rsid w:val="00892C2E"/>
    <w:rsid w:val="008930FC"/>
    <w:rsid w:val="00893E91"/>
    <w:rsid w:val="008948E2"/>
    <w:rsid w:val="00894E7A"/>
    <w:rsid w:val="00894FEC"/>
    <w:rsid w:val="00894FF0"/>
    <w:rsid w:val="00895602"/>
    <w:rsid w:val="00895808"/>
    <w:rsid w:val="00896505"/>
    <w:rsid w:val="0089720A"/>
    <w:rsid w:val="008A0D59"/>
    <w:rsid w:val="008A21B3"/>
    <w:rsid w:val="008A283F"/>
    <w:rsid w:val="008A2CEE"/>
    <w:rsid w:val="008A51D0"/>
    <w:rsid w:val="008A6509"/>
    <w:rsid w:val="008A6C11"/>
    <w:rsid w:val="008A6E81"/>
    <w:rsid w:val="008A7548"/>
    <w:rsid w:val="008A7B3C"/>
    <w:rsid w:val="008A7B3F"/>
    <w:rsid w:val="008B1F47"/>
    <w:rsid w:val="008B23C7"/>
    <w:rsid w:val="008B2B74"/>
    <w:rsid w:val="008B3261"/>
    <w:rsid w:val="008B3348"/>
    <w:rsid w:val="008B476A"/>
    <w:rsid w:val="008B6164"/>
    <w:rsid w:val="008B6B76"/>
    <w:rsid w:val="008B6E6F"/>
    <w:rsid w:val="008B76F5"/>
    <w:rsid w:val="008C0A0C"/>
    <w:rsid w:val="008C218C"/>
    <w:rsid w:val="008C22D0"/>
    <w:rsid w:val="008C27A5"/>
    <w:rsid w:val="008C3111"/>
    <w:rsid w:val="008C5B9D"/>
    <w:rsid w:val="008C5C7A"/>
    <w:rsid w:val="008C5C94"/>
    <w:rsid w:val="008C6762"/>
    <w:rsid w:val="008C677E"/>
    <w:rsid w:val="008C67C8"/>
    <w:rsid w:val="008C7851"/>
    <w:rsid w:val="008D0618"/>
    <w:rsid w:val="008D1A35"/>
    <w:rsid w:val="008D1B10"/>
    <w:rsid w:val="008D20C6"/>
    <w:rsid w:val="008D2E3C"/>
    <w:rsid w:val="008D313C"/>
    <w:rsid w:val="008D424D"/>
    <w:rsid w:val="008D4DFC"/>
    <w:rsid w:val="008D4EE6"/>
    <w:rsid w:val="008D546C"/>
    <w:rsid w:val="008D577E"/>
    <w:rsid w:val="008D6832"/>
    <w:rsid w:val="008D6E12"/>
    <w:rsid w:val="008D74A5"/>
    <w:rsid w:val="008D76A6"/>
    <w:rsid w:val="008E0533"/>
    <w:rsid w:val="008E08AD"/>
    <w:rsid w:val="008E1C33"/>
    <w:rsid w:val="008E23CF"/>
    <w:rsid w:val="008E28B5"/>
    <w:rsid w:val="008E2B0B"/>
    <w:rsid w:val="008E2D1A"/>
    <w:rsid w:val="008E541D"/>
    <w:rsid w:val="008E7505"/>
    <w:rsid w:val="008F0B5C"/>
    <w:rsid w:val="008F0EB8"/>
    <w:rsid w:val="008F1F53"/>
    <w:rsid w:val="008F5204"/>
    <w:rsid w:val="008F521D"/>
    <w:rsid w:val="008F5A9F"/>
    <w:rsid w:val="008F6014"/>
    <w:rsid w:val="008F62AA"/>
    <w:rsid w:val="008F6EB1"/>
    <w:rsid w:val="008F7BB5"/>
    <w:rsid w:val="008F7D36"/>
    <w:rsid w:val="00901984"/>
    <w:rsid w:val="009032F0"/>
    <w:rsid w:val="0090337B"/>
    <w:rsid w:val="0090355F"/>
    <w:rsid w:val="00903CCF"/>
    <w:rsid w:val="00903DB4"/>
    <w:rsid w:val="009044A0"/>
    <w:rsid w:val="00904AF0"/>
    <w:rsid w:val="00905267"/>
    <w:rsid w:val="0090555D"/>
    <w:rsid w:val="00905DF3"/>
    <w:rsid w:val="00906D18"/>
    <w:rsid w:val="009103EC"/>
    <w:rsid w:val="009105D9"/>
    <w:rsid w:val="00910735"/>
    <w:rsid w:val="00911EE6"/>
    <w:rsid w:val="009121CC"/>
    <w:rsid w:val="0091388B"/>
    <w:rsid w:val="009149F4"/>
    <w:rsid w:val="00914A5A"/>
    <w:rsid w:val="00916C71"/>
    <w:rsid w:val="00921267"/>
    <w:rsid w:val="009216FB"/>
    <w:rsid w:val="00921C42"/>
    <w:rsid w:val="00922E31"/>
    <w:rsid w:val="00922ECC"/>
    <w:rsid w:val="00924337"/>
    <w:rsid w:val="009245C3"/>
    <w:rsid w:val="00925703"/>
    <w:rsid w:val="00925B63"/>
    <w:rsid w:val="00925D98"/>
    <w:rsid w:val="00926415"/>
    <w:rsid w:val="00926B5D"/>
    <w:rsid w:val="00926CB3"/>
    <w:rsid w:val="00926DA2"/>
    <w:rsid w:val="0093168B"/>
    <w:rsid w:val="009331BE"/>
    <w:rsid w:val="0093381A"/>
    <w:rsid w:val="00934441"/>
    <w:rsid w:val="00935C07"/>
    <w:rsid w:val="00940B49"/>
    <w:rsid w:val="00941E8A"/>
    <w:rsid w:val="0094334B"/>
    <w:rsid w:val="00944AE6"/>
    <w:rsid w:val="00944B56"/>
    <w:rsid w:val="00944DE7"/>
    <w:rsid w:val="0094538C"/>
    <w:rsid w:val="0094556B"/>
    <w:rsid w:val="009469F1"/>
    <w:rsid w:val="00947095"/>
    <w:rsid w:val="00947241"/>
    <w:rsid w:val="009472CB"/>
    <w:rsid w:val="00947CD5"/>
    <w:rsid w:val="00950BDE"/>
    <w:rsid w:val="00951EB0"/>
    <w:rsid w:val="009528D5"/>
    <w:rsid w:val="00952E39"/>
    <w:rsid w:val="009534A1"/>
    <w:rsid w:val="00953FF9"/>
    <w:rsid w:val="0095473F"/>
    <w:rsid w:val="00954BBD"/>
    <w:rsid w:val="0095511C"/>
    <w:rsid w:val="00955DD6"/>
    <w:rsid w:val="009562AD"/>
    <w:rsid w:val="0095672F"/>
    <w:rsid w:val="00957084"/>
    <w:rsid w:val="0095784D"/>
    <w:rsid w:val="00962B39"/>
    <w:rsid w:val="00963D62"/>
    <w:rsid w:val="009640EC"/>
    <w:rsid w:val="00964A3E"/>
    <w:rsid w:val="009660A0"/>
    <w:rsid w:val="009667B1"/>
    <w:rsid w:val="0096693C"/>
    <w:rsid w:val="00967CAD"/>
    <w:rsid w:val="00967FB0"/>
    <w:rsid w:val="00970D36"/>
    <w:rsid w:val="00971DA8"/>
    <w:rsid w:val="00973527"/>
    <w:rsid w:val="00973B77"/>
    <w:rsid w:val="00974D51"/>
    <w:rsid w:val="00974DCF"/>
    <w:rsid w:val="009754D5"/>
    <w:rsid w:val="009765E4"/>
    <w:rsid w:val="00976FE3"/>
    <w:rsid w:val="00977CA8"/>
    <w:rsid w:val="009801EF"/>
    <w:rsid w:val="009805C9"/>
    <w:rsid w:val="0098227E"/>
    <w:rsid w:val="00982311"/>
    <w:rsid w:val="00983177"/>
    <w:rsid w:val="00983DC1"/>
    <w:rsid w:val="00984075"/>
    <w:rsid w:val="009847AF"/>
    <w:rsid w:val="009847BD"/>
    <w:rsid w:val="0098491C"/>
    <w:rsid w:val="0098553D"/>
    <w:rsid w:val="00986257"/>
    <w:rsid w:val="009864A9"/>
    <w:rsid w:val="00986BDD"/>
    <w:rsid w:val="00986D62"/>
    <w:rsid w:val="009931AC"/>
    <w:rsid w:val="00993C3A"/>
    <w:rsid w:val="00995D40"/>
    <w:rsid w:val="00996EF1"/>
    <w:rsid w:val="009A008C"/>
    <w:rsid w:val="009A1010"/>
    <w:rsid w:val="009A1130"/>
    <w:rsid w:val="009A19C0"/>
    <w:rsid w:val="009A233F"/>
    <w:rsid w:val="009A2A2F"/>
    <w:rsid w:val="009A3056"/>
    <w:rsid w:val="009A3246"/>
    <w:rsid w:val="009A4719"/>
    <w:rsid w:val="009A476D"/>
    <w:rsid w:val="009A5398"/>
    <w:rsid w:val="009A5747"/>
    <w:rsid w:val="009A57C8"/>
    <w:rsid w:val="009A57FB"/>
    <w:rsid w:val="009A662B"/>
    <w:rsid w:val="009B02FD"/>
    <w:rsid w:val="009B0679"/>
    <w:rsid w:val="009B0B8B"/>
    <w:rsid w:val="009B1AEB"/>
    <w:rsid w:val="009B30F9"/>
    <w:rsid w:val="009B3E64"/>
    <w:rsid w:val="009B46A4"/>
    <w:rsid w:val="009B5C6F"/>
    <w:rsid w:val="009B5E63"/>
    <w:rsid w:val="009B67CF"/>
    <w:rsid w:val="009B699F"/>
    <w:rsid w:val="009B7C45"/>
    <w:rsid w:val="009B7E77"/>
    <w:rsid w:val="009C0B5D"/>
    <w:rsid w:val="009C23D5"/>
    <w:rsid w:val="009C2C98"/>
    <w:rsid w:val="009C2E26"/>
    <w:rsid w:val="009C3312"/>
    <w:rsid w:val="009C594F"/>
    <w:rsid w:val="009C6A89"/>
    <w:rsid w:val="009C71B4"/>
    <w:rsid w:val="009C7F7E"/>
    <w:rsid w:val="009D0178"/>
    <w:rsid w:val="009D10D4"/>
    <w:rsid w:val="009D13C9"/>
    <w:rsid w:val="009D18DB"/>
    <w:rsid w:val="009D3671"/>
    <w:rsid w:val="009D5CE5"/>
    <w:rsid w:val="009D699B"/>
    <w:rsid w:val="009D7A9E"/>
    <w:rsid w:val="009E18B8"/>
    <w:rsid w:val="009E1917"/>
    <w:rsid w:val="009E20D3"/>
    <w:rsid w:val="009E2266"/>
    <w:rsid w:val="009E44C8"/>
    <w:rsid w:val="009E45E1"/>
    <w:rsid w:val="009E4B39"/>
    <w:rsid w:val="009E56CC"/>
    <w:rsid w:val="009E60E8"/>
    <w:rsid w:val="009E72DC"/>
    <w:rsid w:val="009F04B4"/>
    <w:rsid w:val="009F1B90"/>
    <w:rsid w:val="009F2E15"/>
    <w:rsid w:val="009F3EB1"/>
    <w:rsid w:val="009F4537"/>
    <w:rsid w:val="009F5988"/>
    <w:rsid w:val="009F5A01"/>
    <w:rsid w:val="009F67B8"/>
    <w:rsid w:val="009F6DB6"/>
    <w:rsid w:val="00A009C4"/>
    <w:rsid w:val="00A0159E"/>
    <w:rsid w:val="00A0280B"/>
    <w:rsid w:val="00A02C6A"/>
    <w:rsid w:val="00A03649"/>
    <w:rsid w:val="00A03CBD"/>
    <w:rsid w:val="00A0405D"/>
    <w:rsid w:val="00A10A23"/>
    <w:rsid w:val="00A10E67"/>
    <w:rsid w:val="00A11141"/>
    <w:rsid w:val="00A117A6"/>
    <w:rsid w:val="00A119FC"/>
    <w:rsid w:val="00A11F4A"/>
    <w:rsid w:val="00A12253"/>
    <w:rsid w:val="00A12D43"/>
    <w:rsid w:val="00A1308C"/>
    <w:rsid w:val="00A13147"/>
    <w:rsid w:val="00A1409F"/>
    <w:rsid w:val="00A142B1"/>
    <w:rsid w:val="00A149AC"/>
    <w:rsid w:val="00A14DBD"/>
    <w:rsid w:val="00A14F1A"/>
    <w:rsid w:val="00A1521F"/>
    <w:rsid w:val="00A159F2"/>
    <w:rsid w:val="00A15C6B"/>
    <w:rsid w:val="00A174D7"/>
    <w:rsid w:val="00A177C6"/>
    <w:rsid w:val="00A17EE9"/>
    <w:rsid w:val="00A20E0C"/>
    <w:rsid w:val="00A22782"/>
    <w:rsid w:val="00A24598"/>
    <w:rsid w:val="00A246F9"/>
    <w:rsid w:val="00A269F6"/>
    <w:rsid w:val="00A26BB4"/>
    <w:rsid w:val="00A26F64"/>
    <w:rsid w:val="00A27AFD"/>
    <w:rsid w:val="00A27B63"/>
    <w:rsid w:val="00A27B6C"/>
    <w:rsid w:val="00A3084C"/>
    <w:rsid w:val="00A32886"/>
    <w:rsid w:val="00A32AC6"/>
    <w:rsid w:val="00A32DD6"/>
    <w:rsid w:val="00A33F37"/>
    <w:rsid w:val="00A3539D"/>
    <w:rsid w:val="00A35BE2"/>
    <w:rsid w:val="00A35D0A"/>
    <w:rsid w:val="00A35DDE"/>
    <w:rsid w:val="00A35F6E"/>
    <w:rsid w:val="00A36F16"/>
    <w:rsid w:val="00A36FF2"/>
    <w:rsid w:val="00A3784E"/>
    <w:rsid w:val="00A37880"/>
    <w:rsid w:val="00A407B0"/>
    <w:rsid w:val="00A416F3"/>
    <w:rsid w:val="00A42D00"/>
    <w:rsid w:val="00A438D8"/>
    <w:rsid w:val="00A4395A"/>
    <w:rsid w:val="00A44034"/>
    <w:rsid w:val="00A4478D"/>
    <w:rsid w:val="00A45199"/>
    <w:rsid w:val="00A45743"/>
    <w:rsid w:val="00A458BC"/>
    <w:rsid w:val="00A4595A"/>
    <w:rsid w:val="00A4630F"/>
    <w:rsid w:val="00A467EE"/>
    <w:rsid w:val="00A4760D"/>
    <w:rsid w:val="00A47A4E"/>
    <w:rsid w:val="00A47E98"/>
    <w:rsid w:val="00A50A25"/>
    <w:rsid w:val="00A5122A"/>
    <w:rsid w:val="00A51B6A"/>
    <w:rsid w:val="00A523C1"/>
    <w:rsid w:val="00A532F5"/>
    <w:rsid w:val="00A56218"/>
    <w:rsid w:val="00A563CB"/>
    <w:rsid w:val="00A56655"/>
    <w:rsid w:val="00A571E4"/>
    <w:rsid w:val="00A5745B"/>
    <w:rsid w:val="00A60666"/>
    <w:rsid w:val="00A608ED"/>
    <w:rsid w:val="00A61048"/>
    <w:rsid w:val="00A62178"/>
    <w:rsid w:val="00A62E0C"/>
    <w:rsid w:val="00A62F46"/>
    <w:rsid w:val="00A632F9"/>
    <w:rsid w:val="00A6447C"/>
    <w:rsid w:val="00A65022"/>
    <w:rsid w:val="00A663A7"/>
    <w:rsid w:val="00A66E03"/>
    <w:rsid w:val="00A66FC6"/>
    <w:rsid w:val="00A6735D"/>
    <w:rsid w:val="00A67CE9"/>
    <w:rsid w:val="00A67E69"/>
    <w:rsid w:val="00A67EB5"/>
    <w:rsid w:val="00A70DC6"/>
    <w:rsid w:val="00A70E4B"/>
    <w:rsid w:val="00A716A3"/>
    <w:rsid w:val="00A722D7"/>
    <w:rsid w:val="00A7413B"/>
    <w:rsid w:val="00A74483"/>
    <w:rsid w:val="00A74D71"/>
    <w:rsid w:val="00A751DC"/>
    <w:rsid w:val="00A7574A"/>
    <w:rsid w:val="00A76096"/>
    <w:rsid w:val="00A76318"/>
    <w:rsid w:val="00A76EC7"/>
    <w:rsid w:val="00A810F1"/>
    <w:rsid w:val="00A81553"/>
    <w:rsid w:val="00A843B5"/>
    <w:rsid w:val="00A85325"/>
    <w:rsid w:val="00A859C8"/>
    <w:rsid w:val="00A85A9D"/>
    <w:rsid w:val="00A85EC3"/>
    <w:rsid w:val="00A85F1D"/>
    <w:rsid w:val="00A86776"/>
    <w:rsid w:val="00A86C9D"/>
    <w:rsid w:val="00A86CC9"/>
    <w:rsid w:val="00A8765E"/>
    <w:rsid w:val="00A87DF7"/>
    <w:rsid w:val="00A87E34"/>
    <w:rsid w:val="00A93078"/>
    <w:rsid w:val="00A9402C"/>
    <w:rsid w:val="00A950EF"/>
    <w:rsid w:val="00A96C65"/>
    <w:rsid w:val="00A9746D"/>
    <w:rsid w:val="00AA0427"/>
    <w:rsid w:val="00AA13F0"/>
    <w:rsid w:val="00AA1A91"/>
    <w:rsid w:val="00AA29F2"/>
    <w:rsid w:val="00AA2FFA"/>
    <w:rsid w:val="00AA4B0A"/>
    <w:rsid w:val="00AA4C84"/>
    <w:rsid w:val="00AA605D"/>
    <w:rsid w:val="00AA66EC"/>
    <w:rsid w:val="00AA673A"/>
    <w:rsid w:val="00AA6C3C"/>
    <w:rsid w:val="00AB0596"/>
    <w:rsid w:val="00AB1B38"/>
    <w:rsid w:val="00AB2457"/>
    <w:rsid w:val="00AB346E"/>
    <w:rsid w:val="00AB43E1"/>
    <w:rsid w:val="00AB64AE"/>
    <w:rsid w:val="00AB6507"/>
    <w:rsid w:val="00AC011C"/>
    <w:rsid w:val="00AC09E6"/>
    <w:rsid w:val="00AC16CB"/>
    <w:rsid w:val="00AC1C72"/>
    <w:rsid w:val="00AC1D2E"/>
    <w:rsid w:val="00AC5C85"/>
    <w:rsid w:val="00AC678A"/>
    <w:rsid w:val="00AC6DA9"/>
    <w:rsid w:val="00AC707B"/>
    <w:rsid w:val="00AC7390"/>
    <w:rsid w:val="00AC7A4D"/>
    <w:rsid w:val="00AD0582"/>
    <w:rsid w:val="00AD2563"/>
    <w:rsid w:val="00AD39DE"/>
    <w:rsid w:val="00AD56A4"/>
    <w:rsid w:val="00AD58CD"/>
    <w:rsid w:val="00AD6768"/>
    <w:rsid w:val="00AD6770"/>
    <w:rsid w:val="00AD71AF"/>
    <w:rsid w:val="00AE09F0"/>
    <w:rsid w:val="00AE1E64"/>
    <w:rsid w:val="00AE1F4E"/>
    <w:rsid w:val="00AE23BC"/>
    <w:rsid w:val="00AE2576"/>
    <w:rsid w:val="00AE25DE"/>
    <w:rsid w:val="00AE2FF1"/>
    <w:rsid w:val="00AE30D1"/>
    <w:rsid w:val="00AE3433"/>
    <w:rsid w:val="00AE357F"/>
    <w:rsid w:val="00AE4E76"/>
    <w:rsid w:val="00AE5040"/>
    <w:rsid w:val="00AE53B2"/>
    <w:rsid w:val="00AE595B"/>
    <w:rsid w:val="00AE5D6A"/>
    <w:rsid w:val="00AE5E0D"/>
    <w:rsid w:val="00AE5E77"/>
    <w:rsid w:val="00AE66DB"/>
    <w:rsid w:val="00AE677E"/>
    <w:rsid w:val="00AE6A81"/>
    <w:rsid w:val="00AE6ACC"/>
    <w:rsid w:val="00AF031A"/>
    <w:rsid w:val="00AF060A"/>
    <w:rsid w:val="00AF0BFD"/>
    <w:rsid w:val="00AF1439"/>
    <w:rsid w:val="00AF220F"/>
    <w:rsid w:val="00AF31E1"/>
    <w:rsid w:val="00AF3E69"/>
    <w:rsid w:val="00AF4B90"/>
    <w:rsid w:val="00AF4C41"/>
    <w:rsid w:val="00AF6444"/>
    <w:rsid w:val="00AF735B"/>
    <w:rsid w:val="00AF7EA8"/>
    <w:rsid w:val="00B00D21"/>
    <w:rsid w:val="00B0383B"/>
    <w:rsid w:val="00B0406C"/>
    <w:rsid w:val="00B043CA"/>
    <w:rsid w:val="00B044C4"/>
    <w:rsid w:val="00B047FF"/>
    <w:rsid w:val="00B065ED"/>
    <w:rsid w:val="00B06787"/>
    <w:rsid w:val="00B06AD7"/>
    <w:rsid w:val="00B06DA6"/>
    <w:rsid w:val="00B07270"/>
    <w:rsid w:val="00B07851"/>
    <w:rsid w:val="00B104B9"/>
    <w:rsid w:val="00B10F37"/>
    <w:rsid w:val="00B1125C"/>
    <w:rsid w:val="00B1131B"/>
    <w:rsid w:val="00B118CD"/>
    <w:rsid w:val="00B126C8"/>
    <w:rsid w:val="00B13C31"/>
    <w:rsid w:val="00B1415E"/>
    <w:rsid w:val="00B15A76"/>
    <w:rsid w:val="00B165E5"/>
    <w:rsid w:val="00B1708D"/>
    <w:rsid w:val="00B17B26"/>
    <w:rsid w:val="00B2053A"/>
    <w:rsid w:val="00B20944"/>
    <w:rsid w:val="00B2208D"/>
    <w:rsid w:val="00B22439"/>
    <w:rsid w:val="00B22582"/>
    <w:rsid w:val="00B23044"/>
    <w:rsid w:val="00B23944"/>
    <w:rsid w:val="00B25718"/>
    <w:rsid w:val="00B25FA5"/>
    <w:rsid w:val="00B27ACA"/>
    <w:rsid w:val="00B33D0D"/>
    <w:rsid w:val="00B342CB"/>
    <w:rsid w:val="00B34544"/>
    <w:rsid w:val="00B3558A"/>
    <w:rsid w:val="00B35BD3"/>
    <w:rsid w:val="00B35EF9"/>
    <w:rsid w:val="00B37FDB"/>
    <w:rsid w:val="00B40325"/>
    <w:rsid w:val="00B40646"/>
    <w:rsid w:val="00B40911"/>
    <w:rsid w:val="00B40914"/>
    <w:rsid w:val="00B40A37"/>
    <w:rsid w:val="00B40ED9"/>
    <w:rsid w:val="00B44560"/>
    <w:rsid w:val="00B4488B"/>
    <w:rsid w:val="00B44922"/>
    <w:rsid w:val="00B449B5"/>
    <w:rsid w:val="00B44AA0"/>
    <w:rsid w:val="00B45620"/>
    <w:rsid w:val="00B4575F"/>
    <w:rsid w:val="00B4712A"/>
    <w:rsid w:val="00B471BD"/>
    <w:rsid w:val="00B508CC"/>
    <w:rsid w:val="00B50ED5"/>
    <w:rsid w:val="00B511A7"/>
    <w:rsid w:val="00B513F0"/>
    <w:rsid w:val="00B52446"/>
    <w:rsid w:val="00B525F4"/>
    <w:rsid w:val="00B52624"/>
    <w:rsid w:val="00B529EA"/>
    <w:rsid w:val="00B52B73"/>
    <w:rsid w:val="00B52E57"/>
    <w:rsid w:val="00B53771"/>
    <w:rsid w:val="00B54FA7"/>
    <w:rsid w:val="00B55C05"/>
    <w:rsid w:val="00B56BEA"/>
    <w:rsid w:val="00B57C7B"/>
    <w:rsid w:val="00B61318"/>
    <w:rsid w:val="00B6195A"/>
    <w:rsid w:val="00B6297F"/>
    <w:rsid w:val="00B62B35"/>
    <w:rsid w:val="00B64414"/>
    <w:rsid w:val="00B64D5D"/>
    <w:rsid w:val="00B64EFB"/>
    <w:rsid w:val="00B64F9E"/>
    <w:rsid w:val="00B65E94"/>
    <w:rsid w:val="00B65F31"/>
    <w:rsid w:val="00B6687A"/>
    <w:rsid w:val="00B66C60"/>
    <w:rsid w:val="00B66F6D"/>
    <w:rsid w:val="00B71106"/>
    <w:rsid w:val="00B71637"/>
    <w:rsid w:val="00B71C39"/>
    <w:rsid w:val="00B71D30"/>
    <w:rsid w:val="00B723D4"/>
    <w:rsid w:val="00B74139"/>
    <w:rsid w:val="00B74584"/>
    <w:rsid w:val="00B75F06"/>
    <w:rsid w:val="00B77F2C"/>
    <w:rsid w:val="00B805E4"/>
    <w:rsid w:val="00B80D66"/>
    <w:rsid w:val="00B81376"/>
    <w:rsid w:val="00B8192A"/>
    <w:rsid w:val="00B819DF"/>
    <w:rsid w:val="00B8211A"/>
    <w:rsid w:val="00B823FE"/>
    <w:rsid w:val="00B826D5"/>
    <w:rsid w:val="00B838D9"/>
    <w:rsid w:val="00B8406D"/>
    <w:rsid w:val="00B84E5C"/>
    <w:rsid w:val="00B8542A"/>
    <w:rsid w:val="00B854F0"/>
    <w:rsid w:val="00B870E0"/>
    <w:rsid w:val="00B870FF"/>
    <w:rsid w:val="00B87136"/>
    <w:rsid w:val="00B87D22"/>
    <w:rsid w:val="00B90134"/>
    <w:rsid w:val="00B901A3"/>
    <w:rsid w:val="00B902AD"/>
    <w:rsid w:val="00B932DB"/>
    <w:rsid w:val="00B934F9"/>
    <w:rsid w:val="00B93B69"/>
    <w:rsid w:val="00B95651"/>
    <w:rsid w:val="00B965EF"/>
    <w:rsid w:val="00B9694D"/>
    <w:rsid w:val="00B96F96"/>
    <w:rsid w:val="00B97313"/>
    <w:rsid w:val="00BA0CE3"/>
    <w:rsid w:val="00BA0CEA"/>
    <w:rsid w:val="00BA1022"/>
    <w:rsid w:val="00BA233E"/>
    <w:rsid w:val="00BA2C6B"/>
    <w:rsid w:val="00BA2C76"/>
    <w:rsid w:val="00BA42B8"/>
    <w:rsid w:val="00BA5737"/>
    <w:rsid w:val="00BA5C2A"/>
    <w:rsid w:val="00BA6487"/>
    <w:rsid w:val="00BA653F"/>
    <w:rsid w:val="00BA7823"/>
    <w:rsid w:val="00BA7F95"/>
    <w:rsid w:val="00BB04BD"/>
    <w:rsid w:val="00BB051E"/>
    <w:rsid w:val="00BB0779"/>
    <w:rsid w:val="00BB1268"/>
    <w:rsid w:val="00BB139E"/>
    <w:rsid w:val="00BB1881"/>
    <w:rsid w:val="00BB1BA7"/>
    <w:rsid w:val="00BB3D22"/>
    <w:rsid w:val="00BB5959"/>
    <w:rsid w:val="00BB5BE8"/>
    <w:rsid w:val="00BB6746"/>
    <w:rsid w:val="00BB6980"/>
    <w:rsid w:val="00BB718D"/>
    <w:rsid w:val="00BB7669"/>
    <w:rsid w:val="00BB7E08"/>
    <w:rsid w:val="00BC094F"/>
    <w:rsid w:val="00BC280B"/>
    <w:rsid w:val="00BC3FCB"/>
    <w:rsid w:val="00BC57AC"/>
    <w:rsid w:val="00BC57D3"/>
    <w:rsid w:val="00BC587D"/>
    <w:rsid w:val="00BC5B3C"/>
    <w:rsid w:val="00BC5E99"/>
    <w:rsid w:val="00BC682F"/>
    <w:rsid w:val="00BC7296"/>
    <w:rsid w:val="00BD21D3"/>
    <w:rsid w:val="00BD26D0"/>
    <w:rsid w:val="00BD28ED"/>
    <w:rsid w:val="00BD40BB"/>
    <w:rsid w:val="00BD4142"/>
    <w:rsid w:val="00BD416C"/>
    <w:rsid w:val="00BD4481"/>
    <w:rsid w:val="00BD47D2"/>
    <w:rsid w:val="00BD685A"/>
    <w:rsid w:val="00BD6C5E"/>
    <w:rsid w:val="00BD700A"/>
    <w:rsid w:val="00BE0EA3"/>
    <w:rsid w:val="00BE1193"/>
    <w:rsid w:val="00BE12CD"/>
    <w:rsid w:val="00BE16FC"/>
    <w:rsid w:val="00BE1DF1"/>
    <w:rsid w:val="00BE2208"/>
    <w:rsid w:val="00BE2A62"/>
    <w:rsid w:val="00BE2DF4"/>
    <w:rsid w:val="00BE397D"/>
    <w:rsid w:val="00BE3DCE"/>
    <w:rsid w:val="00BE4EB9"/>
    <w:rsid w:val="00BE6334"/>
    <w:rsid w:val="00BE6757"/>
    <w:rsid w:val="00BE7140"/>
    <w:rsid w:val="00BF03E9"/>
    <w:rsid w:val="00BF03F0"/>
    <w:rsid w:val="00BF06C8"/>
    <w:rsid w:val="00BF0852"/>
    <w:rsid w:val="00BF2D00"/>
    <w:rsid w:val="00BF2D89"/>
    <w:rsid w:val="00BF34F7"/>
    <w:rsid w:val="00BF36D0"/>
    <w:rsid w:val="00BF5FEB"/>
    <w:rsid w:val="00BF6A25"/>
    <w:rsid w:val="00BF78AF"/>
    <w:rsid w:val="00BF7981"/>
    <w:rsid w:val="00C00467"/>
    <w:rsid w:val="00C00E99"/>
    <w:rsid w:val="00C01471"/>
    <w:rsid w:val="00C0265F"/>
    <w:rsid w:val="00C03AD0"/>
    <w:rsid w:val="00C03F05"/>
    <w:rsid w:val="00C052BD"/>
    <w:rsid w:val="00C05A9C"/>
    <w:rsid w:val="00C066CB"/>
    <w:rsid w:val="00C0754B"/>
    <w:rsid w:val="00C07DA4"/>
    <w:rsid w:val="00C11552"/>
    <w:rsid w:val="00C124BB"/>
    <w:rsid w:val="00C132AA"/>
    <w:rsid w:val="00C1340C"/>
    <w:rsid w:val="00C13734"/>
    <w:rsid w:val="00C13EB7"/>
    <w:rsid w:val="00C13EE4"/>
    <w:rsid w:val="00C13FFF"/>
    <w:rsid w:val="00C141B4"/>
    <w:rsid w:val="00C14D1C"/>
    <w:rsid w:val="00C15C74"/>
    <w:rsid w:val="00C1655E"/>
    <w:rsid w:val="00C171B7"/>
    <w:rsid w:val="00C177C5"/>
    <w:rsid w:val="00C17886"/>
    <w:rsid w:val="00C1794A"/>
    <w:rsid w:val="00C217BE"/>
    <w:rsid w:val="00C21A9E"/>
    <w:rsid w:val="00C21B70"/>
    <w:rsid w:val="00C22B6A"/>
    <w:rsid w:val="00C22E11"/>
    <w:rsid w:val="00C255C9"/>
    <w:rsid w:val="00C2564E"/>
    <w:rsid w:val="00C25676"/>
    <w:rsid w:val="00C257F5"/>
    <w:rsid w:val="00C25856"/>
    <w:rsid w:val="00C25EDA"/>
    <w:rsid w:val="00C26990"/>
    <w:rsid w:val="00C27C93"/>
    <w:rsid w:val="00C3097D"/>
    <w:rsid w:val="00C30C14"/>
    <w:rsid w:val="00C3301D"/>
    <w:rsid w:val="00C34863"/>
    <w:rsid w:val="00C34B18"/>
    <w:rsid w:val="00C34F10"/>
    <w:rsid w:val="00C3594F"/>
    <w:rsid w:val="00C41211"/>
    <w:rsid w:val="00C41B34"/>
    <w:rsid w:val="00C4213F"/>
    <w:rsid w:val="00C4295A"/>
    <w:rsid w:val="00C42E1D"/>
    <w:rsid w:val="00C43436"/>
    <w:rsid w:val="00C43438"/>
    <w:rsid w:val="00C43E2F"/>
    <w:rsid w:val="00C442F4"/>
    <w:rsid w:val="00C443E9"/>
    <w:rsid w:val="00C44416"/>
    <w:rsid w:val="00C45851"/>
    <w:rsid w:val="00C46CED"/>
    <w:rsid w:val="00C46E26"/>
    <w:rsid w:val="00C50192"/>
    <w:rsid w:val="00C50B56"/>
    <w:rsid w:val="00C511FB"/>
    <w:rsid w:val="00C51770"/>
    <w:rsid w:val="00C51CEB"/>
    <w:rsid w:val="00C52DE1"/>
    <w:rsid w:val="00C541E4"/>
    <w:rsid w:val="00C54A8B"/>
    <w:rsid w:val="00C55F0B"/>
    <w:rsid w:val="00C56121"/>
    <w:rsid w:val="00C57676"/>
    <w:rsid w:val="00C57EFC"/>
    <w:rsid w:val="00C60ABD"/>
    <w:rsid w:val="00C60BF3"/>
    <w:rsid w:val="00C61585"/>
    <w:rsid w:val="00C616C5"/>
    <w:rsid w:val="00C61CEF"/>
    <w:rsid w:val="00C62A5A"/>
    <w:rsid w:val="00C62EF8"/>
    <w:rsid w:val="00C630B7"/>
    <w:rsid w:val="00C64745"/>
    <w:rsid w:val="00C65220"/>
    <w:rsid w:val="00C65266"/>
    <w:rsid w:val="00C67316"/>
    <w:rsid w:val="00C674DC"/>
    <w:rsid w:val="00C70520"/>
    <w:rsid w:val="00C70707"/>
    <w:rsid w:val="00C70B46"/>
    <w:rsid w:val="00C70CBD"/>
    <w:rsid w:val="00C731BA"/>
    <w:rsid w:val="00C75FA5"/>
    <w:rsid w:val="00C7702B"/>
    <w:rsid w:val="00C77D1B"/>
    <w:rsid w:val="00C77D86"/>
    <w:rsid w:val="00C80018"/>
    <w:rsid w:val="00C817AB"/>
    <w:rsid w:val="00C849B8"/>
    <w:rsid w:val="00C85617"/>
    <w:rsid w:val="00C86246"/>
    <w:rsid w:val="00C86265"/>
    <w:rsid w:val="00C8661F"/>
    <w:rsid w:val="00C86A99"/>
    <w:rsid w:val="00C874E2"/>
    <w:rsid w:val="00C874ED"/>
    <w:rsid w:val="00C87D6A"/>
    <w:rsid w:val="00C901A1"/>
    <w:rsid w:val="00C917FB"/>
    <w:rsid w:val="00C91809"/>
    <w:rsid w:val="00C918D3"/>
    <w:rsid w:val="00C91A48"/>
    <w:rsid w:val="00C920A9"/>
    <w:rsid w:val="00C932CA"/>
    <w:rsid w:val="00C940C4"/>
    <w:rsid w:val="00C942A2"/>
    <w:rsid w:val="00C9451C"/>
    <w:rsid w:val="00C945E5"/>
    <w:rsid w:val="00C94FA1"/>
    <w:rsid w:val="00C9566D"/>
    <w:rsid w:val="00C95BE6"/>
    <w:rsid w:val="00C96169"/>
    <w:rsid w:val="00C96FDC"/>
    <w:rsid w:val="00C97613"/>
    <w:rsid w:val="00CA007A"/>
    <w:rsid w:val="00CA0E7B"/>
    <w:rsid w:val="00CA15FB"/>
    <w:rsid w:val="00CA21F9"/>
    <w:rsid w:val="00CA2BD9"/>
    <w:rsid w:val="00CA2F66"/>
    <w:rsid w:val="00CA2F95"/>
    <w:rsid w:val="00CA355C"/>
    <w:rsid w:val="00CA35E9"/>
    <w:rsid w:val="00CA517A"/>
    <w:rsid w:val="00CA5314"/>
    <w:rsid w:val="00CA5851"/>
    <w:rsid w:val="00CA6600"/>
    <w:rsid w:val="00CA6E4F"/>
    <w:rsid w:val="00CA7893"/>
    <w:rsid w:val="00CA7992"/>
    <w:rsid w:val="00CB02D5"/>
    <w:rsid w:val="00CB06D5"/>
    <w:rsid w:val="00CB07FD"/>
    <w:rsid w:val="00CB0EE3"/>
    <w:rsid w:val="00CB0FE5"/>
    <w:rsid w:val="00CB1B4D"/>
    <w:rsid w:val="00CB1CE6"/>
    <w:rsid w:val="00CB2094"/>
    <w:rsid w:val="00CB2530"/>
    <w:rsid w:val="00CB2600"/>
    <w:rsid w:val="00CB3F5D"/>
    <w:rsid w:val="00CB4367"/>
    <w:rsid w:val="00CB457D"/>
    <w:rsid w:val="00CB5024"/>
    <w:rsid w:val="00CB511F"/>
    <w:rsid w:val="00CB5CA3"/>
    <w:rsid w:val="00CB6C8D"/>
    <w:rsid w:val="00CB6EE2"/>
    <w:rsid w:val="00CB7935"/>
    <w:rsid w:val="00CB7DD8"/>
    <w:rsid w:val="00CB7EE0"/>
    <w:rsid w:val="00CC0ACD"/>
    <w:rsid w:val="00CC1BBB"/>
    <w:rsid w:val="00CC2618"/>
    <w:rsid w:val="00CC28AA"/>
    <w:rsid w:val="00CC2D62"/>
    <w:rsid w:val="00CC3752"/>
    <w:rsid w:val="00CC3B48"/>
    <w:rsid w:val="00CC559B"/>
    <w:rsid w:val="00CC5BD0"/>
    <w:rsid w:val="00CC6BB4"/>
    <w:rsid w:val="00CC7C54"/>
    <w:rsid w:val="00CD32F4"/>
    <w:rsid w:val="00CD387C"/>
    <w:rsid w:val="00CD39A6"/>
    <w:rsid w:val="00CD4FF4"/>
    <w:rsid w:val="00CD5406"/>
    <w:rsid w:val="00CD6122"/>
    <w:rsid w:val="00CD630A"/>
    <w:rsid w:val="00CD6AD2"/>
    <w:rsid w:val="00CE0456"/>
    <w:rsid w:val="00CE0803"/>
    <w:rsid w:val="00CE0859"/>
    <w:rsid w:val="00CE1A07"/>
    <w:rsid w:val="00CE1D1F"/>
    <w:rsid w:val="00CE229D"/>
    <w:rsid w:val="00CE269D"/>
    <w:rsid w:val="00CE2831"/>
    <w:rsid w:val="00CE5815"/>
    <w:rsid w:val="00CE5FC5"/>
    <w:rsid w:val="00CE63C2"/>
    <w:rsid w:val="00CE7222"/>
    <w:rsid w:val="00CE7763"/>
    <w:rsid w:val="00CF0355"/>
    <w:rsid w:val="00CF04DF"/>
    <w:rsid w:val="00CF1325"/>
    <w:rsid w:val="00CF162A"/>
    <w:rsid w:val="00CF16E9"/>
    <w:rsid w:val="00CF1C60"/>
    <w:rsid w:val="00CF2B3B"/>
    <w:rsid w:val="00CF3048"/>
    <w:rsid w:val="00CF3DCA"/>
    <w:rsid w:val="00CF5652"/>
    <w:rsid w:val="00CF5789"/>
    <w:rsid w:val="00CF6782"/>
    <w:rsid w:val="00CF6DFF"/>
    <w:rsid w:val="00CF7FA7"/>
    <w:rsid w:val="00D00534"/>
    <w:rsid w:val="00D00597"/>
    <w:rsid w:val="00D01A77"/>
    <w:rsid w:val="00D02C2D"/>
    <w:rsid w:val="00D0346F"/>
    <w:rsid w:val="00D03941"/>
    <w:rsid w:val="00D04A3A"/>
    <w:rsid w:val="00D058BE"/>
    <w:rsid w:val="00D059BE"/>
    <w:rsid w:val="00D05A3C"/>
    <w:rsid w:val="00D05BF4"/>
    <w:rsid w:val="00D0686D"/>
    <w:rsid w:val="00D06AB9"/>
    <w:rsid w:val="00D07303"/>
    <w:rsid w:val="00D07A2E"/>
    <w:rsid w:val="00D100C9"/>
    <w:rsid w:val="00D104BB"/>
    <w:rsid w:val="00D1175B"/>
    <w:rsid w:val="00D11DD3"/>
    <w:rsid w:val="00D12302"/>
    <w:rsid w:val="00D124B0"/>
    <w:rsid w:val="00D135A4"/>
    <w:rsid w:val="00D13879"/>
    <w:rsid w:val="00D13F38"/>
    <w:rsid w:val="00D14C8F"/>
    <w:rsid w:val="00D153D5"/>
    <w:rsid w:val="00D17C25"/>
    <w:rsid w:val="00D17C60"/>
    <w:rsid w:val="00D17E38"/>
    <w:rsid w:val="00D20AD2"/>
    <w:rsid w:val="00D219A5"/>
    <w:rsid w:val="00D21E2B"/>
    <w:rsid w:val="00D2213B"/>
    <w:rsid w:val="00D229A3"/>
    <w:rsid w:val="00D23138"/>
    <w:rsid w:val="00D23B74"/>
    <w:rsid w:val="00D23F72"/>
    <w:rsid w:val="00D24486"/>
    <w:rsid w:val="00D25D78"/>
    <w:rsid w:val="00D25F45"/>
    <w:rsid w:val="00D27137"/>
    <w:rsid w:val="00D278C6"/>
    <w:rsid w:val="00D30347"/>
    <w:rsid w:val="00D30AB5"/>
    <w:rsid w:val="00D3185B"/>
    <w:rsid w:val="00D3302C"/>
    <w:rsid w:val="00D333F4"/>
    <w:rsid w:val="00D33E12"/>
    <w:rsid w:val="00D33EA6"/>
    <w:rsid w:val="00D34F40"/>
    <w:rsid w:val="00D351F9"/>
    <w:rsid w:val="00D35E61"/>
    <w:rsid w:val="00D36F25"/>
    <w:rsid w:val="00D40311"/>
    <w:rsid w:val="00D40D3A"/>
    <w:rsid w:val="00D414B1"/>
    <w:rsid w:val="00D42DC6"/>
    <w:rsid w:val="00D43755"/>
    <w:rsid w:val="00D44A93"/>
    <w:rsid w:val="00D44D46"/>
    <w:rsid w:val="00D452EB"/>
    <w:rsid w:val="00D45E59"/>
    <w:rsid w:val="00D467EE"/>
    <w:rsid w:val="00D469FE"/>
    <w:rsid w:val="00D46F73"/>
    <w:rsid w:val="00D475C2"/>
    <w:rsid w:val="00D47D12"/>
    <w:rsid w:val="00D52DAB"/>
    <w:rsid w:val="00D54C44"/>
    <w:rsid w:val="00D5547A"/>
    <w:rsid w:val="00D55AF8"/>
    <w:rsid w:val="00D56870"/>
    <w:rsid w:val="00D57271"/>
    <w:rsid w:val="00D57C46"/>
    <w:rsid w:val="00D57CA1"/>
    <w:rsid w:val="00D605EF"/>
    <w:rsid w:val="00D619CB"/>
    <w:rsid w:val="00D61F3C"/>
    <w:rsid w:val="00D6217C"/>
    <w:rsid w:val="00D62BE3"/>
    <w:rsid w:val="00D6423B"/>
    <w:rsid w:val="00D6534C"/>
    <w:rsid w:val="00D66421"/>
    <w:rsid w:val="00D670B0"/>
    <w:rsid w:val="00D6739F"/>
    <w:rsid w:val="00D675CA"/>
    <w:rsid w:val="00D67857"/>
    <w:rsid w:val="00D67FF0"/>
    <w:rsid w:val="00D70167"/>
    <w:rsid w:val="00D70E4B"/>
    <w:rsid w:val="00D71B0B"/>
    <w:rsid w:val="00D71E62"/>
    <w:rsid w:val="00D720D1"/>
    <w:rsid w:val="00D7229F"/>
    <w:rsid w:val="00D7314F"/>
    <w:rsid w:val="00D73B40"/>
    <w:rsid w:val="00D74CD2"/>
    <w:rsid w:val="00D754AE"/>
    <w:rsid w:val="00D76B28"/>
    <w:rsid w:val="00D807D2"/>
    <w:rsid w:val="00D80DB5"/>
    <w:rsid w:val="00D817F9"/>
    <w:rsid w:val="00D819F6"/>
    <w:rsid w:val="00D85EB9"/>
    <w:rsid w:val="00D8632C"/>
    <w:rsid w:val="00D868EE"/>
    <w:rsid w:val="00D87552"/>
    <w:rsid w:val="00D8759C"/>
    <w:rsid w:val="00D9037E"/>
    <w:rsid w:val="00D90E28"/>
    <w:rsid w:val="00D91863"/>
    <w:rsid w:val="00D935F9"/>
    <w:rsid w:val="00D939DD"/>
    <w:rsid w:val="00D9426D"/>
    <w:rsid w:val="00D947E3"/>
    <w:rsid w:val="00D9505A"/>
    <w:rsid w:val="00D95558"/>
    <w:rsid w:val="00D95BC3"/>
    <w:rsid w:val="00D97020"/>
    <w:rsid w:val="00DA0AC4"/>
    <w:rsid w:val="00DA0B6F"/>
    <w:rsid w:val="00DA1143"/>
    <w:rsid w:val="00DA16B9"/>
    <w:rsid w:val="00DA4707"/>
    <w:rsid w:val="00DA4DD5"/>
    <w:rsid w:val="00DA72BF"/>
    <w:rsid w:val="00DA7753"/>
    <w:rsid w:val="00DB09B0"/>
    <w:rsid w:val="00DB0ED3"/>
    <w:rsid w:val="00DB1291"/>
    <w:rsid w:val="00DB1691"/>
    <w:rsid w:val="00DB1787"/>
    <w:rsid w:val="00DB2890"/>
    <w:rsid w:val="00DB28BF"/>
    <w:rsid w:val="00DB32E8"/>
    <w:rsid w:val="00DB4CF6"/>
    <w:rsid w:val="00DB4D48"/>
    <w:rsid w:val="00DB5C15"/>
    <w:rsid w:val="00DC04C5"/>
    <w:rsid w:val="00DC05AC"/>
    <w:rsid w:val="00DC0747"/>
    <w:rsid w:val="00DC0888"/>
    <w:rsid w:val="00DC0D1C"/>
    <w:rsid w:val="00DC16D2"/>
    <w:rsid w:val="00DC192F"/>
    <w:rsid w:val="00DC1934"/>
    <w:rsid w:val="00DC33F3"/>
    <w:rsid w:val="00DC4E74"/>
    <w:rsid w:val="00DC5A33"/>
    <w:rsid w:val="00DC62D7"/>
    <w:rsid w:val="00DC6354"/>
    <w:rsid w:val="00DC6B37"/>
    <w:rsid w:val="00DC6C6D"/>
    <w:rsid w:val="00DD1283"/>
    <w:rsid w:val="00DD38C1"/>
    <w:rsid w:val="00DD3AD4"/>
    <w:rsid w:val="00DD3F0B"/>
    <w:rsid w:val="00DD4310"/>
    <w:rsid w:val="00DD4403"/>
    <w:rsid w:val="00DD497E"/>
    <w:rsid w:val="00DD6A65"/>
    <w:rsid w:val="00DD6D85"/>
    <w:rsid w:val="00DD7FD1"/>
    <w:rsid w:val="00DE0D9A"/>
    <w:rsid w:val="00DE176C"/>
    <w:rsid w:val="00DE26D2"/>
    <w:rsid w:val="00DE4023"/>
    <w:rsid w:val="00DE4107"/>
    <w:rsid w:val="00DE425D"/>
    <w:rsid w:val="00DE457C"/>
    <w:rsid w:val="00DE56BF"/>
    <w:rsid w:val="00DE59DF"/>
    <w:rsid w:val="00DE5C30"/>
    <w:rsid w:val="00DE636C"/>
    <w:rsid w:val="00DE671D"/>
    <w:rsid w:val="00DE6D32"/>
    <w:rsid w:val="00DE7B56"/>
    <w:rsid w:val="00DE7CC4"/>
    <w:rsid w:val="00DF04CA"/>
    <w:rsid w:val="00DF20B7"/>
    <w:rsid w:val="00DF23C2"/>
    <w:rsid w:val="00DF365D"/>
    <w:rsid w:val="00DF37EE"/>
    <w:rsid w:val="00DF3E78"/>
    <w:rsid w:val="00DF476E"/>
    <w:rsid w:val="00DF48E5"/>
    <w:rsid w:val="00DF5C99"/>
    <w:rsid w:val="00DF5CDA"/>
    <w:rsid w:val="00DF7729"/>
    <w:rsid w:val="00DF785E"/>
    <w:rsid w:val="00DF7E05"/>
    <w:rsid w:val="00E015D4"/>
    <w:rsid w:val="00E0262E"/>
    <w:rsid w:val="00E03A64"/>
    <w:rsid w:val="00E04591"/>
    <w:rsid w:val="00E048EE"/>
    <w:rsid w:val="00E05834"/>
    <w:rsid w:val="00E0744A"/>
    <w:rsid w:val="00E07E15"/>
    <w:rsid w:val="00E105D7"/>
    <w:rsid w:val="00E12D78"/>
    <w:rsid w:val="00E131F3"/>
    <w:rsid w:val="00E14332"/>
    <w:rsid w:val="00E16F15"/>
    <w:rsid w:val="00E16FD3"/>
    <w:rsid w:val="00E17AF6"/>
    <w:rsid w:val="00E216E0"/>
    <w:rsid w:val="00E23DBC"/>
    <w:rsid w:val="00E24501"/>
    <w:rsid w:val="00E249D4"/>
    <w:rsid w:val="00E24CC5"/>
    <w:rsid w:val="00E24F48"/>
    <w:rsid w:val="00E25C0F"/>
    <w:rsid w:val="00E25D1C"/>
    <w:rsid w:val="00E263B2"/>
    <w:rsid w:val="00E274CF"/>
    <w:rsid w:val="00E27D47"/>
    <w:rsid w:val="00E30D2B"/>
    <w:rsid w:val="00E31063"/>
    <w:rsid w:val="00E3146E"/>
    <w:rsid w:val="00E31FBD"/>
    <w:rsid w:val="00E32469"/>
    <w:rsid w:val="00E326C8"/>
    <w:rsid w:val="00E32F7B"/>
    <w:rsid w:val="00E33587"/>
    <w:rsid w:val="00E33F0E"/>
    <w:rsid w:val="00E3502A"/>
    <w:rsid w:val="00E375C0"/>
    <w:rsid w:val="00E40042"/>
    <w:rsid w:val="00E40E70"/>
    <w:rsid w:val="00E41444"/>
    <w:rsid w:val="00E41D92"/>
    <w:rsid w:val="00E424BD"/>
    <w:rsid w:val="00E42E7B"/>
    <w:rsid w:val="00E43215"/>
    <w:rsid w:val="00E44934"/>
    <w:rsid w:val="00E45DAC"/>
    <w:rsid w:val="00E46269"/>
    <w:rsid w:val="00E47BA3"/>
    <w:rsid w:val="00E50D25"/>
    <w:rsid w:val="00E50F8A"/>
    <w:rsid w:val="00E514FD"/>
    <w:rsid w:val="00E519D8"/>
    <w:rsid w:val="00E51AE0"/>
    <w:rsid w:val="00E52001"/>
    <w:rsid w:val="00E52363"/>
    <w:rsid w:val="00E52C4E"/>
    <w:rsid w:val="00E52D38"/>
    <w:rsid w:val="00E53DA5"/>
    <w:rsid w:val="00E56998"/>
    <w:rsid w:val="00E56CFB"/>
    <w:rsid w:val="00E60832"/>
    <w:rsid w:val="00E60A7C"/>
    <w:rsid w:val="00E61035"/>
    <w:rsid w:val="00E6181C"/>
    <w:rsid w:val="00E6183F"/>
    <w:rsid w:val="00E61F4E"/>
    <w:rsid w:val="00E63EE5"/>
    <w:rsid w:val="00E644BF"/>
    <w:rsid w:val="00E64A53"/>
    <w:rsid w:val="00E64D84"/>
    <w:rsid w:val="00E65E6B"/>
    <w:rsid w:val="00E67096"/>
    <w:rsid w:val="00E674FC"/>
    <w:rsid w:val="00E67E19"/>
    <w:rsid w:val="00E703C7"/>
    <w:rsid w:val="00E722AA"/>
    <w:rsid w:val="00E72621"/>
    <w:rsid w:val="00E73883"/>
    <w:rsid w:val="00E74093"/>
    <w:rsid w:val="00E753CA"/>
    <w:rsid w:val="00E7584C"/>
    <w:rsid w:val="00E759DC"/>
    <w:rsid w:val="00E75B4A"/>
    <w:rsid w:val="00E76161"/>
    <w:rsid w:val="00E76B8E"/>
    <w:rsid w:val="00E77B97"/>
    <w:rsid w:val="00E77F94"/>
    <w:rsid w:val="00E80660"/>
    <w:rsid w:val="00E80772"/>
    <w:rsid w:val="00E81261"/>
    <w:rsid w:val="00E81CC0"/>
    <w:rsid w:val="00E821BB"/>
    <w:rsid w:val="00E824EE"/>
    <w:rsid w:val="00E84100"/>
    <w:rsid w:val="00E8465D"/>
    <w:rsid w:val="00E8546D"/>
    <w:rsid w:val="00E85BD1"/>
    <w:rsid w:val="00E85EE3"/>
    <w:rsid w:val="00E86A08"/>
    <w:rsid w:val="00E86F86"/>
    <w:rsid w:val="00E8737A"/>
    <w:rsid w:val="00E873DE"/>
    <w:rsid w:val="00E87877"/>
    <w:rsid w:val="00E87A05"/>
    <w:rsid w:val="00E87E80"/>
    <w:rsid w:val="00E900D3"/>
    <w:rsid w:val="00E915BE"/>
    <w:rsid w:val="00E92C0D"/>
    <w:rsid w:val="00E92FD7"/>
    <w:rsid w:val="00E93C1F"/>
    <w:rsid w:val="00E94D3B"/>
    <w:rsid w:val="00E951CC"/>
    <w:rsid w:val="00E96262"/>
    <w:rsid w:val="00E9689E"/>
    <w:rsid w:val="00EA0151"/>
    <w:rsid w:val="00EA2BD0"/>
    <w:rsid w:val="00EA390E"/>
    <w:rsid w:val="00EA3FA4"/>
    <w:rsid w:val="00EA4E2B"/>
    <w:rsid w:val="00EA568E"/>
    <w:rsid w:val="00EA5C2F"/>
    <w:rsid w:val="00EA60AB"/>
    <w:rsid w:val="00EB096F"/>
    <w:rsid w:val="00EB2DE6"/>
    <w:rsid w:val="00EB4A6B"/>
    <w:rsid w:val="00EB5CFC"/>
    <w:rsid w:val="00EB61DF"/>
    <w:rsid w:val="00EB6FA4"/>
    <w:rsid w:val="00EB79C5"/>
    <w:rsid w:val="00EC0E46"/>
    <w:rsid w:val="00EC2FD6"/>
    <w:rsid w:val="00EC3D20"/>
    <w:rsid w:val="00EC4F58"/>
    <w:rsid w:val="00EC5839"/>
    <w:rsid w:val="00EC5FAB"/>
    <w:rsid w:val="00EC694B"/>
    <w:rsid w:val="00EC7A0F"/>
    <w:rsid w:val="00ED06ED"/>
    <w:rsid w:val="00ED0B98"/>
    <w:rsid w:val="00ED0D7F"/>
    <w:rsid w:val="00ED0E2F"/>
    <w:rsid w:val="00ED19CF"/>
    <w:rsid w:val="00ED2E19"/>
    <w:rsid w:val="00ED4E70"/>
    <w:rsid w:val="00ED5950"/>
    <w:rsid w:val="00ED5CF4"/>
    <w:rsid w:val="00ED5F50"/>
    <w:rsid w:val="00ED6946"/>
    <w:rsid w:val="00ED6F1F"/>
    <w:rsid w:val="00ED7FBF"/>
    <w:rsid w:val="00EE1B27"/>
    <w:rsid w:val="00EE211E"/>
    <w:rsid w:val="00EE3316"/>
    <w:rsid w:val="00EE41DE"/>
    <w:rsid w:val="00EE4254"/>
    <w:rsid w:val="00EE46FD"/>
    <w:rsid w:val="00EE610E"/>
    <w:rsid w:val="00EF106C"/>
    <w:rsid w:val="00EF1D52"/>
    <w:rsid w:val="00EF201F"/>
    <w:rsid w:val="00EF2795"/>
    <w:rsid w:val="00EF2CF9"/>
    <w:rsid w:val="00EF2F3E"/>
    <w:rsid w:val="00EF3B7F"/>
    <w:rsid w:val="00EF4218"/>
    <w:rsid w:val="00EF46DD"/>
    <w:rsid w:val="00EF48EB"/>
    <w:rsid w:val="00EF5046"/>
    <w:rsid w:val="00EF52B5"/>
    <w:rsid w:val="00EF7000"/>
    <w:rsid w:val="00F0010D"/>
    <w:rsid w:val="00F00111"/>
    <w:rsid w:val="00F00815"/>
    <w:rsid w:val="00F00BB2"/>
    <w:rsid w:val="00F00C71"/>
    <w:rsid w:val="00F01D6B"/>
    <w:rsid w:val="00F0281D"/>
    <w:rsid w:val="00F02BBC"/>
    <w:rsid w:val="00F03A39"/>
    <w:rsid w:val="00F04C2C"/>
    <w:rsid w:val="00F07DDF"/>
    <w:rsid w:val="00F107EB"/>
    <w:rsid w:val="00F10906"/>
    <w:rsid w:val="00F10DD2"/>
    <w:rsid w:val="00F114EF"/>
    <w:rsid w:val="00F11649"/>
    <w:rsid w:val="00F11E1B"/>
    <w:rsid w:val="00F123A0"/>
    <w:rsid w:val="00F12CC0"/>
    <w:rsid w:val="00F135F9"/>
    <w:rsid w:val="00F13E4B"/>
    <w:rsid w:val="00F1456B"/>
    <w:rsid w:val="00F15535"/>
    <w:rsid w:val="00F157A0"/>
    <w:rsid w:val="00F15A09"/>
    <w:rsid w:val="00F16022"/>
    <w:rsid w:val="00F16A40"/>
    <w:rsid w:val="00F17D9E"/>
    <w:rsid w:val="00F202B1"/>
    <w:rsid w:val="00F21DC8"/>
    <w:rsid w:val="00F222B7"/>
    <w:rsid w:val="00F22595"/>
    <w:rsid w:val="00F22813"/>
    <w:rsid w:val="00F22F40"/>
    <w:rsid w:val="00F23366"/>
    <w:rsid w:val="00F24F89"/>
    <w:rsid w:val="00F2612C"/>
    <w:rsid w:val="00F261D9"/>
    <w:rsid w:val="00F26DE7"/>
    <w:rsid w:val="00F27D2C"/>
    <w:rsid w:val="00F27FF2"/>
    <w:rsid w:val="00F30236"/>
    <w:rsid w:val="00F305FB"/>
    <w:rsid w:val="00F322EF"/>
    <w:rsid w:val="00F33894"/>
    <w:rsid w:val="00F358A9"/>
    <w:rsid w:val="00F361C5"/>
    <w:rsid w:val="00F36445"/>
    <w:rsid w:val="00F37802"/>
    <w:rsid w:val="00F37DB6"/>
    <w:rsid w:val="00F37F9D"/>
    <w:rsid w:val="00F42194"/>
    <w:rsid w:val="00F42B39"/>
    <w:rsid w:val="00F42DB9"/>
    <w:rsid w:val="00F42EB7"/>
    <w:rsid w:val="00F441DB"/>
    <w:rsid w:val="00F4553D"/>
    <w:rsid w:val="00F45C6D"/>
    <w:rsid w:val="00F4646E"/>
    <w:rsid w:val="00F469AB"/>
    <w:rsid w:val="00F47475"/>
    <w:rsid w:val="00F47DF9"/>
    <w:rsid w:val="00F528C8"/>
    <w:rsid w:val="00F53052"/>
    <w:rsid w:val="00F53339"/>
    <w:rsid w:val="00F54B52"/>
    <w:rsid w:val="00F55BB3"/>
    <w:rsid w:val="00F62141"/>
    <w:rsid w:val="00F626A4"/>
    <w:rsid w:val="00F62F10"/>
    <w:rsid w:val="00F64DDC"/>
    <w:rsid w:val="00F64F60"/>
    <w:rsid w:val="00F65848"/>
    <w:rsid w:val="00F65C15"/>
    <w:rsid w:val="00F6674F"/>
    <w:rsid w:val="00F66917"/>
    <w:rsid w:val="00F66D96"/>
    <w:rsid w:val="00F705CD"/>
    <w:rsid w:val="00F70B54"/>
    <w:rsid w:val="00F724BA"/>
    <w:rsid w:val="00F72BD0"/>
    <w:rsid w:val="00F7347B"/>
    <w:rsid w:val="00F74645"/>
    <w:rsid w:val="00F7485B"/>
    <w:rsid w:val="00F752DC"/>
    <w:rsid w:val="00F75A79"/>
    <w:rsid w:val="00F75E2A"/>
    <w:rsid w:val="00F764A1"/>
    <w:rsid w:val="00F76900"/>
    <w:rsid w:val="00F772A5"/>
    <w:rsid w:val="00F80AE7"/>
    <w:rsid w:val="00F8177D"/>
    <w:rsid w:val="00F8193F"/>
    <w:rsid w:val="00F81AEE"/>
    <w:rsid w:val="00F82883"/>
    <w:rsid w:val="00F83390"/>
    <w:rsid w:val="00F83E02"/>
    <w:rsid w:val="00F8425A"/>
    <w:rsid w:val="00F84E9C"/>
    <w:rsid w:val="00F85991"/>
    <w:rsid w:val="00F85F24"/>
    <w:rsid w:val="00F87AFF"/>
    <w:rsid w:val="00F87C46"/>
    <w:rsid w:val="00F903B5"/>
    <w:rsid w:val="00F91697"/>
    <w:rsid w:val="00F927A9"/>
    <w:rsid w:val="00F92D4E"/>
    <w:rsid w:val="00F930EA"/>
    <w:rsid w:val="00F93CA0"/>
    <w:rsid w:val="00F94F9B"/>
    <w:rsid w:val="00F952D3"/>
    <w:rsid w:val="00F9562B"/>
    <w:rsid w:val="00F95E9B"/>
    <w:rsid w:val="00F96333"/>
    <w:rsid w:val="00F964F2"/>
    <w:rsid w:val="00F97B89"/>
    <w:rsid w:val="00FA0138"/>
    <w:rsid w:val="00FA0984"/>
    <w:rsid w:val="00FA0C2E"/>
    <w:rsid w:val="00FA15A1"/>
    <w:rsid w:val="00FA17EB"/>
    <w:rsid w:val="00FA1AC6"/>
    <w:rsid w:val="00FA2308"/>
    <w:rsid w:val="00FA23AA"/>
    <w:rsid w:val="00FA34AE"/>
    <w:rsid w:val="00FA5DDD"/>
    <w:rsid w:val="00FA65F3"/>
    <w:rsid w:val="00FB135E"/>
    <w:rsid w:val="00FB1B7B"/>
    <w:rsid w:val="00FB1E1E"/>
    <w:rsid w:val="00FB23EB"/>
    <w:rsid w:val="00FB512F"/>
    <w:rsid w:val="00FB545C"/>
    <w:rsid w:val="00FB6398"/>
    <w:rsid w:val="00FC0222"/>
    <w:rsid w:val="00FC0B99"/>
    <w:rsid w:val="00FC0BE4"/>
    <w:rsid w:val="00FC101E"/>
    <w:rsid w:val="00FC33F1"/>
    <w:rsid w:val="00FC417A"/>
    <w:rsid w:val="00FC4AE4"/>
    <w:rsid w:val="00FC5794"/>
    <w:rsid w:val="00FC7175"/>
    <w:rsid w:val="00FC745A"/>
    <w:rsid w:val="00FD0C56"/>
    <w:rsid w:val="00FD1061"/>
    <w:rsid w:val="00FD2850"/>
    <w:rsid w:val="00FD339F"/>
    <w:rsid w:val="00FD3C53"/>
    <w:rsid w:val="00FD3DE9"/>
    <w:rsid w:val="00FD52F5"/>
    <w:rsid w:val="00FD56A5"/>
    <w:rsid w:val="00FD5C1B"/>
    <w:rsid w:val="00FD5D7D"/>
    <w:rsid w:val="00FD5E3C"/>
    <w:rsid w:val="00FD6E2C"/>
    <w:rsid w:val="00FD6F37"/>
    <w:rsid w:val="00FD7A30"/>
    <w:rsid w:val="00FD7BAF"/>
    <w:rsid w:val="00FD7FC6"/>
    <w:rsid w:val="00FE25CA"/>
    <w:rsid w:val="00FE2C7A"/>
    <w:rsid w:val="00FE3DF9"/>
    <w:rsid w:val="00FE4AFC"/>
    <w:rsid w:val="00FE5A9E"/>
    <w:rsid w:val="00FE63AE"/>
    <w:rsid w:val="00FE732D"/>
    <w:rsid w:val="00FF27E3"/>
    <w:rsid w:val="00FF3E07"/>
    <w:rsid w:val="00FF4190"/>
    <w:rsid w:val="00FF51A8"/>
    <w:rsid w:val="00FF52D0"/>
    <w:rsid w:val="00FF5378"/>
    <w:rsid w:val="00FF5AD3"/>
    <w:rsid w:val="00FF5ED6"/>
    <w:rsid w:val="00FF632E"/>
    <w:rsid w:val="00FF67A6"/>
    <w:rsid w:val="00FF787F"/>
    <w:rsid w:val="264B4E4B"/>
    <w:rsid w:val="31393C9C"/>
    <w:rsid w:val="6429575A"/>
    <w:rsid w:val="6F54C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ind w:left="113" w:right="113"/>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DC6"/>
    <w:rPr>
      <w:lang w:eastAsia="en-US"/>
    </w:rPr>
  </w:style>
  <w:style w:type="paragraph" w:styleId="Heading1">
    <w:name w:val="heading 1"/>
    <w:basedOn w:val="Normal"/>
    <w:next w:val="Normal"/>
    <w:qFormat/>
    <w:rsid w:val="00805FB6"/>
    <w:pPr>
      <w:keepNext/>
      <w:outlineLvl w:val="0"/>
    </w:pPr>
    <w:rPr>
      <w:b/>
      <w:bCs/>
      <w:sz w:val="32"/>
      <w:szCs w:val="32"/>
    </w:rPr>
  </w:style>
  <w:style w:type="paragraph" w:styleId="Heading2">
    <w:name w:val="heading 2"/>
    <w:basedOn w:val="Normal"/>
    <w:next w:val="Normal"/>
    <w:link w:val="Heading2Char"/>
    <w:semiHidden/>
    <w:unhideWhenUsed/>
    <w:qFormat/>
    <w:rsid w:val="002D28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471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basedOn w:val="Normal"/>
    <w:uiPriority w:val="34"/>
    <w:qFormat/>
    <w:rsid w:val="00F23366"/>
    <w:pPr>
      <w:ind w:left="720"/>
      <w:contextualSpacing/>
    </w:pPr>
  </w:style>
  <w:style w:type="character" w:styleId="Hyperlink">
    <w:name w:val="Hyperlink"/>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uiPriority w:val="39"/>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NormalWeb">
    <w:name w:val="Normal (Web)"/>
    <w:basedOn w:val="Normal"/>
    <w:uiPriority w:val="99"/>
    <w:unhideWhenUsed/>
    <w:rsid w:val="00E8546D"/>
    <w:pPr>
      <w:spacing w:before="100" w:beforeAutospacing="1" w:after="100" w:afterAutospacing="1"/>
    </w:pPr>
    <w:rPr>
      <w:sz w:val="24"/>
      <w:szCs w:val="24"/>
      <w:lang w:val="en-US"/>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A32DD6"/>
    <w:pPr>
      <w:ind w:left="57" w:right="57"/>
    </w:p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A32DD6"/>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A32DD6"/>
    <w:rPr>
      <w:vertAlign w:val="superscript"/>
    </w:rPr>
  </w:style>
  <w:style w:type="paragraph" w:styleId="Revision">
    <w:name w:val="Revision"/>
    <w:hidden/>
    <w:uiPriority w:val="99"/>
    <w:semiHidden/>
    <w:rsid w:val="0094538C"/>
    <w:pPr>
      <w:ind w:left="0" w:right="0"/>
    </w:pPr>
    <w:rPr>
      <w:lang w:eastAsia="en-US"/>
    </w:rPr>
  </w:style>
  <w:style w:type="paragraph" w:customStyle="1" w:styleId="Default">
    <w:name w:val="Default"/>
    <w:rsid w:val="00D452EB"/>
    <w:pPr>
      <w:autoSpaceDE w:val="0"/>
      <w:autoSpaceDN w:val="0"/>
      <w:adjustRightInd w:val="0"/>
      <w:ind w:left="0" w:right="0"/>
    </w:pPr>
    <w:rPr>
      <w:rFonts w:ascii="Palatino Linotype" w:hAnsi="Palatino Linotype" w:cs="Palatino Linotype"/>
      <w:color w:val="000000"/>
      <w:sz w:val="24"/>
      <w:szCs w:val="24"/>
      <w:lang w:val="en-US"/>
    </w:rPr>
  </w:style>
  <w:style w:type="paragraph" w:customStyle="1" w:styleId="Tekstas">
    <w:name w:val="Tekstas"/>
    <w:basedOn w:val="Normal"/>
    <w:qFormat/>
    <w:rsid w:val="00E674FC"/>
    <w:pPr>
      <w:ind w:left="0" w:right="0" w:firstLine="720"/>
      <w:jc w:val="both"/>
    </w:pPr>
    <w:rPr>
      <w:rFonts w:eastAsia="Calibri"/>
      <w:sz w:val="24"/>
      <w:szCs w:val="24"/>
    </w:rPr>
  </w:style>
  <w:style w:type="character" w:customStyle="1" w:styleId="apple-converted-space">
    <w:name w:val="apple-converted-space"/>
    <w:basedOn w:val="DefaultParagraphFont"/>
    <w:rsid w:val="002A1B6D"/>
  </w:style>
  <w:style w:type="character" w:styleId="Strong">
    <w:name w:val="Strong"/>
    <w:basedOn w:val="DefaultParagraphFont"/>
    <w:uiPriority w:val="22"/>
    <w:qFormat/>
    <w:rsid w:val="002A1B6D"/>
    <w:rPr>
      <w:b/>
      <w:bCs/>
    </w:rPr>
  </w:style>
  <w:style w:type="character" w:customStyle="1" w:styleId="Heading3Char">
    <w:name w:val="Heading 3 Char"/>
    <w:basedOn w:val="DefaultParagraphFont"/>
    <w:link w:val="Heading3"/>
    <w:semiHidden/>
    <w:rsid w:val="00B471BD"/>
    <w:rPr>
      <w:rFonts w:asciiTheme="majorHAnsi" w:eastAsiaTheme="majorEastAsia" w:hAnsiTheme="majorHAnsi" w:cstheme="majorBidi"/>
      <w:color w:val="1F3763" w:themeColor="accent1" w:themeShade="7F"/>
      <w:sz w:val="24"/>
      <w:szCs w:val="24"/>
      <w:lang w:eastAsia="en-US"/>
    </w:rPr>
  </w:style>
  <w:style w:type="character" w:customStyle="1" w:styleId="Heading2Char">
    <w:name w:val="Heading 2 Char"/>
    <w:basedOn w:val="DefaultParagraphFont"/>
    <w:link w:val="Heading2"/>
    <w:semiHidden/>
    <w:rsid w:val="002D28C1"/>
    <w:rPr>
      <w:rFonts w:asciiTheme="majorHAnsi" w:eastAsiaTheme="majorEastAsia" w:hAnsiTheme="majorHAnsi" w:cstheme="majorBidi"/>
      <w:color w:val="2F5496" w:themeColor="accent1" w:themeShade="BF"/>
      <w:sz w:val="26"/>
      <w:szCs w:val="26"/>
      <w:lang w:eastAsia="en-US"/>
    </w:rPr>
  </w:style>
  <w:style w:type="character" w:customStyle="1" w:styleId="bkg-highlight-red">
    <w:name w:val="bkg-highlight-red"/>
    <w:basedOn w:val="DefaultParagraphFont"/>
    <w:rsid w:val="00757FC4"/>
  </w:style>
  <w:style w:type="paragraph" w:customStyle="1" w:styleId="taltipfb">
    <w:name w:val="taltipfb"/>
    <w:basedOn w:val="Normal"/>
    <w:rsid w:val="00947095"/>
    <w:pPr>
      <w:spacing w:before="100" w:beforeAutospacing="1" w:after="100" w:afterAutospacing="1"/>
      <w:ind w:left="0" w:right="0"/>
    </w:pPr>
    <w:rPr>
      <w:sz w:val="24"/>
      <w:szCs w:val="24"/>
      <w:lang w:val="en-US"/>
    </w:rPr>
  </w:style>
  <w:style w:type="paragraph" w:customStyle="1" w:styleId="tajtip">
    <w:name w:val="tajtip"/>
    <w:basedOn w:val="Normal"/>
    <w:rsid w:val="00947095"/>
    <w:pPr>
      <w:spacing w:before="100" w:beforeAutospacing="1" w:after="100" w:afterAutospacing="1"/>
      <w:ind w:left="0" w:right="0"/>
    </w:pPr>
    <w:rPr>
      <w:sz w:val="24"/>
      <w:szCs w:val="24"/>
      <w:lang w:val="en-US"/>
    </w:rPr>
  </w:style>
  <w:style w:type="character" w:customStyle="1" w:styleId="cf01">
    <w:name w:val="cf01"/>
    <w:basedOn w:val="DefaultParagraphFont"/>
    <w:rsid w:val="00B1708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7657">
      <w:bodyDiv w:val="1"/>
      <w:marLeft w:val="0"/>
      <w:marRight w:val="0"/>
      <w:marTop w:val="0"/>
      <w:marBottom w:val="0"/>
      <w:divBdr>
        <w:top w:val="none" w:sz="0" w:space="0" w:color="auto"/>
        <w:left w:val="none" w:sz="0" w:space="0" w:color="auto"/>
        <w:bottom w:val="none" w:sz="0" w:space="0" w:color="auto"/>
        <w:right w:val="none" w:sz="0" w:space="0" w:color="auto"/>
      </w:divBdr>
    </w:div>
    <w:div w:id="702244738">
      <w:bodyDiv w:val="1"/>
      <w:marLeft w:val="0"/>
      <w:marRight w:val="0"/>
      <w:marTop w:val="0"/>
      <w:marBottom w:val="0"/>
      <w:divBdr>
        <w:top w:val="none" w:sz="0" w:space="0" w:color="auto"/>
        <w:left w:val="none" w:sz="0" w:space="0" w:color="auto"/>
        <w:bottom w:val="none" w:sz="0" w:space="0" w:color="auto"/>
        <w:right w:val="none" w:sz="0" w:space="0" w:color="auto"/>
      </w:divBdr>
    </w:div>
    <w:div w:id="709915974">
      <w:bodyDiv w:val="1"/>
      <w:marLeft w:val="0"/>
      <w:marRight w:val="0"/>
      <w:marTop w:val="0"/>
      <w:marBottom w:val="0"/>
      <w:divBdr>
        <w:top w:val="none" w:sz="0" w:space="0" w:color="auto"/>
        <w:left w:val="none" w:sz="0" w:space="0" w:color="auto"/>
        <w:bottom w:val="none" w:sz="0" w:space="0" w:color="auto"/>
        <w:right w:val="none" w:sz="0" w:space="0" w:color="auto"/>
      </w:divBdr>
    </w:div>
    <w:div w:id="802235278">
      <w:bodyDiv w:val="1"/>
      <w:marLeft w:val="0"/>
      <w:marRight w:val="0"/>
      <w:marTop w:val="0"/>
      <w:marBottom w:val="0"/>
      <w:divBdr>
        <w:top w:val="none" w:sz="0" w:space="0" w:color="auto"/>
        <w:left w:val="none" w:sz="0" w:space="0" w:color="auto"/>
        <w:bottom w:val="none" w:sz="0" w:space="0" w:color="auto"/>
        <w:right w:val="none" w:sz="0" w:space="0" w:color="auto"/>
      </w:divBdr>
    </w:div>
    <w:div w:id="950863319">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038235289">
      <w:bodyDiv w:val="1"/>
      <w:marLeft w:val="0"/>
      <w:marRight w:val="0"/>
      <w:marTop w:val="0"/>
      <w:marBottom w:val="0"/>
      <w:divBdr>
        <w:top w:val="none" w:sz="0" w:space="0" w:color="auto"/>
        <w:left w:val="none" w:sz="0" w:space="0" w:color="auto"/>
        <w:bottom w:val="none" w:sz="0" w:space="0" w:color="auto"/>
        <w:right w:val="none" w:sz="0" w:space="0" w:color="auto"/>
      </w:divBdr>
    </w:div>
    <w:div w:id="1057823623">
      <w:bodyDiv w:val="1"/>
      <w:marLeft w:val="0"/>
      <w:marRight w:val="0"/>
      <w:marTop w:val="0"/>
      <w:marBottom w:val="0"/>
      <w:divBdr>
        <w:top w:val="none" w:sz="0" w:space="0" w:color="auto"/>
        <w:left w:val="none" w:sz="0" w:space="0" w:color="auto"/>
        <w:bottom w:val="none" w:sz="0" w:space="0" w:color="auto"/>
        <w:right w:val="none" w:sz="0" w:space="0" w:color="auto"/>
      </w:divBdr>
    </w:div>
    <w:div w:id="1224147525">
      <w:bodyDiv w:val="1"/>
      <w:marLeft w:val="0"/>
      <w:marRight w:val="0"/>
      <w:marTop w:val="0"/>
      <w:marBottom w:val="0"/>
      <w:divBdr>
        <w:top w:val="none" w:sz="0" w:space="0" w:color="auto"/>
        <w:left w:val="none" w:sz="0" w:space="0" w:color="auto"/>
        <w:bottom w:val="none" w:sz="0" w:space="0" w:color="auto"/>
        <w:right w:val="none" w:sz="0" w:space="0" w:color="auto"/>
      </w:divBdr>
    </w:div>
    <w:div w:id="1453741197">
      <w:bodyDiv w:val="1"/>
      <w:marLeft w:val="0"/>
      <w:marRight w:val="0"/>
      <w:marTop w:val="0"/>
      <w:marBottom w:val="0"/>
      <w:divBdr>
        <w:top w:val="none" w:sz="0" w:space="0" w:color="auto"/>
        <w:left w:val="none" w:sz="0" w:space="0" w:color="auto"/>
        <w:bottom w:val="none" w:sz="0" w:space="0" w:color="auto"/>
        <w:right w:val="none" w:sz="0" w:space="0" w:color="auto"/>
      </w:divBdr>
    </w:div>
    <w:div w:id="1476491383">
      <w:bodyDiv w:val="1"/>
      <w:marLeft w:val="0"/>
      <w:marRight w:val="0"/>
      <w:marTop w:val="0"/>
      <w:marBottom w:val="0"/>
      <w:divBdr>
        <w:top w:val="none" w:sz="0" w:space="0" w:color="auto"/>
        <w:left w:val="none" w:sz="0" w:space="0" w:color="auto"/>
        <w:bottom w:val="none" w:sz="0" w:space="0" w:color="auto"/>
        <w:right w:val="none" w:sz="0" w:space="0" w:color="auto"/>
      </w:divBdr>
    </w:div>
    <w:div w:id="1604612411">
      <w:bodyDiv w:val="1"/>
      <w:marLeft w:val="0"/>
      <w:marRight w:val="0"/>
      <w:marTop w:val="0"/>
      <w:marBottom w:val="0"/>
      <w:divBdr>
        <w:top w:val="none" w:sz="0" w:space="0" w:color="auto"/>
        <w:left w:val="none" w:sz="0" w:space="0" w:color="auto"/>
        <w:bottom w:val="none" w:sz="0" w:space="0" w:color="auto"/>
        <w:right w:val="none" w:sz="0" w:space="0" w:color="auto"/>
      </w:divBdr>
    </w:div>
    <w:div w:id="1689330843">
      <w:bodyDiv w:val="1"/>
      <w:marLeft w:val="0"/>
      <w:marRight w:val="0"/>
      <w:marTop w:val="0"/>
      <w:marBottom w:val="0"/>
      <w:divBdr>
        <w:top w:val="none" w:sz="0" w:space="0" w:color="auto"/>
        <w:left w:val="none" w:sz="0" w:space="0" w:color="auto"/>
        <w:bottom w:val="none" w:sz="0" w:space="0" w:color="auto"/>
        <w:right w:val="none" w:sz="0" w:space="0" w:color="auto"/>
      </w:divBdr>
    </w:div>
    <w:div w:id="1729113675">
      <w:bodyDiv w:val="1"/>
      <w:marLeft w:val="0"/>
      <w:marRight w:val="0"/>
      <w:marTop w:val="0"/>
      <w:marBottom w:val="0"/>
      <w:divBdr>
        <w:top w:val="none" w:sz="0" w:space="0" w:color="auto"/>
        <w:left w:val="none" w:sz="0" w:space="0" w:color="auto"/>
        <w:bottom w:val="none" w:sz="0" w:space="0" w:color="auto"/>
        <w:right w:val="none" w:sz="0" w:space="0" w:color="auto"/>
      </w:divBdr>
    </w:div>
    <w:div w:id="1797871267">
      <w:bodyDiv w:val="1"/>
      <w:marLeft w:val="0"/>
      <w:marRight w:val="0"/>
      <w:marTop w:val="0"/>
      <w:marBottom w:val="0"/>
      <w:divBdr>
        <w:top w:val="none" w:sz="0" w:space="0" w:color="auto"/>
        <w:left w:val="none" w:sz="0" w:space="0" w:color="auto"/>
        <w:bottom w:val="none" w:sz="0" w:space="0" w:color="auto"/>
        <w:right w:val="none" w:sz="0" w:space="0" w:color="auto"/>
      </w:divBdr>
    </w:div>
    <w:div w:id="1961955703">
      <w:bodyDiv w:val="1"/>
      <w:marLeft w:val="0"/>
      <w:marRight w:val="0"/>
      <w:marTop w:val="0"/>
      <w:marBottom w:val="0"/>
      <w:divBdr>
        <w:top w:val="none" w:sz="0" w:space="0" w:color="auto"/>
        <w:left w:val="none" w:sz="0" w:space="0" w:color="auto"/>
        <w:bottom w:val="none" w:sz="0" w:space="0" w:color="auto"/>
        <w:right w:val="none" w:sz="0" w:space="0" w:color="auto"/>
      </w:divBdr>
    </w:div>
    <w:div w:id="214206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istratorius@kr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F8303C-6E86-4C50-961D-0976D08BF077}">
  <ds:schemaRefs>
    <ds:schemaRef ds:uri="http://schemas.microsoft.com/sharepoint/v3/contenttype/forms"/>
  </ds:schemaRefs>
</ds:datastoreItem>
</file>

<file path=customXml/itemProps2.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customXml/itemProps3.xml><?xml version="1.0" encoding="utf-8"?>
<ds:datastoreItem xmlns:ds="http://schemas.openxmlformats.org/officeDocument/2006/customXml" ds:itemID="{ACF94A69-4680-4883-BF74-AF3FBE10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26703-1FA5-4389-903D-333D669216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2207</Words>
  <Characters>16421</Characters>
  <Application>Microsoft Office Word</Application>
  <DocSecurity>0</DocSecurity>
  <Lines>136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AJatuliene</dc:creator>
  <cp:lastModifiedBy>Albina Perlavičienė</cp:lastModifiedBy>
  <cp:revision>6</cp:revision>
  <cp:lastPrinted>2017-04-05T07:57:00Z</cp:lastPrinted>
  <dcterms:created xsi:type="dcterms:W3CDTF">2025-09-15T04:36:00Z</dcterms:created>
  <dcterms:modified xsi:type="dcterms:W3CDTF">2025-09-15T04:38:00Z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