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1FD8" w14:textId="720ABA95" w:rsidR="00FD0CDE" w:rsidRPr="00A65270" w:rsidRDefault="00FD0CDE" w:rsidP="00A65270">
      <w:pPr>
        <w:pStyle w:val="Pagrindinistekstas"/>
        <w:rPr>
          <w:b/>
          <w:sz w:val="22"/>
          <w:szCs w:val="22"/>
          <w:lang w:val="lt-LT"/>
        </w:rPr>
      </w:pPr>
    </w:p>
    <w:p w14:paraId="59146B1F" w14:textId="77777777" w:rsidR="00FD0CDE" w:rsidRDefault="00FD0CDE" w:rsidP="00FD0CDE">
      <w:pPr>
        <w:pStyle w:val="Pagrindinistekstas"/>
        <w:jc w:val="right"/>
        <w:rPr>
          <w:b/>
          <w:sz w:val="22"/>
          <w:szCs w:val="22"/>
          <w:lang w:val="lt-LT"/>
        </w:rPr>
      </w:pPr>
    </w:p>
    <w:p w14:paraId="7F5E734D" w14:textId="77777777" w:rsidR="00FD0CDE" w:rsidRDefault="00FD0CDE" w:rsidP="00FD0CDE">
      <w:pPr>
        <w:pStyle w:val="Pagrindinistekstas"/>
        <w:rPr>
          <w:b/>
          <w:sz w:val="22"/>
          <w:szCs w:val="22"/>
          <w:lang w:val="lt-LT"/>
        </w:rPr>
      </w:pPr>
      <w:r>
        <w:rPr>
          <w:b/>
          <w:sz w:val="22"/>
          <w:szCs w:val="22"/>
          <w:lang w:val="lt-LT"/>
        </w:rPr>
        <w:tab/>
      </w:r>
      <w:r>
        <w:rPr>
          <w:b/>
          <w:sz w:val="22"/>
          <w:szCs w:val="22"/>
          <w:lang w:val="lt-LT"/>
        </w:rPr>
        <w:tab/>
      </w:r>
      <w:r>
        <w:rPr>
          <w:b/>
          <w:sz w:val="22"/>
          <w:szCs w:val="22"/>
          <w:lang w:val="lt-LT"/>
        </w:rPr>
        <w:tab/>
        <w:t>UAB „Varėnos šiluma“</w:t>
      </w:r>
    </w:p>
    <w:p w14:paraId="657A5884" w14:textId="07D6F46F" w:rsidR="00FD0CDE" w:rsidRDefault="00FD0CDE" w:rsidP="00FD0CDE">
      <w:pPr>
        <w:pStyle w:val="Pagrindinistekstas"/>
        <w:tabs>
          <w:tab w:val="left" w:pos="0"/>
        </w:tabs>
        <w:jc w:val="center"/>
        <w:rPr>
          <w:b/>
          <w:sz w:val="22"/>
          <w:szCs w:val="22"/>
          <w:lang w:val="lt-LT"/>
        </w:rPr>
      </w:pPr>
      <w:r>
        <w:rPr>
          <w:b/>
          <w:sz w:val="22"/>
          <w:szCs w:val="22"/>
          <w:lang w:val="lt-LT"/>
        </w:rPr>
        <w:t xml:space="preserve">   Įm. kodas 184827583, PVM kodas 8482758311,  adresas J. Basanavičiaus g. 56, Varėna,                      tel. +37031031031, el. paštas </w:t>
      </w:r>
      <w:hyperlink r:id="rId5" w:history="1">
        <w:r>
          <w:rPr>
            <w:rStyle w:val="Hipersaitas"/>
            <w:rFonts w:eastAsiaTheme="majorEastAsia"/>
            <w:b/>
            <w:sz w:val="22"/>
            <w:szCs w:val="22"/>
            <w:lang w:val="lt-LT"/>
          </w:rPr>
          <w:t>info@vsiluma.lt</w:t>
        </w:r>
      </w:hyperlink>
    </w:p>
    <w:p w14:paraId="21A2B06C" w14:textId="77777777" w:rsidR="00FD0CDE" w:rsidRDefault="00FD0CDE" w:rsidP="00FD0CDE">
      <w:pPr>
        <w:pStyle w:val="Pagrindinistekstas"/>
        <w:rPr>
          <w:b/>
          <w:sz w:val="22"/>
          <w:szCs w:val="22"/>
          <w:lang w:val="lt-LT"/>
        </w:rPr>
      </w:pPr>
    </w:p>
    <w:p w14:paraId="7956EB5C" w14:textId="77777777" w:rsidR="00FD0CDE" w:rsidRDefault="00FD0CDE" w:rsidP="00FD0CDE">
      <w:pPr>
        <w:pStyle w:val="Pagrindinistekstas"/>
        <w:rPr>
          <w:b/>
          <w:sz w:val="22"/>
          <w:szCs w:val="22"/>
          <w:lang w:val="lt-LT"/>
        </w:rPr>
      </w:pPr>
    </w:p>
    <w:p w14:paraId="1690173E" w14:textId="77777777" w:rsidR="00FD0CDE" w:rsidRDefault="00FD0CDE" w:rsidP="00FD0CDE">
      <w:pPr>
        <w:spacing w:line="360" w:lineRule="auto"/>
        <w:jc w:val="center"/>
        <w:rPr>
          <w:b/>
          <w:sz w:val="22"/>
          <w:szCs w:val="22"/>
          <w:lang w:val="lt-LT"/>
        </w:rPr>
      </w:pPr>
      <w:r>
        <w:rPr>
          <w:b/>
          <w:sz w:val="22"/>
          <w:szCs w:val="22"/>
          <w:lang w:val="lt-LT"/>
        </w:rPr>
        <w:t xml:space="preserve"> ATVIRO KONKURSO SĄLYGOS</w:t>
      </w:r>
    </w:p>
    <w:p w14:paraId="30D871E0" w14:textId="77777777" w:rsidR="00FD0CDE" w:rsidRDefault="00FD0CDE" w:rsidP="00FD0CDE">
      <w:pPr>
        <w:pStyle w:val="CentreB"/>
        <w:spacing w:line="288" w:lineRule="auto"/>
        <w:rPr>
          <w:color w:val="000000"/>
          <w:sz w:val="22"/>
          <w:szCs w:val="22"/>
        </w:rPr>
      </w:pPr>
    </w:p>
    <w:p w14:paraId="7A957BBB" w14:textId="77777777" w:rsidR="00FD0CDE" w:rsidRDefault="00FD0CDE" w:rsidP="00FD0CDE">
      <w:pPr>
        <w:spacing w:line="360" w:lineRule="auto"/>
        <w:jc w:val="center"/>
        <w:rPr>
          <w:b/>
          <w:i/>
          <w:sz w:val="22"/>
          <w:szCs w:val="22"/>
          <w:lang w:val="lt-LT"/>
        </w:rPr>
      </w:pPr>
      <w:r>
        <w:rPr>
          <w:b/>
          <w:i/>
          <w:sz w:val="22"/>
          <w:szCs w:val="22"/>
          <w:lang w:val="lt-LT"/>
        </w:rPr>
        <w:t>/Malkinės medienos su pristatymu pirkimas/</w:t>
      </w:r>
    </w:p>
    <w:p w14:paraId="53B8C193" w14:textId="77777777" w:rsidR="00FD0CDE" w:rsidRDefault="00FD0CDE" w:rsidP="00FD0CDE">
      <w:pPr>
        <w:spacing w:line="360" w:lineRule="auto"/>
        <w:jc w:val="center"/>
        <w:rPr>
          <w:i/>
          <w:sz w:val="22"/>
          <w:szCs w:val="22"/>
          <w:lang w:val="lt-LT"/>
        </w:rPr>
      </w:pPr>
    </w:p>
    <w:p w14:paraId="71E6FBFE" w14:textId="77777777" w:rsidR="00FD0CDE" w:rsidRDefault="00FD0CDE" w:rsidP="00FD0CDE">
      <w:pPr>
        <w:jc w:val="center"/>
        <w:rPr>
          <w:sz w:val="22"/>
          <w:szCs w:val="22"/>
          <w:lang w:val="lt-LT"/>
        </w:rPr>
      </w:pPr>
      <w:r>
        <w:rPr>
          <w:sz w:val="22"/>
          <w:szCs w:val="22"/>
          <w:lang w:val="lt-LT"/>
        </w:rPr>
        <w:t>TURINYS</w:t>
      </w:r>
    </w:p>
    <w:p w14:paraId="455E2613" w14:textId="77777777" w:rsidR="00FD0CDE" w:rsidRDefault="00FD0CDE" w:rsidP="00FD0CDE">
      <w:pPr>
        <w:jc w:val="center"/>
        <w:rPr>
          <w:sz w:val="22"/>
          <w:szCs w:val="22"/>
          <w:lang w:val="lt-LT"/>
        </w:rPr>
      </w:pPr>
    </w:p>
    <w:tbl>
      <w:tblPr>
        <w:tblW w:w="0" w:type="auto"/>
        <w:tblLayout w:type="fixed"/>
        <w:tblLook w:val="04A0" w:firstRow="1" w:lastRow="0" w:firstColumn="1" w:lastColumn="0" w:noHBand="0" w:noVBand="1"/>
      </w:tblPr>
      <w:tblGrid>
        <w:gridCol w:w="863"/>
        <w:gridCol w:w="8991"/>
      </w:tblGrid>
      <w:tr w:rsidR="00FD0CDE" w14:paraId="7E1B943E" w14:textId="77777777" w:rsidTr="00FD0CDE">
        <w:tc>
          <w:tcPr>
            <w:tcW w:w="863" w:type="dxa"/>
            <w:hideMark/>
          </w:tcPr>
          <w:p w14:paraId="47E788D5"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I</w:t>
            </w:r>
          </w:p>
        </w:tc>
        <w:tc>
          <w:tcPr>
            <w:tcW w:w="8991" w:type="dxa"/>
            <w:hideMark/>
          </w:tcPr>
          <w:p w14:paraId="18793CBB"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BENDROSIOS NUOSTATOS</w:t>
            </w:r>
          </w:p>
        </w:tc>
      </w:tr>
      <w:tr w:rsidR="00FD0CDE" w14:paraId="3B81E6CD" w14:textId="77777777" w:rsidTr="00FD0CDE">
        <w:tc>
          <w:tcPr>
            <w:tcW w:w="863" w:type="dxa"/>
            <w:hideMark/>
          </w:tcPr>
          <w:p w14:paraId="03130537"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II</w:t>
            </w:r>
          </w:p>
        </w:tc>
        <w:tc>
          <w:tcPr>
            <w:tcW w:w="8991" w:type="dxa"/>
            <w:hideMark/>
          </w:tcPr>
          <w:p w14:paraId="0BBBB7AC"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PIRKIMO OBJEKTAS</w:t>
            </w:r>
          </w:p>
        </w:tc>
      </w:tr>
      <w:tr w:rsidR="00FD0CDE" w14:paraId="37291954" w14:textId="77777777" w:rsidTr="00FD0CDE">
        <w:tc>
          <w:tcPr>
            <w:tcW w:w="863" w:type="dxa"/>
            <w:hideMark/>
          </w:tcPr>
          <w:p w14:paraId="0180227B"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III</w:t>
            </w:r>
          </w:p>
        </w:tc>
        <w:tc>
          <w:tcPr>
            <w:tcW w:w="8991" w:type="dxa"/>
            <w:hideMark/>
          </w:tcPr>
          <w:p w14:paraId="2BB76EF9"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TIEKĖJŲ KVALIFIKACIJOS REIKALAVIMAI</w:t>
            </w:r>
          </w:p>
        </w:tc>
      </w:tr>
      <w:tr w:rsidR="00FD0CDE" w14:paraId="265B0862" w14:textId="77777777" w:rsidTr="00FD0CDE">
        <w:tc>
          <w:tcPr>
            <w:tcW w:w="863" w:type="dxa"/>
            <w:hideMark/>
          </w:tcPr>
          <w:p w14:paraId="3EBD8CCF"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IV</w:t>
            </w:r>
          </w:p>
        </w:tc>
        <w:tc>
          <w:tcPr>
            <w:tcW w:w="8991" w:type="dxa"/>
            <w:hideMark/>
          </w:tcPr>
          <w:p w14:paraId="08CFC8E7" w14:textId="77777777" w:rsidR="00FD0CDE" w:rsidRDefault="00FD0CDE">
            <w:pPr>
              <w:snapToGrid w:val="0"/>
              <w:spacing w:line="360" w:lineRule="auto"/>
              <w:rPr>
                <w:kern w:val="2"/>
                <w:sz w:val="22"/>
                <w:szCs w:val="22"/>
                <w:lang w:val="lt-LT"/>
                <w14:ligatures w14:val="standardContextual"/>
              </w:rPr>
            </w:pPr>
            <w:r>
              <w:rPr>
                <w:kern w:val="2"/>
                <w:sz w:val="22"/>
                <w:szCs w:val="22"/>
                <w:lang w:val="lt-LT"/>
                <w14:ligatures w14:val="standardContextual"/>
              </w:rPr>
              <w:t> PASIŪLYMŲ RENGIMAS, PATEIKIMAS, KEITIMAS</w:t>
            </w:r>
          </w:p>
        </w:tc>
      </w:tr>
      <w:tr w:rsidR="00FD0CDE" w14:paraId="06A8AB21" w14:textId="77777777" w:rsidTr="00FD0CDE">
        <w:tc>
          <w:tcPr>
            <w:tcW w:w="863" w:type="dxa"/>
            <w:hideMark/>
          </w:tcPr>
          <w:p w14:paraId="0D5D4F80"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V</w:t>
            </w:r>
          </w:p>
        </w:tc>
        <w:tc>
          <w:tcPr>
            <w:tcW w:w="8991" w:type="dxa"/>
            <w:hideMark/>
          </w:tcPr>
          <w:p w14:paraId="4FBFA84E"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KONKURSO SĄLYGŲ PAAIŠKINIMAS IR PATIKSLINIMAS</w:t>
            </w:r>
          </w:p>
        </w:tc>
      </w:tr>
      <w:tr w:rsidR="00FD0CDE" w14:paraId="0B069201" w14:textId="77777777" w:rsidTr="00FD0CDE">
        <w:tc>
          <w:tcPr>
            <w:tcW w:w="863" w:type="dxa"/>
            <w:hideMark/>
          </w:tcPr>
          <w:p w14:paraId="0FB9CEF5"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VI</w:t>
            </w:r>
          </w:p>
        </w:tc>
        <w:tc>
          <w:tcPr>
            <w:tcW w:w="8991" w:type="dxa"/>
            <w:hideMark/>
          </w:tcPr>
          <w:p w14:paraId="664548CB"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PASIŪLYMŲ NAGRINĖJIMAS IR PASIŪLYMŲ ATMETIMO PRIEŽASTYS</w:t>
            </w:r>
          </w:p>
        </w:tc>
      </w:tr>
      <w:tr w:rsidR="00FD0CDE" w14:paraId="306CD213" w14:textId="77777777" w:rsidTr="00FD0CDE">
        <w:tc>
          <w:tcPr>
            <w:tcW w:w="863" w:type="dxa"/>
            <w:hideMark/>
          </w:tcPr>
          <w:p w14:paraId="161BE651"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VII</w:t>
            </w:r>
          </w:p>
        </w:tc>
        <w:tc>
          <w:tcPr>
            <w:tcW w:w="8991" w:type="dxa"/>
            <w:hideMark/>
          </w:tcPr>
          <w:p w14:paraId="475F5C82"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PASIŪLYMŲ VERTINIMAS</w:t>
            </w:r>
          </w:p>
        </w:tc>
      </w:tr>
      <w:tr w:rsidR="00FD0CDE" w14:paraId="18D066F6" w14:textId="77777777" w:rsidTr="00FD0CDE">
        <w:tc>
          <w:tcPr>
            <w:tcW w:w="863" w:type="dxa"/>
            <w:hideMark/>
          </w:tcPr>
          <w:p w14:paraId="59C3FD7D"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VIII</w:t>
            </w:r>
          </w:p>
        </w:tc>
        <w:tc>
          <w:tcPr>
            <w:tcW w:w="8991" w:type="dxa"/>
            <w:hideMark/>
          </w:tcPr>
          <w:p w14:paraId="4EE09567" w14:textId="77777777" w:rsidR="00FD0CDE" w:rsidRDefault="00FD0CDE">
            <w:pPr>
              <w:snapToGrid w:val="0"/>
              <w:spacing w:line="360" w:lineRule="auto"/>
              <w:rPr>
                <w:kern w:val="2"/>
                <w:sz w:val="22"/>
                <w:szCs w:val="22"/>
                <w:lang w:val="lt-LT"/>
                <w14:ligatures w14:val="standardContextual"/>
              </w:rPr>
            </w:pPr>
            <w:r>
              <w:rPr>
                <w:kern w:val="2"/>
                <w:sz w:val="22"/>
                <w:szCs w:val="22"/>
                <w:lang w:val="lt-LT"/>
                <w14:ligatures w14:val="standardContextual"/>
              </w:rPr>
              <w:t>PASIŪLYMŲ EILĖ IR SPRENDIMAS DĖL PIRKIMO SUTARTIES SUDARYMO</w:t>
            </w:r>
          </w:p>
        </w:tc>
      </w:tr>
      <w:tr w:rsidR="00FD0CDE" w14:paraId="408B15F8" w14:textId="77777777" w:rsidTr="00FD0CDE">
        <w:tc>
          <w:tcPr>
            <w:tcW w:w="863" w:type="dxa"/>
            <w:hideMark/>
          </w:tcPr>
          <w:p w14:paraId="0E0ABD58"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IX</w:t>
            </w:r>
          </w:p>
        </w:tc>
        <w:tc>
          <w:tcPr>
            <w:tcW w:w="8991" w:type="dxa"/>
            <w:hideMark/>
          </w:tcPr>
          <w:p w14:paraId="4D0E8181" w14:textId="77777777" w:rsidR="00FD0CDE" w:rsidRDefault="00FD0CDE">
            <w:pPr>
              <w:snapToGrid w:val="0"/>
              <w:spacing w:line="360" w:lineRule="auto"/>
              <w:rPr>
                <w:kern w:val="2"/>
                <w:sz w:val="22"/>
                <w:szCs w:val="22"/>
                <w:lang w:val="lt-LT"/>
                <w14:ligatures w14:val="standardContextual"/>
              </w:rPr>
            </w:pPr>
            <w:r>
              <w:rPr>
                <w:kern w:val="2"/>
                <w:sz w:val="22"/>
                <w:szCs w:val="22"/>
                <w:lang w:val="lt-LT"/>
                <w14:ligatures w14:val="standardContextual"/>
              </w:rPr>
              <w:t>GINČŲ NAGRINĖJIMO TVARKA</w:t>
            </w:r>
          </w:p>
        </w:tc>
      </w:tr>
      <w:tr w:rsidR="00FD0CDE" w14:paraId="133C01E6" w14:textId="77777777" w:rsidTr="00FD0CDE">
        <w:tc>
          <w:tcPr>
            <w:tcW w:w="863" w:type="dxa"/>
            <w:hideMark/>
          </w:tcPr>
          <w:p w14:paraId="32D69859"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X</w:t>
            </w:r>
          </w:p>
        </w:tc>
        <w:tc>
          <w:tcPr>
            <w:tcW w:w="8991" w:type="dxa"/>
            <w:hideMark/>
          </w:tcPr>
          <w:p w14:paraId="6D9F4C38"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PIRKIMO SUTARTIES SĄLYGOS</w:t>
            </w:r>
          </w:p>
        </w:tc>
      </w:tr>
      <w:tr w:rsidR="00FD0CDE" w14:paraId="43CEABE0" w14:textId="77777777" w:rsidTr="00FD0CDE">
        <w:tc>
          <w:tcPr>
            <w:tcW w:w="863" w:type="dxa"/>
            <w:hideMark/>
          </w:tcPr>
          <w:p w14:paraId="00218A48" w14:textId="77777777" w:rsidR="00FD0CDE" w:rsidRDefault="00FD0CDE">
            <w:pPr>
              <w:snapToGrid w:val="0"/>
              <w:spacing w:line="360" w:lineRule="auto"/>
              <w:jc w:val="center"/>
              <w:rPr>
                <w:kern w:val="2"/>
                <w:sz w:val="22"/>
                <w:szCs w:val="22"/>
                <w:lang w:val="lt-LT"/>
                <w14:ligatures w14:val="standardContextual"/>
              </w:rPr>
            </w:pPr>
            <w:r>
              <w:rPr>
                <w:kern w:val="2"/>
                <w:sz w:val="22"/>
                <w:szCs w:val="22"/>
                <w:lang w:val="lt-LT"/>
                <w14:ligatures w14:val="standardContextual"/>
              </w:rPr>
              <w:t>XI</w:t>
            </w:r>
          </w:p>
        </w:tc>
        <w:tc>
          <w:tcPr>
            <w:tcW w:w="8991" w:type="dxa"/>
            <w:hideMark/>
          </w:tcPr>
          <w:p w14:paraId="21C2A8B3" w14:textId="77777777" w:rsidR="00FD0CDE" w:rsidRDefault="00FD0CDE">
            <w:pPr>
              <w:snapToGrid w:val="0"/>
              <w:spacing w:line="360" w:lineRule="auto"/>
              <w:jc w:val="both"/>
              <w:rPr>
                <w:kern w:val="2"/>
                <w:sz w:val="22"/>
                <w:szCs w:val="22"/>
                <w:lang w:val="lt-LT"/>
                <w14:ligatures w14:val="standardContextual"/>
              </w:rPr>
            </w:pPr>
            <w:r>
              <w:rPr>
                <w:kern w:val="2"/>
                <w:sz w:val="22"/>
                <w:szCs w:val="22"/>
                <w:lang w:val="lt-LT"/>
                <w14:ligatures w14:val="standardContextual"/>
              </w:rPr>
              <w:t>PRIEDAI</w:t>
            </w:r>
          </w:p>
        </w:tc>
      </w:tr>
    </w:tbl>
    <w:p w14:paraId="6AA49839" w14:textId="77777777" w:rsidR="00FD0CDE" w:rsidRDefault="00FD0CDE" w:rsidP="00FD0CDE">
      <w:pPr>
        <w:rPr>
          <w:b/>
          <w:sz w:val="22"/>
          <w:szCs w:val="22"/>
          <w:lang w:val="lt-LT"/>
        </w:rPr>
      </w:pPr>
    </w:p>
    <w:p w14:paraId="4770B978" w14:textId="77777777" w:rsidR="00FD0CDE" w:rsidRDefault="00FD0CDE" w:rsidP="00FD0CDE">
      <w:pPr>
        <w:jc w:val="center"/>
        <w:rPr>
          <w:b/>
          <w:sz w:val="22"/>
          <w:szCs w:val="22"/>
          <w:lang w:val="lt-LT"/>
        </w:rPr>
      </w:pPr>
      <w:r>
        <w:rPr>
          <w:b/>
          <w:sz w:val="22"/>
          <w:szCs w:val="22"/>
          <w:lang w:val="lt-LT"/>
        </w:rPr>
        <w:t>I. BENDROSIOS NUOSTATOS</w:t>
      </w:r>
    </w:p>
    <w:p w14:paraId="4A88069C" w14:textId="77777777" w:rsidR="00FD0CDE" w:rsidRDefault="00FD0CDE" w:rsidP="00FD0CDE">
      <w:pPr>
        <w:jc w:val="center"/>
        <w:rPr>
          <w:b/>
          <w:sz w:val="22"/>
          <w:szCs w:val="22"/>
          <w:lang w:val="lt-LT"/>
        </w:rPr>
      </w:pPr>
    </w:p>
    <w:p w14:paraId="5F727C97" w14:textId="77777777" w:rsidR="00FD0CDE" w:rsidRDefault="00FD0CDE" w:rsidP="00FD0CDE">
      <w:pPr>
        <w:pStyle w:val="CentreB"/>
        <w:spacing w:before="0"/>
        <w:jc w:val="both"/>
        <w:rPr>
          <w:b w:val="0"/>
          <w:sz w:val="22"/>
          <w:szCs w:val="22"/>
        </w:rPr>
      </w:pPr>
      <w:r>
        <w:rPr>
          <w:b w:val="0"/>
          <w:sz w:val="22"/>
          <w:szCs w:val="22"/>
        </w:rPr>
        <w:t xml:space="preserve">1. UAB „Varėnos šiluma“ (toliau – perkančioji organizacija) perka medieną katilinių kurui. </w:t>
      </w:r>
    </w:p>
    <w:p w14:paraId="4622989A" w14:textId="77777777" w:rsidR="00FD0CDE" w:rsidRDefault="00FD0CDE" w:rsidP="00FD0CDE">
      <w:pPr>
        <w:jc w:val="both"/>
        <w:rPr>
          <w:sz w:val="22"/>
          <w:szCs w:val="22"/>
          <w:lang w:val="lt-LT"/>
        </w:rPr>
      </w:pPr>
      <w:r>
        <w:rPr>
          <w:sz w:val="22"/>
          <w:szCs w:val="22"/>
          <w:lang w:val="lt-LT"/>
        </w:rPr>
        <w:t>2. Pirkimas vykdomas vadovaujantis Lietuvos Respublikos Viešųjų pirkimų įstatymu, perkančiosios organizacijos patvirtinu Mažos vertės pirkimų tvarkos aprašu (toliau – Taisyklės), Lietuvos Respublikos civiliniu kodeksu (Žin., 2000, Nr. 74-2262) (toliau – Civilinis kodeksas), „Įmonių, veikiančių energetikos srityje, energijos ar kuro, kurių reikia elektros ir šilumos energijai gaminti, pirkimų taisyklėmis“ ir kitais viešuosius pirkimus reglamentuojančiais teisės aktais bei šiomis konkurso sąlygomis.</w:t>
      </w:r>
    </w:p>
    <w:p w14:paraId="38452D6E" w14:textId="77777777" w:rsidR="00FD0CDE" w:rsidRDefault="00FD0CDE" w:rsidP="00FD0CDE">
      <w:pPr>
        <w:jc w:val="both"/>
        <w:rPr>
          <w:sz w:val="22"/>
          <w:szCs w:val="22"/>
          <w:lang w:val="lt-LT"/>
        </w:rPr>
      </w:pPr>
      <w:r>
        <w:rPr>
          <w:sz w:val="22"/>
          <w:szCs w:val="22"/>
          <w:lang w:val="lt-LT"/>
        </w:rPr>
        <w:t xml:space="preserve">3. Pirkimas atliekamas laikantis lygiateisiškumo, nediskriminavimo, skaidrumo, abipusio pripažinimo, proporcingumo principų ir konfidencialumo bei nešališkumo reikalavimų. </w:t>
      </w:r>
    </w:p>
    <w:p w14:paraId="50EC9480" w14:textId="77777777" w:rsidR="00FD0CDE" w:rsidRDefault="00FD0CDE" w:rsidP="00FD0CDE">
      <w:pPr>
        <w:jc w:val="both"/>
        <w:rPr>
          <w:sz w:val="22"/>
          <w:szCs w:val="22"/>
          <w:lang w:val="lt-LT"/>
        </w:rPr>
      </w:pPr>
      <w:r>
        <w:rPr>
          <w:sz w:val="22"/>
          <w:szCs w:val="22"/>
          <w:lang w:val="lt-LT"/>
        </w:rPr>
        <w:t>4. Perkančioji organizacija yra pridėtinės vertės mokesčio (toliau – PVM) mokėtoja.</w:t>
      </w:r>
    </w:p>
    <w:p w14:paraId="1F09CD8A" w14:textId="77777777" w:rsidR="00FD0CDE" w:rsidRDefault="00FD0CDE" w:rsidP="00FD0CDE">
      <w:pPr>
        <w:pStyle w:val="Antrat2"/>
        <w:keepLines w:val="0"/>
        <w:numPr>
          <w:ilvl w:val="1"/>
          <w:numId w:val="1"/>
        </w:numPr>
        <w:spacing w:before="0" w:after="0"/>
        <w:ind w:left="0" w:firstLine="142"/>
        <w:jc w:val="both"/>
        <w:rPr>
          <w:sz w:val="22"/>
          <w:szCs w:val="22"/>
          <w:lang w:val="lt-LT"/>
        </w:rPr>
      </w:pPr>
    </w:p>
    <w:p w14:paraId="561EF535" w14:textId="77777777" w:rsidR="00FD0CDE" w:rsidRDefault="00FD0CDE" w:rsidP="00FD0CDE">
      <w:pPr>
        <w:ind w:firstLine="142"/>
        <w:jc w:val="center"/>
        <w:rPr>
          <w:b/>
          <w:sz w:val="22"/>
          <w:szCs w:val="22"/>
          <w:lang w:val="lt-LT"/>
        </w:rPr>
      </w:pPr>
      <w:r>
        <w:rPr>
          <w:b/>
          <w:sz w:val="22"/>
          <w:szCs w:val="22"/>
          <w:lang w:val="lt-LT"/>
        </w:rPr>
        <w:t>II. PIRKIMO OBJEKTAS</w:t>
      </w:r>
    </w:p>
    <w:p w14:paraId="7CB1D66E" w14:textId="77777777" w:rsidR="00FD0CDE" w:rsidRDefault="00FD0CDE" w:rsidP="00FD0CDE">
      <w:pPr>
        <w:tabs>
          <w:tab w:val="left" w:pos="1418"/>
        </w:tabs>
        <w:jc w:val="both"/>
        <w:rPr>
          <w:sz w:val="22"/>
          <w:szCs w:val="22"/>
          <w:lang w:val="lt-LT"/>
        </w:rPr>
      </w:pPr>
      <w:r>
        <w:rPr>
          <w:sz w:val="22"/>
          <w:szCs w:val="22"/>
          <w:lang w:val="lt-LT"/>
        </w:rPr>
        <w:t xml:space="preserve">5. Pirkimas neskirstomas  į dalis. </w:t>
      </w:r>
    </w:p>
    <w:p w14:paraId="4D7C348B" w14:textId="202C8A90" w:rsidR="00FD0CDE" w:rsidRDefault="00FD0CDE" w:rsidP="00FD0CDE">
      <w:pPr>
        <w:widowControl w:val="0"/>
        <w:tabs>
          <w:tab w:val="left" w:pos="0"/>
          <w:tab w:val="left" w:pos="540"/>
        </w:tabs>
        <w:jc w:val="both"/>
        <w:rPr>
          <w:sz w:val="22"/>
          <w:szCs w:val="22"/>
          <w:lang w:val="lt-LT"/>
        </w:rPr>
      </w:pPr>
      <w:r>
        <w:rPr>
          <w:sz w:val="22"/>
          <w:szCs w:val="22"/>
          <w:lang w:val="lt-LT"/>
        </w:rPr>
        <w:t>6. Pirkimo pavadinimas:</w:t>
      </w:r>
      <w:r w:rsidR="00A65270">
        <w:rPr>
          <w:sz w:val="22"/>
          <w:szCs w:val="22"/>
          <w:lang w:val="lt-LT"/>
        </w:rPr>
        <w:t xml:space="preserve"> </w:t>
      </w:r>
      <w:r>
        <w:rPr>
          <w:sz w:val="22"/>
          <w:szCs w:val="22"/>
          <w:lang w:val="lt-LT"/>
        </w:rPr>
        <w:t xml:space="preserve">Malkinės medienos su pristatymu pirkimas. Numatomas preliminarus perkamas medienos kiekis – </w:t>
      </w:r>
      <w:r w:rsidR="00D07DFE" w:rsidRPr="00D07DFE">
        <w:rPr>
          <w:color w:val="000000" w:themeColor="text1"/>
          <w:sz w:val="22"/>
          <w:szCs w:val="22"/>
          <w:lang w:val="lt-LT"/>
        </w:rPr>
        <w:t>1300</w:t>
      </w:r>
      <w:r w:rsidRPr="001F215C">
        <w:rPr>
          <w:color w:val="EE0000"/>
          <w:sz w:val="22"/>
          <w:szCs w:val="22"/>
          <w:lang w:val="lt-LT"/>
        </w:rPr>
        <w:t xml:space="preserve"> </w:t>
      </w:r>
      <w:proofErr w:type="spellStart"/>
      <w:r>
        <w:rPr>
          <w:sz w:val="22"/>
          <w:szCs w:val="22"/>
          <w:lang w:val="lt-LT"/>
        </w:rPr>
        <w:t>ktm</w:t>
      </w:r>
      <w:proofErr w:type="spellEnd"/>
      <w:r>
        <w:rPr>
          <w:sz w:val="22"/>
          <w:szCs w:val="22"/>
          <w:lang w:val="lt-LT"/>
        </w:rPr>
        <w:t>. Preliminarūs pristatymo terminai, pristatymo vietos, kuro kokybės reikalavimai nurodyti priede Nr. 1,,Techninė specifikacija“.</w:t>
      </w:r>
    </w:p>
    <w:p w14:paraId="30F898A1" w14:textId="40921435" w:rsidR="00FD0CDE" w:rsidRDefault="00FD0CDE" w:rsidP="00FD0CDE">
      <w:pPr>
        <w:widowControl w:val="0"/>
        <w:tabs>
          <w:tab w:val="left" w:pos="0"/>
          <w:tab w:val="left" w:pos="540"/>
        </w:tabs>
        <w:jc w:val="both"/>
        <w:rPr>
          <w:color w:val="FF0000"/>
          <w:sz w:val="22"/>
          <w:szCs w:val="22"/>
          <w:lang w:val="lt-LT"/>
        </w:rPr>
      </w:pPr>
      <w:r>
        <w:rPr>
          <w:sz w:val="22"/>
          <w:szCs w:val="22"/>
          <w:lang w:val="lt-LT"/>
        </w:rPr>
        <w:t xml:space="preserve">7. Preliminarus kuro teikimo terminas nuo </w:t>
      </w:r>
      <w:r w:rsidRPr="00D07DFE">
        <w:rPr>
          <w:color w:val="000000" w:themeColor="text1"/>
          <w:sz w:val="22"/>
          <w:szCs w:val="22"/>
          <w:lang w:val="lt-LT"/>
        </w:rPr>
        <w:t>2025-0</w:t>
      </w:r>
      <w:r w:rsidR="00D07DFE" w:rsidRPr="00D07DFE">
        <w:rPr>
          <w:color w:val="000000" w:themeColor="text1"/>
          <w:sz w:val="22"/>
          <w:szCs w:val="22"/>
          <w:lang w:val="lt-LT"/>
        </w:rPr>
        <w:t>9</w:t>
      </w:r>
      <w:r w:rsidRPr="00D07DFE">
        <w:rPr>
          <w:color w:val="000000" w:themeColor="text1"/>
          <w:sz w:val="22"/>
          <w:szCs w:val="22"/>
          <w:lang w:val="lt-LT"/>
        </w:rPr>
        <w:t>-20 iki 202</w:t>
      </w:r>
      <w:r w:rsidR="00D07DFE" w:rsidRPr="00D07DFE">
        <w:rPr>
          <w:color w:val="000000" w:themeColor="text1"/>
          <w:sz w:val="22"/>
          <w:szCs w:val="22"/>
          <w:lang w:val="lt-LT"/>
        </w:rPr>
        <w:t>6</w:t>
      </w:r>
      <w:r w:rsidRPr="00D07DFE">
        <w:rPr>
          <w:color w:val="000000" w:themeColor="text1"/>
          <w:sz w:val="22"/>
          <w:szCs w:val="22"/>
          <w:lang w:val="lt-LT"/>
        </w:rPr>
        <w:t>-04-3</w:t>
      </w:r>
      <w:r w:rsidR="00D07DFE" w:rsidRPr="00D07DFE">
        <w:rPr>
          <w:color w:val="000000" w:themeColor="text1"/>
          <w:sz w:val="22"/>
          <w:szCs w:val="22"/>
          <w:lang w:val="lt-LT"/>
        </w:rPr>
        <w:t>0</w:t>
      </w:r>
      <w:r w:rsidRPr="00D07DFE">
        <w:rPr>
          <w:color w:val="000000" w:themeColor="text1"/>
          <w:sz w:val="22"/>
          <w:szCs w:val="22"/>
          <w:lang w:val="lt-LT"/>
        </w:rPr>
        <w:t xml:space="preserve"> </w:t>
      </w:r>
    </w:p>
    <w:p w14:paraId="4C04340D" w14:textId="77777777" w:rsidR="00FD0CDE" w:rsidRDefault="00FD0CDE" w:rsidP="00FD0CDE">
      <w:pPr>
        <w:pStyle w:val="Antrat1"/>
        <w:keepNext w:val="0"/>
        <w:keepLines w:val="0"/>
        <w:numPr>
          <w:ilvl w:val="0"/>
          <w:numId w:val="1"/>
        </w:numPr>
        <w:tabs>
          <w:tab w:val="left" w:pos="851"/>
          <w:tab w:val="center" w:pos="4847"/>
        </w:tabs>
        <w:spacing w:before="0" w:after="0"/>
        <w:ind w:left="0" w:firstLine="142"/>
        <w:rPr>
          <w:color w:val="auto"/>
          <w:sz w:val="22"/>
          <w:szCs w:val="22"/>
          <w:lang w:val="lt-LT"/>
        </w:rPr>
      </w:pPr>
    </w:p>
    <w:p w14:paraId="42E4EEA2" w14:textId="63A384A2" w:rsidR="001F215C" w:rsidRDefault="00FD0CDE" w:rsidP="001F215C">
      <w:pPr>
        <w:rPr>
          <w:b/>
          <w:bCs/>
          <w:sz w:val="22"/>
          <w:szCs w:val="22"/>
          <w:lang w:val="lt-LT"/>
        </w:rPr>
      </w:pPr>
      <w:r>
        <w:rPr>
          <w:sz w:val="22"/>
          <w:szCs w:val="22"/>
          <w:lang w:val="lt-LT"/>
        </w:rPr>
        <w:tab/>
      </w:r>
      <w:r>
        <w:rPr>
          <w:sz w:val="22"/>
          <w:szCs w:val="22"/>
          <w:lang w:val="lt-LT"/>
        </w:rPr>
        <w:tab/>
      </w:r>
      <w:r w:rsidRPr="001F215C">
        <w:rPr>
          <w:b/>
          <w:bCs/>
          <w:sz w:val="22"/>
          <w:szCs w:val="22"/>
          <w:lang w:val="lt-LT"/>
        </w:rPr>
        <w:t>III. TIEKĖJŲ KVALIFIKACIJOS REIKALAVIMAI</w:t>
      </w:r>
    </w:p>
    <w:p w14:paraId="6A4BDB32" w14:textId="77777777" w:rsidR="001F215C" w:rsidRPr="001F215C" w:rsidRDefault="001F215C" w:rsidP="001F215C">
      <w:pPr>
        <w:rPr>
          <w:b/>
          <w:bCs/>
          <w:sz w:val="22"/>
          <w:szCs w:val="22"/>
          <w:lang w:val="lt-LT"/>
        </w:rPr>
      </w:pPr>
    </w:p>
    <w:p w14:paraId="37479850" w14:textId="77777777" w:rsidR="00FD0CDE" w:rsidRPr="001F215C" w:rsidRDefault="00FD0CDE" w:rsidP="001F215C">
      <w:pPr>
        <w:rPr>
          <w:b/>
          <w:bCs/>
          <w:sz w:val="22"/>
          <w:szCs w:val="22"/>
          <w:lang w:val="lt-LT"/>
        </w:rPr>
      </w:pPr>
      <w:r w:rsidRPr="001F215C">
        <w:rPr>
          <w:b/>
          <w:bCs/>
          <w:sz w:val="22"/>
          <w:szCs w:val="22"/>
          <w:lang w:val="lt-LT"/>
        </w:rPr>
        <w:t>8. Tiekėjas, dalyvaujantis pirkime, turi atitikti šiuos minimalius kvalifikacijos reikalavimus:</w:t>
      </w:r>
    </w:p>
    <w:p w14:paraId="50AB0BE7" w14:textId="77777777" w:rsidR="00FD0CDE" w:rsidRDefault="00FD0CDE" w:rsidP="00FD0CDE">
      <w:pPr>
        <w:widowControl w:val="0"/>
        <w:ind w:right="-147" w:firstLine="142"/>
        <w:jc w:val="both"/>
        <w:rPr>
          <w:sz w:val="22"/>
          <w:szCs w:val="22"/>
          <w:lang w:val="lt-LT"/>
        </w:rPr>
      </w:pPr>
      <w:r>
        <w:rPr>
          <w:sz w:val="22"/>
          <w:szCs w:val="22"/>
          <w:lang w:val="lt-LT"/>
        </w:rPr>
        <w:t xml:space="preserve">        Bendrieji tiekėjų kvalifikacijos reikalavimai</w:t>
      </w:r>
    </w:p>
    <w:tbl>
      <w:tblPr>
        <w:tblW w:w="0" w:type="auto"/>
        <w:tblInd w:w="-75" w:type="dxa"/>
        <w:tblLayout w:type="fixed"/>
        <w:tblLook w:val="04A0" w:firstRow="1" w:lastRow="0" w:firstColumn="1" w:lastColumn="0" w:noHBand="0" w:noVBand="1"/>
      </w:tblPr>
      <w:tblGrid>
        <w:gridCol w:w="636"/>
        <w:gridCol w:w="4330"/>
        <w:gridCol w:w="4939"/>
      </w:tblGrid>
      <w:tr w:rsidR="00FD0CDE" w14:paraId="3E38C387" w14:textId="77777777" w:rsidTr="00FD0CDE">
        <w:tc>
          <w:tcPr>
            <w:tcW w:w="636" w:type="dxa"/>
            <w:tcBorders>
              <w:top w:val="single" w:sz="4" w:space="0" w:color="000000"/>
              <w:left w:val="single" w:sz="4" w:space="0" w:color="000000"/>
              <w:bottom w:val="single" w:sz="4" w:space="0" w:color="000000"/>
              <w:right w:val="nil"/>
            </w:tcBorders>
            <w:hideMark/>
          </w:tcPr>
          <w:p w14:paraId="4CF48AC3"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Eil. Nr.</w:t>
            </w:r>
          </w:p>
        </w:tc>
        <w:tc>
          <w:tcPr>
            <w:tcW w:w="4330" w:type="dxa"/>
            <w:tcBorders>
              <w:top w:val="single" w:sz="4" w:space="0" w:color="000000"/>
              <w:left w:val="single" w:sz="4" w:space="0" w:color="000000"/>
              <w:bottom w:val="single" w:sz="4" w:space="0" w:color="000000"/>
              <w:right w:val="nil"/>
            </w:tcBorders>
            <w:vAlign w:val="center"/>
            <w:hideMark/>
          </w:tcPr>
          <w:p w14:paraId="5C7C3F9E" w14:textId="77777777" w:rsidR="00FD0CDE" w:rsidRDefault="00FD0CDE">
            <w:pPr>
              <w:snapToGrid w:val="0"/>
              <w:spacing w:line="256" w:lineRule="auto"/>
              <w:ind w:right="-149" w:firstLine="142"/>
              <w:jc w:val="center"/>
              <w:rPr>
                <w:kern w:val="2"/>
                <w:sz w:val="22"/>
                <w:szCs w:val="22"/>
                <w:lang w:val="lt-LT"/>
                <w14:ligatures w14:val="standardContextual"/>
              </w:rPr>
            </w:pPr>
            <w:r>
              <w:rPr>
                <w:kern w:val="2"/>
                <w:sz w:val="22"/>
                <w:szCs w:val="22"/>
                <w:lang w:val="lt-LT"/>
                <w14:ligatures w14:val="standardContextual"/>
              </w:rPr>
              <w:t>Kvalifikacijos reikalavimai</w:t>
            </w:r>
          </w:p>
        </w:tc>
        <w:tc>
          <w:tcPr>
            <w:tcW w:w="4939" w:type="dxa"/>
            <w:tcBorders>
              <w:top w:val="single" w:sz="4" w:space="0" w:color="000000"/>
              <w:left w:val="single" w:sz="4" w:space="0" w:color="000000"/>
              <w:bottom w:val="single" w:sz="4" w:space="0" w:color="000000"/>
              <w:right w:val="single" w:sz="4" w:space="0" w:color="000000"/>
            </w:tcBorders>
            <w:vAlign w:val="center"/>
            <w:hideMark/>
          </w:tcPr>
          <w:p w14:paraId="25A17601" w14:textId="77777777" w:rsidR="00FD0CDE" w:rsidRDefault="00FD0CDE">
            <w:pPr>
              <w:snapToGrid w:val="0"/>
              <w:spacing w:line="256" w:lineRule="auto"/>
              <w:ind w:firstLine="142"/>
              <w:jc w:val="center"/>
              <w:rPr>
                <w:kern w:val="2"/>
                <w:sz w:val="22"/>
                <w:szCs w:val="22"/>
                <w:lang w:val="lt-LT"/>
                <w14:ligatures w14:val="standardContextual"/>
              </w:rPr>
            </w:pPr>
            <w:r>
              <w:rPr>
                <w:kern w:val="2"/>
                <w:sz w:val="22"/>
                <w:szCs w:val="22"/>
                <w:lang w:val="lt-LT"/>
                <w14:ligatures w14:val="standardContextual"/>
              </w:rPr>
              <w:t>Kvalifikacijos reikalavimus įrodantys dokumentai</w:t>
            </w:r>
          </w:p>
        </w:tc>
      </w:tr>
      <w:tr w:rsidR="00FD0CDE" w14:paraId="4852D087" w14:textId="77777777" w:rsidTr="00FD0CDE">
        <w:tc>
          <w:tcPr>
            <w:tcW w:w="636" w:type="dxa"/>
            <w:tcBorders>
              <w:top w:val="single" w:sz="4" w:space="0" w:color="000000"/>
              <w:left w:val="single" w:sz="4" w:space="0" w:color="000000"/>
              <w:bottom w:val="single" w:sz="4" w:space="0" w:color="000000"/>
              <w:right w:val="nil"/>
            </w:tcBorders>
          </w:tcPr>
          <w:p w14:paraId="22B1F09B"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lastRenderedPageBreak/>
              <w:t>8.1</w:t>
            </w:r>
          </w:p>
          <w:p w14:paraId="1F6826A1" w14:textId="77777777" w:rsidR="00FD0CDE" w:rsidRDefault="00FD0CDE">
            <w:pPr>
              <w:spacing w:line="256" w:lineRule="auto"/>
              <w:ind w:left="-779" w:right="-149" w:firstLine="142"/>
              <w:jc w:val="center"/>
              <w:rPr>
                <w:kern w:val="2"/>
                <w:sz w:val="22"/>
                <w:szCs w:val="22"/>
                <w:lang w:val="lt-LT"/>
                <w14:ligatures w14:val="standardContextual"/>
              </w:rPr>
            </w:pPr>
          </w:p>
        </w:tc>
        <w:tc>
          <w:tcPr>
            <w:tcW w:w="4330" w:type="dxa"/>
            <w:tcBorders>
              <w:top w:val="single" w:sz="4" w:space="0" w:color="000000"/>
              <w:left w:val="single" w:sz="4" w:space="0" w:color="000000"/>
              <w:bottom w:val="single" w:sz="4" w:space="0" w:color="000000"/>
              <w:right w:val="nil"/>
            </w:tcBorders>
            <w:hideMark/>
          </w:tcPr>
          <w:p w14:paraId="799EAA6D" w14:textId="77777777" w:rsidR="00FD0CDE" w:rsidRDefault="00FD0CDE" w:rsidP="000D5A34">
            <w:pPr>
              <w:snapToGrid w:val="0"/>
              <w:spacing w:line="256" w:lineRule="auto"/>
              <w:jc w:val="both"/>
              <w:rPr>
                <w:kern w:val="2"/>
                <w:sz w:val="22"/>
                <w:szCs w:val="22"/>
                <w:lang w:val="lt-LT"/>
                <w14:ligatures w14:val="standardContextual"/>
              </w:rPr>
            </w:pPr>
            <w:r>
              <w:rPr>
                <w:kern w:val="2"/>
                <w:sz w:val="22"/>
                <w:szCs w:val="22"/>
                <w:lang w:val="lt-LT"/>
                <w14:ligatures w14:val="standardContextual"/>
              </w:rPr>
              <w:t>Tiekėjas turi teisę verstis ta veikla, kuri reikalinga pirkimo sutarčiai įvykdyti.</w:t>
            </w:r>
          </w:p>
        </w:tc>
        <w:tc>
          <w:tcPr>
            <w:tcW w:w="4939" w:type="dxa"/>
            <w:tcBorders>
              <w:top w:val="single" w:sz="4" w:space="0" w:color="000000"/>
              <w:left w:val="single" w:sz="4" w:space="0" w:color="000000"/>
              <w:bottom w:val="single" w:sz="4" w:space="0" w:color="000000"/>
              <w:right w:val="single" w:sz="4" w:space="0" w:color="000000"/>
            </w:tcBorders>
            <w:hideMark/>
          </w:tcPr>
          <w:p w14:paraId="56FD23CA" w14:textId="77777777" w:rsidR="00FD0CDE" w:rsidRDefault="00FD0CDE">
            <w:pPr>
              <w:snapToGrid w:val="0"/>
              <w:spacing w:line="256" w:lineRule="auto"/>
              <w:jc w:val="both"/>
              <w:rPr>
                <w:kern w:val="2"/>
                <w:lang w:val="lt-LT"/>
                <w14:ligatures w14:val="standardContextual"/>
              </w:rPr>
            </w:pPr>
            <w:r>
              <w:rPr>
                <w:kern w:val="2"/>
                <w:sz w:val="22"/>
                <w:szCs w:val="22"/>
                <w:lang w:val="lt-LT"/>
                <w14:ligatures w14:val="standardContextual"/>
              </w:rPr>
              <w:t xml:space="preserve">Tiekėjo (juridinio asmens) registravimo pažymėjimas </w:t>
            </w:r>
          </w:p>
        </w:tc>
      </w:tr>
      <w:tr w:rsidR="00FD0CDE" w14:paraId="18B51261" w14:textId="77777777" w:rsidTr="00FD0CDE">
        <w:tc>
          <w:tcPr>
            <w:tcW w:w="636" w:type="dxa"/>
            <w:tcBorders>
              <w:top w:val="nil"/>
              <w:left w:val="single" w:sz="4" w:space="0" w:color="000000"/>
              <w:bottom w:val="single" w:sz="4" w:space="0" w:color="000000"/>
              <w:right w:val="nil"/>
            </w:tcBorders>
            <w:hideMark/>
          </w:tcPr>
          <w:p w14:paraId="2C16A436" w14:textId="77777777" w:rsidR="00FD0CDE" w:rsidRDefault="00FD0CDE">
            <w:pPr>
              <w:snapToGrid w:val="0"/>
              <w:spacing w:line="256" w:lineRule="auto"/>
              <w:ind w:left="-779" w:right="-149" w:firstLine="851"/>
              <w:jc w:val="both"/>
              <w:rPr>
                <w:color w:val="000000"/>
                <w:kern w:val="2"/>
                <w:szCs w:val="24"/>
                <w:lang w:val="lt-LT"/>
                <w14:ligatures w14:val="standardContextual"/>
              </w:rPr>
            </w:pPr>
            <w:r>
              <w:rPr>
                <w:color w:val="000000"/>
                <w:kern w:val="2"/>
                <w:szCs w:val="24"/>
                <w:lang w:val="lt-LT"/>
                <w14:ligatures w14:val="standardContextual"/>
              </w:rPr>
              <w:t>8.2</w:t>
            </w:r>
          </w:p>
        </w:tc>
        <w:tc>
          <w:tcPr>
            <w:tcW w:w="4330" w:type="dxa"/>
            <w:tcBorders>
              <w:top w:val="nil"/>
              <w:left w:val="single" w:sz="4" w:space="0" w:color="000000"/>
              <w:bottom w:val="single" w:sz="4" w:space="0" w:color="000000"/>
              <w:right w:val="nil"/>
            </w:tcBorders>
          </w:tcPr>
          <w:p w14:paraId="7BA664EF" w14:textId="77777777" w:rsidR="00FD0CDE" w:rsidRDefault="00FD0CDE">
            <w:pPr>
              <w:snapToGrid w:val="0"/>
              <w:spacing w:line="256" w:lineRule="auto"/>
              <w:jc w:val="both"/>
              <w:rPr>
                <w:strike/>
                <w:kern w:val="2"/>
                <w:sz w:val="22"/>
                <w:szCs w:val="22"/>
                <w:lang w:val="lt-LT"/>
                <w14:ligatures w14:val="standardContextual"/>
              </w:rPr>
            </w:pPr>
            <w:r>
              <w:rPr>
                <w:kern w:val="2"/>
                <w:sz w:val="22"/>
                <w:szCs w:val="22"/>
                <w:lang w:val="lt-LT"/>
                <w14:ligatures w14:val="standardContextual"/>
              </w:rPr>
              <w:t>Tiekėjas yra įvykdęs įsipareigojimus, susijusius su mokesčių mokėjimu įskaitant socialinio draudimo įmokas, mokėjimu pagal šalies, kurioje jis registruotas, ar šalies, kurioje yra perkančioji organizacija, reikalavimus. Tiekėjas laikomas įvykdęs įsipareigojimus, susijusius su mokesčių, įskaitant socialinio draudimo įmokas, mokėjimu,  jeigu jo neįvykdytų įsipareigojimų suma yra mažesnė kaip 50 eurų.</w:t>
            </w:r>
          </w:p>
          <w:p w14:paraId="397B234E" w14:textId="77777777" w:rsidR="00FD0CDE" w:rsidRDefault="00FD0CDE">
            <w:pPr>
              <w:snapToGrid w:val="0"/>
              <w:spacing w:line="256" w:lineRule="auto"/>
              <w:jc w:val="both"/>
              <w:rPr>
                <w:strike/>
                <w:kern w:val="2"/>
                <w:sz w:val="22"/>
                <w:szCs w:val="22"/>
                <w:lang w:val="lt-LT"/>
                <w14:ligatures w14:val="standardContextual"/>
              </w:rPr>
            </w:pPr>
          </w:p>
        </w:tc>
        <w:tc>
          <w:tcPr>
            <w:tcW w:w="4939" w:type="dxa"/>
            <w:tcBorders>
              <w:top w:val="nil"/>
              <w:left w:val="single" w:sz="4" w:space="0" w:color="000000"/>
              <w:bottom w:val="single" w:sz="4" w:space="0" w:color="000000"/>
              <w:right w:val="single" w:sz="4" w:space="0" w:color="000000"/>
            </w:tcBorders>
            <w:hideMark/>
          </w:tcPr>
          <w:p w14:paraId="44063230" w14:textId="77777777" w:rsidR="00FD0CDE" w:rsidRDefault="00FD0CDE">
            <w:pPr>
              <w:snapToGrid w:val="0"/>
              <w:spacing w:line="256" w:lineRule="auto"/>
              <w:jc w:val="both"/>
              <w:rPr>
                <w:b/>
                <w:i/>
                <w:kern w:val="2"/>
                <w:sz w:val="22"/>
                <w:szCs w:val="22"/>
                <w:lang w:val="lt-LT"/>
                <w14:ligatures w14:val="standardContextual"/>
              </w:rPr>
            </w:pPr>
            <w:r>
              <w:rPr>
                <w:kern w:val="2"/>
                <w:sz w:val="22"/>
                <w:szCs w:val="22"/>
                <w:lang w:val="lt-LT"/>
                <w14:ligatures w14:val="standardContextual"/>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Pr>
                <w:i/>
                <w:kern w:val="2"/>
                <w:sz w:val="22"/>
                <w:szCs w:val="22"/>
                <w:lang w:val="lt-LT"/>
                <w14:ligatures w14:val="standardContextual"/>
              </w:rPr>
              <w:t xml:space="preserve">30 </w:t>
            </w:r>
            <w:r>
              <w:rPr>
                <w:kern w:val="2"/>
                <w:sz w:val="22"/>
                <w:szCs w:val="22"/>
                <w:lang w:val="lt-LT"/>
                <w14:ligatures w14:val="standardContextual"/>
              </w:rPr>
              <w:t>dienų iki pasiūlymų pateikimo termino pabaigos</w:t>
            </w:r>
            <w:r>
              <w:rPr>
                <w:i/>
                <w:kern w:val="2"/>
                <w:sz w:val="22"/>
                <w:szCs w:val="22"/>
                <w:lang w:val="lt-LT"/>
                <w14:ligatures w14:val="standardContextual"/>
              </w:rPr>
              <w:t>.</w:t>
            </w:r>
            <w:r>
              <w:rPr>
                <w:kern w:val="2"/>
                <w:sz w:val="22"/>
                <w:szCs w:val="22"/>
                <w:lang w:val="lt-LT"/>
                <w14:ligatures w14:val="standardContextual"/>
              </w:rPr>
              <w:t xml:space="preserve"> Jei dokumentas išduotas anksčiau, tačiau jo galiojimo terminas ilgesnis nei pasiūlymų pateikimo terminas, toks dokumentas jo galiojimo laikotarpiu yra priimtinas </w:t>
            </w:r>
          </w:p>
          <w:p w14:paraId="3CC046E3" w14:textId="77777777" w:rsidR="00FD0CDE" w:rsidRDefault="00FD0CDE" w:rsidP="000D5A34">
            <w:pPr>
              <w:pStyle w:val="TableParagraph"/>
              <w:spacing w:line="256" w:lineRule="auto"/>
              <w:ind w:right="97"/>
              <w:jc w:val="both"/>
              <w:rPr>
                <w:rFonts w:ascii="Times New Roman" w:hAnsi="Times New Roman"/>
                <w:kern w:val="2"/>
                <w:lang w:val="lt-LT"/>
                <w14:ligatures w14:val="standardContextual"/>
              </w:rPr>
            </w:pPr>
            <w:r>
              <w:rPr>
                <w:rFonts w:ascii="Times New Roman" w:hAnsi="Times New Roman"/>
                <w:kern w:val="2"/>
                <w:lang w:val="lt-LT"/>
                <w14:ligatures w14:val="standardContextual"/>
              </w:rPr>
              <w:t>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30 dienų iki pasiūlymų pateikimo termino pabaigos.</w:t>
            </w:r>
          </w:p>
          <w:p w14:paraId="376C3813" w14:textId="77777777" w:rsidR="00FD0CDE" w:rsidRDefault="00FD0CDE" w:rsidP="000D5A34">
            <w:pPr>
              <w:pStyle w:val="TableParagraph"/>
              <w:spacing w:line="256" w:lineRule="auto"/>
              <w:ind w:right="97"/>
              <w:jc w:val="both"/>
              <w:rPr>
                <w:rFonts w:ascii="Times New Roman" w:hAnsi="Times New Roman"/>
                <w:kern w:val="2"/>
                <w:lang w:val="lt-LT"/>
                <w14:ligatures w14:val="standardContextual"/>
              </w:rPr>
            </w:pPr>
            <w:r>
              <w:rPr>
                <w:rFonts w:ascii="Times New Roman" w:hAnsi="Times New Roman"/>
                <w:kern w:val="2"/>
                <w:lang w:val="lt-LT"/>
                <w14:ligatures w14:val="standardContextual"/>
              </w:rPr>
              <w:t>Įsipareigojimų, susijusių su socialinio draudimo įmokų mokėjimu, įvykdymo įrodymui pateikiama:</w:t>
            </w:r>
          </w:p>
          <w:p w14:paraId="4DB000ED" w14:textId="77777777" w:rsidR="00FD0CDE" w:rsidRDefault="00FD0CDE" w:rsidP="000D5A34">
            <w:pPr>
              <w:pStyle w:val="TableParagraph"/>
              <w:spacing w:line="256" w:lineRule="auto"/>
              <w:ind w:right="97"/>
              <w:jc w:val="both"/>
              <w:rPr>
                <w:rFonts w:ascii="Times New Roman" w:hAnsi="Times New Roman"/>
                <w:kern w:val="2"/>
                <w:lang w:val="lt-LT"/>
                <w14:ligatures w14:val="standardContextual"/>
              </w:rPr>
            </w:pPr>
            <w:r>
              <w:rPr>
                <w:rFonts w:ascii="Times New Roman" w:hAnsi="Times New Roman"/>
                <w:kern w:val="2"/>
                <w:lang w:val="lt-LT"/>
                <w14:ligatures w14:val="standardContextual"/>
              </w:rPr>
              <w:t>Jeigu tiekėjas yra juridinis asmuo, registruotas Lietuvos Respublikoje, iš jo nereikalaujama pateikti jokių šį reikalavimą įrodančių dokumentų. Perkančioji organizacija tikrina paskutinės pasiūlymų pateikimo termino dienos, nurodytos skelbime apie pirkimą, duomenis.</w:t>
            </w:r>
          </w:p>
          <w:p w14:paraId="74205DA2" w14:textId="77777777" w:rsidR="00FD0CDE" w:rsidRDefault="00FD0CDE" w:rsidP="000D5A34">
            <w:pPr>
              <w:pStyle w:val="TableParagraph"/>
              <w:spacing w:line="256" w:lineRule="auto"/>
              <w:ind w:right="97"/>
              <w:jc w:val="both"/>
              <w:rPr>
                <w:rFonts w:ascii="Times New Roman" w:hAnsi="Times New Roman"/>
                <w:color w:val="FF0000"/>
                <w:kern w:val="2"/>
                <w:lang w:val="lt-LT"/>
                <w14:ligatures w14:val="standardContextual"/>
              </w:rPr>
            </w:pPr>
            <w:r>
              <w:rPr>
                <w:rFonts w:ascii="Times New Roman" w:hAnsi="Times New Roman"/>
                <w:kern w:val="2"/>
                <w:lang w:val="lt-LT"/>
                <w14:ligatures w14:val="standardContextual"/>
              </w:rPr>
              <w:t>Jeigu tiekėjas yra fizinis asmuo, registruotas Lietuvos Respublikoje, jis pateikia Valstybinio socialinio draudimo fondų įstaigos arba  valstybės įmonės Registrų centro Lietuvos Respublikos Vyriausybės nustatyta tvarka išduotą dokumentą, patvirtinantį jungtinius</w:t>
            </w:r>
            <w:r>
              <w:rPr>
                <w:rFonts w:ascii="Times New Roman" w:hAnsi="Times New Roman"/>
                <w:color w:val="FF0000"/>
                <w:kern w:val="2"/>
                <w:lang w:val="lt-LT"/>
                <w14:ligatures w14:val="standardContextual"/>
              </w:rPr>
              <w:t xml:space="preserve"> </w:t>
            </w:r>
            <w:r>
              <w:rPr>
                <w:rFonts w:ascii="Times New Roman" w:hAnsi="Times New Roman"/>
                <w:kern w:val="2"/>
                <w:lang w:val="lt-LT"/>
                <w14:ligatures w14:val="standardContextual"/>
              </w:rPr>
              <w:t>kompetentingų institucijų tvarkomus duomenis</w:t>
            </w:r>
          </w:p>
        </w:tc>
      </w:tr>
      <w:tr w:rsidR="00FD0CDE" w14:paraId="22B0E621" w14:textId="77777777" w:rsidTr="00FD0CDE">
        <w:trPr>
          <w:trHeight w:val="1833"/>
        </w:trPr>
        <w:tc>
          <w:tcPr>
            <w:tcW w:w="636" w:type="dxa"/>
            <w:tcBorders>
              <w:top w:val="nil"/>
              <w:left w:val="single" w:sz="4" w:space="0" w:color="000000"/>
              <w:bottom w:val="single" w:sz="4" w:space="0" w:color="000000"/>
              <w:right w:val="nil"/>
            </w:tcBorders>
            <w:hideMark/>
          </w:tcPr>
          <w:p w14:paraId="758ED6E5" w14:textId="77777777" w:rsidR="00FD0CDE" w:rsidRDefault="00FD0CDE">
            <w:pPr>
              <w:snapToGrid w:val="0"/>
              <w:spacing w:line="256" w:lineRule="auto"/>
              <w:ind w:left="-779" w:right="-149" w:firstLine="851"/>
              <w:jc w:val="both"/>
              <w:rPr>
                <w:kern w:val="2"/>
                <w:szCs w:val="24"/>
                <w:lang w:val="lt-LT"/>
                <w14:ligatures w14:val="standardContextual"/>
              </w:rPr>
            </w:pPr>
            <w:r>
              <w:rPr>
                <w:kern w:val="2"/>
                <w:szCs w:val="24"/>
                <w:lang w:val="lt-LT"/>
                <w14:ligatures w14:val="standardContextual"/>
              </w:rPr>
              <w:t>8.3</w:t>
            </w:r>
          </w:p>
        </w:tc>
        <w:tc>
          <w:tcPr>
            <w:tcW w:w="4330" w:type="dxa"/>
            <w:tcBorders>
              <w:top w:val="nil"/>
              <w:left w:val="single" w:sz="4" w:space="0" w:color="000000"/>
              <w:bottom w:val="single" w:sz="4" w:space="0" w:color="000000"/>
              <w:right w:val="nil"/>
            </w:tcBorders>
            <w:hideMark/>
          </w:tcPr>
          <w:p w14:paraId="03D71039" w14:textId="042067EC" w:rsidR="00FD0CDE" w:rsidRDefault="00FD0CDE">
            <w:pPr>
              <w:spacing w:line="256" w:lineRule="auto"/>
              <w:jc w:val="both"/>
              <w:rPr>
                <w:kern w:val="2"/>
                <w:sz w:val="22"/>
                <w:szCs w:val="22"/>
                <w:lang w:val="lt-LT"/>
                <w14:ligatures w14:val="standardContextual"/>
              </w:rPr>
            </w:pPr>
            <w:r>
              <w:rPr>
                <w:kern w:val="2"/>
                <w:sz w:val="22"/>
                <w:szCs w:val="22"/>
                <w:lang w:val="lt-LT"/>
                <w14:ligatures w14:val="standardContextual"/>
              </w:rPr>
              <w:t xml:space="preserve">Tiekėjas ir UAB „Varėnos šiluma“ nepriklauso susijusių įmonių grupei pagal „Įmonių, veikiančių energetikos srityje, energijos ar kuro, kurio reikia elektros ir šilumos energijai gaminti, pirkimų taisyklėse“ </w:t>
            </w:r>
            <w:r w:rsidR="00BD6138">
              <w:rPr>
                <w:kern w:val="2"/>
                <w:sz w:val="22"/>
                <w:szCs w:val="22"/>
                <w:lang w:val="lt-LT"/>
                <w14:ligatures w14:val="standardContextual"/>
              </w:rPr>
              <w:t>8.3</w:t>
            </w:r>
            <w:r>
              <w:rPr>
                <w:kern w:val="2"/>
                <w:sz w:val="22"/>
                <w:szCs w:val="22"/>
                <w:lang w:val="lt-LT"/>
                <w14:ligatures w14:val="standardContextual"/>
              </w:rPr>
              <w:t xml:space="preserve"> papunktyje nurodytus susijusių įmonių apibrėžimo kriterijus. </w:t>
            </w:r>
          </w:p>
          <w:p w14:paraId="6C960617" w14:textId="469C8F6C" w:rsidR="00FD0CDE" w:rsidRDefault="000D5A34">
            <w:pPr>
              <w:spacing w:line="256" w:lineRule="auto"/>
              <w:jc w:val="both"/>
              <w:rPr>
                <w:kern w:val="2"/>
                <w:sz w:val="22"/>
                <w:szCs w:val="22"/>
                <w:lang w:val="lt-LT"/>
                <w14:ligatures w14:val="standardContextual"/>
              </w:rPr>
            </w:pPr>
            <w:r>
              <w:rPr>
                <w:kern w:val="2"/>
                <w:sz w:val="22"/>
                <w:szCs w:val="22"/>
                <w:lang w:val="lt-LT"/>
                <w14:ligatures w14:val="standardContextual"/>
              </w:rPr>
              <w:t>8.3</w:t>
            </w:r>
            <w:r w:rsidR="00FD0CDE">
              <w:rPr>
                <w:kern w:val="2"/>
                <w:sz w:val="22"/>
                <w:szCs w:val="22"/>
                <w:lang w:val="lt-LT"/>
                <w14:ligatures w14:val="standardContextual"/>
              </w:rPr>
              <w:t>.</w:t>
            </w:r>
            <w:r>
              <w:rPr>
                <w:kern w:val="2"/>
                <w:sz w:val="22"/>
                <w:szCs w:val="22"/>
                <w:lang w:val="lt-LT"/>
                <w14:ligatures w14:val="standardContextual"/>
              </w:rPr>
              <w:t>1</w:t>
            </w:r>
            <w:r w:rsidR="00FD0CDE">
              <w:rPr>
                <w:kern w:val="2"/>
                <w:sz w:val="22"/>
                <w:szCs w:val="22"/>
                <w:lang w:val="lt-LT"/>
                <w14:ligatures w14:val="standardContextual"/>
              </w:rPr>
              <w:t xml:space="preserve"> </w:t>
            </w:r>
            <w:r w:rsidR="00FD0CDE">
              <w:rPr>
                <w:b/>
                <w:bCs/>
                <w:kern w:val="2"/>
                <w:sz w:val="22"/>
                <w:szCs w:val="22"/>
                <w:lang w:val="lt-LT"/>
                <w14:ligatures w14:val="standardContextual"/>
              </w:rPr>
              <w:t xml:space="preserve">Susijusios įmonės – </w:t>
            </w:r>
            <w:r w:rsidR="00FD0CDE">
              <w:rPr>
                <w:kern w:val="2"/>
                <w:sz w:val="22"/>
                <w:szCs w:val="22"/>
                <w:lang w:val="lt-LT"/>
                <w14:ligatures w14:val="standardContextual"/>
              </w:rPr>
              <w:t>įmonės, kurias sieja kuris nors iš šių ryšių:</w:t>
            </w:r>
          </w:p>
          <w:p w14:paraId="527480B6" w14:textId="4D381828" w:rsidR="00FD0CDE" w:rsidRDefault="000D5A34">
            <w:pPr>
              <w:spacing w:line="256" w:lineRule="auto"/>
              <w:jc w:val="both"/>
              <w:rPr>
                <w:kern w:val="2"/>
                <w:sz w:val="22"/>
                <w:szCs w:val="22"/>
                <w:lang w:val="lt-LT"/>
                <w14:ligatures w14:val="standardContextual"/>
              </w:rPr>
            </w:pPr>
            <w:r>
              <w:rPr>
                <w:kern w:val="2"/>
                <w:sz w:val="22"/>
                <w:szCs w:val="22"/>
                <w:lang w:val="lt-LT"/>
                <w14:ligatures w14:val="standardContextual"/>
              </w:rPr>
              <w:t>8.3.2</w:t>
            </w:r>
            <w:r w:rsidR="00FD0CDE">
              <w:rPr>
                <w:kern w:val="2"/>
                <w:sz w:val="22"/>
                <w:szCs w:val="22"/>
                <w:lang w:val="lt-LT"/>
                <w14:ligatures w14:val="standardContextual"/>
              </w:rPr>
              <w:t xml:space="preserve">. viena įmonė tiesiogiai ar netiesiogiai (per vieną ar kelias susijusias įmones) turi 25 procentus ir daugiau kitos įmonės akcijų, pajų ar kitokių dalyvavimą įmonės kapitale žyminčių kapitalo dalių arba tiesiogiai ar netiesiogiai (pagal balsavimo sutartį, balsavimo teisės perleidimo sutartį, įgaliojimą ir panašiai) turi 25 procentus ir daugiau visų kitos įmonės dalyvių balsų; </w:t>
            </w:r>
          </w:p>
          <w:p w14:paraId="5A7AB6BC" w14:textId="391B2AD5" w:rsidR="00FD0CDE" w:rsidRDefault="000D5A34">
            <w:pPr>
              <w:spacing w:line="256" w:lineRule="auto"/>
              <w:jc w:val="both"/>
              <w:rPr>
                <w:kern w:val="2"/>
                <w:sz w:val="22"/>
                <w:szCs w:val="22"/>
                <w:lang w:val="lt-LT"/>
                <w14:ligatures w14:val="standardContextual"/>
              </w:rPr>
            </w:pPr>
            <w:r>
              <w:rPr>
                <w:kern w:val="2"/>
                <w:sz w:val="22"/>
                <w:szCs w:val="22"/>
                <w:lang w:val="lt-LT"/>
                <w14:ligatures w14:val="standardContextual"/>
              </w:rPr>
              <w:lastRenderedPageBreak/>
              <w:t>8.3.3</w:t>
            </w:r>
            <w:r w:rsidR="00FD0CDE">
              <w:rPr>
                <w:kern w:val="2"/>
                <w:sz w:val="22"/>
                <w:szCs w:val="22"/>
                <w:lang w:val="lt-LT"/>
                <w14:ligatures w14:val="standardContextual"/>
              </w:rPr>
              <w:t xml:space="preserve">. viena įmonė turi teisę skirti ir atšaukti daugumą kitos įmonės valdymo ar priežiūros organo narių ar administracijos pareigūnų; </w:t>
            </w:r>
          </w:p>
          <w:p w14:paraId="30C1245D" w14:textId="3CEAACC1" w:rsidR="00FD0CDE" w:rsidRDefault="000D5A34">
            <w:pPr>
              <w:spacing w:line="256" w:lineRule="auto"/>
              <w:jc w:val="both"/>
              <w:rPr>
                <w:kern w:val="2"/>
                <w:sz w:val="22"/>
                <w:szCs w:val="22"/>
                <w:lang w:val="lt-LT"/>
                <w14:ligatures w14:val="standardContextual"/>
              </w:rPr>
            </w:pPr>
            <w:r>
              <w:rPr>
                <w:kern w:val="2"/>
                <w:sz w:val="22"/>
                <w:szCs w:val="22"/>
                <w:lang w:val="lt-LT"/>
                <w14:ligatures w14:val="standardContextual"/>
              </w:rPr>
              <w:t>8.3.4</w:t>
            </w:r>
            <w:r w:rsidR="00FD0CDE">
              <w:rPr>
                <w:kern w:val="2"/>
                <w:sz w:val="22"/>
                <w:szCs w:val="22"/>
                <w:lang w:val="lt-LT"/>
                <w14:ligatures w14:val="standardContextual"/>
              </w:rPr>
              <w:t xml:space="preserve">. įmonė turi galimybę daryti lemiamą poveikį kitai įmonei dėl sutarčių, sudarytų su šia įmone, arba dėl šios įmonės steigimo dokumentų nuostatų; </w:t>
            </w:r>
          </w:p>
          <w:p w14:paraId="7C9CC3FF" w14:textId="48302100" w:rsidR="00FD0CDE" w:rsidRDefault="000D5A34">
            <w:pPr>
              <w:spacing w:line="256" w:lineRule="auto"/>
              <w:jc w:val="both"/>
              <w:rPr>
                <w:kern w:val="2"/>
                <w:sz w:val="22"/>
                <w:szCs w:val="22"/>
                <w:lang w:val="lt-LT"/>
                <w14:ligatures w14:val="standardContextual"/>
              </w:rPr>
            </w:pPr>
            <w:r>
              <w:rPr>
                <w:kern w:val="2"/>
                <w:sz w:val="22"/>
                <w:szCs w:val="22"/>
                <w:lang w:val="lt-LT"/>
                <w14:ligatures w14:val="standardContextual"/>
              </w:rPr>
              <w:t>8.3.5</w:t>
            </w:r>
            <w:r w:rsidR="00FD0CDE">
              <w:rPr>
                <w:kern w:val="2"/>
                <w:sz w:val="22"/>
                <w:szCs w:val="22"/>
                <w:lang w:val="lt-LT"/>
                <w14:ligatures w14:val="standardContextual"/>
              </w:rPr>
              <w:t xml:space="preserve">. įmonė, kuri dėl sutarčių, sudarytų su kitos įmonės dalyviais, kontroliuoja daugumą šios įmonės dalyvių balsų; </w:t>
            </w:r>
          </w:p>
          <w:p w14:paraId="25180107" w14:textId="7F67D986" w:rsidR="00FD0CDE" w:rsidRDefault="000D5A34">
            <w:pPr>
              <w:spacing w:line="256" w:lineRule="auto"/>
              <w:jc w:val="both"/>
              <w:rPr>
                <w:kern w:val="2"/>
                <w:lang w:val="lt-LT"/>
                <w14:ligatures w14:val="standardContextual"/>
              </w:rPr>
            </w:pPr>
            <w:r>
              <w:rPr>
                <w:kern w:val="2"/>
                <w:sz w:val="22"/>
                <w:szCs w:val="22"/>
                <w:lang w:val="lt-LT"/>
                <w14:ligatures w14:val="standardContextual"/>
              </w:rPr>
              <w:t>8.3.6.</w:t>
            </w:r>
            <w:r w:rsidR="00FD0CDE">
              <w:rPr>
                <w:kern w:val="2"/>
                <w:sz w:val="22"/>
                <w:szCs w:val="22"/>
                <w:lang w:val="lt-LT"/>
                <w14:ligatures w14:val="standardContextual"/>
              </w:rPr>
              <w:t xml:space="preserve"> dėl to paties fizinio asmens ar kartu veikiančių fizinių asmenų veiklos susiformavę šio punkto </w:t>
            </w:r>
            <w:r w:rsidR="0024552D">
              <w:rPr>
                <w:kern w:val="2"/>
                <w:sz w:val="22"/>
                <w:szCs w:val="22"/>
                <w:lang w:val="lt-LT"/>
                <w14:ligatures w14:val="standardContextual"/>
              </w:rPr>
              <w:t>8.3.2</w:t>
            </w:r>
            <w:r w:rsidR="00FD0CDE">
              <w:rPr>
                <w:kern w:val="2"/>
                <w:sz w:val="22"/>
                <w:szCs w:val="22"/>
                <w:lang w:val="lt-LT"/>
                <w14:ligatures w14:val="standardContextual"/>
              </w:rPr>
              <w:t xml:space="preserve">. – </w:t>
            </w:r>
            <w:r w:rsidR="0024552D">
              <w:rPr>
                <w:kern w:val="2"/>
                <w:sz w:val="22"/>
                <w:szCs w:val="22"/>
                <w:lang w:val="lt-LT"/>
                <w14:ligatures w14:val="standardContextual"/>
              </w:rPr>
              <w:t xml:space="preserve">8.3.5. </w:t>
            </w:r>
            <w:r w:rsidR="00FD0CDE">
              <w:rPr>
                <w:kern w:val="2"/>
                <w:sz w:val="22"/>
                <w:szCs w:val="22"/>
                <w:lang w:val="lt-LT"/>
                <w14:ligatures w14:val="standardContextual"/>
              </w:rPr>
              <w:t>papunkčiuose nurodyti įmonių ryšiai, jeigu šios įmonės verčiasi tokia pačia veikla ar tokios pačios veiklos dalimi toje pačioje atitinkamoje rinkoje ar susijusiose rinkose</w:t>
            </w:r>
            <w:r w:rsidR="00FD0CDE">
              <w:rPr>
                <w:kern w:val="2"/>
                <w:lang w:val="lt-LT"/>
                <w14:ligatures w14:val="standardContextual"/>
              </w:rPr>
              <w:t>.</w:t>
            </w:r>
          </w:p>
        </w:tc>
        <w:tc>
          <w:tcPr>
            <w:tcW w:w="4939" w:type="dxa"/>
            <w:tcBorders>
              <w:top w:val="nil"/>
              <w:left w:val="single" w:sz="4" w:space="0" w:color="000000"/>
              <w:bottom w:val="single" w:sz="4" w:space="0" w:color="000000"/>
              <w:right w:val="single" w:sz="4" w:space="0" w:color="000000"/>
            </w:tcBorders>
          </w:tcPr>
          <w:p w14:paraId="24EC38E5" w14:textId="33F906D5" w:rsidR="00FD0CDE" w:rsidRDefault="00FD0CDE">
            <w:pPr>
              <w:snapToGrid w:val="0"/>
              <w:spacing w:line="256" w:lineRule="auto"/>
              <w:jc w:val="both"/>
              <w:rPr>
                <w:kern w:val="2"/>
                <w:sz w:val="22"/>
                <w:szCs w:val="22"/>
                <w:lang w:val="lt-LT"/>
                <w14:ligatures w14:val="standardContextual"/>
              </w:rPr>
            </w:pPr>
            <w:r>
              <w:rPr>
                <w:kern w:val="2"/>
                <w:sz w:val="22"/>
                <w:szCs w:val="22"/>
                <w:lang w:val="lt-LT"/>
                <w14:ligatures w14:val="standardContextual"/>
              </w:rPr>
              <w:lastRenderedPageBreak/>
              <w:t xml:space="preserve">Pateikti  laisvos formos pasirašytą patvirtinimą arba nurodyti, pagal kurį iš Taisyklių </w:t>
            </w:r>
            <w:r w:rsidR="000D5A34">
              <w:rPr>
                <w:kern w:val="2"/>
                <w:sz w:val="22"/>
                <w:szCs w:val="22"/>
                <w:lang w:val="lt-LT"/>
                <w14:ligatures w14:val="standardContextual"/>
              </w:rPr>
              <w:t>8.3</w:t>
            </w:r>
            <w:r>
              <w:rPr>
                <w:kern w:val="2"/>
                <w:sz w:val="22"/>
                <w:szCs w:val="22"/>
                <w:lang w:val="lt-LT"/>
                <w14:ligatures w14:val="standardContextual"/>
              </w:rPr>
              <w:t xml:space="preserve"> papunktyje nurodytų kriterijų galima tiekėją ir įsigyjančiąją organizaciją priskirti susijusioms įmonėmis);</w:t>
            </w:r>
          </w:p>
          <w:p w14:paraId="154F6A62" w14:textId="77777777" w:rsidR="00FD0CDE" w:rsidRDefault="00FD0CDE">
            <w:pPr>
              <w:snapToGrid w:val="0"/>
              <w:spacing w:line="256" w:lineRule="auto"/>
              <w:jc w:val="both"/>
              <w:rPr>
                <w:b/>
                <w:i/>
                <w:strike/>
                <w:kern w:val="2"/>
                <w:sz w:val="22"/>
                <w:szCs w:val="22"/>
                <w:lang w:val="lt-LT"/>
                <w14:ligatures w14:val="standardContextual"/>
              </w:rPr>
            </w:pPr>
          </w:p>
        </w:tc>
      </w:tr>
    </w:tbl>
    <w:p w14:paraId="77794020" w14:textId="77777777" w:rsidR="00FD0CDE" w:rsidRDefault="00FD0CDE" w:rsidP="00FD0CDE">
      <w:pPr>
        <w:ind w:right="-149"/>
        <w:rPr>
          <w:sz w:val="22"/>
          <w:szCs w:val="22"/>
          <w:lang w:val="lt-LT"/>
        </w:rPr>
      </w:pPr>
      <w:r>
        <w:rPr>
          <w:sz w:val="22"/>
          <w:szCs w:val="22"/>
          <w:lang w:val="lt-LT"/>
        </w:rPr>
        <w:t xml:space="preserve">          </w:t>
      </w:r>
    </w:p>
    <w:p w14:paraId="019DF80D" w14:textId="77777777" w:rsidR="00FD0CDE" w:rsidRDefault="00FD0CDE" w:rsidP="00FD0CDE">
      <w:pPr>
        <w:ind w:firstLine="142"/>
        <w:jc w:val="center"/>
        <w:rPr>
          <w:b/>
          <w:sz w:val="22"/>
          <w:szCs w:val="22"/>
          <w:lang w:val="lt-LT"/>
        </w:rPr>
      </w:pPr>
      <w:r>
        <w:rPr>
          <w:b/>
          <w:sz w:val="22"/>
          <w:szCs w:val="22"/>
          <w:lang w:val="lt-LT"/>
        </w:rPr>
        <w:t>IV.</w:t>
      </w:r>
      <w:r>
        <w:rPr>
          <w:sz w:val="22"/>
          <w:szCs w:val="22"/>
          <w:lang w:val="lt-LT"/>
        </w:rPr>
        <w:t> </w:t>
      </w:r>
      <w:r>
        <w:rPr>
          <w:b/>
          <w:sz w:val="22"/>
          <w:szCs w:val="22"/>
          <w:lang w:val="lt-LT"/>
        </w:rPr>
        <w:t>PASIŪLYMŲ RENGIMAS, PATEIKIMAS, KEITIMAS</w:t>
      </w:r>
    </w:p>
    <w:p w14:paraId="2441B7E8" w14:textId="77777777" w:rsidR="00FD0CDE" w:rsidRDefault="00FD0CDE" w:rsidP="00FD0CDE">
      <w:pPr>
        <w:ind w:firstLine="142"/>
        <w:jc w:val="center"/>
        <w:rPr>
          <w:b/>
          <w:sz w:val="22"/>
          <w:szCs w:val="22"/>
          <w:lang w:val="lt-LT"/>
        </w:rPr>
      </w:pPr>
    </w:p>
    <w:p w14:paraId="08390711" w14:textId="77777777" w:rsidR="00FD0CDE" w:rsidRDefault="00FD0CDE" w:rsidP="00FD0CDE">
      <w:pPr>
        <w:jc w:val="both"/>
        <w:rPr>
          <w:sz w:val="22"/>
          <w:szCs w:val="22"/>
          <w:lang w:val="lt-LT"/>
        </w:rPr>
      </w:pPr>
      <w:r>
        <w:rPr>
          <w:sz w:val="22"/>
          <w:szCs w:val="22"/>
          <w:lang w:val="lt-LT"/>
        </w:rPr>
        <w:t>9. Pateikdamas pasiūlymą tiekėjas sutinka su šiomis konkurso sąlygomis ir patvirtina, kad jo pasiūlyme pateikta informacija yra teisinga ir apima viską, ko reikia tinkamam pirkimo sutarties įvykdymui.</w:t>
      </w:r>
    </w:p>
    <w:p w14:paraId="0ED0D69B" w14:textId="77777777" w:rsidR="00FD0CDE" w:rsidRDefault="00FD0CDE" w:rsidP="00FD0CDE">
      <w:pPr>
        <w:jc w:val="both"/>
        <w:rPr>
          <w:sz w:val="22"/>
          <w:szCs w:val="22"/>
          <w:lang w:val="lt-LT"/>
        </w:rPr>
      </w:pPr>
      <w:r>
        <w:rPr>
          <w:sz w:val="22"/>
          <w:szCs w:val="22"/>
          <w:lang w:val="lt-LT"/>
        </w:rPr>
        <w:t>10. Pasiūlymą sudaro tiekėjo raštu pateiktų dokumentų visuma:</w:t>
      </w:r>
    </w:p>
    <w:p w14:paraId="7CC5B5B5" w14:textId="77777777" w:rsidR="00FD0CDE" w:rsidRDefault="00FD0CDE" w:rsidP="00FD0CDE">
      <w:pPr>
        <w:jc w:val="both"/>
        <w:rPr>
          <w:sz w:val="22"/>
          <w:szCs w:val="22"/>
          <w:lang w:val="lt-LT"/>
        </w:rPr>
      </w:pPr>
      <w:r>
        <w:rPr>
          <w:sz w:val="22"/>
          <w:szCs w:val="22"/>
          <w:lang w:val="lt-LT"/>
        </w:rPr>
        <w:t>10.1 užpildyta pasiūlymo forma, parengta pagal priedą 2;</w:t>
      </w:r>
    </w:p>
    <w:p w14:paraId="47D8EE8E" w14:textId="77777777" w:rsidR="00FD0CDE" w:rsidRDefault="00FD0CDE" w:rsidP="00FD0CDE">
      <w:pPr>
        <w:jc w:val="both"/>
        <w:rPr>
          <w:sz w:val="22"/>
          <w:szCs w:val="22"/>
          <w:lang w:val="lt-LT"/>
        </w:rPr>
      </w:pPr>
      <w:r>
        <w:rPr>
          <w:sz w:val="22"/>
          <w:szCs w:val="22"/>
          <w:lang w:val="lt-LT"/>
        </w:rPr>
        <w:t>10.2 užpildyta tiekėjo sąžiningumo deklaracija pagal priedą Nr.3 ir Tiekėjo deklaracija (priedas Nr.4)</w:t>
      </w:r>
    </w:p>
    <w:p w14:paraId="6844A150" w14:textId="77777777" w:rsidR="00FD0CDE" w:rsidRDefault="00FD0CDE" w:rsidP="00FD0CDE">
      <w:pPr>
        <w:jc w:val="both"/>
        <w:rPr>
          <w:sz w:val="22"/>
          <w:szCs w:val="22"/>
          <w:lang w:val="lt-LT"/>
        </w:rPr>
      </w:pPr>
      <w:r>
        <w:rPr>
          <w:sz w:val="22"/>
          <w:szCs w:val="22"/>
          <w:lang w:val="lt-LT"/>
        </w:rPr>
        <w:t>10.3 konkurso sąlygų 8 p. nurodytus kvalifikacijos reikalavimus pagrindžiantys dokumentai;</w:t>
      </w:r>
    </w:p>
    <w:p w14:paraId="2BED7133" w14:textId="18928421" w:rsidR="00FD0CDE" w:rsidRDefault="00FD0CDE" w:rsidP="00FD0CDE">
      <w:pPr>
        <w:jc w:val="both"/>
        <w:rPr>
          <w:sz w:val="22"/>
          <w:szCs w:val="22"/>
          <w:lang w:val="lt-LT"/>
        </w:rPr>
      </w:pPr>
      <w:r>
        <w:rPr>
          <w:sz w:val="22"/>
          <w:szCs w:val="22"/>
          <w:lang w:val="lt-LT"/>
        </w:rPr>
        <w:t xml:space="preserve">10.4 laisvos formos pasirašytas patvirtinimas, kad tiekėjas, pateikiantis pasiūlymą, nepriklauso susijusių asmenų grupei pagal „Įmonių, veikiančių energetikos srityje, energijos ar kuro, kurių reikia elektros ir šilumos energijai gaminti, pirkimų taisyklių“ </w:t>
      </w:r>
      <w:r w:rsidR="00BD6138">
        <w:rPr>
          <w:sz w:val="22"/>
          <w:szCs w:val="22"/>
          <w:lang w:val="lt-LT"/>
        </w:rPr>
        <w:t>8.3</w:t>
      </w:r>
      <w:r>
        <w:rPr>
          <w:sz w:val="22"/>
          <w:szCs w:val="22"/>
          <w:lang w:val="lt-LT"/>
        </w:rPr>
        <w:t> papunktyje nurodytus kriterijus</w:t>
      </w:r>
      <w:r w:rsidR="00BD6138">
        <w:rPr>
          <w:sz w:val="22"/>
          <w:szCs w:val="22"/>
          <w:lang w:val="lt-LT"/>
        </w:rPr>
        <w:t>;</w:t>
      </w:r>
    </w:p>
    <w:p w14:paraId="4F1C8406" w14:textId="77777777" w:rsidR="00FD0CDE" w:rsidRDefault="00FD0CDE" w:rsidP="00FD0CDE">
      <w:pPr>
        <w:jc w:val="both"/>
        <w:rPr>
          <w:sz w:val="22"/>
          <w:szCs w:val="22"/>
          <w:lang w:val="lt-LT"/>
        </w:rPr>
      </w:pPr>
      <w:r>
        <w:rPr>
          <w:sz w:val="22"/>
          <w:szCs w:val="22"/>
          <w:lang w:val="lt-LT"/>
        </w:rPr>
        <w:t>10.5 kita konkurso sąlygose  prašoma informacija ir/ar dokumentai.</w:t>
      </w:r>
    </w:p>
    <w:p w14:paraId="1401B37F" w14:textId="0F0E8903" w:rsidR="00FD0CDE" w:rsidRDefault="00FD0CDE" w:rsidP="00FD0CDE">
      <w:pPr>
        <w:jc w:val="both"/>
        <w:rPr>
          <w:sz w:val="22"/>
          <w:szCs w:val="22"/>
          <w:lang w:val="lt-LT"/>
        </w:rPr>
      </w:pPr>
      <w:r>
        <w:rPr>
          <w:sz w:val="22"/>
          <w:szCs w:val="22"/>
          <w:lang w:val="lt-LT"/>
        </w:rPr>
        <w:t xml:space="preserve">11. Tiekėjas gali pateikti tik vieną pasiūlymą. Šis apribojimas taikomas ir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Jeigu atskirus pasiūlymus pateikia tiekėjai, tarpusavyje susiję pagal „Įmonių, veikiančių energetikos srityje, energijos ar kuro, kiurio reikia elektros ir šilumos energijai gaminti, pirkimų taisyklių“ </w:t>
      </w:r>
      <w:r w:rsidR="00BD6138">
        <w:rPr>
          <w:sz w:val="22"/>
          <w:szCs w:val="22"/>
          <w:lang w:val="lt-LT"/>
        </w:rPr>
        <w:t>8.3</w:t>
      </w:r>
      <w:r>
        <w:rPr>
          <w:sz w:val="22"/>
          <w:szCs w:val="22"/>
          <w:lang w:val="lt-LT"/>
        </w:rPr>
        <w:t> papunktyje nurodytus kriterijus, vėliau pasiūlymą pateikusio tiekėjo dokumentai atmetami.</w:t>
      </w:r>
    </w:p>
    <w:p w14:paraId="204FD665" w14:textId="77777777" w:rsidR="00FD0CDE" w:rsidRDefault="00FD0CDE" w:rsidP="00FD0CDE">
      <w:pPr>
        <w:jc w:val="both"/>
        <w:rPr>
          <w:sz w:val="22"/>
          <w:szCs w:val="22"/>
          <w:lang w:val="lt-LT"/>
        </w:rPr>
      </w:pPr>
      <w:r>
        <w:rPr>
          <w:sz w:val="22"/>
          <w:szCs w:val="22"/>
          <w:lang w:val="lt-LT"/>
        </w:rPr>
        <w:t xml:space="preserve">12. Pasiūlymą ir visus su juo susijusius dokumentus Tiekėjas privalo pateikti lietuvių kalba. </w:t>
      </w:r>
    </w:p>
    <w:p w14:paraId="31E0B091" w14:textId="77777777" w:rsidR="00FD0CDE" w:rsidRDefault="00FD0CDE" w:rsidP="00FD0CDE">
      <w:pPr>
        <w:jc w:val="both"/>
        <w:rPr>
          <w:sz w:val="22"/>
          <w:szCs w:val="22"/>
          <w:lang w:val="lt-LT"/>
        </w:rPr>
      </w:pPr>
      <w:r>
        <w:rPr>
          <w:sz w:val="22"/>
          <w:szCs w:val="22"/>
          <w:lang w:val="lt-LT"/>
        </w:rPr>
        <w:t xml:space="preserve">13. Tiekėjo pasiūlyme visi kiekiai ir kaina eurais už vieną </w:t>
      </w:r>
      <w:proofErr w:type="spellStart"/>
      <w:r>
        <w:rPr>
          <w:sz w:val="22"/>
          <w:szCs w:val="22"/>
          <w:lang w:val="lt-LT"/>
        </w:rPr>
        <w:t>ktm</w:t>
      </w:r>
      <w:proofErr w:type="spellEnd"/>
      <w:r>
        <w:rPr>
          <w:sz w:val="22"/>
          <w:szCs w:val="22"/>
          <w:lang w:val="lt-LT"/>
        </w:rPr>
        <w:t xml:space="preserve"> (Eur/</w:t>
      </w:r>
      <w:proofErr w:type="spellStart"/>
      <w:r>
        <w:rPr>
          <w:sz w:val="22"/>
          <w:szCs w:val="22"/>
          <w:lang w:val="lt-LT"/>
        </w:rPr>
        <w:t>ktm</w:t>
      </w:r>
      <w:proofErr w:type="spellEnd"/>
      <w:r>
        <w:rPr>
          <w:sz w:val="22"/>
          <w:szCs w:val="22"/>
          <w:lang w:val="lt-LT"/>
        </w:rPr>
        <w:t>). Bet kokie Tiekėjo padaryti pakeitimai kiekio vienetuose bus vertinami kaip neatitinkantys pirkimo dokumentuose nustatytų reikalavimų.</w:t>
      </w:r>
    </w:p>
    <w:p w14:paraId="13E27648" w14:textId="77777777" w:rsidR="00FD0CDE" w:rsidRDefault="00FD0CDE" w:rsidP="00FD0CDE">
      <w:pPr>
        <w:jc w:val="both"/>
        <w:rPr>
          <w:sz w:val="22"/>
          <w:szCs w:val="22"/>
          <w:lang w:val="lt-LT"/>
        </w:rPr>
      </w:pPr>
      <w:r>
        <w:rPr>
          <w:sz w:val="22"/>
          <w:szCs w:val="22"/>
          <w:lang w:val="lt-LT"/>
        </w:rPr>
        <w:t>14. Į Tiekėjo nurodytą kainą turi būti įtraukti visi mokesčiai, išlaidos ir kitos rinkliavos, kurios Tiekėjo yra mokėtinos pagal sutartį.</w:t>
      </w:r>
    </w:p>
    <w:p w14:paraId="71E06632" w14:textId="03FC6ACE" w:rsidR="00FD0CDE" w:rsidRDefault="00FD0CDE" w:rsidP="00FD0CDE">
      <w:pPr>
        <w:jc w:val="both"/>
        <w:rPr>
          <w:color w:val="000000"/>
          <w:sz w:val="22"/>
          <w:szCs w:val="22"/>
          <w:lang w:val="lt-LT"/>
        </w:rPr>
      </w:pPr>
      <w:r>
        <w:rPr>
          <w:color w:val="000000"/>
          <w:sz w:val="22"/>
          <w:szCs w:val="22"/>
          <w:lang w:val="lt-LT"/>
        </w:rPr>
        <w:t xml:space="preserve">15. Pasiūlymas turi būti pateiktas raštu  </w:t>
      </w:r>
      <w:r w:rsidRPr="002F7B08">
        <w:rPr>
          <w:b/>
          <w:bCs/>
          <w:color w:val="000000" w:themeColor="text1"/>
          <w:sz w:val="22"/>
          <w:szCs w:val="22"/>
          <w:lang w:val="lt-LT"/>
        </w:rPr>
        <w:t xml:space="preserve">iki 2025 m. </w:t>
      </w:r>
      <w:r w:rsidR="002F7B08" w:rsidRPr="002F7B08">
        <w:rPr>
          <w:b/>
          <w:bCs/>
          <w:color w:val="000000" w:themeColor="text1"/>
          <w:sz w:val="22"/>
          <w:szCs w:val="22"/>
          <w:lang w:val="lt-LT"/>
        </w:rPr>
        <w:t>rugpjūčio</w:t>
      </w:r>
      <w:r w:rsidRPr="002F7B08">
        <w:rPr>
          <w:b/>
          <w:bCs/>
          <w:color w:val="000000" w:themeColor="text1"/>
          <w:sz w:val="22"/>
          <w:szCs w:val="22"/>
          <w:lang w:val="lt-LT"/>
        </w:rPr>
        <w:t xml:space="preserve"> </w:t>
      </w:r>
      <w:r w:rsidR="002F7B08" w:rsidRPr="002F7B08">
        <w:rPr>
          <w:b/>
          <w:bCs/>
          <w:color w:val="000000" w:themeColor="text1"/>
          <w:sz w:val="22"/>
          <w:szCs w:val="22"/>
          <w:lang w:val="lt-LT"/>
        </w:rPr>
        <w:t>2</w:t>
      </w:r>
      <w:r w:rsidRPr="002F7B08">
        <w:rPr>
          <w:b/>
          <w:bCs/>
          <w:color w:val="000000" w:themeColor="text1"/>
          <w:sz w:val="22"/>
          <w:szCs w:val="22"/>
          <w:lang w:val="lt-LT"/>
        </w:rPr>
        <w:t>7 d. 10 val. 00 min.</w:t>
      </w:r>
      <w:r w:rsidRPr="002F7B08">
        <w:rPr>
          <w:color w:val="000000" w:themeColor="text1"/>
          <w:sz w:val="22"/>
          <w:szCs w:val="22"/>
          <w:lang w:val="lt-LT"/>
        </w:rPr>
        <w:t xml:space="preserve"> </w:t>
      </w:r>
      <w:r>
        <w:rPr>
          <w:color w:val="000000"/>
          <w:sz w:val="22"/>
          <w:szCs w:val="22"/>
          <w:lang w:val="lt-LT"/>
        </w:rPr>
        <w:t>užklijuotame voke, adresu: J. Basanavičiaus g. 56, Varėna.</w:t>
      </w:r>
      <w:r>
        <w:rPr>
          <w:lang w:val="lt-LT"/>
        </w:rPr>
        <w:t xml:space="preserve"> </w:t>
      </w:r>
      <w:r>
        <w:rPr>
          <w:color w:val="000000"/>
          <w:sz w:val="22"/>
          <w:szCs w:val="22"/>
          <w:lang w:val="lt-LT"/>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w:t>
      </w:r>
    </w:p>
    <w:p w14:paraId="48BD754A" w14:textId="77777777" w:rsidR="00FD0CDE" w:rsidRDefault="00FD0CDE" w:rsidP="00FD0CDE">
      <w:pPr>
        <w:jc w:val="both"/>
        <w:rPr>
          <w:sz w:val="22"/>
          <w:szCs w:val="22"/>
          <w:lang w:val="lt-LT"/>
        </w:rPr>
      </w:pPr>
      <w:r>
        <w:rPr>
          <w:sz w:val="22"/>
          <w:szCs w:val="22"/>
          <w:lang w:val="lt-LT"/>
        </w:rPr>
        <w:t>16. Pasiūlymas galioja jame tiekėjo nurodytą laiką. Pasiūlymas turi galioti ne trumpiau nei 30 kalendorinių dienų po galutinio pasiūlymų pateikimo termino pabaigos.</w:t>
      </w:r>
      <w:r>
        <w:rPr>
          <w:i/>
          <w:iCs/>
          <w:sz w:val="22"/>
          <w:szCs w:val="22"/>
          <w:lang w:val="lt-LT"/>
        </w:rPr>
        <w:t xml:space="preserve"> </w:t>
      </w:r>
      <w:r>
        <w:rPr>
          <w:sz w:val="22"/>
          <w:szCs w:val="22"/>
          <w:lang w:val="lt-LT"/>
        </w:rPr>
        <w:t>Jeigu pasiūlyme nenurodytas jo galiojimo laikas, laikoma, kad pasiūlymas galioja tiek, kiek numatyta pirkimo dokumentuose.</w:t>
      </w:r>
    </w:p>
    <w:p w14:paraId="27496BBB" w14:textId="77777777" w:rsidR="00FD0CDE" w:rsidRDefault="00FD0CDE" w:rsidP="00FD0CDE">
      <w:pPr>
        <w:ind w:firstLine="142"/>
        <w:jc w:val="center"/>
        <w:rPr>
          <w:b/>
          <w:sz w:val="22"/>
          <w:szCs w:val="22"/>
          <w:lang w:val="lt-LT"/>
        </w:rPr>
      </w:pPr>
    </w:p>
    <w:p w14:paraId="5CE7E416" w14:textId="77777777" w:rsidR="00BD6138" w:rsidRDefault="00BD6138" w:rsidP="00FD0CDE">
      <w:pPr>
        <w:ind w:firstLine="142"/>
        <w:jc w:val="center"/>
        <w:rPr>
          <w:b/>
          <w:sz w:val="22"/>
          <w:szCs w:val="22"/>
          <w:lang w:val="lt-LT"/>
        </w:rPr>
      </w:pPr>
    </w:p>
    <w:p w14:paraId="1A7A8930" w14:textId="77777777" w:rsidR="00BD6138" w:rsidRDefault="00BD6138" w:rsidP="00FD0CDE">
      <w:pPr>
        <w:ind w:firstLine="142"/>
        <w:jc w:val="center"/>
        <w:rPr>
          <w:b/>
          <w:sz w:val="22"/>
          <w:szCs w:val="22"/>
          <w:lang w:val="lt-LT"/>
        </w:rPr>
      </w:pPr>
    </w:p>
    <w:p w14:paraId="5DDB84D5" w14:textId="77777777" w:rsidR="00BD6138" w:rsidRDefault="00BD6138" w:rsidP="00FD0CDE">
      <w:pPr>
        <w:ind w:firstLine="142"/>
        <w:jc w:val="center"/>
        <w:rPr>
          <w:b/>
          <w:sz w:val="22"/>
          <w:szCs w:val="22"/>
          <w:lang w:val="lt-LT"/>
        </w:rPr>
      </w:pPr>
    </w:p>
    <w:p w14:paraId="60FD41A1" w14:textId="77777777" w:rsidR="00BD6138" w:rsidRDefault="00BD6138" w:rsidP="00FD0CDE">
      <w:pPr>
        <w:ind w:firstLine="142"/>
        <w:jc w:val="center"/>
        <w:rPr>
          <w:b/>
          <w:sz w:val="22"/>
          <w:szCs w:val="22"/>
          <w:lang w:val="lt-LT"/>
        </w:rPr>
      </w:pPr>
    </w:p>
    <w:p w14:paraId="00D3CC37" w14:textId="77777777" w:rsidR="002F7B08" w:rsidRDefault="002F7B08" w:rsidP="00FD0CDE">
      <w:pPr>
        <w:ind w:firstLine="142"/>
        <w:jc w:val="center"/>
        <w:rPr>
          <w:b/>
          <w:sz w:val="22"/>
          <w:szCs w:val="22"/>
          <w:lang w:val="lt-LT"/>
        </w:rPr>
      </w:pPr>
    </w:p>
    <w:p w14:paraId="46446938" w14:textId="77777777" w:rsidR="002F7B08" w:rsidRDefault="002F7B08" w:rsidP="00FD0CDE">
      <w:pPr>
        <w:ind w:firstLine="142"/>
        <w:jc w:val="center"/>
        <w:rPr>
          <w:b/>
          <w:sz w:val="22"/>
          <w:szCs w:val="22"/>
          <w:lang w:val="lt-LT"/>
        </w:rPr>
      </w:pPr>
    </w:p>
    <w:p w14:paraId="46B6A23A" w14:textId="4983D132" w:rsidR="00FD0CDE" w:rsidRDefault="00FD0CDE" w:rsidP="00FD0CDE">
      <w:pPr>
        <w:ind w:firstLine="142"/>
        <w:jc w:val="center"/>
        <w:rPr>
          <w:b/>
          <w:sz w:val="22"/>
          <w:szCs w:val="22"/>
          <w:lang w:val="lt-LT"/>
        </w:rPr>
      </w:pPr>
      <w:r>
        <w:rPr>
          <w:b/>
          <w:sz w:val="22"/>
          <w:szCs w:val="22"/>
          <w:lang w:val="lt-LT"/>
        </w:rPr>
        <w:lastRenderedPageBreak/>
        <w:t>V.</w:t>
      </w:r>
      <w:r>
        <w:rPr>
          <w:sz w:val="22"/>
          <w:szCs w:val="22"/>
          <w:lang w:val="lt-LT"/>
        </w:rPr>
        <w:t> </w:t>
      </w:r>
      <w:r>
        <w:rPr>
          <w:b/>
          <w:bCs/>
          <w:sz w:val="22"/>
          <w:szCs w:val="22"/>
          <w:lang w:val="lt-LT"/>
        </w:rPr>
        <w:t xml:space="preserve">KONKURSO </w:t>
      </w:r>
      <w:r>
        <w:rPr>
          <w:b/>
          <w:sz w:val="22"/>
          <w:szCs w:val="22"/>
          <w:lang w:val="lt-LT"/>
        </w:rPr>
        <w:t>SĄLYGŲ PAAIŠKINIMAS IR PATIKSLINIMAS</w:t>
      </w:r>
    </w:p>
    <w:p w14:paraId="677A54DF" w14:textId="77777777" w:rsidR="00FD0CDE" w:rsidRDefault="00FD0CDE" w:rsidP="00FD0CDE">
      <w:pPr>
        <w:ind w:firstLine="142"/>
        <w:jc w:val="center"/>
        <w:rPr>
          <w:b/>
          <w:sz w:val="22"/>
          <w:szCs w:val="22"/>
          <w:lang w:val="lt-LT"/>
        </w:rPr>
      </w:pPr>
    </w:p>
    <w:p w14:paraId="5B16EBFE" w14:textId="5232B18E" w:rsidR="00FD0CDE" w:rsidRDefault="00FD0CDE" w:rsidP="00FD0CDE">
      <w:pPr>
        <w:tabs>
          <w:tab w:val="left" w:pos="851"/>
        </w:tabs>
        <w:suppressAutoHyphens w:val="0"/>
        <w:jc w:val="both"/>
        <w:rPr>
          <w:rFonts w:eastAsia="Calibri"/>
          <w:bCs/>
          <w:sz w:val="22"/>
          <w:szCs w:val="22"/>
          <w:lang w:val="lt-LT" w:eastAsia="en-US"/>
        </w:rPr>
      </w:pPr>
      <w:r>
        <w:rPr>
          <w:color w:val="000000"/>
          <w:sz w:val="22"/>
          <w:szCs w:val="22"/>
          <w:lang w:val="lt-LT"/>
        </w:rPr>
        <w:t xml:space="preserve">17. </w:t>
      </w:r>
      <w:r>
        <w:rPr>
          <w:rFonts w:eastAsia="Calibri"/>
          <w:sz w:val="22"/>
          <w:szCs w:val="22"/>
          <w:lang w:val="lt-LT" w:eastAsia="en-US"/>
        </w:rPr>
        <w:t xml:space="preserve">Tiesioginį ryšį su Tiekėjais techniniais klausimais įgaliotas palaikyti technikos direktorius Eimantas </w:t>
      </w:r>
      <w:proofErr w:type="spellStart"/>
      <w:r>
        <w:rPr>
          <w:rFonts w:eastAsia="Calibri"/>
          <w:sz w:val="22"/>
          <w:szCs w:val="22"/>
          <w:lang w:val="lt-LT" w:eastAsia="en-US"/>
        </w:rPr>
        <w:t>Valakevičiu</w:t>
      </w:r>
      <w:r w:rsidRPr="00BD6138">
        <w:rPr>
          <w:rFonts w:eastAsia="Calibri"/>
          <w:sz w:val="22"/>
          <w:szCs w:val="22"/>
          <w:lang w:val="lt-LT" w:eastAsia="en-US"/>
        </w:rPr>
        <w:t>s</w:t>
      </w:r>
      <w:proofErr w:type="spellEnd"/>
      <w:r w:rsidRPr="00BD6138">
        <w:rPr>
          <w:rFonts w:eastAsia="Calibri"/>
          <w:sz w:val="22"/>
          <w:szCs w:val="22"/>
          <w:lang w:val="lt-LT" w:eastAsia="en-US"/>
        </w:rPr>
        <w:t>,</w:t>
      </w:r>
      <w:r>
        <w:rPr>
          <w:rFonts w:eastAsia="Calibri"/>
          <w:b/>
          <w:sz w:val="22"/>
          <w:szCs w:val="22"/>
          <w:lang w:val="lt-LT" w:eastAsia="en-US"/>
        </w:rPr>
        <w:t xml:space="preserve">  </w:t>
      </w:r>
      <w:r>
        <w:rPr>
          <w:rFonts w:eastAsia="Calibri"/>
          <w:bCs/>
          <w:sz w:val="22"/>
          <w:szCs w:val="22"/>
          <w:lang w:val="lt-LT" w:eastAsia="en-US"/>
        </w:rPr>
        <w:t xml:space="preserve">mob. tel. (8 698) 40713,  el. p.: </w:t>
      </w:r>
      <w:hyperlink r:id="rId6" w:history="1">
        <w:r>
          <w:rPr>
            <w:rStyle w:val="Hipersaitas"/>
            <w:rFonts w:eastAsia="Calibri"/>
            <w:bCs/>
            <w:sz w:val="22"/>
            <w:szCs w:val="22"/>
            <w:lang w:val="lt-LT" w:eastAsia="en-US"/>
          </w:rPr>
          <w:t>eimantas.v@vsiluma.lt</w:t>
        </w:r>
      </w:hyperlink>
      <w:r>
        <w:rPr>
          <w:rFonts w:eastAsia="Calibri"/>
          <w:bCs/>
          <w:sz w:val="22"/>
          <w:szCs w:val="22"/>
          <w:lang w:val="lt-LT" w:eastAsia="en-US"/>
        </w:rPr>
        <w:t xml:space="preserve">, pirkimų procedūrų klausimais </w:t>
      </w:r>
      <w:r w:rsidR="00BD6138">
        <w:rPr>
          <w:rFonts w:eastAsia="Calibri"/>
          <w:bCs/>
          <w:sz w:val="22"/>
          <w:szCs w:val="22"/>
          <w:lang w:val="lt-LT" w:eastAsia="en-US"/>
        </w:rPr>
        <w:t xml:space="preserve">renovacijos projektų ir pirkimų </w:t>
      </w:r>
      <w:r>
        <w:rPr>
          <w:rFonts w:eastAsia="Calibri"/>
          <w:bCs/>
          <w:sz w:val="22"/>
          <w:szCs w:val="22"/>
          <w:lang w:val="lt-LT" w:eastAsia="en-US"/>
        </w:rPr>
        <w:t xml:space="preserve">vadybininkė Ligita </w:t>
      </w:r>
      <w:proofErr w:type="spellStart"/>
      <w:r>
        <w:rPr>
          <w:rFonts w:eastAsia="Calibri"/>
          <w:bCs/>
          <w:sz w:val="22"/>
          <w:szCs w:val="22"/>
          <w:lang w:val="lt-LT" w:eastAsia="en-US"/>
        </w:rPr>
        <w:t>Macelienė</w:t>
      </w:r>
      <w:proofErr w:type="spellEnd"/>
      <w:r>
        <w:rPr>
          <w:rFonts w:eastAsia="Calibri"/>
          <w:bCs/>
          <w:sz w:val="22"/>
          <w:szCs w:val="22"/>
          <w:lang w:val="lt-LT" w:eastAsia="en-US"/>
        </w:rPr>
        <w:t xml:space="preserve">, mob. tel. (8 658) 35251, el. p.: </w:t>
      </w:r>
      <w:bookmarkStart w:id="0" w:name="_Hlk141857122"/>
      <w:r>
        <w:rPr>
          <w:rFonts w:eastAsia="Calibri"/>
          <w:bCs/>
          <w:sz w:val="22"/>
          <w:szCs w:val="22"/>
          <w:lang w:val="lt-LT" w:eastAsia="en-US"/>
        </w:rPr>
        <w:fldChar w:fldCharType="begin"/>
      </w:r>
      <w:r>
        <w:rPr>
          <w:rFonts w:eastAsia="Calibri"/>
          <w:bCs/>
          <w:sz w:val="22"/>
          <w:szCs w:val="22"/>
          <w:lang w:val="lt-LT" w:eastAsia="en-US"/>
        </w:rPr>
        <w:instrText>HYPERLINK "mailto:ligita.m@vsiluma.lt"</w:instrText>
      </w:r>
      <w:r>
        <w:rPr>
          <w:rFonts w:eastAsia="Calibri"/>
          <w:bCs/>
          <w:sz w:val="22"/>
          <w:szCs w:val="22"/>
          <w:lang w:val="lt-LT" w:eastAsia="en-US"/>
        </w:rPr>
      </w:r>
      <w:r>
        <w:rPr>
          <w:rFonts w:eastAsia="Calibri"/>
          <w:bCs/>
          <w:sz w:val="22"/>
          <w:szCs w:val="22"/>
          <w:lang w:val="lt-LT" w:eastAsia="en-US"/>
        </w:rPr>
        <w:fldChar w:fldCharType="separate"/>
      </w:r>
      <w:r>
        <w:rPr>
          <w:rStyle w:val="Hipersaitas"/>
          <w:rFonts w:eastAsia="Calibri"/>
          <w:bCs/>
          <w:sz w:val="22"/>
          <w:szCs w:val="22"/>
          <w:lang w:val="lt-LT" w:eastAsia="en-US"/>
        </w:rPr>
        <w:t>ligita.m@vsiluma.lt</w:t>
      </w:r>
      <w:r>
        <w:rPr>
          <w:rFonts w:eastAsia="Calibri"/>
          <w:bCs/>
          <w:sz w:val="22"/>
          <w:szCs w:val="22"/>
          <w:lang w:val="lt-LT" w:eastAsia="en-US"/>
        </w:rPr>
        <w:fldChar w:fldCharType="end"/>
      </w:r>
      <w:r>
        <w:rPr>
          <w:rFonts w:eastAsia="Calibri"/>
          <w:bCs/>
          <w:sz w:val="22"/>
          <w:szCs w:val="22"/>
          <w:lang w:val="lt-LT" w:eastAsia="en-US"/>
        </w:rPr>
        <w:t xml:space="preserve">. </w:t>
      </w:r>
      <w:bookmarkEnd w:id="0"/>
    </w:p>
    <w:p w14:paraId="19684837" w14:textId="77777777" w:rsidR="00FD0CDE" w:rsidRDefault="00FD0CDE" w:rsidP="00FD0CDE">
      <w:pPr>
        <w:jc w:val="both"/>
        <w:rPr>
          <w:color w:val="000000"/>
          <w:sz w:val="22"/>
          <w:szCs w:val="22"/>
          <w:lang w:val="lt-LT"/>
        </w:rPr>
      </w:pPr>
      <w:r>
        <w:rPr>
          <w:color w:val="000000"/>
          <w:sz w:val="22"/>
          <w:szCs w:val="22"/>
          <w:lang w:val="lt-LT"/>
        </w:rPr>
        <w:t>18. Konkurso sąlygos gali būti paaiškinamos, patikslinamos tiekėjų iniciatyva, jiems raštu  kreipiantis į perkančiąją organizaciją. Prašymai paaiškinti pirkimo sąlygas gali būti pateikiami perkančiajai organizacijai raštu ne vėliau kaip likus 4 darbo dienoms iki pasiūlymo pateikimo termino pabaigos. Tiekėjai turėtų būti aktyvūs ir pateikti klausimus ar paprašyti paaiškinti pirkimo sąlygas iš karto jas išanalizavę, atsižvelgdami į tai, kad pasibaigus pasiūlymų pateikimo terminui, pasiūlymo turinio keisti nebus galima. Į gautą prašymą perkančioji organizacija atsako per 2 darbo dienas nuo jo gavimo dienos.</w:t>
      </w:r>
    </w:p>
    <w:p w14:paraId="50A730C2" w14:textId="77777777" w:rsidR="00FD0CDE" w:rsidRDefault="00FD0CDE" w:rsidP="00FD0CDE">
      <w:pPr>
        <w:jc w:val="both"/>
        <w:rPr>
          <w:color w:val="000000"/>
          <w:sz w:val="22"/>
          <w:szCs w:val="22"/>
          <w:lang w:val="lt-LT"/>
        </w:rPr>
      </w:pPr>
      <w:r>
        <w:rPr>
          <w:color w:val="000000"/>
          <w:sz w:val="22"/>
          <w:szCs w:val="22"/>
          <w:lang w:val="lt-LT"/>
        </w:rPr>
        <w:t xml:space="preserve">19. Nesibaigus pasiūlymų pateikimo terminui perkančioji organizacija turi teisę savo iniciatyva   paaiškinti, patikslinti konkurso sąlygas, likus  ne mažiau kaip 3 dienoms iki pasiūlymų pateikimo termino pabaigos. </w:t>
      </w:r>
    </w:p>
    <w:p w14:paraId="390666F5" w14:textId="77777777" w:rsidR="00FD0CDE" w:rsidRDefault="00FD0CDE" w:rsidP="00FD0CDE">
      <w:pPr>
        <w:jc w:val="both"/>
        <w:rPr>
          <w:color w:val="000000"/>
          <w:sz w:val="22"/>
          <w:szCs w:val="22"/>
          <w:lang w:val="lt-LT"/>
        </w:rPr>
      </w:pPr>
      <w:r>
        <w:rPr>
          <w:color w:val="000000"/>
          <w:sz w:val="22"/>
          <w:szCs w:val="22"/>
          <w:lang w:val="lt-LT"/>
        </w:rPr>
        <w:t>20. Atsakydama į kiekvieną tiekėjo raštu pateiktą prašymą paaiškinti apklausos sąlygas, arba aiškindama, tikslindama apklausos sąlygas savo iniciatyva, perkančioji organizacija turi paaiškinimus, patikslinimus išsiųsti visiems suinteresuotiems tiekėjams.</w:t>
      </w:r>
    </w:p>
    <w:p w14:paraId="45A88EBC" w14:textId="77777777" w:rsidR="00FD0CDE" w:rsidRDefault="00FD0CDE" w:rsidP="00FD0CDE">
      <w:pPr>
        <w:jc w:val="both"/>
        <w:rPr>
          <w:sz w:val="22"/>
          <w:szCs w:val="22"/>
          <w:lang w:val="lt-LT"/>
        </w:rPr>
      </w:pPr>
      <w:r>
        <w:rPr>
          <w:sz w:val="22"/>
          <w:szCs w:val="22"/>
          <w:lang w:val="lt-LT"/>
        </w:rPr>
        <w:t xml:space="preserve">21. Perkančioji organizacija, paaiškindama ar patikslindama pirkimo dokumentus, privalo užtikrinti tiekėjų anonimiškumą, t. y. privalo užtikrinti, kad tiekėjas nesužinotų kitų tiekėjų, dalyvaujančių pirkimo procedūrose, pavadinimų ir kitų rekvizitų. </w:t>
      </w:r>
    </w:p>
    <w:p w14:paraId="6E7891F1" w14:textId="77777777" w:rsidR="00FD0CDE" w:rsidRDefault="00FD0CDE" w:rsidP="00FD0CDE">
      <w:pPr>
        <w:jc w:val="both"/>
        <w:rPr>
          <w:sz w:val="22"/>
          <w:szCs w:val="22"/>
          <w:lang w:val="lt-LT"/>
        </w:rPr>
      </w:pPr>
      <w:r>
        <w:rPr>
          <w:sz w:val="22"/>
          <w:szCs w:val="22"/>
          <w:lang w:val="lt-LT"/>
        </w:rPr>
        <w:t xml:space="preserve">22. Pasibaigus pasiūlymų pateikimo terminui, pasiūlymo turinio keisti nebus galima. </w:t>
      </w:r>
    </w:p>
    <w:p w14:paraId="2283CDFA" w14:textId="77777777" w:rsidR="00FD0CDE" w:rsidRDefault="00FD0CDE" w:rsidP="00FD0CDE">
      <w:pPr>
        <w:widowControl w:val="0"/>
        <w:autoSpaceDE w:val="0"/>
        <w:rPr>
          <w:sz w:val="22"/>
          <w:szCs w:val="22"/>
          <w:lang w:val="lt-LT"/>
        </w:rPr>
      </w:pPr>
    </w:p>
    <w:p w14:paraId="3581BA60" w14:textId="77777777" w:rsidR="00FD0CDE" w:rsidRDefault="00FD0CDE" w:rsidP="00FD0CDE">
      <w:pPr>
        <w:ind w:firstLine="142"/>
        <w:jc w:val="center"/>
        <w:rPr>
          <w:b/>
          <w:sz w:val="22"/>
          <w:szCs w:val="22"/>
          <w:lang w:val="lt-LT"/>
        </w:rPr>
      </w:pPr>
      <w:r>
        <w:rPr>
          <w:b/>
          <w:spacing w:val="-8"/>
          <w:sz w:val="22"/>
          <w:szCs w:val="22"/>
          <w:lang w:val="lt-LT"/>
        </w:rPr>
        <w:t xml:space="preserve">VI. PASIŪLYMŲ </w:t>
      </w:r>
      <w:r>
        <w:rPr>
          <w:b/>
          <w:sz w:val="22"/>
          <w:szCs w:val="22"/>
          <w:lang w:val="lt-LT"/>
        </w:rPr>
        <w:t>NAGRINĖJIMAS IR PASIŪLYMŲ ATMETIMO PRIEŽASTYS</w:t>
      </w:r>
    </w:p>
    <w:p w14:paraId="4CD7C473" w14:textId="77777777" w:rsidR="00FD0CDE" w:rsidRDefault="00FD0CDE" w:rsidP="00FD0CDE">
      <w:pPr>
        <w:ind w:firstLine="142"/>
        <w:jc w:val="center"/>
        <w:rPr>
          <w:b/>
          <w:sz w:val="22"/>
          <w:szCs w:val="22"/>
          <w:lang w:val="lt-LT"/>
        </w:rPr>
      </w:pPr>
    </w:p>
    <w:p w14:paraId="0C9845E0" w14:textId="0F0FA286" w:rsidR="00FD0CDE" w:rsidRDefault="00FD0CDE" w:rsidP="00FD0CDE">
      <w:pPr>
        <w:jc w:val="both"/>
        <w:rPr>
          <w:color w:val="000000"/>
          <w:sz w:val="22"/>
          <w:szCs w:val="22"/>
          <w:lang w:val="lt-LT"/>
        </w:rPr>
      </w:pPr>
      <w:r>
        <w:rPr>
          <w:color w:val="000000"/>
          <w:sz w:val="22"/>
          <w:szCs w:val="22"/>
          <w:lang w:val="lt-LT"/>
        </w:rPr>
        <w:t xml:space="preserve">23.Vokai su pasiūlymais bus atplėšiami </w:t>
      </w:r>
      <w:r w:rsidRPr="002F7B08">
        <w:rPr>
          <w:b/>
          <w:color w:val="000000" w:themeColor="text1"/>
          <w:sz w:val="22"/>
          <w:szCs w:val="22"/>
          <w:lang w:val="lt-LT"/>
        </w:rPr>
        <w:t xml:space="preserve">2025 m. </w:t>
      </w:r>
      <w:r w:rsidR="002F7B08" w:rsidRPr="002F7B08">
        <w:rPr>
          <w:b/>
          <w:color w:val="000000" w:themeColor="text1"/>
          <w:sz w:val="22"/>
          <w:szCs w:val="22"/>
          <w:lang w:val="lt-LT"/>
        </w:rPr>
        <w:t>rugpjūčio</w:t>
      </w:r>
      <w:r w:rsidRPr="002F7B08">
        <w:rPr>
          <w:b/>
          <w:color w:val="000000" w:themeColor="text1"/>
          <w:sz w:val="22"/>
          <w:szCs w:val="22"/>
          <w:lang w:val="lt-LT"/>
        </w:rPr>
        <w:t xml:space="preserve"> </w:t>
      </w:r>
      <w:r w:rsidR="002F7B08" w:rsidRPr="002F7B08">
        <w:rPr>
          <w:b/>
          <w:color w:val="000000" w:themeColor="text1"/>
          <w:sz w:val="22"/>
          <w:szCs w:val="22"/>
          <w:lang w:val="lt-LT"/>
        </w:rPr>
        <w:t>2</w:t>
      </w:r>
      <w:r w:rsidRPr="002F7B08">
        <w:rPr>
          <w:b/>
          <w:color w:val="000000" w:themeColor="text1"/>
          <w:sz w:val="22"/>
          <w:szCs w:val="22"/>
          <w:lang w:val="lt-LT"/>
        </w:rPr>
        <w:t xml:space="preserve">7 d. 10 val. 00 min. </w:t>
      </w:r>
      <w:r w:rsidRPr="002F7B08">
        <w:rPr>
          <w:color w:val="000000" w:themeColor="text1"/>
          <w:sz w:val="22"/>
          <w:szCs w:val="22"/>
          <w:lang w:val="lt-LT"/>
        </w:rPr>
        <w:t xml:space="preserve">UAB </w:t>
      </w:r>
      <w:r>
        <w:rPr>
          <w:color w:val="000000"/>
          <w:sz w:val="22"/>
          <w:szCs w:val="22"/>
          <w:lang w:val="lt-LT"/>
        </w:rPr>
        <w:t>„Varėnos šiluma“ administraciniame pastate,  kabinetas Nr.7, J. Basanavičiaus g. 56, Varėna</w:t>
      </w:r>
      <w:r>
        <w:rPr>
          <w:bCs/>
          <w:color w:val="000000"/>
          <w:sz w:val="22"/>
          <w:szCs w:val="22"/>
          <w:lang w:val="lt-LT"/>
        </w:rPr>
        <w:t>.</w:t>
      </w:r>
    </w:p>
    <w:p w14:paraId="48BD4A89" w14:textId="77777777" w:rsidR="00FD0CDE" w:rsidRDefault="00FD0CDE" w:rsidP="00FD0CDE">
      <w:pPr>
        <w:jc w:val="both"/>
        <w:rPr>
          <w:sz w:val="22"/>
          <w:szCs w:val="22"/>
          <w:lang w:val="lt-LT"/>
        </w:rPr>
      </w:pPr>
      <w:r>
        <w:rPr>
          <w:sz w:val="22"/>
          <w:szCs w:val="22"/>
          <w:lang w:val="lt-LT"/>
        </w:rPr>
        <w:t>24. Tolesnes pasiūlymų nagrinėjimo, vertinimo ir palyginimo procedūras atlieka Komisija, tiekėjams ar jų įgaliotiems atstovams nedalyvaujant.</w:t>
      </w:r>
    </w:p>
    <w:p w14:paraId="20E15166" w14:textId="77777777" w:rsidR="00FD0CDE" w:rsidRDefault="00FD0CDE" w:rsidP="00FD0CDE">
      <w:pPr>
        <w:jc w:val="both"/>
        <w:rPr>
          <w:sz w:val="22"/>
          <w:szCs w:val="22"/>
          <w:lang w:val="lt-LT"/>
        </w:rPr>
      </w:pPr>
      <w:r>
        <w:rPr>
          <w:sz w:val="22"/>
          <w:szCs w:val="22"/>
          <w:lang w:val="lt-LT"/>
        </w:rPr>
        <w:t xml:space="preserve">25. Komisija tikrina tiekėjų pasiūlymuose pateiktų kvalifikacijos duomenų atitiktis konkurso sąlygose nustatytiems minimaliems kvalifikacijos reikalavimams. </w:t>
      </w:r>
    </w:p>
    <w:p w14:paraId="7EFC718B" w14:textId="77777777" w:rsidR="00FD0CDE" w:rsidRDefault="00FD0CDE" w:rsidP="00FD0CDE">
      <w:pPr>
        <w:tabs>
          <w:tab w:val="left" w:pos="9000"/>
        </w:tabs>
        <w:jc w:val="both"/>
        <w:rPr>
          <w:color w:val="000000"/>
          <w:sz w:val="22"/>
          <w:szCs w:val="22"/>
          <w:lang w:val="lt-LT"/>
        </w:rPr>
      </w:pPr>
      <w:r>
        <w:rPr>
          <w:color w:val="000000"/>
          <w:sz w:val="22"/>
          <w:szCs w:val="22"/>
          <w:lang w:val="lt-LT"/>
        </w:rPr>
        <w:t>26. Iškilus klausimams dėl pasiūlymų turinio ir pirkimo organizatoriui paprašius, tiekėjai privalo per nurodytą terminą pateikti papildomus paaiškinimus raštu, nekeičiant pasiūlymo esmės.</w:t>
      </w:r>
    </w:p>
    <w:p w14:paraId="359CEA3E" w14:textId="77777777" w:rsidR="00FD0CDE" w:rsidRDefault="00FD0CDE" w:rsidP="00FD0CDE">
      <w:pPr>
        <w:jc w:val="both"/>
        <w:rPr>
          <w:color w:val="000000"/>
          <w:sz w:val="22"/>
          <w:szCs w:val="22"/>
          <w:lang w:val="lt-LT"/>
        </w:rPr>
      </w:pPr>
      <w:r>
        <w:rPr>
          <w:color w:val="000000"/>
          <w:sz w:val="22"/>
          <w:szCs w:val="22"/>
          <w:lang w:val="lt-LT"/>
        </w:rPr>
        <w:t xml:space="preserve">27. Tiekėjo pateiktų kvalifikacijos duomenų patikslinimai, pasiūlymo turinio paaiškinimai, pasiūlyme nurodytų aritmetinių klaidų pataisymai, ir kiti dokumentai siunčiami perkančiai organizacijai el. paštu: </w:t>
      </w:r>
      <w:hyperlink r:id="rId7" w:history="1">
        <w:r>
          <w:rPr>
            <w:rStyle w:val="Hipersaitas"/>
            <w:rFonts w:eastAsiaTheme="majorEastAsia"/>
            <w:sz w:val="22"/>
            <w:szCs w:val="22"/>
            <w:lang w:val="lt-LT"/>
          </w:rPr>
          <w:t>info@vsiluma.lt</w:t>
        </w:r>
      </w:hyperlink>
      <w:r>
        <w:rPr>
          <w:color w:val="000000"/>
          <w:sz w:val="22"/>
          <w:szCs w:val="22"/>
          <w:lang w:val="lt-LT"/>
        </w:rPr>
        <w:t xml:space="preserve"> arba </w:t>
      </w:r>
      <w:hyperlink r:id="rId8" w:history="1">
        <w:r>
          <w:rPr>
            <w:rStyle w:val="Hipersaitas"/>
            <w:rFonts w:eastAsia="Calibri"/>
            <w:bCs/>
            <w:sz w:val="22"/>
            <w:szCs w:val="22"/>
            <w:lang w:val="lt-LT" w:eastAsia="en-US"/>
          </w:rPr>
          <w:t>ligita.m@vsiluma.lt</w:t>
        </w:r>
      </w:hyperlink>
      <w:r>
        <w:rPr>
          <w:rFonts w:eastAsia="Calibri"/>
          <w:bCs/>
          <w:sz w:val="22"/>
          <w:szCs w:val="22"/>
          <w:lang w:val="lt-LT" w:eastAsia="en-US"/>
        </w:rPr>
        <w:t>.</w:t>
      </w:r>
    </w:p>
    <w:p w14:paraId="5FD31308" w14:textId="77777777" w:rsidR="00FD0CDE" w:rsidRDefault="00FD0CDE" w:rsidP="00FD0CDE">
      <w:pPr>
        <w:jc w:val="both"/>
        <w:rPr>
          <w:sz w:val="22"/>
          <w:szCs w:val="22"/>
          <w:lang w:val="lt-LT"/>
        </w:rPr>
      </w:pPr>
      <w:r>
        <w:rPr>
          <w:sz w:val="22"/>
          <w:szCs w:val="22"/>
          <w:lang w:val="lt-LT"/>
        </w:rPr>
        <w:t>28. Pasiūlymas atmetamas, jeigu:</w:t>
      </w:r>
    </w:p>
    <w:p w14:paraId="3F8DF0D3" w14:textId="77777777" w:rsidR="00FD0CDE" w:rsidRDefault="00FD0CDE" w:rsidP="00FD0CDE">
      <w:pPr>
        <w:jc w:val="both"/>
        <w:rPr>
          <w:sz w:val="22"/>
          <w:szCs w:val="22"/>
          <w:lang w:val="lt-LT"/>
        </w:rPr>
      </w:pPr>
      <w:r>
        <w:rPr>
          <w:sz w:val="22"/>
          <w:szCs w:val="22"/>
          <w:lang w:val="lt-LT"/>
        </w:rPr>
        <w:t>28.1 tiekėjas neatitiko minimalių kvalifikacijos reikalavimų ar pateikė netikslius duomenis ir, perkančiajai organizacijai paprašius, tiekėjas per 3 darbo dienas po tokio prašymo pateikimo jų nepatikslino;</w:t>
      </w:r>
    </w:p>
    <w:p w14:paraId="435C9D1A" w14:textId="77777777" w:rsidR="00FD0CDE" w:rsidRDefault="00FD0CDE" w:rsidP="00FD0CDE">
      <w:pPr>
        <w:jc w:val="both"/>
        <w:rPr>
          <w:sz w:val="22"/>
          <w:szCs w:val="22"/>
          <w:lang w:val="lt-LT"/>
        </w:rPr>
      </w:pPr>
      <w:r>
        <w:rPr>
          <w:sz w:val="22"/>
          <w:szCs w:val="22"/>
          <w:lang w:val="lt-LT"/>
        </w:rPr>
        <w:t>28.2 jeigu apie nustatytų reikalavimų atitikimą tiekėjas pateikė melagingą informaciją, kurią perkančioji organizacija gali įrodyti bet kokiomis teisėtomis priemonėmis;</w:t>
      </w:r>
    </w:p>
    <w:p w14:paraId="5303CF1A" w14:textId="77777777" w:rsidR="00FD0CDE" w:rsidRDefault="00FD0CDE" w:rsidP="00FD0CDE">
      <w:pPr>
        <w:jc w:val="both"/>
        <w:rPr>
          <w:sz w:val="22"/>
          <w:szCs w:val="22"/>
          <w:lang w:val="lt-LT"/>
        </w:rPr>
      </w:pPr>
      <w:r>
        <w:rPr>
          <w:sz w:val="22"/>
          <w:szCs w:val="22"/>
          <w:lang w:val="lt-LT"/>
        </w:rPr>
        <w:t>28.3 pasiūlymas neatitiko pirkimo dokumentuose nustatytų reikalavimų;</w:t>
      </w:r>
    </w:p>
    <w:p w14:paraId="542CFE6C" w14:textId="77777777" w:rsidR="00FD0CDE" w:rsidRDefault="00FD0CDE" w:rsidP="00FD0CDE">
      <w:pPr>
        <w:jc w:val="both"/>
        <w:rPr>
          <w:sz w:val="22"/>
          <w:szCs w:val="22"/>
          <w:lang w:val="lt-LT"/>
        </w:rPr>
      </w:pPr>
      <w:r>
        <w:rPr>
          <w:sz w:val="22"/>
          <w:szCs w:val="22"/>
          <w:lang w:val="lt-LT"/>
        </w:rPr>
        <w:t>28.4 tiekėjas per pirkimo organizatoriaus nurodytą terminą neištaisė aritmetinių klaidų ir (ar) nepaaiškino pasiūlymo;</w:t>
      </w:r>
    </w:p>
    <w:p w14:paraId="5D29573D" w14:textId="77777777" w:rsidR="00FD0CDE" w:rsidRDefault="00FD0CDE" w:rsidP="00FD0CDE">
      <w:pPr>
        <w:jc w:val="both"/>
        <w:rPr>
          <w:sz w:val="22"/>
          <w:szCs w:val="22"/>
          <w:lang w:val="lt-LT"/>
        </w:rPr>
      </w:pPr>
      <w:r>
        <w:rPr>
          <w:sz w:val="22"/>
          <w:szCs w:val="22"/>
          <w:lang w:val="lt-LT"/>
        </w:rPr>
        <w:t>28.5 pasiūlytos per didelės, perkančiajai organizacijai nepriimtinos kainos;</w:t>
      </w:r>
    </w:p>
    <w:p w14:paraId="1604AF7B" w14:textId="77777777" w:rsidR="00FD0CDE" w:rsidRDefault="00FD0CDE" w:rsidP="00FD0CDE">
      <w:pPr>
        <w:ind w:firstLine="142"/>
        <w:jc w:val="both"/>
        <w:rPr>
          <w:rFonts w:eastAsia="MS Mincho"/>
          <w:iCs/>
          <w:sz w:val="22"/>
          <w:szCs w:val="22"/>
          <w:lang w:val="lt-LT"/>
        </w:rPr>
      </w:pPr>
    </w:p>
    <w:p w14:paraId="4CCCBFE0" w14:textId="77777777" w:rsidR="00FD0CDE" w:rsidRDefault="00FD0CDE" w:rsidP="00FD0CDE">
      <w:pPr>
        <w:ind w:firstLine="142"/>
        <w:jc w:val="center"/>
        <w:rPr>
          <w:b/>
          <w:sz w:val="22"/>
          <w:szCs w:val="22"/>
          <w:lang w:val="lt-LT"/>
        </w:rPr>
      </w:pPr>
      <w:r>
        <w:rPr>
          <w:b/>
          <w:sz w:val="22"/>
          <w:szCs w:val="22"/>
          <w:lang w:val="lt-LT"/>
        </w:rPr>
        <w:t>VII. PASIŪLYMŲ VERTINIMAS</w:t>
      </w:r>
    </w:p>
    <w:p w14:paraId="65E9C512" w14:textId="77777777" w:rsidR="00FD0CDE" w:rsidRDefault="00FD0CDE" w:rsidP="00FD0CDE">
      <w:pPr>
        <w:ind w:firstLine="142"/>
        <w:jc w:val="center"/>
        <w:rPr>
          <w:b/>
          <w:sz w:val="22"/>
          <w:szCs w:val="22"/>
          <w:lang w:val="lt-LT"/>
        </w:rPr>
      </w:pPr>
    </w:p>
    <w:p w14:paraId="543A356E" w14:textId="77777777" w:rsidR="00FD0CDE" w:rsidRDefault="00FD0CDE" w:rsidP="00FD0CDE">
      <w:pPr>
        <w:rPr>
          <w:sz w:val="22"/>
          <w:szCs w:val="22"/>
          <w:lang w:val="lt-LT"/>
        </w:rPr>
      </w:pPr>
      <w:r>
        <w:rPr>
          <w:sz w:val="22"/>
          <w:szCs w:val="22"/>
          <w:lang w:val="lt-LT"/>
        </w:rPr>
        <w:t xml:space="preserve">29. Pasiūlymuose turi būti nurodyta </w:t>
      </w:r>
      <w:bookmarkStart w:id="1" w:name="_Hlk80616645"/>
      <w:r>
        <w:rPr>
          <w:sz w:val="22"/>
          <w:szCs w:val="22"/>
          <w:lang w:val="lt-LT"/>
        </w:rPr>
        <w:t xml:space="preserve">kaina eurais už vieną </w:t>
      </w:r>
      <w:proofErr w:type="spellStart"/>
      <w:r>
        <w:rPr>
          <w:sz w:val="22"/>
          <w:szCs w:val="22"/>
          <w:lang w:val="lt-LT"/>
        </w:rPr>
        <w:t>ktm</w:t>
      </w:r>
      <w:proofErr w:type="spellEnd"/>
      <w:r>
        <w:rPr>
          <w:sz w:val="22"/>
          <w:szCs w:val="22"/>
          <w:lang w:val="lt-LT"/>
        </w:rPr>
        <w:t xml:space="preserve"> (Eur/</w:t>
      </w:r>
      <w:proofErr w:type="spellStart"/>
      <w:r>
        <w:rPr>
          <w:sz w:val="22"/>
          <w:szCs w:val="22"/>
          <w:lang w:val="lt-LT"/>
        </w:rPr>
        <w:t>ktm</w:t>
      </w:r>
      <w:proofErr w:type="spellEnd"/>
      <w:r>
        <w:rPr>
          <w:sz w:val="22"/>
          <w:szCs w:val="22"/>
          <w:lang w:val="lt-LT"/>
        </w:rPr>
        <w:t xml:space="preserve">). </w:t>
      </w:r>
      <w:bookmarkEnd w:id="1"/>
      <w:r>
        <w:rPr>
          <w:sz w:val="22"/>
          <w:szCs w:val="22"/>
          <w:lang w:val="lt-LT"/>
        </w:rPr>
        <w:t>Į kuro kainą turi būti įskaityti visi mokesčiai ir kitos su kuro tiekimu susijusios išlaidos (kuro paruošimas ir/ar gamyba, pristatymas, iškrovimas</w:t>
      </w:r>
      <w:r>
        <w:rPr>
          <w:sz w:val="22"/>
          <w:szCs w:val="22"/>
          <w:shd w:val="clear" w:color="auto" w:fill="FFFF00"/>
          <w:lang w:val="lt-LT"/>
        </w:rPr>
        <w:t xml:space="preserve"> </w:t>
      </w:r>
      <w:r>
        <w:rPr>
          <w:sz w:val="22"/>
          <w:szCs w:val="22"/>
          <w:lang w:val="lt-LT"/>
        </w:rPr>
        <w:t>ir pan.).</w:t>
      </w:r>
    </w:p>
    <w:p w14:paraId="58209A65" w14:textId="77777777" w:rsidR="00FD0CDE" w:rsidRDefault="00FD0CDE" w:rsidP="00FD0CDE">
      <w:pPr>
        <w:rPr>
          <w:sz w:val="22"/>
          <w:szCs w:val="22"/>
          <w:lang w:val="lt-LT"/>
        </w:rPr>
      </w:pPr>
      <w:r>
        <w:rPr>
          <w:sz w:val="22"/>
          <w:szCs w:val="22"/>
          <w:lang w:val="lt-LT"/>
        </w:rPr>
        <w:t>30.  Jeigu pasiūlyme kainos nurodytos užsienio valiuta, jos bus perskaičiuojamos Lietuvos piniginiais vienetais pagal Lietuvos banko nustatytą ir paskelbtą Lietuvos piniginio vieneto ir užsienio valiutos santykį paskutinę pasiūlymų pateikimo termino dieną.</w:t>
      </w:r>
    </w:p>
    <w:p w14:paraId="75D001EF" w14:textId="77777777" w:rsidR="00FD0CDE" w:rsidRDefault="00FD0CDE" w:rsidP="00FD0CDE">
      <w:pPr>
        <w:jc w:val="both"/>
        <w:rPr>
          <w:sz w:val="22"/>
          <w:szCs w:val="22"/>
          <w:lang w:val="lt-LT"/>
        </w:rPr>
      </w:pPr>
      <w:r>
        <w:rPr>
          <w:sz w:val="22"/>
          <w:szCs w:val="22"/>
          <w:lang w:val="lt-LT"/>
        </w:rPr>
        <w:t>31. Esant neatitikimui tarp pasiūlyme nurodytos kainos išreikštos skaičiais ir žodžiais, teisingas laikoma pasiūlymo kaina, nurodyta žodžiais.</w:t>
      </w:r>
    </w:p>
    <w:p w14:paraId="47E72795" w14:textId="77777777" w:rsidR="00FD0CDE" w:rsidRPr="009B0F06" w:rsidRDefault="00FD0CDE" w:rsidP="009B0F06">
      <w:pPr>
        <w:rPr>
          <w:rFonts w:eastAsia="Calibri"/>
          <w:sz w:val="22"/>
          <w:szCs w:val="22"/>
          <w:lang w:val="lt-LT"/>
        </w:rPr>
      </w:pPr>
      <w:r w:rsidRPr="009B0F06">
        <w:rPr>
          <w:rFonts w:eastAsia="Calibri"/>
        </w:rPr>
        <w:t xml:space="preserve">32. </w:t>
      </w:r>
      <w:proofErr w:type="spellStart"/>
      <w:r w:rsidRPr="009B0F06">
        <w:rPr>
          <w:rFonts w:eastAsia="Calibri"/>
          <w:sz w:val="22"/>
          <w:szCs w:val="22"/>
        </w:rPr>
        <w:t>Perkančiosios</w:t>
      </w:r>
      <w:proofErr w:type="spellEnd"/>
      <w:r w:rsidRPr="009B0F06">
        <w:rPr>
          <w:rFonts w:eastAsia="Calibri"/>
          <w:sz w:val="22"/>
          <w:szCs w:val="22"/>
        </w:rPr>
        <w:t xml:space="preserve"> </w:t>
      </w:r>
      <w:proofErr w:type="spellStart"/>
      <w:r w:rsidRPr="009B0F06">
        <w:rPr>
          <w:rFonts w:eastAsia="Calibri"/>
          <w:sz w:val="22"/>
          <w:szCs w:val="22"/>
        </w:rPr>
        <w:t>organizacijos</w:t>
      </w:r>
      <w:proofErr w:type="spellEnd"/>
      <w:r w:rsidRPr="009B0F06">
        <w:rPr>
          <w:rFonts w:eastAsia="Calibri"/>
          <w:sz w:val="22"/>
          <w:szCs w:val="22"/>
        </w:rPr>
        <w:t xml:space="preserve"> </w:t>
      </w:r>
      <w:proofErr w:type="spellStart"/>
      <w:r w:rsidRPr="009B0F06">
        <w:rPr>
          <w:rFonts w:eastAsia="Calibri"/>
          <w:sz w:val="22"/>
          <w:szCs w:val="22"/>
        </w:rPr>
        <w:t>neatmesti</w:t>
      </w:r>
      <w:proofErr w:type="spellEnd"/>
      <w:r w:rsidRPr="009B0F06">
        <w:rPr>
          <w:rFonts w:eastAsia="Calibri"/>
          <w:sz w:val="22"/>
          <w:szCs w:val="22"/>
        </w:rPr>
        <w:t xml:space="preserve"> </w:t>
      </w:r>
      <w:proofErr w:type="spellStart"/>
      <w:r w:rsidRPr="009B0F06">
        <w:rPr>
          <w:rFonts w:eastAsia="Calibri"/>
          <w:sz w:val="22"/>
          <w:szCs w:val="22"/>
        </w:rPr>
        <w:t>pasiūlymai</w:t>
      </w:r>
      <w:proofErr w:type="spellEnd"/>
      <w:r w:rsidRPr="009B0F06">
        <w:rPr>
          <w:rFonts w:eastAsia="Calibri"/>
          <w:sz w:val="22"/>
          <w:szCs w:val="22"/>
        </w:rPr>
        <w:t xml:space="preserve"> </w:t>
      </w:r>
      <w:proofErr w:type="spellStart"/>
      <w:r w:rsidRPr="009B0F06">
        <w:rPr>
          <w:rFonts w:eastAsia="Calibri"/>
          <w:sz w:val="22"/>
          <w:szCs w:val="22"/>
        </w:rPr>
        <w:t>vertinami</w:t>
      </w:r>
      <w:proofErr w:type="spellEnd"/>
      <w:r w:rsidRPr="009B0F06">
        <w:rPr>
          <w:rFonts w:eastAsia="Calibri"/>
          <w:sz w:val="22"/>
          <w:szCs w:val="22"/>
        </w:rPr>
        <w:t xml:space="preserve"> </w:t>
      </w:r>
      <w:proofErr w:type="spellStart"/>
      <w:r w:rsidRPr="009B0F06">
        <w:rPr>
          <w:rFonts w:eastAsia="Calibri"/>
          <w:sz w:val="22"/>
          <w:szCs w:val="22"/>
        </w:rPr>
        <w:t>pagal</w:t>
      </w:r>
      <w:proofErr w:type="spellEnd"/>
      <w:r w:rsidRPr="009B0F06">
        <w:rPr>
          <w:rFonts w:eastAsia="Calibri"/>
          <w:sz w:val="22"/>
          <w:szCs w:val="22"/>
        </w:rPr>
        <w:t xml:space="preserve"> </w:t>
      </w:r>
      <w:proofErr w:type="spellStart"/>
      <w:r w:rsidRPr="009B0F06">
        <w:rPr>
          <w:rFonts w:eastAsia="Calibri"/>
          <w:sz w:val="22"/>
          <w:szCs w:val="22"/>
        </w:rPr>
        <w:t>mažiausios</w:t>
      </w:r>
      <w:proofErr w:type="spellEnd"/>
      <w:r w:rsidRPr="009B0F06">
        <w:rPr>
          <w:rFonts w:eastAsia="Calibri"/>
          <w:sz w:val="22"/>
          <w:szCs w:val="22"/>
        </w:rPr>
        <w:t xml:space="preserve"> </w:t>
      </w:r>
      <w:proofErr w:type="spellStart"/>
      <w:r w:rsidRPr="009B0F06">
        <w:rPr>
          <w:rFonts w:eastAsia="Calibri"/>
          <w:sz w:val="22"/>
          <w:szCs w:val="22"/>
        </w:rPr>
        <w:t>kainos</w:t>
      </w:r>
      <w:proofErr w:type="spellEnd"/>
      <w:r w:rsidRPr="009B0F06">
        <w:rPr>
          <w:rFonts w:eastAsia="Calibri"/>
          <w:sz w:val="22"/>
          <w:szCs w:val="22"/>
        </w:rPr>
        <w:t xml:space="preserve"> </w:t>
      </w:r>
      <w:proofErr w:type="spellStart"/>
      <w:r w:rsidRPr="009B0F06">
        <w:rPr>
          <w:rFonts w:eastAsia="Calibri"/>
          <w:sz w:val="22"/>
          <w:szCs w:val="22"/>
        </w:rPr>
        <w:t>kriterijų</w:t>
      </w:r>
      <w:proofErr w:type="spellEnd"/>
      <w:r w:rsidRPr="009B0F06">
        <w:rPr>
          <w:rFonts w:eastAsia="Calibri"/>
          <w:sz w:val="22"/>
          <w:szCs w:val="22"/>
        </w:rPr>
        <w:t>.</w:t>
      </w:r>
    </w:p>
    <w:p w14:paraId="09E65F6A" w14:textId="77777777" w:rsidR="00FD0CDE" w:rsidRDefault="00FD0CDE" w:rsidP="00FD0CDE">
      <w:pPr>
        <w:ind w:firstLine="142"/>
        <w:jc w:val="center"/>
        <w:rPr>
          <w:b/>
          <w:sz w:val="22"/>
          <w:szCs w:val="22"/>
          <w:lang w:val="lt-LT"/>
        </w:rPr>
      </w:pPr>
    </w:p>
    <w:p w14:paraId="100A2484" w14:textId="77777777" w:rsidR="002F7B08" w:rsidRDefault="002F7B08" w:rsidP="00FD0CDE">
      <w:pPr>
        <w:ind w:firstLine="142"/>
        <w:jc w:val="center"/>
        <w:rPr>
          <w:b/>
          <w:sz w:val="22"/>
          <w:szCs w:val="22"/>
          <w:lang w:val="lt-LT"/>
        </w:rPr>
      </w:pPr>
    </w:p>
    <w:p w14:paraId="3A376F4E" w14:textId="77777777" w:rsidR="002F7B08" w:rsidRDefault="002F7B08" w:rsidP="00FD0CDE">
      <w:pPr>
        <w:ind w:firstLine="142"/>
        <w:jc w:val="center"/>
        <w:rPr>
          <w:b/>
          <w:sz w:val="22"/>
          <w:szCs w:val="22"/>
          <w:lang w:val="lt-LT"/>
        </w:rPr>
      </w:pPr>
    </w:p>
    <w:p w14:paraId="65E728A4" w14:textId="70279977" w:rsidR="00FD0CDE" w:rsidRDefault="00FD0CDE" w:rsidP="00FD0CDE">
      <w:pPr>
        <w:ind w:firstLine="142"/>
        <w:jc w:val="center"/>
        <w:rPr>
          <w:b/>
          <w:sz w:val="22"/>
          <w:szCs w:val="22"/>
          <w:lang w:val="lt-LT"/>
        </w:rPr>
      </w:pPr>
      <w:r>
        <w:rPr>
          <w:b/>
          <w:sz w:val="22"/>
          <w:szCs w:val="22"/>
          <w:lang w:val="lt-LT"/>
        </w:rPr>
        <w:lastRenderedPageBreak/>
        <w:t>VIII. PASIŪLYMŲ EILĖ IR SPRENDIMAS DĖL PIRKIMO SUTARTIES SUDARYMO</w:t>
      </w:r>
    </w:p>
    <w:p w14:paraId="700F1230" w14:textId="77777777" w:rsidR="00FD0CDE" w:rsidRDefault="00FD0CDE" w:rsidP="00FD0CDE">
      <w:pPr>
        <w:ind w:firstLine="142"/>
        <w:jc w:val="center"/>
        <w:rPr>
          <w:b/>
          <w:sz w:val="22"/>
          <w:szCs w:val="22"/>
          <w:lang w:val="lt-LT"/>
        </w:rPr>
      </w:pPr>
    </w:p>
    <w:p w14:paraId="0D39A9E3" w14:textId="77777777" w:rsidR="00FD0CDE" w:rsidRDefault="00FD0CDE" w:rsidP="00FD0CDE">
      <w:pPr>
        <w:jc w:val="both"/>
        <w:rPr>
          <w:sz w:val="22"/>
          <w:szCs w:val="22"/>
          <w:lang w:val="lt-LT"/>
        </w:rPr>
      </w:pPr>
      <w:r>
        <w:rPr>
          <w:sz w:val="22"/>
          <w:szCs w:val="22"/>
          <w:lang w:val="lt-LT"/>
        </w:rPr>
        <w:t xml:space="preserve">33. Išnagrinėjusi, įvertinusi ir palyginusi pateiktus pasiūlymus, komisija nustato pasiūlymų eilę. Pasiūlymai šioje eilėje surašomi kainos didėjimo tvarka. </w:t>
      </w:r>
    </w:p>
    <w:p w14:paraId="7837130C" w14:textId="77777777" w:rsidR="00FD0CDE" w:rsidRDefault="00FD0CDE" w:rsidP="00FD0CDE">
      <w:pPr>
        <w:jc w:val="both"/>
        <w:rPr>
          <w:color w:val="000000"/>
          <w:sz w:val="22"/>
          <w:szCs w:val="22"/>
          <w:lang w:val="lt-LT"/>
        </w:rPr>
      </w:pPr>
      <w:r>
        <w:rPr>
          <w:color w:val="000000"/>
          <w:sz w:val="22"/>
          <w:szCs w:val="22"/>
          <w:lang w:val="lt-LT"/>
        </w:rPr>
        <w:t>34. Laimėjusiu pasiūlymas pripažįstamas remiantis „Įmonių, veikiančių energetikos srityje, energijos ar kuro, kurių reikia elektros ir šilumos energijai gaminti, pirkimų taisyklėmis“. Perkančioji organizacija, nustačiusi laimėjusį pasiūlymą, apie šį sprendimą nedelsdama, bet ne vėliau kaip per 5 darbo dienas, praneša kiekvienam pasiūlymą pateikusiam tiekėjui. Tais atvejais, kai pasiūlymą pateikė tik vienas tiekėjas, pasiūlymų eilė nenustatoma ir jo pasiūlymas laikomas laimėjusiu, jeigu nebuvo atmestas pagal VI skyriaus  nuostatas. Tiekėjams, kurių pasiūlymai neįrašyti į eilę,  pranešama ir apie jų pasiūlymų atmetimo priežastis.</w:t>
      </w:r>
    </w:p>
    <w:p w14:paraId="73E2AC4A" w14:textId="77777777" w:rsidR="00FD0CDE" w:rsidRDefault="00FD0CDE" w:rsidP="00FD0CDE">
      <w:pPr>
        <w:jc w:val="both"/>
        <w:rPr>
          <w:sz w:val="22"/>
          <w:szCs w:val="22"/>
          <w:lang w:val="lt-LT"/>
        </w:rPr>
      </w:pPr>
      <w:r>
        <w:rPr>
          <w:sz w:val="22"/>
          <w:szCs w:val="22"/>
          <w:lang w:val="lt-LT"/>
        </w:rPr>
        <w:t>35. Geriausią pasiūlymą pateikusiam tiekėjui ne vėliau kaip per 5 darbo dienas</w:t>
      </w:r>
      <w:r>
        <w:rPr>
          <w:b/>
          <w:sz w:val="22"/>
          <w:szCs w:val="22"/>
          <w:lang w:val="lt-LT"/>
        </w:rPr>
        <w:t xml:space="preserve"> </w:t>
      </w:r>
      <w:r>
        <w:rPr>
          <w:sz w:val="22"/>
          <w:szCs w:val="22"/>
          <w:lang w:val="lt-LT"/>
        </w:rPr>
        <w:t xml:space="preserve">nuo Komisijos sprendimo priėmimo raštu pranešama, kad jo pasiūlymas pripažintas laimėjusiu ir nurodoma, iki kurio laiko reikia atvykti sudaryti pirkimo sutarties. Konkursą laimėjęs tiekėjas privalo pasirašyti pirkimo sutartį per perkančiosios organizacijos ir tiekėjo suderintą terminą.  </w:t>
      </w:r>
    </w:p>
    <w:p w14:paraId="59F899AD" w14:textId="77777777" w:rsidR="00FD0CDE" w:rsidRDefault="00FD0CDE" w:rsidP="00FD0CDE">
      <w:pPr>
        <w:jc w:val="both"/>
        <w:rPr>
          <w:sz w:val="22"/>
          <w:szCs w:val="22"/>
          <w:lang w:val="lt-LT"/>
        </w:rPr>
      </w:pPr>
      <w:r>
        <w:rPr>
          <w:sz w:val="22"/>
          <w:szCs w:val="22"/>
          <w:lang w:val="lt-LT"/>
        </w:rPr>
        <w:t>36. 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312C795C" w14:textId="77777777" w:rsidR="00FD0CDE" w:rsidRDefault="00FD0CDE" w:rsidP="00FD0CDE">
      <w:pPr>
        <w:jc w:val="both"/>
        <w:rPr>
          <w:sz w:val="22"/>
          <w:szCs w:val="22"/>
          <w:lang w:val="lt-LT"/>
        </w:rPr>
      </w:pPr>
      <w:r>
        <w:rPr>
          <w:sz w:val="22"/>
          <w:szCs w:val="22"/>
          <w:lang w:val="lt-LT"/>
        </w:rPr>
        <w:t xml:space="preserve">37. Pirkimo sutartis sudaroma  nedelsiant, bet ne anksčiau negu pasibaigia pirkimo sutarties atidėjimo terminas –5 darbo dienų laikotarpis, kuris prasideda nuo įsigyjančios organizacijos pranešimo apie pasiūlymo eilę ir laimėjusį pasiūlymą išsiuntimo visiems pasiūlymus pateikusiems tiekėjams dienos, išskyrus atvejus, kai pasiūlymą pateikia tik vienas tiekėjas. </w:t>
      </w:r>
    </w:p>
    <w:p w14:paraId="12388D66" w14:textId="77777777" w:rsidR="00FD0CDE" w:rsidRDefault="00FD0CDE" w:rsidP="00FD0CDE">
      <w:pPr>
        <w:jc w:val="both"/>
        <w:rPr>
          <w:sz w:val="22"/>
          <w:szCs w:val="22"/>
          <w:lang w:val="lt-LT"/>
        </w:rPr>
      </w:pPr>
      <w:r>
        <w:rPr>
          <w:sz w:val="22"/>
          <w:szCs w:val="22"/>
          <w:lang w:val="lt-LT"/>
        </w:rPr>
        <w:t>38. Įsigyjančioji organizacija iki pirkimo sutarties sudarymo turi teisę nutraukti bet kurias pirkimo procedūras, jeigu atsiranda aplinkybių, kurių nebuvo galima numatyti.</w:t>
      </w:r>
      <w:r>
        <w:rPr>
          <w:color w:val="FF0000"/>
          <w:sz w:val="22"/>
          <w:szCs w:val="22"/>
          <w:lang w:val="lt-LT"/>
        </w:rPr>
        <w:t xml:space="preserve"> </w:t>
      </w:r>
      <w:r>
        <w:rPr>
          <w:sz w:val="22"/>
          <w:szCs w:val="22"/>
          <w:lang w:val="lt-LT"/>
        </w:rPr>
        <w:t>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w:t>
      </w:r>
    </w:p>
    <w:p w14:paraId="1E9546C4" w14:textId="77777777" w:rsidR="00FD0CDE" w:rsidRPr="009B0F06" w:rsidRDefault="00FD0CDE" w:rsidP="009B0F06">
      <w:pPr>
        <w:jc w:val="center"/>
        <w:rPr>
          <w:b/>
          <w:bCs/>
          <w:lang w:val="lt-LT"/>
        </w:rPr>
      </w:pPr>
      <w:r w:rsidRPr="009B0F06">
        <w:rPr>
          <w:b/>
          <w:bCs/>
        </w:rPr>
        <w:t>IX. GINČŲ NAGRINĖJIMO TVARKA</w:t>
      </w:r>
    </w:p>
    <w:p w14:paraId="5FC89655" w14:textId="77777777" w:rsidR="00FD0CDE" w:rsidRDefault="00FD0CDE" w:rsidP="00FD0CDE">
      <w:pPr>
        <w:rPr>
          <w:lang w:val="lt-LT"/>
        </w:rPr>
      </w:pPr>
    </w:p>
    <w:p w14:paraId="2D3C1F82" w14:textId="77777777" w:rsidR="00FD0CDE" w:rsidRDefault="00FD0CDE" w:rsidP="00FD0CDE">
      <w:pPr>
        <w:jc w:val="both"/>
        <w:rPr>
          <w:color w:val="000000"/>
          <w:sz w:val="22"/>
          <w:szCs w:val="22"/>
          <w:lang w:val="lt-LT"/>
        </w:rPr>
      </w:pPr>
      <w:r>
        <w:rPr>
          <w:color w:val="000000"/>
          <w:sz w:val="22"/>
          <w:szCs w:val="22"/>
          <w:lang w:val="lt-LT"/>
        </w:rPr>
        <w:t>39. Tiekėjas, norėdamas iki pirkimo sutarties sudarymo ginčyti perkančios organizacijos sprendimus ar veiksmus, turi pateikti pretenziją perkančiai organizacijai per 5 darbo dienas nuo dienos, kurią kandidatas sužino apie tariamą savo teisių pažeidimą, bet ne vėliau kaip 5 darbo dienas iki pirkimo sutarties atidėjimo termino pabaigos arba sutarties pasirašymo. Perkančios organizacijos sprendimas gali būti skundžiamas teismui Viešųjų pirkimų įstatyme nustatyta tvarka.</w:t>
      </w:r>
    </w:p>
    <w:p w14:paraId="769195E4" w14:textId="77777777" w:rsidR="00FD0CDE" w:rsidRDefault="00FD0CDE" w:rsidP="00FD0CDE">
      <w:pPr>
        <w:rPr>
          <w:sz w:val="22"/>
          <w:szCs w:val="22"/>
          <w:lang w:val="lt-LT"/>
        </w:rPr>
      </w:pPr>
      <w:r>
        <w:rPr>
          <w:sz w:val="22"/>
          <w:szCs w:val="22"/>
          <w:lang w:val="lt-LT"/>
        </w:rPr>
        <w:t>40. Perkančioji organizacija nagrinėja tik tas pretenzijas, kurios gautos iki pirkimo sutarties sudarymo dienos.</w:t>
      </w:r>
    </w:p>
    <w:p w14:paraId="4A303999" w14:textId="77777777" w:rsidR="00FD0CDE" w:rsidRDefault="00FD0CDE" w:rsidP="00FD0CDE">
      <w:pPr>
        <w:rPr>
          <w:sz w:val="22"/>
          <w:szCs w:val="22"/>
          <w:lang w:val="lt-LT"/>
        </w:rPr>
      </w:pPr>
      <w:r>
        <w:rPr>
          <w:sz w:val="22"/>
          <w:szCs w:val="22"/>
          <w:lang w:val="lt-LT"/>
        </w:rPr>
        <w:t>41. Perkančioji organizacija, gavusi pretenziją, nedelsdama sustabdo pirkimo procedūrą, kol bus išnagrinėta ši pretenzija ir priimtas sprendimas.</w:t>
      </w:r>
    </w:p>
    <w:p w14:paraId="283345ED" w14:textId="0500BABA" w:rsidR="00FD0CDE" w:rsidRDefault="00FD0CDE" w:rsidP="009B0F06">
      <w:pPr>
        <w:jc w:val="both"/>
        <w:rPr>
          <w:sz w:val="22"/>
          <w:szCs w:val="22"/>
          <w:lang w:val="lt-LT"/>
        </w:rPr>
      </w:pPr>
      <w:r>
        <w:rPr>
          <w:sz w:val="22"/>
          <w:szCs w:val="22"/>
          <w:lang w:val="lt-LT"/>
        </w:rPr>
        <w:t>42. Tiekėjas, pateikęs prašymą ar pareiškęs ieškinį teismui dėl pirkimo procedūrų, privalo nedelsdamas, bet ne vėliau kaip per 3 darbo dienas, elektroninėmis priemonėmis ar pasirašytinai per kurjerį pateikti įsigyjančiajai organizacijai prašymo ar ieškinio kopiją su gavimo teisme įrodymais.</w:t>
      </w:r>
    </w:p>
    <w:p w14:paraId="3DFA7294" w14:textId="77777777" w:rsidR="009B0F06" w:rsidRDefault="009B0F06" w:rsidP="009B0F06">
      <w:pPr>
        <w:jc w:val="both"/>
        <w:rPr>
          <w:sz w:val="22"/>
          <w:szCs w:val="22"/>
          <w:lang w:val="lt-LT"/>
        </w:rPr>
      </w:pPr>
    </w:p>
    <w:p w14:paraId="520E4FC4" w14:textId="77777777" w:rsidR="00FD0CDE" w:rsidRPr="009B0F06" w:rsidRDefault="00FD0CDE" w:rsidP="009B0F06">
      <w:pPr>
        <w:jc w:val="center"/>
        <w:rPr>
          <w:b/>
          <w:bCs/>
        </w:rPr>
      </w:pPr>
      <w:r w:rsidRPr="009B0F06">
        <w:rPr>
          <w:b/>
          <w:bCs/>
        </w:rPr>
        <w:t>X. ESMINĖS PIRKIMO SUTARTIES SĄLYGOS</w:t>
      </w:r>
    </w:p>
    <w:p w14:paraId="0A16F4AA" w14:textId="77777777" w:rsidR="00FD0CDE" w:rsidRDefault="00FD0CDE" w:rsidP="00FD0CDE">
      <w:pPr>
        <w:jc w:val="both"/>
        <w:rPr>
          <w:lang w:val="lt-LT"/>
        </w:rPr>
      </w:pPr>
    </w:p>
    <w:p w14:paraId="2DB4C4CC" w14:textId="4C0A7F3E" w:rsidR="00FD0CDE" w:rsidRDefault="00FD0CDE" w:rsidP="00FD0CDE">
      <w:pPr>
        <w:ind w:left="576"/>
        <w:jc w:val="both"/>
        <w:rPr>
          <w:sz w:val="22"/>
          <w:szCs w:val="22"/>
          <w:lang w:val="lt-LT"/>
        </w:rPr>
      </w:pPr>
      <w:r>
        <w:rPr>
          <w:sz w:val="22"/>
          <w:szCs w:val="22"/>
          <w:lang w:val="lt-LT"/>
        </w:rPr>
        <w:t>Sutarties sąlygų projektas pateiktas priede Nr.</w:t>
      </w:r>
      <w:r w:rsidR="009B0F06">
        <w:rPr>
          <w:sz w:val="22"/>
          <w:szCs w:val="22"/>
          <w:lang w:val="lt-LT"/>
        </w:rPr>
        <w:t xml:space="preserve"> </w:t>
      </w:r>
      <w:r>
        <w:rPr>
          <w:sz w:val="22"/>
          <w:szCs w:val="22"/>
          <w:lang w:val="lt-LT"/>
        </w:rPr>
        <w:t>5</w:t>
      </w:r>
    </w:p>
    <w:p w14:paraId="0AEE91F1" w14:textId="77777777" w:rsidR="00FD0CDE" w:rsidRDefault="00FD0CDE" w:rsidP="00FD0CDE">
      <w:pPr>
        <w:ind w:firstLine="576"/>
        <w:jc w:val="both"/>
        <w:rPr>
          <w:sz w:val="22"/>
          <w:szCs w:val="22"/>
          <w:lang w:val="lt-LT"/>
        </w:rPr>
      </w:pPr>
    </w:p>
    <w:p w14:paraId="7D617721" w14:textId="77777777" w:rsidR="00FD0CDE" w:rsidRDefault="00FD0CDE" w:rsidP="00FD0CDE">
      <w:pPr>
        <w:jc w:val="both"/>
        <w:rPr>
          <w:spacing w:val="-4"/>
          <w:sz w:val="22"/>
          <w:szCs w:val="22"/>
          <w:lang w:val="lt-LT"/>
        </w:rPr>
      </w:pPr>
    </w:p>
    <w:p w14:paraId="1F24301D" w14:textId="77777777" w:rsidR="00FD0CDE" w:rsidRDefault="00FD0CDE" w:rsidP="00FD0CDE">
      <w:pPr>
        <w:widowControl w:val="0"/>
        <w:autoSpaceDE w:val="0"/>
        <w:ind w:firstLine="142"/>
        <w:jc w:val="center"/>
        <w:rPr>
          <w:b/>
          <w:spacing w:val="-4"/>
          <w:sz w:val="22"/>
          <w:szCs w:val="22"/>
          <w:lang w:val="lt-LT"/>
        </w:rPr>
      </w:pPr>
      <w:r>
        <w:rPr>
          <w:b/>
          <w:spacing w:val="-4"/>
          <w:sz w:val="22"/>
          <w:szCs w:val="22"/>
          <w:lang w:val="lt-LT"/>
        </w:rPr>
        <w:t>XI. PRIEDAI</w:t>
      </w:r>
    </w:p>
    <w:p w14:paraId="4A569D94" w14:textId="5B221977" w:rsidR="00FD0CDE" w:rsidRDefault="00FD0CDE" w:rsidP="00FD0CDE">
      <w:pPr>
        <w:widowControl w:val="0"/>
        <w:tabs>
          <w:tab w:val="left" w:pos="840"/>
        </w:tabs>
        <w:autoSpaceDE w:val="0"/>
        <w:rPr>
          <w:spacing w:val="-4"/>
          <w:sz w:val="22"/>
          <w:lang w:val="lt-LT"/>
        </w:rPr>
      </w:pPr>
      <w:r>
        <w:rPr>
          <w:spacing w:val="-4"/>
          <w:sz w:val="22"/>
          <w:lang w:val="lt-LT"/>
        </w:rPr>
        <w:t xml:space="preserve">   Priedas Nr.</w:t>
      </w:r>
      <w:r w:rsidR="009B0F06">
        <w:rPr>
          <w:spacing w:val="-4"/>
          <w:sz w:val="22"/>
          <w:lang w:val="lt-LT"/>
        </w:rPr>
        <w:t xml:space="preserve"> </w:t>
      </w:r>
      <w:r>
        <w:rPr>
          <w:spacing w:val="-4"/>
          <w:sz w:val="22"/>
          <w:lang w:val="lt-LT"/>
        </w:rPr>
        <w:t>1 – Techninė specifikacija</w:t>
      </w:r>
    </w:p>
    <w:p w14:paraId="77E816D2" w14:textId="4637CDA9" w:rsidR="00FD0CDE" w:rsidRDefault="00FD0CDE" w:rsidP="00FD0CDE">
      <w:pPr>
        <w:widowControl w:val="0"/>
        <w:tabs>
          <w:tab w:val="left" w:pos="840"/>
        </w:tabs>
        <w:autoSpaceDE w:val="0"/>
        <w:rPr>
          <w:spacing w:val="-4"/>
          <w:sz w:val="22"/>
          <w:szCs w:val="22"/>
          <w:lang w:val="lt-LT"/>
        </w:rPr>
      </w:pPr>
      <w:r>
        <w:rPr>
          <w:spacing w:val="-4"/>
          <w:sz w:val="22"/>
          <w:szCs w:val="22"/>
          <w:lang w:val="lt-LT"/>
        </w:rPr>
        <w:t xml:space="preserve">   Priedas  Nr.</w:t>
      </w:r>
      <w:r w:rsidR="009B0F06">
        <w:rPr>
          <w:spacing w:val="-4"/>
          <w:sz w:val="22"/>
          <w:szCs w:val="22"/>
          <w:lang w:val="lt-LT"/>
        </w:rPr>
        <w:t xml:space="preserve"> </w:t>
      </w:r>
      <w:r>
        <w:rPr>
          <w:spacing w:val="-4"/>
          <w:sz w:val="22"/>
          <w:szCs w:val="22"/>
          <w:lang w:val="lt-LT"/>
        </w:rPr>
        <w:t>2</w:t>
      </w:r>
      <w:r w:rsidR="009B0F06">
        <w:rPr>
          <w:spacing w:val="-4"/>
          <w:sz w:val="22"/>
          <w:szCs w:val="22"/>
          <w:lang w:val="lt-LT"/>
        </w:rPr>
        <w:t xml:space="preserve"> - </w:t>
      </w:r>
      <w:r>
        <w:rPr>
          <w:spacing w:val="-4"/>
          <w:sz w:val="22"/>
          <w:szCs w:val="22"/>
          <w:lang w:val="lt-LT"/>
        </w:rPr>
        <w:t>Pasiūlymo forma.</w:t>
      </w:r>
    </w:p>
    <w:p w14:paraId="1DC07140" w14:textId="77777777" w:rsidR="00FD0CDE" w:rsidRDefault="00FD0CDE" w:rsidP="00FD0CDE">
      <w:pPr>
        <w:widowControl w:val="0"/>
        <w:tabs>
          <w:tab w:val="left" w:pos="840"/>
        </w:tabs>
        <w:autoSpaceDE w:val="0"/>
        <w:rPr>
          <w:spacing w:val="-4"/>
          <w:sz w:val="22"/>
          <w:szCs w:val="22"/>
          <w:lang w:val="lt-LT"/>
        </w:rPr>
      </w:pPr>
      <w:r>
        <w:rPr>
          <w:spacing w:val="-4"/>
          <w:sz w:val="22"/>
          <w:szCs w:val="22"/>
          <w:lang w:val="lt-LT"/>
        </w:rPr>
        <w:t xml:space="preserve">   Priedas Nr. 3 – Tiekėjo sąžiningumo deklaracija.</w:t>
      </w:r>
    </w:p>
    <w:p w14:paraId="7AC55A92" w14:textId="77777777" w:rsidR="00FD0CDE" w:rsidRDefault="00FD0CDE" w:rsidP="00FD0CDE">
      <w:pPr>
        <w:widowControl w:val="0"/>
        <w:tabs>
          <w:tab w:val="left" w:pos="840"/>
        </w:tabs>
        <w:autoSpaceDE w:val="0"/>
        <w:rPr>
          <w:spacing w:val="-4"/>
          <w:sz w:val="22"/>
          <w:szCs w:val="22"/>
          <w:lang w:val="lt-LT"/>
        </w:rPr>
      </w:pPr>
      <w:r>
        <w:rPr>
          <w:spacing w:val="-4"/>
          <w:sz w:val="22"/>
          <w:szCs w:val="22"/>
          <w:lang w:val="lt-LT"/>
        </w:rPr>
        <w:t xml:space="preserve">   Priedas Nr. 4 - Tiekėjo deklaracija.  </w:t>
      </w:r>
    </w:p>
    <w:p w14:paraId="00308755" w14:textId="77777777" w:rsidR="00FD0CDE" w:rsidRDefault="00FD0CDE" w:rsidP="00FD0CDE">
      <w:pPr>
        <w:widowControl w:val="0"/>
        <w:tabs>
          <w:tab w:val="left" w:pos="840"/>
        </w:tabs>
        <w:autoSpaceDE w:val="0"/>
        <w:rPr>
          <w:spacing w:val="-4"/>
          <w:sz w:val="22"/>
          <w:szCs w:val="22"/>
          <w:lang w:val="lt-LT"/>
        </w:rPr>
      </w:pPr>
      <w:r>
        <w:rPr>
          <w:spacing w:val="-4"/>
          <w:sz w:val="22"/>
          <w:szCs w:val="22"/>
          <w:lang w:val="lt-LT"/>
        </w:rPr>
        <w:t xml:space="preserve">   Priedas Nr. 5 –  Pirkimo sutarties  sąlygų projektas.</w:t>
      </w:r>
    </w:p>
    <w:p w14:paraId="60C477C2" w14:textId="77777777" w:rsidR="00FD0CDE" w:rsidRDefault="00FD0CDE" w:rsidP="00FD0CDE">
      <w:pPr>
        <w:ind w:left="5040" w:firstLine="720"/>
        <w:rPr>
          <w:sz w:val="22"/>
          <w:szCs w:val="22"/>
          <w:lang w:val="lt-LT"/>
        </w:rPr>
      </w:pPr>
    </w:p>
    <w:p w14:paraId="6C3329F0" w14:textId="77777777" w:rsidR="00FD0CDE" w:rsidRDefault="00FD0CDE" w:rsidP="00FD0CDE">
      <w:pPr>
        <w:ind w:left="5040" w:firstLine="720"/>
        <w:rPr>
          <w:sz w:val="22"/>
          <w:szCs w:val="22"/>
          <w:lang w:val="lt-LT"/>
        </w:rPr>
      </w:pPr>
    </w:p>
    <w:p w14:paraId="01DCC9F6" w14:textId="77777777" w:rsidR="00FD0CDE" w:rsidRDefault="00FD0CDE" w:rsidP="00FD0CDE">
      <w:pPr>
        <w:ind w:left="5040" w:firstLine="720"/>
        <w:rPr>
          <w:sz w:val="22"/>
          <w:szCs w:val="22"/>
          <w:lang w:val="lt-LT"/>
        </w:rPr>
      </w:pPr>
    </w:p>
    <w:p w14:paraId="0E3C99E4" w14:textId="77777777" w:rsidR="00FD0CDE" w:rsidRDefault="00FD0CDE" w:rsidP="00FD0CDE">
      <w:pPr>
        <w:ind w:left="5040" w:firstLine="720"/>
        <w:rPr>
          <w:sz w:val="22"/>
          <w:szCs w:val="22"/>
          <w:lang w:val="lt-LT"/>
        </w:rPr>
      </w:pPr>
    </w:p>
    <w:p w14:paraId="45E88A29" w14:textId="77777777" w:rsidR="00FD0CDE" w:rsidRDefault="00FD0CDE" w:rsidP="00FD0CDE">
      <w:pPr>
        <w:ind w:left="5040" w:firstLine="720"/>
        <w:rPr>
          <w:sz w:val="22"/>
          <w:szCs w:val="22"/>
          <w:lang w:val="lt-LT"/>
        </w:rPr>
      </w:pPr>
    </w:p>
    <w:p w14:paraId="05091892" w14:textId="77777777" w:rsidR="00FD0CDE" w:rsidRDefault="00FD0CDE" w:rsidP="00FD0CDE">
      <w:pPr>
        <w:ind w:left="5040" w:firstLine="720"/>
        <w:rPr>
          <w:sz w:val="22"/>
          <w:szCs w:val="22"/>
          <w:lang w:val="lt-LT"/>
        </w:rPr>
      </w:pPr>
    </w:p>
    <w:p w14:paraId="49004C11" w14:textId="77777777" w:rsidR="00FD0CDE" w:rsidRDefault="00FD0CDE" w:rsidP="00FD0CDE">
      <w:pPr>
        <w:ind w:left="5040" w:firstLine="720"/>
        <w:rPr>
          <w:sz w:val="22"/>
          <w:szCs w:val="22"/>
          <w:lang w:val="lt-LT"/>
        </w:rPr>
      </w:pPr>
    </w:p>
    <w:p w14:paraId="69C82034" w14:textId="77777777" w:rsidR="001A3CF7" w:rsidRDefault="00FD0CDE" w:rsidP="001A3CF7">
      <w:pPr>
        <w:widowControl w:val="0"/>
        <w:tabs>
          <w:tab w:val="left" w:pos="9640"/>
        </w:tabs>
        <w:ind w:left="5812"/>
        <w:jc w:val="both"/>
        <w:rPr>
          <w:rFonts w:eastAsia="SimSun" w:cs="Mangal"/>
          <w:szCs w:val="24"/>
          <w:lang w:val="lt-LT" w:eastAsia="hi-IN" w:bidi="hi-IN"/>
        </w:rPr>
      </w:pPr>
      <w:r>
        <w:rPr>
          <w:rFonts w:eastAsia="SimSun" w:cs="Mangal"/>
          <w:szCs w:val="24"/>
          <w:lang w:val="lt-LT" w:eastAsia="hi-IN" w:bidi="hi-IN"/>
        </w:rPr>
        <w:br w:type="page"/>
      </w:r>
      <w:r w:rsidR="001A3CF7">
        <w:rPr>
          <w:rFonts w:eastAsia="SimSun" w:cs="Mangal"/>
          <w:szCs w:val="24"/>
          <w:lang w:val="lt-LT" w:eastAsia="hi-IN" w:bidi="hi-IN"/>
        </w:rPr>
        <w:lastRenderedPageBreak/>
        <w:t xml:space="preserve">Atviro konkurso </w:t>
      </w:r>
      <w:r w:rsidR="001A3CF7">
        <w:rPr>
          <w:szCs w:val="24"/>
          <w:lang w:val="lt-LT"/>
        </w:rPr>
        <w:t>,,Malkinė mediena su pristatymu“</w:t>
      </w:r>
      <w:r w:rsidR="001A3CF7">
        <w:rPr>
          <w:rFonts w:eastAsia="SimSun" w:cs="Mangal"/>
          <w:szCs w:val="24"/>
          <w:lang w:val="lt-LT" w:eastAsia="hi-IN" w:bidi="hi-IN"/>
        </w:rPr>
        <w:t xml:space="preserve"> pirkimo dokumentų </w:t>
      </w:r>
    </w:p>
    <w:p w14:paraId="4C0E87F1" w14:textId="104A6B96" w:rsidR="00FD0CDE" w:rsidRDefault="00FD0CDE" w:rsidP="001A3CF7">
      <w:pPr>
        <w:widowControl w:val="0"/>
        <w:tabs>
          <w:tab w:val="left" w:pos="9640"/>
        </w:tabs>
        <w:ind w:left="5812"/>
        <w:rPr>
          <w:rFonts w:eastAsia="SimSun" w:cs="Mangal"/>
          <w:szCs w:val="24"/>
          <w:lang w:val="lt-LT" w:eastAsia="hi-IN" w:bidi="hi-IN"/>
        </w:rPr>
      </w:pPr>
      <w:r>
        <w:rPr>
          <w:rFonts w:eastAsia="SimSun" w:cs="Mangal"/>
          <w:szCs w:val="24"/>
          <w:lang w:val="lt-LT" w:eastAsia="hi-IN" w:bidi="hi-IN"/>
        </w:rPr>
        <w:t>1 priedas</w:t>
      </w:r>
    </w:p>
    <w:p w14:paraId="59F53CB6" w14:textId="77777777" w:rsidR="001A3CF7" w:rsidRDefault="001A3CF7" w:rsidP="00FD0CDE">
      <w:pPr>
        <w:spacing w:line="360" w:lineRule="auto"/>
        <w:jc w:val="center"/>
        <w:rPr>
          <w:b/>
          <w:bCs/>
          <w:sz w:val="28"/>
          <w:szCs w:val="28"/>
          <w:lang w:val="lt-LT"/>
        </w:rPr>
      </w:pPr>
    </w:p>
    <w:p w14:paraId="6482139F" w14:textId="317E6BAB" w:rsidR="00FD0CDE" w:rsidRDefault="00FD0CDE" w:rsidP="00FD0CDE">
      <w:pPr>
        <w:spacing w:line="360" w:lineRule="auto"/>
        <w:jc w:val="center"/>
        <w:rPr>
          <w:sz w:val="28"/>
          <w:szCs w:val="28"/>
          <w:lang w:val="lt-LT"/>
        </w:rPr>
      </w:pPr>
      <w:r>
        <w:rPr>
          <w:b/>
          <w:bCs/>
          <w:sz w:val="28"/>
          <w:szCs w:val="28"/>
          <w:lang w:val="lt-LT"/>
        </w:rPr>
        <w:t>Techninė specifikacija</w:t>
      </w:r>
    </w:p>
    <w:p w14:paraId="6D37AA41" w14:textId="77777777" w:rsidR="00FD0CDE" w:rsidRDefault="00FD0CDE" w:rsidP="00FD0CDE">
      <w:pPr>
        <w:pStyle w:val="Sraopastraipa"/>
        <w:numPr>
          <w:ilvl w:val="0"/>
          <w:numId w:val="2"/>
        </w:numPr>
        <w:tabs>
          <w:tab w:val="left" w:pos="284"/>
        </w:tabs>
        <w:suppressAutoHyphens w:val="0"/>
        <w:spacing w:line="360" w:lineRule="auto"/>
        <w:ind w:left="142" w:hanging="142"/>
        <w:contextualSpacing w:val="0"/>
        <w:jc w:val="both"/>
        <w:rPr>
          <w:b/>
          <w:sz w:val="24"/>
          <w:szCs w:val="24"/>
          <w:lang w:val="lt-LT"/>
        </w:rPr>
      </w:pPr>
      <w:proofErr w:type="spellStart"/>
      <w:r>
        <w:rPr>
          <w:b/>
          <w:sz w:val="24"/>
          <w:szCs w:val="24"/>
        </w:rPr>
        <w:t>Bendroji</w:t>
      </w:r>
      <w:proofErr w:type="spellEnd"/>
      <w:r>
        <w:rPr>
          <w:b/>
          <w:sz w:val="24"/>
          <w:szCs w:val="24"/>
        </w:rPr>
        <w:t xml:space="preserve"> </w:t>
      </w:r>
      <w:proofErr w:type="spellStart"/>
      <w:r>
        <w:rPr>
          <w:b/>
          <w:sz w:val="24"/>
          <w:szCs w:val="24"/>
        </w:rPr>
        <w:t>dalis</w:t>
      </w:r>
      <w:proofErr w:type="spellEnd"/>
      <w:r>
        <w:rPr>
          <w:b/>
          <w:sz w:val="24"/>
          <w:szCs w:val="24"/>
        </w:rPr>
        <w:t xml:space="preserve"> </w:t>
      </w:r>
    </w:p>
    <w:p w14:paraId="0B8B643F" w14:textId="77777777" w:rsidR="00FD0CDE" w:rsidRDefault="00FD0CDE" w:rsidP="00FD0CDE">
      <w:pPr>
        <w:jc w:val="both"/>
        <w:rPr>
          <w:b/>
          <w:sz w:val="24"/>
          <w:szCs w:val="24"/>
          <w:lang w:val="lt-LT"/>
        </w:rPr>
      </w:pPr>
      <w:r>
        <w:rPr>
          <w:b/>
          <w:sz w:val="24"/>
          <w:szCs w:val="24"/>
          <w:lang w:val="lt-LT"/>
        </w:rPr>
        <w:t xml:space="preserve">1.  Objektai į kuriuos  bus tiekiamos  malkos adresai : </w:t>
      </w:r>
    </w:p>
    <w:p w14:paraId="7D917643" w14:textId="21FA5DC3" w:rsidR="00FD0CDE" w:rsidRDefault="00FD0CDE" w:rsidP="00FD0CDE">
      <w:pPr>
        <w:jc w:val="both"/>
        <w:rPr>
          <w:sz w:val="22"/>
          <w:szCs w:val="22"/>
          <w:lang w:val="lt-LT"/>
        </w:rPr>
      </w:pPr>
      <w:r>
        <w:rPr>
          <w:sz w:val="22"/>
          <w:szCs w:val="22"/>
          <w:lang w:val="lt-LT"/>
        </w:rPr>
        <w:t xml:space="preserve">1.1. </w:t>
      </w:r>
      <w:proofErr w:type="spellStart"/>
      <w:r w:rsidR="00A65270">
        <w:rPr>
          <w:b/>
          <w:sz w:val="22"/>
          <w:szCs w:val="22"/>
          <w:lang w:val="lt-LT"/>
        </w:rPr>
        <w:t>Vilkiautinio</w:t>
      </w:r>
      <w:proofErr w:type="spellEnd"/>
      <w:r>
        <w:rPr>
          <w:b/>
          <w:sz w:val="22"/>
          <w:szCs w:val="22"/>
          <w:lang w:val="lt-LT"/>
        </w:rPr>
        <w:t xml:space="preserve"> katilinė, </w:t>
      </w:r>
      <w:r>
        <w:rPr>
          <w:sz w:val="22"/>
          <w:szCs w:val="22"/>
          <w:lang w:val="lt-LT"/>
        </w:rPr>
        <w:t xml:space="preserve">Mokyklos g. 3, </w:t>
      </w:r>
      <w:proofErr w:type="spellStart"/>
      <w:r>
        <w:rPr>
          <w:sz w:val="22"/>
          <w:szCs w:val="22"/>
          <w:lang w:val="lt-LT"/>
        </w:rPr>
        <w:t>Vilkiautinio</w:t>
      </w:r>
      <w:proofErr w:type="spellEnd"/>
      <w:r>
        <w:rPr>
          <w:sz w:val="22"/>
          <w:szCs w:val="22"/>
          <w:lang w:val="lt-LT"/>
        </w:rPr>
        <w:t xml:space="preserve"> k.,  LT-65317</w:t>
      </w:r>
      <w:r>
        <w:rPr>
          <w:bCs/>
          <w:sz w:val="22"/>
          <w:szCs w:val="22"/>
          <w:lang w:val="lt-LT"/>
        </w:rPr>
        <w:t xml:space="preserve"> </w:t>
      </w:r>
      <w:r>
        <w:rPr>
          <w:sz w:val="22"/>
          <w:szCs w:val="22"/>
          <w:lang w:val="lt-LT"/>
        </w:rPr>
        <w:t xml:space="preserve">  Varėnos raj. sav.</w:t>
      </w:r>
    </w:p>
    <w:p w14:paraId="5072DD14" w14:textId="77777777" w:rsidR="00FD0CDE" w:rsidRDefault="00FD0CDE" w:rsidP="00FD0CDE">
      <w:pPr>
        <w:jc w:val="both"/>
        <w:rPr>
          <w:sz w:val="22"/>
          <w:szCs w:val="22"/>
          <w:lang w:val="lt-LT"/>
        </w:rPr>
      </w:pPr>
      <w:r>
        <w:rPr>
          <w:sz w:val="22"/>
          <w:szCs w:val="22"/>
          <w:lang w:val="lt-LT"/>
        </w:rPr>
        <w:t xml:space="preserve">1.2. </w:t>
      </w:r>
      <w:bookmarkStart w:id="2" w:name="_Hlk80617729"/>
      <w:r>
        <w:rPr>
          <w:b/>
          <w:sz w:val="22"/>
          <w:szCs w:val="22"/>
          <w:lang w:val="lt-LT"/>
        </w:rPr>
        <w:t>Panočių  katilinė,</w:t>
      </w:r>
      <w:r>
        <w:rPr>
          <w:sz w:val="22"/>
          <w:szCs w:val="22"/>
          <w:lang w:val="lt-LT"/>
        </w:rPr>
        <w:t xml:space="preserve"> Mokyklos g. 42, Panočių k.,  LT-65242</w:t>
      </w:r>
      <w:r>
        <w:rPr>
          <w:bCs/>
          <w:sz w:val="22"/>
          <w:szCs w:val="22"/>
          <w:lang w:val="lt-LT"/>
        </w:rPr>
        <w:t xml:space="preserve"> </w:t>
      </w:r>
      <w:r>
        <w:rPr>
          <w:sz w:val="22"/>
          <w:szCs w:val="22"/>
          <w:lang w:val="lt-LT"/>
        </w:rPr>
        <w:t xml:space="preserve">  Varėnos raj. sav.</w:t>
      </w:r>
    </w:p>
    <w:bookmarkEnd w:id="2"/>
    <w:p w14:paraId="6198221A" w14:textId="77777777" w:rsidR="00FD0CDE" w:rsidRDefault="00FD0CDE" w:rsidP="00FD0CDE">
      <w:pPr>
        <w:jc w:val="both"/>
        <w:rPr>
          <w:sz w:val="22"/>
          <w:szCs w:val="22"/>
          <w:lang w:val="lt-LT"/>
        </w:rPr>
      </w:pPr>
      <w:r>
        <w:rPr>
          <w:sz w:val="22"/>
          <w:szCs w:val="22"/>
          <w:lang w:val="lt-LT"/>
        </w:rPr>
        <w:t xml:space="preserve">1.3. </w:t>
      </w:r>
      <w:proofErr w:type="spellStart"/>
      <w:r>
        <w:rPr>
          <w:b/>
          <w:sz w:val="22"/>
          <w:szCs w:val="22"/>
          <w:lang w:val="lt-LT"/>
        </w:rPr>
        <w:t>Užuperkasio</w:t>
      </w:r>
      <w:proofErr w:type="spellEnd"/>
      <w:r>
        <w:rPr>
          <w:b/>
          <w:sz w:val="22"/>
          <w:szCs w:val="22"/>
          <w:lang w:val="lt-LT"/>
        </w:rPr>
        <w:t xml:space="preserve">  katilinė,</w:t>
      </w:r>
      <w:r>
        <w:rPr>
          <w:sz w:val="22"/>
          <w:szCs w:val="22"/>
          <w:lang w:val="lt-LT"/>
        </w:rPr>
        <w:t xml:space="preserve"> Mokyklos g. 2, </w:t>
      </w:r>
      <w:proofErr w:type="spellStart"/>
      <w:r>
        <w:rPr>
          <w:sz w:val="22"/>
          <w:szCs w:val="22"/>
          <w:lang w:val="lt-LT"/>
        </w:rPr>
        <w:t>Užuperkasio</w:t>
      </w:r>
      <w:proofErr w:type="spellEnd"/>
      <w:r>
        <w:rPr>
          <w:sz w:val="22"/>
          <w:szCs w:val="22"/>
          <w:lang w:val="lt-LT"/>
        </w:rPr>
        <w:t xml:space="preserve"> k., LT-65063</w:t>
      </w:r>
      <w:r>
        <w:rPr>
          <w:bCs/>
          <w:sz w:val="22"/>
          <w:szCs w:val="22"/>
          <w:lang w:val="lt-LT"/>
        </w:rPr>
        <w:t xml:space="preserve"> </w:t>
      </w:r>
      <w:r>
        <w:rPr>
          <w:sz w:val="22"/>
          <w:szCs w:val="22"/>
          <w:lang w:val="lt-LT"/>
        </w:rPr>
        <w:t xml:space="preserve">  Varėnos raj. sav.</w:t>
      </w:r>
    </w:p>
    <w:p w14:paraId="2461377C" w14:textId="5510C040" w:rsidR="00FD0CDE" w:rsidRPr="001A3CF7" w:rsidRDefault="00FD0CDE" w:rsidP="00FD0CDE">
      <w:pPr>
        <w:jc w:val="both"/>
        <w:rPr>
          <w:color w:val="EE0000"/>
          <w:sz w:val="24"/>
          <w:szCs w:val="24"/>
          <w:lang w:val="lt-LT"/>
        </w:rPr>
      </w:pPr>
      <w:r>
        <w:rPr>
          <w:b/>
          <w:sz w:val="24"/>
          <w:szCs w:val="24"/>
          <w:lang w:val="lt-LT"/>
        </w:rPr>
        <w:t>2. Numatomas preliminarus perkamų malkų  kiekis</w:t>
      </w:r>
      <w:r>
        <w:rPr>
          <w:sz w:val="24"/>
          <w:szCs w:val="24"/>
          <w:lang w:val="lt-LT"/>
        </w:rPr>
        <w:t xml:space="preserve"> </w:t>
      </w:r>
      <w:r w:rsidRPr="002F7B08">
        <w:rPr>
          <w:b/>
          <w:bCs/>
          <w:color w:val="000000" w:themeColor="text1"/>
          <w:sz w:val="24"/>
          <w:szCs w:val="24"/>
          <w:lang w:val="lt-LT"/>
        </w:rPr>
        <w:t xml:space="preserve">– </w:t>
      </w:r>
      <w:r w:rsidR="002F7B08" w:rsidRPr="002F7B08">
        <w:rPr>
          <w:b/>
          <w:bCs/>
          <w:color w:val="000000" w:themeColor="text1"/>
          <w:sz w:val="24"/>
          <w:szCs w:val="24"/>
          <w:lang w:val="lt-LT"/>
        </w:rPr>
        <w:t>1300</w:t>
      </w:r>
      <w:r w:rsidRPr="002F7B08">
        <w:rPr>
          <w:b/>
          <w:color w:val="000000" w:themeColor="text1"/>
          <w:sz w:val="24"/>
          <w:szCs w:val="24"/>
          <w:lang w:val="lt-LT"/>
        </w:rPr>
        <w:t xml:space="preserve"> </w:t>
      </w:r>
      <w:proofErr w:type="spellStart"/>
      <w:r w:rsidRPr="002F7B08">
        <w:rPr>
          <w:b/>
          <w:color w:val="000000" w:themeColor="text1"/>
          <w:sz w:val="24"/>
          <w:szCs w:val="24"/>
          <w:lang w:val="lt-LT"/>
        </w:rPr>
        <w:t>ktm</w:t>
      </w:r>
      <w:proofErr w:type="spellEnd"/>
      <w:r w:rsidRPr="002F7B08">
        <w:rPr>
          <w:color w:val="000000" w:themeColor="text1"/>
          <w:sz w:val="24"/>
          <w:szCs w:val="24"/>
          <w:lang w:val="lt-LT"/>
        </w:rPr>
        <w:t>.</w:t>
      </w:r>
    </w:p>
    <w:p w14:paraId="409A4313" w14:textId="06F19470" w:rsidR="00FD0CDE" w:rsidRDefault="00FD0CDE" w:rsidP="00FD0CDE">
      <w:pPr>
        <w:jc w:val="both"/>
        <w:rPr>
          <w:b/>
          <w:sz w:val="24"/>
          <w:szCs w:val="24"/>
          <w:lang w:val="lt-LT"/>
        </w:rPr>
      </w:pPr>
      <w:r>
        <w:rPr>
          <w:b/>
          <w:sz w:val="24"/>
          <w:szCs w:val="24"/>
          <w:lang w:val="lt-LT"/>
        </w:rPr>
        <w:t xml:space="preserve">3. </w:t>
      </w:r>
      <w:r>
        <w:rPr>
          <w:b/>
          <w:sz w:val="22"/>
          <w:szCs w:val="22"/>
          <w:lang w:val="lt-LT"/>
        </w:rPr>
        <w:t xml:space="preserve">Malkų tiekimo </w:t>
      </w:r>
      <w:r>
        <w:rPr>
          <w:b/>
          <w:bCs/>
          <w:spacing w:val="-1"/>
          <w:sz w:val="22"/>
          <w:szCs w:val="22"/>
          <w:lang w:val="lt-LT"/>
        </w:rPr>
        <w:t xml:space="preserve">terminas: </w:t>
      </w:r>
      <w:r w:rsidRPr="002F7B08">
        <w:rPr>
          <w:b/>
          <w:bCs/>
          <w:color w:val="000000" w:themeColor="text1"/>
          <w:spacing w:val="-1"/>
          <w:sz w:val="22"/>
          <w:szCs w:val="22"/>
          <w:lang w:val="lt-LT"/>
        </w:rPr>
        <w:t xml:space="preserve">nuo 2025 m. </w:t>
      </w:r>
      <w:r w:rsidR="002F7B08" w:rsidRPr="002F7B08">
        <w:rPr>
          <w:b/>
          <w:bCs/>
          <w:color w:val="000000" w:themeColor="text1"/>
          <w:spacing w:val="-1"/>
          <w:sz w:val="22"/>
          <w:szCs w:val="22"/>
          <w:lang w:val="lt-LT"/>
        </w:rPr>
        <w:t>rugsėjo</w:t>
      </w:r>
      <w:r w:rsidRPr="002F7B08">
        <w:rPr>
          <w:b/>
          <w:bCs/>
          <w:color w:val="000000" w:themeColor="text1"/>
          <w:spacing w:val="-1"/>
          <w:sz w:val="22"/>
          <w:szCs w:val="22"/>
          <w:lang w:val="lt-LT"/>
        </w:rPr>
        <w:t xml:space="preserve"> 20 d. iki 202</w:t>
      </w:r>
      <w:r w:rsidR="002F7B08" w:rsidRPr="002F7B08">
        <w:rPr>
          <w:b/>
          <w:bCs/>
          <w:color w:val="000000" w:themeColor="text1"/>
          <w:spacing w:val="-1"/>
          <w:sz w:val="22"/>
          <w:szCs w:val="22"/>
          <w:lang w:val="lt-LT"/>
        </w:rPr>
        <w:t>6</w:t>
      </w:r>
      <w:r w:rsidRPr="002F7B08">
        <w:rPr>
          <w:b/>
          <w:bCs/>
          <w:color w:val="000000" w:themeColor="text1"/>
          <w:spacing w:val="-1"/>
          <w:sz w:val="22"/>
          <w:szCs w:val="22"/>
          <w:lang w:val="lt-LT"/>
        </w:rPr>
        <w:t xml:space="preserve"> m. balandžio 3</w:t>
      </w:r>
      <w:r w:rsidR="002F7B08" w:rsidRPr="002F7B08">
        <w:rPr>
          <w:b/>
          <w:bCs/>
          <w:color w:val="000000" w:themeColor="text1"/>
          <w:spacing w:val="-1"/>
          <w:sz w:val="22"/>
          <w:szCs w:val="22"/>
          <w:lang w:val="lt-LT"/>
        </w:rPr>
        <w:t>0</w:t>
      </w:r>
      <w:r w:rsidRPr="002F7B08">
        <w:rPr>
          <w:b/>
          <w:bCs/>
          <w:color w:val="000000" w:themeColor="text1"/>
          <w:spacing w:val="-1"/>
          <w:sz w:val="22"/>
          <w:szCs w:val="22"/>
          <w:lang w:val="lt-LT"/>
        </w:rPr>
        <w:t xml:space="preserve"> d.</w:t>
      </w:r>
    </w:p>
    <w:p w14:paraId="790BFE20" w14:textId="77777777" w:rsidR="00FD0CDE" w:rsidRDefault="00FD0CDE" w:rsidP="00FD0CDE">
      <w:pPr>
        <w:jc w:val="both"/>
        <w:rPr>
          <w:b/>
          <w:sz w:val="24"/>
          <w:szCs w:val="24"/>
          <w:lang w:val="lt-LT"/>
        </w:rPr>
      </w:pPr>
      <w:r>
        <w:rPr>
          <w:b/>
          <w:sz w:val="24"/>
          <w:szCs w:val="24"/>
          <w:lang w:val="lt-LT"/>
        </w:rPr>
        <w:t xml:space="preserve">4. </w:t>
      </w:r>
      <w:bookmarkStart w:id="3" w:name="_Hlk141857725"/>
      <w:r>
        <w:rPr>
          <w:b/>
          <w:sz w:val="24"/>
          <w:szCs w:val="24"/>
          <w:lang w:val="lt-LT"/>
        </w:rPr>
        <w:t xml:space="preserve">Konkrečią malkų </w:t>
      </w:r>
      <w:r>
        <w:rPr>
          <w:rStyle w:val="FontStyle53"/>
          <w:b/>
          <w:sz w:val="22"/>
          <w:lang w:val="lt-LT"/>
        </w:rPr>
        <w:t>iškrovimo vietą nurodo pirkėjas</w:t>
      </w:r>
      <w:bookmarkEnd w:id="3"/>
      <w:r>
        <w:rPr>
          <w:rStyle w:val="FontStyle53"/>
          <w:b/>
          <w:sz w:val="22"/>
          <w:lang w:val="lt-LT"/>
        </w:rPr>
        <w:t>.</w:t>
      </w:r>
    </w:p>
    <w:p w14:paraId="5C2103BD" w14:textId="77777777" w:rsidR="00FD0CDE" w:rsidRDefault="00FD0CDE" w:rsidP="00FD0CDE">
      <w:pPr>
        <w:jc w:val="both"/>
        <w:rPr>
          <w:b/>
          <w:sz w:val="24"/>
          <w:szCs w:val="24"/>
          <w:lang w:val="lt-LT"/>
        </w:rPr>
      </w:pPr>
    </w:p>
    <w:p w14:paraId="79995C13" w14:textId="77777777" w:rsidR="00FD0CDE" w:rsidRDefault="00FD0CDE" w:rsidP="00FD0CDE">
      <w:pPr>
        <w:jc w:val="both"/>
        <w:rPr>
          <w:b/>
          <w:sz w:val="22"/>
          <w:szCs w:val="22"/>
          <w:lang w:val="lt-LT"/>
        </w:rPr>
      </w:pPr>
      <w:r>
        <w:rPr>
          <w:b/>
          <w:sz w:val="22"/>
          <w:szCs w:val="22"/>
          <w:lang w:val="lt-LT"/>
        </w:rPr>
        <w:t xml:space="preserve"> </w:t>
      </w:r>
      <w:r>
        <w:rPr>
          <w:b/>
          <w:sz w:val="24"/>
          <w:szCs w:val="24"/>
          <w:lang w:val="lt-LT"/>
        </w:rPr>
        <w:t xml:space="preserve">II. Reikalavimai malkoms  ir jų tiekimui </w:t>
      </w:r>
    </w:p>
    <w:p w14:paraId="0B6E2CC2" w14:textId="77777777" w:rsidR="00FD0CDE" w:rsidRDefault="00FD0CDE" w:rsidP="00FD0CDE">
      <w:pPr>
        <w:jc w:val="both"/>
        <w:rPr>
          <w:b/>
          <w:lang w:val="lt-LT"/>
        </w:rPr>
      </w:pPr>
    </w:p>
    <w:p w14:paraId="1CB7B8AA" w14:textId="77777777" w:rsidR="00FD0CDE" w:rsidRDefault="00FD0CDE" w:rsidP="00FD0CDE">
      <w:pPr>
        <w:jc w:val="both"/>
        <w:rPr>
          <w:lang w:val="lt-LT"/>
        </w:rPr>
      </w:pPr>
      <w:r>
        <w:rPr>
          <w:lang w:val="lt-LT"/>
        </w:rPr>
        <w:t xml:space="preserve">  1. Perkamų  malkų savybės: </w:t>
      </w:r>
    </w:p>
    <w:p w14:paraId="4F340F59" w14:textId="77777777" w:rsidR="00FD0CDE" w:rsidRDefault="00FD0CDE" w:rsidP="00FD0CDE">
      <w:pPr>
        <w:ind w:left="397"/>
        <w:jc w:val="both"/>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251"/>
        <w:gridCol w:w="4278"/>
      </w:tblGrid>
      <w:tr w:rsidR="00FD0CDE" w14:paraId="1C394B80"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1B3DAF03" w14:textId="77777777" w:rsidR="00FD0CDE" w:rsidRDefault="00FD0CDE">
            <w:pPr>
              <w:spacing w:line="256" w:lineRule="auto"/>
              <w:jc w:val="center"/>
              <w:rPr>
                <w:kern w:val="2"/>
                <w:lang w:val="lt-LT" w:eastAsia="en-US"/>
                <w14:ligatures w14:val="standardContextual"/>
              </w:rPr>
            </w:pPr>
            <w:r>
              <w:rPr>
                <w:b/>
                <w:kern w:val="2"/>
                <w:lang w:val="lt-LT" w:eastAsia="en-US"/>
                <w14:ligatures w14:val="standardContextual"/>
              </w:rPr>
              <w:t>Pagrindiniai techniniai rodikliai</w:t>
            </w:r>
          </w:p>
        </w:tc>
        <w:tc>
          <w:tcPr>
            <w:tcW w:w="1251" w:type="dxa"/>
            <w:tcBorders>
              <w:top w:val="single" w:sz="4" w:space="0" w:color="auto"/>
              <w:left w:val="single" w:sz="4" w:space="0" w:color="auto"/>
              <w:bottom w:val="single" w:sz="4" w:space="0" w:color="auto"/>
              <w:right w:val="single" w:sz="4" w:space="0" w:color="auto"/>
            </w:tcBorders>
            <w:hideMark/>
          </w:tcPr>
          <w:p w14:paraId="286FCC39" w14:textId="77777777" w:rsidR="00FD0CDE" w:rsidRDefault="00FD0CDE">
            <w:pPr>
              <w:spacing w:line="256" w:lineRule="auto"/>
              <w:ind w:firstLine="34"/>
              <w:jc w:val="center"/>
              <w:rPr>
                <w:kern w:val="2"/>
                <w:lang w:val="lt-LT" w:eastAsia="en-US"/>
                <w14:ligatures w14:val="standardContextual"/>
              </w:rPr>
            </w:pPr>
            <w:r>
              <w:rPr>
                <w:b/>
                <w:kern w:val="2"/>
                <w:lang w:val="lt-LT" w:eastAsia="en-US"/>
                <w14:ligatures w14:val="standardContextual"/>
              </w:rPr>
              <w:t>Mato vnt.</w:t>
            </w:r>
          </w:p>
        </w:tc>
        <w:tc>
          <w:tcPr>
            <w:tcW w:w="4278" w:type="dxa"/>
            <w:tcBorders>
              <w:top w:val="single" w:sz="4" w:space="0" w:color="auto"/>
              <w:left w:val="single" w:sz="4" w:space="0" w:color="auto"/>
              <w:bottom w:val="single" w:sz="4" w:space="0" w:color="auto"/>
              <w:right w:val="single" w:sz="4" w:space="0" w:color="auto"/>
            </w:tcBorders>
            <w:hideMark/>
          </w:tcPr>
          <w:p w14:paraId="63FA8125" w14:textId="77777777" w:rsidR="00FD0CDE" w:rsidRDefault="00FD0CDE">
            <w:pPr>
              <w:spacing w:line="256" w:lineRule="auto"/>
              <w:ind w:firstLine="67"/>
              <w:jc w:val="center"/>
              <w:rPr>
                <w:kern w:val="2"/>
                <w:lang w:val="lt-LT" w:eastAsia="en-US"/>
                <w14:ligatures w14:val="standardContextual"/>
              </w:rPr>
            </w:pPr>
            <w:r>
              <w:rPr>
                <w:b/>
                <w:kern w:val="2"/>
                <w:lang w:val="lt-LT" w:eastAsia="en-US"/>
                <w14:ligatures w14:val="standardContextual"/>
              </w:rPr>
              <w:t>Reikšmė</w:t>
            </w:r>
          </w:p>
        </w:tc>
      </w:tr>
      <w:tr w:rsidR="00FD0CDE" w14:paraId="1105DDDE"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5D1225EB" w14:textId="77777777" w:rsidR="00FD0CDE" w:rsidRDefault="00FD0CDE">
            <w:pPr>
              <w:shd w:val="clear" w:color="auto" w:fill="FFFFFF"/>
              <w:tabs>
                <w:tab w:val="left" w:pos="244"/>
                <w:tab w:val="center" w:pos="7473"/>
              </w:tabs>
              <w:spacing w:line="256" w:lineRule="auto"/>
              <w:ind w:right="102" w:firstLine="34"/>
              <w:jc w:val="both"/>
              <w:rPr>
                <w:spacing w:val="-2"/>
                <w:kern w:val="2"/>
                <w:lang w:val="lt-LT" w:eastAsia="en-US"/>
                <w14:ligatures w14:val="standardContextual"/>
              </w:rPr>
            </w:pPr>
            <w:r>
              <w:rPr>
                <w:spacing w:val="-2"/>
                <w:kern w:val="2"/>
                <w:lang w:val="lt-LT" w:eastAsia="en-US"/>
                <w14:ligatures w14:val="standardContextual"/>
              </w:rPr>
              <w:t xml:space="preserve">1. </w:t>
            </w:r>
            <w:r>
              <w:rPr>
                <w:spacing w:val="-6"/>
                <w:kern w:val="2"/>
                <w:lang w:val="lt-LT" w:eastAsia="en-US"/>
                <w14:ligatures w14:val="standardContextual"/>
              </w:rPr>
              <w:t>Malkinės medienos kaitrumas</w:t>
            </w:r>
          </w:p>
        </w:tc>
        <w:tc>
          <w:tcPr>
            <w:tcW w:w="1251" w:type="dxa"/>
            <w:tcBorders>
              <w:top w:val="single" w:sz="4" w:space="0" w:color="auto"/>
              <w:left w:val="single" w:sz="4" w:space="0" w:color="auto"/>
              <w:bottom w:val="single" w:sz="4" w:space="0" w:color="auto"/>
              <w:right w:val="single" w:sz="4" w:space="0" w:color="auto"/>
            </w:tcBorders>
            <w:hideMark/>
          </w:tcPr>
          <w:p w14:paraId="1C459FF6" w14:textId="77777777" w:rsidR="00FD0CDE" w:rsidRDefault="00FD0CDE">
            <w:pPr>
              <w:shd w:val="clear" w:color="auto" w:fill="FFFFFF"/>
              <w:spacing w:line="256" w:lineRule="auto"/>
              <w:ind w:firstLine="34"/>
              <w:jc w:val="center"/>
              <w:rPr>
                <w:spacing w:val="-2"/>
                <w:kern w:val="2"/>
                <w:lang w:val="lt-LT" w:eastAsia="en-US"/>
                <w14:ligatures w14:val="standardContextual"/>
              </w:rPr>
            </w:pPr>
            <w:r>
              <w:rPr>
                <w:spacing w:val="-2"/>
                <w:kern w:val="2"/>
                <w:lang w:val="lt-LT" w:eastAsia="en-US"/>
                <w14:ligatures w14:val="standardContextual"/>
              </w:rPr>
              <w:t>grupė</w:t>
            </w:r>
          </w:p>
        </w:tc>
        <w:tc>
          <w:tcPr>
            <w:tcW w:w="4278" w:type="dxa"/>
            <w:tcBorders>
              <w:top w:val="single" w:sz="4" w:space="0" w:color="auto"/>
              <w:left w:val="single" w:sz="4" w:space="0" w:color="auto"/>
              <w:bottom w:val="single" w:sz="4" w:space="0" w:color="auto"/>
              <w:right w:val="single" w:sz="4" w:space="0" w:color="auto"/>
            </w:tcBorders>
            <w:hideMark/>
          </w:tcPr>
          <w:p w14:paraId="36164FF3" w14:textId="77777777" w:rsidR="00FD0CDE" w:rsidRDefault="00FD0CDE">
            <w:pPr>
              <w:shd w:val="clear" w:color="auto" w:fill="FFFFFF"/>
              <w:spacing w:line="256" w:lineRule="auto"/>
              <w:ind w:firstLine="33"/>
              <w:jc w:val="center"/>
              <w:rPr>
                <w:b/>
                <w:kern w:val="2"/>
                <w:lang w:val="lt-LT" w:eastAsia="en-US"/>
                <w14:ligatures w14:val="standardContextual"/>
              </w:rPr>
            </w:pPr>
            <w:r>
              <w:rPr>
                <w:b/>
                <w:kern w:val="2"/>
                <w:lang w:val="lt-LT" w:eastAsia="en-US"/>
                <w14:ligatures w14:val="standardContextual"/>
              </w:rPr>
              <w:t>II</w:t>
            </w:r>
          </w:p>
        </w:tc>
      </w:tr>
      <w:tr w:rsidR="00FD0CDE" w14:paraId="75A49CD6"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291D5728" w14:textId="77777777" w:rsidR="00FD0CDE" w:rsidRDefault="00FD0CDE">
            <w:pPr>
              <w:shd w:val="clear" w:color="auto" w:fill="FFFFFF"/>
              <w:tabs>
                <w:tab w:val="left" w:pos="244"/>
                <w:tab w:val="center" w:pos="7473"/>
              </w:tabs>
              <w:spacing w:line="256" w:lineRule="auto"/>
              <w:ind w:right="102" w:firstLine="34"/>
              <w:jc w:val="both"/>
              <w:rPr>
                <w:kern w:val="2"/>
                <w:lang w:val="lt-LT" w:eastAsia="en-US"/>
                <w14:ligatures w14:val="standardContextual"/>
              </w:rPr>
            </w:pPr>
            <w:r>
              <w:rPr>
                <w:spacing w:val="-2"/>
                <w:kern w:val="2"/>
                <w:lang w:val="lt-LT" w:eastAsia="en-US"/>
                <w14:ligatures w14:val="standardContextual"/>
              </w:rPr>
              <w:t xml:space="preserve">2. </w:t>
            </w:r>
            <w:r>
              <w:rPr>
                <w:spacing w:val="-6"/>
                <w:kern w:val="2"/>
                <w:lang w:val="lt-LT" w:eastAsia="en-US"/>
                <w14:ligatures w14:val="standardContextual"/>
              </w:rPr>
              <w:t xml:space="preserve">Malkinės medienos storis </w:t>
            </w:r>
            <w:r>
              <w:rPr>
                <w:spacing w:val="-2"/>
                <w:kern w:val="2"/>
                <w:lang w:val="lt-LT" w:eastAsia="en-US"/>
                <w14:ligatures w14:val="standardContextual"/>
              </w:rPr>
              <w:t xml:space="preserve"> </w:t>
            </w:r>
          </w:p>
        </w:tc>
        <w:tc>
          <w:tcPr>
            <w:tcW w:w="1251" w:type="dxa"/>
            <w:tcBorders>
              <w:top w:val="single" w:sz="4" w:space="0" w:color="auto"/>
              <w:left w:val="single" w:sz="4" w:space="0" w:color="auto"/>
              <w:bottom w:val="single" w:sz="4" w:space="0" w:color="auto"/>
              <w:right w:val="single" w:sz="4" w:space="0" w:color="auto"/>
            </w:tcBorders>
            <w:hideMark/>
          </w:tcPr>
          <w:p w14:paraId="65A55446" w14:textId="77777777" w:rsidR="00FD0CDE" w:rsidRDefault="00FD0CDE">
            <w:pPr>
              <w:shd w:val="clear" w:color="auto" w:fill="FFFFFF"/>
              <w:spacing w:line="256" w:lineRule="auto"/>
              <w:ind w:firstLine="34"/>
              <w:jc w:val="center"/>
              <w:rPr>
                <w:kern w:val="2"/>
                <w:lang w:val="lt-LT" w:eastAsia="en-US"/>
                <w14:ligatures w14:val="standardContextual"/>
              </w:rPr>
            </w:pPr>
            <w:r>
              <w:rPr>
                <w:spacing w:val="-2"/>
                <w:kern w:val="2"/>
                <w:lang w:val="lt-LT" w:eastAsia="en-US"/>
                <w14:ligatures w14:val="standardContextual"/>
              </w:rPr>
              <w:t>cm</w:t>
            </w:r>
          </w:p>
        </w:tc>
        <w:tc>
          <w:tcPr>
            <w:tcW w:w="4278" w:type="dxa"/>
            <w:tcBorders>
              <w:top w:val="single" w:sz="4" w:space="0" w:color="auto"/>
              <w:left w:val="single" w:sz="4" w:space="0" w:color="auto"/>
              <w:bottom w:val="single" w:sz="4" w:space="0" w:color="auto"/>
              <w:right w:val="single" w:sz="4" w:space="0" w:color="auto"/>
            </w:tcBorders>
            <w:hideMark/>
          </w:tcPr>
          <w:p w14:paraId="129EEADB" w14:textId="77777777" w:rsidR="00FD0CDE" w:rsidRDefault="00FD0CDE">
            <w:pPr>
              <w:shd w:val="clear" w:color="auto" w:fill="FFFFFF"/>
              <w:spacing w:line="256" w:lineRule="auto"/>
              <w:ind w:firstLine="33"/>
              <w:jc w:val="center"/>
              <w:rPr>
                <w:kern w:val="2"/>
                <w:lang w:val="lt-LT" w:eastAsia="en-US"/>
                <w14:ligatures w14:val="standardContextual"/>
              </w:rPr>
            </w:pPr>
            <w:r>
              <w:rPr>
                <w:b/>
                <w:kern w:val="2"/>
                <w:lang w:val="lt-LT" w:eastAsia="en-US"/>
                <w14:ligatures w14:val="standardContextual"/>
              </w:rPr>
              <w:t xml:space="preserve">Nuo 10 </w:t>
            </w:r>
            <w:proofErr w:type="spellStart"/>
            <w:r>
              <w:rPr>
                <w:b/>
                <w:kern w:val="2"/>
                <w:lang w:val="lt-LT" w:eastAsia="en-US"/>
                <w14:ligatures w14:val="standardContextual"/>
              </w:rPr>
              <w:t>plongalyje</w:t>
            </w:r>
            <w:proofErr w:type="spellEnd"/>
            <w:r>
              <w:rPr>
                <w:b/>
                <w:kern w:val="2"/>
                <w:lang w:val="lt-LT" w:eastAsia="en-US"/>
                <w14:ligatures w14:val="standardContextual"/>
              </w:rPr>
              <w:t xml:space="preserve">, ne daugiau 40 </w:t>
            </w:r>
            <w:proofErr w:type="spellStart"/>
            <w:r>
              <w:rPr>
                <w:b/>
                <w:kern w:val="2"/>
                <w:lang w:val="lt-LT" w:eastAsia="en-US"/>
                <w14:ligatures w14:val="standardContextual"/>
              </w:rPr>
              <w:t>storgalyje</w:t>
            </w:r>
            <w:proofErr w:type="spellEnd"/>
            <w:r>
              <w:rPr>
                <w:b/>
                <w:kern w:val="2"/>
                <w:lang w:val="lt-LT" w:eastAsia="en-US"/>
                <w14:ligatures w14:val="standardContextual"/>
              </w:rPr>
              <w:t xml:space="preserve">,   * </w:t>
            </w:r>
          </w:p>
        </w:tc>
      </w:tr>
      <w:tr w:rsidR="00FD0CDE" w14:paraId="12B66651"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4721B04F" w14:textId="77777777" w:rsidR="00FD0CDE" w:rsidRDefault="00FD0CDE">
            <w:pPr>
              <w:spacing w:line="256" w:lineRule="auto"/>
              <w:ind w:firstLine="34"/>
              <w:jc w:val="both"/>
              <w:rPr>
                <w:spacing w:val="-2"/>
                <w:kern w:val="2"/>
                <w:lang w:val="lt-LT" w:eastAsia="en-US"/>
                <w14:ligatures w14:val="standardContextual"/>
              </w:rPr>
            </w:pPr>
            <w:r>
              <w:rPr>
                <w:spacing w:val="-2"/>
                <w:kern w:val="2"/>
                <w:lang w:val="lt-LT" w:eastAsia="en-US"/>
                <w14:ligatures w14:val="standardContextual"/>
              </w:rPr>
              <w:t xml:space="preserve">3. Malkinės medienos ilgis </w:t>
            </w:r>
          </w:p>
        </w:tc>
        <w:tc>
          <w:tcPr>
            <w:tcW w:w="1251" w:type="dxa"/>
            <w:tcBorders>
              <w:top w:val="single" w:sz="4" w:space="0" w:color="auto"/>
              <w:left w:val="single" w:sz="4" w:space="0" w:color="auto"/>
              <w:bottom w:val="single" w:sz="4" w:space="0" w:color="auto"/>
              <w:right w:val="single" w:sz="4" w:space="0" w:color="auto"/>
            </w:tcBorders>
            <w:hideMark/>
          </w:tcPr>
          <w:p w14:paraId="72759632" w14:textId="77777777" w:rsidR="00FD0CDE" w:rsidRDefault="00FD0CDE">
            <w:pPr>
              <w:shd w:val="clear" w:color="auto" w:fill="FFFFFF"/>
              <w:spacing w:line="256" w:lineRule="auto"/>
              <w:ind w:firstLine="34"/>
              <w:jc w:val="center"/>
              <w:rPr>
                <w:spacing w:val="-2"/>
                <w:kern w:val="2"/>
                <w:lang w:val="lt-LT" w:eastAsia="en-US"/>
                <w14:ligatures w14:val="standardContextual"/>
              </w:rPr>
            </w:pPr>
            <w:r>
              <w:rPr>
                <w:spacing w:val="-2"/>
                <w:kern w:val="2"/>
                <w:lang w:val="lt-LT" w:eastAsia="en-US"/>
                <w14:ligatures w14:val="standardContextual"/>
              </w:rPr>
              <w:t>m</w:t>
            </w:r>
          </w:p>
        </w:tc>
        <w:tc>
          <w:tcPr>
            <w:tcW w:w="4278" w:type="dxa"/>
            <w:tcBorders>
              <w:top w:val="single" w:sz="4" w:space="0" w:color="auto"/>
              <w:left w:val="single" w:sz="4" w:space="0" w:color="auto"/>
              <w:bottom w:val="single" w:sz="4" w:space="0" w:color="auto"/>
              <w:right w:val="single" w:sz="4" w:space="0" w:color="auto"/>
            </w:tcBorders>
            <w:hideMark/>
          </w:tcPr>
          <w:p w14:paraId="240FF1A7" w14:textId="77777777" w:rsidR="00FD0CDE" w:rsidRDefault="00FD0CDE">
            <w:pPr>
              <w:shd w:val="clear" w:color="auto" w:fill="FFFFFF"/>
              <w:spacing w:line="256" w:lineRule="auto"/>
              <w:ind w:firstLine="33"/>
              <w:jc w:val="center"/>
              <w:rPr>
                <w:b/>
                <w:spacing w:val="-2"/>
                <w:kern w:val="2"/>
                <w:lang w:val="lt-LT" w:eastAsia="en-US"/>
                <w14:ligatures w14:val="standardContextual"/>
              </w:rPr>
            </w:pPr>
            <w:r>
              <w:rPr>
                <w:b/>
                <w:spacing w:val="-2"/>
                <w:kern w:val="2"/>
                <w:lang w:val="lt-LT" w:eastAsia="en-US"/>
                <w14:ligatures w14:val="standardContextual"/>
              </w:rPr>
              <w:t>Ne daugiau 3</w:t>
            </w:r>
          </w:p>
        </w:tc>
      </w:tr>
      <w:tr w:rsidR="00FD0CDE" w14:paraId="72452046"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7A7FF24F" w14:textId="77777777" w:rsidR="00FD0CDE" w:rsidRDefault="00FD0CDE">
            <w:pPr>
              <w:spacing w:line="256" w:lineRule="auto"/>
              <w:ind w:firstLine="34"/>
              <w:jc w:val="both"/>
              <w:rPr>
                <w:kern w:val="2"/>
                <w:lang w:val="lt-LT" w:eastAsia="en-US"/>
                <w14:ligatures w14:val="standardContextual"/>
              </w:rPr>
            </w:pPr>
            <w:r>
              <w:rPr>
                <w:spacing w:val="-2"/>
                <w:kern w:val="2"/>
                <w:lang w:val="lt-LT" w:eastAsia="en-US"/>
                <w14:ligatures w14:val="standardContextual"/>
              </w:rPr>
              <w:t>4.</w:t>
            </w:r>
            <w:r>
              <w:rPr>
                <w:kern w:val="2"/>
                <w:lang w:val="lt-LT" w:eastAsia="en-US"/>
                <w14:ligatures w14:val="standardContextual"/>
              </w:rPr>
              <w:t xml:space="preserve"> Malkinės medienos d</w:t>
            </w:r>
            <w:r>
              <w:rPr>
                <w:spacing w:val="-2"/>
                <w:kern w:val="2"/>
                <w:lang w:val="lt-LT" w:eastAsia="en-US"/>
                <w14:ligatures w14:val="standardContextual"/>
              </w:rPr>
              <w:t>rėgnumas iki</w:t>
            </w:r>
          </w:p>
        </w:tc>
        <w:tc>
          <w:tcPr>
            <w:tcW w:w="1251" w:type="dxa"/>
            <w:tcBorders>
              <w:top w:val="single" w:sz="4" w:space="0" w:color="auto"/>
              <w:left w:val="single" w:sz="4" w:space="0" w:color="auto"/>
              <w:bottom w:val="single" w:sz="4" w:space="0" w:color="auto"/>
              <w:right w:val="single" w:sz="4" w:space="0" w:color="auto"/>
            </w:tcBorders>
            <w:hideMark/>
          </w:tcPr>
          <w:p w14:paraId="197FCC71" w14:textId="77777777" w:rsidR="00FD0CDE" w:rsidRDefault="00FD0CDE">
            <w:pPr>
              <w:shd w:val="clear" w:color="auto" w:fill="FFFFFF"/>
              <w:spacing w:line="256" w:lineRule="auto"/>
              <w:ind w:firstLine="34"/>
              <w:jc w:val="center"/>
              <w:rPr>
                <w:spacing w:val="-2"/>
                <w:kern w:val="2"/>
                <w:lang w:val="lt-LT" w:eastAsia="en-US"/>
                <w14:ligatures w14:val="standardContextual"/>
              </w:rPr>
            </w:pPr>
            <w:r>
              <w:rPr>
                <w:spacing w:val="-2"/>
                <w:kern w:val="2"/>
                <w:lang w:val="lt-LT" w:eastAsia="en-US"/>
                <w14:ligatures w14:val="standardContextual"/>
              </w:rPr>
              <w:t>%</w:t>
            </w:r>
          </w:p>
        </w:tc>
        <w:tc>
          <w:tcPr>
            <w:tcW w:w="4278" w:type="dxa"/>
            <w:tcBorders>
              <w:top w:val="single" w:sz="4" w:space="0" w:color="auto"/>
              <w:left w:val="single" w:sz="4" w:space="0" w:color="auto"/>
              <w:bottom w:val="single" w:sz="4" w:space="0" w:color="auto"/>
              <w:right w:val="single" w:sz="4" w:space="0" w:color="auto"/>
            </w:tcBorders>
            <w:hideMark/>
          </w:tcPr>
          <w:p w14:paraId="56D2DBBF" w14:textId="77777777" w:rsidR="00FD0CDE" w:rsidRDefault="00FD0CDE">
            <w:pPr>
              <w:shd w:val="clear" w:color="auto" w:fill="FFFFFF"/>
              <w:spacing w:line="256" w:lineRule="auto"/>
              <w:ind w:firstLine="33"/>
              <w:jc w:val="center"/>
              <w:rPr>
                <w:kern w:val="2"/>
                <w:lang w:val="lt-LT" w:eastAsia="en-US"/>
                <w14:ligatures w14:val="standardContextual"/>
              </w:rPr>
            </w:pPr>
            <w:r>
              <w:rPr>
                <w:b/>
                <w:spacing w:val="-2"/>
                <w:kern w:val="2"/>
                <w:lang w:val="lt-LT" w:eastAsia="en-US"/>
                <w14:ligatures w14:val="standardContextual"/>
              </w:rPr>
              <w:t>30</w:t>
            </w:r>
            <w:r>
              <w:rPr>
                <w:spacing w:val="-2"/>
                <w:kern w:val="2"/>
                <w:lang w:val="lt-LT" w:eastAsia="en-US"/>
                <w14:ligatures w14:val="standardContextual"/>
              </w:rPr>
              <w:t xml:space="preserve">,    ** </w:t>
            </w:r>
          </w:p>
        </w:tc>
      </w:tr>
      <w:tr w:rsidR="00FD0CDE" w14:paraId="0333D364"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60F4213A" w14:textId="77777777" w:rsidR="00FD0CDE" w:rsidRDefault="00FD0CDE">
            <w:pPr>
              <w:spacing w:line="256" w:lineRule="auto"/>
              <w:ind w:firstLine="34"/>
              <w:jc w:val="both"/>
              <w:rPr>
                <w:kern w:val="2"/>
                <w:lang w:val="lt-LT" w:eastAsia="en-US"/>
                <w14:ligatures w14:val="standardContextual"/>
              </w:rPr>
            </w:pPr>
            <w:r>
              <w:rPr>
                <w:kern w:val="2"/>
                <w:lang w:val="lt-LT" w:eastAsia="en-US"/>
                <w14:ligatures w14:val="standardContextual"/>
              </w:rPr>
              <w:t xml:space="preserve">5. </w:t>
            </w:r>
            <w:proofErr w:type="spellStart"/>
            <w:r>
              <w:rPr>
                <w:kern w:val="2"/>
                <w:lang w:val="lt-LT" w:eastAsia="en-US"/>
                <w14:ligatures w14:val="standardContextual"/>
              </w:rPr>
              <w:t>Šilumingumas</w:t>
            </w:r>
            <w:proofErr w:type="spellEnd"/>
            <w:r>
              <w:rPr>
                <w:kern w:val="2"/>
                <w:lang w:val="lt-LT" w:eastAsia="en-US"/>
                <w14:ligatures w14:val="standardContextual"/>
              </w:rPr>
              <w:t xml:space="preserve"> (absoliučiai sauso kuro)</w:t>
            </w:r>
          </w:p>
        </w:tc>
        <w:tc>
          <w:tcPr>
            <w:tcW w:w="1251" w:type="dxa"/>
            <w:tcBorders>
              <w:top w:val="single" w:sz="4" w:space="0" w:color="auto"/>
              <w:left w:val="single" w:sz="4" w:space="0" w:color="auto"/>
              <w:bottom w:val="single" w:sz="4" w:space="0" w:color="auto"/>
              <w:right w:val="single" w:sz="4" w:space="0" w:color="auto"/>
            </w:tcBorders>
            <w:hideMark/>
          </w:tcPr>
          <w:p w14:paraId="10AB9B65" w14:textId="77777777" w:rsidR="00FD0CDE" w:rsidRDefault="00FD0CDE">
            <w:pPr>
              <w:shd w:val="clear" w:color="auto" w:fill="FFFFFF"/>
              <w:spacing w:line="256" w:lineRule="auto"/>
              <w:ind w:firstLine="34"/>
              <w:jc w:val="center"/>
              <w:rPr>
                <w:kern w:val="2"/>
                <w:lang w:val="lt-LT" w:eastAsia="en-US"/>
                <w14:ligatures w14:val="standardContextual"/>
              </w:rPr>
            </w:pPr>
            <w:r>
              <w:rPr>
                <w:kern w:val="2"/>
                <w:lang w:val="lt-LT" w:eastAsia="en-US"/>
                <w14:ligatures w14:val="standardContextual"/>
              </w:rPr>
              <w:t>MJ/kg</w:t>
            </w:r>
          </w:p>
        </w:tc>
        <w:tc>
          <w:tcPr>
            <w:tcW w:w="4278" w:type="dxa"/>
            <w:tcBorders>
              <w:top w:val="single" w:sz="4" w:space="0" w:color="auto"/>
              <w:left w:val="single" w:sz="4" w:space="0" w:color="auto"/>
              <w:bottom w:val="single" w:sz="4" w:space="0" w:color="auto"/>
              <w:right w:val="single" w:sz="4" w:space="0" w:color="auto"/>
            </w:tcBorders>
            <w:hideMark/>
          </w:tcPr>
          <w:p w14:paraId="227525B2" w14:textId="77777777" w:rsidR="00FD0CDE" w:rsidRDefault="00FD0CDE">
            <w:pPr>
              <w:shd w:val="clear" w:color="auto" w:fill="FFFFFF"/>
              <w:spacing w:line="256" w:lineRule="auto"/>
              <w:ind w:firstLine="33"/>
              <w:jc w:val="center"/>
              <w:rPr>
                <w:b/>
                <w:kern w:val="2"/>
                <w:lang w:val="lt-LT" w:eastAsia="en-US"/>
                <w14:ligatures w14:val="standardContextual"/>
              </w:rPr>
            </w:pPr>
            <w:r>
              <w:rPr>
                <w:b/>
                <w:kern w:val="2"/>
                <w:lang w:val="lt-LT" w:eastAsia="en-US"/>
                <w14:ligatures w14:val="standardContextual"/>
              </w:rPr>
              <w:t>17,00-20,00</w:t>
            </w:r>
          </w:p>
        </w:tc>
      </w:tr>
      <w:tr w:rsidR="00FD0CDE" w14:paraId="77933E74"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76415FDE" w14:textId="77777777" w:rsidR="00FD0CDE" w:rsidRDefault="00FD0CDE">
            <w:pPr>
              <w:spacing w:line="256" w:lineRule="auto"/>
              <w:ind w:firstLine="34"/>
              <w:jc w:val="both"/>
              <w:rPr>
                <w:kern w:val="2"/>
                <w:lang w:val="lt-LT" w:eastAsia="en-US"/>
                <w14:ligatures w14:val="standardContextual"/>
              </w:rPr>
            </w:pPr>
            <w:r>
              <w:rPr>
                <w:kern w:val="2"/>
                <w:lang w:val="lt-LT" w:eastAsia="en-US"/>
                <w14:ligatures w14:val="standardContextual"/>
              </w:rPr>
              <w:t xml:space="preserve">6. Sausosios masės </w:t>
            </w:r>
            <w:proofErr w:type="spellStart"/>
            <w:r>
              <w:rPr>
                <w:kern w:val="2"/>
                <w:lang w:val="lt-LT" w:eastAsia="en-US"/>
                <w14:ligatures w14:val="standardContextual"/>
              </w:rPr>
              <w:t>peleningumas</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4507BEDD" w14:textId="77777777" w:rsidR="00FD0CDE" w:rsidRDefault="00FD0CDE">
            <w:pPr>
              <w:shd w:val="clear" w:color="auto" w:fill="FFFFFF"/>
              <w:spacing w:line="256" w:lineRule="auto"/>
              <w:ind w:firstLine="34"/>
              <w:jc w:val="center"/>
              <w:rPr>
                <w:kern w:val="2"/>
                <w:lang w:val="lt-LT" w:eastAsia="en-US"/>
                <w14:ligatures w14:val="standardContextual"/>
              </w:rPr>
            </w:pPr>
            <w:r>
              <w:rPr>
                <w:kern w:val="2"/>
                <w:lang w:val="lt-LT" w:eastAsia="en-US"/>
                <w14:ligatures w14:val="standardContextual"/>
              </w:rPr>
              <w:t>%</w:t>
            </w:r>
          </w:p>
        </w:tc>
        <w:tc>
          <w:tcPr>
            <w:tcW w:w="4278" w:type="dxa"/>
            <w:tcBorders>
              <w:top w:val="single" w:sz="4" w:space="0" w:color="auto"/>
              <w:left w:val="single" w:sz="4" w:space="0" w:color="auto"/>
              <w:bottom w:val="single" w:sz="4" w:space="0" w:color="auto"/>
              <w:right w:val="single" w:sz="4" w:space="0" w:color="auto"/>
            </w:tcBorders>
            <w:hideMark/>
          </w:tcPr>
          <w:p w14:paraId="5531EE63" w14:textId="77777777" w:rsidR="00FD0CDE" w:rsidRDefault="00FD0CDE">
            <w:pPr>
              <w:shd w:val="clear" w:color="auto" w:fill="FFFFFF"/>
              <w:spacing w:line="256" w:lineRule="auto"/>
              <w:ind w:firstLine="33"/>
              <w:jc w:val="center"/>
              <w:rPr>
                <w:b/>
                <w:kern w:val="2"/>
                <w:lang w:val="lt-LT" w:eastAsia="en-US"/>
                <w14:ligatures w14:val="standardContextual"/>
              </w:rPr>
            </w:pPr>
            <w:r>
              <w:rPr>
                <w:b/>
                <w:kern w:val="2"/>
                <w:lang w:val="lt-LT" w:eastAsia="en-US"/>
                <w14:ligatures w14:val="standardContextual"/>
              </w:rPr>
              <w:t>ne daugiau  2</w:t>
            </w:r>
          </w:p>
        </w:tc>
      </w:tr>
      <w:tr w:rsidR="00FD0CDE" w14:paraId="5767402B" w14:textId="77777777" w:rsidTr="00FD0CDE">
        <w:tc>
          <w:tcPr>
            <w:tcW w:w="4077" w:type="dxa"/>
            <w:tcBorders>
              <w:top w:val="single" w:sz="4" w:space="0" w:color="auto"/>
              <w:left w:val="single" w:sz="4" w:space="0" w:color="auto"/>
              <w:bottom w:val="single" w:sz="4" w:space="0" w:color="auto"/>
              <w:right w:val="single" w:sz="4" w:space="0" w:color="auto"/>
            </w:tcBorders>
            <w:hideMark/>
          </w:tcPr>
          <w:p w14:paraId="66CFD6F5" w14:textId="77777777" w:rsidR="00FD0CDE" w:rsidRDefault="00FD0CDE">
            <w:pPr>
              <w:shd w:val="clear" w:color="auto" w:fill="FFFFFF"/>
              <w:spacing w:line="256" w:lineRule="auto"/>
              <w:ind w:left="14" w:right="102" w:firstLine="34"/>
              <w:jc w:val="both"/>
              <w:rPr>
                <w:b/>
                <w:kern w:val="2"/>
                <w:lang w:val="lt-LT" w:eastAsia="en-US"/>
                <w14:ligatures w14:val="standardContextual"/>
              </w:rPr>
            </w:pPr>
            <w:r>
              <w:rPr>
                <w:spacing w:val="-8"/>
                <w:kern w:val="2"/>
                <w:lang w:val="lt-LT" w:eastAsia="en-US"/>
                <w14:ligatures w14:val="standardContextual"/>
              </w:rPr>
              <w:t>7. Malkos turi būti</w:t>
            </w:r>
          </w:p>
        </w:tc>
        <w:tc>
          <w:tcPr>
            <w:tcW w:w="1251" w:type="dxa"/>
            <w:tcBorders>
              <w:top w:val="single" w:sz="4" w:space="0" w:color="auto"/>
              <w:left w:val="single" w:sz="4" w:space="0" w:color="auto"/>
              <w:bottom w:val="single" w:sz="4" w:space="0" w:color="auto"/>
              <w:right w:val="single" w:sz="4" w:space="0" w:color="auto"/>
            </w:tcBorders>
          </w:tcPr>
          <w:p w14:paraId="4E7667B8" w14:textId="77777777" w:rsidR="00FD0CDE" w:rsidRDefault="00FD0CDE">
            <w:pPr>
              <w:shd w:val="clear" w:color="auto" w:fill="FFFFFF"/>
              <w:spacing w:line="256" w:lineRule="auto"/>
              <w:ind w:firstLine="34"/>
              <w:jc w:val="center"/>
              <w:rPr>
                <w:kern w:val="2"/>
                <w:lang w:val="lt-LT" w:eastAsia="en-US"/>
                <w14:ligatures w14:val="standardContextual"/>
              </w:rPr>
            </w:pPr>
          </w:p>
        </w:tc>
        <w:tc>
          <w:tcPr>
            <w:tcW w:w="4278" w:type="dxa"/>
            <w:tcBorders>
              <w:top w:val="single" w:sz="4" w:space="0" w:color="auto"/>
              <w:left w:val="single" w:sz="4" w:space="0" w:color="auto"/>
              <w:bottom w:val="single" w:sz="4" w:space="0" w:color="auto"/>
              <w:right w:val="single" w:sz="4" w:space="0" w:color="auto"/>
            </w:tcBorders>
            <w:hideMark/>
          </w:tcPr>
          <w:p w14:paraId="2F75DB35" w14:textId="77777777" w:rsidR="00FD0CDE" w:rsidRDefault="00FD0CDE">
            <w:pPr>
              <w:shd w:val="clear" w:color="auto" w:fill="FFFFFF"/>
              <w:spacing w:line="256" w:lineRule="auto"/>
              <w:ind w:left="24" w:firstLine="33"/>
              <w:jc w:val="center"/>
              <w:rPr>
                <w:b/>
                <w:kern w:val="2"/>
                <w:lang w:val="lt-LT" w:eastAsia="en-US"/>
                <w14:ligatures w14:val="standardContextual"/>
              </w:rPr>
            </w:pPr>
            <w:r>
              <w:rPr>
                <w:b/>
                <w:kern w:val="2"/>
                <w:lang w:val="lt-LT" w:eastAsia="en-US"/>
                <w14:ligatures w14:val="standardContextual"/>
              </w:rPr>
              <w:t>Švarios, nesupuvę</w:t>
            </w:r>
          </w:p>
        </w:tc>
      </w:tr>
    </w:tbl>
    <w:p w14:paraId="2F158924" w14:textId="77777777" w:rsidR="00FD0CDE" w:rsidRDefault="00FD0CDE" w:rsidP="00FD0CDE">
      <w:pPr>
        <w:ind w:left="397"/>
        <w:jc w:val="both"/>
        <w:rPr>
          <w:b/>
          <w:lang w:val="lt-LT"/>
        </w:rPr>
      </w:pPr>
      <w:r>
        <w:rPr>
          <w:b/>
          <w:lang w:val="lt-LT" w:eastAsia="en-US"/>
        </w:rPr>
        <w:t>* 5</w:t>
      </w:r>
      <w:r>
        <w:rPr>
          <w:b/>
          <w:spacing w:val="-2"/>
          <w:lang w:val="lt-LT" w:eastAsia="en-US"/>
        </w:rPr>
        <w:t>% galima  storesnė</w:t>
      </w:r>
    </w:p>
    <w:p w14:paraId="683AE38C" w14:textId="77777777" w:rsidR="00FD0CDE" w:rsidRDefault="00FD0CDE" w:rsidP="00FD0CDE">
      <w:pPr>
        <w:ind w:left="397"/>
        <w:jc w:val="both"/>
        <w:rPr>
          <w:b/>
          <w:spacing w:val="-2"/>
          <w:lang w:val="lt-LT" w:eastAsia="en-US"/>
        </w:rPr>
      </w:pPr>
      <w:r>
        <w:rPr>
          <w:b/>
          <w:spacing w:val="-2"/>
          <w:lang w:val="lt-LT" w:eastAsia="en-US"/>
        </w:rPr>
        <w:t xml:space="preserve">** </w:t>
      </w:r>
      <w:r>
        <w:rPr>
          <w:b/>
          <w:lang w:val="lt-LT" w:eastAsia="en-US"/>
        </w:rPr>
        <w:t>20</w:t>
      </w:r>
      <w:r>
        <w:rPr>
          <w:b/>
          <w:spacing w:val="-2"/>
          <w:lang w:val="lt-LT" w:eastAsia="en-US"/>
        </w:rPr>
        <w:t>%  gali būti drėgnesnė</w:t>
      </w:r>
    </w:p>
    <w:p w14:paraId="363857EA" w14:textId="77777777" w:rsidR="00FD0CDE" w:rsidRDefault="00FD0CDE" w:rsidP="00FD0CDE">
      <w:pPr>
        <w:jc w:val="both"/>
        <w:rPr>
          <w:sz w:val="24"/>
          <w:szCs w:val="24"/>
          <w:lang w:val="lt-LT"/>
        </w:rPr>
      </w:pPr>
      <w:r>
        <w:rPr>
          <w:sz w:val="24"/>
          <w:szCs w:val="24"/>
          <w:lang w:val="lt-LT"/>
        </w:rPr>
        <w:t xml:space="preserve">2. Malkų  tiekėjas pasiima, išsiveža ir savo sąnaudomis sutvarko su malkomis  atvežtas neleistinas priemaišas. </w:t>
      </w:r>
    </w:p>
    <w:p w14:paraId="2A916E9F" w14:textId="77777777" w:rsidR="00FD0CDE" w:rsidRDefault="00FD0CDE" w:rsidP="00FD0CDE">
      <w:pPr>
        <w:jc w:val="both"/>
        <w:rPr>
          <w:sz w:val="24"/>
          <w:szCs w:val="24"/>
          <w:lang w:val="lt-LT"/>
        </w:rPr>
      </w:pPr>
      <w:r>
        <w:rPr>
          <w:sz w:val="24"/>
          <w:szCs w:val="24"/>
          <w:lang w:val="lt-LT"/>
        </w:rPr>
        <w:t>3. Malkoje  neturi būti jokių grybų ar vabzdžių likučių ir joms negali būti taikomi jokie importo arba karantino apribojimai pagal galiojančius Lietuvos Respublikos ar ES teisės aktus.</w:t>
      </w:r>
    </w:p>
    <w:p w14:paraId="284D8F99" w14:textId="77777777" w:rsidR="00FD0CDE" w:rsidRDefault="00FD0CDE" w:rsidP="00FD0CDE">
      <w:pPr>
        <w:jc w:val="both"/>
        <w:rPr>
          <w:sz w:val="24"/>
          <w:szCs w:val="24"/>
          <w:lang w:val="lt-LT"/>
        </w:rPr>
      </w:pPr>
      <w:r>
        <w:rPr>
          <w:sz w:val="24"/>
          <w:szCs w:val="24"/>
          <w:lang w:val="lt-LT"/>
        </w:rPr>
        <w:t xml:space="preserve">4. Jei Pirkėjo laboratorijoje nustatytos  drėgmės kitimo ribos viršijamos, tokios  malkos nebus priimamos. </w:t>
      </w:r>
    </w:p>
    <w:p w14:paraId="428A9F26" w14:textId="77777777" w:rsidR="00FD0CDE" w:rsidRDefault="00FD0CDE" w:rsidP="00FD0CDE">
      <w:pPr>
        <w:spacing w:before="101"/>
        <w:rPr>
          <w:rStyle w:val="FontStyle53"/>
          <w:b/>
          <w:sz w:val="24"/>
        </w:rPr>
      </w:pPr>
      <w:r>
        <w:rPr>
          <w:rStyle w:val="FontStyle53"/>
          <w:b/>
          <w:sz w:val="24"/>
          <w:szCs w:val="24"/>
          <w:lang w:val="lt-LT"/>
        </w:rPr>
        <w:t>III. Malkų apskaita.</w:t>
      </w:r>
    </w:p>
    <w:p w14:paraId="5B0841FB" w14:textId="77777777" w:rsidR="00FD0CDE" w:rsidRDefault="00FD0CDE" w:rsidP="00FD0CDE">
      <w:pPr>
        <w:numPr>
          <w:ilvl w:val="3"/>
          <w:numId w:val="3"/>
        </w:numPr>
        <w:tabs>
          <w:tab w:val="num" w:pos="360"/>
        </w:tabs>
        <w:suppressAutoHyphens w:val="0"/>
        <w:spacing w:before="101"/>
        <w:ind w:left="0" w:firstLine="0"/>
        <w:jc w:val="both"/>
        <w:rPr>
          <w:rStyle w:val="FontStyle53"/>
          <w:sz w:val="24"/>
          <w:szCs w:val="24"/>
          <w:lang w:val="lt-LT"/>
        </w:rPr>
      </w:pPr>
      <w:r>
        <w:rPr>
          <w:rStyle w:val="FontStyle53"/>
          <w:sz w:val="24"/>
          <w:szCs w:val="24"/>
          <w:lang w:val="lt-LT"/>
        </w:rPr>
        <w:t>Malkų pirkimo apskaita bus vykdoma Pirkėjo objekte.</w:t>
      </w:r>
    </w:p>
    <w:p w14:paraId="66D81778" w14:textId="77777777" w:rsidR="00FD0CDE" w:rsidRDefault="00FD0CDE" w:rsidP="00FD0CDE">
      <w:pPr>
        <w:numPr>
          <w:ilvl w:val="3"/>
          <w:numId w:val="3"/>
        </w:numPr>
        <w:tabs>
          <w:tab w:val="num" w:pos="360"/>
        </w:tabs>
        <w:suppressAutoHyphens w:val="0"/>
        <w:spacing w:before="101"/>
        <w:ind w:left="0" w:firstLine="0"/>
        <w:jc w:val="both"/>
      </w:pPr>
      <w:r>
        <w:rPr>
          <w:rStyle w:val="FontStyle53"/>
          <w:sz w:val="24"/>
          <w:szCs w:val="24"/>
          <w:lang w:val="lt-LT"/>
        </w:rPr>
        <w:t xml:space="preserve">Kiekviena su malkomis atvykusi transporto priemonė bus tikrinama. Pirkėjo atsakingas asmuo patikrina kiekvieną su malkomis  atvykusią transporto priemonę, vizualiai nustato ar atvežtose malkose nėra neleistinų priemaišų, taip pat matuoja ir  įvertina ar kiekis atitinka krovinio važtaraštyje nurodytą kiekį. </w:t>
      </w:r>
    </w:p>
    <w:p w14:paraId="0B0935E8" w14:textId="77777777" w:rsidR="00FD0CDE" w:rsidRDefault="00FD0CDE" w:rsidP="00FD0CDE">
      <w:pPr>
        <w:widowControl w:val="0"/>
        <w:tabs>
          <w:tab w:val="left" w:pos="9640"/>
        </w:tabs>
        <w:ind w:left="5812"/>
        <w:jc w:val="both"/>
        <w:rPr>
          <w:rFonts w:eastAsia="SimSun" w:cs="Mangal"/>
          <w:szCs w:val="24"/>
          <w:lang w:val="lt-LT" w:eastAsia="hi-IN" w:bidi="hi-IN"/>
        </w:rPr>
      </w:pPr>
    </w:p>
    <w:p w14:paraId="7B65BA8D" w14:textId="77777777" w:rsidR="00FD0CDE" w:rsidRDefault="00FD0CDE" w:rsidP="00FD0CDE">
      <w:pPr>
        <w:widowControl w:val="0"/>
        <w:tabs>
          <w:tab w:val="left" w:pos="9640"/>
        </w:tabs>
        <w:ind w:left="5812"/>
        <w:jc w:val="both"/>
        <w:rPr>
          <w:rFonts w:eastAsia="SimSun" w:cs="Mangal"/>
          <w:szCs w:val="24"/>
          <w:lang w:val="lt-LT" w:eastAsia="hi-IN" w:bidi="hi-IN"/>
        </w:rPr>
      </w:pPr>
    </w:p>
    <w:p w14:paraId="08B2B90C" w14:textId="77777777" w:rsidR="00FD0CDE" w:rsidRDefault="00FD0CDE" w:rsidP="00FD0CDE">
      <w:pPr>
        <w:widowControl w:val="0"/>
        <w:tabs>
          <w:tab w:val="left" w:pos="9640"/>
        </w:tabs>
        <w:ind w:left="5812"/>
        <w:jc w:val="both"/>
        <w:rPr>
          <w:rFonts w:eastAsia="SimSun" w:cs="Mangal"/>
          <w:szCs w:val="24"/>
          <w:lang w:val="lt-LT" w:eastAsia="hi-IN" w:bidi="hi-IN"/>
        </w:rPr>
      </w:pPr>
      <w:r>
        <w:rPr>
          <w:rFonts w:eastAsia="SimSun" w:cs="Mangal"/>
          <w:szCs w:val="24"/>
          <w:lang w:val="lt-LT" w:eastAsia="hi-IN" w:bidi="hi-IN"/>
        </w:rPr>
        <w:br w:type="page"/>
      </w:r>
      <w:bookmarkStart w:id="4" w:name="_Hlk205294506"/>
      <w:r>
        <w:rPr>
          <w:rFonts w:eastAsia="SimSun" w:cs="Mangal"/>
          <w:szCs w:val="24"/>
          <w:lang w:val="lt-LT" w:eastAsia="hi-IN" w:bidi="hi-IN"/>
        </w:rPr>
        <w:lastRenderedPageBreak/>
        <w:t xml:space="preserve">Atviro konkurso </w:t>
      </w:r>
      <w:r>
        <w:rPr>
          <w:szCs w:val="24"/>
          <w:lang w:val="lt-LT"/>
        </w:rPr>
        <w:t>,,Malkinė mediena su pristatymu“</w:t>
      </w:r>
      <w:r>
        <w:rPr>
          <w:rFonts w:eastAsia="SimSun" w:cs="Mangal"/>
          <w:szCs w:val="24"/>
          <w:lang w:val="lt-LT" w:eastAsia="hi-IN" w:bidi="hi-IN"/>
        </w:rPr>
        <w:t xml:space="preserve"> pirkimo dokumentų </w:t>
      </w:r>
    </w:p>
    <w:bookmarkEnd w:id="4"/>
    <w:p w14:paraId="4B71C4B8" w14:textId="77777777" w:rsidR="00FD0CDE" w:rsidRDefault="00FD0CDE" w:rsidP="00FD0CDE">
      <w:pPr>
        <w:widowControl w:val="0"/>
        <w:tabs>
          <w:tab w:val="left" w:pos="9640"/>
        </w:tabs>
        <w:ind w:left="5812"/>
        <w:jc w:val="both"/>
        <w:rPr>
          <w:sz w:val="22"/>
          <w:szCs w:val="22"/>
          <w:lang w:val="lt-LT"/>
        </w:rPr>
      </w:pPr>
      <w:r>
        <w:rPr>
          <w:rFonts w:eastAsia="SimSun" w:cs="Mangal"/>
          <w:szCs w:val="24"/>
          <w:lang w:val="lt-LT" w:eastAsia="hi-IN" w:bidi="hi-IN"/>
        </w:rPr>
        <w:t>2 priedas</w:t>
      </w:r>
    </w:p>
    <w:p w14:paraId="6694ABFF" w14:textId="77777777" w:rsidR="00FD0CDE" w:rsidRDefault="00FD0CDE" w:rsidP="00FD0CDE">
      <w:pPr>
        <w:rPr>
          <w:sz w:val="22"/>
          <w:szCs w:val="22"/>
          <w:lang w:val="lt-LT"/>
        </w:rPr>
      </w:pPr>
    </w:p>
    <w:p w14:paraId="709737B7" w14:textId="77777777" w:rsidR="00FD0CDE" w:rsidRDefault="00FD0CDE" w:rsidP="00FD0CDE">
      <w:pPr>
        <w:ind w:right="-178"/>
        <w:jc w:val="center"/>
        <w:rPr>
          <w:sz w:val="22"/>
          <w:szCs w:val="22"/>
          <w:lang w:val="lt-LT"/>
        </w:rPr>
      </w:pPr>
      <w:r>
        <w:rPr>
          <w:sz w:val="22"/>
          <w:szCs w:val="22"/>
          <w:lang w:val="lt-LT"/>
        </w:rPr>
        <w:t>Herbas arba prekių ženklas</w:t>
      </w:r>
    </w:p>
    <w:p w14:paraId="74415EC3" w14:textId="77777777" w:rsidR="00FD0CDE" w:rsidRDefault="00FD0CDE" w:rsidP="00FD0CDE">
      <w:pPr>
        <w:ind w:right="-178"/>
        <w:jc w:val="center"/>
        <w:rPr>
          <w:sz w:val="22"/>
          <w:szCs w:val="22"/>
          <w:lang w:val="lt-LT"/>
        </w:rPr>
      </w:pPr>
    </w:p>
    <w:p w14:paraId="0ADD65A4" w14:textId="77777777" w:rsidR="00FD0CDE" w:rsidRDefault="00FD0CDE" w:rsidP="00FD0CDE">
      <w:pPr>
        <w:ind w:right="-178"/>
        <w:jc w:val="center"/>
        <w:rPr>
          <w:sz w:val="22"/>
          <w:szCs w:val="22"/>
          <w:lang w:val="lt-LT"/>
        </w:rPr>
      </w:pPr>
      <w:r>
        <w:rPr>
          <w:sz w:val="22"/>
          <w:szCs w:val="22"/>
          <w:lang w:val="lt-LT"/>
        </w:rPr>
        <w:t>(Tiekėjo pavadinimas)</w:t>
      </w:r>
    </w:p>
    <w:p w14:paraId="6A90EF5C" w14:textId="77777777" w:rsidR="00FD0CDE" w:rsidRDefault="00FD0CDE" w:rsidP="00FD0CDE">
      <w:pPr>
        <w:ind w:right="-178"/>
        <w:jc w:val="center"/>
        <w:rPr>
          <w:sz w:val="22"/>
          <w:szCs w:val="22"/>
          <w:lang w:val="lt-LT"/>
        </w:rPr>
      </w:pPr>
    </w:p>
    <w:p w14:paraId="553B91C2" w14:textId="77777777" w:rsidR="00FD0CDE" w:rsidRDefault="00FD0CDE" w:rsidP="00FD0CDE">
      <w:pPr>
        <w:ind w:right="-178"/>
        <w:jc w:val="center"/>
        <w:rPr>
          <w:sz w:val="22"/>
          <w:szCs w:val="22"/>
          <w:lang w:val="lt-LT"/>
        </w:rPr>
      </w:pPr>
      <w:r>
        <w:rPr>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53AA8C" w14:textId="77777777" w:rsidR="00FD0CDE" w:rsidRDefault="00FD0CDE" w:rsidP="00FD0CDE">
      <w:pPr>
        <w:jc w:val="center"/>
        <w:rPr>
          <w:b/>
          <w:bCs/>
          <w:sz w:val="22"/>
          <w:szCs w:val="22"/>
          <w:lang w:val="lt-LT"/>
        </w:rPr>
      </w:pPr>
    </w:p>
    <w:p w14:paraId="49C2AC5A" w14:textId="77777777" w:rsidR="00FD0CDE" w:rsidRDefault="00FD0CDE" w:rsidP="00FD0CDE">
      <w:pPr>
        <w:jc w:val="both"/>
        <w:rPr>
          <w:sz w:val="22"/>
          <w:szCs w:val="22"/>
          <w:lang w:val="lt-LT"/>
        </w:rPr>
      </w:pPr>
      <w:r>
        <w:rPr>
          <w:sz w:val="22"/>
          <w:szCs w:val="22"/>
          <w:lang w:val="lt-LT"/>
        </w:rPr>
        <w:t>______________________________</w:t>
      </w:r>
    </w:p>
    <w:p w14:paraId="4C5ADD53" w14:textId="77777777" w:rsidR="00FD0CDE" w:rsidRDefault="00FD0CDE" w:rsidP="00FD0CDE">
      <w:pPr>
        <w:tabs>
          <w:tab w:val="center" w:pos="2520"/>
        </w:tabs>
        <w:jc w:val="both"/>
        <w:rPr>
          <w:sz w:val="22"/>
          <w:szCs w:val="22"/>
          <w:lang w:val="lt-LT"/>
        </w:rPr>
      </w:pPr>
      <w:r>
        <w:rPr>
          <w:sz w:val="22"/>
          <w:szCs w:val="22"/>
          <w:lang w:val="lt-LT"/>
        </w:rPr>
        <w:t>(Adresatas (perkančioji organizacija))</w:t>
      </w:r>
    </w:p>
    <w:p w14:paraId="54E990D1" w14:textId="77777777" w:rsidR="00FD0CDE" w:rsidRDefault="00FD0CDE" w:rsidP="00FD0CDE">
      <w:pPr>
        <w:jc w:val="center"/>
        <w:rPr>
          <w:b/>
          <w:sz w:val="22"/>
          <w:szCs w:val="22"/>
          <w:lang w:val="lt-LT"/>
        </w:rPr>
      </w:pPr>
      <w:r>
        <w:rPr>
          <w:b/>
          <w:sz w:val="22"/>
          <w:szCs w:val="22"/>
          <w:lang w:val="lt-LT"/>
        </w:rPr>
        <w:t>PASIŪLYMAS</w:t>
      </w:r>
    </w:p>
    <w:p w14:paraId="1F658FB3" w14:textId="77777777" w:rsidR="00FD0CDE" w:rsidRDefault="00FD0CDE" w:rsidP="00FD0CDE">
      <w:pPr>
        <w:jc w:val="center"/>
        <w:rPr>
          <w:sz w:val="22"/>
          <w:szCs w:val="22"/>
          <w:lang w:val="lt-LT"/>
        </w:rPr>
      </w:pPr>
      <w:r>
        <w:rPr>
          <w:b/>
          <w:sz w:val="22"/>
          <w:szCs w:val="22"/>
          <w:lang w:val="lt-LT"/>
        </w:rPr>
        <w:t>DĖL MALKINĖS MEDIENOS SU PRISTATYMU PIRKIMO</w:t>
      </w:r>
    </w:p>
    <w:p w14:paraId="16467D7A" w14:textId="77777777" w:rsidR="00FD0CDE" w:rsidRDefault="00FD0CDE" w:rsidP="00FD0CDE">
      <w:pPr>
        <w:shd w:val="clear" w:color="auto" w:fill="FFFFFF"/>
        <w:jc w:val="center"/>
        <w:rPr>
          <w:sz w:val="22"/>
          <w:szCs w:val="22"/>
          <w:lang w:val="lt-LT"/>
        </w:rPr>
      </w:pPr>
    </w:p>
    <w:p w14:paraId="294874AF" w14:textId="77777777" w:rsidR="00FD0CDE" w:rsidRDefault="00FD0CDE" w:rsidP="00FD0CDE">
      <w:pPr>
        <w:shd w:val="clear" w:color="auto" w:fill="FFFFFF"/>
        <w:jc w:val="center"/>
        <w:rPr>
          <w:sz w:val="22"/>
          <w:szCs w:val="22"/>
          <w:lang w:val="lt-LT"/>
        </w:rPr>
      </w:pPr>
      <w:r>
        <w:rPr>
          <w:sz w:val="22"/>
          <w:szCs w:val="22"/>
          <w:lang w:val="lt-LT"/>
        </w:rPr>
        <w:t>____________</w:t>
      </w:r>
      <w:r>
        <w:rPr>
          <w:b/>
          <w:bCs/>
          <w:sz w:val="22"/>
          <w:szCs w:val="22"/>
          <w:lang w:val="lt-LT"/>
        </w:rPr>
        <w:t xml:space="preserve"> </w:t>
      </w:r>
      <w:r>
        <w:rPr>
          <w:sz w:val="22"/>
          <w:szCs w:val="22"/>
          <w:lang w:val="lt-LT"/>
        </w:rPr>
        <w:t>Nr.______</w:t>
      </w:r>
    </w:p>
    <w:p w14:paraId="5BB11C5D" w14:textId="77777777" w:rsidR="00FD0CDE" w:rsidRDefault="00FD0CDE" w:rsidP="00FD0CDE">
      <w:pPr>
        <w:shd w:val="clear" w:color="auto" w:fill="FFFFFF"/>
        <w:jc w:val="center"/>
        <w:rPr>
          <w:bCs/>
          <w:color w:val="000000"/>
          <w:sz w:val="22"/>
          <w:szCs w:val="22"/>
          <w:lang w:val="lt-LT"/>
        </w:rPr>
      </w:pPr>
      <w:r>
        <w:rPr>
          <w:bCs/>
          <w:color w:val="000000"/>
          <w:sz w:val="22"/>
          <w:szCs w:val="22"/>
          <w:lang w:val="lt-LT"/>
        </w:rPr>
        <w:t>(Data)</w:t>
      </w:r>
    </w:p>
    <w:p w14:paraId="3499FDDE" w14:textId="77777777" w:rsidR="00FD0CDE" w:rsidRDefault="00FD0CDE" w:rsidP="00FD0CDE">
      <w:pPr>
        <w:shd w:val="clear" w:color="auto" w:fill="FFFFFF"/>
        <w:jc w:val="center"/>
        <w:rPr>
          <w:bCs/>
          <w:color w:val="000000"/>
          <w:sz w:val="22"/>
          <w:szCs w:val="22"/>
          <w:lang w:val="lt-LT"/>
        </w:rPr>
      </w:pPr>
      <w:r>
        <w:rPr>
          <w:bCs/>
          <w:color w:val="000000"/>
          <w:sz w:val="22"/>
          <w:szCs w:val="22"/>
          <w:lang w:val="lt-LT"/>
        </w:rPr>
        <w:t>_____________</w:t>
      </w:r>
    </w:p>
    <w:p w14:paraId="12ACFE93" w14:textId="77777777" w:rsidR="00FD0CDE" w:rsidRDefault="00FD0CDE" w:rsidP="00FD0CDE">
      <w:pPr>
        <w:shd w:val="clear" w:color="auto" w:fill="FFFFFF"/>
        <w:jc w:val="center"/>
        <w:rPr>
          <w:bCs/>
          <w:color w:val="000000"/>
          <w:sz w:val="22"/>
          <w:szCs w:val="22"/>
          <w:lang w:val="lt-LT"/>
        </w:rPr>
      </w:pPr>
      <w:r>
        <w:rPr>
          <w:bCs/>
          <w:color w:val="000000"/>
          <w:sz w:val="22"/>
          <w:szCs w:val="22"/>
          <w:lang w:val="lt-LT"/>
        </w:rPr>
        <w:t>(Sudarymo vieta)</w:t>
      </w:r>
    </w:p>
    <w:p w14:paraId="11AF077A" w14:textId="77777777" w:rsidR="00FD0CDE" w:rsidRDefault="00FD0CDE" w:rsidP="00FD0CDE">
      <w:pPr>
        <w:jc w:val="center"/>
        <w:rPr>
          <w:sz w:val="22"/>
          <w:szCs w:val="22"/>
          <w:lang w:val="lt-LT"/>
        </w:rPr>
      </w:pPr>
    </w:p>
    <w:tbl>
      <w:tblPr>
        <w:tblW w:w="0" w:type="auto"/>
        <w:tblInd w:w="-215" w:type="dxa"/>
        <w:tblLayout w:type="fixed"/>
        <w:tblLook w:val="04A0" w:firstRow="1" w:lastRow="0" w:firstColumn="1" w:lastColumn="0" w:noHBand="0" w:noVBand="1"/>
      </w:tblPr>
      <w:tblGrid>
        <w:gridCol w:w="4928"/>
        <w:gridCol w:w="5067"/>
      </w:tblGrid>
      <w:tr w:rsidR="00FD0CDE" w14:paraId="6578ACDD" w14:textId="77777777" w:rsidTr="00FD0CDE">
        <w:tc>
          <w:tcPr>
            <w:tcW w:w="4928" w:type="dxa"/>
            <w:tcBorders>
              <w:top w:val="single" w:sz="4" w:space="0" w:color="000000"/>
              <w:left w:val="single" w:sz="4" w:space="0" w:color="000000"/>
              <w:bottom w:val="single" w:sz="4" w:space="0" w:color="000000"/>
              <w:right w:val="nil"/>
            </w:tcBorders>
            <w:hideMark/>
          </w:tcPr>
          <w:p w14:paraId="02BE7E09" w14:textId="77777777" w:rsidR="00FD0CDE" w:rsidRDefault="00FD0CDE">
            <w:pPr>
              <w:snapToGrid w:val="0"/>
              <w:spacing w:line="256" w:lineRule="auto"/>
              <w:rPr>
                <w:i/>
                <w:kern w:val="2"/>
                <w:sz w:val="22"/>
                <w:szCs w:val="22"/>
                <w:lang w:val="lt-LT"/>
                <w14:ligatures w14:val="standardContextual"/>
              </w:rPr>
            </w:pPr>
            <w:r>
              <w:rPr>
                <w:kern w:val="2"/>
                <w:sz w:val="22"/>
                <w:szCs w:val="22"/>
                <w:lang w:val="lt-LT"/>
                <w14:ligatures w14:val="standardContextual"/>
              </w:rPr>
              <w:t xml:space="preserve">Tiekėjo pavadinimas </w:t>
            </w:r>
            <w:r>
              <w:rPr>
                <w:i/>
                <w:kern w:val="2"/>
                <w:sz w:val="22"/>
                <w:szCs w:val="22"/>
                <w:lang w:val="lt-LT"/>
                <w14:ligatures w14:val="standardContextual"/>
              </w:rPr>
              <w:t>/Jeigu dalyvauja ūkio subjektų grupė, surašomi visi dalyvių pavadinimai/</w:t>
            </w:r>
          </w:p>
        </w:tc>
        <w:tc>
          <w:tcPr>
            <w:tcW w:w="5067" w:type="dxa"/>
            <w:tcBorders>
              <w:top w:val="single" w:sz="4" w:space="0" w:color="000000"/>
              <w:left w:val="single" w:sz="4" w:space="0" w:color="000000"/>
              <w:bottom w:val="single" w:sz="4" w:space="0" w:color="000000"/>
              <w:right w:val="single" w:sz="4" w:space="0" w:color="000000"/>
            </w:tcBorders>
          </w:tcPr>
          <w:p w14:paraId="60F5C0E9" w14:textId="77777777" w:rsidR="00FD0CDE" w:rsidRDefault="00FD0CDE">
            <w:pPr>
              <w:snapToGrid w:val="0"/>
              <w:spacing w:line="256" w:lineRule="auto"/>
              <w:jc w:val="both"/>
              <w:rPr>
                <w:kern w:val="2"/>
                <w:sz w:val="22"/>
                <w:szCs w:val="22"/>
                <w:lang w:val="lt-LT"/>
                <w14:ligatures w14:val="standardContextual"/>
              </w:rPr>
            </w:pPr>
          </w:p>
          <w:p w14:paraId="4EF699D7" w14:textId="77777777" w:rsidR="00FD0CDE" w:rsidRDefault="00FD0CDE">
            <w:pPr>
              <w:spacing w:line="256" w:lineRule="auto"/>
              <w:jc w:val="both"/>
              <w:rPr>
                <w:kern w:val="2"/>
                <w:sz w:val="22"/>
                <w:szCs w:val="22"/>
                <w:lang w:val="lt-LT"/>
                <w14:ligatures w14:val="standardContextual"/>
              </w:rPr>
            </w:pPr>
          </w:p>
        </w:tc>
      </w:tr>
      <w:tr w:rsidR="00FD0CDE" w14:paraId="15E26E6C" w14:textId="77777777" w:rsidTr="00FD0CDE">
        <w:tc>
          <w:tcPr>
            <w:tcW w:w="4928" w:type="dxa"/>
            <w:tcBorders>
              <w:top w:val="nil"/>
              <w:left w:val="single" w:sz="4" w:space="0" w:color="000000"/>
              <w:bottom w:val="single" w:sz="4" w:space="0" w:color="000000"/>
              <w:right w:val="nil"/>
            </w:tcBorders>
            <w:hideMark/>
          </w:tcPr>
          <w:p w14:paraId="618C795E" w14:textId="77777777" w:rsidR="00FD0CDE" w:rsidRDefault="00FD0CDE">
            <w:pPr>
              <w:snapToGrid w:val="0"/>
              <w:spacing w:line="256" w:lineRule="auto"/>
              <w:jc w:val="both"/>
              <w:rPr>
                <w:i/>
                <w:kern w:val="2"/>
                <w:sz w:val="22"/>
                <w:szCs w:val="22"/>
                <w:lang w:val="lt-LT"/>
                <w14:ligatures w14:val="standardContextual"/>
              </w:rPr>
            </w:pPr>
            <w:r>
              <w:rPr>
                <w:kern w:val="2"/>
                <w:sz w:val="22"/>
                <w:szCs w:val="22"/>
                <w:lang w:val="lt-LT"/>
                <w14:ligatures w14:val="standardContextual"/>
              </w:rPr>
              <w:t>Tiekėjo adresas</w:t>
            </w:r>
            <w:r>
              <w:rPr>
                <w:i/>
                <w:kern w:val="2"/>
                <w:sz w:val="22"/>
                <w:szCs w:val="22"/>
                <w:lang w:val="lt-LT"/>
                <w14:ligatures w14:val="standardContextual"/>
              </w:rPr>
              <w:t xml:space="preserve"> /Jeigu dalyvauja ūkio subjektų grupė, surašomi visi dalyvių adresai/</w:t>
            </w:r>
          </w:p>
        </w:tc>
        <w:tc>
          <w:tcPr>
            <w:tcW w:w="5067" w:type="dxa"/>
            <w:tcBorders>
              <w:top w:val="nil"/>
              <w:left w:val="single" w:sz="4" w:space="0" w:color="000000"/>
              <w:bottom w:val="single" w:sz="4" w:space="0" w:color="000000"/>
              <w:right w:val="single" w:sz="4" w:space="0" w:color="000000"/>
            </w:tcBorders>
          </w:tcPr>
          <w:p w14:paraId="6518F83E" w14:textId="77777777" w:rsidR="00FD0CDE" w:rsidRDefault="00FD0CDE">
            <w:pPr>
              <w:snapToGrid w:val="0"/>
              <w:spacing w:line="256" w:lineRule="auto"/>
              <w:jc w:val="both"/>
              <w:rPr>
                <w:kern w:val="2"/>
                <w:sz w:val="22"/>
                <w:szCs w:val="22"/>
                <w:lang w:val="lt-LT"/>
                <w14:ligatures w14:val="standardContextual"/>
              </w:rPr>
            </w:pPr>
          </w:p>
          <w:p w14:paraId="09F84E59" w14:textId="77777777" w:rsidR="00FD0CDE" w:rsidRDefault="00FD0CDE">
            <w:pPr>
              <w:spacing w:line="256" w:lineRule="auto"/>
              <w:jc w:val="both"/>
              <w:rPr>
                <w:kern w:val="2"/>
                <w:sz w:val="22"/>
                <w:szCs w:val="22"/>
                <w:lang w:val="lt-LT"/>
                <w14:ligatures w14:val="standardContextual"/>
              </w:rPr>
            </w:pPr>
          </w:p>
        </w:tc>
      </w:tr>
      <w:tr w:rsidR="00FD0CDE" w14:paraId="4D30EA2F" w14:textId="77777777" w:rsidTr="00FD0CDE">
        <w:tc>
          <w:tcPr>
            <w:tcW w:w="4928" w:type="dxa"/>
            <w:tcBorders>
              <w:top w:val="nil"/>
              <w:left w:val="single" w:sz="4" w:space="0" w:color="000000"/>
              <w:bottom w:val="single" w:sz="4" w:space="0" w:color="000000"/>
              <w:right w:val="nil"/>
            </w:tcBorders>
            <w:hideMark/>
          </w:tcPr>
          <w:p w14:paraId="2AB2E0A7" w14:textId="77777777" w:rsidR="00FD0CDE" w:rsidRDefault="00FD0CDE">
            <w:pPr>
              <w:snapToGrid w:val="0"/>
              <w:spacing w:line="256" w:lineRule="auto"/>
              <w:jc w:val="both"/>
              <w:rPr>
                <w:kern w:val="2"/>
                <w:sz w:val="22"/>
                <w:szCs w:val="22"/>
                <w:lang w:val="lt-LT"/>
                <w14:ligatures w14:val="standardContextual"/>
              </w:rPr>
            </w:pPr>
            <w:r>
              <w:rPr>
                <w:kern w:val="2"/>
                <w:sz w:val="22"/>
                <w:szCs w:val="22"/>
                <w:lang w:val="lt-LT"/>
                <w14:ligatures w14:val="standardContextual"/>
              </w:rPr>
              <w:t>Už pasiūlymą atsakingo asmens vardas, pavardė</w:t>
            </w:r>
          </w:p>
        </w:tc>
        <w:tc>
          <w:tcPr>
            <w:tcW w:w="5067" w:type="dxa"/>
            <w:tcBorders>
              <w:top w:val="nil"/>
              <w:left w:val="single" w:sz="4" w:space="0" w:color="000000"/>
              <w:bottom w:val="single" w:sz="4" w:space="0" w:color="000000"/>
              <w:right w:val="single" w:sz="4" w:space="0" w:color="000000"/>
            </w:tcBorders>
          </w:tcPr>
          <w:p w14:paraId="2B614215" w14:textId="77777777" w:rsidR="00FD0CDE" w:rsidRDefault="00FD0CDE">
            <w:pPr>
              <w:snapToGrid w:val="0"/>
              <w:spacing w:line="256" w:lineRule="auto"/>
              <w:jc w:val="both"/>
              <w:rPr>
                <w:kern w:val="2"/>
                <w:sz w:val="22"/>
                <w:szCs w:val="22"/>
                <w:lang w:val="lt-LT"/>
                <w14:ligatures w14:val="standardContextual"/>
              </w:rPr>
            </w:pPr>
          </w:p>
        </w:tc>
      </w:tr>
      <w:tr w:rsidR="00FD0CDE" w14:paraId="381FF195" w14:textId="77777777" w:rsidTr="00FD0CDE">
        <w:tc>
          <w:tcPr>
            <w:tcW w:w="4928" w:type="dxa"/>
            <w:tcBorders>
              <w:top w:val="nil"/>
              <w:left w:val="single" w:sz="4" w:space="0" w:color="000000"/>
              <w:bottom w:val="single" w:sz="4" w:space="0" w:color="000000"/>
              <w:right w:val="nil"/>
            </w:tcBorders>
            <w:hideMark/>
          </w:tcPr>
          <w:p w14:paraId="6894DCA5" w14:textId="77777777" w:rsidR="00FD0CDE" w:rsidRDefault="00FD0CDE">
            <w:pPr>
              <w:snapToGrid w:val="0"/>
              <w:spacing w:line="256" w:lineRule="auto"/>
              <w:jc w:val="both"/>
              <w:rPr>
                <w:kern w:val="2"/>
                <w:sz w:val="22"/>
                <w:szCs w:val="22"/>
                <w:lang w:val="lt-LT"/>
                <w14:ligatures w14:val="standardContextual"/>
              </w:rPr>
            </w:pPr>
            <w:r>
              <w:rPr>
                <w:kern w:val="2"/>
                <w:sz w:val="22"/>
                <w:szCs w:val="22"/>
                <w:lang w:val="lt-LT"/>
                <w14:ligatures w14:val="standardContextual"/>
              </w:rPr>
              <w:t>Telefono numeris</w:t>
            </w:r>
          </w:p>
        </w:tc>
        <w:tc>
          <w:tcPr>
            <w:tcW w:w="5067" w:type="dxa"/>
            <w:tcBorders>
              <w:top w:val="nil"/>
              <w:left w:val="single" w:sz="4" w:space="0" w:color="000000"/>
              <w:bottom w:val="single" w:sz="4" w:space="0" w:color="000000"/>
              <w:right w:val="single" w:sz="4" w:space="0" w:color="000000"/>
            </w:tcBorders>
          </w:tcPr>
          <w:p w14:paraId="31E1A266" w14:textId="77777777" w:rsidR="00FD0CDE" w:rsidRDefault="00FD0CDE">
            <w:pPr>
              <w:snapToGrid w:val="0"/>
              <w:spacing w:line="256" w:lineRule="auto"/>
              <w:jc w:val="both"/>
              <w:rPr>
                <w:kern w:val="2"/>
                <w:sz w:val="22"/>
                <w:szCs w:val="22"/>
                <w:lang w:val="lt-LT"/>
                <w14:ligatures w14:val="standardContextual"/>
              </w:rPr>
            </w:pPr>
          </w:p>
        </w:tc>
      </w:tr>
      <w:tr w:rsidR="00FD0CDE" w14:paraId="271BC575" w14:textId="77777777" w:rsidTr="00FD0CDE">
        <w:tc>
          <w:tcPr>
            <w:tcW w:w="4928" w:type="dxa"/>
            <w:tcBorders>
              <w:top w:val="nil"/>
              <w:left w:val="single" w:sz="4" w:space="0" w:color="000000"/>
              <w:bottom w:val="single" w:sz="4" w:space="0" w:color="000000"/>
              <w:right w:val="nil"/>
            </w:tcBorders>
            <w:hideMark/>
          </w:tcPr>
          <w:p w14:paraId="3C83A264" w14:textId="77777777" w:rsidR="00FD0CDE" w:rsidRDefault="00FD0CDE">
            <w:pPr>
              <w:snapToGrid w:val="0"/>
              <w:spacing w:line="256" w:lineRule="auto"/>
              <w:jc w:val="both"/>
              <w:rPr>
                <w:kern w:val="2"/>
                <w:sz w:val="22"/>
                <w:szCs w:val="22"/>
                <w:lang w:val="lt-LT"/>
                <w14:ligatures w14:val="standardContextual"/>
              </w:rPr>
            </w:pPr>
            <w:r>
              <w:rPr>
                <w:kern w:val="2"/>
                <w:sz w:val="22"/>
                <w:szCs w:val="22"/>
                <w:lang w:val="lt-LT"/>
                <w14:ligatures w14:val="standardContextual"/>
              </w:rPr>
              <w:t>Fakso numeris</w:t>
            </w:r>
          </w:p>
        </w:tc>
        <w:tc>
          <w:tcPr>
            <w:tcW w:w="5067" w:type="dxa"/>
            <w:tcBorders>
              <w:top w:val="nil"/>
              <w:left w:val="single" w:sz="4" w:space="0" w:color="000000"/>
              <w:bottom w:val="single" w:sz="4" w:space="0" w:color="000000"/>
              <w:right w:val="single" w:sz="4" w:space="0" w:color="000000"/>
            </w:tcBorders>
          </w:tcPr>
          <w:p w14:paraId="20F9B830" w14:textId="77777777" w:rsidR="00FD0CDE" w:rsidRDefault="00FD0CDE">
            <w:pPr>
              <w:snapToGrid w:val="0"/>
              <w:spacing w:line="256" w:lineRule="auto"/>
              <w:jc w:val="both"/>
              <w:rPr>
                <w:kern w:val="2"/>
                <w:sz w:val="22"/>
                <w:szCs w:val="22"/>
                <w:lang w:val="lt-LT"/>
                <w14:ligatures w14:val="standardContextual"/>
              </w:rPr>
            </w:pPr>
          </w:p>
        </w:tc>
      </w:tr>
      <w:tr w:rsidR="00FD0CDE" w14:paraId="6A28735C" w14:textId="77777777" w:rsidTr="00FD0CDE">
        <w:tc>
          <w:tcPr>
            <w:tcW w:w="4928" w:type="dxa"/>
            <w:tcBorders>
              <w:top w:val="nil"/>
              <w:left w:val="single" w:sz="4" w:space="0" w:color="000000"/>
              <w:bottom w:val="single" w:sz="4" w:space="0" w:color="000000"/>
              <w:right w:val="nil"/>
            </w:tcBorders>
            <w:hideMark/>
          </w:tcPr>
          <w:p w14:paraId="6F72DFEF" w14:textId="77777777" w:rsidR="00FD0CDE" w:rsidRDefault="00FD0CDE">
            <w:pPr>
              <w:snapToGrid w:val="0"/>
              <w:spacing w:line="256" w:lineRule="auto"/>
              <w:jc w:val="both"/>
              <w:rPr>
                <w:kern w:val="2"/>
                <w:sz w:val="22"/>
                <w:szCs w:val="22"/>
                <w:lang w:val="lt-LT"/>
                <w14:ligatures w14:val="standardContextual"/>
              </w:rPr>
            </w:pPr>
            <w:r>
              <w:rPr>
                <w:kern w:val="2"/>
                <w:sz w:val="22"/>
                <w:szCs w:val="22"/>
                <w:lang w:val="lt-LT"/>
                <w14:ligatures w14:val="standardContextual"/>
              </w:rPr>
              <w:t>El. pašto adresas</w:t>
            </w:r>
          </w:p>
        </w:tc>
        <w:tc>
          <w:tcPr>
            <w:tcW w:w="5067" w:type="dxa"/>
            <w:tcBorders>
              <w:top w:val="nil"/>
              <w:left w:val="single" w:sz="4" w:space="0" w:color="000000"/>
              <w:bottom w:val="single" w:sz="4" w:space="0" w:color="000000"/>
              <w:right w:val="single" w:sz="4" w:space="0" w:color="000000"/>
            </w:tcBorders>
          </w:tcPr>
          <w:p w14:paraId="2505CA23" w14:textId="77777777" w:rsidR="00FD0CDE" w:rsidRDefault="00FD0CDE">
            <w:pPr>
              <w:snapToGrid w:val="0"/>
              <w:spacing w:line="256" w:lineRule="auto"/>
              <w:jc w:val="both"/>
              <w:rPr>
                <w:kern w:val="2"/>
                <w:sz w:val="22"/>
                <w:szCs w:val="22"/>
                <w:lang w:val="lt-LT"/>
                <w14:ligatures w14:val="standardContextual"/>
              </w:rPr>
            </w:pPr>
          </w:p>
        </w:tc>
      </w:tr>
    </w:tbl>
    <w:p w14:paraId="2CDE77AD" w14:textId="77777777" w:rsidR="00FD0CDE" w:rsidRDefault="00FD0CDE" w:rsidP="00FD0CDE">
      <w:pPr>
        <w:jc w:val="both"/>
        <w:rPr>
          <w:lang w:val="lt-LT"/>
        </w:rPr>
      </w:pPr>
    </w:p>
    <w:p w14:paraId="6DA1E6DC" w14:textId="77777777" w:rsidR="00FD0CDE" w:rsidRDefault="00FD0CDE" w:rsidP="00887648">
      <w:pPr>
        <w:jc w:val="both"/>
        <w:rPr>
          <w:sz w:val="22"/>
          <w:szCs w:val="22"/>
          <w:lang w:val="lt-LT"/>
        </w:rPr>
      </w:pPr>
      <w:r>
        <w:rPr>
          <w:sz w:val="22"/>
          <w:szCs w:val="22"/>
          <w:lang w:val="lt-LT"/>
        </w:rPr>
        <w:t>Šiuo pasiūlymu pažymime, kad sutinkame su visomis pirkimo sąlygomis, nustatytomis:</w:t>
      </w:r>
    </w:p>
    <w:p w14:paraId="77227CE8" w14:textId="49C77F6D" w:rsidR="00FD0CDE" w:rsidRDefault="00FD0CDE" w:rsidP="00FD0CDE">
      <w:pPr>
        <w:widowControl w:val="0"/>
        <w:numPr>
          <w:ilvl w:val="0"/>
          <w:numId w:val="4"/>
        </w:numPr>
        <w:tabs>
          <w:tab w:val="left" w:pos="18752"/>
          <w:tab w:val="left" w:pos="19472"/>
          <w:tab w:val="left" w:pos="20192"/>
          <w:tab w:val="left" w:pos="20912"/>
          <w:tab w:val="left" w:pos="21632"/>
          <w:tab w:val="left" w:pos="22352"/>
          <w:tab w:val="left" w:pos="23072"/>
          <w:tab w:val="left" w:pos="23792"/>
          <w:tab w:val="left" w:pos="24512"/>
          <w:tab w:val="left" w:pos="25232"/>
          <w:tab w:val="left" w:pos="25952"/>
          <w:tab w:val="left" w:pos="26672"/>
          <w:tab w:val="left" w:pos="27392"/>
          <w:tab w:val="left" w:pos="28112"/>
        </w:tabs>
        <w:ind w:left="-8640"/>
        <w:jc w:val="both"/>
        <w:rPr>
          <w:sz w:val="22"/>
          <w:szCs w:val="22"/>
          <w:lang w:val="lt-LT"/>
        </w:rPr>
      </w:pPr>
      <w:r>
        <w:rPr>
          <w:sz w:val="22"/>
          <w:szCs w:val="22"/>
          <w:lang w:val="lt-LT"/>
        </w:rPr>
        <w:t>1. Atviro konkurso skelbime</w:t>
      </w:r>
    </w:p>
    <w:p w14:paraId="011EBB35" w14:textId="40680C40" w:rsidR="00FD0CDE" w:rsidRDefault="00FD0CDE" w:rsidP="00FD0CDE">
      <w:pPr>
        <w:widowControl w:val="0"/>
        <w:numPr>
          <w:ilvl w:val="0"/>
          <w:numId w:val="4"/>
        </w:numPr>
        <w:tabs>
          <w:tab w:val="left" w:pos="18752"/>
          <w:tab w:val="left" w:pos="19472"/>
          <w:tab w:val="left" w:pos="20192"/>
          <w:tab w:val="left" w:pos="20912"/>
          <w:tab w:val="left" w:pos="21632"/>
          <w:tab w:val="left" w:pos="22352"/>
          <w:tab w:val="left" w:pos="23072"/>
          <w:tab w:val="left" w:pos="23792"/>
          <w:tab w:val="left" w:pos="24512"/>
          <w:tab w:val="left" w:pos="25232"/>
          <w:tab w:val="left" w:pos="25952"/>
          <w:tab w:val="left" w:pos="26672"/>
          <w:tab w:val="left" w:pos="27392"/>
          <w:tab w:val="left" w:pos="28112"/>
        </w:tabs>
        <w:ind w:left="-8640"/>
        <w:jc w:val="both"/>
        <w:rPr>
          <w:sz w:val="22"/>
          <w:szCs w:val="22"/>
          <w:lang w:val="lt-LT"/>
        </w:rPr>
      </w:pPr>
      <w:r>
        <w:rPr>
          <w:sz w:val="22"/>
          <w:szCs w:val="22"/>
          <w:lang w:val="lt-LT"/>
        </w:rPr>
        <w:t>2.</w:t>
      </w:r>
      <w:r w:rsidR="0049562D">
        <w:rPr>
          <w:sz w:val="22"/>
          <w:szCs w:val="22"/>
          <w:lang w:val="lt-LT"/>
        </w:rPr>
        <w:t> </w:t>
      </w:r>
      <w:r>
        <w:rPr>
          <w:sz w:val="22"/>
          <w:szCs w:val="22"/>
          <w:lang w:val="lt-LT"/>
        </w:rPr>
        <w:t>Kituose</w:t>
      </w:r>
      <w:r w:rsidR="0049562D">
        <w:rPr>
          <w:sz w:val="22"/>
          <w:szCs w:val="22"/>
          <w:lang w:val="lt-LT"/>
        </w:rPr>
        <w:t> </w:t>
      </w:r>
      <w:r>
        <w:rPr>
          <w:sz w:val="22"/>
          <w:szCs w:val="22"/>
          <w:lang w:val="lt-LT"/>
        </w:rPr>
        <w:t>pirkimo</w:t>
      </w:r>
      <w:r w:rsidR="0049562D">
        <w:rPr>
          <w:sz w:val="22"/>
          <w:szCs w:val="22"/>
          <w:lang w:val="lt-LT"/>
        </w:rPr>
        <w:t> </w:t>
      </w:r>
      <w:r>
        <w:rPr>
          <w:sz w:val="22"/>
          <w:szCs w:val="22"/>
          <w:lang w:val="lt-LT"/>
        </w:rPr>
        <w:t>dokumentuose</w:t>
      </w:r>
      <w:r w:rsidR="0049562D">
        <w:rPr>
          <w:sz w:val="22"/>
          <w:szCs w:val="22"/>
          <w:lang w:val="lt-LT"/>
        </w:rPr>
        <w:t> </w:t>
      </w:r>
      <w:r>
        <w:rPr>
          <w:sz w:val="22"/>
          <w:szCs w:val="22"/>
          <w:lang w:val="lt-LT"/>
        </w:rPr>
        <w:t>(jų</w:t>
      </w:r>
      <w:r w:rsidR="0049562D">
        <w:rPr>
          <w:sz w:val="22"/>
          <w:szCs w:val="22"/>
          <w:lang w:val="lt-LT"/>
        </w:rPr>
        <w:t> </w:t>
      </w:r>
      <w:r>
        <w:rPr>
          <w:sz w:val="22"/>
          <w:szCs w:val="22"/>
          <w:lang w:val="lt-LT"/>
        </w:rPr>
        <w:t>paaiškinimuose,</w:t>
      </w:r>
      <w:r w:rsidR="0049562D">
        <w:rPr>
          <w:sz w:val="22"/>
          <w:szCs w:val="22"/>
          <w:lang w:val="lt-LT"/>
        </w:rPr>
        <w:t> </w:t>
      </w:r>
      <w:r>
        <w:rPr>
          <w:sz w:val="22"/>
          <w:szCs w:val="22"/>
          <w:lang w:val="lt-LT"/>
        </w:rPr>
        <w:t>papildymuose)</w:t>
      </w:r>
      <w:r>
        <w:rPr>
          <w:sz w:val="22"/>
          <w:szCs w:val="22"/>
          <w:lang w:val="lt-LT"/>
        </w:rPr>
        <w:tab/>
      </w:r>
      <w:r>
        <w:rPr>
          <w:sz w:val="22"/>
          <w:szCs w:val="22"/>
          <w:lang w:val="lt-LT"/>
        </w:rPr>
        <w:tab/>
      </w:r>
      <w:r>
        <w:rPr>
          <w:sz w:val="22"/>
          <w:szCs w:val="22"/>
          <w:lang w:val="lt-LT"/>
        </w:rPr>
        <w:tab/>
        <w:t>Mes siūlome šios prekes ir kainas:</w:t>
      </w:r>
    </w:p>
    <w:p w14:paraId="13009B86" w14:textId="77777777" w:rsidR="00FD0CDE" w:rsidRDefault="00FD0CDE" w:rsidP="00FD0CDE">
      <w:pPr>
        <w:ind w:firstLine="720"/>
        <w:jc w:val="both"/>
        <w:rPr>
          <w:sz w:val="22"/>
          <w:szCs w:val="22"/>
          <w:lang w:val="lt-LT"/>
        </w:rPr>
      </w:pPr>
    </w:p>
    <w:tbl>
      <w:tblPr>
        <w:tblW w:w="0" w:type="auto"/>
        <w:tblInd w:w="-223" w:type="dxa"/>
        <w:tblLayout w:type="fixed"/>
        <w:tblLook w:val="04A0" w:firstRow="1" w:lastRow="0" w:firstColumn="1" w:lastColumn="0" w:noHBand="0" w:noVBand="1"/>
      </w:tblPr>
      <w:tblGrid>
        <w:gridCol w:w="785"/>
        <w:gridCol w:w="2798"/>
        <w:gridCol w:w="2249"/>
        <w:gridCol w:w="2096"/>
        <w:gridCol w:w="2007"/>
      </w:tblGrid>
      <w:tr w:rsidR="00FD0CDE" w14:paraId="0D1C36CA" w14:textId="77777777" w:rsidTr="00FD0CDE">
        <w:trPr>
          <w:trHeight w:val="799"/>
        </w:trPr>
        <w:tc>
          <w:tcPr>
            <w:tcW w:w="785" w:type="dxa"/>
            <w:tcBorders>
              <w:top w:val="single" w:sz="4" w:space="0" w:color="000000"/>
              <w:left w:val="single" w:sz="4" w:space="0" w:color="000000"/>
              <w:bottom w:val="single" w:sz="4" w:space="0" w:color="000000"/>
              <w:right w:val="nil"/>
            </w:tcBorders>
            <w:hideMark/>
          </w:tcPr>
          <w:p w14:paraId="195B3129" w14:textId="77777777" w:rsidR="00FD0CDE" w:rsidRDefault="00FD0CDE">
            <w:pPr>
              <w:snapToGrid w:val="0"/>
              <w:spacing w:line="256" w:lineRule="auto"/>
              <w:rPr>
                <w:kern w:val="2"/>
                <w:sz w:val="22"/>
                <w:szCs w:val="22"/>
                <w:lang w:val="lt-LT"/>
                <w14:ligatures w14:val="standardContextual"/>
              </w:rPr>
            </w:pPr>
            <w:r>
              <w:rPr>
                <w:kern w:val="2"/>
                <w:sz w:val="22"/>
                <w:szCs w:val="22"/>
                <w:lang w:val="lt-LT"/>
                <w14:ligatures w14:val="standardContextual"/>
              </w:rPr>
              <w:t>Eil. Nr.</w:t>
            </w:r>
          </w:p>
        </w:tc>
        <w:tc>
          <w:tcPr>
            <w:tcW w:w="2798" w:type="dxa"/>
            <w:tcBorders>
              <w:top w:val="single" w:sz="4" w:space="0" w:color="000000"/>
              <w:left w:val="single" w:sz="4" w:space="0" w:color="000000"/>
              <w:bottom w:val="single" w:sz="4" w:space="0" w:color="000000"/>
              <w:right w:val="nil"/>
            </w:tcBorders>
            <w:hideMark/>
          </w:tcPr>
          <w:p w14:paraId="5A79A9D4" w14:textId="77777777" w:rsidR="00FD0CDE" w:rsidRDefault="00FD0CDE">
            <w:pPr>
              <w:snapToGrid w:val="0"/>
              <w:spacing w:line="256" w:lineRule="auto"/>
              <w:rPr>
                <w:kern w:val="2"/>
                <w:sz w:val="22"/>
                <w:szCs w:val="22"/>
                <w:lang w:val="lt-LT"/>
                <w14:ligatures w14:val="standardContextual"/>
              </w:rPr>
            </w:pPr>
            <w:r>
              <w:rPr>
                <w:kern w:val="2"/>
                <w:sz w:val="22"/>
                <w:szCs w:val="22"/>
                <w:lang w:val="lt-LT"/>
                <w14:ligatures w14:val="standardContextual"/>
              </w:rPr>
              <w:t>Pavadinimas</w:t>
            </w:r>
          </w:p>
        </w:tc>
        <w:tc>
          <w:tcPr>
            <w:tcW w:w="2249" w:type="dxa"/>
            <w:tcBorders>
              <w:top w:val="single" w:sz="4" w:space="0" w:color="000000"/>
              <w:left w:val="single" w:sz="4" w:space="0" w:color="000000"/>
              <w:bottom w:val="single" w:sz="4" w:space="0" w:color="000000"/>
              <w:right w:val="nil"/>
            </w:tcBorders>
          </w:tcPr>
          <w:p w14:paraId="0875077E" w14:textId="77777777" w:rsidR="00FD0CDE" w:rsidRDefault="00FD0CDE">
            <w:pPr>
              <w:snapToGrid w:val="0"/>
              <w:spacing w:line="256" w:lineRule="auto"/>
              <w:rPr>
                <w:kern w:val="2"/>
                <w:sz w:val="22"/>
                <w:szCs w:val="22"/>
                <w:lang w:val="lt-LT"/>
                <w14:ligatures w14:val="standardContextual"/>
              </w:rPr>
            </w:pPr>
            <w:r>
              <w:rPr>
                <w:kern w:val="2"/>
                <w:sz w:val="22"/>
                <w:szCs w:val="22"/>
                <w:lang w:val="lt-LT"/>
                <w14:ligatures w14:val="standardContextual"/>
              </w:rPr>
              <w:t xml:space="preserve">Medienos kiekis  </w:t>
            </w:r>
            <w:proofErr w:type="spellStart"/>
            <w:r>
              <w:rPr>
                <w:kern w:val="2"/>
                <w:sz w:val="22"/>
                <w:szCs w:val="22"/>
                <w:lang w:val="lt-LT"/>
                <w14:ligatures w14:val="standardContextual"/>
              </w:rPr>
              <w:t>ktm</w:t>
            </w:r>
            <w:proofErr w:type="spellEnd"/>
          </w:p>
          <w:p w14:paraId="0CAD23ED" w14:textId="77777777" w:rsidR="00FD0CDE" w:rsidRDefault="00FD0CDE">
            <w:pPr>
              <w:snapToGrid w:val="0"/>
              <w:spacing w:line="256" w:lineRule="auto"/>
              <w:rPr>
                <w:kern w:val="2"/>
                <w:sz w:val="22"/>
                <w:szCs w:val="22"/>
                <w:lang w:val="lt-LT"/>
                <w14:ligatures w14:val="standardContextual"/>
              </w:rPr>
            </w:pPr>
          </w:p>
        </w:tc>
        <w:tc>
          <w:tcPr>
            <w:tcW w:w="2096" w:type="dxa"/>
            <w:tcBorders>
              <w:top w:val="single" w:sz="4" w:space="0" w:color="000000"/>
              <w:left w:val="single" w:sz="4" w:space="0" w:color="000000"/>
              <w:bottom w:val="single" w:sz="4" w:space="0" w:color="000000"/>
              <w:right w:val="nil"/>
            </w:tcBorders>
            <w:hideMark/>
          </w:tcPr>
          <w:p w14:paraId="6947E295" w14:textId="77777777" w:rsidR="00FD0CDE" w:rsidRDefault="00FD0CDE">
            <w:pPr>
              <w:snapToGrid w:val="0"/>
              <w:spacing w:line="256" w:lineRule="auto"/>
              <w:rPr>
                <w:kern w:val="2"/>
                <w:sz w:val="22"/>
                <w:szCs w:val="22"/>
                <w:lang w:val="lt-LT"/>
                <w14:ligatures w14:val="standardContextual"/>
              </w:rPr>
            </w:pPr>
            <w:r>
              <w:rPr>
                <w:kern w:val="2"/>
                <w:sz w:val="22"/>
                <w:szCs w:val="22"/>
                <w:lang w:val="lt-LT"/>
                <w14:ligatures w14:val="standardContextual"/>
              </w:rPr>
              <w:t>Vieneto kaina  Eur/</w:t>
            </w:r>
            <w:proofErr w:type="spellStart"/>
            <w:r>
              <w:rPr>
                <w:kern w:val="2"/>
                <w:sz w:val="22"/>
                <w:szCs w:val="22"/>
                <w:lang w:val="lt-LT"/>
                <w14:ligatures w14:val="standardContextual"/>
              </w:rPr>
              <w:t>ktm</w:t>
            </w:r>
            <w:proofErr w:type="spellEnd"/>
            <w:r>
              <w:rPr>
                <w:kern w:val="2"/>
                <w:sz w:val="22"/>
                <w:szCs w:val="22"/>
                <w:lang w:val="lt-LT"/>
                <w14:ligatures w14:val="standardContextual"/>
              </w:rPr>
              <w:t xml:space="preserve"> (be PVM)</w:t>
            </w:r>
          </w:p>
        </w:tc>
        <w:tc>
          <w:tcPr>
            <w:tcW w:w="2007" w:type="dxa"/>
            <w:tcBorders>
              <w:top w:val="single" w:sz="4" w:space="0" w:color="000000"/>
              <w:left w:val="single" w:sz="4" w:space="0" w:color="000000"/>
              <w:bottom w:val="single" w:sz="4" w:space="0" w:color="000000"/>
              <w:right w:val="single" w:sz="4" w:space="0" w:color="000000"/>
            </w:tcBorders>
            <w:hideMark/>
          </w:tcPr>
          <w:p w14:paraId="05CC63C5" w14:textId="77777777" w:rsidR="00FD0CDE" w:rsidRDefault="00FD0CDE">
            <w:pPr>
              <w:snapToGrid w:val="0"/>
              <w:spacing w:line="256" w:lineRule="auto"/>
              <w:rPr>
                <w:kern w:val="2"/>
                <w:sz w:val="22"/>
                <w:szCs w:val="22"/>
                <w:lang w:val="lt-LT"/>
                <w14:ligatures w14:val="standardContextual"/>
              </w:rPr>
            </w:pPr>
            <w:r>
              <w:rPr>
                <w:kern w:val="2"/>
                <w:sz w:val="22"/>
                <w:szCs w:val="22"/>
                <w:lang w:val="lt-LT"/>
                <w14:ligatures w14:val="standardContextual"/>
              </w:rPr>
              <w:t>Suma iš viso Eur be PVM 3x4</w:t>
            </w:r>
          </w:p>
        </w:tc>
      </w:tr>
      <w:tr w:rsidR="00FD0CDE" w14:paraId="599F3738" w14:textId="77777777" w:rsidTr="00FD0CDE">
        <w:trPr>
          <w:trHeight w:val="266"/>
        </w:trPr>
        <w:tc>
          <w:tcPr>
            <w:tcW w:w="785" w:type="dxa"/>
            <w:tcBorders>
              <w:top w:val="nil"/>
              <w:left w:val="single" w:sz="4" w:space="0" w:color="000000"/>
              <w:bottom w:val="single" w:sz="4" w:space="0" w:color="000000"/>
              <w:right w:val="nil"/>
            </w:tcBorders>
            <w:hideMark/>
          </w:tcPr>
          <w:p w14:paraId="0E6E9C08" w14:textId="77777777" w:rsidR="00FD0CDE" w:rsidRDefault="00FD0CDE">
            <w:pPr>
              <w:snapToGrid w:val="0"/>
              <w:spacing w:line="256" w:lineRule="auto"/>
              <w:rPr>
                <w:kern w:val="2"/>
                <w:sz w:val="22"/>
                <w:szCs w:val="22"/>
                <w:lang w:val="lt-LT"/>
                <w14:ligatures w14:val="standardContextual"/>
              </w:rPr>
            </w:pPr>
            <w:r>
              <w:rPr>
                <w:kern w:val="2"/>
                <w:sz w:val="22"/>
                <w:szCs w:val="22"/>
                <w:lang w:val="lt-LT"/>
                <w14:ligatures w14:val="standardContextual"/>
              </w:rPr>
              <w:t>1</w:t>
            </w:r>
          </w:p>
        </w:tc>
        <w:tc>
          <w:tcPr>
            <w:tcW w:w="2798" w:type="dxa"/>
            <w:tcBorders>
              <w:top w:val="nil"/>
              <w:left w:val="single" w:sz="4" w:space="0" w:color="000000"/>
              <w:bottom w:val="single" w:sz="4" w:space="0" w:color="000000"/>
              <w:right w:val="nil"/>
            </w:tcBorders>
            <w:hideMark/>
          </w:tcPr>
          <w:p w14:paraId="44649EAC"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2</w:t>
            </w:r>
          </w:p>
        </w:tc>
        <w:tc>
          <w:tcPr>
            <w:tcW w:w="2249" w:type="dxa"/>
            <w:tcBorders>
              <w:top w:val="nil"/>
              <w:left w:val="single" w:sz="4" w:space="0" w:color="000000"/>
              <w:bottom w:val="single" w:sz="4" w:space="0" w:color="000000"/>
              <w:right w:val="nil"/>
            </w:tcBorders>
            <w:hideMark/>
          </w:tcPr>
          <w:p w14:paraId="6327F610"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3</w:t>
            </w:r>
          </w:p>
        </w:tc>
        <w:tc>
          <w:tcPr>
            <w:tcW w:w="2096" w:type="dxa"/>
            <w:tcBorders>
              <w:top w:val="nil"/>
              <w:left w:val="single" w:sz="4" w:space="0" w:color="000000"/>
              <w:bottom w:val="single" w:sz="4" w:space="0" w:color="000000"/>
              <w:right w:val="nil"/>
            </w:tcBorders>
            <w:hideMark/>
          </w:tcPr>
          <w:p w14:paraId="0F17ABE4"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4</w:t>
            </w:r>
          </w:p>
        </w:tc>
        <w:tc>
          <w:tcPr>
            <w:tcW w:w="2007" w:type="dxa"/>
            <w:tcBorders>
              <w:top w:val="nil"/>
              <w:left w:val="single" w:sz="4" w:space="0" w:color="000000"/>
              <w:bottom w:val="single" w:sz="4" w:space="0" w:color="000000"/>
              <w:right w:val="single" w:sz="4" w:space="0" w:color="000000"/>
            </w:tcBorders>
            <w:hideMark/>
          </w:tcPr>
          <w:p w14:paraId="1A2A08C5"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5</w:t>
            </w:r>
          </w:p>
        </w:tc>
      </w:tr>
      <w:tr w:rsidR="00FD0CDE" w14:paraId="75EE3FE8" w14:textId="77777777" w:rsidTr="00FD0CDE">
        <w:trPr>
          <w:trHeight w:val="520"/>
        </w:trPr>
        <w:tc>
          <w:tcPr>
            <w:tcW w:w="785" w:type="dxa"/>
            <w:tcBorders>
              <w:top w:val="nil"/>
              <w:left w:val="single" w:sz="4" w:space="0" w:color="000000"/>
              <w:bottom w:val="single" w:sz="4" w:space="0" w:color="000000"/>
              <w:right w:val="nil"/>
            </w:tcBorders>
            <w:hideMark/>
          </w:tcPr>
          <w:p w14:paraId="4C164E63" w14:textId="77777777" w:rsidR="00FD0CDE" w:rsidRDefault="00FD0CDE">
            <w:pPr>
              <w:snapToGrid w:val="0"/>
              <w:spacing w:line="256" w:lineRule="auto"/>
              <w:rPr>
                <w:kern w:val="2"/>
                <w:sz w:val="22"/>
                <w:szCs w:val="22"/>
                <w:lang w:val="lt-LT"/>
                <w14:ligatures w14:val="standardContextual"/>
              </w:rPr>
            </w:pPr>
            <w:r>
              <w:rPr>
                <w:kern w:val="2"/>
                <w:sz w:val="22"/>
                <w:szCs w:val="22"/>
                <w:lang w:val="lt-LT"/>
                <w14:ligatures w14:val="standardContextual"/>
              </w:rPr>
              <w:t>1</w:t>
            </w:r>
          </w:p>
        </w:tc>
        <w:tc>
          <w:tcPr>
            <w:tcW w:w="2798" w:type="dxa"/>
            <w:tcBorders>
              <w:top w:val="nil"/>
              <w:left w:val="single" w:sz="4" w:space="0" w:color="000000"/>
              <w:bottom w:val="single" w:sz="4" w:space="0" w:color="000000"/>
              <w:right w:val="nil"/>
            </w:tcBorders>
            <w:hideMark/>
          </w:tcPr>
          <w:p w14:paraId="0ECA0D26" w14:textId="77777777" w:rsidR="00FD0CDE" w:rsidRDefault="00FD0CDE">
            <w:pPr>
              <w:snapToGrid w:val="0"/>
              <w:spacing w:line="256" w:lineRule="auto"/>
              <w:jc w:val="both"/>
              <w:rPr>
                <w:kern w:val="2"/>
                <w:sz w:val="22"/>
                <w:szCs w:val="22"/>
                <w:lang w:val="lt-LT"/>
                <w14:ligatures w14:val="standardContextual"/>
              </w:rPr>
            </w:pPr>
            <w:r>
              <w:rPr>
                <w:kern w:val="2"/>
                <w:sz w:val="22"/>
                <w:szCs w:val="22"/>
                <w:lang w:val="lt-LT"/>
                <w14:ligatures w14:val="standardContextual"/>
              </w:rPr>
              <w:t>Malkinė mediena su pristatymu</w:t>
            </w:r>
          </w:p>
        </w:tc>
        <w:tc>
          <w:tcPr>
            <w:tcW w:w="2249" w:type="dxa"/>
            <w:tcBorders>
              <w:top w:val="nil"/>
              <w:left w:val="single" w:sz="4" w:space="0" w:color="000000"/>
              <w:bottom w:val="single" w:sz="4" w:space="0" w:color="000000"/>
              <w:right w:val="nil"/>
            </w:tcBorders>
            <w:vAlign w:val="center"/>
            <w:hideMark/>
          </w:tcPr>
          <w:p w14:paraId="786734D5" w14:textId="3761A657" w:rsidR="00FD0CDE" w:rsidRDefault="001A289F">
            <w:pPr>
              <w:snapToGrid w:val="0"/>
              <w:spacing w:line="256" w:lineRule="auto"/>
              <w:jc w:val="center"/>
              <w:rPr>
                <w:b/>
                <w:kern w:val="2"/>
                <w:sz w:val="22"/>
                <w:szCs w:val="22"/>
                <w:lang w:val="lt-LT"/>
                <w14:ligatures w14:val="standardContextual"/>
              </w:rPr>
            </w:pPr>
            <w:r w:rsidRPr="001A289F">
              <w:rPr>
                <w:b/>
                <w:color w:val="000000" w:themeColor="text1"/>
                <w:kern w:val="2"/>
                <w:sz w:val="22"/>
                <w:szCs w:val="22"/>
                <w:lang w:val="lt-LT"/>
                <w14:ligatures w14:val="standardContextual"/>
              </w:rPr>
              <w:t>1300</w:t>
            </w:r>
          </w:p>
        </w:tc>
        <w:tc>
          <w:tcPr>
            <w:tcW w:w="2096" w:type="dxa"/>
            <w:tcBorders>
              <w:top w:val="nil"/>
              <w:left w:val="single" w:sz="4" w:space="0" w:color="000000"/>
              <w:bottom w:val="single" w:sz="4" w:space="0" w:color="000000"/>
              <w:right w:val="nil"/>
            </w:tcBorders>
            <w:vAlign w:val="center"/>
          </w:tcPr>
          <w:p w14:paraId="2A62BAE7" w14:textId="77777777" w:rsidR="00FD0CDE" w:rsidRDefault="00FD0CDE">
            <w:pPr>
              <w:snapToGrid w:val="0"/>
              <w:spacing w:line="256" w:lineRule="auto"/>
              <w:jc w:val="center"/>
              <w:rPr>
                <w:kern w:val="2"/>
                <w:sz w:val="22"/>
                <w:szCs w:val="22"/>
                <w:lang w:val="lt-LT"/>
                <w14:ligatures w14:val="standardContextual"/>
              </w:rPr>
            </w:pPr>
          </w:p>
        </w:tc>
        <w:tc>
          <w:tcPr>
            <w:tcW w:w="2007" w:type="dxa"/>
            <w:tcBorders>
              <w:top w:val="nil"/>
              <w:left w:val="single" w:sz="4" w:space="0" w:color="000000"/>
              <w:bottom w:val="single" w:sz="4" w:space="0" w:color="000000"/>
              <w:right w:val="single" w:sz="4" w:space="0" w:color="000000"/>
            </w:tcBorders>
          </w:tcPr>
          <w:p w14:paraId="28A8FC92" w14:textId="77777777" w:rsidR="00FD0CDE" w:rsidRDefault="00FD0CDE">
            <w:pPr>
              <w:snapToGrid w:val="0"/>
              <w:spacing w:line="256" w:lineRule="auto"/>
              <w:rPr>
                <w:kern w:val="2"/>
                <w:sz w:val="22"/>
                <w:szCs w:val="22"/>
                <w:lang w:val="lt-LT"/>
                <w14:ligatures w14:val="standardContextual"/>
              </w:rPr>
            </w:pPr>
          </w:p>
        </w:tc>
      </w:tr>
    </w:tbl>
    <w:p w14:paraId="5016A370" w14:textId="77777777" w:rsidR="00FD0CDE" w:rsidRDefault="00FD0CDE" w:rsidP="00FD0CDE">
      <w:pPr>
        <w:ind w:firstLine="720"/>
        <w:jc w:val="both"/>
        <w:rPr>
          <w:lang w:val="lt-LT"/>
        </w:rPr>
      </w:pPr>
    </w:p>
    <w:p w14:paraId="0F88D8C8" w14:textId="77777777" w:rsidR="00FD0CDE" w:rsidRDefault="00FD0CDE" w:rsidP="00FD0CDE">
      <w:pPr>
        <w:rPr>
          <w:sz w:val="22"/>
          <w:szCs w:val="22"/>
          <w:lang w:val="lt-LT"/>
        </w:rPr>
      </w:pPr>
      <w:r>
        <w:rPr>
          <w:sz w:val="22"/>
          <w:szCs w:val="22"/>
          <w:lang w:val="lt-LT"/>
        </w:rPr>
        <w:t>Bendra  siūlomo kuro kaina   yra....................  Eur</w:t>
      </w:r>
      <w:r>
        <w:rPr>
          <w:sz w:val="22"/>
          <w:szCs w:val="22"/>
          <w:vertAlign w:val="superscript"/>
          <w:lang w:val="lt-LT"/>
        </w:rPr>
        <w:t xml:space="preserve"> </w:t>
      </w:r>
      <w:r>
        <w:rPr>
          <w:sz w:val="22"/>
          <w:szCs w:val="22"/>
          <w:lang w:val="lt-LT"/>
        </w:rPr>
        <w:t>/</w:t>
      </w:r>
      <w:proofErr w:type="spellStart"/>
      <w:r>
        <w:rPr>
          <w:sz w:val="22"/>
          <w:szCs w:val="22"/>
          <w:lang w:val="lt-LT"/>
        </w:rPr>
        <w:t>ktm</w:t>
      </w:r>
      <w:proofErr w:type="spellEnd"/>
      <w:r>
        <w:rPr>
          <w:sz w:val="22"/>
          <w:szCs w:val="22"/>
          <w:lang w:val="lt-LT"/>
        </w:rPr>
        <w:t xml:space="preserve">  (be PVM) ( suma žodžiu),</w:t>
      </w:r>
    </w:p>
    <w:p w14:paraId="0FF12303" w14:textId="77777777" w:rsidR="00FD0CDE" w:rsidRDefault="00FD0CDE" w:rsidP="00FD0CDE">
      <w:pPr>
        <w:ind w:firstLine="720"/>
        <w:jc w:val="both"/>
        <w:rPr>
          <w:sz w:val="22"/>
          <w:szCs w:val="22"/>
          <w:lang w:val="lt-LT"/>
        </w:rPr>
      </w:pPr>
      <w:r>
        <w:rPr>
          <w:sz w:val="22"/>
          <w:szCs w:val="22"/>
          <w:lang w:val="lt-LT"/>
        </w:rPr>
        <w:t>.....................................................................Eur</w:t>
      </w:r>
      <w:r>
        <w:rPr>
          <w:sz w:val="22"/>
          <w:szCs w:val="22"/>
          <w:vertAlign w:val="superscript"/>
          <w:lang w:val="lt-LT"/>
        </w:rPr>
        <w:t xml:space="preserve"> </w:t>
      </w:r>
      <w:r>
        <w:rPr>
          <w:sz w:val="22"/>
          <w:szCs w:val="22"/>
          <w:lang w:val="lt-LT"/>
        </w:rPr>
        <w:t>/</w:t>
      </w:r>
      <w:proofErr w:type="spellStart"/>
      <w:r>
        <w:rPr>
          <w:sz w:val="22"/>
          <w:szCs w:val="22"/>
          <w:lang w:val="lt-LT"/>
        </w:rPr>
        <w:t>ktm</w:t>
      </w:r>
      <w:proofErr w:type="spellEnd"/>
      <w:r>
        <w:rPr>
          <w:sz w:val="22"/>
          <w:szCs w:val="22"/>
          <w:lang w:val="lt-LT"/>
        </w:rPr>
        <w:t xml:space="preserve">  (su PVM) ( suma žodžiu).</w:t>
      </w:r>
    </w:p>
    <w:p w14:paraId="30D8DFF7" w14:textId="77777777" w:rsidR="00FD0CDE" w:rsidRDefault="00FD0CDE" w:rsidP="00FD0CDE">
      <w:pPr>
        <w:ind w:firstLine="720"/>
        <w:jc w:val="both"/>
        <w:rPr>
          <w:sz w:val="22"/>
          <w:szCs w:val="22"/>
          <w:lang w:val="lt-LT"/>
        </w:rPr>
      </w:pPr>
    </w:p>
    <w:p w14:paraId="733AF72D" w14:textId="77777777" w:rsidR="004D1C45" w:rsidRPr="004D1C45" w:rsidRDefault="004D1C45" w:rsidP="004D1C45">
      <w:pPr>
        <w:suppressAutoHyphens w:val="0"/>
        <w:jc w:val="both"/>
        <w:rPr>
          <w:sz w:val="22"/>
          <w:szCs w:val="22"/>
          <w:lang w:val="lt-LT" w:eastAsia="en-US"/>
        </w:rPr>
      </w:pPr>
      <w:r w:rsidRPr="004D1C45">
        <w:rPr>
          <w:rFonts w:eastAsia="Calibri"/>
          <w:sz w:val="22"/>
          <w:szCs w:val="22"/>
          <w:lang w:val="lt-LT" w:eastAsia="en-US"/>
        </w:rPr>
        <w:t>Tais atvejais, kai pagal galiojančius teisės aktus tiekėjui nereikia mokėti PVM, jis nurodo kainą be PVM ir nurodo priežastis, dėl kurių PVM nemoka.</w:t>
      </w:r>
    </w:p>
    <w:p w14:paraId="0B8FDDED" w14:textId="77777777" w:rsidR="00FD0CDE" w:rsidRDefault="00FD0CDE" w:rsidP="00FD0CDE">
      <w:pPr>
        <w:ind w:firstLine="720"/>
        <w:jc w:val="both"/>
        <w:rPr>
          <w:sz w:val="22"/>
          <w:szCs w:val="22"/>
          <w:lang w:val="lt-LT"/>
        </w:rPr>
      </w:pPr>
    </w:p>
    <w:p w14:paraId="294174E3" w14:textId="77777777" w:rsidR="00FD0CDE" w:rsidRDefault="00FD0CDE" w:rsidP="00FD0CDE">
      <w:pPr>
        <w:ind w:firstLine="720"/>
        <w:jc w:val="both"/>
        <w:rPr>
          <w:sz w:val="22"/>
          <w:szCs w:val="22"/>
          <w:lang w:val="lt-LT"/>
        </w:rPr>
      </w:pPr>
      <w:r>
        <w:rPr>
          <w:sz w:val="22"/>
          <w:szCs w:val="22"/>
          <w:lang w:val="lt-LT"/>
        </w:rPr>
        <w:t>Atsiskaitymo terminas:__________________________________________</w:t>
      </w:r>
    </w:p>
    <w:p w14:paraId="4F2DED40" w14:textId="77777777" w:rsidR="00FD0CDE" w:rsidRDefault="00FD0CDE" w:rsidP="00FD0CDE">
      <w:pPr>
        <w:ind w:firstLine="720"/>
        <w:jc w:val="both"/>
        <w:rPr>
          <w:sz w:val="22"/>
          <w:szCs w:val="22"/>
          <w:lang w:val="lt-LT"/>
        </w:rPr>
      </w:pPr>
    </w:p>
    <w:p w14:paraId="2FF3805A" w14:textId="77777777" w:rsidR="00FD0CDE" w:rsidRDefault="00FD0CDE" w:rsidP="00FD0CDE">
      <w:pPr>
        <w:ind w:firstLine="720"/>
        <w:jc w:val="both"/>
        <w:rPr>
          <w:sz w:val="22"/>
          <w:szCs w:val="22"/>
          <w:lang w:val="lt-LT"/>
        </w:rPr>
      </w:pPr>
    </w:p>
    <w:p w14:paraId="15A00830" w14:textId="77777777" w:rsidR="00BF4749" w:rsidRDefault="00BF4749" w:rsidP="00FD0CDE">
      <w:pPr>
        <w:ind w:firstLine="720"/>
        <w:jc w:val="both"/>
        <w:rPr>
          <w:sz w:val="22"/>
          <w:szCs w:val="22"/>
          <w:lang w:val="lt-LT"/>
        </w:rPr>
      </w:pPr>
    </w:p>
    <w:p w14:paraId="7E263ACC" w14:textId="77777777" w:rsidR="00BF4749" w:rsidRDefault="00BF4749" w:rsidP="00FD0CDE">
      <w:pPr>
        <w:ind w:firstLine="720"/>
        <w:jc w:val="both"/>
        <w:rPr>
          <w:sz w:val="22"/>
          <w:szCs w:val="22"/>
          <w:lang w:val="lt-LT"/>
        </w:rPr>
      </w:pPr>
    </w:p>
    <w:p w14:paraId="7B157253" w14:textId="77777777" w:rsidR="00BF4749" w:rsidRDefault="00BF4749" w:rsidP="00FD0CDE">
      <w:pPr>
        <w:ind w:firstLine="720"/>
        <w:jc w:val="both"/>
        <w:rPr>
          <w:sz w:val="22"/>
          <w:szCs w:val="22"/>
          <w:lang w:val="lt-LT"/>
        </w:rPr>
      </w:pPr>
    </w:p>
    <w:p w14:paraId="4151C2DF" w14:textId="77777777" w:rsidR="00BF4749" w:rsidRDefault="00BF4749" w:rsidP="00FD0CDE">
      <w:pPr>
        <w:ind w:firstLine="720"/>
        <w:jc w:val="both"/>
        <w:rPr>
          <w:sz w:val="22"/>
          <w:szCs w:val="22"/>
          <w:lang w:val="lt-LT"/>
        </w:rPr>
      </w:pPr>
    </w:p>
    <w:p w14:paraId="2B8FB6D7" w14:textId="00CFDCAE" w:rsidR="00FD0CDE" w:rsidRDefault="00FD0CDE" w:rsidP="00FD0CDE">
      <w:pPr>
        <w:ind w:firstLine="720"/>
        <w:jc w:val="both"/>
        <w:rPr>
          <w:sz w:val="22"/>
          <w:szCs w:val="22"/>
          <w:lang w:val="lt-LT"/>
        </w:rPr>
      </w:pPr>
      <w:r>
        <w:rPr>
          <w:sz w:val="22"/>
          <w:szCs w:val="22"/>
          <w:lang w:val="lt-LT"/>
        </w:rPr>
        <w:lastRenderedPageBreak/>
        <w:t>Kartu su pasiūlymu pateikiami šie dokumentai :</w:t>
      </w:r>
    </w:p>
    <w:p w14:paraId="43662E25" w14:textId="77777777" w:rsidR="00FD0CDE" w:rsidRDefault="00FD0CDE" w:rsidP="00FD0CDE">
      <w:pPr>
        <w:ind w:firstLine="720"/>
        <w:jc w:val="both"/>
        <w:rPr>
          <w:sz w:val="22"/>
          <w:szCs w:val="22"/>
          <w:lang w:val="lt-LT"/>
        </w:rPr>
      </w:pPr>
    </w:p>
    <w:tbl>
      <w:tblPr>
        <w:tblW w:w="0" w:type="auto"/>
        <w:tblInd w:w="-215" w:type="dxa"/>
        <w:tblLayout w:type="fixed"/>
        <w:tblLook w:val="04A0" w:firstRow="1" w:lastRow="0" w:firstColumn="1" w:lastColumn="0" w:noHBand="0" w:noVBand="1"/>
      </w:tblPr>
      <w:tblGrid>
        <w:gridCol w:w="675"/>
        <w:gridCol w:w="6518"/>
        <w:gridCol w:w="2919"/>
      </w:tblGrid>
      <w:tr w:rsidR="00FD0CDE" w14:paraId="4C37A069" w14:textId="77777777" w:rsidTr="00FD0CDE">
        <w:tc>
          <w:tcPr>
            <w:tcW w:w="675" w:type="dxa"/>
            <w:tcBorders>
              <w:top w:val="single" w:sz="4" w:space="0" w:color="000000"/>
              <w:left w:val="single" w:sz="4" w:space="0" w:color="000000"/>
              <w:bottom w:val="single" w:sz="4" w:space="0" w:color="000000"/>
              <w:right w:val="nil"/>
            </w:tcBorders>
            <w:hideMark/>
          </w:tcPr>
          <w:p w14:paraId="42052BB1" w14:textId="77777777" w:rsidR="00FD0CDE" w:rsidRDefault="00FD0CDE">
            <w:pPr>
              <w:snapToGrid w:val="0"/>
              <w:spacing w:line="256" w:lineRule="auto"/>
              <w:jc w:val="center"/>
              <w:rPr>
                <w:kern w:val="2"/>
                <w:sz w:val="22"/>
                <w:szCs w:val="22"/>
                <w:lang w:val="lt-LT"/>
                <w14:ligatures w14:val="standardContextual"/>
              </w:rPr>
            </w:pPr>
            <w:proofErr w:type="spellStart"/>
            <w:r>
              <w:rPr>
                <w:kern w:val="2"/>
                <w:sz w:val="22"/>
                <w:szCs w:val="22"/>
                <w:lang w:val="lt-LT"/>
                <w14:ligatures w14:val="standardContextual"/>
              </w:rPr>
              <w:t>Eil.Nr</w:t>
            </w:r>
            <w:proofErr w:type="spellEnd"/>
            <w:r>
              <w:rPr>
                <w:kern w:val="2"/>
                <w:sz w:val="22"/>
                <w:szCs w:val="22"/>
                <w:lang w:val="lt-LT"/>
                <w14:ligatures w14:val="standardContextual"/>
              </w:rPr>
              <w:t>.</w:t>
            </w:r>
          </w:p>
        </w:tc>
        <w:tc>
          <w:tcPr>
            <w:tcW w:w="6518" w:type="dxa"/>
            <w:tcBorders>
              <w:top w:val="single" w:sz="4" w:space="0" w:color="000000"/>
              <w:left w:val="single" w:sz="4" w:space="0" w:color="000000"/>
              <w:bottom w:val="single" w:sz="4" w:space="0" w:color="000000"/>
              <w:right w:val="nil"/>
            </w:tcBorders>
            <w:hideMark/>
          </w:tcPr>
          <w:p w14:paraId="5B69EE81"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Pateiktų dokumentų pavadinimas</w:t>
            </w:r>
          </w:p>
        </w:tc>
        <w:tc>
          <w:tcPr>
            <w:tcW w:w="2919" w:type="dxa"/>
            <w:tcBorders>
              <w:top w:val="single" w:sz="4" w:space="0" w:color="000000"/>
              <w:left w:val="single" w:sz="4" w:space="0" w:color="000000"/>
              <w:bottom w:val="single" w:sz="4" w:space="0" w:color="000000"/>
              <w:right w:val="single" w:sz="4" w:space="0" w:color="000000"/>
            </w:tcBorders>
            <w:hideMark/>
          </w:tcPr>
          <w:p w14:paraId="09EFB677"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Dokumento puslapių skaičius</w:t>
            </w:r>
          </w:p>
        </w:tc>
      </w:tr>
      <w:tr w:rsidR="00FD0CDE" w14:paraId="3A2F9079" w14:textId="77777777" w:rsidTr="00FD0CDE">
        <w:tc>
          <w:tcPr>
            <w:tcW w:w="675" w:type="dxa"/>
            <w:tcBorders>
              <w:top w:val="nil"/>
              <w:left w:val="single" w:sz="4" w:space="0" w:color="000000"/>
              <w:bottom w:val="single" w:sz="4" w:space="0" w:color="000000"/>
              <w:right w:val="nil"/>
            </w:tcBorders>
          </w:tcPr>
          <w:p w14:paraId="0D11CA4B" w14:textId="77777777" w:rsidR="00FD0CDE" w:rsidRDefault="00FD0CDE">
            <w:pPr>
              <w:snapToGrid w:val="0"/>
              <w:spacing w:line="256" w:lineRule="auto"/>
              <w:jc w:val="both"/>
              <w:rPr>
                <w:kern w:val="2"/>
                <w:sz w:val="22"/>
                <w:szCs w:val="22"/>
                <w:lang w:val="lt-LT"/>
                <w14:ligatures w14:val="standardContextual"/>
              </w:rPr>
            </w:pPr>
          </w:p>
        </w:tc>
        <w:tc>
          <w:tcPr>
            <w:tcW w:w="6518" w:type="dxa"/>
            <w:tcBorders>
              <w:top w:val="nil"/>
              <w:left w:val="single" w:sz="4" w:space="0" w:color="000000"/>
              <w:bottom w:val="single" w:sz="4" w:space="0" w:color="000000"/>
              <w:right w:val="nil"/>
            </w:tcBorders>
          </w:tcPr>
          <w:p w14:paraId="7E8A532B" w14:textId="77777777" w:rsidR="00FD0CDE" w:rsidRDefault="00FD0CDE">
            <w:pPr>
              <w:snapToGrid w:val="0"/>
              <w:spacing w:line="256" w:lineRule="auto"/>
              <w:jc w:val="both"/>
              <w:rPr>
                <w:kern w:val="2"/>
                <w:sz w:val="22"/>
                <w:szCs w:val="22"/>
                <w:lang w:val="lt-LT"/>
                <w14:ligatures w14:val="standardContextual"/>
              </w:rPr>
            </w:pPr>
          </w:p>
        </w:tc>
        <w:tc>
          <w:tcPr>
            <w:tcW w:w="2919" w:type="dxa"/>
            <w:tcBorders>
              <w:top w:val="nil"/>
              <w:left w:val="single" w:sz="4" w:space="0" w:color="000000"/>
              <w:bottom w:val="single" w:sz="4" w:space="0" w:color="000000"/>
              <w:right w:val="single" w:sz="4" w:space="0" w:color="000000"/>
            </w:tcBorders>
          </w:tcPr>
          <w:p w14:paraId="1BA5941B" w14:textId="77777777" w:rsidR="00FD0CDE" w:rsidRDefault="00FD0CDE">
            <w:pPr>
              <w:snapToGrid w:val="0"/>
              <w:spacing w:line="256" w:lineRule="auto"/>
              <w:jc w:val="both"/>
              <w:rPr>
                <w:kern w:val="2"/>
                <w:sz w:val="22"/>
                <w:szCs w:val="22"/>
                <w:lang w:val="lt-LT"/>
                <w14:ligatures w14:val="standardContextual"/>
              </w:rPr>
            </w:pPr>
          </w:p>
        </w:tc>
      </w:tr>
      <w:tr w:rsidR="00FD0CDE" w14:paraId="3324ED3D" w14:textId="77777777" w:rsidTr="00FD0CDE">
        <w:tc>
          <w:tcPr>
            <w:tcW w:w="675" w:type="dxa"/>
            <w:tcBorders>
              <w:top w:val="nil"/>
              <w:left w:val="single" w:sz="4" w:space="0" w:color="000000"/>
              <w:bottom w:val="single" w:sz="4" w:space="0" w:color="000000"/>
              <w:right w:val="nil"/>
            </w:tcBorders>
          </w:tcPr>
          <w:p w14:paraId="4DC6426E" w14:textId="77777777" w:rsidR="00FD0CDE" w:rsidRDefault="00FD0CDE">
            <w:pPr>
              <w:snapToGrid w:val="0"/>
              <w:spacing w:line="256" w:lineRule="auto"/>
              <w:jc w:val="both"/>
              <w:rPr>
                <w:kern w:val="2"/>
                <w:sz w:val="22"/>
                <w:szCs w:val="22"/>
                <w:lang w:val="lt-LT"/>
                <w14:ligatures w14:val="standardContextual"/>
              </w:rPr>
            </w:pPr>
          </w:p>
        </w:tc>
        <w:tc>
          <w:tcPr>
            <w:tcW w:w="6518" w:type="dxa"/>
            <w:tcBorders>
              <w:top w:val="nil"/>
              <w:left w:val="single" w:sz="4" w:space="0" w:color="000000"/>
              <w:bottom w:val="single" w:sz="4" w:space="0" w:color="000000"/>
              <w:right w:val="nil"/>
            </w:tcBorders>
          </w:tcPr>
          <w:p w14:paraId="49EF52F2" w14:textId="77777777" w:rsidR="00FD0CDE" w:rsidRDefault="00FD0CDE">
            <w:pPr>
              <w:pStyle w:val="Antrats"/>
              <w:tabs>
                <w:tab w:val="clear" w:pos="4819"/>
                <w:tab w:val="left" w:pos="1296"/>
                <w:tab w:val="center" w:pos="4153"/>
                <w:tab w:val="right" w:pos="8306"/>
              </w:tabs>
              <w:snapToGrid w:val="0"/>
              <w:spacing w:line="256" w:lineRule="auto"/>
              <w:rPr>
                <w:kern w:val="2"/>
                <w:sz w:val="22"/>
                <w:szCs w:val="22"/>
                <w14:ligatures w14:val="standardContextual"/>
              </w:rPr>
            </w:pPr>
          </w:p>
        </w:tc>
        <w:tc>
          <w:tcPr>
            <w:tcW w:w="2919" w:type="dxa"/>
            <w:tcBorders>
              <w:top w:val="nil"/>
              <w:left w:val="single" w:sz="4" w:space="0" w:color="000000"/>
              <w:bottom w:val="single" w:sz="4" w:space="0" w:color="000000"/>
              <w:right w:val="single" w:sz="4" w:space="0" w:color="000000"/>
            </w:tcBorders>
          </w:tcPr>
          <w:p w14:paraId="7D4DF7B6" w14:textId="77777777" w:rsidR="00FD0CDE" w:rsidRDefault="00FD0CDE">
            <w:pPr>
              <w:snapToGrid w:val="0"/>
              <w:spacing w:line="256" w:lineRule="auto"/>
              <w:jc w:val="both"/>
              <w:rPr>
                <w:kern w:val="2"/>
                <w:sz w:val="22"/>
                <w:szCs w:val="22"/>
                <w:lang w:val="lt-LT"/>
                <w14:ligatures w14:val="standardContextual"/>
              </w:rPr>
            </w:pPr>
          </w:p>
        </w:tc>
      </w:tr>
      <w:tr w:rsidR="00FD0CDE" w14:paraId="5B3D3A07" w14:textId="77777777" w:rsidTr="00FD0CDE">
        <w:tc>
          <w:tcPr>
            <w:tcW w:w="675" w:type="dxa"/>
            <w:tcBorders>
              <w:top w:val="nil"/>
              <w:left w:val="single" w:sz="4" w:space="0" w:color="000000"/>
              <w:bottom w:val="single" w:sz="4" w:space="0" w:color="000000"/>
              <w:right w:val="nil"/>
            </w:tcBorders>
          </w:tcPr>
          <w:p w14:paraId="2AAE1B32" w14:textId="77777777" w:rsidR="00FD0CDE" w:rsidRDefault="00FD0CDE">
            <w:pPr>
              <w:snapToGrid w:val="0"/>
              <w:spacing w:line="256" w:lineRule="auto"/>
              <w:jc w:val="both"/>
              <w:rPr>
                <w:kern w:val="2"/>
                <w:sz w:val="22"/>
                <w:szCs w:val="22"/>
                <w:lang w:val="lt-LT"/>
                <w14:ligatures w14:val="standardContextual"/>
              </w:rPr>
            </w:pPr>
          </w:p>
        </w:tc>
        <w:tc>
          <w:tcPr>
            <w:tcW w:w="6518" w:type="dxa"/>
            <w:tcBorders>
              <w:top w:val="nil"/>
              <w:left w:val="single" w:sz="4" w:space="0" w:color="000000"/>
              <w:bottom w:val="single" w:sz="4" w:space="0" w:color="000000"/>
              <w:right w:val="nil"/>
            </w:tcBorders>
          </w:tcPr>
          <w:p w14:paraId="7456256D" w14:textId="77777777" w:rsidR="00FD0CDE" w:rsidRDefault="00FD0CDE">
            <w:pPr>
              <w:snapToGrid w:val="0"/>
              <w:spacing w:line="256" w:lineRule="auto"/>
              <w:jc w:val="both"/>
              <w:rPr>
                <w:kern w:val="2"/>
                <w:sz w:val="22"/>
                <w:szCs w:val="22"/>
                <w:lang w:val="lt-LT"/>
                <w14:ligatures w14:val="standardContextual"/>
              </w:rPr>
            </w:pPr>
          </w:p>
        </w:tc>
        <w:tc>
          <w:tcPr>
            <w:tcW w:w="2919" w:type="dxa"/>
            <w:tcBorders>
              <w:top w:val="nil"/>
              <w:left w:val="single" w:sz="4" w:space="0" w:color="000000"/>
              <w:bottom w:val="single" w:sz="4" w:space="0" w:color="000000"/>
              <w:right w:val="single" w:sz="4" w:space="0" w:color="000000"/>
            </w:tcBorders>
          </w:tcPr>
          <w:p w14:paraId="27E6C5C1" w14:textId="77777777" w:rsidR="00FD0CDE" w:rsidRDefault="00FD0CDE">
            <w:pPr>
              <w:snapToGrid w:val="0"/>
              <w:spacing w:line="256" w:lineRule="auto"/>
              <w:jc w:val="both"/>
              <w:rPr>
                <w:kern w:val="2"/>
                <w:sz w:val="22"/>
                <w:szCs w:val="22"/>
                <w:lang w:val="lt-LT"/>
                <w14:ligatures w14:val="standardContextual"/>
              </w:rPr>
            </w:pPr>
          </w:p>
        </w:tc>
      </w:tr>
      <w:tr w:rsidR="00FD0CDE" w14:paraId="055FBB79" w14:textId="77777777" w:rsidTr="00FD0CDE">
        <w:tc>
          <w:tcPr>
            <w:tcW w:w="675" w:type="dxa"/>
            <w:tcBorders>
              <w:top w:val="nil"/>
              <w:left w:val="single" w:sz="4" w:space="0" w:color="000000"/>
              <w:bottom w:val="single" w:sz="4" w:space="0" w:color="000000"/>
              <w:right w:val="nil"/>
            </w:tcBorders>
          </w:tcPr>
          <w:p w14:paraId="56E8123B" w14:textId="77777777" w:rsidR="00FD0CDE" w:rsidRDefault="00FD0CDE">
            <w:pPr>
              <w:snapToGrid w:val="0"/>
              <w:spacing w:line="256" w:lineRule="auto"/>
              <w:jc w:val="both"/>
              <w:rPr>
                <w:kern w:val="2"/>
                <w:sz w:val="22"/>
                <w:szCs w:val="22"/>
                <w:lang w:val="lt-LT"/>
                <w14:ligatures w14:val="standardContextual"/>
              </w:rPr>
            </w:pPr>
          </w:p>
        </w:tc>
        <w:tc>
          <w:tcPr>
            <w:tcW w:w="6518" w:type="dxa"/>
            <w:tcBorders>
              <w:top w:val="nil"/>
              <w:left w:val="single" w:sz="4" w:space="0" w:color="000000"/>
              <w:bottom w:val="single" w:sz="4" w:space="0" w:color="000000"/>
              <w:right w:val="nil"/>
            </w:tcBorders>
          </w:tcPr>
          <w:p w14:paraId="20104CA9" w14:textId="77777777" w:rsidR="00FD0CDE" w:rsidRDefault="00FD0CDE">
            <w:pPr>
              <w:snapToGrid w:val="0"/>
              <w:spacing w:line="256" w:lineRule="auto"/>
              <w:jc w:val="both"/>
              <w:rPr>
                <w:kern w:val="2"/>
                <w:sz w:val="22"/>
                <w:szCs w:val="22"/>
                <w:lang w:val="lt-LT"/>
                <w14:ligatures w14:val="standardContextual"/>
              </w:rPr>
            </w:pPr>
          </w:p>
        </w:tc>
        <w:tc>
          <w:tcPr>
            <w:tcW w:w="2919" w:type="dxa"/>
            <w:tcBorders>
              <w:top w:val="nil"/>
              <w:left w:val="single" w:sz="4" w:space="0" w:color="000000"/>
              <w:bottom w:val="single" w:sz="4" w:space="0" w:color="000000"/>
              <w:right w:val="single" w:sz="4" w:space="0" w:color="000000"/>
            </w:tcBorders>
          </w:tcPr>
          <w:p w14:paraId="2C59A019" w14:textId="77777777" w:rsidR="00FD0CDE" w:rsidRDefault="00FD0CDE">
            <w:pPr>
              <w:snapToGrid w:val="0"/>
              <w:spacing w:line="256" w:lineRule="auto"/>
              <w:jc w:val="both"/>
              <w:rPr>
                <w:kern w:val="2"/>
                <w:sz w:val="22"/>
                <w:szCs w:val="22"/>
                <w:lang w:val="lt-LT"/>
                <w14:ligatures w14:val="standardContextual"/>
              </w:rPr>
            </w:pPr>
          </w:p>
        </w:tc>
      </w:tr>
      <w:tr w:rsidR="00FD0CDE" w14:paraId="1BBDD611" w14:textId="77777777" w:rsidTr="00FD0CDE">
        <w:tc>
          <w:tcPr>
            <w:tcW w:w="675" w:type="dxa"/>
            <w:tcBorders>
              <w:top w:val="nil"/>
              <w:left w:val="single" w:sz="4" w:space="0" w:color="000000"/>
              <w:bottom w:val="single" w:sz="4" w:space="0" w:color="000000"/>
              <w:right w:val="nil"/>
            </w:tcBorders>
          </w:tcPr>
          <w:p w14:paraId="44A7C302" w14:textId="77777777" w:rsidR="00FD0CDE" w:rsidRDefault="00FD0CDE">
            <w:pPr>
              <w:snapToGrid w:val="0"/>
              <w:spacing w:line="256" w:lineRule="auto"/>
              <w:jc w:val="both"/>
              <w:rPr>
                <w:kern w:val="2"/>
                <w:sz w:val="22"/>
                <w:szCs w:val="22"/>
                <w:lang w:val="lt-LT"/>
                <w14:ligatures w14:val="standardContextual"/>
              </w:rPr>
            </w:pPr>
          </w:p>
        </w:tc>
        <w:tc>
          <w:tcPr>
            <w:tcW w:w="6518" w:type="dxa"/>
            <w:tcBorders>
              <w:top w:val="nil"/>
              <w:left w:val="single" w:sz="4" w:space="0" w:color="000000"/>
              <w:bottom w:val="single" w:sz="4" w:space="0" w:color="000000"/>
              <w:right w:val="nil"/>
            </w:tcBorders>
          </w:tcPr>
          <w:p w14:paraId="72F10A73" w14:textId="77777777" w:rsidR="00FD0CDE" w:rsidRDefault="00FD0CDE">
            <w:pPr>
              <w:snapToGrid w:val="0"/>
              <w:spacing w:line="256" w:lineRule="auto"/>
              <w:jc w:val="both"/>
              <w:rPr>
                <w:kern w:val="2"/>
                <w:sz w:val="22"/>
                <w:szCs w:val="22"/>
                <w:lang w:val="lt-LT"/>
                <w14:ligatures w14:val="standardContextual"/>
              </w:rPr>
            </w:pPr>
          </w:p>
        </w:tc>
        <w:tc>
          <w:tcPr>
            <w:tcW w:w="2919" w:type="dxa"/>
            <w:tcBorders>
              <w:top w:val="nil"/>
              <w:left w:val="single" w:sz="4" w:space="0" w:color="000000"/>
              <w:bottom w:val="single" w:sz="4" w:space="0" w:color="000000"/>
              <w:right w:val="single" w:sz="4" w:space="0" w:color="000000"/>
            </w:tcBorders>
          </w:tcPr>
          <w:p w14:paraId="242ADF1B" w14:textId="77777777" w:rsidR="00FD0CDE" w:rsidRDefault="00FD0CDE">
            <w:pPr>
              <w:snapToGrid w:val="0"/>
              <w:spacing w:line="256" w:lineRule="auto"/>
              <w:jc w:val="both"/>
              <w:rPr>
                <w:kern w:val="2"/>
                <w:sz w:val="22"/>
                <w:szCs w:val="22"/>
                <w:lang w:val="lt-LT"/>
                <w14:ligatures w14:val="standardContextual"/>
              </w:rPr>
            </w:pPr>
          </w:p>
        </w:tc>
      </w:tr>
      <w:tr w:rsidR="00FD0CDE" w14:paraId="3AE964B6" w14:textId="77777777" w:rsidTr="00FD0CDE">
        <w:tc>
          <w:tcPr>
            <w:tcW w:w="675" w:type="dxa"/>
            <w:tcBorders>
              <w:top w:val="nil"/>
              <w:left w:val="single" w:sz="4" w:space="0" w:color="000000"/>
              <w:bottom w:val="single" w:sz="4" w:space="0" w:color="000000"/>
              <w:right w:val="nil"/>
            </w:tcBorders>
          </w:tcPr>
          <w:p w14:paraId="5CCA1A0C" w14:textId="77777777" w:rsidR="00FD0CDE" w:rsidRDefault="00FD0CDE">
            <w:pPr>
              <w:snapToGrid w:val="0"/>
              <w:spacing w:line="256" w:lineRule="auto"/>
              <w:jc w:val="both"/>
              <w:rPr>
                <w:kern w:val="2"/>
                <w:sz w:val="22"/>
                <w:szCs w:val="22"/>
                <w:lang w:val="lt-LT"/>
                <w14:ligatures w14:val="standardContextual"/>
              </w:rPr>
            </w:pPr>
          </w:p>
        </w:tc>
        <w:tc>
          <w:tcPr>
            <w:tcW w:w="6518" w:type="dxa"/>
            <w:tcBorders>
              <w:top w:val="nil"/>
              <w:left w:val="single" w:sz="4" w:space="0" w:color="000000"/>
              <w:bottom w:val="single" w:sz="4" w:space="0" w:color="000000"/>
              <w:right w:val="nil"/>
            </w:tcBorders>
          </w:tcPr>
          <w:p w14:paraId="50563053" w14:textId="77777777" w:rsidR="00FD0CDE" w:rsidRDefault="00FD0CDE">
            <w:pPr>
              <w:snapToGrid w:val="0"/>
              <w:spacing w:line="256" w:lineRule="auto"/>
              <w:jc w:val="both"/>
              <w:rPr>
                <w:kern w:val="2"/>
                <w:sz w:val="22"/>
                <w:szCs w:val="22"/>
                <w:lang w:val="lt-LT"/>
                <w14:ligatures w14:val="standardContextual"/>
              </w:rPr>
            </w:pPr>
          </w:p>
        </w:tc>
        <w:tc>
          <w:tcPr>
            <w:tcW w:w="2919" w:type="dxa"/>
            <w:tcBorders>
              <w:top w:val="nil"/>
              <w:left w:val="single" w:sz="4" w:space="0" w:color="000000"/>
              <w:bottom w:val="single" w:sz="4" w:space="0" w:color="000000"/>
              <w:right w:val="single" w:sz="4" w:space="0" w:color="000000"/>
            </w:tcBorders>
          </w:tcPr>
          <w:p w14:paraId="1588C48F" w14:textId="77777777" w:rsidR="00FD0CDE" w:rsidRDefault="00FD0CDE">
            <w:pPr>
              <w:snapToGrid w:val="0"/>
              <w:spacing w:line="256" w:lineRule="auto"/>
              <w:jc w:val="both"/>
              <w:rPr>
                <w:kern w:val="2"/>
                <w:sz w:val="22"/>
                <w:szCs w:val="22"/>
                <w:lang w:val="lt-LT"/>
                <w14:ligatures w14:val="standardContextual"/>
              </w:rPr>
            </w:pPr>
          </w:p>
        </w:tc>
      </w:tr>
    </w:tbl>
    <w:p w14:paraId="26C96DE4" w14:textId="77777777" w:rsidR="00FD0CDE" w:rsidRDefault="00FD0CDE" w:rsidP="00FD0CDE">
      <w:pPr>
        <w:ind w:firstLine="720"/>
        <w:jc w:val="both"/>
        <w:rPr>
          <w:lang w:val="lt-LT"/>
        </w:rPr>
      </w:pPr>
    </w:p>
    <w:tbl>
      <w:tblPr>
        <w:tblW w:w="0" w:type="auto"/>
        <w:tblLayout w:type="fixed"/>
        <w:tblLook w:val="04A0" w:firstRow="1" w:lastRow="0" w:firstColumn="1" w:lastColumn="0" w:noHBand="0" w:noVBand="1"/>
      </w:tblPr>
      <w:tblGrid>
        <w:gridCol w:w="3284"/>
        <w:gridCol w:w="604"/>
        <w:gridCol w:w="1500"/>
        <w:gridCol w:w="480"/>
        <w:gridCol w:w="701"/>
        <w:gridCol w:w="2611"/>
        <w:gridCol w:w="648"/>
      </w:tblGrid>
      <w:tr w:rsidR="00FD0CDE" w14:paraId="7E7D86F5" w14:textId="77777777" w:rsidTr="00FD0CDE">
        <w:tc>
          <w:tcPr>
            <w:tcW w:w="5388" w:type="dxa"/>
            <w:gridSpan w:val="3"/>
            <w:hideMark/>
          </w:tcPr>
          <w:p w14:paraId="18897A27" w14:textId="77777777" w:rsidR="00FD0CDE" w:rsidRDefault="00FD0CDE">
            <w:pPr>
              <w:snapToGrid w:val="0"/>
              <w:spacing w:line="256" w:lineRule="auto"/>
              <w:ind w:firstLine="720"/>
              <w:jc w:val="both"/>
              <w:rPr>
                <w:kern w:val="2"/>
                <w:sz w:val="22"/>
                <w:szCs w:val="22"/>
                <w:lang w:val="lt-LT"/>
                <w14:ligatures w14:val="standardContextual"/>
              </w:rPr>
            </w:pPr>
            <w:r>
              <w:rPr>
                <w:kern w:val="2"/>
                <w:sz w:val="22"/>
                <w:szCs w:val="22"/>
                <w:lang w:val="lt-LT"/>
                <w14:ligatures w14:val="standardContextual"/>
              </w:rPr>
              <w:t>Pasiūlymo galiojimo užtikrinimui pateikiame</w:t>
            </w:r>
          </w:p>
        </w:tc>
        <w:tc>
          <w:tcPr>
            <w:tcW w:w="4440" w:type="dxa"/>
            <w:gridSpan w:val="4"/>
            <w:hideMark/>
          </w:tcPr>
          <w:p w14:paraId="6D1FF817" w14:textId="77777777" w:rsidR="00FD0CDE" w:rsidRDefault="00FD0CDE">
            <w:pPr>
              <w:snapToGrid w:val="0"/>
              <w:spacing w:line="256" w:lineRule="auto"/>
              <w:ind w:right="-108"/>
              <w:jc w:val="both"/>
              <w:rPr>
                <w:kern w:val="2"/>
                <w:sz w:val="22"/>
                <w:szCs w:val="22"/>
                <w:lang w:val="lt-LT"/>
                <w14:ligatures w14:val="standardContextual"/>
              </w:rPr>
            </w:pPr>
            <w:r>
              <w:rPr>
                <w:kern w:val="2"/>
                <w:sz w:val="22"/>
                <w:szCs w:val="22"/>
                <w:lang w:val="lt-LT"/>
                <w14:ligatures w14:val="standardContextual"/>
              </w:rPr>
              <w:t>_____________nereikalaujama______________</w:t>
            </w:r>
          </w:p>
        </w:tc>
      </w:tr>
      <w:tr w:rsidR="00FD0CDE" w14:paraId="5431EF58" w14:textId="77777777" w:rsidTr="00FD0CDE">
        <w:tc>
          <w:tcPr>
            <w:tcW w:w="9828" w:type="dxa"/>
            <w:gridSpan w:val="7"/>
            <w:hideMark/>
          </w:tcPr>
          <w:p w14:paraId="30AF67E8" w14:textId="77777777" w:rsidR="00FD0CDE" w:rsidRDefault="00FD0CDE">
            <w:pPr>
              <w:snapToGrid w:val="0"/>
              <w:spacing w:line="256" w:lineRule="auto"/>
              <w:jc w:val="both"/>
              <w:rPr>
                <w:kern w:val="2"/>
                <w:sz w:val="22"/>
                <w:szCs w:val="22"/>
                <w:lang w:val="lt-LT"/>
                <w14:ligatures w14:val="standardContextual"/>
              </w:rPr>
            </w:pPr>
            <w:r>
              <w:rPr>
                <w:kern w:val="2"/>
                <w:sz w:val="22"/>
                <w:szCs w:val="22"/>
                <w:lang w:val="lt-LT"/>
                <w14:ligatures w14:val="standardContextual"/>
              </w:rPr>
              <w:t>_______________________________________________________________________________ .</w:t>
            </w:r>
          </w:p>
        </w:tc>
      </w:tr>
      <w:tr w:rsidR="00FD0CDE" w14:paraId="1C5C4ED4" w14:textId="77777777" w:rsidTr="00FD0CDE">
        <w:tc>
          <w:tcPr>
            <w:tcW w:w="9828" w:type="dxa"/>
            <w:gridSpan w:val="7"/>
            <w:hideMark/>
          </w:tcPr>
          <w:p w14:paraId="1AB7E86D" w14:textId="77777777" w:rsidR="00FD0CDE" w:rsidRDefault="00FD0CDE">
            <w:pPr>
              <w:snapToGrid w:val="0"/>
              <w:spacing w:line="256" w:lineRule="auto"/>
              <w:jc w:val="center"/>
              <w:rPr>
                <w:kern w:val="2"/>
                <w:sz w:val="22"/>
                <w:szCs w:val="22"/>
                <w:lang w:val="lt-LT"/>
                <w14:ligatures w14:val="standardContextual"/>
              </w:rPr>
            </w:pPr>
            <w:r>
              <w:rPr>
                <w:kern w:val="2"/>
                <w:sz w:val="22"/>
                <w:szCs w:val="22"/>
                <w:lang w:val="lt-LT"/>
                <w14:ligatures w14:val="standardContextual"/>
              </w:rPr>
              <w:t>(Nurodyti užtikrinimo būdą, dydį, dokumentus)</w:t>
            </w:r>
          </w:p>
        </w:tc>
      </w:tr>
      <w:tr w:rsidR="00FD0CDE" w14:paraId="1957E724" w14:textId="77777777" w:rsidTr="00FD0CDE">
        <w:trPr>
          <w:trHeight w:val="324"/>
        </w:trPr>
        <w:tc>
          <w:tcPr>
            <w:tcW w:w="9828" w:type="dxa"/>
            <w:gridSpan w:val="7"/>
          </w:tcPr>
          <w:p w14:paraId="1C48DB75" w14:textId="77777777" w:rsidR="00FD0CDE" w:rsidRDefault="00FD0CDE">
            <w:pPr>
              <w:snapToGrid w:val="0"/>
              <w:spacing w:line="256" w:lineRule="auto"/>
              <w:ind w:right="-108" w:firstLine="720"/>
              <w:jc w:val="both"/>
              <w:rPr>
                <w:kern w:val="2"/>
                <w:sz w:val="22"/>
                <w:szCs w:val="22"/>
                <w:lang w:val="lt-LT"/>
                <w14:ligatures w14:val="standardContextual"/>
              </w:rPr>
            </w:pPr>
          </w:p>
          <w:p w14:paraId="3217D313" w14:textId="77777777" w:rsidR="00FD0CDE" w:rsidRDefault="00FD0CDE">
            <w:pPr>
              <w:snapToGrid w:val="0"/>
              <w:spacing w:line="256" w:lineRule="auto"/>
              <w:ind w:right="-108" w:firstLine="720"/>
              <w:jc w:val="both"/>
              <w:rPr>
                <w:kern w:val="2"/>
                <w:sz w:val="22"/>
                <w:szCs w:val="22"/>
                <w:lang w:val="lt-LT"/>
                <w14:ligatures w14:val="standardContextual"/>
              </w:rPr>
            </w:pPr>
          </w:p>
          <w:p w14:paraId="570942E3" w14:textId="77777777" w:rsidR="00FD0CDE" w:rsidRDefault="00FD0CDE">
            <w:pPr>
              <w:snapToGrid w:val="0"/>
              <w:spacing w:line="256" w:lineRule="auto"/>
              <w:ind w:right="-108" w:firstLine="720"/>
              <w:jc w:val="both"/>
              <w:rPr>
                <w:kern w:val="2"/>
                <w:sz w:val="22"/>
                <w:szCs w:val="22"/>
                <w:lang w:val="lt-LT"/>
                <w14:ligatures w14:val="standardContextual"/>
              </w:rPr>
            </w:pPr>
            <w:r>
              <w:rPr>
                <w:kern w:val="2"/>
                <w:sz w:val="22"/>
                <w:szCs w:val="22"/>
                <w:lang w:val="lt-LT"/>
                <w14:ligatures w14:val="standardContextual"/>
              </w:rPr>
              <w:t>Pasiūlymas galioja iki termino:</w:t>
            </w:r>
          </w:p>
        </w:tc>
      </w:tr>
      <w:tr w:rsidR="00FD0CDE" w14:paraId="5CEC4043" w14:textId="77777777" w:rsidTr="00FD0CDE">
        <w:trPr>
          <w:trHeight w:val="285"/>
        </w:trPr>
        <w:tc>
          <w:tcPr>
            <w:tcW w:w="3284" w:type="dxa"/>
            <w:tcBorders>
              <w:top w:val="nil"/>
              <w:left w:val="nil"/>
              <w:bottom w:val="single" w:sz="4" w:space="0" w:color="000000"/>
              <w:right w:val="nil"/>
            </w:tcBorders>
          </w:tcPr>
          <w:p w14:paraId="5C4B2066" w14:textId="77777777" w:rsidR="00FD0CDE" w:rsidRDefault="00FD0CDE">
            <w:pPr>
              <w:snapToGrid w:val="0"/>
              <w:spacing w:line="256" w:lineRule="auto"/>
              <w:ind w:right="-1"/>
              <w:rPr>
                <w:kern w:val="2"/>
                <w:sz w:val="22"/>
                <w:szCs w:val="22"/>
                <w:lang w:val="lt-LT"/>
                <w14:ligatures w14:val="standardContextual"/>
              </w:rPr>
            </w:pPr>
          </w:p>
          <w:p w14:paraId="4926DE78" w14:textId="77777777" w:rsidR="00FD0CDE" w:rsidRDefault="00FD0CDE">
            <w:pPr>
              <w:snapToGrid w:val="0"/>
              <w:spacing w:line="256" w:lineRule="auto"/>
              <w:ind w:right="-1"/>
              <w:rPr>
                <w:kern w:val="2"/>
                <w:sz w:val="22"/>
                <w:szCs w:val="22"/>
                <w:lang w:val="lt-LT"/>
                <w14:ligatures w14:val="standardContextual"/>
              </w:rPr>
            </w:pPr>
          </w:p>
          <w:p w14:paraId="73316D45" w14:textId="77777777" w:rsidR="00FD0CDE" w:rsidRDefault="00FD0CDE">
            <w:pPr>
              <w:snapToGrid w:val="0"/>
              <w:spacing w:line="256" w:lineRule="auto"/>
              <w:ind w:right="-1"/>
              <w:rPr>
                <w:kern w:val="2"/>
                <w:sz w:val="22"/>
                <w:szCs w:val="22"/>
                <w:lang w:val="lt-LT"/>
                <w14:ligatures w14:val="standardContextual"/>
              </w:rPr>
            </w:pPr>
          </w:p>
        </w:tc>
        <w:tc>
          <w:tcPr>
            <w:tcW w:w="604" w:type="dxa"/>
          </w:tcPr>
          <w:p w14:paraId="4A39DB70" w14:textId="77777777" w:rsidR="00FD0CDE" w:rsidRDefault="00FD0CDE">
            <w:pPr>
              <w:snapToGrid w:val="0"/>
              <w:spacing w:line="256" w:lineRule="auto"/>
              <w:ind w:right="-1"/>
              <w:jc w:val="center"/>
              <w:rPr>
                <w:kern w:val="2"/>
                <w:sz w:val="22"/>
                <w:szCs w:val="22"/>
                <w:lang w:val="lt-LT"/>
                <w14:ligatures w14:val="standardContextual"/>
              </w:rPr>
            </w:pPr>
          </w:p>
        </w:tc>
        <w:tc>
          <w:tcPr>
            <w:tcW w:w="1980" w:type="dxa"/>
            <w:gridSpan w:val="2"/>
            <w:tcBorders>
              <w:top w:val="nil"/>
              <w:left w:val="nil"/>
              <w:bottom w:val="single" w:sz="4" w:space="0" w:color="000000"/>
              <w:right w:val="nil"/>
            </w:tcBorders>
          </w:tcPr>
          <w:p w14:paraId="28A43CC4" w14:textId="77777777" w:rsidR="00FD0CDE" w:rsidRDefault="00FD0CDE">
            <w:pPr>
              <w:snapToGrid w:val="0"/>
              <w:spacing w:line="256" w:lineRule="auto"/>
              <w:ind w:right="-1"/>
              <w:jc w:val="center"/>
              <w:rPr>
                <w:kern w:val="2"/>
                <w:sz w:val="22"/>
                <w:szCs w:val="22"/>
                <w:lang w:val="lt-LT"/>
                <w14:ligatures w14:val="standardContextual"/>
              </w:rPr>
            </w:pPr>
          </w:p>
        </w:tc>
        <w:tc>
          <w:tcPr>
            <w:tcW w:w="701" w:type="dxa"/>
          </w:tcPr>
          <w:p w14:paraId="3FBC0651" w14:textId="77777777" w:rsidR="00FD0CDE" w:rsidRDefault="00FD0CDE">
            <w:pPr>
              <w:snapToGrid w:val="0"/>
              <w:spacing w:line="256" w:lineRule="auto"/>
              <w:ind w:right="-1"/>
              <w:jc w:val="center"/>
              <w:rPr>
                <w:kern w:val="2"/>
                <w:sz w:val="22"/>
                <w:szCs w:val="22"/>
                <w:lang w:val="lt-LT"/>
                <w14:ligatures w14:val="standardContextual"/>
              </w:rPr>
            </w:pPr>
          </w:p>
        </w:tc>
        <w:tc>
          <w:tcPr>
            <w:tcW w:w="2611" w:type="dxa"/>
            <w:tcBorders>
              <w:top w:val="nil"/>
              <w:left w:val="nil"/>
              <w:bottom w:val="single" w:sz="4" w:space="0" w:color="000000"/>
              <w:right w:val="nil"/>
            </w:tcBorders>
          </w:tcPr>
          <w:p w14:paraId="2B4B2679" w14:textId="77777777" w:rsidR="00FD0CDE" w:rsidRDefault="00FD0CDE">
            <w:pPr>
              <w:snapToGrid w:val="0"/>
              <w:spacing w:line="256" w:lineRule="auto"/>
              <w:ind w:right="-1"/>
              <w:jc w:val="right"/>
              <w:rPr>
                <w:kern w:val="2"/>
                <w:sz w:val="22"/>
                <w:szCs w:val="22"/>
                <w:lang w:val="lt-LT"/>
                <w14:ligatures w14:val="standardContextual"/>
              </w:rPr>
            </w:pPr>
          </w:p>
        </w:tc>
        <w:tc>
          <w:tcPr>
            <w:tcW w:w="648" w:type="dxa"/>
          </w:tcPr>
          <w:p w14:paraId="7D0FA9A6" w14:textId="77777777" w:rsidR="00FD0CDE" w:rsidRDefault="00FD0CDE">
            <w:pPr>
              <w:snapToGrid w:val="0"/>
              <w:spacing w:line="256" w:lineRule="auto"/>
              <w:ind w:right="-1"/>
              <w:jc w:val="right"/>
              <w:rPr>
                <w:kern w:val="2"/>
                <w:sz w:val="22"/>
                <w:szCs w:val="22"/>
                <w:lang w:val="lt-LT"/>
                <w14:ligatures w14:val="standardContextual"/>
              </w:rPr>
            </w:pPr>
          </w:p>
        </w:tc>
      </w:tr>
      <w:tr w:rsidR="00FD0CDE" w14:paraId="6DDCC6CF" w14:textId="77777777" w:rsidTr="00FD0CDE">
        <w:trPr>
          <w:trHeight w:val="186"/>
        </w:trPr>
        <w:tc>
          <w:tcPr>
            <w:tcW w:w="3284" w:type="dxa"/>
            <w:hideMark/>
          </w:tcPr>
          <w:p w14:paraId="6E6A2706" w14:textId="77777777" w:rsidR="00FD0CDE" w:rsidRDefault="00FD0CDE">
            <w:pPr>
              <w:pStyle w:val="Pagrindinistekstas1"/>
              <w:spacing w:line="256" w:lineRule="auto"/>
              <w:ind w:firstLine="0"/>
              <w:jc w:val="left"/>
              <w:rPr>
                <w:rFonts w:ascii="Times New Roman" w:hAnsi="Times New Roman"/>
                <w:kern w:val="2"/>
                <w:position w:val="17"/>
                <w:sz w:val="22"/>
                <w:szCs w:val="22"/>
                <w:lang w:val="lt-LT"/>
                <w14:ligatures w14:val="standardContextual"/>
              </w:rPr>
            </w:pPr>
            <w:r>
              <w:rPr>
                <w:rFonts w:ascii="Times New Roman" w:hAnsi="Times New Roman"/>
                <w:kern w:val="2"/>
                <w:position w:val="17"/>
                <w:sz w:val="22"/>
                <w:szCs w:val="22"/>
                <w:lang w:val="lt-LT"/>
                <w14:ligatures w14:val="standardContextual"/>
              </w:rPr>
              <w:t>(Tiekėjo arba jo įgalioto asmens pareigų pavadinimas*)</w:t>
            </w:r>
          </w:p>
        </w:tc>
        <w:tc>
          <w:tcPr>
            <w:tcW w:w="604" w:type="dxa"/>
          </w:tcPr>
          <w:p w14:paraId="79680577" w14:textId="77777777" w:rsidR="00FD0CDE" w:rsidRDefault="00FD0CDE">
            <w:pPr>
              <w:snapToGrid w:val="0"/>
              <w:spacing w:line="256" w:lineRule="auto"/>
              <w:ind w:right="-1"/>
              <w:jc w:val="center"/>
              <w:rPr>
                <w:kern w:val="2"/>
                <w:sz w:val="22"/>
                <w:szCs w:val="22"/>
                <w:lang w:val="lt-LT"/>
                <w14:ligatures w14:val="standardContextual"/>
              </w:rPr>
            </w:pPr>
          </w:p>
        </w:tc>
        <w:tc>
          <w:tcPr>
            <w:tcW w:w="1980" w:type="dxa"/>
            <w:gridSpan w:val="2"/>
            <w:hideMark/>
          </w:tcPr>
          <w:p w14:paraId="26A6A2D7" w14:textId="77777777" w:rsidR="00FD0CDE" w:rsidRDefault="00FD0CDE">
            <w:pPr>
              <w:snapToGrid w:val="0"/>
              <w:spacing w:line="256" w:lineRule="auto"/>
              <w:ind w:right="-1"/>
              <w:jc w:val="center"/>
              <w:rPr>
                <w:i/>
                <w:kern w:val="2"/>
                <w:sz w:val="22"/>
                <w:szCs w:val="22"/>
                <w:lang w:val="lt-LT"/>
                <w14:ligatures w14:val="standardContextual"/>
              </w:rPr>
            </w:pPr>
            <w:r>
              <w:rPr>
                <w:kern w:val="2"/>
                <w:position w:val="5"/>
                <w:sz w:val="22"/>
                <w:szCs w:val="22"/>
                <w:lang w:val="lt-LT"/>
                <w14:ligatures w14:val="standardContextual"/>
              </w:rPr>
              <w:t>(Parašas*)</w:t>
            </w:r>
            <w:r>
              <w:rPr>
                <w:i/>
                <w:kern w:val="2"/>
                <w:sz w:val="22"/>
                <w:szCs w:val="22"/>
                <w:lang w:val="lt-LT"/>
                <w14:ligatures w14:val="standardContextual"/>
              </w:rPr>
              <w:t xml:space="preserve"> </w:t>
            </w:r>
          </w:p>
        </w:tc>
        <w:tc>
          <w:tcPr>
            <w:tcW w:w="701" w:type="dxa"/>
          </w:tcPr>
          <w:p w14:paraId="61C1C847" w14:textId="77777777" w:rsidR="00FD0CDE" w:rsidRDefault="00FD0CDE">
            <w:pPr>
              <w:snapToGrid w:val="0"/>
              <w:spacing w:line="256" w:lineRule="auto"/>
              <w:ind w:right="-1"/>
              <w:jc w:val="center"/>
              <w:rPr>
                <w:kern w:val="2"/>
                <w:sz w:val="22"/>
                <w:szCs w:val="22"/>
                <w:lang w:val="lt-LT"/>
                <w14:ligatures w14:val="standardContextual"/>
              </w:rPr>
            </w:pPr>
          </w:p>
        </w:tc>
        <w:tc>
          <w:tcPr>
            <w:tcW w:w="2611" w:type="dxa"/>
            <w:hideMark/>
          </w:tcPr>
          <w:p w14:paraId="622D3225" w14:textId="77777777" w:rsidR="00FD0CDE" w:rsidRDefault="00FD0CDE">
            <w:pPr>
              <w:snapToGrid w:val="0"/>
              <w:spacing w:line="256" w:lineRule="auto"/>
              <w:ind w:right="-1"/>
              <w:jc w:val="center"/>
              <w:rPr>
                <w:i/>
                <w:kern w:val="2"/>
                <w:sz w:val="22"/>
                <w:szCs w:val="22"/>
                <w:lang w:val="lt-LT"/>
                <w14:ligatures w14:val="standardContextual"/>
              </w:rPr>
            </w:pPr>
            <w:r>
              <w:rPr>
                <w:kern w:val="2"/>
                <w:position w:val="5"/>
                <w:sz w:val="22"/>
                <w:szCs w:val="22"/>
                <w:lang w:val="lt-LT"/>
                <w14:ligatures w14:val="standardContextual"/>
              </w:rPr>
              <w:t>(Vardas ir pavardė*)</w:t>
            </w:r>
            <w:r>
              <w:rPr>
                <w:i/>
                <w:kern w:val="2"/>
                <w:sz w:val="22"/>
                <w:szCs w:val="22"/>
                <w:lang w:val="lt-LT"/>
                <w14:ligatures w14:val="standardContextual"/>
              </w:rPr>
              <w:t xml:space="preserve"> </w:t>
            </w:r>
          </w:p>
        </w:tc>
        <w:tc>
          <w:tcPr>
            <w:tcW w:w="648" w:type="dxa"/>
          </w:tcPr>
          <w:p w14:paraId="7AE993EC" w14:textId="77777777" w:rsidR="00FD0CDE" w:rsidRDefault="00FD0CDE">
            <w:pPr>
              <w:snapToGrid w:val="0"/>
              <w:spacing w:line="256" w:lineRule="auto"/>
              <w:ind w:right="-1"/>
              <w:jc w:val="center"/>
              <w:rPr>
                <w:kern w:val="2"/>
                <w:sz w:val="22"/>
                <w:szCs w:val="22"/>
                <w:lang w:val="lt-LT"/>
                <w14:ligatures w14:val="standardContextual"/>
              </w:rPr>
            </w:pPr>
          </w:p>
        </w:tc>
      </w:tr>
    </w:tbl>
    <w:p w14:paraId="49C3D9A0" w14:textId="77777777" w:rsidR="00FD0CDE" w:rsidRDefault="00FD0CDE" w:rsidP="00FD0CDE">
      <w:pPr>
        <w:jc w:val="both"/>
        <w:rPr>
          <w:lang w:val="lt-LT"/>
        </w:rPr>
      </w:pPr>
    </w:p>
    <w:p w14:paraId="7980B4A6" w14:textId="77777777" w:rsidR="00FD0CDE" w:rsidRDefault="00FD0CDE" w:rsidP="00FD0CDE">
      <w:pPr>
        <w:jc w:val="center"/>
        <w:rPr>
          <w:sz w:val="22"/>
          <w:szCs w:val="22"/>
          <w:lang w:val="lt-LT"/>
        </w:rPr>
      </w:pPr>
      <w:r>
        <w:rPr>
          <w:sz w:val="22"/>
          <w:szCs w:val="22"/>
          <w:lang w:val="lt-LT"/>
        </w:rPr>
        <w:t>______________________</w:t>
      </w:r>
    </w:p>
    <w:p w14:paraId="599F493A" w14:textId="77777777" w:rsidR="00FD0CDE" w:rsidRDefault="00FD0CDE" w:rsidP="00FD0CDE">
      <w:pPr>
        <w:rPr>
          <w:sz w:val="22"/>
          <w:szCs w:val="22"/>
          <w:lang w:val="lt-LT"/>
        </w:rPr>
      </w:pPr>
    </w:p>
    <w:p w14:paraId="4EC918E6" w14:textId="77777777" w:rsidR="00FD0CDE" w:rsidRDefault="00FD0CDE" w:rsidP="00FD0CDE">
      <w:pPr>
        <w:rPr>
          <w:sz w:val="22"/>
          <w:szCs w:val="22"/>
          <w:lang w:val="lt-LT"/>
        </w:rPr>
      </w:pPr>
    </w:p>
    <w:p w14:paraId="13CD1FCD" w14:textId="77777777" w:rsidR="00FD0CDE" w:rsidRDefault="00FD0CDE" w:rsidP="00FD0CDE">
      <w:pPr>
        <w:rPr>
          <w:sz w:val="22"/>
          <w:szCs w:val="22"/>
          <w:lang w:val="lt-LT"/>
        </w:rPr>
      </w:pPr>
    </w:p>
    <w:p w14:paraId="3F49B2B2" w14:textId="77777777" w:rsidR="00FD0CDE" w:rsidRDefault="00FD0CDE" w:rsidP="00FD0CDE">
      <w:pPr>
        <w:rPr>
          <w:sz w:val="22"/>
          <w:szCs w:val="22"/>
          <w:lang w:val="lt-LT"/>
        </w:rPr>
      </w:pPr>
    </w:p>
    <w:p w14:paraId="09592B7D" w14:textId="77777777" w:rsidR="00FD0CDE" w:rsidRDefault="00FD0CDE" w:rsidP="00FD0CDE">
      <w:pPr>
        <w:rPr>
          <w:sz w:val="22"/>
          <w:szCs w:val="22"/>
          <w:lang w:val="lt-LT"/>
        </w:rPr>
      </w:pPr>
    </w:p>
    <w:p w14:paraId="3CE5FF33" w14:textId="77777777" w:rsidR="00FD0CDE" w:rsidRDefault="00FD0CDE" w:rsidP="00FD0CDE">
      <w:pPr>
        <w:rPr>
          <w:sz w:val="22"/>
          <w:szCs w:val="22"/>
          <w:lang w:val="lt-LT"/>
        </w:rPr>
      </w:pPr>
    </w:p>
    <w:p w14:paraId="5E7C287C" w14:textId="77777777" w:rsidR="00FD0CDE" w:rsidRDefault="00FD0CDE" w:rsidP="00FD0CDE">
      <w:pPr>
        <w:rPr>
          <w:sz w:val="22"/>
          <w:szCs w:val="22"/>
          <w:lang w:val="lt-LT"/>
        </w:rPr>
      </w:pPr>
    </w:p>
    <w:p w14:paraId="5C29F888" w14:textId="77777777" w:rsidR="00FD0CDE" w:rsidRDefault="00FD0CDE" w:rsidP="00FD0CDE">
      <w:pPr>
        <w:rPr>
          <w:sz w:val="22"/>
          <w:szCs w:val="22"/>
          <w:lang w:val="lt-LT"/>
        </w:rPr>
      </w:pPr>
    </w:p>
    <w:p w14:paraId="5130714A" w14:textId="77777777" w:rsidR="00FD0CDE" w:rsidRDefault="00FD0CDE" w:rsidP="00FD0CDE">
      <w:pPr>
        <w:rPr>
          <w:sz w:val="22"/>
          <w:szCs w:val="22"/>
          <w:lang w:val="lt-LT"/>
        </w:rPr>
      </w:pPr>
    </w:p>
    <w:p w14:paraId="4A7715B3" w14:textId="77777777" w:rsidR="00FD0CDE" w:rsidRDefault="00FD0CDE" w:rsidP="00FD0CDE">
      <w:pPr>
        <w:rPr>
          <w:sz w:val="22"/>
          <w:szCs w:val="22"/>
          <w:lang w:val="lt-LT"/>
        </w:rPr>
      </w:pPr>
    </w:p>
    <w:p w14:paraId="55884A7E" w14:textId="77777777" w:rsidR="00FD0CDE" w:rsidRDefault="00FD0CDE" w:rsidP="00FD0CDE">
      <w:pPr>
        <w:rPr>
          <w:sz w:val="22"/>
          <w:szCs w:val="22"/>
          <w:lang w:val="lt-LT"/>
        </w:rPr>
      </w:pPr>
    </w:p>
    <w:p w14:paraId="689EB523" w14:textId="77777777" w:rsidR="00FD0CDE" w:rsidRDefault="00FD0CDE" w:rsidP="00FD0CDE">
      <w:pPr>
        <w:ind w:left="5040" w:firstLine="720"/>
        <w:rPr>
          <w:sz w:val="22"/>
          <w:szCs w:val="22"/>
          <w:lang w:val="lt-LT"/>
        </w:rPr>
      </w:pPr>
    </w:p>
    <w:p w14:paraId="2B97F91A" w14:textId="77777777" w:rsidR="00FD0CDE" w:rsidRDefault="00FD0CDE" w:rsidP="00FD0CDE">
      <w:pPr>
        <w:ind w:left="5040" w:firstLine="720"/>
        <w:rPr>
          <w:sz w:val="22"/>
          <w:szCs w:val="22"/>
          <w:lang w:val="lt-LT"/>
        </w:rPr>
      </w:pPr>
    </w:p>
    <w:p w14:paraId="003C17D1" w14:textId="77777777" w:rsidR="00FD0CDE" w:rsidRDefault="00FD0CDE" w:rsidP="00FD0CDE">
      <w:pPr>
        <w:ind w:left="5040" w:firstLine="720"/>
        <w:rPr>
          <w:sz w:val="22"/>
          <w:szCs w:val="22"/>
          <w:lang w:val="lt-LT"/>
        </w:rPr>
      </w:pPr>
    </w:p>
    <w:p w14:paraId="1C6A5756" w14:textId="77777777" w:rsidR="00FD0CDE" w:rsidRDefault="00FD0CDE" w:rsidP="00FD0CDE">
      <w:pPr>
        <w:ind w:left="5040" w:firstLine="720"/>
        <w:rPr>
          <w:sz w:val="22"/>
          <w:szCs w:val="22"/>
          <w:lang w:val="lt-LT"/>
        </w:rPr>
      </w:pPr>
    </w:p>
    <w:p w14:paraId="36A550BE" w14:textId="77777777" w:rsidR="00FD0CDE" w:rsidRDefault="00FD0CDE" w:rsidP="00FD0CDE">
      <w:pPr>
        <w:ind w:left="5040" w:firstLine="720"/>
        <w:rPr>
          <w:sz w:val="22"/>
          <w:szCs w:val="22"/>
          <w:lang w:val="lt-LT"/>
        </w:rPr>
      </w:pPr>
    </w:p>
    <w:p w14:paraId="7F174A5B" w14:textId="77777777" w:rsidR="00FD0CDE" w:rsidRDefault="00FD0CDE" w:rsidP="00FD0CDE">
      <w:pPr>
        <w:ind w:left="5040" w:firstLine="720"/>
        <w:rPr>
          <w:sz w:val="22"/>
          <w:szCs w:val="22"/>
          <w:lang w:val="lt-LT"/>
        </w:rPr>
      </w:pPr>
    </w:p>
    <w:p w14:paraId="3B8C943F" w14:textId="77777777" w:rsidR="00FD0CDE" w:rsidRDefault="00FD0CDE" w:rsidP="00FD0CDE">
      <w:pPr>
        <w:ind w:left="5040" w:firstLine="720"/>
        <w:rPr>
          <w:sz w:val="22"/>
          <w:szCs w:val="22"/>
          <w:lang w:val="lt-LT"/>
        </w:rPr>
      </w:pPr>
    </w:p>
    <w:p w14:paraId="1B201339" w14:textId="77777777" w:rsidR="00FD0CDE" w:rsidRDefault="00FD0CDE" w:rsidP="00FD0CDE">
      <w:pPr>
        <w:ind w:left="5040" w:firstLine="720"/>
        <w:rPr>
          <w:sz w:val="22"/>
          <w:szCs w:val="22"/>
          <w:lang w:val="lt-LT"/>
        </w:rPr>
      </w:pPr>
    </w:p>
    <w:p w14:paraId="388E3F7C" w14:textId="77777777" w:rsidR="00FD0CDE" w:rsidRDefault="00FD0CDE" w:rsidP="00FD0CDE">
      <w:pPr>
        <w:ind w:left="5040" w:firstLine="720"/>
        <w:rPr>
          <w:sz w:val="22"/>
          <w:szCs w:val="22"/>
          <w:lang w:val="lt-LT"/>
        </w:rPr>
      </w:pPr>
    </w:p>
    <w:p w14:paraId="4426405A" w14:textId="77777777" w:rsidR="00FD0CDE" w:rsidRDefault="00FD0CDE" w:rsidP="00FD0CDE">
      <w:pPr>
        <w:ind w:left="5040" w:firstLine="720"/>
        <w:rPr>
          <w:sz w:val="22"/>
          <w:szCs w:val="22"/>
          <w:lang w:val="lt-LT"/>
        </w:rPr>
      </w:pPr>
    </w:p>
    <w:p w14:paraId="0A7FA167" w14:textId="77777777" w:rsidR="00FD0CDE" w:rsidRDefault="00FD0CDE" w:rsidP="00FD0CDE">
      <w:pPr>
        <w:ind w:left="5040" w:firstLine="720"/>
        <w:rPr>
          <w:sz w:val="22"/>
          <w:szCs w:val="22"/>
          <w:lang w:val="lt-LT"/>
        </w:rPr>
      </w:pPr>
    </w:p>
    <w:p w14:paraId="5D5FA4B0" w14:textId="77777777" w:rsidR="00FD0CDE" w:rsidRDefault="00FD0CDE" w:rsidP="00FD0CDE">
      <w:pPr>
        <w:ind w:left="5040" w:firstLine="720"/>
        <w:rPr>
          <w:sz w:val="22"/>
          <w:szCs w:val="22"/>
          <w:lang w:val="lt-LT"/>
        </w:rPr>
      </w:pPr>
    </w:p>
    <w:p w14:paraId="393DDD96" w14:textId="77777777" w:rsidR="00FD0CDE" w:rsidRDefault="00FD0CDE" w:rsidP="00FD0CDE">
      <w:pPr>
        <w:ind w:left="5040" w:firstLine="720"/>
        <w:rPr>
          <w:sz w:val="22"/>
          <w:szCs w:val="22"/>
          <w:lang w:val="lt-LT"/>
        </w:rPr>
      </w:pPr>
    </w:p>
    <w:p w14:paraId="156AA1AE" w14:textId="77777777" w:rsidR="00FD0CDE" w:rsidRDefault="00FD0CDE" w:rsidP="00FD0CDE">
      <w:pPr>
        <w:ind w:left="5040" w:firstLine="720"/>
        <w:rPr>
          <w:sz w:val="22"/>
          <w:szCs w:val="22"/>
          <w:lang w:val="lt-LT"/>
        </w:rPr>
      </w:pPr>
    </w:p>
    <w:p w14:paraId="36C9500D" w14:textId="77777777" w:rsidR="00FD0CDE" w:rsidRDefault="00FD0CDE" w:rsidP="00FD0CDE">
      <w:pPr>
        <w:suppressAutoHyphens w:val="0"/>
        <w:rPr>
          <w:lang w:val="lt-LT"/>
        </w:rPr>
        <w:sectPr w:rsidR="00FD0CDE" w:rsidSect="00FD0CDE">
          <w:footnotePr>
            <w:pos w:val="beneathText"/>
          </w:footnotePr>
          <w:pgSz w:w="11905" w:h="16837"/>
          <w:pgMar w:top="851" w:right="454" w:bottom="851" w:left="1701" w:header="567" w:footer="567" w:gutter="0"/>
          <w:cols w:space="1296"/>
        </w:sectPr>
      </w:pPr>
    </w:p>
    <w:p w14:paraId="6410D345" w14:textId="77777777" w:rsidR="00FD0CDE" w:rsidRDefault="00FD0CDE" w:rsidP="00FD0CDE">
      <w:pPr>
        <w:widowControl w:val="0"/>
        <w:tabs>
          <w:tab w:val="left" w:pos="9640"/>
        </w:tabs>
        <w:ind w:left="5245"/>
        <w:jc w:val="both"/>
        <w:rPr>
          <w:rFonts w:eastAsia="SimSun" w:cs="Mangal"/>
          <w:szCs w:val="24"/>
          <w:lang w:val="lt-LT" w:eastAsia="hi-IN" w:bidi="hi-IN"/>
        </w:rPr>
      </w:pPr>
      <w:r>
        <w:rPr>
          <w:rFonts w:eastAsia="SimSun" w:cs="Mangal"/>
          <w:szCs w:val="24"/>
          <w:lang w:val="lt-LT" w:eastAsia="hi-IN" w:bidi="hi-IN"/>
        </w:rPr>
        <w:lastRenderedPageBreak/>
        <w:t xml:space="preserve">Atviro konkurso </w:t>
      </w:r>
      <w:r>
        <w:rPr>
          <w:szCs w:val="24"/>
          <w:lang w:val="lt-LT"/>
        </w:rPr>
        <w:t>,,Malkinė mediena su pristatymu“</w:t>
      </w:r>
      <w:r>
        <w:rPr>
          <w:rFonts w:eastAsia="SimSun" w:cs="Mangal"/>
          <w:szCs w:val="24"/>
          <w:lang w:val="lt-LT" w:eastAsia="hi-IN" w:bidi="hi-IN"/>
        </w:rPr>
        <w:t xml:space="preserve"> pirkimo dokumentų 3 priedas</w:t>
      </w:r>
    </w:p>
    <w:p w14:paraId="7485E205" w14:textId="77777777" w:rsidR="00FD0CDE" w:rsidRDefault="00FD0CDE" w:rsidP="00FD0CDE">
      <w:pPr>
        <w:ind w:left="5245"/>
        <w:rPr>
          <w:sz w:val="22"/>
          <w:szCs w:val="22"/>
          <w:lang w:val="lt-LT"/>
        </w:rPr>
      </w:pPr>
      <w:r>
        <w:rPr>
          <w:sz w:val="22"/>
          <w:szCs w:val="22"/>
          <w:lang w:val="lt-LT"/>
        </w:rPr>
        <w:t>Forma patvirtinta</w:t>
      </w:r>
    </w:p>
    <w:p w14:paraId="4F3CBF7E" w14:textId="77777777" w:rsidR="00FD0CDE" w:rsidRDefault="00FD0CDE" w:rsidP="00FD0CDE">
      <w:pPr>
        <w:pStyle w:val="Patvirtinta"/>
        <w:ind w:left="5245"/>
        <w:rPr>
          <w:rFonts w:ascii="Times New Roman" w:hAnsi="Times New Roman"/>
          <w:sz w:val="22"/>
          <w:szCs w:val="22"/>
          <w:lang w:val="lt-LT"/>
        </w:rPr>
      </w:pPr>
      <w:r>
        <w:rPr>
          <w:rFonts w:ascii="Times New Roman" w:hAnsi="Times New Roman"/>
          <w:sz w:val="22"/>
          <w:szCs w:val="22"/>
          <w:lang w:val="lt-LT"/>
        </w:rPr>
        <w:t xml:space="preserve">Lietuvos Respublikos ūkio ministro </w:t>
      </w:r>
    </w:p>
    <w:p w14:paraId="688B3158" w14:textId="77777777" w:rsidR="00FD0CDE" w:rsidRDefault="00FD0CDE" w:rsidP="00FD0CDE">
      <w:pPr>
        <w:suppressAutoHyphens w:val="0"/>
        <w:ind w:left="5245" w:hanging="283"/>
        <w:rPr>
          <w:lang w:val="lt-LT" w:eastAsia="en-US"/>
        </w:rPr>
      </w:pPr>
      <w:r>
        <w:rPr>
          <w:color w:val="FF0000"/>
          <w:sz w:val="24"/>
          <w:lang w:val="lt-LT" w:eastAsia="en-US"/>
        </w:rPr>
        <w:t xml:space="preserve">    </w:t>
      </w:r>
      <w:smartTag w:uri="urn:schemas-microsoft-com:office:smarttags" w:element="metricconverter">
        <w:smartTagPr>
          <w:attr w:name="ProductID" w:val="2011 m"/>
        </w:smartTagPr>
        <w:r>
          <w:rPr>
            <w:szCs w:val="16"/>
            <w:lang w:val="lt-LT" w:eastAsia="en-US"/>
          </w:rPr>
          <w:t>2011 m</w:t>
        </w:r>
      </w:smartTag>
      <w:r>
        <w:rPr>
          <w:szCs w:val="16"/>
          <w:lang w:val="lt-LT" w:eastAsia="en-US"/>
        </w:rPr>
        <w:t xml:space="preserve">. </w:t>
      </w:r>
      <w:r>
        <w:rPr>
          <w:lang w:val="lt-LT" w:eastAsia="en-US"/>
        </w:rPr>
        <w:t>rugsėjo 30 d. įsakymu Nr. 4-706</w:t>
      </w:r>
    </w:p>
    <w:p w14:paraId="3EF0DE60" w14:textId="77777777" w:rsidR="00FD0CDE" w:rsidRDefault="00FD0CDE" w:rsidP="00FD0CDE">
      <w:pPr>
        <w:pStyle w:val="MAZAS"/>
        <w:ind w:left="5245" w:hanging="283"/>
        <w:rPr>
          <w:rFonts w:ascii="Times New Roman" w:hAnsi="Times New Roman"/>
          <w:color w:val="auto"/>
          <w:sz w:val="22"/>
          <w:szCs w:val="22"/>
          <w:lang w:val="lt-LT"/>
        </w:rPr>
      </w:pPr>
    </w:p>
    <w:tbl>
      <w:tblPr>
        <w:tblW w:w="0" w:type="auto"/>
        <w:tblInd w:w="988" w:type="dxa"/>
        <w:tblLayout w:type="fixed"/>
        <w:tblLook w:val="04A0" w:firstRow="1" w:lastRow="0" w:firstColumn="1" w:lastColumn="0" w:noHBand="0" w:noVBand="1"/>
      </w:tblPr>
      <w:tblGrid>
        <w:gridCol w:w="7920"/>
      </w:tblGrid>
      <w:tr w:rsidR="00FD0CDE" w14:paraId="60BCCF5B" w14:textId="77777777" w:rsidTr="00FD0CDE">
        <w:tc>
          <w:tcPr>
            <w:tcW w:w="7920" w:type="dxa"/>
            <w:tcBorders>
              <w:top w:val="nil"/>
              <w:left w:val="nil"/>
              <w:bottom w:val="single" w:sz="4" w:space="0" w:color="000000"/>
              <w:right w:val="nil"/>
            </w:tcBorders>
            <w:hideMark/>
          </w:tcPr>
          <w:p w14:paraId="398FE7CF" w14:textId="3CEC02F2" w:rsidR="00FD0CDE" w:rsidRDefault="00FD0CDE" w:rsidP="006B6AEB">
            <w:pPr>
              <w:pStyle w:val="MAZAS"/>
              <w:snapToGrid w:val="0"/>
              <w:spacing w:line="256" w:lineRule="auto"/>
              <w:ind w:firstLine="0"/>
              <w:rPr>
                <w:rFonts w:ascii="Times New Roman" w:hAnsi="Times New Roman"/>
                <w:color w:val="auto"/>
                <w:kern w:val="2"/>
                <w:position w:val="2"/>
                <w:sz w:val="22"/>
                <w:szCs w:val="22"/>
                <w:lang w:val="lt-LT"/>
                <w14:ligatures w14:val="standardContextual"/>
              </w:rPr>
            </w:pPr>
          </w:p>
        </w:tc>
      </w:tr>
    </w:tbl>
    <w:p w14:paraId="466BCA1F" w14:textId="77777777" w:rsidR="00FD0CDE" w:rsidRDefault="00FD0CDE" w:rsidP="00FD0CDE">
      <w:pPr>
        <w:pStyle w:val="CentrBoldm"/>
        <w:rPr>
          <w:rFonts w:ascii="Times New Roman" w:hAnsi="Times New Roman"/>
          <w:b w:val="0"/>
          <w:bCs w:val="0"/>
          <w:position w:val="6"/>
          <w:sz w:val="22"/>
          <w:szCs w:val="22"/>
          <w:lang w:val="lt-LT"/>
        </w:rPr>
      </w:pPr>
      <w:r>
        <w:rPr>
          <w:rFonts w:ascii="Times New Roman" w:hAnsi="Times New Roman"/>
          <w:b w:val="0"/>
          <w:bCs w:val="0"/>
          <w:position w:val="2"/>
          <w:sz w:val="22"/>
          <w:szCs w:val="22"/>
          <w:lang w:val="lt-LT"/>
        </w:rPr>
        <w:t>(</w:t>
      </w:r>
      <w:r>
        <w:rPr>
          <w:rFonts w:ascii="Times New Roman" w:hAnsi="Times New Roman"/>
          <w:b w:val="0"/>
          <w:bCs w:val="0"/>
          <w:position w:val="6"/>
          <w:sz w:val="22"/>
          <w:szCs w:val="22"/>
          <w:lang w:val="lt-LT"/>
        </w:rPr>
        <w:t>Tiekėjo pavadinimas)</w:t>
      </w:r>
    </w:p>
    <w:p w14:paraId="3035EEF7" w14:textId="77777777" w:rsidR="00FD0CDE" w:rsidRDefault="00FD0CDE" w:rsidP="00FD0CDE">
      <w:pPr>
        <w:pStyle w:val="CentrBoldm"/>
        <w:rPr>
          <w:rFonts w:ascii="Times New Roman" w:hAnsi="Times New Roman"/>
          <w:b w:val="0"/>
          <w:bCs w:val="0"/>
          <w:sz w:val="22"/>
          <w:szCs w:val="22"/>
          <w:lang w:val="lt-LT"/>
        </w:rPr>
      </w:pPr>
    </w:p>
    <w:p w14:paraId="201D3C32" w14:textId="77777777" w:rsidR="00FD0CDE" w:rsidRDefault="00FD0CDE" w:rsidP="00FD0CDE">
      <w:pPr>
        <w:pStyle w:val="CentrBoldm"/>
        <w:rPr>
          <w:rFonts w:ascii="Times New Roman" w:hAnsi="Times New Roman"/>
          <w:sz w:val="22"/>
          <w:szCs w:val="22"/>
          <w:lang w:val="lt-LT"/>
        </w:rPr>
      </w:pPr>
      <w:r>
        <w:rPr>
          <w:rFonts w:ascii="Times New Roman" w:hAnsi="Times New Roman"/>
          <w:sz w:val="22"/>
          <w:szCs w:val="22"/>
          <w:lang w:val="lt-LT"/>
        </w:rPr>
        <w:t>TIEKĖJO (JURIDINIO ASMENS, KITOS ORGANIZACIJOS AR JO (JOS) PADALINIO) SĄŽININGUMO DEKLARACIJA</w:t>
      </w:r>
    </w:p>
    <w:p w14:paraId="1C9B0210" w14:textId="77777777" w:rsidR="00FD0CDE" w:rsidRDefault="00FD0CDE" w:rsidP="00FD0CDE">
      <w:pPr>
        <w:pStyle w:val="CentrBoldm"/>
        <w:jc w:val="left"/>
        <w:rPr>
          <w:rFonts w:ascii="Times New Roman" w:hAnsi="Times New Roman"/>
          <w:b w:val="0"/>
          <w:bCs w:val="0"/>
          <w:sz w:val="22"/>
          <w:szCs w:val="22"/>
          <w:lang w:val="lt-LT"/>
        </w:rPr>
      </w:pPr>
    </w:p>
    <w:p w14:paraId="01AAE6A0" w14:textId="77777777" w:rsidR="00FD0CDE" w:rsidRDefault="00FD0CDE" w:rsidP="00FD0CDE">
      <w:pPr>
        <w:pStyle w:val="CentrBoldm"/>
        <w:jc w:val="left"/>
        <w:rPr>
          <w:rFonts w:ascii="Times New Roman" w:hAnsi="Times New Roman"/>
          <w:b w:val="0"/>
          <w:bCs w:val="0"/>
          <w:sz w:val="22"/>
          <w:szCs w:val="22"/>
          <w:lang w:val="lt-LT"/>
        </w:rPr>
      </w:pPr>
    </w:p>
    <w:p w14:paraId="145E2E31" w14:textId="77777777" w:rsidR="00FD0CDE" w:rsidRDefault="00FD0CDE" w:rsidP="00FD0CDE">
      <w:pPr>
        <w:pStyle w:val="CentrBoldm"/>
        <w:jc w:val="left"/>
        <w:rPr>
          <w:rFonts w:ascii="Times New Roman" w:hAnsi="Times New Roman"/>
          <w:b w:val="0"/>
          <w:bCs w:val="0"/>
          <w:sz w:val="22"/>
          <w:szCs w:val="22"/>
          <w:lang w:val="lt-LT"/>
        </w:rPr>
      </w:pPr>
    </w:p>
    <w:tbl>
      <w:tblPr>
        <w:tblW w:w="0" w:type="auto"/>
        <w:tblInd w:w="3520" w:type="dxa"/>
        <w:tblLayout w:type="fixed"/>
        <w:tblLook w:val="04A0" w:firstRow="1" w:lastRow="0" w:firstColumn="1" w:lastColumn="0" w:noHBand="0" w:noVBand="1"/>
      </w:tblPr>
      <w:tblGrid>
        <w:gridCol w:w="2970"/>
      </w:tblGrid>
      <w:tr w:rsidR="00FD0CDE" w14:paraId="447C175D" w14:textId="77777777" w:rsidTr="00FD0CDE">
        <w:tc>
          <w:tcPr>
            <w:tcW w:w="2970" w:type="dxa"/>
            <w:tcBorders>
              <w:top w:val="nil"/>
              <w:left w:val="nil"/>
              <w:bottom w:val="single" w:sz="4" w:space="0" w:color="000000"/>
              <w:right w:val="nil"/>
            </w:tcBorders>
            <w:hideMark/>
          </w:tcPr>
          <w:p w14:paraId="7C1ECBC4" w14:textId="713FF021" w:rsidR="00FD0CDE" w:rsidRPr="006B6AEB" w:rsidRDefault="00FD0CDE">
            <w:pPr>
              <w:pStyle w:val="CentrBoldm"/>
              <w:snapToGrid w:val="0"/>
              <w:spacing w:line="256" w:lineRule="auto"/>
              <w:rPr>
                <w:rFonts w:ascii="Times New Roman" w:hAnsi="Times New Roman"/>
                <w:b w:val="0"/>
                <w:bCs w:val="0"/>
                <w:kern w:val="2"/>
                <w:sz w:val="22"/>
                <w:szCs w:val="22"/>
                <w:lang w:val="lt-LT"/>
                <w14:ligatures w14:val="standardContextual"/>
              </w:rPr>
            </w:pPr>
          </w:p>
        </w:tc>
      </w:tr>
      <w:tr w:rsidR="00FD0CDE" w14:paraId="777B32AD" w14:textId="77777777" w:rsidTr="00FD0CDE">
        <w:tc>
          <w:tcPr>
            <w:tcW w:w="2970" w:type="dxa"/>
            <w:tcBorders>
              <w:top w:val="single" w:sz="4" w:space="0" w:color="000000"/>
              <w:left w:val="nil"/>
              <w:bottom w:val="nil"/>
              <w:right w:val="nil"/>
            </w:tcBorders>
            <w:hideMark/>
          </w:tcPr>
          <w:p w14:paraId="679919AF" w14:textId="77777777" w:rsidR="00FD0CDE" w:rsidRDefault="00FD0CDE">
            <w:pPr>
              <w:pStyle w:val="CentrBoldm"/>
              <w:snapToGrid w:val="0"/>
              <w:spacing w:line="256" w:lineRule="auto"/>
              <w:rPr>
                <w:rFonts w:ascii="Times New Roman" w:hAnsi="Times New Roman"/>
                <w:b w:val="0"/>
                <w:bCs w:val="0"/>
                <w:kern w:val="2"/>
                <w:sz w:val="22"/>
                <w:szCs w:val="22"/>
                <w:lang w:val="lt-LT"/>
                <w14:ligatures w14:val="standardContextual"/>
              </w:rPr>
            </w:pPr>
            <w:r>
              <w:rPr>
                <w:rFonts w:ascii="Times New Roman" w:hAnsi="Times New Roman"/>
                <w:b w:val="0"/>
                <w:bCs w:val="0"/>
                <w:kern w:val="2"/>
                <w:sz w:val="22"/>
                <w:szCs w:val="22"/>
                <w:lang w:val="lt-LT"/>
                <w14:ligatures w14:val="standardContextual"/>
              </w:rPr>
              <w:t>(Data, numeris)</w:t>
            </w:r>
          </w:p>
        </w:tc>
      </w:tr>
      <w:tr w:rsidR="00FD0CDE" w14:paraId="4F223532" w14:textId="77777777" w:rsidTr="00FD0CDE">
        <w:tc>
          <w:tcPr>
            <w:tcW w:w="2970" w:type="dxa"/>
          </w:tcPr>
          <w:p w14:paraId="4C540A76" w14:textId="77777777" w:rsidR="00FD0CDE" w:rsidRDefault="00FD0CDE">
            <w:pPr>
              <w:pStyle w:val="CentrBoldm"/>
              <w:snapToGrid w:val="0"/>
              <w:spacing w:line="256" w:lineRule="auto"/>
              <w:rPr>
                <w:rFonts w:ascii="Times New Roman" w:hAnsi="Times New Roman"/>
                <w:b w:val="0"/>
                <w:bCs w:val="0"/>
                <w:kern w:val="2"/>
                <w:sz w:val="22"/>
                <w:szCs w:val="22"/>
                <w:lang w:val="lt-LT"/>
                <w14:ligatures w14:val="standardContextual"/>
              </w:rPr>
            </w:pPr>
          </w:p>
        </w:tc>
      </w:tr>
      <w:tr w:rsidR="00FD0CDE" w14:paraId="65BC9EAE" w14:textId="77777777" w:rsidTr="00FD0CDE">
        <w:tc>
          <w:tcPr>
            <w:tcW w:w="2970" w:type="dxa"/>
            <w:tcBorders>
              <w:top w:val="nil"/>
              <w:left w:val="nil"/>
              <w:bottom w:val="single" w:sz="4" w:space="0" w:color="000000"/>
              <w:right w:val="nil"/>
            </w:tcBorders>
            <w:hideMark/>
          </w:tcPr>
          <w:p w14:paraId="6E5FA151" w14:textId="79215DC8" w:rsidR="00FD0CDE" w:rsidRDefault="00FD0CDE">
            <w:pPr>
              <w:pStyle w:val="CentrBoldm"/>
              <w:snapToGrid w:val="0"/>
              <w:spacing w:line="256" w:lineRule="auto"/>
              <w:rPr>
                <w:rFonts w:ascii="Times New Roman" w:hAnsi="Times New Roman"/>
                <w:b w:val="0"/>
                <w:bCs w:val="0"/>
                <w:kern w:val="2"/>
                <w:position w:val="2"/>
                <w:sz w:val="22"/>
                <w:szCs w:val="22"/>
                <w:lang w:val="lt-LT"/>
                <w14:ligatures w14:val="standardContextual"/>
              </w:rPr>
            </w:pPr>
          </w:p>
        </w:tc>
      </w:tr>
      <w:tr w:rsidR="00FD0CDE" w14:paraId="4380A6FF" w14:textId="77777777" w:rsidTr="00FD0CDE">
        <w:tc>
          <w:tcPr>
            <w:tcW w:w="2970" w:type="dxa"/>
            <w:tcBorders>
              <w:top w:val="single" w:sz="4" w:space="0" w:color="000000"/>
              <w:left w:val="nil"/>
              <w:bottom w:val="nil"/>
              <w:right w:val="nil"/>
            </w:tcBorders>
            <w:hideMark/>
          </w:tcPr>
          <w:p w14:paraId="1020559A" w14:textId="77777777" w:rsidR="00FD0CDE" w:rsidRDefault="00FD0CDE">
            <w:pPr>
              <w:pStyle w:val="CentrBoldm"/>
              <w:snapToGrid w:val="0"/>
              <w:spacing w:line="256" w:lineRule="auto"/>
              <w:rPr>
                <w:rFonts w:ascii="Times New Roman" w:hAnsi="Times New Roman"/>
                <w:b w:val="0"/>
                <w:bCs w:val="0"/>
                <w:kern w:val="2"/>
                <w:position w:val="6"/>
                <w:sz w:val="22"/>
                <w:szCs w:val="22"/>
                <w:lang w:val="lt-LT"/>
                <w14:ligatures w14:val="standardContextual"/>
              </w:rPr>
            </w:pPr>
            <w:r>
              <w:rPr>
                <w:rFonts w:ascii="Times New Roman" w:hAnsi="Times New Roman"/>
                <w:b w:val="0"/>
                <w:bCs w:val="0"/>
                <w:kern w:val="2"/>
                <w:position w:val="6"/>
                <w:sz w:val="22"/>
                <w:szCs w:val="22"/>
                <w:lang w:val="lt-LT"/>
                <w14:ligatures w14:val="standardContextual"/>
              </w:rPr>
              <w:t>(Vieta)</w:t>
            </w:r>
          </w:p>
        </w:tc>
      </w:tr>
    </w:tbl>
    <w:p w14:paraId="39936B5D" w14:textId="77777777" w:rsidR="00FD0CDE" w:rsidRDefault="00FD0CDE" w:rsidP="00FD0CDE">
      <w:pPr>
        <w:pStyle w:val="CentrBoldm"/>
        <w:rPr>
          <w:rFonts w:ascii="Times New Roman" w:hAnsi="Times New Roman"/>
          <w:sz w:val="22"/>
          <w:szCs w:val="22"/>
          <w:lang w:val="lt-LT"/>
        </w:rPr>
      </w:pPr>
    </w:p>
    <w:tbl>
      <w:tblPr>
        <w:tblW w:w="0" w:type="auto"/>
        <w:tblLayout w:type="fixed"/>
        <w:tblLook w:val="04A0" w:firstRow="1" w:lastRow="0" w:firstColumn="1" w:lastColumn="0" w:noHBand="0" w:noVBand="1"/>
      </w:tblPr>
      <w:tblGrid>
        <w:gridCol w:w="1318"/>
        <w:gridCol w:w="1980"/>
        <w:gridCol w:w="330"/>
        <w:gridCol w:w="239"/>
        <w:gridCol w:w="2046"/>
        <w:gridCol w:w="575"/>
        <w:gridCol w:w="3080"/>
        <w:gridCol w:w="110"/>
        <w:gridCol w:w="177"/>
        <w:gridCol w:w="236"/>
      </w:tblGrid>
      <w:tr w:rsidR="00FD0CDE" w14:paraId="39CCF7DC" w14:textId="77777777" w:rsidTr="00FD0CDE">
        <w:tc>
          <w:tcPr>
            <w:tcW w:w="1318" w:type="dxa"/>
            <w:hideMark/>
          </w:tcPr>
          <w:p w14:paraId="678AA9BF" w14:textId="77777777" w:rsidR="00FD0CDE" w:rsidRDefault="00FD0CDE">
            <w:pPr>
              <w:pStyle w:val="CentrBoldm"/>
              <w:snapToGrid w:val="0"/>
              <w:spacing w:line="256" w:lineRule="auto"/>
              <w:jc w:val="left"/>
              <w:rPr>
                <w:rFonts w:ascii="Times New Roman" w:hAnsi="Times New Roman"/>
                <w:b w:val="0"/>
                <w:bCs w:val="0"/>
                <w:kern w:val="2"/>
                <w:sz w:val="22"/>
                <w:szCs w:val="22"/>
                <w:lang w:val="lt-LT"/>
                <w14:ligatures w14:val="standardContextual"/>
              </w:rPr>
            </w:pPr>
            <w:r>
              <w:rPr>
                <w:rFonts w:ascii="Times New Roman" w:hAnsi="Times New Roman"/>
                <w:b w:val="0"/>
                <w:bCs w:val="0"/>
                <w:kern w:val="2"/>
                <w:sz w:val="22"/>
                <w:szCs w:val="22"/>
                <w:lang w:val="lt-LT"/>
                <w14:ligatures w14:val="standardContextual"/>
              </w:rPr>
              <w:t xml:space="preserve">            Aš,</w:t>
            </w:r>
          </w:p>
        </w:tc>
        <w:tc>
          <w:tcPr>
            <w:tcW w:w="8250" w:type="dxa"/>
            <w:gridSpan w:val="6"/>
            <w:tcBorders>
              <w:top w:val="nil"/>
              <w:left w:val="nil"/>
              <w:bottom w:val="single" w:sz="4" w:space="0" w:color="000000"/>
              <w:right w:val="nil"/>
            </w:tcBorders>
            <w:hideMark/>
          </w:tcPr>
          <w:p w14:paraId="4D9EF1DB" w14:textId="74D302E1" w:rsidR="00FD0CDE" w:rsidRDefault="00FD0CDE">
            <w:pPr>
              <w:pStyle w:val="CentrBoldm"/>
              <w:snapToGrid w:val="0"/>
              <w:spacing w:line="256" w:lineRule="auto"/>
              <w:jc w:val="both"/>
              <w:rPr>
                <w:rFonts w:ascii="Times New Roman" w:hAnsi="Times New Roman"/>
                <w:b w:val="0"/>
                <w:bCs w:val="0"/>
                <w:kern w:val="2"/>
                <w:sz w:val="22"/>
                <w:szCs w:val="22"/>
                <w:lang w:val="lt-LT"/>
                <w14:ligatures w14:val="standardContextual"/>
              </w:rPr>
            </w:pPr>
          </w:p>
        </w:tc>
        <w:tc>
          <w:tcPr>
            <w:tcW w:w="287" w:type="dxa"/>
            <w:gridSpan w:val="2"/>
            <w:hideMark/>
          </w:tcPr>
          <w:p w14:paraId="65B146DB" w14:textId="77777777" w:rsidR="00FD0CDE" w:rsidRDefault="00FD0CDE">
            <w:pPr>
              <w:pStyle w:val="CentrBoldm"/>
              <w:snapToGrid w:val="0"/>
              <w:spacing w:line="256" w:lineRule="auto"/>
              <w:jc w:val="both"/>
              <w:rPr>
                <w:rFonts w:ascii="Times New Roman" w:hAnsi="Times New Roman"/>
                <w:b w:val="0"/>
                <w:bCs w:val="0"/>
                <w:kern w:val="2"/>
                <w:sz w:val="22"/>
                <w:szCs w:val="22"/>
                <w:lang w:val="lt-LT"/>
                <w14:ligatures w14:val="standardContextual"/>
              </w:rPr>
            </w:pPr>
            <w:r>
              <w:rPr>
                <w:rFonts w:ascii="Times New Roman" w:hAnsi="Times New Roman"/>
                <w:b w:val="0"/>
                <w:bCs w:val="0"/>
                <w:kern w:val="2"/>
                <w:sz w:val="22"/>
                <w:szCs w:val="22"/>
                <w:lang w:val="lt-LT"/>
                <w14:ligatures w14:val="standardContextual"/>
              </w:rPr>
              <w:t>,</w:t>
            </w:r>
          </w:p>
        </w:tc>
        <w:tc>
          <w:tcPr>
            <w:tcW w:w="236" w:type="dxa"/>
          </w:tcPr>
          <w:p w14:paraId="5CF839C4" w14:textId="77777777" w:rsidR="00FD0CDE" w:rsidRDefault="00FD0CDE">
            <w:pPr>
              <w:snapToGrid w:val="0"/>
              <w:spacing w:after="200" w:line="256" w:lineRule="auto"/>
              <w:rPr>
                <w:kern w:val="2"/>
                <w:sz w:val="22"/>
                <w:szCs w:val="22"/>
                <w:lang w:val="lt-LT"/>
                <w14:ligatures w14:val="standardContextual"/>
              </w:rPr>
            </w:pPr>
          </w:p>
        </w:tc>
      </w:tr>
      <w:tr w:rsidR="00FD0CDE" w14:paraId="78448460" w14:textId="77777777" w:rsidTr="00FD0CDE">
        <w:tc>
          <w:tcPr>
            <w:tcW w:w="9855" w:type="dxa"/>
            <w:gridSpan w:val="9"/>
            <w:hideMark/>
          </w:tcPr>
          <w:p w14:paraId="074D7CBB" w14:textId="77777777" w:rsidR="00FD0CDE" w:rsidRDefault="00FD0CDE">
            <w:pPr>
              <w:pStyle w:val="CentrBoldm"/>
              <w:snapToGrid w:val="0"/>
              <w:spacing w:line="256" w:lineRule="auto"/>
              <w:rPr>
                <w:rFonts w:ascii="Times New Roman" w:hAnsi="Times New Roman"/>
                <w:b w:val="0"/>
                <w:kern w:val="2"/>
                <w:position w:val="5"/>
                <w:sz w:val="22"/>
                <w:szCs w:val="22"/>
                <w:lang w:val="lt-LT"/>
                <w14:ligatures w14:val="standardContextual"/>
              </w:rPr>
            </w:pPr>
            <w:r>
              <w:rPr>
                <w:rFonts w:ascii="Times New Roman" w:hAnsi="Times New Roman"/>
                <w:b w:val="0"/>
                <w:kern w:val="2"/>
                <w:position w:val="5"/>
                <w:sz w:val="22"/>
                <w:szCs w:val="22"/>
                <w:lang w:val="lt-LT"/>
                <w14:ligatures w14:val="standardContextual"/>
              </w:rPr>
              <w:t>(tiekėjo vadovo ar jo įgalioto asmens vardas, pavardė)</w:t>
            </w:r>
          </w:p>
        </w:tc>
        <w:tc>
          <w:tcPr>
            <w:tcW w:w="236" w:type="dxa"/>
            <w:tcMar>
              <w:top w:w="0" w:type="dxa"/>
              <w:left w:w="0" w:type="dxa"/>
              <w:bottom w:w="0" w:type="dxa"/>
              <w:right w:w="0" w:type="dxa"/>
            </w:tcMar>
          </w:tcPr>
          <w:p w14:paraId="42B6C230" w14:textId="77777777" w:rsidR="00FD0CDE" w:rsidRDefault="00FD0CDE">
            <w:pPr>
              <w:snapToGrid w:val="0"/>
              <w:spacing w:after="200" w:line="256" w:lineRule="auto"/>
              <w:rPr>
                <w:b/>
                <w:bCs/>
                <w:kern w:val="2"/>
                <w:sz w:val="22"/>
                <w:szCs w:val="22"/>
                <w:lang w:val="lt-LT"/>
                <w14:ligatures w14:val="standardContextual"/>
              </w:rPr>
            </w:pPr>
          </w:p>
        </w:tc>
      </w:tr>
      <w:tr w:rsidR="00FD0CDE" w14:paraId="634A49E3" w14:textId="77777777" w:rsidTr="00FD0CDE">
        <w:tc>
          <w:tcPr>
            <w:tcW w:w="3298" w:type="dxa"/>
            <w:gridSpan w:val="2"/>
            <w:hideMark/>
          </w:tcPr>
          <w:p w14:paraId="77974803" w14:textId="77777777" w:rsidR="00FD0CDE" w:rsidRDefault="00FD0CDE">
            <w:pPr>
              <w:pStyle w:val="CentrBoldm"/>
              <w:snapToGrid w:val="0"/>
              <w:spacing w:line="256" w:lineRule="auto"/>
              <w:jc w:val="left"/>
              <w:rPr>
                <w:rFonts w:ascii="Times New Roman" w:hAnsi="Times New Roman"/>
                <w:b w:val="0"/>
                <w:kern w:val="2"/>
                <w:sz w:val="22"/>
                <w:szCs w:val="22"/>
                <w:lang w:val="lt-LT"/>
                <w14:ligatures w14:val="standardContextual"/>
              </w:rPr>
            </w:pPr>
            <w:r>
              <w:rPr>
                <w:rFonts w:ascii="Times New Roman" w:hAnsi="Times New Roman"/>
                <w:b w:val="0"/>
                <w:kern w:val="2"/>
                <w:sz w:val="22"/>
                <w:szCs w:val="22"/>
                <w:lang w:val="lt-LT"/>
                <w14:ligatures w14:val="standardContextual"/>
              </w:rPr>
              <w:t>vadovaujantis (atstovaujantis)</w:t>
            </w:r>
          </w:p>
        </w:tc>
        <w:bookmarkStart w:id="5" w:name="Tekstas5"/>
        <w:tc>
          <w:tcPr>
            <w:tcW w:w="6380" w:type="dxa"/>
            <w:gridSpan w:val="6"/>
            <w:tcBorders>
              <w:top w:val="nil"/>
              <w:left w:val="nil"/>
              <w:bottom w:val="single" w:sz="4" w:space="0" w:color="000000"/>
              <w:right w:val="nil"/>
            </w:tcBorders>
            <w:hideMark/>
          </w:tcPr>
          <w:p w14:paraId="01B2A616" w14:textId="2A30F298" w:rsidR="00FD0CDE" w:rsidRDefault="00FD0CDE">
            <w:pPr>
              <w:pStyle w:val="CentrBoldm"/>
              <w:snapToGrid w:val="0"/>
              <w:spacing w:line="256" w:lineRule="auto"/>
              <w:jc w:val="both"/>
              <w:rPr>
                <w:rFonts w:ascii="Times New Roman" w:hAnsi="Times New Roman"/>
                <w:b w:val="0"/>
                <w:bCs w:val="0"/>
                <w:kern w:val="2"/>
                <w:sz w:val="22"/>
                <w:szCs w:val="22"/>
                <w:lang w:val="lt-LT"/>
                <w14:ligatures w14:val="standardContextual"/>
              </w:rPr>
            </w:pPr>
            <w:r>
              <w:rPr>
                <w:kern w:val="2"/>
                <w14:ligatures w14:val="standardContextual"/>
              </w:rPr>
              <w:fldChar w:fldCharType="begin"/>
            </w:r>
            <w:r>
              <w:rPr>
                <w:rFonts w:ascii="Times New Roman" w:hAnsi="Times New Roman"/>
                <w:b w:val="0"/>
                <w:bCs w:val="0"/>
                <w:kern w:val="2"/>
                <w:sz w:val="22"/>
                <w:szCs w:val="22"/>
                <w:lang w:val="lt-LT"/>
                <w14:ligatures w14:val="standardContextual"/>
              </w:rPr>
              <w:instrText>"Tekstas5"</w:instrText>
            </w:r>
            <w:r>
              <w:rPr>
                <w:kern w:val="2"/>
                <w14:ligatures w14:val="standardContextual"/>
              </w:rPr>
              <w:fldChar w:fldCharType="separate"/>
            </w:r>
            <w:r>
              <w:rPr>
                <w:kern w:val="2"/>
                <w14:ligatures w14:val="standardContextual"/>
              </w:rPr>
              <w:fldChar w:fldCharType="end"/>
            </w:r>
            <w:bookmarkEnd w:id="5"/>
          </w:p>
        </w:tc>
        <w:tc>
          <w:tcPr>
            <w:tcW w:w="413" w:type="dxa"/>
            <w:gridSpan w:val="2"/>
          </w:tcPr>
          <w:p w14:paraId="3D9A4B5F" w14:textId="77777777" w:rsidR="00FD0CDE" w:rsidRDefault="00FD0CDE">
            <w:pPr>
              <w:pStyle w:val="CentrBoldm"/>
              <w:snapToGrid w:val="0"/>
              <w:spacing w:line="256" w:lineRule="auto"/>
              <w:jc w:val="both"/>
              <w:rPr>
                <w:rFonts w:ascii="Times New Roman" w:hAnsi="Times New Roman"/>
                <w:b w:val="0"/>
                <w:bCs w:val="0"/>
                <w:kern w:val="2"/>
                <w:sz w:val="22"/>
                <w:szCs w:val="22"/>
                <w:lang w:val="lt-LT"/>
                <w14:ligatures w14:val="standardContextual"/>
              </w:rPr>
            </w:pPr>
          </w:p>
        </w:tc>
      </w:tr>
      <w:tr w:rsidR="00FD0CDE" w14:paraId="305243C5" w14:textId="77777777" w:rsidTr="00FD0CDE">
        <w:tc>
          <w:tcPr>
            <w:tcW w:w="9855" w:type="dxa"/>
            <w:gridSpan w:val="9"/>
            <w:hideMark/>
          </w:tcPr>
          <w:p w14:paraId="34017A28" w14:textId="77777777" w:rsidR="00FD0CDE" w:rsidRDefault="00FD0CDE">
            <w:pPr>
              <w:pStyle w:val="CentrBoldm"/>
              <w:snapToGrid w:val="0"/>
              <w:spacing w:line="256" w:lineRule="auto"/>
              <w:rPr>
                <w:rFonts w:ascii="Times New Roman" w:hAnsi="Times New Roman"/>
                <w:b w:val="0"/>
                <w:kern w:val="2"/>
                <w:position w:val="4"/>
                <w:sz w:val="22"/>
                <w:szCs w:val="22"/>
                <w:lang w:val="lt-LT"/>
                <w14:ligatures w14:val="standardContextual"/>
              </w:rPr>
            </w:pPr>
            <w:r>
              <w:rPr>
                <w:rFonts w:ascii="Times New Roman" w:hAnsi="Times New Roman"/>
                <w:b w:val="0"/>
                <w:kern w:val="2"/>
                <w:position w:val="4"/>
                <w:sz w:val="22"/>
                <w:szCs w:val="22"/>
                <w:lang w:val="lt-LT"/>
                <w14:ligatures w14:val="standardContextual"/>
              </w:rPr>
              <w:t>(tiekėjo pavadinimas)</w:t>
            </w:r>
          </w:p>
        </w:tc>
        <w:tc>
          <w:tcPr>
            <w:tcW w:w="236" w:type="dxa"/>
            <w:tcMar>
              <w:top w:w="0" w:type="dxa"/>
              <w:left w:w="0" w:type="dxa"/>
              <w:bottom w:w="0" w:type="dxa"/>
              <w:right w:w="0" w:type="dxa"/>
            </w:tcMar>
          </w:tcPr>
          <w:p w14:paraId="37B83190" w14:textId="77777777" w:rsidR="00FD0CDE" w:rsidRDefault="00FD0CDE">
            <w:pPr>
              <w:snapToGrid w:val="0"/>
              <w:spacing w:after="200" w:line="256" w:lineRule="auto"/>
              <w:rPr>
                <w:b/>
                <w:bCs/>
                <w:kern w:val="2"/>
                <w:sz w:val="22"/>
                <w:szCs w:val="22"/>
                <w:lang w:val="lt-LT"/>
                <w14:ligatures w14:val="standardContextual"/>
              </w:rPr>
            </w:pPr>
          </w:p>
        </w:tc>
      </w:tr>
      <w:tr w:rsidR="00FD0CDE" w14:paraId="53D14ED8" w14:textId="77777777" w:rsidTr="00FD0CDE">
        <w:tc>
          <w:tcPr>
            <w:tcW w:w="9855" w:type="dxa"/>
            <w:gridSpan w:val="9"/>
          </w:tcPr>
          <w:p w14:paraId="5EFEA9F7" w14:textId="77777777" w:rsidR="00FD0CDE" w:rsidRDefault="00FD0CDE">
            <w:pPr>
              <w:pStyle w:val="Pagrindinistekstas1"/>
              <w:spacing w:line="256" w:lineRule="auto"/>
              <w:ind w:firstLine="0"/>
              <w:rPr>
                <w:rFonts w:ascii="Times New Roman" w:hAnsi="Times New Roman"/>
                <w:kern w:val="2"/>
                <w:sz w:val="22"/>
                <w:szCs w:val="22"/>
                <w:lang w:val="lt-LT"/>
                <w14:ligatures w14:val="standardContextual"/>
              </w:rPr>
            </w:pPr>
            <w:r>
              <w:rPr>
                <w:rFonts w:ascii="Times New Roman" w:hAnsi="Times New Roman"/>
                <w:kern w:val="2"/>
                <w:sz w:val="22"/>
                <w:szCs w:val="22"/>
                <w:lang w:val="lt-LT"/>
                <w14:ligatures w14:val="standardContextual"/>
              </w:rPr>
              <w:t>(toliau – ūkio subjektas), kuris (-i) dalyvauja perkančiosios organizacijos atliekamame viešajame pirkime, tvirtinu, kad mano vadovaujamas (atstovaujamas) ūkio subjektas:</w:t>
            </w:r>
          </w:p>
          <w:p w14:paraId="6ACB5AEB" w14:textId="77777777" w:rsidR="00FD0CDE" w:rsidRDefault="00FD0CDE">
            <w:pPr>
              <w:pStyle w:val="Pagrindinistekstas1"/>
              <w:spacing w:line="256" w:lineRule="auto"/>
              <w:ind w:firstLine="720"/>
              <w:rPr>
                <w:rFonts w:ascii="Times New Roman" w:hAnsi="Times New Roman"/>
                <w:kern w:val="2"/>
                <w:sz w:val="22"/>
                <w:szCs w:val="22"/>
                <w:lang w:val="lt-LT"/>
                <w14:ligatures w14:val="standardContextual"/>
              </w:rPr>
            </w:pPr>
            <w:r>
              <w:rPr>
                <w:rFonts w:ascii="Times New Roman" w:hAnsi="Times New Roman"/>
                <w:kern w:val="2"/>
                <w:sz w:val="22"/>
                <w:szCs w:val="22"/>
                <w:lang w:val="lt-LT"/>
                <w14:ligatures w14:val="standardContextual"/>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14:paraId="166BE2AF" w14:textId="77777777" w:rsidR="00FD0CDE" w:rsidRDefault="00FD0CDE">
            <w:pPr>
              <w:suppressAutoHyphens w:val="0"/>
              <w:autoSpaceDE w:val="0"/>
              <w:autoSpaceDN w:val="0"/>
              <w:adjustRightInd w:val="0"/>
              <w:spacing w:line="256" w:lineRule="auto"/>
              <w:ind w:firstLine="720"/>
              <w:jc w:val="both"/>
              <w:rPr>
                <w:kern w:val="2"/>
                <w:sz w:val="24"/>
                <w:szCs w:val="24"/>
                <w:lang w:val="lt-LT" w:eastAsia="en-US"/>
                <w14:ligatures w14:val="standardContextual"/>
              </w:rPr>
            </w:pPr>
            <w:r>
              <w:rPr>
                <w:kern w:val="2"/>
                <w:sz w:val="22"/>
                <w:szCs w:val="22"/>
                <w:lang w:val="lt-LT"/>
                <w14:ligatures w14:val="standardContextual"/>
              </w:rPr>
              <w:t xml:space="preserve">2. nedalyvauja Lietuvos Respublikos konkurencijos įstatymo (Žin., 1999, Nr. 30-856) 5 straipsnyje nurodytuose draudžiamuose susitarimuose ir susitarimuose, pažeidžiančiuose Lietuvos Respublikos viešųjų pirkimų įstatymo (Žin., 1996, Nr. 84-2000; 2006, Nr. 4-102) 3 straipsnyje </w:t>
            </w:r>
            <w:r>
              <w:rPr>
                <w:kern w:val="2"/>
                <w:sz w:val="22"/>
                <w:szCs w:val="22"/>
                <w:lang w:val="lt-LT" w:eastAsia="en-US"/>
                <w14:ligatures w14:val="standardContextual"/>
              </w:rPr>
              <w:t>ar Lietuvos Respublikos viešųjų pirkimų, atliekamų gynybos ir saugumo srityje, įstatymo (Žin., 2011, Nr. 85-4135) 6 straipsnyje</w:t>
            </w:r>
            <w:r>
              <w:rPr>
                <w:kern w:val="2"/>
                <w:sz w:val="24"/>
                <w:szCs w:val="24"/>
                <w:lang w:val="lt-LT" w:eastAsia="en-US"/>
                <w14:ligatures w14:val="standardContextual"/>
              </w:rPr>
              <w:t xml:space="preserve"> nurodytus principus;</w:t>
            </w:r>
          </w:p>
          <w:p w14:paraId="43E40A0C" w14:textId="77777777" w:rsidR="00FD0CDE" w:rsidRDefault="00FD0CDE">
            <w:pPr>
              <w:pStyle w:val="LentaCENTR"/>
              <w:spacing w:line="240" w:lineRule="auto"/>
              <w:ind w:firstLine="770"/>
              <w:jc w:val="both"/>
              <w:rPr>
                <w:color w:val="auto"/>
                <w:kern w:val="2"/>
                <w:sz w:val="22"/>
                <w:szCs w:val="22"/>
                <w:lang w:val="lt-LT"/>
                <w14:ligatures w14:val="standardContextual"/>
              </w:rPr>
            </w:pPr>
            <w:r>
              <w:rPr>
                <w:color w:val="auto"/>
                <w:kern w:val="2"/>
                <w:sz w:val="22"/>
                <w:szCs w:val="22"/>
                <w:lang w:val="lt-LT"/>
                <w14:ligatures w14:val="standardContextual"/>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Pr>
                <w:color w:val="auto"/>
                <w:kern w:val="2"/>
                <w:sz w:val="22"/>
                <w:szCs w:val="22"/>
                <w:lang w:val="lt-LT"/>
                <w14:ligatures w14:val="standardContextual"/>
              </w:rPr>
              <w:t>us</w:t>
            </w:r>
            <w:proofErr w:type="spellEnd"/>
            <w:r>
              <w:rPr>
                <w:color w:val="auto"/>
                <w:kern w:val="2"/>
                <w:sz w:val="22"/>
                <w:szCs w:val="22"/>
                <w:lang w:val="lt-LT"/>
                <w14:ligatures w14:val="standardContextual"/>
              </w:rPr>
              <w:t>) pasiūlymą (-</w:t>
            </w:r>
            <w:proofErr w:type="spellStart"/>
            <w:r>
              <w:rPr>
                <w:color w:val="auto"/>
                <w:kern w:val="2"/>
                <w:sz w:val="22"/>
                <w:szCs w:val="22"/>
                <w:lang w:val="lt-LT"/>
                <w14:ligatures w14:val="standardContextual"/>
              </w:rPr>
              <w:t>us</w:t>
            </w:r>
            <w:proofErr w:type="spellEnd"/>
            <w:r>
              <w:rPr>
                <w:color w:val="auto"/>
                <w:kern w:val="2"/>
                <w:sz w:val="22"/>
                <w:szCs w:val="22"/>
                <w:lang w:val="lt-LT"/>
                <w14:ligatures w14:val="standardContextual"/>
              </w:rPr>
              <w:t>), jie laikytini mano vadovaujamo (atstovaujamo) ūkio subjekto konkurentais;</w:t>
            </w:r>
          </w:p>
          <w:p w14:paraId="1E624A39" w14:textId="77777777" w:rsidR="00FD0CDE" w:rsidRDefault="00FD0CDE">
            <w:pPr>
              <w:pStyle w:val="LentaCENTR"/>
              <w:spacing w:line="240" w:lineRule="auto"/>
              <w:ind w:firstLine="770"/>
              <w:jc w:val="both"/>
              <w:rPr>
                <w:color w:val="auto"/>
                <w:kern w:val="2"/>
                <w:sz w:val="22"/>
                <w:szCs w:val="22"/>
                <w:lang w:val="lt-LT"/>
                <w14:ligatures w14:val="standardContextual"/>
              </w:rPr>
            </w:pPr>
            <w:r>
              <w:rPr>
                <w:color w:val="auto"/>
                <w:kern w:val="2"/>
                <w:sz w:val="22"/>
                <w:szCs w:val="22"/>
                <w:lang w:val="lt-LT"/>
                <w14:ligatures w14:val="standardContextual"/>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14:paraId="3BC63AB5" w14:textId="77777777" w:rsidR="00FD0CDE" w:rsidRDefault="00FD0CDE">
            <w:pPr>
              <w:pStyle w:val="HTMLiankstoformatuotas1"/>
              <w:spacing w:line="256" w:lineRule="auto"/>
              <w:ind w:firstLine="770"/>
              <w:jc w:val="both"/>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 xml:space="preserve">Man žinoma, kad jeigu mano pateikta deklaracija yra melaginga, mano vadovaujamas (atstovaujamas) ūkio subjektas atsakys įstatymų nustatyta tvarka. </w:t>
            </w:r>
          </w:p>
          <w:p w14:paraId="3EC70EF7" w14:textId="77777777" w:rsidR="00FD0CDE" w:rsidRDefault="00FD0CDE">
            <w:pPr>
              <w:pStyle w:val="HTMLiankstoformatuotas1"/>
              <w:spacing w:line="256" w:lineRule="auto"/>
              <w:ind w:firstLine="770"/>
              <w:jc w:val="both"/>
              <w:rPr>
                <w:rFonts w:ascii="Times New Roman" w:hAnsi="Times New Roman" w:cs="Times New Roman"/>
                <w:kern w:val="2"/>
                <w:sz w:val="22"/>
                <w:szCs w:val="22"/>
                <w14:ligatures w14:val="standardContextual"/>
              </w:rPr>
            </w:pPr>
          </w:p>
          <w:p w14:paraId="7595F211" w14:textId="77777777" w:rsidR="00FD0CDE" w:rsidRDefault="00FD0CDE">
            <w:pPr>
              <w:pStyle w:val="CentrBoldm"/>
              <w:spacing w:line="256" w:lineRule="auto"/>
              <w:rPr>
                <w:rFonts w:ascii="Times New Roman" w:hAnsi="Times New Roman"/>
                <w:b w:val="0"/>
                <w:bCs w:val="0"/>
                <w:kern w:val="2"/>
                <w:sz w:val="22"/>
                <w:szCs w:val="22"/>
                <w:lang w:val="lt-LT"/>
                <w14:ligatures w14:val="standardContextual"/>
              </w:rPr>
            </w:pPr>
          </w:p>
        </w:tc>
        <w:tc>
          <w:tcPr>
            <w:tcW w:w="236" w:type="dxa"/>
            <w:tcMar>
              <w:top w:w="0" w:type="dxa"/>
              <w:left w:w="0" w:type="dxa"/>
              <w:bottom w:w="0" w:type="dxa"/>
              <w:right w:w="0" w:type="dxa"/>
            </w:tcMar>
          </w:tcPr>
          <w:p w14:paraId="14747C4D" w14:textId="77777777" w:rsidR="00FD0CDE" w:rsidRDefault="00FD0CDE">
            <w:pPr>
              <w:snapToGrid w:val="0"/>
              <w:spacing w:after="200" w:line="256" w:lineRule="auto"/>
              <w:rPr>
                <w:kern w:val="2"/>
                <w:sz w:val="22"/>
                <w:szCs w:val="22"/>
                <w:lang w:val="lt-LT"/>
                <w14:ligatures w14:val="standardContextual"/>
              </w:rPr>
            </w:pPr>
          </w:p>
        </w:tc>
      </w:tr>
      <w:tr w:rsidR="00FD0CDE" w14:paraId="10AE534E" w14:textId="77777777" w:rsidTr="00FD0CDE">
        <w:tc>
          <w:tcPr>
            <w:tcW w:w="3628" w:type="dxa"/>
            <w:gridSpan w:val="3"/>
            <w:tcBorders>
              <w:top w:val="nil"/>
              <w:left w:val="nil"/>
              <w:bottom w:val="single" w:sz="4" w:space="0" w:color="000000"/>
              <w:right w:val="nil"/>
            </w:tcBorders>
            <w:hideMark/>
          </w:tcPr>
          <w:p w14:paraId="1FCA8924" w14:textId="1094606B" w:rsidR="00FD0CDE" w:rsidRDefault="00FD0CDE">
            <w:pPr>
              <w:pStyle w:val="Pagrindinistekstas1"/>
              <w:spacing w:line="256" w:lineRule="auto"/>
              <w:ind w:firstLine="0"/>
              <w:jc w:val="center"/>
              <w:rPr>
                <w:rFonts w:ascii="Times New Roman" w:hAnsi="Times New Roman"/>
                <w:kern w:val="2"/>
                <w:sz w:val="22"/>
                <w:szCs w:val="22"/>
                <w:lang w:val="lt-LT"/>
                <w14:ligatures w14:val="standardContextual"/>
              </w:rPr>
            </w:pPr>
          </w:p>
        </w:tc>
        <w:tc>
          <w:tcPr>
            <w:tcW w:w="239" w:type="dxa"/>
          </w:tcPr>
          <w:p w14:paraId="37FBE74C" w14:textId="77777777" w:rsidR="00FD0CDE" w:rsidRDefault="00FD0CDE">
            <w:pPr>
              <w:pStyle w:val="Pagrindinistekstas1"/>
              <w:spacing w:line="256" w:lineRule="auto"/>
              <w:ind w:firstLine="0"/>
              <w:rPr>
                <w:rFonts w:ascii="Times New Roman" w:hAnsi="Times New Roman"/>
                <w:kern w:val="2"/>
                <w:sz w:val="22"/>
                <w:szCs w:val="22"/>
                <w:lang w:val="lt-LT"/>
                <w14:ligatures w14:val="standardContextual"/>
              </w:rPr>
            </w:pPr>
          </w:p>
        </w:tc>
        <w:tc>
          <w:tcPr>
            <w:tcW w:w="2046" w:type="dxa"/>
            <w:tcBorders>
              <w:top w:val="nil"/>
              <w:left w:val="nil"/>
              <w:bottom w:val="single" w:sz="4" w:space="0" w:color="000000"/>
              <w:right w:val="nil"/>
            </w:tcBorders>
          </w:tcPr>
          <w:p w14:paraId="55E51172" w14:textId="77777777" w:rsidR="00FD0CDE" w:rsidRDefault="00FD0CDE">
            <w:pPr>
              <w:pStyle w:val="Pagrindinistekstas1"/>
              <w:spacing w:line="256" w:lineRule="auto"/>
              <w:ind w:firstLine="0"/>
              <w:rPr>
                <w:rFonts w:ascii="Times New Roman" w:hAnsi="Times New Roman"/>
                <w:kern w:val="2"/>
                <w:sz w:val="22"/>
                <w:szCs w:val="22"/>
                <w:lang w:val="lt-LT"/>
                <w14:ligatures w14:val="standardContextual"/>
              </w:rPr>
            </w:pPr>
          </w:p>
        </w:tc>
        <w:tc>
          <w:tcPr>
            <w:tcW w:w="575" w:type="dxa"/>
          </w:tcPr>
          <w:p w14:paraId="4FDB1D27" w14:textId="77777777" w:rsidR="00FD0CDE" w:rsidRDefault="00FD0CDE">
            <w:pPr>
              <w:pStyle w:val="Pagrindinistekstas1"/>
              <w:spacing w:line="256" w:lineRule="auto"/>
              <w:ind w:firstLine="0"/>
              <w:rPr>
                <w:rFonts w:ascii="Times New Roman" w:hAnsi="Times New Roman"/>
                <w:kern w:val="2"/>
                <w:sz w:val="22"/>
                <w:szCs w:val="22"/>
                <w:lang w:val="lt-LT"/>
                <w14:ligatures w14:val="standardContextual"/>
              </w:rPr>
            </w:pPr>
          </w:p>
        </w:tc>
        <w:bookmarkStart w:id="6" w:name="Tekstas7"/>
        <w:tc>
          <w:tcPr>
            <w:tcW w:w="3367" w:type="dxa"/>
            <w:gridSpan w:val="3"/>
            <w:tcBorders>
              <w:top w:val="nil"/>
              <w:left w:val="nil"/>
              <w:bottom w:val="single" w:sz="4" w:space="0" w:color="000000"/>
              <w:right w:val="nil"/>
            </w:tcBorders>
            <w:hideMark/>
          </w:tcPr>
          <w:p w14:paraId="23FA39BC" w14:textId="6AD43158" w:rsidR="00FD0CDE" w:rsidRDefault="00FD0CDE">
            <w:pPr>
              <w:pStyle w:val="Pagrindinistekstas1"/>
              <w:spacing w:line="256" w:lineRule="auto"/>
              <w:ind w:firstLine="0"/>
              <w:jc w:val="center"/>
              <w:rPr>
                <w:rFonts w:ascii="Times New Roman" w:hAnsi="Times New Roman"/>
                <w:kern w:val="2"/>
                <w:sz w:val="22"/>
                <w:szCs w:val="22"/>
                <w:lang w:val="lt-LT"/>
                <w14:ligatures w14:val="standardContextual"/>
              </w:rPr>
            </w:pPr>
            <w:r>
              <w:rPr>
                <w:kern w:val="2"/>
                <w14:ligatures w14:val="standardContextual"/>
              </w:rPr>
              <w:fldChar w:fldCharType="begin"/>
            </w:r>
            <w:r>
              <w:rPr>
                <w:rFonts w:ascii="Times New Roman" w:hAnsi="Times New Roman"/>
                <w:kern w:val="2"/>
                <w:sz w:val="22"/>
                <w:szCs w:val="22"/>
                <w:lang w:val="lt-LT"/>
                <w14:ligatures w14:val="standardContextual"/>
              </w:rPr>
              <w:instrText>"Tekstas7"</w:instrText>
            </w:r>
            <w:r>
              <w:rPr>
                <w:kern w:val="2"/>
                <w14:ligatures w14:val="standardContextual"/>
              </w:rPr>
              <w:fldChar w:fldCharType="separate"/>
            </w:r>
            <w:r>
              <w:rPr>
                <w:b/>
                <w:bCs/>
                <w:kern w:val="2"/>
                <w:lang w:val="lt-LT"/>
                <w14:ligatures w14:val="standardContextual"/>
              </w:rPr>
              <w:t xml:space="preserve"> </w:t>
            </w:r>
            <w:r>
              <w:rPr>
                <w:kern w:val="2"/>
                <w14:ligatures w14:val="standardContextual"/>
              </w:rPr>
              <w:fldChar w:fldCharType="end"/>
            </w:r>
            <w:bookmarkEnd w:id="6"/>
          </w:p>
        </w:tc>
        <w:tc>
          <w:tcPr>
            <w:tcW w:w="236" w:type="dxa"/>
          </w:tcPr>
          <w:p w14:paraId="5185AF99" w14:textId="77777777" w:rsidR="00FD0CDE" w:rsidRDefault="00FD0CDE">
            <w:pPr>
              <w:snapToGrid w:val="0"/>
              <w:spacing w:after="200" w:line="256" w:lineRule="auto"/>
              <w:rPr>
                <w:kern w:val="2"/>
                <w:sz w:val="22"/>
                <w:szCs w:val="22"/>
                <w:lang w:val="lt-LT"/>
                <w14:ligatures w14:val="standardContextual"/>
              </w:rPr>
            </w:pPr>
          </w:p>
        </w:tc>
      </w:tr>
      <w:tr w:rsidR="00FD0CDE" w14:paraId="649C4748" w14:textId="77777777" w:rsidTr="00FD0CDE">
        <w:tc>
          <w:tcPr>
            <w:tcW w:w="3628" w:type="dxa"/>
            <w:gridSpan w:val="3"/>
            <w:tcBorders>
              <w:top w:val="single" w:sz="4" w:space="0" w:color="000000"/>
              <w:left w:val="nil"/>
              <w:bottom w:val="nil"/>
              <w:right w:val="nil"/>
            </w:tcBorders>
          </w:tcPr>
          <w:p w14:paraId="0ABE9F32" w14:textId="6273191E" w:rsidR="00FD0CDE" w:rsidRDefault="00FD0CDE">
            <w:pPr>
              <w:pStyle w:val="Pagrindinistekstas1"/>
              <w:spacing w:line="256" w:lineRule="auto"/>
              <w:ind w:firstLine="0"/>
              <w:jc w:val="center"/>
              <w:rPr>
                <w:rFonts w:ascii="Times New Roman" w:hAnsi="Times New Roman"/>
                <w:kern w:val="2"/>
                <w:position w:val="6"/>
                <w:sz w:val="22"/>
                <w:szCs w:val="22"/>
                <w:lang w:val="lt-LT"/>
                <w14:ligatures w14:val="standardContextual"/>
              </w:rPr>
            </w:pPr>
            <w:r>
              <w:rPr>
                <w:rFonts w:ascii="Times New Roman" w:hAnsi="Times New Roman"/>
                <w:kern w:val="2"/>
                <w:position w:val="5"/>
                <w:sz w:val="22"/>
                <w:szCs w:val="22"/>
                <w:lang w:val="lt-LT"/>
                <w14:ligatures w14:val="standardContextual"/>
              </w:rPr>
              <w:t>(D</w:t>
            </w:r>
            <w:r w:rsidR="006B6AEB">
              <w:rPr>
                <w:rFonts w:ascii="Times New Roman" w:hAnsi="Times New Roman"/>
                <w:kern w:val="2"/>
                <w:position w:val="6"/>
                <w:sz w:val="22"/>
                <w:szCs w:val="22"/>
                <w:lang w:val="lt-LT"/>
                <w14:ligatures w14:val="standardContextual"/>
              </w:rPr>
              <w:t>deklaraciją</w:t>
            </w:r>
            <w:r>
              <w:rPr>
                <w:rFonts w:ascii="Times New Roman" w:hAnsi="Times New Roman"/>
                <w:kern w:val="2"/>
                <w:position w:val="6"/>
                <w:sz w:val="22"/>
                <w:szCs w:val="22"/>
                <w:lang w:val="lt-LT"/>
                <w14:ligatures w14:val="standardContextual"/>
              </w:rPr>
              <w:t xml:space="preserve"> teikiančio asmens pareigos)</w:t>
            </w:r>
          </w:p>
          <w:p w14:paraId="4DEDFC0F" w14:textId="77777777" w:rsidR="00FD0CDE" w:rsidRDefault="00FD0CDE">
            <w:pPr>
              <w:pStyle w:val="Pagrindinistekstas1"/>
              <w:spacing w:line="256" w:lineRule="auto"/>
              <w:ind w:firstLine="0"/>
              <w:jc w:val="center"/>
              <w:rPr>
                <w:rFonts w:ascii="Times New Roman" w:hAnsi="Times New Roman"/>
                <w:kern w:val="2"/>
                <w:position w:val="6"/>
                <w:sz w:val="22"/>
                <w:szCs w:val="22"/>
                <w:lang w:val="lt-LT"/>
                <w14:ligatures w14:val="standardContextual"/>
              </w:rPr>
            </w:pPr>
          </w:p>
        </w:tc>
        <w:tc>
          <w:tcPr>
            <w:tcW w:w="239" w:type="dxa"/>
          </w:tcPr>
          <w:p w14:paraId="3DEB9C72" w14:textId="77777777" w:rsidR="00FD0CDE" w:rsidRDefault="00FD0CDE">
            <w:pPr>
              <w:pStyle w:val="Pagrindinistekstas1"/>
              <w:spacing w:line="256" w:lineRule="auto"/>
              <w:ind w:firstLine="0"/>
              <w:rPr>
                <w:rFonts w:ascii="Times New Roman" w:hAnsi="Times New Roman"/>
                <w:kern w:val="2"/>
                <w:sz w:val="22"/>
                <w:szCs w:val="22"/>
                <w:lang w:val="lt-LT"/>
                <w14:ligatures w14:val="standardContextual"/>
              </w:rPr>
            </w:pPr>
          </w:p>
        </w:tc>
        <w:tc>
          <w:tcPr>
            <w:tcW w:w="2046" w:type="dxa"/>
            <w:tcBorders>
              <w:top w:val="single" w:sz="4" w:space="0" w:color="000000"/>
              <w:left w:val="nil"/>
              <w:bottom w:val="nil"/>
              <w:right w:val="nil"/>
            </w:tcBorders>
            <w:hideMark/>
          </w:tcPr>
          <w:p w14:paraId="12DDA8D1" w14:textId="77777777" w:rsidR="00FD0CDE" w:rsidRDefault="00FD0CDE">
            <w:pPr>
              <w:pStyle w:val="Pagrindinistekstas1"/>
              <w:spacing w:line="256" w:lineRule="auto"/>
              <w:ind w:firstLine="0"/>
              <w:jc w:val="center"/>
              <w:rPr>
                <w:rFonts w:ascii="Times New Roman" w:hAnsi="Times New Roman"/>
                <w:kern w:val="2"/>
                <w:position w:val="6"/>
                <w:sz w:val="22"/>
                <w:szCs w:val="22"/>
                <w:lang w:val="lt-LT"/>
                <w14:ligatures w14:val="standardContextual"/>
              </w:rPr>
            </w:pPr>
            <w:r>
              <w:rPr>
                <w:rFonts w:ascii="Times New Roman" w:hAnsi="Times New Roman"/>
                <w:kern w:val="2"/>
                <w:position w:val="6"/>
                <w:sz w:val="22"/>
                <w:szCs w:val="22"/>
                <w:lang w:val="lt-LT"/>
                <w14:ligatures w14:val="standardContextual"/>
              </w:rPr>
              <w:t>(Parašas)</w:t>
            </w:r>
          </w:p>
        </w:tc>
        <w:tc>
          <w:tcPr>
            <w:tcW w:w="575" w:type="dxa"/>
          </w:tcPr>
          <w:p w14:paraId="5CA226E0" w14:textId="77777777" w:rsidR="00FD0CDE" w:rsidRDefault="00FD0CDE">
            <w:pPr>
              <w:pStyle w:val="Pagrindinistekstas1"/>
              <w:spacing w:line="256" w:lineRule="auto"/>
              <w:ind w:firstLine="0"/>
              <w:rPr>
                <w:rFonts w:ascii="Times New Roman" w:hAnsi="Times New Roman"/>
                <w:kern w:val="2"/>
                <w:sz w:val="22"/>
                <w:szCs w:val="22"/>
                <w:lang w:val="lt-LT"/>
                <w14:ligatures w14:val="standardContextual"/>
              </w:rPr>
            </w:pPr>
          </w:p>
        </w:tc>
        <w:tc>
          <w:tcPr>
            <w:tcW w:w="3367" w:type="dxa"/>
            <w:gridSpan w:val="3"/>
          </w:tcPr>
          <w:p w14:paraId="53BA4E1E" w14:textId="77777777" w:rsidR="00FD0CDE" w:rsidRDefault="00FD0CDE">
            <w:pPr>
              <w:pStyle w:val="Pagrindinistekstas1"/>
              <w:tabs>
                <w:tab w:val="left" w:pos="3969"/>
              </w:tabs>
              <w:spacing w:line="256" w:lineRule="auto"/>
              <w:ind w:firstLine="0"/>
              <w:jc w:val="center"/>
              <w:rPr>
                <w:rFonts w:ascii="Times New Roman" w:hAnsi="Times New Roman"/>
                <w:kern w:val="2"/>
                <w:position w:val="6"/>
                <w:sz w:val="22"/>
                <w:szCs w:val="22"/>
                <w:lang w:val="lt-LT"/>
                <w14:ligatures w14:val="standardContextual"/>
              </w:rPr>
            </w:pPr>
            <w:r>
              <w:rPr>
                <w:rFonts w:ascii="Times New Roman" w:hAnsi="Times New Roman"/>
                <w:kern w:val="2"/>
                <w:position w:val="6"/>
                <w:sz w:val="22"/>
                <w:szCs w:val="22"/>
                <w:lang w:val="lt-LT"/>
                <w14:ligatures w14:val="standardContextual"/>
              </w:rPr>
              <w:t>(Vardas, pavardė)</w:t>
            </w:r>
          </w:p>
          <w:p w14:paraId="2D53C092" w14:textId="77777777" w:rsidR="00FD0CDE" w:rsidRDefault="00FD0CDE">
            <w:pPr>
              <w:pStyle w:val="Pagrindinistekstas1"/>
              <w:tabs>
                <w:tab w:val="left" w:pos="3969"/>
              </w:tabs>
              <w:spacing w:line="256" w:lineRule="auto"/>
              <w:ind w:firstLine="0"/>
              <w:jc w:val="center"/>
              <w:rPr>
                <w:rFonts w:ascii="Times New Roman" w:hAnsi="Times New Roman"/>
                <w:kern w:val="2"/>
                <w:position w:val="6"/>
                <w:sz w:val="22"/>
                <w:szCs w:val="22"/>
                <w:lang w:val="lt-LT"/>
                <w14:ligatures w14:val="standardContextual"/>
              </w:rPr>
            </w:pPr>
          </w:p>
          <w:p w14:paraId="010F7B8E" w14:textId="77777777" w:rsidR="00FD0CDE" w:rsidRDefault="00FD0CDE">
            <w:pPr>
              <w:pStyle w:val="Pagrindinistekstas1"/>
              <w:tabs>
                <w:tab w:val="left" w:pos="3969"/>
              </w:tabs>
              <w:spacing w:line="256" w:lineRule="auto"/>
              <w:ind w:firstLine="0"/>
              <w:jc w:val="center"/>
              <w:rPr>
                <w:rFonts w:ascii="Times New Roman" w:hAnsi="Times New Roman"/>
                <w:kern w:val="2"/>
                <w:position w:val="6"/>
                <w:sz w:val="22"/>
                <w:szCs w:val="22"/>
                <w:lang w:val="lt-LT"/>
                <w14:ligatures w14:val="standardContextual"/>
              </w:rPr>
            </w:pPr>
          </w:p>
          <w:p w14:paraId="4A03BA3F" w14:textId="77777777" w:rsidR="00FD0CDE" w:rsidRDefault="00FD0CDE">
            <w:pPr>
              <w:pStyle w:val="Pagrindinistekstas1"/>
              <w:spacing w:line="256" w:lineRule="auto"/>
              <w:ind w:firstLine="0"/>
              <w:rPr>
                <w:rFonts w:ascii="Times New Roman" w:hAnsi="Times New Roman"/>
                <w:kern w:val="2"/>
                <w:sz w:val="22"/>
                <w:szCs w:val="22"/>
                <w:lang w:val="lt-LT"/>
                <w14:ligatures w14:val="standardContextual"/>
              </w:rPr>
            </w:pPr>
          </w:p>
        </w:tc>
        <w:tc>
          <w:tcPr>
            <w:tcW w:w="236" w:type="dxa"/>
          </w:tcPr>
          <w:p w14:paraId="0C0CDD8E" w14:textId="77777777" w:rsidR="00FD0CDE" w:rsidRDefault="00FD0CDE">
            <w:pPr>
              <w:snapToGrid w:val="0"/>
              <w:spacing w:after="200" w:line="256" w:lineRule="auto"/>
              <w:rPr>
                <w:kern w:val="2"/>
                <w:sz w:val="22"/>
                <w:szCs w:val="22"/>
                <w:lang w:val="lt-LT"/>
                <w14:ligatures w14:val="standardContextual"/>
              </w:rPr>
            </w:pPr>
          </w:p>
        </w:tc>
      </w:tr>
    </w:tbl>
    <w:p w14:paraId="4A4E7CA0" w14:textId="77777777" w:rsidR="00FD0CDE" w:rsidRDefault="00FD0CDE" w:rsidP="006B6AEB">
      <w:pPr>
        <w:widowControl w:val="0"/>
        <w:tabs>
          <w:tab w:val="left" w:pos="9640"/>
        </w:tabs>
        <w:jc w:val="both"/>
        <w:rPr>
          <w:rFonts w:eastAsia="SimSun" w:cs="Mangal"/>
          <w:szCs w:val="24"/>
          <w:lang w:val="lt-LT" w:eastAsia="hi-IN" w:bidi="hi-IN"/>
        </w:rPr>
      </w:pPr>
    </w:p>
    <w:p w14:paraId="400FF4CB" w14:textId="77777777" w:rsidR="00FD0CDE" w:rsidRDefault="00FD0CDE" w:rsidP="00FD0CDE">
      <w:pPr>
        <w:widowControl w:val="0"/>
        <w:tabs>
          <w:tab w:val="left" w:pos="9640"/>
        </w:tabs>
        <w:ind w:left="5812"/>
        <w:jc w:val="both"/>
        <w:rPr>
          <w:rFonts w:eastAsia="SimSun" w:cs="Mangal"/>
          <w:szCs w:val="24"/>
          <w:lang w:val="lt-LT" w:eastAsia="hi-IN" w:bidi="hi-IN"/>
        </w:rPr>
      </w:pPr>
      <w:r>
        <w:rPr>
          <w:rFonts w:eastAsia="SimSun" w:cs="Mangal"/>
          <w:szCs w:val="24"/>
          <w:lang w:val="lt-LT" w:eastAsia="hi-IN" w:bidi="hi-IN"/>
        </w:rPr>
        <w:lastRenderedPageBreak/>
        <w:t xml:space="preserve">Atviro konkurso </w:t>
      </w:r>
      <w:r>
        <w:rPr>
          <w:szCs w:val="24"/>
          <w:lang w:val="lt-LT"/>
        </w:rPr>
        <w:t>,,Malkinė mediena su pristatymu“</w:t>
      </w:r>
      <w:r>
        <w:rPr>
          <w:rFonts w:eastAsia="SimSun" w:cs="Mangal"/>
          <w:szCs w:val="24"/>
          <w:lang w:val="lt-LT" w:eastAsia="hi-IN" w:bidi="hi-IN"/>
        </w:rPr>
        <w:t xml:space="preserve"> pirkimo dokumentų 4 priedas</w:t>
      </w:r>
    </w:p>
    <w:p w14:paraId="3F2EF473" w14:textId="77777777" w:rsidR="00FD0CDE" w:rsidRDefault="00FD0CDE" w:rsidP="00FD0CDE">
      <w:pPr>
        <w:widowControl w:val="0"/>
        <w:tabs>
          <w:tab w:val="left" w:pos="9640"/>
        </w:tabs>
        <w:ind w:left="5812"/>
        <w:jc w:val="both"/>
        <w:rPr>
          <w:rFonts w:eastAsia="SimSun" w:cs="Mangal"/>
          <w:szCs w:val="24"/>
          <w:lang w:val="lt-LT" w:eastAsia="hi-IN" w:bidi="hi-IN"/>
        </w:rPr>
      </w:pPr>
    </w:p>
    <w:p w14:paraId="0764BE6A" w14:textId="77777777" w:rsidR="00FD0CDE" w:rsidRDefault="00FD0CDE" w:rsidP="00FD0CDE">
      <w:pPr>
        <w:suppressAutoHyphens w:val="0"/>
        <w:ind w:right="-178"/>
        <w:jc w:val="center"/>
        <w:rPr>
          <w:color w:val="000000"/>
          <w:sz w:val="24"/>
          <w:szCs w:val="24"/>
          <w:lang w:val="lt-LT" w:eastAsia="en-US"/>
        </w:rPr>
      </w:pPr>
      <w:r>
        <w:rPr>
          <w:color w:val="000000"/>
          <w:sz w:val="24"/>
          <w:szCs w:val="24"/>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E9ABCB" w14:textId="77777777" w:rsidR="00FD0CDE" w:rsidRDefault="00FD0CDE" w:rsidP="00FD0CDE">
      <w:pPr>
        <w:suppressAutoHyphens w:val="0"/>
        <w:ind w:right="-178"/>
        <w:jc w:val="center"/>
        <w:rPr>
          <w:color w:val="000000"/>
          <w:sz w:val="24"/>
          <w:szCs w:val="24"/>
          <w:lang w:val="lt-LT" w:eastAsia="en-US"/>
        </w:rPr>
      </w:pPr>
    </w:p>
    <w:p w14:paraId="257068EF" w14:textId="77777777" w:rsidR="00FD0CDE" w:rsidRDefault="00FD0CDE" w:rsidP="00FD0CDE">
      <w:pPr>
        <w:jc w:val="center"/>
        <w:rPr>
          <w:color w:val="000000"/>
          <w:lang w:val="lt-LT"/>
        </w:rPr>
      </w:pPr>
    </w:p>
    <w:p w14:paraId="647658A9" w14:textId="77777777" w:rsidR="00FD0CDE" w:rsidRDefault="00FD0CDE" w:rsidP="00FD0CDE">
      <w:pPr>
        <w:jc w:val="center"/>
        <w:rPr>
          <w:color w:val="000000"/>
          <w:lang w:val="lt-LT"/>
        </w:rPr>
      </w:pPr>
    </w:p>
    <w:tbl>
      <w:tblPr>
        <w:tblW w:w="0" w:type="auto"/>
        <w:tblLook w:val="01E0" w:firstRow="1" w:lastRow="1" w:firstColumn="1" w:lastColumn="1" w:noHBand="0" w:noVBand="0"/>
      </w:tblPr>
      <w:tblGrid>
        <w:gridCol w:w="9026"/>
      </w:tblGrid>
      <w:tr w:rsidR="00FD0CDE" w14:paraId="0EE08E4B" w14:textId="77777777" w:rsidTr="00FD0CDE">
        <w:tc>
          <w:tcPr>
            <w:tcW w:w="9854" w:type="dxa"/>
            <w:hideMark/>
          </w:tcPr>
          <w:p w14:paraId="2B34424F" w14:textId="77777777" w:rsidR="00FD0CDE" w:rsidRDefault="00FD0CDE">
            <w:pPr>
              <w:spacing w:line="256" w:lineRule="auto"/>
              <w:rPr>
                <w:color w:val="000000"/>
                <w:kern w:val="2"/>
                <w:lang w:val="lt-LT"/>
                <w14:ligatures w14:val="standardContextual"/>
              </w:rPr>
            </w:pPr>
            <w:r>
              <w:rPr>
                <w:color w:val="000000"/>
                <w:kern w:val="2"/>
                <w:lang w:val="lt-LT"/>
                <w14:ligatures w14:val="standardContextual"/>
              </w:rPr>
              <w:t>________________________________________________________________________________</w:t>
            </w:r>
          </w:p>
        </w:tc>
      </w:tr>
    </w:tbl>
    <w:p w14:paraId="57BF928F" w14:textId="77777777" w:rsidR="00FD0CDE" w:rsidRDefault="00FD0CDE" w:rsidP="00FD0CDE">
      <w:pPr>
        <w:tabs>
          <w:tab w:val="center" w:pos="2520"/>
        </w:tabs>
        <w:suppressAutoHyphens w:val="0"/>
        <w:rPr>
          <w:color w:val="000000"/>
          <w:sz w:val="24"/>
          <w:szCs w:val="24"/>
          <w:lang w:val="lt-LT" w:eastAsia="en-US"/>
        </w:rPr>
      </w:pPr>
      <w:r>
        <w:rPr>
          <w:color w:val="000000"/>
          <w:sz w:val="24"/>
          <w:szCs w:val="24"/>
          <w:lang w:val="lt-LT" w:eastAsia="en-US"/>
        </w:rPr>
        <w:t xml:space="preserve">                                      (Adresatas (perkančioji organizacija))</w:t>
      </w:r>
    </w:p>
    <w:p w14:paraId="6B666471" w14:textId="77777777" w:rsidR="00FD0CDE" w:rsidRDefault="00FD0CDE" w:rsidP="00FD0CDE">
      <w:pPr>
        <w:jc w:val="center"/>
        <w:rPr>
          <w:color w:val="000000"/>
          <w:lang w:val="lt-LT"/>
        </w:rPr>
      </w:pPr>
    </w:p>
    <w:p w14:paraId="522843DA" w14:textId="77777777" w:rsidR="00FD0CDE" w:rsidRDefault="00FD0CDE" w:rsidP="00FD0CDE">
      <w:pPr>
        <w:jc w:val="center"/>
        <w:rPr>
          <w:lang w:val="lt-LT"/>
        </w:rPr>
      </w:pPr>
    </w:p>
    <w:p w14:paraId="6DBFE553" w14:textId="77777777" w:rsidR="00FD0CDE" w:rsidRDefault="00FD0CDE" w:rsidP="00FD0CDE">
      <w:pPr>
        <w:jc w:val="center"/>
        <w:rPr>
          <w:lang w:val="lt-LT"/>
        </w:rPr>
      </w:pPr>
    </w:p>
    <w:p w14:paraId="75CD86E7" w14:textId="77777777" w:rsidR="00FD0CDE" w:rsidRDefault="00FD0CDE" w:rsidP="00FD0CDE">
      <w:pPr>
        <w:jc w:val="center"/>
        <w:rPr>
          <w:b/>
          <w:lang w:val="lt-LT"/>
        </w:rPr>
      </w:pPr>
      <w:r>
        <w:rPr>
          <w:b/>
          <w:lang w:val="lt-LT"/>
        </w:rPr>
        <w:t>TIEKĖJO DEKLARACIJA</w:t>
      </w:r>
    </w:p>
    <w:p w14:paraId="68BD3F88" w14:textId="77777777" w:rsidR="00FD0CDE" w:rsidRDefault="00FD0CDE" w:rsidP="00FD0CDE">
      <w:pPr>
        <w:jc w:val="center"/>
        <w:rPr>
          <w:lang w:val="lt-LT"/>
        </w:rPr>
      </w:pPr>
    </w:p>
    <w:tbl>
      <w:tblPr>
        <w:tblW w:w="0" w:type="auto"/>
        <w:jc w:val="center"/>
        <w:tblLook w:val="01E0" w:firstRow="1" w:lastRow="1" w:firstColumn="1" w:lastColumn="1" w:noHBand="0" w:noVBand="0"/>
      </w:tblPr>
      <w:tblGrid>
        <w:gridCol w:w="1610"/>
        <w:gridCol w:w="1841"/>
      </w:tblGrid>
      <w:tr w:rsidR="00FD0CDE" w14:paraId="3B16B808" w14:textId="77777777" w:rsidTr="00FD0CDE">
        <w:trPr>
          <w:jc w:val="center"/>
        </w:trPr>
        <w:tc>
          <w:tcPr>
            <w:tcW w:w="1610" w:type="dxa"/>
            <w:hideMark/>
          </w:tcPr>
          <w:p w14:paraId="3F3B28BC" w14:textId="77777777" w:rsidR="00FD0CDE" w:rsidRDefault="00FD0CDE">
            <w:pPr>
              <w:spacing w:line="256" w:lineRule="auto"/>
              <w:jc w:val="center"/>
              <w:rPr>
                <w:color w:val="000000"/>
                <w:kern w:val="2"/>
                <w:lang w:val="lt-LT"/>
                <w14:ligatures w14:val="standardContextual"/>
              </w:rPr>
            </w:pPr>
            <w:r>
              <w:rPr>
                <w:color w:val="000000"/>
                <w:kern w:val="2"/>
                <w:lang w:val="lt-LT"/>
                <w14:ligatures w14:val="standardContextual"/>
              </w:rPr>
              <w:t>__________ (Data)</w:t>
            </w:r>
          </w:p>
        </w:tc>
        <w:tc>
          <w:tcPr>
            <w:tcW w:w="1841" w:type="dxa"/>
            <w:hideMark/>
          </w:tcPr>
          <w:p w14:paraId="5B969674" w14:textId="77777777" w:rsidR="00FD0CDE" w:rsidRDefault="00FD0CDE">
            <w:pPr>
              <w:spacing w:line="256" w:lineRule="auto"/>
              <w:rPr>
                <w:color w:val="000000"/>
                <w:kern w:val="2"/>
                <w:lang w:val="lt-LT"/>
                <w14:ligatures w14:val="standardContextual"/>
              </w:rPr>
            </w:pPr>
            <w:r>
              <w:rPr>
                <w:color w:val="000000"/>
                <w:kern w:val="2"/>
                <w:lang w:val="lt-LT"/>
                <w14:ligatures w14:val="standardContextual"/>
              </w:rPr>
              <w:t>Nr. __________</w:t>
            </w:r>
          </w:p>
        </w:tc>
      </w:tr>
    </w:tbl>
    <w:p w14:paraId="719EE737" w14:textId="77777777" w:rsidR="00FD0CDE" w:rsidRDefault="00FD0CDE" w:rsidP="00FD0CDE">
      <w:pPr>
        <w:jc w:val="center"/>
        <w:rPr>
          <w:color w:val="000000"/>
          <w:lang w:val="lt-LT"/>
        </w:rPr>
      </w:pPr>
    </w:p>
    <w:p w14:paraId="781920CA" w14:textId="77777777" w:rsidR="00FD0CDE" w:rsidRDefault="00FD0CDE" w:rsidP="00FD0CDE">
      <w:pPr>
        <w:jc w:val="center"/>
        <w:rPr>
          <w:color w:val="000000"/>
          <w:lang w:val="lt-LT"/>
        </w:rPr>
      </w:pPr>
      <w:r>
        <w:rPr>
          <w:color w:val="000000"/>
          <w:lang w:val="lt-LT"/>
        </w:rPr>
        <w:t>__________</w:t>
      </w:r>
    </w:p>
    <w:p w14:paraId="770BD04D" w14:textId="77777777" w:rsidR="00FD0CDE" w:rsidRDefault="00FD0CDE" w:rsidP="00FD0CDE">
      <w:pPr>
        <w:jc w:val="center"/>
        <w:rPr>
          <w:color w:val="000000"/>
          <w:lang w:val="lt-LT"/>
        </w:rPr>
      </w:pPr>
      <w:r>
        <w:rPr>
          <w:color w:val="000000"/>
          <w:lang w:val="lt-LT"/>
        </w:rPr>
        <w:t>(Sudarymo vieta)</w:t>
      </w:r>
    </w:p>
    <w:p w14:paraId="1B4321F8" w14:textId="77777777" w:rsidR="00FD0CDE" w:rsidRDefault="00FD0CDE" w:rsidP="00FD0CDE">
      <w:pPr>
        <w:jc w:val="center"/>
        <w:rPr>
          <w:color w:val="000000"/>
          <w:lang w:val="lt-LT"/>
        </w:rPr>
      </w:pPr>
    </w:p>
    <w:tbl>
      <w:tblPr>
        <w:tblW w:w="0" w:type="auto"/>
        <w:tblLook w:val="01E0" w:firstRow="1" w:lastRow="1" w:firstColumn="1" w:lastColumn="1" w:noHBand="0" w:noVBand="0"/>
      </w:tblPr>
      <w:tblGrid>
        <w:gridCol w:w="9020"/>
        <w:gridCol w:w="6"/>
      </w:tblGrid>
      <w:tr w:rsidR="00FD0CDE" w14:paraId="7D0837B4" w14:textId="77777777" w:rsidTr="00FD0CDE">
        <w:tc>
          <w:tcPr>
            <w:tcW w:w="9853" w:type="dxa"/>
            <w:gridSpan w:val="2"/>
            <w:hideMark/>
          </w:tcPr>
          <w:p w14:paraId="797AF4A4" w14:textId="77777777" w:rsidR="00FD0CDE" w:rsidRDefault="00FD0CDE">
            <w:pPr>
              <w:spacing w:line="256" w:lineRule="auto"/>
              <w:ind w:firstLine="900"/>
              <w:rPr>
                <w:color w:val="000000"/>
                <w:kern w:val="2"/>
                <w:lang w:val="lt-LT"/>
                <w14:ligatures w14:val="standardContextual"/>
              </w:rPr>
            </w:pPr>
            <w:r>
              <w:rPr>
                <w:color w:val="000000"/>
                <w:kern w:val="2"/>
                <w:lang w:val="lt-LT"/>
                <w14:ligatures w14:val="standardContextual"/>
              </w:rPr>
              <w:t>1. Aš, ___________________________________________________________________,</w:t>
            </w:r>
          </w:p>
        </w:tc>
      </w:tr>
      <w:tr w:rsidR="00FD0CDE" w14:paraId="2A6E56D5" w14:textId="77777777" w:rsidTr="00FD0CDE">
        <w:tc>
          <w:tcPr>
            <w:tcW w:w="9853" w:type="dxa"/>
            <w:gridSpan w:val="2"/>
            <w:hideMark/>
          </w:tcPr>
          <w:p w14:paraId="3F4DE59C" w14:textId="77777777" w:rsidR="00FD0CDE" w:rsidRDefault="00FD0CDE">
            <w:pPr>
              <w:spacing w:line="256" w:lineRule="auto"/>
              <w:jc w:val="center"/>
              <w:rPr>
                <w:color w:val="000000"/>
                <w:kern w:val="2"/>
                <w:lang w:val="lt-LT"/>
                <w14:ligatures w14:val="standardContextual"/>
              </w:rPr>
            </w:pPr>
            <w:r>
              <w:rPr>
                <w:color w:val="000000"/>
                <w:kern w:val="2"/>
                <w:position w:val="6"/>
                <w:lang w:val="lt-LT"/>
                <w14:ligatures w14:val="standardContextual"/>
              </w:rPr>
              <w:t>(Tiekėjo vadovo ar jo įgalioto asmens pareigų pavadinimas, vardas ir pavardė)</w:t>
            </w:r>
          </w:p>
        </w:tc>
      </w:tr>
      <w:tr w:rsidR="00FD0CDE" w14:paraId="0DB983E9" w14:textId="77777777" w:rsidTr="00FD0CDE">
        <w:tc>
          <w:tcPr>
            <w:tcW w:w="9853" w:type="dxa"/>
            <w:gridSpan w:val="2"/>
            <w:hideMark/>
          </w:tcPr>
          <w:p w14:paraId="6605F5F4" w14:textId="77777777" w:rsidR="00FD0CDE" w:rsidRDefault="00FD0CDE">
            <w:pPr>
              <w:spacing w:line="256" w:lineRule="auto"/>
              <w:rPr>
                <w:color w:val="000000"/>
                <w:kern w:val="2"/>
                <w:position w:val="6"/>
                <w:lang w:val="lt-LT"/>
                <w14:ligatures w14:val="standardContextual"/>
              </w:rPr>
            </w:pPr>
            <w:r>
              <w:rPr>
                <w:color w:val="000000"/>
                <w:kern w:val="2"/>
                <w:lang w:val="lt-LT"/>
                <w14:ligatures w14:val="standardContextual"/>
              </w:rPr>
              <w:t>Tvirtinu, kad mano vadovaujamas (-a) (atstovaujamas (-a)) ________________________________,</w:t>
            </w:r>
          </w:p>
        </w:tc>
      </w:tr>
      <w:tr w:rsidR="00FD0CDE" w14:paraId="063397CF" w14:textId="77777777" w:rsidTr="00FD0CDE">
        <w:tc>
          <w:tcPr>
            <w:tcW w:w="9853" w:type="dxa"/>
            <w:gridSpan w:val="2"/>
            <w:hideMark/>
          </w:tcPr>
          <w:p w14:paraId="21063533" w14:textId="77777777" w:rsidR="00FD0CDE" w:rsidRDefault="00FD0CDE">
            <w:pPr>
              <w:spacing w:line="256" w:lineRule="auto"/>
              <w:jc w:val="center"/>
              <w:rPr>
                <w:color w:val="000000"/>
                <w:kern w:val="2"/>
                <w:position w:val="6"/>
                <w:lang w:val="lt-LT"/>
                <w14:ligatures w14:val="standardContextual"/>
              </w:rPr>
            </w:pPr>
            <w:r>
              <w:rPr>
                <w:color w:val="000000"/>
                <w:kern w:val="2"/>
                <w:position w:val="6"/>
                <w:lang w:val="lt-LT"/>
                <w14:ligatures w14:val="standardContextual"/>
              </w:rPr>
              <w:t xml:space="preserve">                                                                                                                 (Tiekėjo pavadinimas)</w:t>
            </w:r>
          </w:p>
        </w:tc>
      </w:tr>
      <w:tr w:rsidR="00FD0CDE" w14:paraId="14A5CD69" w14:textId="77777777" w:rsidTr="00FD0CDE">
        <w:tc>
          <w:tcPr>
            <w:tcW w:w="9853" w:type="dxa"/>
            <w:gridSpan w:val="2"/>
            <w:hideMark/>
          </w:tcPr>
          <w:p w14:paraId="04538F1C" w14:textId="77777777" w:rsidR="00FD0CDE" w:rsidRDefault="00FD0CDE">
            <w:pPr>
              <w:spacing w:line="256" w:lineRule="auto"/>
              <w:rPr>
                <w:color w:val="000000"/>
                <w:kern w:val="2"/>
                <w:position w:val="6"/>
                <w:lang w:val="lt-LT"/>
                <w14:ligatures w14:val="standardContextual"/>
              </w:rPr>
            </w:pPr>
            <w:r>
              <w:rPr>
                <w:color w:val="000000"/>
                <w:kern w:val="2"/>
                <w:position w:val="6"/>
                <w:lang w:val="lt-LT"/>
                <w14:ligatures w14:val="standardContextual"/>
              </w:rPr>
              <w:t>dalyvaujantis (-i) __________________________________________________________________</w:t>
            </w:r>
          </w:p>
        </w:tc>
      </w:tr>
      <w:tr w:rsidR="00FD0CDE" w14:paraId="4196299C" w14:textId="77777777" w:rsidTr="00FD0CDE">
        <w:tc>
          <w:tcPr>
            <w:tcW w:w="9853" w:type="dxa"/>
            <w:gridSpan w:val="2"/>
            <w:hideMark/>
          </w:tcPr>
          <w:p w14:paraId="37C5FD60" w14:textId="77777777" w:rsidR="00FD0CDE" w:rsidRDefault="00FD0CDE">
            <w:pPr>
              <w:spacing w:line="256" w:lineRule="auto"/>
              <w:jc w:val="center"/>
              <w:rPr>
                <w:color w:val="000000"/>
                <w:kern w:val="2"/>
                <w:position w:val="6"/>
                <w:lang w:val="lt-LT"/>
                <w14:ligatures w14:val="standardContextual"/>
              </w:rPr>
            </w:pPr>
            <w:r>
              <w:rPr>
                <w:color w:val="000000"/>
                <w:kern w:val="2"/>
                <w:position w:val="6"/>
                <w:lang w:val="lt-LT"/>
                <w14:ligatures w14:val="standardContextual"/>
              </w:rPr>
              <w:t>(Perkančiosios organizacijos pavadinimas)</w:t>
            </w:r>
          </w:p>
        </w:tc>
      </w:tr>
      <w:tr w:rsidR="00FD0CDE" w14:paraId="4B66C6DF" w14:textId="77777777" w:rsidTr="00FD0CDE">
        <w:tc>
          <w:tcPr>
            <w:tcW w:w="9853" w:type="dxa"/>
            <w:gridSpan w:val="2"/>
            <w:hideMark/>
          </w:tcPr>
          <w:p w14:paraId="38C7286E" w14:textId="77777777" w:rsidR="00FD0CDE" w:rsidRDefault="00FD0CDE">
            <w:pPr>
              <w:spacing w:line="256" w:lineRule="auto"/>
              <w:rPr>
                <w:color w:val="000000"/>
                <w:kern w:val="2"/>
                <w:position w:val="6"/>
                <w:lang w:val="lt-LT"/>
                <w14:ligatures w14:val="standardContextual"/>
              </w:rPr>
            </w:pPr>
            <w:r>
              <w:rPr>
                <w:color w:val="000000"/>
                <w:kern w:val="2"/>
                <w:position w:val="6"/>
                <w:lang w:val="lt-LT"/>
                <w14:ligatures w14:val="standardContextual"/>
              </w:rPr>
              <w:t>Atliekamame _____________________________________________________________________</w:t>
            </w:r>
          </w:p>
        </w:tc>
      </w:tr>
      <w:tr w:rsidR="00FD0CDE" w14:paraId="2821794A" w14:textId="77777777" w:rsidTr="00FD0CDE">
        <w:tc>
          <w:tcPr>
            <w:tcW w:w="9853" w:type="dxa"/>
            <w:gridSpan w:val="2"/>
            <w:hideMark/>
          </w:tcPr>
          <w:p w14:paraId="40E83AB8" w14:textId="77777777" w:rsidR="00FD0CDE" w:rsidRDefault="00FD0CDE">
            <w:pPr>
              <w:spacing w:line="256" w:lineRule="auto"/>
              <w:jc w:val="center"/>
              <w:rPr>
                <w:color w:val="000000"/>
                <w:kern w:val="2"/>
                <w:position w:val="6"/>
                <w:lang w:val="lt-LT"/>
                <w14:ligatures w14:val="standardContextual"/>
              </w:rPr>
            </w:pPr>
            <w:r>
              <w:rPr>
                <w:color w:val="000000"/>
                <w:kern w:val="2"/>
                <w:position w:val="6"/>
                <w:lang w:val="lt-LT"/>
                <w14:ligatures w14:val="standardContextual"/>
              </w:rPr>
              <w:t>(Pirkimo objekto pavadinimas, pirkimo numeris, pirkimo būdas)</w:t>
            </w:r>
          </w:p>
        </w:tc>
      </w:tr>
      <w:tr w:rsidR="00FD0CDE" w14:paraId="7E6B6F25" w14:textId="77777777" w:rsidTr="00FD0CDE">
        <w:tc>
          <w:tcPr>
            <w:tcW w:w="9853" w:type="dxa"/>
            <w:gridSpan w:val="2"/>
            <w:hideMark/>
          </w:tcPr>
          <w:p w14:paraId="2736DA8F" w14:textId="77777777" w:rsidR="00FD0CDE" w:rsidRDefault="00FD0CDE">
            <w:pPr>
              <w:spacing w:line="256" w:lineRule="auto"/>
              <w:rPr>
                <w:color w:val="000000"/>
                <w:kern w:val="2"/>
                <w:position w:val="6"/>
                <w:lang w:val="lt-LT"/>
                <w14:ligatures w14:val="standardContextual"/>
              </w:rPr>
            </w:pPr>
            <w:r>
              <w:rPr>
                <w:color w:val="000000"/>
                <w:kern w:val="2"/>
                <w:position w:val="6"/>
                <w:lang w:val="lt-LT"/>
                <w14:ligatures w14:val="standardContextual"/>
              </w:rPr>
              <w:t>_______________________________________________________________________________________________,</w:t>
            </w:r>
          </w:p>
        </w:tc>
      </w:tr>
      <w:tr w:rsidR="00FD0CDE" w14:paraId="15C89201" w14:textId="77777777" w:rsidTr="00FD0CDE">
        <w:tc>
          <w:tcPr>
            <w:tcW w:w="9853" w:type="dxa"/>
            <w:gridSpan w:val="2"/>
            <w:hideMark/>
          </w:tcPr>
          <w:p w14:paraId="7A93DE6A" w14:textId="77777777" w:rsidR="00FD0CDE" w:rsidRDefault="00FD0CDE">
            <w:pPr>
              <w:spacing w:line="256" w:lineRule="auto"/>
              <w:rPr>
                <w:color w:val="000000"/>
                <w:kern w:val="2"/>
                <w:position w:val="6"/>
                <w:lang w:val="lt-LT"/>
                <w14:ligatures w14:val="standardContextual"/>
              </w:rPr>
            </w:pPr>
            <w:r>
              <w:rPr>
                <w:color w:val="000000"/>
                <w:kern w:val="2"/>
                <w:position w:val="6"/>
                <w:lang w:val="lt-LT"/>
                <w14:ligatures w14:val="standardContextual"/>
              </w:rPr>
              <w:t>skelbtame _______________________________________________________________________,</w:t>
            </w:r>
          </w:p>
        </w:tc>
      </w:tr>
      <w:tr w:rsidR="00FD0CDE" w14:paraId="2B255A31" w14:textId="77777777" w:rsidTr="00FD0CDE">
        <w:tc>
          <w:tcPr>
            <w:tcW w:w="9853" w:type="dxa"/>
            <w:gridSpan w:val="2"/>
          </w:tcPr>
          <w:p w14:paraId="4A95EFD4" w14:textId="77777777" w:rsidR="00FD0CDE" w:rsidRDefault="00FD0CDE">
            <w:pPr>
              <w:spacing w:line="256" w:lineRule="auto"/>
              <w:jc w:val="center"/>
              <w:rPr>
                <w:strike/>
                <w:color w:val="000000"/>
                <w:kern w:val="2"/>
                <w:position w:val="6"/>
                <w:lang w:val="lt-LT"/>
                <w14:ligatures w14:val="standardContextual"/>
              </w:rPr>
            </w:pPr>
            <w:r>
              <w:rPr>
                <w:color w:val="000000"/>
                <w:kern w:val="2"/>
                <w:position w:val="6"/>
                <w:lang w:val="lt-LT"/>
                <w14:ligatures w14:val="standardContextual"/>
              </w:rPr>
              <w:t xml:space="preserve">(Leidinio pavadinimas, kuriame paskelbtas skelbimas apie pirkimą, </w:t>
            </w:r>
            <w:r>
              <w:rPr>
                <w:strike/>
                <w:color w:val="000000"/>
                <w:kern w:val="2"/>
                <w:position w:val="6"/>
                <w:lang w:val="lt-LT"/>
                <w14:ligatures w14:val="standardContextual"/>
              </w:rPr>
              <w:t>data ir numeris)</w:t>
            </w:r>
          </w:p>
          <w:p w14:paraId="751E6C15" w14:textId="77777777" w:rsidR="00FD0CDE" w:rsidRDefault="00FD0CDE">
            <w:pPr>
              <w:spacing w:line="256" w:lineRule="auto"/>
              <w:jc w:val="center"/>
              <w:rPr>
                <w:color w:val="000000"/>
                <w:kern w:val="2"/>
                <w:position w:val="6"/>
                <w:lang w:val="lt-LT"/>
                <w14:ligatures w14:val="standardContextual"/>
              </w:rPr>
            </w:pPr>
          </w:p>
        </w:tc>
      </w:tr>
      <w:tr w:rsidR="00FD0CDE" w14:paraId="06484D24" w14:textId="77777777" w:rsidTr="00FD0CDE">
        <w:trPr>
          <w:gridAfter w:val="1"/>
          <w:wAfter w:w="25" w:type="dxa"/>
        </w:trPr>
        <w:tc>
          <w:tcPr>
            <w:tcW w:w="9828" w:type="dxa"/>
            <w:hideMark/>
          </w:tcPr>
          <w:p w14:paraId="5301C751" w14:textId="77777777" w:rsidR="00FD0CDE" w:rsidRDefault="00FD0CDE">
            <w:pPr>
              <w:suppressAutoHyphens w:val="0"/>
              <w:snapToGrid w:val="0"/>
              <w:spacing w:line="256" w:lineRule="auto"/>
              <w:ind w:right="-82"/>
              <w:jc w:val="both"/>
              <w:rPr>
                <w:color w:val="000000"/>
                <w:kern w:val="2"/>
                <w:sz w:val="24"/>
                <w:szCs w:val="24"/>
                <w:lang w:val="lt-LT" w:eastAsia="en-US"/>
                <w14:ligatures w14:val="standardContextual"/>
              </w:rPr>
            </w:pPr>
            <w:r>
              <w:rPr>
                <w:color w:val="000000"/>
                <w:kern w:val="2"/>
                <w:sz w:val="24"/>
                <w:szCs w:val="24"/>
                <w:lang w:val="lt-LT" w:eastAsia="en-US"/>
                <w14:ligatures w14:val="standardContextual"/>
              </w:rPr>
              <w:t>____________________________________________________________________________ ,</w:t>
            </w:r>
          </w:p>
        </w:tc>
      </w:tr>
      <w:tr w:rsidR="00FD0CDE" w14:paraId="0478221D" w14:textId="77777777" w:rsidTr="00FD0CDE">
        <w:trPr>
          <w:gridAfter w:val="1"/>
          <w:wAfter w:w="25" w:type="dxa"/>
        </w:trPr>
        <w:tc>
          <w:tcPr>
            <w:tcW w:w="9828" w:type="dxa"/>
          </w:tcPr>
          <w:p w14:paraId="1EC401F9" w14:textId="77777777" w:rsidR="00FD0CDE" w:rsidRDefault="00FD0CDE">
            <w:pPr>
              <w:suppressAutoHyphens w:val="0"/>
              <w:snapToGrid w:val="0"/>
              <w:spacing w:line="256" w:lineRule="auto"/>
              <w:ind w:right="-82"/>
              <w:jc w:val="center"/>
              <w:rPr>
                <w:color w:val="000000"/>
                <w:kern w:val="2"/>
                <w:position w:val="6"/>
                <w:sz w:val="24"/>
                <w:szCs w:val="24"/>
                <w:lang w:val="lt-LT" w:eastAsia="en-US"/>
                <w14:ligatures w14:val="standardContextual"/>
              </w:rPr>
            </w:pPr>
            <w:r>
              <w:rPr>
                <w:color w:val="000000"/>
                <w:kern w:val="2"/>
                <w:position w:val="6"/>
                <w:sz w:val="24"/>
                <w:szCs w:val="24"/>
                <w:lang w:val="lt-LT" w:eastAsia="en-US"/>
                <w14:ligatures w14:val="standardContextual"/>
              </w:rPr>
              <w:t>data ir numeris ir (arba) nuoroda į CVPIS)</w:t>
            </w:r>
          </w:p>
          <w:p w14:paraId="608C6128" w14:textId="77777777" w:rsidR="00FD0CDE" w:rsidRDefault="00FD0CDE">
            <w:pPr>
              <w:suppressAutoHyphens w:val="0"/>
              <w:snapToGrid w:val="0"/>
              <w:spacing w:line="256" w:lineRule="auto"/>
              <w:ind w:right="-82"/>
              <w:jc w:val="center"/>
              <w:rPr>
                <w:color w:val="000000"/>
                <w:kern w:val="2"/>
                <w:sz w:val="24"/>
                <w:szCs w:val="24"/>
                <w:lang w:val="lt-LT" w:eastAsia="en-US"/>
                <w14:ligatures w14:val="standardContextual"/>
              </w:rPr>
            </w:pPr>
          </w:p>
        </w:tc>
      </w:tr>
      <w:tr w:rsidR="00FD0CDE" w14:paraId="69B3F01F" w14:textId="77777777" w:rsidTr="00FD0CDE">
        <w:tc>
          <w:tcPr>
            <w:tcW w:w="9853" w:type="dxa"/>
            <w:gridSpan w:val="2"/>
            <w:hideMark/>
          </w:tcPr>
          <w:p w14:paraId="0FC15934" w14:textId="77777777" w:rsidR="00FD0CDE" w:rsidRDefault="00FD0CDE">
            <w:pPr>
              <w:pStyle w:val="Pagrindinistekstas1"/>
              <w:spacing w:line="256" w:lineRule="auto"/>
              <w:ind w:firstLine="0"/>
              <w:rPr>
                <w:rFonts w:ascii="Times New Roman" w:hAnsi="Times New Roman"/>
                <w:color w:val="000000"/>
                <w:kern w:val="2"/>
                <w:sz w:val="24"/>
                <w:szCs w:val="24"/>
                <w:lang w:val="lt-LT"/>
                <w14:ligatures w14:val="standardContextual"/>
              </w:rPr>
            </w:pPr>
            <w:r>
              <w:rPr>
                <w:rFonts w:ascii="Times New Roman" w:hAnsi="Times New Roman"/>
                <w:color w:val="000000"/>
                <w:spacing w:val="2"/>
                <w:kern w:val="2"/>
                <w:sz w:val="24"/>
                <w:szCs w:val="24"/>
                <w:lang w:val="lt-LT"/>
                <w14:ligatures w14:val="standardContextual"/>
              </w:rPr>
              <w:t>nėra su kreditoriais sudaręs taikos sutarties, sustabdęs ar apribojęs savo veiklos,</w:t>
            </w:r>
            <w:r>
              <w:rPr>
                <w:color w:val="000000"/>
                <w:spacing w:val="-4"/>
                <w:kern w:val="2"/>
                <w:sz w:val="24"/>
                <w:szCs w:val="24"/>
                <w:lang w:val="lt-LT" w:eastAsia="en-US"/>
                <w14:ligatures w14:val="standardContextual"/>
              </w:rPr>
              <w:t xml:space="preserve"> taip pat nėra padaręs rimto profesinio pažeidimo</w:t>
            </w:r>
            <w:r>
              <w:rPr>
                <w:rFonts w:ascii="Times New Roman" w:hAnsi="Times New Roman"/>
                <w:color w:val="000000"/>
                <w:kern w:val="2"/>
                <w:sz w:val="24"/>
                <w:szCs w:val="24"/>
                <w:lang w:val="lt-LT"/>
                <w14:ligatures w14:val="standardContextual"/>
              </w:rPr>
              <w:t xml:space="preserve"> </w:t>
            </w:r>
            <w:r>
              <w:rPr>
                <w:rFonts w:ascii="Times New Roman" w:hAnsi="Times New Roman"/>
                <w:color w:val="000000"/>
                <w:spacing w:val="2"/>
                <w:kern w:val="2"/>
                <w:sz w:val="24"/>
                <w:szCs w:val="24"/>
                <w:lang w:val="lt-LT"/>
                <w14:ligatures w14:val="standardContextual"/>
              </w:rPr>
              <w:t>(konkurencijos, darbo, darbuotojų saugos ir sveikatos, aplinkosaugos teisės aktų pažeidimo), už kurį tiekėjui (fiziniam asmeniui) yra paskirta administracinė nuobauda arba tiekėjui (juridiniam asmeniui) – ekonominė sankcija, n</w:t>
            </w:r>
            <w:r>
              <w:rPr>
                <w:rFonts w:ascii="Times New Roman" w:hAnsi="Times New Roman"/>
                <w:color w:val="000000"/>
                <w:kern w:val="2"/>
                <w:sz w:val="24"/>
                <w:szCs w:val="24"/>
                <w:lang w:val="lt-LT"/>
                <w14:ligatures w14:val="standardContextual"/>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0787C8E1" w14:textId="77777777" w:rsidR="00FD0CDE" w:rsidRDefault="00FD0CDE">
            <w:pPr>
              <w:pStyle w:val="Pagrindinistekstas1"/>
              <w:spacing w:line="256" w:lineRule="auto"/>
              <w:ind w:firstLine="900"/>
              <w:rPr>
                <w:rFonts w:ascii="Times New Roman" w:hAnsi="Times New Roman"/>
                <w:color w:val="000000"/>
                <w:kern w:val="2"/>
                <w:sz w:val="24"/>
                <w:szCs w:val="24"/>
                <w:lang w:val="lt-LT"/>
                <w14:ligatures w14:val="standardContextual"/>
              </w:rPr>
            </w:pPr>
            <w:r>
              <w:rPr>
                <w:rFonts w:ascii="Times New Roman" w:hAnsi="Times New Roman"/>
                <w:color w:val="000000"/>
                <w:kern w:val="2"/>
                <w:sz w:val="24"/>
                <w:szCs w:val="24"/>
                <w:lang w:val="lt-LT"/>
                <w14:ligatures w14:val="standardContextual"/>
              </w:rPr>
              <w:t xml:space="preserve">2. Man žinoma, kad, jeigu mano pateikta deklaracija yra melaginga, vadovaujantis Lietuvos Respublikos viešųjų pirkimų įstatymo 39 straipsnio 2 dalies 1 punktu (Žin., 1996, Nr. 84-2000; 2006, Nr. 4-102; </w:t>
            </w:r>
            <w:r>
              <w:rPr>
                <w:rFonts w:ascii="Times New Roman" w:hAnsi="Times New Roman"/>
                <w:color w:val="000000"/>
                <w:spacing w:val="-2"/>
                <w:kern w:val="2"/>
                <w:sz w:val="24"/>
                <w:szCs w:val="24"/>
                <w:lang w:val="lt-LT"/>
                <w14:ligatures w14:val="standardContextual"/>
              </w:rPr>
              <w:t>2008, Nr. 81-3179</w:t>
            </w:r>
            <w:r>
              <w:rPr>
                <w:rFonts w:ascii="Times New Roman" w:hAnsi="Times New Roman"/>
                <w:color w:val="000000"/>
                <w:kern w:val="2"/>
                <w:sz w:val="24"/>
                <w:szCs w:val="24"/>
                <w:lang w:val="lt-LT"/>
                <w14:ligatures w14:val="standardContextual"/>
              </w:rPr>
              <w:t>) pateiktas pasiūlymas bus atmestas.</w:t>
            </w:r>
          </w:p>
          <w:p w14:paraId="7F3220EC" w14:textId="77777777" w:rsidR="00FD0CDE" w:rsidRDefault="00FD0CDE">
            <w:pPr>
              <w:pStyle w:val="Pagrindinistekstas1"/>
              <w:spacing w:line="256" w:lineRule="auto"/>
              <w:ind w:firstLine="900"/>
              <w:rPr>
                <w:rFonts w:ascii="Times New Roman" w:hAnsi="Times New Roman"/>
                <w:color w:val="000000"/>
                <w:kern w:val="2"/>
                <w:sz w:val="24"/>
                <w:szCs w:val="24"/>
                <w:lang w:val="lt-LT"/>
                <w14:ligatures w14:val="standardContextual"/>
              </w:rPr>
            </w:pPr>
            <w:r>
              <w:rPr>
                <w:rFonts w:ascii="Times New Roman" w:hAnsi="Times New Roman"/>
                <w:color w:val="000000"/>
                <w:kern w:val="2"/>
                <w:sz w:val="24"/>
                <w:szCs w:val="24"/>
                <w:lang w:val="lt-LT"/>
                <w14:ligatures w14:val="standardContextual"/>
              </w:rPr>
              <w:lastRenderedPageBreak/>
              <w:t>3. Tiekėjas už deklaracijoje pateiktos informacijos teisingumą atsako įstatymų nustatyta tvarka.</w:t>
            </w:r>
          </w:p>
          <w:p w14:paraId="162C3AE0" w14:textId="77777777" w:rsidR="00FD0CDE" w:rsidRDefault="00FD0CDE">
            <w:pPr>
              <w:spacing w:line="256" w:lineRule="auto"/>
              <w:ind w:firstLine="900"/>
              <w:jc w:val="both"/>
              <w:rPr>
                <w:color w:val="000000"/>
                <w:kern w:val="2"/>
                <w:lang w:val="lt-LT"/>
                <w14:ligatures w14:val="standardContextual"/>
              </w:rPr>
            </w:pPr>
            <w:r>
              <w:rPr>
                <w:color w:val="000000"/>
                <w:kern w:val="2"/>
                <w:lang w:val="lt-LT"/>
                <w14:ligatures w14:val="standardContextual"/>
              </w:rPr>
              <w:t>4. Jeigu viešajame pirkime dalyvauja ūkio subjektų grupė, deklaraciją pildo kiekvienas ūkio subjektas.</w:t>
            </w:r>
          </w:p>
          <w:p w14:paraId="2FA26F3B" w14:textId="77777777" w:rsidR="006B6AEB" w:rsidRDefault="006B6AEB">
            <w:pPr>
              <w:spacing w:line="256" w:lineRule="auto"/>
              <w:ind w:firstLine="900"/>
              <w:jc w:val="both"/>
              <w:rPr>
                <w:color w:val="000000"/>
                <w:kern w:val="2"/>
                <w:lang w:val="lt-LT"/>
                <w14:ligatures w14:val="standardContextual"/>
              </w:rPr>
            </w:pPr>
          </w:p>
          <w:p w14:paraId="49D2701B" w14:textId="77777777" w:rsidR="006B6AEB" w:rsidRDefault="006B6AEB">
            <w:pPr>
              <w:spacing w:line="256" w:lineRule="auto"/>
              <w:ind w:firstLine="900"/>
              <w:jc w:val="both"/>
              <w:rPr>
                <w:color w:val="000000"/>
                <w:kern w:val="2"/>
                <w:lang w:val="lt-LT"/>
                <w14:ligatures w14:val="standardContextual"/>
              </w:rPr>
            </w:pPr>
          </w:p>
          <w:p w14:paraId="4125FEFC" w14:textId="77777777" w:rsidR="006B6AEB" w:rsidRDefault="006B6AEB">
            <w:pPr>
              <w:spacing w:line="256" w:lineRule="auto"/>
              <w:ind w:firstLine="900"/>
              <w:jc w:val="both"/>
              <w:rPr>
                <w:color w:val="000000"/>
                <w:kern w:val="2"/>
                <w:lang w:val="lt-LT"/>
                <w14:ligatures w14:val="standardContextual"/>
              </w:rPr>
            </w:pPr>
          </w:p>
        </w:tc>
      </w:tr>
    </w:tbl>
    <w:p w14:paraId="370FC8A7" w14:textId="77777777" w:rsidR="00FD0CDE" w:rsidRDefault="00FD0CDE" w:rsidP="00FD0CDE">
      <w:pPr>
        <w:rPr>
          <w:lang w:val="lt-LT"/>
        </w:rPr>
      </w:pPr>
    </w:p>
    <w:tbl>
      <w:tblPr>
        <w:tblW w:w="0" w:type="auto"/>
        <w:tblLayout w:type="fixed"/>
        <w:tblLook w:val="01E0" w:firstRow="1" w:lastRow="1" w:firstColumn="1" w:lastColumn="1" w:noHBand="0" w:noVBand="0"/>
      </w:tblPr>
      <w:tblGrid>
        <w:gridCol w:w="4608"/>
        <w:gridCol w:w="2610"/>
        <w:gridCol w:w="2610"/>
      </w:tblGrid>
      <w:tr w:rsidR="00FD0CDE" w14:paraId="181A597F" w14:textId="77777777" w:rsidTr="00FD0CDE">
        <w:tc>
          <w:tcPr>
            <w:tcW w:w="4608" w:type="dxa"/>
            <w:hideMark/>
          </w:tcPr>
          <w:p w14:paraId="73B81688" w14:textId="77777777" w:rsidR="006B6AEB" w:rsidRDefault="00FD0CDE">
            <w:pPr>
              <w:spacing w:line="256" w:lineRule="auto"/>
              <w:jc w:val="center"/>
              <w:rPr>
                <w:kern w:val="2"/>
                <w:lang w:val="lt-LT"/>
                <w14:ligatures w14:val="standardContextual"/>
              </w:rPr>
            </w:pPr>
            <w:r>
              <w:rPr>
                <w:kern w:val="2"/>
                <w:lang w:val="lt-LT"/>
                <w14:ligatures w14:val="standardContextual"/>
              </w:rPr>
              <w:t>_______________________________</w:t>
            </w:r>
          </w:p>
          <w:p w14:paraId="73917E04" w14:textId="74978437" w:rsidR="00FD0CDE" w:rsidRDefault="00FD0CDE">
            <w:pPr>
              <w:spacing w:line="256" w:lineRule="auto"/>
              <w:jc w:val="center"/>
              <w:rPr>
                <w:kern w:val="2"/>
                <w:lang w:val="lt-LT"/>
                <w14:ligatures w14:val="standardContextual"/>
              </w:rPr>
            </w:pPr>
            <w:r>
              <w:rPr>
                <w:kern w:val="2"/>
                <w:lang w:val="lt-LT"/>
                <w14:ligatures w14:val="standardContextual"/>
              </w:rPr>
              <w:t>_____</w:t>
            </w:r>
          </w:p>
        </w:tc>
        <w:tc>
          <w:tcPr>
            <w:tcW w:w="2610" w:type="dxa"/>
            <w:hideMark/>
          </w:tcPr>
          <w:p w14:paraId="2F9C4701" w14:textId="77777777" w:rsidR="00FD0CDE" w:rsidRDefault="00FD0CDE">
            <w:pPr>
              <w:spacing w:line="256" w:lineRule="auto"/>
              <w:jc w:val="center"/>
              <w:rPr>
                <w:kern w:val="2"/>
                <w:lang w:val="lt-LT"/>
                <w14:ligatures w14:val="standardContextual"/>
              </w:rPr>
            </w:pPr>
            <w:r>
              <w:rPr>
                <w:kern w:val="2"/>
                <w:lang w:val="lt-LT"/>
                <w14:ligatures w14:val="standardContextual"/>
              </w:rPr>
              <w:t>___________________</w:t>
            </w:r>
          </w:p>
        </w:tc>
        <w:tc>
          <w:tcPr>
            <w:tcW w:w="2610" w:type="dxa"/>
            <w:hideMark/>
          </w:tcPr>
          <w:p w14:paraId="195CCC67" w14:textId="77777777" w:rsidR="00FD0CDE" w:rsidRDefault="00FD0CDE">
            <w:pPr>
              <w:spacing w:line="256" w:lineRule="auto"/>
              <w:jc w:val="center"/>
              <w:rPr>
                <w:kern w:val="2"/>
                <w:lang w:val="lt-LT"/>
                <w14:ligatures w14:val="standardContextual"/>
              </w:rPr>
            </w:pPr>
            <w:r>
              <w:rPr>
                <w:kern w:val="2"/>
                <w:lang w:val="lt-LT"/>
                <w14:ligatures w14:val="standardContextual"/>
              </w:rPr>
              <w:t>___________________</w:t>
            </w:r>
          </w:p>
        </w:tc>
      </w:tr>
      <w:tr w:rsidR="00FD0CDE" w14:paraId="553A72B9" w14:textId="77777777" w:rsidTr="00FD0CDE">
        <w:tc>
          <w:tcPr>
            <w:tcW w:w="4608" w:type="dxa"/>
            <w:hideMark/>
          </w:tcPr>
          <w:p w14:paraId="45E81AF4" w14:textId="77777777" w:rsidR="00FD0CDE" w:rsidRDefault="00FD0CDE">
            <w:pPr>
              <w:spacing w:line="256" w:lineRule="auto"/>
              <w:jc w:val="center"/>
              <w:rPr>
                <w:kern w:val="2"/>
                <w:lang w:val="lt-LT"/>
                <w14:ligatures w14:val="standardContextual"/>
              </w:rPr>
            </w:pPr>
            <w:r>
              <w:rPr>
                <w:kern w:val="2"/>
                <w:position w:val="6"/>
                <w:lang w:val="lt-LT"/>
                <w14:ligatures w14:val="standardContextual"/>
              </w:rPr>
              <w:t>(Deklaraciją sudariusio asmens pareigų pavadinimas</w:t>
            </w:r>
            <w:r>
              <w:rPr>
                <w:kern w:val="2"/>
                <w:position w:val="6"/>
                <w:vertAlign w:val="superscript"/>
                <w:lang w:val="lt-LT"/>
                <w14:ligatures w14:val="standardContextual"/>
              </w:rPr>
              <w:t>*</w:t>
            </w:r>
            <w:r>
              <w:rPr>
                <w:kern w:val="2"/>
                <w:position w:val="6"/>
                <w:lang w:val="lt-LT"/>
                <w14:ligatures w14:val="standardContextual"/>
              </w:rPr>
              <w:t>)</w:t>
            </w:r>
          </w:p>
        </w:tc>
        <w:tc>
          <w:tcPr>
            <w:tcW w:w="2610" w:type="dxa"/>
            <w:hideMark/>
          </w:tcPr>
          <w:p w14:paraId="745ED6DB" w14:textId="77777777" w:rsidR="00FD0CDE" w:rsidRDefault="00FD0CDE">
            <w:pPr>
              <w:spacing w:line="256" w:lineRule="auto"/>
              <w:jc w:val="center"/>
              <w:rPr>
                <w:kern w:val="2"/>
                <w:lang w:val="lt-LT"/>
                <w14:ligatures w14:val="standardContextual"/>
              </w:rPr>
            </w:pPr>
            <w:r>
              <w:rPr>
                <w:kern w:val="2"/>
                <w:lang w:val="lt-LT"/>
                <w14:ligatures w14:val="standardContextual"/>
              </w:rPr>
              <w:t>(Parašas</w:t>
            </w:r>
            <w:r>
              <w:rPr>
                <w:kern w:val="2"/>
                <w:vertAlign w:val="superscript"/>
                <w:lang w:val="lt-LT"/>
                <w14:ligatures w14:val="standardContextual"/>
              </w:rPr>
              <w:t>*</w:t>
            </w:r>
            <w:r>
              <w:rPr>
                <w:kern w:val="2"/>
                <w:lang w:val="lt-LT"/>
                <w14:ligatures w14:val="standardContextual"/>
              </w:rPr>
              <w:t>)</w:t>
            </w:r>
          </w:p>
        </w:tc>
        <w:tc>
          <w:tcPr>
            <w:tcW w:w="2610" w:type="dxa"/>
            <w:hideMark/>
          </w:tcPr>
          <w:p w14:paraId="7565960D" w14:textId="77777777" w:rsidR="00FD0CDE" w:rsidRDefault="00FD0CDE">
            <w:pPr>
              <w:spacing w:line="256" w:lineRule="auto"/>
              <w:jc w:val="center"/>
              <w:rPr>
                <w:kern w:val="2"/>
                <w:lang w:val="lt-LT"/>
                <w14:ligatures w14:val="standardContextual"/>
              </w:rPr>
            </w:pPr>
            <w:r>
              <w:rPr>
                <w:kern w:val="2"/>
                <w:lang w:val="lt-LT"/>
                <w14:ligatures w14:val="standardContextual"/>
              </w:rPr>
              <w:t>(Vardas, pavardė</w:t>
            </w:r>
            <w:r>
              <w:rPr>
                <w:kern w:val="2"/>
                <w:vertAlign w:val="superscript"/>
                <w:lang w:val="lt-LT"/>
                <w14:ligatures w14:val="standardContextual"/>
              </w:rPr>
              <w:t>*</w:t>
            </w:r>
            <w:r>
              <w:rPr>
                <w:kern w:val="2"/>
                <w:lang w:val="lt-LT"/>
                <w14:ligatures w14:val="standardContextual"/>
              </w:rPr>
              <w:t>)</w:t>
            </w:r>
          </w:p>
        </w:tc>
      </w:tr>
    </w:tbl>
    <w:p w14:paraId="3E5002BE" w14:textId="77777777" w:rsidR="00FD0CDE" w:rsidRDefault="00FD0CDE" w:rsidP="00FD0CDE">
      <w:pPr>
        <w:rPr>
          <w:lang w:val="lt-LT"/>
        </w:rPr>
      </w:pPr>
    </w:p>
    <w:p w14:paraId="1E85FD34" w14:textId="77777777" w:rsidR="00FD0CDE" w:rsidRDefault="00FD0CDE" w:rsidP="00FD0CDE">
      <w:pPr>
        <w:rPr>
          <w:lang w:val="lt-LT"/>
        </w:rPr>
      </w:pPr>
    </w:p>
    <w:p w14:paraId="154F86FD" w14:textId="77777777" w:rsidR="00FD0CDE" w:rsidRDefault="00FD0CDE" w:rsidP="00FD0CDE">
      <w:pPr>
        <w:rPr>
          <w:lang w:val="lt-LT"/>
        </w:rPr>
      </w:pPr>
    </w:p>
    <w:p w14:paraId="26FA5C3F" w14:textId="77777777" w:rsidR="00FD0CDE" w:rsidRDefault="00FD0CDE" w:rsidP="00FD0CDE">
      <w:pPr>
        <w:rPr>
          <w:lang w:val="lt-LT"/>
        </w:rPr>
      </w:pPr>
    </w:p>
    <w:p w14:paraId="6DB1A989" w14:textId="77777777" w:rsidR="00FD0CDE" w:rsidRDefault="00FD0CDE" w:rsidP="00FD0CDE">
      <w:pPr>
        <w:rPr>
          <w:lang w:val="lt-LT"/>
        </w:rPr>
      </w:pPr>
    </w:p>
    <w:p w14:paraId="53C1E601" w14:textId="77777777" w:rsidR="00FD0CDE" w:rsidRDefault="00FD0CDE" w:rsidP="00FD0CDE">
      <w:pPr>
        <w:rPr>
          <w:lang w:val="lt-LT"/>
        </w:rPr>
      </w:pPr>
    </w:p>
    <w:p w14:paraId="50A18A4E" w14:textId="77777777" w:rsidR="00FD0CDE" w:rsidRDefault="00FD0CDE" w:rsidP="00FD0CDE">
      <w:pPr>
        <w:rPr>
          <w:lang w:val="lt-LT"/>
        </w:rPr>
      </w:pPr>
    </w:p>
    <w:p w14:paraId="6F9B76AC" w14:textId="77777777" w:rsidR="009B0F06" w:rsidRDefault="009B0F06" w:rsidP="00FD0CDE">
      <w:pPr>
        <w:rPr>
          <w:lang w:val="lt-LT"/>
        </w:rPr>
      </w:pPr>
    </w:p>
    <w:p w14:paraId="27C9888D" w14:textId="77777777" w:rsidR="009B0F06" w:rsidRDefault="009B0F06" w:rsidP="00FD0CDE">
      <w:pPr>
        <w:rPr>
          <w:lang w:val="lt-LT"/>
        </w:rPr>
      </w:pPr>
    </w:p>
    <w:p w14:paraId="7BFA8045" w14:textId="77777777" w:rsidR="009B0F06" w:rsidRDefault="009B0F06" w:rsidP="00FD0CDE">
      <w:pPr>
        <w:rPr>
          <w:lang w:val="lt-LT"/>
        </w:rPr>
      </w:pPr>
    </w:p>
    <w:p w14:paraId="33A9ECCB" w14:textId="77777777" w:rsidR="009B0F06" w:rsidRDefault="009B0F06" w:rsidP="00FD0CDE">
      <w:pPr>
        <w:rPr>
          <w:lang w:val="lt-LT"/>
        </w:rPr>
      </w:pPr>
    </w:p>
    <w:p w14:paraId="7E0785ED" w14:textId="77777777" w:rsidR="009B0F06" w:rsidRDefault="009B0F06" w:rsidP="00FD0CDE">
      <w:pPr>
        <w:rPr>
          <w:lang w:val="lt-LT"/>
        </w:rPr>
      </w:pPr>
    </w:p>
    <w:p w14:paraId="6D2648BF" w14:textId="77777777" w:rsidR="009B0F06" w:rsidRDefault="009B0F06" w:rsidP="00FD0CDE">
      <w:pPr>
        <w:rPr>
          <w:lang w:val="lt-LT"/>
        </w:rPr>
      </w:pPr>
    </w:p>
    <w:p w14:paraId="535AFCDA" w14:textId="77777777" w:rsidR="009B0F06" w:rsidRDefault="009B0F06" w:rsidP="00FD0CDE">
      <w:pPr>
        <w:rPr>
          <w:lang w:val="lt-LT"/>
        </w:rPr>
      </w:pPr>
    </w:p>
    <w:p w14:paraId="611BBD8F" w14:textId="77777777" w:rsidR="009B0F06" w:rsidRDefault="009B0F06" w:rsidP="00FD0CDE">
      <w:pPr>
        <w:rPr>
          <w:lang w:val="lt-LT"/>
        </w:rPr>
      </w:pPr>
    </w:p>
    <w:p w14:paraId="49E68224" w14:textId="77777777" w:rsidR="009B0F06" w:rsidRDefault="009B0F06" w:rsidP="00FD0CDE">
      <w:pPr>
        <w:rPr>
          <w:lang w:val="lt-LT"/>
        </w:rPr>
      </w:pPr>
    </w:p>
    <w:p w14:paraId="5770B5A3" w14:textId="77777777" w:rsidR="009B0F06" w:rsidRDefault="009B0F06" w:rsidP="00FD0CDE">
      <w:pPr>
        <w:rPr>
          <w:lang w:val="lt-LT"/>
        </w:rPr>
      </w:pPr>
    </w:p>
    <w:p w14:paraId="685F9176" w14:textId="77777777" w:rsidR="009B0F06" w:rsidRDefault="009B0F06" w:rsidP="00FD0CDE">
      <w:pPr>
        <w:rPr>
          <w:lang w:val="lt-LT"/>
        </w:rPr>
      </w:pPr>
    </w:p>
    <w:p w14:paraId="32C675E7" w14:textId="77777777" w:rsidR="009B0F06" w:rsidRDefault="009B0F06" w:rsidP="00FD0CDE">
      <w:pPr>
        <w:rPr>
          <w:lang w:val="lt-LT"/>
        </w:rPr>
      </w:pPr>
    </w:p>
    <w:p w14:paraId="32A14F08" w14:textId="77777777" w:rsidR="009B0F06" w:rsidRDefault="009B0F06" w:rsidP="00FD0CDE">
      <w:pPr>
        <w:rPr>
          <w:lang w:val="lt-LT"/>
        </w:rPr>
      </w:pPr>
    </w:p>
    <w:p w14:paraId="4C2300CA" w14:textId="77777777" w:rsidR="009B0F06" w:rsidRDefault="009B0F06" w:rsidP="00FD0CDE">
      <w:pPr>
        <w:rPr>
          <w:lang w:val="lt-LT"/>
        </w:rPr>
      </w:pPr>
    </w:p>
    <w:p w14:paraId="7DAF6C91" w14:textId="77777777" w:rsidR="009B0F06" w:rsidRDefault="009B0F06" w:rsidP="00FD0CDE">
      <w:pPr>
        <w:rPr>
          <w:lang w:val="lt-LT"/>
        </w:rPr>
      </w:pPr>
    </w:p>
    <w:p w14:paraId="638F6B1B" w14:textId="77777777" w:rsidR="009B0F06" w:rsidRDefault="009B0F06" w:rsidP="00FD0CDE">
      <w:pPr>
        <w:rPr>
          <w:lang w:val="lt-LT"/>
        </w:rPr>
      </w:pPr>
    </w:p>
    <w:p w14:paraId="55E67A35" w14:textId="77777777" w:rsidR="009B0F06" w:rsidRDefault="009B0F06" w:rsidP="00FD0CDE">
      <w:pPr>
        <w:rPr>
          <w:lang w:val="lt-LT"/>
        </w:rPr>
      </w:pPr>
    </w:p>
    <w:p w14:paraId="2901454C" w14:textId="77777777" w:rsidR="009B0F06" w:rsidRDefault="009B0F06" w:rsidP="00FD0CDE">
      <w:pPr>
        <w:rPr>
          <w:lang w:val="lt-LT"/>
        </w:rPr>
      </w:pPr>
    </w:p>
    <w:p w14:paraId="24C5B32C" w14:textId="77777777" w:rsidR="009B0F06" w:rsidRDefault="009B0F06" w:rsidP="00FD0CDE">
      <w:pPr>
        <w:rPr>
          <w:lang w:val="lt-LT"/>
        </w:rPr>
      </w:pPr>
    </w:p>
    <w:p w14:paraId="333E0107" w14:textId="77777777" w:rsidR="009B0F06" w:rsidRDefault="009B0F06" w:rsidP="00FD0CDE">
      <w:pPr>
        <w:rPr>
          <w:lang w:val="lt-LT"/>
        </w:rPr>
      </w:pPr>
    </w:p>
    <w:p w14:paraId="3DE098FE" w14:textId="77777777" w:rsidR="009B0F06" w:rsidRDefault="009B0F06" w:rsidP="00FD0CDE">
      <w:pPr>
        <w:rPr>
          <w:lang w:val="lt-LT"/>
        </w:rPr>
      </w:pPr>
    </w:p>
    <w:p w14:paraId="59D2B915" w14:textId="77777777" w:rsidR="009B0F06" w:rsidRDefault="009B0F06" w:rsidP="00FD0CDE">
      <w:pPr>
        <w:rPr>
          <w:lang w:val="lt-LT"/>
        </w:rPr>
      </w:pPr>
    </w:p>
    <w:p w14:paraId="74207F9A" w14:textId="77777777" w:rsidR="009B0F06" w:rsidRDefault="009B0F06" w:rsidP="00FD0CDE">
      <w:pPr>
        <w:rPr>
          <w:lang w:val="lt-LT"/>
        </w:rPr>
      </w:pPr>
    </w:p>
    <w:p w14:paraId="3CEB4FE2" w14:textId="77777777" w:rsidR="009B0F06" w:rsidRDefault="009B0F06" w:rsidP="00FD0CDE">
      <w:pPr>
        <w:rPr>
          <w:lang w:val="lt-LT"/>
        </w:rPr>
      </w:pPr>
    </w:p>
    <w:p w14:paraId="66E66E0F" w14:textId="77777777" w:rsidR="009B0F06" w:rsidRDefault="009B0F06" w:rsidP="00FD0CDE">
      <w:pPr>
        <w:rPr>
          <w:lang w:val="lt-LT"/>
        </w:rPr>
      </w:pPr>
    </w:p>
    <w:p w14:paraId="2ED8BD17" w14:textId="77777777" w:rsidR="009B0F06" w:rsidRDefault="009B0F06" w:rsidP="00FD0CDE">
      <w:pPr>
        <w:rPr>
          <w:lang w:val="lt-LT"/>
        </w:rPr>
      </w:pPr>
    </w:p>
    <w:p w14:paraId="2A95A9FC" w14:textId="77777777" w:rsidR="009B0F06" w:rsidRDefault="009B0F06" w:rsidP="00FD0CDE">
      <w:pPr>
        <w:rPr>
          <w:lang w:val="lt-LT"/>
        </w:rPr>
      </w:pPr>
    </w:p>
    <w:p w14:paraId="0005B054" w14:textId="77777777" w:rsidR="009B0F06" w:rsidRDefault="009B0F06" w:rsidP="00FD0CDE">
      <w:pPr>
        <w:rPr>
          <w:lang w:val="lt-LT"/>
        </w:rPr>
      </w:pPr>
    </w:p>
    <w:p w14:paraId="3A498656" w14:textId="77777777" w:rsidR="009B0F06" w:rsidRDefault="009B0F06" w:rsidP="00FD0CDE">
      <w:pPr>
        <w:rPr>
          <w:lang w:val="lt-LT"/>
        </w:rPr>
      </w:pPr>
    </w:p>
    <w:p w14:paraId="4BE34D82" w14:textId="77777777" w:rsidR="009B0F06" w:rsidRDefault="009B0F06" w:rsidP="00FD0CDE">
      <w:pPr>
        <w:rPr>
          <w:lang w:val="lt-LT"/>
        </w:rPr>
      </w:pPr>
    </w:p>
    <w:p w14:paraId="18EB08CD" w14:textId="77777777" w:rsidR="009B0F06" w:rsidRDefault="009B0F06" w:rsidP="00FD0CDE">
      <w:pPr>
        <w:rPr>
          <w:lang w:val="lt-LT"/>
        </w:rPr>
      </w:pPr>
    </w:p>
    <w:p w14:paraId="7B894915" w14:textId="77777777" w:rsidR="009B0F06" w:rsidRDefault="009B0F06" w:rsidP="00FD0CDE">
      <w:pPr>
        <w:rPr>
          <w:lang w:val="lt-LT"/>
        </w:rPr>
      </w:pPr>
    </w:p>
    <w:p w14:paraId="235D5FFA" w14:textId="77777777" w:rsidR="009B0F06" w:rsidRDefault="009B0F06" w:rsidP="00FD0CDE">
      <w:pPr>
        <w:rPr>
          <w:lang w:val="lt-LT"/>
        </w:rPr>
      </w:pPr>
    </w:p>
    <w:p w14:paraId="059DD027" w14:textId="77777777" w:rsidR="009B0F06" w:rsidRDefault="009B0F06" w:rsidP="00FD0CDE">
      <w:pPr>
        <w:rPr>
          <w:lang w:val="lt-LT"/>
        </w:rPr>
      </w:pPr>
    </w:p>
    <w:p w14:paraId="4CBFFD54" w14:textId="77777777" w:rsidR="009B0F06" w:rsidRDefault="009B0F06" w:rsidP="00FD0CDE">
      <w:pPr>
        <w:rPr>
          <w:lang w:val="lt-LT"/>
        </w:rPr>
      </w:pPr>
    </w:p>
    <w:p w14:paraId="5752FA67" w14:textId="77777777" w:rsidR="006B6AEB" w:rsidRDefault="006B6AEB" w:rsidP="00FD0CDE">
      <w:pPr>
        <w:rPr>
          <w:lang w:val="lt-LT"/>
        </w:rPr>
      </w:pPr>
    </w:p>
    <w:p w14:paraId="033E5E5F" w14:textId="77777777" w:rsidR="006B6AEB" w:rsidRDefault="006B6AEB" w:rsidP="00FD0CDE">
      <w:pPr>
        <w:rPr>
          <w:lang w:val="lt-LT"/>
        </w:rPr>
      </w:pPr>
    </w:p>
    <w:p w14:paraId="2DED0FE9" w14:textId="77777777" w:rsidR="006B6AEB" w:rsidRDefault="006B6AEB" w:rsidP="00FD0CDE">
      <w:pPr>
        <w:rPr>
          <w:lang w:val="lt-LT"/>
        </w:rPr>
      </w:pPr>
    </w:p>
    <w:p w14:paraId="571E21BC" w14:textId="77777777" w:rsidR="006B6AEB" w:rsidRDefault="006B6AEB" w:rsidP="00FD0CDE">
      <w:pPr>
        <w:rPr>
          <w:lang w:val="lt-LT"/>
        </w:rPr>
      </w:pPr>
    </w:p>
    <w:p w14:paraId="45412C2C" w14:textId="77777777" w:rsidR="00DC7859" w:rsidRDefault="00DC7859" w:rsidP="00FD0CDE">
      <w:pPr>
        <w:rPr>
          <w:lang w:val="lt-LT"/>
        </w:rPr>
      </w:pPr>
    </w:p>
    <w:p w14:paraId="26819FA0" w14:textId="77777777" w:rsidR="00DC7859" w:rsidRDefault="00DC7859" w:rsidP="00FD0CDE">
      <w:pPr>
        <w:rPr>
          <w:lang w:val="lt-LT"/>
        </w:rPr>
      </w:pPr>
    </w:p>
    <w:p w14:paraId="6043B949" w14:textId="77777777" w:rsidR="00FD0CDE" w:rsidRDefault="00FD0CDE" w:rsidP="00FD0CDE">
      <w:pPr>
        <w:rPr>
          <w:lang w:val="lt-LT"/>
        </w:rPr>
      </w:pPr>
    </w:p>
    <w:p w14:paraId="21281564" w14:textId="77777777" w:rsidR="00FD0CDE" w:rsidRDefault="00FD0CDE" w:rsidP="00FD0CDE">
      <w:pPr>
        <w:widowControl w:val="0"/>
        <w:tabs>
          <w:tab w:val="left" w:pos="9640"/>
        </w:tabs>
        <w:ind w:left="5812"/>
        <w:jc w:val="both"/>
        <w:rPr>
          <w:rFonts w:eastAsia="SimSun" w:cs="Mangal"/>
          <w:szCs w:val="24"/>
          <w:lang w:val="lt-LT" w:eastAsia="hi-IN" w:bidi="hi-IN"/>
        </w:rPr>
      </w:pPr>
      <w:r>
        <w:rPr>
          <w:rFonts w:eastAsia="SimSun" w:cs="Mangal"/>
          <w:szCs w:val="24"/>
          <w:lang w:val="lt-LT" w:eastAsia="hi-IN" w:bidi="hi-IN"/>
        </w:rPr>
        <w:lastRenderedPageBreak/>
        <w:t xml:space="preserve">Atviro konkurso </w:t>
      </w:r>
      <w:r>
        <w:rPr>
          <w:szCs w:val="24"/>
          <w:lang w:val="lt-LT"/>
        </w:rPr>
        <w:t>,,Malkinė mediena su pristatymu“</w:t>
      </w:r>
      <w:r>
        <w:rPr>
          <w:rFonts w:eastAsia="SimSun" w:cs="Mangal"/>
          <w:szCs w:val="24"/>
          <w:lang w:val="lt-LT" w:eastAsia="hi-IN" w:bidi="hi-IN"/>
        </w:rPr>
        <w:t xml:space="preserve"> pirkimo dokumentų 5 priedas</w:t>
      </w:r>
    </w:p>
    <w:p w14:paraId="5794ED85" w14:textId="77777777" w:rsidR="00FD0CDE" w:rsidRDefault="00FD0CDE" w:rsidP="00FD0CDE">
      <w:pPr>
        <w:spacing w:before="120"/>
        <w:ind w:firstLine="720"/>
        <w:jc w:val="center"/>
        <w:rPr>
          <w:b/>
          <w:lang w:val="lt-LT"/>
        </w:rPr>
      </w:pPr>
    </w:p>
    <w:p w14:paraId="0768EE92" w14:textId="77777777" w:rsidR="00FD0CDE" w:rsidRDefault="00FD0CDE" w:rsidP="00FD0CDE">
      <w:pPr>
        <w:spacing w:before="120"/>
        <w:ind w:firstLine="720"/>
        <w:jc w:val="center"/>
        <w:rPr>
          <w:b/>
          <w:sz w:val="28"/>
          <w:szCs w:val="28"/>
          <w:lang w:val="lt-LT"/>
        </w:rPr>
      </w:pPr>
      <w:r>
        <w:rPr>
          <w:b/>
          <w:sz w:val="28"/>
          <w:szCs w:val="28"/>
          <w:lang w:val="lt-LT"/>
        </w:rPr>
        <w:t>MALKINĖS  MEDIENOS  SU PRISTATYMU PIRKIMO SUTARTIS</w:t>
      </w:r>
    </w:p>
    <w:p w14:paraId="5F95160D" w14:textId="77777777" w:rsidR="00FD0CDE" w:rsidRDefault="00FD0CDE" w:rsidP="00FD0CDE">
      <w:pPr>
        <w:spacing w:before="120"/>
        <w:ind w:firstLine="720"/>
        <w:jc w:val="center"/>
        <w:rPr>
          <w:b/>
          <w:lang w:val="lt-LT"/>
        </w:rPr>
      </w:pPr>
      <w:r>
        <w:rPr>
          <w:b/>
          <w:lang w:val="lt-LT"/>
        </w:rPr>
        <w:t>PROJEKTAS</w:t>
      </w:r>
    </w:p>
    <w:p w14:paraId="757BE7B5" w14:textId="4F21CDD4" w:rsidR="00FD0CDE" w:rsidRDefault="00727D27" w:rsidP="00FD0CDE">
      <w:pPr>
        <w:spacing w:before="120"/>
        <w:ind w:firstLine="720"/>
        <w:jc w:val="center"/>
        <w:rPr>
          <w:sz w:val="24"/>
          <w:szCs w:val="24"/>
          <w:lang w:val="lt-LT"/>
        </w:rPr>
      </w:pPr>
      <w:r>
        <w:rPr>
          <w:sz w:val="24"/>
          <w:szCs w:val="24"/>
          <w:lang w:val="lt-LT"/>
        </w:rPr>
        <w:t>2025</w:t>
      </w:r>
      <w:r w:rsidR="00FD0CDE">
        <w:rPr>
          <w:sz w:val="24"/>
          <w:szCs w:val="24"/>
          <w:lang w:val="lt-LT"/>
        </w:rPr>
        <w:t xml:space="preserve"> m.                         d.  Nr.</w:t>
      </w:r>
    </w:p>
    <w:p w14:paraId="2D74F5AE" w14:textId="77777777" w:rsidR="00FD0CDE" w:rsidRDefault="00FD0CDE" w:rsidP="00FD0CDE">
      <w:pPr>
        <w:spacing w:before="120"/>
        <w:ind w:firstLine="720"/>
        <w:jc w:val="center"/>
        <w:rPr>
          <w:sz w:val="24"/>
          <w:szCs w:val="24"/>
          <w:lang w:val="lt-LT"/>
        </w:rPr>
      </w:pPr>
      <w:r>
        <w:rPr>
          <w:sz w:val="24"/>
          <w:szCs w:val="24"/>
          <w:lang w:val="lt-LT"/>
        </w:rPr>
        <w:t>Varėna</w:t>
      </w:r>
    </w:p>
    <w:p w14:paraId="7B01CF7A" w14:textId="77777777" w:rsidR="00FD0CDE" w:rsidRDefault="00FD0CDE" w:rsidP="00FD0CDE">
      <w:pPr>
        <w:spacing w:before="120"/>
        <w:ind w:firstLine="720"/>
        <w:jc w:val="both"/>
        <w:rPr>
          <w:sz w:val="24"/>
          <w:szCs w:val="24"/>
          <w:lang w:val="lt-LT"/>
        </w:rPr>
      </w:pPr>
      <w:r>
        <w:rPr>
          <w:sz w:val="24"/>
          <w:szCs w:val="24"/>
          <w:lang w:val="lt-LT"/>
        </w:rPr>
        <w:t xml:space="preserve">Ši sutartis sudaryta tarp UAB „Varėnos šiluma“, atstovaujamos direktoriaus Jono  </w:t>
      </w:r>
      <w:proofErr w:type="spellStart"/>
      <w:r>
        <w:rPr>
          <w:sz w:val="24"/>
          <w:szCs w:val="24"/>
          <w:lang w:val="lt-LT"/>
        </w:rPr>
        <w:t>Endrikio</w:t>
      </w:r>
      <w:proofErr w:type="spellEnd"/>
      <w:r>
        <w:rPr>
          <w:sz w:val="24"/>
          <w:szCs w:val="24"/>
          <w:lang w:val="lt-LT"/>
        </w:rPr>
        <w:t xml:space="preserve">, veikiančio pagal bendrovės įstatus, toliau vadinamu  Pirkėju  ir </w:t>
      </w:r>
    </w:p>
    <w:p w14:paraId="0F816F2A" w14:textId="77777777" w:rsidR="00FD0CDE" w:rsidRDefault="00FD0CDE" w:rsidP="00FD0CDE">
      <w:pPr>
        <w:spacing w:before="120"/>
        <w:ind w:firstLine="720"/>
        <w:jc w:val="both"/>
        <w:rPr>
          <w:sz w:val="24"/>
          <w:szCs w:val="24"/>
          <w:lang w:val="lt-LT"/>
        </w:rPr>
      </w:pPr>
      <w:r>
        <w:rPr>
          <w:sz w:val="24"/>
          <w:szCs w:val="24"/>
          <w:lang w:val="lt-LT"/>
        </w:rPr>
        <w:t xml:space="preserve">                               , atstovaujamos                                             ,  veikiančio pagal bendrovės įstatus, toliau vadinamu Tiekėju. Toliau Pirkėjas ir Tiekėjas kartu vadinami Šalimis, o kiekviena atskirai-  Šalimi. Šalys susitarė ir sudarė šią malkinės  medienos  su pristatymu  pirkimo sutartį, toliau Sutartis:</w:t>
      </w:r>
    </w:p>
    <w:p w14:paraId="73924AD6" w14:textId="77777777" w:rsidR="00FD0CDE" w:rsidRDefault="00FD0CDE" w:rsidP="00FD0CDE">
      <w:pPr>
        <w:tabs>
          <w:tab w:val="left" w:pos="993"/>
        </w:tabs>
        <w:suppressAutoHyphens w:val="0"/>
        <w:ind w:left="426" w:firstLine="720"/>
        <w:jc w:val="both"/>
        <w:rPr>
          <w:sz w:val="24"/>
          <w:szCs w:val="24"/>
          <w:lang w:val="lt-LT" w:eastAsia="da-DK"/>
        </w:rPr>
      </w:pPr>
    </w:p>
    <w:p w14:paraId="4E4DF6DE" w14:textId="77777777" w:rsidR="00FD0CDE" w:rsidRDefault="00FD0CDE" w:rsidP="00FD0CDE">
      <w:pPr>
        <w:numPr>
          <w:ilvl w:val="0"/>
          <w:numId w:val="5"/>
        </w:numPr>
        <w:suppressAutoHyphens w:val="0"/>
        <w:ind w:left="0" w:firstLine="720"/>
        <w:jc w:val="center"/>
        <w:rPr>
          <w:b/>
          <w:sz w:val="24"/>
          <w:szCs w:val="24"/>
          <w:lang w:val="lt-LT"/>
        </w:rPr>
      </w:pPr>
      <w:r>
        <w:rPr>
          <w:b/>
          <w:sz w:val="24"/>
          <w:szCs w:val="24"/>
          <w:lang w:val="lt-LT"/>
        </w:rPr>
        <w:t>SUTARTIES OBJEKTAS</w:t>
      </w:r>
    </w:p>
    <w:p w14:paraId="200477B2" w14:textId="77777777" w:rsidR="00FD0CDE" w:rsidRDefault="00FD0CDE" w:rsidP="00FD0CDE">
      <w:pPr>
        <w:numPr>
          <w:ilvl w:val="1"/>
          <w:numId w:val="5"/>
        </w:numPr>
        <w:suppressAutoHyphens w:val="0"/>
        <w:ind w:left="0" w:firstLine="720"/>
        <w:jc w:val="both"/>
        <w:rPr>
          <w:sz w:val="24"/>
          <w:szCs w:val="24"/>
          <w:lang w:val="lt-LT"/>
        </w:rPr>
      </w:pPr>
      <w:r>
        <w:rPr>
          <w:sz w:val="24"/>
          <w:szCs w:val="24"/>
          <w:lang w:val="lt-LT"/>
        </w:rPr>
        <w:t>Šia sutartimi Tiekėjas įsipareigoja parduoti techninėje specifikacijoje ir Sutartyje apibrėžtą  malkinę medieną  Pirkėjui, o Pirkėjas įsipareigoja priimti tinkamai pristatytą ir kokybės parametrus atitinkančią  malkinę medieną  ir sumokėti už ją Sutartyje nurodyta tvarka bei terminais.</w:t>
      </w:r>
    </w:p>
    <w:p w14:paraId="6670A15B" w14:textId="77777777" w:rsidR="00FD0CDE" w:rsidRDefault="00FD0CDE" w:rsidP="00FD0CDE">
      <w:pPr>
        <w:numPr>
          <w:ilvl w:val="1"/>
          <w:numId w:val="5"/>
        </w:numPr>
        <w:suppressAutoHyphens w:val="0"/>
        <w:ind w:left="0" w:firstLine="720"/>
        <w:jc w:val="both"/>
        <w:rPr>
          <w:sz w:val="24"/>
          <w:szCs w:val="24"/>
          <w:lang w:val="lt-LT"/>
        </w:rPr>
      </w:pPr>
      <w:r>
        <w:rPr>
          <w:sz w:val="24"/>
          <w:szCs w:val="24"/>
          <w:lang w:val="lt-LT"/>
        </w:rPr>
        <w:t xml:space="preserve">Malkinė mediena Pirkėjui tiekiama pagal techninėje specifikacijoje nurodytą tiekimo terminą, nurodant konkrečią malkų iškrovimo vietą ir tam objektui reikalinga kiekį. </w:t>
      </w:r>
    </w:p>
    <w:p w14:paraId="09EB1B05" w14:textId="77777777" w:rsidR="00FD0CDE" w:rsidRDefault="00FD0CDE" w:rsidP="004F5250">
      <w:pPr>
        <w:ind w:firstLine="720"/>
        <w:jc w:val="center"/>
        <w:rPr>
          <w:sz w:val="24"/>
          <w:szCs w:val="24"/>
          <w:lang w:val="lt-LT"/>
        </w:rPr>
      </w:pPr>
    </w:p>
    <w:p w14:paraId="1B784511" w14:textId="77777777" w:rsidR="00FD0CDE" w:rsidRDefault="00FD0CDE" w:rsidP="004F5250">
      <w:pPr>
        <w:numPr>
          <w:ilvl w:val="0"/>
          <w:numId w:val="5"/>
        </w:numPr>
        <w:suppressAutoHyphens w:val="0"/>
        <w:ind w:left="0" w:firstLine="720"/>
        <w:jc w:val="center"/>
        <w:rPr>
          <w:b/>
          <w:sz w:val="24"/>
          <w:szCs w:val="24"/>
          <w:lang w:val="lt-LT"/>
        </w:rPr>
      </w:pPr>
      <w:r>
        <w:rPr>
          <w:b/>
          <w:sz w:val="24"/>
          <w:szCs w:val="24"/>
          <w:lang w:val="lt-LT"/>
        </w:rPr>
        <w:t>PRISTATYMAS IR KOKYBĖ</w:t>
      </w:r>
    </w:p>
    <w:p w14:paraId="6FFE6421" w14:textId="77777777" w:rsidR="00FD0CDE" w:rsidRDefault="00FD0CDE" w:rsidP="004F5250">
      <w:pPr>
        <w:ind w:left="1134" w:firstLine="720"/>
        <w:jc w:val="center"/>
        <w:rPr>
          <w:b/>
          <w:sz w:val="24"/>
          <w:szCs w:val="24"/>
          <w:lang w:val="lt-LT"/>
        </w:rPr>
      </w:pPr>
    </w:p>
    <w:p w14:paraId="0D5446B8" w14:textId="77777777" w:rsidR="00FD0CDE" w:rsidRDefault="00FD0CDE" w:rsidP="00FD0CDE">
      <w:pPr>
        <w:numPr>
          <w:ilvl w:val="1"/>
          <w:numId w:val="5"/>
        </w:numPr>
        <w:suppressAutoHyphens w:val="0"/>
        <w:ind w:left="0" w:firstLine="720"/>
        <w:jc w:val="both"/>
        <w:rPr>
          <w:sz w:val="24"/>
          <w:szCs w:val="24"/>
          <w:lang w:val="lt-LT" w:eastAsia="lt-LT"/>
        </w:rPr>
      </w:pPr>
      <w:r>
        <w:rPr>
          <w:sz w:val="24"/>
          <w:szCs w:val="24"/>
          <w:lang w:val="lt-LT" w:eastAsia="lt-LT"/>
        </w:rPr>
        <w:t xml:space="preserve">Tiekiamos malkinės medienos rodikliai privalo atitikti techninėje specifikacijoje nurodytus reikalavimus. </w:t>
      </w:r>
    </w:p>
    <w:p w14:paraId="7529B6B7" w14:textId="77777777" w:rsidR="00FD0CDE" w:rsidRDefault="00FD0CDE" w:rsidP="00FD0CDE">
      <w:pPr>
        <w:numPr>
          <w:ilvl w:val="1"/>
          <w:numId w:val="5"/>
        </w:numPr>
        <w:suppressAutoHyphens w:val="0"/>
        <w:ind w:left="0" w:firstLine="720"/>
        <w:jc w:val="both"/>
        <w:rPr>
          <w:sz w:val="24"/>
          <w:szCs w:val="24"/>
          <w:lang w:val="lt-LT" w:eastAsia="lt-LT"/>
        </w:rPr>
      </w:pPr>
      <w:r>
        <w:rPr>
          <w:sz w:val="24"/>
          <w:szCs w:val="24"/>
          <w:lang w:val="lt-LT" w:eastAsia="lt-LT"/>
        </w:rPr>
        <w:t xml:space="preserve">Tiekėjas savo transportu ir lėšomis privalo pristatyti malkinę medieną į Pirkėjo katilines nurodytas techninėje specifikacijoje (pirkimo dokumentų 1 priedas (toliau – Katilinės), darbo dienomis nuo 8 iki 16 val. arba tuo laiku, kuris atskirai suderintas tarp Šalių. </w:t>
      </w:r>
    </w:p>
    <w:p w14:paraId="5C537B52" w14:textId="77777777" w:rsidR="00FD0CDE" w:rsidRDefault="00FD0CDE" w:rsidP="00FD0CDE">
      <w:pPr>
        <w:numPr>
          <w:ilvl w:val="1"/>
          <w:numId w:val="5"/>
        </w:numPr>
        <w:suppressAutoHyphens w:val="0"/>
        <w:ind w:left="0" w:firstLine="720"/>
        <w:jc w:val="both"/>
        <w:rPr>
          <w:sz w:val="24"/>
          <w:szCs w:val="24"/>
          <w:lang w:val="lt-LT" w:eastAsia="lt-LT"/>
        </w:rPr>
      </w:pPr>
      <w:r>
        <w:rPr>
          <w:sz w:val="24"/>
          <w:szCs w:val="24"/>
          <w:lang w:val="lt-LT" w:eastAsia="lt-LT"/>
        </w:rPr>
        <w:t>Malkinės medienos pristatymo transporto priemonės turi būti techniškai tvarkingos ir pritaikytos tokių krovinių gabenimui ir savaiminiam iškrovimui.</w:t>
      </w:r>
    </w:p>
    <w:p w14:paraId="09AEE7E9" w14:textId="77777777" w:rsidR="00FD0CDE" w:rsidRDefault="00FD0CDE" w:rsidP="00FD0CDE">
      <w:pPr>
        <w:numPr>
          <w:ilvl w:val="1"/>
          <w:numId w:val="5"/>
        </w:numPr>
        <w:suppressAutoHyphens w:val="0"/>
        <w:ind w:left="0" w:firstLine="720"/>
        <w:jc w:val="both"/>
        <w:rPr>
          <w:sz w:val="24"/>
          <w:szCs w:val="24"/>
          <w:lang w:val="lt-LT" w:eastAsia="lt-LT"/>
        </w:rPr>
      </w:pPr>
      <w:r>
        <w:rPr>
          <w:sz w:val="24"/>
          <w:szCs w:val="24"/>
          <w:lang w:val="lt-LT" w:eastAsia="lt-LT"/>
        </w:rPr>
        <w:t xml:space="preserve">Jei Pirkėjo laboratorijoje nustatytos malkinės medienos drėgmės kitimo ribos viršijamos, tokia mediena nebus priimama ir priėmimo aktas nebus pasirašomas. Šiuo atveju Tiekėjas turi nedelsiant pristatyti kitą, sutarties sąlygas atitinkančią, malkinės medienos partiją. </w:t>
      </w:r>
    </w:p>
    <w:p w14:paraId="1603976F" w14:textId="77777777" w:rsidR="00FD0CDE" w:rsidRDefault="00FD0CDE" w:rsidP="00FD0CDE">
      <w:pPr>
        <w:tabs>
          <w:tab w:val="left" w:pos="2160"/>
        </w:tabs>
        <w:suppressAutoHyphens w:val="0"/>
        <w:jc w:val="both"/>
        <w:rPr>
          <w:sz w:val="24"/>
          <w:szCs w:val="24"/>
          <w:lang w:val="lt-LT" w:eastAsia="lt-LT"/>
        </w:rPr>
      </w:pPr>
      <w:r>
        <w:rPr>
          <w:sz w:val="24"/>
          <w:szCs w:val="24"/>
          <w:lang w:val="lt-LT" w:eastAsia="lt-LT"/>
        </w:rPr>
        <w:t xml:space="preserve">              2.5 Malkinę medieną iškrauna transporto priemonės vairuotojas. Tiekėjas įsipareigoja užtikrinti, kad kuro iškrovimo vieta, iškrovus kurą, bus išvalyta.</w:t>
      </w:r>
    </w:p>
    <w:p w14:paraId="22D5433C" w14:textId="77777777" w:rsidR="00FD0CDE" w:rsidRDefault="00FD0CDE" w:rsidP="00FD0CDE">
      <w:pPr>
        <w:tabs>
          <w:tab w:val="left" w:pos="0"/>
        </w:tabs>
        <w:suppressAutoHyphens w:val="0"/>
        <w:jc w:val="both"/>
        <w:rPr>
          <w:sz w:val="24"/>
          <w:szCs w:val="24"/>
          <w:lang w:val="lt-LT" w:eastAsia="lt-LT"/>
        </w:rPr>
      </w:pPr>
      <w:r>
        <w:rPr>
          <w:sz w:val="24"/>
          <w:szCs w:val="24"/>
          <w:lang w:val="lt-LT" w:eastAsia="lt-LT"/>
        </w:rPr>
        <w:t xml:space="preserve">             2.6. Malkinės medienos operatyvinę apskaitą vykdo abi Šalys, vadovaujantis Lietuvos Respublikos teisės aktais.</w:t>
      </w:r>
    </w:p>
    <w:p w14:paraId="6A811A54" w14:textId="77777777" w:rsidR="00FD0CDE" w:rsidRDefault="00FD0CDE" w:rsidP="00FD0CDE">
      <w:pPr>
        <w:ind w:firstLine="720"/>
        <w:jc w:val="both"/>
        <w:rPr>
          <w:sz w:val="24"/>
          <w:szCs w:val="24"/>
          <w:lang w:val="lt-LT"/>
        </w:rPr>
      </w:pPr>
    </w:p>
    <w:p w14:paraId="75DBF7EE" w14:textId="77777777" w:rsidR="00FD0CDE" w:rsidRDefault="00FD0CDE" w:rsidP="00FD0CDE">
      <w:pPr>
        <w:jc w:val="center"/>
        <w:rPr>
          <w:b/>
          <w:sz w:val="24"/>
          <w:szCs w:val="24"/>
          <w:lang w:val="lt-LT"/>
        </w:rPr>
      </w:pPr>
      <w:r>
        <w:rPr>
          <w:b/>
          <w:sz w:val="24"/>
          <w:szCs w:val="24"/>
          <w:lang w:val="lt-LT"/>
        </w:rPr>
        <w:t>3. BIOKURO KAINA. KURO KIEKIO NUSTATYMAS</w:t>
      </w:r>
    </w:p>
    <w:p w14:paraId="12C3697D" w14:textId="77777777" w:rsidR="00FD0CDE" w:rsidRDefault="00FD0CDE" w:rsidP="00FD0CDE">
      <w:pPr>
        <w:ind w:firstLine="720"/>
        <w:jc w:val="both"/>
        <w:rPr>
          <w:b/>
          <w:sz w:val="24"/>
          <w:szCs w:val="24"/>
          <w:lang w:val="lt-LT"/>
        </w:rPr>
      </w:pPr>
    </w:p>
    <w:p w14:paraId="6DB295FB" w14:textId="77777777" w:rsidR="00FD0CDE" w:rsidRDefault="00FD0CDE" w:rsidP="00FD0CDE">
      <w:pPr>
        <w:numPr>
          <w:ilvl w:val="1"/>
          <w:numId w:val="6"/>
        </w:numPr>
        <w:suppressAutoHyphens w:val="0"/>
        <w:ind w:firstLine="0"/>
        <w:jc w:val="both"/>
        <w:rPr>
          <w:b/>
          <w:sz w:val="24"/>
          <w:szCs w:val="24"/>
          <w:lang w:val="lt-LT" w:eastAsia="lt-LT"/>
        </w:rPr>
      </w:pPr>
      <w:r>
        <w:rPr>
          <w:sz w:val="24"/>
          <w:szCs w:val="24"/>
          <w:lang w:val="lt-LT" w:eastAsia="lt-LT"/>
        </w:rPr>
        <w:t>Malkinės medienos kaina  (be PVM</w:t>
      </w:r>
      <w:r>
        <w:rPr>
          <w:b/>
          <w:sz w:val="24"/>
          <w:szCs w:val="24"/>
          <w:lang w:val="lt-LT" w:eastAsia="lt-LT"/>
        </w:rPr>
        <w:t xml:space="preserve">)                 Eur  už 1 </w:t>
      </w:r>
      <w:proofErr w:type="spellStart"/>
      <w:r>
        <w:rPr>
          <w:b/>
          <w:sz w:val="24"/>
          <w:szCs w:val="24"/>
          <w:lang w:val="lt-LT" w:eastAsia="lt-LT"/>
        </w:rPr>
        <w:t>ktm</w:t>
      </w:r>
      <w:proofErr w:type="spellEnd"/>
      <w:r>
        <w:rPr>
          <w:b/>
          <w:sz w:val="24"/>
          <w:szCs w:val="24"/>
          <w:lang w:val="lt-LT" w:eastAsia="lt-LT"/>
        </w:rPr>
        <w:t>.</w:t>
      </w:r>
    </w:p>
    <w:p w14:paraId="7730B983" w14:textId="77777777" w:rsidR="00FD0CDE" w:rsidRDefault="00FD0CDE" w:rsidP="00FD0CDE">
      <w:pPr>
        <w:numPr>
          <w:ilvl w:val="1"/>
          <w:numId w:val="6"/>
        </w:numPr>
        <w:suppressAutoHyphens w:val="0"/>
        <w:ind w:left="0" w:firstLine="720"/>
        <w:jc w:val="both"/>
        <w:rPr>
          <w:sz w:val="24"/>
          <w:szCs w:val="24"/>
          <w:lang w:val="lt-LT" w:eastAsia="lt-LT"/>
        </w:rPr>
      </w:pPr>
      <w:r>
        <w:rPr>
          <w:sz w:val="24"/>
          <w:szCs w:val="24"/>
          <w:lang w:val="lt-LT" w:eastAsia="lt-LT"/>
        </w:rPr>
        <w:t>Į malkinės medienos kainą įskaityti visi mokesčiai (išskyrus PVM) ir kitos su  tiekimu/saugojimu susijusios išlaidos (paruošimas ir/ar gamyba, pristatymas Pirkėjui, iškrovimas, iškrovimo aikštelės išvalymas ir pan.).</w:t>
      </w:r>
    </w:p>
    <w:p w14:paraId="2349D632" w14:textId="77777777" w:rsidR="00FD0CDE" w:rsidRDefault="00FD0CDE" w:rsidP="00FD0CDE">
      <w:pPr>
        <w:numPr>
          <w:ilvl w:val="1"/>
          <w:numId w:val="6"/>
        </w:numPr>
        <w:suppressAutoHyphens w:val="0"/>
        <w:ind w:left="0" w:firstLine="720"/>
        <w:jc w:val="both"/>
        <w:rPr>
          <w:sz w:val="24"/>
          <w:szCs w:val="24"/>
          <w:lang w:val="lt-LT" w:eastAsia="lt-LT"/>
        </w:rPr>
      </w:pPr>
      <w:r>
        <w:rPr>
          <w:sz w:val="24"/>
          <w:szCs w:val="24"/>
          <w:lang w:val="lt-LT" w:eastAsia="lt-LT"/>
        </w:rPr>
        <w:lastRenderedPageBreak/>
        <w:t>PVM apskaičiuojamas ir sumokamas Lietuvos Respublikos teisės aktų nustatyta tvarka.</w:t>
      </w:r>
    </w:p>
    <w:p w14:paraId="62AAFC87" w14:textId="77777777" w:rsidR="00FD0CDE" w:rsidRDefault="00FD0CDE" w:rsidP="00FD0CDE">
      <w:pPr>
        <w:numPr>
          <w:ilvl w:val="1"/>
          <w:numId w:val="6"/>
        </w:numPr>
        <w:suppressAutoHyphens w:val="0"/>
        <w:ind w:left="0" w:firstLine="720"/>
        <w:jc w:val="both"/>
        <w:rPr>
          <w:sz w:val="24"/>
          <w:szCs w:val="24"/>
          <w:lang w:val="lt-LT" w:eastAsia="lt-LT"/>
        </w:rPr>
      </w:pPr>
      <w:r>
        <w:rPr>
          <w:sz w:val="24"/>
          <w:szCs w:val="24"/>
          <w:lang w:val="lt-LT" w:eastAsia="lt-LT"/>
        </w:rPr>
        <w:t>Malkinės medienos kaina gali būti mažinama dėl biokuro kainos sumažėjimo biokuro biržoje, Tiekėjo suteikiamų nuolaidų, lojalumo programų ir pan.</w:t>
      </w:r>
    </w:p>
    <w:p w14:paraId="54A6A201" w14:textId="77777777" w:rsidR="00FD0CDE" w:rsidRDefault="00FD0CDE" w:rsidP="00FD0CDE">
      <w:pPr>
        <w:numPr>
          <w:ilvl w:val="1"/>
          <w:numId w:val="6"/>
        </w:numPr>
        <w:suppressAutoHyphens w:val="0"/>
        <w:ind w:left="0" w:firstLine="720"/>
        <w:jc w:val="both"/>
        <w:rPr>
          <w:sz w:val="24"/>
          <w:szCs w:val="24"/>
          <w:lang w:val="lt-LT" w:eastAsia="lt-LT"/>
        </w:rPr>
      </w:pPr>
      <w:r>
        <w:rPr>
          <w:sz w:val="24"/>
          <w:szCs w:val="24"/>
          <w:lang w:val="lt-LT" w:eastAsia="lt-LT"/>
        </w:rPr>
        <w:t>Tiekėjas pareiškia, kad įvertino visas galimas papildomas išlaidas, kurios gali susidaryti vykdant Sutartį. Jokios papildomos Sutarties laikotarpiu atsiradę ir iki sutarties pasirašymo Tiekėjo neįvertintos išlaidos nebus apmokamos.</w:t>
      </w:r>
    </w:p>
    <w:p w14:paraId="17A1EDD6" w14:textId="77777777" w:rsidR="00FD0CDE" w:rsidRDefault="00FD0CDE" w:rsidP="00FD0CDE">
      <w:pPr>
        <w:suppressAutoHyphens w:val="0"/>
        <w:ind w:firstLine="360"/>
        <w:jc w:val="both"/>
        <w:rPr>
          <w:sz w:val="24"/>
          <w:szCs w:val="24"/>
          <w:lang w:val="lt-LT" w:eastAsia="lt-LT"/>
        </w:rPr>
      </w:pPr>
      <w:r>
        <w:rPr>
          <w:sz w:val="24"/>
          <w:szCs w:val="24"/>
          <w:lang w:val="lt-LT" w:eastAsia="lt-LT"/>
        </w:rPr>
        <w:t xml:space="preserve">     3.6 Tiekėjas ne vėliau kaip per 3 (tris) dienas nuo akto pasirašymo dienos pateikia Pirkėjui sąskaitą-faktūrą parengtą tarp Šalių pasirašytu malkinės medienos gavimo apskaitos akto pagrindu.</w:t>
      </w:r>
    </w:p>
    <w:p w14:paraId="3A2DECAE" w14:textId="77777777" w:rsidR="00FD0CDE" w:rsidRDefault="00FD0CDE" w:rsidP="00FD0CDE">
      <w:pPr>
        <w:suppressAutoHyphens w:val="0"/>
        <w:jc w:val="both"/>
        <w:rPr>
          <w:sz w:val="24"/>
          <w:szCs w:val="24"/>
          <w:lang w:val="lt-LT" w:eastAsia="lt-LT"/>
        </w:rPr>
      </w:pPr>
      <w:r>
        <w:rPr>
          <w:sz w:val="24"/>
          <w:szCs w:val="24"/>
          <w:lang w:val="lt-LT" w:eastAsia="lt-LT"/>
        </w:rPr>
        <w:t xml:space="preserve">           3.7 Šalys susitaria, kad Pirkėjas turi teisę vienašališkai daryti priešpriešinių reikalavimų įskaitymus (įskaitant grąžintinas sumas, baudas, delspinigius ir kitas netesybas pagal šią sutartį), atitinkamai mažindamas Tiekėjui mokėtinas sumas.</w:t>
      </w:r>
    </w:p>
    <w:p w14:paraId="0EDDA30F" w14:textId="77777777" w:rsidR="00FD0CDE" w:rsidRDefault="00FD0CDE" w:rsidP="00FD0CDE">
      <w:pPr>
        <w:suppressAutoHyphens w:val="0"/>
        <w:jc w:val="both"/>
        <w:rPr>
          <w:sz w:val="24"/>
          <w:szCs w:val="24"/>
          <w:lang w:val="lt-LT" w:eastAsia="lt-LT"/>
        </w:rPr>
      </w:pPr>
    </w:p>
    <w:p w14:paraId="67C533BD" w14:textId="77777777" w:rsidR="00FD0CDE" w:rsidRDefault="00FD0CDE" w:rsidP="00FD0CDE">
      <w:pPr>
        <w:numPr>
          <w:ilvl w:val="0"/>
          <w:numId w:val="7"/>
        </w:numPr>
        <w:suppressAutoHyphens w:val="0"/>
        <w:jc w:val="center"/>
        <w:rPr>
          <w:b/>
          <w:sz w:val="24"/>
          <w:szCs w:val="24"/>
          <w:lang w:val="lt-LT"/>
        </w:rPr>
      </w:pPr>
      <w:r>
        <w:rPr>
          <w:b/>
          <w:sz w:val="24"/>
          <w:szCs w:val="24"/>
          <w:lang w:val="lt-LT"/>
        </w:rPr>
        <w:t>APMOKĖJIMO SĄLYGOS</w:t>
      </w:r>
    </w:p>
    <w:p w14:paraId="135EC9D5" w14:textId="77777777" w:rsidR="00FD0CDE" w:rsidRDefault="00FD0CDE" w:rsidP="00FD0CDE">
      <w:pPr>
        <w:ind w:firstLine="720"/>
        <w:jc w:val="both"/>
        <w:rPr>
          <w:b/>
          <w:sz w:val="24"/>
          <w:szCs w:val="24"/>
          <w:lang w:val="lt-LT"/>
        </w:rPr>
      </w:pPr>
    </w:p>
    <w:p w14:paraId="3671A0A2" w14:textId="77777777" w:rsidR="00FD0CDE" w:rsidRDefault="00FD0CDE" w:rsidP="00B7107F">
      <w:pPr>
        <w:numPr>
          <w:ilvl w:val="1"/>
          <w:numId w:val="8"/>
        </w:numPr>
        <w:tabs>
          <w:tab w:val="left" w:pos="993"/>
          <w:tab w:val="left" w:pos="1134"/>
        </w:tabs>
        <w:suppressAutoHyphens w:val="0"/>
        <w:ind w:left="0" w:firstLine="709"/>
        <w:jc w:val="both"/>
        <w:rPr>
          <w:sz w:val="24"/>
          <w:szCs w:val="24"/>
          <w:lang w:val="lt-LT" w:eastAsia="lt-LT"/>
        </w:rPr>
      </w:pPr>
      <w:r>
        <w:rPr>
          <w:sz w:val="24"/>
          <w:szCs w:val="24"/>
          <w:lang w:val="lt-LT" w:eastAsia="lt-LT"/>
        </w:rPr>
        <w:t>Už tinkamai patiektą malkinę medieną Pirkėjas Tiekėjui atlieka mokėjimus per 30 (trisdešimt) kalendorinių dienų nuo sąskaitų gavimo dienos. Pirkėjas atsiskaito pavedimu į šioje sutartyje nurodytą Tiekėjo sąskaitą banke.</w:t>
      </w:r>
    </w:p>
    <w:p w14:paraId="402C3FCB" w14:textId="77777777" w:rsidR="00FD0CDE" w:rsidRDefault="00FD0CDE" w:rsidP="00B7107F">
      <w:pPr>
        <w:numPr>
          <w:ilvl w:val="1"/>
          <w:numId w:val="8"/>
        </w:numPr>
        <w:tabs>
          <w:tab w:val="num" w:pos="1134"/>
        </w:tabs>
        <w:suppressAutoHyphens w:val="0"/>
        <w:ind w:left="0" w:firstLine="709"/>
        <w:jc w:val="both"/>
        <w:rPr>
          <w:sz w:val="24"/>
          <w:szCs w:val="24"/>
          <w:lang w:val="lt-LT" w:eastAsia="lt-LT"/>
        </w:rPr>
      </w:pPr>
      <w:r>
        <w:rPr>
          <w:sz w:val="24"/>
          <w:szCs w:val="24"/>
          <w:lang w:val="lt-LT" w:eastAsia="lt-LT"/>
        </w:rPr>
        <w:t>Mokėjimas atliekamas vieną kartą per mėnesį. Jeigu mokėjimo termino diena sutampa su poilsio ar šventės diena, tai mokėjimo diena laikoma po jos einanti darbo diena.</w:t>
      </w:r>
    </w:p>
    <w:p w14:paraId="7C981985" w14:textId="77777777" w:rsidR="00FD0CDE" w:rsidRDefault="00FD0CDE" w:rsidP="00FD0CDE">
      <w:pPr>
        <w:ind w:firstLine="720"/>
        <w:jc w:val="both"/>
        <w:rPr>
          <w:b/>
          <w:sz w:val="24"/>
          <w:szCs w:val="24"/>
          <w:lang w:val="lt-LT"/>
        </w:rPr>
      </w:pPr>
    </w:p>
    <w:p w14:paraId="72180E28" w14:textId="77777777" w:rsidR="00FD0CDE" w:rsidRDefault="00FD0CDE" w:rsidP="00FD0CDE">
      <w:pPr>
        <w:suppressAutoHyphens w:val="0"/>
        <w:ind w:left="720"/>
        <w:rPr>
          <w:b/>
          <w:sz w:val="24"/>
          <w:szCs w:val="24"/>
          <w:lang w:val="lt-LT"/>
        </w:rPr>
      </w:pPr>
      <w:r>
        <w:rPr>
          <w:b/>
          <w:sz w:val="24"/>
          <w:szCs w:val="24"/>
          <w:lang w:val="lt-LT"/>
        </w:rPr>
        <w:t>5. PRIEVOLIŲ ĮVYKDYMO UŽTIKRINIMAS IR ŠALIŲ ATSAKOMYBĖ</w:t>
      </w:r>
    </w:p>
    <w:p w14:paraId="1FE404B4" w14:textId="77777777" w:rsidR="00FD0CDE" w:rsidRDefault="00FD0CDE" w:rsidP="00FD0CDE">
      <w:pPr>
        <w:ind w:firstLine="720"/>
        <w:jc w:val="both"/>
        <w:rPr>
          <w:b/>
          <w:sz w:val="24"/>
          <w:szCs w:val="24"/>
          <w:lang w:val="lt-LT"/>
        </w:rPr>
      </w:pPr>
    </w:p>
    <w:p w14:paraId="09951DB9" w14:textId="77777777" w:rsidR="00FD0CDE" w:rsidRDefault="00FD0CDE" w:rsidP="00724B89">
      <w:pPr>
        <w:numPr>
          <w:ilvl w:val="1"/>
          <w:numId w:val="9"/>
        </w:numPr>
        <w:suppressAutoHyphens w:val="0"/>
        <w:ind w:left="0" w:firstLine="720"/>
        <w:jc w:val="both"/>
        <w:rPr>
          <w:sz w:val="24"/>
          <w:szCs w:val="24"/>
          <w:lang w:val="lt-LT" w:eastAsia="lt-LT"/>
        </w:rPr>
      </w:pPr>
      <w:r>
        <w:rPr>
          <w:sz w:val="24"/>
          <w:szCs w:val="24"/>
          <w:lang w:val="lt-LT" w:eastAsia="lt-LT"/>
        </w:rPr>
        <w:t>Tiekėjas patvirtina ir supranta, kad malkinės medienos pristatymo kiekiai, pristatymo grafiko laikymasis ir malkinės medienos kokybės užtikrinimas turi esminės įtakos Pirkėjo veiklai ir ekonominei būklei.</w:t>
      </w:r>
    </w:p>
    <w:p w14:paraId="38A1FBC1" w14:textId="77777777" w:rsidR="00FD0CDE" w:rsidRDefault="00FD0CDE" w:rsidP="00FD0CDE">
      <w:pPr>
        <w:numPr>
          <w:ilvl w:val="1"/>
          <w:numId w:val="9"/>
        </w:numPr>
        <w:suppressAutoHyphens w:val="0"/>
        <w:ind w:left="0" w:firstLine="720"/>
        <w:jc w:val="both"/>
        <w:rPr>
          <w:sz w:val="24"/>
          <w:szCs w:val="24"/>
          <w:lang w:val="lt-LT" w:eastAsia="lt-LT"/>
        </w:rPr>
      </w:pPr>
      <w:r>
        <w:rPr>
          <w:sz w:val="24"/>
          <w:szCs w:val="24"/>
          <w:lang w:val="lt-LT" w:eastAsia="lt-LT"/>
        </w:rPr>
        <w:t>Jei Pirkėjas Sutartyje nustatytu terminu Tiekėjui neapmokės už gautą malkinę medieną, Tiekėjas turi teisę reikalauti 0,02 proc. dydžio delspinigių nuo neapmokėtos dalies už kiekvieną pavėluotą dieną.</w:t>
      </w:r>
    </w:p>
    <w:p w14:paraId="3943E1C5" w14:textId="77777777" w:rsidR="00FD0CDE" w:rsidRDefault="00FD0CDE" w:rsidP="00FD0CDE">
      <w:pPr>
        <w:numPr>
          <w:ilvl w:val="1"/>
          <w:numId w:val="9"/>
        </w:numPr>
        <w:suppressAutoHyphens w:val="0"/>
        <w:ind w:left="0" w:firstLine="720"/>
        <w:jc w:val="both"/>
        <w:rPr>
          <w:sz w:val="24"/>
          <w:szCs w:val="24"/>
          <w:lang w:val="lt-LT" w:eastAsia="lt-LT"/>
        </w:rPr>
      </w:pPr>
      <w:r>
        <w:rPr>
          <w:sz w:val="24"/>
          <w:szCs w:val="24"/>
          <w:lang w:val="lt-LT" w:eastAsia="lt-LT"/>
        </w:rPr>
        <w:t>Baudų ir delspinigių sumokėjimas neatleidžia Sutarties Šalių nuo pareigų vykdyti šioje Sutartyje prisiimtus įsipareigojimus.</w:t>
      </w:r>
    </w:p>
    <w:p w14:paraId="7C39276B" w14:textId="77777777" w:rsidR="00FD0CDE" w:rsidRDefault="00FD0CDE" w:rsidP="00FD0CDE">
      <w:pPr>
        <w:numPr>
          <w:ilvl w:val="1"/>
          <w:numId w:val="9"/>
        </w:numPr>
        <w:suppressAutoHyphens w:val="0"/>
        <w:ind w:left="0" w:firstLine="720"/>
        <w:jc w:val="both"/>
        <w:rPr>
          <w:sz w:val="24"/>
          <w:szCs w:val="24"/>
          <w:lang w:val="lt-LT" w:eastAsia="lt-LT"/>
        </w:rPr>
      </w:pPr>
      <w:r>
        <w:rPr>
          <w:sz w:val="24"/>
          <w:szCs w:val="24"/>
          <w:lang w:val="lt-LT" w:eastAsia="lt-LT"/>
        </w:rPr>
        <w:t>Tiekėjas, neužtikrinęs malkinės medienos  kiekių tiekimo, iškrovimo saugos ar  kokybės reikalavimų, atlygina Pirkėjo patirtus nuostolius, įskaitant, bet neapsiribojant nuostoliais dėl malkinės medienos  kūrenamo katilo sustabdymo ir/ar įrenginių sugadinimo.</w:t>
      </w:r>
    </w:p>
    <w:p w14:paraId="37AA2071" w14:textId="77777777" w:rsidR="00FD0CDE" w:rsidRDefault="00FD0CDE" w:rsidP="00FD0CDE">
      <w:pPr>
        <w:numPr>
          <w:ilvl w:val="1"/>
          <w:numId w:val="9"/>
        </w:numPr>
        <w:suppressAutoHyphens w:val="0"/>
        <w:ind w:left="0" w:firstLine="720"/>
        <w:jc w:val="both"/>
        <w:rPr>
          <w:sz w:val="24"/>
          <w:szCs w:val="24"/>
          <w:lang w:val="lt-LT" w:eastAsia="lt-LT"/>
        </w:rPr>
      </w:pPr>
      <w:r>
        <w:rPr>
          <w:sz w:val="24"/>
          <w:szCs w:val="24"/>
          <w:lang w:val="lt-LT" w:eastAsia="lt-LT"/>
        </w:rPr>
        <w:t xml:space="preserve"> Tiekėjas patvirtina ir supranta, kad Katilinė yra padidinto pavojaus zona, į kurią yra ribojamas asmenų ir transporto patekimas, todėl Tiekėjas privalo užtikrinti, kad jo darbuotojai (atstovai), pristatę malkinę medieną, laikytųsi transporto judėjimo schemų, katilinės atsakingų darbuotojų nurodymų, darbo tvarkos taisyklių, darbų saugos, priešgaisrinės saugos taisyklių bei aplinkosaugos reikalavimų. Visais atvejai Tiekėjas atsako už nuostolius, kuriuos Pirkėjas ar tretieji asmenys patiria dėl to, kad Tiekėjas neužtikrino šio punkto reikalavimų, ir atleidžia Pirkėją nuo šios atsakomybės trečiųjų asmenų atžvilgiu. Tiekėjas privalo atlyginti Pirkėjui ir/ar tretiesiems asmenims dėl to patirtus</w:t>
      </w:r>
      <w:r>
        <w:rPr>
          <w:color w:val="FF00FF"/>
          <w:sz w:val="24"/>
          <w:szCs w:val="24"/>
          <w:lang w:val="lt-LT" w:eastAsia="lt-LT"/>
        </w:rPr>
        <w:t xml:space="preserve"> </w:t>
      </w:r>
      <w:r>
        <w:rPr>
          <w:sz w:val="24"/>
          <w:szCs w:val="24"/>
          <w:lang w:val="lt-LT" w:eastAsia="lt-LT"/>
        </w:rPr>
        <w:t>nuostolius, kuriuos pastarasis patyrė dėl šių reikalavimų nevykdymo ar netinkamo vykdymo.</w:t>
      </w:r>
    </w:p>
    <w:p w14:paraId="14AB7089" w14:textId="77777777" w:rsidR="00FD0CDE" w:rsidRDefault="00FD0CDE" w:rsidP="00FD0CDE">
      <w:pPr>
        <w:suppressAutoHyphens w:val="0"/>
        <w:ind w:left="720"/>
        <w:jc w:val="both"/>
        <w:rPr>
          <w:sz w:val="24"/>
          <w:szCs w:val="24"/>
          <w:lang w:val="lt-LT" w:eastAsia="lt-LT"/>
        </w:rPr>
      </w:pPr>
    </w:p>
    <w:p w14:paraId="1008F750" w14:textId="77777777" w:rsidR="00FD0CDE" w:rsidRDefault="00FD0CDE" w:rsidP="00FD0CDE">
      <w:pPr>
        <w:tabs>
          <w:tab w:val="left" w:pos="0"/>
          <w:tab w:val="left" w:pos="1530"/>
        </w:tabs>
        <w:jc w:val="center"/>
        <w:rPr>
          <w:b/>
          <w:sz w:val="24"/>
          <w:szCs w:val="24"/>
          <w:lang w:val="lt-LT"/>
        </w:rPr>
      </w:pPr>
      <w:r>
        <w:rPr>
          <w:b/>
          <w:sz w:val="24"/>
          <w:szCs w:val="24"/>
          <w:lang w:val="lt-LT"/>
        </w:rPr>
        <w:t>6. ŠALIŲ TEISĖS IR PAREIGOS</w:t>
      </w:r>
    </w:p>
    <w:p w14:paraId="43046CBD" w14:textId="77777777" w:rsidR="00FD0CDE" w:rsidRDefault="00FD0CDE" w:rsidP="00FD0CDE">
      <w:pPr>
        <w:tabs>
          <w:tab w:val="left" w:pos="0"/>
          <w:tab w:val="left" w:pos="1530"/>
        </w:tabs>
        <w:ind w:left="90" w:firstLine="630"/>
        <w:jc w:val="both"/>
        <w:rPr>
          <w:b/>
          <w:sz w:val="24"/>
          <w:szCs w:val="24"/>
          <w:lang w:val="lt-LT"/>
        </w:rPr>
      </w:pPr>
    </w:p>
    <w:p w14:paraId="1BCC5CBD" w14:textId="77777777" w:rsidR="00FD0CDE" w:rsidRDefault="00FD0CDE" w:rsidP="00FD0CDE">
      <w:pPr>
        <w:numPr>
          <w:ilvl w:val="1"/>
          <w:numId w:val="10"/>
        </w:numPr>
        <w:tabs>
          <w:tab w:val="left" w:pos="0"/>
          <w:tab w:val="left" w:pos="1530"/>
          <w:tab w:val="left" w:pos="1620"/>
        </w:tabs>
        <w:suppressAutoHyphens w:val="0"/>
        <w:jc w:val="both"/>
        <w:rPr>
          <w:sz w:val="24"/>
          <w:szCs w:val="24"/>
          <w:lang w:val="lt-LT" w:eastAsia="lt-LT"/>
        </w:rPr>
      </w:pPr>
      <w:r>
        <w:rPr>
          <w:sz w:val="24"/>
          <w:szCs w:val="24"/>
          <w:lang w:val="lt-LT" w:eastAsia="lt-LT"/>
        </w:rPr>
        <w:t>Tiekėjo pareigos ir teisės:</w:t>
      </w:r>
    </w:p>
    <w:p w14:paraId="0A0E7C7B" w14:textId="77777777" w:rsidR="00FD0CDE" w:rsidRDefault="00FD0CDE" w:rsidP="00EF6FB4">
      <w:pPr>
        <w:numPr>
          <w:ilvl w:val="2"/>
          <w:numId w:val="11"/>
        </w:numPr>
        <w:tabs>
          <w:tab w:val="clear" w:pos="1117"/>
          <w:tab w:val="left" w:pos="0"/>
          <w:tab w:val="left" w:pos="1134"/>
        </w:tabs>
        <w:suppressAutoHyphens w:val="0"/>
        <w:ind w:left="90" w:firstLine="630"/>
        <w:jc w:val="both"/>
        <w:rPr>
          <w:sz w:val="24"/>
          <w:szCs w:val="24"/>
          <w:lang w:val="lt-LT" w:eastAsia="lt-LT"/>
        </w:rPr>
      </w:pPr>
      <w:r>
        <w:rPr>
          <w:sz w:val="24"/>
          <w:szCs w:val="24"/>
          <w:lang w:val="lt-LT" w:eastAsia="lt-LT"/>
        </w:rPr>
        <w:t>Tiekėjas privalo tiekti Pirkėjui malkinę medieną pagal šia Sutartimi apibrėžtas sąlygas;</w:t>
      </w:r>
    </w:p>
    <w:p w14:paraId="68CA288A" w14:textId="77777777" w:rsidR="00FD0CDE" w:rsidRDefault="00FD0CDE" w:rsidP="00FD0CDE">
      <w:pPr>
        <w:numPr>
          <w:ilvl w:val="2"/>
          <w:numId w:val="11"/>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lastRenderedPageBreak/>
        <w:t>Tiekėjas užtikrina, kad malkinės medienos savybės atitiktų Sutartyje numatytus parametrus;</w:t>
      </w:r>
    </w:p>
    <w:p w14:paraId="2E821644" w14:textId="77777777" w:rsidR="00FD0CDE" w:rsidRDefault="00FD0CDE" w:rsidP="00FD0CDE">
      <w:pPr>
        <w:numPr>
          <w:ilvl w:val="2"/>
          <w:numId w:val="11"/>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privalo kiekvienai transporto priemonei pateikti reikalaujamus dokumentus ir gabenimo važtaraščius, kurių forma turi būti iš anksto suderinta su Pirkėju. 1 važtaraščio egzempliorius paliekamas pas Pirkėjo atstovą, kitas grąžinamas Tiekėjui;</w:t>
      </w:r>
    </w:p>
    <w:p w14:paraId="4F9D0A44" w14:textId="77777777" w:rsidR="00FD0CDE" w:rsidRDefault="00FD0CDE" w:rsidP="00FD0CDE">
      <w:pPr>
        <w:numPr>
          <w:ilvl w:val="2"/>
          <w:numId w:val="11"/>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savo sąskaita privalo padengti visas išlaidas, susijusias su malkinės medienos  gamyba, pakrovimu, transportavimu ir iškrovimu;</w:t>
      </w:r>
    </w:p>
    <w:p w14:paraId="569FAB31" w14:textId="77777777" w:rsidR="00FD0CDE" w:rsidRDefault="00FD0CDE" w:rsidP="00FD0CDE">
      <w:pPr>
        <w:numPr>
          <w:ilvl w:val="2"/>
          <w:numId w:val="11"/>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gavęs Pirkėjo išankstinį pranešimą apie malkinės medienos poreikio sumažėjimą dėl katilinės įrengimų gedimo, remonto ar kitų nenumatytų aplinkybių, privalo laikinai sustabdyti malkinės medienos  tiekimą;</w:t>
      </w:r>
    </w:p>
    <w:p w14:paraId="4677647F" w14:textId="77777777" w:rsidR="00FD0CDE" w:rsidRDefault="00FD0CDE" w:rsidP="00FD0CDE">
      <w:pPr>
        <w:numPr>
          <w:ilvl w:val="2"/>
          <w:numId w:val="11"/>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Tiekėjas turi teisę pristatyti didesnę vienkartinę malkinės medienos partiją nei nurodyta reikalingame kiekyje, neviršijant 10 proc. nuokrypio nuo užfiksuoto vienkartinio kiekio. Jei Tiekėjas pristato didesnį kiekį, 10 proc. viršijantį nurodytą kiekį, Pirkėjas turi teisę nepriimti malkinės medienos ta apimtimi, kuri viršija nurodytą kiekį.</w:t>
      </w:r>
    </w:p>
    <w:p w14:paraId="6D5732FA" w14:textId="77777777" w:rsidR="00FD0CDE" w:rsidRDefault="00FD0CDE" w:rsidP="00FD0CDE">
      <w:pPr>
        <w:numPr>
          <w:ilvl w:val="1"/>
          <w:numId w:val="10"/>
        </w:numPr>
        <w:tabs>
          <w:tab w:val="left" w:pos="0"/>
          <w:tab w:val="left" w:pos="1440"/>
          <w:tab w:val="left" w:pos="1530"/>
        </w:tabs>
        <w:suppressAutoHyphens w:val="0"/>
        <w:ind w:left="90" w:firstLine="630"/>
        <w:jc w:val="both"/>
        <w:rPr>
          <w:sz w:val="24"/>
          <w:szCs w:val="24"/>
          <w:lang w:val="lt-LT"/>
        </w:rPr>
      </w:pPr>
      <w:r>
        <w:rPr>
          <w:sz w:val="24"/>
          <w:szCs w:val="24"/>
          <w:lang w:val="lt-LT"/>
        </w:rPr>
        <w:t>Pirkėjo pareigos ir teisės:</w:t>
      </w:r>
    </w:p>
    <w:p w14:paraId="454B8EAA" w14:textId="77777777" w:rsidR="00FD0CDE" w:rsidRDefault="00FD0CDE" w:rsidP="00FD0CDE">
      <w:pPr>
        <w:numPr>
          <w:ilvl w:val="0"/>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išankstiniu pranešimu pranešęs Tiekėjui, turi teisę atsisakyti priimti pagal užsakymą pavėluoto pateikti malkinės medienos kiekį. Tokiu atveju užsakymas turi būti derinamas iš naujo;</w:t>
      </w:r>
    </w:p>
    <w:p w14:paraId="7EACF4AF" w14:textId="77777777" w:rsidR="00FD0CDE" w:rsidRDefault="00FD0CDE" w:rsidP="00FD0CDE">
      <w:pPr>
        <w:numPr>
          <w:ilvl w:val="0"/>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turi teisę pirkti malkinę medieną iš kitų tiekėjų, atitinkamai sumažinant  pirkimą iš Tiekėjo, jei šis pažeidžia savo įsipareigojimus pagal Sutartį ir negali pateikti Pirkėjui viso numatyto malkinės  medienos  kiekio;</w:t>
      </w:r>
    </w:p>
    <w:p w14:paraId="4C33D11D" w14:textId="77777777" w:rsidR="00FD0CDE" w:rsidRDefault="00FD0CDE" w:rsidP="00FD0CDE">
      <w:pPr>
        <w:numPr>
          <w:ilvl w:val="0"/>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turi teisę papildomai tikrinti perduodamos malkinės medienos kiekį ir kokybę;</w:t>
      </w:r>
    </w:p>
    <w:p w14:paraId="7AEA22F8" w14:textId="77777777" w:rsidR="00FD0CDE" w:rsidRDefault="00FD0CDE" w:rsidP="00FD0CDE">
      <w:pPr>
        <w:numPr>
          <w:ilvl w:val="0"/>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Pirkėjas privalo nedelsiant pranešti Tiekėjui apie malkinės medienos poreikio sumažėjimą ar laikiną tiekimo sustabdymą dėl katilinės įrengimų gedimo, remonto ar kitų aplinkybių, kurių nebuvo galima numatyti iš anksto;</w:t>
      </w:r>
    </w:p>
    <w:p w14:paraId="034C7158" w14:textId="77777777" w:rsidR="00FD0CDE" w:rsidRDefault="00FD0CDE" w:rsidP="00FD0CDE">
      <w:pPr>
        <w:numPr>
          <w:ilvl w:val="0"/>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 xml:space="preserve">Pirkėjas įsipareigoja užtikrinti tinkamą privažiavimo iki malkinės medienos  iškrovimo vietos priežiūrą Katilinės teritorijoje; </w:t>
      </w:r>
    </w:p>
    <w:p w14:paraId="26A4EA27" w14:textId="77777777" w:rsidR="00FD0CDE" w:rsidRDefault="00FD0CDE" w:rsidP="00FD0CDE">
      <w:pPr>
        <w:numPr>
          <w:ilvl w:val="0"/>
          <w:numId w:val="12"/>
        </w:numPr>
        <w:tabs>
          <w:tab w:val="left" w:pos="0"/>
          <w:tab w:val="left" w:pos="1530"/>
          <w:tab w:val="left" w:pos="2160"/>
        </w:tabs>
        <w:suppressAutoHyphens w:val="0"/>
        <w:ind w:left="90" w:firstLine="630"/>
        <w:jc w:val="both"/>
        <w:rPr>
          <w:sz w:val="24"/>
          <w:szCs w:val="24"/>
          <w:lang w:val="lt-LT" w:eastAsia="lt-LT"/>
        </w:rPr>
      </w:pPr>
      <w:r>
        <w:rPr>
          <w:sz w:val="24"/>
          <w:szCs w:val="24"/>
          <w:lang w:val="lt-LT" w:eastAsia="lt-LT"/>
        </w:rPr>
        <w:t xml:space="preserve">Pirkėjas turi suderinti su Tiekėju ir pasirašyti  malkinės medienos priėmimo pagal kiekį ir kokybę aktą arba pareikšti pretenzijas dėl  malkinės medienos  kiekio ir/ar kokybės. </w:t>
      </w:r>
    </w:p>
    <w:p w14:paraId="1FB7A1F4" w14:textId="77777777" w:rsidR="00FD0CDE" w:rsidRDefault="00FD0CDE" w:rsidP="00FD0CDE">
      <w:pPr>
        <w:tabs>
          <w:tab w:val="left" w:pos="0"/>
          <w:tab w:val="left" w:pos="1530"/>
          <w:tab w:val="left" w:pos="2160"/>
        </w:tabs>
        <w:ind w:left="90" w:firstLine="630"/>
        <w:jc w:val="both"/>
        <w:rPr>
          <w:sz w:val="24"/>
          <w:szCs w:val="24"/>
          <w:lang w:val="lt-LT"/>
        </w:rPr>
      </w:pPr>
    </w:p>
    <w:p w14:paraId="62CCD891" w14:textId="77777777" w:rsidR="00FD0CDE" w:rsidRDefault="00FD0CDE" w:rsidP="00FD0CDE">
      <w:pPr>
        <w:suppressAutoHyphens w:val="0"/>
        <w:ind w:left="1080"/>
        <w:rPr>
          <w:b/>
          <w:sz w:val="24"/>
          <w:szCs w:val="24"/>
          <w:lang w:val="lt-LT"/>
        </w:rPr>
      </w:pPr>
      <w:r>
        <w:rPr>
          <w:b/>
          <w:sz w:val="24"/>
          <w:szCs w:val="24"/>
          <w:lang w:val="lt-LT"/>
        </w:rPr>
        <w:t>7. NENUGALIMA JĖGA (FORCE MAJEURE)</w:t>
      </w:r>
    </w:p>
    <w:p w14:paraId="679D2517" w14:textId="77777777" w:rsidR="00FD0CDE" w:rsidRDefault="00FD0CDE" w:rsidP="00FD0CDE">
      <w:pPr>
        <w:ind w:left="2018" w:firstLine="720"/>
        <w:jc w:val="both"/>
        <w:rPr>
          <w:b/>
          <w:sz w:val="24"/>
          <w:szCs w:val="24"/>
          <w:lang w:val="lt-LT"/>
        </w:rPr>
      </w:pPr>
    </w:p>
    <w:p w14:paraId="12A4CB36" w14:textId="77777777" w:rsidR="00FD0CDE" w:rsidRDefault="00FD0CDE" w:rsidP="00FD0CDE">
      <w:pPr>
        <w:numPr>
          <w:ilvl w:val="1"/>
          <w:numId w:val="13"/>
        </w:numPr>
        <w:tabs>
          <w:tab w:val="num" w:pos="1260"/>
        </w:tabs>
        <w:suppressAutoHyphens w:val="0"/>
        <w:ind w:left="0" w:firstLine="720"/>
        <w:jc w:val="both"/>
        <w:rPr>
          <w:sz w:val="24"/>
          <w:szCs w:val="24"/>
          <w:lang w:val="lt-LT"/>
        </w:rPr>
      </w:pPr>
      <w:r>
        <w:rPr>
          <w:sz w:val="24"/>
          <w:szCs w:val="24"/>
          <w:lang w:val="lt-LT"/>
        </w:rPr>
        <w:t>Šalis gali būti</w:t>
      </w:r>
      <w:r>
        <w:rPr>
          <w:rFonts w:ascii="Arial" w:hAnsi="Arial"/>
          <w:sz w:val="24"/>
          <w:szCs w:val="24"/>
          <w:lang w:val="lt-LT"/>
        </w:rPr>
        <w:t xml:space="preserve"> </w:t>
      </w:r>
      <w:r>
        <w:rPr>
          <w:sz w:val="24"/>
          <w:szCs w:val="24"/>
          <w:lang w:val="lt-LT"/>
        </w:rPr>
        <w:t>visiškai ar iš dalies atleidžiama nuo atsakomybės dėl ypatingų ir neišvengiamų aplinkybių - nenugalimos jėgos (</w:t>
      </w:r>
      <w:r>
        <w:rPr>
          <w:i/>
          <w:sz w:val="24"/>
          <w:szCs w:val="24"/>
          <w:lang w:val="lt-LT"/>
        </w:rPr>
        <w:t>force majeure</w:t>
      </w:r>
      <w:r>
        <w:rPr>
          <w:sz w:val="24"/>
          <w:szCs w:val="24"/>
          <w:lang w:val="lt-LT"/>
        </w:rPr>
        <w:t>), nustatytos ir jas patyrusios Šalies įrodytos pagal Lietuvos Respublikos civilinį kodeksą, jeigu Šalis nedelsiant pranešė kitai Šaliai apie kliūtį bei jos poveikį įsipareigojimų vykdymui. Nenugalima jėga (</w:t>
      </w:r>
      <w:r>
        <w:rPr>
          <w:i/>
          <w:sz w:val="24"/>
          <w:szCs w:val="24"/>
          <w:lang w:val="lt-LT"/>
        </w:rPr>
        <w:t>force majeure</w:t>
      </w:r>
      <w:r>
        <w:rPr>
          <w:sz w:val="24"/>
          <w:szCs w:val="24"/>
          <w:lang w:val="lt-LT"/>
        </w:rPr>
        <w:t xml:space="preserve">) </w:t>
      </w:r>
      <w:r>
        <w:rPr>
          <w:sz w:val="24"/>
          <w:szCs w:val="24"/>
          <w:lang w:val="lt-LT"/>
        </w:rPr>
        <w:sym w:font="Symbol" w:char="F02D"/>
      </w:r>
      <w:r>
        <w:rPr>
          <w:sz w:val="24"/>
          <w:szCs w:val="24"/>
          <w:lang w:val="lt-LT"/>
        </w:rPr>
        <w:t xml:space="preserve"> tai nepaprastos aplinkybės, kurių negalima nei numatyti, nei išvengti. </w:t>
      </w:r>
    </w:p>
    <w:p w14:paraId="571480A7" w14:textId="77777777" w:rsidR="00FD0CDE" w:rsidRDefault="00FD0CDE" w:rsidP="00FD0CDE">
      <w:pPr>
        <w:numPr>
          <w:ilvl w:val="1"/>
          <w:numId w:val="13"/>
        </w:numPr>
        <w:tabs>
          <w:tab w:val="num" w:pos="0"/>
          <w:tab w:val="left" w:pos="1350"/>
          <w:tab w:val="left" w:pos="1710"/>
        </w:tabs>
        <w:suppressAutoHyphens w:val="0"/>
        <w:ind w:left="0" w:firstLine="720"/>
        <w:jc w:val="both"/>
        <w:rPr>
          <w:sz w:val="24"/>
          <w:szCs w:val="24"/>
          <w:lang w:val="lt-LT"/>
        </w:rPr>
      </w:pPr>
      <w:r>
        <w:rPr>
          <w:sz w:val="24"/>
          <w:szCs w:val="24"/>
          <w:lang w:val="lt-LT"/>
        </w:rPr>
        <w:t>Nenugalima jėga (</w:t>
      </w:r>
      <w:r>
        <w:rPr>
          <w:i/>
          <w:sz w:val="24"/>
          <w:szCs w:val="24"/>
          <w:lang w:val="lt-LT"/>
        </w:rPr>
        <w:t>force majeure</w:t>
      </w:r>
      <w:r>
        <w:rPr>
          <w:sz w:val="24"/>
          <w:szCs w:val="24"/>
          <w:lang w:val="lt-LT"/>
        </w:rPr>
        <w:t>) nelaikomos Šalies veiklai turėjusios įtakos aplinkybės, į kurių galimybę Šalys</w:t>
      </w:r>
      <w:r>
        <w:rPr>
          <w:smallCaps/>
          <w:sz w:val="24"/>
          <w:szCs w:val="24"/>
          <w:lang w:val="lt-LT"/>
        </w:rPr>
        <w:t>,</w:t>
      </w:r>
      <w:r>
        <w:rPr>
          <w:sz w:val="24"/>
          <w:szCs w:val="24"/>
          <w:lang w:val="lt-LT"/>
        </w:rPr>
        <w:t xml:space="preserve"> sudarydamos Sutartį</w:t>
      </w:r>
      <w:r>
        <w:rPr>
          <w:smallCaps/>
          <w:sz w:val="24"/>
          <w:szCs w:val="24"/>
          <w:lang w:val="lt-LT"/>
        </w:rPr>
        <w:t>,</w:t>
      </w:r>
      <w:r>
        <w:rPr>
          <w:sz w:val="24"/>
          <w:szCs w:val="24"/>
          <w:lang w:val="lt-LT"/>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sz w:val="24"/>
          <w:szCs w:val="24"/>
          <w:lang w:val="lt-LT"/>
        </w:rPr>
        <w:t>force</w:t>
      </w:r>
      <w:r>
        <w:rPr>
          <w:sz w:val="24"/>
          <w:szCs w:val="24"/>
          <w:lang w:val="lt-LT"/>
        </w:rPr>
        <w:t xml:space="preserve"> </w:t>
      </w:r>
      <w:r>
        <w:rPr>
          <w:i/>
          <w:sz w:val="24"/>
          <w:szCs w:val="24"/>
          <w:lang w:val="lt-LT"/>
        </w:rPr>
        <w:t>majeure</w:t>
      </w:r>
      <w:r>
        <w:rPr>
          <w:sz w:val="24"/>
          <w:szCs w:val="24"/>
          <w:lang w:val="lt-LT"/>
        </w:rPr>
        <w:t>) taip pat nelaikoma tai, kad rinkoje nėra reikalingų prievolei vykdyti prekių, Šalis neturi reikiamų finansinių išteklių arba Šalies kontrahentai pažeidžia savo prievoles.</w:t>
      </w:r>
    </w:p>
    <w:p w14:paraId="1828937F" w14:textId="000EDD6D" w:rsidR="00FD0CDE" w:rsidRPr="006C59AB" w:rsidRDefault="00FD0CDE" w:rsidP="006C59AB">
      <w:pPr>
        <w:numPr>
          <w:ilvl w:val="1"/>
          <w:numId w:val="13"/>
        </w:numPr>
        <w:tabs>
          <w:tab w:val="num" w:pos="0"/>
          <w:tab w:val="left" w:pos="1350"/>
          <w:tab w:val="left" w:pos="1710"/>
        </w:tabs>
        <w:suppressAutoHyphens w:val="0"/>
        <w:ind w:left="0" w:firstLine="720"/>
        <w:jc w:val="both"/>
        <w:rPr>
          <w:sz w:val="24"/>
          <w:szCs w:val="24"/>
          <w:lang w:val="lt-LT"/>
        </w:rPr>
      </w:pPr>
      <w:r>
        <w:rPr>
          <w:sz w:val="24"/>
          <w:szCs w:val="24"/>
          <w:lang w:val="lt-LT"/>
        </w:rPr>
        <w:t xml:space="preserve">Sutartis baigiasi kitos Šalies raštišku reikalavimu, kai ją įvykdyti kitai šaliai neįmanoma dėl </w:t>
      </w:r>
      <w:r>
        <w:rPr>
          <w:i/>
          <w:sz w:val="24"/>
          <w:szCs w:val="24"/>
          <w:lang w:val="lt-LT"/>
        </w:rPr>
        <w:t xml:space="preserve">force majeure </w:t>
      </w:r>
      <w:r>
        <w:rPr>
          <w:sz w:val="24"/>
          <w:szCs w:val="24"/>
          <w:lang w:val="lt-LT"/>
        </w:rPr>
        <w:t>arba vykdymas turi būti atidėtas ilgiau nei 2 mėnesius dėl nenugalimos jėgos (</w:t>
      </w:r>
      <w:r>
        <w:rPr>
          <w:i/>
          <w:sz w:val="24"/>
          <w:szCs w:val="24"/>
          <w:lang w:val="lt-LT"/>
        </w:rPr>
        <w:t>force</w:t>
      </w:r>
      <w:r>
        <w:rPr>
          <w:sz w:val="24"/>
          <w:szCs w:val="24"/>
          <w:lang w:val="lt-LT"/>
        </w:rPr>
        <w:t xml:space="preserve"> </w:t>
      </w:r>
      <w:r>
        <w:rPr>
          <w:i/>
          <w:sz w:val="24"/>
          <w:szCs w:val="24"/>
          <w:lang w:val="lt-LT"/>
        </w:rPr>
        <w:t>majeure</w:t>
      </w:r>
      <w:r>
        <w:rPr>
          <w:sz w:val="24"/>
          <w:szCs w:val="24"/>
          <w:lang w:val="lt-LT"/>
        </w:rPr>
        <w:t>), už kurią Šalis neatsako.</w:t>
      </w:r>
    </w:p>
    <w:p w14:paraId="67AF3485" w14:textId="77777777" w:rsidR="00FD0CDE" w:rsidRDefault="00FD0CDE" w:rsidP="00FD0CDE">
      <w:pPr>
        <w:suppressAutoHyphens w:val="0"/>
        <w:ind w:left="1080"/>
        <w:rPr>
          <w:b/>
          <w:sz w:val="24"/>
          <w:szCs w:val="24"/>
          <w:lang w:val="lt-LT"/>
        </w:rPr>
      </w:pPr>
      <w:r>
        <w:rPr>
          <w:b/>
          <w:sz w:val="24"/>
          <w:szCs w:val="24"/>
          <w:lang w:val="lt-LT"/>
        </w:rPr>
        <w:lastRenderedPageBreak/>
        <w:t>8. GINČŲ SPRENDIMO TVARKA</w:t>
      </w:r>
    </w:p>
    <w:p w14:paraId="477EB3CC" w14:textId="77777777" w:rsidR="00FD0CDE" w:rsidRDefault="00FD0CDE" w:rsidP="00FD0CDE">
      <w:pPr>
        <w:numPr>
          <w:ilvl w:val="1"/>
          <w:numId w:val="14"/>
        </w:numPr>
        <w:tabs>
          <w:tab w:val="num" w:pos="0"/>
          <w:tab w:val="left" w:pos="1260"/>
        </w:tabs>
        <w:suppressAutoHyphens w:val="0"/>
        <w:spacing w:before="120"/>
        <w:ind w:left="0" w:firstLine="720"/>
        <w:jc w:val="both"/>
        <w:rPr>
          <w:sz w:val="24"/>
          <w:lang w:val="lt-LT"/>
        </w:rPr>
      </w:pPr>
      <w:r>
        <w:rPr>
          <w:sz w:val="24"/>
          <w:lang w:val="lt-LT"/>
        </w:rPr>
        <w:t>Sutarties Šalys už šios Sutarties įsipareigojimų nevykdymą ar netinkamą vykdymą atsako Lietuvos Respublikos įstatymų nustatyta tvarka.</w:t>
      </w:r>
    </w:p>
    <w:p w14:paraId="62C47F03" w14:textId="77777777" w:rsidR="00FD0CDE" w:rsidRDefault="00FD0CDE" w:rsidP="00FD0CDE">
      <w:pPr>
        <w:numPr>
          <w:ilvl w:val="1"/>
          <w:numId w:val="14"/>
        </w:numPr>
        <w:tabs>
          <w:tab w:val="num" w:pos="0"/>
          <w:tab w:val="left" w:pos="1260"/>
        </w:tabs>
        <w:suppressAutoHyphens w:val="0"/>
        <w:spacing w:before="120"/>
        <w:ind w:left="0" w:firstLine="720"/>
        <w:jc w:val="both"/>
        <w:rPr>
          <w:sz w:val="24"/>
          <w:lang w:val="lt-LT"/>
        </w:rPr>
      </w:pPr>
      <w:r>
        <w:rPr>
          <w:sz w:val="24"/>
          <w:lang w:val="lt-LT"/>
        </w:rPr>
        <w:t>Visi Šalių ginčai ir nesutarimai, atsiradę dėl šios Sutarties vykdymo, sprendžiami tarpusavio derybomis. Ginčai, kurių nepavyksta išspręsti derybomis, sprendžiami Lietuvos Respublikos teismuose įstatymų nustatyta tvarka.</w:t>
      </w:r>
    </w:p>
    <w:p w14:paraId="27497121" w14:textId="77777777" w:rsidR="00FD0CDE" w:rsidRDefault="00FD0CDE" w:rsidP="00FD0CDE">
      <w:pPr>
        <w:ind w:firstLine="720"/>
        <w:jc w:val="both"/>
        <w:rPr>
          <w:sz w:val="24"/>
          <w:szCs w:val="24"/>
          <w:lang w:val="lt-LT"/>
        </w:rPr>
      </w:pPr>
    </w:p>
    <w:p w14:paraId="4785CD10" w14:textId="77777777" w:rsidR="00FD0CDE" w:rsidRDefault="00FD0CDE" w:rsidP="00FD0CDE">
      <w:pPr>
        <w:suppressAutoHyphens w:val="0"/>
        <w:ind w:left="1080"/>
        <w:rPr>
          <w:b/>
          <w:sz w:val="24"/>
          <w:szCs w:val="24"/>
          <w:lang w:val="lt-LT"/>
        </w:rPr>
      </w:pPr>
      <w:r>
        <w:rPr>
          <w:b/>
          <w:sz w:val="24"/>
          <w:szCs w:val="24"/>
          <w:lang w:val="lt-LT"/>
        </w:rPr>
        <w:t>9. BAIGIAMOSIOS NUOSTATOS</w:t>
      </w:r>
    </w:p>
    <w:p w14:paraId="7318C2FD" w14:textId="77777777" w:rsidR="00FD0CDE" w:rsidRDefault="00FD0CDE" w:rsidP="00FD0CDE">
      <w:pPr>
        <w:numPr>
          <w:ilvl w:val="1"/>
          <w:numId w:val="15"/>
        </w:numPr>
        <w:tabs>
          <w:tab w:val="num" w:pos="0"/>
          <w:tab w:val="left" w:pos="1260"/>
        </w:tabs>
        <w:suppressAutoHyphens w:val="0"/>
        <w:spacing w:before="120"/>
        <w:ind w:left="90" w:firstLine="630"/>
        <w:jc w:val="both"/>
        <w:rPr>
          <w:sz w:val="24"/>
          <w:lang w:val="lt-LT"/>
        </w:rPr>
      </w:pPr>
      <w:r>
        <w:rPr>
          <w:sz w:val="24"/>
          <w:lang w:val="lt-LT"/>
        </w:rPr>
        <w:t>Bet kuri Šalis privalo nedelsdama raštu pranešti kitai Šaliai apie reikšmingas Sutarties vykdymui aplinkybes, tokias kaip reorganizavimas, juridinių rekvizitų pasikeitimas, gręsiantis nemokumas, licencijų pasibaigimas, esminis prekių trūkumas ir pan.</w:t>
      </w:r>
    </w:p>
    <w:p w14:paraId="17FD5E7F" w14:textId="77777777" w:rsidR="00FD0CDE" w:rsidRDefault="00FD0CDE" w:rsidP="00FD0CDE">
      <w:pPr>
        <w:numPr>
          <w:ilvl w:val="1"/>
          <w:numId w:val="15"/>
        </w:numPr>
        <w:tabs>
          <w:tab w:val="num" w:pos="0"/>
          <w:tab w:val="left" w:pos="1260"/>
        </w:tabs>
        <w:suppressAutoHyphens w:val="0"/>
        <w:spacing w:before="120"/>
        <w:ind w:left="90" w:firstLine="630"/>
        <w:jc w:val="both"/>
        <w:rPr>
          <w:sz w:val="24"/>
          <w:lang w:val="lt-LT"/>
        </w:rPr>
      </w:pPr>
      <w:r>
        <w:rPr>
          <w:sz w:val="24"/>
          <w:lang w:val="lt-LT"/>
        </w:rPr>
        <w:t>Jeigu keičiasi Šalių adresai, banko sąskaitų numeriai ir (ar) kiti rekvizitai, tai Šalys privalo apie tai nedelsiant informuoti viena kitą. Šalis, nevykdžiusi šių reikalavimų, negali pareikšti pretenzijų ar atsikirtimų, jog kitos šalies veiksmai, atlikti pagal paskutinius jai žinomus rekvizitus, neatitinka Sutarties sąlygų arba jog ji negavo pranešimų, siųstų pagal tuos rekvizitus.</w:t>
      </w:r>
    </w:p>
    <w:p w14:paraId="6E1EE7E7" w14:textId="77777777" w:rsidR="00FD0CDE" w:rsidRDefault="00FD0CDE" w:rsidP="00FD0CDE">
      <w:pPr>
        <w:numPr>
          <w:ilvl w:val="1"/>
          <w:numId w:val="15"/>
        </w:numPr>
        <w:tabs>
          <w:tab w:val="num" w:pos="0"/>
          <w:tab w:val="left" w:pos="1260"/>
        </w:tabs>
        <w:suppressAutoHyphens w:val="0"/>
        <w:spacing w:before="120"/>
        <w:ind w:left="90" w:firstLine="630"/>
        <w:jc w:val="both"/>
        <w:rPr>
          <w:sz w:val="24"/>
          <w:lang w:val="lt-LT"/>
        </w:rPr>
      </w:pPr>
      <w:r>
        <w:rPr>
          <w:sz w:val="24"/>
          <w:lang w:val="lt-LT"/>
        </w:rPr>
        <w:t>Visi pranešimai laikomi tinkamai įteiktais kitai Šaliai, jeigu jie perduoti Šalių atstovams pasirašytinai ar išsiųsti registruotu laišku Sutartyje nurodytais Šalių adresais.</w:t>
      </w:r>
    </w:p>
    <w:p w14:paraId="32B38AD8" w14:textId="77777777" w:rsidR="00FD0CDE" w:rsidRDefault="00FD0CDE" w:rsidP="00FD0CDE">
      <w:pPr>
        <w:numPr>
          <w:ilvl w:val="1"/>
          <w:numId w:val="15"/>
        </w:numPr>
        <w:tabs>
          <w:tab w:val="num" w:pos="0"/>
          <w:tab w:val="left" w:pos="1260"/>
        </w:tabs>
        <w:suppressAutoHyphens w:val="0"/>
        <w:spacing w:before="120"/>
        <w:ind w:left="90" w:firstLine="630"/>
        <w:jc w:val="both"/>
        <w:rPr>
          <w:sz w:val="24"/>
          <w:lang w:val="lt-LT"/>
        </w:rPr>
      </w:pPr>
      <w:r>
        <w:rPr>
          <w:sz w:val="24"/>
          <w:lang w:val="lt-LT"/>
        </w:rPr>
        <w:t>Tuo atveju, jei Sutartyje numatyti galimi pakeitimai ir papildymai, jie turi būti sudaryti raštu ir pasirašyti abiejų Šalių įgaliotų atstovų, nebent konkrečioje Sutarties nuostatoje numatyta kitaip.</w:t>
      </w:r>
    </w:p>
    <w:p w14:paraId="2CE2591C" w14:textId="77777777" w:rsidR="00FD0CDE" w:rsidRDefault="00FD0CDE" w:rsidP="00FD0CDE">
      <w:pPr>
        <w:numPr>
          <w:ilvl w:val="1"/>
          <w:numId w:val="15"/>
        </w:numPr>
        <w:tabs>
          <w:tab w:val="num" w:pos="0"/>
          <w:tab w:val="left" w:pos="1260"/>
        </w:tabs>
        <w:suppressAutoHyphens w:val="0"/>
        <w:spacing w:before="120"/>
        <w:ind w:left="90" w:firstLine="630"/>
        <w:jc w:val="both"/>
        <w:rPr>
          <w:sz w:val="24"/>
          <w:lang w:val="lt-LT"/>
        </w:rPr>
      </w:pPr>
      <w:r>
        <w:rPr>
          <w:sz w:val="24"/>
          <w:lang w:val="lt-LT"/>
        </w:rPr>
        <w:t>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w:t>
      </w:r>
      <w:r>
        <w:rPr>
          <w:b/>
          <w:bCs/>
          <w:sz w:val="24"/>
          <w:lang w:val="lt-LT"/>
        </w:rPr>
        <w:t xml:space="preserve"> </w:t>
      </w:r>
      <w:r>
        <w:rPr>
          <w:sz w:val="24"/>
          <w:lang w:val="lt-LT"/>
        </w:rPr>
        <w:t>sutikimas.</w:t>
      </w:r>
    </w:p>
    <w:p w14:paraId="02815C72" w14:textId="77777777" w:rsidR="00FD0CDE" w:rsidRDefault="00FD0CDE" w:rsidP="00FD0CDE">
      <w:pPr>
        <w:numPr>
          <w:ilvl w:val="1"/>
          <w:numId w:val="15"/>
        </w:numPr>
        <w:tabs>
          <w:tab w:val="num" w:pos="0"/>
          <w:tab w:val="left" w:pos="1260"/>
        </w:tabs>
        <w:suppressAutoHyphens w:val="0"/>
        <w:spacing w:before="120"/>
        <w:ind w:left="90" w:firstLine="630"/>
        <w:jc w:val="both"/>
        <w:rPr>
          <w:sz w:val="24"/>
          <w:szCs w:val="24"/>
          <w:lang w:val="lt-LT"/>
        </w:rPr>
      </w:pPr>
      <w:r>
        <w:rPr>
          <w:sz w:val="24"/>
          <w:szCs w:val="24"/>
          <w:lang w:val="lt-LT"/>
        </w:rPr>
        <w:t>Sutartis gali būti nutraukta raštišku Šalių susitarimu.</w:t>
      </w:r>
    </w:p>
    <w:p w14:paraId="37C429A7" w14:textId="77777777" w:rsidR="00FD0CDE" w:rsidRDefault="00FD0CDE" w:rsidP="00FD0CDE">
      <w:pPr>
        <w:numPr>
          <w:ilvl w:val="1"/>
          <w:numId w:val="15"/>
        </w:numPr>
        <w:tabs>
          <w:tab w:val="num" w:pos="0"/>
          <w:tab w:val="left" w:pos="1260"/>
        </w:tabs>
        <w:suppressAutoHyphens w:val="0"/>
        <w:spacing w:before="120"/>
        <w:ind w:left="90" w:firstLine="630"/>
        <w:jc w:val="both"/>
        <w:rPr>
          <w:bCs/>
          <w:sz w:val="24"/>
          <w:lang w:val="lt-LT"/>
        </w:rPr>
      </w:pPr>
      <w:r>
        <w:rPr>
          <w:bCs/>
          <w:sz w:val="24"/>
          <w:lang w:val="lt-LT"/>
        </w:rPr>
        <w:t>Bet kuri iš Šalių, raštiškai įspėjus kitą Šalį, turi teisę vienašališkai nutraukti Sutartį arba sustabdyti jos veikimą, jeigu kita Šalis pažeidžia esmines šios Sutarties nuostatas. Šiuo atveju, jeigu viena Šalis padaro esminį šios Sutarties pažeidimą, kita Šalis turi pateikti rašytinį įspėjimą dėl Sutarties nutraukimo. Tokiame įspėjime turi būti nurodomas padarytas esminis pažeidimas, priežastys, dėl kurių pažeidimas laikytinas esminiu, ne trumpesnis kaip 40 (keturiasdešimt)  kalendorinių dienų terminas esminiam pažeidimui pašalinti ir informuojama apie ketinimą nutraukti Sutartį, jeigu esminis pažeidimas nebus pašalintas. Jeigu pirmoji Šalis nepašalina esminio pažeidimo per nurodytą protingą terminą, kita Šalis turi teisę vienašališkai nutraukti Sutartį raštu pranešdama pirmajai Šaliai. Tokiu atveju Sutarties nutraukimo diena yra laikoma pranešimo apie Sutarties nutraukimą gavimo diena.</w:t>
      </w:r>
    </w:p>
    <w:p w14:paraId="7B7EB3E6" w14:textId="77777777" w:rsidR="00FD0CDE" w:rsidRDefault="00FD0CDE" w:rsidP="00FD0CDE">
      <w:pPr>
        <w:numPr>
          <w:ilvl w:val="1"/>
          <w:numId w:val="15"/>
        </w:numPr>
        <w:tabs>
          <w:tab w:val="num" w:pos="0"/>
          <w:tab w:val="left" w:pos="1260"/>
        </w:tabs>
        <w:suppressAutoHyphens w:val="0"/>
        <w:spacing w:before="120"/>
        <w:ind w:left="90" w:firstLine="630"/>
        <w:jc w:val="both"/>
        <w:rPr>
          <w:bCs/>
          <w:sz w:val="24"/>
          <w:lang w:val="lt-LT"/>
        </w:rPr>
      </w:pPr>
      <w:r>
        <w:rPr>
          <w:bCs/>
          <w:sz w:val="24"/>
          <w:lang w:val="lt-LT"/>
        </w:rPr>
        <w:t>Tiek viena, tiek kita šalis turi teisę vienašališkai nutraukti Sutartį, jeigu kitai Šaliai iškeliama bankroto byla ar Šalis tampa likviduojama.</w:t>
      </w:r>
    </w:p>
    <w:p w14:paraId="46C8734B" w14:textId="273E1B27" w:rsidR="00FD0CDE" w:rsidRDefault="00FD0CDE" w:rsidP="00FD0CDE">
      <w:pPr>
        <w:numPr>
          <w:ilvl w:val="1"/>
          <w:numId w:val="15"/>
        </w:numPr>
        <w:tabs>
          <w:tab w:val="num" w:pos="0"/>
          <w:tab w:val="left" w:pos="1260"/>
        </w:tabs>
        <w:suppressAutoHyphens w:val="0"/>
        <w:spacing w:before="120"/>
        <w:ind w:left="90" w:firstLine="630"/>
        <w:jc w:val="both"/>
        <w:rPr>
          <w:bCs/>
          <w:sz w:val="24"/>
          <w:lang w:val="lt-LT"/>
        </w:rPr>
      </w:pPr>
      <w:r>
        <w:rPr>
          <w:bCs/>
          <w:sz w:val="24"/>
          <w:lang w:val="lt-LT"/>
        </w:rPr>
        <w:t>Sutartis su Tiekėju yra sudaroma  iki               d.</w:t>
      </w:r>
    </w:p>
    <w:p w14:paraId="12FBDE17" w14:textId="77777777" w:rsidR="00FD0CDE" w:rsidRDefault="00FD0CDE" w:rsidP="00FD0CDE">
      <w:pPr>
        <w:numPr>
          <w:ilvl w:val="1"/>
          <w:numId w:val="15"/>
        </w:numPr>
        <w:tabs>
          <w:tab w:val="num" w:pos="0"/>
          <w:tab w:val="left" w:pos="1260"/>
        </w:tabs>
        <w:suppressAutoHyphens w:val="0"/>
        <w:spacing w:before="120"/>
        <w:ind w:left="90" w:firstLine="630"/>
        <w:jc w:val="both"/>
        <w:rPr>
          <w:bCs/>
          <w:sz w:val="24"/>
          <w:lang w:val="lt-LT"/>
        </w:rPr>
      </w:pPr>
      <w:r>
        <w:rPr>
          <w:bCs/>
          <w:sz w:val="24"/>
          <w:lang w:val="lt-LT"/>
        </w:rPr>
        <w:t>Pirkimo dokumentai  yra neatsiejama Sutarties dalis.</w:t>
      </w:r>
    </w:p>
    <w:p w14:paraId="6383C3AA" w14:textId="77777777" w:rsidR="00FD0CDE" w:rsidRDefault="00FD0CDE" w:rsidP="00FD0CDE">
      <w:pPr>
        <w:tabs>
          <w:tab w:val="left" w:pos="720"/>
        </w:tabs>
        <w:spacing w:before="120"/>
        <w:ind w:firstLine="720"/>
        <w:jc w:val="both"/>
        <w:rPr>
          <w:sz w:val="24"/>
          <w:lang w:val="lt-LT"/>
        </w:rPr>
      </w:pPr>
    </w:p>
    <w:p w14:paraId="0FDEDDC1" w14:textId="77777777" w:rsidR="006C59AB" w:rsidRDefault="006C59AB" w:rsidP="00FD0CDE">
      <w:pPr>
        <w:tabs>
          <w:tab w:val="left" w:pos="720"/>
        </w:tabs>
        <w:spacing w:before="120"/>
        <w:ind w:firstLine="720"/>
        <w:jc w:val="both"/>
        <w:rPr>
          <w:sz w:val="24"/>
          <w:lang w:val="lt-LT"/>
        </w:rPr>
      </w:pPr>
    </w:p>
    <w:p w14:paraId="566AD31E" w14:textId="77777777" w:rsidR="006C59AB" w:rsidRDefault="006C59AB" w:rsidP="006C24C8">
      <w:pPr>
        <w:tabs>
          <w:tab w:val="left" w:pos="720"/>
        </w:tabs>
        <w:spacing w:before="120"/>
        <w:jc w:val="both"/>
        <w:rPr>
          <w:sz w:val="24"/>
          <w:lang w:val="lt-LT"/>
        </w:rPr>
      </w:pPr>
    </w:p>
    <w:p w14:paraId="00A65893" w14:textId="77777777" w:rsidR="006C24C8" w:rsidRDefault="006C24C8" w:rsidP="006C24C8">
      <w:pPr>
        <w:tabs>
          <w:tab w:val="left" w:pos="720"/>
        </w:tabs>
        <w:spacing w:before="120"/>
        <w:jc w:val="both"/>
        <w:rPr>
          <w:sz w:val="24"/>
          <w:lang w:val="lt-LT"/>
        </w:rPr>
      </w:pPr>
    </w:p>
    <w:p w14:paraId="50F62A26" w14:textId="77777777" w:rsidR="00FD0CDE" w:rsidRDefault="00FD0CDE" w:rsidP="00FD0CDE">
      <w:pPr>
        <w:tabs>
          <w:tab w:val="left" w:pos="720"/>
        </w:tabs>
        <w:ind w:firstLine="720"/>
        <w:jc w:val="center"/>
        <w:rPr>
          <w:b/>
          <w:sz w:val="24"/>
          <w:szCs w:val="24"/>
          <w:lang w:val="lt-LT"/>
        </w:rPr>
      </w:pPr>
      <w:r>
        <w:rPr>
          <w:b/>
          <w:sz w:val="24"/>
          <w:szCs w:val="24"/>
          <w:lang w:val="lt-LT"/>
        </w:rPr>
        <w:t>10. ŠALIŲ ATSTOVŲ PARAŠAI IR  ŠALIŲ ANSPAUDAI:</w:t>
      </w:r>
    </w:p>
    <w:p w14:paraId="0EBBC208" w14:textId="77777777" w:rsidR="00FD0CDE" w:rsidRDefault="00FD0CDE" w:rsidP="00FD0CDE">
      <w:pPr>
        <w:ind w:left="1658" w:firstLine="720"/>
        <w:jc w:val="both"/>
        <w:rPr>
          <w:b/>
          <w:sz w:val="24"/>
          <w:szCs w:val="24"/>
          <w:lang w:val="lt-LT"/>
        </w:rPr>
      </w:pPr>
    </w:p>
    <w:tbl>
      <w:tblPr>
        <w:tblW w:w="0" w:type="auto"/>
        <w:tblInd w:w="426" w:type="dxa"/>
        <w:tblLook w:val="00A0" w:firstRow="1" w:lastRow="0" w:firstColumn="1" w:lastColumn="0" w:noHBand="0" w:noVBand="0"/>
      </w:tblPr>
      <w:tblGrid>
        <w:gridCol w:w="4474"/>
        <w:gridCol w:w="4126"/>
      </w:tblGrid>
      <w:tr w:rsidR="00FD0CDE" w14:paraId="710C28BA" w14:textId="77777777" w:rsidTr="00FD0CDE">
        <w:tc>
          <w:tcPr>
            <w:tcW w:w="5125" w:type="dxa"/>
          </w:tcPr>
          <w:p w14:paraId="540F78A8" w14:textId="77777777" w:rsidR="00FD0CDE" w:rsidRDefault="00FD0CDE">
            <w:pPr>
              <w:tabs>
                <w:tab w:val="left" w:pos="720"/>
              </w:tabs>
              <w:spacing w:line="256" w:lineRule="auto"/>
              <w:ind w:firstLine="204"/>
              <w:jc w:val="both"/>
              <w:rPr>
                <w:b/>
                <w:kern w:val="2"/>
                <w:sz w:val="24"/>
                <w:szCs w:val="24"/>
                <w:lang w:val="lt-LT"/>
                <w14:ligatures w14:val="standardContextual"/>
              </w:rPr>
            </w:pPr>
            <w:r>
              <w:rPr>
                <w:b/>
                <w:kern w:val="2"/>
                <w:sz w:val="24"/>
                <w:szCs w:val="24"/>
                <w:lang w:val="lt-LT"/>
                <w14:ligatures w14:val="standardContextual"/>
              </w:rPr>
              <w:t>PIRKĖJAS</w:t>
            </w:r>
          </w:p>
          <w:p w14:paraId="7094B75F" w14:textId="77777777" w:rsidR="00FD0CDE" w:rsidRDefault="00FD0CDE">
            <w:pPr>
              <w:tabs>
                <w:tab w:val="left" w:pos="720"/>
              </w:tabs>
              <w:spacing w:line="256" w:lineRule="auto"/>
              <w:ind w:firstLine="204"/>
              <w:jc w:val="both"/>
              <w:rPr>
                <w:b/>
                <w:kern w:val="2"/>
                <w:sz w:val="24"/>
                <w:szCs w:val="24"/>
                <w:lang w:val="lt-LT"/>
                <w14:ligatures w14:val="standardContextual"/>
              </w:rPr>
            </w:pPr>
          </w:p>
          <w:p w14:paraId="144B9866" w14:textId="77777777" w:rsidR="00FD0CDE" w:rsidRDefault="00FD0CDE">
            <w:pPr>
              <w:tabs>
                <w:tab w:val="left" w:pos="720"/>
              </w:tabs>
              <w:spacing w:line="256" w:lineRule="auto"/>
              <w:ind w:firstLine="204"/>
              <w:jc w:val="both"/>
              <w:rPr>
                <w:b/>
                <w:kern w:val="2"/>
                <w:sz w:val="24"/>
                <w:szCs w:val="24"/>
                <w:lang w:val="lt-LT"/>
                <w14:ligatures w14:val="standardContextual"/>
              </w:rPr>
            </w:pPr>
            <w:r>
              <w:rPr>
                <w:color w:val="000000"/>
                <w:kern w:val="2"/>
                <w:sz w:val="23"/>
                <w:szCs w:val="23"/>
                <w:shd w:val="clear" w:color="auto" w:fill="FFFFFF"/>
                <w:lang w:val="lt-LT"/>
                <w14:ligatures w14:val="standardContextual"/>
              </w:rPr>
              <w:t>UAB „Varėnos šiluma“</w:t>
            </w:r>
          </w:p>
          <w:p w14:paraId="33222F49"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Įmonės kodas: 184827583</w:t>
            </w:r>
          </w:p>
          <w:p w14:paraId="417CE022"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PVM mokėtojo kodas: LT848275811</w:t>
            </w:r>
          </w:p>
          <w:p w14:paraId="6EAF3F4E"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Adresas:</w:t>
            </w:r>
          </w:p>
          <w:p w14:paraId="541C9410" w14:textId="77777777" w:rsidR="00FD0CDE" w:rsidRDefault="00FD0CDE">
            <w:pPr>
              <w:widowControl w:val="0"/>
              <w:suppressAutoHyphens w:val="0"/>
              <w:spacing w:line="274" w:lineRule="exact"/>
              <w:ind w:firstLine="204"/>
              <w:rPr>
                <w:kern w:val="2"/>
                <w:sz w:val="23"/>
                <w:szCs w:val="23"/>
                <w:lang w:val="lt-LT" w:eastAsia="lt-LT"/>
                <w14:ligatures w14:val="standardContextual"/>
              </w:rPr>
            </w:pPr>
            <w:r>
              <w:rPr>
                <w:color w:val="000000"/>
                <w:kern w:val="2"/>
                <w:sz w:val="23"/>
                <w:szCs w:val="23"/>
                <w:shd w:val="clear" w:color="auto" w:fill="FFFFFF"/>
                <w:lang w:val="lt-LT" w:eastAsia="lt-LT"/>
                <w14:ligatures w14:val="standardContextual"/>
              </w:rPr>
              <w:t>Basanavičiaus g. 56, LT-65210 Varėna,</w:t>
            </w:r>
          </w:p>
          <w:p w14:paraId="6769060C"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 xml:space="preserve">Tel. (8 310)3 10 31 </w:t>
            </w:r>
          </w:p>
          <w:p w14:paraId="4319EB34"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 xml:space="preserve"> </w:t>
            </w:r>
            <w:proofErr w:type="spellStart"/>
            <w:r>
              <w:rPr>
                <w:color w:val="000000"/>
                <w:kern w:val="2"/>
                <w:sz w:val="23"/>
                <w:szCs w:val="23"/>
                <w:shd w:val="clear" w:color="auto" w:fill="FFFFFF"/>
                <w:lang w:val="lt-LT" w:eastAsia="lt-LT"/>
                <w14:ligatures w14:val="standardContextual"/>
              </w:rPr>
              <w:t>a.s</w:t>
            </w:r>
            <w:proofErr w:type="spellEnd"/>
            <w:r>
              <w:rPr>
                <w:color w:val="000000"/>
                <w:kern w:val="2"/>
                <w:sz w:val="23"/>
                <w:szCs w:val="23"/>
                <w:shd w:val="clear" w:color="auto" w:fill="FFFFFF"/>
                <w:lang w:val="lt-LT" w:eastAsia="lt-LT"/>
                <w14:ligatures w14:val="standardContextual"/>
              </w:rPr>
              <w:t>. Nr.LT617300010002609422</w:t>
            </w:r>
          </w:p>
          <w:p w14:paraId="5460F27F" w14:textId="77777777" w:rsidR="00FD0CDE" w:rsidRDefault="00FD0CDE">
            <w:pPr>
              <w:widowControl w:val="0"/>
              <w:suppressAutoHyphens w:val="0"/>
              <w:spacing w:line="274" w:lineRule="exact"/>
              <w:ind w:firstLine="204"/>
              <w:rPr>
                <w:kern w:val="2"/>
                <w:sz w:val="23"/>
                <w:szCs w:val="23"/>
                <w:lang w:val="lt-LT" w:eastAsia="lt-LT"/>
                <w14:ligatures w14:val="standardContextual"/>
              </w:rPr>
            </w:pPr>
            <w:r>
              <w:rPr>
                <w:color w:val="000000"/>
                <w:kern w:val="2"/>
                <w:sz w:val="23"/>
                <w:szCs w:val="23"/>
                <w:shd w:val="clear" w:color="auto" w:fill="FFFFFF"/>
                <w:lang w:val="lt-LT" w:eastAsia="lt-LT"/>
                <w14:ligatures w14:val="standardContextual"/>
              </w:rPr>
              <w:t>Bankas: AB bankas „Swedbank“</w:t>
            </w:r>
          </w:p>
          <w:p w14:paraId="2643CC5A"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Banko kodas: 73000</w:t>
            </w:r>
          </w:p>
          <w:p w14:paraId="120366D9"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roofErr w:type="spellStart"/>
            <w:r>
              <w:rPr>
                <w:color w:val="000000"/>
                <w:kern w:val="2"/>
                <w:sz w:val="23"/>
                <w:szCs w:val="23"/>
                <w:shd w:val="clear" w:color="auto" w:fill="FFFFFF"/>
                <w:lang w:val="lt-LT" w:eastAsia="lt-LT"/>
                <w14:ligatures w14:val="standardContextual"/>
              </w:rPr>
              <w:t>a.s</w:t>
            </w:r>
            <w:proofErr w:type="spellEnd"/>
            <w:r>
              <w:rPr>
                <w:color w:val="000000"/>
                <w:kern w:val="2"/>
                <w:sz w:val="23"/>
                <w:szCs w:val="23"/>
                <w:shd w:val="clear" w:color="auto" w:fill="FFFFFF"/>
                <w:lang w:val="lt-LT" w:eastAsia="lt-LT"/>
                <w14:ligatures w14:val="standardContextual"/>
              </w:rPr>
              <w:t>. LT724010041000070250</w:t>
            </w:r>
          </w:p>
          <w:p w14:paraId="278D579E"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Bankas: AB bankas „</w:t>
            </w:r>
            <w:proofErr w:type="spellStart"/>
            <w:r>
              <w:rPr>
                <w:color w:val="000000"/>
                <w:kern w:val="2"/>
                <w:sz w:val="23"/>
                <w:szCs w:val="23"/>
                <w:shd w:val="clear" w:color="auto" w:fill="FFFFFF"/>
                <w:lang w:val="lt-LT" w:eastAsia="lt-LT"/>
                <w14:ligatures w14:val="standardContextual"/>
              </w:rPr>
              <w:t>Luminor</w:t>
            </w:r>
            <w:proofErr w:type="spellEnd"/>
            <w:r>
              <w:rPr>
                <w:color w:val="000000"/>
                <w:kern w:val="2"/>
                <w:sz w:val="23"/>
                <w:szCs w:val="23"/>
                <w:shd w:val="clear" w:color="auto" w:fill="FFFFFF"/>
                <w:lang w:val="lt-LT" w:eastAsia="lt-LT"/>
                <w14:ligatures w14:val="standardContextual"/>
              </w:rPr>
              <w:t xml:space="preserve">“ </w:t>
            </w:r>
          </w:p>
          <w:p w14:paraId="7467187E"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r>
              <w:rPr>
                <w:color w:val="000000"/>
                <w:kern w:val="2"/>
                <w:sz w:val="23"/>
                <w:szCs w:val="23"/>
                <w:shd w:val="clear" w:color="auto" w:fill="FFFFFF"/>
                <w:lang w:val="lt-LT" w:eastAsia="lt-LT"/>
                <w14:ligatures w14:val="standardContextual"/>
              </w:rPr>
              <w:t>Banko kodas: 40100</w:t>
            </w:r>
          </w:p>
          <w:p w14:paraId="3223A0A5"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26E51614" w14:textId="77777777" w:rsidR="006C59AB" w:rsidRDefault="006C59AB">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1BD6B1FC" w14:textId="77777777" w:rsidR="00FD0CDE" w:rsidRDefault="00FD0CDE">
            <w:pPr>
              <w:widowControl w:val="0"/>
              <w:suppressAutoHyphens w:val="0"/>
              <w:spacing w:line="274" w:lineRule="exact"/>
              <w:ind w:firstLine="204"/>
              <w:rPr>
                <w:kern w:val="2"/>
                <w:sz w:val="23"/>
                <w:szCs w:val="23"/>
                <w:lang w:val="lt-LT" w:eastAsia="lt-LT"/>
                <w14:ligatures w14:val="standardContextual"/>
              </w:rPr>
            </w:pPr>
            <w:r>
              <w:rPr>
                <w:kern w:val="2"/>
                <w:sz w:val="23"/>
                <w:szCs w:val="23"/>
                <w:lang w:val="lt-LT" w:eastAsia="lt-LT"/>
                <w14:ligatures w14:val="standardContextual"/>
              </w:rPr>
              <w:t xml:space="preserve">Direktorius </w:t>
            </w:r>
          </w:p>
          <w:p w14:paraId="1676D46F" w14:textId="77777777" w:rsidR="00FD0CDE" w:rsidRDefault="00FD0CDE">
            <w:pPr>
              <w:widowControl w:val="0"/>
              <w:suppressAutoHyphens w:val="0"/>
              <w:spacing w:line="274" w:lineRule="exact"/>
              <w:ind w:firstLine="204"/>
              <w:rPr>
                <w:kern w:val="2"/>
                <w:sz w:val="23"/>
                <w:szCs w:val="23"/>
                <w:lang w:val="lt-LT" w:eastAsia="lt-LT"/>
                <w14:ligatures w14:val="standardContextual"/>
              </w:rPr>
            </w:pPr>
            <w:r>
              <w:rPr>
                <w:kern w:val="2"/>
                <w:sz w:val="23"/>
                <w:szCs w:val="23"/>
                <w:lang w:val="lt-LT" w:eastAsia="lt-LT"/>
                <w14:ligatures w14:val="standardContextual"/>
              </w:rPr>
              <w:t xml:space="preserve">Jonas  </w:t>
            </w:r>
            <w:proofErr w:type="spellStart"/>
            <w:r>
              <w:rPr>
                <w:kern w:val="2"/>
                <w:sz w:val="23"/>
                <w:szCs w:val="23"/>
                <w:lang w:val="lt-LT" w:eastAsia="lt-LT"/>
                <w14:ligatures w14:val="standardContextual"/>
              </w:rPr>
              <w:t>Endrikis</w:t>
            </w:r>
            <w:proofErr w:type="spellEnd"/>
          </w:p>
          <w:p w14:paraId="67C06F87" w14:textId="77777777" w:rsidR="00FD0CDE" w:rsidRDefault="00FD0CDE">
            <w:pPr>
              <w:tabs>
                <w:tab w:val="left" w:pos="993"/>
              </w:tabs>
              <w:spacing w:before="120" w:line="256" w:lineRule="auto"/>
              <w:ind w:firstLine="204"/>
              <w:jc w:val="both"/>
              <w:rPr>
                <w:kern w:val="2"/>
                <w:sz w:val="24"/>
                <w:lang w:val="lt-LT"/>
                <w14:ligatures w14:val="standardContextual"/>
              </w:rPr>
            </w:pPr>
          </w:p>
          <w:p w14:paraId="5C8379A3" w14:textId="77777777" w:rsidR="00FD0CDE" w:rsidRDefault="00FD0CDE">
            <w:pPr>
              <w:tabs>
                <w:tab w:val="left" w:pos="993"/>
              </w:tabs>
              <w:spacing w:before="120" w:line="256" w:lineRule="auto"/>
              <w:ind w:firstLine="204"/>
              <w:jc w:val="both"/>
              <w:rPr>
                <w:kern w:val="2"/>
                <w:sz w:val="24"/>
                <w:lang w:val="lt-LT"/>
                <w14:ligatures w14:val="standardContextual"/>
              </w:rPr>
            </w:pPr>
            <w:r>
              <w:rPr>
                <w:kern w:val="2"/>
                <w:sz w:val="24"/>
                <w:lang w:val="lt-LT"/>
                <w14:ligatures w14:val="standardContextual"/>
              </w:rPr>
              <w:t>A.V.</w:t>
            </w:r>
          </w:p>
        </w:tc>
        <w:tc>
          <w:tcPr>
            <w:tcW w:w="5125" w:type="dxa"/>
          </w:tcPr>
          <w:p w14:paraId="3ADE5C20" w14:textId="77777777" w:rsidR="00FD0CDE" w:rsidRDefault="00FD0CDE">
            <w:pPr>
              <w:tabs>
                <w:tab w:val="left" w:pos="720"/>
              </w:tabs>
              <w:spacing w:line="256" w:lineRule="auto"/>
              <w:ind w:firstLine="204"/>
              <w:jc w:val="both"/>
              <w:rPr>
                <w:b/>
                <w:kern w:val="2"/>
                <w:sz w:val="24"/>
                <w:szCs w:val="24"/>
                <w:lang w:val="lt-LT"/>
                <w14:ligatures w14:val="standardContextual"/>
              </w:rPr>
            </w:pPr>
            <w:r>
              <w:rPr>
                <w:b/>
                <w:kern w:val="2"/>
                <w:sz w:val="24"/>
                <w:szCs w:val="24"/>
                <w:lang w:val="lt-LT"/>
                <w14:ligatures w14:val="standardContextual"/>
              </w:rPr>
              <w:t>TIEKĖJAS</w:t>
            </w:r>
          </w:p>
          <w:p w14:paraId="7F80FF67" w14:textId="77777777" w:rsidR="00FD0CDE" w:rsidRDefault="00FD0CDE">
            <w:pPr>
              <w:tabs>
                <w:tab w:val="left" w:pos="720"/>
              </w:tabs>
              <w:spacing w:line="256" w:lineRule="auto"/>
              <w:ind w:firstLine="204"/>
              <w:jc w:val="both"/>
              <w:rPr>
                <w:b/>
                <w:kern w:val="2"/>
                <w:sz w:val="24"/>
                <w:szCs w:val="24"/>
                <w:lang w:val="lt-LT"/>
                <w14:ligatures w14:val="standardContextual"/>
              </w:rPr>
            </w:pPr>
          </w:p>
          <w:p w14:paraId="12D31313"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468F6EBC"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0797E9EF"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69F61BD0"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2195D7ED"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0C895F04"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0D0ECD9C"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0BF29325"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7403B221"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4CD584F6"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365ABDA4"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522A021C"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309FDB97" w14:textId="77777777" w:rsidR="00FD0CDE" w:rsidRDefault="00FD0CDE">
            <w:pPr>
              <w:widowControl w:val="0"/>
              <w:suppressAutoHyphens w:val="0"/>
              <w:spacing w:line="274" w:lineRule="exact"/>
              <w:ind w:firstLine="204"/>
              <w:rPr>
                <w:color w:val="000000"/>
                <w:kern w:val="2"/>
                <w:sz w:val="23"/>
                <w:szCs w:val="23"/>
                <w:shd w:val="clear" w:color="auto" w:fill="FFFFFF"/>
                <w:lang w:val="lt-LT" w:eastAsia="lt-LT"/>
                <w14:ligatures w14:val="standardContextual"/>
              </w:rPr>
            </w:pPr>
          </w:p>
          <w:p w14:paraId="7FB80D83" w14:textId="77777777" w:rsidR="00FD0CDE" w:rsidRDefault="00FD0CDE">
            <w:pPr>
              <w:widowControl w:val="0"/>
              <w:suppressAutoHyphens w:val="0"/>
              <w:spacing w:line="274" w:lineRule="exact"/>
              <w:ind w:firstLine="204"/>
              <w:rPr>
                <w:kern w:val="2"/>
                <w:sz w:val="23"/>
                <w:szCs w:val="23"/>
                <w:lang w:val="lt-LT" w:eastAsia="lt-LT"/>
                <w14:ligatures w14:val="standardContextual"/>
              </w:rPr>
            </w:pPr>
          </w:p>
          <w:p w14:paraId="52EB5CBD" w14:textId="77777777" w:rsidR="00FD0CDE" w:rsidRDefault="00FD0CDE">
            <w:pPr>
              <w:widowControl w:val="0"/>
              <w:suppressAutoHyphens w:val="0"/>
              <w:spacing w:line="274" w:lineRule="exact"/>
              <w:ind w:firstLine="204"/>
              <w:rPr>
                <w:kern w:val="2"/>
                <w:sz w:val="23"/>
                <w:szCs w:val="23"/>
                <w:lang w:val="lt-LT" w:eastAsia="lt-LT"/>
                <w14:ligatures w14:val="standardContextual"/>
              </w:rPr>
            </w:pPr>
          </w:p>
          <w:p w14:paraId="2A51AC22" w14:textId="77777777" w:rsidR="00FD0CDE" w:rsidRDefault="00FD0CDE">
            <w:pPr>
              <w:tabs>
                <w:tab w:val="left" w:pos="993"/>
              </w:tabs>
              <w:spacing w:before="120" w:line="256" w:lineRule="auto"/>
              <w:ind w:firstLine="204"/>
              <w:jc w:val="both"/>
              <w:rPr>
                <w:kern w:val="2"/>
                <w:sz w:val="24"/>
                <w:lang w:val="lt-LT"/>
                <w14:ligatures w14:val="standardContextual"/>
              </w:rPr>
            </w:pPr>
          </w:p>
          <w:p w14:paraId="5ABE2B2D" w14:textId="77777777" w:rsidR="006C59AB" w:rsidRDefault="006C59AB">
            <w:pPr>
              <w:tabs>
                <w:tab w:val="left" w:pos="993"/>
              </w:tabs>
              <w:spacing w:before="120" w:line="256" w:lineRule="auto"/>
              <w:ind w:firstLine="204"/>
              <w:jc w:val="both"/>
              <w:rPr>
                <w:kern w:val="2"/>
                <w:sz w:val="24"/>
                <w:lang w:val="lt-LT"/>
                <w14:ligatures w14:val="standardContextual"/>
              </w:rPr>
            </w:pPr>
          </w:p>
          <w:p w14:paraId="1A45564B" w14:textId="77777777" w:rsidR="00FD0CDE" w:rsidRDefault="00FD0CDE">
            <w:pPr>
              <w:widowControl w:val="0"/>
              <w:suppressAutoHyphens w:val="0"/>
              <w:spacing w:line="274" w:lineRule="exact"/>
              <w:ind w:firstLine="204"/>
              <w:rPr>
                <w:kern w:val="2"/>
                <w:sz w:val="23"/>
                <w:szCs w:val="23"/>
                <w:lang w:val="lt-LT" w:eastAsia="lt-LT"/>
                <w14:ligatures w14:val="standardContextual"/>
              </w:rPr>
            </w:pPr>
            <w:r>
              <w:rPr>
                <w:kern w:val="2"/>
                <w:sz w:val="23"/>
                <w:szCs w:val="23"/>
                <w:lang w:val="lt-LT" w:eastAsia="lt-LT"/>
                <w14:ligatures w14:val="standardContextual"/>
              </w:rPr>
              <w:t>A.V.</w:t>
            </w:r>
          </w:p>
        </w:tc>
      </w:tr>
    </w:tbl>
    <w:p w14:paraId="7A834B39" w14:textId="77777777" w:rsidR="00FD0CDE" w:rsidRDefault="00FD0CDE" w:rsidP="00FD0CDE">
      <w:pPr>
        <w:tabs>
          <w:tab w:val="left" w:pos="993"/>
        </w:tabs>
        <w:spacing w:before="120"/>
        <w:jc w:val="both"/>
        <w:rPr>
          <w:sz w:val="24"/>
          <w:lang w:val="lt-LT"/>
        </w:rPr>
      </w:pPr>
    </w:p>
    <w:p w14:paraId="19E9BA07" w14:textId="77777777" w:rsidR="00FD0CDE" w:rsidRDefault="00FD0CDE" w:rsidP="00FD0CDE">
      <w:pPr>
        <w:tabs>
          <w:tab w:val="left" w:pos="993"/>
        </w:tabs>
        <w:spacing w:before="120"/>
        <w:jc w:val="both"/>
        <w:rPr>
          <w:sz w:val="24"/>
          <w:lang w:val="lt-LT"/>
        </w:rPr>
      </w:pPr>
    </w:p>
    <w:p w14:paraId="36925CCF" w14:textId="77777777" w:rsidR="00FD0CDE" w:rsidRDefault="00FD0CDE" w:rsidP="00FD0CDE">
      <w:pPr>
        <w:ind w:firstLine="720"/>
        <w:jc w:val="both"/>
        <w:rPr>
          <w:lang w:val="lt-LT"/>
        </w:rPr>
      </w:pPr>
    </w:p>
    <w:p w14:paraId="27FF48DE" w14:textId="77777777" w:rsidR="00FD0CDE" w:rsidRDefault="00FD0CDE" w:rsidP="00FD0CDE">
      <w:pPr>
        <w:ind w:firstLine="720"/>
        <w:jc w:val="both"/>
        <w:rPr>
          <w:lang w:val="lt-LT"/>
        </w:rPr>
      </w:pPr>
    </w:p>
    <w:p w14:paraId="079B340F" w14:textId="77777777" w:rsidR="00FD0CDE" w:rsidRDefault="00FD0CDE" w:rsidP="00FD0CDE"/>
    <w:p w14:paraId="1228C6F1"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3E46B56"/>
    <w:multiLevelType w:val="multilevel"/>
    <w:tmpl w:val="068C9824"/>
    <w:lvl w:ilvl="0">
      <w:start w:val="3"/>
      <w:numFmt w:val="decimal"/>
      <w:lvlText w:val="%1"/>
      <w:lvlJc w:val="left"/>
      <w:pPr>
        <w:tabs>
          <w:tab w:val="num" w:pos="360"/>
        </w:tabs>
        <w:ind w:left="360" w:hanging="360"/>
      </w:pPr>
      <w:rPr>
        <w:rFonts w:cs="Times New Roman"/>
        <w:b w:val="0"/>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val="0"/>
      </w:rPr>
    </w:lvl>
    <w:lvl w:ilvl="4">
      <w:start w:val="1"/>
      <w:numFmt w:val="decimal"/>
      <w:lvlText w:val="%1.%2.%3.%4.%5"/>
      <w:lvlJc w:val="left"/>
      <w:pPr>
        <w:tabs>
          <w:tab w:val="num" w:pos="2520"/>
        </w:tabs>
        <w:ind w:left="2520" w:hanging="1080"/>
      </w:pPr>
      <w:rPr>
        <w:rFonts w:cs="Times New Roman"/>
        <w:b w:val="0"/>
      </w:rPr>
    </w:lvl>
    <w:lvl w:ilvl="5">
      <w:start w:val="1"/>
      <w:numFmt w:val="decimal"/>
      <w:lvlText w:val="%1.%2.%3.%4.%5.%6"/>
      <w:lvlJc w:val="left"/>
      <w:pPr>
        <w:tabs>
          <w:tab w:val="num" w:pos="2880"/>
        </w:tabs>
        <w:ind w:left="2880" w:hanging="1080"/>
      </w:pPr>
      <w:rPr>
        <w:rFonts w:cs="Times New Roman"/>
        <w:b w:val="0"/>
      </w:rPr>
    </w:lvl>
    <w:lvl w:ilvl="6">
      <w:start w:val="1"/>
      <w:numFmt w:val="decimal"/>
      <w:lvlText w:val="%1.%2.%3.%4.%5.%6.%7"/>
      <w:lvlJc w:val="left"/>
      <w:pPr>
        <w:tabs>
          <w:tab w:val="num" w:pos="3600"/>
        </w:tabs>
        <w:ind w:left="3600" w:hanging="1440"/>
      </w:pPr>
      <w:rPr>
        <w:rFonts w:cs="Times New Roman"/>
        <w:b w:val="0"/>
      </w:rPr>
    </w:lvl>
    <w:lvl w:ilvl="7">
      <w:start w:val="1"/>
      <w:numFmt w:val="decimal"/>
      <w:lvlText w:val="%1.%2.%3.%4.%5.%6.%7.%8"/>
      <w:lvlJc w:val="left"/>
      <w:pPr>
        <w:tabs>
          <w:tab w:val="num" w:pos="3960"/>
        </w:tabs>
        <w:ind w:left="3960" w:hanging="1440"/>
      </w:pPr>
      <w:rPr>
        <w:rFonts w:cs="Times New Roman"/>
        <w:b w:val="0"/>
      </w:rPr>
    </w:lvl>
    <w:lvl w:ilvl="8">
      <w:start w:val="1"/>
      <w:numFmt w:val="decimal"/>
      <w:lvlText w:val="%1.%2.%3.%4.%5.%6.%7.%8.%9"/>
      <w:lvlJc w:val="left"/>
      <w:pPr>
        <w:tabs>
          <w:tab w:val="num" w:pos="4680"/>
        </w:tabs>
        <w:ind w:left="4680" w:hanging="1800"/>
      </w:pPr>
      <w:rPr>
        <w:rFonts w:cs="Times New Roman"/>
        <w:b w:val="0"/>
      </w:rPr>
    </w:lvl>
  </w:abstractNum>
  <w:abstractNum w:abstractNumId="3" w15:restartNumberingAfterBreak="0">
    <w:nsid w:val="06627E14"/>
    <w:multiLevelType w:val="hybridMultilevel"/>
    <w:tmpl w:val="248C91C4"/>
    <w:lvl w:ilvl="0" w:tplc="CA303B58">
      <w:start w:val="1"/>
      <w:numFmt w:val="decimal"/>
      <w:lvlText w:val="6.2.%1."/>
      <w:lvlJc w:val="left"/>
      <w:pPr>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12AA2FB0"/>
    <w:multiLevelType w:val="multilevel"/>
    <w:tmpl w:val="5A76B81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Zero"/>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2166F6E"/>
    <w:multiLevelType w:val="multilevel"/>
    <w:tmpl w:val="64AA2CA0"/>
    <w:lvl w:ilvl="0">
      <w:start w:val="1"/>
      <w:numFmt w:val="decimal"/>
      <w:lvlText w:val="%1."/>
      <w:lvlJc w:val="left"/>
      <w:pPr>
        <w:ind w:left="2018" w:hanging="360"/>
      </w:pPr>
      <w:rPr>
        <w:rFonts w:cs="Times New Roman"/>
      </w:rPr>
    </w:lvl>
    <w:lvl w:ilvl="1">
      <w:start w:val="1"/>
      <w:numFmt w:val="decimal"/>
      <w:isLgl/>
      <w:lvlText w:val="%1.%2."/>
      <w:lvlJc w:val="left"/>
      <w:pPr>
        <w:ind w:left="2018" w:hanging="360"/>
      </w:pPr>
      <w:rPr>
        <w:rFonts w:cs="Times New Roman"/>
      </w:rPr>
    </w:lvl>
    <w:lvl w:ilvl="2">
      <w:start w:val="1"/>
      <w:numFmt w:val="decimal"/>
      <w:isLgl/>
      <w:lvlText w:val="%1.%2.%3."/>
      <w:lvlJc w:val="left"/>
      <w:pPr>
        <w:ind w:left="2378" w:hanging="720"/>
      </w:pPr>
      <w:rPr>
        <w:rFonts w:cs="Times New Roman"/>
      </w:rPr>
    </w:lvl>
    <w:lvl w:ilvl="3">
      <w:start w:val="1"/>
      <w:numFmt w:val="decimal"/>
      <w:isLgl/>
      <w:lvlText w:val="%1.%2.%3.%4."/>
      <w:lvlJc w:val="left"/>
      <w:pPr>
        <w:ind w:left="2378" w:hanging="720"/>
      </w:pPr>
      <w:rPr>
        <w:rFonts w:cs="Times New Roman"/>
      </w:rPr>
    </w:lvl>
    <w:lvl w:ilvl="4">
      <w:start w:val="1"/>
      <w:numFmt w:val="decimal"/>
      <w:isLgl/>
      <w:lvlText w:val="%1.%2.%3.%4.%5."/>
      <w:lvlJc w:val="left"/>
      <w:pPr>
        <w:ind w:left="2738" w:hanging="1080"/>
      </w:pPr>
      <w:rPr>
        <w:rFonts w:cs="Times New Roman"/>
      </w:rPr>
    </w:lvl>
    <w:lvl w:ilvl="5">
      <w:start w:val="1"/>
      <w:numFmt w:val="decimal"/>
      <w:isLgl/>
      <w:lvlText w:val="%1.%2.%3.%4.%5.%6."/>
      <w:lvlJc w:val="left"/>
      <w:pPr>
        <w:ind w:left="2738" w:hanging="1080"/>
      </w:pPr>
      <w:rPr>
        <w:rFonts w:cs="Times New Roman"/>
      </w:rPr>
    </w:lvl>
    <w:lvl w:ilvl="6">
      <w:start w:val="1"/>
      <w:numFmt w:val="decimal"/>
      <w:isLgl/>
      <w:lvlText w:val="%1.%2.%3.%4.%5.%6.%7."/>
      <w:lvlJc w:val="left"/>
      <w:pPr>
        <w:ind w:left="3098" w:hanging="1440"/>
      </w:pPr>
      <w:rPr>
        <w:rFonts w:cs="Times New Roman"/>
      </w:rPr>
    </w:lvl>
    <w:lvl w:ilvl="7">
      <w:start w:val="1"/>
      <w:numFmt w:val="decimal"/>
      <w:isLgl/>
      <w:lvlText w:val="%1.%2.%3.%4.%5.%6.%7.%8."/>
      <w:lvlJc w:val="left"/>
      <w:pPr>
        <w:ind w:left="3098" w:hanging="1440"/>
      </w:pPr>
      <w:rPr>
        <w:rFonts w:cs="Times New Roman"/>
      </w:rPr>
    </w:lvl>
    <w:lvl w:ilvl="8">
      <w:start w:val="1"/>
      <w:numFmt w:val="decimal"/>
      <w:isLgl/>
      <w:lvlText w:val="%1.%2.%3.%4.%5.%6.%7.%8.%9."/>
      <w:lvlJc w:val="left"/>
      <w:pPr>
        <w:ind w:left="3458" w:hanging="1800"/>
      </w:pPr>
      <w:rPr>
        <w:rFonts w:cs="Times New Roman"/>
      </w:rPr>
    </w:lvl>
  </w:abstractNum>
  <w:abstractNum w:abstractNumId="6" w15:restartNumberingAfterBreak="0">
    <w:nsid w:val="30E176B4"/>
    <w:multiLevelType w:val="hybridMultilevel"/>
    <w:tmpl w:val="F31287D6"/>
    <w:name w:val="WW8Num6422"/>
    <w:lvl w:ilvl="0" w:tplc="06D8E55C">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5B1EEC44">
      <w:numFmt w:val="decima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7480422"/>
    <w:multiLevelType w:val="multilevel"/>
    <w:tmpl w:val="628CECB2"/>
    <w:lvl w:ilvl="0">
      <w:start w:val="4"/>
      <w:numFmt w:val="decimal"/>
      <w:lvlText w:val="%1"/>
      <w:lvlJc w:val="left"/>
      <w:pPr>
        <w:tabs>
          <w:tab w:val="num" w:pos="1353"/>
        </w:tabs>
        <w:ind w:left="1353"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5476"/>
        </w:tabs>
        <w:ind w:left="5476" w:hanging="720"/>
      </w:pPr>
      <w:rPr>
        <w:rFonts w:cs="Times New Roman"/>
      </w:rPr>
    </w:lvl>
    <w:lvl w:ilvl="3">
      <w:start w:val="1"/>
      <w:numFmt w:val="decimal"/>
      <w:lvlText w:val="%1.%2.%3.%4"/>
      <w:lvlJc w:val="left"/>
      <w:pPr>
        <w:tabs>
          <w:tab w:val="num" w:pos="7854"/>
        </w:tabs>
        <w:ind w:left="7854" w:hanging="720"/>
      </w:pPr>
      <w:rPr>
        <w:rFonts w:cs="Times New Roman"/>
      </w:rPr>
    </w:lvl>
    <w:lvl w:ilvl="4">
      <w:start w:val="1"/>
      <w:numFmt w:val="decimal"/>
      <w:lvlText w:val="%1.%2.%3.%4.%5"/>
      <w:lvlJc w:val="left"/>
      <w:pPr>
        <w:tabs>
          <w:tab w:val="num" w:pos="10592"/>
        </w:tabs>
        <w:ind w:left="10592" w:hanging="1080"/>
      </w:pPr>
      <w:rPr>
        <w:rFonts w:cs="Times New Roman"/>
      </w:rPr>
    </w:lvl>
    <w:lvl w:ilvl="5">
      <w:start w:val="1"/>
      <w:numFmt w:val="decimal"/>
      <w:lvlText w:val="%1.%2.%3.%4.%5.%6"/>
      <w:lvlJc w:val="left"/>
      <w:pPr>
        <w:tabs>
          <w:tab w:val="num" w:pos="12970"/>
        </w:tabs>
        <w:ind w:left="12970" w:hanging="1080"/>
      </w:pPr>
      <w:rPr>
        <w:rFonts w:cs="Times New Roman"/>
      </w:rPr>
    </w:lvl>
    <w:lvl w:ilvl="6">
      <w:start w:val="1"/>
      <w:numFmt w:val="decimal"/>
      <w:lvlText w:val="%1.%2.%3.%4.%5.%6.%7"/>
      <w:lvlJc w:val="left"/>
      <w:pPr>
        <w:tabs>
          <w:tab w:val="num" w:pos="15708"/>
        </w:tabs>
        <w:ind w:left="15708" w:hanging="1440"/>
      </w:pPr>
      <w:rPr>
        <w:rFonts w:cs="Times New Roman"/>
      </w:rPr>
    </w:lvl>
    <w:lvl w:ilvl="7">
      <w:start w:val="1"/>
      <w:numFmt w:val="decimal"/>
      <w:lvlText w:val="%1.%2.%3.%4.%5.%6.%7.%8"/>
      <w:lvlJc w:val="left"/>
      <w:pPr>
        <w:tabs>
          <w:tab w:val="num" w:pos="18086"/>
        </w:tabs>
        <w:ind w:left="18086" w:hanging="1440"/>
      </w:pPr>
      <w:rPr>
        <w:rFonts w:cs="Times New Roman"/>
      </w:rPr>
    </w:lvl>
    <w:lvl w:ilvl="8">
      <w:start w:val="1"/>
      <w:numFmt w:val="decimal"/>
      <w:lvlText w:val="%1.%2.%3.%4.%5.%6.%7.%8.%9"/>
      <w:lvlJc w:val="left"/>
      <w:pPr>
        <w:tabs>
          <w:tab w:val="num" w:pos="20824"/>
        </w:tabs>
        <w:ind w:left="20824" w:hanging="1800"/>
      </w:pPr>
      <w:rPr>
        <w:rFonts w:cs="Times New Roman"/>
      </w:rPr>
    </w:lvl>
  </w:abstractNum>
  <w:abstractNum w:abstractNumId="8" w15:restartNumberingAfterBreak="0">
    <w:nsid w:val="380C5C31"/>
    <w:multiLevelType w:val="hybridMultilevel"/>
    <w:tmpl w:val="5762D920"/>
    <w:lvl w:ilvl="0" w:tplc="1C3EEFB0">
      <w:start w:val="4"/>
      <w:numFmt w:val="decimal"/>
      <w:lvlText w:val="%1."/>
      <w:lvlJc w:val="left"/>
      <w:pPr>
        <w:tabs>
          <w:tab w:val="num" w:pos="2018"/>
        </w:tabs>
        <w:ind w:left="2018" w:hanging="360"/>
      </w:pPr>
      <w:rPr>
        <w:rFonts w:cs="Times New Roman"/>
      </w:rPr>
    </w:lvl>
    <w:lvl w:ilvl="1" w:tplc="C69AB266">
      <w:start w:val="31"/>
      <w:numFmt w:val="decimal"/>
      <w:lvlText w:val="3.%2."/>
      <w:lvlJc w:val="left"/>
      <w:pPr>
        <w:tabs>
          <w:tab w:val="num" w:pos="2378"/>
        </w:tabs>
        <w:ind w:left="2378" w:firstLine="0"/>
      </w:pPr>
      <w:rPr>
        <w:rFonts w:ascii="Times New Roman" w:hAnsi="Times New Roman" w:cs="Times New Roman" w:hint="default"/>
        <w:sz w:val="24"/>
        <w:szCs w:val="24"/>
      </w:rPr>
    </w:lvl>
    <w:lvl w:ilvl="2" w:tplc="0409001B">
      <w:start w:val="1"/>
      <w:numFmt w:val="lowerRoman"/>
      <w:lvlText w:val="%3."/>
      <w:lvlJc w:val="right"/>
      <w:pPr>
        <w:tabs>
          <w:tab w:val="num" w:pos="3458"/>
        </w:tabs>
        <w:ind w:left="3458" w:hanging="180"/>
      </w:pPr>
      <w:rPr>
        <w:rFonts w:cs="Times New Roman"/>
      </w:rPr>
    </w:lvl>
    <w:lvl w:ilvl="3" w:tplc="0409000F">
      <w:start w:val="1"/>
      <w:numFmt w:val="decimal"/>
      <w:lvlText w:val="%4."/>
      <w:lvlJc w:val="left"/>
      <w:pPr>
        <w:tabs>
          <w:tab w:val="num" w:pos="4178"/>
        </w:tabs>
        <w:ind w:left="4178" w:hanging="360"/>
      </w:pPr>
      <w:rPr>
        <w:rFonts w:cs="Times New Roman"/>
      </w:rPr>
    </w:lvl>
    <w:lvl w:ilvl="4" w:tplc="04090019">
      <w:start w:val="1"/>
      <w:numFmt w:val="lowerLetter"/>
      <w:lvlText w:val="%5."/>
      <w:lvlJc w:val="left"/>
      <w:pPr>
        <w:tabs>
          <w:tab w:val="num" w:pos="4898"/>
        </w:tabs>
        <w:ind w:left="4898" w:hanging="360"/>
      </w:pPr>
      <w:rPr>
        <w:rFonts w:cs="Times New Roman"/>
      </w:rPr>
    </w:lvl>
    <w:lvl w:ilvl="5" w:tplc="0409001B">
      <w:start w:val="1"/>
      <w:numFmt w:val="lowerRoman"/>
      <w:lvlText w:val="%6."/>
      <w:lvlJc w:val="right"/>
      <w:pPr>
        <w:tabs>
          <w:tab w:val="num" w:pos="5618"/>
        </w:tabs>
        <w:ind w:left="5618" w:hanging="180"/>
      </w:pPr>
      <w:rPr>
        <w:rFonts w:cs="Times New Roman"/>
      </w:rPr>
    </w:lvl>
    <w:lvl w:ilvl="6" w:tplc="0409000F">
      <w:start w:val="1"/>
      <w:numFmt w:val="decimal"/>
      <w:lvlText w:val="%7."/>
      <w:lvlJc w:val="left"/>
      <w:pPr>
        <w:tabs>
          <w:tab w:val="num" w:pos="6338"/>
        </w:tabs>
        <w:ind w:left="6338" w:hanging="360"/>
      </w:pPr>
      <w:rPr>
        <w:rFonts w:cs="Times New Roman"/>
      </w:rPr>
    </w:lvl>
    <w:lvl w:ilvl="7" w:tplc="04090019">
      <w:start w:val="1"/>
      <w:numFmt w:val="lowerLetter"/>
      <w:lvlText w:val="%8."/>
      <w:lvlJc w:val="left"/>
      <w:pPr>
        <w:tabs>
          <w:tab w:val="num" w:pos="7058"/>
        </w:tabs>
        <w:ind w:left="7058" w:hanging="360"/>
      </w:pPr>
      <w:rPr>
        <w:rFonts w:cs="Times New Roman"/>
      </w:rPr>
    </w:lvl>
    <w:lvl w:ilvl="8" w:tplc="0409001B">
      <w:start w:val="1"/>
      <w:numFmt w:val="lowerRoman"/>
      <w:lvlText w:val="%9."/>
      <w:lvlJc w:val="right"/>
      <w:pPr>
        <w:tabs>
          <w:tab w:val="num" w:pos="7778"/>
        </w:tabs>
        <w:ind w:left="7778" w:hanging="180"/>
      </w:pPr>
      <w:rPr>
        <w:rFonts w:cs="Times New Roman"/>
      </w:rPr>
    </w:lvl>
  </w:abstractNum>
  <w:abstractNum w:abstractNumId="9" w15:restartNumberingAfterBreak="0">
    <w:nsid w:val="3FB0796E"/>
    <w:multiLevelType w:val="hybridMultilevel"/>
    <w:tmpl w:val="8EA01330"/>
    <w:lvl w:ilvl="0" w:tplc="F48E8540">
      <w:start w:val="1"/>
      <w:numFmt w:val="upperRoman"/>
      <w:lvlText w:val="%1."/>
      <w:lvlJc w:val="left"/>
      <w:pPr>
        <w:ind w:left="1080" w:hanging="72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E0D0A9F"/>
    <w:multiLevelType w:val="multilevel"/>
    <w:tmpl w:val="A8AC4362"/>
    <w:lvl w:ilvl="0">
      <w:start w:val="1"/>
      <w:numFmt w:val="decimal"/>
      <w:lvlText w:val="%1."/>
      <w:lvlJc w:val="left"/>
      <w:pPr>
        <w:tabs>
          <w:tab w:val="num" w:pos="397"/>
        </w:tabs>
        <w:ind w:left="397" w:hanging="397"/>
      </w:pPr>
      <w:rPr>
        <w:rFonts w:cs="Times New Roman"/>
        <w:b w:val="0"/>
        <w:i w:val="0"/>
      </w:rPr>
    </w:lvl>
    <w:lvl w:ilvl="1">
      <w:start w:val="1"/>
      <w:numFmt w:val="decimal"/>
      <w:lvlText w:val="%1.%2."/>
      <w:lvlJc w:val="left"/>
      <w:pPr>
        <w:tabs>
          <w:tab w:val="num" w:pos="1134"/>
        </w:tabs>
        <w:ind w:left="570" w:hanging="156"/>
      </w:pPr>
      <w:rPr>
        <w:rFonts w:cs="Times New Roman"/>
        <w:b w:val="0"/>
        <w:i w:val="0"/>
        <w:spacing w:val="1"/>
      </w:rPr>
    </w:lvl>
    <w:lvl w:ilvl="2">
      <w:start w:val="1"/>
      <w:numFmt w:val="decimal"/>
      <w:lvlText w:val="6.%2.%3."/>
      <w:lvlJc w:val="left"/>
      <w:pPr>
        <w:tabs>
          <w:tab w:val="num" w:pos="1117"/>
        </w:tabs>
        <w:ind w:left="720" w:hanging="323"/>
      </w:pPr>
      <w:rPr>
        <w:rFonts w:cs="Times New Roman"/>
        <w:b w:val="0"/>
        <w:i w:val="0"/>
        <w:effect w:val="none"/>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647B0AE2"/>
    <w:multiLevelType w:val="multilevel"/>
    <w:tmpl w:val="D348102C"/>
    <w:lvl w:ilvl="0">
      <w:start w:val="7"/>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i w:val="0"/>
      </w:rPr>
    </w:lvl>
    <w:lvl w:ilvl="2">
      <w:start w:val="1"/>
      <w:numFmt w:val="decimal"/>
      <w:lvlText w:val="%1.%2.%3."/>
      <w:lvlJc w:val="left"/>
      <w:pPr>
        <w:tabs>
          <w:tab w:val="num" w:pos="1304"/>
        </w:tabs>
        <w:ind w:left="1304" w:hanging="73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405FA0"/>
    <w:multiLevelType w:val="multilevel"/>
    <w:tmpl w:val="C0A4E4DC"/>
    <w:lvl w:ilvl="0">
      <w:start w:val="13"/>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6DE02BA"/>
    <w:multiLevelType w:val="multilevel"/>
    <w:tmpl w:val="93B8971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D27264"/>
    <w:multiLevelType w:val="multilevel"/>
    <w:tmpl w:val="879CD4EC"/>
    <w:lvl w:ilvl="0">
      <w:start w:val="1"/>
      <w:numFmt w:val="decimal"/>
      <w:lvlText w:val="%1."/>
      <w:lvlJc w:val="left"/>
      <w:pPr>
        <w:tabs>
          <w:tab w:val="num" w:pos="567"/>
        </w:tabs>
        <w:ind w:left="567" w:hanging="567"/>
      </w:pPr>
      <w:rPr>
        <w:rFonts w:cs="Times New Roman"/>
        <w:b/>
      </w:rPr>
    </w:lvl>
    <w:lvl w:ilvl="1">
      <w:start w:val="1"/>
      <w:numFmt w:val="decimal"/>
      <w:lvlText w:val="9.%2."/>
      <w:lvlJc w:val="left"/>
      <w:pPr>
        <w:tabs>
          <w:tab w:val="num" w:pos="567"/>
        </w:tabs>
        <w:ind w:left="567" w:hanging="567"/>
      </w:pPr>
      <w:rPr>
        <w:rFonts w:cs="Times New Roman"/>
        <w:b w:val="0"/>
        <w:strike w:val="0"/>
        <w:dstrike w:val="0"/>
        <w:u w:val="none"/>
        <w:effect w:val="none"/>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632861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67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362080">
    <w:abstractNumId w:val="6"/>
  </w:num>
  <w:num w:numId="4" w16cid:durableId="1133795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45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01821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9756572">
    <w:abstractNumId w:val="8"/>
    <w:lvlOverride w:ilvl="0">
      <w:startOverride w:val="4"/>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7446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928265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882783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778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0833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81699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528026">
    <w:abstractNumId w:val="12"/>
    <w:lvlOverride w:ilvl="0">
      <w:lvl w:ilvl="0">
        <w:start w:val="13"/>
        <w:numFmt w:val="decimal"/>
        <w:lvlText w:val="%1."/>
        <w:lvlJc w:val="left"/>
        <w:pPr>
          <w:tabs>
            <w:tab w:val="num" w:pos="420"/>
          </w:tabs>
          <w:ind w:left="420" w:hanging="420"/>
        </w:pPr>
        <w:rPr>
          <w:rFonts w:cs="Times New Roman"/>
        </w:rPr>
      </w:lvl>
    </w:lvlOverride>
    <w:lvlOverride w:ilvl="1">
      <w:lvl w:ilvl="1">
        <w:start w:val="1"/>
        <w:numFmt w:val="decimal"/>
        <w:lvlRestart w:val="0"/>
        <w:lvlText w:val="8.%2."/>
        <w:lvlJc w:val="left"/>
        <w:pPr>
          <w:tabs>
            <w:tab w:val="num" w:pos="720"/>
          </w:tabs>
          <w:ind w:left="720" w:hanging="720"/>
        </w:pPr>
        <w:rPr>
          <w:rFonts w:ascii="Times New Roman" w:hAnsi="Times New Roman" w:cs="Times New Roman" w:hint="default"/>
        </w:rPr>
      </w:lvl>
    </w:lvlOverride>
    <w:lvlOverride w:ilvl="2">
      <w:lvl w:ilvl="2">
        <w:start w:val="1"/>
        <w:numFmt w:val="decimal"/>
        <w:lvlText w:val="%1.%2.%3."/>
        <w:lvlJc w:val="left"/>
        <w:pPr>
          <w:tabs>
            <w:tab w:val="num" w:pos="720"/>
          </w:tabs>
          <w:ind w:left="720" w:hanging="720"/>
        </w:pPr>
        <w:rPr>
          <w:rFonts w:cs="Times New Roman"/>
        </w:rPr>
      </w:lvl>
    </w:lvlOverride>
    <w:lvlOverride w:ilvl="3">
      <w:lvl w:ilvl="3">
        <w:start w:val="1"/>
        <w:numFmt w:val="decimal"/>
        <w:lvlText w:val="%1.%2.%3.%4."/>
        <w:lvlJc w:val="left"/>
        <w:pPr>
          <w:tabs>
            <w:tab w:val="num" w:pos="1080"/>
          </w:tabs>
          <w:ind w:left="1080" w:hanging="1080"/>
        </w:pPr>
        <w:rPr>
          <w:rFonts w:cs="Times New Roman"/>
        </w:rPr>
      </w:lvl>
    </w:lvlOverride>
    <w:lvlOverride w:ilvl="4">
      <w:lvl w:ilvl="4">
        <w:start w:val="1"/>
        <w:numFmt w:val="decimal"/>
        <w:lvlText w:val="%1.%2.%3.%4.%5."/>
        <w:lvlJc w:val="left"/>
        <w:pPr>
          <w:tabs>
            <w:tab w:val="num" w:pos="1080"/>
          </w:tabs>
          <w:ind w:left="1080" w:hanging="1080"/>
        </w:pPr>
        <w:rPr>
          <w:rFonts w:cs="Times New Roman"/>
        </w:rPr>
      </w:lvl>
    </w:lvlOverride>
    <w:lvlOverride w:ilvl="5">
      <w:lvl w:ilvl="5">
        <w:start w:val="1"/>
        <w:numFmt w:val="decimal"/>
        <w:lvlText w:val="%1.%2.%3.%4.%5.%6."/>
        <w:lvlJc w:val="left"/>
        <w:pPr>
          <w:tabs>
            <w:tab w:val="num" w:pos="1440"/>
          </w:tabs>
          <w:ind w:left="1440" w:hanging="1440"/>
        </w:pPr>
        <w:rPr>
          <w:rFonts w:cs="Times New Roman"/>
        </w:rPr>
      </w:lvl>
    </w:lvlOverride>
    <w:lvlOverride w:ilvl="6">
      <w:lvl w:ilvl="6">
        <w:start w:val="1"/>
        <w:numFmt w:val="decimal"/>
        <w:lvlText w:val="%1.%2.%3.%4.%5.%6.%7."/>
        <w:lvlJc w:val="left"/>
        <w:pPr>
          <w:tabs>
            <w:tab w:val="num" w:pos="1800"/>
          </w:tabs>
          <w:ind w:left="1800" w:hanging="1800"/>
        </w:pPr>
        <w:rPr>
          <w:rFonts w:cs="Times New Roman"/>
        </w:rPr>
      </w:lvl>
    </w:lvlOverride>
    <w:lvlOverride w:ilvl="7">
      <w:lvl w:ilvl="7">
        <w:start w:val="1"/>
        <w:numFmt w:val="decimal"/>
        <w:lvlText w:val="%1.%2.%3.%4.%5.%6.%7.%8."/>
        <w:lvlJc w:val="left"/>
        <w:pPr>
          <w:tabs>
            <w:tab w:val="num" w:pos="1800"/>
          </w:tabs>
          <w:ind w:left="1800" w:hanging="1800"/>
        </w:pPr>
        <w:rPr>
          <w:rFonts w:cs="Times New Roman"/>
        </w:rPr>
      </w:lvl>
    </w:lvlOverride>
    <w:lvlOverride w:ilvl="8">
      <w:lvl w:ilvl="8">
        <w:start w:val="1"/>
        <w:numFmt w:val="decimal"/>
        <w:lvlText w:val="%1.%2.%3.%4.%5.%6.%7.%8.%9."/>
        <w:lvlJc w:val="left"/>
        <w:pPr>
          <w:tabs>
            <w:tab w:val="num" w:pos="2160"/>
          </w:tabs>
          <w:ind w:left="2160" w:hanging="2160"/>
        </w:pPr>
        <w:rPr>
          <w:rFonts w:cs="Times New Roman"/>
        </w:rPr>
      </w:lvl>
    </w:lvlOverride>
  </w:num>
  <w:num w:numId="15" w16cid:durableId="498886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DE"/>
    <w:rsid w:val="000D5A34"/>
    <w:rsid w:val="001A289F"/>
    <w:rsid w:val="001A3CF7"/>
    <w:rsid w:val="001F215C"/>
    <w:rsid w:val="0024552D"/>
    <w:rsid w:val="00265969"/>
    <w:rsid w:val="002A6F04"/>
    <w:rsid w:val="002F7B08"/>
    <w:rsid w:val="003C1FE8"/>
    <w:rsid w:val="0049562D"/>
    <w:rsid w:val="004D1C45"/>
    <w:rsid w:val="004F5250"/>
    <w:rsid w:val="006B6AEB"/>
    <w:rsid w:val="006C24C8"/>
    <w:rsid w:val="006C59AB"/>
    <w:rsid w:val="00724B89"/>
    <w:rsid w:val="00727D27"/>
    <w:rsid w:val="00887648"/>
    <w:rsid w:val="00933090"/>
    <w:rsid w:val="0094615B"/>
    <w:rsid w:val="009B0F06"/>
    <w:rsid w:val="00A65270"/>
    <w:rsid w:val="00B7107F"/>
    <w:rsid w:val="00BD6138"/>
    <w:rsid w:val="00BF4749"/>
    <w:rsid w:val="00C76C8B"/>
    <w:rsid w:val="00D07DFE"/>
    <w:rsid w:val="00DC7859"/>
    <w:rsid w:val="00E87204"/>
    <w:rsid w:val="00EF6FB4"/>
    <w:rsid w:val="00FD0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6C2770"/>
  <w15:chartTrackingRefBased/>
  <w15:docId w15:val="{39FA0F43-A2AB-4FF5-956D-35811BBB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CF7"/>
    <w:pPr>
      <w:suppressAutoHyphens/>
      <w:spacing w:after="0" w:line="240" w:lineRule="auto"/>
    </w:pPr>
    <w:rPr>
      <w:rFonts w:ascii="Times New Roman" w:eastAsia="Times New Roman" w:hAnsi="Times New Roman" w:cs="Times New Roman"/>
      <w:kern w:val="0"/>
      <w:sz w:val="20"/>
      <w:szCs w:val="20"/>
      <w:lang w:val="ru-RU" w:eastAsia="ar-SA"/>
      <w14:ligatures w14:val="none"/>
    </w:rPr>
  </w:style>
  <w:style w:type="paragraph" w:styleId="Antrat1">
    <w:name w:val="heading 1"/>
    <w:basedOn w:val="prastasis"/>
    <w:next w:val="prastasis"/>
    <w:link w:val="Antrat1Diagrama"/>
    <w:qFormat/>
    <w:rsid w:val="00FD0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semiHidden/>
    <w:unhideWhenUsed/>
    <w:qFormat/>
    <w:rsid w:val="00FD0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0C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0C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0C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0CD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0CD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0CD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0CD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0CD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semiHidden/>
    <w:rsid w:val="00FD0CD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0CD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0CD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0CD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0C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0C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0C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0C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0C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0C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0C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0C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0C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0CDE"/>
    <w:rPr>
      <w:i/>
      <w:iCs/>
      <w:color w:val="404040" w:themeColor="text1" w:themeTint="BF"/>
    </w:rPr>
  </w:style>
  <w:style w:type="paragraph" w:styleId="Sraopastraipa">
    <w:name w:val="List Paragraph"/>
    <w:basedOn w:val="prastasis"/>
    <w:uiPriority w:val="99"/>
    <w:qFormat/>
    <w:rsid w:val="00FD0CDE"/>
    <w:pPr>
      <w:ind w:left="720"/>
      <w:contextualSpacing/>
    </w:pPr>
  </w:style>
  <w:style w:type="character" w:styleId="Rykuspabraukimas">
    <w:name w:val="Intense Emphasis"/>
    <w:basedOn w:val="Numatytasispastraiposriftas"/>
    <w:uiPriority w:val="21"/>
    <w:qFormat/>
    <w:rsid w:val="00FD0CDE"/>
    <w:rPr>
      <w:i/>
      <w:iCs/>
      <w:color w:val="2F5496" w:themeColor="accent1" w:themeShade="BF"/>
    </w:rPr>
  </w:style>
  <w:style w:type="paragraph" w:styleId="Iskirtacitata">
    <w:name w:val="Intense Quote"/>
    <w:basedOn w:val="prastasis"/>
    <w:next w:val="prastasis"/>
    <w:link w:val="IskirtacitataDiagrama"/>
    <w:uiPriority w:val="30"/>
    <w:qFormat/>
    <w:rsid w:val="00FD0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0CDE"/>
    <w:rPr>
      <w:i/>
      <w:iCs/>
      <w:color w:val="2F5496" w:themeColor="accent1" w:themeShade="BF"/>
    </w:rPr>
  </w:style>
  <w:style w:type="character" w:styleId="Rykinuoroda">
    <w:name w:val="Intense Reference"/>
    <w:basedOn w:val="Numatytasispastraiposriftas"/>
    <w:uiPriority w:val="32"/>
    <w:qFormat/>
    <w:rsid w:val="00FD0CDE"/>
    <w:rPr>
      <w:b/>
      <w:bCs/>
      <w:smallCaps/>
      <w:color w:val="2F5496" w:themeColor="accent1" w:themeShade="BF"/>
      <w:spacing w:val="5"/>
    </w:rPr>
  </w:style>
  <w:style w:type="character" w:styleId="Hipersaitas">
    <w:name w:val="Hyperlink"/>
    <w:semiHidden/>
    <w:unhideWhenUsed/>
    <w:rsid w:val="00FD0CDE"/>
    <w:rPr>
      <w:color w:val="0000FF"/>
      <w:u w:val="single"/>
    </w:rPr>
  </w:style>
  <w:style w:type="paragraph" w:styleId="Antrats">
    <w:name w:val="header"/>
    <w:basedOn w:val="prastasis"/>
    <w:link w:val="AntratsDiagrama"/>
    <w:semiHidden/>
    <w:unhideWhenUsed/>
    <w:rsid w:val="00FD0CDE"/>
    <w:pPr>
      <w:tabs>
        <w:tab w:val="center" w:pos="4819"/>
        <w:tab w:val="right" w:pos="9638"/>
      </w:tabs>
      <w:spacing w:before="120"/>
      <w:jc w:val="both"/>
    </w:pPr>
    <w:rPr>
      <w:sz w:val="24"/>
      <w:szCs w:val="24"/>
      <w:lang w:val="lt-LT"/>
    </w:rPr>
  </w:style>
  <w:style w:type="character" w:customStyle="1" w:styleId="AntratsDiagrama">
    <w:name w:val="Antraštės Diagrama"/>
    <w:basedOn w:val="Numatytasispastraiposriftas"/>
    <w:link w:val="Antrats"/>
    <w:semiHidden/>
    <w:rsid w:val="00FD0CDE"/>
    <w:rPr>
      <w:rFonts w:ascii="Times New Roman" w:eastAsia="Times New Roman" w:hAnsi="Times New Roman" w:cs="Times New Roman"/>
      <w:kern w:val="0"/>
      <w:sz w:val="24"/>
      <w:szCs w:val="24"/>
      <w:lang w:eastAsia="ar-SA"/>
      <w14:ligatures w14:val="none"/>
    </w:rPr>
  </w:style>
  <w:style w:type="paragraph" w:styleId="Pagrindinistekstas">
    <w:name w:val="Body Text"/>
    <w:basedOn w:val="prastasis"/>
    <w:link w:val="PagrindinistekstasDiagrama"/>
    <w:semiHidden/>
    <w:unhideWhenUsed/>
    <w:rsid w:val="00FD0CDE"/>
    <w:pPr>
      <w:jc w:val="both"/>
    </w:pPr>
    <w:rPr>
      <w:sz w:val="24"/>
      <w:lang w:val="x-none"/>
    </w:rPr>
  </w:style>
  <w:style w:type="character" w:customStyle="1" w:styleId="PagrindinistekstasDiagrama">
    <w:name w:val="Pagrindinis tekstas Diagrama"/>
    <w:basedOn w:val="Numatytasispastraiposriftas"/>
    <w:link w:val="Pagrindinistekstas"/>
    <w:semiHidden/>
    <w:rsid w:val="00FD0CDE"/>
    <w:rPr>
      <w:rFonts w:ascii="Times New Roman" w:eastAsia="Times New Roman" w:hAnsi="Times New Roman" w:cs="Times New Roman"/>
      <w:kern w:val="0"/>
      <w:sz w:val="24"/>
      <w:szCs w:val="20"/>
      <w:lang w:val="x-none" w:eastAsia="ar-SA"/>
      <w14:ligatures w14:val="none"/>
    </w:rPr>
  </w:style>
  <w:style w:type="paragraph" w:customStyle="1" w:styleId="CentreB">
    <w:name w:val="CentreB"/>
    <w:basedOn w:val="prastasis"/>
    <w:rsid w:val="00FD0CDE"/>
    <w:pPr>
      <w:spacing w:before="120"/>
      <w:jc w:val="center"/>
    </w:pPr>
    <w:rPr>
      <w:b/>
      <w:sz w:val="24"/>
      <w:szCs w:val="24"/>
      <w:lang w:val="lt-LT"/>
    </w:rPr>
  </w:style>
  <w:style w:type="paragraph" w:customStyle="1" w:styleId="Pagrindinistekstas1">
    <w:name w:val="Pagrindinis tekstas1"/>
    <w:rsid w:val="00FD0CDE"/>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paragraph" w:customStyle="1" w:styleId="Patvirtinta">
    <w:name w:val="Patvirtinta"/>
    <w:rsid w:val="00FD0CDE"/>
    <w:pPr>
      <w:tabs>
        <w:tab w:val="left" w:pos="-22561"/>
        <w:tab w:val="left" w:pos="-22408"/>
        <w:tab w:val="left" w:pos="-22261"/>
        <w:tab w:val="left" w:pos="-22108"/>
      </w:tabs>
      <w:suppressAutoHyphens/>
      <w:autoSpaceDE w:val="0"/>
      <w:spacing w:after="0" w:line="240" w:lineRule="auto"/>
      <w:ind w:left="5953"/>
    </w:pPr>
    <w:rPr>
      <w:rFonts w:ascii="TimesLT" w:eastAsia="Times New Roman" w:hAnsi="TimesLT" w:cs="Times New Roman"/>
      <w:kern w:val="0"/>
      <w:sz w:val="20"/>
      <w:szCs w:val="20"/>
      <w:lang w:val="en-US" w:eastAsia="ar-SA"/>
      <w14:ligatures w14:val="none"/>
    </w:rPr>
  </w:style>
  <w:style w:type="paragraph" w:customStyle="1" w:styleId="HTMLiankstoformatuotas1">
    <w:name w:val="HTML iš anksto formatuotas1"/>
    <w:basedOn w:val="prastasis"/>
    <w:rsid w:val="00FD0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MAZAS">
    <w:name w:val="MAZAS"/>
    <w:rsid w:val="00FD0CDE"/>
    <w:pPr>
      <w:suppressAutoHyphens/>
      <w:autoSpaceDE w:val="0"/>
      <w:spacing w:after="0" w:line="240" w:lineRule="auto"/>
      <w:ind w:firstLine="312"/>
      <w:jc w:val="both"/>
    </w:pPr>
    <w:rPr>
      <w:rFonts w:ascii="TimesLT" w:eastAsia="Times New Roman" w:hAnsi="TimesLT" w:cs="Times New Roman"/>
      <w:color w:val="000000"/>
      <w:kern w:val="0"/>
      <w:sz w:val="8"/>
      <w:szCs w:val="8"/>
      <w:lang w:val="en-US" w:eastAsia="ar-SA"/>
      <w14:ligatures w14:val="none"/>
    </w:rPr>
  </w:style>
  <w:style w:type="paragraph" w:customStyle="1" w:styleId="CentrBoldm">
    <w:name w:val="CentrBoldm"/>
    <w:basedOn w:val="prastasis"/>
    <w:rsid w:val="00FD0CDE"/>
    <w:pPr>
      <w:autoSpaceDE w:val="0"/>
      <w:jc w:val="center"/>
    </w:pPr>
    <w:rPr>
      <w:rFonts w:ascii="TimesLT" w:hAnsi="TimesLT"/>
      <w:b/>
      <w:bCs/>
    </w:rPr>
  </w:style>
  <w:style w:type="paragraph" w:customStyle="1" w:styleId="LentaCENTR">
    <w:name w:val="Lenta CENTR"/>
    <w:basedOn w:val="Pagrindinistekstas1"/>
    <w:rsid w:val="00FD0CDE"/>
    <w:pPr>
      <w:spacing w:line="288" w:lineRule="auto"/>
      <w:ind w:firstLine="0"/>
      <w:jc w:val="center"/>
    </w:pPr>
    <w:rPr>
      <w:rFonts w:ascii="Times New Roman" w:hAnsi="Times New Roman"/>
      <w:color w:val="000000"/>
    </w:rPr>
  </w:style>
  <w:style w:type="paragraph" w:customStyle="1" w:styleId="TableParagraph">
    <w:name w:val="Table Paragraph"/>
    <w:basedOn w:val="prastasis"/>
    <w:uiPriority w:val="99"/>
    <w:semiHidden/>
    <w:rsid w:val="00FD0CDE"/>
    <w:pPr>
      <w:widowControl w:val="0"/>
      <w:suppressAutoHyphens w:val="0"/>
    </w:pPr>
    <w:rPr>
      <w:rFonts w:ascii="Calibri" w:eastAsia="Calibri" w:hAnsi="Calibri"/>
      <w:sz w:val="22"/>
      <w:szCs w:val="22"/>
      <w:lang w:val="en-US" w:eastAsia="en-US"/>
    </w:rPr>
  </w:style>
  <w:style w:type="character" w:customStyle="1" w:styleId="FontStyle53">
    <w:name w:val="Font Style53"/>
    <w:uiPriority w:val="99"/>
    <w:rsid w:val="00FD0CDE"/>
    <w:rPr>
      <w:rFonts w:ascii="Times New Roman" w:hAnsi="Times New Roman" w:cs="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5256">
      <w:bodyDiv w:val="1"/>
      <w:marLeft w:val="0"/>
      <w:marRight w:val="0"/>
      <w:marTop w:val="0"/>
      <w:marBottom w:val="0"/>
      <w:divBdr>
        <w:top w:val="none" w:sz="0" w:space="0" w:color="auto"/>
        <w:left w:val="none" w:sz="0" w:space="0" w:color="auto"/>
        <w:bottom w:val="none" w:sz="0" w:space="0" w:color="auto"/>
        <w:right w:val="none" w:sz="0" w:space="0" w:color="auto"/>
      </w:divBdr>
    </w:div>
    <w:div w:id="87635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ta.m@vsiluma.l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vsiluma.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mantas.v@vsiluma.lt" TargetMode="External"/><Relationship Id="rId11" Type="http://schemas.openxmlformats.org/officeDocument/2006/relationships/customXml" Target="../customXml/item1.xml"/><Relationship Id="rId5" Type="http://schemas.openxmlformats.org/officeDocument/2006/relationships/hyperlink" Target="mailto:info@vsilum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D1B1F85-4AAD-4961-B8E1-B0942E8E1B60}"/>
</file>

<file path=customXml/itemProps2.xml><?xml version="1.0" encoding="utf-8"?>
<ds:datastoreItem xmlns:ds="http://schemas.openxmlformats.org/officeDocument/2006/customXml" ds:itemID="{A13E1FA3-6A24-4E16-8303-AD16EF270471}"/>
</file>

<file path=customXml/itemProps3.xml><?xml version="1.0" encoding="utf-8"?>
<ds:datastoreItem xmlns:ds="http://schemas.openxmlformats.org/officeDocument/2006/customXml" ds:itemID="{357922B4-3BB4-4162-B92A-FFE2E11DF632}"/>
</file>

<file path=docProps/app.xml><?xml version="1.0" encoding="utf-8"?>
<Properties xmlns="http://schemas.openxmlformats.org/officeDocument/2006/extended-properties" xmlns:vt="http://schemas.openxmlformats.org/officeDocument/2006/docPropsVTypes">
  <Template>Normal</Template>
  <TotalTime>147</TotalTime>
  <Pages>16</Pages>
  <Words>25167</Words>
  <Characters>14346</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21</cp:revision>
  <dcterms:created xsi:type="dcterms:W3CDTF">2025-08-05T09:41:00Z</dcterms:created>
  <dcterms:modified xsi:type="dcterms:W3CDTF">2025-08-06T10:57:00Z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1072800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