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B178" w14:textId="625FF0E6" w:rsidR="002E6B89" w:rsidRPr="008E5D4F" w:rsidRDefault="002E6B89" w:rsidP="008E5D4F">
      <w:pPr>
        <w:tabs>
          <w:tab w:val="left" w:pos="709"/>
        </w:tabs>
        <w:spacing w:line="276" w:lineRule="auto"/>
        <w:ind w:right="3" w:firstLine="426"/>
        <w:jc w:val="center"/>
        <w:rPr>
          <w:rFonts w:asciiTheme="minorHAnsi" w:hAnsiTheme="minorHAnsi" w:cstheme="minorHAnsi"/>
          <w:b/>
          <w:szCs w:val="24"/>
        </w:rPr>
      </w:pPr>
      <w:r w:rsidRPr="008E5D4F">
        <w:rPr>
          <w:rFonts w:asciiTheme="minorHAnsi" w:hAnsiTheme="minorHAnsi" w:cstheme="minorHAnsi"/>
          <w:b/>
          <w:noProof/>
          <w:szCs w:val="24"/>
        </w:rPr>
        <w:drawing>
          <wp:inline distT="0" distB="0" distL="0" distR="0" wp14:anchorId="09D27366" wp14:editId="715198CD">
            <wp:extent cx="542290" cy="554990"/>
            <wp:effectExtent l="0" t="0" r="0" b="0"/>
            <wp:docPr id="1780568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54990"/>
                    </a:xfrm>
                    <a:prstGeom prst="rect">
                      <a:avLst/>
                    </a:prstGeom>
                    <a:noFill/>
                  </pic:spPr>
                </pic:pic>
              </a:graphicData>
            </a:graphic>
          </wp:inline>
        </w:drawing>
      </w:r>
    </w:p>
    <w:p w14:paraId="5B394931" w14:textId="77777777" w:rsidR="00A90F62" w:rsidRPr="008E5D4F" w:rsidRDefault="00A90F62" w:rsidP="008E5D4F">
      <w:pPr>
        <w:tabs>
          <w:tab w:val="left" w:pos="709"/>
        </w:tabs>
        <w:spacing w:line="276" w:lineRule="auto"/>
        <w:ind w:right="3" w:firstLine="426"/>
        <w:jc w:val="center"/>
        <w:rPr>
          <w:rFonts w:asciiTheme="minorHAnsi" w:hAnsiTheme="minorHAnsi" w:cstheme="minorHAnsi"/>
          <w:b/>
          <w:szCs w:val="24"/>
        </w:rPr>
      </w:pPr>
    </w:p>
    <w:p w14:paraId="024E1D6F" w14:textId="658C950B" w:rsidR="0083730F" w:rsidRPr="008E5D4F" w:rsidRDefault="0083730F" w:rsidP="008E5D4F">
      <w:pPr>
        <w:tabs>
          <w:tab w:val="left" w:pos="709"/>
        </w:tabs>
        <w:spacing w:line="276" w:lineRule="auto"/>
        <w:ind w:right="3" w:firstLine="426"/>
        <w:jc w:val="center"/>
        <w:rPr>
          <w:rFonts w:asciiTheme="minorHAnsi" w:hAnsiTheme="minorHAnsi" w:cstheme="minorHAnsi"/>
          <w:b/>
          <w:szCs w:val="24"/>
        </w:rPr>
      </w:pPr>
      <w:r w:rsidRPr="008E5D4F">
        <w:rPr>
          <w:rFonts w:asciiTheme="minorHAnsi" w:hAnsiTheme="minorHAnsi" w:cstheme="minorHAnsi"/>
          <w:b/>
          <w:szCs w:val="24"/>
        </w:rPr>
        <w:t>VIEŠŲJŲ PIRKIMŲ TARNYBA</w:t>
      </w:r>
    </w:p>
    <w:tbl>
      <w:tblPr>
        <w:tblW w:w="5644" w:type="dxa"/>
        <w:tblLayout w:type="fixed"/>
        <w:tblLook w:val="0000" w:firstRow="0" w:lastRow="0" w:firstColumn="0" w:lastColumn="0" w:noHBand="0" w:noVBand="0"/>
      </w:tblPr>
      <w:tblGrid>
        <w:gridCol w:w="2112"/>
        <w:gridCol w:w="784"/>
        <w:gridCol w:w="1374"/>
        <w:gridCol w:w="1374"/>
      </w:tblGrid>
      <w:tr w:rsidR="00BA39C6" w:rsidRPr="008E5D4F" w14:paraId="536672FE" w14:textId="77777777" w:rsidTr="00BA39C6">
        <w:trPr>
          <w:cantSplit/>
          <w:trHeight w:val="524"/>
        </w:trPr>
        <w:tc>
          <w:tcPr>
            <w:tcW w:w="2112" w:type="dxa"/>
          </w:tcPr>
          <w:p w14:paraId="45C9E1AA" w14:textId="29C338AB" w:rsidR="00BA39C6" w:rsidRPr="008E5D4F" w:rsidRDefault="00BA39C6" w:rsidP="008E5D4F">
            <w:pPr>
              <w:tabs>
                <w:tab w:val="left" w:pos="900"/>
              </w:tabs>
              <w:spacing w:line="276" w:lineRule="auto"/>
              <w:ind w:left="-87"/>
              <w:rPr>
                <w:rFonts w:asciiTheme="minorHAnsi" w:hAnsiTheme="minorHAnsi" w:cstheme="minorHAnsi"/>
                <w:szCs w:val="24"/>
              </w:rPr>
            </w:pPr>
          </w:p>
        </w:tc>
        <w:tc>
          <w:tcPr>
            <w:tcW w:w="784" w:type="dxa"/>
          </w:tcPr>
          <w:p w14:paraId="0D7C913D" w14:textId="15DB6996" w:rsidR="00BA39C6" w:rsidRPr="008E5D4F" w:rsidRDefault="00BA39C6" w:rsidP="008E5D4F">
            <w:pPr>
              <w:spacing w:line="276" w:lineRule="auto"/>
              <w:rPr>
                <w:rFonts w:asciiTheme="minorHAnsi" w:hAnsiTheme="minorHAnsi" w:cstheme="minorHAnsi"/>
              </w:rPr>
            </w:pPr>
          </w:p>
        </w:tc>
        <w:tc>
          <w:tcPr>
            <w:tcW w:w="1374" w:type="dxa"/>
          </w:tcPr>
          <w:p w14:paraId="71A463EF" w14:textId="77777777" w:rsidR="00BA39C6" w:rsidRPr="008E5D4F" w:rsidRDefault="00BA39C6" w:rsidP="008E5D4F">
            <w:pPr>
              <w:spacing w:line="276" w:lineRule="auto"/>
              <w:rPr>
                <w:rFonts w:asciiTheme="minorHAnsi" w:hAnsiTheme="minorHAnsi" w:cstheme="minorHAnsi"/>
                <w:szCs w:val="24"/>
              </w:rPr>
            </w:pPr>
          </w:p>
        </w:tc>
        <w:tc>
          <w:tcPr>
            <w:tcW w:w="1374" w:type="dxa"/>
          </w:tcPr>
          <w:p w14:paraId="7BF07932" w14:textId="488356C3" w:rsidR="00BA39C6" w:rsidRPr="008E5D4F" w:rsidRDefault="00BA39C6" w:rsidP="008E5D4F">
            <w:pPr>
              <w:spacing w:line="276" w:lineRule="auto"/>
              <w:rPr>
                <w:rFonts w:asciiTheme="minorHAnsi" w:hAnsiTheme="minorHAnsi" w:cstheme="minorHAnsi"/>
                <w:szCs w:val="24"/>
              </w:rPr>
            </w:pPr>
          </w:p>
        </w:tc>
      </w:tr>
    </w:tbl>
    <w:tbl>
      <w:tblPr>
        <w:tblpPr w:leftFromText="180" w:rightFromText="180" w:vertAnchor="text" w:horzAnchor="margin" w:tblpY="146"/>
        <w:tblW w:w="9889" w:type="dxa"/>
        <w:tblLayout w:type="fixed"/>
        <w:tblLook w:val="0000" w:firstRow="0" w:lastRow="0" w:firstColumn="0" w:lastColumn="0" w:noHBand="0" w:noVBand="0"/>
      </w:tblPr>
      <w:tblGrid>
        <w:gridCol w:w="5778"/>
        <w:gridCol w:w="1843"/>
        <w:gridCol w:w="2268"/>
      </w:tblGrid>
      <w:tr w:rsidR="00BA39C6" w:rsidRPr="008E5D4F" w14:paraId="3929D4AF" w14:textId="77777777" w:rsidTr="00BA39C6">
        <w:trPr>
          <w:cantSplit/>
          <w:trHeight w:val="1513"/>
        </w:trPr>
        <w:tc>
          <w:tcPr>
            <w:tcW w:w="5778" w:type="dxa"/>
          </w:tcPr>
          <w:p w14:paraId="3E6B2202" w14:textId="52451159" w:rsidR="00BA39C6" w:rsidRPr="008E5D4F" w:rsidRDefault="006F738F" w:rsidP="008E5D4F">
            <w:pPr>
              <w:tabs>
                <w:tab w:val="left" w:pos="900"/>
              </w:tabs>
              <w:spacing w:line="276" w:lineRule="auto"/>
              <w:ind w:left="-248" w:firstLine="144"/>
              <w:rPr>
                <w:rFonts w:asciiTheme="minorHAnsi" w:hAnsiTheme="minorHAnsi" w:cstheme="minorHAnsi"/>
              </w:rPr>
            </w:pPr>
            <w:r w:rsidRPr="008E5D4F">
              <w:rPr>
                <w:rFonts w:asciiTheme="minorHAnsi" w:hAnsiTheme="minorHAnsi" w:cstheme="minorHAnsi"/>
              </w:rPr>
              <w:t>L</w:t>
            </w:r>
            <w:r w:rsidR="00BA39C6" w:rsidRPr="008E5D4F">
              <w:rPr>
                <w:rFonts w:asciiTheme="minorHAnsi" w:hAnsiTheme="minorHAnsi" w:cstheme="minorHAnsi"/>
              </w:rPr>
              <w:t>ietuvos kalėjimų tarnybai</w:t>
            </w:r>
          </w:p>
          <w:p w14:paraId="2F048284" w14:textId="77777777" w:rsidR="00BA39C6" w:rsidRPr="008E5D4F" w:rsidRDefault="00BA39C6" w:rsidP="008E5D4F">
            <w:pPr>
              <w:tabs>
                <w:tab w:val="left" w:pos="900"/>
              </w:tabs>
              <w:spacing w:line="276" w:lineRule="auto"/>
              <w:ind w:left="-248" w:firstLine="144"/>
              <w:rPr>
                <w:rFonts w:asciiTheme="minorHAnsi" w:hAnsiTheme="minorHAnsi" w:cstheme="minorHAnsi"/>
                <w:lang w:val="en-US"/>
              </w:rPr>
            </w:pPr>
            <w:r w:rsidRPr="008E5D4F">
              <w:rPr>
                <w:rFonts w:asciiTheme="minorHAnsi" w:hAnsiTheme="minorHAnsi" w:cstheme="minorHAnsi"/>
              </w:rPr>
              <w:t xml:space="preserve">El. p. </w:t>
            </w:r>
            <w:hyperlink r:id="rId12" w:history="1">
              <w:r w:rsidRPr="008E5D4F">
                <w:rPr>
                  <w:rStyle w:val="Hyperlink"/>
                  <w:rFonts w:asciiTheme="minorHAnsi" w:hAnsiTheme="minorHAnsi" w:cstheme="minorHAnsi"/>
                  <w:color w:val="auto"/>
                  <w:u w:val="none"/>
                  <w:lang w:val="en-US"/>
                </w:rPr>
                <w:t>info@kalejimai.lt</w:t>
              </w:r>
            </w:hyperlink>
          </w:p>
          <w:p w14:paraId="5B0FC8FC" w14:textId="77777777" w:rsidR="00BA39C6" w:rsidRPr="008E5D4F" w:rsidRDefault="00BA39C6" w:rsidP="008E5D4F">
            <w:pPr>
              <w:tabs>
                <w:tab w:val="left" w:pos="900"/>
              </w:tabs>
              <w:spacing w:line="276" w:lineRule="auto"/>
              <w:ind w:left="-248" w:firstLine="144"/>
              <w:rPr>
                <w:rFonts w:asciiTheme="minorHAnsi" w:hAnsiTheme="minorHAnsi" w:cstheme="minorHAnsi"/>
              </w:rPr>
            </w:pPr>
          </w:p>
          <w:p w14:paraId="079E4CE2" w14:textId="77777777" w:rsidR="00BA39C6" w:rsidRPr="008E5D4F" w:rsidRDefault="00BA39C6" w:rsidP="008E5D4F">
            <w:pPr>
              <w:tabs>
                <w:tab w:val="left" w:pos="900"/>
              </w:tabs>
              <w:spacing w:line="276" w:lineRule="auto"/>
              <w:ind w:left="-248" w:firstLine="144"/>
              <w:rPr>
                <w:rFonts w:asciiTheme="minorHAnsi" w:hAnsiTheme="minorHAnsi" w:cstheme="minorHAnsi"/>
                <w:bCs/>
              </w:rPr>
            </w:pPr>
            <w:r w:rsidRPr="008E5D4F">
              <w:rPr>
                <w:rFonts w:asciiTheme="minorHAnsi" w:hAnsiTheme="minorHAnsi" w:cstheme="minorHAnsi"/>
                <w:bCs/>
              </w:rPr>
              <w:t>Lietuvos Respublikos teisingumo ministerijai</w:t>
            </w:r>
          </w:p>
          <w:p w14:paraId="5EF82BB4" w14:textId="3B3FD6F5" w:rsidR="00BA39C6" w:rsidRPr="008E5D4F" w:rsidRDefault="00BA39C6" w:rsidP="008E5D4F">
            <w:pPr>
              <w:tabs>
                <w:tab w:val="left" w:pos="900"/>
              </w:tabs>
              <w:spacing w:line="276" w:lineRule="auto"/>
              <w:ind w:left="-248" w:firstLine="144"/>
              <w:rPr>
                <w:rFonts w:asciiTheme="minorHAnsi" w:hAnsiTheme="minorHAnsi" w:cstheme="minorHAnsi"/>
                <w:bCs/>
              </w:rPr>
            </w:pPr>
            <w:r w:rsidRPr="008E5D4F">
              <w:rPr>
                <w:rFonts w:asciiTheme="minorHAnsi" w:hAnsiTheme="minorHAnsi" w:cstheme="minorHAnsi"/>
                <w:lang w:val="en-US"/>
              </w:rPr>
              <w:t xml:space="preserve">El. p. </w:t>
            </w:r>
            <w:hyperlink r:id="rId13" w:history="1">
              <w:r w:rsidRPr="008E5D4F">
                <w:rPr>
                  <w:rStyle w:val="Hyperlink"/>
                  <w:rFonts w:asciiTheme="minorHAnsi" w:hAnsiTheme="minorHAnsi" w:cstheme="minorHAnsi"/>
                  <w:color w:val="auto"/>
                  <w:u w:val="none"/>
                  <w:lang w:val="en-US"/>
                </w:rPr>
                <w:t>rastine</w:t>
              </w:r>
              <w:r w:rsidRPr="008E5D4F">
                <w:rPr>
                  <w:rStyle w:val="Hyperlink"/>
                  <w:rFonts w:asciiTheme="minorHAnsi" w:hAnsiTheme="minorHAnsi" w:cstheme="minorHAnsi"/>
                  <w:bCs/>
                  <w:color w:val="auto"/>
                  <w:u w:val="none"/>
                </w:rPr>
                <w:t>@tm.lt</w:t>
              </w:r>
            </w:hyperlink>
          </w:p>
          <w:p w14:paraId="64ECC99A" w14:textId="77777777" w:rsidR="00BA39C6" w:rsidRPr="008E5D4F" w:rsidRDefault="00BA39C6" w:rsidP="008E5D4F">
            <w:pPr>
              <w:tabs>
                <w:tab w:val="left" w:pos="900"/>
              </w:tabs>
              <w:spacing w:line="276" w:lineRule="auto"/>
              <w:ind w:left="-248" w:firstLine="144"/>
              <w:rPr>
                <w:rFonts w:asciiTheme="minorHAnsi" w:hAnsiTheme="minorHAnsi" w:cstheme="minorHAnsi"/>
              </w:rPr>
            </w:pPr>
          </w:p>
          <w:p w14:paraId="552FF299" w14:textId="77777777" w:rsidR="006F738F" w:rsidRPr="008E5D4F" w:rsidRDefault="006F738F" w:rsidP="008E5D4F">
            <w:pPr>
              <w:tabs>
                <w:tab w:val="left" w:pos="900"/>
              </w:tabs>
              <w:spacing w:line="276" w:lineRule="auto"/>
              <w:ind w:left="-248" w:firstLine="144"/>
              <w:rPr>
                <w:rFonts w:asciiTheme="minorHAnsi" w:hAnsiTheme="minorHAnsi" w:cstheme="minorHAnsi"/>
              </w:rPr>
            </w:pPr>
          </w:p>
          <w:p w14:paraId="52261E1C" w14:textId="77777777" w:rsidR="005B5E45" w:rsidRPr="008E5D4F" w:rsidRDefault="005B5E45" w:rsidP="008E5D4F">
            <w:pPr>
              <w:tabs>
                <w:tab w:val="left" w:pos="900"/>
              </w:tabs>
              <w:spacing w:line="276" w:lineRule="auto"/>
              <w:ind w:left="-248" w:firstLine="144"/>
              <w:rPr>
                <w:rFonts w:asciiTheme="minorHAnsi" w:hAnsiTheme="minorHAnsi" w:cstheme="minorHAnsi"/>
                <w:b/>
                <w:bCs/>
              </w:rPr>
            </w:pPr>
            <w:r w:rsidRPr="008E5D4F">
              <w:rPr>
                <w:rFonts w:asciiTheme="minorHAnsi" w:hAnsiTheme="minorHAnsi" w:cstheme="minorHAnsi"/>
                <w:b/>
                <w:bCs/>
              </w:rPr>
              <w:t xml:space="preserve">VERTINIMO IŠVADA </w:t>
            </w:r>
          </w:p>
          <w:p w14:paraId="71B17BAB" w14:textId="5F215A15" w:rsidR="006F738F" w:rsidRPr="008E5D4F" w:rsidRDefault="006F738F" w:rsidP="008E5D4F">
            <w:pPr>
              <w:tabs>
                <w:tab w:val="left" w:pos="900"/>
              </w:tabs>
              <w:spacing w:line="276" w:lineRule="auto"/>
              <w:ind w:left="-248" w:firstLine="144"/>
              <w:rPr>
                <w:rFonts w:asciiTheme="minorHAnsi" w:hAnsiTheme="minorHAnsi" w:cstheme="minorHAnsi"/>
              </w:rPr>
            </w:pPr>
          </w:p>
        </w:tc>
        <w:tc>
          <w:tcPr>
            <w:tcW w:w="1843" w:type="dxa"/>
          </w:tcPr>
          <w:p w14:paraId="4329EA6C" w14:textId="5CDEB67D" w:rsidR="00BA39C6" w:rsidRPr="008E5D4F" w:rsidRDefault="00BA39C6" w:rsidP="008E5D4F">
            <w:pPr>
              <w:spacing w:line="276" w:lineRule="auto"/>
              <w:rPr>
                <w:rFonts w:asciiTheme="minorHAnsi" w:hAnsiTheme="minorHAnsi" w:cstheme="minorHAnsi"/>
              </w:rPr>
            </w:pPr>
            <w:r w:rsidRPr="008E5D4F">
              <w:rPr>
                <w:rFonts w:asciiTheme="minorHAnsi" w:hAnsiTheme="minorHAnsi" w:cstheme="minorHAnsi"/>
              </w:rPr>
              <w:t xml:space="preserve"> 2025-0</w:t>
            </w:r>
            <w:r w:rsidR="00E7687F">
              <w:rPr>
                <w:rFonts w:asciiTheme="minorHAnsi" w:hAnsiTheme="minorHAnsi" w:cstheme="minorHAnsi"/>
              </w:rPr>
              <w:t>7</w:t>
            </w:r>
            <w:r w:rsidRPr="008E5D4F">
              <w:rPr>
                <w:rFonts w:asciiTheme="minorHAnsi" w:hAnsiTheme="minorHAnsi" w:cstheme="minorHAnsi"/>
              </w:rPr>
              <w:t>-</w:t>
            </w:r>
          </w:p>
          <w:p w14:paraId="40CB2EA9" w14:textId="77777777" w:rsidR="00AF61B9" w:rsidRPr="008E5D4F" w:rsidRDefault="00BA39C6" w:rsidP="008E5D4F">
            <w:pPr>
              <w:spacing w:line="276" w:lineRule="auto"/>
              <w:rPr>
                <w:rFonts w:asciiTheme="minorHAnsi" w:hAnsiTheme="minorHAnsi" w:cstheme="minorHAnsi"/>
              </w:rPr>
            </w:pPr>
            <w:r w:rsidRPr="008E5D4F">
              <w:rPr>
                <w:rFonts w:asciiTheme="minorHAnsi" w:hAnsiTheme="minorHAnsi" w:cstheme="minorHAnsi"/>
              </w:rPr>
              <w:t xml:space="preserve">Į 2025-06-06 </w:t>
            </w:r>
          </w:p>
          <w:p w14:paraId="3A13084D" w14:textId="1E12D558" w:rsidR="00BA39C6" w:rsidRPr="008E5D4F" w:rsidRDefault="00AF61B9" w:rsidP="008E5D4F">
            <w:pPr>
              <w:spacing w:line="276" w:lineRule="auto"/>
              <w:rPr>
                <w:rFonts w:asciiTheme="minorHAnsi" w:hAnsiTheme="minorHAnsi" w:cstheme="minorHAnsi"/>
              </w:rPr>
            </w:pPr>
            <w:r w:rsidRPr="008E5D4F">
              <w:rPr>
                <w:rFonts w:asciiTheme="minorHAnsi" w:hAnsiTheme="minorHAnsi" w:cstheme="minorHAnsi"/>
              </w:rPr>
              <w:t xml:space="preserve">  2025-06-</w:t>
            </w:r>
            <w:r w:rsidR="00BD27FC" w:rsidRPr="008E5D4F">
              <w:rPr>
                <w:rFonts w:asciiTheme="minorHAnsi" w:hAnsiTheme="minorHAnsi" w:cstheme="minorHAnsi"/>
              </w:rPr>
              <w:t>19</w:t>
            </w:r>
            <w:r w:rsidR="00BA39C6" w:rsidRPr="008E5D4F">
              <w:rPr>
                <w:rFonts w:asciiTheme="minorHAnsi" w:hAnsiTheme="minorHAnsi" w:cstheme="minorHAnsi"/>
              </w:rPr>
              <w:t xml:space="preserve"> </w:t>
            </w:r>
          </w:p>
          <w:p w14:paraId="07324E5D" w14:textId="77777777" w:rsidR="00BA39C6" w:rsidRPr="008E5D4F" w:rsidRDefault="00BA39C6" w:rsidP="008E5D4F">
            <w:pPr>
              <w:spacing w:line="276" w:lineRule="auto"/>
              <w:rPr>
                <w:rFonts w:asciiTheme="minorHAnsi" w:hAnsiTheme="minorHAnsi" w:cstheme="minorHAnsi"/>
              </w:rPr>
            </w:pPr>
          </w:p>
          <w:p w14:paraId="2FF4F7D7" w14:textId="77777777" w:rsidR="00BA39C6" w:rsidRPr="008E5D4F" w:rsidRDefault="00BA39C6" w:rsidP="008E5D4F">
            <w:pPr>
              <w:spacing w:line="276" w:lineRule="auto"/>
              <w:rPr>
                <w:rFonts w:asciiTheme="minorHAnsi" w:hAnsiTheme="minorHAnsi" w:cstheme="minorHAnsi"/>
              </w:rPr>
            </w:pPr>
          </w:p>
        </w:tc>
        <w:tc>
          <w:tcPr>
            <w:tcW w:w="2268" w:type="dxa"/>
            <w:shd w:val="clear" w:color="auto" w:fill="auto"/>
          </w:tcPr>
          <w:p w14:paraId="71F5DD8E" w14:textId="77777777" w:rsidR="00BA39C6" w:rsidRPr="008E5D4F" w:rsidRDefault="00BA39C6" w:rsidP="008E5D4F">
            <w:pPr>
              <w:spacing w:line="276" w:lineRule="auto"/>
              <w:rPr>
                <w:rFonts w:asciiTheme="minorHAnsi" w:hAnsiTheme="minorHAnsi" w:cstheme="minorHAnsi"/>
              </w:rPr>
            </w:pPr>
            <w:r w:rsidRPr="008E5D4F">
              <w:rPr>
                <w:rFonts w:asciiTheme="minorHAnsi" w:hAnsiTheme="minorHAnsi" w:cstheme="minorHAnsi"/>
              </w:rPr>
              <w:t>Nr.                (7.4Mr)</w:t>
            </w:r>
          </w:p>
          <w:p w14:paraId="00417E0F" w14:textId="77777777" w:rsidR="00BA39C6" w:rsidRPr="008E5D4F" w:rsidRDefault="00BA39C6" w:rsidP="008E5D4F">
            <w:pPr>
              <w:spacing w:line="276" w:lineRule="auto"/>
              <w:rPr>
                <w:rFonts w:asciiTheme="minorHAnsi" w:hAnsiTheme="minorHAnsi" w:cstheme="minorHAnsi"/>
                <w:lang w:val="en-GB"/>
              </w:rPr>
            </w:pPr>
            <w:r w:rsidRPr="008E5D4F">
              <w:rPr>
                <w:rFonts w:asciiTheme="minorHAnsi" w:hAnsiTheme="minorHAnsi" w:cstheme="minorHAnsi"/>
              </w:rPr>
              <w:t xml:space="preserve">Nr. </w:t>
            </w:r>
            <w:r w:rsidRPr="008E5D4F">
              <w:rPr>
                <w:rFonts w:asciiTheme="minorHAnsi" w:hAnsiTheme="minorHAnsi" w:cstheme="minorHAnsi"/>
                <w:color w:val="000000"/>
                <w:lang w:val="en-GB" w:eastAsia="en-GB"/>
              </w:rPr>
              <w:t xml:space="preserve"> </w:t>
            </w:r>
            <w:r w:rsidRPr="008E5D4F">
              <w:rPr>
                <w:rFonts w:asciiTheme="minorHAnsi" w:hAnsiTheme="minorHAnsi" w:cstheme="minorHAnsi"/>
                <w:lang w:val="en-GB"/>
              </w:rPr>
              <w:t>1S-4269</w:t>
            </w:r>
          </w:p>
          <w:p w14:paraId="0AD39238" w14:textId="77777777" w:rsidR="00821B44" w:rsidRPr="008E5D4F" w:rsidRDefault="00BD27FC" w:rsidP="008E5D4F">
            <w:pPr>
              <w:spacing w:line="276" w:lineRule="auto"/>
              <w:rPr>
                <w:rFonts w:asciiTheme="minorHAnsi" w:hAnsiTheme="minorHAnsi" w:cstheme="minorHAnsi"/>
              </w:rPr>
            </w:pPr>
            <w:r w:rsidRPr="008E5D4F">
              <w:rPr>
                <w:rFonts w:asciiTheme="minorHAnsi" w:hAnsiTheme="minorHAnsi" w:cstheme="minorHAnsi"/>
              </w:rPr>
              <w:t xml:space="preserve">El. laišką </w:t>
            </w:r>
          </w:p>
          <w:p w14:paraId="6B8DC775" w14:textId="683D1821" w:rsidR="00BA39C6" w:rsidRPr="008E5D4F" w:rsidRDefault="00BD27FC" w:rsidP="008E5D4F">
            <w:pPr>
              <w:spacing w:line="276" w:lineRule="auto"/>
              <w:rPr>
                <w:rFonts w:asciiTheme="minorHAnsi" w:hAnsiTheme="minorHAnsi" w:cstheme="minorHAnsi"/>
              </w:rPr>
            </w:pPr>
            <w:r w:rsidRPr="008E5D4F">
              <w:rPr>
                <w:rFonts w:asciiTheme="minorHAnsi" w:hAnsiTheme="minorHAnsi" w:cstheme="minorHAnsi"/>
              </w:rPr>
              <w:t>(</w:t>
            </w:r>
            <w:proofErr w:type="spellStart"/>
            <w:r w:rsidRPr="008E5D4F">
              <w:rPr>
                <w:rFonts w:asciiTheme="minorHAnsi" w:hAnsiTheme="minorHAnsi" w:cstheme="minorHAnsi"/>
              </w:rPr>
              <w:t>reg</w:t>
            </w:r>
            <w:proofErr w:type="spellEnd"/>
            <w:r w:rsidRPr="008E5D4F">
              <w:rPr>
                <w:rFonts w:asciiTheme="minorHAnsi" w:hAnsiTheme="minorHAnsi" w:cstheme="minorHAnsi"/>
              </w:rPr>
              <w:t>. Nr. 3S-</w:t>
            </w:r>
            <w:r w:rsidR="00821B44" w:rsidRPr="008E5D4F">
              <w:rPr>
                <w:rFonts w:asciiTheme="minorHAnsi" w:hAnsiTheme="minorHAnsi" w:cstheme="minorHAnsi"/>
              </w:rPr>
              <w:t>1600)</w:t>
            </w:r>
          </w:p>
        </w:tc>
      </w:tr>
    </w:tbl>
    <w:p w14:paraId="1C564F9F" w14:textId="2372419A" w:rsidR="003C2727" w:rsidRPr="008E5D4F" w:rsidRDefault="00E64F4D" w:rsidP="008E5D4F">
      <w:pPr>
        <w:spacing w:line="276" w:lineRule="auto"/>
        <w:rPr>
          <w:rFonts w:asciiTheme="minorHAnsi" w:hAnsiTheme="minorHAnsi" w:cstheme="minorHAnsi"/>
          <w:bCs/>
          <w:szCs w:val="24"/>
        </w:rPr>
      </w:pPr>
      <w:r w:rsidRPr="008E5D4F">
        <w:rPr>
          <w:rFonts w:asciiTheme="minorHAnsi" w:hAnsiTheme="minorHAnsi" w:cstheme="minorHAnsi"/>
          <w:szCs w:val="24"/>
        </w:rPr>
        <w:t xml:space="preserve">               </w:t>
      </w:r>
      <w:r w:rsidR="00461EC7" w:rsidRPr="008E5D4F">
        <w:rPr>
          <w:rFonts w:asciiTheme="minorHAnsi" w:hAnsiTheme="minorHAnsi" w:cstheme="minorHAnsi"/>
          <w:szCs w:val="24"/>
        </w:rPr>
        <w:t xml:space="preserve">Viešųjų pirkimų tarnyba (toliau – Tarnyba), vadovaudamasi Lietuvos Respublikos viešųjų pirkimų įstatymo (toliau – Įstatymas) 95 straipsnio 1 dalies 2 punktu </w:t>
      </w:r>
      <w:bookmarkStart w:id="0" w:name="_Hlk134107656"/>
      <w:r w:rsidR="00461EC7" w:rsidRPr="008E5D4F">
        <w:rPr>
          <w:rFonts w:asciiTheme="minorHAnsi" w:hAnsiTheme="minorHAnsi" w:cstheme="minorHAnsi"/>
          <w:szCs w:val="24"/>
        </w:rPr>
        <w:t>bei Pirkimų ir koncesijų priežiūros vykdymo tvarkos aprašu</w:t>
      </w:r>
      <w:bookmarkEnd w:id="0"/>
      <w:r w:rsidR="00461EC7" w:rsidRPr="008E5D4F">
        <w:rPr>
          <w:rFonts w:asciiTheme="minorHAnsi" w:hAnsiTheme="minorHAnsi" w:cstheme="minorHAnsi"/>
          <w:szCs w:val="24"/>
        </w:rPr>
        <w:t xml:space="preserve">, patvirtintu Tarnybos direktoriaus </w:t>
      </w:r>
      <w:bookmarkStart w:id="1" w:name="_Hlk134107696"/>
      <w:r w:rsidR="00461EC7" w:rsidRPr="008E5D4F">
        <w:rPr>
          <w:rFonts w:asciiTheme="minorHAnsi" w:hAnsiTheme="minorHAnsi" w:cstheme="minorHAnsi"/>
          <w:szCs w:val="24"/>
        </w:rPr>
        <w:t>2023 m. kovo 24 d. įsakymu Nr. 1S-44</w:t>
      </w:r>
      <w:bookmarkEnd w:id="1"/>
      <w:r w:rsidR="00461EC7" w:rsidRPr="008E5D4F">
        <w:rPr>
          <w:rFonts w:asciiTheme="minorHAnsi" w:hAnsiTheme="minorHAnsi" w:cstheme="minorHAnsi"/>
          <w:szCs w:val="24"/>
          <w:vertAlign w:val="superscript"/>
        </w:rPr>
        <w:footnoteReference w:id="2"/>
      </w:r>
      <w:r w:rsidR="00461EC7" w:rsidRPr="008E5D4F">
        <w:rPr>
          <w:rFonts w:asciiTheme="minorHAnsi" w:hAnsiTheme="minorHAnsi" w:cstheme="minorHAnsi"/>
          <w:szCs w:val="24"/>
        </w:rPr>
        <w:t>, atli</w:t>
      </w:r>
      <w:bookmarkStart w:id="2" w:name="_Hlk134107511"/>
      <w:r w:rsidR="00461EC7" w:rsidRPr="008E5D4F">
        <w:rPr>
          <w:rFonts w:asciiTheme="minorHAnsi" w:hAnsiTheme="minorHAnsi" w:cstheme="minorHAnsi"/>
          <w:szCs w:val="24"/>
        </w:rPr>
        <w:t xml:space="preserve">ko </w:t>
      </w:r>
      <w:r w:rsidR="00CC6ECA" w:rsidRPr="008E5D4F">
        <w:rPr>
          <w:rFonts w:asciiTheme="minorHAnsi" w:hAnsiTheme="minorHAnsi" w:cstheme="minorHAnsi"/>
          <w:szCs w:val="24"/>
        </w:rPr>
        <w:t>Lietuvos kalėjimų tarnybos</w:t>
      </w:r>
      <w:r w:rsidR="00461EC7" w:rsidRPr="008E5D4F">
        <w:rPr>
          <w:rFonts w:asciiTheme="minorHAnsi" w:hAnsiTheme="minorHAnsi" w:cstheme="minorHAnsi"/>
          <w:szCs w:val="24"/>
        </w:rPr>
        <w:t xml:space="preserve"> </w:t>
      </w:r>
      <w:r w:rsidR="00461EC7" w:rsidRPr="008E5D4F">
        <w:rPr>
          <w:rFonts w:asciiTheme="minorHAnsi" w:hAnsiTheme="minorHAnsi" w:cstheme="minorHAnsi"/>
          <w:szCs w:val="24"/>
          <w:lang w:val="en-US"/>
        </w:rPr>
        <w:t>(</w:t>
      </w:r>
      <w:proofErr w:type="spellStart"/>
      <w:r w:rsidR="00461EC7" w:rsidRPr="008E5D4F">
        <w:rPr>
          <w:rFonts w:asciiTheme="minorHAnsi" w:hAnsiTheme="minorHAnsi" w:cstheme="minorHAnsi"/>
          <w:szCs w:val="24"/>
          <w:lang w:val="en-US"/>
        </w:rPr>
        <w:t>toliau</w:t>
      </w:r>
      <w:proofErr w:type="spellEnd"/>
      <w:r w:rsidR="00461EC7" w:rsidRPr="008E5D4F">
        <w:rPr>
          <w:rFonts w:asciiTheme="minorHAnsi" w:hAnsiTheme="minorHAnsi" w:cstheme="minorHAnsi"/>
          <w:szCs w:val="24"/>
          <w:lang w:val="en-US"/>
        </w:rPr>
        <w:t xml:space="preserve"> – </w:t>
      </w:r>
      <w:proofErr w:type="spellStart"/>
      <w:r w:rsidR="00CC6ECA" w:rsidRPr="008E5D4F">
        <w:rPr>
          <w:rFonts w:asciiTheme="minorHAnsi" w:hAnsiTheme="minorHAnsi" w:cstheme="minorHAnsi"/>
          <w:szCs w:val="24"/>
          <w:lang w:val="en-US"/>
        </w:rPr>
        <w:t>Perkančioji</w:t>
      </w:r>
      <w:proofErr w:type="spellEnd"/>
      <w:r w:rsidR="00CC6ECA" w:rsidRPr="008E5D4F">
        <w:rPr>
          <w:rFonts w:asciiTheme="minorHAnsi" w:hAnsiTheme="minorHAnsi" w:cstheme="minorHAnsi"/>
          <w:szCs w:val="24"/>
          <w:lang w:val="en-US"/>
        </w:rPr>
        <w:t xml:space="preserve"> </w:t>
      </w:r>
      <w:proofErr w:type="spellStart"/>
      <w:r w:rsidR="00CC6ECA" w:rsidRPr="008E5D4F">
        <w:rPr>
          <w:rFonts w:asciiTheme="minorHAnsi" w:hAnsiTheme="minorHAnsi" w:cstheme="minorHAnsi"/>
          <w:szCs w:val="24"/>
          <w:lang w:val="en-US"/>
        </w:rPr>
        <w:t>organizacija</w:t>
      </w:r>
      <w:proofErr w:type="spellEnd"/>
      <w:r w:rsidR="00461EC7" w:rsidRPr="008E5D4F">
        <w:rPr>
          <w:rFonts w:asciiTheme="minorHAnsi" w:hAnsiTheme="minorHAnsi" w:cstheme="minorHAnsi"/>
          <w:szCs w:val="24"/>
          <w:lang w:val="en-US"/>
        </w:rPr>
        <w:t xml:space="preserve">) </w:t>
      </w:r>
      <w:proofErr w:type="spellStart"/>
      <w:r w:rsidR="00CC6ECA" w:rsidRPr="008E5D4F">
        <w:rPr>
          <w:rFonts w:asciiTheme="minorHAnsi" w:hAnsiTheme="minorHAnsi" w:cstheme="minorHAnsi"/>
          <w:szCs w:val="24"/>
          <w:lang w:val="en-US"/>
        </w:rPr>
        <w:t>dviejų</w:t>
      </w:r>
      <w:proofErr w:type="spellEnd"/>
      <w:r w:rsidR="00CC6ECA" w:rsidRPr="008E5D4F">
        <w:rPr>
          <w:rFonts w:asciiTheme="minorHAnsi" w:hAnsiTheme="minorHAnsi" w:cstheme="minorHAnsi"/>
          <w:szCs w:val="24"/>
          <w:lang w:val="en-US"/>
        </w:rPr>
        <w:t xml:space="preserve"> </w:t>
      </w:r>
      <w:proofErr w:type="spellStart"/>
      <w:r w:rsidR="00461EC7" w:rsidRPr="008E5D4F">
        <w:rPr>
          <w:rFonts w:asciiTheme="minorHAnsi" w:hAnsiTheme="minorHAnsi" w:cstheme="minorHAnsi"/>
          <w:szCs w:val="24"/>
          <w:lang w:val="en-US"/>
        </w:rPr>
        <w:t>vykdyt</w:t>
      </w:r>
      <w:r w:rsidR="00CC6ECA" w:rsidRPr="008E5D4F">
        <w:rPr>
          <w:rFonts w:asciiTheme="minorHAnsi" w:hAnsiTheme="minorHAnsi" w:cstheme="minorHAnsi"/>
          <w:szCs w:val="24"/>
          <w:lang w:val="en-US"/>
        </w:rPr>
        <w:t>ų</w:t>
      </w:r>
      <w:proofErr w:type="spellEnd"/>
      <w:r w:rsidR="00366BCD" w:rsidRPr="008E5D4F">
        <w:rPr>
          <w:rFonts w:asciiTheme="minorHAnsi" w:hAnsiTheme="minorHAnsi" w:cstheme="minorHAnsi"/>
          <w:szCs w:val="24"/>
          <w:lang w:val="en-US"/>
        </w:rPr>
        <w:t xml:space="preserve"> </w:t>
      </w:r>
      <w:proofErr w:type="spellStart"/>
      <w:r w:rsidR="00366BCD" w:rsidRPr="008E5D4F">
        <w:rPr>
          <w:rFonts w:asciiTheme="minorHAnsi" w:hAnsiTheme="minorHAnsi" w:cstheme="minorHAnsi"/>
          <w:szCs w:val="24"/>
          <w:lang w:val="en-US"/>
        </w:rPr>
        <w:t>viešųjų</w:t>
      </w:r>
      <w:proofErr w:type="spellEnd"/>
      <w:r w:rsidR="00366BCD" w:rsidRPr="008E5D4F">
        <w:rPr>
          <w:rFonts w:asciiTheme="minorHAnsi" w:hAnsiTheme="minorHAnsi" w:cstheme="minorHAnsi"/>
          <w:szCs w:val="24"/>
          <w:lang w:val="en-US"/>
        </w:rPr>
        <w:t xml:space="preserve"> </w:t>
      </w:r>
      <w:proofErr w:type="spellStart"/>
      <w:r w:rsidR="00366BCD" w:rsidRPr="008E5D4F">
        <w:rPr>
          <w:rFonts w:asciiTheme="minorHAnsi" w:hAnsiTheme="minorHAnsi" w:cstheme="minorHAnsi"/>
          <w:szCs w:val="24"/>
          <w:lang w:val="en-US"/>
        </w:rPr>
        <w:t>pirkimų</w:t>
      </w:r>
      <w:proofErr w:type="spellEnd"/>
      <w:r w:rsidR="00461EC7" w:rsidRPr="008E5D4F">
        <w:rPr>
          <w:rFonts w:asciiTheme="minorHAnsi" w:hAnsiTheme="minorHAnsi" w:cstheme="minorHAnsi"/>
          <w:szCs w:val="24"/>
        </w:rPr>
        <w:t xml:space="preserve"> </w:t>
      </w:r>
      <w:r w:rsidR="00461EC7" w:rsidRPr="008E5D4F">
        <w:rPr>
          <w:rFonts w:asciiTheme="minorHAnsi" w:hAnsiTheme="minorHAnsi" w:cstheme="minorHAnsi"/>
          <w:bCs/>
          <w:szCs w:val="24"/>
        </w:rPr>
        <w:t>dalinį sisteminį vertinim</w:t>
      </w:r>
      <w:bookmarkEnd w:id="2"/>
      <w:r w:rsidR="00461EC7" w:rsidRPr="008E5D4F">
        <w:rPr>
          <w:rFonts w:asciiTheme="minorHAnsi" w:hAnsiTheme="minorHAnsi" w:cstheme="minorHAnsi"/>
          <w:bCs/>
          <w:szCs w:val="24"/>
        </w:rPr>
        <w:t>ą.</w:t>
      </w:r>
    </w:p>
    <w:p w14:paraId="703F0C4F" w14:textId="77777777" w:rsidR="00DD42C9" w:rsidRPr="008E5D4F" w:rsidRDefault="00DD42C9" w:rsidP="008E5D4F">
      <w:pPr>
        <w:spacing w:line="276" w:lineRule="auto"/>
        <w:rPr>
          <w:rFonts w:asciiTheme="minorHAnsi" w:hAnsiTheme="minorHAnsi" w:cstheme="minorHAnsi"/>
          <w:b/>
          <w:szCs w:val="24"/>
          <w:lang w:eastAsia="lt-LT"/>
        </w:rPr>
      </w:pPr>
    </w:p>
    <w:p w14:paraId="1B47113A" w14:textId="21E2A737" w:rsidR="00F0656C" w:rsidRPr="008E5D4F" w:rsidRDefault="00DD42C9" w:rsidP="008E5D4F">
      <w:pPr>
        <w:spacing w:line="276" w:lineRule="auto"/>
        <w:rPr>
          <w:rFonts w:asciiTheme="minorHAnsi" w:hAnsiTheme="minorHAnsi" w:cstheme="minorHAnsi"/>
          <w:b/>
          <w:szCs w:val="24"/>
          <w:lang w:eastAsia="lt-LT"/>
        </w:rPr>
      </w:pPr>
      <w:bookmarkStart w:id="3" w:name="_Hlk193122336"/>
      <w:r w:rsidRPr="008E5D4F">
        <w:rPr>
          <w:rFonts w:asciiTheme="minorHAnsi" w:hAnsiTheme="minorHAnsi" w:cstheme="minorHAnsi"/>
          <w:b/>
          <w:szCs w:val="24"/>
          <w:lang w:eastAsia="lt-LT"/>
        </w:rPr>
        <w:t>1 Pirkimas.</w:t>
      </w:r>
      <w:r w:rsidR="00D30129" w:rsidRPr="008E5D4F">
        <w:rPr>
          <w:rFonts w:asciiTheme="minorHAnsi" w:hAnsiTheme="minorHAnsi" w:cstheme="minorHAnsi"/>
          <w:b/>
          <w:szCs w:val="24"/>
          <w:lang w:eastAsia="lt-LT"/>
        </w:rPr>
        <w:t xml:space="preserve"> </w:t>
      </w:r>
      <w:r w:rsidR="008E5D4F" w:rsidRPr="008E5D4F">
        <w:rPr>
          <w:rFonts w:asciiTheme="minorHAnsi" w:hAnsiTheme="minorHAnsi" w:cstheme="minorHAnsi"/>
          <w:b/>
          <w:szCs w:val="24"/>
          <w:lang w:eastAsia="lt-LT"/>
        </w:rPr>
        <w:t>„</w:t>
      </w:r>
      <w:hyperlink r:id="rId14" w:history="1">
        <w:r w:rsidR="008E5D4F" w:rsidRPr="008E5D4F">
          <w:rPr>
            <w:rStyle w:val="Hyperlink"/>
            <w:rFonts w:asciiTheme="minorHAnsi" w:hAnsiTheme="minorHAnsi" w:cstheme="minorHAnsi"/>
            <w:b/>
            <w:color w:val="auto"/>
            <w:szCs w:val="24"/>
            <w:u w:val="none"/>
            <w:lang w:eastAsia="lt-LT"/>
          </w:rPr>
          <w:t>Vilniaus kalėjimo aikštelės pagrindų paruošimo ir asfaltavimo darbai“ .</w:t>
        </w:r>
      </w:hyperlink>
    </w:p>
    <w:p w14:paraId="62330D1B" w14:textId="77777777" w:rsidR="008E5D4F" w:rsidRPr="008E5D4F" w:rsidRDefault="008E5D4F" w:rsidP="008E5D4F">
      <w:pPr>
        <w:spacing w:line="276" w:lineRule="auto"/>
        <w:rPr>
          <w:rFonts w:asciiTheme="minorHAnsi" w:hAnsiTheme="minorHAnsi" w:cstheme="minorHAnsi"/>
          <w:b/>
          <w:szCs w:val="24"/>
          <w:lang w:eastAsia="lt-LT"/>
        </w:rPr>
      </w:pPr>
    </w:p>
    <w:p w14:paraId="4BD82F34" w14:textId="64CEE3BA" w:rsidR="003C2727" w:rsidRPr="008E5D4F" w:rsidRDefault="003C2727"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I dalis. Bendra informacija</w:t>
      </w:r>
    </w:p>
    <w:p w14:paraId="3F97BC00" w14:textId="77777777" w:rsidR="003C2727" w:rsidRPr="008E5D4F" w:rsidRDefault="003C2727" w:rsidP="008E5D4F">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E94DB5" w:rsidRPr="008E5D4F" w14:paraId="56C44398" w14:textId="77777777" w:rsidTr="00054124">
        <w:tc>
          <w:tcPr>
            <w:tcW w:w="4673" w:type="dxa"/>
            <w:tcBorders>
              <w:top w:val="single" w:sz="4" w:space="0" w:color="auto"/>
              <w:left w:val="single" w:sz="4" w:space="0" w:color="auto"/>
              <w:bottom w:val="single" w:sz="4" w:space="0" w:color="auto"/>
              <w:right w:val="single" w:sz="4" w:space="0" w:color="auto"/>
            </w:tcBorders>
            <w:shd w:val="clear" w:color="auto" w:fill="auto"/>
          </w:tcPr>
          <w:p w14:paraId="7FE03091" w14:textId="5E0D0E6B"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Pirkimo</w:t>
            </w:r>
            <w:r w:rsidRPr="008E5D4F">
              <w:rPr>
                <w:rFonts w:asciiTheme="minorHAnsi" w:hAnsiTheme="minorHAnsi" w:cstheme="minorHAnsi"/>
                <w:szCs w:val="24"/>
                <w:lang w:eastAsia="lt-LT"/>
              </w:rPr>
              <w:t>*</w:t>
            </w:r>
            <w:r w:rsidRPr="008E5D4F">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1AD4B707" w14:textId="6E374038" w:rsidR="00603CE8" w:rsidRPr="008E5D4F" w:rsidRDefault="00E94DB5" w:rsidP="008E5D4F">
            <w:pPr>
              <w:spacing w:line="276" w:lineRule="auto"/>
              <w:ind w:left="140" w:right="142"/>
              <w:rPr>
                <w:rFonts w:asciiTheme="minorHAnsi" w:hAnsiTheme="minorHAnsi" w:cstheme="minorHAnsi"/>
                <w:b/>
                <w:bCs/>
                <w:szCs w:val="24"/>
                <w:lang w:eastAsia="lt-LT"/>
              </w:rPr>
            </w:pPr>
            <w:r w:rsidRPr="008E5D4F">
              <w:rPr>
                <w:rFonts w:asciiTheme="minorHAnsi" w:hAnsiTheme="minorHAnsi" w:cstheme="minorHAnsi"/>
                <w:szCs w:val="24"/>
                <w:lang w:eastAsia="lt-LT"/>
              </w:rPr>
              <w:t> </w:t>
            </w:r>
            <w:r w:rsidR="00033D7C" w:rsidRPr="008E5D4F">
              <w:rPr>
                <w:rFonts w:asciiTheme="minorHAnsi" w:hAnsiTheme="minorHAnsi" w:cstheme="minorHAnsi"/>
                <w:szCs w:val="24"/>
                <w:lang w:eastAsia="lt-LT"/>
              </w:rPr>
              <w:t>„</w:t>
            </w:r>
            <w:hyperlink r:id="rId15" w:history="1">
              <w:bookmarkStart w:id="4" w:name="_Hlk199402055"/>
              <w:r w:rsidR="00033D7C" w:rsidRPr="008E5D4F">
                <w:rPr>
                  <w:rStyle w:val="Hyperlink"/>
                  <w:rFonts w:asciiTheme="minorHAnsi" w:hAnsiTheme="minorHAnsi" w:cstheme="minorHAnsi"/>
                  <w:color w:val="auto"/>
                  <w:szCs w:val="24"/>
                  <w:u w:val="none"/>
                  <w:lang w:eastAsia="lt-LT"/>
                </w:rPr>
                <w:t>Vilniaus kalėjimo aikštelės pagrindų paruošimo ir asfaltavimo darbai</w:t>
              </w:r>
              <w:bookmarkEnd w:id="4"/>
              <w:r w:rsidR="00033D7C" w:rsidRPr="008E5D4F">
                <w:rPr>
                  <w:rStyle w:val="Hyperlink"/>
                  <w:rFonts w:asciiTheme="minorHAnsi" w:hAnsiTheme="minorHAnsi" w:cstheme="minorHAnsi"/>
                  <w:color w:val="auto"/>
                  <w:szCs w:val="24"/>
                  <w:u w:val="none"/>
                  <w:lang w:eastAsia="lt-LT"/>
                </w:rPr>
                <w:t>“ (neskelbiamos derybos)</w:t>
              </w:r>
              <w:r w:rsidR="00CA2DAD" w:rsidRPr="008E5D4F">
                <w:rPr>
                  <w:rStyle w:val="Hyperlink"/>
                  <w:rFonts w:asciiTheme="minorHAnsi" w:hAnsiTheme="minorHAnsi" w:cstheme="minorHAnsi"/>
                  <w:color w:val="auto"/>
                  <w:szCs w:val="24"/>
                  <w:u w:val="none"/>
                  <w:lang w:eastAsia="lt-LT"/>
                </w:rPr>
                <w:t>.</w:t>
              </w:r>
            </w:hyperlink>
            <w:r w:rsidR="00925DF1" w:rsidRPr="008E5D4F">
              <w:rPr>
                <w:rFonts w:asciiTheme="minorHAnsi" w:hAnsiTheme="minorHAnsi" w:cstheme="minorHAnsi"/>
                <w:szCs w:val="24"/>
                <w:lang w:eastAsia="lt-LT"/>
              </w:rPr>
              <w:t xml:space="preserve"> K</w:t>
            </w:r>
            <w:r w:rsidR="00F32FF5" w:rsidRPr="008E5D4F">
              <w:rPr>
                <w:rFonts w:asciiTheme="minorHAnsi" w:hAnsiTheme="minorHAnsi" w:cstheme="minorHAnsi"/>
                <w:szCs w:val="24"/>
                <w:lang w:eastAsia="lt-LT"/>
              </w:rPr>
              <w:t>vi</w:t>
            </w:r>
            <w:r w:rsidR="00F00254" w:rsidRPr="008E5D4F">
              <w:rPr>
                <w:rFonts w:asciiTheme="minorHAnsi" w:hAnsiTheme="minorHAnsi" w:cstheme="minorHAnsi"/>
                <w:szCs w:val="24"/>
                <w:lang w:eastAsia="lt-LT"/>
              </w:rPr>
              <w:t>etimas pateikti pasiūlymą išsiųstas</w:t>
            </w:r>
            <w:r w:rsidR="000106D4" w:rsidRPr="008E5D4F">
              <w:rPr>
                <w:rFonts w:asciiTheme="minorHAnsi" w:hAnsiTheme="minorHAnsi" w:cstheme="minorHAnsi"/>
                <w:szCs w:val="24"/>
                <w:lang w:eastAsia="lt-LT"/>
              </w:rPr>
              <w:t xml:space="preserve"> 20</w:t>
            </w:r>
            <w:r w:rsidR="00CA2DAD" w:rsidRPr="008E5D4F">
              <w:rPr>
                <w:rFonts w:asciiTheme="minorHAnsi" w:hAnsiTheme="minorHAnsi" w:cstheme="minorHAnsi"/>
                <w:szCs w:val="24"/>
                <w:lang w:eastAsia="lt-LT"/>
              </w:rPr>
              <w:t>24 m. lapkričio 22 d. pranešimo Nr.</w:t>
            </w:r>
            <w:r w:rsidR="00925DF1" w:rsidRPr="008E5D4F">
              <w:rPr>
                <w:rFonts w:asciiTheme="minorHAnsi" w:hAnsiTheme="minorHAnsi" w:cstheme="minorHAnsi"/>
                <w:szCs w:val="24"/>
                <w:lang w:eastAsia="lt-LT"/>
              </w:rPr>
              <w:t>1</w:t>
            </w:r>
            <w:r w:rsidR="00CA2DAD" w:rsidRPr="008E5D4F">
              <w:rPr>
                <w:rFonts w:asciiTheme="minorHAnsi" w:hAnsiTheme="minorHAnsi" w:cstheme="minorHAnsi"/>
                <w:szCs w:val="24"/>
                <w:lang w:eastAsia="lt-LT"/>
              </w:rPr>
              <w:t>3022859</w:t>
            </w:r>
            <w:r w:rsidR="00EC65ED" w:rsidRPr="008E5D4F">
              <w:rPr>
                <w:rFonts w:asciiTheme="minorHAnsi" w:hAnsiTheme="minorHAnsi" w:cstheme="minorHAnsi"/>
                <w:szCs w:val="24"/>
                <w:lang w:eastAsia="lt-LT"/>
              </w:rPr>
              <w:t xml:space="preserve"> (toliau – 1 Pirkimas) / </w:t>
            </w:r>
            <w:bookmarkStart w:id="5" w:name="_Hlk170976684"/>
            <w:r w:rsidR="00603CE8" w:rsidRPr="008E5D4F">
              <w:rPr>
                <w:rFonts w:asciiTheme="minorHAnsi" w:hAnsiTheme="minorHAnsi" w:cstheme="minorHAnsi"/>
                <w:szCs w:val="24"/>
                <w:lang w:eastAsia="lt-LT"/>
              </w:rPr>
              <w:t xml:space="preserve">VILNIAUS KALĖJIMO </w:t>
            </w:r>
            <w:bookmarkStart w:id="6" w:name="_Hlk182223814"/>
            <w:bookmarkEnd w:id="5"/>
            <w:r w:rsidR="00603CE8" w:rsidRPr="008E5D4F">
              <w:rPr>
                <w:rFonts w:asciiTheme="minorHAnsi" w:hAnsiTheme="minorHAnsi" w:cstheme="minorHAnsi"/>
                <w:szCs w:val="24"/>
                <w:lang w:eastAsia="lt-LT"/>
              </w:rPr>
              <w:t>AIKŠTELĖS PAGRINDŲ PARUOŠIMO IR ASFALTAVIMO DARBŲ</w:t>
            </w:r>
            <w:bookmarkEnd w:id="6"/>
            <w:r w:rsidR="00603CE8" w:rsidRPr="008E5D4F">
              <w:rPr>
                <w:rFonts w:asciiTheme="minorHAnsi" w:hAnsiTheme="minorHAnsi" w:cstheme="minorHAnsi"/>
                <w:szCs w:val="24"/>
                <w:lang w:eastAsia="lt-LT"/>
              </w:rPr>
              <w:t xml:space="preserve"> SUTARTIS,</w:t>
            </w:r>
          </w:p>
          <w:p w14:paraId="56B41CDE" w14:textId="58A7A8D1" w:rsidR="00E94DB5" w:rsidRPr="008E5D4F" w:rsidRDefault="0089421B" w:rsidP="008E5D4F">
            <w:pPr>
              <w:spacing w:line="276" w:lineRule="auto"/>
              <w:ind w:left="140" w:right="142"/>
              <w:rPr>
                <w:rFonts w:asciiTheme="minorHAnsi" w:hAnsiTheme="minorHAnsi" w:cstheme="minorHAnsi"/>
                <w:szCs w:val="24"/>
                <w:lang w:eastAsia="lt-LT"/>
              </w:rPr>
            </w:pPr>
            <w:r w:rsidRPr="008E5D4F">
              <w:rPr>
                <w:rFonts w:asciiTheme="minorHAnsi" w:hAnsiTheme="minorHAnsi" w:cstheme="minorHAnsi"/>
                <w:szCs w:val="24"/>
                <w:lang w:eastAsia="lt-LT"/>
              </w:rPr>
              <w:t>2024  m. lapkričio 26 d.</w:t>
            </w:r>
            <w:r w:rsidR="00603CE8" w:rsidRPr="008E5D4F">
              <w:rPr>
                <w:rFonts w:asciiTheme="minorHAnsi" w:hAnsiTheme="minorHAnsi" w:cstheme="minorHAnsi"/>
                <w:szCs w:val="24"/>
                <w:lang w:eastAsia="lt-LT"/>
              </w:rPr>
              <w:t>,</w:t>
            </w:r>
            <w:r w:rsidRPr="008E5D4F">
              <w:rPr>
                <w:rFonts w:asciiTheme="minorHAnsi" w:hAnsiTheme="minorHAnsi" w:cstheme="minorHAnsi"/>
                <w:szCs w:val="24"/>
                <w:lang w:eastAsia="lt-LT"/>
              </w:rPr>
              <w:t xml:space="preserve"> Nr. ST-462</w:t>
            </w:r>
          </w:p>
        </w:tc>
      </w:tr>
      <w:tr w:rsidR="00E94DB5" w:rsidRPr="008E5D4F" w14:paraId="73CE8562" w14:textId="77777777" w:rsidTr="00054124">
        <w:tc>
          <w:tcPr>
            <w:tcW w:w="4673" w:type="dxa"/>
            <w:tcBorders>
              <w:top w:val="single" w:sz="4" w:space="0" w:color="auto"/>
              <w:left w:val="single" w:sz="4" w:space="0" w:color="auto"/>
              <w:bottom w:val="single" w:sz="4" w:space="0" w:color="auto"/>
              <w:right w:val="single" w:sz="4" w:space="0" w:color="auto"/>
            </w:tcBorders>
            <w:shd w:val="clear" w:color="auto" w:fill="auto"/>
          </w:tcPr>
          <w:p w14:paraId="4261FAFB" w14:textId="35EF09F2"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3E64414" w14:textId="6DEB1841" w:rsidR="00E94DB5" w:rsidRPr="008E5D4F" w:rsidRDefault="00E94DB5" w:rsidP="008E5D4F">
            <w:pPr>
              <w:spacing w:line="276" w:lineRule="auto"/>
              <w:ind w:left="140" w:right="142"/>
              <w:rPr>
                <w:rFonts w:asciiTheme="minorHAnsi" w:hAnsiTheme="minorHAnsi" w:cstheme="minorHAnsi"/>
                <w:szCs w:val="24"/>
                <w:lang w:eastAsia="lt-LT"/>
              </w:rPr>
            </w:pPr>
            <w:r w:rsidRPr="008E5D4F">
              <w:rPr>
                <w:rFonts w:asciiTheme="minorHAnsi" w:hAnsiTheme="minorHAnsi" w:cstheme="minorHAnsi"/>
                <w:szCs w:val="24"/>
                <w:lang w:eastAsia="lt-LT"/>
              </w:rPr>
              <w:t xml:space="preserve">Įstatymas (redakcija 2024 m. spalio 18 d. </w:t>
            </w:r>
            <w:r w:rsidR="0035237B" w:rsidRPr="008E5D4F">
              <w:rPr>
                <w:rFonts w:asciiTheme="minorHAnsi" w:hAnsiTheme="minorHAnsi" w:cstheme="minorHAnsi"/>
                <w:szCs w:val="24"/>
                <w:lang w:eastAsia="lt-LT"/>
              </w:rPr>
              <w:t>–</w:t>
            </w:r>
            <w:r w:rsidRPr="008E5D4F">
              <w:rPr>
                <w:rFonts w:asciiTheme="minorHAnsi" w:hAnsiTheme="minorHAnsi" w:cstheme="minorHAnsi"/>
                <w:szCs w:val="24"/>
                <w:lang w:eastAsia="lt-LT"/>
              </w:rPr>
              <w:t xml:space="preserve"> 2025 m. sausio 31 d.)</w:t>
            </w:r>
          </w:p>
        </w:tc>
      </w:tr>
      <w:tr w:rsidR="00E94DB5" w:rsidRPr="008E5D4F" w14:paraId="3502B01D" w14:textId="77777777" w:rsidTr="00054124">
        <w:tc>
          <w:tcPr>
            <w:tcW w:w="4673" w:type="dxa"/>
            <w:tcBorders>
              <w:top w:val="single" w:sz="4" w:space="0" w:color="auto"/>
              <w:left w:val="single" w:sz="4" w:space="0" w:color="auto"/>
              <w:bottom w:val="single" w:sz="4" w:space="0" w:color="auto"/>
              <w:right w:val="single" w:sz="4" w:space="0" w:color="auto"/>
            </w:tcBorders>
            <w:shd w:val="clear" w:color="auto" w:fill="auto"/>
          </w:tcPr>
          <w:p w14:paraId="54E003CD" w14:textId="2E5D520C"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30FEAB69" w14:textId="718F663B" w:rsidR="00E94DB5" w:rsidRPr="008E5D4F" w:rsidRDefault="00EC65ED" w:rsidP="008E5D4F">
            <w:pPr>
              <w:spacing w:line="276" w:lineRule="auto"/>
              <w:ind w:left="140" w:right="142"/>
              <w:rPr>
                <w:rFonts w:asciiTheme="minorHAnsi" w:hAnsiTheme="minorHAnsi" w:cstheme="minorHAnsi"/>
                <w:szCs w:val="24"/>
                <w:lang w:eastAsia="lt-LT"/>
              </w:rPr>
            </w:pPr>
            <w:r w:rsidRPr="008E5D4F">
              <w:rPr>
                <w:rFonts w:asciiTheme="minorHAnsi" w:eastAsia="Calibri" w:hAnsiTheme="minorHAnsi" w:cstheme="minorHAnsi"/>
                <w:color w:val="000000"/>
                <w:szCs w:val="24"/>
                <w:lang w:eastAsia="lt-LT"/>
              </w:rPr>
              <w:t>Supaprastinta</w:t>
            </w:r>
            <w:r w:rsidR="002102E9" w:rsidRPr="008E5D4F">
              <w:rPr>
                <w:rFonts w:asciiTheme="minorHAnsi" w:eastAsia="Calibri" w:hAnsiTheme="minorHAnsi" w:cstheme="minorHAnsi"/>
                <w:color w:val="000000"/>
                <w:szCs w:val="24"/>
                <w:lang w:eastAsia="lt-LT"/>
              </w:rPr>
              <w:t xml:space="preserve">s pirkimas, </w:t>
            </w:r>
            <w:r w:rsidRPr="008E5D4F">
              <w:rPr>
                <w:rFonts w:asciiTheme="minorHAnsi" w:eastAsia="Calibri" w:hAnsiTheme="minorHAnsi" w:cstheme="minorHAnsi"/>
                <w:color w:val="000000"/>
                <w:szCs w:val="24"/>
                <w:lang w:eastAsia="lt-LT"/>
              </w:rPr>
              <w:t>neskelbiamos derybos</w:t>
            </w:r>
          </w:p>
        </w:tc>
      </w:tr>
      <w:tr w:rsidR="00E94DB5" w:rsidRPr="008E5D4F" w14:paraId="21F34758" w14:textId="77777777" w:rsidTr="00054124">
        <w:tc>
          <w:tcPr>
            <w:tcW w:w="4673" w:type="dxa"/>
            <w:tcBorders>
              <w:top w:val="single" w:sz="4" w:space="0" w:color="auto"/>
              <w:left w:val="single" w:sz="4" w:space="0" w:color="auto"/>
              <w:bottom w:val="single" w:sz="4" w:space="0" w:color="auto"/>
              <w:right w:val="single" w:sz="4" w:space="0" w:color="auto"/>
            </w:tcBorders>
            <w:shd w:val="clear" w:color="auto" w:fill="auto"/>
          </w:tcPr>
          <w:p w14:paraId="432B21A0" w14:textId="4D2154A0"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 xml:space="preserve">Planuota pirkimo vertė (nenurodoma, jeigu pirkimas vertinamas iki vokų su pasiūlymais atplėšimo procedūros arba įpareigojama nutraukti pirkimą ir vertė nenurodyta </w:t>
            </w:r>
            <w:r w:rsidRPr="008E5D4F">
              <w:rPr>
                <w:rFonts w:asciiTheme="minorHAnsi" w:eastAsia="Calibri" w:hAnsiTheme="minorHAnsi" w:cstheme="minorHAnsi"/>
                <w:szCs w:val="24"/>
                <w:lang w:eastAsia="lt-LT"/>
              </w:rPr>
              <w:lastRenderedPageBreak/>
              <w:t>pirkimo dokumentuose)/sutarties kaina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68B5CFD7" w14:textId="60430B23" w:rsidR="00E94DB5" w:rsidRPr="008E5D4F" w:rsidRDefault="00E94DB5" w:rsidP="008E5D4F">
            <w:pPr>
              <w:spacing w:line="276" w:lineRule="auto"/>
              <w:ind w:left="140" w:right="142"/>
              <w:rPr>
                <w:rFonts w:asciiTheme="minorHAnsi" w:hAnsiTheme="minorHAnsi" w:cstheme="minorHAnsi"/>
                <w:szCs w:val="24"/>
                <w:lang w:eastAsia="lt-LT"/>
              </w:rPr>
            </w:pPr>
            <w:r w:rsidRPr="008E5D4F">
              <w:rPr>
                <w:rFonts w:asciiTheme="minorHAnsi" w:hAnsiTheme="minorHAnsi" w:cstheme="minorHAnsi"/>
                <w:szCs w:val="24"/>
                <w:lang w:eastAsia="lt-LT"/>
              </w:rPr>
              <w:lastRenderedPageBreak/>
              <w:t xml:space="preserve">Planuota  </w:t>
            </w:r>
            <w:r w:rsidR="00091522" w:rsidRPr="008E5D4F">
              <w:rPr>
                <w:rFonts w:asciiTheme="minorHAnsi" w:hAnsiTheme="minorHAnsi" w:cstheme="minorHAnsi"/>
                <w:szCs w:val="24"/>
                <w:lang w:eastAsia="lt-LT"/>
              </w:rPr>
              <w:t xml:space="preserve">1 </w:t>
            </w:r>
            <w:r w:rsidRPr="008E5D4F">
              <w:rPr>
                <w:rFonts w:asciiTheme="minorHAnsi" w:hAnsiTheme="minorHAnsi" w:cstheme="minorHAnsi"/>
                <w:szCs w:val="24"/>
                <w:lang w:eastAsia="lt-LT"/>
              </w:rPr>
              <w:t>Pirkimo  vertė –</w:t>
            </w:r>
            <w:r w:rsidR="005B5D63" w:rsidRPr="008E5D4F">
              <w:rPr>
                <w:rFonts w:asciiTheme="minorHAnsi" w:hAnsiTheme="minorHAnsi" w:cstheme="minorHAnsi"/>
                <w:szCs w:val="24"/>
                <w:lang w:eastAsia="lt-LT"/>
              </w:rPr>
              <w:t>222 320,30</w:t>
            </w:r>
            <w:r w:rsidRPr="008E5D4F">
              <w:rPr>
                <w:rFonts w:asciiTheme="minorHAnsi" w:hAnsiTheme="minorHAnsi" w:cstheme="minorHAnsi"/>
                <w:szCs w:val="24"/>
                <w:lang w:eastAsia="lt-LT"/>
              </w:rPr>
              <w:t xml:space="preserve">  Eur be PVM / </w:t>
            </w:r>
            <w:r w:rsidR="0035237B" w:rsidRPr="008E5D4F">
              <w:rPr>
                <w:rFonts w:asciiTheme="minorHAnsi" w:hAnsiTheme="minorHAnsi" w:cstheme="minorHAnsi"/>
                <w:szCs w:val="24"/>
                <w:lang w:eastAsia="lt-LT"/>
              </w:rPr>
              <w:t>sutarties kaina –</w:t>
            </w:r>
            <w:r w:rsidR="00DE32FD" w:rsidRPr="008E5D4F">
              <w:rPr>
                <w:rFonts w:asciiTheme="minorHAnsi" w:hAnsiTheme="minorHAnsi" w:cstheme="minorHAnsi"/>
                <w:szCs w:val="24"/>
                <w:lang w:eastAsia="lt-LT"/>
              </w:rPr>
              <w:t xml:space="preserve">222 319,91 </w:t>
            </w:r>
            <w:r w:rsidRPr="008E5D4F">
              <w:rPr>
                <w:rFonts w:asciiTheme="minorHAnsi" w:hAnsiTheme="minorHAnsi" w:cstheme="minorHAnsi"/>
                <w:szCs w:val="24"/>
                <w:lang w:eastAsia="lt-LT"/>
              </w:rPr>
              <w:t>be PVM</w:t>
            </w:r>
          </w:p>
        </w:tc>
      </w:tr>
      <w:tr w:rsidR="00E94DB5" w:rsidRPr="008E5D4F" w14:paraId="22CAAAD1" w14:textId="77777777" w:rsidTr="00054124">
        <w:tc>
          <w:tcPr>
            <w:tcW w:w="4673" w:type="dxa"/>
            <w:tcBorders>
              <w:top w:val="single" w:sz="4" w:space="0" w:color="auto"/>
              <w:left w:val="single" w:sz="4" w:space="0" w:color="auto"/>
              <w:bottom w:val="single" w:sz="4" w:space="0" w:color="auto"/>
              <w:right w:val="single" w:sz="4" w:space="0" w:color="auto"/>
            </w:tcBorders>
            <w:shd w:val="clear" w:color="auto" w:fill="auto"/>
          </w:tcPr>
          <w:p w14:paraId="0D04C573" w14:textId="12B855CB"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Tiekėjo/koncesininko, su kuriuo sudaryta sutartis, pavadinimas, juridinio asmens kodas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B179563" w14:textId="545DEC80" w:rsidR="00E94DB5" w:rsidRPr="008E5D4F" w:rsidRDefault="00E94DB5" w:rsidP="008E5D4F">
            <w:pPr>
              <w:spacing w:line="276" w:lineRule="auto"/>
              <w:ind w:left="140" w:right="142"/>
              <w:rPr>
                <w:rFonts w:asciiTheme="minorHAnsi" w:hAnsiTheme="minorHAnsi" w:cstheme="minorHAnsi"/>
                <w:szCs w:val="24"/>
                <w:lang w:eastAsia="lt-LT"/>
              </w:rPr>
            </w:pPr>
            <w:r w:rsidRPr="008E5D4F">
              <w:rPr>
                <w:rFonts w:asciiTheme="minorHAnsi" w:hAnsiTheme="minorHAnsi" w:cstheme="minorHAnsi"/>
                <w:szCs w:val="24"/>
                <w:lang w:eastAsia="lt-LT"/>
              </w:rPr>
              <w:t>UAB „</w:t>
            </w:r>
            <w:r w:rsidR="00F23DFF" w:rsidRPr="008E5D4F">
              <w:rPr>
                <w:rFonts w:asciiTheme="minorHAnsi" w:hAnsiTheme="minorHAnsi" w:cstheme="minorHAnsi"/>
                <w:szCs w:val="24"/>
                <w:lang w:eastAsia="lt-LT"/>
              </w:rPr>
              <w:t>Baltijos plienas</w:t>
            </w:r>
            <w:r w:rsidRPr="008E5D4F">
              <w:rPr>
                <w:rFonts w:asciiTheme="minorHAnsi" w:hAnsiTheme="minorHAnsi" w:cstheme="minorHAnsi"/>
                <w:szCs w:val="24"/>
                <w:lang w:eastAsia="lt-LT"/>
              </w:rPr>
              <w:t xml:space="preserve">“, </w:t>
            </w:r>
            <w:r w:rsidR="00CC3719" w:rsidRPr="008E5D4F">
              <w:rPr>
                <w:rFonts w:asciiTheme="minorHAnsi" w:hAnsiTheme="minorHAnsi" w:cstheme="minorHAnsi"/>
                <w:szCs w:val="24"/>
                <w:lang w:eastAsia="lt-LT"/>
              </w:rPr>
              <w:t>juridinio asmens kodas</w:t>
            </w:r>
            <w:r w:rsidR="00091522" w:rsidRPr="008E5D4F">
              <w:rPr>
                <w:rFonts w:asciiTheme="minorHAnsi" w:hAnsiTheme="minorHAnsi" w:cstheme="minorHAnsi"/>
                <w:szCs w:val="24"/>
                <w:lang w:eastAsia="lt-LT"/>
              </w:rPr>
              <w:t xml:space="preserve"> 303292413</w:t>
            </w:r>
            <w:r w:rsidR="00CC3719" w:rsidRPr="008E5D4F">
              <w:rPr>
                <w:rFonts w:asciiTheme="minorHAnsi" w:hAnsiTheme="minorHAnsi" w:cstheme="minorHAnsi"/>
                <w:szCs w:val="24"/>
                <w:lang w:eastAsia="lt-LT"/>
              </w:rPr>
              <w:t xml:space="preserve"> </w:t>
            </w:r>
          </w:p>
        </w:tc>
      </w:tr>
      <w:tr w:rsidR="00E94DB5" w:rsidRPr="008E5D4F" w14:paraId="522120CC" w14:textId="77777777" w:rsidTr="00054124">
        <w:tc>
          <w:tcPr>
            <w:tcW w:w="4673" w:type="dxa"/>
            <w:tcBorders>
              <w:top w:val="single" w:sz="4" w:space="0" w:color="auto"/>
              <w:left w:val="single" w:sz="4" w:space="0" w:color="auto"/>
              <w:bottom w:val="single" w:sz="4" w:space="0" w:color="auto"/>
              <w:right w:val="single" w:sz="4" w:space="0" w:color="auto"/>
            </w:tcBorders>
            <w:shd w:val="clear" w:color="auto" w:fill="auto"/>
          </w:tcPr>
          <w:p w14:paraId="4D78DE0D" w14:textId="44C01427"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Pirkimo/sutarties vertinimo apimtys/etapas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30EB68D2" w14:textId="7B387D8A" w:rsidR="00E94DB5" w:rsidRPr="008E5D4F" w:rsidRDefault="00E94DB5" w:rsidP="008E5D4F">
            <w:pPr>
              <w:spacing w:line="276" w:lineRule="auto"/>
              <w:ind w:left="140" w:right="142"/>
              <w:rPr>
                <w:rFonts w:asciiTheme="minorHAnsi" w:hAnsiTheme="minorHAnsi" w:cstheme="minorHAnsi"/>
                <w:szCs w:val="24"/>
                <w:lang w:eastAsia="lt-LT"/>
              </w:rPr>
            </w:pPr>
            <w:r w:rsidRPr="008E5D4F">
              <w:rPr>
                <w:rFonts w:asciiTheme="minorHAnsi" w:hAnsiTheme="minorHAnsi" w:cstheme="minorHAnsi"/>
                <w:szCs w:val="24"/>
                <w:lang w:eastAsia="lt-LT"/>
              </w:rPr>
              <w:t xml:space="preserve">Dalinis  </w:t>
            </w:r>
            <w:r w:rsidR="00091522" w:rsidRPr="008E5D4F">
              <w:rPr>
                <w:rFonts w:asciiTheme="minorHAnsi" w:hAnsiTheme="minorHAnsi" w:cstheme="minorHAnsi"/>
                <w:szCs w:val="24"/>
                <w:lang w:eastAsia="lt-LT"/>
              </w:rPr>
              <w:t xml:space="preserve">1 </w:t>
            </w:r>
            <w:r w:rsidRPr="008E5D4F">
              <w:rPr>
                <w:rFonts w:asciiTheme="minorHAnsi" w:hAnsiTheme="minorHAnsi" w:cstheme="minorHAnsi"/>
                <w:szCs w:val="24"/>
                <w:lang w:eastAsia="lt-LT"/>
              </w:rPr>
              <w:t xml:space="preserve">Pirkimo vertinimas </w:t>
            </w:r>
            <w:proofErr w:type="spellStart"/>
            <w:r w:rsidRPr="008E5D4F">
              <w:rPr>
                <w:rFonts w:asciiTheme="minorHAnsi" w:hAnsiTheme="minorHAnsi" w:cstheme="minorHAnsi"/>
                <w:szCs w:val="24"/>
                <w:lang w:val="en-GB" w:eastAsia="lt-LT"/>
              </w:rPr>
              <w:t>dėl</w:t>
            </w:r>
            <w:proofErr w:type="spellEnd"/>
            <w:r w:rsidRPr="008E5D4F">
              <w:rPr>
                <w:rFonts w:asciiTheme="minorHAnsi" w:hAnsiTheme="minorHAnsi" w:cstheme="minorHAnsi"/>
                <w:szCs w:val="24"/>
                <w:lang w:val="en-GB" w:eastAsia="lt-LT"/>
              </w:rPr>
              <w:t xml:space="preserve">  </w:t>
            </w:r>
            <w:r w:rsidR="008628C4" w:rsidRPr="008E5D4F">
              <w:rPr>
                <w:rFonts w:asciiTheme="minorHAnsi" w:hAnsiTheme="minorHAnsi" w:cstheme="minorHAnsi"/>
                <w:szCs w:val="24"/>
                <w:lang w:val="en-GB" w:eastAsia="lt-LT"/>
              </w:rPr>
              <w:t xml:space="preserve">1 </w:t>
            </w:r>
            <w:proofErr w:type="spellStart"/>
            <w:r w:rsidR="008628C4" w:rsidRPr="008E5D4F">
              <w:rPr>
                <w:rFonts w:asciiTheme="minorHAnsi" w:hAnsiTheme="minorHAnsi" w:cstheme="minorHAnsi"/>
                <w:szCs w:val="24"/>
                <w:lang w:val="en-GB" w:eastAsia="lt-LT"/>
              </w:rPr>
              <w:t>Pirkimo</w:t>
            </w:r>
            <w:proofErr w:type="spellEnd"/>
            <w:r w:rsidR="008628C4" w:rsidRPr="008E5D4F">
              <w:rPr>
                <w:rFonts w:asciiTheme="minorHAnsi" w:hAnsiTheme="minorHAnsi" w:cstheme="minorHAnsi"/>
                <w:szCs w:val="24"/>
                <w:lang w:val="en-GB" w:eastAsia="lt-LT"/>
              </w:rPr>
              <w:t xml:space="preserve"> </w:t>
            </w:r>
            <w:proofErr w:type="spellStart"/>
            <w:r w:rsidR="008628C4" w:rsidRPr="008E5D4F">
              <w:rPr>
                <w:rFonts w:asciiTheme="minorHAnsi" w:hAnsiTheme="minorHAnsi" w:cstheme="minorHAnsi"/>
                <w:szCs w:val="24"/>
                <w:lang w:val="en-GB" w:eastAsia="lt-LT"/>
              </w:rPr>
              <w:t>būdo</w:t>
            </w:r>
            <w:proofErr w:type="spellEnd"/>
            <w:r w:rsidR="008628C4" w:rsidRPr="008E5D4F">
              <w:rPr>
                <w:rFonts w:asciiTheme="minorHAnsi" w:hAnsiTheme="minorHAnsi" w:cstheme="minorHAnsi"/>
                <w:szCs w:val="24"/>
                <w:lang w:val="en-GB" w:eastAsia="lt-LT"/>
              </w:rPr>
              <w:t xml:space="preserve"> </w:t>
            </w:r>
            <w:proofErr w:type="spellStart"/>
            <w:r w:rsidR="008628C4" w:rsidRPr="008E5D4F">
              <w:rPr>
                <w:rFonts w:asciiTheme="minorHAnsi" w:hAnsiTheme="minorHAnsi" w:cstheme="minorHAnsi"/>
                <w:szCs w:val="24"/>
                <w:lang w:val="en-GB" w:eastAsia="lt-LT"/>
              </w:rPr>
              <w:t>pagrįstumo</w:t>
            </w:r>
            <w:proofErr w:type="spellEnd"/>
            <w:r w:rsidR="008628C4" w:rsidRPr="008E5D4F">
              <w:rPr>
                <w:rFonts w:asciiTheme="minorHAnsi" w:hAnsiTheme="minorHAnsi" w:cstheme="minorHAnsi"/>
                <w:szCs w:val="24"/>
                <w:lang w:val="en-GB" w:eastAsia="lt-LT"/>
              </w:rPr>
              <w:t xml:space="preserve"> </w:t>
            </w:r>
            <w:r w:rsidRPr="008E5D4F">
              <w:rPr>
                <w:rFonts w:asciiTheme="minorHAnsi" w:hAnsiTheme="minorHAnsi" w:cstheme="minorHAnsi"/>
                <w:szCs w:val="24"/>
                <w:lang w:eastAsia="lt-LT"/>
              </w:rPr>
              <w:t xml:space="preserve">/ </w:t>
            </w:r>
            <w:r w:rsidR="00535F9B" w:rsidRPr="008E5D4F">
              <w:rPr>
                <w:rFonts w:asciiTheme="minorHAnsi" w:hAnsiTheme="minorHAnsi" w:cstheme="minorHAnsi"/>
                <w:szCs w:val="24"/>
                <w:lang w:eastAsia="lt-LT"/>
              </w:rPr>
              <w:t xml:space="preserve">1 </w:t>
            </w:r>
            <w:r w:rsidRPr="008E5D4F">
              <w:rPr>
                <w:rFonts w:asciiTheme="minorHAnsi" w:hAnsiTheme="minorHAnsi" w:cstheme="minorHAnsi"/>
                <w:szCs w:val="24"/>
                <w:lang w:eastAsia="lt-LT"/>
              </w:rPr>
              <w:t>Pirkimo vertinimas po sutarties</w:t>
            </w:r>
            <w:r w:rsidR="00537C04">
              <w:rPr>
                <w:rFonts w:asciiTheme="minorHAnsi" w:hAnsiTheme="minorHAnsi" w:cstheme="minorHAnsi"/>
                <w:szCs w:val="24"/>
                <w:lang w:eastAsia="lt-LT"/>
              </w:rPr>
              <w:t xml:space="preserve"> nutraukimo</w:t>
            </w:r>
            <w:r w:rsidRPr="008E5D4F">
              <w:rPr>
                <w:rFonts w:asciiTheme="minorHAnsi" w:hAnsiTheme="minorHAnsi" w:cstheme="minorHAnsi"/>
                <w:szCs w:val="24"/>
                <w:lang w:eastAsia="lt-LT"/>
              </w:rPr>
              <w:t xml:space="preserve"> </w:t>
            </w:r>
          </w:p>
        </w:tc>
      </w:tr>
      <w:tr w:rsidR="00E94DB5" w:rsidRPr="008E5D4F" w14:paraId="07F7684B" w14:textId="77777777" w:rsidTr="00054124">
        <w:tc>
          <w:tcPr>
            <w:tcW w:w="4673" w:type="dxa"/>
            <w:tcBorders>
              <w:top w:val="single" w:sz="4" w:space="0" w:color="auto"/>
              <w:left w:val="single" w:sz="4" w:space="0" w:color="auto"/>
              <w:bottom w:val="single" w:sz="4" w:space="0" w:color="auto"/>
              <w:right w:val="single" w:sz="4" w:space="0" w:color="auto"/>
            </w:tcBorders>
            <w:shd w:val="clear" w:color="auto" w:fill="auto"/>
          </w:tcPr>
          <w:p w14:paraId="5BF40A26" w14:textId="5963C8C9" w:rsidR="00E94DB5" w:rsidRPr="008E5D4F" w:rsidRDefault="00D76C88" w:rsidP="008E5D4F">
            <w:pPr>
              <w:spacing w:line="276" w:lineRule="auto"/>
              <w:ind w:left="132" w:right="134"/>
              <w:rPr>
                <w:rFonts w:asciiTheme="minorHAnsi" w:hAnsiTheme="minorHAnsi" w:cstheme="minorHAnsi"/>
                <w:szCs w:val="24"/>
                <w:lang w:eastAsia="lt-LT"/>
              </w:rPr>
            </w:pPr>
            <w:r w:rsidRPr="008E5D4F">
              <w:rPr>
                <w:rFonts w:asciiTheme="minorHAnsi" w:hAnsiTheme="minorHAnsi" w:cstheme="minorHAns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3C363E0E" w14:textId="71B393B0" w:rsidR="00E94DB5" w:rsidRPr="008E5D4F" w:rsidRDefault="00E94DB5" w:rsidP="008E5D4F">
            <w:pPr>
              <w:spacing w:line="276" w:lineRule="auto"/>
              <w:ind w:left="140" w:right="142"/>
              <w:rPr>
                <w:rFonts w:asciiTheme="minorHAnsi" w:hAnsiTheme="minorHAnsi" w:cstheme="minorHAnsi"/>
                <w:szCs w:val="24"/>
                <w:lang w:eastAsia="lt-LT"/>
              </w:rPr>
            </w:pPr>
            <w:r w:rsidRPr="008E5D4F">
              <w:rPr>
                <w:rFonts w:asciiTheme="minorHAnsi" w:hAnsiTheme="minorHAnsi" w:cstheme="minorHAnsi"/>
                <w:szCs w:val="24"/>
                <w:lang w:eastAsia="lt-LT"/>
              </w:rPr>
              <w:t>-</w:t>
            </w:r>
          </w:p>
        </w:tc>
      </w:tr>
      <w:tr w:rsidR="0012236A" w:rsidRPr="008E5D4F" w14:paraId="094DFC9B" w14:textId="77777777" w:rsidTr="00D7317E">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3986F411" w14:textId="3E9196CD" w:rsidR="0012236A" w:rsidRPr="008E5D4F" w:rsidRDefault="0012236A" w:rsidP="008E5D4F">
            <w:pPr>
              <w:spacing w:line="276" w:lineRule="auto"/>
              <w:ind w:left="142"/>
              <w:rPr>
                <w:rFonts w:asciiTheme="minorHAnsi" w:hAnsiTheme="minorHAnsi" w:cstheme="minorHAnsi"/>
                <w:szCs w:val="24"/>
                <w:lang w:eastAsia="lt-LT"/>
              </w:rPr>
            </w:pPr>
            <w:r w:rsidRPr="008E5D4F">
              <w:rPr>
                <w:rFonts w:asciiTheme="minorHAnsi" w:eastAsia="Calibri" w:hAnsiTheme="minorHAnsi" w:cstheme="minorHAnsi"/>
                <w:szCs w:val="24"/>
                <w:lang w:eastAsia="lt-LT"/>
              </w:rPr>
              <w:t>Jei dėl pirkimo/sutarties vyksta teismo procesas</w:t>
            </w:r>
            <w:r w:rsidRPr="008E5D4F">
              <w:rPr>
                <w:rFonts w:asciiTheme="minorHAnsi" w:hAnsiTheme="minorHAnsi" w:cstheme="minorHAnsi"/>
                <w:szCs w:val="24"/>
                <w:lang w:eastAsia="lt-LT"/>
              </w:rPr>
              <w:t xml:space="preserve"> </w:t>
            </w:r>
            <w:r w:rsidRPr="008E5D4F">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w:t>
            </w:r>
            <w:r w:rsidR="00DD42C9" w:rsidRPr="008E5D4F">
              <w:rPr>
                <w:rFonts w:asciiTheme="minorHAnsi" w:eastAsia="Calibri" w:hAnsiTheme="minorHAnsi" w:cstheme="minorHAnsi"/>
                <w:szCs w:val="24"/>
                <w:lang w:eastAsia="lt-LT"/>
              </w:rPr>
              <w:t xml:space="preserve"> -</w:t>
            </w:r>
          </w:p>
        </w:tc>
      </w:tr>
    </w:tbl>
    <w:p w14:paraId="0FE08447" w14:textId="3A722C19" w:rsidR="003C2727" w:rsidRPr="008E5D4F" w:rsidRDefault="003C2727" w:rsidP="008E5D4F">
      <w:pPr>
        <w:spacing w:line="276" w:lineRule="auto"/>
        <w:ind w:firstLine="720"/>
        <w:rPr>
          <w:rFonts w:asciiTheme="minorHAnsi" w:hAnsiTheme="minorHAnsi" w:cstheme="minorHAnsi"/>
          <w:sz w:val="20"/>
          <w:lang w:eastAsia="lt-LT"/>
        </w:rPr>
      </w:pPr>
      <w:r w:rsidRPr="008E5D4F">
        <w:rPr>
          <w:rFonts w:asciiTheme="minorHAnsi" w:hAnsiTheme="minorHAnsi" w:cstheme="minorHAnsi"/>
          <w:sz w:val="20"/>
          <w:lang w:eastAsia="lt-LT"/>
        </w:rPr>
        <w:t>*</w:t>
      </w:r>
      <w:bookmarkStart w:id="7" w:name="_Hlk194333241"/>
      <w:r w:rsidR="0084497E" w:rsidRPr="008E5D4F">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r w:rsidR="00413C78" w:rsidRPr="008E5D4F">
        <w:rPr>
          <w:rFonts w:asciiTheme="minorHAnsi" w:hAnsiTheme="minorHAnsi" w:cstheme="minorHAnsi"/>
          <w:sz w:val="20"/>
          <w:lang w:eastAsia="lt-LT"/>
        </w:rPr>
        <w:t>.</w:t>
      </w:r>
      <w:bookmarkEnd w:id="7"/>
    </w:p>
    <w:p w14:paraId="333F5396" w14:textId="77777777" w:rsidR="003C2727" w:rsidRPr="008E5D4F" w:rsidRDefault="003C2727" w:rsidP="008E5D4F">
      <w:pPr>
        <w:spacing w:line="276" w:lineRule="auto"/>
        <w:rPr>
          <w:rFonts w:asciiTheme="minorHAnsi" w:hAnsiTheme="minorHAnsi" w:cstheme="minorHAnsi"/>
          <w:b/>
          <w:szCs w:val="24"/>
          <w:lang w:eastAsia="lt-LT"/>
        </w:rPr>
      </w:pPr>
    </w:p>
    <w:p w14:paraId="1F767963" w14:textId="77777777" w:rsidR="003C2727" w:rsidRPr="008E5D4F" w:rsidRDefault="003C2727"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II dalis. Vertinimo apimtyje nustatyti pažeidimai</w:t>
      </w:r>
    </w:p>
    <w:p w14:paraId="1F1B80EA" w14:textId="77777777" w:rsidR="003C2727" w:rsidRPr="008E5D4F" w:rsidRDefault="003C2727" w:rsidP="008E5D4F">
      <w:pPr>
        <w:spacing w:line="276" w:lineRule="auto"/>
        <w:rPr>
          <w:rFonts w:asciiTheme="minorHAnsi" w:hAnsiTheme="minorHAnsi" w:cstheme="minorHAnsi"/>
          <w:b/>
          <w:szCs w:val="24"/>
          <w:lang w:eastAsia="lt-LT"/>
        </w:rPr>
      </w:pP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9148"/>
      </w:tblGrid>
      <w:tr w:rsidR="0055720C" w:rsidRPr="008E5D4F" w14:paraId="042B88B8" w14:textId="77777777" w:rsidTr="00A330B0">
        <w:tc>
          <w:tcPr>
            <w:tcW w:w="717" w:type="dxa"/>
            <w:shd w:val="clear" w:color="auto" w:fill="auto"/>
            <w:vAlign w:val="center"/>
          </w:tcPr>
          <w:p w14:paraId="6E90082F" w14:textId="4F862BAA" w:rsidR="004837D1" w:rsidRPr="008E5D4F" w:rsidRDefault="004837D1" w:rsidP="008E5D4F">
            <w:pPr>
              <w:spacing w:line="276" w:lineRule="auto"/>
              <w:rPr>
                <w:rFonts w:asciiTheme="minorHAnsi" w:hAnsiTheme="minorHAnsi" w:cstheme="minorHAnsi"/>
                <w:bCs/>
                <w:szCs w:val="24"/>
                <w:lang w:eastAsia="lt-LT"/>
              </w:rPr>
            </w:pPr>
            <w:r w:rsidRPr="008E5D4F">
              <w:rPr>
                <w:rFonts w:asciiTheme="minorHAnsi" w:hAnsiTheme="minorHAnsi" w:cstheme="minorHAnsi"/>
                <w:bCs/>
                <w:szCs w:val="24"/>
                <w:lang w:eastAsia="lt-LT"/>
              </w:rPr>
              <w:t>1.</w:t>
            </w:r>
          </w:p>
        </w:tc>
        <w:tc>
          <w:tcPr>
            <w:tcW w:w="9148" w:type="dxa"/>
            <w:shd w:val="clear" w:color="auto" w:fill="auto"/>
          </w:tcPr>
          <w:p w14:paraId="2696D9BA" w14:textId="755BF923" w:rsidR="004837D1" w:rsidRPr="008E5D4F" w:rsidRDefault="00671698" w:rsidP="008E5D4F">
            <w:pPr>
              <w:spacing w:line="276" w:lineRule="auto"/>
              <w:rPr>
                <w:rFonts w:asciiTheme="minorHAnsi" w:hAnsiTheme="minorHAnsi" w:cstheme="minorHAnsi"/>
                <w:bCs/>
                <w:szCs w:val="24"/>
                <w:lang w:eastAsia="lt-LT"/>
              </w:rPr>
            </w:pPr>
            <w:r w:rsidRPr="008E5D4F">
              <w:rPr>
                <w:rFonts w:asciiTheme="minorHAnsi" w:hAnsiTheme="minorHAnsi" w:cstheme="minorHAnsi"/>
                <w:szCs w:val="24"/>
                <w:lang w:eastAsia="lt-LT"/>
              </w:rPr>
              <w:t>Į</w:t>
            </w:r>
            <w:r w:rsidR="009D2189" w:rsidRPr="008E5D4F">
              <w:rPr>
                <w:rFonts w:asciiTheme="minorHAnsi" w:hAnsiTheme="minorHAnsi" w:cstheme="minorHAnsi"/>
                <w:szCs w:val="24"/>
                <w:lang w:eastAsia="lt-LT"/>
              </w:rPr>
              <w:t>statymo</w:t>
            </w:r>
            <w:r w:rsidRPr="008E5D4F">
              <w:rPr>
                <w:rFonts w:asciiTheme="minorHAnsi" w:hAnsiTheme="minorHAnsi" w:cstheme="minorHAnsi"/>
                <w:szCs w:val="24"/>
                <w:lang w:eastAsia="lt-LT"/>
              </w:rPr>
              <w:t xml:space="preserve"> 71 straipsnio 1 dalies 3 punktas</w:t>
            </w:r>
            <w:r w:rsidRPr="008E5D4F">
              <w:rPr>
                <w:rFonts w:asciiTheme="minorHAnsi" w:hAnsiTheme="minorHAnsi" w:cstheme="minorHAnsi"/>
                <w:szCs w:val="24"/>
                <w:vertAlign w:val="superscript"/>
                <w:lang w:eastAsia="lt-LT"/>
              </w:rPr>
              <w:footnoteReference w:id="3"/>
            </w:r>
            <w:r w:rsidRPr="008E5D4F">
              <w:rPr>
                <w:rFonts w:asciiTheme="minorHAnsi" w:hAnsiTheme="minorHAnsi" w:cstheme="minorHAnsi"/>
                <w:szCs w:val="24"/>
                <w:lang w:eastAsia="lt-LT"/>
              </w:rPr>
              <w:t xml:space="preserve">, </w:t>
            </w:r>
            <w:r w:rsidR="00343942" w:rsidRPr="008E5D4F">
              <w:rPr>
                <w:rFonts w:asciiTheme="minorHAnsi" w:hAnsiTheme="minorHAnsi" w:cstheme="minorHAnsi"/>
                <w:szCs w:val="24"/>
                <w:lang w:eastAsia="lt-LT"/>
              </w:rPr>
              <w:t xml:space="preserve">Įstatymo </w:t>
            </w:r>
            <w:r w:rsidRPr="008E5D4F">
              <w:rPr>
                <w:rFonts w:asciiTheme="minorHAnsi" w:hAnsiTheme="minorHAnsi" w:cstheme="minorHAnsi"/>
                <w:szCs w:val="24"/>
                <w:lang w:eastAsia="lt-LT"/>
              </w:rPr>
              <w:t>17 straipsnio 1 dalis</w:t>
            </w:r>
            <w:r w:rsidRPr="008E5D4F">
              <w:rPr>
                <w:rFonts w:asciiTheme="minorHAnsi" w:hAnsiTheme="minorHAnsi" w:cstheme="minorHAnsi"/>
                <w:szCs w:val="24"/>
                <w:vertAlign w:val="superscript"/>
                <w:lang w:eastAsia="lt-LT"/>
              </w:rPr>
              <w:footnoteReference w:id="4"/>
            </w:r>
            <w:r w:rsidRPr="008E5D4F">
              <w:rPr>
                <w:rFonts w:asciiTheme="minorHAnsi" w:hAnsiTheme="minorHAnsi" w:cstheme="minorHAnsi"/>
                <w:szCs w:val="24"/>
                <w:lang w:eastAsia="lt-LT"/>
              </w:rPr>
              <w:t>.</w:t>
            </w:r>
          </w:p>
        </w:tc>
      </w:tr>
      <w:tr w:rsidR="0022782F" w:rsidRPr="008E5D4F" w14:paraId="3DCA44AB" w14:textId="77777777" w:rsidTr="00A330B0">
        <w:tc>
          <w:tcPr>
            <w:tcW w:w="9865" w:type="dxa"/>
            <w:gridSpan w:val="2"/>
            <w:shd w:val="clear" w:color="auto" w:fill="auto"/>
            <w:vAlign w:val="center"/>
          </w:tcPr>
          <w:p w14:paraId="72B982E1" w14:textId="04587F13" w:rsidR="000A6524" w:rsidRPr="008E5D4F" w:rsidRDefault="006F5663" w:rsidP="008E5D4F">
            <w:pPr>
              <w:tabs>
                <w:tab w:val="left" w:pos="850"/>
                <w:tab w:val="left" w:pos="1701"/>
              </w:tabs>
              <w:spacing w:line="276" w:lineRule="auto"/>
              <w:ind w:right="32"/>
              <w:rPr>
                <w:rFonts w:asciiTheme="minorHAnsi" w:hAnsiTheme="minorHAnsi" w:cstheme="minorHAnsi"/>
                <w:bCs/>
                <w:iCs/>
                <w:shd w:val="clear" w:color="auto" w:fill="FFFFFF"/>
              </w:rPr>
            </w:pPr>
            <w:r w:rsidRPr="00BA7AAE">
              <w:rPr>
                <w:rFonts w:asciiTheme="minorHAnsi" w:hAnsiTheme="minorHAnsi" w:cstheme="minorHAnsi"/>
                <w:bCs/>
                <w:iCs/>
                <w:shd w:val="clear" w:color="auto" w:fill="FFFFFF"/>
              </w:rPr>
              <w:t xml:space="preserve"> </w:t>
            </w:r>
            <w:r w:rsidR="00343942" w:rsidRPr="00BA7AAE">
              <w:rPr>
                <w:rFonts w:asciiTheme="minorHAnsi" w:hAnsiTheme="minorHAnsi" w:cstheme="minorHAnsi"/>
                <w:bCs/>
                <w:iCs/>
                <w:shd w:val="clear" w:color="auto" w:fill="FFFFFF"/>
              </w:rPr>
              <w:t xml:space="preserve">            </w:t>
            </w:r>
            <w:r w:rsidRPr="00BA7AAE">
              <w:rPr>
                <w:rFonts w:asciiTheme="minorHAnsi" w:hAnsiTheme="minorHAnsi" w:cstheme="minorHAnsi"/>
                <w:bCs/>
                <w:iCs/>
                <w:shd w:val="clear" w:color="auto" w:fill="FFFFFF"/>
              </w:rPr>
              <w:t xml:space="preserve">1 </w:t>
            </w:r>
            <w:r w:rsidR="000A6524" w:rsidRPr="00BA7AAE">
              <w:rPr>
                <w:rFonts w:asciiTheme="minorHAnsi" w:hAnsiTheme="minorHAnsi" w:cstheme="minorHAnsi"/>
                <w:bCs/>
                <w:iCs/>
                <w:shd w:val="clear" w:color="auto" w:fill="FFFFFF"/>
              </w:rPr>
              <w:t>Pirkimą</w:t>
            </w:r>
            <w:r w:rsidR="000A6524" w:rsidRPr="008E5D4F">
              <w:rPr>
                <w:rFonts w:asciiTheme="minorHAnsi" w:hAnsiTheme="minorHAnsi" w:cstheme="minorHAnsi"/>
                <w:b/>
                <w:iCs/>
                <w:shd w:val="clear" w:color="auto" w:fill="FFFFFF"/>
              </w:rPr>
              <w:t xml:space="preserve"> </w:t>
            </w:r>
            <w:r w:rsidR="000A6524" w:rsidRPr="008E5D4F">
              <w:rPr>
                <w:rFonts w:asciiTheme="minorHAnsi" w:hAnsiTheme="minorHAnsi" w:cstheme="minorHAnsi"/>
                <w:bCs/>
                <w:iCs/>
                <w:shd w:val="clear" w:color="auto" w:fill="FFFFFF"/>
              </w:rPr>
              <w:t xml:space="preserve">vykdė Perkančiosios organizacijos direktoriaus 2023 m. </w:t>
            </w:r>
            <w:r w:rsidR="00F20B1C" w:rsidRPr="008E5D4F">
              <w:rPr>
                <w:rFonts w:asciiTheme="minorHAnsi" w:hAnsiTheme="minorHAnsi" w:cstheme="minorHAnsi"/>
                <w:bCs/>
                <w:iCs/>
                <w:shd w:val="clear" w:color="auto" w:fill="FFFFFF"/>
              </w:rPr>
              <w:t>gegužės 31</w:t>
            </w:r>
            <w:r w:rsidR="000A6524" w:rsidRPr="008E5D4F">
              <w:rPr>
                <w:rFonts w:asciiTheme="minorHAnsi" w:hAnsiTheme="minorHAnsi" w:cstheme="minorHAnsi"/>
                <w:bCs/>
                <w:iCs/>
                <w:shd w:val="clear" w:color="auto" w:fill="FFFFFF"/>
              </w:rPr>
              <w:t xml:space="preserve"> d. įsakymu Nr. </w:t>
            </w:r>
            <w:r w:rsidR="003A0A43" w:rsidRPr="008E5D4F">
              <w:rPr>
                <w:rFonts w:asciiTheme="minorHAnsi" w:hAnsiTheme="minorHAnsi" w:cstheme="minorHAnsi"/>
                <w:bCs/>
                <w:iCs/>
                <w:shd w:val="clear" w:color="auto" w:fill="FFFFFF"/>
              </w:rPr>
              <w:t xml:space="preserve">V-384 </w:t>
            </w:r>
            <w:r w:rsidR="000A6524" w:rsidRPr="008E5D4F">
              <w:rPr>
                <w:rFonts w:asciiTheme="minorHAnsi" w:hAnsiTheme="minorHAnsi" w:cstheme="minorHAnsi"/>
                <w:bCs/>
                <w:iCs/>
                <w:shd w:val="clear" w:color="auto" w:fill="FFFFFF"/>
              </w:rPr>
              <w:t xml:space="preserve">sudaryta </w:t>
            </w:r>
            <w:r w:rsidR="00EE1088" w:rsidRPr="008E5D4F">
              <w:rPr>
                <w:rFonts w:asciiTheme="minorHAnsi" w:hAnsiTheme="minorHAnsi" w:cstheme="minorHAnsi"/>
                <w:bCs/>
                <w:iCs/>
                <w:shd w:val="clear" w:color="auto" w:fill="FFFFFF"/>
              </w:rPr>
              <w:t>n</w:t>
            </w:r>
            <w:r w:rsidR="000A6524" w:rsidRPr="008E5D4F">
              <w:rPr>
                <w:rFonts w:asciiTheme="minorHAnsi" w:hAnsiTheme="minorHAnsi" w:cstheme="minorHAnsi"/>
                <w:bCs/>
                <w:iCs/>
                <w:shd w:val="clear" w:color="auto" w:fill="FFFFFF"/>
              </w:rPr>
              <w:t xml:space="preserve">uolatinė </w:t>
            </w:r>
            <w:r w:rsidR="00EE1088" w:rsidRPr="008E5D4F">
              <w:rPr>
                <w:rFonts w:asciiTheme="minorHAnsi" w:hAnsiTheme="minorHAnsi" w:cstheme="minorHAnsi"/>
                <w:bCs/>
                <w:iCs/>
                <w:shd w:val="clear" w:color="auto" w:fill="FFFFFF"/>
              </w:rPr>
              <w:t xml:space="preserve">Perkančiosios organizacijos </w:t>
            </w:r>
            <w:r w:rsidR="000A6524" w:rsidRPr="008E5D4F">
              <w:rPr>
                <w:rFonts w:asciiTheme="minorHAnsi" w:hAnsiTheme="minorHAnsi" w:cstheme="minorHAnsi"/>
                <w:bCs/>
                <w:iCs/>
                <w:shd w:val="clear" w:color="auto" w:fill="FFFFFF"/>
              </w:rPr>
              <w:t>viešųjų pirkimų komisija</w:t>
            </w:r>
            <w:r w:rsidR="00352DA3" w:rsidRPr="008E5D4F">
              <w:rPr>
                <w:rStyle w:val="FootnoteReference"/>
                <w:rFonts w:asciiTheme="minorHAnsi" w:hAnsiTheme="minorHAnsi" w:cstheme="minorHAnsi"/>
                <w:bCs/>
                <w:iCs/>
                <w:shd w:val="clear" w:color="auto" w:fill="FFFFFF"/>
              </w:rPr>
              <w:footnoteReference w:id="5"/>
            </w:r>
            <w:r w:rsidR="00EE1088" w:rsidRPr="008E5D4F">
              <w:rPr>
                <w:rFonts w:asciiTheme="minorHAnsi" w:hAnsiTheme="minorHAnsi" w:cstheme="minorHAnsi"/>
                <w:bCs/>
                <w:iCs/>
                <w:shd w:val="clear" w:color="auto" w:fill="FFFFFF"/>
              </w:rPr>
              <w:t>.</w:t>
            </w:r>
            <w:r w:rsidR="000A6524" w:rsidRPr="008E5D4F">
              <w:rPr>
                <w:rFonts w:asciiTheme="minorHAnsi" w:hAnsiTheme="minorHAnsi" w:cstheme="minorHAnsi"/>
                <w:bCs/>
                <w:iCs/>
                <w:shd w:val="clear" w:color="auto" w:fill="FFFFFF"/>
              </w:rPr>
              <w:t xml:space="preserve"> </w:t>
            </w:r>
            <w:r w:rsidR="00EE1088" w:rsidRPr="008E5D4F">
              <w:rPr>
                <w:rFonts w:asciiTheme="minorHAnsi" w:hAnsiTheme="minorHAnsi" w:cstheme="minorHAnsi"/>
                <w:bCs/>
                <w:iCs/>
                <w:shd w:val="clear" w:color="auto" w:fill="FFFFFF"/>
              </w:rPr>
              <w:t xml:space="preserve">1 </w:t>
            </w:r>
            <w:r w:rsidR="000A6524" w:rsidRPr="008E5D4F">
              <w:rPr>
                <w:rFonts w:asciiTheme="minorHAnsi" w:hAnsiTheme="minorHAnsi" w:cstheme="minorHAnsi"/>
                <w:bCs/>
                <w:iCs/>
                <w:shd w:val="clear" w:color="auto" w:fill="FFFFFF"/>
              </w:rPr>
              <w:t>Pirkimo būdas parinktas</w:t>
            </w:r>
            <w:r w:rsidR="00AB5EA5" w:rsidRPr="008E5D4F">
              <w:rPr>
                <w:rFonts w:asciiTheme="minorHAnsi" w:hAnsiTheme="minorHAnsi" w:cstheme="minorHAnsi"/>
                <w:bCs/>
                <w:iCs/>
                <w:shd w:val="clear" w:color="auto" w:fill="FFFFFF"/>
              </w:rPr>
              <w:t xml:space="preserve"> ir patvirtintas</w:t>
            </w:r>
            <w:r w:rsidR="000A6524" w:rsidRPr="008E5D4F">
              <w:rPr>
                <w:rFonts w:asciiTheme="minorHAnsi" w:hAnsiTheme="minorHAnsi" w:cstheme="minorHAnsi"/>
                <w:bCs/>
                <w:iCs/>
                <w:shd w:val="clear" w:color="auto" w:fill="FFFFFF"/>
              </w:rPr>
              <w:t xml:space="preserve"> </w:t>
            </w:r>
            <w:r w:rsidR="000A6524" w:rsidRPr="008E5D4F">
              <w:rPr>
                <w:rFonts w:asciiTheme="minorHAnsi" w:hAnsiTheme="minorHAnsi" w:cstheme="minorHAnsi"/>
                <w:b/>
                <w:iCs/>
                <w:shd w:val="clear" w:color="auto" w:fill="FFFFFF"/>
              </w:rPr>
              <w:t>202</w:t>
            </w:r>
            <w:r w:rsidR="00AB6DCD" w:rsidRPr="008E5D4F">
              <w:rPr>
                <w:rFonts w:asciiTheme="minorHAnsi" w:hAnsiTheme="minorHAnsi" w:cstheme="minorHAnsi"/>
                <w:b/>
                <w:iCs/>
                <w:shd w:val="clear" w:color="auto" w:fill="FFFFFF"/>
              </w:rPr>
              <w:t>4</w:t>
            </w:r>
            <w:r w:rsidR="000A6524" w:rsidRPr="008E5D4F">
              <w:rPr>
                <w:rFonts w:asciiTheme="minorHAnsi" w:hAnsiTheme="minorHAnsi" w:cstheme="minorHAnsi"/>
                <w:b/>
                <w:iCs/>
                <w:shd w:val="clear" w:color="auto" w:fill="FFFFFF"/>
              </w:rPr>
              <w:t xml:space="preserve"> m. </w:t>
            </w:r>
            <w:r w:rsidR="00AB6DCD" w:rsidRPr="008E5D4F">
              <w:rPr>
                <w:rFonts w:asciiTheme="minorHAnsi" w:hAnsiTheme="minorHAnsi" w:cstheme="minorHAnsi"/>
                <w:b/>
                <w:iCs/>
                <w:shd w:val="clear" w:color="auto" w:fill="FFFFFF"/>
              </w:rPr>
              <w:t xml:space="preserve">lapkričio 22 </w:t>
            </w:r>
            <w:r w:rsidR="000A6524" w:rsidRPr="008E5D4F">
              <w:rPr>
                <w:rFonts w:asciiTheme="minorHAnsi" w:hAnsiTheme="minorHAnsi" w:cstheme="minorHAnsi"/>
                <w:b/>
                <w:iCs/>
                <w:shd w:val="clear" w:color="auto" w:fill="FFFFFF"/>
              </w:rPr>
              <w:t>d</w:t>
            </w:r>
            <w:r w:rsidR="000A6524" w:rsidRPr="008E5D4F">
              <w:rPr>
                <w:rFonts w:asciiTheme="minorHAnsi" w:hAnsiTheme="minorHAnsi" w:cstheme="minorHAnsi"/>
                <w:bCs/>
                <w:iCs/>
                <w:shd w:val="clear" w:color="auto" w:fill="FFFFFF"/>
              </w:rPr>
              <w:t xml:space="preserve">. </w:t>
            </w:r>
            <w:r w:rsidR="00956C07" w:rsidRPr="008E5D4F">
              <w:rPr>
                <w:rFonts w:asciiTheme="minorHAnsi" w:hAnsiTheme="minorHAnsi" w:cstheme="minorHAnsi"/>
                <w:bCs/>
                <w:iCs/>
                <w:shd w:val="clear" w:color="auto" w:fill="FFFFFF"/>
              </w:rPr>
              <w:t>1 Pirkimo komisijos</w:t>
            </w:r>
            <w:r w:rsidR="000A6524" w:rsidRPr="008E5D4F">
              <w:rPr>
                <w:rFonts w:asciiTheme="minorHAnsi" w:hAnsiTheme="minorHAnsi" w:cstheme="minorHAnsi"/>
                <w:bCs/>
                <w:iCs/>
                <w:shd w:val="clear" w:color="auto" w:fill="FFFFFF"/>
              </w:rPr>
              <w:t xml:space="preserve"> posėdžio protokolu Nr.</w:t>
            </w:r>
            <w:r w:rsidR="00F53108" w:rsidRPr="008E5D4F">
              <w:rPr>
                <w:rFonts w:asciiTheme="minorHAnsi" w:hAnsiTheme="minorHAnsi" w:cstheme="minorHAnsi"/>
                <w:bCs/>
                <w:iCs/>
                <w:shd w:val="clear" w:color="auto" w:fill="FFFFFF"/>
              </w:rPr>
              <w:t>PK</w:t>
            </w:r>
            <w:r w:rsidR="00956C07" w:rsidRPr="008E5D4F">
              <w:rPr>
                <w:rFonts w:asciiTheme="minorHAnsi" w:hAnsiTheme="minorHAnsi" w:cstheme="minorHAnsi"/>
                <w:bCs/>
                <w:iCs/>
                <w:shd w:val="clear" w:color="auto" w:fill="FFFFFF"/>
              </w:rPr>
              <w:t>-329</w:t>
            </w:r>
            <w:r w:rsidR="000A6524" w:rsidRPr="008E5D4F">
              <w:rPr>
                <w:rFonts w:asciiTheme="minorHAnsi" w:hAnsiTheme="minorHAnsi" w:cstheme="minorHAnsi"/>
                <w:bCs/>
                <w:iCs/>
                <w:shd w:val="clear" w:color="auto" w:fill="FFFFFF"/>
              </w:rPr>
              <w:t xml:space="preserve">. </w:t>
            </w:r>
            <w:r w:rsidR="00F53108" w:rsidRPr="008E5D4F">
              <w:rPr>
                <w:rFonts w:asciiTheme="minorHAnsi" w:hAnsiTheme="minorHAnsi" w:cstheme="minorHAnsi"/>
                <w:bCs/>
                <w:iCs/>
                <w:shd w:val="clear" w:color="auto" w:fill="FFFFFF"/>
              </w:rPr>
              <w:t xml:space="preserve">1 </w:t>
            </w:r>
            <w:r w:rsidR="000A6524" w:rsidRPr="008E5D4F">
              <w:rPr>
                <w:rFonts w:asciiTheme="minorHAnsi" w:hAnsiTheme="minorHAnsi" w:cstheme="minorHAnsi"/>
                <w:bCs/>
                <w:iCs/>
                <w:shd w:val="clear" w:color="auto" w:fill="FFFFFF"/>
              </w:rPr>
              <w:t xml:space="preserve">Pirkimą  nutarta vykdyti </w:t>
            </w:r>
            <w:r w:rsidR="000A6524" w:rsidRPr="008E5D4F">
              <w:rPr>
                <w:rFonts w:asciiTheme="minorHAnsi" w:hAnsiTheme="minorHAnsi" w:cstheme="minorHAnsi"/>
                <w:b/>
                <w:iCs/>
                <w:shd w:val="clear" w:color="auto" w:fill="FFFFFF"/>
              </w:rPr>
              <w:t>neskelbiamų derybų būdu</w:t>
            </w:r>
            <w:r w:rsidR="000A6524" w:rsidRPr="008E5D4F">
              <w:rPr>
                <w:rFonts w:asciiTheme="minorHAnsi" w:hAnsiTheme="minorHAnsi" w:cstheme="minorHAnsi"/>
                <w:bCs/>
                <w:iCs/>
                <w:shd w:val="clear" w:color="auto" w:fill="FFFFFF"/>
              </w:rPr>
              <w:t>, vadovaujantis Į</w:t>
            </w:r>
            <w:r w:rsidR="00AB20E3">
              <w:rPr>
                <w:rFonts w:asciiTheme="minorHAnsi" w:hAnsiTheme="minorHAnsi" w:cstheme="minorHAnsi"/>
                <w:bCs/>
                <w:iCs/>
                <w:shd w:val="clear" w:color="auto" w:fill="FFFFFF"/>
              </w:rPr>
              <w:t>statymo</w:t>
            </w:r>
            <w:r w:rsidR="000A6524" w:rsidRPr="008E5D4F">
              <w:rPr>
                <w:rFonts w:asciiTheme="minorHAnsi" w:hAnsiTheme="minorHAnsi" w:cstheme="minorHAnsi"/>
                <w:bCs/>
                <w:iCs/>
                <w:shd w:val="clear" w:color="auto" w:fill="FFFFFF"/>
              </w:rPr>
              <w:t xml:space="preserve"> 71 straipsnio 1 dalies 3 punktu. </w:t>
            </w:r>
            <w:r w:rsidR="0028659E">
              <w:rPr>
                <w:rFonts w:asciiTheme="minorHAnsi" w:hAnsiTheme="minorHAnsi" w:cstheme="minorHAnsi"/>
                <w:bCs/>
                <w:iCs/>
                <w:shd w:val="clear" w:color="auto" w:fill="FFFFFF"/>
              </w:rPr>
              <w:t>K</w:t>
            </w:r>
            <w:r w:rsidR="000A6524" w:rsidRPr="008E5D4F">
              <w:rPr>
                <w:rFonts w:asciiTheme="minorHAnsi" w:hAnsiTheme="minorHAnsi" w:cstheme="minorHAnsi"/>
                <w:bCs/>
                <w:iCs/>
                <w:shd w:val="clear" w:color="auto" w:fill="FFFFFF"/>
              </w:rPr>
              <w:t xml:space="preserve">vietimas pateikti pasiūlymą </w:t>
            </w:r>
            <w:r w:rsidR="009D4112" w:rsidRPr="008E5D4F">
              <w:rPr>
                <w:rFonts w:asciiTheme="minorHAnsi" w:hAnsiTheme="minorHAnsi" w:cstheme="minorHAnsi"/>
                <w:bCs/>
                <w:iCs/>
                <w:shd w:val="clear" w:color="auto" w:fill="FFFFFF"/>
              </w:rPr>
              <w:t xml:space="preserve">(pranešimas Nr. 13022859) </w:t>
            </w:r>
            <w:r w:rsidR="0028659E" w:rsidRPr="008E5D4F">
              <w:rPr>
                <w:rFonts w:asciiTheme="minorHAnsi" w:hAnsiTheme="minorHAnsi" w:cstheme="minorHAnsi"/>
                <w:bCs/>
                <w:iCs/>
                <w:shd w:val="clear" w:color="auto" w:fill="FFFFFF"/>
              </w:rPr>
              <w:t xml:space="preserve">2024 m lapkričio 22 d. </w:t>
            </w:r>
            <w:r w:rsidR="000A6524" w:rsidRPr="008E5D4F">
              <w:rPr>
                <w:rFonts w:asciiTheme="minorHAnsi" w:hAnsiTheme="minorHAnsi" w:cstheme="minorHAnsi"/>
                <w:bCs/>
                <w:iCs/>
                <w:shd w:val="clear" w:color="auto" w:fill="FFFFFF"/>
              </w:rPr>
              <w:t>išsiųstas vieninteliam tiekėjui – UAB „</w:t>
            </w:r>
            <w:r w:rsidR="009D4112" w:rsidRPr="008E5D4F">
              <w:rPr>
                <w:rFonts w:asciiTheme="minorHAnsi" w:hAnsiTheme="minorHAnsi" w:cstheme="minorHAnsi"/>
                <w:bCs/>
                <w:iCs/>
                <w:shd w:val="clear" w:color="auto" w:fill="FFFFFF"/>
              </w:rPr>
              <w:t>Baltijos plienas</w:t>
            </w:r>
            <w:r w:rsidR="000A6524" w:rsidRPr="008E5D4F">
              <w:rPr>
                <w:rFonts w:asciiTheme="minorHAnsi" w:hAnsiTheme="minorHAnsi" w:cstheme="minorHAnsi"/>
                <w:bCs/>
                <w:iCs/>
                <w:shd w:val="clear" w:color="auto" w:fill="FFFFFF"/>
              </w:rPr>
              <w:t>“.</w:t>
            </w:r>
            <w:r w:rsidR="00BE1505" w:rsidRPr="008E5D4F">
              <w:rPr>
                <w:rFonts w:asciiTheme="minorHAnsi" w:hAnsiTheme="minorHAnsi" w:cstheme="minorHAnsi"/>
                <w:bCs/>
                <w:iCs/>
                <w:shd w:val="clear" w:color="auto" w:fill="FFFFFF"/>
              </w:rPr>
              <w:t xml:space="preserve"> 1</w:t>
            </w:r>
            <w:r w:rsidR="000A6524" w:rsidRPr="008E5D4F">
              <w:rPr>
                <w:rFonts w:asciiTheme="minorHAnsi" w:hAnsiTheme="minorHAnsi" w:cstheme="minorHAnsi"/>
                <w:bCs/>
                <w:iCs/>
                <w:shd w:val="clear" w:color="auto" w:fill="FFFFFF"/>
              </w:rPr>
              <w:t xml:space="preserve"> </w:t>
            </w:r>
            <w:r w:rsidR="00BE1505" w:rsidRPr="008E5D4F">
              <w:rPr>
                <w:rFonts w:asciiTheme="minorHAnsi" w:hAnsiTheme="minorHAnsi" w:cstheme="minorHAnsi"/>
                <w:bCs/>
                <w:iCs/>
                <w:shd w:val="clear" w:color="auto" w:fill="FFFFFF"/>
              </w:rPr>
              <w:t xml:space="preserve">Pirkimo komisija </w:t>
            </w:r>
            <w:r w:rsidR="000A6524" w:rsidRPr="008E5D4F">
              <w:rPr>
                <w:rFonts w:asciiTheme="minorHAnsi" w:hAnsiTheme="minorHAnsi" w:cstheme="minorHAnsi"/>
                <w:bCs/>
                <w:iCs/>
                <w:shd w:val="clear" w:color="auto" w:fill="FFFFFF"/>
              </w:rPr>
              <w:t>UAB „</w:t>
            </w:r>
            <w:r w:rsidR="00BE1505" w:rsidRPr="008E5D4F">
              <w:rPr>
                <w:rFonts w:asciiTheme="minorHAnsi" w:hAnsiTheme="minorHAnsi" w:cstheme="minorHAnsi"/>
                <w:bCs/>
                <w:iCs/>
                <w:shd w:val="clear" w:color="auto" w:fill="FFFFFF"/>
              </w:rPr>
              <w:t>Baltijos plienas</w:t>
            </w:r>
            <w:r w:rsidR="000A6524" w:rsidRPr="008E5D4F">
              <w:rPr>
                <w:rFonts w:asciiTheme="minorHAnsi" w:hAnsiTheme="minorHAnsi" w:cstheme="minorHAnsi"/>
                <w:bCs/>
                <w:iCs/>
                <w:shd w:val="clear" w:color="auto" w:fill="FFFFFF"/>
              </w:rPr>
              <w:t>“ pasiūlym</w:t>
            </w:r>
            <w:r w:rsidR="00BE1505" w:rsidRPr="008E5D4F">
              <w:rPr>
                <w:rFonts w:asciiTheme="minorHAnsi" w:hAnsiTheme="minorHAnsi" w:cstheme="minorHAnsi"/>
                <w:bCs/>
                <w:iCs/>
                <w:shd w:val="clear" w:color="auto" w:fill="FFFFFF"/>
              </w:rPr>
              <w:t>ą</w:t>
            </w:r>
            <w:r w:rsidR="000A6524" w:rsidRPr="008E5D4F">
              <w:rPr>
                <w:rFonts w:asciiTheme="minorHAnsi" w:hAnsiTheme="minorHAnsi" w:cstheme="minorHAnsi"/>
                <w:bCs/>
                <w:iCs/>
                <w:shd w:val="clear" w:color="auto" w:fill="FFFFFF"/>
              </w:rPr>
              <w:t xml:space="preserve"> pripažin</w:t>
            </w:r>
            <w:r w:rsidR="00B649B2" w:rsidRPr="008E5D4F">
              <w:rPr>
                <w:rFonts w:asciiTheme="minorHAnsi" w:hAnsiTheme="minorHAnsi" w:cstheme="minorHAnsi"/>
                <w:bCs/>
                <w:iCs/>
                <w:shd w:val="clear" w:color="auto" w:fill="FFFFFF"/>
              </w:rPr>
              <w:t>o</w:t>
            </w:r>
            <w:r w:rsidR="000A6524" w:rsidRPr="008E5D4F">
              <w:rPr>
                <w:rFonts w:asciiTheme="minorHAnsi" w:hAnsiTheme="minorHAnsi" w:cstheme="minorHAnsi"/>
                <w:bCs/>
                <w:iCs/>
                <w:shd w:val="clear" w:color="auto" w:fill="FFFFFF"/>
              </w:rPr>
              <w:t xml:space="preserve"> laimėjusiu</w:t>
            </w:r>
            <w:r w:rsidR="000A6524" w:rsidRPr="008E5D4F">
              <w:rPr>
                <w:rFonts w:asciiTheme="minorHAnsi" w:hAnsiTheme="minorHAnsi" w:cstheme="minorHAnsi"/>
                <w:bCs/>
                <w:iCs/>
                <w:shd w:val="clear" w:color="auto" w:fill="FFFFFF"/>
                <w:vertAlign w:val="superscript"/>
              </w:rPr>
              <w:footnoteReference w:id="6"/>
            </w:r>
            <w:r w:rsidR="000A6524" w:rsidRPr="008E5D4F">
              <w:rPr>
                <w:rFonts w:asciiTheme="minorHAnsi" w:hAnsiTheme="minorHAnsi" w:cstheme="minorHAnsi"/>
                <w:bCs/>
                <w:iCs/>
                <w:shd w:val="clear" w:color="auto" w:fill="FFFFFF"/>
              </w:rPr>
              <w:t xml:space="preserve">, su juo </w:t>
            </w:r>
            <w:r w:rsidR="000A6524" w:rsidRPr="008E5D4F">
              <w:rPr>
                <w:rFonts w:asciiTheme="minorHAnsi" w:hAnsiTheme="minorHAnsi" w:cstheme="minorHAnsi"/>
                <w:b/>
                <w:iCs/>
                <w:shd w:val="clear" w:color="auto" w:fill="FFFFFF"/>
              </w:rPr>
              <w:t>202</w:t>
            </w:r>
            <w:r w:rsidR="00B649B2" w:rsidRPr="008E5D4F">
              <w:rPr>
                <w:rFonts w:asciiTheme="minorHAnsi" w:hAnsiTheme="minorHAnsi" w:cstheme="minorHAnsi"/>
                <w:b/>
                <w:iCs/>
                <w:shd w:val="clear" w:color="auto" w:fill="FFFFFF"/>
              </w:rPr>
              <w:t>4</w:t>
            </w:r>
            <w:r w:rsidR="000A6524" w:rsidRPr="008E5D4F">
              <w:rPr>
                <w:rFonts w:asciiTheme="minorHAnsi" w:hAnsiTheme="minorHAnsi" w:cstheme="minorHAnsi"/>
                <w:b/>
                <w:iCs/>
                <w:shd w:val="clear" w:color="auto" w:fill="FFFFFF"/>
              </w:rPr>
              <w:t xml:space="preserve"> m. </w:t>
            </w:r>
            <w:r w:rsidR="00B649B2" w:rsidRPr="008E5D4F">
              <w:rPr>
                <w:rFonts w:asciiTheme="minorHAnsi" w:hAnsiTheme="minorHAnsi" w:cstheme="minorHAnsi"/>
                <w:b/>
                <w:iCs/>
                <w:shd w:val="clear" w:color="auto" w:fill="FFFFFF"/>
              </w:rPr>
              <w:t xml:space="preserve">lapkričio 26 </w:t>
            </w:r>
            <w:r w:rsidR="000A6524" w:rsidRPr="008E5D4F">
              <w:rPr>
                <w:rFonts w:asciiTheme="minorHAnsi" w:hAnsiTheme="minorHAnsi" w:cstheme="minorHAnsi"/>
                <w:b/>
                <w:iCs/>
                <w:shd w:val="clear" w:color="auto" w:fill="FFFFFF"/>
              </w:rPr>
              <w:t>d</w:t>
            </w:r>
            <w:r w:rsidR="000A6524" w:rsidRPr="008E5D4F">
              <w:rPr>
                <w:rFonts w:asciiTheme="minorHAnsi" w:hAnsiTheme="minorHAnsi" w:cstheme="minorHAnsi"/>
                <w:bCs/>
                <w:iCs/>
                <w:shd w:val="clear" w:color="auto" w:fill="FFFFFF"/>
              </w:rPr>
              <w:t xml:space="preserve">. sudaryta </w:t>
            </w:r>
            <w:r w:rsidR="00B649B2" w:rsidRPr="008E5D4F">
              <w:rPr>
                <w:rFonts w:asciiTheme="minorHAnsi" w:hAnsiTheme="minorHAnsi" w:cstheme="minorHAnsi"/>
                <w:bCs/>
                <w:iCs/>
                <w:shd w:val="clear" w:color="auto" w:fill="FFFFFF"/>
              </w:rPr>
              <w:t>1 Pirkimo su</w:t>
            </w:r>
            <w:r w:rsidR="000A6524" w:rsidRPr="008E5D4F">
              <w:rPr>
                <w:rFonts w:asciiTheme="minorHAnsi" w:hAnsiTheme="minorHAnsi" w:cstheme="minorHAnsi"/>
                <w:bCs/>
                <w:iCs/>
                <w:shd w:val="clear" w:color="auto" w:fill="FFFFFF"/>
              </w:rPr>
              <w:t>tartis Nr.</w:t>
            </w:r>
            <w:r w:rsidR="00B649B2" w:rsidRPr="008E5D4F">
              <w:rPr>
                <w:rFonts w:asciiTheme="minorHAnsi" w:hAnsiTheme="minorHAnsi" w:cstheme="minorHAnsi"/>
                <w:bCs/>
                <w:iCs/>
                <w:shd w:val="clear" w:color="auto" w:fill="FFFFFF"/>
              </w:rPr>
              <w:t>ST-462.</w:t>
            </w:r>
          </w:p>
          <w:p w14:paraId="1FEA4721" w14:textId="0ED862D3" w:rsidR="0022782F" w:rsidRPr="008E5D4F" w:rsidRDefault="0022782F" w:rsidP="008E5D4F">
            <w:pPr>
              <w:tabs>
                <w:tab w:val="left" w:pos="850"/>
                <w:tab w:val="left" w:pos="1701"/>
              </w:tabs>
              <w:spacing w:line="276" w:lineRule="auto"/>
              <w:ind w:right="32"/>
              <w:rPr>
                <w:rFonts w:asciiTheme="minorHAnsi" w:hAnsiTheme="minorHAnsi" w:cstheme="minorHAnsi"/>
                <w:iCs/>
                <w:noProof/>
              </w:rPr>
            </w:pPr>
            <w:r w:rsidRPr="008E5D4F">
              <w:rPr>
                <w:rFonts w:asciiTheme="minorHAnsi" w:hAnsiTheme="minorHAnsi" w:cstheme="minorHAnsi"/>
                <w:iCs/>
                <w:shd w:val="clear" w:color="auto" w:fill="FFFFFF"/>
              </w:rPr>
              <w:t xml:space="preserve">          </w:t>
            </w:r>
            <w:r w:rsidR="00343942" w:rsidRPr="008E5D4F">
              <w:rPr>
                <w:rFonts w:asciiTheme="minorHAnsi" w:hAnsiTheme="minorHAnsi" w:cstheme="minorHAnsi"/>
                <w:iCs/>
                <w:shd w:val="clear" w:color="auto" w:fill="FFFFFF"/>
              </w:rPr>
              <w:t xml:space="preserve">  </w:t>
            </w:r>
            <w:r w:rsidRPr="008E5D4F">
              <w:rPr>
                <w:rFonts w:asciiTheme="minorHAnsi" w:hAnsiTheme="minorHAnsi" w:cstheme="minorHAnsi"/>
                <w:iCs/>
              </w:rPr>
              <w:t xml:space="preserve"> Įstatymo 71 straipsnio 1 dalies 3 punktas nustato neskelbiamo pirkimo vykdymo sąlygas, kai</w:t>
            </w:r>
            <w:r w:rsidRPr="008E5D4F">
              <w:rPr>
                <w:rFonts w:asciiTheme="minorHAnsi" w:hAnsiTheme="minorHAnsi" w:cstheme="minorHAnsi"/>
                <w:iCs/>
                <w:noProof/>
              </w:rPr>
              <w:t xml:space="preserve"> „Prekės, paslaugos ar darbai neskelbiamų derybų būdu gali būti perkami, kai yra bent viena iš šių sąlygų: &lt;...&gt;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 Todėl vertinant Perkančiosios organizacijos sprendimų pagrįstumą t. y., pasirinkto 1 </w:t>
            </w:r>
            <w:r w:rsidRPr="008E5D4F">
              <w:rPr>
                <w:rFonts w:asciiTheme="minorHAnsi" w:hAnsiTheme="minorHAnsi" w:cstheme="minorHAnsi"/>
                <w:iCs/>
              </w:rPr>
              <w:t xml:space="preserve">Pirkimo būdo ir Perkančiosios </w:t>
            </w:r>
            <w:r w:rsidRPr="008E5D4F">
              <w:rPr>
                <w:rFonts w:asciiTheme="minorHAnsi" w:hAnsiTheme="minorHAnsi" w:cstheme="minorHAnsi"/>
                <w:iCs/>
              </w:rPr>
              <w:lastRenderedPageBreak/>
              <w:t>organizacijos grindžiamų sąlygų</w:t>
            </w:r>
            <w:r w:rsidRPr="008E5D4F">
              <w:rPr>
                <w:rStyle w:val="FootnoteReference"/>
                <w:rFonts w:asciiTheme="minorHAnsi" w:hAnsiTheme="minorHAnsi" w:cstheme="minorHAnsi"/>
                <w:iCs/>
                <w:noProof/>
              </w:rPr>
              <w:footnoteReference w:id="7"/>
            </w:r>
            <w:r w:rsidRPr="008E5D4F">
              <w:rPr>
                <w:rFonts w:asciiTheme="minorHAnsi" w:hAnsiTheme="minorHAnsi" w:cstheme="minorHAnsi"/>
                <w:iCs/>
                <w:noProof/>
              </w:rPr>
              <w:t>,</w:t>
            </w:r>
            <w:r w:rsidRPr="008E5D4F">
              <w:rPr>
                <w:rFonts w:asciiTheme="minorHAnsi" w:hAnsiTheme="minorHAnsi" w:cstheme="minorHAnsi"/>
                <w:iCs/>
              </w:rPr>
              <w:t xml:space="preserve"> įvykių teisėtumo įvertinimą, b</w:t>
            </w:r>
            <w:r w:rsidRPr="008E5D4F">
              <w:rPr>
                <w:rFonts w:asciiTheme="minorHAnsi" w:hAnsiTheme="minorHAnsi" w:cstheme="minorHAnsi"/>
                <w:iCs/>
                <w:noProof/>
              </w:rPr>
              <w:t>ūtina atsižvelgti į Į</w:t>
            </w:r>
            <w:r w:rsidR="00771726" w:rsidRPr="008E5D4F">
              <w:rPr>
                <w:rFonts w:asciiTheme="minorHAnsi" w:hAnsiTheme="minorHAnsi" w:cstheme="minorHAnsi"/>
                <w:iCs/>
                <w:noProof/>
              </w:rPr>
              <w:t xml:space="preserve">statymo </w:t>
            </w:r>
            <w:r w:rsidRPr="008E5D4F">
              <w:rPr>
                <w:rFonts w:asciiTheme="minorHAnsi" w:hAnsiTheme="minorHAnsi" w:cstheme="minorHAnsi"/>
                <w:iCs/>
              </w:rPr>
              <w:t>71 straipsnio 1 dalies 3 punkte nurodytas aplinkybes</w:t>
            </w:r>
            <w:r w:rsidRPr="008E5D4F">
              <w:rPr>
                <w:rFonts w:asciiTheme="minorHAnsi" w:hAnsiTheme="minorHAnsi" w:cstheme="minorHAnsi"/>
                <w:iCs/>
                <w:noProof/>
              </w:rPr>
              <w:t>.</w:t>
            </w:r>
          </w:p>
          <w:p w14:paraId="6F033797" w14:textId="3B80D06B" w:rsidR="00731374" w:rsidRPr="008E5D4F" w:rsidRDefault="00D341BF" w:rsidP="008E5D4F">
            <w:pPr>
              <w:spacing w:line="276" w:lineRule="auto"/>
              <w:ind w:right="32" w:firstLine="738"/>
              <w:rPr>
                <w:rFonts w:asciiTheme="minorHAnsi" w:hAnsiTheme="minorHAnsi" w:cstheme="minorHAnsi"/>
                <w:shd w:val="clear" w:color="auto" w:fill="FFFFFF"/>
              </w:rPr>
            </w:pPr>
            <w:r w:rsidRPr="008E5D4F">
              <w:rPr>
                <w:rFonts w:asciiTheme="minorHAnsi" w:hAnsiTheme="minorHAnsi" w:cstheme="minorHAnsi"/>
              </w:rPr>
              <w:t>1 Pirkimo būdui pagrįsti Perkančioji organizacija nurodė šias aplinkybes bei pateikė šiuos argumentus</w:t>
            </w:r>
            <w:r w:rsidR="00893EA8" w:rsidRPr="008E5D4F">
              <w:rPr>
                <w:rStyle w:val="FootnoteReference"/>
                <w:rFonts w:asciiTheme="minorHAnsi" w:hAnsiTheme="minorHAnsi" w:cstheme="minorHAnsi"/>
              </w:rPr>
              <w:footnoteReference w:id="8"/>
            </w:r>
            <w:r w:rsidRPr="008E5D4F">
              <w:rPr>
                <w:rFonts w:asciiTheme="minorHAnsi" w:hAnsiTheme="minorHAnsi" w:cstheme="minorHAnsi"/>
              </w:rPr>
              <w:t xml:space="preserve">: </w:t>
            </w:r>
            <w:r w:rsidR="008959F2" w:rsidRPr="008E5D4F">
              <w:rPr>
                <w:rFonts w:asciiTheme="minorHAnsi" w:hAnsiTheme="minorHAnsi" w:cstheme="minorHAnsi"/>
              </w:rPr>
              <w:t>„&lt;..&gt;</w:t>
            </w:r>
            <w:r w:rsidR="00731374" w:rsidRPr="008E5D4F">
              <w:rPr>
                <w:rFonts w:asciiTheme="minorHAnsi" w:hAnsiTheme="minorHAnsi" w:cstheme="minorHAnsi"/>
                <w:shd w:val="clear" w:color="auto" w:fill="FFFFFF"/>
              </w:rPr>
              <w:t xml:space="preserve"> Neskelbiamos derybos buvo vykdomos vadovaujantis Lietuvos Respublikos viešųjų pirkimų įstatymo 71 straipsnio 1 dalies 3 punktu. Ypatinga skuba atlikti darbų pirkimą atsirado išimtinai dėl rangovo UAB ,,</w:t>
            </w:r>
            <w:proofErr w:type="spellStart"/>
            <w:r w:rsidR="00731374" w:rsidRPr="008E5D4F">
              <w:rPr>
                <w:rFonts w:asciiTheme="minorHAnsi" w:hAnsiTheme="minorHAnsi" w:cstheme="minorHAnsi"/>
                <w:shd w:val="clear" w:color="auto" w:fill="FFFFFF"/>
              </w:rPr>
              <w:t>Akvesta</w:t>
            </w:r>
            <w:proofErr w:type="spellEnd"/>
            <w:r w:rsidR="00731374" w:rsidRPr="008E5D4F">
              <w:rPr>
                <w:rFonts w:asciiTheme="minorHAnsi" w:hAnsiTheme="minorHAnsi" w:cstheme="minorHAnsi"/>
                <w:shd w:val="clear" w:color="auto" w:fill="FFFFFF"/>
              </w:rPr>
              <w:t>“ kaltės – 2024-04-26 sutarties Nr. ST-185 neįvykdymo bei atsisakymo vykdyti minėtą sutartį, dėl ko LKT, siekdama sėkmingai įvykdyti projektą „Lietuvos bausmių vykdymo sistemos kokybės gerinimas“, kuris finansuojamas 2014-2021 m. Europos Ekonominės erdvės ir Norvegijos finansinio mechanizmo programos „Teisingumas ir vidaus reikalai“ lėšomis (toliau – ir Projektas), buvo priversta nutraukti sutartį Nr. ST-185 ir skubiai ieškoti kitų rangovų, galinčių užbaigti UAB ,,</w:t>
            </w:r>
            <w:proofErr w:type="spellStart"/>
            <w:r w:rsidR="00731374" w:rsidRPr="008E5D4F">
              <w:rPr>
                <w:rFonts w:asciiTheme="minorHAnsi" w:hAnsiTheme="minorHAnsi" w:cstheme="minorHAnsi"/>
                <w:shd w:val="clear" w:color="auto" w:fill="FFFFFF"/>
              </w:rPr>
              <w:t>Akvesta</w:t>
            </w:r>
            <w:proofErr w:type="spellEnd"/>
            <w:r w:rsidR="00731374" w:rsidRPr="008E5D4F">
              <w:rPr>
                <w:rFonts w:asciiTheme="minorHAnsi" w:hAnsiTheme="minorHAnsi" w:cstheme="minorHAnsi"/>
                <w:shd w:val="clear" w:color="auto" w:fill="FFFFFF"/>
              </w:rPr>
              <w:t>“ neatliktus darbus.</w:t>
            </w:r>
          </w:p>
          <w:p w14:paraId="69789E01" w14:textId="65F53AC0" w:rsidR="00731374" w:rsidRPr="00731374" w:rsidRDefault="00D94598" w:rsidP="008E5D4F">
            <w:pPr>
              <w:tabs>
                <w:tab w:val="left" w:pos="840"/>
              </w:tabs>
              <w:spacing w:after="60" w:line="276" w:lineRule="auto"/>
              <w:ind w:right="32"/>
              <w:rPr>
                <w:rFonts w:asciiTheme="minorHAnsi" w:hAnsiTheme="minorHAnsi" w:cstheme="minorHAnsi"/>
                <w:shd w:val="clear" w:color="auto" w:fill="FFFFFF"/>
              </w:rPr>
            </w:pPr>
            <w:r w:rsidRPr="008E5D4F">
              <w:rPr>
                <w:rFonts w:asciiTheme="minorHAnsi" w:hAnsiTheme="minorHAnsi" w:cstheme="minorHAnsi"/>
                <w:shd w:val="clear" w:color="auto" w:fill="FFFFFF"/>
              </w:rPr>
              <w:t xml:space="preserve">            </w:t>
            </w:r>
            <w:r w:rsidR="00731374" w:rsidRPr="00731374">
              <w:rPr>
                <w:rFonts w:asciiTheme="minorHAnsi" w:hAnsiTheme="minorHAnsi" w:cstheme="minorHAnsi"/>
                <w:shd w:val="clear" w:color="auto" w:fill="FFFFFF"/>
              </w:rPr>
              <w:t>Ypatingos skubos ir poreikio vykdyti neskelbiamas derybas priežastys:</w:t>
            </w:r>
          </w:p>
          <w:p w14:paraId="535279D5" w14:textId="2A05539A" w:rsidR="00731374" w:rsidRPr="00731374" w:rsidRDefault="00D94598" w:rsidP="008E5D4F">
            <w:pPr>
              <w:tabs>
                <w:tab w:val="left" w:pos="840"/>
              </w:tabs>
              <w:spacing w:after="60" w:line="276" w:lineRule="auto"/>
              <w:ind w:right="32"/>
              <w:rPr>
                <w:rFonts w:asciiTheme="minorHAnsi" w:hAnsiTheme="minorHAnsi" w:cstheme="minorHAnsi"/>
                <w:shd w:val="clear" w:color="auto" w:fill="FFFFFF"/>
              </w:rPr>
            </w:pPr>
            <w:r w:rsidRPr="008E5D4F">
              <w:rPr>
                <w:rFonts w:asciiTheme="minorHAnsi" w:hAnsiTheme="minorHAnsi" w:cstheme="minorHAnsi"/>
                <w:shd w:val="clear" w:color="auto" w:fill="FFFFFF"/>
              </w:rPr>
              <w:t xml:space="preserve">            </w:t>
            </w:r>
            <w:r w:rsidR="00731374" w:rsidRPr="00731374">
              <w:rPr>
                <w:rFonts w:asciiTheme="minorHAnsi" w:hAnsiTheme="minorHAnsi" w:cstheme="minorHAnsi"/>
                <w:shd w:val="clear" w:color="auto" w:fill="FFFFFF"/>
              </w:rPr>
              <w:t xml:space="preserve">1) 2024-04-26 sutartimi Nr. ST-185 su </w:t>
            </w:r>
            <w:bookmarkStart w:id="8" w:name="_Hlk199840597"/>
            <w:r w:rsidR="00731374" w:rsidRPr="00731374">
              <w:rPr>
                <w:rFonts w:asciiTheme="minorHAnsi" w:hAnsiTheme="minorHAnsi" w:cstheme="minorHAnsi"/>
                <w:shd w:val="clear" w:color="auto" w:fill="FFFFFF"/>
              </w:rPr>
              <w:t>UAB „</w:t>
            </w:r>
            <w:proofErr w:type="spellStart"/>
            <w:r w:rsidR="00731374" w:rsidRPr="00731374">
              <w:rPr>
                <w:rFonts w:asciiTheme="minorHAnsi" w:hAnsiTheme="minorHAnsi" w:cstheme="minorHAnsi"/>
                <w:shd w:val="clear" w:color="auto" w:fill="FFFFFF"/>
              </w:rPr>
              <w:t>Akvesta</w:t>
            </w:r>
            <w:proofErr w:type="spellEnd"/>
            <w:r w:rsidR="00731374" w:rsidRPr="00731374">
              <w:rPr>
                <w:rFonts w:asciiTheme="minorHAnsi" w:hAnsiTheme="minorHAnsi" w:cstheme="minorHAnsi"/>
                <w:shd w:val="clear" w:color="auto" w:fill="FFFFFF"/>
              </w:rPr>
              <w:t xml:space="preserve">“ </w:t>
            </w:r>
            <w:bookmarkEnd w:id="8"/>
            <w:r w:rsidR="00731374" w:rsidRPr="00731374">
              <w:rPr>
                <w:rFonts w:asciiTheme="minorHAnsi" w:hAnsiTheme="minorHAnsi" w:cstheme="minorHAnsi"/>
                <w:shd w:val="clear" w:color="auto" w:fill="FFFFFF"/>
              </w:rPr>
              <w:t>atliekami darbai buvo sudėtinė dalis LKT vykdomo Projekto veiklų. Dalis Projekto veiklų yra susiję su Europos standartus atitinkančios Vilniaus kalėjimo kamerų tipo gyvenamojo korpuso su nuteistųjų užimtumo centru infrastruktūros sukūrimu, įsigyjant, baldus, inventorių, organizacinę techniką. Tai reiškia, kad turėjo būti užbaigti ne tik UAB „</w:t>
            </w:r>
            <w:proofErr w:type="spellStart"/>
            <w:r w:rsidR="00731374" w:rsidRPr="00731374">
              <w:rPr>
                <w:rFonts w:asciiTheme="minorHAnsi" w:hAnsiTheme="minorHAnsi" w:cstheme="minorHAnsi"/>
                <w:shd w:val="clear" w:color="auto" w:fill="FFFFFF"/>
              </w:rPr>
              <w:t>Akvesta</w:t>
            </w:r>
            <w:proofErr w:type="spellEnd"/>
            <w:r w:rsidR="00731374" w:rsidRPr="00731374">
              <w:rPr>
                <w:rFonts w:asciiTheme="minorHAnsi" w:hAnsiTheme="minorHAnsi" w:cstheme="minorHAnsi"/>
                <w:shd w:val="clear" w:color="auto" w:fill="FFFFFF"/>
              </w:rPr>
              <w:t>“ įsipareigoti atlikti darbai, bet ir pristatyti, sumontuoti bei įrengti moduliai, kurie naudojami nuteistųjų resocializacijos tikslams.</w:t>
            </w:r>
          </w:p>
          <w:p w14:paraId="1E18C8AE" w14:textId="5347A208" w:rsidR="00731374" w:rsidRPr="00731374" w:rsidRDefault="008332F9" w:rsidP="008E5D4F">
            <w:pPr>
              <w:tabs>
                <w:tab w:val="left" w:pos="840"/>
              </w:tabs>
              <w:spacing w:after="60" w:line="276" w:lineRule="auto"/>
              <w:ind w:right="32"/>
              <w:rPr>
                <w:rFonts w:asciiTheme="minorHAnsi" w:hAnsiTheme="minorHAnsi" w:cstheme="minorHAnsi"/>
                <w:shd w:val="clear" w:color="auto" w:fill="FFFFFF"/>
              </w:rPr>
            </w:pPr>
            <w:r w:rsidRPr="008E5D4F">
              <w:rPr>
                <w:rFonts w:asciiTheme="minorHAnsi" w:hAnsiTheme="minorHAnsi" w:cstheme="minorHAnsi"/>
                <w:shd w:val="clear" w:color="auto" w:fill="FFFFFF"/>
              </w:rPr>
              <w:t xml:space="preserve">           </w:t>
            </w:r>
            <w:r w:rsidR="00731374" w:rsidRPr="00731374">
              <w:rPr>
                <w:rFonts w:asciiTheme="minorHAnsi" w:hAnsiTheme="minorHAnsi" w:cstheme="minorHAnsi"/>
                <w:shd w:val="clear" w:color="auto" w:fill="FFFFFF"/>
              </w:rPr>
              <w:t>2) Pagal 2024-04-26 sutartį Nr. ST-185 (sutarties kaina su PVM 507 235,23 Eur) UAB ,,</w:t>
            </w:r>
            <w:proofErr w:type="spellStart"/>
            <w:r w:rsidR="00731374" w:rsidRPr="00731374">
              <w:rPr>
                <w:rFonts w:asciiTheme="minorHAnsi" w:hAnsiTheme="minorHAnsi" w:cstheme="minorHAnsi"/>
                <w:shd w:val="clear" w:color="auto" w:fill="FFFFFF"/>
              </w:rPr>
              <w:t>Akvesta</w:t>
            </w:r>
            <w:proofErr w:type="spellEnd"/>
            <w:r w:rsidR="00731374" w:rsidRPr="00731374">
              <w:rPr>
                <w:rFonts w:asciiTheme="minorHAnsi" w:hAnsiTheme="minorHAnsi" w:cstheme="minorHAnsi"/>
                <w:shd w:val="clear" w:color="auto" w:fill="FFFFFF"/>
              </w:rPr>
              <w:t>“ privalėjo atlikti darbus iki 2024-09-30, įskaitant ir aikštelės asfaltavimo darbus. UAB ,,</w:t>
            </w:r>
            <w:proofErr w:type="spellStart"/>
            <w:r w:rsidR="00731374" w:rsidRPr="00731374">
              <w:rPr>
                <w:rFonts w:asciiTheme="minorHAnsi" w:hAnsiTheme="minorHAnsi" w:cstheme="minorHAnsi"/>
                <w:shd w:val="clear" w:color="auto" w:fill="FFFFFF"/>
              </w:rPr>
              <w:t>Akvesta</w:t>
            </w:r>
            <w:proofErr w:type="spellEnd"/>
            <w:r w:rsidR="00731374" w:rsidRPr="00731374">
              <w:rPr>
                <w:rFonts w:asciiTheme="minorHAnsi" w:hAnsiTheme="minorHAnsi" w:cstheme="minorHAnsi"/>
                <w:shd w:val="clear" w:color="auto" w:fill="FFFFFF"/>
              </w:rPr>
              <w:t xml:space="preserve">“ iki 2024-09-30 </w:t>
            </w:r>
            <w:proofErr w:type="spellStart"/>
            <w:r w:rsidR="00731374" w:rsidRPr="00731374">
              <w:rPr>
                <w:rFonts w:asciiTheme="minorHAnsi" w:hAnsiTheme="minorHAnsi" w:cstheme="minorHAnsi"/>
                <w:shd w:val="clear" w:color="auto" w:fill="FFFFFF"/>
              </w:rPr>
              <w:t>aktavo</w:t>
            </w:r>
            <w:proofErr w:type="spellEnd"/>
            <w:r w:rsidR="00731374" w:rsidRPr="00731374">
              <w:rPr>
                <w:rFonts w:asciiTheme="minorHAnsi" w:hAnsiTheme="minorHAnsi" w:cstheme="minorHAnsi"/>
                <w:shd w:val="clear" w:color="auto" w:fill="FFFFFF"/>
              </w:rPr>
              <w:t xml:space="preserve"> darbų už 108 317,64 Eur su PVM. Aikštelės asfaltavimo darbai nebuvo atlikti. Dėl darbų atlikimo visa apimtimi vyko derybos tarp LKT ir UAB „</w:t>
            </w:r>
            <w:proofErr w:type="spellStart"/>
            <w:r w:rsidR="00731374" w:rsidRPr="00731374">
              <w:rPr>
                <w:rFonts w:asciiTheme="minorHAnsi" w:hAnsiTheme="minorHAnsi" w:cstheme="minorHAnsi"/>
                <w:shd w:val="clear" w:color="auto" w:fill="FFFFFF"/>
              </w:rPr>
              <w:t>Akvesta</w:t>
            </w:r>
            <w:proofErr w:type="spellEnd"/>
            <w:r w:rsidR="00731374" w:rsidRPr="00731374">
              <w:rPr>
                <w:rFonts w:asciiTheme="minorHAnsi" w:hAnsiTheme="minorHAnsi" w:cstheme="minorHAnsi"/>
                <w:shd w:val="clear" w:color="auto" w:fill="FFFFFF"/>
              </w:rPr>
              <w:t xml:space="preserve">“. Neradus abiem šalims tinkamo sprendimo, </w:t>
            </w:r>
            <w:r w:rsidR="00731374" w:rsidRPr="00731374">
              <w:rPr>
                <w:rFonts w:asciiTheme="minorHAnsi" w:hAnsiTheme="minorHAnsi" w:cstheme="minorHAnsi"/>
                <w:b/>
                <w:bCs/>
                <w:shd w:val="clear" w:color="auto" w:fill="FFFFFF"/>
              </w:rPr>
              <w:t>UAB „</w:t>
            </w:r>
            <w:proofErr w:type="spellStart"/>
            <w:r w:rsidR="00731374" w:rsidRPr="00731374">
              <w:rPr>
                <w:rFonts w:asciiTheme="minorHAnsi" w:hAnsiTheme="minorHAnsi" w:cstheme="minorHAnsi"/>
                <w:b/>
                <w:bCs/>
                <w:shd w:val="clear" w:color="auto" w:fill="FFFFFF"/>
              </w:rPr>
              <w:t>Akvesta</w:t>
            </w:r>
            <w:proofErr w:type="spellEnd"/>
            <w:r w:rsidR="00731374" w:rsidRPr="00731374">
              <w:rPr>
                <w:rFonts w:asciiTheme="minorHAnsi" w:hAnsiTheme="minorHAnsi" w:cstheme="minorHAnsi"/>
                <w:b/>
                <w:bCs/>
                <w:shd w:val="clear" w:color="auto" w:fill="FFFFFF"/>
              </w:rPr>
              <w:t>“ 2024-10-21 raštu pranešė, kad toliau vykdyti sutarties neketina. Reaguodama į tai, LKT 2024-10-25 informavo UAB „</w:t>
            </w:r>
            <w:proofErr w:type="spellStart"/>
            <w:r w:rsidR="00731374" w:rsidRPr="00731374">
              <w:rPr>
                <w:rFonts w:asciiTheme="minorHAnsi" w:hAnsiTheme="minorHAnsi" w:cstheme="minorHAnsi"/>
                <w:b/>
                <w:bCs/>
                <w:shd w:val="clear" w:color="auto" w:fill="FFFFFF"/>
              </w:rPr>
              <w:t>Akvesta</w:t>
            </w:r>
            <w:proofErr w:type="spellEnd"/>
            <w:r w:rsidR="00731374" w:rsidRPr="00731374">
              <w:rPr>
                <w:rFonts w:asciiTheme="minorHAnsi" w:hAnsiTheme="minorHAnsi" w:cstheme="minorHAnsi"/>
                <w:b/>
                <w:bCs/>
                <w:shd w:val="clear" w:color="auto" w:fill="FFFFFF"/>
              </w:rPr>
              <w:t>“, kad nuo 2024-10-30 nutraukia sutartį</w:t>
            </w:r>
            <w:r w:rsidR="00731374" w:rsidRPr="00731374">
              <w:rPr>
                <w:rFonts w:asciiTheme="minorHAnsi" w:hAnsiTheme="minorHAnsi" w:cstheme="minorHAnsi"/>
                <w:shd w:val="clear" w:color="auto" w:fill="FFFFFF"/>
              </w:rPr>
              <w:t>, vadovaudamasi 2024-04-26 sutarties Nr. ST-185 13.2.2 ir 13.2.6 papunkčiais, dėl UAB „</w:t>
            </w:r>
            <w:proofErr w:type="spellStart"/>
            <w:r w:rsidR="00731374" w:rsidRPr="00731374">
              <w:rPr>
                <w:rFonts w:asciiTheme="minorHAnsi" w:hAnsiTheme="minorHAnsi" w:cstheme="minorHAnsi"/>
                <w:shd w:val="clear" w:color="auto" w:fill="FFFFFF"/>
              </w:rPr>
              <w:t>Akvesta</w:t>
            </w:r>
            <w:proofErr w:type="spellEnd"/>
            <w:r w:rsidR="00731374" w:rsidRPr="00731374">
              <w:rPr>
                <w:rFonts w:asciiTheme="minorHAnsi" w:hAnsiTheme="minorHAnsi" w:cstheme="minorHAnsi"/>
                <w:shd w:val="clear" w:color="auto" w:fill="FFFFFF"/>
              </w:rPr>
              <w:t>“ kaltės – t. y. UAB „</w:t>
            </w:r>
            <w:proofErr w:type="spellStart"/>
            <w:r w:rsidR="00731374" w:rsidRPr="00731374">
              <w:rPr>
                <w:rFonts w:asciiTheme="minorHAnsi" w:hAnsiTheme="minorHAnsi" w:cstheme="minorHAnsi"/>
                <w:shd w:val="clear" w:color="auto" w:fill="FFFFFF"/>
              </w:rPr>
              <w:t>Akvesta</w:t>
            </w:r>
            <w:proofErr w:type="spellEnd"/>
            <w:r w:rsidR="00731374" w:rsidRPr="00731374">
              <w:rPr>
                <w:rFonts w:asciiTheme="minorHAnsi" w:hAnsiTheme="minorHAnsi" w:cstheme="minorHAnsi"/>
                <w:shd w:val="clear" w:color="auto" w:fill="FFFFFF"/>
              </w:rPr>
              <w:t>“ pažeidus esmines sutarties sąlygas (praleidus darbų atlikimo terminus) ir po raštiško LKT pranešimo nevykdant sutartyje nurodytų įsipareigojimų. LKT 2024-11-07 UAB ,,</w:t>
            </w:r>
            <w:proofErr w:type="spellStart"/>
            <w:r w:rsidR="00731374" w:rsidRPr="00731374">
              <w:rPr>
                <w:rFonts w:asciiTheme="minorHAnsi" w:hAnsiTheme="minorHAnsi" w:cstheme="minorHAnsi"/>
                <w:shd w:val="clear" w:color="auto" w:fill="FFFFFF"/>
              </w:rPr>
              <w:t>Akvesta</w:t>
            </w:r>
            <w:proofErr w:type="spellEnd"/>
            <w:r w:rsidR="00731374" w:rsidRPr="00731374">
              <w:rPr>
                <w:rFonts w:asciiTheme="minorHAnsi" w:hAnsiTheme="minorHAnsi" w:cstheme="minorHAnsi"/>
                <w:shd w:val="clear" w:color="auto" w:fill="FFFFFF"/>
              </w:rPr>
              <w:t xml:space="preserve">“ įtraukė į Nepatikimų tiekėjų sąrašą. </w:t>
            </w:r>
          </w:p>
          <w:p w14:paraId="37D78F0E" w14:textId="4DE6E5AB" w:rsidR="00731374" w:rsidRPr="00731374" w:rsidRDefault="00FB1F0D" w:rsidP="008E5D4F">
            <w:pPr>
              <w:tabs>
                <w:tab w:val="left" w:pos="840"/>
              </w:tabs>
              <w:spacing w:after="60" w:line="276" w:lineRule="auto"/>
              <w:ind w:right="32"/>
              <w:rPr>
                <w:rFonts w:asciiTheme="minorHAnsi" w:hAnsiTheme="minorHAnsi" w:cstheme="minorHAnsi"/>
                <w:shd w:val="clear" w:color="auto" w:fill="FFFFFF"/>
              </w:rPr>
            </w:pPr>
            <w:r w:rsidRPr="008E5D4F">
              <w:rPr>
                <w:rFonts w:asciiTheme="minorHAnsi" w:hAnsiTheme="minorHAnsi" w:cstheme="minorHAnsi"/>
                <w:shd w:val="clear" w:color="auto" w:fill="FFFFFF"/>
              </w:rPr>
              <w:t xml:space="preserve">            </w:t>
            </w:r>
            <w:r w:rsidR="00731374" w:rsidRPr="00731374">
              <w:rPr>
                <w:rFonts w:asciiTheme="minorHAnsi" w:hAnsiTheme="minorHAnsi" w:cstheme="minorHAnsi"/>
                <w:shd w:val="clear" w:color="auto" w:fill="FFFFFF"/>
              </w:rPr>
              <w:t>3) UAB ,,</w:t>
            </w:r>
            <w:proofErr w:type="spellStart"/>
            <w:r w:rsidR="00731374" w:rsidRPr="00731374">
              <w:rPr>
                <w:rFonts w:asciiTheme="minorHAnsi" w:hAnsiTheme="minorHAnsi" w:cstheme="minorHAnsi"/>
                <w:shd w:val="clear" w:color="auto" w:fill="FFFFFF"/>
              </w:rPr>
              <w:t>Akvesta</w:t>
            </w:r>
            <w:proofErr w:type="spellEnd"/>
            <w:r w:rsidR="00731374" w:rsidRPr="00731374">
              <w:rPr>
                <w:rFonts w:asciiTheme="minorHAnsi" w:hAnsiTheme="minorHAnsi" w:cstheme="minorHAnsi"/>
                <w:shd w:val="clear" w:color="auto" w:fill="FFFFFF"/>
              </w:rPr>
              <w:t>“ neatlikus sutartyje numatytų darbų ir piktybiškai atsisakant patraukti UAB „</w:t>
            </w:r>
            <w:proofErr w:type="spellStart"/>
            <w:r w:rsidR="00731374" w:rsidRPr="00731374">
              <w:rPr>
                <w:rFonts w:asciiTheme="minorHAnsi" w:hAnsiTheme="minorHAnsi" w:cstheme="minorHAnsi"/>
                <w:shd w:val="clear" w:color="auto" w:fill="FFFFFF"/>
              </w:rPr>
              <w:t>Akvesta</w:t>
            </w:r>
            <w:proofErr w:type="spellEnd"/>
            <w:r w:rsidR="00731374" w:rsidRPr="00731374">
              <w:rPr>
                <w:rFonts w:asciiTheme="minorHAnsi" w:hAnsiTheme="minorHAnsi" w:cstheme="minorHAnsi"/>
                <w:shd w:val="clear" w:color="auto" w:fill="FFFFFF"/>
              </w:rPr>
              <w:t>“ atvežtą techniką, LKT neturėjo galimybės vykdyti kitų jau anksčiau sudarytų viešojo pirkimo sutarčių, konkrečiai – vykdyti kilnojamų modulių montavimo darbus. Vykdant minėtas sutartis turėjo būti sumontuoti ir atidaryti du modulių komplektai, iš kurių viename bus organizuojamas nuteistųjų užimtumas, kitame nuteistųjų (nuteistų už sunkius nusikaltimus) pasiruošimo išėjimui į laisvę centras. Taip pat šalia modulių reikėjo nuteistiesiems įrengti lauko sporto treniruoklių aikštelę su komandinio žaidimo aikštele. Tik įrengus minėtas aikšteles ir atlikus teritorijos dangų įrengimo darbus, technologiškai galima įrengti lokalinius aptvėrimus. Minėti aptvėrimai reikalingi reguliuoti nuteistųjų judėjimo srautus ir užtikrinti tinkamą nuteistųjų izoliaciją, tuo užtikrinant nuteistųjų ir pareigūnų saugumą, užkertant kelią pabėgimams ir užtikrinant visuomenės saugumą. Neatlikus kalėjimo teritorijos dangų įrengimo, sporto aikštelių dangų įrengimo ir lokalizacijos darbų įrengiant aptvėrimus (šie darbai buvo numatyti su UAB „</w:t>
            </w:r>
            <w:proofErr w:type="spellStart"/>
            <w:r w:rsidR="00731374" w:rsidRPr="00731374">
              <w:rPr>
                <w:rFonts w:asciiTheme="minorHAnsi" w:hAnsiTheme="minorHAnsi" w:cstheme="minorHAnsi"/>
                <w:shd w:val="clear" w:color="auto" w:fill="FFFFFF"/>
              </w:rPr>
              <w:t>Akvesta</w:t>
            </w:r>
            <w:proofErr w:type="spellEnd"/>
            <w:r w:rsidR="00731374" w:rsidRPr="00731374">
              <w:rPr>
                <w:rFonts w:asciiTheme="minorHAnsi" w:hAnsiTheme="minorHAnsi" w:cstheme="minorHAnsi"/>
                <w:shd w:val="clear" w:color="auto" w:fill="FFFFFF"/>
              </w:rPr>
              <w:t xml:space="preserve">“ pasirašytoje ir nutrauktoje dėl rangovo kaltės sutartyje), nebuvo galima dviejų modulių </w:t>
            </w:r>
            <w:r w:rsidR="00731374" w:rsidRPr="00731374">
              <w:rPr>
                <w:rFonts w:asciiTheme="minorHAnsi" w:hAnsiTheme="minorHAnsi" w:cstheme="minorHAnsi"/>
                <w:shd w:val="clear" w:color="auto" w:fill="FFFFFF"/>
              </w:rPr>
              <w:lastRenderedPageBreak/>
              <w:t>kompleksų eksploatacija, nebuvo galimybės užtikrinti neįgaliųjų privažiavimo prie modulių komplekso.</w:t>
            </w:r>
          </w:p>
          <w:p w14:paraId="6397EFBD" w14:textId="7D241C88" w:rsidR="00731374" w:rsidRPr="00731374" w:rsidRDefault="00CE7CC8" w:rsidP="008E5D4F">
            <w:pPr>
              <w:tabs>
                <w:tab w:val="left" w:pos="840"/>
              </w:tabs>
              <w:spacing w:after="60" w:line="276" w:lineRule="auto"/>
              <w:ind w:right="32"/>
              <w:rPr>
                <w:rFonts w:asciiTheme="minorHAnsi" w:hAnsiTheme="minorHAnsi" w:cstheme="minorHAnsi"/>
                <w:shd w:val="clear" w:color="auto" w:fill="FFFFFF"/>
              </w:rPr>
            </w:pPr>
            <w:r w:rsidRPr="008E5D4F">
              <w:rPr>
                <w:rFonts w:asciiTheme="minorHAnsi" w:hAnsiTheme="minorHAnsi" w:cstheme="minorHAnsi"/>
                <w:shd w:val="clear" w:color="auto" w:fill="FFFFFF"/>
              </w:rPr>
              <w:t xml:space="preserve">             </w:t>
            </w:r>
            <w:r w:rsidR="00731374" w:rsidRPr="00731374">
              <w:rPr>
                <w:rFonts w:asciiTheme="minorHAnsi" w:hAnsiTheme="minorHAnsi" w:cstheme="minorHAnsi"/>
                <w:shd w:val="clear" w:color="auto" w:fill="FFFFFF"/>
              </w:rPr>
              <w:t>Paaiškiname, kad Lietuvos Respublikos bausmių vykdymo kodekse (toliau – BVK) numatyta prievolė laisvės atėmimo vietų įstaigai užtikrinti nuteistųjų dalyvavimą užimtumo veiklose penkias dienas per savaitę ne ilgiau kaip aštuonias valandas per dieną (BVK 60 str. 2. 2 p.). Neatlikus aukščiau nurodytų darbų, nebūtų galimybės užtikrinti nuteistiesiems tinkamo užimtumo ir įvykdyti Projekto rodiklio – įkurti užimtumo centrus nuteistiesiems, atlikti remonto ir aplinkos tvarkymo darbus.</w:t>
            </w:r>
          </w:p>
          <w:p w14:paraId="56D515D4" w14:textId="3C65FA59" w:rsidR="00731374" w:rsidRPr="00731374" w:rsidRDefault="00E319A9" w:rsidP="008E5D4F">
            <w:pPr>
              <w:tabs>
                <w:tab w:val="left" w:pos="840"/>
              </w:tabs>
              <w:spacing w:after="60" w:line="276" w:lineRule="auto"/>
              <w:ind w:right="32"/>
              <w:rPr>
                <w:rFonts w:asciiTheme="minorHAnsi" w:hAnsiTheme="minorHAnsi" w:cstheme="minorHAnsi"/>
                <w:shd w:val="clear" w:color="auto" w:fill="FFFFFF"/>
              </w:rPr>
            </w:pPr>
            <w:r w:rsidRPr="008E5D4F">
              <w:rPr>
                <w:rFonts w:asciiTheme="minorHAnsi" w:hAnsiTheme="minorHAnsi" w:cstheme="minorHAnsi"/>
                <w:shd w:val="clear" w:color="auto" w:fill="FFFFFF"/>
              </w:rPr>
              <w:t xml:space="preserve">             </w:t>
            </w:r>
            <w:r w:rsidR="00731374" w:rsidRPr="00731374">
              <w:rPr>
                <w:rFonts w:asciiTheme="minorHAnsi" w:hAnsiTheme="minorHAnsi" w:cstheme="minorHAnsi"/>
                <w:shd w:val="clear" w:color="auto" w:fill="FFFFFF"/>
              </w:rPr>
              <w:t>4) Dėl  to, kad UAB „</w:t>
            </w:r>
            <w:proofErr w:type="spellStart"/>
            <w:r w:rsidR="00731374" w:rsidRPr="00731374">
              <w:rPr>
                <w:rFonts w:asciiTheme="minorHAnsi" w:hAnsiTheme="minorHAnsi" w:cstheme="minorHAnsi"/>
                <w:shd w:val="clear" w:color="auto" w:fill="FFFFFF"/>
              </w:rPr>
              <w:t>Akvesta</w:t>
            </w:r>
            <w:proofErr w:type="spellEnd"/>
            <w:r w:rsidR="00731374" w:rsidRPr="00731374">
              <w:rPr>
                <w:rFonts w:asciiTheme="minorHAnsi" w:hAnsiTheme="minorHAnsi" w:cstheme="minorHAnsi"/>
                <w:shd w:val="clear" w:color="auto" w:fill="FFFFFF"/>
              </w:rPr>
              <w:t xml:space="preserve">“ iš esmės pažeidė sutartį Nr. ST-185 bei įvertinus itin didelės vertės finansavimo iš Projekto lėšų praradimo grėsmę, egzistavo objektyvi būtinybė užbaigti Projekto veiklų įgyvendinimą pasitelkiant kitus rangovus. LKT neįgyvendinus Projekto veiklų ir nepasiekus kontrolinių Projekto rodiklių, kilo grėsmė netekti Projekto įgyvendinimui skirto finansavimo – modulių įsigijimui buvo skirta 1 730 000 Eur, ir jų įrengimui – apie 300 000 Eur. Todėl, </w:t>
            </w:r>
            <w:r w:rsidR="00731374" w:rsidRPr="00731374">
              <w:rPr>
                <w:rFonts w:asciiTheme="minorHAnsi" w:hAnsiTheme="minorHAnsi" w:cstheme="minorHAnsi"/>
                <w:b/>
                <w:bCs/>
                <w:shd w:val="clear" w:color="auto" w:fill="FFFFFF"/>
              </w:rPr>
              <w:t>siekiant neprarasti finansavimo ir išvengti itin didelės turtinės žalos atsiradimo LKT (ir tuo pačiu valstybės biudžetui),</w:t>
            </w:r>
            <w:r w:rsidR="00731374" w:rsidRPr="00731374">
              <w:rPr>
                <w:rFonts w:asciiTheme="minorHAnsi" w:hAnsiTheme="minorHAnsi" w:cstheme="minorHAnsi"/>
                <w:shd w:val="clear" w:color="auto" w:fill="FFFFFF"/>
              </w:rPr>
              <w:t xml:space="preserve"> buvo nuspręsta UAB „</w:t>
            </w:r>
            <w:proofErr w:type="spellStart"/>
            <w:r w:rsidR="00731374" w:rsidRPr="00731374">
              <w:rPr>
                <w:rFonts w:asciiTheme="minorHAnsi" w:hAnsiTheme="minorHAnsi" w:cstheme="minorHAnsi"/>
                <w:shd w:val="clear" w:color="auto" w:fill="FFFFFF"/>
              </w:rPr>
              <w:t>Akvesta</w:t>
            </w:r>
            <w:proofErr w:type="spellEnd"/>
            <w:r w:rsidR="00731374" w:rsidRPr="00731374">
              <w:rPr>
                <w:rFonts w:asciiTheme="minorHAnsi" w:hAnsiTheme="minorHAnsi" w:cstheme="minorHAnsi"/>
                <w:shd w:val="clear" w:color="auto" w:fill="FFFFFF"/>
              </w:rPr>
              <w:t xml:space="preserve">“ neatliktus ir aukščiau nurodytus statybos darbus įsigyti ypatingos skubos tvarka. Asfaltavimo darbų vykdymas negalimas esant šaltiems orams, todėl </w:t>
            </w:r>
            <w:r w:rsidR="00731374" w:rsidRPr="00731374">
              <w:rPr>
                <w:rFonts w:asciiTheme="minorHAnsi" w:hAnsiTheme="minorHAnsi" w:cstheme="minorHAnsi"/>
                <w:b/>
                <w:bCs/>
                <w:shd w:val="clear" w:color="auto" w:fill="FFFFFF"/>
              </w:rPr>
              <w:t>ypatinga skuba buvo grindžiama ir trumpais darbų atlikimo terminais</w:t>
            </w:r>
            <w:r w:rsidR="00731374" w:rsidRPr="00731374">
              <w:rPr>
                <w:rFonts w:asciiTheme="minorHAnsi" w:hAnsiTheme="minorHAnsi" w:cstheme="minorHAnsi"/>
                <w:shd w:val="clear" w:color="auto" w:fill="FFFFFF"/>
              </w:rPr>
              <w:t xml:space="preserve">, kol nebuvo prognozuojami šalti orai. 1 Pirkimo skelbimo momentu pagal tinklapyje </w:t>
            </w:r>
            <w:hyperlink r:id="rId16" w:history="1">
              <w:r w:rsidR="00731374" w:rsidRPr="00731374">
                <w:rPr>
                  <w:rStyle w:val="Hyperlink"/>
                  <w:rFonts w:asciiTheme="minorHAnsi" w:hAnsiTheme="minorHAnsi" w:cstheme="minorHAnsi"/>
                  <w:shd w:val="clear" w:color="auto" w:fill="FFFFFF"/>
                </w:rPr>
                <w:t>https://meteofor.lt/</w:t>
              </w:r>
            </w:hyperlink>
            <w:r w:rsidR="00731374" w:rsidRPr="00731374">
              <w:rPr>
                <w:rFonts w:asciiTheme="minorHAnsi" w:hAnsiTheme="minorHAnsi" w:cstheme="minorHAnsi"/>
                <w:shd w:val="clear" w:color="auto" w:fill="FFFFFF"/>
              </w:rPr>
              <w:t xml:space="preserve"> skelbiamą mėnesio prognozę Vilniaus mieste buvo numatoma švelniai teigiama temperatūra, žemiausia prognozuojama temperatūra naktimis iki -1 C. </w:t>
            </w:r>
          </w:p>
          <w:p w14:paraId="47B33CA2" w14:textId="3743010F" w:rsidR="00731374" w:rsidRPr="00731374" w:rsidRDefault="00004F8B" w:rsidP="008E5D4F">
            <w:pPr>
              <w:tabs>
                <w:tab w:val="left" w:pos="840"/>
              </w:tabs>
              <w:spacing w:after="60" w:line="276" w:lineRule="auto"/>
              <w:ind w:right="32"/>
              <w:rPr>
                <w:rFonts w:asciiTheme="minorHAnsi" w:hAnsiTheme="minorHAnsi" w:cstheme="minorHAnsi"/>
                <w:shd w:val="clear" w:color="auto" w:fill="FFFFFF"/>
              </w:rPr>
            </w:pPr>
            <w:r w:rsidRPr="008E5D4F">
              <w:rPr>
                <w:rFonts w:asciiTheme="minorHAnsi" w:hAnsiTheme="minorHAnsi" w:cstheme="minorHAnsi"/>
                <w:shd w:val="clear" w:color="auto" w:fill="FFFFFF"/>
              </w:rPr>
              <w:t xml:space="preserve">              </w:t>
            </w:r>
            <w:r w:rsidR="00731374" w:rsidRPr="00731374">
              <w:rPr>
                <w:rFonts w:asciiTheme="minorHAnsi" w:hAnsiTheme="minorHAnsi" w:cstheme="minorHAnsi"/>
                <w:shd w:val="clear" w:color="auto" w:fill="FFFFFF"/>
              </w:rPr>
              <w:t>5) LKT, siekdama skubos tvarka atlikti aikštelių asfaltavimo darbus, kreipėsi į daugelį rinkos dalyvių dėl galimybės skubiai atlikti šiuos darbus (pridedama rinkos tyrimo pažyma). Dauguma rinkos dalyvių intensyviai užbaiginėjo anksčiau prisiimtus sutartinius įsipareigojimus ir neturėjo pakankamai pajėgumų prisiimti naujų. Asfalto gamintojai dėl didelio užsakymų kiekio buvo sudarę išankstines eiles asfalto mišiniui gauti, dėl ko galimybės gauti reikiamus asfalto kiekius skubos tvarka buvo itin apsunkintos. Atsižvelgiant į nurodytas aplinkybes ir į tai, kad asfaltavimo darbus reikalinga buvo atlikti iki šaltojo sezono periodo pradžios, rinkos dalyviai atsisakė teikti pasiūlymus dėl aikštelės asfaltavimo darbų atlikimo skubos tvarka.</w:t>
            </w:r>
          </w:p>
          <w:p w14:paraId="1C516EDA" w14:textId="769FC7A7" w:rsidR="00664683" w:rsidRPr="008E5D4F" w:rsidRDefault="001977AA" w:rsidP="008E5D4F">
            <w:pPr>
              <w:tabs>
                <w:tab w:val="left" w:pos="840"/>
              </w:tabs>
              <w:spacing w:after="60" w:line="276" w:lineRule="auto"/>
              <w:ind w:right="32"/>
              <w:rPr>
                <w:rFonts w:asciiTheme="minorHAnsi" w:hAnsiTheme="minorHAnsi" w:cstheme="minorHAnsi"/>
                <w:shd w:val="clear" w:color="auto" w:fill="FFFFFF"/>
              </w:rPr>
            </w:pPr>
            <w:r w:rsidRPr="008E5D4F">
              <w:rPr>
                <w:rFonts w:asciiTheme="minorHAnsi" w:hAnsiTheme="minorHAnsi" w:cstheme="minorHAnsi"/>
                <w:shd w:val="clear" w:color="auto" w:fill="FFFFFF"/>
              </w:rPr>
              <w:t xml:space="preserve">               </w:t>
            </w:r>
            <w:r w:rsidR="00731374" w:rsidRPr="00731374">
              <w:rPr>
                <w:rFonts w:asciiTheme="minorHAnsi" w:hAnsiTheme="minorHAnsi" w:cstheme="minorHAnsi"/>
                <w:shd w:val="clear" w:color="auto" w:fill="FFFFFF"/>
              </w:rPr>
              <w:t>6) Tiekėjas UAB ,,Baltijos plienas“, išnagrinėjęs „Kitos paskirties inžinerinių statinių (lauko aikštelės, tvoros), nuotekų šalinimo tinklų, vandentiekio tinklų, Rasų g. 8, Vilniuje, statybos darbų projektą“ ir darbų kiekių žiniaraštį, informavo, kad galėtų atlikti aikštelės paruošimo ir asfaltavimo darbus skubos tvarka, t. y. iki 2024 m. pabaigos, o lokalinius aptvėrimus įrengti po asfaltavimo darbų iki 2025 m. sausio 31 d. už 222 320,30 Eur be PVM.</w:t>
            </w:r>
            <w:r w:rsidR="00AA1FEA">
              <w:rPr>
                <w:rFonts w:asciiTheme="minorHAnsi" w:hAnsiTheme="minorHAnsi" w:cstheme="minorHAnsi"/>
                <w:shd w:val="clear" w:color="auto" w:fill="FFFFFF"/>
              </w:rPr>
              <w:t>“</w:t>
            </w:r>
            <w:r w:rsidR="00731374" w:rsidRPr="00731374">
              <w:rPr>
                <w:rFonts w:asciiTheme="minorHAnsi" w:hAnsiTheme="minorHAnsi" w:cstheme="minorHAnsi"/>
                <w:shd w:val="clear" w:color="auto" w:fill="FFFFFF"/>
              </w:rPr>
              <w:t xml:space="preserve"> </w:t>
            </w:r>
          </w:p>
          <w:p w14:paraId="2AFCD80F" w14:textId="7D6141B6" w:rsidR="0022782F" w:rsidRPr="008E5D4F" w:rsidRDefault="0022782F" w:rsidP="008E5D4F">
            <w:pPr>
              <w:tabs>
                <w:tab w:val="left" w:pos="820"/>
              </w:tabs>
              <w:spacing w:line="276" w:lineRule="auto"/>
              <w:ind w:right="32"/>
              <w:rPr>
                <w:rFonts w:asciiTheme="minorHAnsi" w:hAnsiTheme="minorHAnsi" w:cstheme="minorHAnsi"/>
                <w:noProof/>
              </w:rPr>
            </w:pPr>
            <w:r w:rsidRPr="008E5D4F">
              <w:rPr>
                <w:rFonts w:asciiTheme="minorHAnsi" w:hAnsiTheme="minorHAnsi" w:cstheme="minorHAnsi"/>
                <w:noProof/>
              </w:rPr>
              <w:t xml:space="preserve">                 Tarnybos vertinimu, neskelbiamos derybos </w:t>
            </w:r>
            <w:r w:rsidR="00B045F8" w:rsidRPr="008E5D4F">
              <w:rPr>
                <w:rFonts w:asciiTheme="minorHAnsi" w:hAnsiTheme="minorHAnsi" w:cstheme="minorHAnsi"/>
                <w:noProof/>
              </w:rPr>
              <w:t xml:space="preserve">Įstatymo </w:t>
            </w:r>
            <w:r w:rsidR="005D1271" w:rsidRPr="008E5D4F">
              <w:rPr>
                <w:rFonts w:asciiTheme="minorHAnsi" w:hAnsiTheme="minorHAnsi" w:cstheme="minorHAnsi"/>
                <w:iCs/>
                <w:noProof/>
              </w:rPr>
              <w:t>71 straipsnio 1 dalies 3 punkto</w:t>
            </w:r>
            <w:r w:rsidRPr="008E5D4F">
              <w:rPr>
                <w:rFonts w:asciiTheme="minorHAnsi" w:hAnsiTheme="minorHAnsi" w:cstheme="minorHAnsi"/>
                <w:noProof/>
              </w:rPr>
              <w:t xml:space="preserve"> pagrindu gali būti atliekamos, jei yra visos šios sąlygos</w:t>
            </w:r>
            <w:r w:rsidR="00A304D3">
              <w:rPr>
                <w:rFonts w:asciiTheme="minorHAnsi" w:hAnsiTheme="minorHAnsi" w:cstheme="minorHAnsi"/>
                <w:noProof/>
              </w:rPr>
              <w:t xml:space="preserve"> kartu</w:t>
            </w:r>
            <w:r w:rsidRPr="008E5D4F">
              <w:rPr>
                <w:rFonts w:asciiTheme="minorHAnsi" w:hAnsiTheme="minorHAnsi" w:cstheme="minorHAnsi"/>
                <w:noProof/>
              </w:rPr>
              <w:t xml:space="preserve">: </w:t>
            </w:r>
          </w:p>
          <w:p w14:paraId="40F98F7D" w14:textId="697A1F87" w:rsidR="0022782F" w:rsidRPr="008E5D4F" w:rsidRDefault="005D1271" w:rsidP="008E5D4F">
            <w:pPr>
              <w:tabs>
                <w:tab w:val="left" w:pos="1701"/>
              </w:tabs>
              <w:suppressAutoHyphens/>
              <w:autoSpaceDN w:val="0"/>
              <w:spacing w:after="60" w:line="276" w:lineRule="auto"/>
              <w:ind w:right="32"/>
              <w:textAlignment w:val="baseline"/>
              <w:rPr>
                <w:rFonts w:asciiTheme="minorHAnsi" w:hAnsiTheme="minorHAnsi" w:cstheme="minorHAnsi"/>
                <w:shd w:val="clear" w:color="auto" w:fill="FFFFFF"/>
              </w:rPr>
            </w:pPr>
            <w:r w:rsidRPr="008E5D4F">
              <w:rPr>
                <w:rFonts w:asciiTheme="minorHAnsi" w:hAnsiTheme="minorHAnsi" w:cstheme="minorHAnsi"/>
                <w:b/>
                <w:bCs/>
                <w:noProof/>
              </w:rPr>
              <w:t xml:space="preserve">                 1. </w:t>
            </w:r>
            <w:r w:rsidR="0022782F" w:rsidRPr="008E5D4F">
              <w:rPr>
                <w:rFonts w:asciiTheme="minorHAnsi" w:hAnsiTheme="minorHAnsi" w:cstheme="minorHAnsi"/>
                <w:b/>
                <w:bCs/>
                <w:noProof/>
              </w:rPr>
              <w:t>viešąjį pirkimą reikia atlikti ypač skubiai</w:t>
            </w:r>
            <w:r w:rsidR="0022782F" w:rsidRPr="008E5D4F">
              <w:rPr>
                <w:rFonts w:asciiTheme="minorHAnsi" w:hAnsiTheme="minorHAnsi" w:cstheme="minorHAnsi"/>
                <w:noProof/>
              </w:rPr>
              <w:t>. Turi būti tokios aplinkybės, dėl kurių nėra įmanoma viešojo pirkimo atlikti atviro konkurso, riboto konkurso ar skelbiamų derybų būdu Viešųjų pirkimų įstatyme nustatytais terminais.</w:t>
            </w:r>
            <w:r w:rsidR="0022782F" w:rsidRPr="008E5D4F">
              <w:rPr>
                <w:rFonts w:asciiTheme="minorHAnsi" w:hAnsiTheme="minorHAnsi" w:cstheme="minorHAnsi"/>
                <w:color w:val="2F3941"/>
                <w:sz w:val="21"/>
                <w:szCs w:val="21"/>
                <w:shd w:val="clear" w:color="auto" w:fill="FFFFFF"/>
              </w:rPr>
              <w:t xml:space="preserve"> </w:t>
            </w:r>
            <w:r w:rsidR="0022782F" w:rsidRPr="008E5D4F">
              <w:rPr>
                <w:rFonts w:asciiTheme="minorHAnsi" w:hAnsiTheme="minorHAnsi" w:cstheme="minorHAnsi"/>
                <w:noProof/>
              </w:rPr>
              <w:t xml:space="preserve">Dėl to perkančioji organizacija pirmiau turi įvertinti, ar nėra galimybės taikyti sutrumpintus terminus kitiems pirkimo būdams, pavyzdžiui, atviras konkursas gali būti vykdomas sutrumpintais terminais dėl skubos aplinkybių (Viešųjų pirkimų įstatymo 60 straipsnio 3 dalis). Tik tuo atveju, kai ir sutrumpinti terminai yra pernelyg ilgi, gali būti vykdomos neskelbiamos derybos, tačiau tik tuomet, jeigu egzistuoja ir kitos komentuojamos faktinės aplinkybės. Perkančioji organizacija nenurodė, kad buvo </w:t>
            </w:r>
            <w:r w:rsidR="00A304D3">
              <w:rPr>
                <w:rFonts w:asciiTheme="minorHAnsi" w:hAnsiTheme="minorHAnsi" w:cstheme="minorHAnsi"/>
                <w:noProof/>
              </w:rPr>
              <w:t>įvertintos</w:t>
            </w:r>
            <w:r w:rsidR="0022782F" w:rsidRPr="008E5D4F">
              <w:rPr>
                <w:rFonts w:asciiTheme="minorHAnsi" w:hAnsiTheme="minorHAnsi" w:cstheme="minorHAnsi"/>
                <w:noProof/>
              </w:rPr>
              <w:t xml:space="preserve"> pirmiau paminėtos galimybės.</w:t>
            </w:r>
          </w:p>
          <w:p w14:paraId="3D965033" w14:textId="22DD5A16" w:rsidR="00040E1E" w:rsidRPr="008E5D4F" w:rsidRDefault="005D1271" w:rsidP="008E5D4F">
            <w:pPr>
              <w:tabs>
                <w:tab w:val="left" w:pos="1701"/>
              </w:tabs>
              <w:suppressAutoHyphens/>
              <w:autoSpaceDN w:val="0"/>
              <w:spacing w:after="60" w:line="276" w:lineRule="auto"/>
              <w:ind w:right="32"/>
              <w:textAlignment w:val="baseline"/>
              <w:rPr>
                <w:rFonts w:asciiTheme="minorHAnsi" w:hAnsiTheme="minorHAnsi" w:cstheme="minorHAnsi"/>
                <w:noProof/>
              </w:rPr>
            </w:pPr>
            <w:r w:rsidRPr="008E5D4F">
              <w:rPr>
                <w:rFonts w:asciiTheme="minorHAnsi" w:hAnsiTheme="minorHAnsi" w:cstheme="minorHAnsi"/>
                <w:b/>
                <w:bCs/>
                <w:noProof/>
              </w:rPr>
              <w:lastRenderedPageBreak/>
              <w:t xml:space="preserve">                 2. </w:t>
            </w:r>
            <w:r w:rsidR="0022782F" w:rsidRPr="008E5D4F">
              <w:rPr>
                <w:rFonts w:asciiTheme="minorHAnsi" w:hAnsiTheme="minorHAnsi" w:cstheme="minorHAnsi"/>
                <w:b/>
                <w:bCs/>
                <w:noProof/>
              </w:rPr>
              <w:t>ypatinga skuba atsirado dėl nenumatyt</w:t>
            </w:r>
            <w:r w:rsidR="00A304D3">
              <w:rPr>
                <w:rFonts w:asciiTheme="minorHAnsi" w:hAnsiTheme="minorHAnsi" w:cstheme="minorHAnsi"/>
                <w:b/>
                <w:bCs/>
                <w:noProof/>
              </w:rPr>
              <w:t>ų</w:t>
            </w:r>
            <w:r w:rsidR="0022782F" w:rsidRPr="008E5D4F">
              <w:rPr>
                <w:rFonts w:asciiTheme="minorHAnsi" w:hAnsiTheme="minorHAnsi" w:cstheme="minorHAnsi"/>
                <w:b/>
                <w:bCs/>
                <w:noProof/>
              </w:rPr>
              <w:t xml:space="preserve"> aplinkyb</w:t>
            </w:r>
            <w:r w:rsidR="00A304D3">
              <w:rPr>
                <w:rFonts w:asciiTheme="minorHAnsi" w:hAnsiTheme="minorHAnsi" w:cstheme="minorHAnsi"/>
                <w:b/>
                <w:bCs/>
                <w:noProof/>
              </w:rPr>
              <w:t>ių</w:t>
            </w:r>
            <w:r w:rsidR="0022782F" w:rsidRPr="008E5D4F">
              <w:rPr>
                <w:rFonts w:asciiTheme="minorHAnsi" w:hAnsiTheme="minorHAnsi" w:cstheme="minorHAnsi"/>
                <w:b/>
                <w:bCs/>
                <w:noProof/>
              </w:rPr>
              <w:t>.</w:t>
            </w:r>
            <w:r w:rsidR="0022782F" w:rsidRPr="008E5D4F">
              <w:rPr>
                <w:rFonts w:asciiTheme="minorHAnsi" w:hAnsiTheme="minorHAnsi" w:cstheme="minorHAnsi"/>
                <w:noProof/>
              </w:rPr>
              <w:t xml:space="preserve"> </w:t>
            </w:r>
            <w:r w:rsidR="00541553" w:rsidRPr="008E5D4F">
              <w:rPr>
                <w:rFonts w:asciiTheme="minorHAnsi" w:hAnsiTheme="minorHAnsi" w:cstheme="minorHAnsi"/>
                <w:noProof/>
              </w:rPr>
              <w:t xml:space="preserve">Tarnybos turimais duomenimis, </w:t>
            </w:r>
            <w:r w:rsidR="00E1490F" w:rsidRPr="008E5D4F">
              <w:rPr>
                <w:rFonts w:asciiTheme="minorHAnsi" w:hAnsiTheme="minorHAnsi" w:cstheme="minorHAnsi"/>
                <w:noProof/>
              </w:rPr>
              <w:t>Perkančiosios organizacijos</w:t>
            </w:r>
            <w:r w:rsidR="0028240E" w:rsidRPr="008E5D4F">
              <w:rPr>
                <w:rFonts w:asciiTheme="minorHAnsi" w:hAnsiTheme="minorHAnsi" w:cstheme="minorHAnsi"/>
                <w:noProof/>
              </w:rPr>
              <w:t xml:space="preserve"> ir UAB „Akvesta“ </w:t>
            </w:r>
            <w:r w:rsidR="0028240E" w:rsidRPr="008E5D4F">
              <w:rPr>
                <w:rFonts w:asciiTheme="minorHAnsi" w:hAnsiTheme="minorHAnsi" w:cstheme="minorHAnsi"/>
                <w:b/>
                <w:bCs/>
                <w:noProof/>
              </w:rPr>
              <w:t xml:space="preserve">2024 </w:t>
            </w:r>
            <w:r w:rsidR="00B641AC" w:rsidRPr="008E5D4F">
              <w:rPr>
                <w:rFonts w:asciiTheme="minorHAnsi" w:hAnsiTheme="minorHAnsi" w:cstheme="minorHAnsi"/>
                <w:b/>
                <w:bCs/>
                <w:noProof/>
              </w:rPr>
              <w:t>m</w:t>
            </w:r>
            <w:r w:rsidR="0028240E" w:rsidRPr="008E5D4F">
              <w:rPr>
                <w:rFonts w:asciiTheme="minorHAnsi" w:hAnsiTheme="minorHAnsi" w:cstheme="minorHAnsi"/>
                <w:b/>
                <w:bCs/>
                <w:noProof/>
              </w:rPr>
              <w:t xml:space="preserve">. </w:t>
            </w:r>
            <w:r w:rsidR="00B641AC" w:rsidRPr="008E5D4F">
              <w:rPr>
                <w:rFonts w:asciiTheme="minorHAnsi" w:hAnsiTheme="minorHAnsi" w:cstheme="minorHAnsi"/>
                <w:b/>
                <w:bCs/>
                <w:noProof/>
              </w:rPr>
              <w:t>balandž</w:t>
            </w:r>
            <w:r w:rsidR="00040E1E" w:rsidRPr="008E5D4F">
              <w:rPr>
                <w:rFonts w:asciiTheme="minorHAnsi" w:hAnsiTheme="minorHAnsi" w:cstheme="minorHAnsi"/>
                <w:b/>
                <w:bCs/>
                <w:noProof/>
              </w:rPr>
              <w:t>i</w:t>
            </w:r>
            <w:r w:rsidR="0028240E" w:rsidRPr="008E5D4F">
              <w:rPr>
                <w:rFonts w:asciiTheme="minorHAnsi" w:hAnsiTheme="minorHAnsi" w:cstheme="minorHAnsi"/>
                <w:b/>
                <w:bCs/>
                <w:noProof/>
              </w:rPr>
              <w:t xml:space="preserve">o 30 </w:t>
            </w:r>
            <w:r w:rsidR="00E20769" w:rsidRPr="008E5D4F">
              <w:rPr>
                <w:rFonts w:asciiTheme="minorHAnsi" w:hAnsiTheme="minorHAnsi" w:cstheme="minorHAnsi"/>
                <w:b/>
                <w:bCs/>
                <w:noProof/>
              </w:rPr>
              <w:t>d</w:t>
            </w:r>
            <w:r w:rsidR="00E20769" w:rsidRPr="008E5D4F">
              <w:rPr>
                <w:rFonts w:asciiTheme="minorHAnsi" w:hAnsiTheme="minorHAnsi" w:cstheme="minorHAnsi"/>
                <w:noProof/>
              </w:rPr>
              <w:t xml:space="preserve">. </w:t>
            </w:r>
            <w:r w:rsidR="0028240E" w:rsidRPr="008E5D4F">
              <w:rPr>
                <w:rFonts w:asciiTheme="minorHAnsi" w:hAnsiTheme="minorHAnsi" w:cstheme="minorHAnsi"/>
                <w:noProof/>
              </w:rPr>
              <w:t xml:space="preserve">sudaryta sutartis </w:t>
            </w:r>
            <w:r w:rsidR="00B641AC" w:rsidRPr="008E5D4F">
              <w:rPr>
                <w:rFonts w:asciiTheme="minorHAnsi" w:hAnsiTheme="minorHAnsi" w:cstheme="minorHAnsi"/>
                <w:noProof/>
              </w:rPr>
              <w:t xml:space="preserve">Nr. </w:t>
            </w:r>
            <w:r w:rsidR="00040E1E" w:rsidRPr="00731374">
              <w:rPr>
                <w:rFonts w:asciiTheme="minorHAnsi" w:hAnsiTheme="minorHAnsi" w:cstheme="minorHAnsi"/>
                <w:noProof/>
              </w:rPr>
              <w:t xml:space="preserve">ST-185 </w:t>
            </w:r>
            <w:r w:rsidR="00040E1E" w:rsidRPr="008E5D4F">
              <w:rPr>
                <w:rFonts w:asciiTheme="minorHAnsi" w:hAnsiTheme="minorHAnsi" w:cstheme="minorHAnsi"/>
                <w:noProof/>
              </w:rPr>
              <w:t>turėjo būti pradėta vykdyti</w:t>
            </w:r>
            <w:r w:rsidR="00031DDF" w:rsidRPr="008E5D4F">
              <w:rPr>
                <w:rFonts w:asciiTheme="minorHAnsi" w:hAnsiTheme="minorHAnsi" w:cstheme="minorHAnsi"/>
                <w:noProof/>
              </w:rPr>
              <w:t xml:space="preserve"> nuo statybvietės perdavimo-priėmimo akto pasirašymo d</w:t>
            </w:r>
            <w:r w:rsidR="006B5936" w:rsidRPr="008E5D4F">
              <w:rPr>
                <w:rFonts w:asciiTheme="minorHAnsi" w:hAnsiTheme="minorHAnsi" w:cstheme="minorHAnsi"/>
                <w:noProof/>
              </w:rPr>
              <w:t>ienos</w:t>
            </w:r>
            <w:r w:rsidR="00031DDF" w:rsidRPr="008E5D4F">
              <w:rPr>
                <w:rFonts w:asciiTheme="minorHAnsi" w:hAnsiTheme="minorHAnsi" w:cstheme="minorHAnsi"/>
                <w:noProof/>
              </w:rPr>
              <w:t xml:space="preserve">. </w:t>
            </w:r>
            <w:r w:rsidR="00140EE0" w:rsidRPr="008E5D4F">
              <w:rPr>
                <w:rFonts w:asciiTheme="minorHAnsi" w:hAnsiTheme="minorHAnsi" w:cstheme="minorHAnsi"/>
                <w:noProof/>
              </w:rPr>
              <w:t xml:space="preserve">Darbų atlikimo terminas – 5 mėnesiai. </w:t>
            </w:r>
            <w:r w:rsidR="00B5318F" w:rsidRPr="008E5D4F">
              <w:rPr>
                <w:rFonts w:asciiTheme="minorHAnsi" w:hAnsiTheme="minorHAnsi" w:cstheme="minorHAnsi"/>
                <w:noProof/>
              </w:rPr>
              <w:t>Perkančio</w:t>
            </w:r>
            <w:r w:rsidR="00D6568A" w:rsidRPr="008E5D4F">
              <w:rPr>
                <w:rFonts w:asciiTheme="minorHAnsi" w:hAnsiTheme="minorHAnsi" w:cstheme="minorHAnsi"/>
                <w:noProof/>
              </w:rPr>
              <w:t>sios organizacijos atstovas</w:t>
            </w:r>
            <w:r w:rsidR="001136A3" w:rsidRPr="008E5D4F">
              <w:rPr>
                <w:rFonts w:asciiTheme="minorHAnsi" w:hAnsiTheme="minorHAnsi" w:cstheme="minorHAnsi"/>
                <w:noProof/>
              </w:rPr>
              <w:t xml:space="preserve"> V.P. </w:t>
            </w:r>
            <w:r w:rsidR="00D6568A" w:rsidRPr="008E5D4F">
              <w:rPr>
                <w:rFonts w:asciiTheme="minorHAnsi" w:hAnsiTheme="minorHAnsi" w:cstheme="minorHAnsi"/>
                <w:b/>
                <w:bCs/>
                <w:noProof/>
              </w:rPr>
              <w:t>2024 m. birželio 17 d.</w:t>
            </w:r>
            <w:r w:rsidR="00D6568A" w:rsidRPr="008E5D4F">
              <w:rPr>
                <w:rFonts w:asciiTheme="minorHAnsi" w:hAnsiTheme="minorHAnsi" w:cstheme="minorHAnsi"/>
                <w:noProof/>
              </w:rPr>
              <w:t xml:space="preserve"> išsiuntė el. pranešimą</w:t>
            </w:r>
            <w:r w:rsidR="001136A3" w:rsidRPr="008E5D4F">
              <w:rPr>
                <w:rFonts w:asciiTheme="minorHAnsi" w:hAnsiTheme="minorHAnsi" w:cstheme="minorHAnsi"/>
                <w:noProof/>
              </w:rPr>
              <w:t xml:space="preserve"> tiekė</w:t>
            </w:r>
            <w:r w:rsidR="00425B88" w:rsidRPr="008E5D4F">
              <w:rPr>
                <w:rFonts w:asciiTheme="minorHAnsi" w:hAnsiTheme="minorHAnsi" w:cstheme="minorHAnsi"/>
                <w:noProof/>
              </w:rPr>
              <w:t>jui</w:t>
            </w:r>
            <w:r w:rsidR="00D6568A" w:rsidRPr="008E5D4F">
              <w:rPr>
                <w:rFonts w:asciiTheme="minorHAnsi" w:hAnsiTheme="minorHAnsi" w:cstheme="minorHAnsi"/>
                <w:noProof/>
              </w:rPr>
              <w:t>, jog „</w:t>
            </w:r>
            <w:r w:rsidR="00425B88" w:rsidRPr="008E5D4F">
              <w:rPr>
                <w:rFonts w:asciiTheme="minorHAnsi" w:hAnsiTheme="minorHAnsi" w:cstheme="minorHAnsi"/>
                <w:noProof/>
              </w:rPr>
              <w:t xml:space="preserve">Dar reikia sutvarkyti statybvietės aktą, reikia, kad &lt;..&gt; pasirašytu 2024-04-29 data“. </w:t>
            </w:r>
            <w:r w:rsidR="005F21A6" w:rsidRPr="008E5D4F">
              <w:rPr>
                <w:rFonts w:asciiTheme="minorHAnsi" w:hAnsiTheme="minorHAnsi" w:cstheme="minorHAnsi"/>
                <w:b/>
                <w:bCs/>
                <w:noProof/>
              </w:rPr>
              <w:t>2024 m. liepos 23 d.</w:t>
            </w:r>
            <w:r w:rsidR="005F21A6" w:rsidRPr="008E5D4F">
              <w:rPr>
                <w:rFonts w:asciiTheme="minorHAnsi" w:hAnsiTheme="minorHAnsi" w:cstheme="minorHAnsi"/>
                <w:noProof/>
              </w:rPr>
              <w:t xml:space="preserve"> </w:t>
            </w:r>
            <w:r w:rsidR="00E84BA3" w:rsidRPr="008E5D4F">
              <w:rPr>
                <w:rFonts w:asciiTheme="minorHAnsi" w:hAnsiTheme="minorHAnsi" w:cstheme="minorHAnsi"/>
                <w:noProof/>
              </w:rPr>
              <w:t xml:space="preserve">projektavimo įmonės atstovas </w:t>
            </w:r>
            <w:r w:rsidR="00F02EF1">
              <w:rPr>
                <w:rFonts w:asciiTheme="minorHAnsi" w:hAnsiTheme="minorHAnsi" w:cstheme="minorHAnsi"/>
                <w:noProof/>
              </w:rPr>
              <w:t xml:space="preserve">M.S. </w:t>
            </w:r>
            <w:r w:rsidR="00E84BA3" w:rsidRPr="008E5D4F">
              <w:rPr>
                <w:rFonts w:asciiTheme="minorHAnsi" w:hAnsiTheme="minorHAnsi" w:cstheme="minorHAnsi"/>
                <w:noProof/>
              </w:rPr>
              <w:t xml:space="preserve">tiekėjui el. paštu </w:t>
            </w:r>
            <w:r w:rsidR="00E84BA3" w:rsidRPr="008E5D4F">
              <w:rPr>
                <w:rFonts w:asciiTheme="minorHAnsi" w:hAnsiTheme="minorHAnsi" w:cstheme="minorHAnsi"/>
                <w:b/>
                <w:bCs/>
                <w:noProof/>
              </w:rPr>
              <w:t>pateikė statybos leidimą</w:t>
            </w:r>
            <w:r w:rsidR="00E84BA3" w:rsidRPr="008E5D4F">
              <w:rPr>
                <w:rFonts w:asciiTheme="minorHAnsi" w:hAnsiTheme="minorHAnsi" w:cstheme="minorHAnsi"/>
                <w:noProof/>
              </w:rPr>
              <w:t xml:space="preserve">. </w:t>
            </w:r>
            <w:r w:rsidR="00E150C0" w:rsidRPr="008E5D4F">
              <w:rPr>
                <w:rFonts w:asciiTheme="minorHAnsi" w:hAnsiTheme="minorHAnsi" w:cstheme="minorHAnsi"/>
                <w:noProof/>
              </w:rPr>
              <w:t xml:space="preserve">Iš </w:t>
            </w:r>
            <w:r w:rsidR="00284EE2" w:rsidRPr="008E5D4F">
              <w:rPr>
                <w:rFonts w:asciiTheme="minorHAnsi" w:hAnsiTheme="minorHAnsi" w:cstheme="minorHAnsi"/>
                <w:noProof/>
              </w:rPr>
              <w:t>statybos darbų žu</w:t>
            </w:r>
            <w:r w:rsidR="00102A29">
              <w:rPr>
                <w:rFonts w:asciiTheme="minorHAnsi" w:hAnsiTheme="minorHAnsi" w:cstheme="minorHAnsi"/>
                <w:noProof/>
              </w:rPr>
              <w:t>r</w:t>
            </w:r>
            <w:r w:rsidR="00284EE2" w:rsidRPr="008E5D4F">
              <w:rPr>
                <w:rFonts w:asciiTheme="minorHAnsi" w:hAnsiTheme="minorHAnsi" w:cstheme="minorHAnsi"/>
                <w:noProof/>
              </w:rPr>
              <w:t>nalo maty</w:t>
            </w:r>
            <w:r w:rsidR="00DF6AF0" w:rsidRPr="008E5D4F">
              <w:rPr>
                <w:rFonts w:asciiTheme="minorHAnsi" w:hAnsiTheme="minorHAnsi" w:cstheme="minorHAnsi"/>
                <w:noProof/>
              </w:rPr>
              <w:t>t</w:t>
            </w:r>
            <w:r w:rsidR="00284EE2" w:rsidRPr="008E5D4F">
              <w:rPr>
                <w:rFonts w:asciiTheme="minorHAnsi" w:hAnsiTheme="minorHAnsi" w:cstheme="minorHAnsi"/>
                <w:noProof/>
              </w:rPr>
              <w:t xml:space="preserve">i, kad </w:t>
            </w:r>
            <w:r w:rsidR="00284EE2" w:rsidRPr="008E5D4F">
              <w:rPr>
                <w:rFonts w:asciiTheme="minorHAnsi" w:hAnsiTheme="minorHAnsi" w:cstheme="minorHAnsi"/>
                <w:b/>
                <w:bCs/>
                <w:noProof/>
              </w:rPr>
              <w:t>darb</w:t>
            </w:r>
            <w:r w:rsidR="00DF6AF0" w:rsidRPr="008E5D4F">
              <w:rPr>
                <w:rFonts w:asciiTheme="minorHAnsi" w:hAnsiTheme="minorHAnsi" w:cstheme="minorHAnsi"/>
                <w:b/>
                <w:bCs/>
                <w:noProof/>
              </w:rPr>
              <w:t>us tiekėjas</w:t>
            </w:r>
            <w:r w:rsidR="00284EE2" w:rsidRPr="008E5D4F">
              <w:rPr>
                <w:rFonts w:asciiTheme="minorHAnsi" w:hAnsiTheme="minorHAnsi" w:cstheme="minorHAnsi"/>
                <w:b/>
                <w:bCs/>
                <w:noProof/>
              </w:rPr>
              <w:t xml:space="preserve"> prad</w:t>
            </w:r>
            <w:r w:rsidR="00DF6AF0" w:rsidRPr="008E5D4F">
              <w:rPr>
                <w:rFonts w:asciiTheme="minorHAnsi" w:hAnsiTheme="minorHAnsi" w:cstheme="minorHAnsi"/>
                <w:b/>
                <w:bCs/>
                <w:noProof/>
              </w:rPr>
              <w:t>ėjo</w:t>
            </w:r>
            <w:r w:rsidR="00284EE2" w:rsidRPr="008E5D4F">
              <w:rPr>
                <w:rFonts w:asciiTheme="minorHAnsi" w:hAnsiTheme="minorHAnsi" w:cstheme="minorHAnsi"/>
                <w:b/>
                <w:bCs/>
                <w:noProof/>
              </w:rPr>
              <w:t xml:space="preserve"> </w:t>
            </w:r>
            <w:r w:rsidR="00A304D3">
              <w:rPr>
                <w:rFonts w:asciiTheme="minorHAnsi" w:hAnsiTheme="minorHAnsi" w:cstheme="minorHAnsi"/>
                <w:b/>
                <w:bCs/>
                <w:noProof/>
              </w:rPr>
              <w:t xml:space="preserve">tik </w:t>
            </w:r>
            <w:r w:rsidR="00284EE2" w:rsidRPr="008E5D4F">
              <w:rPr>
                <w:rFonts w:asciiTheme="minorHAnsi" w:hAnsiTheme="minorHAnsi" w:cstheme="minorHAnsi"/>
                <w:b/>
                <w:bCs/>
                <w:noProof/>
              </w:rPr>
              <w:t>2025 m. liepos 18 d</w:t>
            </w:r>
            <w:r w:rsidR="00284EE2" w:rsidRPr="008E5D4F">
              <w:rPr>
                <w:rFonts w:asciiTheme="minorHAnsi" w:hAnsiTheme="minorHAnsi" w:cstheme="minorHAnsi"/>
                <w:noProof/>
              </w:rPr>
              <w:t xml:space="preserve">., o </w:t>
            </w:r>
            <w:r w:rsidR="00DF6AF0" w:rsidRPr="008E5D4F">
              <w:rPr>
                <w:rFonts w:asciiTheme="minorHAnsi" w:hAnsiTheme="minorHAnsi" w:cstheme="minorHAnsi"/>
                <w:b/>
                <w:bCs/>
                <w:noProof/>
              </w:rPr>
              <w:t xml:space="preserve">paskutinis įrašas apie atliktus darbus yra padarytas </w:t>
            </w:r>
            <w:r w:rsidR="002337DE" w:rsidRPr="008E5D4F">
              <w:rPr>
                <w:rFonts w:asciiTheme="minorHAnsi" w:hAnsiTheme="minorHAnsi" w:cstheme="minorHAnsi"/>
                <w:b/>
                <w:bCs/>
                <w:noProof/>
              </w:rPr>
              <w:t>2024 m. rugsėjo 26 d.</w:t>
            </w:r>
            <w:r w:rsidR="002337DE" w:rsidRPr="008E5D4F">
              <w:rPr>
                <w:rFonts w:asciiTheme="minorHAnsi" w:hAnsiTheme="minorHAnsi" w:cstheme="minorHAnsi"/>
                <w:noProof/>
              </w:rPr>
              <w:t xml:space="preserve"> </w:t>
            </w:r>
            <w:r w:rsidR="006B3753" w:rsidRPr="008E5D4F">
              <w:rPr>
                <w:rFonts w:asciiTheme="minorHAnsi" w:hAnsiTheme="minorHAnsi" w:cstheme="minorHAnsi"/>
                <w:noProof/>
              </w:rPr>
              <w:t>Taip pat, tiekėjas yra pateikęs dokumentus</w:t>
            </w:r>
            <w:r w:rsidR="00B037EB" w:rsidRPr="008E5D4F">
              <w:rPr>
                <w:rStyle w:val="FootnoteReference"/>
                <w:rFonts w:asciiTheme="minorHAnsi" w:hAnsiTheme="minorHAnsi" w:cstheme="minorHAnsi"/>
                <w:noProof/>
              </w:rPr>
              <w:footnoteReference w:id="9"/>
            </w:r>
            <w:r w:rsidR="006B3753" w:rsidRPr="008E5D4F">
              <w:rPr>
                <w:rFonts w:asciiTheme="minorHAnsi" w:hAnsiTheme="minorHAnsi" w:cstheme="minorHAnsi"/>
                <w:noProof/>
              </w:rPr>
              <w:t xml:space="preserve"> (</w:t>
            </w:r>
            <w:r w:rsidR="006A78F1" w:rsidRPr="008E5D4F">
              <w:rPr>
                <w:rFonts w:asciiTheme="minorHAnsi" w:hAnsiTheme="minorHAnsi" w:cstheme="minorHAnsi"/>
                <w:noProof/>
              </w:rPr>
              <w:t xml:space="preserve">atliktų darbų aktus ir pažymą), kuriuose nurodyta, kad darbai buvo atliekami ir spalio mėnesį. </w:t>
            </w:r>
            <w:r w:rsidR="0077694E" w:rsidRPr="008E5D4F">
              <w:rPr>
                <w:rFonts w:asciiTheme="minorHAnsi" w:hAnsiTheme="minorHAnsi" w:cstheme="minorHAnsi"/>
                <w:noProof/>
              </w:rPr>
              <w:t>Perkančioji organizacija nurodė</w:t>
            </w:r>
            <w:r w:rsidR="0077694E" w:rsidRPr="008E5D4F">
              <w:rPr>
                <w:rStyle w:val="FootnoteReference"/>
                <w:rFonts w:asciiTheme="minorHAnsi" w:hAnsiTheme="minorHAnsi" w:cstheme="minorHAnsi"/>
                <w:noProof/>
              </w:rPr>
              <w:footnoteReference w:id="10"/>
            </w:r>
            <w:r w:rsidR="0077694E" w:rsidRPr="008E5D4F">
              <w:rPr>
                <w:rFonts w:asciiTheme="minorHAnsi" w:hAnsiTheme="minorHAnsi" w:cstheme="minorHAnsi"/>
                <w:noProof/>
              </w:rPr>
              <w:t>, kad</w:t>
            </w:r>
            <w:r w:rsidR="007720E8" w:rsidRPr="007720E8">
              <w:rPr>
                <w:rFonts w:asciiTheme="minorHAnsi" w:hAnsiTheme="minorHAnsi" w:cstheme="minorHAnsi"/>
                <w:noProof/>
              </w:rPr>
              <w:t xml:space="preserve"> dėl </w:t>
            </w:r>
            <w:r w:rsidR="009F768D">
              <w:rPr>
                <w:rFonts w:asciiTheme="minorHAnsi" w:hAnsiTheme="minorHAnsi" w:cstheme="minorHAnsi"/>
                <w:noProof/>
              </w:rPr>
              <w:t xml:space="preserve">pirkimo </w:t>
            </w:r>
            <w:r w:rsidR="007720E8" w:rsidRPr="007720E8">
              <w:rPr>
                <w:rFonts w:asciiTheme="minorHAnsi" w:hAnsiTheme="minorHAnsi" w:cstheme="minorHAnsi"/>
                <w:noProof/>
              </w:rPr>
              <w:t xml:space="preserve">sutarties </w:t>
            </w:r>
            <w:r w:rsidR="009F768D">
              <w:rPr>
                <w:rFonts w:asciiTheme="minorHAnsi" w:hAnsiTheme="minorHAnsi" w:cstheme="minorHAnsi"/>
                <w:noProof/>
              </w:rPr>
              <w:t xml:space="preserve">vykdymo </w:t>
            </w:r>
            <w:r w:rsidR="007720E8" w:rsidRPr="007720E8">
              <w:rPr>
                <w:rFonts w:asciiTheme="minorHAnsi" w:hAnsiTheme="minorHAnsi" w:cstheme="minorHAnsi"/>
                <w:noProof/>
              </w:rPr>
              <w:t>vyksta teismo procesas</w:t>
            </w:r>
            <w:r w:rsidR="007720E8">
              <w:rPr>
                <w:rFonts w:asciiTheme="minorHAnsi" w:hAnsiTheme="minorHAnsi" w:cstheme="minorHAnsi"/>
                <w:noProof/>
              </w:rPr>
              <w:t xml:space="preserve">. </w:t>
            </w:r>
          </w:p>
          <w:p w14:paraId="410298A9" w14:textId="0101AEF2" w:rsidR="0022782F" w:rsidRPr="008E5D4F" w:rsidRDefault="006105E8" w:rsidP="008E5D4F">
            <w:pPr>
              <w:tabs>
                <w:tab w:val="left" w:pos="1701"/>
              </w:tabs>
              <w:suppressAutoHyphens/>
              <w:autoSpaceDN w:val="0"/>
              <w:spacing w:after="60" w:line="276" w:lineRule="auto"/>
              <w:ind w:right="32"/>
              <w:textAlignment w:val="baseline"/>
              <w:rPr>
                <w:rFonts w:asciiTheme="minorHAnsi" w:hAnsiTheme="minorHAnsi" w:cstheme="minorHAnsi"/>
                <w:b/>
                <w:bCs/>
              </w:rPr>
            </w:pPr>
            <w:r w:rsidRPr="008E5D4F">
              <w:rPr>
                <w:rFonts w:asciiTheme="minorHAnsi" w:hAnsiTheme="minorHAnsi" w:cstheme="minorHAnsi"/>
                <w:noProof/>
              </w:rPr>
              <w:t xml:space="preserve">           </w:t>
            </w:r>
            <w:r w:rsidR="00AA50A4" w:rsidRPr="008E5D4F">
              <w:rPr>
                <w:rFonts w:asciiTheme="minorHAnsi" w:hAnsiTheme="minorHAnsi" w:cstheme="minorHAnsi"/>
                <w:noProof/>
              </w:rPr>
              <w:t>Atsižvelgiant į pirmiau nurodytas aplinkyb</w:t>
            </w:r>
            <w:r w:rsidRPr="008E5D4F">
              <w:rPr>
                <w:rFonts w:asciiTheme="minorHAnsi" w:hAnsiTheme="minorHAnsi" w:cstheme="minorHAnsi"/>
                <w:noProof/>
              </w:rPr>
              <w:t>es, susijusias su statybos darbų pradžia,</w:t>
            </w:r>
            <w:r w:rsidR="00AA50A4" w:rsidRPr="008E5D4F">
              <w:rPr>
                <w:rFonts w:asciiTheme="minorHAnsi" w:hAnsiTheme="minorHAnsi" w:cstheme="minorHAnsi"/>
                <w:noProof/>
              </w:rPr>
              <w:t xml:space="preserve"> </w:t>
            </w:r>
            <w:r w:rsidR="0022782F" w:rsidRPr="008E5D4F">
              <w:rPr>
                <w:rFonts w:asciiTheme="minorHAnsi" w:hAnsiTheme="minorHAnsi" w:cstheme="minorHAnsi"/>
                <w:noProof/>
              </w:rPr>
              <w:t>Tarnybos vertinimu, Perkančioji organizacija žinojo</w:t>
            </w:r>
            <w:r w:rsidR="0022782F" w:rsidRPr="008E5D4F">
              <w:rPr>
                <w:rFonts w:asciiTheme="minorHAnsi" w:hAnsiTheme="minorHAnsi" w:cstheme="minorHAnsi"/>
                <w:shd w:val="clear" w:color="auto" w:fill="FFFFFF"/>
              </w:rPr>
              <w:t xml:space="preserve">, kad </w:t>
            </w:r>
            <w:r w:rsidRPr="008E5D4F">
              <w:rPr>
                <w:rFonts w:asciiTheme="minorHAnsi" w:hAnsiTheme="minorHAnsi" w:cstheme="minorHAnsi"/>
                <w:shd w:val="clear" w:color="auto" w:fill="FFFFFF"/>
              </w:rPr>
              <w:t>UAB „</w:t>
            </w:r>
            <w:proofErr w:type="spellStart"/>
            <w:r w:rsidRPr="008E5D4F">
              <w:rPr>
                <w:rFonts w:asciiTheme="minorHAnsi" w:hAnsiTheme="minorHAnsi" w:cstheme="minorHAnsi"/>
                <w:shd w:val="clear" w:color="auto" w:fill="FFFFFF"/>
              </w:rPr>
              <w:t>Akvesta</w:t>
            </w:r>
            <w:proofErr w:type="spellEnd"/>
            <w:r w:rsidRPr="008E5D4F">
              <w:rPr>
                <w:rFonts w:asciiTheme="minorHAnsi" w:hAnsiTheme="minorHAnsi" w:cstheme="minorHAnsi"/>
                <w:shd w:val="clear" w:color="auto" w:fill="FFFFFF"/>
              </w:rPr>
              <w:t xml:space="preserve">“ darbų gali nespėti atlikti laiku, </w:t>
            </w:r>
            <w:r w:rsidR="00AA49EE">
              <w:rPr>
                <w:rFonts w:asciiTheme="minorHAnsi" w:hAnsiTheme="minorHAnsi" w:cstheme="minorHAnsi"/>
                <w:shd w:val="clear" w:color="auto" w:fill="FFFFFF"/>
              </w:rPr>
              <w:t>kadangi da</w:t>
            </w:r>
            <w:r w:rsidR="009B2568">
              <w:rPr>
                <w:rFonts w:asciiTheme="minorHAnsi" w:hAnsiTheme="minorHAnsi" w:cstheme="minorHAnsi"/>
                <w:shd w:val="clear" w:color="auto" w:fill="FFFFFF"/>
              </w:rPr>
              <w:t>r</w:t>
            </w:r>
            <w:r w:rsidR="00AA49EE">
              <w:rPr>
                <w:rFonts w:asciiTheme="minorHAnsi" w:hAnsiTheme="minorHAnsi" w:cstheme="minorHAnsi"/>
                <w:shd w:val="clear" w:color="auto" w:fill="FFFFFF"/>
              </w:rPr>
              <w:t>b</w:t>
            </w:r>
            <w:r w:rsidR="00FE10AF">
              <w:rPr>
                <w:rFonts w:asciiTheme="minorHAnsi" w:hAnsiTheme="minorHAnsi" w:cstheme="minorHAnsi"/>
                <w:shd w:val="clear" w:color="auto" w:fill="FFFFFF"/>
              </w:rPr>
              <w:t xml:space="preserve">ai prasidėjo </w:t>
            </w:r>
            <w:r w:rsidR="00102A29">
              <w:rPr>
                <w:rFonts w:asciiTheme="minorHAnsi" w:hAnsiTheme="minorHAnsi" w:cstheme="minorHAnsi"/>
                <w:shd w:val="clear" w:color="auto" w:fill="FFFFFF"/>
              </w:rPr>
              <w:t xml:space="preserve">vėliau </w:t>
            </w:r>
            <w:r w:rsidR="00235DA0">
              <w:rPr>
                <w:rFonts w:asciiTheme="minorHAnsi" w:hAnsiTheme="minorHAnsi" w:cstheme="minorHAnsi"/>
                <w:shd w:val="clear" w:color="auto" w:fill="FFFFFF"/>
              </w:rPr>
              <w:t>nei po 2 mėn. nuo sutarties pasirašymo</w:t>
            </w:r>
            <w:r w:rsidR="0022782F" w:rsidRPr="008E5D4F">
              <w:rPr>
                <w:rFonts w:asciiTheme="minorHAnsi" w:hAnsiTheme="minorHAnsi" w:cstheme="minorHAnsi"/>
                <w:shd w:val="clear" w:color="auto" w:fill="FFFFFF"/>
              </w:rPr>
              <w:t xml:space="preserve">. </w:t>
            </w:r>
            <w:r w:rsidR="00324206" w:rsidRPr="008E5D4F">
              <w:rPr>
                <w:rFonts w:asciiTheme="minorHAnsi" w:hAnsiTheme="minorHAnsi" w:cstheme="minorHAnsi"/>
                <w:shd w:val="clear" w:color="auto" w:fill="FFFFFF"/>
              </w:rPr>
              <w:t xml:space="preserve">Be to, </w:t>
            </w:r>
            <w:r w:rsidR="00806F92" w:rsidRPr="008E5D4F">
              <w:rPr>
                <w:rFonts w:asciiTheme="minorHAnsi" w:hAnsiTheme="minorHAnsi" w:cstheme="minorHAnsi"/>
                <w:shd w:val="clear" w:color="auto" w:fill="FFFFFF"/>
              </w:rPr>
              <w:t>būtent Perkančioji organizacija nepasirūpino, kad statybos leidimas būtų išduotas laiku</w:t>
            </w:r>
            <w:r w:rsidR="00DD6508" w:rsidRPr="008E5D4F">
              <w:rPr>
                <w:rFonts w:asciiTheme="minorHAnsi" w:hAnsiTheme="minorHAnsi" w:cstheme="minorHAnsi"/>
                <w:shd w:val="clear" w:color="auto" w:fill="FFFFFF"/>
              </w:rPr>
              <w:t xml:space="preserve">, </w:t>
            </w:r>
            <w:proofErr w:type="spellStart"/>
            <w:r w:rsidR="00DD6508" w:rsidRPr="008E5D4F">
              <w:rPr>
                <w:rFonts w:asciiTheme="minorHAnsi" w:hAnsiTheme="minorHAnsi" w:cstheme="minorHAnsi"/>
                <w:shd w:val="clear" w:color="auto" w:fill="FFFFFF"/>
              </w:rPr>
              <w:t>t.y</w:t>
            </w:r>
            <w:proofErr w:type="spellEnd"/>
            <w:r w:rsidR="00DD6508" w:rsidRPr="008E5D4F">
              <w:rPr>
                <w:rFonts w:asciiTheme="minorHAnsi" w:hAnsiTheme="minorHAnsi" w:cstheme="minorHAnsi"/>
                <w:shd w:val="clear" w:color="auto" w:fill="FFFFFF"/>
              </w:rPr>
              <w:t xml:space="preserve">. </w:t>
            </w:r>
            <w:r w:rsidR="0022782F" w:rsidRPr="008E5D4F">
              <w:rPr>
                <w:rFonts w:asciiTheme="minorHAnsi" w:hAnsiTheme="minorHAnsi" w:cstheme="minorHAnsi"/>
                <w:noProof/>
              </w:rPr>
              <w:t>netinkama</w:t>
            </w:r>
            <w:r w:rsidR="00DD6508" w:rsidRPr="008E5D4F">
              <w:rPr>
                <w:rFonts w:asciiTheme="minorHAnsi" w:hAnsiTheme="minorHAnsi" w:cstheme="minorHAnsi"/>
                <w:noProof/>
              </w:rPr>
              <w:t>i</w:t>
            </w:r>
            <w:r w:rsidR="0022782F" w:rsidRPr="008E5D4F">
              <w:rPr>
                <w:rFonts w:asciiTheme="minorHAnsi" w:hAnsiTheme="minorHAnsi" w:cstheme="minorHAnsi"/>
                <w:noProof/>
              </w:rPr>
              <w:t xml:space="preserve"> pasireng</w:t>
            </w:r>
            <w:r w:rsidR="00DD6508" w:rsidRPr="008E5D4F">
              <w:rPr>
                <w:rFonts w:asciiTheme="minorHAnsi" w:hAnsiTheme="minorHAnsi" w:cstheme="minorHAnsi"/>
                <w:noProof/>
              </w:rPr>
              <w:t xml:space="preserve">ė pirkimo procedūroms. </w:t>
            </w:r>
            <w:r w:rsidR="00FF433E">
              <w:rPr>
                <w:rFonts w:asciiTheme="minorHAnsi" w:hAnsiTheme="minorHAnsi" w:cstheme="minorHAnsi"/>
                <w:noProof/>
              </w:rPr>
              <w:t>Būtent nuo Perkančiosios organizacijos veiksmų</w:t>
            </w:r>
            <w:r w:rsidR="000C2C82">
              <w:rPr>
                <w:rFonts w:asciiTheme="minorHAnsi" w:hAnsiTheme="minorHAnsi" w:cstheme="minorHAnsi"/>
                <w:noProof/>
              </w:rPr>
              <w:t xml:space="preserve"> priklausė darbų pradžia, nes </w:t>
            </w:r>
            <w:r w:rsidR="006A33B0">
              <w:rPr>
                <w:rFonts w:asciiTheme="minorHAnsi" w:hAnsiTheme="minorHAnsi" w:cstheme="minorHAnsi"/>
                <w:noProof/>
              </w:rPr>
              <w:t>Perkančioji organizacija</w:t>
            </w:r>
            <w:r w:rsidR="000C2C82">
              <w:rPr>
                <w:rFonts w:asciiTheme="minorHAnsi" w:hAnsiTheme="minorHAnsi" w:cstheme="minorHAnsi"/>
                <w:noProof/>
              </w:rPr>
              <w:t xml:space="preserve"> įsipareigojo</w:t>
            </w:r>
            <w:r w:rsidR="00534862">
              <w:rPr>
                <w:rFonts w:asciiTheme="minorHAnsi" w:hAnsiTheme="minorHAnsi" w:cstheme="minorHAnsi"/>
                <w:noProof/>
              </w:rPr>
              <w:t xml:space="preserve"> „</w:t>
            </w:r>
            <w:r w:rsidR="00534862" w:rsidRPr="00534862">
              <w:rPr>
                <w:rFonts w:asciiTheme="minorHAnsi" w:hAnsiTheme="minorHAnsi" w:cstheme="minorHAnsi"/>
                <w:noProof/>
              </w:rPr>
              <w:t>ne vėliau kaip per 5 darbo dienas nuo Sutarties įsigaliojimo dienos perduoti Rangovui statybos aikštelę Sutartyje numatytiems Darbams atlikti</w:t>
            </w:r>
            <w:r w:rsidR="00534862">
              <w:rPr>
                <w:rFonts w:asciiTheme="minorHAnsi" w:hAnsiTheme="minorHAnsi" w:cstheme="minorHAnsi"/>
                <w:noProof/>
              </w:rPr>
              <w:t>“</w:t>
            </w:r>
            <w:r w:rsidR="006A453B">
              <w:rPr>
                <w:rStyle w:val="FootnoteReference"/>
                <w:rFonts w:asciiTheme="minorHAnsi" w:hAnsiTheme="minorHAnsi" w:cstheme="minorHAnsi"/>
                <w:noProof/>
              </w:rPr>
              <w:footnoteReference w:id="11"/>
            </w:r>
            <w:r w:rsidR="00534862" w:rsidRPr="00534862">
              <w:rPr>
                <w:rFonts w:asciiTheme="minorHAnsi" w:hAnsiTheme="minorHAnsi" w:cstheme="minorHAnsi"/>
                <w:noProof/>
              </w:rPr>
              <w:t>.</w:t>
            </w:r>
            <w:r w:rsidR="006A33B0">
              <w:rPr>
                <w:rFonts w:asciiTheme="minorHAnsi" w:hAnsiTheme="minorHAnsi" w:cstheme="minorHAnsi"/>
                <w:noProof/>
              </w:rPr>
              <w:t xml:space="preserve"> </w:t>
            </w:r>
            <w:r w:rsidR="00DD6508" w:rsidRPr="008E5D4F">
              <w:rPr>
                <w:rFonts w:asciiTheme="minorHAnsi" w:hAnsiTheme="minorHAnsi" w:cstheme="minorHAnsi"/>
                <w:noProof/>
              </w:rPr>
              <w:t>K</w:t>
            </w:r>
            <w:r w:rsidR="0022782F" w:rsidRPr="008E5D4F">
              <w:rPr>
                <w:rFonts w:asciiTheme="minorHAnsi" w:hAnsiTheme="minorHAnsi" w:cstheme="minorHAnsi"/>
                <w:noProof/>
              </w:rPr>
              <w:t xml:space="preserve">itos </w:t>
            </w:r>
            <w:r w:rsidR="00FA64D7">
              <w:rPr>
                <w:rFonts w:asciiTheme="minorHAnsi" w:hAnsiTheme="minorHAnsi" w:cstheme="minorHAnsi"/>
                <w:noProof/>
              </w:rPr>
              <w:t xml:space="preserve">PO nurodytos aplinkybės susijusios su </w:t>
            </w:r>
            <w:r w:rsidR="0022782F" w:rsidRPr="008E5D4F">
              <w:rPr>
                <w:rFonts w:asciiTheme="minorHAnsi" w:hAnsiTheme="minorHAnsi" w:cstheme="minorHAnsi"/>
                <w:noProof/>
              </w:rPr>
              <w:t xml:space="preserve">Perkančiosios organizacijos vykdoma veikla, </w:t>
            </w:r>
            <w:r w:rsidR="00FA64D7" w:rsidRPr="008E5D4F">
              <w:rPr>
                <w:rFonts w:asciiTheme="minorHAnsi" w:hAnsiTheme="minorHAnsi" w:cstheme="minorHAnsi"/>
                <w:noProof/>
              </w:rPr>
              <w:t>atliekamomis funkcijomis</w:t>
            </w:r>
            <w:r w:rsidR="00FA64D7">
              <w:rPr>
                <w:rFonts w:asciiTheme="minorHAnsi" w:hAnsiTheme="minorHAnsi" w:cstheme="minorHAnsi"/>
                <w:noProof/>
              </w:rPr>
              <w:t>,</w:t>
            </w:r>
            <w:r w:rsidR="00FA64D7" w:rsidRPr="008E5D4F">
              <w:rPr>
                <w:rFonts w:asciiTheme="minorHAnsi" w:hAnsiTheme="minorHAnsi" w:cstheme="minorHAnsi"/>
                <w:noProof/>
              </w:rPr>
              <w:t xml:space="preserve"> </w:t>
            </w:r>
            <w:r w:rsidR="00FA64D7">
              <w:rPr>
                <w:rFonts w:asciiTheme="minorHAnsi" w:hAnsiTheme="minorHAnsi" w:cstheme="minorHAnsi"/>
                <w:noProof/>
              </w:rPr>
              <w:t>Projekto</w:t>
            </w:r>
            <w:r w:rsidR="00206424" w:rsidRPr="008E5D4F">
              <w:rPr>
                <w:rFonts w:asciiTheme="minorHAnsi" w:hAnsiTheme="minorHAnsi" w:cstheme="minorHAnsi"/>
                <w:noProof/>
              </w:rPr>
              <w:t xml:space="preserve"> finasavimu, </w:t>
            </w:r>
            <w:r w:rsidR="001423A6" w:rsidRPr="008E5D4F">
              <w:rPr>
                <w:rFonts w:asciiTheme="minorHAnsi" w:hAnsiTheme="minorHAnsi" w:cstheme="minorHAnsi"/>
                <w:noProof/>
              </w:rPr>
              <w:t xml:space="preserve">bei netinkamos oro sąlygos </w:t>
            </w:r>
            <w:r w:rsidR="0022782F" w:rsidRPr="008E5D4F">
              <w:rPr>
                <w:rFonts w:asciiTheme="minorHAnsi" w:hAnsiTheme="minorHAnsi" w:cstheme="minorHAnsi"/>
                <w:noProof/>
              </w:rPr>
              <w:t xml:space="preserve">nėra tos aplinkybės, kurių negalima numatyti. Pažymėtina, kad </w:t>
            </w:r>
            <w:r w:rsidR="00FA64D7">
              <w:rPr>
                <w:rFonts w:asciiTheme="minorHAnsi" w:hAnsiTheme="minorHAnsi" w:cstheme="minorHAnsi"/>
                <w:noProof/>
              </w:rPr>
              <w:t xml:space="preserve">viešojo </w:t>
            </w:r>
            <w:r w:rsidR="0022782F" w:rsidRPr="008E5D4F">
              <w:rPr>
                <w:rFonts w:asciiTheme="minorHAnsi" w:hAnsiTheme="minorHAnsi" w:cstheme="minorHAnsi"/>
                <w:noProof/>
              </w:rPr>
              <w:t>pirkimo organizavimas, pasirengimas</w:t>
            </w:r>
            <w:r w:rsidR="00FA64D7">
              <w:rPr>
                <w:rFonts w:asciiTheme="minorHAnsi" w:hAnsiTheme="minorHAnsi" w:cstheme="minorHAnsi"/>
                <w:noProof/>
              </w:rPr>
              <w:t xml:space="preserve"> jam,</w:t>
            </w:r>
            <w:r w:rsidR="0022782F" w:rsidRPr="008E5D4F">
              <w:rPr>
                <w:rFonts w:asciiTheme="minorHAnsi" w:hAnsiTheme="minorHAnsi" w:cstheme="minorHAnsi"/>
                <w:noProof/>
              </w:rPr>
              <w:t xml:space="preserve"> pirkimo vykdymas </w:t>
            </w:r>
            <w:r w:rsidR="00FA64D7">
              <w:rPr>
                <w:rFonts w:asciiTheme="minorHAnsi" w:hAnsiTheme="minorHAnsi" w:cstheme="minorHAnsi"/>
                <w:noProof/>
              </w:rPr>
              <w:t xml:space="preserve">ir sudarytos sutarties vykdymo priežiūra </w:t>
            </w:r>
            <w:r w:rsidR="0022782F" w:rsidRPr="008E5D4F">
              <w:rPr>
                <w:rFonts w:asciiTheme="minorHAnsi" w:hAnsiTheme="minorHAnsi" w:cstheme="minorHAnsi"/>
                <w:noProof/>
              </w:rPr>
              <w:t>išimtinai yra perkančiosios organizacijos</w:t>
            </w:r>
            <w:r w:rsidR="00FA64D7">
              <w:rPr>
                <w:rFonts w:asciiTheme="minorHAnsi" w:hAnsiTheme="minorHAnsi" w:cstheme="minorHAnsi"/>
                <w:noProof/>
              </w:rPr>
              <w:t xml:space="preserve"> pareiga</w:t>
            </w:r>
            <w:r w:rsidR="0022782F" w:rsidRPr="008E5D4F">
              <w:rPr>
                <w:rFonts w:asciiTheme="minorHAnsi" w:hAnsiTheme="minorHAnsi" w:cstheme="minorHAnsi"/>
                <w:noProof/>
              </w:rPr>
              <w:t>, todėl perkančioji organizacija turi atsakingai planuoti pirkimus</w:t>
            </w:r>
            <w:r w:rsidR="00FA64D7">
              <w:rPr>
                <w:rFonts w:asciiTheme="minorHAnsi" w:hAnsiTheme="minorHAnsi" w:cstheme="minorHAnsi"/>
                <w:noProof/>
              </w:rPr>
              <w:t xml:space="preserve"> ir vykdyti sutarčių vykdymo kontrolę ir priežiūrą.</w:t>
            </w:r>
          </w:p>
          <w:p w14:paraId="1BA7549A" w14:textId="562FAC8F" w:rsidR="0022782F" w:rsidRPr="008E5D4F" w:rsidRDefault="005D1271" w:rsidP="008E5D4F">
            <w:pPr>
              <w:suppressAutoHyphens/>
              <w:autoSpaceDN w:val="0"/>
              <w:spacing w:line="276" w:lineRule="auto"/>
              <w:ind w:right="32"/>
              <w:textAlignment w:val="baseline"/>
              <w:rPr>
                <w:rStyle w:val="ui-provider"/>
                <w:rFonts w:asciiTheme="minorHAnsi" w:hAnsiTheme="minorHAnsi" w:cstheme="minorHAnsi"/>
                <w:b/>
                <w:bCs/>
              </w:rPr>
            </w:pPr>
            <w:r w:rsidRPr="008E5D4F">
              <w:rPr>
                <w:rFonts w:asciiTheme="minorHAnsi" w:hAnsiTheme="minorHAnsi" w:cstheme="minorHAnsi"/>
                <w:b/>
                <w:bCs/>
                <w:noProof/>
              </w:rPr>
              <w:t xml:space="preserve">               3. </w:t>
            </w:r>
            <w:r w:rsidR="0022782F" w:rsidRPr="008E5D4F">
              <w:rPr>
                <w:rFonts w:asciiTheme="minorHAnsi" w:hAnsiTheme="minorHAnsi" w:cstheme="minorHAnsi"/>
                <w:b/>
                <w:bCs/>
                <w:noProof/>
              </w:rPr>
              <w:t>ypatinga skuba negali priklausyti nuo perkančiosios organizacijos</w:t>
            </w:r>
            <w:r w:rsidR="0022782F" w:rsidRPr="008E5D4F">
              <w:rPr>
                <w:rFonts w:asciiTheme="minorHAnsi" w:hAnsiTheme="minorHAnsi" w:cstheme="minorHAnsi"/>
                <w:noProof/>
              </w:rPr>
              <w:t xml:space="preserve">. Šiuo aspektu pažymėtina, kad perkančiosios organizacijos </w:t>
            </w:r>
            <w:r w:rsidR="0022782F" w:rsidRPr="008E5D4F">
              <w:rPr>
                <w:rStyle w:val="ui-provider"/>
                <w:rFonts w:asciiTheme="minorHAnsi" w:hAnsiTheme="minorHAnsi" w:cstheme="minorHAnsi"/>
              </w:rPr>
              <w:t>turi tinkamai ruoštis ir laiku inicijuoti viešojo pirkimo procedūras, taip pat turi įvertinti aplinkybes, kad vykdant</w:t>
            </w:r>
            <w:r w:rsidR="006B3DBD" w:rsidRPr="008E5D4F">
              <w:rPr>
                <w:rStyle w:val="ui-provider"/>
                <w:rFonts w:asciiTheme="minorHAnsi" w:hAnsiTheme="minorHAnsi" w:cstheme="minorHAnsi"/>
              </w:rPr>
              <w:t xml:space="preserve"> </w:t>
            </w:r>
            <w:r w:rsidR="006A35F3" w:rsidRPr="008E5D4F">
              <w:rPr>
                <w:rStyle w:val="ui-provider"/>
                <w:rFonts w:asciiTheme="minorHAnsi" w:hAnsiTheme="minorHAnsi" w:cstheme="minorHAnsi"/>
              </w:rPr>
              <w:t xml:space="preserve">pirkimo </w:t>
            </w:r>
            <w:r w:rsidR="004B3976" w:rsidRPr="008E5D4F">
              <w:rPr>
                <w:rStyle w:val="ui-provider"/>
                <w:rFonts w:asciiTheme="minorHAnsi" w:hAnsiTheme="minorHAnsi" w:cstheme="minorHAnsi"/>
              </w:rPr>
              <w:t>sutartį</w:t>
            </w:r>
            <w:r w:rsidR="0022782F" w:rsidRPr="008E5D4F">
              <w:rPr>
                <w:rStyle w:val="ui-provider"/>
                <w:rFonts w:asciiTheme="minorHAnsi" w:hAnsiTheme="minorHAnsi" w:cstheme="minorHAnsi"/>
              </w:rPr>
              <w:t xml:space="preserve">, neatmestina galimybė, jog </w:t>
            </w:r>
            <w:r w:rsidR="006A35F3" w:rsidRPr="008E5D4F">
              <w:rPr>
                <w:rStyle w:val="ui-provider"/>
                <w:rFonts w:asciiTheme="minorHAnsi" w:hAnsiTheme="minorHAnsi" w:cstheme="minorHAnsi"/>
              </w:rPr>
              <w:t xml:space="preserve">pirkimo objektu apibrėžtų </w:t>
            </w:r>
            <w:r w:rsidR="00CA6912" w:rsidRPr="008E5D4F">
              <w:rPr>
                <w:rStyle w:val="ui-provider"/>
                <w:rFonts w:asciiTheme="minorHAnsi" w:hAnsiTheme="minorHAnsi" w:cstheme="minorHAnsi"/>
              </w:rPr>
              <w:t>darbų atlikimas gali užsitęsti, todėl pirkimo sutarties vykdymo priežiūra yra itin svarbi.</w:t>
            </w:r>
            <w:r w:rsidR="0022782F" w:rsidRPr="008E5D4F">
              <w:rPr>
                <w:rStyle w:val="ui-provider"/>
                <w:rFonts w:asciiTheme="minorHAnsi" w:hAnsiTheme="minorHAnsi" w:cstheme="minorHAnsi"/>
              </w:rPr>
              <w:t xml:space="preserve"> </w:t>
            </w:r>
            <w:r w:rsidR="00D940D9" w:rsidRPr="008E5D4F">
              <w:rPr>
                <w:rStyle w:val="ui-provider"/>
                <w:rFonts w:asciiTheme="minorHAnsi" w:hAnsiTheme="minorHAnsi" w:cstheme="minorHAnsi"/>
              </w:rPr>
              <w:t xml:space="preserve">Nors Perkančioji organizacija nurodo, kad </w:t>
            </w:r>
            <w:r w:rsidR="00527396" w:rsidRPr="008E5D4F">
              <w:rPr>
                <w:rFonts w:asciiTheme="minorHAnsi" w:hAnsiTheme="minorHAnsi" w:cstheme="minorHAnsi"/>
              </w:rPr>
              <w:t>Perkančiosios organizacijos ir UAB „</w:t>
            </w:r>
            <w:proofErr w:type="spellStart"/>
            <w:r w:rsidR="00527396" w:rsidRPr="008E5D4F">
              <w:rPr>
                <w:rFonts w:asciiTheme="minorHAnsi" w:hAnsiTheme="minorHAnsi" w:cstheme="minorHAnsi"/>
              </w:rPr>
              <w:t>Akvesta</w:t>
            </w:r>
            <w:proofErr w:type="spellEnd"/>
            <w:r w:rsidR="00527396" w:rsidRPr="008E5D4F">
              <w:rPr>
                <w:rFonts w:asciiTheme="minorHAnsi" w:hAnsiTheme="minorHAnsi" w:cstheme="minorHAnsi"/>
              </w:rPr>
              <w:t xml:space="preserve">“ </w:t>
            </w:r>
            <w:r w:rsidR="00527396" w:rsidRPr="008E5D4F">
              <w:rPr>
                <w:rFonts w:asciiTheme="minorHAnsi" w:hAnsiTheme="minorHAnsi" w:cstheme="minorHAnsi"/>
                <w:b/>
                <w:bCs/>
              </w:rPr>
              <w:t>2024 m. balandžio 30 d</w:t>
            </w:r>
            <w:r w:rsidR="00527396" w:rsidRPr="008E5D4F">
              <w:rPr>
                <w:rFonts w:asciiTheme="minorHAnsi" w:hAnsiTheme="minorHAnsi" w:cstheme="minorHAnsi"/>
              </w:rPr>
              <w:t xml:space="preserve">. sudaryta sutartis Nr. </w:t>
            </w:r>
            <w:r w:rsidR="00527396" w:rsidRPr="00731374">
              <w:rPr>
                <w:rFonts w:asciiTheme="minorHAnsi" w:hAnsiTheme="minorHAnsi" w:cstheme="minorHAnsi"/>
              </w:rPr>
              <w:t>ST-185</w:t>
            </w:r>
            <w:r w:rsidR="00527396" w:rsidRPr="008E5D4F">
              <w:rPr>
                <w:rFonts w:asciiTheme="minorHAnsi" w:hAnsiTheme="minorHAnsi" w:cstheme="minorHAnsi"/>
              </w:rPr>
              <w:t xml:space="preserve"> buvo nutra</w:t>
            </w:r>
            <w:r w:rsidR="009A4095" w:rsidRPr="008E5D4F">
              <w:rPr>
                <w:rFonts w:asciiTheme="minorHAnsi" w:hAnsiTheme="minorHAnsi" w:cstheme="minorHAnsi"/>
              </w:rPr>
              <w:t>u</w:t>
            </w:r>
            <w:r w:rsidR="00527396" w:rsidRPr="008E5D4F">
              <w:rPr>
                <w:rFonts w:asciiTheme="minorHAnsi" w:hAnsiTheme="minorHAnsi" w:cstheme="minorHAnsi"/>
              </w:rPr>
              <w:t>kta dėl tiekėjo kaltės</w:t>
            </w:r>
            <w:r w:rsidR="009A4095" w:rsidRPr="008E5D4F">
              <w:rPr>
                <w:rFonts w:asciiTheme="minorHAnsi" w:hAnsiTheme="minorHAnsi" w:cstheme="minorHAnsi"/>
              </w:rPr>
              <w:t xml:space="preserve">, tačiau pati Perkančioji organizacija </w:t>
            </w:r>
            <w:r w:rsidR="00137A12" w:rsidRPr="008E5D4F">
              <w:rPr>
                <w:rFonts w:asciiTheme="minorHAnsi" w:hAnsiTheme="minorHAnsi" w:cstheme="minorHAnsi"/>
              </w:rPr>
              <w:t xml:space="preserve">neįdėjo pakankamai pastangų, kad </w:t>
            </w:r>
            <w:r w:rsidR="00B77D4C" w:rsidRPr="008E5D4F">
              <w:rPr>
                <w:rFonts w:asciiTheme="minorHAnsi" w:hAnsiTheme="minorHAnsi" w:cstheme="minorHAnsi"/>
              </w:rPr>
              <w:t>viešojo pirkimo sutartis būtų išsaugota, o darbai atlikti laiku</w:t>
            </w:r>
            <w:r w:rsidR="00C2446C" w:rsidRPr="008E5D4F">
              <w:rPr>
                <w:rFonts w:asciiTheme="minorHAnsi" w:hAnsiTheme="minorHAnsi" w:cstheme="minorHAnsi"/>
              </w:rPr>
              <w:t>, kadangi</w:t>
            </w:r>
            <w:r w:rsidR="00A13C4D">
              <w:rPr>
                <w:rFonts w:asciiTheme="minorHAnsi" w:hAnsiTheme="minorHAnsi" w:cstheme="minorHAnsi"/>
              </w:rPr>
              <w:t xml:space="preserve"> </w:t>
            </w:r>
            <w:r w:rsidR="006B2E62">
              <w:rPr>
                <w:rFonts w:asciiTheme="minorHAnsi" w:hAnsiTheme="minorHAnsi" w:cstheme="minorHAnsi"/>
              </w:rPr>
              <w:t xml:space="preserve">tinkamai </w:t>
            </w:r>
            <w:r w:rsidR="00A13C4D">
              <w:rPr>
                <w:rFonts w:asciiTheme="minorHAnsi" w:hAnsiTheme="minorHAnsi" w:cstheme="minorHAnsi"/>
              </w:rPr>
              <w:t>nesusitarė ir neįfor</w:t>
            </w:r>
            <w:r w:rsidR="00D97618">
              <w:rPr>
                <w:rFonts w:asciiTheme="minorHAnsi" w:hAnsiTheme="minorHAnsi" w:cstheme="minorHAnsi"/>
              </w:rPr>
              <w:t>mino dokumentų</w:t>
            </w:r>
            <w:r w:rsidR="00C2446C" w:rsidRPr="008E5D4F">
              <w:rPr>
                <w:rFonts w:asciiTheme="minorHAnsi" w:hAnsiTheme="minorHAnsi" w:cstheme="minorHAnsi"/>
              </w:rPr>
              <w:t xml:space="preserve"> dėl papildomų darbų atlikimo bei </w:t>
            </w:r>
            <w:r w:rsidR="0082551D" w:rsidRPr="008E5D4F">
              <w:rPr>
                <w:rFonts w:asciiTheme="minorHAnsi" w:hAnsiTheme="minorHAnsi" w:cstheme="minorHAnsi"/>
              </w:rPr>
              <w:t xml:space="preserve">jų </w:t>
            </w:r>
            <w:r w:rsidR="00C2446C" w:rsidRPr="008E5D4F">
              <w:rPr>
                <w:rFonts w:asciiTheme="minorHAnsi" w:hAnsiTheme="minorHAnsi" w:cstheme="minorHAnsi"/>
              </w:rPr>
              <w:t>apmokėjimo</w:t>
            </w:r>
            <w:r w:rsidR="00C2446C" w:rsidRPr="008E5D4F">
              <w:rPr>
                <w:rStyle w:val="FootnoteReference"/>
                <w:rFonts w:asciiTheme="minorHAnsi" w:hAnsiTheme="minorHAnsi" w:cstheme="minorHAnsi"/>
              </w:rPr>
              <w:footnoteReference w:id="12"/>
            </w:r>
            <w:r w:rsidR="008508F9" w:rsidRPr="008E5D4F">
              <w:rPr>
                <w:rFonts w:asciiTheme="minorHAnsi" w:hAnsiTheme="minorHAnsi" w:cstheme="minorHAnsi"/>
              </w:rPr>
              <w:t>.</w:t>
            </w:r>
          </w:p>
          <w:p w14:paraId="5E8EAE15" w14:textId="43C58B28" w:rsidR="00AA44E9" w:rsidRPr="008E5D4F" w:rsidRDefault="0022782F" w:rsidP="008E5D4F">
            <w:pPr>
              <w:spacing w:line="276" w:lineRule="auto"/>
              <w:ind w:right="32" w:firstLine="851"/>
              <w:rPr>
                <w:rFonts w:asciiTheme="minorHAnsi" w:hAnsiTheme="minorHAnsi" w:cstheme="minorHAnsi"/>
              </w:rPr>
            </w:pPr>
            <w:r w:rsidRPr="008E5D4F">
              <w:rPr>
                <w:rFonts w:asciiTheme="minorHAnsi" w:hAnsiTheme="minorHAnsi" w:cstheme="minorHAnsi"/>
                <w:noProof/>
              </w:rPr>
              <w:lastRenderedPageBreak/>
              <w:t xml:space="preserve">Tarnyba, neskelbiamų derybų vykdymo pagrįstumo kontekste įvertinusi Perkančiosios organizacijos veiksmų visumą bei visas objektyvias aplinkybes, susijusias su neskelbiamų derybų vykdymu, sprendžia, kad Perkančiosios organizacijos nurodytos </w:t>
            </w:r>
            <w:r w:rsidRPr="008E5D4F">
              <w:rPr>
                <w:rFonts w:asciiTheme="minorHAnsi" w:hAnsiTheme="minorHAnsi" w:cstheme="minorHAnsi"/>
              </w:rPr>
              <w:t xml:space="preserve">aplinkybės, nagrinėjamu atveju, negalėtų būti vertintinos kaip nepriklausančios nuo perkančiosios organizacijos, įvertinus tai, kad Perkančioji organizacija turi pareigą įsivertinti visas rizikas, susijusias su pirkimo poreikio, objekto, apimčių ir kt. nustatymu, pirkimo organizavimu, pirkimo paskelbimu ir vykdymu, nusimatydama protingus terminus pirkimui atlikti, tokiu būdu pirkimo procedūrą inicijuoti laiku. </w:t>
            </w:r>
            <w:r w:rsidR="00856B61" w:rsidRPr="008E5D4F">
              <w:rPr>
                <w:rFonts w:asciiTheme="minorHAnsi" w:hAnsiTheme="minorHAnsi" w:cstheme="minorHAnsi"/>
              </w:rPr>
              <w:t>Pažymėtina, kad Perkan</w:t>
            </w:r>
            <w:r w:rsidR="00E066F0" w:rsidRPr="008E5D4F">
              <w:rPr>
                <w:rFonts w:asciiTheme="minorHAnsi" w:hAnsiTheme="minorHAnsi" w:cstheme="minorHAnsi"/>
              </w:rPr>
              <w:t xml:space="preserve">čioji organizacija </w:t>
            </w:r>
            <w:r w:rsidR="00E066F0" w:rsidRPr="008E5D4F">
              <w:rPr>
                <w:rFonts w:asciiTheme="minorHAnsi" w:hAnsiTheme="minorHAnsi" w:cstheme="minorHAnsi"/>
                <w:b/>
                <w:bCs/>
              </w:rPr>
              <w:t>2024 m. spalio 21 d.</w:t>
            </w:r>
            <w:r w:rsidR="00E066F0" w:rsidRPr="008E5D4F">
              <w:rPr>
                <w:rFonts w:asciiTheme="minorHAnsi" w:hAnsiTheme="minorHAnsi" w:cstheme="minorHAnsi"/>
              </w:rPr>
              <w:t xml:space="preserve"> sužinojo, jog tiekėjas UAB „</w:t>
            </w:r>
            <w:proofErr w:type="spellStart"/>
            <w:r w:rsidR="00E066F0" w:rsidRPr="008E5D4F">
              <w:rPr>
                <w:rFonts w:asciiTheme="minorHAnsi" w:hAnsiTheme="minorHAnsi" w:cstheme="minorHAnsi"/>
              </w:rPr>
              <w:t>Akvesta</w:t>
            </w:r>
            <w:proofErr w:type="spellEnd"/>
            <w:r w:rsidR="00E066F0" w:rsidRPr="008E5D4F">
              <w:rPr>
                <w:rFonts w:asciiTheme="minorHAnsi" w:hAnsiTheme="minorHAnsi" w:cstheme="minorHAnsi"/>
              </w:rPr>
              <w:t xml:space="preserve">“ nebevykdys sutartinių įsipareigojimų, tačiau </w:t>
            </w:r>
            <w:r w:rsidR="004D32B3" w:rsidRPr="008E5D4F">
              <w:rPr>
                <w:rFonts w:asciiTheme="minorHAnsi" w:hAnsiTheme="minorHAnsi" w:cstheme="minorHAnsi"/>
              </w:rPr>
              <w:t xml:space="preserve">1 Pirkimo procedūras iniciavo </w:t>
            </w:r>
            <w:r w:rsidR="004D32B3" w:rsidRPr="008E5D4F">
              <w:rPr>
                <w:rFonts w:asciiTheme="minorHAnsi" w:hAnsiTheme="minorHAnsi" w:cstheme="minorHAnsi"/>
                <w:b/>
                <w:bCs/>
              </w:rPr>
              <w:t>tik 2024 m. lapkričio 22 d.</w:t>
            </w:r>
            <w:r w:rsidR="004D32B3" w:rsidRPr="008E5D4F">
              <w:rPr>
                <w:rFonts w:asciiTheme="minorHAnsi" w:hAnsiTheme="minorHAnsi" w:cstheme="minorHAnsi"/>
              </w:rPr>
              <w:t xml:space="preserve"> </w:t>
            </w:r>
            <w:r w:rsidR="00E376BE" w:rsidRPr="008E5D4F">
              <w:rPr>
                <w:rFonts w:asciiTheme="minorHAnsi" w:hAnsiTheme="minorHAnsi" w:cstheme="minorHAnsi"/>
              </w:rPr>
              <w:t>išsiųsdam</w:t>
            </w:r>
            <w:r w:rsidR="00D677B2" w:rsidRPr="008E5D4F">
              <w:rPr>
                <w:rFonts w:asciiTheme="minorHAnsi" w:hAnsiTheme="minorHAnsi" w:cstheme="minorHAnsi"/>
              </w:rPr>
              <w:t>a</w:t>
            </w:r>
            <w:r w:rsidR="00E376BE" w:rsidRPr="008E5D4F">
              <w:rPr>
                <w:rFonts w:asciiTheme="minorHAnsi" w:hAnsiTheme="minorHAnsi" w:cstheme="minorHAnsi"/>
              </w:rPr>
              <w:t xml:space="preserve"> kvietimą pateikti pasiūlymą vieninteliam tiekėjui UAB „Baltijos plienas“. </w:t>
            </w:r>
            <w:r w:rsidR="004766FB" w:rsidRPr="008E5D4F">
              <w:rPr>
                <w:rFonts w:asciiTheme="minorHAnsi" w:hAnsiTheme="minorHAnsi" w:cstheme="minorHAnsi"/>
              </w:rPr>
              <w:t xml:space="preserve">Ši aplinkybė parodo, kad </w:t>
            </w:r>
            <w:r w:rsidR="008E5F13">
              <w:rPr>
                <w:rFonts w:asciiTheme="minorHAnsi" w:hAnsiTheme="minorHAnsi" w:cstheme="minorHAnsi"/>
              </w:rPr>
              <w:t xml:space="preserve">šiuo konkrečiu </w:t>
            </w:r>
            <w:r w:rsidR="008A059E">
              <w:rPr>
                <w:rFonts w:asciiTheme="minorHAnsi" w:hAnsiTheme="minorHAnsi" w:cstheme="minorHAnsi"/>
              </w:rPr>
              <w:t xml:space="preserve">atveju </w:t>
            </w:r>
            <w:r w:rsidR="004766FB" w:rsidRPr="008E5D4F">
              <w:rPr>
                <w:rFonts w:asciiTheme="minorHAnsi" w:hAnsiTheme="minorHAnsi" w:cstheme="minorHAnsi"/>
              </w:rPr>
              <w:t>ypatinga skuba neegzistavo</w:t>
            </w:r>
            <w:r w:rsidR="00C260EA" w:rsidRPr="008E5D4F">
              <w:rPr>
                <w:rFonts w:asciiTheme="minorHAnsi" w:hAnsiTheme="minorHAnsi" w:cstheme="minorHAnsi"/>
              </w:rPr>
              <w:t>,</w:t>
            </w:r>
            <w:r w:rsidR="00891C9A" w:rsidRPr="008E5D4F">
              <w:rPr>
                <w:rFonts w:asciiTheme="minorHAnsi" w:hAnsiTheme="minorHAnsi" w:cstheme="minorHAnsi"/>
              </w:rPr>
              <w:t xml:space="preserve"> nes </w:t>
            </w:r>
            <w:r w:rsidR="00777A97" w:rsidRPr="008E5D4F">
              <w:rPr>
                <w:rFonts w:asciiTheme="minorHAnsi" w:hAnsiTheme="minorHAnsi" w:cstheme="minorHAnsi"/>
              </w:rPr>
              <w:t xml:space="preserve">1 Pirkimo procedūros </w:t>
            </w:r>
            <w:r w:rsidR="00835760" w:rsidRPr="008E5D4F">
              <w:rPr>
                <w:rFonts w:asciiTheme="minorHAnsi" w:hAnsiTheme="minorHAnsi" w:cstheme="minorHAnsi"/>
              </w:rPr>
              <w:t>neprasidėjo nedelsiant, o buvo p</w:t>
            </w:r>
            <w:r w:rsidR="005C7BFA" w:rsidRPr="008E5D4F">
              <w:rPr>
                <w:rFonts w:asciiTheme="minorHAnsi" w:hAnsiTheme="minorHAnsi" w:cstheme="minorHAnsi"/>
              </w:rPr>
              <w:t xml:space="preserve">radėtos </w:t>
            </w:r>
            <w:r w:rsidR="00777A97" w:rsidRPr="008E5D4F">
              <w:rPr>
                <w:rFonts w:asciiTheme="minorHAnsi" w:hAnsiTheme="minorHAnsi" w:cstheme="minorHAnsi"/>
              </w:rPr>
              <w:t xml:space="preserve">tik po </w:t>
            </w:r>
            <w:r w:rsidR="00835760" w:rsidRPr="008E5D4F">
              <w:rPr>
                <w:rFonts w:asciiTheme="minorHAnsi" w:hAnsiTheme="minorHAnsi" w:cstheme="minorHAnsi"/>
              </w:rPr>
              <w:t>daugiau nei 30 dienų</w:t>
            </w:r>
            <w:r w:rsidR="008A059E">
              <w:rPr>
                <w:rFonts w:asciiTheme="minorHAnsi" w:hAnsiTheme="minorHAnsi" w:cstheme="minorHAnsi"/>
              </w:rPr>
              <w:t>, nors 1 Pirkimo objektas</w:t>
            </w:r>
            <w:r w:rsidR="006B6F52">
              <w:rPr>
                <w:rFonts w:asciiTheme="minorHAnsi" w:hAnsiTheme="minorHAnsi" w:cstheme="minorHAnsi"/>
              </w:rPr>
              <w:t xml:space="preserve"> Perkančiajai organizacijai buvo žinomas, </w:t>
            </w:r>
            <w:r w:rsidR="00E7687F">
              <w:rPr>
                <w:rFonts w:asciiTheme="minorHAnsi" w:hAnsiTheme="minorHAnsi" w:cstheme="minorHAnsi"/>
              </w:rPr>
              <w:t>kadangi</w:t>
            </w:r>
            <w:r w:rsidR="00A21BE2">
              <w:rPr>
                <w:rFonts w:asciiTheme="minorHAnsi" w:hAnsiTheme="minorHAnsi" w:cstheme="minorHAnsi"/>
              </w:rPr>
              <w:t xml:space="preserve"> 1 Pirkimu buvo įsigyti </w:t>
            </w:r>
            <w:r w:rsidR="004C167C" w:rsidRPr="004C167C">
              <w:rPr>
                <w:rFonts w:asciiTheme="minorHAnsi" w:hAnsiTheme="minorHAnsi" w:cstheme="minorHAnsi"/>
              </w:rPr>
              <w:t>UAB „</w:t>
            </w:r>
            <w:proofErr w:type="spellStart"/>
            <w:r w:rsidR="004C167C" w:rsidRPr="004C167C">
              <w:rPr>
                <w:rFonts w:asciiTheme="minorHAnsi" w:hAnsiTheme="minorHAnsi" w:cstheme="minorHAnsi"/>
              </w:rPr>
              <w:t>Akvesta</w:t>
            </w:r>
            <w:proofErr w:type="spellEnd"/>
            <w:r w:rsidR="004C167C" w:rsidRPr="004C167C">
              <w:rPr>
                <w:rFonts w:asciiTheme="minorHAnsi" w:hAnsiTheme="minorHAnsi" w:cstheme="minorHAnsi"/>
              </w:rPr>
              <w:t>“</w:t>
            </w:r>
            <w:r w:rsidR="004C167C">
              <w:rPr>
                <w:rFonts w:asciiTheme="minorHAnsi" w:hAnsiTheme="minorHAnsi" w:cstheme="minorHAnsi"/>
              </w:rPr>
              <w:t xml:space="preserve"> neatlikti darbai</w:t>
            </w:r>
          </w:p>
          <w:p w14:paraId="7D655D2D" w14:textId="7C0439B9" w:rsidR="0022782F" w:rsidRPr="008E5D4F" w:rsidRDefault="00AA44E9" w:rsidP="008E5D4F">
            <w:pPr>
              <w:spacing w:line="276" w:lineRule="auto"/>
              <w:ind w:right="32" w:firstLine="851"/>
              <w:rPr>
                <w:rFonts w:asciiTheme="minorHAnsi" w:hAnsiTheme="minorHAnsi" w:cstheme="minorHAnsi"/>
              </w:rPr>
            </w:pPr>
            <w:r w:rsidRPr="008E5D4F">
              <w:rPr>
                <w:rFonts w:asciiTheme="minorHAnsi" w:hAnsiTheme="minorHAnsi" w:cstheme="minorHAnsi"/>
              </w:rPr>
              <w:t xml:space="preserve">Be to, </w:t>
            </w:r>
            <w:r w:rsidR="00911B55" w:rsidRPr="008E5D4F">
              <w:rPr>
                <w:rFonts w:asciiTheme="minorHAnsi" w:hAnsiTheme="minorHAnsi" w:cstheme="minorHAnsi"/>
              </w:rPr>
              <w:t xml:space="preserve">Perkančioji organizacija siekė įvykdyti pirkimą, </w:t>
            </w:r>
            <w:r w:rsidR="001243F6" w:rsidRPr="008E5D4F">
              <w:rPr>
                <w:rFonts w:asciiTheme="minorHAnsi" w:hAnsiTheme="minorHAnsi" w:cstheme="minorHAnsi"/>
              </w:rPr>
              <w:t xml:space="preserve">kaip įmanoma skubiau, kad spėtų jį atlikti </w:t>
            </w:r>
            <w:r w:rsidR="002662D6" w:rsidRPr="008E5D4F">
              <w:rPr>
                <w:rFonts w:asciiTheme="minorHAnsi" w:hAnsiTheme="minorHAnsi" w:cstheme="minorHAnsi"/>
              </w:rPr>
              <w:t xml:space="preserve">palankiomis </w:t>
            </w:r>
            <w:r w:rsidR="00D71971">
              <w:rPr>
                <w:rFonts w:asciiTheme="minorHAnsi" w:hAnsiTheme="minorHAnsi" w:cstheme="minorHAnsi"/>
              </w:rPr>
              <w:t xml:space="preserve">oro </w:t>
            </w:r>
            <w:r w:rsidR="002662D6" w:rsidRPr="008E5D4F">
              <w:rPr>
                <w:rFonts w:asciiTheme="minorHAnsi" w:hAnsiTheme="minorHAnsi" w:cstheme="minorHAnsi"/>
              </w:rPr>
              <w:t>sąlygomis, t.</w:t>
            </w:r>
            <w:r w:rsidR="00082827" w:rsidRPr="008E5D4F">
              <w:rPr>
                <w:rFonts w:asciiTheme="minorHAnsi" w:hAnsiTheme="minorHAnsi" w:cstheme="minorHAnsi"/>
              </w:rPr>
              <w:t xml:space="preserve"> </w:t>
            </w:r>
            <w:r w:rsidR="002662D6" w:rsidRPr="008E5D4F">
              <w:rPr>
                <w:rFonts w:asciiTheme="minorHAnsi" w:hAnsiTheme="minorHAnsi" w:cstheme="minorHAnsi"/>
              </w:rPr>
              <w:t>y. ne žiemos metu</w:t>
            </w:r>
            <w:r w:rsidR="009777FD" w:rsidRPr="008E5D4F">
              <w:rPr>
                <w:rFonts w:asciiTheme="minorHAnsi" w:hAnsiTheme="minorHAnsi" w:cstheme="minorHAnsi"/>
              </w:rPr>
              <w:t xml:space="preserve"> bei neprarastų Projekto finansavimo</w:t>
            </w:r>
            <w:r w:rsidR="002662D6" w:rsidRPr="008E5D4F">
              <w:rPr>
                <w:rFonts w:asciiTheme="minorHAnsi" w:hAnsiTheme="minorHAnsi" w:cstheme="minorHAnsi"/>
              </w:rPr>
              <w:t>. Tačiau pastebėtina ir tai, kad 1 Pirkimo sutartis buvo sudaryta</w:t>
            </w:r>
            <w:r w:rsidR="00957A0C" w:rsidRPr="008E5D4F">
              <w:rPr>
                <w:rFonts w:asciiTheme="minorHAnsi" w:hAnsiTheme="minorHAnsi" w:cstheme="minorHAnsi"/>
              </w:rPr>
              <w:t xml:space="preserve"> tik 2024 m. lapkričio 26 d., t.</w:t>
            </w:r>
            <w:r w:rsidR="00082827" w:rsidRPr="008E5D4F">
              <w:rPr>
                <w:rFonts w:asciiTheme="minorHAnsi" w:hAnsiTheme="minorHAnsi" w:cstheme="minorHAnsi"/>
              </w:rPr>
              <w:t xml:space="preserve"> </w:t>
            </w:r>
            <w:r w:rsidR="00957A0C" w:rsidRPr="008E5D4F">
              <w:rPr>
                <w:rFonts w:asciiTheme="minorHAnsi" w:hAnsiTheme="minorHAnsi" w:cstheme="minorHAnsi"/>
              </w:rPr>
              <w:t>y. prieš pat žiemos sezoną. Nors Perkančioji organizacija nurodo, kad</w:t>
            </w:r>
            <w:r w:rsidR="00DF606C" w:rsidRPr="008E5D4F">
              <w:rPr>
                <w:rFonts w:asciiTheme="minorHAnsi" w:hAnsiTheme="minorHAnsi" w:cstheme="minorHAnsi"/>
              </w:rPr>
              <w:t xml:space="preserve"> remiantis orų prognozėmis buvo prognozuojama palanki oro temperatūra, tačiau </w:t>
            </w:r>
            <w:r w:rsidR="00323224" w:rsidRPr="008E5D4F">
              <w:rPr>
                <w:rFonts w:asciiTheme="minorHAnsi" w:hAnsiTheme="minorHAnsi" w:cstheme="minorHAnsi"/>
              </w:rPr>
              <w:t xml:space="preserve">ši aplinkybė nėra </w:t>
            </w:r>
            <w:r w:rsidR="001D2D94" w:rsidRPr="008E5D4F">
              <w:rPr>
                <w:rFonts w:asciiTheme="minorHAnsi" w:hAnsiTheme="minorHAnsi" w:cstheme="minorHAnsi"/>
              </w:rPr>
              <w:t>pakankama</w:t>
            </w:r>
            <w:r w:rsidR="00BC683B" w:rsidRPr="008E5D4F">
              <w:rPr>
                <w:rFonts w:asciiTheme="minorHAnsi" w:hAnsiTheme="minorHAnsi" w:cstheme="minorHAnsi"/>
              </w:rPr>
              <w:t xml:space="preserve">, kad būtų būtina atlikti viešojo pirkimo procedūras neskelbiamų derybų </w:t>
            </w:r>
            <w:r w:rsidR="007B488A" w:rsidRPr="008E5D4F">
              <w:rPr>
                <w:rFonts w:asciiTheme="minorHAnsi" w:hAnsiTheme="minorHAnsi" w:cstheme="minorHAnsi"/>
              </w:rPr>
              <w:t>būdu dėl ypatingos skubos.</w:t>
            </w:r>
            <w:r w:rsidR="00504D7B" w:rsidRPr="008E5D4F">
              <w:rPr>
                <w:rFonts w:asciiTheme="minorHAnsi" w:hAnsiTheme="minorHAnsi" w:cstheme="minorHAnsi"/>
              </w:rPr>
              <w:t xml:space="preserve"> Pastebėtina, kad būtent dėl netinkamų oro sąlygų buvo</w:t>
            </w:r>
            <w:r w:rsidR="009122A9" w:rsidRPr="008E5D4F">
              <w:rPr>
                <w:rFonts w:asciiTheme="minorHAnsi" w:hAnsiTheme="minorHAnsi" w:cstheme="minorHAnsi"/>
              </w:rPr>
              <w:t xml:space="preserve"> nutraukta</w:t>
            </w:r>
            <w:r w:rsidR="00DE5567">
              <w:rPr>
                <w:rStyle w:val="FootnoteReference"/>
                <w:rFonts w:asciiTheme="minorHAnsi" w:hAnsiTheme="minorHAnsi" w:cstheme="minorHAnsi"/>
              </w:rPr>
              <w:footnoteReference w:id="13"/>
            </w:r>
            <w:r w:rsidR="005F4A98">
              <w:rPr>
                <w:rFonts w:asciiTheme="minorHAnsi" w:hAnsiTheme="minorHAnsi" w:cstheme="minorHAnsi"/>
              </w:rPr>
              <w:t xml:space="preserve"> </w:t>
            </w:r>
            <w:r w:rsidR="009122A9" w:rsidRPr="008E5D4F">
              <w:rPr>
                <w:rFonts w:asciiTheme="minorHAnsi" w:hAnsiTheme="minorHAnsi" w:cstheme="minorHAnsi"/>
              </w:rPr>
              <w:t>Perkančiosios organizacijos ir UAB „</w:t>
            </w:r>
            <w:r w:rsidR="005316FE">
              <w:rPr>
                <w:rFonts w:asciiTheme="minorHAnsi" w:hAnsiTheme="minorHAnsi" w:cstheme="minorHAnsi"/>
              </w:rPr>
              <w:t>Baltijos p</w:t>
            </w:r>
            <w:r w:rsidR="009122A9" w:rsidRPr="008E5D4F">
              <w:rPr>
                <w:rFonts w:asciiTheme="minorHAnsi" w:hAnsiTheme="minorHAnsi" w:cstheme="minorHAnsi"/>
              </w:rPr>
              <w:t>lienas“ 2024 m. lapkričio 26 d. sudaryta sutartis Nr. ST-462.</w:t>
            </w:r>
            <w:r w:rsidR="00F814A7">
              <w:rPr>
                <w:rFonts w:asciiTheme="minorHAnsi" w:hAnsiTheme="minorHAnsi" w:cstheme="minorHAnsi"/>
              </w:rPr>
              <w:t xml:space="preserve"> Pažymėtina, kad 1 Pirkimo sutartimi</w:t>
            </w:r>
            <w:r w:rsidR="00DE5567">
              <w:rPr>
                <w:rFonts w:asciiTheme="minorHAnsi" w:hAnsiTheme="minorHAnsi" w:cstheme="minorHAnsi"/>
              </w:rPr>
              <w:t xml:space="preserve"> </w:t>
            </w:r>
            <w:r w:rsidR="00F814A7" w:rsidRPr="00F814A7">
              <w:rPr>
                <w:rFonts w:asciiTheme="minorHAnsi" w:hAnsiTheme="minorHAnsi" w:cstheme="minorHAnsi"/>
              </w:rPr>
              <w:t>neat</w:t>
            </w:r>
            <w:r w:rsidR="00F814A7">
              <w:rPr>
                <w:rFonts w:asciiTheme="minorHAnsi" w:hAnsiTheme="minorHAnsi" w:cstheme="minorHAnsi"/>
              </w:rPr>
              <w:t>l</w:t>
            </w:r>
            <w:r w:rsidR="00F814A7" w:rsidRPr="00F814A7">
              <w:rPr>
                <w:rFonts w:asciiTheme="minorHAnsi" w:hAnsiTheme="minorHAnsi" w:cstheme="minorHAnsi"/>
              </w:rPr>
              <w:t>ikti asfaltavimo darbai ir kiti neatlikti darbai (aptvėrimai) buvo įsigyti vėliau (</w:t>
            </w:r>
            <w:r w:rsidR="006B6E9A" w:rsidRPr="006B6E9A">
              <w:rPr>
                <w:rFonts w:asciiTheme="minorHAnsi" w:hAnsiTheme="minorHAnsi" w:cstheme="minorHAnsi"/>
              </w:rPr>
              <w:t>2025 m. balandžio 7 d.</w:t>
            </w:r>
            <w:r w:rsidR="006B6E9A">
              <w:rPr>
                <w:rFonts w:asciiTheme="minorHAnsi" w:hAnsiTheme="minorHAnsi" w:cstheme="minorHAnsi"/>
              </w:rPr>
              <w:t xml:space="preserve"> Perkančiosios organizacijos ir UAB </w:t>
            </w:r>
            <w:r w:rsidR="009409C9">
              <w:rPr>
                <w:rFonts w:asciiTheme="minorHAnsi" w:hAnsiTheme="minorHAnsi" w:cstheme="minorHAnsi"/>
              </w:rPr>
              <w:t>„</w:t>
            </w:r>
            <w:r w:rsidR="005316FE">
              <w:rPr>
                <w:rFonts w:asciiTheme="minorHAnsi" w:hAnsiTheme="minorHAnsi" w:cstheme="minorHAnsi"/>
              </w:rPr>
              <w:t>Baltijos p</w:t>
            </w:r>
            <w:r w:rsidR="00297795">
              <w:rPr>
                <w:rFonts w:asciiTheme="minorHAnsi" w:hAnsiTheme="minorHAnsi" w:cstheme="minorHAnsi"/>
              </w:rPr>
              <w:t xml:space="preserve">lienas“ sutartis </w:t>
            </w:r>
            <w:r w:rsidR="006B6E9A" w:rsidRPr="006B6E9A">
              <w:rPr>
                <w:rFonts w:asciiTheme="minorHAnsi" w:hAnsiTheme="minorHAnsi" w:cstheme="minorHAnsi"/>
              </w:rPr>
              <w:t>Nr. ST-135</w:t>
            </w:r>
            <w:r w:rsidR="00F814A7" w:rsidRPr="00F814A7">
              <w:rPr>
                <w:rFonts w:asciiTheme="minorHAnsi" w:hAnsiTheme="minorHAnsi" w:cstheme="minorHAnsi"/>
              </w:rPr>
              <w:t>), todėl tai patvirtina, kad ypatingos skubos vykdyti 1 Pirkimo procedūras neskelbiamų derybų būdu nebuvo.</w:t>
            </w:r>
          </w:p>
          <w:p w14:paraId="1BCA5FCF" w14:textId="2817B20F" w:rsidR="0022782F" w:rsidRPr="008E5D4F" w:rsidRDefault="0022782F" w:rsidP="001E5F8D">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r w:rsidRPr="008E5D4F">
              <w:rPr>
                <w:rFonts w:asciiTheme="minorHAnsi" w:hAnsiTheme="minorHAnsi" w:cstheme="minorHAnsi"/>
              </w:rPr>
              <w:t xml:space="preserve">Įvertinusi </w:t>
            </w:r>
            <w:r w:rsidR="00311D43" w:rsidRPr="00311D43">
              <w:rPr>
                <w:rFonts w:asciiTheme="minorHAnsi" w:hAnsiTheme="minorHAnsi" w:cstheme="minorHAnsi"/>
              </w:rPr>
              <w:t xml:space="preserve">1 Pirkimo </w:t>
            </w:r>
            <w:r w:rsidRPr="008E5D4F">
              <w:rPr>
                <w:rFonts w:asciiTheme="minorHAnsi" w:hAnsiTheme="minorHAnsi" w:cstheme="minorHAnsi"/>
              </w:rPr>
              <w:t xml:space="preserve">neskelbiamų derybų būdu </w:t>
            </w:r>
            <w:r w:rsidR="00311D43">
              <w:rPr>
                <w:rFonts w:asciiTheme="minorHAnsi" w:hAnsiTheme="minorHAnsi" w:cstheme="minorHAnsi"/>
              </w:rPr>
              <w:t xml:space="preserve">dėl ypatingos skubos aplinkybes, </w:t>
            </w:r>
            <w:r w:rsidR="00311D43" w:rsidRPr="008E5D4F">
              <w:rPr>
                <w:rFonts w:asciiTheme="minorHAnsi" w:hAnsiTheme="minorHAnsi" w:cstheme="minorHAnsi"/>
              </w:rPr>
              <w:t>Tarnyba sprendžia</w:t>
            </w:r>
            <w:r w:rsidR="00311D43">
              <w:rPr>
                <w:rFonts w:asciiTheme="minorHAnsi" w:hAnsiTheme="minorHAnsi" w:cstheme="minorHAnsi"/>
              </w:rPr>
              <w:t>,</w:t>
            </w:r>
            <w:r w:rsidR="00311D43" w:rsidRPr="008E5D4F">
              <w:rPr>
                <w:rFonts w:asciiTheme="minorHAnsi" w:hAnsiTheme="minorHAnsi" w:cstheme="minorHAnsi"/>
              </w:rPr>
              <w:t xml:space="preserve"> </w:t>
            </w:r>
            <w:r w:rsidRPr="008E5D4F">
              <w:rPr>
                <w:rFonts w:asciiTheme="minorHAnsi" w:hAnsiTheme="minorHAnsi" w:cstheme="minorHAnsi"/>
              </w:rPr>
              <w:t xml:space="preserve">kad Perkančiosios organizacijos nurodytos </w:t>
            </w:r>
            <w:r w:rsidR="00311D43">
              <w:rPr>
                <w:rFonts w:asciiTheme="minorHAnsi" w:hAnsiTheme="minorHAnsi" w:cstheme="minorHAnsi"/>
              </w:rPr>
              <w:t xml:space="preserve">egzistavusios </w:t>
            </w:r>
            <w:r w:rsidRPr="008E5D4F">
              <w:rPr>
                <w:rFonts w:asciiTheme="minorHAnsi" w:hAnsiTheme="minorHAnsi" w:cstheme="minorHAnsi"/>
              </w:rPr>
              <w:t>aplinkybės nepagrindžia ypatingos skubos</w:t>
            </w:r>
            <w:r w:rsidR="00311D43">
              <w:rPr>
                <w:rFonts w:asciiTheme="minorHAnsi" w:hAnsiTheme="minorHAnsi" w:cstheme="minorHAnsi"/>
              </w:rPr>
              <w:t xml:space="preserve"> b</w:t>
            </w:r>
            <w:r w:rsidR="00973D02">
              <w:rPr>
                <w:rFonts w:asciiTheme="minorHAnsi" w:hAnsiTheme="minorHAnsi" w:cstheme="minorHAnsi"/>
              </w:rPr>
              <w:t>u</w:t>
            </w:r>
            <w:r w:rsidR="00311D43">
              <w:rPr>
                <w:rFonts w:asciiTheme="minorHAnsi" w:hAnsiTheme="minorHAnsi" w:cstheme="minorHAnsi"/>
              </w:rPr>
              <w:t>vim</w:t>
            </w:r>
            <w:r w:rsidR="00973D02">
              <w:rPr>
                <w:rFonts w:asciiTheme="minorHAnsi" w:hAnsiTheme="minorHAnsi" w:cstheme="minorHAnsi"/>
              </w:rPr>
              <w:t>o (egzistavimo fakto)</w:t>
            </w:r>
            <w:r w:rsidRPr="008E5D4F">
              <w:rPr>
                <w:rFonts w:asciiTheme="minorHAnsi" w:hAnsiTheme="minorHAnsi" w:cstheme="minorHAnsi"/>
              </w:rPr>
              <w:t xml:space="preserve"> dėl nenumatyto įvykio</w:t>
            </w:r>
            <w:r w:rsidR="00973D02">
              <w:rPr>
                <w:rFonts w:asciiTheme="minorHAnsi" w:hAnsiTheme="minorHAnsi" w:cstheme="minorHAnsi"/>
              </w:rPr>
              <w:t>,</w:t>
            </w:r>
            <w:r w:rsidR="00311D43">
              <w:rPr>
                <w:rFonts w:asciiTheme="minorHAnsi" w:hAnsiTheme="minorHAnsi" w:cstheme="minorHAnsi"/>
              </w:rPr>
              <w:t xml:space="preserve"> nepriklausančio nuo Perkančiosios organizacijos</w:t>
            </w:r>
            <w:r w:rsidRPr="008E5D4F">
              <w:rPr>
                <w:rFonts w:asciiTheme="minorHAnsi" w:hAnsiTheme="minorHAnsi" w:cstheme="minorHAnsi"/>
              </w:rPr>
              <w:t xml:space="preserve"> Į</w:t>
            </w:r>
            <w:r w:rsidR="00823CC1" w:rsidRPr="008E5D4F">
              <w:rPr>
                <w:rFonts w:asciiTheme="minorHAnsi" w:hAnsiTheme="minorHAnsi" w:cstheme="minorHAnsi"/>
              </w:rPr>
              <w:t>statymo</w:t>
            </w:r>
            <w:r w:rsidRPr="008E5D4F">
              <w:rPr>
                <w:rFonts w:asciiTheme="minorHAnsi" w:hAnsiTheme="minorHAnsi" w:cstheme="minorHAnsi"/>
              </w:rPr>
              <w:t xml:space="preserve"> 71 straipsnio 1 dalies 3 punkto prasme. </w:t>
            </w:r>
            <w:r w:rsidR="00EF789C" w:rsidRPr="008E5D4F">
              <w:rPr>
                <w:rFonts w:asciiTheme="minorHAnsi" w:hAnsiTheme="minorHAnsi" w:cstheme="minorHAnsi"/>
              </w:rPr>
              <w:t xml:space="preserve">Tokiu būdu Perkančioji organizacija </w:t>
            </w:r>
            <w:r w:rsidR="007B5A06" w:rsidRPr="008E5D4F">
              <w:rPr>
                <w:rFonts w:asciiTheme="minorHAnsi" w:hAnsiTheme="minorHAnsi" w:cstheme="minorHAnsi"/>
              </w:rPr>
              <w:t xml:space="preserve">pažeidė Įstatymo 17 straipsnio 1 dalyje įtvirtintus skaidrumo ir lygiateisiškumo principus bei </w:t>
            </w:r>
            <w:r w:rsidR="007D3561" w:rsidRPr="008E5D4F">
              <w:rPr>
                <w:rFonts w:asciiTheme="minorHAnsi" w:hAnsiTheme="minorHAnsi" w:cstheme="minorHAnsi"/>
              </w:rPr>
              <w:t>Įstatymo 71 straipsnio 1 dalies 3 punkto nuostatas.</w:t>
            </w:r>
          </w:p>
        </w:tc>
      </w:tr>
    </w:tbl>
    <w:p w14:paraId="20152B28" w14:textId="77777777" w:rsidR="00EF2F36" w:rsidRPr="008E5D4F" w:rsidRDefault="00EF2F36" w:rsidP="008E5D4F">
      <w:pPr>
        <w:spacing w:line="276" w:lineRule="auto"/>
        <w:rPr>
          <w:rFonts w:asciiTheme="minorHAnsi" w:hAnsiTheme="minorHAnsi" w:cstheme="minorHAnsi"/>
          <w:b/>
          <w:szCs w:val="24"/>
          <w:lang w:eastAsia="lt-LT"/>
        </w:rPr>
      </w:pPr>
    </w:p>
    <w:p w14:paraId="5CDABAC6" w14:textId="77777777" w:rsidR="00312A1A" w:rsidRPr="008E5D4F" w:rsidRDefault="00312A1A"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III dalis. Kiti nustatyti pažeidimai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55"/>
      </w:tblGrid>
      <w:tr w:rsidR="00312A1A" w:rsidRPr="008E5D4F" w14:paraId="172E90DE" w14:textId="77777777" w:rsidTr="00312A1A">
        <w:tc>
          <w:tcPr>
            <w:tcW w:w="421" w:type="dxa"/>
            <w:tcBorders>
              <w:top w:val="single" w:sz="4" w:space="0" w:color="auto"/>
              <w:left w:val="single" w:sz="4" w:space="0" w:color="auto"/>
              <w:bottom w:val="single" w:sz="4" w:space="0" w:color="auto"/>
              <w:right w:val="single" w:sz="4" w:space="0" w:color="auto"/>
            </w:tcBorders>
            <w:shd w:val="clear" w:color="auto" w:fill="auto"/>
          </w:tcPr>
          <w:p w14:paraId="756B0F93" w14:textId="65B016BE" w:rsidR="00312A1A" w:rsidRPr="008E5D4F" w:rsidRDefault="00312A1A" w:rsidP="008E5D4F">
            <w:pPr>
              <w:spacing w:line="276" w:lineRule="auto"/>
              <w:rPr>
                <w:rFonts w:asciiTheme="minorHAnsi" w:hAnsiTheme="minorHAnsi" w:cstheme="minorHAnsi"/>
                <w:bCs/>
                <w:szCs w:val="24"/>
                <w:lang w:eastAsia="lt-LT"/>
              </w:rPr>
            </w:pPr>
            <w:bookmarkStart w:id="10" w:name="_Hlk356651"/>
            <w:r w:rsidRPr="008E5D4F">
              <w:rPr>
                <w:rFonts w:asciiTheme="minorHAnsi" w:hAnsiTheme="minorHAnsi" w:cstheme="minorHAnsi"/>
                <w:bCs/>
                <w:szCs w:val="24"/>
                <w:lang w:eastAsia="lt-LT"/>
              </w:rPr>
              <w:t>1.</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7418240" w14:textId="2F6567CB" w:rsidR="00312A1A" w:rsidRPr="008E5D4F" w:rsidRDefault="00312A1A"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w:t>
            </w:r>
          </w:p>
        </w:tc>
      </w:tr>
      <w:bookmarkEnd w:id="10"/>
      <w:tr w:rsidR="00312A1A" w:rsidRPr="008E5D4F" w14:paraId="52AD1733" w14:textId="77777777" w:rsidTr="00D7317E">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078504A" w14:textId="77777777" w:rsidR="00312A1A" w:rsidRPr="008E5D4F" w:rsidRDefault="00312A1A"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w:t>
            </w:r>
          </w:p>
        </w:tc>
      </w:tr>
    </w:tbl>
    <w:p w14:paraId="20FFE49A" w14:textId="77777777" w:rsidR="00EF2F36" w:rsidRPr="008E5D4F" w:rsidRDefault="00EF2F36" w:rsidP="008E5D4F">
      <w:pPr>
        <w:spacing w:line="276" w:lineRule="auto"/>
        <w:rPr>
          <w:rFonts w:asciiTheme="minorHAnsi" w:hAnsiTheme="minorHAnsi" w:cstheme="minorHAnsi"/>
          <w:b/>
          <w:szCs w:val="24"/>
          <w:lang w:eastAsia="lt-LT"/>
        </w:rPr>
      </w:pPr>
    </w:p>
    <w:p w14:paraId="20914A4E" w14:textId="77777777" w:rsidR="003C2727" w:rsidRPr="008E5D4F" w:rsidRDefault="003C2727"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lastRenderedPageBreak/>
        <w:t>IV dalis. Sprendimas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C2727" w:rsidRPr="008E5D4F" w14:paraId="6AE1EAC4" w14:textId="77777777" w:rsidTr="45CE0B5E">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4893D868" w14:textId="06172185" w:rsidR="00E80A93" w:rsidRPr="008E5D4F" w:rsidRDefault="00280699" w:rsidP="008E5D4F">
            <w:pPr>
              <w:spacing w:line="276" w:lineRule="auto"/>
              <w:rPr>
                <w:rFonts w:asciiTheme="minorHAnsi" w:hAnsiTheme="minorHAnsi" w:cstheme="minorHAnsi"/>
                <w:szCs w:val="24"/>
              </w:rPr>
            </w:pPr>
            <w:r w:rsidRPr="008E5D4F">
              <w:rPr>
                <w:rFonts w:asciiTheme="minorHAnsi" w:hAnsiTheme="minorHAnsi" w:cstheme="minorHAnsi"/>
                <w:b/>
                <w:bCs/>
                <w:iCs/>
                <w:szCs w:val="24"/>
              </w:rPr>
              <w:t xml:space="preserve">       </w:t>
            </w:r>
            <w:r w:rsidRPr="008E5D4F">
              <w:rPr>
                <w:rFonts w:asciiTheme="minorHAnsi" w:hAnsiTheme="minorHAnsi" w:cstheme="minorHAnsi"/>
                <w:iCs/>
                <w:szCs w:val="24"/>
              </w:rPr>
              <w:t xml:space="preserve">     </w:t>
            </w:r>
            <w:r w:rsidRPr="00280699">
              <w:rPr>
                <w:rFonts w:asciiTheme="minorHAnsi" w:hAnsiTheme="minorHAnsi" w:cstheme="minorHAnsi"/>
                <w:iCs/>
                <w:szCs w:val="24"/>
              </w:rPr>
              <w:t xml:space="preserve">Atsižvelgdama į tai, kad </w:t>
            </w:r>
            <w:r w:rsidR="00EB6515" w:rsidRPr="008E5D4F">
              <w:rPr>
                <w:rFonts w:asciiTheme="minorHAnsi" w:hAnsiTheme="minorHAnsi" w:cstheme="minorHAnsi"/>
                <w:iCs/>
                <w:szCs w:val="24"/>
              </w:rPr>
              <w:t xml:space="preserve">1 </w:t>
            </w:r>
            <w:r w:rsidRPr="00280699">
              <w:rPr>
                <w:rFonts w:asciiTheme="minorHAnsi" w:hAnsiTheme="minorHAnsi" w:cstheme="minorHAnsi"/>
                <w:iCs/>
                <w:szCs w:val="24"/>
              </w:rPr>
              <w:t xml:space="preserve">Pirkimo </w:t>
            </w:r>
            <w:r w:rsidR="00EB6515" w:rsidRPr="008E5D4F">
              <w:rPr>
                <w:rFonts w:asciiTheme="minorHAnsi" w:hAnsiTheme="minorHAnsi" w:cstheme="minorHAnsi"/>
                <w:iCs/>
                <w:szCs w:val="24"/>
              </w:rPr>
              <w:t>procedūros yra įvykdytos</w:t>
            </w:r>
            <w:r w:rsidR="00EF789C" w:rsidRPr="008E5D4F">
              <w:rPr>
                <w:rFonts w:asciiTheme="minorHAnsi" w:hAnsiTheme="minorHAnsi" w:cstheme="minorHAnsi"/>
                <w:iCs/>
                <w:szCs w:val="24"/>
              </w:rPr>
              <w:t>, o 1 Pirkimo sutartis nutraukta</w:t>
            </w:r>
            <w:r w:rsidRPr="00280699">
              <w:rPr>
                <w:rFonts w:asciiTheme="minorHAnsi" w:hAnsiTheme="minorHAnsi" w:cstheme="minorHAnsi"/>
                <w:iCs/>
                <w:szCs w:val="24"/>
                <w:vertAlign w:val="superscript"/>
              </w:rPr>
              <w:footnoteReference w:id="14"/>
            </w:r>
            <w:r w:rsidRPr="00280699">
              <w:rPr>
                <w:rFonts w:asciiTheme="minorHAnsi" w:hAnsiTheme="minorHAnsi" w:cstheme="minorHAnsi"/>
                <w:iCs/>
                <w:szCs w:val="24"/>
              </w:rPr>
              <w:t xml:space="preserve">, Tarnyba </w:t>
            </w:r>
            <w:r w:rsidR="00311D43">
              <w:rPr>
                <w:rFonts w:asciiTheme="minorHAnsi" w:hAnsiTheme="minorHAnsi" w:cstheme="minorHAnsi"/>
                <w:iCs/>
                <w:szCs w:val="24"/>
              </w:rPr>
              <w:t xml:space="preserve">apsiriboja </w:t>
            </w:r>
            <w:r w:rsidRPr="00280699">
              <w:rPr>
                <w:rFonts w:asciiTheme="minorHAnsi" w:hAnsiTheme="minorHAnsi" w:cstheme="minorHAnsi"/>
                <w:iCs/>
                <w:szCs w:val="24"/>
              </w:rPr>
              <w:t>šios išvados II dalyje kvalifikuot</w:t>
            </w:r>
            <w:r w:rsidR="00311D43">
              <w:rPr>
                <w:rFonts w:asciiTheme="minorHAnsi" w:hAnsiTheme="minorHAnsi" w:cstheme="minorHAnsi"/>
                <w:iCs/>
                <w:szCs w:val="24"/>
              </w:rPr>
              <w:t>ų</w:t>
            </w:r>
            <w:r w:rsidRPr="00280699">
              <w:rPr>
                <w:rFonts w:asciiTheme="minorHAnsi" w:hAnsiTheme="minorHAnsi" w:cstheme="minorHAnsi"/>
                <w:iCs/>
                <w:szCs w:val="24"/>
              </w:rPr>
              <w:t xml:space="preserve"> pažeidim</w:t>
            </w:r>
            <w:r w:rsidR="00311D43">
              <w:rPr>
                <w:rFonts w:asciiTheme="minorHAnsi" w:hAnsiTheme="minorHAnsi" w:cstheme="minorHAnsi"/>
                <w:iCs/>
                <w:szCs w:val="24"/>
              </w:rPr>
              <w:t>ų konstatavimu</w:t>
            </w:r>
            <w:r w:rsidRPr="00280699">
              <w:rPr>
                <w:rFonts w:asciiTheme="minorHAnsi" w:hAnsiTheme="minorHAnsi" w:cstheme="minorHAnsi"/>
                <w:iCs/>
                <w:szCs w:val="24"/>
              </w:rPr>
              <w:t>.</w:t>
            </w:r>
            <w:r w:rsidRPr="00280699">
              <w:rPr>
                <w:rFonts w:asciiTheme="minorHAnsi" w:hAnsiTheme="minorHAnsi" w:cstheme="minorHAnsi"/>
                <w:szCs w:val="24"/>
                <w:lang w:val="en-GB"/>
              </w:rPr>
              <w:t xml:space="preserve"> </w:t>
            </w:r>
          </w:p>
        </w:tc>
      </w:tr>
    </w:tbl>
    <w:p w14:paraId="77F84B00" w14:textId="77777777" w:rsidR="003C2727" w:rsidRPr="008E5D4F" w:rsidRDefault="003C2727" w:rsidP="008E5D4F">
      <w:pPr>
        <w:spacing w:line="276" w:lineRule="auto"/>
        <w:rPr>
          <w:rFonts w:asciiTheme="minorHAnsi" w:hAnsiTheme="minorHAnsi" w:cstheme="minorHAnsi"/>
          <w:szCs w:val="24"/>
          <w:lang w:eastAsia="lt-LT"/>
        </w:rPr>
      </w:pPr>
    </w:p>
    <w:p w14:paraId="0B622B20" w14:textId="77777777" w:rsidR="003C2727" w:rsidRPr="008E5D4F" w:rsidRDefault="003C2727"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Pastabos</w:t>
      </w:r>
    </w:p>
    <w:p w14:paraId="501D224C" w14:textId="77777777" w:rsidR="003C2727" w:rsidRPr="008E5D4F" w:rsidRDefault="003C2727"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3C2727" w:rsidRPr="008E5D4F" w14:paraId="52B78B2A" w14:textId="77777777" w:rsidTr="00D7317E">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08B995E1" w14:textId="138C3EA1" w:rsidR="003C2727" w:rsidRPr="008E5D4F" w:rsidRDefault="00CA373A" w:rsidP="008E5D4F">
            <w:pPr>
              <w:tabs>
                <w:tab w:val="left" w:pos="557"/>
              </w:tabs>
              <w:spacing w:line="276" w:lineRule="auto"/>
              <w:ind w:left="132" w:right="142" w:hanging="132"/>
              <w:rPr>
                <w:rFonts w:asciiTheme="minorHAnsi" w:hAnsiTheme="minorHAnsi" w:cstheme="minorHAnsi"/>
                <w:iCs/>
                <w:szCs w:val="24"/>
                <w:lang w:eastAsia="lt-LT"/>
              </w:rPr>
            </w:pPr>
            <w:r w:rsidRPr="008E5D4F">
              <w:rPr>
                <w:rFonts w:asciiTheme="minorHAnsi" w:hAnsiTheme="minorHAnsi" w:cstheme="minorHAnsi"/>
                <w:iCs/>
                <w:szCs w:val="24"/>
                <w:lang w:eastAsia="lt-LT"/>
              </w:rPr>
              <w:t xml:space="preserve"> </w:t>
            </w:r>
            <w:r w:rsidR="009B5075" w:rsidRPr="008E5D4F">
              <w:rPr>
                <w:rFonts w:asciiTheme="minorHAnsi" w:hAnsiTheme="minorHAnsi" w:cstheme="minorHAnsi"/>
                <w:iCs/>
                <w:szCs w:val="24"/>
                <w:lang w:eastAsia="lt-LT"/>
              </w:rPr>
              <w:t>-</w:t>
            </w:r>
          </w:p>
        </w:tc>
      </w:tr>
      <w:bookmarkEnd w:id="3"/>
    </w:tbl>
    <w:p w14:paraId="6662AD76" w14:textId="77777777" w:rsidR="002876DE" w:rsidRPr="008E5D4F" w:rsidRDefault="002876DE" w:rsidP="008E5D4F">
      <w:pPr>
        <w:spacing w:line="276" w:lineRule="auto"/>
        <w:rPr>
          <w:rFonts w:asciiTheme="minorHAnsi" w:hAnsiTheme="minorHAnsi" w:cstheme="minorHAnsi"/>
          <w:szCs w:val="24"/>
        </w:rPr>
      </w:pPr>
    </w:p>
    <w:p w14:paraId="0AC9A58A" w14:textId="3E05E6BF" w:rsidR="002D22D6" w:rsidRDefault="001B63CD" w:rsidP="008E5D4F">
      <w:pPr>
        <w:spacing w:line="276" w:lineRule="auto"/>
        <w:rPr>
          <w:rFonts w:asciiTheme="minorHAnsi" w:hAnsiTheme="minorHAnsi" w:cstheme="minorHAnsi"/>
          <w:b/>
          <w:szCs w:val="24"/>
        </w:rPr>
      </w:pPr>
      <w:r w:rsidRPr="008E5D4F">
        <w:rPr>
          <w:rFonts w:asciiTheme="minorHAnsi" w:hAnsiTheme="minorHAnsi" w:cstheme="minorHAnsi"/>
          <w:b/>
          <w:szCs w:val="24"/>
        </w:rPr>
        <w:t>2 Pirkimas.</w:t>
      </w:r>
      <w:r w:rsidR="008E5D4F" w:rsidRPr="008E5D4F">
        <w:rPr>
          <w:rFonts w:asciiTheme="minorHAnsi" w:hAnsiTheme="minorHAnsi" w:cstheme="minorHAnsi"/>
          <w:b/>
          <w:szCs w:val="24"/>
        </w:rPr>
        <w:t xml:space="preserve"> „</w:t>
      </w:r>
      <w:hyperlink r:id="rId17" w:history="1">
        <w:r w:rsidR="008E5D4F" w:rsidRPr="008E5D4F">
          <w:rPr>
            <w:rStyle w:val="Hyperlink"/>
            <w:rFonts w:asciiTheme="minorHAnsi" w:hAnsiTheme="minorHAnsi" w:cstheme="minorHAnsi"/>
            <w:b/>
            <w:color w:val="auto"/>
            <w:szCs w:val="24"/>
            <w:u w:val="none"/>
          </w:rPr>
          <w:t>Vilniaus kalėjimo aikštelės pagrindų paruošimo ir asfaltavimo darbai (Skelbiama apklausa)</w:t>
        </w:r>
      </w:hyperlink>
      <w:r w:rsidR="008E5D4F" w:rsidRPr="008E5D4F">
        <w:rPr>
          <w:rFonts w:asciiTheme="minorHAnsi" w:hAnsiTheme="minorHAnsi" w:cstheme="minorHAnsi"/>
          <w:b/>
          <w:szCs w:val="24"/>
        </w:rPr>
        <w:t>“</w:t>
      </w:r>
    </w:p>
    <w:p w14:paraId="573F7B6E" w14:textId="77777777" w:rsidR="008E5D4F" w:rsidRPr="008E5D4F" w:rsidRDefault="008E5D4F" w:rsidP="008E5D4F">
      <w:pPr>
        <w:spacing w:line="276" w:lineRule="auto"/>
        <w:rPr>
          <w:rFonts w:asciiTheme="minorHAnsi" w:hAnsiTheme="minorHAnsi" w:cstheme="minorHAnsi"/>
          <w:b/>
          <w:szCs w:val="24"/>
        </w:rPr>
      </w:pPr>
    </w:p>
    <w:p w14:paraId="1791A777" w14:textId="435E1147" w:rsidR="002D22D6" w:rsidRPr="002D22D6" w:rsidRDefault="002D22D6" w:rsidP="008E5D4F">
      <w:pPr>
        <w:spacing w:line="276" w:lineRule="auto"/>
        <w:rPr>
          <w:rFonts w:asciiTheme="minorHAnsi" w:hAnsiTheme="minorHAnsi" w:cstheme="minorHAnsi"/>
          <w:b/>
          <w:szCs w:val="24"/>
        </w:rPr>
      </w:pPr>
      <w:r w:rsidRPr="002D22D6">
        <w:rPr>
          <w:rFonts w:asciiTheme="minorHAnsi" w:hAnsiTheme="minorHAnsi" w:cstheme="minorHAnsi"/>
          <w:b/>
          <w:szCs w:val="24"/>
        </w:rPr>
        <w:t>I dalis. Bendra informacija</w:t>
      </w:r>
    </w:p>
    <w:p w14:paraId="49D24623" w14:textId="77777777" w:rsidR="002D22D6" w:rsidRPr="002D22D6" w:rsidRDefault="002D22D6" w:rsidP="008E5D4F">
      <w:pPr>
        <w:spacing w:line="276" w:lineRule="auto"/>
        <w:rPr>
          <w:rFonts w:asciiTheme="minorHAnsi" w:hAnsiTheme="minorHAnsi" w:cstheme="minorHAnsi"/>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2D22D6" w:rsidRPr="002D22D6" w14:paraId="1F6D4D3E" w14:textId="77777777" w:rsidTr="006B7D01">
        <w:tc>
          <w:tcPr>
            <w:tcW w:w="4673" w:type="dxa"/>
            <w:tcBorders>
              <w:top w:val="single" w:sz="4" w:space="0" w:color="auto"/>
              <w:left w:val="single" w:sz="4" w:space="0" w:color="auto"/>
              <w:bottom w:val="single" w:sz="4" w:space="0" w:color="auto"/>
              <w:right w:val="single" w:sz="4" w:space="0" w:color="auto"/>
            </w:tcBorders>
            <w:shd w:val="clear" w:color="auto" w:fill="auto"/>
          </w:tcPr>
          <w:p w14:paraId="22D9989D" w14:textId="77777777" w:rsidR="002D22D6" w:rsidRPr="002D22D6" w:rsidRDefault="002D22D6" w:rsidP="008E5D4F">
            <w:pPr>
              <w:spacing w:line="276" w:lineRule="auto"/>
              <w:rPr>
                <w:rFonts w:asciiTheme="minorHAnsi" w:hAnsiTheme="minorHAnsi" w:cstheme="minorHAnsi"/>
                <w:szCs w:val="24"/>
              </w:rPr>
            </w:pPr>
            <w:r w:rsidRPr="002D22D6">
              <w:rPr>
                <w:rFonts w:asciiTheme="minorHAnsi" w:hAnsiTheme="minorHAnsi" w:cstheme="minorHAnsi"/>
                <w:szCs w:val="24"/>
              </w:rPr>
              <w:t>Pirkimo* pavadinimas, numeris (jeigu skelbtas), pirkimo paskelbimo (kvietimo pateikti paraišką /pasiūlymą) data/sutarties pavadinimas, data, numeris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531B804" w14:textId="2B3C89ED" w:rsidR="002D22D6" w:rsidRPr="002D22D6" w:rsidRDefault="002D22D6" w:rsidP="008E5D4F">
            <w:pPr>
              <w:spacing w:line="276" w:lineRule="auto"/>
              <w:rPr>
                <w:rFonts w:asciiTheme="minorHAnsi" w:hAnsiTheme="minorHAnsi" w:cstheme="minorHAnsi"/>
                <w:szCs w:val="24"/>
              </w:rPr>
            </w:pPr>
            <w:r w:rsidRPr="002D22D6">
              <w:rPr>
                <w:rFonts w:asciiTheme="minorHAnsi" w:hAnsiTheme="minorHAnsi" w:cstheme="minorHAnsi"/>
                <w:szCs w:val="24"/>
              </w:rPr>
              <w:t> </w:t>
            </w:r>
            <w:r w:rsidR="00ED6FFE" w:rsidRPr="008E5D4F">
              <w:rPr>
                <w:rFonts w:asciiTheme="minorHAnsi" w:hAnsiTheme="minorHAnsi" w:cstheme="minorHAnsi"/>
                <w:szCs w:val="24"/>
              </w:rPr>
              <w:t>„</w:t>
            </w:r>
            <w:hyperlink r:id="rId18" w:history="1">
              <w:r w:rsidR="00ED6FFE" w:rsidRPr="008E5D4F">
                <w:rPr>
                  <w:rStyle w:val="Hyperlink"/>
                  <w:rFonts w:asciiTheme="minorHAnsi" w:hAnsiTheme="minorHAnsi" w:cstheme="minorHAnsi"/>
                  <w:color w:val="auto"/>
                  <w:szCs w:val="24"/>
                  <w:u w:val="none"/>
                </w:rPr>
                <w:t>Vilniaus kalėjimo aikštelės pagrindų paruošimo ir asfaltavimo darbai (Skelbiama apklausa)</w:t>
              </w:r>
            </w:hyperlink>
            <w:r w:rsidR="00ED6FFE" w:rsidRPr="008E5D4F">
              <w:rPr>
                <w:rFonts w:asciiTheme="minorHAnsi" w:hAnsiTheme="minorHAnsi" w:cstheme="minorHAnsi"/>
                <w:szCs w:val="24"/>
              </w:rPr>
              <w:t>“ (skelbtas 2025 m. kovo 14 d. Centrinėje viešųjų pirkimų sistemoje, pirkimo Nr. 1648071) (toliau – 2 Pirkimas)</w:t>
            </w:r>
            <w:r w:rsidRPr="002D22D6">
              <w:rPr>
                <w:rFonts w:asciiTheme="minorHAnsi" w:hAnsiTheme="minorHAnsi" w:cstheme="minorHAnsi"/>
                <w:szCs w:val="24"/>
              </w:rPr>
              <w:t xml:space="preserve">/ </w:t>
            </w:r>
            <w:r w:rsidR="00B021A3" w:rsidRPr="008E5D4F">
              <w:rPr>
                <w:rFonts w:asciiTheme="minorHAnsi" w:hAnsiTheme="minorHAnsi" w:cstheme="minorHAnsi"/>
                <w:szCs w:val="24"/>
              </w:rPr>
              <w:t xml:space="preserve">VILNIAUS KALĖJIMO AIKŠTELĖS PAGRINDŲ PARUOŠIMO IR ASFALTAVIMO DARBŲ SUTARTIS, 2025 m. balandžio 7 d., Nr. </w:t>
            </w:r>
            <w:r w:rsidR="00866B77" w:rsidRPr="008E5D4F">
              <w:rPr>
                <w:rFonts w:asciiTheme="minorHAnsi" w:hAnsiTheme="minorHAnsi" w:cstheme="minorHAnsi"/>
                <w:szCs w:val="24"/>
              </w:rPr>
              <w:t>ST-135</w:t>
            </w:r>
          </w:p>
        </w:tc>
      </w:tr>
      <w:tr w:rsidR="002D22D6" w:rsidRPr="002D22D6" w14:paraId="3EB37156" w14:textId="77777777" w:rsidTr="006B7D01">
        <w:tc>
          <w:tcPr>
            <w:tcW w:w="4673" w:type="dxa"/>
            <w:tcBorders>
              <w:top w:val="single" w:sz="4" w:space="0" w:color="auto"/>
              <w:left w:val="single" w:sz="4" w:space="0" w:color="auto"/>
              <w:bottom w:val="single" w:sz="4" w:space="0" w:color="auto"/>
              <w:right w:val="single" w:sz="4" w:space="0" w:color="auto"/>
            </w:tcBorders>
            <w:shd w:val="clear" w:color="auto" w:fill="auto"/>
          </w:tcPr>
          <w:p w14:paraId="3F390A8E" w14:textId="77777777" w:rsidR="002D22D6" w:rsidRPr="002D22D6" w:rsidRDefault="002D22D6" w:rsidP="008E5D4F">
            <w:pPr>
              <w:spacing w:line="276" w:lineRule="auto"/>
              <w:rPr>
                <w:rFonts w:asciiTheme="minorHAnsi" w:hAnsiTheme="minorHAnsi" w:cstheme="minorHAnsi"/>
                <w:szCs w:val="24"/>
              </w:rPr>
            </w:pPr>
            <w:r w:rsidRPr="002D22D6">
              <w:rPr>
                <w:rFonts w:asciiTheme="minorHAnsi" w:hAnsiTheme="minorHAnsi" w:cstheme="minorHAnsi"/>
                <w:szCs w:val="24"/>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A56CAEC" w14:textId="399F6052" w:rsidR="002D22D6" w:rsidRPr="002D22D6" w:rsidRDefault="002D22D6" w:rsidP="008E5D4F">
            <w:pPr>
              <w:spacing w:line="276" w:lineRule="auto"/>
              <w:rPr>
                <w:rFonts w:asciiTheme="minorHAnsi" w:hAnsiTheme="minorHAnsi" w:cstheme="minorHAnsi"/>
                <w:szCs w:val="24"/>
              </w:rPr>
            </w:pPr>
            <w:r w:rsidRPr="002D22D6">
              <w:rPr>
                <w:rFonts w:asciiTheme="minorHAnsi" w:hAnsiTheme="minorHAnsi" w:cstheme="minorHAnsi"/>
                <w:szCs w:val="24"/>
              </w:rPr>
              <w:t>Įstatymas (</w:t>
            </w:r>
            <w:r w:rsidR="009E054B" w:rsidRPr="008E5D4F">
              <w:rPr>
                <w:rFonts w:asciiTheme="minorHAnsi" w:hAnsiTheme="minorHAnsi" w:cstheme="minorHAnsi"/>
                <w:szCs w:val="24"/>
              </w:rPr>
              <w:t>redakcija 2025 m. vasario 1 d. – 2025 m. rugsėjo 30 d.</w:t>
            </w:r>
            <w:r w:rsidRPr="002D22D6">
              <w:rPr>
                <w:rFonts w:asciiTheme="minorHAnsi" w:hAnsiTheme="minorHAnsi" w:cstheme="minorHAnsi"/>
                <w:szCs w:val="24"/>
              </w:rPr>
              <w:t>)</w:t>
            </w:r>
          </w:p>
        </w:tc>
      </w:tr>
      <w:tr w:rsidR="002D22D6" w:rsidRPr="002D22D6" w14:paraId="6CBED695" w14:textId="77777777" w:rsidTr="006B7D01">
        <w:tc>
          <w:tcPr>
            <w:tcW w:w="4673" w:type="dxa"/>
            <w:tcBorders>
              <w:top w:val="single" w:sz="4" w:space="0" w:color="auto"/>
              <w:left w:val="single" w:sz="4" w:space="0" w:color="auto"/>
              <w:bottom w:val="single" w:sz="4" w:space="0" w:color="auto"/>
              <w:right w:val="single" w:sz="4" w:space="0" w:color="auto"/>
            </w:tcBorders>
            <w:shd w:val="clear" w:color="auto" w:fill="auto"/>
          </w:tcPr>
          <w:p w14:paraId="050FD387" w14:textId="77777777" w:rsidR="002D22D6" w:rsidRPr="002D22D6" w:rsidRDefault="002D22D6" w:rsidP="008E5D4F">
            <w:pPr>
              <w:spacing w:line="276" w:lineRule="auto"/>
              <w:rPr>
                <w:rFonts w:asciiTheme="minorHAnsi" w:hAnsiTheme="minorHAnsi" w:cstheme="minorHAnsi"/>
                <w:szCs w:val="24"/>
              </w:rPr>
            </w:pPr>
            <w:r w:rsidRPr="002D22D6">
              <w:rPr>
                <w:rFonts w:asciiTheme="minorHAnsi" w:hAnsiTheme="minorHAnsi" w:cstheme="minorHAnsi"/>
                <w:szCs w:val="24"/>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B328901" w14:textId="0F680B88" w:rsidR="002D22D6" w:rsidRPr="002D22D6" w:rsidRDefault="002D22D6" w:rsidP="008E5D4F">
            <w:pPr>
              <w:spacing w:line="276" w:lineRule="auto"/>
              <w:rPr>
                <w:rFonts w:asciiTheme="minorHAnsi" w:hAnsiTheme="minorHAnsi" w:cstheme="minorHAnsi"/>
                <w:szCs w:val="24"/>
              </w:rPr>
            </w:pPr>
            <w:r w:rsidRPr="002D22D6">
              <w:rPr>
                <w:rFonts w:asciiTheme="minorHAnsi" w:hAnsiTheme="minorHAnsi" w:cstheme="minorHAnsi"/>
                <w:szCs w:val="24"/>
              </w:rPr>
              <w:t xml:space="preserve">Supaprastintas pirkimas, </w:t>
            </w:r>
            <w:r w:rsidR="009A5262" w:rsidRPr="008E5D4F">
              <w:rPr>
                <w:rFonts w:asciiTheme="minorHAnsi" w:hAnsiTheme="minorHAnsi" w:cstheme="minorHAnsi"/>
                <w:szCs w:val="24"/>
              </w:rPr>
              <w:t>skelbiama apklausa</w:t>
            </w:r>
          </w:p>
        </w:tc>
      </w:tr>
      <w:tr w:rsidR="002D22D6" w:rsidRPr="002D22D6" w14:paraId="77022479" w14:textId="77777777" w:rsidTr="006B7D01">
        <w:tc>
          <w:tcPr>
            <w:tcW w:w="4673" w:type="dxa"/>
            <w:tcBorders>
              <w:top w:val="single" w:sz="4" w:space="0" w:color="auto"/>
              <w:left w:val="single" w:sz="4" w:space="0" w:color="auto"/>
              <w:bottom w:val="single" w:sz="4" w:space="0" w:color="auto"/>
              <w:right w:val="single" w:sz="4" w:space="0" w:color="auto"/>
            </w:tcBorders>
            <w:shd w:val="clear" w:color="auto" w:fill="auto"/>
          </w:tcPr>
          <w:p w14:paraId="703B0F8E" w14:textId="77777777" w:rsidR="002D22D6" w:rsidRPr="002D22D6" w:rsidRDefault="002D22D6" w:rsidP="008E5D4F">
            <w:pPr>
              <w:spacing w:line="276" w:lineRule="auto"/>
              <w:rPr>
                <w:rFonts w:asciiTheme="minorHAnsi" w:hAnsiTheme="minorHAnsi" w:cstheme="minorHAnsi"/>
                <w:szCs w:val="24"/>
              </w:rPr>
            </w:pPr>
            <w:r w:rsidRPr="002D22D6">
              <w:rPr>
                <w:rFonts w:asciiTheme="minorHAnsi" w:hAnsiTheme="minorHAnsi" w:cstheme="minorHAnsi"/>
                <w:szCs w:val="24"/>
              </w:rPr>
              <w:t>Planuota pirkimo vertė (nenurodoma, jeigu pirkimas vertinamas iki vokų su pasiūlymais atplėšimo procedūros arba įpareigojama nutraukti pirkimą ir vertė nenurodyta pirkimo dokumentuose)/sutarties kaina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24D0BD7D" w14:textId="191648F9" w:rsidR="002D22D6" w:rsidRPr="002D22D6" w:rsidRDefault="002D22D6" w:rsidP="008E5D4F">
            <w:pPr>
              <w:spacing w:line="276" w:lineRule="auto"/>
              <w:rPr>
                <w:rFonts w:asciiTheme="minorHAnsi" w:hAnsiTheme="minorHAnsi" w:cstheme="minorHAnsi"/>
                <w:szCs w:val="24"/>
              </w:rPr>
            </w:pPr>
            <w:r w:rsidRPr="002D22D6">
              <w:rPr>
                <w:rFonts w:asciiTheme="minorHAnsi" w:hAnsiTheme="minorHAnsi" w:cstheme="minorHAnsi"/>
                <w:szCs w:val="24"/>
              </w:rPr>
              <w:t xml:space="preserve">Planuota  </w:t>
            </w:r>
            <w:r w:rsidR="009A5262" w:rsidRPr="008E5D4F">
              <w:rPr>
                <w:rFonts w:asciiTheme="minorHAnsi" w:hAnsiTheme="minorHAnsi" w:cstheme="minorHAnsi"/>
                <w:szCs w:val="24"/>
              </w:rPr>
              <w:t>2</w:t>
            </w:r>
            <w:r w:rsidRPr="002D22D6">
              <w:rPr>
                <w:rFonts w:asciiTheme="minorHAnsi" w:hAnsiTheme="minorHAnsi" w:cstheme="minorHAnsi"/>
                <w:szCs w:val="24"/>
              </w:rPr>
              <w:t xml:space="preserve"> Pirkimo  vertė – </w:t>
            </w:r>
            <w:r w:rsidR="008623D5" w:rsidRPr="008E5D4F">
              <w:rPr>
                <w:rFonts w:asciiTheme="minorHAnsi" w:hAnsiTheme="minorHAnsi" w:cstheme="minorHAnsi"/>
                <w:szCs w:val="24"/>
              </w:rPr>
              <w:t>92</w:t>
            </w:r>
            <w:r w:rsidR="001A4947" w:rsidRPr="008E5D4F">
              <w:rPr>
                <w:rFonts w:asciiTheme="minorHAnsi" w:hAnsiTheme="minorHAnsi" w:cstheme="minorHAnsi"/>
                <w:szCs w:val="24"/>
              </w:rPr>
              <w:t xml:space="preserve"> 169,96</w:t>
            </w:r>
            <w:r w:rsidRPr="002D22D6">
              <w:rPr>
                <w:rFonts w:asciiTheme="minorHAnsi" w:hAnsiTheme="minorHAnsi" w:cstheme="minorHAnsi"/>
                <w:szCs w:val="24"/>
              </w:rPr>
              <w:t xml:space="preserve"> Eur be PVM / sutarties kaina –</w:t>
            </w:r>
            <w:r w:rsidR="009A5262" w:rsidRPr="008E5D4F">
              <w:rPr>
                <w:rFonts w:asciiTheme="minorHAnsi" w:hAnsiTheme="minorHAnsi" w:cstheme="minorHAnsi"/>
                <w:szCs w:val="24"/>
              </w:rPr>
              <w:t xml:space="preserve"> </w:t>
            </w:r>
            <w:r w:rsidR="00256AB0" w:rsidRPr="008E5D4F">
              <w:rPr>
                <w:rFonts w:asciiTheme="minorHAnsi" w:hAnsiTheme="minorHAnsi" w:cstheme="minorHAnsi"/>
                <w:szCs w:val="24"/>
              </w:rPr>
              <w:t>75</w:t>
            </w:r>
            <w:r w:rsidR="001A4947" w:rsidRPr="008E5D4F">
              <w:rPr>
                <w:rFonts w:asciiTheme="minorHAnsi" w:hAnsiTheme="minorHAnsi" w:cstheme="minorHAnsi"/>
                <w:szCs w:val="24"/>
              </w:rPr>
              <w:t xml:space="preserve"> </w:t>
            </w:r>
            <w:r w:rsidR="00256AB0" w:rsidRPr="008E5D4F">
              <w:rPr>
                <w:rFonts w:asciiTheme="minorHAnsi" w:hAnsiTheme="minorHAnsi" w:cstheme="minorHAnsi"/>
                <w:szCs w:val="24"/>
              </w:rPr>
              <w:t xml:space="preserve">354,91 </w:t>
            </w:r>
            <w:r w:rsidRPr="002D22D6">
              <w:rPr>
                <w:rFonts w:asciiTheme="minorHAnsi" w:hAnsiTheme="minorHAnsi" w:cstheme="minorHAnsi"/>
                <w:szCs w:val="24"/>
              </w:rPr>
              <w:t>be PVM</w:t>
            </w:r>
          </w:p>
        </w:tc>
      </w:tr>
      <w:tr w:rsidR="002D22D6" w:rsidRPr="002D22D6" w14:paraId="4A146CD7" w14:textId="77777777" w:rsidTr="006B7D01">
        <w:tc>
          <w:tcPr>
            <w:tcW w:w="4673" w:type="dxa"/>
            <w:tcBorders>
              <w:top w:val="single" w:sz="4" w:space="0" w:color="auto"/>
              <w:left w:val="single" w:sz="4" w:space="0" w:color="auto"/>
              <w:bottom w:val="single" w:sz="4" w:space="0" w:color="auto"/>
              <w:right w:val="single" w:sz="4" w:space="0" w:color="auto"/>
            </w:tcBorders>
            <w:shd w:val="clear" w:color="auto" w:fill="auto"/>
          </w:tcPr>
          <w:p w14:paraId="283E1B69" w14:textId="77777777" w:rsidR="002D22D6" w:rsidRPr="002D22D6" w:rsidRDefault="002D22D6" w:rsidP="008E5D4F">
            <w:pPr>
              <w:spacing w:line="276" w:lineRule="auto"/>
              <w:rPr>
                <w:rFonts w:asciiTheme="minorHAnsi" w:hAnsiTheme="minorHAnsi" w:cstheme="minorHAnsi"/>
                <w:szCs w:val="24"/>
              </w:rPr>
            </w:pPr>
            <w:r w:rsidRPr="002D22D6">
              <w:rPr>
                <w:rFonts w:asciiTheme="minorHAnsi" w:hAnsiTheme="minorHAnsi" w:cstheme="minorHAnsi"/>
                <w:szCs w:val="24"/>
              </w:rPr>
              <w:t>Tiekėjo/koncesininko, su kuriuo sudaryta sutartis, pavadinimas, juridinio asmens kodas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1AE62E2" w14:textId="77777777" w:rsidR="002D22D6" w:rsidRPr="002D22D6" w:rsidRDefault="002D22D6" w:rsidP="008E5D4F">
            <w:pPr>
              <w:spacing w:line="276" w:lineRule="auto"/>
              <w:rPr>
                <w:rFonts w:asciiTheme="minorHAnsi" w:hAnsiTheme="minorHAnsi" w:cstheme="minorHAnsi"/>
                <w:szCs w:val="24"/>
              </w:rPr>
            </w:pPr>
            <w:r w:rsidRPr="002D22D6">
              <w:rPr>
                <w:rFonts w:asciiTheme="minorHAnsi" w:hAnsiTheme="minorHAnsi" w:cstheme="minorHAnsi"/>
                <w:szCs w:val="24"/>
              </w:rPr>
              <w:t xml:space="preserve">UAB „Baltijos plienas“, juridinio asmens kodas 303292413 </w:t>
            </w:r>
          </w:p>
        </w:tc>
      </w:tr>
      <w:tr w:rsidR="002D22D6" w:rsidRPr="002D22D6" w14:paraId="7ACB69E1" w14:textId="77777777" w:rsidTr="006B7D01">
        <w:tc>
          <w:tcPr>
            <w:tcW w:w="4673" w:type="dxa"/>
            <w:tcBorders>
              <w:top w:val="single" w:sz="4" w:space="0" w:color="auto"/>
              <w:left w:val="single" w:sz="4" w:space="0" w:color="auto"/>
              <w:bottom w:val="single" w:sz="4" w:space="0" w:color="auto"/>
              <w:right w:val="single" w:sz="4" w:space="0" w:color="auto"/>
            </w:tcBorders>
            <w:shd w:val="clear" w:color="auto" w:fill="auto"/>
          </w:tcPr>
          <w:p w14:paraId="0CA04DF3" w14:textId="77777777" w:rsidR="002D22D6" w:rsidRPr="002D22D6" w:rsidRDefault="002D22D6" w:rsidP="008E5D4F">
            <w:pPr>
              <w:spacing w:line="276" w:lineRule="auto"/>
              <w:rPr>
                <w:rFonts w:asciiTheme="minorHAnsi" w:hAnsiTheme="minorHAnsi" w:cstheme="minorHAnsi"/>
                <w:szCs w:val="24"/>
              </w:rPr>
            </w:pPr>
            <w:r w:rsidRPr="002D22D6">
              <w:rPr>
                <w:rFonts w:asciiTheme="minorHAnsi" w:hAnsiTheme="minorHAnsi" w:cstheme="minorHAnsi"/>
                <w:szCs w:val="24"/>
              </w:rPr>
              <w:t>Pirkimo/sutarties vertinimo apimtys/etapas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CDB0E95" w14:textId="3308432D" w:rsidR="002D22D6" w:rsidRPr="002D22D6" w:rsidRDefault="002D22D6" w:rsidP="008E5D4F">
            <w:pPr>
              <w:spacing w:line="276" w:lineRule="auto"/>
              <w:rPr>
                <w:rFonts w:asciiTheme="minorHAnsi" w:hAnsiTheme="minorHAnsi" w:cstheme="minorHAnsi"/>
                <w:szCs w:val="24"/>
              </w:rPr>
            </w:pPr>
            <w:r w:rsidRPr="002D22D6">
              <w:rPr>
                <w:rFonts w:asciiTheme="minorHAnsi" w:hAnsiTheme="minorHAnsi" w:cstheme="minorHAnsi"/>
                <w:szCs w:val="24"/>
              </w:rPr>
              <w:t xml:space="preserve">Dalinis </w:t>
            </w:r>
            <w:r w:rsidR="001A4947" w:rsidRPr="008E5D4F">
              <w:rPr>
                <w:rFonts w:asciiTheme="minorHAnsi" w:hAnsiTheme="minorHAnsi" w:cstheme="minorHAnsi"/>
                <w:szCs w:val="24"/>
              </w:rPr>
              <w:t>2</w:t>
            </w:r>
            <w:r w:rsidRPr="002D22D6">
              <w:rPr>
                <w:rFonts w:asciiTheme="minorHAnsi" w:hAnsiTheme="minorHAnsi" w:cstheme="minorHAnsi"/>
                <w:szCs w:val="24"/>
              </w:rPr>
              <w:t xml:space="preserve"> Pirkimo vertinimas </w:t>
            </w:r>
            <w:proofErr w:type="spellStart"/>
            <w:r w:rsidRPr="002D22D6">
              <w:rPr>
                <w:rFonts w:asciiTheme="minorHAnsi" w:hAnsiTheme="minorHAnsi" w:cstheme="minorHAnsi"/>
                <w:szCs w:val="24"/>
                <w:lang w:val="en-GB"/>
              </w:rPr>
              <w:t>dėl</w:t>
            </w:r>
            <w:proofErr w:type="spellEnd"/>
            <w:r w:rsidRPr="002D22D6">
              <w:rPr>
                <w:rFonts w:asciiTheme="minorHAnsi" w:hAnsiTheme="minorHAnsi" w:cstheme="minorHAnsi"/>
                <w:szCs w:val="24"/>
                <w:lang w:val="en-GB"/>
              </w:rPr>
              <w:t xml:space="preserve">  </w:t>
            </w:r>
            <w:r w:rsidR="003B2A87" w:rsidRPr="008E5D4F">
              <w:rPr>
                <w:rFonts w:asciiTheme="minorHAnsi" w:hAnsiTheme="minorHAnsi" w:cstheme="minorHAnsi"/>
                <w:szCs w:val="24"/>
                <w:lang w:val="en-GB"/>
              </w:rPr>
              <w:t>2</w:t>
            </w:r>
            <w:r w:rsidRPr="002D22D6">
              <w:rPr>
                <w:rFonts w:asciiTheme="minorHAnsi" w:hAnsiTheme="minorHAnsi" w:cstheme="minorHAnsi"/>
                <w:szCs w:val="24"/>
                <w:lang w:val="en-GB"/>
              </w:rPr>
              <w:t xml:space="preserve"> </w:t>
            </w:r>
            <w:proofErr w:type="spellStart"/>
            <w:r w:rsidRPr="002D22D6">
              <w:rPr>
                <w:rFonts w:asciiTheme="minorHAnsi" w:hAnsiTheme="minorHAnsi" w:cstheme="minorHAnsi"/>
                <w:szCs w:val="24"/>
                <w:lang w:val="en-GB"/>
              </w:rPr>
              <w:t>Pirkimo</w:t>
            </w:r>
            <w:proofErr w:type="spellEnd"/>
            <w:r w:rsidRPr="002D22D6">
              <w:rPr>
                <w:rFonts w:asciiTheme="minorHAnsi" w:hAnsiTheme="minorHAnsi" w:cstheme="minorHAnsi"/>
                <w:szCs w:val="24"/>
                <w:lang w:val="en-GB"/>
              </w:rPr>
              <w:t xml:space="preserve"> </w:t>
            </w:r>
            <w:proofErr w:type="spellStart"/>
            <w:r w:rsidRPr="002D22D6">
              <w:rPr>
                <w:rFonts w:asciiTheme="minorHAnsi" w:hAnsiTheme="minorHAnsi" w:cstheme="minorHAnsi"/>
                <w:szCs w:val="24"/>
                <w:lang w:val="en-GB"/>
              </w:rPr>
              <w:t>būdo</w:t>
            </w:r>
            <w:proofErr w:type="spellEnd"/>
            <w:r w:rsidRPr="002D22D6">
              <w:rPr>
                <w:rFonts w:asciiTheme="minorHAnsi" w:hAnsiTheme="minorHAnsi" w:cstheme="minorHAnsi"/>
                <w:szCs w:val="24"/>
                <w:lang w:val="en-GB"/>
              </w:rPr>
              <w:t xml:space="preserve"> </w:t>
            </w:r>
            <w:proofErr w:type="spellStart"/>
            <w:r w:rsidRPr="002D22D6">
              <w:rPr>
                <w:rFonts w:asciiTheme="minorHAnsi" w:hAnsiTheme="minorHAnsi" w:cstheme="minorHAnsi"/>
                <w:szCs w:val="24"/>
                <w:lang w:val="en-GB"/>
              </w:rPr>
              <w:t>pagrįstumo</w:t>
            </w:r>
            <w:proofErr w:type="spellEnd"/>
            <w:r w:rsidRPr="002D22D6">
              <w:rPr>
                <w:rFonts w:asciiTheme="minorHAnsi" w:hAnsiTheme="minorHAnsi" w:cstheme="minorHAnsi"/>
                <w:szCs w:val="24"/>
                <w:lang w:val="en-GB"/>
              </w:rPr>
              <w:t xml:space="preserve"> </w:t>
            </w:r>
            <w:proofErr w:type="spellStart"/>
            <w:r w:rsidRPr="002D22D6">
              <w:rPr>
                <w:rFonts w:asciiTheme="minorHAnsi" w:hAnsiTheme="minorHAnsi" w:cstheme="minorHAnsi"/>
                <w:szCs w:val="24"/>
                <w:lang w:val="en-GB"/>
              </w:rPr>
              <w:t>pagrįstumo</w:t>
            </w:r>
            <w:proofErr w:type="spellEnd"/>
            <w:r w:rsidRPr="002D22D6">
              <w:rPr>
                <w:rFonts w:asciiTheme="minorHAnsi" w:hAnsiTheme="minorHAnsi" w:cstheme="minorHAnsi"/>
                <w:szCs w:val="24"/>
              </w:rPr>
              <w:t xml:space="preserve"> </w:t>
            </w:r>
            <w:r w:rsidR="001A4947" w:rsidRPr="008E5D4F">
              <w:rPr>
                <w:rFonts w:asciiTheme="minorHAnsi" w:hAnsiTheme="minorHAnsi" w:cstheme="minorHAnsi"/>
                <w:szCs w:val="24"/>
              </w:rPr>
              <w:t xml:space="preserve">ir </w:t>
            </w:r>
            <w:proofErr w:type="spellStart"/>
            <w:r w:rsidR="003B2A87" w:rsidRPr="008E5D4F">
              <w:rPr>
                <w:rFonts w:asciiTheme="minorHAnsi" w:hAnsiTheme="minorHAnsi" w:cstheme="minorHAnsi"/>
                <w:szCs w:val="24"/>
                <w:lang w:val="en-GB"/>
              </w:rPr>
              <w:t>pirkimų</w:t>
            </w:r>
            <w:proofErr w:type="spellEnd"/>
            <w:r w:rsidR="003B2A87" w:rsidRPr="008E5D4F">
              <w:rPr>
                <w:rFonts w:asciiTheme="minorHAnsi" w:hAnsiTheme="minorHAnsi" w:cstheme="minorHAnsi"/>
                <w:szCs w:val="24"/>
                <w:lang w:val="en-GB"/>
              </w:rPr>
              <w:t xml:space="preserve"> </w:t>
            </w:r>
            <w:proofErr w:type="spellStart"/>
            <w:r w:rsidR="003B2A87" w:rsidRPr="008E5D4F">
              <w:rPr>
                <w:rFonts w:asciiTheme="minorHAnsi" w:hAnsiTheme="minorHAnsi" w:cstheme="minorHAnsi"/>
                <w:szCs w:val="24"/>
                <w:lang w:val="en-GB"/>
              </w:rPr>
              <w:t>objekt</w:t>
            </w:r>
            <w:r w:rsidR="00F77EC5" w:rsidRPr="008E5D4F">
              <w:rPr>
                <w:rFonts w:asciiTheme="minorHAnsi" w:hAnsiTheme="minorHAnsi" w:cstheme="minorHAnsi"/>
                <w:szCs w:val="24"/>
                <w:lang w:val="en-GB"/>
              </w:rPr>
              <w:t>ų</w:t>
            </w:r>
            <w:proofErr w:type="spellEnd"/>
            <w:r w:rsidR="003B2A87" w:rsidRPr="008E5D4F">
              <w:rPr>
                <w:rFonts w:asciiTheme="minorHAnsi" w:hAnsiTheme="minorHAnsi" w:cstheme="minorHAnsi"/>
                <w:szCs w:val="24"/>
                <w:lang w:val="en-GB"/>
              </w:rPr>
              <w:t xml:space="preserve"> </w:t>
            </w:r>
            <w:proofErr w:type="spellStart"/>
            <w:r w:rsidR="003B2A87" w:rsidRPr="008E5D4F">
              <w:rPr>
                <w:rFonts w:asciiTheme="minorHAnsi" w:hAnsiTheme="minorHAnsi" w:cstheme="minorHAnsi"/>
                <w:szCs w:val="24"/>
                <w:lang w:val="en-GB"/>
              </w:rPr>
              <w:t>išskaidymo</w:t>
            </w:r>
            <w:proofErr w:type="spellEnd"/>
            <w:r w:rsidR="003B2A87" w:rsidRPr="008E5D4F">
              <w:rPr>
                <w:rFonts w:asciiTheme="minorHAnsi" w:hAnsiTheme="minorHAnsi" w:cstheme="minorHAnsi"/>
                <w:szCs w:val="24"/>
                <w:lang w:val="en-GB"/>
              </w:rPr>
              <w:t xml:space="preserve"> </w:t>
            </w:r>
            <w:proofErr w:type="spellStart"/>
            <w:r w:rsidR="003B2A87" w:rsidRPr="008E5D4F">
              <w:rPr>
                <w:rFonts w:asciiTheme="minorHAnsi" w:hAnsiTheme="minorHAnsi" w:cstheme="minorHAnsi"/>
                <w:szCs w:val="24"/>
                <w:lang w:val="en-GB"/>
              </w:rPr>
              <w:t>pagrįstumo</w:t>
            </w:r>
            <w:proofErr w:type="spellEnd"/>
            <w:r w:rsidR="003B2A87" w:rsidRPr="008E5D4F">
              <w:rPr>
                <w:rFonts w:asciiTheme="minorHAnsi" w:hAnsiTheme="minorHAnsi" w:cstheme="minorHAnsi"/>
                <w:szCs w:val="24"/>
              </w:rPr>
              <w:t xml:space="preserve"> </w:t>
            </w:r>
            <w:r w:rsidRPr="002D22D6">
              <w:rPr>
                <w:rFonts w:asciiTheme="minorHAnsi" w:hAnsiTheme="minorHAnsi" w:cstheme="minorHAnsi"/>
                <w:szCs w:val="24"/>
              </w:rPr>
              <w:t xml:space="preserve">/ </w:t>
            </w:r>
            <w:r w:rsidR="00F77EC5" w:rsidRPr="008E5D4F">
              <w:rPr>
                <w:rFonts w:asciiTheme="minorHAnsi" w:hAnsiTheme="minorHAnsi" w:cstheme="minorHAnsi"/>
                <w:szCs w:val="24"/>
              </w:rPr>
              <w:t>2</w:t>
            </w:r>
            <w:r w:rsidRPr="002D22D6">
              <w:rPr>
                <w:rFonts w:asciiTheme="minorHAnsi" w:hAnsiTheme="minorHAnsi" w:cstheme="minorHAnsi"/>
                <w:szCs w:val="24"/>
              </w:rPr>
              <w:t xml:space="preserve"> Pirkimo vertinimas po sutarties </w:t>
            </w:r>
            <w:r w:rsidR="00F77EC5" w:rsidRPr="008E5D4F">
              <w:rPr>
                <w:rFonts w:asciiTheme="minorHAnsi" w:hAnsiTheme="minorHAnsi" w:cstheme="minorHAnsi"/>
                <w:szCs w:val="24"/>
              </w:rPr>
              <w:t>sudarymo</w:t>
            </w:r>
          </w:p>
        </w:tc>
      </w:tr>
      <w:tr w:rsidR="002D22D6" w:rsidRPr="002D22D6" w14:paraId="21C71FCF" w14:textId="77777777" w:rsidTr="006B7D01">
        <w:tc>
          <w:tcPr>
            <w:tcW w:w="4673" w:type="dxa"/>
            <w:tcBorders>
              <w:top w:val="single" w:sz="4" w:space="0" w:color="auto"/>
              <w:left w:val="single" w:sz="4" w:space="0" w:color="auto"/>
              <w:bottom w:val="single" w:sz="4" w:space="0" w:color="auto"/>
              <w:right w:val="single" w:sz="4" w:space="0" w:color="auto"/>
            </w:tcBorders>
            <w:shd w:val="clear" w:color="auto" w:fill="auto"/>
          </w:tcPr>
          <w:p w14:paraId="68A9D166" w14:textId="77777777" w:rsidR="002D22D6" w:rsidRPr="002D22D6" w:rsidRDefault="002D22D6" w:rsidP="008E5D4F">
            <w:pPr>
              <w:spacing w:line="276" w:lineRule="auto"/>
              <w:rPr>
                <w:rFonts w:asciiTheme="minorHAnsi" w:hAnsiTheme="minorHAnsi" w:cstheme="minorHAnsi"/>
                <w:szCs w:val="24"/>
              </w:rPr>
            </w:pPr>
            <w:r w:rsidRPr="002D22D6">
              <w:rPr>
                <w:rFonts w:asciiTheme="minorHAnsi" w:hAnsiTheme="minorHAnsi" w:cstheme="minorHAnsi"/>
                <w:szCs w:val="24"/>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55D32F36" w14:textId="77777777" w:rsidR="002D22D6" w:rsidRPr="002D22D6" w:rsidRDefault="002D22D6" w:rsidP="008E5D4F">
            <w:pPr>
              <w:spacing w:line="276" w:lineRule="auto"/>
              <w:rPr>
                <w:rFonts w:asciiTheme="minorHAnsi" w:hAnsiTheme="minorHAnsi" w:cstheme="minorHAnsi"/>
                <w:szCs w:val="24"/>
              </w:rPr>
            </w:pPr>
            <w:r w:rsidRPr="002D22D6">
              <w:rPr>
                <w:rFonts w:asciiTheme="minorHAnsi" w:hAnsiTheme="minorHAnsi" w:cstheme="minorHAnsi"/>
                <w:szCs w:val="24"/>
              </w:rPr>
              <w:t>-</w:t>
            </w:r>
          </w:p>
        </w:tc>
      </w:tr>
      <w:tr w:rsidR="002D22D6" w:rsidRPr="002D22D6" w14:paraId="201167D5" w14:textId="77777777" w:rsidTr="006B7D01">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6F1BFEF8" w14:textId="77777777" w:rsidR="002D22D6" w:rsidRPr="002D22D6" w:rsidRDefault="002D22D6" w:rsidP="008E5D4F">
            <w:pPr>
              <w:spacing w:line="276" w:lineRule="auto"/>
              <w:rPr>
                <w:rFonts w:asciiTheme="minorHAnsi" w:hAnsiTheme="minorHAnsi" w:cstheme="minorHAnsi"/>
                <w:szCs w:val="24"/>
              </w:rPr>
            </w:pPr>
            <w:r w:rsidRPr="002D22D6">
              <w:rPr>
                <w:rFonts w:asciiTheme="minorHAnsi" w:hAnsiTheme="minorHAnsi" w:cstheme="minorHAnsi"/>
                <w:szCs w:val="24"/>
              </w:rPr>
              <w:t>Jei dėl pirkimo/sutarties vyksta teismo procesas arba ginčas nagrinėjamas ikiteisminės institucijos, nurodyti ieškinio (skundo) dalyką, bylos šalių pavadinimus, ar taikomos laikinosios apsaugos priemonės, nagrinėjimo stadiją: -</w:t>
            </w:r>
          </w:p>
        </w:tc>
      </w:tr>
    </w:tbl>
    <w:p w14:paraId="56C9140B" w14:textId="77777777" w:rsidR="002D22D6" w:rsidRPr="002D22D6" w:rsidRDefault="002D22D6" w:rsidP="008E5D4F">
      <w:pPr>
        <w:spacing w:line="276" w:lineRule="auto"/>
        <w:rPr>
          <w:rFonts w:asciiTheme="minorHAnsi" w:hAnsiTheme="minorHAnsi" w:cstheme="minorHAnsi"/>
          <w:szCs w:val="24"/>
        </w:rPr>
      </w:pPr>
      <w:r w:rsidRPr="002D22D6">
        <w:rPr>
          <w:rFonts w:asciiTheme="minorHAnsi" w:hAnsiTheme="minorHAnsi" w:cstheme="minorHAnsi"/>
          <w:szCs w:val="24"/>
        </w:rPr>
        <w:t xml:space="preserve">*viešasis pirkimas/pirkimas, atliekamas gynybos ir saugumo srityje/pirkimas, atliekamas vandentvarkos, energetikos, transporto ar pašto paslaugų srities perkančiųjų subjektų/įmonių, </w:t>
      </w:r>
      <w:r w:rsidRPr="002D22D6">
        <w:rPr>
          <w:rFonts w:asciiTheme="minorHAnsi" w:hAnsiTheme="minorHAnsi" w:cstheme="minorHAnsi"/>
          <w:szCs w:val="24"/>
        </w:rPr>
        <w:lastRenderedPageBreak/>
        <w:t>veikiančių energetikos srityje, energijos ar kuro, kurių reikia elektros ir šilumos energijai gaminti, pirkimas/koncesija.</w:t>
      </w:r>
    </w:p>
    <w:p w14:paraId="7B12D6A4" w14:textId="77777777" w:rsidR="002D22D6" w:rsidRPr="002D22D6" w:rsidRDefault="002D22D6" w:rsidP="008E5D4F">
      <w:pPr>
        <w:spacing w:line="276" w:lineRule="auto"/>
        <w:rPr>
          <w:rFonts w:asciiTheme="minorHAnsi" w:hAnsiTheme="minorHAnsi" w:cstheme="minorHAnsi"/>
          <w:b/>
          <w:szCs w:val="24"/>
        </w:rPr>
      </w:pPr>
    </w:p>
    <w:p w14:paraId="1CC139F5" w14:textId="77777777" w:rsidR="002D22D6" w:rsidRPr="002D22D6" w:rsidRDefault="002D22D6" w:rsidP="008E5D4F">
      <w:pPr>
        <w:spacing w:line="276" w:lineRule="auto"/>
        <w:rPr>
          <w:rFonts w:asciiTheme="minorHAnsi" w:hAnsiTheme="minorHAnsi" w:cstheme="minorHAnsi"/>
          <w:b/>
          <w:szCs w:val="24"/>
        </w:rPr>
      </w:pPr>
      <w:r w:rsidRPr="002D22D6">
        <w:rPr>
          <w:rFonts w:asciiTheme="minorHAnsi" w:hAnsiTheme="minorHAnsi" w:cstheme="minorHAnsi"/>
          <w:b/>
          <w:szCs w:val="24"/>
        </w:rPr>
        <w:t>II dalis. Vertinimo apimtyje nustatyti pažeidimai</w:t>
      </w:r>
    </w:p>
    <w:p w14:paraId="3BD92087" w14:textId="77777777" w:rsidR="002D22D6" w:rsidRPr="002D22D6" w:rsidRDefault="002D22D6" w:rsidP="008E5D4F">
      <w:pPr>
        <w:spacing w:line="276" w:lineRule="auto"/>
        <w:rPr>
          <w:rFonts w:asciiTheme="minorHAnsi" w:hAnsiTheme="minorHAnsi" w:cstheme="minorHAnsi"/>
          <w:b/>
          <w:szCs w:val="24"/>
        </w:rPr>
      </w:pP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9148"/>
      </w:tblGrid>
      <w:tr w:rsidR="002D22D6" w:rsidRPr="002D22D6" w14:paraId="069053D8" w14:textId="77777777" w:rsidTr="006B7D01">
        <w:tc>
          <w:tcPr>
            <w:tcW w:w="717" w:type="dxa"/>
            <w:shd w:val="clear" w:color="auto" w:fill="auto"/>
            <w:vAlign w:val="center"/>
          </w:tcPr>
          <w:p w14:paraId="13C1C18C" w14:textId="77777777" w:rsidR="002D22D6" w:rsidRPr="002D22D6" w:rsidRDefault="002D22D6" w:rsidP="008E5D4F">
            <w:pPr>
              <w:spacing w:line="276" w:lineRule="auto"/>
              <w:rPr>
                <w:rFonts w:asciiTheme="minorHAnsi" w:hAnsiTheme="minorHAnsi" w:cstheme="minorHAnsi"/>
                <w:bCs/>
                <w:szCs w:val="24"/>
              </w:rPr>
            </w:pPr>
            <w:r w:rsidRPr="002D22D6">
              <w:rPr>
                <w:rFonts w:asciiTheme="minorHAnsi" w:hAnsiTheme="minorHAnsi" w:cstheme="minorHAnsi"/>
                <w:bCs/>
                <w:szCs w:val="24"/>
              </w:rPr>
              <w:t>1.</w:t>
            </w:r>
          </w:p>
        </w:tc>
        <w:tc>
          <w:tcPr>
            <w:tcW w:w="9148" w:type="dxa"/>
            <w:shd w:val="clear" w:color="auto" w:fill="auto"/>
          </w:tcPr>
          <w:p w14:paraId="0B2ADDEC" w14:textId="214C4A8E" w:rsidR="002D22D6" w:rsidRPr="002D22D6" w:rsidRDefault="00F77EC5" w:rsidP="008E5D4F">
            <w:pPr>
              <w:spacing w:line="276" w:lineRule="auto"/>
              <w:rPr>
                <w:rFonts w:asciiTheme="minorHAnsi" w:hAnsiTheme="minorHAnsi" w:cstheme="minorHAnsi"/>
                <w:bCs/>
                <w:szCs w:val="24"/>
              </w:rPr>
            </w:pPr>
            <w:r w:rsidRPr="008E5D4F">
              <w:rPr>
                <w:rFonts w:asciiTheme="minorHAnsi" w:hAnsiTheme="minorHAnsi" w:cstheme="minorHAnsi"/>
                <w:bCs/>
                <w:szCs w:val="24"/>
              </w:rPr>
              <w:t>-</w:t>
            </w:r>
          </w:p>
        </w:tc>
      </w:tr>
      <w:tr w:rsidR="002D22D6" w:rsidRPr="002D22D6" w14:paraId="6DE5BCF2" w14:textId="77777777" w:rsidTr="006B7D01">
        <w:tc>
          <w:tcPr>
            <w:tcW w:w="9865" w:type="dxa"/>
            <w:gridSpan w:val="2"/>
            <w:shd w:val="clear" w:color="auto" w:fill="auto"/>
            <w:vAlign w:val="center"/>
          </w:tcPr>
          <w:p w14:paraId="3D8D398D" w14:textId="5D78B9B5" w:rsidR="002D22D6" w:rsidRPr="002D22D6" w:rsidRDefault="00F77EC5" w:rsidP="008E5D4F">
            <w:pPr>
              <w:spacing w:line="276" w:lineRule="auto"/>
              <w:rPr>
                <w:rFonts w:asciiTheme="minorHAnsi" w:hAnsiTheme="minorHAnsi" w:cstheme="minorHAnsi"/>
                <w:bCs/>
                <w:szCs w:val="24"/>
              </w:rPr>
            </w:pPr>
            <w:r w:rsidRPr="008E5D4F">
              <w:rPr>
                <w:rFonts w:asciiTheme="minorHAnsi" w:hAnsiTheme="minorHAnsi" w:cstheme="minorHAnsi"/>
                <w:bCs/>
                <w:szCs w:val="24"/>
              </w:rPr>
              <w:t>-</w:t>
            </w:r>
          </w:p>
        </w:tc>
      </w:tr>
    </w:tbl>
    <w:p w14:paraId="218E913E" w14:textId="77777777" w:rsidR="002D22D6" w:rsidRPr="002D22D6" w:rsidRDefault="002D22D6" w:rsidP="008E5D4F">
      <w:pPr>
        <w:spacing w:line="276" w:lineRule="auto"/>
        <w:rPr>
          <w:rFonts w:asciiTheme="minorHAnsi" w:hAnsiTheme="minorHAnsi" w:cstheme="minorHAnsi"/>
          <w:b/>
          <w:szCs w:val="24"/>
        </w:rPr>
      </w:pPr>
    </w:p>
    <w:p w14:paraId="7566BEC7" w14:textId="77777777" w:rsidR="002D22D6" w:rsidRPr="002D22D6" w:rsidRDefault="002D22D6" w:rsidP="008E5D4F">
      <w:pPr>
        <w:spacing w:line="276" w:lineRule="auto"/>
        <w:rPr>
          <w:rFonts w:asciiTheme="minorHAnsi" w:hAnsiTheme="minorHAnsi" w:cstheme="minorHAnsi"/>
          <w:b/>
          <w:szCs w:val="24"/>
        </w:rPr>
      </w:pPr>
      <w:r w:rsidRPr="002D22D6">
        <w:rPr>
          <w:rFonts w:asciiTheme="minorHAnsi" w:hAnsiTheme="minorHAnsi" w:cstheme="minorHAnsi"/>
          <w:b/>
          <w:szCs w:val="24"/>
        </w:rPr>
        <w:t>III dalis. Kiti nustatyti pažeidimai</w:t>
      </w:r>
    </w:p>
    <w:p w14:paraId="01B1CE89" w14:textId="77777777" w:rsidR="002D22D6" w:rsidRPr="002D22D6" w:rsidRDefault="002D22D6" w:rsidP="008E5D4F">
      <w:pPr>
        <w:spacing w:line="276" w:lineRule="auto"/>
        <w:rPr>
          <w:rFonts w:asciiTheme="minorHAnsi" w:hAnsiTheme="minorHAnsi" w:cstheme="minorHAnsi"/>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55"/>
      </w:tblGrid>
      <w:tr w:rsidR="002D22D6" w:rsidRPr="002D22D6" w14:paraId="5A5DEDE5" w14:textId="77777777" w:rsidTr="006B7D01">
        <w:tc>
          <w:tcPr>
            <w:tcW w:w="421" w:type="dxa"/>
            <w:tcBorders>
              <w:top w:val="single" w:sz="4" w:space="0" w:color="auto"/>
              <w:left w:val="single" w:sz="4" w:space="0" w:color="auto"/>
              <w:bottom w:val="single" w:sz="4" w:space="0" w:color="auto"/>
              <w:right w:val="single" w:sz="4" w:space="0" w:color="auto"/>
            </w:tcBorders>
            <w:shd w:val="clear" w:color="auto" w:fill="auto"/>
          </w:tcPr>
          <w:p w14:paraId="1D4D0329" w14:textId="77777777" w:rsidR="002D22D6" w:rsidRPr="002D22D6" w:rsidRDefault="002D22D6" w:rsidP="008E5D4F">
            <w:pPr>
              <w:spacing w:line="276" w:lineRule="auto"/>
              <w:rPr>
                <w:rFonts w:asciiTheme="minorHAnsi" w:hAnsiTheme="minorHAnsi" w:cstheme="minorHAnsi"/>
                <w:bCs/>
                <w:szCs w:val="24"/>
              </w:rPr>
            </w:pPr>
            <w:r w:rsidRPr="002D22D6">
              <w:rPr>
                <w:rFonts w:asciiTheme="minorHAnsi" w:hAnsiTheme="minorHAnsi" w:cstheme="minorHAnsi"/>
                <w:bCs/>
                <w:szCs w:val="24"/>
              </w:rPr>
              <w:t>1.</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E7F07E0" w14:textId="77777777" w:rsidR="002D22D6" w:rsidRPr="002D22D6" w:rsidRDefault="002D22D6" w:rsidP="008E5D4F">
            <w:pPr>
              <w:spacing w:line="276" w:lineRule="auto"/>
              <w:rPr>
                <w:rFonts w:asciiTheme="minorHAnsi" w:hAnsiTheme="minorHAnsi" w:cstheme="minorHAnsi"/>
                <w:b/>
                <w:szCs w:val="24"/>
              </w:rPr>
            </w:pPr>
            <w:r w:rsidRPr="002D22D6">
              <w:rPr>
                <w:rFonts w:asciiTheme="minorHAnsi" w:hAnsiTheme="minorHAnsi" w:cstheme="minorHAnsi"/>
                <w:b/>
                <w:szCs w:val="24"/>
              </w:rPr>
              <w:t>-</w:t>
            </w:r>
          </w:p>
        </w:tc>
      </w:tr>
      <w:tr w:rsidR="002D22D6" w:rsidRPr="002D22D6" w14:paraId="1DE28F32" w14:textId="77777777" w:rsidTr="006B7D01">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607C5C01" w14:textId="77777777" w:rsidR="002D22D6" w:rsidRPr="002D22D6" w:rsidRDefault="002D22D6" w:rsidP="008E5D4F">
            <w:pPr>
              <w:spacing w:line="276" w:lineRule="auto"/>
              <w:rPr>
                <w:rFonts w:asciiTheme="minorHAnsi" w:hAnsiTheme="minorHAnsi" w:cstheme="minorHAnsi"/>
                <w:b/>
                <w:szCs w:val="24"/>
              </w:rPr>
            </w:pPr>
            <w:r w:rsidRPr="002D22D6">
              <w:rPr>
                <w:rFonts w:asciiTheme="minorHAnsi" w:hAnsiTheme="minorHAnsi" w:cstheme="minorHAnsi"/>
                <w:b/>
                <w:szCs w:val="24"/>
              </w:rPr>
              <w:t>-</w:t>
            </w:r>
          </w:p>
        </w:tc>
      </w:tr>
    </w:tbl>
    <w:p w14:paraId="179C3C2C" w14:textId="77777777" w:rsidR="002D22D6" w:rsidRPr="002D22D6" w:rsidRDefault="002D22D6" w:rsidP="008E5D4F">
      <w:pPr>
        <w:spacing w:line="276" w:lineRule="auto"/>
        <w:rPr>
          <w:rFonts w:asciiTheme="minorHAnsi" w:hAnsiTheme="minorHAnsi" w:cstheme="minorHAnsi"/>
          <w:b/>
          <w:szCs w:val="24"/>
        </w:rPr>
      </w:pPr>
    </w:p>
    <w:p w14:paraId="5FBD10A4" w14:textId="77777777" w:rsidR="002D22D6" w:rsidRPr="002D22D6" w:rsidRDefault="002D22D6" w:rsidP="008E5D4F">
      <w:pPr>
        <w:spacing w:line="276" w:lineRule="auto"/>
        <w:rPr>
          <w:rFonts w:asciiTheme="minorHAnsi" w:hAnsiTheme="minorHAnsi" w:cstheme="minorHAnsi"/>
          <w:b/>
          <w:szCs w:val="24"/>
        </w:rPr>
      </w:pPr>
      <w:r w:rsidRPr="002D22D6">
        <w:rPr>
          <w:rFonts w:asciiTheme="minorHAnsi" w:hAnsiTheme="minorHAnsi" w:cstheme="minorHAnsi"/>
          <w:b/>
          <w:szCs w:val="24"/>
        </w:rPr>
        <w:t>IV dalis. Sprendimas</w:t>
      </w:r>
    </w:p>
    <w:p w14:paraId="7334474E" w14:textId="77777777" w:rsidR="002D22D6" w:rsidRPr="002D22D6" w:rsidRDefault="002D22D6" w:rsidP="008E5D4F">
      <w:pPr>
        <w:spacing w:line="276" w:lineRule="auto"/>
        <w:rPr>
          <w:rFonts w:asciiTheme="minorHAnsi" w:hAnsiTheme="minorHAnsi" w:cstheme="minorHAnsi"/>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2D22D6" w:rsidRPr="002D22D6" w14:paraId="21545E9B" w14:textId="77777777" w:rsidTr="006B7D01">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243E8E04" w14:textId="77777777" w:rsidR="00285282" w:rsidRPr="008E5D4F" w:rsidRDefault="002D22D6" w:rsidP="008E5D4F">
            <w:pPr>
              <w:spacing w:line="276" w:lineRule="auto"/>
              <w:rPr>
                <w:rFonts w:asciiTheme="minorHAnsi" w:hAnsiTheme="minorHAnsi" w:cstheme="minorHAnsi"/>
                <w:iCs/>
                <w:szCs w:val="24"/>
              </w:rPr>
            </w:pPr>
            <w:r w:rsidRPr="002D22D6">
              <w:rPr>
                <w:rFonts w:asciiTheme="minorHAnsi" w:hAnsiTheme="minorHAnsi" w:cstheme="minorHAnsi"/>
                <w:b/>
                <w:bCs/>
                <w:iCs/>
                <w:szCs w:val="24"/>
              </w:rPr>
              <w:t xml:space="preserve">       </w:t>
            </w:r>
            <w:r w:rsidRPr="002D22D6">
              <w:rPr>
                <w:rFonts w:asciiTheme="minorHAnsi" w:hAnsiTheme="minorHAnsi" w:cstheme="minorHAnsi"/>
                <w:iCs/>
                <w:szCs w:val="24"/>
              </w:rPr>
              <w:t xml:space="preserve">     </w:t>
            </w:r>
            <w:r w:rsidR="001D5663" w:rsidRPr="008E5D4F">
              <w:rPr>
                <w:rFonts w:asciiTheme="minorHAnsi" w:hAnsiTheme="minorHAnsi" w:cstheme="minorHAnsi"/>
                <w:iCs/>
                <w:szCs w:val="24"/>
              </w:rPr>
              <w:t>Tarnyba kreipėsi</w:t>
            </w:r>
            <w:r w:rsidR="001D5663" w:rsidRPr="008E5D4F">
              <w:rPr>
                <w:rStyle w:val="FootnoteReference"/>
                <w:rFonts w:asciiTheme="minorHAnsi" w:hAnsiTheme="minorHAnsi" w:cstheme="minorHAnsi"/>
                <w:iCs/>
                <w:szCs w:val="24"/>
              </w:rPr>
              <w:footnoteReference w:id="15"/>
            </w:r>
            <w:r w:rsidR="001D5663" w:rsidRPr="008E5D4F">
              <w:rPr>
                <w:rFonts w:asciiTheme="minorHAnsi" w:hAnsiTheme="minorHAnsi" w:cstheme="minorHAnsi"/>
                <w:iCs/>
                <w:szCs w:val="24"/>
              </w:rPr>
              <w:t xml:space="preserve"> į Perkančiąją organizaciją </w:t>
            </w:r>
            <w:r w:rsidR="00CF1F14" w:rsidRPr="008E5D4F">
              <w:rPr>
                <w:rFonts w:asciiTheme="minorHAnsi" w:hAnsiTheme="minorHAnsi" w:cstheme="minorHAnsi"/>
                <w:iCs/>
                <w:szCs w:val="24"/>
              </w:rPr>
              <w:t xml:space="preserve">su prašymu </w:t>
            </w:r>
            <w:r w:rsidR="00CF1F14" w:rsidRPr="008E5D4F">
              <w:rPr>
                <w:rFonts w:asciiTheme="minorHAnsi" w:hAnsiTheme="minorHAnsi" w:cstheme="minorHAnsi"/>
                <w:bCs/>
                <w:iCs/>
                <w:szCs w:val="24"/>
              </w:rPr>
              <w:t xml:space="preserve">argumentuotai pagrįsti 2 Pirkimo būdo pasirinkimą bei pagrįsti, kodėl </w:t>
            </w:r>
            <w:r w:rsidR="00285282" w:rsidRPr="008E5D4F">
              <w:rPr>
                <w:rFonts w:asciiTheme="minorHAnsi" w:hAnsiTheme="minorHAnsi" w:cstheme="minorHAnsi"/>
                <w:bCs/>
                <w:iCs/>
                <w:szCs w:val="24"/>
              </w:rPr>
              <w:t>P</w:t>
            </w:r>
            <w:r w:rsidR="00770006" w:rsidRPr="008E5D4F">
              <w:rPr>
                <w:rFonts w:asciiTheme="minorHAnsi" w:hAnsiTheme="minorHAnsi" w:cstheme="minorHAnsi"/>
                <w:bCs/>
                <w:iCs/>
                <w:szCs w:val="24"/>
              </w:rPr>
              <w:t>erkančioji organizacija vykdė</w:t>
            </w:r>
            <w:r w:rsidR="00285282" w:rsidRPr="008E5D4F">
              <w:rPr>
                <w:rFonts w:asciiTheme="minorHAnsi" w:hAnsiTheme="minorHAnsi" w:cstheme="minorHAnsi"/>
                <w:bCs/>
                <w:iCs/>
                <w:szCs w:val="24"/>
              </w:rPr>
              <w:t xml:space="preserve"> </w:t>
            </w:r>
            <w:r w:rsidR="00CF1F14" w:rsidRPr="008E5D4F">
              <w:rPr>
                <w:rFonts w:asciiTheme="minorHAnsi" w:hAnsiTheme="minorHAnsi" w:cstheme="minorHAnsi"/>
                <w:bCs/>
                <w:iCs/>
                <w:szCs w:val="24"/>
                <w:lang w:val="en-GB"/>
              </w:rPr>
              <w:t xml:space="preserve">du </w:t>
            </w:r>
            <w:proofErr w:type="spellStart"/>
            <w:r w:rsidR="00CF1F14" w:rsidRPr="008E5D4F">
              <w:rPr>
                <w:rFonts w:asciiTheme="minorHAnsi" w:hAnsiTheme="minorHAnsi" w:cstheme="minorHAnsi"/>
                <w:bCs/>
                <w:iCs/>
                <w:szCs w:val="24"/>
                <w:lang w:val="en-GB"/>
              </w:rPr>
              <w:t>viešuosius</w:t>
            </w:r>
            <w:proofErr w:type="spellEnd"/>
            <w:r w:rsidR="00CF1F14" w:rsidRPr="008E5D4F">
              <w:rPr>
                <w:rFonts w:asciiTheme="minorHAnsi" w:hAnsiTheme="minorHAnsi" w:cstheme="minorHAnsi"/>
                <w:bCs/>
                <w:iCs/>
                <w:szCs w:val="24"/>
                <w:lang w:val="en-GB"/>
              </w:rPr>
              <w:t xml:space="preserve"> </w:t>
            </w:r>
            <w:proofErr w:type="spellStart"/>
            <w:r w:rsidR="00CF1F14" w:rsidRPr="008E5D4F">
              <w:rPr>
                <w:rFonts w:asciiTheme="minorHAnsi" w:hAnsiTheme="minorHAnsi" w:cstheme="minorHAnsi"/>
                <w:bCs/>
                <w:iCs/>
                <w:szCs w:val="24"/>
                <w:lang w:val="en-GB"/>
              </w:rPr>
              <w:t>pirkimus</w:t>
            </w:r>
            <w:proofErr w:type="spellEnd"/>
            <w:r w:rsidR="00285282" w:rsidRPr="008E5D4F">
              <w:rPr>
                <w:rFonts w:asciiTheme="minorHAnsi" w:hAnsiTheme="minorHAnsi" w:cstheme="minorHAnsi"/>
                <w:bCs/>
                <w:iCs/>
                <w:szCs w:val="24"/>
                <w:lang w:val="en-GB"/>
              </w:rPr>
              <w:t xml:space="preserve"> (1 </w:t>
            </w:r>
            <w:proofErr w:type="spellStart"/>
            <w:r w:rsidR="00285282" w:rsidRPr="008E5D4F">
              <w:rPr>
                <w:rFonts w:asciiTheme="minorHAnsi" w:hAnsiTheme="minorHAnsi" w:cstheme="minorHAnsi"/>
                <w:bCs/>
                <w:iCs/>
                <w:szCs w:val="24"/>
                <w:lang w:val="en-GB"/>
              </w:rPr>
              <w:t>Pirkimas</w:t>
            </w:r>
            <w:proofErr w:type="spellEnd"/>
            <w:r w:rsidR="00285282" w:rsidRPr="008E5D4F">
              <w:rPr>
                <w:rFonts w:asciiTheme="minorHAnsi" w:hAnsiTheme="minorHAnsi" w:cstheme="minorHAnsi"/>
                <w:bCs/>
                <w:iCs/>
                <w:szCs w:val="24"/>
                <w:lang w:val="en-GB"/>
              </w:rPr>
              <w:t xml:space="preserve"> ir 2 </w:t>
            </w:r>
            <w:proofErr w:type="spellStart"/>
            <w:r w:rsidR="00285282" w:rsidRPr="008E5D4F">
              <w:rPr>
                <w:rFonts w:asciiTheme="minorHAnsi" w:hAnsiTheme="minorHAnsi" w:cstheme="minorHAnsi"/>
                <w:bCs/>
                <w:iCs/>
                <w:szCs w:val="24"/>
                <w:lang w:val="en-GB"/>
              </w:rPr>
              <w:t>Pirkimas</w:t>
            </w:r>
            <w:proofErr w:type="spellEnd"/>
            <w:r w:rsidR="00285282" w:rsidRPr="008E5D4F">
              <w:rPr>
                <w:rFonts w:asciiTheme="minorHAnsi" w:hAnsiTheme="minorHAnsi" w:cstheme="minorHAnsi"/>
                <w:bCs/>
                <w:iCs/>
                <w:szCs w:val="24"/>
                <w:lang w:val="en-GB"/>
              </w:rPr>
              <w:t>)</w:t>
            </w:r>
            <w:r w:rsidR="00CF1F14" w:rsidRPr="008E5D4F">
              <w:rPr>
                <w:rFonts w:asciiTheme="minorHAnsi" w:hAnsiTheme="minorHAnsi" w:cstheme="minorHAnsi"/>
                <w:bCs/>
                <w:iCs/>
                <w:szCs w:val="24"/>
                <w:lang w:val="en-GB"/>
              </w:rPr>
              <w:t xml:space="preserve">, </w:t>
            </w:r>
            <w:proofErr w:type="spellStart"/>
            <w:r w:rsidR="00CF1F14" w:rsidRPr="008E5D4F">
              <w:rPr>
                <w:rFonts w:asciiTheme="minorHAnsi" w:hAnsiTheme="minorHAnsi" w:cstheme="minorHAnsi"/>
                <w:bCs/>
                <w:iCs/>
                <w:szCs w:val="24"/>
                <w:lang w:val="en-GB"/>
              </w:rPr>
              <w:t>atsižvelgiant</w:t>
            </w:r>
            <w:proofErr w:type="spellEnd"/>
            <w:r w:rsidR="00CF1F14" w:rsidRPr="008E5D4F">
              <w:rPr>
                <w:rFonts w:asciiTheme="minorHAnsi" w:hAnsiTheme="minorHAnsi" w:cstheme="minorHAnsi"/>
                <w:bCs/>
                <w:iCs/>
                <w:szCs w:val="24"/>
                <w:lang w:val="en-GB"/>
              </w:rPr>
              <w:t xml:space="preserve"> į tai, </w:t>
            </w:r>
            <w:proofErr w:type="spellStart"/>
            <w:r w:rsidR="00CF1F14" w:rsidRPr="008E5D4F">
              <w:rPr>
                <w:rFonts w:asciiTheme="minorHAnsi" w:hAnsiTheme="minorHAnsi" w:cstheme="minorHAnsi"/>
                <w:bCs/>
                <w:iCs/>
                <w:szCs w:val="24"/>
                <w:lang w:val="en-GB"/>
              </w:rPr>
              <w:t>kad</w:t>
            </w:r>
            <w:proofErr w:type="spellEnd"/>
            <w:r w:rsidR="00CF1F14" w:rsidRPr="008E5D4F">
              <w:rPr>
                <w:rFonts w:asciiTheme="minorHAnsi" w:hAnsiTheme="minorHAnsi" w:cstheme="minorHAnsi"/>
                <w:bCs/>
                <w:iCs/>
                <w:szCs w:val="24"/>
                <w:lang w:val="en-GB"/>
              </w:rPr>
              <w:t xml:space="preserve"> </w:t>
            </w:r>
            <w:proofErr w:type="spellStart"/>
            <w:r w:rsidR="00285282" w:rsidRPr="008E5D4F">
              <w:rPr>
                <w:rFonts w:asciiTheme="minorHAnsi" w:hAnsiTheme="minorHAnsi" w:cstheme="minorHAnsi"/>
                <w:bCs/>
                <w:iCs/>
                <w:szCs w:val="24"/>
                <w:lang w:val="en-GB"/>
              </w:rPr>
              <w:t>abiejų</w:t>
            </w:r>
            <w:proofErr w:type="spellEnd"/>
            <w:r w:rsidR="00285282" w:rsidRPr="008E5D4F">
              <w:rPr>
                <w:rFonts w:asciiTheme="minorHAnsi" w:hAnsiTheme="minorHAnsi" w:cstheme="minorHAnsi"/>
                <w:bCs/>
                <w:iCs/>
                <w:szCs w:val="24"/>
                <w:lang w:val="en-GB"/>
              </w:rPr>
              <w:t xml:space="preserve"> </w:t>
            </w:r>
            <w:proofErr w:type="spellStart"/>
            <w:r w:rsidR="00285282" w:rsidRPr="008E5D4F">
              <w:rPr>
                <w:rFonts w:asciiTheme="minorHAnsi" w:hAnsiTheme="minorHAnsi" w:cstheme="minorHAnsi"/>
                <w:bCs/>
                <w:iCs/>
                <w:szCs w:val="24"/>
                <w:lang w:val="en-GB"/>
              </w:rPr>
              <w:t>p</w:t>
            </w:r>
            <w:r w:rsidR="00CF1F14" w:rsidRPr="008E5D4F">
              <w:rPr>
                <w:rFonts w:asciiTheme="minorHAnsi" w:hAnsiTheme="minorHAnsi" w:cstheme="minorHAnsi"/>
                <w:bCs/>
                <w:iCs/>
                <w:szCs w:val="24"/>
                <w:lang w:val="en-GB"/>
              </w:rPr>
              <w:t>irkimų</w:t>
            </w:r>
            <w:proofErr w:type="spellEnd"/>
            <w:r w:rsidR="00CF1F14" w:rsidRPr="008E5D4F">
              <w:rPr>
                <w:rFonts w:asciiTheme="minorHAnsi" w:hAnsiTheme="minorHAnsi" w:cstheme="minorHAnsi"/>
                <w:bCs/>
                <w:iCs/>
                <w:szCs w:val="24"/>
                <w:lang w:val="en-GB"/>
              </w:rPr>
              <w:t xml:space="preserve"> </w:t>
            </w:r>
            <w:proofErr w:type="spellStart"/>
            <w:r w:rsidR="00CF1F14" w:rsidRPr="008E5D4F">
              <w:rPr>
                <w:rFonts w:asciiTheme="minorHAnsi" w:hAnsiTheme="minorHAnsi" w:cstheme="minorHAnsi"/>
                <w:bCs/>
                <w:iCs/>
                <w:szCs w:val="24"/>
                <w:lang w:val="en-GB"/>
              </w:rPr>
              <w:t>objektas</w:t>
            </w:r>
            <w:proofErr w:type="spellEnd"/>
            <w:r w:rsidR="00CF1F14" w:rsidRPr="008E5D4F">
              <w:rPr>
                <w:rFonts w:asciiTheme="minorHAnsi" w:hAnsiTheme="minorHAnsi" w:cstheme="minorHAnsi"/>
                <w:bCs/>
                <w:iCs/>
                <w:szCs w:val="24"/>
                <w:lang w:val="en-GB"/>
              </w:rPr>
              <w:t xml:space="preserve"> </w:t>
            </w:r>
            <w:proofErr w:type="spellStart"/>
            <w:r w:rsidR="00CF1F14" w:rsidRPr="008E5D4F">
              <w:rPr>
                <w:rFonts w:asciiTheme="minorHAnsi" w:hAnsiTheme="minorHAnsi" w:cstheme="minorHAnsi"/>
                <w:bCs/>
                <w:iCs/>
                <w:szCs w:val="24"/>
                <w:lang w:val="en-GB"/>
              </w:rPr>
              <w:t>yra</w:t>
            </w:r>
            <w:proofErr w:type="spellEnd"/>
            <w:r w:rsidR="00CF1F14" w:rsidRPr="008E5D4F">
              <w:rPr>
                <w:rFonts w:asciiTheme="minorHAnsi" w:hAnsiTheme="minorHAnsi" w:cstheme="minorHAnsi"/>
                <w:bCs/>
                <w:iCs/>
                <w:szCs w:val="24"/>
                <w:lang w:val="en-GB"/>
              </w:rPr>
              <w:t xml:space="preserve"> </w:t>
            </w:r>
            <w:proofErr w:type="spellStart"/>
            <w:r w:rsidR="00CF1F14" w:rsidRPr="008E5D4F">
              <w:rPr>
                <w:rFonts w:asciiTheme="minorHAnsi" w:hAnsiTheme="minorHAnsi" w:cstheme="minorHAnsi"/>
                <w:bCs/>
                <w:iCs/>
                <w:szCs w:val="24"/>
                <w:lang w:val="en-GB"/>
              </w:rPr>
              <w:t>analogiškas</w:t>
            </w:r>
            <w:proofErr w:type="spellEnd"/>
            <w:r w:rsidR="00CF1F14" w:rsidRPr="008E5D4F">
              <w:rPr>
                <w:rFonts w:asciiTheme="minorHAnsi" w:hAnsiTheme="minorHAnsi" w:cstheme="minorHAnsi"/>
                <w:bCs/>
                <w:iCs/>
                <w:szCs w:val="24"/>
                <w:lang w:val="en-GB"/>
              </w:rPr>
              <w:t xml:space="preserve"> –</w:t>
            </w:r>
            <w:r w:rsidR="00CF1F14" w:rsidRPr="008E5D4F">
              <w:rPr>
                <w:rFonts w:asciiTheme="minorHAnsi" w:hAnsiTheme="minorHAnsi" w:cstheme="minorHAnsi"/>
                <w:iCs/>
                <w:szCs w:val="24"/>
              </w:rPr>
              <w:t xml:space="preserve"> </w:t>
            </w:r>
            <w:r w:rsidR="00CF1F14" w:rsidRPr="008E5D4F">
              <w:rPr>
                <w:rFonts w:asciiTheme="minorHAnsi" w:hAnsiTheme="minorHAnsi" w:cstheme="minorHAnsi"/>
                <w:bCs/>
                <w:iCs/>
                <w:szCs w:val="24"/>
                <w:lang w:val="en-GB"/>
              </w:rPr>
              <w:t xml:space="preserve">Vilniaus </w:t>
            </w:r>
            <w:proofErr w:type="spellStart"/>
            <w:r w:rsidR="00CF1F14" w:rsidRPr="008E5D4F">
              <w:rPr>
                <w:rFonts w:asciiTheme="minorHAnsi" w:hAnsiTheme="minorHAnsi" w:cstheme="minorHAnsi"/>
                <w:bCs/>
                <w:iCs/>
                <w:szCs w:val="24"/>
                <w:lang w:val="en-GB"/>
              </w:rPr>
              <w:t>kalėjimo</w:t>
            </w:r>
            <w:proofErr w:type="spellEnd"/>
            <w:r w:rsidR="00CF1F14" w:rsidRPr="008E5D4F">
              <w:rPr>
                <w:rFonts w:asciiTheme="minorHAnsi" w:hAnsiTheme="minorHAnsi" w:cstheme="minorHAnsi"/>
                <w:bCs/>
                <w:iCs/>
                <w:szCs w:val="24"/>
                <w:lang w:val="en-GB"/>
              </w:rPr>
              <w:t xml:space="preserve"> </w:t>
            </w:r>
            <w:proofErr w:type="spellStart"/>
            <w:r w:rsidR="00CF1F14" w:rsidRPr="008E5D4F">
              <w:rPr>
                <w:rFonts w:asciiTheme="minorHAnsi" w:hAnsiTheme="minorHAnsi" w:cstheme="minorHAnsi"/>
                <w:bCs/>
                <w:iCs/>
                <w:szCs w:val="24"/>
                <w:lang w:val="en-GB"/>
              </w:rPr>
              <w:t>aikštelės</w:t>
            </w:r>
            <w:proofErr w:type="spellEnd"/>
            <w:r w:rsidR="00CF1F14" w:rsidRPr="008E5D4F">
              <w:rPr>
                <w:rFonts w:asciiTheme="minorHAnsi" w:hAnsiTheme="minorHAnsi" w:cstheme="minorHAnsi"/>
                <w:bCs/>
                <w:iCs/>
                <w:szCs w:val="24"/>
                <w:lang w:val="en-GB"/>
              </w:rPr>
              <w:t xml:space="preserve"> </w:t>
            </w:r>
            <w:proofErr w:type="spellStart"/>
            <w:r w:rsidR="00CF1F14" w:rsidRPr="008E5D4F">
              <w:rPr>
                <w:rFonts w:asciiTheme="minorHAnsi" w:hAnsiTheme="minorHAnsi" w:cstheme="minorHAnsi"/>
                <w:bCs/>
                <w:iCs/>
                <w:szCs w:val="24"/>
                <w:lang w:val="en-GB"/>
              </w:rPr>
              <w:t>pagrindų</w:t>
            </w:r>
            <w:proofErr w:type="spellEnd"/>
            <w:r w:rsidR="00CF1F14" w:rsidRPr="008E5D4F">
              <w:rPr>
                <w:rFonts w:asciiTheme="minorHAnsi" w:hAnsiTheme="minorHAnsi" w:cstheme="minorHAnsi"/>
                <w:bCs/>
                <w:iCs/>
                <w:szCs w:val="24"/>
                <w:lang w:val="en-GB"/>
              </w:rPr>
              <w:t xml:space="preserve"> </w:t>
            </w:r>
            <w:proofErr w:type="spellStart"/>
            <w:r w:rsidR="00CF1F14" w:rsidRPr="008E5D4F">
              <w:rPr>
                <w:rFonts w:asciiTheme="minorHAnsi" w:hAnsiTheme="minorHAnsi" w:cstheme="minorHAnsi"/>
                <w:bCs/>
                <w:iCs/>
                <w:szCs w:val="24"/>
                <w:lang w:val="en-GB"/>
              </w:rPr>
              <w:t>paruošimo</w:t>
            </w:r>
            <w:proofErr w:type="spellEnd"/>
            <w:r w:rsidR="00CF1F14" w:rsidRPr="008E5D4F">
              <w:rPr>
                <w:rFonts w:asciiTheme="minorHAnsi" w:hAnsiTheme="minorHAnsi" w:cstheme="minorHAnsi"/>
                <w:bCs/>
                <w:iCs/>
                <w:szCs w:val="24"/>
                <w:lang w:val="en-GB"/>
              </w:rPr>
              <w:t xml:space="preserve"> ir </w:t>
            </w:r>
            <w:proofErr w:type="spellStart"/>
            <w:r w:rsidR="00CF1F14" w:rsidRPr="008E5D4F">
              <w:rPr>
                <w:rFonts w:asciiTheme="minorHAnsi" w:hAnsiTheme="minorHAnsi" w:cstheme="minorHAnsi"/>
                <w:bCs/>
                <w:iCs/>
                <w:szCs w:val="24"/>
                <w:lang w:val="en-GB"/>
              </w:rPr>
              <w:t>asfaltavimo</w:t>
            </w:r>
            <w:proofErr w:type="spellEnd"/>
            <w:r w:rsidR="00CF1F14" w:rsidRPr="008E5D4F">
              <w:rPr>
                <w:rFonts w:asciiTheme="minorHAnsi" w:hAnsiTheme="minorHAnsi" w:cstheme="minorHAnsi"/>
                <w:bCs/>
                <w:iCs/>
                <w:szCs w:val="24"/>
                <w:lang w:val="en-GB"/>
              </w:rPr>
              <w:t xml:space="preserve"> </w:t>
            </w:r>
            <w:proofErr w:type="spellStart"/>
            <w:r w:rsidR="00CF1F14" w:rsidRPr="008E5D4F">
              <w:rPr>
                <w:rFonts w:asciiTheme="minorHAnsi" w:hAnsiTheme="minorHAnsi" w:cstheme="minorHAnsi"/>
                <w:bCs/>
                <w:iCs/>
                <w:szCs w:val="24"/>
                <w:lang w:val="en-GB"/>
              </w:rPr>
              <w:t>darbai</w:t>
            </w:r>
            <w:proofErr w:type="spellEnd"/>
            <w:r w:rsidR="00CF1F14" w:rsidRPr="008E5D4F">
              <w:rPr>
                <w:rFonts w:asciiTheme="minorHAnsi" w:hAnsiTheme="minorHAnsi" w:cstheme="minorHAnsi"/>
                <w:bCs/>
                <w:iCs/>
                <w:szCs w:val="24"/>
                <w:lang w:val="en-GB"/>
              </w:rPr>
              <w:t xml:space="preserve">, </w:t>
            </w:r>
            <w:proofErr w:type="spellStart"/>
            <w:r w:rsidR="00CF1F14" w:rsidRPr="008E5D4F">
              <w:rPr>
                <w:rFonts w:asciiTheme="minorHAnsi" w:hAnsiTheme="minorHAnsi" w:cstheme="minorHAnsi"/>
                <w:bCs/>
                <w:iCs/>
                <w:szCs w:val="24"/>
                <w:lang w:val="en-GB"/>
              </w:rPr>
              <w:t>objekto</w:t>
            </w:r>
            <w:proofErr w:type="spellEnd"/>
            <w:r w:rsidR="00CF1F14" w:rsidRPr="008E5D4F">
              <w:rPr>
                <w:rFonts w:asciiTheme="minorHAnsi" w:hAnsiTheme="minorHAnsi" w:cstheme="minorHAnsi"/>
                <w:bCs/>
                <w:iCs/>
                <w:szCs w:val="24"/>
                <w:lang w:val="en-GB"/>
              </w:rPr>
              <w:t xml:space="preserve"> </w:t>
            </w:r>
            <w:proofErr w:type="spellStart"/>
            <w:r w:rsidR="00CF1F14" w:rsidRPr="008E5D4F">
              <w:rPr>
                <w:rFonts w:asciiTheme="minorHAnsi" w:hAnsiTheme="minorHAnsi" w:cstheme="minorHAnsi"/>
                <w:bCs/>
                <w:iCs/>
                <w:szCs w:val="24"/>
                <w:lang w:val="en-GB"/>
              </w:rPr>
              <w:t>adresas</w:t>
            </w:r>
            <w:proofErr w:type="spellEnd"/>
            <w:r w:rsidR="00CF1F14" w:rsidRPr="008E5D4F">
              <w:rPr>
                <w:rFonts w:asciiTheme="minorHAnsi" w:hAnsiTheme="minorHAnsi" w:cstheme="minorHAnsi"/>
                <w:bCs/>
                <w:iCs/>
                <w:szCs w:val="24"/>
                <w:lang w:val="en-GB"/>
              </w:rPr>
              <w:t xml:space="preserve"> - </w:t>
            </w:r>
            <w:r w:rsidR="00CF1F14" w:rsidRPr="008E5D4F">
              <w:rPr>
                <w:rFonts w:asciiTheme="minorHAnsi" w:hAnsiTheme="minorHAnsi" w:cstheme="minorHAnsi"/>
                <w:bCs/>
                <w:iCs/>
                <w:szCs w:val="24"/>
              </w:rPr>
              <w:t>Rasų g. 8, Vilnius</w:t>
            </w:r>
            <w:r w:rsidR="00285282" w:rsidRPr="008E5D4F">
              <w:rPr>
                <w:rFonts w:asciiTheme="minorHAnsi" w:hAnsiTheme="minorHAnsi" w:cstheme="minorHAnsi"/>
                <w:bCs/>
                <w:iCs/>
                <w:szCs w:val="24"/>
              </w:rPr>
              <w:t xml:space="preserve">. </w:t>
            </w:r>
            <w:r w:rsidR="001D5663" w:rsidRPr="008E5D4F">
              <w:rPr>
                <w:rFonts w:asciiTheme="minorHAnsi" w:hAnsiTheme="minorHAnsi" w:cstheme="minorHAnsi"/>
                <w:iCs/>
                <w:szCs w:val="24"/>
              </w:rPr>
              <w:t xml:space="preserve"> </w:t>
            </w:r>
          </w:p>
          <w:p w14:paraId="3F35153B" w14:textId="70A1B49F" w:rsidR="001330B7" w:rsidRPr="008E5D4F" w:rsidRDefault="00285282" w:rsidP="008E5D4F">
            <w:pPr>
              <w:spacing w:line="276" w:lineRule="auto"/>
              <w:rPr>
                <w:rFonts w:asciiTheme="minorHAnsi" w:hAnsiTheme="minorHAnsi" w:cstheme="minorHAnsi"/>
                <w:bCs/>
                <w:iCs/>
                <w:szCs w:val="24"/>
              </w:rPr>
            </w:pPr>
            <w:r w:rsidRPr="008E5D4F">
              <w:rPr>
                <w:rFonts w:asciiTheme="minorHAnsi" w:hAnsiTheme="minorHAnsi" w:cstheme="minorHAnsi"/>
                <w:iCs/>
                <w:szCs w:val="24"/>
              </w:rPr>
              <w:t xml:space="preserve">            </w:t>
            </w:r>
            <w:r w:rsidR="00503947" w:rsidRPr="008E5D4F">
              <w:rPr>
                <w:rFonts w:asciiTheme="minorHAnsi" w:hAnsiTheme="minorHAnsi" w:cstheme="minorHAnsi"/>
                <w:bCs/>
                <w:iCs/>
                <w:szCs w:val="24"/>
              </w:rPr>
              <w:t>Perkančio</w:t>
            </w:r>
            <w:r w:rsidR="0072713C">
              <w:rPr>
                <w:rFonts w:asciiTheme="minorHAnsi" w:hAnsiTheme="minorHAnsi" w:cstheme="minorHAnsi"/>
                <w:bCs/>
                <w:iCs/>
                <w:szCs w:val="24"/>
              </w:rPr>
              <w:t>ji</w:t>
            </w:r>
            <w:r w:rsidR="00503947" w:rsidRPr="008E5D4F">
              <w:rPr>
                <w:rFonts w:asciiTheme="minorHAnsi" w:hAnsiTheme="minorHAnsi" w:cstheme="minorHAnsi"/>
                <w:bCs/>
                <w:iCs/>
                <w:szCs w:val="24"/>
              </w:rPr>
              <w:t xml:space="preserve"> organizacij</w:t>
            </w:r>
            <w:r w:rsidR="0072713C">
              <w:rPr>
                <w:rFonts w:asciiTheme="minorHAnsi" w:hAnsiTheme="minorHAnsi" w:cstheme="minorHAnsi"/>
                <w:bCs/>
                <w:iCs/>
                <w:szCs w:val="24"/>
              </w:rPr>
              <w:t>a</w:t>
            </w:r>
            <w:r w:rsidR="00C924C0" w:rsidRPr="008E5D4F">
              <w:rPr>
                <w:rFonts w:asciiTheme="minorHAnsi" w:hAnsiTheme="minorHAnsi" w:cstheme="minorHAnsi"/>
                <w:bCs/>
                <w:iCs/>
                <w:szCs w:val="24"/>
              </w:rPr>
              <w:t xml:space="preserve"> raštu</w:t>
            </w:r>
            <w:r w:rsidR="00C924C0" w:rsidRPr="008E5D4F">
              <w:rPr>
                <w:rStyle w:val="FootnoteReference"/>
                <w:rFonts w:asciiTheme="minorHAnsi" w:hAnsiTheme="minorHAnsi" w:cstheme="minorHAnsi"/>
                <w:bCs/>
                <w:iCs/>
                <w:szCs w:val="24"/>
              </w:rPr>
              <w:footnoteReference w:id="16"/>
            </w:r>
            <w:r w:rsidR="00503947" w:rsidRPr="008E5D4F">
              <w:rPr>
                <w:rFonts w:asciiTheme="minorHAnsi" w:hAnsiTheme="minorHAnsi" w:cstheme="minorHAnsi"/>
                <w:bCs/>
                <w:iCs/>
                <w:szCs w:val="24"/>
              </w:rPr>
              <w:t xml:space="preserve"> pa</w:t>
            </w:r>
            <w:r w:rsidRPr="008E5D4F">
              <w:rPr>
                <w:rFonts w:asciiTheme="minorHAnsi" w:hAnsiTheme="minorHAnsi" w:cstheme="minorHAnsi"/>
                <w:bCs/>
                <w:iCs/>
                <w:szCs w:val="24"/>
              </w:rPr>
              <w:t>aiškino</w:t>
            </w:r>
            <w:r w:rsidR="00C924C0" w:rsidRPr="008E5D4F">
              <w:rPr>
                <w:rFonts w:asciiTheme="minorHAnsi" w:hAnsiTheme="minorHAnsi" w:cstheme="minorHAnsi"/>
                <w:bCs/>
                <w:iCs/>
                <w:szCs w:val="24"/>
              </w:rPr>
              <w:t>, kad</w:t>
            </w:r>
            <w:r w:rsidR="005C7BDF" w:rsidRPr="008E5D4F">
              <w:rPr>
                <w:rFonts w:asciiTheme="minorHAnsi" w:hAnsiTheme="minorHAnsi" w:cstheme="minorHAnsi"/>
                <w:bCs/>
                <w:iCs/>
                <w:szCs w:val="24"/>
              </w:rPr>
              <w:t xml:space="preserve"> „</w:t>
            </w:r>
            <w:r w:rsidR="001330B7" w:rsidRPr="008E5D4F">
              <w:rPr>
                <w:rFonts w:asciiTheme="minorHAnsi" w:hAnsiTheme="minorHAnsi" w:cstheme="minorHAnsi"/>
                <w:bCs/>
                <w:iCs/>
                <w:szCs w:val="24"/>
              </w:rPr>
              <w:t>2 Pirkimas buvo vykdomas skelbiamos apklausos būdu, vadovaujantis Viešųjų pirkimų įstatymo 4 straipsnio 3 dalimi, Mažos vertės pirkimų tvarkos aprašo, patvirtinto Viešųjų pirkimų tarnybos direktoriaus 2017 m. birželio 28 d. įsakymu Nr. 1S-97 „Dėl Mažos vertės pirkimų tvarkos aprašo patvirtinimo“, 6.2 papunkčiu.</w:t>
            </w:r>
          </w:p>
          <w:p w14:paraId="727C3C3E" w14:textId="51E0EE09" w:rsidR="001330B7" w:rsidRPr="001330B7" w:rsidRDefault="001330B7" w:rsidP="008E5D4F">
            <w:pPr>
              <w:spacing w:line="276" w:lineRule="auto"/>
              <w:rPr>
                <w:rFonts w:asciiTheme="minorHAnsi" w:hAnsiTheme="minorHAnsi" w:cstheme="minorHAnsi"/>
                <w:bCs/>
                <w:iCs/>
                <w:szCs w:val="24"/>
              </w:rPr>
            </w:pPr>
            <w:r w:rsidRPr="008E5D4F">
              <w:rPr>
                <w:rFonts w:asciiTheme="minorHAnsi" w:hAnsiTheme="minorHAnsi" w:cstheme="minorHAnsi"/>
                <w:bCs/>
                <w:iCs/>
                <w:szCs w:val="24"/>
              </w:rPr>
              <w:t xml:space="preserve">             </w:t>
            </w:r>
            <w:r w:rsidRPr="001330B7">
              <w:rPr>
                <w:rFonts w:asciiTheme="minorHAnsi" w:hAnsiTheme="minorHAnsi" w:cstheme="minorHAnsi"/>
                <w:b/>
                <w:iCs/>
                <w:szCs w:val="24"/>
              </w:rPr>
              <w:t>Po neskelbiamų derybų (1 Pirkimas) sudaryta Sutartis Nr. ST-462 su UAB „Baltijos plienas“ 2025-01-31 buvo nutraukta</w:t>
            </w:r>
            <w:r w:rsidRPr="001330B7">
              <w:rPr>
                <w:rFonts w:asciiTheme="minorHAnsi" w:hAnsiTheme="minorHAnsi" w:cstheme="minorHAnsi"/>
                <w:bCs/>
                <w:iCs/>
                <w:szCs w:val="24"/>
              </w:rPr>
              <w:t xml:space="preserve"> dėl objektyvių, nuo šalių valios nepriklausiusių aplinkybių – t. y.  negalėjimo vykdyti darbų dėl nepalankių oro sąlygų (dėl gruodžio mėnesį gausaus kritulių kiekio nestingo asfaltas, ko </w:t>
            </w:r>
            <w:proofErr w:type="spellStart"/>
            <w:r w:rsidRPr="001330B7">
              <w:rPr>
                <w:rFonts w:asciiTheme="minorHAnsi" w:hAnsiTheme="minorHAnsi" w:cstheme="minorHAnsi"/>
                <w:bCs/>
                <w:iCs/>
                <w:szCs w:val="24"/>
              </w:rPr>
              <w:t>pasekoje</w:t>
            </w:r>
            <w:proofErr w:type="spellEnd"/>
            <w:r w:rsidRPr="001330B7">
              <w:rPr>
                <w:rFonts w:asciiTheme="minorHAnsi" w:hAnsiTheme="minorHAnsi" w:cstheme="minorHAnsi"/>
                <w:bCs/>
                <w:iCs/>
                <w:szCs w:val="24"/>
              </w:rPr>
              <w:t xml:space="preserve">, iškilo grėsmė deformuotis išlieto asfalto dangai, vėliau asfalto gamintojai paskelbė gamybos sezono pertrauką iki balandžio mėn.). Atsižvelgiant į tai, kad 1 Pirkimas buvo įvykdytas neskelbiamų derybų būdu dėl pagrįstos ypatingos skubos, atsiradus nenumatytoms aplinkybėms, dėl kurių dalis sutarties darbų negali būti įvykdoma nustatytais trumpais terminais, t. y. skubiai, tokios sutarties vykdymo terminų pratęsimas neužtikrintų racionalaus lėšų naudojimo ir būtų pažeisti viešųjų pirkimų principai. Siekiant išvengti tokios situacijos, sutartis buvo nutraukta, sutartyje numatytomis sąlygomis. </w:t>
            </w:r>
            <w:r w:rsidRPr="001330B7">
              <w:rPr>
                <w:rFonts w:asciiTheme="minorHAnsi" w:hAnsiTheme="minorHAnsi" w:cstheme="minorHAnsi"/>
                <w:b/>
                <w:iCs/>
                <w:szCs w:val="24"/>
              </w:rPr>
              <w:t>Kadangi darbai nebuvo užbaigti, buvo paskelbtas naujas viešasis pirkimas (2 Pirkimas</w:t>
            </w:r>
            <w:r w:rsidR="00E0168D" w:rsidRPr="008E5D4F">
              <w:rPr>
                <w:rFonts w:asciiTheme="minorHAnsi" w:hAnsiTheme="minorHAnsi" w:cstheme="minorHAnsi"/>
                <w:b/>
                <w:iCs/>
                <w:szCs w:val="24"/>
              </w:rPr>
              <w:t>)</w:t>
            </w:r>
            <w:r w:rsidR="00642FBB" w:rsidRPr="008E5D4F">
              <w:rPr>
                <w:rFonts w:asciiTheme="minorHAnsi" w:hAnsiTheme="minorHAnsi" w:cstheme="minorHAnsi"/>
                <w:bCs/>
                <w:iCs/>
                <w:szCs w:val="24"/>
              </w:rPr>
              <w:t xml:space="preserve">“. </w:t>
            </w:r>
          </w:p>
          <w:p w14:paraId="37A07279" w14:textId="22932BC6" w:rsidR="002D22D6" w:rsidRPr="002D22D6" w:rsidRDefault="009F199C" w:rsidP="008E5D4F">
            <w:pPr>
              <w:spacing w:line="276" w:lineRule="auto"/>
              <w:rPr>
                <w:rFonts w:asciiTheme="minorHAnsi" w:hAnsiTheme="minorHAnsi" w:cstheme="minorHAnsi"/>
                <w:szCs w:val="24"/>
              </w:rPr>
            </w:pPr>
            <w:r w:rsidRPr="008E5D4F">
              <w:rPr>
                <w:rFonts w:asciiTheme="minorHAnsi" w:hAnsiTheme="minorHAnsi" w:cstheme="minorHAnsi"/>
                <w:bCs/>
                <w:iCs/>
                <w:szCs w:val="24"/>
              </w:rPr>
              <w:t xml:space="preserve"> </w:t>
            </w:r>
            <w:r w:rsidR="008B06F8" w:rsidRPr="008E5D4F">
              <w:rPr>
                <w:rFonts w:asciiTheme="minorHAnsi" w:hAnsiTheme="minorHAnsi" w:cstheme="minorHAnsi"/>
                <w:bCs/>
                <w:iCs/>
                <w:szCs w:val="24"/>
              </w:rPr>
              <w:t xml:space="preserve">            </w:t>
            </w:r>
            <w:r w:rsidRPr="00585AF4">
              <w:rPr>
                <w:rFonts w:asciiTheme="minorHAnsi" w:hAnsiTheme="minorHAnsi" w:cstheme="minorHAnsi"/>
                <w:bCs/>
                <w:iCs/>
                <w:szCs w:val="24"/>
              </w:rPr>
              <w:t>Tarnyba,</w:t>
            </w:r>
            <w:r w:rsidR="002B1155" w:rsidRPr="00585AF4">
              <w:rPr>
                <w:rFonts w:asciiTheme="minorHAnsi" w:hAnsiTheme="minorHAnsi" w:cstheme="minorHAnsi"/>
                <w:bCs/>
                <w:iCs/>
                <w:szCs w:val="24"/>
              </w:rPr>
              <w:t xml:space="preserve"> įvertinusi tai, kad 2 Pirkimo poreikis atsidaro dėl </w:t>
            </w:r>
            <w:r w:rsidR="00582524" w:rsidRPr="00585AF4">
              <w:rPr>
                <w:rFonts w:asciiTheme="minorHAnsi" w:hAnsiTheme="minorHAnsi" w:cstheme="minorHAnsi"/>
                <w:bCs/>
                <w:iCs/>
                <w:szCs w:val="24"/>
              </w:rPr>
              <w:t>to, jog buvo nutraukta 1 Pirkim</w:t>
            </w:r>
            <w:r w:rsidR="00C37765" w:rsidRPr="00585AF4">
              <w:rPr>
                <w:rFonts w:asciiTheme="minorHAnsi" w:hAnsiTheme="minorHAnsi" w:cstheme="minorHAnsi"/>
                <w:bCs/>
                <w:iCs/>
                <w:szCs w:val="24"/>
              </w:rPr>
              <w:t>o sutartis dėl objektyvių priežasčių</w:t>
            </w:r>
            <w:r w:rsidR="0013008E" w:rsidRPr="00585AF4">
              <w:rPr>
                <w:rStyle w:val="FootnoteReference"/>
                <w:rFonts w:asciiTheme="minorHAnsi" w:hAnsiTheme="minorHAnsi" w:cstheme="minorHAnsi"/>
                <w:bCs/>
                <w:iCs/>
                <w:szCs w:val="24"/>
              </w:rPr>
              <w:footnoteReference w:id="17"/>
            </w:r>
            <w:r w:rsidR="00582524" w:rsidRPr="00585AF4">
              <w:rPr>
                <w:rFonts w:asciiTheme="minorHAnsi" w:hAnsiTheme="minorHAnsi" w:cstheme="minorHAnsi"/>
                <w:bCs/>
                <w:iCs/>
                <w:szCs w:val="24"/>
              </w:rPr>
              <w:t xml:space="preserve">, o </w:t>
            </w:r>
            <w:r w:rsidR="004759A7" w:rsidRPr="00585AF4">
              <w:rPr>
                <w:rFonts w:asciiTheme="minorHAnsi" w:hAnsiTheme="minorHAnsi" w:cstheme="minorHAnsi"/>
                <w:bCs/>
                <w:iCs/>
                <w:szCs w:val="24"/>
              </w:rPr>
              <w:t xml:space="preserve">1 Pirkimo objektu apibrėžti </w:t>
            </w:r>
            <w:r w:rsidR="00582524" w:rsidRPr="00585AF4">
              <w:rPr>
                <w:rFonts w:asciiTheme="minorHAnsi" w:hAnsiTheme="minorHAnsi" w:cstheme="minorHAnsi"/>
                <w:bCs/>
                <w:iCs/>
                <w:szCs w:val="24"/>
              </w:rPr>
              <w:t>da</w:t>
            </w:r>
            <w:r w:rsidR="004759A7" w:rsidRPr="00585AF4">
              <w:rPr>
                <w:rFonts w:asciiTheme="minorHAnsi" w:hAnsiTheme="minorHAnsi" w:cstheme="minorHAnsi"/>
                <w:bCs/>
                <w:iCs/>
                <w:szCs w:val="24"/>
              </w:rPr>
              <w:t>r</w:t>
            </w:r>
            <w:r w:rsidR="00582524" w:rsidRPr="00585AF4">
              <w:rPr>
                <w:rFonts w:asciiTheme="minorHAnsi" w:hAnsiTheme="minorHAnsi" w:cstheme="minorHAnsi"/>
                <w:bCs/>
                <w:iCs/>
                <w:szCs w:val="24"/>
              </w:rPr>
              <w:t xml:space="preserve">bai </w:t>
            </w:r>
            <w:r w:rsidR="00C37765" w:rsidRPr="00585AF4">
              <w:rPr>
                <w:rFonts w:asciiTheme="minorHAnsi" w:hAnsiTheme="minorHAnsi" w:cstheme="minorHAnsi"/>
                <w:bCs/>
                <w:iCs/>
                <w:szCs w:val="24"/>
              </w:rPr>
              <w:t>ne</w:t>
            </w:r>
            <w:r w:rsidR="00582524" w:rsidRPr="00585AF4">
              <w:rPr>
                <w:rFonts w:asciiTheme="minorHAnsi" w:hAnsiTheme="minorHAnsi" w:cstheme="minorHAnsi"/>
                <w:bCs/>
                <w:iCs/>
                <w:szCs w:val="24"/>
              </w:rPr>
              <w:t xml:space="preserve">buvo </w:t>
            </w:r>
            <w:r w:rsidR="004759A7" w:rsidRPr="00585AF4">
              <w:rPr>
                <w:rFonts w:asciiTheme="minorHAnsi" w:hAnsiTheme="minorHAnsi" w:cstheme="minorHAnsi"/>
                <w:bCs/>
                <w:iCs/>
                <w:szCs w:val="24"/>
              </w:rPr>
              <w:t xml:space="preserve">pilnai </w:t>
            </w:r>
            <w:r w:rsidR="00582524" w:rsidRPr="00585AF4">
              <w:rPr>
                <w:rFonts w:asciiTheme="minorHAnsi" w:hAnsiTheme="minorHAnsi" w:cstheme="minorHAnsi"/>
                <w:bCs/>
                <w:iCs/>
                <w:szCs w:val="24"/>
              </w:rPr>
              <w:t>atlikti</w:t>
            </w:r>
            <w:r w:rsidR="00C37765" w:rsidRPr="00585AF4">
              <w:rPr>
                <w:rFonts w:asciiTheme="minorHAnsi" w:hAnsiTheme="minorHAnsi" w:cstheme="minorHAnsi"/>
                <w:bCs/>
                <w:iCs/>
                <w:szCs w:val="24"/>
              </w:rPr>
              <w:t xml:space="preserve"> tačiau jų poreikis išliko</w:t>
            </w:r>
            <w:r w:rsidR="00582524" w:rsidRPr="00585AF4">
              <w:rPr>
                <w:rFonts w:asciiTheme="minorHAnsi" w:hAnsiTheme="minorHAnsi" w:cstheme="minorHAnsi"/>
                <w:bCs/>
                <w:iCs/>
                <w:szCs w:val="24"/>
              </w:rPr>
              <w:t>, sprendžia, kad dirbtinio</w:t>
            </w:r>
            <w:r w:rsidR="00582524" w:rsidRPr="008E5D4F">
              <w:rPr>
                <w:rFonts w:asciiTheme="minorHAnsi" w:hAnsiTheme="minorHAnsi" w:cstheme="minorHAnsi"/>
                <w:bCs/>
                <w:iCs/>
                <w:szCs w:val="24"/>
              </w:rPr>
              <w:t xml:space="preserve"> </w:t>
            </w:r>
            <w:r w:rsidR="00C37765">
              <w:rPr>
                <w:rFonts w:asciiTheme="minorHAnsi" w:hAnsiTheme="minorHAnsi" w:cstheme="minorHAnsi"/>
                <w:bCs/>
                <w:iCs/>
                <w:szCs w:val="24"/>
              </w:rPr>
              <w:t>1 P</w:t>
            </w:r>
            <w:r w:rsidR="00582524" w:rsidRPr="008E5D4F">
              <w:rPr>
                <w:rFonts w:asciiTheme="minorHAnsi" w:hAnsiTheme="minorHAnsi" w:cstheme="minorHAnsi"/>
                <w:bCs/>
                <w:iCs/>
                <w:szCs w:val="24"/>
              </w:rPr>
              <w:t xml:space="preserve">irkimo </w:t>
            </w:r>
            <w:r w:rsidR="00C37765">
              <w:rPr>
                <w:rFonts w:asciiTheme="minorHAnsi" w:hAnsiTheme="minorHAnsi" w:cstheme="minorHAnsi"/>
                <w:bCs/>
                <w:iCs/>
                <w:szCs w:val="24"/>
              </w:rPr>
              <w:t xml:space="preserve">ir 2 Pirkimo </w:t>
            </w:r>
            <w:r w:rsidR="00BB548C" w:rsidRPr="008E5D4F">
              <w:rPr>
                <w:rFonts w:asciiTheme="minorHAnsi" w:hAnsiTheme="minorHAnsi" w:cstheme="minorHAnsi"/>
                <w:bCs/>
                <w:iCs/>
                <w:szCs w:val="24"/>
              </w:rPr>
              <w:t>objekt</w:t>
            </w:r>
            <w:r w:rsidR="00C37765">
              <w:rPr>
                <w:rFonts w:asciiTheme="minorHAnsi" w:hAnsiTheme="minorHAnsi" w:cstheme="minorHAnsi"/>
                <w:bCs/>
                <w:iCs/>
                <w:szCs w:val="24"/>
              </w:rPr>
              <w:t>ų</w:t>
            </w:r>
            <w:r w:rsidR="00BB548C" w:rsidRPr="008E5D4F">
              <w:rPr>
                <w:rFonts w:asciiTheme="minorHAnsi" w:hAnsiTheme="minorHAnsi" w:cstheme="minorHAnsi"/>
                <w:bCs/>
                <w:iCs/>
                <w:szCs w:val="24"/>
              </w:rPr>
              <w:t xml:space="preserve"> iš</w:t>
            </w:r>
            <w:r w:rsidR="00582524" w:rsidRPr="008E5D4F">
              <w:rPr>
                <w:rFonts w:asciiTheme="minorHAnsi" w:hAnsiTheme="minorHAnsi" w:cstheme="minorHAnsi"/>
                <w:bCs/>
                <w:iCs/>
                <w:szCs w:val="24"/>
              </w:rPr>
              <w:t>ska</w:t>
            </w:r>
            <w:r w:rsidR="008C0862" w:rsidRPr="008E5D4F">
              <w:rPr>
                <w:rFonts w:asciiTheme="minorHAnsi" w:hAnsiTheme="minorHAnsi" w:cstheme="minorHAnsi"/>
                <w:bCs/>
                <w:iCs/>
                <w:szCs w:val="24"/>
              </w:rPr>
              <w:t>idymo</w:t>
            </w:r>
            <w:r w:rsidR="00DA3497" w:rsidRPr="008E5D4F">
              <w:rPr>
                <w:rFonts w:asciiTheme="minorHAnsi" w:hAnsiTheme="minorHAnsi" w:cstheme="minorHAnsi"/>
                <w:bCs/>
                <w:iCs/>
                <w:szCs w:val="24"/>
              </w:rPr>
              <w:t xml:space="preserve"> </w:t>
            </w:r>
            <w:r w:rsidR="008C0862" w:rsidRPr="008E5D4F">
              <w:rPr>
                <w:rFonts w:asciiTheme="minorHAnsi" w:hAnsiTheme="minorHAnsi" w:cstheme="minorHAnsi"/>
                <w:bCs/>
                <w:iCs/>
                <w:szCs w:val="24"/>
              </w:rPr>
              <w:t>nebuvo</w:t>
            </w:r>
            <w:r w:rsidR="004C40D6" w:rsidRPr="008E5D4F">
              <w:rPr>
                <w:rFonts w:asciiTheme="minorHAnsi" w:hAnsiTheme="minorHAnsi" w:cstheme="minorHAnsi"/>
                <w:bCs/>
                <w:iCs/>
                <w:szCs w:val="24"/>
              </w:rPr>
              <w:t>,</w:t>
            </w:r>
            <w:r w:rsidR="004759A7" w:rsidRPr="008E5D4F">
              <w:rPr>
                <w:rFonts w:asciiTheme="minorHAnsi" w:hAnsiTheme="minorHAnsi" w:cstheme="minorHAnsi"/>
                <w:bCs/>
                <w:iCs/>
                <w:szCs w:val="24"/>
              </w:rPr>
              <w:t xml:space="preserve"> Perkančioji organi</w:t>
            </w:r>
            <w:r w:rsidR="00212900" w:rsidRPr="008E5D4F">
              <w:rPr>
                <w:rFonts w:asciiTheme="minorHAnsi" w:hAnsiTheme="minorHAnsi" w:cstheme="minorHAnsi"/>
                <w:bCs/>
                <w:iCs/>
                <w:szCs w:val="24"/>
              </w:rPr>
              <w:t>zaciją 2 Pirkimą galėjo vykdyti skelbiamos apklausos būdu,</w:t>
            </w:r>
            <w:r w:rsidR="004C40D6" w:rsidRPr="008E5D4F">
              <w:rPr>
                <w:rFonts w:asciiTheme="minorHAnsi" w:hAnsiTheme="minorHAnsi" w:cstheme="minorHAnsi"/>
                <w:bCs/>
                <w:iCs/>
                <w:szCs w:val="24"/>
              </w:rPr>
              <w:t xml:space="preserve"> </w:t>
            </w:r>
            <w:r w:rsidR="008C0862" w:rsidRPr="008E5D4F">
              <w:rPr>
                <w:rFonts w:asciiTheme="minorHAnsi" w:hAnsiTheme="minorHAnsi" w:cstheme="minorHAnsi"/>
                <w:bCs/>
                <w:iCs/>
                <w:szCs w:val="24"/>
              </w:rPr>
              <w:t xml:space="preserve">todėl </w:t>
            </w:r>
            <w:r w:rsidRPr="008E5D4F">
              <w:rPr>
                <w:rFonts w:asciiTheme="minorHAnsi" w:hAnsiTheme="minorHAnsi" w:cstheme="minorHAnsi"/>
                <w:bCs/>
                <w:iCs/>
                <w:szCs w:val="24"/>
              </w:rPr>
              <w:t xml:space="preserve"> </w:t>
            </w:r>
            <w:r w:rsidR="00503947" w:rsidRPr="008E5D4F">
              <w:rPr>
                <w:rFonts w:asciiTheme="minorHAnsi" w:hAnsiTheme="minorHAnsi" w:cstheme="minorHAnsi"/>
                <w:bCs/>
                <w:iCs/>
                <w:szCs w:val="24"/>
              </w:rPr>
              <w:t>Įstatymo ar jo įgyvendinamųjų teisės aktų nuostatų pažeidimų vertinimo apimtyje nenustatė.</w:t>
            </w:r>
          </w:p>
        </w:tc>
      </w:tr>
    </w:tbl>
    <w:p w14:paraId="3CBE2132" w14:textId="77777777" w:rsidR="002D22D6" w:rsidRPr="002D22D6" w:rsidRDefault="002D22D6" w:rsidP="008E5D4F">
      <w:pPr>
        <w:spacing w:line="276" w:lineRule="auto"/>
        <w:rPr>
          <w:rFonts w:asciiTheme="minorHAnsi" w:hAnsiTheme="minorHAnsi" w:cstheme="minorHAnsi"/>
          <w:szCs w:val="24"/>
        </w:rPr>
      </w:pPr>
    </w:p>
    <w:p w14:paraId="650C608A" w14:textId="77777777" w:rsidR="002D22D6" w:rsidRPr="002D22D6" w:rsidRDefault="002D22D6" w:rsidP="008E5D4F">
      <w:pPr>
        <w:spacing w:line="276" w:lineRule="auto"/>
        <w:rPr>
          <w:rFonts w:asciiTheme="minorHAnsi" w:hAnsiTheme="minorHAnsi" w:cstheme="minorHAnsi"/>
          <w:b/>
          <w:szCs w:val="24"/>
        </w:rPr>
      </w:pPr>
      <w:r w:rsidRPr="002D22D6">
        <w:rPr>
          <w:rFonts w:asciiTheme="minorHAnsi" w:hAnsiTheme="minorHAnsi" w:cstheme="minorHAnsi"/>
          <w:b/>
          <w:szCs w:val="24"/>
        </w:rPr>
        <w:lastRenderedPageBreak/>
        <w:t>Pastabos</w:t>
      </w:r>
    </w:p>
    <w:p w14:paraId="26E0851F" w14:textId="77777777" w:rsidR="002D22D6" w:rsidRPr="002D22D6" w:rsidRDefault="002D22D6" w:rsidP="008E5D4F">
      <w:pPr>
        <w:spacing w:line="276" w:lineRule="auto"/>
        <w:rPr>
          <w:rFonts w:asciiTheme="minorHAnsi" w:hAnsiTheme="minorHAnsi" w:cstheme="minorHAnsi"/>
          <w:b/>
          <w:szCs w:val="24"/>
        </w:rPr>
      </w:pPr>
      <w:r w:rsidRPr="002D22D6">
        <w:rPr>
          <w:rFonts w:asciiTheme="minorHAnsi" w:hAnsiTheme="minorHAnsi" w:cstheme="minorHAnsi"/>
          <w:b/>
          <w:szCs w:val="24"/>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2D22D6" w:rsidRPr="002D22D6" w14:paraId="098EEBD9" w14:textId="77777777" w:rsidTr="006B7D0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0E5FBAD3" w14:textId="77777777" w:rsidR="002D22D6" w:rsidRPr="002D22D6" w:rsidRDefault="002D22D6" w:rsidP="008E5D4F">
            <w:pPr>
              <w:spacing w:line="276" w:lineRule="auto"/>
              <w:rPr>
                <w:rFonts w:asciiTheme="minorHAnsi" w:hAnsiTheme="minorHAnsi" w:cstheme="minorHAnsi"/>
                <w:iCs/>
                <w:szCs w:val="24"/>
              </w:rPr>
            </w:pPr>
            <w:r w:rsidRPr="002D22D6">
              <w:rPr>
                <w:rFonts w:asciiTheme="minorHAnsi" w:hAnsiTheme="minorHAnsi" w:cstheme="minorHAnsi"/>
                <w:iCs/>
                <w:szCs w:val="24"/>
              </w:rPr>
              <w:t xml:space="preserve"> -</w:t>
            </w:r>
          </w:p>
        </w:tc>
      </w:tr>
    </w:tbl>
    <w:p w14:paraId="59832790" w14:textId="77777777" w:rsidR="002D22D6" w:rsidRDefault="002D22D6" w:rsidP="008E5D4F">
      <w:pPr>
        <w:spacing w:line="276" w:lineRule="auto"/>
        <w:rPr>
          <w:rFonts w:asciiTheme="minorHAnsi" w:hAnsiTheme="minorHAnsi" w:cstheme="minorHAnsi"/>
          <w:szCs w:val="24"/>
        </w:rPr>
      </w:pPr>
    </w:p>
    <w:p w14:paraId="19C24F1B" w14:textId="77777777" w:rsidR="00382D57" w:rsidRPr="008E5D4F" w:rsidRDefault="00382D57" w:rsidP="008E5D4F">
      <w:pPr>
        <w:spacing w:line="276" w:lineRule="auto"/>
        <w:rPr>
          <w:rFonts w:asciiTheme="minorHAnsi" w:hAnsiTheme="minorHAnsi" w:cstheme="minorHAnsi"/>
          <w:szCs w:val="24"/>
        </w:rPr>
      </w:pPr>
    </w:p>
    <w:p w14:paraId="0621B794" w14:textId="77777777" w:rsidR="00022C37" w:rsidRPr="00022C37" w:rsidRDefault="00022C37" w:rsidP="00022C37">
      <w:pPr>
        <w:spacing w:line="276" w:lineRule="auto"/>
        <w:rPr>
          <w:rFonts w:asciiTheme="minorHAnsi" w:hAnsiTheme="minorHAnsi" w:cstheme="minorHAnsi"/>
          <w:szCs w:val="24"/>
          <w:lang w:val="en-GB"/>
        </w:rPr>
      </w:pPr>
      <w:proofErr w:type="spellStart"/>
      <w:r w:rsidRPr="00022C37">
        <w:rPr>
          <w:rFonts w:asciiTheme="minorHAnsi" w:hAnsiTheme="minorHAnsi" w:cstheme="minorHAnsi"/>
          <w:szCs w:val="24"/>
          <w:lang w:val="en-GB"/>
        </w:rPr>
        <w:t>Direktoriaus</w:t>
      </w:r>
      <w:proofErr w:type="spellEnd"/>
      <w:r w:rsidRPr="00022C37">
        <w:rPr>
          <w:rFonts w:asciiTheme="minorHAnsi" w:hAnsiTheme="minorHAnsi" w:cstheme="minorHAnsi"/>
          <w:szCs w:val="24"/>
          <w:lang w:val="en-GB"/>
        </w:rPr>
        <w:t xml:space="preserve"> </w:t>
      </w:r>
      <w:proofErr w:type="spellStart"/>
      <w:r w:rsidRPr="00022C37">
        <w:rPr>
          <w:rFonts w:asciiTheme="minorHAnsi" w:hAnsiTheme="minorHAnsi" w:cstheme="minorHAnsi"/>
          <w:szCs w:val="24"/>
          <w:lang w:val="en-GB"/>
        </w:rPr>
        <w:t>pavaduotoja</w:t>
      </w:r>
      <w:proofErr w:type="spellEnd"/>
      <w:r w:rsidRPr="00022C37">
        <w:rPr>
          <w:rFonts w:asciiTheme="minorHAnsi" w:hAnsiTheme="minorHAnsi" w:cstheme="minorHAnsi"/>
          <w:szCs w:val="24"/>
          <w:lang w:val="en-GB"/>
        </w:rPr>
        <w:t>,</w:t>
      </w:r>
    </w:p>
    <w:p w14:paraId="568C4DB4" w14:textId="77777777" w:rsidR="00022C37" w:rsidRPr="00022C37" w:rsidRDefault="00022C37" w:rsidP="00022C37">
      <w:pPr>
        <w:spacing w:line="276" w:lineRule="auto"/>
        <w:rPr>
          <w:rFonts w:asciiTheme="minorHAnsi" w:hAnsiTheme="minorHAnsi" w:cstheme="minorHAnsi"/>
          <w:szCs w:val="24"/>
          <w:lang w:val="en-GB"/>
        </w:rPr>
      </w:pPr>
      <w:proofErr w:type="spellStart"/>
      <w:r w:rsidRPr="00022C37">
        <w:rPr>
          <w:rFonts w:asciiTheme="minorHAnsi" w:hAnsiTheme="minorHAnsi" w:cstheme="minorHAnsi"/>
          <w:szCs w:val="24"/>
          <w:lang w:val="en-GB"/>
        </w:rPr>
        <w:t>laikinai</w:t>
      </w:r>
      <w:proofErr w:type="spellEnd"/>
      <w:r w:rsidRPr="00022C37">
        <w:rPr>
          <w:rFonts w:asciiTheme="minorHAnsi" w:hAnsiTheme="minorHAnsi" w:cstheme="minorHAnsi"/>
          <w:szCs w:val="24"/>
          <w:lang w:val="en-GB"/>
        </w:rPr>
        <w:t xml:space="preserve"> </w:t>
      </w:r>
      <w:proofErr w:type="spellStart"/>
      <w:r w:rsidRPr="00022C37">
        <w:rPr>
          <w:rFonts w:asciiTheme="minorHAnsi" w:hAnsiTheme="minorHAnsi" w:cstheme="minorHAnsi"/>
          <w:szCs w:val="24"/>
          <w:lang w:val="en-GB"/>
        </w:rPr>
        <w:t>atliekanti</w:t>
      </w:r>
      <w:proofErr w:type="spellEnd"/>
      <w:r w:rsidRPr="00022C37">
        <w:rPr>
          <w:rFonts w:asciiTheme="minorHAnsi" w:hAnsiTheme="minorHAnsi" w:cstheme="minorHAnsi"/>
          <w:szCs w:val="24"/>
          <w:lang w:val="en-GB"/>
        </w:rPr>
        <w:t xml:space="preserve"> </w:t>
      </w:r>
      <w:proofErr w:type="spellStart"/>
      <w:r w:rsidRPr="00022C37">
        <w:rPr>
          <w:rFonts w:asciiTheme="minorHAnsi" w:hAnsiTheme="minorHAnsi" w:cstheme="minorHAnsi"/>
          <w:szCs w:val="24"/>
          <w:lang w:val="en-GB"/>
        </w:rPr>
        <w:t>direktoriaus</w:t>
      </w:r>
      <w:proofErr w:type="spellEnd"/>
      <w:r w:rsidRPr="00022C37">
        <w:rPr>
          <w:rFonts w:asciiTheme="minorHAnsi" w:hAnsiTheme="minorHAnsi" w:cstheme="minorHAnsi"/>
          <w:szCs w:val="24"/>
          <w:lang w:val="en-GB"/>
        </w:rPr>
        <w:t xml:space="preserve"> </w:t>
      </w:r>
      <w:proofErr w:type="spellStart"/>
      <w:r w:rsidRPr="00022C37">
        <w:rPr>
          <w:rFonts w:asciiTheme="minorHAnsi" w:hAnsiTheme="minorHAnsi" w:cstheme="minorHAnsi"/>
          <w:szCs w:val="24"/>
          <w:lang w:val="en-GB"/>
        </w:rPr>
        <w:t>funkcijas</w:t>
      </w:r>
      <w:proofErr w:type="spellEnd"/>
      <w:r w:rsidRPr="00022C37">
        <w:rPr>
          <w:rFonts w:asciiTheme="minorHAnsi" w:hAnsiTheme="minorHAnsi" w:cstheme="minorHAnsi"/>
          <w:szCs w:val="24"/>
          <w:lang w:val="en-GB"/>
        </w:rPr>
        <w:t xml:space="preserve">                                                                    Viktorija Namavičienė</w:t>
      </w:r>
    </w:p>
    <w:p w14:paraId="5F8DE148" w14:textId="77777777" w:rsidR="00022C37" w:rsidRPr="00022C37" w:rsidRDefault="00022C37" w:rsidP="00022C37">
      <w:pPr>
        <w:spacing w:line="276" w:lineRule="auto"/>
        <w:rPr>
          <w:rFonts w:asciiTheme="minorHAnsi" w:hAnsiTheme="minorHAnsi" w:cstheme="minorHAnsi"/>
          <w:szCs w:val="24"/>
          <w:lang w:val="en-GB"/>
        </w:rPr>
      </w:pPr>
      <w:r w:rsidRPr="00022C37">
        <w:rPr>
          <w:rFonts w:asciiTheme="minorHAnsi" w:hAnsiTheme="minorHAnsi" w:cstheme="minorHAnsi"/>
          <w:szCs w:val="24"/>
          <w:lang w:val="en-GB"/>
        </w:rPr>
        <w:t> </w:t>
      </w:r>
    </w:p>
    <w:p w14:paraId="2A0B6436" w14:textId="6CEBF1D0" w:rsidR="002D6255" w:rsidRPr="008E5D4F" w:rsidRDefault="002D6255" w:rsidP="008E5D4F">
      <w:pPr>
        <w:spacing w:line="276" w:lineRule="auto"/>
        <w:rPr>
          <w:rFonts w:asciiTheme="minorHAnsi" w:hAnsiTheme="minorHAnsi" w:cstheme="minorHAnsi"/>
          <w:szCs w:val="24"/>
        </w:rPr>
      </w:pPr>
    </w:p>
    <w:p w14:paraId="326B008C" w14:textId="77777777" w:rsidR="00EA12B3" w:rsidRPr="008E5D4F" w:rsidRDefault="00EA12B3" w:rsidP="008E5D4F">
      <w:pPr>
        <w:spacing w:line="276" w:lineRule="auto"/>
        <w:rPr>
          <w:rFonts w:asciiTheme="minorHAnsi" w:hAnsiTheme="minorHAnsi" w:cstheme="minorHAnsi"/>
          <w:szCs w:val="24"/>
        </w:rPr>
      </w:pPr>
    </w:p>
    <w:p w14:paraId="58517ECA" w14:textId="77777777" w:rsidR="00E66FA8" w:rsidRDefault="00E66FA8" w:rsidP="008E5D4F">
      <w:pPr>
        <w:spacing w:line="276" w:lineRule="auto"/>
        <w:rPr>
          <w:rFonts w:asciiTheme="minorHAnsi" w:hAnsiTheme="minorHAnsi" w:cstheme="minorHAnsi"/>
          <w:szCs w:val="24"/>
        </w:rPr>
      </w:pPr>
    </w:p>
    <w:p w14:paraId="499F2415" w14:textId="77777777" w:rsidR="001D1185" w:rsidRDefault="001D1185" w:rsidP="008E5D4F">
      <w:pPr>
        <w:spacing w:line="276" w:lineRule="auto"/>
        <w:rPr>
          <w:rFonts w:asciiTheme="minorHAnsi" w:hAnsiTheme="minorHAnsi" w:cstheme="minorHAnsi"/>
          <w:szCs w:val="24"/>
        </w:rPr>
      </w:pPr>
    </w:p>
    <w:p w14:paraId="66751531" w14:textId="77777777" w:rsidR="00E66FA8" w:rsidRDefault="00E66FA8" w:rsidP="008E5D4F">
      <w:pPr>
        <w:spacing w:line="276" w:lineRule="auto"/>
        <w:rPr>
          <w:rFonts w:asciiTheme="minorHAnsi" w:hAnsiTheme="minorHAnsi" w:cstheme="minorHAnsi"/>
          <w:szCs w:val="24"/>
        </w:rPr>
      </w:pPr>
    </w:p>
    <w:p w14:paraId="43E5F929" w14:textId="77777777" w:rsidR="00382D57" w:rsidRDefault="00382D57" w:rsidP="008E5D4F">
      <w:pPr>
        <w:spacing w:line="276" w:lineRule="auto"/>
        <w:rPr>
          <w:rFonts w:asciiTheme="minorHAnsi" w:hAnsiTheme="minorHAnsi" w:cstheme="minorHAnsi"/>
          <w:szCs w:val="24"/>
        </w:rPr>
      </w:pPr>
    </w:p>
    <w:p w14:paraId="79CA6D22" w14:textId="77777777" w:rsidR="00382D57" w:rsidRDefault="00382D57" w:rsidP="008E5D4F">
      <w:pPr>
        <w:spacing w:line="276" w:lineRule="auto"/>
        <w:rPr>
          <w:rFonts w:asciiTheme="minorHAnsi" w:hAnsiTheme="minorHAnsi" w:cstheme="minorHAnsi"/>
          <w:szCs w:val="24"/>
        </w:rPr>
      </w:pPr>
    </w:p>
    <w:p w14:paraId="4D5F024E" w14:textId="77777777" w:rsidR="00382D57" w:rsidRDefault="00382D57" w:rsidP="008E5D4F">
      <w:pPr>
        <w:spacing w:line="276" w:lineRule="auto"/>
        <w:rPr>
          <w:rFonts w:asciiTheme="minorHAnsi" w:hAnsiTheme="minorHAnsi" w:cstheme="minorHAnsi"/>
          <w:szCs w:val="24"/>
        </w:rPr>
      </w:pPr>
    </w:p>
    <w:p w14:paraId="4C72B97B" w14:textId="77777777" w:rsidR="00382D57" w:rsidRDefault="00382D57" w:rsidP="008E5D4F">
      <w:pPr>
        <w:spacing w:line="276" w:lineRule="auto"/>
        <w:rPr>
          <w:rFonts w:asciiTheme="minorHAnsi" w:hAnsiTheme="minorHAnsi" w:cstheme="minorHAnsi"/>
          <w:szCs w:val="24"/>
        </w:rPr>
      </w:pPr>
    </w:p>
    <w:p w14:paraId="69FCDEC6" w14:textId="77777777" w:rsidR="00382D57" w:rsidRDefault="00382D57" w:rsidP="008E5D4F">
      <w:pPr>
        <w:spacing w:line="276" w:lineRule="auto"/>
        <w:rPr>
          <w:rFonts w:asciiTheme="minorHAnsi" w:hAnsiTheme="minorHAnsi" w:cstheme="minorHAnsi"/>
          <w:szCs w:val="24"/>
        </w:rPr>
      </w:pPr>
    </w:p>
    <w:p w14:paraId="0F496122" w14:textId="77777777" w:rsidR="00382D57" w:rsidRDefault="00382D57" w:rsidP="008E5D4F">
      <w:pPr>
        <w:spacing w:line="276" w:lineRule="auto"/>
        <w:rPr>
          <w:rFonts w:asciiTheme="minorHAnsi" w:hAnsiTheme="minorHAnsi" w:cstheme="minorHAnsi"/>
          <w:szCs w:val="24"/>
        </w:rPr>
      </w:pPr>
    </w:p>
    <w:p w14:paraId="1799F0A1" w14:textId="77777777" w:rsidR="00382D57" w:rsidRDefault="00382D57" w:rsidP="008E5D4F">
      <w:pPr>
        <w:spacing w:line="276" w:lineRule="auto"/>
        <w:rPr>
          <w:rFonts w:asciiTheme="minorHAnsi" w:hAnsiTheme="minorHAnsi" w:cstheme="minorHAnsi"/>
          <w:szCs w:val="24"/>
        </w:rPr>
      </w:pPr>
    </w:p>
    <w:p w14:paraId="121BDCA5" w14:textId="77777777" w:rsidR="00382D57" w:rsidRDefault="00382D57" w:rsidP="008E5D4F">
      <w:pPr>
        <w:spacing w:line="276" w:lineRule="auto"/>
        <w:rPr>
          <w:rFonts w:asciiTheme="minorHAnsi" w:hAnsiTheme="minorHAnsi" w:cstheme="minorHAnsi"/>
          <w:szCs w:val="24"/>
        </w:rPr>
      </w:pPr>
    </w:p>
    <w:p w14:paraId="5A913E00" w14:textId="77777777" w:rsidR="00382D57" w:rsidRDefault="00382D57" w:rsidP="008E5D4F">
      <w:pPr>
        <w:spacing w:line="276" w:lineRule="auto"/>
        <w:rPr>
          <w:rFonts w:asciiTheme="minorHAnsi" w:hAnsiTheme="minorHAnsi" w:cstheme="minorHAnsi"/>
          <w:szCs w:val="24"/>
        </w:rPr>
      </w:pPr>
    </w:p>
    <w:p w14:paraId="73873827" w14:textId="77777777" w:rsidR="00382D57" w:rsidRDefault="00382D57" w:rsidP="008E5D4F">
      <w:pPr>
        <w:spacing w:line="276" w:lineRule="auto"/>
        <w:rPr>
          <w:rFonts w:asciiTheme="minorHAnsi" w:hAnsiTheme="minorHAnsi" w:cstheme="minorHAnsi"/>
          <w:szCs w:val="24"/>
        </w:rPr>
      </w:pPr>
    </w:p>
    <w:p w14:paraId="37DEA7B5" w14:textId="77777777" w:rsidR="00382D57" w:rsidRDefault="00382D57" w:rsidP="008E5D4F">
      <w:pPr>
        <w:spacing w:line="276" w:lineRule="auto"/>
        <w:rPr>
          <w:rFonts w:asciiTheme="minorHAnsi" w:hAnsiTheme="minorHAnsi" w:cstheme="minorHAnsi"/>
          <w:szCs w:val="24"/>
        </w:rPr>
      </w:pPr>
    </w:p>
    <w:p w14:paraId="3B9E4109" w14:textId="77777777" w:rsidR="00382D57" w:rsidRDefault="00382D57" w:rsidP="008E5D4F">
      <w:pPr>
        <w:spacing w:line="276" w:lineRule="auto"/>
        <w:rPr>
          <w:rFonts w:asciiTheme="minorHAnsi" w:hAnsiTheme="minorHAnsi" w:cstheme="minorHAnsi"/>
          <w:szCs w:val="24"/>
        </w:rPr>
      </w:pPr>
    </w:p>
    <w:p w14:paraId="128C90B3" w14:textId="77777777" w:rsidR="00382D57" w:rsidRDefault="00382D57" w:rsidP="008E5D4F">
      <w:pPr>
        <w:spacing w:line="276" w:lineRule="auto"/>
        <w:rPr>
          <w:rFonts w:asciiTheme="minorHAnsi" w:hAnsiTheme="minorHAnsi" w:cstheme="minorHAnsi"/>
          <w:szCs w:val="24"/>
        </w:rPr>
      </w:pPr>
    </w:p>
    <w:p w14:paraId="78709C47" w14:textId="77777777" w:rsidR="00382D57" w:rsidRDefault="00382D57" w:rsidP="008E5D4F">
      <w:pPr>
        <w:spacing w:line="276" w:lineRule="auto"/>
        <w:rPr>
          <w:rFonts w:asciiTheme="minorHAnsi" w:hAnsiTheme="minorHAnsi" w:cstheme="minorHAnsi"/>
          <w:szCs w:val="24"/>
        </w:rPr>
      </w:pPr>
    </w:p>
    <w:p w14:paraId="250F07DF" w14:textId="77777777" w:rsidR="00382D57" w:rsidRDefault="00382D57" w:rsidP="008E5D4F">
      <w:pPr>
        <w:spacing w:line="276" w:lineRule="auto"/>
        <w:rPr>
          <w:rFonts w:asciiTheme="minorHAnsi" w:hAnsiTheme="minorHAnsi" w:cstheme="minorHAnsi"/>
          <w:szCs w:val="24"/>
        </w:rPr>
      </w:pPr>
    </w:p>
    <w:p w14:paraId="61102309" w14:textId="77777777" w:rsidR="00382D57" w:rsidRDefault="00382D57" w:rsidP="008E5D4F">
      <w:pPr>
        <w:spacing w:line="276" w:lineRule="auto"/>
        <w:rPr>
          <w:rFonts w:asciiTheme="minorHAnsi" w:hAnsiTheme="minorHAnsi" w:cstheme="minorHAnsi"/>
          <w:szCs w:val="24"/>
        </w:rPr>
      </w:pPr>
    </w:p>
    <w:p w14:paraId="054AEED5" w14:textId="77777777" w:rsidR="00382D57" w:rsidRDefault="00382D57" w:rsidP="008E5D4F">
      <w:pPr>
        <w:spacing w:line="276" w:lineRule="auto"/>
        <w:rPr>
          <w:rFonts w:asciiTheme="minorHAnsi" w:hAnsiTheme="minorHAnsi" w:cstheme="minorHAnsi"/>
          <w:szCs w:val="24"/>
        </w:rPr>
      </w:pPr>
    </w:p>
    <w:p w14:paraId="1A03A06F" w14:textId="77777777" w:rsidR="00382D57" w:rsidRDefault="00382D57" w:rsidP="008E5D4F">
      <w:pPr>
        <w:spacing w:line="276" w:lineRule="auto"/>
        <w:rPr>
          <w:rFonts w:asciiTheme="minorHAnsi" w:hAnsiTheme="minorHAnsi" w:cstheme="minorHAnsi"/>
          <w:szCs w:val="24"/>
        </w:rPr>
      </w:pPr>
    </w:p>
    <w:p w14:paraId="577627EF" w14:textId="77777777" w:rsidR="00382D57" w:rsidRDefault="00382D57" w:rsidP="008E5D4F">
      <w:pPr>
        <w:spacing w:line="276" w:lineRule="auto"/>
        <w:rPr>
          <w:rFonts w:asciiTheme="minorHAnsi" w:hAnsiTheme="minorHAnsi" w:cstheme="minorHAnsi"/>
          <w:szCs w:val="24"/>
        </w:rPr>
      </w:pPr>
    </w:p>
    <w:p w14:paraId="0B40637D" w14:textId="77777777" w:rsidR="001A3319" w:rsidRDefault="001A3319" w:rsidP="008E5D4F">
      <w:pPr>
        <w:spacing w:line="276" w:lineRule="auto"/>
        <w:rPr>
          <w:rFonts w:asciiTheme="minorHAnsi" w:hAnsiTheme="minorHAnsi" w:cstheme="minorHAnsi"/>
          <w:szCs w:val="24"/>
        </w:rPr>
      </w:pPr>
    </w:p>
    <w:p w14:paraId="6C2B5D46" w14:textId="77777777" w:rsidR="001A3319" w:rsidRDefault="001A3319" w:rsidP="008E5D4F">
      <w:pPr>
        <w:spacing w:line="276" w:lineRule="auto"/>
        <w:rPr>
          <w:rFonts w:asciiTheme="minorHAnsi" w:hAnsiTheme="minorHAnsi" w:cstheme="minorHAnsi"/>
          <w:szCs w:val="24"/>
        </w:rPr>
      </w:pPr>
    </w:p>
    <w:p w14:paraId="75EC6A39" w14:textId="77777777" w:rsidR="001A3319" w:rsidRDefault="001A3319" w:rsidP="008E5D4F">
      <w:pPr>
        <w:spacing w:line="276" w:lineRule="auto"/>
        <w:rPr>
          <w:rFonts w:asciiTheme="minorHAnsi" w:hAnsiTheme="minorHAnsi" w:cstheme="minorHAnsi"/>
          <w:szCs w:val="24"/>
        </w:rPr>
      </w:pPr>
    </w:p>
    <w:p w14:paraId="0D66FC23" w14:textId="77777777" w:rsidR="001A3319" w:rsidRDefault="001A3319" w:rsidP="008E5D4F">
      <w:pPr>
        <w:spacing w:line="276" w:lineRule="auto"/>
        <w:rPr>
          <w:rFonts w:asciiTheme="minorHAnsi" w:hAnsiTheme="minorHAnsi" w:cstheme="minorHAnsi"/>
          <w:szCs w:val="24"/>
        </w:rPr>
      </w:pPr>
    </w:p>
    <w:p w14:paraId="74582C45" w14:textId="77777777" w:rsidR="001A3319" w:rsidRDefault="001A3319" w:rsidP="008E5D4F">
      <w:pPr>
        <w:spacing w:line="276" w:lineRule="auto"/>
        <w:rPr>
          <w:rFonts w:asciiTheme="minorHAnsi" w:hAnsiTheme="minorHAnsi" w:cstheme="minorHAnsi"/>
          <w:szCs w:val="24"/>
        </w:rPr>
      </w:pPr>
    </w:p>
    <w:p w14:paraId="15F0BAB5" w14:textId="77777777" w:rsidR="001A3319" w:rsidRDefault="001A3319" w:rsidP="008E5D4F">
      <w:pPr>
        <w:spacing w:line="276" w:lineRule="auto"/>
        <w:rPr>
          <w:rFonts w:asciiTheme="minorHAnsi" w:hAnsiTheme="minorHAnsi" w:cstheme="minorHAnsi"/>
          <w:szCs w:val="24"/>
        </w:rPr>
      </w:pPr>
    </w:p>
    <w:p w14:paraId="01249E2E" w14:textId="77777777" w:rsidR="001A3319" w:rsidRDefault="001A3319" w:rsidP="008E5D4F">
      <w:pPr>
        <w:spacing w:line="276" w:lineRule="auto"/>
        <w:rPr>
          <w:rFonts w:asciiTheme="minorHAnsi" w:hAnsiTheme="minorHAnsi" w:cstheme="minorHAnsi"/>
          <w:szCs w:val="24"/>
        </w:rPr>
      </w:pPr>
    </w:p>
    <w:p w14:paraId="3DDD4ABF" w14:textId="77777777" w:rsidR="001A3319" w:rsidRDefault="001A3319" w:rsidP="008E5D4F">
      <w:pPr>
        <w:spacing w:line="276" w:lineRule="auto"/>
        <w:rPr>
          <w:rFonts w:asciiTheme="minorHAnsi" w:hAnsiTheme="minorHAnsi" w:cstheme="minorHAnsi"/>
          <w:szCs w:val="24"/>
        </w:rPr>
      </w:pPr>
    </w:p>
    <w:p w14:paraId="4A58408A" w14:textId="77777777" w:rsidR="001A3319" w:rsidRDefault="001A3319" w:rsidP="008E5D4F">
      <w:pPr>
        <w:spacing w:line="276" w:lineRule="auto"/>
        <w:rPr>
          <w:rFonts w:asciiTheme="minorHAnsi" w:hAnsiTheme="minorHAnsi" w:cstheme="minorHAnsi"/>
          <w:szCs w:val="24"/>
        </w:rPr>
      </w:pPr>
    </w:p>
    <w:p w14:paraId="1A3E554F" w14:textId="77777777" w:rsidR="001A3319" w:rsidRDefault="001A3319" w:rsidP="008E5D4F">
      <w:pPr>
        <w:spacing w:line="276" w:lineRule="auto"/>
        <w:rPr>
          <w:rFonts w:asciiTheme="minorHAnsi" w:hAnsiTheme="minorHAnsi" w:cstheme="minorHAnsi"/>
          <w:szCs w:val="24"/>
        </w:rPr>
      </w:pPr>
    </w:p>
    <w:p w14:paraId="51484084" w14:textId="77777777" w:rsidR="001A3319" w:rsidRDefault="001A3319" w:rsidP="008E5D4F">
      <w:pPr>
        <w:spacing w:line="276" w:lineRule="auto"/>
        <w:rPr>
          <w:rFonts w:asciiTheme="minorHAnsi" w:hAnsiTheme="minorHAnsi" w:cstheme="minorHAnsi"/>
          <w:szCs w:val="24"/>
        </w:rPr>
      </w:pPr>
    </w:p>
    <w:p w14:paraId="384D4A41" w14:textId="77777777" w:rsidR="001A3319" w:rsidRDefault="001A3319" w:rsidP="008E5D4F">
      <w:pPr>
        <w:spacing w:line="276" w:lineRule="auto"/>
        <w:rPr>
          <w:rFonts w:asciiTheme="minorHAnsi" w:hAnsiTheme="minorHAnsi" w:cstheme="minorHAnsi"/>
          <w:szCs w:val="24"/>
        </w:rPr>
      </w:pPr>
    </w:p>
    <w:sectPr w:rsidR="001A3319" w:rsidSect="000B410A">
      <w:headerReference w:type="even" r:id="rId19"/>
      <w:headerReference w:type="default" r:id="rId20"/>
      <w:footerReference w:type="even" r:id="rId21"/>
      <w:footerReference w:type="default" r:id="rId22"/>
      <w:footerReference w:type="first" r:id="rId23"/>
      <w:pgSz w:w="11907" w:h="16839"/>
      <w:pgMar w:top="709"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792A1" w14:textId="77777777" w:rsidR="009A2D46" w:rsidRDefault="009A2D46">
      <w:pPr>
        <w:ind w:firstLine="720"/>
        <w:rPr>
          <w:rFonts w:ascii="Arial" w:hAnsi="Arial" w:cs="Arial"/>
          <w:sz w:val="20"/>
          <w:lang w:eastAsia="lt-LT"/>
        </w:rPr>
      </w:pPr>
      <w:r>
        <w:rPr>
          <w:rFonts w:ascii="Arial" w:hAnsi="Arial" w:cs="Arial"/>
          <w:sz w:val="20"/>
          <w:lang w:eastAsia="lt-LT"/>
        </w:rPr>
        <w:separator/>
      </w:r>
    </w:p>
  </w:endnote>
  <w:endnote w:type="continuationSeparator" w:id="0">
    <w:p w14:paraId="493F5FCF" w14:textId="77777777" w:rsidR="009A2D46" w:rsidRDefault="009A2D46">
      <w:pPr>
        <w:ind w:firstLine="720"/>
        <w:rPr>
          <w:rFonts w:ascii="Arial" w:hAnsi="Arial" w:cs="Arial"/>
          <w:sz w:val="20"/>
          <w:lang w:eastAsia="lt-LT"/>
        </w:rPr>
      </w:pPr>
      <w:r>
        <w:rPr>
          <w:rFonts w:ascii="Arial" w:hAnsi="Arial" w:cs="Arial"/>
          <w:sz w:val="20"/>
          <w:lang w:eastAsia="lt-LT"/>
        </w:rPr>
        <w:continuationSeparator/>
      </w:r>
    </w:p>
  </w:endnote>
  <w:endnote w:type="continuationNotice" w:id="1">
    <w:p w14:paraId="29F72B91" w14:textId="77777777" w:rsidR="009A2D46" w:rsidRDefault="009A2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0E25"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1B11"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7A8F"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09CD98AB" w14:textId="7777777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2F668DFF" w14:textId="77777777"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C623A1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06B3" w14:textId="77777777" w:rsidR="009A2D46" w:rsidRDefault="009A2D46">
      <w:pPr>
        <w:ind w:firstLine="720"/>
        <w:rPr>
          <w:rFonts w:ascii="Arial" w:hAnsi="Arial" w:cs="Arial"/>
          <w:sz w:val="20"/>
          <w:lang w:eastAsia="lt-LT"/>
        </w:rPr>
      </w:pPr>
      <w:r>
        <w:rPr>
          <w:rFonts w:ascii="Arial" w:hAnsi="Arial" w:cs="Arial"/>
          <w:sz w:val="20"/>
          <w:lang w:eastAsia="lt-LT"/>
        </w:rPr>
        <w:separator/>
      </w:r>
    </w:p>
  </w:footnote>
  <w:footnote w:type="continuationSeparator" w:id="0">
    <w:p w14:paraId="74206440" w14:textId="77777777" w:rsidR="009A2D46" w:rsidRDefault="009A2D46">
      <w:pPr>
        <w:ind w:firstLine="720"/>
        <w:rPr>
          <w:rFonts w:ascii="Arial" w:hAnsi="Arial" w:cs="Arial"/>
          <w:sz w:val="20"/>
          <w:lang w:eastAsia="lt-LT"/>
        </w:rPr>
      </w:pPr>
      <w:r>
        <w:rPr>
          <w:rFonts w:ascii="Arial" w:hAnsi="Arial" w:cs="Arial"/>
          <w:sz w:val="20"/>
          <w:lang w:eastAsia="lt-LT"/>
        </w:rPr>
        <w:continuationSeparator/>
      </w:r>
    </w:p>
  </w:footnote>
  <w:footnote w:type="continuationNotice" w:id="1">
    <w:p w14:paraId="01194638" w14:textId="77777777" w:rsidR="009A2D46" w:rsidRDefault="009A2D46"/>
  </w:footnote>
  <w:footnote w:id="2">
    <w:p w14:paraId="6526BBC6" w14:textId="6C6A5094" w:rsidR="00461EC7" w:rsidRPr="008E5D4F" w:rsidRDefault="00461EC7" w:rsidP="008E5D4F">
      <w:pPr>
        <w:pStyle w:val="FootnoteText"/>
        <w:spacing w:line="276" w:lineRule="auto"/>
        <w:jc w:val="both"/>
        <w:rPr>
          <w:rFonts w:asciiTheme="minorHAnsi" w:hAnsiTheme="minorHAnsi" w:cstheme="minorHAnsi"/>
        </w:rPr>
      </w:pPr>
      <w:r w:rsidRPr="008E5D4F">
        <w:rPr>
          <w:rStyle w:val="FootnoteReference"/>
          <w:rFonts w:asciiTheme="minorHAnsi" w:hAnsiTheme="minorHAnsi" w:cstheme="minorHAnsi"/>
        </w:rPr>
        <w:footnoteRef/>
      </w:r>
      <w:r w:rsidRPr="008E5D4F">
        <w:rPr>
          <w:rFonts w:asciiTheme="minorHAnsi" w:hAnsiTheme="minorHAnsi" w:cstheme="minorHAnsi"/>
        </w:rPr>
        <w:t xml:space="preserve"> 2025 m. kovo 21 d. įsakymo Nr. 1S-41 redakcija</w:t>
      </w:r>
      <w:r w:rsidR="008E5D4F">
        <w:rPr>
          <w:rFonts w:asciiTheme="minorHAnsi" w:hAnsiTheme="minorHAnsi" w:cstheme="minorHAnsi"/>
        </w:rPr>
        <w:t>.</w:t>
      </w:r>
    </w:p>
  </w:footnote>
  <w:footnote w:id="3">
    <w:p w14:paraId="2B3502F2" w14:textId="77777777" w:rsidR="00671698" w:rsidRPr="008E5D4F" w:rsidRDefault="00671698" w:rsidP="008E5D4F">
      <w:pPr>
        <w:pStyle w:val="FootnoteText"/>
        <w:spacing w:line="276" w:lineRule="auto"/>
        <w:rPr>
          <w:rFonts w:asciiTheme="minorHAnsi" w:hAnsiTheme="minorHAnsi" w:cstheme="minorHAnsi"/>
        </w:rPr>
      </w:pPr>
      <w:r w:rsidRPr="008E5D4F">
        <w:rPr>
          <w:rStyle w:val="FootnoteReference"/>
          <w:rFonts w:asciiTheme="minorHAnsi" w:hAnsiTheme="minorHAnsi" w:cstheme="minorHAnsi"/>
        </w:rPr>
        <w:footnoteRef/>
      </w:r>
      <w:r w:rsidRPr="008E5D4F">
        <w:rPr>
          <w:rFonts w:asciiTheme="minorHAnsi" w:hAnsiTheme="minorHAnsi" w:cstheme="minorHAnsi"/>
        </w:rPr>
        <w:t xml:space="preserve"> </w:t>
      </w:r>
      <w:r w:rsidRPr="008E5D4F">
        <w:rPr>
          <w:rFonts w:asciiTheme="minorHAnsi" w:hAnsiTheme="minorHAnsi" w:cstheme="minorHAnsi"/>
          <w:noProof/>
        </w:rPr>
        <w:t>„Prekės, paslaugos ar darbai neskelbiamų derybų būdu gali būti perkami, kai yra bent viena iš šių sąlygų: &lt;...&gt;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p>
  </w:footnote>
  <w:footnote w:id="4">
    <w:p w14:paraId="2BBECB9E" w14:textId="77777777" w:rsidR="00671698" w:rsidRPr="008E5D4F" w:rsidRDefault="00671698" w:rsidP="008E5D4F">
      <w:pPr>
        <w:pStyle w:val="FootnoteText"/>
        <w:spacing w:line="276" w:lineRule="auto"/>
        <w:rPr>
          <w:rFonts w:asciiTheme="minorHAnsi" w:hAnsiTheme="minorHAnsi" w:cstheme="minorHAnsi"/>
        </w:rPr>
      </w:pPr>
      <w:r w:rsidRPr="008E5D4F">
        <w:rPr>
          <w:rStyle w:val="FootnoteReference"/>
          <w:rFonts w:asciiTheme="minorHAnsi" w:hAnsiTheme="minorHAnsi" w:cstheme="minorHAnsi"/>
        </w:rPr>
        <w:footnoteRef/>
      </w:r>
      <w:r w:rsidRPr="008E5D4F">
        <w:rPr>
          <w:rFonts w:asciiTheme="minorHAnsi" w:hAnsiTheme="minorHAnsi" w:cstheme="minorHAnsi"/>
        </w:rPr>
        <w:t xml:space="preserve"> </w:t>
      </w:r>
      <w:r w:rsidRPr="008E5D4F">
        <w:rPr>
          <w:rFonts w:asciiTheme="minorHAnsi" w:eastAsia="Calibri" w:hAnsiTheme="minorHAnsi" w:cstheme="minorHAnsi"/>
        </w:rPr>
        <w:t>Perkančioji organizacija užtikrina, kad vykdant pirkimą būtų laikomasi lygiateisiškumo, nediskriminavimo, abipusio pripažinimo, proporcingumo, skaidrumo principų</w:t>
      </w:r>
      <w:r w:rsidRPr="008E5D4F">
        <w:rPr>
          <w:rFonts w:asciiTheme="minorHAnsi" w:hAnsiTheme="minorHAnsi" w:cstheme="minorHAnsi"/>
        </w:rPr>
        <w:t>.</w:t>
      </w:r>
    </w:p>
  </w:footnote>
  <w:footnote w:id="5">
    <w:p w14:paraId="08E73A5B" w14:textId="7C7B1F0F" w:rsidR="00352DA3" w:rsidRPr="008E5D4F" w:rsidRDefault="00352DA3" w:rsidP="008E5D4F">
      <w:pPr>
        <w:pStyle w:val="FootnoteText"/>
        <w:spacing w:line="276" w:lineRule="auto"/>
        <w:rPr>
          <w:rFonts w:asciiTheme="minorHAnsi" w:hAnsiTheme="minorHAnsi" w:cstheme="minorHAnsi"/>
        </w:rPr>
      </w:pPr>
      <w:r w:rsidRPr="008E5D4F">
        <w:rPr>
          <w:rStyle w:val="FootnoteReference"/>
          <w:rFonts w:asciiTheme="minorHAnsi" w:hAnsiTheme="minorHAnsi" w:cstheme="minorHAnsi"/>
        </w:rPr>
        <w:footnoteRef/>
      </w:r>
      <w:r w:rsidR="000F3E95" w:rsidRPr="008E5D4F">
        <w:rPr>
          <w:rFonts w:asciiTheme="minorHAnsi" w:hAnsiTheme="minorHAnsi" w:cstheme="minorHAnsi"/>
        </w:rPr>
        <w:t xml:space="preserve"> </w:t>
      </w:r>
      <w:r w:rsidR="006E32E4" w:rsidRPr="008E5D4F">
        <w:rPr>
          <w:rFonts w:asciiTheme="minorHAnsi" w:hAnsiTheme="minorHAnsi" w:cstheme="minorHAnsi"/>
          <w:bCs/>
          <w:iCs/>
        </w:rPr>
        <w:t>Nuolatinės Perkančiosios organizacijos viešųjų pirkimų komisijos pakeitimas</w:t>
      </w:r>
      <w:r w:rsidR="00012AC3" w:rsidRPr="008E5D4F">
        <w:rPr>
          <w:rFonts w:asciiTheme="minorHAnsi" w:hAnsiTheme="minorHAnsi" w:cstheme="minorHAnsi"/>
          <w:bCs/>
          <w:iCs/>
        </w:rPr>
        <w:t xml:space="preserve"> </w:t>
      </w:r>
      <w:r w:rsidR="009956C5" w:rsidRPr="008E5D4F">
        <w:rPr>
          <w:rFonts w:asciiTheme="minorHAnsi" w:hAnsiTheme="minorHAnsi" w:cstheme="minorHAnsi"/>
          <w:bCs/>
          <w:iCs/>
        </w:rPr>
        <w:t>(</w:t>
      </w:r>
      <w:r w:rsidR="005028D0" w:rsidRPr="008E5D4F">
        <w:rPr>
          <w:rFonts w:asciiTheme="minorHAnsi" w:hAnsiTheme="minorHAnsi" w:cstheme="minorHAnsi"/>
          <w:bCs/>
          <w:iCs/>
        </w:rPr>
        <w:t>2024 m. balandžio 16 d. įsakymas Nr. V-</w:t>
      </w:r>
      <w:r w:rsidR="00CC085E" w:rsidRPr="008E5D4F">
        <w:rPr>
          <w:rFonts w:asciiTheme="minorHAnsi" w:hAnsiTheme="minorHAnsi" w:cstheme="minorHAnsi"/>
          <w:bCs/>
          <w:iCs/>
        </w:rPr>
        <w:t>293</w:t>
      </w:r>
      <w:r w:rsidR="009956C5" w:rsidRPr="008E5D4F">
        <w:rPr>
          <w:rFonts w:asciiTheme="minorHAnsi" w:hAnsiTheme="minorHAnsi" w:cstheme="minorHAnsi"/>
          <w:bCs/>
          <w:iCs/>
        </w:rPr>
        <w:t>).</w:t>
      </w:r>
    </w:p>
  </w:footnote>
  <w:footnote w:id="6">
    <w:p w14:paraId="51DEEEA5" w14:textId="5C02B8AC" w:rsidR="000A6524" w:rsidRDefault="000A6524" w:rsidP="008E5D4F">
      <w:pPr>
        <w:pStyle w:val="FootnoteText"/>
        <w:spacing w:line="276" w:lineRule="auto"/>
      </w:pPr>
      <w:r w:rsidRPr="008E5D4F">
        <w:rPr>
          <w:rStyle w:val="FootnoteReference"/>
          <w:rFonts w:asciiTheme="minorHAnsi" w:hAnsiTheme="minorHAnsi" w:cstheme="minorHAnsi"/>
        </w:rPr>
        <w:footnoteRef/>
      </w:r>
      <w:r w:rsidR="0072017F" w:rsidRPr="008E5D4F">
        <w:rPr>
          <w:rFonts w:asciiTheme="minorHAnsi" w:hAnsiTheme="minorHAnsi" w:cstheme="minorHAnsi"/>
        </w:rPr>
        <w:t xml:space="preserve"> </w:t>
      </w:r>
      <w:r w:rsidR="0072017F" w:rsidRPr="008E5D4F">
        <w:rPr>
          <w:rFonts w:asciiTheme="minorHAnsi" w:hAnsiTheme="minorHAnsi" w:cstheme="minorHAnsi"/>
        </w:rPr>
        <w:t xml:space="preserve">1 Pirkimo komisijos 2024 m. lapkričio </w:t>
      </w:r>
      <w:r w:rsidR="00BC5462" w:rsidRPr="008E5D4F">
        <w:rPr>
          <w:rFonts w:asciiTheme="minorHAnsi" w:hAnsiTheme="minorHAnsi" w:cstheme="minorHAnsi"/>
        </w:rPr>
        <w:t>26 d. protokolas Nr. PK-333.</w:t>
      </w:r>
    </w:p>
  </w:footnote>
  <w:footnote w:id="7">
    <w:p w14:paraId="6FF1E1C4" w14:textId="672F3E85" w:rsidR="0022782F" w:rsidRPr="008E5D4F" w:rsidRDefault="0022782F" w:rsidP="008E5D4F">
      <w:pPr>
        <w:pStyle w:val="FootnoteText"/>
        <w:spacing w:line="276" w:lineRule="auto"/>
        <w:rPr>
          <w:rFonts w:asciiTheme="minorHAnsi" w:hAnsiTheme="minorHAnsi" w:cstheme="minorHAnsi"/>
        </w:rPr>
      </w:pPr>
      <w:r w:rsidRPr="008E5D4F">
        <w:rPr>
          <w:rStyle w:val="FootnoteReference"/>
          <w:rFonts w:asciiTheme="minorHAnsi" w:hAnsiTheme="minorHAnsi" w:cstheme="minorHAnsi"/>
        </w:rPr>
        <w:footnoteRef/>
      </w:r>
      <w:r w:rsidRPr="008E5D4F">
        <w:rPr>
          <w:rFonts w:asciiTheme="minorHAnsi" w:hAnsiTheme="minorHAnsi" w:cstheme="minorHAnsi"/>
        </w:rPr>
        <w:t xml:space="preserve"> </w:t>
      </w:r>
      <w:r w:rsidRPr="008E5D4F">
        <w:rPr>
          <w:rFonts w:asciiTheme="minorHAnsi" w:hAnsiTheme="minorHAnsi" w:cstheme="minorHAnsi"/>
        </w:rPr>
        <w:t xml:space="preserve">1 Pirkimo komisijos </w:t>
      </w:r>
      <w:r w:rsidR="008B779B" w:rsidRPr="008E5D4F">
        <w:rPr>
          <w:rFonts w:asciiTheme="minorHAnsi" w:hAnsiTheme="minorHAnsi" w:cstheme="minorHAnsi"/>
          <w:iCs/>
        </w:rPr>
        <w:t>2024 m. lapkričio 22 d. protokolas</w:t>
      </w:r>
      <w:r w:rsidR="008B779B" w:rsidRPr="008E5D4F">
        <w:rPr>
          <w:rFonts w:asciiTheme="minorHAnsi" w:hAnsiTheme="minorHAnsi" w:cstheme="minorHAnsi"/>
          <w:bCs/>
          <w:iCs/>
        </w:rPr>
        <w:t xml:space="preserve"> Nr.PK-329.</w:t>
      </w:r>
    </w:p>
  </w:footnote>
  <w:footnote w:id="8">
    <w:p w14:paraId="13CF89BC" w14:textId="20CDBF0F" w:rsidR="00893EA8" w:rsidRDefault="00893EA8" w:rsidP="008E5D4F">
      <w:pPr>
        <w:pStyle w:val="FootnoteText"/>
        <w:spacing w:line="276" w:lineRule="auto"/>
      </w:pPr>
      <w:r w:rsidRPr="008E5D4F">
        <w:rPr>
          <w:rStyle w:val="FootnoteReference"/>
          <w:rFonts w:asciiTheme="minorHAnsi" w:hAnsiTheme="minorHAnsi" w:cstheme="minorHAnsi"/>
        </w:rPr>
        <w:footnoteRef/>
      </w:r>
      <w:r w:rsidRPr="008E5D4F">
        <w:rPr>
          <w:rFonts w:asciiTheme="minorHAnsi" w:hAnsiTheme="minorHAnsi" w:cstheme="minorHAnsi"/>
        </w:rPr>
        <w:t xml:space="preserve"> </w:t>
      </w:r>
      <w:r w:rsidR="008959F2" w:rsidRPr="008E5D4F">
        <w:rPr>
          <w:rFonts w:asciiTheme="minorHAnsi" w:hAnsiTheme="minorHAnsi" w:cstheme="minorHAnsi"/>
        </w:rPr>
        <w:t xml:space="preserve">Perkančiosios organizacijos 2025 m. birželio 6 d. raštas Nr. </w:t>
      </w:r>
      <w:r w:rsidR="008959F2" w:rsidRPr="008E5D4F">
        <w:rPr>
          <w:rFonts w:asciiTheme="minorHAnsi" w:hAnsiTheme="minorHAnsi" w:cstheme="minorHAnsi"/>
          <w:lang w:val="en-GB"/>
        </w:rPr>
        <w:t>1S-4269.</w:t>
      </w:r>
    </w:p>
  </w:footnote>
  <w:footnote w:id="9">
    <w:p w14:paraId="64757850" w14:textId="181B2382" w:rsidR="00B037EB" w:rsidRPr="00933E55" w:rsidRDefault="00B037EB" w:rsidP="00933E55">
      <w:pPr>
        <w:pStyle w:val="FootnoteText"/>
        <w:spacing w:line="276" w:lineRule="auto"/>
        <w:rPr>
          <w:rFonts w:asciiTheme="minorHAnsi" w:hAnsiTheme="minorHAnsi" w:cstheme="minorHAnsi"/>
        </w:rPr>
      </w:pPr>
      <w:r w:rsidRPr="00933E55">
        <w:rPr>
          <w:rStyle w:val="FootnoteReference"/>
          <w:rFonts w:asciiTheme="minorHAnsi" w:hAnsiTheme="minorHAnsi" w:cstheme="minorHAnsi"/>
        </w:rPr>
        <w:footnoteRef/>
      </w:r>
      <w:r w:rsidRPr="00933E55">
        <w:rPr>
          <w:rFonts w:asciiTheme="minorHAnsi" w:hAnsiTheme="minorHAnsi" w:cstheme="minorHAnsi"/>
        </w:rPr>
        <w:t xml:space="preserve"> </w:t>
      </w:r>
      <w:r w:rsidRPr="00933E55">
        <w:rPr>
          <w:rFonts w:asciiTheme="minorHAnsi" w:hAnsiTheme="minorHAnsi" w:cstheme="minorHAnsi"/>
        </w:rPr>
        <w:t xml:space="preserve">2024 m. spalio 21 d. </w:t>
      </w:r>
      <w:r w:rsidR="00676E6B" w:rsidRPr="00933E55">
        <w:rPr>
          <w:rFonts w:asciiTheme="minorHAnsi" w:hAnsiTheme="minorHAnsi" w:cstheme="minorHAnsi"/>
        </w:rPr>
        <w:t>UAB „</w:t>
      </w:r>
      <w:proofErr w:type="spellStart"/>
      <w:r w:rsidR="00676E6B" w:rsidRPr="00933E55">
        <w:rPr>
          <w:rFonts w:asciiTheme="minorHAnsi" w:hAnsiTheme="minorHAnsi" w:cstheme="minorHAnsi"/>
        </w:rPr>
        <w:t>Akvesta</w:t>
      </w:r>
      <w:proofErr w:type="spellEnd"/>
      <w:r w:rsidR="00676E6B" w:rsidRPr="00933E55">
        <w:rPr>
          <w:rFonts w:asciiTheme="minorHAnsi" w:hAnsiTheme="minorHAnsi" w:cstheme="minorHAnsi"/>
        </w:rPr>
        <w:t xml:space="preserve">“ </w:t>
      </w:r>
      <w:r w:rsidRPr="00933E55">
        <w:rPr>
          <w:rFonts w:asciiTheme="minorHAnsi" w:hAnsiTheme="minorHAnsi" w:cstheme="minorHAnsi"/>
        </w:rPr>
        <w:t>pranešimas.</w:t>
      </w:r>
    </w:p>
  </w:footnote>
  <w:footnote w:id="10">
    <w:p w14:paraId="006E127C" w14:textId="5E93DC59" w:rsidR="0077694E" w:rsidRPr="00933E55" w:rsidRDefault="0077694E" w:rsidP="00933E55">
      <w:pPr>
        <w:pStyle w:val="FootnoteText"/>
        <w:spacing w:line="276" w:lineRule="auto"/>
        <w:rPr>
          <w:rFonts w:asciiTheme="minorHAnsi" w:hAnsiTheme="minorHAnsi" w:cstheme="minorHAnsi"/>
          <w:lang w:val="en-US"/>
        </w:rPr>
      </w:pPr>
      <w:r w:rsidRPr="00933E55">
        <w:rPr>
          <w:rStyle w:val="FootnoteReference"/>
          <w:rFonts w:asciiTheme="minorHAnsi" w:hAnsiTheme="minorHAnsi" w:cstheme="minorHAnsi"/>
        </w:rPr>
        <w:footnoteRef/>
      </w:r>
      <w:r w:rsidRPr="00933E55">
        <w:rPr>
          <w:rFonts w:asciiTheme="minorHAnsi" w:hAnsiTheme="minorHAnsi" w:cstheme="minorHAnsi"/>
        </w:rPr>
        <w:t xml:space="preserve"> </w:t>
      </w:r>
      <w:r w:rsidRPr="00933E55">
        <w:rPr>
          <w:rFonts w:asciiTheme="minorHAnsi" w:hAnsiTheme="minorHAnsi" w:cstheme="minorHAnsi"/>
        </w:rPr>
        <w:t xml:space="preserve">Perkančiosios organizacijos 2025 m. birželio 6 d. raštas Nr. </w:t>
      </w:r>
      <w:r w:rsidRPr="00933E55">
        <w:rPr>
          <w:rFonts w:asciiTheme="minorHAnsi" w:hAnsiTheme="minorHAnsi" w:cstheme="minorHAnsi"/>
          <w:lang w:val="en-GB"/>
        </w:rPr>
        <w:t>1S-4269</w:t>
      </w:r>
      <w:r w:rsidR="009F768D" w:rsidRPr="00933E55">
        <w:rPr>
          <w:rFonts w:asciiTheme="minorHAnsi" w:hAnsiTheme="minorHAnsi" w:cstheme="minorHAnsi"/>
          <w:lang w:val="en-GB"/>
        </w:rPr>
        <w:t xml:space="preserve">, </w:t>
      </w:r>
      <w:proofErr w:type="spellStart"/>
      <w:r w:rsidR="009F768D" w:rsidRPr="00933E55">
        <w:rPr>
          <w:rFonts w:asciiTheme="minorHAnsi" w:hAnsiTheme="minorHAnsi" w:cstheme="minorHAnsi"/>
          <w:lang w:val="en-GB"/>
        </w:rPr>
        <w:t>kuriame</w:t>
      </w:r>
      <w:proofErr w:type="spellEnd"/>
      <w:r w:rsidR="009F768D" w:rsidRPr="00933E55">
        <w:rPr>
          <w:rFonts w:asciiTheme="minorHAnsi" w:hAnsiTheme="minorHAnsi" w:cstheme="minorHAnsi"/>
          <w:lang w:val="en-GB"/>
        </w:rPr>
        <w:t xml:space="preserve"> </w:t>
      </w:r>
      <w:proofErr w:type="spellStart"/>
      <w:r w:rsidR="009F768D" w:rsidRPr="00933E55">
        <w:rPr>
          <w:rFonts w:asciiTheme="minorHAnsi" w:hAnsiTheme="minorHAnsi" w:cstheme="minorHAnsi"/>
          <w:lang w:val="en-GB"/>
        </w:rPr>
        <w:t>nurodyta</w:t>
      </w:r>
      <w:proofErr w:type="spellEnd"/>
      <w:r w:rsidR="009F768D" w:rsidRPr="00933E55">
        <w:rPr>
          <w:rFonts w:asciiTheme="minorHAnsi" w:hAnsiTheme="minorHAnsi" w:cstheme="minorHAnsi"/>
          <w:lang w:val="en-GB"/>
        </w:rPr>
        <w:t xml:space="preserve">, </w:t>
      </w:r>
      <w:proofErr w:type="spellStart"/>
      <w:r w:rsidR="009F768D" w:rsidRPr="00933E55">
        <w:rPr>
          <w:rFonts w:asciiTheme="minorHAnsi" w:hAnsiTheme="minorHAnsi" w:cstheme="minorHAnsi"/>
          <w:lang w:val="en-GB"/>
        </w:rPr>
        <w:t>kad</w:t>
      </w:r>
      <w:proofErr w:type="spellEnd"/>
      <w:r w:rsidR="009F768D" w:rsidRPr="00933E55">
        <w:rPr>
          <w:rFonts w:asciiTheme="minorHAnsi" w:hAnsiTheme="minorHAnsi" w:cstheme="minorHAnsi"/>
          <w:lang w:val="en-GB"/>
        </w:rPr>
        <w:t xml:space="preserve"> </w:t>
      </w:r>
      <w:r w:rsidR="009F768D" w:rsidRPr="00933E55">
        <w:rPr>
          <w:rFonts w:asciiTheme="minorHAnsi" w:hAnsiTheme="minorHAnsi" w:cstheme="minorHAnsi"/>
        </w:rPr>
        <w:t>„</w:t>
      </w:r>
      <w:proofErr w:type="gramStart"/>
      <w:r w:rsidR="009F768D" w:rsidRPr="00933E55">
        <w:rPr>
          <w:rFonts w:asciiTheme="minorHAnsi" w:hAnsiTheme="minorHAnsi" w:cstheme="minorHAnsi"/>
        </w:rPr>
        <w:t>&lt;..</w:t>
      </w:r>
      <w:proofErr w:type="gramEnd"/>
      <w:r w:rsidR="009F768D" w:rsidRPr="00933E55">
        <w:rPr>
          <w:rFonts w:asciiTheme="minorHAnsi" w:hAnsiTheme="minorHAnsi" w:cstheme="minorHAnsi"/>
        </w:rPr>
        <w:t xml:space="preserve">&gt; </w:t>
      </w:r>
      <w:bookmarkStart w:id="9" w:name="_Hlk201829188"/>
      <w:r w:rsidR="009F768D" w:rsidRPr="00933E55">
        <w:rPr>
          <w:rFonts w:asciiTheme="minorHAnsi" w:hAnsiTheme="minorHAnsi" w:cstheme="minorHAnsi"/>
        </w:rPr>
        <w:t xml:space="preserve">dėl 2024-04-26 sutarties Nr. ST-185 nutraukimo, vykdymo, žalos atlyginimo klausimų Vilniaus apygardos teisme yra nagrinėjama civilinė byla Nr. e2-1258-653/2025 &lt;..&gt;“, todėl Tarnyba nevertina aplinkybių, susijusių su pirmiau nurodyta byla“. </w:t>
      </w:r>
      <w:bookmarkEnd w:id="9"/>
    </w:p>
  </w:footnote>
  <w:footnote w:id="11">
    <w:p w14:paraId="7EC2FAA9" w14:textId="69A44610" w:rsidR="006A453B" w:rsidRPr="00933E55" w:rsidRDefault="006A453B" w:rsidP="00933E55">
      <w:pPr>
        <w:pStyle w:val="FootnoteText"/>
        <w:spacing w:line="276" w:lineRule="auto"/>
        <w:rPr>
          <w:rFonts w:asciiTheme="minorHAnsi" w:hAnsiTheme="minorHAnsi" w:cstheme="minorHAnsi"/>
        </w:rPr>
      </w:pPr>
      <w:r w:rsidRPr="00933E55">
        <w:rPr>
          <w:rStyle w:val="FootnoteReference"/>
          <w:rFonts w:asciiTheme="minorHAnsi" w:hAnsiTheme="minorHAnsi" w:cstheme="minorHAnsi"/>
        </w:rPr>
        <w:footnoteRef/>
      </w:r>
      <w:r w:rsidRPr="00933E55">
        <w:rPr>
          <w:rFonts w:asciiTheme="minorHAnsi" w:hAnsiTheme="minorHAnsi" w:cstheme="minorHAnsi"/>
        </w:rPr>
        <w:t xml:space="preserve"> </w:t>
      </w:r>
      <w:r w:rsidRPr="00933E55">
        <w:rPr>
          <w:rFonts w:asciiTheme="minorHAnsi" w:hAnsiTheme="minorHAnsi" w:cstheme="minorHAnsi"/>
        </w:rPr>
        <w:t>Perkančiosios organizacijos ir UAB „</w:t>
      </w:r>
      <w:proofErr w:type="spellStart"/>
      <w:r w:rsidRPr="00933E55">
        <w:rPr>
          <w:rFonts w:asciiTheme="minorHAnsi" w:hAnsiTheme="minorHAnsi" w:cstheme="minorHAnsi"/>
        </w:rPr>
        <w:t>Akvesta</w:t>
      </w:r>
      <w:proofErr w:type="spellEnd"/>
      <w:r w:rsidRPr="00933E55">
        <w:rPr>
          <w:rFonts w:asciiTheme="minorHAnsi" w:hAnsiTheme="minorHAnsi" w:cstheme="minorHAnsi"/>
        </w:rPr>
        <w:t xml:space="preserve">“ 2024 m. balandžio 30 d. sudarytos sutarties Nr. ST-185 </w:t>
      </w:r>
      <w:r w:rsidR="00933E55" w:rsidRPr="00933E55">
        <w:rPr>
          <w:rFonts w:asciiTheme="minorHAnsi" w:hAnsiTheme="minorHAnsi" w:cstheme="minorHAnsi"/>
        </w:rPr>
        <w:t xml:space="preserve">5.1.2 papunktis. </w:t>
      </w:r>
    </w:p>
  </w:footnote>
  <w:footnote w:id="12">
    <w:p w14:paraId="1605E383" w14:textId="280DCCBA" w:rsidR="00036290" w:rsidRPr="00036290" w:rsidRDefault="00C2446C" w:rsidP="00036290">
      <w:pPr>
        <w:pStyle w:val="FootnoteText"/>
        <w:spacing w:line="276" w:lineRule="auto"/>
        <w:rPr>
          <w:rFonts w:asciiTheme="minorHAnsi" w:hAnsiTheme="minorHAnsi" w:cstheme="minorHAnsi"/>
        </w:rPr>
      </w:pPr>
      <w:r w:rsidRPr="00933E55">
        <w:rPr>
          <w:rStyle w:val="FootnoteReference"/>
          <w:rFonts w:asciiTheme="minorHAnsi" w:hAnsiTheme="minorHAnsi" w:cstheme="minorHAnsi"/>
        </w:rPr>
        <w:footnoteRef/>
      </w:r>
      <w:r w:rsidRPr="00933E55">
        <w:rPr>
          <w:rFonts w:asciiTheme="minorHAnsi" w:hAnsiTheme="minorHAnsi" w:cstheme="minorHAnsi"/>
        </w:rPr>
        <w:t xml:space="preserve"> </w:t>
      </w:r>
      <w:r w:rsidR="00195BF6" w:rsidRPr="00933E55">
        <w:rPr>
          <w:rFonts w:asciiTheme="minorHAnsi" w:hAnsiTheme="minorHAnsi" w:cstheme="minorHAnsi"/>
        </w:rPr>
        <w:t>2024 m. spalio 21 d.</w:t>
      </w:r>
      <w:r w:rsidR="00676E6B" w:rsidRPr="00933E55">
        <w:rPr>
          <w:rFonts w:asciiTheme="minorHAnsi" w:hAnsiTheme="minorHAnsi" w:cstheme="minorHAnsi"/>
          <w:sz w:val="24"/>
        </w:rPr>
        <w:t xml:space="preserve"> </w:t>
      </w:r>
      <w:r w:rsidR="00676E6B" w:rsidRPr="00933E55">
        <w:rPr>
          <w:rFonts w:asciiTheme="minorHAnsi" w:hAnsiTheme="minorHAnsi" w:cstheme="minorHAnsi"/>
        </w:rPr>
        <w:t>UAB „</w:t>
      </w:r>
      <w:proofErr w:type="spellStart"/>
      <w:r w:rsidR="00676E6B" w:rsidRPr="00933E55">
        <w:rPr>
          <w:rFonts w:asciiTheme="minorHAnsi" w:hAnsiTheme="minorHAnsi" w:cstheme="minorHAnsi"/>
        </w:rPr>
        <w:t>Akvesta</w:t>
      </w:r>
      <w:proofErr w:type="spellEnd"/>
      <w:r w:rsidR="00676E6B" w:rsidRPr="00933E55">
        <w:rPr>
          <w:rFonts w:asciiTheme="minorHAnsi" w:hAnsiTheme="minorHAnsi" w:cstheme="minorHAnsi"/>
        </w:rPr>
        <w:t xml:space="preserve">“ </w:t>
      </w:r>
      <w:r w:rsidR="00195BF6" w:rsidRPr="00933E55">
        <w:rPr>
          <w:rFonts w:asciiTheme="minorHAnsi" w:hAnsiTheme="minorHAnsi" w:cstheme="minorHAnsi"/>
        </w:rPr>
        <w:t xml:space="preserve"> </w:t>
      </w:r>
      <w:r w:rsidR="00B037EB" w:rsidRPr="00933E55">
        <w:rPr>
          <w:rFonts w:asciiTheme="minorHAnsi" w:hAnsiTheme="minorHAnsi" w:cstheme="minorHAnsi"/>
        </w:rPr>
        <w:t>pranešimas</w:t>
      </w:r>
      <w:r w:rsidR="001559A8">
        <w:rPr>
          <w:rFonts w:asciiTheme="minorHAnsi" w:hAnsiTheme="minorHAnsi" w:cstheme="minorHAnsi"/>
        </w:rPr>
        <w:t>, kuriame nurodyta, jog „</w:t>
      </w:r>
      <w:r w:rsidR="00036290" w:rsidRPr="00036290">
        <w:rPr>
          <w:rFonts w:asciiTheme="minorHAnsi" w:hAnsiTheme="minorHAnsi" w:cstheme="minorHAnsi"/>
        </w:rPr>
        <w:t>Atsižvelgiant į tai, kad (i) Rangovas laiku informavo Užsakovą apie papildomų ir Sutartyje</w:t>
      </w:r>
      <w:r w:rsidR="007228F8">
        <w:rPr>
          <w:rFonts w:asciiTheme="minorHAnsi" w:hAnsiTheme="minorHAnsi" w:cstheme="minorHAnsi"/>
        </w:rPr>
        <w:t xml:space="preserve"> </w:t>
      </w:r>
      <w:r w:rsidR="00036290" w:rsidRPr="00036290">
        <w:rPr>
          <w:rFonts w:asciiTheme="minorHAnsi" w:hAnsiTheme="minorHAnsi" w:cstheme="minorHAnsi"/>
        </w:rPr>
        <w:t>nenumatytų darbų atlikimo būtinybę, o Užsakovas šių papildomų darbų atlikimui pritarė ir reikalavo</w:t>
      </w:r>
      <w:r w:rsidR="007228F8">
        <w:rPr>
          <w:rFonts w:asciiTheme="minorHAnsi" w:hAnsiTheme="minorHAnsi" w:cstheme="minorHAnsi"/>
        </w:rPr>
        <w:t xml:space="preserve"> </w:t>
      </w:r>
      <w:r w:rsidR="00036290" w:rsidRPr="00036290">
        <w:rPr>
          <w:rFonts w:asciiTheme="minorHAnsi" w:hAnsiTheme="minorHAnsi" w:cstheme="minorHAnsi"/>
        </w:rPr>
        <w:t>Rangovo juos atlikti; (ii) nors Rangovas ir siekė bendradarbiauti su Užsakovu ir dėjo maksimalias</w:t>
      </w:r>
      <w:r w:rsidR="007228F8">
        <w:rPr>
          <w:rFonts w:asciiTheme="minorHAnsi" w:hAnsiTheme="minorHAnsi" w:cstheme="minorHAnsi"/>
        </w:rPr>
        <w:t xml:space="preserve"> </w:t>
      </w:r>
      <w:r w:rsidR="00036290" w:rsidRPr="00036290">
        <w:rPr>
          <w:rFonts w:asciiTheme="minorHAnsi" w:hAnsiTheme="minorHAnsi" w:cstheme="minorHAnsi"/>
        </w:rPr>
        <w:t>pastangas idant būtų išsaugota Sutartis, Užsakovas, kaip perkančioji organizacija, iki šiol neįvykdė jam</w:t>
      </w:r>
    </w:p>
    <w:p w14:paraId="10718090" w14:textId="65A594E2" w:rsidR="00C2446C" w:rsidRPr="0029442F" w:rsidRDefault="00036290" w:rsidP="0029442F">
      <w:pPr>
        <w:pStyle w:val="FootnoteText"/>
        <w:spacing w:line="276" w:lineRule="auto"/>
        <w:rPr>
          <w:rFonts w:asciiTheme="minorHAnsi" w:hAnsiTheme="minorHAnsi" w:cstheme="minorHAnsi"/>
        </w:rPr>
      </w:pPr>
      <w:r w:rsidRPr="00036290">
        <w:rPr>
          <w:rFonts w:asciiTheme="minorHAnsi" w:hAnsiTheme="minorHAnsi" w:cstheme="minorHAnsi"/>
        </w:rPr>
        <w:t>tenkančios Viešųjų pirkimų įstatymo 89 str. nustatytos pareigos ir nepakeitė Sutarties, t. y. nesudarė su</w:t>
      </w:r>
      <w:r w:rsidR="007228F8">
        <w:rPr>
          <w:rFonts w:asciiTheme="minorHAnsi" w:hAnsiTheme="minorHAnsi" w:cstheme="minorHAnsi"/>
        </w:rPr>
        <w:t xml:space="preserve"> </w:t>
      </w:r>
      <w:r w:rsidRPr="00036290">
        <w:rPr>
          <w:rFonts w:asciiTheme="minorHAnsi" w:hAnsiTheme="minorHAnsi" w:cstheme="minorHAnsi"/>
        </w:rPr>
        <w:t>Rangovu susitarimo dėl Sutarties pakeitimo dėl papildomų darbų (šias teisines aplinkybes patvirtinantys</w:t>
      </w:r>
      <w:r w:rsidR="007228F8">
        <w:rPr>
          <w:rFonts w:asciiTheme="minorHAnsi" w:hAnsiTheme="minorHAnsi" w:cstheme="minorHAnsi"/>
        </w:rPr>
        <w:t xml:space="preserve"> </w:t>
      </w:r>
      <w:r w:rsidRPr="00036290">
        <w:rPr>
          <w:rFonts w:asciiTheme="minorHAnsi" w:hAnsiTheme="minorHAnsi" w:cstheme="minorHAnsi"/>
        </w:rPr>
        <w:t>argumentai ir įrodymai yra išsamiai išdėstyti, be kita ko, Rangovo 2024-09-30, 2024-10-02 ir 2024-10-07 raštuose, todėl dar kartą šiame pranešime nėra kartojami), Rangovas informuoja Užsakovą, jog</w:t>
      </w:r>
      <w:r w:rsidR="009B3F9B">
        <w:rPr>
          <w:rFonts w:asciiTheme="minorHAnsi" w:hAnsiTheme="minorHAnsi" w:cstheme="minorHAnsi"/>
        </w:rPr>
        <w:t xml:space="preserve"> </w:t>
      </w:r>
      <w:r w:rsidRPr="00036290">
        <w:rPr>
          <w:rFonts w:asciiTheme="minorHAnsi" w:hAnsiTheme="minorHAnsi" w:cstheme="minorHAnsi"/>
        </w:rPr>
        <w:t>Rangovas, vadovaudamasis CK 6.653 str. 4 d. ir 6.684 str. 4 d., atsisako Sutarties</w:t>
      </w:r>
      <w:r>
        <w:rPr>
          <w:rFonts w:asciiTheme="minorHAnsi" w:hAnsiTheme="minorHAnsi" w:cstheme="minorHAnsi"/>
        </w:rPr>
        <w:t xml:space="preserve">“. </w:t>
      </w:r>
      <w:r w:rsidR="009B3F9B">
        <w:rPr>
          <w:rFonts w:asciiTheme="minorHAnsi" w:hAnsiTheme="minorHAnsi" w:cstheme="minorHAnsi"/>
        </w:rPr>
        <w:t xml:space="preserve">Pažymėtina, kad </w:t>
      </w:r>
      <w:proofErr w:type="spellStart"/>
      <w:r w:rsidR="009B3F9B" w:rsidRPr="009B3F9B">
        <w:rPr>
          <w:rFonts w:asciiTheme="minorHAnsi" w:hAnsiTheme="minorHAnsi" w:cstheme="minorHAnsi"/>
        </w:rPr>
        <w:t>ėl</w:t>
      </w:r>
      <w:proofErr w:type="spellEnd"/>
      <w:r w:rsidR="009B3F9B" w:rsidRPr="009B3F9B">
        <w:rPr>
          <w:rFonts w:asciiTheme="minorHAnsi" w:hAnsiTheme="minorHAnsi" w:cstheme="minorHAnsi"/>
        </w:rPr>
        <w:t xml:space="preserve"> 2024-04-26 sutarties Nr. ST-185 nutraukimo, vykdymo, žalos atlyginimo klausimų Vilniaus apygardos teisme yra nagrinėjama civilinė byla Nr. e2-1258-653/2025 &lt;..&gt;“, todėl </w:t>
      </w:r>
      <w:r w:rsidR="009B3F9B" w:rsidRPr="0029442F">
        <w:rPr>
          <w:rFonts w:asciiTheme="minorHAnsi" w:hAnsiTheme="minorHAnsi" w:cstheme="minorHAnsi"/>
        </w:rPr>
        <w:t>Tarnyba nevertina aplinkybių, susijusių su pirmiau nurodyta byla.</w:t>
      </w:r>
    </w:p>
  </w:footnote>
  <w:footnote w:id="13">
    <w:p w14:paraId="1C40EB86" w14:textId="683D78F4" w:rsidR="00DE5567" w:rsidRPr="0029442F" w:rsidRDefault="00DE5567" w:rsidP="0029442F">
      <w:pPr>
        <w:pStyle w:val="FootnoteText"/>
        <w:spacing w:line="276" w:lineRule="auto"/>
        <w:rPr>
          <w:rFonts w:asciiTheme="minorHAnsi" w:hAnsiTheme="minorHAnsi" w:cstheme="minorHAnsi"/>
        </w:rPr>
      </w:pPr>
      <w:r w:rsidRPr="0029442F">
        <w:rPr>
          <w:rStyle w:val="FootnoteReference"/>
          <w:rFonts w:asciiTheme="minorHAnsi" w:hAnsiTheme="minorHAnsi" w:cstheme="minorHAnsi"/>
        </w:rPr>
        <w:footnoteRef/>
      </w:r>
      <w:r w:rsidRPr="0029442F">
        <w:rPr>
          <w:rFonts w:asciiTheme="minorHAnsi" w:hAnsiTheme="minorHAnsi" w:cstheme="minorHAnsi"/>
        </w:rPr>
        <w:t xml:space="preserve"> </w:t>
      </w:r>
      <w:r w:rsidRPr="0029442F">
        <w:rPr>
          <w:rFonts w:asciiTheme="minorHAnsi" w:hAnsiTheme="minorHAnsi" w:cstheme="minorHAnsi"/>
        </w:rPr>
        <w:t xml:space="preserve">Perkančiosios organizacijos 2025 m. birželio 6 d. rašte Nr. </w:t>
      </w:r>
      <w:r w:rsidRPr="0029442F">
        <w:rPr>
          <w:rFonts w:asciiTheme="minorHAnsi" w:hAnsiTheme="minorHAnsi" w:cstheme="minorHAnsi"/>
          <w:lang w:val="en-GB"/>
        </w:rPr>
        <w:t xml:space="preserve">1S-4269 </w:t>
      </w:r>
      <w:proofErr w:type="spellStart"/>
      <w:r w:rsidRPr="0029442F">
        <w:rPr>
          <w:rFonts w:asciiTheme="minorHAnsi" w:hAnsiTheme="minorHAnsi" w:cstheme="minorHAnsi"/>
          <w:lang w:val="en-GB"/>
        </w:rPr>
        <w:t>nurodyta</w:t>
      </w:r>
      <w:proofErr w:type="spellEnd"/>
      <w:r w:rsidRPr="0029442F">
        <w:rPr>
          <w:rFonts w:asciiTheme="minorHAnsi" w:hAnsiTheme="minorHAnsi" w:cstheme="minorHAnsi"/>
          <w:lang w:val="en-GB"/>
        </w:rPr>
        <w:t xml:space="preserve">, </w:t>
      </w:r>
      <w:proofErr w:type="spellStart"/>
      <w:r w:rsidRPr="0029442F">
        <w:rPr>
          <w:rFonts w:asciiTheme="minorHAnsi" w:hAnsiTheme="minorHAnsi" w:cstheme="minorHAnsi"/>
          <w:lang w:val="en-GB"/>
        </w:rPr>
        <w:t>kad</w:t>
      </w:r>
      <w:proofErr w:type="spellEnd"/>
      <w:r w:rsidRPr="0029442F">
        <w:rPr>
          <w:rFonts w:asciiTheme="minorHAnsi" w:hAnsiTheme="minorHAnsi" w:cstheme="minorHAnsi"/>
          <w:lang w:val="en-GB"/>
        </w:rPr>
        <w:t xml:space="preserve"> </w:t>
      </w:r>
      <w:proofErr w:type="gramStart"/>
      <w:r w:rsidRPr="0029442F">
        <w:rPr>
          <w:rFonts w:asciiTheme="minorHAnsi" w:hAnsiTheme="minorHAnsi" w:cstheme="minorHAnsi"/>
          <w:lang w:val="en-GB"/>
        </w:rPr>
        <w:t>“ &lt;..</w:t>
      </w:r>
      <w:proofErr w:type="gramEnd"/>
      <w:r w:rsidRPr="0029442F">
        <w:rPr>
          <w:rFonts w:asciiTheme="minorHAnsi" w:hAnsiTheme="minorHAnsi" w:cstheme="minorHAnsi"/>
          <w:lang w:val="en-GB"/>
        </w:rPr>
        <w:t xml:space="preserve">&gt; </w:t>
      </w:r>
      <w:r w:rsidRPr="0029442F">
        <w:rPr>
          <w:rFonts w:asciiTheme="minorHAnsi" w:hAnsiTheme="minorHAnsi" w:cstheme="minorHAnsi"/>
        </w:rPr>
        <w:t xml:space="preserve">Po neskelbiamų derybų (1 Pirkimas) sudaryta Sutartis Nr. ST-462 su UAB „Baltijos plienas“ 2025-01-31 buvo nutraukta dėl objektyvių, nuo šalių valios nepriklausiusių aplinkybių – t. y.  negalėjimo vykdyti darbų dėl nepalankių oro sąlygų (dėl gruodžio mėnesį gausaus kritulių kiekio nestingo asfaltas, ko </w:t>
      </w:r>
      <w:proofErr w:type="spellStart"/>
      <w:r w:rsidRPr="0029442F">
        <w:rPr>
          <w:rFonts w:asciiTheme="minorHAnsi" w:hAnsiTheme="minorHAnsi" w:cstheme="minorHAnsi"/>
        </w:rPr>
        <w:t>pasekoje</w:t>
      </w:r>
      <w:proofErr w:type="spellEnd"/>
      <w:r w:rsidRPr="0029442F">
        <w:rPr>
          <w:rFonts w:asciiTheme="minorHAnsi" w:hAnsiTheme="minorHAnsi" w:cstheme="minorHAnsi"/>
        </w:rPr>
        <w:t>, iškilo grėsmė deformuotis išlieto asfalto dangai, vėliau asfalto gamintojai paskelbė gamybos sezono pertrauką iki balandžio mėn.)</w:t>
      </w:r>
      <w:r w:rsidR="0029442F" w:rsidRPr="0029442F">
        <w:rPr>
          <w:rFonts w:asciiTheme="minorHAnsi" w:hAnsiTheme="minorHAnsi" w:cstheme="minorHAnsi"/>
        </w:rPr>
        <w:t xml:space="preserve">“. </w:t>
      </w:r>
    </w:p>
  </w:footnote>
  <w:footnote w:id="14">
    <w:p w14:paraId="57AADDEF" w14:textId="7F1EE553" w:rsidR="00280699" w:rsidRDefault="00280699" w:rsidP="008E5D4F">
      <w:pPr>
        <w:pStyle w:val="FootnoteText"/>
        <w:spacing w:line="276" w:lineRule="auto"/>
        <w:rPr>
          <w:rFonts w:asciiTheme="minorHAnsi" w:hAnsiTheme="minorHAnsi" w:cstheme="minorHAnsi"/>
        </w:rPr>
      </w:pPr>
      <w:r w:rsidRPr="008E5D4F">
        <w:rPr>
          <w:rStyle w:val="FootnoteReference"/>
          <w:rFonts w:asciiTheme="minorHAnsi" w:hAnsiTheme="minorHAnsi" w:cstheme="minorHAnsi"/>
        </w:rPr>
        <w:footnoteRef/>
      </w:r>
      <w:r w:rsidRPr="008E5D4F">
        <w:rPr>
          <w:rFonts w:asciiTheme="minorHAnsi" w:hAnsiTheme="minorHAnsi" w:cstheme="minorHAnsi"/>
        </w:rPr>
        <w:t xml:space="preserve"> </w:t>
      </w:r>
      <w:r w:rsidR="00BD0B34" w:rsidRPr="008E5D4F">
        <w:rPr>
          <w:rFonts w:asciiTheme="minorHAnsi" w:hAnsiTheme="minorHAnsi" w:cstheme="minorHAnsi"/>
        </w:rPr>
        <w:t xml:space="preserve">Perkančiosios organizacijos 2025 m. birželio 6 d. raštas Nr. </w:t>
      </w:r>
      <w:r w:rsidR="00BD0B34" w:rsidRPr="008E5D4F">
        <w:rPr>
          <w:rFonts w:asciiTheme="minorHAnsi" w:hAnsiTheme="minorHAnsi" w:cstheme="minorHAnsi"/>
          <w:lang w:val="en-GB"/>
        </w:rPr>
        <w:t>1S-4269.</w:t>
      </w:r>
    </w:p>
  </w:footnote>
  <w:footnote w:id="15">
    <w:p w14:paraId="144E8171" w14:textId="2ACCA9FB" w:rsidR="001D5663" w:rsidRPr="00282CDB" w:rsidRDefault="001D5663" w:rsidP="00282CDB">
      <w:pPr>
        <w:pStyle w:val="FootnoteText"/>
        <w:spacing w:line="276" w:lineRule="auto"/>
        <w:rPr>
          <w:rFonts w:asciiTheme="minorHAnsi" w:hAnsiTheme="minorHAnsi" w:cstheme="minorHAnsi"/>
        </w:rPr>
      </w:pPr>
      <w:r w:rsidRPr="00282CDB">
        <w:rPr>
          <w:rStyle w:val="FootnoteReference"/>
          <w:rFonts w:asciiTheme="minorHAnsi" w:hAnsiTheme="minorHAnsi" w:cstheme="minorHAnsi"/>
        </w:rPr>
        <w:footnoteRef/>
      </w:r>
      <w:r w:rsidRPr="00282CDB">
        <w:rPr>
          <w:rFonts w:asciiTheme="minorHAnsi" w:hAnsiTheme="minorHAnsi" w:cstheme="minorHAnsi"/>
        </w:rPr>
        <w:t xml:space="preserve"> </w:t>
      </w:r>
      <w:r w:rsidR="00BB548C" w:rsidRPr="00282CDB">
        <w:rPr>
          <w:rFonts w:asciiTheme="minorHAnsi" w:hAnsiTheme="minorHAnsi" w:cstheme="minorHAnsi"/>
        </w:rPr>
        <w:t xml:space="preserve">Tarnybos 2025 m. gegužės </w:t>
      </w:r>
      <w:r w:rsidR="00AF61B9" w:rsidRPr="00282CDB">
        <w:rPr>
          <w:rFonts w:asciiTheme="minorHAnsi" w:hAnsiTheme="minorHAnsi" w:cstheme="minorHAnsi"/>
        </w:rPr>
        <w:t xml:space="preserve">29 d. raštas Nr. </w:t>
      </w:r>
      <w:r w:rsidR="00AF61B9" w:rsidRPr="00282CDB">
        <w:rPr>
          <w:rFonts w:asciiTheme="minorHAnsi" w:hAnsiTheme="minorHAnsi" w:cstheme="minorHAnsi"/>
          <w:lang w:val="en-GB"/>
        </w:rPr>
        <w:t>4S-663.</w:t>
      </w:r>
    </w:p>
  </w:footnote>
  <w:footnote w:id="16">
    <w:p w14:paraId="5826BD48" w14:textId="1329A875" w:rsidR="00C924C0" w:rsidRPr="00282CDB" w:rsidRDefault="00C924C0" w:rsidP="00282CDB">
      <w:pPr>
        <w:pStyle w:val="FootnoteText"/>
        <w:spacing w:line="276" w:lineRule="auto"/>
        <w:rPr>
          <w:rFonts w:asciiTheme="minorHAnsi" w:hAnsiTheme="minorHAnsi" w:cstheme="minorHAnsi"/>
        </w:rPr>
      </w:pPr>
      <w:r w:rsidRPr="00282CDB">
        <w:rPr>
          <w:rStyle w:val="FootnoteReference"/>
          <w:rFonts w:asciiTheme="minorHAnsi" w:hAnsiTheme="minorHAnsi" w:cstheme="minorHAnsi"/>
        </w:rPr>
        <w:footnoteRef/>
      </w:r>
      <w:r w:rsidRPr="00282CDB">
        <w:rPr>
          <w:rFonts w:asciiTheme="minorHAnsi" w:hAnsiTheme="minorHAnsi" w:cstheme="minorHAnsi"/>
        </w:rPr>
        <w:t xml:space="preserve"> </w:t>
      </w:r>
      <w:r w:rsidR="00BB548C" w:rsidRPr="00282CDB">
        <w:rPr>
          <w:rFonts w:asciiTheme="minorHAnsi" w:hAnsiTheme="minorHAnsi" w:cstheme="minorHAnsi"/>
        </w:rPr>
        <w:t xml:space="preserve">Perkančiosios organizacijos 2025 m. birželio 6 d. raštas Nr. </w:t>
      </w:r>
      <w:r w:rsidR="00BB548C" w:rsidRPr="00282CDB">
        <w:rPr>
          <w:rFonts w:asciiTheme="minorHAnsi" w:hAnsiTheme="minorHAnsi" w:cstheme="minorHAnsi"/>
          <w:lang w:val="en-GB"/>
        </w:rPr>
        <w:t>1S-4269.</w:t>
      </w:r>
    </w:p>
  </w:footnote>
  <w:footnote w:id="17">
    <w:p w14:paraId="030303CE" w14:textId="2984B4A1" w:rsidR="0013008E" w:rsidRDefault="0013008E" w:rsidP="00282CDB">
      <w:pPr>
        <w:pStyle w:val="FootnoteText"/>
        <w:spacing w:line="276" w:lineRule="auto"/>
      </w:pPr>
      <w:r w:rsidRPr="00282CDB">
        <w:rPr>
          <w:rStyle w:val="FootnoteReference"/>
          <w:rFonts w:asciiTheme="minorHAnsi" w:hAnsiTheme="minorHAnsi" w:cstheme="minorHAnsi"/>
        </w:rPr>
        <w:footnoteRef/>
      </w:r>
      <w:r w:rsidRPr="00282CDB">
        <w:rPr>
          <w:rFonts w:asciiTheme="minorHAnsi" w:hAnsiTheme="minorHAnsi" w:cstheme="minorHAnsi"/>
        </w:rPr>
        <w:t xml:space="preserve"> </w:t>
      </w:r>
      <w:r w:rsidR="00692870" w:rsidRPr="00282CDB">
        <w:rPr>
          <w:rFonts w:asciiTheme="minorHAnsi" w:hAnsiTheme="minorHAnsi" w:cstheme="minorHAnsi"/>
        </w:rPr>
        <w:t xml:space="preserve">1 Pirkimo sutarties 12.2.6. papunktyje nustatyta, kad </w:t>
      </w:r>
      <w:r w:rsidR="00E07DD8" w:rsidRPr="00282CDB">
        <w:rPr>
          <w:rFonts w:asciiTheme="minorHAnsi" w:hAnsiTheme="minorHAnsi" w:cstheme="minorHAnsi"/>
        </w:rPr>
        <w:t xml:space="preserve">Užsakovas turi teisę vienašališkai nutraukti </w:t>
      </w:r>
      <w:r w:rsidR="003F241E" w:rsidRPr="00282CDB">
        <w:rPr>
          <w:rFonts w:asciiTheme="minorHAnsi" w:hAnsiTheme="minorHAnsi" w:cstheme="minorHAnsi"/>
        </w:rPr>
        <w:t>1 Pirkimo s</w:t>
      </w:r>
      <w:r w:rsidR="00E07DD8" w:rsidRPr="00282CDB">
        <w:rPr>
          <w:rFonts w:asciiTheme="minorHAnsi" w:hAnsiTheme="minorHAnsi" w:cstheme="minorHAnsi"/>
        </w:rPr>
        <w:t xml:space="preserve">utartį, jeigu </w:t>
      </w:r>
      <w:r w:rsidR="00692870" w:rsidRPr="00282CDB">
        <w:rPr>
          <w:rFonts w:asciiTheme="minorHAnsi" w:hAnsiTheme="minorHAnsi" w:cstheme="minorHAnsi"/>
        </w:rPr>
        <w:t>„asfaltavimo darbų neįmanoma atlikti ilgiau kaip 10 darbo dienų</w:t>
      </w:r>
      <w:r w:rsidR="00C01A3B" w:rsidRPr="00282CDB">
        <w:rPr>
          <w:rFonts w:asciiTheme="minorHAnsi" w:hAnsiTheme="minorHAnsi" w:cstheme="minorHAnsi"/>
        </w:rPr>
        <w:t xml:space="preserve"> &lt;..&gt;</w:t>
      </w:r>
      <w:r w:rsidR="008272E2" w:rsidRPr="00282CDB">
        <w:rPr>
          <w:rFonts w:asciiTheme="minorHAnsi" w:hAnsiTheme="minorHAnsi" w:cstheme="minorHAnsi"/>
        </w:rPr>
        <w:t xml:space="preserve"> </w:t>
      </w:r>
      <w:r w:rsidR="00692870" w:rsidRPr="00282CDB">
        <w:rPr>
          <w:rFonts w:asciiTheme="minorHAnsi" w:hAnsiTheme="minorHAnsi" w:cstheme="minorHAnsi"/>
        </w:rPr>
        <w:t>Tokiu atveju Užsakovas atlygina Rangovui tik už iki Sutarties nutraukimo Rangovo tinkamai atliktus darbus</w:t>
      </w:r>
      <w:r w:rsidR="003F241E" w:rsidRPr="00282CDB">
        <w:rPr>
          <w:rFonts w:asciiTheme="minorHAnsi" w:hAnsiTheme="minorHAnsi" w:cstheme="minorHAnsi"/>
        </w:rPr>
        <w:t xml:space="preserve">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6B29"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59E7F4E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41B3"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4A003EED" w14:textId="77777777" w:rsidR="00FC5CFE" w:rsidRDefault="00FC5CFE">
    <w:pPr>
      <w:tabs>
        <w:tab w:val="center" w:pos="4680"/>
        <w:tab w:val="right" w:pos="9360"/>
      </w:tabs>
      <w:rPr>
        <w:rFonts w:ascii="Arial" w:eastAsia="Calibri" w:hAnsi="Arial" w:cs="Arial"/>
        <w:sz w:val="20"/>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2249A"/>
    <w:multiLevelType w:val="hybridMultilevel"/>
    <w:tmpl w:val="C5FE4C1A"/>
    <w:lvl w:ilvl="0" w:tplc="B16E67CA">
      <w:start w:val="1"/>
      <w:numFmt w:val="decimal"/>
      <w:lvlText w:val="%1)"/>
      <w:lvlJc w:val="left"/>
      <w:pPr>
        <w:ind w:left="1070" w:hanging="360"/>
      </w:pPr>
      <w:rPr>
        <w:rFonts w:hint="default"/>
        <w:b w:val="0"/>
        <w:bCs w:val="0"/>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num w:numId="1" w16cid:durableId="24203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41B8"/>
    <w:rsid w:val="00004584"/>
    <w:rsid w:val="00004F8B"/>
    <w:rsid w:val="000058BD"/>
    <w:rsid w:val="000059DC"/>
    <w:rsid w:val="0000628B"/>
    <w:rsid w:val="00007056"/>
    <w:rsid w:val="00007115"/>
    <w:rsid w:val="00007190"/>
    <w:rsid w:val="000106D4"/>
    <w:rsid w:val="0001085E"/>
    <w:rsid w:val="00010E37"/>
    <w:rsid w:val="00010E7C"/>
    <w:rsid w:val="000115FA"/>
    <w:rsid w:val="00012652"/>
    <w:rsid w:val="00012AC3"/>
    <w:rsid w:val="0001352B"/>
    <w:rsid w:val="00014F1B"/>
    <w:rsid w:val="00016471"/>
    <w:rsid w:val="000164EA"/>
    <w:rsid w:val="00017189"/>
    <w:rsid w:val="00017B40"/>
    <w:rsid w:val="000204C9"/>
    <w:rsid w:val="00021219"/>
    <w:rsid w:val="0002152A"/>
    <w:rsid w:val="00021FE7"/>
    <w:rsid w:val="00022563"/>
    <w:rsid w:val="000226F0"/>
    <w:rsid w:val="00022865"/>
    <w:rsid w:val="00022C37"/>
    <w:rsid w:val="00023046"/>
    <w:rsid w:val="000231E4"/>
    <w:rsid w:val="0002387E"/>
    <w:rsid w:val="000247B9"/>
    <w:rsid w:val="00024B7B"/>
    <w:rsid w:val="000250F8"/>
    <w:rsid w:val="00025C6D"/>
    <w:rsid w:val="00027A82"/>
    <w:rsid w:val="000306BD"/>
    <w:rsid w:val="00030E30"/>
    <w:rsid w:val="00031560"/>
    <w:rsid w:val="0003180A"/>
    <w:rsid w:val="00031D09"/>
    <w:rsid w:val="00031DDF"/>
    <w:rsid w:val="00032C6F"/>
    <w:rsid w:val="00033D7C"/>
    <w:rsid w:val="00034220"/>
    <w:rsid w:val="00035E23"/>
    <w:rsid w:val="00036290"/>
    <w:rsid w:val="00036637"/>
    <w:rsid w:val="00036D50"/>
    <w:rsid w:val="00037A7E"/>
    <w:rsid w:val="00040CCE"/>
    <w:rsid w:val="00040E1E"/>
    <w:rsid w:val="00041A68"/>
    <w:rsid w:val="000424B0"/>
    <w:rsid w:val="00042A1E"/>
    <w:rsid w:val="00042C39"/>
    <w:rsid w:val="00042EFE"/>
    <w:rsid w:val="000434D0"/>
    <w:rsid w:val="00043787"/>
    <w:rsid w:val="00044618"/>
    <w:rsid w:val="00045486"/>
    <w:rsid w:val="0004548A"/>
    <w:rsid w:val="000468FA"/>
    <w:rsid w:val="0004701B"/>
    <w:rsid w:val="000474C6"/>
    <w:rsid w:val="000524BD"/>
    <w:rsid w:val="00052890"/>
    <w:rsid w:val="00053257"/>
    <w:rsid w:val="0005333E"/>
    <w:rsid w:val="00053AB5"/>
    <w:rsid w:val="00054124"/>
    <w:rsid w:val="000546E9"/>
    <w:rsid w:val="00056124"/>
    <w:rsid w:val="00056C2C"/>
    <w:rsid w:val="00057E4F"/>
    <w:rsid w:val="00057FA5"/>
    <w:rsid w:val="00060B50"/>
    <w:rsid w:val="00061A57"/>
    <w:rsid w:val="00062ABF"/>
    <w:rsid w:val="00063267"/>
    <w:rsid w:val="0006350A"/>
    <w:rsid w:val="00063774"/>
    <w:rsid w:val="000645A8"/>
    <w:rsid w:val="00065323"/>
    <w:rsid w:val="00065CFC"/>
    <w:rsid w:val="00066083"/>
    <w:rsid w:val="000661E2"/>
    <w:rsid w:val="00066514"/>
    <w:rsid w:val="0006676F"/>
    <w:rsid w:val="00067316"/>
    <w:rsid w:val="000678CE"/>
    <w:rsid w:val="00067A35"/>
    <w:rsid w:val="00071A33"/>
    <w:rsid w:val="00071BA2"/>
    <w:rsid w:val="00071C62"/>
    <w:rsid w:val="00075996"/>
    <w:rsid w:val="000773B6"/>
    <w:rsid w:val="000773CA"/>
    <w:rsid w:val="0008036F"/>
    <w:rsid w:val="00080D9B"/>
    <w:rsid w:val="0008249A"/>
    <w:rsid w:val="00082827"/>
    <w:rsid w:val="00082DC1"/>
    <w:rsid w:val="00083D80"/>
    <w:rsid w:val="00084D50"/>
    <w:rsid w:val="00085DAD"/>
    <w:rsid w:val="00086244"/>
    <w:rsid w:val="000864D5"/>
    <w:rsid w:val="000871DE"/>
    <w:rsid w:val="000879EF"/>
    <w:rsid w:val="00091086"/>
    <w:rsid w:val="00091522"/>
    <w:rsid w:val="000916AC"/>
    <w:rsid w:val="000919C2"/>
    <w:rsid w:val="00091FA8"/>
    <w:rsid w:val="00091FA9"/>
    <w:rsid w:val="000923E8"/>
    <w:rsid w:val="0009344A"/>
    <w:rsid w:val="0009356C"/>
    <w:rsid w:val="000937EC"/>
    <w:rsid w:val="00093D77"/>
    <w:rsid w:val="000940F9"/>
    <w:rsid w:val="000947CD"/>
    <w:rsid w:val="00095361"/>
    <w:rsid w:val="000955D9"/>
    <w:rsid w:val="0009568A"/>
    <w:rsid w:val="00095817"/>
    <w:rsid w:val="00097867"/>
    <w:rsid w:val="000A088C"/>
    <w:rsid w:val="000A1879"/>
    <w:rsid w:val="000A1967"/>
    <w:rsid w:val="000A2ED6"/>
    <w:rsid w:val="000A3A76"/>
    <w:rsid w:val="000A404B"/>
    <w:rsid w:val="000A5789"/>
    <w:rsid w:val="000A5BD5"/>
    <w:rsid w:val="000A5C61"/>
    <w:rsid w:val="000A6524"/>
    <w:rsid w:val="000A7457"/>
    <w:rsid w:val="000B0345"/>
    <w:rsid w:val="000B1673"/>
    <w:rsid w:val="000B19EF"/>
    <w:rsid w:val="000B410A"/>
    <w:rsid w:val="000B500B"/>
    <w:rsid w:val="000B67B5"/>
    <w:rsid w:val="000B6DC9"/>
    <w:rsid w:val="000C1251"/>
    <w:rsid w:val="000C15D9"/>
    <w:rsid w:val="000C2BD8"/>
    <w:rsid w:val="000C2C82"/>
    <w:rsid w:val="000C30C3"/>
    <w:rsid w:val="000C3DBC"/>
    <w:rsid w:val="000C48BE"/>
    <w:rsid w:val="000C67B2"/>
    <w:rsid w:val="000C7035"/>
    <w:rsid w:val="000C7132"/>
    <w:rsid w:val="000C7DE7"/>
    <w:rsid w:val="000D0410"/>
    <w:rsid w:val="000D134A"/>
    <w:rsid w:val="000D2619"/>
    <w:rsid w:val="000D27D1"/>
    <w:rsid w:val="000D2E8B"/>
    <w:rsid w:val="000D419B"/>
    <w:rsid w:val="000D45A6"/>
    <w:rsid w:val="000D7340"/>
    <w:rsid w:val="000D766D"/>
    <w:rsid w:val="000E09DD"/>
    <w:rsid w:val="000E110D"/>
    <w:rsid w:val="000E15CE"/>
    <w:rsid w:val="000E1A86"/>
    <w:rsid w:val="000E2334"/>
    <w:rsid w:val="000E2AF9"/>
    <w:rsid w:val="000E3061"/>
    <w:rsid w:val="000E3AB1"/>
    <w:rsid w:val="000E5CAB"/>
    <w:rsid w:val="000E724B"/>
    <w:rsid w:val="000E7C21"/>
    <w:rsid w:val="000F005F"/>
    <w:rsid w:val="000F0151"/>
    <w:rsid w:val="000F0420"/>
    <w:rsid w:val="000F0DED"/>
    <w:rsid w:val="000F1231"/>
    <w:rsid w:val="000F1C52"/>
    <w:rsid w:val="000F2BAD"/>
    <w:rsid w:val="000F2D4E"/>
    <w:rsid w:val="000F3385"/>
    <w:rsid w:val="000F3436"/>
    <w:rsid w:val="000F3B0F"/>
    <w:rsid w:val="000F3E95"/>
    <w:rsid w:val="000F3FD2"/>
    <w:rsid w:val="000F4212"/>
    <w:rsid w:val="000F485E"/>
    <w:rsid w:val="000F49A3"/>
    <w:rsid w:val="000F5B7F"/>
    <w:rsid w:val="000F712C"/>
    <w:rsid w:val="000F7A78"/>
    <w:rsid w:val="000F7E20"/>
    <w:rsid w:val="000F7FCD"/>
    <w:rsid w:val="00100964"/>
    <w:rsid w:val="00100FE8"/>
    <w:rsid w:val="001018D3"/>
    <w:rsid w:val="00101AA2"/>
    <w:rsid w:val="00101C94"/>
    <w:rsid w:val="00101FFA"/>
    <w:rsid w:val="001028F7"/>
    <w:rsid w:val="00102A29"/>
    <w:rsid w:val="00102E1F"/>
    <w:rsid w:val="00102F3D"/>
    <w:rsid w:val="00103387"/>
    <w:rsid w:val="001052A7"/>
    <w:rsid w:val="00106051"/>
    <w:rsid w:val="001070B8"/>
    <w:rsid w:val="00110FA1"/>
    <w:rsid w:val="00111A10"/>
    <w:rsid w:val="0011216D"/>
    <w:rsid w:val="00112A7C"/>
    <w:rsid w:val="001136A3"/>
    <w:rsid w:val="00114341"/>
    <w:rsid w:val="001151EA"/>
    <w:rsid w:val="001160DE"/>
    <w:rsid w:val="00116805"/>
    <w:rsid w:val="00116BA9"/>
    <w:rsid w:val="00120618"/>
    <w:rsid w:val="00120DC1"/>
    <w:rsid w:val="00121137"/>
    <w:rsid w:val="0012197C"/>
    <w:rsid w:val="00121EF2"/>
    <w:rsid w:val="0012236A"/>
    <w:rsid w:val="0012285B"/>
    <w:rsid w:val="00122A61"/>
    <w:rsid w:val="00122AF3"/>
    <w:rsid w:val="00122B6E"/>
    <w:rsid w:val="001235B7"/>
    <w:rsid w:val="001243F6"/>
    <w:rsid w:val="001252E1"/>
    <w:rsid w:val="0012718F"/>
    <w:rsid w:val="001277FD"/>
    <w:rsid w:val="0013008E"/>
    <w:rsid w:val="00132889"/>
    <w:rsid w:val="001330B7"/>
    <w:rsid w:val="001337F6"/>
    <w:rsid w:val="00134C24"/>
    <w:rsid w:val="001360CD"/>
    <w:rsid w:val="00136231"/>
    <w:rsid w:val="00137010"/>
    <w:rsid w:val="00137A12"/>
    <w:rsid w:val="00137A6C"/>
    <w:rsid w:val="00137EF3"/>
    <w:rsid w:val="00140111"/>
    <w:rsid w:val="00140E14"/>
    <w:rsid w:val="00140EE0"/>
    <w:rsid w:val="001413CD"/>
    <w:rsid w:val="001415EA"/>
    <w:rsid w:val="00141765"/>
    <w:rsid w:val="00141EF6"/>
    <w:rsid w:val="001421F9"/>
    <w:rsid w:val="0014231D"/>
    <w:rsid w:val="001423A6"/>
    <w:rsid w:val="00142AF7"/>
    <w:rsid w:val="00142E78"/>
    <w:rsid w:val="00143527"/>
    <w:rsid w:val="001440DC"/>
    <w:rsid w:val="00145EFD"/>
    <w:rsid w:val="00146B5A"/>
    <w:rsid w:val="001470BF"/>
    <w:rsid w:val="001506BE"/>
    <w:rsid w:val="00150C76"/>
    <w:rsid w:val="00150F23"/>
    <w:rsid w:val="0015113E"/>
    <w:rsid w:val="00151BD6"/>
    <w:rsid w:val="00151CED"/>
    <w:rsid w:val="00151DEE"/>
    <w:rsid w:val="00153CBF"/>
    <w:rsid w:val="00154986"/>
    <w:rsid w:val="001558F8"/>
    <w:rsid w:val="001559A8"/>
    <w:rsid w:val="0015630C"/>
    <w:rsid w:val="001567A1"/>
    <w:rsid w:val="00156AA7"/>
    <w:rsid w:val="001575BD"/>
    <w:rsid w:val="001604AF"/>
    <w:rsid w:val="0016124A"/>
    <w:rsid w:val="00161395"/>
    <w:rsid w:val="00161EB4"/>
    <w:rsid w:val="001622F2"/>
    <w:rsid w:val="0016269E"/>
    <w:rsid w:val="0016281C"/>
    <w:rsid w:val="00163E2E"/>
    <w:rsid w:val="00164335"/>
    <w:rsid w:val="0016481C"/>
    <w:rsid w:val="001654D2"/>
    <w:rsid w:val="0016571B"/>
    <w:rsid w:val="00166443"/>
    <w:rsid w:val="001664B2"/>
    <w:rsid w:val="00166717"/>
    <w:rsid w:val="00166FB5"/>
    <w:rsid w:val="00167B71"/>
    <w:rsid w:val="00167F2B"/>
    <w:rsid w:val="001702B7"/>
    <w:rsid w:val="00170D13"/>
    <w:rsid w:val="00171033"/>
    <w:rsid w:val="00171642"/>
    <w:rsid w:val="0017240F"/>
    <w:rsid w:val="00172C85"/>
    <w:rsid w:val="00173F88"/>
    <w:rsid w:val="001742BE"/>
    <w:rsid w:val="0017498D"/>
    <w:rsid w:val="00174D81"/>
    <w:rsid w:val="0017593E"/>
    <w:rsid w:val="00176660"/>
    <w:rsid w:val="001769D2"/>
    <w:rsid w:val="00176D14"/>
    <w:rsid w:val="001777E6"/>
    <w:rsid w:val="00177FFA"/>
    <w:rsid w:val="0018064B"/>
    <w:rsid w:val="00182AF1"/>
    <w:rsid w:val="00183555"/>
    <w:rsid w:val="00183F84"/>
    <w:rsid w:val="00186FC1"/>
    <w:rsid w:val="001900FC"/>
    <w:rsid w:val="00190D17"/>
    <w:rsid w:val="00190EDC"/>
    <w:rsid w:val="00190F61"/>
    <w:rsid w:val="0019108E"/>
    <w:rsid w:val="00191D84"/>
    <w:rsid w:val="001921E3"/>
    <w:rsid w:val="00192586"/>
    <w:rsid w:val="00192DEE"/>
    <w:rsid w:val="00194A2D"/>
    <w:rsid w:val="001953AF"/>
    <w:rsid w:val="00195BF6"/>
    <w:rsid w:val="001962A5"/>
    <w:rsid w:val="00196472"/>
    <w:rsid w:val="00196708"/>
    <w:rsid w:val="001970D2"/>
    <w:rsid w:val="001977AA"/>
    <w:rsid w:val="001A1623"/>
    <w:rsid w:val="001A22F0"/>
    <w:rsid w:val="001A295B"/>
    <w:rsid w:val="001A3319"/>
    <w:rsid w:val="001A3BBD"/>
    <w:rsid w:val="001A4947"/>
    <w:rsid w:val="001A496B"/>
    <w:rsid w:val="001A6DC4"/>
    <w:rsid w:val="001A727D"/>
    <w:rsid w:val="001A771B"/>
    <w:rsid w:val="001B05B0"/>
    <w:rsid w:val="001B0EDF"/>
    <w:rsid w:val="001B228F"/>
    <w:rsid w:val="001B34DC"/>
    <w:rsid w:val="001B358F"/>
    <w:rsid w:val="001B63CD"/>
    <w:rsid w:val="001B64FB"/>
    <w:rsid w:val="001B69A9"/>
    <w:rsid w:val="001B6B4D"/>
    <w:rsid w:val="001B6BDE"/>
    <w:rsid w:val="001B6C97"/>
    <w:rsid w:val="001B7AE2"/>
    <w:rsid w:val="001B7DC3"/>
    <w:rsid w:val="001C0721"/>
    <w:rsid w:val="001C0FF4"/>
    <w:rsid w:val="001C1578"/>
    <w:rsid w:val="001C15C9"/>
    <w:rsid w:val="001C295A"/>
    <w:rsid w:val="001C3BA9"/>
    <w:rsid w:val="001C3CEF"/>
    <w:rsid w:val="001C4D71"/>
    <w:rsid w:val="001C5292"/>
    <w:rsid w:val="001C5E31"/>
    <w:rsid w:val="001C6072"/>
    <w:rsid w:val="001C61B3"/>
    <w:rsid w:val="001C6CDE"/>
    <w:rsid w:val="001C6FB2"/>
    <w:rsid w:val="001D011B"/>
    <w:rsid w:val="001D1185"/>
    <w:rsid w:val="001D184A"/>
    <w:rsid w:val="001D1938"/>
    <w:rsid w:val="001D2540"/>
    <w:rsid w:val="001D2CDE"/>
    <w:rsid w:val="001D2D94"/>
    <w:rsid w:val="001D4536"/>
    <w:rsid w:val="001D45B6"/>
    <w:rsid w:val="001D4A81"/>
    <w:rsid w:val="001D5663"/>
    <w:rsid w:val="001D5CF9"/>
    <w:rsid w:val="001D6121"/>
    <w:rsid w:val="001D6AE6"/>
    <w:rsid w:val="001D6BA7"/>
    <w:rsid w:val="001D6ED7"/>
    <w:rsid w:val="001D7C02"/>
    <w:rsid w:val="001E0BAE"/>
    <w:rsid w:val="001E1009"/>
    <w:rsid w:val="001E2A60"/>
    <w:rsid w:val="001E2B0E"/>
    <w:rsid w:val="001E2D72"/>
    <w:rsid w:val="001E3289"/>
    <w:rsid w:val="001E3D91"/>
    <w:rsid w:val="001E5F8D"/>
    <w:rsid w:val="001F0F46"/>
    <w:rsid w:val="001F1CE4"/>
    <w:rsid w:val="001F3813"/>
    <w:rsid w:val="001F3B18"/>
    <w:rsid w:val="001F432C"/>
    <w:rsid w:val="001F4EBD"/>
    <w:rsid w:val="001F5092"/>
    <w:rsid w:val="001F5487"/>
    <w:rsid w:val="001F549D"/>
    <w:rsid w:val="001F5A15"/>
    <w:rsid w:val="001F769B"/>
    <w:rsid w:val="001F7B27"/>
    <w:rsid w:val="002003D1"/>
    <w:rsid w:val="00200A44"/>
    <w:rsid w:val="00200BCB"/>
    <w:rsid w:val="00201E16"/>
    <w:rsid w:val="0020446C"/>
    <w:rsid w:val="002052D2"/>
    <w:rsid w:val="002059EC"/>
    <w:rsid w:val="00206424"/>
    <w:rsid w:val="00206D8A"/>
    <w:rsid w:val="0021006B"/>
    <w:rsid w:val="002102E9"/>
    <w:rsid w:val="002102EA"/>
    <w:rsid w:val="002106D0"/>
    <w:rsid w:val="00210F02"/>
    <w:rsid w:val="00212169"/>
    <w:rsid w:val="002123BF"/>
    <w:rsid w:val="002123D7"/>
    <w:rsid w:val="0021281B"/>
    <w:rsid w:val="00212900"/>
    <w:rsid w:val="00213363"/>
    <w:rsid w:val="002135F7"/>
    <w:rsid w:val="002136EC"/>
    <w:rsid w:val="00213E9F"/>
    <w:rsid w:val="002147AE"/>
    <w:rsid w:val="002155B9"/>
    <w:rsid w:val="00216BAA"/>
    <w:rsid w:val="00216F8C"/>
    <w:rsid w:val="0021710A"/>
    <w:rsid w:val="002204CC"/>
    <w:rsid w:val="00220716"/>
    <w:rsid w:val="00220DBA"/>
    <w:rsid w:val="002214E4"/>
    <w:rsid w:val="00222795"/>
    <w:rsid w:val="00222E31"/>
    <w:rsid w:val="00223293"/>
    <w:rsid w:val="00223769"/>
    <w:rsid w:val="00225865"/>
    <w:rsid w:val="0022629E"/>
    <w:rsid w:val="00226914"/>
    <w:rsid w:val="00226A27"/>
    <w:rsid w:val="00226FD1"/>
    <w:rsid w:val="00227730"/>
    <w:rsid w:val="0022782F"/>
    <w:rsid w:val="00230E9F"/>
    <w:rsid w:val="002313B4"/>
    <w:rsid w:val="002314DF"/>
    <w:rsid w:val="00231F44"/>
    <w:rsid w:val="00232883"/>
    <w:rsid w:val="00232A55"/>
    <w:rsid w:val="00232BAA"/>
    <w:rsid w:val="0023358E"/>
    <w:rsid w:val="002337DE"/>
    <w:rsid w:val="00233ED1"/>
    <w:rsid w:val="00234B5D"/>
    <w:rsid w:val="00234F97"/>
    <w:rsid w:val="00235DA0"/>
    <w:rsid w:val="00235F5C"/>
    <w:rsid w:val="00236F5D"/>
    <w:rsid w:val="0023758D"/>
    <w:rsid w:val="0023799B"/>
    <w:rsid w:val="00240A34"/>
    <w:rsid w:val="00240A42"/>
    <w:rsid w:val="00240AFA"/>
    <w:rsid w:val="00242B3C"/>
    <w:rsid w:val="00242B40"/>
    <w:rsid w:val="00243357"/>
    <w:rsid w:val="00243809"/>
    <w:rsid w:val="00243C57"/>
    <w:rsid w:val="00244C2B"/>
    <w:rsid w:val="002454AD"/>
    <w:rsid w:val="00245C8B"/>
    <w:rsid w:val="00245EE7"/>
    <w:rsid w:val="00246209"/>
    <w:rsid w:val="00246B52"/>
    <w:rsid w:val="00247930"/>
    <w:rsid w:val="00247B63"/>
    <w:rsid w:val="00250297"/>
    <w:rsid w:val="0025115B"/>
    <w:rsid w:val="00251B78"/>
    <w:rsid w:val="00251E39"/>
    <w:rsid w:val="00252997"/>
    <w:rsid w:val="00254885"/>
    <w:rsid w:val="00254A56"/>
    <w:rsid w:val="00254E2F"/>
    <w:rsid w:val="002557B7"/>
    <w:rsid w:val="00256AB0"/>
    <w:rsid w:val="00260331"/>
    <w:rsid w:val="00260470"/>
    <w:rsid w:val="00260611"/>
    <w:rsid w:val="00261B71"/>
    <w:rsid w:val="00263010"/>
    <w:rsid w:val="00263270"/>
    <w:rsid w:val="00265358"/>
    <w:rsid w:val="002662D6"/>
    <w:rsid w:val="00267217"/>
    <w:rsid w:val="00267F26"/>
    <w:rsid w:val="00270BB8"/>
    <w:rsid w:val="00270E67"/>
    <w:rsid w:val="00271505"/>
    <w:rsid w:val="00271689"/>
    <w:rsid w:val="00272678"/>
    <w:rsid w:val="002726E5"/>
    <w:rsid w:val="002732C0"/>
    <w:rsid w:val="0027336D"/>
    <w:rsid w:val="002743A1"/>
    <w:rsid w:val="002746B4"/>
    <w:rsid w:val="00275E13"/>
    <w:rsid w:val="00276D9F"/>
    <w:rsid w:val="002776BF"/>
    <w:rsid w:val="0027781C"/>
    <w:rsid w:val="0028006A"/>
    <w:rsid w:val="00280699"/>
    <w:rsid w:val="00280C01"/>
    <w:rsid w:val="002810BA"/>
    <w:rsid w:val="002810BD"/>
    <w:rsid w:val="00281907"/>
    <w:rsid w:val="002819ED"/>
    <w:rsid w:val="0028240E"/>
    <w:rsid w:val="00282623"/>
    <w:rsid w:val="00282CDB"/>
    <w:rsid w:val="00282D3D"/>
    <w:rsid w:val="00282F6D"/>
    <w:rsid w:val="00284C79"/>
    <w:rsid w:val="00284EC1"/>
    <w:rsid w:val="00284EE2"/>
    <w:rsid w:val="00285282"/>
    <w:rsid w:val="0028659E"/>
    <w:rsid w:val="00286B41"/>
    <w:rsid w:val="00286DD5"/>
    <w:rsid w:val="002876DE"/>
    <w:rsid w:val="0028771C"/>
    <w:rsid w:val="00287ABC"/>
    <w:rsid w:val="00287E6D"/>
    <w:rsid w:val="00290D9C"/>
    <w:rsid w:val="002916FF"/>
    <w:rsid w:val="00291AEF"/>
    <w:rsid w:val="00291E23"/>
    <w:rsid w:val="00292033"/>
    <w:rsid w:val="00293F18"/>
    <w:rsid w:val="0029440D"/>
    <w:rsid w:val="0029442F"/>
    <w:rsid w:val="00294B98"/>
    <w:rsid w:val="00294FB0"/>
    <w:rsid w:val="0029539B"/>
    <w:rsid w:val="002954AE"/>
    <w:rsid w:val="002961E2"/>
    <w:rsid w:val="00296454"/>
    <w:rsid w:val="0029679C"/>
    <w:rsid w:val="00297795"/>
    <w:rsid w:val="00297FFD"/>
    <w:rsid w:val="002A0519"/>
    <w:rsid w:val="002A242A"/>
    <w:rsid w:val="002A30F7"/>
    <w:rsid w:val="002A3589"/>
    <w:rsid w:val="002A4F02"/>
    <w:rsid w:val="002A5267"/>
    <w:rsid w:val="002A52FE"/>
    <w:rsid w:val="002A6613"/>
    <w:rsid w:val="002A6DB9"/>
    <w:rsid w:val="002A7000"/>
    <w:rsid w:val="002A7C2F"/>
    <w:rsid w:val="002B08D4"/>
    <w:rsid w:val="002B1155"/>
    <w:rsid w:val="002B241A"/>
    <w:rsid w:val="002B2501"/>
    <w:rsid w:val="002B3359"/>
    <w:rsid w:val="002B49CD"/>
    <w:rsid w:val="002B7F5A"/>
    <w:rsid w:val="002C1AD3"/>
    <w:rsid w:val="002C1EF7"/>
    <w:rsid w:val="002C2657"/>
    <w:rsid w:val="002C28F0"/>
    <w:rsid w:val="002C3074"/>
    <w:rsid w:val="002C33E0"/>
    <w:rsid w:val="002C44F7"/>
    <w:rsid w:val="002C5A05"/>
    <w:rsid w:val="002C5A94"/>
    <w:rsid w:val="002C7047"/>
    <w:rsid w:val="002C78BA"/>
    <w:rsid w:val="002C7A55"/>
    <w:rsid w:val="002D03C0"/>
    <w:rsid w:val="002D1795"/>
    <w:rsid w:val="002D199E"/>
    <w:rsid w:val="002D22D6"/>
    <w:rsid w:val="002D27D8"/>
    <w:rsid w:val="002D325C"/>
    <w:rsid w:val="002D3431"/>
    <w:rsid w:val="002D39A8"/>
    <w:rsid w:val="002D41AA"/>
    <w:rsid w:val="002D47F0"/>
    <w:rsid w:val="002D498B"/>
    <w:rsid w:val="002D4BA7"/>
    <w:rsid w:val="002D4E17"/>
    <w:rsid w:val="002D5325"/>
    <w:rsid w:val="002D53CE"/>
    <w:rsid w:val="002D5E1B"/>
    <w:rsid w:val="002D6255"/>
    <w:rsid w:val="002D6444"/>
    <w:rsid w:val="002D6506"/>
    <w:rsid w:val="002D72F3"/>
    <w:rsid w:val="002D7F3D"/>
    <w:rsid w:val="002E0057"/>
    <w:rsid w:val="002E0546"/>
    <w:rsid w:val="002E1064"/>
    <w:rsid w:val="002E10EA"/>
    <w:rsid w:val="002E198F"/>
    <w:rsid w:val="002E21FD"/>
    <w:rsid w:val="002E27A6"/>
    <w:rsid w:val="002E2B20"/>
    <w:rsid w:val="002E2B5D"/>
    <w:rsid w:val="002E2E0D"/>
    <w:rsid w:val="002E3601"/>
    <w:rsid w:val="002E3D6E"/>
    <w:rsid w:val="002E4101"/>
    <w:rsid w:val="002E4BFE"/>
    <w:rsid w:val="002E5BBB"/>
    <w:rsid w:val="002E6708"/>
    <w:rsid w:val="002E699C"/>
    <w:rsid w:val="002E6B89"/>
    <w:rsid w:val="002E75A5"/>
    <w:rsid w:val="002E7EBD"/>
    <w:rsid w:val="002F1B2C"/>
    <w:rsid w:val="002F1DDE"/>
    <w:rsid w:val="002F1F4C"/>
    <w:rsid w:val="002F2A44"/>
    <w:rsid w:val="002F2C37"/>
    <w:rsid w:val="002F301E"/>
    <w:rsid w:val="002F390A"/>
    <w:rsid w:val="002F3FD0"/>
    <w:rsid w:val="002F48CC"/>
    <w:rsid w:val="002F72C0"/>
    <w:rsid w:val="002F7D93"/>
    <w:rsid w:val="002F7DEF"/>
    <w:rsid w:val="00300B76"/>
    <w:rsid w:val="00300ED1"/>
    <w:rsid w:val="00301281"/>
    <w:rsid w:val="003018EB"/>
    <w:rsid w:val="00301982"/>
    <w:rsid w:val="00302B8F"/>
    <w:rsid w:val="00302E5B"/>
    <w:rsid w:val="00302FBA"/>
    <w:rsid w:val="00303A56"/>
    <w:rsid w:val="003044B4"/>
    <w:rsid w:val="0030517B"/>
    <w:rsid w:val="0030672D"/>
    <w:rsid w:val="0030684A"/>
    <w:rsid w:val="00306B10"/>
    <w:rsid w:val="00307003"/>
    <w:rsid w:val="00307D59"/>
    <w:rsid w:val="003116DE"/>
    <w:rsid w:val="00311D43"/>
    <w:rsid w:val="003126C3"/>
    <w:rsid w:val="00312A1A"/>
    <w:rsid w:val="00312B40"/>
    <w:rsid w:val="003151BE"/>
    <w:rsid w:val="00317853"/>
    <w:rsid w:val="00317AC5"/>
    <w:rsid w:val="003205E0"/>
    <w:rsid w:val="003208A8"/>
    <w:rsid w:val="003218AA"/>
    <w:rsid w:val="003218C7"/>
    <w:rsid w:val="003218E3"/>
    <w:rsid w:val="00321D42"/>
    <w:rsid w:val="00321F02"/>
    <w:rsid w:val="00323224"/>
    <w:rsid w:val="00323244"/>
    <w:rsid w:val="00323580"/>
    <w:rsid w:val="0032377B"/>
    <w:rsid w:val="00323B5D"/>
    <w:rsid w:val="00323D70"/>
    <w:rsid w:val="00324082"/>
    <w:rsid w:val="00324206"/>
    <w:rsid w:val="00324F07"/>
    <w:rsid w:val="0032561F"/>
    <w:rsid w:val="00325A6A"/>
    <w:rsid w:val="00325C71"/>
    <w:rsid w:val="00326EBD"/>
    <w:rsid w:val="0032729E"/>
    <w:rsid w:val="00327E52"/>
    <w:rsid w:val="0033015D"/>
    <w:rsid w:val="00330C69"/>
    <w:rsid w:val="00330FC6"/>
    <w:rsid w:val="003316F7"/>
    <w:rsid w:val="0033194E"/>
    <w:rsid w:val="00331EDF"/>
    <w:rsid w:val="003335AB"/>
    <w:rsid w:val="0033379B"/>
    <w:rsid w:val="00333E1A"/>
    <w:rsid w:val="0033408C"/>
    <w:rsid w:val="00334A94"/>
    <w:rsid w:val="00334BA3"/>
    <w:rsid w:val="00334D70"/>
    <w:rsid w:val="00335A39"/>
    <w:rsid w:val="00336AF6"/>
    <w:rsid w:val="00336B6E"/>
    <w:rsid w:val="00336E92"/>
    <w:rsid w:val="003370D7"/>
    <w:rsid w:val="00337286"/>
    <w:rsid w:val="00337C7D"/>
    <w:rsid w:val="003406DE"/>
    <w:rsid w:val="003415F8"/>
    <w:rsid w:val="00341903"/>
    <w:rsid w:val="00342192"/>
    <w:rsid w:val="00342F62"/>
    <w:rsid w:val="00343942"/>
    <w:rsid w:val="00343A0D"/>
    <w:rsid w:val="00344ABD"/>
    <w:rsid w:val="00345128"/>
    <w:rsid w:val="00347E3A"/>
    <w:rsid w:val="0035003B"/>
    <w:rsid w:val="003501C8"/>
    <w:rsid w:val="00350439"/>
    <w:rsid w:val="00350B84"/>
    <w:rsid w:val="0035111D"/>
    <w:rsid w:val="003519BE"/>
    <w:rsid w:val="0035237B"/>
    <w:rsid w:val="00352DA3"/>
    <w:rsid w:val="003547BD"/>
    <w:rsid w:val="003549AE"/>
    <w:rsid w:val="00354B27"/>
    <w:rsid w:val="0035506B"/>
    <w:rsid w:val="00356D84"/>
    <w:rsid w:val="00356F93"/>
    <w:rsid w:val="00357FA6"/>
    <w:rsid w:val="003605A3"/>
    <w:rsid w:val="00360E97"/>
    <w:rsid w:val="003615B2"/>
    <w:rsid w:val="00362279"/>
    <w:rsid w:val="00362283"/>
    <w:rsid w:val="0036255B"/>
    <w:rsid w:val="00362EB8"/>
    <w:rsid w:val="00363A98"/>
    <w:rsid w:val="003649B3"/>
    <w:rsid w:val="00366BCD"/>
    <w:rsid w:val="00366D3C"/>
    <w:rsid w:val="00367A90"/>
    <w:rsid w:val="00367E94"/>
    <w:rsid w:val="00370410"/>
    <w:rsid w:val="00370874"/>
    <w:rsid w:val="00372230"/>
    <w:rsid w:val="0037292C"/>
    <w:rsid w:val="00372C54"/>
    <w:rsid w:val="00372DCF"/>
    <w:rsid w:val="0037346E"/>
    <w:rsid w:val="0037371A"/>
    <w:rsid w:val="00373D2D"/>
    <w:rsid w:val="003759CC"/>
    <w:rsid w:val="00375A69"/>
    <w:rsid w:val="0037604C"/>
    <w:rsid w:val="00376670"/>
    <w:rsid w:val="00376792"/>
    <w:rsid w:val="00380DD4"/>
    <w:rsid w:val="0038134B"/>
    <w:rsid w:val="00381924"/>
    <w:rsid w:val="0038204C"/>
    <w:rsid w:val="003827C8"/>
    <w:rsid w:val="00382D57"/>
    <w:rsid w:val="003854A5"/>
    <w:rsid w:val="00385546"/>
    <w:rsid w:val="00385AE5"/>
    <w:rsid w:val="0038734C"/>
    <w:rsid w:val="00387ED5"/>
    <w:rsid w:val="00390622"/>
    <w:rsid w:val="00391BB3"/>
    <w:rsid w:val="003927FE"/>
    <w:rsid w:val="00392AF7"/>
    <w:rsid w:val="00395FE2"/>
    <w:rsid w:val="00396F2D"/>
    <w:rsid w:val="0039700D"/>
    <w:rsid w:val="0039746D"/>
    <w:rsid w:val="00397636"/>
    <w:rsid w:val="003977B4"/>
    <w:rsid w:val="00397A69"/>
    <w:rsid w:val="003A09AB"/>
    <w:rsid w:val="003A0A43"/>
    <w:rsid w:val="003A2B40"/>
    <w:rsid w:val="003A46DE"/>
    <w:rsid w:val="003A4F78"/>
    <w:rsid w:val="003A7AA5"/>
    <w:rsid w:val="003A7B8B"/>
    <w:rsid w:val="003B0A68"/>
    <w:rsid w:val="003B0A9E"/>
    <w:rsid w:val="003B14C0"/>
    <w:rsid w:val="003B1D0A"/>
    <w:rsid w:val="003B2714"/>
    <w:rsid w:val="003B2A87"/>
    <w:rsid w:val="003B3AAB"/>
    <w:rsid w:val="003B484B"/>
    <w:rsid w:val="003B54D8"/>
    <w:rsid w:val="003B54EE"/>
    <w:rsid w:val="003B5522"/>
    <w:rsid w:val="003B554D"/>
    <w:rsid w:val="003B57FA"/>
    <w:rsid w:val="003B65B6"/>
    <w:rsid w:val="003B7293"/>
    <w:rsid w:val="003B7DE9"/>
    <w:rsid w:val="003B7F96"/>
    <w:rsid w:val="003C00B3"/>
    <w:rsid w:val="003C0276"/>
    <w:rsid w:val="003C103C"/>
    <w:rsid w:val="003C2727"/>
    <w:rsid w:val="003C291B"/>
    <w:rsid w:val="003C4A87"/>
    <w:rsid w:val="003C5073"/>
    <w:rsid w:val="003C6837"/>
    <w:rsid w:val="003C7097"/>
    <w:rsid w:val="003D041E"/>
    <w:rsid w:val="003D0B15"/>
    <w:rsid w:val="003D0B4E"/>
    <w:rsid w:val="003D195F"/>
    <w:rsid w:val="003D1B2D"/>
    <w:rsid w:val="003D23BB"/>
    <w:rsid w:val="003D37D7"/>
    <w:rsid w:val="003D58A5"/>
    <w:rsid w:val="003D5D89"/>
    <w:rsid w:val="003D5FC1"/>
    <w:rsid w:val="003D679D"/>
    <w:rsid w:val="003E299A"/>
    <w:rsid w:val="003E5339"/>
    <w:rsid w:val="003E5947"/>
    <w:rsid w:val="003E5BE4"/>
    <w:rsid w:val="003E7152"/>
    <w:rsid w:val="003E7305"/>
    <w:rsid w:val="003E79F8"/>
    <w:rsid w:val="003F08A1"/>
    <w:rsid w:val="003F0961"/>
    <w:rsid w:val="003F0C52"/>
    <w:rsid w:val="003F1908"/>
    <w:rsid w:val="003F1EDE"/>
    <w:rsid w:val="003F2131"/>
    <w:rsid w:val="003F241E"/>
    <w:rsid w:val="003F2A8F"/>
    <w:rsid w:val="003F31BA"/>
    <w:rsid w:val="003F4A7F"/>
    <w:rsid w:val="003F4C19"/>
    <w:rsid w:val="003F5907"/>
    <w:rsid w:val="003F5BE2"/>
    <w:rsid w:val="003F7EA3"/>
    <w:rsid w:val="00401363"/>
    <w:rsid w:val="0040149C"/>
    <w:rsid w:val="00402762"/>
    <w:rsid w:val="00402BF2"/>
    <w:rsid w:val="0040364A"/>
    <w:rsid w:val="00403AEB"/>
    <w:rsid w:val="00403F91"/>
    <w:rsid w:val="004042C8"/>
    <w:rsid w:val="004042F1"/>
    <w:rsid w:val="00404B41"/>
    <w:rsid w:val="00405924"/>
    <w:rsid w:val="00407051"/>
    <w:rsid w:val="0040770C"/>
    <w:rsid w:val="004100B6"/>
    <w:rsid w:val="00413C78"/>
    <w:rsid w:val="00414740"/>
    <w:rsid w:val="004160BE"/>
    <w:rsid w:val="00416848"/>
    <w:rsid w:val="0041726E"/>
    <w:rsid w:val="004172F6"/>
    <w:rsid w:val="004206B0"/>
    <w:rsid w:val="00420B91"/>
    <w:rsid w:val="00422069"/>
    <w:rsid w:val="00422154"/>
    <w:rsid w:val="00422DA3"/>
    <w:rsid w:val="00423C27"/>
    <w:rsid w:val="00424672"/>
    <w:rsid w:val="00424C18"/>
    <w:rsid w:val="00424EB3"/>
    <w:rsid w:val="004255A6"/>
    <w:rsid w:val="004258A8"/>
    <w:rsid w:val="00425A7D"/>
    <w:rsid w:val="00425B88"/>
    <w:rsid w:val="004260D7"/>
    <w:rsid w:val="004264CB"/>
    <w:rsid w:val="00426987"/>
    <w:rsid w:val="00426D8C"/>
    <w:rsid w:val="00427AA1"/>
    <w:rsid w:val="004315A3"/>
    <w:rsid w:val="004322E8"/>
    <w:rsid w:val="00433CEC"/>
    <w:rsid w:val="00435B8D"/>
    <w:rsid w:val="004361A4"/>
    <w:rsid w:val="004365DB"/>
    <w:rsid w:val="0044015D"/>
    <w:rsid w:val="00440310"/>
    <w:rsid w:val="00441029"/>
    <w:rsid w:val="004416F0"/>
    <w:rsid w:val="0044191B"/>
    <w:rsid w:val="004421A2"/>
    <w:rsid w:val="004426ED"/>
    <w:rsid w:val="004436D3"/>
    <w:rsid w:val="00444790"/>
    <w:rsid w:val="00445143"/>
    <w:rsid w:val="004457EF"/>
    <w:rsid w:val="00447001"/>
    <w:rsid w:val="00447583"/>
    <w:rsid w:val="00447E68"/>
    <w:rsid w:val="004503F6"/>
    <w:rsid w:val="00450508"/>
    <w:rsid w:val="00450B45"/>
    <w:rsid w:val="00450BE7"/>
    <w:rsid w:val="00451B75"/>
    <w:rsid w:val="0045262C"/>
    <w:rsid w:val="004551F9"/>
    <w:rsid w:val="00456A30"/>
    <w:rsid w:val="004570CA"/>
    <w:rsid w:val="00457D53"/>
    <w:rsid w:val="00461B28"/>
    <w:rsid w:val="00461EC7"/>
    <w:rsid w:val="00461EDE"/>
    <w:rsid w:val="00462039"/>
    <w:rsid w:val="00462A5B"/>
    <w:rsid w:val="00462B93"/>
    <w:rsid w:val="004638AF"/>
    <w:rsid w:val="00463A65"/>
    <w:rsid w:val="00464154"/>
    <w:rsid w:val="00465106"/>
    <w:rsid w:val="00465D7D"/>
    <w:rsid w:val="0046684A"/>
    <w:rsid w:val="00466B67"/>
    <w:rsid w:val="0046716A"/>
    <w:rsid w:val="00467566"/>
    <w:rsid w:val="00467680"/>
    <w:rsid w:val="00467A94"/>
    <w:rsid w:val="00471059"/>
    <w:rsid w:val="00471FF1"/>
    <w:rsid w:val="004721CB"/>
    <w:rsid w:val="00473900"/>
    <w:rsid w:val="00473BD8"/>
    <w:rsid w:val="00475057"/>
    <w:rsid w:val="0047529B"/>
    <w:rsid w:val="004759A7"/>
    <w:rsid w:val="00476305"/>
    <w:rsid w:val="004766FB"/>
    <w:rsid w:val="004767FE"/>
    <w:rsid w:val="0047685D"/>
    <w:rsid w:val="0047688A"/>
    <w:rsid w:val="00476C67"/>
    <w:rsid w:val="00482113"/>
    <w:rsid w:val="00482C76"/>
    <w:rsid w:val="00483436"/>
    <w:rsid w:val="004837D1"/>
    <w:rsid w:val="00484D55"/>
    <w:rsid w:val="0048526F"/>
    <w:rsid w:val="00485723"/>
    <w:rsid w:val="0048649A"/>
    <w:rsid w:val="00486DAE"/>
    <w:rsid w:val="00487D65"/>
    <w:rsid w:val="00492669"/>
    <w:rsid w:val="00492DA4"/>
    <w:rsid w:val="00494579"/>
    <w:rsid w:val="00496056"/>
    <w:rsid w:val="00497B56"/>
    <w:rsid w:val="00497F09"/>
    <w:rsid w:val="004A08BC"/>
    <w:rsid w:val="004A0943"/>
    <w:rsid w:val="004A2E05"/>
    <w:rsid w:val="004A3385"/>
    <w:rsid w:val="004A4142"/>
    <w:rsid w:val="004A4500"/>
    <w:rsid w:val="004A4823"/>
    <w:rsid w:val="004A4B3A"/>
    <w:rsid w:val="004A5322"/>
    <w:rsid w:val="004A79B1"/>
    <w:rsid w:val="004B0225"/>
    <w:rsid w:val="004B024D"/>
    <w:rsid w:val="004B11EE"/>
    <w:rsid w:val="004B1453"/>
    <w:rsid w:val="004B23AA"/>
    <w:rsid w:val="004B2B4C"/>
    <w:rsid w:val="004B3976"/>
    <w:rsid w:val="004B4583"/>
    <w:rsid w:val="004B47D1"/>
    <w:rsid w:val="004B6204"/>
    <w:rsid w:val="004B6486"/>
    <w:rsid w:val="004B64B3"/>
    <w:rsid w:val="004B67F1"/>
    <w:rsid w:val="004B79F2"/>
    <w:rsid w:val="004C01C3"/>
    <w:rsid w:val="004C0788"/>
    <w:rsid w:val="004C0A01"/>
    <w:rsid w:val="004C1297"/>
    <w:rsid w:val="004C167C"/>
    <w:rsid w:val="004C1E4A"/>
    <w:rsid w:val="004C2155"/>
    <w:rsid w:val="004C31C5"/>
    <w:rsid w:val="004C3788"/>
    <w:rsid w:val="004C3DE5"/>
    <w:rsid w:val="004C40D6"/>
    <w:rsid w:val="004C5E0A"/>
    <w:rsid w:val="004C5EE7"/>
    <w:rsid w:val="004C6734"/>
    <w:rsid w:val="004C6F92"/>
    <w:rsid w:val="004C74A2"/>
    <w:rsid w:val="004C74F2"/>
    <w:rsid w:val="004C7711"/>
    <w:rsid w:val="004D0A04"/>
    <w:rsid w:val="004D158A"/>
    <w:rsid w:val="004D1994"/>
    <w:rsid w:val="004D21B4"/>
    <w:rsid w:val="004D234B"/>
    <w:rsid w:val="004D24BA"/>
    <w:rsid w:val="004D3200"/>
    <w:rsid w:val="004D32B3"/>
    <w:rsid w:val="004D3D1E"/>
    <w:rsid w:val="004D3FC9"/>
    <w:rsid w:val="004D44B6"/>
    <w:rsid w:val="004D4C49"/>
    <w:rsid w:val="004D4F97"/>
    <w:rsid w:val="004D665F"/>
    <w:rsid w:val="004D66F3"/>
    <w:rsid w:val="004D6B9A"/>
    <w:rsid w:val="004D6F41"/>
    <w:rsid w:val="004D7AB8"/>
    <w:rsid w:val="004D7B6C"/>
    <w:rsid w:val="004E0500"/>
    <w:rsid w:val="004E0E3F"/>
    <w:rsid w:val="004E16E9"/>
    <w:rsid w:val="004E1C4B"/>
    <w:rsid w:val="004E295B"/>
    <w:rsid w:val="004E2A84"/>
    <w:rsid w:val="004E43E4"/>
    <w:rsid w:val="004E4720"/>
    <w:rsid w:val="004E49D8"/>
    <w:rsid w:val="004E4A31"/>
    <w:rsid w:val="004E4F37"/>
    <w:rsid w:val="004E6AE9"/>
    <w:rsid w:val="004E71E2"/>
    <w:rsid w:val="004E7907"/>
    <w:rsid w:val="004F01C7"/>
    <w:rsid w:val="004F0A8C"/>
    <w:rsid w:val="004F18FD"/>
    <w:rsid w:val="004F1EC3"/>
    <w:rsid w:val="004F37E3"/>
    <w:rsid w:val="004F4AAE"/>
    <w:rsid w:val="004F613D"/>
    <w:rsid w:val="004F68BF"/>
    <w:rsid w:val="004F6B7E"/>
    <w:rsid w:val="004F7E32"/>
    <w:rsid w:val="00500A10"/>
    <w:rsid w:val="00500C08"/>
    <w:rsid w:val="00500C38"/>
    <w:rsid w:val="00500E31"/>
    <w:rsid w:val="00500E71"/>
    <w:rsid w:val="005015C8"/>
    <w:rsid w:val="00501B91"/>
    <w:rsid w:val="005028D0"/>
    <w:rsid w:val="00503947"/>
    <w:rsid w:val="00504D7B"/>
    <w:rsid w:val="00504E5C"/>
    <w:rsid w:val="00505E9F"/>
    <w:rsid w:val="00506131"/>
    <w:rsid w:val="0050634C"/>
    <w:rsid w:val="005072B9"/>
    <w:rsid w:val="00507362"/>
    <w:rsid w:val="005074D0"/>
    <w:rsid w:val="00507E83"/>
    <w:rsid w:val="005115BC"/>
    <w:rsid w:val="005116B4"/>
    <w:rsid w:val="005148E0"/>
    <w:rsid w:val="005154DB"/>
    <w:rsid w:val="005158CE"/>
    <w:rsid w:val="005166CF"/>
    <w:rsid w:val="00517218"/>
    <w:rsid w:val="005211A5"/>
    <w:rsid w:val="005212FD"/>
    <w:rsid w:val="00521CCE"/>
    <w:rsid w:val="00522145"/>
    <w:rsid w:val="00522708"/>
    <w:rsid w:val="00522733"/>
    <w:rsid w:val="005249A4"/>
    <w:rsid w:val="00525FD2"/>
    <w:rsid w:val="00526655"/>
    <w:rsid w:val="00526B27"/>
    <w:rsid w:val="00526DB1"/>
    <w:rsid w:val="00526EEB"/>
    <w:rsid w:val="00527396"/>
    <w:rsid w:val="00527428"/>
    <w:rsid w:val="00527B7E"/>
    <w:rsid w:val="005301E0"/>
    <w:rsid w:val="00530A79"/>
    <w:rsid w:val="005316FE"/>
    <w:rsid w:val="005318F9"/>
    <w:rsid w:val="00531D2D"/>
    <w:rsid w:val="00532046"/>
    <w:rsid w:val="00532483"/>
    <w:rsid w:val="00532A62"/>
    <w:rsid w:val="00532D27"/>
    <w:rsid w:val="005330AC"/>
    <w:rsid w:val="00534862"/>
    <w:rsid w:val="00534D4A"/>
    <w:rsid w:val="005356B7"/>
    <w:rsid w:val="0053572F"/>
    <w:rsid w:val="00535F9B"/>
    <w:rsid w:val="00535FAD"/>
    <w:rsid w:val="0053607B"/>
    <w:rsid w:val="005368C7"/>
    <w:rsid w:val="00537C04"/>
    <w:rsid w:val="00540A5D"/>
    <w:rsid w:val="00541467"/>
    <w:rsid w:val="00541553"/>
    <w:rsid w:val="00541865"/>
    <w:rsid w:val="005432E5"/>
    <w:rsid w:val="0054330B"/>
    <w:rsid w:val="005444C2"/>
    <w:rsid w:val="005452E8"/>
    <w:rsid w:val="00546331"/>
    <w:rsid w:val="00546ADC"/>
    <w:rsid w:val="005475A4"/>
    <w:rsid w:val="00547C6B"/>
    <w:rsid w:val="00547F3C"/>
    <w:rsid w:val="005520DC"/>
    <w:rsid w:val="00552C2B"/>
    <w:rsid w:val="00552CB5"/>
    <w:rsid w:val="00553265"/>
    <w:rsid w:val="00554398"/>
    <w:rsid w:val="005544E5"/>
    <w:rsid w:val="00556228"/>
    <w:rsid w:val="0055720C"/>
    <w:rsid w:val="00557EC6"/>
    <w:rsid w:val="00557EF9"/>
    <w:rsid w:val="00560526"/>
    <w:rsid w:val="00560883"/>
    <w:rsid w:val="00560EF8"/>
    <w:rsid w:val="00562718"/>
    <w:rsid w:val="00562C27"/>
    <w:rsid w:val="005638C9"/>
    <w:rsid w:val="00563A90"/>
    <w:rsid w:val="00563EC2"/>
    <w:rsid w:val="00564843"/>
    <w:rsid w:val="0056511C"/>
    <w:rsid w:val="00565302"/>
    <w:rsid w:val="00565D64"/>
    <w:rsid w:val="00566EC9"/>
    <w:rsid w:val="00570801"/>
    <w:rsid w:val="005716A9"/>
    <w:rsid w:val="005725D7"/>
    <w:rsid w:val="005735CD"/>
    <w:rsid w:val="005736E6"/>
    <w:rsid w:val="0057412F"/>
    <w:rsid w:val="00574269"/>
    <w:rsid w:val="0057437B"/>
    <w:rsid w:val="00575934"/>
    <w:rsid w:val="00575B01"/>
    <w:rsid w:val="00575F3D"/>
    <w:rsid w:val="00576366"/>
    <w:rsid w:val="005767C6"/>
    <w:rsid w:val="005778AE"/>
    <w:rsid w:val="00577B71"/>
    <w:rsid w:val="00577E6E"/>
    <w:rsid w:val="00581BB2"/>
    <w:rsid w:val="00581D34"/>
    <w:rsid w:val="00581E3F"/>
    <w:rsid w:val="00582524"/>
    <w:rsid w:val="00582E31"/>
    <w:rsid w:val="00583003"/>
    <w:rsid w:val="00583A1A"/>
    <w:rsid w:val="0058486D"/>
    <w:rsid w:val="00585A50"/>
    <w:rsid w:val="00585AF4"/>
    <w:rsid w:val="00585C52"/>
    <w:rsid w:val="005860F7"/>
    <w:rsid w:val="00586651"/>
    <w:rsid w:val="005866D2"/>
    <w:rsid w:val="0058696A"/>
    <w:rsid w:val="00586FF8"/>
    <w:rsid w:val="00590F9B"/>
    <w:rsid w:val="00591A78"/>
    <w:rsid w:val="00591F2C"/>
    <w:rsid w:val="0059577F"/>
    <w:rsid w:val="005968DF"/>
    <w:rsid w:val="005A012E"/>
    <w:rsid w:val="005A0F09"/>
    <w:rsid w:val="005A19FE"/>
    <w:rsid w:val="005A22DB"/>
    <w:rsid w:val="005A2585"/>
    <w:rsid w:val="005A3098"/>
    <w:rsid w:val="005A32A3"/>
    <w:rsid w:val="005A3AB2"/>
    <w:rsid w:val="005A43F2"/>
    <w:rsid w:val="005A4C73"/>
    <w:rsid w:val="005A54DD"/>
    <w:rsid w:val="005A6F57"/>
    <w:rsid w:val="005A70F5"/>
    <w:rsid w:val="005A7FF9"/>
    <w:rsid w:val="005B05E0"/>
    <w:rsid w:val="005B0737"/>
    <w:rsid w:val="005B096D"/>
    <w:rsid w:val="005B137F"/>
    <w:rsid w:val="005B1A9E"/>
    <w:rsid w:val="005B292D"/>
    <w:rsid w:val="005B2A1C"/>
    <w:rsid w:val="005B2AC9"/>
    <w:rsid w:val="005B349E"/>
    <w:rsid w:val="005B5C2C"/>
    <w:rsid w:val="005B5D63"/>
    <w:rsid w:val="005B5E45"/>
    <w:rsid w:val="005B7001"/>
    <w:rsid w:val="005B794F"/>
    <w:rsid w:val="005C0789"/>
    <w:rsid w:val="005C1E05"/>
    <w:rsid w:val="005C2CD0"/>
    <w:rsid w:val="005C342F"/>
    <w:rsid w:val="005C355F"/>
    <w:rsid w:val="005C4A63"/>
    <w:rsid w:val="005C4B22"/>
    <w:rsid w:val="005C5EA1"/>
    <w:rsid w:val="005C6005"/>
    <w:rsid w:val="005C7340"/>
    <w:rsid w:val="005C73D0"/>
    <w:rsid w:val="005C7B12"/>
    <w:rsid w:val="005C7BDF"/>
    <w:rsid w:val="005C7BFA"/>
    <w:rsid w:val="005C7E29"/>
    <w:rsid w:val="005D056D"/>
    <w:rsid w:val="005D0E2C"/>
    <w:rsid w:val="005D0E95"/>
    <w:rsid w:val="005D1271"/>
    <w:rsid w:val="005D18A6"/>
    <w:rsid w:val="005D1F08"/>
    <w:rsid w:val="005D2529"/>
    <w:rsid w:val="005D2587"/>
    <w:rsid w:val="005D4719"/>
    <w:rsid w:val="005D539B"/>
    <w:rsid w:val="005D5A85"/>
    <w:rsid w:val="005D5A97"/>
    <w:rsid w:val="005D6C10"/>
    <w:rsid w:val="005D7855"/>
    <w:rsid w:val="005E0ACC"/>
    <w:rsid w:val="005E1348"/>
    <w:rsid w:val="005E2AC1"/>
    <w:rsid w:val="005E2DBC"/>
    <w:rsid w:val="005E2F7D"/>
    <w:rsid w:val="005E3674"/>
    <w:rsid w:val="005E4082"/>
    <w:rsid w:val="005E419A"/>
    <w:rsid w:val="005E4D96"/>
    <w:rsid w:val="005E5C7B"/>
    <w:rsid w:val="005E6184"/>
    <w:rsid w:val="005E6B1C"/>
    <w:rsid w:val="005E7F1A"/>
    <w:rsid w:val="005F17E9"/>
    <w:rsid w:val="005F2090"/>
    <w:rsid w:val="005F21A6"/>
    <w:rsid w:val="005F266C"/>
    <w:rsid w:val="005F298B"/>
    <w:rsid w:val="005F2FFD"/>
    <w:rsid w:val="005F33B3"/>
    <w:rsid w:val="005F36D0"/>
    <w:rsid w:val="005F3BE3"/>
    <w:rsid w:val="005F4A98"/>
    <w:rsid w:val="005F4CB3"/>
    <w:rsid w:val="005F72E6"/>
    <w:rsid w:val="00600923"/>
    <w:rsid w:val="006009BE"/>
    <w:rsid w:val="00601EC5"/>
    <w:rsid w:val="006029D4"/>
    <w:rsid w:val="00602D9D"/>
    <w:rsid w:val="0060373E"/>
    <w:rsid w:val="00603CE8"/>
    <w:rsid w:val="00603ECC"/>
    <w:rsid w:val="00605D21"/>
    <w:rsid w:val="006063DD"/>
    <w:rsid w:val="006065C4"/>
    <w:rsid w:val="006068AE"/>
    <w:rsid w:val="00606AB3"/>
    <w:rsid w:val="00606BF2"/>
    <w:rsid w:val="006074C6"/>
    <w:rsid w:val="00607A7A"/>
    <w:rsid w:val="00607D0B"/>
    <w:rsid w:val="00610476"/>
    <w:rsid w:val="006105E8"/>
    <w:rsid w:val="00613116"/>
    <w:rsid w:val="00614825"/>
    <w:rsid w:val="00616844"/>
    <w:rsid w:val="00617F4E"/>
    <w:rsid w:val="006202A0"/>
    <w:rsid w:val="00620F78"/>
    <w:rsid w:val="00621801"/>
    <w:rsid w:val="00622FD1"/>
    <w:rsid w:val="00623932"/>
    <w:rsid w:val="00624745"/>
    <w:rsid w:val="0062544F"/>
    <w:rsid w:val="00626185"/>
    <w:rsid w:val="006269ED"/>
    <w:rsid w:val="00626EC6"/>
    <w:rsid w:val="00626F71"/>
    <w:rsid w:val="006271FD"/>
    <w:rsid w:val="006275E4"/>
    <w:rsid w:val="00630BEC"/>
    <w:rsid w:val="0063182F"/>
    <w:rsid w:val="006338A2"/>
    <w:rsid w:val="00633E38"/>
    <w:rsid w:val="00634D27"/>
    <w:rsid w:val="00636623"/>
    <w:rsid w:val="00636991"/>
    <w:rsid w:val="0063756B"/>
    <w:rsid w:val="00637A8A"/>
    <w:rsid w:val="00640096"/>
    <w:rsid w:val="00640724"/>
    <w:rsid w:val="0064111E"/>
    <w:rsid w:val="00642FBB"/>
    <w:rsid w:val="0064336F"/>
    <w:rsid w:val="00643561"/>
    <w:rsid w:val="00643A70"/>
    <w:rsid w:val="00643CD7"/>
    <w:rsid w:val="00646A83"/>
    <w:rsid w:val="00646FA8"/>
    <w:rsid w:val="00647825"/>
    <w:rsid w:val="00647D1F"/>
    <w:rsid w:val="006516CB"/>
    <w:rsid w:val="00653728"/>
    <w:rsid w:val="00654676"/>
    <w:rsid w:val="006551DC"/>
    <w:rsid w:val="006558E5"/>
    <w:rsid w:val="00655C9B"/>
    <w:rsid w:val="00656532"/>
    <w:rsid w:val="006577A8"/>
    <w:rsid w:val="006577BF"/>
    <w:rsid w:val="00660996"/>
    <w:rsid w:val="00660FFC"/>
    <w:rsid w:val="00662ABF"/>
    <w:rsid w:val="00664368"/>
    <w:rsid w:val="006643AD"/>
    <w:rsid w:val="00664683"/>
    <w:rsid w:val="00665358"/>
    <w:rsid w:val="00665907"/>
    <w:rsid w:val="00665DDF"/>
    <w:rsid w:val="00666099"/>
    <w:rsid w:val="00666C75"/>
    <w:rsid w:val="00670D7A"/>
    <w:rsid w:val="0067118A"/>
    <w:rsid w:val="00671698"/>
    <w:rsid w:val="00672191"/>
    <w:rsid w:val="006727E3"/>
    <w:rsid w:val="00673210"/>
    <w:rsid w:val="006736B3"/>
    <w:rsid w:val="00674699"/>
    <w:rsid w:val="00675603"/>
    <w:rsid w:val="00675CDB"/>
    <w:rsid w:val="00676232"/>
    <w:rsid w:val="0067694C"/>
    <w:rsid w:val="00676E6B"/>
    <w:rsid w:val="00677698"/>
    <w:rsid w:val="006779BE"/>
    <w:rsid w:val="00677BCD"/>
    <w:rsid w:val="00680697"/>
    <w:rsid w:val="00680C19"/>
    <w:rsid w:val="00681252"/>
    <w:rsid w:val="0068263E"/>
    <w:rsid w:val="00682741"/>
    <w:rsid w:val="00683DF4"/>
    <w:rsid w:val="00684F64"/>
    <w:rsid w:val="006861D6"/>
    <w:rsid w:val="006865DA"/>
    <w:rsid w:val="006866AB"/>
    <w:rsid w:val="00686932"/>
    <w:rsid w:val="00686FA1"/>
    <w:rsid w:val="00690FAB"/>
    <w:rsid w:val="00691146"/>
    <w:rsid w:val="006918EB"/>
    <w:rsid w:val="00691ECC"/>
    <w:rsid w:val="0069214B"/>
    <w:rsid w:val="00692870"/>
    <w:rsid w:val="006929A9"/>
    <w:rsid w:val="00692A8A"/>
    <w:rsid w:val="00692BF1"/>
    <w:rsid w:val="006937B2"/>
    <w:rsid w:val="0069399A"/>
    <w:rsid w:val="00694116"/>
    <w:rsid w:val="00694D01"/>
    <w:rsid w:val="00695D8A"/>
    <w:rsid w:val="0069701B"/>
    <w:rsid w:val="006970CE"/>
    <w:rsid w:val="006978CB"/>
    <w:rsid w:val="00697C24"/>
    <w:rsid w:val="00697FE3"/>
    <w:rsid w:val="006A0033"/>
    <w:rsid w:val="006A09B3"/>
    <w:rsid w:val="006A0AF8"/>
    <w:rsid w:val="006A31A9"/>
    <w:rsid w:val="006A33B0"/>
    <w:rsid w:val="006A34D2"/>
    <w:rsid w:val="006A3535"/>
    <w:rsid w:val="006A35F3"/>
    <w:rsid w:val="006A36D8"/>
    <w:rsid w:val="006A375F"/>
    <w:rsid w:val="006A3C5C"/>
    <w:rsid w:val="006A4474"/>
    <w:rsid w:val="006A453B"/>
    <w:rsid w:val="006A4592"/>
    <w:rsid w:val="006A4DA2"/>
    <w:rsid w:val="006A5C0F"/>
    <w:rsid w:val="006A66B9"/>
    <w:rsid w:val="006A78F1"/>
    <w:rsid w:val="006B02F2"/>
    <w:rsid w:val="006B22BC"/>
    <w:rsid w:val="006B29B6"/>
    <w:rsid w:val="006B2E62"/>
    <w:rsid w:val="006B3534"/>
    <w:rsid w:val="006B3615"/>
    <w:rsid w:val="006B3753"/>
    <w:rsid w:val="006B3DBD"/>
    <w:rsid w:val="006B4389"/>
    <w:rsid w:val="006B5936"/>
    <w:rsid w:val="006B61F9"/>
    <w:rsid w:val="006B6E9A"/>
    <w:rsid w:val="006B6F52"/>
    <w:rsid w:val="006B73A6"/>
    <w:rsid w:val="006B7696"/>
    <w:rsid w:val="006C034E"/>
    <w:rsid w:val="006C077F"/>
    <w:rsid w:val="006C0F85"/>
    <w:rsid w:val="006C18CD"/>
    <w:rsid w:val="006C1F21"/>
    <w:rsid w:val="006C206C"/>
    <w:rsid w:val="006C3146"/>
    <w:rsid w:val="006C32C3"/>
    <w:rsid w:val="006C435D"/>
    <w:rsid w:val="006C60EE"/>
    <w:rsid w:val="006C616E"/>
    <w:rsid w:val="006C70F5"/>
    <w:rsid w:val="006C79EC"/>
    <w:rsid w:val="006D0434"/>
    <w:rsid w:val="006D1CCB"/>
    <w:rsid w:val="006D1D87"/>
    <w:rsid w:val="006D2981"/>
    <w:rsid w:val="006D419B"/>
    <w:rsid w:val="006D4BDB"/>
    <w:rsid w:val="006D4FFC"/>
    <w:rsid w:val="006D5D68"/>
    <w:rsid w:val="006D6CB5"/>
    <w:rsid w:val="006D75D1"/>
    <w:rsid w:val="006D7B08"/>
    <w:rsid w:val="006E00AA"/>
    <w:rsid w:val="006E0B16"/>
    <w:rsid w:val="006E16DF"/>
    <w:rsid w:val="006E1969"/>
    <w:rsid w:val="006E2459"/>
    <w:rsid w:val="006E3073"/>
    <w:rsid w:val="006E32E4"/>
    <w:rsid w:val="006E3DAB"/>
    <w:rsid w:val="006E476B"/>
    <w:rsid w:val="006E60EC"/>
    <w:rsid w:val="006E7BA5"/>
    <w:rsid w:val="006E7D07"/>
    <w:rsid w:val="006F07D5"/>
    <w:rsid w:val="006F0807"/>
    <w:rsid w:val="006F099D"/>
    <w:rsid w:val="006F0A2A"/>
    <w:rsid w:val="006F16ED"/>
    <w:rsid w:val="006F1993"/>
    <w:rsid w:val="006F2942"/>
    <w:rsid w:val="006F31D1"/>
    <w:rsid w:val="006F38C4"/>
    <w:rsid w:val="006F39AE"/>
    <w:rsid w:val="006F3A74"/>
    <w:rsid w:val="006F4390"/>
    <w:rsid w:val="006F5663"/>
    <w:rsid w:val="006F6DD9"/>
    <w:rsid w:val="006F722A"/>
    <w:rsid w:val="006F738F"/>
    <w:rsid w:val="0070200D"/>
    <w:rsid w:val="00702034"/>
    <w:rsid w:val="00702884"/>
    <w:rsid w:val="00702D71"/>
    <w:rsid w:val="00703B82"/>
    <w:rsid w:val="00703CB3"/>
    <w:rsid w:val="007048DA"/>
    <w:rsid w:val="007056D5"/>
    <w:rsid w:val="00705789"/>
    <w:rsid w:val="007059B9"/>
    <w:rsid w:val="00706356"/>
    <w:rsid w:val="00707157"/>
    <w:rsid w:val="007073C0"/>
    <w:rsid w:val="00710638"/>
    <w:rsid w:val="007108CF"/>
    <w:rsid w:val="00710987"/>
    <w:rsid w:val="00710D67"/>
    <w:rsid w:val="0071176E"/>
    <w:rsid w:val="007125D8"/>
    <w:rsid w:val="007125E2"/>
    <w:rsid w:val="00712C6C"/>
    <w:rsid w:val="00712D6C"/>
    <w:rsid w:val="007134EF"/>
    <w:rsid w:val="007159A0"/>
    <w:rsid w:val="00715A83"/>
    <w:rsid w:val="007165BB"/>
    <w:rsid w:val="00716C27"/>
    <w:rsid w:val="0072017F"/>
    <w:rsid w:val="00721590"/>
    <w:rsid w:val="007219D9"/>
    <w:rsid w:val="007220F0"/>
    <w:rsid w:val="007228F8"/>
    <w:rsid w:val="00723A73"/>
    <w:rsid w:val="00723C15"/>
    <w:rsid w:val="00724188"/>
    <w:rsid w:val="0072506B"/>
    <w:rsid w:val="007253A2"/>
    <w:rsid w:val="00725805"/>
    <w:rsid w:val="0072713C"/>
    <w:rsid w:val="007273A4"/>
    <w:rsid w:val="00727F5A"/>
    <w:rsid w:val="007304A0"/>
    <w:rsid w:val="007308A3"/>
    <w:rsid w:val="0073096A"/>
    <w:rsid w:val="00730EEB"/>
    <w:rsid w:val="00731374"/>
    <w:rsid w:val="007313C0"/>
    <w:rsid w:val="00731457"/>
    <w:rsid w:val="00733998"/>
    <w:rsid w:val="00735187"/>
    <w:rsid w:val="00740316"/>
    <w:rsid w:val="007408D9"/>
    <w:rsid w:val="00740C27"/>
    <w:rsid w:val="0074149F"/>
    <w:rsid w:val="00741558"/>
    <w:rsid w:val="00742008"/>
    <w:rsid w:val="007427F5"/>
    <w:rsid w:val="00744389"/>
    <w:rsid w:val="00744F86"/>
    <w:rsid w:val="0074540C"/>
    <w:rsid w:val="0074760C"/>
    <w:rsid w:val="00750796"/>
    <w:rsid w:val="00750FCA"/>
    <w:rsid w:val="007527E3"/>
    <w:rsid w:val="007528A5"/>
    <w:rsid w:val="00753D91"/>
    <w:rsid w:val="00753FF4"/>
    <w:rsid w:val="00754EC1"/>
    <w:rsid w:val="0075599B"/>
    <w:rsid w:val="00755F36"/>
    <w:rsid w:val="007565F3"/>
    <w:rsid w:val="0076239D"/>
    <w:rsid w:val="00763134"/>
    <w:rsid w:val="00763886"/>
    <w:rsid w:val="00763D0C"/>
    <w:rsid w:val="00763F28"/>
    <w:rsid w:val="007640D2"/>
    <w:rsid w:val="0076491E"/>
    <w:rsid w:val="00765178"/>
    <w:rsid w:val="00766195"/>
    <w:rsid w:val="00767D4D"/>
    <w:rsid w:val="00767FF0"/>
    <w:rsid w:val="00770006"/>
    <w:rsid w:val="00770469"/>
    <w:rsid w:val="00770545"/>
    <w:rsid w:val="00770FA3"/>
    <w:rsid w:val="00771726"/>
    <w:rsid w:val="00771C59"/>
    <w:rsid w:val="007720E8"/>
    <w:rsid w:val="007724BB"/>
    <w:rsid w:val="00773E15"/>
    <w:rsid w:val="00775007"/>
    <w:rsid w:val="00775881"/>
    <w:rsid w:val="007767D4"/>
    <w:rsid w:val="0077694E"/>
    <w:rsid w:val="0077727F"/>
    <w:rsid w:val="00777A05"/>
    <w:rsid w:val="00777A97"/>
    <w:rsid w:val="00780A3B"/>
    <w:rsid w:val="00780DB3"/>
    <w:rsid w:val="00780DDF"/>
    <w:rsid w:val="00781482"/>
    <w:rsid w:val="007828F0"/>
    <w:rsid w:val="00782B73"/>
    <w:rsid w:val="00782D76"/>
    <w:rsid w:val="00782DC1"/>
    <w:rsid w:val="00783C0E"/>
    <w:rsid w:val="00784C80"/>
    <w:rsid w:val="007850B0"/>
    <w:rsid w:val="0078581D"/>
    <w:rsid w:val="00786283"/>
    <w:rsid w:val="007869B3"/>
    <w:rsid w:val="007873BB"/>
    <w:rsid w:val="007877B5"/>
    <w:rsid w:val="0079050B"/>
    <w:rsid w:val="0079068A"/>
    <w:rsid w:val="007908F4"/>
    <w:rsid w:val="0079157A"/>
    <w:rsid w:val="00791A70"/>
    <w:rsid w:val="00791AE3"/>
    <w:rsid w:val="0079206F"/>
    <w:rsid w:val="007928B0"/>
    <w:rsid w:val="00792C32"/>
    <w:rsid w:val="00792D2B"/>
    <w:rsid w:val="007A09FC"/>
    <w:rsid w:val="007A0ADF"/>
    <w:rsid w:val="007A0C5D"/>
    <w:rsid w:val="007A2953"/>
    <w:rsid w:val="007A2BD3"/>
    <w:rsid w:val="007A3A6C"/>
    <w:rsid w:val="007A42E1"/>
    <w:rsid w:val="007A4530"/>
    <w:rsid w:val="007A4D93"/>
    <w:rsid w:val="007A587B"/>
    <w:rsid w:val="007A5F12"/>
    <w:rsid w:val="007A6084"/>
    <w:rsid w:val="007B0E07"/>
    <w:rsid w:val="007B16BD"/>
    <w:rsid w:val="007B16E8"/>
    <w:rsid w:val="007B2E8B"/>
    <w:rsid w:val="007B2EFB"/>
    <w:rsid w:val="007B488A"/>
    <w:rsid w:val="007B5A06"/>
    <w:rsid w:val="007B5D62"/>
    <w:rsid w:val="007B6353"/>
    <w:rsid w:val="007B64D6"/>
    <w:rsid w:val="007B693D"/>
    <w:rsid w:val="007B6A0D"/>
    <w:rsid w:val="007B6D2D"/>
    <w:rsid w:val="007B7C76"/>
    <w:rsid w:val="007C00D9"/>
    <w:rsid w:val="007C15C1"/>
    <w:rsid w:val="007C160D"/>
    <w:rsid w:val="007C1D28"/>
    <w:rsid w:val="007C25F9"/>
    <w:rsid w:val="007C3F59"/>
    <w:rsid w:val="007C55A5"/>
    <w:rsid w:val="007C5EAC"/>
    <w:rsid w:val="007C663A"/>
    <w:rsid w:val="007C683A"/>
    <w:rsid w:val="007C731E"/>
    <w:rsid w:val="007D05E7"/>
    <w:rsid w:val="007D0858"/>
    <w:rsid w:val="007D0BC9"/>
    <w:rsid w:val="007D0FE8"/>
    <w:rsid w:val="007D1241"/>
    <w:rsid w:val="007D203B"/>
    <w:rsid w:val="007D218C"/>
    <w:rsid w:val="007D2416"/>
    <w:rsid w:val="007D2A45"/>
    <w:rsid w:val="007D2A6A"/>
    <w:rsid w:val="007D3561"/>
    <w:rsid w:val="007D3F59"/>
    <w:rsid w:val="007D43BD"/>
    <w:rsid w:val="007D47B5"/>
    <w:rsid w:val="007D5E0C"/>
    <w:rsid w:val="007D62E2"/>
    <w:rsid w:val="007D797D"/>
    <w:rsid w:val="007D7A44"/>
    <w:rsid w:val="007E078A"/>
    <w:rsid w:val="007E0C98"/>
    <w:rsid w:val="007E13E3"/>
    <w:rsid w:val="007E190D"/>
    <w:rsid w:val="007E2F29"/>
    <w:rsid w:val="007E3353"/>
    <w:rsid w:val="007E5102"/>
    <w:rsid w:val="007E581F"/>
    <w:rsid w:val="007E58D8"/>
    <w:rsid w:val="007E6307"/>
    <w:rsid w:val="007E65B7"/>
    <w:rsid w:val="007E7054"/>
    <w:rsid w:val="007E7765"/>
    <w:rsid w:val="007E7FCA"/>
    <w:rsid w:val="007F0E61"/>
    <w:rsid w:val="007F1EED"/>
    <w:rsid w:val="007F200F"/>
    <w:rsid w:val="007F289A"/>
    <w:rsid w:val="007F3232"/>
    <w:rsid w:val="007F35C1"/>
    <w:rsid w:val="007F430B"/>
    <w:rsid w:val="007F58F9"/>
    <w:rsid w:val="007F71E7"/>
    <w:rsid w:val="007F733F"/>
    <w:rsid w:val="007F75FF"/>
    <w:rsid w:val="00801C34"/>
    <w:rsid w:val="008031E7"/>
    <w:rsid w:val="008033E7"/>
    <w:rsid w:val="00803B63"/>
    <w:rsid w:val="00804911"/>
    <w:rsid w:val="00806F92"/>
    <w:rsid w:val="008077F7"/>
    <w:rsid w:val="00807AB0"/>
    <w:rsid w:val="00807D22"/>
    <w:rsid w:val="00810E74"/>
    <w:rsid w:val="00811769"/>
    <w:rsid w:val="00813F01"/>
    <w:rsid w:val="008141A7"/>
    <w:rsid w:val="0081429C"/>
    <w:rsid w:val="00814848"/>
    <w:rsid w:val="0081491B"/>
    <w:rsid w:val="00814A8E"/>
    <w:rsid w:val="00814CEF"/>
    <w:rsid w:val="00814E39"/>
    <w:rsid w:val="00815E26"/>
    <w:rsid w:val="00816B51"/>
    <w:rsid w:val="00817325"/>
    <w:rsid w:val="00821B44"/>
    <w:rsid w:val="008223B8"/>
    <w:rsid w:val="00823BD8"/>
    <w:rsid w:val="00823CC1"/>
    <w:rsid w:val="0082551D"/>
    <w:rsid w:val="00825D11"/>
    <w:rsid w:val="008272E2"/>
    <w:rsid w:val="00827826"/>
    <w:rsid w:val="008305EB"/>
    <w:rsid w:val="008309A4"/>
    <w:rsid w:val="00831807"/>
    <w:rsid w:val="00831829"/>
    <w:rsid w:val="008321C9"/>
    <w:rsid w:val="008326B2"/>
    <w:rsid w:val="00832DB6"/>
    <w:rsid w:val="00832FC1"/>
    <w:rsid w:val="00832FD4"/>
    <w:rsid w:val="008332F9"/>
    <w:rsid w:val="008333DB"/>
    <w:rsid w:val="008338A1"/>
    <w:rsid w:val="00833921"/>
    <w:rsid w:val="00833D00"/>
    <w:rsid w:val="008344E7"/>
    <w:rsid w:val="00835760"/>
    <w:rsid w:val="008361E2"/>
    <w:rsid w:val="00836D09"/>
    <w:rsid w:val="0083723D"/>
    <w:rsid w:val="0083730F"/>
    <w:rsid w:val="008375AC"/>
    <w:rsid w:val="00837FA2"/>
    <w:rsid w:val="008403E6"/>
    <w:rsid w:val="00840C55"/>
    <w:rsid w:val="008415F2"/>
    <w:rsid w:val="00841D03"/>
    <w:rsid w:val="00844943"/>
    <w:rsid w:val="0084497E"/>
    <w:rsid w:val="00844A04"/>
    <w:rsid w:val="00844A4B"/>
    <w:rsid w:val="00844C01"/>
    <w:rsid w:val="00844E25"/>
    <w:rsid w:val="008458E2"/>
    <w:rsid w:val="00846DCA"/>
    <w:rsid w:val="00847142"/>
    <w:rsid w:val="008472B8"/>
    <w:rsid w:val="008477CB"/>
    <w:rsid w:val="00847D15"/>
    <w:rsid w:val="0085020A"/>
    <w:rsid w:val="008508F9"/>
    <w:rsid w:val="00850B5D"/>
    <w:rsid w:val="00851579"/>
    <w:rsid w:val="0085169D"/>
    <w:rsid w:val="00851C77"/>
    <w:rsid w:val="0085334F"/>
    <w:rsid w:val="0085359C"/>
    <w:rsid w:val="00853961"/>
    <w:rsid w:val="00853D09"/>
    <w:rsid w:val="0085412B"/>
    <w:rsid w:val="008543A5"/>
    <w:rsid w:val="0085503D"/>
    <w:rsid w:val="00855C81"/>
    <w:rsid w:val="00855E6B"/>
    <w:rsid w:val="00856B61"/>
    <w:rsid w:val="00857A17"/>
    <w:rsid w:val="00860266"/>
    <w:rsid w:val="008605A6"/>
    <w:rsid w:val="0086167A"/>
    <w:rsid w:val="00862031"/>
    <w:rsid w:val="008623D5"/>
    <w:rsid w:val="008628C4"/>
    <w:rsid w:val="00862D61"/>
    <w:rsid w:val="00862F03"/>
    <w:rsid w:val="00863316"/>
    <w:rsid w:val="0086554D"/>
    <w:rsid w:val="00866231"/>
    <w:rsid w:val="00866744"/>
    <w:rsid w:val="00866B77"/>
    <w:rsid w:val="00867368"/>
    <w:rsid w:val="00867EEF"/>
    <w:rsid w:val="00870029"/>
    <w:rsid w:val="008703D5"/>
    <w:rsid w:val="008720EC"/>
    <w:rsid w:val="008724FD"/>
    <w:rsid w:val="00872650"/>
    <w:rsid w:val="00872EC6"/>
    <w:rsid w:val="00872F21"/>
    <w:rsid w:val="00873B2F"/>
    <w:rsid w:val="00874209"/>
    <w:rsid w:val="00874B3C"/>
    <w:rsid w:val="0087687D"/>
    <w:rsid w:val="00876DF8"/>
    <w:rsid w:val="0087792B"/>
    <w:rsid w:val="008803E8"/>
    <w:rsid w:val="00880A12"/>
    <w:rsid w:val="00881286"/>
    <w:rsid w:val="008815F2"/>
    <w:rsid w:val="008816E4"/>
    <w:rsid w:val="00881727"/>
    <w:rsid w:val="008836F1"/>
    <w:rsid w:val="00883B27"/>
    <w:rsid w:val="0088497C"/>
    <w:rsid w:val="00885452"/>
    <w:rsid w:val="00885BE7"/>
    <w:rsid w:val="00885D0E"/>
    <w:rsid w:val="00887235"/>
    <w:rsid w:val="008874B2"/>
    <w:rsid w:val="00887C28"/>
    <w:rsid w:val="00887FD6"/>
    <w:rsid w:val="00890F80"/>
    <w:rsid w:val="00891B62"/>
    <w:rsid w:val="00891B83"/>
    <w:rsid w:val="00891C9A"/>
    <w:rsid w:val="00892295"/>
    <w:rsid w:val="00892336"/>
    <w:rsid w:val="008928A1"/>
    <w:rsid w:val="00892C2A"/>
    <w:rsid w:val="008931C7"/>
    <w:rsid w:val="00893EA8"/>
    <w:rsid w:val="0089421B"/>
    <w:rsid w:val="008959F2"/>
    <w:rsid w:val="00896967"/>
    <w:rsid w:val="00896D9E"/>
    <w:rsid w:val="008971F0"/>
    <w:rsid w:val="0089728B"/>
    <w:rsid w:val="00897FFE"/>
    <w:rsid w:val="008A059E"/>
    <w:rsid w:val="008A1084"/>
    <w:rsid w:val="008A140E"/>
    <w:rsid w:val="008A1A88"/>
    <w:rsid w:val="008A2BEC"/>
    <w:rsid w:val="008A2D5E"/>
    <w:rsid w:val="008A36CB"/>
    <w:rsid w:val="008A3C1C"/>
    <w:rsid w:val="008A428A"/>
    <w:rsid w:val="008A494C"/>
    <w:rsid w:val="008A4A7C"/>
    <w:rsid w:val="008A4E82"/>
    <w:rsid w:val="008A734B"/>
    <w:rsid w:val="008A7857"/>
    <w:rsid w:val="008B06F8"/>
    <w:rsid w:val="008B17C6"/>
    <w:rsid w:val="008B1ED2"/>
    <w:rsid w:val="008B3741"/>
    <w:rsid w:val="008B3AE9"/>
    <w:rsid w:val="008B4E62"/>
    <w:rsid w:val="008B6224"/>
    <w:rsid w:val="008B64C7"/>
    <w:rsid w:val="008B6A82"/>
    <w:rsid w:val="008B779B"/>
    <w:rsid w:val="008B790D"/>
    <w:rsid w:val="008B7F89"/>
    <w:rsid w:val="008C0008"/>
    <w:rsid w:val="008C0862"/>
    <w:rsid w:val="008C173B"/>
    <w:rsid w:val="008C19EA"/>
    <w:rsid w:val="008C1F8B"/>
    <w:rsid w:val="008C36B5"/>
    <w:rsid w:val="008C3CA4"/>
    <w:rsid w:val="008C4ED4"/>
    <w:rsid w:val="008C6A77"/>
    <w:rsid w:val="008C6DFE"/>
    <w:rsid w:val="008C6EB4"/>
    <w:rsid w:val="008C7811"/>
    <w:rsid w:val="008C79CA"/>
    <w:rsid w:val="008D0759"/>
    <w:rsid w:val="008D0CB1"/>
    <w:rsid w:val="008D12BB"/>
    <w:rsid w:val="008D1843"/>
    <w:rsid w:val="008D1C1A"/>
    <w:rsid w:val="008D2272"/>
    <w:rsid w:val="008D23E4"/>
    <w:rsid w:val="008D38A0"/>
    <w:rsid w:val="008D3FAC"/>
    <w:rsid w:val="008D45EA"/>
    <w:rsid w:val="008D7451"/>
    <w:rsid w:val="008D7518"/>
    <w:rsid w:val="008D7A3A"/>
    <w:rsid w:val="008D7B3D"/>
    <w:rsid w:val="008E084A"/>
    <w:rsid w:val="008E0C2C"/>
    <w:rsid w:val="008E0CC6"/>
    <w:rsid w:val="008E1379"/>
    <w:rsid w:val="008E1CF2"/>
    <w:rsid w:val="008E1E67"/>
    <w:rsid w:val="008E271B"/>
    <w:rsid w:val="008E348F"/>
    <w:rsid w:val="008E4431"/>
    <w:rsid w:val="008E4436"/>
    <w:rsid w:val="008E4669"/>
    <w:rsid w:val="008E58A4"/>
    <w:rsid w:val="008E5D4F"/>
    <w:rsid w:val="008E5F13"/>
    <w:rsid w:val="008E6DF1"/>
    <w:rsid w:val="008E72A6"/>
    <w:rsid w:val="008E762D"/>
    <w:rsid w:val="008E770D"/>
    <w:rsid w:val="008F0A9B"/>
    <w:rsid w:val="008F17C1"/>
    <w:rsid w:val="008F20EB"/>
    <w:rsid w:val="008F2243"/>
    <w:rsid w:val="008F2955"/>
    <w:rsid w:val="008F2F13"/>
    <w:rsid w:val="008F3979"/>
    <w:rsid w:val="008F567B"/>
    <w:rsid w:val="008F5BE2"/>
    <w:rsid w:val="008F6BC9"/>
    <w:rsid w:val="008F71D6"/>
    <w:rsid w:val="008F753E"/>
    <w:rsid w:val="00901872"/>
    <w:rsid w:val="0090193C"/>
    <w:rsid w:val="00901B3C"/>
    <w:rsid w:val="00903128"/>
    <w:rsid w:val="00903342"/>
    <w:rsid w:val="0090399A"/>
    <w:rsid w:val="00903F97"/>
    <w:rsid w:val="00904E94"/>
    <w:rsid w:val="009055DF"/>
    <w:rsid w:val="00907B71"/>
    <w:rsid w:val="00907BBC"/>
    <w:rsid w:val="009102FD"/>
    <w:rsid w:val="00910892"/>
    <w:rsid w:val="00911B55"/>
    <w:rsid w:val="00911F56"/>
    <w:rsid w:val="00912042"/>
    <w:rsid w:val="009122A9"/>
    <w:rsid w:val="00912A71"/>
    <w:rsid w:val="00912E03"/>
    <w:rsid w:val="00912E78"/>
    <w:rsid w:val="00913888"/>
    <w:rsid w:val="00914116"/>
    <w:rsid w:val="009148B9"/>
    <w:rsid w:val="00915A69"/>
    <w:rsid w:val="00915C55"/>
    <w:rsid w:val="009205F3"/>
    <w:rsid w:val="0092285E"/>
    <w:rsid w:val="00922B17"/>
    <w:rsid w:val="00922C63"/>
    <w:rsid w:val="00923D87"/>
    <w:rsid w:val="00924E16"/>
    <w:rsid w:val="00924F8A"/>
    <w:rsid w:val="009253F8"/>
    <w:rsid w:val="00925DF1"/>
    <w:rsid w:val="00927232"/>
    <w:rsid w:val="0092799C"/>
    <w:rsid w:val="00931AC1"/>
    <w:rsid w:val="00931CB9"/>
    <w:rsid w:val="009325B1"/>
    <w:rsid w:val="009337D5"/>
    <w:rsid w:val="00933BDA"/>
    <w:rsid w:val="00933E55"/>
    <w:rsid w:val="00935037"/>
    <w:rsid w:val="009409C9"/>
    <w:rsid w:val="0094278C"/>
    <w:rsid w:val="009441D6"/>
    <w:rsid w:val="0094517E"/>
    <w:rsid w:val="00945269"/>
    <w:rsid w:val="00945399"/>
    <w:rsid w:val="009454B1"/>
    <w:rsid w:val="00947015"/>
    <w:rsid w:val="00947126"/>
    <w:rsid w:val="009475E5"/>
    <w:rsid w:val="00950652"/>
    <w:rsid w:val="009508B3"/>
    <w:rsid w:val="00950BCE"/>
    <w:rsid w:val="009524AE"/>
    <w:rsid w:val="0095269C"/>
    <w:rsid w:val="00953627"/>
    <w:rsid w:val="00954EBB"/>
    <w:rsid w:val="00956C07"/>
    <w:rsid w:val="009576B5"/>
    <w:rsid w:val="009577F6"/>
    <w:rsid w:val="00957A0C"/>
    <w:rsid w:val="009603A3"/>
    <w:rsid w:val="00960AA9"/>
    <w:rsid w:val="00960FAE"/>
    <w:rsid w:val="009622A0"/>
    <w:rsid w:val="00962B82"/>
    <w:rsid w:val="00963777"/>
    <w:rsid w:val="00964E1D"/>
    <w:rsid w:val="009666A3"/>
    <w:rsid w:val="00966FE8"/>
    <w:rsid w:val="009673E0"/>
    <w:rsid w:val="00967E81"/>
    <w:rsid w:val="009700FE"/>
    <w:rsid w:val="00971DE0"/>
    <w:rsid w:val="00972122"/>
    <w:rsid w:val="0097259E"/>
    <w:rsid w:val="009726C0"/>
    <w:rsid w:val="009727C7"/>
    <w:rsid w:val="009730F0"/>
    <w:rsid w:val="0097332E"/>
    <w:rsid w:val="00973425"/>
    <w:rsid w:val="00973D02"/>
    <w:rsid w:val="0097415C"/>
    <w:rsid w:val="00975575"/>
    <w:rsid w:val="009755C9"/>
    <w:rsid w:val="0097580F"/>
    <w:rsid w:val="009761B0"/>
    <w:rsid w:val="009777FD"/>
    <w:rsid w:val="0098066C"/>
    <w:rsid w:val="00980D1D"/>
    <w:rsid w:val="00980EAC"/>
    <w:rsid w:val="009828ED"/>
    <w:rsid w:val="00982908"/>
    <w:rsid w:val="00983A33"/>
    <w:rsid w:val="00984D80"/>
    <w:rsid w:val="0098530E"/>
    <w:rsid w:val="009868D8"/>
    <w:rsid w:val="00986931"/>
    <w:rsid w:val="00986E25"/>
    <w:rsid w:val="0098775A"/>
    <w:rsid w:val="009909F4"/>
    <w:rsid w:val="00990ABB"/>
    <w:rsid w:val="0099129B"/>
    <w:rsid w:val="00991D40"/>
    <w:rsid w:val="00991D52"/>
    <w:rsid w:val="009929DC"/>
    <w:rsid w:val="009940BA"/>
    <w:rsid w:val="00994902"/>
    <w:rsid w:val="00994B23"/>
    <w:rsid w:val="009956C5"/>
    <w:rsid w:val="00995A2D"/>
    <w:rsid w:val="0099781B"/>
    <w:rsid w:val="00997F36"/>
    <w:rsid w:val="00997F9A"/>
    <w:rsid w:val="009A0399"/>
    <w:rsid w:val="009A1133"/>
    <w:rsid w:val="009A1710"/>
    <w:rsid w:val="009A1785"/>
    <w:rsid w:val="009A215A"/>
    <w:rsid w:val="009A2B5B"/>
    <w:rsid w:val="009A2D46"/>
    <w:rsid w:val="009A4095"/>
    <w:rsid w:val="009A41B8"/>
    <w:rsid w:val="009A4DF1"/>
    <w:rsid w:val="009A4F8B"/>
    <w:rsid w:val="009A5262"/>
    <w:rsid w:val="009A5DDA"/>
    <w:rsid w:val="009A62D4"/>
    <w:rsid w:val="009A67D5"/>
    <w:rsid w:val="009A6E40"/>
    <w:rsid w:val="009A7021"/>
    <w:rsid w:val="009B0A56"/>
    <w:rsid w:val="009B10E7"/>
    <w:rsid w:val="009B190A"/>
    <w:rsid w:val="009B1C7B"/>
    <w:rsid w:val="009B2568"/>
    <w:rsid w:val="009B2698"/>
    <w:rsid w:val="009B2D6B"/>
    <w:rsid w:val="009B2D8E"/>
    <w:rsid w:val="009B37FF"/>
    <w:rsid w:val="009B393C"/>
    <w:rsid w:val="009B3F9B"/>
    <w:rsid w:val="009B5075"/>
    <w:rsid w:val="009B51A6"/>
    <w:rsid w:val="009B5F7B"/>
    <w:rsid w:val="009B5FF0"/>
    <w:rsid w:val="009B6046"/>
    <w:rsid w:val="009B625F"/>
    <w:rsid w:val="009B6E08"/>
    <w:rsid w:val="009C037E"/>
    <w:rsid w:val="009C1828"/>
    <w:rsid w:val="009C1840"/>
    <w:rsid w:val="009C192A"/>
    <w:rsid w:val="009C2A2E"/>
    <w:rsid w:val="009C3113"/>
    <w:rsid w:val="009C3340"/>
    <w:rsid w:val="009C4200"/>
    <w:rsid w:val="009C5029"/>
    <w:rsid w:val="009C5A3B"/>
    <w:rsid w:val="009C654E"/>
    <w:rsid w:val="009C6905"/>
    <w:rsid w:val="009C6BA4"/>
    <w:rsid w:val="009C76B7"/>
    <w:rsid w:val="009D09BE"/>
    <w:rsid w:val="009D0CB7"/>
    <w:rsid w:val="009D1F60"/>
    <w:rsid w:val="009D2105"/>
    <w:rsid w:val="009D2189"/>
    <w:rsid w:val="009D3D76"/>
    <w:rsid w:val="009D4112"/>
    <w:rsid w:val="009D45FA"/>
    <w:rsid w:val="009D6346"/>
    <w:rsid w:val="009D7710"/>
    <w:rsid w:val="009D7955"/>
    <w:rsid w:val="009D7A64"/>
    <w:rsid w:val="009E054B"/>
    <w:rsid w:val="009E0B5C"/>
    <w:rsid w:val="009E0EB2"/>
    <w:rsid w:val="009E1178"/>
    <w:rsid w:val="009E2B19"/>
    <w:rsid w:val="009E3975"/>
    <w:rsid w:val="009E5502"/>
    <w:rsid w:val="009E5B9E"/>
    <w:rsid w:val="009E5DD5"/>
    <w:rsid w:val="009E63D6"/>
    <w:rsid w:val="009E67AF"/>
    <w:rsid w:val="009E752A"/>
    <w:rsid w:val="009E78B5"/>
    <w:rsid w:val="009F00D0"/>
    <w:rsid w:val="009F0551"/>
    <w:rsid w:val="009F0633"/>
    <w:rsid w:val="009F11D8"/>
    <w:rsid w:val="009F17FA"/>
    <w:rsid w:val="009F199C"/>
    <w:rsid w:val="009F219D"/>
    <w:rsid w:val="009F3880"/>
    <w:rsid w:val="009F39DF"/>
    <w:rsid w:val="009F43B9"/>
    <w:rsid w:val="009F4C0F"/>
    <w:rsid w:val="009F4CD5"/>
    <w:rsid w:val="009F4E02"/>
    <w:rsid w:val="009F4E40"/>
    <w:rsid w:val="009F595F"/>
    <w:rsid w:val="009F751A"/>
    <w:rsid w:val="009F768D"/>
    <w:rsid w:val="00A0054E"/>
    <w:rsid w:val="00A0055C"/>
    <w:rsid w:val="00A00EEE"/>
    <w:rsid w:val="00A01AD4"/>
    <w:rsid w:val="00A01C81"/>
    <w:rsid w:val="00A024D8"/>
    <w:rsid w:val="00A02D37"/>
    <w:rsid w:val="00A0406D"/>
    <w:rsid w:val="00A04A78"/>
    <w:rsid w:val="00A06B47"/>
    <w:rsid w:val="00A07C97"/>
    <w:rsid w:val="00A07CFB"/>
    <w:rsid w:val="00A101A3"/>
    <w:rsid w:val="00A10F60"/>
    <w:rsid w:val="00A11890"/>
    <w:rsid w:val="00A12AD1"/>
    <w:rsid w:val="00A12DDB"/>
    <w:rsid w:val="00A13001"/>
    <w:rsid w:val="00A13C4D"/>
    <w:rsid w:val="00A14F4B"/>
    <w:rsid w:val="00A151A0"/>
    <w:rsid w:val="00A157B0"/>
    <w:rsid w:val="00A15AB0"/>
    <w:rsid w:val="00A16D84"/>
    <w:rsid w:val="00A17432"/>
    <w:rsid w:val="00A17BEB"/>
    <w:rsid w:val="00A21BE2"/>
    <w:rsid w:val="00A23826"/>
    <w:rsid w:val="00A24942"/>
    <w:rsid w:val="00A24D35"/>
    <w:rsid w:val="00A25FAA"/>
    <w:rsid w:val="00A26195"/>
    <w:rsid w:val="00A26234"/>
    <w:rsid w:val="00A304D3"/>
    <w:rsid w:val="00A30725"/>
    <w:rsid w:val="00A3105D"/>
    <w:rsid w:val="00A312B6"/>
    <w:rsid w:val="00A3165D"/>
    <w:rsid w:val="00A31EC6"/>
    <w:rsid w:val="00A32A05"/>
    <w:rsid w:val="00A330B0"/>
    <w:rsid w:val="00A33483"/>
    <w:rsid w:val="00A3416E"/>
    <w:rsid w:val="00A3442D"/>
    <w:rsid w:val="00A34749"/>
    <w:rsid w:val="00A35843"/>
    <w:rsid w:val="00A35D8C"/>
    <w:rsid w:val="00A365F2"/>
    <w:rsid w:val="00A366FD"/>
    <w:rsid w:val="00A3727F"/>
    <w:rsid w:val="00A37B8E"/>
    <w:rsid w:val="00A4048C"/>
    <w:rsid w:val="00A41A79"/>
    <w:rsid w:val="00A43817"/>
    <w:rsid w:val="00A445D7"/>
    <w:rsid w:val="00A446C8"/>
    <w:rsid w:val="00A453EB"/>
    <w:rsid w:val="00A46531"/>
    <w:rsid w:val="00A469BA"/>
    <w:rsid w:val="00A46A64"/>
    <w:rsid w:val="00A47CDE"/>
    <w:rsid w:val="00A502A3"/>
    <w:rsid w:val="00A503CE"/>
    <w:rsid w:val="00A51334"/>
    <w:rsid w:val="00A51C05"/>
    <w:rsid w:val="00A522E5"/>
    <w:rsid w:val="00A52602"/>
    <w:rsid w:val="00A52720"/>
    <w:rsid w:val="00A53BA2"/>
    <w:rsid w:val="00A53CD1"/>
    <w:rsid w:val="00A5464A"/>
    <w:rsid w:val="00A54849"/>
    <w:rsid w:val="00A562B2"/>
    <w:rsid w:val="00A565E1"/>
    <w:rsid w:val="00A600A2"/>
    <w:rsid w:val="00A60A61"/>
    <w:rsid w:val="00A61469"/>
    <w:rsid w:val="00A63690"/>
    <w:rsid w:val="00A65334"/>
    <w:rsid w:val="00A661B4"/>
    <w:rsid w:val="00A663E3"/>
    <w:rsid w:val="00A66C5D"/>
    <w:rsid w:val="00A673A1"/>
    <w:rsid w:val="00A71DF0"/>
    <w:rsid w:val="00A73236"/>
    <w:rsid w:val="00A73655"/>
    <w:rsid w:val="00A73833"/>
    <w:rsid w:val="00A73E5F"/>
    <w:rsid w:val="00A744F4"/>
    <w:rsid w:val="00A7454A"/>
    <w:rsid w:val="00A75461"/>
    <w:rsid w:val="00A75E80"/>
    <w:rsid w:val="00A76218"/>
    <w:rsid w:val="00A7670E"/>
    <w:rsid w:val="00A76D5A"/>
    <w:rsid w:val="00A771F8"/>
    <w:rsid w:val="00A77FBA"/>
    <w:rsid w:val="00A8015C"/>
    <w:rsid w:val="00A80266"/>
    <w:rsid w:val="00A80AC6"/>
    <w:rsid w:val="00A81341"/>
    <w:rsid w:val="00A81E4C"/>
    <w:rsid w:val="00A82DE3"/>
    <w:rsid w:val="00A833A5"/>
    <w:rsid w:val="00A83982"/>
    <w:rsid w:val="00A83DE3"/>
    <w:rsid w:val="00A85747"/>
    <w:rsid w:val="00A861C5"/>
    <w:rsid w:val="00A864D8"/>
    <w:rsid w:val="00A8686D"/>
    <w:rsid w:val="00A869FE"/>
    <w:rsid w:val="00A86CB3"/>
    <w:rsid w:val="00A87A2E"/>
    <w:rsid w:val="00A87BEB"/>
    <w:rsid w:val="00A90ABE"/>
    <w:rsid w:val="00A90F62"/>
    <w:rsid w:val="00A9142A"/>
    <w:rsid w:val="00A916AE"/>
    <w:rsid w:val="00A91971"/>
    <w:rsid w:val="00A92438"/>
    <w:rsid w:val="00A93CE2"/>
    <w:rsid w:val="00A94833"/>
    <w:rsid w:val="00A95D3B"/>
    <w:rsid w:val="00A96233"/>
    <w:rsid w:val="00A97636"/>
    <w:rsid w:val="00A97DCB"/>
    <w:rsid w:val="00A97FD6"/>
    <w:rsid w:val="00AA04D4"/>
    <w:rsid w:val="00AA0B23"/>
    <w:rsid w:val="00AA1198"/>
    <w:rsid w:val="00AA1546"/>
    <w:rsid w:val="00AA1FEA"/>
    <w:rsid w:val="00AA201D"/>
    <w:rsid w:val="00AA295A"/>
    <w:rsid w:val="00AA3451"/>
    <w:rsid w:val="00AA44E9"/>
    <w:rsid w:val="00AA48ED"/>
    <w:rsid w:val="00AA49EE"/>
    <w:rsid w:val="00AA50A4"/>
    <w:rsid w:val="00AA5363"/>
    <w:rsid w:val="00AA6055"/>
    <w:rsid w:val="00AA638F"/>
    <w:rsid w:val="00AB05AA"/>
    <w:rsid w:val="00AB152A"/>
    <w:rsid w:val="00AB17BD"/>
    <w:rsid w:val="00AB205C"/>
    <w:rsid w:val="00AB20E3"/>
    <w:rsid w:val="00AB2124"/>
    <w:rsid w:val="00AB37C9"/>
    <w:rsid w:val="00AB4592"/>
    <w:rsid w:val="00AB475E"/>
    <w:rsid w:val="00AB4FE4"/>
    <w:rsid w:val="00AB550D"/>
    <w:rsid w:val="00AB5955"/>
    <w:rsid w:val="00AB5B21"/>
    <w:rsid w:val="00AB5EA5"/>
    <w:rsid w:val="00AB664A"/>
    <w:rsid w:val="00AB6DCD"/>
    <w:rsid w:val="00AB77D9"/>
    <w:rsid w:val="00AC14B6"/>
    <w:rsid w:val="00AC20A8"/>
    <w:rsid w:val="00AC3278"/>
    <w:rsid w:val="00AC338F"/>
    <w:rsid w:val="00AC38BE"/>
    <w:rsid w:val="00AC54C8"/>
    <w:rsid w:val="00AC631E"/>
    <w:rsid w:val="00AC64D7"/>
    <w:rsid w:val="00AC6D9F"/>
    <w:rsid w:val="00AD03A7"/>
    <w:rsid w:val="00AD113E"/>
    <w:rsid w:val="00AD2306"/>
    <w:rsid w:val="00AD484B"/>
    <w:rsid w:val="00AD576F"/>
    <w:rsid w:val="00AD60C8"/>
    <w:rsid w:val="00AD635C"/>
    <w:rsid w:val="00AD79F8"/>
    <w:rsid w:val="00AD7BA5"/>
    <w:rsid w:val="00AE091D"/>
    <w:rsid w:val="00AE1013"/>
    <w:rsid w:val="00AE12EF"/>
    <w:rsid w:val="00AE24E2"/>
    <w:rsid w:val="00AE41EC"/>
    <w:rsid w:val="00AE4FAB"/>
    <w:rsid w:val="00AE58CB"/>
    <w:rsid w:val="00AE5BD3"/>
    <w:rsid w:val="00AE64B1"/>
    <w:rsid w:val="00AE7CA3"/>
    <w:rsid w:val="00AF016F"/>
    <w:rsid w:val="00AF071E"/>
    <w:rsid w:val="00AF0AD6"/>
    <w:rsid w:val="00AF213A"/>
    <w:rsid w:val="00AF33C8"/>
    <w:rsid w:val="00AF342A"/>
    <w:rsid w:val="00AF3AF9"/>
    <w:rsid w:val="00AF4522"/>
    <w:rsid w:val="00AF4D1A"/>
    <w:rsid w:val="00AF50D7"/>
    <w:rsid w:val="00AF5276"/>
    <w:rsid w:val="00AF5586"/>
    <w:rsid w:val="00AF61B9"/>
    <w:rsid w:val="00AF6336"/>
    <w:rsid w:val="00AF63AC"/>
    <w:rsid w:val="00AF7AA4"/>
    <w:rsid w:val="00B00D03"/>
    <w:rsid w:val="00B018DB"/>
    <w:rsid w:val="00B021A3"/>
    <w:rsid w:val="00B02B9D"/>
    <w:rsid w:val="00B02DC2"/>
    <w:rsid w:val="00B03459"/>
    <w:rsid w:val="00B037EB"/>
    <w:rsid w:val="00B045F8"/>
    <w:rsid w:val="00B05FB4"/>
    <w:rsid w:val="00B06C5E"/>
    <w:rsid w:val="00B0752B"/>
    <w:rsid w:val="00B07F00"/>
    <w:rsid w:val="00B102A1"/>
    <w:rsid w:val="00B1087D"/>
    <w:rsid w:val="00B10A37"/>
    <w:rsid w:val="00B10DB3"/>
    <w:rsid w:val="00B11496"/>
    <w:rsid w:val="00B11FA6"/>
    <w:rsid w:val="00B13857"/>
    <w:rsid w:val="00B13CA7"/>
    <w:rsid w:val="00B145B1"/>
    <w:rsid w:val="00B14E2A"/>
    <w:rsid w:val="00B15A67"/>
    <w:rsid w:val="00B16371"/>
    <w:rsid w:val="00B1649A"/>
    <w:rsid w:val="00B16E8E"/>
    <w:rsid w:val="00B17036"/>
    <w:rsid w:val="00B1793E"/>
    <w:rsid w:val="00B2248F"/>
    <w:rsid w:val="00B236F0"/>
    <w:rsid w:val="00B237DE"/>
    <w:rsid w:val="00B23A14"/>
    <w:rsid w:val="00B249D0"/>
    <w:rsid w:val="00B24A09"/>
    <w:rsid w:val="00B24D11"/>
    <w:rsid w:val="00B25051"/>
    <w:rsid w:val="00B256FB"/>
    <w:rsid w:val="00B2600C"/>
    <w:rsid w:val="00B260D5"/>
    <w:rsid w:val="00B26686"/>
    <w:rsid w:val="00B2751B"/>
    <w:rsid w:val="00B27F3E"/>
    <w:rsid w:val="00B304F9"/>
    <w:rsid w:val="00B30D89"/>
    <w:rsid w:val="00B31078"/>
    <w:rsid w:val="00B3171E"/>
    <w:rsid w:val="00B31778"/>
    <w:rsid w:val="00B32915"/>
    <w:rsid w:val="00B32E86"/>
    <w:rsid w:val="00B350E0"/>
    <w:rsid w:val="00B35CF2"/>
    <w:rsid w:val="00B3691A"/>
    <w:rsid w:val="00B36DD3"/>
    <w:rsid w:val="00B37851"/>
    <w:rsid w:val="00B37FEF"/>
    <w:rsid w:val="00B415A2"/>
    <w:rsid w:val="00B41B58"/>
    <w:rsid w:val="00B43237"/>
    <w:rsid w:val="00B43DD8"/>
    <w:rsid w:val="00B43EF5"/>
    <w:rsid w:val="00B44E4B"/>
    <w:rsid w:val="00B454DD"/>
    <w:rsid w:val="00B45BFD"/>
    <w:rsid w:val="00B479B3"/>
    <w:rsid w:val="00B5058C"/>
    <w:rsid w:val="00B50D17"/>
    <w:rsid w:val="00B5113B"/>
    <w:rsid w:val="00B5130C"/>
    <w:rsid w:val="00B51528"/>
    <w:rsid w:val="00B5263D"/>
    <w:rsid w:val="00B5318F"/>
    <w:rsid w:val="00B53661"/>
    <w:rsid w:val="00B5370D"/>
    <w:rsid w:val="00B538A8"/>
    <w:rsid w:val="00B54388"/>
    <w:rsid w:val="00B55095"/>
    <w:rsid w:val="00B5559E"/>
    <w:rsid w:val="00B5563A"/>
    <w:rsid w:val="00B57587"/>
    <w:rsid w:val="00B57A25"/>
    <w:rsid w:val="00B57E3C"/>
    <w:rsid w:val="00B6166C"/>
    <w:rsid w:val="00B61941"/>
    <w:rsid w:val="00B62C22"/>
    <w:rsid w:val="00B641AC"/>
    <w:rsid w:val="00B645E3"/>
    <w:rsid w:val="00B649B2"/>
    <w:rsid w:val="00B65E55"/>
    <w:rsid w:val="00B6705C"/>
    <w:rsid w:val="00B674AD"/>
    <w:rsid w:val="00B702CA"/>
    <w:rsid w:val="00B706F6"/>
    <w:rsid w:val="00B70919"/>
    <w:rsid w:val="00B727C0"/>
    <w:rsid w:val="00B73360"/>
    <w:rsid w:val="00B752CE"/>
    <w:rsid w:val="00B7583E"/>
    <w:rsid w:val="00B76ACA"/>
    <w:rsid w:val="00B77030"/>
    <w:rsid w:val="00B7704C"/>
    <w:rsid w:val="00B77D4C"/>
    <w:rsid w:val="00B8025E"/>
    <w:rsid w:val="00B8059A"/>
    <w:rsid w:val="00B80E1F"/>
    <w:rsid w:val="00B80E44"/>
    <w:rsid w:val="00B8131B"/>
    <w:rsid w:val="00B827D4"/>
    <w:rsid w:val="00B82845"/>
    <w:rsid w:val="00B82ABB"/>
    <w:rsid w:val="00B83A05"/>
    <w:rsid w:val="00B8412B"/>
    <w:rsid w:val="00B84A89"/>
    <w:rsid w:val="00B851DB"/>
    <w:rsid w:val="00B85771"/>
    <w:rsid w:val="00B85B63"/>
    <w:rsid w:val="00B8760E"/>
    <w:rsid w:val="00B90AEE"/>
    <w:rsid w:val="00B90D8A"/>
    <w:rsid w:val="00B91886"/>
    <w:rsid w:val="00B91B57"/>
    <w:rsid w:val="00B92597"/>
    <w:rsid w:val="00B92FF1"/>
    <w:rsid w:val="00B9493C"/>
    <w:rsid w:val="00B95510"/>
    <w:rsid w:val="00B95FE4"/>
    <w:rsid w:val="00B96629"/>
    <w:rsid w:val="00B96BFD"/>
    <w:rsid w:val="00B97471"/>
    <w:rsid w:val="00B97674"/>
    <w:rsid w:val="00B97ED6"/>
    <w:rsid w:val="00BA00FB"/>
    <w:rsid w:val="00BA0198"/>
    <w:rsid w:val="00BA06F5"/>
    <w:rsid w:val="00BA0E61"/>
    <w:rsid w:val="00BA0F94"/>
    <w:rsid w:val="00BA1595"/>
    <w:rsid w:val="00BA1962"/>
    <w:rsid w:val="00BA1A23"/>
    <w:rsid w:val="00BA22BA"/>
    <w:rsid w:val="00BA22DD"/>
    <w:rsid w:val="00BA23AB"/>
    <w:rsid w:val="00BA3498"/>
    <w:rsid w:val="00BA39C6"/>
    <w:rsid w:val="00BA3F93"/>
    <w:rsid w:val="00BA577C"/>
    <w:rsid w:val="00BA68BE"/>
    <w:rsid w:val="00BA7AAE"/>
    <w:rsid w:val="00BA7E80"/>
    <w:rsid w:val="00BB1088"/>
    <w:rsid w:val="00BB1417"/>
    <w:rsid w:val="00BB183F"/>
    <w:rsid w:val="00BB2E78"/>
    <w:rsid w:val="00BB37EF"/>
    <w:rsid w:val="00BB3AC1"/>
    <w:rsid w:val="00BB428F"/>
    <w:rsid w:val="00BB4620"/>
    <w:rsid w:val="00BB4E26"/>
    <w:rsid w:val="00BB548C"/>
    <w:rsid w:val="00BB6115"/>
    <w:rsid w:val="00BB7272"/>
    <w:rsid w:val="00BB7A5C"/>
    <w:rsid w:val="00BB7C50"/>
    <w:rsid w:val="00BB7E00"/>
    <w:rsid w:val="00BB7FF5"/>
    <w:rsid w:val="00BC0629"/>
    <w:rsid w:val="00BC112A"/>
    <w:rsid w:val="00BC513C"/>
    <w:rsid w:val="00BC529D"/>
    <w:rsid w:val="00BC5451"/>
    <w:rsid w:val="00BC5462"/>
    <w:rsid w:val="00BC5DE9"/>
    <w:rsid w:val="00BC683B"/>
    <w:rsid w:val="00BC778F"/>
    <w:rsid w:val="00BC7FF6"/>
    <w:rsid w:val="00BD0B34"/>
    <w:rsid w:val="00BD0BF6"/>
    <w:rsid w:val="00BD27FC"/>
    <w:rsid w:val="00BD3512"/>
    <w:rsid w:val="00BD3722"/>
    <w:rsid w:val="00BD5060"/>
    <w:rsid w:val="00BD66EF"/>
    <w:rsid w:val="00BD6C9F"/>
    <w:rsid w:val="00BD7B80"/>
    <w:rsid w:val="00BE08A3"/>
    <w:rsid w:val="00BE0A82"/>
    <w:rsid w:val="00BE1505"/>
    <w:rsid w:val="00BE1A43"/>
    <w:rsid w:val="00BE2435"/>
    <w:rsid w:val="00BE2D5C"/>
    <w:rsid w:val="00BE3065"/>
    <w:rsid w:val="00BE6D88"/>
    <w:rsid w:val="00BE7C59"/>
    <w:rsid w:val="00BF053A"/>
    <w:rsid w:val="00BF0BA1"/>
    <w:rsid w:val="00BF182D"/>
    <w:rsid w:val="00BF1D7F"/>
    <w:rsid w:val="00BF31D6"/>
    <w:rsid w:val="00BF3BBC"/>
    <w:rsid w:val="00BF6C07"/>
    <w:rsid w:val="00BF6CA8"/>
    <w:rsid w:val="00BF6E95"/>
    <w:rsid w:val="00C00352"/>
    <w:rsid w:val="00C00D6E"/>
    <w:rsid w:val="00C0132B"/>
    <w:rsid w:val="00C01563"/>
    <w:rsid w:val="00C01A3B"/>
    <w:rsid w:val="00C021FB"/>
    <w:rsid w:val="00C02358"/>
    <w:rsid w:val="00C025C7"/>
    <w:rsid w:val="00C02A4D"/>
    <w:rsid w:val="00C033F4"/>
    <w:rsid w:val="00C04010"/>
    <w:rsid w:val="00C053DF"/>
    <w:rsid w:val="00C06DE1"/>
    <w:rsid w:val="00C115F9"/>
    <w:rsid w:val="00C11BCE"/>
    <w:rsid w:val="00C11BFB"/>
    <w:rsid w:val="00C120EA"/>
    <w:rsid w:val="00C12EFA"/>
    <w:rsid w:val="00C13AEF"/>
    <w:rsid w:val="00C1412E"/>
    <w:rsid w:val="00C143F5"/>
    <w:rsid w:val="00C145D1"/>
    <w:rsid w:val="00C146EB"/>
    <w:rsid w:val="00C1535A"/>
    <w:rsid w:val="00C1556F"/>
    <w:rsid w:val="00C1623D"/>
    <w:rsid w:val="00C17C90"/>
    <w:rsid w:val="00C20027"/>
    <w:rsid w:val="00C206F4"/>
    <w:rsid w:val="00C21619"/>
    <w:rsid w:val="00C216FE"/>
    <w:rsid w:val="00C22DC9"/>
    <w:rsid w:val="00C23053"/>
    <w:rsid w:val="00C233C7"/>
    <w:rsid w:val="00C237BF"/>
    <w:rsid w:val="00C237CD"/>
    <w:rsid w:val="00C2446C"/>
    <w:rsid w:val="00C24B86"/>
    <w:rsid w:val="00C24DB6"/>
    <w:rsid w:val="00C25A76"/>
    <w:rsid w:val="00C260EA"/>
    <w:rsid w:val="00C2648A"/>
    <w:rsid w:val="00C26988"/>
    <w:rsid w:val="00C26B3C"/>
    <w:rsid w:val="00C26EF7"/>
    <w:rsid w:val="00C30B0C"/>
    <w:rsid w:val="00C3116C"/>
    <w:rsid w:val="00C313B0"/>
    <w:rsid w:val="00C313F3"/>
    <w:rsid w:val="00C3145A"/>
    <w:rsid w:val="00C318BA"/>
    <w:rsid w:val="00C3205D"/>
    <w:rsid w:val="00C329BC"/>
    <w:rsid w:val="00C33D58"/>
    <w:rsid w:val="00C34715"/>
    <w:rsid w:val="00C3533E"/>
    <w:rsid w:val="00C36A1A"/>
    <w:rsid w:val="00C37765"/>
    <w:rsid w:val="00C400A5"/>
    <w:rsid w:val="00C4243B"/>
    <w:rsid w:val="00C4259B"/>
    <w:rsid w:val="00C42F14"/>
    <w:rsid w:val="00C432FE"/>
    <w:rsid w:val="00C43A53"/>
    <w:rsid w:val="00C43FFF"/>
    <w:rsid w:val="00C4484C"/>
    <w:rsid w:val="00C4500A"/>
    <w:rsid w:val="00C45D4D"/>
    <w:rsid w:val="00C463BB"/>
    <w:rsid w:val="00C464FC"/>
    <w:rsid w:val="00C46E17"/>
    <w:rsid w:val="00C47B9C"/>
    <w:rsid w:val="00C47CA7"/>
    <w:rsid w:val="00C51B15"/>
    <w:rsid w:val="00C52E84"/>
    <w:rsid w:val="00C52ED7"/>
    <w:rsid w:val="00C5345F"/>
    <w:rsid w:val="00C537C2"/>
    <w:rsid w:val="00C54C84"/>
    <w:rsid w:val="00C55087"/>
    <w:rsid w:val="00C553C2"/>
    <w:rsid w:val="00C55AEA"/>
    <w:rsid w:val="00C5761C"/>
    <w:rsid w:val="00C57DEC"/>
    <w:rsid w:val="00C57E60"/>
    <w:rsid w:val="00C605EA"/>
    <w:rsid w:val="00C61309"/>
    <w:rsid w:val="00C6146D"/>
    <w:rsid w:val="00C621C4"/>
    <w:rsid w:val="00C62487"/>
    <w:rsid w:val="00C630DF"/>
    <w:rsid w:val="00C637BD"/>
    <w:rsid w:val="00C64821"/>
    <w:rsid w:val="00C64E96"/>
    <w:rsid w:val="00C64EB3"/>
    <w:rsid w:val="00C650FF"/>
    <w:rsid w:val="00C6548C"/>
    <w:rsid w:val="00C67401"/>
    <w:rsid w:val="00C70615"/>
    <w:rsid w:val="00C70DEA"/>
    <w:rsid w:val="00C712B8"/>
    <w:rsid w:val="00C722B0"/>
    <w:rsid w:val="00C728D3"/>
    <w:rsid w:val="00C72C77"/>
    <w:rsid w:val="00C740C7"/>
    <w:rsid w:val="00C74393"/>
    <w:rsid w:val="00C7517A"/>
    <w:rsid w:val="00C76AE8"/>
    <w:rsid w:val="00C776E6"/>
    <w:rsid w:val="00C8025E"/>
    <w:rsid w:val="00C803B6"/>
    <w:rsid w:val="00C80C9A"/>
    <w:rsid w:val="00C81770"/>
    <w:rsid w:val="00C81808"/>
    <w:rsid w:val="00C81D2A"/>
    <w:rsid w:val="00C8248F"/>
    <w:rsid w:val="00C82BE7"/>
    <w:rsid w:val="00C83C85"/>
    <w:rsid w:val="00C83E6E"/>
    <w:rsid w:val="00C8401B"/>
    <w:rsid w:val="00C85255"/>
    <w:rsid w:val="00C85F67"/>
    <w:rsid w:val="00C86412"/>
    <w:rsid w:val="00C865A1"/>
    <w:rsid w:val="00C86738"/>
    <w:rsid w:val="00C8682E"/>
    <w:rsid w:val="00C86B5E"/>
    <w:rsid w:val="00C87B2A"/>
    <w:rsid w:val="00C91060"/>
    <w:rsid w:val="00C910CD"/>
    <w:rsid w:val="00C914C9"/>
    <w:rsid w:val="00C92298"/>
    <w:rsid w:val="00C924C0"/>
    <w:rsid w:val="00C937E1"/>
    <w:rsid w:val="00C93CD3"/>
    <w:rsid w:val="00C9423C"/>
    <w:rsid w:val="00C9429C"/>
    <w:rsid w:val="00C94549"/>
    <w:rsid w:val="00C946FC"/>
    <w:rsid w:val="00C954F3"/>
    <w:rsid w:val="00C96ED5"/>
    <w:rsid w:val="00C97B33"/>
    <w:rsid w:val="00CA01BC"/>
    <w:rsid w:val="00CA06DB"/>
    <w:rsid w:val="00CA0A00"/>
    <w:rsid w:val="00CA1ADD"/>
    <w:rsid w:val="00CA2DAD"/>
    <w:rsid w:val="00CA3350"/>
    <w:rsid w:val="00CA373A"/>
    <w:rsid w:val="00CA4AE9"/>
    <w:rsid w:val="00CA528E"/>
    <w:rsid w:val="00CA56ED"/>
    <w:rsid w:val="00CA6912"/>
    <w:rsid w:val="00CA6E6F"/>
    <w:rsid w:val="00CA7064"/>
    <w:rsid w:val="00CB0233"/>
    <w:rsid w:val="00CB0326"/>
    <w:rsid w:val="00CB07D4"/>
    <w:rsid w:val="00CB0B3F"/>
    <w:rsid w:val="00CB11EB"/>
    <w:rsid w:val="00CB2457"/>
    <w:rsid w:val="00CB2A5C"/>
    <w:rsid w:val="00CB2B81"/>
    <w:rsid w:val="00CB2FD8"/>
    <w:rsid w:val="00CB367B"/>
    <w:rsid w:val="00CB3917"/>
    <w:rsid w:val="00CB4770"/>
    <w:rsid w:val="00CB4C6A"/>
    <w:rsid w:val="00CB54FB"/>
    <w:rsid w:val="00CB5EF1"/>
    <w:rsid w:val="00CB633C"/>
    <w:rsid w:val="00CB7088"/>
    <w:rsid w:val="00CB7AF2"/>
    <w:rsid w:val="00CB7C03"/>
    <w:rsid w:val="00CB7DFF"/>
    <w:rsid w:val="00CC085E"/>
    <w:rsid w:val="00CC0CF8"/>
    <w:rsid w:val="00CC115F"/>
    <w:rsid w:val="00CC157D"/>
    <w:rsid w:val="00CC2620"/>
    <w:rsid w:val="00CC2A2B"/>
    <w:rsid w:val="00CC32AD"/>
    <w:rsid w:val="00CC3719"/>
    <w:rsid w:val="00CC375C"/>
    <w:rsid w:val="00CC3EC4"/>
    <w:rsid w:val="00CC4C74"/>
    <w:rsid w:val="00CC5A0E"/>
    <w:rsid w:val="00CC5C88"/>
    <w:rsid w:val="00CC6641"/>
    <w:rsid w:val="00CC6B4C"/>
    <w:rsid w:val="00CC6ECA"/>
    <w:rsid w:val="00CC729B"/>
    <w:rsid w:val="00CC767D"/>
    <w:rsid w:val="00CC79E7"/>
    <w:rsid w:val="00CD03CC"/>
    <w:rsid w:val="00CD1985"/>
    <w:rsid w:val="00CD2634"/>
    <w:rsid w:val="00CD2714"/>
    <w:rsid w:val="00CD27A7"/>
    <w:rsid w:val="00CD3108"/>
    <w:rsid w:val="00CD316D"/>
    <w:rsid w:val="00CD3EFE"/>
    <w:rsid w:val="00CD502B"/>
    <w:rsid w:val="00CD512F"/>
    <w:rsid w:val="00CD5566"/>
    <w:rsid w:val="00CE03D9"/>
    <w:rsid w:val="00CE0C0B"/>
    <w:rsid w:val="00CE0DFC"/>
    <w:rsid w:val="00CE14B5"/>
    <w:rsid w:val="00CE22E4"/>
    <w:rsid w:val="00CE247E"/>
    <w:rsid w:val="00CE252D"/>
    <w:rsid w:val="00CE2C6D"/>
    <w:rsid w:val="00CE345C"/>
    <w:rsid w:val="00CE3A14"/>
    <w:rsid w:val="00CE3D2D"/>
    <w:rsid w:val="00CE3DF5"/>
    <w:rsid w:val="00CE537D"/>
    <w:rsid w:val="00CE6140"/>
    <w:rsid w:val="00CE6550"/>
    <w:rsid w:val="00CE76EA"/>
    <w:rsid w:val="00CE7CC8"/>
    <w:rsid w:val="00CF0225"/>
    <w:rsid w:val="00CF1B49"/>
    <w:rsid w:val="00CF1DAB"/>
    <w:rsid w:val="00CF1F14"/>
    <w:rsid w:val="00CF22CE"/>
    <w:rsid w:val="00CF247B"/>
    <w:rsid w:val="00CF25A7"/>
    <w:rsid w:val="00CF2612"/>
    <w:rsid w:val="00CF38BA"/>
    <w:rsid w:val="00CF3979"/>
    <w:rsid w:val="00CF47EF"/>
    <w:rsid w:val="00CF4F79"/>
    <w:rsid w:val="00CF572D"/>
    <w:rsid w:val="00CF59DB"/>
    <w:rsid w:val="00CF6ECB"/>
    <w:rsid w:val="00D006D3"/>
    <w:rsid w:val="00D00D2A"/>
    <w:rsid w:val="00D02A68"/>
    <w:rsid w:val="00D02CFC"/>
    <w:rsid w:val="00D03AAF"/>
    <w:rsid w:val="00D047BC"/>
    <w:rsid w:val="00D04981"/>
    <w:rsid w:val="00D0560A"/>
    <w:rsid w:val="00D05767"/>
    <w:rsid w:val="00D068AC"/>
    <w:rsid w:val="00D068C6"/>
    <w:rsid w:val="00D06A84"/>
    <w:rsid w:val="00D072A9"/>
    <w:rsid w:val="00D076A9"/>
    <w:rsid w:val="00D07D65"/>
    <w:rsid w:val="00D103CF"/>
    <w:rsid w:val="00D106E3"/>
    <w:rsid w:val="00D10F7B"/>
    <w:rsid w:val="00D114A9"/>
    <w:rsid w:val="00D14BC1"/>
    <w:rsid w:val="00D14E52"/>
    <w:rsid w:val="00D1554D"/>
    <w:rsid w:val="00D15949"/>
    <w:rsid w:val="00D17D05"/>
    <w:rsid w:val="00D20733"/>
    <w:rsid w:val="00D213ED"/>
    <w:rsid w:val="00D22649"/>
    <w:rsid w:val="00D22CE2"/>
    <w:rsid w:val="00D23006"/>
    <w:rsid w:val="00D231BA"/>
    <w:rsid w:val="00D248F2"/>
    <w:rsid w:val="00D253F0"/>
    <w:rsid w:val="00D25ABF"/>
    <w:rsid w:val="00D27741"/>
    <w:rsid w:val="00D30129"/>
    <w:rsid w:val="00D30DBE"/>
    <w:rsid w:val="00D30FED"/>
    <w:rsid w:val="00D31844"/>
    <w:rsid w:val="00D321ED"/>
    <w:rsid w:val="00D328F5"/>
    <w:rsid w:val="00D32B6E"/>
    <w:rsid w:val="00D32E9F"/>
    <w:rsid w:val="00D32F96"/>
    <w:rsid w:val="00D33490"/>
    <w:rsid w:val="00D341BF"/>
    <w:rsid w:val="00D342C6"/>
    <w:rsid w:val="00D34341"/>
    <w:rsid w:val="00D35C58"/>
    <w:rsid w:val="00D3748B"/>
    <w:rsid w:val="00D409CD"/>
    <w:rsid w:val="00D42332"/>
    <w:rsid w:val="00D423FF"/>
    <w:rsid w:val="00D43DDB"/>
    <w:rsid w:val="00D44340"/>
    <w:rsid w:val="00D462AC"/>
    <w:rsid w:val="00D46AC8"/>
    <w:rsid w:val="00D4770C"/>
    <w:rsid w:val="00D479B8"/>
    <w:rsid w:val="00D47E4A"/>
    <w:rsid w:val="00D5017C"/>
    <w:rsid w:val="00D50F5F"/>
    <w:rsid w:val="00D50FE1"/>
    <w:rsid w:val="00D51539"/>
    <w:rsid w:val="00D51720"/>
    <w:rsid w:val="00D52600"/>
    <w:rsid w:val="00D527EB"/>
    <w:rsid w:val="00D53395"/>
    <w:rsid w:val="00D54898"/>
    <w:rsid w:val="00D54CF2"/>
    <w:rsid w:val="00D554EB"/>
    <w:rsid w:val="00D559FA"/>
    <w:rsid w:val="00D56D09"/>
    <w:rsid w:val="00D57439"/>
    <w:rsid w:val="00D57448"/>
    <w:rsid w:val="00D61A40"/>
    <w:rsid w:val="00D6240F"/>
    <w:rsid w:val="00D63359"/>
    <w:rsid w:val="00D63F63"/>
    <w:rsid w:val="00D6404A"/>
    <w:rsid w:val="00D64D0C"/>
    <w:rsid w:val="00D6514E"/>
    <w:rsid w:val="00D6547B"/>
    <w:rsid w:val="00D6568A"/>
    <w:rsid w:val="00D658AF"/>
    <w:rsid w:val="00D66814"/>
    <w:rsid w:val="00D677B2"/>
    <w:rsid w:val="00D67DF2"/>
    <w:rsid w:val="00D7031D"/>
    <w:rsid w:val="00D70FBB"/>
    <w:rsid w:val="00D7133F"/>
    <w:rsid w:val="00D71552"/>
    <w:rsid w:val="00D71971"/>
    <w:rsid w:val="00D72A0F"/>
    <w:rsid w:val="00D72D4D"/>
    <w:rsid w:val="00D7304B"/>
    <w:rsid w:val="00D730E9"/>
    <w:rsid w:val="00D7317E"/>
    <w:rsid w:val="00D73379"/>
    <w:rsid w:val="00D737D0"/>
    <w:rsid w:val="00D74313"/>
    <w:rsid w:val="00D746A5"/>
    <w:rsid w:val="00D746CF"/>
    <w:rsid w:val="00D74898"/>
    <w:rsid w:val="00D75878"/>
    <w:rsid w:val="00D76234"/>
    <w:rsid w:val="00D767E9"/>
    <w:rsid w:val="00D76912"/>
    <w:rsid w:val="00D76C88"/>
    <w:rsid w:val="00D77667"/>
    <w:rsid w:val="00D776C1"/>
    <w:rsid w:val="00D77873"/>
    <w:rsid w:val="00D77EE7"/>
    <w:rsid w:val="00D8024A"/>
    <w:rsid w:val="00D81146"/>
    <w:rsid w:val="00D81A16"/>
    <w:rsid w:val="00D82156"/>
    <w:rsid w:val="00D822B9"/>
    <w:rsid w:val="00D8252E"/>
    <w:rsid w:val="00D826CB"/>
    <w:rsid w:val="00D82C43"/>
    <w:rsid w:val="00D835CD"/>
    <w:rsid w:val="00D846BF"/>
    <w:rsid w:val="00D84808"/>
    <w:rsid w:val="00D8525D"/>
    <w:rsid w:val="00D855CA"/>
    <w:rsid w:val="00D856AF"/>
    <w:rsid w:val="00D85E38"/>
    <w:rsid w:val="00D8739E"/>
    <w:rsid w:val="00D92480"/>
    <w:rsid w:val="00D92640"/>
    <w:rsid w:val="00D92809"/>
    <w:rsid w:val="00D92846"/>
    <w:rsid w:val="00D935E7"/>
    <w:rsid w:val="00D935E8"/>
    <w:rsid w:val="00D940D9"/>
    <w:rsid w:val="00D94598"/>
    <w:rsid w:val="00D947FC"/>
    <w:rsid w:val="00D948C7"/>
    <w:rsid w:val="00D94CDC"/>
    <w:rsid w:val="00D95096"/>
    <w:rsid w:val="00D96A70"/>
    <w:rsid w:val="00D97618"/>
    <w:rsid w:val="00D97AE0"/>
    <w:rsid w:val="00DA04EB"/>
    <w:rsid w:val="00DA0D3B"/>
    <w:rsid w:val="00DA1872"/>
    <w:rsid w:val="00DA1F15"/>
    <w:rsid w:val="00DA2481"/>
    <w:rsid w:val="00DA24A7"/>
    <w:rsid w:val="00DA3497"/>
    <w:rsid w:val="00DA386D"/>
    <w:rsid w:val="00DA4445"/>
    <w:rsid w:val="00DA5F27"/>
    <w:rsid w:val="00DA5F92"/>
    <w:rsid w:val="00DA622A"/>
    <w:rsid w:val="00DA6325"/>
    <w:rsid w:val="00DA686E"/>
    <w:rsid w:val="00DA6E10"/>
    <w:rsid w:val="00DB07A0"/>
    <w:rsid w:val="00DB1D4B"/>
    <w:rsid w:val="00DB1F67"/>
    <w:rsid w:val="00DB357E"/>
    <w:rsid w:val="00DB3A3C"/>
    <w:rsid w:val="00DB50FB"/>
    <w:rsid w:val="00DB5593"/>
    <w:rsid w:val="00DB69DD"/>
    <w:rsid w:val="00DB6F72"/>
    <w:rsid w:val="00DB7E39"/>
    <w:rsid w:val="00DC0D3F"/>
    <w:rsid w:val="00DC0E76"/>
    <w:rsid w:val="00DC1105"/>
    <w:rsid w:val="00DC1F55"/>
    <w:rsid w:val="00DC2D21"/>
    <w:rsid w:val="00DC30A6"/>
    <w:rsid w:val="00DC32C8"/>
    <w:rsid w:val="00DC3676"/>
    <w:rsid w:val="00DC470A"/>
    <w:rsid w:val="00DC4DBE"/>
    <w:rsid w:val="00DC52B3"/>
    <w:rsid w:val="00DC552F"/>
    <w:rsid w:val="00DC5862"/>
    <w:rsid w:val="00DC60BD"/>
    <w:rsid w:val="00DC6323"/>
    <w:rsid w:val="00DC6B04"/>
    <w:rsid w:val="00DC725A"/>
    <w:rsid w:val="00DC72E0"/>
    <w:rsid w:val="00DD02FF"/>
    <w:rsid w:val="00DD0DC5"/>
    <w:rsid w:val="00DD1121"/>
    <w:rsid w:val="00DD1401"/>
    <w:rsid w:val="00DD143D"/>
    <w:rsid w:val="00DD266F"/>
    <w:rsid w:val="00DD32C7"/>
    <w:rsid w:val="00DD3834"/>
    <w:rsid w:val="00DD3E00"/>
    <w:rsid w:val="00DD3F11"/>
    <w:rsid w:val="00DD42C9"/>
    <w:rsid w:val="00DD5FD5"/>
    <w:rsid w:val="00DD6508"/>
    <w:rsid w:val="00DD65E4"/>
    <w:rsid w:val="00DD6A57"/>
    <w:rsid w:val="00DD71C6"/>
    <w:rsid w:val="00DD7681"/>
    <w:rsid w:val="00DD77C5"/>
    <w:rsid w:val="00DD7980"/>
    <w:rsid w:val="00DE0138"/>
    <w:rsid w:val="00DE08D5"/>
    <w:rsid w:val="00DE1D23"/>
    <w:rsid w:val="00DE1F7D"/>
    <w:rsid w:val="00DE2513"/>
    <w:rsid w:val="00DE2C78"/>
    <w:rsid w:val="00DE3170"/>
    <w:rsid w:val="00DE32FD"/>
    <w:rsid w:val="00DE37A2"/>
    <w:rsid w:val="00DE37E4"/>
    <w:rsid w:val="00DE3CC3"/>
    <w:rsid w:val="00DE5567"/>
    <w:rsid w:val="00DE57B4"/>
    <w:rsid w:val="00DE64A1"/>
    <w:rsid w:val="00DE65F9"/>
    <w:rsid w:val="00DE732A"/>
    <w:rsid w:val="00DE7E4A"/>
    <w:rsid w:val="00DF06C7"/>
    <w:rsid w:val="00DF09D4"/>
    <w:rsid w:val="00DF0A2A"/>
    <w:rsid w:val="00DF1AB3"/>
    <w:rsid w:val="00DF2A52"/>
    <w:rsid w:val="00DF2C8D"/>
    <w:rsid w:val="00DF31F2"/>
    <w:rsid w:val="00DF3304"/>
    <w:rsid w:val="00DF3C90"/>
    <w:rsid w:val="00DF3D15"/>
    <w:rsid w:val="00DF53A7"/>
    <w:rsid w:val="00DF606C"/>
    <w:rsid w:val="00DF69B2"/>
    <w:rsid w:val="00DF6AF0"/>
    <w:rsid w:val="00E00C33"/>
    <w:rsid w:val="00E0168D"/>
    <w:rsid w:val="00E02319"/>
    <w:rsid w:val="00E048A7"/>
    <w:rsid w:val="00E064C1"/>
    <w:rsid w:val="00E066F0"/>
    <w:rsid w:val="00E077AD"/>
    <w:rsid w:val="00E07DD8"/>
    <w:rsid w:val="00E07F03"/>
    <w:rsid w:val="00E10B99"/>
    <w:rsid w:val="00E125A5"/>
    <w:rsid w:val="00E12A4A"/>
    <w:rsid w:val="00E1363A"/>
    <w:rsid w:val="00E13A38"/>
    <w:rsid w:val="00E14294"/>
    <w:rsid w:val="00E1490F"/>
    <w:rsid w:val="00E14B80"/>
    <w:rsid w:val="00E150C0"/>
    <w:rsid w:val="00E157AD"/>
    <w:rsid w:val="00E1628C"/>
    <w:rsid w:val="00E1797D"/>
    <w:rsid w:val="00E17D09"/>
    <w:rsid w:val="00E205D4"/>
    <w:rsid w:val="00E20769"/>
    <w:rsid w:val="00E21179"/>
    <w:rsid w:val="00E21876"/>
    <w:rsid w:val="00E21D45"/>
    <w:rsid w:val="00E239FC"/>
    <w:rsid w:val="00E245FA"/>
    <w:rsid w:val="00E24B3A"/>
    <w:rsid w:val="00E253CA"/>
    <w:rsid w:val="00E25DC8"/>
    <w:rsid w:val="00E262FF"/>
    <w:rsid w:val="00E264F2"/>
    <w:rsid w:val="00E2666F"/>
    <w:rsid w:val="00E27527"/>
    <w:rsid w:val="00E27CC9"/>
    <w:rsid w:val="00E27E42"/>
    <w:rsid w:val="00E303DD"/>
    <w:rsid w:val="00E31031"/>
    <w:rsid w:val="00E3140C"/>
    <w:rsid w:val="00E31610"/>
    <w:rsid w:val="00E319A9"/>
    <w:rsid w:val="00E32A25"/>
    <w:rsid w:val="00E340F2"/>
    <w:rsid w:val="00E344B1"/>
    <w:rsid w:val="00E34DFC"/>
    <w:rsid w:val="00E35367"/>
    <w:rsid w:val="00E3738A"/>
    <w:rsid w:val="00E376BE"/>
    <w:rsid w:val="00E40462"/>
    <w:rsid w:val="00E40F5A"/>
    <w:rsid w:val="00E4131D"/>
    <w:rsid w:val="00E41674"/>
    <w:rsid w:val="00E41783"/>
    <w:rsid w:val="00E42FF4"/>
    <w:rsid w:val="00E439C4"/>
    <w:rsid w:val="00E43C38"/>
    <w:rsid w:val="00E43EC8"/>
    <w:rsid w:val="00E4465C"/>
    <w:rsid w:val="00E44D9E"/>
    <w:rsid w:val="00E458FB"/>
    <w:rsid w:val="00E45B0E"/>
    <w:rsid w:val="00E45E33"/>
    <w:rsid w:val="00E45FA7"/>
    <w:rsid w:val="00E4673D"/>
    <w:rsid w:val="00E46D9B"/>
    <w:rsid w:val="00E50141"/>
    <w:rsid w:val="00E50879"/>
    <w:rsid w:val="00E520DA"/>
    <w:rsid w:val="00E52657"/>
    <w:rsid w:val="00E528CB"/>
    <w:rsid w:val="00E536B2"/>
    <w:rsid w:val="00E5441C"/>
    <w:rsid w:val="00E5486B"/>
    <w:rsid w:val="00E5502E"/>
    <w:rsid w:val="00E5539E"/>
    <w:rsid w:val="00E55AF7"/>
    <w:rsid w:val="00E56789"/>
    <w:rsid w:val="00E567B9"/>
    <w:rsid w:val="00E6010B"/>
    <w:rsid w:val="00E6095F"/>
    <w:rsid w:val="00E60A43"/>
    <w:rsid w:val="00E610D6"/>
    <w:rsid w:val="00E61699"/>
    <w:rsid w:val="00E617FF"/>
    <w:rsid w:val="00E61A2B"/>
    <w:rsid w:val="00E63624"/>
    <w:rsid w:val="00E6384A"/>
    <w:rsid w:val="00E64F4D"/>
    <w:rsid w:val="00E65CE7"/>
    <w:rsid w:val="00E66FA8"/>
    <w:rsid w:val="00E6727A"/>
    <w:rsid w:val="00E675AD"/>
    <w:rsid w:val="00E675FF"/>
    <w:rsid w:val="00E71055"/>
    <w:rsid w:val="00E7122F"/>
    <w:rsid w:val="00E71979"/>
    <w:rsid w:val="00E71A41"/>
    <w:rsid w:val="00E71AB8"/>
    <w:rsid w:val="00E71BFA"/>
    <w:rsid w:val="00E7267C"/>
    <w:rsid w:val="00E7268A"/>
    <w:rsid w:val="00E7472A"/>
    <w:rsid w:val="00E74753"/>
    <w:rsid w:val="00E75090"/>
    <w:rsid w:val="00E75A35"/>
    <w:rsid w:val="00E75E24"/>
    <w:rsid w:val="00E7687F"/>
    <w:rsid w:val="00E77029"/>
    <w:rsid w:val="00E77778"/>
    <w:rsid w:val="00E77D98"/>
    <w:rsid w:val="00E77F13"/>
    <w:rsid w:val="00E805CD"/>
    <w:rsid w:val="00E807F6"/>
    <w:rsid w:val="00E80A93"/>
    <w:rsid w:val="00E80AE7"/>
    <w:rsid w:val="00E814FA"/>
    <w:rsid w:val="00E81A0D"/>
    <w:rsid w:val="00E82C04"/>
    <w:rsid w:val="00E843CD"/>
    <w:rsid w:val="00E84BA3"/>
    <w:rsid w:val="00E857D9"/>
    <w:rsid w:val="00E864C0"/>
    <w:rsid w:val="00E86F87"/>
    <w:rsid w:val="00E90D93"/>
    <w:rsid w:val="00E91B72"/>
    <w:rsid w:val="00E9233F"/>
    <w:rsid w:val="00E9283B"/>
    <w:rsid w:val="00E93873"/>
    <w:rsid w:val="00E94DB5"/>
    <w:rsid w:val="00E94E36"/>
    <w:rsid w:val="00E951FD"/>
    <w:rsid w:val="00E95395"/>
    <w:rsid w:val="00E973F8"/>
    <w:rsid w:val="00E97540"/>
    <w:rsid w:val="00EA12B3"/>
    <w:rsid w:val="00EA19E5"/>
    <w:rsid w:val="00EA2711"/>
    <w:rsid w:val="00EA48C5"/>
    <w:rsid w:val="00EA4B35"/>
    <w:rsid w:val="00EA63C2"/>
    <w:rsid w:val="00EA6B36"/>
    <w:rsid w:val="00EA7333"/>
    <w:rsid w:val="00EA7499"/>
    <w:rsid w:val="00EA7556"/>
    <w:rsid w:val="00EB1D1A"/>
    <w:rsid w:val="00EB1DF2"/>
    <w:rsid w:val="00EB32E5"/>
    <w:rsid w:val="00EB3E27"/>
    <w:rsid w:val="00EB3EC0"/>
    <w:rsid w:val="00EB52A8"/>
    <w:rsid w:val="00EB52C7"/>
    <w:rsid w:val="00EB56D8"/>
    <w:rsid w:val="00EB5750"/>
    <w:rsid w:val="00EB6515"/>
    <w:rsid w:val="00EB696F"/>
    <w:rsid w:val="00EB6B6B"/>
    <w:rsid w:val="00EB6EAE"/>
    <w:rsid w:val="00EB71C6"/>
    <w:rsid w:val="00EB7C0F"/>
    <w:rsid w:val="00EC0541"/>
    <w:rsid w:val="00EC05DC"/>
    <w:rsid w:val="00EC0C21"/>
    <w:rsid w:val="00EC202F"/>
    <w:rsid w:val="00EC2070"/>
    <w:rsid w:val="00EC254F"/>
    <w:rsid w:val="00EC4220"/>
    <w:rsid w:val="00EC460F"/>
    <w:rsid w:val="00EC47AE"/>
    <w:rsid w:val="00EC4B0F"/>
    <w:rsid w:val="00EC50B2"/>
    <w:rsid w:val="00EC65ED"/>
    <w:rsid w:val="00EC705A"/>
    <w:rsid w:val="00EC7C12"/>
    <w:rsid w:val="00EC7F54"/>
    <w:rsid w:val="00ED0298"/>
    <w:rsid w:val="00ED11CB"/>
    <w:rsid w:val="00ED1FE3"/>
    <w:rsid w:val="00ED2322"/>
    <w:rsid w:val="00ED2C26"/>
    <w:rsid w:val="00ED5BE3"/>
    <w:rsid w:val="00ED61BE"/>
    <w:rsid w:val="00ED6FFE"/>
    <w:rsid w:val="00ED70FE"/>
    <w:rsid w:val="00ED7478"/>
    <w:rsid w:val="00EE01CF"/>
    <w:rsid w:val="00EE1088"/>
    <w:rsid w:val="00EE1292"/>
    <w:rsid w:val="00EE16EC"/>
    <w:rsid w:val="00EE1CB1"/>
    <w:rsid w:val="00EE2102"/>
    <w:rsid w:val="00EE256A"/>
    <w:rsid w:val="00EE295C"/>
    <w:rsid w:val="00EE431C"/>
    <w:rsid w:val="00EE58EB"/>
    <w:rsid w:val="00EE5E5F"/>
    <w:rsid w:val="00EE5E7E"/>
    <w:rsid w:val="00EE78E7"/>
    <w:rsid w:val="00EE7E58"/>
    <w:rsid w:val="00EF0A58"/>
    <w:rsid w:val="00EF122E"/>
    <w:rsid w:val="00EF1651"/>
    <w:rsid w:val="00EF29A1"/>
    <w:rsid w:val="00EF29A5"/>
    <w:rsid w:val="00EF2F36"/>
    <w:rsid w:val="00EF34F4"/>
    <w:rsid w:val="00EF352A"/>
    <w:rsid w:val="00EF3757"/>
    <w:rsid w:val="00EF5424"/>
    <w:rsid w:val="00EF57D2"/>
    <w:rsid w:val="00EF5C7E"/>
    <w:rsid w:val="00EF5CB3"/>
    <w:rsid w:val="00EF6F76"/>
    <w:rsid w:val="00EF7067"/>
    <w:rsid w:val="00EF789C"/>
    <w:rsid w:val="00EF7CF4"/>
    <w:rsid w:val="00F00254"/>
    <w:rsid w:val="00F009C3"/>
    <w:rsid w:val="00F0189F"/>
    <w:rsid w:val="00F01E06"/>
    <w:rsid w:val="00F01ED3"/>
    <w:rsid w:val="00F02CB4"/>
    <w:rsid w:val="00F02EF1"/>
    <w:rsid w:val="00F03182"/>
    <w:rsid w:val="00F03501"/>
    <w:rsid w:val="00F03FF5"/>
    <w:rsid w:val="00F04FB7"/>
    <w:rsid w:val="00F05865"/>
    <w:rsid w:val="00F05F89"/>
    <w:rsid w:val="00F0656C"/>
    <w:rsid w:val="00F0668B"/>
    <w:rsid w:val="00F06DAE"/>
    <w:rsid w:val="00F06E1F"/>
    <w:rsid w:val="00F07CAB"/>
    <w:rsid w:val="00F07D84"/>
    <w:rsid w:val="00F10689"/>
    <w:rsid w:val="00F11F20"/>
    <w:rsid w:val="00F123A0"/>
    <w:rsid w:val="00F123A7"/>
    <w:rsid w:val="00F12736"/>
    <w:rsid w:val="00F13238"/>
    <w:rsid w:val="00F13CD5"/>
    <w:rsid w:val="00F15259"/>
    <w:rsid w:val="00F15C51"/>
    <w:rsid w:val="00F169DC"/>
    <w:rsid w:val="00F17B3C"/>
    <w:rsid w:val="00F204BC"/>
    <w:rsid w:val="00F20AB0"/>
    <w:rsid w:val="00F20B1C"/>
    <w:rsid w:val="00F21707"/>
    <w:rsid w:val="00F22827"/>
    <w:rsid w:val="00F2362F"/>
    <w:rsid w:val="00F23DA5"/>
    <w:rsid w:val="00F23DFF"/>
    <w:rsid w:val="00F247D7"/>
    <w:rsid w:val="00F24EAC"/>
    <w:rsid w:val="00F25B86"/>
    <w:rsid w:val="00F260AF"/>
    <w:rsid w:val="00F27AFF"/>
    <w:rsid w:val="00F318C5"/>
    <w:rsid w:val="00F31B30"/>
    <w:rsid w:val="00F32FF5"/>
    <w:rsid w:val="00F333BC"/>
    <w:rsid w:val="00F33D47"/>
    <w:rsid w:val="00F34607"/>
    <w:rsid w:val="00F34CCF"/>
    <w:rsid w:val="00F35FDC"/>
    <w:rsid w:val="00F360E1"/>
    <w:rsid w:val="00F3774E"/>
    <w:rsid w:val="00F4010B"/>
    <w:rsid w:val="00F40CF6"/>
    <w:rsid w:val="00F413D7"/>
    <w:rsid w:val="00F425C5"/>
    <w:rsid w:val="00F426CA"/>
    <w:rsid w:val="00F426DB"/>
    <w:rsid w:val="00F441EB"/>
    <w:rsid w:val="00F44B14"/>
    <w:rsid w:val="00F45900"/>
    <w:rsid w:val="00F464AB"/>
    <w:rsid w:val="00F4694C"/>
    <w:rsid w:val="00F47056"/>
    <w:rsid w:val="00F47BC7"/>
    <w:rsid w:val="00F47D04"/>
    <w:rsid w:val="00F525AF"/>
    <w:rsid w:val="00F526E5"/>
    <w:rsid w:val="00F52889"/>
    <w:rsid w:val="00F52FF9"/>
    <w:rsid w:val="00F53108"/>
    <w:rsid w:val="00F53315"/>
    <w:rsid w:val="00F537FF"/>
    <w:rsid w:val="00F547FA"/>
    <w:rsid w:val="00F54B30"/>
    <w:rsid w:val="00F55453"/>
    <w:rsid w:val="00F56189"/>
    <w:rsid w:val="00F563BA"/>
    <w:rsid w:val="00F56560"/>
    <w:rsid w:val="00F57C10"/>
    <w:rsid w:val="00F60337"/>
    <w:rsid w:val="00F60F27"/>
    <w:rsid w:val="00F61004"/>
    <w:rsid w:val="00F6240A"/>
    <w:rsid w:val="00F62560"/>
    <w:rsid w:val="00F63CBB"/>
    <w:rsid w:val="00F63D67"/>
    <w:rsid w:val="00F648D1"/>
    <w:rsid w:val="00F64B8B"/>
    <w:rsid w:val="00F650EC"/>
    <w:rsid w:val="00F6511C"/>
    <w:rsid w:val="00F651CA"/>
    <w:rsid w:val="00F652AD"/>
    <w:rsid w:val="00F6553C"/>
    <w:rsid w:val="00F708C1"/>
    <w:rsid w:val="00F70E5D"/>
    <w:rsid w:val="00F7390C"/>
    <w:rsid w:val="00F74C10"/>
    <w:rsid w:val="00F7557D"/>
    <w:rsid w:val="00F76821"/>
    <w:rsid w:val="00F76C7F"/>
    <w:rsid w:val="00F76C91"/>
    <w:rsid w:val="00F778C6"/>
    <w:rsid w:val="00F77EC5"/>
    <w:rsid w:val="00F80490"/>
    <w:rsid w:val="00F80F5F"/>
    <w:rsid w:val="00F814A7"/>
    <w:rsid w:val="00F81571"/>
    <w:rsid w:val="00F83D8D"/>
    <w:rsid w:val="00F844E2"/>
    <w:rsid w:val="00F84695"/>
    <w:rsid w:val="00F846A4"/>
    <w:rsid w:val="00F84D29"/>
    <w:rsid w:val="00F85EBC"/>
    <w:rsid w:val="00F85FB8"/>
    <w:rsid w:val="00F86458"/>
    <w:rsid w:val="00F878E4"/>
    <w:rsid w:val="00F9037A"/>
    <w:rsid w:val="00F90659"/>
    <w:rsid w:val="00F90E67"/>
    <w:rsid w:val="00F90F14"/>
    <w:rsid w:val="00F92A4E"/>
    <w:rsid w:val="00F92D04"/>
    <w:rsid w:val="00F92FD2"/>
    <w:rsid w:val="00F930F4"/>
    <w:rsid w:val="00F931AC"/>
    <w:rsid w:val="00F936FA"/>
    <w:rsid w:val="00F938E1"/>
    <w:rsid w:val="00F93E11"/>
    <w:rsid w:val="00F9492A"/>
    <w:rsid w:val="00F95A6E"/>
    <w:rsid w:val="00F967BB"/>
    <w:rsid w:val="00F97FCD"/>
    <w:rsid w:val="00FA1A7B"/>
    <w:rsid w:val="00FA37DC"/>
    <w:rsid w:val="00FA3ACC"/>
    <w:rsid w:val="00FA4687"/>
    <w:rsid w:val="00FA5433"/>
    <w:rsid w:val="00FA5AB6"/>
    <w:rsid w:val="00FA64D7"/>
    <w:rsid w:val="00FA6AEC"/>
    <w:rsid w:val="00FA7CFC"/>
    <w:rsid w:val="00FB0DD9"/>
    <w:rsid w:val="00FB11A5"/>
    <w:rsid w:val="00FB1F0D"/>
    <w:rsid w:val="00FB28E4"/>
    <w:rsid w:val="00FB2C28"/>
    <w:rsid w:val="00FB370E"/>
    <w:rsid w:val="00FB45AD"/>
    <w:rsid w:val="00FB4B45"/>
    <w:rsid w:val="00FB5E09"/>
    <w:rsid w:val="00FB6091"/>
    <w:rsid w:val="00FB6743"/>
    <w:rsid w:val="00FB7E1F"/>
    <w:rsid w:val="00FC1316"/>
    <w:rsid w:val="00FC175D"/>
    <w:rsid w:val="00FC1E14"/>
    <w:rsid w:val="00FC2325"/>
    <w:rsid w:val="00FC248C"/>
    <w:rsid w:val="00FC35CB"/>
    <w:rsid w:val="00FC371A"/>
    <w:rsid w:val="00FC4C27"/>
    <w:rsid w:val="00FC5CFA"/>
    <w:rsid w:val="00FC5CFE"/>
    <w:rsid w:val="00FC6041"/>
    <w:rsid w:val="00FC6279"/>
    <w:rsid w:val="00FC68CA"/>
    <w:rsid w:val="00FC79F8"/>
    <w:rsid w:val="00FC7E63"/>
    <w:rsid w:val="00FD024B"/>
    <w:rsid w:val="00FD0B4C"/>
    <w:rsid w:val="00FD0E2E"/>
    <w:rsid w:val="00FD0F43"/>
    <w:rsid w:val="00FD1554"/>
    <w:rsid w:val="00FD17BE"/>
    <w:rsid w:val="00FD1FB0"/>
    <w:rsid w:val="00FD255E"/>
    <w:rsid w:val="00FD28E5"/>
    <w:rsid w:val="00FD36EF"/>
    <w:rsid w:val="00FD37FF"/>
    <w:rsid w:val="00FD3921"/>
    <w:rsid w:val="00FD418E"/>
    <w:rsid w:val="00FD42C7"/>
    <w:rsid w:val="00FD4D67"/>
    <w:rsid w:val="00FD6B06"/>
    <w:rsid w:val="00FD75EF"/>
    <w:rsid w:val="00FD7EAF"/>
    <w:rsid w:val="00FE092A"/>
    <w:rsid w:val="00FE10AF"/>
    <w:rsid w:val="00FE329D"/>
    <w:rsid w:val="00FE357E"/>
    <w:rsid w:val="00FE3B4F"/>
    <w:rsid w:val="00FE3BB4"/>
    <w:rsid w:val="00FE5B7D"/>
    <w:rsid w:val="00FE5D89"/>
    <w:rsid w:val="00FE5D8F"/>
    <w:rsid w:val="00FE6609"/>
    <w:rsid w:val="00FE6741"/>
    <w:rsid w:val="00FE68AA"/>
    <w:rsid w:val="00FE7586"/>
    <w:rsid w:val="00FE7956"/>
    <w:rsid w:val="00FE7AB3"/>
    <w:rsid w:val="00FF0EF6"/>
    <w:rsid w:val="00FF23C0"/>
    <w:rsid w:val="00FF275C"/>
    <w:rsid w:val="00FF3A0C"/>
    <w:rsid w:val="00FF433E"/>
    <w:rsid w:val="00FF44EF"/>
    <w:rsid w:val="00FF45CA"/>
    <w:rsid w:val="00FF488F"/>
    <w:rsid w:val="00FF4D33"/>
    <w:rsid w:val="00FF67A5"/>
    <w:rsid w:val="00FF6B16"/>
    <w:rsid w:val="45CE0B5E"/>
    <w:rsid w:val="5FF244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A1C4"/>
  <w15:docId w15:val="{8CA92955-B7DA-42CD-8992-E6BB9569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qFormat/>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FD6B06"/>
    <w:pPr>
      <w:ind w:left="720"/>
      <w:contextualSpacing/>
    </w:pPr>
  </w:style>
  <w:style w:type="character" w:styleId="CommentReference">
    <w:name w:val="annotation reference"/>
    <w:basedOn w:val="DefaultParagraphFont"/>
    <w:uiPriority w:val="99"/>
    <w:semiHidden/>
    <w:unhideWhenUsed/>
    <w:rsid w:val="009828ED"/>
    <w:rPr>
      <w:sz w:val="16"/>
      <w:szCs w:val="16"/>
    </w:rPr>
  </w:style>
  <w:style w:type="paragraph" w:styleId="CommentText">
    <w:name w:val="annotation text"/>
    <w:basedOn w:val="Normal"/>
    <w:link w:val="CommentTextChar"/>
    <w:uiPriority w:val="99"/>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paragraph" w:styleId="NormalWeb">
    <w:name w:val="Normal (Web)"/>
    <w:basedOn w:val="Normal"/>
    <w:semiHidden/>
    <w:unhideWhenUsed/>
    <w:rsid w:val="006074C6"/>
    <w:rPr>
      <w:szCs w:val="24"/>
    </w:rPr>
  </w:style>
  <w:style w:type="paragraph" w:styleId="Header">
    <w:name w:val="header"/>
    <w:basedOn w:val="Normal"/>
    <w:link w:val="HeaderChar"/>
    <w:semiHidden/>
    <w:unhideWhenUsed/>
    <w:rsid w:val="005A32A3"/>
    <w:pPr>
      <w:tabs>
        <w:tab w:val="center" w:pos="4513"/>
        <w:tab w:val="right" w:pos="9026"/>
      </w:tabs>
    </w:pPr>
  </w:style>
  <w:style w:type="character" w:customStyle="1" w:styleId="HeaderChar">
    <w:name w:val="Header Char"/>
    <w:basedOn w:val="DefaultParagraphFont"/>
    <w:link w:val="Header"/>
    <w:semiHidden/>
    <w:rsid w:val="005A32A3"/>
  </w:style>
  <w:style w:type="paragraph" w:styleId="Footer">
    <w:name w:val="footer"/>
    <w:basedOn w:val="Normal"/>
    <w:link w:val="FooterChar"/>
    <w:semiHidden/>
    <w:unhideWhenUsed/>
    <w:rsid w:val="00ED2C26"/>
    <w:pPr>
      <w:tabs>
        <w:tab w:val="center" w:pos="4680"/>
        <w:tab w:val="right" w:pos="9360"/>
      </w:tabs>
    </w:pPr>
  </w:style>
  <w:style w:type="character" w:customStyle="1" w:styleId="FooterChar">
    <w:name w:val="Footer Char"/>
    <w:basedOn w:val="DefaultParagraphFont"/>
    <w:link w:val="Footer"/>
    <w:semiHidden/>
    <w:rsid w:val="00ED2C26"/>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rsid w:val="0022782F"/>
  </w:style>
  <w:style w:type="character" w:customStyle="1" w:styleId="ui-provider">
    <w:name w:val="ui-provider"/>
    <w:basedOn w:val="DefaultParagraphFont"/>
    <w:rsid w:val="00227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5622">
      <w:bodyDiv w:val="1"/>
      <w:marLeft w:val="0"/>
      <w:marRight w:val="0"/>
      <w:marTop w:val="0"/>
      <w:marBottom w:val="0"/>
      <w:divBdr>
        <w:top w:val="none" w:sz="0" w:space="0" w:color="auto"/>
        <w:left w:val="none" w:sz="0" w:space="0" w:color="auto"/>
        <w:bottom w:val="none" w:sz="0" w:space="0" w:color="auto"/>
        <w:right w:val="none" w:sz="0" w:space="0" w:color="auto"/>
      </w:divBdr>
    </w:div>
    <w:div w:id="206601104">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440761024">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69852941">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18555814">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93862928">
      <w:bodyDiv w:val="1"/>
      <w:marLeft w:val="0"/>
      <w:marRight w:val="0"/>
      <w:marTop w:val="0"/>
      <w:marBottom w:val="0"/>
      <w:divBdr>
        <w:top w:val="none" w:sz="0" w:space="0" w:color="auto"/>
        <w:left w:val="none" w:sz="0" w:space="0" w:color="auto"/>
        <w:bottom w:val="none" w:sz="0" w:space="0" w:color="auto"/>
        <w:right w:val="none" w:sz="0" w:space="0" w:color="auto"/>
      </w:divBdr>
      <w:divsChild>
        <w:div w:id="1705328313">
          <w:marLeft w:val="0"/>
          <w:marRight w:val="0"/>
          <w:marTop w:val="0"/>
          <w:marBottom w:val="0"/>
          <w:divBdr>
            <w:top w:val="none" w:sz="0" w:space="0" w:color="auto"/>
            <w:left w:val="none" w:sz="0" w:space="0" w:color="auto"/>
            <w:bottom w:val="none" w:sz="0" w:space="0" w:color="auto"/>
            <w:right w:val="none" w:sz="0" w:space="0" w:color="auto"/>
          </w:divBdr>
        </w:div>
        <w:div w:id="1353652954">
          <w:marLeft w:val="0"/>
          <w:marRight w:val="0"/>
          <w:marTop w:val="0"/>
          <w:marBottom w:val="0"/>
          <w:divBdr>
            <w:top w:val="none" w:sz="0" w:space="0" w:color="auto"/>
            <w:left w:val="none" w:sz="0" w:space="0" w:color="auto"/>
            <w:bottom w:val="none" w:sz="0" w:space="0" w:color="auto"/>
            <w:right w:val="none" w:sz="0" w:space="0" w:color="auto"/>
          </w:divBdr>
        </w:div>
        <w:div w:id="437021401">
          <w:marLeft w:val="0"/>
          <w:marRight w:val="0"/>
          <w:marTop w:val="0"/>
          <w:marBottom w:val="0"/>
          <w:divBdr>
            <w:top w:val="none" w:sz="0" w:space="0" w:color="auto"/>
            <w:left w:val="none" w:sz="0" w:space="0" w:color="auto"/>
            <w:bottom w:val="none" w:sz="0" w:space="0" w:color="auto"/>
            <w:right w:val="none" w:sz="0" w:space="0" w:color="auto"/>
          </w:divBdr>
        </w:div>
        <w:div w:id="486821952">
          <w:marLeft w:val="0"/>
          <w:marRight w:val="0"/>
          <w:marTop w:val="0"/>
          <w:marBottom w:val="0"/>
          <w:divBdr>
            <w:top w:val="none" w:sz="0" w:space="0" w:color="auto"/>
            <w:left w:val="none" w:sz="0" w:space="0" w:color="auto"/>
            <w:bottom w:val="none" w:sz="0" w:space="0" w:color="auto"/>
            <w:right w:val="none" w:sz="0" w:space="0" w:color="auto"/>
          </w:divBdr>
        </w:div>
        <w:div w:id="1424565625">
          <w:marLeft w:val="0"/>
          <w:marRight w:val="0"/>
          <w:marTop w:val="0"/>
          <w:marBottom w:val="0"/>
          <w:divBdr>
            <w:top w:val="none" w:sz="0" w:space="0" w:color="auto"/>
            <w:left w:val="none" w:sz="0" w:space="0" w:color="auto"/>
            <w:bottom w:val="none" w:sz="0" w:space="0" w:color="auto"/>
            <w:right w:val="none" w:sz="0" w:space="0" w:color="auto"/>
          </w:divBdr>
        </w:div>
        <w:div w:id="351304248">
          <w:marLeft w:val="0"/>
          <w:marRight w:val="0"/>
          <w:marTop w:val="0"/>
          <w:marBottom w:val="0"/>
          <w:divBdr>
            <w:top w:val="none" w:sz="0" w:space="0" w:color="auto"/>
            <w:left w:val="none" w:sz="0" w:space="0" w:color="auto"/>
            <w:bottom w:val="none" w:sz="0" w:space="0" w:color="auto"/>
            <w:right w:val="none" w:sz="0" w:space="0" w:color="auto"/>
          </w:divBdr>
        </w:div>
        <w:div w:id="1884829576">
          <w:marLeft w:val="0"/>
          <w:marRight w:val="0"/>
          <w:marTop w:val="0"/>
          <w:marBottom w:val="0"/>
          <w:divBdr>
            <w:top w:val="none" w:sz="0" w:space="0" w:color="auto"/>
            <w:left w:val="none" w:sz="0" w:space="0" w:color="auto"/>
            <w:bottom w:val="none" w:sz="0" w:space="0" w:color="auto"/>
            <w:right w:val="none" w:sz="0" w:space="0" w:color="auto"/>
          </w:divBdr>
        </w:div>
        <w:div w:id="1975210944">
          <w:marLeft w:val="0"/>
          <w:marRight w:val="0"/>
          <w:marTop w:val="0"/>
          <w:marBottom w:val="0"/>
          <w:divBdr>
            <w:top w:val="none" w:sz="0" w:space="0" w:color="auto"/>
            <w:left w:val="none" w:sz="0" w:space="0" w:color="auto"/>
            <w:bottom w:val="none" w:sz="0" w:space="0" w:color="auto"/>
            <w:right w:val="none" w:sz="0" w:space="0" w:color="auto"/>
          </w:divBdr>
        </w:div>
        <w:div w:id="2126272706">
          <w:marLeft w:val="0"/>
          <w:marRight w:val="0"/>
          <w:marTop w:val="0"/>
          <w:marBottom w:val="0"/>
          <w:divBdr>
            <w:top w:val="none" w:sz="0" w:space="0" w:color="auto"/>
            <w:left w:val="none" w:sz="0" w:space="0" w:color="auto"/>
            <w:bottom w:val="none" w:sz="0" w:space="0" w:color="auto"/>
            <w:right w:val="none" w:sz="0" w:space="0" w:color="auto"/>
          </w:divBdr>
        </w:div>
      </w:divsChild>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891575692">
      <w:bodyDiv w:val="1"/>
      <w:marLeft w:val="0"/>
      <w:marRight w:val="0"/>
      <w:marTop w:val="0"/>
      <w:marBottom w:val="0"/>
      <w:divBdr>
        <w:top w:val="none" w:sz="0" w:space="0" w:color="auto"/>
        <w:left w:val="none" w:sz="0" w:space="0" w:color="auto"/>
        <w:bottom w:val="none" w:sz="0" w:space="0" w:color="auto"/>
        <w:right w:val="none" w:sz="0" w:space="0" w:color="auto"/>
      </w:divBdr>
    </w:div>
    <w:div w:id="969243544">
      <w:bodyDiv w:val="1"/>
      <w:marLeft w:val="0"/>
      <w:marRight w:val="0"/>
      <w:marTop w:val="0"/>
      <w:marBottom w:val="0"/>
      <w:divBdr>
        <w:top w:val="none" w:sz="0" w:space="0" w:color="auto"/>
        <w:left w:val="none" w:sz="0" w:space="0" w:color="auto"/>
        <w:bottom w:val="none" w:sz="0" w:space="0" w:color="auto"/>
        <w:right w:val="none" w:sz="0" w:space="0" w:color="auto"/>
      </w:divBdr>
      <w:divsChild>
        <w:div w:id="1153832049">
          <w:marLeft w:val="0"/>
          <w:marRight w:val="0"/>
          <w:marTop w:val="0"/>
          <w:marBottom w:val="0"/>
          <w:divBdr>
            <w:top w:val="none" w:sz="0" w:space="0" w:color="auto"/>
            <w:left w:val="none" w:sz="0" w:space="0" w:color="auto"/>
            <w:bottom w:val="none" w:sz="0" w:space="0" w:color="auto"/>
            <w:right w:val="none" w:sz="0" w:space="0" w:color="auto"/>
          </w:divBdr>
        </w:div>
      </w:divsChild>
    </w:div>
    <w:div w:id="1091586683">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66882547">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3820831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70660269">
      <w:bodyDiv w:val="1"/>
      <w:marLeft w:val="0"/>
      <w:marRight w:val="0"/>
      <w:marTop w:val="0"/>
      <w:marBottom w:val="0"/>
      <w:divBdr>
        <w:top w:val="none" w:sz="0" w:space="0" w:color="auto"/>
        <w:left w:val="none" w:sz="0" w:space="0" w:color="auto"/>
        <w:bottom w:val="none" w:sz="0" w:space="0" w:color="auto"/>
        <w:right w:val="none" w:sz="0" w:space="0" w:color="auto"/>
      </w:divBdr>
    </w:div>
    <w:div w:id="1554386636">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85341134">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5584191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50232400">
      <w:bodyDiv w:val="1"/>
      <w:marLeft w:val="0"/>
      <w:marRight w:val="0"/>
      <w:marTop w:val="0"/>
      <w:marBottom w:val="0"/>
      <w:divBdr>
        <w:top w:val="none" w:sz="0" w:space="0" w:color="auto"/>
        <w:left w:val="none" w:sz="0" w:space="0" w:color="auto"/>
        <w:bottom w:val="none" w:sz="0" w:space="0" w:color="auto"/>
        <w:right w:val="none" w:sz="0" w:space="0" w:color="auto"/>
      </w:divBdr>
    </w:div>
    <w:div w:id="1752310541">
      <w:bodyDiv w:val="1"/>
      <w:marLeft w:val="0"/>
      <w:marRight w:val="0"/>
      <w:marTop w:val="0"/>
      <w:marBottom w:val="0"/>
      <w:divBdr>
        <w:top w:val="none" w:sz="0" w:space="0" w:color="auto"/>
        <w:left w:val="none" w:sz="0" w:space="0" w:color="auto"/>
        <w:bottom w:val="none" w:sz="0" w:space="0" w:color="auto"/>
        <w:right w:val="none" w:sz="0" w:space="0" w:color="auto"/>
      </w:divBdr>
      <w:divsChild>
        <w:div w:id="280385932">
          <w:marLeft w:val="0"/>
          <w:marRight w:val="0"/>
          <w:marTop w:val="0"/>
          <w:marBottom w:val="0"/>
          <w:divBdr>
            <w:top w:val="none" w:sz="0" w:space="0" w:color="auto"/>
            <w:left w:val="none" w:sz="0" w:space="0" w:color="auto"/>
            <w:bottom w:val="none" w:sz="0" w:space="0" w:color="auto"/>
            <w:right w:val="none" w:sz="0" w:space="0" w:color="auto"/>
          </w:divBdr>
        </w:div>
      </w:divsChild>
    </w:div>
    <w:div w:id="1790511341">
      <w:bodyDiv w:val="1"/>
      <w:marLeft w:val="0"/>
      <w:marRight w:val="0"/>
      <w:marTop w:val="0"/>
      <w:marBottom w:val="0"/>
      <w:divBdr>
        <w:top w:val="none" w:sz="0" w:space="0" w:color="auto"/>
        <w:left w:val="none" w:sz="0" w:space="0" w:color="auto"/>
        <w:bottom w:val="none" w:sz="0" w:space="0" w:color="auto"/>
        <w:right w:val="none" w:sz="0" w:space="0" w:color="auto"/>
      </w:divBdr>
    </w:div>
    <w:div w:id="1917517989">
      <w:bodyDiv w:val="1"/>
      <w:marLeft w:val="0"/>
      <w:marRight w:val="0"/>
      <w:marTop w:val="0"/>
      <w:marBottom w:val="0"/>
      <w:divBdr>
        <w:top w:val="none" w:sz="0" w:space="0" w:color="auto"/>
        <w:left w:val="none" w:sz="0" w:space="0" w:color="auto"/>
        <w:bottom w:val="none" w:sz="0" w:space="0" w:color="auto"/>
        <w:right w:val="none" w:sz="0" w:space="0" w:color="auto"/>
      </w:divBdr>
    </w:div>
    <w:div w:id="1939605467">
      <w:bodyDiv w:val="1"/>
      <w:marLeft w:val="0"/>
      <w:marRight w:val="0"/>
      <w:marTop w:val="0"/>
      <w:marBottom w:val="0"/>
      <w:divBdr>
        <w:top w:val="none" w:sz="0" w:space="0" w:color="auto"/>
        <w:left w:val="none" w:sz="0" w:space="0" w:color="auto"/>
        <w:bottom w:val="none" w:sz="0" w:space="0" w:color="auto"/>
        <w:right w:val="none" w:sz="0" w:space="0" w:color="auto"/>
      </w:divBdr>
    </w:div>
    <w:div w:id="2001040879">
      <w:bodyDiv w:val="1"/>
      <w:marLeft w:val="0"/>
      <w:marRight w:val="0"/>
      <w:marTop w:val="0"/>
      <w:marBottom w:val="0"/>
      <w:divBdr>
        <w:top w:val="none" w:sz="0" w:space="0" w:color="auto"/>
        <w:left w:val="none" w:sz="0" w:space="0" w:color="auto"/>
        <w:bottom w:val="none" w:sz="0" w:space="0" w:color="auto"/>
        <w:right w:val="none" w:sz="0" w:space="0" w:color="auto"/>
      </w:divBdr>
    </w:div>
    <w:div w:id="2027902171">
      <w:bodyDiv w:val="1"/>
      <w:marLeft w:val="0"/>
      <w:marRight w:val="0"/>
      <w:marTop w:val="0"/>
      <w:marBottom w:val="0"/>
      <w:divBdr>
        <w:top w:val="none" w:sz="0" w:space="0" w:color="auto"/>
        <w:left w:val="none" w:sz="0" w:space="0" w:color="auto"/>
        <w:bottom w:val="none" w:sz="0" w:space="0" w:color="auto"/>
        <w:right w:val="none" w:sz="0" w:space="0" w:color="auto"/>
      </w:divBdr>
    </w:div>
    <w:div w:id="2057272738">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046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tine@tm.lt" TargetMode="External"/><Relationship Id="rId18" Type="http://schemas.openxmlformats.org/officeDocument/2006/relationships/hyperlink" Target="https://viesiejipirkimai.lt/epps/cft/prepareViewCfTWS.do?resourceId=164807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fo@kalejimai.lt" TargetMode="External"/><Relationship Id="rId17" Type="http://schemas.openxmlformats.org/officeDocument/2006/relationships/hyperlink" Target="https://viesiejipirkimai.lt/epps/cft/prepareViewCfTWS.do?resourceId=164807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eteofor.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epps/cft/prepareViewCfTWS.do?resourceId=1648071"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cft/prepareViewCfTWS.do?resourceId=164807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5" ma:contentTypeDescription="Create a new document." ma:contentTypeScope="" ma:versionID="5235fd43cdbd233c45f429e11cf50b96">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d5e5b361255daf0a57b0aae9dbb990c7"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Props1.xml><?xml version="1.0" encoding="utf-8"?>
<ds:datastoreItem xmlns:ds="http://schemas.openxmlformats.org/officeDocument/2006/customXml" ds:itemID="{5F414419-40B9-4C54-9406-5096B7F285DF}">
  <ds:schemaRefs>
    <ds:schemaRef ds:uri="http://schemas.microsoft.com/sharepoint/v3/contenttype/forms"/>
  </ds:schemaRefs>
</ds:datastoreItem>
</file>

<file path=customXml/itemProps2.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customXml/itemProps3.xml><?xml version="1.0" encoding="utf-8"?>
<ds:datastoreItem xmlns:ds="http://schemas.openxmlformats.org/officeDocument/2006/customXml" ds:itemID="{E8FC81EB-CCFB-435D-9642-60D387DFE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3F32EE-A8AC-4882-81DB-15792857F5E9}">
  <ds:schemaRefs>
    <ds:schemaRef ds:uri="http://schemas.microsoft.com/office/2006/metadata/properties"/>
    <ds:schemaRef ds:uri="http://schemas.microsoft.com/office/infopath/2007/PartnerControls"/>
    <ds:schemaRef ds:uri="ba23be25-28b5-45d8-9a79-f7b987b3b62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3475</Words>
  <Characters>19811</Characters>
  <Application>Microsoft Office Word</Application>
  <DocSecurity>0</DocSecurity>
  <Lines>165</Lines>
  <Paragraphs>46</Paragraphs>
  <ScaleCrop>false</ScaleCrop>
  <HeadingPairs>
    <vt:vector size="2" baseType="variant">
      <vt:variant>
        <vt:lpstr>Pavadinimas</vt:lpstr>
      </vt:variant>
      <vt:variant>
        <vt:i4>1</vt:i4>
      </vt:variant>
    </vt:vector>
  </HeadingPairs>
  <TitlesOfParts>
    <vt:vector size="1" baseType="lpstr">
      <vt:lpstr>Dėl Pirkimų priežiūros taisyklių patvirtinimo</vt:lpstr>
    </vt:vector>
  </TitlesOfParts>
  <Company>VPT</Company>
  <LinksUpToDate>false</LinksUpToDate>
  <CharactersWithSpaces>23240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subject/>
  <dc:creator>Giedrė Almonaitytė</dc:creator>
  <cp:keywords/>
  <cp:lastModifiedBy>Giedrė Almonaitytė</cp:lastModifiedBy>
  <cp:revision>8</cp:revision>
  <cp:lastPrinted>2019-02-01T10:14:00Z</cp:lastPrinted>
  <dcterms:created xsi:type="dcterms:W3CDTF">2025-07-02T13:50:00Z</dcterms:created>
  <dcterms:modified xsi:type="dcterms:W3CDTF">2025-07-03T13:28:00Z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