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EB178" w14:textId="1606E50D" w:rsidR="002E6B89" w:rsidRPr="004F02DC" w:rsidRDefault="002E6B89" w:rsidP="004F02DC">
      <w:pPr>
        <w:tabs>
          <w:tab w:val="left" w:pos="709"/>
        </w:tabs>
        <w:spacing w:line="276" w:lineRule="auto"/>
        <w:ind w:right="3" w:firstLine="426"/>
        <w:jc w:val="center"/>
        <w:rPr>
          <w:rFonts w:asciiTheme="minorHAnsi" w:hAnsiTheme="minorHAnsi" w:cstheme="minorHAnsi"/>
          <w:b/>
          <w:szCs w:val="24"/>
        </w:rPr>
      </w:pPr>
      <w:r w:rsidRPr="004F02DC">
        <w:rPr>
          <w:rFonts w:asciiTheme="minorHAnsi" w:hAnsiTheme="minorHAnsi" w:cstheme="minorHAnsi"/>
          <w:b/>
          <w:noProof/>
          <w:szCs w:val="24"/>
        </w:rPr>
        <w:drawing>
          <wp:inline distT="0" distB="0" distL="0" distR="0" wp14:anchorId="09D27366" wp14:editId="715198CD">
            <wp:extent cx="542290" cy="554990"/>
            <wp:effectExtent l="0" t="0" r="0" b="0"/>
            <wp:docPr id="1780568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290" cy="554990"/>
                    </a:xfrm>
                    <a:prstGeom prst="rect">
                      <a:avLst/>
                    </a:prstGeom>
                    <a:noFill/>
                  </pic:spPr>
                </pic:pic>
              </a:graphicData>
            </a:graphic>
          </wp:inline>
        </w:drawing>
      </w:r>
    </w:p>
    <w:p w14:paraId="5B394931" w14:textId="77777777" w:rsidR="00A90F62" w:rsidRPr="004F02DC" w:rsidRDefault="00A90F62" w:rsidP="004F02DC">
      <w:pPr>
        <w:tabs>
          <w:tab w:val="left" w:pos="709"/>
        </w:tabs>
        <w:spacing w:line="276" w:lineRule="auto"/>
        <w:ind w:right="3" w:firstLine="426"/>
        <w:jc w:val="center"/>
        <w:rPr>
          <w:rFonts w:asciiTheme="minorHAnsi" w:hAnsiTheme="minorHAnsi" w:cstheme="minorHAnsi"/>
          <w:b/>
          <w:szCs w:val="24"/>
        </w:rPr>
      </w:pPr>
    </w:p>
    <w:p w14:paraId="024E1D6F" w14:textId="658C950B" w:rsidR="0083730F" w:rsidRPr="004F02DC" w:rsidRDefault="0083730F" w:rsidP="004F02DC">
      <w:pPr>
        <w:tabs>
          <w:tab w:val="left" w:pos="709"/>
        </w:tabs>
        <w:spacing w:line="276" w:lineRule="auto"/>
        <w:ind w:right="3" w:firstLine="426"/>
        <w:jc w:val="center"/>
        <w:rPr>
          <w:rFonts w:asciiTheme="minorHAnsi" w:hAnsiTheme="minorHAnsi" w:cstheme="minorHAnsi"/>
          <w:b/>
          <w:szCs w:val="24"/>
        </w:rPr>
      </w:pPr>
      <w:r w:rsidRPr="004F02DC">
        <w:rPr>
          <w:rFonts w:asciiTheme="minorHAnsi" w:hAnsiTheme="minorHAnsi" w:cstheme="minorHAnsi"/>
          <w:b/>
          <w:szCs w:val="24"/>
        </w:rPr>
        <w:t>VIEŠŲJŲ PIRKIMŲ TARNYBA</w:t>
      </w:r>
    </w:p>
    <w:tbl>
      <w:tblPr>
        <w:tblW w:w="5644" w:type="dxa"/>
        <w:tblLayout w:type="fixed"/>
        <w:tblLook w:val="0000" w:firstRow="0" w:lastRow="0" w:firstColumn="0" w:lastColumn="0" w:noHBand="0" w:noVBand="0"/>
      </w:tblPr>
      <w:tblGrid>
        <w:gridCol w:w="2112"/>
        <w:gridCol w:w="784"/>
        <w:gridCol w:w="1374"/>
        <w:gridCol w:w="1374"/>
      </w:tblGrid>
      <w:tr w:rsidR="00BA39C6" w:rsidRPr="004F02DC" w14:paraId="536672FE" w14:textId="77777777" w:rsidTr="00BA39C6">
        <w:trPr>
          <w:cantSplit/>
          <w:trHeight w:val="524"/>
        </w:trPr>
        <w:tc>
          <w:tcPr>
            <w:tcW w:w="2112" w:type="dxa"/>
          </w:tcPr>
          <w:p w14:paraId="45C9E1AA" w14:textId="29C338AB" w:rsidR="00BA39C6" w:rsidRPr="004F02DC" w:rsidRDefault="00BA39C6" w:rsidP="004F02DC">
            <w:pPr>
              <w:tabs>
                <w:tab w:val="left" w:pos="900"/>
              </w:tabs>
              <w:spacing w:line="276" w:lineRule="auto"/>
              <w:ind w:left="-87"/>
              <w:rPr>
                <w:rFonts w:asciiTheme="minorHAnsi" w:hAnsiTheme="minorHAnsi" w:cstheme="minorHAnsi"/>
                <w:szCs w:val="24"/>
              </w:rPr>
            </w:pPr>
          </w:p>
        </w:tc>
        <w:tc>
          <w:tcPr>
            <w:tcW w:w="784" w:type="dxa"/>
          </w:tcPr>
          <w:p w14:paraId="0D7C913D" w14:textId="15DB6996" w:rsidR="00BA39C6" w:rsidRPr="004F02DC" w:rsidRDefault="00BA39C6" w:rsidP="004F02DC">
            <w:pPr>
              <w:spacing w:line="276" w:lineRule="auto"/>
              <w:rPr>
                <w:rFonts w:asciiTheme="minorHAnsi" w:hAnsiTheme="minorHAnsi" w:cstheme="minorHAnsi"/>
                <w:szCs w:val="24"/>
              </w:rPr>
            </w:pPr>
          </w:p>
        </w:tc>
        <w:tc>
          <w:tcPr>
            <w:tcW w:w="1374" w:type="dxa"/>
          </w:tcPr>
          <w:p w14:paraId="71A463EF" w14:textId="77777777" w:rsidR="00BA39C6" w:rsidRPr="004F02DC" w:rsidRDefault="00BA39C6" w:rsidP="004F02DC">
            <w:pPr>
              <w:spacing w:line="276" w:lineRule="auto"/>
              <w:rPr>
                <w:rFonts w:asciiTheme="minorHAnsi" w:hAnsiTheme="minorHAnsi" w:cstheme="minorHAnsi"/>
                <w:szCs w:val="24"/>
              </w:rPr>
            </w:pPr>
          </w:p>
        </w:tc>
        <w:tc>
          <w:tcPr>
            <w:tcW w:w="1374" w:type="dxa"/>
          </w:tcPr>
          <w:p w14:paraId="7BF07932" w14:textId="488356C3" w:rsidR="00BA39C6" w:rsidRPr="004F02DC" w:rsidRDefault="00BA39C6" w:rsidP="004F02DC">
            <w:pPr>
              <w:spacing w:line="276" w:lineRule="auto"/>
              <w:rPr>
                <w:rFonts w:asciiTheme="minorHAnsi" w:hAnsiTheme="minorHAnsi" w:cstheme="minorHAnsi"/>
                <w:szCs w:val="24"/>
              </w:rPr>
            </w:pPr>
          </w:p>
        </w:tc>
      </w:tr>
    </w:tbl>
    <w:tbl>
      <w:tblPr>
        <w:tblpPr w:leftFromText="180" w:rightFromText="180" w:vertAnchor="text" w:horzAnchor="margin" w:tblpY="146"/>
        <w:tblW w:w="9923" w:type="dxa"/>
        <w:tblLayout w:type="fixed"/>
        <w:tblLook w:val="0000" w:firstRow="0" w:lastRow="0" w:firstColumn="0" w:lastColumn="0" w:noHBand="0" w:noVBand="0"/>
      </w:tblPr>
      <w:tblGrid>
        <w:gridCol w:w="5778"/>
        <w:gridCol w:w="1593"/>
        <w:gridCol w:w="2552"/>
      </w:tblGrid>
      <w:tr w:rsidR="00BA39C6" w:rsidRPr="004F02DC" w14:paraId="3929D4AF" w14:textId="77777777" w:rsidTr="0019134B">
        <w:trPr>
          <w:cantSplit/>
          <w:trHeight w:val="1513"/>
        </w:trPr>
        <w:tc>
          <w:tcPr>
            <w:tcW w:w="5778" w:type="dxa"/>
          </w:tcPr>
          <w:p w14:paraId="2C3032F4" w14:textId="77777777" w:rsidR="00EA6073" w:rsidRPr="004F02DC" w:rsidRDefault="00EA6073" w:rsidP="004F02DC">
            <w:pPr>
              <w:tabs>
                <w:tab w:val="left" w:pos="900"/>
              </w:tabs>
              <w:spacing w:line="276" w:lineRule="auto"/>
              <w:ind w:left="-248" w:firstLine="144"/>
              <w:rPr>
                <w:rFonts w:asciiTheme="minorHAnsi" w:hAnsiTheme="minorHAnsi" w:cstheme="minorHAnsi"/>
                <w:szCs w:val="24"/>
              </w:rPr>
            </w:pPr>
            <w:r w:rsidRPr="004F02DC">
              <w:rPr>
                <w:rFonts w:asciiTheme="minorHAnsi" w:hAnsiTheme="minorHAnsi" w:cstheme="minorHAnsi"/>
                <w:szCs w:val="24"/>
              </w:rPr>
              <w:t>Šilalės rajono savivaldybės administracijai</w:t>
            </w:r>
          </w:p>
          <w:p w14:paraId="501F7DDA" w14:textId="77777777" w:rsidR="00EA6073" w:rsidRPr="004F02DC" w:rsidRDefault="00EA6073" w:rsidP="004F02DC">
            <w:pPr>
              <w:tabs>
                <w:tab w:val="left" w:pos="900"/>
              </w:tabs>
              <w:spacing w:line="276" w:lineRule="auto"/>
              <w:ind w:left="-248" w:firstLine="144"/>
              <w:rPr>
                <w:rFonts w:asciiTheme="minorHAnsi" w:hAnsiTheme="minorHAnsi" w:cstheme="minorHAnsi"/>
                <w:szCs w:val="24"/>
                <w:lang w:val="en-US"/>
              </w:rPr>
            </w:pPr>
            <w:r w:rsidRPr="004F02DC">
              <w:rPr>
                <w:rFonts w:asciiTheme="minorHAnsi" w:hAnsiTheme="minorHAnsi" w:cstheme="minorHAnsi"/>
                <w:szCs w:val="24"/>
              </w:rPr>
              <w:t>El. p. info</w:t>
            </w:r>
            <w:r w:rsidRPr="004F02DC">
              <w:rPr>
                <w:rFonts w:asciiTheme="minorHAnsi" w:hAnsiTheme="minorHAnsi" w:cstheme="minorHAnsi"/>
                <w:szCs w:val="24"/>
                <w:lang w:val="en-US"/>
              </w:rPr>
              <w:t>@silale.lt</w:t>
            </w:r>
          </w:p>
          <w:p w14:paraId="5B0FC8FC" w14:textId="77777777" w:rsidR="00BA39C6" w:rsidRPr="004F02DC" w:rsidRDefault="00BA39C6" w:rsidP="004F02DC">
            <w:pPr>
              <w:tabs>
                <w:tab w:val="left" w:pos="900"/>
              </w:tabs>
              <w:spacing w:line="276" w:lineRule="auto"/>
              <w:ind w:left="-248" w:firstLine="144"/>
              <w:rPr>
                <w:rFonts w:asciiTheme="minorHAnsi" w:hAnsiTheme="minorHAnsi" w:cstheme="minorHAnsi"/>
                <w:szCs w:val="24"/>
              </w:rPr>
            </w:pPr>
          </w:p>
          <w:p w14:paraId="64ECC99A" w14:textId="77777777" w:rsidR="00BA39C6" w:rsidRPr="004F02DC" w:rsidRDefault="00BA39C6" w:rsidP="004F02DC">
            <w:pPr>
              <w:tabs>
                <w:tab w:val="left" w:pos="900"/>
              </w:tabs>
              <w:spacing w:line="276" w:lineRule="auto"/>
              <w:ind w:left="-248" w:firstLine="144"/>
              <w:rPr>
                <w:rFonts w:asciiTheme="minorHAnsi" w:hAnsiTheme="minorHAnsi" w:cstheme="minorHAnsi"/>
                <w:szCs w:val="24"/>
              </w:rPr>
            </w:pPr>
          </w:p>
          <w:p w14:paraId="552FF299" w14:textId="77777777" w:rsidR="006F738F" w:rsidRPr="004F02DC" w:rsidRDefault="006F738F" w:rsidP="004F02DC">
            <w:pPr>
              <w:tabs>
                <w:tab w:val="left" w:pos="900"/>
              </w:tabs>
              <w:spacing w:line="276" w:lineRule="auto"/>
              <w:ind w:left="-248" w:firstLine="144"/>
              <w:rPr>
                <w:rFonts w:asciiTheme="minorHAnsi" w:hAnsiTheme="minorHAnsi" w:cstheme="minorHAnsi"/>
                <w:szCs w:val="24"/>
              </w:rPr>
            </w:pPr>
          </w:p>
          <w:p w14:paraId="71B17BAB" w14:textId="5F215A15" w:rsidR="006F738F" w:rsidRPr="004F02DC" w:rsidRDefault="006F738F" w:rsidP="004F02DC">
            <w:pPr>
              <w:tabs>
                <w:tab w:val="left" w:pos="900"/>
              </w:tabs>
              <w:spacing w:line="276" w:lineRule="auto"/>
              <w:ind w:left="-248" w:firstLine="144"/>
              <w:rPr>
                <w:rFonts w:asciiTheme="minorHAnsi" w:hAnsiTheme="minorHAnsi" w:cstheme="minorHAnsi"/>
                <w:szCs w:val="24"/>
              </w:rPr>
            </w:pPr>
          </w:p>
        </w:tc>
        <w:tc>
          <w:tcPr>
            <w:tcW w:w="1593" w:type="dxa"/>
          </w:tcPr>
          <w:p w14:paraId="4329EA6C" w14:textId="5281B94F" w:rsidR="00BA39C6" w:rsidRPr="004F02DC" w:rsidRDefault="00BA39C6" w:rsidP="004F02DC">
            <w:pPr>
              <w:spacing w:line="276" w:lineRule="auto"/>
              <w:rPr>
                <w:rFonts w:asciiTheme="minorHAnsi" w:hAnsiTheme="minorHAnsi" w:cstheme="minorHAnsi"/>
                <w:szCs w:val="24"/>
              </w:rPr>
            </w:pPr>
            <w:r w:rsidRPr="004F02DC">
              <w:rPr>
                <w:rFonts w:asciiTheme="minorHAnsi" w:hAnsiTheme="minorHAnsi" w:cstheme="minorHAnsi"/>
                <w:szCs w:val="24"/>
              </w:rPr>
              <w:t xml:space="preserve"> 2025-0</w:t>
            </w:r>
            <w:r w:rsidR="00EA6073" w:rsidRPr="004F02DC">
              <w:rPr>
                <w:rFonts w:asciiTheme="minorHAnsi" w:hAnsiTheme="minorHAnsi" w:cstheme="minorHAnsi"/>
                <w:szCs w:val="24"/>
              </w:rPr>
              <w:t>7</w:t>
            </w:r>
            <w:r w:rsidRPr="004F02DC">
              <w:rPr>
                <w:rFonts w:asciiTheme="minorHAnsi" w:hAnsiTheme="minorHAnsi" w:cstheme="minorHAnsi"/>
                <w:szCs w:val="24"/>
              </w:rPr>
              <w:t>-</w:t>
            </w:r>
          </w:p>
          <w:p w14:paraId="40CB2EA9" w14:textId="58C05E9A" w:rsidR="00AF61B9" w:rsidRPr="004F02DC" w:rsidRDefault="00BA39C6" w:rsidP="004F02DC">
            <w:pPr>
              <w:spacing w:line="276" w:lineRule="auto"/>
              <w:rPr>
                <w:rFonts w:asciiTheme="minorHAnsi" w:hAnsiTheme="minorHAnsi" w:cstheme="minorHAnsi"/>
                <w:szCs w:val="24"/>
              </w:rPr>
            </w:pPr>
            <w:r w:rsidRPr="004F02DC">
              <w:rPr>
                <w:rFonts w:asciiTheme="minorHAnsi" w:hAnsiTheme="minorHAnsi" w:cstheme="minorHAnsi"/>
                <w:szCs w:val="24"/>
              </w:rPr>
              <w:t>Į 2025-0</w:t>
            </w:r>
            <w:r w:rsidR="00A303F7" w:rsidRPr="004F02DC">
              <w:rPr>
                <w:rFonts w:asciiTheme="minorHAnsi" w:hAnsiTheme="minorHAnsi" w:cstheme="minorHAnsi"/>
                <w:szCs w:val="24"/>
              </w:rPr>
              <w:t>4</w:t>
            </w:r>
            <w:r w:rsidRPr="004F02DC">
              <w:rPr>
                <w:rFonts w:asciiTheme="minorHAnsi" w:hAnsiTheme="minorHAnsi" w:cstheme="minorHAnsi"/>
                <w:szCs w:val="24"/>
              </w:rPr>
              <w:t>-</w:t>
            </w:r>
            <w:r w:rsidR="00A303F7" w:rsidRPr="004F02DC">
              <w:rPr>
                <w:rFonts w:asciiTheme="minorHAnsi" w:hAnsiTheme="minorHAnsi" w:cstheme="minorHAnsi"/>
                <w:szCs w:val="24"/>
              </w:rPr>
              <w:t>24</w:t>
            </w:r>
            <w:r w:rsidRPr="004F02DC">
              <w:rPr>
                <w:rFonts w:asciiTheme="minorHAnsi" w:hAnsiTheme="minorHAnsi" w:cstheme="minorHAnsi"/>
                <w:szCs w:val="24"/>
              </w:rPr>
              <w:t xml:space="preserve"> </w:t>
            </w:r>
          </w:p>
          <w:p w14:paraId="06DF0376" w14:textId="77777777" w:rsidR="003A6DB6" w:rsidRPr="004F02DC" w:rsidRDefault="00AF61B9" w:rsidP="004F02DC">
            <w:pPr>
              <w:spacing w:line="276" w:lineRule="auto"/>
              <w:rPr>
                <w:rFonts w:asciiTheme="minorHAnsi" w:hAnsiTheme="minorHAnsi" w:cstheme="minorHAnsi"/>
                <w:szCs w:val="24"/>
              </w:rPr>
            </w:pPr>
            <w:r w:rsidRPr="004F02DC">
              <w:rPr>
                <w:rFonts w:asciiTheme="minorHAnsi" w:hAnsiTheme="minorHAnsi" w:cstheme="minorHAnsi"/>
                <w:szCs w:val="24"/>
              </w:rPr>
              <w:t xml:space="preserve"> </w:t>
            </w:r>
          </w:p>
          <w:p w14:paraId="3A13084D" w14:textId="6F3B7DD3" w:rsidR="00BA39C6" w:rsidRPr="004F02DC" w:rsidRDefault="00AF61B9" w:rsidP="004F02DC">
            <w:pPr>
              <w:spacing w:line="276" w:lineRule="auto"/>
              <w:rPr>
                <w:rFonts w:asciiTheme="minorHAnsi" w:hAnsiTheme="minorHAnsi" w:cstheme="minorHAnsi"/>
                <w:szCs w:val="24"/>
              </w:rPr>
            </w:pPr>
            <w:r w:rsidRPr="004F02DC">
              <w:rPr>
                <w:rFonts w:asciiTheme="minorHAnsi" w:hAnsiTheme="minorHAnsi" w:cstheme="minorHAnsi"/>
                <w:szCs w:val="24"/>
              </w:rPr>
              <w:t xml:space="preserve"> 2025-06-</w:t>
            </w:r>
            <w:r w:rsidR="0019134B" w:rsidRPr="004F02DC">
              <w:rPr>
                <w:rFonts w:asciiTheme="minorHAnsi" w:hAnsiTheme="minorHAnsi" w:cstheme="minorHAnsi"/>
                <w:szCs w:val="24"/>
              </w:rPr>
              <w:t>27</w:t>
            </w:r>
            <w:r w:rsidR="00BA39C6" w:rsidRPr="004F02DC">
              <w:rPr>
                <w:rFonts w:asciiTheme="minorHAnsi" w:hAnsiTheme="minorHAnsi" w:cstheme="minorHAnsi"/>
                <w:szCs w:val="24"/>
              </w:rPr>
              <w:t xml:space="preserve"> </w:t>
            </w:r>
          </w:p>
          <w:p w14:paraId="07324E5D" w14:textId="40E5C0C9" w:rsidR="00BA39C6" w:rsidRPr="004F02DC" w:rsidRDefault="00EA6073" w:rsidP="004F02DC">
            <w:pPr>
              <w:spacing w:line="276" w:lineRule="auto"/>
              <w:rPr>
                <w:rFonts w:asciiTheme="minorHAnsi" w:hAnsiTheme="minorHAnsi" w:cstheme="minorHAnsi"/>
                <w:szCs w:val="24"/>
              </w:rPr>
            </w:pPr>
            <w:r w:rsidRPr="004F02DC">
              <w:rPr>
                <w:rFonts w:asciiTheme="minorHAnsi" w:hAnsiTheme="minorHAnsi" w:cstheme="minorHAnsi"/>
                <w:szCs w:val="24"/>
              </w:rPr>
              <w:t xml:space="preserve"> 2025-06-</w:t>
            </w:r>
            <w:r w:rsidR="00D05C29" w:rsidRPr="004F02DC">
              <w:rPr>
                <w:rFonts w:asciiTheme="minorHAnsi" w:hAnsiTheme="minorHAnsi" w:cstheme="minorHAnsi"/>
                <w:szCs w:val="24"/>
              </w:rPr>
              <w:t>30</w:t>
            </w:r>
          </w:p>
          <w:p w14:paraId="2FF4F7D7" w14:textId="77777777" w:rsidR="00BA39C6" w:rsidRPr="004F02DC" w:rsidRDefault="00BA39C6" w:rsidP="004F02DC">
            <w:pPr>
              <w:spacing w:line="276" w:lineRule="auto"/>
              <w:rPr>
                <w:rFonts w:asciiTheme="minorHAnsi" w:hAnsiTheme="minorHAnsi" w:cstheme="minorHAnsi"/>
                <w:szCs w:val="24"/>
              </w:rPr>
            </w:pPr>
          </w:p>
        </w:tc>
        <w:tc>
          <w:tcPr>
            <w:tcW w:w="2552" w:type="dxa"/>
            <w:shd w:val="clear" w:color="auto" w:fill="auto"/>
          </w:tcPr>
          <w:p w14:paraId="71F5DD8E" w14:textId="77777777" w:rsidR="00BA39C6" w:rsidRPr="004F02DC" w:rsidRDefault="00BA39C6" w:rsidP="004F02DC">
            <w:pPr>
              <w:spacing w:line="276" w:lineRule="auto"/>
              <w:rPr>
                <w:rFonts w:asciiTheme="minorHAnsi" w:hAnsiTheme="minorHAnsi" w:cstheme="minorHAnsi"/>
                <w:szCs w:val="24"/>
              </w:rPr>
            </w:pPr>
            <w:r w:rsidRPr="004F02DC">
              <w:rPr>
                <w:rFonts w:asciiTheme="minorHAnsi" w:hAnsiTheme="minorHAnsi" w:cstheme="minorHAnsi"/>
                <w:szCs w:val="24"/>
              </w:rPr>
              <w:t>Nr.                (7.4Mr)</w:t>
            </w:r>
          </w:p>
          <w:p w14:paraId="0F647212" w14:textId="77777777" w:rsidR="003A6DB6" w:rsidRPr="004F02DC" w:rsidRDefault="00A303F7" w:rsidP="004F02DC">
            <w:pPr>
              <w:spacing w:line="276" w:lineRule="auto"/>
              <w:rPr>
                <w:rFonts w:asciiTheme="minorHAnsi" w:hAnsiTheme="minorHAnsi" w:cstheme="minorHAnsi"/>
                <w:szCs w:val="24"/>
              </w:rPr>
            </w:pPr>
            <w:r w:rsidRPr="004F02DC">
              <w:rPr>
                <w:rFonts w:asciiTheme="minorHAnsi" w:hAnsiTheme="minorHAnsi" w:cstheme="minorHAnsi"/>
                <w:szCs w:val="24"/>
              </w:rPr>
              <w:t xml:space="preserve">El. laišką </w:t>
            </w:r>
          </w:p>
          <w:p w14:paraId="00417E0F" w14:textId="34948602" w:rsidR="00BA39C6" w:rsidRPr="004F02DC" w:rsidRDefault="00A303F7" w:rsidP="004F02DC">
            <w:pPr>
              <w:spacing w:line="276" w:lineRule="auto"/>
              <w:rPr>
                <w:rFonts w:asciiTheme="minorHAnsi" w:hAnsiTheme="minorHAnsi" w:cstheme="minorHAnsi"/>
                <w:szCs w:val="24"/>
                <w:lang w:val="en-GB"/>
              </w:rPr>
            </w:pPr>
            <w:r w:rsidRPr="004F02DC">
              <w:rPr>
                <w:rFonts w:asciiTheme="minorHAnsi" w:hAnsiTheme="minorHAnsi" w:cstheme="minorHAnsi"/>
                <w:szCs w:val="24"/>
              </w:rPr>
              <w:t>(</w:t>
            </w:r>
            <w:proofErr w:type="spellStart"/>
            <w:r w:rsidRPr="004F02DC">
              <w:rPr>
                <w:rFonts w:asciiTheme="minorHAnsi" w:hAnsiTheme="minorHAnsi" w:cstheme="minorHAnsi"/>
                <w:szCs w:val="24"/>
              </w:rPr>
              <w:t>reg</w:t>
            </w:r>
            <w:proofErr w:type="spellEnd"/>
            <w:r w:rsidRPr="004F02DC">
              <w:rPr>
                <w:rFonts w:asciiTheme="minorHAnsi" w:hAnsiTheme="minorHAnsi" w:cstheme="minorHAnsi"/>
                <w:szCs w:val="24"/>
              </w:rPr>
              <w:t>. Nr.</w:t>
            </w:r>
            <w:r w:rsidR="00BA39C6" w:rsidRPr="004F02DC">
              <w:rPr>
                <w:rFonts w:asciiTheme="minorHAnsi" w:hAnsiTheme="minorHAnsi" w:cstheme="minorHAnsi"/>
                <w:color w:val="000000"/>
                <w:szCs w:val="24"/>
                <w:lang w:val="en-GB" w:eastAsia="en-GB"/>
              </w:rPr>
              <w:t xml:space="preserve"> </w:t>
            </w:r>
            <w:r w:rsidRPr="004F02DC">
              <w:rPr>
                <w:rFonts w:asciiTheme="minorHAnsi" w:hAnsiTheme="minorHAnsi" w:cstheme="minorHAnsi"/>
                <w:color w:val="000000"/>
                <w:szCs w:val="24"/>
                <w:lang w:eastAsia="en-GB"/>
              </w:rPr>
              <w:t>3S-1038)</w:t>
            </w:r>
          </w:p>
          <w:p w14:paraId="0AD39238" w14:textId="29D5EACF" w:rsidR="00821B44" w:rsidRPr="004F02DC" w:rsidRDefault="00EA6073" w:rsidP="004F02DC">
            <w:pPr>
              <w:spacing w:line="276" w:lineRule="auto"/>
              <w:rPr>
                <w:rFonts w:asciiTheme="minorHAnsi" w:hAnsiTheme="minorHAnsi" w:cstheme="minorHAnsi"/>
                <w:szCs w:val="24"/>
              </w:rPr>
            </w:pPr>
            <w:r w:rsidRPr="004F02DC">
              <w:rPr>
                <w:rFonts w:asciiTheme="minorHAnsi" w:hAnsiTheme="minorHAnsi" w:cstheme="minorHAnsi"/>
                <w:szCs w:val="24"/>
              </w:rPr>
              <w:t xml:space="preserve">Nr. </w:t>
            </w:r>
            <w:r w:rsidR="0019134B" w:rsidRPr="004F02DC">
              <w:rPr>
                <w:rFonts w:asciiTheme="minorHAnsi" w:hAnsiTheme="minorHAnsi" w:cstheme="minorHAnsi"/>
                <w:szCs w:val="24"/>
              </w:rPr>
              <w:t xml:space="preserve">B3-1076 (11.5 </w:t>
            </w:r>
            <w:proofErr w:type="spellStart"/>
            <w:r w:rsidR="0019134B" w:rsidRPr="004F02DC">
              <w:rPr>
                <w:rFonts w:asciiTheme="minorHAnsi" w:hAnsiTheme="minorHAnsi" w:cstheme="minorHAnsi"/>
                <w:szCs w:val="24"/>
              </w:rPr>
              <w:t>Mr</w:t>
            </w:r>
            <w:proofErr w:type="spellEnd"/>
            <w:r w:rsidR="0019134B" w:rsidRPr="004F02DC">
              <w:rPr>
                <w:rFonts w:asciiTheme="minorHAnsi" w:hAnsiTheme="minorHAnsi" w:cstheme="minorHAnsi"/>
                <w:szCs w:val="24"/>
              </w:rPr>
              <w:t>)</w:t>
            </w:r>
          </w:p>
          <w:p w14:paraId="021DBA0B" w14:textId="77777777" w:rsidR="00D05C29" w:rsidRPr="004F02DC" w:rsidRDefault="00EA6073" w:rsidP="004F02DC">
            <w:pPr>
              <w:spacing w:line="276" w:lineRule="auto"/>
              <w:rPr>
                <w:rFonts w:asciiTheme="minorHAnsi" w:hAnsiTheme="minorHAnsi" w:cstheme="minorHAnsi"/>
                <w:szCs w:val="24"/>
              </w:rPr>
            </w:pPr>
            <w:r w:rsidRPr="004F02DC">
              <w:rPr>
                <w:rFonts w:asciiTheme="minorHAnsi" w:hAnsiTheme="minorHAnsi" w:cstheme="minorHAnsi"/>
                <w:szCs w:val="24"/>
              </w:rPr>
              <w:t>El. laišką</w:t>
            </w:r>
            <w:r w:rsidR="00D05C29" w:rsidRPr="004F02DC">
              <w:rPr>
                <w:rFonts w:asciiTheme="minorHAnsi" w:hAnsiTheme="minorHAnsi" w:cstheme="minorHAnsi"/>
                <w:szCs w:val="24"/>
              </w:rPr>
              <w:t xml:space="preserve"> </w:t>
            </w:r>
          </w:p>
          <w:p w14:paraId="6B8DC775" w14:textId="33980852" w:rsidR="00BA39C6" w:rsidRPr="004F02DC" w:rsidRDefault="00BD27FC" w:rsidP="004F02DC">
            <w:pPr>
              <w:spacing w:line="276" w:lineRule="auto"/>
              <w:rPr>
                <w:rFonts w:asciiTheme="minorHAnsi" w:hAnsiTheme="minorHAnsi" w:cstheme="minorHAnsi"/>
                <w:szCs w:val="24"/>
              </w:rPr>
            </w:pPr>
            <w:r w:rsidRPr="004F02DC">
              <w:rPr>
                <w:rFonts w:asciiTheme="minorHAnsi" w:hAnsiTheme="minorHAnsi" w:cstheme="minorHAnsi"/>
                <w:szCs w:val="24"/>
              </w:rPr>
              <w:t>(</w:t>
            </w:r>
            <w:proofErr w:type="spellStart"/>
            <w:r w:rsidRPr="004F02DC">
              <w:rPr>
                <w:rFonts w:asciiTheme="minorHAnsi" w:hAnsiTheme="minorHAnsi" w:cstheme="minorHAnsi"/>
                <w:szCs w:val="24"/>
              </w:rPr>
              <w:t>reg</w:t>
            </w:r>
            <w:proofErr w:type="spellEnd"/>
            <w:r w:rsidRPr="004F02DC">
              <w:rPr>
                <w:rFonts w:asciiTheme="minorHAnsi" w:hAnsiTheme="minorHAnsi" w:cstheme="minorHAnsi"/>
                <w:szCs w:val="24"/>
              </w:rPr>
              <w:t>. Nr. 3S-</w:t>
            </w:r>
            <w:r w:rsidR="002F23B8" w:rsidRPr="004F02DC">
              <w:rPr>
                <w:rFonts w:asciiTheme="minorHAnsi" w:hAnsiTheme="minorHAnsi" w:cstheme="minorHAnsi"/>
                <w:szCs w:val="24"/>
              </w:rPr>
              <w:t>1677</w:t>
            </w:r>
            <w:r w:rsidR="00821B44" w:rsidRPr="004F02DC">
              <w:rPr>
                <w:rFonts w:asciiTheme="minorHAnsi" w:hAnsiTheme="minorHAnsi" w:cstheme="minorHAnsi"/>
                <w:szCs w:val="24"/>
              </w:rPr>
              <w:t>)</w:t>
            </w:r>
          </w:p>
        </w:tc>
      </w:tr>
    </w:tbl>
    <w:p w14:paraId="2BCC6432" w14:textId="77777777" w:rsidR="0019134B" w:rsidRPr="004F02DC" w:rsidRDefault="00E64F4D" w:rsidP="004F02DC">
      <w:pPr>
        <w:spacing w:line="276" w:lineRule="auto"/>
        <w:rPr>
          <w:rFonts w:asciiTheme="minorHAnsi" w:hAnsiTheme="minorHAnsi" w:cstheme="minorHAnsi"/>
          <w:szCs w:val="24"/>
        </w:rPr>
      </w:pPr>
      <w:r w:rsidRPr="004F02DC">
        <w:rPr>
          <w:rFonts w:asciiTheme="minorHAnsi" w:hAnsiTheme="minorHAnsi" w:cstheme="minorHAnsi"/>
          <w:szCs w:val="24"/>
        </w:rPr>
        <w:t xml:space="preserve">              </w:t>
      </w:r>
    </w:p>
    <w:p w14:paraId="74A3E390" w14:textId="77777777" w:rsidR="0019134B" w:rsidRPr="004F02DC" w:rsidRDefault="0019134B" w:rsidP="004F02DC">
      <w:pPr>
        <w:spacing w:line="276" w:lineRule="auto"/>
        <w:rPr>
          <w:rFonts w:asciiTheme="minorHAnsi" w:hAnsiTheme="minorHAnsi" w:cstheme="minorHAnsi"/>
          <w:b/>
          <w:bCs/>
          <w:szCs w:val="24"/>
        </w:rPr>
      </w:pPr>
      <w:r w:rsidRPr="004F02DC">
        <w:rPr>
          <w:rFonts w:asciiTheme="minorHAnsi" w:hAnsiTheme="minorHAnsi" w:cstheme="minorHAnsi"/>
          <w:b/>
          <w:bCs/>
          <w:szCs w:val="24"/>
        </w:rPr>
        <w:t xml:space="preserve">VERTINIMO IŠVADA </w:t>
      </w:r>
    </w:p>
    <w:p w14:paraId="56FE4B84" w14:textId="77777777" w:rsidR="0019134B" w:rsidRPr="004F02DC" w:rsidRDefault="0019134B" w:rsidP="004F02DC">
      <w:pPr>
        <w:spacing w:line="276" w:lineRule="auto"/>
        <w:rPr>
          <w:rFonts w:asciiTheme="minorHAnsi" w:hAnsiTheme="minorHAnsi" w:cstheme="minorHAnsi"/>
          <w:szCs w:val="24"/>
        </w:rPr>
      </w:pPr>
    </w:p>
    <w:p w14:paraId="1C564F9F" w14:textId="60E6B798" w:rsidR="003C2727" w:rsidRPr="004F02DC" w:rsidRDefault="00461EC7" w:rsidP="004F02DC">
      <w:pPr>
        <w:spacing w:line="276" w:lineRule="auto"/>
        <w:ind w:firstLine="993"/>
        <w:rPr>
          <w:rFonts w:asciiTheme="minorHAnsi" w:hAnsiTheme="minorHAnsi" w:cstheme="minorHAnsi"/>
          <w:bCs/>
          <w:szCs w:val="24"/>
        </w:rPr>
      </w:pPr>
      <w:r w:rsidRPr="004F02DC">
        <w:rPr>
          <w:rFonts w:asciiTheme="minorHAnsi" w:hAnsiTheme="minorHAnsi" w:cstheme="minorHAnsi"/>
          <w:szCs w:val="24"/>
        </w:rPr>
        <w:t xml:space="preserve">Viešųjų pirkimų tarnyba (toliau – Tarnyba), vadovaudamasi Lietuvos Respublikos viešųjų pirkimų įstatymo (toliau – Įstatymas) 95 straipsnio 1 dalies 2 punktu </w:t>
      </w:r>
      <w:bookmarkStart w:id="0" w:name="_Hlk134107656"/>
      <w:r w:rsidRPr="004F02DC">
        <w:rPr>
          <w:rFonts w:asciiTheme="minorHAnsi" w:hAnsiTheme="minorHAnsi" w:cstheme="minorHAnsi"/>
          <w:szCs w:val="24"/>
        </w:rPr>
        <w:t>bei Pirkimų ir koncesijų priežiūros vykdymo tvarkos aprašu</w:t>
      </w:r>
      <w:bookmarkEnd w:id="0"/>
      <w:r w:rsidRPr="004F02DC">
        <w:rPr>
          <w:rFonts w:asciiTheme="minorHAnsi" w:hAnsiTheme="minorHAnsi" w:cstheme="minorHAnsi"/>
          <w:szCs w:val="24"/>
        </w:rPr>
        <w:t xml:space="preserve">, patvirtintu Tarnybos direktoriaus </w:t>
      </w:r>
      <w:bookmarkStart w:id="1" w:name="_Hlk134107696"/>
      <w:r w:rsidRPr="004F02DC">
        <w:rPr>
          <w:rFonts w:asciiTheme="minorHAnsi" w:hAnsiTheme="minorHAnsi" w:cstheme="minorHAnsi"/>
          <w:szCs w:val="24"/>
        </w:rPr>
        <w:t>2023 m. kovo 24 d. įsakymu Nr. 1S-44</w:t>
      </w:r>
      <w:bookmarkEnd w:id="1"/>
      <w:r w:rsidRPr="004F02DC">
        <w:rPr>
          <w:rFonts w:asciiTheme="minorHAnsi" w:hAnsiTheme="minorHAnsi" w:cstheme="minorHAnsi"/>
          <w:szCs w:val="24"/>
          <w:vertAlign w:val="superscript"/>
        </w:rPr>
        <w:footnoteReference w:id="2"/>
      </w:r>
      <w:r w:rsidRPr="004F02DC">
        <w:rPr>
          <w:rFonts w:asciiTheme="minorHAnsi" w:hAnsiTheme="minorHAnsi" w:cstheme="minorHAnsi"/>
          <w:szCs w:val="24"/>
        </w:rPr>
        <w:t>, atli</w:t>
      </w:r>
      <w:bookmarkStart w:id="2" w:name="_Hlk134107511"/>
      <w:r w:rsidRPr="004F02DC">
        <w:rPr>
          <w:rFonts w:asciiTheme="minorHAnsi" w:hAnsiTheme="minorHAnsi" w:cstheme="minorHAnsi"/>
          <w:szCs w:val="24"/>
        </w:rPr>
        <w:t>ko</w:t>
      </w:r>
      <w:r w:rsidR="00A356DE" w:rsidRPr="004F02DC">
        <w:rPr>
          <w:rFonts w:asciiTheme="minorHAnsi" w:hAnsiTheme="minorHAnsi" w:cstheme="minorHAnsi"/>
          <w:szCs w:val="24"/>
        </w:rPr>
        <w:t xml:space="preserve"> Šilalės rajono savivaldybės administracijos </w:t>
      </w:r>
      <w:r w:rsidRPr="004F02DC">
        <w:rPr>
          <w:rFonts w:asciiTheme="minorHAnsi" w:hAnsiTheme="minorHAnsi" w:cstheme="minorHAnsi"/>
          <w:szCs w:val="24"/>
        </w:rPr>
        <w:t xml:space="preserve"> </w:t>
      </w:r>
      <w:r w:rsidRPr="004F02DC">
        <w:rPr>
          <w:rFonts w:asciiTheme="minorHAnsi" w:hAnsiTheme="minorHAnsi" w:cstheme="minorHAnsi"/>
          <w:szCs w:val="24"/>
          <w:lang w:val="en-US"/>
        </w:rPr>
        <w:t>(</w:t>
      </w:r>
      <w:proofErr w:type="spellStart"/>
      <w:r w:rsidRPr="004F02DC">
        <w:rPr>
          <w:rFonts w:asciiTheme="minorHAnsi" w:hAnsiTheme="minorHAnsi" w:cstheme="minorHAnsi"/>
          <w:szCs w:val="24"/>
          <w:lang w:val="en-US"/>
        </w:rPr>
        <w:t>toliau</w:t>
      </w:r>
      <w:proofErr w:type="spellEnd"/>
      <w:r w:rsidRPr="004F02DC">
        <w:rPr>
          <w:rFonts w:asciiTheme="minorHAnsi" w:hAnsiTheme="minorHAnsi" w:cstheme="minorHAnsi"/>
          <w:szCs w:val="24"/>
          <w:lang w:val="en-US"/>
        </w:rPr>
        <w:t xml:space="preserve"> – </w:t>
      </w:r>
      <w:proofErr w:type="spellStart"/>
      <w:r w:rsidR="00CC6ECA" w:rsidRPr="004F02DC">
        <w:rPr>
          <w:rFonts w:asciiTheme="minorHAnsi" w:hAnsiTheme="minorHAnsi" w:cstheme="minorHAnsi"/>
          <w:szCs w:val="24"/>
          <w:lang w:val="en-US"/>
        </w:rPr>
        <w:t>Perkančioji</w:t>
      </w:r>
      <w:proofErr w:type="spellEnd"/>
      <w:r w:rsidR="00CC6ECA" w:rsidRPr="004F02DC">
        <w:rPr>
          <w:rFonts w:asciiTheme="minorHAnsi" w:hAnsiTheme="minorHAnsi" w:cstheme="minorHAnsi"/>
          <w:szCs w:val="24"/>
          <w:lang w:val="en-US"/>
        </w:rPr>
        <w:t xml:space="preserve"> </w:t>
      </w:r>
      <w:proofErr w:type="spellStart"/>
      <w:r w:rsidR="00CC6ECA" w:rsidRPr="004F02DC">
        <w:rPr>
          <w:rFonts w:asciiTheme="minorHAnsi" w:hAnsiTheme="minorHAnsi" w:cstheme="minorHAnsi"/>
          <w:szCs w:val="24"/>
          <w:lang w:val="en-US"/>
        </w:rPr>
        <w:t>organizacija</w:t>
      </w:r>
      <w:proofErr w:type="spellEnd"/>
      <w:r w:rsidRPr="004F02DC">
        <w:rPr>
          <w:rFonts w:asciiTheme="minorHAnsi" w:hAnsiTheme="minorHAnsi" w:cstheme="minorHAnsi"/>
          <w:szCs w:val="24"/>
          <w:lang w:val="en-US"/>
        </w:rPr>
        <w:t>)</w:t>
      </w:r>
      <w:r w:rsidR="00CC6ECA" w:rsidRPr="004F02DC">
        <w:rPr>
          <w:rFonts w:asciiTheme="minorHAnsi" w:hAnsiTheme="minorHAnsi" w:cstheme="minorHAnsi"/>
          <w:szCs w:val="24"/>
          <w:lang w:val="en-US"/>
        </w:rPr>
        <w:t xml:space="preserve"> </w:t>
      </w:r>
      <w:proofErr w:type="spellStart"/>
      <w:r w:rsidRPr="004F02DC">
        <w:rPr>
          <w:rFonts w:asciiTheme="minorHAnsi" w:hAnsiTheme="minorHAnsi" w:cstheme="minorHAnsi"/>
          <w:szCs w:val="24"/>
          <w:lang w:val="en-US"/>
        </w:rPr>
        <w:t>vykdyt</w:t>
      </w:r>
      <w:r w:rsidR="004230B6" w:rsidRPr="004F02DC">
        <w:rPr>
          <w:rFonts w:asciiTheme="minorHAnsi" w:hAnsiTheme="minorHAnsi" w:cstheme="minorHAnsi"/>
          <w:szCs w:val="24"/>
          <w:lang w:val="en-US"/>
        </w:rPr>
        <w:t>o</w:t>
      </w:r>
      <w:proofErr w:type="spellEnd"/>
      <w:r w:rsidR="004230B6" w:rsidRPr="004F02DC">
        <w:rPr>
          <w:rFonts w:asciiTheme="minorHAnsi" w:hAnsiTheme="minorHAnsi" w:cstheme="minorHAnsi"/>
          <w:szCs w:val="24"/>
          <w:lang w:val="en-US"/>
        </w:rPr>
        <w:t xml:space="preserve"> </w:t>
      </w:r>
      <w:proofErr w:type="spellStart"/>
      <w:r w:rsidR="00366BCD" w:rsidRPr="004F02DC">
        <w:rPr>
          <w:rFonts w:asciiTheme="minorHAnsi" w:hAnsiTheme="minorHAnsi" w:cstheme="minorHAnsi"/>
          <w:szCs w:val="24"/>
          <w:lang w:val="en-US"/>
        </w:rPr>
        <w:t>vieš</w:t>
      </w:r>
      <w:r w:rsidR="004230B6" w:rsidRPr="004F02DC">
        <w:rPr>
          <w:rFonts w:asciiTheme="minorHAnsi" w:hAnsiTheme="minorHAnsi" w:cstheme="minorHAnsi"/>
          <w:szCs w:val="24"/>
          <w:lang w:val="en-US"/>
        </w:rPr>
        <w:t>ojo</w:t>
      </w:r>
      <w:proofErr w:type="spellEnd"/>
      <w:r w:rsidR="004230B6" w:rsidRPr="004F02DC">
        <w:rPr>
          <w:rFonts w:asciiTheme="minorHAnsi" w:hAnsiTheme="minorHAnsi" w:cstheme="minorHAnsi"/>
          <w:szCs w:val="24"/>
          <w:lang w:val="en-US"/>
        </w:rPr>
        <w:t xml:space="preserve"> </w:t>
      </w:r>
      <w:proofErr w:type="spellStart"/>
      <w:r w:rsidR="00366BCD" w:rsidRPr="004F02DC">
        <w:rPr>
          <w:rFonts w:asciiTheme="minorHAnsi" w:hAnsiTheme="minorHAnsi" w:cstheme="minorHAnsi"/>
          <w:szCs w:val="24"/>
          <w:lang w:val="en-US"/>
        </w:rPr>
        <w:t>pirkim</w:t>
      </w:r>
      <w:r w:rsidR="004230B6" w:rsidRPr="004F02DC">
        <w:rPr>
          <w:rFonts w:asciiTheme="minorHAnsi" w:hAnsiTheme="minorHAnsi" w:cstheme="minorHAnsi"/>
          <w:szCs w:val="24"/>
          <w:lang w:val="en-US"/>
        </w:rPr>
        <w:t>o</w:t>
      </w:r>
      <w:proofErr w:type="spellEnd"/>
      <w:r w:rsidRPr="004F02DC">
        <w:rPr>
          <w:rFonts w:asciiTheme="minorHAnsi" w:hAnsiTheme="minorHAnsi" w:cstheme="minorHAnsi"/>
          <w:szCs w:val="24"/>
        </w:rPr>
        <w:t xml:space="preserve"> </w:t>
      </w:r>
      <w:r w:rsidRPr="004F02DC">
        <w:rPr>
          <w:rFonts w:asciiTheme="minorHAnsi" w:hAnsiTheme="minorHAnsi" w:cstheme="minorHAnsi"/>
          <w:bCs/>
          <w:szCs w:val="24"/>
        </w:rPr>
        <w:t>dalinį vertinim</w:t>
      </w:r>
      <w:bookmarkEnd w:id="2"/>
      <w:r w:rsidRPr="004F02DC">
        <w:rPr>
          <w:rFonts w:asciiTheme="minorHAnsi" w:hAnsiTheme="minorHAnsi" w:cstheme="minorHAnsi"/>
          <w:bCs/>
          <w:szCs w:val="24"/>
        </w:rPr>
        <w:t>ą.</w:t>
      </w:r>
    </w:p>
    <w:p w14:paraId="703F0C4F" w14:textId="77777777" w:rsidR="00DD42C9" w:rsidRPr="004F02DC" w:rsidRDefault="00DD42C9" w:rsidP="004F02DC">
      <w:pPr>
        <w:spacing w:line="276" w:lineRule="auto"/>
        <w:rPr>
          <w:rFonts w:asciiTheme="minorHAnsi" w:hAnsiTheme="minorHAnsi" w:cstheme="minorHAnsi"/>
          <w:b/>
          <w:szCs w:val="24"/>
          <w:lang w:eastAsia="lt-LT"/>
        </w:rPr>
      </w:pPr>
    </w:p>
    <w:p w14:paraId="4BD82F34" w14:textId="64CEE3BA" w:rsidR="003C2727" w:rsidRPr="004F02DC" w:rsidRDefault="003C2727" w:rsidP="004F02DC">
      <w:pPr>
        <w:spacing w:line="276" w:lineRule="auto"/>
        <w:rPr>
          <w:rFonts w:asciiTheme="minorHAnsi" w:hAnsiTheme="minorHAnsi" w:cstheme="minorHAnsi"/>
          <w:b/>
          <w:szCs w:val="24"/>
          <w:lang w:eastAsia="lt-LT"/>
        </w:rPr>
      </w:pPr>
      <w:bookmarkStart w:id="3" w:name="_Hlk193122336"/>
      <w:r w:rsidRPr="004F02DC">
        <w:rPr>
          <w:rFonts w:asciiTheme="minorHAnsi" w:hAnsiTheme="minorHAnsi" w:cstheme="minorHAnsi"/>
          <w:b/>
          <w:szCs w:val="24"/>
          <w:lang w:eastAsia="lt-LT"/>
        </w:rPr>
        <w:t>I dalis. Bendra informacija</w:t>
      </w:r>
    </w:p>
    <w:p w14:paraId="3F97BC00" w14:textId="77777777" w:rsidR="003C2727" w:rsidRPr="004F02DC" w:rsidRDefault="003C2727" w:rsidP="004F02DC">
      <w:pPr>
        <w:spacing w:line="276" w:lineRule="auto"/>
        <w:rPr>
          <w:rFonts w:asciiTheme="minorHAnsi" w:hAnsiTheme="minorHAnsi" w:cstheme="minorHAns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73"/>
        <w:gridCol w:w="4964"/>
      </w:tblGrid>
      <w:tr w:rsidR="00E94DB5" w:rsidRPr="004F02DC" w14:paraId="56C44398" w14:textId="77777777" w:rsidTr="00054124">
        <w:tc>
          <w:tcPr>
            <w:tcW w:w="4673" w:type="dxa"/>
            <w:tcBorders>
              <w:top w:val="single" w:sz="4" w:space="0" w:color="auto"/>
              <w:left w:val="single" w:sz="4" w:space="0" w:color="auto"/>
              <w:bottom w:val="single" w:sz="4" w:space="0" w:color="auto"/>
              <w:right w:val="single" w:sz="4" w:space="0" w:color="auto"/>
            </w:tcBorders>
            <w:shd w:val="clear" w:color="auto" w:fill="auto"/>
          </w:tcPr>
          <w:p w14:paraId="7FE03091" w14:textId="5E0D0E6B" w:rsidR="00E94DB5" w:rsidRPr="004F02DC" w:rsidRDefault="00E94DB5" w:rsidP="004F02DC">
            <w:pPr>
              <w:spacing w:line="276" w:lineRule="auto"/>
              <w:ind w:left="132" w:right="134"/>
              <w:rPr>
                <w:rFonts w:asciiTheme="minorHAnsi" w:hAnsiTheme="minorHAnsi" w:cstheme="minorHAnsi"/>
                <w:szCs w:val="24"/>
                <w:lang w:eastAsia="lt-LT"/>
              </w:rPr>
            </w:pPr>
            <w:r w:rsidRPr="004F02DC">
              <w:rPr>
                <w:rFonts w:asciiTheme="minorHAnsi" w:eastAsia="Calibri" w:hAnsiTheme="minorHAnsi" w:cstheme="minorHAnsi"/>
                <w:szCs w:val="24"/>
                <w:lang w:eastAsia="lt-LT"/>
              </w:rPr>
              <w:t>Pirkimo</w:t>
            </w:r>
            <w:r w:rsidRPr="004F02DC">
              <w:rPr>
                <w:rFonts w:asciiTheme="minorHAnsi" w:hAnsiTheme="minorHAnsi" w:cstheme="minorHAnsi"/>
                <w:szCs w:val="24"/>
                <w:lang w:eastAsia="lt-LT"/>
              </w:rPr>
              <w:t>*</w:t>
            </w:r>
            <w:r w:rsidRPr="004F02DC">
              <w:rPr>
                <w:rFonts w:asciiTheme="minorHAnsi" w:eastAsia="Calibri" w:hAnsiTheme="minorHAnsi" w:cstheme="minorHAnsi"/>
                <w:szCs w:val="24"/>
                <w:lang w:eastAsia="lt-LT"/>
              </w:rPr>
              <w:t xml:space="preserve"> pavadinimas, numeris (jeigu skelbtas), pirkimo paskelbimo (kvietimo pateikti paraišką /pasiūlymą) data/sutarties pavadinimas, data, numeris</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56B41CDE" w14:textId="15E75B6F" w:rsidR="00E94DB5" w:rsidRPr="004F02DC" w:rsidRDefault="004E528F" w:rsidP="004F02DC">
            <w:pPr>
              <w:spacing w:line="276" w:lineRule="auto"/>
              <w:ind w:left="140" w:right="142"/>
              <w:rPr>
                <w:rFonts w:asciiTheme="minorHAnsi" w:hAnsiTheme="minorHAnsi" w:cstheme="minorHAnsi"/>
                <w:szCs w:val="24"/>
                <w:lang w:eastAsia="lt-LT"/>
              </w:rPr>
            </w:pPr>
            <w:r w:rsidRPr="004F02DC">
              <w:rPr>
                <w:rFonts w:asciiTheme="minorHAnsi" w:hAnsiTheme="minorHAnsi" w:cstheme="minorHAnsi"/>
                <w:szCs w:val="24"/>
                <w:lang w:eastAsia="lt-LT"/>
              </w:rPr>
              <w:t xml:space="preserve">„Šilalės rajono savivaldybės vietinės reikšmės kelių ir gatvių su asfaltbetonio danga paprastojo remonto darbų pirkimas“ (Centrinėje viešųjų pirkimų informacinėje sistemoje (toliau – CVP IS) skelbtas 2025 m. vasario 7 d., pirkimo Nr. 1108591) </w:t>
            </w:r>
            <w:r w:rsidR="00EC65ED" w:rsidRPr="004F02DC">
              <w:rPr>
                <w:rFonts w:asciiTheme="minorHAnsi" w:hAnsiTheme="minorHAnsi" w:cstheme="minorHAnsi"/>
                <w:szCs w:val="24"/>
                <w:lang w:eastAsia="lt-LT"/>
              </w:rPr>
              <w:t xml:space="preserve"> (toliau – Pirkimas)</w:t>
            </w:r>
          </w:p>
        </w:tc>
      </w:tr>
      <w:tr w:rsidR="00E94DB5" w:rsidRPr="004F02DC" w14:paraId="73CE8562" w14:textId="77777777" w:rsidTr="00054124">
        <w:tc>
          <w:tcPr>
            <w:tcW w:w="4673" w:type="dxa"/>
            <w:tcBorders>
              <w:top w:val="single" w:sz="4" w:space="0" w:color="auto"/>
              <w:left w:val="single" w:sz="4" w:space="0" w:color="auto"/>
              <w:bottom w:val="single" w:sz="4" w:space="0" w:color="auto"/>
              <w:right w:val="single" w:sz="4" w:space="0" w:color="auto"/>
            </w:tcBorders>
            <w:shd w:val="clear" w:color="auto" w:fill="auto"/>
          </w:tcPr>
          <w:p w14:paraId="4261FAFB" w14:textId="35EF09F2" w:rsidR="00E94DB5" w:rsidRPr="004F02DC" w:rsidRDefault="00E94DB5" w:rsidP="004F02DC">
            <w:pPr>
              <w:spacing w:line="276" w:lineRule="auto"/>
              <w:ind w:left="132" w:right="134"/>
              <w:rPr>
                <w:rFonts w:asciiTheme="minorHAnsi" w:hAnsiTheme="minorHAnsi" w:cstheme="minorHAnsi"/>
                <w:szCs w:val="24"/>
                <w:lang w:eastAsia="lt-LT"/>
              </w:rPr>
            </w:pPr>
            <w:r w:rsidRPr="004F02DC">
              <w:rPr>
                <w:rFonts w:asciiTheme="minorHAnsi" w:eastAsia="Calibri" w:hAnsiTheme="minorHAnsi" w:cstheme="minorHAnsi"/>
                <w:szCs w:val="24"/>
                <w:lang w:eastAsia="lt-LT"/>
              </w:rPr>
              <w:t>Pirkimo vykdymo/sutarties sudarymo teisinis pagrindas</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43E64414" w14:textId="1A53C769" w:rsidR="00E94DB5" w:rsidRPr="004F02DC" w:rsidRDefault="00E94DB5" w:rsidP="004F02DC">
            <w:pPr>
              <w:spacing w:line="276" w:lineRule="auto"/>
              <w:ind w:left="140" w:right="142"/>
              <w:rPr>
                <w:rFonts w:asciiTheme="minorHAnsi" w:hAnsiTheme="minorHAnsi" w:cstheme="minorHAnsi"/>
                <w:szCs w:val="24"/>
                <w:lang w:eastAsia="lt-LT"/>
              </w:rPr>
            </w:pPr>
            <w:r w:rsidRPr="004F02DC">
              <w:rPr>
                <w:rFonts w:asciiTheme="minorHAnsi" w:hAnsiTheme="minorHAnsi" w:cstheme="minorHAnsi"/>
                <w:szCs w:val="24"/>
                <w:lang w:eastAsia="lt-LT"/>
              </w:rPr>
              <w:t>Įstatymas (redakcija 202</w:t>
            </w:r>
            <w:r w:rsidR="000B5B12" w:rsidRPr="004F02DC">
              <w:rPr>
                <w:rFonts w:asciiTheme="minorHAnsi" w:hAnsiTheme="minorHAnsi" w:cstheme="minorHAnsi"/>
                <w:szCs w:val="24"/>
                <w:lang w:eastAsia="lt-LT"/>
              </w:rPr>
              <w:t>5</w:t>
            </w:r>
            <w:r w:rsidRPr="004F02DC">
              <w:rPr>
                <w:rFonts w:asciiTheme="minorHAnsi" w:hAnsiTheme="minorHAnsi" w:cstheme="minorHAnsi"/>
                <w:szCs w:val="24"/>
                <w:lang w:eastAsia="lt-LT"/>
              </w:rPr>
              <w:t xml:space="preserve"> m. </w:t>
            </w:r>
            <w:r w:rsidR="000B5B12" w:rsidRPr="004F02DC">
              <w:rPr>
                <w:rFonts w:asciiTheme="minorHAnsi" w:hAnsiTheme="minorHAnsi" w:cstheme="minorHAnsi"/>
                <w:szCs w:val="24"/>
                <w:lang w:eastAsia="lt-LT"/>
              </w:rPr>
              <w:t>vasario 1</w:t>
            </w:r>
            <w:r w:rsidRPr="004F02DC">
              <w:rPr>
                <w:rFonts w:asciiTheme="minorHAnsi" w:hAnsiTheme="minorHAnsi" w:cstheme="minorHAnsi"/>
                <w:szCs w:val="24"/>
                <w:lang w:eastAsia="lt-LT"/>
              </w:rPr>
              <w:t xml:space="preserve"> d. </w:t>
            </w:r>
            <w:r w:rsidR="0035237B" w:rsidRPr="004F02DC">
              <w:rPr>
                <w:rFonts w:asciiTheme="minorHAnsi" w:hAnsiTheme="minorHAnsi" w:cstheme="minorHAnsi"/>
                <w:szCs w:val="24"/>
                <w:lang w:eastAsia="lt-LT"/>
              </w:rPr>
              <w:t>–</w:t>
            </w:r>
            <w:r w:rsidRPr="004F02DC">
              <w:rPr>
                <w:rFonts w:asciiTheme="minorHAnsi" w:hAnsiTheme="minorHAnsi" w:cstheme="minorHAnsi"/>
                <w:szCs w:val="24"/>
                <w:lang w:eastAsia="lt-LT"/>
              </w:rPr>
              <w:t xml:space="preserve"> 2025 m. </w:t>
            </w:r>
            <w:r w:rsidR="000B5B12" w:rsidRPr="004F02DC">
              <w:rPr>
                <w:rFonts w:asciiTheme="minorHAnsi" w:hAnsiTheme="minorHAnsi" w:cstheme="minorHAnsi"/>
                <w:szCs w:val="24"/>
                <w:lang w:eastAsia="lt-LT"/>
              </w:rPr>
              <w:t xml:space="preserve">rugsėjo </w:t>
            </w:r>
            <w:r w:rsidRPr="004F02DC">
              <w:rPr>
                <w:rFonts w:asciiTheme="minorHAnsi" w:hAnsiTheme="minorHAnsi" w:cstheme="minorHAnsi"/>
                <w:szCs w:val="24"/>
                <w:lang w:eastAsia="lt-LT"/>
              </w:rPr>
              <w:t>3</w:t>
            </w:r>
            <w:r w:rsidR="000B5B12" w:rsidRPr="004F02DC">
              <w:rPr>
                <w:rFonts w:asciiTheme="minorHAnsi" w:hAnsiTheme="minorHAnsi" w:cstheme="minorHAnsi"/>
                <w:szCs w:val="24"/>
                <w:lang w:eastAsia="lt-LT"/>
              </w:rPr>
              <w:t>0</w:t>
            </w:r>
            <w:r w:rsidRPr="004F02DC">
              <w:rPr>
                <w:rFonts w:asciiTheme="minorHAnsi" w:hAnsiTheme="minorHAnsi" w:cstheme="minorHAnsi"/>
                <w:szCs w:val="24"/>
                <w:lang w:eastAsia="lt-LT"/>
              </w:rPr>
              <w:t xml:space="preserve"> d.)</w:t>
            </w:r>
          </w:p>
        </w:tc>
      </w:tr>
      <w:tr w:rsidR="00E94DB5" w:rsidRPr="004F02DC" w14:paraId="3502B01D" w14:textId="77777777" w:rsidTr="00054124">
        <w:tc>
          <w:tcPr>
            <w:tcW w:w="4673" w:type="dxa"/>
            <w:tcBorders>
              <w:top w:val="single" w:sz="4" w:space="0" w:color="auto"/>
              <w:left w:val="single" w:sz="4" w:space="0" w:color="auto"/>
              <w:bottom w:val="single" w:sz="4" w:space="0" w:color="auto"/>
              <w:right w:val="single" w:sz="4" w:space="0" w:color="auto"/>
            </w:tcBorders>
            <w:shd w:val="clear" w:color="auto" w:fill="auto"/>
          </w:tcPr>
          <w:p w14:paraId="54E003CD" w14:textId="2E5D520C" w:rsidR="00E94DB5" w:rsidRPr="004F02DC" w:rsidRDefault="00E94DB5" w:rsidP="004F02DC">
            <w:pPr>
              <w:spacing w:line="276" w:lineRule="auto"/>
              <w:ind w:left="132" w:right="134"/>
              <w:rPr>
                <w:rFonts w:asciiTheme="minorHAnsi" w:hAnsiTheme="minorHAnsi" w:cstheme="minorHAnsi"/>
                <w:szCs w:val="24"/>
                <w:lang w:eastAsia="lt-LT"/>
              </w:rPr>
            </w:pPr>
            <w:r w:rsidRPr="004F02DC">
              <w:rPr>
                <w:rFonts w:asciiTheme="minorHAnsi" w:eastAsia="Calibri" w:hAnsiTheme="minorHAnsi" w:cstheme="minorHAnsi"/>
                <w:szCs w:val="24"/>
                <w:lang w:eastAsia="lt-LT"/>
              </w:rPr>
              <w:t>Pirkimo rūšis pagal vertės ribas ir pirkimo būdas/pirkimo priemonės pavadinimas</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30FEAB69" w14:textId="0FAC62F3" w:rsidR="00E94DB5" w:rsidRPr="004F02DC" w:rsidRDefault="00EC65ED" w:rsidP="004F02DC">
            <w:pPr>
              <w:spacing w:line="276" w:lineRule="auto"/>
              <w:ind w:left="140" w:right="142"/>
              <w:rPr>
                <w:rFonts w:asciiTheme="minorHAnsi" w:hAnsiTheme="minorHAnsi" w:cstheme="minorHAnsi"/>
                <w:szCs w:val="24"/>
                <w:lang w:eastAsia="lt-LT"/>
              </w:rPr>
            </w:pPr>
            <w:r w:rsidRPr="004F02DC">
              <w:rPr>
                <w:rFonts w:asciiTheme="minorHAnsi" w:eastAsia="Calibri" w:hAnsiTheme="minorHAnsi" w:cstheme="minorHAnsi"/>
                <w:color w:val="000000"/>
                <w:szCs w:val="24"/>
                <w:lang w:eastAsia="lt-LT"/>
              </w:rPr>
              <w:t>Supaprastinta</w:t>
            </w:r>
            <w:r w:rsidR="002102E9" w:rsidRPr="004F02DC">
              <w:rPr>
                <w:rFonts w:asciiTheme="minorHAnsi" w:eastAsia="Calibri" w:hAnsiTheme="minorHAnsi" w:cstheme="minorHAnsi"/>
                <w:color w:val="000000"/>
                <w:szCs w:val="24"/>
                <w:lang w:eastAsia="lt-LT"/>
              </w:rPr>
              <w:t xml:space="preserve">s pirkimas, </w:t>
            </w:r>
            <w:r w:rsidR="00D80730" w:rsidRPr="004F02DC">
              <w:rPr>
                <w:rFonts w:asciiTheme="minorHAnsi" w:eastAsia="Calibri" w:hAnsiTheme="minorHAnsi" w:cstheme="minorHAnsi"/>
                <w:color w:val="000000"/>
                <w:szCs w:val="24"/>
                <w:lang w:eastAsia="lt-LT"/>
              </w:rPr>
              <w:t>atviras konkursas</w:t>
            </w:r>
          </w:p>
        </w:tc>
      </w:tr>
      <w:tr w:rsidR="00E94DB5" w:rsidRPr="004F02DC" w14:paraId="21F34758" w14:textId="77777777" w:rsidTr="00054124">
        <w:tc>
          <w:tcPr>
            <w:tcW w:w="4673" w:type="dxa"/>
            <w:tcBorders>
              <w:top w:val="single" w:sz="4" w:space="0" w:color="auto"/>
              <w:left w:val="single" w:sz="4" w:space="0" w:color="auto"/>
              <w:bottom w:val="single" w:sz="4" w:space="0" w:color="auto"/>
              <w:right w:val="single" w:sz="4" w:space="0" w:color="auto"/>
            </w:tcBorders>
            <w:shd w:val="clear" w:color="auto" w:fill="auto"/>
          </w:tcPr>
          <w:p w14:paraId="432B21A0" w14:textId="4D2154A0" w:rsidR="00E94DB5" w:rsidRPr="004F02DC" w:rsidRDefault="00E94DB5" w:rsidP="004F02DC">
            <w:pPr>
              <w:spacing w:line="276" w:lineRule="auto"/>
              <w:ind w:left="132" w:right="134"/>
              <w:rPr>
                <w:rFonts w:asciiTheme="minorHAnsi" w:hAnsiTheme="minorHAnsi" w:cstheme="minorHAnsi"/>
                <w:szCs w:val="24"/>
                <w:lang w:eastAsia="lt-LT"/>
              </w:rPr>
            </w:pPr>
            <w:r w:rsidRPr="004F02DC">
              <w:rPr>
                <w:rFonts w:asciiTheme="minorHAnsi" w:eastAsia="Calibri" w:hAnsiTheme="minorHAnsi" w:cstheme="minorHAnsi"/>
                <w:szCs w:val="24"/>
                <w:lang w:eastAsia="lt-LT"/>
              </w:rPr>
              <w:t>Planuota pirkimo vertė (nenurodoma, jeigu pirkimas vertinamas iki vokų su pasiūlymais atplėšimo procedūros arba įpareigojama nutraukti pirkimą ir vertė nenurodyta pirkimo dokumentuose)/sutarties kaina Eur be PVM</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68B5CFD7" w14:textId="5DC73FF6" w:rsidR="00E94DB5" w:rsidRPr="004F02DC" w:rsidRDefault="00E94DB5" w:rsidP="004F02DC">
            <w:pPr>
              <w:spacing w:line="276" w:lineRule="auto"/>
              <w:ind w:left="140" w:right="142"/>
              <w:rPr>
                <w:rFonts w:asciiTheme="minorHAnsi" w:hAnsiTheme="minorHAnsi" w:cstheme="minorHAnsi"/>
                <w:szCs w:val="24"/>
                <w:lang w:eastAsia="lt-LT"/>
              </w:rPr>
            </w:pPr>
            <w:r w:rsidRPr="004F02DC">
              <w:rPr>
                <w:rFonts w:asciiTheme="minorHAnsi" w:hAnsiTheme="minorHAnsi" w:cstheme="minorHAnsi"/>
                <w:szCs w:val="24"/>
                <w:lang w:eastAsia="lt-LT"/>
              </w:rPr>
              <w:t xml:space="preserve">Planuota </w:t>
            </w:r>
            <w:r w:rsidR="00091522" w:rsidRPr="004F02DC">
              <w:rPr>
                <w:rFonts w:asciiTheme="minorHAnsi" w:hAnsiTheme="minorHAnsi" w:cstheme="minorHAnsi"/>
                <w:szCs w:val="24"/>
                <w:lang w:eastAsia="lt-LT"/>
              </w:rPr>
              <w:t xml:space="preserve"> </w:t>
            </w:r>
            <w:r w:rsidRPr="004F02DC">
              <w:rPr>
                <w:rFonts w:asciiTheme="minorHAnsi" w:hAnsiTheme="minorHAnsi" w:cstheme="minorHAnsi"/>
                <w:szCs w:val="24"/>
                <w:lang w:eastAsia="lt-LT"/>
              </w:rPr>
              <w:t>Pirkimo  vertė –</w:t>
            </w:r>
            <w:r w:rsidR="00C14ABB" w:rsidRPr="004F02DC">
              <w:rPr>
                <w:rFonts w:asciiTheme="minorHAnsi" w:hAnsiTheme="minorHAnsi" w:cstheme="minorHAnsi"/>
                <w:szCs w:val="24"/>
                <w:lang w:eastAsia="lt-LT"/>
              </w:rPr>
              <w:t xml:space="preserve"> 867 768,60</w:t>
            </w:r>
            <w:r w:rsidRPr="004F02DC">
              <w:rPr>
                <w:rFonts w:asciiTheme="minorHAnsi" w:hAnsiTheme="minorHAnsi" w:cstheme="minorHAnsi"/>
                <w:szCs w:val="24"/>
                <w:lang w:eastAsia="lt-LT"/>
              </w:rPr>
              <w:t xml:space="preserve"> Eur be PVM </w:t>
            </w:r>
          </w:p>
        </w:tc>
      </w:tr>
      <w:tr w:rsidR="00E94DB5" w:rsidRPr="004F02DC" w14:paraId="22CAAAD1" w14:textId="77777777" w:rsidTr="00054124">
        <w:tc>
          <w:tcPr>
            <w:tcW w:w="4673" w:type="dxa"/>
            <w:tcBorders>
              <w:top w:val="single" w:sz="4" w:space="0" w:color="auto"/>
              <w:left w:val="single" w:sz="4" w:space="0" w:color="auto"/>
              <w:bottom w:val="single" w:sz="4" w:space="0" w:color="auto"/>
              <w:right w:val="single" w:sz="4" w:space="0" w:color="auto"/>
            </w:tcBorders>
            <w:shd w:val="clear" w:color="auto" w:fill="auto"/>
          </w:tcPr>
          <w:p w14:paraId="0D04C573" w14:textId="12B855CB" w:rsidR="00E94DB5" w:rsidRPr="004F02DC" w:rsidRDefault="00E94DB5" w:rsidP="004F02DC">
            <w:pPr>
              <w:spacing w:line="276" w:lineRule="auto"/>
              <w:ind w:left="132" w:right="134"/>
              <w:rPr>
                <w:rFonts w:asciiTheme="minorHAnsi" w:hAnsiTheme="minorHAnsi" w:cstheme="minorHAnsi"/>
                <w:szCs w:val="24"/>
                <w:lang w:eastAsia="lt-LT"/>
              </w:rPr>
            </w:pPr>
            <w:r w:rsidRPr="004F02DC">
              <w:rPr>
                <w:rFonts w:asciiTheme="minorHAnsi" w:eastAsia="Calibri" w:hAnsiTheme="minorHAnsi" w:cstheme="minorHAnsi"/>
                <w:szCs w:val="24"/>
                <w:lang w:eastAsia="lt-LT"/>
              </w:rPr>
              <w:lastRenderedPageBreak/>
              <w:t>Tiekėjo/koncesininko, su kuriuo sudaryta sutartis, pavadinimas, juridinio asmens kodas</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0B179563" w14:textId="57FAB088" w:rsidR="00E94DB5" w:rsidRPr="004F02DC" w:rsidRDefault="00C14ABB" w:rsidP="004F02DC">
            <w:pPr>
              <w:spacing w:line="276" w:lineRule="auto"/>
              <w:ind w:left="140" w:right="142"/>
              <w:rPr>
                <w:rFonts w:asciiTheme="minorHAnsi" w:hAnsiTheme="minorHAnsi" w:cstheme="minorHAnsi"/>
                <w:szCs w:val="24"/>
                <w:lang w:eastAsia="lt-LT"/>
              </w:rPr>
            </w:pPr>
            <w:r w:rsidRPr="004F02DC">
              <w:rPr>
                <w:rFonts w:asciiTheme="minorHAnsi" w:hAnsiTheme="minorHAnsi" w:cstheme="minorHAnsi"/>
                <w:szCs w:val="24"/>
                <w:lang w:eastAsia="lt-LT"/>
              </w:rPr>
              <w:t>-</w:t>
            </w:r>
          </w:p>
        </w:tc>
      </w:tr>
      <w:tr w:rsidR="00E94DB5" w:rsidRPr="004F02DC" w14:paraId="522120CC" w14:textId="77777777" w:rsidTr="00054124">
        <w:tc>
          <w:tcPr>
            <w:tcW w:w="4673" w:type="dxa"/>
            <w:tcBorders>
              <w:top w:val="single" w:sz="4" w:space="0" w:color="auto"/>
              <w:left w:val="single" w:sz="4" w:space="0" w:color="auto"/>
              <w:bottom w:val="single" w:sz="4" w:space="0" w:color="auto"/>
              <w:right w:val="single" w:sz="4" w:space="0" w:color="auto"/>
            </w:tcBorders>
            <w:shd w:val="clear" w:color="auto" w:fill="auto"/>
          </w:tcPr>
          <w:p w14:paraId="4D78DE0D" w14:textId="44C01427" w:rsidR="00E94DB5" w:rsidRPr="004F02DC" w:rsidRDefault="00E94DB5" w:rsidP="004F02DC">
            <w:pPr>
              <w:spacing w:line="276" w:lineRule="auto"/>
              <w:ind w:left="132" w:right="134"/>
              <w:rPr>
                <w:rFonts w:asciiTheme="minorHAnsi" w:hAnsiTheme="minorHAnsi" w:cstheme="minorHAnsi"/>
                <w:szCs w:val="24"/>
                <w:lang w:eastAsia="lt-LT"/>
              </w:rPr>
            </w:pPr>
            <w:r w:rsidRPr="004F02DC">
              <w:rPr>
                <w:rFonts w:asciiTheme="minorHAnsi" w:eastAsia="Calibri" w:hAnsiTheme="minorHAnsi" w:cstheme="minorHAnsi"/>
                <w:szCs w:val="24"/>
                <w:lang w:eastAsia="lt-LT"/>
              </w:rPr>
              <w:t>Pirkimo/sutarties vertinimo apimtys/etapas</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0326CEFB" w14:textId="252A705A" w:rsidR="005850EE" w:rsidRPr="004F02DC" w:rsidRDefault="00E94DB5" w:rsidP="004F02DC">
            <w:pPr>
              <w:spacing w:line="276" w:lineRule="auto"/>
              <w:ind w:left="140" w:right="142"/>
              <w:rPr>
                <w:rFonts w:asciiTheme="minorHAnsi" w:hAnsiTheme="minorHAnsi" w:cstheme="minorHAnsi"/>
                <w:szCs w:val="24"/>
                <w:lang w:val="en-GB" w:eastAsia="lt-LT"/>
              </w:rPr>
            </w:pPr>
            <w:r w:rsidRPr="004F02DC">
              <w:rPr>
                <w:rFonts w:asciiTheme="minorHAnsi" w:hAnsiTheme="minorHAnsi" w:cstheme="minorHAnsi"/>
                <w:szCs w:val="24"/>
                <w:lang w:eastAsia="lt-LT"/>
              </w:rPr>
              <w:t xml:space="preserve">Dalinis Pirkimo vertinimas </w:t>
            </w:r>
            <w:proofErr w:type="spellStart"/>
            <w:r w:rsidRPr="004F02DC">
              <w:rPr>
                <w:rFonts w:asciiTheme="minorHAnsi" w:hAnsiTheme="minorHAnsi" w:cstheme="minorHAnsi"/>
                <w:szCs w:val="24"/>
                <w:lang w:val="en-GB" w:eastAsia="lt-LT"/>
              </w:rPr>
              <w:t>dėl</w:t>
            </w:r>
            <w:proofErr w:type="spellEnd"/>
            <w:r w:rsidRPr="004F02DC">
              <w:rPr>
                <w:rFonts w:asciiTheme="minorHAnsi" w:hAnsiTheme="minorHAnsi" w:cstheme="minorHAnsi"/>
                <w:szCs w:val="24"/>
                <w:lang w:val="en-GB" w:eastAsia="lt-LT"/>
              </w:rPr>
              <w:t xml:space="preserve"> </w:t>
            </w:r>
            <w:proofErr w:type="spellStart"/>
            <w:r w:rsidR="005850EE" w:rsidRPr="004F02DC">
              <w:rPr>
                <w:rFonts w:asciiTheme="minorHAnsi" w:hAnsiTheme="minorHAnsi" w:cstheme="minorHAnsi"/>
                <w:szCs w:val="24"/>
                <w:lang w:val="en-GB" w:eastAsia="lt-LT"/>
              </w:rPr>
              <w:t>Pirkimo</w:t>
            </w:r>
            <w:proofErr w:type="spellEnd"/>
            <w:r w:rsidR="005850EE" w:rsidRPr="004F02DC">
              <w:rPr>
                <w:rFonts w:asciiTheme="minorHAnsi" w:hAnsiTheme="minorHAnsi" w:cstheme="minorHAnsi"/>
                <w:szCs w:val="24"/>
                <w:lang w:val="en-GB" w:eastAsia="lt-LT"/>
              </w:rPr>
              <w:t xml:space="preserve"> </w:t>
            </w:r>
            <w:proofErr w:type="spellStart"/>
            <w:r w:rsidR="005850EE" w:rsidRPr="004F02DC">
              <w:rPr>
                <w:rFonts w:asciiTheme="minorHAnsi" w:hAnsiTheme="minorHAnsi" w:cstheme="minorHAnsi"/>
                <w:szCs w:val="24"/>
                <w:lang w:val="en-GB" w:eastAsia="lt-LT"/>
              </w:rPr>
              <w:t>procedūrų</w:t>
            </w:r>
            <w:proofErr w:type="spellEnd"/>
            <w:r w:rsidR="005850EE" w:rsidRPr="004F02DC">
              <w:rPr>
                <w:rFonts w:asciiTheme="minorHAnsi" w:hAnsiTheme="minorHAnsi" w:cstheme="minorHAnsi"/>
                <w:szCs w:val="24"/>
                <w:lang w:val="en-GB" w:eastAsia="lt-LT"/>
              </w:rPr>
              <w:t xml:space="preserve"> </w:t>
            </w:r>
            <w:proofErr w:type="spellStart"/>
            <w:r w:rsidR="005850EE" w:rsidRPr="004F02DC">
              <w:rPr>
                <w:rFonts w:asciiTheme="minorHAnsi" w:hAnsiTheme="minorHAnsi" w:cstheme="minorHAnsi"/>
                <w:szCs w:val="24"/>
                <w:lang w:val="en-GB" w:eastAsia="lt-LT"/>
              </w:rPr>
              <w:t>nutraukimo</w:t>
            </w:r>
            <w:proofErr w:type="spellEnd"/>
            <w:r w:rsidR="005850EE" w:rsidRPr="004F02DC">
              <w:rPr>
                <w:rFonts w:asciiTheme="minorHAnsi" w:hAnsiTheme="minorHAnsi" w:cstheme="minorHAnsi"/>
                <w:szCs w:val="24"/>
                <w:lang w:val="en-GB" w:eastAsia="lt-LT"/>
              </w:rPr>
              <w:t xml:space="preserve"> </w:t>
            </w:r>
            <w:proofErr w:type="spellStart"/>
            <w:r w:rsidR="005850EE" w:rsidRPr="004F02DC">
              <w:rPr>
                <w:rFonts w:asciiTheme="minorHAnsi" w:hAnsiTheme="minorHAnsi" w:cstheme="minorHAnsi"/>
                <w:szCs w:val="24"/>
                <w:lang w:val="en-GB" w:eastAsia="lt-LT"/>
              </w:rPr>
              <w:t>pagrįstumo</w:t>
            </w:r>
            <w:proofErr w:type="spellEnd"/>
          </w:p>
          <w:p w14:paraId="30EB68D2" w14:textId="37FDDEF5" w:rsidR="00E94DB5" w:rsidRPr="004F02DC" w:rsidRDefault="00E94DB5" w:rsidP="004F02DC">
            <w:pPr>
              <w:spacing w:line="276" w:lineRule="auto"/>
              <w:ind w:left="140" w:right="142"/>
              <w:rPr>
                <w:rFonts w:asciiTheme="minorHAnsi" w:hAnsiTheme="minorHAnsi" w:cstheme="minorHAnsi"/>
                <w:szCs w:val="24"/>
                <w:lang w:eastAsia="lt-LT"/>
              </w:rPr>
            </w:pPr>
            <w:r w:rsidRPr="004F02DC">
              <w:rPr>
                <w:rFonts w:asciiTheme="minorHAnsi" w:hAnsiTheme="minorHAnsi" w:cstheme="minorHAnsi"/>
                <w:szCs w:val="24"/>
                <w:lang w:eastAsia="lt-LT"/>
              </w:rPr>
              <w:t xml:space="preserve">/ </w:t>
            </w:r>
            <w:r w:rsidR="007406BE" w:rsidRPr="004F02DC">
              <w:rPr>
                <w:rFonts w:asciiTheme="minorHAnsi" w:hAnsiTheme="minorHAnsi" w:cstheme="minorHAnsi"/>
                <w:szCs w:val="24"/>
                <w:lang w:eastAsia="lt-LT"/>
              </w:rPr>
              <w:t>p</w:t>
            </w:r>
            <w:r w:rsidR="007F467A" w:rsidRPr="004F02DC">
              <w:rPr>
                <w:rFonts w:asciiTheme="minorHAnsi" w:hAnsiTheme="minorHAnsi" w:cstheme="minorHAnsi"/>
                <w:szCs w:val="24"/>
                <w:lang w:eastAsia="lt-LT"/>
              </w:rPr>
              <w:t>o Pirkimo nutraukimo</w:t>
            </w:r>
          </w:p>
        </w:tc>
      </w:tr>
      <w:tr w:rsidR="00E94DB5" w:rsidRPr="004F02DC" w14:paraId="07F7684B" w14:textId="77777777" w:rsidTr="00054124">
        <w:tc>
          <w:tcPr>
            <w:tcW w:w="4673" w:type="dxa"/>
            <w:tcBorders>
              <w:top w:val="single" w:sz="4" w:space="0" w:color="auto"/>
              <w:left w:val="single" w:sz="4" w:space="0" w:color="auto"/>
              <w:bottom w:val="single" w:sz="4" w:space="0" w:color="auto"/>
              <w:right w:val="single" w:sz="4" w:space="0" w:color="auto"/>
            </w:tcBorders>
            <w:shd w:val="clear" w:color="auto" w:fill="auto"/>
          </w:tcPr>
          <w:p w14:paraId="5BF40A26" w14:textId="5963C8C9" w:rsidR="00E94DB5" w:rsidRPr="004F02DC" w:rsidRDefault="00D76C88" w:rsidP="004F02DC">
            <w:pPr>
              <w:spacing w:line="276" w:lineRule="auto"/>
              <w:ind w:left="132" w:right="134"/>
              <w:rPr>
                <w:rFonts w:asciiTheme="minorHAnsi" w:hAnsiTheme="minorHAnsi" w:cstheme="minorHAnsi"/>
                <w:szCs w:val="24"/>
                <w:lang w:eastAsia="lt-LT"/>
              </w:rPr>
            </w:pPr>
            <w:r w:rsidRPr="004F02DC">
              <w:rPr>
                <w:rFonts w:asciiTheme="minorHAnsi" w:hAnsiTheme="minorHAnsi" w:cstheme="minorHAnsi"/>
                <w:szCs w:val="24"/>
                <w:lang w:eastAsia="lt-LT"/>
              </w:rPr>
              <w:t>Jei pirkimas finansuojamas Europos Sąjungos lėšomis – projekto pavadinimas, projektą administruojanti institucija</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3C363E0E" w14:textId="71B393B0" w:rsidR="00E94DB5" w:rsidRPr="004F02DC" w:rsidRDefault="00E94DB5" w:rsidP="004F02DC">
            <w:pPr>
              <w:spacing w:line="276" w:lineRule="auto"/>
              <w:ind w:left="140" w:right="142"/>
              <w:rPr>
                <w:rFonts w:asciiTheme="minorHAnsi" w:hAnsiTheme="minorHAnsi" w:cstheme="minorHAnsi"/>
                <w:szCs w:val="24"/>
                <w:lang w:eastAsia="lt-LT"/>
              </w:rPr>
            </w:pPr>
            <w:r w:rsidRPr="004F02DC">
              <w:rPr>
                <w:rFonts w:asciiTheme="minorHAnsi" w:hAnsiTheme="minorHAnsi" w:cstheme="minorHAnsi"/>
                <w:szCs w:val="24"/>
                <w:lang w:eastAsia="lt-LT"/>
              </w:rPr>
              <w:t>-</w:t>
            </w:r>
          </w:p>
        </w:tc>
      </w:tr>
      <w:tr w:rsidR="0012236A" w:rsidRPr="004F02DC" w14:paraId="094DFC9B" w14:textId="77777777" w:rsidTr="00D7317E">
        <w:tc>
          <w:tcPr>
            <w:tcW w:w="9637" w:type="dxa"/>
            <w:gridSpan w:val="2"/>
            <w:tcBorders>
              <w:top w:val="single" w:sz="4" w:space="0" w:color="auto"/>
              <w:left w:val="single" w:sz="4" w:space="0" w:color="auto"/>
              <w:bottom w:val="single" w:sz="4" w:space="0" w:color="auto"/>
              <w:right w:val="single" w:sz="4" w:space="0" w:color="auto"/>
            </w:tcBorders>
            <w:shd w:val="clear" w:color="auto" w:fill="auto"/>
          </w:tcPr>
          <w:p w14:paraId="3986F411" w14:textId="3E9196CD" w:rsidR="0012236A" w:rsidRPr="004F02DC" w:rsidRDefault="0012236A" w:rsidP="004F02DC">
            <w:pPr>
              <w:spacing w:line="276" w:lineRule="auto"/>
              <w:ind w:left="142"/>
              <w:rPr>
                <w:rFonts w:asciiTheme="minorHAnsi" w:hAnsiTheme="minorHAnsi" w:cstheme="minorHAnsi"/>
                <w:szCs w:val="24"/>
                <w:lang w:eastAsia="lt-LT"/>
              </w:rPr>
            </w:pPr>
            <w:r w:rsidRPr="004F02DC">
              <w:rPr>
                <w:rFonts w:asciiTheme="minorHAnsi" w:eastAsia="Calibri" w:hAnsiTheme="minorHAnsi" w:cstheme="minorHAnsi"/>
                <w:szCs w:val="24"/>
                <w:lang w:eastAsia="lt-LT"/>
              </w:rPr>
              <w:t>Jei dėl pirkimo/sutarties vyksta teismo procesas</w:t>
            </w:r>
            <w:r w:rsidRPr="004F02DC">
              <w:rPr>
                <w:rFonts w:asciiTheme="minorHAnsi" w:hAnsiTheme="minorHAnsi" w:cstheme="minorHAnsi"/>
                <w:szCs w:val="24"/>
                <w:lang w:eastAsia="lt-LT"/>
              </w:rPr>
              <w:t xml:space="preserve"> </w:t>
            </w:r>
            <w:r w:rsidRPr="004F02DC">
              <w:rPr>
                <w:rFonts w:asciiTheme="minorHAnsi" w:eastAsia="Calibri" w:hAnsiTheme="minorHAnsi" w:cstheme="minorHAnsi"/>
                <w:szCs w:val="24"/>
                <w:lang w:eastAsia="lt-LT"/>
              </w:rPr>
              <w:t>arba ginčas nagrinėjamas ikiteisminės institucijos, nurodyti ieškinio (skundo) dalyką, bylos šalių pavadinimus, ar taikomos laikinosios apsaugos priemonės, nagrinėjimo stadiją:</w:t>
            </w:r>
            <w:r w:rsidR="00DD42C9" w:rsidRPr="004F02DC">
              <w:rPr>
                <w:rFonts w:asciiTheme="minorHAnsi" w:eastAsia="Calibri" w:hAnsiTheme="minorHAnsi" w:cstheme="minorHAnsi"/>
                <w:szCs w:val="24"/>
                <w:lang w:eastAsia="lt-LT"/>
              </w:rPr>
              <w:t xml:space="preserve"> -</w:t>
            </w:r>
          </w:p>
        </w:tc>
      </w:tr>
    </w:tbl>
    <w:p w14:paraId="0FE08447" w14:textId="3A722C19" w:rsidR="003C2727" w:rsidRPr="004F02DC" w:rsidRDefault="003C2727" w:rsidP="004F02DC">
      <w:pPr>
        <w:spacing w:line="276" w:lineRule="auto"/>
        <w:ind w:firstLine="720"/>
        <w:rPr>
          <w:rFonts w:asciiTheme="minorHAnsi" w:hAnsiTheme="minorHAnsi" w:cstheme="minorHAnsi"/>
          <w:szCs w:val="24"/>
          <w:lang w:eastAsia="lt-LT"/>
        </w:rPr>
      </w:pPr>
      <w:r w:rsidRPr="004F02DC">
        <w:rPr>
          <w:rFonts w:asciiTheme="minorHAnsi" w:hAnsiTheme="minorHAnsi" w:cstheme="minorHAnsi"/>
          <w:szCs w:val="24"/>
          <w:lang w:eastAsia="lt-LT"/>
        </w:rPr>
        <w:t>*</w:t>
      </w:r>
      <w:bookmarkStart w:id="4" w:name="_Hlk194333241"/>
      <w:r w:rsidR="0084497E" w:rsidRPr="004F02DC">
        <w:rPr>
          <w:rFonts w:asciiTheme="minorHAnsi" w:hAnsiTheme="minorHAnsi" w:cstheme="minorHAnsi"/>
          <w:szCs w:val="24"/>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r w:rsidR="00413C78" w:rsidRPr="004F02DC">
        <w:rPr>
          <w:rFonts w:asciiTheme="minorHAnsi" w:hAnsiTheme="minorHAnsi" w:cstheme="minorHAnsi"/>
          <w:szCs w:val="24"/>
          <w:lang w:eastAsia="lt-LT"/>
        </w:rPr>
        <w:t>.</w:t>
      </w:r>
      <w:bookmarkEnd w:id="4"/>
    </w:p>
    <w:p w14:paraId="333F5396" w14:textId="77777777" w:rsidR="003C2727" w:rsidRPr="004F02DC" w:rsidRDefault="003C2727" w:rsidP="004F02DC">
      <w:pPr>
        <w:spacing w:line="276" w:lineRule="auto"/>
        <w:rPr>
          <w:rFonts w:asciiTheme="minorHAnsi" w:hAnsiTheme="minorHAnsi" w:cstheme="minorHAnsi"/>
          <w:b/>
          <w:szCs w:val="24"/>
          <w:lang w:eastAsia="lt-LT"/>
        </w:rPr>
      </w:pPr>
    </w:p>
    <w:p w14:paraId="1F767963" w14:textId="77777777" w:rsidR="003C2727" w:rsidRPr="004F02DC" w:rsidRDefault="003C2727" w:rsidP="004F02DC">
      <w:pPr>
        <w:spacing w:line="276" w:lineRule="auto"/>
        <w:rPr>
          <w:rFonts w:asciiTheme="minorHAnsi" w:hAnsiTheme="minorHAnsi" w:cstheme="minorHAnsi"/>
          <w:b/>
          <w:szCs w:val="24"/>
          <w:lang w:eastAsia="lt-LT"/>
        </w:rPr>
      </w:pPr>
      <w:r w:rsidRPr="004F02DC">
        <w:rPr>
          <w:rFonts w:asciiTheme="minorHAnsi" w:hAnsiTheme="minorHAnsi" w:cstheme="minorHAnsi"/>
          <w:b/>
          <w:szCs w:val="24"/>
          <w:lang w:eastAsia="lt-LT"/>
        </w:rPr>
        <w:t>II dalis. Vertinimo apimtyje nustatyti pažeidimai</w:t>
      </w:r>
    </w:p>
    <w:p w14:paraId="1F1B80EA" w14:textId="77777777" w:rsidR="003C2727" w:rsidRPr="004F02DC" w:rsidRDefault="003C2727" w:rsidP="004F02DC">
      <w:pPr>
        <w:spacing w:line="276" w:lineRule="auto"/>
        <w:rPr>
          <w:rFonts w:asciiTheme="minorHAnsi" w:hAnsiTheme="minorHAnsi" w:cstheme="minorHAnsi"/>
          <w:b/>
          <w:szCs w:val="24"/>
          <w:lang w:eastAsia="lt-LT"/>
        </w:rPr>
      </w:pPr>
    </w:p>
    <w:tbl>
      <w:tblPr>
        <w:tblW w:w="99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9522"/>
      </w:tblGrid>
      <w:tr w:rsidR="000F51AB" w:rsidRPr="004F02DC" w14:paraId="042B88B8" w14:textId="77777777" w:rsidTr="00A2053E">
        <w:tc>
          <w:tcPr>
            <w:tcW w:w="426" w:type="dxa"/>
            <w:shd w:val="clear" w:color="auto" w:fill="auto"/>
            <w:vAlign w:val="center"/>
          </w:tcPr>
          <w:p w14:paraId="6E90082F" w14:textId="4F862BAA" w:rsidR="000F51AB" w:rsidRPr="004F02DC" w:rsidRDefault="000F51AB" w:rsidP="004F02DC">
            <w:pPr>
              <w:spacing w:line="276" w:lineRule="auto"/>
              <w:rPr>
                <w:rFonts w:asciiTheme="minorHAnsi" w:hAnsiTheme="minorHAnsi" w:cstheme="minorHAnsi"/>
                <w:bCs/>
                <w:szCs w:val="24"/>
                <w:lang w:eastAsia="lt-LT"/>
              </w:rPr>
            </w:pPr>
            <w:r w:rsidRPr="004F02DC">
              <w:rPr>
                <w:rFonts w:asciiTheme="minorHAnsi" w:hAnsiTheme="minorHAnsi" w:cstheme="minorHAnsi"/>
                <w:bCs/>
                <w:szCs w:val="24"/>
                <w:lang w:eastAsia="lt-LT"/>
              </w:rPr>
              <w:t>1.</w:t>
            </w:r>
          </w:p>
        </w:tc>
        <w:tc>
          <w:tcPr>
            <w:tcW w:w="9522" w:type="dxa"/>
            <w:tcBorders>
              <w:top w:val="single" w:sz="4" w:space="0" w:color="auto"/>
              <w:left w:val="single" w:sz="4" w:space="0" w:color="auto"/>
              <w:bottom w:val="single" w:sz="4" w:space="0" w:color="auto"/>
              <w:right w:val="single" w:sz="4" w:space="0" w:color="auto"/>
            </w:tcBorders>
            <w:shd w:val="clear" w:color="auto" w:fill="auto"/>
            <w:vAlign w:val="center"/>
          </w:tcPr>
          <w:p w14:paraId="2696D9BA" w14:textId="2A04F511" w:rsidR="000F51AB" w:rsidRPr="004F02DC" w:rsidRDefault="000F51AB" w:rsidP="004F02DC">
            <w:pPr>
              <w:spacing w:line="276" w:lineRule="auto"/>
              <w:rPr>
                <w:rFonts w:asciiTheme="minorHAnsi" w:hAnsiTheme="minorHAnsi" w:cstheme="minorHAnsi"/>
                <w:bCs/>
                <w:szCs w:val="24"/>
                <w:lang w:eastAsia="lt-LT"/>
              </w:rPr>
            </w:pPr>
            <w:r w:rsidRPr="004F02DC">
              <w:rPr>
                <w:rFonts w:asciiTheme="minorHAnsi" w:hAnsiTheme="minorHAnsi" w:cstheme="minorHAnsi"/>
                <w:szCs w:val="24"/>
              </w:rPr>
              <w:t>Įstatymo 17 straipsnio 1 dalis</w:t>
            </w:r>
            <w:r w:rsidRPr="004F02DC">
              <w:rPr>
                <w:rFonts w:asciiTheme="minorHAnsi" w:hAnsiTheme="minorHAnsi" w:cstheme="minorHAnsi"/>
                <w:szCs w:val="24"/>
                <w:vertAlign w:val="superscript"/>
              </w:rPr>
              <w:footnoteReference w:id="3"/>
            </w:r>
            <w:r w:rsidRPr="004F02DC">
              <w:rPr>
                <w:rFonts w:asciiTheme="minorHAnsi" w:hAnsiTheme="minorHAnsi" w:cstheme="minorHAnsi"/>
                <w:szCs w:val="24"/>
              </w:rPr>
              <w:t>, 29 straipsnio 3</w:t>
            </w:r>
            <w:r w:rsidRPr="004F02DC">
              <w:rPr>
                <w:rStyle w:val="FootnoteReference"/>
                <w:rFonts w:asciiTheme="minorHAnsi" w:hAnsiTheme="minorHAnsi" w:cstheme="minorHAnsi"/>
                <w:szCs w:val="24"/>
              </w:rPr>
              <w:footnoteReference w:id="4"/>
            </w:r>
            <w:r w:rsidRPr="004F02DC">
              <w:rPr>
                <w:rFonts w:asciiTheme="minorHAnsi" w:hAnsiTheme="minorHAnsi" w:cstheme="minorHAnsi"/>
                <w:szCs w:val="24"/>
              </w:rPr>
              <w:t xml:space="preserve"> ir 4</w:t>
            </w:r>
            <w:r w:rsidRPr="004F02DC">
              <w:rPr>
                <w:rStyle w:val="FootnoteReference"/>
                <w:rFonts w:asciiTheme="minorHAnsi" w:hAnsiTheme="minorHAnsi" w:cstheme="minorHAnsi"/>
                <w:szCs w:val="24"/>
              </w:rPr>
              <w:footnoteReference w:id="5"/>
            </w:r>
            <w:r w:rsidRPr="004F02DC">
              <w:rPr>
                <w:rFonts w:asciiTheme="minorHAnsi" w:hAnsiTheme="minorHAnsi" w:cstheme="minorHAnsi"/>
                <w:szCs w:val="24"/>
              </w:rPr>
              <w:t xml:space="preserve"> dalys</w:t>
            </w:r>
          </w:p>
        </w:tc>
      </w:tr>
      <w:tr w:rsidR="000F51AB" w:rsidRPr="004F02DC" w14:paraId="3DCA44AB" w14:textId="77777777" w:rsidTr="00213044">
        <w:tc>
          <w:tcPr>
            <w:tcW w:w="9948" w:type="dxa"/>
            <w:gridSpan w:val="2"/>
            <w:shd w:val="clear" w:color="auto" w:fill="auto"/>
            <w:vAlign w:val="center"/>
          </w:tcPr>
          <w:p w14:paraId="0FE06EED" w14:textId="1FC002FD" w:rsidR="000F51AB" w:rsidRPr="004F02DC" w:rsidRDefault="000F51AB" w:rsidP="004F02DC">
            <w:pPr>
              <w:tabs>
                <w:tab w:val="left" w:pos="851"/>
                <w:tab w:val="left" w:pos="993"/>
              </w:tabs>
              <w:suppressAutoHyphens/>
              <w:autoSpaceDN w:val="0"/>
              <w:spacing w:line="276" w:lineRule="auto"/>
              <w:ind w:firstLine="851"/>
              <w:textAlignment w:val="baseline"/>
              <w:rPr>
                <w:rFonts w:asciiTheme="minorHAnsi" w:hAnsiTheme="minorHAnsi" w:cstheme="minorHAnsi"/>
                <w:bCs/>
                <w:szCs w:val="24"/>
                <w:lang w:eastAsia="lt-LT"/>
              </w:rPr>
            </w:pPr>
            <w:r w:rsidRPr="004F02DC">
              <w:rPr>
                <w:rFonts w:asciiTheme="minorHAnsi" w:hAnsiTheme="minorHAnsi" w:cstheme="minorHAnsi"/>
                <w:bCs/>
                <w:szCs w:val="24"/>
                <w:lang w:eastAsia="lt-LT"/>
              </w:rPr>
              <w:t xml:space="preserve">Pirkimą vykdė </w:t>
            </w:r>
            <w:r w:rsidR="007413D9" w:rsidRPr="004F02DC">
              <w:rPr>
                <w:rFonts w:asciiTheme="minorHAnsi" w:hAnsiTheme="minorHAnsi" w:cstheme="minorHAnsi"/>
                <w:bCs/>
                <w:szCs w:val="24"/>
                <w:lang w:eastAsia="lt-LT"/>
              </w:rPr>
              <w:t xml:space="preserve">Perkančiosios organizacijos </w:t>
            </w:r>
            <w:r w:rsidR="002C2FBB" w:rsidRPr="004F02DC">
              <w:rPr>
                <w:rFonts w:asciiTheme="minorHAnsi" w:hAnsiTheme="minorHAnsi" w:cstheme="minorHAnsi"/>
                <w:bCs/>
                <w:szCs w:val="24"/>
                <w:lang w:eastAsia="lt-LT"/>
              </w:rPr>
              <w:t xml:space="preserve">administracijos </w:t>
            </w:r>
            <w:r w:rsidRPr="004F02DC">
              <w:rPr>
                <w:rFonts w:asciiTheme="minorHAnsi" w:hAnsiTheme="minorHAnsi" w:cstheme="minorHAnsi"/>
                <w:bCs/>
                <w:szCs w:val="24"/>
                <w:lang w:eastAsia="lt-LT"/>
              </w:rPr>
              <w:t>direktoriaus 2023 m.</w:t>
            </w:r>
            <w:r w:rsidR="006D29C8" w:rsidRPr="004F02DC">
              <w:rPr>
                <w:rFonts w:asciiTheme="minorHAnsi" w:hAnsiTheme="minorHAnsi" w:cstheme="minorHAnsi"/>
                <w:bCs/>
                <w:szCs w:val="24"/>
                <w:lang w:eastAsia="lt-LT"/>
              </w:rPr>
              <w:t xml:space="preserve"> rugsėjo 5</w:t>
            </w:r>
            <w:r w:rsidRPr="004F02DC">
              <w:rPr>
                <w:rFonts w:asciiTheme="minorHAnsi" w:hAnsiTheme="minorHAnsi" w:cstheme="minorHAnsi"/>
                <w:bCs/>
                <w:szCs w:val="24"/>
                <w:lang w:eastAsia="lt-LT"/>
              </w:rPr>
              <w:t xml:space="preserve"> d. įsakymu Nr. </w:t>
            </w:r>
            <w:r w:rsidR="002C2FBB" w:rsidRPr="004F02DC">
              <w:rPr>
                <w:rFonts w:asciiTheme="minorHAnsi" w:hAnsiTheme="minorHAnsi" w:cstheme="minorHAnsi"/>
                <w:bCs/>
                <w:szCs w:val="24"/>
                <w:lang w:eastAsia="lt-LT"/>
              </w:rPr>
              <w:t>DĮT-43 (5.19 E)</w:t>
            </w:r>
            <w:r w:rsidRPr="004F02DC">
              <w:rPr>
                <w:rFonts w:asciiTheme="minorHAnsi" w:hAnsiTheme="minorHAnsi" w:cstheme="minorHAnsi"/>
                <w:bCs/>
                <w:szCs w:val="24"/>
                <w:lang w:eastAsia="lt-LT"/>
              </w:rPr>
              <w:t xml:space="preserve"> (su vėlesniais pakeitimais</w:t>
            </w:r>
            <w:r w:rsidRPr="004F02DC">
              <w:rPr>
                <w:rFonts w:asciiTheme="minorHAnsi" w:hAnsiTheme="minorHAnsi" w:cstheme="minorHAnsi"/>
                <w:bCs/>
                <w:szCs w:val="24"/>
                <w:vertAlign w:val="superscript"/>
                <w:lang w:eastAsia="lt-LT"/>
              </w:rPr>
              <w:footnoteReference w:id="6"/>
            </w:r>
            <w:r w:rsidRPr="004F02DC">
              <w:rPr>
                <w:rFonts w:asciiTheme="minorHAnsi" w:hAnsiTheme="minorHAnsi" w:cstheme="minorHAnsi"/>
                <w:bCs/>
                <w:szCs w:val="24"/>
                <w:lang w:eastAsia="lt-LT"/>
              </w:rPr>
              <w:t xml:space="preserve">) patvirtinta </w:t>
            </w:r>
            <w:r w:rsidR="006D29C8" w:rsidRPr="004F02DC">
              <w:rPr>
                <w:rFonts w:asciiTheme="minorHAnsi" w:hAnsiTheme="minorHAnsi" w:cstheme="minorHAnsi"/>
                <w:bCs/>
                <w:szCs w:val="24"/>
                <w:lang w:eastAsia="lt-LT"/>
              </w:rPr>
              <w:t>P</w:t>
            </w:r>
            <w:r w:rsidRPr="004F02DC">
              <w:rPr>
                <w:rFonts w:asciiTheme="minorHAnsi" w:hAnsiTheme="minorHAnsi" w:cstheme="minorHAnsi"/>
                <w:bCs/>
                <w:szCs w:val="24"/>
                <w:lang w:eastAsia="lt-LT"/>
              </w:rPr>
              <w:t xml:space="preserve">irkimo komisija. </w:t>
            </w:r>
          </w:p>
          <w:p w14:paraId="789CA919" w14:textId="6F207B95" w:rsidR="000F51AB" w:rsidRPr="004F02DC" w:rsidRDefault="000F51AB" w:rsidP="004F02DC">
            <w:pPr>
              <w:tabs>
                <w:tab w:val="left" w:pos="851"/>
                <w:tab w:val="left" w:pos="993"/>
              </w:tabs>
              <w:suppressAutoHyphens/>
              <w:autoSpaceDN w:val="0"/>
              <w:spacing w:line="276" w:lineRule="auto"/>
              <w:ind w:firstLine="851"/>
              <w:textAlignment w:val="baseline"/>
              <w:rPr>
                <w:rFonts w:asciiTheme="minorHAnsi" w:hAnsiTheme="minorHAnsi" w:cstheme="minorHAnsi"/>
                <w:bCs/>
                <w:szCs w:val="24"/>
                <w:lang w:eastAsia="lt-LT"/>
              </w:rPr>
            </w:pPr>
            <w:r w:rsidRPr="004F02DC">
              <w:rPr>
                <w:rFonts w:asciiTheme="minorHAnsi" w:hAnsiTheme="minorHAnsi" w:cstheme="minorHAnsi"/>
                <w:bCs/>
                <w:szCs w:val="24"/>
                <w:lang w:eastAsia="lt-LT"/>
              </w:rPr>
              <w:t xml:space="preserve">Bendrosiose Pirkimo sąlygose </w:t>
            </w:r>
            <w:r w:rsidR="008210DB" w:rsidRPr="004F02DC">
              <w:rPr>
                <w:rStyle w:val="FootnoteReference"/>
                <w:rFonts w:asciiTheme="minorHAnsi" w:hAnsiTheme="minorHAnsi" w:cstheme="minorHAnsi"/>
                <w:bCs/>
                <w:szCs w:val="24"/>
                <w:lang w:eastAsia="lt-LT"/>
              </w:rPr>
              <w:footnoteReference w:id="7"/>
            </w:r>
            <w:r w:rsidRPr="004F02DC">
              <w:rPr>
                <w:rFonts w:asciiTheme="minorHAnsi" w:hAnsiTheme="minorHAnsi" w:cstheme="minorHAnsi"/>
                <w:bCs/>
                <w:szCs w:val="24"/>
                <w:lang w:eastAsia="lt-LT"/>
              </w:rPr>
              <w:t>numatyta: „2.8. Perkančioji organizacija nutrauks pradėtas pirkimo procedūras, paaiškėjus, kad buvo pažeisti VPĮ 17 straipsnio 1 dalyje nustatyti principai ir atitinkamos padėties negalima ištaisyti. 2.9.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r w:rsidRPr="004F02DC" w:rsidDel="0029696C">
              <w:rPr>
                <w:rFonts w:asciiTheme="minorHAnsi" w:hAnsiTheme="minorHAnsi" w:cstheme="minorHAnsi"/>
                <w:bCs/>
                <w:szCs w:val="24"/>
                <w:lang w:eastAsia="lt-LT"/>
              </w:rPr>
              <w:t>.</w:t>
            </w:r>
          </w:p>
          <w:p w14:paraId="2D102E8D" w14:textId="38F5D2EE" w:rsidR="000F51AB" w:rsidRPr="004F02DC" w:rsidRDefault="00AE2981" w:rsidP="004F02DC">
            <w:pPr>
              <w:tabs>
                <w:tab w:val="left" w:pos="851"/>
                <w:tab w:val="left" w:pos="993"/>
              </w:tabs>
              <w:suppressAutoHyphens/>
              <w:autoSpaceDN w:val="0"/>
              <w:spacing w:line="276" w:lineRule="auto"/>
              <w:ind w:firstLine="851"/>
              <w:textAlignment w:val="baseline"/>
              <w:rPr>
                <w:rFonts w:asciiTheme="minorHAnsi" w:hAnsiTheme="minorHAnsi" w:cstheme="minorHAnsi"/>
                <w:bCs/>
                <w:szCs w:val="24"/>
                <w:lang w:eastAsia="lt-LT"/>
              </w:rPr>
            </w:pPr>
            <w:r w:rsidRPr="004F02DC">
              <w:rPr>
                <w:rFonts w:asciiTheme="minorHAnsi" w:hAnsiTheme="minorHAnsi" w:cstheme="minorHAnsi"/>
                <w:bCs/>
                <w:szCs w:val="24"/>
                <w:lang w:eastAsia="lt-LT"/>
              </w:rPr>
              <w:t>Perkančiosios organizacijos pateiktais</w:t>
            </w:r>
            <w:r w:rsidR="000F51AB" w:rsidRPr="004F02DC">
              <w:rPr>
                <w:rFonts w:asciiTheme="minorHAnsi" w:hAnsiTheme="minorHAnsi" w:cstheme="minorHAnsi"/>
                <w:bCs/>
                <w:szCs w:val="24"/>
                <w:lang w:eastAsia="lt-LT"/>
              </w:rPr>
              <w:t xml:space="preserve"> duomenimis</w:t>
            </w:r>
            <w:r w:rsidRPr="004F02DC">
              <w:rPr>
                <w:rStyle w:val="FootnoteReference"/>
                <w:rFonts w:asciiTheme="minorHAnsi" w:hAnsiTheme="minorHAnsi" w:cstheme="minorHAnsi"/>
                <w:bCs/>
                <w:szCs w:val="24"/>
                <w:lang w:eastAsia="lt-LT"/>
              </w:rPr>
              <w:footnoteReference w:id="8"/>
            </w:r>
            <w:r w:rsidR="000F51AB" w:rsidRPr="004F02DC">
              <w:rPr>
                <w:rFonts w:asciiTheme="minorHAnsi" w:hAnsiTheme="minorHAnsi" w:cstheme="minorHAnsi"/>
                <w:bCs/>
                <w:szCs w:val="24"/>
                <w:lang w:eastAsia="lt-LT"/>
              </w:rPr>
              <w:t>, Pirkimu susidomėjo 1</w:t>
            </w:r>
            <w:r w:rsidRPr="004F02DC">
              <w:rPr>
                <w:rFonts w:asciiTheme="minorHAnsi" w:hAnsiTheme="minorHAnsi" w:cstheme="minorHAnsi"/>
                <w:bCs/>
                <w:szCs w:val="24"/>
                <w:lang w:eastAsia="lt-LT"/>
              </w:rPr>
              <w:t>3</w:t>
            </w:r>
            <w:r w:rsidR="000F51AB" w:rsidRPr="004F02DC">
              <w:rPr>
                <w:rFonts w:asciiTheme="minorHAnsi" w:hAnsiTheme="minorHAnsi" w:cstheme="minorHAnsi"/>
                <w:bCs/>
                <w:szCs w:val="24"/>
                <w:lang w:eastAsia="lt-LT"/>
              </w:rPr>
              <w:t xml:space="preserve"> tiekėjų, pasiūlymus pateikė </w:t>
            </w:r>
            <w:r w:rsidR="003B6D18" w:rsidRPr="004F02DC">
              <w:rPr>
                <w:rFonts w:asciiTheme="minorHAnsi" w:hAnsiTheme="minorHAnsi" w:cstheme="minorHAnsi"/>
                <w:bCs/>
                <w:szCs w:val="24"/>
                <w:lang w:eastAsia="lt-LT"/>
              </w:rPr>
              <w:t>4</w:t>
            </w:r>
            <w:r w:rsidR="000F51AB" w:rsidRPr="004F02DC">
              <w:rPr>
                <w:rFonts w:asciiTheme="minorHAnsi" w:hAnsiTheme="minorHAnsi" w:cstheme="minorHAnsi"/>
                <w:bCs/>
                <w:szCs w:val="24"/>
                <w:lang w:eastAsia="lt-LT"/>
              </w:rPr>
              <w:t xml:space="preserve"> tiekėjai. Pasiūlymų pateikimo terminas 2025 m. vasario </w:t>
            </w:r>
            <w:r w:rsidR="002F47B1" w:rsidRPr="004F02DC">
              <w:rPr>
                <w:rFonts w:asciiTheme="minorHAnsi" w:hAnsiTheme="minorHAnsi" w:cstheme="minorHAnsi"/>
                <w:bCs/>
                <w:szCs w:val="24"/>
                <w:lang w:eastAsia="lt-LT"/>
              </w:rPr>
              <w:t>2</w:t>
            </w:r>
            <w:r w:rsidR="000F51AB" w:rsidRPr="004F02DC">
              <w:rPr>
                <w:rFonts w:asciiTheme="minorHAnsi" w:hAnsiTheme="minorHAnsi" w:cstheme="minorHAnsi"/>
                <w:bCs/>
                <w:szCs w:val="24"/>
                <w:lang w:eastAsia="lt-LT"/>
              </w:rPr>
              <w:t>4</w:t>
            </w:r>
            <w:r w:rsidR="002F47B1" w:rsidRPr="004F02DC">
              <w:rPr>
                <w:rFonts w:asciiTheme="minorHAnsi" w:hAnsiTheme="minorHAnsi" w:cstheme="minorHAnsi"/>
                <w:bCs/>
                <w:szCs w:val="24"/>
                <w:lang w:eastAsia="lt-LT"/>
              </w:rPr>
              <w:t xml:space="preserve"> </w:t>
            </w:r>
            <w:r w:rsidR="000F51AB" w:rsidRPr="004F02DC">
              <w:rPr>
                <w:rFonts w:asciiTheme="minorHAnsi" w:hAnsiTheme="minorHAnsi" w:cstheme="minorHAnsi"/>
                <w:bCs/>
                <w:szCs w:val="24"/>
                <w:lang w:eastAsia="lt-LT"/>
              </w:rPr>
              <w:t>d.</w:t>
            </w:r>
          </w:p>
          <w:p w14:paraId="60D6A479" w14:textId="576C1ADC" w:rsidR="000F51AB" w:rsidRPr="004F02DC" w:rsidRDefault="00BF3F25" w:rsidP="004F02DC">
            <w:pPr>
              <w:tabs>
                <w:tab w:val="left" w:pos="851"/>
                <w:tab w:val="left" w:pos="993"/>
              </w:tabs>
              <w:suppressAutoHyphens/>
              <w:autoSpaceDN w:val="0"/>
              <w:spacing w:line="276" w:lineRule="auto"/>
              <w:ind w:firstLine="851"/>
              <w:textAlignment w:val="baseline"/>
              <w:rPr>
                <w:rFonts w:asciiTheme="minorHAnsi" w:hAnsiTheme="minorHAnsi" w:cstheme="minorHAnsi"/>
                <w:b/>
                <w:bCs/>
                <w:szCs w:val="24"/>
                <w:lang w:eastAsia="lt-LT"/>
              </w:rPr>
            </w:pPr>
            <w:r w:rsidRPr="004F02DC">
              <w:rPr>
                <w:rFonts w:asciiTheme="minorHAnsi" w:hAnsiTheme="minorHAnsi" w:cstheme="minorHAnsi"/>
                <w:bCs/>
                <w:szCs w:val="24"/>
                <w:lang w:eastAsia="lt-LT"/>
              </w:rPr>
              <w:t>P</w:t>
            </w:r>
            <w:r w:rsidR="000E4452" w:rsidRPr="004F02DC">
              <w:rPr>
                <w:rFonts w:asciiTheme="minorHAnsi" w:hAnsiTheme="minorHAnsi" w:cstheme="minorHAnsi"/>
                <w:bCs/>
                <w:szCs w:val="24"/>
                <w:lang w:eastAsia="lt-LT"/>
              </w:rPr>
              <w:t>irkimo komisija priėmė sprendimą</w:t>
            </w:r>
            <w:r w:rsidR="000E4452" w:rsidRPr="004F02DC">
              <w:rPr>
                <w:rStyle w:val="FootnoteReference"/>
                <w:rFonts w:asciiTheme="minorHAnsi" w:hAnsiTheme="minorHAnsi" w:cstheme="minorHAnsi"/>
                <w:bCs/>
                <w:szCs w:val="24"/>
                <w:lang w:eastAsia="lt-LT"/>
              </w:rPr>
              <w:footnoteReference w:id="9"/>
            </w:r>
            <w:r w:rsidR="000E4452" w:rsidRPr="004F02DC">
              <w:rPr>
                <w:rFonts w:asciiTheme="minorHAnsi" w:hAnsiTheme="minorHAnsi" w:cstheme="minorHAnsi"/>
                <w:bCs/>
                <w:szCs w:val="24"/>
                <w:lang w:eastAsia="lt-LT"/>
              </w:rPr>
              <w:t xml:space="preserve"> nutraukti Pirkimo procedūras ir </w:t>
            </w:r>
            <w:r w:rsidR="000F51AB" w:rsidRPr="004F02DC">
              <w:rPr>
                <w:rFonts w:asciiTheme="minorHAnsi" w:hAnsiTheme="minorHAnsi" w:cstheme="minorHAnsi"/>
                <w:bCs/>
                <w:szCs w:val="24"/>
                <w:lang w:eastAsia="lt-LT"/>
              </w:rPr>
              <w:t>informavo</w:t>
            </w:r>
            <w:r w:rsidR="000F51AB" w:rsidRPr="004F02DC">
              <w:rPr>
                <w:rFonts w:asciiTheme="minorHAnsi" w:hAnsiTheme="minorHAnsi" w:cstheme="minorHAnsi"/>
                <w:bCs/>
                <w:szCs w:val="24"/>
                <w:vertAlign w:val="superscript"/>
                <w:lang w:eastAsia="lt-LT"/>
              </w:rPr>
              <w:footnoteReference w:id="10"/>
            </w:r>
            <w:r w:rsidR="000F51AB" w:rsidRPr="004F02DC">
              <w:rPr>
                <w:rFonts w:asciiTheme="minorHAnsi" w:hAnsiTheme="minorHAnsi" w:cstheme="minorHAnsi"/>
                <w:bCs/>
                <w:szCs w:val="24"/>
                <w:lang w:eastAsia="lt-LT"/>
              </w:rPr>
              <w:t xml:space="preserve"> </w:t>
            </w:r>
            <w:r w:rsidR="004E436D" w:rsidRPr="004F02DC">
              <w:rPr>
                <w:rFonts w:asciiTheme="minorHAnsi" w:hAnsiTheme="minorHAnsi" w:cstheme="minorHAnsi"/>
                <w:bCs/>
                <w:szCs w:val="24"/>
                <w:lang w:eastAsia="lt-LT"/>
              </w:rPr>
              <w:t xml:space="preserve"> </w:t>
            </w:r>
            <w:r w:rsidR="009F1A35" w:rsidRPr="004F02DC">
              <w:rPr>
                <w:rFonts w:asciiTheme="minorHAnsi" w:hAnsiTheme="minorHAnsi" w:cstheme="minorHAnsi"/>
                <w:bCs/>
                <w:szCs w:val="24"/>
                <w:lang w:eastAsia="lt-LT"/>
              </w:rPr>
              <w:t xml:space="preserve">tiekėjus </w:t>
            </w:r>
            <w:r w:rsidR="000F51AB" w:rsidRPr="004F02DC">
              <w:rPr>
                <w:rFonts w:asciiTheme="minorHAnsi" w:hAnsiTheme="minorHAnsi" w:cstheme="minorHAnsi"/>
                <w:bCs/>
                <w:szCs w:val="24"/>
                <w:lang w:eastAsia="lt-LT"/>
              </w:rPr>
              <w:t>apie tai, kad: „</w:t>
            </w:r>
            <w:r w:rsidR="004E436D" w:rsidRPr="004F02DC">
              <w:rPr>
                <w:rFonts w:asciiTheme="minorHAnsi" w:hAnsiTheme="minorHAnsi" w:cstheme="minorHAnsi"/>
                <w:bCs/>
                <w:szCs w:val="24"/>
                <w:lang w:eastAsia="lt-LT"/>
              </w:rPr>
              <w:t xml:space="preserve">&lt;..&gt; </w:t>
            </w:r>
            <w:r w:rsidR="009F1A35" w:rsidRPr="004F02DC">
              <w:rPr>
                <w:rFonts w:asciiTheme="minorHAnsi" w:hAnsiTheme="minorHAnsi" w:cstheme="minorHAnsi"/>
                <w:bCs/>
                <w:szCs w:val="24"/>
                <w:lang w:eastAsia="lt-LT"/>
              </w:rPr>
              <w:t xml:space="preserve">nutraukiame pirkimo procedūrą, kadangi pirkimo dokumentuose yra nustatytų </w:t>
            </w:r>
            <w:r w:rsidR="009F1A35" w:rsidRPr="004F02DC">
              <w:rPr>
                <w:rFonts w:asciiTheme="minorHAnsi" w:hAnsiTheme="minorHAnsi" w:cstheme="minorHAnsi"/>
                <w:bCs/>
                <w:szCs w:val="24"/>
                <w:lang w:eastAsia="lt-LT"/>
              </w:rPr>
              <w:lastRenderedPageBreak/>
              <w:t>neatitikimų ir ištaisyti nėra galimybės, nes vokai su pasiūlymais jau yra atplėšti. Informuojame, kad reikia tikslinti specialiųjų pirkimo sąlygų 3 priedas "Darbų kiekių žiniaraštis" ir 4 priedas "Viešojo pirkimo sutarties projektas</w:t>
            </w:r>
            <w:r w:rsidR="004E436D" w:rsidRPr="004F02DC">
              <w:rPr>
                <w:rFonts w:asciiTheme="minorHAnsi" w:hAnsiTheme="minorHAnsi" w:cstheme="minorHAnsi"/>
                <w:bCs/>
                <w:szCs w:val="24"/>
                <w:lang w:eastAsia="lt-LT"/>
              </w:rPr>
              <w:t>“.</w:t>
            </w:r>
          </w:p>
          <w:p w14:paraId="25709A37" w14:textId="25DBA236" w:rsidR="000F51AB" w:rsidRPr="004F02DC" w:rsidRDefault="004E7CBA" w:rsidP="004F02DC">
            <w:pPr>
              <w:tabs>
                <w:tab w:val="left" w:pos="851"/>
                <w:tab w:val="left" w:pos="993"/>
              </w:tabs>
              <w:suppressAutoHyphens/>
              <w:autoSpaceDN w:val="0"/>
              <w:spacing w:line="276" w:lineRule="auto"/>
              <w:ind w:firstLine="851"/>
              <w:textAlignment w:val="baseline"/>
              <w:rPr>
                <w:rFonts w:asciiTheme="minorHAnsi" w:hAnsiTheme="minorHAnsi" w:cstheme="minorHAnsi"/>
                <w:bCs/>
                <w:szCs w:val="24"/>
                <w:lang w:eastAsia="lt-LT"/>
              </w:rPr>
            </w:pPr>
            <w:r w:rsidRPr="004F02DC">
              <w:rPr>
                <w:rFonts w:asciiTheme="minorHAnsi" w:hAnsiTheme="minorHAnsi" w:cstheme="minorHAnsi"/>
                <w:bCs/>
                <w:szCs w:val="24"/>
                <w:lang w:eastAsia="lt-LT"/>
              </w:rPr>
              <w:t>Pirkimo k</w:t>
            </w:r>
            <w:r w:rsidR="000F51AB" w:rsidRPr="004F02DC">
              <w:rPr>
                <w:rFonts w:asciiTheme="minorHAnsi" w:hAnsiTheme="minorHAnsi" w:cstheme="minorHAnsi"/>
                <w:bCs/>
                <w:szCs w:val="24"/>
                <w:lang w:eastAsia="lt-LT"/>
              </w:rPr>
              <w:t xml:space="preserve">omisijos 2025 m. vasario </w:t>
            </w:r>
            <w:r w:rsidRPr="004F02DC">
              <w:rPr>
                <w:rFonts w:asciiTheme="minorHAnsi" w:hAnsiTheme="minorHAnsi" w:cstheme="minorHAnsi"/>
                <w:bCs/>
                <w:szCs w:val="24"/>
                <w:lang w:eastAsia="lt-LT"/>
              </w:rPr>
              <w:t>27</w:t>
            </w:r>
            <w:r w:rsidR="000F51AB" w:rsidRPr="004F02DC">
              <w:rPr>
                <w:rFonts w:asciiTheme="minorHAnsi" w:hAnsiTheme="minorHAnsi" w:cstheme="minorHAnsi"/>
                <w:bCs/>
                <w:szCs w:val="24"/>
                <w:lang w:eastAsia="lt-LT"/>
              </w:rPr>
              <w:t xml:space="preserve"> d. posėd</w:t>
            </w:r>
            <w:r w:rsidR="00AE06B8" w:rsidRPr="004F02DC">
              <w:rPr>
                <w:rFonts w:asciiTheme="minorHAnsi" w:hAnsiTheme="minorHAnsi" w:cstheme="minorHAnsi"/>
                <w:bCs/>
                <w:szCs w:val="24"/>
                <w:lang w:eastAsia="lt-LT"/>
              </w:rPr>
              <w:t>yje</w:t>
            </w:r>
            <w:r w:rsidR="000711DE" w:rsidRPr="004F02DC">
              <w:rPr>
                <w:rStyle w:val="FootnoteReference"/>
                <w:rFonts w:asciiTheme="minorHAnsi" w:hAnsiTheme="minorHAnsi" w:cstheme="minorHAnsi"/>
                <w:bCs/>
                <w:szCs w:val="24"/>
                <w:lang w:eastAsia="lt-LT"/>
              </w:rPr>
              <w:footnoteReference w:id="11"/>
            </w:r>
            <w:r w:rsidR="00C921A5" w:rsidRPr="004F02DC">
              <w:rPr>
                <w:rFonts w:asciiTheme="minorHAnsi" w:hAnsiTheme="minorHAnsi" w:cstheme="minorHAnsi"/>
                <w:bCs/>
                <w:szCs w:val="24"/>
                <w:lang w:eastAsia="lt-LT"/>
              </w:rPr>
              <w:t xml:space="preserve"> priimtas sprendimas </w:t>
            </w:r>
            <w:r w:rsidR="000F51AB" w:rsidRPr="004F02DC">
              <w:rPr>
                <w:rFonts w:asciiTheme="minorHAnsi" w:hAnsiTheme="minorHAnsi" w:cstheme="minorHAnsi"/>
                <w:bCs/>
                <w:szCs w:val="24"/>
                <w:lang w:eastAsia="lt-LT"/>
              </w:rPr>
              <w:t>nutraukti Pirkimo procedūras grindžiamas tuo, kad</w:t>
            </w:r>
            <w:r w:rsidRPr="004F02DC">
              <w:rPr>
                <w:rFonts w:asciiTheme="minorHAnsi" w:hAnsiTheme="minorHAnsi" w:cstheme="minorHAnsi"/>
                <w:bCs/>
                <w:szCs w:val="24"/>
                <w:lang w:eastAsia="lt-LT"/>
              </w:rPr>
              <w:t>: „</w:t>
            </w:r>
            <w:r w:rsidR="00FD0D65" w:rsidRPr="004F02DC">
              <w:rPr>
                <w:rFonts w:asciiTheme="minorHAnsi" w:hAnsiTheme="minorHAnsi" w:cstheme="minorHAnsi"/>
                <w:bCs/>
                <w:szCs w:val="24"/>
                <w:lang w:eastAsia="lt-LT"/>
              </w:rPr>
              <w:t xml:space="preserve">kad specialiųjų pirkimo sąlygų 4 priede „Viešojo pirkimo sutarties projektas“ 5.3 papunktyje „Per 5 (penkias) darbo dienas, bet ne vėliau, kaip iki pirmojo užsakymo Darbų tiekėjas turi pateikti atsakingų už sniego valymą asmenų sąrašą ir jų telefonų numerius.“ </w:t>
            </w:r>
            <w:r w:rsidR="00FD0D65" w:rsidRPr="004F02DC">
              <w:rPr>
                <w:rFonts w:asciiTheme="minorHAnsi" w:hAnsiTheme="minorHAnsi" w:cstheme="minorHAnsi"/>
                <w:b/>
                <w:szCs w:val="24"/>
                <w:lang w:eastAsia="lt-LT"/>
              </w:rPr>
              <w:t>Padaryta techninio pobūdžio klaida</w:t>
            </w:r>
            <w:r w:rsidR="00FD0D65" w:rsidRPr="004F02DC">
              <w:rPr>
                <w:rFonts w:asciiTheme="minorHAnsi" w:hAnsiTheme="minorHAnsi" w:cstheme="minorHAnsi"/>
                <w:bCs/>
                <w:szCs w:val="24"/>
                <w:lang w:eastAsia="lt-LT"/>
              </w:rPr>
              <w:t xml:space="preserve">, nes perkami darbai nesusiję su sniego valymu. Komisijos narys &lt;..&gt; informavo, kad </w:t>
            </w:r>
            <w:r w:rsidR="00FD0D65" w:rsidRPr="004F02DC">
              <w:rPr>
                <w:rFonts w:asciiTheme="minorHAnsi" w:hAnsiTheme="minorHAnsi" w:cstheme="minorHAnsi"/>
                <w:b/>
                <w:szCs w:val="24"/>
                <w:lang w:eastAsia="lt-LT"/>
              </w:rPr>
              <w:t>reikia tikslinti specialiųjų pirkimo sąlygų 3 priedą „Darbų kiekių žiniaraštis“, nes 7 eilutėje „Ištisinės 4 cm storio dangos įrengimas, panaudojant asfaltbetonio klotuvą su automatiniu aukščio reguliavimu, iš asfaltbetonio mišinio AC 11 VN (įskaitant medžiagas) 10000 m2“ nurodytas netinkamas darbų kiekis bei neįtraukti kai kurie darbai.</w:t>
            </w:r>
            <w:r w:rsidR="00FD0D65" w:rsidRPr="004F02DC">
              <w:rPr>
                <w:rFonts w:asciiTheme="minorHAnsi" w:hAnsiTheme="minorHAnsi" w:cstheme="minorHAnsi"/>
                <w:bCs/>
                <w:szCs w:val="24"/>
                <w:lang w:eastAsia="lt-LT"/>
              </w:rPr>
              <w:t xml:space="preserve"> Komisijos nariai vadovaudamiesi Lietuvos Respublikos Viešųjų pirkimų įstatymu 29 straipsnio 4 dalimi, siūlo nutraukti pradėtas pirkimo procedūras, nes </w:t>
            </w:r>
            <w:r w:rsidR="00FD0D65" w:rsidRPr="004F02DC">
              <w:rPr>
                <w:rFonts w:asciiTheme="minorHAnsi" w:hAnsiTheme="minorHAnsi" w:cstheme="minorHAnsi"/>
                <w:b/>
                <w:szCs w:val="24"/>
                <w:lang w:eastAsia="lt-LT"/>
              </w:rPr>
              <w:t>pirkimo dokumentuose padaryta esminių klaidų, dėl kurių pirkimas tampa nebetikslingas</w:t>
            </w:r>
            <w:r w:rsidR="00FD0D65" w:rsidRPr="004F02DC">
              <w:rPr>
                <w:rFonts w:asciiTheme="minorHAnsi" w:hAnsiTheme="minorHAnsi" w:cstheme="minorHAnsi"/>
                <w:bCs/>
                <w:szCs w:val="24"/>
                <w:lang w:eastAsia="lt-LT"/>
              </w:rPr>
              <w:t>, ir pirkimą laikyti užbaigt</w:t>
            </w:r>
            <w:r w:rsidR="0006576F" w:rsidRPr="004F02DC">
              <w:rPr>
                <w:rFonts w:asciiTheme="minorHAnsi" w:hAnsiTheme="minorHAnsi" w:cstheme="minorHAnsi"/>
                <w:bCs/>
                <w:szCs w:val="24"/>
                <w:lang w:eastAsia="lt-LT"/>
              </w:rPr>
              <w:t>u &lt;..&gt;“.</w:t>
            </w:r>
          </w:p>
          <w:p w14:paraId="4D67C711" w14:textId="7C226CC1" w:rsidR="001954E1" w:rsidRPr="004F02DC" w:rsidRDefault="008771CF" w:rsidP="004F02DC">
            <w:pPr>
              <w:tabs>
                <w:tab w:val="left" w:pos="851"/>
                <w:tab w:val="left" w:pos="993"/>
              </w:tabs>
              <w:suppressAutoHyphens/>
              <w:autoSpaceDN w:val="0"/>
              <w:spacing w:line="276" w:lineRule="auto"/>
              <w:ind w:firstLine="851"/>
              <w:textAlignment w:val="baseline"/>
              <w:rPr>
                <w:rFonts w:asciiTheme="minorHAnsi" w:hAnsiTheme="minorHAnsi" w:cstheme="minorHAnsi"/>
                <w:bCs/>
                <w:szCs w:val="24"/>
              </w:rPr>
            </w:pPr>
            <w:r w:rsidRPr="004F02DC">
              <w:rPr>
                <w:rFonts w:asciiTheme="minorHAnsi" w:hAnsiTheme="minorHAnsi" w:cstheme="minorHAnsi"/>
                <w:szCs w:val="24"/>
                <w:lang w:eastAsia="lt-LT"/>
              </w:rPr>
              <w:t>Tarnyba</w:t>
            </w:r>
            <w:r w:rsidRPr="004F02DC">
              <w:rPr>
                <w:rFonts w:asciiTheme="minorHAnsi" w:hAnsiTheme="minorHAnsi" w:cstheme="minorHAnsi"/>
                <w:szCs w:val="24"/>
              </w:rPr>
              <w:t xml:space="preserve"> prašė</w:t>
            </w:r>
            <w:r w:rsidRPr="004F02DC">
              <w:rPr>
                <w:rStyle w:val="FootnoteReference"/>
                <w:rFonts w:asciiTheme="minorHAnsi" w:hAnsiTheme="minorHAnsi" w:cstheme="minorHAnsi"/>
                <w:szCs w:val="24"/>
              </w:rPr>
              <w:footnoteReference w:id="12"/>
            </w:r>
            <w:r w:rsidRPr="004F02DC">
              <w:rPr>
                <w:rFonts w:asciiTheme="minorHAnsi" w:hAnsiTheme="minorHAnsi" w:cstheme="minorHAnsi"/>
                <w:szCs w:val="24"/>
              </w:rPr>
              <w:t xml:space="preserve"> Perkančiosios organizacijos</w:t>
            </w:r>
            <w:r w:rsidR="00034449" w:rsidRPr="004F02DC">
              <w:rPr>
                <w:rFonts w:asciiTheme="minorHAnsi" w:hAnsiTheme="minorHAnsi" w:cstheme="minorHAnsi"/>
                <w:szCs w:val="24"/>
              </w:rPr>
              <w:t xml:space="preserve"> </w:t>
            </w:r>
            <w:r w:rsidR="000E53B7" w:rsidRPr="004F02DC">
              <w:rPr>
                <w:rFonts w:asciiTheme="minorHAnsi" w:hAnsiTheme="minorHAnsi" w:cstheme="minorHAnsi"/>
                <w:szCs w:val="24"/>
              </w:rPr>
              <w:t>„</w:t>
            </w:r>
            <w:r w:rsidR="00034449" w:rsidRPr="004F02DC">
              <w:rPr>
                <w:rFonts w:asciiTheme="minorHAnsi" w:hAnsiTheme="minorHAnsi" w:cstheme="minorHAnsi"/>
                <w:bCs/>
                <w:szCs w:val="24"/>
              </w:rPr>
              <w:t xml:space="preserve">argumentuotai pagrįsti, kodėl Pirkimo procedūros buvo nutrauktos: </w:t>
            </w:r>
            <w:r w:rsidR="000E53B7" w:rsidRPr="004F02DC">
              <w:rPr>
                <w:rFonts w:asciiTheme="minorHAnsi" w:hAnsiTheme="minorHAnsi" w:cstheme="minorHAnsi"/>
                <w:bCs/>
                <w:szCs w:val="24"/>
              </w:rPr>
              <w:t>&lt;..&gt;</w:t>
            </w:r>
            <w:r w:rsidR="00034449" w:rsidRPr="004F02DC">
              <w:rPr>
                <w:rFonts w:asciiTheme="minorHAnsi" w:hAnsiTheme="minorHAnsi" w:cstheme="minorHAnsi"/>
                <w:bCs/>
                <w:szCs w:val="24"/>
              </w:rPr>
              <w:t xml:space="preserve"> kokios Pirkimo sąlygos ir kodėl, Perkančiosios organizacijos nuomone, laikytinos esminėmis ir kurių pakeitimas įtakojo Pirkimo procedūrų nutraukimą;</w:t>
            </w:r>
            <w:r w:rsidR="000E53B7" w:rsidRPr="004F02DC">
              <w:rPr>
                <w:rFonts w:asciiTheme="minorHAnsi" w:hAnsiTheme="minorHAnsi" w:cstheme="minorHAnsi"/>
                <w:bCs/>
                <w:szCs w:val="24"/>
              </w:rPr>
              <w:t xml:space="preserve"> &lt;..&gt;</w:t>
            </w:r>
            <w:r w:rsidR="00034449" w:rsidRPr="004F02DC">
              <w:rPr>
                <w:rFonts w:asciiTheme="minorHAnsi" w:hAnsiTheme="minorHAnsi" w:cstheme="minorHAnsi"/>
                <w:bCs/>
                <w:szCs w:val="24"/>
              </w:rPr>
              <w:t xml:space="preserve"> kodėl Pirkimo nutraukimo aplinkybės paaiškėjo tik po susipažinimo su pasiūlymais procedūros;</w:t>
            </w:r>
            <w:r w:rsidR="000E53B7" w:rsidRPr="004F02DC">
              <w:rPr>
                <w:rFonts w:asciiTheme="minorHAnsi" w:hAnsiTheme="minorHAnsi" w:cstheme="minorHAnsi"/>
                <w:bCs/>
                <w:szCs w:val="24"/>
              </w:rPr>
              <w:t xml:space="preserve"> &lt;..&gt;</w:t>
            </w:r>
            <w:r w:rsidR="00034449" w:rsidRPr="004F02DC">
              <w:rPr>
                <w:rFonts w:asciiTheme="minorHAnsi" w:hAnsiTheme="minorHAnsi" w:cstheme="minorHAnsi"/>
                <w:bCs/>
                <w:szCs w:val="24"/>
              </w:rPr>
              <w:t xml:space="preserve"> kodėl Perkančioji organizacija negalėjo pirkti papildomų darbų (neįtrauktų į Pirkimo objektą)  atskiru pirkimu ar keičiant Pirkimo sutartį. Pateikite paaiškinimus patvirtinančius dokumentus</w:t>
            </w:r>
            <w:r w:rsidR="000E53B7" w:rsidRPr="004F02DC">
              <w:rPr>
                <w:rFonts w:asciiTheme="minorHAnsi" w:hAnsiTheme="minorHAnsi" w:cstheme="minorHAnsi"/>
                <w:bCs/>
                <w:szCs w:val="24"/>
              </w:rPr>
              <w:t xml:space="preserve">“. </w:t>
            </w:r>
          </w:p>
          <w:p w14:paraId="30562CAB" w14:textId="69833475" w:rsidR="00537593" w:rsidRPr="004F02DC" w:rsidRDefault="00721EDC" w:rsidP="004F02DC">
            <w:pPr>
              <w:tabs>
                <w:tab w:val="left" w:pos="851"/>
                <w:tab w:val="left" w:pos="993"/>
              </w:tabs>
              <w:suppressAutoHyphens/>
              <w:autoSpaceDN w:val="0"/>
              <w:spacing w:line="276" w:lineRule="auto"/>
              <w:ind w:firstLine="851"/>
              <w:textAlignment w:val="baseline"/>
              <w:rPr>
                <w:rFonts w:asciiTheme="minorHAnsi" w:hAnsiTheme="minorHAnsi" w:cstheme="minorHAnsi"/>
                <w:szCs w:val="24"/>
                <w:lang w:eastAsia="lt-LT"/>
              </w:rPr>
            </w:pPr>
            <w:r w:rsidRPr="004F02DC">
              <w:rPr>
                <w:rFonts w:asciiTheme="minorHAnsi" w:hAnsiTheme="minorHAnsi" w:cstheme="minorHAnsi"/>
                <w:szCs w:val="24"/>
                <w:lang w:eastAsia="lt-LT"/>
              </w:rPr>
              <w:t>Perkančioji organizacija paaiškino</w:t>
            </w:r>
            <w:r w:rsidRPr="004F02DC">
              <w:rPr>
                <w:rStyle w:val="FootnoteReference"/>
                <w:rFonts w:asciiTheme="minorHAnsi" w:hAnsiTheme="minorHAnsi" w:cstheme="minorHAnsi"/>
                <w:szCs w:val="24"/>
                <w:lang w:eastAsia="lt-LT"/>
              </w:rPr>
              <w:footnoteReference w:id="13"/>
            </w:r>
            <w:r w:rsidRPr="004F02DC">
              <w:rPr>
                <w:rFonts w:asciiTheme="minorHAnsi" w:hAnsiTheme="minorHAnsi" w:cstheme="minorHAnsi"/>
                <w:szCs w:val="24"/>
                <w:lang w:eastAsia="lt-LT"/>
              </w:rPr>
              <w:t xml:space="preserve">, kad </w:t>
            </w:r>
            <w:r w:rsidR="00537593" w:rsidRPr="004F02DC">
              <w:rPr>
                <w:rFonts w:asciiTheme="minorHAnsi" w:hAnsiTheme="minorHAnsi" w:cstheme="minorHAnsi"/>
                <w:szCs w:val="24"/>
                <w:lang w:eastAsia="lt-LT"/>
              </w:rPr>
              <w:t>„</w:t>
            </w:r>
            <w:r w:rsidR="00537593" w:rsidRPr="004F02DC">
              <w:rPr>
                <w:rFonts w:asciiTheme="minorHAnsi" w:hAnsiTheme="minorHAnsi" w:cstheme="minorHAnsi"/>
                <w:i/>
                <w:iCs/>
                <w:szCs w:val="24"/>
                <w:lang w:eastAsia="lt-LT"/>
              </w:rPr>
              <w:t>kadangi pirkimo dokumentuose yra nustatytų neatitikimų ir ištaisyti nėra galimybės, nes vokai su pasiūlymais jau yra atplėšti</w:t>
            </w:r>
            <w:r w:rsidR="00537593" w:rsidRPr="004F02DC">
              <w:rPr>
                <w:rFonts w:asciiTheme="minorHAnsi" w:hAnsiTheme="minorHAnsi" w:cstheme="minorHAnsi"/>
                <w:szCs w:val="24"/>
                <w:lang w:eastAsia="lt-LT"/>
              </w:rPr>
              <w:t>” ir, kad „</w:t>
            </w:r>
            <w:r w:rsidR="00537593" w:rsidRPr="004F02DC">
              <w:rPr>
                <w:rFonts w:asciiTheme="minorHAnsi" w:hAnsiTheme="minorHAnsi" w:cstheme="minorHAnsi"/>
                <w:i/>
                <w:iCs/>
                <w:szCs w:val="24"/>
                <w:lang w:eastAsia="lt-LT"/>
              </w:rPr>
              <w:t>reikia tikslinti specialiųjų pirkimo sąlygų 3 priedas "Darbų kiekių žiniaraštis" ir 4 priedas "Viešojo pirkimo sutarties projektas</w:t>
            </w:r>
            <w:r w:rsidR="00537593" w:rsidRPr="004F02DC">
              <w:rPr>
                <w:rFonts w:asciiTheme="minorHAnsi" w:hAnsiTheme="minorHAnsi" w:cstheme="minorHAnsi"/>
                <w:szCs w:val="24"/>
                <w:lang w:eastAsia="lt-LT"/>
              </w:rPr>
              <w:t>". Tai reiškia, kad: (i) Perkančiosios organizacijos paskelbtos Pirkimo sąlygos neatitiko Viešųjų pirkimų įstatymo (toliau - VPĮ)  35 straipsnio 4 dalyje nurodytų reikalavimų, kuriame imperatyviai nurodyta, kad pirkimo dokumentai turi būti tikslūs, aiškūs, be dviprasmybių; (ii) kadangi Perkančioji organizacija klaidas ir neaiškias nuostatas pastebėjo tik po susipažinimo su tiekėjų pateiktais pasiūlymais, nustatytų klaidų ir neaiškumų ištaisyti nebėra galimybės; (iii) Pirkimo sąlygų neaiškumas, dviprasmiškumas ir negalėjimas šios padėties ištaisyti savaime lemia VPĮ 17 straipsnio 1 dalyje nustatytų principų pažeidimą, todėl pirkimo procedūros privalo būti nutrauktos</w:t>
            </w:r>
            <w:r w:rsidR="00F5392B" w:rsidRPr="004F02DC">
              <w:rPr>
                <w:rFonts w:asciiTheme="minorHAnsi" w:hAnsiTheme="minorHAnsi" w:cstheme="minorHAnsi"/>
                <w:szCs w:val="24"/>
                <w:lang w:eastAsia="lt-LT"/>
              </w:rPr>
              <w:t xml:space="preserve"> &lt;..&gt;</w:t>
            </w:r>
          </w:p>
          <w:p w14:paraId="133ADC12" w14:textId="234DEAA8" w:rsidR="00537593" w:rsidRPr="004F02DC" w:rsidRDefault="00537593" w:rsidP="004F02DC">
            <w:pPr>
              <w:tabs>
                <w:tab w:val="left" w:pos="851"/>
                <w:tab w:val="left" w:pos="993"/>
              </w:tabs>
              <w:suppressAutoHyphens/>
              <w:autoSpaceDN w:val="0"/>
              <w:spacing w:line="276" w:lineRule="auto"/>
              <w:ind w:firstLine="851"/>
              <w:textAlignment w:val="baseline"/>
              <w:rPr>
                <w:rFonts w:asciiTheme="minorHAnsi" w:hAnsiTheme="minorHAnsi" w:cstheme="minorHAnsi"/>
                <w:szCs w:val="24"/>
                <w:lang w:eastAsia="lt-LT"/>
              </w:rPr>
            </w:pPr>
            <w:r w:rsidRPr="004F02DC">
              <w:rPr>
                <w:rFonts w:asciiTheme="minorHAnsi" w:hAnsiTheme="minorHAnsi" w:cstheme="minorHAnsi"/>
                <w:szCs w:val="24"/>
                <w:lang w:eastAsia="lt-LT"/>
              </w:rPr>
              <w:t>Taigi Perkančiosios organizacijos sprendimas nutraukti viešojo pirkimo procedūras po pasiūlymų vokų atplėšimo yra teisėtas ir pagrįstas, kadangi yra tenkinamos VPĮ 29 straipsnio 3 ir 4 dalyse numatytos sąlygos, kad: (i) Perkančioji organizacija privalo nutraukti pirkimo procedūras, jeigu buvo pažeisti VPĮ 17 straipsnio 1 dalyje nustatyti principai ir atitinkamos padėties negalima ištaisyti (VPĮ 29 str. 3 d.); (ii) Perkančioji organizacija turi teisę  savo iniciatyva nutraukti pradėtas pirkimo procedūras, jeigu atsirado aplinkybių, kurių nebuvo galima numatyti, arba pirkimo dokumentuose padaryta esminių klaidų</w:t>
            </w:r>
            <w:r w:rsidR="006903CF" w:rsidRPr="004F02DC">
              <w:rPr>
                <w:rFonts w:asciiTheme="minorHAnsi" w:hAnsiTheme="minorHAnsi" w:cstheme="minorHAnsi"/>
                <w:szCs w:val="24"/>
                <w:lang w:eastAsia="lt-LT"/>
              </w:rPr>
              <w:t xml:space="preserve"> &lt;..&gt;</w:t>
            </w:r>
          </w:p>
          <w:p w14:paraId="6A4F766A" w14:textId="7D9DCF78" w:rsidR="00537593" w:rsidRPr="004F02DC" w:rsidRDefault="00537593" w:rsidP="004F02DC">
            <w:pPr>
              <w:tabs>
                <w:tab w:val="left" w:pos="851"/>
                <w:tab w:val="left" w:pos="993"/>
              </w:tabs>
              <w:suppressAutoHyphens/>
              <w:autoSpaceDN w:val="0"/>
              <w:spacing w:line="276" w:lineRule="auto"/>
              <w:ind w:firstLine="851"/>
              <w:textAlignment w:val="baseline"/>
              <w:rPr>
                <w:rFonts w:asciiTheme="minorHAnsi" w:hAnsiTheme="minorHAnsi" w:cstheme="minorHAnsi"/>
                <w:szCs w:val="24"/>
                <w:lang w:eastAsia="lt-LT"/>
              </w:rPr>
            </w:pPr>
            <w:r w:rsidRPr="004F02DC">
              <w:rPr>
                <w:rFonts w:asciiTheme="minorHAnsi" w:hAnsiTheme="minorHAnsi" w:cstheme="minorHAnsi"/>
                <w:szCs w:val="24"/>
                <w:lang w:eastAsia="lt-LT"/>
              </w:rPr>
              <w:t xml:space="preserve">Perkančioji organizacija pakartotinai pabrėžia, kad  Pirkimo dokumentuose pastebėtų Pirkimo sąlygų dviprasmybių ir neaiškumų, kiekių neatitikčių  Perkančioji organizacija teisėtai bei </w:t>
            </w:r>
            <w:proofErr w:type="spellStart"/>
            <w:r w:rsidRPr="004F02DC">
              <w:rPr>
                <w:rFonts w:asciiTheme="minorHAnsi" w:hAnsiTheme="minorHAnsi" w:cstheme="minorHAnsi"/>
                <w:szCs w:val="24"/>
                <w:lang w:eastAsia="lt-LT"/>
              </w:rPr>
              <w:lastRenderedPageBreak/>
              <w:t>procedūriškai</w:t>
            </w:r>
            <w:proofErr w:type="spellEnd"/>
            <w:r w:rsidRPr="004F02DC">
              <w:rPr>
                <w:rFonts w:asciiTheme="minorHAnsi" w:hAnsiTheme="minorHAnsi" w:cstheme="minorHAnsi"/>
                <w:szCs w:val="24"/>
                <w:lang w:eastAsia="lt-LT"/>
              </w:rPr>
              <w:t xml:space="preserve"> neturi galimybės ištaisyti kitomis priemonėmis, kaip tik nutraukiant Pirkimo procedūras, kadangi klaidos, dviprasmybės ir netikslumai pastebėti tik susipažįstant su tiekėjų pasiūlymais, o ne iki jų. Tokiu būdu Perkančiosios organizacijos pranešime tiekėjams nurodytos aplinkybės atitinka VPĮ 29 straipsnio 3 dalį ta apimtimi, kiek ji lemia tai, kad Perkančioji organizacija negali Pirkimo procedūros metu taikyti ir kelti reikalavimų tiekėjams ir tiekėjų pasiūlymams, kurie nebuvo aiškiai ir nedviprasmiškai įtvirtinti Pirkimo dokumentuose, nes tokių sąlygų taikymas pažeistų pirkimų principus („Perkančioji organizacija privalo nutraukti procedūras, jeigu buvo pažeisti principai ir atitinkamos padėties negalima ištaisyti“)</w:t>
            </w:r>
            <w:r w:rsidR="00906B76" w:rsidRPr="004F02DC">
              <w:rPr>
                <w:rFonts w:asciiTheme="minorHAnsi" w:hAnsiTheme="minorHAnsi" w:cstheme="minorHAnsi"/>
                <w:szCs w:val="24"/>
                <w:lang w:eastAsia="lt-LT"/>
              </w:rPr>
              <w:t xml:space="preserve"> &lt;..&gt;</w:t>
            </w:r>
          </w:p>
          <w:p w14:paraId="59377646" w14:textId="77777777" w:rsidR="00537593" w:rsidRPr="004F02DC" w:rsidRDefault="00537593" w:rsidP="004F02DC">
            <w:pPr>
              <w:tabs>
                <w:tab w:val="left" w:pos="851"/>
                <w:tab w:val="left" w:pos="993"/>
              </w:tabs>
              <w:suppressAutoHyphens/>
              <w:autoSpaceDN w:val="0"/>
              <w:spacing w:line="276" w:lineRule="auto"/>
              <w:ind w:firstLine="851"/>
              <w:textAlignment w:val="baseline"/>
              <w:rPr>
                <w:rFonts w:asciiTheme="minorHAnsi" w:hAnsiTheme="minorHAnsi" w:cstheme="minorHAnsi"/>
                <w:szCs w:val="24"/>
                <w:lang w:eastAsia="lt-LT"/>
              </w:rPr>
            </w:pPr>
            <w:r w:rsidRPr="004F02DC">
              <w:rPr>
                <w:rFonts w:asciiTheme="minorHAnsi" w:hAnsiTheme="minorHAnsi" w:cstheme="minorHAnsi"/>
                <w:szCs w:val="24"/>
                <w:lang w:eastAsia="lt-LT"/>
              </w:rPr>
              <w:t>Be to Perkančiajai organizacijai tęsiant Pirkimo procedūras ir sudarant pirkimo sutartį, jos veiksmai neatitiktų ne tik viešųjų pirkimų principų, bet ir neužtikrintų Perkančiosios organizacijos poreikių. Šios aplinkybės atitinka VPĮ 29 straipsnio 4 dalyje nurodytą pirkimo procedūrų pagrindą ta apimtimi, kiek tai yra susiję su „pirkimas tampa nebetikslingas ar jam įvykus būtų įsigytas perkančiosios organizacijos poreikių neatitinkantis pirkimo objektas“.</w:t>
            </w:r>
          </w:p>
          <w:p w14:paraId="3FC135B8" w14:textId="564DEF7F" w:rsidR="00537593" w:rsidRPr="004F02DC" w:rsidRDefault="00537593" w:rsidP="004F02DC">
            <w:pPr>
              <w:tabs>
                <w:tab w:val="left" w:pos="851"/>
                <w:tab w:val="left" w:pos="993"/>
              </w:tabs>
              <w:suppressAutoHyphens/>
              <w:autoSpaceDN w:val="0"/>
              <w:spacing w:line="276" w:lineRule="auto"/>
              <w:ind w:firstLine="851"/>
              <w:textAlignment w:val="baseline"/>
              <w:rPr>
                <w:rFonts w:asciiTheme="minorHAnsi" w:hAnsiTheme="minorHAnsi" w:cstheme="minorHAnsi"/>
                <w:szCs w:val="24"/>
                <w:lang w:val="en-US" w:eastAsia="lt-LT"/>
              </w:rPr>
            </w:pPr>
            <w:r w:rsidRPr="004F02DC">
              <w:rPr>
                <w:rFonts w:asciiTheme="minorHAnsi" w:hAnsiTheme="minorHAnsi" w:cstheme="minorHAnsi"/>
                <w:szCs w:val="24"/>
                <w:lang w:eastAsia="lt-LT"/>
              </w:rPr>
              <w:t>Pagal nuosekliai formuojamą teismų praktiką,  vertin</w:t>
            </w:r>
            <w:r w:rsidR="00791566" w:rsidRPr="004F02DC">
              <w:rPr>
                <w:rFonts w:asciiTheme="minorHAnsi" w:hAnsiTheme="minorHAnsi" w:cstheme="minorHAnsi"/>
                <w:szCs w:val="24"/>
                <w:lang w:eastAsia="lt-LT"/>
              </w:rPr>
              <w:t>a</w:t>
            </w:r>
            <w:r w:rsidRPr="004F02DC">
              <w:rPr>
                <w:rFonts w:asciiTheme="minorHAnsi" w:hAnsiTheme="minorHAnsi" w:cstheme="minorHAnsi"/>
                <w:szCs w:val="24"/>
                <w:lang w:eastAsia="lt-LT"/>
              </w:rPr>
              <w:t>mą bei atsižvelgiama ir į tai, kad Pirkimo procedūrų etape nei Perkančioji organizacija gali patikslinti Pirkimo sąlygas, nei tiekėjai gali patikslinti pasiūlymus, todėl atitinkamos padėties nėra galimybės ištaisyti nenutraukus Pirkimo procedūrų. Tokiais atvejais teisėjų kolegija, remdamasi nurodytais argumentais, konstatuoja, kad perkančiajai organizacijai pagal VPĮ 29 straipsnio 3 dalį atsirado pareiga nutraukti pradėtas Pirkimo procedūras dėl susidariusios neištaisomos padėties, kai tęsiant pradėtas Pirkimo procedūras būtų pažeisti VPĮ 17 straipsnio 1 dalyje įtvirtinti principai, nebūtų užtikrinama sąžininga Pirkimo dalyvių konkurencija. Taigi šiuo pagrindu Perkančioji organizacija pagrįstai nusprendė nutraukti Pirkimo procedūras.</w:t>
            </w:r>
          </w:p>
          <w:p w14:paraId="7236A8F6" w14:textId="33F99FE0" w:rsidR="00537593" w:rsidRPr="004F02DC" w:rsidRDefault="00537593" w:rsidP="004F02DC">
            <w:pPr>
              <w:tabs>
                <w:tab w:val="left" w:pos="851"/>
                <w:tab w:val="left" w:pos="993"/>
              </w:tabs>
              <w:suppressAutoHyphens/>
              <w:autoSpaceDN w:val="0"/>
              <w:spacing w:line="276" w:lineRule="auto"/>
              <w:ind w:firstLine="851"/>
              <w:textAlignment w:val="baseline"/>
              <w:rPr>
                <w:rFonts w:asciiTheme="minorHAnsi" w:hAnsiTheme="minorHAnsi" w:cstheme="minorHAnsi"/>
                <w:szCs w:val="24"/>
                <w:u w:val="single"/>
                <w:lang w:eastAsia="lt-LT"/>
              </w:rPr>
            </w:pPr>
            <w:r w:rsidRPr="004F02DC">
              <w:rPr>
                <w:rFonts w:asciiTheme="minorHAnsi" w:hAnsiTheme="minorHAnsi" w:cstheme="minorHAnsi"/>
                <w:szCs w:val="24"/>
                <w:u w:val="single"/>
                <w:lang w:eastAsia="lt-LT"/>
              </w:rPr>
              <w:t>Perkančioji organizacija taip pat atkreipia dėmesį, kad Pirkimo dokumentų nuostatos buvo neaiškios ir dviprasmiškos, nes Pirkimo specialiųjų pirkimo sąlygų 4 priede „Viešojo pirkimo sutarties projektas“ 5.3 papunktyje yra nustatyta, kad „Per 5 (penkias) darbo dienas, bet ne vėliau, kaip iki pirmojo užsakymo Darbų tiekėjas turi pateikti atsakingų už sniego valymą asmenų sąrašą ir jų telefonų numerius.“ Šiame minimame dokumente padaryta techninio pobūdžio klaida, nes perkami darbai nesusiję su sniego valymu. Perkančioji organizacija taip pat nutarė, kad reikia tikslinti specialiųjų pirkimo sąlygų 3 priedą „Darbų kiekių žiniaraštis“, nes 7 eilutėje „Ištisinės 4 cm storio dangos įrengimas, panaudojant asfaltbetonio klotuvą su automatiniu aukščio reguliavimu, iš asfaltbetonio mišinio AC 11 VN (įskaitant medžiagas) 10000 m2“ nurodytas netinkamas darbų kiekis bei neįtraukti kai kurie darbai</w:t>
            </w:r>
            <w:r w:rsidR="000C5935" w:rsidRPr="004F02DC">
              <w:rPr>
                <w:rFonts w:asciiTheme="minorHAnsi" w:hAnsiTheme="minorHAnsi" w:cstheme="minorHAnsi"/>
                <w:szCs w:val="24"/>
                <w:u w:val="single"/>
                <w:lang w:eastAsia="lt-LT"/>
              </w:rPr>
              <w:t xml:space="preserve"> &lt;..&gt;“.</w:t>
            </w:r>
          </w:p>
          <w:p w14:paraId="6BD8E4CD" w14:textId="0C7ED23F" w:rsidR="000F51AB" w:rsidRPr="004F02DC" w:rsidRDefault="000F51AB" w:rsidP="004F02DC">
            <w:pPr>
              <w:tabs>
                <w:tab w:val="left" w:pos="851"/>
                <w:tab w:val="left" w:pos="993"/>
              </w:tabs>
              <w:suppressAutoHyphens/>
              <w:autoSpaceDN w:val="0"/>
              <w:spacing w:line="276" w:lineRule="auto"/>
              <w:ind w:firstLine="851"/>
              <w:textAlignment w:val="baseline"/>
              <w:rPr>
                <w:rFonts w:asciiTheme="minorHAnsi" w:hAnsiTheme="minorHAnsi" w:cstheme="minorHAnsi"/>
                <w:b/>
                <w:bCs/>
                <w:szCs w:val="24"/>
                <w:lang w:eastAsia="lt-LT"/>
              </w:rPr>
            </w:pPr>
            <w:r w:rsidRPr="004F02DC">
              <w:rPr>
                <w:rFonts w:asciiTheme="minorHAnsi" w:hAnsiTheme="minorHAnsi" w:cstheme="minorHAnsi"/>
                <w:b/>
                <w:bCs/>
                <w:szCs w:val="24"/>
                <w:lang w:eastAsia="lt-LT"/>
              </w:rPr>
              <w:t>Dėl teisinio reglamentavimo ir Pirkimo nutraukimo pagrįstumo Įstatymo 29 straipsnio 3 dalyje nustatytu pagrindu</w:t>
            </w:r>
            <w:r w:rsidR="003D7726" w:rsidRPr="004F02DC">
              <w:rPr>
                <w:rFonts w:asciiTheme="minorHAnsi" w:hAnsiTheme="minorHAnsi" w:cstheme="minorHAnsi"/>
                <w:b/>
                <w:bCs/>
                <w:szCs w:val="24"/>
                <w:lang w:eastAsia="lt-LT"/>
              </w:rPr>
              <w:t>.</w:t>
            </w:r>
          </w:p>
          <w:p w14:paraId="7ACE8ED8" w14:textId="3158E807" w:rsidR="000F51AB" w:rsidRPr="004F02DC" w:rsidRDefault="000F51AB" w:rsidP="004F02DC">
            <w:pPr>
              <w:tabs>
                <w:tab w:val="left" w:pos="851"/>
                <w:tab w:val="left" w:pos="993"/>
              </w:tabs>
              <w:suppressAutoHyphens/>
              <w:autoSpaceDN w:val="0"/>
              <w:spacing w:line="276" w:lineRule="auto"/>
              <w:ind w:firstLine="851"/>
              <w:textAlignment w:val="baseline"/>
              <w:rPr>
                <w:rFonts w:asciiTheme="minorHAnsi" w:hAnsiTheme="minorHAnsi" w:cstheme="minorHAnsi"/>
                <w:bCs/>
                <w:szCs w:val="24"/>
                <w:lang w:eastAsia="lt-LT"/>
              </w:rPr>
            </w:pPr>
            <w:r w:rsidRPr="004F02DC">
              <w:rPr>
                <w:rFonts w:asciiTheme="minorHAnsi" w:hAnsiTheme="minorHAnsi" w:cstheme="minorHAnsi"/>
                <w:bCs/>
                <w:szCs w:val="24"/>
                <w:lang w:eastAsia="lt-LT"/>
              </w:rPr>
              <w:t>Į</w:t>
            </w:r>
            <w:r w:rsidR="000325E2" w:rsidRPr="004F02DC">
              <w:rPr>
                <w:rFonts w:asciiTheme="minorHAnsi" w:hAnsiTheme="minorHAnsi" w:cstheme="minorHAnsi"/>
                <w:bCs/>
                <w:szCs w:val="24"/>
                <w:lang w:eastAsia="lt-LT"/>
              </w:rPr>
              <w:t>statymo</w:t>
            </w:r>
            <w:r w:rsidRPr="004F02DC">
              <w:rPr>
                <w:rFonts w:asciiTheme="minorHAnsi" w:hAnsiTheme="minorHAnsi" w:cstheme="minorHAnsi"/>
                <w:bCs/>
                <w:szCs w:val="24"/>
                <w:lang w:eastAsia="lt-LT"/>
              </w:rPr>
              <w:t xml:space="preserve"> 29 straipsnio 3 dalyje įtvirtinta, kad perkančiosios organizacijos </w:t>
            </w:r>
            <w:r w:rsidRPr="004F02DC">
              <w:rPr>
                <w:rFonts w:asciiTheme="minorHAnsi" w:hAnsiTheme="minorHAnsi" w:cstheme="minorHAnsi"/>
                <w:b/>
                <w:bCs/>
                <w:szCs w:val="24"/>
                <w:lang w:eastAsia="lt-LT"/>
              </w:rPr>
              <w:t>turi pareigą</w:t>
            </w:r>
            <w:r w:rsidRPr="004F02DC">
              <w:rPr>
                <w:rFonts w:asciiTheme="minorHAnsi" w:hAnsiTheme="minorHAnsi" w:cstheme="minorHAnsi"/>
                <w:bCs/>
                <w:szCs w:val="24"/>
                <w:lang w:eastAsia="lt-LT"/>
              </w:rPr>
              <w:t xml:space="preserve"> „&lt;...&gt; nutraukti pradėtas pirkimo ar projekto konkurso procedūras, </w:t>
            </w:r>
            <w:r w:rsidRPr="004F02DC">
              <w:rPr>
                <w:rFonts w:asciiTheme="minorHAnsi" w:hAnsiTheme="minorHAnsi" w:cstheme="minorHAnsi"/>
                <w:b/>
                <w:bCs/>
                <w:szCs w:val="24"/>
                <w:lang w:eastAsia="lt-LT"/>
              </w:rPr>
              <w:t>jeigu buvo pažeisti šio įstatymo 17 straipsnio 1 dalyje</w:t>
            </w:r>
            <w:r w:rsidRPr="004F02DC">
              <w:rPr>
                <w:rFonts w:asciiTheme="minorHAnsi" w:hAnsiTheme="minorHAnsi" w:cstheme="minorHAnsi"/>
                <w:bCs/>
                <w:szCs w:val="24"/>
                <w:lang w:eastAsia="lt-LT"/>
              </w:rPr>
              <w:t xml:space="preserve"> nustatyti principai ir atitinkamos padėties negalima ištaisyti“.</w:t>
            </w:r>
          </w:p>
          <w:p w14:paraId="614AF6C4" w14:textId="77777777" w:rsidR="000F51AB" w:rsidRPr="004F02DC" w:rsidRDefault="000F51AB" w:rsidP="004F02DC">
            <w:pPr>
              <w:tabs>
                <w:tab w:val="left" w:pos="851"/>
                <w:tab w:val="left" w:pos="993"/>
              </w:tabs>
              <w:suppressAutoHyphens/>
              <w:autoSpaceDN w:val="0"/>
              <w:spacing w:line="276" w:lineRule="auto"/>
              <w:ind w:firstLine="851"/>
              <w:textAlignment w:val="baseline"/>
              <w:rPr>
                <w:rFonts w:asciiTheme="minorHAnsi" w:hAnsiTheme="minorHAnsi" w:cstheme="minorHAnsi"/>
                <w:bCs/>
                <w:szCs w:val="24"/>
                <w:lang w:eastAsia="lt-LT"/>
              </w:rPr>
            </w:pPr>
            <w:r w:rsidRPr="004F02DC">
              <w:rPr>
                <w:rFonts w:asciiTheme="minorHAnsi" w:hAnsiTheme="minorHAnsi" w:cstheme="minorHAnsi"/>
                <w:bCs/>
                <w:szCs w:val="24"/>
                <w:lang w:eastAsia="lt-LT"/>
              </w:rPr>
              <w:t>Siekiant nutraukti pirkimą šiuo pagrindu, svarbi teismų praktika</w:t>
            </w:r>
            <w:r w:rsidRPr="004F02DC">
              <w:rPr>
                <w:rFonts w:asciiTheme="minorHAnsi" w:hAnsiTheme="minorHAnsi" w:cstheme="minorHAnsi"/>
                <w:bCs/>
                <w:szCs w:val="24"/>
                <w:vertAlign w:val="superscript"/>
                <w:lang w:eastAsia="lt-LT"/>
              </w:rPr>
              <w:footnoteReference w:id="14"/>
            </w:r>
            <w:r w:rsidRPr="004F02DC">
              <w:rPr>
                <w:rFonts w:asciiTheme="minorHAnsi" w:hAnsiTheme="minorHAnsi" w:cstheme="minorHAnsi"/>
                <w:bCs/>
                <w:szCs w:val="24"/>
                <w:lang w:eastAsia="lt-LT"/>
              </w:rPr>
              <w:t xml:space="preserve">, iš kurios seka, kad viešojo pirkimo procedūrų nutraukimas yra kraštutinė priemonė, taikytina tik šimtiniais atvejais. Toks sprendimas turi būti pagrįstas objektyviomis aplinkybėmis ir negali remtis tik subjektyviu perkančiosios organizacijos vertinimu. Kitaip tariant, dėl pirkimo nutraukimo neturi kilti jokių abejonių – turi būti akivaizdu, kad perkančioji organizacija ne tik pripažįsta, kad savo veiksmais ar </w:t>
            </w:r>
            <w:r w:rsidRPr="004F02DC">
              <w:rPr>
                <w:rFonts w:asciiTheme="minorHAnsi" w:hAnsiTheme="minorHAnsi" w:cstheme="minorHAnsi"/>
                <w:bCs/>
                <w:szCs w:val="24"/>
                <w:lang w:eastAsia="lt-LT"/>
              </w:rPr>
              <w:lastRenderedPageBreak/>
              <w:t>sprendimais pažeidė Įstatymo 17 straipsnio 1 dalyje įtvirtintus principus</w:t>
            </w:r>
            <w:r w:rsidRPr="004F02DC">
              <w:rPr>
                <w:rFonts w:asciiTheme="minorHAnsi" w:hAnsiTheme="minorHAnsi" w:cstheme="minorHAnsi"/>
                <w:bCs/>
                <w:szCs w:val="24"/>
                <w:vertAlign w:val="superscript"/>
                <w:lang w:eastAsia="lt-LT"/>
              </w:rPr>
              <w:footnoteReference w:id="15"/>
            </w:r>
            <w:r w:rsidRPr="004F02DC">
              <w:rPr>
                <w:rFonts w:asciiTheme="minorHAnsi" w:hAnsiTheme="minorHAnsi" w:cstheme="minorHAnsi"/>
                <w:bCs/>
                <w:szCs w:val="24"/>
                <w:lang w:eastAsia="lt-LT"/>
              </w:rPr>
              <w:t>, bet objektyviai juos pažeidė ir dėl to atitinkamos padėties negalima ištaisyti.</w:t>
            </w:r>
          </w:p>
          <w:p w14:paraId="13E9B89D" w14:textId="5A3B126F" w:rsidR="000F51AB" w:rsidRPr="004F02DC" w:rsidRDefault="000F51AB" w:rsidP="004F02DC">
            <w:pPr>
              <w:tabs>
                <w:tab w:val="left" w:pos="851"/>
                <w:tab w:val="left" w:pos="993"/>
              </w:tabs>
              <w:suppressAutoHyphens/>
              <w:autoSpaceDN w:val="0"/>
              <w:spacing w:line="276" w:lineRule="auto"/>
              <w:ind w:firstLine="851"/>
              <w:textAlignment w:val="baseline"/>
              <w:rPr>
                <w:rFonts w:asciiTheme="minorHAnsi" w:hAnsiTheme="minorHAnsi" w:cstheme="minorHAnsi"/>
                <w:bCs/>
                <w:szCs w:val="24"/>
                <w:lang w:eastAsia="lt-LT"/>
              </w:rPr>
            </w:pPr>
            <w:r w:rsidRPr="004F02DC">
              <w:rPr>
                <w:rFonts w:asciiTheme="minorHAnsi" w:hAnsiTheme="minorHAnsi" w:cstheme="minorHAnsi"/>
                <w:bCs/>
                <w:szCs w:val="24"/>
                <w:lang w:eastAsia="lt-LT"/>
              </w:rPr>
              <w:t>Į</w:t>
            </w:r>
            <w:r w:rsidR="00937505" w:rsidRPr="004F02DC">
              <w:rPr>
                <w:rFonts w:asciiTheme="minorHAnsi" w:hAnsiTheme="minorHAnsi" w:cstheme="minorHAnsi"/>
                <w:bCs/>
                <w:szCs w:val="24"/>
                <w:lang w:eastAsia="lt-LT"/>
              </w:rPr>
              <w:t>statymo</w:t>
            </w:r>
            <w:r w:rsidRPr="004F02DC">
              <w:rPr>
                <w:rFonts w:asciiTheme="minorHAnsi" w:hAnsiTheme="minorHAnsi" w:cstheme="minorHAnsi"/>
                <w:bCs/>
                <w:szCs w:val="24"/>
                <w:lang w:eastAsia="lt-LT"/>
              </w:rPr>
              <w:t> 29 straipsnio 3 dalyje nustatyta perkančiosios organizacijos pareiga nutraukti viešojo pirkimo procedūrą siejama su sąlyga, kad dėl padaryto pažeidimo atitinkamos padėties negalima ištaisyti. Į</w:t>
            </w:r>
            <w:r w:rsidR="00F905FA" w:rsidRPr="004F02DC">
              <w:rPr>
                <w:rFonts w:asciiTheme="minorHAnsi" w:hAnsiTheme="minorHAnsi" w:cstheme="minorHAnsi"/>
                <w:bCs/>
                <w:szCs w:val="24"/>
                <w:lang w:eastAsia="lt-LT"/>
              </w:rPr>
              <w:t>statyme</w:t>
            </w:r>
            <w:r w:rsidRPr="004F02DC">
              <w:rPr>
                <w:rFonts w:asciiTheme="minorHAnsi" w:hAnsiTheme="minorHAnsi" w:cstheme="minorHAnsi"/>
                <w:bCs/>
                <w:szCs w:val="24"/>
                <w:lang w:eastAsia="lt-LT"/>
              </w:rPr>
              <w:t xml:space="preserve"> nedetalizuota, ką reiškia sąlyga „atitinkamos padėties negalima ištaisyti“, taip pat nenurodyta, kokia yra ta padėtis. Tačiau viešųjų pirkimų praktikoje tokia padėtis arba situacija, kurios negalima ištaisyti, vertinama dviem pagrindiniais aspektais. Pirma, ar jeigu tokia padėtis nebūtų buvusi, yra realių prielaidų teigti, kad viešajame pirkime galėjo būti didesnė ir intensyvesnė konkurencija, jame būtų dalyvavę daugiau tiekėjų. Antra, ar, jeigu tokia padėtis nebūtų buvusi, yra realių prielaidų teigti, kad viešajame pirkime dalyvavę tiekėjai (pirkimo dalyviai) būtų pateikę kitokius pasiūlymus, </w:t>
            </w:r>
            <w:r w:rsidRPr="004F02DC">
              <w:rPr>
                <w:rFonts w:asciiTheme="minorHAnsi" w:hAnsiTheme="minorHAnsi" w:cstheme="minorHAnsi"/>
                <w:b/>
                <w:bCs/>
                <w:szCs w:val="24"/>
                <w:lang w:eastAsia="lt-LT"/>
              </w:rPr>
              <w:t xml:space="preserve">t. y. ar padarytas perkančiosios organizacijos pažeidimas </w:t>
            </w:r>
            <w:r w:rsidRPr="004F02DC">
              <w:rPr>
                <w:rFonts w:asciiTheme="minorHAnsi" w:hAnsiTheme="minorHAnsi" w:cstheme="minorHAnsi"/>
                <w:bCs/>
                <w:szCs w:val="24"/>
                <w:lang w:eastAsia="lt-LT"/>
              </w:rPr>
              <w:t xml:space="preserve">galėjo arba realiai turėjo įtakos pirkimo dalyvių ekonominiam elgesiui. Atsakius teigiamai – tai laikytina padėtimi, </w:t>
            </w:r>
            <w:r w:rsidRPr="004F02DC">
              <w:rPr>
                <w:rFonts w:asciiTheme="minorHAnsi" w:hAnsiTheme="minorHAnsi" w:cstheme="minorHAnsi"/>
                <w:b/>
                <w:bCs/>
                <w:szCs w:val="24"/>
                <w:lang w:eastAsia="lt-LT"/>
              </w:rPr>
              <w:t>kurios negalima ištaisyti kitaip, kaip tik nutraukiant pirkimą ir inicijuojant naują, pašalinus neigiamas priežastis ir jų padarinius</w:t>
            </w:r>
            <w:r w:rsidRPr="004F02DC">
              <w:rPr>
                <w:rFonts w:asciiTheme="minorHAnsi" w:hAnsiTheme="minorHAnsi" w:cstheme="minorHAnsi"/>
                <w:bCs/>
                <w:szCs w:val="24"/>
                <w:lang w:eastAsia="lt-LT"/>
              </w:rPr>
              <w:t>.</w:t>
            </w:r>
            <w:r w:rsidRPr="004F02DC">
              <w:rPr>
                <w:rFonts w:asciiTheme="minorHAnsi" w:hAnsiTheme="minorHAnsi" w:cstheme="minorHAnsi"/>
                <w:bCs/>
                <w:szCs w:val="24"/>
                <w:vertAlign w:val="superscript"/>
                <w:lang w:eastAsia="lt-LT"/>
              </w:rPr>
              <w:footnoteReference w:id="16"/>
            </w:r>
          </w:p>
          <w:p w14:paraId="744DDD42" w14:textId="0AD0C2F8" w:rsidR="00AB20C7" w:rsidRPr="004F02DC" w:rsidRDefault="004A57E1" w:rsidP="004F02DC">
            <w:pPr>
              <w:tabs>
                <w:tab w:val="left" w:pos="851"/>
                <w:tab w:val="left" w:pos="993"/>
              </w:tabs>
              <w:suppressAutoHyphens/>
              <w:autoSpaceDN w:val="0"/>
              <w:spacing w:line="276" w:lineRule="auto"/>
              <w:ind w:firstLine="851"/>
              <w:textAlignment w:val="baseline"/>
              <w:rPr>
                <w:rFonts w:asciiTheme="minorHAnsi" w:hAnsiTheme="minorHAnsi" w:cstheme="minorHAnsi"/>
                <w:bCs/>
                <w:szCs w:val="24"/>
                <w:lang w:eastAsia="lt-LT"/>
              </w:rPr>
            </w:pPr>
            <w:r w:rsidRPr="004F02DC">
              <w:rPr>
                <w:rFonts w:asciiTheme="minorHAnsi" w:hAnsiTheme="minorHAnsi" w:cstheme="minorHAnsi"/>
                <w:bCs/>
                <w:szCs w:val="24"/>
                <w:lang w:eastAsia="lt-LT"/>
              </w:rPr>
              <w:t>Atsižvelgiant į tai, kad</w:t>
            </w:r>
            <w:r w:rsidR="00043CBB" w:rsidRPr="004F02DC">
              <w:rPr>
                <w:rFonts w:asciiTheme="minorHAnsi" w:hAnsiTheme="minorHAnsi" w:cstheme="minorHAnsi"/>
                <w:bCs/>
                <w:szCs w:val="24"/>
                <w:lang w:eastAsia="lt-LT"/>
              </w:rPr>
              <w:t xml:space="preserve"> Perkančiosios organizacijos pateiktoje informacijoje</w:t>
            </w:r>
            <w:r w:rsidR="00043CBB" w:rsidRPr="004F02DC">
              <w:rPr>
                <w:rFonts w:asciiTheme="minorHAnsi" w:hAnsiTheme="minorHAnsi" w:cstheme="minorHAnsi"/>
                <w:bCs/>
                <w:szCs w:val="24"/>
                <w:vertAlign w:val="superscript"/>
                <w:lang w:eastAsia="lt-LT"/>
              </w:rPr>
              <w:footnoteReference w:id="17"/>
            </w:r>
            <w:r w:rsidR="00043CBB" w:rsidRPr="004F02DC">
              <w:rPr>
                <w:rFonts w:asciiTheme="minorHAnsi" w:hAnsiTheme="minorHAnsi" w:cstheme="minorHAnsi"/>
                <w:bCs/>
                <w:szCs w:val="24"/>
                <w:lang w:eastAsia="lt-LT"/>
              </w:rPr>
              <w:t xml:space="preserve"> dviprasmiškai nurodytas Pirkimo nutraukimo pagrindas, t. y. pateiktoje argumentacijoje dėl Pirkimo nutraukimo nurodyti du Pirkimo procedūrų nutraukimo pagrindai (Įstatymo 29 straipsnio 3 dalis</w:t>
            </w:r>
            <w:r w:rsidR="00043CBB" w:rsidRPr="004F02DC">
              <w:rPr>
                <w:rFonts w:asciiTheme="minorHAnsi" w:hAnsiTheme="minorHAnsi" w:cstheme="minorHAnsi"/>
                <w:bCs/>
                <w:szCs w:val="24"/>
                <w:vertAlign w:val="superscript"/>
                <w:lang w:eastAsia="lt-LT"/>
              </w:rPr>
              <w:footnoteReference w:id="18"/>
            </w:r>
            <w:r w:rsidR="00043CBB" w:rsidRPr="004F02DC">
              <w:rPr>
                <w:rFonts w:asciiTheme="minorHAnsi" w:hAnsiTheme="minorHAnsi" w:cstheme="minorHAnsi"/>
                <w:bCs/>
                <w:szCs w:val="24"/>
                <w:lang w:eastAsia="lt-LT"/>
              </w:rPr>
              <w:t xml:space="preserve"> ir 4 dalis</w:t>
            </w:r>
            <w:r w:rsidR="00043CBB" w:rsidRPr="004F02DC">
              <w:rPr>
                <w:rFonts w:asciiTheme="minorHAnsi" w:hAnsiTheme="minorHAnsi" w:cstheme="minorHAnsi"/>
                <w:bCs/>
                <w:szCs w:val="24"/>
                <w:vertAlign w:val="superscript"/>
                <w:lang w:eastAsia="lt-LT"/>
              </w:rPr>
              <w:footnoteReference w:id="19"/>
            </w:r>
            <w:r w:rsidR="00043CBB" w:rsidRPr="004F02DC">
              <w:rPr>
                <w:rFonts w:asciiTheme="minorHAnsi" w:hAnsiTheme="minorHAnsi" w:cstheme="minorHAnsi"/>
                <w:bCs/>
                <w:szCs w:val="24"/>
                <w:lang w:eastAsia="lt-LT"/>
              </w:rPr>
              <w:t>), tačiau Pirkimo procedūrų ataskaitoje</w:t>
            </w:r>
            <w:r w:rsidR="00043CBB" w:rsidRPr="004F02DC">
              <w:rPr>
                <w:rFonts w:asciiTheme="minorHAnsi" w:hAnsiTheme="minorHAnsi" w:cstheme="minorHAnsi"/>
                <w:bCs/>
                <w:szCs w:val="24"/>
                <w:vertAlign w:val="superscript"/>
                <w:lang w:eastAsia="lt-LT"/>
              </w:rPr>
              <w:footnoteReference w:id="20"/>
            </w:r>
            <w:r w:rsidR="00043CBB" w:rsidRPr="004F02DC">
              <w:rPr>
                <w:rFonts w:asciiTheme="minorHAnsi" w:hAnsiTheme="minorHAnsi" w:cstheme="minorHAnsi"/>
                <w:bCs/>
                <w:szCs w:val="24"/>
                <w:lang w:eastAsia="lt-LT"/>
              </w:rPr>
              <w:t xml:space="preserve"> nurodytas tik vienas Pirkimo nutraukimo pagrindas (Įstatymo 29 straipsnio 4 dalis), </w:t>
            </w:r>
            <w:r w:rsidRPr="004F02DC">
              <w:rPr>
                <w:rFonts w:asciiTheme="minorHAnsi" w:hAnsiTheme="minorHAnsi" w:cstheme="minorHAnsi"/>
                <w:bCs/>
                <w:szCs w:val="24"/>
                <w:lang w:eastAsia="lt-LT"/>
              </w:rPr>
              <w:t xml:space="preserve">Tarnyba </w:t>
            </w:r>
            <w:r w:rsidR="00E232C7" w:rsidRPr="004F02DC">
              <w:rPr>
                <w:rFonts w:asciiTheme="minorHAnsi" w:hAnsiTheme="minorHAnsi" w:cstheme="minorHAnsi"/>
                <w:bCs/>
                <w:szCs w:val="24"/>
                <w:lang w:eastAsia="lt-LT"/>
              </w:rPr>
              <w:t xml:space="preserve">papildomai </w:t>
            </w:r>
            <w:r w:rsidRPr="004F02DC">
              <w:rPr>
                <w:rFonts w:asciiTheme="minorHAnsi" w:hAnsiTheme="minorHAnsi" w:cstheme="minorHAnsi"/>
                <w:bCs/>
                <w:szCs w:val="24"/>
                <w:lang w:eastAsia="lt-LT"/>
              </w:rPr>
              <w:t>prašė</w:t>
            </w:r>
            <w:r w:rsidRPr="004F02DC">
              <w:rPr>
                <w:rStyle w:val="FootnoteReference"/>
                <w:rFonts w:asciiTheme="minorHAnsi" w:hAnsiTheme="minorHAnsi" w:cstheme="minorHAnsi"/>
                <w:bCs/>
                <w:szCs w:val="24"/>
                <w:lang w:eastAsia="lt-LT"/>
              </w:rPr>
              <w:footnoteReference w:id="21"/>
            </w:r>
            <w:r w:rsidRPr="004F02DC">
              <w:rPr>
                <w:rFonts w:asciiTheme="minorHAnsi" w:hAnsiTheme="minorHAnsi" w:cstheme="minorHAnsi"/>
                <w:bCs/>
                <w:szCs w:val="24"/>
                <w:lang w:eastAsia="lt-LT"/>
              </w:rPr>
              <w:t xml:space="preserve"> Perkančiosios organizacijos </w:t>
            </w:r>
            <w:r w:rsidR="00043CBB" w:rsidRPr="004F02DC">
              <w:rPr>
                <w:rFonts w:asciiTheme="minorHAnsi" w:hAnsiTheme="minorHAnsi" w:cstheme="minorHAnsi"/>
                <w:bCs/>
                <w:szCs w:val="24"/>
                <w:lang w:eastAsia="lt-LT"/>
              </w:rPr>
              <w:t>nurodyti, kurį Pirkimo nutraukimo pagrindą laikyti tinkamu bei pagrįs</w:t>
            </w:r>
            <w:r w:rsidRPr="004F02DC">
              <w:rPr>
                <w:rFonts w:asciiTheme="minorHAnsi" w:hAnsiTheme="minorHAnsi" w:cstheme="minorHAnsi"/>
                <w:bCs/>
                <w:szCs w:val="24"/>
                <w:lang w:eastAsia="lt-LT"/>
              </w:rPr>
              <w:t>ti</w:t>
            </w:r>
            <w:r w:rsidR="00043CBB" w:rsidRPr="004F02DC">
              <w:rPr>
                <w:rFonts w:asciiTheme="minorHAnsi" w:hAnsiTheme="minorHAnsi" w:cstheme="minorHAnsi"/>
                <w:bCs/>
                <w:szCs w:val="24"/>
                <w:lang w:eastAsia="lt-LT"/>
              </w:rPr>
              <w:t xml:space="preserve"> savo sprendimą ir (jeigu yra) pateikite tai patvirtinančius dokumentus</w:t>
            </w:r>
            <w:r w:rsidR="004F5990" w:rsidRPr="004F02DC">
              <w:rPr>
                <w:rFonts w:asciiTheme="minorHAnsi" w:hAnsiTheme="minorHAnsi" w:cstheme="minorHAnsi"/>
                <w:bCs/>
                <w:szCs w:val="24"/>
                <w:lang w:eastAsia="lt-LT"/>
              </w:rPr>
              <w:t>, t.y.</w:t>
            </w:r>
            <w:r w:rsidR="00AB20C7" w:rsidRPr="004F02DC">
              <w:rPr>
                <w:rFonts w:asciiTheme="minorHAnsi" w:hAnsiTheme="minorHAnsi" w:cstheme="minorHAnsi"/>
                <w:bCs/>
                <w:szCs w:val="24"/>
                <w:lang w:eastAsia="lt-LT"/>
              </w:rPr>
              <w:t>:</w:t>
            </w:r>
          </w:p>
          <w:p w14:paraId="34BB72C7" w14:textId="3E3437CF" w:rsidR="00043CBB" w:rsidRPr="004F02DC" w:rsidRDefault="004F5990" w:rsidP="004F02DC">
            <w:pPr>
              <w:tabs>
                <w:tab w:val="left" w:pos="851"/>
                <w:tab w:val="left" w:pos="993"/>
              </w:tabs>
              <w:suppressAutoHyphens/>
              <w:autoSpaceDN w:val="0"/>
              <w:spacing w:line="276" w:lineRule="auto"/>
              <w:ind w:firstLine="851"/>
              <w:textAlignment w:val="baseline"/>
              <w:rPr>
                <w:rFonts w:asciiTheme="minorHAnsi" w:hAnsiTheme="minorHAnsi" w:cstheme="minorHAnsi"/>
                <w:bCs/>
                <w:szCs w:val="24"/>
                <w:lang w:eastAsia="lt-LT"/>
              </w:rPr>
            </w:pPr>
            <w:r w:rsidRPr="004F02DC">
              <w:rPr>
                <w:rFonts w:asciiTheme="minorHAnsi" w:hAnsiTheme="minorHAnsi" w:cstheme="minorHAnsi"/>
                <w:bCs/>
                <w:szCs w:val="24"/>
                <w:lang w:eastAsia="lt-LT"/>
              </w:rPr>
              <w:t>1)</w:t>
            </w:r>
            <w:r w:rsidR="00043CBB" w:rsidRPr="004F02DC">
              <w:rPr>
                <w:rFonts w:asciiTheme="minorHAnsi" w:hAnsiTheme="minorHAnsi" w:cstheme="minorHAnsi"/>
                <w:bCs/>
                <w:szCs w:val="24"/>
                <w:lang w:eastAsia="lt-LT"/>
              </w:rPr>
              <w:t xml:space="preserve"> tuo atveju, jei Pirkimo nutraukimo pagrindu laik</w:t>
            </w:r>
            <w:r w:rsidR="00AB20C7" w:rsidRPr="004F02DC">
              <w:rPr>
                <w:rFonts w:asciiTheme="minorHAnsi" w:hAnsiTheme="minorHAnsi" w:cstheme="minorHAnsi"/>
                <w:bCs/>
                <w:szCs w:val="24"/>
                <w:lang w:eastAsia="lt-LT"/>
              </w:rPr>
              <w:t>ytina</w:t>
            </w:r>
            <w:r w:rsidR="00043CBB" w:rsidRPr="004F02DC">
              <w:rPr>
                <w:rFonts w:asciiTheme="minorHAnsi" w:hAnsiTheme="minorHAnsi" w:cstheme="minorHAnsi"/>
                <w:bCs/>
                <w:szCs w:val="24"/>
                <w:lang w:eastAsia="lt-LT"/>
              </w:rPr>
              <w:t xml:space="preserve"> Įstatymo 29 straipsnio 3 dal</w:t>
            </w:r>
            <w:r w:rsidR="00AB20C7" w:rsidRPr="004F02DC">
              <w:rPr>
                <w:rFonts w:asciiTheme="minorHAnsi" w:hAnsiTheme="minorHAnsi" w:cstheme="minorHAnsi"/>
                <w:bCs/>
                <w:szCs w:val="24"/>
                <w:lang w:eastAsia="lt-LT"/>
              </w:rPr>
              <w:t>is</w:t>
            </w:r>
            <w:r w:rsidR="00043CBB" w:rsidRPr="004F02DC">
              <w:rPr>
                <w:rFonts w:asciiTheme="minorHAnsi" w:hAnsiTheme="minorHAnsi" w:cstheme="minorHAnsi"/>
                <w:bCs/>
                <w:szCs w:val="24"/>
                <w:lang w:eastAsia="lt-LT"/>
              </w:rPr>
              <w:t xml:space="preserve">, prašome </w:t>
            </w:r>
            <w:r w:rsidR="00043CBB" w:rsidRPr="004F02DC">
              <w:rPr>
                <w:rFonts w:asciiTheme="minorHAnsi" w:hAnsiTheme="minorHAnsi" w:cstheme="minorHAnsi"/>
                <w:b/>
                <w:bCs/>
                <w:szCs w:val="24"/>
                <w:lang w:eastAsia="lt-LT"/>
              </w:rPr>
              <w:t>įrodyti</w:t>
            </w:r>
            <w:r w:rsidR="00043CBB" w:rsidRPr="004F02DC">
              <w:rPr>
                <w:rFonts w:asciiTheme="minorHAnsi" w:hAnsiTheme="minorHAnsi" w:cstheme="minorHAnsi"/>
                <w:bCs/>
                <w:szCs w:val="24"/>
                <w:lang w:eastAsia="lt-LT"/>
              </w:rPr>
              <w:t>, kodėl  Pirkimų sąlygų neatitikimai: atsakingų už sniego valymą asmenų sąrašo pateikimas</w:t>
            </w:r>
            <w:r w:rsidR="00043CBB" w:rsidRPr="004F02DC">
              <w:rPr>
                <w:rFonts w:asciiTheme="minorHAnsi" w:hAnsiTheme="minorHAnsi" w:cstheme="minorHAnsi"/>
                <w:bCs/>
                <w:szCs w:val="24"/>
                <w:vertAlign w:val="superscript"/>
                <w:lang w:eastAsia="lt-LT"/>
              </w:rPr>
              <w:footnoteReference w:id="22"/>
            </w:r>
            <w:r w:rsidR="00043CBB" w:rsidRPr="004F02DC">
              <w:rPr>
                <w:rFonts w:asciiTheme="minorHAnsi" w:hAnsiTheme="minorHAnsi" w:cstheme="minorHAnsi"/>
                <w:bCs/>
                <w:szCs w:val="24"/>
                <w:lang w:eastAsia="lt-LT"/>
              </w:rPr>
              <w:t xml:space="preserve"> ir netinkamai nustatyti darbų kiekiai bei neįtraukti kai kurie darbai</w:t>
            </w:r>
            <w:r w:rsidR="00043CBB" w:rsidRPr="004F02DC">
              <w:rPr>
                <w:rFonts w:asciiTheme="minorHAnsi" w:hAnsiTheme="minorHAnsi" w:cstheme="minorHAnsi"/>
                <w:bCs/>
                <w:szCs w:val="24"/>
                <w:vertAlign w:val="superscript"/>
                <w:lang w:eastAsia="lt-LT"/>
              </w:rPr>
              <w:footnoteReference w:id="23"/>
            </w:r>
            <w:r w:rsidR="00043CBB" w:rsidRPr="004F02DC">
              <w:rPr>
                <w:rFonts w:asciiTheme="minorHAnsi" w:hAnsiTheme="minorHAnsi" w:cstheme="minorHAnsi"/>
                <w:bCs/>
                <w:szCs w:val="24"/>
                <w:lang w:eastAsia="lt-LT"/>
              </w:rPr>
              <w:t>, laikytini viešųjų pirkimų principų pažeidimais</w:t>
            </w:r>
            <w:r w:rsidR="00043CBB" w:rsidRPr="004F02DC">
              <w:rPr>
                <w:rFonts w:asciiTheme="minorHAnsi" w:hAnsiTheme="minorHAnsi" w:cstheme="minorHAnsi"/>
                <w:bCs/>
                <w:szCs w:val="24"/>
                <w:vertAlign w:val="superscript"/>
                <w:lang w:eastAsia="lt-LT"/>
              </w:rPr>
              <w:footnoteReference w:id="24"/>
            </w:r>
            <w:r w:rsidR="00043CBB" w:rsidRPr="004F02DC">
              <w:rPr>
                <w:rFonts w:asciiTheme="minorHAnsi" w:hAnsiTheme="minorHAnsi" w:cstheme="minorHAnsi"/>
                <w:bCs/>
                <w:szCs w:val="24"/>
                <w:lang w:eastAsia="lt-LT"/>
              </w:rPr>
              <w:t>, įtakojančiais tiekėjų dalyvavimą Pirkime;</w:t>
            </w:r>
          </w:p>
          <w:p w14:paraId="51C20EB6" w14:textId="3872D323" w:rsidR="002A1B9D" w:rsidRPr="004F02DC" w:rsidRDefault="00AB20C7" w:rsidP="004F02DC">
            <w:pPr>
              <w:tabs>
                <w:tab w:val="left" w:pos="851"/>
                <w:tab w:val="left" w:pos="993"/>
              </w:tabs>
              <w:suppressAutoHyphens/>
              <w:autoSpaceDN w:val="0"/>
              <w:spacing w:line="276" w:lineRule="auto"/>
              <w:ind w:firstLine="851"/>
              <w:textAlignment w:val="baseline"/>
              <w:rPr>
                <w:rFonts w:asciiTheme="minorHAnsi" w:hAnsiTheme="minorHAnsi" w:cstheme="minorHAnsi"/>
                <w:bCs/>
                <w:szCs w:val="24"/>
                <w:lang w:eastAsia="lt-LT"/>
              </w:rPr>
            </w:pPr>
            <w:r w:rsidRPr="004F02DC">
              <w:rPr>
                <w:rFonts w:asciiTheme="minorHAnsi" w:hAnsiTheme="minorHAnsi" w:cstheme="minorHAnsi"/>
                <w:bCs/>
                <w:szCs w:val="24"/>
                <w:lang w:eastAsia="lt-LT"/>
              </w:rPr>
              <w:lastRenderedPageBreak/>
              <w:t>2)</w:t>
            </w:r>
            <w:r w:rsidR="00043CBB" w:rsidRPr="004F02DC">
              <w:rPr>
                <w:rFonts w:asciiTheme="minorHAnsi" w:hAnsiTheme="minorHAnsi" w:cstheme="minorHAnsi"/>
                <w:bCs/>
                <w:szCs w:val="24"/>
                <w:lang w:eastAsia="lt-LT"/>
              </w:rPr>
              <w:t xml:space="preserve"> tuo atveju, jei Pirkimo nutraukimo pagrindu laik</w:t>
            </w:r>
            <w:r w:rsidRPr="004F02DC">
              <w:rPr>
                <w:rFonts w:asciiTheme="minorHAnsi" w:hAnsiTheme="minorHAnsi" w:cstheme="minorHAnsi"/>
                <w:bCs/>
                <w:szCs w:val="24"/>
                <w:lang w:eastAsia="lt-LT"/>
              </w:rPr>
              <w:t>ytina</w:t>
            </w:r>
            <w:r w:rsidR="00043CBB" w:rsidRPr="004F02DC">
              <w:rPr>
                <w:rFonts w:asciiTheme="minorHAnsi" w:hAnsiTheme="minorHAnsi" w:cstheme="minorHAnsi"/>
                <w:bCs/>
                <w:szCs w:val="24"/>
                <w:lang w:eastAsia="lt-LT"/>
              </w:rPr>
              <w:t xml:space="preserve"> Įstatymo 29 straipsnio 4 dal</w:t>
            </w:r>
            <w:r w:rsidRPr="004F02DC">
              <w:rPr>
                <w:rFonts w:asciiTheme="minorHAnsi" w:hAnsiTheme="minorHAnsi" w:cstheme="minorHAnsi"/>
                <w:bCs/>
                <w:szCs w:val="24"/>
                <w:lang w:eastAsia="lt-LT"/>
              </w:rPr>
              <w:t>is</w:t>
            </w:r>
            <w:r w:rsidR="00043CBB" w:rsidRPr="004F02DC">
              <w:rPr>
                <w:rFonts w:asciiTheme="minorHAnsi" w:hAnsiTheme="minorHAnsi" w:cstheme="minorHAnsi"/>
                <w:bCs/>
                <w:szCs w:val="24"/>
                <w:lang w:eastAsia="lt-LT"/>
              </w:rPr>
              <w:t xml:space="preserve">, prašome </w:t>
            </w:r>
            <w:r w:rsidR="00043CBB" w:rsidRPr="004F02DC">
              <w:rPr>
                <w:rFonts w:asciiTheme="minorHAnsi" w:hAnsiTheme="minorHAnsi" w:cstheme="minorHAnsi"/>
                <w:b/>
                <w:bCs/>
                <w:szCs w:val="24"/>
                <w:lang w:eastAsia="lt-LT"/>
              </w:rPr>
              <w:t>įrodyti</w:t>
            </w:r>
            <w:r w:rsidR="00043CBB" w:rsidRPr="004F02DC">
              <w:rPr>
                <w:rFonts w:asciiTheme="minorHAnsi" w:hAnsiTheme="minorHAnsi" w:cstheme="minorHAnsi"/>
                <w:bCs/>
                <w:szCs w:val="24"/>
                <w:lang w:eastAsia="lt-LT"/>
              </w:rPr>
              <w:t>, kodėl pirmiau nurodyti Pirkimų sąlygų neatitikimai laikytini aplinkybėmis, kurių  Perkančioji organizacija negalėjo numatyti, ir kodėl pirmiau nurodytų Pirkimo sąlygų neatitikimai laikytini esminėmis klaidomis dėl kurių Pirkimas tampa nebetikslingas ar jį įvykdžius būtų įsigytas Perkančiosios organizacijos poreikių neatitinkantis Pirkimo objektas</w:t>
            </w:r>
            <w:r w:rsidR="00E127AE" w:rsidRPr="004F02DC">
              <w:rPr>
                <w:rFonts w:asciiTheme="minorHAnsi" w:hAnsiTheme="minorHAnsi" w:cstheme="minorHAnsi"/>
                <w:bCs/>
                <w:szCs w:val="24"/>
                <w:lang w:eastAsia="lt-LT"/>
              </w:rPr>
              <w:t>.</w:t>
            </w:r>
          </w:p>
          <w:p w14:paraId="562FAD22" w14:textId="721D65DF" w:rsidR="00326F3B" w:rsidRPr="004F02DC" w:rsidRDefault="00326F3B" w:rsidP="004F02DC">
            <w:pPr>
              <w:tabs>
                <w:tab w:val="left" w:pos="851"/>
                <w:tab w:val="left" w:pos="993"/>
              </w:tabs>
              <w:suppressAutoHyphens/>
              <w:autoSpaceDN w:val="0"/>
              <w:spacing w:line="276" w:lineRule="auto"/>
              <w:ind w:firstLine="851"/>
              <w:textAlignment w:val="baseline"/>
              <w:rPr>
                <w:rFonts w:asciiTheme="minorHAnsi" w:hAnsiTheme="minorHAnsi" w:cstheme="minorHAnsi"/>
                <w:bCs/>
                <w:szCs w:val="24"/>
                <w:lang w:eastAsia="lt-LT"/>
              </w:rPr>
            </w:pPr>
            <w:r w:rsidRPr="004F02DC">
              <w:rPr>
                <w:rFonts w:asciiTheme="minorHAnsi" w:hAnsiTheme="minorHAnsi" w:cstheme="minorHAnsi"/>
                <w:bCs/>
                <w:szCs w:val="24"/>
                <w:lang w:eastAsia="lt-LT"/>
              </w:rPr>
              <w:t xml:space="preserve">Perkančioji organizacija teikdama </w:t>
            </w:r>
            <w:r w:rsidR="00E232C7" w:rsidRPr="004F02DC">
              <w:rPr>
                <w:rFonts w:asciiTheme="minorHAnsi" w:hAnsiTheme="minorHAnsi" w:cstheme="minorHAnsi"/>
                <w:bCs/>
                <w:szCs w:val="24"/>
                <w:lang w:eastAsia="lt-LT"/>
              </w:rPr>
              <w:t xml:space="preserve">papildomus </w:t>
            </w:r>
            <w:r w:rsidRPr="004F02DC">
              <w:rPr>
                <w:rFonts w:asciiTheme="minorHAnsi" w:hAnsiTheme="minorHAnsi" w:cstheme="minorHAnsi"/>
                <w:bCs/>
                <w:szCs w:val="24"/>
                <w:lang w:eastAsia="lt-LT"/>
              </w:rPr>
              <w:t>paaiškinim</w:t>
            </w:r>
            <w:r w:rsidR="00E232C7" w:rsidRPr="004F02DC">
              <w:rPr>
                <w:rFonts w:asciiTheme="minorHAnsi" w:hAnsiTheme="minorHAnsi" w:cstheme="minorHAnsi"/>
                <w:bCs/>
                <w:szCs w:val="24"/>
                <w:lang w:eastAsia="lt-LT"/>
              </w:rPr>
              <w:t>us</w:t>
            </w:r>
            <w:r w:rsidRPr="004F02DC">
              <w:rPr>
                <w:rFonts w:asciiTheme="minorHAnsi" w:hAnsiTheme="minorHAnsi" w:cstheme="minorHAnsi"/>
                <w:bCs/>
                <w:szCs w:val="24"/>
                <w:vertAlign w:val="superscript"/>
                <w:lang w:eastAsia="lt-LT"/>
              </w:rPr>
              <w:footnoteReference w:id="25"/>
            </w:r>
            <w:r w:rsidRPr="004F02DC">
              <w:rPr>
                <w:rFonts w:asciiTheme="minorHAnsi" w:hAnsiTheme="minorHAnsi" w:cstheme="minorHAnsi"/>
                <w:bCs/>
                <w:szCs w:val="24"/>
                <w:lang w:eastAsia="lt-LT"/>
              </w:rPr>
              <w:t xml:space="preserve"> nurodė, kad </w:t>
            </w:r>
            <w:r w:rsidR="00C317FE" w:rsidRPr="004F02DC">
              <w:rPr>
                <w:rFonts w:asciiTheme="minorHAnsi" w:hAnsiTheme="minorHAnsi" w:cstheme="minorHAnsi"/>
                <w:bCs/>
                <w:szCs w:val="24"/>
                <w:lang w:eastAsia="lt-LT"/>
              </w:rPr>
              <w:t>Pirkimo nutraukimo pagrindu laikoma Įstatymo 29 straipsnio 3 dalis</w:t>
            </w:r>
            <w:r w:rsidR="00BB3A68" w:rsidRPr="004F02DC">
              <w:rPr>
                <w:rFonts w:asciiTheme="minorHAnsi" w:hAnsiTheme="minorHAnsi" w:cstheme="minorHAnsi"/>
                <w:bCs/>
                <w:szCs w:val="24"/>
                <w:lang w:eastAsia="lt-LT"/>
              </w:rPr>
              <w:t>, t.</w:t>
            </w:r>
            <w:r w:rsidR="004F02DC" w:rsidRPr="004F02DC">
              <w:rPr>
                <w:rFonts w:asciiTheme="minorHAnsi" w:hAnsiTheme="minorHAnsi" w:cstheme="minorHAnsi"/>
                <w:bCs/>
                <w:szCs w:val="24"/>
                <w:lang w:eastAsia="lt-LT"/>
              </w:rPr>
              <w:t xml:space="preserve"> </w:t>
            </w:r>
            <w:r w:rsidR="00BB3A68" w:rsidRPr="004F02DC">
              <w:rPr>
                <w:rFonts w:asciiTheme="minorHAnsi" w:hAnsiTheme="minorHAnsi" w:cstheme="minorHAnsi"/>
                <w:bCs/>
                <w:szCs w:val="24"/>
                <w:lang w:eastAsia="lt-LT"/>
              </w:rPr>
              <w:t>y.,</w:t>
            </w:r>
            <w:r w:rsidR="000C5935" w:rsidRPr="004F02DC">
              <w:rPr>
                <w:rFonts w:asciiTheme="minorHAnsi" w:hAnsiTheme="minorHAnsi" w:cstheme="minorHAnsi"/>
                <w:bCs/>
                <w:szCs w:val="24"/>
                <w:lang w:eastAsia="lt-LT"/>
              </w:rPr>
              <w:t xml:space="preserve"> „</w:t>
            </w:r>
            <w:r w:rsidRPr="004F02DC">
              <w:rPr>
                <w:rFonts w:asciiTheme="minorHAnsi" w:hAnsiTheme="minorHAnsi" w:cstheme="minorHAnsi"/>
                <w:bCs/>
                <w:szCs w:val="24"/>
                <w:lang w:eastAsia="lt-LT"/>
              </w:rPr>
              <w:t xml:space="preserve">pirkimo procedūros nutrauktos šiuo pagrindu, nes </w:t>
            </w:r>
            <w:r w:rsidRPr="004F02DC">
              <w:rPr>
                <w:rFonts w:asciiTheme="minorHAnsi" w:hAnsiTheme="minorHAnsi" w:cstheme="minorHAnsi"/>
                <w:b/>
                <w:szCs w:val="24"/>
                <w:lang w:eastAsia="lt-LT"/>
              </w:rPr>
              <w:t>nustatytas esminis viešųjų pirkimų principų pažeidimas</w:t>
            </w:r>
            <w:r w:rsidRPr="004F02DC">
              <w:rPr>
                <w:rFonts w:asciiTheme="minorHAnsi" w:hAnsiTheme="minorHAnsi" w:cstheme="minorHAnsi"/>
                <w:bCs/>
                <w:szCs w:val="24"/>
                <w:lang w:eastAsia="lt-LT"/>
              </w:rPr>
              <w:t>, kurio padarinių neįmanoma ištaisyti kitomis priemonėmis. Vadovaujantis LAT buvo atliktas dviejų testų vertinimas: nustatyta, kad esant pažeidimui, konkurencija galėjo būti didesnė, o tiekėjų elgesys – kitoks, todėl padėtis negali būti ištaisyta be pirkimo nutraukimo. Pirkimo procedūrų nutraukimas nėra laikomas konkurencijos ribojimu, nes sprendimas priimtas objektyviai, visiems tiekėjams taikytos vienodos sąlygos, o nutraukimo pagrindas – būtinybė užtikrinti skaidrumą, lygiateisiškumą ir sąžiningą konkurenciją. Perkančioji organizacija yra įsitikinusi, kad remiantis aktualia teismų praktika, pirkimo procedūrų nutraukimas šiuo atveju yra teisėtas, pagrįstas ir neapriboja konkurencijos, o priešingai – užtikrina viešųjų pirkimų sistemos skaidrumą ir tiekėjų lygiateisiškumą“</w:t>
            </w:r>
            <w:r w:rsidR="009F3C72" w:rsidRPr="004F02DC">
              <w:rPr>
                <w:rFonts w:asciiTheme="minorHAnsi" w:hAnsiTheme="minorHAnsi" w:cstheme="minorHAnsi"/>
                <w:bCs/>
                <w:szCs w:val="24"/>
                <w:lang w:eastAsia="lt-LT"/>
              </w:rPr>
              <w:t>.</w:t>
            </w:r>
          </w:p>
          <w:p w14:paraId="2832F4B1" w14:textId="50D9CE4F" w:rsidR="00321016" w:rsidRPr="004F02DC" w:rsidRDefault="00EB0311" w:rsidP="004F02DC">
            <w:pPr>
              <w:tabs>
                <w:tab w:val="left" w:pos="851"/>
                <w:tab w:val="left" w:pos="993"/>
              </w:tabs>
              <w:suppressAutoHyphens/>
              <w:autoSpaceDN w:val="0"/>
              <w:spacing w:line="276" w:lineRule="auto"/>
              <w:ind w:firstLine="851"/>
              <w:textAlignment w:val="baseline"/>
              <w:rPr>
                <w:rFonts w:asciiTheme="minorHAnsi" w:hAnsiTheme="minorHAnsi" w:cstheme="minorHAnsi"/>
                <w:bCs/>
                <w:szCs w:val="24"/>
                <w:lang w:eastAsia="lt-LT"/>
              </w:rPr>
            </w:pPr>
            <w:r w:rsidRPr="004F02DC">
              <w:rPr>
                <w:rFonts w:asciiTheme="minorHAnsi" w:hAnsiTheme="minorHAnsi" w:cstheme="minorHAnsi"/>
                <w:bCs/>
                <w:szCs w:val="24"/>
                <w:lang w:eastAsia="lt-LT"/>
              </w:rPr>
              <w:t>Atsižvelgiant į pirmiau nurodytus Per</w:t>
            </w:r>
            <w:r w:rsidR="0030019C" w:rsidRPr="004F02DC">
              <w:rPr>
                <w:rFonts w:asciiTheme="minorHAnsi" w:hAnsiTheme="minorHAnsi" w:cstheme="minorHAnsi"/>
                <w:bCs/>
                <w:szCs w:val="24"/>
                <w:lang w:eastAsia="lt-LT"/>
              </w:rPr>
              <w:t>kančiosios organizacijos paaiškinimus</w:t>
            </w:r>
            <w:r w:rsidR="0030019C" w:rsidRPr="004F02DC">
              <w:rPr>
                <w:rStyle w:val="FootnoteReference"/>
                <w:rFonts w:asciiTheme="minorHAnsi" w:hAnsiTheme="minorHAnsi" w:cstheme="minorHAnsi"/>
                <w:bCs/>
                <w:szCs w:val="24"/>
                <w:lang w:eastAsia="lt-LT"/>
              </w:rPr>
              <w:footnoteReference w:id="26"/>
            </w:r>
            <w:r w:rsidR="00A10BBB" w:rsidRPr="004F02DC">
              <w:rPr>
                <w:rFonts w:asciiTheme="minorHAnsi" w:hAnsiTheme="minorHAnsi" w:cstheme="minorHAnsi"/>
                <w:bCs/>
                <w:szCs w:val="24"/>
                <w:lang w:eastAsia="lt-LT"/>
              </w:rPr>
              <w:t xml:space="preserve"> bei papildomus pa</w:t>
            </w:r>
            <w:r w:rsidR="00EE35A5" w:rsidRPr="004F02DC">
              <w:rPr>
                <w:rFonts w:asciiTheme="minorHAnsi" w:hAnsiTheme="minorHAnsi" w:cstheme="minorHAnsi"/>
                <w:bCs/>
                <w:szCs w:val="24"/>
                <w:lang w:eastAsia="lt-LT"/>
              </w:rPr>
              <w:t>aiškinimus</w:t>
            </w:r>
            <w:r w:rsidR="00EE35A5" w:rsidRPr="004F02DC">
              <w:rPr>
                <w:rStyle w:val="FootnoteReference"/>
                <w:rFonts w:asciiTheme="minorHAnsi" w:hAnsiTheme="minorHAnsi" w:cstheme="minorHAnsi"/>
                <w:bCs/>
                <w:szCs w:val="24"/>
                <w:lang w:eastAsia="lt-LT"/>
              </w:rPr>
              <w:footnoteReference w:id="27"/>
            </w:r>
            <w:r w:rsidR="0030019C" w:rsidRPr="004F02DC">
              <w:rPr>
                <w:rFonts w:asciiTheme="minorHAnsi" w:hAnsiTheme="minorHAnsi" w:cstheme="minorHAnsi"/>
                <w:bCs/>
                <w:szCs w:val="24"/>
                <w:lang w:eastAsia="lt-LT"/>
              </w:rPr>
              <w:t xml:space="preserve">, Perkančioji organizacija Pirkimo nutraukimą Įstatymo </w:t>
            </w:r>
            <w:r w:rsidR="00FA502A" w:rsidRPr="004F02DC">
              <w:rPr>
                <w:rFonts w:asciiTheme="minorHAnsi" w:hAnsiTheme="minorHAnsi" w:cstheme="minorHAnsi"/>
                <w:bCs/>
                <w:szCs w:val="24"/>
                <w:lang w:eastAsia="lt-LT"/>
              </w:rPr>
              <w:t xml:space="preserve">29 straipsnio 3 punktu pagrindu grindžia tuo, kad </w:t>
            </w:r>
            <w:r w:rsidR="00927417" w:rsidRPr="004F02DC">
              <w:rPr>
                <w:rFonts w:asciiTheme="minorHAnsi" w:hAnsiTheme="minorHAnsi" w:cstheme="minorHAnsi"/>
                <w:bCs/>
                <w:szCs w:val="24"/>
                <w:lang w:eastAsia="lt-LT"/>
              </w:rPr>
              <w:t xml:space="preserve">buvo </w:t>
            </w:r>
            <w:r w:rsidR="00FA502A" w:rsidRPr="004F02DC">
              <w:rPr>
                <w:rFonts w:asciiTheme="minorHAnsi" w:hAnsiTheme="minorHAnsi" w:cstheme="minorHAnsi"/>
                <w:bCs/>
                <w:szCs w:val="24"/>
                <w:lang w:eastAsia="lt-LT"/>
              </w:rPr>
              <w:t>netin</w:t>
            </w:r>
            <w:r w:rsidR="009B45E2" w:rsidRPr="004F02DC">
              <w:rPr>
                <w:rFonts w:asciiTheme="minorHAnsi" w:hAnsiTheme="minorHAnsi" w:cstheme="minorHAnsi"/>
                <w:bCs/>
                <w:szCs w:val="24"/>
                <w:lang w:eastAsia="lt-LT"/>
              </w:rPr>
              <w:t>kamai parengti Pirkimo dokumentai</w:t>
            </w:r>
            <w:r w:rsidR="00321016" w:rsidRPr="004F02DC">
              <w:rPr>
                <w:rFonts w:asciiTheme="minorHAnsi" w:hAnsiTheme="minorHAnsi" w:cstheme="minorHAnsi"/>
                <w:bCs/>
                <w:szCs w:val="24"/>
                <w:lang w:eastAsia="lt-LT"/>
              </w:rPr>
              <w:t>:</w:t>
            </w:r>
          </w:p>
          <w:p w14:paraId="47BAACD8" w14:textId="636B1616" w:rsidR="00321016" w:rsidRPr="004F02DC" w:rsidRDefault="0019286E" w:rsidP="004F02DC">
            <w:pPr>
              <w:tabs>
                <w:tab w:val="left" w:pos="851"/>
                <w:tab w:val="left" w:pos="993"/>
              </w:tabs>
              <w:suppressAutoHyphens/>
              <w:autoSpaceDN w:val="0"/>
              <w:spacing w:line="276" w:lineRule="auto"/>
              <w:textAlignment w:val="baseline"/>
              <w:rPr>
                <w:rFonts w:asciiTheme="minorHAnsi" w:hAnsiTheme="minorHAnsi" w:cstheme="minorHAnsi"/>
                <w:bCs/>
                <w:szCs w:val="24"/>
                <w:lang w:eastAsia="lt-LT"/>
              </w:rPr>
            </w:pPr>
            <w:r w:rsidRPr="004F02DC">
              <w:rPr>
                <w:rFonts w:asciiTheme="minorHAnsi" w:hAnsiTheme="minorHAnsi" w:cstheme="minorHAnsi"/>
                <w:bCs/>
                <w:szCs w:val="24"/>
                <w:lang w:eastAsia="lt-LT"/>
              </w:rPr>
              <w:t xml:space="preserve">              - </w:t>
            </w:r>
            <w:r w:rsidR="00321016" w:rsidRPr="004F02DC">
              <w:rPr>
                <w:rFonts w:asciiTheme="minorHAnsi" w:hAnsiTheme="minorHAnsi" w:cstheme="minorHAnsi"/>
                <w:bCs/>
                <w:szCs w:val="24"/>
                <w:lang w:eastAsia="lt-LT"/>
              </w:rPr>
              <w:t>Pirkimo specialiųjų pirkimo sąlygų 4 priede „Viešojo pirkimo sutarties projektas“ 5.3 papunktyje yra nustatyta, kad „Per 5 (penkias) darbo dienas, bet ne vėliau, kaip iki pirmojo užsakymo Darbų tiekėjas turi pateikti atsakingų už sniego valymą asmenų sąrašą ir jų telefonų numerius</w:t>
            </w:r>
            <w:r w:rsidR="00776FA0" w:rsidRPr="004F02DC">
              <w:rPr>
                <w:rFonts w:asciiTheme="minorHAnsi" w:hAnsiTheme="minorHAnsi" w:cstheme="minorHAnsi"/>
                <w:bCs/>
                <w:szCs w:val="24"/>
                <w:lang w:eastAsia="lt-LT"/>
              </w:rPr>
              <w:t>“;</w:t>
            </w:r>
            <w:r w:rsidR="00321016" w:rsidRPr="004F02DC">
              <w:rPr>
                <w:rFonts w:asciiTheme="minorHAnsi" w:hAnsiTheme="minorHAnsi" w:cstheme="minorHAnsi"/>
                <w:bCs/>
                <w:szCs w:val="24"/>
                <w:lang w:eastAsia="lt-LT"/>
              </w:rPr>
              <w:t xml:space="preserve"> </w:t>
            </w:r>
          </w:p>
          <w:p w14:paraId="65846D56" w14:textId="23325307" w:rsidR="0019286E" w:rsidRPr="004F02DC" w:rsidRDefault="0019286E" w:rsidP="004F02DC">
            <w:pPr>
              <w:tabs>
                <w:tab w:val="left" w:pos="851"/>
                <w:tab w:val="left" w:pos="993"/>
              </w:tabs>
              <w:suppressAutoHyphens/>
              <w:autoSpaceDN w:val="0"/>
              <w:spacing w:line="276" w:lineRule="auto"/>
              <w:textAlignment w:val="baseline"/>
              <w:rPr>
                <w:rFonts w:asciiTheme="minorHAnsi" w:hAnsiTheme="minorHAnsi" w:cstheme="minorHAnsi"/>
                <w:bCs/>
                <w:szCs w:val="24"/>
                <w:lang w:eastAsia="lt-LT"/>
              </w:rPr>
            </w:pPr>
            <w:r w:rsidRPr="004F02DC">
              <w:rPr>
                <w:rFonts w:asciiTheme="minorHAnsi" w:hAnsiTheme="minorHAnsi" w:cstheme="minorHAnsi"/>
                <w:bCs/>
                <w:szCs w:val="24"/>
                <w:lang w:eastAsia="lt-LT"/>
              </w:rPr>
              <w:t xml:space="preserve">                - </w:t>
            </w:r>
            <w:r w:rsidR="00321016" w:rsidRPr="004F02DC">
              <w:rPr>
                <w:rFonts w:asciiTheme="minorHAnsi" w:hAnsiTheme="minorHAnsi" w:cstheme="minorHAnsi"/>
                <w:bCs/>
                <w:szCs w:val="24"/>
                <w:lang w:eastAsia="lt-LT"/>
              </w:rPr>
              <w:t xml:space="preserve">reikia tikslinti </w:t>
            </w:r>
            <w:r w:rsidR="002E6DAD" w:rsidRPr="004F02DC">
              <w:rPr>
                <w:rFonts w:asciiTheme="minorHAnsi" w:hAnsiTheme="minorHAnsi" w:cstheme="minorHAnsi"/>
                <w:bCs/>
                <w:szCs w:val="24"/>
                <w:lang w:eastAsia="lt-LT"/>
              </w:rPr>
              <w:t>P</w:t>
            </w:r>
            <w:r w:rsidR="00321016" w:rsidRPr="004F02DC">
              <w:rPr>
                <w:rFonts w:asciiTheme="minorHAnsi" w:hAnsiTheme="minorHAnsi" w:cstheme="minorHAnsi"/>
                <w:bCs/>
                <w:szCs w:val="24"/>
                <w:lang w:eastAsia="lt-LT"/>
              </w:rPr>
              <w:t xml:space="preserve">irkimo </w:t>
            </w:r>
            <w:r w:rsidR="002E6DAD" w:rsidRPr="004F02DC">
              <w:rPr>
                <w:rFonts w:asciiTheme="minorHAnsi" w:hAnsiTheme="minorHAnsi" w:cstheme="minorHAnsi"/>
                <w:bCs/>
                <w:szCs w:val="24"/>
                <w:lang w:eastAsia="lt-LT"/>
              </w:rPr>
              <w:t xml:space="preserve">specialiųjų </w:t>
            </w:r>
            <w:r w:rsidR="00321016" w:rsidRPr="004F02DC">
              <w:rPr>
                <w:rFonts w:asciiTheme="minorHAnsi" w:hAnsiTheme="minorHAnsi" w:cstheme="minorHAnsi"/>
                <w:bCs/>
                <w:szCs w:val="24"/>
                <w:lang w:eastAsia="lt-LT"/>
              </w:rPr>
              <w:t>sąlygų 3 priedą „Darbų kiekių žiniaraštis“, nes 7 eilutėje „Ištisinės 4 cm storio dangos įrengimas, panaudojant asfaltbetonio klotuvą su automatiniu aukščio reguliavimu, iš asfaltbetonio mišinio AC 11 VN (įskaitant medžiagas) 10000 m2“</w:t>
            </w:r>
            <w:r w:rsidR="00EC375A" w:rsidRPr="004F02DC">
              <w:rPr>
                <w:rFonts w:asciiTheme="minorHAnsi" w:hAnsiTheme="minorHAnsi" w:cstheme="minorHAnsi"/>
                <w:bCs/>
                <w:szCs w:val="24"/>
                <w:lang w:eastAsia="lt-LT"/>
              </w:rPr>
              <w:t xml:space="preserve">, </w:t>
            </w:r>
            <w:proofErr w:type="spellStart"/>
            <w:r w:rsidR="00EC375A" w:rsidRPr="004F02DC">
              <w:rPr>
                <w:rFonts w:asciiTheme="minorHAnsi" w:hAnsiTheme="minorHAnsi" w:cstheme="minorHAnsi"/>
                <w:bCs/>
                <w:szCs w:val="24"/>
                <w:lang w:eastAsia="lt-LT"/>
              </w:rPr>
              <w:t>t.y</w:t>
            </w:r>
            <w:proofErr w:type="spellEnd"/>
            <w:r w:rsidR="00EC375A" w:rsidRPr="004F02DC">
              <w:rPr>
                <w:rFonts w:asciiTheme="minorHAnsi" w:hAnsiTheme="minorHAnsi" w:cstheme="minorHAnsi"/>
                <w:bCs/>
                <w:szCs w:val="24"/>
                <w:lang w:eastAsia="lt-LT"/>
              </w:rPr>
              <w:t xml:space="preserve">. </w:t>
            </w:r>
            <w:r w:rsidR="00321016" w:rsidRPr="004F02DC">
              <w:rPr>
                <w:rFonts w:asciiTheme="minorHAnsi" w:hAnsiTheme="minorHAnsi" w:cstheme="minorHAnsi"/>
                <w:bCs/>
                <w:szCs w:val="24"/>
                <w:lang w:eastAsia="lt-LT"/>
              </w:rPr>
              <w:t>nurodytas netinkamas darbų kiekis</w:t>
            </w:r>
            <w:r w:rsidR="00EC375A" w:rsidRPr="004F02DC">
              <w:rPr>
                <w:rFonts w:asciiTheme="minorHAnsi" w:hAnsiTheme="minorHAnsi" w:cstheme="minorHAnsi"/>
                <w:bCs/>
                <w:szCs w:val="24"/>
                <w:lang w:eastAsia="lt-LT"/>
              </w:rPr>
              <w:t xml:space="preserve">: </w:t>
            </w:r>
            <w:r w:rsidR="00671C1A" w:rsidRPr="004F02DC">
              <w:rPr>
                <w:rFonts w:asciiTheme="minorHAnsi" w:hAnsiTheme="minorHAnsi" w:cstheme="minorHAnsi"/>
                <w:bCs/>
                <w:szCs w:val="24"/>
                <w:lang w:eastAsia="lt-LT"/>
              </w:rPr>
              <w:t>nurodytas kiekis</w:t>
            </w:r>
            <w:r w:rsidR="002E13CE" w:rsidRPr="004F02DC">
              <w:rPr>
                <w:rFonts w:asciiTheme="minorHAnsi" w:hAnsiTheme="minorHAnsi" w:cstheme="minorHAnsi"/>
                <w:bCs/>
                <w:szCs w:val="24"/>
                <w:lang w:eastAsia="lt-LT"/>
              </w:rPr>
              <w:t xml:space="preserve"> -</w:t>
            </w:r>
            <w:r w:rsidR="00671C1A" w:rsidRPr="004F02DC">
              <w:rPr>
                <w:rFonts w:asciiTheme="minorHAnsi" w:hAnsiTheme="minorHAnsi" w:cstheme="minorHAnsi"/>
                <w:bCs/>
                <w:szCs w:val="24"/>
                <w:lang w:eastAsia="lt-LT"/>
              </w:rPr>
              <w:t xml:space="preserve"> 10 000 </w:t>
            </w:r>
            <w:proofErr w:type="spellStart"/>
            <w:r w:rsidR="00776FA0" w:rsidRPr="004F02DC">
              <w:rPr>
                <w:rFonts w:asciiTheme="minorHAnsi" w:hAnsiTheme="minorHAnsi" w:cstheme="minorHAnsi"/>
                <w:bCs/>
                <w:szCs w:val="24"/>
                <w:lang w:eastAsia="lt-LT"/>
              </w:rPr>
              <w:t>kv.m</w:t>
            </w:r>
            <w:proofErr w:type="spellEnd"/>
            <w:r w:rsidR="00776FA0" w:rsidRPr="004F02DC">
              <w:rPr>
                <w:rFonts w:asciiTheme="minorHAnsi" w:hAnsiTheme="minorHAnsi" w:cstheme="minorHAnsi"/>
                <w:bCs/>
                <w:szCs w:val="24"/>
                <w:lang w:eastAsia="lt-LT"/>
              </w:rPr>
              <w:t>.</w:t>
            </w:r>
            <w:r w:rsidR="00671C1A" w:rsidRPr="004F02DC">
              <w:rPr>
                <w:rFonts w:asciiTheme="minorHAnsi" w:hAnsiTheme="minorHAnsi" w:cstheme="minorHAnsi"/>
                <w:bCs/>
                <w:szCs w:val="24"/>
                <w:lang w:eastAsia="lt-LT"/>
              </w:rPr>
              <w:t xml:space="preserve">, </w:t>
            </w:r>
            <w:r w:rsidR="00CA0E2C" w:rsidRPr="004F02DC">
              <w:rPr>
                <w:rFonts w:asciiTheme="minorHAnsi" w:hAnsiTheme="minorHAnsi" w:cstheme="minorHAnsi"/>
                <w:bCs/>
                <w:szCs w:val="24"/>
                <w:lang w:eastAsia="lt-LT"/>
              </w:rPr>
              <w:t xml:space="preserve">o </w:t>
            </w:r>
            <w:r w:rsidR="002E13CE" w:rsidRPr="004F02DC">
              <w:rPr>
                <w:rFonts w:asciiTheme="minorHAnsi" w:hAnsiTheme="minorHAnsi" w:cstheme="minorHAnsi"/>
                <w:bCs/>
                <w:szCs w:val="24"/>
                <w:lang w:eastAsia="lt-LT"/>
              </w:rPr>
              <w:t>turi būti -</w:t>
            </w:r>
            <w:r w:rsidR="00671C1A" w:rsidRPr="004F02DC">
              <w:rPr>
                <w:rFonts w:asciiTheme="minorHAnsi" w:hAnsiTheme="minorHAnsi" w:cstheme="minorHAnsi"/>
                <w:bCs/>
                <w:szCs w:val="24"/>
                <w:lang w:eastAsia="lt-LT"/>
              </w:rPr>
              <w:t xml:space="preserve"> 15 000 </w:t>
            </w:r>
            <w:proofErr w:type="spellStart"/>
            <w:r w:rsidR="00776FA0" w:rsidRPr="004F02DC">
              <w:rPr>
                <w:rFonts w:asciiTheme="minorHAnsi" w:hAnsiTheme="minorHAnsi" w:cstheme="minorHAnsi"/>
                <w:bCs/>
                <w:szCs w:val="24"/>
                <w:lang w:eastAsia="lt-LT"/>
              </w:rPr>
              <w:t>kv.m</w:t>
            </w:r>
            <w:proofErr w:type="spellEnd"/>
            <w:r w:rsidR="00776FA0" w:rsidRPr="004F02DC">
              <w:rPr>
                <w:rFonts w:asciiTheme="minorHAnsi" w:hAnsiTheme="minorHAnsi" w:cstheme="minorHAnsi"/>
                <w:bCs/>
                <w:szCs w:val="24"/>
                <w:lang w:eastAsia="lt-LT"/>
              </w:rPr>
              <w:t>.;</w:t>
            </w:r>
          </w:p>
          <w:p w14:paraId="1F812FF5" w14:textId="33C694D1" w:rsidR="00321016" w:rsidRPr="004F02DC" w:rsidRDefault="0019286E" w:rsidP="004F02DC">
            <w:pPr>
              <w:tabs>
                <w:tab w:val="left" w:pos="851"/>
                <w:tab w:val="left" w:pos="993"/>
              </w:tabs>
              <w:suppressAutoHyphens/>
              <w:autoSpaceDN w:val="0"/>
              <w:spacing w:line="276" w:lineRule="auto"/>
              <w:textAlignment w:val="baseline"/>
              <w:rPr>
                <w:rFonts w:asciiTheme="minorHAnsi" w:hAnsiTheme="minorHAnsi" w:cstheme="minorHAnsi"/>
                <w:bCs/>
                <w:szCs w:val="24"/>
                <w:lang w:eastAsia="lt-LT"/>
              </w:rPr>
            </w:pPr>
            <w:r w:rsidRPr="004F02DC">
              <w:rPr>
                <w:rFonts w:asciiTheme="minorHAnsi" w:hAnsiTheme="minorHAnsi" w:cstheme="minorHAnsi"/>
                <w:bCs/>
                <w:szCs w:val="24"/>
                <w:lang w:eastAsia="lt-LT"/>
              </w:rPr>
              <w:t xml:space="preserve">                 - </w:t>
            </w:r>
            <w:r w:rsidR="007C6892" w:rsidRPr="004F02DC">
              <w:rPr>
                <w:rFonts w:asciiTheme="minorHAnsi" w:hAnsiTheme="minorHAnsi" w:cstheme="minorHAnsi"/>
                <w:bCs/>
                <w:szCs w:val="24"/>
                <w:lang w:eastAsia="lt-LT"/>
              </w:rPr>
              <w:t xml:space="preserve">į Pirkimo objektą neįtraukti </w:t>
            </w:r>
            <w:r w:rsidR="00C725B5" w:rsidRPr="004F02DC">
              <w:rPr>
                <w:rFonts w:asciiTheme="minorHAnsi" w:hAnsiTheme="minorHAnsi" w:cstheme="minorHAnsi"/>
                <w:bCs/>
                <w:szCs w:val="24"/>
                <w:lang w:eastAsia="lt-LT"/>
              </w:rPr>
              <w:t xml:space="preserve">kai kurie darbai, </w:t>
            </w:r>
            <w:proofErr w:type="spellStart"/>
            <w:r w:rsidR="00C725B5" w:rsidRPr="004F02DC">
              <w:rPr>
                <w:rFonts w:asciiTheme="minorHAnsi" w:hAnsiTheme="minorHAnsi" w:cstheme="minorHAnsi"/>
                <w:bCs/>
                <w:szCs w:val="24"/>
                <w:lang w:eastAsia="lt-LT"/>
              </w:rPr>
              <w:t>t.y</w:t>
            </w:r>
            <w:proofErr w:type="spellEnd"/>
            <w:r w:rsidR="00C725B5" w:rsidRPr="004F02DC">
              <w:rPr>
                <w:rFonts w:asciiTheme="minorHAnsi" w:hAnsiTheme="minorHAnsi" w:cstheme="minorHAnsi"/>
                <w:bCs/>
                <w:szCs w:val="24"/>
                <w:lang w:eastAsia="lt-LT"/>
              </w:rPr>
              <w:t xml:space="preserve">. ištisinės 8 cm storio dangos įrengimas, panaudojant asfaltbetonio klotuvą su automatiniu aukščio reguliavimu, iš asfaltbetonio mišinio AC 16 PD (įskaitant medžiagas), kiekis – 500 </w:t>
            </w:r>
            <w:proofErr w:type="spellStart"/>
            <w:r w:rsidR="00C725B5" w:rsidRPr="004F02DC">
              <w:rPr>
                <w:rFonts w:asciiTheme="minorHAnsi" w:hAnsiTheme="minorHAnsi" w:cstheme="minorHAnsi"/>
                <w:bCs/>
                <w:szCs w:val="24"/>
                <w:lang w:eastAsia="lt-LT"/>
              </w:rPr>
              <w:t>kv.m</w:t>
            </w:r>
            <w:proofErr w:type="spellEnd"/>
            <w:r w:rsidR="00C725B5" w:rsidRPr="004F02DC">
              <w:rPr>
                <w:rFonts w:asciiTheme="minorHAnsi" w:hAnsiTheme="minorHAnsi" w:cstheme="minorHAnsi"/>
                <w:bCs/>
                <w:szCs w:val="24"/>
                <w:lang w:eastAsia="lt-LT"/>
              </w:rPr>
              <w:t>.</w:t>
            </w:r>
            <w:r w:rsidR="00EA5E30" w:rsidRPr="004F02DC">
              <w:rPr>
                <w:rFonts w:asciiTheme="minorHAnsi" w:hAnsiTheme="minorHAnsi" w:cstheme="minorHAnsi"/>
                <w:bCs/>
                <w:szCs w:val="24"/>
                <w:lang w:eastAsia="lt-LT"/>
              </w:rPr>
              <w:t xml:space="preserve"> </w:t>
            </w:r>
          </w:p>
          <w:p w14:paraId="17ACF6B1" w14:textId="20E5EFEB" w:rsidR="00BE1361" w:rsidRPr="004F02DC" w:rsidRDefault="003D3378" w:rsidP="004F02DC">
            <w:pPr>
              <w:tabs>
                <w:tab w:val="left" w:pos="851"/>
                <w:tab w:val="left" w:pos="993"/>
              </w:tabs>
              <w:suppressAutoHyphens/>
              <w:autoSpaceDN w:val="0"/>
              <w:spacing w:line="276" w:lineRule="auto"/>
              <w:textAlignment w:val="baseline"/>
              <w:rPr>
                <w:rFonts w:asciiTheme="minorHAnsi" w:hAnsiTheme="minorHAnsi" w:cstheme="minorHAnsi"/>
                <w:bCs/>
                <w:szCs w:val="24"/>
                <w:lang w:eastAsia="lt-LT"/>
              </w:rPr>
            </w:pPr>
            <w:r w:rsidRPr="004F02DC">
              <w:rPr>
                <w:rFonts w:asciiTheme="minorHAnsi" w:hAnsiTheme="minorHAnsi" w:cstheme="minorHAnsi"/>
                <w:bCs/>
                <w:szCs w:val="24"/>
                <w:lang w:eastAsia="lt-LT"/>
              </w:rPr>
              <w:t xml:space="preserve">             </w:t>
            </w:r>
            <w:r w:rsidR="00C13A98" w:rsidRPr="004F02DC">
              <w:rPr>
                <w:rFonts w:asciiTheme="minorHAnsi" w:hAnsiTheme="minorHAnsi" w:cstheme="minorHAnsi"/>
                <w:bCs/>
                <w:szCs w:val="24"/>
                <w:lang w:eastAsia="lt-LT"/>
              </w:rPr>
              <w:t xml:space="preserve"> </w:t>
            </w:r>
            <w:r w:rsidR="00BE1361" w:rsidRPr="004F02DC">
              <w:rPr>
                <w:rFonts w:asciiTheme="minorHAnsi" w:hAnsiTheme="minorHAnsi" w:cstheme="minorHAnsi"/>
                <w:bCs/>
                <w:szCs w:val="24"/>
                <w:lang w:eastAsia="lt-LT"/>
              </w:rPr>
              <w:t xml:space="preserve">Pažymėtina, kad nors Įstatymo 35 straipsnio 4 dalyje nustatyta, jog </w:t>
            </w:r>
            <w:r w:rsidR="005708F4" w:rsidRPr="004F02DC">
              <w:rPr>
                <w:rFonts w:asciiTheme="minorHAnsi" w:hAnsiTheme="minorHAnsi" w:cstheme="minorHAnsi"/>
                <w:bCs/>
                <w:szCs w:val="24"/>
                <w:lang w:eastAsia="lt-LT"/>
              </w:rPr>
              <w:t>„&lt;..&gt; Pirkimo dokumentai turi būti tikslūs, aiškūs, be dviprasmybių, kad tiekėjai galėtų pateikti pasiūlymus, o perkančioji organizacija – nupirkti tai, ko reikia“</w:t>
            </w:r>
            <w:r w:rsidR="00E21F01" w:rsidRPr="004F02DC">
              <w:rPr>
                <w:rFonts w:asciiTheme="minorHAnsi" w:hAnsiTheme="minorHAnsi" w:cstheme="minorHAnsi"/>
                <w:bCs/>
                <w:szCs w:val="24"/>
                <w:lang w:eastAsia="lt-LT"/>
              </w:rPr>
              <w:t xml:space="preserve">, tačiau šios nuostatos </w:t>
            </w:r>
            <w:r w:rsidRPr="004F02DC">
              <w:rPr>
                <w:rFonts w:asciiTheme="minorHAnsi" w:hAnsiTheme="minorHAnsi" w:cstheme="minorHAnsi"/>
                <w:bCs/>
                <w:szCs w:val="24"/>
                <w:lang w:eastAsia="lt-LT"/>
              </w:rPr>
              <w:t>neužtikrinimas savaime nereiškia Įstatymo 17 straipsnio 1 dalyje įtvirtintų viešųjų pirkimų principų</w:t>
            </w:r>
            <w:r w:rsidRPr="004F02DC">
              <w:rPr>
                <w:rStyle w:val="FootnoteReference"/>
                <w:rFonts w:asciiTheme="minorHAnsi" w:hAnsiTheme="minorHAnsi" w:cstheme="minorHAnsi"/>
                <w:bCs/>
                <w:szCs w:val="24"/>
                <w:lang w:eastAsia="lt-LT"/>
              </w:rPr>
              <w:footnoteReference w:id="28"/>
            </w:r>
            <w:r w:rsidRPr="004F02DC">
              <w:rPr>
                <w:rFonts w:asciiTheme="minorHAnsi" w:hAnsiTheme="minorHAnsi" w:cstheme="minorHAnsi"/>
                <w:bCs/>
                <w:szCs w:val="24"/>
                <w:lang w:eastAsia="lt-LT"/>
              </w:rPr>
              <w:t xml:space="preserve"> pažeidimo. </w:t>
            </w:r>
          </w:p>
          <w:p w14:paraId="376F87DA" w14:textId="77777777" w:rsidR="00E764B9" w:rsidRPr="004F02DC" w:rsidRDefault="001A5F48" w:rsidP="004F02DC">
            <w:pPr>
              <w:tabs>
                <w:tab w:val="left" w:pos="851"/>
                <w:tab w:val="left" w:pos="993"/>
              </w:tabs>
              <w:suppressAutoHyphens/>
              <w:autoSpaceDN w:val="0"/>
              <w:spacing w:line="276" w:lineRule="auto"/>
              <w:textAlignment w:val="baseline"/>
              <w:rPr>
                <w:rFonts w:asciiTheme="minorHAnsi" w:hAnsiTheme="minorHAnsi" w:cstheme="minorHAnsi"/>
                <w:bCs/>
                <w:szCs w:val="24"/>
                <w:lang w:eastAsia="lt-LT"/>
              </w:rPr>
            </w:pPr>
            <w:r w:rsidRPr="004F02DC">
              <w:rPr>
                <w:rFonts w:asciiTheme="minorHAnsi" w:hAnsiTheme="minorHAnsi" w:cstheme="minorHAnsi"/>
                <w:bCs/>
                <w:szCs w:val="24"/>
                <w:lang w:eastAsia="lt-LT"/>
              </w:rPr>
              <w:t xml:space="preserve">               Perkančiosios organizacijos netinkamai parengti Pirkimo dokumentai </w:t>
            </w:r>
            <w:r w:rsidR="00883E4F" w:rsidRPr="004F02DC">
              <w:rPr>
                <w:rFonts w:asciiTheme="minorHAnsi" w:hAnsiTheme="minorHAnsi" w:cstheme="minorHAnsi"/>
                <w:bCs/>
                <w:szCs w:val="24"/>
                <w:lang w:eastAsia="lt-LT"/>
              </w:rPr>
              <w:t>ne</w:t>
            </w:r>
            <w:r w:rsidR="007B4A34" w:rsidRPr="004F02DC">
              <w:rPr>
                <w:rFonts w:asciiTheme="minorHAnsi" w:hAnsiTheme="minorHAnsi" w:cstheme="minorHAnsi"/>
                <w:bCs/>
                <w:szCs w:val="24"/>
                <w:lang w:eastAsia="lt-LT"/>
              </w:rPr>
              <w:t>galėjo įtakoti Pirkimo dalyvių ekonominio</w:t>
            </w:r>
            <w:r w:rsidR="005121B8" w:rsidRPr="004F02DC">
              <w:rPr>
                <w:rFonts w:asciiTheme="minorHAnsi" w:hAnsiTheme="minorHAnsi" w:cstheme="minorHAnsi"/>
                <w:bCs/>
                <w:szCs w:val="24"/>
                <w:lang w:eastAsia="lt-LT"/>
              </w:rPr>
              <w:t xml:space="preserve"> elgesio, nes</w:t>
            </w:r>
            <w:r w:rsidR="00E764B9" w:rsidRPr="004F02DC">
              <w:rPr>
                <w:rFonts w:asciiTheme="minorHAnsi" w:hAnsiTheme="minorHAnsi" w:cstheme="minorHAnsi"/>
                <w:bCs/>
                <w:szCs w:val="24"/>
                <w:lang w:eastAsia="lt-LT"/>
              </w:rPr>
              <w:t>:</w:t>
            </w:r>
          </w:p>
          <w:p w14:paraId="20F66085" w14:textId="27BD6351" w:rsidR="00A16F89" w:rsidRPr="004F02DC" w:rsidRDefault="00E810CA" w:rsidP="004F02DC">
            <w:pPr>
              <w:tabs>
                <w:tab w:val="left" w:pos="851"/>
                <w:tab w:val="left" w:pos="993"/>
              </w:tabs>
              <w:suppressAutoHyphens/>
              <w:autoSpaceDN w:val="0"/>
              <w:spacing w:line="276" w:lineRule="auto"/>
              <w:textAlignment w:val="baseline"/>
              <w:rPr>
                <w:rFonts w:asciiTheme="minorHAnsi" w:hAnsiTheme="minorHAnsi" w:cstheme="minorHAnsi"/>
                <w:bCs/>
                <w:szCs w:val="24"/>
                <w:lang w:eastAsia="lt-LT"/>
              </w:rPr>
            </w:pPr>
            <w:r w:rsidRPr="004F02DC">
              <w:rPr>
                <w:rFonts w:asciiTheme="minorHAnsi" w:hAnsiTheme="minorHAnsi" w:cstheme="minorHAnsi"/>
                <w:bCs/>
                <w:szCs w:val="24"/>
                <w:lang w:eastAsia="lt-LT"/>
              </w:rPr>
              <w:lastRenderedPageBreak/>
              <w:t xml:space="preserve">              1. </w:t>
            </w:r>
            <w:r w:rsidR="005121B8" w:rsidRPr="004F02DC">
              <w:rPr>
                <w:rFonts w:asciiTheme="minorHAnsi" w:hAnsiTheme="minorHAnsi" w:cstheme="minorHAnsi"/>
                <w:bCs/>
                <w:szCs w:val="24"/>
                <w:lang w:eastAsia="lt-LT"/>
              </w:rPr>
              <w:t>Perkančiosios organizacijos padaryta techninė klaida</w:t>
            </w:r>
            <w:r w:rsidR="00A2733A" w:rsidRPr="004F02DC">
              <w:rPr>
                <w:rFonts w:asciiTheme="minorHAnsi" w:hAnsiTheme="minorHAnsi" w:cstheme="minorHAnsi"/>
                <w:bCs/>
                <w:szCs w:val="24"/>
                <w:lang w:eastAsia="lt-LT"/>
              </w:rPr>
              <w:t xml:space="preserve"> (</w:t>
            </w:r>
            <w:r w:rsidR="00EF2596" w:rsidRPr="004F02DC">
              <w:rPr>
                <w:rFonts w:asciiTheme="minorHAnsi" w:hAnsiTheme="minorHAnsi" w:cstheme="minorHAnsi"/>
                <w:bCs/>
                <w:szCs w:val="24"/>
                <w:lang w:eastAsia="lt-LT"/>
              </w:rPr>
              <w:t>tai pripažino ir pati Perkančioji organizacija</w:t>
            </w:r>
            <w:r w:rsidR="00EF2596" w:rsidRPr="004F02DC">
              <w:rPr>
                <w:rStyle w:val="FootnoteReference"/>
                <w:rFonts w:asciiTheme="minorHAnsi" w:hAnsiTheme="minorHAnsi" w:cstheme="minorHAnsi"/>
                <w:bCs/>
                <w:szCs w:val="24"/>
                <w:lang w:eastAsia="lt-LT"/>
              </w:rPr>
              <w:footnoteReference w:id="29"/>
            </w:r>
            <w:r w:rsidR="00EF2596" w:rsidRPr="004F02DC">
              <w:rPr>
                <w:rFonts w:asciiTheme="minorHAnsi" w:hAnsiTheme="minorHAnsi" w:cstheme="minorHAnsi"/>
                <w:bCs/>
                <w:szCs w:val="24"/>
                <w:lang w:eastAsia="lt-LT"/>
              </w:rPr>
              <w:t>)</w:t>
            </w:r>
            <w:r w:rsidR="00B3648B" w:rsidRPr="004F02DC">
              <w:rPr>
                <w:rFonts w:asciiTheme="minorHAnsi" w:hAnsiTheme="minorHAnsi" w:cstheme="minorHAnsi"/>
                <w:bCs/>
                <w:szCs w:val="24"/>
                <w:lang w:eastAsia="lt-LT"/>
              </w:rPr>
              <w:t xml:space="preserve">, kai </w:t>
            </w:r>
            <w:r w:rsidR="00074F2C" w:rsidRPr="004F02DC">
              <w:rPr>
                <w:rFonts w:asciiTheme="minorHAnsi" w:hAnsiTheme="minorHAnsi" w:cstheme="minorHAnsi"/>
                <w:bCs/>
                <w:szCs w:val="24"/>
                <w:lang w:eastAsia="lt-LT"/>
              </w:rPr>
              <w:t>Pirkimo sąlygų</w:t>
            </w:r>
            <w:r w:rsidR="007A7D73" w:rsidRPr="004F02DC">
              <w:rPr>
                <w:rFonts w:asciiTheme="minorHAnsi" w:hAnsiTheme="minorHAnsi" w:cstheme="minorHAnsi"/>
                <w:bCs/>
                <w:szCs w:val="24"/>
                <w:lang w:eastAsia="lt-LT"/>
              </w:rPr>
              <w:t xml:space="preserve"> 4 priedo </w:t>
            </w:r>
            <w:r w:rsidR="007D7708" w:rsidRPr="004F02DC">
              <w:rPr>
                <w:rFonts w:asciiTheme="minorHAnsi" w:hAnsiTheme="minorHAnsi" w:cstheme="minorHAnsi"/>
                <w:bCs/>
                <w:szCs w:val="24"/>
                <w:lang w:eastAsia="lt-LT"/>
              </w:rPr>
              <w:t>5.3. papunktyje nustatyta, jog „Per 5 (penkias) darbo dienas, bet ne vėliau, kaip iki pirmojo užsakymo Darbų tiekėjas turi pateikti atsakingų už sniego valymą asmenų sąrašą ir jų telefonų numerius“, o turėjo būti, kad „Per 5 (penkias) darbo dienas, bet ne vėliau, kaip iki pirmojo užsakymo Darbų tiekėjas turi pateikti atsakingų už darbų vykdymą asmenų sąrašą ir jų telefonų numerius“</w:t>
            </w:r>
            <w:r w:rsidR="00883E4F" w:rsidRPr="004F02DC">
              <w:rPr>
                <w:rFonts w:asciiTheme="minorHAnsi" w:hAnsiTheme="minorHAnsi" w:cstheme="minorHAnsi"/>
                <w:bCs/>
                <w:szCs w:val="24"/>
                <w:lang w:eastAsia="lt-LT"/>
              </w:rPr>
              <w:t xml:space="preserve"> </w:t>
            </w:r>
            <w:r w:rsidR="00A50E94" w:rsidRPr="004F02DC">
              <w:rPr>
                <w:rFonts w:asciiTheme="minorHAnsi" w:hAnsiTheme="minorHAnsi" w:cstheme="minorHAnsi"/>
                <w:bCs/>
                <w:szCs w:val="24"/>
                <w:lang w:eastAsia="lt-LT"/>
              </w:rPr>
              <w:t xml:space="preserve">bei </w:t>
            </w:r>
            <w:r w:rsidR="003242DF" w:rsidRPr="004F02DC">
              <w:rPr>
                <w:rFonts w:asciiTheme="minorHAnsi" w:hAnsiTheme="minorHAnsi" w:cstheme="minorHAnsi"/>
                <w:bCs/>
                <w:szCs w:val="24"/>
                <w:lang w:eastAsia="lt-LT"/>
              </w:rPr>
              <w:t xml:space="preserve">netikslus Pirkimo </w:t>
            </w:r>
            <w:r w:rsidR="002E6DAD" w:rsidRPr="004F02DC">
              <w:rPr>
                <w:rFonts w:asciiTheme="minorHAnsi" w:hAnsiTheme="minorHAnsi" w:cstheme="minorHAnsi"/>
                <w:bCs/>
                <w:szCs w:val="24"/>
                <w:lang w:eastAsia="lt-LT"/>
              </w:rPr>
              <w:t>specialiųjų</w:t>
            </w:r>
            <w:r w:rsidR="003242DF" w:rsidRPr="004F02DC">
              <w:rPr>
                <w:rFonts w:asciiTheme="minorHAnsi" w:hAnsiTheme="minorHAnsi" w:cstheme="minorHAnsi"/>
                <w:bCs/>
                <w:szCs w:val="24"/>
                <w:lang w:eastAsia="lt-LT"/>
              </w:rPr>
              <w:t xml:space="preserve"> sąlygų 3 priedo „Darbų kiekių žiniaraštis“ parengimas</w:t>
            </w:r>
            <w:r w:rsidR="000F7C0E" w:rsidRPr="004F02DC">
              <w:rPr>
                <w:rFonts w:asciiTheme="minorHAnsi" w:hAnsiTheme="minorHAnsi" w:cstheme="minorHAnsi"/>
                <w:bCs/>
                <w:szCs w:val="24"/>
                <w:lang w:eastAsia="lt-LT"/>
              </w:rPr>
              <w:t xml:space="preserve"> (ketinama įsigyti </w:t>
            </w:r>
            <w:r w:rsidR="0032458B" w:rsidRPr="004F02DC">
              <w:rPr>
                <w:rFonts w:asciiTheme="minorHAnsi" w:hAnsiTheme="minorHAnsi" w:cstheme="minorHAnsi"/>
                <w:bCs/>
                <w:szCs w:val="24"/>
                <w:lang w:eastAsia="lt-LT"/>
              </w:rPr>
              <w:t>dides</w:t>
            </w:r>
            <w:r w:rsidR="000F7C0E" w:rsidRPr="004F02DC">
              <w:rPr>
                <w:rFonts w:asciiTheme="minorHAnsi" w:hAnsiTheme="minorHAnsi" w:cstheme="minorHAnsi"/>
                <w:bCs/>
                <w:szCs w:val="24"/>
                <w:lang w:eastAsia="lt-LT"/>
              </w:rPr>
              <w:t>nį</w:t>
            </w:r>
            <w:r w:rsidR="0032458B" w:rsidRPr="004F02DC">
              <w:rPr>
                <w:rFonts w:asciiTheme="minorHAnsi" w:hAnsiTheme="minorHAnsi" w:cstheme="minorHAnsi"/>
                <w:bCs/>
                <w:szCs w:val="24"/>
                <w:lang w:eastAsia="lt-LT"/>
              </w:rPr>
              <w:t xml:space="preserve"> nei nustatyta</w:t>
            </w:r>
            <w:r w:rsidR="00A50E94" w:rsidRPr="004F02DC">
              <w:rPr>
                <w:rFonts w:asciiTheme="minorHAnsi" w:hAnsiTheme="minorHAnsi" w:cstheme="minorHAnsi"/>
                <w:bCs/>
                <w:szCs w:val="24"/>
                <w:lang w:eastAsia="lt-LT"/>
              </w:rPr>
              <w:t xml:space="preserve"> darbų kiek</w:t>
            </w:r>
            <w:r w:rsidR="006A14F2" w:rsidRPr="004F02DC">
              <w:rPr>
                <w:rFonts w:asciiTheme="minorHAnsi" w:hAnsiTheme="minorHAnsi" w:cstheme="minorHAnsi"/>
                <w:bCs/>
                <w:szCs w:val="24"/>
                <w:lang w:eastAsia="lt-LT"/>
              </w:rPr>
              <w:t>į</w:t>
            </w:r>
            <w:r w:rsidR="00A50E94" w:rsidRPr="004F02DC">
              <w:rPr>
                <w:rFonts w:asciiTheme="minorHAnsi" w:hAnsiTheme="minorHAnsi" w:cstheme="minorHAnsi"/>
                <w:bCs/>
                <w:szCs w:val="24"/>
                <w:lang w:eastAsia="lt-LT"/>
              </w:rPr>
              <w:t xml:space="preserve"> bei ketinam</w:t>
            </w:r>
            <w:r w:rsidR="00CF242A" w:rsidRPr="004F02DC">
              <w:rPr>
                <w:rFonts w:asciiTheme="minorHAnsi" w:hAnsiTheme="minorHAnsi" w:cstheme="minorHAnsi"/>
                <w:bCs/>
                <w:szCs w:val="24"/>
                <w:lang w:eastAsia="lt-LT"/>
              </w:rPr>
              <w:t xml:space="preserve">a </w:t>
            </w:r>
            <w:r w:rsidR="00AD1EDE" w:rsidRPr="004F02DC">
              <w:rPr>
                <w:rFonts w:asciiTheme="minorHAnsi" w:hAnsiTheme="minorHAnsi" w:cstheme="minorHAnsi"/>
                <w:bCs/>
                <w:szCs w:val="24"/>
                <w:lang w:eastAsia="lt-LT"/>
              </w:rPr>
              <w:t>įsigyti</w:t>
            </w:r>
            <w:r w:rsidR="00A50E94" w:rsidRPr="004F02DC">
              <w:rPr>
                <w:rFonts w:asciiTheme="minorHAnsi" w:hAnsiTheme="minorHAnsi" w:cstheme="minorHAnsi"/>
                <w:bCs/>
                <w:szCs w:val="24"/>
                <w:lang w:eastAsia="lt-LT"/>
              </w:rPr>
              <w:t xml:space="preserve"> papildom</w:t>
            </w:r>
            <w:r w:rsidR="00AD1EDE" w:rsidRPr="004F02DC">
              <w:rPr>
                <w:rFonts w:asciiTheme="minorHAnsi" w:hAnsiTheme="minorHAnsi" w:cstheme="minorHAnsi"/>
                <w:bCs/>
                <w:szCs w:val="24"/>
                <w:lang w:eastAsia="lt-LT"/>
              </w:rPr>
              <w:t>us</w:t>
            </w:r>
            <w:r w:rsidR="00A50E94" w:rsidRPr="004F02DC">
              <w:rPr>
                <w:rFonts w:asciiTheme="minorHAnsi" w:hAnsiTheme="minorHAnsi" w:cstheme="minorHAnsi"/>
                <w:bCs/>
                <w:szCs w:val="24"/>
                <w:lang w:eastAsia="lt-LT"/>
              </w:rPr>
              <w:t xml:space="preserve"> darb</w:t>
            </w:r>
            <w:r w:rsidR="00AD1EDE" w:rsidRPr="004F02DC">
              <w:rPr>
                <w:rFonts w:asciiTheme="minorHAnsi" w:hAnsiTheme="minorHAnsi" w:cstheme="minorHAnsi"/>
                <w:bCs/>
                <w:szCs w:val="24"/>
                <w:lang w:eastAsia="lt-LT"/>
              </w:rPr>
              <w:t>us</w:t>
            </w:r>
            <w:r w:rsidR="000F7C0E" w:rsidRPr="004F02DC">
              <w:rPr>
                <w:rFonts w:asciiTheme="minorHAnsi" w:hAnsiTheme="minorHAnsi" w:cstheme="minorHAnsi"/>
                <w:bCs/>
                <w:szCs w:val="24"/>
                <w:lang w:eastAsia="lt-LT"/>
              </w:rPr>
              <w:t>)</w:t>
            </w:r>
            <w:r w:rsidR="003677EB" w:rsidRPr="004F02DC">
              <w:rPr>
                <w:rFonts w:asciiTheme="minorHAnsi" w:hAnsiTheme="minorHAnsi" w:cstheme="minorHAnsi"/>
                <w:bCs/>
                <w:szCs w:val="24"/>
                <w:lang w:eastAsia="lt-LT"/>
              </w:rPr>
              <w:t xml:space="preserve">, negalėjo įtakoti </w:t>
            </w:r>
            <w:r w:rsidR="00883E4F" w:rsidRPr="004F02DC">
              <w:rPr>
                <w:rFonts w:asciiTheme="minorHAnsi" w:hAnsiTheme="minorHAnsi" w:cstheme="minorHAnsi"/>
                <w:bCs/>
                <w:szCs w:val="24"/>
                <w:lang w:eastAsia="lt-LT"/>
              </w:rPr>
              <w:t>didesnė</w:t>
            </w:r>
            <w:r w:rsidR="00D448CE" w:rsidRPr="004F02DC">
              <w:rPr>
                <w:rFonts w:asciiTheme="minorHAnsi" w:hAnsiTheme="minorHAnsi" w:cstheme="minorHAnsi"/>
                <w:bCs/>
                <w:szCs w:val="24"/>
                <w:lang w:eastAsia="lt-LT"/>
              </w:rPr>
              <w:t>s</w:t>
            </w:r>
            <w:r w:rsidR="00883E4F" w:rsidRPr="004F02DC">
              <w:rPr>
                <w:rFonts w:asciiTheme="minorHAnsi" w:hAnsiTheme="minorHAnsi" w:cstheme="minorHAnsi"/>
                <w:bCs/>
                <w:szCs w:val="24"/>
                <w:lang w:eastAsia="lt-LT"/>
              </w:rPr>
              <w:t xml:space="preserve"> ir intensyvesnė</w:t>
            </w:r>
            <w:r w:rsidR="00D448CE" w:rsidRPr="004F02DC">
              <w:rPr>
                <w:rFonts w:asciiTheme="minorHAnsi" w:hAnsiTheme="minorHAnsi" w:cstheme="minorHAnsi"/>
                <w:bCs/>
                <w:szCs w:val="24"/>
                <w:lang w:eastAsia="lt-LT"/>
              </w:rPr>
              <w:t>s</w:t>
            </w:r>
            <w:r w:rsidR="00883E4F" w:rsidRPr="004F02DC">
              <w:rPr>
                <w:rFonts w:asciiTheme="minorHAnsi" w:hAnsiTheme="minorHAnsi" w:cstheme="minorHAnsi"/>
                <w:bCs/>
                <w:szCs w:val="24"/>
                <w:lang w:eastAsia="lt-LT"/>
              </w:rPr>
              <w:t xml:space="preserve"> konkurencij</w:t>
            </w:r>
            <w:r w:rsidR="00D448CE" w:rsidRPr="004F02DC">
              <w:rPr>
                <w:rFonts w:asciiTheme="minorHAnsi" w:hAnsiTheme="minorHAnsi" w:cstheme="minorHAnsi"/>
                <w:bCs/>
                <w:szCs w:val="24"/>
                <w:lang w:eastAsia="lt-LT"/>
              </w:rPr>
              <w:t>os</w:t>
            </w:r>
            <w:r w:rsidR="00883E4F" w:rsidRPr="004F02DC">
              <w:rPr>
                <w:rFonts w:asciiTheme="minorHAnsi" w:hAnsiTheme="minorHAnsi" w:cstheme="minorHAnsi"/>
                <w:bCs/>
                <w:szCs w:val="24"/>
                <w:lang w:eastAsia="lt-LT"/>
              </w:rPr>
              <w:t xml:space="preserve">, </w:t>
            </w:r>
            <w:proofErr w:type="spellStart"/>
            <w:r w:rsidR="00A16F89" w:rsidRPr="004F02DC">
              <w:rPr>
                <w:rFonts w:asciiTheme="minorHAnsi" w:hAnsiTheme="minorHAnsi" w:cstheme="minorHAnsi"/>
                <w:bCs/>
                <w:szCs w:val="24"/>
                <w:lang w:eastAsia="lt-LT"/>
              </w:rPr>
              <w:t>t.y</w:t>
            </w:r>
            <w:proofErr w:type="spellEnd"/>
            <w:r w:rsidR="00A16F89" w:rsidRPr="004F02DC">
              <w:rPr>
                <w:rFonts w:asciiTheme="minorHAnsi" w:hAnsiTheme="minorHAnsi" w:cstheme="minorHAnsi"/>
                <w:bCs/>
                <w:szCs w:val="24"/>
                <w:lang w:eastAsia="lt-LT"/>
              </w:rPr>
              <w:t>. Pirkime ne</w:t>
            </w:r>
            <w:r w:rsidR="00883E4F" w:rsidRPr="004F02DC">
              <w:rPr>
                <w:rFonts w:asciiTheme="minorHAnsi" w:hAnsiTheme="minorHAnsi" w:cstheme="minorHAnsi"/>
                <w:bCs/>
                <w:szCs w:val="24"/>
                <w:lang w:eastAsia="lt-LT"/>
              </w:rPr>
              <w:t>būtų dalyvavę daugiau tiekėjų</w:t>
            </w:r>
            <w:r w:rsidR="00CF242A" w:rsidRPr="004F02DC">
              <w:rPr>
                <w:rFonts w:asciiTheme="minorHAnsi" w:hAnsiTheme="minorHAnsi" w:cstheme="minorHAnsi"/>
                <w:bCs/>
                <w:szCs w:val="24"/>
                <w:lang w:eastAsia="lt-LT"/>
              </w:rPr>
              <w:t>,</w:t>
            </w:r>
            <w:r w:rsidR="00E07331" w:rsidRPr="004F02DC">
              <w:rPr>
                <w:rFonts w:asciiTheme="minorHAnsi" w:hAnsiTheme="minorHAnsi" w:cstheme="minorHAnsi"/>
                <w:bCs/>
                <w:szCs w:val="24"/>
                <w:lang w:eastAsia="lt-LT"/>
              </w:rPr>
              <w:t xml:space="preserve"> </w:t>
            </w:r>
            <w:r w:rsidR="00CF242A" w:rsidRPr="004F02DC">
              <w:rPr>
                <w:rFonts w:asciiTheme="minorHAnsi" w:hAnsiTheme="minorHAnsi" w:cstheme="minorHAnsi"/>
                <w:bCs/>
                <w:szCs w:val="24"/>
                <w:lang w:eastAsia="lt-LT"/>
              </w:rPr>
              <w:t>nes</w:t>
            </w:r>
            <w:r w:rsidR="00E07331" w:rsidRPr="004F02DC">
              <w:rPr>
                <w:rFonts w:asciiTheme="minorHAnsi" w:hAnsiTheme="minorHAnsi" w:cstheme="minorHAnsi"/>
                <w:bCs/>
                <w:szCs w:val="24"/>
                <w:lang w:eastAsia="lt-LT"/>
              </w:rPr>
              <w:t xml:space="preserve"> tam, kad būtų atlikti papildomi darbai ne</w:t>
            </w:r>
            <w:r w:rsidR="00883C80" w:rsidRPr="004F02DC">
              <w:rPr>
                <w:rFonts w:asciiTheme="minorHAnsi" w:hAnsiTheme="minorHAnsi" w:cstheme="minorHAnsi"/>
                <w:bCs/>
                <w:szCs w:val="24"/>
                <w:lang w:eastAsia="lt-LT"/>
              </w:rPr>
              <w:t>reikalinga papildoma kvalifikacija, o Pirkimo objektu apibrėžtų darbų kieki</w:t>
            </w:r>
            <w:r w:rsidR="004629BB" w:rsidRPr="004F02DC">
              <w:rPr>
                <w:rFonts w:asciiTheme="minorHAnsi" w:hAnsiTheme="minorHAnsi" w:cstheme="minorHAnsi"/>
                <w:bCs/>
                <w:szCs w:val="24"/>
                <w:lang w:eastAsia="lt-LT"/>
              </w:rPr>
              <w:t>s</w:t>
            </w:r>
            <w:r w:rsidR="0021420C" w:rsidRPr="004F02DC">
              <w:rPr>
                <w:rFonts w:asciiTheme="minorHAnsi" w:hAnsiTheme="minorHAnsi" w:cstheme="minorHAnsi"/>
                <w:bCs/>
                <w:szCs w:val="24"/>
                <w:lang w:eastAsia="lt-LT"/>
              </w:rPr>
              <w:t xml:space="preserve"> </w:t>
            </w:r>
            <w:r w:rsidR="00731B83" w:rsidRPr="004F02DC">
              <w:rPr>
                <w:rFonts w:asciiTheme="minorHAnsi" w:hAnsiTheme="minorHAnsi" w:cstheme="minorHAnsi"/>
                <w:bCs/>
                <w:szCs w:val="24"/>
                <w:lang w:eastAsia="lt-LT"/>
              </w:rPr>
              <w:t xml:space="preserve">šiuo atveju, Tarnybos vertinimu, </w:t>
            </w:r>
            <w:r w:rsidR="0021420C" w:rsidRPr="004F02DC">
              <w:rPr>
                <w:rFonts w:asciiTheme="minorHAnsi" w:hAnsiTheme="minorHAnsi" w:cstheme="minorHAnsi"/>
                <w:bCs/>
                <w:szCs w:val="24"/>
                <w:lang w:eastAsia="lt-LT"/>
              </w:rPr>
              <w:t>įt</w:t>
            </w:r>
            <w:r w:rsidR="00A57FF6" w:rsidRPr="004F02DC">
              <w:rPr>
                <w:rFonts w:asciiTheme="minorHAnsi" w:hAnsiTheme="minorHAnsi" w:cstheme="minorHAnsi"/>
                <w:bCs/>
                <w:szCs w:val="24"/>
                <w:lang w:eastAsia="lt-LT"/>
              </w:rPr>
              <w:t>a</w:t>
            </w:r>
            <w:r w:rsidR="0021420C" w:rsidRPr="004F02DC">
              <w:rPr>
                <w:rFonts w:asciiTheme="minorHAnsi" w:hAnsiTheme="minorHAnsi" w:cstheme="minorHAnsi"/>
                <w:bCs/>
                <w:szCs w:val="24"/>
                <w:lang w:eastAsia="lt-LT"/>
              </w:rPr>
              <w:t>koja Pirkimo</w:t>
            </w:r>
            <w:r w:rsidR="00A57FF6" w:rsidRPr="004F02DC">
              <w:rPr>
                <w:rFonts w:asciiTheme="minorHAnsi" w:hAnsiTheme="minorHAnsi" w:cstheme="minorHAnsi"/>
                <w:bCs/>
                <w:szCs w:val="24"/>
                <w:lang w:eastAsia="lt-LT"/>
              </w:rPr>
              <w:t xml:space="preserve"> pasiūlymo</w:t>
            </w:r>
            <w:r w:rsidR="0021420C" w:rsidRPr="004F02DC">
              <w:rPr>
                <w:rFonts w:asciiTheme="minorHAnsi" w:hAnsiTheme="minorHAnsi" w:cstheme="minorHAnsi"/>
                <w:bCs/>
                <w:szCs w:val="24"/>
                <w:lang w:eastAsia="lt-LT"/>
              </w:rPr>
              <w:t xml:space="preserve"> kainą, tačiau</w:t>
            </w:r>
            <w:r w:rsidR="00883C80" w:rsidRPr="004F02DC">
              <w:rPr>
                <w:rFonts w:asciiTheme="minorHAnsi" w:hAnsiTheme="minorHAnsi" w:cstheme="minorHAnsi"/>
                <w:bCs/>
                <w:szCs w:val="24"/>
                <w:lang w:eastAsia="lt-LT"/>
              </w:rPr>
              <w:t xml:space="preserve"> neįtakoja </w:t>
            </w:r>
            <w:r w:rsidR="00B048D9" w:rsidRPr="004F02DC">
              <w:rPr>
                <w:rFonts w:asciiTheme="minorHAnsi" w:hAnsiTheme="minorHAnsi" w:cstheme="minorHAnsi"/>
                <w:bCs/>
                <w:szCs w:val="24"/>
                <w:lang w:eastAsia="lt-LT"/>
              </w:rPr>
              <w:t xml:space="preserve">tiekėjų </w:t>
            </w:r>
            <w:r w:rsidR="002D53E6" w:rsidRPr="004F02DC">
              <w:rPr>
                <w:rFonts w:asciiTheme="minorHAnsi" w:hAnsiTheme="minorHAnsi" w:cstheme="minorHAnsi"/>
                <w:bCs/>
                <w:szCs w:val="24"/>
                <w:lang w:eastAsia="lt-LT"/>
              </w:rPr>
              <w:t>apsisprendimo</w:t>
            </w:r>
            <w:r w:rsidR="00B048D9" w:rsidRPr="004F02DC">
              <w:rPr>
                <w:rFonts w:asciiTheme="minorHAnsi" w:hAnsiTheme="minorHAnsi" w:cstheme="minorHAnsi"/>
                <w:bCs/>
                <w:szCs w:val="24"/>
                <w:lang w:eastAsia="lt-LT"/>
              </w:rPr>
              <w:t xml:space="preserve"> dalyvauti Pirkime</w:t>
            </w:r>
            <w:r w:rsidR="001613F2" w:rsidRPr="004F02DC">
              <w:rPr>
                <w:rStyle w:val="FootnoteReference"/>
                <w:rFonts w:asciiTheme="minorHAnsi" w:hAnsiTheme="minorHAnsi" w:cstheme="minorHAnsi"/>
                <w:bCs/>
                <w:szCs w:val="24"/>
                <w:lang w:eastAsia="lt-LT"/>
              </w:rPr>
              <w:footnoteReference w:id="30"/>
            </w:r>
            <w:r w:rsidR="00B048D9" w:rsidRPr="004F02DC">
              <w:rPr>
                <w:rFonts w:asciiTheme="minorHAnsi" w:hAnsiTheme="minorHAnsi" w:cstheme="minorHAnsi"/>
                <w:bCs/>
                <w:szCs w:val="24"/>
                <w:lang w:eastAsia="lt-LT"/>
              </w:rPr>
              <w:t>.</w:t>
            </w:r>
            <w:r w:rsidR="00A57FF6" w:rsidRPr="004F02DC">
              <w:rPr>
                <w:rFonts w:asciiTheme="minorHAnsi" w:hAnsiTheme="minorHAnsi" w:cstheme="minorHAnsi"/>
                <w:bCs/>
                <w:szCs w:val="24"/>
                <w:lang w:eastAsia="lt-LT"/>
              </w:rPr>
              <w:t xml:space="preserve"> Visi </w:t>
            </w:r>
            <w:r w:rsidR="00125670" w:rsidRPr="004F02DC">
              <w:rPr>
                <w:rFonts w:asciiTheme="minorHAnsi" w:hAnsiTheme="minorHAnsi" w:cstheme="minorHAnsi"/>
                <w:bCs/>
                <w:szCs w:val="24"/>
                <w:lang w:eastAsia="lt-LT"/>
              </w:rPr>
              <w:t xml:space="preserve">Pirkime dalyvavę tiekėjai pateikė pasiūlymus pagal Pirkimo </w:t>
            </w:r>
            <w:r w:rsidR="00202DB4" w:rsidRPr="004F02DC">
              <w:rPr>
                <w:rFonts w:asciiTheme="minorHAnsi" w:hAnsiTheme="minorHAnsi" w:cstheme="minorHAnsi"/>
                <w:bCs/>
                <w:szCs w:val="24"/>
                <w:lang w:eastAsia="lt-LT"/>
              </w:rPr>
              <w:t>sąlygų</w:t>
            </w:r>
            <w:r w:rsidR="00125670" w:rsidRPr="004F02DC">
              <w:rPr>
                <w:rFonts w:asciiTheme="minorHAnsi" w:hAnsiTheme="minorHAnsi" w:cstheme="minorHAnsi"/>
                <w:bCs/>
                <w:szCs w:val="24"/>
                <w:lang w:eastAsia="lt-LT"/>
              </w:rPr>
              <w:t xml:space="preserve"> reikalavimus, todėl šie tiekėjų pasiūlymai </w:t>
            </w:r>
            <w:r w:rsidR="00202DB4" w:rsidRPr="004F02DC">
              <w:rPr>
                <w:rFonts w:asciiTheme="minorHAnsi" w:hAnsiTheme="minorHAnsi" w:cstheme="minorHAnsi"/>
                <w:bCs/>
                <w:szCs w:val="24"/>
                <w:lang w:eastAsia="lt-LT"/>
              </w:rPr>
              <w:t>yra palyginami</w:t>
            </w:r>
            <w:r w:rsidR="00C71016" w:rsidRPr="004F02DC">
              <w:rPr>
                <w:rFonts w:asciiTheme="minorHAnsi" w:hAnsiTheme="minorHAnsi" w:cstheme="minorHAnsi"/>
                <w:bCs/>
                <w:szCs w:val="24"/>
                <w:lang w:eastAsia="lt-LT"/>
              </w:rPr>
              <w:t>, kas reiškia, kad Įstatymo 17 straipsnio 1 dalyje įtvirtinti viešųjų pirkimų principai nebuvo pažeisti.</w:t>
            </w:r>
          </w:p>
          <w:p w14:paraId="3653090D" w14:textId="1E550F7E" w:rsidR="00EA5E30" w:rsidRPr="004F02DC" w:rsidRDefault="00E810CA" w:rsidP="004F02DC">
            <w:pPr>
              <w:tabs>
                <w:tab w:val="left" w:pos="851"/>
                <w:tab w:val="left" w:pos="993"/>
              </w:tabs>
              <w:suppressAutoHyphens/>
              <w:autoSpaceDN w:val="0"/>
              <w:spacing w:line="276" w:lineRule="auto"/>
              <w:textAlignment w:val="baseline"/>
              <w:rPr>
                <w:rFonts w:asciiTheme="minorHAnsi" w:hAnsiTheme="minorHAnsi" w:cstheme="minorHAnsi"/>
                <w:bCs/>
                <w:szCs w:val="24"/>
                <w:lang w:eastAsia="lt-LT"/>
              </w:rPr>
            </w:pPr>
            <w:r w:rsidRPr="004F02DC">
              <w:rPr>
                <w:rFonts w:asciiTheme="minorHAnsi" w:hAnsiTheme="minorHAnsi" w:cstheme="minorHAnsi"/>
                <w:bCs/>
                <w:szCs w:val="24"/>
                <w:lang w:eastAsia="lt-LT"/>
              </w:rPr>
              <w:t xml:space="preserve">               2. </w:t>
            </w:r>
            <w:r w:rsidR="00311E67" w:rsidRPr="004F02DC">
              <w:rPr>
                <w:rFonts w:asciiTheme="minorHAnsi" w:hAnsiTheme="minorHAnsi" w:cstheme="minorHAnsi"/>
                <w:bCs/>
                <w:szCs w:val="24"/>
                <w:lang w:eastAsia="lt-LT"/>
              </w:rPr>
              <w:t xml:space="preserve">Pažymėtina, kad nors </w:t>
            </w:r>
            <w:r w:rsidR="000E0F1E" w:rsidRPr="004F02DC">
              <w:rPr>
                <w:rFonts w:asciiTheme="minorHAnsi" w:hAnsiTheme="minorHAnsi" w:cstheme="minorHAnsi"/>
                <w:bCs/>
                <w:szCs w:val="24"/>
                <w:lang w:eastAsia="lt-LT"/>
              </w:rPr>
              <w:t>Perkančioji organizacija teikdama paaiškinimą</w:t>
            </w:r>
            <w:r w:rsidR="002466A3" w:rsidRPr="004F02DC">
              <w:rPr>
                <w:rStyle w:val="FootnoteReference"/>
                <w:rFonts w:asciiTheme="minorHAnsi" w:hAnsiTheme="minorHAnsi" w:cstheme="minorHAnsi"/>
                <w:bCs/>
                <w:szCs w:val="24"/>
                <w:lang w:eastAsia="lt-LT"/>
              </w:rPr>
              <w:footnoteReference w:id="31"/>
            </w:r>
            <w:r w:rsidR="000E0F1E" w:rsidRPr="004F02DC">
              <w:rPr>
                <w:rFonts w:asciiTheme="minorHAnsi" w:hAnsiTheme="minorHAnsi" w:cstheme="minorHAnsi"/>
                <w:bCs/>
                <w:szCs w:val="24"/>
                <w:lang w:eastAsia="lt-LT"/>
              </w:rPr>
              <w:t xml:space="preserve"> nurodė, kad „</w:t>
            </w:r>
            <w:r w:rsidR="00311E67" w:rsidRPr="004F02DC">
              <w:rPr>
                <w:rFonts w:asciiTheme="minorHAnsi" w:hAnsiTheme="minorHAnsi" w:cstheme="minorHAnsi"/>
                <w:bCs/>
                <w:szCs w:val="24"/>
                <w:lang w:eastAsia="lt-LT"/>
              </w:rPr>
              <w:t xml:space="preserve">&lt;..&gt; </w:t>
            </w:r>
            <w:r w:rsidR="000E0F1E" w:rsidRPr="004F02DC">
              <w:rPr>
                <w:rFonts w:asciiTheme="minorHAnsi" w:hAnsiTheme="minorHAnsi" w:cstheme="minorHAnsi"/>
                <w:bCs/>
                <w:szCs w:val="24"/>
                <w:lang w:eastAsia="lt-LT"/>
              </w:rPr>
              <w:t xml:space="preserve">Vadovaujantis LAT buvo </w:t>
            </w:r>
            <w:r w:rsidR="000E0F1E" w:rsidRPr="004F02DC">
              <w:rPr>
                <w:rFonts w:asciiTheme="minorHAnsi" w:hAnsiTheme="minorHAnsi" w:cstheme="minorHAnsi"/>
                <w:b/>
                <w:szCs w:val="24"/>
                <w:lang w:eastAsia="lt-LT"/>
              </w:rPr>
              <w:t>atliktas dviejų testų vertinimas</w:t>
            </w:r>
            <w:r w:rsidR="000E0F1E" w:rsidRPr="004F02DC">
              <w:rPr>
                <w:rFonts w:asciiTheme="minorHAnsi" w:hAnsiTheme="minorHAnsi" w:cstheme="minorHAnsi"/>
                <w:bCs/>
                <w:szCs w:val="24"/>
                <w:lang w:eastAsia="lt-LT"/>
              </w:rPr>
              <w:t xml:space="preserve">: nustatyta, kad </w:t>
            </w:r>
            <w:r w:rsidR="000E0F1E" w:rsidRPr="004F02DC">
              <w:rPr>
                <w:rFonts w:asciiTheme="minorHAnsi" w:hAnsiTheme="minorHAnsi" w:cstheme="minorHAnsi"/>
                <w:b/>
                <w:szCs w:val="24"/>
                <w:lang w:eastAsia="lt-LT"/>
              </w:rPr>
              <w:t>esant pažeidimui, konkurencija galėjo būti didesnė</w:t>
            </w:r>
            <w:r w:rsidR="000E0F1E" w:rsidRPr="004F02DC">
              <w:rPr>
                <w:rFonts w:asciiTheme="minorHAnsi" w:hAnsiTheme="minorHAnsi" w:cstheme="minorHAnsi"/>
                <w:bCs/>
                <w:szCs w:val="24"/>
                <w:lang w:eastAsia="lt-LT"/>
              </w:rPr>
              <w:t xml:space="preserve">, </w:t>
            </w:r>
            <w:r w:rsidR="000E0F1E" w:rsidRPr="004F02DC">
              <w:rPr>
                <w:rFonts w:asciiTheme="minorHAnsi" w:hAnsiTheme="minorHAnsi" w:cstheme="minorHAnsi"/>
                <w:b/>
                <w:szCs w:val="24"/>
                <w:lang w:eastAsia="lt-LT"/>
              </w:rPr>
              <w:t>o tiekėjų elgesys – kitoks</w:t>
            </w:r>
            <w:r w:rsidR="000E0F1E" w:rsidRPr="004F02DC">
              <w:rPr>
                <w:rFonts w:asciiTheme="minorHAnsi" w:hAnsiTheme="minorHAnsi" w:cstheme="minorHAnsi"/>
                <w:bCs/>
                <w:szCs w:val="24"/>
                <w:lang w:eastAsia="lt-LT"/>
              </w:rPr>
              <w:t>, todėl padėtis negali būti ištaisyta be pirkimo nutraukimo. Pirkimo procedūrų nutraukimas nėra laikomas konkurencijos ribojimu, nes sprendimas priimtas objektyviai, visiems tiekėjams taikytos vienodos sąlygos, o nutraukimo pagrindas – būtinybė užtikrinti skaidrumą, lygiateisiškumą ir sąžiningą konkurenciją. Perkančioji organizacija yra įsitikinusi, kad remiantis aktualia teismų praktika, pirkimo procedūrų nutraukimas šiuo atveju yra teisėtas, pagrįstas ir neapriboja konkurencijos, o priešingai – užtikrina viešųjų pirkimų sistemos skaidrumą ir tiekėjų lygiateisiškumą</w:t>
            </w:r>
            <w:r w:rsidR="002D72FF" w:rsidRPr="004F02DC">
              <w:rPr>
                <w:rFonts w:asciiTheme="minorHAnsi" w:hAnsiTheme="minorHAnsi" w:cstheme="minorHAnsi"/>
                <w:bCs/>
                <w:szCs w:val="24"/>
                <w:lang w:eastAsia="lt-LT"/>
              </w:rPr>
              <w:t xml:space="preserve">“, tačiau </w:t>
            </w:r>
            <w:r w:rsidR="0059639E" w:rsidRPr="004F02DC">
              <w:rPr>
                <w:rFonts w:asciiTheme="minorHAnsi" w:hAnsiTheme="minorHAnsi" w:cstheme="minorHAnsi"/>
                <w:bCs/>
                <w:szCs w:val="24"/>
                <w:lang w:eastAsia="lt-LT"/>
              </w:rPr>
              <w:t>Perkančiosios organizacijos teiginys, kad esant pažeidimui, konkuren</w:t>
            </w:r>
            <w:r w:rsidR="00450F22" w:rsidRPr="004F02DC">
              <w:rPr>
                <w:rFonts w:asciiTheme="minorHAnsi" w:hAnsiTheme="minorHAnsi" w:cstheme="minorHAnsi"/>
                <w:bCs/>
                <w:szCs w:val="24"/>
                <w:lang w:eastAsia="lt-LT"/>
              </w:rPr>
              <w:t>ci</w:t>
            </w:r>
            <w:r w:rsidR="0059639E" w:rsidRPr="004F02DC">
              <w:rPr>
                <w:rFonts w:asciiTheme="minorHAnsi" w:hAnsiTheme="minorHAnsi" w:cstheme="minorHAnsi"/>
                <w:bCs/>
                <w:szCs w:val="24"/>
                <w:lang w:eastAsia="lt-LT"/>
              </w:rPr>
              <w:t>ja galėjo būti didesnė visų pirma yra nelogiškas</w:t>
            </w:r>
            <w:r w:rsidR="00CB42CB" w:rsidRPr="004F02DC">
              <w:rPr>
                <w:rFonts w:asciiTheme="minorHAnsi" w:hAnsiTheme="minorHAnsi" w:cstheme="minorHAnsi"/>
                <w:bCs/>
                <w:szCs w:val="24"/>
                <w:lang w:eastAsia="lt-LT"/>
              </w:rPr>
              <w:t>, o pats dviejų testų</w:t>
            </w:r>
            <w:r w:rsidR="0018083A" w:rsidRPr="004F02DC">
              <w:rPr>
                <w:rFonts w:asciiTheme="minorHAnsi" w:hAnsiTheme="minorHAnsi" w:cstheme="minorHAnsi"/>
                <w:bCs/>
                <w:szCs w:val="24"/>
                <w:lang w:eastAsia="lt-LT"/>
              </w:rPr>
              <w:t xml:space="preserve"> atlikimo</w:t>
            </w:r>
            <w:r w:rsidR="00CB42CB" w:rsidRPr="004F02DC">
              <w:rPr>
                <w:rFonts w:asciiTheme="minorHAnsi" w:hAnsiTheme="minorHAnsi" w:cstheme="minorHAnsi"/>
                <w:bCs/>
                <w:szCs w:val="24"/>
                <w:lang w:eastAsia="lt-LT"/>
              </w:rPr>
              <w:t xml:space="preserve"> vertinimas</w:t>
            </w:r>
            <w:r w:rsidR="00DC14AB" w:rsidRPr="004F02DC">
              <w:rPr>
                <w:rFonts w:asciiTheme="minorHAnsi" w:hAnsiTheme="minorHAnsi" w:cstheme="minorHAnsi"/>
                <w:bCs/>
                <w:szCs w:val="24"/>
                <w:lang w:eastAsia="lt-LT"/>
              </w:rPr>
              <w:t xml:space="preserve"> nepagrįstas </w:t>
            </w:r>
            <w:r w:rsidR="002A1989" w:rsidRPr="004F02DC">
              <w:rPr>
                <w:rFonts w:asciiTheme="minorHAnsi" w:hAnsiTheme="minorHAnsi" w:cstheme="minorHAnsi"/>
                <w:bCs/>
                <w:szCs w:val="24"/>
                <w:lang w:eastAsia="lt-LT"/>
              </w:rPr>
              <w:t xml:space="preserve">jokiais </w:t>
            </w:r>
            <w:r w:rsidR="00DC14AB" w:rsidRPr="004F02DC">
              <w:rPr>
                <w:rFonts w:asciiTheme="minorHAnsi" w:hAnsiTheme="minorHAnsi" w:cstheme="minorHAnsi"/>
                <w:bCs/>
                <w:szCs w:val="24"/>
                <w:lang w:eastAsia="lt-LT"/>
              </w:rPr>
              <w:t>įrodymais.</w:t>
            </w:r>
            <w:r w:rsidR="00CB674C" w:rsidRPr="004F02DC">
              <w:rPr>
                <w:rFonts w:asciiTheme="minorHAnsi" w:hAnsiTheme="minorHAnsi" w:cstheme="minorHAnsi"/>
                <w:bCs/>
                <w:szCs w:val="24"/>
                <w:lang w:eastAsia="lt-LT"/>
              </w:rPr>
              <w:t xml:space="preserve"> </w:t>
            </w:r>
            <w:r w:rsidR="00DC14AB" w:rsidRPr="004F02DC">
              <w:rPr>
                <w:rFonts w:asciiTheme="minorHAnsi" w:hAnsiTheme="minorHAnsi" w:cstheme="minorHAnsi"/>
                <w:bCs/>
                <w:szCs w:val="24"/>
                <w:lang w:eastAsia="lt-LT"/>
              </w:rPr>
              <w:t>P</w:t>
            </w:r>
            <w:r w:rsidR="00AE5DF9" w:rsidRPr="004F02DC">
              <w:rPr>
                <w:rFonts w:asciiTheme="minorHAnsi" w:hAnsiTheme="minorHAnsi" w:cstheme="minorHAnsi"/>
                <w:bCs/>
                <w:szCs w:val="24"/>
                <w:lang w:eastAsia="lt-LT"/>
              </w:rPr>
              <w:t>irmiau nurodyti</w:t>
            </w:r>
            <w:r w:rsidR="000E0F1E" w:rsidRPr="004F02DC">
              <w:rPr>
                <w:rFonts w:asciiTheme="minorHAnsi" w:hAnsiTheme="minorHAnsi" w:cstheme="minorHAnsi"/>
                <w:bCs/>
                <w:szCs w:val="24"/>
                <w:lang w:eastAsia="lt-LT"/>
              </w:rPr>
              <w:t xml:space="preserve"> Perkančiosios organizacijos paaiškinimai yra neišsamūs, de</w:t>
            </w:r>
            <w:r w:rsidR="002466A3" w:rsidRPr="004F02DC">
              <w:rPr>
                <w:rFonts w:asciiTheme="minorHAnsi" w:hAnsiTheme="minorHAnsi" w:cstheme="minorHAnsi"/>
                <w:bCs/>
                <w:szCs w:val="24"/>
                <w:lang w:eastAsia="lt-LT"/>
              </w:rPr>
              <w:t>k</w:t>
            </w:r>
            <w:r w:rsidR="00F244E3" w:rsidRPr="004F02DC">
              <w:rPr>
                <w:rFonts w:asciiTheme="minorHAnsi" w:hAnsiTheme="minorHAnsi" w:cstheme="minorHAnsi"/>
                <w:bCs/>
                <w:szCs w:val="24"/>
                <w:lang w:eastAsia="lt-LT"/>
              </w:rPr>
              <w:t>laratyvūs, neparemti konkrečiais įrodymais</w:t>
            </w:r>
            <w:r w:rsidR="00731B83" w:rsidRPr="004F02DC">
              <w:rPr>
                <w:rFonts w:asciiTheme="minorHAnsi" w:hAnsiTheme="minorHAnsi" w:cstheme="minorHAnsi"/>
                <w:bCs/>
                <w:szCs w:val="24"/>
                <w:lang w:eastAsia="lt-LT"/>
              </w:rPr>
              <w:t xml:space="preserve"> ar faktais</w:t>
            </w:r>
            <w:r w:rsidR="00F244E3" w:rsidRPr="004F02DC">
              <w:rPr>
                <w:rFonts w:asciiTheme="minorHAnsi" w:hAnsiTheme="minorHAnsi" w:cstheme="minorHAnsi"/>
                <w:bCs/>
                <w:szCs w:val="24"/>
                <w:lang w:eastAsia="lt-LT"/>
              </w:rPr>
              <w:t xml:space="preserve">, o tai reiškia, jog </w:t>
            </w:r>
            <w:r w:rsidR="00577588" w:rsidRPr="004F02DC">
              <w:rPr>
                <w:rFonts w:asciiTheme="minorHAnsi" w:hAnsiTheme="minorHAnsi" w:cstheme="minorHAnsi"/>
                <w:bCs/>
                <w:szCs w:val="24"/>
                <w:lang w:eastAsia="lt-LT"/>
              </w:rPr>
              <w:t>Perkančioji organizacija neįrodė, kad</w:t>
            </w:r>
            <w:r w:rsidR="00883E4F" w:rsidRPr="004F02DC">
              <w:rPr>
                <w:rFonts w:asciiTheme="minorHAnsi" w:hAnsiTheme="minorHAnsi" w:cstheme="minorHAnsi"/>
                <w:bCs/>
                <w:szCs w:val="24"/>
                <w:lang w:eastAsia="lt-LT"/>
              </w:rPr>
              <w:t xml:space="preserve"> yra realių prielaidų teigti, </w:t>
            </w:r>
            <w:r w:rsidR="00731B83" w:rsidRPr="004F02DC">
              <w:rPr>
                <w:rFonts w:asciiTheme="minorHAnsi" w:hAnsiTheme="minorHAnsi" w:cstheme="minorHAnsi"/>
                <w:bCs/>
                <w:szCs w:val="24"/>
                <w:lang w:eastAsia="lt-LT"/>
              </w:rPr>
              <w:t xml:space="preserve"> jog </w:t>
            </w:r>
            <w:r w:rsidR="00883E4F" w:rsidRPr="004F02DC">
              <w:rPr>
                <w:rFonts w:asciiTheme="minorHAnsi" w:hAnsiTheme="minorHAnsi" w:cstheme="minorHAnsi"/>
                <w:bCs/>
                <w:szCs w:val="24"/>
                <w:lang w:eastAsia="lt-LT"/>
              </w:rPr>
              <w:t xml:space="preserve">viešajame pirkime dalyvavę tiekėjai (pirkimo dalyviai) būtų pateikę kitokius pasiūlymus, </w:t>
            </w:r>
            <w:r w:rsidR="00883E4F" w:rsidRPr="004F02DC">
              <w:rPr>
                <w:rFonts w:asciiTheme="minorHAnsi" w:hAnsiTheme="minorHAnsi" w:cstheme="minorHAnsi"/>
                <w:b/>
                <w:bCs/>
                <w:szCs w:val="24"/>
                <w:lang w:eastAsia="lt-LT"/>
              </w:rPr>
              <w:t xml:space="preserve">t. y.  padarytas perkančiosios organizacijos pažeidimas </w:t>
            </w:r>
            <w:r w:rsidR="00883E4F" w:rsidRPr="004F02DC">
              <w:rPr>
                <w:rFonts w:asciiTheme="minorHAnsi" w:hAnsiTheme="minorHAnsi" w:cstheme="minorHAnsi"/>
                <w:bCs/>
                <w:szCs w:val="24"/>
                <w:lang w:eastAsia="lt-LT"/>
              </w:rPr>
              <w:t>galėjo arba realiai turėjo įtakos pirkimo dalyvių ekonominiam elgesiui</w:t>
            </w:r>
            <w:r w:rsidR="00955A77" w:rsidRPr="004F02DC">
              <w:rPr>
                <w:rFonts w:asciiTheme="minorHAnsi" w:hAnsiTheme="minorHAnsi" w:cstheme="minorHAnsi"/>
                <w:bCs/>
                <w:szCs w:val="24"/>
                <w:lang w:eastAsia="lt-LT"/>
              </w:rPr>
              <w:t>.</w:t>
            </w:r>
          </w:p>
          <w:p w14:paraId="24281714" w14:textId="6261600B" w:rsidR="000F51AB" w:rsidRPr="004F02DC" w:rsidRDefault="000F51AB" w:rsidP="004F02DC">
            <w:pPr>
              <w:tabs>
                <w:tab w:val="left" w:pos="851"/>
                <w:tab w:val="left" w:pos="993"/>
              </w:tabs>
              <w:suppressAutoHyphens/>
              <w:autoSpaceDN w:val="0"/>
              <w:spacing w:line="276" w:lineRule="auto"/>
              <w:ind w:firstLine="851"/>
              <w:textAlignment w:val="baseline"/>
              <w:rPr>
                <w:rFonts w:asciiTheme="minorHAnsi" w:hAnsiTheme="minorHAnsi" w:cstheme="minorHAnsi"/>
                <w:bCs/>
                <w:szCs w:val="24"/>
                <w:lang w:eastAsia="lt-LT"/>
              </w:rPr>
            </w:pPr>
            <w:r w:rsidRPr="004F02DC">
              <w:rPr>
                <w:rFonts w:asciiTheme="minorHAnsi" w:hAnsiTheme="minorHAnsi" w:cstheme="minorHAnsi"/>
                <w:bCs/>
                <w:szCs w:val="24"/>
                <w:lang w:eastAsia="lt-LT"/>
              </w:rPr>
              <w:t>Tarnyba pažymi, kad šiuo atveju, priešingai nei teigia</w:t>
            </w:r>
            <w:r w:rsidR="00D96F13" w:rsidRPr="004F02DC">
              <w:rPr>
                <w:rFonts w:asciiTheme="minorHAnsi" w:hAnsiTheme="minorHAnsi" w:cstheme="minorHAnsi"/>
                <w:bCs/>
                <w:szCs w:val="24"/>
                <w:lang w:eastAsia="lt-LT"/>
              </w:rPr>
              <w:t xml:space="preserve"> Perkančioji organizacija</w:t>
            </w:r>
            <w:r w:rsidRPr="004F02DC">
              <w:rPr>
                <w:rFonts w:asciiTheme="minorHAnsi" w:hAnsiTheme="minorHAnsi" w:cstheme="minorHAnsi"/>
                <w:bCs/>
                <w:szCs w:val="24"/>
                <w:lang w:eastAsia="lt-LT"/>
              </w:rPr>
              <w:t xml:space="preserve">, Pirkimo procedūrų </w:t>
            </w:r>
            <w:r w:rsidRPr="004F02DC">
              <w:rPr>
                <w:rFonts w:asciiTheme="minorHAnsi" w:hAnsiTheme="minorHAnsi" w:cstheme="minorHAnsi"/>
                <w:b/>
                <w:bCs/>
                <w:szCs w:val="24"/>
                <w:lang w:eastAsia="lt-LT"/>
              </w:rPr>
              <w:t>nutraukimas</w:t>
            </w:r>
            <w:r w:rsidRPr="004F02DC">
              <w:rPr>
                <w:rFonts w:asciiTheme="minorHAnsi" w:hAnsiTheme="minorHAnsi" w:cstheme="minorHAnsi"/>
                <w:bCs/>
                <w:szCs w:val="24"/>
                <w:lang w:eastAsia="lt-LT"/>
              </w:rPr>
              <w:t xml:space="preserve"> po vokų su pasiūlymais atplėšimo, nesant aiškių ir objektyvių priežasčių, pažeidžia Įstatymo 17 straipsnio 1 dalyje nurodytą skaidrumo principą ir neatitinka 29 straipsnio 3 </w:t>
            </w:r>
            <w:r w:rsidRPr="004F02DC">
              <w:rPr>
                <w:rFonts w:asciiTheme="minorHAnsi" w:hAnsiTheme="minorHAnsi" w:cstheme="minorHAnsi"/>
                <w:bCs/>
                <w:szCs w:val="24"/>
                <w:lang w:eastAsia="lt-LT"/>
              </w:rPr>
              <w:lastRenderedPageBreak/>
              <w:t>dalyje įtvirtintos nuostatos turinio. Teismų praktika rodo</w:t>
            </w:r>
            <w:r w:rsidR="00750A26" w:rsidRPr="004F02DC">
              <w:rPr>
                <w:rStyle w:val="FootnoteReference"/>
                <w:rFonts w:asciiTheme="minorHAnsi" w:hAnsiTheme="minorHAnsi" w:cstheme="minorHAnsi"/>
                <w:bCs/>
                <w:szCs w:val="24"/>
                <w:lang w:eastAsia="lt-LT"/>
              </w:rPr>
              <w:footnoteReference w:id="32"/>
            </w:r>
            <w:r w:rsidRPr="004F02DC">
              <w:rPr>
                <w:rFonts w:asciiTheme="minorHAnsi" w:hAnsiTheme="minorHAnsi" w:cstheme="minorHAnsi"/>
                <w:bCs/>
                <w:szCs w:val="24"/>
                <w:lang w:eastAsia="lt-LT"/>
              </w:rPr>
              <w:t>, kad pirkimo procedūrų nutraukimas turi būti pagrįstas objektyviomis priežastimis, dėl kurių nebeįmanoma toliau vykdyti Pirkimo procedūrų, nepaneigiant sąžiningos tiekėjų konkurencijos ir nepažeidžiant imperatyviųjų viešųjų pirkimų normų, pirmiausia viešųjų pirkimų principų, taigi, negali būti grindžiami subjektyviais ar deklaratyviais motyvais.</w:t>
            </w:r>
          </w:p>
          <w:p w14:paraId="310A183C" w14:textId="77777777" w:rsidR="000F51AB" w:rsidRPr="004F02DC" w:rsidRDefault="000F51AB" w:rsidP="004F02DC">
            <w:pPr>
              <w:tabs>
                <w:tab w:val="left" w:pos="851"/>
                <w:tab w:val="left" w:pos="993"/>
              </w:tabs>
              <w:suppressAutoHyphens/>
              <w:autoSpaceDN w:val="0"/>
              <w:spacing w:line="276" w:lineRule="auto"/>
              <w:ind w:firstLine="851"/>
              <w:textAlignment w:val="baseline"/>
              <w:rPr>
                <w:rFonts w:asciiTheme="minorHAnsi" w:hAnsiTheme="minorHAnsi" w:cstheme="minorHAnsi"/>
                <w:b/>
                <w:bCs/>
                <w:szCs w:val="24"/>
                <w:lang w:eastAsia="lt-LT"/>
              </w:rPr>
            </w:pPr>
            <w:r w:rsidRPr="004F02DC">
              <w:rPr>
                <w:rFonts w:asciiTheme="minorHAnsi" w:hAnsiTheme="minorHAnsi" w:cstheme="minorHAnsi"/>
                <w:b/>
                <w:bCs/>
                <w:szCs w:val="24"/>
                <w:lang w:eastAsia="lt-LT"/>
              </w:rPr>
              <w:t>Dėl teisinio reglamentavimo ir Pirkimo nutraukimo pagrįstumo Įstatymo 29 straipsnio 4 dalyje nustatytu pagrindu</w:t>
            </w:r>
          </w:p>
          <w:p w14:paraId="6B507196" w14:textId="12A953F8" w:rsidR="000F51AB" w:rsidRPr="004F02DC" w:rsidRDefault="000F51AB" w:rsidP="004F02DC">
            <w:pPr>
              <w:tabs>
                <w:tab w:val="left" w:pos="851"/>
                <w:tab w:val="left" w:pos="993"/>
              </w:tabs>
              <w:suppressAutoHyphens/>
              <w:autoSpaceDN w:val="0"/>
              <w:spacing w:line="276" w:lineRule="auto"/>
              <w:ind w:firstLine="851"/>
              <w:textAlignment w:val="baseline"/>
              <w:rPr>
                <w:rFonts w:asciiTheme="minorHAnsi" w:hAnsiTheme="minorHAnsi" w:cstheme="minorHAnsi"/>
                <w:bCs/>
                <w:szCs w:val="24"/>
                <w:lang w:eastAsia="lt-LT"/>
              </w:rPr>
            </w:pPr>
            <w:r w:rsidRPr="004F02DC">
              <w:rPr>
                <w:rFonts w:asciiTheme="minorHAnsi" w:hAnsiTheme="minorHAnsi" w:cstheme="minorHAnsi"/>
                <w:bCs/>
                <w:szCs w:val="24"/>
                <w:lang w:eastAsia="lt-LT"/>
              </w:rPr>
              <w:t>Į</w:t>
            </w:r>
            <w:r w:rsidR="007A1F33" w:rsidRPr="004F02DC">
              <w:rPr>
                <w:rFonts w:asciiTheme="minorHAnsi" w:hAnsiTheme="minorHAnsi" w:cstheme="minorHAnsi"/>
                <w:bCs/>
                <w:szCs w:val="24"/>
                <w:lang w:eastAsia="lt-LT"/>
              </w:rPr>
              <w:t>statymo</w:t>
            </w:r>
            <w:r w:rsidRPr="004F02DC">
              <w:rPr>
                <w:rFonts w:asciiTheme="minorHAnsi" w:hAnsiTheme="minorHAnsi" w:cstheme="minorHAnsi"/>
                <w:bCs/>
                <w:szCs w:val="24"/>
                <w:lang w:eastAsia="lt-LT"/>
              </w:rPr>
              <w:t xml:space="preserve"> 29 straipsnio 4 dalyje nustatyta perkančiosios organizacijos teisė „&lt;...&gt; </w:t>
            </w:r>
            <w:r w:rsidRPr="004F02DC">
              <w:rPr>
                <w:rFonts w:asciiTheme="minorHAnsi" w:hAnsiTheme="minorHAnsi" w:cstheme="minorHAnsi"/>
                <w:b/>
                <w:bCs/>
                <w:szCs w:val="24"/>
                <w:lang w:eastAsia="lt-LT"/>
              </w:rPr>
              <w:t>savo iniciatyva</w:t>
            </w:r>
            <w:r w:rsidRPr="004F02DC">
              <w:rPr>
                <w:rFonts w:asciiTheme="minorHAnsi" w:hAnsiTheme="minorHAnsi" w:cstheme="minorHAnsi"/>
                <w:bCs/>
                <w:szCs w:val="24"/>
                <w:lang w:eastAsia="lt-LT"/>
              </w:rPr>
              <w:t xml:space="preserve">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82285C0" w14:textId="77777777" w:rsidR="000F51AB" w:rsidRPr="004F02DC" w:rsidRDefault="000F51AB" w:rsidP="004F02DC">
            <w:pPr>
              <w:tabs>
                <w:tab w:val="left" w:pos="851"/>
                <w:tab w:val="left" w:pos="993"/>
              </w:tabs>
              <w:suppressAutoHyphens/>
              <w:autoSpaceDN w:val="0"/>
              <w:spacing w:line="276" w:lineRule="auto"/>
              <w:ind w:firstLine="851"/>
              <w:textAlignment w:val="baseline"/>
              <w:rPr>
                <w:rFonts w:asciiTheme="minorHAnsi" w:hAnsiTheme="minorHAnsi" w:cstheme="minorHAnsi"/>
                <w:bCs/>
                <w:szCs w:val="24"/>
                <w:lang w:eastAsia="lt-LT"/>
              </w:rPr>
            </w:pPr>
            <w:r w:rsidRPr="004F02DC">
              <w:rPr>
                <w:rFonts w:asciiTheme="minorHAnsi" w:hAnsiTheme="minorHAnsi" w:cstheme="minorHAnsi"/>
                <w:bCs/>
                <w:szCs w:val="24"/>
                <w:lang w:eastAsia="lt-LT"/>
              </w:rPr>
              <w:t xml:space="preserve">Ši perkančiosios organizacijos teisė nutraukti viešojo pirkimo procedūrą siejama su sąlygomis, kai: (1) atsirado aplinkybių, kurių nebuvo galima numatyti; (2) pirkimo dokumentuose padaryta esminių klaidų, dėl kurių pirkimas tampa nebetikslingas ar jį įvykdžius būtų įsigytas perkančiosios organizacijos poreikių neatitinkantis pirkimo objektas. </w:t>
            </w:r>
          </w:p>
          <w:p w14:paraId="3BC9A058" w14:textId="70D7C48D" w:rsidR="000F51AB" w:rsidRPr="004F02DC" w:rsidRDefault="00055196" w:rsidP="004F02DC">
            <w:pPr>
              <w:tabs>
                <w:tab w:val="left" w:pos="851"/>
                <w:tab w:val="left" w:pos="993"/>
              </w:tabs>
              <w:suppressAutoHyphens/>
              <w:autoSpaceDN w:val="0"/>
              <w:spacing w:line="276" w:lineRule="auto"/>
              <w:ind w:firstLine="851"/>
              <w:textAlignment w:val="baseline"/>
              <w:rPr>
                <w:rFonts w:asciiTheme="minorHAnsi" w:hAnsiTheme="minorHAnsi" w:cstheme="minorHAnsi"/>
                <w:bCs/>
                <w:szCs w:val="24"/>
                <w:lang w:eastAsia="lt-LT"/>
              </w:rPr>
            </w:pPr>
            <w:r w:rsidRPr="004F02DC">
              <w:rPr>
                <w:rFonts w:asciiTheme="minorHAnsi" w:hAnsiTheme="minorHAnsi" w:cstheme="minorHAnsi"/>
                <w:bCs/>
                <w:szCs w:val="24"/>
                <w:lang w:eastAsia="lt-LT"/>
              </w:rPr>
              <w:t>Perkančioji organizacija teikdama papildomus</w:t>
            </w:r>
            <w:r w:rsidR="00171559" w:rsidRPr="004F02DC">
              <w:rPr>
                <w:rFonts w:asciiTheme="minorHAnsi" w:hAnsiTheme="minorHAnsi" w:cstheme="minorHAnsi"/>
                <w:bCs/>
                <w:szCs w:val="24"/>
                <w:lang w:eastAsia="lt-LT"/>
              </w:rPr>
              <w:t xml:space="preserve"> </w:t>
            </w:r>
            <w:r w:rsidRPr="004F02DC">
              <w:rPr>
                <w:rFonts w:asciiTheme="minorHAnsi" w:hAnsiTheme="minorHAnsi" w:cstheme="minorHAnsi"/>
                <w:bCs/>
                <w:szCs w:val="24"/>
                <w:lang w:eastAsia="lt-LT"/>
              </w:rPr>
              <w:t>paaiškinim</w:t>
            </w:r>
            <w:r w:rsidR="00171559" w:rsidRPr="004F02DC">
              <w:rPr>
                <w:rFonts w:asciiTheme="minorHAnsi" w:hAnsiTheme="minorHAnsi" w:cstheme="minorHAnsi"/>
                <w:bCs/>
                <w:szCs w:val="24"/>
                <w:lang w:eastAsia="lt-LT"/>
              </w:rPr>
              <w:t>us</w:t>
            </w:r>
            <w:r w:rsidRPr="004F02DC">
              <w:rPr>
                <w:rFonts w:asciiTheme="minorHAnsi" w:hAnsiTheme="minorHAnsi" w:cstheme="minorHAnsi"/>
                <w:bCs/>
                <w:szCs w:val="24"/>
                <w:vertAlign w:val="superscript"/>
                <w:lang w:eastAsia="lt-LT"/>
              </w:rPr>
              <w:footnoteReference w:id="33"/>
            </w:r>
            <w:r w:rsidRPr="004F02DC">
              <w:rPr>
                <w:rFonts w:asciiTheme="minorHAnsi" w:hAnsiTheme="minorHAnsi" w:cstheme="minorHAnsi"/>
                <w:bCs/>
                <w:szCs w:val="24"/>
                <w:lang w:eastAsia="lt-LT"/>
              </w:rPr>
              <w:t xml:space="preserve"> nurodė, kad</w:t>
            </w:r>
            <w:r w:rsidR="007D2F44" w:rsidRPr="004F02DC">
              <w:rPr>
                <w:rFonts w:asciiTheme="minorHAnsi" w:hAnsiTheme="minorHAnsi" w:cstheme="minorHAnsi"/>
                <w:bCs/>
                <w:szCs w:val="24"/>
                <w:lang w:eastAsia="lt-LT"/>
              </w:rPr>
              <w:t xml:space="preserve"> Pirkimo nutraukimo pagrindu laikoma Įstatymo 29 straipsnio 4 dalis, </w:t>
            </w:r>
            <w:proofErr w:type="spellStart"/>
            <w:r w:rsidR="007D2F44" w:rsidRPr="004F02DC">
              <w:rPr>
                <w:rFonts w:asciiTheme="minorHAnsi" w:hAnsiTheme="minorHAnsi" w:cstheme="minorHAnsi"/>
                <w:bCs/>
                <w:szCs w:val="24"/>
                <w:lang w:eastAsia="lt-LT"/>
              </w:rPr>
              <w:t>t.y</w:t>
            </w:r>
            <w:proofErr w:type="spellEnd"/>
            <w:r w:rsidR="007D2F44" w:rsidRPr="004F02DC">
              <w:rPr>
                <w:rFonts w:asciiTheme="minorHAnsi" w:hAnsiTheme="minorHAnsi" w:cstheme="minorHAnsi"/>
                <w:bCs/>
                <w:szCs w:val="24"/>
                <w:lang w:eastAsia="lt-LT"/>
              </w:rPr>
              <w:t>.,</w:t>
            </w:r>
            <w:r w:rsidRPr="004F02DC">
              <w:rPr>
                <w:rFonts w:asciiTheme="minorHAnsi" w:hAnsiTheme="minorHAnsi" w:cstheme="minorHAnsi"/>
                <w:bCs/>
                <w:szCs w:val="24"/>
                <w:lang w:eastAsia="lt-LT"/>
              </w:rPr>
              <w:t xml:space="preserve"> </w:t>
            </w:r>
            <w:r w:rsidR="00E232C7" w:rsidRPr="004F02DC">
              <w:rPr>
                <w:rFonts w:asciiTheme="minorHAnsi" w:hAnsiTheme="minorHAnsi" w:cstheme="minorHAnsi"/>
                <w:bCs/>
                <w:szCs w:val="24"/>
                <w:lang w:eastAsia="lt-LT"/>
              </w:rPr>
              <w:t>„</w:t>
            </w:r>
            <w:r w:rsidR="00696D44" w:rsidRPr="004F02DC">
              <w:rPr>
                <w:rFonts w:asciiTheme="minorHAnsi" w:hAnsiTheme="minorHAnsi" w:cstheme="minorHAnsi"/>
                <w:bCs/>
                <w:szCs w:val="24"/>
                <w:lang w:eastAsia="lt-LT"/>
              </w:rPr>
              <w:t xml:space="preserve">pirkimo procedūros galėjo būti nutrauktos ir šiuo pagrindu, kadangi VPĮ 29 straipsnio 4 dalis suteikia perkančiajai organizacijai teisę savo iniciatyva nutraukti pirkimo procedūras, jei atsirado aplinkybių, </w:t>
            </w:r>
            <w:r w:rsidR="004A46A3" w:rsidRPr="004F02DC">
              <w:rPr>
                <w:rFonts w:asciiTheme="minorHAnsi" w:hAnsiTheme="minorHAnsi" w:cstheme="minorHAnsi"/>
                <w:bCs/>
                <w:szCs w:val="24"/>
                <w:lang w:eastAsia="lt-LT"/>
              </w:rPr>
              <w:t>kurių nebuvo galima numatyti, arba pirkimo dokumentuose padaryta esminių klaidų, dėl kurių pirkimas tampa nebetikslingas ar jį įvykdžius būtų įsigytas perkančiosios organizacijos poreikių neatitinkantis pirkimo objektas. Ši nuostata taikytina, kai pirkimo dokumentų trūkumai yra tokie, kad pirkimo tikslas nebegali būti pasiektas, o konkurencija ar tiekėjų teisės nėra pažeidžiamos selektyviai.</w:t>
            </w:r>
            <w:r w:rsidR="004A46A3" w:rsidRPr="004F02DC">
              <w:rPr>
                <w:rFonts w:asciiTheme="minorHAnsi" w:hAnsiTheme="minorHAnsi" w:cstheme="minorHAnsi"/>
                <w:b/>
                <w:szCs w:val="24"/>
                <w:lang w:eastAsia="lt-LT"/>
              </w:rPr>
              <w:t xml:space="preserve"> </w:t>
            </w:r>
            <w:r w:rsidR="004A46A3" w:rsidRPr="004F02DC">
              <w:rPr>
                <w:rFonts w:asciiTheme="minorHAnsi" w:hAnsiTheme="minorHAnsi" w:cstheme="minorHAnsi"/>
                <w:bCs/>
                <w:szCs w:val="24"/>
                <w:lang w:eastAsia="lt-LT"/>
              </w:rPr>
              <w:t xml:space="preserve">Lietuvos Aukščiausiasis Teismas nuosekliai laikosi pozicijos, kad </w:t>
            </w:r>
            <w:r w:rsidR="004A46A3" w:rsidRPr="004F02DC">
              <w:rPr>
                <w:rFonts w:asciiTheme="minorHAnsi" w:hAnsiTheme="minorHAnsi" w:cstheme="minorHAnsi"/>
                <w:b/>
                <w:szCs w:val="24"/>
                <w:lang w:eastAsia="lt-LT"/>
              </w:rPr>
              <w:t>viešųjų pirkimų principų pažeidimas yra objektyvaus ir absoliutaus pobūdžio, todėl kiekvienas toks pažeidimas laikytinas esminiu ir suponuoja pareigą nutraukti pirkimo procedūras</w:t>
            </w:r>
            <w:r w:rsidR="004A46A3" w:rsidRPr="004F02DC">
              <w:rPr>
                <w:rFonts w:asciiTheme="minorHAnsi" w:hAnsiTheme="minorHAnsi" w:cstheme="minorHAnsi"/>
                <w:bCs/>
                <w:szCs w:val="24"/>
                <w:lang w:eastAsia="lt-LT"/>
              </w:rPr>
              <w:t>.</w:t>
            </w:r>
            <w:r w:rsidR="004A46A3" w:rsidRPr="004F02DC">
              <w:rPr>
                <w:rFonts w:asciiTheme="minorHAnsi" w:hAnsiTheme="minorHAnsi" w:cstheme="minorHAnsi"/>
                <w:b/>
                <w:szCs w:val="24"/>
                <w:lang w:eastAsia="lt-LT"/>
              </w:rPr>
              <w:t xml:space="preserve"> </w:t>
            </w:r>
            <w:r w:rsidR="004A46A3" w:rsidRPr="004F02DC">
              <w:rPr>
                <w:rFonts w:asciiTheme="minorHAnsi" w:hAnsiTheme="minorHAnsi" w:cstheme="minorHAnsi"/>
                <w:bCs/>
                <w:szCs w:val="24"/>
                <w:lang w:eastAsia="lt-LT"/>
              </w:rPr>
              <w:t>Perkančioji organizacija pažymi, kad nėra draudžiama pirkimo procedūras nutraukti, vadovaujantis dviem VPĮ nustatytais pagrindais, jei egzistuoja juose nurodytos sąlygos</w:t>
            </w:r>
            <w:r w:rsidR="001C290D" w:rsidRPr="004F02DC">
              <w:rPr>
                <w:rFonts w:asciiTheme="minorHAnsi" w:hAnsiTheme="minorHAnsi" w:cstheme="minorHAnsi"/>
                <w:bCs/>
                <w:szCs w:val="24"/>
                <w:lang w:eastAsia="lt-LT"/>
              </w:rPr>
              <w:t>“.</w:t>
            </w:r>
          </w:p>
          <w:p w14:paraId="5AEC5FBD" w14:textId="77777777" w:rsidR="000F51AB" w:rsidRPr="004F02DC" w:rsidRDefault="000F51AB" w:rsidP="004F02DC">
            <w:pPr>
              <w:tabs>
                <w:tab w:val="left" w:pos="851"/>
                <w:tab w:val="left" w:pos="993"/>
              </w:tabs>
              <w:suppressAutoHyphens/>
              <w:autoSpaceDN w:val="0"/>
              <w:spacing w:line="276" w:lineRule="auto"/>
              <w:ind w:firstLine="851"/>
              <w:textAlignment w:val="baseline"/>
              <w:rPr>
                <w:rFonts w:asciiTheme="minorHAnsi" w:hAnsiTheme="minorHAnsi" w:cstheme="minorHAnsi"/>
                <w:bCs/>
                <w:iCs/>
                <w:szCs w:val="24"/>
                <w:lang w:eastAsia="lt-LT"/>
              </w:rPr>
            </w:pPr>
            <w:r w:rsidRPr="004F02DC">
              <w:rPr>
                <w:rFonts w:asciiTheme="minorHAnsi" w:hAnsiTheme="minorHAnsi" w:cstheme="minorHAnsi"/>
                <w:bCs/>
                <w:szCs w:val="24"/>
                <w:lang w:eastAsia="lt-LT"/>
              </w:rPr>
              <w:t xml:space="preserve">Pažymėtina, kad Įstatymo 29 straipsnio 4 dalyje įtvirtinta teisė nutraukti viešąjį pirkimą iki sutarties sudarymo nėra absoliuti. Jeigu perkančiosios organizacijos turėtų absoliučią </w:t>
            </w:r>
            <w:proofErr w:type="spellStart"/>
            <w:r w:rsidRPr="004F02DC">
              <w:rPr>
                <w:rFonts w:asciiTheme="minorHAnsi" w:hAnsiTheme="minorHAnsi" w:cstheme="minorHAnsi"/>
                <w:bCs/>
                <w:szCs w:val="24"/>
                <w:lang w:eastAsia="lt-LT"/>
              </w:rPr>
              <w:t>diskreciją</w:t>
            </w:r>
            <w:proofErr w:type="spellEnd"/>
            <w:r w:rsidRPr="004F02DC">
              <w:rPr>
                <w:rFonts w:asciiTheme="minorHAnsi" w:hAnsiTheme="minorHAnsi" w:cstheme="minorHAnsi"/>
                <w:bCs/>
                <w:szCs w:val="24"/>
                <w:lang w:eastAsia="lt-LT"/>
              </w:rPr>
              <w:t xml:space="preserve"> nutraukti pirkimus, akivaizdu, kad nebūtų išvengta piktnaudžiavimo ir galimo tam tikrų tiekėjų protegavimo. Akcentuotina ir teismų praktika: „Kasacinio teismo praktikoje dėl perkančiosios organizacijos sprendimo nutraukti pirkimo procedūras teisėtumo nurodyta, kad teismas, spręsdamas tokio pobūdžio ginčą, pirmiausia atsižvelgia į tokio sprendimo išimtinį (lot. </w:t>
            </w:r>
            <w:proofErr w:type="spellStart"/>
            <w:r w:rsidRPr="004F02DC">
              <w:rPr>
                <w:rFonts w:asciiTheme="minorHAnsi" w:hAnsiTheme="minorHAnsi" w:cstheme="minorHAnsi"/>
                <w:bCs/>
                <w:szCs w:val="24"/>
                <w:lang w:eastAsia="lt-LT"/>
              </w:rPr>
              <w:t>ultima</w:t>
            </w:r>
            <w:proofErr w:type="spellEnd"/>
            <w:r w:rsidRPr="004F02DC">
              <w:rPr>
                <w:rFonts w:asciiTheme="minorHAnsi" w:hAnsiTheme="minorHAnsi" w:cstheme="minorHAnsi"/>
                <w:bCs/>
                <w:szCs w:val="24"/>
                <w:lang w:eastAsia="lt-LT"/>
              </w:rPr>
              <w:t xml:space="preserve"> </w:t>
            </w:r>
            <w:proofErr w:type="spellStart"/>
            <w:r w:rsidRPr="004F02DC">
              <w:rPr>
                <w:rFonts w:asciiTheme="minorHAnsi" w:hAnsiTheme="minorHAnsi" w:cstheme="minorHAnsi"/>
                <w:bCs/>
                <w:szCs w:val="24"/>
                <w:lang w:eastAsia="lt-LT"/>
              </w:rPr>
              <w:t>ratio</w:t>
            </w:r>
            <w:proofErr w:type="spellEnd"/>
            <w:r w:rsidRPr="004F02DC">
              <w:rPr>
                <w:rFonts w:asciiTheme="minorHAnsi" w:hAnsiTheme="minorHAnsi" w:cstheme="minorHAnsi"/>
                <w:bCs/>
                <w:szCs w:val="24"/>
                <w:lang w:eastAsia="lt-LT"/>
              </w:rPr>
              <w:t>) pobūdį, objektyvias priežastis (o ne subjektyvų jų vertinimą), lėmusias VPĮ &lt;...&gt; nuostatų taikymą, bei perkančiosios organizacijos galimybes ir pastangas išsaugoti atitinkamo viešojo</w:t>
            </w:r>
            <w:r w:rsidRPr="004F02DC">
              <w:rPr>
                <w:rFonts w:asciiTheme="minorHAnsi" w:hAnsiTheme="minorHAnsi" w:cstheme="minorHAnsi"/>
                <w:b/>
                <w:bCs/>
                <w:i/>
                <w:szCs w:val="24"/>
                <w:lang w:eastAsia="lt-LT"/>
              </w:rPr>
              <w:t xml:space="preserve"> </w:t>
            </w:r>
            <w:r w:rsidRPr="004F02DC">
              <w:rPr>
                <w:rFonts w:asciiTheme="minorHAnsi" w:hAnsiTheme="minorHAnsi" w:cstheme="minorHAnsi"/>
                <w:b/>
                <w:bCs/>
                <w:iCs/>
                <w:szCs w:val="24"/>
                <w:lang w:eastAsia="lt-LT"/>
              </w:rPr>
              <w:t>pirkimo teisinius santykius</w:t>
            </w:r>
            <w:r w:rsidRPr="004F02DC">
              <w:rPr>
                <w:rFonts w:asciiTheme="minorHAnsi" w:hAnsiTheme="minorHAnsi" w:cstheme="minorHAnsi"/>
                <w:bCs/>
                <w:iCs/>
                <w:szCs w:val="24"/>
                <w:lang w:eastAsia="lt-LT"/>
              </w:rPr>
              <w:t xml:space="preserve">. Šis vertinimas atliekamas visų bylai reikšmingų aplinkybių pagrindu tiekėjų pažeistų teisių gynybos veiksmingumo principo ir iš jo turinio išplaukiančių tiekėjų teisių bei peržiūros institucijų pareigų kontekste. Tokio perkančiosios organizacijos sprendimo teisėtumo vertinimui taip pat </w:t>
            </w:r>
            <w:r w:rsidRPr="004F02DC">
              <w:rPr>
                <w:rFonts w:asciiTheme="minorHAnsi" w:hAnsiTheme="minorHAnsi" w:cstheme="minorHAnsi"/>
                <w:b/>
                <w:bCs/>
                <w:iCs/>
                <w:szCs w:val="24"/>
                <w:lang w:eastAsia="lt-LT"/>
              </w:rPr>
              <w:t xml:space="preserve">svarbus perkančiosios organizacijos intereso ginčo pirkimu egzistavimas, t. y. </w:t>
            </w:r>
            <w:r w:rsidRPr="004F02DC">
              <w:rPr>
                <w:rFonts w:asciiTheme="minorHAnsi" w:hAnsiTheme="minorHAnsi" w:cstheme="minorHAnsi"/>
                <w:b/>
                <w:bCs/>
                <w:iCs/>
                <w:szCs w:val="24"/>
                <w:lang w:eastAsia="lt-LT"/>
              </w:rPr>
              <w:lastRenderedPageBreak/>
              <w:t>ar suinteresuotumas pirkimo objektu išliko ar ne</w:t>
            </w:r>
            <w:r w:rsidRPr="004F02DC">
              <w:rPr>
                <w:rFonts w:asciiTheme="minorHAnsi" w:hAnsiTheme="minorHAnsi" w:cstheme="minorHAnsi"/>
                <w:bCs/>
                <w:iCs/>
                <w:szCs w:val="24"/>
                <w:lang w:eastAsia="lt-LT"/>
              </w:rPr>
              <w:t xml:space="preserve"> (Lietuvos Aukščiausiojo Teismo 2013 m. kovo 12 d. nutartis civilinėje byloje Nr. 3K-7-32/2013)“</w:t>
            </w:r>
            <w:r w:rsidRPr="004F02DC">
              <w:rPr>
                <w:rFonts w:asciiTheme="minorHAnsi" w:hAnsiTheme="minorHAnsi" w:cstheme="minorHAnsi"/>
                <w:bCs/>
                <w:iCs/>
                <w:szCs w:val="24"/>
                <w:vertAlign w:val="superscript"/>
                <w:lang w:eastAsia="lt-LT"/>
              </w:rPr>
              <w:footnoteReference w:id="34"/>
            </w:r>
            <w:r w:rsidRPr="004F02DC">
              <w:rPr>
                <w:rFonts w:asciiTheme="minorHAnsi" w:hAnsiTheme="minorHAnsi" w:cstheme="minorHAnsi"/>
                <w:bCs/>
                <w:iCs/>
                <w:szCs w:val="24"/>
                <w:lang w:eastAsia="lt-LT"/>
              </w:rPr>
              <w:t>.</w:t>
            </w:r>
          </w:p>
          <w:p w14:paraId="2683A694" w14:textId="03B47D39" w:rsidR="005B7F88" w:rsidRPr="004F02DC" w:rsidRDefault="00CD68A0" w:rsidP="004F02DC">
            <w:pPr>
              <w:tabs>
                <w:tab w:val="left" w:pos="851"/>
                <w:tab w:val="left" w:pos="993"/>
              </w:tabs>
              <w:suppressAutoHyphens/>
              <w:autoSpaceDN w:val="0"/>
              <w:spacing w:line="276" w:lineRule="auto"/>
              <w:ind w:firstLine="851"/>
              <w:textAlignment w:val="baseline"/>
              <w:rPr>
                <w:rFonts w:asciiTheme="minorHAnsi" w:hAnsiTheme="minorHAnsi" w:cstheme="minorHAnsi"/>
                <w:bCs/>
                <w:iCs/>
                <w:szCs w:val="24"/>
                <w:lang w:eastAsia="lt-LT"/>
              </w:rPr>
            </w:pPr>
            <w:r w:rsidRPr="004F02DC">
              <w:rPr>
                <w:rFonts w:asciiTheme="minorHAnsi" w:hAnsiTheme="minorHAnsi" w:cstheme="minorHAnsi"/>
                <w:bCs/>
                <w:iCs/>
                <w:szCs w:val="24"/>
                <w:lang w:eastAsia="lt-LT"/>
              </w:rPr>
              <w:t xml:space="preserve">Perkančioji organizacija </w:t>
            </w:r>
            <w:r w:rsidR="007404D4" w:rsidRPr="004F02DC">
              <w:rPr>
                <w:rFonts w:asciiTheme="minorHAnsi" w:hAnsiTheme="minorHAnsi" w:cstheme="minorHAnsi"/>
                <w:bCs/>
                <w:iCs/>
                <w:szCs w:val="24"/>
                <w:lang w:eastAsia="lt-LT"/>
              </w:rPr>
              <w:t>man</w:t>
            </w:r>
            <w:r w:rsidR="009876F1" w:rsidRPr="004F02DC">
              <w:rPr>
                <w:rFonts w:asciiTheme="minorHAnsi" w:hAnsiTheme="minorHAnsi" w:cstheme="minorHAnsi"/>
                <w:bCs/>
                <w:iCs/>
                <w:szCs w:val="24"/>
                <w:lang w:eastAsia="lt-LT"/>
              </w:rPr>
              <w:t>ymu</w:t>
            </w:r>
            <w:r w:rsidR="001756A0" w:rsidRPr="004F02DC">
              <w:rPr>
                <w:rStyle w:val="FootnoteReference"/>
                <w:rFonts w:asciiTheme="minorHAnsi" w:hAnsiTheme="minorHAnsi" w:cstheme="minorHAnsi"/>
                <w:bCs/>
                <w:iCs/>
                <w:szCs w:val="24"/>
                <w:lang w:eastAsia="lt-LT"/>
              </w:rPr>
              <w:footnoteReference w:id="35"/>
            </w:r>
            <w:r w:rsidR="009876F1" w:rsidRPr="004F02DC">
              <w:rPr>
                <w:rFonts w:asciiTheme="minorHAnsi" w:hAnsiTheme="minorHAnsi" w:cstheme="minorHAnsi"/>
                <w:bCs/>
                <w:iCs/>
                <w:szCs w:val="24"/>
                <w:lang w:eastAsia="lt-LT"/>
              </w:rPr>
              <w:t xml:space="preserve"> dėl n</w:t>
            </w:r>
            <w:r w:rsidR="00BA24B4" w:rsidRPr="004F02DC">
              <w:rPr>
                <w:rFonts w:asciiTheme="minorHAnsi" w:hAnsiTheme="minorHAnsi" w:cstheme="minorHAnsi"/>
                <w:bCs/>
                <w:iCs/>
                <w:szCs w:val="24"/>
                <w:lang w:eastAsia="lt-LT"/>
              </w:rPr>
              <w:t>etinkamai</w:t>
            </w:r>
            <w:r w:rsidR="003C647D" w:rsidRPr="004F02DC">
              <w:rPr>
                <w:rFonts w:asciiTheme="minorHAnsi" w:hAnsiTheme="minorHAnsi" w:cstheme="minorHAnsi"/>
                <w:bCs/>
                <w:iCs/>
                <w:szCs w:val="24"/>
                <w:lang w:eastAsia="lt-LT"/>
              </w:rPr>
              <w:t xml:space="preserve"> apibrėžto Pirkimo objekto</w:t>
            </w:r>
            <w:r w:rsidR="009876F1" w:rsidRPr="004F02DC">
              <w:rPr>
                <w:rFonts w:asciiTheme="minorHAnsi" w:hAnsiTheme="minorHAnsi" w:cstheme="minorHAnsi"/>
                <w:bCs/>
                <w:iCs/>
                <w:szCs w:val="24"/>
                <w:lang w:eastAsia="lt-LT"/>
              </w:rPr>
              <w:t>, t. y.</w:t>
            </w:r>
            <w:r w:rsidR="003C647D" w:rsidRPr="004F02DC">
              <w:rPr>
                <w:rFonts w:asciiTheme="minorHAnsi" w:hAnsiTheme="minorHAnsi" w:cstheme="minorHAnsi"/>
                <w:bCs/>
                <w:iCs/>
                <w:szCs w:val="24"/>
                <w:lang w:eastAsia="lt-LT"/>
              </w:rPr>
              <w:t xml:space="preserve"> </w:t>
            </w:r>
            <w:r w:rsidR="00B77200" w:rsidRPr="004F02DC">
              <w:rPr>
                <w:rFonts w:asciiTheme="minorHAnsi" w:hAnsiTheme="minorHAnsi" w:cstheme="minorHAnsi"/>
                <w:bCs/>
                <w:iCs/>
                <w:szCs w:val="24"/>
                <w:lang w:eastAsia="lt-LT"/>
              </w:rPr>
              <w:t>Pirkimo specialiųjų sąlygų 3 pried</w:t>
            </w:r>
            <w:r w:rsidR="00CC56D1" w:rsidRPr="004F02DC">
              <w:rPr>
                <w:rFonts w:asciiTheme="minorHAnsi" w:hAnsiTheme="minorHAnsi" w:cstheme="minorHAnsi"/>
                <w:bCs/>
                <w:iCs/>
                <w:szCs w:val="24"/>
                <w:lang w:eastAsia="lt-LT"/>
              </w:rPr>
              <w:t>o</w:t>
            </w:r>
            <w:r w:rsidR="00B77200" w:rsidRPr="004F02DC">
              <w:rPr>
                <w:rFonts w:asciiTheme="minorHAnsi" w:hAnsiTheme="minorHAnsi" w:cstheme="minorHAnsi"/>
                <w:bCs/>
                <w:iCs/>
                <w:szCs w:val="24"/>
                <w:lang w:eastAsia="lt-LT"/>
              </w:rPr>
              <w:t xml:space="preserve"> „Darbų kiekių žiniaraštis“ 7 eilutėje „Ištisinės 4 cm storio dangos įrengimas, panaudojant asfaltbetonio klotuvą su automatiniu aukščio reguliavimu, iš asfaltbetonio mišinio AC 11 VN (įskaitant medžiagas) 10000 m2“ </w:t>
            </w:r>
            <w:r w:rsidR="000F20F3" w:rsidRPr="004F02DC">
              <w:rPr>
                <w:rFonts w:asciiTheme="minorHAnsi" w:hAnsiTheme="minorHAnsi" w:cstheme="minorHAnsi"/>
                <w:bCs/>
                <w:iCs/>
                <w:szCs w:val="24"/>
                <w:lang w:eastAsia="lt-LT"/>
              </w:rPr>
              <w:t>netinkamai</w:t>
            </w:r>
            <w:r w:rsidR="00B77200" w:rsidRPr="004F02DC">
              <w:rPr>
                <w:rFonts w:asciiTheme="minorHAnsi" w:hAnsiTheme="minorHAnsi" w:cstheme="minorHAnsi"/>
                <w:bCs/>
                <w:iCs/>
                <w:szCs w:val="24"/>
                <w:lang w:eastAsia="lt-LT"/>
              </w:rPr>
              <w:t xml:space="preserve"> nurodyt</w:t>
            </w:r>
            <w:r w:rsidR="000F20F3" w:rsidRPr="004F02DC">
              <w:rPr>
                <w:rFonts w:asciiTheme="minorHAnsi" w:hAnsiTheme="minorHAnsi" w:cstheme="minorHAnsi"/>
                <w:bCs/>
                <w:iCs/>
                <w:szCs w:val="24"/>
                <w:lang w:eastAsia="lt-LT"/>
              </w:rPr>
              <w:t>o</w:t>
            </w:r>
            <w:r w:rsidR="00B77200" w:rsidRPr="004F02DC">
              <w:rPr>
                <w:rFonts w:asciiTheme="minorHAnsi" w:hAnsiTheme="minorHAnsi" w:cstheme="minorHAnsi"/>
                <w:bCs/>
                <w:iCs/>
                <w:szCs w:val="24"/>
                <w:lang w:eastAsia="lt-LT"/>
              </w:rPr>
              <w:t xml:space="preserve"> darbų kieki</w:t>
            </w:r>
            <w:r w:rsidR="000F20F3" w:rsidRPr="004F02DC">
              <w:rPr>
                <w:rFonts w:asciiTheme="minorHAnsi" w:hAnsiTheme="minorHAnsi" w:cstheme="minorHAnsi"/>
                <w:bCs/>
                <w:iCs/>
                <w:szCs w:val="24"/>
                <w:lang w:eastAsia="lt-LT"/>
              </w:rPr>
              <w:t xml:space="preserve">o bei į Pirkimo objektą neįtrauktų darbų, </w:t>
            </w:r>
            <w:proofErr w:type="spellStart"/>
            <w:r w:rsidR="000F20F3" w:rsidRPr="004F02DC">
              <w:rPr>
                <w:rFonts w:asciiTheme="minorHAnsi" w:hAnsiTheme="minorHAnsi" w:cstheme="minorHAnsi"/>
                <w:bCs/>
                <w:iCs/>
                <w:szCs w:val="24"/>
                <w:lang w:eastAsia="lt-LT"/>
              </w:rPr>
              <w:t>t.y</w:t>
            </w:r>
            <w:proofErr w:type="spellEnd"/>
            <w:r w:rsidR="000F20F3" w:rsidRPr="004F02DC">
              <w:rPr>
                <w:rFonts w:asciiTheme="minorHAnsi" w:hAnsiTheme="minorHAnsi" w:cstheme="minorHAnsi"/>
                <w:bCs/>
                <w:iCs/>
                <w:szCs w:val="24"/>
                <w:lang w:eastAsia="lt-LT"/>
              </w:rPr>
              <w:t xml:space="preserve">. ištisinės 8 cm storio dangos įrengimas, panaudojant asfaltbetonio klotuvą su automatiniu aukščio reguliavimu, iš asfaltbetonio mišinio AC 16 PD (įskaitant medžiagas), kiekis – 500 </w:t>
            </w:r>
            <w:proofErr w:type="spellStart"/>
            <w:r w:rsidR="000F20F3" w:rsidRPr="004F02DC">
              <w:rPr>
                <w:rFonts w:asciiTheme="minorHAnsi" w:hAnsiTheme="minorHAnsi" w:cstheme="minorHAnsi"/>
                <w:bCs/>
                <w:iCs/>
                <w:szCs w:val="24"/>
                <w:lang w:eastAsia="lt-LT"/>
              </w:rPr>
              <w:t>kv.m</w:t>
            </w:r>
            <w:proofErr w:type="spellEnd"/>
            <w:r w:rsidR="000F20F3" w:rsidRPr="004F02DC">
              <w:rPr>
                <w:rFonts w:asciiTheme="minorHAnsi" w:hAnsiTheme="minorHAnsi" w:cstheme="minorHAnsi"/>
                <w:bCs/>
                <w:iCs/>
                <w:szCs w:val="24"/>
                <w:lang w:eastAsia="lt-LT"/>
              </w:rPr>
              <w:t>.</w:t>
            </w:r>
            <w:r w:rsidR="009876F1" w:rsidRPr="004F02DC">
              <w:rPr>
                <w:rFonts w:asciiTheme="minorHAnsi" w:hAnsiTheme="minorHAnsi" w:cstheme="minorHAnsi"/>
                <w:bCs/>
                <w:iCs/>
                <w:szCs w:val="24"/>
                <w:lang w:eastAsia="lt-LT"/>
              </w:rPr>
              <w:t>,</w:t>
            </w:r>
            <w:r w:rsidR="00B8123B" w:rsidRPr="004F02DC">
              <w:rPr>
                <w:rFonts w:asciiTheme="minorHAnsi" w:hAnsiTheme="minorHAnsi" w:cstheme="minorHAnsi"/>
                <w:bCs/>
                <w:iCs/>
                <w:szCs w:val="24"/>
                <w:lang w:eastAsia="lt-LT"/>
              </w:rPr>
              <w:t xml:space="preserve"> </w:t>
            </w:r>
            <w:r w:rsidR="00771E3C" w:rsidRPr="004F02DC">
              <w:rPr>
                <w:rFonts w:asciiTheme="minorHAnsi" w:hAnsiTheme="minorHAnsi" w:cstheme="minorHAnsi"/>
                <w:bCs/>
                <w:iCs/>
                <w:szCs w:val="24"/>
                <w:lang w:eastAsia="lt-LT"/>
              </w:rPr>
              <w:t>„</w:t>
            </w:r>
            <w:r w:rsidR="009876F1" w:rsidRPr="004F02DC">
              <w:rPr>
                <w:rFonts w:asciiTheme="minorHAnsi" w:hAnsiTheme="minorHAnsi" w:cstheme="minorHAnsi"/>
                <w:bCs/>
                <w:iCs/>
                <w:szCs w:val="24"/>
                <w:lang w:eastAsia="lt-LT"/>
              </w:rPr>
              <w:t xml:space="preserve"> &lt;..&gt; </w:t>
            </w:r>
            <w:r w:rsidR="00771E3C" w:rsidRPr="004F02DC">
              <w:rPr>
                <w:rFonts w:asciiTheme="minorHAnsi" w:hAnsiTheme="minorHAnsi" w:cstheme="minorHAnsi"/>
                <w:bCs/>
                <w:iCs/>
                <w:szCs w:val="24"/>
                <w:lang w:eastAsia="lt-LT"/>
              </w:rPr>
              <w:t>pirkimas tampa nebetikslingas ar jam įvykus būtų įsigytas perkančiosios organizacijos poreikių neatitinkantis pirkimo objektas</w:t>
            </w:r>
            <w:r w:rsidR="006F5739" w:rsidRPr="004F02DC">
              <w:rPr>
                <w:rFonts w:asciiTheme="minorHAnsi" w:hAnsiTheme="minorHAnsi" w:cstheme="minorHAnsi"/>
                <w:bCs/>
                <w:iCs/>
                <w:szCs w:val="24"/>
                <w:lang w:eastAsia="lt-LT"/>
              </w:rPr>
              <w:t xml:space="preserve"> &lt;..&gt;</w:t>
            </w:r>
            <w:r w:rsidR="00771E3C" w:rsidRPr="004F02DC">
              <w:rPr>
                <w:rFonts w:asciiTheme="minorHAnsi" w:hAnsiTheme="minorHAnsi" w:cstheme="minorHAnsi"/>
                <w:bCs/>
                <w:iCs/>
                <w:szCs w:val="24"/>
                <w:lang w:eastAsia="lt-LT"/>
              </w:rPr>
              <w:t>“.</w:t>
            </w:r>
            <w:r w:rsidR="005B7F88" w:rsidRPr="004F02DC">
              <w:rPr>
                <w:rFonts w:asciiTheme="minorHAnsi" w:hAnsiTheme="minorHAnsi" w:cstheme="minorHAnsi"/>
                <w:bCs/>
                <w:iCs/>
                <w:szCs w:val="24"/>
                <w:lang w:eastAsia="lt-LT"/>
              </w:rPr>
              <w:t xml:space="preserve">                  </w:t>
            </w:r>
          </w:p>
          <w:p w14:paraId="78DFD7FB" w14:textId="7FBD917F" w:rsidR="005B7F88" w:rsidRPr="004F02DC" w:rsidRDefault="005B7F88" w:rsidP="004F02DC">
            <w:pPr>
              <w:tabs>
                <w:tab w:val="left" w:pos="851"/>
                <w:tab w:val="left" w:pos="993"/>
              </w:tabs>
              <w:suppressAutoHyphens/>
              <w:autoSpaceDN w:val="0"/>
              <w:spacing w:line="276" w:lineRule="auto"/>
              <w:ind w:firstLine="851"/>
              <w:textAlignment w:val="baseline"/>
              <w:rPr>
                <w:rFonts w:asciiTheme="minorHAnsi" w:hAnsiTheme="minorHAnsi" w:cstheme="minorHAnsi"/>
                <w:bCs/>
                <w:iCs/>
                <w:szCs w:val="24"/>
                <w:lang w:eastAsia="lt-LT"/>
              </w:rPr>
            </w:pPr>
            <w:r w:rsidRPr="004F02DC">
              <w:rPr>
                <w:rFonts w:asciiTheme="minorHAnsi" w:hAnsiTheme="minorHAnsi" w:cstheme="minorHAnsi"/>
                <w:bCs/>
                <w:iCs/>
                <w:szCs w:val="24"/>
                <w:lang w:eastAsia="lt-LT"/>
              </w:rPr>
              <w:t>Pirkimo sąlygų 4 priedo „Sutarties projektas“ 1.2. papunktyje nustatyta, kad „Sutartyje nurodyto objekto kaina priklausys nuo faktiškai atliktų Darbų apimčių, reikalingų pirkimo sutarčiai tinkamai įvykdyti“, 1.4. papunktyje nustatyta, kad „Užsakovas neįsipareigoja nupirkti konkretaus Darbų kiekio“ ir 3.1. papunktyje nustatyta, jog „Ši Sutartis yra fiksuoto įkainio su peržiūra sutartis. Darbų įkainiai pateikti Rangovo darbų kiekių žiniaraštyje. Į Sutarties priede nurodytus įkainius įtraukti visi Rangovui privalomi mokėti mokesčiai ir visos su Darbų atlikimu susijusios išlaidos“.</w:t>
            </w:r>
          </w:p>
          <w:p w14:paraId="2A6A6589" w14:textId="43A2411A" w:rsidR="006339E4" w:rsidRPr="004F02DC" w:rsidRDefault="00983081" w:rsidP="004F02DC">
            <w:pPr>
              <w:tabs>
                <w:tab w:val="left" w:pos="851"/>
                <w:tab w:val="left" w:pos="993"/>
              </w:tabs>
              <w:suppressAutoHyphens/>
              <w:autoSpaceDN w:val="0"/>
              <w:spacing w:line="276" w:lineRule="auto"/>
              <w:ind w:firstLine="851"/>
              <w:textAlignment w:val="baseline"/>
              <w:rPr>
                <w:rFonts w:asciiTheme="minorHAnsi" w:hAnsiTheme="minorHAnsi" w:cstheme="minorHAnsi"/>
                <w:bCs/>
                <w:iCs/>
                <w:szCs w:val="24"/>
                <w:lang w:val="en-GB" w:eastAsia="lt-LT"/>
              </w:rPr>
            </w:pPr>
            <w:r w:rsidRPr="004F02DC">
              <w:rPr>
                <w:rFonts w:asciiTheme="minorHAnsi" w:hAnsiTheme="minorHAnsi" w:cstheme="minorHAnsi"/>
                <w:bCs/>
                <w:iCs/>
                <w:szCs w:val="24"/>
                <w:lang w:eastAsia="lt-LT"/>
              </w:rPr>
              <w:t xml:space="preserve">Be to, Įstatymo </w:t>
            </w:r>
            <w:r w:rsidR="00C75006" w:rsidRPr="004F02DC">
              <w:rPr>
                <w:rFonts w:asciiTheme="minorHAnsi" w:hAnsiTheme="minorHAnsi" w:cstheme="minorHAnsi"/>
                <w:bCs/>
                <w:iCs/>
                <w:szCs w:val="24"/>
                <w:lang w:eastAsia="lt-LT"/>
              </w:rPr>
              <w:t>89 straipsnio 2 dalyje nustatyta, kad „</w:t>
            </w:r>
            <w:r w:rsidR="006339E4" w:rsidRPr="004F02DC">
              <w:rPr>
                <w:rFonts w:asciiTheme="minorHAnsi" w:hAnsiTheme="minorHAnsi" w:cstheme="minorHAnsi"/>
                <w:bCs/>
                <w:iCs/>
                <w:szCs w:val="24"/>
                <w:lang w:eastAsia="lt-LT"/>
              </w:rPr>
              <w:t xml:space="preserve">Pirkimo sutartis </w:t>
            </w:r>
            <w:r w:rsidR="00C75006" w:rsidRPr="004F02DC">
              <w:rPr>
                <w:rFonts w:asciiTheme="minorHAnsi" w:hAnsiTheme="minorHAnsi" w:cstheme="minorHAnsi"/>
                <w:bCs/>
                <w:iCs/>
                <w:szCs w:val="24"/>
                <w:lang w:eastAsia="lt-LT"/>
              </w:rPr>
              <w:t xml:space="preserve">&lt;..&gt; </w:t>
            </w:r>
            <w:r w:rsidR="006339E4" w:rsidRPr="004F02DC">
              <w:rPr>
                <w:rFonts w:asciiTheme="minorHAnsi" w:hAnsiTheme="minorHAnsi" w:cstheme="minorHAnsi"/>
                <w:bCs/>
                <w:iCs/>
                <w:szCs w:val="24"/>
                <w:lang w:eastAsia="lt-LT"/>
              </w:rPr>
              <w:t>jos galiojimo laikotarpiu taip pat gali būti keičiama pagal šį įstatymą neatliekant naujos pirkimo procedūros, nereikalaujant patikrinti, ar</w:t>
            </w:r>
            <w:r w:rsidR="006339E4" w:rsidRPr="004F02DC">
              <w:rPr>
                <w:rFonts w:asciiTheme="minorHAnsi" w:hAnsiTheme="minorHAnsi" w:cstheme="minorHAnsi"/>
                <w:b/>
                <w:bCs/>
                <w:iCs/>
                <w:szCs w:val="24"/>
                <w:lang w:eastAsia="lt-LT"/>
              </w:rPr>
              <w:t> </w:t>
            </w:r>
            <w:r w:rsidR="006339E4" w:rsidRPr="004F02DC">
              <w:rPr>
                <w:rFonts w:asciiTheme="minorHAnsi" w:hAnsiTheme="minorHAnsi" w:cstheme="minorHAnsi"/>
                <w:bCs/>
                <w:iCs/>
                <w:szCs w:val="24"/>
                <w:lang w:eastAsia="lt-LT"/>
              </w:rPr>
              <w:t>nėra šio straipsnio 4 dalies 1–4 punktuose nurodytų aplinkybių, tačiau yra visos šios sąlygos kartu:</w:t>
            </w:r>
          </w:p>
          <w:p w14:paraId="420C130F" w14:textId="77777777" w:rsidR="006339E4" w:rsidRPr="004F02DC" w:rsidRDefault="006339E4" w:rsidP="004F02DC">
            <w:pPr>
              <w:tabs>
                <w:tab w:val="left" w:pos="851"/>
                <w:tab w:val="left" w:pos="993"/>
              </w:tabs>
              <w:suppressAutoHyphens/>
              <w:autoSpaceDN w:val="0"/>
              <w:spacing w:line="276" w:lineRule="auto"/>
              <w:ind w:firstLine="851"/>
              <w:textAlignment w:val="baseline"/>
              <w:rPr>
                <w:rFonts w:asciiTheme="minorHAnsi" w:hAnsiTheme="minorHAnsi" w:cstheme="minorHAnsi"/>
                <w:bCs/>
                <w:iCs/>
                <w:szCs w:val="24"/>
                <w:lang w:val="en-GB" w:eastAsia="lt-LT"/>
              </w:rPr>
            </w:pPr>
            <w:bookmarkStart w:id="5" w:name="part_4831f37d8c4b448e83b51b196c730686"/>
            <w:bookmarkEnd w:id="5"/>
            <w:r w:rsidRPr="004F02DC">
              <w:rPr>
                <w:rFonts w:asciiTheme="minorHAnsi" w:hAnsiTheme="minorHAnsi" w:cstheme="minorHAnsi"/>
                <w:bCs/>
                <w:iCs/>
                <w:szCs w:val="24"/>
                <w:lang w:eastAsia="lt-LT"/>
              </w:rPr>
              <w:t>1) bendra atskirų pakeitimų pagal šį punktą vertė neviršija atitinkamų tarptautinio pirkimo vertės ribų, nurodytų šio įstatymo 4 straipsnio 1 dalyje;</w:t>
            </w:r>
          </w:p>
          <w:p w14:paraId="6443F2F3" w14:textId="77777777" w:rsidR="006339E4" w:rsidRPr="004F02DC" w:rsidRDefault="006339E4" w:rsidP="004F02DC">
            <w:pPr>
              <w:tabs>
                <w:tab w:val="left" w:pos="851"/>
                <w:tab w:val="left" w:pos="993"/>
              </w:tabs>
              <w:suppressAutoHyphens/>
              <w:autoSpaceDN w:val="0"/>
              <w:spacing w:line="276" w:lineRule="auto"/>
              <w:ind w:firstLine="851"/>
              <w:textAlignment w:val="baseline"/>
              <w:rPr>
                <w:rFonts w:asciiTheme="minorHAnsi" w:hAnsiTheme="minorHAnsi" w:cstheme="minorHAnsi"/>
                <w:bCs/>
                <w:iCs/>
                <w:szCs w:val="24"/>
                <w:lang w:val="en-GB" w:eastAsia="lt-LT"/>
              </w:rPr>
            </w:pPr>
            <w:bookmarkStart w:id="6" w:name="part_2c963fa9ca7e4045a67f8367927a1762"/>
            <w:bookmarkEnd w:id="6"/>
            <w:r w:rsidRPr="004F02DC">
              <w:rPr>
                <w:rFonts w:asciiTheme="minorHAnsi" w:hAnsiTheme="minorHAnsi" w:cstheme="minorHAnsi"/>
                <w:bCs/>
                <w:iCs/>
                <w:szCs w:val="24"/>
                <w:lang w:eastAsia="lt-LT"/>
              </w:rPr>
              <w:t>2) bendra atskirų pakeitimų pagal šį punktą vertė neviršija 10 procentų pradinės pirkimo sutarties ar preliminariosios sutarties vertės prekių ar paslaugų pirkimo atveju ir 15 procentų – darbų pirkimo atveju;</w:t>
            </w:r>
          </w:p>
          <w:p w14:paraId="1DCC3F94" w14:textId="7724D717" w:rsidR="006339E4" w:rsidRPr="004F02DC" w:rsidRDefault="006339E4" w:rsidP="004F02DC">
            <w:pPr>
              <w:tabs>
                <w:tab w:val="left" w:pos="851"/>
                <w:tab w:val="left" w:pos="993"/>
              </w:tabs>
              <w:suppressAutoHyphens/>
              <w:autoSpaceDN w:val="0"/>
              <w:spacing w:line="276" w:lineRule="auto"/>
              <w:ind w:firstLine="851"/>
              <w:textAlignment w:val="baseline"/>
              <w:rPr>
                <w:rFonts w:asciiTheme="minorHAnsi" w:hAnsiTheme="minorHAnsi" w:cstheme="minorHAnsi"/>
                <w:bCs/>
                <w:iCs/>
                <w:szCs w:val="24"/>
                <w:lang w:eastAsia="lt-LT"/>
              </w:rPr>
            </w:pPr>
            <w:bookmarkStart w:id="7" w:name="part_c263b6eacc614a55a6bf3f5235def46e"/>
            <w:bookmarkEnd w:id="7"/>
            <w:r w:rsidRPr="004F02DC">
              <w:rPr>
                <w:rFonts w:asciiTheme="minorHAnsi" w:hAnsiTheme="minorHAnsi" w:cstheme="minorHAnsi"/>
                <w:bCs/>
                <w:iCs/>
                <w:szCs w:val="24"/>
                <w:lang w:eastAsia="lt-LT"/>
              </w:rPr>
              <w:t>3) pakeitimu iš esmės nepakeičiamas pirkimo sutarties ar preliminariosios sutarties pobūdis</w:t>
            </w:r>
            <w:r w:rsidR="006C28C2" w:rsidRPr="004F02DC">
              <w:rPr>
                <w:rFonts w:asciiTheme="minorHAnsi" w:hAnsiTheme="minorHAnsi" w:cstheme="minorHAnsi"/>
                <w:bCs/>
                <w:iCs/>
                <w:szCs w:val="24"/>
                <w:lang w:eastAsia="lt-LT"/>
              </w:rPr>
              <w:t xml:space="preserve">“. </w:t>
            </w:r>
          </w:p>
          <w:p w14:paraId="7EC67915" w14:textId="356C3115" w:rsidR="00942923" w:rsidRPr="004F02DC" w:rsidRDefault="00942923" w:rsidP="004F02DC">
            <w:pPr>
              <w:tabs>
                <w:tab w:val="left" w:pos="851"/>
                <w:tab w:val="left" w:pos="993"/>
              </w:tabs>
              <w:suppressAutoHyphens/>
              <w:autoSpaceDN w:val="0"/>
              <w:spacing w:line="276" w:lineRule="auto"/>
              <w:ind w:firstLine="851"/>
              <w:textAlignment w:val="baseline"/>
              <w:rPr>
                <w:rFonts w:asciiTheme="minorHAnsi" w:hAnsiTheme="minorHAnsi" w:cstheme="minorHAnsi"/>
                <w:bCs/>
                <w:iCs/>
                <w:szCs w:val="24"/>
                <w:lang w:val="en-GB" w:eastAsia="lt-LT"/>
              </w:rPr>
            </w:pPr>
            <w:r w:rsidRPr="004F02DC">
              <w:rPr>
                <w:rFonts w:asciiTheme="minorHAnsi" w:hAnsiTheme="minorHAnsi" w:cstheme="minorHAnsi"/>
                <w:bCs/>
                <w:iCs/>
                <w:szCs w:val="24"/>
                <w:lang w:eastAsia="lt-LT"/>
              </w:rPr>
              <w:t xml:space="preserve"> Pažymėtina, kad </w:t>
            </w:r>
            <w:r w:rsidR="00DA3DCD" w:rsidRPr="004F02DC">
              <w:rPr>
                <w:rFonts w:asciiTheme="minorHAnsi" w:hAnsiTheme="minorHAnsi" w:cstheme="minorHAnsi"/>
                <w:b/>
                <w:iCs/>
                <w:szCs w:val="24"/>
                <w:lang w:eastAsia="lt-LT"/>
              </w:rPr>
              <w:t xml:space="preserve">Įstatymo </w:t>
            </w:r>
            <w:r w:rsidRPr="004F02DC">
              <w:rPr>
                <w:rFonts w:asciiTheme="minorHAnsi" w:hAnsiTheme="minorHAnsi" w:cstheme="minorHAnsi"/>
                <w:b/>
                <w:iCs/>
                <w:szCs w:val="24"/>
                <w:lang w:eastAsia="lt-LT"/>
              </w:rPr>
              <w:t>89 straipsnio 2 dalies pagrindu įprastai gali būti keičiama tiek sutarties vertė, t. y. padidinama sutarties kaina už sutartyje nurodytą objektą, tiek įsigyjamos papildomos prekės, paslaugos ar darbai</w:t>
            </w:r>
            <w:r w:rsidR="00DA3DCD" w:rsidRPr="004F02DC">
              <w:rPr>
                <w:rStyle w:val="FootnoteReference"/>
                <w:rFonts w:asciiTheme="minorHAnsi" w:hAnsiTheme="minorHAnsi" w:cstheme="minorHAnsi"/>
                <w:bCs/>
                <w:iCs/>
                <w:szCs w:val="24"/>
                <w:lang w:eastAsia="lt-LT"/>
              </w:rPr>
              <w:footnoteReference w:id="36"/>
            </w:r>
            <w:r w:rsidR="00F71E4D" w:rsidRPr="004F02DC">
              <w:rPr>
                <w:rFonts w:asciiTheme="minorHAnsi" w:hAnsiTheme="minorHAnsi" w:cstheme="minorHAnsi"/>
                <w:bCs/>
                <w:iCs/>
                <w:szCs w:val="24"/>
                <w:lang w:eastAsia="lt-LT"/>
              </w:rPr>
              <w:t xml:space="preserve">, todėl egzistuoja teisinės galimybės įsigyti </w:t>
            </w:r>
            <w:r w:rsidR="00494B05" w:rsidRPr="004F02DC">
              <w:rPr>
                <w:rFonts w:asciiTheme="minorHAnsi" w:hAnsiTheme="minorHAnsi" w:cstheme="minorHAnsi"/>
                <w:bCs/>
                <w:iCs/>
                <w:szCs w:val="24"/>
                <w:lang w:eastAsia="lt-LT"/>
              </w:rPr>
              <w:t xml:space="preserve">Perkančiosios organizacijos poreikius atitinkantį Pirkimo objektą. </w:t>
            </w:r>
          </w:p>
          <w:p w14:paraId="1804D8BC" w14:textId="3AC33F6C" w:rsidR="00BB7BFF" w:rsidRPr="004F02DC" w:rsidRDefault="004F0026" w:rsidP="004F02DC">
            <w:pPr>
              <w:tabs>
                <w:tab w:val="left" w:pos="851"/>
                <w:tab w:val="left" w:pos="993"/>
              </w:tabs>
              <w:suppressAutoHyphens/>
              <w:autoSpaceDN w:val="0"/>
              <w:spacing w:line="276" w:lineRule="auto"/>
              <w:ind w:firstLine="851"/>
              <w:textAlignment w:val="baseline"/>
              <w:rPr>
                <w:rFonts w:asciiTheme="minorHAnsi" w:hAnsiTheme="minorHAnsi" w:cstheme="minorHAnsi"/>
                <w:bCs/>
                <w:szCs w:val="24"/>
                <w:lang w:eastAsia="lt-LT"/>
              </w:rPr>
            </w:pPr>
            <w:r w:rsidRPr="004F02DC">
              <w:rPr>
                <w:rFonts w:asciiTheme="minorHAnsi" w:hAnsiTheme="minorHAnsi" w:cstheme="minorHAnsi"/>
                <w:bCs/>
                <w:szCs w:val="24"/>
                <w:lang w:eastAsia="lt-LT"/>
              </w:rPr>
              <w:t>Kaip jau buvo nurodyta pirmiau, Perkančiosios organizacijos sprendimas nutraukti Pirkimo procedūras buvo grindžiamas abiem Įstatymo 29 straipsnyje įtvirtintais pagrindais. Vis dėlto, Perkančiosios organizacijos pirmiau nurodytos aplinkybės suponuoja tai, kad Pirkimo nutraukimas visų pirma grindžiamas Įstatymo 29 straipsnio 3 dalyje nustatytu pagrindu, t. y. Perkančiosios organizacijos pareiga nutraukti pirkimą, kai įvykdžius Pirkimą būtų pažeisti Įstatymo 17 straipsnio 1 dalyje įtvirtinti viešųjų pirkimų principai</w:t>
            </w:r>
            <w:r w:rsidR="00060475" w:rsidRPr="004F02DC">
              <w:rPr>
                <w:rFonts w:asciiTheme="minorHAnsi" w:hAnsiTheme="minorHAnsi" w:cstheme="minorHAnsi"/>
                <w:bCs/>
                <w:szCs w:val="24"/>
                <w:lang w:eastAsia="lt-LT"/>
              </w:rPr>
              <w:t>, nes netinkamą Pirkimo dokumentų parengimą laiko esmin</w:t>
            </w:r>
            <w:r w:rsidR="009E2C79" w:rsidRPr="004F02DC">
              <w:rPr>
                <w:rFonts w:asciiTheme="minorHAnsi" w:hAnsiTheme="minorHAnsi" w:cstheme="minorHAnsi"/>
                <w:bCs/>
                <w:szCs w:val="24"/>
                <w:lang w:eastAsia="lt-LT"/>
              </w:rPr>
              <w:t>e klaida</w:t>
            </w:r>
            <w:r w:rsidR="005A2EFE" w:rsidRPr="004F02DC">
              <w:rPr>
                <w:rFonts w:asciiTheme="minorHAnsi" w:hAnsiTheme="minorHAnsi" w:cstheme="minorHAnsi"/>
                <w:bCs/>
                <w:szCs w:val="24"/>
                <w:lang w:eastAsia="lt-LT"/>
              </w:rPr>
              <w:t>, lemiančia viešųjų pirkimų principų pažeidimą, kurio neįmanoma ištaisyti.</w:t>
            </w:r>
          </w:p>
          <w:p w14:paraId="3921C8AD" w14:textId="4CCD7977" w:rsidR="000F51AB" w:rsidRPr="004F02DC" w:rsidRDefault="008C7CA7" w:rsidP="004F02DC">
            <w:pPr>
              <w:tabs>
                <w:tab w:val="left" w:pos="851"/>
                <w:tab w:val="left" w:pos="993"/>
              </w:tabs>
              <w:suppressAutoHyphens/>
              <w:autoSpaceDN w:val="0"/>
              <w:spacing w:line="276" w:lineRule="auto"/>
              <w:textAlignment w:val="baseline"/>
              <w:rPr>
                <w:rFonts w:asciiTheme="minorHAnsi" w:hAnsiTheme="minorHAnsi" w:cstheme="minorHAnsi"/>
                <w:bCs/>
                <w:szCs w:val="24"/>
                <w:lang w:eastAsia="lt-LT"/>
              </w:rPr>
            </w:pPr>
            <w:r w:rsidRPr="004F02DC">
              <w:rPr>
                <w:rFonts w:asciiTheme="minorHAnsi" w:hAnsiTheme="minorHAnsi" w:cstheme="minorHAnsi"/>
                <w:bCs/>
                <w:szCs w:val="24"/>
                <w:lang w:eastAsia="lt-LT"/>
              </w:rPr>
              <w:t xml:space="preserve">                </w:t>
            </w:r>
            <w:r w:rsidR="00F013A6" w:rsidRPr="004F02DC">
              <w:rPr>
                <w:rFonts w:asciiTheme="minorHAnsi" w:hAnsiTheme="minorHAnsi" w:cstheme="minorHAnsi"/>
                <w:bCs/>
                <w:szCs w:val="24"/>
                <w:lang w:eastAsia="lt-LT"/>
              </w:rPr>
              <w:t>A</w:t>
            </w:r>
            <w:r w:rsidR="000D23C2" w:rsidRPr="004F02DC">
              <w:rPr>
                <w:rFonts w:asciiTheme="minorHAnsi" w:hAnsiTheme="minorHAnsi" w:cstheme="minorHAnsi"/>
                <w:bCs/>
                <w:szCs w:val="24"/>
                <w:lang w:eastAsia="lt-LT"/>
              </w:rPr>
              <w:t>tsižvelgiant į</w:t>
            </w:r>
            <w:r w:rsidR="00F60BC0" w:rsidRPr="004F02DC">
              <w:rPr>
                <w:rFonts w:asciiTheme="minorHAnsi" w:hAnsiTheme="minorHAnsi" w:cstheme="minorHAnsi"/>
                <w:bCs/>
                <w:szCs w:val="24"/>
                <w:lang w:eastAsia="lt-LT"/>
              </w:rPr>
              <w:t xml:space="preserve"> </w:t>
            </w:r>
            <w:r w:rsidR="000D23C2" w:rsidRPr="004F02DC">
              <w:rPr>
                <w:rFonts w:asciiTheme="minorHAnsi" w:hAnsiTheme="minorHAnsi" w:cstheme="minorHAnsi"/>
                <w:bCs/>
                <w:szCs w:val="24"/>
                <w:lang w:eastAsia="lt-LT"/>
              </w:rPr>
              <w:t>tai</w:t>
            </w:r>
            <w:r w:rsidRPr="004F02DC">
              <w:rPr>
                <w:rFonts w:asciiTheme="minorHAnsi" w:hAnsiTheme="minorHAnsi" w:cstheme="minorHAnsi"/>
                <w:bCs/>
                <w:szCs w:val="24"/>
                <w:lang w:eastAsia="lt-LT"/>
              </w:rPr>
              <w:t xml:space="preserve">, kad </w:t>
            </w:r>
            <w:r w:rsidR="000D23C2" w:rsidRPr="004F02DC">
              <w:rPr>
                <w:rFonts w:asciiTheme="minorHAnsi" w:hAnsiTheme="minorHAnsi" w:cstheme="minorHAnsi"/>
                <w:bCs/>
                <w:szCs w:val="24"/>
                <w:lang w:eastAsia="lt-LT"/>
              </w:rPr>
              <w:t xml:space="preserve">nors </w:t>
            </w:r>
            <w:r w:rsidR="000F51AB" w:rsidRPr="004F02DC">
              <w:rPr>
                <w:rFonts w:asciiTheme="minorHAnsi" w:hAnsiTheme="minorHAnsi" w:cstheme="minorHAnsi"/>
                <w:bCs/>
                <w:szCs w:val="24"/>
                <w:lang w:eastAsia="lt-LT"/>
              </w:rPr>
              <w:t xml:space="preserve">Pirkimo dokumentai </w:t>
            </w:r>
            <w:r w:rsidR="00B4005E" w:rsidRPr="004F02DC">
              <w:rPr>
                <w:rFonts w:asciiTheme="minorHAnsi" w:hAnsiTheme="minorHAnsi" w:cstheme="minorHAnsi"/>
                <w:bCs/>
                <w:szCs w:val="24"/>
                <w:lang w:eastAsia="lt-LT"/>
              </w:rPr>
              <w:t>turi neesminių trūkumų, tačiau Pirkimo sąlygos buvo t</w:t>
            </w:r>
            <w:r w:rsidR="000F51AB" w:rsidRPr="004F02DC">
              <w:rPr>
                <w:rFonts w:asciiTheme="minorHAnsi" w:hAnsiTheme="minorHAnsi" w:cstheme="minorHAnsi"/>
                <w:bCs/>
                <w:szCs w:val="24"/>
                <w:lang w:eastAsia="lt-LT"/>
              </w:rPr>
              <w:t>inkamai išviešint</w:t>
            </w:r>
            <w:r w:rsidR="00B4005E" w:rsidRPr="004F02DC">
              <w:rPr>
                <w:rFonts w:asciiTheme="minorHAnsi" w:hAnsiTheme="minorHAnsi" w:cstheme="minorHAnsi"/>
                <w:bCs/>
                <w:szCs w:val="24"/>
                <w:lang w:eastAsia="lt-LT"/>
              </w:rPr>
              <w:t>os</w:t>
            </w:r>
            <w:r w:rsidR="000F51AB" w:rsidRPr="004F02DC">
              <w:rPr>
                <w:rFonts w:asciiTheme="minorHAnsi" w:hAnsiTheme="minorHAnsi" w:cstheme="minorHAnsi"/>
                <w:bCs/>
                <w:szCs w:val="24"/>
                <w:lang w:eastAsia="lt-LT"/>
              </w:rPr>
              <w:t xml:space="preserve"> ir nekvestionuot</w:t>
            </w:r>
            <w:r w:rsidR="00B87FB1" w:rsidRPr="004F02DC">
              <w:rPr>
                <w:rFonts w:asciiTheme="minorHAnsi" w:hAnsiTheme="minorHAnsi" w:cstheme="minorHAnsi"/>
                <w:bCs/>
                <w:szCs w:val="24"/>
                <w:lang w:eastAsia="lt-LT"/>
              </w:rPr>
              <w:t>os</w:t>
            </w:r>
            <w:r w:rsidR="000F51AB" w:rsidRPr="004F02DC">
              <w:rPr>
                <w:rFonts w:asciiTheme="minorHAnsi" w:hAnsiTheme="minorHAnsi" w:cstheme="minorHAnsi"/>
                <w:bCs/>
                <w:szCs w:val="24"/>
                <w:lang w:eastAsia="lt-LT"/>
              </w:rPr>
              <w:t xml:space="preserve"> iki pasiūlymų pateikimo</w:t>
            </w:r>
            <w:r w:rsidR="00662A20" w:rsidRPr="004F02DC">
              <w:rPr>
                <w:rFonts w:asciiTheme="minorHAnsi" w:hAnsiTheme="minorHAnsi" w:cstheme="minorHAnsi"/>
                <w:bCs/>
                <w:szCs w:val="24"/>
                <w:lang w:eastAsia="lt-LT"/>
              </w:rPr>
              <w:t>,</w:t>
            </w:r>
            <w:r w:rsidR="00F60BC0" w:rsidRPr="004F02DC">
              <w:rPr>
                <w:rFonts w:asciiTheme="minorHAnsi" w:hAnsiTheme="minorHAnsi" w:cstheme="minorHAnsi"/>
                <w:bCs/>
                <w:szCs w:val="24"/>
                <w:lang w:eastAsia="lt-LT"/>
              </w:rPr>
              <w:t xml:space="preserve"> į tai, kad </w:t>
            </w:r>
            <w:r w:rsidR="000F51AB" w:rsidRPr="004F02DC">
              <w:rPr>
                <w:rFonts w:asciiTheme="minorHAnsi" w:hAnsiTheme="minorHAnsi" w:cstheme="minorHAnsi"/>
                <w:bCs/>
                <w:szCs w:val="24"/>
                <w:lang w:eastAsia="lt-LT"/>
              </w:rPr>
              <w:t xml:space="preserve"> </w:t>
            </w:r>
            <w:r w:rsidR="000F51AB" w:rsidRPr="004F02DC">
              <w:rPr>
                <w:rFonts w:asciiTheme="minorHAnsi" w:hAnsiTheme="minorHAnsi" w:cstheme="minorHAnsi"/>
                <w:bCs/>
                <w:szCs w:val="24"/>
                <w:lang w:eastAsia="lt-LT"/>
              </w:rPr>
              <w:lastRenderedPageBreak/>
              <w:t>suinteresuotumas Pirkimu neišnyko</w:t>
            </w:r>
            <w:r w:rsidR="00F60BC0" w:rsidRPr="004F02DC">
              <w:rPr>
                <w:rFonts w:asciiTheme="minorHAnsi" w:hAnsiTheme="minorHAnsi" w:cstheme="minorHAnsi"/>
                <w:bCs/>
                <w:szCs w:val="24"/>
                <w:lang w:eastAsia="lt-LT"/>
              </w:rPr>
              <w:t xml:space="preserve"> bei į tai, kad </w:t>
            </w:r>
            <w:r w:rsidR="00662A20" w:rsidRPr="004F02DC">
              <w:rPr>
                <w:rFonts w:asciiTheme="minorHAnsi" w:hAnsiTheme="minorHAnsi" w:cstheme="minorHAnsi"/>
                <w:bCs/>
                <w:szCs w:val="24"/>
                <w:lang w:eastAsia="lt-LT"/>
              </w:rPr>
              <w:t xml:space="preserve">Perkančioji organizacija </w:t>
            </w:r>
            <w:r w:rsidR="000F51AB" w:rsidRPr="004F02DC">
              <w:rPr>
                <w:rFonts w:asciiTheme="minorHAnsi" w:hAnsiTheme="minorHAnsi" w:cstheme="minorHAnsi"/>
                <w:bCs/>
                <w:szCs w:val="24"/>
                <w:lang w:eastAsia="lt-LT"/>
              </w:rPr>
              <w:t xml:space="preserve">turi visas teisines priemones užtikrinti </w:t>
            </w:r>
            <w:r w:rsidR="00A40894" w:rsidRPr="004F02DC">
              <w:rPr>
                <w:rFonts w:asciiTheme="minorHAnsi" w:hAnsiTheme="minorHAnsi" w:cstheme="minorHAnsi"/>
                <w:bCs/>
                <w:szCs w:val="24"/>
                <w:lang w:eastAsia="lt-LT"/>
              </w:rPr>
              <w:t>Pirkimo objektų apibrėžtų darbų</w:t>
            </w:r>
            <w:r w:rsidR="006315CC" w:rsidRPr="004F02DC">
              <w:rPr>
                <w:rFonts w:asciiTheme="minorHAnsi" w:hAnsiTheme="minorHAnsi" w:cstheme="minorHAnsi"/>
                <w:bCs/>
                <w:szCs w:val="24"/>
                <w:lang w:eastAsia="lt-LT"/>
              </w:rPr>
              <w:t xml:space="preserve"> atlikimą</w:t>
            </w:r>
            <w:r w:rsidR="000F51AB" w:rsidRPr="004F02DC">
              <w:rPr>
                <w:rFonts w:asciiTheme="minorHAnsi" w:hAnsiTheme="minorHAnsi" w:cstheme="minorHAnsi"/>
                <w:bCs/>
                <w:szCs w:val="24"/>
                <w:lang w:eastAsia="lt-LT"/>
              </w:rPr>
              <w:t xml:space="preserve"> sutarties vykdymo stadijoje</w:t>
            </w:r>
            <w:r w:rsidR="006A0A35" w:rsidRPr="004F02DC">
              <w:rPr>
                <w:rFonts w:asciiTheme="minorHAnsi" w:hAnsiTheme="minorHAnsi" w:cstheme="minorHAnsi"/>
                <w:bCs/>
                <w:szCs w:val="24"/>
                <w:lang w:eastAsia="lt-LT"/>
              </w:rPr>
              <w:t xml:space="preserve"> (Įstatymo </w:t>
            </w:r>
            <w:r w:rsidR="005A460F" w:rsidRPr="004F02DC">
              <w:rPr>
                <w:rFonts w:asciiTheme="minorHAnsi" w:hAnsiTheme="minorHAnsi" w:cstheme="minorHAnsi"/>
                <w:bCs/>
                <w:szCs w:val="24"/>
                <w:lang w:eastAsia="lt-LT"/>
              </w:rPr>
              <w:t>89 straipsnio 2 dalis)</w:t>
            </w:r>
            <w:r w:rsidR="00BE5A01" w:rsidRPr="004F02DC">
              <w:rPr>
                <w:rFonts w:asciiTheme="minorHAnsi" w:hAnsiTheme="minorHAnsi" w:cstheme="minorHAnsi"/>
                <w:bCs/>
                <w:szCs w:val="24"/>
                <w:lang w:eastAsia="lt-LT"/>
              </w:rPr>
              <w:t xml:space="preserve"> arba turi teisę vykdyti naują viešąjį pirkimą</w:t>
            </w:r>
            <w:r w:rsidR="009B22F6" w:rsidRPr="004F02DC">
              <w:rPr>
                <w:rFonts w:asciiTheme="minorHAnsi" w:hAnsiTheme="minorHAnsi" w:cstheme="minorHAnsi"/>
                <w:bCs/>
                <w:szCs w:val="24"/>
                <w:lang w:eastAsia="lt-LT"/>
              </w:rPr>
              <w:t xml:space="preserve"> Pirkimo objektu neapibrėžtiems darbams atlikti</w:t>
            </w:r>
            <w:r w:rsidR="000F51AB" w:rsidRPr="004F02DC">
              <w:rPr>
                <w:rFonts w:asciiTheme="minorHAnsi" w:hAnsiTheme="minorHAnsi" w:cstheme="minorHAnsi"/>
                <w:bCs/>
                <w:szCs w:val="24"/>
                <w:lang w:eastAsia="lt-LT"/>
              </w:rPr>
              <w:t xml:space="preserve">, </w:t>
            </w:r>
            <w:r w:rsidR="000F51AB" w:rsidRPr="004F02DC">
              <w:rPr>
                <w:rFonts w:asciiTheme="minorHAnsi" w:hAnsiTheme="minorHAnsi" w:cstheme="minorHAnsi"/>
                <w:b/>
                <w:bCs/>
                <w:szCs w:val="24"/>
                <w:lang w:eastAsia="lt-LT"/>
              </w:rPr>
              <w:t>Tarnyba konstatuoja</w:t>
            </w:r>
            <w:r w:rsidR="000F51AB" w:rsidRPr="004F02DC">
              <w:rPr>
                <w:rFonts w:asciiTheme="minorHAnsi" w:hAnsiTheme="minorHAnsi" w:cstheme="minorHAnsi"/>
                <w:bCs/>
                <w:szCs w:val="24"/>
                <w:lang w:eastAsia="lt-LT"/>
              </w:rPr>
              <w:t>, kad nėra teisinio ir faktinio pagrindo teigti, kad Pirkimo dokumentuose buvo padaryta esminė (-</w:t>
            </w:r>
            <w:proofErr w:type="spellStart"/>
            <w:r w:rsidR="000F51AB" w:rsidRPr="004F02DC">
              <w:rPr>
                <w:rFonts w:asciiTheme="minorHAnsi" w:hAnsiTheme="minorHAnsi" w:cstheme="minorHAnsi"/>
                <w:bCs/>
                <w:szCs w:val="24"/>
                <w:lang w:eastAsia="lt-LT"/>
              </w:rPr>
              <w:t>ių</w:t>
            </w:r>
            <w:proofErr w:type="spellEnd"/>
            <w:r w:rsidR="000F51AB" w:rsidRPr="004F02DC">
              <w:rPr>
                <w:rFonts w:asciiTheme="minorHAnsi" w:hAnsiTheme="minorHAnsi" w:cstheme="minorHAnsi"/>
                <w:bCs/>
                <w:szCs w:val="24"/>
                <w:lang w:eastAsia="lt-LT"/>
              </w:rPr>
              <w:t>) klaida (-ų), dėl kurios (-</w:t>
            </w:r>
            <w:proofErr w:type="spellStart"/>
            <w:r w:rsidR="000F51AB" w:rsidRPr="004F02DC">
              <w:rPr>
                <w:rFonts w:asciiTheme="minorHAnsi" w:hAnsiTheme="minorHAnsi" w:cstheme="minorHAnsi"/>
                <w:bCs/>
                <w:szCs w:val="24"/>
                <w:lang w:eastAsia="lt-LT"/>
              </w:rPr>
              <w:t>ių</w:t>
            </w:r>
            <w:proofErr w:type="spellEnd"/>
            <w:r w:rsidR="000F51AB" w:rsidRPr="004F02DC">
              <w:rPr>
                <w:rFonts w:asciiTheme="minorHAnsi" w:hAnsiTheme="minorHAnsi" w:cstheme="minorHAnsi"/>
                <w:bCs/>
                <w:szCs w:val="24"/>
                <w:lang w:eastAsia="lt-LT"/>
              </w:rPr>
              <w:t>), įvykdžius Pirkimą pagal paskelbtas sąlygas, būtų įsigytas perkančiosios organizacijos poreikių neatitinkantis objektas.</w:t>
            </w:r>
          </w:p>
          <w:p w14:paraId="1BCA5FCF" w14:textId="6AAC0B78" w:rsidR="000F51AB" w:rsidRPr="004F02DC" w:rsidRDefault="000F51AB" w:rsidP="004F02DC">
            <w:pPr>
              <w:tabs>
                <w:tab w:val="left" w:pos="851"/>
                <w:tab w:val="left" w:pos="993"/>
              </w:tabs>
              <w:suppressAutoHyphens/>
              <w:autoSpaceDN w:val="0"/>
              <w:spacing w:line="276" w:lineRule="auto"/>
              <w:ind w:firstLine="851"/>
              <w:textAlignment w:val="baseline"/>
              <w:rPr>
                <w:rFonts w:asciiTheme="minorHAnsi" w:hAnsiTheme="minorHAnsi" w:cstheme="minorHAnsi"/>
                <w:bCs/>
                <w:szCs w:val="24"/>
                <w:lang w:eastAsia="lt-LT"/>
              </w:rPr>
            </w:pPr>
            <w:r w:rsidRPr="004F02DC">
              <w:rPr>
                <w:rFonts w:asciiTheme="minorHAnsi" w:hAnsiTheme="minorHAnsi" w:cstheme="minorHAnsi"/>
                <w:bCs/>
                <w:szCs w:val="24"/>
                <w:lang w:eastAsia="lt-LT"/>
              </w:rPr>
              <w:t xml:space="preserve">Apibendrinus išdėstytą, Tarnyba sprendžia, kad Pirkimas nutrauktas neteisėtai, nes </w:t>
            </w:r>
            <w:r w:rsidR="00B82BE8" w:rsidRPr="004F02DC">
              <w:rPr>
                <w:rFonts w:asciiTheme="minorHAnsi" w:hAnsiTheme="minorHAnsi" w:cstheme="minorHAnsi"/>
                <w:bCs/>
                <w:szCs w:val="24"/>
                <w:lang w:eastAsia="lt-LT"/>
              </w:rPr>
              <w:t>Perkančioji organizacija</w:t>
            </w:r>
            <w:r w:rsidRPr="004F02DC">
              <w:rPr>
                <w:rFonts w:asciiTheme="minorHAnsi" w:hAnsiTheme="minorHAnsi" w:cstheme="minorHAnsi"/>
                <w:bCs/>
                <w:szCs w:val="24"/>
                <w:lang w:eastAsia="lt-LT"/>
              </w:rPr>
              <w:t>, Pirkimo nutraukimą grįsdama aplinkybėmis, kurios objektyviai nepatvirtina nei Į</w:t>
            </w:r>
            <w:r w:rsidR="00E653CE" w:rsidRPr="004F02DC">
              <w:rPr>
                <w:rFonts w:asciiTheme="minorHAnsi" w:hAnsiTheme="minorHAnsi" w:cstheme="minorHAnsi"/>
                <w:bCs/>
                <w:szCs w:val="24"/>
                <w:lang w:eastAsia="lt-LT"/>
              </w:rPr>
              <w:t>statymo</w:t>
            </w:r>
            <w:r w:rsidRPr="004F02DC">
              <w:rPr>
                <w:rFonts w:asciiTheme="minorHAnsi" w:hAnsiTheme="minorHAnsi" w:cstheme="minorHAnsi"/>
                <w:bCs/>
                <w:szCs w:val="24"/>
                <w:lang w:eastAsia="lt-LT"/>
              </w:rPr>
              <w:t xml:space="preserve"> 29 straipsnio 3 dalyje, nei 4 dalyje numatytų Pirkimo nutraukimo pagrindų, pažeidė Įstatymo 29 straipsnio 3 ir 4 dalis ir 17 straipsnio 1 dalyje įtvirtintą skaidrumo principą bei tiekėjų teisėtus lūkesčius sudaryti sutartį.</w:t>
            </w:r>
          </w:p>
        </w:tc>
      </w:tr>
    </w:tbl>
    <w:p w14:paraId="20152B28" w14:textId="77777777" w:rsidR="00EF2F36" w:rsidRPr="004F02DC" w:rsidRDefault="00EF2F36" w:rsidP="004F02DC">
      <w:pPr>
        <w:spacing w:line="276" w:lineRule="auto"/>
        <w:rPr>
          <w:rFonts w:asciiTheme="minorHAnsi" w:hAnsiTheme="minorHAnsi" w:cstheme="minorHAnsi"/>
          <w:b/>
          <w:szCs w:val="24"/>
          <w:lang w:eastAsia="lt-LT"/>
        </w:rPr>
      </w:pPr>
    </w:p>
    <w:p w14:paraId="5CDABAC6" w14:textId="77777777" w:rsidR="00312A1A" w:rsidRPr="004F02DC" w:rsidRDefault="00312A1A" w:rsidP="004F02DC">
      <w:pPr>
        <w:spacing w:line="276" w:lineRule="auto"/>
        <w:rPr>
          <w:rFonts w:asciiTheme="minorHAnsi" w:hAnsiTheme="minorHAnsi" w:cstheme="minorHAnsi"/>
          <w:b/>
          <w:szCs w:val="24"/>
          <w:lang w:eastAsia="lt-LT"/>
        </w:rPr>
      </w:pPr>
      <w:r w:rsidRPr="004F02DC">
        <w:rPr>
          <w:rFonts w:asciiTheme="minorHAnsi" w:hAnsiTheme="minorHAnsi" w:cstheme="minorHAnsi"/>
          <w:b/>
          <w:szCs w:val="24"/>
          <w:lang w:eastAsia="lt-LT"/>
        </w:rPr>
        <w:t>III dalis. Kiti nustatyti pažeidimai</w:t>
      </w:r>
    </w:p>
    <w:p w14:paraId="36D2B046" w14:textId="77777777" w:rsidR="007F467A" w:rsidRPr="004F02DC" w:rsidRDefault="007F467A" w:rsidP="004F02DC">
      <w:pPr>
        <w:spacing w:line="276" w:lineRule="auto"/>
        <w:rPr>
          <w:rFonts w:asciiTheme="minorHAnsi" w:hAnsiTheme="minorHAnsi" w:cstheme="minorHAnsi"/>
          <w:b/>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355"/>
      </w:tblGrid>
      <w:tr w:rsidR="00312A1A" w:rsidRPr="004F02DC" w14:paraId="172E90DE" w14:textId="77777777" w:rsidTr="00312A1A">
        <w:tc>
          <w:tcPr>
            <w:tcW w:w="421" w:type="dxa"/>
            <w:tcBorders>
              <w:top w:val="single" w:sz="4" w:space="0" w:color="auto"/>
              <w:left w:val="single" w:sz="4" w:space="0" w:color="auto"/>
              <w:bottom w:val="single" w:sz="4" w:space="0" w:color="auto"/>
              <w:right w:val="single" w:sz="4" w:space="0" w:color="auto"/>
            </w:tcBorders>
            <w:shd w:val="clear" w:color="auto" w:fill="auto"/>
          </w:tcPr>
          <w:p w14:paraId="756B0F93" w14:textId="65B016BE" w:rsidR="00312A1A" w:rsidRPr="004F02DC" w:rsidRDefault="00312A1A" w:rsidP="004F02DC">
            <w:pPr>
              <w:spacing w:line="276" w:lineRule="auto"/>
              <w:rPr>
                <w:rFonts w:asciiTheme="minorHAnsi" w:hAnsiTheme="minorHAnsi" w:cstheme="minorHAnsi"/>
                <w:bCs/>
                <w:szCs w:val="24"/>
                <w:lang w:eastAsia="lt-LT"/>
              </w:rPr>
            </w:pPr>
            <w:bookmarkStart w:id="8" w:name="_Hlk356651"/>
            <w:r w:rsidRPr="004F02DC">
              <w:rPr>
                <w:rFonts w:asciiTheme="minorHAnsi" w:hAnsiTheme="minorHAnsi" w:cstheme="minorHAnsi"/>
                <w:bCs/>
                <w:szCs w:val="24"/>
                <w:lang w:eastAsia="lt-LT"/>
              </w:rPr>
              <w:t>1.</w:t>
            </w:r>
          </w:p>
        </w:tc>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27418240" w14:textId="606516F4" w:rsidR="00312A1A" w:rsidRPr="004F02DC" w:rsidRDefault="00980352" w:rsidP="004F02DC">
            <w:pPr>
              <w:spacing w:line="276" w:lineRule="auto"/>
              <w:rPr>
                <w:rFonts w:asciiTheme="minorHAnsi" w:hAnsiTheme="minorHAnsi" w:cstheme="minorHAnsi"/>
                <w:bCs/>
                <w:szCs w:val="24"/>
                <w:lang w:eastAsia="lt-LT"/>
              </w:rPr>
            </w:pPr>
            <w:r w:rsidRPr="004F02DC">
              <w:rPr>
                <w:rFonts w:asciiTheme="minorHAnsi" w:hAnsiTheme="minorHAnsi" w:cstheme="minorHAnsi"/>
                <w:bCs/>
                <w:szCs w:val="24"/>
                <w:lang w:eastAsia="lt-LT"/>
              </w:rPr>
              <w:t>Įstatymo 19 straipsnio 5 dalis</w:t>
            </w:r>
            <w:r w:rsidRPr="004F02DC">
              <w:rPr>
                <w:rStyle w:val="FootnoteReference"/>
                <w:rFonts w:asciiTheme="minorHAnsi" w:hAnsiTheme="minorHAnsi" w:cstheme="minorHAnsi"/>
                <w:bCs/>
                <w:szCs w:val="24"/>
                <w:lang w:eastAsia="lt-LT"/>
              </w:rPr>
              <w:footnoteReference w:id="37"/>
            </w:r>
          </w:p>
        </w:tc>
      </w:tr>
      <w:bookmarkEnd w:id="8"/>
      <w:tr w:rsidR="00312A1A" w:rsidRPr="004F02DC" w14:paraId="52AD1733" w14:textId="77777777" w:rsidTr="00D7317E">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7078504A" w14:textId="17F83BD1" w:rsidR="00312A1A" w:rsidRPr="004F02DC" w:rsidRDefault="00F02F0D" w:rsidP="004F02DC">
            <w:pPr>
              <w:spacing w:line="276" w:lineRule="auto"/>
              <w:rPr>
                <w:rFonts w:asciiTheme="minorHAnsi" w:hAnsiTheme="minorHAnsi" w:cstheme="minorHAnsi"/>
                <w:bCs/>
                <w:szCs w:val="24"/>
                <w:lang w:eastAsia="lt-LT"/>
              </w:rPr>
            </w:pPr>
            <w:r w:rsidRPr="004F02DC">
              <w:rPr>
                <w:rFonts w:asciiTheme="minorHAnsi" w:hAnsiTheme="minorHAnsi" w:cstheme="minorHAnsi"/>
                <w:bCs/>
                <w:szCs w:val="24"/>
                <w:lang w:eastAsia="lt-LT"/>
              </w:rPr>
              <w:t xml:space="preserve">                  </w:t>
            </w:r>
            <w:r w:rsidR="00570B19" w:rsidRPr="004F02DC">
              <w:rPr>
                <w:rFonts w:asciiTheme="minorHAnsi" w:hAnsiTheme="minorHAnsi" w:cstheme="minorHAnsi"/>
                <w:bCs/>
                <w:szCs w:val="24"/>
                <w:lang w:eastAsia="lt-LT"/>
              </w:rPr>
              <w:t>Pirkimo komisija</w:t>
            </w:r>
            <w:r w:rsidR="00772E7F" w:rsidRPr="004F02DC">
              <w:rPr>
                <w:rFonts w:asciiTheme="minorHAnsi" w:hAnsiTheme="minorHAnsi" w:cstheme="minorHAnsi"/>
                <w:bCs/>
                <w:szCs w:val="24"/>
                <w:lang w:eastAsia="lt-LT"/>
              </w:rPr>
              <w:t xml:space="preserve"> priėmė sprendimą</w:t>
            </w:r>
            <w:r w:rsidR="00772E7F" w:rsidRPr="004F02DC">
              <w:rPr>
                <w:rStyle w:val="FootnoteReference"/>
                <w:rFonts w:asciiTheme="minorHAnsi" w:hAnsiTheme="minorHAnsi" w:cstheme="minorHAnsi"/>
                <w:bCs/>
                <w:szCs w:val="24"/>
                <w:lang w:eastAsia="lt-LT"/>
              </w:rPr>
              <w:footnoteReference w:id="38"/>
            </w:r>
            <w:r w:rsidR="00772E7F" w:rsidRPr="004F02DC">
              <w:rPr>
                <w:rFonts w:asciiTheme="minorHAnsi" w:hAnsiTheme="minorHAnsi" w:cstheme="minorHAnsi"/>
                <w:bCs/>
                <w:szCs w:val="24"/>
                <w:lang w:eastAsia="lt-LT"/>
              </w:rPr>
              <w:t xml:space="preserve"> nutraukti Pirkimo procedūras</w:t>
            </w:r>
            <w:r w:rsidR="001A340E" w:rsidRPr="004F02DC">
              <w:rPr>
                <w:rFonts w:asciiTheme="minorHAnsi" w:hAnsiTheme="minorHAnsi" w:cstheme="minorHAnsi"/>
                <w:bCs/>
                <w:szCs w:val="24"/>
                <w:lang w:eastAsia="lt-LT"/>
              </w:rPr>
              <w:t xml:space="preserve"> ir šis sprendimas buvo grindžiamas tuo, kad „</w:t>
            </w:r>
            <w:r w:rsidRPr="004F02DC">
              <w:rPr>
                <w:rFonts w:asciiTheme="minorHAnsi" w:hAnsiTheme="minorHAnsi" w:cstheme="minorHAnsi"/>
                <w:bCs/>
                <w:szCs w:val="24"/>
                <w:lang w:eastAsia="lt-LT"/>
              </w:rPr>
              <w:t xml:space="preserve">&lt;..&gt; Posėdžio sekretorė informavo, kad specialiųjų pirkimo sąlygų 4 priede „Viešojo pirkimo sutarties projektas“ 5.3 papunktyje „Per 5 (penkias) darbo dienas, bet ne vėliau, kaip iki pirmojo užsakymo Darbų tiekėjas turi pateikti atsakingų už sniego valymą asmenų sąrašą ir jų telefonų numerius.“ Padaryta techninio pobūdžio klaida, nes perkami darbai nesusiję su sniego valymu. Komisijos narys </w:t>
            </w:r>
            <w:r w:rsidR="00A913A0" w:rsidRPr="004F02DC">
              <w:rPr>
                <w:rFonts w:asciiTheme="minorHAnsi" w:hAnsiTheme="minorHAnsi" w:cstheme="minorHAnsi"/>
                <w:bCs/>
                <w:szCs w:val="24"/>
                <w:lang w:eastAsia="lt-LT"/>
              </w:rPr>
              <w:t xml:space="preserve">&lt;..&gt; </w:t>
            </w:r>
            <w:r w:rsidRPr="004F02DC">
              <w:rPr>
                <w:rFonts w:asciiTheme="minorHAnsi" w:hAnsiTheme="minorHAnsi" w:cstheme="minorHAnsi"/>
                <w:bCs/>
                <w:szCs w:val="24"/>
                <w:lang w:eastAsia="lt-LT"/>
              </w:rPr>
              <w:t xml:space="preserve">informavo, kad reikia tikslinti specialiųjų pirkimo sąlygų 3 priedą „Darbų kiekių žiniaraštis“, nes 7 eilutėje „Ištisinės 4 cm storio dangos įrengimas, panaudojant asfaltbetonio klotuvą su automatiniu aukščio reguliavimu, iš asfaltbetonio mišinio AC 11 VN (įskaitant medžiagas) 10000 m2“ </w:t>
            </w:r>
            <w:r w:rsidRPr="004F02DC">
              <w:rPr>
                <w:rFonts w:asciiTheme="minorHAnsi" w:hAnsiTheme="minorHAnsi" w:cstheme="minorHAnsi"/>
                <w:b/>
                <w:szCs w:val="24"/>
                <w:lang w:eastAsia="lt-LT"/>
              </w:rPr>
              <w:t>nurodytas netinkamas darbų kiekis bei neįtraukti kai kurie darbai.</w:t>
            </w:r>
            <w:r w:rsidRPr="004F02DC">
              <w:rPr>
                <w:rFonts w:asciiTheme="minorHAnsi" w:hAnsiTheme="minorHAnsi" w:cstheme="minorHAnsi"/>
                <w:bCs/>
                <w:szCs w:val="24"/>
                <w:lang w:eastAsia="lt-LT"/>
              </w:rPr>
              <w:t xml:space="preserve"> Komisijos nariai vadovaudamiesi Lietuvos Respublikos Viešųjų pirkimų įstatymu 29 straipsnio 4 dalimi, siūlo nutraukti pradėtas pirkimo procedūras, nes pirkimo dokumentuose padaryta </w:t>
            </w:r>
            <w:r w:rsidRPr="004F02DC">
              <w:rPr>
                <w:rFonts w:asciiTheme="minorHAnsi" w:hAnsiTheme="minorHAnsi" w:cstheme="minorHAnsi"/>
                <w:b/>
                <w:szCs w:val="24"/>
                <w:lang w:eastAsia="lt-LT"/>
              </w:rPr>
              <w:t>esminių klaidų</w:t>
            </w:r>
            <w:r w:rsidRPr="004F02DC">
              <w:rPr>
                <w:rFonts w:asciiTheme="minorHAnsi" w:hAnsiTheme="minorHAnsi" w:cstheme="minorHAnsi"/>
                <w:bCs/>
                <w:szCs w:val="24"/>
                <w:lang w:eastAsia="lt-LT"/>
              </w:rPr>
              <w:t xml:space="preserve">, </w:t>
            </w:r>
            <w:r w:rsidRPr="004F02DC">
              <w:rPr>
                <w:rFonts w:asciiTheme="minorHAnsi" w:hAnsiTheme="minorHAnsi" w:cstheme="minorHAnsi"/>
                <w:b/>
                <w:szCs w:val="24"/>
                <w:lang w:eastAsia="lt-LT"/>
              </w:rPr>
              <w:t>dėl kurių pirkimas tampa nebetikslingas</w:t>
            </w:r>
            <w:r w:rsidRPr="004F02DC">
              <w:rPr>
                <w:rFonts w:asciiTheme="minorHAnsi" w:hAnsiTheme="minorHAnsi" w:cstheme="minorHAnsi"/>
                <w:bCs/>
                <w:szCs w:val="24"/>
                <w:lang w:eastAsia="lt-LT"/>
              </w:rPr>
              <w:t xml:space="preserve">, ir pirkimą laikyti užbaigtu &lt;..&gt;“. </w:t>
            </w:r>
            <w:r w:rsidR="00D27CC6" w:rsidRPr="004F02DC">
              <w:rPr>
                <w:rFonts w:asciiTheme="minorHAnsi" w:hAnsiTheme="minorHAnsi" w:cstheme="minorHAnsi"/>
                <w:bCs/>
                <w:szCs w:val="24"/>
                <w:lang w:eastAsia="lt-LT"/>
              </w:rPr>
              <w:t>Tarnybos vertinimu, Perkančiosios organizacijos</w:t>
            </w:r>
            <w:r w:rsidR="00D27CC6" w:rsidRPr="004F02DC">
              <w:rPr>
                <w:rFonts w:asciiTheme="minorHAnsi" w:hAnsiTheme="minorHAnsi" w:cstheme="minorHAnsi"/>
                <w:bCs/>
                <w:szCs w:val="24"/>
                <w:lang w:val="en-GB" w:eastAsia="lt-LT"/>
              </w:rPr>
              <w:t xml:space="preserve"> </w:t>
            </w:r>
            <w:proofErr w:type="spellStart"/>
            <w:r w:rsidR="00D27CC6" w:rsidRPr="004F02DC">
              <w:rPr>
                <w:rFonts w:asciiTheme="minorHAnsi" w:hAnsiTheme="minorHAnsi" w:cstheme="minorHAnsi"/>
                <w:bCs/>
                <w:szCs w:val="24"/>
                <w:lang w:val="en-GB" w:eastAsia="lt-LT"/>
              </w:rPr>
              <w:t>sprendimas</w:t>
            </w:r>
            <w:proofErr w:type="spellEnd"/>
            <w:r w:rsidR="00793F2B" w:rsidRPr="004F02DC">
              <w:rPr>
                <w:rFonts w:asciiTheme="minorHAnsi" w:hAnsiTheme="minorHAnsi" w:cstheme="minorHAnsi"/>
                <w:bCs/>
                <w:szCs w:val="24"/>
                <w:lang w:val="en-GB" w:eastAsia="lt-LT"/>
              </w:rPr>
              <w:t xml:space="preserve"> </w:t>
            </w:r>
            <w:proofErr w:type="spellStart"/>
            <w:r w:rsidR="00793F2B" w:rsidRPr="004F02DC">
              <w:rPr>
                <w:rFonts w:asciiTheme="minorHAnsi" w:hAnsiTheme="minorHAnsi" w:cstheme="minorHAnsi"/>
                <w:bCs/>
                <w:szCs w:val="24"/>
                <w:lang w:val="en-GB" w:eastAsia="lt-LT"/>
              </w:rPr>
              <w:t>nutraukti</w:t>
            </w:r>
            <w:proofErr w:type="spellEnd"/>
            <w:r w:rsidR="00793F2B" w:rsidRPr="004F02DC">
              <w:rPr>
                <w:rFonts w:asciiTheme="minorHAnsi" w:hAnsiTheme="minorHAnsi" w:cstheme="minorHAnsi"/>
                <w:bCs/>
                <w:szCs w:val="24"/>
                <w:lang w:val="en-GB" w:eastAsia="lt-LT"/>
              </w:rPr>
              <w:t xml:space="preserve"> </w:t>
            </w:r>
            <w:proofErr w:type="spellStart"/>
            <w:r w:rsidR="00793F2B" w:rsidRPr="004F02DC">
              <w:rPr>
                <w:rFonts w:asciiTheme="minorHAnsi" w:hAnsiTheme="minorHAnsi" w:cstheme="minorHAnsi"/>
                <w:bCs/>
                <w:szCs w:val="24"/>
                <w:lang w:val="en-GB" w:eastAsia="lt-LT"/>
              </w:rPr>
              <w:t>Pirkimo</w:t>
            </w:r>
            <w:proofErr w:type="spellEnd"/>
            <w:r w:rsidR="00793F2B" w:rsidRPr="004F02DC">
              <w:rPr>
                <w:rFonts w:asciiTheme="minorHAnsi" w:hAnsiTheme="minorHAnsi" w:cstheme="minorHAnsi"/>
                <w:bCs/>
                <w:szCs w:val="24"/>
                <w:lang w:val="en-GB" w:eastAsia="lt-LT"/>
              </w:rPr>
              <w:t xml:space="preserve"> </w:t>
            </w:r>
            <w:proofErr w:type="spellStart"/>
            <w:r w:rsidR="00793F2B" w:rsidRPr="004F02DC">
              <w:rPr>
                <w:rFonts w:asciiTheme="minorHAnsi" w:hAnsiTheme="minorHAnsi" w:cstheme="minorHAnsi"/>
                <w:bCs/>
                <w:szCs w:val="24"/>
                <w:lang w:val="en-GB" w:eastAsia="lt-LT"/>
              </w:rPr>
              <w:t>procedūras</w:t>
            </w:r>
            <w:proofErr w:type="spellEnd"/>
            <w:r w:rsidR="00793F2B" w:rsidRPr="004F02DC">
              <w:rPr>
                <w:rFonts w:asciiTheme="minorHAnsi" w:hAnsiTheme="minorHAnsi" w:cstheme="minorHAnsi"/>
                <w:bCs/>
                <w:szCs w:val="24"/>
                <w:lang w:val="en-GB" w:eastAsia="lt-LT"/>
              </w:rPr>
              <w:t xml:space="preserve"> </w:t>
            </w:r>
            <w:proofErr w:type="spellStart"/>
            <w:r w:rsidR="00793F2B" w:rsidRPr="004F02DC">
              <w:rPr>
                <w:rFonts w:asciiTheme="minorHAnsi" w:hAnsiTheme="minorHAnsi" w:cstheme="minorHAnsi"/>
                <w:bCs/>
                <w:szCs w:val="24"/>
                <w:lang w:val="en-GB" w:eastAsia="lt-LT"/>
              </w:rPr>
              <w:t>yra</w:t>
            </w:r>
            <w:proofErr w:type="spellEnd"/>
            <w:r w:rsidR="00D27CC6" w:rsidRPr="004F02DC">
              <w:rPr>
                <w:rFonts w:asciiTheme="minorHAnsi" w:hAnsiTheme="minorHAnsi" w:cstheme="minorHAnsi"/>
                <w:bCs/>
                <w:szCs w:val="24"/>
                <w:lang w:val="en-GB" w:eastAsia="lt-LT"/>
              </w:rPr>
              <w:t xml:space="preserve"> </w:t>
            </w:r>
            <w:proofErr w:type="spellStart"/>
            <w:r w:rsidR="00D27CC6" w:rsidRPr="004F02DC">
              <w:rPr>
                <w:rFonts w:asciiTheme="minorHAnsi" w:hAnsiTheme="minorHAnsi" w:cstheme="minorHAnsi"/>
                <w:bCs/>
                <w:szCs w:val="24"/>
                <w:lang w:val="en-GB" w:eastAsia="lt-LT"/>
              </w:rPr>
              <w:t>visiškai</w:t>
            </w:r>
            <w:proofErr w:type="spellEnd"/>
            <w:r w:rsidR="00D27CC6" w:rsidRPr="004F02DC">
              <w:rPr>
                <w:rFonts w:asciiTheme="minorHAnsi" w:hAnsiTheme="minorHAnsi" w:cstheme="minorHAnsi"/>
                <w:bCs/>
                <w:szCs w:val="24"/>
                <w:lang w:val="en-GB" w:eastAsia="lt-LT"/>
              </w:rPr>
              <w:t xml:space="preserve"> </w:t>
            </w:r>
            <w:proofErr w:type="spellStart"/>
            <w:r w:rsidR="00D27CC6" w:rsidRPr="004F02DC">
              <w:rPr>
                <w:rFonts w:asciiTheme="minorHAnsi" w:hAnsiTheme="minorHAnsi" w:cstheme="minorHAnsi"/>
                <w:bCs/>
                <w:szCs w:val="24"/>
                <w:lang w:val="en-GB" w:eastAsia="lt-LT"/>
              </w:rPr>
              <w:t>nemotyvuotas</w:t>
            </w:r>
            <w:proofErr w:type="spellEnd"/>
            <w:r w:rsidR="00D27CC6" w:rsidRPr="004F02DC">
              <w:rPr>
                <w:rFonts w:asciiTheme="minorHAnsi" w:hAnsiTheme="minorHAnsi" w:cstheme="minorHAnsi"/>
                <w:bCs/>
                <w:szCs w:val="24"/>
                <w:lang w:val="en-GB" w:eastAsia="lt-LT"/>
              </w:rPr>
              <w:t xml:space="preserve"> ir </w:t>
            </w:r>
            <w:proofErr w:type="spellStart"/>
            <w:r w:rsidR="00D27CC6" w:rsidRPr="004F02DC">
              <w:rPr>
                <w:rFonts w:asciiTheme="minorHAnsi" w:hAnsiTheme="minorHAnsi" w:cstheme="minorHAnsi"/>
                <w:bCs/>
                <w:szCs w:val="24"/>
                <w:lang w:val="en-GB" w:eastAsia="lt-LT"/>
              </w:rPr>
              <w:t>nepagrįstas</w:t>
            </w:r>
            <w:proofErr w:type="spellEnd"/>
            <w:r w:rsidR="00793F2B" w:rsidRPr="004F02DC">
              <w:rPr>
                <w:rFonts w:asciiTheme="minorHAnsi" w:hAnsiTheme="minorHAnsi" w:cstheme="minorHAnsi"/>
                <w:bCs/>
                <w:szCs w:val="24"/>
                <w:lang w:val="en-GB" w:eastAsia="lt-LT"/>
              </w:rPr>
              <w:t xml:space="preserve">, </w:t>
            </w:r>
            <w:proofErr w:type="spellStart"/>
            <w:r w:rsidR="00793F2B" w:rsidRPr="004F02DC">
              <w:rPr>
                <w:rFonts w:asciiTheme="minorHAnsi" w:hAnsiTheme="minorHAnsi" w:cstheme="minorHAnsi"/>
                <w:bCs/>
                <w:szCs w:val="24"/>
                <w:lang w:val="en-GB" w:eastAsia="lt-LT"/>
              </w:rPr>
              <w:t>kadangi</w:t>
            </w:r>
            <w:proofErr w:type="spellEnd"/>
            <w:r w:rsidR="00793F2B" w:rsidRPr="004F02DC">
              <w:rPr>
                <w:rFonts w:asciiTheme="minorHAnsi" w:hAnsiTheme="minorHAnsi" w:cstheme="minorHAnsi"/>
                <w:bCs/>
                <w:szCs w:val="24"/>
                <w:lang w:val="en-GB" w:eastAsia="lt-LT"/>
              </w:rPr>
              <w:t xml:space="preserve"> </w:t>
            </w:r>
            <w:proofErr w:type="spellStart"/>
            <w:r w:rsidR="00793F2B" w:rsidRPr="004F02DC">
              <w:rPr>
                <w:rFonts w:asciiTheme="minorHAnsi" w:hAnsiTheme="minorHAnsi" w:cstheme="minorHAnsi"/>
                <w:bCs/>
                <w:szCs w:val="24"/>
                <w:lang w:val="en-GB" w:eastAsia="lt-LT"/>
              </w:rPr>
              <w:t>nėra</w:t>
            </w:r>
            <w:proofErr w:type="spellEnd"/>
            <w:r w:rsidR="00FA4EEF" w:rsidRPr="004F02DC">
              <w:rPr>
                <w:rFonts w:asciiTheme="minorHAnsi" w:hAnsiTheme="minorHAnsi" w:cstheme="minorHAnsi"/>
                <w:bCs/>
                <w:szCs w:val="24"/>
                <w:lang w:val="en-GB" w:eastAsia="lt-LT"/>
              </w:rPr>
              <w:t xml:space="preserve"> </w:t>
            </w:r>
            <w:proofErr w:type="spellStart"/>
            <w:r w:rsidR="00FA4EEF" w:rsidRPr="004F02DC">
              <w:rPr>
                <w:rFonts w:asciiTheme="minorHAnsi" w:hAnsiTheme="minorHAnsi" w:cstheme="minorHAnsi"/>
                <w:bCs/>
                <w:szCs w:val="24"/>
                <w:lang w:val="en-GB" w:eastAsia="lt-LT"/>
              </w:rPr>
              <w:t>nurodyta</w:t>
            </w:r>
            <w:proofErr w:type="spellEnd"/>
            <w:r w:rsidR="00FA4EEF" w:rsidRPr="004F02DC">
              <w:rPr>
                <w:rFonts w:asciiTheme="minorHAnsi" w:hAnsiTheme="minorHAnsi" w:cstheme="minorHAnsi"/>
                <w:bCs/>
                <w:szCs w:val="24"/>
                <w:lang w:val="en-GB" w:eastAsia="lt-LT"/>
              </w:rPr>
              <w:t>,</w:t>
            </w:r>
            <w:r w:rsidR="00BB1B6A" w:rsidRPr="004F02DC">
              <w:rPr>
                <w:rFonts w:asciiTheme="minorHAnsi" w:hAnsiTheme="minorHAnsi" w:cstheme="minorHAnsi"/>
                <w:bCs/>
                <w:szCs w:val="24"/>
                <w:lang w:val="en-GB" w:eastAsia="lt-LT"/>
              </w:rPr>
              <w:t xml:space="preserve"> </w:t>
            </w:r>
            <w:proofErr w:type="spellStart"/>
            <w:r w:rsidR="00BB1B6A" w:rsidRPr="004F02DC">
              <w:rPr>
                <w:rFonts w:asciiTheme="minorHAnsi" w:hAnsiTheme="minorHAnsi" w:cstheme="minorHAnsi"/>
                <w:bCs/>
                <w:szCs w:val="24"/>
                <w:lang w:val="en-GB" w:eastAsia="lt-LT"/>
              </w:rPr>
              <w:t>kaip</w:t>
            </w:r>
            <w:proofErr w:type="spellEnd"/>
            <w:r w:rsidR="00BB1B6A" w:rsidRPr="004F02DC">
              <w:rPr>
                <w:rFonts w:asciiTheme="minorHAnsi" w:hAnsiTheme="minorHAnsi" w:cstheme="minorHAnsi"/>
                <w:bCs/>
                <w:szCs w:val="24"/>
                <w:lang w:val="en-GB" w:eastAsia="lt-LT"/>
              </w:rPr>
              <w:t xml:space="preserve"> </w:t>
            </w:r>
            <w:proofErr w:type="spellStart"/>
            <w:r w:rsidR="00BB1B6A" w:rsidRPr="004F02DC">
              <w:rPr>
                <w:rFonts w:asciiTheme="minorHAnsi" w:hAnsiTheme="minorHAnsi" w:cstheme="minorHAnsi"/>
                <w:bCs/>
                <w:szCs w:val="24"/>
                <w:lang w:val="en-GB" w:eastAsia="lt-LT"/>
              </w:rPr>
              <w:t>pasikeis</w:t>
            </w:r>
            <w:proofErr w:type="spellEnd"/>
            <w:r w:rsidR="001A681E" w:rsidRPr="004F02DC">
              <w:rPr>
                <w:rFonts w:asciiTheme="minorHAnsi" w:hAnsiTheme="minorHAnsi" w:cstheme="minorHAnsi"/>
                <w:bCs/>
                <w:szCs w:val="24"/>
                <w:lang w:val="en-GB" w:eastAsia="lt-LT"/>
              </w:rPr>
              <w:t xml:space="preserve"> </w:t>
            </w:r>
            <w:proofErr w:type="spellStart"/>
            <w:r w:rsidR="001A681E" w:rsidRPr="004F02DC">
              <w:rPr>
                <w:rFonts w:asciiTheme="minorHAnsi" w:hAnsiTheme="minorHAnsi" w:cstheme="minorHAnsi"/>
                <w:bCs/>
                <w:szCs w:val="24"/>
                <w:lang w:val="en-GB" w:eastAsia="lt-LT"/>
              </w:rPr>
              <w:t>darbų</w:t>
            </w:r>
            <w:proofErr w:type="spellEnd"/>
            <w:r w:rsidR="001A681E" w:rsidRPr="004F02DC">
              <w:rPr>
                <w:rFonts w:asciiTheme="minorHAnsi" w:hAnsiTheme="minorHAnsi" w:cstheme="minorHAnsi"/>
                <w:bCs/>
                <w:szCs w:val="24"/>
                <w:lang w:val="en-GB" w:eastAsia="lt-LT"/>
              </w:rPr>
              <w:t xml:space="preserve"> </w:t>
            </w:r>
            <w:proofErr w:type="spellStart"/>
            <w:r w:rsidR="001A681E" w:rsidRPr="004F02DC">
              <w:rPr>
                <w:rFonts w:asciiTheme="minorHAnsi" w:hAnsiTheme="minorHAnsi" w:cstheme="minorHAnsi"/>
                <w:bCs/>
                <w:szCs w:val="24"/>
                <w:lang w:val="en-GB" w:eastAsia="lt-LT"/>
              </w:rPr>
              <w:t>kiekio</w:t>
            </w:r>
            <w:proofErr w:type="spellEnd"/>
            <w:r w:rsidR="001A681E" w:rsidRPr="004F02DC">
              <w:rPr>
                <w:rFonts w:asciiTheme="minorHAnsi" w:hAnsiTheme="minorHAnsi" w:cstheme="minorHAnsi"/>
                <w:bCs/>
                <w:szCs w:val="24"/>
                <w:lang w:val="en-GB" w:eastAsia="lt-LT"/>
              </w:rPr>
              <w:t xml:space="preserve"> </w:t>
            </w:r>
            <w:proofErr w:type="spellStart"/>
            <w:r w:rsidR="001A681E" w:rsidRPr="004F02DC">
              <w:rPr>
                <w:rFonts w:asciiTheme="minorHAnsi" w:hAnsiTheme="minorHAnsi" w:cstheme="minorHAnsi"/>
                <w:bCs/>
                <w:szCs w:val="24"/>
                <w:lang w:val="en-GB" w:eastAsia="lt-LT"/>
              </w:rPr>
              <w:t>žiniaraštyje</w:t>
            </w:r>
            <w:proofErr w:type="spellEnd"/>
            <w:r w:rsidR="001A681E" w:rsidRPr="004F02DC">
              <w:rPr>
                <w:rFonts w:asciiTheme="minorHAnsi" w:hAnsiTheme="minorHAnsi" w:cstheme="minorHAnsi"/>
                <w:bCs/>
                <w:szCs w:val="24"/>
                <w:lang w:val="en-GB" w:eastAsia="lt-LT"/>
              </w:rPr>
              <w:t xml:space="preserve"> </w:t>
            </w:r>
            <w:proofErr w:type="spellStart"/>
            <w:r w:rsidR="001A681E" w:rsidRPr="004F02DC">
              <w:rPr>
                <w:rFonts w:asciiTheme="minorHAnsi" w:hAnsiTheme="minorHAnsi" w:cstheme="minorHAnsi"/>
                <w:bCs/>
                <w:szCs w:val="24"/>
                <w:lang w:val="en-GB" w:eastAsia="lt-LT"/>
              </w:rPr>
              <w:t>nustrodyt</w:t>
            </w:r>
            <w:r w:rsidR="005F5F42" w:rsidRPr="004F02DC">
              <w:rPr>
                <w:rFonts w:asciiTheme="minorHAnsi" w:hAnsiTheme="minorHAnsi" w:cstheme="minorHAnsi"/>
                <w:bCs/>
                <w:szCs w:val="24"/>
                <w:lang w:val="en-GB" w:eastAsia="lt-LT"/>
              </w:rPr>
              <w:t>as</w:t>
            </w:r>
            <w:proofErr w:type="spellEnd"/>
            <w:r w:rsidR="005F5F42" w:rsidRPr="004F02DC">
              <w:rPr>
                <w:rFonts w:asciiTheme="minorHAnsi" w:hAnsiTheme="minorHAnsi" w:cstheme="minorHAnsi"/>
                <w:bCs/>
                <w:szCs w:val="24"/>
                <w:lang w:val="en-GB" w:eastAsia="lt-LT"/>
              </w:rPr>
              <w:t xml:space="preserve"> </w:t>
            </w:r>
            <w:proofErr w:type="spellStart"/>
            <w:r w:rsidR="005F5F42" w:rsidRPr="004F02DC">
              <w:rPr>
                <w:rFonts w:asciiTheme="minorHAnsi" w:hAnsiTheme="minorHAnsi" w:cstheme="minorHAnsi"/>
                <w:bCs/>
                <w:szCs w:val="24"/>
                <w:lang w:val="en-GB" w:eastAsia="lt-LT"/>
              </w:rPr>
              <w:t>darbų</w:t>
            </w:r>
            <w:proofErr w:type="spellEnd"/>
            <w:r w:rsidR="005F5F42" w:rsidRPr="004F02DC">
              <w:rPr>
                <w:rFonts w:asciiTheme="minorHAnsi" w:hAnsiTheme="minorHAnsi" w:cstheme="minorHAnsi"/>
                <w:bCs/>
                <w:szCs w:val="24"/>
                <w:lang w:val="en-GB" w:eastAsia="lt-LT"/>
              </w:rPr>
              <w:t xml:space="preserve"> </w:t>
            </w:r>
            <w:proofErr w:type="spellStart"/>
            <w:r w:rsidR="00731B83" w:rsidRPr="004F02DC">
              <w:rPr>
                <w:rFonts w:asciiTheme="minorHAnsi" w:hAnsiTheme="minorHAnsi" w:cstheme="minorHAnsi"/>
                <w:bCs/>
                <w:szCs w:val="24"/>
                <w:lang w:val="en-GB" w:eastAsia="lt-LT"/>
              </w:rPr>
              <w:t>k</w:t>
            </w:r>
            <w:r w:rsidR="005F5F42" w:rsidRPr="004F02DC">
              <w:rPr>
                <w:rFonts w:asciiTheme="minorHAnsi" w:hAnsiTheme="minorHAnsi" w:cstheme="minorHAnsi"/>
                <w:bCs/>
                <w:szCs w:val="24"/>
                <w:lang w:val="en-GB" w:eastAsia="lt-LT"/>
              </w:rPr>
              <w:t>iekis</w:t>
            </w:r>
            <w:proofErr w:type="spellEnd"/>
            <w:r w:rsidR="005F5F42" w:rsidRPr="004F02DC">
              <w:rPr>
                <w:rFonts w:asciiTheme="minorHAnsi" w:hAnsiTheme="minorHAnsi" w:cstheme="minorHAnsi"/>
                <w:bCs/>
                <w:szCs w:val="24"/>
                <w:lang w:val="en-GB" w:eastAsia="lt-LT"/>
              </w:rPr>
              <w:t xml:space="preserve">, </w:t>
            </w:r>
            <w:proofErr w:type="spellStart"/>
            <w:r w:rsidR="00FA4EEF" w:rsidRPr="004F02DC">
              <w:rPr>
                <w:rFonts w:asciiTheme="minorHAnsi" w:hAnsiTheme="minorHAnsi" w:cstheme="minorHAnsi"/>
                <w:bCs/>
                <w:szCs w:val="24"/>
                <w:lang w:val="en-GB" w:eastAsia="lt-LT"/>
              </w:rPr>
              <w:t>kokie</w:t>
            </w:r>
            <w:proofErr w:type="spellEnd"/>
            <w:r w:rsidR="00FA4EEF" w:rsidRPr="004F02DC">
              <w:rPr>
                <w:rFonts w:asciiTheme="minorHAnsi" w:hAnsiTheme="minorHAnsi" w:cstheme="minorHAnsi"/>
                <w:bCs/>
                <w:szCs w:val="24"/>
                <w:lang w:val="en-GB" w:eastAsia="lt-LT"/>
              </w:rPr>
              <w:t xml:space="preserve"> </w:t>
            </w:r>
            <w:proofErr w:type="spellStart"/>
            <w:r w:rsidR="00FA4EEF" w:rsidRPr="004F02DC">
              <w:rPr>
                <w:rFonts w:asciiTheme="minorHAnsi" w:hAnsiTheme="minorHAnsi" w:cstheme="minorHAnsi"/>
                <w:bCs/>
                <w:szCs w:val="24"/>
                <w:lang w:val="en-GB" w:eastAsia="lt-LT"/>
              </w:rPr>
              <w:t>darbai</w:t>
            </w:r>
            <w:proofErr w:type="spellEnd"/>
            <w:r w:rsidR="00FA4EEF" w:rsidRPr="004F02DC">
              <w:rPr>
                <w:rFonts w:asciiTheme="minorHAnsi" w:hAnsiTheme="minorHAnsi" w:cstheme="minorHAnsi"/>
                <w:bCs/>
                <w:szCs w:val="24"/>
                <w:lang w:val="en-GB" w:eastAsia="lt-LT"/>
              </w:rPr>
              <w:t xml:space="preserve"> (ir </w:t>
            </w:r>
            <w:proofErr w:type="spellStart"/>
            <w:r w:rsidR="00FA4EEF" w:rsidRPr="004F02DC">
              <w:rPr>
                <w:rFonts w:asciiTheme="minorHAnsi" w:hAnsiTheme="minorHAnsi" w:cstheme="minorHAnsi"/>
                <w:bCs/>
                <w:szCs w:val="24"/>
                <w:lang w:val="en-GB" w:eastAsia="lt-LT"/>
              </w:rPr>
              <w:t>jų</w:t>
            </w:r>
            <w:proofErr w:type="spellEnd"/>
            <w:r w:rsidR="00FA4EEF" w:rsidRPr="004F02DC">
              <w:rPr>
                <w:rFonts w:asciiTheme="minorHAnsi" w:hAnsiTheme="minorHAnsi" w:cstheme="minorHAnsi"/>
                <w:bCs/>
                <w:szCs w:val="24"/>
                <w:lang w:val="en-GB" w:eastAsia="lt-LT"/>
              </w:rPr>
              <w:t xml:space="preserve"> </w:t>
            </w:r>
            <w:proofErr w:type="spellStart"/>
            <w:r w:rsidR="00FA4EEF" w:rsidRPr="004F02DC">
              <w:rPr>
                <w:rFonts w:asciiTheme="minorHAnsi" w:hAnsiTheme="minorHAnsi" w:cstheme="minorHAnsi"/>
                <w:bCs/>
                <w:szCs w:val="24"/>
                <w:lang w:val="en-GB" w:eastAsia="lt-LT"/>
              </w:rPr>
              <w:t>kiekis</w:t>
            </w:r>
            <w:proofErr w:type="spellEnd"/>
            <w:r w:rsidR="00FA4EEF" w:rsidRPr="004F02DC">
              <w:rPr>
                <w:rFonts w:asciiTheme="minorHAnsi" w:hAnsiTheme="minorHAnsi" w:cstheme="minorHAnsi"/>
                <w:bCs/>
                <w:szCs w:val="24"/>
                <w:lang w:val="en-GB" w:eastAsia="lt-LT"/>
              </w:rPr>
              <w:t xml:space="preserve">) </w:t>
            </w:r>
            <w:proofErr w:type="spellStart"/>
            <w:r w:rsidR="00FA4EEF" w:rsidRPr="004F02DC">
              <w:rPr>
                <w:rFonts w:asciiTheme="minorHAnsi" w:hAnsiTheme="minorHAnsi" w:cstheme="minorHAnsi"/>
                <w:bCs/>
                <w:szCs w:val="24"/>
                <w:lang w:val="en-GB" w:eastAsia="lt-LT"/>
              </w:rPr>
              <w:t>nėra</w:t>
            </w:r>
            <w:proofErr w:type="spellEnd"/>
            <w:r w:rsidR="00FA4EEF" w:rsidRPr="004F02DC">
              <w:rPr>
                <w:rFonts w:asciiTheme="minorHAnsi" w:hAnsiTheme="minorHAnsi" w:cstheme="minorHAnsi"/>
                <w:bCs/>
                <w:szCs w:val="24"/>
                <w:lang w:val="en-GB" w:eastAsia="lt-LT"/>
              </w:rPr>
              <w:t xml:space="preserve"> </w:t>
            </w:r>
            <w:proofErr w:type="spellStart"/>
            <w:r w:rsidR="00FA4EEF" w:rsidRPr="004F02DC">
              <w:rPr>
                <w:rFonts w:asciiTheme="minorHAnsi" w:hAnsiTheme="minorHAnsi" w:cstheme="minorHAnsi"/>
                <w:bCs/>
                <w:szCs w:val="24"/>
                <w:lang w:val="en-GB" w:eastAsia="lt-LT"/>
              </w:rPr>
              <w:t>įtraukti</w:t>
            </w:r>
            <w:proofErr w:type="spellEnd"/>
            <w:r w:rsidR="00FA4EEF" w:rsidRPr="004F02DC">
              <w:rPr>
                <w:rFonts w:asciiTheme="minorHAnsi" w:hAnsiTheme="minorHAnsi" w:cstheme="minorHAnsi"/>
                <w:bCs/>
                <w:szCs w:val="24"/>
                <w:lang w:val="en-GB" w:eastAsia="lt-LT"/>
              </w:rPr>
              <w:t xml:space="preserve"> į </w:t>
            </w:r>
            <w:proofErr w:type="spellStart"/>
            <w:r w:rsidR="00FA4EEF" w:rsidRPr="004F02DC">
              <w:rPr>
                <w:rFonts w:asciiTheme="minorHAnsi" w:hAnsiTheme="minorHAnsi" w:cstheme="minorHAnsi"/>
                <w:bCs/>
                <w:szCs w:val="24"/>
                <w:lang w:val="en-GB" w:eastAsia="lt-LT"/>
              </w:rPr>
              <w:t>Pirkimo</w:t>
            </w:r>
            <w:proofErr w:type="spellEnd"/>
            <w:r w:rsidR="00FA4EEF" w:rsidRPr="004F02DC">
              <w:rPr>
                <w:rFonts w:asciiTheme="minorHAnsi" w:hAnsiTheme="minorHAnsi" w:cstheme="minorHAnsi"/>
                <w:bCs/>
                <w:szCs w:val="24"/>
                <w:lang w:val="en-GB" w:eastAsia="lt-LT"/>
              </w:rPr>
              <w:t xml:space="preserve"> </w:t>
            </w:r>
            <w:proofErr w:type="spellStart"/>
            <w:r w:rsidR="00FA4EEF" w:rsidRPr="004F02DC">
              <w:rPr>
                <w:rFonts w:asciiTheme="minorHAnsi" w:hAnsiTheme="minorHAnsi" w:cstheme="minorHAnsi"/>
                <w:bCs/>
                <w:szCs w:val="24"/>
                <w:lang w:val="en-GB" w:eastAsia="lt-LT"/>
              </w:rPr>
              <w:t>objektą</w:t>
            </w:r>
            <w:proofErr w:type="spellEnd"/>
            <w:r w:rsidR="005F5F42" w:rsidRPr="004F02DC">
              <w:rPr>
                <w:rFonts w:asciiTheme="minorHAnsi" w:hAnsiTheme="minorHAnsi" w:cstheme="minorHAnsi"/>
                <w:bCs/>
                <w:szCs w:val="24"/>
                <w:lang w:val="en-GB" w:eastAsia="lt-LT"/>
              </w:rPr>
              <w:t xml:space="preserve">, </w:t>
            </w:r>
            <w:proofErr w:type="spellStart"/>
            <w:r w:rsidR="005F5F42" w:rsidRPr="004F02DC">
              <w:rPr>
                <w:rFonts w:asciiTheme="minorHAnsi" w:hAnsiTheme="minorHAnsi" w:cstheme="minorHAnsi"/>
                <w:bCs/>
                <w:szCs w:val="24"/>
                <w:lang w:val="en-GB" w:eastAsia="lt-LT"/>
              </w:rPr>
              <w:t>nėra</w:t>
            </w:r>
            <w:proofErr w:type="spellEnd"/>
            <w:r w:rsidR="005F5F42" w:rsidRPr="004F02DC">
              <w:rPr>
                <w:rFonts w:asciiTheme="minorHAnsi" w:hAnsiTheme="minorHAnsi" w:cstheme="minorHAnsi"/>
                <w:bCs/>
                <w:szCs w:val="24"/>
                <w:lang w:val="en-GB" w:eastAsia="lt-LT"/>
              </w:rPr>
              <w:t xml:space="preserve"> </w:t>
            </w:r>
            <w:proofErr w:type="spellStart"/>
            <w:r w:rsidR="005F5F42" w:rsidRPr="004F02DC">
              <w:rPr>
                <w:rFonts w:asciiTheme="minorHAnsi" w:hAnsiTheme="minorHAnsi" w:cstheme="minorHAnsi"/>
                <w:bCs/>
                <w:szCs w:val="24"/>
                <w:lang w:val="en-GB" w:eastAsia="lt-LT"/>
              </w:rPr>
              <w:t>paaiškintą</w:t>
            </w:r>
            <w:proofErr w:type="spellEnd"/>
            <w:r w:rsidR="005F5F42" w:rsidRPr="004F02DC">
              <w:rPr>
                <w:rFonts w:asciiTheme="minorHAnsi" w:hAnsiTheme="minorHAnsi" w:cstheme="minorHAnsi"/>
                <w:bCs/>
                <w:szCs w:val="24"/>
                <w:lang w:val="en-GB" w:eastAsia="lt-LT"/>
              </w:rPr>
              <w:t xml:space="preserve">, </w:t>
            </w:r>
            <w:proofErr w:type="spellStart"/>
            <w:r w:rsidR="005F5F42" w:rsidRPr="004F02DC">
              <w:rPr>
                <w:rFonts w:asciiTheme="minorHAnsi" w:hAnsiTheme="minorHAnsi" w:cstheme="minorHAnsi"/>
                <w:bCs/>
                <w:szCs w:val="24"/>
                <w:lang w:val="en-GB" w:eastAsia="lt-LT"/>
              </w:rPr>
              <w:t>ką</w:t>
            </w:r>
            <w:proofErr w:type="spellEnd"/>
            <w:r w:rsidR="005F5F42" w:rsidRPr="004F02DC">
              <w:rPr>
                <w:rFonts w:asciiTheme="minorHAnsi" w:hAnsiTheme="minorHAnsi" w:cstheme="minorHAnsi"/>
                <w:bCs/>
                <w:szCs w:val="24"/>
                <w:lang w:val="en-GB" w:eastAsia="lt-LT"/>
              </w:rPr>
              <w:t xml:space="preserve"> </w:t>
            </w:r>
            <w:proofErr w:type="spellStart"/>
            <w:r w:rsidR="005F5F42" w:rsidRPr="004F02DC">
              <w:rPr>
                <w:rFonts w:asciiTheme="minorHAnsi" w:hAnsiTheme="minorHAnsi" w:cstheme="minorHAnsi"/>
                <w:bCs/>
                <w:szCs w:val="24"/>
                <w:lang w:val="en-GB" w:eastAsia="lt-LT"/>
              </w:rPr>
              <w:t>Perkančioji</w:t>
            </w:r>
            <w:proofErr w:type="spellEnd"/>
            <w:r w:rsidR="005F5F42" w:rsidRPr="004F02DC">
              <w:rPr>
                <w:rFonts w:asciiTheme="minorHAnsi" w:hAnsiTheme="minorHAnsi" w:cstheme="minorHAnsi"/>
                <w:bCs/>
                <w:szCs w:val="24"/>
                <w:lang w:val="en-GB" w:eastAsia="lt-LT"/>
              </w:rPr>
              <w:t xml:space="preserve"> </w:t>
            </w:r>
            <w:proofErr w:type="spellStart"/>
            <w:r w:rsidR="005F5F42" w:rsidRPr="004F02DC">
              <w:rPr>
                <w:rFonts w:asciiTheme="minorHAnsi" w:hAnsiTheme="minorHAnsi" w:cstheme="minorHAnsi"/>
                <w:bCs/>
                <w:szCs w:val="24"/>
                <w:lang w:val="en-GB" w:eastAsia="lt-LT"/>
              </w:rPr>
              <w:t>organizacija</w:t>
            </w:r>
            <w:proofErr w:type="spellEnd"/>
            <w:r w:rsidR="005F5F42" w:rsidRPr="004F02DC">
              <w:rPr>
                <w:rFonts w:asciiTheme="minorHAnsi" w:hAnsiTheme="minorHAnsi" w:cstheme="minorHAnsi"/>
                <w:bCs/>
                <w:szCs w:val="24"/>
                <w:lang w:val="en-GB" w:eastAsia="lt-LT"/>
              </w:rPr>
              <w:t xml:space="preserve"> </w:t>
            </w:r>
            <w:proofErr w:type="spellStart"/>
            <w:r w:rsidR="005F5F42" w:rsidRPr="004F02DC">
              <w:rPr>
                <w:rFonts w:asciiTheme="minorHAnsi" w:hAnsiTheme="minorHAnsi" w:cstheme="minorHAnsi"/>
                <w:bCs/>
                <w:szCs w:val="24"/>
                <w:lang w:val="en-GB" w:eastAsia="lt-LT"/>
              </w:rPr>
              <w:t>laiko</w:t>
            </w:r>
            <w:proofErr w:type="spellEnd"/>
            <w:r w:rsidR="005F5F42" w:rsidRPr="004F02DC">
              <w:rPr>
                <w:rFonts w:asciiTheme="minorHAnsi" w:hAnsiTheme="minorHAnsi" w:cstheme="minorHAnsi"/>
                <w:bCs/>
                <w:szCs w:val="24"/>
                <w:lang w:val="en-GB" w:eastAsia="lt-LT"/>
              </w:rPr>
              <w:t xml:space="preserve"> </w:t>
            </w:r>
            <w:proofErr w:type="spellStart"/>
            <w:r w:rsidR="005F5F42" w:rsidRPr="004F02DC">
              <w:rPr>
                <w:rFonts w:asciiTheme="minorHAnsi" w:hAnsiTheme="minorHAnsi" w:cstheme="minorHAnsi"/>
                <w:bCs/>
                <w:szCs w:val="24"/>
                <w:lang w:val="en-GB" w:eastAsia="lt-LT"/>
              </w:rPr>
              <w:t>es</w:t>
            </w:r>
            <w:r w:rsidR="003F7472" w:rsidRPr="004F02DC">
              <w:rPr>
                <w:rFonts w:asciiTheme="minorHAnsi" w:hAnsiTheme="minorHAnsi" w:cstheme="minorHAnsi"/>
                <w:bCs/>
                <w:szCs w:val="24"/>
                <w:lang w:val="en-GB" w:eastAsia="lt-LT"/>
              </w:rPr>
              <w:t>mine</w:t>
            </w:r>
            <w:proofErr w:type="spellEnd"/>
            <w:r w:rsidR="003F7472" w:rsidRPr="004F02DC">
              <w:rPr>
                <w:rFonts w:asciiTheme="minorHAnsi" w:hAnsiTheme="minorHAnsi" w:cstheme="minorHAnsi"/>
                <w:bCs/>
                <w:szCs w:val="24"/>
                <w:lang w:val="en-GB" w:eastAsia="lt-LT"/>
              </w:rPr>
              <w:t xml:space="preserve"> </w:t>
            </w:r>
            <w:proofErr w:type="spellStart"/>
            <w:r w:rsidR="003F7472" w:rsidRPr="004F02DC">
              <w:rPr>
                <w:rFonts w:asciiTheme="minorHAnsi" w:hAnsiTheme="minorHAnsi" w:cstheme="minorHAnsi"/>
                <w:bCs/>
                <w:szCs w:val="24"/>
                <w:lang w:val="en-GB" w:eastAsia="lt-LT"/>
              </w:rPr>
              <w:t>klaidą</w:t>
            </w:r>
            <w:proofErr w:type="spellEnd"/>
            <w:r w:rsidR="003F7472" w:rsidRPr="004F02DC">
              <w:rPr>
                <w:rFonts w:asciiTheme="minorHAnsi" w:hAnsiTheme="minorHAnsi" w:cstheme="minorHAnsi"/>
                <w:bCs/>
                <w:szCs w:val="24"/>
                <w:lang w:val="en-GB" w:eastAsia="lt-LT"/>
              </w:rPr>
              <w:t xml:space="preserve"> </w:t>
            </w:r>
            <w:proofErr w:type="spellStart"/>
            <w:r w:rsidR="003F7472" w:rsidRPr="004F02DC">
              <w:rPr>
                <w:rFonts w:asciiTheme="minorHAnsi" w:hAnsiTheme="minorHAnsi" w:cstheme="minorHAnsi"/>
                <w:bCs/>
                <w:szCs w:val="24"/>
                <w:lang w:val="en-GB" w:eastAsia="lt-LT"/>
              </w:rPr>
              <w:t>dėl</w:t>
            </w:r>
            <w:proofErr w:type="spellEnd"/>
            <w:r w:rsidR="003F7472" w:rsidRPr="004F02DC">
              <w:rPr>
                <w:rFonts w:asciiTheme="minorHAnsi" w:hAnsiTheme="minorHAnsi" w:cstheme="minorHAnsi"/>
                <w:bCs/>
                <w:szCs w:val="24"/>
                <w:lang w:val="en-GB" w:eastAsia="lt-LT"/>
              </w:rPr>
              <w:t xml:space="preserve"> </w:t>
            </w:r>
            <w:proofErr w:type="spellStart"/>
            <w:r w:rsidR="003F7472" w:rsidRPr="004F02DC">
              <w:rPr>
                <w:rFonts w:asciiTheme="minorHAnsi" w:hAnsiTheme="minorHAnsi" w:cstheme="minorHAnsi"/>
                <w:bCs/>
                <w:szCs w:val="24"/>
                <w:lang w:val="en-GB" w:eastAsia="lt-LT"/>
              </w:rPr>
              <w:t>kurios</w:t>
            </w:r>
            <w:proofErr w:type="spellEnd"/>
            <w:r w:rsidR="003F7472" w:rsidRPr="004F02DC">
              <w:rPr>
                <w:rFonts w:asciiTheme="minorHAnsi" w:hAnsiTheme="minorHAnsi" w:cstheme="minorHAnsi"/>
                <w:bCs/>
                <w:szCs w:val="24"/>
                <w:lang w:val="en-GB" w:eastAsia="lt-LT"/>
              </w:rPr>
              <w:t xml:space="preserve"> </w:t>
            </w:r>
            <w:proofErr w:type="spellStart"/>
            <w:r w:rsidR="003F7472" w:rsidRPr="004F02DC">
              <w:rPr>
                <w:rFonts w:asciiTheme="minorHAnsi" w:hAnsiTheme="minorHAnsi" w:cstheme="minorHAnsi"/>
                <w:bCs/>
                <w:szCs w:val="24"/>
                <w:lang w:val="en-GB" w:eastAsia="lt-LT"/>
              </w:rPr>
              <w:t>Pirkimas</w:t>
            </w:r>
            <w:proofErr w:type="spellEnd"/>
            <w:r w:rsidR="003F7472" w:rsidRPr="004F02DC">
              <w:rPr>
                <w:rFonts w:asciiTheme="minorHAnsi" w:hAnsiTheme="minorHAnsi" w:cstheme="minorHAnsi"/>
                <w:bCs/>
                <w:szCs w:val="24"/>
                <w:lang w:val="en-GB" w:eastAsia="lt-LT"/>
              </w:rPr>
              <w:t xml:space="preserve"> </w:t>
            </w:r>
            <w:proofErr w:type="spellStart"/>
            <w:r w:rsidR="003F7472" w:rsidRPr="004F02DC">
              <w:rPr>
                <w:rFonts w:asciiTheme="minorHAnsi" w:hAnsiTheme="minorHAnsi" w:cstheme="minorHAnsi"/>
                <w:bCs/>
                <w:szCs w:val="24"/>
                <w:lang w:val="en-GB" w:eastAsia="lt-LT"/>
              </w:rPr>
              <w:t>tampa</w:t>
            </w:r>
            <w:proofErr w:type="spellEnd"/>
            <w:r w:rsidR="003F7472" w:rsidRPr="004F02DC">
              <w:rPr>
                <w:rFonts w:asciiTheme="minorHAnsi" w:hAnsiTheme="minorHAnsi" w:cstheme="minorHAnsi"/>
                <w:bCs/>
                <w:szCs w:val="24"/>
                <w:lang w:val="en-GB" w:eastAsia="lt-LT"/>
              </w:rPr>
              <w:t xml:space="preserve"> </w:t>
            </w:r>
            <w:proofErr w:type="spellStart"/>
            <w:r w:rsidR="003F7472" w:rsidRPr="004F02DC">
              <w:rPr>
                <w:rFonts w:asciiTheme="minorHAnsi" w:hAnsiTheme="minorHAnsi" w:cstheme="minorHAnsi"/>
                <w:bCs/>
                <w:szCs w:val="24"/>
                <w:lang w:val="en-GB" w:eastAsia="lt-LT"/>
              </w:rPr>
              <w:t>nebetikslingas</w:t>
            </w:r>
            <w:proofErr w:type="spellEnd"/>
            <w:r w:rsidR="003F7472" w:rsidRPr="004F02DC">
              <w:rPr>
                <w:rFonts w:asciiTheme="minorHAnsi" w:hAnsiTheme="minorHAnsi" w:cstheme="minorHAnsi"/>
                <w:bCs/>
                <w:szCs w:val="24"/>
                <w:lang w:val="en-GB" w:eastAsia="lt-LT"/>
              </w:rPr>
              <w:t xml:space="preserve">. </w:t>
            </w:r>
            <w:proofErr w:type="spellStart"/>
            <w:r w:rsidR="003F7472" w:rsidRPr="004F02DC">
              <w:rPr>
                <w:rFonts w:asciiTheme="minorHAnsi" w:hAnsiTheme="minorHAnsi" w:cstheme="minorHAnsi"/>
                <w:bCs/>
                <w:szCs w:val="24"/>
                <w:lang w:val="en-GB" w:eastAsia="lt-LT"/>
              </w:rPr>
              <w:t>Tokiu</w:t>
            </w:r>
            <w:proofErr w:type="spellEnd"/>
            <w:r w:rsidR="003F7472" w:rsidRPr="004F02DC">
              <w:rPr>
                <w:rFonts w:asciiTheme="minorHAnsi" w:hAnsiTheme="minorHAnsi" w:cstheme="minorHAnsi"/>
                <w:bCs/>
                <w:szCs w:val="24"/>
                <w:lang w:val="en-GB" w:eastAsia="lt-LT"/>
              </w:rPr>
              <w:t xml:space="preserve"> </w:t>
            </w:r>
            <w:proofErr w:type="spellStart"/>
            <w:r w:rsidR="004C20A1" w:rsidRPr="004F02DC">
              <w:rPr>
                <w:rFonts w:asciiTheme="minorHAnsi" w:hAnsiTheme="minorHAnsi" w:cstheme="minorHAnsi"/>
                <w:bCs/>
                <w:szCs w:val="24"/>
                <w:lang w:val="en-GB" w:eastAsia="lt-LT"/>
              </w:rPr>
              <w:t>b</w:t>
            </w:r>
            <w:r w:rsidR="003F7472" w:rsidRPr="004F02DC">
              <w:rPr>
                <w:rFonts w:asciiTheme="minorHAnsi" w:hAnsiTheme="minorHAnsi" w:cstheme="minorHAnsi"/>
                <w:bCs/>
                <w:szCs w:val="24"/>
                <w:lang w:val="en-GB" w:eastAsia="lt-LT"/>
              </w:rPr>
              <w:t>ūdu</w:t>
            </w:r>
            <w:proofErr w:type="spellEnd"/>
            <w:r w:rsidR="003F7472" w:rsidRPr="004F02DC">
              <w:rPr>
                <w:rFonts w:asciiTheme="minorHAnsi" w:hAnsiTheme="minorHAnsi" w:cstheme="minorHAnsi"/>
                <w:bCs/>
                <w:szCs w:val="24"/>
                <w:lang w:val="en-GB" w:eastAsia="lt-LT"/>
              </w:rPr>
              <w:t xml:space="preserve"> </w:t>
            </w:r>
            <w:proofErr w:type="spellStart"/>
            <w:r w:rsidR="003F7472" w:rsidRPr="004F02DC">
              <w:rPr>
                <w:rFonts w:asciiTheme="minorHAnsi" w:hAnsiTheme="minorHAnsi" w:cstheme="minorHAnsi"/>
                <w:bCs/>
                <w:szCs w:val="24"/>
                <w:lang w:val="en-GB" w:eastAsia="lt-LT"/>
              </w:rPr>
              <w:t>Perkančioji</w:t>
            </w:r>
            <w:proofErr w:type="spellEnd"/>
            <w:r w:rsidR="003F7472" w:rsidRPr="004F02DC">
              <w:rPr>
                <w:rFonts w:asciiTheme="minorHAnsi" w:hAnsiTheme="minorHAnsi" w:cstheme="minorHAnsi"/>
                <w:bCs/>
                <w:szCs w:val="24"/>
                <w:lang w:val="en-GB" w:eastAsia="lt-LT"/>
              </w:rPr>
              <w:t xml:space="preserve"> </w:t>
            </w:r>
            <w:proofErr w:type="spellStart"/>
            <w:r w:rsidR="003F7472" w:rsidRPr="004F02DC">
              <w:rPr>
                <w:rFonts w:asciiTheme="minorHAnsi" w:hAnsiTheme="minorHAnsi" w:cstheme="minorHAnsi"/>
                <w:bCs/>
                <w:szCs w:val="24"/>
                <w:lang w:val="en-GB" w:eastAsia="lt-LT"/>
              </w:rPr>
              <w:t>organizacija</w:t>
            </w:r>
            <w:proofErr w:type="spellEnd"/>
            <w:r w:rsidR="003F7472" w:rsidRPr="004F02DC">
              <w:rPr>
                <w:rFonts w:asciiTheme="minorHAnsi" w:hAnsiTheme="minorHAnsi" w:cstheme="minorHAnsi"/>
                <w:bCs/>
                <w:szCs w:val="24"/>
                <w:lang w:val="en-GB" w:eastAsia="lt-LT"/>
              </w:rPr>
              <w:t xml:space="preserve"> </w:t>
            </w:r>
            <w:proofErr w:type="spellStart"/>
            <w:r w:rsidR="003F7472" w:rsidRPr="004F02DC">
              <w:rPr>
                <w:rFonts w:asciiTheme="minorHAnsi" w:hAnsiTheme="minorHAnsi" w:cstheme="minorHAnsi"/>
                <w:bCs/>
                <w:szCs w:val="24"/>
                <w:lang w:val="en-GB" w:eastAsia="lt-LT"/>
              </w:rPr>
              <w:t>pažeidė</w:t>
            </w:r>
            <w:proofErr w:type="spellEnd"/>
            <w:r w:rsidR="003F7472" w:rsidRPr="004F02DC">
              <w:rPr>
                <w:rFonts w:asciiTheme="minorHAnsi" w:hAnsiTheme="minorHAnsi" w:cstheme="minorHAnsi"/>
                <w:bCs/>
                <w:szCs w:val="24"/>
                <w:lang w:val="en-GB" w:eastAsia="lt-LT"/>
              </w:rPr>
              <w:t xml:space="preserve"> </w:t>
            </w:r>
            <w:proofErr w:type="spellStart"/>
            <w:r w:rsidR="003F7472" w:rsidRPr="004F02DC">
              <w:rPr>
                <w:rFonts w:asciiTheme="minorHAnsi" w:hAnsiTheme="minorHAnsi" w:cstheme="minorHAnsi"/>
                <w:bCs/>
                <w:szCs w:val="24"/>
                <w:lang w:val="en-GB" w:eastAsia="lt-LT"/>
              </w:rPr>
              <w:t>Įstatymo</w:t>
            </w:r>
            <w:proofErr w:type="spellEnd"/>
            <w:r w:rsidR="003F7472" w:rsidRPr="004F02DC">
              <w:rPr>
                <w:rFonts w:asciiTheme="minorHAnsi" w:hAnsiTheme="minorHAnsi" w:cstheme="minorHAnsi"/>
                <w:bCs/>
                <w:szCs w:val="24"/>
                <w:lang w:val="en-GB" w:eastAsia="lt-LT"/>
              </w:rPr>
              <w:t xml:space="preserve"> 19 </w:t>
            </w:r>
            <w:proofErr w:type="spellStart"/>
            <w:r w:rsidR="003F7472" w:rsidRPr="004F02DC">
              <w:rPr>
                <w:rFonts w:asciiTheme="minorHAnsi" w:hAnsiTheme="minorHAnsi" w:cstheme="minorHAnsi"/>
                <w:bCs/>
                <w:szCs w:val="24"/>
                <w:lang w:val="en-GB" w:eastAsia="lt-LT"/>
              </w:rPr>
              <w:t>straipsnio</w:t>
            </w:r>
            <w:proofErr w:type="spellEnd"/>
            <w:r w:rsidR="003F7472" w:rsidRPr="004F02DC">
              <w:rPr>
                <w:rFonts w:asciiTheme="minorHAnsi" w:hAnsiTheme="minorHAnsi" w:cstheme="minorHAnsi"/>
                <w:bCs/>
                <w:szCs w:val="24"/>
                <w:lang w:val="en-GB" w:eastAsia="lt-LT"/>
              </w:rPr>
              <w:t xml:space="preserve"> 5 </w:t>
            </w:r>
            <w:proofErr w:type="spellStart"/>
            <w:r w:rsidR="003F7472" w:rsidRPr="004F02DC">
              <w:rPr>
                <w:rFonts w:asciiTheme="minorHAnsi" w:hAnsiTheme="minorHAnsi" w:cstheme="minorHAnsi"/>
                <w:bCs/>
                <w:szCs w:val="24"/>
                <w:lang w:val="en-GB" w:eastAsia="lt-LT"/>
              </w:rPr>
              <w:t>dalies</w:t>
            </w:r>
            <w:proofErr w:type="spellEnd"/>
            <w:r w:rsidR="003F7472" w:rsidRPr="004F02DC">
              <w:rPr>
                <w:rFonts w:asciiTheme="minorHAnsi" w:hAnsiTheme="minorHAnsi" w:cstheme="minorHAnsi"/>
                <w:bCs/>
                <w:szCs w:val="24"/>
                <w:lang w:val="en-GB" w:eastAsia="lt-LT"/>
              </w:rPr>
              <w:t xml:space="preserve"> </w:t>
            </w:r>
            <w:proofErr w:type="spellStart"/>
            <w:r w:rsidR="003F7472" w:rsidRPr="004F02DC">
              <w:rPr>
                <w:rFonts w:asciiTheme="minorHAnsi" w:hAnsiTheme="minorHAnsi" w:cstheme="minorHAnsi"/>
                <w:bCs/>
                <w:szCs w:val="24"/>
                <w:lang w:val="en-GB" w:eastAsia="lt-LT"/>
              </w:rPr>
              <w:t>nuostatas</w:t>
            </w:r>
            <w:proofErr w:type="spellEnd"/>
            <w:r w:rsidR="003F7472" w:rsidRPr="004F02DC">
              <w:rPr>
                <w:rFonts w:asciiTheme="minorHAnsi" w:hAnsiTheme="minorHAnsi" w:cstheme="minorHAnsi"/>
                <w:bCs/>
                <w:szCs w:val="24"/>
                <w:lang w:val="en-GB" w:eastAsia="lt-LT"/>
              </w:rPr>
              <w:t xml:space="preserve">. </w:t>
            </w:r>
          </w:p>
        </w:tc>
      </w:tr>
    </w:tbl>
    <w:p w14:paraId="20FFE49A" w14:textId="77777777" w:rsidR="00EF2F36" w:rsidRPr="004F02DC" w:rsidRDefault="00EF2F36" w:rsidP="004F02DC">
      <w:pPr>
        <w:spacing w:line="276" w:lineRule="auto"/>
        <w:rPr>
          <w:rFonts w:asciiTheme="minorHAnsi" w:hAnsiTheme="minorHAnsi" w:cstheme="minorHAnsi"/>
          <w:b/>
          <w:szCs w:val="24"/>
          <w:lang w:eastAsia="lt-LT"/>
        </w:rPr>
      </w:pPr>
    </w:p>
    <w:p w14:paraId="20914A4E" w14:textId="77777777" w:rsidR="003C2727" w:rsidRPr="004F02DC" w:rsidRDefault="003C2727" w:rsidP="004F02DC">
      <w:pPr>
        <w:spacing w:line="276" w:lineRule="auto"/>
        <w:rPr>
          <w:rFonts w:asciiTheme="minorHAnsi" w:hAnsiTheme="minorHAnsi" w:cstheme="minorHAnsi"/>
          <w:b/>
          <w:szCs w:val="24"/>
          <w:lang w:eastAsia="lt-LT"/>
        </w:rPr>
      </w:pPr>
      <w:r w:rsidRPr="004F02DC">
        <w:rPr>
          <w:rFonts w:asciiTheme="minorHAnsi" w:hAnsiTheme="minorHAnsi" w:cstheme="minorHAnsi"/>
          <w:b/>
          <w:szCs w:val="24"/>
          <w:lang w:eastAsia="lt-LT"/>
        </w:rPr>
        <w:t>IV dalis. Sprendimas</w:t>
      </w:r>
    </w:p>
    <w:p w14:paraId="4D1D9EAD" w14:textId="77777777" w:rsidR="007F467A" w:rsidRPr="004F02DC" w:rsidRDefault="007F467A" w:rsidP="004F02DC">
      <w:pPr>
        <w:spacing w:line="276" w:lineRule="auto"/>
        <w:rPr>
          <w:rFonts w:asciiTheme="minorHAnsi" w:hAnsiTheme="minorHAnsi" w:cstheme="minorHAns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3C2727" w:rsidRPr="004F02DC" w14:paraId="6AE1EAC4" w14:textId="77777777" w:rsidTr="45CE0B5E">
        <w:tc>
          <w:tcPr>
            <w:tcW w:w="9637" w:type="dxa"/>
            <w:tcBorders>
              <w:top w:val="single" w:sz="4" w:space="0" w:color="auto"/>
              <w:left w:val="single" w:sz="4" w:space="0" w:color="auto"/>
              <w:bottom w:val="single" w:sz="4" w:space="0" w:color="auto"/>
              <w:right w:val="single" w:sz="4" w:space="0" w:color="auto"/>
            </w:tcBorders>
            <w:shd w:val="clear" w:color="auto" w:fill="auto"/>
            <w:vAlign w:val="center"/>
          </w:tcPr>
          <w:p w14:paraId="68EA3809" w14:textId="09211BC9" w:rsidR="00167BF0" w:rsidRPr="004F02DC" w:rsidRDefault="00167BF0" w:rsidP="004F02DC">
            <w:pPr>
              <w:spacing w:line="276" w:lineRule="auto"/>
              <w:rPr>
                <w:rFonts w:asciiTheme="minorHAnsi" w:hAnsiTheme="minorHAnsi" w:cstheme="minorHAnsi"/>
                <w:szCs w:val="24"/>
              </w:rPr>
            </w:pPr>
            <w:r w:rsidRPr="004F02DC">
              <w:rPr>
                <w:rFonts w:asciiTheme="minorHAnsi" w:hAnsiTheme="minorHAnsi" w:cstheme="minorHAnsi"/>
                <w:bCs/>
                <w:szCs w:val="24"/>
              </w:rPr>
              <w:t xml:space="preserve">               Tarnyba, atsižvelgdama</w:t>
            </w:r>
            <w:r w:rsidRPr="004F02DC">
              <w:rPr>
                <w:rFonts w:asciiTheme="minorHAnsi" w:hAnsiTheme="minorHAnsi" w:cstheme="minorHAnsi"/>
                <w:szCs w:val="24"/>
              </w:rPr>
              <w:t xml:space="preserve"> į Pirkimo vertinimo išvados II dalyje konstatuotus pažeidimus bei į tai, kad suinteresuotumas Pirkimo objektu neišnyko, vadovaudamasi </w:t>
            </w:r>
            <w:r w:rsidRPr="004F02DC">
              <w:rPr>
                <w:rFonts w:asciiTheme="minorHAnsi" w:hAnsiTheme="minorHAnsi" w:cstheme="minorHAnsi"/>
                <w:bCs/>
                <w:iCs/>
                <w:szCs w:val="24"/>
              </w:rPr>
              <w:t>Įstatymo 95 straipsnio 2 dalies 6 punktu</w:t>
            </w:r>
            <w:r w:rsidRPr="004F02DC">
              <w:rPr>
                <w:rFonts w:asciiTheme="minorHAnsi" w:hAnsiTheme="minorHAnsi" w:cstheme="minorHAnsi"/>
                <w:szCs w:val="24"/>
              </w:rPr>
              <w:t>, įpareigoja Perkančiąją organizaciją:</w:t>
            </w:r>
          </w:p>
          <w:p w14:paraId="7C749D3D" w14:textId="560E1EC2" w:rsidR="00167BF0" w:rsidRPr="004F02DC" w:rsidRDefault="00167BF0" w:rsidP="004F02DC">
            <w:pPr>
              <w:numPr>
                <w:ilvl w:val="0"/>
                <w:numId w:val="7"/>
              </w:numPr>
              <w:spacing w:line="276" w:lineRule="auto"/>
              <w:rPr>
                <w:rFonts w:asciiTheme="minorHAnsi" w:hAnsiTheme="minorHAnsi" w:cstheme="minorHAnsi"/>
                <w:szCs w:val="24"/>
              </w:rPr>
            </w:pPr>
            <w:r w:rsidRPr="004F02DC">
              <w:rPr>
                <w:rFonts w:asciiTheme="minorHAnsi" w:hAnsiTheme="minorHAnsi" w:cstheme="minorHAnsi"/>
                <w:szCs w:val="24"/>
              </w:rPr>
              <w:t>Panaikinti P</w:t>
            </w:r>
            <w:r w:rsidR="00EA3F35" w:rsidRPr="004F02DC">
              <w:rPr>
                <w:rFonts w:asciiTheme="minorHAnsi" w:hAnsiTheme="minorHAnsi" w:cstheme="minorHAnsi"/>
                <w:szCs w:val="24"/>
              </w:rPr>
              <w:t>irkimo k</w:t>
            </w:r>
            <w:r w:rsidRPr="004F02DC">
              <w:rPr>
                <w:rFonts w:asciiTheme="minorHAnsi" w:hAnsiTheme="minorHAnsi" w:cstheme="minorHAnsi"/>
                <w:szCs w:val="24"/>
              </w:rPr>
              <w:t xml:space="preserve">omisijos 2025 m. </w:t>
            </w:r>
            <w:r w:rsidR="00EA3F35" w:rsidRPr="004F02DC">
              <w:rPr>
                <w:rFonts w:asciiTheme="minorHAnsi" w:hAnsiTheme="minorHAnsi" w:cstheme="minorHAnsi"/>
                <w:szCs w:val="24"/>
              </w:rPr>
              <w:t>kovo 3</w:t>
            </w:r>
            <w:r w:rsidRPr="004F02DC">
              <w:rPr>
                <w:rFonts w:asciiTheme="minorHAnsi" w:hAnsiTheme="minorHAnsi" w:cstheme="minorHAnsi"/>
                <w:szCs w:val="24"/>
              </w:rPr>
              <w:t xml:space="preserve"> d. posėdžio protokolu</w:t>
            </w:r>
            <w:r w:rsidR="00142370" w:rsidRPr="004F02DC">
              <w:rPr>
                <w:rFonts w:asciiTheme="minorHAnsi" w:hAnsiTheme="minorHAnsi" w:cstheme="minorHAnsi"/>
                <w:szCs w:val="24"/>
              </w:rPr>
              <w:t xml:space="preserve"> Nr. PKP-81 (7.65 E) </w:t>
            </w:r>
            <w:r w:rsidRPr="004F02DC">
              <w:rPr>
                <w:rFonts w:asciiTheme="minorHAnsi" w:hAnsiTheme="minorHAnsi" w:cstheme="minorHAnsi"/>
                <w:szCs w:val="24"/>
              </w:rPr>
              <w:t>priimtą sprendimą nutraukti Pirkimo procedūras.</w:t>
            </w:r>
          </w:p>
          <w:p w14:paraId="20C1238D" w14:textId="77777777" w:rsidR="00167BF0" w:rsidRPr="004F02DC" w:rsidRDefault="00167BF0" w:rsidP="004F02DC">
            <w:pPr>
              <w:numPr>
                <w:ilvl w:val="0"/>
                <w:numId w:val="7"/>
              </w:numPr>
              <w:spacing w:line="276" w:lineRule="auto"/>
              <w:rPr>
                <w:rFonts w:asciiTheme="minorHAnsi" w:hAnsiTheme="minorHAnsi" w:cstheme="minorHAnsi"/>
                <w:szCs w:val="24"/>
              </w:rPr>
            </w:pPr>
            <w:r w:rsidRPr="004F02DC">
              <w:rPr>
                <w:rFonts w:asciiTheme="minorHAnsi" w:hAnsiTheme="minorHAnsi" w:cstheme="minorHAnsi"/>
                <w:szCs w:val="24"/>
              </w:rPr>
              <w:lastRenderedPageBreak/>
              <w:t xml:space="preserve">Tęsti Pirkimo procedūras, laikantis Įstatymo ir su jo įgyvendinimu susijusių teisės aktų reikalavimų. </w:t>
            </w:r>
          </w:p>
          <w:p w14:paraId="2C7D8B66" w14:textId="77777777" w:rsidR="00167BF0" w:rsidRPr="004F02DC" w:rsidRDefault="00167BF0" w:rsidP="004F02DC">
            <w:pPr>
              <w:numPr>
                <w:ilvl w:val="0"/>
                <w:numId w:val="7"/>
              </w:numPr>
              <w:spacing w:line="276" w:lineRule="auto"/>
              <w:rPr>
                <w:rFonts w:asciiTheme="minorHAnsi" w:hAnsiTheme="minorHAnsi" w:cstheme="minorHAnsi"/>
                <w:szCs w:val="24"/>
              </w:rPr>
            </w:pPr>
            <w:r w:rsidRPr="004F02DC">
              <w:rPr>
                <w:rFonts w:asciiTheme="minorHAnsi" w:hAnsiTheme="minorHAnsi" w:cstheme="minorHAnsi"/>
                <w:szCs w:val="24"/>
              </w:rPr>
              <w:t>Per 21 darbo dieną raštu informuoti Tarnybą apie priimtą (-</w:t>
            </w:r>
            <w:proofErr w:type="spellStart"/>
            <w:r w:rsidRPr="004F02DC">
              <w:rPr>
                <w:rFonts w:asciiTheme="minorHAnsi" w:hAnsiTheme="minorHAnsi" w:cstheme="minorHAnsi"/>
                <w:szCs w:val="24"/>
              </w:rPr>
              <w:t>us</w:t>
            </w:r>
            <w:proofErr w:type="spellEnd"/>
            <w:r w:rsidRPr="004F02DC">
              <w:rPr>
                <w:rFonts w:asciiTheme="minorHAnsi" w:hAnsiTheme="minorHAnsi" w:cstheme="minorHAnsi"/>
                <w:szCs w:val="24"/>
              </w:rPr>
              <w:t>) sprendimą (-</w:t>
            </w:r>
            <w:proofErr w:type="spellStart"/>
            <w:r w:rsidRPr="004F02DC">
              <w:rPr>
                <w:rFonts w:asciiTheme="minorHAnsi" w:hAnsiTheme="minorHAnsi" w:cstheme="minorHAnsi"/>
                <w:szCs w:val="24"/>
              </w:rPr>
              <w:t>us</w:t>
            </w:r>
            <w:proofErr w:type="spellEnd"/>
            <w:r w:rsidRPr="004F02DC">
              <w:rPr>
                <w:rFonts w:asciiTheme="minorHAnsi" w:hAnsiTheme="minorHAnsi" w:cstheme="minorHAnsi"/>
                <w:szCs w:val="24"/>
              </w:rPr>
              <w:t>) dėl Tarnybos įpareigojimų vykdymo bei pateikti priimtus sprendimus pagrindžiančius dokumentus.</w:t>
            </w:r>
          </w:p>
          <w:p w14:paraId="4893D868" w14:textId="67BE212D" w:rsidR="00E80A93" w:rsidRPr="004F02DC" w:rsidRDefault="00E766C2" w:rsidP="004F02DC">
            <w:pPr>
              <w:spacing w:line="276" w:lineRule="auto"/>
              <w:rPr>
                <w:rFonts w:asciiTheme="minorHAnsi" w:hAnsiTheme="minorHAnsi" w:cstheme="minorHAnsi"/>
                <w:szCs w:val="24"/>
              </w:rPr>
            </w:pPr>
            <w:r w:rsidRPr="004F02DC">
              <w:rPr>
                <w:rFonts w:asciiTheme="minorHAnsi" w:hAnsiTheme="minorHAnsi" w:cstheme="minorHAnsi"/>
                <w:szCs w:val="24"/>
              </w:rPr>
              <w:t xml:space="preserve">              </w:t>
            </w:r>
            <w:r w:rsidR="00142370" w:rsidRPr="004F02DC">
              <w:rPr>
                <w:rFonts w:asciiTheme="minorHAnsi" w:hAnsiTheme="minorHAnsi" w:cstheme="minorHAnsi"/>
                <w:szCs w:val="24"/>
              </w:rPr>
              <w:t>Perkančioji organizacija</w:t>
            </w:r>
            <w:r w:rsidRPr="004F02DC">
              <w:rPr>
                <w:rFonts w:asciiTheme="minorHAnsi" w:hAnsiTheme="minorHAnsi" w:cstheme="minorHAnsi"/>
                <w:szCs w:val="24"/>
              </w:rPr>
              <w:t>,</w:t>
            </w:r>
            <w:r w:rsidR="00167BF0" w:rsidRPr="004F02DC">
              <w:rPr>
                <w:rFonts w:asciiTheme="minorHAnsi" w:hAnsiTheme="minorHAnsi" w:cstheme="minorHAnsi"/>
                <w:szCs w:val="24"/>
              </w:rPr>
              <w:t xml:space="preserve"> nesutikusi su Tarnybos įpareigojimu, gali apskųsti šį administracinį sprendimą per 1 (vieną) mėnesį nuo jo gavimo dienos. Vadovaujantis Lietuvos Respublikos administracinių bylų teisenos įstatymu ir Lietuvos Respublikos ikiteisminio administracinių ginčų nagrinėjimo tvarkos įstatymu, skundai paduodami Lietuvos administracinių ginčų komisijai (A. Goštauto g. 12-100, 01108 Vilnius) ar Vilniaus apygardos administraciniam teismui (Žygimantų g. 2, 01102 Vilnius).</w:t>
            </w:r>
          </w:p>
        </w:tc>
      </w:tr>
    </w:tbl>
    <w:p w14:paraId="77F84B00" w14:textId="77777777" w:rsidR="003C2727" w:rsidRPr="004F02DC" w:rsidRDefault="003C2727" w:rsidP="004F02DC">
      <w:pPr>
        <w:spacing w:line="276" w:lineRule="auto"/>
        <w:rPr>
          <w:rFonts w:asciiTheme="minorHAnsi" w:hAnsiTheme="minorHAnsi" w:cstheme="minorHAnsi"/>
          <w:szCs w:val="24"/>
          <w:lang w:eastAsia="lt-LT"/>
        </w:rPr>
      </w:pPr>
    </w:p>
    <w:p w14:paraId="0B622B20" w14:textId="77777777" w:rsidR="003C2727" w:rsidRPr="004F02DC" w:rsidRDefault="003C2727" w:rsidP="004F02DC">
      <w:pPr>
        <w:spacing w:line="276" w:lineRule="auto"/>
        <w:rPr>
          <w:rFonts w:asciiTheme="minorHAnsi" w:hAnsiTheme="minorHAnsi" w:cstheme="minorHAnsi"/>
          <w:b/>
          <w:szCs w:val="24"/>
          <w:lang w:eastAsia="lt-LT"/>
        </w:rPr>
      </w:pPr>
      <w:r w:rsidRPr="004F02DC">
        <w:rPr>
          <w:rFonts w:asciiTheme="minorHAnsi" w:hAnsiTheme="minorHAnsi" w:cstheme="minorHAnsi"/>
          <w:b/>
          <w:szCs w:val="24"/>
          <w:lang w:eastAsia="lt-LT"/>
        </w:rPr>
        <w:t>Pastabos</w:t>
      </w:r>
    </w:p>
    <w:p w14:paraId="501D224C" w14:textId="77777777" w:rsidR="003C2727" w:rsidRPr="004F02DC" w:rsidRDefault="003C2727" w:rsidP="004F02DC">
      <w:pPr>
        <w:spacing w:line="276" w:lineRule="auto"/>
        <w:rPr>
          <w:rFonts w:asciiTheme="minorHAnsi" w:hAnsiTheme="minorHAnsi" w:cstheme="minorHAnsi"/>
          <w:b/>
          <w:szCs w:val="24"/>
          <w:lang w:eastAsia="lt-LT"/>
        </w:rPr>
      </w:pPr>
      <w:r w:rsidRPr="004F02DC">
        <w:rPr>
          <w:rFonts w:asciiTheme="minorHAnsi" w:hAnsiTheme="minorHAnsi" w:cstheme="minorHAnsi"/>
          <w:b/>
          <w:szCs w:val="24"/>
          <w:lang w:eastAsia="lt-LT"/>
        </w:rPr>
        <w:t xml:space="preserve">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3C2727" w:rsidRPr="004F02DC" w14:paraId="52B78B2A" w14:textId="77777777" w:rsidTr="00D7317E">
        <w:trPr>
          <w:trHeight w:val="247"/>
        </w:trPr>
        <w:tc>
          <w:tcPr>
            <w:tcW w:w="9637" w:type="dxa"/>
            <w:tcBorders>
              <w:top w:val="single" w:sz="4" w:space="0" w:color="auto"/>
              <w:left w:val="single" w:sz="4" w:space="0" w:color="auto"/>
              <w:bottom w:val="single" w:sz="4" w:space="0" w:color="auto"/>
              <w:right w:val="single" w:sz="4" w:space="0" w:color="auto"/>
            </w:tcBorders>
            <w:shd w:val="clear" w:color="auto" w:fill="auto"/>
          </w:tcPr>
          <w:p w14:paraId="08B995E1" w14:textId="138C3EA1" w:rsidR="003C2727" w:rsidRPr="004F02DC" w:rsidRDefault="00CA373A" w:rsidP="004F02DC">
            <w:pPr>
              <w:tabs>
                <w:tab w:val="left" w:pos="557"/>
              </w:tabs>
              <w:spacing w:line="276" w:lineRule="auto"/>
              <w:ind w:left="132" w:right="142" w:hanging="132"/>
              <w:rPr>
                <w:rFonts w:asciiTheme="minorHAnsi" w:hAnsiTheme="minorHAnsi" w:cstheme="minorHAnsi"/>
                <w:iCs/>
                <w:szCs w:val="24"/>
                <w:lang w:eastAsia="lt-LT"/>
              </w:rPr>
            </w:pPr>
            <w:r w:rsidRPr="004F02DC">
              <w:rPr>
                <w:rFonts w:asciiTheme="minorHAnsi" w:hAnsiTheme="minorHAnsi" w:cstheme="minorHAnsi"/>
                <w:iCs/>
                <w:szCs w:val="24"/>
                <w:lang w:eastAsia="lt-LT"/>
              </w:rPr>
              <w:t xml:space="preserve"> </w:t>
            </w:r>
            <w:r w:rsidR="009B5075" w:rsidRPr="004F02DC">
              <w:rPr>
                <w:rFonts w:asciiTheme="minorHAnsi" w:hAnsiTheme="minorHAnsi" w:cstheme="minorHAnsi"/>
                <w:iCs/>
                <w:szCs w:val="24"/>
                <w:lang w:eastAsia="lt-LT"/>
              </w:rPr>
              <w:t>-</w:t>
            </w:r>
          </w:p>
        </w:tc>
      </w:tr>
      <w:bookmarkEnd w:id="3"/>
    </w:tbl>
    <w:p w14:paraId="6662AD76" w14:textId="77777777" w:rsidR="002876DE" w:rsidRPr="004F02DC" w:rsidRDefault="002876DE" w:rsidP="004F02DC">
      <w:pPr>
        <w:spacing w:line="276" w:lineRule="auto"/>
        <w:rPr>
          <w:rFonts w:asciiTheme="minorHAnsi" w:hAnsiTheme="minorHAnsi" w:cstheme="minorHAnsi"/>
          <w:szCs w:val="24"/>
        </w:rPr>
      </w:pPr>
    </w:p>
    <w:p w14:paraId="63BFD4FF" w14:textId="77777777" w:rsidR="00AC2377" w:rsidRPr="004F02DC" w:rsidRDefault="00AC2377" w:rsidP="004F02DC">
      <w:pPr>
        <w:pStyle w:val="xmsonormal"/>
        <w:shd w:val="clear" w:color="auto" w:fill="FFFFFF"/>
        <w:spacing w:before="0" w:beforeAutospacing="0" w:after="0" w:afterAutospacing="0" w:line="276" w:lineRule="auto"/>
        <w:rPr>
          <w:rFonts w:asciiTheme="minorHAnsi" w:hAnsiTheme="minorHAnsi" w:cstheme="minorHAnsi"/>
          <w:color w:val="242424"/>
        </w:rPr>
      </w:pPr>
      <w:proofErr w:type="spellStart"/>
      <w:r w:rsidRPr="004F02DC">
        <w:rPr>
          <w:rFonts w:asciiTheme="minorHAnsi" w:hAnsiTheme="minorHAnsi" w:cstheme="minorHAnsi"/>
          <w:color w:val="242424"/>
        </w:rPr>
        <w:t>Direktoriaus</w:t>
      </w:r>
      <w:proofErr w:type="spellEnd"/>
      <w:r w:rsidRPr="004F02DC">
        <w:rPr>
          <w:rFonts w:asciiTheme="minorHAnsi" w:hAnsiTheme="minorHAnsi" w:cstheme="minorHAnsi"/>
          <w:color w:val="242424"/>
        </w:rPr>
        <w:t xml:space="preserve"> </w:t>
      </w:r>
      <w:proofErr w:type="spellStart"/>
      <w:r w:rsidRPr="004F02DC">
        <w:rPr>
          <w:rFonts w:asciiTheme="minorHAnsi" w:hAnsiTheme="minorHAnsi" w:cstheme="minorHAnsi"/>
          <w:color w:val="242424"/>
        </w:rPr>
        <w:t>pavaduotoja</w:t>
      </w:r>
      <w:proofErr w:type="spellEnd"/>
      <w:r w:rsidRPr="004F02DC">
        <w:rPr>
          <w:rFonts w:asciiTheme="minorHAnsi" w:hAnsiTheme="minorHAnsi" w:cstheme="minorHAnsi"/>
          <w:color w:val="242424"/>
        </w:rPr>
        <w:t>,</w:t>
      </w:r>
    </w:p>
    <w:p w14:paraId="1EB073DD" w14:textId="50A732A5" w:rsidR="00AC2377" w:rsidRPr="004F02DC" w:rsidRDefault="00AC2377" w:rsidP="004F02DC">
      <w:pPr>
        <w:pStyle w:val="xmsonormal"/>
        <w:shd w:val="clear" w:color="auto" w:fill="FFFFFF"/>
        <w:spacing w:before="0" w:beforeAutospacing="0" w:after="0" w:afterAutospacing="0" w:line="276" w:lineRule="auto"/>
        <w:rPr>
          <w:rFonts w:asciiTheme="minorHAnsi" w:hAnsiTheme="minorHAnsi" w:cstheme="minorHAnsi"/>
          <w:color w:val="242424"/>
        </w:rPr>
      </w:pPr>
      <w:proofErr w:type="spellStart"/>
      <w:r w:rsidRPr="004F02DC">
        <w:rPr>
          <w:rFonts w:asciiTheme="minorHAnsi" w:hAnsiTheme="minorHAnsi" w:cstheme="minorHAnsi"/>
          <w:color w:val="242424"/>
        </w:rPr>
        <w:t>laikinai</w:t>
      </w:r>
      <w:proofErr w:type="spellEnd"/>
      <w:r w:rsidRPr="004F02DC">
        <w:rPr>
          <w:rFonts w:asciiTheme="minorHAnsi" w:hAnsiTheme="minorHAnsi" w:cstheme="minorHAnsi"/>
          <w:color w:val="242424"/>
        </w:rPr>
        <w:t xml:space="preserve"> </w:t>
      </w:r>
      <w:proofErr w:type="spellStart"/>
      <w:r w:rsidRPr="004F02DC">
        <w:rPr>
          <w:rFonts w:asciiTheme="minorHAnsi" w:hAnsiTheme="minorHAnsi" w:cstheme="minorHAnsi"/>
          <w:color w:val="242424"/>
        </w:rPr>
        <w:t>atliekanti</w:t>
      </w:r>
      <w:proofErr w:type="spellEnd"/>
      <w:r w:rsidRPr="004F02DC">
        <w:rPr>
          <w:rFonts w:asciiTheme="minorHAnsi" w:hAnsiTheme="minorHAnsi" w:cstheme="minorHAnsi"/>
          <w:color w:val="242424"/>
        </w:rPr>
        <w:t xml:space="preserve"> </w:t>
      </w:r>
      <w:proofErr w:type="spellStart"/>
      <w:r w:rsidRPr="004F02DC">
        <w:rPr>
          <w:rFonts w:asciiTheme="minorHAnsi" w:hAnsiTheme="minorHAnsi" w:cstheme="minorHAnsi"/>
          <w:color w:val="242424"/>
        </w:rPr>
        <w:t>direktoriaus</w:t>
      </w:r>
      <w:proofErr w:type="spellEnd"/>
      <w:r w:rsidRPr="004F02DC">
        <w:rPr>
          <w:rFonts w:asciiTheme="minorHAnsi" w:hAnsiTheme="minorHAnsi" w:cstheme="minorHAnsi"/>
          <w:color w:val="242424"/>
        </w:rPr>
        <w:t xml:space="preserve"> </w:t>
      </w:r>
      <w:proofErr w:type="spellStart"/>
      <w:r w:rsidRPr="004F02DC">
        <w:rPr>
          <w:rFonts w:asciiTheme="minorHAnsi" w:hAnsiTheme="minorHAnsi" w:cstheme="minorHAnsi"/>
          <w:color w:val="242424"/>
        </w:rPr>
        <w:t>funkcijas</w:t>
      </w:r>
      <w:proofErr w:type="spellEnd"/>
      <w:r w:rsidRPr="004F02DC">
        <w:rPr>
          <w:rFonts w:asciiTheme="minorHAnsi" w:hAnsiTheme="minorHAnsi" w:cstheme="minorHAnsi"/>
          <w:color w:val="242424"/>
        </w:rPr>
        <w:t xml:space="preserve">                                                                    Viktorija Namavičienė</w:t>
      </w:r>
    </w:p>
    <w:p w14:paraId="7259A559" w14:textId="77777777" w:rsidR="00AC2377" w:rsidRPr="004F02DC" w:rsidRDefault="00AC2377" w:rsidP="004F02DC">
      <w:pPr>
        <w:pStyle w:val="xmsonormal"/>
        <w:shd w:val="clear" w:color="auto" w:fill="FFFFFF"/>
        <w:spacing w:before="0" w:beforeAutospacing="0" w:after="0" w:afterAutospacing="0" w:line="276" w:lineRule="auto"/>
        <w:rPr>
          <w:rFonts w:asciiTheme="minorHAnsi" w:hAnsiTheme="minorHAnsi" w:cstheme="minorHAnsi"/>
          <w:color w:val="242424"/>
        </w:rPr>
      </w:pPr>
      <w:r w:rsidRPr="004F02DC">
        <w:rPr>
          <w:rFonts w:asciiTheme="minorHAnsi" w:hAnsiTheme="minorHAnsi" w:cstheme="minorHAnsi"/>
          <w:color w:val="242424"/>
        </w:rPr>
        <w:t> </w:t>
      </w:r>
    </w:p>
    <w:p w14:paraId="19C24F1B" w14:textId="77777777" w:rsidR="00382D57" w:rsidRPr="004F02DC" w:rsidRDefault="00382D57" w:rsidP="004F02DC">
      <w:pPr>
        <w:spacing w:line="276" w:lineRule="auto"/>
        <w:rPr>
          <w:rFonts w:asciiTheme="minorHAnsi" w:hAnsiTheme="minorHAnsi" w:cstheme="minorHAnsi"/>
          <w:szCs w:val="24"/>
        </w:rPr>
      </w:pPr>
    </w:p>
    <w:p w14:paraId="5BC32C31" w14:textId="77777777" w:rsidR="00215D8B" w:rsidRPr="004F02DC" w:rsidRDefault="00215D8B" w:rsidP="004F02DC">
      <w:pPr>
        <w:spacing w:line="276" w:lineRule="auto"/>
        <w:rPr>
          <w:rFonts w:asciiTheme="minorHAnsi" w:hAnsiTheme="minorHAnsi" w:cstheme="minorHAnsi"/>
          <w:szCs w:val="24"/>
        </w:rPr>
      </w:pPr>
    </w:p>
    <w:sectPr w:rsidR="00215D8B" w:rsidRPr="004F02DC" w:rsidSect="005A2EFE">
      <w:headerReference w:type="even" r:id="rId12"/>
      <w:headerReference w:type="default" r:id="rId13"/>
      <w:footerReference w:type="even" r:id="rId14"/>
      <w:footerReference w:type="default" r:id="rId15"/>
      <w:footerReference w:type="first" r:id="rId16"/>
      <w:pgSz w:w="11907" w:h="16839"/>
      <w:pgMar w:top="851" w:right="567" w:bottom="426"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C8039" w14:textId="77777777" w:rsidR="00DA13B9" w:rsidRDefault="00DA13B9">
      <w:pPr>
        <w:ind w:firstLine="720"/>
        <w:rPr>
          <w:rFonts w:ascii="Arial" w:hAnsi="Arial" w:cs="Arial"/>
          <w:sz w:val="20"/>
          <w:lang w:eastAsia="lt-LT"/>
        </w:rPr>
      </w:pPr>
      <w:r>
        <w:rPr>
          <w:rFonts w:ascii="Arial" w:hAnsi="Arial" w:cs="Arial"/>
          <w:sz w:val="20"/>
          <w:lang w:eastAsia="lt-LT"/>
        </w:rPr>
        <w:separator/>
      </w:r>
    </w:p>
  </w:endnote>
  <w:endnote w:type="continuationSeparator" w:id="0">
    <w:p w14:paraId="7F58E3C7" w14:textId="77777777" w:rsidR="00DA13B9" w:rsidRDefault="00DA13B9">
      <w:pPr>
        <w:ind w:firstLine="720"/>
        <w:rPr>
          <w:rFonts w:ascii="Arial" w:hAnsi="Arial" w:cs="Arial"/>
          <w:sz w:val="20"/>
          <w:lang w:eastAsia="lt-LT"/>
        </w:rPr>
      </w:pPr>
      <w:r>
        <w:rPr>
          <w:rFonts w:ascii="Arial" w:hAnsi="Arial" w:cs="Arial"/>
          <w:sz w:val="20"/>
          <w:lang w:eastAsia="lt-LT"/>
        </w:rPr>
        <w:continuationSeparator/>
      </w:r>
    </w:p>
  </w:endnote>
  <w:endnote w:type="continuationNotice" w:id="1">
    <w:p w14:paraId="4D5B28F8" w14:textId="77777777" w:rsidR="00DA13B9" w:rsidRDefault="00DA13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0E25" w14:textId="77777777" w:rsidR="00FC5CFE" w:rsidRDefault="00FC5CFE">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E1B11" w14:textId="77777777" w:rsidR="00FC5CFE" w:rsidRDefault="00FC5CFE">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F7A8F" w14:textId="77777777" w:rsidR="00A53CD1" w:rsidRPr="00BB2F72" w:rsidRDefault="00A53CD1" w:rsidP="00A53CD1">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09CD98AB" w14:textId="77777777" w:rsidR="00A53CD1" w:rsidRPr="00BB2F72" w:rsidRDefault="00A53CD1" w:rsidP="00A53CD1">
    <w:pPr>
      <w:pBdr>
        <w:top w:val="single" w:sz="4" w:space="1" w:color="auto"/>
      </w:pBdr>
      <w:jc w:val="both"/>
      <w:rPr>
        <w:sz w:val="18"/>
      </w:rPr>
    </w:pPr>
    <w:r>
      <w:rPr>
        <w:sz w:val="18"/>
      </w:rPr>
      <w:t xml:space="preserve">Kareivių g. 1, LT-08351 Vilnius                              Faks. (8 5) 213 6213                            </w:t>
    </w:r>
    <w:r w:rsidRPr="00BB2F72">
      <w:rPr>
        <w:sz w:val="18"/>
      </w:rPr>
      <w:t xml:space="preserve">Juridinių asmenų registre </w:t>
    </w:r>
  </w:p>
  <w:p w14:paraId="2F668DFF" w14:textId="77777777" w:rsidR="00A53CD1" w:rsidRPr="00BB2F72" w:rsidRDefault="00A53CD1" w:rsidP="00A53CD1">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Pr>
        <w:sz w:val="18"/>
      </w:rPr>
      <w:t xml:space="preserve">                              </w:t>
    </w:r>
    <w:r w:rsidRPr="00BB2F72">
      <w:rPr>
        <w:sz w:val="18"/>
      </w:rPr>
      <w:t xml:space="preserve">     </w:t>
    </w:r>
    <w:r>
      <w:rPr>
        <w:sz w:val="18"/>
      </w:rPr>
      <w:t>Kodas 188656261</w:t>
    </w:r>
  </w:p>
  <w:p w14:paraId="0C623A1E" w14:textId="77777777" w:rsidR="00FC5CFE" w:rsidRDefault="00FC5CFE">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1DD94" w14:textId="77777777" w:rsidR="00DA13B9" w:rsidRDefault="00DA13B9">
      <w:pPr>
        <w:ind w:firstLine="720"/>
        <w:rPr>
          <w:rFonts w:ascii="Arial" w:hAnsi="Arial" w:cs="Arial"/>
          <w:sz w:val="20"/>
          <w:lang w:eastAsia="lt-LT"/>
        </w:rPr>
      </w:pPr>
      <w:r>
        <w:rPr>
          <w:rFonts w:ascii="Arial" w:hAnsi="Arial" w:cs="Arial"/>
          <w:sz w:val="20"/>
          <w:lang w:eastAsia="lt-LT"/>
        </w:rPr>
        <w:separator/>
      </w:r>
    </w:p>
  </w:footnote>
  <w:footnote w:type="continuationSeparator" w:id="0">
    <w:p w14:paraId="567431B5" w14:textId="77777777" w:rsidR="00DA13B9" w:rsidRDefault="00DA13B9">
      <w:pPr>
        <w:ind w:firstLine="720"/>
        <w:rPr>
          <w:rFonts w:ascii="Arial" w:hAnsi="Arial" w:cs="Arial"/>
          <w:sz w:val="20"/>
          <w:lang w:eastAsia="lt-LT"/>
        </w:rPr>
      </w:pPr>
      <w:r>
        <w:rPr>
          <w:rFonts w:ascii="Arial" w:hAnsi="Arial" w:cs="Arial"/>
          <w:sz w:val="20"/>
          <w:lang w:eastAsia="lt-LT"/>
        </w:rPr>
        <w:continuationSeparator/>
      </w:r>
    </w:p>
  </w:footnote>
  <w:footnote w:type="continuationNotice" w:id="1">
    <w:p w14:paraId="203A4491" w14:textId="77777777" w:rsidR="00DA13B9" w:rsidRDefault="00DA13B9"/>
  </w:footnote>
  <w:footnote w:id="2">
    <w:p w14:paraId="6526BBC6" w14:textId="6C6A5094" w:rsidR="00461EC7" w:rsidRPr="004F02DC" w:rsidRDefault="00461EC7" w:rsidP="004F02DC">
      <w:pPr>
        <w:pStyle w:val="FootnoteText"/>
        <w:spacing w:line="276" w:lineRule="auto"/>
        <w:rPr>
          <w:rFonts w:asciiTheme="minorHAnsi" w:hAnsiTheme="minorHAnsi" w:cstheme="minorHAnsi"/>
        </w:rPr>
      </w:pPr>
      <w:r w:rsidRPr="004F02DC">
        <w:rPr>
          <w:rStyle w:val="FootnoteReference"/>
          <w:rFonts w:asciiTheme="minorHAnsi" w:hAnsiTheme="minorHAnsi" w:cstheme="minorHAnsi"/>
        </w:rPr>
        <w:footnoteRef/>
      </w:r>
      <w:r w:rsidRPr="004F02DC">
        <w:rPr>
          <w:rFonts w:asciiTheme="minorHAnsi" w:hAnsiTheme="minorHAnsi" w:cstheme="minorHAnsi"/>
        </w:rPr>
        <w:t xml:space="preserve"> 2025 m. kovo 21 d. įsakymo Nr. 1S-41 redakcija</w:t>
      </w:r>
      <w:r w:rsidR="008E5D4F" w:rsidRPr="004F02DC">
        <w:rPr>
          <w:rFonts w:asciiTheme="minorHAnsi" w:hAnsiTheme="minorHAnsi" w:cstheme="minorHAnsi"/>
        </w:rPr>
        <w:t>.</w:t>
      </w:r>
    </w:p>
  </w:footnote>
  <w:footnote w:id="3">
    <w:p w14:paraId="1B3A5FF9" w14:textId="437E81CC" w:rsidR="000F51AB" w:rsidRPr="004F02DC" w:rsidRDefault="000F51AB" w:rsidP="004F02DC">
      <w:pPr>
        <w:pStyle w:val="FootnoteText"/>
        <w:spacing w:line="276" w:lineRule="auto"/>
        <w:rPr>
          <w:rFonts w:asciiTheme="minorHAnsi" w:hAnsiTheme="minorHAnsi" w:cstheme="minorHAnsi"/>
        </w:rPr>
      </w:pPr>
      <w:r w:rsidRPr="004F02DC">
        <w:rPr>
          <w:rStyle w:val="FootnoteReference"/>
          <w:rFonts w:asciiTheme="minorHAnsi" w:hAnsiTheme="minorHAnsi" w:cstheme="minorHAnsi"/>
        </w:rPr>
        <w:footnoteRef/>
      </w:r>
      <w:r w:rsidRPr="004F02DC">
        <w:rPr>
          <w:rFonts w:asciiTheme="minorHAnsi" w:hAnsiTheme="minorHAnsi" w:cstheme="minorHAnsi"/>
        </w:rPr>
        <w:t xml:space="preserve"> „Perkančioji organizacija užtikrina, kad vykdant pirkimą būtų laikomasi lygiateisiškumo, nediskriminavimo, abipusio pripažinimo, proporcingumo, skaidrumo principų“.</w:t>
      </w:r>
    </w:p>
  </w:footnote>
  <w:footnote w:id="4">
    <w:p w14:paraId="2980A249" w14:textId="2FB90D5E" w:rsidR="000F51AB" w:rsidRPr="004F02DC" w:rsidRDefault="000F51AB" w:rsidP="004F02DC">
      <w:pPr>
        <w:pStyle w:val="FootnoteText"/>
        <w:spacing w:line="276" w:lineRule="auto"/>
        <w:rPr>
          <w:rFonts w:asciiTheme="minorHAnsi" w:hAnsiTheme="minorHAnsi" w:cstheme="minorHAnsi"/>
        </w:rPr>
      </w:pPr>
      <w:r w:rsidRPr="004F02DC">
        <w:rPr>
          <w:rStyle w:val="FootnoteReference"/>
          <w:rFonts w:asciiTheme="minorHAnsi" w:hAnsiTheme="minorHAnsi" w:cstheme="minorHAnsi"/>
        </w:rPr>
        <w:footnoteRef/>
      </w:r>
      <w:r w:rsidRPr="004F02DC">
        <w:rPr>
          <w:rFonts w:asciiTheme="minorHAnsi" w:hAnsiTheme="minorHAnsi" w:cstheme="minorHAnsi"/>
        </w:rPr>
        <w:t xml:space="preserve"> „ Perkančioji organizacija privalo nutraukti pradėtas pirkimo ar projekto konkurso procedūras, jeigu buvo pažeisti šio įstatymo 17 straipsnio 1 dalyje nustatyti principai ir atitinkamos padėties negalima ištaisyti“.</w:t>
      </w:r>
    </w:p>
  </w:footnote>
  <w:footnote w:id="5">
    <w:p w14:paraId="46DE814B" w14:textId="4B326407" w:rsidR="000F51AB" w:rsidRPr="004F02DC" w:rsidRDefault="000F51AB" w:rsidP="004F02DC">
      <w:pPr>
        <w:pStyle w:val="FootnoteText"/>
        <w:spacing w:line="276" w:lineRule="auto"/>
        <w:rPr>
          <w:rFonts w:asciiTheme="minorHAnsi" w:hAnsiTheme="minorHAnsi" w:cstheme="minorHAnsi"/>
        </w:rPr>
      </w:pPr>
      <w:r w:rsidRPr="004F02DC">
        <w:rPr>
          <w:rStyle w:val="FootnoteReference"/>
          <w:rFonts w:asciiTheme="minorHAnsi" w:hAnsiTheme="minorHAnsi" w:cstheme="minorHAnsi"/>
        </w:rPr>
        <w:footnoteRef/>
      </w:r>
      <w:r w:rsidRPr="004F02DC">
        <w:rPr>
          <w:rFonts w:asciiTheme="minorHAnsi" w:hAnsiTheme="minorHAnsi" w:cstheme="minorHAnsi"/>
        </w:rPr>
        <w:t xml:space="preserve">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 w:id="6">
    <w:p w14:paraId="358BC22E" w14:textId="3720D5A0" w:rsidR="000F51AB" w:rsidRPr="004F02DC" w:rsidRDefault="000F51AB" w:rsidP="004F02DC">
      <w:pPr>
        <w:pStyle w:val="FootnoteText"/>
        <w:spacing w:line="276" w:lineRule="auto"/>
        <w:rPr>
          <w:rFonts w:asciiTheme="minorHAnsi" w:hAnsiTheme="minorHAnsi" w:cstheme="minorHAnsi"/>
        </w:rPr>
      </w:pPr>
      <w:r w:rsidRPr="004F02DC">
        <w:rPr>
          <w:rStyle w:val="FootnoteReference"/>
          <w:rFonts w:asciiTheme="minorHAnsi" w:hAnsiTheme="minorHAnsi" w:cstheme="minorHAnsi"/>
        </w:rPr>
        <w:footnoteRef/>
      </w:r>
      <w:r w:rsidRPr="004F02DC">
        <w:rPr>
          <w:rFonts w:asciiTheme="minorHAnsi" w:hAnsiTheme="minorHAnsi" w:cstheme="minorHAnsi"/>
        </w:rPr>
        <w:t xml:space="preserve"> Perkančiosios organizacijos</w:t>
      </w:r>
      <w:r w:rsidR="00311A60" w:rsidRPr="004F02DC">
        <w:rPr>
          <w:rFonts w:asciiTheme="minorHAnsi" w:hAnsiTheme="minorHAnsi" w:cstheme="minorHAnsi"/>
        </w:rPr>
        <w:t xml:space="preserve"> administracijos</w:t>
      </w:r>
      <w:r w:rsidRPr="004F02DC">
        <w:rPr>
          <w:rFonts w:asciiTheme="minorHAnsi" w:hAnsiTheme="minorHAnsi" w:cstheme="minorHAnsi"/>
        </w:rPr>
        <w:t xml:space="preserve"> direktoriaus 202</w:t>
      </w:r>
      <w:r w:rsidR="00311A60" w:rsidRPr="004F02DC">
        <w:rPr>
          <w:rFonts w:asciiTheme="minorHAnsi" w:hAnsiTheme="minorHAnsi" w:cstheme="minorHAnsi"/>
        </w:rPr>
        <w:t xml:space="preserve">5 m. sausio 30 d. </w:t>
      </w:r>
      <w:r w:rsidRPr="004F02DC">
        <w:rPr>
          <w:rFonts w:asciiTheme="minorHAnsi" w:hAnsiTheme="minorHAnsi" w:cstheme="minorHAnsi"/>
        </w:rPr>
        <w:t xml:space="preserve">įsakymas Nr. </w:t>
      </w:r>
      <w:r w:rsidR="00C43515" w:rsidRPr="004F02DC">
        <w:rPr>
          <w:rFonts w:asciiTheme="minorHAnsi" w:hAnsiTheme="minorHAnsi" w:cstheme="minorHAnsi"/>
        </w:rPr>
        <w:t>DĮT-8 (5.19 E)</w:t>
      </w:r>
      <w:r w:rsidRPr="004F02DC">
        <w:rPr>
          <w:rFonts w:asciiTheme="minorHAnsi" w:hAnsiTheme="minorHAnsi" w:cstheme="minorHAnsi"/>
        </w:rPr>
        <w:t xml:space="preserve">. </w:t>
      </w:r>
    </w:p>
  </w:footnote>
  <w:footnote w:id="7">
    <w:p w14:paraId="4C31EB81" w14:textId="461BEF90" w:rsidR="008210DB" w:rsidRPr="004F02DC" w:rsidRDefault="008210DB" w:rsidP="004F02DC">
      <w:pPr>
        <w:pStyle w:val="FootnoteText"/>
        <w:spacing w:line="276" w:lineRule="auto"/>
        <w:rPr>
          <w:rFonts w:asciiTheme="minorHAnsi" w:hAnsiTheme="minorHAnsi" w:cstheme="minorHAnsi"/>
        </w:rPr>
      </w:pPr>
      <w:r w:rsidRPr="004F02DC">
        <w:rPr>
          <w:rStyle w:val="FootnoteReference"/>
          <w:rFonts w:asciiTheme="minorHAnsi" w:hAnsiTheme="minorHAnsi" w:cstheme="minorHAnsi"/>
        </w:rPr>
        <w:footnoteRef/>
      </w:r>
      <w:r w:rsidRPr="004F02DC">
        <w:rPr>
          <w:rFonts w:asciiTheme="minorHAnsi" w:hAnsiTheme="minorHAnsi" w:cstheme="minorHAnsi"/>
        </w:rPr>
        <w:t xml:space="preserve"> Patvirtintose</w:t>
      </w:r>
      <w:r w:rsidR="001C12F1" w:rsidRPr="004F02DC">
        <w:rPr>
          <w:rFonts w:asciiTheme="minorHAnsi" w:hAnsiTheme="minorHAnsi" w:cstheme="minorHAnsi"/>
        </w:rPr>
        <w:t xml:space="preserve"> Pirkimo komisijos </w:t>
      </w:r>
      <w:r w:rsidR="00313FF2" w:rsidRPr="004F02DC">
        <w:rPr>
          <w:rFonts w:asciiTheme="minorHAnsi" w:hAnsiTheme="minorHAnsi" w:cstheme="minorHAnsi"/>
        </w:rPr>
        <w:t>2025 m. vasario 10 d. posėdžio protokolu Nr. PKP-43 (7.65 E).</w:t>
      </w:r>
    </w:p>
  </w:footnote>
  <w:footnote w:id="8">
    <w:p w14:paraId="42448A1A" w14:textId="12B27DFD" w:rsidR="00AE2981" w:rsidRPr="004F02DC" w:rsidRDefault="00AE2981" w:rsidP="004F02DC">
      <w:pPr>
        <w:pStyle w:val="FootnoteText"/>
        <w:spacing w:line="276" w:lineRule="auto"/>
        <w:rPr>
          <w:rFonts w:asciiTheme="minorHAnsi" w:hAnsiTheme="minorHAnsi" w:cstheme="minorHAnsi"/>
        </w:rPr>
      </w:pPr>
      <w:r w:rsidRPr="004F02DC">
        <w:rPr>
          <w:rStyle w:val="FootnoteReference"/>
          <w:rFonts w:asciiTheme="minorHAnsi" w:hAnsiTheme="minorHAnsi" w:cstheme="minorHAnsi"/>
        </w:rPr>
        <w:footnoteRef/>
      </w:r>
      <w:r w:rsidRPr="004F02DC">
        <w:rPr>
          <w:rFonts w:asciiTheme="minorHAnsi" w:hAnsiTheme="minorHAnsi" w:cstheme="minorHAnsi"/>
        </w:rPr>
        <w:t xml:space="preserve"> Perkančiosios organizacijos 2025 m. birželio 30 d. el. laiškas.</w:t>
      </w:r>
    </w:p>
  </w:footnote>
  <w:footnote w:id="9">
    <w:p w14:paraId="6F1D75A1" w14:textId="423B6567" w:rsidR="000E4452" w:rsidRPr="004F02DC" w:rsidRDefault="000E4452" w:rsidP="004F02DC">
      <w:pPr>
        <w:pStyle w:val="FootnoteText"/>
        <w:spacing w:line="276" w:lineRule="auto"/>
        <w:rPr>
          <w:rFonts w:asciiTheme="minorHAnsi" w:hAnsiTheme="minorHAnsi" w:cstheme="minorHAnsi"/>
        </w:rPr>
      </w:pPr>
      <w:r w:rsidRPr="004F02DC">
        <w:rPr>
          <w:rStyle w:val="FootnoteReference"/>
          <w:rFonts w:asciiTheme="minorHAnsi" w:hAnsiTheme="minorHAnsi" w:cstheme="minorHAnsi"/>
        </w:rPr>
        <w:footnoteRef/>
      </w:r>
      <w:r w:rsidRPr="004F02DC">
        <w:rPr>
          <w:rFonts w:asciiTheme="minorHAnsi" w:hAnsiTheme="minorHAnsi" w:cstheme="minorHAnsi"/>
        </w:rPr>
        <w:t xml:space="preserve"> </w:t>
      </w:r>
      <w:r w:rsidR="001B29FB" w:rsidRPr="004F02DC">
        <w:rPr>
          <w:rFonts w:asciiTheme="minorHAnsi" w:hAnsiTheme="minorHAnsi" w:cstheme="minorHAnsi"/>
        </w:rPr>
        <w:t>Pirkimo komisijos 2025 m. kovo 3 d. posėdžio protokolas Nr. PKP-81 (7.65 E) (</w:t>
      </w:r>
      <w:r w:rsidR="003312AA" w:rsidRPr="004F02DC">
        <w:rPr>
          <w:rFonts w:asciiTheme="minorHAnsi" w:hAnsiTheme="minorHAnsi" w:cstheme="minorHAnsi"/>
        </w:rPr>
        <w:t>posėdis įvyko 2025 m. vasario 27 d. 13 val. 45 min.).</w:t>
      </w:r>
    </w:p>
  </w:footnote>
  <w:footnote w:id="10">
    <w:p w14:paraId="45BBBFFF" w14:textId="012804EC" w:rsidR="000F51AB" w:rsidRPr="00510D3C" w:rsidRDefault="000F51AB" w:rsidP="004F02DC">
      <w:pPr>
        <w:pStyle w:val="FootnoteText"/>
        <w:spacing w:line="276" w:lineRule="auto"/>
        <w:rPr>
          <w:rFonts w:ascii="Calibri" w:hAnsi="Calibri" w:cs="Calibri"/>
        </w:rPr>
      </w:pPr>
      <w:r w:rsidRPr="004F02DC">
        <w:rPr>
          <w:rStyle w:val="FootnoteReference"/>
          <w:rFonts w:asciiTheme="minorHAnsi" w:hAnsiTheme="minorHAnsi" w:cstheme="minorHAnsi"/>
        </w:rPr>
        <w:footnoteRef/>
      </w:r>
      <w:r w:rsidRPr="004F02DC">
        <w:rPr>
          <w:rFonts w:asciiTheme="minorHAnsi" w:hAnsiTheme="minorHAnsi" w:cstheme="minorHAnsi"/>
        </w:rPr>
        <w:t xml:space="preserve"> </w:t>
      </w:r>
      <w:r w:rsidR="002C7988" w:rsidRPr="004F02DC">
        <w:rPr>
          <w:rFonts w:asciiTheme="minorHAnsi" w:hAnsiTheme="minorHAnsi" w:cstheme="minorHAnsi"/>
        </w:rPr>
        <w:t>Perkančiosios organizacijos CVP IS priemonėmis 2025 m. vasario 28 d. pateiktas pranešimas Nr. 95915.</w:t>
      </w:r>
    </w:p>
  </w:footnote>
  <w:footnote w:id="11">
    <w:p w14:paraId="7E9A9CB9" w14:textId="0D506B93" w:rsidR="000711DE" w:rsidRPr="00CA45A0" w:rsidRDefault="000711DE" w:rsidP="00CA45A0">
      <w:pPr>
        <w:pStyle w:val="FootnoteText"/>
        <w:spacing w:line="276" w:lineRule="auto"/>
        <w:rPr>
          <w:rFonts w:asciiTheme="minorHAnsi" w:hAnsiTheme="minorHAnsi" w:cstheme="minorHAnsi"/>
        </w:rPr>
      </w:pPr>
      <w:r w:rsidRPr="00CA45A0">
        <w:rPr>
          <w:rStyle w:val="FootnoteReference"/>
          <w:rFonts w:asciiTheme="minorHAnsi" w:hAnsiTheme="minorHAnsi" w:cstheme="minorHAnsi"/>
        </w:rPr>
        <w:footnoteRef/>
      </w:r>
      <w:r w:rsidRPr="00CA45A0">
        <w:rPr>
          <w:rFonts w:asciiTheme="minorHAnsi" w:hAnsiTheme="minorHAnsi" w:cstheme="minorHAnsi"/>
        </w:rPr>
        <w:t xml:space="preserve"> </w:t>
      </w:r>
      <w:r w:rsidR="00CA45A0" w:rsidRPr="00CA45A0">
        <w:rPr>
          <w:rFonts w:asciiTheme="minorHAnsi" w:hAnsiTheme="minorHAnsi" w:cstheme="minorHAnsi"/>
        </w:rPr>
        <w:t xml:space="preserve">Pirkimo komisijos 2025 m. kovo 3 d. posėdžio protokolas Nr. PKP-81 (7.65 E) </w:t>
      </w:r>
      <w:r w:rsidR="004E7CBA" w:rsidRPr="00CA45A0">
        <w:rPr>
          <w:rFonts w:asciiTheme="minorHAnsi" w:hAnsiTheme="minorHAnsi" w:cstheme="minorHAnsi"/>
        </w:rPr>
        <w:t>(posėdis įvyko 2025 m. vasario 27 d. 13 val. 45 min.).</w:t>
      </w:r>
    </w:p>
  </w:footnote>
  <w:footnote w:id="12">
    <w:p w14:paraId="0D50C9B4" w14:textId="206EFB23" w:rsidR="008771CF" w:rsidRPr="00CA45A0" w:rsidRDefault="008771CF" w:rsidP="00CA45A0">
      <w:pPr>
        <w:pStyle w:val="FootnoteText"/>
        <w:spacing w:line="276" w:lineRule="auto"/>
        <w:rPr>
          <w:rFonts w:asciiTheme="minorHAnsi" w:hAnsiTheme="minorHAnsi" w:cstheme="minorHAnsi"/>
        </w:rPr>
      </w:pPr>
      <w:r w:rsidRPr="00CA45A0">
        <w:rPr>
          <w:rStyle w:val="FootnoteReference"/>
          <w:rFonts w:asciiTheme="minorHAnsi" w:hAnsiTheme="minorHAnsi" w:cstheme="minorHAnsi"/>
        </w:rPr>
        <w:footnoteRef/>
      </w:r>
      <w:r w:rsidRPr="00CA45A0">
        <w:rPr>
          <w:rFonts w:asciiTheme="minorHAnsi" w:hAnsiTheme="minorHAnsi" w:cstheme="minorHAnsi"/>
        </w:rPr>
        <w:t xml:space="preserve"> </w:t>
      </w:r>
      <w:r w:rsidR="00721EDC" w:rsidRPr="00CA45A0">
        <w:rPr>
          <w:rFonts w:asciiTheme="minorHAnsi" w:hAnsiTheme="minorHAnsi" w:cstheme="minorHAnsi"/>
        </w:rPr>
        <w:t>Tarnybos 2025 m. balandžio 16 d. raštas Nr. 4S-</w:t>
      </w:r>
      <w:r w:rsidR="0086688C" w:rsidRPr="00CA45A0">
        <w:rPr>
          <w:rFonts w:asciiTheme="minorHAnsi" w:hAnsiTheme="minorHAnsi" w:cstheme="minorHAnsi"/>
        </w:rPr>
        <w:t>441.</w:t>
      </w:r>
    </w:p>
  </w:footnote>
  <w:footnote w:id="13">
    <w:p w14:paraId="734370A0" w14:textId="3073B7F4" w:rsidR="00721EDC" w:rsidRDefault="00721EDC" w:rsidP="00CA45A0">
      <w:pPr>
        <w:pStyle w:val="FootnoteText"/>
        <w:spacing w:line="276" w:lineRule="auto"/>
      </w:pPr>
      <w:r w:rsidRPr="00CA45A0">
        <w:rPr>
          <w:rStyle w:val="FootnoteReference"/>
          <w:rFonts w:asciiTheme="minorHAnsi" w:hAnsiTheme="minorHAnsi" w:cstheme="minorHAnsi"/>
        </w:rPr>
        <w:footnoteRef/>
      </w:r>
      <w:r w:rsidRPr="00CA45A0">
        <w:rPr>
          <w:rFonts w:asciiTheme="minorHAnsi" w:hAnsiTheme="minorHAnsi" w:cstheme="minorHAnsi"/>
        </w:rPr>
        <w:t xml:space="preserve"> </w:t>
      </w:r>
      <w:r w:rsidR="0086688C" w:rsidRPr="00CA45A0">
        <w:rPr>
          <w:rFonts w:asciiTheme="minorHAnsi" w:hAnsiTheme="minorHAnsi" w:cstheme="minorHAnsi"/>
        </w:rPr>
        <w:t>Perkančiosios organizacijos 2025 m. balandžio 24 d. el. laiškas</w:t>
      </w:r>
      <w:r w:rsidR="00D62823" w:rsidRPr="00CA45A0">
        <w:rPr>
          <w:rFonts w:asciiTheme="minorHAnsi" w:hAnsiTheme="minorHAnsi" w:cstheme="minorHAnsi"/>
        </w:rPr>
        <w:t xml:space="preserve"> (</w:t>
      </w:r>
      <w:proofErr w:type="spellStart"/>
      <w:r w:rsidR="00D62823" w:rsidRPr="00CA45A0">
        <w:rPr>
          <w:rFonts w:asciiTheme="minorHAnsi" w:hAnsiTheme="minorHAnsi" w:cstheme="minorHAnsi"/>
        </w:rPr>
        <w:t>reg</w:t>
      </w:r>
      <w:proofErr w:type="spellEnd"/>
      <w:r w:rsidR="004F02DC" w:rsidRPr="00CA45A0">
        <w:rPr>
          <w:rFonts w:asciiTheme="minorHAnsi" w:hAnsiTheme="minorHAnsi" w:cstheme="minorHAnsi"/>
        </w:rPr>
        <w:t>.</w:t>
      </w:r>
      <w:r w:rsidR="00D62823" w:rsidRPr="00CA45A0">
        <w:rPr>
          <w:rFonts w:asciiTheme="minorHAnsi" w:hAnsiTheme="minorHAnsi" w:cstheme="minorHAnsi"/>
        </w:rPr>
        <w:t xml:space="preserve"> Nr</w:t>
      </w:r>
      <w:r w:rsidR="004F02DC" w:rsidRPr="00CA45A0">
        <w:rPr>
          <w:rFonts w:asciiTheme="minorHAnsi" w:hAnsiTheme="minorHAnsi" w:cstheme="minorHAnsi"/>
        </w:rPr>
        <w:t>.</w:t>
      </w:r>
      <w:r w:rsidR="00D62823" w:rsidRPr="00CA45A0">
        <w:rPr>
          <w:rFonts w:asciiTheme="minorHAnsi" w:hAnsiTheme="minorHAnsi" w:cstheme="minorHAnsi"/>
        </w:rPr>
        <w:t xml:space="preserve"> </w:t>
      </w:r>
      <w:r w:rsidR="009852F5" w:rsidRPr="00CA45A0">
        <w:rPr>
          <w:rFonts w:asciiTheme="minorHAnsi" w:hAnsiTheme="minorHAnsi" w:cstheme="minorHAnsi"/>
        </w:rPr>
        <w:t>3S-1038)</w:t>
      </w:r>
      <w:r w:rsidR="0030019C" w:rsidRPr="00CA45A0">
        <w:rPr>
          <w:rFonts w:asciiTheme="minorHAnsi" w:hAnsiTheme="minorHAnsi" w:cstheme="minorHAnsi"/>
        </w:rPr>
        <w:t>.</w:t>
      </w:r>
    </w:p>
  </w:footnote>
  <w:footnote w:id="14">
    <w:p w14:paraId="4EC165EA" w14:textId="369ED3BA" w:rsidR="000F51AB" w:rsidRPr="00CA45A0" w:rsidRDefault="000F51AB" w:rsidP="00CA45A0">
      <w:pPr>
        <w:pStyle w:val="FootnoteText"/>
        <w:spacing w:line="276" w:lineRule="auto"/>
        <w:rPr>
          <w:rFonts w:asciiTheme="minorHAnsi" w:hAnsiTheme="minorHAnsi" w:cstheme="minorHAnsi"/>
        </w:rPr>
      </w:pPr>
      <w:r w:rsidRPr="00CA45A0">
        <w:rPr>
          <w:rStyle w:val="FootnoteReference"/>
          <w:rFonts w:asciiTheme="minorHAnsi" w:hAnsiTheme="minorHAnsi" w:cstheme="minorHAnsi"/>
        </w:rPr>
        <w:footnoteRef/>
      </w:r>
      <w:r w:rsidRPr="00CA45A0">
        <w:rPr>
          <w:rFonts w:asciiTheme="minorHAnsi" w:hAnsiTheme="minorHAnsi" w:cstheme="minorHAnsi"/>
        </w:rPr>
        <w:t xml:space="preserve"> Pvz.:  L</w:t>
      </w:r>
      <w:r w:rsidR="00AB0286" w:rsidRPr="00CA45A0">
        <w:rPr>
          <w:rFonts w:asciiTheme="minorHAnsi" w:hAnsiTheme="minorHAnsi" w:cstheme="minorHAnsi"/>
        </w:rPr>
        <w:t xml:space="preserve">ietuvos Aukščiausiojo Teismo </w:t>
      </w:r>
      <w:r w:rsidRPr="00CA45A0">
        <w:rPr>
          <w:rFonts w:asciiTheme="minorHAnsi" w:hAnsiTheme="minorHAnsi" w:cstheme="minorHAnsi"/>
        </w:rPr>
        <w:t>2013 m. kovo 12 d. nutartis civilinėje byloje Nr. </w:t>
      </w:r>
      <w:hyperlink r:id="rId1" w:history="1">
        <w:r w:rsidRPr="00CA45A0">
          <w:rPr>
            <w:rStyle w:val="Hyperlink"/>
            <w:rFonts w:asciiTheme="minorHAnsi" w:hAnsiTheme="minorHAnsi" w:cstheme="minorHAnsi"/>
          </w:rPr>
          <w:t>3K-7-32/2013</w:t>
        </w:r>
      </w:hyperlink>
      <w:r w:rsidRPr="00CA45A0">
        <w:rPr>
          <w:rFonts w:asciiTheme="minorHAnsi" w:hAnsiTheme="minorHAnsi" w:cstheme="minorHAnsi"/>
        </w:rPr>
        <w:t xml:space="preserve">; </w:t>
      </w:r>
      <w:r w:rsidR="00AB0286" w:rsidRPr="00CA45A0">
        <w:rPr>
          <w:rFonts w:asciiTheme="minorHAnsi" w:hAnsiTheme="minorHAnsi" w:cstheme="minorHAnsi"/>
        </w:rPr>
        <w:t xml:space="preserve">Lietuvos Aukščiausiojo Teismo </w:t>
      </w:r>
      <w:r w:rsidRPr="00CA45A0">
        <w:rPr>
          <w:rFonts w:asciiTheme="minorHAnsi" w:hAnsiTheme="minorHAnsi" w:cstheme="minorHAnsi"/>
        </w:rPr>
        <w:t>2017 m. gruodžio 7 d. nutartis civilinėje byloje Nr. </w:t>
      </w:r>
      <w:hyperlink r:id="rId2" w:history="1">
        <w:r w:rsidRPr="00CA45A0">
          <w:rPr>
            <w:rStyle w:val="Hyperlink"/>
            <w:rFonts w:asciiTheme="minorHAnsi" w:hAnsiTheme="minorHAnsi" w:cstheme="minorHAnsi"/>
          </w:rPr>
          <w:t>e3K-3-437-916/2017</w:t>
        </w:r>
      </w:hyperlink>
      <w:r w:rsidRPr="00CA45A0">
        <w:rPr>
          <w:rFonts w:asciiTheme="minorHAnsi" w:hAnsiTheme="minorHAnsi" w:cstheme="minorHAnsi"/>
        </w:rPr>
        <w:t>.</w:t>
      </w:r>
    </w:p>
  </w:footnote>
  <w:footnote w:id="15">
    <w:p w14:paraId="6C6F9866" w14:textId="060FD12F" w:rsidR="000F51AB" w:rsidRPr="00C267C1" w:rsidRDefault="000F51AB" w:rsidP="00C267C1">
      <w:pPr>
        <w:pStyle w:val="FootnoteText"/>
        <w:spacing w:line="276" w:lineRule="auto"/>
        <w:rPr>
          <w:rFonts w:asciiTheme="minorHAnsi" w:hAnsiTheme="minorHAnsi" w:cstheme="minorHAnsi"/>
        </w:rPr>
      </w:pPr>
      <w:r w:rsidRPr="00C267C1">
        <w:rPr>
          <w:rStyle w:val="FootnoteReference"/>
          <w:rFonts w:asciiTheme="minorHAnsi" w:hAnsiTheme="minorHAnsi" w:cstheme="minorHAnsi"/>
        </w:rPr>
        <w:footnoteRef/>
      </w:r>
      <w:r w:rsidRPr="00C267C1">
        <w:rPr>
          <w:rFonts w:asciiTheme="minorHAnsi" w:hAnsiTheme="minorHAnsi" w:cstheme="minorHAnsi"/>
        </w:rPr>
        <w:t xml:space="preserve"> „ Perkančioji organizacija užtikrina, kad vykdant pirkimą būtų laikomasi lygiateisiškumo, nediskriminavimo, abipusio pripažinimo, proporcingumo, skaidrumo principų“.</w:t>
      </w:r>
    </w:p>
  </w:footnote>
  <w:footnote w:id="16">
    <w:p w14:paraId="10366B75" w14:textId="7EDE9392" w:rsidR="000F51AB" w:rsidRPr="00C267C1" w:rsidRDefault="000F51AB" w:rsidP="00C267C1">
      <w:pPr>
        <w:pStyle w:val="FootnoteText"/>
        <w:spacing w:line="276" w:lineRule="auto"/>
        <w:rPr>
          <w:rFonts w:asciiTheme="minorHAnsi" w:hAnsiTheme="minorHAnsi" w:cstheme="minorHAnsi"/>
        </w:rPr>
      </w:pPr>
      <w:r w:rsidRPr="00C267C1">
        <w:rPr>
          <w:rStyle w:val="FootnoteReference"/>
          <w:rFonts w:asciiTheme="minorHAnsi" w:hAnsiTheme="minorHAnsi" w:cstheme="minorHAnsi"/>
        </w:rPr>
        <w:footnoteRef/>
      </w:r>
      <w:r w:rsidRPr="00C267C1">
        <w:rPr>
          <w:rFonts w:asciiTheme="minorHAnsi" w:hAnsiTheme="minorHAnsi" w:cstheme="minorHAnsi"/>
        </w:rPr>
        <w:t xml:space="preserve"> </w:t>
      </w:r>
      <w:hyperlink r:id="rId3" w:history="1">
        <w:r w:rsidRPr="00C267C1">
          <w:rPr>
            <w:rStyle w:val="Hyperlink"/>
            <w:rFonts w:asciiTheme="minorHAnsi" w:hAnsiTheme="minorHAnsi" w:cstheme="minorHAnsi"/>
          </w:rPr>
          <w:t>https://vpt.lrv.lt/uploads/vpt/documents/files/mp/komentarai/VPI_komentaras.pdf</w:t>
        </w:r>
      </w:hyperlink>
      <w:r w:rsidR="00882F41" w:rsidRPr="00C267C1">
        <w:rPr>
          <w:rFonts w:asciiTheme="minorHAnsi" w:hAnsiTheme="minorHAnsi" w:cstheme="minorHAnsi"/>
        </w:rPr>
        <w:t>.</w:t>
      </w:r>
    </w:p>
  </w:footnote>
  <w:footnote w:id="17">
    <w:p w14:paraId="277F4761" w14:textId="77777777" w:rsidR="00043CBB" w:rsidRPr="00C267C1" w:rsidRDefault="00043CBB" w:rsidP="00C267C1">
      <w:pPr>
        <w:pStyle w:val="FootnoteText"/>
        <w:spacing w:line="276" w:lineRule="auto"/>
        <w:rPr>
          <w:rFonts w:asciiTheme="minorHAnsi" w:hAnsiTheme="minorHAnsi" w:cstheme="minorHAnsi"/>
        </w:rPr>
      </w:pPr>
      <w:r w:rsidRPr="00C267C1">
        <w:rPr>
          <w:rStyle w:val="FootnoteReference"/>
          <w:rFonts w:asciiTheme="minorHAnsi" w:hAnsiTheme="minorHAnsi" w:cstheme="minorHAnsi"/>
        </w:rPr>
        <w:footnoteRef/>
      </w:r>
      <w:r w:rsidRPr="00C267C1">
        <w:rPr>
          <w:rFonts w:asciiTheme="minorHAnsi" w:hAnsiTheme="minorHAnsi" w:cstheme="minorHAnsi"/>
        </w:rPr>
        <w:t xml:space="preserve"> Perkančiosios organizacijos 2025 m. balandžio 24 d. el. Laiškas.</w:t>
      </w:r>
    </w:p>
  </w:footnote>
  <w:footnote w:id="18">
    <w:p w14:paraId="58E21905" w14:textId="77777777" w:rsidR="00043CBB" w:rsidRPr="00C267C1" w:rsidRDefault="00043CBB" w:rsidP="00C267C1">
      <w:pPr>
        <w:pStyle w:val="FootnoteText"/>
        <w:spacing w:line="276" w:lineRule="auto"/>
        <w:rPr>
          <w:rFonts w:asciiTheme="minorHAnsi" w:hAnsiTheme="minorHAnsi" w:cstheme="minorHAnsi"/>
        </w:rPr>
      </w:pPr>
      <w:r w:rsidRPr="00C267C1">
        <w:rPr>
          <w:rStyle w:val="FootnoteReference"/>
          <w:rFonts w:asciiTheme="minorHAnsi" w:hAnsiTheme="minorHAnsi" w:cstheme="minorHAnsi"/>
        </w:rPr>
        <w:footnoteRef/>
      </w:r>
      <w:r w:rsidRPr="00C267C1">
        <w:rPr>
          <w:rFonts w:asciiTheme="minorHAnsi" w:hAnsiTheme="minorHAnsi" w:cstheme="minorHAnsi"/>
        </w:rPr>
        <w:t xml:space="preserve"> „Perkančioji organizacija privalo nutraukti pradėtas pirkimo ar projekto konkurso procedūras, jeigu buvo pažeisti šio įstatymo 17 straipsnio 1 dalyje nustatyti principai ir atitinkamos padėties negalima ištaisyti“.</w:t>
      </w:r>
    </w:p>
  </w:footnote>
  <w:footnote w:id="19">
    <w:p w14:paraId="74E6CB46" w14:textId="77777777" w:rsidR="00043CBB" w:rsidRPr="00C267C1" w:rsidRDefault="00043CBB" w:rsidP="00C267C1">
      <w:pPr>
        <w:pStyle w:val="FootnoteText"/>
        <w:spacing w:line="276" w:lineRule="auto"/>
        <w:rPr>
          <w:rFonts w:asciiTheme="minorHAnsi" w:hAnsiTheme="minorHAnsi" w:cstheme="minorHAnsi"/>
        </w:rPr>
      </w:pPr>
      <w:r w:rsidRPr="00C267C1">
        <w:rPr>
          <w:rStyle w:val="FootnoteReference"/>
          <w:rFonts w:asciiTheme="minorHAnsi" w:hAnsiTheme="minorHAnsi" w:cstheme="minorHAnsi"/>
        </w:rPr>
        <w:footnoteRef/>
      </w:r>
      <w:r w:rsidRPr="00C267C1">
        <w:rPr>
          <w:rFonts w:asciiTheme="minorHAnsi" w:hAnsiTheme="minorHAnsi" w:cstheme="minorHAnsi"/>
        </w:rPr>
        <w:t xml:space="preserve">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 w:id="20">
    <w:p w14:paraId="5511434D" w14:textId="77777777" w:rsidR="00043CBB" w:rsidRPr="00C267C1" w:rsidRDefault="00043CBB" w:rsidP="00C267C1">
      <w:pPr>
        <w:pStyle w:val="FootnoteText"/>
        <w:spacing w:line="276" w:lineRule="auto"/>
        <w:rPr>
          <w:rFonts w:asciiTheme="minorHAnsi" w:hAnsiTheme="minorHAnsi" w:cstheme="minorHAnsi"/>
        </w:rPr>
      </w:pPr>
      <w:r w:rsidRPr="00C267C1">
        <w:rPr>
          <w:rStyle w:val="FootnoteReference"/>
          <w:rFonts w:asciiTheme="minorHAnsi" w:hAnsiTheme="minorHAnsi" w:cstheme="minorHAnsi"/>
        </w:rPr>
        <w:footnoteRef/>
      </w:r>
      <w:r w:rsidRPr="00C267C1">
        <w:rPr>
          <w:rFonts w:asciiTheme="minorHAnsi" w:hAnsiTheme="minorHAnsi" w:cstheme="minorHAnsi"/>
        </w:rPr>
        <w:t xml:space="preserve"> Perkančiosios organizacijos 2025 m. vasario 27 d. Pirkimo procedūrų ataskaita.</w:t>
      </w:r>
    </w:p>
  </w:footnote>
  <w:footnote w:id="21">
    <w:p w14:paraId="36FFF254" w14:textId="6590BC40" w:rsidR="004A57E1" w:rsidRPr="00C267C1" w:rsidRDefault="004A57E1" w:rsidP="00C267C1">
      <w:pPr>
        <w:pStyle w:val="FootnoteText"/>
        <w:spacing w:line="276" w:lineRule="auto"/>
        <w:rPr>
          <w:rFonts w:asciiTheme="minorHAnsi" w:hAnsiTheme="minorHAnsi" w:cstheme="minorHAnsi"/>
        </w:rPr>
      </w:pPr>
      <w:r w:rsidRPr="00C267C1">
        <w:rPr>
          <w:rStyle w:val="FootnoteReference"/>
          <w:rFonts w:asciiTheme="minorHAnsi" w:hAnsiTheme="minorHAnsi" w:cstheme="minorHAnsi"/>
        </w:rPr>
        <w:footnoteRef/>
      </w:r>
      <w:r w:rsidRPr="00C267C1">
        <w:rPr>
          <w:rFonts w:asciiTheme="minorHAnsi" w:hAnsiTheme="minorHAnsi" w:cstheme="minorHAnsi"/>
        </w:rPr>
        <w:t xml:space="preserve"> </w:t>
      </w:r>
      <w:r w:rsidR="005C6863" w:rsidRPr="00C267C1">
        <w:rPr>
          <w:rFonts w:asciiTheme="minorHAnsi" w:hAnsiTheme="minorHAnsi" w:cstheme="minorHAnsi"/>
        </w:rPr>
        <w:t xml:space="preserve">Tarnybos 2025 m. </w:t>
      </w:r>
      <w:r w:rsidR="002142E2" w:rsidRPr="00C267C1">
        <w:rPr>
          <w:rFonts w:asciiTheme="minorHAnsi" w:hAnsiTheme="minorHAnsi" w:cstheme="minorHAnsi"/>
        </w:rPr>
        <w:t xml:space="preserve">birželio 16 d. raštas Nr. </w:t>
      </w:r>
      <w:r w:rsidR="0065615A" w:rsidRPr="00C267C1">
        <w:rPr>
          <w:rFonts w:asciiTheme="minorHAnsi" w:hAnsiTheme="minorHAnsi" w:cstheme="minorHAnsi"/>
        </w:rPr>
        <w:t>4S-736.</w:t>
      </w:r>
    </w:p>
  </w:footnote>
  <w:footnote w:id="22">
    <w:p w14:paraId="124FB904" w14:textId="408D02FA" w:rsidR="00043CBB" w:rsidRPr="00C267C1" w:rsidRDefault="00043CBB" w:rsidP="00C267C1">
      <w:pPr>
        <w:pStyle w:val="FootnoteText"/>
        <w:spacing w:line="276" w:lineRule="auto"/>
        <w:rPr>
          <w:rFonts w:asciiTheme="minorHAnsi" w:hAnsiTheme="minorHAnsi" w:cstheme="minorHAnsi"/>
        </w:rPr>
      </w:pPr>
      <w:r w:rsidRPr="00C267C1">
        <w:rPr>
          <w:rStyle w:val="FootnoteReference"/>
          <w:rFonts w:asciiTheme="minorHAnsi" w:hAnsiTheme="minorHAnsi" w:cstheme="minorHAnsi"/>
        </w:rPr>
        <w:footnoteRef/>
      </w:r>
      <w:r w:rsidRPr="00C267C1">
        <w:rPr>
          <w:rFonts w:asciiTheme="minorHAnsi" w:hAnsiTheme="minorHAnsi" w:cstheme="minorHAnsi"/>
        </w:rPr>
        <w:t xml:space="preserve"> </w:t>
      </w:r>
      <w:r w:rsidRPr="00C267C1">
        <w:rPr>
          <w:rFonts w:asciiTheme="minorHAnsi" w:hAnsiTheme="minorHAnsi" w:cstheme="minorHAnsi"/>
          <w:bCs/>
        </w:rPr>
        <w:t>Specialiųjų Pirkimo sąlygų 4 priede „Viešojo pirkimo sutarties projektas“ 5.3 papunktyje nustatyta, kad „Per 5 (penkias) darbo dienas, bet ne vėliau, kaip iki pirmojo užsakymo Darbų tiekėjas turi pateikti atsakingų už sniego valymą asmenų sąrašą ir jų telefonų numerius“</w:t>
      </w:r>
      <w:r w:rsidR="00882F41" w:rsidRPr="00C267C1">
        <w:rPr>
          <w:rFonts w:asciiTheme="minorHAnsi" w:hAnsiTheme="minorHAnsi" w:cstheme="minorHAnsi"/>
          <w:bCs/>
        </w:rPr>
        <w:t>.</w:t>
      </w:r>
    </w:p>
  </w:footnote>
  <w:footnote w:id="23">
    <w:p w14:paraId="17799257" w14:textId="7964339D" w:rsidR="00043CBB" w:rsidRPr="00C267C1" w:rsidRDefault="00043CBB" w:rsidP="00C267C1">
      <w:pPr>
        <w:pStyle w:val="FootnoteText"/>
        <w:spacing w:line="276" w:lineRule="auto"/>
        <w:rPr>
          <w:rFonts w:asciiTheme="minorHAnsi" w:hAnsiTheme="minorHAnsi" w:cstheme="minorHAnsi"/>
        </w:rPr>
      </w:pPr>
      <w:r w:rsidRPr="00C267C1">
        <w:rPr>
          <w:rStyle w:val="FootnoteReference"/>
          <w:rFonts w:asciiTheme="minorHAnsi" w:hAnsiTheme="minorHAnsi" w:cstheme="minorHAnsi"/>
        </w:rPr>
        <w:footnoteRef/>
      </w:r>
      <w:r w:rsidR="004C20A1" w:rsidRPr="00C267C1">
        <w:rPr>
          <w:rFonts w:asciiTheme="minorHAnsi" w:hAnsiTheme="minorHAnsi" w:cstheme="minorHAnsi"/>
          <w:bCs/>
        </w:rPr>
        <w:t xml:space="preserve"> </w:t>
      </w:r>
      <w:r w:rsidRPr="00C267C1">
        <w:rPr>
          <w:rFonts w:asciiTheme="minorHAnsi" w:hAnsiTheme="minorHAnsi" w:cstheme="minorHAnsi"/>
          <w:bCs/>
        </w:rPr>
        <w:t xml:space="preserve">Specialiųjų pirkimo sąlygų 3 priede „Darbų kiekių žiniaraštis“ 7 eilutėje „Ištisinės 4 cm storio dangos įrengimas, panaudojant asfaltbetonio klotuvą su automatiniu aukščio reguliavimu, iš asfaltbetonio mišinio AC 11 VN (įskaitant medžiagas) 10000 m2“ nurodytas netinkamas darbų kiekis bei neįtraukti kai kurie darbai, kurie perkančiajai organizacijai yra būtini. </w:t>
      </w:r>
      <w:r w:rsidRPr="00C267C1">
        <w:rPr>
          <w:rFonts w:asciiTheme="minorHAnsi" w:hAnsiTheme="minorHAnsi" w:cstheme="minorHAnsi"/>
        </w:rPr>
        <w:t>Pirkimo komisijos posėdžio (vykusio 2025 m. kovo 5 d.) protokolas, patvirtintas 2025 m. kovo 10 d.  Nr. PKP-100 (7.65 E),</w:t>
      </w:r>
    </w:p>
  </w:footnote>
  <w:footnote w:id="24">
    <w:p w14:paraId="2DEFDCD0" w14:textId="77777777" w:rsidR="00043CBB" w:rsidRPr="00E810CA" w:rsidRDefault="00043CBB" w:rsidP="00C267C1">
      <w:pPr>
        <w:pStyle w:val="FootnoteText"/>
        <w:spacing w:line="276" w:lineRule="auto"/>
        <w:rPr>
          <w:rFonts w:asciiTheme="minorHAnsi" w:hAnsiTheme="minorHAnsi" w:cstheme="minorHAnsi"/>
        </w:rPr>
      </w:pPr>
      <w:r w:rsidRPr="00C267C1">
        <w:rPr>
          <w:rStyle w:val="FootnoteReference"/>
          <w:rFonts w:asciiTheme="minorHAnsi" w:hAnsiTheme="minorHAnsi" w:cstheme="minorHAnsi"/>
        </w:rPr>
        <w:footnoteRef/>
      </w:r>
      <w:r w:rsidRPr="00C267C1">
        <w:rPr>
          <w:rFonts w:asciiTheme="minorHAnsi" w:hAnsiTheme="minorHAnsi" w:cstheme="minorHAnsi"/>
        </w:rPr>
        <w:t xml:space="preserve"> Įstatymo 17 straipsnio 1 dalyje nustatyta, kad “Perkančioji organizacija užtikrina, kad vykdant pirkimą būtų laikomasi lygiateisiškumo, nediskriminavimo, abipusio pripažinimo, proporcingumo, skaidrumo principų”.</w:t>
      </w:r>
    </w:p>
  </w:footnote>
  <w:footnote w:id="25">
    <w:p w14:paraId="19C10E90" w14:textId="2F36BFD5" w:rsidR="00326F3B" w:rsidRPr="00C267C1" w:rsidRDefault="00326F3B" w:rsidP="00C267C1">
      <w:pPr>
        <w:pStyle w:val="FootnoteText"/>
        <w:spacing w:line="276" w:lineRule="auto"/>
        <w:rPr>
          <w:rFonts w:asciiTheme="minorHAnsi" w:hAnsiTheme="minorHAnsi" w:cstheme="minorHAnsi"/>
        </w:rPr>
      </w:pPr>
      <w:r w:rsidRPr="00C267C1">
        <w:rPr>
          <w:rStyle w:val="FootnoteReference"/>
          <w:rFonts w:asciiTheme="minorHAnsi" w:hAnsiTheme="minorHAnsi" w:cstheme="minorHAnsi"/>
        </w:rPr>
        <w:footnoteRef/>
      </w:r>
      <w:r w:rsidRPr="00C267C1">
        <w:rPr>
          <w:rFonts w:asciiTheme="minorHAnsi" w:hAnsiTheme="minorHAnsi" w:cstheme="minorHAnsi"/>
        </w:rPr>
        <w:t xml:space="preserve"> </w:t>
      </w:r>
      <w:r w:rsidR="00B22CE7" w:rsidRPr="00C267C1">
        <w:rPr>
          <w:rFonts w:asciiTheme="minorHAnsi" w:hAnsiTheme="minorHAnsi" w:cstheme="minorHAnsi"/>
        </w:rPr>
        <w:t xml:space="preserve">Perkančiosios organizacijos 2025 m. birželio 27 d. raštas Nr. B3-1076 (11.5 </w:t>
      </w:r>
      <w:proofErr w:type="spellStart"/>
      <w:r w:rsidR="00B22CE7" w:rsidRPr="00C267C1">
        <w:rPr>
          <w:rFonts w:asciiTheme="minorHAnsi" w:hAnsiTheme="minorHAnsi" w:cstheme="minorHAnsi"/>
        </w:rPr>
        <w:t>Mr</w:t>
      </w:r>
      <w:proofErr w:type="spellEnd"/>
      <w:r w:rsidR="00B22CE7" w:rsidRPr="00C267C1">
        <w:rPr>
          <w:rFonts w:asciiTheme="minorHAnsi" w:hAnsiTheme="minorHAnsi" w:cstheme="minorHAnsi"/>
        </w:rPr>
        <w:t>).</w:t>
      </w:r>
    </w:p>
  </w:footnote>
  <w:footnote w:id="26">
    <w:p w14:paraId="67120B18" w14:textId="7D9A0551" w:rsidR="0030019C" w:rsidRPr="00C267C1" w:rsidRDefault="0030019C" w:rsidP="00C267C1">
      <w:pPr>
        <w:pStyle w:val="FootnoteText"/>
        <w:spacing w:line="276" w:lineRule="auto"/>
        <w:rPr>
          <w:rFonts w:asciiTheme="minorHAnsi" w:hAnsiTheme="minorHAnsi" w:cstheme="minorHAnsi"/>
        </w:rPr>
      </w:pPr>
      <w:r w:rsidRPr="00C267C1">
        <w:rPr>
          <w:rStyle w:val="FootnoteReference"/>
          <w:rFonts w:asciiTheme="minorHAnsi" w:hAnsiTheme="minorHAnsi" w:cstheme="minorHAnsi"/>
        </w:rPr>
        <w:footnoteRef/>
      </w:r>
      <w:r w:rsidRPr="00C267C1">
        <w:rPr>
          <w:rFonts w:asciiTheme="minorHAnsi" w:hAnsiTheme="minorHAnsi" w:cstheme="minorHAnsi"/>
        </w:rPr>
        <w:t xml:space="preserve"> Perkančiosios organizacijos 2025 m. balandžio 24 d. el. laiškas (</w:t>
      </w:r>
      <w:proofErr w:type="spellStart"/>
      <w:r w:rsidRPr="00C267C1">
        <w:rPr>
          <w:rFonts w:asciiTheme="minorHAnsi" w:hAnsiTheme="minorHAnsi" w:cstheme="minorHAnsi"/>
        </w:rPr>
        <w:t>reg</w:t>
      </w:r>
      <w:proofErr w:type="spellEnd"/>
      <w:r w:rsidRPr="00C267C1">
        <w:rPr>
          <w:rFonts w:asciiTheme="minorHAnsi" w:hAnsiTheme="minorHAnsi" w:cstheme="minorHAnsi"/>
        </w:rPr>
        <w:t>. Nr</w:t>
      </w:r>
      <w:r w:rsidR="00F558F1" w:rsidRPr="00C267C1">
        <w:rPr>
          <w:rFonts w:asciiTheme="minorHAnsi" w:hAnsiTheme="minorHAnsi" w:cstheme="minorHAnsi"/>
        </w:rPr>
        <w:t>.</w:t>
      </w:r>
      <w:r w:rsidRPr="00C267C1">
        <w:rPr>
          <w:rFonts w:asciiTheme="minorHAnsi" w:hAnsiTheme="minorHAnsi" w:cstheme="minorHAnsi"/>
        </w:rPr>
        <w:t xml:space="preserve"> 3S-1038).</w:t>
      </w:r>
    </w:p>
  </w:footnote>
  <w:footnote w:id="27">
    <w:p w14:paraId="3694742A" w14:textId="2BA4A883" w:rsidR="00EE35A5" w:rsidRPr="00C267C1" w:rsidRDefault="00EE35A5" w:rsidP="00C267C1">
      <w:pPr>
        <w:pStyle w:val="FootnoteText"/>
        <w:spacing w:line="276" w:lineRule="auto"/>
        <w:rPr>
          <w:rFonts w:asciiTheme="minorHAnsi" w:hAnsiTheme="minorHAnsi" w:cstheme="minorHAnsi"/>
        </w:rPr>
      </w:pPr>
      <w:r w:rsidRPr="00C267C1">
        <w:rPr>
          <w:rStyle w:val="FootnoteReference"/>
          <w:rFonts w:asciiTheme="minorHAnsi" w:hAnsiTheme="minorHAnsi" w:cstheme="minorHAnsi"/>
        </w:rPr>
        <w:footnoteRef/>
      </w:r>
      <w:r w:rsidRPr="00C267C1">
        <w:rPr>
          <w:rFonts w:asciiTheme="minorHAnsi" w:hAnsiTheme="minorHAnsi" w:cstheme="minorHAnsi"/>
        </w:rPr>
        <w:t xml:space="preserve"> </w:t>
      </w:r>
      <w:r w:rsidR="009C52B3" w:rsidRPr="00C267C1">
        <w:rPr>
          <w:rFonts w:asciiTheme="minorHAnsi" w:hAnsiTheme="minorHAnsi" w:cstheme="minorHAnsi"/>
        </w:rPr>
        <w:t xml:space="preserve">Perkančiosios organizacijos 2025 m. birželio 27 d. raštas Nr. B3-1076 (11.5 </w:t>
      </w:r>
      <w:proofErr w:type="spellStart"/>
      <w:r w:rsidR="009C52B3" w:rsidRPr="00C267C1">
        <w:rPr>
          <w:rFonts w:asciiTheme="minorHAnsi" w:hAnsiTheme="minorHAnsi" w:cstheme="minorHAnsi"/>
        </w:rPr>
        <w:t>Mr</w:t>
      </w:r>
      <w:proofErr w:type="spellEnd"/>
      <w:r w:rsidR="009C52B3" w:rsidRPr="00C267C1">
        <w:rPr>
          <w:rFonts w:asciiTheme="minorHAnsi" w:hAnsiTheme="minorHAnsi" w:cstheme="minorHAnsi"/>
        </w:rPr>
        <w:t>).</w:t>
      </w:r>
    </w:p>
  </w:footnote>
  <w:footnote w:id="28">
    <w:p w14:paraId="600878AB" w14:textId="08235D37" w:rsidR="003D3378" w:rsidRPr="00704BE6" w:rsidRDefault="003D3378" w:rsidP="00C267C1">
      <w:pPr>
        <w:pStyle w:val="FootnoteText"/>
        <w:spacing w:line="276" w:lineRule="auto"/>
        <w:rPr>
          <w:rFonts w:asciiTheme="minorHAnsi" w:hAnsiTheme="minorHAnsi" w:cstheme="minorHAnsi"/>
        </w:rPr>
      </w:pPr>
      <w:r w:rsidRPr="00C267C1">
        <w:rPr>
          <w:rStyle w:val="FootnoteReference"/>
          <w:rFonts w:asciiTheme="minorHAnsi" w:hAnsiTheme="minorHAnsi" w:cstheme="minorHAnsi"/>
        </w:rPr>
        <w:footnoteRef/>
      </w:r>
      <w:r w:rsidRPr="00C267C1">
        <w:rPr>
          <w:rFonts w:asciiTheme="minorHAnsi" w:hAnsiTheme="minorHAnsi" w:cstheme="minorHAnsi"/>
        </w:rPr>
        <w:t xml:space="preserve"> „ Perkančioji organizacija užtikrina, kad vykdant pirkimą būtų laikomasi lygiateisiškumo, nediskriminavimo, abipusio pripažinimo, proporcingumo, skaidrumo principų“.</w:t>
      </w:r>
    </w:p>
  </w:footnote>
  <w:footnote w:id="29">
    <w:p w14:paraId="7CDCB35E" w14:textId="0BB4F619" w:rsidR="00EF2596" w:rsidRPr="00C267C1" w:rsidRDefault="00EF2596" w:rsidP="00C267C1">
      <w:pPr>
        <w:pStyle w:val="FootnoteText"/>
        <w:spacing w:line="276" w:lineRule="auto"/>
        <w:rPr>
          <w:rFonts w:asciiTheme="minorHAnsi" w:hAnsiTheme="minorHAnsi" w:cstheme="minorHAnsi"/>
        </w:rPr>
      </w:pPr>
      <w:r w:rsidRPr="00C267C1">
        <w:rPr>
          <w:rStyle w:val="FootnoteReference"/>
          <w:rFonts w:asciiTheme="minorHAnsi" w:hAnsiTheme="minorHAnsi" w:cstheme="minorHAnsi"/>
        </w:rPr>
        <w:footnoteRef/>
      </w:r>
      <w:r w:rsidRPr="00C267C1">
        <w:rPr>
          <w:rFonts w:asciiTheme="minorHAnsi" w:hAnsiTheme="minorHAnsi" w:cstheme="minorHAnsi"/>
        </w:rPr>
        <w:t xml:space="preserve"> </w:t>
      </w:r>
      <w:r w:rsidR="00515B5E" w:rsidRPr="00C267C1">
        <w:rPr>
          <w:rFonts w:asciiTheme="minorHAnsi" w:hAnsiTheme="minorHAnsi" w:cstheme="minorHAnsi"/>
        </w:rPr>
        <w:t>Pirkimo komisijos 2025 m. kovo 18 d. posė</w:t>
      </w:r>
      <w:r w:rsidR="00704BE6" w:rsidRPr="00C267C1">
        <w:rPr>
          <w:rFonts w:asciiTheme="minorHAnsi" w:hAnsiTheme="minorHAnsi" w:cstheme="minorHAnsi"/>
        </w:rPr>
        <w:t xml:space="preserve">džio protokolas Nr. </w:t>
      </w:r>
      <w:r w:rsidR="00A562C2" w:rsidRPr="00C267C1">
        <w:rPr>
          <w:rFonts w:asciiTheme="minorHAnsi" w:hAnsiTheme="minorHAnsi" w:cstheme="minorHAnsi"/>
        </w:rPr>
        <w:t>PKP-119 (7.65 E)</w:t>
      </w:r>
      <w:r w:rsidR="00704BE6" w:rsidRPr="00C267C1">
        <w:rPr>
          <w:rFonts w:asciiTheme="minorHAnsi" w:hAnsiTheme="minorHAnsi" w:cstheme="minorHAnsi"/>
        </w:rPr>
        <w:t>, kuriame nurodyta, jog „&lt;..&gt; Perkančioji organizacija taip pat atkreipia Tiekėjo dėmesį, kad Pirkimo dokumentų nuostatos buvo neaiškios ir dviprasmiškos, nes Pirkimo specialiųjų pirkimo sąlygų 4 priede „Viešojo pirkimo sutarties projektas“ 5.3 papunktyje yra nustatyta, kad „Per 5 (penkias) darbo dienas, bet ne vėliau, kaip iki pirmojo užsakymo Darbų tiekėjas turi pateikti atsakingų už sniego valymą asmenų sąrašą ir jų telefonų numerius.“ Šiame minimame dokumente padaryta techninio pobūdžio klaida, nes perkami 4 darbai nesusiję su sniego valymu &lt;..&gt;“.</w:t>
      </w:r>
    </w:p>
  </w:footnote>
  <w:footnote w:id="30">
    <w:p w14:paraId="3D8788E9" w14:textId="3569A5CC" w:rsidR="001613F2" w:rsidRPr="00C267C1" w:rsidRDefault="001613F2" w:rsidP="00C267C1">
      <w:pPr>
        <w:pStyle w:val="FootnoteText"/>
        <w:spacing w:line="276" w:lineRule="auto"/>
        <w:rPr>
          <w:rFonts w:asciiTheme="minorHAnsi" w:hAnsiTheme="minorHAnsi" w:cstheme="minorHAnsi"/>
        </w:rPr>
      </w:pPr>
      <w:r w:rsidRPr="00C267C1">
        <w:rPr>
          <w:rStyle w:val="FootnoteReference"/>
          <w:rFonts w:asciiTheme="minorHAnsi" w:hAnsiTheme="minorHAnsi" w:cstheme="minorHAnsi"/>
        </w:rPr>
        <w:footnoteRef/>
      </w:r>
      <w:r w:rsidR="004B7EA7" w:rsidRPr="00C267C1">
        <w:rPr>
          <w:rFonts w:asciiTheme="minorHAnsi" w:hAnsiTheme="minorHAnsi" w:cstheme="minorHAnsi"/>
        </w:rPr>
        <w:t xml:space="preserve"> Kadangi p</w:t>
      </w:r>
      <w:r w:rsidR="00467281" w:rsidRPr="00C267C1">
        <w:rPr>
          <w:rFonts w:asciiTheme="minorHAnsi" w:hAnsiTheme="minorHAnsi" w:cstheme="minorHAnsi"/>
        </w:rPr>
        <w:t>erkami</w:t>
      </w:r>
      <w:r w:rsidR="009D61B4" w:rsidRPr="00C267C1">
        <w:rPr>
          <w:rFonts w:asciiTheme="minorHAnsi" w:hAnsiTheme="minorHAnsi" w:cstheme="minorHAnsi"/>
        </w:rPr>
        <w:t xml:space="preserve"> tie patys</w:t>
      </w:r>
      <w:r w:rsidR="004B7EA7" w:rsidRPr="00C267C1">
        <w:rPr>
          <w:rFonts w:asciiTheme="minorHAnsi" w:hAnsiTheme="minorHAnsi" w:cstheme="minorHAnsi"/>
        </w:rPr>
        <w:t xml:space="preserve"> statybos</w:t>
      </w:r>
      <w:r w:rsidR="009D61B4" w:rsidRPr="00C267C1">
        <w:rPr>
          <w:rFonts w:asciiTheme="minorHAnsi" w:hAnsiTheme="minorHAnsi" w:cstheme="minorHAnsi"/>
        </w:rPr>
        <w:t xml:space="preserve"> darbai, tačiau padidėja jų kiekis, </w:t>
      </w:r>
      <w:proofErr w:type="spellStart"/>
      <w:r w:rsidR="009D61B4" w:rsidRPr="00C267C1">
        <w:rPr>
          <w:rFonts w:asciiTheme="minorHAnsi" w:hAnsiTheme="minorHAnsi" w:cstheme="minorHAnsi"/>
        </w:rPr>
        <w:t>t.y</w:t>
      </w:r>
      <w:proofErr w:type="spellEnd"/>
      <w:r w:rsidR="009D61B4" w:rsidRPr="00C267C1">
        <w:rPr>
          <w:rFonts w:asciiTheme="minorHAnsi" w:hAnsiTheme="minorHAnsi" w:cstheme="minorHAnsi"/>
        </w:rPr>
        <w:t xml:space="preserve">. </w:t>
      </w:r>
      <w:r w:rsidR="00B21819" w:rsidRPr="00C267C1">
        <w:rPr>
          <w:rFonts w:asciiTheme="minorHAnsi" w:hAnsiTheme="minorHAnsi" w:cstheme="minorHAnsi"/>
          <w:bCs/>
        </w:rPr>
        <w:t xml:space="preserve">„Ištisinės 4 cm storio dangos įrengimas, panaudojant asfaltbetonio klotuvą su automatiniu aukščio reguliavimu, iš asfaltbetonio mišinio AC 11 VN (įskaitant medžiagas)“ </w:t>
      </w:r>
      <w:r w:rsidR="00B21819" w:rsidRPr="00C267C1">
        <w:rPr>
          <w:rFonts w:asciiTheme="minorHAnsi" w:hAnsiTheme="minorHAnsi" w:cstheme="minorHAnsi"/>
          <w:b/>
        </w:rPr>
        <w:t xml:space="preserve">kiekis </w:t>
      </w:r>
      <w:r w:rsidR="00185BF5" w:rsidRPr="00C267C1">
        <w:rPr>
          <w:rFonts w:asciiTheme="minorHAnsi" w:hAnsiTheme="minorHAnsi" w:cstheme="minorHAnsi"/>
          <w:b/>
        </w:rPr>
        <w:t>yra ne</w:t>
      </w:r>
      <w:r w:rsidR="00B21819" w:rsidRPr="00C267C1">
        <w:rPr>
          <w:rFonts w:asciiTheme="minorHAnsi" w:hAnsiTheme="minorHAnsi" w:cstheme="minorHAnsi"/>
          <w:b/>
        </w:rPr>
        <w:t xml:space="preserve"> 10 000 </w:t>
      </w:r>
      <w:proofErr w:type="spellStart"/>
      <w:r w:rsidR="00B21819" w:rsidRPr="00C267C1">
        <w:rPr>
          <w:rFonts w:asciiTheme="minorHAnsi" w:hAnsiTheme="minorHAnsi" w:cstheme="minorHAnsi"/>
          <w:b/>
        </w:rPr>
        <w:t>kv.m</w:t>
      </w:r>
      <w:proofErr w:type="spellEnd"/>
      <w:r w:rsidR="00B21819" w:rsidRPr="00C267C1">
        <w:rPr>
          <w:rFonts w:asciiTheme="minorHAnsi" w:hAnsiTheme="minorHAnsi" w:cstheme="minorHAnsi"/>
          <w:b/>
        </w:rPr>
        <w:t xml:space="preserve">., o 15 000 </w:t>
      </w:r>
      <w:proofErr w:type="spellStart"/>
      <w:r w:rsidR="00B21819" w:rsidRPr="00C267C1">
        <w:rPr>
          <w:rFonts w:asciiTheme="minorHAnsi" w:hAnsiTheme="minorHAnsi" w:cstheme="minorHAnsi"/>
          <w:b/>
        </w:rPr>
        <w:t>kv.m</w:t>
      </w:r>
      <w:proofErr w:type="spellEnd"/>
      <w:r w:rsidR="00B21819" w:rsidRPr="00C267C1">
        <w:rPr>
          <w:rFonts w:asciiTheme="minorHAnsi" w:hAnsiTheme="minorHAnsi" w:cstheme="minorHAnsi"/>
          <w:b/>
        </w:rPr>
        <w:t>.</w:t>
      </w:r>
      <w:r w:rsidR="00F016ED" w:rsidRPr="00C267C1">
        <w:rPr>
          <w:rFonts w:asciiTheme="minorHAnsi" w:hAnsiTheme="minorHAnsi" w:cstheme="minorHAnsi"/>
          <w:bCs/>
        </w:rPr>
        <w:t xml:space="preserve"> Be to, papildomai ketin</w:t>
      </w:r>
      <w:r w:rsidR="00504E0C" w:rsidRPr="00C267C1">
        <w:rPr>
          <w:rFonts w:asciiTheme="minorHAnsi" w:hAnsiTheme="minorHAnsi" w:cstheme="minorHAnsi"/>
          <w:bCs/>
        </w:rPr>
        <w:t xml:space="preserve">ama įsigyti </w:t>
      </w:r>
      <w:r w:rsidR="00634100" w:rsidRPr="00C267C1">
        <w:rPr>
          <w:rFonts w:asciiTheme="minorHAnsi" w:hAnsiTheme="minorHAnsi" w:cstheme="minorHAnsi"/>
          <w:bCs/>
        </w:rPr>
        <w:t xml:space="preserve">sąlyginai nedidelį kiekį </w:t>
      </w:r>
      <w:r w:rsidR="00063D65" w:rsidRPr="00C267C1">
        <w:rPr>
          <w:rFonts w:asciiTheme="minorHAnsi" w:hAnsiTheme="minorHAnsi" w:cstheme="minorHAnsi"/>
          <w:bCs/>
        </w:rPr>
        <w:t>kit</w:t>
      </w:r>
      <w:r w:rsidR="00634100" w:rsidRPr="00C267C1">
        <w:rPr>
          <w:rFonts w:asciiTheme="minorHAnsi" w:hAnsiTheme="minorHAnsi" w:cstheme="minorHAnsi"/>
          <w:bCs/>
        </w:rPr>
        <w:t>ų</w:t>
      </w:r>
      <w:r w:rsidR="00063D65" w:rsidRPr="00C267C1">
        <w:rPr>
          <w:rFonts w:asciiTheme="minorHAnsi" w:hAnsiTheme="minorHAnsi" w:cstheme="minorHAnsi"/>
          <w:bCs/>
        </w:rPr>
        <w:t xml:space="preserve"> </w:t>
      </w:r>
      <w:r w:rsidR="00F65CA0" w:rsidRPr="00C267C1">
        <w:rPr>
          <w:rFonts w:asciiTheme="minorHAnsi" w:hAnsiTheme="minorHAnsi" w:cstheme="minorHAnsi"/>
          <w:bCs/>
        </w:rPr>
        <w:t>statybos darb</w:t>
      </w:r>
      <w:r w:rsidR="000E7B55" w:rsidRPr="00C267C1">
        <w:rPr>
          <w:rFonts w:asciiTheme="minorHAnsi" w:hAnsiTheme="minorHAnsi" w:cstheme="minorHAnsi"/>
          <w:bCs/>
        </w:rPr>
        <w:t>ų</w:t>
      </w:r>
      <w:r w:rsidR="00F65CA0" w:rsidRPr="00C267C1">
        <w:rPr>
          <w:rFonts w:asciiTheme="minorHAnsi" w:hAnsiTheme="minorHAnsi" w:cstheme="minorHAnsi"/>
          <w:bCs/>
        </w:rPr>
        <w:t xml:space="preserve">, </w:t>
      </w:r>
      <w:proofErr w:type="spellStart"/>
      <w:r w:rsidR="00F65CA0" w:rsidRPr="00C267C1">
        <w:rPr>
          <w:rFonts w:asciiTheme="minorHAnsi" w:hAnsiTheme="minorHAnsi" w:cstheme="minorHAnsi"/>
          <w:bCs/>
        </w:rPr>
        <w:t>t.y</w:t>
      </w:r>
      <w:proofErr w:type="spellEnd"/>
      <w:r w:rsidR="00F65CA0" w:rsidRPr="00C267C1">
        <w:rPr>
          <w:rFonts w:asciiTheme="minorHAnsi" w:hAnsiTheme="minorHAnsi" w:cstheme="minorHAnsi"/>
          <w:bCs/>
        </w:rPr>
        <w:t xml:space="preserve">. </w:t>
      </w:r>
      <w:r w:rsidR="00063D65" w:rsidRPr="00C267C1">
        <w:rPr>
          <w:rFonts w:asciiTheme="minorHAnsi" w:hAnsiTheme="minorHAnsi" w:cstheme="minorHAnsi"/>
          <w:bCs/>
        </w:rPr>
        <w:t xml:space="preserve">ištisinės 8 cm storio dangos įrengimą, panaudojant asfaltbetonio klotuvą su automatiniu aukščio reguliavimu, iš asfaltbetonio mišinio AC 16 PD (įskaitant medžiagas), </w:t>
      </w:r>
      <w:r w:rsidR="00063D65" w:rsidRPr="00C267C1">
        <w:rPr>
          <w:rFonts w:asciiTheme="minorHAnsi" w:hAnsiTheme="minorHAnsi" w:cstheme="minorHAnsi"/>
          <w:b/>
        </w:rPr>
        <w:t xml:space="preserve">kiekis – 500 </w:t>
      </w:r>
      <w:proofErr w:type="spellStart"/>
      <w:r w:rsidR="00063D65" w:rsidRPr="00C267C1">
        <w:rPr>
          <w:rFonts w:asciiTheme="minorHAnsi" w:hAnsiTheme="minorHAnsi" w:cstheme="minorHAnsi"/>
          <w:b/>
        </w:rPr>
        <w:t>kv.m</w:t>
      </w:r>
      <w:proofErr w:type="spellEnd"/>
      <w:r w:rsidR="00063D65" w:rsidRPr="00C267C1">
        <w:rPr>
          <w:rFonts w:asciiTheme="minorHAnsi" w:hAnsiTheme="minorHAnsi" w:cstheme="minorHAnsi"/>
          <w:b/>
        </w:rPr>
        <w:t>.</w:t>
      </w:r>
    </w:p>
  </w:footnote>
  <w:footnote w:id="31">
    <w:p w14:paraId="727E3AF9" w14:textId="358B4ED5" w:rsidR="002466A3" w:rsidRPr="00C267C1" w:rsidRDefault="002466A3" w:rsidP="00C267C1">
      <w:pPr>
        <w:pStyle w:val="FootnoteText"/>
        <w:spacing w:line="276" w:lineRule="auto"/>
        <w:rPr>
          <w:rFonts w:asciiTheme="minorHAnsi" w:hAnsiTheme="minorHAnsi" w:cstheme="minorHAnsi"/>
        </w:rPr>
      </w:pPr>
      <w:r w:rsidRPr="00C267C1">
        <w:rPr>
          <w:rStyle w:val="FootnoteReference"/>
          <w:rFonts w:asciiTheme="minorHAnsi" w:hAnsiTheme="minorHAnsi" w:cstheme="minorHAnsi"/>
        </w:rPr>
        <w:footnoteRef/>
      </w:r>
      <w:r w:rsidRPr="00C267C1">
        <w:rPr>
          <w:rFonts w:asciiTheme="minorHAnsi" w:hAnsiTheme="minorHAnsi" w:cstheme="minorHAnsi"/>
        </w:rPr>
        <w:t xml:space="preserve"> </w:t>
      </w:r>
      <w:r w:rsidR="002C6C3D" w:rsidRPr="00C267C1">
        <w:rPr>
          <w:rFonts w:asciiTheme="minorHAnsi" w:hAnsiTheme="minorHAnsi" w:cstheme="minorHAnsi"/>
        </w:rPr>
        <w:t xml:space="preserve">Perkančiosios organizacijos 2025 m. birželio 27 d. raštas Nr. B3-1076 (11.5 </w:t>
      </w:r>
      <w:proofErr w:type="spellStart"/>
      <w:r w:rsidR="002C6C3D" w:rsidRPr="00C267C1">
        <w:rPr>
          <w:rFonts w:asciiTheme="minorHAnsi" w:hAnsiTheme="minorHAnsi" w:cstheme="minorHAnsi"/>
        </w:rPr>
        <w:t>Mr</w:t>
      </w:r>
      <w:proofErr w:type="spellEnd"/>
      <w:r w:rsidR="002C6C3D" w:rsidRPr="00C267C1">
        <w:rPr>
          <w:rFonts w:asciiTheme="minorHAnsi" w:hAnsiTheme="minorHAnsi" w:cstheme="minorHAnsi"/>
        </w:rPr>
        <w:t>).</w:t>
      </w:r>
    </w:p>
  </w:footnote>
  <w:footnote w:id="32">
    <w:p w14:paraId="4CAE7869" w14:textId="61ED4615" w:rsidR="00750A26" w:rsidRPr="00C267C1" w:rsidRDefault="00750A26" w:rsidP="00C267C1">
      <w:pPr>
        <w:pStyle w:val="FootnoteText"/>
        <w:spacing w:line="276" w:lineRule="auto"/>
        <w:rPr>
          <w:rFonts w:asciiTheme="minorHAnsi" w:hAnsiTheme="minorHAnsi" w:cstheme="minorHAnsi"/>
        </w:rPr>
      </w:pPr>
      <w:r w:rsidRPr="00C267C1">
        <w:rPr>
          <w:rStyle w:val="FootnoteReference"/>
          <w:rFonts w:asciiTheme="minorHAnsi" w:hAnsiTheme="minorHAnsi" w:cstheme="minorHAnsi"/>
        </w:rPr>
        <w:footnoteRef/>
      </w:r>
      <w:r w:rsidRPr="00C267C1">
        <w:rPr>
          <w:rFonts w:asciiTheme="minorHAnsi" w:hAnsiTheme="minorHAnsi" w:cstheme="minorHAnsi"/>
        </w:rPr>
        <w:t xml:space="preserve"> Lietuvos Aukščiausiojo Teismo 2013 m. kovo 12 d. nutartis civilinėje byloje Nr. 3K-7-32/2013; Lietuvos Aukščiausiojo Teismo 2017 m. gruodžio 17 d. nutartis civilinėje byloje Nr. еЗК-3-437-916/2017.</w:t>
      </w:r>
    </w:p>
  </w:footnote>
  <w:footnote w:id="33">
    <w:p w14:paraId="6D2E2D80" w14:textId="063711DC" w:rsidR="00055196" w:rsidRDefault="00055196" w:rsidP="00C267C1">
      <w:pPr>
        <w:pStyle w:val="FootnoteText"/>
        <w:spacing w:line="276" w:lineRule="auto"/>
      </w:pPr>
      <w:r w:rsidRPr="00C267C1">
        <w:rPr>
          <w:rStyle w:val="FootnoteReference"/>
          <w:rFonts w:asciiTheme="minorHAnsi" w:hAnsiTheme="minorHAnsi" w:cstheme="minorHAnsi"/>
        </w:rPr>
        <w:footnoteRef/>
      </w:r>
      <w:r w:rsidRPr="00C267C1">
        <w:rPr>
          <w:rFonts w:asciiTheme="minorHAnsi" w:hAnsiTheme="minorHAnsi" w:cstheme="minorHAnsi"/>
        </w:rPr>
        <w:t xml:space="preserve"> </w:t>
      </w:r>
      <w:r w:rsidR="00973D40" w:rsidRPr="00C267C1">
        <w:rPr>
          <w:rFonts w:asciiTheme="minorHAnsi" w:hAnsiTheme="minorHAnsi" w:cstheme="minorHAnsi"/>
        </w:rPr>
        <w:t xml:space="preserve">Perkančiosios organizacijos 2025 m. birželio 27 d. raštas Nr. B3-1076 (11.5 </w:t>
      </w:r>
      <w:proofErr w:type="spellStart"/>
      <w:r w:rsidR="00973D40" w:rsidRPr="00C267C1">
        <w:rPr>
          <w:rFonts w:asciiTheme="minorHAnsi" w:hAnsiTheme="minorHAnsi" w:cstheme="minorHAnsi"/>
        </w:rPr>
        <w:t>Mr</w:t>
      </w:r>
      <w:proofErr w:type="spellEnd"/>
      <w:r w:rsidR="00973D40" w:rsidRPr="00C267C1">
        <w:rPr>
          <w:rFonts w:asciiTheme="minorHAnsi" w:hAnsiTheme="minorHAnsi" w:cstheme="minorHAnsi"/>
        </w:rPr>
        <w:t>).</w:t>
      </w:r>
    </w:p>
  </w:footnote>
  <w:footnote w:id="34">
    <w:p w14:paraId="7E68BB56" w14:textId="36DCC22F" w:rsidR="000F51AB" w:rsidRPr="00C267C1" w:rsidRDefault="000F51AB" w:rsidP="00C267C1">
      <w:pPr>
        <w:pStyle w:val="FootnoteText"/>
        <w:spacing w:line="276" w:lineRule="auto"/>
        <w:jc w:val="both"/>
        <w:rPr>
          <w:rFonts w:asciiTheme="minorHAnsi" w:hAnsiTheme="minorHAnsi" w:cstheme="minorHAnsi"/>
        </w:rPr>
      </w:pPr>
      <w:r w:rsidRPr="00C267C1">
        <w:rPr>
          <w:rStyle w:val="FootnoteReference"/>
          <w:rFonts w:asciiTheme="minorHAnsi" w:hAnsiTheme="minorHAnsi" w:cstheme="minorHAnsi"/>
        </w:rPr>
        <w:footnoteRef/>
      </w:r>
      <w:r w:rsidRPr="00C267C1">
        <w:rPr>
          <w:rFonts w:asciiTheme="minorHAnsi" w:hAnsiTheme="minorHAnsi" w:cstheme="minorHAnsi"/>
        </w:rPr>
        <w:t xml:space="preserve"> L</w:t>
      </w:r>
      <w:r w:rsidR="00F558F1" w:rsidRPr="00C267C1">
        <w:rPr>
          <w:rFonts w:asciiTheme="minorHAnsi" w:hAnsiTheme="minorHAnsi" w:cstheme="minorHAnsi"/>
        </w:rPr>
        <w:t>ietuvos Au</w:t>
      </w:r>
      <w:r w:rsidR="00AE4814" w:rsidRPr="00C267C1">
        <w:rPr>
          <w:rFonts w:asciiTheme="minorHAnsi" w:hAnsiTheme="minorHAnsi" w:cstheme="minorHAnsi"/>
        </w:rPr>
        <w:t xml:space="preserve">kščiausiojo teismo </w:t>
      </w:r>
      <w:r w:rsidRPr="00C267C1">
        <w:rPr>
          <w:rFonts w:asciiTheme="minorHAnsi" w:hAnsiTheme="minorHAnsi" w:cstheme="minorHAnsi"/>
        </w:rPr>
        <w:t xml:space="preserve"> 2017 m. gruodžio 7 d. nutartis civilinėje byloje Nr. e3K-3-437-916/2017.</w:t>
      </w:r>
    </w:p>
  </w:footnote>
  <w:footnote w:id="35">
    <w:p w14:paraId="24EE54B9" w14:textId="5C455BFF" w:rsidR="001756A0" w:rsidRPr="00C267C1" w:rsidRDefault="001756A0" w:rsidP="00C267C1">
      <w:pPr>
        <w:pStyle w:val="FootnoteText"/>
        <w:spacing w:line="276" w:lineRule="auto"/>
        <w:rPr>
          <w:rFonts w:asciiTheme="minorHAnsi" w:hAnsiTheme="minorHAnsi" w:cstheme="minorHAnsi"/>
        </w:rPr>
      </w:pPr>
      <w:r w:rsidRPr="00C267C1">
        <w:rPr>
          <w:rStyle w:val="FootnoteReference"/>
          <w:rFonts w:asciiTheme="minorHAnsi" w:hAnsiTheme="minorHAnsi" w:cstheme="minorHAnsi"/>
        </w:rPr>
        <w:footnoteRef/>
      </w:r>
      <w:r w:rsidRPr="00C267C1">
        <w:rPr>
          <w:rFonts w:asciiTheme="minorHAnsi" w:hAnsiTheme="minorHAnsi" w:cstheme="minorHAnsi"/>
        </w:rPr>
        <w:t xml:space="preserve"> </w:t>
      </w:r>
      <w:r w:rsidR="00F558F1" w:rsidRPr="00C267C1">
        <w:rPr>
          <w:rFonts w:asciiTheme="minorHAnsi" w:hAnsiTheme="minorHAnsi" w:cstheme="minorHAnsi"/>
        </w:rPr>
        <w:t>Perkančiosios organizacijos 2025 m. balandžio 24 d. el. laiškas (</w:t>
      </w:r>
      <w:proofErr w:type="spellStart"/>
      <w:r w:rsidR="00F558F1" w:rsidRPr="00C267C1">
        <w:rPr>
          <w:rFonts w:asciiTheme="minorHAnsi" w:hAnsiTheme="minorHAnsi" w:cstheme="minorHAnsi"/>
        </w:rPr>
        <w:t>reg</w:t>
      </w:r>
      <w:proofErr w:type="spellEnd"/>
      <w:r w:rsidR="00F558F1" w:rsidRPr="00C267C1">
        <w:rPr>
          <w:rFonts w:asciiTheme="minorHAnsi" w:hAnsiTheme="minorHAnsi" w:cstheme="minorHAnsi"/>
        </w:rPr>
        <w:t xml:space="preserve">. </w:t>
      </w:r>
      <w:proofErr w:type="spellStart"/>
      <w:r w:rsidR="00F558F1" w:rsidRPr="00C267C1">
        <w:rPr>
          <w:rFonts w:asciiTheme="minorHAnsi" w:hAnsiTheme="minorHAnsi" w:cstheme="minorHAnsi"/>
        </w:rPr>
        <w:t>Nr</w:t>
      </w:r>
      <w:proofErr w:type="spellEnd"/>
      <w:r w:rsidR="00F558F1" w:rsidRPr="00C267C1">
        <w:rPr>
          <w:rFonts w:asciiTheme="minorHAnsi" w:hAnsiTheme="minorHAnsi" w:cstheme="minorHAnsi"/>
        </w:rPr>
        <w:t>, 3S-1038).</w:t>
      </w:r>
    </w:p>
  </w:footnote>
  <w:footnote w:id="36">
    <w:p w14:paraId="5ADD5702" w14:textId="71BC2411" w:rsidR="00DA3DCD" w:rsidRPr="00C267C1" w:rsidRDefault="00DA3DCD" w:rsidP="00C267C1">
      <w:pPr>
        <w:pStyle w:val="FootnoteText"/>
        <w:spacing w:line="276" w:lineRule="auto"/>
        <w:rPr>
          <w:rFonts w:asciiTheme="minorHAnsi" w:hAnsiTheme="minorHAnsi" w:cstheme="minorHAnsi"/>
        </w:rPr>
      </w:pPr>
      <w:r w:rsidRPr="00C267C1">
        <w:rPr>
          <w:rStyle w:val="FootnoteReference"/>
          <w:rFonts w:asciiTheme="minorHAnsi" w:hAnsiTheme="minorHAnsi" w:cstheme="minorHAnsi"/>
        </w:rPr>
        <w:footnoteRef/>
      </w:r>
      <w:r w:rsidRPr="00C267C1">
        <w:rPr>
          <w:rFonts w:asciiTheme="minorHAnsi" w:hAnsiTheme="minorHAnsi" w:cstheme="minorHAnsi"/>
        </w:rPr>
        <w:t xml:space="preserve"> </w:t>
      </w:r>
      <w:hyperlink r:id="rId4" w:history="1">
        <w:r w:rsidR="00276FAC" w:rsidRPr="00C267C1">
          <w:rPr>
            <w:rStyle w:val="Hyperlink"/>
            <w:rFonts w:asciiTheme="minorHAnsi" w:hAnsiTheme="minorHAnsi" w:cstheme="minorHAnsi"/>
          </w:rPr>
          <w:t>https://klausk.vpt.lt/hc/lt/articles/360016399840-89-straipsnis-Pirkimo-sutarties-ar-preliminariosios-sutarties-keitimas-jos-galiojimo-laikotarpiu</w:t>
        </w:r>
      </w:hyperlink>
      <w:r w:rsidR="00276FAC" w:rsidRPr="00C267C1">
        <w:rPr>
          <w:rFonts w:asciiTheme="minorHAnsi" w:hAnsiTheme="minorHAnsi" w:cstheme="minorHAnsi"/>
        </w:rPr>
        <w:t>.</w:t>
      </w:r>
    </w:p>
    <w:p w14:paraId="57D29E13" w14:textId="77777777" w:rsidR="00276FAC" w:rsidRDefault="00276FAC">
      <w:pPr>
        <w:pStyle w:val="FootnoteText"/>
      </w:pPr>
    </w:p>
  </w:footnote>
  <w:footnote w:id="37">
    <w:p w14:paraId="331B8FE8" w14:textId="2814F0E3" w:rsidR="00980352" w:rsidRPr="00C267C1" w:rsidRDefault="00980352" w:rsidP="00C267C1">
      <w:pPr>
        <w:pStyle w:val="FootnoteText"/>
        <w:spacing w:line="276" w:lineRule="auto"/>
        <w:rPr>
          <w:rFonts w:asciiTheme="minorHAnsi" w:hAnsiTheme="minorHAnsi" w:cstheme="minorHAnsi"/>
        </w:rPr>
      </w:pPr>
      <w:r w:rsidRPr="00C267C1">
        <w:rPr>
          <w:rStyle w:val="FootnoteReference"/>
          <w:rFonts w:asciiTheme="minorHAnsi" w:hAnsiTheme="minorHAnsi" w:cstheme="minorHAnsi"/>
        </w:rPr>
        <w:footnoteRef/>
      </w:r>
      <w:r w:rsidRPr="00C267C1">
        <w:rPr>
          <w:rFonts w:asciiTheme="minorHAnsi" w:hAnsiTheme="minorHAnsi" w:cstheme="minorHAnsi"/>
        </w:rPr>
        <w:t xml:space="preserve"> </w:t>
      </w:r>
      <w:r w:rsidR="00570B19" w:rsidRPr="00C267C1">
        <w:rPr>
          <w:rFonts w:asciiTheme="minorHAnsi" w:hAnsiTheme="minorHAnsi" w:cstheme="minorHAnsi"/>
        </w:rPr>
        <w:t xml:space="preserve">„&lt;..&gt; </w:t>
      </w:r>
      <w:r w:rsidR="00570B19" w:rsidRPr="00C267C1">
        <w:rPr>
          <w:rFonts w:asciiTheme="minorHAnsi" w:hAnsiTheme="minorHAnsi" w:cstheme="minorHAnsi"/>
          <w:bCs/>
        </w:rPr>
        <w:t>Komisijos sprendimai įforminami protokolu. Protokole nurodomi Komisijos sprendimo motyvai, pateikiami paaiškinimai, Komisijos narių atskirosios nuomonės &lt;..&gt;“.</w:t>
      </w:r>
    </w:p>
  </w:footnote>
  <w:footnote w:id="38">
    <w:p w14:paraId="28765A1B" w14:textId="519A43B5" w:rsidR="00772E7F" w:rsidRDefault="00772E7F" w:rsidP="00C267C1">
      <w:pPr>
        <w:pStyle w:val="FootnoteText"/>
        <w:spacing w:line="276" w:lineRule="auto"/>
      </w:pPr>
      <w:r w:rsidRPr="00C267C1">
        <w:rPr>
          <w:rStyle w:val="FootnoteReference"/>
          <w:rFonts w:asciiTheme="minorHAnsi" w:hAnsiTheme="minorHAnsi" w:cstheme="minorHAnsi"/>
        </w:rPr>
        <w:footnoteRef/>
      </w:r>
      <w:r w:rsidRPr="00C267C1">
        <w:rPr>
          <w:rFonts w:asciiTheme="minorHAnsi" w:hAnsiTheme="minorHAnsi" w:cstheme="minorHAnsi"/>
        </w:rPr>
        <w:t xml:space="preserve"> </w:t>
      </w:r>
      <w:r w:rsidR="004C20A1" w:rsidRPr="00C267C1">
        <w:rPr>
          <w:rFonts w:asciiTheme="minorHAnsi" w:hAnsiTheme="minorHAnsi" w:cstheme="minorHAnsi"/>
        </w:rPr>
        <w:t>Pirkimo komisijos 2025 m. kovo 3 d. posėdžio protokolas Nr. PKP-81 (7.65 E)</w:t>
      </w:r>
      <w:r w:rsidR="00CA45A0" w:rsidRPr="00C267C1">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C6B29" w14:textId="77777777" w:rsidR="00FC5CFE" w:rsidRDefault="006970CE">
    <w:pPr>
      <w:framePr w:wrap="auto" w:vAnchor="text" w:hAnchor="margin" w:xAlign="center" w:y="1"/>
      <w:tabs>
        <w:tab w:val="center" w:pos="4680"/>
        <w:tab w:val="right" w:pos="9360"/>
      </w:tabs>
      <w:ind w:firstLine="720"/>
      <w:rPr>
        <w:rFonts w:ascii="Arial" w:hAnsi="Arial" w:cs="Arial"/>
        <w:sz w:val="22"/>
        <w:szCs w:val="22"/>
        <w:lang w:eastAsia="lt-LT"/>
      </w:rPr>
    </w:pPr>
    <w:r>
      <w:rPr>
        <w:rFonts w:ascii="Arial" w:hAnsi="Arial" w:cs="Arial"/>
        <w:sz w:val="22"/>
        <w:szCs w:val="22"/>
        <w:lang w:eastAsia="lt-LT"/>
      </w:rPr>
      <w:fldChar w:fldCharType="begin"/>
    </w:r>
    <w:r>
      <w:rPr>
        <w:rFonts w:ascii="Arial" w:hAnsi="Arial" w:cs="Arial"/>
        <w:sz w:val="22"/>
        <w:szCs w:val="22"/>
        <w:lang w:eastAsia="lt-LT"/>
      </w:rPr>
      <w:instrText xml:space="preserve">PAGE  </w:instrText>
    </w:r>
    <w:r>
      <w:rPr>
        <w:rFonts w:ascii="Arial" w:hAnsi="Arial" w:cs="Arial"/>
        <w:sz w:val="22"/>
        <w:szCs w:val="22"/>
        <w:lang w:eastAsia="lt-LT"/>
      </w:rPr>
      <w:fldChar w:fldCharType="separate"/>
    </w:r>
    <w:r w:rsidR="00DC6B04">
      <w:rPr>
        <w:rFonts w:ascii="Arial" w:hAnsi="Arial" w:cs="Arial"/>
        <w:noProof/>
        <w:sz w:val="22"/>
        <w:szCs w:val="22"/>
        <w:lang w:eastAsia="lt-LT"/>
      </w:rPr>
      <w:t>4</w:t>
    </w:r>
    <w:r>
      <w:rPr>
        <w:rFonts w:ascii="Arial" w:hAnsi="Arial" w:cs="Arial"/>
        <w:sz w:val="22"/>
        <w:szCs w:val="22"/>
        <w:lang w:eastAsia="lt-LT"/>
      </w:rPr>
      <w:fldChar w:fldCharType="end"/>
    </w:r>
  </w:p>
  <w:p w14:paraId="59E7F4E3" w14:textId="77777777" w:rsidR="00FC5CFE" w:rsidRDefault="00FC5CFE">
    <w:pPr>
      <w:tabs>
        <w:tab w:val="center" w:pos="4680"/>
        <w:tab w:val="right" w:pos="9360"/>
      </w:tabs>
      <w:ind w:firstLine="720"/>
      <w:rPr>
        <w:rFonts w:ascii="Arial" w:hAnsi="Arial" w:cs="Arial"/>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41B3" w14:textId="77777777" w:rsidR="00FC5CFE" w:rsidRDefault="006970CE">
    <w:pPr>
      <w:framePr w:wrap="auto" w:vAnchor="text" w:hAnchor="margin" w:xAlign="center" w:y="1"/>
      <w:tabs>
        <w:tab w:val="center" w:pos="4680"/>
        <w:tab w:val="right" w:pos="9360"/>
      </w:tabs>
      <w:rPr>
        <w:rFonts w:ascii="Arial" w:hAnsi="Arial" w:cs="Arial"/>
        <w:sz w:val="20"/>
        <w:szCs w:val="22"/>
        <w:lang w:eastAsia="lt-LT"/>
      </w:rPr>
    </w:pPr>
    <w:r>
      <w:rPr>
        <w:rFonts w:ascii="Arial" w:hAnsi="Arial" w:cs="Arial"/>
        <w:sz w:val="20"/>
        <w:szCs w:val="22"/>
        <w:lang w:eastAsia="lt-LT"/>
      </w:rPr>
      <w:fldChar w:fldCharType="begin"/>
    </w:r>
    <w:r>
      <w:rPr>
        <w:rFonts w:ascii="Arial" w:hAnsi="Arial" w:cs="Arial"/>
        <w:sz w:val="20"/>
        <w:szCs w:val="22"/>
        <w:lang w:eastAsia="lt-LT"/>
      </w:rPr>
      <w:instrText xml:space="preserve">PAGE  </w:instrText>
    </w:r>
    <w:r>
      <w:rPr>
        <w:rFonts w:ascii="Arial" w:hAnsi="Arial" w:cs="Arial"/>
        <w:sz w:val="20"/>
        <w:szCs w:val="22"/>
        <w:lang w:eastAsia="lt-LT"/>
      </w:rPr>
      <w:fldChar w:fldCharType="separate"/>
    </w:r>
    <w:r>
      <w:rPr>
        <w:rFonts w:ascii="Arial" w:hAnsi="Arial" w:cs="Arial"/>
        <w:noProof/>
        <w:sz w:val="20"/>
        <w:szCs w:val="22"/>
        <w:lang w:eastAsia="lt-LT"/>
      </w:rPr>
      <w:t>2</w:t>
    </w:r>
    <w:r>
      <w:rPr>
        <w:rFonts w:ascii="Arial" w:hAnsi="Arial" w:cs="Arial"/>
        <w:sz w:val="20"/>
        <w:szCs w:val="22"/>
        <w:lang w:eastAsia="lt-LT"/>
      </w:rPr>
      <w:fldChar w:fldCharType="end"/>
    </w:r>
  </w:p>
  <w:p w14:paraId="4A003EED" w14:textId="77777777" w:rsidR="00FC5CFE" w:rsidRDefault="00FC5CFE">
    <w:pPr>
      <w:tabs>
        <w:tab w:val="center" w:pos="4680"/>
        <w:tab w:val="right" w:pos="9360"/>
      </w:tabs>
      <w:rPr>
        <w:rFonts w:ascii="Arial" w:eastAsia="Calibri" w:hAnsi="Arial" w:cs="Arial"/>
        <w:sz w:val="20"/>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D3524"/>
    <w:multiLevelType w:val="hybridMultilevel"/>
    <w:tmpl w:val="EC2615A8"/>
    <w:lvl w:ilvl="0" w:tplc="75C8DA9A">
      <w:start w:val="1"/>
      <w:numFmt w:val="bullet"/>
      <w:lvlText w:val="-"/>
      <w:lvlJc w:val="left"/>
      <w:pPr>
        <w:ind w:left="1211" w:hanging="360"/>
      </w:pPr>
      <w:rPr>
        <w:rFonts w:ascii="Calibri" w:eastAsia="Times New Roman" w:hAnsi="Calibri" w:cs="Calibri"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1B2B0681"/>
    <w:multiLevelType w:val="hybridMultilevel"/>
    <w:tmpl w:val="12DAB1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B925B0"/>
    <w:multiLevelType w:val="hybridMultilevel"/>
    <w:tmpl w:val="F74A64DA"/>
    <w:lvl w:ilvl="0" w:tplc="97E0DD0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3E2249A"/>
    <w:multiLevelType w:val="hybridMultilevel"/>
    <w:tmpl w:val="C5FE4C1A"/>
    <w:lvl w:ilvl="0" w:tplc="B16E67CA">
      <w:start w:val="1"/>
      <w:numFmt w:val="decimal"/>
      <w:lvlText w:val="%1)"/>
      <w:lvlJc w:val="left"/>
      <w:pPr>
        <w:ind w:left="1070" w:hanging="360"/>
      </w:pPr>
      <w:rPr>
        <w:rFonts w:hint="default"/>
        <w:b w:val="0"/>
        <w:bCs w:val="0"/>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4" w15:restartNumberingAfterBreak="0">
    <w:nsid w:val="37B31202"/>
    <w:multiLevelType w:val="multilevel"/>
    <w:tmpl w:val="14BCD42C"/>
    <w:lvl w:ilvl="0">
      <w:start w:val="1"/>
      <w:numFmt w:val="decimal"/>
      <w:lvlText w:val="%1."/>
      <w:lvlJc w:val="left"/>
      <w:pPr>
        <w:ind w:left="360" w:hanging="360"/>
      </w:pPr>
      <w:rPr>
        <w:rFonts w:hint="default"/>
      </w:rPr>
    </w:lvl>
    <w:lvl w:ilvl="1">
      <w:start w:val="1"/>
      <w:numFmt w:val="decimal"/>
      <w:lvlText w:val="%1.%2."/>
      <w:lvlJc w:val="left"/>
      <w:pPr>
        <w:ind w:left="716"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F3590D"/>
    <w:multiLevelType w:val="hybridMultilevel"/>
    <w:tmpl w:val="F85A480C"/>
    <w:lvl w:ilvl="0" w:tplc="AFEEEF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227AEE"/>
    <w:multiLevelType w:val="hybridMultilevel"/>
    <w:tmpl w:val="794CCAFC"/>
    <w:lvl w:ilvl="0" w:tplc="CB1CA988">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242032330">
    <w:abstractNumId w:val="3"/>
  </w:num>
  <w:num w:numId="2" w16cid:durableId="148445350">
    <w:abstractNumId w:val="5"/>
  </w:num>
  <w:num w:numId="3" w16cid:durableId="324163558">
    <w:abstractNumId w:val="6"/>
  </w:num>
  <w:num w:numId="4" w16cid:durableId="263921153">
    <w:abstractNumId w:val="0"/>
  </w:num>
  <w:num w:numId="5" w16cid:durableId="2053651054">
    <w:abstractNumId w:val="4"/>
  </w:num>
  <w:num w:numId="6" w16cid:durableId="878591767">
    <w:abstractNumId w:val="1"/>
  </w:num>
  <w:num w:numId="7" w16cid:durableId="225915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D9"/>
    <w:rsid w:val="0000058F"/>
    <w:rsid w:val="000041B8"/>
    <w:rsid w:val="00004584"/>
    <w:rsid w:val="00004F8B"/>
    <w:rsid w:val="000058BD"/>
    <w:rsid w:val="000059DC"/>
    <w:rsid w:val="0000628B"/>
    <w:rsid w:val="00007056"/>
    <w:rsid w:val="00007115"/>
    <w:rsid w:val="00007190"/>
    <w:rsid w:val="000106D4"/>
    <w:rsid w:val="0001085E"/>
    <w:rsid w:val="00010E37"/>
    <w:rsid w:val="00010E7C"/>
    <w:rsid w:val="000115FA"/>
    <w:rsid w:val="00011EC6"/>
    <w:rsid w:val="00012652"/>
    <w:rsid w:val="00012AC3"/>
    <w:rsid w:val="0001352B"/>
    <w:rsid w:val="00014F1B"/>
    <w:rsid w:val="00016471"/>
    <w:rsid w:val="000164EA"/>
    <w:rsid w:val="00017189"/>
    <w:rsid w:val="00017B40"/>
    <w:rsid w:val="000204C9"/>
    <w:rsid w:val="00021219"/>
    <w:rsid w:val="0002152A"/>
    <w:rsid w:val="00021FE7"/>
    <w:rsid w:val="00022563"/>
    <w:rsid w:val="000226F0"/>
    <w:rsid w:val="00022865"/>
    <w:rsid w:val="00023046"/>
    <w:rsid w:val="000231E4"/>
    <w:rsid w:val="0002387E"/>
    <w:rsid w:val="000247B9"/>
    <w:rsid w:val="00024B7B"/>
    <w:rsid w:val="000250F8"/>
    <w:rsid w:val="00025C6D"/>
    <w:rsid w:val="00027A82"/>
    <w:rsid w:val="000306BD"/>
    <w:rsid w:val="00030E30"/>
    <w:rsid w:val="00031560"/>
    <w:rsid w:val="0003180A"/>
    <w:rsid w:val="00031D09"/>
    <w:rsid w:val="00031DDF"/>
    <w:rsid w:val="000325E2"/>
    <w:rsid w:val="00032C6F"/>
    <w:rsid w:val="00033D7C"/>
    <w:rsid w:val="00034220"/>
    <w:rsid w:val="00034449"/>
    <w:rsid w:val="00035E23"/>
    <w:rsid w:val="00036290"/>
    <w:rsid w:val="00036637"/>
    <w:rsid w:val="00036D50"/>
    <w:rsid w:val="00037A7E"/>
    <w:rsid w:val="00040CCE"/>
    <w:rsid w:val="00040E1E"/>
    <w:rsid w:val="00041A68"/>
    <w:rsid w:val="000424B0"/>
    <w:rsid w:val="00042A1E"/>
    <w:rsid w:val="00042C39"/>
    <w:rsid w:val="00042EFE"/>
    <w:rsid w:val="000434D0"/>
    <w:rsid w:val="00043787"/>
    <w:rsid w:val="00043CBB"/>
    <w:rsid w:val="00044618"/>
    <w:rsid w:val="00045486"/>
    <w:rsid w:val="0004548A"/>
    <w:rsid w:val="000468FA"/>
    <w:rsid w:val="0004701B"/>
    <w:rsid w:val="000474C6"/>
    <w:rsid w:val="000524BD"/>
    <w:rsid w:val="00052890"/>
    <w:rsid w:val="00053257"/>
    <w:rsid w:val="0005333E"/>
    <w:rsid w:val="00053AB5"/>
    <w:rsid w:val="00054124"/>
    <w:rsid w:val="000546E9"/>
    <w:rsid w:val="00055196"/>
    <w:rsid w:val="00056124"/>
    <w:rsid w:val="00056C2C"/>
    <w:rsid w:val="00057E4F"/>
    <w:rsid w:val="00057FA5"/>
    <w:rsid w:val="00060475"/>
    <w:rsid w:val="00060B50"/>
    <w:rsid w:val="00061A57"/>
    <w:rsid w:val="00062ABF"/>
    <w:rsid w:val="00063267"/>
    <w:rsid w:val="0006350A"/>
    <w:rsid w:val="00063774"/>
    <w:rsid w:val="00063D65"/>
    <w:rsid w:val="000645A8"/>
    <w:rsid w:val="00065323"/>
    <w:rsid w:val="0006576F"/>
    <w:rsid w:val="00065CFC"/>
    <w:rsid w:val="00066083"/>
    <w:rsid w:val="000661E2"/>
    <w:rsid w:val="00066514"/>
    <w:rsid w:val="0006676F"/>
    <w:rsid w:val="00067316"/>
    <w:rsid w:val="00067579"/>
    <w:rsid w:val="000678CE"/>
    <w:rsid w:val="00067A35"/>
    <w:rsid w:val="000711DE"/>
    <w:rsid w:val="00071A33"/>
    <w:rsid w:val="00071BA2"/>
    <w:rsid w:val="00071C62"/>
    <w:rsid w:val="00074F2C"/>
    <w:rsid w:val="00075996"/>
    <w:rsid w:val="000773B6"/>
    <w:rsid w:val="000773CA"/>
    <w:rsid w:val="0008036F"/>
    <w:rsid w:val="00080D9B"/>
    <w:rsid w:val="0008249A"/>
    <w:rsid w:val="00082827"/>
    <w:rsid w:val="00082DC1"/>
    <w:rsid w:val="00083D80"/>
    <w:rsid w:val="00084D50"/>
    <w:rsid w:val="00085DAD"/>
    <w:rsid w:val="00086244"/>
    <w:rsid w:val="000864D5"/>
    <w:rsid w:val="000871DE"/>
    <w:rsid w:val="000879EF"/>
    <w:rsid w:val="00091086"/>
    <w:rsid w:val="00091522"/>
    <w:rsid w:val="000916AC"/>
    <w:rsid w:val="00091745"/>
    <w:rsid w:val="000919C2"/>
    <w:rsid w:val="00091FA8"/>
    <w:rsid w:val="00091FA9"/>
    <w:rsid w:val="000923E8"/>
    <w:rsid w:val="0009344A"/>
    <w:rsid w:val="0009356C"/>
    <w:rsid w:val="000937EC"/>
    <w:rsid w:val="00093D77"/>
    <w:rsid w:val="000940F9"/>
    <w:rsid w:val="000947CD"/>
    <w:rsid w:val="00095361"/>
    <w:rsid w:val="000955D9"/>
    <w:rsid w:val="0009568A"/>
    <w:rsid w:val="00095817"/>
    <w:rsid w:val="00097867"/>
    <w:rsid w:val="000A088C"/>
    <w:rsid w:val="000A1879"/>
    <w:rsid w:val="000A1967"/>
    <w:rsid w:val="000A2ED6"/>
    <w:rsid w:val="000A3A76"/>
    <w:rsid w:val="000A404B"/>
    <w:rsid w:val="000A5789"/>
    <w:rsid w:val="000A5BD5"/>
    <w:rsid w:val="000A5C61"/>
    <w:rsid w:val="000A6524"/>
    <w:rsid w:val="000A7457"/>
    <w:rsid w:val="000B0345"/>
    <w:rsid w:val="000B1673"/>
    <w:rsid w:val="000B19EF"/>
    <w:rsid w:val="000B410A"/>
    <w:rsid w:val="000B500B"/>
    <w:rsid w:val="000B5B12"/>
    <w:rsid w:val="000B67B5"/>
    <w:rsid w:val="000B6DC9"/>
    <w:rsid w:val="000C1251"/>
    <w:rsid w:val="000C15D9"/>
    <w:rsid w:val="000C2BD8"/>
    <w:rsid w:val="000C2C82"/>
    <w:rsid w:val="000C30C3"/>
    <w:rsid w:val="000C3DBC"/>
    <w:rsid w:val="000C48BE"/>
    <w:rsid w:val="000C5935"/>
    <w:rsid w:val="000C67B2"/>
    <w:rsid w:val="000C7035"/>
    <w:rsid w:val="000C7132"/>
    <w:rsid w:val="000C7DE7"/>
    <w:rsid w:val="000D0410"/>
    <w:rsid w:val="000D134A"/>
    <w:rsid w:val="000D23C2"/>
    <w:rsid w:val="000D2619"/>
    <w:rsid w:val="000D27D1"/>
    <w:rsid w:val="000D2E8B"/>
    <w:rsid w:val="000D419B"/>
    <w:rsid w:val="000D45A6"/>
    <w:rsid w:val="000D7340"/>
    <w:rsid w:val="000D766D"/>
    <w:rsid w:val="000E09DD"/>
    <w:rsid w:val="000E0F1E"/>
    <w:rsid w:val="000E110D"/>
    <w:rsid w:val="000E15CE"/>
    <w:rsid w:val="000E1A86"/>
    <w:rsid w:val="000E2334"/>
    <w:rsid w:val="000E2AF9"/>
    <w:rsid w:val="000E3061"/>
    <w:rsid w:val="000E3AB1"/>
    <w:rsid w:val="000E4242"/>
    <w:rsid w:val="000E4452"/>
    <w:rsid w:val="000E53B7"/>
    <w:rsid w:val="000E5CAB"/>
    <w:rsid w:val="000E724B"/>
    <w:rsid w:val="000E7B55"/>
    <w:rsid w:val="000E7C21"/>
    <w:rsid w:val="000F005F"/>
    <w:rsid w:val="000F0151"/>
    <w:rsid w:val="000F0420"/>
    <w:rsid w:val="000F0DED"/>
    <w:rsid w:val="000F1231"/>
    <w:rsid w:val="000F1C52"/>
    <w:rsid w:val="000F20F3"/>
    <w:rsid w:val="000F2BAD"/>
    <w:rsid w:val="000F2D4E"/>
    <w:rsid w:val="000F3385"/>
    <w:rsid w:val="000F3436"/>
    <w:rsid w:val="000F3B0F"/>
    <w:rsid w:val="000F3E95"/>
    <w:rsid w:val="000F3FD2"/>
    <w:rsid w:val="000F4212"/>
    <w:rsid w:val="000F485E"/>
    <w:rsid w:val="000F49A3"/>
    <w:rsid w:val="000F51AB"/>
    <w:rsid w:val="000F5B7F"/>
    <w:rsid w:val="000F712C"/>
    <w:rsid w:val="000F7A78"/>
    <w:rsid w:val="000F7C0E"/>
    <w:rsid w:val="000F7E20"/>
    <w:rsid w:val="000F7FCD"/>
    <w:rsid w:val="00100964"/>
    <w:rsid w:val="00100FE8"/>
    <w:rsid w:val="001018D3"/>
    <w:rsid w:val="00101AA2"/>
    <w:rsid w:val="00101C94"/>
    <w:rsid w:val="00101FFA"/>
    <w:rsid w:val="001028F7"/>
    <w:rsid w:val="00102A29"/>
    <w:rsid w:val="00102E1F"/>
    <w:rsid w:val="00102F3D"/>
    <w:rsid w:val="00103387"/>
    <w:rsid w:val="001052A7"/>
    <w:rsid w:val="00106051"/>
    <w:rsid w:val="001070B8"/>
    <w:rsid w:val="00110FA1"/>
    <w:rsid w:val="00111A10"/>
    <w:rsid w:val="0011216D"/>
    <w:rsid w:val="00112A7C"/>
    <w:rsid w:val="001136A3"/>
    <w:rsid w:val="00114341"/>
    <w:rsid w:val="001151EA"/>
    <w:rsid w:val="001160DE"/>
    <w:rsid w:val="00116805"/>
    <w:rsid w:val="00116BA9"/>
    <w:rsid w:val="00120618"/>
    <w:rsid w:val="00120DC1"/>
    <w:rsid w:val="00121137"/>
    <w:rsid w:val="0012197C"/>
    <w:rsid w:val="00121EF2"/>
    <w:rsid w:val="0012236A"/>
    <w:rsid w:val="0012285B"/>
    <w:rsid w:val="00122A61"/>
    <w:rsid w:val="00122AF3"/>
    <w:rsid w:val="00122B6E"/>
    <w:rsid w:val="001235B7"/>
    <w:rsid w:val="001243F6"/>
    <w:rsid w:val="001252E1"/>
    <w:rsid w:val="00125670"/>
    <w:rsid w:val="0012718F"/>
    <w:rsid w:val="001277FD"/>
    <w:rsid w:val="00132889"/>
    <w:rsid w:val="001330B7"/>
    <w:rsid w:val="001337F6"/>
    <w:rsid w:val="00134C24"/>
    <w:rsid w:val="001360CD"/>
    <w:rsid w:val="00136231"/>
    <w:rsid w:val="00137010"/>
    <w:rsid w:val="00137A12"/>
    <w:rsid w:val="00137A6C"/>
    <w:rsid w:val="00137EF3"/>
    <w:rsid w:val="00140111"/>
    <w:rsid w:val="00140E14"/>
    <w:rsid w:val="00140EE0"/>
    <w:rsid w:val="001413CD"/>
    <w:rsid w:val="00141765"/>
    <w:rsid w:val="00141EF6"/>
    <w:rsid w:val="001421F9"/>
    <w:rsid w:val="0014231D"/>
    <w:rsid w:val="00142370"/>
    <w:rsid w:val="001423A6"/>
    <w:rsid w:val="00142AF7"/>
    <w:rsid w:val="00142E78"/>
    <w:rsid w:val="00143527"/>
    <w:rsid w:val="001440DC"/>
    <w:rsid w:val="00145EFD"/>
    <w:rsid w:val="00146B5A"/>
    <w:rsid w:val="001470BF"/>
    <w:rsid w:val="001506BE"/>
    <w:rsid w:val="00150C76"/>
    <w:rsid w:val="00150F23"/>
    <w:rsid w:val="0015113E"/>
    <w:rsid w:val="00151BD6"/>
    <w:rsid w:val="00151CED"/>
    <w:rsid w:val="00151DEE"/>
    <w:rsid w:val="00153CBF"/>
    <w:rsid w:val="00154986"/>
    <w:rsid w:val="001558F8"/>
    <w:rsid w:val="001559A8"/>
    <w:rsid w:val="0015630C"/>
    <w:rsid w:val="001567A1"/>
    <w:rsid w:val="00156AA7"/>
    <w:rsid w:val="001575BD"/>
    <w:rsid w:val="001604AF"/>
    <w:rsid w:val="0016124A"/>
    <w:rsid w:val="00161395"/>
    <w:rsid w:val="001613F2"/>
    <w:rsid w:val="00161EB4"/>
    <w:rsid w:val="001622F2"/>
    <w:rsid w:val="0016269E"/>
    <w:rsid w:val="0016281C"/>
    <w:rsid w:val="00163334"/>
    <w:rsid w:val="00163E2E"/>
    <w:rsid w:val="00164335"/>
    <w:rsid w:val="0016481C"/>
    <w:rsid w:val="001654D2"/>
    <w:rsid w:val="0016571B"/>
    <w:rsid w:val="00166443"/>
    <w:rsid w:val="001664B2"/>
    <w:rsid w:val="00166717"/>
    <w:rsid w:val="00166FB5"/>
    <w:rsid w:val="00167177"/>
    <w:rsid w:val="00167B71"/>
    <w:rsid w:val="00167BF0"/>
    <w:rsid w:val="00167F2B"/>
    <w:rsid w:val="001702B7"/>
    <w:rsid w:val="00170D00"/>
    <w:rsid w:val="00170D13"/>
    <w:rsid w:val="00171033"/>
    <w:rsid w:val="00171559"/>
    <w:rsid w:val="00171642"/>
    <w:rsid w:val="0017240F"/>
    <w:rsid w:val="00172C85"/>
    <w:rsid w:val="00173F88"/>
    <w:rsid w:val="001742BE"/>
    <w:rsid w:val="0017498D"/>
    <w:rsid w:val="00174D81"/>
    <w:rsid w:val="001756A0"/>
    <w:rsid w:val="0017593E"/>
    <w:rsid w:val="00176660"/>
    <w:rsid w:val="001769D2"/>
    <w:rsid w:val="00176D14"/>
    <w:rsid w:val="001777E6"/>
    <w:rsid w:val="00177FFA"/>
    <w:rsid w:val="0018064B"/>
    <w:rsid w:val="0018083A"/>
    <w:rsid w:val="00182AF1"/>
    <w:rsid w:val="00183555"/>
    <w:rsid w:val="00183F84"/>
    <w:rsid w:val="00185BF5"/>
    <w:rsid w:val="00186FC1"/>
    <w:rsid w:val="001900FC"/>
    <w:rsid w:val="00190D17"/>
    <w:rsid w:val="00190EDC"/>
    <w:rsid w:val="00190F61"/>
    <w:rsid w:val="0019108E"/>
    <w:rsid w:val="0019134B"/>
    <w:rsid w:val="00191D84"/>
    <w:rsid w:val="001921E3"/>
    <w:rsid w:val="00192586"/>
    <w:rsid w:val="0019286E"/>
    <w:rsid w:val="00192DEE"/>
    <w:rsid w:val="00194A2D"/>
    <w:rsid w:val="001953AF"/>
    <w:rsid w:val="001954E1"/>
    <w:rsid w:val="00195BF6"/>
    <w:rsid w:val="001962A5"/>
    <w:rsid w:val="00196472"/>
    <w:rsid w:val="00196708"/>
    <w:rsid w:val="001970D2"/>
    <w:rsid w:val="001977AA"/>
    <w:rsid w:val="001A1623"/>
    <w:rsid w:val="001A22F0"/>
    <w:rsid w:val="001A295B"/>
    <w:rsid w:val="001A340E"/>
    <w:rsid w:val="001A3BBD"/>
    <w:rsid w:val="001A4947"/>
    <w:rsid w:val="001A496B"/>
    <w:rsid w:val="001A5F48"/>
    <w:rsid w:val="001A681E"/>
    <w:rsid w:val="001A6DC4"/>
    <w:rsid w:val="001A727D"/>
    <w:rsid w:val="001A771B"/>
    <w:rsid w:val="001B05B0"/>
    <w:rsid w:val="001B0EDF"/>
    <w:rsid w:val="001B228F"/>
    <w:rsid w:val="001B29FB"/>
    <w:rsid w:val="001B34DC"/>
    <w:rsid w:val="001B358F"/>
    <w:rsid w:val="001B63CD"/>
    <w:rsid w:val="001B64FB"/>
    <w:rsid w:val="001B69A9"/>
    <w:rsid w:val="001B6B4D"/>
    <w:rsid w:val="001B6BDE"/>
    <w:rsid w:val="001B6C97"/>
    <w:rsid w:val="001B7AE2"/>
    <w:rsid w:val="001B7DC3"/>
    <w:rsid w:val="001C0721"/>
    <w:rsid w:val="001C0FF4"/>
    <w:rsid w:val="001C12F1"/>
    <w:rsid w:val="001C1578"/>
    <w:rsid w:val="001C15C9"/>
    <w:rsid w:val="001C290D"/>
    <w:rsid w:val="001C295A"/>
    <w:rsid w:val="001C3BA9"/>
    <w:rsid w:val="001C3CEF"/>
    <w:rsid w:val="001C4D71"/>
    <w:rsid w:val="001C5292"/>
    <w:rsid w:val="001C5E31"/>
    <w:rsid w:val="001C6072"/>
    <w:rsid w:val="001C61B3"/>
    <w:rsid w:val="001C6CDE"/>
    <w:rsid w:val="001C6FB2"/>
    <w:rsid w:val="001D011B"/>
    <w:rsid w:val="001D1185"/>
    <w:rsid w:val="001D184A"/>
    <w:rsid w:val="001D1938"/>
    <w:rsid w:val="001D2540"/>
    <w:rsid w:val="001D2CDE"/>
    <w:rsid w:val="001D2D94"/>
    <w:rsid w:val="001D4536"/>
    <w:rsid w:val="001D45B6"/>
    <w:rsid w:val="001D4A81"/>
    <w:rsid w:val="001D5663"/>
    <w:rsid w:val="001D5CF9"/>
    <w:rsid w:val="001D6121"/>
    <w:rsid w:val="001D6AE6"/>
    <w:rsid w:val="001D6BA7"/>
    <w:rsid w:val="001D6ED7"/>
    <w:rsid w:val="001D7C02"/>
    <w:rsid w:val="001E0BAE"/>
    <w:rsid w:val="001E1009"/>
    <w:rsid w:val="001E114D"/>
    <w:rsid w:val="001E2A60"/>
    <w:rsid w:val="001E2B0E"/>
    <w:rsid w:val="001E2D72"/>
    <w:rsid w:val="001E3289"/>
    <w:rsid w:val="001E3D91"/>
    <w:rsid w:val="001E5F8D"/>
    <w:rsid w:val="001F0F46"/>
    <w:rsid w:val="001F1CE4"/>
    <w:rsid w:val="001F3813"/>
    <w:rsid w:val="001F432C"/>
    <w:rsid w:val="001F4EBD"/>
    <w:rsid w:val="001F5092"/>
    <w:rsid w:val="001F5487"/>
    <w:rsid w:val="001F549D"/>
    <w:rsid w:val="001F57E5"/>
    <w:rsid w:val="001F5A15"/>
    <w:rsid w:val="001F6851"/>
    <w:rsid w:val="001F769B"/>
    <w:rsid w:val="001F7B27"/>
    <w:rsid w:val="002003D1"/>
    <w:rsid w:val="00200A44"/>
    <w:rsid w:val="00200BCB"/>
    <w:rsid w:val="00201E16"/>
    <w:rsid w:val="00201E89"/>
    <w:rsid w:val="00202DB4"/>
    <w:rsid w:val="002041DF"/>
    <w:rsid w:val="0020446C"/>
    <w:rsid w:val="002052D2"/>
    <w:rsid w:val="002059EC"/>
    <w:rsid w:val="00206424"/>
    <w:rsid w:val="00206D8A"/>
    <w:rsid w:val="0021006B"/>
    <w:rsid w:val="002102E9"/>
    <w:rsid w:val="002102EA"/>
    <w:rsid w:val="002106D0"/>
    <w:rsid w:val="00210F02"/>
    <w:rsid w:val="00212169"/>
    <w:rsid w:val="002123BF"/>
    <w:rsid w:val="002123D7"/>
    <w:rsid w:val="0021281B"/>
    <w:rsid w:val="00212900"/>
    <w:rsid w:val="00213044"/>
    <w:rsid w:val="00213363"/>
    <w:rsid w:val="002135F7"/>
    <w:rsid w:val="002136EC"/>
    <w:rsid w:val="00213E9F"/>
    <w:rsid w:val="0021420C"/>
    <w:rsid w:val="002142E2"/>
    <w:rsid w:val="002147AE"/>
    <w:rsid w:val="002155B9"/>
    <w:rsid w:val="00215D8B"/>
    <w:rsid w:val="00216BAA"/>
    <w:rsid w:val="00216F8C"/>
    <w:rsid w:val="0021710A"/>
    <w:rsid w:val="002204CC"/>
    <w:rsid w:val="00220716"/>
    <w:rsid w:val="00220DBA"/>
    <w:rsid w:val="002214E4"/>
    <w:rsid w:val="00222795"/>
    <w:rsid w:val="00222E31"/>
    <w:rsid w:val="00223293"/>
    <w:rsid w:val="00223769"/>
    <w:rsid w:val="00225865"/>
    <w:rsid w:val="0022629E"/>
    <w:rsid w:val="00226914"/>
    <w:rsid w:val="00226A27"/>
    <w:rsid w:val="00226FD1"/>
    <w:rsid w:val="00227730"/>
    <w:rsid w:val="0022782F"/>
    <w:rsid w:val="00230E9F"/>
    <w:rsid w:val="002313B4"/>
    <w:rsid w:val="002314DF"/>
    <w:rsid w:val="00231F44"/>
    <w:rsid w:val="00232883"/>
    <w:rsid w:val="00232A55"/>
    <w:rsid w:val="00232BAA"/>
    <w:rsid w:val="0023358E"/>
    <w:rsid w:val="002337DE"/>
    <w:rsid w:val="00233ED1"/>
    <w:rsid w:val="00234B5D"/>
    <w:rsid w:val="00234F97"/>
    <w:rsid w:val="00235DA0"/>
    <w:rsid w:val="00235F5C"/>
    <w:rsid w:val="00236F5D"/>
    <w:rsid w:val="0023758D"/>
    <w:rsid w:val="0023799B"/>
    <w:rsid w:val="00240A34"/>
    <w:rsid w:val="00240A42"/>
    <w:rsid w:val="00240AFA"/>
    <w:rsid w:val="00242B3C"/>
    <w:rsid w:val="00242B40"/>
    <w:rsid w:val="00243357"/>
    <w:rsid w:val="00243809"/>
    <w:rsid w:val="00243C57"/>
    <w:rsid w:val="00244C2B"/>
    <w:rsid w:val="002454AD"/>
    <w:rsid w:val="00245C8B"/>
    <w:rsid w:val="00245EE7"/>
    <w:rsid w:val="00246209"/>
    <w:rsid w:val="002466A3"/>
    <w:rsid w:val="00246B52"/>
    <w:rsid w:val="00247930"/>
    <w:rsid w:val="00247B63"/>
    <w:rsid w:val="00250297"/>
    <w:rsid w:val="0025115B"/>
    <w:rsid w:val="00251B78"/>
    <w:rsid w:val="00251E39"/>
    <w:rsid w:val="00252997"/>
    <w:rsid w:val="00254885"/>
    <w:rsid w:val="00254A56"/>
    <w:rsid w:val="00254E2F"/>
    <w:rsid w:val="002557B7"/>
    <w:rsid w:val="00256AB0"/>
    <w:rsid w:val="00260331"/>
    <w:rsid w:val="00260470"/>
    <w:rsid w:val="00260611"/>
    <w:rsid w:val="00261B71"/>
    <w:rsid w:val="00263010"/>
    <w:rsid w:val="00263270"/>
    <w:rsid w:val="00265358"/>
    <w:rsid w:val="002662D6"/>
    <w:rsid w:val="00267217"/>
    <w:rsid w:val="00267F26"/>
    <w:rsid w:val="00270BB8"/>
    <w:rsid w:val="00270E67"/>
    <w:rsid w:val="00271505"/>
    <w:rsid w:val="00271689"/>
    <w:rsid w:val="00272678"/>
    <w:rsid w:val="002726E5"/>
    <w:rsid w:val="002732C0"/>
    <w:rsid w:val="0027336D"/>
    <w:rsid w:val="002743A1"/>
    <w:rsid w:val="002746B4"/>
    <w:rsid w:val="00275E13"/>
    <w:rsid w:val="00276D9F"/>
    <w:rsid w:val="00276FAC"/>
    <w:rsid w:val="002776BF"/>
    <w:rsid w:val="0027781C"/>
    <w:rsid w:val="0028006A"/>
    <w:rsid w:val="00280699"/>
    <w:rsid w:val="00280C01"/>
    <w:rsid w:val="002810BA"/>
    <w:rsid w:val="002810BD"/>
    <w:rsid w:val="00281907"/>
    <w:rsid w:val="002819ED"/>
    <w:rsid w:val="0028240E"/>
    <w:rsid w:val="00282623"/>
    <w:rsid w:val="00282D3D"/>
    <w:rsid w:val="00282F6D"/>
    <w:rsid w:val="00284C79"/>
    <w:rsid w:val="00284EC1"/>
    <w:rsid w:val="00284EE2"/>
    <w:rsid w:val="00285282"/>
    <w:rsid w:val="0028659E"/>
    <w:rsid w:val="00286B41"/>
    <w:rsid w:val="00286DD5"/>
    <w:rsid w:val="002876DE"/>
    <w:rsid w:val="0028771C"/>
    <w:rsid w:val="00287ABC"/>
    <w:rsid w:val="00287E6D"/>
    <w:rsid w:val="00290D9C"/>
    <w:rsid w:val="002916FF"/>
    <w:rsid w:val="00291AEF"/>
    <w:rsid w:val="00291E23"/>
    <w:rsid w:val="00292033"/>
    <w:rsid w:val="00293F18"/>
    <w:rsid w:val="0029440D"/>
    <w:rsid w:val="0029442F"/>
    <w:rsid w:val="00294B98"/>
    <w:rsid w:val="00294FB0"/>
    <w:rsid w:val="0029539B"/>
    <w:rsid w:val="002954AE"/>
    <w:rsid w:val="002961E2"/>
    <w:rsid w:val="00296454"/>
    <w:rsid w:val="0029679C"/>
    <w:rsid w:val="00296A66"/>
    <w:rsid w:val="00297795"/>
    <w:rsid w:val="00297FFD"/>
    <w:rsid w:val="002A0519"/>
    <w:rsid w:val="002A1989"/>
    <w:rsid w:val="002A1B9D"/>
    <w:rsid w:val="002A242A"/>
    <w:rsid w:val="002A30F7"/>
    <w:rsid w:val="002A3589"/>
    <w:rsid w:val="002A4F02"/>
    <w:rsid w:val="002A5267"/>
    <w:rsid w:val="002A52FE"/>
    <w:rsid w:val="002A6613"/>
    <w:rsid w:val="002A6DB9"/>
    <w:rsid w:val="002A7000"/>
    <w:rsid w:val="002A7C2F"/>
    <w:rsid w:val="002B08D4"/>
    <w:rsid w:val="002B1155"/>
    <w:rsid w:val="002B241A"/>
    <w:rsid w:val="002B2501"/>
    <w:rsid w:val="002B3359"/>
    <w:rsid w:val="002B49CD"/>
    <w:rsid w:val="002B5D91"/>
    <w:rsid w:val="002B7F5A"/>
    <w:rsid w:val="002C1AD3"/>
    <w:rsid w:val="002C1EF7"/>
    <w:rsid w:val="002C2657"/>
    <w:rsid w:val="002C28F0"/>
    <w:rsid w:val="002C2FBB"/>
    <w:rsid w:val="002C3074"/>
    <w:rsid w:val="002C33E0"/>
    <w:rsid w:val="002C44F7"/>
    <w:rsid w:val="002C5A05"/>
    <w:rsid w:val="002C5A94"/>
    <w:rsid w:val="002C6C3D"/>
    <w:rsid w:val="002C7047"/>
    <w:rsid w:val="002C78BA"/>
    <w:rsid w:val="002C7988"/>
    <w:rsid w:val="002C7A55"/>
    <w:rsid w:val="002D03C0"/>
    <w:rsid w:val="002D1795"/>
    <w:rsid w:val="002D199E"/>
    <w:rsid w:val="002D22D6"/>
    <w:rsid w:val="002D27D8"/>
    <w:rsid w:val="002D325C"/>
    <w:rsid w:val="002D3431"/>
    <w:rsid w:val="002D39A8"/>
    <w:rsid w:val="002D41AA"/>
    <w:rsid w:val="002D47F0"/>
    <w:rsid w:val="002D498B"/>
    <w:rsid w:val="002D4BA7"/>
    <w:rsid w:val="002D4E17"/>
    <w:rsid w:val="002D5325"/>
    <w:rsid w:val="002D53CE"/>
    <w:rsid w:val="002D53E6"/>
    <w:rsid w:val="002D5E1B"/>
    <w:rsid w:val="002D6255"/>
    <w:rsid w:val="002D6444"/>
    <w:rsid w:val="002D6506"/>
    <w:rsid w:val="002D72F3"/>
    <w:rsid w:val="002D72FF"/>
    <w:rsid w:val="002D7F3D"/>
    <w:rsid w:val="002E0057"/>
    <w:rsid w:val="002E0546"/>
    <w:rsid w:val="002E1064"/>
    <w:rsid w:val="002E10EA"/>
    <w:rsid w:val="002E13CE"/>
    <w:rsid w:val="002E198F"/>
    <w:rsid w:val="002E21FD"/>
    <w:rsid w:val="002E27A6"/>
    <w:rsid w:val="002E2B20"/>
    <w:rsid w:val="002E2B5D"/>
    <w:rsid w:val="002E2E0D"/>
    <w:rsid w:val="002E3601"/>
    <w:rsid w:val="002E3D6E"/>
    <w:rsid w:val="002E4101"/>
    <w:rsid w:val="002E4BFE"/>
    <w:rsid w:val="002E5BBB"/>
    <w:rsid w:val="002E6708"/>
    <w:rsid w:val="002E699C"/>
    <w:rsid w:val="002E6B89"/>
    <w:rsid w:val="002E6DAD"/>
    <w:rsid w:val="002E75A5"/>
    <w:rsid w:val="002E7EBD"/>
    <w:rsid w:val="002F1B2C"/>
    <w:rsid w:val="002F1DDE"/>
    <w:rsid w:val="002F1F4C"/>
    <w:rsid w:val="002F23B8"/>
    <w:rsid w:val="002F2A44"/>
    <w:rsid w:val="002F2C37"/>
    <w:rsid w:val="002F301E"/>
    <w:rsid w:val="002F390A"/>
    <w:rsid w:val="002F3AFF"/>
    <w:rsid w:val="002F3FD0"/>
    <w:rsid w:val="002F47B1"/>
    <w:rsid w:val="002F48CC"/>
    <w:rsid w:val="002F72C0"/>
    <w:rsid w:val="002F7D93"/>
    <w:rsid w:val="002F7DEF"/>
    <w:rsid w:val="0030019C"/>
    <w:rsid w:val="00300B76"/>
    <w:rsid w:val="00300ED1"/>
    <w:rsid w:val="00301281"/>
    <w:rsid w:val="003018EB"/>
    <w:rsid w:val="00301982"/>
    <w:rsid w:val="00302B8F"/>
    <w:rsid w:val="00302E5B"/>
    <w:rsid w:val="00302FBA"/>
    <w:rsid w:val="00303A56"/>
    <w:rsid w:val="003044B4"/>
    <w:rsid w:val="00304570"/>
    <w:rsid w:val="0030517B"/>
    <w:rsid w:val="0030672D"/>
    <w:rsid w:val="0030684A"/>
    <w:rsid w:val="00306B10"/>
    <w:rsid w:val="00307003"/>
    <w:rsid w:val="00307D59"/>
    <w:rsid w:val="003116DE"/>
    <w:rsid w:val="00311A60"/>
    <w:rsid w:val="00311D43"/>
    <w:rsid w:val="00311E67"/>
    <w:rsid w:val="003126C3"/>
    <w:rsid w:val="00312A1A"/>
    <w:rsid w:val="00312B40"/>
    <w:rsid w:val="00313FF2"/>
    <w:rsid w:val="003151BE"/>
    <w:rsid w:val="00317853"/>
    <w:rsid w:val="00317AC5"/>
    <w:rsid w:val="003205E0"/>
    <w:rsid w:val="003208A8"/>
    <w:rsid w:val="00321016"/>
    <w:rsid w:val="003218AA"/>
    <w:rsid w:val="003218C7"/>
    <w:rsid w:val="003218E3"/>
    <w:rsid w:val="00321D42"/>
    <w:rsid w:val="00321F02"/>
    <w:rsid w:val="00323224"/>
    <w:rsid w:val="00323244"/>
    <w:rsid w:val="00323580"/>
    <w:rsid w:val="0032377B"/>
    <w:rsid w:val="00323B5D"/>
    <w:rsid w:val="00323D70"/>
    <w:rsid w:val="00324082"/>
    <w:rsid w:val="00324206"/>
    <w:rsid w:val="003242DF"/>
    <w:rsid w:val="0032458B"/>
    <w:rsid w:val="00324F07"/>
    <w:rsid w:val="0032561F"/>
    <w:rsid w:val="00325A6A"/>
    <w:rsid w:val="00325C71"/>
    <w:rsid w:val="00326EBD"/>
    <w:rsid w:val="00326F3B"/>
    <w:rsid w:val="0032729E"/>
    <w:rsid w:val="00327E52"/>
    <w:rsid w:val="0033015D"/>
    <w:rsid w:val="00330C69"/>
    <w:rsid w:val="00330FC6"/>
    <w:rsid w:val="003312AA"/>
    <w:rsid w:val="003316F7"/>
    <w:rsid w:val="0033194E"/>
    <w:rsid w:val="00331EDF"/>
    <w:rsid w:val="003335AB"/>
    <w:rsid w:val="0033379B"/>
    <w:rsid w:val="00333E1A"/>
    <w:rsid w:val="0033408C"/>
    <w:rsid w:val="00334A94"/>
    <w:rsid w:val="00334BA3"/>
    <w:rsid w:val="00334D70"/>
    <w:rsid w:val="00335A39"/>
    <w:rsid w:val="00336AF6"/>
    <w:rsid w:val="00336B6E"/>
    <w:rsid w:val="00336E92"/>
    <w:rsid w:val="003370D7"/>
    <w:rsid w:val="00337286"/>
    <w:rsid w:val="00337C7D"/>
    <w:rsid w:val="003406DE"/>
    <w:rsid w:val="003415F8"/>
    <w:rsid w:val="00341903"/>
    <w:rsid w:val="00341E3F"/>
    <w:rsid w:val="00342192"/>
    <w:rsid w:val="00342F62"/>
    <w:rsid w:val="00343942"/>
    <w:rsid w:val="00343A0D"/>
    <w:rsid w:val="00344ABD"/>
    <w:rsid w:val="00345128"/>
    <w:rsid w:val="00347E3A"/>
    <w:rsid w:val="0035003B"/>
    <w:rsid w:val="003501C8"/>
    <w:rsid w:val="00350439"/>
    <w:rsid w:val="00350B84"/>
    <w:rsid w:val="0035111D"/>
    <w:rsid w:val="003519BE"/>
    <w:rsid w:val="0035237B"/>
    <w:rsid w:val="00352DA3"/>
    <w:rsid w:val="003547BD"/>
    <w:rsid w:val="003549AE"/>
    <w:rsid w:val="00354B27"/>
    <w:rsid w:val="0035506B"/>
    <w:rsid w:val="00356D84"/>
    <w:rsid w:val="00356F93"/>
    <w:rsid w:val="00357017"/>
    <w:rsid w:val="00357FA6"/>
    <w:rsid w:val="003605A3"/>
    <w:rsid w:val="00360E97"/>
    <w:rsid w:val="003615B2"/>
    <w:rsid w:val="00362279"/>
    <w:rsid w:val="00362283"/>
    <w:rsid w:val="0036255B"/>
    <w:rsid w:val="00362EB8"/>
    <w:rsid w:val="00363A98"/>
    <w:rsid w:val="003649B3"/>
    <w:rsid w:val="00366BCD"/>
    <w:rsid w:val="00366D3C"/>
    <w:rsid w:val="003677EB"/>
    <w:rsid w:val="00367A90"/>
    <w:rsid w:val="00367E94"/>
    <w:rsid w:val="00370410"/>
    <w:rsid w:val="00370874"/>
    <w:rsid w:val="00372230"/>
    <w:rsid w:val="0037292C"/>
    <w:rsid w:val="00372C54"/>
    <w:rsid w:val="0037346E"/>
    <w:rsid w:val="0037371A"/>
    <w:rsid w:val="00373D2D"/>
    <w:rsid w:val="003759CC"/>
    <w:rsid w:val="00375A69"/>
    <w:rsid w:val="0037604C"/>
    <w:rsid w:val="00376670"/>
    <w:rsid w:val="00376792"/>
    <w:rsid w:val="00380DD4"/>
    <w:rsid w:val="0038134B"/>
    <w:rsid w:val="00381924"/>
    <w:rsid w:val="0038204C"/>
    <w:rsid w:val="003827C8"/>
    <w:rsid w:val="00382D57"/>
    <w:rsid w:val="003854A5"/>
    <w:rsid w:val="00385546"/>
    <w:rsid w:val="00385AE5"/>
    <w:rsid w:val="0038734C"/>
    <w:rsid w:val="00387ED5"/>
    <w:rsid w:val="00390622"/>
    <w:rsid w:val="00391BB3"/>
    <w:rsid w:val="003927FE"/>
    <w:rsid w:val="00392AF7"/>
    <w:rsid w:val="00395FE2"/>
    <w:rsid w:val="00396F2D"/>
    <w:rsid w:val="0039700D"/>
    <w:rsid w:val="0039746D"/>
    <w:rsid w:val="00397636"/>
    <w:rsid w:val="003977B4"/>
    <w:rsid w:val="00397A69"/>
    <w:rsid w:val="003A09AB"/>
    <w:rsid w:val="003A0A43"/>
    <w:rsid w:val="003A2B40"/>
    <w:rsid w:val="003A46DE"/>
    <w:rsid w:val="003A4F78"/>
    <w:rsid w:val="003A6DB6"/>
    <w:rsid w:val="003A7AA5"/>
    <w:rsid w:val="003A7B8B"/>
    <w:rsid w:val="003B0A68"/>
    <w:rsid w:val="003B0A9E"/>
    <w:rsid w:val="003B14C0"/>
    <w:rsid w:val="003B1D0A"/>
    <w:rsid w:val="003B2714"/>
    <w:rsid w:val="003B2A87"/>
    <w:rsid w:val="003B3AAB"/>
    <w:rsid w:val="003B484B"/>
    <w:rsid w:val="003B54D8"/>
    <w:rsid w:val="003B54EE"/>
    <w:rsid w:val="003B5522"/>
    <w:rsid w:val="003B554D"/>
    <w:rsid w:val="003B57FA"/>
    <w:rsid w:val="003B65B6"/>
    <w:rsid w:val="003B6D18"/>
    <w:rsid w:val="003B7293"/>
    <w:rsid w:val="003B7DE9"/>
    <w:rsid w:val="003B7F96"/>
    <w:rsid w:val="003C00B3"/>
    <w:rsid w:val="003C0276"/>
    <w:rsid w:val="003C103C"/>
    <w:rsid w:val="003C2727"/>
    <w:rsid w:val="003C291B"/>
    <w:rsid w:val="003C4A87"/>
    <w:rsid w:val="003C5073"/>
    <w:rsid w:val="003C647D"/>
    <w:rsid w:val="003C6837"/>
    <w:rsid w:val="003C7097"/>
    <w:rsid w:val="003D041E"/>
    <w:rsid w:val="003D0B15"/>
    <w:rsid w:val="003D0B4E"/>
    <w:rsid w:val="003D195F"/>
    <w:rsid w:val="003D1B2D"/>
    <w:rsid w:val="003D23BB"/>
    <w:rsid w:val="003D3378"/>
    <w:rsid w:val="003D37D7"/>
    <w:rsid w:val="003D58A5"/>
    <w:rsid w:val="003D5D89"/>
    <w:rsid w:val="003D5FC1"/>
    <w:rsid w:val="003D679D"/>
    <w:rsid w:val="003D7726"/>
    <w:rsid w:val="003E299A"/>
    <w:rsid w:val="003E5339"/>
    <w:rsid w:val="003E553B"/>
    <w:rsid w:val="003E5947"/>
    <w:rsid w:val="003E5BE4"/>
    <w:rsid w:val="003E7152"/>
    <w:rsid w:val="003E7305"/>
    <w:rsid w:val="003E79F8"/>
    <w:rsid w:val="003F08A1"/>
    <w:rsid w:val="003F0961"/>
    <w:rsid w:val="003F0C52"/>
    <w:rsid w:val="003F1908"/>
    <w:rsid w:val="003F1EDE"/>
    <w:rsid w:val="003F2131"/>
    <w:rsid w:val="003F2A8F"/>
    <w:rsid w:val="003F31BA"/>
    <w:rsid w:val="003F4A7F"/>
    <w:rsid w:val="003F4C19"/>
    <w:rsid w:val="003F5907"/>
    <w:rsid w:val="003F5BE2"/>
    <w:rsid w:val="003F62D6"/>
    <w:rsid w:val="003F7472"/>
    <w:rsid w:val="003F7EA3"/>
    <w:rsid w:val="00400763"/>
    <w:rsid w:val="00401363"/>
    <w:rsid w:val="0040149C"/>
    <w:rsid w:val="00402762"/>
    <w:rsid w:val="00402BF2"/>
    <w:rsid w:val="0040364A"/>
    <w:rsid w:val="00403AEB"/>
    <w:rsid w:val="00403F91"/>
    <w:rsid w:val="004042C8"/>
    <w:rsid w:val="004042F1"/>
    <w:rsid w:val="00404B41"/>
    <w:rsid w:val="00405924"/>
    <w:rsid w:val="00407051"/>
    <w:rsid w:val="0040770C"/>
    <w:rsid w:val="004100B6"/>
    <w:rsid w:val="004125EC"/>
    <w:rsid w:val="00413C78"/>
    <w:rsid w:val="00414740"/>
    <w:rsid w:val="004160BE"/>
    <w:rsid w:val="00416848"/>
    <w:rsid w:val="0041726E"/>
    <w:rsid w:val="004172F6"/>
    <w:rsid w:val="004206B0"/>
    <w:rsid w:val="00420B91"/>
    <w:rsid w:val="00422069"/>
    <w:rsid w:val="00422154"/>
    <w:rsid w:val="00422DA3"/>
    <w:rsid w:val="004230B6"/>
    <w:rsid w:val="00423C27"/>
    <w:rsid w:val="00424672"/>
    <w:rsid w:val="00424905"/>
    <w:rsid w:val="00424C18"/>
    <w:rsid w:val="00424EB3"/>
    <w:rsid w:val="004255A6"/>
    <w:rsid w:val="004258A8"/>
    <w:rsid w:val="00425A7D"/>
    <w:rsid w:val="00425B88"/>
    <w:rsid w:val="004260D7"/>
    <w:rsid w:val="004264CB"/>
    <w:rsid w:val="00426987"/>
    <w:rsid w:val="00426D8C"/>
    <w:rsid w:val="00427AA1"/>
    <w:rsid w:val="0043138D"/>
    <w:rsid w:val="004315A3"/>
    <w:rsid w:val="0043166E"/>
    <w:rsid w:val="004322E8"/>
    <w:rsid w:val="00433CEC"/>
    <w:rsid w:val="00435B8D"/>
    <w:rsid w:val="004361A4"/>
    <w:rsid w:val="004365DB"/>
    <w:rsid w:val="0044015D"/>
    <w:rsid w:val="00440310"/>
    <w:rsid w:val="00441029"/>
    <w:rsid w:val="004416F0"/>
    <w:rsid w:val="0044191B"/>
    <w:rsid w:val="004421A2"/>
    <w:rsid w:val="004426ED"/>
    <w:rsid w:val="004436D3"/>
    <w:rsid w:val="00444790"/>
    <w:rsid w:val="00445143"/>
    <w:rsid w:val="004457EF"/>
    <w:rsid w:val="00447001"/>
    <w:rsid w:val="00447583"/>
    <w:rsid w:val="00447E68"/>
    <w:rsid w:val="004503F6"/>
    <w:rsid w:val="00450508"/>
    <w:rsid w:val="00450B45"/>
    <w:rsid w:val="00450BE7"/>
    <w:rsid w:val="00450F22"/>
    <w:rsid w:val="00451B75"/>
    <w:rsid w:val="0045262C"/>
    <w:rsid w:val="004551F9"/>
    <w:rsid w:val="00456A30"/>
    <w:rsid w:val="004570CA"/>
    <w:rsid w:val="004573EC"/>
    <w:rsid w:val="00457D53"/>
    <w:rsid w:val="00461B28"/>
    <w:rsid w:val="00461EC7"/>
    <w:rsid w:val="00461EDE"/>
    <w:rsid w:val="00462039"/>
    <w:rsid w:val="004629BB"/>
    <w:rsid w:val="00462A5B"/>
    <w:rsid w:val="00462B93"/>
    <w:rsid w:val="004638AF"/>
    <w:rsid w:val="00463A65"/>
    <w:rsid w:val="00464154"/>
    <w:rsid w:val="00465106"/>
    <w:rsid w:val="00465D7D"/>
    <w:rsid w:val="0046684A"/>
    <w:rsid w:val="00466B67"/>
    <w:rsid w:val="0046716A"/>
    <w:rsid w:val="00467281"/>
    <w:rsid w:val="00467566"/>
    <w:rsid w:val="00467680"/>
    <w:rsid w:val="00467A94"/>
    <w:rsid w:val="00471059"/>
    <w:rsid w:val="00471FF1"/>
    <w:rsid w:val="004721CB"/>
    <w:rsid w:val="00473900"/>
    <w:rsid w:val="00473BD8"/>
    <w:rsid w:val="00475057"/>
    <w:rsid w:val="0047529B"/>
    <w:rsid w:val="004759A7"/>
    <w:rsid w:val="00476305"/>
    <w:rsid w:val="004766FB"/>
    <w:rsid w:val="004767FE"/>
    <w:rsid w:val="0047685D"/>
    <w:rsid w:val="0047688A"/>
    <w:rsid w:val="00476C67"/>
    <w:rsid w:val="00482113"/>
    <w:rsid w:val="00482C76"/>
    <w:rsid w:val="00483436"/>
    <w:rsid w:val="004837D1"/>
    <w:rsid w:val="00484D55"/>
    <w:rsid w:val="0048526F"/>
    <w:rsid w:val="00485723"/>
    <w:rsid w:val="0048649A"/>
    <w:rsid w:val="00486DAE"/>
    <w:rsid w:val="00487D65"/>
    <w:rsid w:val="00490DEC"/>
    <w:rsid w:val="00492669"/>
    <w:rsid w:val="00492DA4"/>
    <w:rsid w:val="00494579"/>
    <w:rsid w:val="00494B05"/>
    <w:rsid w:val="00496056"/>
    <w:rsid w:val="00496B30"/>
    <w:rsid w:val="00497B56"/>
    <w:rsid w:val="00497F09"/>
    <w:rsid w:val="004A08BC"/>
    <w:rsid w:val="004A0943"/>
    <w:rsid w:val="004A2E05"/>
    <w:rsid w:val="004A3385"/>
    <w:rsid w:val="004A4142"/>
    <w:rsid w:val="004A4500"/>
    <w:rsid w:val="004A46A3"/>
    <w:rsid w:val="004A4823"/>
    <w:rsid w:val="004A4B3A"/>
    <w:rsid w:val="004A5322"/>
    <w:rsid w:val="004A57E1"/>
    <w:rsid w:val="004A79B1"/>
    <w:rsid w:val="004B0225"/>
    <w:rsid w:val="004B024D"/>
    <w:rsid w:val="004B0DCC"/>
    <w:rsid w:val="004B11EE"/>
    <w:rsid w:val="004B1453"/>
    <w:rsid w:val="004B23AA"/>
    <w:rsid w:val="004B2B4C"/>
    <w:rsid w:val="004B3976"/>
    <w:rsid w:val="004B4583"/>
    <w:rsid w:val="004B47D1"/>
    <w:rsid w:val="004B6204"/>
    <w:rsid w:val="004B6486"/>
    <w:rsid w:val="004B64B3"/>
    <w:rsid w:val="004B67F1"/>
    <w:rsid w:val="004B79F2"/>
    <w:rsid w:val="004B7EA7"/>
    <w:rsid w:val="004C01C3"/>
    <w:rsid w:val="004C0788"/>
    <w:rsid w:val="004C0A01"/>
    <w:rsid w:val="004C1297"/>
    <w:rsid w:val="004C1E4A"/>
    <w:rsid w:val="004C20A1"/>
    <w:rsid w:val="004C2155"/>
    <w:rsid w:val="004C31C5"/>
    <w:rsid w:val="004C3788"/>
    <w:rsid w:val="004C3DE5"/>
    <w:rsid w:val="004C40D6"/>
    <w:rsid w:val="004C5E0A"/>
    <w:rsid w:val="004C5EE7"/>
    <w:rsid w:val="004C6734"/>
    <w:rsid w:val="004C6F92"/>
    <w:rsid w:val="004C74A2"/>
    <w:rsid w:val="004C74F2"/>
    <w:rsid w:val="004C7711"/>
    <w:rsid w:val="004D0A04"/>
    <w:rsid w:val="004D158A"/>
    <w:rsid w:val="004D1994"/>
    <w:rsid w:val="004D21B4"/>
    <w:rsid w:val="004D234B"/>
    <w:rsid w:val="004D24BA"/>
    <w:rsid w:val="004D3200"/>
    <w:rsid w:val="004D32B3"/>
    <w:rsid w:val="004D3D1E"/>
    <w:rsid w:val="004D44B6"/>
    <w:rsid w:val="004D4C49"/>
    <w:rsid w:val="004D4F97"/>
    <w:rsid w:val="004D665F"/>
    <w:rsid w:val="004D66F3"/>
    <w:rsid w:val="004D6B9A"/>
    <w:rsid w:val="004D6F41"/>
    <w:rsid w:val="004D7AB8"/>
    <w:rsid w:val="004D7B6C"/>
    <w:rsid w:val="004E0500"/>
    <w:rsid w:val="004E0E3F"/>
    <w:rsid w:val="004E16E9"/>
    <w:rsid w:val="004E1C4B"/>
    <w:rsid w:val="004E295B"/>
    <w:rsid w:val="004E2A84"/>
    <w:rsid w:val="004E436D"/>
    <w:rsid w:val="004E43E4"/>
    <w:rsid w:val="004E4720"/>
    <w:rsid w:val="004E49D8"/>
    <w:rsid w:val="004E4A31"/>
    <w:rsid w:val="004E4F37"/>
    <w:rsid w:val="004E528F"/>
    <w:rsid w:val="004E6AE9"/>
    <w:rsid w:val="004E71E2"/>
    <w:rsid w:val="004E7907"/>
    <w:rsid w:val="004E7CBA"/>
    <w:rsid w:val="004F0026"/>
    <w:rsid w:val="004F01C7"/>
    <w:rsid w:val="004F02DC"/>
    <w:rsid w:val="004F0A8C"/>
    <w:rsid w:val="004F18FD"/>
    <w:rsid w:val="004F1EC3"/>
    <w:rsid w:val="004F37E3"/>
    <w:rsid w:val="004F4AAE"/>
    <w:rsid w:val="004F5990"/>
    <w:rsid w:val="004F613D"/>
    <w:rsid w:val="004F68BF"/>
    <w:rsid w:val="004F6B7E"/>
    <w:rsid w:val="004F7E32"/>
    <w:rsid w:val="00500A10"/>
    <w:rsid w:val="00500C08"/>
    <w:rsid w:val="00500C38"/>
    <w:rsid w:val="00500E31"/>
    <w:rsid w:val="00500E71"/>
    <w:rsid w:val="005015C8"/>
    <w:rsid w:val="00501B91"/>
    <w:rsid w:val="005028D0"/>
    <w:rsid w:val="00503947"/>
    <w:rsid w:val="00504D7B"/>
    <w:rsid w:val="00504E0C"/>
    <w:rsid w:val="00504E5C"/>
    <w:rsid w:val="00505E9F"/>
    <w:rsid w:val="00506131"/>
    <w:rsid w:val="0050634C"/>
    <w:rsid w:val="005072B9"/>
    <w:rsid w:val="00507362"/>
    <w:rsid w:val="005074D0"/>
    <w:rsid w:val="00507E83"/>
    <w:rsid w:val="005115BC"/>
    <w:rsid w:val="005116B4"/>
    <w:rsid w:val="005121B8"/>
    <w:rsid w:val="005148E0"/>
    <w:rsid w:val="005154DB"/>
    <w:rsid w:val="005158CE"/>
    <w:rsid w:val="00515B5E"/>
    <w:rsid w:val="005166CF"/>
    <w:rsid w:val="00517218"/>
    <w:rsid w:val="005211A5"/>
    <w:rsid w:val="00521CCE"/>
    <w:rsid w:val="00522145"/>
    <w:rsid w:val="00522708"/>
    <w:rsid w:val="00522733"/>
    <w:rsid w:val="005249A4"/>
    <w:rsid w:val="00525FD2"/>
    <w:rsid w:val="00526655"/>
    <w:rsid w:val="00526B27"/>
    <w:rsid w:val="00526DB1"/>
    <w:rsid w:val="00526EEB"/>
    <w:rsid w:val="00527396"/>
    <w:rsid w:val="00527428"/>
    <w:rsid w:val="00527B7E"/>
    <w:rsid w:val="005301E0"/>
    <w:rsid w:val="00530A79"/>
    <w:rsid w:val="005316FE"/>
    <w:rsid w:val="005318F9"/>
    <w:rsid w:val="00531D2D"/>
    <w:rsid w:val="00532046"/>
    <w:rsid w:val="00532483"/>
    <w:rsid w:val="00532A62"/>
    <w:rsid w:val="00532D27"/>
    <w:rsid w:val="005330AC"/>
    <w:rsid w:val="00534862"/>
    <w:rsid w:val="00534D4A"/>
    <w:rsid w:val="005356B7"/>
    <w:rsid w:val="0053572F"/>
    <w:rsid w:val="00535F9B"/>
    <w:rsid w:val="00535FAD"/>
    <w:rsid w:val="0053607B"/>
    <w:rsid w:val="005368C7"/>
    <w:rsid w:val="00537593"/>
    <w:rsid w:val="00537C04"/>
    <w:rsid w:val="00540A5D"/>
    <w:rsid w:val="00541467"/>
    <w:rsid w:val="00541553"/>
    <w:rsid w:val="00541865"/>
    <w:rsid w:val="005432E5"/>
    <w:rsid w:val="0054330B"/>
    <w:rsid w:val="005444C2"/>
    <w:rsid w:val="005452E8"/>
    <w:rsid w:val="00546331"/>
    <w:rsid w:val="00546ADC"/>
    <w:rsid w:val="005475A4"/>
    <w:rsid w:val="00547C6B"/>
    <w:rsid w:val="00547F3C"/>
    <w:rsid w:val="00551DFE"/>
    <w:rsid w:val="005520DC"/>
    <w:rsid w:val="00552C2B"/>
    <w:rsid w:val="00552CB5"/>
    <w:rsid w:val="00553265"/>
    <w:rsid w:val="00554398"/>
    <w:rsid w:val="005544E5"/>
    <w:rsid w:val="00556228"/>
    <w:rsid w:val="0055720C"/>
    <w:rsid w:val="00557EC6"/>
    <w:rsid w:val="00557EF9"/>
    <w:rsid w:val="00560526"/>
    <w:rsid w:val="00560883"/>
    <w:rsid w:val="00560EF8"/>
    <w:rsid w:val="00562718"/>
    <w:rsid w:val="00562C27"/>
    <w:rsid w:val="005638C9"/>
    <w:rsid w:val="00563A90"/>
    <w:rsid w:val="00563EC2"/>
    <w:rsid w:val="00564843"/>
    <w:rsid w:val="0056511C"/>
    <w:rsid w:val="00565302"/>
    <w:rsid w:val="00565D64"/>
    <w:rsid w:val="00566EC9"/>
    <w:rsid w:val="00570801"/>
    <w:rsid w:val="005708F4"/>
    <w:rsid w:val="00570B19"/>
    <w:rsid w:val="005716A9"/>
    <w:rsid w:val="005725D7"/>
    <w:rsid w:val="005735CD"/>
    <w:rsid w:val="005736E6"/>
    <w:rsid w:val="0057412F"/>
    <w:rsid w:val="00574269"/>
    <w:rsid w:val="0057437B"/>
    <w:rsid w:val="00575934"/>
    <w:rsid w:val="00575B01"/>
    <w:rsid w:val="00575F3D"/>
    <w:rsid w:val="00576366"/>
    <w:rsid w:val="005767C6"/>
    <w:rsid w:val="00577588"/>
    <w:rsid w:val="005778AE"/>
    <w:rsid w:val="00577B71"/>
    <w:rsid w:val="00577E6E"/>
    <w:rsid w:val="00581BB2"/>
    <w:rsid w:val="00581D34"/>
    <w:rsid w:val="00581E3F"/>
    <w:rsid w:val="00582524"/>
    <w:rsid w:val="00582E31"/>
    <w:rsid w:val="00583003"/>
    <w:rsid w:val="00583A1A"/>
    <w:rsid w:val="0058486D"/>
    <w:rsid w:val="005850EE"/>
    <w:rsid w:val="00585A50"/>
    <w:rsid w:val="00585C52"/>
    <w:rsid w:val="005860F7"/>
    <w:rsid w:val="00586651"/>
    <w:rsid w:val="005866D2"/>
    <w:rsid w:val="0058696A"/>
    <w:rsid w:val="00586FF8"/>
    <w:rsid w:val="00590F9B"/>
    <w:rsid w:val="00591A78"/>
    <w:rsid w:val="00591F2C"/>
    <w:rsid w:val="0059577F"/>
    <w:rsid w:val="0059639E"/>
    <w:rsid w:val="005968DF"/>
    <w:rsid w:val="005A012E"/>
    <w:rsid w:val="005A0F09"/>
    <w:rsid w:val="005A19FE"/>
    <w:rsid w:val="005A22DB"/>
    <w:rsid w:val="005A2585"/>
    <w:rsid w:val="005A2EFE"/>
    <w:rsid w:val="005A3098"/>
    <w:rsid w:val="005A32A3"/>
    <w:rsid w:val="005A3AB2"/>
    <w:rsid w:val="005A43F2"/>
    <w:rsid w:val="005A460F"/>
    <w:rsid w:val="005A4C73"/>
    <w:rsid w:val="005A54DD"/>
    <w:rsid w:val="005A6F57"/>
    <w:rsid w:val="005A70F5"/>
    <w:rsid w:val="005A7FF9"/>
    <w:rsid w:val="005B05E0"/>
    <w:rsid w:val="005B0737"/>
    <w:rsid w:val="005B096D"/>
    <w:rsid w:val="005B137F"/>
    <w:rsid w:val="005B1A9E"/>
    <w:rsid w:val="005B292D"/>
    <w:rsid w:val="005B2A1C"/>
    <w:rsid w:val="005B2AC9"/>
    <w:rsid w:val="005B349E"/>
    <w:rsid w:val="005B5C2C"/>
    <w:rsid w:val="005B5D63"/>
    <w:rsid w:val="005B5E45"/>
    <w:rsid w:val="005B7001"/>
    <w:rsid w:val="005B794F"/>
    <w:rsid w:val="005B7F88"/>
    <w:rsid w:val="005C0789"/>
    <w:rsid w:val="005C1E05"/>
    <w:rsid w:val="005C2CD0"/>
    <w:rsid w:val="005C342F"/>
    <w:rsid w:val="005C355F"/>
    <w:rsid w:val="005C4A63"/>
    <w:rsid w:val="005C4B22"/>
    <w:rsid w:val="005C5EA1"/>
    <w:rsid w:val="005C6005"/>
    <w:rsid w:val="005C6863"/>
    <w:rsid w:val="005C7340"/>
    <w:rsid w:val="005C73D0"/>
    <w:rsid w:val="005C7B12"/>
    <w:rsid w:val="005C7BDF"/>
    <w:rsid w:val="005C7BFA"/>
    <w:rsid w:val="005C7E29"/>
    <w:rsid w:val="005D056D"/>
    <w:rsid w:val="005D0E2C"/>
    <w:rsid w:val="005D0E95"/>
    <w:rsid w:val="005D1271"/>
    <w:rsid w:val="005D18A6"/>
    <w:rsid w:val="005D1F08"/>
    <w:rsid w:val="005D2529"/>
    <w:rsid w:val="005D2587"/>
    <w:rsid w:val="005D4719"/>
    <w:rsid w:val="005D539B"/>
    <w:rsid w:val="005D5A85"/>
    <w:rsid w:val="005D5A97"/>
    <w:rsid w:val="005D6C10"/>
    <w:rsid w:val="005D7855"/>
    <w:rsid w:val="005E0ACC"/>
    <w:rsid w:val="005E1348"/>
    <w:rsid w:val="005E2AC1"/>
    <w:rsid w:val="005E2DBC"/>
    <w:rsid w:val="005E2F7D"/>
    <w:rsid w:val="005E3674"/>
    <w:rsid w:val="005E4082"/>
    <w:rsid w:val="005E419A"/>
    <w:rsid w:val="005E4D96"/>
    <w:rsid w:val="005E5C7B"/>
    <w:rsid w:val="005E6184"/>
    <w:rsid w:val="005E6B1C"/>
    <w:rsid w:val="005E7F1A"/>
    <w:rsid w:val="005F17E9"/>
    <w:rsid w:val="005F2090"/>
    <w:rsid w:val="005F21A6"/>
    <w:rsid w:val="005F266C"/>
    <w:rsid w:val="005F298B"/>
    <w:rsid w:val="005F2FFD"/>
    <w:rsid w:val="005F33B3"/>
    <w:rsid w:val="005F36D0"/>
    <w:rsid w:val="005F3BE3"/>
    <w:rsid w:val="005F4A98"/>
    <w:rsid w:val="005F4CB3"/>
    <w:rsid w:val="005F5F42"/>
    <w:rsid w:val="005F72E6"/>
    <w:rsid w:val="00600923"/>
    <w:rsid w:val="006009BE"/>
    <w:rsid w:val="00601EC5"/>
    <w:rsid w:val="006029D4"/>
    <w:rsid w:val="00602D9D"/>
    <w:rsid w:val="0060373E"/>
    <w:rsid w:val="00603CE8"/>
    <w:rsid w:val="00603ECC"/>
    <w:rsid w:val="00605D21"/>
    <w:rsid w:val="006063DD"/>
    <w:rsid w:val="006065C4"/>
    <w:rsid w:val="006068AE"/>
    <w:rsid w:val="00606AB3"/>
    <w:rsid w:val="00606BF2"/>
    <w:rsid w:val="006074AC"/>
    <w:rsid w:val="006074C6"/>
    <w:rsid w:val="00607A7A"/>
    <w:rsid w:val="00607D0B"/>
    <w:rsid w:val="00610476"/>
    <w:rsid w:val="006105E8"/>
    <w:rsid w:val="00613116"/>
    <w:rsid w:val="00613837"/>
    <w:rsid w:val="00614825"/>
    <w:rsid w:val="00616844"/>
    <w:rsid w:val="00617F4E"/>
    <w:rsid w:val="006202A0"/>
    <w:rsid w:val="00620F78"/>
    <w:rsid w:val="00621801"/>
    <w:rsid w:val="00622FD1"/>
    <w:rsid w:val="00623932"/>
    <w:rsid w:val="00624745"/>
    <w:rsid w:val="0062544F"/>
    <w:rsid w:val="00626185"/>
    <w:rsid w:val="006269ED"/>
    <w:rsid w:val="00626EC6"/>
    <w:rsid w:val="00626F71"/>
    <w:rsid w:val="006271FD"/>
    <w:rsid w:val="006275E4"/>
    <w:rsid w:val="00630BEC"/>
    <w:rsid w:val="006315CC"/>
    <w:rsid w:val="0063182F"/>
    <w:rsid w:val="006338A2"/>
    <w:rsid w:val="006339E4"/>
    <w:rsid w:val="00633E38"/>
    <w:rsid w:val="00634100"/>
    <w:rsid w:val="00634D27"/>
    <w:rsid w:val="00636991"/>
    <w:rsid w:val="0063756B"/>
    <w:rsid w:val="00637A8A"/>
    <w:rsid w:val="00640096"/>
    <w:rsid w:val="00640724"/>
    <w:rsid w:val="0064111E"/>
    <w:rsid w:val="00642FBB"/>
    <w:rsid w:val="0064336F"/>
    <w:rsid w:val="00643561"/>
    <w:rsid w:val="00643A70"/>
    <w:rsid w:val="00643CD7"/>
    <w:rsid w:val="00646A83"/>
    <w:rsid w:val="00646FA8"/>
    <w:rsid w:val="00647825"/>
    <w:rsid w:val="00647D1F"/>
    <w:rsid w:val="006516CB"/>
    <w:rsid w:val="00653728"/>
    <w:rsid w:val="00654676"/>
    <w:rsid w:val="006551DC"/>
    <w:rsid w:val="006558E5"/>
    <w:rsid w:val="00655C9B"/>
    <w:rsid w:val="0065615A"/>
    <w:rsid w:val="00656532"/>
    <w:rsid w:val="006577A8"/>
    <w:rsid w:val="006577BF"/>
    <w:rsid w:val="00660996"/>
    <w:rsid w:val="00660FFC"/>
    <w:rsid w:val="00662A20"/>
    <w:rsid w:val="00662ABF"/>
    <w:rsid w:val="00664368"/>
    <w:rsid w:val="006643AD"/>
    <w:rsid w:val="00664683"/>
    <w:rsid w:val="00665358"/>
    <w:rsid w:val="00665907"/>
    <w:rsid w:val="00665DDF"/>
    <w:rsid w:val="00666099"/>
    <w:rsid w:val="00666C75"/>
    <w:rsid w:val="00670D7A"/>
    <w:rsid w:val="0067118A"/>
    <w:rsid w:val="00671698"/>
    <w:rsid w:val="00671C1A"/>
    <w:rsid w:val="00672191"/>
    <w:rsid w:val="006727E3"/>
    <w:rsid w:val="00673210"/>
    <w:rsid w:val="006736B3"/>
    <w:rsid w:val="00674699"/>
    <w:rsid w:val="00675603"/>
    <w:rsid w:val="00675CDB"/>
    <w:rsid w:val="00676232"/>
    <w:rsid w:val="0067694C"/>
    <w:rsid w:val="00676E6B"/>
    <w:rsid w:val="00677698"/>
    <w:rsid w:val="006779BE"/>
    <w:rsid w:val="00677BCD"/>
    <w:rsid w:val="00680697"/>
    <w:rsid w:val="00680C19"/>
    <w:rsid w:val="00681252"/>
    <w:rsid w:val="006817B2"/>
    <w:rsid w:val="0068263E"/>
    <w:rsid w:val="00682741"/>
    <w:rsid w:val="00683DF4"/>
    <w:rsid w:val="00684F64"/>
    <w:rsid w:val="006861D6"/>
    <w:rsid w:val="006865DA"/>
    <w:rsid w:val="006866AB"/>
    <w:rsid w:val="00686932"/>
    <w:rsid w:val="00686FA1"/>
    <w:rsid w:val="006903CF"/>
    <w:rsid w:val="00690FAB"/>
    <w:rsid w:val="00691146"/>
    <w:rsid w:val="006918EB"/>
    <w:rsid w:val="00691ECC"/>
    <w:rsid w:val="0069214B"/>
    <w:rsid w:val="006929A9"/>
    <w:rsid w:val="00692A8A"/>
    <w:rsid w:val="00692BF1"/>
    <w:rsid w:val="006937B2"/>
    <w:rsid w:val="0069399A"/>
    <w:rsid w:val="00694116"/>
    <w:rsid w:val="00694D01"/>
    <w:rsid w:val="00695D8A"/>
    <w:rsid w:val="00696D44"/>
    <w:rsid w:val="0069701B"/>
    <w:rsid w:val="006970CE"/>
    <w:rsid w:val="006978CB"/>
    <w:rsid w:val="00697C24"/>
    <w:rsid w:val="00697FE3"/>
    <w:rsid w:val="006A0033"/>
    <w:rsid w:val="006A09B3"/>
    <w:rsid w:val="006A0A35"/>
    <w:rsid w:val="006A0AF8"/>
    <w:rsid w:val="006A12D2"/>
    <w:rsid w:val="006A14F2"/>
    <w:rsid w:val="006A31A9"/>
    <w:rsid w:val="006A33B0"/>
    <w:rsid w:val="006A34D2"/>
    <w:rsid w:val="006A3535"/>
    <w:rsid w:val="006A35F3"/>
    <w:rsid w:val="006A36D8"/>
    <w:rsid w:val="006A375F"/>
    <w:rsid w:val="006A3C5C"/>
    <w:rsid w:val="006A4474"/>
    <w:rsid w:val="006A453B"/>
    <w:rsid w:val="006A4592"/>
    <w:rsid w:val="006A5C0F"/>
    <w:rsid w:val="006A66B9"/>
    <w:rsid w:val="006A78F1"/>
    <w:rsid w:val="006B02F2"/>
    <w:rsid w:val="006B22BC"/>
    <w:rsid w:val="006B29B6"/>
    <w:rsid w:val="006B2E62"/>
    <w:rsid w:val="006B3534"/>
    <w:rsid w:val="006B3615"/>
    <w:rsid w:val="006B3753"/>
    <w:rsid w:val="006B3DBD"/>
    <w:rsid w:val="006B4389"/>
    <w:rsid w:val="006B4615"/>
    <w:rsid w:val="006B5936"/>
    <w:rsid w:val="006B61F9"/>
    <w:rsid w:val="006B6E9A"/>
    <w:rsid w:val="006B73A6"/>
    <w:rsid w:val="006B7696"/>
    <w:rsid w:val="006C034E"/>
    <w:rsid w:val="006C077F"/>
    <w:rsid w:val="006C0F85"/>
    <w:rsid w:val="006C18CD"/>
    <w:rsid w:val="006C1F21"/>
    <w:rsid w:val="006C206C"/>
    <w:rsid w:val="006C28C2"/>
    <w:rsid w:val="006C32C3"/>
    <w:rsid w:val="006C435D"/>
    <w:rsid w:val="006C60EE"/>
    <w:rsid w:val="006C616E"/>
    <w:rsid w:val="006C70F5"/>
    <w:rsid w:val="006C79EC"/>
    <w:rsid w:val="006D0434"/>
    <w:rsid w:val="006D1C28"/>
    <w:rsid w:val="006D1CCB"/>
    <w:rsid w:val="006D1D87"/>
    <w:rsid w:val="006D2981"/>
    <w:rsid w:val="006D29C8"/>
    <w:rsid w:val="006D419B"/>
    <w:rsid w:val="006D4BDB"/>
    <w:rsid w:val="006D4FFC"/>
    <w:rsid w:val="006D5D68"/>
    <w:rsid w:val="006D6CB5"/>
    <w:rsid w:val="006D75D1"/>
    <w:rsid w:val="006D7B08"/>
    <w:rsid w:val="006E00AA"/>
    <w:rsid w:val="006E0B16"/>
    <w:rsid w:val="006E16DF"/>
    <w:rsid w:val="006E1969"/>
    <w:rsid w:val="006E2459"/>
    <w:rsid w:val="006E3073"/>
    <w:rsid w:val="006E32E4"/>
    <w:rsid w:val="006E3DAB"/>
    <w:rsid w:val="006E476B"/>
    <w:rsid w:val="006E60EC"/>
    <w:rsid w:val="006E7BA5"/>
    <w:rsid w:val="006E7D07"/>
    <w:rsid w:val="006F07D5"/>
    <w:rsid w:val="006F0807"/>
    <w:rsid w:val="006F099D"/>
    <w:rsid w:val="006F0A2A"/>
    <w:rsid w:val="006F16ED"/>
    <w:rsid w:val="006F1993"/>
    <w:rsid w:val="006F2942"/>
    <w:rsid w:val="006F31D1"/>
    <w:rsid w:val="006F38C4"/>
    <w:rsid w:val="006F39AE"/>
    <w:rsid w:val="006F3A74"/>
    <w:rsid w:val="006F4390"/>
    <w:rsid w:val="006F5663"/>
    <w:rsid w:val="006F5739"/>
    <w:rsid w:val="006F6DD9"/>
    <w:rsid w:val="006F722A"/>
    <w:rsid w:val="006F738F"/>
    <w:rsid w:val="0070200D"/>
    <w:rsid w:val="00702034"/>
    <w:rsid w:val="00702884"/>
    <w:rsid w:val="00702D71"/>
    <w:rsid w:val="00703B82"/>
    <w:rsid w:val="00703CB3"/>
    <w:rsid w:val="007048DA"/>
    <w:rsid w:val="00704BE6"/>
    <w:rsid w:val="007056D5"/>
    <w:rsid w:val="00705789"/>
    <w:rsid w:val="007059B9"/>
    <w:rsid w:val="00706356"/>
    <w:rsid w:val="00707157"/>
    <w:rsid w:val="007073C0"/>
    <w:rsid w:val="00710638"/>
    <w:rsid w:val="007108CF"/>
    <w:rsid w:val="00710987"/>
    <w:rsid w:val="00710D67"/>
    <w:rsid w:val="0071176E"/>
    <w:rsid w:val="007125D8"/>
    <w:rsid w:val="007125E2"/>
    <w:rsid w:val="00712C09"/>
    <w:rsid w:val="00712C6C"/>
    <w:rsid w:val="00712D6C"/>
    <w:rsid w:val="007134EF"/>
    <w:rsid w:val="007159A0"/>
    <w:rsid w:val="00715A83"/>
    <w:rsid w:val="007165BB"/>
    <w:rsid w:val="00716C27"/>
    <w:rsid w:val="0072017F"/>
    <w:rsid w:val="00721590"/>
    <w:rsid w:val="007219D9"/>
    <w:rsid w:val="00721EDC"/>
    <w:rsid w:val="007220F0"/>
    <w:rsid w:val="007228F8"/>
    <w:rsid w:val="00723A73"/>
    <w:rsid w:val="00723C15"/>
    <w:rsid w:val="00724188"/>
    <w:rsid w:val="0072506B"/>
    <w:rsid w:val="007253A2"/>
    <w:rsid w:val="00725805"/>
    <w:rsid w:val="007265B0"/>
    <w:rsid w:val="0072713C"/>
    <w:rsid w:val="007273A4"/>
    <w:rsid w:val="00727F5A"/>
    <w:rsid w:val="007304A0"/>
    <w:rsid w:val="007308A3"/>
    <w:rsid w:val="0073096A"/>
    <w:rsid w:val="00730EEB"/>
    <w:rsid w:val="00731374"/>
    <w:rsid w:val="007313C0"/>
    <w:rsid w:val="00731457"/>
    <w:rsid w:val="00731B83"/>
    <w:rsid w:val="00733998"/>
    <w:rsid w:val="00735187"/>
    <w:rsid w:val="00737203"/>
    <w:rsid w:val="00740316"/>
    <w:rsid w:val="007404D4"/>
    <w:rsid w:val="007406BE"/>
    <w:rsid w:val="007408D9"/>
    <w:rsid w:val="00740C27"/>
    <w:rsid w:val="007413D9"/>
    <w:rsid w:val="0074149F"/>
    <w:rsid w:val="00741558"/>
    <w:rsid w:val="00742008"/>
    <w:rsid w:val="007427F5"/>
    <w:rsid w:val="00743241"/>
    <w:rsid w:val="00744389"/>
    <w:rsid w:val="00744F86"/>
    <w:rsid w:val="0074540C"/>
    <w:rsid w:val="0074760C"/>
    <w:rsid w:val="00750796"/>
    <w:rsid w:val="00750A26"/>
    <w:rsid w:val="00750FCA"/>
    <w:rsid w:val="007527E3"/>
    <w:rsid w:val="007528A5"/>
    <w:rsid w:val="00753D91"/>
    <w:rsid w:val="00753FF4"/>
    <w:rsid w:val="00754EC1"/>
    <w:rsid w:val="0075599B"/>
    <w:rsid w:val="00755F36"/>
    <w:rsid w:val="007565F3"/>
    <w:rsid w:val="0076239D"/>
    <w:rsid w:val="00763134"/>
    <w:rsid w:val="00763886"/>
    <w:rsid w:val="00763D0C"/>
    <w:rsid w:val="00763F28"/>
    <w:rsid w:val="007640D2"/>
    <w:rsid w:val="0076491E"/>
    <w:rsid w:val="00765178"/>
    <w:rsid w:val="00766195"/>
    <w:rsid w:val="007662D0"/>
    <w:rsid w:val="00767D4D"/>
    <w:rsid w:val="00767FF0"/>
    <w:rsid w:val="00770006"/>
    <w:rsid w:val="00770469"/>
    <w:rsid w:val="00770545"/>
    <w:rsid w:val="00770FA3"/>
    <w:rsid w:val="00771726"/>
    <w:rsid w:val="00771C59"/>
    <w:rsid w:val="00771E3C"/>
    <w:rsid w:val="007720E8"/>
    <w:rsid w:val="007724BB"/>
    <w:rsid w:val="00772E7F"/>
    <w:rsid w:val="00773E15"/>
    <w:rsid w:val="00775007"/>
    <w:rsid w:val="00775881"/>
    <w:rsid w:val="007767D4"/>
    <w:rsid w:val="0077694E"/>
    <w:rsid w:val="00776FA0"/>
    <w:rsid w:val="0077727F"/>
    <w:rsid w:val="00777A05"/>
    <w:rsid w:val="00777A97"/>
    <w:rsid w:val="00780A3B"/>
    <w:rsid w:val="00780DB3"/>
    <w:rsid w:val="00780DDF"/>
    <w:rsid w:val="00781482"/>
    <w:rsid w:val="007828F0"/>
    <w:rsid w:val="00782B73"/>
    <w:rsid w:val="00782D76"/>
    <w:rsid w:val="00782DC1"/>
    <w:rsid w:val="00783C0E"/>
    <w:rsid w:val="00784C80"/>
    <w:rsid w:val="007850B0"/>
    <w:rsid w:val="0078581D"/>
    <w:rsid w:val="00786283"/>
    <w:rsid w:val="007869B3"/>
    <w:rsid w:val="007873BB"/>
    <w:rsid w:val="007877B5"/>
    <w:rsid w:val="0079050B"/>
    <w:rsid w:val="0079068A"/>
    <w:rsid w:val="007908F4"/>
    <w:rsid w:val="00791566"/>
    <w:rsid w:val="0079157A"/>
    <w:rsid w:val="00791A70"/>
    <w:rsid w:val="00791AE3"/>
    <w:rsid w:val="0079206F"/>
    <w:rsid w:val="007928B0"/>
    <w:rsid w:val="00792C32"/>
    <w:rsid w:val="00792D2B"/>
    <w:rsid w:val="00793332"/>
    <w:rsid w:val="00793F2B"/>
    <w:rsid w:val="007A09FC"/>
    <w:rsid w:val="007A0ADF"/>
    <w:rsid w:val="007A0C5D"/>
    <w:rsid w:val="007A1F33"/>
    <w:rsid w:val="007A2953"/>
    <w:rsid w:val="007A2BD3"/>
    <w:rsid w:val="007A3A6C"/>
    <w:rsid w:val="007A42E1"/>
    <w:rsid w:val="007A4530"/>
    <w:rsid w:val="007A4D93"/>
    <w:rsid w:val="007A587B"/>
    <w:rsid w:val="007A5F12"/>
    <w:rsid w:val="007A6084"/>
    <w:rsid w:val="007A7D73"/>
    <w:rsid w:val="007B0E07"/>
    <w:rsid w:val="007B16BD"/>
    <w:rsid w:val="007B16E8"/>
    <w:rsid w:val="007B2E8B"/>
    <w:rsid w:val="007B2EFB"/>
    <w:rsid w:val="007B488A"/>
    <w:rsid w:val="007B4A34"/>
    <w:rsid w:val="007B5A06"/>
    <w:rsid w:val="007B5D62"/>
    <w:rsid w:val="007B6353"/>
    <w:rsid w:val="007B64D6"/>
    <w:rsid w:val="007B693D"/>
    <w:rsid w:val="007B6A0D"/>
    <w:rsid w:val="007B6D2D"/>
    <w:rsid w:val="007B7C76"/>
    <w:rsid w:val="007C00D9"/>
    <w:rsid w:val="007C15C1"/>
    <w:rsid w:val="007C160D"/>
    <w:rsid w:val="007C1D28"/>
    <w:rsid w:val="007C20AC"/>
    <w:rsid w:val="007C25F9"/>
    <w:rsid w:val="007C3F59"/>
    <w:rsid w:val="007C55A5"/>
    <w:rsid w:val="007C5EAC"/>
    <w:rsid w:val="007C663A"/>
    <w:rsid w:val="007C683A"/>
    <w:rsid w:val="007C6892"/>
    <w:rsid w:val="007C731E"/>
    <w:rsid w:val="007D05E7"/>
    <w:rsid w:val="007D0858"/>
    <w:rsid w:val="007D0BC9"/>
    <w:rsid w:val="007D0FE8"/>
    <w:rsid w:val="007D1241"/>
    <w:rsid w:val="007D203B"/>
    <w:rsid w:val="007D218C"/>
    <w:rsid w:val="007D2416"/>
    <w:rsid w:val="007D2A45"/>
    <w:rsid w:val="007D2A6A"/>
    <w:rsid w:val="007D2F44"/>
    <w:rsid w:val="007D3561"/>
    <w:rsid w:val="007D3F59"/>
    <w:rsid w:val="007D43BD"/>
    <w:rsid w:val="007D47B5"/>
    <w:rsid w:val="007D5E0C"/>
    <w:rsid w:val="007D62E2"/>
    <w:rsid w:val="007D7708"/>
    <w:rsid w:val="007D797D"/>
    <w:rsid w:val="007D7A44"/>
    <w:rsid w:val="007E078A"/>
    <w:rsid w:val="007E0C98"/>
    <w:rsid w:val="007E13E3"/>
    <w:rsid w:val="007E190D"/>
    <w:rsid w:val="007E2F29"/>
    <w:rsid w:val="007E3353"/>
    <w:rsid w:val="007E5102"/>
    <w:rsid w:val="007E581F"/>
    <w:rsid w:val="007E58D8"/>
    <w:rsid w:val="007E6307"/>
    <w:rsid w:val="007E65B7"/>
    <w:rsid w:val="007E7054"/>
    <w:rsid w:val="007E7765"/>
    <w:rsid w:val="007E7FCA"/>
    <w:rsid w:val="007F0E61"/>
    <w:rsid w:val="007F1EED"/>
    <w:rsid w:val="007F200F"/>
    <w:rsid w:val="007F289A"/>
    <w:rsid w:val="007F3232"/>
    <w:rsid w:val="007F35C1"/>
    <w:rsid w:val="007F430B"/>
    <w:rsid w:val="007F467A"/>
    <w:rsid w:val="007F58F9"/>
    <w:rsid w:val="007F71E7"/>
    <w:rsid w:val="007F733F"/>
    <w:rsid w:val="007F75FF"/>
    <w:rsid w:val="00801C34"/>
    <w:rsid w:val="008031E7"/>
    <w:rsid w:val="008033E7"/>
    <w:rsid w:val="00803B63"/>
    <w:rsid w:val="00804911"/>
    <w:rsid w:val="00806F92"/>
    <w:rsid w:val="008077F7"/>
    <w:rsid w:val="00807AB0"/>
    <w:rsid w:val="00807D22"/>
    <w:rsid w:val="00810E74"/>
    <w:rsid w:val="00811769"/>
    <w:rsid w:val="00813F01"/>
    <w:rsid w:val="008141A7"/>
    <w:rsid w:val="0081429C"/>
    <w:rsid w:val="00814848"/>
    <w:rsid w:val="0081491B"/>
    <w:rsid w:val="00814A8E"/>
    <w:rsid w:val="00814CEF"/>
    <w:rsid w:val="00814E39"/>
    <w:rsid w:val="00815E26"/>
    <w:rsid w:val="00816B51"/>
    <w:rsid w:val="00817325"/>
    <w:rsid w:val="008210DB"/>
    <w:rsid w:val="00821B44"/>
    <w:rsid w:val="008223B8"/>
    <w:rsid w:val="00823BD8"/>
    <w:rsid w:val="00823CC1"/>
    <w:rsid w:val="0082551D"/>
    <w:rsid w:val="00825D11"/>
    <w:rsid w:val="00827826"/>
    <w:rsid w:val="008305EB"/>
    <w:rsid w:val="0083064A"/>
    <w:rsid w:val="008309A4"/>
    <w:rsid w:val="00831807"/>
    <w:rsid w:val="00831829"/>
    <w:rsid w:val="008321C9"/>
    <w:rsid w:val="008326B2"/>
    <w:rsid w:val="00832DB6"/>
    <w:rsid w:val="00832FC1"/>
    <w:rsid w:val="00832FD4"/>
    <w:rsid w:val="008332F9"/>
    <w:rsid w:val="008333DB"/>
    <w:rsid w:val="008338A1"/>
    <w:rsid w:val="00833921"/>
    <w:rsid w:val="00833D00"/>
    <w:rsid w:val="008344E7"/>
    <w:rsid w:val="00835760"/>
    <w:rsid w:val="008361E2"/>
    <w:rsid w:val="00836D09"/>
    <w:rsid w:val="0083723D"/>
    <w:rsid w:val="0083730F"/>
    <w:rsid w:val="008375AC"/>
    <w:rsid w:val="00837FA2"/>
    <w:rsid w:val="008403E6"/>
    <w:rsid w:val="00840C55"/>
    <w:rsid w:val="008415F2"/>
    <w:rsid w:val="00841D03"/>
    <w:rsid w:val="00844943"/>
    <w:rsid w:val="0084497E"/>
    <w:rsid w:val="00844A04"/>
    <w:rsid w:val="00844A4B"/>
    <w:rsid w:val="00844C01"/>
    <w:rsid w:val="00844E25"/>
    <w:rsid w:val="008458E2"/>
    <w:rsid w:val="00846DCA"/>
    <w:rsid w:val="00847142"/>
    <w:rsid w:val="008472B8"/>
    <w:rsid w:val="008477CB"/>
    <w:rsid w:val="00847D15"/>
    <w:rsid w:val="0085020A"/>
    <w:rsid w:val="008508F9"/>
    <w:rsid w:val="00850B5D"/>
    <w:rsid w:val="00851579"/>
    <w:rsid w:val="0085169D"/>
    <w:rsid w:val="00851C77"/>
    <w:rsid w:val="0085334F"/>
    <w:rsid w:val="0085359C"/>
    <w:rsid w:val="00853961"/>
    <w:rsid w:val="00853D09"/>
    <w:rsid w:val="0085412B"/>
    <w:rsid w:val="008543A5"/>
    <w:rsid w:val="0085503D"/>
    <w:rsid w:val="00855C81"/>
    <w:rsid w:val="00855E6B"/>
    <w:rsid w:val="00856B61"/>
    <w:rsid w:val="00857A17"/>
    <w:rsid w:val="00860266"/>
    <w:rsid w:val="008605A6"/>
    <w:rsid w:val="0086167A"/>
    <w:rsid w:val="00862031"/>
    <w:rsid w:val="008623D5"/>
    <w:rsid w:val="008628C4"/>
    <w:rsid w:val="00862D61"/>
    <w:rsid w:val="00862F03"/>
    <w:rsid w:val="00863316"/>
    <w:rsid w:val="0086554D"/>
    <w:rsid w:val="00866231"/>
    <w:rsid w:val="00866744"/>
    <w:rsid w:val="0086688C"/>
    <w:rsid w:val="00866B77"/>
    <w:rsid w:val="00867368"/>
    <w:rsid w:val="00867EEF"/>
    <w:rsid w:val="00870029"/>
    <w:rsid w:val="008703D5"/>
    <w:rsid w:val="008720EC"/>
    <w:rsid w:val="008724FD"/>
    <w:rsid w:val="00872650"/>
    <w:rsid w:val="00872EC6"/>
    <w:rsid w:val="00872F21"/>
    <w:rsid w:val="00873B2F"/>
    <w:rsid w:val="00874209"/>
    <w:rsid w:val="00874B3C"/>
    <w:rsid w:val="0087687D"/>
    <w:rsid w:val="00876DF8"/>
    <w:rsid w:val="008771CF"/>
    <w:rsid w:val="0087792B"/>
    <w:rsid w:val="008803E8"/>
    <w:rsid w:val="00880A12"/>
    <w:rsid w:val="00881286"/>
    <w:rsid w:val="008815F2"/>
    <w:rsid w:val="008816E4"/>
    <w:rsid w:val="00881727"/>
    <w:rsid w:val="00882F41"/>
    <w:rsid w:val="008836F1"/>
    <w:rsid w:val="00883B27"/>
    <w:rsid w:val="00883C80"/>
    <w:rsid w:val="00883E4F"/>
    <w:rsid w:val="0088497C"/>
    <w:rsid w:val="00885452"/>
    <w:rsid w:val="00885BE7"/>
    <w:rsid w:val="00885D0E"/>
    <w:rsid w:val="00887235"/>
    <w:rsid w:val="008874B2"/>
    <w:rsid w:val="00887B4E"/>
    <w:rsid w:val="00887C28"/>
    <w:rsid w:val="00887D98"/>
    <w:rsid w:val="00887FD6"/>
    <w:rsid w:val="00890F80"/>
    <w:rsid w:val="00891B62"/>
    <w:rsid w:val="00891B83"/>
    <w:rsid w:val="00891C9A"/>
    <w:rsid w:val="00892295"/>
    <w:rsid w:val="00892336"/>
    <w:rsid w:val="008928A1"/>
    <w:rsid w:val="00892C2A"/>
    <w:rsid w:val="008931C7"/>
    <w:rsid w:val="00893EA8"/>
    <w:rsid w:val="0089421B"/>
    <w:rsid w:val="008959F2"/>
    <w:rsid w:val="00896967"/>
    <w:rsid w:val="00896D9E"/>
    <w:rsid w:val="008971F0"/>
    <w:rsid w:val="0089728B"/>
    <w:rsid w:val="00897FFE"/>
    <w:rsid w:val="008A1084"/>
    <w:rsid w:val="008A140E"/>
    <w:rsid w:val="008A1A88"/>
    <w:rsid w:val="008A2BEC"/>
    <w:rsid w:val="008A2D5E"/>
    <w:rsid w:val="008A36CB"/>
    <w:rsid w:val="008A390F"/>
    <w:rsid w:val="008A3C1C"/>
    <w:rsid w:val="008A428A"/>
    <w:rsid w:val="008A494C"/>
    <w:rsid w:val="008A4A7C"/>
    <w:rsid w:val="008A4E82"/>
    <w:rsid w:val="008A734B"/>
    <w:rsid w:val="008A7857"/>
    <w:rsid w:val="008B06F8"/>
    <w:rsid w:val="008B114F"/>
    <w:rsid w:val="008B17C6"/>
    <w:rsid w:val="008B1ED2"/>
    <w:rsid w:val="008B3741"/>
    <w:rsid w:val="008B3AE9"/>
    <w:rsid w:val="008B4E62"/>
    <w:rsid w:val="008B6224"/>
    <w:rsid w:val="008B64C7"/>
    <w:rsid w:val="008B6A82"/>
    <w:rsid w:val="008B779B"/>
    <w:rsid w:val="008B790D"/>
    <w:rsid w:val="008B7F89"/>
    <w:rsid w:val="008C0008"/>
    <w:rsid w:val="008C0862"/>
    <w:rsid w:val="008C1699"/>
    <w:rsid w:val="008C173B"/>
    <w:rsid w:val="008C19EA"/>
    <w:rsid w:val="008C1F8B"/>
    <w:rsid w:val="008C3211"/>
    <w:rsid w:val="008C36B5"/>
    <w:rsid w:val="008C3CA4"/>
    <w:rsid w:val="008C4ED4"/>
    <w:rsid w:val="008C56E4"/>
    <w:rsid w:val="008C6A77"/>
    <w:rsid w:val="008C6DFE"/>
    <w:rsid w:val="008C6EB4"/>
    <w:rsid w:val="008C7811"/>
    <w:rsid w:val="008C79CA"/>
    <w:rsid w:val="008C7CA7"/>
    <w:rsid w:val="008D0710"/>
    <w:rsid w:val="008D0759"/>
    <w:rsid w:val="008D0CB1"/>
    <w:rsid w:val="008D12BB"/>
    <w:rsid w:val="008D1843"/>
    <w:rsid w:val="008D1C1A"/>
    <w:rsid w:val="008D2272"/>
    <w:rsid w:val="008D23E4"/>
    <w:rsid w:val="008D38A0"/>
    <w:rsid w:val="008D3FAC"/>
    <w:rsid w:val="008D45EA"/>
    <w:rsid w:val="008D7451"/>
    <w:rsid w:val="008D7518"/>
    <w:rsid w:val="008D7A3A"/>
    <w:rsid w:val="008D7B3D"/>
    <w:rsid w:val="008E084A"/>
    <w:rsid w:val="008E0C2C"/>
    <w:rsid w:val="008E0CC6"/>
    <w:rsid w:val="008E1379"/>
    <w:rsid w:val="008E1CF2"/>
    <w:rsid w:val="008E1E67"/>
    <w:rsid w:val="008E271B"/>
    <w:rsid w:val="008E348F"/>
    <w:rsid w:val="008E4431"/>
    <w:rsid w:val="008E4436"/>
    <w:rsid w:val="008E4669"/>
    <w:rsid w:val="008E58A4"/>
    <w:rsid w:val="008E5D4F"/>
    <w:rsid w:val="008E6DF1"/>
    <w:rsid w:val="008E72A6"/>
    <w:rsid w:val="008E762D"/>
    <w:rsid w:val="008E770D"/>
    <w:rsid w:val="008F0A9B"/>
    <w:rsid w:val="008F17C1"/>
    <w:rsid w:val="008F20EB"/>
    <w:rsid w:val="008F2243"/>
    <w:rsid w:val="008F2955"/>
    <w:rsid w:val="008F2F13"/>
    <w:rsid w:val="008F3979"/>
    <w:rsid w:val="008F567B"/>
    <w:rsid w:val="008F5BE2"/>
    <w:rsid w:val="008F6BC9"/>
    <w:rsid w:val="008F71D6"/>
    <w:rsid w:val="008F753E"/>
    <w:rsid w:val="00901872"/>
    <w:rsid w:val="0090193C"/>
    <w:rsid w:val="00901B3C"/>
    <w:rsid w:val="00903128"/>
    <w:rsid w:val="00903342"/>
    <w:rsid w:val="0090399A"/>
    <w:rsid w:val="00903F97"/>
    <w:rsid w:val="00904E94"/>
    <w:rsid w:val="009055DF"/>
    <w:rsid w:val="00906B76"/>
    <w:rsid w:val="00907B71"/>
    <w:rsid w:val="00907BBC"/>
    <w:rsid w:val="009102FD"/>
    <w:rsid w:val="00910892"/>
    <w:rsid w:val="00911B55"/>
    <w:rsid w:val="00911F56"/>
    <w:rsid w:val="00912042"/>
    <w:rsid w:val="009122A9"/>
    <w:rsid w:val="00912A71"/>
    <w:rsid w:val="00912E03"/>
    <w:rsid w:val="00912E78"/>
    <w:rsid w:val="00913888"/>
    <w:rsid w:val="00914116"/>
    <w:rsid w:val="009148B9"/>
    <w:rsid w:val="00915A69"/>
    <w:rsid w:val="00915C55"/>
    <w:rsid w:val="009205F3"/>
    <w:rsid w:val="0092285E"/>
    <w:rsid w:val="00922B17"/>
    <w:rsid w:val="00922C63"/>
    <w:rsid w:val="00923D87"/>
    <w:rsid w:val="00924E16"/>
    <w:rsid w:val="00924F8A"/>
    <w:rsid w:val="009253F8"/>
    <w:rsid w:val="00925DF1"/>
    <w:rsid w:val="00927232"/>
    <w:rsid w:val="00927417"/>
    <w:rsid w:val="0092799C"/>
    <w:rsid w:val="00931AC1"/>
    <w:rsid w:val="00931CB9"/>
    <w:rsid w:val="009325B1"/>
    <w:rsid w:val="009337D5"/>
    <w:rsid w:val="00933BDA"/>
    <w:rsid w:val="00933E55"/>
    <w:rsid w:val="00935037"/>
    <w:rsid w:val="00937505"/>
    <w:rsid w:val="009409C9"/>
    <w:rsid w:val="0094278C"/>
    <w:rsid w:val="00942923"/>
    <w:rsid w:val="009441D6"/>
    <w:rsid w:val="0094517E"/>
    <w:rsid w:val="00945269"/>
    <w:rsid w:val="00945399"/>
    <w:rsid w:val="009454B1"/>
    <w:rsid w:val="00947015"/>
    <w:rsid w:val="00947126"/>
    <w:rsid w:val="009475E5"/>
    <w:rsid w:val="00950652"/>
    <w:rsid w:val="009508B3"/>
    <w:rsid w:val="00950BCE"/>
    <w:rsid w:val="009524AE"/>
    <w:rsid w:val="0095269C"/>
    <w:rsid w:val="00953627"/>
    <w:rsid w:val="009539F5"/>
    <w:rsid w:val="00954EBB"/>
    <w:rsid w:val="00955A77"/>
    <w:rsid w:val="00956C07"/>
    <w:rsid w:val="009576B5"/>
    <w:rsid w:val="009577F6"/>
    <w:rsid w:val="00957A0C"/>
    <w:rsid w:val="009603A3"/>
    <w:rsid w:val="00960AA9"/>
    <w:rsid w:val="00960FAE"/>
    <w:rsid w:val="009622A0"/>
    <w:rsid w:val="00962B82"/>
    <w:rsid w:val="00963777"/>
    <w:rsid w:val="00964E1D"/>
    <w:rsid w:val="009666A3"/>
    <w:rsid w:val="00966FE8"/>
    <w:rsid w:val="009673E0"/>
    <w:rsid w:val="00967E81"/>
    <w:rsid w:val="009700FE"/>
    <w:rsid w:val="00971DE0"/>
    <w:rsid w:val="00972122"/>
    <w:rsid w:val="0097259E"/>
    <w:rsid w:val="009726C0"/>
    <w:rsid w:val="009727C7"/>
    <w:rsid w:val="009730F0"/>
    <w:rsid w:val="0097332E"/>
    <w:rsid w:val="00973425"/>
    <w:rsid w:val="00973D02"/>
    <w:rsid w:val="00973D40"/>
    <w:rsid w:val="0097415C"/>
    <w:rsid w:val="00975575"/>
    <w:rsid w:val="009755C9"/>
    <w:rsid w:val="0097580F"/>
    <w:rsid w:val="009761B0"/>
    <w:rsid w:val="00976CB9"/>
    <w:rsid w:val="009777FD"/>
    <w:rsid w:val="00980352"/>
    <w:rsid w:val="0098066C"/>
    <w:rsid w:val="00980D1D"/>
    <w:rsid w:val="00980EAC"/>
    <w:rsid w:val="009828ED"/>
    <w:rsid w:val="00982908"/>
    <w:rsid w:val="00983081"/>
    <w:rsid w:val="00983A33"/>
    <w:rsid w:val="00984D80"/>
    <w:rsid w:val="009852F5"/>
    <w:rsid w:val="0098530E"/>
    <w:rsid w:val="009868D8"/>
    <w:rsid w:val="00986931"/>
    <w:rsid w:val="00986E25"/>
    <w:rsid w:val="009876F1"/>
    <w:rsid w:val="0098775A"/>
    <w:rsid w:val="009909F4"/>
    <w:rsid w:val="00990ABB"/>
    <w:rsid w:val="0099129B"/>
    <w:rsid w:val="00991D40"/>
    <w:rsid w:val="00991D52"/>
    <w:rsid w:val="009929DC"/>
    <w:rsid w:val="009940BA"/>
    <w:rsid w:val="00994902"/>
    <w:rsid w:val="00994B23"/>
    <w:rsid w:val="009956C5"/>
    <w:rsid w:val="00995A2D"/>
    <w:rsid w:val="0099781B"/>
    <w:rsid w:val="00997F36"/>
    <w:rsid w:val="00997F9A"/>
    <w:rsid w:val="009A0399"/>
    <w:rsid w:val="009A1133"/>
    <w:rsid w:val="009A1710"/>
    <w:rsid w:val="009A1785"/>
    <w:rsid w:val="009A215A"/>
    <w:rsid w:val="009A4095"/>
    <w:rsid w:val="009A41B8"/>
    <w:rsid w:val="009A4DF1"/>
    <w:rsid w:val="009A4F8B"/>
    <w:rsid w:val="009A5262"/>
    <w:rsid w:val="009A5DDA"/>
    <w:rsid w:val="009A62D4"/>
    <w:rsid w:val="009A67D5"/>
    <w:rsid w:val="009A6E40"/>
    <w:rsid w:val="009A7021"/>
    <w:rsid w:val="009B0A56"/>
    <w:rsid w:val="009B10E7"/>
    <w:rsid w:val="009B190A"/>
    <w:rsid w:val="009B1C7B"/>
    <w:rsid w:val="009B1C9D"/>
    <w:rsid w:val="009B22F6"/>
    <w:rsid w:val="009B2568"/>
    <w:rsid w:val="009B2698"/>
    <w:rsid w:val="009B2D6B"/>
    <w:rsid w:val="009B2D8E"/>
    <w:rsid w:val="009B37FF"/>
    <w:rsid w:val="009B393C"/>
    <w:rsid w:val="009B3F9B"/>
    <w:rsid w:val="009B45E2"/>
    <w:rsid w:val="009B5075"/>
    <w:rsid w:val="009B51A6"/>
    <w:rsid w:val="009B5F7B"/>
    <w:rsid w:val="009B5FF0"/>
    <w:rsid w:val="009B6046"/>
    <w:rsid w:val="009B625F"/>
    <w:rsid w:val="009B6E08"/>
    <w:rsid w:val="009C037E"/>
    <w:rsid w:val="009C1828"/>
    <w:rsid w:val="009C1840"/>
    <w:rsid w:val="009C192A"/>
    <w:rsid w:val="009C1C6C"/>
    <w:rsid w:val="009C2A2E"/>
    <w:rsid w:val="009C3113"/>
    <w:rsid w:val="009C3340"/>
    <w:rsid w:val="009C4200"/>
    <w:rsid w:val="009C5029"/>
    <w:rsid w:val="009C52B3"/>
    <w:rsid w:val="009C5A3B"/>
    <w:rsid w:val="009C654E"/>
    <w:rsid w:val="009C6905"/>
    <w:rsid w:val="009C6BA4"/>
    <w:rsid w:val="009C76B7"/>
    <w:rsid w:val="009D09BE"/>
    <w:rsid w:val="009D0CB7"/>
    <w:rsid w:val="009D1F60"/>
    <w:rsid w:val="009D2105"/>
    <w:rsid w:val="009D2189"/>
    <w:rsid w:val="009D3D76"/>
    <w:rsid w:val="009D4112"/>
    <w:rsid w:val="009D45FA"/>
    <w:rsid w:val="009D61B4"/>
    <w:rsid w:val="009D6346"/>
    <w:rsid w:val="009D7710"/>
    <w:rsid w:val="009D7955"/>
    <w:rsid w:val="009D7A64"/>
    <w:rsid w:val="009E054B"/>
    <w:rsid w:val="009E0B5C"/>
    <w:rsid w:val="009E0EB2"/>
    <w:rsid w:val="009E1178"/>
    <w:rsid w:val="009E2B19"/>
    <w:rsid w:val="009E2C79"/>
    <w:rsid w:val="009E3975"/>
    <w:rsid w:val="009E5502"/>
    <w:rsid w:val="009E5B9E"/>
    <w:rsid w:val="009E5DD5"/>
    <w:rsid w:val="009E63D6"/>
    <w:rsid w:val="009E67AF"/>
    <w:rsid w:val="009E752A"/>
    <w:rsid w:val="009E78B5"/>
    <w:rsid w:val="009F00D0"/>
    <w:rsid w:val="009F0551"/>
    <w:rsid w:val="009F0633"/>
    <w:rsid w:val="009F11D8"/>
    <w:rsid w:val="009F17FA"/>
    <w:rsid w:val="009F199C"/>
    <w:rsid w:val="009F1A35"/>
    <w:rsid w:val="009F219D"/>
    <w:rsid w:val="009F3880"/>
    <w:rsid w:val="009F39DF"/>
    <w:rsid w:val="009F3C72"/>
    <w:rsid w:val="009F43B9"/>
    <w:rsid w:val="009F4C0F"/>
    <w:rsid w:val="009F4CD5"/>
    <w:rsid w:val="009F4E02"/>
    <w:rsid w:val="009F4E40"/>
    <w:rsid w:val="009F595F"/>
    <w:rsid w:val="009F751A"/>
    <w:rsid w:val="009F768D"/>
    <w:rsid w:val="00A0054E"/>
    <w:rsid w:val="00A0055C"/>
    <w:rsid w:val="00A005E5"/>
    <w:rsid w:val="00A00EEE"/>
    <w:rsid w:val="00A01AD4"/>
    <w:rsid w:val="00A01C81"/>
    <w:rsid w:val="00A024D8"/>
    <w:rsid w:val="00A02D37"/>
    <w:rsid w:val="00A0406D"/>
    <w:rsid w:val="00A04A78"/>
    <w:rsid w:val="00A06B47"/>
    <w:rsid w:val="00A07C97"/>
    <w:rsid w:val="00A07CFB"/>
    <w:rsid w:val="00A101A3"/>
    <w:rsid w:val="00A10BBB"/>
    <w:rsid w:val="00A10F60"/>
    <w:rsid w:val="00A11890"/>
    <w:rsid w:val="00A12AD1"/>
    <w:rsid w:val="00A12DDB"/>
    <w:rsid w:val="00A13001"/>
    <w:rsid w:val="00A13C4D"/>
    <w:rsid w:val="00A14F4B"/>
    <w:rsid w:val="00A151A0"/>
    <w:rsid w:val="00A157B0"/>
    <w:rsid w:val="00A15AB0"/>
    <w:rsid w:val="00A16D84"/>
    <w:rsid w:val="00A16F89"/>
    <w:rsid w:val="00A17432"/>
    <w:rsid w:val="00A17BEB"/>
    <w:rsid w:val="00A21C3C"/>
    <w:rsid w:val="00A23826"/>
    <w:rsid w:val="00A24942"/>
    <w:rsid w:val="00A24D35"/>
    <w:rsid w:val="00A25FAA"/>
    <w:rsid w:val="00A26195"/>
    <w:rsid w:val="00A26234"/>
    <w:rsid w:val="00A2733A"/>
    <w:rsid w:val="00A27D9A"/>
    <w:rsid w:val="00A303F7"/>
    <w:rsid w:val="00A304D3"/>
    <w:rsid w:val="00A30725"/>
    <w:rsid w:val="00A312B6"/>
    <w:rsid w:val="00A3165D"/>
    <w:rsid w:val="00A31EC6"/>
    <w:rsid w:val="00A32A05"/>
    <w:rsid w:val="00A330B0"/>
    <w:rsid w:val="00A33483"/>
    <w:rsid w:val="00A3416E"/>
    <w:rsid w:val="00A3442D"/>
    <w:rsid w:val="00A34749"/>
    <w:rsid w:val="00A356DE"/>
    <w:rsid w:val="00A35843"/>
    <w:rsid w:val="00A35D8C"/>
    <w:rsid w:val="00A365F2"/>
    <w:rsid w:val="00A366FD"/>
    <w:rsid w:val="00A3727F"/>
    <w:rsid w:val="00A37B8E"/>
    <w:rsid w:val="00A4048C"/>
    <w:rsid w:val="00A40894"/>
    <w:rsid w:val="00A41A79"/>
    <w:rsid w:val="00A43817"/>
    <w:rsid w:val="00A445D7"/>
    <w:rsid w:val="00A446C8"/>
    <w:rsid w:val="00A453EB"/>
    <w:rsid w:val="00A46531"/>
    <w:rsid w:val="00A4657B"/>
    <w:rsid w:val="00A469BA"/>
    <w:rsid w:val="00A46A64"/>
    <w:rsid w:val="00A47CDE"/>
    <w:rsid w:val="00A502A3"/>
    <w:rsid w:val="00A503CE"/>
    <w:rsid w:val="00A50E94"/>
    <w:rsid w:val="00A51334"/>
    <w:rsid w:val="00A51C05"/>
    <w:rsid w:val="00A522E5"/>
    <w:rsid w:val="00A52602"/>
    <w:rsid w:val="00A52720"/>
    <w:rsid w:val="00A53BA2"/>
    <w:rsid w:val="00A53CD1"/>
    <w:rsid w:val="00A5464A"/>
    <w:rsid w:val="00A54849"/>
    <w:rsid w:val="00A562B2"/>
    <w:rsid w:val="00A562C2"/>
    <w:rsid w:val="00A565E1"/>
    <w:rsid w:val="00A57FF6"/>
    <w:rsid w:val="00A600A2"/>
    <w:rsid w:val="00A60A61"/>
    <w:rsid w:val="00A61469"/>
    <w:rsid w:val="00A63690"/>
    <w:rsid w:val="00A65334"/>
    <w:rsid w:val="00A661B4"/>
    <w:rsid w:val="00A663E3"/>
    <w:rsid w:val="00A66C5D"/>
    <w:rsid w:val="00A673A1"/>
    <w:rsid w:val="00A71DF0"/>
    <w:rsid w:val="00A73236"/>
    <w:rsid w:val="00A73655"/>
    <w:rsid w:val="00A73833"/>
    <w:rsid w:val="00A738F5"/>
    <w:rsid w:val="00A744F4"/>
    <w:rsid w:val="00A7454A"/>
    <w:rsid w:val="00A75461"/>
    <w:rsid w:val="00A75E80"/>
    <w:rsid w:val="00A76218"/>
    <w:rsid w:val="00A7670E"/>
    <w:rsid w:val="00A76D5A"/>
    <w:rsid w:val="00A771F8"/>
    <w:rsid w:val="00A77FBA"/>
    <w:rsid w:val="00A8015C"/>
    <w:rsid w:val="00A80266"/>
    <w:rsid w:val="00A80AC6"/>
    <w:rsid w:val="00A81341"/>
    <w:rsid w:val="00A81E4C"/>
    <w:rsid w:val="00A82DE3"/>
    <w:rsid w:val="00A833A5"/>
    <w:rsid w:val="00A83982"/>
    <w:rsid w:val="00A83DE3"/>
    <w:rsid w:val="00A85747"/>
    <w:rsid w:val="00A861C5"/>
    <w:rsid w:val="00A864D8"/>
    <w:rsid w:val="00A8686D"/>
    <w:rsid w:val="00A869FE"/>
    <w:rsid w:val="00A87A2E"/>
    <w:rsid w:val="00A87BEB"/>
    <w:rsid w:val="00A90ABE"/>
    <w:rsid w:val="00A90F62"/>
    <w:rsid w:val="00A913A0"/>
    <w:rsid w:val="00A9142A"/>
    <w:rsid w:val="00A916AE"/>
    <w:rsid w:val="00A91971"/>
    <w:rsid w:val="00A92438"/>
    <w:rsid w:val="00A93CE2"/>
    <w:rsid w:val="00A94833"/>
    <w:rsid w:val="00A95D3B"/>
    <w:rsid w:val="00A96233"/>
    <w:rsid w:val="00A97636"/>
    <w:rsid w:val="00A97DCB"/>
    <w:rsid w:val="00A97FD6"/>
    <w:rsid w:val="00AA04D4"/>
    <w:rsid w:val="00AA0B23"/>
    <w:rsid w:val="00AA1198"/>
    <w:rsid w:val="00AA1546"/>
    <w:rsid w:val="00AA1FEA"/>
    <w:rsid w:val="00AA201D"/>
    <w:rsid w:val="00AA295A"/>
    <w:rsid w:val="00AA3451"/>
    <w:rsid w:val="00AA44E9"/>
    <w:rsid w:val="00AA48ED"/>
    <w:rsid w:val="00AA49EE"/>
    <w:rsid w:val="00AA50A4"/>
    <w:rsid w:val="00AA5363"/>
    <w:rsid w:val="00AA6055"/>
    <w:rsid w:val="00AA638F"/>
    <w:rsid w:val="00AB0286"/>
    <w:rsid w:val="00AB05AA"/>
    <w:rsid w:val="00AB152A"/>
    <w:rsid w:val="00AB17BD"/>
    <w:rsid w:val="00AB205C"/>
    <w:rsid w:val="00AB20C7"/>
    <w:rsid w:val="00AB20E3"/>
    <w:rsid w:val="00AB2124"/>
    <w:rsid w:val="00AB37C9"/>
    <w:rsid w:val="00AB4592"/>
    <w:rsid w:val="00AB475E"/>
    <w:rsid w:val="00AB4FE4"/>
    <w:rsid w:val="00AB550D"/>
    <w:rsid w:val="00AB5955"/>
    <w:rsid w:val="00AB5B21"/>
    <w:rsid w:val="00AB5EA5"/>
    <w:rsid w:val="00AB664A"/>
    <w:rsid w:val="00AB6DCD"/>
    <w:rsid w:val="00AB73EE"/>
    <w:rsid w:val="00AB77D9"/>
    <w:rsid w:val="00AC14B6"/>
    <w:rsid w:val="00AC20A8"/>
    <w:rsid w:val="00AC2377"/>
    <w:rsid w:val="00AC3278"/>
    <w:rsid w:val="00AC338F"/>
    <w:rsid w:val="00AC38BE"/>
    <w:rsid w:val="00AC54C8"/>
    <w:rsid w:val="00AC631E"/>
    <w:rsid w:val="00AC64D7"/>
    <w:rsid w:val="00AC6D9F"/>
    <w:rsid w:val="00AD03A7"/>
    <w:rsid w:val="00AD113E"/>
    <w:rsid w:val="00AD1EDE"/>
    <w:rsid w:val="00AD2306"/>
    <w:rsid w:val="00AD484B"/>
    <w:rsid w:val="00AD576F"/>
    <w:rsid w:val="00AD60C8"/>
    <w:rsid w:val="00AD635C"/>
    <w:rsid w:val="00AD79F8"/>
    <w:rsid w:val="00AD7BA5"/>
    <w:rsid w:val="00AE06B8"/>
    <w:rsid w:val="00AE091D"/>
    <w:rsid w:val="00AE1013"/>
    <w:rsid w:val="00AE12EF"/>
    <w:rsid w:val="00AE24E2"/>
    <w:rsid w:val="00AE2981"/>
    <w:rsid w:val="00AE41EC"/>
    <w:rsid w:val="00AE4814"/>
    <w:rsid w:val="00AE4FAB"/>
    <w:rsid w:val="00AE58CB"/>
    <w:rsid w:val="00AE5BD3"/>
    <w:rsid w:val="00AE5DF9"/>
    <w:rsid w:val="00AE64B1"/>
    <w:rsid w:val="00AE7CA3"/>
    <w:rsid w:val="00AF016F"/>
    <w:rsid w:val="00AF071E"/>
    <w:rsid w:val="00AF0AD6"/>
    <w:rsid w:val="00AF213A"/>
    <w:rsid w:val="00AF33C8"/>
    <w:rsid w:val="00AF342A"/>
    <w:rsid w:val="00AF3AF9"/>
    <w:rsid w:val="00AF4522"/>
    <w:rsid w:val="00AF4D1A"/>
    <w:rsid w:val="00AF50D7"/>
    <w:rsid w:val="00AF5276"/>
    <w:rsid w:val="00AF5586"/>
    <w:rsid w:val="00AF61B9"/>
    <w:rsid w:val="00AF6336"/>
    <w:rsid w:val="00AF63AC"/>
    <w:rsid w:val="00AF7AA4"/>
    <w:rsid w:val="00B00D03"/>
    <w:rsid w:val="00B018DB"/>
    <w:rsid w:val="00B021A3"/>
    <w:rsid w:val="00B02B9D"/>
    <w:rsid w:val="00B02DC2"/>
    <w:rsid w:val="00B03459"/>
    <w:rsid w:val="00B037EB"/>
    <w:rsid w:val="00B045F8"/>
    <w:rsid w:val="00B048D9"/>
    <w:rsid w:val="00B05FB4"/>
    <w:rsid w:val="00B06C5E"/>
    <w:rsid w:val="00B0752B"/>
    <w:rsid w:val="00B07F00"/>
    <w:rsid w:val="00B102A1"/>
    <w:rsid w:val="00B1087D"/>
    <w:rsid w:val="00B10A37"/>
    <w:rsid w:val="00B10DB3"/>
    <w:rsid w:val="00B11496"/>
    <w:rsid w:val="00B11FA6"/>
    <w:rsid w:val="00B13857"/>
    <w:rsid w:val="00B13CA7"/>
    <w:rsid w:val="00B145B1"/>
    <w:rsid w:val="00B14E2A"/>
    <w:rsid w:val="00B15A67"/>
    <w:rsid w:val="00B16371"/>
    <w:rsid w:val="00B1649A"/>
    <w:rsid w:val="00B16E8E"/>
    <w:rsid w:val="00B17036"/>
    <w:rsid w:val="00B1793E"/>
    <w:rsid w:val="00B21819"/>
    <w:rsid w:val="00B2248F"/>
    <w:rsid w:val="00B22CE7"/>
    <w:rsid w:val="00B236F0"/>
    <w:rsid w:val="00B237DE"/>
    <w:rsid w:val="00B23A14"/>
    <w:rsid w:val="00B249D0"/>
    <w:rsid w:val="00B24A09"/>
    <w:rsid w:val="00B24D11"/>
    <w:rsid w:val="00B25051"/>
    <w:rsid w:val="00B256FB"/>
    <w:rsid w:val="00B2600C"/>
    <w:rsid w:val="00B260D5"/>
    <w:rsid w:val="00B26686"/>
    <w:rsid w:val="00B2751B"/>
    <w:rsid w:val="00B27F3E"/>
    <w:rsid w:val="00B304F9"/>
    <w:rsid w:val="00B30D89"/>
    <w:rsid w:val="00B31078"/>
    <w:rsid w:val="00B3171E"/>
    <w:rsid w:val="00B31778"/>
    <w:rsid w:val="00B324EB"/>
    <w:rsid w:val="00B32915"/>
    <w:rsid w:val="00B32E86"/>
    <w:rsid w:val="00B350E0"/>
    <w:rsid w:val="00B35CF2"/>
    <w:rsid w:val="00B3648B"/>
    <w:rsid w:val="00B3691A"/>
    <w:rsid w:val="00B36DD3"/>
    <w:rsid w:val="00B37851"/>
    <w:rsid w:val="00B37FEF"/>
    <w:rsid w:val="00B4005E"/>
    <w:rsid w:val="00B415A2"/>
    <w:rsid w:val="00B41B58"/>
    <w:rsid w:val="00B43237"/>
    <w:rsid w:val="00B43DD8"/>
    <w:rsid w:val="00B43EF5"/>
    <w:rsid w:val="00B44E4B"/>
    <w:rsid w:val="00B454DD"/>
    <w:rsid w:val="00B45BFD"/>
    <w:rsid w:val="00B479B3"/>
    <w:rsid w:val="00B5058C"/>
    <w:rsid w:val="00B50D17"/>
    <w:rsid w:val="00B5113B"/>
    <w:rsid w:val="00B5130C"/>
    <w:rsid w:val="00B51528"/>
    <w:rsid w:val="00B5263D"/>
    <w:rsid w:val="00B5318F"/>
    <w:rsid w:val="00B53661"/>
    <w:rsid w:val="00B5370D"/>
    <w:rsid w:val="00B538A8"/>
    <w:rsid w:val="00B54388"/>
    <w:rsid w:val="00B55095"/>
    <w:rsid w:val="00B5559E"/>
    <w:rsid w:val="00B5563A"/>
    <w:rsid w:val="00B57587"/>
    <w:rsid w:val="00B57A25"/>
    <w:rsid w:val="00B57E3C"/>
    <w:rsid w:val="00B6166C"/>
    <w:rsid w:val="00B61941"/>
    <w:rsid w:val="00B62C22"/>
    <w:rsid w:val="00B641AC"/>
    <w:rsid w:val="00B645E3"/>
    <w:rsid w:val="00B649B2"/>
    <w:rsid w:val="00B65E55"/>
    <w:rsid w:val="00B6705C"/>
    <w:rsid w:val="00B674AD"/>
    <w:rsid w:val="00B702CA"/>
    <w:rsid w:val="00B706F6"/>
    <w:rsid w:val="00B70919"/>
    <w:rsid w:val="00B727C0"/>
    <w:rsid w:val="00B73360"/>
    <w:rsid w:val="00B752CE"/>
    <w:rsid w:val="00B7583E"/>
    <w:rsid w:val="00B76ACA"/>
    <w:rsid w:val="00B77030"/>
    <w:rsid w:val="00B7704C"/>
    <w:rsid w:val="00B77200"/>
    <w:rsid w:val="00B77D4C"/>
    <w:rsid w:val="00B8025E"/>
    <w:rsid w:val="00B8059A"/>
    <w:rsid w:val="00B80E1F"/>
    <w:rsid w:val="00B80E44"/>
    <w:rsid w:val="00B8123B"/>
    <w:rsid w:val="00B8131B"/>
    <w:rsid w:val="00B827D4"/>
    <w:rsid w:val="00B82845"/>
    <w:rsid w:val="00B82ABB"/>
    <w:rsid w:val="00B82BE8"/>
    <w:rsid w:val="00B83A05"/>
    <w:rsid w:val="00B8412B"/>
    <w:rsid w:val="00B84A89"/>
    <w:rsid w:val="00B851DB"/>
    <w:rsid w:val="00B85771"/>
    <w:rsid w:val="00B85B63"/>
    <w:rsid w:val="00B8760E"/>
    <w:rsid w:val="00B87D77"/>
    <w:rsid w:val="00B87FB1"/>
    <w:rsid w:val="00B90AEE"/>
    <w:rsid w:val="00B90D8A"/>
    <w:rsid w:val="00B91886"/>
    <w:rsid w:val="00B91B57"/>
    <w:rsid w:val="00B92597"/>
    <w:rsid w:val="00B92FF1"/>
    <w:rsid w:val="00B9493C"/>
    <w:rsid w:val="00B95510"/>
    <w:rsid w:val="00B95FE4"/>
    <w:rsid w:val="00B96629"/>
    <w:rsid w:val="00B96BFD"/>
    <w:rsid w:val="00B97471"/>
    <w:rsid w:val="00B97674"/>
    <w:rsid w:val="00B97ED6"/>
    <w:rsid w:val="00BA00FB"/>
    <w:rsid w:val="00BA0198"/>
    <w:rsid w:val="00BA06F5"/>
    <w:rsid w:val="00BA0E61"/>
    <w:rsid w:val="00BA0F94"/>
    <w:rsid w:val="00BA1595"/>
    <w:rsid w:val="00BA1962"/>
    <w:rsid w:val="00BA1A23"/>
    <w:rsid w:val="00BA22BA"/>
    <w:rsid w:val="00BA22DD"/>
    <w:rsid w:val="00BA23AB"/>
    <w:rsid w:val="00BA24B4"/>
    <w:rsid w:val="00BA3498"/>
    <w:rsid w:val="00BA39C6"/>
    <w:rsid w:val="00BA3F93"/>
    <w:rsid w:val="00BA577C"/>
    <w:rsid w:val="00BA68BE"/>
    <w:rsid w:val="00BA7AAE"/>
    <w:rsid w:val="00BA7E80"/>
    <w:rsid w:val="00BB1088"/>
    <w:rsid w:val="00BB1417"/>
    <w:rsid w:val="00BB183F"/>
    <w:rsid w:val="00BB1B6A"/>
    <w:rsid w:val="00BB2E78"/>
    <w:rsid w:val="00BB37EF"/>
    <w:rsid w:val="00BB3A68"/>
    <w:rsid w:val="00BB3AC1"/>
    <w:rsid w:val="00BB428F"/>
    <w:rsid w:val="00BB4620"/>
    <w:rsid w:val="00BB4E26"/>
    <w:rsid w:val="00BB548C"/>
    <w:rsid w:val="00BB6115"/>
    <w:rsid w:val="00BB7272"/>
    <w:rsid w:val="00BB727B"/>
    <w:rsid w:val="00BB7A5C"/>
    <w:rsid w:val="00BB7BFF"/>
    <w:rsid w:val="00BB7C50"/>
    <w:rsid w:val="00BB7E00"/>
    <w:rsid w:val="00BB7FF5"/>
    <w:rsid w:val="00BC0629"/>
    <w:rsid w:val="00BC112A"/>
    <w:rsid w:val="00BC513C"/>
    <w:rsid w:val="00BC529D"/>
    <w:rsid w:val="00BC5451"/>
    <w:rsid w:val="00BC5462"/>
    <w:rsid w:val="00BC5DE9"/>
    <w:rsid w:val="00BC683B"/>
    <w:rsid w:val="00BC778F"/>
    <w:rsid w:val="00BC7FF6"/>
    <w:rsid w:val="00BD0B34"/>
    <w:rsid w:val="00BD0BF6"/>
    <w:rsid w:val="00BD27FC"/>
    <w:rsid w:val="00BD3512"/>
    <w:rsid w:val="00BD3722"/>
    <w:rsid w:val="00BD5060"/>
    <w:rsid w:val="00BD66EF"/>
    <w:rsid w:val="00BD6C9F"/>
    <w:rsid w:val="00BD7B80"/>
    <w:rsid w:val="00BE08A3"/>
    <w:rsid w:val="00BE0A82"/>
    <w:rsid w:val="00BE1361"/>
    <w:rsid w:val="00BE1505"/>
    <w:rsid w:val="00BE1A43"/>
    <w:rsid w:val="00BE2435"/>
    <w:rsid w:val="00BE2D5C"/>
    <w:rsid w:val="00BE3065"/>
    <w:rsid w:val="00BE4835"/>
    <w:rsid w:val="00BE5A01"/>
    <w:rsid w:val="00BE6D88"/>
    <w:rsid w:val="00BE7C59"/>
    <w:rsid w:val="00BF053A"/>
    <w:rsid w:val="00BF0BA1"/>
    <w:rsid w:val="00BF182D"/>
    <w:rsid w:val="00BF1D7F"/>
    <w:rsid w:val="00BF31D6"/>
    <w:rsid w:val="00BF3BBC"/>
    <w:rsid w:val="00BF3F25"/>
    <w:rsid w:val="00BF478A"/>
    <w:rsid w:val="00BF6C07"/>
    <w:rsid w:val="00BF6CA8"/>
    <w:rsid w:val="00BF6E95"/>
    <w:rsid w:val="00C00352"/>
    <w:rsid w:val="00C00D6E"/>
    <w:rsid w:val="00C0132B"/>
    <w:rsid w:val="00C01563"/>
    <w:rsid w:val="00C021FB"/>
    <w:rsid w:val="00C02358"/>
    <w:rsid w:val="00C025C7"/>
    <w:rsid w:val="00C02A4D"/>
    <w:rsid w:val="00C033F4"/>
    <w:rsid w:val="00C04010"/>
    <w:rsid w:val="00C053DF"/>
    <w:rsid w:val="00C06DE1"/>
    <w:rsid w:val="00C115F9"/>
    <w:rsid w:val="00C11BCE"/>
    <w:rsid w:val="00C11BFB"/>
    <w:rsid w:val="00C120EA"/>
    <w:rsid w:val="00C12EFA"/>
    <w:rsid w:val="00C13A98"/>
    <w:rsid w:val="00C13AEF"/>
    <w:rsid w:val="00C1412E"/>
    <w:rsid w:val="00C143F5"/>
    <w:rsid w:val="00C145D1"/>
    <w:rsid w:val="00C146EB"/>
    <w:rsid w:val="00C14ABB"/>
    <w:rsid w:val="00C1535A"/>
    <w:rsid w:val="00C1556F"/>
    <w:rsid w:val="00C15DD3"/>
    <w:rsid w:val="00C1623D"/>
    <w:rsid w:val="00C17C90"/>
    <w:rsid w:val="00C20027"/>
    <w:rsid w:val="00C206F4"/>
    <w:rsid w:val="00C21619"/>
    <w:rsid w:val="00C216FE"/>
    <w:rsid w:val="00C22DC9"/>
    <w:rsid w:val="00C23053"/>
    <w:rsid w:val="00C233C7"/>
    <w:rsid w:val="00C237BF"/>
    <w:rsid w:val="00C237CD"/>
    <w:rsid w:val="00C2446C"/>
    <w:rsid w:val="00C24B86"/>
    <w:rsid w:val="00C24DB6"/>
    <w:rsid w:val="00C25A76"/>
    <w:rsid w:val="00C260EA"/>
    <w:rsid w:val="00C2648A"/>
    <w:rsid w:val="00C267C1"/>
    <w:rsid w:val="00C26988"/>
    <w:rsid w:val="00C26B3C"/>
    <w:rsid w:val="00C26EF7"/>
    <w:rsid w:val="00C30B0C"/>
    <w:rsid w:val="00C3116C"/>
    <w:rsid w:val="00C313B0"/>
    <w:rsid w:val="00C313F3"/>
    <w:rsid w:val="00C3145A"/>
    <w:rsid w:val="00C317FE"/>
    <w:rsid w:val="00C318BA"/>
    <w:rsid w:val="00C3205D"/>
    <w:rsid w:val="00C329BC"/>
    <w:rsid w:val="00C33D58"/>
    <w:rsid w:val="00C34715"/>
    <w:rsid w:val="00C3533E"/>
    <w:rsid w:val="00C36A1A"/>
    <w:rsid w:val="00C37765"/>
    <w:rsid w:val="00C400A5"/>
    <w:rsid w:val="00C4243B"/>
    <w:rsid w:val="00C4259B"/>
    <w:rsid w:val="00C42F14"/>
    <w:rsid w:val="00C432FE"/>
    <w:rsid w:val="00C43515"/>
    <w:rsid w:val="00C43A53"/>
    <w:rsid w:val="00C43FFF"/>
    <w:rsid w:val="00C4484C"/>
    <w:rsid w:val="00C4500A"/>
    <w:rsid w:val="00C45D4D"/>
    <w:rsid w:val="00C463BB"/>
    <w:rsid w:val="00C464FC"/>
    <w:rsid w:val="00C46E17"/>
    <w:rsid w:val="00C47B9C"/>
    <w:rsid w:val="00C47CA7"/>
    <w:rsid w:val="00C51B15"/>
    <w:rsid w:val="00C52E84"/>
    <w:rsid w:val="00C52ED7"/>
    <w:rsid w:val="00C5345F"/>
    <w:rsid w:val="00C537C2"/>
    <w:rsid w:val="00C54C84"/>
    <w:rsid w:val="00C55087"/>
    <w:rsid w:val="00C553C2"/>
    <w:rsid w:val="00C55AEA"/>
    <w:rsid w:val="00C5761C"/>
    <w:rsid w:val="00C57DEC"/>
    <w:rsid w:val="00C57E60"/>
    <w:rsid w:val="00C605EA"/>
    <w:rsid w:val="00C61309"/>
    <w:rsid w:val="00C6146D"/>
    <w:rsid w:val="00C621C4"/>
    <w:rsid w:val="00C62487"/>
    <w:rsid w:val="00C630DF"/>
    <w:rsid w:val="00C637BD"/>
    <w:rsid w:val="00C64821"/>
    <w:rsid w:val="00C64E96"/>
    <w:rsid w:val="00C64EB3"/>
    <w:rsid w:val="00C650FF"/>
    <w:rsid w:val="00C6548C"/>
    <w:rsid w:val="00C67401"/>
    <w:rsid w:val="00C70615"/>
    <w:rsid w:val="00C70DEA"/>
    <w:rsid w:val="00C71016"/>
    <w:rsid w:val="00C71110"/>
    <w:rsid w:val="00C712B8"/>
    <w:rsid w:val="00C71920"/>
    <w:rsid w:val="00C722B0"/>
    <w:rsid w:val="00C725B5"/>
    <w:rsid w:val="00C728D3"/>
    <w:rsid w:val="00C72C77"/>
    <w:rsid w:val="00C740C7"/>
    <w:rsid w:val="00C74393"/>
    <w:rsid w:val="00C75006"/>
    <w:rsid w:val="00C7517A"/>
    <w:rsid w:val="00C76AE8"/>
    <w:rsid w:val="00C776E6"/>
    <w:rsid w:val="00C8025E"/>
    <w:rsid w:val="00C803B6"/>
    <w:rsid w:val="00C80C9A"/>
    <w:rsid w:val="00C81770"/>
    <w:rsid w:val="00C81808"/>
    <w:rsid w:val="00C81D2A"/>
    <w:rsid w:val="00C8248F"/>
    <w:rsid w:val="00C82BE7"/>
    <w:rsid w:val="00C83C85"/>
    <w:rsid w:val="00C83E6E"/>
    <w:rsid w:val="00C8401B"/>
    <w:rsid w:val="00C85108"/>
    <w:rsid w:val="00C85255"/>
    <w:rsid w:val="00C85F67"/>
    <w:rsid w:val="00C86412"/>
    <w:rsid w:val="00C865A1"/>
    <w:rsid w:val="00C86738"/>
    <w:rsid w:val="00C8682E"/>
    <w:rsid w:val="00C86B5E"/>
    <w:rsid w:val="00C87B2A"/>
    <w:rsid w:val="00C91060"/>
    <w:rsid w:val="00C910CD"/>
    <w:rsid w:val="00C914C9"/>
    <w:rsid w:val="00C921A5"/>
    <w:rsid w:val="00C92298"/>
    <w:rsid w:val="00C924C0"/>
    <w:rsid w:val="00C937E1"/>
    <w:rsid w:val="00C93CD3"/>
    <w:rsid w:val="00C9423C"/>
    <w:rsid w:val="00C9429C"/>
    <w:rsid w:val="00C94411"/>
    <w:rsid w:val="00C94549"/>
    <w:rsid w:val="00C946FC"/>
    <w:rsid w:val="00C954F3"/>
    <w:rsid w:val="00C96ED5"/>
    <w:rsid w:val="00C97B33"/>
    <w:rsid w:val="00CA01BC"/>
    <w:rsid w:val="00CA06DB"/>
    <w:rsid w:val="00CA0A00"/>
    <w:rsid w:val="00CA0E2C"/>
    <w:rsid w:val="00CA1ADD"/>
    <w:rsid w:val="00CA2DAD"/>
    <w:rsid w:val="00CA3350"/>
    <w:rsid w:val="00CA373A"/>
    <w:rsid w:val="00CA45A0"/>
    <w:rsid w:val="00CA4AE9"/>
    <w:rsid w:val="00CA528E"/>
    <w:rsid w:val="00CA56ED"/>
    <w:rsid w:val="00CA6912"/>
    <w:rsid w:val="00CA6E6F"/>
    <w:rsid w:val="00CA7064"/>
    <w:rsid w:val="00CB0233"/>
    <w:rsid w:val="00CB0326"/>
    <w:rsid w:val="00CB07D4"/>
    <w:rsid w:val="00CB0B3F"/>
    <w:rsid w:val="00CB11EB"/>
    <w:rsid w:val="00CB2457"/>
    <w:rsid w:val="00CB2A5C"/>
    <w:rsid w:val="00CB2B81"/>
    <w:rsid w:val="00CB2FD8"/>
    <w:rsid w:val="00CB367B"/>
    <w:rsid w:val="00CB3917"/>
    <w:rsid w:val="00CB42CB"/>
    <w:rsid w:val="00CB4770"/>
    <w:rsid w:val="00CB4C6A"/>
    <w:rsid w:val="00CB54FB"/>
    <w:rsid w:val="00CB5EF1"/>
    <w:rsid w:val="00CB633C"/>
    <w:rsid w:val="00CB674C"/>
    <w:rsid w:val="00CB7088"/>
    <w:rsid w:val="00CB7AF2"/>
    <w:rsid w:val="00CB7C03"/>
    <w:rsid w:val="00CB7DFF"/>
    <w:rsid w:val="00CC085E"/>
    <w:rsid w:val="00CC0CF8"/>
    <w:rsid w:val="00CC115F"/>
    <w:rsid w:val="00CC157D"/>
    <w:rsid w:val="00CC2620"/>
    <w:rsid w:val="00CC2A2B"/>
    <w:rsid w:val="00CC32AD"/>
    <w:rsid w:val="00CC3719"/>
    <w:rsid w:val="00CC375C"/>
    <w:rsid w:val="00CC3EC4"/>
    <w:rsid w:val="00CC4C74"/>
    <w:rsid w:val="00CC56D1"/>
    <w:rsid w:val="00CC5A0E"/>
    <w:rsid w:val="00CC5C88"/>
    <w:rsid w:val="00CC6641"/>
    <w:rsid w:val="00CC6B4C"/>
    <w:rsid w:val="00CC6ECA"/>
    <w:rsid w:val="00CC729B"/>
    <w:rsid w:val="00CC767D"/>
    <w:rsid w:val="00CC79E7"/>
    <w:rsid w:val="00CD03CC"/>
    <w:rsid w:val="00CD1985"/>
    <w:rsid w:val="00CD2634"/>
    <w:rsid w:val="00CD2714"/>
    <w:rsid w:val="00CD27A7"/>
    <w:rsid w:val="00CD3108"/>
    <w:rsid w:val="00CD316D"/>
    <w:rsid w:val="00CD3EFE"/>
    <w:rsid w:val="00CD502B"/>
    <w:rsid w:val="00CD512F"/>
    <w:rsid w:val="00CD5566"/>
    <w:rsid w:val="00CD68A0"/>
    <w:rsid w:val="00CE03D9"/>
    <w:rsid w:val="00CE0933"/>
    <w:rsid w:val="00CE0C0B"/>
    <w:rsid w:val="00CE0DFC"/>
    <w:rsid w:val="00CE14B5"/>
    <w:rsid w:val="00CE22E4"/>
    <w:rsid w:val="00CE247E"/>
    <w:rsid w:val="00CE252D"/>
    <w:rsid w:val="00CE2C6D"/>
    <w:rsid w:val="00CE345C"/>
    <w:rsid w:val="00CE3A14"/>
    <w:rsid w:val="00CE3D2D"/>
    <w:rsid w:val="00CE3DF5"/>
    <w:rsid w:val="00CE537D"/>
    <w:rsid w:val="00CE6140"/>
    <w:rsid w:val="00CE6550"/>
    <w:rsid w:val="00CE76EA"/>
    <w:rsid w:val="00CE7CC8"/>
    <w:rsid w:val="00CF0225"/>
    <w:rsid w:val="00CF1B49"/>
    <w:rsid w:val="00CF1DAB"/>
    <w:rsid w:val="00CF1F14"/>
    <w:rsid w:val="00CF22CE"/>
    <w:rsid w:val="00CF242A"/>
    <w:rsid w:val="00CF247B"/>
    <w:rsid w:val="00CF25A7"/>
    <w:rsid w:val="00CF2612"/>
    <w:rsid w:val="00CF38BA"/>
    <w:rsid w:val="00CF3979"/>
    <w:rsid w:val="00CF47EF"/>
    <w:rsid w:val="00CF4F79"/>
    <w:rsid w:val="00CF572D"/>
    <w:rsid w:val="00CF59DB"/>
    <w:rsid w:val="00CF6ECB"/>
    <w:rsid w:val="00D006D3"/>
    <w:rsid w:val="00D00D2A"/>
    <w:rsid w:val="00D02A68"/>
    <w:rsid w:val="00D02CFC"/>
    <w:rsid w:val="00D03AAF"/>
    <w:rsid w:val="00D047BC"/>
    <w:rsid w:val="00D04981"/>
    <w:rsid w:val="00D0560A"/>
    <w:rsid w:val="00D05767"/>
    <w:rsid w:val="00D05C29"/>
    <w:rsid w:val="00D068AC"/>
    <w:rsid w:val="00D068C6"/>
    <w:rsid w:val="00D06A84"/>
    <w:rsid w:val="00D072A9"/>
    <w:rsid w:val="00D076A9"/>
    <w:rsid w:val="00D07D65"/>
    <w:rsid w:val="00D103CF"/>
    <w:rsid w:val="00D106E3"/>
    <w:rsid w:val="00D10F7B"/>
    <w:rsid w:val="00D114A9"/>
    <w:rsid w:val="00D14BC1"/>
    <w:rsid w:val="00D14E52"/>
    <w:rsid w:val="00D1554D"/>
    <w:rsid w:val="00D15949"/>
    <w:rsid w:val="00D168C1"/>
    <w:rsid w:val="00D17D05"/>
    <w:rsid w:val="00D20733"/>
    <w:rsid w:val="00D213ED"/>
    <w:rsid w:val="00D22649"/>
    <w:rsid w:val="00D22CE2"/>
    <w:rsid w:val="00D23006"/>
    <w:rsid w:val="00D231BA"/>
    <w:rsid w:val="00D248F2"/>
    <w:rsid w:val="00D253F0"/>
    <w:rsid w:val="00D25ABF"/>
    <w:rsid w:val="00D27741"/>
    <w:rsid w:val="00D27CC6"/>
    <w:rsid w:val="00D30129"/>
    <w:rsid w:val="00D30DBE"/>
    <w:rsid w:val="00D30FED"/>
    <w:rsid w:val="00D31844"/>
    <w:rsid w:val="00D321ED"/>
    <w:rsid w:val="00D328F5"/>
    <w:rsid w:val="00D32B6E"/>
    <w:rsid w:val="00D32E9F"/>
    <w:rsid w:val="00D32F96"/>
    <w:rsid w:val="00D33490"/>
    <w:rsid w:val="00D341BF"/>
    <w:rsid w:val="00D342C6"/>
    <w:rsid w:val="00D34341"/>
    <w:rsid w:val="00D35C58"/>
    <w:rsid w:val="00D371F5"/>
    <w:rsid w:val="00D3748B"/>
    <w:rsid w:val="00D409CD"/>
    <w:rsid w:val="00D42332"/>
    <w:rsid w:val="00D423FF"/>
    <w:rsid w:val="00D43DDB"/>
    <w:rsid w:val="00D44340"/>
    <w:rsid w:val="00D448CE"/>
    <w:rsid w:val="00D462AC"/>
    <w:rsid w:val="00D46AC8"/>
    <w:rsid w:val="00D4770C"/>
    <w:rsid w:val="00D479B8"/>
    <w:rsid w:val="00D47E4A"/>
    <w:rsid w:val="00D5017C"/>
    <w:rsid w:val="00D50F5F"/>
    <w:rsid w:val="00D50FE1"/>
    <w:rsid w:val="00D51539"/>
    <w:rsid w:val="00D51720"/>
    <w:rsid w:val="00D52600"/>
    <w:rsid w:val="00D527EB"/>
    <w:rsid w:val="00D53395"/>
    <w:rsid w:val="00D545D1"/>
    <w:rsid w:val="00D54898"/>
    <w:rsid w:val="00D54CF2"/>
    <w:rsid w:val="00D554EB"/>
    <w:rsid w:val="00D559FA"/>
    <w:rsid w:val="00D56D09"/>
    <w:rsid w:val="00D57439"/>
    <w:rsid w:val="00D57448"/>
    <w:rsid w:val="00D61A40"/>
    <w:rsid w:val="00D6240F"/>
    <w:rsid w:val="00D62823"/>
    <w:rsid w:val="00D63359"/>
    <w:rsid w:val="00D63F63"/>
    <w:rsid w:val="00D6404A"/>
    <w:rsid w:val="00D64D0C"/>
    <w:rsid w:val="00D6514E"/>
    <w:rsid w:val="00D6547B"/>
    <w:rsid w:val="00D6568A"/>
    <w:rsid w:val="00D658AF"/>
    <w:rsid w:val="00D66814"/>
    <w:rsid w:val="00D677B2"/>
    <w:rsid w:val="00D67DF2"/>
    <w:rsid w:val="00D7031D"/>
    <w:rsid w:val="00D70FBB"/>
    <w:rsid w:val="00D7133F"/>
    <w:rsid w:val="00D71552"/>
    <w:rsid w:val="00D71971"/>
    <w:rsid w:val="00D72A0F"/>
    <w:rsid w:val="00D72D4D"/>
    <w:rsid w:val="00D7304B"/>
    <w:rsid w:val="00D730E9"/>
    <w:rsid w:val="00D7317E"/>
    <w:rsid w:val="00D73379"/>
    <w:rsid w:val="00D7360B"/>
    <w:rsid w:val="00D737D0"/>
    <w:rsid w:val="00D74313"/>
    <w:rsid w:val="00D746A5"/>
    <w:rsid w:val="00D746CF"/>
    <w:rsid w:val="00D74898"/>
    <w:rsid w:val="00D75878"/>
    <w:rsid w:val="00D76234"/>
    <w:rsid w:val="00D767E9"/>
    <w:rsid w:val="00D76912"/>
    <w:rsid w:val="00D76C88"/>
    <w:rsid w:val="00D77667"/>
    <w:rsid w:val="00D776C1"/>
    <w:rsid w:val="00D77873"/>
    <w:rsid w:val="00D77EE7"/>
    <w:rsid w:val="00D8024A"/>
    <w:rsid w:val="00D80730"/>
    <w:rsid w:val="00D81146"/>
    <w:rsid w:val="00D81A16"/>
    <w:rsid w:val="00D82156"/>
    <w:rsid w:val="00D822B9"/>
    <w:rsid w:val="00D8252E"/>
    <w:rsid w:val="00D826CB"/>
    <w:rsid w:val="00D82C43"/>
    <w:rsid w:val="00D835CD"/>
    <w:rsid w:val="00D846BF"/>
    <w:rsid w:val="00D84808"/>
    <w:rsid w:val="00D8525D"/>
    <w:rsid w:val="00D855CA"/>
    <w:rsid w:val="00D856AF"/>
    <w:rsid w:val="00D85E38"/>
    <w:rsid w:val="00D8739E"/>
    <w:rsid w:val="00D92480"/>
    <w:rsid w:val="00D92640"/>
    <w:rsid w:val="00D92809"/>
    <w:rsid w:val="00D92846"/>
    <w:rsid w:val="00D935E7"/>
    <w:rsid w:val="00D935E8"/>
    <w:rsid w:val="00D940D9"/>
    <w:rsid w:val="00D94598"/>
    <w:rsid w:val="00D947FC"/>
    <w:rsid w:val="00D948C7"/>
    <w:rsid w:val="00D94CDC"/>
    <w:rsid w:val="00D95096"/>
    <w:rsid w:val="00D96A70"/>
    <w:rsid w:val="00D96F13"/>
    <w:rsid w:val="00D97618"/>
    <w:rsid w:val="00D97AE0"/>
    <w:rsid w:val="00DA04EB"/>
    <w:rsid w:val="00DA0D3B"/>
    <w:rsid w:val="00DA13B9"/>
    <w:rsid w:val="00DA1872"/>
    <w:rsid w:val="00DA1F15"/>
    <w:rsid w:val="00DA2481"/>
    <w:rsid w:val="00DA24A7"/>
    <w:rsid w:val="00DA3497"/>
    <w:rsid w:val="00DA3713"/>
    <w:rsid w:val="00DA386D"/>
    <w:rsid w:val="00DA3DCD"/>
    <w:rsid w:val="00DA4445"/>
    <w:rsid w:val="00DA5F27"/>
    <w:rsid w:val="00DA5F92"/>
    <w:rsid w:val="00DA622A"/>
    <w:rsid w:val="00DA6325"/>
    <w:rsid w:val="00DA686E"/>
    <w:rsid w:val="00DA6E10"/>
    <w:rsid w:val="00DA7044"/>
    <w:rsid w:val="00DB07A0"/>
    <w:rsid w:val="00DB13D5"/>
    <w:rsid w:val="00DB1D4B"/>
    <w:rsid w:val="00DB1F67"/>
    <w:rsid w:val="00DB357E"/>
    <w:rsid w:val="00DB3A3C"/>
    <w:rsid w:val="00DB50FB"/>
    <w:rsid w:val="00DB5593"/>
    <w:rsid w:val="00DB69DD"/>
    <w:rsid w:val="00DB6F72"/>
    <w:rsid w:val="00DB7E39"/>
    <w:rsid w:val="00DC0D3F"/>
    <w:rsid w:val="00DC0E76"/>
    <w:rsid w:val="00DC1105"/>
    <w:rsid w:val="00DC14AB"/>
    <w:rsid w:val="00DC1F55"/>
    <w:rsid w:val="00DC2D21"/>
    <w:rsid w:val="00DC30A6"/>
    <w:rsid w:val="00DC32C8"/>
    <w:rsid w:val="00DC3676"/>
    <w:rsid w:val="00DC3F45"/>
    <w:rsid w:val="00DC470A"/>
    <w:rsid w:val="00DC4DBE"/>
    <w:rsid w:val="00DC4FA4"/>
    <w:rsid w:val="00DC52B3"/>
    <w:rsid w:val="00DC552F"/>
    <w:rsid w:val="00DC5862"/>
    <w:rsid w:val="00DC60BD"/>
    <w:rsid w:val="00DC6323"/>
    <w:rsid w:val="00DC6B04"/>
    <w:rsid w:val="00DC725A"/>
    <w:rsid w:val="00DC72E0"/>
    <w:rsid w:val="00DD02FF"/>
    <w:rsid w:val="00DD0DC5"/>
    <w:rsid w:val="00DD1121"/>
    <w:rsid w:val="00DD1401"/>
    <w:rsid w:val="00DD143D"/>
    <w:rsid w:val="00DD266F"/>
    <w:rsid w:val="00DD32C7"/>
    <w:rsid w:val="00DD3834"/>
    <w:rsid w:val="00DD3E00"/>
    <w:rsid w:val="00DD3F11"/>
    <w:rsid w:val="00DD42C9"/>
    <w:rsid w:val="00DD5FD5"/>
    <w:rsid w:val="00DD6508"/>
    <w:rsid w:val="00DD65E4"/>
    <w:rsid w:val="00DD6A57"/>
    <w:rsid w:val="00DD71C6"/>
    <w:rsid w:val="00DD7681"/>
    <w:rsid w:val="00DD77C5"/>
    <w:rsid w:val="00DD7980"/>
    <w:rsid w:val="00DE0138"/>
    <w:rsid w:val="00DE08D5"/>
    <w:rsid w:val="00DE1D23"/>
    <w:rsid w:val="00DE1F7D"/>
    <w:rsid w:val="00DE2513"/>
    <w:rsid w:val="00DE2C78"/>
    <w:rsid w:val="00DE3170"/>
    <w:rsid w:val="00DE32FD"/>
    <w:rsid w:val="00DE37A2"/>
    <w:rsid w:val="00DE37E4"/>
    <w:rsid w:val="00DE3CC3"/>
    <w:rsid w:val="00DE5567"/>
    <w:rsid w:val="00DE57B4"/>
    <w:rsid w:val="00DE601D"/>
    <w:rsid w:val="00DE64A1"/>
    <w:rsid w:val="00DE65F9"/>
    <w:rsid w:val="00DE732A"/>
    <w:rsid w:val="00DE7A05"/>
    <w:rsid w:val="00DE7E4A"/>
    <w:rsid w:val="00DF06C7"/>
    <w:rsid w:val="00DF09D4"/>
    <w:rsid w:val="00DF0A2A"/>
    <w:rsid w:val="00DF1AB3"/>
    <w:rsid w:val="00DF2A52"/>
    <w:rsid w:val="00DF2C8D"/>
    <w:rsid w:val="00DF31F2"/>
    <w:rsid w:val="00DF3304"/>
    <w:rsid w:val="00DF3C90"/>
    <w:rsid w:val="00DF3D15"/>
    <w:rsid w:val="00DF489C"/>
    <w:rsid w:val="00DF53A7"/>
    <w:rsid w:val="00DF606C"/>
    <w:rsid w:val="00DF69B2"/>
    <w:rsid w:val="00DF6AF0"/>
    <w:rsid w:val="00E00C33"/>
    <w:rsid w:val="00E0168D"/>
    <w:rsid w:val="00E02319"/>
    <w:rsid w:val="00E048A7"/>
    <w:rsid w:val="00E0643A"/>
    <w:rsid w:val="00E064C1"/>
    <w:rsid w:val="00E066F0"/>
    <w:rsid w:val="00E07331"/>
    <w:rsid w:val="00E077AD"/>
    <w:rsid w:val="00E07F03"/>
    <w:rsid w:val="00E10B99"/>
    <w:rsid w:val="00E125A5"/>
    <w:rsid w:val="00E127AE"/>
    <w:rsid w:val="00E12A4A"/>
    <w:rsid w:val="00E1363A"/>
    <w:rsid w:val="00E13A38"/>
    <w:rsid w:val="00E14294"/>
    <w:rsid w:val="00E1490F"/>
    <w:rsid w:val="00E14B80"/>
    <w:rsid w:val="00E150C0"/>
    <w:rsid w:val="00E157AD"/>
    <w:rsid w:val="00E1628C"/>
    <w:rsid w:val="00E1797D"/>
    <w:rsid w:val="00E17D09"/>
    <w:rsid w:val="00E205D4"/>
    <w:rsid w:val="00E20769"/>
    <w:rsid w:val="00E21179"/>
    <w:rsid w:val="00E21876"/>
    <w:rsid w:val="00E21D45"/>
    <w:rsid w:val="00E21F01"/>
    <w:rsid w:val="00E232C7"/>
    <w:rsid w:val="00E239FC"/>
    <w:rsid w:val="00E245F9"/>
    <w:rsid w:val="00E245FA"/>
    <w:rsid w:val="00E24B3A"/>
    <w:rsid w:val="00E253CA"/>
    <w:rsid w:val="00E25DC8"/>
    <w:rsid w:val="00E262FF"/>
    <w:rsid w:val="00E264F2"/>
    <w:rsid w:val="00E2666F"/>
    <w:rsid w:val="00E27527"/>
    <w:rsid w:val="00E27CC9"/>
    <w:rsid w:val="00E27E42"/>
    <w:rsid w:val="00E303DD"/>
    <w:rsid w:val="00E31031"/>
    <w:rsid w:val="00E3140C"/>
    <w:rsid w:val="00E31610"/>
    <w:rsid w:val="00E319A9"/>
    <w:rsid w:val="00E32A25"/>
    <w:rsid w:val="00E340F2"/>
    <w:rsid w:val="00E344B1"/>
    <w:rsid w:val="00E34DFC"/>
    <w:rsid w:val="00E35367"/>
    <w:rsid w:val="00E3738A"/>
    <w:rsid w:val="00E376BE"/>
    <w:rsid w:val="00E40462"/>
    <w:rsid w:val="00E40F5A"/>
    <w:rsid w:val="00E4131D"/>
    <w:rsid w:val="00E41674"/>
    <w:rsid w:val="00E41783"/>
    <w:rsid w:val="00E42FF4"/>
    <w:rsid w:val="00E439C4"/>
    <w:rsid w:val="00E43C38"/>
    <w:rsid w:val="00E43EC8"/>
    <w:rsid w:val="00E44605"/>
    <w:rsid w:val="00E4465C"/>
    <w:rsid w:val="00E44D9E"/>
    <w:rsid w:val="00E458FB"/>
    <w:rsid w:val="00E45B0E"/>
    <w:rsid w:val="00E45E33"/>
    <w:rsid w:val="00E45FA7"/>
    <w:rsid w:val="00E4673D"/>
    <w:rsid w:val="00E46D9B"/>
    <w:rsid w:val="00E50141"/>
    <w:rsid w:val="00E50879"/>
    <w:rsid w:val="00E520DA"/>
    <w:rsid w:val="00E52657"/>
    <w:rsid w:val="00E528CB"/>
    <w:rsid w:val="00E536B2"/>
    <w:rsid w:val="00E5441C"/>
    <w:rsid w:val="00E5486B"/>
    <w:rsid w:val="00E5502E"/>
    <w:rsid w:val="00E5539E"/>
    <w:rsid w:val="00E55AF7"/>
    <w:rsid w:val="00E566E4"/>
    <w:rsid w:val="00E56789"/>
    <w:rsid w:val="00E567B9"/>
    <w:rsid w:val="00E6010B"/>
    <w:rsid w:val="00E6095F"/>
    <w:rsid w:val="00E60A43"/>
    <w:rsid w:val="00E610D6"/>
    <w:rsid w:val="00E61699"/>
    <w:rsid w:val="00E617FF"/>
    <w:rsid w:val="00E61A2B"/>
    <w:rsid w:val="00E63624"/>
    <w:rsid w:val="00E6384A"/>
    <w:rsid w:val="00E64F4D"/>
    <w:rsid w:val="00E653CE"/>
    <w:rsid w:val="00E65CE7"/>
    <w:rsid w:val="00E66FA8"/>
    <w:rsid w:val="00E6727A"/>
    <w:rsid w:val="00E675AD"/>
    <w:rsid w:val="00E675FF"/>
    <w:rsid w:val="00E71055"/>
    <w:rsid w:val="00E7122F"/>
    <w:rsid w:val="00E71979"/>
    <w:rsid w:val="00E71A41"/>
    <w:rsid w:val="00E71AB8"/>
    <w:rsid w:val="00E71BFA"/>
    <w:rsid w:val="00E7267C"/>
    <w:rsid w:val="00E7268A"/>
    <w:rsid w:val="00E7472A"/>
    <w:rsid w:val="00E74753"/>
    <w:rsid w:val="00E75090"/>
    <w:rsid w:val="00E75A35"/>
    <w:rsid w:val="00E75E24"/>
    <w:rsid w:val="00E764B9"/>
    <w:rsid w:val="00E766C2"/>
    <w:rsid w:val="00E77029"/>
    <w:rsid w:val="00E77349"/>
    <w:rsid w:val="00E77778"/>
    <w:rsid w:val="00E77D98"/>
    <w:rsid w:val="00E77F13"/>
    <w:rsid w:val="00E805CD"/>
    <w:rsid w:val="00E807F6"/>
    <w:rsid w:val="00E80A93"/>
    <w:rsid w:val="00E80AE7"/>
    <w:rsid w:val="00E810CA"/>
    <w:rsid w:val="00E814FA"/>
    <w:rsid w:val="00E81A0D"/>
    <w:rsid w:val="00E82C04"/>
    <w:rsid w:val="00E843CD"/>
    <w:rsid w:val="00E84BA3"/>
    <w:rsid w:val="00E857D9"/>
    <w:rsid w:val="00E864C0"/>
    <w:rsid w:val="00E86F87"/>
    <w:rsid w:val="00E90D93"/>
    <w:rsid w:val="00E91B72"/>
    <w:rsid w:val="00E9233F"/>
    <w:rsid w:val="00E9283B"/>
    <w:rsid w:val="00E93873"/>
    <w:rsid w:val="00E94DB5"/>
    <w:rsid w:val="00E94E36"/>
    <w:rsid w:val="00E951FD"/>
    <w:rsid w:val="00E95395"/>
    <w:rsid w:val="00E973F8"/>
    <w:rsid w:val="00E97540"/>
    <w:rsid w:val="00EA12B3"/>
    <w:rsid w:val="00EA19E5"/>
    <w:rsid w:val="00EA2711"/>
    <w:rsid w:val="00EA3F35"/>
    <w:rsid w:val="00EA48C5"/>
    <w:rsid w:val="00EA4B35"/>
    <w:rsid w:val="00EA5E30"/>
    <w:rsid w:val="00EA6073"/>
    <w:rsid w:val="00EA63C2"/>
    <w:rsid w:val="00EA6B36"/>
    <w:rsid w:val="00EA7333"/>
    <w:rsid w:val="00EA7499"/>
    <w:rsid w:val="00EA7556"/>
    <w:rsid w:val="00EB0311"/>
    <w:rsid w:val="00EB1D1A"/>
    <w:rsid w:val="00EB1DF2"/>
    <w:rsid w:val="00EB32E5"/>
    <w:rsid w:val="00EB3E27"/>
    <w:rsid w:val="00EB3EC0"/>
    <w:rsid w:val="00EB52A8"/>
    <w:rsid w:val="00EB52C7"/>
    <w:rsid w:val="00EB56D8"/>
    <w:rsid w:val="00EB5750"/>
    <w:rsid w:val="00EB6515"/>
    <w:rsid w:val="00EB696F"/>
    <w:rsid w:val="00EB6B6B"/>
    <w:rsid w:val="00EB6EAE"/>
    <w:rsid w:val="00EB71C6"/>
    <w:rsid w:val="00EB7C0F"/>
    <w:rsid w:val="00EC0541"/>
    <w:rsid w:val="00EC05DC"/>
    <w:rsid w:val="00EC0C21"/>
    <w:rsid w:val="00EC202F"/>
    <w:rsid w:val="00EC2070"/>
    <w:rsid w:val="00EC254F"/>
    <w:rsid w:val="00EC375A"/>
    <w:rsid w:val="00EC4220"/>
    <w:rsid w:val="00EC460F"/>
    <w:rsid w:val="00EC47AE"/>
    <w:rsid w:val="00EC4B0F"/>
    <w:rsid w:val="00EC50B2"/>
    <w:rsid w:val="00EC65ED"/>
    <w:rsid w:val="00EC705A"/>
    <w:rsid w:val="00EC7C12"/>
    <w:rsid w:val="00EC7F54"/>
    <w:rsid w:val="00ED0298"/>
    <w:rsid w:val="00ED11CB"/>
    <w:rsid w:val="00ED1FE3"/>
    <w:rsid w:val="00ED2322"/>
    <w:rsid w:val="00ED2C26"/>
    <w:rsid w:val="00ED5BE3"/>
    <w:rsid w:val="00ED61BE"/>
    <w:rsid w:val="00ED6FFE"/>
    <w:rsid w:val="00ED70FE"/>
    <w:rsid w:val="00ED7478"/>
    <w:rsid w:val="00EE01CF"/>
    <w:rsid w:val="00EE1088"/>
    <w:rsid w:val="00EE1292"/>
    <w:rsid w:val="00EE16EC"/>
    <w:rsid w:val="00EE1CB1"/>
    <w:rsid w:val="00EE2102"/>
    <w:rsid w:val="00EE256A"/>
    <w:rsid w:val="00EE295C"/>
    <w:rsid w:val="00EE35A5"/>
    <w:rsid w:val="00EE431C"/>
    <w:rsid w:val="00EE4D13"/>
    <w:rsid w:val="00EE51BA"/>
    <w:rsid w:val="00EE58EB"/>
    <w:rsid w:val="00EE5E5F"/>
    <w:rsid w:val="00EE5E7E"/>
    <w:rsid w:val="00EE78E7"/>
    <w:rsid w:val="00EE7E58"/>
    <w:rsid w:val="00EF0A58"/>
    <w:rsid w:val="00EF122E"/>
    <w:rsid w:val="00EF1651"/>
    <w:rsid w:val="00EF2596"/>
    <w:rsid w:val="00EF29A1"/>
    <w:rsid w:val="00EF29A5"/>
    <w:rsid w:val="00EF2F36"/>
    <w:rsid w:val="00EF34F4"/>
    <w:rsid w:val="00EF352A"/>
    <w:rsid w:val="00EF3757"/>
    <w:rsid w:val="00EF57D2"/>
    <w:rsid w:val="00EF5C7E"/>
    <w:rsid w:val="00EF5CB3"/>
    <w:rsid w:val="00EF6F76"/>
    <w:rsid w:val="00EF7067"/>
    <w:rsid w:val="00EF789C"/>
    <w:rsid w:val="00EF7CF4"/>
    <w:rsid w:val="00F00254"/>
    <w:rsid w:val="00F009C3"/>
    <w:rsid w:val="00F013A6"/>
    <w:rsid w:val="00F016ED"/>
    <w:rsid w:val="00F0189F"/>
    <w:rsid w:val="00F01E06"/>
    <w:rsid w:val="00F01ED3"/>
    <w:rsid w:val="00F02CB4"/>
    <w:rsid w:val="00F02EF1"/>
    <w:rsid w:val="00F02F0D"/>
    <w:rsid w:val="00F03182"/>
    <w:rsid w:val="00F03501"/>
    <w:rsid w:val="00F03FF5"/>
    <w:rsid w:val="00F04FB7"/>
    <w:rsid w:val="00F05865"/>
    <w:rsid w:val="00F05F89"/>
    <w:rsid w:val="00F0656C"/>
    <w:rsid w:val="00F0668B"/>
    <w:rsid w:val="00F06DAE"/>
    <w:rsid w:val="00F06E1F"/>
    <w:rsid w:val="00F07CAB"/>
    <w:rsid w:val="00F07D84"/>
    <w:rsid w:val="00F10689"/>
    <w:rsid w:val="00F11F20"/>
    <w:rsid w:val="00F123A0"/>
    <w:rsid w:val="00F123A7"/>
    <w:rsid w:val="00F12736"/>
    <w:rsid w:val="00F13238"/>
    <w:rsid w:val="00F13CD5"/>
    <w:rsid w:val="00F15259"/>
    <w:rsid w:val="00F15C51"/>
    <w:rsid w:val="00F169DC"/>
    <w:rsid w:val="00F17B3C"/>
    <w:rsid w:val="00F204BC"/>
    <w:rsid w:val="00F20AB0"/>
    <w:rsid w:val="00F20B1C"/>
    <w:rsid w:val="00F21707"/>
    <w:rsid w:val="00F22827"/>
    <w:rsid w:val="00F2362F"/>
    <w:rsid w:val="00F23DA5"/>
    <w:rsid w:val="00F23DFF"/>
    <w:rsid w:val="00F244E3"/>
    <w:rsid w:val="00F247D7"/>
    <w:rsid w:val="00F24EAC"/>
    <w:rsid w:val="00F25B86"/>
    <w:rsid w:val="00F260AF"/>
    <w:rsid w:val="00F27AFF"/>
    <w:rsid w:val="00F318C5"/>
    <w:rsid w:val="00F31B30"/>
    <w:rsid w:val="00F32FF5"/>
    <w:rsid w:val="00F333BC"/>
    <w:rsid w:val="00F33D47"/>
    <w:rsid w:val="00F34607"/>
    <w:rsid w:val="00F34CCF"/>
    <w:rsid w:val="00F35FDC"/>
    <w:rsid w:val="00F360E1"/>
    <w:rsid w:val="00F3774E"/>
    <w:rsid w:val="00F4010B"/>
    <w:rsid w:val="00F40CF6"/>
    <w:rsid w:val="00F413D7"/>
    <w:rsid w:val="00F425C5"/>
    <w:rsid w:val="00F426CA"/>
    <w:rsid w:val="00F426DB"/>
    <w:rsid w:val="00F43203"/>
    <w:rsid w:val="00F441EB"/>
    <w:rsid w:val="00F44B14"/>
    <w:rsid w:val="00F45900"/>
    <w:rsid w:val="00F464AB"/>
    <w:rsid w:val="00F4694C"/>
    <w:rsid w:val="00F47056"/>
    <w:rsid w:val="00F47BC7"/>
    <w:rsid w:val="00F47D04"/>
    <w:rsid w:val="00F525AF"/>
    <w:rsid w:val="00F526E5"/>
    <w:rsid w:val="00F52889"/>
    <w:rsid w:val="00F52FF9"/>
    <w:rsid w:val="00F53108"/>
    <w:rsid w:val="00F53315"/>
    <w:rsid w:val="00F537FF"/>
    <w:rsid w:val="00F5392B"/>
    <w:rsid w:val="00F547FA"/>
    <w:rsid w:val="00F54B30"/>
    <w:rsid w:val="00F55453"/>
    <w:rsid w:val="00F558F1"/>
    <w:rsid w:val="00F56189"/>
    <w:rsid w:val="00F563BA"/>
    <w:rsid w:val="00F56560"/>
    <w:rsid w:val="00F57C10"/>
    <w:rsid w:val="00F60337"/>
    <w:rsid w:val="00F60BC0"/>
    <w:rsid w:val="00F60F27"/>
    <w:rsid w:val="00F61004"/>
    <w:rsid w:val="00F6240A"/>
    <w:rsid w:val="00F62560"/>
    <w:rsid w:val="00F6261F"/>
    <w:rsid w:val="00F63CBB"/>
    <w:rsid w:val="00F63D67"/>
    <w:rsid w:val="00F648D1"/>
    <w:rsid w:val="00F64B8B"/>
    <w:rsid w:val="00F650EC"/>
    <w:rsid w:val="00F6511C"/>
    <w:rsid w:val="00F651CA"/>
    <w:rsid w:val="00F652AD"/>
    <w:rsid w:val="00F6553C"/>
    <w:rsid w:val="00F65CA0"/>
    <w:rsid w:val="00F708C1"/>
    <w:rsid w:val="00F70E5D"/>
    <w:rsid w:val="00F71E4D"/>
    <w:rsid w:val="00F7390C"/>
    <w:rsid w:val="00F74C10"/>
    <w:rsid w:val="00F7557D"/>
    <w:rsid w:val="00F76821"/>
    <w:rsid w:val="00F76C7F"/>
    <w:rsid w:val="00F76C91"/>
    <w:rsid w:val="00F778C6"/>
    <w:rsid w:val="00F77EC5"/>
    <w:rsid w:val="00F80490"/>
    <w:rsid w:val="00F80F5F"/>
    <w:rsid w:val="00F814A7"/>
    <w:rsid w:val="00F81571"/>
    <w:rsid w:val="00F83D8D"/>
    <w:rsid w:val="00F844E2"/>
    <w:rsid w:val="00F84695"/>
    <w:rsid w:val="00F846A4"/>
    <w:rsid w:val="00F84D29"/>
    <w:rsid w:val="00F85EBC"/>
    <w:rsid w:val="00F85FB8"/>
    <w:rsid w:val="00F86458"/>
    <w:rsid w:val="00F87034"/>
    <w:rsid w:val="00F878E4"/>
    <w:rsid w:val="00F9037A"/>
    <w:rsid w:val="00F905FA"/>
    <w:rsid w:val="00F90659"/>
    <w:rsid w:val="00F90E67"/>
    <w:rsid w:val="00F90F14"/>
    <w:rsid w:val="00F92A4E"/>
    <w:rsid w:val="00F92D04"/>
    <w:rsid w:val="00F92FD2"/>
    <w:rsid w:val="00F930F4"/>
    <w:rsid w:val="00F931AC"/>
    <w:rsid w:val="00F936FA"/>
    <w:rsid w:val="00F938E1"/>
    <w:rsid w:val="00F93E11"/>
    <w:rsid w:val="00F9492A"/>
    <w:rsid w:val="00F95A6E"/>
    <w:rsid w:val="00F967BB"/>
    <w:rsid w:val="00F97FCD"/>
    <w:rsid w:val="00FA1A7B"/>
    <w:rsid w:val="00FA2E0D"/>
    <w:rsid w:val="00FA37DC"/>
    <w:rsid w:val="00FA3ACC"/>
    <w:rsid w:val="00FA4687"/>
    <w:rsid w:val="00FA4EEF"/>
    <w:rsid w:val="00FA502A"/>
    <w:rsid w:val="00FA5433"/>
    <w:rsid w:val="00FA5AB6"/>
    <w:rsid w:val="00FA64D7"/>
    <w:rsid w:val="00FA6AEC"/>
    <w:rsid w:val="00FA7CFC"/>
    <w:rsid w:val="00FB0DD9"/>
    <w:rsid w:val="00FB11A5"/>
    <w:rsid w:val="00FB1F0D"/>
    <w:rsid w:val="00FB28E4"/>
    <w:rsid w:val="00FB2C28"/>
    <w:rsid w:val="00FB370E"/>
    <w:rsid w:val="00FB45AD"/>
    <w:rsid w:val="00FB4B45"/>
    <w:rsid w:val="00FB5E09"/>
    <w:rsid w:val="00FB6091"/>
    <w:rsid w:val="00FB6743"/>
    <w:rsid w:val="00FB7E1F"/>
    <w:rsid w:val="00FC1316"/>
    <w:rsid w:val="00FC175D"/>
    <w:rsid w:val="00FC1E14"/>
    <w:rsid w:val="00FC2325"/>
    <w:rsid w:val="00FC248C"/>
    <w:rsid w:val="00FC35CB"/>
    <w:rsid w:val="00FC371A"/>
    <w:rsid w:val="00FC376A"/>
    <w:rsid w:val="00FC4C27"/>
    <w:rsid w:val="00FC5CFA"/>
    <w:rsid w:val="00FC5CFE"/>
    <w:rsid w:val="00FC6041"/>
    <w:rsid w:val="00FC6279"/>
    <w:rsid w:val="00FC68CA"/>
    <w:rsid w:val="00FC79F8"/>
    <w:rsid w:val="00FC7E63"/>
    <w:rsid w:val="00FD024B"/>
    <w:rsid w:val="00FD0B4C"/>
    <w:rsid w:val="00FD0D65"/>
    <w:rsid w:val="00FD0E2E"/>
    <w:rsid w:val="00FD0F43"/>
    <w:rsid w:val="00FD1554"/>
    <w:rsid w:val="00FD17BE"/>
    <w:rsid w:val="00FD1FB0"/>
    <w:rsid w:val="00FD255E"/>
    <w:rsid w:val="00FD28E5"/>
    <w:rsid w:val="00FD36EF"/>
    <w:rsid w:val="00FD37FF"/>
    <w:rsid w:val="00FD3921"/>
    <w:rsid w:val="00FD418E"/>
    <w:rsid w:val="00FD42C7"/>
    <w:rsid w:val="00FD4D67"/>
    <w:rsid w:val="00FD6B06"/>
    <w:rsid w:val="00FD75EF"/>
    <w:rsid w:val="00FD7EAF"/>
    <w:rsid w:val="00FE092A"/>
    <w:rsid w:val="00FE10AF"/>
    <w:rsid w:val="00FE329D"/>
    <w:rsid w:val="00FE357E"/>
    <w:rsid w:val="00FE3B4F"/>
    <w:rsid w:val="00FE3BB4"/>
    <w:rsid w:val="00FE5B7D"/>
    <w:rsid w:val="00FE5D89"/>
    <w:rsid w:val="00FE5D8F"/>
    <w:rsid w:val="00FE6609"/>
    <w:rsid w:val="00FE6741"/>
    <w:rsid w:val="00FE68AA"/>
    <w:rsid w:val="00FE7586"/>
    <w:rsid w:val="00FE7956"/>
    <w:rsid w:val="00FE7AB3"/>
    <w:rsid w:val="00FF0EF6"/>
    <w:rsid w:val="00FF23C0"/>
    <w:rsid w:val="00FF275C"/>
    <w:rsid w:val="00FF3A0C"/>
    <w:rsid w:val="00FF433E"/>
    <w:rsid w:val="00FF44EF"/>
    <w:rsid w:val="00FF45CA"/>
    <w:rsid w:val="00FF488F"/>
    <w:rsid w:val="00FF4D33"/>
    <w:rsid w:val="00FF67A5"/>
    <w:rsid w:val="00FF6B16"/>
    <w:rsid w:val="45CE0B5E"/>
    <w:rsid w:val="5FF244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1A1C4"/>
  <w15:docId w15:val="{8CA92955-B7DA-42CD-8992-E6BB95696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16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970CE"/>
    <w:rPr>
      <w:color w:val="808080"/>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fn"/>
    <w:basedOn w:val="Normal"/>
    <w:link w:val="FootnoteTextChar"/>
    <w:uiPriority w:val="99"/>
    <w:unhideWhenUsed/>
    <w:qFormat/>
    <w:rsid w:val="00FD6B06"/>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fn Char"/>
    <w:basedOn w:val="DefaultParagraphFont"/>
    <w:link w:val="FootnoteText"/>
    <w:uiPriority w:val="99"/>
    <w:rsid w:val="00FD6B06"/>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unhideWhenUsed/>
    <w:qFormat/>
    <w:rsid w:val="00FD6B06"/>
    <w:rPr>
      <w:vertAlign w:val="superscript"/>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FD6B06"/>
    <w:pPr>
      <w:ind w:left="720"/>
      <w:contextualSpacing/>
    </w:pPr>
  </w:style>
  <w:style w:type="character" w:styleId="CommentReference">
    <w:name w:val="annotation reference"/>
    <w:basedOn w:val="DefaultParagraphFont"/>
    <w:uiPriority w:val="99"/>
    <w:semiHidden/>
    <w:unhideWhenUsed/>
    <w:rsid w:val="009828ED"/>
    <w:rPr>
      <w:sz w:val="16"/>
      <w:szCs w:val="16"/>
    </w:rPr>
  </w:style>
  <w:style w:type="paragraph" w:styleId="CommentText">
    <w:name w:val="annotation text"/>
    <w:basedOn w:val="Normal"/>
    <w:link w:val="CommentTextChar"/>
    <w:uiPriority w:val="99"/>
    <w:unhideWhenUsed/>
    <w:rsid w:val="009828ED"/>
    <w:rPr>
      <w:sz w:val="20"/>
    </w:rPr>
  </w:style>
  <w:style w:type="character" w:customStyle="1" w:styleId="CommentTextChar">
    <w:name w:val="Comment Text Char"/>
    <w:basedOn w:val="DefaultParagraphFont"/>
    <w:link w:val="CommentText"/>
    <w:rsid w:val="009828ED"/>
    <w:rPr>
      <w:sz w:val="20"/>
    </w:rPr>
  </w:style>
  <w:style w:type="paragraph" w:styleId="CommentSubject">
    <w:name w:val="annotation subject"/>
    <w:basedOn w:val="CommentText"/>
    <w:next w:val="CommentText"/>
    <w:link w:val="CommentSubjectChar"/>
    <w:semiHidden/>
    <w:unhideWhenUsed/>
    <w:rsid w:val="009828ED"/>
    <w:rPr>
      <w:b/>
      <w:bCs/>
    </w:rPr>
  </w:style>
  <w:style w:type="character" w:customStyle="1" w:styleId="CommentSubjectChar">
    <w:name w:val="Comment Subject Char"/>
    <w:basedOn w:val="CommentTextChar"/>
    <w:link w:val="CommentSubject"/>
    <w:semiHidden/>
    <w:rsid w:val="009828ED"/>
    <w:rPr>
      <w:b/>
      <w:bCs/>
      <w:sz w:val="20"/>
    </w:rPr>
  </w:style>
  <w:style w:type="paragraph" w:styleId="Revision">
    <w:name w:val="Revision"/>
    <w:hidden/>
    <w:semiHidden/>
    <w:rsid w:val="00C45D4D"/>
  </w:style>
  <w:style w:type="character" w:styleId="Hyperlink">
    <w:name w:val="Hyperlink"/>
    <w:aliases w:val="Alna"/>
    <w:basedOn w:val="DefaultParagraphFont"/>
    <w:uiPriority w:val="99"/>
    <w:rsid w:val="0083730F"/>
    <w:rPr>
      <w:color w:val="0000FF"/>
      <w:u w:val="single"/>
    </w:rPr>
  </w:style>
  <w:style w:type="character" w:styleId="UnresolvedMention">
    <w:name w:val="Unresolved Mention"/>
    <w:basedOn w:val="DefaultParagraphFont"/>
    <w:uiPriority w:val="99"/>
    <w:semiHidden/>
    <w:unhideWhenUsed/>
    <w:rsid w:val="006A34D2"/>
    <w:rPr>
      <w:color w:val="605E5C"/>
      <w:shd w:val="clear" w:color="auto" w:fill="E1DFDD"/>
    </w:rPr>
  </w:style>
  <w:style w:type="table" w:styleId="TableGrid">
    <w:name w:val="Table Grid"/>
    <w:basedOn w:val="TableNormal"/>
    <w:rsid w:val="003B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F50D7"/>
    <w:rPr>
      <w:color w:val="954F72" w:themeColor="followedHyperlink"/>
      <w:u w:val="single"/>
    </w:rPr>
  </w:style>
  <w:style w:type="paragraph" w:styleId="BodyText">
    <w:name w:val="Body Text"/>
    <w:basedOn w:val="Normal"/>
    <w:link w:val="BodyTextChar"/>
    <w:semiHidden/>
    <w:unhideWhenUsed/>
    <w:rsid w:val="00526DB1"/>
    <w:pPr>
      <w:spacing w:after="120"/>
    </w:pPr>
  </w:style>
  <w:style w:type="character" w:customStyle="1" w:styleId="BodyTextChar">
    <w:name w:val="Body Text Char"/>
    <w:basedOn w:val="DefaultParagraphFont"/>
    <w:link w:val="BodyText"/>
    <w:semiHidden/>
    <w:rsid w:val="00526DB1"/>
  </w:style>
  <w:style w:type="character" w:customStyle="1" w:styleId="normaltextrun">
    <w:name w:val="normaltextrun"/>
    <w:basedOn w:val="DefaultParagraphFont"/>
    <w:rsid w:val="004638AF"/>
  </w:style>
  <w:style w:type="paragraph" w:styleId="NormalWeb">
    <w:name w:val="Normal (Web)"/>
    <w:basedOn w:val="Normal"/>
    <w:semiHidden/>
    <w:unhideWhenUsed/>
    <w:rsid w:val="006074C6"/>
    <w:rPr>
      <w:szCs w:val="24"/>
    </w:rPr>
  </w:style>
  <w:style w:type="paragraph" w:styleId="Header">
    <w:name w:val="header"/>
    <w:basedOn w:val="Normal"/>
    <w:link w:val="HeaderChar"/>
    <w:semiHidden/>
    <w:unhideWhenUsed/>
    <w:rsid w:val="005A32A3"/>
    <w:pPr>
      <w:tabs>
        <w:tab w:val="center" w:pos="4513"/>
        <w:tab w:val="right" w:pos="9026"/>
      </w:tabs>
    </w:pPr>
  </w:style>
  <w:style w:type="character" w:customStyle="1" w:styleId="HeaderChar">
    <w:name w:val="Header Char"/>
    <w:basedOn w:val="DefaultParagraphFont"/>
    <w:link w:val="Header"/>
    <w:semiHidden/>
    <w:rsid w:val="005A32A3"/>
  </w:style>
  <w:style w:type="paragraph" w:styleId="Footer">
    <w:name w:val="footer"/>
    <w:basedOn w:val="Normal"/>
    <w:link w:val="FooterChar"/>
    <w:semiHidden/>
    <w:unhideWhenUsed/>
    <w:rsid w:val="00ED2C26"/>
    <w:pPr>
      <w:tabs>
        <w:tab w:val="center" w:pos="4680"/>
        <w:tab w:val="right" w:pos="9360"/>
      </w:tabs>
    </w:pPr>
  </w:style>
  <w:style w:type="character" w:customStyle="1" w:styleId="FooterChar">
    <w:name w:val="Footer Char"/>
    <w:basedOn w:val="DefaultParagraphFont"/>
    <w:link w:val="Footer"/>
    <w:semiHidden/>
    <w:rsid w:val="00ED2C26"/>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rsid w:val="0022782F"/>
  </w:style>
  <w:style w:type="character" w:customStyle="1" w:styleId="ui-provider">
    <w:name w:val="ui-provider"/>
    <w:basedOn w:val="DefaultParagraphFont"/>
    <w:rsid w:val="0022782F"/>
  </w:style>
  <w:style w:type="paragraph" w:customStyle="1" w:styleId="xmsonormal">
    <w:name w:val="x_msonormal"/>
    <w:basedOn w:val="Normal"/>
    <w:rsid w:val="00AC2377"/>
    <w:pPr>
      <w:spacing w:before="100" w:beforeAutospacing="1" w:after="100" w:afterAutospacing="1"/>
    </w:pPr>
    <w:rPr>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95046">
      <w:bodyDiv w:val="1"/>
      <w:marLeft w:val="0"/>
      <w:marRight w:val="0"/>
      <w:marTop w:val="0"/>
      <w:marBottom w:val="0"/>
      <w:divBdr>
        <w:top w:val="none" w:sz="0" w:space="0" w:color="auto"/>
        <w:left w:val="none" w:sz="0" w:space="0" w:color="auto"/>
        <w:bottom w:val="none" w:sz="0" w:space="0" w:color="auto"/>
        <w:right w:val="none" w:sz="0" w:space="0" w:color="auto"/>
      </w:divBdr>
    </w:div>
    <w:div w:id="205875622">
      <w:bodyDiv w:val="1"/>
      <w:marLeft w:val="0"/>
      <w:marRight w:val="0"/>
      <w:marTop w:val="0"/>
      <w:marBottom w:val="0"/>
      <w:divBdr>
        <w:top w:val="none" w:sz="0" w:space="0" w:color="auto"/>
        <w:left w:val="none" w:sz="0" w:space="0" w:color="auto"/>
        <w:bottom w:val="none" w:sz="0" w:space="0" w:color="auto"/>
        <w:right w:val="none" w:sz="0" w:space="0" w:color="auto"/>
      </w:divBdr>
    </w:div>
    <w:div w:id="206601104">
      <w:bodyDiv w:val="1"/>
      <w:marLeft w:val="0"/>
      <w:marRight w:val="0"/>
      <w:marTop w:val="0"/>
      <w:marBottom w:val="0"/>
      <w:divBdr>
        <w:top w:val="none" w:sz="0" w:space="0" w:color="auto"/>
        <w:left w:val="none" w:sz="0" w:space="0" w:color="auto"/>
        <w:bottom w:val="none" w:sz="0" w:space="0" w:color="auto"/>
        <w:right w:val="none" w:sz="0" w:space="0" w:color="auto"/>
      </w:divBdr>
    </w:div>
    <w:div w:id="219293710">
      <w:bodyDiv w:val="1"/>
      <w:marLeft w:val="0"/>
      <w:marRight w:val="0"/>
      <w:marTop w:val="0"/>
      <w:marBottom w:val="0"/>
      <w:divBdr>
        <w:top w:val="none" w:sz="0" w:space="0" w:color="auto"/>
        <w:left w:val="none" w:sz="0" w:space="0" w:color="auto"/>
        <w:bottom w:val="none" w:sz="0" w:space="0" w:color="auto"/>
        <w:right w:val="none" w:sz="0" w:space="0" w:color="auto"/>
      </w:divBdr>
    </w:div>
    <w:div w:id="276911851">
      <w:bodyDiv w:val="1"/>
      <w:marLeft w:val="0"/>
      <w:marRight w:val="0"/>
      <w:marTop w:val="0"/>
      <w:marBottom w:val="0"/>
      <w:divBdr>
        <w:top w:val="none" w:sz="0" w:space="0" w:color="auto"/>
        <w:left w:val="none" w:sz="0" w:space="0" w:color="auto"/>
        <w:bottom w:val="none" w:sz="0" w:space="0" w:color="auto"/>
        <w:right w:val="none" w:sz="0" w:space="0" w:color="auto"/>
      </w:divBdr>
    </w:div>
    <w:div w:id="372732292">
      <w:bodyDiv w:val="1"/>
      <w:marLeft w:val="0"/>
      <w:marRight w:val="0"/>
      <w:marTop w:val="0"/>
      <w:marBottom w:val="0"/>
      <w:divBdr>
        <w:top w:val="none" w:sz="0" w:space="0" w:color="auto"/>
        <w:left w:val="none" w:sz="0" w:space="0" w:color="auto"/>
        <w:bottom w:val="none" w:sz="0" w:space="0" w:color="auto"/>
        <w:right w:val="none" w:sz="0" w:space="0" w:color="auto"/>
      </w:divBdr>
    </w:div>
    <w:div w:id="395593826">
      <w:bodyDiv w:val="1"/>
      <w:marLeft w:val="0"/>
      <w:marRight w:val="0"/>
      <w:marTop w:val="0"/>
      <w:marBottom w:val="0"/>
      <w:divBdr>
        <w:top w:val="none" w:sz="0" w:space="0" w:color="auto"/>
        <w:left w:val="none" w:sz="0" w:space="0" w:color="auto"/>
        <w:bottom w:val="none" w:sz="0" w:space="0" w:color="auto"/>
        <w:right w:val="none" w:sz="0" w:space="0" w:color="auto"/>
      </w:divBdr>
    </w:div>
    <w:div w:id="401216951">
      <w:bodyDiv w:val="1"/>
      <w:marLeft w:val="0"/>
      <w:marRight w:val="0"/>
      <w:marTop w:val="0"/>
      <w:marBottom w:val="0"/>
      <w:divBdr>
        <w:top w:val="none" w:sz="0" w:space="0" w:color="auto"/>
        <w:left w:val="none" w:sz="0" w:space="0" w:color="auto"/>
        <w:bottom w:val="none" w:sz="0" w:space="0" w:color="auto"/>
        <w:right w:val="none" w:sz="0" w:space="0" w:color="auto"/>
      </w:divBdr>
      <w:divsChild>
        <w:div w:id="184487020">
          <w:marLeft w:val="0"/>
          <w:marRight w:val="0"/>
          <w:marTop w:val="0"/>
          <w:marBottom w:val="0"/>
          <w:divBdr>
            <w:top w:val="none" w:sz="0" w:space="0" w:color="auto"/>
            <w:left w:val="none" w:sz="0" w:space="0" w:color="auto"/>
            <w:bottom w:val="none" w:sz="0" w:space="0" w:color="auto"/>
            <w:right w:val="none" w:sz="0" w:space="0" w:color="auto"/>
          </w:divBdr>
        </w:div>
        <w:div w:id="383262584">
          <w:marLeft w:val="0"/>
          <w:marRight w:val="0"/>
          <w:marTop w:val="0"/>
          <w:marBottom w:val="0"/>
          <w:divBdr>
            <w:top w:val="none" w:sz="0" w:space="0" w:color="auto"/>
            <w:left w:val="none" w:sz="0" w:space="0" w:color="auto"/>
            <w:bottom w:val="none" w:sz="0" w:space="0" w:color="auto"/>
            <w:right w:val="none" w:sz="0" w:space="0" w:color="auto"/>
          </w:divBdr>
        </w:div>
        <w:div w:id="514610873">
          <w:marLeft w:val="0"/>
          <w:marRight w:val="0"/>
          <w:marTop w:val="0"/>
          <w:marBottom w:val="0"/>
          <w:divBdr>
            <w:top w:val="none" w:sz="0" w:space="0" w:color="auto"/>
            <w:left w:val="none" w:sz="0" w:space="0" w:color="auto"/>
            <w:bottom w:val="none" w:sz="0" w:space="0" w:color="auto"/>
            <w:right w:val="none" w:sz="0" w:space="0" w:color="auto"/>
          </w:divBdr>
          <w:divsChild>
            <w:div w:id="1188956306">
              <w:marLeft w:val="0"/>
              <w:marRight w:val="0"/>
              <w:marTop w:val="0"/>
              <w:marBottom w:val="0"/>
              <w:divBdr>
                <w:top w:val="none" w:sz="0" w:space="0" w:color="auto"/>
                <w:left w:val="none" w:sz="0" w:space="0" w:color="auto"/>
                <w:bottom w:val="none" w:sz="0" w:space="0" w:color="auto"/>
                <w:right w:val="none" w:sz="0" w:space="0" w:color="auto"/>
              </w:divBdr>
            </w:div>
            <w:div w:id="1438721981">
              <w:marLeft w:val="0"/>
              <w:marRight w:val="0"/>
              <w:marTop w:val="0"/>
              <w:marBottom w:val="0"/>
              <w:divBdr>
                <w:top w:val="none" w:sz="0" w:space="0" w:color="auto"/>
                <w:left w:val="none" w:sz="0" w:space="0" w:color="auto"/>
                <w:bottom w:val="none" w:sz="0" w:space="0" w:color="auto"/>
                <w:right w:val="none" w:sz="0" w:space="0" w:color="auto"/>
              </w:divBdr>
            </w:div>
          </w:divsChild>
        </w:div>
        <w:div w:id="1246957724">
          <w:marLeft w:val="0"/>
          <w:marRight w:val="0"/>
          <w:marTop w:val="0"/>
          <w:marBottom w:val="0"/>
          <w:divBdr>
            <w:top w:val="none" w:sz="0" w:space="0" w:color="auto"/>
            <w:left w:val="none" w:sz="0" w:space="0" w:color="auto"/>
            <w:bottom w:val="none" w:sz="0" w:space="0" w:color="auto"/>
            <w:right w:val="none" w:sz="0" w:space="0" w:color="auto"/>
          </w:divBdr>
        </w:div>
      </w:divsChild>
    </w:div>
    <w:div w:id="404038490">
      <w:bodyDiv w:val="1"/>
      <w:marLeft w:val="0"/>
      <w:marRight w:val="0"/>
      <w:marTop w:val="0"/>
      <w:marBottom w:val="0"/>
      <w:divBdr>
        <w:top w:val="none" w:sz="0" w:space="0" w:color="auto"/>
        <w:left w:val="none" w:sz="0" w:space="0" w:color="auto"/>
        <w:bottom w:val="none" w:sz="0" w:space="0" w:color="auto"/>
        <w:right w:val="none" w:sz="0" w:space="0" w:color="auto"/>
      </w:divBdr>
    </w:div>
    <w:div w:id="414672795">
      <w:bodyDiv w:val="1"/>
      <w:marLeft w:val="0"/>
      <w:marRight w:val="0"/>
      <w:marTop w:val="0"/>
      <w:marBottom w:val="0"/>
      <w:divBdr>
        <w:top w:val="none" w:sz="0" w:space="0" w:color="auto"/>
        <w:left w:val="none" w:sz="0" w:space="0" w:color="auto"/>
        <w:bottom w:val="none" w:sz="0" w:space="0" w:color="auto"/>
        <w:right w:val="none" w:sz="0" w:space="0" w:color="auto"/>
      </w:divBdr>
    </w:div>
    <w:div w:id="440761024">
      <w:bodyDiv w:val="1"/>
      <w:marLeft w:val="0"/>
      <w:marRight w:val="0"/>
      <w:marTop w:val="0"/>
      <w:marBottom w:val="0"/>
      <w:divBdr>
        <w:top w:val="none" w:sz="0" w:space="0" w:color="auto"/>
        <w:left w:val="none" w:sz="0" w:space="0" w:color="auto"/>
        <w:bottom w:val="none" w:sz="0" w:space="0" w:color="auto"/>
        <w:right w:val="none" w:sz="0" w:space="0" w:color="auto"/>
      </w:divBdr>
    </w:div>
    <w:div w:id="550700115">
      <w:bodyDiv w:val="1"/>
      <w:marLeft w:val="0"/>
      <w:marRight w:val="0"/>
      <w:marTop w:val="0"/>
      <w:marBottom w:val="0"/>
      <w:divBdr>
        <w:top w:val="none" w:sz="0" w:space="0" w:color="auto"/>
        <w:left w:val="none" w:sz="0" w:space="0" w:color="auto"/>
        <w:bottom w:val="none" w:sz="0" w:space="0" w:color="auto"/>
        <w:right w:val="none" w:sz="0" w:space="0" w:color="auto"/>
      </w:divBdr>
    </w:div>
    <w:div w:id="560599872">
      <w:bodyDiv w:val="1"/>
      <w:marLeft w:val="0"/>
      <w:marRight w:val="0"/>
      <w:marTop w:val="0"/>
      <w:marBottom w:val="0"/>
      <w:divBdr>
        <w:top w:val="none" w:sz="0" w:space="0" w:color="auto"/>
        <w:left w:val="none" w:sz="0" w:space="0" w:color="auto"/>
        <w:bottom w:val="none" w:sz="0" w:space="0" w:color="auto"/>
        <w:right w:val="none" w:sz="0" w:space="0" w:color="auto"/>
      </w:divBdr>
    </w:div>
    <w:div w:id="569001462">
      <w:bodyDiv w:val="1"/>
      <w:marLeft w:val="0"/>
      <w:marRight w:val="0"/>
      <w:marTop w:val="0"/>
      <w:marBottom w:val="0"/>
      <w:divBdr>
        <w:top w:val="none" w:sz="0" w:space="0" w:color="auto"/>
        <w:left w:val="none" w:sz="0" w:space="0" w:color="auto"/>
        <w:bottom w:val="none" w:sz="0" w:space="0" w:color="auto"/>
        <w:right w:val="none" w:sz="0" w:space="0" w:color="auto"/>
      </w:divBdr>
    </w:div>
    <w:div w:id="569852941">
      <w:bodyDiv w:val="1"/>
      <w:marLeft w:val="0"/>
      <w:marRight w:val="0"/>
      <w:marTop w:val="0"/>
      <w:marBottom w:val="0"/>
      <w:divBdr>
        <w:top w:val="none" w:sz="0" w:space="0" w:color="auto"/>
        <w:left w:val="none" w:sz="0" w:space="0" w:color="auto"/>
        <w:bottom w:val="none" w:sz="0" w:space="0" w:color="auto"/>
        <w:right w:val="none" w:sz="0" w:space="0" w:color="auto"/>
      </w:divBdr>
    </w:div>
    <w:div w:id="599800260">
      <w:bodyDiv w:val="1"/>
      <w:marLeft w:val="0"/>
      <w:marRight w:val="0"/>
      <w:marTop w:val="0"/>
      <w:marBottom w:val="0"/>
      <w:divBdr>
        <w:top w:val="none" w:sz="0" w:space="0" w:color="auto"/>
        <w:left w:val="none" w:sz="0" w:space="0" w:color="auto"/>
        <w:bottom w:val="none" w:sz="0" w:space="0" w:color="auto"/>
        <w:right w:val="none" w:sz="0" w:space="0" w:color="auto"/>
      </w:divBdr>
    </w:div>
    <w:div w:id="638614316">
      <w:bodyDiv w:val="1"/>
      <w:marLeft w:val="0"/>
      <w:marRight w:val="0"/>
      <w:marTop w:val="0"/>
      <w:marBottom w:val="0"/>
      <w:divBdr>
        <w:top w:val="none" w:sz="0" w:space="0" w:color="auto"/>
        <w:left w:val="none" w:sz="0" w:space="0" w:color="auto"/>
        <w:bottom w:val="none" w:sz="0" w:space="0" w:color="auto"/>
        <w:right w:val="none" w:sz="0" w:space="0" w:color="auto"/>
      </w:divBdr>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718555814">
      <w:bodyDiv w:val="1"/>
      <w:marLeft w:val="0"/>
      <w:marRight w:val="0"/>
      <w:marTop w:val="0"/>
      <w:marBottom w:val="0"/>
      <w:divBdr>
        <w:top w:val="none" w:sz="0" w:space="0" w:color="auto"/>
        <w:left w:val="none" w:sz="0" w:space="0" w:color="auto"/>
        <w:bottom w:val="none" w:sz="0" w:space="0" w:color="auto"/>
        <w:right w:val="none" w:sz="0" w:space="0" w:color="auto"/>
      </w:divBdr>
    </w:div>
    <w:div w:id="754672154">
      <w:bodyDiv w:val="1"/>
      <w:marLeft w:val="0"/>
      <w:marRight w:val="0"/>
      <w:marTop w:val="0"/>
      <w:marBottom w:val="0"/>
      <w:divBdr>
        <w:top w:val="none" w:sz="0" w:space="0" w:color="auto"/>
        <w:left w:val="none" w:sz="0" w:space="0" w:color="auto"/>
        <w:bottom w:val="none" w:sz="0" w:space="0" w:color="auto"/>
        <w:right w:val="none" w:sz="0" w:space="0" w:color="auto"/>
      </w:divBdr>
    </w:div>
    <w:div w:id="766534216">
      <w:bodyDiv w:val="1"/>
      <w:marLeft w:val="0"/>
      <w:marRight w:val="0"/>
      <w:marTop w:val="0"/>
      <w:marBottom w:val="0"/>
      <w:divBdr>
        <w:top w:val="none" w:sz="0" w:space="0" w:color="auto"/>
        <w:left w:val="none" w:sz="0" w:space="0" w:color="auto"/>
        <w:bottom w:val="none" w:sz="0" w:space="0" w:color="auto"/>
        <w:right w:val="none" w:sz="0" w:space="0" w:color="auto"/>
      </w:divBdr>
    </w:div>
    <w:div w:id="793862928">
      <w:bodyDiv w:val="1"/>
      <w:marLeft w:val="0"/>
      <w:marRight w:val="0"/>
      <w:marTop w:val="0"/>
      <w:marBottom w:val="0"/>
      <w:divBdr>
        <w:top w:val="none" w:sz="0" w:space="0" w:color="auto"/>
        <w:left w:val="none" w:sz="0" w:space="0" w:color="auto"/>
        <w:bottom w:val="none" w:sz="0" w:space="0" w:color="auto"/>
        <w:right w:val="none" w:sz="0" w:space="0" w:color="auto"/>
      </w:divBdr>
      <w:divsChild>
        <w:div w:id="1705328313">
          <w:marLeft w:val="0"/>
          <w:marRight w:val="0"/>
          <w:marTop w:val="0"/>
          <w:marBottom w:val="0"/>
          <w:divBdr>
            <w:top w:val="none" w:sz="0" w:space="0" w:color="auto"/>
            <w:left w:val="none" w:sz="0" w:space="0" w:color="auto"/>
            <w:bottom w:val="none" w:sz="0" w:space="0" w:color="auto"/>
            <w:right w:val="none" w:sz="0" w:space="0" w:color="auto"/>
          </w:divBdr>
        </w:div>
        <w:div w:id="1353652954">
          <w:marLeft w:val="0"/>
          <w:marRight w:val="0"/>
          <w:marTop w:val="0"/>
          <w:marBottom w:val="0"/>
          <w:divBdr>
            <w:top w:val="none" w:sz="0" w:space="0" w:color="auto"/>
            <w:left w:val="none" w:sz="0" w:space="0" w:color="auto"/>
            <w:bottom w:val="none" w:sz="0" w:space="0" w:color="auto"/>
            <w:right w:val="none" w:sz="0" w:space="0" w:color="auto"/>
          </w:divBdr>
        </w:div>
        <w:div w:id="437021401">
          <w:marLeft w:val="0"/>
          <w:marRight w:val="0"/>
          <w:marTop w:val="0"/>
          <w:marBottom w:val="0"/>
          <w:divBdr>
            <w:top w:val="none" w:sz="0" w:space="0" w:color="auto"/>
            <w:left w:val="none" w:sz="0" w:space="0" w:color="auto"/>
            <w:bottom w:val="none" w:sz="0" w:space="0" w:color="auto"/>
            <w:right w:val="none" w:sz="0" w:space="0" w:color="auto"/>
          </w:divBdr>
        </w:div>
        <w:div w:id="486821952">
          <w:marLeft w:val="0"/>
          <w:marRight w:val="0"/>
          <w:marTop w:val="0"/>
          <w:marBottom w:val="0"/>
          <w:divBdr>
            <w:top w:val="none" w:sz="0" w:space="0" w:color="auto"/>
            <w:left w:val="none" w:sz="0" w:space="0" w:color="auto"/>
            <w:bottom w:val="none" w:sz="0" w:space="0" w:color="auto"/>
            <w:right w:val="none" w:sz="0" w:space="0" w:color="auto"/>
          </w:divBdr>
        </w:div>
        <w:div w:id="1424565625">
          <w:marLeft w:val="0"/>
          <w:marRight w:val="0"/>
          <w:marTop w:val="0"/>
          <w:marBottom w:val="0"/>
          <w:divBdr>
            <w:top w:val="none" w:sz="0" w:space="0" w:color="auto"/>
            <w:left w:val="none" w:sz="0" w:space="0" w:color="auto"/>
            <w:bottom w:val="none" w:sz="0" w:space="0" w:color="auto"/>
            <w:right w:val="none" w:sz="0" w:space="0" w:color="auto"/>
          </w:divBdr>
        </w:div>
        <w:div w:id="351304248">
          <w:marLeft w:val="0"/>
          <w:marRight w:val="0"/>
          <w:marTop w:val="0"/>
          <w:marBottom w:val="0"/>
          <w:divBdr>
            <w:top w:val="none" w:sz="0" w:space="0" w:color="auto"/>
            <w:left w:val="none" w:sz="0" w:space="0" w:color="auto"/>
            <w:bottom w:val="none" w:sz="0" w:space="0" w:color="auto"/>
            <w:right w:val="none" w:sz="0" w:space="0" w:color="auto"/>
          </w:divBdr>
        </w:div>
        <w:div w:id="1884829576">
          <w:marLeft w:val="0"/>
          <w:marRight w:val="0"/>
          <w:marTop w:val="0"/>
          <w:marBottom w:val="0"/>
          <w:divBdr>
            <w:top w:val="none" w:sz="0" w:space="0" w:color="auto"/>
            <w:left w:val="none" w:sz="0" w:space="0" w:color="auto"/>
            <w:bottom w:val="none" w:sz="0" w:space="0" w:color="auto"/>
            <w:right w:val="none" w:sz="0" w:space="0" w:color="auto"/>
          </w:divBdr>
        </w:div>
        <w:div w:id="1975210944">
          <w:marLeft w:val="0"/>
          <w:marRight w:val="0"/>
          <w:marTop w:val="0"/>
          <w:marBottom w:val="0"/>
          <w:divBdr>
            <w:top w:val="none" w:sz="0" w:space="0" w:color="auto"/>
            <w:left w:val="none" w:sz="0" w:space="0" w:color="auto"/>
            <w:bottom w:val="none" w:sz="0" w:space="0" w:color="auto"/>
            <w:right w:val="none" w:sz="0" w:space="0" w:color="auto"/>
          </w:divBdr>
        </w:div>
        <w:div w:id="2126272706">
          <w:marLeft w:val="0"/>
          <w:marRight w:val="0"/>
          <w:marTop w:val="0"/>
          <w:marBottom w:val="0"/>
          <w:divBdr>
            <w:top w:val="none" w:sz="0" w:space="0" w:color="auto"/>
            <w:left w:val="none" w:sz="0" w:space="0" w:color="auto"/>
            <w:bottom w:val="none" w:sz="0" w:space="0" w:color="auto"/>
            <w:right w:val="none" w:sz="0" w:space="0" w:color="auto"/>
          </w:divBdr>
        </w:div>
      </w:divsChild>
    </w:div>
    <w:div w:id="857699790">
      <w:bodyDiv w:val="1"/>
      <w:marLeft w:val="0"/>
      <w:marRight w:val="0"/>
      <w:marTop w:val="0"/>
      <w:marBottom w:val="0"/>
      <w:divBdr>
        <w:top w:val="none" w:sz="0" w:space="0" w:color="auto"/>
        <w:left w:val="none" w:sz="0" w:space="0" w:color="auto"/>
        <w:bottom w:val="none" w:sz="0" w:space="0" w:color="auto"/>
        <w:right w:val="none" w:sz="0" w:space="0" w:color="auto"/>
      </w:divBdr>
      <w:divsChild>
        <w:div w:id="1434740691">
          <w:marLeft w:val="0"/>
          <w:marRight w:val="0"/>
          <w:marTop w:val="0"/>
          <w:marBottom w:val="0"/>
          <w:divBdr>
            <w:top w:val="none" w:sz="0" w:space="0" w:color="auto"/>
            <w:left w:val="none" w:sz="0" w:space="0" w:color="auto"/>
            <w:bottom w:val="none" w:sz="0" w:space="0" w:color="auto"/>
            <w:right w:val="none" w:sz="0" w:space="0" w:color="auto"/>
          </w:divBdr>
        </w:div>
      </w:divsChild>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891575692">
      <w:bodyDiv w:val="1"/>
      <w:marLeft w:val="0"/>
      <w:marRight w:val="0"/>
      <w:marTop w:val="0"/>
      <w:marBottom w:val="0"/>
      <w:divBdr>
        <w:top w:val="none" w:sz="0" w:space="0" w:color="auto"/>
        <w:left w:val="none" w:sz="0" w:space="0" w:color="auto"/>
        <w:bottom w:val="none" w:sz="0" w:space="0" w:color="auto"/>
        <w:right w:val="none" w:sz="0" w:space="0" w:color="auto"/>
      </w:divBdr>
    </w:div>
    <w:div w:id="969243544">
      <w:bodyDiv w:val="1"/>
      <w:marLeft w:val="0"/>
      <w:marRight w:val="0"/>
      <w:marTop w:val="0"/>
      <w:marBottom w:val="0"/>
      <w:divBdr>
        <w:top w:val="none" w:sz="0" w:space="0" w:color="auto"/>
        <w:left w:val="none" w:sz="0" w:space="0" w:color="auto"/>
        <w:bottom w:val="none" w:sz="0" w:space="0" w:color="auto"/>
        <w:right w:val="none" w:sz="0" w:space="0" w:color="auto"/>
      </w:divBdr>
      <w:divsChild>
        <w:div w:id="1153832049">
          <w:marLeft w:val="0"/>
          <w:marRight w:val="0"/>
          <w:marTop w:val="0"/>
          <w:marBottom w:val="0"/>
          <w:divBdr>
            <w:top w:val="none" w:sz="0" w:space="0" w:color="auto"/>
            <w:left w:val="none" w:sz="0" w:space="0" w:color="auto"/>
            <w:bottom w:val="none" w:sz="0" w:space="0" w:color="auto"/>
            <w:right w:val="none" w:sz="0" w:space="0" w:color="auto"/>
          </w:divBdr>
        </w:div>
      </w:divsChild>
    </w:div>
    <w:div w:id="1091586683">
      <w:bodyDiv w:val="1"/>
      <w:marLeft w:val="0"/>
      <w:marRight w:val="0"/>
      <w:marTop w:val="0"/>
      <w:marBottom w:val="0"/>
      <w:divBdr>
        <w:top w:val="none" w:sz="0" w:space="0" w:color="auto"/>
        <w:left w:val="none" w:sz="0" w:space="0" w:color="auto"/>
        <w:bottom w:val="none" w:sz="0" w:space="0" w:color="auto"/>
        <w:right w:val="none" w:sz="0" w:space="0" w:color="auto"/>
      </w:divBdr>
    </w:div>
    <w:div w:id="1164323749">
      <w:bodyDiv w:val="1"/>
      <w:marLeft w:val="0"/>
      <w:marRight w:val="0"/>
      <w:marTop w:val="0"/>
      <w:marBottom w:val="0"/>
      <w:divBdr>
        <w:top w:val="none" w:sz="0" w:space="0" w:color="auto"/>
        <w:left w:val="none" w:sz="0" w:space="0" w:color="auto"/>
        <w:bottom w:val="none" w:sz="0" w:space="0" w:color="auto"/>
        <w:right w:val="none" w:sz="0" w:space="0" w:color="auto"/>
      </w:divBdr>
    </w:div>
    <w:div w:id="1186137291">
      <w:bodyDiv w:val="1"/>
      <w:marLeft w:val="0"/>
      <w:marRight w:val="0"/>
      <w:marTop w:val="0"/>
      <w:marBottom w:val="0"/>
      <w:divBdr>
        <w:top w:val="none" w:sz="0" w:space="0" w:color="auto"/>
        <w:left w:val="none" w:sz="0" w:space="0" w:color="auto"/>
        <w:bottom w:val="none" w:sz="0" w:space="0" w:color="auto"/>
        <w:right w:val="none" w:sz="0" w:space="0" w:color="auto"/>
      </w:divBdr>
      <w:divsChild>
        <w:div w:id="1196651260">
          <w:marLeft w:val="0"/>
          <w:marRight w:val="0"/>
          <w:marTop w:val="0"/>
          <w:marBottom w:val="0"/>
          <w:divBdr>
            <w:top w:val="none" w:sz="0" w:space="0" w:color="auto"/>
            <w:left w:val="none" w:sz="0" w:space="0" w:color="auto"/>
            <w:bottom w:val="none" w:sz="0" w:space="0" w:color="auto"/>
            <w:right w:val="none" w:sz="0" w:space="0" w:color="auto"/>
          </w:divBdr>
        </w:div>
        <w:div w:id="1634483084">
          <w:marLeft w:val="0"/>
          <w:marRight w:val="0"/>
          <w:marTop w:val="0"/>
          <w:marBottom w:val="0"/>
          <w:divBdr>
            <w:top w:val="none" w:sz="0" w:space="0" w:color="auto"/>
            <w:left w:val="none" w:sz="0" w:space="0" w:color="auto"/>
            <w:bottom w:val="none" w:sz="0" w:space="0" w:color="auto"/>
            <w:right w:val="none" w:sz="0" w:space="0" w:color="auto"/>
          </w:divBdr>
        </w:div>
        <w:div w:id="202641698">
          <w:marLeft w:val="0"/>
          <w:marRight w:val="0"/>
          <w:marTop w:val="0"/>
          <w:marBottom w:val="0"/>
          <w:divBdr>
            <w:top w:val="none" w:sz="0" w:space="0" w:color="auto"/>
            <w:left w:val="none" w:sz="0" w:space="0" w:color="auto"/>
            <w:bottom w:val="none" w:sz="0" w:space="0" w:color="auto"/>
            <w:right w:val="none" w:sz="0" w:space="0" w:color="auto"/>
          </w:divBdr>
        </w:div>
      </w:divsChild>
    </w:div>
    <w:div w:id="1260413361">
      <w:bodyDiv w:val="1"/>
      <w:marLeft w:val="0"/>
      <w:marRight w:val="0"/>
      <w:marTop w:val="0"/>
      <w:marBottom w:val="0"/>
      <w:divBdr>
        <w:top w:val="none" w:sz="0" w:space="0" w:color="auto"/>
        <w:left w:val="none" w:sz="0" w:space="0" w:color="auto"/>
        <w:bottom w:val="none" w:sz="0" w:space="0" w:color="auto"/>
        <w:right w:val="none" w:sz="0" w:space="0" w:color="auto"/>
      </w:divBdr>
    </w:div>
    <w:div w:id="1266882547">
      <w:bodyDiv w:val="1"/>
      <w:marLeft w:val="0"/>
      <w:marRight w:val="0"/>
      <w:marTop w:val="0"/>
      <w:marBottom w:val="0"/>
      <w:divBdr>
        <w:top w:val="none" w:sz="0" w:space="0" w:color="auto"/>
        <w:left w:val="none" w:sz="0" w:space="0" w:color="auto"/>
        <w:bottom w:val="none" w:sz="0" w:space="0" w:color="auto"/>
        <w:right w:val="none" w:sz="0" w:space="0" w:color="auto"/>
      </w:divBdr>
    </w:div>
    <w:div w:id="1404449135">
      <w:bodyDiv w:val="1"/>
      <w:marLeft w:val="0"/>
      <w:marRight w:val="0"/>
      <w:marTop w:val="0"/>
      <w:marBottom w:val="0"/>
      <w:divBdr>
        <w:top w:val="none" w:sz="0" w:space="0" w:color="auto"/>
        <w:left w:val="none" w:sz="0" w:space="0" w:color="auto"/>
        <w:bottom w:val="none" w:sz="0" w:space="0" w:color="auto"/>
        <w:right w:val="none" w:sz="0" w:space="0" w:color="auto"/>
      </w:divBdr>
    </w:div>
    <w:div w:id="1438208315">
      <w:bodyDiv w:val="1"/>
      <w:marLeft w:val="0"/>
      <w:marRight w:val="0"/>
      <w:marTop w:val="0"/>
      <w:marBottom w:val="0"/>
      <w:divBdr>
        <w:top w:val="none" w:sz="0" w:space="0" w:color="auto"/>
        <w:left w:val="none" w:sz="0" w:space="0" w:color="auto"/>
        <w:bottom w:val="none" w:sz="0" w:space="0" w:color="auto"/>
        <w:right w:val="none" w:sz="0" w:space="0" w:color="auto"/>
      </w:divBdr>
    </w:div>
    <w:div w:id="1446657466">
      <w:bodyDiv w:val="1"/>
      <w:marLeft w:val="0"/>
      <w:marRight w:val="0"/>
      <w:marTop w:val="0"/>
      <w:marBottom w:val="0"/>
      <w:divBdr>
        <w:top w:val="none" w:sz="0" w:space="0" w:color="auto"/>
        <w:left w:val="none" w:sz="0" w:space="0" w:color="auto"/>
        <w:bottom w:val="none" w:sz="0" w:space="0" w:color="auto"/>
        <w:right w:val="none" w:sz="0" w:space="0" w:color="auto"/>
      </w:divBdr>
      <w:divsChild>
        <w:div w:id="946349561">
          <w:marLeft w:val="0"/>
          <w:marRight w:val="0"/>
          <w:marTop w:val="0"/>
          <w:marBottom w:val="0"/>
          <w:divBdr>
            <w:top w:val="none" w:sz="0" w:space="0" w:color="auto"/>
            <w:left w:val="none" w:sz="0" w:space="0" w:color="auto"/>
            <w:bottom w:val="none" w:sz="0" w:space="0" w:color="auto"/>
            <w:right w:val="none" w:sz="0" w:space="0" w:color="auto"/>
          </w:divBdr>
        </w:div>
        <w:div w:id="1502818279">
          <w:marLeft w:val="0"/>
          <w:marRight w:val="0"/>
          <w:marTop w:val="0"/>
          <w:marBottom w:val="0"/>
          <w:divBdr>
            <w:top w:val="none" w:sz="0" w:space="0" w:color="auto"/>
            <w:left w:val="none" w:sz="0" w:space="0" w:color="auto"/>
            <w:bottom w:val="none" w:sz="0" w:space="0" w:color="auto"/>
            <w:right w:val="none" w:sz="0" w:space="0" w:color="auto"/>
          </w:divBdr>
        </w:div>
      </w:divsChild>
    </w:div>
    <w:div w:id="1470660269">
      <w:bodyDiv w:val="1"/>
      <w:marLeft w:val="0"/>
      <w:marRight w:val="0"/>
      <w:marTop w:val="0"/>
      <w:marBottom w:val="0"/>
      <w:divBdr>
        <w:top w:val="none" w:sz="0" w:space="0" w:color="auto"/>
        <w:left w:val="none" w:sz="0" w:space="0" w:color="auto"/>
        <w:bottom w:val="none" w:sz="0" w:space="0" w:color="auto"/>
        <w:right w:val="none" w:sz="0" w:space="0" w:color="auto"/>
      </w:divBdr>
    </w:div>
    <w:div w:id="1554386636">
      <w:bodyDiv w:val="1"/>
      <w:marLeft w:val="0"/>
      <w:marRight w:val="0"/>
      <w:marTop w:val="0"/>
      <w:marBottom w:val="0"/>
      <w:divBdr>
        <w:top w:val="none" w:sz="0" w:space="0" w:color="auto"/>
        <w:left w:val="none" w:sz="0" w:space="0" w:color="auto"/>
        <w:bottom w:val="none" w:sz="0" w:space="0" w:color="auto"/>
        <w:right w:val="none" w:sz="0" w:space="0" w:color="auto"/>
      </w:divBdr>
    </w:div>
    <w:div w:id="1574705498">
      <w:bodyDiv w:val="1"/>
      <w:marLeft w:val="0"/>
      <w:marRight w:val="0"/>
      <w:marTop w:val="0"/>
      <w:marBottom w:val="0"/>
      <w:divBdr>
        <w:top w:val="none" w:sz="0" w:space="0" w:color="auto"/>
        <w:left w:val="none" w:sz="0" w:space="0" w:color="auto"/>
        <w:bottom w:val="none" w:sz="0" w:space="0" w:color="auto"/>
        <w:right w:val="none" w:sz="0" w:space="0" w:color="auto"/>
      </w:divBdr>
    </w:div>
    <w:div w:id="1584103191">
      <w:bodyDiv w:val="1"/>
      <w:marLeft w:val="0"/>
      <w:marRight w:val="0"/>
      <w:marTop w:val="0"/>
      <w:marBottom w:val="0"/>
      <w:divBdr>
        <w:top w:val="none" w:sz="0" w:space="0" w:color="auto"/>
        <w:left w:val="none" w:sz="0" w:space="0" w:color="auto"/>
        <w:bottom w:val="none" w:sz="0" w:space="0" w:color="auto"/>
        <w:right w:val="none" w:sz="0" w:space="0" w:color="auto"/>
      </w:divBdr>
    </w:div>
    <w:div w:id="1585341134">
      <w:bodyDiv w:val="1"/>
      <w:marLeft w:val="0"/>
      <w:marRight w:val="0"/>
      <w:marTop w:val="0"/>
      <w:marBottom w:val="0"/>
      <w:divBdr>
        <w:top w:val="none" w:sz="0" w:space="0" w:color="auto"/>
        <w:left w:val="none" w:sz="0" w:space="0" w:color="auto"/>
        <w:bottom w:val="none" w:sz="0" w:space="0" w:color="auto"/>
        <w:right w:val="none" w:sz="0" w:space="0" w:color="auto"/>
      </w:divBdr>
    </w:div>
    <w:div w:id="1595553144">
      <w:bodyDiv w:val="1"/>
      <w:marLeft w:val="0"/>
      <w:marRight w:val="0"/>
      <w:marTop w:val="0"/>
      <w:marBottom w:val="0"/>
      <w:divBdr>
        <w:top w:val="none" w:sz="0" w:space="0" w:color="auto"/>
        <w:left w:val="none" w:sz="0" w:space="0" w:color="auto"/>
        <w:bottom w:val="none" w:sz="0" w:space="0" w:color="auto"/>
        <w:right w:val="none" w:sz="0" w:space="0" w:color="auto"/>
      </w:divBdr>
    </w:div>
    <w:div w:id="1596791880">
      <w:bodyDiv w:val="1"/>
      <w:marLeft w:val="0"/>
      <w:marRight w:val="0"/>
      <w:marTop w:val="0"/>
      <w:marBottom w:val="0"/>
      <w:divBdr>
        <w:top w:val="none" w:sz="0" w:space="0" w:color="auto"/>
        <w:left w:val="none" w:sz="0" w:space="0" w:color="auto"/>
        <w:bottom w:val="none" w:sz="0" w:space="0" w:color="auto"/>
        <w:right w:val="none" w:sz="0" w:space="0" w:color="auto"/>
      </w:divBdr>
    </w:div>
    <w:div w:id="1655841914">
      <w:bodyDiv w:val="1"/>
      <w:marLeft w:val="0"/>
      <w:marRight w:val="0"/>
      <w:marTop w:val="0"/>
      <w:marBottom w:val="0"/>
      <w:divBdr>
        <w:top w:val="none" w:sz="0" w:space="0" w:color="auto"/>
        <w:left w:val="none" w:sz="0" w:space="0" w:color="auto"/>
        <w:bottom w:val="none" w:sz="0" w:space="0" w:color="auto"/>
        <w:right w:val="none" w:sz="0" w:space="0" w:color="auto"/>
      </w:divBdr>
    </w:div>
    <w:div w:id="1721006561">
      <w:bodyDiv w:val="1"/>
      <w:marLeft w:val="0"/>
      <w:marRight w:val="0"/>
      <w:marTop w:val="0"/>
      <w:marBottom w:val="0"/>
      <w:divBdr>
        <w:top w:val="none" w:sz="0" w:space="0" w:color="auto"/>
        <w:left w:val="none" w:sz="0" w:space="0" w:color="auto"/>
        <w:bottom w:val="none" w:sz="0" w:space="0" w:color="auto"/>
        <w:right w:val="none" w:sz="0" w:space="0" w:color="auto"/>
      </w:divBdr>
    </w:div>
    <w:div w:id="1750232400">
      <w:bodyDiv w:val="1"/>
      <w:marLeft w:val="0"/>
      <w:marRight w:val="0"/>
      <w:marTop w:val="0"/>
      <w:marBottom w:val="0"/>
      <w:divBdr>
        <w:top w:val="none" w:sz="0" w:space="0" w:color="auto"/>
        <w:left w:val="none" w:sz="0" w:space="0" w:color="auto"/>
        <w:bottom w:val="none" w:sz="0" w:space="0" w:color="auto"/>
        <w:right w:val="none" w:sz="0" w:space="0" w:color="auto"/>
      </w:divBdr>
    </w:div>
    <w:div w:id="1752310541">
      <w:bodyDiv w:val="1"/>
      <w:marLeft w:val="0"/>
      <w:marRight w:val="0"/>
      <w:marTop w:val="0"/>
      <w:marBottom w:val="0"/>
      <w:divBdr>
        <w:top w:val="none" w:sz="0" w:space="0" w:color="auto"/>
        <w:left w:val="none" w:sz="0" w:space="0" w:color="auto"/>
        <w:bottom w:val="none" w:sz="0" w:space="0" w:color="auto"/>
        <w:right w:val="none" w:sz="0" w:space="0" w:color="auto"/>
      </w:divBdr>
      <w:divsChild>
        <w:div w:id="280385932">
          <w:marLeft w:val="0"/>
          <w:marRight w:val="0"/>
          <w:marTop w:val="0"/>
          <w:marBottom w:val="0"/>
          <w:divBdr>
            <w:top w:val="none" w:sz="0" w:space="0" w:color="auto"/>
            <w:left w:val="none" w:sz="0" w:space="0" w:color="auto"/>
            <w:bottom w:val="none" w:sz="0" w:space="0" w:color="auto"/>
            <w:right w:val="none" w:sz="0" w:space="0" w:color="auto"/>
          </w:divBdr>
        </w:div>
      </w:divsChild>
    </w:div>
    <w:div w:id="1790511341">
      <w:bodyDiv w:val="1"/>
      <w:marLeft w:val="0"/>
      <w:marRight w:val="0"/>
      <w:marTop w:val="0"/>
      <w:marBottom w:val="0"/>
      <w:divBdr>
        <w:top w:val="none" w:sz="0" w:space="0" w:color="auto"/>
        <w:left w:val="none" w:sz="0" w:space="0" w:color="auto"/>
        <w:bottom w:val="none" w:sz="0" w:space="0" w:color="auto"/>
        <w:right w:val="none" w:sz="0" w:space="0" w:color="auto"/>
      </w:divBdr>
    </w:div>
    <w:div w:id="1917517989">
      <w:bodyDiv w:val="1"/>
      <w:marLeft w:val="0"/>
      <w:marRight w:val="0"/>
      <w:marTop w:val="0"/>
      <w:marBottom w:val="0"/>
      <w:divBdr>
        <w:top w:val="none" w:sz="0" w:space="0" w:color="auto"/>
        <w:left w:val="none" w:sz="0" w:space="0" w:color="auto"/>
        <w:bottom w:val="none" w:sz="0" w:space="0" w:color="auto"/>
        <w:right w:val="none" w:sz="0" w:space="0" w:color="auto"/>
      </w:divBdr>
    </w:div>
    <w:div w:id="1939605467">
      <w:bodyDiv w:val="1"/>
      <w:marLeft w:val="0"/>
      <w:marRight w:val="0"/>
      <w:marTop w:val="0"/>
      <w:marBottom w:val="0"/>
      <w:divBdr>
        <w:top w:val="none" w:sz="0" w:space="0" w:color="auto"/>
        <w:left w:val="none" w:sz="0" w:space="0" w:color="auto"/>
        <w:bottom w:val="none" w:sz="0" w:space="0" w:color="auto"/>
        <w:right w:val="none" w:sz="0" w:space="0" w:color="auto"/>
      </w:divBdr>
    </w:div>
    <w:div w:id="2001040879">
      <w:bodyDiv w:val="1"/>
      <w:marLeft w:val="0"/>
      <w:marRight w:val="0"/>
      <w:marTop w:val="0"/>
      <w:marBottom w:val="0"/>
      <w:divBdr>
        <w:top w:val="none" w:sz="0" w:space="0" w:color="auto"/>
        <w:left w:val="none" w:sz="0" w:space="0" w:color="auto"/>
        <w:bottom w:val="none" w:sz="0" w:space="0" w:color="auto"/>
        <w:right w:val="none" w:sz="0" w:space="0" w:color="auto"/>
      </w:divBdr>
    </w:div>
    <w:div w:id="2027902171">
      <w:bodyDiv w:val="1"/>
      <w:marLeft w:val="0"/>
      <w:marRight w:val="0"/>
      <w:marTop w:val="0"/>
      <w:marBottom w:val="0"/>
      <w:divBdr>
        <w:top w:val="none" w:sz="0" w:space="0" w:color="auto"/>
        <w:left w:val="none" w:sz="0" w:space="0" w:color="auto"/>
        <w:bottom w:val="none" w:sz="0" w:space="0" w:color="auto"/>
        <w:right w:val="none" w:sz="0" w:space="0" w:color="auto"/>
      </w:divBdr>
    </w:div>
    <w:div w:id="2057272738">
      <w:bodyDiv w:val="1"/>
      <w:marLeft w:val="0"/>
      <w:marRight w:val="0"/>
      <w:marTop w:val="0"/>
      <w:marBottom w:val="0"/>
      <w:divBdr>
        <w:top w:val="none" w:sz="0" w:space="0" w:color="auto"/>
        <w:left w:val="none" w:sz="0" w:space="0" w:color="auto"/>
        <w:bottom w:val="none" w:sz="0" w:space="0" w:color="auto"/>
        <w:right w:val="none" w:sz="0" w:space="0" w:color="auto"/>
      </w:divBdr>
    </w:div>
    <w:div w:id="2105879877">
      <w:bodyDiv w:val="1"/>
      <w:marLeft w:val="0"/>
      <w:marRight w:val="0"/>
      <w:marTop w:val="0"/>
      <w:marBottom w:val="0"/>
      <w:divBdr>
        <w:top w:val="none" w:sz="0" w:space="0" w:color="auto"/>
        <w:left w:val="none" w:sz="0" w:space="0" w:color="auto"/>
        <w:bottom w:val="none" w:sz="0" w:space="0" w:color="auto"/>
        <w:right w:val="none" w:sz="0" w:space="0" w:color="auto"/>
      </w:divBdr>
    </w:div>
    <w:div w:id="2130469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mp/komentarai/VPI_komentaras.pdf" TargetMode="External"/><Relationship Id="rId2" Type="http://schemas.openxmlformats.org/officeDocument/2006/relationships/hyperlink" Target="http://liteko.teismai.lt/viesasprendimupaieska/tekstas.aspx?id=5e0defab-b047-413d-bce1-f2656cae0caf" TargetMode="External"/><Relationship Id="rId1" Type="http://schemas.openxmlformats.org/officeDocument/2006/relationships/hyperlink" Target="http://liteko.teismai.lt/viesasprendimupaieska/tekstas.aspx?id=1f5c81ce-5fb8-4a39-a74f-cb85a2d46e31" TargetMode="External"/><Relationship Id="rId4" Type="http://schemas.openxmlformats.org/officeDocument/2006/relationships/hyperlink" Target="https://klausk.vpt.lt/hc/lt/articles/360016399840-89-straipsnis-Pirkimo-sutarties-ar-preliminariosios-sutarties-keitimas-jos-galiojimo-laikotarp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A44293765A0247AE40BE2F6967C73B" ma:contentTypeVersion="15" ma:contentTypeDescription="Create a new document." ma:contentTypeScope="" ma:versionID="5235fd43cdbd233c45f429e11cf50b96">
  <xsd:schema xmlns:xsd="http://www.w3.org/2001/XMLSchema" xmlns:xs="http://www.w3.org/2001/XMLSchema" xmlns:p="http://schemas.microsoft.com/office/2006/metadata/properties" xmlns:ns3="ba23be25-28b5-45d8-9a79-f7b987b3b623" xmlns:ns4="2c7d617a-b3f3-4729-b783-5de4f4107fe4" targetNamespace="http://schemas.microsoft.com/office/2006/metadata/properties" ma:root="true" ma:fieldsID="d5e5b361255daf0a57b0aae9dbb990c7" ns3:_="" ns4:_="">
    <xsd:import namespace="ba23be25-28b5-45d8-9a79-f7b987b3b623"/>
    <xsd:import namespace="2c7d617a-b3f3-4729-b783-5de4f4107f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3be25-28b5-45d8-9a79-f7b987b3b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d617a-b3f3-4729-b783-5de4f4107f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a23be25-28b5-45d8-9a79-f7b987b3b623" xsi:nil="true"/>
  </documentManagement>
</p:properties>
</file>

<file path=customXml/itemProps1.xml><?xml version="1.0" encoding="utf-8"?>
<ds:datastoreItem xmlns:ds="http://schemas.openxmlformats.org/officeDocument/2006/customXml" ds:itemID="{E8FC81EB-CCFB-435D-9642-60D387DFE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3be25-28b5-45d8-9a79-f7b987b3b623"/>
    <ds:schemaRef ds:uri="2c7d617a-b3f3-4729-b783-5de4f4107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AF761F-24C3-41FB-97A7-6D0FAE0F13F9}">
  <ds:schemaRefs>
    <ds:schemaRef ds:uri="http://schemas.openxmlformats.org/officeDocument/2006/bibliography"/>
  </ds:schemaRefs>
</ds:datastoreItem>
</file>

<file path=customXml/itemProps3.xml><?xml version="1.0" encoding="utf-8"?>
<ds:datastoreItem xmlns:ds="http://schemas.openxmlformats.org/officeDocument/2006/customXml" ds:itemID="{5F414419-40B9-4C54-9406-5096B7F285DF}">
  <ds:schemaRefs>
    <ds:schemaRef ds:uri="http://schemas.microsoft.com/sharepoint/v3/contenttype/forms"/>
  </ds:schemaRefs>
</ds:datastoreItem>
</file>

<file path=customXml/itemProps4.xml><?xml version="1.0" encoding="utf-8"?>
<ds:datastoreItem xmlns:ds="http://schemas.openxmlformats.org/officeDocument/2006/customXml" ds:itemID="{8F3F32EE-A8AC-4882-81DB-15792857F5E9}">
  <ds:schemaRefs>
    <ds:schemaRef ds:uri="http://schemas.microsoft.com/office/2006/metadata/properties"/>
    <ds:schemaRef ds:uri="http://schemas.microsoft.com/office/infopath/2007/PartnerControls"/>
    <ds:schemaRef ds:uri="ba23be25-28b5-45d8-9a79-f7b987b3b623"/>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4608</Words>
  <Characters>26272</Characters>
  <Application>Microsoft Office Word</Application>
  <DocSecurity>0</DocSecurity>
  <Lines>218</Lines>
  <Paragraphs>61</Paragraphs>
  <ScaleCrop>false</ScaleCrop>
  <HeadingPairs>
    <vt:vector size="2" baseType="variant">
      <vt:variant>
        <vt:lpstr>Pavadinimas</vt:lpstr>
      </vt:variant>
      <vt:variant>
        <vt:i4>1</vt:i4>
      </vt:variant>
    </vt:vector>
  </HeadingPairs>
  <TitlesOfParts>
    <vt:vector size="1" baseType="lpstr">
      <vt:lpstr>Dėl Pirkimų priežiūros taisyklių patvirtinimo</vt:lpstr>
    </vt:vector>
  </TitlesOfParts>
  <Company>VPT</Company>
  <LinksUpToDate>false</LinksUpToDate>
  <CharactersWithSpaces>30819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subject/>
  <dc:creator>Giedrė Almonaitytė</dc:creator>
  <cp:keywords/>
  <cp:lastModifiedBy>Giedrė Almonaitytė</cp:lastModifiedBy>
  <cp:revision>9</cp:revision>
  <cp:lastPrinted>2019-02-01T10:14:00Z</cp:lastPrinted>
  <dcterms:created xsi:type="dcterms:W3CDTF">2025-07-02T11:40:00Z</dcterms:created>
  <dcterms:modified xsi:type="dcterms:W3CDTF">2025-07-03T13:19:00Z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0x010100DDA44293765A0247AE40BE2F6967C73B</vt:lpwstr>
  </property>
</Properties>
</file>