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54C1232D" w:rsidR="009317B1" w:rsidRPr="00E77969" w:rsidRDefault="00DE6ADA" w:rsidP="00E77969">
      <w:pPr>
        <w:tabs>
          <w:tab w:val="left" w:pos="993"/>
        </w:tabs>
        <w:spacing w:after="0" w:line="276" w:lineRule="auto"/>
        <w:ind w:firstLine="567"/>
        <w:rPr>
          <w:rFonts w:cstheme="minorHAnsi"/>
          <w:kern w:val="0"/>
          <w:sz w:val="24"/>
          <w:szCs w:val="24"/>
          <w:lang w:eastAsia="lt-LT"/>
          <w14:ligatures w14:val="none"/>
        </w:rPr>
      </w:pPr>
      <w:bookmarkStart w:id="0" w:name="_Hlk158008212"/>
      <w:r w:rsidRPr="00E77969">
        <w:rPr>
          <w:rFonts w:eastAsia="Calibri" w:cstheme="minorHAnsi"/>
          <w:kern w:val="0"/>
          <w:sz w:val="24"/>
          <w:szCs w:val="24"/>
          <w:lang w:eastAsia="lt-LT"/>
          <w14:ligatures w14:val="none"/>
        </w:rPr>
        <w:t xml:space="preserve">Viešųjų pirkimų tarnyba (toliau – Tarnyba), </w:t>
      </w:r>
      <w:r w:rsidR="009317B1" w:rsidRPr="00E77969">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445FCE" w:rsidRPr="00E77969">
        <w:rPr>
          <w:rFonts w:cstheme="minorHAnsi"/>
          <w:b/>
          <w:bCs/>
          <w:spacing w:val="-2"/>
          <w:kern w:val="0"/>
          <w:sz w:val="24"/>
          <w:szCs w:val="24"/>
          <w14:ligatures w14:val="none"/>
        </w:rPr>
        <w:t xml:space="preserve">Kauno rajono savivaldybės administracijos </w:t>
      </w:r>
      <w:r w:rsidR="009317B1" w:rsidRPr="00E77969">
        <w:rPr>
          <w:rFonts w:cstheme="minorHAnsi"/>
          <w:kern w:val="0"/>
          <w:sz w:val="24"/>
          <w:szCs w:val="24"/>
          <w:lang w:eastAsia="lt-LT"/>
          <w14:ligatures w14:val="none"/>
        </w:rPr>
        <w:t>(toliau – Perkančioji organizacija) vykdom</w:t>
      </w:r>
      <w:r w:rsidR="00F92A73" w:rsidRPr="00E77969">
        <w:rPr>
          <w:rFonts w:cstheme="minorHAnsi"/>
          <w:kern w:val="0"/>
          <w:sz w:val="24"/>
          <w:szCs w:val="24"/>
          <w:lang w:eastAsia="lt-LT"/>
          <w14:ligatures w14:val="none"/>
        </w:rPr>
        <w:t>o</w:t>
      </w:r>
      <w:r w:rsidR="009317B1" w:rsidRPr="00E77969">
        <w:rPr>
          <w:rFonts w:cstheme="minorHAnsi"/>
          <w:kern w:val="0"/>
          <w:sz w:val="24"/>
          <w:szCs w:val="24"/>
          <w:lang w:eastAsia="lt-LT"/>
          <w14:ligatures w14:val="none"/>
        </w:rPr>
        <w:t xml:space="preserve"> pirkim</w:t>
      </w:r>
      <w:r w:rsidR="00F92A73" w:rsidRPr="00E77969">
        <w:rPr>
          <w:rFonts w:cstheme="minorHAnsi"/>
          <w:kern w:val="0"/>
          <w:sz w:val="24"/>
          <w:szCs w:val="24"/>
          <w:lang w:eastAsia="lt-LT"/>
          <w14:ligatures w14:val="none"/>
        </w:rPr>
        <w:t>o</w:t>
      </w:r>
      <w:r w:rsidR="009317B1" w:rsidRPr="00E77969">
        <w:rPr>
          <w:rFonts w:cstheme="minorHAnsi"/>
          <w:kern w:val="0"/>
          <w:sz w:val="24"/>
          <w:szCs w:val="24"/>
          <w:lang w:eastAsia="lt-LT"/>
          <w14:ligatures w14:val="none"/>
        </w:rPr>
        <w:t xml:space="preserve"> </w:t>
      </w:r>
      <w:r w:rsidR="009317B1" w:rsidRPr="00E77969">
        <w:rPr>
          <w:rFonts w:cstheme="minorHAnsi"/>
          <w:b/>
          <w:bCs/>
          <w:kern w:val="0"/>
          <w:sz w:val="24"/>
          <w:szCs w:val="24"/>
          <w:lang w:eastAsia="lt-LT"/>
          <w14:ligatures w14:val="none"/>
        </w:rPr>
        <w:t>„</w:t>
      </w:r>
      <w:r w:rsidR="006305A1" w:rsidRPr="00E77969">
        <w:rPr>
          <w:rFonts w:cstheme="minorHAnsi"/>
          <w:b/>
          <w:bCs/>
          <w:kern w:val="0"/>
          <w:sz w:val="24"/>
          <w:szCs w:val="24"/>
          <w:lang w:eastAsia="lt-LT"/>
          <w14:ligatures w14:val="none"/>
        </w:rPr>
        <w:t>Mokslo paskirties pastato Instituto g. 10 A, Raudondvario k., Raudondvario sen., Kauno r. sav., remonto darbų pirkimas</w:t>
      </w:r>
      <w:r w:rsidR="009317B1" w:rsidRPr="00E77969">
        <w:rPr>
          <w:rFonts w:cstheme="minorHAnsi"/>
          <w:b/>
          <w:bCs/>
          <w:kern w:val="0"/>
          <w:sz w:val="24"/>
          <w:szCs w:val="24"/>
          <w:lang w:eastAsia="lt-LT"/>
          <w14:ligatures w14:val="none"/>
        </w:rPr>
        <w:t>“</w:t>
      </w:r>
      <w:r w:rsidR="00EB5778" w:rsidRPr="00E77969">
        <w:rPr>
          <w:rFonts w:cstheme="minorHAnsi"/>
          <w:kern w:val="0"/>
          <w:sz w:val="24"/>
          <w:szCs w:val="24"/>
          <w:lang w:eastAsia="lt-LT"/>
          <w14:ligatures w14:val="none"/>
        </w:rPr>
        <w:t>,</w:t>
      </w:r>
      <w:r w:rsidR="009317B1" w:rsidRPr="00E77969">
        <w:rPr>
          <w:rFonts w:cstheme="minorHAnsi"/>
          <w:kern w:val="0"/>
          <w:sz w:val="24"/>
          <w:szCs w:val="24"/>
          <w:lang w:eastAsia="lt-LT"/>
          <w14:ligatures w14:val="none"/>
        </w:rPr>
        <w:t xml:space="preserve"> </w:t>
      </w:r>
      <w:r w:rsidR="00EB5778" w:rsidRPr="00E77969">
        <w:rPr>
          <w:rFonts w:cstheme="minorHAnsi"/>
          <w:b/>
          <w:bCs/>
          <w:kern w:val="0"/>
          <w:sz w:val="24"/>
          <w:szCs w:val="24"/>
          <w:lang w:eastAsia="lt-LT"/>
          <w14:ligatures w14:val="none"/>
        </w:rPr>
        <w:t xml:space="preserve">Nr. </w:t>
      </w:r>
      <w:r w:rsidR="003B16C2" w:rsidRPr="00E77969">
        <w:rPr>
          <w:rFonts w:cstheme="minorHAnsi"/>
          <w:b/>
          <w:bCs/>
          <w:kern w:val="0"/>
          <w:sz w:val="24"/>
          <w:szCs w:val="24"/>
          <w:lang w:eastAsia="lt-LT"/>
          <w14:ligatures w14:val="none"/>
        </w:rPr>
        <w:t>3306018</w:t>
      </w:r>
      <w:r w:rsidR="00EB5778" w:rsidRPr="00E77969">
        <w:rPr>
          <w:rFonts w:cstheme="minorHAnsi"/>
          <w:b/>
          <w:bCs/>
          <w:kern w:val="0"/>
          <w:sz w:val="24"/>
          <w:szCs w:val="24"/>
          <w:lang w:eastAsia="lt-LT"/>
          <w14:ligatures w14:val="none"/>
        </w:rPr>
        <w:t xml:space="preserve"> </w:t>
      </w:r>
      <w:r w:rsidR="009317B1" w:rsidRPr="00E77969">
        <w:rPr>
          <w:rFonts w:cstheme="minorHAnsi"/>
          <w:kern w:val="0"/>
          <w:sz w:val="24"/>
          <w:szCs w:val="24"/>
          <w:lang w:eastAsia="lt-LT"/>
          <w14:ligatures w14:val="none"/>
        </w:rPr>
        <w:t>(toliau – Pirkimas</w:t>
      </w:r>
      <w:r w:rsidR="009317B1" w:rsidRPr="00E77969">
        <w:rPr>
          <w:rStyle w:val="normaltextrun"/>
          <w:rFonts w:cstheme="minorHAnsi"/>
          <w:sz w:val="24"/>
          <w:szCs w:val="24"/>
        </w:rPr>
        <w:t xml:space="preserve">) </w:t>
      </w:r>
      <w:r w:rsidR="009317B1" w:rsidRPr="00E77969">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5146648C" w14:textId="00B70BED" w:rsidR="00E91D70" w:rsidRPr="00E77969" w:rsidRDefault="009E23AB" w:rsidP="00E77969">
      <w:pPr>
        <w:tabs>
          <w:tab w:val="left" w:pos="993"/>
        </w:tabs>
        <w:spacing w:after="0" w:line="276" w:lineRule="auto"/>
        <w:ind w:firstLine="567"/>
        <w:rPr>
          <w:rFonts w:cstheme="minorHAnsi"/>
          <w:kern w:val="0"/>
          <w:sz w:val="24"/>
          <w:szCs w:val="24"/>
          <w:lang w:eastAsia="lt-LT"/>
          <w14:ligatures w14:val="none"/>
        </w:rPr>
      </w:pPr>
      <w:bookmarkStart w:id="1" w:name="_Hlk158008227"/>
      <w:r w:rsidRPr="00E77969">
        <w:rPr>
          <w:rFonts w:cstheme="minorHAnsi"/>
          <w:kern w:val="0"/>
          <w:sz w:val="24"/>
          <w:szCs w:val="24"/>
          <w:lang w:eastAsia="lt-LT"/>
          <w14:ligatures w14:val="none"/>
        </w:rPr>
        <w:t>Prevencine tvarka peržiūrėjusi Pirkimo dokumentus, atsižvelgdama į galiojantį teisinį reglamentavimą ir Pirkimo sąlygose nustatytus reikalavimus, Tarnyba teikia pastabas ir rekomendacijas dėl Pirkimo dokumentuose nustatytų sąlygų, taip pat užduoda klausim</w:t>
      </w:r>
      <w:r w:rsidR="007042B4" w:rsidRPr="00E77969">
        <w:rPr>
          <w:rFonts w:cstheme="minorHAnsi"/>
          <w:kern w:val="0"/>
          <w:sz w:val="24"/>
          <w:szCs w:val="24"/>
          <w:lang w:eastAsia="lt-LT"/>
          <w14:ligatures w14:val="none"/>
        </w:rPr>
        <w:t>ą</w:t>
      </w:r>
      <w:r w:rsidRPr="00E77969">
        <w:rPr>
          <w:rFonts w:cstheme="minorHAnsi"/>
          <w:kern w:val="0"/>
          <w:sz w:val="24"/>
          <w:szCs w:val="24"/>
          <w:lang w:eastAsia="lt-LT"/>
          <w14:ligatures w14:val="none"/>
        </w:rPr>
        <w:t>, į kur</w:t>
      </w:r>
      <w:r w:rsidR="007042B4" w:rsidRPr="00E77969">
        <w:rPr>
          <w:rFonts w:cstheme="minorHAnsi"/>
          <w:kern w:val="0"/>
          <w:sz w:val="24"/>
          <w:szCs w:val="24"/>
          <w:lang w:eastAsia="lt-LT"/>
          <w14:ligatures w14:val="none"/>
        </w:rPr>
        <w:t>į</w:t>
      </w:r>
      <w:r w:rsidRPr="00E77969">
        <w:rPr>
          <w:rFonts w:cstheme="minorHAnsi"/>
          <w:kern w:val="0"/>
          <w:sz w:val="24"/>
          <w:szCs w:val="24"/>
          <w:lang w:eastAsia="lt-LT"/>
          <w14:ligatures w14:val="none"/>
        </w:rPr>
        <w:t xml:space="preserve"> prašo pateikti atsakym</w:t>
      </w:r>
      <w:r w:rsidR="007042B4" w:rsidRPr="00E77969">
        <w:rPr>
          <w:rFonts w:cstheme="minorHAnsi"/>
          <w:kern w:val="0"/>
          <w:sz w:val="24"/>
          <w:szCs w:val="24"/>
          <w:lang w:eastAsia="lt-LT"/>
          <w14:ligatures w14:val="none"/>
        </w:rPr>
        <w:t>ą</w:t>
      </w:r>
      <w:r w:rsidR="00A60890" w:rsidRPr="00E77969">
        <w:rPr>
          <w:rFonts w:cstheme="minorHAnsi"/>
          <w:kern w:val="0"/>
          <w:sz w:val="24"/>
          <w:szCs w:val="24"/>
          <w:lang w:eastAsia="lt-LT"/>
          <w14:ligatures w14:val="none"/>
        </w:rPr>
        <w:t>:</w:t>
      </w:r>
      <w:r w:rsidR="009317B1" w:rsidRPr="00E77969">
        <w:rPr>
          <w:rFonts w:cstheme="minorHAnsi"/>
          <w:kern w:val="0"/>
          <w:sz w:val="24"/>
          <w:szCs w:val="24"/>
          <w:lang w:eastAsia="lt-LT"/>
          <w14:ligatures w14:val="none"/>
        </w:rPr>
        <w:t xml:space="preserve"> </w:t>
      </w:r>
      <w:bookmarkEnd w:id="0"/>
      <w:bookmarkEnd w:id="1"/>
    </w:p>
    <w:p w14:paraId="415A313B" w14:textId="3C840436" w:rsidR="00E91D70" w:rsidRPr="00E77969" w:rsidRDefault="00E91D70" w:rsidP="00E77969">
      <w:pPr>
        <w:pStyle w:val="ListParagraph"/>
        <w:numPr>
          <w:ilvl w:val="0"/>
          <w:numId w:val="37"/>
        </w:numPr>
        <w:tabs>
          <w:tab w:val="left" w:pos="993"/>
        </w:tabs>
        <w:spacing w:after="0" w:line="276" w:lineRule="auto"/>
        <w:ind w:left="0" w:firstLine="567"/>
        <w:rPr>
          <w:rStyle w:val="normaltextrun"/>
          <w:rFonts w:cstheme="minorHAnsi"/>
          <w:sz w:val="24"/>
          <w:szCs w:val="24"/>
          <w:lang w:eastAsia="lt-LT"/>
        </w:rPr>
      </w:pPr>
      <w:r w:rsidRPr="00E77969">
        <w:rPr>
          <w:rStyle w:val="normaltextrun"/>
          <w:rFonts w:cstheme="minorHAnsi"/>
          <w:sz w:val="24"/>
          <w:szCs w:val="24"/>
        </w:rPr>
        <w:t xml:space="preserve">Skelbimo apie pirkimą 5.1.3 papunktyje „Numatomas galiojimas” nurodyta, jog </w:t>
      </w:r>
      <w:r w:rsidRPr="00E77969">
        <w:rPr>
          <w:rStyle w:val="normaltextrun"/>
          <w:rFonts w:cstheme="minorHAnsi"/>
          <w:b/>
          <w:bCs/>
          <w:sz w:val="24"/>
          <w:szCs w:val="24"/>
        </w:rPr>
        <w:t>sutarties trukmė –</w:t>
      </w:r>
      <w:r w:rsidRPr="00E77969">
        <w:rPr>
          <w:rStyle w:val="normaltextrun"/>
          <w:rFonts w:cstheme="minorHAnsi"/>
          <w:sz w:val="24"/>
          <w:szCs w:val="24"/>
        </w:rPr>
        <w:t xml:space="preserve"> </w:t>
      </w:r>
      <w:r w:rsidR="003B16C2" w:rsidRPr="00E77969">
        <w:rPr>
          <w:rStyle w:val="normaltextrun"/>
          <w:rFonts w:cstheme="minorHAnsi"/>
          <w:b/>
          <w:bCs/>
          <w:sz w:val="24"/>
          <w:szCs w:val="24"/>
        </w:rPr>
        <w:t>7</w:t>
      </w:r>
      <w:r w:rsidRPr="00E77969">
        <w:rPr>
          <w:rStyle w:val="normaltextrun"/>
          <w:rFonts w:cstheme="minorHAnsi"/>
          <w:b/>
          <w:bCs/>
          <w:sz w:val="24"/>
          <w:szCs w:val="24"/>
        </w:rPr>
        <w:t xml:space="preserve"> mėnesi</w:t>
      </w:r>
      <w:r w:rsidR="003B16C2" w:rsidRPr="00E77969">
        <w:rPr>
          <w:rStyle w:val="normaltextrun"/>
          <w:rFonts w:cstheme="minorHAnsi"/>
          <w:b/>
          <w:bCs/>
          <w:sz w:val="24"/>
          <w:szCs w:val="24"/>
        </w:rPr>
        <w:t>ai</w:t>
      </w:r>
      <w:r w:rsidRPr="00E77969">
        <w:rPr>
          <w:rStyle w:val="normaltextrun"/>
          <w:rFonts w:cstheme="minorHAnsi"/>
          <w:b/>
          <w:bCs/>
          <w:sz w:val="24"/>
          <w:szCs w:val="24"/>
        </w:rPr>
        <w:t>.</w:t>
      </w:r>
      <w:r w:rsidRPr="00E77969">
        <w:rPr>
          <w:rStyle w:val="normaltextrun"/>
          <w:rFonts w:cstheme="minorHAnsi"/>
          <w:sz w:val="24"/>
          <w:szCs w:val="24"/>
        </w:rPr>
        <w:t xml:space="preserve"> Pirkimo sąlygų </w:t>
      </w:r>
      <w:r w:rsidR="004E5791" w:rsidRPr="00E77969">
        <w:rPr>
          <w:rStyle w:val="normaltextrun"/>
          <w:rFonts w:cstheme="minorHAnsi"/>
          <w:sz w:val="24"/>
          <w:szCs w:val="24"/>
        </w:rPr>
        <w:t>4</w:t>
      </w:r>
      <w:r w:rsidRPr="00E77969">
        <w:rPr>
          <w:rStyle w:val="normaltextrun"/>
          <w:rFonts w:cstheme="minorHAnsi"/>
          <w:sz w:val="24"/>
          <w:szCs w:val="24"/>
        </w:rPr>
        <w:t xml:space="preserve"> priedo „</w:t>
      </w:r>
      <w:r w:rsidR="004E5791" w:rsidRPr="00E77969">
        <w:rPr>
          <w:rStyle w:val="normaltextrun"/>
          <w:rFonts w:cstheme="minorHAnsi"/>
          <w:sz w:val="24"/>
          <w:szCs w:val="24"/>
        </w:rPr>
        <w:t xml:space="preserve">&lt;...&gt; </w:t>
      </w:r>
      <w:r w:rsidRPr="00E77969">
        <w:rPr>
          <w:rStyle w:val="normaltextrun"/>
          <w:rFonts w:cstheme="minorHAnsi"/>
          <w:sz w:val="24"/>
          <w:szCs w:val="24"/>
        </w:rPr>
        <w:t xml:space="preserve">Sutartis </w:t>
      </w:r>
      <w:r w:rsidR="004E5791" w:rsidRPr="00E77969">
        <w:rPr>
          <w:rStyle w:val="normaltextrun"/>
          <w:rFonts w:cstheme="minorHAnsi"/>
          <w:sz w:val="24"/>
          <w:szCs w:val="24"/>
        </w:rPr>
        <w:t>&lt;...&gt; Specialioji dalis (</w:t>
      </w:r>
      <w:r w:rsidRPr="00E77969">
        <w:rPr>
          <w:rStyle w:val="normaltextrun"/>
          <w:rFonts w:cstheme="minorHAnsi"/>
          <w:sz w:val="24"/>
          <w:szCs w:val="24"/>
        </w:rPr>
        <w:t>projektas</w:t>
      </w:r>
      <w:r w:rsidR="004E5791" w:rsidRPr="00E77969">
        <w:rPr>
          <w:rStyle w:val="normaltextrun"/>
          <w:rFonts w:cstheme="minorHAnsi"/>
          <w:sz w:val="24"/>
          <w:szCs w:val="24"/>
        </w:rPr>
        <w:t>)</w:t>
      </w:r>
      <w:r w:rsidRPr="00E77969">
        <w:rPr>
          <w:rStyle w:val="normaltextrun"/>
          <w:rFonts w:cstheme="minorHAnsi"/>
          <w:sz w:val="24"/>
          <w:szCs w:val="24"/>
        </w:rPr>
        <w:t>“ (toliau – Sutarti</w:t>
      </w:r>
      <w:r w:rsidR="000A64F2" w:rsidRPr="00E77969">
        <w:rPr>
          <w:rStyle w:val="normaltextrun"/>
          <w:rFonts w:cstheme="minorHAnsi"/>
          <w:sz w:val="24"/>
          <w:szCs w:val="24"/>
        </w:rPr>
        <w:t>es projektas</w:t>
      </w:r>
      <w:r w:rsidRPr="00E77969">
        <w:rPr>
          <w:rStyle w:val="normaltextrun"/>
          <w:rFonts w:cstheme="minorHAnsi"/>
          <w:sz w:val="24"/>
          <w:szCs w:val="24"/>
        </w:rPr>
        <w:t>)</w:t>
      </w:r>
      <w:r w:rsidR="000A64F2" w:rsidRPr="00E77969">
        <w:rPr>
          <w:rStyle w:val="normaltextrun"/>
          <w:rFonts w:cstheme="minorHAnsi"/>
          <w:sz w:val="24"/>
          <w:szCs w:val="24"/>
        </w:rPr>
        <w:t xml:space="preserve"> </w:t>
      </w:r>
      <w:r w:rsidR="0006395B" w:rsidRPr="00E77969">
        <w:rPr>
          <w:rStyle w:val="normaltextrun"/>
          <w:rFonts w:cstheme="minorHAnsi"/>
          <w:sz w:val="24"/>
          <w:szCs w:val="24"/>
        </w:rPr>
        <w:t>2.5</w:t>
      </w:r>
      <w:r w:rsidR="000A64F2" w:rsidRPr="00E77969">
        <w:rPr>
          <w:rStyle w:val="normaltextrun"/>
          <w:rFonts w:cstheme="minorHAnsi"/>
          <w:sz w:val="24"/>
          <w:szCs w:val="24"/>
        </w:rPr>
        <w:t xml:space="preserve"> papunktyje</w:t>
      </w:r>
      <w:r w:rsidRPr="00E77969">
        <w:rPr>
          <w:rStyle w:val="normaltextrun"/>
          <w:rFonts w:cstheme="minorHAnsi"/>
          <w:sz w:val="24"/>
          <w:szCs w:val="24"/>
        </w:rPr>
        <w:t xml:space="preserve"> nurodyta, kad</w:t>
      </w:r>
      <w:r w:rsidR="004E3A69" w:rsidRPr="00E77969">
        <w:rPr>
          <w:rStyle w:val="normaltextrun"/>
          <w:rFonts w:cstheme="minorHAnsi"/>
          <w:sz w:val="24"/>
          <w:szCs w:val="24"/>
        </w:rPr>
        <w:t xml:space="preserve"> „</w:t>
      </w:r>
      <w:r w:rsidR="0006395B" w:rsidRPr="00E77969">
        <w:rPr>
          <w:rStyle w:val="normaltextrun"/>
          <w:rFonts w:cstheme="minorHAnsi"/>
          <w:b/>
          <w:bCs/>
          <w:sz w:val="24"/>
          <w:szCs w:val="24"/>
        </w:rPr>
        <w:t xml:space="preserve">Darbų atlikimo terminas – 6* (šeši) mėnesiai </w:t>
      </w:r>
      <w:r w:rsidR="0006395B" w:rsidRPr="00E77969">
        <w:rPr>
          <w:rStyle w:val="normaltextrun"/>
          <w:rFonts w:cstheme="minorHAnsi"/>
          <w:sz w:val="24"/>
          <w:szCs w:val="24"/>
        </w:rPr>
        <w:t>&lt;...&gt;</w:t>
      </w:r>
      <w:r w:rsidR="004E3A69" w:rsidRPr="00E77969">
        <w:rPr>
          <w:rStyle w:val="normaltextrun"/>
          <w:rFonts w:cstheme="minorHAnsi"/>
          <w:sz w:val="24"/>
          <w:szCs w:val="24"/>
        </w:rPr>
        <w:t xml:space="preserve">“, o </w:t>
      </w:r>
      <w:r w:rsidR="0006395B" w:rsidRPr="00E77969">
        <w:rPr>
          <w:rStyle w:val="normaltextrun"/>
          <w:rFonts w:cstheme="minorHAnsi"/>
          <w:sz w:val="24"/>
          <w:szCs w:val="24"/>
        </w:rPr>
        <w:t>2</w:t>
      </w:r>
      <w:r w:rsidR="004E3A69" w:rsidRPr="00E77969">
        <w:rPr>
          <w:rStyle w:val="normaltextrun"/>
          <w:rFonts w:cstheme="minorHAnsi"/>
          <w:sz w:val="24"/>
          <w:szCs w:val="24"/>
        </w:rPr>
        <w:t>.</w:t>
      </w:r>
      <w:r w:rsidR="0006395B" w:rsidRPr="00E77969">
        <w:rPr>
          <w:rStyle w:val="normaltextrun"/>
          <w:rFonts w:cstheme="minorHAnsi"/>
          <w:sz w:val="24"/>
          <w:szCs w:val="24"/>
        </w:rPr>
        <w:t>7</w:t>
      </w:r>
      <w:r w:rsidR="004E3A69" w:rsidRPr="00E77969">
        <w:rPr>
          <w:rStyle w:val="normaltextrun"/>
          <w:rFonts w:cstheme="minorHAnsi"/>
          <w:sz w:val="24"/>
          <w:szCs w:val="24"/>
        </w:rPr>
        <w:t xml:space="preserve"> papunktyje </w:t>
      </w:r>
      <w:r w:rsidR="00191794" w:rsidRPr="00E77969">
        <w:rPr>
          <w:rStyle w:val="normaltextrun"/>
          <w:rFonts w:cstheme="minorHAnsi"/>
          <w:sz w:val="24"/>
          <w:szCs w:val="24"/>
        </w:rPr>
        <w:t>nustatyta, kad „</w:t>
      </w:r>
      <w:r w:rsidR="0006395B" w:rsidRPr="00E77969">
        <w:rPr>
          <w:rStyle w:val="normaltextrun"/>
          <w:rFonts w:cstheme="minorHAnsi"/>
          <w:sz w:val="24"/>
          <w:szCs w:val="24"/>
        </w:rPr>
        <w:t xml:space="preserve">Atsiradus nenumatytoms aplinkybėms, ne dėl Rangovo kaltės, Užsakovui sutikus, </w:t>
      </w:r>
      <w:r w:rsidR="0006395B" w:rsidRPr="00E77969">
        <w:rPr>
          <w:rStyle w:val="normaltextrun"/>
          <w:rFonts w:cstheme="minorHAnsi"/>
          <w:b/>
          <w:bCs/>
          <w:sz w:val="24"/>
          <w:szCs w:val="24"/>
        </w:rPr>
        <w:t>Darbų atlikimo terminas gali būti pratęstas iki 2 (dviejų) mėnesių</w:t>
      </w:r>
      <w:r w:rsidR="00191794" w:rsidRPr="00E77969">
        <w:rPr>
          <w:rStyle w:val="normaltextrun"/>
          <w:rFonts w:cstheme="minorHAnsi"/>
          <w:b/>
          <w:bCs/>
          <w:sz w:val="24"/>
          <w:szCs w:val="24"/>
        </w:rPr>
        <w:t>“</w:t>
      </w:r>
      <w:r w:rsidR="00191794" w:rsidRPr="00E77969">
        <w:rPr>
          <w:rStyle w:val="normaltextrun"/>
          <w:rFonts w:cstheme="minorHAnsi"/>
          <w:sz w:val="24"/>
          <w:szCs w:val="24"/>
        </w:rPr>
        <w:t xml:space="preserve">. </w:t>
      </w:r>
      <w:r w:rsidRPr="00E77969">
        <w:rPr>
          <w:rStyle w:val="normaltextrun"/>
          <w:rFonts w:cstheme="minorHAnsi"/>
          <w:sz w:val="24"/>
          <w:szCs w:val="24"/>
        </w:rPr>
        <w:t>Taip pat</w:t>
      </w:r>
      <w:r w:rsidR="008A40F2" w:rsidRPr="00E77969">
        <w:rPr>
          <w:rStyle w:val="normaltextrun"/>
          <w:rFonts w:cstheme="minorHAnsi"/>
          <w:sz w:val="24"/>
          <w:szCs w:val="24"/>
        </w:rPr>
        <w:t>,</w:t>
      </w:r>
      <w:r w:rsidRPr="00E77969">
        <w:rPr>
          <w:rStyle w:val="normaltextrun"/>
          <w:rFonts w:cstheme="minorHAnsi"/>
          <w:sz w:val="24"/>
          <w:szCs w:val="24"/>
        </w:rPr>
        <w:t xml:space="preserve"> </w:t>
      </w:r>
      <w:r w:rsidR="00191794" w:rsidRPr="00E77969">
        <w:rPr>
          <w:rStyle w:val="normaltextrun"/>
          <w:rFonts w:cstheme="minorHAnsi"/>
          <w:sz w:val="24"/>
          <w:szCs w:val="24"/>
        </w:rPr>
        <w:t xml:space="preserve">Sutarties projekto </w:t>
      </w:r>
      <w:r w:rsidR="00F47AEA" w:rsidRPr="00E77969">
        <w:rPr>
          <w:rStyle w:val="normaltextrun"/>
          <w:rFonts w:cstheme="minorHAnsi"/>
          <w:sz w:val="24"/>
          <w:szCs w:val="24"/>
        </w:rPr>
        <w:t>2</w:t>
      </w:r>
      <w:r w:rsidR="00191794" w:rsidRPr="00E77969">
        <w:rPr>
          <w:rStyle w:val="normaltextrun"/>
          <w:rFonts w:cstheme="minorHAnsi"/>
          <w:sz w:val="24"/>
          <w:szCs w:val="24"/>
        </w:rPr>
        <w:t>.1</w:t>
      </w:r>
      <w:r w:rsidR="00F47AEA" w:rsidRPr="00E77969">
        <w:rPr>
          <w:rStyle w:val="normaltextrun"/>
          <w:rFonts w:cstheme="minorHAnsi"/>
          <w:sz w:val="24"/>
          <w:szCs w:val="24"/>
        </w:rPr>
        <w:t>2</w:t>
      </w:r>
      <w:r w:rsidR="00191794" w:rsidRPr="00E77969">
        <w:rPr>
          <w:rStyle w:val="normaltextrun"/>
          <w:rFonts w:cstheme="minorHAnsi"/>
          <w:sz w:val="24"/>
          <w:szCs w:val="24"/>
        </w:rPr>
        <w:t xml:space="preserve"> papunktyje </w:t>
      </w:r>
      <w:r w:rsidRPr="00E77969">
        <w:rPr>
          <w:rStyle w:val="normaltextrun"/>
          <w:rFonts w:cstheme="minorHAnsi"/>
          <w:sz w:val="24"/>
          <w:szCs w:val="24"/>
        </w:rPr>
        <w:t xml:space="preserve">nurodyta, kad </w:t>
      </w:r>
      <w:r w:rsidR="00191794" w:rsidRPr="00E77969">
        <w:rPr>
          <w:rStyle w:val="normaltextrun"/>
          <w:rFonts w:cstheme="minorHAnsi"/>
          <w:sz w:val="24"/>
          <w:szCs w:val="24"/>
        </w:rPr>
        <w:t>„</w:t>
      </w:r>
      <w:r w:rsidR="00F47AEA" w:rsidRPr="00E77969">
        <w:rPr>
          <w:rStyle w:val="normaltextrun"/>
          <w:rFonts w:cstheme="minorHAnsi"/>
          <w:sz w:val="24"/>
          <w:szCs w:val="24"/>
        </w:rPr>
        <w:t xml:space="preserve">Mokėjimo terminas - </w:t>
      </w:r>
      <w:r w:rsidR="00F47AEA" w:rsidRPr="00E77969">
        <w:rPr>
          <w:rStyle w:val="normaltextrun"/>
          <w:rFonts w:cstheme="minorHAnsi"/>
          <w:b/>
          <w:bCs/>
          <w:sz w:val="24"/>
          <w:szCs w:val="24"/>
        </w:rPr>
        <w:t>30 (trisdešimt) kalendorinių dienų</w:t>
      </w:r>
      <w:r w:rsidR="00F47AEA" w:rsidRPr="00E77969">
        <w:rPr>
          <w:rStyle w:val="normaltextrun"/>
          <w:rFonts w:cstheme="minorHAnsi"/>
          <w:sz w:val="24"/>
          <w:szCs w:val="24"/>
        </w:rPr>
        <w:t xml:space="preserve"> </w:t>
      </w:r>
      <w:r w:rsidR="00191794" w:rsidRPr="00E77969">
        <w:rPr>
          <w:rStyle w:val="normaltextrun"/>
          <w:rFonts w:cstheme="minorHAnsi"/>
          <w:sz w:val="24"/>
          <w:szCs w:val="24"/>
        </w:rPr>
        <w:t>&lt;...&gt;“.</w:t>
      </w:r>
    </w:p>
    <w:p w14:paraId="3C1F6EB0" w14:textId="04CDEA83" w:rsidR="00E91D70" w:rsidRPr="00E77969" w:rsidRDefault="00E91D70" w:rsidP="00E77969">
      <w:pPr>
        <w:pStyle w:val="ListParagraph"/>
        <w:tabs>
          <w:tab w:val="left" w:pos="993"/>
        </w:tabs>
        <w:spacing w:after="0" w:line="276" w:lineRule="auto"/>
        <w:ind w:left="0" w:firstLine="567"/>
        <w:rPr>
          <w:rStyle w:val="eop"/>
          <w:rFonts w:cstheme="minorHAnsi"/>
          <w:sz w:val="24"/>
          <w:szCs w:val="24"/>
          <w:lang w:eastAsia="lt-LT"/>
        </w:rPr>
      </w:pPr>
      <w:r w:rsidRPr="00E77969">
        <w:rPr>
          <w:rStyle w:val="normaltextrun"/>
          <w:rFonts w:cstheme="minorHAnsi"/>
          <w:sz w:val="24"/>
          <w:szCs w:val="24"/>
        </w:rPr>
        <w:t>Pažymėtina, kad skelbimo apie pirkimą punkte „Numatomas galiojimas“ turi būti nurodoma sutarties galiojimo trukmė, įskaičiuojant darbų atlikimo terminus, paslaugų suteikimo terminus, visus numatomus pratęsimus, pasirinkimo galimybes, galutinio atsiskaitymo terminus.</w:t>
      </w:r>
    </w:p>
    <w:p w14:paraId="1CE63001" w14:textId="4C0AC228" w:rsidR="00E91D70" w:rsidRPr="00E77969" w:rsidRDefault="00E91D70" w:rsidP="00E77969">
      <w:pPr>
        <w:pStyle w:val="ListParagraph"/>
        <w:tabs>
          <w:tab w:val="left" w:pos="993"/>
        </w:tabs>
        <w:spacing w:after="0" w:line="276" w:lineRule="auto"/>
        <w:ind w:left="0" w:firstLine="567"/>
        <w:rPr>
          <w:rStyle w:val="eop"/>
          <w:rFonts w:cstheme="minorHAnsi"/>
          <w:sz w:val="24"/>
          <w:szCs w:val="24"/>
          <w:lang w:eastAsia="lt-LT"/>
        </w:rPr>
      </w:pPr>
      <w:r w:rsidRPr="00E77969">
        <w:rPr>
          <w:rStyle w:val="normaltextrun"/>
          <w:rFonts w:cstheme="minorHAnsi"/>
          <w:sz w:val="24"/>
          <w:szCs w:val="24"/>
        </w:rPr>
        <w:t>Šiuo atveju, pildant skelbimo apie pirkimą dalį „Numatomas galiojimas“ sutarties trukmė nurodyta neteisingai. P</w:t>
      </w:r>
      <w:r w:rsidR="00D91C46" w:rsidRPr="00E77969">
        <w:rPr>
          <w:rStyle w:val="normaltextrun"/>
          <w:rFonts w:cstheme="minorHAnsi"/>
          <w:sz w:val="24"/>
          <w:szCs w:val="24"/>
        </w:rPr>
        <w:t>až</w:t>
      </w:r>
      <w:r w:rsidR="00930603" w:rsidRPr="00E77969">
        <w:rPr>
          <w:rStyle w:val="normaltextrun"/>
          <w:rFonts w:cstheme="minorHAnsi"/>
          <w:sz w:val="24"/>
          <w:szCs w:val="24"/>
        </w:rPr>
        <w:t>ymima</w:t>
      </w:r>
      <w:r w:rsidRPr="00E77969">
        <w:rPr>
          <w:rStyle w:val="normaltextrun"/>
          <w:rFonts w:cstheme="minorHAnsi"/>
          <w:sz w:val="24"/>
          <w:szCs w:val="24"/>
        </w:rPr>
        <w:t xml:space="preserve">, kad </w:t>
      </w:r>
      <w:r w:rsidR="00AD3B15" w:rsidRPr="00E77969">
        <w:rPr>
          <w:rStyle w:val="normaltextrun"/>
          <w:rFonts w:cstheme="minorHAnsi"/>
          <w:sz w:val="24"/>
          <w:szCs w:val="24"/>
        </w:rPr>
        <w:t xml:space="preserve">tuo atveju, </w:t>
      </w:r>
      <w:r w:rsidRPr="00E77969">
        <w:rPr>
          <w:rStyle w:val="normaltextrun"/>
          <w:rFonts w:cstheme="minorHAnsi"/>
          <w:sz w:val="24"/>
          <w:szCs w:val="24"/>
        </w:rPr>
        <w:t>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45CC5694" w14:textId="247F3882" w:rsidR="00E91D70" w:rsidRPr="00E77969" w:rsidRDefault="00E91D70" w:rsidP="00E77969">
      <w:pPr>
        <w:pStyle w:val="ListParagraph"/>
        <w:tabs>
          <w:tab w:val="left" w:pos="993"/>
        </w:tabs>
        <w:spacing w:after="0" w:line="276" w:lineRule="auto"/>
        <w:ind w:left="0" w:firstLine="567"/>
        <w:rPr>
          <w:rStyle w:val="normaltextrun"/>
          <w:rFonts w:cstheme="minorHAnsi"/>
          <w:sz w:val="24"/>
          <w:szCs w:val="24"/>
        </w:rPr>
      </w:pPr>
      <w:r w:rsidRPr="00E77969">
        <w:rPr>
          <w:rStyle w:val="normaltextrun"/>
          <w:rFonts w:cstheme="minorHAnsi"/>
          <w:sz w:val="24"/>
          <w:szCs w:val="24"/>
        </w:rPr>
        <w:t xml:space="preserve">Atsižvelgiant į tai, </w:t>
      </w:r>
      <w:r w:rsidR="00703B03" w:rsidRPr="00E77969">
        <w:rPr>
          <w:rStyle w:val="normaltextrun"/>
          <w:rFonts w:cstheme="minorHAnsi"/>
          <w:sz w:val="24"/>
          <w:szCs w:val="24"/>
        </w:rPr>
        <w:t xml:space="preserve">kas nurodyta, </w:t>
      </w:r>
      <w:r w:rsidRPr="00E77969">
        <w:rPr>
          <w:rStyle w:val="normaltextrun"/>
          <w:rFonts w:cstheme="minorHAnsi"/>
          <w:sz w:val="24"/>
          <w:szCs w:val="24"/>
        </w:rPr>
        <w:t xml:space="preserve">Tarnyba rekomenduoja tikslinti skelbimo apie pirkimą 5.1.3 papunktį, į sutarties trukmę įskaičiuojant darbų atlikimo terminą, darbų atlikimo pratęsimo terminą ir apmokėjimo terminą bei kitų įsipareigojimų </w:t>
      </w:r>
      <w:r w:rsidR="00675C77">
        <w:rPr>
          <w:rStyle w:val="normaltextrun"/>
          <w:rFonts w:cstheme="minorHAnsi"/>
          <w:sz w:val="24"/>
          <w:szCs w:val="24"/>
        </w:rPr>
        <w:t xml:space="preserve">įvykdymo </w:t>
      </w:r>
      <w:r w:rsidRPr="00E77969">
        <w:rPr>
          <w:rStyle w:val="normaltextrun"/>
          <w:rFonts w:cstheme="minorHAnsi"/>
          <w:sz w:val="24"/>
          <w:szCs w:val="24"/>
        </w:rPr>
        <w:t>terminus.</w:t>
      </w:r>
    </w:p>
    <w:p w14:paraId="7D3E4B97" w14:textId="135DDB2D" w:rsidR="001A05FB" w:rsidRPr="00E77969" w:rsidRDefault="001A05FB" w:rsidP="00E77969">
      <w:pPr>
        <w:pStyle w:val="ListParagraph"/>
        <w:numPr>
          <w:ilvl w:val="0"/>
          <w:numId w:val="37"/>
        </w:numPr>
        <w:tabs>
          <w:tab w:val="left" w:pos="993"/>
        </w:tabs>
        <w:spacing w:after="0" w:line="276" w:lineRule="auto"/>
        <w:ind w:left="0" w:firstLine="567"/>
        <w:rPr>
          <w:rFonts w:cstheme="minorHAnsi"/>
          <w:sz w:val="24"/>
          <w:szCs w:val="24"/>
          <w:lang w:eastAsia="lt-LT"/>
        </w:rPr>
      </w:pPr>
      <w:r w:rsidRPr="00E77969">
        <w:rPr>
          <w:rFonts w:cstheme="minorHAnsi"/>
          <w:sz w:val="24"/>
          <w:szCs w:val="24"/>
          <w:lang w:eastAsia="lt-LT"/>
        </w:rPr>
        <w:t>Pirkimo sąlygų 1.8 papunktyje nustatyta, kad „Pirkimo objektas į dalis neskaidomas, atsižvelgiant į tai, kad perkami vienos rūšies darbai, kurie tarpusavyje funkciškai yra glaudžiai susiję, objekto statybos darbams parengta viena techninė specifikacija. Pirkimo objektą skaidant dalimis, atsirastų tikimybė, kad darbus vykdys skirtingi rangovai, todėl bus neįmanoma pasiekti darbų nuoseklumo, užtikrinti jų atlikimo terminų laikymosi. Pirkimo objektą skaidant į dalis pirkimo sutarties vykdymas techniniu požiūriu, taip pat taptų sudėtingas, nes skirtingų pirkimo objekto dalių įgyvendinimas (</w:t>
      </w:r>
      <w:r w:rsidRPr="00E77969">
        <w:rPr>
          <w:rFonts w:cstheme="minorHAnsi"/>
          <w:b/>
          <w:bCs/>
          <w:sz w:val="24"/>
          <w:szCs w:val="24"/>
          <w:lang w:eastAsia="lt-LT"/>
        </w:rPr>
        <w:t>projektavimas ir statybos darbų etapai</w:t>
      </w:r>
      <w:r w:rsidRPr="00E77969">
        <w:rPr>
          <w:rFonts w:cstheme="minorHAnsi"/>
          <w:sz w:val="24"/>
          <w:szCs w:val="24"/>
          <w:lang w:eastAsia="lt-LT"/>
        </w:rPr>
        <w:t xml:space="preserve">) būtų techniškai glaudžiai susijęs ir dėl to perkančiajai organizacijai atsirastų būtinybė koordinuoti šių dalių tiekėjus, padidėtų administravimo kaštai, atsirastų neracionalaus lėšų panaudojimo rizika, ir pailgėtų atskirų dalių suteikimo ir atlikimo terminai, kas yra nesuderinama su Pirkimo esme ir keltų riziką netinkamai ir nesavalaikiai įvykdyti </w:t>
      </w:r>
      <w:r w:rsidRPr="00E77969">
        <w:rPr>
          <w:rFonts w:cstheme="minorHAnsi"/>
          <w:sz w:val="24"/>
          <w:szCs w:val="24"/>
          <w:lang w:eastAsia="lt-LT"/>
        </w:rPr>
        <w:lastRenderedPageBreak/>
        <w:t>pirkimo sutartį. Taigi, šiuo atveju tikslingam ir nepertraukiamam bei savalaikiam (siekiant optimalaus terminų laikymosi) Pirkimo objekto įgyvendinimui, tikslinga, kad statybos darbus, bei inžinerines paslaugas atliktų/suteiktų tas pats tiekėjas (-ai). Šiuo atveju vienas konkurso laimėtojas galės lygiagrečiai ir nuosekliai vykdyti statybos darbus bei atlikti inžinerines paslaugas tokiu būdu, visapusiškai užtikrinant sutarties tinkamą įvykdymą“</w:t>
      </w:r>
      <w:r w:rsidR="00433983" w:rsidRPr="00E77969">
        <w:rPr>
          <w:rFonts w:cstheme="minorHAnsi"/>
          <w:sz w:val="24"/>
          <w:szCs w:val="24"/>
          <w:lang w:eastAsia="lt-LT"/>
        </w:rPr>
        <w:t>.</w:t>
      </w:r>
    </w:p>
    <w:p w14:paraId="4A803152" w14:textId="1CF30E91" w:rsidR="00A012F3" w:rsidRPr="00E77969" w:rsidRDefault="00A04A45" w:rsidP="00E77969">
      <w:pPr>
        <w:pStyle w:val="ListParagraph"/>
        <w:tabs>
          <w:tab w:val="left" w:pos="993"/>
        </w:tabs>
        <w:spacing w:after="0" w:line="276" w:lineRule="auto"/>
        <w:ind w:left="0" w:firstLine="567"/>
        <w:rPr>
          <w:rFonts w:cstheme="minorHAnsi"/>
          <w:sz w:val="24"/>
          <w:szCs w:val="24"/>
          <w:lang w:eastAsia="lt-LT"/>
        </w:rPr>
      </w:pPr>
      <w:r w:rsidRPr="00E77969">
        <w:rPr>
          <w:rFonts w:cstheme="minorHAnsi"/>
          <w:sz w:val="24"/>
          <w:szCs w:val="24"/>
          <w:lang w:eastAsia="lt-LT"/>
        </w:rPr>
        <w:t xml:space="preserve">Tarnyba atkreipia dėmesį, kad </w:t>
      </w:r>
      <w:r w:rsidR="00A012F3" w:rsidRPr="00E77969">
        <w:rPr>
          <w:rFonts w:cstheme="minorHAnsi"/>
          <w:sz w:val="24"/>
          <w:szCs w:val="24"/>
          <w:lang w:eastAsia="lt-LT"/>
        </w:rPr>
        <w:t xml:space="preserve">Įstatymo 28 straipsnio 2 dalyje nustatyta, jog perkančioji organizacija, nusprendusi tarptautinio pirkimo ar statinio statybos darbų ir statinio projektavimo paslaugų pirkimo objekto neskaidyti į dalis, sprendimo pagrindimą nurodo pirkimo dokumentuose. </w:t>
      </w:r>
      <w:r w:rsidRPr="00E77969">
        <w:rPr>
          <w:rFonts w:cstheme="minorHAnsi"/>
          <w:sz w:val="24"/>
          <w:szCs w:val="24"/>
          <w:lang w:eastAsia="lt-LT"/>
        </w:rPr>
        <w:t>Pirkimo</w:t>
      </w:r>
      <w:r w:rsidR="00A012F3" w:rsidRPr="00E77969">
        <w:rPr>
          <w:rFonts w:cstheme="minorHAnsi"/>
          <w:sz w:val="24"/>
          <w:szCs w:val="24"/>
          <w:lang w:eastAsia="lt-LT"/>
        </w:rPr>
        <w:t xml:space="preserve"> atveju</w:t>
      </w:r>
      <w:r w:rsidRPr="00E77969">
        <w:rPr>
          <w:rFonts w:cstheme="minorHAnsi"/>
          <w:sz w:val="24"/>
          <w:szCs w:val="24"/>
          <w:lang w:eastAsia="lt-LT"/>
        </w:rPr>
        <w:t>,</w:t>
      </w:r>
      <w:r w:rsidR="00A012F3" w:rsidRPr="00E77969">
        <w:rPr>
          <w:rFonts w:cstheme="minorHAnsi"/>
          <w:sz w:val="24"/>
          <w:szCs w:val="24"/>
          <w:lang w:eastAsia="lt-LT"/>
        </w:rPr>
        <w:t xml:space="preserve"> yra vykdomas supaprastintas Pirkimas, o Pirkimu siekiama įsigyti tik statybos darbus, t. y. nėra perkamos projektavimo paslaugos, </w:t>
      </w:r>
      <w:r w:rsidR="00904F72" w:rsidRPr="00E77969">
        <w:rPr>
          <w:rFonts w:cstheme="minorHAnsi"/>
          <w:sz w:val="24"/>
          <w:szCs w:val="24"/>
          <w:lang w:eastAsia="lt-LT"/>
        </w:rPr>
        <w:t>atitinkamai</w:t>
      </w:r>
      <w:r w:rsidR="00A012F3" w:rsidRPr="00E77969">
        <w:rPr>
          <w:rFonts w:cstheme="minorHAnsi"/>
          <w:sz w:val="24"/>
          <w:szCs w:val="24"/>
          <w:lang w:eastAsia="lt-LT"/>
        </w:rPr>
        <w:t xml:space="preserve"> nėra pareigos pirkimo dokumentuose nurodyti pagrindimą dėl Pirkimo neskaidymo. </w:t>
      </w:r>
      <w:r w:rsidR="00FE1C7D" w:rsidRPr="00E77969">
        <w:rPr>
          <w:rFonts w:cstheme="minorHAnsi"/>
          <w:sz w:val="24"/>
          <w:szCs w:val="24"/>
          <w:lang w:eastAsia="lt-LT"/>
        </w:rPr>
        <w:t xml:space="preserve">Be to, </w:t>
      </w:r>
      <w:r w:rsidR="00AE2BB8" w:rsidRPr="00E77969">
        <w:rPr>
          <w:rFonts w:cstheme="minorHAnsi"/>
          <w:sz w:val="24"/>
          <w:szCs w:val="24"/>
          <w:lang w:eastAsia="lt-LT"/>
        </w:rPr>
        <w:t>aukščiau nurodyta</w:t>
      </w:r>
      <w:r w:rsidR="00612B98" w:rsidRPr="00E77969">
        <w:rPr>
          <w:rFonts w:cstheme="minorHAnsi"/>
          <w:sz w:val="24"/>
          <w:szCs w:val="24"/>
          <w:lang w:eastAsia="lt-LT"/>
        </w:rPr>
        <w:t xml:space="preserve">me </w:t>
      </w:r>
      <w:r w:rsidR="00AE2BB8" w:rsidRPr="00E77969">
        <w:rPr>
          <w:rFonts w:cstheme="minorHAnsi"/>
          <w:sz w:val="24"/>
          <w:szCs w:val="24"/>
          <w:lang w:eastAsia="lt-LT"/>
        </w:rPr>
        <w:t>pagrindim</w:t>
      </w:r>
      <w:r w:rsidR="00612B98" w:rsidRPr="00E77969">
        <w:rPr>
          <w:rFonts w:cstheme="minorHAnsi"/>
          <w:sz w:val="24"/>
          <w:szCs w:val="24"/>
          <w:lang w:eastAsia="lt-LT"/>
        </w:rPr>
        <w:t>e pateikta faktinių aplinkybių nea</w:t>
      </w:r>
      <w:r w:rsidR="00F9502C" w:rsidRPr="00E77969">
        <w:rPr>
          <w:rFonts w:cstheme="minorHAnsi"/>
          <w:sz w:val="24"/>
          <w:szCs w:val="24"/>
          <w:lang w:eastAsia="lt-LT"/>
        </w:rPr>
        <w:t>titinkanti informacija, nes</w:t>
      </w:r>
      <w:r w:rsidR="00A012F3" w:rsidRPr="00E77969">
        <w:rPr>
          <w:rFonts w:cstheme="minorHAnsi"/>
          <w:sz w:val="24"/>
          <w:szCs w:val="24"/>
          <w:lang w:eastAsia="lt-LT"/>
        </w:rPr>
        <w:t xml:space="preserve"> nurodoma, </w:t>
      </w:r>
      <w:r w:rsidR="00F9502C" w:rsidRPr="00E77969">
        <w:rPr>
          <w:rFonts w:cstheme="minorHAnsi"/>
          <w:sz w:val="24"/>
          <w:szCs w:val="24"/>
          <w:lang w:eastAsia="lt-LT"/>
        </w:rPr>
        <w:t xml:space="preserve">kad </w:t>
      </w:r>
      <w:r w:rsidR="00420C17" w:rsidRPr="00E77969">
        <w:rPr>
          <w:rFonts w:cstheme="minorHAnsi"/>
          <w:sz w:val="24"/>
          <w:szCs w:val="24"/>
          <w:lang w:eastAsia="lt-LT"/>
        </w:rPr>
        <w:t xml:space="preserve">bus vykdomas projektavimo etapas. Atsižvelgiant į tai, kas nurodyta, </w:t>
      </w:r>
      <w:r w:rsidR="00A012F3" w:rsidRPr="00E77969">
        <w:rPr>
          <w:rFonts w:cstheme="minorHAnsi"/>
          <w:sz w:val="24"/>
          <w:szCs w:val="24"/>
          <w:lang w:eastAsia="lt-LT"/>
        </w:rPr>
        <w:t>rekomenduotina pagrindimo atsisakyti.</w:t>
      </w:r>
    </w:p>
    <w:p w14:paraId="2750BE1A" w14:textId="18851BB9" w:rsidR="00943D5F" w:rsidRPr="00E77969" w:rsidRDefault="00433983" w:rsidP="00E77969">
      <w:pPr>
        <w:pStyle w:val="ListParagraph"/>
        <w:numPr>
          <w:ilvl w:val="0"/>
          <w:numId w:val="37"/>
        </w:numPr>
        <w:tabs>
          <w:tab w:val="left" w:pos="993"/>
        </w:tabs>
        <w:spacing w:after="0" w:line="276" w:lineRule="auto"/>
        <w:ind w:left="0" w:firstLine="567"/>
        <w:rPr>
          <w:rFonts w:cstheme="minorHAnsi"/>
          <w:sz w:val="24"/>
          <w:szCs w:val="24"/>
          <w:lang w:eastAsia="lt-LT"/>
        </w:rPr>
      </w:pPr>
      <w:r w:rsidRPr="00E77969">
        <w:rPr>
          <w:rFonts w:cstheme="minorHAnsi"/>
          <w:sz w:val="24"/>
          <w:szCs w:val="24"/>
          <w:lang w:eastAsia="lt-LT"/>
        </w:rPr>
        <w:t xml:space="preserve">Pirkimo sąlygų 1.13 papunktyje nustatyta, kad „Motyvai, kodėl pirkimas neatliekamas naudojantis centrinės perkančiosios organizacijos paslaugomis (elektroniniu katalogu): </w:t>
      </w:r>
      <w:r w:rsidRPr="00E77969">
        <w:rPr>
          <w:rFonts w:cstheme="minorHAnsi"/>
          <w:b/>
          <w:bCs/>
          <w:sz w:val="24"/>
          <w:szCs w:val="24"/>
          <w:lang w:eastAsia="lt-LT"/>
        </w:rPr>
        <w:t>kataloge tokio pobūdžio darbų nėra</w:t>
      </w:r>
      <w:r w:rsidRPr="00E77969">
        <w:rPr>
          <w:rFonts w:cstheme="minorHAnsi"/>
          <w:sz w:val="24"/>
          <w:szCs w:val="24"/>
          <w:lang w:eastAsia="lt-LT"/>
        </w:rPr>
        <w:t>“</w:t>
      </w:r>
      <w:r w:rsidR="00420C17" w:rsidRPr="00E77969">
        <w:rPr>
          <w:rFonts w:cstheme="minorHAnsi"/>
          <w:sz w:val="24"/>
          <w:szCs w:val="24"/>
          <w:lang w:eastAsia="lt-LT"/>
        </w:rPr>
        <w:t xml:space="preserve">. </w:t>
      </w:r>
      <w:r w:rsidR="00F023BF" w:rsidRPr="00E77969">
        <w:rPr>
          <w:rFonts w:cstheme="minorHAnsi"/>
          <w:sz w:val="24"/>
          <w:szCs w:val="24"/>
          <w:lang w:eastAsia="lt-LT"/>
        </w:rPr>
        <w:t>Atkreiptinas dėmesys, kad centralizuotų pirkimų kataloge CPO.LT sukurta dinaminė pirkimų sistema,</w:t>
      </w:r>
      <w:r w:rsidR="005D2303" w:rsidRPr="00E77969">
        <w:rPr>
          <w:sz w:val="24"/>
          <w:szCs w:val="24"/>
        </w:rPr>
        <w:t xml:space="preserve"> </w:t>
      </w:r>
      <w:r w:rsidR="005D2303" w:rsidRPr="00E77969">
        <w:rPr>
          <w:rFonts w:cstheme="minorHAnsi"/>
          <w:sz w:val="24"/>
          <w:szCs w:val="24"/>
          <w:lang w:eastAsia="lt-LT"/>
        </w:rPr>
        <w:t>Pastatų paprastojo remonto darbai (</w:t>
      </w:r>
      <w:hyperlink r:id="rId11" w:history="1">
        <w:r w:rsidR="005D2303" w:rsidRPr="00E77969">
          <w:rPr>
            <w:rStyle w:val="Hyperlink"/>
            <w:rFonts w:cstheme="minorHAnsi"/>
            <w:sz w:val="24"/>
            <w:szCs w:val="24"/>
            <w:lang w:eastAsia="lt-LT"/>
          </w:rPr>
          <w:t>https://katalogas.cpo.lt/kategorijos/build-repair-2025/</w:t>
        </w:r>
      </w:hyperlink>
      <w:r w:rsidR="005D2303" w:rsidRPr="00E77969">
        <w:rPr>
          <w:rFonts w:cstheme="minorHAnsi"/>
          <w:sz w:val="24"/>
          <w:szCs w:val="24"/>
          <w:lang w:eastAsia="lt-LT"/>
        </w:rPr>
        <w:t>), kurioje yra 3 kategorijos, tarp jų Gyvenamųjų ir negyvenamųjų pastatų, taip pat pastatų, esančių kultūros paveldo objekto teritorijoje, jo apsaugos zonoje, kultūros paveldo vietovėje, paprastojo remonto darbai, kurių statybos skaičiuojamoji kaina didesnė kaip 250 000 Eur, bet neviršija 1 500 000 eurų be PVM</w:t>
      </w:r>
      <w:r w:rsidR="006E08F4" w:rsidRPr="00E77969">
        <w:rPr>
          <w:rFonts w:cstheme="minorHAnsi"/>
          <w:sz w:val="24"/>
          <w:szCs w:val="24"/>
          <w:lang w:eastAsia="lt-LT"/>
        </w:rPr>
        <w:t xml:space="preserve">. Atsižvelgiant į tai, kas nurodyta, </w:t>
      </w:r>
      <w:r w:rsidR="00843C1B" w:rsidRPr="00E77969">
        <w:rPr>
          <w:rFonts w:cstheme="minorHAnsi"/>
          <w:sz w:val="24"/>
          <w:szCs w:val="24"/>
          <w:lang w:eastAsia="lt-LT"/>
        </w:rPr>
        <w:t>Tarnyba rekomenduoja pakartotinai įsivertinti galimybę Pirkimą atlikti naudojantis centralizuotų pirkimų katalogu, o tuo atveju, jeigu kataloge siūlom</w:t>
      </w:r>
      <w:r w:rsidR="00675C77">
        <w:rPr>
          <w:rFonts w:cstheme="minorHAnsi"/>
          <w:sz w:val="24"/>
          <w:szCs w:val="24"/>
          <w:lang w:eastAsia="lt-LT"/>
        </w:rPr>
        <w:t>i darbai</w:t>
      </w:r>
      <w:r w:rsidR="00843C1B" w:rsidRPr="00E77969">
        <w:rPr>
          <w:rFonts w:cstheme="minorHAnsi"/>
          <w:sz w:val="24"/>
          <w:szCs w:val="24"/>
          <w:lang w:eastAsia="lt-LT"/>
        </w:rPr>
        <w:t xml:space="preserve"> neatitinka Perkančiosios organizacijos poreikių, tai motyvuotai pagrįsti</w:t>
      </w:r>
      <w:r w:rsidR="00BD39DB" w:rsidRPr="00E77969">
        <w:rPr>
          <w:rFonts w:cstheme="minorHAnsi"/>
          <w:sz w:val="24"/>
          <w:szCs w:val="24"/>
          <w:lang w:eastAsia="lt-LT"/>
        </w:rPr>
        <w:t xml:space="preserve">. Paminėtina, kad </w:t>
      </w:r>
      <w:r w:rsidR="009C7ACC" w:rsidRPr="00E77969">
        <w:rPr>
          <w:rFonts w:cstheme="minorHAnsi"/>
          <w:sz w:val="24"/>
          <w:szCs w:val="24"/>
          <w:lang w:eastAsia="lt-LT"/>
        </w:rPr>
        <w:t>vadovaujantis Įstatymo 82 straipsnio 2 dalies 1 punktu, Perkančioji organizacija privalo motyvuoti savo sprendimą neatlikti Pirkimo naudojantis centralizuotų pirkimų katalogu ir argumentus nurodyti Pirkimo dokumentuose</w:t>
      </w:r>
      <w:r w:rsidR="00943D5F" w:rsidRPr="00E77969">
        <w:rPr>
          <w:rFonts w:cstheme="minorHAnsi"/>
          <w:sz w:val="24"/>
          <w:szCs w:val="24"/>
          <w:lang w:eastAsia="lt-LT"/>
        </w:rPr>
        <w:t xml:space="preserve">, </w:t>
      </w:r>
      <w:r w:rsidR="0049346C" w:rsidRPr="00E77969">
        <w:rPr>
          <w:rFonts w:cstheme="minorHAnsi"/>
          <w:sz w:val="24"/>
          <w:szCs w:val="24"/>
          <w:lang w:eastAsia="lt-LT"/>
        </w:rPr>
        <w:t>t. y.</w:t>
      </w:r>
      <w:r w:rsidR="00943D5F" w:rsidRPr="00E77969">
        <w:rPr>
          <w:rFonts w:cstheme="minorHAnsi"/>
          <w:sz w:val="24"/>
          <w:szCs w:val="24"/>
          <w:lang w:eastAsia="lt-LT"/>
        </w:rPr>
        <w:t xml:space="preserve"> </w:t>
      </w:r>
      <w:r w:rsidR="0049346C" w:rsidRPr="00E77969">
        <w:rPr>
          <w:rFonts w:cstheme="minorHAnsi"/>
          <w:sz w:val="24"/>
          <w:szCs w:val="24"/>
          <w:lang w:eastAsia="lt-LT"/>
        </w:rPr>
        <w:t>n</w:t>
      </w:r>
      <w:r w:rsidR="00943D5F" w:rsidRPr="00E77969">
        <w:rPr>
          <w:rFonts w:cstheme="minorHAnsi"/>
          <w:sz w:val="24"/>
          <w:szCs w:val="24"/>
          <w:lang w:eastAsia="lt-LT"/>
        </w:rPr>
        <w:t>urod</w:t>
      </w:r>
      <w:r w:rsidR="0049346C" w:rsidRPr="00E77969">
        <w:rPr>
          <w:rFonts w:cstheme="minorHAnsi"/>
          <w:sz w:val="24"/>
          <w:szCs w:val="24"/>
          <w:lang w:eastAsia="lt-LT"/>
        </w:rPr>
        <w:t xml:space="preserve">omi </w:t>
      </w:r>
      <w:r w:rsidR="00FD61FC" w:rsidRPr="00E77969">
        <w:rPr>
          <w:rFonts w:cstheme="minorHAnsi"/>
          <w:sz w:val="24"/>
          <w:szCs w:val="24"/>
          <w:lang w:eastAsia="lt-LT"/>
        </w:rPr>
        <w:t xml:space="preserve">argumentai neturi būti </w:t>
      </w:r>
      <w:r w:rsidR="00943D5F" w:rsidRPr="00E77969">
        <w:rPr>
          <w:rFonts w:cstheme="minorHAnsi"/>
          <w:sz w:val="24"/>
          <w:szCs w:val="24"/>
          <w:lang w:eastAsia="lt-LT"/>
        </w:rPr>
        <w:t>abstraktaus ir formalaus pobūdžio.</w:t>
      </w:r>
      <w:r w:rsidR="009C7ACC" w:rsidRPr="00E77969">
        <w:rPr>
          <w:rFonts w:cstheme="minorHAnsi"/>
          <w:sz w:val="24"/>
          <w:szCs w:val="24"/>
          <w:lang w:eastAsia="lt-LT"/>
        </w:rPr>
        <w:t xml:space="preserve"> </w:t>
      </w:r>
    </w:p>
    <w:p w14:paraId="24521B7C" w14:textId="15F3C8F1" w:rsidR="002867E0" w:rsidRPr="00E77969" w:rsidRDefault="002867E0" w:rsidP="00E77969">
      <w:pPr>
        <w:pStyle w:val="ListParagraph"/>
        <w:numPr>
          <w:ilvl w:val="0"/>
          <w:numId w:val="37"/>
        </w:numPr>
        <w:tabs>
          <w:tab w:val="left" w:pos="993"/>
        </w:tabs>
        <w:spacing w:after="0" w:line="276" w:lineRule="auto"/>
        <w:ind w:left="0" w:firstLine="567"/>
        <w:rPr>
          <w:rFonts w:cstheme="minorHAnsi"/>
          <w:sz w:val="24"/>
          <w:szCs w:val="24"/>
          <w:lang w:eastAsia="lt-LT"/>
        </w:rPr>
      </w:pPr>
      <w:r w:rsidRPr="00E77969">
        <w:rPr>
          <w:rFonts w:cstheme="minorHAnsi"/>
          <w:sz w:val="24"/>
          <w:szCs w:val="24"/>
          <w:lang w:eastAsia="lt-LT"/>
        </w:rPr>
        <w:t>Pirkimo sąlygų 11.2.1 ir 11.2.3 papunkčiuos</w:t>
      </w:r>
      <w:r w:rsidR="0029512B" w:rsidRPr="00E77969">
        <w:rPr>
          <w:rFonts w:cstheme="minorHAnsi"/>
          <w:sz w:val="24"/>
          <w:szCs w:val="24"/>
          <w:lang w:eastAsia="lt-LT"/>
        </w:rPr>
        <w:t>e</w:t>
      </w:r>
      <w:r w:rsidRPr="00E77969">
        <w:rPr>
          <w:rFonts w:cstheme="minorHAnsi"/>
          <w:sz w:val="24"/>
          <w:szCs w:val="24"/>
          <w:lang w:eastAsia="lt-LT"/>
        </w:rPr>
        <w:t xml:space="preserve"> nustatyta, kad „Komisija tiekėjų pasiūlymus vertins tokiu eiliškumu &lt;...&gt; vertins tiekėjų pateiktas EBVPD, Deklaraciją dėl Tarybos reglamente (ES) 2022/576 nustatytų sąlygų nebuvimo &lt;...&gt; ar nėra Tarybos reglamente (ES) 2022/576 nustatytų sąlygų &lt;...&gt;</w:t>
      </w:r>
      <w:r w:rsidR="00CB6DCF" w:rsidRPr="00E77969">
        <w:rPr>
          <w:rFonts w:cstheme="minorHAnsi"/>
          <w:sz w:val="24"/>
          <w:szCs w:val="24"/>
          <w:lang w:eastAsia="lt-LT"/>
        </w:rPr>
        <w:t xml:space="preserve">“, taip pat </w:t>
      </w:r>
      <w:r w:rsidR="0029512B" w:rsidRPr="00E77969">
        <w:rPr>
          <w:rFonts w:cstheme="minorHAnsi"/>
          <w:sz w:val="24"/>
          <w:szCs w:val="24"/>
          <w:lang w:eastAsia="lt-LT"/>
        </w:rPr>
        <w:t xml:space="preserve">sąlygos, susijusios su </w:t>
      </w:r>
      <w:r w:rsidR="00217908" w:rsidRPr="00217908">
        <w:rPr>
          <w:rFonts w:cstheme="minorHAnsi"/>
          <w:sz w:val="24"/>
          <w:szCs w:val="24"/>
          <w:lang w:eastAsia="lt-LT"/>
        </w:rPr>
        <w:t>Europos Sąjungos Tarybos 2022 m. balandžio 8 d. priimt</w:t>
      </w:r>
      <w:r w:rsidR="00217908">
        <w:rPr>
          <w:rFonts w:cstheme="minorHAnsi"/>
          <w:sz w:val="24"/>
          <w:szCs w:val="24"/>
          <w:lang w:eastAsia="lt-LT"/>
        </w:rPr>
        <w:t>u</w:t>
      </w:r>
      <w:r w:rsidR="00217908" w:rsidRPr="00217908">
        <w:rPr>
          <w:rFonts w:cstheme="minorHAnsi"/>
          <w:sz w:val="24"/>
          <w:szCs w:val="24"/>
          <w:lang w:eastAsia="lt-LT"/>
        </w:rPr>
        <w:t xml:space="preserve"> Tarybos reglament</w:t>
      </w:r>
      <w:r w:rsidR="00217908">
        <w:rPr>
          <w:rFonts w:cstheme="minorHAnsi"/>
          <w:sz w:val="24"/>
          <w:szCs w:val="24"/>
          <w:lang w:eastAsia="lt-LT"/>
        </w:rPr>
        <w:t>u</w:t>
      </w:r>
      <w:r w:rsidR="00217908" w:rsidRPr="00217908">
        <w:rPr>
          <w:rFonts w:cstheme="minorHAnsi"/>
          <w:sz w:val="24"/>
          <w:szCs w:val="24"/>
          <w:lang w:eastAsia="lt-LT"/>
        </w:rPr>
        <w:t xml:space="preserve"> (ES) 2022/576 (toliau – Reglamentas)</w:t>
      </w:r>
      <w:r w:rsidR="00217908">
        <w:rPr>
          <w:rFonts w:cstheme="minorHAnsi"/>
          <w:sz w:val="24"/>
          <w:szCs w:val="24"/>
          <w:lang w:eastAsia="lt-LT"/>
        </w:rPr>
        <w:t xml:space="preserve"> </w:t>
      </w:r>
      <w:r w:rsidR="0029512B" w:rsidRPr="00E77969">
        <w:rPr>
          <w:rFonts w:cstheme="minorHAnsi"/>
          <w:sz w:val="24"/>
          <w:szCs w:val="24"/>
          <w:lang w:eastAsia="lt-LT"/>
        </w:rPr>
        <w:t>nustatytos ir Pirkimo sąlygų 11.4, 11.5, 11.14, 11.16, 11.18, 13.1.2, 13.1.6 papun</w:t>
      </w:r>
      <w:r w:rsidR="00C11569" w:rsidRPr="00E77969">
        <w:rPr>
          <w:rFonts w:cstheme="minorHAnsi"/>
          <w:sz w:val="24"/>
          <w:szCs w:val="24"/>
          <w:lang w:eastAsia="lt-LT"/>
        </w:rPr>
        <w:t xml:space="preserve">kčiuose. Pažymėtina, kad </w:t>
      </w:r>
      <w:r w:rsidR="0068014D" w:rsidRPr="00E77969">
        <w:rPr>
          <w:rFonts w:cstheme="minorHAnsi"/>
          <w:sz w:val="24"/>
          <w:szCs w:val="24"/>
          <w:lang w:eastAsia="lt-LT"/>
        </w:rPr>
        <w:t>Reglament</w:t>
      </w:r>
      <w:r w:rsidR="00A823DB">
        <w:rPr>
          <w:rFonts w:cstheme="minorHAnsi"/>
          <w:sz w:val="24"/>
          <w:szCs w:val="24"/>
          <w:lang w:eastAsia="lt-LT"/>
        </w:rPr>
        <w:t>e</w:t>
      </w:r>
      <w:r w:rsidR="00C11569" w:rsidRPr="00E77969">
        <w:rPr>
          <w:rFonts w:cstheme="minorHAnsi"/>
          <w:sz w:val="24"/>
          <w:szCs w:val="24"/>
          <w:lang w:eastAsia="lt-LT"/>
        </w:rPr>
        <w:t xml:space="preserve"> nustatyti draudimai taikomi tik tiems pirkimams, kuriems taikomos </w:t>
      </w:r>
      <w:r w:rsidR="00FD61FC" w:rsidRPr="00E77969">
        <w:rPr>
          <w:rFonts w:cstheme="minorHAnsi"/>
          <w:sz w:val="24"/>
          <w:szCs w:val="24"/>
          <w:lang w:eastAsia="lt-LT"/>
        </w:rPr>
        <w:t>R</w:t>
      </w:r>
      <w:r w:rsidR="00C11569" w:rsidRPr="00E77969">
        <w:rPr>
          <w:rFonts w:cstheme="minorHAnsi"/>
          <w:sz w:val="24"/>
          <w:szCs w:val="24"/>
          <w:lang w:eastAsia="lt-LT"/>
        </w:rPr>
        <w:t xml:space="preserve">eglamente nurodytos direktyvos, t. y. </w:t>
      </w:r>
      <w:r w:rsidR="00C11569" w:rsidRPr="0084274E">
        <w:rPr>
          <w:rFonts w:cstheme="minorHAnsi"/>
          <w:b/>
          <w:bCs/>
          <w:sz w:val="24"/>
          <w:szCs w:val="24"/>
          <w:lang w:eastAsia="lt-LT"/>
        </w:rPr>
        <w:t>tik tarptautinės vertės pirkimams</w:t>
      </w:r>
      <w:r w:rsidR="000F7A2F" w:rsidRPr="00E77969">
        <w:rPr>
          <w:rFonts w:cstheme="minorHAnsi"/>
          <w:sz w:val="24"/>
          <w:szCs w:val="24"/>
          <w:lang w:eastAsia="lt-LT"/>
        </w:rPr>
        <w:t xml:space="preserve">. </w:t>
      </w:r>
      <w:r w:rsidR="00C11569" w:rsidRPr="00E77969">
        <w:rPr>
          <w:rFonts w:cstheme="minorHAnsi"/>
          <w:sz w:val="24"/>
          <w:szCs w:val="24"/>
          <w:lang w:eastAsia="lt-LT"/>
        </w:rPr>
        <w:t xml:space="preserve">Tai reiškia, kad Reglamente nustatyti </w:t>
      </w:r>
      <w:r w:rsidR="00C11569" w:rsidRPr="0084274E">
        <w:rPr>
          <w:rFonts w:cstheme="minorHAnsi"/>
          <w:b/>
          <w:bCs/>
          <w:sz w:val="24"/>
          <w:szCs w:val="24"/>
          <w:lang w:eastAsia="lt-LT"/>
        </w:rPr>
        <w:t>apribojimai nėra taikomi supaprastintuose pirkimuose</w:t>
      </w:r>
      <w:r w:rsidR="000F7A2F" w:rsidRPr="00E77969">
        <w:rPr>
          <w:rFonts w:cstheme="minorHAnsi"/>
          <w:sz w:val="24"/>
          <w:szCs w:val="24"/>
          <w:lang w:eastAsia="lt-LT"/>
        </w:rPr>
        <w:t>, todėl nurodyt</w:t>
      </w:r>
      <w:r w:rsidR="00FA26D9" w:rsidRPr="00E77969">
        <w:rPr>
          <w:rFonts w:cstheme="minorHAnsi"/>
          <w:sz w:val="24"/>
          <w:szCs w:val="24"/>
          <w:lang w:eastAsia="lt-LT"/>
        </w:rPr>
        <w:t>i Pirkimo sąlygų papunkčiai turi būti tikslinami</w:t>
      </w:r>
      <w:r w:rsidR="00A823DB">
        <w:rPr>
          <w:rFonts w:cstheme="minorHAnsi"/>
          <w:sz w:val="24"/>
          <w:szCs w:val="24"/>
          <w:lang w:eastAsia="lt-LT"/>
        </w:rPr>
        <w:t>, atsisakant nuostatų, susijusių su Reglamentu</w:t>
      </w:r>
      <w:r w:rsidR="00C11569" w:rsidRPr="00E77969">
        <w:rPr>
          <w:rFonts w:cstheme="minorHAnsi"/>
          <w:sz w:val="24"/>
          <w:szCs w:val="24"/>
          <w:lang w:eastAsia="lt-LT"/>
        </w:rPr>
        <w:t>.</w:t>
      </w:r>
    </w:p>
    <w:p w14:paraId="09E9E48D" w14:textId="17E404CC" w:rsidR="00CF757D" w:rsidRPr="00E77969" w:rsidRDefault="00B71728" w:rsidP="00E77969">
      <w:pPr>
        <w:pStyle w:val="ListParagraph"/>
        <w:numPr>
          <w:ilvl w:val="0"/>
          <w:numId w:val="37"/>
        </w:numPr>
        <w:tabs>
          <w:tab w:val="left" w:pos="993"/>
        </w:tabs>
        <w:spacing w:after="0" w:line="276" w:lineRule="auto"/>
        <w:ind w:left="0" w:firstLine="567"/>
        <w:rPr>
          <w:rFonts w:cstheme="minorHAnsi"/>
          <w:sz w:val="24"/>
          <w:szCs w:val="24"/>
          <w:lang w:eastAsia="lt-LT"/>
        </w:rPr>
      </w:pPr>
      <w:r w:rsidRPr="00E77969">
        <w:rPr>
          <w:rFonts w:cstheme="minorHAnsi"/>
          <w:sz w:val="24"/>
          <w:szCs w:val="24"/>
          <w:lang w:eastAsia="lt-LT"/>
        </w:rPr>
        <w:t xml:space="preserve">Siekiant užtikrinti Įstatymo 47 straipsnio 1 dalies nuostatų, kad „&lt;...&gt; Perkančiosios organizacijos nustatyti &lt;...&gt; kvalifikacijos reikalavimai &lt;...&gt; turi būti proporcingi &lt;...&gt;“ ir </w:t>
      </w:r>
      <w:hyperlink r:id="rId12" w:tgtFrame="_blank" w:history="1">
        <w:r w:rsidR="00786BF3" w:rsidRPr="00E77969">
          <w:rPr>
            <w:rStyle w:val="normaltextrun"/>
            <w:rFonts w:cstheme="minorHAnsi"/>
            <w:color w:val="0563C1"/>
            <w:sz w:val="24"/>
            <w:szCs w:val="24"/>
            <w:u w:val="single"/>
          </w:rPr>
          <w:t xml:space="preserve">Tiekėjo </w:t>
        </w:r>
        <w:r w:rsidR="00786BF3" w:rsidRPr="00E77969">
          <w:rPr>
            <w:rStyle w:val="normaltextrun"/>
            <w:rFonts w:cstheme="minorHAnsi"/>
            <w:color w:val="0563C1"/>
            <w:sz w:val="24"/>
            <w:szCs w:val="24"/>
            <w:u w:val="single"/>
          </w:rPr>
          <w:lastRenderedPageBreak/>
          <w:t>kvalifikacijos reikalavimų nustatymo metodikos</w:t>
        </w:r>
      </w:hyperlink>
      <w:r w:rsidR="00786BF3" w:rsidRPr="00E77969">
        <w:rPr>
          <w:rStyle w:val="FootnoteReference"/>
          <w:rFonts w:cstheme="minorHAnsi"/>
          <w:sz w:val="24"/>
          <w:szCs w:val="24"/>
        </w:rPr>
        <w:footnoteReference w:id="2"/>
      </w:r>
      <w:r w:rsidR="00786BF3" w:rsidRPr="00E77969">
        <w:rPr>
          <w:rStyle w:val="normaltextrun"/>
          <w:rFonts w:cstheme="minorHAnsi"/>
          <w:sz w:val="24"/>
          <w:szCs w:val="24"/>
        </w:rPr>
        <w:t xml:space="preserve"> </w:t>
      </w:r>
      <w:r w:rsidRPr="00E77969">
        <w:rPr>
          <w:rFonts w:cstheme="minorHAnsi"/>
          <w:sz w:val="24"/>
          <w:szCs w:val="24"/>
          <w:lang w:eastAsia="lt-LT"/>
        </w:rPr>
        <w:t xml:space="preserve">(toliau – Metodika) 7.3 papunktyje nustatytų principų, kad „pirkimo vykdytojo nustatyti tiekėjų kvalifikacijos reikalavimai &lt;...&gt; turi būti proporcingi &lt;...&gt;“ laikymąsi, rekomenduojama tikslinti </w:t>
      </w:r>
      <w:r w:rsidR="00364B63" w:rsidRPr="00E77969">
        <w:rPr>
          <w:rFonts w:cstheme="minorHAnsi"/>
          <w:sz w:val="24"/>
          <w:szCs w:val="24"/>
          <w:lang w:eastAsia="lt-LT"/>
        </w:rPr>
        <w:t>Pirkimo sąlygų 5 priedo „Tiekėjų pašalinimo pagrindai ir jų nebuvimą patvirtinantys dokumentai“ 2 lentelės „Tiekėjo kvalifikacijos reikalavimai“ 1 punkte nustatyt</w:t>
      </w:r>
      <w:r w:rsidR="0085613D" w:rsidRPr="00E77969">
        <w:rPr>
          <w:rFonts w:cstheme="minorHAnsi"/>
          <w:sz w:val="24"/>
          <w:szCs w:val="24"/>
          <w:lang w:eastAsia="lt-LT"/>
        </w:rPr>
        <w:t>ą</w:t>
      </w:r>
      <w:r w:rsidR="00364B63" w:rsidRPr="00E77969">
        <w:rPr>
          <w:rFonts w:cstheme="minorHAnsi"/>
          <w:sz w:val="24"/>
          <w:szCs w:val="24"/>
          <w:lang w:eastAsia="lt-LT"/>
        </w:rPr>
        <w:t xml:space="preserve"> kvalifikacijos reikalavim</w:t>
      </w:r>
      <w:r w:rsidR="0085613D" w:rsidRPr="00E77969">
        <w:rPr>
          <w:rFonts w:cstheme="minorHAnsi"/>
          <w:sz w:val="24"/>
          <w:szCs w:val="24"/>
          <w:lang w:eastAsia="lt-LT"/>
        </w:rPr>
        <w:t>ą</w:t>
      </w:r>
      <w:r w:rsidR="00364B63" w:rsidRPr="00E77969">
        <w:rPr>
          <w:rFonts w:cstheme="minorHAnsi"/>
          <w:sz w:val="24"/>
          <w:szCs w:val="24"/>
          <w:lang w:eastAsia="lt-LT"/>
        </w:rPr>
        <w:t xml:space="preserve">, kad „Per paskutinius 5 (penkis) metus iki pasiūlymų pateikimo termino </w:t>
      </w:r>
      <w:r w:rsidR="00932A18" w:rsidRPr="00E77969">
        <w:rPr>
          <w:rFonts w:cstheme="minorHAnsi"/>
          <w:sz w:val="24"/>
          <w:szCs w:val="24"/>
          <w:lang w:eastAsia="lt-LT"/>
        </w:rPr>
        <w:t>&lt;...&gt;</w:t>
      </w:r>
      <w:r w:rsidR="00364B63" w:rsidRPr="00E77969">
        <w:rPr>
          <w:rFonts w:cstheme="minorHAnsi"/>
          <w:sz w:val="24"/>
          <w:szCs w:val="24"/>
          <w:lang w:eastAsia="lt-LT"/>
        </w:rPr>
        <w:t xml:space="preserve"> turi būti tinkamai įvykdęs savo jėgomis </w:t>
      </w:r>
      <w:r w:rsidR="00364B63" w:rsidRPr="00E77969">
        <w:rPr>
          <w:rFonts w:cstheme="minorHAnsi"/>
          <w:b/>
          <w:bCs/>
          <w:sz w:val="24"/>
          <w:szCs w:val="24"/>
          <w:lang w:eastAsia="lt-LT"/>
        </w:rPr>
        <w:t>bent vieno pastato</w:t>
      </w:r>
      <w:r w:rsidR="00364B63" w:rsidRPr="00E77969">
        <w:rPr>
          <w:rFonts w:cstheme="minorHAnsi"/>
          <w:sz w:val="24"/>
          <w:szCs w:val="24"/>
          <w:lang w:eastAsia="lt-LT"/>
        </w:rPr>
        <w:t xml:space="preserve"> statinių grupė: </w:t>
      </w:r>
      <w:r w:rsidR="00364B63" w:rsidRPr="00E77969">
        <w:rPr>
          <w:rFonts w:cstheme="minorHAnsi"/>
          <w:b/>
          <w:bCs/>
          <w:sz w:val="24"/>
          <w:szCs w:val="24"/>
          <w:lang w:eastAsia="lt-LT"/>
        </w:rPr>
        <w:t>negyvenamieji pastatai; statinių pogrupis: mokslo paskirties pastatai</w:t>
      </w:r>
      <w:r w:rsidR="00364B63" w:rsidRPr="00E77969">
        <w:rPr>
          <w:rFonts w:cstheme="minorHAnsi"/>
          <w:sz w:val="24"/>
          <w:szCs w:val="24"/>
          <w:lang w:eastAsia="lt-LT"/>
        </w:rPr>
        <w:t xml:space="preserve">) statybos ir/ar rekonstravimo ir/ar remonto (kapitalinio ar paprastojo remonto) darbus, kurių vertė būtų ne mažiau nei 490 000 Eur be PVM ir darbų atlikimas bei galutiniai rezultatai buvo tinkami ir atlikti laiku. Galutinį rezultatą tiekėjas gali būti pasiekęs pagal vieną ar kelias sutartis, sudarytas </w:t>
      </w:r>
      <w:r w:rsidR="00364B63" w:rsidRPr="00E77969">
        <w:rPr>
          <w:rFonts w:cstheme="minorHAnsi"/>
          <w:b/>
          <w:bCs/>
          <w:sz w:val="24"/>
          <w:szCs w:val="24"/>
          <w:lang w:eastAsia="lt-LT"/>
        </w:rPr>
        <w:t>dėl to paties objekto</w:t>
      </w:r>
      <w:r w:rsidR="00364B63" w:rsidRPr="00E77969">
        <w:rPr>
          <w:rFonts w:cstheme="minorHAnsi"/>
          <w:sz w:val="24"/>
          <w:szCs w:val="24"/>
          <w:lang w:eastAsia="lt-LT"/>
        </w:rPr>
        <w:t>“</w:t>
      </w:r>
      <w:r w:rsidR="0085613D" w:rsidRPr="00E77969">
        <w:rPr>
          <w:rFonts w:cstheme="minorHAnsi"/>
          <w:sz w:val="24"/>
          <w:szCs w:val="24"/>
          <w:lang w:eastAsia="lt-LT"/>
        </w:rPr>
        <w:t>.</w:t>
      </w:r>
    </w:p>
    <w:p w14:paraId="4EA8C943" w14:textId="04233E19" w:rsidR="000E0F65" w:rsidRPr="00E77969" w:rsidRDefault="00700190" w:rsidP="00E77969">
      <w:pPr>
        <w:tabs>
          <w:tab w:val="left" w:pos="993"/>
        </w:tabs>
        <w:spacing w:after="0" w:line="276" w:lineRule="auto"/>
        <w:ind w:firstLine="567"/>
        <w:rPr>
          <w:rFonts w:cstheme="minorHAnsi"/>
          <w:sz w:val="24"/>
          <w:szCs w:val="24"/>
          <w:lang w:eastAsia="lt-LT"/>
        </w:rPr>
      </w:pPr>
      <w:r w:rsidRPr="00E77969">
        <w:rPr>
          <w:rFonts w:cstheme="minorHAnsi"/>
          <w:sz w:val="24"/>
          <w:szCs w:val="24"/>
          <w:lang w:eastAsia="lt-LT"/>
        </w:rPr>
        <w:t>Pastebėtina, kad pagal naują Statybos techninio reglamento STR 1.01.03:2017 „Statinių klasifikavimas“ redakciją, negyvenamieji pastatai nebeskirstomi į atitinkamus pogrupius</w:t>
      </w:r>
      <w:r w:rsidR="00154482" w:rsidRPr="00E77969">
        <w:rPr>
          <w:rFonts w:cstheme="minorHAnsi"/>
          <w:sz w:val="24"/>
          <w:szCs w:val="24"/>
          <w:lang w:eastAsia="lt-LT"/>
        </w:rPr>
        <w:t xml:space="preserve">, t. y. </w:t>
      </w:r>
      <w:r w:rsidR="000E0F65" w:rsidRPr="00E77969">
        <w:rPr>
          <w:rFonts w:cstheme="minorHAnsi"/>
          <w:sz w:val="24"/>
          <w:szCs w:val="24"/>
          <w:lang w:eastAsia="lt-LT"/>
        </w:rPr>
        <w:t>pastatų tipai (gyvenamieji ir negyvenamieji) dabar skirstomi į pastatų paskirties grupes, o pastatų paskirties grupės skirstomos į pastatų paskirtis</w:t>
      </w:r>
      <w:r w:rsidR="00154482" w:rsidRPr="00E77969">
        <w:rPr>
          <w:rFonts w:cstheme="minorHAnsi"/>
          <w:sz w:val="24"/>
          <w:szCs w:val="24"/>
          <w:lang w:eastAsia="lt-LT"/>
        </w:rPr>
        <w:t>, todėl rekomenduo</w:t>
      </w:r>
      <w:r w:rsidR="00C3095D" w:rsidRPr="00E77969">
        <w:rPr>
          <w:rFonts w:cstheme="minorHAnsi"/>
          <w:sz w:val="24"/>
          <w:szCs w:val="24"/>
          <w:lang w:eastAsia="lt-LT"/>
        </w:rPr>
        <w:t>tina kvalifikacijos</w:t>
      </w:r>
      <w:r w:rsidR="000E0F65" w:rsidRPr="00E77969">
        <w:rPr>
          <w:rFonts w:cstheme="minorHAnsi"/>
          <w:sz w:val="24"/>
          <w:szCs w:val="24"/>
          <w:lang w:eastAsia="lt-LT"/>
        </w:rPr>
        <w:t xml:space="preserve"> reikalavime nevartoti </w:t>
      </w:r>
      <w:r w:rsidR="00C3095D" w:rsidRPr="00E77969">
        <w:rPr>
          <w:rFonts w:cstheme="minorHAnsi"/>
          <w:sz w:val="24"/>
          <w:szCs w:val="24"/>
          <w:lang w:eastAsia="lt-LT"/>
        </w:rPr>
        <w:t>sąvokų „</w:t>
      </w:r>
      <w:r w:rsidR="000E0F65" w:rsidRPr="00E77969">
        <w:rPr>
          <w:rFonts w:cstheme="minorHAnsi"/>
          <w:sz w:val="24"/>
          <w:szCs w:val="24"/>
          <w:lang w:eastAsia="lt-LT"/>
        </w:rPr>
        <w:t>statinio grupė</w:t>
      </w:r>
      <w:r w:rsidR="00C3095D" w:rsidRPr="00E77969">
        <w:rPr>
          <w:rFonts w:cstheme="minorHAnsi"/>
          <w:sz w:val="24"/>
          <w:szCs w:val="24"/>
          <w:lang w:eastAsia="lt-LT"/>
        </w:rPr>
        <w:t>“ ir</w:t>
      </w:r>
      <w:r w:rsidR="000E0F65" w:rsidRPr="00E77969">
        <w:rPr>
          <w:rFonts w:cstheme="minorHAnsi"/>
          <w:sz w:val="24"/>
          <w:szCs w:val="24"/>
          <w:lang w:eastAsia="lt-LT"/>
        </w:rPr>
        <w:t xml:space="preserve"> </w:t>
      </w:r>
      <w:r w:rsidR="00C3095D" w:rsidRPr="00E77969">
        <w:rPr>
          <w:rFonts w:cstheme="minorHAnsi"/>
          <w:sz w:val="24"/>
          <w:szCs w:val="24"/>
          <w:lang w:eastAsia="lt-LT"/>
        </w:rPr>
        <w:t>„</w:t>
      </w:r>
      <w:r w:rsidR="000E0F65" w:rsidRPr="00E77969">
        <w:rPr>
          <w:rFonts w:cstheme="minorHAnsi"/>
          <w:sz w:val="24"/>
          <w:szCs w:val="24"/>
          <w:lang w:eastAsia="lt-LT"/>
        </w:rPr>
        <w:t>statinio pogrupis</w:t>
      </w:r>
      <w:r w:rsidR="00C3095D" w:rsidRPr="00E77969">
        <w:rPr>
          <w:rFonts w:cstheme="minorHAnsi"/>
          <w:sz w:val="24"/>
          <w:szCs w:val="24"/>
          <w:lang w:eastAsia="lt-LT"/>
        </w:rPr>
        <w:t>“</w:t>
      </w:r>
      <w:r w:rsidR="000E0F65" w:rsidRPr="00E77969">
        <w:rPr>
          <w:rFonts w:cstheme="minorHAnsi"/>
          <w:sz w:val="24"/>
          <w:szCs w:val="24"/>
          <w:lang w:eastAsia="lt-LT"/>
        </w:rPr>
        <w:t xml:space="preserve">. </w:t>
      </w:r>
    </w:p>
    <w:p w14:paraId="1C6981D2" w14:textId="3DAE3C0A" w:rsidR="0085613D" w:rsidRPr="00E77969" w:rsidRDefault="0085613D" w:rsidP="00E77969">
      <w:pPr>
        <w:tabs>
          <w:tab w:val="left" w:pos="993"/>
        </w:tabs>
        <w:spacing w:after="0" w:line="276" w:lineRule="auto"/>
        <w:ind w:firstLine="567"/>
        <w:rPr>
          <w:rFonts w:cstheme="minorHAnsi"/>
          <w:sz w:val="24"/>
          <w:szCs w:val="24"/>
          <w:lang w:eastAsia="lt-LT"/>
        </w:rPr>
      </w:pPr>
      <w:r w:rsidRPr="00E77969">
        <w:rPr>
          <w:rFonts w:cstheme="minorHAnsi"/>
          <w:sz w:val="24"/>
          <w:szCs w:val="24"/>
          <w:lang w:eastAsia="lt-LT"/>
        </w:rPr>
        <w:t>Atkreiptinas dėmesys</w:t>
      </w:r>
      <w:r w:rsidR="0073047B" w:rsidRPr="00E77969">
        <w:rPr>
          <w:rFonts w:cstheme="minorHAnsi"/>
          <w:sz w:val="24"/>
          <w:szCs w:val="24"/>
          <w:lang w:eastAsia="lt-LT"/>
        </w:rPr>
        <w:t xml:space="preserve"> ir į tai</w:t>
      </w:r>
      <w:r w:rsidRPr="00E77969">
        <w:rPr>
          <w:rFonts w:cstheme="minorHAnsi"/>
          <w:sz w:val="24"/>
          <w:szCs w:val="24"/>
          <w:lang w:eastAsia="lt-LT"/>
        </w:rPr>
        <w:t xml:space="preserve">, kad Metodikos 16 punkte nustatyta, kad „&lt;...&gt; Panašiomis prekėmis, paslaugomis, darbais laikomos atitinkamai prekės, paslaugos ar darbai, kurių pobūdis, paskirtis, kiekis ar apimtis, įvykdymo (atlikimo) sąlygos ir (ar) vertė yra panašūs į perkamo objekto &lt;...&gt; Nustatant, kas konkrečiu atveju laikoma panašiu pirkimo objektu, </w:t>
      </w:r>
      <w:r w:rsidRPr="00B71BFA">
        <w:rPr>
          <w:rFonts w:cstheme="minorHAnsi"/>
          <w:b/>
          <w:bCs/>
          <w:sz w:val="24"/>
          <w:szCs w:val="24"/>
          <w:lang w:eastAsia="lt-LT"/>
        </w:rPr>
        <w:t>neleistina pernelyg susiaurinti vertinamo dalyko,</w:t>
      </w:r>
      <w:r w:rsidRPr="00E77969">
        <w:rPr>
          <w:rFonts w:cstheme="minorHAnsi"/>
          <w:sz w:val="24"/>
          <w:szCs w:val="24"/>
          <w:lang w:eastAsia="lt-LT"/>
        </w:rPr>
        <w:t xml:space="preserve"> pavyzdžiui, jei perkamos maitinimo paslaugos moksleiviams, pirkimo dokumentuose negalima reikalauti, kad tiekėjas būtų įvykdęs (vykdytų) sutartį dėl moksleivių maitinimo paslaugų teikimo, pakanka nurodyti, jog tiekėjas turi būti suteikęs (teikęs tam tikrą laiką) tam tikros apimties maitinimo paslaugas &lt;...&gt;“. Atsižvelgiant į tai, kas nurodyta, nustatytame kvalifikacijos reikalavime išskirtas </w:t>
      </w:r>
      <w:r w:rsidR="0002377F" w:rsidRPr="00E77969">
        <w:rPr>
          <w:rFonts w:cstheme="minorHAnsi"/>
          <w:sz w:val="24"/>
          <w:szCs w:val="24"/>
          <w:lang w:eastAsia="lt-LT"/>
        </w:rPr>
        <w:t>objektas</w:t>
      </w:r>
      <w:r w:rsidR="00B21EB0" w:rsidRPr="00E77969">
        <w:rPr>
          <w:rFonts w:cstheme="minorHAnsi"/>
          <w:sz w:val="24"/>
          <w:szCs w:val="24"/>
          <w:lang w:eastAsia="lt-LT"/>
        </w:rPr>
        <w:t xml:space="preserve"> – </w:t>
      </w:r>
      <w:r w:rsidRPr="00E77969">
        <w:rPr>
          <w:rFonts w:cstheme="minorHAnsi"/>
          <w:sz w:val="24"/>
          <w:szCs w:val="24"/>
          <w:lang w:eastAsia="lt-LT"/>
        </w:rPr>
        <w:t>negyvenam</w:t>
      </w:r>
      <w:r w:rsidR="00B21EB0" w:rsidRPr="00E77969">
        <w:rPr>
          <w:rFonts w:cstheme="minorHAnsi"/>
          <w:sz w:val="24"/>
          <w:szCs w:val="24"/>
          <w:lang w:eastAsia="lt-LT"/>
        </w:rPr>
        <w:t>ais</w:t>
      </w:r>
      <w:r w:rsidRPr="00E77969">
        <w:rPr>
          <w:rFonts w:cstheme="minorHAnsi"/>
          <w:sz w:val="24"/>
          <w:szCs w:val="24"/>
          <w:lang w:eastAsia="lt-LT"/>
        </w:rPr>
        <w:t xml:space="preserve"> </w:t>
      </w:r>
      <w:r w:rsidR="00494EE8" w:rsidRPr="00E77969">
        <w:rPr>
          <w:rFonts w:cstheme="minorHAnsi"/>
          <w:sz w:val="24"/>
          <w:szCs w:val="24"/>
          <w:lang w:eastAsia="lt-LT"/>
        </w:rPr>
        <w:t>mokslo</w:t>
      </w:r>
      <w:r w:rsidRPr="00E77969">
        <w:rPr>
          <w:rFonts w:cstheme="minorHAnsi"/>
          <w:sz w:val="24"/>
          <w:szCs w:val="24"/>
          <w:lang w:eastAsia="lt-LT"/>
        </w:rPr>
        <w:t xml:space="preserve"> paskirties pastata</w:t>
      </w:r>
      <w:r w:rsidR="00B21EB0" w:rsidRPr="00E77969">
        <w:rPr>
          <w:rFonts w:cstheme="minorHAnsi"/>
          <w:sz w:val="24"/>
          <w:szCs w:val="24"/>
          <w:lang w:eastAsia="lt-LT"/>
        </w:rPr>
        <w:t>s</w:t>
      </w:r>
      <w:r w:rsidRPr="00E77969">
        <w:rPr>
          <w:rFonts w:cstheme="minorHAnsi"/>
          <w:sz w:val="24"/>
          <w:szCs w:val="24"/>
          <w:lang w:eastAsia="lt-LT"/>
        </w:rPr>
        <w:t xml:space="preserve">, Tarnybos nuomone, yra pernelyg susiaurintas. Pažymėtina, kad nustatytu kvalifikacijos reikalavimu, Perkančioji organizacija siekia įsitikinti, kad tiekėjas turi numatomos sudaryti sutarties vykdymui būtiną patirtį, todėl kyla klausimas, kodėl tiekėjo patirtis įgyta vykdant sutartis, pavyzdžiui, gyvenamuosiuose pastatuose, ir ne tik </w:t>
      </w:r>
      <w:r w:rsidR="001158C8" w:rsidRPr="00E77969">
        <w:rPr>
          <w:rFonts w:cstheme="minorHAnsi"/>
          <w:sz w:val="24"/>
          <w:szCs w:val="24"/>
          <w:lang w:eastAsia="lt-LT"/>
        </w:rPr>
        <w:t>mokslo</w:t>
      </w:r>
      <w:r w:rsidRPr="00E77969">
        <w:rPr>
          <w:rFonts w:cstheme="minorHAnsi"/>
          <w:sz w:val="24"/>
          <w:szCs w:val="24"/>
          <w:lang w:eastAsia="lt-LT"/>
        </w:rPr>
        <w:t xml:space="preserve"> paskirties </w:t>
      </w:r>
      <w:r w:rsidR="00815042" w:rsidRPr="00E77969">
        <w:rPr>
          <w:rFonts w:cstheme="minorHAnsi"/>
          <w:sz w:val="24"/>
          <w:szCs w:val="24"/>
          <w:lang w:eastAsia="lt-LT"/>
        </w:rPr>
        <w:t>pastatuose</w:t>
      </w:r>
      <w:r w:rsidRPr="00E77969">
        <w:rPr>
          <w:rFonts w:cstheme="minorHAnsi"/>
          <w:sz w:val="24"/>
          <w:szCs w:val="24"/>
          <w:lang w:eastAsia="lt-LT"/>
        </w:rPr>
        <w:t>, bet ir kituose negyvenam</w:t>
      </w:r>
      <w:r w:rsidR="00815042" w:rsidRPr="00E77969">
        <w:rPr>
          <w:rFonts w:cstheme="minorHAnsi"/>
          <w:sz w:val="24"/>
          <w:szCs w:val="24"/>
          <w:lang w:eastAsia="lt-LT"/>
        </w:rPr>
        <w:t>uose</w:t>
      </w:r>
      <w:r w:rsidRPr="00E77969">
        <w:rPr>
          <w:rFonts w:cstheme="minorHAnsi"/>
          <w:sz w:val="24"/>
          <w:szCs w:val="24"/>
          <w:lang w:eastAsia="lt-LT"/>
        </w:rPr>
        <w:t xml:space="preserve"> pastat</w:t>
      </w:r>
      <w:r w:rsidR="00815042" w:rsidRPr="00E77969">
        <w:rPr>
          <w:rFonts w:cstheme="minorHAnsi"/>
          <w:sz w:val="24"/>
          <w:szCs w:val="24"/>
          <w:lang w:eastAsia="lt-LT"/>
        </w:rPr>
        <w:t>uose</w:t>
      </w:r>
      <w:r w:rsidRPr="00E77969">
        <w:rPr>
          <w:rFonts w:cstheme="minorHAnsi"/>
          <w:sz w:val="24"/>
          <w:szCs w:val="24"/>
          <w:lang w:eastAsia="lt-LT"/>
        </w:rPr>
        <w:t xml:space="preserve">, nebūtų tinkama? Taip pat, įvertinus Pirkimu siekiamus įsigyti darbus, o būtent, </w:t>
      </w:r>
      <w:r w:rsidR="00FA0696" w:rsidRPr="00E77969">
        <w:rPr>
          <w:rFonts w:cstheme="minorHAnsi"/>
          <w:sz w:val="24"/>
          <w:szCs w:val="24"/>
          <w:lang w:eastAsia="lt-LT"/>
        </w:rPr>
        <w:t xml:space="preserve">langų ir durų montavimas, </w:t>
      </w:r>
      <w:r w:rsidR="004A346C" w:rsidRPr="00E77969">
        <w:rPr>
          <w:rFonts w:cstheme="minorHAnsi"/>
          <w:sz w:val="24"/>
          <w:szCs w:val="24"/>
          <w:lang w:eastAsia="lt-LT"/>
        </w:rPr>
        <w:t>sienų šiltinimas ir apdailos įrengimas</w:t>
      </w:r>
      <w:r w:rsidRPr="00E77969">
        <w:rPr>
          <w:rFonts w:cstheme="minorHAnsi"/>
          <w:sz w:val="24"/>
          <w:szCs w:val="24"/>
          <w:lang w:eastAsia="lt-LT"/>
        </w:rPr>
        <w:t xml:space="preserve">, </w:t>
      </w:r>
      <w:r w:rsidR="0017467B" w:rsidRPr="00E77969">
        <w:rPr>
          <w:rFonts w:cstheme="minorHAnsi"/>
          <w:sz w:val="24"/>
          <w:szCs w:val="24"/>
          <w:lang w:eastAsia="lt-LT"/>
        </w:rPr>
        <w:t xml:space="preserve">stogo įrengimas </w:t>
      </w:r>
      <w:r w:rsidRPr="00E77969">
        <w:rPr>
          <w:rFonts w:cstheme="minorHAnsi"/>
          <w:sz w:val="24"/>
          <w:szCs w:val="24"/>
          <w:lang w:eastAsia="lt-LT"/>
        </w:rPr>
        <w:t xml:space="preserve">ir kt., neaišku, kodėl minėtų darbų atlikimas, pavyzdžiui, </w:t>
      </w:r>
      <w:r w:rsidR="004A4386" w:rsidRPr="00E77969">
        <w:rPr>
          <w:rFonts w:cstheme="minorHAnsi"/>
          <w:sz w:val="24"/>
          <w:szCs w:val="24"/>
          <w:lang w:eastAsia="lt-LT"/>
        </w:rPr>
        <w:t xml:space="preserve">gydymo </w:t>
      </w:r>
      <w:r w:rsidRPr="00E77969">
        <w:rPr>
          <w:rFonts w:cstheme="minorHAnsi"/>
          <w:sz w:val="24"/>
          <w:szCs w:val="24"/>
          <w:lang w:eastAsia="lt-LT"/>
        </w:rPr>
        <w:t>ir kt. pastatuose, nebūtų tinkam</w:t>
      </w:r>
      <w:r w:rsidR="001A5D28">
        <w:rPr>
          <w:rFonts w:cstheme="minorHAnsi"/>
          <w:sz w:val="24"/>
          <w:szCs w:val="24"/>
          <w:lang w:eastAsia="lt-LT"/>
        </w:rPr>
        <w:t>as</w:t>
      </w:r>
      <w:r w:rsidRPr="00E77969">
        <w:rPr>
          <w:rFonts w:cstheme="minorHAnsi"/>
          <w:sz w:val="24"/>
          <w:szCs w:val="24"/>
          <w:lang w:eastAsia="lt-LT"/>
        </w:rPr>
        <w:t xml:space="preserve"> pagrįsti tiekėjo patirtį.</w:t>
      </w:r>
    </w:p>
    <w:p w14:paraId="39A5404A" w14:textId="6552FD3F" w:rsidR="00787E70" w:rsidRPr="00E77969" w:rsidRDefault="004A4386" w:rsidP="00E77969">
      <w:pPr>
        <w:tabs>
          <w:tab w:val="left" w:pos="993"/>
        </w:tabs>
        <w:spacing w:after="0" w:line="276" w:lineRule="auto"/>
        <w:ind w:firstLine="567"/>
        <w:textAlignment w:val="baseline"/>
        <w:rPr>
          <w:rFonts w:cstheme="minorHAnsi"/>
          <w:sz w:val="24"/>
          <w:szCs w:val="24"/>
        </w:rPr>
      </w:pPr>
      <w:r w:rsidRPr="00E77969">
        <w:rPr>
          <w:rFonts w:cstheme="minorHAnsi"/>
          <w:sz w:val="24"/>
          <w:szCs w:val="24"/>
          <w:lang w:eastAsia="lt-LT"/>
        </w:rPr>
        <w:t>Taip pat,</w:t>
      </w:r>
      <w:r w:rsidR="00787E70" w:rsidRPr="00E77969">
        <w:rPr>
          <w:rFonts w:cstheme="minorHAnsi"/>
          <w:sz w:val="24"/>
          <w:szCs w:val="24"/>
          <w:lang w:eastAsia="lt-LT"/>
        </w:rPr>
        <w:t xml:space="preserve"> t</w:t>
      </w:r>
      <w:r w:rsidR="00787E70" w:rsidRPr="00E77969">
        <w:rPr>
          <w:rStyle w:val="normaltextrun"/>
          <w:rFonts w:cstheme="minorHAnsi"/>
          <w:sz w:val="24"/>
          <w:szCs w:val="24"/>
        </w:rPr>
        <w:t>iekėjo panašių darbų patirties skaičiavimo taisyklė priklauso nuo to, ar pirkimo objektas yra dalus ar ne. Kriterijai ir paaiškinimai, kaip atskirti ar pirkimo objektas yra dalus ar ne, yra nustatyti</w:t>
      </w:r>
      <w:r w:rsidR="00EA6698" w:rsidRPr="00E77969">
        <w:rPr>
          <w:rStyle w:val="normaltextrun"/>
          <w:rFonts w:cstheme="minorHAnsi"/>
          <w:sz w:val="24"/>
          <w:szCs w:val="24"/>
        </w:rPr>
        <w:t xml:space="preserve"> Metodikos</w:t>
      </w:r>
      <w:r w:rsidR="00787E70" w:rsidRPr="00E77969">
        <w:rPr>
          <w:rStyle w:val="normaltextrun"/>
          <w:rFonts w:cstheme="minorHAnsi"/>
          <w:sz w:val="24"/>
          <w:szCs w:val="24"/>
        </w:rPr>
        <w:t xml:space="preserve"> 16 punkte, kuriame nurodyta, jog pirkimo objektas yra nedalus, kai pirkimo objektas yra nedalomas (perkamas vienos informacinės sistemos kūrimas, perkamos vieno pastato projektavimo paslaugos ir pan.), arba kai pirkimo sutartis bus sudaroma dėl galutinio rezultato sukūrimo, arba kai negalima nustatyti ar tinkamai pristatytos ir sumontuotos, suteiktos paslaugos, ar </w:t>
      </w:r>
      <w:r w:rsidR="00787E70" w:rsidRPr="00E77969">
        <w:rPr>
          <w:rStyle w:val="normaltextrun"/>
          <w:rFonts w:cstheme="minorHAnsi"/>
          <w:sz w:val="24"/>
          <w:szCs w:val="24"/>
        </w:rPr>
        <w:lastRenderedPageBreak/>
        <w:t>atlikti darbai, kol nėra galutinio rezultato. Tokiais atvejais, tiekėjo panašių darbų atlikimo patirtis turi būti įgyta pagal vieną ar kelias sutartis dėl to paties objekto.</w:t>
      </w:r>
      <w:r w:rsidR="00787E70" w:rsidRPr="00E77969">
        <w:rPr>
          <w:rStyle w:val="eop"/>
          <w:rFonts w:cstheme="minorHAnsi"/>
          <w:sz w:val="24"/>
          <w:szCs w:val="24"/>
        </w:rPr>
        <w:t xml:space="preserve"> Tais atvejais, kai </w:t>
      </w:r>
      <w:r w:rsidR="00787E70" w:rsidRPr="00E77969">
        <w:rPr>
          <w:rStyle w:val="normaltextrun"/>
          <w:rFonts w:cstheme="minorHAnsi"/>
          <w:sz w:val="24"/>
          <w:szCs w:val="24"/>
        </w:rPr>
        <w:t>pirkimo objektas yra dalus, t. y. perkami kelių objektų kadastriniai matavimai (sudėtinis pirkimo objektas) arba sudaroma tęstinio pobūdžio sutartis (kai prekių pristatymo, paslaugų suteikimo ar darbų atlikimo terminas yra ne vienkartinis), tiekėjo patirties skaičiavimo taisyklės daug liberalesnės ir tiekėjas patirtį gali įrodinėti pagal vieną ar daugiau įvykdytų, ar tebevykdomų sutarčių.</w:t>
      </w:r>
    </w:p>
    <w:p w14:paraId="13A03718" w14:textId="2D92FC7F" w:rsidR="00787E70" w:rsidRPr="00E77969" w:rsidRDefault="00787E70" w:rsidP="00E77969">
      <w:pPr>
        <w:pStyle w:val="paragraph"/>
        <w:spacing w:before="0" w:beforeAutospacing="0" w:after="0" w:afterAutospacing="0" w:line="276" w:lineRule="auto"/>
        <w:ind w:firstLine="567"/>
        <w:textAlignment w:val="baseline"/>
        <w:rPr>
          <w:rFonts w:asciiTheme="minorHAnsi" w:hAnsiTheme="minorHAnsi" w:cstheme="minorHAnsi"/>
        </w:rPr>
      </w:pPr>
      <w:r w:rsidRPr="00E77969">
        <w:rPr>
          <w:rFonts w:asciiTheme="minorHAnsi" w:hAnsiTheme="minorHAnsi" w:cstheme="minorHAnsi"/>
        </w:rPr>
        <w:t xml:space="preserve">Pirkimo atveju, perkami remonto darbai, t. y. </w:t>
      </w:r>
      <w:r w:rsidR="00777599" w:rsidRPr="00E77969">
        <w:rPr>
          <w:rFonts w:asciiTheme="minorHAnsi" w:hAnsiTheme="minorHAnsi" w:cstheme="minorHAnsi"/>
        </w:rPr>
        <w:t xml:space="preserve">mūro darbai, </w:t>
      </w:r>
      <w:r w:rsidR="0068667C" w:rsidRPr="00E77969">
        <w:rPr>
          <w:rFonts w:asciiTheme="minorHAnsi" w:hAnsiTheme="minorHAnsi" w:cstheme="minorHAnsi"/>
        </w:rPr>
        <w:t xml:space="preserve">langų ir durų demontavimo ir montavimo darbai, </w:t>
      </w:r>
      <w:r w:rsidR="001D6EEC" w:rsidRPr="00E77969">
        <w:rPr>
          <w:rFonts w:asciiTheme="minorHAnsi" w:hAnsiTheme="minorHAnsi" w:cstheme="minorHAnsi"/>
        </w:rPr>
        <w:t>pastato kadastrinė</w:t>
      </w:r>
      <w:r w:rsidR="0068667C" w:rsidRPr="00E77969">
        <w:rPr>
          <w:rFonts w:asciiTheme="minorHAnsi" w:hAnsiTheme="minorHAnsi" w:cstheme="minorHAnsi"/>
        </w:rPr>
        <w:t>s</w:t>
      </w:r>
      <w:r w:rsidR="001D6EEC" w:rsidRPr="00E77969">
        <w:rPr>
          <w:rFonts w:asciiTheme="minorHAnsi" w:hAnsiTheme="minorHAnsi" w:cstheme="minorHAnsi"/>
        </w:rPr>
        <w:t xml:space="preserve"> byl</w:t>
      </w:r>
      <w:r w:rsidR="0068667C" w:rsidRPr="00E77969">
        <w:rPr>
          <w:rFonts w:asciiTheme="minorHAnsi" w:hAnsiTheme="minorHAnsi" w:cstheme="minorHAnsi"/>
        </w:rPr>
        <w:t>os parengimas</w:t>
      </w:r>
      <w:r w:rsidR="001D6EEC" w:rsidRPr="00E77969">
        <w:rPr>
          <w:rFonts w:asciiTheme="minorHAnsi" w:hAnsiTheme="minorHAnsi" w:cstheme="minorHAnsi"/>
        </w:rPr>
        <w:t xml:space="preserve"> ir įregistravimas Registrų centre</w:t>
      </w:r>
      <w:r w:rsidR="00395907" w:rsidRPr="00E77969">
        <w:rPr>
          <w:rFonts w:asciiTheme="minorHAnsi" w:hAnsiTheme="minorHAnsi" w:cstheme="minorHAnsi"/>
        </w:rPr>
        <w:t xml:space="preserve"> ir kt</w:t>
      </w:r>
      <w:r w:rsidRPr="00E77969">
        <w:rPr>
          <w:rFonts w:asciiTheme="minorHAnsi" w:hAnsiTheme="minorHAnsi" w:cstheme="minorHAnsi"/>
        </w:rPr>
        <w:t xml:space="preserve">. Įvertinus tai, kas nurodyta, Tarnybos nuomone, </w:t>
      </w:r>
      <w:r w:rsidR="00395907" w:rsidRPr="00E77969">
        <w:rPr>
          <w:rStyle w:val="normaltextrun"/>
          <w:rFonts w:asciiTheme="minorHAnsi" w:hAnsiTheme="minorHAnsi" w:cstheme="minorHAnsi"/>
        </w:rPr>
        <w:t xml:space="preserve">aukščiau </w:t>
      </w:r>
      <w:r w:rsidRPr="00E77969">
        <w:rPr>
          <w:rStyle w:val="normaltextrun"/>
          <w:rFonts w:asciiTheme="minorHAnsi" w:hAnsiTheme="minorHAnsi" w:cstheme="minorHAnsi"/>
        </w:rPr>
        <w:t>nustatyt</w:t>
      </w:r>
      <w:r w:rsidR="00A06BBE" w:rsidRPr="00E77969">
        <w:rPr>
          <w:rStyle w:val="normaltextrun"/>
          <w:rFonts w:asciiTheme="minorHAnsi" w:hAnsiTheme="minorHAnsi" w:cstheme="minorHAnsi"/>
        </w:rPr>
        <w:t>ą</w:t>
      </w:r>
      <w:r w:rsidRPr="00E77969">
        <w:rPr>
          <w:rStyle w:val="normaltextrun"/>
          <w:rFonts w:asciiTheme="minorHAnsi" w:hAnsiTheme="minorHAnsi" w:cstheme="minorHAnsi"/>
        </w:rPr>
        <w:t xml:space="preserve"> tiekėjų patirties reikalavimą, tiekėjai gali įrodinėti atliktais darbais pagal vieną ar daugiau įvykdytų, ar tebevykdomų sutarčių (t. y. patį reikalavimą formuluojant kaip daliam pirkimo objektui). </w:t>
      </w:r>
      <w:r w:rsidRPr="00E77969">
        <w:rPr>
          <w:rFonts w:asciiTheme="minorHAnsi" w:hAnsiTheme="minorHAnsi" w:cstheme="minorHAnsi"/>
        </w:rPr>
        <w:t>Atsižvelgiant į tai, kas nurodyta, rekomenduotina Perkančiajai organizacijai įsivertinti, ar šiuo atveju, Pirkime tiekėjo patirties neįrodytų pagal kelias dėl skirtingų objektų sudarytas ir įvykdytas ar tebevykdomas sutartis tinkamai atlikti nurodyti darbai.</w:t>
      </w:r>
    </w:p>
    <w:p w14:paraId="7F10BB26" w14:textId="18D8837C" w:rsidR="0085613D" w:rsidRPr="00E77969" w:rsidRDefault="0085613D" w:rsidP="00E77969">
      <w:pPr>
        <w:pStyle w:val="ListParagraph"/>
        <w:tabs>
          <w:tab w:val="left" w:pos="993"/>
        </w:tabs>
        <w:spacing w:after="0" w:line="276" w:lineRule="auto"/>
        <w:ind w:left="0" w:firstLine="567"/>
        <w:rPr>
          <w:rFonts w:cstheme="minorHAnsi"/>
          <w:sz w:val="24"/>
          <w:szCs w:val="24"/>
          <w:lang w:eastAsia="lt-LT"/>
        </w:rPr>
      </w:pPr>
      <w:r w:rsidRPr="00E77969">
        <w:rPr>
          <w:rFonts w:cstheme="minorHAnsi"/>
          <w:sz w:val="24"/>
          <w:szCs w:val="24"/>
          <w:lang w:eastAsia="lt-LT"/>
        </w:rPr>
        <w:t xml:space="preserve">Atsižvelgiant į tai, kas išdėstyta, rekomenduojama keisti nustatytą kvalifikacijos reikalavimą </w:t>
      </w:r>
      <w:r w:rsidR="00675C77">
        <w:rPr>
          <w:rFonts w:cstheme="minorHAnsi"/>
          <w:sz w:val="24"/>
          <w:szCs w:val="24"/>
          <w:lang w:eastAsia="lt-LT"/>
        </w:rPr>
        <w:t xml:space="preserve">atsižvelgiant į </w:t>
      </w:r>
      <w:r w:rsidRPr="00E77969">
        <w:rPr>
          <w:rFonts w:cstheme="minorHAnsi"/>
          <w:sz w:val="24"/>
          <w:szCs w:val="24"/>
          <w:lang w:eastAsia="lt-LT"/>
        </w:rPr>
        <w:t>pateiktas pastabas</w:t>
      </w:r>
      <w:r w:rsidR="00072698" w:rsidRPr="00E77969">
        <w:rPr>
          <w:rFonts w:cstheme="minorHAnsi"/>
          <w:sz w:val="24"/>
          <w:szCs w:val="24"/>
          <w:lang w:eastAsia="lt-LT"/>
        </w:rPr>
        <w:t>.</w:t>
      </w:r>
    </w:p>
    <w:p w14:paraId="69E277C3" w14:textId="77777777" w:rsidR="00E8036C" w:rsidRPr="00E77969" w:rsidRDefault="00C24E50" w:rsidP="00E77969">
      <w:pPr>
        <w:pStyle w:val="ListParagraph"/>
        <w:numPr>
          <w:ilvl w:val="0"/>
          <w:numId w:val="37"/>
        </w:numPr>
        <w:tabs>
          <w:tab w:val="left" w:pos="993"/>
        </w:tabs>
        <w:spacing w:after="0" w:line="276" w:lineRule="auto"/>
        <w:ind w:left="0" w:firstLine="567"/>
        <w:rPr>
          <w:rFonts w:cstheme="minorHAnsi"/>
          <w:sz w:val="24"/>
          <w:szCs w:val="24"/>
          <w:lang w:eastAsia="lt-LT"/>
        </w:rPr>
      </w:pPr>
      <w:r w:rsidRPr="00E77969">
        <w:rPr>
          <w:rFonts w:cstheme="minorHAnsi"/>
          <w:sz w:val="24"/>
          <w:szCs w:val="24"/>
          <w:lang w:eastAsia="lt-LT"/>
        </w:rPr>
        <w:t>Pirkimo sąlygų 8 priede n</w:t>
      </w:r>
      <w:r w:rsidR="00E8036C" w:rsidRPr="00E77969">
        <w:rPr>
          <w:rFonts w:cstheme="minorHAnsi"/>
          <w:sz w:val="24"/>
          <w:szCs w:val="24"/>
          <w:lang w:eastAsia="lt-LT"/>
        </w:rPr>
        <w:t xml:space="preserve">ustatyti ekonomiškai naudingiausio pasiūlymo kriterijai ir jų vertinimo tvarka, t. y. pirmas kriterijus – Kaina (C), antras kriterijus – darbų atlikimo terminas, mėnesiais (T), trečias kriterijus – alkoholio kontrolės darbe sistema (T1) ir ketvirtasis kriterijus – darbo laiko apskaitos sistema statybvietėje (T2). </w:t>
      </w:r>
    </w:p>
    <w:p w14:paraId="6C7FD9DD" w14:textId="502D4859" w:rsidR="0085613D" w:rsidRPr="00E77969" w:rsidRDefault="00675C77" w:rsidP="00E77969">
      <w:pPr>
        <w:tabs>
          <w:tab w:val="left" w:pos="993"/>
        </w:tabs>
        <w:spacing w:after="0" w:line="276" w:lineRule="auto"/>
        <w:ind w:firstLine="567"/>
        <w:rPr>
          <w:rFonts w:cstheme="minorHAnsi"/>
          <w:sz w:val="24"/>
          <w:szCs w:val="24"/>
          <w:lang w:eastAsia="lt-LT"/>
        </w:rPr>
      </w:pPr>
      <w:r>
        <w:rPr>
          <w:rFonts w:cstheme="minorHAnsi"/>
          <w:sz w:val="24"/>
          <w:szCs w:val="24"/>
          <w:lang w:eastAsia="lt-LT"/>
        </w:rPr>
        <w:t>Įvertinus</w:t>
      </w:r>
      <w:r w:rsidR="007E430F" w:rsidRPr="00E77969">
        <w:rPr>
          <w:rFonts w:cstheme="minorHAnsi"/>
          <w:sz w:val="24"/>
          <w:szCs w:val="24"/>
          <w:lang w:eastAsia="lt-LT"/>
        </w:rPr>
        <w:t xml:space="preserve"> </w:t>
      </w:r>
      <w:r w:rsidR="000A3B9D" w:rsidRPr="00E77969">
        <w:rPr>
          <w:rFonts w:cstheme="minorHAnsi"/>
          <w:sz w:val="24"/>
          <w:szCs w:val="24"/>
          <w:lang w:eastAsia="lt-LT"/>
        </w:rPr>
        <w:t>Sutarties projekt</w:t>
      </w:r>
      <w:r>
        <w:rPr>
          <w:rFonts w:cstheme="minorHAnsi"/>
          <w:sz w:val="24"/>
          <w:szCs w:val="24"/>
          <w:lang w:eastAsia="lt-LT"/>
        </w:rPr>
        <w:t>ą</w:t>
      </w:r>
      <w:r w:rsidR="00963514" w:rsidRPr="00E77969">
        <w:rPr>
          <w:rFonts w:cstheme="minorHAnsi"/>
          <w:sz w:val="24"/>
          <w:szCs w:val="24"/>
          <w:lang w:eastAsia="lt-LT"/>
        </w:rPr>
        <w:t xml:space="preserve">, </w:t>
      </w:r>
      <w:r w:rsidR="00EA40DC" w:rsidRPr="00E77969">
        <w:rPr>
          <w:rFonts w:cstheme="minorHAnsi"/>
          <w:sz w:val="24"/>
          <w:szCs w:val="24"/>
          <w:lang w:eastAsia="lt-LT"/>
        </w:rPr>
        <w:t>Tarnyba rekomenduoja pakartotinai įsivertinti nustatytas sąlygas, susijusias su ekonominio naudingumo kriterijų pranašumų įgyvendinimu ir pasiekimu, dėl kurių neįvykdymo ar netinkamo jų vykdymo, būtų taikomos proporcingos sankcijos. Atkreiptinas dėmesys, kad Sutarties projekt</w:t>
      </w:r>
      <w:r w:rsidR="00741935" w:rsidRPr="00E77969">
        <w:rPr>
          <w:rFonts w:cstheme="minorHAnsi"/>
          <w:sz w:val="24"/>
          <w:szCs w:val="24"/>
          <w:lang w:eastAsia="lt-LT"/>
        </w:rPr>
        <w:t>o</w:t>
      </w:r>
      <w:r w:rsidR="00EA40DC" w:rsidRPr="00E77969">
        <w:rPr>
          <w:rFonts w:cstheme="minorHAnsi"/>
          <w:sz w:val="24"/>
          <w:szCs w:val="24"/>
          <w:lang w:eastAsia="lt-LT"/>
        </w:rPr>
        <w:t xml:space="preserve"> </w:t>
      </w:r>
      <w:r w:rsidR="00741935" w:rsidRPr="00E77969">
        <w:rPr>
          <w:rFonts w:cstheme="minorHAnsi"/>
          <w:sz w:val="24"/>
          <w:szCs w:val="24"/>
          <w:lang w:eastAsia="lt-LT"/>
        </w:rPr>
        <w:t>2.9</w:t>
      </w:r>
      <w:r w:rsidR="00EA40DC" w:rsidRPr="00E77969">
        <w:rPr>
          <w:rFonts w:cstheme="minorHAnsi"/>
          <w:sz w:val="24"/>
          <w:szCs w:val="24"/>
          <w:lang w:eastAsia="lt-LT"/>
        </w:rPr>
        <w:t xml:space="preserve"> papunktyje nustatyta, kad</w:t>
      </w:r>
      <w:r w:rsidR="00741935" w:rsidRPr="00E77969">
        <w:rPr>
          <w:rFonts w:cstheme="minorHAnsi"/>
          <w:sz w:val="24"/>
          <w:szCs w:val="24"/>
          <w:lang w:eastAsia="lt-LT"/>
        </w:rPr>
        <w:t xml:space="preserve"> „Delspinigiai dėl Darbų vėlavimo - 0,03 proc. nuo vėluojamų atlikti Darbų vertės be PVM per dieną“</w:t>
      </w:r>
      <w:r w:rsidR="00EA40DC" w:rsidRPr="00E77969">
        <w:rPr>
          <w:rFonts w:cstheme="minorHAnsi"/>
          <w:sz w:val="24"/>
          <w:szCs w:val="24"/>
          <w:lang w:eastAsia="lt-LT"/>
        </w:rPr>
        <w:t>. Tarnyb</w:t>
      </w:r>
      <w:r w:rsidR="00963514" w:rsidRPr="00E77969">
        <w:rPr>
          <w:rFonts w:cstheme="minorHAnsi"/>
          <w:sz w:val="24"/>
          <w:szCs w:val="24"/>
          <w:lang w:eastAsia="lt-LT"/>
        </w:rPr>
        <w:t>a</w:t>
      </w:r>
      <w:r w:rsidR="00EA40DC" w:rsidRPr="00E77969">
        <w:rPr>
          <w:rFonts w:cstheme="minorHAnsi"/>
          <w:sz w:val="24"/>
          <w:szCs w:val="24"/>
          <w:lang w:eastAsia="lt-LT"/>
        </w:rPr>
        <w:t xml:space="preserve"> rekomenduoja įsivertinti, ar nustatytos sankcijos už darbų </w:t>
      </w:r>
      <w:r w:rsidR="00643814" w:rsidRPr="00E77969">
        <w:rPr>
          <w:rFonts w:cstheme="minorHAnsi"/>
          <w:sz w:val="24"/>
          <w:szCs w:val="24"/>
          <w:lang w:eastAsia="lt-LT"/>
        </w:rPr>
        <w:t>vėlavimą</w:t>
      </w:r>
      <w:r w:rsidR="00EA40DC" w:rsidRPr="00E77969">
        <w:rPr>
          <w:rFonts w:cstheme="minorHAnsi"/>
          <w:sz w:val="24"/>
          <w:szCs w:val="24"/>
          <w:lang w:eastAsia="lt-LT"/>
        </w:rPr>
        <w:t xml:space="preserve"> tiekėjo pasiūlyme nurodytais terminais yra pakankamos (t. y. „atgrasančios“) ir užtikrina, kad Pirkim</w:t>
      </w:r>
      <w:r w:rsidR="006D3B7C" w:rsidRPr="00E77969">
        <w:rPr>
          <w:rFonts w:cstheme="minorHAnsi"/>
          <w:sz w:val="24"/>
          <w:szCs w:val="24"/>
          <w:lang w:eastAsia="lt-LT"/>
        </w:rPr>
        <w:t>ą</w:t>
      </w:r>
      <w:r w:rsidR="00EA40DC" w:rsidRPr="00E77969">
        <w:rPr>
          <w:rFonts w:cstheme="minorHAnsi"/>
          <w:sz w:val="24"/>
          <w:szCs w:val="24"/>
          <w:lang w:eastAsia="lt-LT"/>
        </w:rPr>
        <w:t xml:space="preserve"> laimėję tiekėja</w:t>
      </w:r>
      <w:r w:rsidR="006D3B7C" w:rsidRPr="00E77969">
        <w:rPr>
          <w:rFonts w:cstheme="minorHAnsi"/>
          <w:sz w:val="24"/>
          <w:szCs w:val="24"/>
          <w:lang w:eastAsia="lt-LT"/>
        </w:rPr>
        <w:t>s</w:t>
      </w:r>
      <w:r w:rsidR="00EA40DC" w:rsidRPr="00E77969">
        <w:rPr>
          <w:rFonts w:cstheme="minorHAnsi"/>
          <w:sz w:val="24"/>
          <w:szCs w:val="24"/>
          <w:lang w:eastAsia="lt-LT"/>
        </w:rPr>
        <w:t>, sutar</w:t>
      </w:r>
      <w:r w:rsidR="00643814" w:rsidRPr="00E77969">
        <w:rPr>
          <w:rFonts w:cstheme="minorHAnsi"/>
          <w:sz w:val="24"/>
          <w:szCs w:val="24"/>
          <w:lang w:eastAsia="lt-LT"/>
        </w:rPr>
        <w:t>ties</w:t>
      </w:r>
      <w:r w:rsidR="00EA40DC" w:rsidRPr="00E77969">
        <w:rPr>
          <w:rFonts w:cstheme="minorHAnsi"/>
          <w:sz w:val="24"/>
          <w:szCs w:val="24"/>
          <w:lang w:eastAsia="lt-LT"/>
        </w:rPr>
        <w:t xml:space="preserve"> vykdymo metu, deklaruotus ir prisiimtus įsipareigojimus dėl trumpesnių darbų atlikimo termin</w:t>
      </w:r>
      <w:r w:rsidR="00643814" w:rsidRPr="00E77969">
        <w:rPr>
          <w:rFonts w:cstheme="minorHAnsi"/>
          <w:sz w:val="24"/>
          <w:szCs w:val="24"/>
          <w:lang w:eastAsia="lt-LT"/>
        </w:rPr>
        <w:t>o</w:t>
      </w:r>
      <w:r w:rsidR="00EA40DC" w:rsidRPr="00E77969">
        <w:rPr>
          <w:rFonts w:cstheme="minorHAnsi"/>
          <w:sz w:val="24"/>
          <w:szCs w:val="24"/>
          <w:lang w:eastAsia="lt-LT"/>
        </w:rPr>
        <w:t xml:space="preserve">, vykdytų tinkamai. Taip pat įsivertinti, ar nustatytas </w:t>
      </w:r>
      <w:r w:rsidR="002870C9" w:rsidRPr="00E77969">
        <w:rPr>
          <w:rFonts w:cstheme="minorHAnsi"/>
          <w:sz w:val="24"/>
          <w:szCs w:val="24"/>
          <w:lang w:eastAsia="lt-LT"/>
        </w:rPr>
        <w:t>delspinigių</w:t>
      </w:r>
      <w:r w:rsidR="00EA40DC" w:rsidRPr="00E77969">
        <w:rPr>
          <w:rFonts w:cstheme="minorHAnsi"/>
          <w:sz w:val="24"/>
          <w:szCs w:val="24"/>
          <w:lang w:eastAsia="lt-LT"/>
        </w:rPr>
        <w:t xml:space="preserve"> dydis yra ne per mažas, ar tiekėjams nesudaroma galimybė siūlyti trumpesnius darbų atlikimo terminus, prisiimant </w:t>
      </w:r>
      <w:r w:rsidR="002870C9" w:rsidRPr="00E77969">
        <w:rPr>
          <w:rFonts w:cstheme="minorHAnsi"/>
          <w:sz w:val="24"/>
          <w:szCs w:val="24"/>
          <w:lang w:eastAsia="lt-LT"/>
        </w:rPr>
        <w:t>delspinigių</w:t>
      </w:r>
      <w:r w:rsidR="00EA40DC" w:rsidRPr="00E77969">
        <w:rPr>
          <w:rFonts w:cstheme="minorHAnsi"/>
          <w:sz w:val="24"/>
          <w:szCs w:val="24"/>
          <w:lang w:eastAsia="lt-LT"/>
        </w:rPr>
        <w:t xml:space="preserve"> mokėjimo riziką, bei vėluojant vykdyti darbus nurodytais terminais.</w:t>
      </w:r>
    </w:p>
    <w:p w14:paraId="09BA423C" w14:textId="7964978D" w:rsidR="002F51F1" w:rsidRPr="00E77969" w:rsidRDefault="002F51F1" w:rsidP="00E77969">
      <w:pPr>
        <w:pStyle w:val="ListParagraph"/>
        <w:numPr>
          <w:ilvl w:val="0"/>
          <w:numId w:val="37"/>
        </w:numPr>
        <w:tabs>
          <w:tab w:val="left" w:pos="993"/>
        </w:tabs>
        <w:spacing w:after="0" w:line="276" w:lineRule="auto"/>
        <w:ind w:left="0" w:firstLine="567"/>
        <w:rPr>
          <w:rFonts w:cstheme="minorHAnsi"/>
          <w:sz w:val="24"/>
          <w:szCs w:val="24"/>
          <w:lang w:eastAsia="lt-LT"/>
        </w:rPr>
      </w:pPr>
      <w:r w:rsidRPr="00E77969">
        <w:rPr>
          <w:rFonts w:cstheme="minorHAnsi"/>
          <w:sz w:val="24"/>
          <w:szCs w:val="24"/>
          <w:lang w:eastAsia="lt-LT"/>
        </w:rPr>
        <w:t>Sutarties projekto 1 punkte nustatyta, kad „Rangovas įsipareigoja per Sutartyje nustatytą Darbų atlikimo terminą</w:t>
      </w:r>
      <w:r w:rsidR="0069418A" w:rsidRPr="00E77969">
        <w:rPr>
          <w:rFonts w:cstheme="minorHAnsi"/>
          <w:sz w:val="24"/>
          <w:szCs w:val="24"/>
          <w:lang w:eastAsia="lt-LT"/>
        </w:rPr>
        <w:t xml:space="preserve"> &lt;...&gt; </w:t>
      </w:r>
      <w:r w:rsidRPr="00E77969">
        <w:rPr>
          <w:rFonts w:cstheme="minorHAnsi"/>
          <w:sz w:val="24"/>
          <w:szCs w:val="24"/>
          <w:lang w:eastAsia="lt-LT"/>
        </w:rPr>
        <w:t>atlikti, perduoti ir užbaigti mokslo paskirties pastato Instituto g. 10A, Raudondvario k., Raudondvario sen., Kauno r. sav., remonto darbus pagal</w:t>
      </w:r>
      <w:r w:rsidR="0069418A" w:rsidRPr="00E77969">
        <w:rPr>
          <w:rFonts w:cstheme="minorHAnsi"/>
          <w:sz w:val="24"/>
          <w:szCs w:val="24"/>
          <w:lang w:eastAsia="lt-LT"/>
        </w:rPr>
        <w:t xml:space="preserve"> </w:t>
      </w:r>
      <w:r w:rsidRPr="00E77969">
        <w:rPr>
          <w:rFonts w:cstheme="minorHAnsi"/>
          <w:sz w:val="24"/>
          <w:szCs w:val="24"/>
          <w:lang w:eastAsia="lt-LT"/>
        </w:rPr>
        <w:t xml:space="preserve">projekto „Mokslo paskirties pastato, Instituto g. 10A, Raudondvario k., Raudondvario </w:t>
      </w:r>
      <w:proofErr w:type="spellStart"/>
      <w:r w:rsidRPr="00E77969">
        <w:rPr>
          <w:rFonts w:cstheme="minorHAnsi"/>
          <w:sz w:val="24"/>
          <w:szCs w:val="24"/>
          <w:lang w:eastAsia="lt-LT"/>
        </w:rPr>
        <w:t>se</w:t>
      </w:r>
      <w:proofErr w:type="spellEnd"/>
      <w:r w:rsidRPr="00E77969">
        <w:rPr>
          <w:rFonts w:cstheme="minorHAnsi"/>
          <w:sz w:val="24"/>
          <w:szCs w:val="24"/>
          <w:lang w:eastAsia="lt-LT"/>
        </w:rPr>
        <w:t xml:space="preserve">., Kauno r. sav.“ darbų aprašą, </w:t>
      </w:r>
      <w:r w:rsidRPr="00E77969">
        <w:rPr>
          <w:rFonts w:cstheme="minorHAnsi"/>
          <w:b/>
          <w:bCs/>
          <w:sz w:val="24"/>
          <w:szCs w:val="24"/>
          <w:lang w:eastAsia="lt-LT"/>
        </w:rPr>
        <w:t>suteikti Darbams atlikti būtinas Inžinerines paslaugas (pastato kadastrinė byla ir įregistravimas Registrų centre, deklaracija apie statybos užbaigimą „Info statyba“, pastato energetinis pasas ir kt.</w:t>
      </w:r>
      <w:r w:rsidRPr="00E77969">
        <w:rPr>
          <w:rFonts w:cstheme="minorHAnsi"/>
          <w:sz w:val="24"/>
          <w:szCs w:val="24"/>
          <w:lang w:eastAsia="lt-LT"/>
        </w:rPr>
        <w:t>)</w:t>
      </w:r>
      <w:r w:rsidR="0069418A" w:rsidRPr="00E77969">
        <w:rPr>
          <w:rFonts w:cstheme="minorHAnsi"/>
          <w:sz w:val="24"/>
          <w:szCs w:val="24"/>
          <w:lang w:eastAsia="lt-LT"/>
        </w:rPr>
        <w:t xml:space="preserve"> </w:t>
      </w:r>
      <w:r w:rsidRPr="00E77969">
        <w:rPr>
          <w:rFonts w:cstheme="minorHAnsi"/>
          <w:sz w:val="24"/>
          <w:szCs w:val="24"/>
          <w:lang w:eastAsia="lt-LT"/>
        </w:rPr>
        <w:t>&lt;...&gt;“</w:t>
      </w:r>
      <w:r w:rsidR="00CE0E00" w:rsidRPr="00E77969">
        <w:rPr>
          <w:rFonts w:cstheme="minorHAnsi"/>
          <w:sz w:val="24"/>
          <w:szCs w:val="24"/>
          <w:lang w:eastAsia="lt-LT"/>
        </w:rPr>
        <w:t xml:space="preserve">. Siekiant Pirkimo sutarties vykdymo metu išvengti galimų ginčių, rekomenduotina </w:t>
      </w:r>
      <w:r w:rsidR="0069418A" w:rsidRPr="00E77969">
        <w:rPr>
          <w:rFonts w:cstheme="minorHAnsi"/>
          <w:sz w:val="24"/>
          <w:szCs w:val="24"/>
          <w:lang w:eastAsia="lt-LT"/>
        </w:rPr>
        <w:t>aiškiai ir tiksliai įvardint</w:t>
      </w:r>
      <w:r w:rsidR="00CE0E00" w:rsidRPr="00E77969">
        <w:rPr>
          <w:rFonts w:cstheme="minorHAnsi"/>
          <w:sz w:val="24"/>
          <w:szCs w:val="24"/>
          <w:lang w:eastAsia="lt-LT"/>
        </w:rPr>
        <w:t>i</w:t>
      </w:r>
      <w:r w:rsidR="0069418A" w:rsidRPr="00E77969">
        <w:rPr>
          <w:rFonts w:cstheme="minorHAnsi"/>
          <w:sz w:val="24"/>
          <w:szCs w:val="24"/>
          <w:lang w:eastAsia="lt-LT"/>
        </w:rPr>
        <w:t xml:space="preserve">, kokias konkrečiai inžinerines </w:t>
      </w:r>
      <w:r w:rsidR="000E2116" w:rsidRPr="00E77969">
        <w:rPr>
          <w:rFonts w:cstheme="minorHAnsi"/>
          <w:sz w:val="24"/>
          <w:szCs w:val="24"/>
          <w:lang w:eastAsia="lt-LT"/>
        </w:rPr>
        <w:t>paslaugas privalės atlikti tiekėjas, t. y. neturi būti nurodyta ir „kt.“</w:t>
      </w:r>
      <w:r w:rsidR="00A76784" w:rsidRPr="00E77969">
        <w:rPr>
          <w:rFonts w:cstheme="minorHAnsi"/>
          <w:sz w:val="24"/>
          <w:szCs w:val="24"/>
          <w:lang w:eastAsia="lt-LT"/>
        </w:rPr>
        <w:t>.</w:t>
      </w:r>
    </w:p>
    <w:p w14:paraId="5474EECD" w14:textId="097B5255" w:rsidR="001921DD" w:rsidRPr="00E77969" w:rsidRDefault="003B21D9" w:rsidP="00E77969">
      <w:pPr>
        <w:pStyle w:val="ListParagraph"/>
        <w:numPr>
          <w:ilvl w:val="0"/>
          <w:numId w:val="37"/>
        </w:numPr>
        <w:tabs>
          <w:tab w:val="left" w:pos="993"/>
        </w:tabs>
        <w:spacing w:after="0" w:line="276" w:lineRule="auto"/>
        <w:ind w:left="0" w:firstLine="567"/>
        <w:rPr>
          <w:rFonts w:cstheme="minorHAnsi"/>
          <w:sz w:val="24"/>
          <w:szCs w:val="24"/>
        </w:rPr>
      </w:pPr>
      <w:r w:rsidRPr="00E77969">
        <w:rPr>
          <w:rFonts w:cstheme="minorHAnsi"/>
          <w:sz w:val="24"/>
          <w:szCs w:val="24"/>
          <w:lang w:eastAsia="lt-LT"/>
        </w:rPr>
        <w:lastRenderedPageBreak/>
        <w:t xml:space="preserve">Pirkimo sąlygų 2 priedo </w:t>
      </w:r>
      <w:r w:rsidR="005A682C" w:rsidRPr="00E77969">
        <w:rPr>
          <w:rFonts w:cstheme="minorHAnsi"/>
          <w:sz w:val="24"/>
          <w:szCs w:val="24"/>
          <w:lang w:eastAsia="lt-LT"/>
        </w:rPr>
        <w:t>„Darbų kiekių žiniaraščiai“</w:t>
      </w:r>
      <w:r w:rsidR="00612958" w:rsidRPr="00E77969">
        <w:rPr>
          <w:rFonts w:cstheme="minorHAnsi"/>
          <w:sz w:val="24"/>
          <w:szCs w:val="24"/>
        </w:rPr>
        <w:t xml:space="preserve"> 83 eilutėje nu</w:t>
      </w:r>
      <w:r w:rsidR="005A682C" w:rsidRPr="00E77969">
        <w:rPr>
          <w:rFonts w:cstheme="minorHAnsi"/>
          <w:sz w:val="24"/>
          <w:szCs w:val="24"/>
        </w:rPr>
        <w:t xml:space="preserve">rodytas </w:t>
      </w:r>
      <w:r w:rsidR="005A682C" w:rsidRPr="0058199D">
        <w:rPr>
          <w:rFonts w:cstheme="minorHAnsi"/>
          <w:b/>
          <w:bCs/>
          <w:sz w:val="24"/>
          <w:szCs w:val="24"/>
        </w:rPr>
        <w:t>įkainojamas</w:t>
      </w:r>
      <w:r w:rsidR="005A682C" w:rsidRPr="00E77969">
        <w:rPr>
          <w:rFonts w:cstheme="minorHAnsi"/>
          <w:sz w:val="24"/>
          <w:szCs w:val="24"/>
        </w:rPr>
        <w:t xml:space="preserve"> darbas </w:t>
      </w:r>
      <w:r w:rsidR="009C5471" w:rsidRPr="00E77969">
        <w:rPr>
          <w:rFonts w:cstheme="minorHAnsi"/>
          <w:sz w:val="24"/>
          <w:szCs w:val="24"/>
        </w:rPr>
        <w:t xml:space="preserve">„Šiukšlių išvežimas </w:t>
      </w:r>
      <w:r w:rsidR="009C5471" w:rsidRPr="00E77969">
        <w:rPr>
          <w:rFonts w:cstheme="minorHAnsi"/>
          <w:b/>
          <w:bCs/>
          <w:sz w:val="24"/>
          <w:szCs w:val="24"/>
        </w:rPr>
        <w:t>10 km atstumu</w:t>
      </w:r>
      <w:r w:rsidR="009C5471" w:rsidRPr="00E77969">
        <w:rPr>
          <w:rFonts w:cstheme="minorHAnsi"/>
          <w:sz w:val="24"/>
          <w:szCs w:val="24"/>
        </w:rPr>
        <w:t>“</w:t>
      </w:r>
      <w:r w:rsidR="00E566CE" w:rsidRPr="00E77969">
        <w:rPr>
          <w:rFonts w:cstheme="minorHAnsi"/>
          <w:sz w:val="24"/>
          <w:szCs w:val="24"/>
        </w:rPr>
        <w:t xml:space="preserve">. </w:t>
      </w:r>
      <w:r w:rsidR="00852AF2" w:rsidRPr="00E77969">
        <w:rPr>
          <w:rFonts w:cstheme="minorHAnsi"/>
          <w:sz w:val="24"/>
          <w:szCs w:val="24"/>
        </w:rPr>
        <w:t xml:space="preserve">Prašome išsamiai paaiškinti ir pagrįsti </w:t>
      </w:r>
      <w:r w:rsidR="00ED159C" w:rsidRPr="00E77969">
        <w:rPr>
          <w:rFonts w:cstheme="minorHAnsi"/>
          <w:sz w:val="24"/>
          <w:szCs w:val="24"/>
        </w:rPr>
        <w:t xml:space="preserve">nustatyto </w:t>
      </w:r>
      <w:r w:rsidR="00852AF2" w:rsidRPr="00E77969">
        <w:rPr>
          <w:rFonts w:cstheme="minorHAnsi"/>
          <w:sz w:val="24"/>
          <w:szCs w:val="24"/>
        </w:rPr>
        <w:t>reikalavim</w:t>
      </w:r>
      <w:r w:rsidR="006A05CD">
        <w:rPr>
          <w:rFonts w:cstheme="minorHAnsi"/>
          <w:sz w:val="24"/>
          <w:szCs w:val="24"/>
        </w:rPr>
        <w:t>o</w:t>
      </w:r>
      <w:r w:rsidR="00852AF2" w:rsidRPr="00E77969">
        <w:rPr>
          <w:rFonts w:cstheme="minorHAnsi"/>
          <w:sz w:val="24"/>
          <w:szCs w:val="24"/>
        </w:rPr>
        <w:t xml:space="preserve"> dėl šiukšlių i</w:t>
      </w:r>
      <w:r w:rsidR="00ED159C" w:rsidRPr="00E77969">
        <w:rPr>
          <w:rFonts w:cstheme="minorHAnsi"/>
          <w:sz w:val="24"/>
          <w:szCs w:val="24"/>
        </w:rPr>
        <w:t xml:space="preserve">švežimo </w:t>
      </w:r>
      <w:r w:rsidR="00852AF2" w:rsidRPr="00E77969">
        <w:rPr>
          <w:rFonts w:cstheme="minorHAnsi"/>
          <w:sz w:val="24"/>
          <w:szCs w:val="24"/>
        </w:rPr>
        <w:t>10 km a</w:t>
      </w:r>
      <w:r w:rsidR="00ED159C" w:rsidRPr="00E77969">
        <w:rPr>
          <w:rFonts w:cstheme="minorHAnsi"/>
          <w:sz w:val="24"/>
          <w:szCs w:val="24"/>
        </w:rPr>
        <w:t xml:space="preserve">tstumu pagrįstumą ir poreikį, </w:t>
      </w:r>
      <w:r w:rsidR="00F07D50">
        <w:rPr>
          <w:rFonts w:cstheme="minorHAnsi"/>
          <w:sz w:val="24"/>
          <w:szCs w:val="24"/>
        </w:rPr>
        <w:t>bei</w:t>
      </w:r>
      <w:r w:rsidR="00ED159C" w:rsidRPr="00E77969">
        <w:rPr>
          <w:rFonts w:cstheme="minorHAnsi"/>
          <w:sz w:val="24"/>
          <w:szCs w:val="24"/>
        </w:rPr>
        <w:t xml:space="preserve"> paaiškinti, kaip nustatytas reikalavimas bus </w:t>
      </w:r>
      <w:r w:rsidR="00E77969" w:rsidRPr="00E77969">
        <w:rPr>
          <w:rFonts w:cstheme="minorHAnsi"/>
          <w:sz w:val="24"/>
          <w:szCs w:val="24"/>
        </w:rPr>
        <w:t>tikrinamas Pirkimo sutarties vykdymo metu.</w:t>
      </w:r>
      <w:r w:rsidR="003C5621">
        <w:rPr>
          <w:rFonts w:cstheme="minorHAnsi"/>
          <w:sz w:val="24"/>
          <w:szCs w:val="24"/>
        </w:rPr>
        <w:t xml:space="preserve"> </w:t>
      </w:r>
      <w:r w:rsidR="00F07D50">
        <w:rPr>
          <w:rFonts w:cstheme="minorHAnsi"/>
          <w:sz w:val="24"/>
          <w:szCs w:val="24"/>
        </w:rPr>
        <w:t>Taip pat paaiškinti, kaip nustatytas reikalavimas suderinamas su Sutarties projekto bendrosios dalies 25.2 papunk</w:t>
      </w:r>
      <w:r w:rsidR="002F42C1">
        <w:rPr>
          <w:rFonts w:cstheme="minorHAnsi"/>
          <w:sz w:val="24"/>
          <w:szCs w:val="24"/>
        </w:rPr>
        <w:t>čio nuostata, kad v</w:t>
      </w:r>
      <w:r w:rsidR="002F42C1" w:rsidRPr="002F42C1">
        <w:rPr>
          <w:rFonts w:cstheme="minorHAnsi"/>
          <w:sz w:val="24"/>
          <w:szCs w:val="24"/>
        </w:rPr>
        <w:t xml:space="preserve">ykdydamas </w:t>
      </w:r>
      <w:r w:rsidR="002F42C1">
        <w:rPr>
          <w:rFonts w:cstheme="minorHAnsi"/>
          <w:sz w:val="24"/>
          <w:szCs w:val="24"/>
        </w:rPr>
        <w:t>d</w:t>
      </w:r>
      <w:r w:rsidR="002F42C1" w:rsidRPr="002F42C1">
        <w:rPr>
          <w:rFonts w:cstheme="minorHAnsi"/>
          <w:sz w:val="24"/>
          <w:szCs w:val="24"/>
        </w:rPr>
        <w:t xml:space="preserve">arbus </w:t>
      </w:r>
      <w:r w:rsidR="002F42C1">
        <w:rPr>
          <w:rFonts w:cstheme="minorHAnsi"/>
          <w:sz w:val="24"/>
          <w:szCs w:val="24"/>
        </w:rPr>
        <w:t>r</w:t>
      </w:r>
      <w:r w:rsidR="002F42C1" w:rsidRPr="002F42C1">
        <w:rPr>
          <w:rFonts w:cstheme="minorHAnsi"/>
          <w:sz w:val="24"/>
          <w:szCs w:val="24"/>
        </w:rPr>
        <w:t xml:space="preserve">angovas privalo </w:t>
      </w:r>
      <w:r w:rsidR="002F42C1">
        <w:rPr>
          <w:rFonts w:cstheme="minorHAnsi"/>
          <w:sz w:val="24"/>
          <w:szCs w:val="24"/>
        </w:rPr>
        <w:t>„</w:t>
      </w:r>
      <w:r w:rsidR="002F42C1" w:rsidRPr="002F42C1">
        <w:rPr>
          <w:rFonts w:cstheme="minorHAnsi"/>
          <w:b/>
          <w:bCs/>
          <w:sz w:val="24"/>
          <w:szCs w:val="24"/>
        </w:rPr>
        <w:t xml:space="preserve">savo </w:t>
      </w:r>
      <w:proofErr w:type="spellStart"/>
      <w:r w:rsidR="002F42C1" w:rsidRPr="002F42C1">
        <w:rPr>
          <w:rFonts w:cstheme="minorHAnsi"/>
          <w:b/>
          <w:bCs/>
          <w:sz w:val="24"/>
          <w:szCs w:val="24"/>
        </w:rPr>
        <w:t>sąskaita</w:t>
      </w:r>
      <w:proofErr w:type="spellEnd"/>
      <w:r w:rsidR="002F42C1" w:rsidRPr="002F42C1">
        <w:rPr>
          <w:rFonts w:cstheme="minorHAnsi"/>
          <w:sz w:val="24"/>
          <w:szCs w:val="24"/>
        </w:rPr>
        <w:t xml:space="preserve"> </w:t>
      </w:r>
      <w:proofErr w:type="spellStart"/>
      <w:r w:rsidR="002F42C1" w:rsidRPr="002F42C1">
        <w:rPr>
          <w:rFonts w:cstheme="minorHAnsi"/>
          <w:sz w:val="24"/>
          <w:szCs w:val="24"/>
        </w:rPr>
        <w:t>pašalinti</w:t>
      </w:r>
      <w:proofErr w:type="spellEnd"/>
      <w:r w:rsidR="002F42C1" w:rsidRPr="002F42C1">
        <w:rPr>
          <w:rFonts w:cstheme="minorHAnsi"/>
          <w:sz w:val="24"/>
          <w:szCs w:val="24"/>
        </w:rPr>
        <w:t xml:space="preserve"> </w:t>
      </w:r>
      <w:proofErr w:type="spellStart"/>
      <w:r w:rsidR="002F42C1" w:rsidRPr="002F42C1">
        <w:rPr>
          <w:rFonts w:cstheme="minorHAnsi"/>
          <w:sz w:val="24"/>
          <w:szCs w:val="24"/>
        </w:rPr>
        <w:t>is</w:t>
      </w:r>
      <w:proofErr w:type="spellEnd"/>
      <w:r w:rsidR="002F42C1" w:rsidRPr="002F42C1">
        <w:rPr>
          <w:rFonts w:cstheme="minorHAnsi"/>
          <w:sz w:val="24"/>
          <w:szCs w:val="24"/>
        </w:rPr>
        <w:t xml:space="preserve">̌ </w:t>
      </w:r>
      <w:proofErr w:type="spellStart"/>
      <w:r w:rsidR="002F42C1" w:rsidRPr="002F42C1">
        <w:rPr>
          <w:rFonts w:cstheme="minorHAnsi"/>
          <w:sz w:val="24"/>
          <w:szCs w:val="24"/>
        </w:rPr>
        <w:t>Statybvietės</w:t>
      </w:r>
      <w:proofErr w:type="spellEnd"/>
      <w:r w:rsidR="002F42C1" w:rsidRPr="002F42C1">
        <w:rPr>
          <w:rFonts w:cstheme="minorHAnsi"/>
          <w:sz w:val="24"/>
          <w:szCs w:val="24"/>
        </w:rPr>
        <w:t xml:space="preserve"> visas statybines atliekas ir </w:t>
      </w:r>
      <w:proofErr w:type="spellStart"/>
      <w:r w:rsidR="002F42C1" w:rsidRPr="002F42C1">
        <w:rPr>
          <w:rFonts w:cstheme="minorHAnsi"/>
          <w:sz w:val="24"/>
          <w:szCs w:val="24"/>
        </w:rPr>
        <w:t>šiukšles</w:t>
      </w:r>
      <w:proofErr w:type="spellEnd"/>
      <w:r w:rsidR="002F42C1">
        <w:rPr>
          <w:rFonts w:cstheme="minorHAnsi"/>
          <w:sz w:val="24"/>
          <w:szCs w:val="24"/>
        </w:rPr>
        <w:t>“.</w:t>
      </w:r>
    </w:p>
    <w:p w14:paraId="08B52DD4" w14:textId="248DE682" w:rsidR="00046F25" w:rsidRPr="00E77969" w:rsidRDefault="00E77969" w:rsidP="00E77969">
      <w:pPr>
        <w:tabs>
          <w:tab w:val="left" w:pos="993"/>
        </w:tabs>
        <w:spacing w:after="0" w:line="276" w:lineRule="auto"/>
        <w:ind w:firstLine="567"/>
        <w:rPr>
          <w:rFonts w:cstheme="minorHAnsi"/>
          <w:sz w:val="24"/>
          <w:szCs w:val="24"/>
        </w:rPr>
      </w:pPr>
      <w:r w:rsidRPr="00E77969">
        <w:rPr>
          <w:rFonts w:cstheme="minorHAnsi"/>
          <w:sz w:val="24"/>
          <w:szCs w:val="24"/>
        </w:rPr>
        <w:t>At</w:t>
      </w:r>
      <w:r w:rsidR="00046F25" w:rsidRPr="00E77969">
        <w:rPr>
          <w:rFonts w:cstheme="minorHAnsi"/>
          <w:sz w:val="24"/>
          <w:szCs w:val="24"/>
        </w:rPr>
        <w:t>sižvelgdama į aukščiau nurodytą, Tarnyba rekomenduoja peržiūrėti ir patikslinti</w:t>
      </w:r>
      <w:r w:rsidR="000D17D0">
        <w:rPr>
          <w:rFonts w:cstheme="minorHAnsi"/>
          <w:sz w:val="24"/>
          <w:szCs w:val="24"/>
        </w:rPr>
        <w:t xml:space="preserve"> </w:t>
      </w:r>
      <w:r w:rsidR="00745053">
        <w:rPr>
          <w:rFonts w:cstheme="minorHAnsi"/>
          <w:sz w:val="24"/>
          <w:szCs w:val="24"/>
        </w:rPr>
        <w:t>/</w:t>
      </w:r>
      <w:r w:rsidR="000D17D0">
        <w:rPr>
          <w:rFonts w:cstheme="minorHAnsi"/>
          <w:sz w:val="24"/>
          <w:szCs w:val="24"/>
        </w:rPr>
        <w:t xml:space="preserve"> </w:t>
      </w:r>
      <w:r w:rsidR="00745053">
        <w:rPr>
          <w:rFonts w:cstheme="minorHAnsi"/>
          <w:sz w:val="24"/>
          <w:szCs w:val="24"/>
        </w:rPr>
        <w:t>keisti</w:t>
      </w:r>
      <w:r w:rsidR="00046F25" w:rsidRPr="00E77969">
        <w:rPr>
          <w:rFonts w:cstheme="minorHAnsi"/>
          <w:sz w:val="24"/>
          <w:szCs w:val="24"/>
        </w:rPr>
        <w:t xml:space="preserve"> Pirkim</w:t>
      </w:r>
      <w:r w:rsidR="0056147F" w:rsidRPr="00E77969">
        <w:rPr>
          <w:rFonts w:cstheme="minorHAnsi"/>
          <w:sz w:val="24"/>
          <w:szCs w:val="24"/>
        </w:rPr>
        <w:t>o</w:t>
      </w:r>
      <w:r w:rsidR="00046F25" w:rsidRPr="00E77969">
        <w:rPr>
          <w:rFonts w:cstheme="minorHAnsi"/>
          <w:sz w:val="24"/>
          <w:szCs w:val="24"/>
        </w:rPr>
        <w:t xml:space="preserve"> dokumentus pagal šioje </w:t>
      </w:r>
      <w:r w:rsidR="004656FA" w:rsidRPr="00E77969">
        <w:rPr>
          <w:rFonts w:cstheme="minorHAnsi"/>
          <w:sz w:val="24"/>
          <w:szCs w:val="24"/>
        </w:rPr>
        <w:t>R</w:t>
      </w:r>
      <w:r w:rsidR="00046F25" w:rsidRPr="00E77969">
        <w:rPr>
          <w:rFonts w:cstheme="minorHAnsi"/>
          <w:sz w:val="24"/>
          <w:szCs w:val="24"/>
        </w:rPr>
        <w:t>ekomendacijoje pateiktas pastabas. Primename, kad Perkančioji organizacija patikslinusi</w:t>
      </w:r>
      <w:r w:rsidR="000D17D0">
        <w:rPr>
          <w:rFonts w:cstheme="minorHAnsi"/>
          <w:sz w:val="24"/>
          <w:szCs w:val="24"/>
        </w:rPr>
        <w:t xml:space="preserve"> </w:t>
      </w:r>
      <w:r w:rsidR="00745053">
        <w:rPr>
          <w:rFonts w:cstheme="minorHAnsi"/>
          <w:sz w:val="24"/>
          <w:szCs w:val="24"/>
        </w:rPr>
        <w:t>/</w:t>
      </w:r>
      <w:r w:rsidR="000D17D0">
        <w:rPr>
          <w:rFonts w:cstheme="minorHAnsi"/>
          <w:sz w:val="24"/>
          <w:szCs w:val="24"/>
        </w:rPr>
        <w:t xml:space="preserve"> </w:t>
      </w:r>
      <w:r w:rsidR="00745053">
        <w:rPr>
          <w:rFonts w:cstheme="minorHAnsi"/>
          <w:sz w:val="24"/>
          <w:szCs w:val="24"/>
        </w:rPr>
        <w:t>pakeitusi</w:t>
      </w:r>
      <w:r w:rsidR="00046F25" w:rsidRPr="00E77969">
        <w:rPr>
          <w:rFonts w:cstheme="minorHAnsi"/>
          <w:sz w:val="24"/>
          <w:szCs w:val="24"/>
        </w:rPr>
        <w:t xml:space="preserve"> Pirkimo dokumentus, turi visus pakeitimus paskelbti viešai C</w:t>
      </w:r>
      <w:r w:rsidR="004E0518" w:rsidRPr="00E77969">
        <w:rPr>
          <w:rFonts w:cstheme="minorHAnsi"/>
          <w:sz w:val="24"/>
          <w:szCs w:val="24"/>
        </w:rPr>
        <w:t>entrinėje viešųjų pirkimų informacinėje sistemoje (C</w:t>
      </w:r>
      <w:r w:rsidR="00046F25" w:rsidRPr="00E77969">
        <w:rPr>
          <w:rFonts w:cstheme="minorHAnsi"/>
          <w:sz w:val="24"/>
          <w:szCs w:val="24"/>
        </w:rPr>
        <w:t>VP IS</w:t>
      </w:r>
      <w:r w:rsidR="004E0518" w:rsidRPr="00E77969">
        <w:rPr>
          <w:rFonts w:cstheme="minorHAnsi"/>
          <w:sz w:val="24"/>
          <w:szCs w:val="24"/>
        </w:rPr>
        <w:t>)</w:t>
      </w:r>
      <w:r w:rsidR="00046F25" w:rsidRPr="00E77969">
        <w:rPr>
          <w:rFonts w:cstheme="minorHAnsi"/>
          <w:sz w:val="24"/>
          <w:szCs w:val="24"/>
        </w:rPr>
        <w:t xml:space="preserve"> ir spręsti klausimą dėl pasiūlymų pateikimo termino pratęsimo protingam laikotarpiui, per kurį potencialūs tiekėjai galėtų susipažinti su patikslintomis Pirkimų sąlygomis.</w:t>
      </w:r>
    </w:p>
    <w:p w14:paraId="65A2A29F" w14:textId="01170A75" w:rsidR="00046F25" w:rsidRPr="00E77969" w:rsidRDefault="00046F25" w:rsidP="00E77969">
      <w:pPr>
        <w:tabs>
          <w:tab w:val="left" w:pos="851"/>
          <w:tab w:val="left" w:pos="993"/>
        </w:tabs>
        <w:spacing w:after="0" w:line="276" w:lineRule="auto"/>
        <w:ind w:firstLine="567"/>
        <w:rPr>
          <w:rFonts w:cstheme="minorHAnsi"/>
          <w:sz w:val="24"/>
          <w:szCs w:val="24"/>
        </w:rPr>
      </w:pPr>
      <w:r w:rsidRPr="00E77969">
        <w:rPr>
          <w:rFonts w:cstheme="minorHAnsi"/>
          <w:sz w:val="24"/>
          <w:szCs w:val="24"/>
        </w:rPr>
        <w:t xml:space="preserve">Pažymėtina, kad visais atvejais sprendimą dėl tolimesnio Pirkimų procedūrų vykdymo ar nutraukimo priima pati Perkančioji organizacija, vadovaudamasi Įstatymo </w:t>
      </w:r>
      <w:r w:rsidR="002D70C5" w:rsidRPr="00E77969">
        <w:rPr>
          <w:rFonts w:cstheme="minorHAnsi"/>
          <w:sz w:val="24"/>
          <w:szCs w:val="24"/>
        </w:rPr>
        <w:t>29</w:t>
      </w:r>
      <w:r w:rsidRPr="00E77969">
        <w:rPr>
          <w:rFonts w:cstheme="minorHAnsi"/>
          <w:sz w:val="24"/>
          <w:szCs w:val="24"/>
        </w:rPr>
        <w:t xml:space="preserve"> straipsnio 3 ir 4 dalių nuostatomis.</w:t>
      </w:r>
    </w:p>
    <w:sectPr w:rsidR="00046F25" w:rsidRPr="00E77969" w:rsidSect="00A2471E">
      <w:headerReference w:type="defaul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F989" w14:textId="77777777" w:rsidR="00B861F4" w:rsidRDefault="00B861F4" w:rsidP="001276A6">
      <w:pPr>
        <w:spacing w:after="0" w:line="240" w:lineRule="auto"/>
      </w:pPr>
      <w:r>
        <w:separator/>
      </w:r>
    </w:p>
  </w:endnote>
  <w:endnote w:type="continuationSeparator" w:id="0">
    <w:p w14:paraId="06E85E2F" w14:textId="77777777" w:rsidR="00B861F4" w:rsidRDefault="00B861F4" w:rsidP="001276A6">
      <w:pPr>
        <w:spacing w:after="0" w:line="240" w:lineRule="auto"/>
      </w:pPr>
      <w:r>
        <w:continuationSeparator/>
      </w:r>
    </w:p>
  </w:endnote>
  <w:endnote w:type="continuationNotice" w:id="1">
    <w:p w14:paraId="7E1FC6F3" w14:textId="77777777" w:rsidR="00B861F4" w:rsidRDefault="00B86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4F3A" w14:textId="77777777" w:rsidR="00B861F4" w:rsidRDefault="00B861F4" w:rsidP="001276A6">
      <w:pPr>
        <w:spacing w:after="0" w:line="240" w:lineRule="auto"/>
      </w:pPr>
      <w:r>
        <w:separator/>
      </w:r>
    </w:p>
  </w:footnote>
  <w:footnote w:type="continuationSeparator" w:id="0">
    <w:p w14:paraId="0C570141" w14:textId="77777777" w:rsidR="00B861F4" w:rsidRDefault="00B861F4" w:rsidP="001276A6">
      <w:pPr>
        <w:spacing w:after="0" w:line="240" w:lineRule="auto"/>
      </w:pPr>
      <w:r>
        <w:continuationSeparator/>
      </w:r>
    </w:p>
  </w:footnote>
  <w:footnote w:type="continuationNotice" w:id="1">
    <w:p w14:paraId="7323CD5A" w14:textId="77777777" w:rsidR="00B861F4" w:rsidRDefault="00B861F4">
      <w:pPr>
        <w:spacing w:after="0" w:line="240" w:lineRule="auto"/>
      </w:pPr>
    </w:p>
  </w:footnote>
  <w:footnote w:id="2">
    <w:p w14:paraId="5842DB4D" w14:textId="77777777" w:rsidR="00786BF3" w:rsidRDefault="00786BF3" w:rsidP="00786BF3">
      <w:pPr>
        <w:pStyle w:val="FootnoteText"/>
      </w:pPr>
      <w:r>
        <w:rPr>
          <w:rStyle w:val="FootnoteReference"/>
        </w:rPr>
        <w:footnoteRef/>
      </w:r>
      <w:r>
        <w:t xml:space="preserve"> </w:t>
      </w:r>
      <w:r w:rsidRPr="00D24B00">
        <w:t>Patvirtinta Viešųjų pirkimų tarnybos direktoriaus 2017 m. birželio 29 d. įsakymu Nr. 1S-105 „Dėl Tiekėjo kvalifikacijos reikalavimų nustatymo metodikos patvirtinimo“ (aktuali redakcija nuo 2022 m. balandžio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AC4B4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4"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8"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1"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70D2F38"/>
    <w:multiLevelType w:val="hybridMultilevel"/>
    <w:tmpl w:val="3FE8F9B8"/>
    <w:lvl w:ilvl="0" w:tplc="0C243C8C">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E40540F"/>
    <w:multiLevelType w:val="multilevel"/>
    <w:tmpl w:val="92E836B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5"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7"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9"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2"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5"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7"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0"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5"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6"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2"/>
  </w:num>
  <w:num w:numId="2" w16cid:durableId="832595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3"/>
  </w:num>
  <w:num w:numId="5" w16cid:durableId="813985750">
    <w:abstractNumId w:val="10"/>
  </w:num>
  <w:num w:numId="6" w16cid:durableId="622620037">
    <w:abstractNumId w:val="20"/>
  </w:num>
  <w:num w:numId="7" w16cid:durableId="1937856963">
    <w:abstractNumId w:val="24"/>
  </w:num>
  <w:num w:numId="8" w16cid:durableId="462624711">
    <w:abstractNumId w:val="15"/>
  </w:num>
  <w:num w:numId="9" w16cid:durableId="1298073459">
    <w:abstractNumId w:val="31"/>
  </w:num>
  <w:num w:numId="10" w16cid:durableId="19224510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6"/>
  </w:num>
  <w:num w:numId="12" w16cid:durableId="536090304">
    <w:abstractNumId w:val="23"/>
  </w:num>
  <w:num w:numId="13" w16cid:durableId="2001958559">
    <w:abstractNumId w:val="9"/>
  </w:num>
  <w:num w:numId="14" w16cid:durableId="767505801">
    <w:abstractNumId w:val="8"/>
  </w:num>
  <w:num w:numId="15" w16cid:durableId="1334262314">
    <w:abstractNumId w:val="13"/>
  </w:num>
  <w:num w:numId="16" w16cid:durableId="1883008545">
    <w:abstractNumId w:val="16"/>
  </w:num>
  <w:num w:numId="17" w16cid:durableId="1789622182">
    <w:abstractNumId w:val="18"/>
  </w:num>
  <w:num w:numId="18" w16cid:durableId="1801680093">
    <w:abstractNumId w:val="30"/>
  </w:num>
  <w:num w:numId="19" w16cid:durableId="232551934">
    <w:abstractNumId w:val="7"/>
  </w:num>
  <w:num w:numId="20" w16cid:durableId="2023122042">
    <w:abstractNumId w:val="27"/>
  </w:num>
  <w:num w:numId="21" w16cid:durableId="1192957671">
    <w:abstractNumId w:val="19"/>
  </w:num>
  <w:num w:numId="22" w16cid:durableId="80756662">
    <w:abstractNumId w:val="17"/>
  </w:num>
  <w:num w:numId="23" w16cid:durableId="1349720750">
    <w:abstractNumId w:val="32"/>
  </w:num>
  <w:num w:numId="24" w16cid:durableId="351885736">
    <w:abstractNumId w:val="35"/>
  </w:num>
  <w:num w:numId="25" w16cid:durableId="664817460">
    <w:abstractNumId w:val="28"/>
  </w:num>
  <w:num w:numId="26" w16cid:durableId="602616382">
    <w:abstractNumId w:val="5"/>
  </w:num>
  <w:num w:numId="27" w16cid:durableId="2108499861">
    <w:abstractNumId w:val="26"/>
  </w:num>
  <w:num w:numId="28" w16cid:durableId="705567469">
    <w:abstractNumId w:val="11"/>
  </w:num>
  <w:num w:numId="29" w16cid:durableId="257643726">
    <w:abstractNumId w:val="4"/>
  </w:num>
  <w:num w:numId="30" w16cid:durableId="1816142058">
    <w:abstractNumId w:val="6"/>
  </w:num>
  <w:num w:numId="31" w16cid:durableId="2075546665">
    <w:abstractNumId w:val="33"/>
  </w:num>
  <w:num w:numId="32" w16cid:durableId="1591431861">
    <w:abstractNumId w:val="29"/>
  </w:num>
  <w:num w:numId="33" w16cid:durableId="1461649923">
    <w:abstractNumId w:val="25"/>
  </w:num>
  <w:num w:numId="34" w16cid:durableId="1639264572">
    <w:abstractNumId w:val="1"/>
  </w:num>
  <w:num w:numId="35" w16cid:durableId="1866476086">
    <w:abstractNumId w:val="2"/>
  </w:num>
  <w:num w:numId="36" w16cid:durableId="369231765">
    <w:abstractNumId w:val="12"/>
  </w:num>
  <w:num w:numId="37" w16cid:durableId="85537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16EB"/>
    <w:rsid w:val="00002C59"/>
    <w:rsid w:val="00003673"/>
    <w:rsid w:val="0000382A"/>
    <w:rsid w:val="00004F4C"/>
    <w:rsid w:val="000054BA"/>
    <w:rsid w:val="00005D72"/>
    <w:rsid w:val="00005FF2"/>
    <w:rsid w:val="000068A9"/>
    <w:rsid w:val="00006EAA"/>
    <w:rsid w:val="0001285A"/>
    <w:rsid w:val="00012B92"/>
    <w:rsid w:val="00013B69"/>
    <w:rsid w:val="000140C4"/>
    <w:rsid w:val="000140D2"/>
    <w:rsid w:val="00016BE4"/>
    <w:rsid w:val="00020AD1"/>
    <w:rsid w:val="00020E80"/>
    <w:rsid w:val="000213F3"/>
    <w:rsid w:val="00022660"/>
    <w:rsid w:val="0002362D"/>
    <w:rsid w:val="0002377F"/>
    <w:rsid w:val="00024468"/>
    <w:rsid w:val="000274F6"/>
    <w:rsid w:val="00027F1E"/>
    <w:rsid w:val="000301C6"/>
    <w:rsid w:val="00030693"/>
    <w:rsid w:val="00031407"/>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46CE"/>
    <w:rsid w:val="00044A5F"/>
    <w:rsid w:val="0004684C"/>
    <w:rsid w:val="00046EC7"/>
    <w:rsid w:val="00046EE5"/>
    <w:rsid w:val="00046F25"/>
    <w:rsid w:val="00047388"/>
    <w:rsid w:val="00051EA7"/>
    <w:rsid w:val="00052DC4"/>
    <w:rsid w:val="000539B6"/>
    <w:rsid w:val="00055530"/>
    <w:rsid w:val="0005603B"/>
    <w:rsid w:val="00056ADD"/>
    <w:rsid w:val="00057156"/>
    <w:rsid w:val="00057554"/>
    <w:rsid w:val="00057D9E"/>
    <w:rsid w:val="000603CE"/>
    <w:rsid w:val="000615E8"/>
    <w:rsid w:val="00061915"/>
    <w:rsid w:val="000619C9"/>
    <w:rsid w:val="0006395B"/>
    <w:rsid w:val="00063E72"/>
    <w:rsid w:val="00064C3A"/>
    <w:rsid w:val="00064F3B"/>
    <w:rsid w:val="000654AD"/>
    <w:rsid w:val="00066473"/>
    <w:rsid w:val="00066DBB"/>
    <w:rsid w:val="00066DF6"/>
    <w:rsid w:val="00067022"/>
    <w:rsid w:val="00067154"/>
    <w:rsid w:val="0006760C"/>
    <w:rsid w:val="0007089D"/>
    <w:rsid w:val="00072673"/>
    <w:rsid w:val="00072698"/>
    <w:rsid w:val="00073385"/>
    <w:rsid w:val="000734F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90155"/>
    <w:rsid w:val="0009103B"/>
    <w:rsid w:val="0009155A"/>
    <w:rsid w:val="00092705"/>
    <w:rsid w:val="00094294"/>
    <w:rsid w:val="00094495"/>
    <w:rsid w:val="000949FE"/>
    <w:rsid w:val="00095852"/>
    <w:rsid w:val="000958B6"/>
    <w:rsid w:val="00096A93"/>
    <w:rsid w:val="00096AC1"/>
    <w:rsid w:val="00097136"/>
    <w:rsid w:val="000976DC"/>
    <w:rsid w:val="00097BD3"/>
    <w:rsid w:val="000A0820"/>
    <w:rsid w:val="000A0A45"/>
    <w:rsid w:val="000A19FB"/>
    <w:rsid w:val="000A3995"/>
    <w:rsid w:val="000A3B9D"/>
    <w:rsid w:val="000A48C7"/>
    <w:rsid w:val="000A49C9"/>
    <w:rsid w:val="000A514F"/>
    <w:rsid w:val="000A56FF"/>
    <w:rsid w:val="000A572B"/>
    <w:rsid w:val="000A5B1E"/>
    <w:rsid w:val="000A64F2"/>
    <w:rsid w:val="000A6779"/>
    <w:rsid w:val="000A79C9"/>
    <w:rsid w:val="000A7DBE"/>
    <w:rsid w:val="000B04DB"/>
    <w:rsid w:val="000B0C34"/>
    <w:rsid w:val="000B0E6C"/>
    <w:rsid w:val="000B1555"/>
    <w:rsid w:val="000B33EE"/>
    <w:rsid w:val="000B38EB"/>
    <w:rsid w:val="000B4C0A"/>
    <w:rsid w:val="000B57C7"/>
    <w:rsid w:val="000B59E2"/>
    <w:rsid w:val="000B61ED"/>
    <w:rsid w:val="000B6514"/>
    <w:rsid w:val="000C0136"/>
    <w:rsid w:val="000C0370"/>
    <w:rsid w:val="000C0CD1"/>
    <w:rsid w:val="000C1134"/>
    <w:rsid w:val="000C1C52"/>
    <w:rsid w:val="000C2ED5"/>
    <w:rsid w:val="000C2F02"/>
    <w:rsid w:val="000C3CDC"/>
    <w:rsid w:val="000C45F0"/>
    <w:rsid w:val="000C4706"/>
    <w:rsid w:val="000C4B33"/>
    <w:rsid w:val="000C5035"/>
    <w:rsid w:val="000C6228"/>
    <w:rsid w:val="000C6866"/>
    <w:rsid w:val="000C6A63"/>
    <w:rsid w:val="000C733D"/>
    <w:rsid w:val="000C7A83"/>
    <w:rsid w:val="000D06DC"/>
    <w:rsid w:val="000D08E1"/>
    <w:rsid w:val="000D123C"/>
    <w:rsid w:val="000D17D0"/>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11B"/>
    <w:rsid w:val="000E04FD"/>
    <w:rsid w:val="000E0D3B"/>
    <w:rsid w:val="000E0D97"/>
    <w:rsid w:val="000E0F65"/>
    <w:rsid w:val="000E2116"/>
    <w:rsid w:val="000E37DD"/>
    <w:rsid w:val="000E3FED"/>
    <w:rsid w:val="000E4731"/>
    <w:rsid w:val="000E5252"/>
    <w:rsid w:val="000E7C8D"/>
    <w:rsid w:val="000F07D0"/>
    <w:rsid w:val="000F0BD5"/>
    <w:rsid w:val="000F1175"/>
    <w:rsid w:val="000F1E16"/>
    <w:rsid w:val="000F23C5"/>
    <w:rsid w:val="000F27C1"/>
    <w:rsid w:val="000F2BF6"/>
    <w:rsid w:val="000F2D59"/>
    <w:rsid w:val="000F3642"/>
    <w:rsid w:val="000F3885"/>
    <w:rsid w:val="000F40D5"/>
    <w:rsid w:val="000F518F"/>
    <w:rsid w:val="000F7105"/>
    <w:rsid w:val="000F7843"/>
    <w:rsid w:val="000F7A2F"/>
    <w:rsid w:val="00100F15"/>
    <w:rsid w:val="001015D4"/>
    <w:rsid w:val="00101672"/>
    <w:rsid w:val="00102662"/>
    <w:rsid w:val="00107AE8"/>
    <w:rsid w:val="001101EE"/>
    <w:rsid w:val="0011056D"/>
    <w:rsid w:val="00110A0E"/>
    <w:rsid w:val="0011151D"/>
    <w:rsid w:val="001119C6"/>
    <w:rsid w:val="0011520B"/>
    <w:rsid w:val="001158C8"/>
    <w:rsid w:val="001167FC"/>
    <w:rsid w:val="00116976"/>
    <w:rsid w:val="00117D49"/>
    <w:rsid w:val="00120089"/>
    <w:rsid w:val="00121CDA"/>
    <w:rsid w:val="00122781"/>
    <w:rsid w:val="00123081"/>
    <w:rsid w:val="001234FE"/>
    <w:rsid w:val="001236A5"/>
    <w:rsid w:val="00125CE9"/>
    <w:rsid w:val="0012605D"/>
    <w:rsid w:val="001268B1"/>
    <w:rsid w:val="00126A89"/>
    <w:rsid w:val="00127566"/>
    <w:rsid w:val="001276A6"/>
    <w:rsid w:val="0012783E"/>
    <w:rsid w:val="00127A51"/>
    <w:rsid w:val="00130755"/>
    <w:rsid w:val="00132B2F"/>
    <w:rsid w:val="001340F1"/>
    <w:rsid w:val="00135530"/>
    <w:rsid w:val="001355C3"/>
    <w:rsid w:val="00135B3B"/>
    <w:rsid w:val="00136204"/>
    <w:rsid w:val="00137787"/>
    <w:rsid w:val="00140555"/>
    <w:rsid w:val="00140DC3"/>
    <w:rsid w:val="00140FFF"/>
    <w:rsid w:val="00142335"/>
    <w:rsid w:val="00142994"/>
    <w:rsid w:val="001431CE"/>
    <w:rsid w:val="001439E7"/>
    <w:rsid w:val="00144A71"/>
    <w:rsid w:val="0014508E"/>
    <w:rsid w:val="00145D0C"/>
    <w:rsid w:val="0014660A"/>
    <w:rsid w:val="00146D9C"/>
    <w:rsid w:val="001501D6"/>
    <w:rsid w:val="001503A0"/>
    <w:rsid w:val="00150632"/>
    <w:rsid w:val="00151131"/>
    <w:rsid w:val="001513EB"/>
    <w:rsid w:val="00151CFE"/>
    <w:rsid w:val="00151F7C"/>
    <w:rsid w:val="001522D6"/>
    <w:rsid w:val="001526CC"/>
    <w:rsid w:val="001529B9"/>
    <w:rsid w:val="00152E3F"/>
    <w:rsid w:val="0015328A"/>
    <w:rsid w:val="00153DD5"/>
    <w:rsid w:val="00154482"/>
    <w:rsid w:val="00155D21"/>
    <w:rsid w:val="001561A4"/>
    <w:rsid w:val="00157AC8"/>
    <w:rsid w:val="00157CEE"/>
    <w:rsid w:val="00157D6B"/>
    <w:rsid w:val="001630C5"/>
    <w:rsid w:val="00163148"/>
    <w:rsid w:val="001633AC"/>
    <w:rsid w:val="00165284"/>
    <w:rsid w:val="001658CB"/>
    <w:rsid w:val="00165F9D"/>
    <w:rsid w:val="001667F2"/>
    <w:rsid w:val="001669A7"/>
    <w:rsid w:val="00166B57"/>
    <w:rsid w:val="00171141"/>
    <w:rsid w:val="001716EB"/>
    <w:rsid w:val="001717CE"/>
    <w:rsid w:val="00171951"/>
    <w:rsid w:val="00171B1D"/>
    <w:rsid w:val="00171B94"/>
    <w:rsid w:val="001733B4"/>
    <w:rsid w:val="00173539"/>
    <w:rsid w:val="00173DD8"/>
    <w:rsid w:val="0017467B"/>
    <w:rsid w:val="00174EE9"/>
    <w:rsid w:val="00175A78"/>
    <w:rsid w:val="00176291"/>
    <w:rsid w:val="00176EAE"/>
    <w:rsid w:val="0017757E"/>
    <w:rsid w:val="00177A65"/>
    <w:rsid w:val="00180137"/>
    <w:rsid w:val="001814CF"/>
    <w:rsid w:val="0018275F"/>
    <w:rsid w:val="00182B8E"/>
    <w:rsid w:val="0018307F"/>
    <w:rsid w:val="00183235"/>
    <w:rsid w:val="001832E3"/>
    <w:rsid w:val="00183660"/>
    <w:rsid w:val="00185960"/>
    <w:rsid w:val="00185DDC"/>
    <w:rsid w:val="00191794"/>
    <w:rsid w:val="001921DD"/>
    <w:rsid w:val="00192D7C"/>
    <w:rsid w:val="001937F5"/>
    <w:rsid w:val="00193C60"/>
    <w:rsid w:val="00193F11"/>
    <w:rsid w:val="00194756"/>
    <w:rsid w:val="00194D7F"/>
    <w:rsid w:val="00196A6D"/>
    <w:rsid w:val="001A00FA"/>
    <w:rsid w:val="001A05FB"/>
    <w:rsid w:val="001A06D1"/>
    <w:rsid w:val="001A309C"/>
    <w:rsid w:val="001A3F83"/>
    <w:rsid w:val="001A420B"/>
    <w:rsid w:val="001A456D"/>
    <w:rsid w:val="001A469C"/>
    <w:rsid w:val="001A47BC"/>
    <w:rsid w:val="001A496F"/>
    <w:rsid w:val="001A4E16"/>
    <w:rsid w:val="001A58EF"/>
    <w:rsid w:val="001A5D28"/>
    <w:rsid w:val="001A66A5"/>
    <w:rsid w:val="001A784F"/>
    <w:rsid w:val="001A791C"/>
    <w:rsid w:val="001A7D12"/>
    <w:rsid w:val="001A7D26"/>
    <w:rsid w:val="001B115F"/>
    <w:rsid w:val="001B1208"/>
    <w:rsid w:val="001B19FE"/>
    <w:rsid w:val="001B1FC8"/>
    <w:rsid w:val="001B211E"/>
    <w:rsid w:val="001B540D"/>
    <w:rsid w:val="001B5528"/>
    <w:rsid w:val="001B58E7"/>
    <w:rsid w:val="001B5A76"/>
    <w:rsid w:val="001B5F08"/>
    <w:rsid w:val="001B6DAC"/>
    <w:rsid w:val="001B73D2"/>
    <w:rsid w:val="001C2270"/>
    <w:rsid w:val="001C40E3"/>
    <w:rsid w:val="001C500A"/>
    <w:rsid w:val="001C5817"/>
    <w:rsid w:val="001C5BE8"/>
    <w:rsid w:val="001C65B9"/>
    <w:rsid w:val="001C76C8"/>
    <w:rsid w:val="001C7A9C"/>
    <w:rsid w:val="001C7CE7"/>
    <w:rsid w:val="001D0E87"/>
    <w:rsid w:val="001D1394"/>
    <w:rsid w:val="001D1E54"/>
    <w:rsid w:val="001D34AB"/>
    <w:rsid w:val="001D4CE6"/>
    <w:rsid w:val="001D6B7A"/>
    <w:rsid w:val="001D6EEC"/>
    <w:rsid w:val="001E051F"/>
    <w:rsid w:val="001E08C1"/>
    <w:rsid w:val="001E1638"/>
    <w:rsid w:val="001E2478"/>
    <w:rsid w:val="001E24C4"/>
    <w:rsid w:val="001E3048"/>
    <w:rsid w:val="001E334F"/>
    <w:rsid w:val="001E3A05"/>
    <w:rsid w:val="001E3D78"/>
    <w:rsid w:val="001E437E"/>
    <w:rsid w:val="001E5289"/>
    <w:rsid w:val="001E653F"/>
    <w:rsid w:val="001E7C62"/>
    <w:rsid w:val="001F1391"/>
    <w:rsid w:val="001F314E"/>
    <w:rsid w:val="001F3885"/>
    <w:rsid w:val="001F38BF"/>
    <w:rsid w:val="001F422E"/>
    <w:rsid w:val="001F6212"/>
    <w:rsid w:val="001F6D71"/>
    <w:rsid w:val="001F6EBD"/>
    <w:rsid w:val="001F745D"/>
    <w:rsid w:val="00200A04"/>
    <w:rsid w:val="00200E00"/>
    <w:rsid w:val="00201380"/>
    <w:rsid w:val="00201C2D"/>
    <w:rsid w:val="00201F91"/>
    <w:rsid w:val="00202A3F"/>
    <w:rsid w:val="0020342F"/>
    <w:rsid w:val="00203FB2"/>
    <w:rsid w:val="00204163"/>
    <w:rsid w:val="00204465"/>
    <w:rsid w:val="0020484F"/>
    <w:rsid w:val="00204EDA"/>
    <w:rsid w:val="0020525E"/>
    <w:rsid w:val="0020536C"/>
    <w:rsid w:val="00205F39"/>
    <w:rsid w:val="0020668D"/>
    <w:rsid w:val="00206D23"/>
    <w:rsid w:val="00207032"/>
    <w:rsid w:val="002077C9"/>
    <w:rsid w:val="00207FE6"/>
    <w:rsid w:val="00210154"/>
    <w:rsid w:val="00210798"/>
    <w:rsid w:val="0021081D"/>
    <w:rsid w:val="00210A15"/>
    <w:rsid w:val="00212304"/>
    <w:rsid w:val="002127DB"/>
    <w:rsid w:val="00213055"/>
    <w:rsid w:val="00214860"/>
    <w:rsid w:val="00214B6B"/>
    <w:rsid w:val="002153E9"/>
    <w:rsid w:val="00216C87"/>
    <w:rsid w:val="00216F1E"/>
    <w:rsid w:val="00217908"/>
    <w:rsid w:val="00217D60"/>
    <w:rsid w:val="002219D5"/>
    <w:rsid w:val="00221D54"/>
    <w:rsid w:val="00223626"/>
    <w:rsid w:val="00224A58"/>
    <w:rsid w:val="00224BBE"/>
    <w:rsid w:val="00224D0C"/>
    <w:rsid w:val="002256CB"/>
    <w:rsid w:val="002262DC"/>
    <w:rsid w:val="00227603"/>
    <w:rsid w:val="00227A4E"/>
    <w:rsid w:val="002302E6"/>
    <w:rsid w:val="002305A5"/>
    <w:rsid w:val="0023138A"/>
    <w:rsid w:val="002317C9"/>
    <w:rsid w:val="0023290A"/>
    <w:rsid w:val="00232F28"/>
    <w:rsid w:val="002338C9"/>
    <w:rsid w:val="00234EBE"/>
    <w:rsid w:val="00235563"/>
    <w:rsid w:val="002359D3"/>
    <w:rsid w:val="0023693A"/>
    <w:rsid w:val="00236EEE"/>
    <w:rsid w:val="00240DAF"/>
    <w:rsid w:val="0024139C"/>
    <w:rsid w:val="00241868"/>
    <w:rsid w:val="00243B2C"/>
    <w:rsid w:val="00243E11"/>
    <w:rsid w:val="00243E64"/>
    <w:rsid w:val="002462AE"/>
    <w:rsid w:val="0024739D"/>
    <w:rsid w:val="00250083"/>
    <w:rsid w:val="00250FB0"/>
    <w:rsid w:val="0025177D"/>
    <w:rsid w:val="00251F2A"/>
    <w:rsid w:val="00253C36"/>
    <w:rsid w:val="00254ACC"/>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783"/>
    <w:rsid w:val="00264907"/>
    <w:rsid w:val="00264D06"/>
    <w:rsid w:val="00266CD2"/>
    <w:rsid w:val="00266D64"/>
    <w:rsid w:val="0026721B"/>
    <w:rsid w:val="0026774B"/>
    <w:rsid w:val="002706D1"/>
    <w:rsid w:val="00270CAC"/>
    <w:rsid w:val="00273631"/>
    <w:rsid w:val="002744C0"/>
    <w:rsid w:val="00274607"/>
    <w:rsid w:val="002748AD"/>
    <w:rsid w:val="00275A49"/>
    <w:rsid w:val="00275A9B"/>
    <w:rsid w:val="00275DB7"/>
    <w:rsid w:val="00276863"/>
    <w:rsid w:val="002816D7"/>
    <w:rsid w:val="0028284B"/>
    <w:rsid w:val="00283D22"/>
    <w:rsid w:val="00284C80"/>
    <w:rsid w:val="0028648F"/>
    <w:rsid w:val="002867E0"/>
    <w:rsid w:val="002868FC"/>
    <w:rsid w:val="00286D12"/>
    <w:rsid w:val="002870C9"/>
    <w:rsid w:val="00287315"/>
    <w:rsid w:val="00287448"/>
    <w:rsid w:val="0028780B"/>
    <w:rsid w:val="00287954"/>
    <w:rsid w:val="00287D12"/>
    <w:rsid w:val="00287D36"/>
    <w:rsid w:val="00291096"/>
    <w:rsid w:val="002917D9"/>
    <w:rsid w:val="00292703"/>
    <w:rsid w:val="00292B13"/>
    <w:rsid w:val="00292CA3"/>
    <w:rsid w:val="00292DC3"/>
    <w:rsid w:val="00292F31"/>
    <w:rsid w:val="0029381F"/>
    <w:rsid w:val="002939D7"/>
    <w:rsid w:val="00293B4E"/>
    <w:rsid w:val="0029401E"/>
    <w:rsid w:val="00294487"/>
    <w:rsid w:val="002944BA"/>
    <w:rsid w:val="0029484B"/>
    <w:rsid w:val="0029512B"/>
    <w:rsid w:val="002953C5"/>
    <w:rsid w:val="00295AAB"/>
    <w:rsid w:val="00296094"/>
    <w:rsid w:val="00296229"/>
    <w:rsid w:val="002962A8"/>
    <w:rsid w:val="00296D38"/>
    <w:rsid w:val="002A081F"/>
    <w:rsid w:val="002A08DA"/>
    <w:rsid w:val="002A0A30"/>
    <w:rsid w:val="002A19B0"/>
    <w:rsid w:val="002A233F"/>
    <w:rsid w:val="002A30FA"/>
    <w:rsid w:val="002A31F0"/>
    <w:rsid w:val="002A406B"/>
    <w:rsid w:val="002A567A"/>
    <w:rsid w:val="002A5EE4"/>
    <w:rsid w:val="002A6281"/>
    <w:rsid w:val="002A7928"/>
    <w:rsid w:val="002A79EC"/>
    <w:rsid w:val="002A7A15"/>
    <w:rsid w:val="002A7C33"/>
    <w:rsid w:val="002B0138"/>
    <w:rsid w:val="002B1CBE"/>
    <w:rsid w:val="002B1DFF"/>
    <w:rsid w:val="002B23FD"/>
    <w:rsid w:val="002B45EB"/>
    <w:rsid w:val="002B4AF2"/>
    <w:rsid w:val="002B5924"/>
    <w:rsid w:val="002B5DD2"/>
    <w:rsid w:val="002B5E7A"/>
    <w:rsid w:val="002B672A"/>
    <w:rsid w:val="002C1256"/>
    <w:rsid w:val="002C1296"/>
    <w:rsid w:val="002C1723"/>
    <w:rsid w:val="002C240D"/>
    <w:rsid w:val="002C2862"/>
    <w:rsid w:val="002C391C"/>
    <w:rsid w:val="002C486B"/>
    <w:rsid w:val="002C566F"/>
    <w:rsid w:val="002C57F6"/>
    <w:rsid w:val="002C7F35"/>
    <w:rsid w:val="002C7FE2"/>
    <w:rsid w:val="002D09F9"/>
    <w:rsid w:val="002D0F27"/>
    <w:rsid w:val="002D245A"/>
    <w:rsid w:val="002D2ED1"/>
    <w:rsid w:val="002D330D"/>
    <w:rsid w:val="002D3AD7"/>
    <w:rsid w:val="002D3CDC"/>
    <w:rsid w:val="002D479C"/>
    <w:rsid w:val="002D4B53"/>
    <w:rsid w:val="002D70C5"/>
    <w:rsid w:val="002D7553"/>
    <w:rsid w:val="002D75AC"/>
    <w:rsid w:val="002D7EA2"/>
    <w:rsid w:val="002E05E0"/>
    <w:rsid w:val="002E060F"/>
    <w:rsid w:val="002E159E"/>
    <w:rsid w:val="002E21BA"/>
    <w:rsid w:val="002E2411"/>
    <w:rsid w:val="002E602B"/>
    <w:rsid w:val="002E63D8"/>
    <w:rsid w:val="002E6755"/>
    <w:rsid w:val="002E6929"/>
    <w:rsid w:val="002E6C05"/>
    <w:rsid w:val="002E7E9A"/>
    <w:rsid w:val="002F0293"/>
    <w:rsid w:val="002F1AA9"/>
    <w:rsid w:val="002F26D0"/>
    <w:rsid w:val="002F28B9"/>
    <w:rsid w:val="002F2CFD"/>
    <w:rsid w:val="002F3BEE"/>
    <w:rsid w:val="002F42C1"/>
    <w:rsid w:val="002F4528"/>
    <w:rsid w:val="002F4F82"/>
    <w:rsid w:val="002F51F1"/>
    <w:rsid w:val="002F5944"/>
    <w:rsid w:val="002F72BD"/>
    <w:rsid w:val="002F72F4"/>
    <w:rsid w:val="002F7858"/>
    <w:rsid w:val="002F788B"/>
    <w:rsid w:val="002F7C06"/>
    <w:rsid w:val="003007B5"/>
    <w:rsid w:val="00300C22"/>
    <w:rsid w:val="0030126B"/>
    <w:rsid w:val="00301D62"/>
    <w:rsid w:val="00302E46"/>
    <w:rsid w:val="00303E9F"/>
    <w:rsid w:val="00304555"/>
    <w:rsid w:val="00304745"/>
    <w:rsid w:val="00306944"/>
    <w:rsid w:val="00306F55"/>
    <w:rsid w:val="00307087"/>
    <w:rsid w:val="003073C4"/>
    <w:rsid w:val="003074E7"/>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4E8"/>
    <w:rsid w:val="00324F6D"/>
    <w:rsid w:val="00325C09"/>
    <w:rsid w:val="00325D97"/>
    <w:rsid w:val="00327792"/>
    <w:rsid w:val="003279B8"/>
    <w:rsid w:val="00327CBB"/>
    <w:rsid w:val="0033015C"/>
    <w:rsid w:val="00330160"/>
    <w:rsid w:val="003306A6"/>
    <w:rsid w:val="00331796"/>
    <w:rsid w:val="00332493"/>
    <w:rsid w:val="00332646"/>
    <w:rsid w:val="00334308"/>
    <w:rsid w:val="003349C6"/>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ED3"/>
    <w:rsid w:val="00350FF5"/>
    <w:rsid w:val="0035133F"/>
    <w:rsid w:val="00351579"/>
    <w:rsid w:val="0035158D"/>
    <w:rsid w:val="00351A34"/>
    <w:rsid w:val="00351E3C"/>
    <w:rsid w:val="003525B6"/>
    <w:rsid w:val="00353786"/>
    <w:rsid w:val="003562AF"/>
    <w:rsid w:val="00356876"/>
    <w:rsid w:val="00356AC8"/>
    <w:rsid w:val="003572BF"/>
    <w:rsid w:val="003603FC"/>
    <w:rsid w:val="00360716"/>
    <w:rsid w:val="00360C23"/>
    <w:rsid w:val="0036129C"/>
    <w:rsid w:val="00361839"/>
    <w:rsid w:val="0036212B"/>
    <w:rsid w:val="00362C46"/>
    <w:rsid w:val="00362C7A"/>
    <w:rsid w:val="0036307C"/>
    <w:rsid w:val="00364072"/>
    <w:rsid w:val="00364B63"/>
    <w:rsid w:val="0036631E"/>
    <w:rsid w:val="0036694A"/>
    <w:rsid w:val="00366EDF"/>
    <w:rsid w:val="00367525"/>
    <w:rsid w:val="00367812"/>
    <w:rsid w:val="0037037B"/>
    <w:rsid w:val="0037055C"/>
    <w:rsid w:val="00370C8E"/>
    <w:rsid w:val="00371B20"/>
    <w:rsid w:val="00371BE4"/>
    <w:rsid w:val="00373019"/>
    <w:rsid w:val="0037468A"/>
    <w:rsid w:val="00374A9F"/>
    <w:rsid w:val="00374D5F"/>
    <w:rsid w:val="00374E31"/>
    <w:rsid w:val="0037520A"/>
    <w:rsid w:val="003754A3"/>
    <w:rsid w:val="003766EF"/>
    <w:rsid w:val="00376D02"/>
    <w:rsid w:val="00376EB1"/>
    <w:rsid w:val="00380557"/>
    <w:rsid w:val="00380671"/>
    <w:rsid w:val="00380C50"/>
    <w:rsid w:val="00380EB8"/>
    <w:rsid w:val="00381505"/>
    <w:rsid w:val="0038158A"/>
    <w:rsid w:val="00382B06"/>
    <w:rsid w:val="003836D2"/>
    <w:rsid w:val="0038454C"/>
    <w:rsid w:val="00385211"/>
    <w:rsid w:val="00385D99"/>
    <w:rsid w:val="00386484"/>
    <w:rsid w:val="00386967"/>
    <w:rsid w:val="003870E6"/>
    <w:rsid w:val="0038730B"/>
    <w:rsid w:val="00390DAD"/>
    <w:rsid w:val="00391A4D"/>
    <w:rsid w:val="00391BFD"/>
    <w:rsid w:val="00392336"/>
    <w:rsid w:val="00392651"/>
    <w:rsid w:val="003926BB"/>
    <w:rsid w:val="00392BAF"/>
    <w:rsid w:val="00393368"/>
    <w:rsid w:val="00393A43"/>
    <w:rsid w:val="00394A97"/>
    <w:rsid w:val="0039541C"/>
    <w:rsid w:val="00395907"/>
    <w:rsid w:val="00396846"/>
    <w:rsid w:val="00396C66"/>
    <w:rsid w:val="003A4576"/>
    <w:rsid w:val="003A5D16"/>
    <w:rsid w:val="003A73D4"/>
    <w:rsid w:val="003A7FAC"/>
    <w:rsid w:val="003B0150"/>
    <w:rsid w:val="003B0D02"/>
    <w:rsid w:val="003B16C2"/>
    <w:rsid w:val="003B21D9"/>
    <w:rsid w:val="003B2D78"/>
    <w:rsid w:val="003B34AE"/>
    <w:rsid w:val="003B39C8"/>
    <w:rsid w:val="003B4E91"/>
    <w:rsid w:val="003B5CAA"/>
    <w:rsid w:val="003B6C13"/>
    <w:rsid w:val="003B6EE2"/>
    <w:rsid w:val="003B79D6"/>
    <w:rsid w:val="003B7EE2"/>
    <w:rsid w:val="003C08A6"/>
    <w:rsid w:val="003C1755"/>
    <w:rsid w:val="003C36C0"/>
    <w:rsid w:val="003C3763"/>
    <w:rsid w:val="003C3F86"/>
    <w:rsid w:val="003C4A76"/>
    <w:rsid w:val="003C5621"/>
    <w:rsid w:val="003C68F5"/>
    <w:rsid w:val="003C7444"/>
    <w:rsid w:val="003C74E1"/>
    <w:rsid w:val="003C7712"/>
    <w:rsid w:val="003D1061"/>
    <w:rsid w:val="003D11BA"/>
    <w:rsid w:val="003D16B8"/>
    <w:rsid w:val="003D1D98"/>
    <w:rsid w:val="003D1E4A"/>
    <w:rsid w:val="003D2870"/>
    <w:rsid w:val="003D38E5"/>
    <w:rsid w:val="003D3957"/>
    <w:rsid w:val="003D405E"/>
    <w:rsid w:val="003D4C23"/>
    <w:rsid w:val="003D4EF1"/>
    <w:rsid w:val="003D5432"/>
    <w:rsid w:val="003D5E49"/>
    <w:rsid w:val="003D5EE1"/>
    <w:rsid w:val="003D694F"/>
    <w:rsid w:val="003D72CF"/>
    <w:rsid w:val="003D7DEE"/>
    <w:rsid w:val="003E0899"/>
    <w:rsid w:val="003E0AD2"/>
    <w:rsid w:val="003E0F6C"/>
    <w:rsid w:val="003E1563"/>
    <w:rsid w:val="003E176E"/>
    <w:rsid w:val="003E18D8"/>
    <w:rsid w:val="003E28A7"/>
    <w:rsid w:val="003E35D9"/>
    <w:rsid w:val="003E521F"/>
    <w:rsid w:val="003E54A0"/>
    <w:rsid w:val="003E61F8"/>
    <w:rsid w:val="003E6D05"/>
    <w:rsid w:val="003E71D6"/>
    <w:rsid w:val="003E7294"/>
    <w:rsid w:val="003E76FE"/>
    <w:rsid w:val="003E79E0"/>
    <w:rsid w:val="003F0D09"/>
    <w:rsid w:val="003F1FD2"/>
    <w:rsid w:val="003F25C9"/>
    <w:rsid w:val="003F318C"/>
    <w:rsid w:val="003F3B01"/>
    <w:rsid w:val="003F45B1"/>
    <w:rsid w:val="003F57C5"/>
    <w:rsid w:val="003F5BF8"/>
    <w:rsid w:val="003F6650"/>
    <w:rsid w:val="0040074C"/>
    <w:rsid w:val="00402412"/>
    <w:rsid w:val="00402A67"/>
    <w:rsid w:val="00403555"/>
    <w:rsid w:val="00403B79"/>
    <w:rsid w:val="004040C2"/>
    <w:rsid w:val="00405282"/>
    <w:rsid w:val="00405F95"/>
    <w:rsid w:val="00406FDB"/>
    <w:rsid w:val="00407B72"/>
    <w:rsid w:val="004108BF"/>
    <w:rsid w:val="00412A92"/>
    <w:rsid w:val="00412D04"/>
    <w:rsid w:val="0041500B"/>
    <w:rsid w:val="00415962"/>
    <w:rsid w:val="00415BA7"/>
    <w:rsid w:val="00416208"/>
    <w:rsid w:val="00416854"/>
    <w:rsid w:val="004178D8"/>
    <w:rsid w:val="004179E7"/>
    <w:rsid w:val="00417BF4"/>
    <w:rsid w:val="00420C17"/>
    <w:rsid w:val="00420C6D"/>
    <w:rsid w:val="00420FE0"/>
    <w:rsid w:val="0042196F"/>
    <w:rsid w:val="00421B27"/>
    <w:rsid w:val="00422021"/>
    <w:rsid w:val="004224BD"/>
    <w:rsid w:val="004239FB"/>
    <w:rsid w:val="00423B64"/>
    <w:rsid w:val="00423D96"/>
    <w:rsid w:val="00424FC4"/>
    <w:rsid w:val="00426221"/>
    <w:rsid w:val="004266FC"/>
    <w:rsid w:val="00426AEA"/>
    <w:rsid w:val="00426B60"/>
    <w:rsid w:val="00427222"/>
    <w:rsid w:val="004273D8"/>
    <w:rsid w:val="0043020C"/>
    <w:rsid w:val="00430549"/>
    <w:rsid w:val="00430EF1"/>
    <w:rsid w:val="00431753"/>
    <w:rsid w:val="00431F9A"/>
    <w:rsid w:val="00432B9A"/>
    <w:rsid w:val="00433983"/>
    <w:rsid w:val="0043399D"/>
    <w:rsid w:val="0043412E"/>
    <w:rsid w:val="00434570"/>
    <w:rsid w:val="00435D1D"/>
    <w:rsid w:val="00437C5B"/>
    <w:rsid w:val="00437FA3"/>
    <w:rsid w:val="0044042E"/>
    <w:rsid w:val="004408A9"/>
    <w:rsid w:val="00440976"/>
    <w:rsid w:val="00441E9A"/>
    <w:rsid w:val="00442739"/>
    <w:rsid w:val="00442E70"/>
    <w:rsid w:val="00443A0D"/>
    <w:rsid w:val="00444006"/>
    <w:rsid w:val="004447B0"/>
    <w:rsid w:val="00444FB7"/>
    <w:rsid w:val="00445FCE"/>
    <w:rsid w:val="004503C5"/>
    <w:rsid w:val="00450B10"/>
    <w:rsid w:val="0045138F"/>
    <w:rsid w:val="00451657"/>
    <w:rsid w:val="00452028"/>
    <w:rsid w:val="004529C0"/>
    <w:rsid w:val="00452F42"/>
    <w:rsid w:val="004546B5"/>
    <w:rsid w:val="0045497F"/>
    <w:rsid w:val="00454E30"/>
    <w:rsid w:val="00455380"/>
    <w:rsid w:val="004559EC"/>
    <w:rsid w:val="00456A77"/>
    <w:rsid w:val="00457090"/>
    <w:rsid w:val="00460026"/>
    <w:rsid w:val="00460217"/>
    <w:rsid w:val="00462753"/>
    <w:rsid w:val="00462B11"/>
    <w:rsid w:val="00462EFD"/>
    <w:rsid w:val="004630BE"/>
    <w:rsid w:val="0046419F"/>
    <w:rsid w:val="00464A73"/>
    <w:rsid w:val="0046516D"/>
    <w:rsid w:val="004656FA"/>
    <w:rsid w:val="004660A4"/>
    <w:rsid w:val="004660D9"/>
    <w:rsid w:val="00466364"/>
    <w:rsid w:val="00466783"/>
    <w:rsid w:val="00467D1F"/>
    <w:rsid w:val="004701C8"/>
    <w:rsid w:val="00471D5F"/>
    <w:rsid w:val="00472A73"/>
    <w:rsid w:val="00473EAD"/>
    <w:rsid w:val="004750F9"/>
    <w:rsid w:val="0047589C"/>
    <w:rsid w:val="004758D4"/>
    <w:rsid w:val="00475F50"/>
    <w:rsid w:val="00476057"/>
    <w:rsid w:val="004774F3"/>
    <w:rsid w:val="004809BD"/>
    <w:rsid w:val="0048250C"/>
    <w:rsid w:val="00482C2F"/>
    <w:rsid w:val="00482E64"/>
    <w:rsid w:val="004834D2"/>
    <w:rsid w:val="00483570"/>
    <w:rsid w:val="00484000"/>
    <w:rsid w:val="004841BB"/>
    <w:rsid w:val="00485208"/>
    <w:rsid w:val="00485920"/>
    <w:rsid w:val="00486DC0"/>
    <w:rsid w:val="004874E2"/>
    <w:rsid w:val="00487A5B"/>
    <w:rsid w:val="00487E51"/>
    <w:rsid w:val="00487F96"/>
    <w:rsid w:val="00490D24"/>
    <w:rsid w:val="0049346C"/>
    <w:rsid w:val="00493DAC"/>
    <w:rsid w:val="00494EE8"/>
    <w:rsid w:val="00495329"/>
    <w:rsid w:val="00495400"/>
    <w:rsid w:val="00496174"/>
    <w:rsid w:val="004A026C"/>
    <w:rsid w:val="004A0D41"/>
    <w:rsid w:val="004A0D70"/>
    <w:rsid w:val="004A1176"/>
    <w:rsid w:val="004A16A7"/>
    <w:rsid w:val="004A21E4"/>
    <w:rsid w:val="004A2D3C"/>
    <w:rsid w:val="004A2ECD"/>
    <w:rsid w:val="004A346C"/>
    <w:rsid w:val="004A3C70"/>
    <w:rsid w:val="004A4386"/>
    <w:rsid w:val="004A47A5"/>
    <w:rsid w:val="004A51E8"/>
    <w:rsid w:val="004A56CA"/>
    <w:rsid w:val="004A6E45"/>
    <w:rsid w:val="004A75AE"/>
    <w:rsid w:val="004A7792"/>
    <w:rsid w:val="004B0836"/>
    <w:rsid w:val="004B11D7"/>
    <w:rsid w:val="004B152E"/>
    <w:rsid w:val="004B22A5"/>
    <w:rsid w:val="004B348D"/>
    <w:rsid w:val="004B3887"/>
    <w:rsid w:val="004B4114"/>
    <w:rsid w:val="004B4221"/>
    <w:rsid w:val="004B4E8F"/>
    <w:rsid w:val="004B56E5"/>
    <w:rsid w:val="004B6CF0"/>
    <w:rsid w:val="004B6D45"/>
    <w:rsid w:val="004C0061"/>
    <w:rsid w:val="004C0910"/>
    <w:rsid w:val="004C21DA"/>
    <w:rsid w:val="004C286E"/>
    <w:rsid w:val="004C2873"/>
    <w:rsid w:val="004C2D0D"/>
    <w:rsid w:val="004C48EA"/>
    <w:rsid w:val="004C4DE9"/>
    <w:rsid w:val="004C65CB"/>
    <w:rsid w:val="004C67C2"/>
    <w:rsid w:val="004C6DC6"/>
    <w:rsid w:val="004C7736"/>
    <w:rsid w:val="004C77C2"/>
    <w:rsid w:val="004D0E2D"/>
    <w:rsid w:val="004D1759"/>
    <w:rsid w:val="004D1947"/>
    <w:rsid w:val="004D1C7B"/>
    <w:rsid w:val="004D291E"/>
    <w:rsid w:val="004D2A52"/>
    <w:rsid w:val="004D3BDC"/>
    <w:rsid w:val="004D463D"/>
    <w:rsid w:val="004D7068"/>
    <w:rsid w:val="004D7913"/>
    <w:rsid w:val="004D79DD"/>
    <w:rsid w:val="004E0518"/>
    <w:rsid w:val="004E0B94"/>
    <w:rsid w:val="004E0E35"/>
    <w:rsid w:val="004E1C6E"/>
    <w:rsid w:val="004E1DE5"/>
    <w:rsid w:val="004E28DB"/>
    <w:rsid w:val="004E2975"/>
    <w:rsid w:val="004E2E5D"/>
    <w:rsid w:val="004E3A69"/>
    <w:rsid w:val="004E3D95"/>
    <w:rsid w:val="004E3DE2"/>
    <w:rsid w:val="004E414E"/>
    <w:rsid w:val="004E5791"/>
    <w:rsid w:val="004E5F51"/>
    <w:rsid w:val="004F0054"/>
    <w:rsid w:val="004F0D24"/>
    <w:rsid w:val="004F171A"/>
    <w:rsid w:val="004F2082"/>
    <w:rsid w:val="004F359C"/>
    <w:rsid w:val="004F361D"/>
    <w:rsid w:val="004F3B09"/>
    <w:rsid w:val="004F3D0B"/>
    <w:rsid w:val="004F5305"/>
    <w:rsid w:val="004F69BB"/>
    <w:rsid w:val="00500539"/>
    <w:rsid w:val="00500690"/>
    <w:rsid w:val="0050138D"/>
    <w:rsid w:val="005021E8"/>
    <w:rsid w:val="00503157"/>
    <w:rsid w:val="0050382C"/>
    <w:rsid w:val="00503D3A"/>
    <w:rsid w:val="00503DEB"/>
    <w:rsid w:val="0050495D"/>
    <w:rsid w:val="0050577B"/>
    <w:rsid w:val="00505EC6"/>
    <w:rsid w:val="005064E8"/>
    <w:rsid w:val="00506C09"/>
    <w:rsid w:val="00507105"/>
    <w:rsid w:val="0050731E"/>
    <w:rsid w:val="0050751D"/>
    <w:rsid w:val="005076FE"/>
    <w:rsid w:val="00507BD9"/>
    <w:rsid w:val="00510917"/>
    <w:rsid w:val="0051108A"/>
    <w:rsid w:val="005111B6"/>
    <w:rsid w:val="00511F0D"/>
    <w:rsid w:val="00513305"/>
    <w:rsid w:val="00513575"/>
    <w:rsid w:val="00515566"/>
    <w:rsid w:val="005159B1"/>
    <w:rsid w:val="00516AA5"/>
    <w:rsid w:val="0051751B"/>
    <w:rsid w:val="00517A37"/>
    <w:rsid w:val="00520B89"/>
    <w:rsid w:val="00520F53"/>
    <w:rsid w:val="00521B70"/>
    <w:rsid w:val="00522E7A"/>
    <w:rsid w:val="00522FE8"/>
    <w:rsid w:val="0052330A"/>
    <w:rsid w:val="005234E1"/>
    <w:rsid w:val="00523B30"/>
    <w:rsid w:val="00523BF8"/>
    <w:rsid w:val="0052410C"/>
    <w:rsid w:val="00525CA9"/>
    <w:rsid w:val="00525DF7"/>
    <w:rsid w:val="00526B2C"/>
    <w:rsid w:val="00527280"/>
    <w:rsid w:val="0053214D"/>
    <w:rsid w:val="005326DF"/>
    <w:rsid w:val="00532746"/>
    <w:rsid w:val="00532F85"/>
    <w:rsid w:val="0053361B"/>
    <w:rsid w:val="00533E7E"/>
    <w:rsid w:val="005350EC"/>
    <w:rsid w:val="0053530B"/>
    <w:rsid w:val="00535960"/>
    <w:rsid w:val="005361E4"/>
    <w:rsid w:val="00540308"/>
    <w:rsid w:val="0054063E"/>
    <w:rsid w:val="00541140"/>
    <w:rsid w:val="00542242"/>
    <w:rsid w:val="0054383B"/>
    <w:rsid w:val="0054433D"/>
    <w:rsid w:val="00545158"/>
    <w:rsid w:val="00545F6D"/>
    <w:rsid w:val="00546213"/>
    <w:rsid w:val="005478BB"/>
    <w:rsid w:val="00551200"/>
    <w:rsid w:val="0055168F"/>
    <w:rsid w:val="00551874"/>
    <w:rsid w:val="0055374D"/>
    <w:rsid w:val="005545CC"/>
    <w:rsid w:val="0055610A"/>
    <w:rsid w:val="005563FE"/>
    <w:rsid w:val="00557849"/>
    <w:rsid w:val="0056114E"/>
    <w:rsid w:val="0056147F"/>
    <w:rsid w:val="00562771"/>
    <w:rsid w:val="00563A5F"/>
    <w:rsid w:val="00563B33"/>
    <w:rsid w:val="00564594"/>
    <w:rsid w:val="005649E2"/>
    <w:rsid w:val="00565103"/>
    <w:rsid w:val="00565130"/>
    <w:rsid w:val="00566534"/>
    <w:rsid w:val="00567585"/>
    <w:rsid w:val="005702CC"/>
    <w:rsid w:val="00571B39"/>
    <w:rsid w:val="005734A0"/>
    <w:rsid w:val="00573882"/>
    <w:rsid w:val="00573D71"/>
    <w:rsid w:val="00573E91"/>
    <w:rsid w:val="00575B75"/>
    <w:rsid w:val="005768A3"/>
    <w:rsid w:val="005769AD"/>
    <w:rsid w:val="00576B0E"/>
    <w:rsid w:val="00576DBF"/>
    <w:rsid w:val="00577835"/>
    <w:rsid w:val="0058026B"/>
    <w:rsid w:val="0058066F"/>
    <w:rsid w:val="00580C0B"/>
    <w:rsid w:val="0058199D"/>
    <w:rsid w:val="0058393C"/>
    <w:rsid w:val="00583D10"/>
    <w:rsid w:val="00584894"/>
    <w:rsid w:val="005852EF"/>
    <w:rsid w:val="00585567"/>
    <w:rsid w:val="00586558"/>
    <w:rsid w:val="00587B15"/>
    <w:rsid w:val="00590041"/>
    <w:rsid w:val="005909A8"/>
    <w:rsid w:val="00591956"/>
    <w:rsid w:val="0059453E"/>
    <w:rsid w:val="0059466E"/>
    <w:rsid w:val="005948F1"/>
    <w:rsid w:val="00594942"/>
    <w:rsid w:val="0059502A"/>
    <w:rsid w:val="00596D5C"/>
    <w:rsid w:val="005975DC"/>
    <w:rsid w:val="005A02C7"/>
    <w:rsid w:val="005A0A8B"/>
    <w:rsid w:val="005A302D"/>
    <w:rsid w:val="005A3608"/>
    <w:rsid w:val="005A36C0"/>
    <w:rsid w:val="005A3DF6"/>
    <w:rsid w:val="005A486E"/>
    <w:rsid w:val="005A49FF"/>
    <w:rsid w:val="005A53E9"/>
    <w:rsid w:val="005A5444"/>
    <w:rsid w:val="005A6249"/>
    <w:rsid w:val="005A6626"/>
    <w:rsid w:val="005A682C"/>
    <w:rsid w:val="005A6E7B"/>
    <w:rsid w:val="005A780A"/>
    <w:rsid w:val="005B0311"/>
    <w:rsid w:val="005B0CB9"/>
    <w:rsid w:val="005B0D01"/>
    <w:rsid w:val="005B100B"/>
    <w:rsid w:val="005B2682"/>
    <w:rsid w:val="005B2A97"/>
    <w:rsid w:val="005B2C43"/>
    <w:rsid w:val="005B3087"/>
    <w:rsid w:val="005B57A9"/>
    <w:rsid w:val="005B7E17"/>
    <w:rsid w:val="005C1E6F"/>
    <w:rsid w:val="005C2854"/>
    <w:rsid w:val="005C392E"/>
    <w:rsid w:val="005C43C9"/>
    <w:rsid w:val="005C5AEF"/>
    <w:rsid w:val="005C5B56"/>
    <w:rsid w:val="005C695F"/>
    <w:rsid w:val="005C7158"/>
    <w:rsid w:val="005C7EA9"/>
    <w:rsid w:val="005D0E3C"/>
    <w:rsid w:val="005D0F21"/>
    <w:rsid w:val="005D140A"/>
    <w:rsid w:val="005D1737"/>
    <w:rsid w:val="005D2303"/>
    <w:rsid w:val="005D3197"/>
    <w:rsid w:val="005D343F"/>
    <w:rsid w:val="005D62A8"/>
    <w:rsid w:val="005D6D5B"/>
    <w:rsid w:val="005D7181"/>
    <w:rsid w:val="005D74AD"/>
    <w:rsid w:val="005E03F0"/>
    <w:rsid w:val="005E04DD"/>
    <w:rsid w:val="005E0752"/>
    <w:rsid w:val="005E0E50"/>
    <w:rsid w:val="005E0F29"/>
    <w:rsid w:val="005E1073"/>
    <w:rsid w:val="005E2605"/>
    <w:rsid w:val="005E2FA2"/>
    <w:rsid w:val="005E316C"/>
    <w:rsid w:val="005E39E7"/>
    <w:rsid w:val="005E5734"/>
    <w:rsid w:val="005E5ECB"/>
    <w:rsid w:val="005E62AC"/>
    <w:rsid w:val="005E6981"/>
    <w:rsid w:val="005E6E9C"/>
    <w:rsid w:val="005F15D9"/>
    <w:rsid w:val="005F199F"/>
    <w:rsid w:val="005F239A"/>
    <w:rsid w:val="005F2AF4"/>
    <w:rsid w:val="005F3B85"/>
    <w:rsid w:val="005F3BEA"/>
    <w:rsid w:val="005F3E89"/>
    <w:rsid w:val="005F3F7A"/>
    <w:rsid w:val="005F4987"/>
    <w:rsid w:val="005F56C0"/>
    <w:rsid w:val="005F6968"/>
    <w:rsid w:val="005F6F52"/>
    <w:rsid w:val="006003C9"/>
    <w:rsid w:val="00600A4C"/>
    <w:rsid w:val="00600ECF"/>
    <w:rsid w:val="006010D8"/>
    <w:rsid w:val="00601C24"/>
    <w:rsid w:val="00602D0A"/>
    <w:rsid w:val="00604CEA"/>
    <w:rsid w:val="00604D22"/>
    <w:rsid w:val="00605943"/>
    <w:rsid w:val="00606DEA"/>
    <w:rsid w:val="00607404"/>
    <w:rsid w:val="006074CA"/>
    <w:rsid w:val="00610589"/>
    <w:rsid w:val="006112FF"/>
    <w:rsid w:val="00612523"/>
    <w:rsid w:val="0061269A"/>
    <w:rsid w:val="006126EF"/>
    <w:rsid w:val="00612958"/>
    <w:rsid w:val="006129AD"/>
    <w:rsid w:val="00612B98"/>
    <w:rsid w:val="006133AE"/>
    <w:rsid w:val="00614D0A"/>
    <w:rsid w:val="006151AE"/>
    <w:rsid w:val="00615A7C"/>
    <w:rsid w:val="00616198"/>
    <w:rsid w:val="00617843"/>
    <w:rsid w:val="00617A75"/>
    <w:rsid w:val="00620651"/>
    <w:rsid w:val="006211C0"/>
    <w:rsid w:val="00621635"/>
    <w:rsid w:val="006219B4"/>
    <w:rsid w:val="0062265E"/>
    <w:rsid w:val="006234A4"/>
    <w:rsid w:val="00625B0C"/>
    <w:rsid w:val="00625BFB"/>
    <w:rsid w:val="006268D3"/>
    <w:rsid w:val="00626A19"/>
    <w:rsid w:val="00626BE5"/>
    <w:rsid w:val="006305A1"/>
    <w:rsid w:val="006313AE"/>
    <w:rsid w:val="00631490"/>
    <w:rsid w:val="0063279E"/>
    <w:rsid w:val="00633496"/>
    <w:rsid w:val="006339CB"/>
    <w:rsid w:val="006342A8"/>
    <w:rsid w:val="0063473C"/>
    <w:rsid w:val="00635078"/>
    <w:rsid w:val="006363B4"/>
    <w:rsid w:val="00636877"/>
    <w:rsid w:val="006371E6"/>
    <w:rsid w:val="00640213"/>
    <w:rsid w:val="00640516"/>
    <w:rsid w:val="00640572"/>
    <w:rsid w:val="006409FD"/>
    <w:rsid w:val="006414FB"/>
    <w:rsid w:val="0064157A"/>
    <w:rsid w:val="00641E4E"/>
    <w:rsid w:val="00642414"/>
    <w:rsid w:val="00642739"/>
    <w:rsid w:val="00642E1A"/>
    <w:rsid w:val="006436E4"/>
    <w:rsid w:val="00643814"/>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1F9B"/>
    <w:rsid w:val="00662509"/>
    <w:rsid w:val="00663DA4"/>
    <w:rsid w:val="0066401F"/>
    <w:rsid w:val="0066424F"/>
    <w:rsid w:val="006646DA"/>
    <w:rsid w:val="00665EBB"/>
    <w:rsid w:val="006661B6"/>
    <w:rsid w:val="0066653B"/>
    <w:rsid w:val="00667519"/>
    <w:rsid w:val="00667C10"/>
    <w:rsid w:val="006720DB"/>
    <w:rsid w:val="00672C8C"/>
    <w:rsid w:val="00672F64"/>
    <w:rsid w:val="00672F68"/>
    <w:rsid w:val="0067456E"/>
    <w:rsid w:val="0067556F"/>
    <w:rsid w:val="006755D2"/>
    <w:rsid w:val="00675C77"/>
    <w:rsid w:val="00676747"/>
    <w:rsid w:val="0067676D"/>
    <w:rsid w:val="00677EFD"/>
    <w:rsid w:val="0068014D"/>
    <w:rsid w:val="00681412"/>
    <w:rsid w:val="0068352B"/>
    <w:rsid w:val="00684801"/>
    <w:rsid w:val="0068498E"/>
    <w:rsid w:val="0068667C"/>
    <w:rsid w:val="0068697C"/>
    <w:rsid w:val="0069191B"/>
    <w:rsid w:val="0069380E"/>
    <w:rsid w:val="00693F17"/>
    <w:rsid w:val="0069418A"/>
    <w:rsid w:val="006945CC"/>
    <w:rsid w:val="00694B78"/>
    <w:rsid w:val="0069543D"/>
    <w:rsid w:val="006956AF"/>
    <w:rsid w:val="00696724"/>
    <w:rsid w:val="00696B36"/>
    <w:rsid w:val="006A05CD"/>
    <w:rsid w:val="006A1133"/>
    <w:rsid w:val="006A1479"/>
    <w:rsid w:val="006A1843"/>
    <w:rsid w:val="006A1D76"/>
    <w:rsid w:val="006A2188"/>
    <w:rsid w:val="006A27B2"/>
    <w:rsid w:val="006A31C8"/>
    <w:rsid w:val="006A4059"/>
    <w:rsid w:val="006A522F"/>
    <w:rsid w:val="006A56C6"/>
    <w:rsid w:val="006A671A"/>
    <w:rsid w:val="006A6CF9"/>
    <w:rsid w:val="006A7915"/>
    <w:rsid w:val="006A7F16"/>
    <w:rsid w:val="006B128A"/>
    <w:rsid w:val="006B1549"/>
    <w:rsid w:val="006B27AF"/>
    <w:rsid w:val="006B34A5"/>
    <w:rsid w:val="006B37AD"/>
    <w:rsid w:val="006B41DE"/>
    <w:rsid w:val="006B4B61"/>
    <w:rsid w:val="006B5D44"/>
    <w:rsid w:val="006B5D53"/>
    <w:rsid w:val="006B5FBA"/>
    <w:rsid w:val="006B632D"/>
    <w:rsid w:val="006B635E"/>
    <w:rsid w:val="006B63E1"/>
    <w:rsid w:val="006B6957"/>
    <w:rsid w:val="006B6FF1"/>
    <w:rsid w:val="006C1542"/>
    <w:rsid w:val="006C23D7"/>
    <w:rsid w:val="006C2832"/>
    <w:rsid w:val="006C2C9D"/>
    <w:rsid w:val="006C4B91"/>
    <w:rsid w:val="006C4BC9"/>
    <w:rsid w:val="006C4DD9"/>
    <w:rsid w:val="006C5166"/>
    <w:rsid w:val="006C72B3"/>
    <w:rsid w:val="006C781C"/>
    <w:rsid w:val="006C7D35"/>
    <w:rsid w:val="006C7E98"/>
    <w:rsid w:val="006C7F08"/>
    <w:rsid w:val="006C7FD5"/>
    <w:rsid w:val="006D07E8"/>
    <w:rsid w:val="006D178C"/>
    <w:rsid w:val="006D237F"/>
    <w:rsid w:val="006D2BDB"/>
    <w:rsid w:val="006D30BD"/>
    <w:rsid w:val="006D3222"/>
    <w:rsid w:val="006D3631"/>
    <w:rsid w:val="006D3B7C"/>
    <w:rsid w:val="006D45B2"/>
    <w:rsid w:val="006D6108"/>
    <w:rsid w:val="006D6775"/>
    <w:rsid w:val="006D6E44"/>
    <w:rsid w:val="006D7339"/>
    <w:rsid w:val="006D7B9B"/>
    <w:rsid w:val="006E08F4"/>
    <w:rsid w:val="006E1068"/>
    <w:rsid w:val="006E1435"/>
    <w:rsid w:val="006E192D"/>
    <w:rsid w:val="006E1A2F"/>
    <w:rsid w:val="006E1ABB"/>
    <w:rsid w:val="006E1D1B"/>
    <w:rsid w:val="006E2964"/>
    <w:rsid w:val="006E2AE0"/>
    <w:rsid w:val="006E2FD7"/>
    <w:rsid w:val="006E3720"/>
    <w:rsid w:val="006E4458"/>
    <w:rsid w:val="006E5925"/>
    <w:rsid w:val="006E6EB4"/>
    <w:rsid w:val="006E7862"/>
    <w:rsid w:val="006E7C8D"/>
    <w:rsid w:val="006F130A"/>
    <w:rsid w:val="006F1A20"/>
    <w:rsid w:val="006F1BB0"/>
    <w:rsid w:val="006F25E6"/>
    <w:rsid w:val="006F2F6B"/>
    <w:rsid w:val="006F443B"/>
    <w:rsid w:val="006F49DC"/>
    <w:rsid w:val="006F4DB0"/>
    <w:rsid w:val="006F5450"/>
    <w:rsid w:val="006F5821"/>
    <w:rsid w:val="006F58A4"/>
    <w:rsid w:val="006F60DA"/>
    <w:rsid w:val="006F6D1A"/>
    <w:rsid w:val="006F77A4"/>
    <w:rsid w:val="006F78B7"/>
    <w:rsid w:val="006F7FDB"/>
    <w:rsid w:val="00700190"/>
    <w:rsid w:val="00700B8B"/>
    <w:rsid w:val="00700F22"/>
    <w:rsid w:val="0070135A"/>
    <w:rsid w:val="00702027"/>
    <w:rsid w:val="00703A6F"/>
    <w:rsid w:val="00703ADD"/>
    <w:rsid w:val="00703B03"/>
    <w:rsid w:val="00703BBE"/>
    <w:rsid w:val="0070408D"/>
    <w:rsid w:val="007042B4"/>
    <w:rsid w:val="00710A80"/>
    <w:rsid w:val="00710B67"/>
    <w:rsid w:val="00710C9F"/>
    <w:rsid w:val="00710DAF"/>
    <w:rsid w:val="00710E59"/>
    <w:rsid w:val="00712719"/>
    <w:rsid w:val="007127A7"/>
    <w:rsid w:val="007129C5"/>
    <w:rsid w:val="007131B4"/>
    <w:rsid w:val="00713EFB"/>
    <w:rsid w:val="0071431D"/>
    <w:rsid w:val="00714C46"/>
    <w:rsid w:val="00714D18"/>
    <w:rsid w:val="00715725"/>
    <w:rsid w:val="0072073E"/>
    <w:rsid w:val="00720DFD"/>
    <w:rsid w:val="00721AE8"/>
    <w:rsid w:val="007232EE"/>
    <w:rsid w:val="0072332D"/>
    <w:rsid w:val="00723C0F"/>
    <w:rsid w:val="00725956"/>
    <w:rsid w:val="00725D4C"/>
    <w:rsid w:val="00725DC0"/>
    <w:rsid w:val="00727D1A"/>
    <w:rsid w:val="0073047B"/>
    <w:rsid w:val="00731026"/>
    <w:rsid w:val="007313F6"/>
    <w:rsid w:val="00731AF9"/>
    <w:rsid w:val="007325DC"/>
    <w:rsid w:val="00732D47"/>
    <w:rsid w:val="0073320E"/>
    <w:rsid w:val="0073398A"/>
    <w:rsid w:val="007352AA"/>
    <w:rsid w:val="007357BF"/>
    <w:rsid w:val="00735991"/>
    <w:rsid w:val="00735DCB"/>
    <w:rsid w:val="007377F6"/>
    <w:rsid w:val="00740370"/>
    <w:rsid w:val="00741935"/>
    <w:rsid w:val="00741A5E"/>
    <w:rsid w:val="00743D04"/>
    <w:rsid w:val="007441FB"/>
    <w:rsid w:val="0074422D"/>
    <w:rsid w:val="00744611"/>
    <w:rsid w:val="00744CD3"/>
    <w:rsid w:val="00744F4A"/>
    <w:rsid w:val="00745053"/>
    <w:rsid w:val="0075238C"/>
    <w:rsid w:val="007529A8"/>
    <w:rsid w:val="00753C8F"/>
    <w:rsid w:val="00754737"/>
    <w:rsid w:val="00754880"/>
    <w:rsid w:val="00754E40"/>
    <w:rsid w:val="007562A9"/>
    <w:rsid w:val="0076088F"/>
    <w:rsid w:val="007608D1"/>
    <w:rsid w:val="00760C1C"/>
    <w:rsid w:val="00761490"/>
    <w:rsid w:val="007643A1"/>
    <w:rsid w:val="00764DEB"/>
    <w:rsid w:val="00765BBC"/>
    <w:rsid w:val="00770068"/>
    <w:rsid w:val="00770F5A"/>
    <w:rsid w:val="0077147C"/>
    <w:rsid w:val="007733F7"/>
    <w:rsid w:val="007734FE"/>
    <w:rsid w:val="00773B27"/>
    <w:rsid w:val="00774C57"/>
    <w:rsid w:val="00775CDE"/>
    <w:rsid w:val="00775FCA"/>
    <w:rsid w:val="007760AC"/>
    <w:rsid w:val="007772B4"/>
    <w:rsid w:val="00777599"/>
    <w:rsid w:val="0077792A"/>
    <w:rsid w:val="00777C09"/>
    <w:rsid w:val="0078021B"/>
    <w:rsid w:val="0078051B"/>
    <w:rsid w:val="00780CFF"/>
    <w:rsid w:val="00781164"/>
    <w:rsid w:val="0078176A"/>
    <w:rsid w:val="007831C9"/>
    <w:rsid w:val="007842D3"/>
    <w:rsid w:val="007856DA"/>
    <w:rsid w:val="00785FAC"/>
    <w:rsid w:val="0078611C"/>
    <w:rsid w:val="007862BC"/>
    <w:rsid w:val="00786B07"/>
    <w:rsid w:val="00786BF3"/>
    <w:rsid w:val="00786E16"/>
    <w:rsid w:val="00787E70"/>
    <w:rsid w:val="007902B3"/>
    <w:rsid w:val="0079043F"/>
    <w:rsid w:val="007909A1"/>
    <w:rsid w:val="0079100C"/>
    <w:rsid w:val="00791143"/>
    <w:rsid w:val="007927AC"/>
    <w:rsid w:val="00792B9A"/>
    <w:rsid w:val="00793D9D"/>
    <w:rsid w:val="00794703"/>
    <w:rsid w:val="00795A43"/>
    <w:rsid w:val="00796F45"/>
    <w:rsid w:val="00796FFE"/>
    <w:rsid w:val="00797A15"/>
    <w:rsid w:val="007A068D"/>
    <w:rsid w:val="007A2235"/>
    <w:rsid w:val="007A2589"/>
    <w:rsid w:val="007A2726"/>
    <w:rsid w:val="007A29F0"/>
    <w:rsid w:val="007A2E2F"/>
    <w:rsid w:val="007A337B"/>
    <w:rsid w:val="007A50E2"/>
    <w:rsid w:val="007A5134"/>
    <w:rsid w:val="007B0E0A"/>
    <w:rsid w:val="007B0E27"/>
    <w:rsid w:val="007B1EF7"/>
    <w:rsid w:val="007B2217"/>
    <w:rsid w:val="007B326C"/>
    <w:rsid w:val="007B5C6E"/>
    <w:rsid w:val="007B66F4"/>
    <w:rsid w:val="007B6B9A"/>
    <w:rsid w:val="007C0BF5"/>
    <w:rsid w:val="007C130B"/>
    <w:rsid w:val="007C26AF"/>
    <w:rsid w:val="007C4D1B"/>
    <w:rsid w:val="007C796D"/>
    <w:rsid w:val="007C7B53"/>
    <w:rsid w:val="007C7B54"/>
    <w:rsid w:val="007C7BAE"/>
    <w:rsid w:val="007D0321"/>
    <w:rsid w:val="007D03B1"/>
    <w:rsid w:val="007D0BD4"/>
    <w:rsid w:val="007D1895"/>
    <w:rsid w:val="007D2BCB"/>
    <w:rsid w:val="007D32E4"/>
    <w:rsid w:val="007D5185"/>
    <w:rsid w:val="007D59B4"/>
    <w:rsid w:val="007D5BE4"/>
    <w:rsid w:val="007D5CE5"/>
    <w:rsid w:val="007D65EC"/>
    <w:rsid w:val="007E103E"/>
    <w:rsid w:val="007E20BE"/>
    <w:rsid w:val="007E34BD"/>
    <w:rsid w:val="007E410A"/>
    <w:rsid w:val="007E42BD"/>
    <w:rsid w:val="007E430F"/>
    <w:rsid w:val="007E4414"/>
    <w:rsid w:val="007E4886"/>
    <w:rsid w:val="007E6766"/>
    <w:rsid w:val="007E6F63"/>
    <w:rsid w:val="007E7C59"/>
    <w:rsid w:val="007E7C97"/>
    <w:rsid w:val="007F0B05"/>
    <w:rsid w:val="007F1F37"/>
    <w:rsid w:val="007F21E4"/>
    <w:rsid w:val="007F2317"/>
    <w:rsid w:val="007F2754"/>
    <w:rsid w:val="007F2779"/>
    <w:rsid w:val="007F2EEE"/>
    <w:rsid w:val="007F36A1"/>
    <w:rsid w:val="007F4FBD"/>
    <w:rsid w:val="007F5E40"/>
    <w:rsid w:val="007F6C6B"/>
    <w:rsid w:val="007F6D78"/>
    <w:rsid w:val="007F7681"/>
    <w:rsid w:val="0080109A"/>
    <w:rsid w:val="0080153C"/>
    <w:rsid w:val="0080166F"/>
    <w:rsid w:val="00802622"/>
    <w:rsid w:val="008036AA"/>
    <w:rsid w:val="008038D0"/>
    <w:rsid w:val="0080396D"/>
    <w:rsid w:val="00803B6A"/>
    <w:rsid w:val="00803C1C"/>
    <w:rsid w:val="00803F1A"/>
    <w:rsid w:val="00805BC7"/>
    <w:rsid w:val="00807664"/>
    <w:rsid w:val="00807B46"/>
    <w:rsid w:val="00810E42"/>
    <w:rsid w:val="00811020"/>
    <w:rsid w:val="008112DC"/>
    <w:rsid w:val="00812C0A"/>
    <w:rsid w:val="00812D38"/>
    <w:rsid w:val="008133BE"/>
    <w:rsid w:val="00815042"/>
    <w:rsid w:val="008156F6"/>
    <w:rsid w:val="00815E9A"/>
    <w:rsid w:val="00816E15"/>
    <w:rsid w:val="00817E61"/>
    <w:rsid w:val="00817FA4"/>
    <w:rsid w:val="00820976"/>
    <w:rsid w:val="00821106"/>
    <w:rsid w:val="00821D69"/>
    <w:rsid w:val="00822F61"/>
    <w:rsid w:val="00824DB0"/>
    <w:rsid w:val="0082596D"/>
    <w:rsid w:val="00827F49"/>
    <w:rsid w:val="00830225"/>
    <w:rsid w:val="0083079F"/>
    <w:rsid w:val="00830DA3"/>
    <w:rsid w:val="00830E77"/>
    <w:rsid w:val="00831593"/>
    <w:rsid w:val="00831A8F"/>
    <w:rsid w:val="00831E67"/>
    <w:rsid w:val="00833662"/>
    <w:rsid w:val="00833A4E"/>
    <w:rsid w:val="00833A98"/>
    <w:rsid w:val="00833C72"/>
    <w:rsid w:val="00835245"/>
    <w:rsid w:val="0083549A"/>
    <w:rsid w:val="00837190"/>
    <w:rsid w:val="00837BBE"/>
    <w:rsid w:val="00840EDC"/>
    <w:rsid w:val="0084259F"/>
    <w:rsid w:val="0084274E"/>
    <w:rsid w:val="00842775"/>
    <w:rsid w:val="00843B98"/>
    <w:rsid w:val="00843C1B"/>
    <w:rsid w:val="00843FAD"/>
    <w:rsid w:val="00844433"/>
    <w:rsid w:val="00846717"/>
    <w:rsid w:val="00846E05"/>
    <w:rsid w:val="00850613"/>
    <w:rsid w:val="0085092D"/>
    <w:rsid w:val="00850A69"/>
    <w:rsid w:val="00850F88"/>
    <w:rsid w:val="008514A3"/>
    <w:rsid w:val="008515E1"/>
    <w:rsid w:val="008518C3"/>
    <w:rsid w:val="00851DE0"/>
    <w:rsid w:val="00852AF2"/>
    <w:rsid w:val="00852DD6"/>
    <w:rsid w:val="008536CB"/>
    <w:rsid w:val="00853967"/>
    <w:rsid w:val="0085420D"/>
    <w:rsid w:val="00854656"/>
    <w:rsid w:val="0085522F"/>
    <w:rsid w:val="00855573"/>
    <w:rsid w:val="0085613D"/>
    <w:rsid w:val="00856AB9"/>
    <w:rsid w:val="00857433"/>
    <w:rsid w:val="00857775"/>
    <w:rsid w:val="00861A1F"/>
    <w:rsid w:val="00861E88"/>
    <w:rsid w:val="00863415"/>
    <w:rsid w:val="0086427A"/>
    <w:rsid w:val="00866655"/>
    <w:rsid w:val="00867C07"/>
    <w:rsid w:val="0087176B"/>
    <w:rsid w:val="00871A01"/>
    <w:rsid w:val="00871D69"/>
    <w:rsid w:val="00872BDE"/>
    <w:rsid w:val="0087314D"/>
    <w:rsid w:val="00873339"/>
    <w:rsid w:val="0087374A"/>
    <w:rsid w:val="0087473C"/>
    <w:rsid w:val="008755D6"/>
    <w:rsid w:val="008760FD"/>
    <w:rsid w:val="00876A19"/>
    <w:rsid w:val="00876A63"/>
    <w:rsid w:val="0087729D"/>
    <w:rsid w:val="008772C8"/>
    <w:rsid w:val="00880345"/>
    <w:rsid w:val="008806C7"/>
    <w:rsid w:val="00881523"/>
    <w:rsid w:val="00881FE0"/>
    <w:rsid w:val="008823B7"/>
    <w:rsid w:val="008844ED"/>
    <w:rsid w:val="00884BB1"/>
    <w:rsid w:val="00884C8E"/>
    <w:rsid w:val="00885141"/>
    <w:rsid w:val="00886D22"/>
    <w:rsid w:val="00890B05"/>
    <w:rsid w:val="00891F09"/>
    <w:rsid w:val="00891FB6"/>
    <w:rsid w:val="0089220C"/>
    <w:rsid w:val="008941E3"/>
    <w:rsid w:val="0089498F"/>
    <w:rsid w:val="00894E1C"/>
    <w:rsid w:val="008977D6"/>
    <w:rsid w:val="00897CEB"/>
    <w:rsid w:val="008A000F"/>
    <w:rsid w:val="008A04FA"/>
    <w:rsid w:val="008A0A30"/>
    <w:rsid w:val="008A30A3"/>
    <w:rsid w:val="008A30D1"/>
    <w:rsid w:val="008A40F2"/>
    <w:rsid w:val="008A466A"/>
    <w:rsid w:val="008A4E7A"/>
    <w:rsid w:val="008A4F32"/>
    <w:rsid w:val="008A4F76"/>
    <w:rsid w:val="008A6AA6"/>
    <w:rsid w:val="008A6E37"/>
    <w:rsid w:val="008B06C2"/>
    <w:rsid w:val="008B07EE"/>
    <w:rsid w:val="008B0C8E"/>
    <w:rsid w:val="008B0DF8"/>
    <w:rsid w:val="008B15E3"/>
    <w:rsid w:val="008B184B"/>
    <w:rsid w:val="008B3661"/>
    <w:rsid w:val="008B3AD1"/>
    <w:rsid w:val="008B3E82"/>
    <w:rsid w:val="008B519A"/>
    <w:rsid w:val="008B651E"/>
    <w:rsid w:val="008B7248"/>
    <w:rsid w:val="008B786B"/>
    <w:rsid w:val="008C0961"/>
    <w:rsid w:val="008C0972"/>
    <w:rsid w:val="008C100A"/>
    <w:rsid w:val="008C12EA"/>
    <w:rsid w:val="008C1F65"/>
    <w:rsid w:val="008C201E"/>
    <w:rsid w:val="008C25B3"/>
    <w:rsid w:val="008C3804"/>
    <w:rsid w:val="008C40E1"/>
    <w:rsid w:val="008C4970"/>
    <w:rsid w:val="008C4C49"/>
    <w:rsid w:val="008C4DBF"/>
    <w:rsid w:val="008C5A5E"/>
    <w:rsid w:val="008C5F7B"/>
    <w:rsid w:val="008C617B"/>
    <w:rsid w:val="008C688C"/>
    <w:rsid w:val="008C724C"/>
    <w:rsid w:val="008C744F"/>
    <w:rsid w:val="008C7D53"/>
    <w:rsid w:val="008D0294"/>
    <w:rsid w:val="008D034D"/>
    <w:rsid w:val="008D297D"/>
    <w:rsid w:val="008D3130"/>
    <w:rsid w:val="008D515D"/>
    <w:rsid w:val="008D59BE"/>
    <w:rsid w:val="008D656C"/>
    <w:rsid w:val="008D6832"/>
    <w:rsid w:val="008D6B8D"/>
    <w:rsid w:val="008D79E4"/>
    <w:rsid w:val="008E065C"/>
    <w:rsid w:val="008E09FD"/>
    <w:rsid w:val="008E0A7A"/>
    <w:rsid w:val="008E10C5"/>
    <w:rsid w:val="008E1B45"/>
    <w:rsid w:val="008E1F1F"/>
    <w:rsid w:val="008E27E5"/>
    <w:rsid w:val="008E2B81"/>
    <w:rsid w:val="008E32BA"/>
    <w:rsid w:val="008E35E6"/>
    <w:rsid w:val="008E3ED1"/>
    <w:rsid w:val="008E54C0"/>
    <w:rsid w:val="008E649B"/>
    <w:rsid w:val="008E64BC"/>
    <w:rsid w:val="008E6715"/>
    <w:rsid w:val="008E6E12"/>
    <w:rsid w:val="008E7BE6"/>
    <w:rsid w:val="008F07FE"/>
    <w:rsid w:val="008F08D0"/>
    <w:rsid w:val="008F1022"/>
    <w:rsid w:val="008F174D"/>
    <w:rsid w:val="008F1805"/>
    <w:rsid w:val="008F215B"/>
    <w:rsid w:val="008F3C11"/>
    <w:rsid w:val="008F425A"/>
    <w:rsid w:val="008F42B5"/>
    <w:rsid w:val="008F5517"/>
    <w:rsid w:val="008F564C"/>
    <w:rsid w:val="008F6CC3"/>
    <w:rsid w:val="008F75E6"/>
    <w:rsid w:val="00900919"/>
    <w:rsid w:val="009015A0"/>
    <w:rsid w:val="00901D30"/>
    <w:rsid w:val="00903010"/>
    <w:rsid w:val="009035B2"/>
    <w:rsid w:val="00903AFE"/>
    <w:rsid w:val="009040A3"/>
    <w:rsid w:val="00904F72"/>
    <w:rsid w:val="00906668"/>
    <w:rsid w:val="00907317"/>
    <w:rsid w:val="00910B6F"/>
    <w:rsid w:val="0091156C"/>
    <w:rsid w:val="00912A3D"/>
    <w:rsid w:val="009136BC"/>
    <w:rsid w:val="00913AF3"/>
    <w:rsid w:val="00913ED3"/>
    <w:rsid w:val="00913FB9"/>
    <w:rsid w:val="009146C1"/>
    <w:rsid w:val="009150CC"/>
    <w:rsid w:val="009152A0"/>
    <w:rsid w:val="0091740F"/>
    <w:rsid w:val="00917A2A"/>
    <w:rsid w:val="00921686"/>
    <w:rsid w:val="009229F7"/>
    <w:rsid w:val="00923821"/>
    <w:rsid w:val="009239F2"/>
    <w:rsid w:val="00924BD0"/>
    <w:rsid w:val="00924D9A"/>
    <w:rsid w:val="00925185"/>
    <w:rsid w:val="0092632C"/>
    <w:rsid w:val="009269E7"/>
    <w:rsid w:val="009305F4"/>
    <w:rsid w:val="00930603"/>
    <w:rsid w:val="009317B1"/>
    <w:rsid w:val="00931D05"/>
    <w:rsid w:val="00931F84"/>
    <w:rsid w:val="0093289B"/>
    <w:rsid w:val="00932A18"/>
    <w:rsid w:val="00932E06"/>
    <w:rsid w:val="009339B2"/>
    <w:rsid w:val="00933E1C"/>
    <w:rsid w:val="00934DED"/>
    <w:rsid w:val="00937ED3"/>
    <w:rsid w:val="00940DF1"/>
    <w:rsid w:val="00941729"/>
    <w:rsid w:val="009417B6"/>
    <w:rsid w:val="00943077"/>
    <w:rsid w:val="0094376E"/>
    <w:rsid w:val="00943D5F"/>
    <w:rsid w:val="00944146"/>
    <w:rsid w:val="00944467"/>
    <w:rsid w:val="00944B5D"/>
    <w:rsid w:val="00945BA4"/>
    <w:rsid w:val="0094626E"/>
    <w:rsid w:val="00947325"/>
    <w:rsid w:val="00947846"/>
    <w:rsid w:val="009504D0"/>
    <w:rsid w:val="00950BE6"/>
    <w:rsid w:val="00950E41"/>
    <w:rsid w:val="009510BE"/>
    <w:rsid w:val="009510D2"/>
    <w:rsid w:val="009524D0"/>
    <w:rsid w:val="00955BA0"/>
    <w:rsid w:val="0095660B"/>
    <w:rsid w:val="00956982"/>
    <w:rsid w:val="00956992"/>
    <w:rsid w:val="0095756D"/>
    <w:rsid w:val="00960550"/>
    <w:rsid w:val="00960BB5"/>
    <w:rsid w:val="00960F8B"/>
    <w:rsid w:val="00962D10"/>
    <w:rsid w:val="009631CF"/>
    <w:rsid w:val="00963514"/>
    <w:rsid w:val="00966898"/>
    <w:rsid w:val="00966EEE"/>
    <w:rsid w:val="0097027B"/>
    <w:rsid w:val="009703F6"/>
    <w:rsid w:val="00970B9C"/>
    <w:rsid w:val="00970CCE"/>
    <w:rsid w:val="00971C1B"/>
    <w:rsid w:val="00971E56"/>
    <w:rsid w:val="00971F1C"/>
    <w:rsid w:val="009723B9"/>
    <w:rsid w:val="00973F95"/>
    <w:rsid w:val="00974316"/>
    <w:rsid w:val="00974DED"/>
    <w:rsid w:val="00975709"/>
    <w:rsid w:val="00976706"/>
    <w:rsid w:val="00977862"/>
    <w:rsid w:val="00977C91"/>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975AB"/>
    <w:rsid w:val="009A12F7"/>
    <w:rsid w:val="009A1643"/>
    <w:rsid w:val="009A1719"/>
    <w:rsid w:val="009A1CC1"/>
    <w:rsid w:val="009A1D1E"/>
    <w:rsid w:val="009A2068"/>
    <w:rsid w:val="009A2361"/>
    <w:rsid w:val="009A5089"/>
    <w:rsid w:val="009A5135"/>
    <w:rsid w:val="009A52AC"/>
    <w:rsid w:val="009A5EDE"/>
    <w:rsid w:val="009A6047"/>
    <w:rsid w:val="009A6A3E"/>
    <w:rsid w:val="009A6AE8"/>
    <w:rsid w:val="009A6BB9"/>
    <w:rsid w:val="009A6CCD"/>
    <w:rsid w:val="009A6E0B"/>
    <w:rsid w:val="009A7EE8"/>
    <w:rsid w:val="009B010E"/>
    <w:rsid w:val="009B01F3"/>
    <w:rsid w:val="009B06F0"/>
    <w:rsid w:val="009B0F69"/>
    <w:rsid w:val="009B1539"/>
    <w:rsid w:val="009B1D08"/>
    <w:rsid w:val="009B2C82"/>
    <w:rsid w:val="009B3240"/>
    <w:rsid w:val="009B345C"/>
    <w:rsid w:val="009B3DFC"/>
    <w:rsid w:val="009B47E0"/>
    <w:rsid w:val="009B62EA"/>
    <w:rsid w:val="009B64CE"/>
    <w:rsid w:val="009B65DE"/>
    <w:rsid w:val="009B67BC"/>
    <w:rsid w:val="009B6991"/>
    <w:rsid w:val="009B77EB"/>
    <w:rsid w:val="009B7A96"/>
    <w:rsid w:val="009B7B30"/>
    <w:rsid w:val="009B7B4C"/>
    <w:rsid w:val="009C0364"/>
    <w:rsid w:val="009C08DB"/>
    <w:rsid w:val="009C0E3D"/>
    <w:rsid w:val="009C16C9"/>
    <w:rsid w:val="009C1DE1"/>
    <w:rsid w:val="009C2897"/>
    <w:rsid w:val="009C2989"/>
    <w:rsid w:val="009C469F"/>
    <w:rsid w:val="009C4836"/>
    <w:rsid w:val="009C4AC1"/>
    <w:rsid w:val="009C4C24"/>
    <w:rsid w:val="009C4C9D"/>
    <w:rsid w:val="009C5471"/>
    <w:rsid w:val="009C642E"/>
    <w:rsid w:val="009C7163"/>
    <w:rsid w:val="009C7677"/>
    <w:rsid w:val="009C7A8B"/>
    <w:rsid w:val="009C7ACC"/>
    <w:rsid w:val="009D14EF"/>
    <w:rsid w:val="009D1768"/>
    <w:rsid w:val="009D29F0"/>
    <w:rsid w:val="009D34A4"/>
    <w:rsid w:val="009D4655"/>
    <w:rsid w:val="009D57C2"/>
    <w:rsid w:val="009D6D23"/>
    <w:rsid w:val="009D7F0A"/>
    <w:rsid w:val="009D7FAD"/>
    <w:rsid w:val="009E084E"/>
    <w:rsid w:val="009E090D"/>
    <w:rsid w:val="009E0BE3"/>
    <w:rsid w:val="009E0F26"/>
    <w:rsid w:val="009E16CC"/>
    <w:rsid w:val="009E2089"/>
    <w:rsid w:val="009E23AB"/>
    <w:rsid w:val="009E337E"/>
    <w:rsid w:val="009E5CB5"/>
    <w:rsid w:val="009F1557"/>
    <w:rsid w:val="009F188B"/>
    <w:rsid w:val="009F1C12"/>
    <w:rsid w:val="009F254D"/>
    <w:rsid w:val="009F2602"/>
    <w:rsid w:val="009F2A8C"/>
    <w:rsid w:val="009F3692"/>
    <w:rsid w:val="009F3E98"/>
    <w:rsid w:val="009F4560"/>
    <w:rsid w:val="009F4C6A"/>
    <w:rsid w:val="009F5659"/>
    <w:rsid w:val="009F56EB"/>
    <w:rsid w:val="009F69E2"/>
    <w:rsid w:val="009F6CD1"/>
    <w:rsid w:val="009F6EC3"/>
    <w:rsid w:val="009F7646"/>
    <w:rsid w:val="00A012F3"/>
    <w:rsid w:val="00A01652"/>
    <w:rsid w:val="00A0197B"/>
    <w:rsid w:val="00A02021"/>
    <w:rsid w:val="00A02BFF"/>
    <w:rsid w:val="00A03677"/>
    <w:rsid w:val="00A03B13"/>
    <w:rsid w:val="00A03C9C"/>
    <w:rsid w:val="00A04A45"/>
    <w:rsid w:val="00A05EE6"/>
    <w:rsid w:val="00A06BBE"/>
    <w:rsid w:val="00A0752A"/>
    <w:rsid w:val="00A07716"/>
    <w:rsid w:val="00A07FB6"/>
    <w:rsid w:val="00A12115"/>
    <w:rsid w:val="00A12463"/>
    <w:rsid w:val="00A12B9E"/>
    <w:rsid w:val="00A12D29"/>
    <w:rsid w:val="00A12F9E"/>
    <w:rsid w:val="00A13646"/>
    <w:rsid w:val="00A148CD"/>
    <w:rsid w:val="00A153C7"/>
    <w:rsid w:val="00A15466"/>
    <w:rsid w:val="00A159C4"/>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27A33"/>
    <w:rsid w:val="00A30AD3"/>
    <w:rsid w:val="00A31862"/>
    <w:rsid w:val="00A324EB"/>
    <w:rsid w:val="00A32A66"/>
    <w:rsid w:val="00A33293"/>
    <w:rsid w:val="00A33631"/>
    <w:rsid w:val="00A33B88"/>
    <w:rsid w:val="00A347BA"/>
    <w:rsid w:val="00A3485D"/>
    <w:rsid w:val="00A34CE4"/>
    <w:rsid w:val="00A35AE6"/>
    <w:rsid w:val="00A36392"/>
    <w:rsid w:val="00A36EA2"/>
    <w:rsid w:val="00A401E5"/>
    <w:rsid w:val="00A4045E"/>
    <w:rsid w:val="00A408E3"/>
    <w:rsid w:val="00A40BA9"/>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B50"/>
    <w:rsid w:val="00A51EDF"/>
    <w:rsid w:val="00A52480"/>
    <w:rsid w:val="00A52D2A"/>
    <w:rsid w:val="00A54B43"/>
    <w:rsid w:val="00A550F7"/>
    <w:rsid w:val="00A553C6"/>
    <w:rsid w:val="00A55C0D"/>
    <w:rsid w:val="00A55FC5"/>
    <w:rsid w:val="00A57E87"/>
    <w:rsid w:val="00A60890"/>
    <w:rsid w:val="00A61BD8"/>
    <w:rsid w:val="00A62E2C"/>
    <w:rsid w:val="00A63278"/>
    <w:rsid w:val="00A63811"/>
    <w:rsid w:val="00A653D5"/>
    <w:rsid w:val="00A65BFF"/>
    <w:rsid w:val="00A6666B"/>
    <w:rsid w:val="00A66DC9"/>
    <w:rsid w:val="00A670C0"/>
    <w:rsid w:val="00A675CD"/>
    <w:rsid w:val="00A70293"/>
    <w:rsid w:val="00A708FE"/>
    <w:rsid w:val="00A71470"/>
    <w:rsid w:val="00A7199B"/>
    <w:rsid w:val="00A72B15"/>
    <w:rsid w:val="00A73438"/>
    <w:rsid w:val="00A73FDB"/>
    <w:rsid w:val="00A75EC8"/>
    <w:rsid w:val="00A76784"/>
    <w:rsid w:val="00A76D84"/>
    <w:rsid w:val="00A7739E"/>
    <w:rsid w:val="00A7757F"/>
    <w:rsid w:val="00A77FAD"/>
    <w:rsid w:val="00A8009C"/>
    <w:rsid w:val="00A804DD"/>
    <w:rsid w:val="00A80DB5"/>
    <w:rsid w:val="00A80FF5"/>
    <w:rsid w:val="00A81553"/>
    <w:rsid w:val="00A81FF0"/>
    <w:rsid w:val="00A82348"/>
    <w:rsid w:val="00A823DB"/>
    <w:rsid w:val="00A82D4D"/>
    <w:rsid w:val="00A84CCD"/>
    <w:rsid w:val="00A8574E"/>
    <w:rsid w:val="00A85B19"/>
    <w:rsid w:val="00A85DBC"/>
    <w:rsid w:val="00A861B8"/>
    <w:rsid w:val="00A8764A"/>
    <w:rsid w:val="00A87A9C"/>
    <w:rsid w:val="00A914EC"/>
    <w:rsid w:val="00A9337F"/>
    <w:rsid w:val="00A9390B"/>
    <w:rsid w:val="00A941A1"/>
    <w:rsid w:val="00A94672"/>
    <w:rsid w:val="00A94C42"/>
    <w:rsid w:val="00A95833"/>
    <w:rsid w:val="00A95A22"/>
    <w:rsid w:val="00A95DF6"/>
    <w:rsid w:val="00A960AB"/>
    <w:rsid w:val="00A960F1"/>
    <w:rsid w:val="00A964E9"/>
    <w:rsid w:val="00A97E8F"/>
    <w:rsid w:val="00AA14EA"/>
    <w:rsid w:val="00AA1FCA"/>
    <w:rsid w:val="00AA2D56"/>
    <w:rsid w:val="00AA4153"/>
    <w:rsid w:val="00AA467D"/>
    <w:rsid w:val="00AA5AB0"/>
    <w:rsid w:val="00AA6303"/>
    <w:rsid w:val="00AA77C0"/>
    <w:rsid w:val="00AB0BA4"/>
    <w:rsid w:val="00AB1179"/>
    <w:rsid w:val="00AB1CA5"/>
    <w:rsid w:val="00AB1CCE"/>
    <w:rsid w:val="00AB22D9"/>
    <w:rsid w:val="00AB28E5"/>
    <w:rsid w:val="00AB2AF0"/>
    <w:rsid w:val="00AB3305"/>
    <w:rsid w:val="00AB3CBC"/>
    <w:rsid w:val="00AB3CC9"/>
    <w:rsid w:val="00AB54FD"/>
    <w:rsid w:val="00AB5CD5"/>
    <w:rsid w:val="00AB60D2"/>
    <w:rsid w:val="00AB64DB"/>
    <w:rsid w:val="00AB6AAD"/>
    <w:rsid w:val="00AB6B91"/>
    <w:rsid w:val="00AC097D"/>
    <w:rsid w:val="00AC1047"/>
    <w:rsid w:val="00AC20EE"/>
    <w:rsid w:val="00AC29CB"/>
    <w:rsid w:val="00AC3172"/>
    <w:rsid w:val="00AC404E"/>
    <w:rsid w:val="00AC48BE"/>
    <w:rsid w:val="00AC4A57"/>
    <w:rsid w:val="00AC74F0"/>
    <w:rsid w:val="00AC7DBE"/>
    <w:rsid w:val="00AD09B6"/>
    <w:rsid w:val="00AD1260"/>
    <w:rsid w:val="00AD307D"/>
    <w:rsid w:val="00AD3B15"/>
    <w:rsid w:val="00AD3C4C"/>
    <w:rsid w:val="00AD417A"/>
    <w:rsid w:val="00AD6AF7"/>
    <w:rsid w:val="00AD6E40"/>
    <w:rsid w:val="00AD6FE3"/>
    <w:rsid w:val="00AD7606"/>
    <w:rsid w:val="00AD78D5"/>
    <w:rsid w:val="00AE15B8"/>
    <w:rsid w:val="00AE2BB8"/>
    <w:rsid w:val="00AE4112"/>
    <w:rsid w:val="00AE4338"/>
    <w:rsid w:val="00AE47AC"/>
    <w:rsid w:val="00AE652B"/>
    <w:rsid w:val="00AE658B"/>
    <w:rsid w:val="00AE725F"/>
    <w:rsid w:val="00AE73C3"/>
    <w:rsid w:val="00AE7F6D"/>
    <w:rsid w:val="00AF00D8"/>
    <w:rsid w:val="00AF05E4"/>
    <w:rsid w:val="00AF0E27"/>
    <w:rsid w:val="00AF0F0C"/>
    <w:rsid w:val="00AF0F5F"/>
    <w:rsid w:val="00AF21D1"/>
    <w:rsid w:val="00AF2775"/>
    <w:rsid w:val="00AF2BEC"/>
    <w:rsid w:val="00AF3671"/>
    <w:rsid w:val="00AF457B"/>
    <w:rsid w:val="00AF4A87"/>
    <w:rsid w:val="00AF5FE3"/>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3BE"/>
    <w:rsid w:val="00B2174E"/>
    <w:rsid w:val="00B2183F"/>
    <w:rsid w:val="00B21EB0"/>
    <w:rsid w:val="00B23E2D"/>
    <w:rsid w:val="00B24518"/>
    <w:rsid w:val="00B2518E"/>
    <w:rsid w:val="00B276A1"/>
    <w:rsid w:val="00B31004"/>
    <w:rsid w:val="00B314CC"/>
    <w:rsid w:val="00B31887"/>
    <w:rsid w:val="00B31E94"/>
    <w:rsid w:val="00B32B29"/>
    <w:rsid w:val="00B32FD8"/>
    <w:rsid w:val="00B332C0"/>
    <w:rsid w:val="00B345C4"/>
    <w:rsid w:val="00B348F9"/>
    <w:rsid w:val="00B368A8"/>
    <w:rsid w:val="00B37CB5"/>
    <w:rsid w:val="00B40594"/>
    <w:rsid w:val="00B40656"/>
    <w:rsid w:val="00B41BE9"/>
    <w:rsid w:val="00B42DF1"/>
    <w:rsid w:val="00B43469"/>
    <w:rsid w:val="00B439EA"/>
    <w:rsid w:val="00B45C64"/>
    <w:rsid w:val="00B460E6"/>
    <w:rsid w:val="00B5049D"/>
    <w:rsid w:val="00B50762"/>
    <w:rsid w:val="00B529A4"/>
    <w:rsid w:val="00B52B1E"/>
    <w:rsid w:val="00B52C48"/>
    <w:rsid w:val="00B5347D"/>
    <w:rsid w:val="00B53E25"/>
    <w:rsid w:val="00B54521"/>
    <w:rsid w:val="00B54FD9"/>
    <w:rsid w:val="00B55817"/>
    <w:rsid w:val="00B55B15"/>
    <w:rsid w:val="00B561B3"/>
    <w:rsid w:val="00B567E4"/>
    <w:rsid w:val="00B576C6"/>
    <w:rsid w:val="00B57F78"/>
    <w:rsid w:val="00B602C2"/>
    <w:rsid w:val="00B6080F"/>
    <w:rsid w:val="00B6157F"/>
    <w:rsid w:val="00B62C90"/>
    <w:rsid w:val="00B62E47"/>
    <w:rsid w:val="00B63517"/>
    <w:rsid w:val="00B63FF6"/>
    <w:rsid w:val="00B64919"/>
    <w:rsid w:val="00B64BCC"/>
    <w:rsid w:val="00B662A4"/>
    <w:rsid w:val="00B67226"/>
    <w:rsid w:val="00B6738B"/>
    <w:rsid w:val="00B70352"/>
    <w:rsid w:val="00B70D70"/>
    <w:rsid w:val="00B70EED"/>
    <w:rsid w:val="00B711A9"/>
    <w:rsid w:val="00B71405"/>
    <w:rsid w:val="00B71728"/>
    <w:rsid w:val="00B71BFA"/>
    <w:rsid w:val="00B728F0"/>
    <w:rsid w:val="00B72F93"/>
    <w:rsid w:val="00B73BFE"/>
    <w:rsid w:val="00B74034"/>
    <w:rsid w:val="00B746A4"/>
    <w:rsid w:val="00B74755"/>
    <w:rsid w:val="00B74EB6"/>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1F4"/>
    <w:rsid w:val="00B86EA1"/>
    <w:rsid w:val="00B908AC"/>
    <w:rsid w:val="00B912B5"/>
    <w:rsid w:val="00B93093"/>
    <w:rsid w:val="00B93E33"/>
    <w:rsid w:val="00B93FFE"/>
    <w:rsid w:val="00B941F8"/>
    <w:rsid w:val="00B979D8"/>
    <w:rsid w:val="00BA0A51"/>
    <w:rsid w:val="00BA1187"/>
    <w:rsid w:val="00BA2B0C"/>
    <w:rsid w:val="00BA2C01"/>
    <w:rsid w:val="00BA2C8C"/>
    <w:rsid w:val="00BA335B"/>
    <w:rsid w:val="00BA439F"/>
    <w:rsid w:val="00BA457D"/>
    <w:rsid w:val="00BA4C5B"/>
    <w:rsid w:val="00BA510B"/>
    <w:rsid w:val="00BA5A1E"/>
    <w:rsid w:val="00BA6299"/>
    <w:rsid w:val="00BA6539"/>
    <w:rsid w:val="00BA6E36"/>
    <w:rsid w:val="00BA6F20"/>
    <w:rsid w:val="00BA734B"/>
    <w:rsid w:val="00BA79B3"/>
    <w:rsid w:val="00BB1929"/>
    <w:rsid w:val="00BB216F"/>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3340"/>
    <w:rsid w:val="00BC4187"/>
    <w:rsid w:val="00BC44E1"/>
    <w:rsid w:val="00BC4595"/>
    <w:rsid w:val="00BC488E"/>
    <w:rsid w:val="00BC58AE"/>
    <w:rsid w:val="00BC5903"/>
    <w:rsid w:val="00BC64C9"/>
    <w:rsid w:val="00BC7170"/>
    <w:rsid w:val="00BC7A62"/>
    <w:rsid w:val="00BC7D40"/>
    <w:rsid w:val="00BC7F92"/>
    <w:rsid w:val="00BD007C"/>
    <w:rsid w:val="00BD0710"/>
    <w:rsid w:val="00BD2872"/>
    <w:rsid w:val="00BD28AF"/>
    <w:rsid w:val="00BD2CEE"/>
    <w:rsid w:val="00BD31F7"/>
    <w:rsid w:val="00BD3509"/>
    <w:rsid w:val="00BD39DB"/>
    <w:rsid w:val="00BD49D4"/>
    <w:rsid w:val="00BD5624"/>
    <w:rsid w:val="00BD60B8"/>
    <w:rsid w:val="00BD7444"/>
    <w:rsid w:val="00BD76EA"/>
    <w:rsid w:val="00BD7ABE"/>
    <w:rsid w:val="00BE173C"/>
    <w:rsid w:val="00BE1A77"/>
    <w:rsid w:val="00BE1CCC"/>
    <w:rsid w:val="00BE24F0"/>
    <w:rsid w:val="00BE3336"/>
    <w:rsid w:val="00BE41EE"/>
    <w:rsid w:val="00BE4F02"/>
    <w:rsid w:val="00BE6BD0"/>
    <w:rsid w:val="00BE6D9C"/>
    <w:rsid w:val="00BF08ED"/>
    <w:rsid w:val="00BF2325"/>
    <w:rsid w:val="00BF28E8"/>
    <w:rsid w:val="00BF378C"/>
    <w:rsid w:val="00BF414C"/>
    <w:rsid w:val="00BF4B05"/>
    <w:rsid w:val="00BF5DBC"/>
    <w:rsid w:val="00BF6163"/>
    <w:rsid w:val="00BF6AC7"/>
    <w:rsid w:val="00C00AD3"/>
    <w:rsid w:val="00C0153A"/>
    <w:rsid w:val="00C018B9"/>
    <w:rsid w:val="00C01DDD"/>
    <w:rsid w:val="00C02976"/>
    <w:rsid w:val="00C0365D"/>
    <w:rsid w:val="00C04247"/>
    <w:rsid w:val="00C04343"/>
    <w:rsid w:val="00C06C82"/>
    <w:rsid w:val="00C078D9"/>
    <w:rsid w:val="00C07904"/>
    <w:rsid w:val="00C10394"/>
    <w:rsid w:val="00C10935"/>
    <w:rsid w:val="00C10EF4"/>
    <w:rsid w:val="00C11569"/>
    <w:rsid w:val="00C1330D"/>
    <w:rsid w:val="00C135F9"/>
    <w:rsid w:val="00C14C0B"/>
    <w:rsid w:val="00C14C20"/>
    <w:rsid w:val="00C14DD0"/>
    <w:rsid w:val="00C15ABF"/>
    <w:rsid w:val="00C163C6"/>
    <w:rsid w:val="00C1699A"/>
    <w:rsid w:val="00C17105"/>
    <w:rsid w:val="00C2024A"/>
    <w:rsid w:val="00C2078E"/>
    <w:rsid w:val="00C22483"/>
    <w:rsid w:val="00C23158"/>
    <w:rsid w:val="00C23700"/>
    <w:rsid w:val="00C237BC"/>
    <w:rsid w:val="00C238F4"/>
    <w:rsid w:val="00C23A9D"/>
    <w:rsid w:val="00C23E34"/>
    <w:rsid w:val="00C2467E"/>
    <w:rsid w:val="00C24E50"/>
    <w:rsid w:val="00C26A92"/>
    <w:rsid w:val="00C276AC"/>
    <w:rsid w:val="00C27C4E"/>
    <w:rsid w:val="00C30141"/>
    <w:rsid w:val="00C303AC"/>
    <w:rsid w:val="00C30627"/>
    <w:rsid w:val="00C307EC"/>
    <w:rsid w:val="00C3095D"/>
    <w:rsid w:val="00C32453"/>
    <w:rsid w:val="00C324C5"/>
    <w:rsid w:val="00C32946"/>
    <w:rsid w:val="00C32F05"/>
    <w:rsid w:val="00C33082"/>
    <w:rsid w:val="00C332FE"/>
    <w:rsid w:val="00C339B0"/>
    <w:rsid w:val="00C3432E"/>
    <w:rsid w:val="00C34E9B"/>
    <w:rsid w:val="00C3512A"/>
    <w:rsid w:val="00C35926"/>
    <w:rsid w:val="00C36ED5"/>
    <w:rsid w:val="00C36F0E"/>
    <w:rsid w:val="00C40045"/>
    <w:rsid w:val="00C411CD"/>
    <w:rsid w:val="00C426F4"/>
    <w:rsid w:val="00C42F53"/>
    <w:rsid w:val="00C4354B"/>
    <w:rsid w:val="00C441EE"/>
    <w:rsid w:val="00C44C9B"/>
    <w:rsid w:val="00C454BB"/>
    <w:rsid w:val="00C45C35"/>
    <w:rsid w:val="00C46869"/>
    <w:rsid w:val="00C47BC9"/>
    <w:rsid w:val="00C500D7"/>
    <w:rsid w:val="00C5180C"/>
    <w:rsid w:val="00C530C7"/>
    <w:rsid w:val="00C53B2D"/>
    <w:rsid w:val="00C554CA"/>
    <w:rsid w:val="00C55D39"/>
    <w:rsid w:val="00C57003"/>
    <w:rsid w:val="00C57220"/>
    <w:rsid w:val="00C575C9"/>
    <w:rsid w:val="00C578A6"/>
    <w:rsid w:val="00C57D37"/>
    <w:rsid w:val="00C60A15"/>
    <w:rsid w:val="00C60BA7"/>
    <w:rsid w:val="00C61C1E"/>
    <w:rsid w:val="00C61D34"/>
    <w:rsid w:val="00C61EB0"/>
    <w:rsid w:val="00C628D1"/>
    <w:rsid w:val="00C637E5"/>
    <w:rsid w:val="00C640D7"/>
    <w:rsid w:val="00C640E1"/>
    <w:rsid w:val="00C64A42"/>
    <w:rsid w:val="00C65562"/>
    <w:rsid w:val="00C65D1B"/>
    <w:rsid w:val="00C662A5"/>
    <w:rsid w:val="00C6665D"/>
    <w:rsid w:val="00C6781A"/>
    <w:rsid w:val="00C709C9"/>
    <w:rsid w:val="00C734F2"/>
    <w:rsid w:val="00C73B11"/>
    <w:rsid w:val="00C7403D"/>
    <w:rsid w:val="00C762F6"/>
    <w:rsid w:val="00C7726B"/>
    <w:rsid w:val="00C77A1D"/>
    <w:rsid w:val="00C800E9"/>
    <w:rsid w:val="00C8118A"/>
    <w:rsid w:val="00C82D52"/>
    <w:rsid w:val="00C861EE"/>
    <w:rsid w:val="00C869BC"/>
    <w:rsid w:val="00C870AF"/>
    <w:rsid w:val="00C87222"/>
    <w:rsid w:val="00C87849"/>
    <w:rsid w:val="00C87D0B"/>
    <w:rsid w:val="00C87E52"/>
    <w:rsid w:val="00C910D5"/>
    <w:rsid w:val="00C92C50"/>
    <w:rsid w:val="00C92DC6"/>
    <w:rsid w:val="00C9369A"/>
    <w:rsid w:val="00C93D1B"/>
    <w:rsid w:val="00C93F74"/>
    <w:rsid w:val="00C94B30"/>
    <w:rsid w:val="00C969CF"/>
    <w:rsid w:val="00CA0260"/>
    <w:rsid w:val="00CA18BD"/>
    <w:rsid w:val="00CA2518"/>
    <w:rsid w:val="00CA27A0"/>
    <w:rsid w:val="00CA2B6C"/>
    <w:rsid w:val="00CA4850"/>
    <w:rsid w:val="00CA4BC6"/>
    <w:rsid w:val="00CA5827"/>
    <w:rsid w:val="00CA7268"/>
    <w:rsid w:val="00CA7381"/>
    <w:rsid w:val="00CA7DAB"/>
    <w:rsid w:val="00CA7E96"/>
    <w:rsid w:val="00CB04A3"/>
    <w:rsid w:val="00CB21AA"/>
    <w:rsid w:val="00CB2737"/>
    <w:rsid w:val="00CB2B0F"/>
    <w:rsid w:val="00CB2C2D"/>
    <w:rsid w:val="00CB346E"/>
    <w:rsid w:val="00CB51E0"/>
    <w:rsid w:val="00CB599A"/>
    <w:rsid w:val="00CB6DCF"/>
    <w:rsid w:val="00CC0131"/>
    <w:rsid w:val="00CC1095"/>
    <w:rsid w:val="00CC12E8"/>
    <w:rsid w:val="00CC16F5"/>
    <w:rsid w:val="00CC1767"/>
    <w:rsid w:val="00CC2067"/>
    <w:rsid w:val="00CC3659"/>
    <w:rsid w:val="00CC3A46"/>
    <w:rsid w:val="00CC3B1C"/>
    <w:rsid w:val="00CC494A"/>
    <w:rsid w:val="00CC515A"/>
    <w:rsid w:val="00CC591D"/>
    <w:rsid w:val="00CC5C3C"/>
    <w:rsid w:val="00CC6C1F"/>
    <w:rsid w:val="00CC724B"/>
    <w:rsid w:val="00CC75A0"/>
    <w:rsid w:val="00CD013A"/>
    <w:rsid w:val="00CD1638"/>
    <w:rsid w:val="00CD1702"/>
    <w:rsid w:val="00CD23A7"/>
    <w:rsid w:val="00CD23CE"/>
    <w:rsid w:val="00CD2B71"/>
    <w:rsid w:val="00CD2E17"/>
    <w:rsid w:val="00CD3BCF"/>
    <w:rsid w:val="00CD3C08"/>
    <w:rsid w:val="00CD48D6"/>
    <w:rsid w:val="00CD4FA7"/>
    <w:rsid w:val="00CD5093"/>
    <w:rsid w:val="00CD6832"/>
    <w:rsid w:val="00CD6C23"/>
    <w:rsid w:val="00CD735A"/>
    <w:rsid w:val="00CD75F4"/>
    <w:rsid w:val="00CD7CBA"/>
    <w:rsid w:val="00CE08E1"/>
    <w:rsid w:val="00CE0E00"/>
    <w:rsid w:val="00CE24D8"/>
    <w:rsid w:val="00CE2AE5"/>
    <w:rsid w:val="00CE3AA2"/>
    <w:rsid w:val="00CE40B2"/>
    <w:rsid w:val="00CE4308"/>
    <w:rsid w:val="00CE48D1"/>
    <w:rsid w:val="00CE4C07"/>
    <w:rsid w:val="00CE56E8"/>
    <w:rsid w:val="00CE57B6"/>
    <w:rsid w:val="00CE6AD7"/>
    <w:rsid w:val="00CE7260"/>
    <w:rsid w:val="00CE765A"/>
    <w:rsid w:val="00CF0346"/>
    <w:rsid w:val="00CF0401"/>
    <w:rsid w:val="00CF0571"/>
    <w:rsid w:val="00CF1B57"/>
    <w:rsid w:val="00CF31F4"/>
    <w:rsid w:val="00CF396F"/>
    <w:rsid w:val="00CF3DDF"/>
    <w:rsid w:val="00CF49F9"/>
    <w:rsid w:val="00CF5702"/>
    <w:rsid w:val="00CF5A8A"/>
    <w:rsid w:val="00CF5AD6"/>
    <w:rsid w:val="00CF61A5"/>
    <w:rsid w:val="00CF69DA"/>
    <w:rsid w:val="00CF6ACF"/>
    <w:rsid w:val="00CF6FF1"/>
    <w:rsid w:val="00CF714C"/>
    <w:rsid w:val="00CF757D"/>
    <w:rsid w:val="00CF7735"/>
    <w:rsid w:val="00CF795C"/>
    <w:rsid w:val="00CF7C74"/>
    <w:rsid w:val="00CF7FE7"/>
    <w:rsid w:val="00D0147D"/>
    <w:rsid w:val="00D03027"/>
    <w:rsid w:val="00D03221"/>
    <w:rsid w:val="00D0386E"/>
    <w:rsid w:val="00D03F48"/>
    <w:rsid w:val="00D0476F"/>
    <w:rsid w:val="00D04D09"/>
    <w:rsid w:val="00D05806"/>
    <w:rsid w:val="00D06AF8"/>
    <w:rsid w:val="00D07458"/>
    <w:rsid w:val="00D11510"/>
    <w:rsid w:val="00D11B22"/>
    <w:rsid w:val="00D12B77"/>
    <w:rsid w:val="00D12D32"/>
    <w:rsid w:val="00D13700"/>
    <w:rsid w:val="00D13981"/>
    <w:rsid w:val="00D14926"/>
    <w:rsid w:val="00D15E7C"/>
    <w:rsid w:val="00D202D4"/>
    <w:rsid w:val="00D213EA"/>
    <w:rsid w:val="00D21763"/>
    <w:rsid w:val="00D21800"/>
    <w:rsid w:val="00D22427"/>
    <w:rsid w:val="00D2355A"/>
    <w:rsid w:val="00D23E29"/>
    <w:rsid w:val="00D24B00"/>
    <w:rsid w:val="00D25064"/>
    <w:rsid w:val="00D2580B"/>
    <w:rsid w:val="00D25872"/>
    <w:rsid w:val="00D258B0"/>
    <w:rsid w:val="00D25AC2"/>
    <w:rsid w:val="00D25B2A"/>
    <w:rsid w:val="00D26026"/>
    <w:rsid w:val="00D2675E"/>
    <w:rsid w:val="00D2787C"/>
    <w:rsid w:val="00D27C18"/>
    <w:rsid w:val="00D27CB4"/>
    <w:rsid w:val="00D30D91"/>
    <w:rsid w:val="00D324DF"/>
    <w:rsid w:val="00D35D15"/>
    <w:rsid w:val="00D36317"/>
    <w:rsid w:val="00D368B2"/>
    <w:rsid w:val="00D374B3"/>
    <w:rsid w:val="00D40094"/>
    <w:rsid w:val="00D40661"/>
    <w:rsid w:val="00D410B6"/>
    <w:rsid w:val="00D41394"/>
    <w:rsid w:val="00D41602"/>
    <w:rsid w:val="00D4444D"/>
    <w:rsid w:val="00D44B80"/>
    <w:rsid w:val="00D45D31"/>
    <w:rsid w:val="00D46CA3"/>
    <w:rsid w:val="00D46D14"/>
    <w:rsid w:val="00D46D36"/>
    <w:rsid w:val="00D47CAD"/>
    <w:rsid w:val="00D500B9"/>
    <w:rsid w:val="00D500EB"/>
    <w:rsid w:val="00D52EDD"/>
    <w:rsid w:val="00D53FDC"/>
    <w:rsid w:val="00D54A5A"/>
    <w:rsid w:val="00D54C0E"/>
    <w:rsid w:val="00D57341"/>
    <w:rsid w:val="00D57D7A"/>
    <w:rsid w:val="00D6091F"/>
    <w:rsid w:val="00D61DF8"/>
    <w:rsid w:val="00D631E7"/>
    <w:rsid w:val="00D63CDA"/>
    <w:rsid w:val="00D64D53"/>
    <w:rsid w:val="00D651B1"/>
    <w:rsid w:val="00D66122"/>
    <w:rsid w:val="00D661D2"/>
    <w:rsid w:val="00D66548"/>
    <w:rsid w:val="00D66D88"/>
    <w:rsid w:val="00D67494"/>
    <w:rsid w:val="00D67508"/>
    <w:rsid w:val="00D70D62"/>
    <w:rsid w:val="00D73A5E"/>
    <w:rsid w:val="00D740C3"/>
    <w:rsid w:val="00D74492"/>
    <w:rsid w:val="00D74906"/>
    <w:rsid w:val="00D74E04"/>
    <w:rsid w:val="00D767DF"/>
    <w:rsid w:val="00D76809"/>
    <w:rsid w:val="00D804D4"/>
    <w:rsid w:val="00D80705"/>
    <w:rsid w:val="00D82828"/>
    <w:rsid w:val="00D82BDD"/>
    <w:rsid w:val="00D82DFD"/>
    <w:rsid w:val="00D84190"/>
    <w:rsid w:val="00D84772"/>
    <w:rsid w:val="00D84A11"/>
    <w:rsid w:val="00D85330"/>
    <w:rsid w:val="00D85C0D"/>
    <w:rsid w:val="00D85FDD"/>
    <w:rsid w:val="00D860C1"/>
    <w:rsid w:val="00D86A7E"/>
    <w:rsid w:val="00D87394"/>
    <w:rsid w:val="00D87435"/>
    <w:rsid w:val="00D91C46"/>
    <w:rsid w:val="00D91F33"/>
    <w:rsid w:val="00D9282E"/>
    <w:rsid w:val="00D92DD7"/>
    <w:rsid w:val="00D949B8"/>
    <w:rsid w:val="00D94B29"/>
    <w:rsid w:val="00D95B25"/>
    <w:rsid w:val="00D961B6"/>
    <w:rsid w:val="00D96426"/>
    <w:rsid w:val="00D96769"/>
    <w:rsid w:val="00DA076A"/>
    <w:rsid w:val="00DA1C4E"/>
    <w:rsid w:val="00DA30E2"/>
    <w:rsid w:val="00DA336D"/>
    <w:rsid w:val="00DA3881"/>
    <w:rsid w:val="00DA48DE"/>
    <w:rsid w:val="00DA4E22"/>
    <w:rsid w:val="00DA4F15"/>
    <w:rsid w:val="00DA510C"/>
    <w:rsid w:val="00DA54DE"/>
    <w:rsid w:val="00DA57D3"/>
    <w:rsid w:val="00DA5A14"/>
    <w:rsid w:val="00DA6A59"/>
    <w:rsid w:val="00DA6C71"/>
    <w:rsid w:val="00DA788C"/>
    <w:rsid w:val="00DB12E7"/>
    <w:rsid w:val="00DB432A"/>
    <w:rsid w:val="00DB4F85"/>
    <w:rsid w:val="00DB57F7"/>
    <w:rsid w:val="00DB6853"/>
    <w:rsid w:val="00DB6973"/>
    <w:rsid w:val="00DB7B78"/>
    <w:rsid w:val="00DB7B79"/>
    <w:rsid w:val="00DB7E92"/>
    <w:rsid w:val="00DC1609"/>
    <w:rsid w:val="00DC4094"/>
    <w:rsid w:val="00DC42C3"/>
    <w:rsid w:val="00DC43EA"/>
    <w:rsid w:val="00DC48F4"/>
    <w:rsid w:val="00DC4BC3"/>
    <w:rsid w:val="00DC5061"/>
    <w:rsid w:val="00DC5265"/>
    <w:rsid w:val="00DC59C7"/>
    <w:rsid w:val="00DC70A9"/>
    <w:rsid w:val="00DD0853"/>
    <w:rsid w:val="00DD153F"/>
    <w:rsid w:val="00DD2024"/>
    <w:rsid w:val="00DD2975"/>
    <w:rsid w:val="00DD4662"/>
    <w:rsid w:val="00DD4744"/>
    <w:rsid w:val="00DD4F80"/>
    <w:rsid w:val="00DD5FEC"/>
    <w:rsid w:val="00DD658D"/>
    <w:rsid w:val="00DD7D19"/>
    <w:rsid w:val="00DE2405"/>
    <w:rsid w:val="00DE29E1"/>
    <w:rsid w:val="00DE3603"/>
    <w:rsid w:val="00DE3A78"/>
    <w:rsid w:val="00DE3CCF"/>
    <w:rsid w:val="00DE3F97"/>
    <w:rsid w:val="00DE40B2"/>
    <w:rsid w:val="00DE4901"/>
    <w:rsid w:val="00DE4E1E"/>
    <w:rsid w:val="00DE6ADA"/>
    <w:rsid w:val="00DF062A"/>
    <w:rsid w:val="00DF156F"/>
    <w:rsid w:val="00DF3387"/>
    <w:rsid w:val="00DF3A3F"/>
    <w:rsid w:val="00DF3CC9"/>
    <w:rsid w:val="00DF407A"/>
    <w:rsid w:val="00DF478A"/>
    <w:rsid w:val="00DF493D"/>
    <w:rsid w:val="00DF4C76"/>
    <w:rsid w:val="00DF5508"/>
    <w:rsid w:val="00DF5570"/>
    <w:rsid w:val="00E002D0"/>
    <w:rsid w:val="00E00C65"/>
    <w:rsid w:val="00E00F7A"/>
    <w:rsid w:val="00E01696"/>
    <w:rsid w:val="00E01F89"/>
    <w:rsid w:val="00E0253D"/>
    <w:rsid w:val="00E031C6"/>
    <w:rsid w:val="00E04782"/>
    <w:rsid w:val="00E04A46"/>
    <w:rsid w:val="00E04BCC"/>
    <w:rsid w:val="00E04BF7"/>
    <w:rsid w:val="00E04D56"/>
    <w:rsid w:val="00E04D82"/>
    <w:rsid w:val="00E054BA"/>
    <w:rsid w:val="00E05FFC"/>
    <w:rsid w:val="00E0633B"/>
    <w:rsid w:val="00E07DC4"/>
    <w:rsid w:val="00E1125E"/>
    <w:rsid w:val="00E11288"/>
    <w:rsid w:val="00E12BAC"/>
    <w:rsid w:val="00E13036"/>
    <w:rsid w:val="00E13E21"/>
    <w:rsid w:val="00E14893"/>
    <w:rsid w:val="00E200DB"/>
    <w:rsid w:val="00E202AA"/>
    <w:rsid w:val="00E217D9"/>
    <w:rsid w:val="00E21F45"/>
    <w:rsid w:val="00E22659"/>
    <w:rsid w:val="00E22C8B"/>
    <w:rsid w:val="00E24FB5"/>
    <w:rsid w:val="00E261AE"/>
    <w:rsid w:val="00E26829"/>
    <w:rsid w:val="00E302AB"/>
    <w:rsid w:val="00E30C94"/>
    <w:rsid w:val="00E30FD0"/>
    <w:rsid w:val="00E32C98"/>
    <w:rsid w:val="00E3305A"/>
    <w:rsid w:val="00E333FD"/>
    <w:rsid w:val="00E336A1"/>
    <w:rsid w:val="00E33EC9"/>
    <w:rsid w:val="00E34B8D"/>
    <w:rsid w:val="00E363E1"/>
    <w:rsid w:val="00E36511"/>
    <w:rsid w:val="00E36A14"/>
    <w:rsid w:val="00E40C7E"/>
    <w:rsid w:val="00E42732"/>
    <w:rsid w:val="00E4313E"/>
    <w:rsid w:val="00E434D0"/>
    <w:rsid w:val="00E43972"/>
    <w:rsid w:val="00E43A50"/>
    <w:rsid w:val="00E4459C"/>
    <w:rsid w:val="00E44979"/>
    <w:rsid w:val="00E44B5E"/>
    <w:rsid w:val="00E469DA"/>
    <w:rsid w:val="00E46C0F"/>
    <w:rsid w:val="00E47308"/>
    <w:rsid w:val="00E528CE"/>
    <w:rsid w:val="00E52F85"/>
    <w:rsid w:val="00E539F0"/>
    <w:rsid w:val="00E545E9"/>
    <w:rsid w:val="00E55146"/>
    <w:rsid w:val="00E56284"/>
    <w:rsid w:val="00E566CE"/>
    <w:rsid w:val="00E56844"/>
    <w:rsid w:val="00E56E9D"/>
    <w:rsid w:val="00E56F33"/>
    <w:rsid w:val="00E573FF"/>
    <w:rsid w:val="00E57D12"/>
    <w:rsid w:val="00E60CED"/>
    <w:rsid w:val="00E61525"/>
    <w:rsid w:val="00E6188D"/>
    <w:rsid w:val="00E61C72"/>
    <w:rsid w:val="00E621FF"/>
    <w:rsid w:val="00E627D2"/>
    <w:rsid w:val="00E62B47"/>
    <w:rsid w:val="00E64650"/>
    <w:rsid w:val="00E6483D"/>
    <w:rsid w:val="00E662C4"/>
    <w:rsid w:val="00E6645E"/>
    <w:rsid w:val="00E67BA8"/>
    <w:rsid w:val="00E70E21"/>
    <w:rsid w:val="00E7125D"/>
    <w:rsid w:val="00E713A4"/>
    <w:rsid w:val="00E736D2"/>
    <w:rsid w:val="00E746AE"/>
    <w:rsid w:val="00E74991"/>
    <w:rsid w:val="00E75FD4"/>
    <w:rsid w:val="00E76801"/>
    <w:rsid w:val="00E768CE"/>
    <w:rsid w:val="00E76D8F"/>
    <w:rsid w:val="00E77969"/>
    <w:rsid w:val="00E8036C"/>
    <w:rsid w:val="00E80ACA"/>
    <w:rsid w:val="00E80F7F"/>
    <w:rsid w:val="00E81516"/>
    <w:rsid w:val="00E823BD"/>
    <w:rsid w:val="00E827BA"/>
    <w:rsid w:val="00E829E5"/>
    <w:rsid w:val="00E82A5C"/>
    <w:rsid w:val="00E83F9E"/>
    <w:rsid w:val="00E8404A"/>
    <w:rsid w:val="00E84335"/>
    <w:rsid w:val="00E8486A"/>
    <w:rsid w:val="00E85562"/>
    <w:rsid w:val="00E85D03"/>
    <w:rsid w:val="00E863B6"/>
    <w:rsid w:val="00E8706C"/>
    <w:rsid w:val="00E91716"/>
    <w:rsid w:val="00E918BD"/>
    <w:rsid w:val="00E91D70"/>
    <w:rsid w:val="00E9459E"/>
    <w:rsid w:val="00E9469B"/>
    <w:rsid w:val="00E94CAF"/>
    <w:rsid w:val="00E94EF6"/>
    <w:rsid w:val="00E94FB8"/>
    <w:rsid w:val="00E96703"/>
    <w:rsid w:val="00E969AD"/>
    <w:rsid w:val="00E96F53"/>
    <w:rsid w:val="00E96FF5"/>
    <w:rsid w:val="00E97128"/>
    <w:rsid w:val="00EA0C7A"/>
    <w:rsid w:val="00EA0EBD"/>
    <w:rsid w:val="00EA197B"/>
    <w:rsid w:val="00EA22E8"/>
    <w:rsid w:val="00EA3203"/>
    <w:rsid w:val="00EA378E"/>
    <w:rsid w:val="00EA3B9C"/>
    <w:rsid w:val="00EA3FE5"/>
    <w:rsid w:val="00EA40DC"/>
    <w:rsid w:val="00EA474F"/>
    <w:rsid w:val="00EA4929"/>
    <w:rsid w:val="00EA4B32"/>
    <w:rsid w:val="00EA530F"/>
    <w:rsid w:val="00EA6698"/>
    <w:rsid w:val="00EA7C51"/>
    <w:rsid w:val="00EB0F68"/>
    <w:rsid w:val="00EB1B72"/>
    <w:rsid w:val="00EB24DC"/>
    <w:rsid w:val="00EB2A20"/>
    <w:rsid w:val="00EB34E3"/>
    <w:rsid w:val="00EB3D9B"/>
    <w:rsid w:val="00EB5778"/>
    <w:rsid w:val="00EB5D7D"/>
    <w:rsid w:val="00EB7AE4"/>
    <w:rsid w:val="00EB7C05"/>
    <w:rsid w:val="00EC15F0"/>
    <w:rsid w:val="00EC2450"/>
    <w:rsid w:val="00EC2AE0"/>
    <w:rsid w:val="00EC47CF"/>
    <w:rsid w:val="00EC4CBF"/>
    <w:rsid w:val="00EC53D0"/>
    <w:rsid w:val="00EC5479"/>
    <w:rsid w:val="00EC5549"/>
    <w:rsid w:val="00EC616D"/>
    <w:rsid w:val="00ED159C"/>
    <w:rsid w:val="00ED2BFD"/>
    <w:rsid w:val="00ED37F5"/>
    <w:rsid w:val="00ED3A1A"/>
    <w:rsid w:val="00ED4B79"/>
    <w:rsid w:val="00ED591E"/>
    <w:rsid w:val="00ED629B"/>
    <w:rsid w:val="00ED769E"/>
    <w:rsid w:val="00EE0371"/>
    <w:rsid w:val="00EE045F"/>
    <w:rsid w:val="00EE0C3F"/>
    <w:rsid w:val="00EE230E"/>
    <w:rsid w:val="00EE2B32"/>
    <w:rsid w:val="00EE3E9D"/>
    <w:rsid w:val="00EE45DB"/>
    <w:rsid w:val="00EE4745"/>
    <w:rsid w:val="00EE4916"/>
    <w:rsid w:val="00EE50C6"/>
    <w:rsid w:val="00EE5C05"/>
    <w:rsid w:val="00EE78E4"/>
    <w:rsid w:val="00EF024B"/>
    <w:rsid w:val="00EF0F06"/>
    <w:rsid w:val="00EF193A"/>
    <w:rsid w:val="00EF286A"/>
    <w:rsid w:val="00EF2E4B"/>
    <w:rsid w:val="00EF4AF3"/>
    <w:rsid w:val="00EF6FD6"/>
    <w:rsid w:val="00EF74AF"/>
    <w:rsid w:val="00EF7B7C"/>
    <w:rsid w:val="00EF7BE5"/>
    <w:rsid w:val="00EF7C7B"/>
    <w:rsid w:val="00F00234"/>
    <w:rsid w:val="00F023BF"/>
    <w:rsid w:val="00F03F19"/>
    <w:rsid w:val="00F048B4"/>
    <w:rsid w:val="00F04A91"/>
    <w:rsid w:val="00F06380"/>
    <w:rsid w:val="00F06500"/>
    <w:rsid w:val="00F07A3F"/>
    <w:rsid w:val="00F07D50"/>
    <w:rsid w:val="00F07EAC"/>
    <w:rsid w:val="00F10399"/>
    <w:rsid w:val="00F114D4"/>
    <w:rsid w:val="00F13661"/>
    <w:rsid w:val="00F14A5B"/>
    <w:rsid w:val="00F1714D"/>
    <w:rsid w:val="00F1726C"/>
    <w:rsid w:val="00F172BF"/>
    <w:rsid w:val="00F209C5"/>
    <w:rsid w:val="00F2341E"/>
    <w:rsid w:val="00F23D76"/>
    <w:rsid w:val="00F241B4"/>
    <w:rsid w:val="00F24F4F"/>
    <w:rsid w:val="00F25270"/>
    <w:rsid w:val="00F255DD"/>
    <w:rsid w:val="00F2583B"/>
    <w:rsid w:val="00F27A04"/>
    <w:rsid w:val="00F30972"/>
    <w:rsid w:val="00F30D53"/>
    <w:rsid w:val="00F30FFC"/>
    <w:rsid w:val="00F321D5"/>
    <w:rsid w:val="00F32D85"/>
    <w:rsid w:val="00F330D4"/>
    <w:rsid w:val="00F33456"/>
    <w:rsid w:val="00F36A97"/>
    <w:rsid w:val="00F36EAA"/>
    <w:rsid w:val="00F4010A"/>
    <w:rsid w:val="00F428A1"/>
    <w:rsid w:val="00F429AD"/>
    <w:rsid w:val="00F43B89"/>
    <w:rsid w:val="00F443E3"/>
    <w:rsid w:val="00F44FF0"/>
    <w:rsid w:val="00F455F1"/>
    <w:rsid w:val="00F45EB9"/>
    <w:rsid w:val="00F46595"/>
    <w:rsid w:val="00F47AEA"/>
    <w:rsid w:val="00F501E4"/>
    <w:rsid w:val="00F510A1"/>
    <w:rsid w:val="00F51D91"/>
    <w:rsid w:val="00F521DD"/>
    <w:rsid w:val="00F528AB"/>
    <w:rsid w:val="00F52948"/>
    <w:rsid w:val="00F530DA"/>
    <w:rsid w:val="00F55043"/>
    <w:rsid w:val="00F55452"/>
    <w:rsid w:val="00F559AC"/>
    <w:rsid w:val="00F564F1"/>
    <w:rsid w:val="00F56905"/>
    <w:rsid w:val="00F56CFF"/>
    <w:rsid w:val="00F600F4"/>
    <w:rsid w:val="00F6090C"/>
    <w:rsid w:val="00F6263B"/>
    <w:rsid w:val="00F62C39"/>
    <w:rsid w:val="00F62FA5"/>
    <w:rsid w:val="00F63199"/>
    <w:rsid w:val="00F63571"/>
    <w:rsid w:val="00F64AE5"/>
    <w:rsid w:val="00F64F3C"/>
    <w:rsid w:val="00F65CD2"/>
    <w:rsid w:val="00F66436"/>
    <w:rsid w:val="00F66781"/>
    <w:rsid w:val="00F67AF8"/>
    <w:rsid w:val="00F7100D"/>
    <w:rsid w:val="00F712D0"/>
    <w:rsid w:val="00F72B2A"/>
    <w:rsid w:val="00F72EE7"/>
    <w:rsid w:val="00F737F0"/>
    <w:rsid w:val="00F73B63"/>
    <w:rsid w:val="00F73FF6"/>
    <w:rsid w:val="00F7566A"/>
    <w:rsid w:val="00F75864"/>
    <w:rsid w:val="00F759E6"/>
    <w:rsid w:val="00F75BD4"/>
    <w:rsid w:val="00F76E1E"/>
    <w:rsid w:val="00F76EAF"/>
    <w:rsid w:val="00F77228"/>
    <w:rsid w:val="00F80090"/>
    <w:rsid w:val="00F80459"/>
    <w:rsid w:val="00F816F2"/>
    <w:rsid w:val="00F819F3"/>
    <w:rsid w:val="00F82E1E"/>
    <w:rsid w:val="00F8351D"/>
    <w:rsid w:val="00F839CD"/>
    <w:rsid w:val="00F83EA9"/>
    <w:rsid w:val="00F84A07"/>
    <w:rsid w:val="00F85927"/>
    <w:rsid w:val="00F859D2"/>
    <w:rsid w:val="00F85C8A"/>
    <w:rsid w:val="00F86170"/>
    <w:rsid w:val="00F86885"/>
    <w:rsid w:val="00F86CF8"/>
    <w:rsid w:val="00F8706C"/>
    <w:rsid w:val="00F8760F"/>
    <w:rsid w:val="00F8775B"/>
    <w:rsid w:val="00F9187D"/>
    <w:rsid w:val="00F92366"/>
    <w:rsid w:val="00F92A73"/>
    <w:rsid w:val="00F92C21"/>
    <w:rsid w:val="00F93C13"/>
    <w:rsid w:val="00F941C0"/>
    <w:rsid w:val="00F94272"/>
    <w:rsid w:val="00F9452B"/>
    <w:rsid w:val="00F9502C"/>
    <w:rsid w:val="00F978D9"/>
    <w:rsid w:val="00FA0696"/>
    <w:rsid w:val="00FA0704"/>
    <w:rsid w:val="00FA0B80"/>
    <w:rsid w:val="00FA0E40"/>
    <w:rsid w:val="00FA166E"/>
    <w:rsid w:val="00FA230F"/>
    <w:rsid w:val="00FA26D9"/>
    <w:rsid w:val="00FA4D73"/>
    <w:rsid w:val="00FA5049"/>
    <w:rsid w:val="00FA5EB3"/>
    <w:rsid w:val="00FA7CA2"/>
    <w:rsid w:val="00FB0675"/>
    <w:rsid w:val="00FB13F0"/>
    <w:rsid w:val="00FB2627"/>
    <w:rsid w:val="00FB2F13"/>
    <w:rsid w:val="00FB3856"/>
    <w:rsid w:val="00FB3DFF"/>
    <w:rsid w:val="00FB459B"/>
    <w:rsid w:val="00FB4655"/>
    <w:rsid w:val="00FB4D23"/>
    <w:rsid w:val="00FB4E5C"/>
    <w:rsid w:val="00FB6E6E"/>
    <w:rsid w:val="00FB7D1B"/>
    <w:rsid w:val="00FC0751"/>
    <w:rsid w:val="00FC1419"/>
    <w:rsid w:val="00FC1B40"/>
    <w:rsid w:val="00FC2323"/>
    <w:rsid w:val="00FC374F"/>
    <w:rsid w:val="00FC3D0A"/>
    <w:rsid w:val="00FC3ECD"/>
    <w:rsid w:val="00FD05C9"/>
    <w:rsid w:val="00FD1146"/>
    <w:rsid w:val="00FD1407"/>
    <w:rsid w:val="00FD1456"/>
    <w:rsid w:val="00FD2BC9"/>
    <w:rsid w:val="00FD39B8"/>
    <w:rsid w:val="00FD4C5C"/>
    <w:rsid w:val="00FD4E15"/>
    <w:rsid w:val="00FD5654"/>
    <w:rsid w:val="00FD5C31"/>
    <w:rsid w:val="00FD6095"/>
    <w:rsid w:val="00FD61FC"/>
    <w:rsid w:val="00FD622E"/>
    <w:rsid w:val="00FD6475"/>
    <w:rsid w:val="00FD6DF3"/>
    <w:rsid w:val="00FD7059"/>
    <w:rsid w:val="00FD7E56"/>
    <w:rsid w:val="00FE0348"/>
    <w:rsid w:val="00FE1C7D"/>
    <w:rsid w:val="00FE24F0"/>
    <w:rsid w:val="00FE346A"/>
    <w:rsid w:val="00FE3726"/>
    <w:rsid w:val="00FE38C4"/>
    <w:rsid w:val="00FE542D"/>
    <w:rsid w:val="00FE787B"/>
    <w:rsid w:val="00FF0B18"/>
    <w:rsid w:val="00FF0BC0"/>
    <w:rsid w:val="00FF0DA5"/>
    <w:rsid w:val="00FF1CD0"/>
    <w:rsid w:val="00FF281A"/>
    <w:rsid w:val="00FF3B7A"/>
    <w:rsid w:val="00FF4655"/>
    <w:rsid w:val="00FF5603"/>
    <w:rsid w:val="00FF5CE3"/>
    <w:rsid w:val="00FF662A"/>
    <w:rsid w:val="00FF6BBF"/>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773">
      <w:bodyDiv w:val="1"/>
      <w:marLeft w:val="0"/>
      <w:marRight w:val="0"/>
      <w:marTop w:val="0"/>
      <w:marBottom w:val="0"/>
      <w:divBdr>
        <w:top w:val="none" w:sz="0" w:space="0" w:color="auto"/>
        <w:left w:val="none" w:sz="0" w:space="0" w:color="auto"/>
        <w:bottom w:val="none" w:sz="0" w:space="0" w:color="auto"/>
        <w:right w:val="none" w:sz="0" w:space="0" w:color="auto"/>
      </w:divBdr>
      <w:divsChild>
        <w:div w:id="615336356">
          <w:marLeft w:val="0"/>
          <w:marRight w:val="0"/>
          <w:marTop w:val="0"/>
          <w:marBottom w:val="0"/>
          <w:divBdr>
            <w:top w:val="none" w:sz="0" w:space="0" w:color="auto"/>
            <w:left w:val="none" w:sz="0" w:space="0" w:color="auto"/>
            <w:bottom w:val="none" w:sz="0" w:space="0" w:color="auto"/>
            <w:right w:val="none" w:sz="0" w:space="0" w:color="auto"/>
          </w:divBdr>
        </w:div>
        <w:div w:id="1096828085">
          <w:marLeft w:val="0"/>
          <w:marRight w:val="0"/>
          <w:marTop w:val="0"/>
          <w:marBottom w:val="0"/>
          <w:divBdr>
            <w:top w:val="none" w:sz="0" w:space="0" w:color="auto"/>
            <w:left w:val="none" w:sz="0" w:space="0" w:color="auto"/>
            <w:bottom w:val="none" w:sz="0" w:space="0" w:color="auto"/>
            <w:right w:val="none" w:sz="0" w:space="0" w:color="auto"/>
          </w:divBdr>
        </w:div>
        <w:div w:id="1910770580">
          <w:marLeft w:val="0"/>
          <w:marRight w:val="0"/>
          <w:marTop w:val="0"/>
          <w:marBottom w:val="0"/>
          <w:divBdr>
            <w:top w:val="none" w:sz="0" w:space="0" w:color="auto"/>
            <w:left w:val="none" w:sz="0" w:space="0" w:color="auto"/>
            <w:bottom w:val="none" w:sz="0" w:space="0" w:color="auto"/>
            <w:right w:val="none" w:sz="0" w:space="0" w:color="auto"/>
          </w:divBdr>
        </w:div>
        <w:div w:id="819153247">
          <w:marLeft w:val="0"/>
          <w:marRight w:val="0"/>
          <w:marTop w:val="0"/>
          <w:marBottom w:val="0"/>
          <w:divBdr>
            <w:top w:val="none" w:sz="0" w:space="0" w:color="auto"/>
            <w:left w:val="none" w:sz="0" w:space="0" w:color="auto"/>
            <w:bottom w:val="none" w:sz="0" w:space="0" w:color="auto"/>
            <w:right w:val="none" w:sz="0" w:space="0" w:color="auto"/>
          </w:divBdr>
        </w:div>
        <w:div w:id="1486316728">
          <w:marLeft w:val="0"/>
          <w:marRight w:val="0"/>
          <w:marTop w:val="0"/>
          <w:marBottom w:val="0"/>
          <w:divBdr>
            <w:top w:val="none" w:sz="0" w:space="0" w:color="auto"/>
            <w:left w:val="none" w:sz="0" w:space="0" w:color="auto"/>
            <w:bottom w:val="none" w:sz="0" w:space="0" w:color="auto"/>
            <w:right w:val="none" w:sz="0" w:space="0" w:color="auto"/>
          </w:divBdr>
        </w:div>
      </w:divsChild>
    </w:div>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829706535">
      <w:bodyDiv w:val="1"/>
      <w:marLeft w:val="0"/>
      <w:marRight w:val="0"/>
      <w:marTop w:val="0"/>
      <w:marBottom w:val="0"/>
      <w:divBdr>
        <w:top w:val="none" w:sz="0" w:space="0" w:color="auto"/>
        <w:left w:val="none" w:sz="0" w:space="0" w:color="auto"/>
        <w:bottom w:val="none" w:sz="0" w:space="0" w:color="auto"/>
        <w:right w:val="none" w:sz="0" w:space="0" w:color="auto"/>
      </w:divBdr>
    </w:div>
    <w:div w:id="1959218526">
      <w:bodyDiv w:val="1"/>
      <w:marLeft w:val="0"/>
      <w:marRight w:val="0"/>
      <w:marTop w:val="0"/>
      <w:marBottom w:val="0"/>
      <w:divBdr>
        <w:top w:val="none" w:sz="0" w:space="0" w:color="auto"/>
        <w:left w:val="none" w:sz="0" w:space="0" w:color="auto"/>
        <w:bottom w:val="none" w:sz="0" w:space="0" w:color="auto"/>
        <w:right w:val="none" w:sz="0" w:space="0" w:color="auto"/>
      </w:divBdr>
      <w:divsChild>
        <w:div w:id="1295598003">
          <w:marLeft w:val="0"/>
          <w:marRight w:val="0"/>
          <w:marTop w:val="0"/>
          <w:marBottom w:val="0"/>
          <w:divBdr>
            <w:top w:val="none" w:sz="0" w:space="0" w:color="auto"/>
            <w:left w:val="none" w:sz="0" w:space="0" w:color="auto"/>
            <w:bottom w:val="none" w:sz="0" w:space="0" w:color="auto"/>
            <w:right w:val="none" w:sz="0" w:space="0" w:color="auto"/>
          </w:divBdr>
        </w:div>
        <w:div w:id="2103641516">
          <w:marLeft w:val="0"/>
          <w:marRight w:val="0"/>
          <w:marTop w:val="0"/>
          <w:marBottom w:val="0"/>
          <w:divBdr>
            <w:top w:val="none" w:sz="0" w:space="0" w:color="auto"/>
            <w:left w:val="none" w:sz="0" w:space="0" w:color="auto"/>
            <w:bottom w:val="none" w:sz="0" w:space="0" w:color="auto"/>
            <w:right w:val="none" w:sz="0" w:space="0" w:color="auto"/>
          </w:divBdr>
        </w:div>
        <w:div w:id="614410692">
          <w:marLeft w:val="0"/>
          <w:marRight w:val="0"/>
          <w:marTop w:val="0"/>
          <w:marBottom w:val="0"/>
          <w:divBdr>
            <w:top w:val="none" w:sz="0" w:space="0" w:color="auto"/>
            <w:left w:val="none" w:sz="0" w:space="0" w:color="auto"/>
            <w:bottom w:val="none" w:sz="0" w:space="0" w:color="auto"/>
            <w:right w:val="none" w:sz="0" w:space="0" w:color="auto"/>
          </w:divBdr>
        </w:div>
        <w:div w:id="1505197462">
          <w:marLeft w:val="0"/>
          <w:marRight w:val="0"/>
          <w:marTop w:val="0"/>
          <w:marBottom w:val="0"/>
          <w:divBdr>
            <w:top w:val="none" w:sz="0" w:space="0" w:color="auto"/>
            <w:left w:val="none" w:sz="0" w:space="0" w:color="auto"/>
            <w:bottom w:val="none" w:sz="0" w:space="0" w:color="auto"/>
            <w:right w:val="none" w:sz="0" w:space="0" w:color="auto"/>
          </w:divBdr>
        </w:div>
        <w:div w:id="192429390">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01aeb1815d8c11e7a53b83ca0142260e/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talogas.cpo.lt/kategorijos/build-repair-202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2356</Words>
  <Characters>13432</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15757</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10</cp:revision>
  <dcterms:created xsi:type="dcterms:W3CDTF">2025-06-27T06:08:00Z</dcterms:created>
  <dcterms:modified xsi:type="dcterms:W3CDTF">2025-07-03T11:50:00Z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