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FDAE4" w14:textId="77777777" w:rsidR="006D1046" w:rsidRPr="00C31F6A" w:rsidRDefault="006D1046" w:rsidP="00C31F6A">
      <w:pPr>
        <w:spacing w:after="0" w:line="240" w:lineRule="auto"/>
        <w:ind w:firstLine="720"/>
        <w:rPr>
          <w:rFonts w:ascii="Calibri" w:hAnsi="Calibri" w:cs="Calibri"/>
          <w:sz w:val="24"/>
          <w:szCs w:val="24"/>
          <w:lang w:val="lt-LT"/>
        </w:rPr>
      </w:pPr>
      <w:r w:rsidRPr="00C31F6A">
        <w:rPr>
          <w:rFonts w:ascii="Calibri" w:eastAsia="Times New Roman" w:hAnsi="Calibri" w:cs="Calibri"/>
          <w:sz w:val="24"/>
          <w:szCs w:val="24"/>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6A4D4247" w14:textId="77777777" w:rsidR="006D1046" w:rsidRPr="00C31F6A" w:rsidRDefault="006D1046" w:rsidP="00C31F6A">
      <w:pPr>
        <w:spacing w:after="0" w:line="240" w:lineRule="auto"/>
        <w:ind w:firstLine="720"/>
        <w:rPr>
          <w:rFonts w:ascii="Calibri" w:eastAsia="Times New Roman" w:hAnsi="Calibri" w:cs="Calibri"/>
          <w:sz w:val="24"/>
          <w:szCs w:val="24"/>
          <w:lang w:val="lt-LT"/>
        </w:rPr>
      </w:pPr>
    </w:p>
    <w:p w14:paraId="74B35342" w14:textId="77777777" w:rsidR="00700975" w:rsidRPr="00C31F6A" w:rsidRDefault="006D1046" w:rsidP="00C31F6A">
      <w:pPr>
        <w:spacing w:after="0" w:line="240" w:lineRule="auto"/>
        <w:ind w:firstLine="720"/>
        <w:rPr>
          <w:rFonts w:ascii="Calibri" w:hAnsi="Calibri" w:cs="Calibri"/>
          <w:sz w:val="24"/>
          <w:szCs w:val="24"/>
          <w:lang w:val="lt-LT" w:eastAsia="lt-LT"/>
        </w:rPr>
      </w:pPr>
      <w:r w:rsidRPr="00C31F6A">
        <w:rPr>
          <w:rFonts w:ascii="Calibri" w:eastAsia="Times New Roman" w:hAnsi="Calibri" w:cs="Calibri"/>
          <w:sz w:val="24"/>
          <w:szCs w:val="24"/>
          <w:lang w:val="lt-LT"/>
        </w:rPr>
        <w:t xml:space="preserve">Vadovaujantis Tarnybai Įstatyme nustatyta pažeidimų prevencijos funkcija, šiuo metu atliekama </w:t>
      </w:r>
      <w:r w:rsidRPr="00C31F6A">
        <w:rPr>
          <w:rFonts w:ascii="Calibri" w:eastAsia="Times New Roman" w:hAnsi="Calibri" w:cs="Calibri"/>
          <w:b/>
          <w:bCs/>
          <w:sz w:val="24"/>
          <w:szCs w:val="24"/>
          <w:lang w:val="lt-LT"/>
        </w:rPr>
        <w:t>Kauno rajono savivaldybės administracijos</w:t>
      </w:r>
      <w:r w:rsidRPr="00C31F6A">
        <w:rPr>
          <w:rFonts w:ascii="Calibri" w:hAnsi="Calibri" w:cs="Calibri"/>
          <w:b/>
          <w:bCs/>
          <w:spacing w:val="-2"/>
          <w:sz w:val="24"/>
          <w:szCs w:val="24"/>
          <w:lang w:val="lt-LT"/>
        </w:rPr>
        <w:t xml:space="preserve"> </w:t>
      </w:r>
      <w:r w:rsidRPr="00C31F6A">
        <w:rPr>
          <w:rFonts w:ascii="Calibri" w:hAnsi="Calibri" w:cs="Calibri"/>
          <w:sz w:val="24"/>
          <w:szCs w:val="24"/>
          <w:lang w:val="lt-LT" w:eastAsia="lt-LT"/>
        </w:rPr>
        <w:t>(toliau – Perkančioji organizacija) vykdom</w:t>
      </w:r>
      <w:r w:rsidR="00700975" w:rsidRPr="00C31F6A">
        <w:rPr>
          <w:rFonts w:ascii="Calibri" w:hAnsi="Calibri" w:cs="Calibri"/>
          <w:sz w:val="24"/>
          <w:szCs w:val="24"/>
          <w:lang w:val="lt-LT" w:eastAsia="lt-LT"/>
        </w:rPr>
        <w:t>ų:</w:t>
      </w:r>
    </w:p>
    <w:p w14:paraId="30F49BC0" w14:textId="2A8ECCEC" w:rsidR="006D1046" w:rsidRPr="00C31F6A" w:rsidRDefault="006D1046" w:rsidP="00C31F6A">
      <w:pPr>
        <w:spacing w:after="0" w:line="240" w:lineRule="auto"/>
        <w:ind w:firstLine="720"/>
        <w:rPr>
          <w:rFonts w:ascii="Calibri" w:hAnsi="Calibri" w:cs="Calibri"/>
          <w:sz w:val="24"/>
          <w:szCs w:val="24"/>
          <w:lang w:val="lt-LT"/>
        </w:rPr>
      </w:pPr>
      <w:r w:rsidRPr="00C31F6A">
        <w:rPr>
          <w:rFonts w:ascii="Calibri" w:hAnsi="Calibri" w:cs="Calibri"/>
          <w:sz w:val="24"/>
          <w:szCs w:val="24"/>
          <w:lang w:val="lt-LT" w:eastAsia="lt-LT"/>
        </w:rPr>
        <w:t>pirkimo Nr.</w:t>
      </w:r>
      <w:r w:rsidRPr="00C31F6A">
        <w:rPr>
          <w:rFonts w:ascii="Calibri" w:hAnsi="Calibri" w:cs="Calibri"/>
          <w:b/>
          <w:bCs/>
          <w:sz w:val="24"/>
          <w:szCs w:val="24"/>
          <w:lang w:val="lt-LT" w:eastAsia="lt-LT"/>
        </w:rPr>
        <w:t xml:space="preserve"> </w:t>
      </w:r>
      <w:r w:rsidRPr="00C31F6A">
        <w:rPr>
          <w:rFonts w:ascii="Calibri" w:hAnsi="Calibri" w:cs="Calibri"/>
          <w:sz w:val="24"/>
          <w:szCs w:val="24"/>
          <w:lang w:val="lt-LT"/>
        </w:rPr>
        <w:t>3</w:t>
      </w:r>
      <w:r w:rsidR="00CE61EF" w:rsidRPr="00C31F6A">
        <w:rPr>
          <w:rFonts w:ascii="Calibri" w:hAnsi="Calibri" w:cs="Calibri"/>
          <w:sz w:val="24"/>
          <w:szCs w:val="24"/>
          <w:lang w:val="lt-LT"/>
        </w:rPr>
        <w:t>299733</w:t>
      </w:r>
      <w:r w:rsidRPr="00C31F6A">
        <w:rPr>
          <w:rFonts w:ascii="Calibri" w:hAnsi="Calibri" w:cs="Calibri"/>
          <w:b/>
          <w:bCs/>
          <w:sz w:val="24"/>
          <w:szCs w:val="24"/>
          <w:lang w:val="lt-LT" w:eastAsia="lt-LT"/>
        </w:rPr>
        <w:t xml:space="preserve"> „</w:t>
      </w:r>
      <w:r w:rsidR="00740B1E" w:rsidRPr="00C31F6A">
        <w:rPr>
          <w:rFonts w:ascii="Calibri" w:hAnsi="Calibri" w:cs="Calibri"/>
          <w:b/>
          <w:bCs/>
          <w:sz w:val="24"/>
          <w:szCs w:val="24"/>
          <w:lang w:val="lt-LT" w:eastAsia="lt-LT"/>
        </w:rPr>
        <w:t>Čekiškės seniūnijos pastato/stogo apšildymo darbų pirkimas</w:t>
      </w:r>
      <w:r w:rsidRPr="00C31F6A">
        <w:rPr>
          <w:rFonts w:ascii="Calibri" w:hAnsi="Calibri" w:cs="Calibri"/>
          <w:b/>
          <w:bCs/>
          <w:sz w:val="24"/>
          <w:szCs w:val="24"/>
          <w:lang w:val="lt-LT" w:eastAsia="lt-LT"/>
        </w:rPr>
        <w:t>“</w:t>
      </w:r>
      <w:r w:rsidRPr="00C31F6A">
        <w:rPr>
          <w:rFonts w:ascii="Calibri" w:hAnsi="Calibri" w:cs="Calibri"/>
          <w:sz w:val="24"/>
          <w:szCs w:val="24"/>
          <w:lang w:val="lt-LT" w:eastAsia="lt-LT"/>
        </w:rPr>
        <w:t xml:space="preserve"> (toliau – Pirkimas</w:t>
      </w:r>
      <w:r w:rsidR="00700975" w:rsidRPr="00C31F6A">
        <w:rPr>
          <w:rFonts w:ascii="Calibri" w:hAnsi="Calibri" w:cs="Calibri"/>
          <w:sz w:val="24"/>
          <w:szCs w:val="24"/>
          <w:lang w:val="lt-LT" w:eastAsia="lt-LT"/>
        </w:rPr>
        <w:t xml:space="preserve"> Nr. 3299733</w:t>
      </w:r>
      <w:r w:rsidRPr="00C31F6A">
        <w:rPr>
          <w:rFonts w:ascii="Calibri" w:hAnsi="Calibri" w:cs="Calibri"/>
          <w:sz w:val="24"/>
          <w:szCs w:val="24"/>
          <w:lang w:val="lt-LT" w:eastAsia="lt-LT"/>
        </w:rPr>
        <w:t>)</w:t>
      </w:r>
      <w:r w:rsidR="002828A7" w:rsidRPr="00C31F6A">
        <w:rPr>
          <w:rFonts w:ascii="Calibri" w:hAnsi="Calibri" w:cs="Calibri"/>
          <w:sz w:val="24"/>
          <w:szCs w:val="24"/>
          <w:lang w:val="lt-LT" w:eastAsia="lt-LT"/>
        </w:rPr>
        <w:t xml:space="preserve"> ir </w:t>
      </w:r>
      <w:r w:rsidR="00783D74" w:rsidRPr="00C31F6A">
        <w:rPr>
          <w:rFonts w:ascii="Calibri" w:hAnsi="Calibri" w:cs="Calibri"/>
          <w:sz w:val="24"/>
          <w:szCs w:val="24"/>
          <w:lang w:val="lt-LT" w:eastAsia="lt-LT"/>
        </w:rPr>
        <w:t>pirkimo Nr. 3302915</w:t>
      </w:r>
      <w:r w:rsidR="00DF670A" w:rsidRPr="00C31F6A">
        <w:rPr>
          <w:rFonts w:ascii="Calibri" w:hAnsi="Calibri" w:cs="Calibri"/>
          <w:b/>
          <w:bCs/>
          <w:sz w:val="24"/>
          <w:szCs w:val="24"/>
          <w:lang w:val="lt-LT" w:eastAsia="lt-LT"/>
        </w:rPr>
        <w:t xml:space="preserve"> „Mokymo paskirties pastato Kauno g. 19, Ežerėlis, Kauno r. remonto darbų pirkimas</w:t>
      </w:r>
      <w:r w:rsidR="002828A7" w:rsidRPr="00C31F6A">
        <w:rPr>
          <w:rFonts w:ascii="Calibri" w:hAnsi="Calibri" w:cs="Calibri"/>
          <w:b/>
          <w:bCs/>
          <w:sz w:val="24"/>
          <w:szCs w:val="24"/>
          <w:lang w:val="lt-LT" w:eastAsia="lt-LT"/>
        </w:rPr>
        <w:t xml:space="preserve">“ </w:t>
      </w:r>
      <w:r w:rsidR="00C00225" w:rsidRPr="00C31F6A">
        <w:rPr>
          <w:rFonts w:ascii="Calibri" w:hAnsi="Calibri" w:cs="Calibri"/>
          <w:sz w:val="24"/>
          <w:szCs w:val="24"/>
          <w:lang w:val="lt-LT" w:eastAsia="lt-LT"/>
        </w:rPr>
        <w:t xml:space="preserve">(toliau – Pirkimas Nr. </w:t>
      </w:r>
      <w:r w:rsidR="00B54B0C" w:rsidRPr="00C31F6A">
        <w:rPr>
          <w:rFonts w:ascii="Calibri" w:hAnsi="Calibri" w:cs="Calibri"/>
          <w:sz w:val="24"/>
          <w:szCs w:val="24"/>
          <w:lang w:val="lt-LT" w:eastAsia="lt-LT"/>
        </w:rPr>
        <w:t>3302915</w:t>
      </w:r>
      <w:r w:rsidR="00C00225" w:rsidRPr="00C31F6A">
        <w:rPr>
          <w:rFonts w:ascii="Calibri" w:hAnsi="Calibri" w:cs="Calibri"/>
          <w:sz w:val="24"/>
          <w:szCs w:val="24"/>
          <w:lang w:val="lt-LT" w:eastAsia="lt-LT"/>
        </w:rPr>
        <w:t xml:space="preserve">), </w:t>
      </w:r>
      <w:r w:rsidR="0053447C" w:rsidRPr="00C31F6A">
        <w:rPr>
          <w:rFonts w:ascii="Calibri" w:hAnsi="Calibri" w:cs="Calibri"/>
          <w:sz w:val="24"/>
          <w:szCs w:val="24"/>
          <w:lang w:val="lt-LT" w:eastAsia="lt-LT"/>
        </w:rPr>
        <w:t>(</w:t>
      </w:r>
      <w:r w:rsidR="00C00225" w:rsidRPr="00C31F6A">
        <w:rPr>
          <w:rFonts w:ascii="Calibri" w:hAnsi="Calibri" w:cs="Calibri"/>
          <w:sz w:val="24"/>
          <w:szCs w:val="24"/>
          <w:lang w:val="lt-LT" w:eastAsia="lt-LT"/>
        </w:rPr>
        <w:t xml:space="preserve">Pirkimas Nr. 3299733 ir Pirkimas Nr. </w:t>
      </w:r>
      <w:r w:rsidR="002828A7" w:rsidRPr="00C31F6A">
        <w:rPr>
          <w:rFonts w:ascii="Calibri" w:hAnsi="Calibri" w:cs="Calibri"/>
          <w:sz w:val="24"/>
          <w:szCs w:val="24"/>
          <w:lang w:val="lt-LT" w:eastAsia="lt-LT"/>
        </w:rPr>
        <w:t xml:space="preserve">3302915 </w:t>
      </w:r>
      <w:r w:rsidR="0053447C" w:rsidRPr="00C31F6A">
        <w:rPr>
          <w:rFonts w:ascii="Calibri" w:hAnsi="Calibri" w:cs="Calibri"/>
          <w:sz w:val="24"/>
          <w:szCs w:val="24"/>
          <w:lang w:val="lt-LT" w:eastAsia="lt-LT"/>
        </w:rPr>
        <w:t xml:space="preserve">toliau </w:t>
      </w:r>
      <w:r w:rsidR="002828A7" w:rsidRPr="00C31F6A">
        <w:rPr>
          <w:rFonts w:ascii="Calibri" w:hAnsi="Calibri" w:cs="Calibri"/>
          <w:sz w:val="24"/>
          <w:szCs w:val="24"/>
          <w:lang w:val="lt-LT" w:eastAsia="lt-LT"/>
        </w:rPr>
        <w:t>kartu – Pirkimai)</w:t>
      </w:r>
      <w:r w:rsidRPr="00C31F6A">
        <w:rPr>
          <w:rFonts w:ascii="Calibri" w:hAnsi="Calibri" w:cs="Calibri"/>
          <w:sz w:val="24"/>
          <w:szCs w:val="24"/>
          <w:lang w:val="lt-LT" w:eastAsia="lt-LT"/>
        </w:rPr>
        <w:t xml:space="preserve"> </w:t>
      </w:r>
      <w:r w:rsidRPr="00C31F6A">
        <w:rPr>
          <w:rFonts w:ascii="Calibri" w:hAnsi="Calibri" w:cs="Calibri"/>
          <w:sz w:val="24"/>
          <w:szCs w:val="24"/>
          <w:lang w:val="lt-LT"/>
        </w:rPr>
        <w:t>dokumentų atitikties Įstatymui ir jį įgyvendinantiems teisės aktams peržiūra (peržiūra prevenciniais tikslais atliekama tam tikra apimtimi).</w:t>
      </w:r>
    </w:p>
    <w:p w14:paraId="3307D530" w14:textId="77777777" w:rsidR="006D1046" w:rsidRPr="00C31F6A" w:rsidRDefault="006D1046" w:rsidP="00C31F6A">
      <w:pPr>
        <w:spacing w:after="0" w:line="240" w:lineRule="auto"/>
        <w:ind w:firstLine="720"/>
        <w:rPr>
          <w:rFonts w:ascii="Calibri" w:hAnsi="Calibri" w:cs="Calibri"/>
          <w:sz w:val="24"/>
          <w:szCs w:val="24"/>
          <w:lang w:val="lt-LT" w:eastAsia="lt-LT"/>
        </w:rPr>
      </w:pPr>
    </w:p>
    <w:p w14:paraId="4E8A745E" w14:textId="47436D00" w:rsidR="006D1046" w:rsidRPr="00C31F6A" w:rsidRDefault="006D1046" w:rsidP="00C31F6A">
      <w:pPr>
        <w:spacing w:after="0" w:line="240" w:lineRule="auto"/>
        <w:ind w:firstLine="720"/>
        <w:rPr>
          <w:rFonts w:ascii="Calibri" w:hAnsi="Calibri" w:cs="Calibri"/>
          <w:sz w:val="24"/>
          <w:szCs w:val="24"/>
          <w:lang w:val="lt-LT" w:eastAsia="lt-LT"/>
        </w:rPr>
      </w:pPr>
      <w:r w:rsidRPr="00C31F6A">
        <w:rPr>
          <w:rFonts w:ascii="Calibri" w:hAnsi="Calibri" w:cs="Calibri"/>
          <w:sz w:val="24"/>
          <w:szCs w:val="24"/>
          <w:lang w:val="lt-LT" w:eastAsia="lt-LT"/>
        </w:rPr>
        <w:t>Tarnyba, prevencine tvarka peržiūrėjusi Pirkim</w:t>
      </w:r>
      <w:r w:rsidR="005D4D3F" w:rsidRPr="00C31F6A">
        <w:rPr>
          <w:rFonts w:ascii="Calibri" w:hAnsi="Calibri" w:cs="Calibri"/>
          <w:sz w:val="24"/>
          <w:szCs w:val="24"/>
          <w:lang w:val="lt-LT" w:eastAsia="lt-LT"/>
        </w:rPr>
        <w:t>ų</w:t>
      </w:r>
      <w:r w:rsidRPr="00C31F6A">
        <w:rPr>
          <w:rFonts w:ascii="Calibri" w:hAnsi="Calibri" w:cs="Calibri"/>
          <w:sz w:val="24"/>
          <w:szCs w:val="24"/>
          <w:lang w:val="lt-LT" w:eastAsia="lt-LT"/>
        </w:rPr>
        <w:t xml:space="preserve"> dokumentus ir atsižvelgdama į galiojantį teisinį reglamentavimą, teikia pastabas ir rekomendacijas (toliau – Rekomendacija) dėl Pirkim</w:t>
      </w:r>
      <w:r w:rsidR="005D4D3F" w:rsidRPr="00C31F6A">
        <w:rPr>
          <w:rFonts w:ascii="Calibri" w:hAnsi="Calibri" w:cs="Calibri"/>
          <w:sz w:val="24"/>
          <w:szCs w:val="24"/>
          <w:lang w:val="lt-LT" w:eastAsia="lt-LT"/>
        </w:rPr>
        <w:t>ų</w:t>
      </w:r>
      <w:r w:rsidRPr="00C31F6A">
        <w:rPr>
          <w:rFonts w:ascii="Calibri" w:hAnsi="Calibri" w:cs="Calibri"/>
          <w:sz w:val="24"/>
          <w:szCs w:val="24"/>
          <w:lang w:val="lt-LT" w:eastAsia="lt-LT"/>
        </w:rPr>
        <w:t xml:space="preserve"> dokumentų nuostatų.</w:t>
      </w:r>
    </w:p>
    <w:p w14:paraId="45F32F68" w14:textId="28DE69CD" w:rsidR="00FB5F3A" w:rsidRPr="00C31F6A" w:rsidRDefault="00DE3D61" w:rsidP="00C31F6A">
      <w:pPr>
        <w:pStyle w:val="ListParagraph"/>
        <w:numPr>
          <w:ilvl w:val="0"/>
          <w:numId w:val="4"/>
        </w:numPr>
        <w:tabs>
          <w:tab w:val="left" w:pos="1170"/>
        </w:tabs>
        <w:spacing w:after="0" w:line="240" w:lineRule="auto"/>
        <w:ind w:left="0" w:firstLine="720"/>
        <w:rPr>
          <w:rFonts w:ascii="Calibri" w:hAnsi="Calibri" w:cs="Calibri"/>
          <w:sz w:val="24"/>
          <w:szCs w:val="24"/>
          <w:lang w:val="lt-LT"/>
        </w:rPr>
      </w:pPr>
      <w:r w:rsidRPr="00C31F6A">
        <w:rPr>
          <w:rFonts w:ascii="Calibri" w:hAnsi="Calibri" w:cs="Calibri"/>
          <w:sz w:val="24"/>
          <w:szCs w:val="24"/>
          <w:lang w:val="lt-LT" w:eastAsia="lt-LT"/>
        </w:rPr>
        <w:t xml:space="preserve">Vadovaujantis Įstatymo </w:t>
      </w:r>
      <w:r w:rsidR="009B099B" w:rsidRPr="00C31F6A">
        <w:rPr>
          <w:rFonts w:ascii="Calibri" w:hAnsi="Calibri" w:cs="Calibri"/>
          <w:sz w:val="24"/>
          <w:szCs w:val="24"/>
          <w:lang w:val="lt-LT" w:eastAsia="lt-LT"/>
        </w:rPr>
        <w:t>35 straipsnio 4 dali</w:t>
      </w:r>
      <w:r w:rsidR="006D01B0" w:rsidRPr="00C31F6A">
        <w:rPr>
          <w:rFonts w:ascii="Calibri" w:hAnsi="Calibri" w:cs="Calibri"/>
          <w:sz w:val="24"/>
          <w:szCs w:val="24"/>
          <w:lang w:val="lt-LT" w:eastAsia="lt-LT"/>
        </w:rPr>
        <w:t>es</w:t>
      </w:r>
      <w:r w:rsidR="006D01B0" w:rsidRPr="00C31F6A">
        <w:rPr>
          <w:rFonts w:ascii="Calibri" w:hAnsi="Calibri" w:cs="Calibri"/>
          <w:sz w:val="24"/>
          <w:szCs w:val="24"/>
          <w:lang w:val="lt-LT"/>
        </w:rPr>
        <w:t xml:space="preserve"> nuostata „Pirkimo dokumentai turi būti tikslūs, aiškūs, be dviprasmybių, kad tiekėjai galėtų pateikti pasiūlymus, o perkančioji organizacija – nupirkti tai, ko reikia“.</w:t>
      </w:r>
    </w:p>
    <w:p w14:paraId="34A7D2D7" w14:textId="05E81768" w:rsidR="00236008" w:rsidRPr="00C31F6A" w:rsidRDefault="000215CA" w:rsidP="00C31F6A">
      <w:pPr>
        <w:pStyle w:val="ListParagraph"/>
        <w:numPr>
          <w:ilvl w:val="1"/>
          <w:numId w:val="4"/>
        </w:numPr>
        <w:tabs>
          <w:tab w:val="left" w:pos="1170"/>
        </w:tabs>
        <w:spacing w:after="0" w:line="240" w:lineRule="auto"/>
        <w:ind w:left="0" w:firstLine="720"/>
        <w:rPr>
          <w:rFonts w:ascii="Calibri" w:hAnsi="Calibri" w:cs="Calibri"/>
          <w:sz w:val="24"/>
          <w:szCs w:val="24"/>
          <w:lang w:val="lt-LT"/>
        </w:rPr>
      </w:pPr>
      <w:r w:rsidRPr="00C31F6A">
        <w:rPr>
          <w:rFonts w:ascii="Calibri" w:hAnsi="Calibri" w:cs="Calibri"/>
          <w:sz w:val="24"/>
          <w:szCs w:val="24"/>
          <w:lang w:val="lt-LT"/>
        </w:rPr>
        <w:t xml:space="preserve"> </w:t>
      </w:r>
      <w:r w:rsidR="00B95803" w:rsidRPr="00C31F6A">
        <w:rPr>
          <w:rFonts w:ascii="Calibri" w:hAnsi="Calibri" w:cs="Calibri"/>
          <w:sz w:val="24"/>
          <w:szCs w:val="24"/>
          <w:lang w:val="lt-LT"/>
        </w:rPr>
        <w:t xml:space="preserve">Pirkimo Nr. 3299733 </w:t>
      </w:r>
      <w:r w:rsidR="00FA0609" w:rsidRPr="00C31F6A">
        <w:rPr>
          <w:rFonts w:ascii="Calibri" w:hAnsi="Calibri" w:cs="Calibri"/>
          <w:sz w:val="24"/>
          <w:szCs w:val="24"/>
          <w:lang w:val="lt-LT"/>
        </w:rPr>
        <w:t>dokumentų 1.8 papunktyje</w:t>
      </w:r>
      <w:r w:rsidR="00FA0609" w:rsidRPr="00C31F6A">
        <w:rPr>
          <w:rStyle w:val="FootnoteReference"/>
          <w:rFonts w:ascii="Calibri" w:hAnsi="Calibri" w:cs="Calibri"/>
          <w:sz w:val="24"/>
          <w:szCs w:val="24"/>
          <w:lang w:val="lt-LT"/>
        </w:rPr>
        <w:footnoteReference w:id="1"/>
      </w:r>
      <w:r w:rsidR="00FA0609" w:rsidRPr="00C31F6A">
        <w:rPr>
          <w:rFonts w:ascii="Calibri" w:hAnsi="Calibri" w:cs="Calibri"/>
          <w:sz w:val="24"/>
          <w:szCs w:val="24"/>
          <w:lang w:val="lt-LT"/>
        </w:rPr>
        <w:t xml:space="preserve"> </w:t>
      </w:r>
      <w:r w:rsidR="00B95803" w:rsidRPr="00C31F6A">
        <w:rPr>
          <w:rFonts w:ascii="Calibri" w:hAnsi="Calibri" w:cs="Calibri"/>
          <w:sz w:val="24"/>
          <w:szCs w:val="24"/>
          <w:lang w:val="lt-LT"/>
        </w:rPr>
        <w:t xml:space="preserve">ir Pirkimo Nr. </w:t>
      </w:r>
      <w:r w:rsidR="00467613" w:rsidRPr="00C31F6A">
        <w:rPr>
          <w:rFonts w:ascii="Calibri" w:hAnsi="Calibri" w:cs="Calibri"/>
          <w:sz w:val="24"/>
          <w:szCs w:val="24"/>
          <w:lang w:val="lt-LT"/>
        </w:rPr>
        <w:t>3302915 dokumentų 1.8</w:t>
      </w:r>
      <w:r w:rsidR="00FA0609" w:rsidRPr="00C31F6A">
        <w:rPr>
          <w:rStyle w:val="FootnoteReference"/>
          <w:rFonts w:ascii="Calibri" w:hAnsi="Calibri" w:cs="Calibri"/>
          <w:sz w:val="24"/>
          <w:szCs w:val="24"/>
          <w:lang w:val="lt-LT"/>
        </w:rPr>
        <w:footnoteReference w:id="2"/>
      </w:r>
      <w:r w:rsidR="00467613" w:rsidRPr="00C31F6A">
        <w:rPr>
          <w:rFonts w:ascii="Calibri" w:hAnsi="Calibri" w:cs="Calibri"/>
          <w:sz w:val="24"/>
          <w:szCs w:val="24"/>
          <w:lang w:val="lt-LT"/>
        </w:rPr>
        <w:t xml:space="preserve"> </w:t>
      </w:r>
      <w:r w:rsidR="00424197" w:rsidRPr="00C31F6A">
        <w:rPr>
          <w:rFonts w:ascii="Calibri" w:hAnsi="Calibri" w:cs="Calibri"/>
          <w:sz w:val="24"/>
          <w:szCs w:val="24"/>
          <w:lang w:val="lt-LT"/>
        </w:rPr>
        <w:t>pa</w:t>
      </w:r>
      <w:r w:rsidR="00467613" w:rsidRPr="00C31F6A">
        <w:rPr>
          <w:rFonts w:ascii="Calibri" w:hAnsi="Calibri" w:cs="Calibri"/>
          <w:sz w:val="24"/>
          <w:szCs w:val="24"/>
          <w:lang w:val="lt-LT"/>
        </w:rPr>
        <w:t>punk</w:t>
      </w:r>
      <w:r w:rsidR="00FA0609" w:rsidRPr="00C31F6A">
        <w:rPr>
          <w:rFonts w:ascii="Calibri" w:hAnsi="Calibri" w:cs="Calibri"/>
          <w:sz w:val="24"/>
          <w:szCs w:val="24"/>
          <w:lang w:val="lt-LT"/>
        </w:rPr>
        <w:t>tyje</w:t>
      </w:r>
      <w:r w:rsidR="00467613" w:rsidRPr="00C31F6A">
        <w:rPr>
          <w:rFonts w:ascii="Calibri" w:hAnsi="Calibri" w:cs="Calibri"/>
          <w:sz w:val="24"/>
          <w:szCs w:val="24"/>
          <w:lang w:val="lt-LT"/>
        </w:rPr>
        <w:t xml:space="preserve"> </w:t>
      </w:r>
      <w:r w:rsidR="00616310" w:rsidRPr="00C31F6A">
        <w:rPr>
          <w:rFonts w:ascii="Calibri" w:hAnsi="Calibri" w:cs="Calibri"/>
          <w:sz w:val="24"/>
          <w:szCs w:val="24"/>
          <w:lang w:val="lt-LT"/>
        </w:rPr>
        <w:t xml:space="preserve">pateiktas </w:t>
      </w:r>
      <w:r w:rsidR="00FC75AD" w:rsidRPr="00C31F6A">
        <w:rPr>
          <w:rFonts w:ascii="Calibri" w:hAnsi="Calibri" w:cs="Calibri"/>
          <w:sz w:val="24"/>
          <w:szCs w:val="24"/>
          <w:lang w:val="lt-LT"/>
        </w:rPr>
        <w:t>pagrindimas dėl Pirkimų objekto neskaidymo į dalis</w:t>
      </w:r>
      <w:r w:rsidR="00616310" w:rsidRPr="00C31F6A">
        <w:rPr>
          <w:rFonts w:ascii="Calibri" w:hAnsi="Calibri" w:cs="Calibri"/>
          <w:sz w:val="24"/>
          <w:szCs w:val="24"/>
          <w:lang w:val="lt-LT"/>
        </w:rPr>
        <w:t xml:space="preserve">. Pažymėtina, kad įvertinus </w:t>
      </w:r>
      <w:r w:rsidR="00A66440" w:rsidRPr="00C31F6A">
        <w:rPr>
          <w:rFonts w:ascii="Calibri" w:hAnsi="Calibri" w:cs="Calibri"/>
          <w:sz w:val="24"/>
          <w:szCs w:val="24"/>
          <w:lang w:val="lt-LT"/>
        </w:rPr>
        <w:t>Pirkimų</w:t>
      </w:r>
      <w:r w:rsidR="00C066F5" w:rsidRPr="00C31F6A">
        <w:rPr>
          <w:rFonts w:ascii="Calibri" w:hAnsi="Calibri" w:cs="Calibri"/>
          <w:sz w:val="24"/>
          <w:szCs w:val="24"/>
          <w:lang w:val="lt-LT"/>
        </w:rPr>
        <w:t xml:space="preserve"> </w:t>
      </w:r>
      <w:r w:rsidR="00616310" w:rsidRPr="00C31F6A">
        <w:rPr>
          <w:rFonts w:ascii="Calibri" w:hAnsi="Calibri" w:cs="Calibri"/>
          <w:sz w:val="24"/>
          <w:szCs w:val="24"/>
          <w:lang w:val="lt-LT"/>
        </w:rPr>
        <w:t>objektų aprašymus ir keliamus reikalavimus, nustatyta</w:t>
      </w:r>
      <w:r w:rsidR="00C066F5" w:rsidRPr="00C31F6A">
        <w:rPr>
          <w:rFonts w:ascii="Calibri" w:hAnsi="Calibri" w:cs="Calibri"/>
          <w:sz w:val="24"/>
          <w:szCs w:val="24"/>
          <w:lang w:val="lt-LT"/>
        </w:rPr>
        <w:t xml:space="preserve"> kad</w:t>
      </w:r>
      <w:r w:rsidR="00A66440" w:rsidRPr="00C31F6A">
        <w:rPr>
          <w:rFonts w:ascii="Calibri" w:hAnsi="Calibri" w:cs="Calibri"/>
          <w:sz w:val="24"/>
          <w:szCs w:val="24"/>
          <w:lang w:val="lt-LT"/>
        </w:rPr>
        <w:t xml:space="preserve"> </w:t>
      </w:r>
      <w:r w:rsidR="00C066F5" w:rsidRPr="00C31F6A">
        <w:rPr>
          <w:rFonts w:ascii="Calibri" w:hAnsi="Calibri" w:cs="Calibri"/>
          <w:sz w:val="24"/>
          <w:szCs w:val="24"/>
          <w:lang w:val="lt-LT"/>
        </w:rPr>
        <w:t>Pirkim</w:t>
      </w:r>
      <w:r w:rsidR="00616310" w:rsidRPr="00C31F6A">
        <w:rPr>
          <w:rFonts w:ascii="Calibri" w:hAnsi="Calibri" w:cs="Calibri"/>
          <w:sz w:val="24"/>
          <w:szCs w:val="24"/>
          <w:lang w:val="lt-LT"/>
        </w:rPr>
        <w:t xml:space="preserve">ais nesiekiama įsigyti </w:t>
      </w:r>
      <w:r w:rsidR="00C066F5" w:rsidRPr="00C31F6A">
        <w:rPr>
          <w:rFonts w:ascii="Calibri" w:hAnsi="Calibri" w:cs="Calibri"/>
          <w:sz w:val="24"/>
          <w:szCs w:val="24"/>
          <w:lang w:val="lt-LT"/>
        </w:rPr>
        <w:t>projektavimo paslaugų</w:t>
      </w:r>
      <w:r w:rsidR="00616310" w:rsidRPr="00C31F6A">
        <w:rPr>
          <w:rFonts w:ascii="Calibri" w:hAnsi="Calibri" w:cs="Calibri"/>
          <w:sz w:val="24"/>
          <w:szCs w:val="24"/>
          <w:lang w:val="lt-LT"/>
        </w:rPr>
        <w:t xml:space="preserve">, be to, </w:t>
      </w:r>
      <w:r w:rsidR="00A002EE" w:rsidRPr="00C31F6A">
        <w:rPr>
          <w:rFonts w:ascii="Calibri" w:hAnsi="Calibri" w:cs="Calibri"/>
          <w:sz w:val="24"/>
          <w:szCs w:val="24"/>
          <w:lang w:val="lt-LT"/>
        </w:rPr>
        <w:t>šiuo atveju vykdomi supaprastinti Pirkimai,</w:t>
      </w:r>
      <w:r w:rsidR="00C066F5" w:rsidRPr="00C31F6A">
        <w:rPr>
          <w:rFonts w:ascii="Calibri" w:hAnsi="Calibri" w:cs="Calibri"/>
          <w:sz w:val="24"/>
          <w:szCs w:val="24"/>
          <w:lang w:val="lt-LT"/>
        </w:rPr>
        <w:t xml:space="preserve"> </w:t>
      </w:r>
      <w:r w:rsidR="00616310" w:rsidRPr="00C31F6A">
        <w:rPr>
          <w:rFonts w:ascii="Calibri" w:hAnsi="Calibri" w:cs="Calibri"/>
          <w:sz w:val="24"/>
          <w:szCs w:val="24"/>
          <w:lang w:val="lt-LT"/>
        </w:rPr>
        <w:t xml:space="preserve">todėl </w:t>
      </w:r>
      <w:r w:rsidR="00C066F5" w:rsidRPr="00C31F6A">
        <w:rPr>
          <w:rFonts w:ascii="Calibri" w:hAnsi="Calibri" w:cs="Calibri"/>
          <w:sz w:val="24"/>
          <w:szCs w:val="24"/>
          <w:lang w:val="lt-LT"/>
        </w:rPr>
        <w:t xml:space="preserve">Tarnyba rekomenduoja </w:t>
      </w:r>
      <w:r w:rsidR="00413BE6" w:rsidRPr="00C31F6A">
        <w:rPr>
          <w:rFonts w:ascii="Calibri" w:hAnsi="Calibri" w:cs="Calibri"/>
          <w:sz w:val="24"/>
          <w:szCs w:val="24"/>
          <w:lang w:val="lt-LT"/>
        </w:rPr>
        <w:t>patikslinti sprendimo neskaidyti Pirkimų objekt</w:t>
      </w:r>
      <w:r w:rsidR="00DD25B2" w:rsidRPr="00C31F6A">
        <w:rPr>
          <w:rFonts w:ascii="Calibri" w:hAnsi="Calibri" w:cs="Calibri"/>
          <w:sz w:val="24"/>
          <w:szCs w:val="24"/>
          <w:lang w:val="lt-LT"/>
        </w:rPr>
        <w:t>ų į dalis argumentus</w:t>
      </w:r>
      <w:r w:rsidR="00616310" w:rsidRPr="00C31F6A">
        <w:rPr>
          <w:rFonts w:ascii="Calibri" w:hAnsi="Calibri" w:cs="Calibri"/>
          <w:sz w:val="24"/>
          <w:szCs w:val="24"/>
          <w:lang w:val="lt-LT"/>
        </w:rPr>
        <w:t xml:space="preserve"> taip</w:t>
      </w:r>
      <w:r w:rsidR="00DD25B2" w:rsidRPr="00C31F6A">
        <w:rPr>
          <w:rFonts w:ascii="Calibri" w:hAnsi="Calibri" w:cs="Calibri"/>
          <w:sz w:val="24"/>
          <w:szCs w:val="24"/>
          <w:lang w:val="lt-LT"/>
        </w:rPr>
        <w:t xml:space="preserve">, </w:t>
      </w:r>
      <w:r w:rsidR="00616310" w:rsidRPr="00C31F6A">
        <w:rPr>
          <w:rFonts w:ascii="Calibri" w:hAnsi="Calibri" w:cs="Calibri"/>
          <w:sz w:val="24"/>
          <w:szCs w:val="24"/>
          <w:lang w:val="lt-LT"/>
        </w:rPr>
        <w:t xml:space="preserve">kad jie </w:t>
      </w:r>
      <w:r w:rsidR="00DD25B2" w:rsidRPr="00C31F6A">
        <w:rPr>
          <w:rFonts w:ascii="Calibri" w:hAnsi="Calibri" w:cs="Calibri"/>
          <w:sz w:val="24"/>
          <w:szCs w:val="24"/>
          <w:lang w:val="lt-LT"/>
        </w:rPr>
        <w:t>atiti</w:t>
      </w:r>
      <w:r w:rsidR="00616310" w:rsidRPr="00C31F6A">
        <w:rPr>
          <w:rFonts w:ascii="Calibri" w:hAnsi="Calibri" w:cs="Calibri"/>
          <w:sz w:val="24"/>
          <w:szCs w:val="24"/>
          <w:lang w:val="lt-LT"/>
        </w:rPr>
        <w:t xml:space="preserve">ktų </w:t>
      </w:r>
      <w:r w:rsidR="00DD25B2" w:rsidRPr="00C31F6A">
        <w:rPr>
          <w:rFonts w:ascii="Calibri" w:hAnsi="Calibri" w:cs="Calibri"/>
          <w:sz w:val="24"/>
          <w:szCs w:val="24"/>
          <w:lang w:val="lt-LT"/>
        </w:rPr>
        <w:t>faktinę situaciją arba pagrindimo atsisakyti.</w:t>
      </w:r>
    </w:p>
    <w:p w14:paraId="79EBEC8A" w14:textId="324B852A" w:rsidR="003E250F" w:rsidRPr="00C31F6A" w:rsidRDefault="000068DD" w:rsidP="00C31F6A">
      <w:pPr>
        <w:pStyle w:val="Body2"/>
        <w:numPr>
          <w:ilvl w:val="1"/>
          <w:numId w:val="4"/>
        </w:numPr>
        <w:tabs>
          <w:tab w:val="left" w:pos="993"/>
          <w:tab w:val="left" w:pos="1170"/>
        </w:tabs>
        <w:spacing w:after="0"/>
        <w:ind w:left="0" w:firstLine="720"/>
        <w:jc w:val="left"/>
        <w:rPr>
          <w:rFonts w:ascii="Calibri" w:hAnsi="Calibri" w:cs="Calibri"/>
          <w:sz w:val="24"/>
          <w:szCs w:val="24"/>
          <w:lang w:val="lt-LT"/>
        </w:rPr>
      </w:pPr>
      <w:r w:rsidRPr="00C31F6A">
        <w:rPr>
          <w:rFonts w:ascii="Calibri" w:hAnsi="Calibri" w:cs="Calibri"/>
          <w:sz w:val="24"/>
          <w:szCs w:val="24"/>
          <w:lang w:val="lt-LT"/>
        </w:rPr>
        <w:t xml:space="preserve"> </w:t>
      </w:r>
      <w:r w:rsidR="005E2721" w:rsidRPr="00C31F6A">
        <w:rPr>
          <w:rFonts w:ascii="Calibri" w:hAnsi="Calibri" w:cs="Calibri"/>
          <w:sz w:val="24"/>
          <w:szCs w:val="24"/>
          <w:lang w:val="lt-LT"/>
        </w:rPr>
        <w:t>Pirkim</w:t>
      </w:r>
      <w:r w:rsidRPr="00C31F6A">
        <w:rPr>
          <w:rFonts w:ascii="Calibri" w:hAnsi="Calibri" w:cs="Calibri"/>
          <w:sz w:val="24"/>
          <w:szCs w:val="24"/>
          <w:lang w:val="lt-LT"/>
        </w:rPr>
        <w:t>o</w:t>
      </w:r>
      <w:r w:rsidR="005E2721" w:rsidRPr="00C31F6A">
        <w:rPr>
          <w:rFonts w:ascii="Calibri" w:hAnsi="Calibri" w:cs="Calibri"/>
          <w:sz w:val="24"/>
          <w:szCs w:val="24"/>
          <w:lang w:val="lt-LT"/>
        </w:rPr>
        <w:t xml:space="preserve"> Nr. 3299733 sąlygų </w:t>
      </w:r>
      <w:r w:rsidR="00A01C25" w:rsidRPr="00C31F6A">
        <w:rPr>
          <w:rFonts w:ascii="Calibri" w:hAnsi="Calibri" w:cs="Calibri"/>
          <w:color w:val="000000" w:themeColor="text1"/>
          <w:sz w:val="24"/>
          <w:szCs w:val="24"/>
          <w:lang w:val="lt-LT"/>
        </w:rPr>
        <w:t>2.7 papunktyje nustatyta, kad „Perkančioji organizacija suteiks galimybę apžiūrėti pirkimo objektą &lt;...&gt; Tiekėjai</w:t>
      </w:r>
      <w:r w:rsidR="00C657B4" w:rsidRPr="00C31F6A">
        <w:rPr>
          <w:rFonts w:ascii="Calibri" w:hAnsi="Calibri" w:cs="Calibri"/>
          <w:color w:val="000000" w:themeColor="text1"/>
          <w:sz w:val="24"/>
          <w:szCs w:val="24"/>
          <w:lang w:val="lt-LT"/>
        </w:rPr>
        <w:t xml:space="preserve"> &lt;...&gt;</w:t>
      </w:r>
      <w:r w:rsidR="00A01C25" w:rsidRPr="00C31F6A">
        <w:rPr>
          <w:rFonts w:ascii="Calibri" w:hAnsi="Calibri" w:cs="Calibri"/>
          <w:color w:val="000000" w:themeColor="text1"/>
          <w:sz w:val="24"/>
          <w:szCs w:val="24"/>
          <w:lang w:val="lt-LT"/>
        </w:rPr>
        <w:t xml:space="preserve"> turi  ne vėliau kaip likus 6 (šešioms) </w:t>
      </w:r>
      <w:r w:rsidR="00A01C25" w:rsidRPr="00C31F6A">
        <w:rPr>
          <w:rFonts w:ascii="Calibri" w:hAnsi="Calibri" w:cs="Calibri"/>
          <w:b/>
          <w:bCs/>
          <w:color w:val="000000" w:themeColor="text1"/>
          <w:sz w:val="24"/>
          <w:szCs w:val="24"/>
          <w:lang w:val="lt-LT"/>
        </w:rPr>
        <w:t>darbo dienoms</w:t>
      </w:r>
      <w:r w:rsidR="00A01C25" w:rsidRPr="00C31F6A">
        <w:rPr>
          <w:rFonts w:ascii="Calibri" w:hAnsi="Calibri" w:cs="Calibri"/>
          <w:color w:val="000000" w:themeColor="text1"/>
          <w:sz w:val="24"/>
          <w:szCs w:val="24"/>
          <w:lang w:val="lt-LT"/>
        </w:rPr>
        <w:t xml:space="preserve"> iki pasiūlymų pateikimo termino pabaigos pateikti perkančiajai organizacijai prašymą</w:t>
      </w:r>
      <w:r w:rsidR="00C657B4" w:rsidRPr="00C31F6A">
        <w:rPr>
          <w:rFonts w:ascii="Calibri" w:hAnsi="Calibri" w:cs="Calibri"/>
          <w:color w:val="000000" w:themeColor="text1"/>
          <w:sz w:val="24"/>
          <w:szCs w:val="24"/>
          <w:lang w:val="lt-LT"/>
        </w:rPr>
        <w:t xml:space="preserve"> &lt;...&gt;</w:t>
      </w:r>
      <w:r w:rsidR="00A01C25" w:rsidRPr="00C31F6A">
        <w:rPr>
          <w:rFonts w:ascii="Calibri" w:hAnsi="Calibri" w:cs="Calibri"/>
          <w:color w:val="000000" w:themeColor="text1"/>
          <w:sz w:val="24"/>
          <w:szCs w:val="24"/>
          <w:lang w:val="lt-LT"/>
        </w:rPr>
        <w:t>“</w:t>
      </w:r>
      <w:r w:rsidR="00FA647C" w:rsidRPr="00C31F6A">
        <w:rPr>
          <w:rFonts w:ascii="Calibri" w:hAnsi="Calibri" w:cs="Calibri"/>
          <w:color w:val="000000" w:themeColor="text1"/>
          <w:sz w:val="24"/>
          <w:szCs w:val="24"/>
          <w:lang w:val="lt-LT"/>
        </w:rPr>
        <w:t xml:space="preserve">. </w:t>
      </w:r>
      <w:r w:rsidR="00024614" w:rsidRPr="00C31F6A">
        <w:rPr>
          <w:rFonts w:ascii="Calibri" w:hAnsi="Calibri" w:cs="Calibri"/>
          <w:color w:val="000000" w:themeColor="text1"/>
          <w:sz w:val="24"/>
          <w:szCs w:val="24"/>
          <w:lang w:val="lt-LT"/>
        </w:rPr>
        <w:t>Atsižvelgiant į tai, kad Skelbimas apie Pirkimą Nr. 3299733 paskelbtas 2025 m. birželio 19 d</w:t>
      </w:r>
      <w:r w:rsidR="00DC38F0" w:rsidRPr="00C31F6A">
        <w:rPr>
          <w:rFonts w:ascii="Calibri" w:hAnsi="Calibri" w:cs="Calibri"/>
          <w:color w:val="000000" w:themeColor="text1"/>
          <w:sz w:val="24"/>
          <w:szCs w:val="24"/>
          <w:lang w:val="lt-LT"/>
        </w:rPr>
        <w:t>.</w:t>
      </w:r>
      <w:r w:rsidR="003D0746" w:rsidRPr="00C31F6A">
        <w:rPr>
          <w:rFonts w:ascii="Calibri" w:hAnsi="Calibri" w:cs="Calibri"/>
          <w:color w:val="000000" w:themeColor="text1"/>
          <w:sz w:val="24"/>
          <w:szCs w:val="24"/>
          <w:lang w:val="lt-LT"/>
        </w:rPr>
        <w:t>,</w:t>
      </w:r>
      <w:r w:rsidR="00024614" w:rsidRPr="00C31F6A">
        <w:rPr>
          <w:rFonts w:ascii="Calibri" w:hAnsi="Calibri" w:cs="Calibri"/>
          <w:color w:val="000000" w:themeColor="text1"/>
          <w:sz w:val="24"/>
          <w:szCs w:val="24"/>
          <w:lang w:val="lt-LT"/>
        </w:rPr>
        <w:t xml:space="preserve"> </w:t>
      </w:r>
      <w:r w:rsidR="00DC38F0" w:rsidRPr="00C31F6A">
        <w:rPr>
          <w:rFonts w:ascii="Calibri" w:hAnsi="Calibri" w:cs="Calibri"/>
          <w:color w:val="000000" w:themeColor="text1"/>
          <w:sz w:val="24"/>
          <w:szCs w:val="24"/>
          <w:lang w:val="lt-LT"/>
        </w:rPr>
        <w:t>Pirkim</w:t>
      </w:r>
      <w:r w:rsidR="003D0746" w:rsidRPr="00C31F6A">
        <w:rPr>
          <w:rFonts w:ascii="Calibri" w:hAnsi="Calibri" w:cs="Calibri"/>
          <w:color w:val="000000" w:themeColor="text1"/>
          <w:sz w:val="24"/>
          <w:szCs w:val="24"/>
          <w:lang w:val="lt-LT"/>
        </w:rPr>
        <w:t>o</w:t>
      </w:r>
      <w:r w:rsidR="00DC38F0" w:rsidRPr="00C31F6A">
        <w:rPr>
          <w:rFonts w:ascii="Calibri" w:hAnsi="Calibri" w:cs="Calibri"/>
          <w:color w:val="000000" w:themeColor="text1"/>
          <w:sz w:val="24"/>
          <w:szCs w:val="24"/>
          <w:lang w:val="lt-LT"/>
        </w:rPr>
        <w:t xml:space="preserve"> Nr. 3299733</w:t>
      </w:r>
      <w:r w:rsidR="003D0746" w:rsidRPr="00C31F6A">
        <w:rPr>
          <w:rFonts w:ascii="Calibri" w:hAnsi="Calibri" w:cs="Calibri"/>
          <w:color w:val="000000" w:themeColor="text1"/>
          <w:sz w:val="24"/>
          <w:szCs w:val="24"/>
          <w:lang w:val="lt-LT"/>
        </w:rPr>
        <w:t xml:space="preserve"> sąlygų 2.7 papunktyje</w:t>
      </w:r>
      <w:r w:rsidR="00DC38F0" w:rsidRPr="00C31F6A">
        <w:rPr>
          <w:rFonts w:ascii="Calibri" w:hAnsi="Calibri" w:cs="Calibri"/>
          <w:color w:val="000000" w:themeColor="text1"/>
          <w:sz w:val="24"/>
          <w:szCs w:val="24"/>
          <w:lang w:val="lt-LT"/>
        </w:rPr>
        <w:t xml:space="preserve"> nustatytas 6 darbo dienų terminas baigiasi 2025 m. birželio 30</w:t>
      </w:r>
      <w:r w:rsidR="003D0746" w:rsidRPr="00C31F6A">
        <w:rPr>
          <w:rFonts w:ascii="Calibri" w:hAnsi="Calibri" w:cs="Calibri"/>
          <w:color w:val="000000" w:themeColor="text1"/>
          <w:sz w:val="24"/>
          <w:szCs w:val="24"/>
          <w:lang w:val="lt-LT"/>
        </w:rPr>
        <w:t xml:space="preserve"> </w:t>
      </w:r>
      <w:r w:rsidR="00DC38F0" w:rsidRPr="00C31F6A">
        <w:rPr>
          <w:rFonts w:ascii="Calibri" w:hAnsi="Calibri" w:cs="Calibri"/>
          <w:color w:val="000000" w:themeColor="text1"/>
          <w:sz w:val="24"/>
          <w:szCs w:val="24"/>
          <w:lang w:val="lt-LT"/>
        </w:rPr>
        <w:t xml:space="preserve">d., t. y. </w:t>
      </w:r>
      <w:r w:rsidR="00D02BD1" w:rsidRPr="00C31F6A">
        <w:rPr>
          <w:rFonts w:ascii="Calibri" w:hAnsi="Calibri" w:cs="Calibri"/>
          <w:color w:val="000000" w:themeColor="text1"/>
          <w:sz w:val="24"/>
          <w:szCs w:val="24"/>
          <w:lang w:val="lt-LT"/>
        </w:rPr>
        <w:t xml:space="preserve">Skelbime apie pirkimą nurodytą susipažinimo su pasiūlymais dieną. </w:t>
      </w:r>
      <w:r w:rsidR="00744421" w:rsidRPr="00C31F6A">
        <w:rPr>
          <w:rFonts w:ascii="Calibri" w:hAnsi="Calibri" w:cs="Calibri"/>
          <w:color w:val="000000" w:themeColor="text1"/>
          <w:sz w:val="24"/>
          <w:szCs w:val="24"/>
          <w:lang w:val="lt-LT"/>
        </w:rPr>
        <w:t xml:space="preserve">Atsižvelgiant į tai, </w:t>
      </w:r>
      <w:r w:rsidR="00E61892" w:rsidRPr="00C31F6A">
        <w:rPr>
          <w:rFonts w:ascii="Calibri" w:hAnsi="Calibri" w:cs="Calibri"/>
          <w:color w:val="000000" w:themeColor="text1"/>
          <w:sz w:val="24"/>
          <w:szCs w:val="24"/>
          <w:lang w:val="lt-LT"/>
        </w:rPr>
        <w:t>rekomenduo</w:t>
      </w:r>
      <w:r w:rsidR="00616310" w:rsidRPr="00C31F6A">
        <w:rPr>
          <w:rFonts w:ascii="Calibri" w:hAnsi="Calibri" w:cs="Calibri"/>
          <w:color w:val="000000" w:themeColor="text1"/>
          <w:sz w:val="24"/>
          <w:szCs w:val="24"/>
          <w:lang w:val="lt-LT"/>
        </w:rPr>
        <w:t xml:space="preserve">tina peržiūrėti ir patikslinti </w:t>
      </w:r>
      <w:r w:rsidR="00E61892" w:rsidRPr="00C31F6A">
        <w:rPr>
          <w:rFonts w:ascii="Calibri" w:hAnsi="Calibri" w:cs="Calibri"/>
          <w:color w:val="000000" w:themeColor="text1"/>
          <w:sz w:val="24"/>
          <w:szCs w:val="24"/>
          <w:lang w:val="lt-LT"/>
        </w:rPr>
        <w:t xml:space="preserve">Pirkimo </w:t>
      </w:r>
      <w:r w:rsidR="009E1290" w:rsidRPr="00C31F6A">
        <w:rPr>
          <w:rFonts w:ascii="Calibri" w:hAnsi="Calibri" w:cs="Calibri"/>
          <w:color w:val="000000" w:themeColor="text1"/>
          <w:sz w:val="24"/>
          <w:szCs w:val="24"/>
          <w:lang w:val="lt-LT"/>
        </w:rPr>
        <w:t xml:space="preserve">Nr. 3299733 </w:t>
      </w:r>
      <w:r w:rsidR="00E61892" w:rsidRPr="00C31F6A">
        <w:rPr>
          <w:rFonts w:ascii="Calibri" w:hAnsi="Calibri" w:cs="Calibri"/>
          <w:color w:val="000000" w:themeColor="text1"/>
          <w:sz w:val="24"/>
          <w:szCs w:val="24"/>
          <w:lang w:val="lt-LT"/>
        </w:rPr>
        <w:lastRenderedPageBreak/>
        <w:t xml:space="preserve">dokumentuose </w:t>
      </w:r>
      <w:r w:rsidR="00CC2F05" w:rsidRPr="00C31F6A">
        <w:rPr>
          <w:rFonts w:ascii="Calibri" w:hAnsi="Calibri" w:cs="Calibri"/>
          <w:color w:val="000000" w:themeColor="text1"/>
          <w:sz w:val="24"/>
          <w:szCs w:val="24"/>
          <w:lang w:val="lt-LT"/>
        </w:rPr>
        <w:t xml:space="preserve">nustatytus terminus tiekėjų prašymams pateikti ir įsivertinti </w:t>
      </w:r>
      <w:r w:rsidR="005661A9" w:rsidRPr="00C31F6A">
        <w:rPr>
          <w:rFonts w:ascii="Calibri" w:hAnsi="Calibri" w:cs="Calibri"/>
          <w:color w:val="000000" w:themeColor="text1"/>
          <w:sz w:val="24"/>
          <w:szCs w:val="24"/>
          <w:lang w:val="lt-LT"/>
        </w:rPr>
        <w:t xml:space="preserve">terminus </w:t>
      </w:r>
      <w:r w:rsidR="00616310" w:rsidRPr="00C31F6A">
        <w:rPr>
          <w:rFonts w:ascii="Calibri" w:hAnsi="Calibri" w:cs="Calibri"/>
          <w:color w:val="000000" w:themeColor="text1"/>
          <w:sz w:val="24"/>
          <w:szCs w:val="24"/>
          <w:lang w:val="lt-LT"/>
        </w:rPr>
        <w:t xml:space="preserve">reikalingus </w:t>
      </w:r>
      <w:r w:rsidR="005661A9" w:rsidRPr="00C31F6A">
        <w:rPr>
          <w:rFonts w:ascii="Calibri" w:hAnsi="Calibri" w:cs="Calibri"/>
          <w:color w:val="000000" w:themeColor="text1"/>
          <w:sz w:val="24"/>
          <w:szCs w:val="24"/>
          <w:lang w:val="lt-LT"/>
        </w:rPr>
        <w:t xml:space="preserve">Perkančiosios organizacijos atsakymams parengti, atitinkamai </w:t>
      </w:r>
      <w:r w:rsidR="00616310" w:rsidRPr="00C31F6A">
        <w:rPr>
          <w:rFonts w:ascii="Calibri" w:hAnsi="Calibri" w:cs="Calibri"/>
          <w:color w:val="000000" w:themeColor="text1"/>
          <w:sz w:val="24"/>
          <w:szCs w:val="24"/>
          <w:lang w:val="lt-LT"/>
        </w:rPr>
        <w:t xml:space="preserve">tokiu atveju turi būti svarstoma galimybė </w:t>
      </w:r>
      <w:r w:rsidR="005661A9" w:rsidRPr="00C31F6A">
        <w:rPr>
          <w:rFonts w:ascii="Calibri" w:hAnsi="Calibri" w:cs="Calibri"/>
          <w:color w:val="000000" w:themeColor="text1"/>
          <w:sz w:val="24"/>
          <w:szCs w:val="24"/>
          <w:lang w:val="lt-LT"/>
        </w:rPr>
        <w:t>nukel</w:t>
      </w:r>
      <w:r w:rsidR="00616310" w:rsidRPr="00C31F6A">
        <w:rPr>
          <w:rFonts w:ascii="Calibri" w:hAnsi="Calibri" w:cs="Calibri"/>
          <w:color w:val="000000" w:themeColor="text1"/>
          <w:sz w:val="24"/>
          <w:szCs w:val="24"/>
          <w:lang w:val="lt-LT"/>
        </w:rPr>
        <w:t xml:space="preserve">ti </w:t>
      </w:r>
      <w:r w:rsidR="0082453E" w:rsidRPr="00C31F6A">
        <w:rPr>
          <w:rFonts w:ascii="Calibri" w:hAnsi="Calibri" w:cs="Calibri"/>
          <w:color w:val="000000" w:themeColor="text1"/>
          <w:sz w:val="24"/>
          <w:szCs w:val="24"/>
          <w:lang w:val="lt-LT"/>
        </w:rPr>
        <w:t xml:space="preserve"> </w:t>
      </w:r>
      <w:r w:rsidR="005661A9" w:rsidRPr="00C31F6A">
        <w:rPr>
          <w:rFonts w:ascii="Calibri" w:hAnsi="Calibri" w:cs="Calibri"/>
          <w:color w:val="000000" w:themeColor="text1"/>
          <w:sz w:val="24"/>
          <w:szCs w:val="24"/>
          <w:lang w:val="lt-LT"/>
        </w:rPr>
        <w:t>pasiūlym</w:t>
      </w:r>
      <w:r w:rsidR="00616310" w:rsidRPr="00C31F6A">
        <w:rPr>
          <w:rFonts w:ascii="Calibri" w:hAnsi="Calibri" w:cs="Calibri"/>
          <w:color w:val="000000" w:themeColor="text1"/>
          <w:sz w:val="24"/>
          <w:szCs w:val="24"/>
          <w:lang w:val="lt-LT"/>
        </w:rPr>
        <w:t xml:space="preserve">ų pateikimo </w:t>
      </w:r>
      <w:r w:rsidR="005661A9" w:rsidRPr="00C31F6A">
        <w:rPr>
          <w:rFonts w:ascii="Calibri" w:hAnsi="Calibri" w:cs="Calibri"/>
          <w:color w:val="000000" w:themeColor="text1"/>
          <w:sz w:val="24"/>
          <w:szCs w:val="24"/>
          <w:lang w:val="lt-LT"/>
        </w:rPr>
        <w:t xml:space="preserve"> </w:t>
      </w:r>
      <w:r w:rsidR="0082453E" w:rsidRPr="00C31F6A">
        <w:rPr>
          <w:rFonts w:ascii="Calibri" w:hAnsi="Calibri" w:cs="Calibri"/>
          <w:color w:val="000000" w:themeColor="text1"/>
          <w:sz w:val="24"/>
          <w:szCs w:val="24"/>
          <w:lang w:val="lt-LT"/>
        </w:rPr>
        <w:t>terminą.</w:t>
      </w:r>
      <w:r w:rsidR="005661A9" w:rsidRPr="00C31F6A">
        <w:rPr>
          <w:rFonts w:ascii="Calibri" w:hAnsi="Calibri" w:cs="Calibri"/>
          <w:color w:val="000000" w:themeColor="text1"/>
          <w:sz w:val="24"/>
          <w:szCs w:val="24"/>
          <w:lang w:val="lt-LT"/>
        </w:rPr>
        <w:t xml:space="preserve"> </w:t>
      </w:r>
    </w:p>
    <w:p w14:paraId="51FF02B5" w14:textId="7660E0DD" w:rsidR="003B3DE5" w:rsidRPr="00C31F6A" w:rsidRDefault="00FF64E7" w:rsidP="00C31F6A">
      <w:pPr>
        <w:pStyle w:val="ListParagraph"/>
        <w:numPr>
          <w:ilvl w:val="1"/>
          <w:numId w:val="4"/>
        </w:numPr>
        <w:tabs>
          <w:tab w:val="left" w:pos="1170"/>
        </w:tabs>
        <w:spacing w:after="0" w:line="240" w:lineRule="auto"/>
        <w:ind w:left="0" w:firstLine="720"/>
        <w:rPr>
          <w:rFonts w:ascii="Calibri" w:hAnsi="Calibri" w:cs="Calibri"/>
          <w:sz w:val="24"/>
          <w:szCs w:val="24"/>
          <w:lang w:val="lt-LT"/>
        </w:rPr>
      </w:pPr>
      <w:r w:rsidRPr="00C31F6A">
        <w:rPr>
          <w:rFonts w:ascii="Calibri" w:hAnsi="Calibri" w:cs="Calibri"/>
          <w:sz w:val="24"/>
          <w:szCs w:val="24"/>
          <w:lang w:val="lt-LT"/>
        </w:rPr>
        <w:t>Dėl Pirkimo Nr. 3299733 4 priede pateikto sutarties projekto nuostatų</w:t>
      </w:r>
      <w:r w:rsidR="003A453E" w:rsidRPr="00C31F6A">
        <w:rPr>
          <w:rFonts w:ascii="Calibri" w:hAnsi="Calibri" w:cs="Calibri"/>
          <w:sz w:val="24"/>
          <w:szCs w:val="24"/>
          <w:lang w:val="lt-LT"/>
        </w:rPr>
        <w:t xml:space="preserve">. Tarnyba rekomenduoja patikslinti neaiškias </w:t>
      </w:r>
      <w:r w:rsidR="003B3DE5" w:rsidRPr="00C31F6A">
        <w:rPr>
          <w:rFonts w:ascii="Calibri" w:hAnsi="Calibri" w:cs="Calibri"/>
          <w:sz w:val="24"/>
          <w:szCs w:val="24"/>
          <w:lang w:val="lt-LT"/>
        </w:rPr>
        <w:t>sutarties projekto nuostatas</w:t>
      </w:r>
      <w:r w:rsidR="00616310" w:rsidRPr="00C31F6A">
        <w:rPr>
          <w:rFonts w:ascii="Calibri" w:hAnsi="Calibri" w:cs="Calibri"/>
          <w:sz w:val="24"/>
          <w:szCs w:val="24"/>
          <w:lang w:val="lt-LT"/>
        </w:rPr>
        <w:t>, t. y</w:t>
      </w:r>
      <w:r w:rsidR="003B3DE5" w:rsidRPr="00C31F6A">
        <w:rPr>
          <w:rFonts w:ascii="Calibri" w:hAnsi="Calibri" w:cs="Calibri"/>
          <w:sz w:val="24"/>
          <w:szCs w:val="24"/>
          <w:lang w:val="lt-LT"/>
        </w:rPr>
        <w:t>:</w:t>
      </w:r>
    </w:p>
    <w:p w14:paraId="201C4EAC" w14:textId="007335E6" w:rsidR="003B3DE5" w:rsidRPr="00C31F6A" w:rsidRDefault="003B3DE5" w:rsidP="00C31F6A">
      <w:pPr>
        <w:pStyle w:val="Body2"/>
        <w:ind w:firstLine="720"/>
        <w:jc w:val="left"/>
        <w:rPr>
          <w:rFonts w:ascii="Calibri" w:hAnsi="Calibri" w:cs="Calibri"/>
          <w:sz w:val="24"/>
          <w:szCs w:val="24"/>
          <w:lang w:val="lt-LT"/>
        </w:rPr>
      </w:pPr>
      <w:r w:rsidRPr="00C31F6A">
        <w:rPr>
          <w:rFonts w:ascii="Calibri" w:hAnsi="Calibri" w:cs="Calibri"/>
          <w:sz w:val="24"/>
          <w:szCs w:val="24"/>
          <w:lang w:val="lt-LT"/>
        </w:rPr>
        <w:t>1.3.1</w:t>
      </w:r>
      <w:r w:rsidR="003A453E" w:rsidRPr="00C31F6A">
        <w:rPr>
          <w:rFonts w:ascii="Calibri" w:hAnsi="Calibri" w:cs="Calibri"/>
          <w:sz w:val="24"/>
          <w:szCs w:val="24"/>
          <w:lang w:val="lt-LT"/>
        </w:rPr>
        <w:t>.</w:t>
      </w:r>
      <w:r w:rsidR="001D7748" w:rsidRPr="00C31F6A">
        <w:rPr>
          <w:rFonts w:ascii="Calibri" w:hAnsi="Calibri" w:cs="Calibri"/>
          <w:sz w:val="24"/>
          <w:szCs w:val="24"/>
          <w:lang w:val="lt-LT"/>
        </w:rPr>
        <w:t xml:space="preserve"> </w:t>
      </w:r>
      <w:r w:rsidR="00D024C1" w:rsidRPr="00C31F6A">
        <w:rPr>
          <w:rFonts w:ascii="Calibri" w:eastAsia="Times New Roman" w:hAnsi="Calibri" w:cs="Calibri"/>
          <w:bCs/>
          <w:color w:val="000000" w:themeColor="text1"/>
          <w:sz w:val="24"/>
          <w:szCs w:val="24"/>
          <w:lang w:val="lt-LT"/>
        </w:rPr>
        <w:t>Sutarties projekto specialiosios dalies 7.1 papunkčio nuostatą „</w:t>
      </w:r>
      <w:r w:rsidR="00D024C1" w:rsidRPr="00C31F6A">
        <w:rPr>
          <w:rFonts w:ascii="Calibri" w:hAnsi="Calibri" w:cs="Calibri"/>
          <w:sz w:val="24"/>
          <w:szCs w:val="24"/>
          <w:lang w:val="lt-LT"/>
        </w:rPr>
        <w:t>Už vėlavimą apmokėti Rangovo pateiktą sąskaitą už tinkamai ir laiku atliktus Darbus Užsakovas, Rangovo reikalavimu, moka 0,03 proc. vėluojamos apmokėti sąskaitos dydžio delspinigius už kiekvieną uždelstą kalendorinę dieną”</w:t>
      </w:r>
      <w:r w:rsidR="00ED5195" w:rsidRPr="00C31F6A">
        <w:rPr>
          <w:rFonts w:ascii="Calibri" w:hAnsi="Calibri" w:cs="Calibri"/>
          <w:sz w:val="24"/>
          <w:szCs w:val="24"/>
          <w:lang w:val="lt-LT"/>
        </w:rPr>
        <w:t>,</w:t>
      </w:r>
      <w:r w:rsidR="00D024C1" w:rsidRPr="00C31F6A">
        <w:rPr>
          <w:rFonts w:ascii="Calibri" w:hAnsi="Calibri" w:cs="Calibri"/>
          <w:sz w:val="24"/>
          <w:szCs w:val="24"/>
          <w:lang w:val="lt-LT"/>
        </w:rPr>
        <w:t xml:space="preserve"> aiškiai nurodant </w:t>
      </w:r>
      <w:r w:rsidR="00ED5195" w:rsidRPr="00C31F6A">
        <w:rPr>
          <w:rFonts w:ascii="Calibri" w:hAnsi="Calibri" w:cs="Calibri"/>
          <w:sz w:val="24"/>
          <w:szCs w:val="24"/>
          <w:lang w:val="lt-LT"/>
        </w:rPr>
        <w:t xml:space="preserve">nuo kokios sumos (su ar be PVM) bus skaičiuojami delspinigiai; </w:t>
      </w:r>
    </w:p>
    <w:p w14:paraId="04ED545C" w14:textId="762B9B27" w:rsidR="0038628A" w:rsidRPr="00C31F6A" w:rsidRDefault="003B3DE5" w:rsidP="00C31F6A">
      <w:pPr>
        <w:pStyle w:val="ListParagraph"/>
        <w:tabs>
          <w:tab w:val="left" w:pos="993"/>
          <w:tab w:val="left" w:pos="1260"/>
          <w:tab w:val="left" w:pos="1440"/>
        </w:tabs>
        <w:spacing w:after="0" w:line="240" w:lineRule="auto"/>
        <w:ind w:left="0" w:firstLine="720"/>
        <w:contextualSpacing w:val="0"/>
        <w:rPr>
          <w:rFonts w:ascii="Calibri" w:hAnsi="Calibri" w:cs="Calibri"/>
          <w:sz w:val="24"/>
          <w:szCs w:val="24"/>
          <w:lang w:val="lt-LT"/>
        </w:rPr>
      </w:pPr>
      <w:r w:rsidRPr="00C31F6A">
        <w:rPr>
          <w:rFonts w:ascii="Calibri" w:hAnsi="Calibri" w:cs="Calibri"/>
          <w:sz w:val="24"/>
          <w:szCs w:val="24"/>
          <w:lang w:val="lt-LT"/>
        </w:rPr>
        <w:t xml:space="preserve">1.3.2. </w:t>
      </w:r>
      <w:r w:rsidR="003A453E" w:rsidRPr="00C31F6A">
        <w:rPr>
          <w:rFonts w:ascii="Calibri" w:hAnsi="Calibri" w:cs="Calibri"/>
          <w:sz w:val="24"/>
          <w:szCs w:val="24"/>
          <w:lang w:val="lt-LT"/>
        </w:rPr>
        <w:t xml:space="preserve"> </w:t>
      </w:r>
      <w:r w:rsidR="0038628A" w:rsidRPr="00C31F6A">
        <w:rPr>
          <w:rFonts w:ascii="Calibri" w:hAnsi="Calibri" w:cs="Calibri"/>
          <w:sz w:val="24"/>
          <w:szCs w:val="24"/>
          <w:lang w:val="lt-LT"/>
        </w:rPr>
        <w:t>Sutarties projekto bendrosios dalies 19.4 papunkčio nuostatą</w:t>
      </w:r>
      <w:r w:rsidR="00833934" w:rsidRPr="00C31F6A">
        <w:rPr>
          <w:rFonts w:ascii="Calibri" w:hAnsi="Calibri" w:cs="Calibri"/>
          <w:sz w:val="24"/>
          <w:szCs w:val="24"/>
          <w:lang w:val="lt-LT"/>
        </w:rPr>
        <w:t xml:space="preserve"> „</w:t>
      </w:r>
      <w:r w:rsidR="002935B0" w:rsidRPr="00C31F6A">
        <w:rPr>
          <w:rFonts w:ascii="Calibri" w:hAnsi="Calibri" w:cs="Calibri"/>
          <w:sz w:val="24"/>
          <w:szCs w:val="24"/>
          <w:lang w:val="lt-LT"/>
        </w:rPr>
        <w:t xml:space="preserve">&lt;...&gt; </w:t>
      </w:r>
      <w:r w:rsidR="0038628A" w:rsidRPr="00C31F6A">
        <w:rPr>
          <w:rFonts w:ascii="Calibri" w:hAnsi="Calibri" w:cs="Calibri"/>
          <w:sz w:val="24"/>
          <w:szCs w:val="24"/>
          <w:lang w:val="lt-LT"/>
        </w:rPr>
        <w:t>Jei Rangovas pasamdo Subrangovą be Užsakovo raštiško sutikimo, Rangovas privalo Užsakovui sumokėti 5 (penkių) procentų nuo bendros Darbų kainos dydžio baudą</w:t>
      </w:r>
      <w:r w:rsidR="008E67C2" w:rsidRPr="00C31F6A">
        <w:rPr>
          <w:rFonts w:ascii="Calibri" w:hAnsi="Calibri" w:cs="Calibri"/>
          <w:sz w:val="24"/>
          <w:szCs w:val="24"/>
          <w:lang w:val="lt-LT"/>
        </w:rPr>
        <w:t>“</w:t>
      </w:r>
      <w:r w:rsidR="000B7088" w:rsidRPr="00C31F6A">
        <w:rPr>
          <w:rFonts w:ascii="Calibri" w:hAnsi="Calibri" w:cs="Calibri"/>
          <w:sz w:val="24"/>
          <w:szCs w:val="24"/>
          <w:lang w:val="lt-LT"/>
        </w:rPr>
        <w:t xml:space="preserve">, aiškiai nurodant kas yra laikoma bendra darbų </w:t>
      </w:r>
      <w:r w:rsidR="0090399C" w:rsidRPr="00C31F6A">
        <w:rPr>
          <w:rFonts w:ascii="Calibri" w:hAnsi="Calibri" w:cs="Calibri"/>
          <w:sz w:val="24"/>
          <w:szCs w:val="24"/>
          <w:lang w:val="lt-LT"/>
        </w:rPr>
        <w:t>kaina (</w:t>
      </w:r>
      <w:r w:rsidR="008D042E" w:rsidRPr="00C31F6A">
        <w:rPr>
          <w:rFonts w:ascii="Calibri" w:hAnsi="Calibri" w:cs="Calibri"/>
          <w:sz w:val="24"/>
          <w:szCs w:val="24"/>
          <w:lang w:val="lt-LT"/>
        </w:rPr>
        <w:t xml:space="preserve">pradinė </w:t>
      </w:r>
      <w:r w:rsidR="0090399C" w:rsidRPr="00C31F6A">
        <w:rPr>
          <w:rFonts w:ascii="Calibri" w:hAnsi="Calibri" w:cs="Calibri"/>
          <w:sz w:val="24"/>
          <w:szCs w:val="24"/>
          <w:lang w:val="lt-LT"/>
        </w:rPr>
        <w:t>sutarties, neatliktų darbų ar subrangovui pav</w:t>
      </w:r>
      <w:r w:rsidR="00E17990" w:rsidRPr="00C31F6A">
        <w:rPr>
          <w:rFonts w:ascii="Calibri" w:hAnsi="Calibri" w:cs="Calibri"/>
          <w:sz w:val="24"/>
          <w:szCs w:val="24"/>
          <w:lang w:val="lt-LT"/>
        </w:rPr>
        <w:t>e</w:t>
      </w:r>
      <w:r w:rsidR="0090399C" w:rsidRPr="00C31F6A">
        <w:rPr>
          <w:rFonts w:ascii="Calibri" w:hAnsi="Calibri" w:cs="Calibri"/>
          <w:sz w:val="24"/>
          <w:szCs w:val="24"/>
          <w:lang w:val="lt-LT"/>
        </w:rPr>
        <w:t>stų atlikti darbų</w:t>
      </w:r>
      <w:r w:rsidR="00E17990" w:rsidRPr="00C31F6A">
        <w:rPr>
          <w:rFonts w:ascii="Calibri" w:hAnsi="Calibri" w:cs="Calibri"/>
          <w:sz w:val="24"/>
          <w:szCs w:val="24"/>
          <w:lang w:val="lt-LT"/>
        </w:rPr>
        <w:t xml:space="preserve">, </w:t>
      </w:r>
      <w:r w:rsidR="00E417D9" w:rsidRPr="00C31F6A">
        <w:rPr>
          <w:rFonts w:ascii="Calibri" w:hAnsi="Calibri" w:cs="Calibri"/>
          <w:sz w:val="24"/>
          <w:szCs w:val="24"/>
          <w:lang w:val="lt-LT"/>
        </w:rPr>
        <w:t xml:space="preserve">ar </w:t>
      </w:r>
      <w:r w:rsidR="00E17990" w:rsidRPr="00C31F6A">
        <w:rPr>
          <w:rFonts w:ascii="Calibri" w:hAnsi="Calibri" w:cs="Calibri"/>
          <w:sz w:val="24"/>
          <w:szCs w:val="24"/>
          <w:lang w:val="lt-LT"/>
        </w:rPr>
        <w:t xml:space="preserve">kita vertė), taip pat ar bauda </w:t>
      </w:r>
      <w:r w:rsidR="00E417D9" w:rsidRPr="00C31F6A">
        <w:rPr>
          <w:rFonts w:ascii="Calibri" w:hAnsi="Calibri" w:cs="Calibri"/>
          <w:sz w:val="24"/>
          <w:szCs w:val="24"/>
          <w:lang w:val="lt-LT"/>
        </w:rPr>
        <w:t xml:space="preserve">bus </w:t>
      </w:r>
      <w:r w:rsidR="00E17990" w:rsidRPr="00C31F6A">
        <w:rPr>
          <w:rFonts w:ascii="Calibri" w:hAnsi="Calibri" w:cs="Calibri"/>
          <w:sz w:val="24"/>
          <w:szCs w:val="24"/>
          <w:lang w:val="lt-LT"/>
        </w:rPr>
        <w:t xml:space="preserve">skaičiuojama </w:t>
      </w:r>
      <w:r w:rsidR="003F5ED3" w:rsidRPr="00C31F6A">
        <w:rPr>
          <w:rFonts w:ascii="Calibri" w:hAnsi="Calibri" w:cs="Calibri"/>
          <w:sz w:val="24"/>
          <w:szCs w:val="24"/>
          <w:lang w:val="lt-LT"/>
        </w:rPr>
        <w:t>su ar be PVM;</w:t>
      </w:r>
    </w:p>
    <w:p w14:paraId="142147B1" w14:textId="4B345C74" w:rsidR="00C81170" w:rsidRPr="00C31F6A" w:rsidRDefault="00C81170" w:rsidP="00C31F6A">
      <w:pPr>
        <w:pStyle w:val="ListParagraph"/>
        <w:tabs>
          <w:tab w:val="left" w:pos="993"/>
          <w:tab w:val="left" w:pos="1260"/>
          <w:tab w:val="left" w:pos="1440"/>
        </w:tabs>
        <w:spacing w:after="0" w:line="240" w:lineRule="auto"/>
        <w:ind w:left="0" w:firstLine="720"/>
        <w:contextualSpacing w:val="0"/>
        <w:rPr>
          <w:rFonts w:ascii="Calibri" w:hAnsi="Calibri" w:cs="Calibri"/>
          <w:sz w:val="24"/>
          <w:szCs w:val="24"/>
          <w:lang w:val="lt-LT"/>
        </w:rPr>
      </w:pPr>
      <w:r w:rsidRPr="00C31F6A">
        <w:rPr>
          <w:rFonts w:ascii="Calibri" w:hAnsi="Calibri" w:cs="Calibri"/>
          <w:sz w:val="24"/>
          <w:szCs w:val="24"/>
          <w:lang w:val="lt-LT"/>
        </w:rPr>
        <w:t xml:space="preserve">1.3.3. Sutarties projekto bendrosios dalies </w:t>
      </w:r>
      <w:r w:rsidR="004A2B5A" w:rsidRPr="00C31F6A">
        <w:rPr>
          <w:rFonts w:ascii="Calibri" w:hAnsi="Calibri" w:cs="Calibri"/>
          <w:sz w:val="24"/>
          <w:szCs w:val="24"/>
          <w:lang w:val="lt-LT"/>
        </w:rPr>
        <w:t>19.7</w:t>
      </w:r>
      <w:r w:rsidR="00F94745" w:rsidRPr="00C31F6A">
        <w:rPr>
          <w:rStyle w:val="FootnoteReference"/>
          <w:rFonts w:ascii="Calibri" w:hAnsi="Calibri" w:cs="Calibri"/>
          <w:sz w:val="24"/>
          <w:szCs w:val="24"/>
          <w:lang w:val="lt-LT"/>
        </w:rPr>
        <w:footnoteReference w:id="3"/>
      </w:r>
      <w:r w:rsidR="004A2B5A" w:rsidRPr="00C31F6A">
        <w:rPr>
          <w:rFonts w:ascii="Calibri" w:hAnsi="Calibri" w:cs="Calibri"/>
          <w:sz w:val="24"/>
          <w:szCs w:val="24"/>
          <w:lang w:val="lt-LT"/>
        </w:rPr>
        <w:t xml:space="preserve"> papunkt</w:t>
      </w:r>
      <w:r w:rsidR="000B1FE2" w:rsidRPr="00C31F6A">
        <w:rPr>
          <w:rFonts w:ascii="Calibri" w:hAnsi="Calibri" w:cs="Calibri"/>
          <w:sz w:val="24"/>
          <w:szCs w:val="24"/>
          <w:lang w:val="lt-LT"/>
        </w:rPr>
        <w:t xml:space="preserve">is </w:t>
      </w:r>
      <w:r w:rsidR="00600AE9" w:rsidRPr="00C31F6A">
        <w:rPr>
          <w:rFonts w:ascii="Calibri" w:hAnsi="Calibri" w:cs="Calibri"/>
          <w:sz w:val="24"/>
          <w:szCs w:val="24"/>
          <w:lang w:val="lt-LT"/>
        </w:rPr>
        <w:t>nustato</w:t>
      </w:r>
      <w:r w:rsidR="00F94745" w:rsidRPr="00C31F6A">
        <w:rPr>
          <w:rFonts w:ascii="Calibri" w:hAnsi="Calibri" w:cs="Calibri"/>
          <w:sz w:val="24"/>
          <w:szCs w:val="24"/>
          <w:lang w:val="lt-LT"/>
        </w:rPr>
        <w:t xml:space="preserve"> tiekėjo veiksmų seką siekiant pakeisti jungtinės veiklos partnerį</w:t>
      </w:r>
      <w:r w:rsidR="00022AA0" w:rsidRPr="00C31F6A">
        <w:rPr>
          <w:rFonts w:ascii="Calibri" w:hAnsi="Calibri" w:cs="Calibri"/>
          <w:sz w:val="24"/>
          <w:szCs w:val="24"/>
          <w:lang w:val="lt-LT"/>
        </w:rPr>
        <w:t xml:space="preserve">, tačiau nei Pirkimo Nr. </w:t>
      </w:r>
      <w:r w:rsidR="008E1D9A" w:rsidRPr="00C31F6A">
        <w:rPr>
          <w:rFonts w:ascii="Calibri" w:hAnsi="Calibri" w:cs="Calibri"/>
          <w:sz w:val="24"/>
          <w:szCs w:val="24"/>
          <w:lang w:val="lt-LT"/>
        </w:rPr>
        <w:t>3299733 sąlygose</w:t>
      </w:r>
      <w:r w:rsidR="00E417D9" w:rsidRPr="00C31F6A">
        <w:rPr>
          <w:rFonts w:ascii="Calibri" w:hAnsi="Calibri" w:cs="Calibri"/>
          <w:sz w:val="24"/>
          <w:szCs w:val="24"/>
          <w:lang w:val="lt-LT"/>
        </w:rPr>
        <w:t>,</w:t>
      </w:r>
      <w:r w:rsidR="008E1D9A" w:rsidRPr="00C31F6A">
        <w:rPr>
          <w:rFonts w:ascii="Calibri" w:hAnsi="Calibri" w:cs="Calibri"/>
          <w:sz w:val="24"/>
          <w:szCs w:val="24"/>
          <w:lang w:val="lt-LT"/>
        </w:rPr>
        <w:t xml:space="preserve"> nei sutarties projekte nėra nurodytos </w:t>
      </w:r>
      <w:r w:rsidR="00E417D9" w:rsidRPr="00C31F6A">
        <w:rPr>
          <w:rFonts w:ascii="Calibri" w:hAnsi="Calibri" w:cs="Calibri"/>
          <w:sz w:val="24"/>
          <w:szCs w:val="24"/>
          <w:lang w:val="lt-LT"/>
        </w:rPr>
        <w:t xml:space="preserve">aiškios ir </w:t>
      </w:r>
      <w:r w:rsidR="008E1D9A" w:rsidRPr="00C31F6A">
        <w:rPr>
          <w:rFonts w:ascii="Calibri" w:hAnsi="Calibri" w:cs="Calibri"/>
          <w:sz w:val="24"/>
          <w:szCs w:val="24"/>
          <w:lang w:val="lt-LT"/>
        </w:rPr>
        <w:t xml:space="preserve">objektyvios aplinkybės, </w:t>
      </w:r>
      <w:r w:rsidR="00E417D9" w:rsidRPr="00C31F6A">
        <w:rPr>
          <w:rFonts w:ascii="Calibri" w:hAnsi="Calibri" w:cs="Calibri"/>
          <w:sz w:val="24"/>
          <w:szCs w:val="24"/>
          <w:lang w:val="lt-LT"/>
        </w:rPr>
        <w:t>kurioms</w:t>
      </w:r>
      <w:r w:rsidR="0094042A" w:rsidRPr="00C31F6A">
        <w:rPr>
          <w:rFonts w:ascii="Calibri" w:hAnsi="Calibri" w:cs="Calibri"/>
          <w:sz w:val="24"/>
          <w:szCs w:val="24"/>
          <w:lang w:val="lt-LT"/>
        </w:rPr>
        <w:t xml:space="preserve"> atsiradus būtų </w:t>
      </w:r>
      <w:r w:rsidR="00E417D9" w:rsidRPr="00C31F6A">
        <w:rPr>
          <w:rFonts w:ascii="Calibri" w:hAnsi="Calibri" w:cs="Calibri"/>
          <w:sz w:val="24"/>
          <w:szCs w:val="24"/>
          <w:lang w:val="lt-LT"/>
        </w:rPr>
        <w:t xml:space="preserve">galimybė pakeisti </w:t>
      </w:r>
      <w:r w:rsidR="0094042A" w:rsidRPr="00C31F6A">
        <w:rPr>
          <w:rFonts w:ascii="Calibri" w:hAnsi="Calibri" w:cs="Calibri"/>
          <w:sz w:val="24"/>
          <w:szCs w:val="24"/>
          <w:lang w:val="lt-LT"/>
        </w:rPr>
        <w:t>jungtinės veiklos partner</w:t>
      </w:r>
      <w:r w:rsidR="00E417D9" w:rsidRPr="00C31F6A">
        <w:rPr>
          <w:rFonts w:ascii="Calibri" w:hAnsi="Calibri" w:cs="Calibri"/>
          <w:sz w:val="24"/>
          <w:szCs w:val="24"/>
          <w:lang w:val="lt-LT"/>
        </w:rPr>
        <w:t>į</w:t>
      </w:r>
      <w:r w:rsidR="001D4EAC" w:rsidRPr="00C31F6A">
        <w:rPr>
          <w:rFonts w:ascii="Calibri" w:hAnsi="Calibri" w:cs="Calibri"/>
          <w:sz w:val="24"/>
          <w:szCs w:val="24"/>
          <w:lang w:val="lt-LT"/>
        </w:rPr>
        <w:t xml:space="preserve">, todėl </w:t>
      </w:r>
      <w:r w:rsidR="00E73BBE" w:rsidRPr="00C31F6A">
        <w:rPr>
          <w:rFonts w:ascii="Calibri" w:hAnsi="Calibri" w:cs="Calibri"/>
          <w:sz w:val="24"/>
          <w:szCs w:val="24"/>
          <w:lang w:val="lt-LT"/>
        </w:rPr>
        <w:t xml:space="preserve">toks pakeitimas </w:t>
      </w:r>
      <w:r w:rsidR="00E417D9" w:rsidRPr="00C31F6A">
        <w:rPr>
          <w:rFonts w:ascii="Calibri" w:hAnsi="Calibri" w:cs="Calibri"/>
          <w:sz w:val="24"/>
          <w:szCs w:val="24"/>
          <w:lang w:val="lt-LT"/>
        </w:rPr>
        <w:t xml:space="preserve">pagal šią nuostatą nebūtų galimas, nes jis </w:t>
      </w:r>
      <w:r w:rsidR="00E73BBE" w:rsidRPr="00C31F6A">
        <w:rPr>
          <w:rFonts w:ascii="Calibri" w:hAnsi="Calibri" w:cs="Calibri"/>
          <w:sz w:val="24"/>
          <w:szCs w:val="24"/>
          <w:lang w:val="lt-LT"/>
        </w:rPr>
        <w:t>neatitiktų Įstatymo 89 straipsnio 1 dalies 1 punkto sąlygos</w:t>
      </w:r>
      <w:r w:rsidR="009C34FD" w:rsidRPr="00C31F6A">
        <w:rPr>
          <w:rStyle w:val="FootnoteReference"/>
          <w:rFonts w:ascii="Calibri" w:hAnsi="Calibri" w:cs="Calibri"/>
          <w:sz w:val="24"/>
          <w:szCs w:val="24"/>
          <w:lang w:val="lt-LT"/>
        </w:rPr>
        <w:footnoteReference w:id="4"/>
      </w:r>
      <w:r w:rsidR="00CD5953" w:rsidRPr="00C31F6A">
        <w:rPr>
          <w:rFonts w:ascii="Calibri" w:hAnsi="Calibri" w:cs="Calibri"/>
          <w:sz w:val="24"/>
          <w:szCs w:val="24"/>
          <w:lang w:val="lt-LT"/>
        </w:rPr>
        <w:t>. Atsižvelgiant į tai, Tarnyba rekomenduoja patikslinti Pirkimo Nr. 3299733 sąlygas.</w:t>
      </w:r>
    </w:p>
    <w:p w14:paraId="260357D6" w14:textId="510BCFF1" w:rsidR="00122D62" w:rsidRPr="00C31F6A" w:rsidRDefault="00122D62" w:rsidP="00C31F6A">
      <w:pPr>
        <w:tabs>
          <w:tab w:val="left" w:pos="993"/>
        </w:tabs>
        <w:spacing w:after="0" w:line="240" w:lineRule="auto"/>
        <w:ind w:firstLine="720"/>
        <w:rPr>
          <w:rFonts w:ascii="Calibri" w:eastAsia="Calibri" w:hAnsi="Calibri" w:cs="Calibri"/>
          <w:sz w:val="24"/>
          <w:szCs w:val="24"/>
          <w:lang w:val="lt-LT"/>
        </w:rPr>
      </w:pPr>
      <w:r w:rsidRPr="00C31F6A">
        <w:rPr>
          <w:rFonts w:ascii="Calibri" w:hAnsi="Calibri" w:cs="Calibri"/>
          <w:sz w:val="24"/>
          <w:szCs w:val="24"/>
          <w:lang w:val="lt-LT"/>
        </w:rPr>
        <w:t>1.3.4.</w:t>
      </w:r>
      <w:r w:rsidR="008738F0" w:rsidRPr="00C31F6A">
        <w:rPr>
          <w:rFonts w:ascii="Calibri" w:hAnsi="Calibri" w:cs="Calibri"/>
          <w:sz w:val="24"/>
          <w:szCs w:val="24"/>
          <w:lang w:val="lt-LT"/>
        </w:rPr>
        <w:t xml:space="preserve"> </w:t>
      </w:r>
      <w:r w:rsidRPr="00C31F6A">
        <w:rPr>
          <w:rFonts w:ascii="Calibri" w:hAnsi="Calibri" w:cs="Calibri"/>
          <w:sz w:val="24"/>
          <w:szCs w:val="24"/>
          <w:lang w:val="lt-LT"/>
        </w:rPr>
        <w:t xml:space="preserve">Sutarties projekto bendrosios dalies 18.4 papunktyje nustatyta, kad „Užsakovas turi teisę vienašališkai, nesikreipiant į teismą, nutraukti Sutartį apie tai prieš 30 (trisdešimt) kalendorinių dienų raštu pranešdamas Rangovui šiais atvejais </w:t>
      </w:r>
      <w:r w:rsidRPr="00C31F6A">
        <w:rPr>
          <w:rFonts w:ascii="Calibri" w:hAnsi="Calibri" w:cs="Calibri"/>
          <w:b/>
          <w:bCs/>
          <w:sz w:val="24"/>
          <w:szCs w:val="24"/>
          <w:lang w:val="lt-LT"/>
        </w:rPr>
        <w:t>(esminis Sutarties pažeidimas)</w:t>
      </w:r>
      <w:r w:rsidRPr="00C31F6A">
        <w:rPr>
          <w:rFonts w:ascii="Calibri" w:hAnsi="Calibri" w:cs="Calibri"/>
          <w:sz w:val="24"/>
          <w:szCs w:val="24"/>
          <w:lang w:val="lt-LT"/>
        </w:rPr>
        <w:t>:</w:t>
      </w:r>
      <w:r w:rsidR="00E415FB" w:rsidRPr="00C31F6A">
        <w:rPr>
          <w:rFonts w:ascii="Calibri" w:hAnsi="Calibri" w:cs="Calibri"/>
          <w:sz w:val="24"/>
          <w:szCs w:val="24"/>
          <w:lang w:val="lt-LT"/>
        </w:rPr>
        <w:t xml:space="preserve">  </w:t>
      </w:r>
      <w:r w:rsidR="005E0074" w:rsidRPr="00C31F6A">
        <w:rPr>
          <w:rFonts w:ascii="Calibri" w:hAnsi="Calibri" w:cs="Calibri"/>
          <w:sz w:val="24"/>
          <w:szCs w:val="24"/>
          <w:lang w:val="lt-LT"/>
        </w:rPr>
        <w:t xml:space="preserve">18.4.1. </w:t>
      </w:r>
      <w:r w:rsidRPr="00C31F6A">
        <w:rPr>
          <w:rFonts w:ascii="Calibri" w:eastAsia="Calibri" w:hAnsi="Calibri" w:cs="Calibri"/>
          <w:sz w:val="24"/>
          <w:szCs w:val="24"/>
          <w:lang w:val="lt-LT"/>
        </w:rPr>
        <w:t>Rangovas laiku nepateikia Grafiko, arba Grafikas nesuderinamas dėl Rangovo kaltės;</w:t>
      </w:r>
      <w:r w:rsidR="005E0074" w:rsidRPr="00C31F6A">
        <w:rPr>
          <w:rFonts w:ascii="Calibri" w:eastAsia="Calibri" w:hAnsi="Calibri" w:cs="Calibri"/>
          <w:sz w:val="24"/>
          <w:szCs w:val="24"/>
          <w:lang w:val="lt-LT"/>
        </w:rPr>
        <w:t xml:space="preserve"> 18.4.2. </w:t>
      </w:r>
      <w:r w:rsidRPr="00C31F6A">
        <w:rPr>
          <w:rFonts w:ascii="Calibri" w:eastAsia="Calibri" w:hAnsi="Calibri" w:cs="Calibri"/>
          <w:sz w:val="24"/>
          <w:szCs w:val="24"/>
          <w:lang w:val="lt-LT"/>
        </w:rPr>
        <w:t>Darbai neatitinka Sutartyje numatytų reikalavimų ir Rangovas neištaiso bet kokių Darbų atlikimo trūkumų per Sutartyje nustatytą terminą;</w:t>
      </w:r>
      <w:r w:rsidR="005E0074" w:rsidRPr="00C31F6A">
        <w:rPr>
          <w:rFonts w:ascii="Calibri" w:eastAsia="Calibri" w:hAnsi="Calibri" w:cs="Calibri"/>
          <w:sz w:val="24"/>
          <w:szCs w:val="24"/>
          <w:lang w:val="lt-LT"/>
        </w:rPr>
        <w:t xml:space="preserve"> 18.4.3. </w:t>
      </w:r>
      <w:r w:rsidRPr="00C31F6A">
        <w:rPr>
          <w:rFonts w:ascii="Calibri" w:eastAsia="Calibri" w:hAnsi="Calibri" w:cs="Calibri"/>
          <w:sz w:val="24"/>
          <w:szCs w:val="24"/>
          <w:lang w:val="lt-LT"/>
        </w:rPr>
        <w:t>Rangovas nesilaiko Sutartyje nustatyto Darbų atlikimo termino (įskaitant, tačiau ne tik, kai Darbai atliekami etapais), t. y. Rangovas nustatytu laiku neatlieka Darbų;</w:t>
      </w:r>
      <w:r w:rsidR="005E0074" w:rsidRPr="00C31F6A">
        <w:rPr>
          <w:rFonts w:ascii="Calibri" w:eastAsia="Calibri" w:hAnsi="Calibri" w:cs="Calibri"/>
          <w:sz w:val="24"/>
          <w:szCs w:val="24"/>
          <w:lang w:val="lt-LT"/>
        </w:rPr>
        <w:t xml:space="preserve"> 18.4.4. </w:t>
      </w:r>
      <w:r w:rsidRPr="00C31F6A">
        <w:rPr>
          <w:rFonts w:ascii="Calibri" w:eastAsia="Calibri" w:hAnsi="Calibri" w:cs="Calibri"/>
          <w:sz w:val="24"/>
          <w:szCs w:val="24"/>
          <w:lang w:val="lt-LT"/>
        </w:rPr>
        <w:t>Rangovo kvalifikacija nebeatitinka Sutartyje nurodytų minimalių kvalifikacinių reikalavimų ir šie neatitikimai nebuvo ištaisyti per 14 (keturiolika) kalendorinių dienų nuo kvalifikacijos tapimo neatitinkančia dienos ir (ar) Rangovas netenka teisės verstis Sutartyje nurodyta veikla;</w:t>
      </w:r>
      <w:r w:rsidR="005E0074" w:rsidRPr="00C31F6A">
        <w:rPr>
          <w:rFonts w:ascii="Calibri" w:eastAsia="Calibri" w:hAnsi="Calibri" w:cs="Calibri"/>
          <w:sz w:val="24"/>
          <w:szCs w:val="24"/>
          <w:lang w:val="lt-LT"/>
        </w:rPr>
        <w:t xml:space="preserve"> 18.4.5</w:t>
      </w:r>
      <w:r w:rsidR="0093575F" w:rsidRPr="00C31F6A">
        <w:rPr>
          <w:rFonts w:ascii="Calibri" w:eastAsia="Calibri" w:hAnsi="Calibri" w:cs="Calibri"/>
          <w:sz w:val="24"/>
          <w:szCs w:val="24"/>
          <w:lang w:val="lt-LT"/>
        </w:rPr>
        <w:t xml:space="preserve">. </w:t>
      </w:r>
      <w:r w:rsidRPr="00C31F6A">
        <w:rPr>
          <w:rFonts w:ascii="Calibri" w:eastAsia="Calibri" w:hAnsi="Calibri" w:cs="Calibri"/>
          <w:sz w:val="24"/>
          <w:szCs w:val="24"/>
          <w:lang w:val="lt-LT"/>
        </w:rPr>
        <w:t>Rangovas Sutarties BD nustatyta tvarka ir terminais Užsakovui nepateikia Sutarties įvykdymo užtikrinimo;</w:t>
      </w:r>
      <w:r w:rsidR="0093575F" w:rsidRPr="00C31F6A">
        <w:rPr>
          <w:rFonts w:ascii="Calibri" w:eastAsia="Calibri" w:hAnsi="Calibri" w:cs="Calibri"/>
          <w:sz w:val="24"/>
          <w:szCs w:val="24"/>
          <w:lang w:val="lt-LT"/>
        </w:rPr>
        <w:t xml:space="preserve"> 18.4.6. </w:t>
      </w:r>
      <w:r w:rsidRPr="00C31F6A">
        <w:rPr>
          <w:rFonts w:ascii="Calibri" w:eastAsia="Calibri" w:hAnsi="Calibri" w:cs="Calibri"/>
          <w:sz w:val="24"/>
          <w:szCs w:val="24"/>
          <w:lang w:val="lt-LT"/>
        </w:rPr>
        <w:t xml:space="preserve">Rangovas nesilaiko </w:t>
      </w:r>
      <w:r w:rsidRPr="00C31F6A">
        <w:rPr>
          <w:rFonts w:ascii="Calibri" w:eastAsia="Calibri" w:hAnsi="Calibri" w:cs="Calibri"/>
          <w:sz w:val="24"/>
          <w:szCs w:val="24"/>
          <w:lang w:val="lt-LT"/>
        </w:rPr>
        <w:lastRenderedPageBreak/>
        <w:t>Sutarties BD 11.3.13</w:t>
      </w:r>
      <w:r w:rsidRPr="00C31F6A">
        <w:rPr>
          <w:rStyle w:val="FootnoteReference"/>
          <w:rFonts w:ascii="Calibri" w:eastAsia="Calibri" w:hAnsi="Calibri" w:cs="Calibri"/>
          <w:sz w:val="24"/>
          <w:szCs w:val="24"/>
          <w:lang w:val="lt-LT"/>
        </w:rPr>
        <w:footnoteReference w:id="5"/>
      </w:r>
      <w:r w:rsidRPr="00C31F6A">
        <w:rPr>
          <w:rFonts w:ascii="Calibri" w:eastAsia="Calibri" w:hAnsi="Calibri" w:cs="Calibri"/>
          <w:sz w:val="24"/>
          <w:szCs w:val="24"/>
          <w:lang w:val="lt-LT"/>
        </w:rPr>
        <w:t>, 11.3.14</w:t>
      </w:r>
      <w:r w:rsidRPr="00C31F6A">
        <w:rPr>
          <w:rStyle w:val="FootnoteReference"/>
          <w:rFonts w:ascii="Calibri" w:eastAsia="Calibri" w:hAnsi="Calibri" w:cs="Calibri"/>
          <w:sz w:val="24"/>
          <w:szCs w:val="24"/>
          <w:lang w:val="lt-LT"/>
        </w:rPr>
        <w:footnoteReference w:id="6"/>
      </w:r>
      <w:r w:rsidRPr="00C31F6A">
        <w:rPr>
          <w:rFonts w:ascii="Calibri" w:eastAsia="Calibri" w:hAnsi="Calibri" w:cs="Calibri"/>
          <w:sz w:val="24"/>
          <w:szCs w:val="24"/>
          <w:lang w:val="lt-LT"/>
        </w:rPr>
        <w:t>, 11.3.15</w:t>
      </w:r>
      <w:r w:rsidRPr="00C31F6A">
        <w:rPr>
          <w:rStyle w:val="FootnoteReference"/>
          <w:rFonts w:ascii="Calibri" w:eastAsia="Calibri" w:hAnsi="Calibri" w:cs="Calibri"/>
          <w:sz w:val="24"/>
          <w:szCs w:val="24"/>
          <w:lang w:val="lt-LT"/>
        </w:rPr>
        <w:footnoteReference w:id="7"/>
      </w:r>
      <w:r w:rsidRPr="00C31F6A">
        <w:rPr>
          <w:rFonts w:ascii="Calibri" w:eastAsia="Calibri" w:hAnsi="Calibri" w:cs="Calibri"/>
          <w:sz w:val="24"/>
          <w:szCs w:val="24"/>
          <w:lang w:val="lt-LT"/>
        </w:rPr>
        <w:t xml:space="preserve"> p. bei 14</w:t>
      </w:r>
      <w:r w:rsidRPr="00C31F6A">
        <w:rPr>
          <w:rStyle w:val="FootnoteReference"/>
          <w:rFonts w:ascii="Calibri" w:eastAsia="Calibri" w:hAnsi="Calibri" w:cs="Calibri"/>
          <w:sz w:val="24"/>
          <w:szCs w:val="24"/>
          <w:lang w:val="lt-LT"/>
        </w:rPr>
        <w:footnoteReference w:id="8"/>
      </w:r>
      <w:r w:rsidRPr="00C31F6A">
        <w:rPr>
          <w:rFonts w:ascii="Calibri" w:eastAsia="Calibri" w:hAnsi="Calibri" w:cs="Calibri"/>
          <w:sz w:val="24"/>
          <w:szCs w:val="24"/>
          <w:lang w:val="lt-LT"/>
        </w:rPr>
        <w:t xml:space="preserve"> ir 19</w:t>
      </w:r>
      <w:r w:rsidRPr="00C31F6A">
        <w:rPr>
          <w:rStyle w:val="FootnoteReference"/>
          <w:rFonts w:ascii="Calibri" w:eastAsia="Calibri" w:hAnsi="Calibri" w:cs="Calibri"/>
          <w:sz w:val="24"/>
          <w:szCs w:val="24"/>
          <w:lang w:val="lt-LT"/>
        </w:rPr>
        <w:footnoteReference w:id="9"/>
      </w:r>
      <w:r w:rsidRPr="00C31F6A">
        <w:rPr>
          <w:rFonts w:ascii="Calibri" w:eastAsia="Calibri" w:hAnsi="Calibri" w:cs="Calibri"/>
          <w:sz w:val="24"/>
          <w:szCs w:val="24"/>
          <w:lang w:val="lt-LT"/>
        </w:rPr>
        <w:t xml:space="preserve"> dalių nuostatų</w:t>
      </w:r>
      <w:r w:rsidR="002A394B" w:rsidRPr="00C31F6A">
        <w:rPr>
          <w:rFonts w:ascii="Calibri" w:eastAsia="Calibri" w:hAnsi="Calibri" w:cs="Calibri"/>
          <w:sz w:val="24"/>
          <w:szCs w:val="24"/>
          <w:lang w:val="lt-LT"/>
        </w:rPr>
        <w:t>“</w:t>
      </w:r>
      <w:r w:rsidRPr="00C31F6A">
        <w:rPr>
          <w:rFonts w:ascii="Calibri" w:eastAsia="Calibri" w:hAnsi="Calibri" w:cs="Calibri"/>
          <w:sz w:val="24"/>
          <w:szCs w:val="24"/>
          <w:lang w:val="lt-LT"/>
        </w:rPr>
        <w:t>.</w:t>
      </w:r>
      <w:r w:rsidR="00996413" w:rsidRPr="00C31F6A">
        <w:rPr>
          <w:rFonts w:ascii="Calibri" w:eastAsia="Calibri" w:hAnsi="Calibri" w:cs="Calibri"/>
          <w:sz w:val="24"/>
          <w:szCs w:val="24"/>
          <w:lang w:val="lt-LT"/>
        </w:rPr>
        <w:t xml:space="preserve"> </w:t>
      </w:r>
      <w:r w:rsidR="00E417D9" w:rsidRPr="00C31F6A">
        <w:rPr>
          <w:rFonts w:ascii="Calibri" w:eastAsia="Calibri" w:hAnsi="Calibri" w:cs="Calibri"/>
          <w:sz w:val="24"/>
          <w:szCs w:val="24"/>
          <w:lang w:val="lt-LT"/>
        </w:rPr>
        <w:t>Pažymėtina, kad sutarties projekte turi būti aiškiai įtvirtinta kokios sankcijos bus taikomos tiekėjui padarius esminį sutarties pažeidimą</w:t>
      </w:r>
      <w:r w:rsidR="009E1290" w:rsidRPr="00C31F6A">
        <w:rPr>
          <w:rFonts w:ascii="Calibri" w:eastAsia="Calibri" w:hAnsi="Calibri" w:cs="Calibri"/>
          <w:sz w:val="24"/>
          <w:szCs w:val="24"/>
          <w:lang w:val="lt-LT"/>
        </w:rPr>
        <w:t xml:space="preserve"> bei</w:t>
      </w:r>
      <w:r w:rsidR="00E417D9" w:rsidRPr="00C31F6A">
        <w:rPr>
          <w:rFonts w:ascii="Calibri" w:eastAsia="Calibri" w:hAnsi="Calibri" w:cs="Calibri"/>
          <w:sz w:val="24"/>
          <w:szCs w:val="24"/>
          <w:lang w:val="lt-LT"/>
        </w:rPr>
        <w:t xml:space="preserve"> pažeidus esminę sutarties sąlyg</w:t>
      </w:r>
      <w:r w:rsidR="009E1290" w:rsidRPr="00C31F6A">
        <w:rPr>
          <w:rFonts w:ascii="Calibri" w:eastAsia="Calibri" w:hAnsi="Calibri" w:cs="Calibri"/>
          <w:sz w:val="24"/>
          <w:szCs w:val="24"/>
          <w:lang w:val="lt-LT"/>
        </w:rPr>
        <w:t>ą</w:t>
      </w:r>
      <w:r w:rsidR="00E417D9" w:rsidRPr="00C31F6A">
        <w:rPr>
          <w:rFonts w:ascii="Calibri" w:eastAsia="Calibri" w:hAnsi="Calibri" w:cs="Calibri"/>
          <w:sz w:val="24"/>
          <w:szCs w:val="24"/>
          <w:lang w:val="lt-LT"/>
        </w:rPr>
        <w:t>, t. y. ar tikrai visų aukščiau nurodytų įsipareigojimų neįvykdymas/netinkamas vykdymas bus laikomas esminiu sutarties pažeidimu ir Perkančioji organizacija nutrauks sutartį su tiekėju bei įtrauks tiekėją į nepatikimų tiekėjų sąrašą</w:t>
      </w:r>
      <w:r w:rsidR="009E1290" w:rsidRPr="00C31F6A">
        <w:rPr>
          <w:rFonts w:ascii="Calibri" w:eastAsia="Calibri" w:hAnsi="Calibri" w:cs="Calibri"/>
          <w:sz w:val="24"/>
          <w:szCs w:val="24"/>
          <w:lang w:val="lt-LT"/>
        </w:rPr>
        <w:t>?</w:t>
      </w:r>
      <w:r w:rsidR="00E417D9" w:rsidRPr="00C31F6A">
        <w:rPr>
          <w:rFonts w:ascii="Calibri" w:eastAsia="Calibri" w:hAnsi="Calibri" w:cs="Calibri"/>
          <w:sz w:val="24"/>
          <w:szCs w:val="24"/>
          <w:lang w:val="lt-LT"/>
        </w:rPr>
        <w:t xml:space="preserve"> </w:t>
      </w:r>
      <w:r w:rsidR="009E1290" w:rsidRPr="00C31F6A">
        <w:rPr>
          <w:rFonts w:ascii="Calibri" w:eastAsia="Calibri" w:hAnsi="Calibri" w:cs="Calibri"/>
          <w:sz w:val="24"/>
          <w:szCs w:val="24"/>
          <w:lang w:val="lt-LT"/>
        </w:rPr>
        <w:t>B</w:t>
      </w:r>
      <w:r w:rsidR="00E417D9" w:rsidRPr="00C31F6A">
        <w:rPr>
          <w:rFonts w:ascii="Calibri" w:eastAsia="Calibri" w:hAnsi="Calibri" w:cs="Calibri"/>
          <w:sz w:val="24"/>
          <w:szCs w:val="24"/>
          <w:lang w:val="lt-LT"/>
        </w:rPr>
        <w:t xml:space="preserve">e to, </w:t>
      </w:r>
      <w:r w:rsidR="00E90C67" w:rsidRPr="00C31F6A">
        <w:rPr>
          <w:rFonts w:ascii="Calibri" w:eastAsia="Calibri" w:hAnsi="Calibri" w:cs="Calibri"/>
          <w:sz w:val="24"/>
          <w:szCs w:val="24"/>
          <w:lang w:val="lt-LT"/>
        </w:rPr>
        <w:t xml:space="preserve">nėra aišku, </w:t>
      </w:r>
      <w:r w:rsidR="00E417D9" w:rsidRPr="00C31F6A">
        <w:rPr>
          <w:rFonts w:ascii="Calibri" w:eastAsia="Calibri" w:hAnsi="Calibri" w:cs="Calibri"/>
          <w:sz w:val="24"/>
          <w:szCs w:val="24"/>
          <w:lang w:val="lt-LT"/>
        </w:rPr>
        <w:t xml:space="preserve">ar </w:t>
      </w:r>
      <w:r w:rsidR="00CE0A19" w:rsidRPr="00C31F6A">
        <w:rPr>
          <w:rFonts w:ascii="Calibri" w:eastAsia="Calibri" w:hAnsi="Calibri" w:cs="Calibri"/>
          <w:sz w:val="24"/>
          <w:szCs w:val="24"/>
          <w:lang w:val="lt-LT"/>
        </w:rPr>
        <w:t xml:space="preserve">Perkančioji organizacija </w:t>
      </w:r>
      <w:r w:rsidR="00E417D9" w:rsidRPr="00C31F6A">
        <w:rPr>
          <w:rFonts w:ascii="Calibri" w:eastAsia="Calibri" w:hAnsi="Calibri" w:cs="Calibri"/>
          <w:sz w:val="24"/>
          <w:szCs w:val="24"/>
          <w:lang w:val="lt-LT"/>
        </w:rPr>
        <w:t xml:space="preserve">iš karto </w:t>
      </w:r>
      <w:r w:rsidR="00CE0A19" w:rsidRPr="00C31F6A">
        <w:rPr>
          <w:rFonts w:ascii="Calibri" w:eastAsia="Calibri" w:hAnsi="Calibri" w:cs="Calibri"/>
          <w:sz w:val="24"/>
          <w:szCs w:val="24"/>
          <w:lang w:val="lt-LT"/>
        </w:rPr>
        <w:t xml:space="preserve">nutrauks sutartį dėl esminio </w:t>
      </w:r>
      <w:r w:rsidR="008025BC" w:rsidRPr="00C31F6A">
        <w:rPr>
          <w:rFonts w:ascii="Calibri" w:eastAsia="Calibri" w:hAnsi="Calibri" w:cs="Calibri"/>
          <w:sz w:val="24"/>
          <w:szCs w:val="24"/>
          <w:lang w:val="lt-LT"/>
        </w:rPr>
        <w:t xml:space="preserve">sutarties pažeidimo, ar </w:t>
      </w:r>
      <w:r w:rsidR="008D042E" w:rsidRPr="00C31F6A">
        <w:rPr>
          <w:rFonts w:ascii="Calibri" w:eastAsia="Calibri" w:hAnsi="Calibri" w:cs="Calibri"/>
          <w:sz w:val="24"/>
          <w:szCs w:val="24"/>
          <w:lang w:val="lt-LT"/>
        </w:rPr>
        <w:t xml:space="preserve">sutartis bus nutraukta </w:t>
      </w:r>
      <w:r w:rsidR="00E417D9" w:rsidRPr="00C31F6A">
        <w:rPr>
          <w:rFonts w:ascii="Calibri" w:eastAsia="Calibri" w:hAnsi="Calibri" w:cs="Calibri"/>
          <w:sz w:val="24"/>
          <w:szCs w:val="24"/>
          <w:lang w:val="lt-LT"/>
        </w:rPr>
        <w:t xml:space="preserve">tik kelis kartus </w:t>
      </w:r>
      <w:r w:rsidR="008025BC" w:rsidRPr="00C31F6A">
        <w:rPr>
          <w:rFonts w:ascii="Calibri" w:eastAsia="Calibri" w:hAnsi="Calibri" w:cs="Calibri"/>
          <w:sz w:val="24"/>
          <w:szCs w:val="24"/>
          <w:lang w:val="lt-LT"/>
        </w:rPr>
        <w:t>pažeidus sutart</w:t>
      </w:r>
      <w:r w:rsidR="009E1290" w:rsidRPr="00C31F6A">
        <w:rPr>
          <w:rFonts w:ascii="Calibri" w:eastAsia="Calibri" w:hAnsi="Calibri" w:cs="Calibri"/>
          <w:sz w:val="24"/>
          <w:szCs w:val="24"/>
          <w:lang w:val="lt-LT"/>
        </w:rPr>
        <w:t xml:space="preserve">yje </w:t>
      </w:r>
      <w:r w:rsidR="00E417D9" w:rsidRPr="00C31F6A">
        <w:rPr>
          <w:rFonts w:ascii="Calibri" w:eastAsia="Calibri" w:hAnsi="Calibri" w:cs="Calibri"/>
          <w:sz w:val="24"/>
          <w:szCs w:val="24"/>
          <w:lang w:val="lt-LT"/>
        </w:rPr>
        <w:t xml:space="preserve">nustatytas </w:t>
      </w:r>
      <w:r w:rsidR="008025BC" w:rsidRPr="00C31F6A">
        <w:rPr>
          <w:rFonts w:ascii="Calibri" w:eastAsia="Calibri" w:hAnsi="Calibri" w:cs="Calibri"/>
          <w:sz w:val="24"/>
          <w:szCs w:val="24"/>
          <w:lang w:val="lt-LT"/>
        </w:rPr>
        <w:t>esmines sąlygas</w:t>
      </w:r>
      <w:r w:rsidR="00E417D9" w:rsidRPr="00C31F6A">
        <w:rPr>
          <w:rFonts w:ascii="Calibri" w:eastAsia="Calibri" w:hAnsi="Calibri" w:cs="Calibri"/>
          <w:sz w:val="24"/>
          <w:szCs w:val="24"/>
          <w:lang w:val="lt-LT"/>
        </w:rPr>
        <w:t xml:space="preserve"> ir pan. Atsižvelgiant į nurodytą, r</w:t>
      </w:r>
      <w:r w:rsidR="00C3682F" w:rsidRPr="00C31F6A">
        <w:rPr>
          <w:rFonts w:ascii="Calibri" w:eastAsia="Calibri" w:hAnsi="Calibri" w:cs="Calibri"/>
          <w:sz w:val="24"/>
          <w:szCs w:val="24"/>
          <w:lang w:val="lt-LT"/>
        </w:rPr>
        <w:t>ekomenduo</w:t>
      </w:r>
      <w:r w:rsidR="00E417D9" w:rsidRPr="00C31F6A">
        <w:rPr>
          <w:rFonts w:ascii="Calibri" w:eastAsia="Calibri" w:hAnsi="Calibri" w:cs="Calibri"/>
          <w:sz w:val="24"/>
          <w:szCs w:val="24"/>
          <w:lang w:val="lt-LT"/>
        </w:rPr>
        <w:t>tina</w:t>
      </w:r>
      <w:r w:rsidR="00C3682F" w:rsidRPr="00C31F6A">
        <w:rPr>
          <w:rFonts w:ascii="Calibri" w:eastAsia="Calibri" w:hAnsi="Calibri" w:cs="Calibri"/>
          <w:sz w:val="24"/>
          <w:szCs w:val="24"/>
          <w:lang w:val="lt-LT"/>
        </w:rPr>
        <w:t xml:space="preserve"> peržiūrėti ir patikslinti</w:t>
      </w:r>
      <w:r w:rsidR="008E6D4F" w:rsidRPr="00C31F6A">
        <w:rPr>
          <w:rFonts w:ascii="Calibri" w:eastAsia="Calibri" w:hAnsi="Calibri" w:cs="Calibri"/>
          <w:sz w:val="24"/>
          <w:szCs w:val="24"/>
          <w:lang w:val="lt-LT"/>
        </w:rPr>
        <w:t xml:space="preserve"> </w:t>
      </w:r>
      <w:r w:rsidR="008D042E" w:rsidRPr="00C31F6A">
        <w:rPr>
          <w:rFonts w:ascii="Calibri" w:eastAsia="Calibri" w:hAnsi="Calibri" w:cs="Calibri"/>
          <w:sz w:val="24"/>
          <w:szCs w:val="24"/>
          <w:lang w:val="lt-LT"/>
        </w:rPr>
        <w:t>s</w:t>
      </w:r>
      <w:r w:rsidR="008E6D4F" w:rsidRPr="00C31F6A">
        <w:rPr>
          <w:rFonts w:ascii="Calibri" w:eastAsia="Calibri" w:hAnsi="Calibri" w:cs="Calibri"/>
          <w:sz w:val="24"/>
          <w:szCs w:val="24"/>
          <w:lang w:val="lt-LT"/>
        </w:rPr>
        <w:t>utarties projekto nuostatas, susijusias su baudomis ir sankcijomis</w:t>
      </w:r>
      <w:r w:rsidR="008738F0" w:rsidRPr="00C31F6A">
        <w:rPr>
          <w:rFonts w:ascii="Calibri" w:eastAsia="Calibri" w:hAnsi="Calibri" w:cs="Calibri"/>
          <w:sz w:val="24"/>
          <w:szCs w:val="24"/>
          <w:lang w:val="lt-LT"/>
        </w:rPr>
        <w:t xml:space="preserve">. </w:t>
      </w:r>
    </w:p>
    <w:p w14:paraId="1659A1EC" w14:textId="4D96FA17" w:rsidR="003E250F" w:rsidRPr="00C31F6A" w:rsidRDefault="001D7748" w:rsidP="00C31F6A">
      <w:pPr>
        <w:pStyle w:val="ListParagraph"/>
        <w:numPr>
          <w:ilvl w:val="1"/>
          <w:numId w:val="4"/>
        </w:numPr>
        <w:tabs>
          <w:tab w:val="left" w:pos="1170"/>
        </w:tabs>
        <w:spacing w:after="0" w:line="240" w:lineRule="auto"/>
        <w:ind w:left="0" w:firstLine="720"/>
        <w:rPr>
          <w:rFonts w:ascii="Calibri" w:hAnsi="Calibri" w:cs="Calibri"/>
          <w:sz w:val="24"/>
          <w:szCs w:val="24"/>
          <w:lang w:val="lt-LT"/>
        </w:rPr>
      </w:pPr>
      <w:r w:rsidRPr="00C31F6A">
        <w:rPr>
          <w:rFonts w:ascii="Calibri" w:hAnsi="Calibri" w:cs="Calibri"/>
          <w:sz w:val="24"/>
          <w:szCs w:val="24"/>
          <w:lang w:val="lt-LT"/>
        </w:rPr>
        <w:t>Pirkim</w:t>
      </w:r>
      <w:r w:rsidR="009E1290" w:rsidRPr="00C31F6A">
        <w:rPr>
          <w:rFonts w:ascii="Calibri" w:hAnsi="Calibri" w:cs="Calibri"/>
          <w:sz w:val="24"/>
          <w:szCs w:val="24"/>
          <w:lang w:val="lt-LT"/>
        </w:rPr>
        <w:t>u</w:t>
      </w:r>
      <w:r w:rsidRPr="00C31F6A">
        <w:rPr>
          <w:rFonts w:ascii="Calibri" w:hAnsi="Calibri" w:cs="Calibri"/>
          <w:sz w:val="24"/>
          <w:szCs w:val="24"/>
          <w:lang w:val="lt-LT"/>
        </w:rPr>
        <w:t xml:space="preserve"> Nr. 3302915 </w:t>
      </w:r>
      <w:r w:rsidR="009E1290" w:rsidRPr="00C31F6A">
        <w:rPr>
          <w:rFonts w:ascii="Calibri" w:hAnsi="Calibri" w:cs="Calibri"/>
          <w:sz w:val="24"/>
          <w:szCs w:val="24"/>
          <w:lang w:val="lt-LT"/>
        </w:rPr>
        <w:t xml:space="preserve">siekiama įsigyti </w:t>
      </w:r>
      <w:r w:rsidR="009E1290" w:rsidRPr="00C31F6A">
        <w:rPr>
          <w:rFonts w:ascii="Calibri" w:hAnsi="Calibri" w:cs="Calibri"/>
          <w:sz w:val="24"/>
          <w:szCs w:val="24"/>
          <w:lang w:val="lt-LT" w:eastAsia="lt-LT"/>
        </w:rPr>
        <w:t xml:space="preserve">Mokymo paskirties pastato </w:t>
      </w:r>
      <w:r w:rsidR="00D94596" w:rsidRPr="00C31F6A">
        <w:rPr>
          <w:rFonts w:ascii="Calibri" w:hAnsi="Calibri" w:cs="Calibri"/>
          <w:sz w:val="24"/>
          <w:szCs w:val="24"/>
          <w:lang w:val="lt-LT" w:eastAsia="lt-LT"/>
        </w:rPr>
        <w:t xml:space="preserve">esančio </w:t>
      </w:r>
      <w:r w:rsidR="009E1290" w:rsidRPr="00C31F6A">
        <w:rPr>
          <w:rFonts w:ascii="Calibri" w:hAnsi="Calibri" w:cs="Calibri"/>
          <w:sz w:val="24"/>
          <w:szCs w:val="24"/>
          <w:lang w:val="lt-LT" w:eastAsia="lt-LT"/>
        </w:rPr>
        <w:t xml:space="preserve">Kauno g. 19, Ežerėlis, Kauno r. remonto darbus, </w:t>
      </w:r>
      <w:r w:rsidR="00D94596" w:rsidRPr="00C31F6A">
        <w:rPr>
          <w:rFonts w:ascii="Calibri" w:hAnsi="Calibri" w:cs="Calibri"/>
          <w:sz w:val="24"/>
          <w:szCs w:val="24"/>
          <w:lang w:val="lt-LT" w:eastAsia="lt-LT"/>
        </w:rPr>
        <w:t>tačiau kartu su Pirkimo Nr. 3302915</w:t>
      </w:r>
      <w:r w:rsidR="00D94596" w:rsidRPr="00C31F6A">
        <w:rPr>
          <w:rFonts w:ascii="Calibri" w:hAnsi="Calibri" w:cs="Calibri"/>
          <w:b/>
          <w:bCs/>
          <w:sz w:val="24"/>
          <w:szCs w:val="24"/>
          <w:lang w:val="lt-LT" w:eastAsia="lt-LT"/>
        </w:rPr>
        <w:t xml:space="preserve"> </w:t>
      </w:r>
      <w:r w:rsidR="002147B0" w:rsidRPr="00C31F6A">
        <w:rPr>
          <w:rFonts w:ascii="Calibri" w:hAnsi="Calibri" w:cs="Calibri"/>
          <w:sz w:val="24"/>
          <w:szCs w:val="24"/>
          <w:lang w:val="lt-LT"/>
        </w:rPr>
        <w:t xml:space="preserve">dokumentais </w:t>
      </w:r>
      <w:r w:rsidR="00362C3D" w:rsidRPr="00C31F6A">
        <w:rPr>
          <w:rFonts w:ascii="Calibri" w:hAnsi="Calibri" w:cs="Calibri"/>
          <w:sz w:val="24"/>
          <w:szCs w:val="24"/>
          <w:lang w:val="lt-LT"/>
        </w:rPr>
        <w:t>paskelbtas</w:t>
      </w:r>
      <w:r w:rsidR="009E1290" w:rsidRPr="00C31F6A">
        <w:rPr>
          <w:rFonts w:ascii="Calibri" w:hAnsi="Calibri" w:cs="Calibri"/>
          <w:sz w:val="24"/>
          <w:szCs w:val="24"/>
          <w:lang w:val="lt-LT"/>
        </w:rPr>
        <w:t xml:space="preserve"> </w:t>
      </w:r>
      <w:r w:rsidR="00B90DFE" w:rsidRPr="00C31F6A">
        <w:rPr>
          <w:rFonts w:ascii="Calibri" w:hAnsi="Calibri" w:cs="Calibri"/>
          <w:sz w:val="24"/>
          <w:szCs w:val="24"/>
          <w:lang w:val="lt-LT"/>
        </w:rPr>
        <w:t xml:space="preserve">sutarties projektas, kuris nustato </w:t>
      </w:r>
      <w:r w:rsidR="00892B21" w:rsidRPr="00C31F6A">
        <w:rPr>
          <w:rFonts w:ascii="Calibri" w:hAnsi="Calibri" w:cs="Calibri"/>
          <w:bCs/>
          <w:sz w:val="24"/>
          <w:szCs w:val="24"/>
          <w:lang w:val="lt-LT"/>
        </w:rPr>
        <w:t>Čekiškės seniūnijos pastato/stogo apšildymo darb</w:t>
      </w:r>
      <w:r w:rsidR="00121397" w:rsidRPr="00C31F6A">
        <w:rPr>
          <w:rFonts w:ascii="Calibri" w:hAnsi="Calibri" w:cs="Calibri"/>
          <w:bCs/>
          <w:sz w:val="24"/>
          <w:szCs w:val="24"/>
          <w:lang w:val="lt-LT"/>
        </w:rPr>
        <w:t>ų vykdymo sąlygas, terminus ir t. t.</w:t>
      </w:r>
      <w:r w:rsidR="0002737A" w:rsidRPr="00C31F6A">
        <w:rPr>
          <w:rFonts w:ascii="Calibri" w:hAnsi="Calibri" w:cs="Calibri"/>
          <w:bCs/>
          <w:sz w:val="24"/>
          <w:szCs w:val="24"/>
          <w:lang w:val="lt-LT"/>
        </w:rPr>
        <w:t xml:space="preserve"> </w:t>
      </w:r>
      <w:r w:rsidR="00A36CFF" w:rsidRPr="00C31F6A">
        <w:rPr>
          <w:rFonts w:ascii="Calibri" w:hAnsi="Calibri" w:cs="Calibri"/>
          <w:bCs/>
          <w:sz w:val="24"/>
          <w:szCs w:val="24"/>
          <w:lang w:val="lt-LT"/>
        </w:rPr>
        <w:t xml:space="preserve">Atsižvelgiant į tai, </w:t>
      </w:r>
      <w:r w:rsidR="0002737A" w:rsidRPr="00C31F6A">
        <w:rPr>
          <w:rFonts w:ascii="Calibri" w:hAnsi="Calibri" w:cs="Calibri"/>
          <w:bCs/>
          <w:sz w:val="24"/>
          <w:szCs w:val="24"/>
          <w:lang w:val="lt-LT"/>
        </w:rPr>
        <w:t xml:space="preserve">Tarnyba rekomenduoja patikslinti </w:t>
      </w:r>
      <w:r w:rsidR="00D342E6" w:rsidRPr="00C31F6A">
        <w:rPr>
          <w:rFonts w:ascii="Calibri" w:hAnsi="Calibri" w:cs="Calibri"/>
          <w:bCs/>
          <w:sz w:val="24"/>
          <w:szCs w:val="24"/>
          <w:lang w:val="lt-LT"/>
        </w:rPr>
        <w:t>Pirkimo Nr. 3302915 dokumentus</w:t>
      </w:r>
      <w:r w:rsidR="00D94596" w:rsidRPr="00C31F6A">
        <w:rPr>
          <w:rFonts w:ascii="Calibri" w:hAnsi="Calibri" w:cs="Calibri"/>
          <w:bCs/>
          <w:sz w:val="24"/>
          <w:szCs w:val="24"/>
          <w:lang w:val="lt-LT"/>
        </w:rPr>
        <w:t xml:space="preserve"> ir paviešinti su pirkimo objektu susijusį sutarties projektą ar nurodyti esmines numatomos sudaryti sutarties sąlygas</w:t>
      </w:r>
      <w:r w:rsidR="00875CA4" w:rsidRPr="00C31F6A">
        <w:rPr>
          <w:rFonts w:ascii="Calibri" w:hAnsi="Calibri" w:cs="Calibri"/>
          <w:bCs/>
          <w:sz w:val="24"/>
          <w:szCs w:val="24"/>
          <w:lang w:val="lt-LT"/>
        </w:rPr>
        <w:t>.</w:t>
      </w:r>
    </w:p>
    <w:p w14:paraId="1593D3B8" w14:textId="443BEBB0" w:rsidR="00236008" w:rsidRPr="00C31F6A" w:rsidRDefault="00424197" w:rsidP="00C31F6A">
      <w:pPr>
        <w:pStyle w:val="ListParagraph"/>
        <w:numPr>
          <w:ilvl w:val="0"/>
          <w:numId w:val="4"/>
        </w:numPr>
        <w:tabs>
          <w:tab w:val="left" w:pos="1170"/>
        </w:tabs>
        <w:spacing w:after="0" w:line="240" w:lineRule="auto"/>
        <w:ind w:left="0" w:firstLine="720"/>
        <w:rPr>
          <w:rFonts w:ascii="Calibri" w:hAnsi="Calibri" w:cs="Calibri"/>
          <w:sz w:val="24"/>
          <w:szCs w:val="24"/>
          <w:lang w:val="lt-LT"/>
        </w:rPr>
      </w:pPr>
      <w:r w:rsidRPr="00C31F6A">
        <w:rPr>
          <w:rFonts w:ascii="Calibri" w:hAnsi="Calibri" w:cs="Calibri"/>
          <w:sz w:val="24"/>
          <w:szCs w:val="24"/>
          <w:lang w:val="lt-LT"/>
        </w:rPr>
        <w:t>Pirkim</w:t>
      </w:r>
      <w:r w:rsidR="005D4D3F" w:rsidRPr="00C31F6A">
        <w:rPr>
          <w:rFonts w:ascii="Calibri" w:hAnsi="Calibri" w:cs="Calibri"/>
          <w:sz w:val="24"/>
          <w:szCs w:val="24"/>
          <w:lang w:val="lt-LT"/>
        </w:rPr>
        <w:t xml:space="preserve">ų </w:t>
      </w:r>
      <w:r w:rsidRPr="00C31F6A">
        <w:rPr>
          <w:rFonts w:ascii="Calibri" w:hAnsi="Calibri" w:cs="Calibri"/>
          <w:sz w:val="24"/>
          <w:szCs w:val="24"/>
          <w:lang w:val="lt-LT"/>
        </w:rPr>
        <w:t>dokumentų 1.13 papunkčiuose yra nurodom</w:t>
      </w:r>
      <w:r w:rsidR="00236008" w:rsidRPr="00C31F6A">
        <w:rPr>
          <w:rFonts w:ascii="Calibri" w:hAnsi="Calibri" w:cs="Calibri"/>
          <w:sz w:val="24"/>
          <w:szCs w:val="24"/>
          <w:lang w:val="lt-LT"/>
        </w:rPr>
        <w:t>i „</w:t>
      </w:r>
      <w:r w:rsidR="00236008" w:rsidRPr="00C31F6A">
        <w:rPr>
          <w:rFonts w:ascii="Calibri" w:hAnsi="Calibri" w:cs="Calibri"/>
          <w:color w:val="000000" w:themeColor="text1"/>
          <w:sz w:val="24"/>
          <w:szCs w:val="24"/>
          <w:lang w:val="lt-LT"/>
        </w:rPr>
        <w:t xml:space="preserve">Motyvai, kodėl pirkimas neatliekamas naudojantis centrinės perkančiosios organizacijos paslaugomis (elektroniniu katalogu): </w:t>
      </w:r>
      <w:r w:rsidR="00236008" w:rsidRPr="00C31F6A">
        <w:rPr>
          <w:rFonts w:ascii="Calibri" w:hAnsi="Calibri" w:cs="Calibri"/>
          <w:b/>
          <w:bCs/>
          <w:color w:val="000000" w:themeColor="text1"/>
          <w:sz w:val="24"/>
          <w:szCs w:val="24"/>
          <w:lang w:val="lt-LT"/>
        </w:rPr>
        <w:t>kataloge tokio pobūdžio darbų nėra</w:t>
      </w:r>
      <w:r w:rsidR="00236008" w:rsidRPr="00C31F6A">
        <w:rPr>
          <w:rFonts w:ascii="Calibri" w:hAnsi="Calibri" w:cs="Calibri"/>
          <w:color w:val="000000" w:themeColor="text1"/>
          <w:sz w:val="24"/>
          <w:szCs w:val="24"/>
          <w:lang w:val="lt-LT"/>
        </w:rPr>
        <w:t xml:space="preserve">“.  </w:t>
      </w:r>
    </w:p>
    <w:p w14:paraId="2C05FF3B" w14:textId="1AA576FB" w:rsidR="00236008" w:rsidRPr="00C31F6A" w:rsidRDefault="00236008" w:rsidP="00C31F6A">
      <w:pPr>
        <w:spacing w:after="0" w:line="240" w:lineRule="auto"/>
        <w:ind w:firstLine="720"/>
        <w:contextualSpacing/>
        <w:rPr>
          <w:rFonts w:ascii="Calibri" w:eastAsia="Aptos" w:hAnsi="Calibri" w:cs="Calibri"/>
          <w:sz w:val="24"/>
          <w:szCs w:val="24"/>
          <w:lang w:val="lt-LT"/>
        </w:rPr>
      </w:pPr>
      <w:r w:rsidRPr="00C31F6A">
        <w:rPr>
          <w:rFonts w:ascii="Calibri" w:eastAsia="Aptos" w:hAnsi="Calibri" w:cs="Calibri"/>
          <w:sz w:val="24"/>
          <w:szCs w:val="24"/>
          <w:lang w:val="lt-LT"/>
        </w:rPr>
        <w:t xml:space="preserve">Nustatyta, kad centralizuotų pirkimų kataloge CPO.LT sukurta dinaminė pirkimų sistema </w:t>
      </w:r>
      <w:hyperlink r:id="rId8" w:history="1">
        <w:r w:rsidRPr="00C31F6A">
          <w:rPr>
            <w:rStyle w:val="Hyperlink"/>
            <w:rFonts w:ascii="Calibri" w:eastAsia="Aptos" w:hAnsi="Calibri" w:cs="Calibri"/>
            <w:sz w:val="24"/>
            <w:szCs w:val="24"/>
            <w:lang w:val="lt-LT"/>
          </w:rPr>
          <w:t>Pastatų paprastojo remonto darbai,</w:t>
        </w:r>
      </w:hyperlink>
      <w:r w:rsidRPr="00C31F6A">
        <w:rPr>
          <w:rFonts w:ascii="Calibri" w:eastAsia="Aptos" w:hAnsi="Calibri" w:cs="Calibri"/>
          <w:sz w:val="24"/>
          <w:szCs w:val="24"/>
          <w:lang w:val="lt-LT"/>
        </w:rPr>
        <w:t xml:space="preserve"> kurioje</w:t>
      </w:r>
      <w:r w:rsidR="00FC4F7E" w:rsidRPr="00C31F6A">
        <w:rPr>
          <w:rFonts w:ascii="Calibri" w:eastAsia="Aptos" w:hAnsi="Calibri" w:cs="Calibri"/>
          <w:sz w:val="24"/>
          <w:szCs w:val="24"/>
          <w:lang w:val="lt-LT"/>
        </w:rPr>
        <w:t xml:space="preserve"> yra</w:t>
      </w:r>
      <w:r w:rsidRPr="00C31F6A">
        <w:rPr>
          <w:rFonts w:ascii="Calibri" w:eastAsia="Aptos" w:hAnsi="Calibri" w:cs="Calibri"/>
          <w:sz w:val="24"/>
          <w:szCs w:val="24"/>
          <w:lang w:val="lt-LT"/>
        </w:rPr>
        <w:t xml:space="preserve"> </w:t>
      </w:r>
      <w:r w:rsidR="00FC4F7E" w:rsidRPr="00C31F6A">
        <w:rPr>
          <w:rFonts w:ascii="Calibri" w:eastAsia="Aptos" w:hAnsi="Calibri" w:cs="Calibri"/>
          <w:sz w:val="24"/>
          <w:szCs w:val="24"/>
          <w:lang w:val="lt-LT"/>
        </w:rPr>
        <w:t>3</w:t>
      </w:r>
      <w:r w:rsidRPr="00C31F6A">
        <w:rPr>
          <w:rFonts w:ascii="Calibri" w:eastAsia="Aptos" w:hAnsi="Calibri" w:cs="Calibri"/>
          <w:sz w:val="24"/>
          <w:szCs w:val="24"/>
          <w:lang w:val="lt-LT"/>
        </w:rPr>
        <w:t xml:space="preserve"> kategorij</w:t>
      </w:r>
      <w:r w:rsidR="00FC4F7E" w:rsidRPr="00C31F6A">
        <w:rPr>
          <w:rFonts w:ascii="Calibri" w:eastAsia="Aptos" w:hAnsi="Calibri" w:cs="Calibri"/>
          <w:sz w:val="24"/>
          <w:szCs w:val="24"/>
          <w:lang w:val="lt-LT"/>
        </w:rPr>
        <w:t>os, tarp jų</w:t>
      </w:r>
      <w:r w:rsidRPr="00C31F6A">
        <w:rPr>
          <w:rFonts w:ascii="Calibri" w:eastAsia="Aptos" w:hAnsi="Calibri" w:cs="Calibri"/>
          <w:sz w:val="24"/>
          <w:szCs w:val="24"/>
          <w:lang w:val="lt-LT"/>
        </w:rPr>
        <w:t xml:space="preserve"> </w:t>
      </w:r>
      <w:hyperlink r:id="rId9" w:history="1">
        <w:r w:rsidRPr="00C31F6A">
          <w:rPr>
            <w:rStyle w:val="Hyperlink"/>
            <w:rFonts w:ascii="Calibri" w:eastAsia="Aptos" w:hAnsi="Calibri" w:cs="Calibri"/>
            <w:sz w:val="24"/>
            <w:szCs w:val="24"/>
            <w:lang w:val="lt-LT"/>
          </w:rPr>
          <w:t>Gyvenamųjų ir negyvenamųjų pastatų, taip pat pastatų, esančių kultūros paveldo objekto teritorijoje, jo apsaugos zonoje, kultūros paveldo vietovėje, paprastojo remonto darbai, kurių statybos skaičiuojamoji kaina neviršija 250 000 eurų be PVM</w:t>
        </w:r>
      </w:hyperlink>
      <w:r w:rsidR="00FC4F7E" w:rsidRPr="00C31F6A">
        <w:rPr>
          <w:rFonts w:ascii="Calibri" w:hAnsi="Calibri" w:cs="Calibri"/>
          <w:sz w:val="24"/>
          <w:szCs w:val="24"/>
          <w:lang w:val="lt-LT"/>
        </w:rPr>
        <w:t xml:space="preserve"> ir </w:t>
      </w:r>
      <w:r w:rsidRPr="00C31F6A">
        <w:rPr>
          <w:rFonts w:ascii="Calibri" w:eastAsia="Aptos" w:hAnsi="Calibri" w:cs="Calibri"/>
          <w:sz w:val="24"/>
          <w:szCs w:val="24"/>
          <w:lang w:val="lt-LT"/>
        </w:rPr>
        <w:t xml:space="preserve"> </w:t>
      </w:r>
      <w:hyperlink r:id="rId10" w:history="1">
        <w:r w:rsidR="002E4EB3" w:rsidRPr="00C31F6A">
          <w:rPr>
            <w:rStyle w:val="Hyperlink"/>
            <w:rFonts w:ascii="Calibri" w:eastAsia="Aptos" w:hAnsi="Calibri" w:cs="Calibri"/>
            <w:sz w:val="24"/>
            <w:szCs w:val="24"/>
            <w:lang w:val="lt-LT"/>
          </w:rPr>
          <w:t>Gyvenamųjų ir negyvenamųjų pastatų, taip pat pastatų, esančių kultūros paveldo objekto teritorijoje, jo apsaugos zonoje, kultūros paveldo vietovėje, paprastojo remonto darbai, kurių statybos skaičiuojamoji kaina didesnė kaip 250 000 Eur, bet neviršija 1 500 000 eurų be PVM</w:t>
        </w:r>
      </w:hyperlink>
      <w:r w:rsidR="00A772CD" w:rsidRPr="00C31F6A">
        <w:rPr>
          <w:rFonts w:ascii="Calibri" w:eastAsia="Aptos" w:hAnsi="Calibri" w:cs="Calibri"/>
          <w:sz w:val="24"/>
          <w:szCs w:val="24"/>
          <w:lang w:val="lt-LT"/>
        </w:rPr>
        <w:t xml:space="preserve">, kurie atitinka Pirkimų </w:t>
      </w:r>
      <w:r w:rsidR="00A772CD" w:rsidRPr="00C31F6A">
        <w:rPr>
          <w:rFonts w:ascii="Calibri" w:hAnsi="Calibri" w:cs="Calibri"/>
          <w:sz w:val="24"/>
          <w:szCs w:val="24"/>
          <w:lang w:val="lt-LT"/>
        </w:rPr>
        <w:t xml:space="preserve">Nr. 3299733 ir Pirkimo Nr. 3302915 objektus. </w:t>
      </w:r>
      <w:r w:rsidRPr="00C31F6A">
        <w:rPr>
          <w:rFonts w:ascii="Calibri" w:eastAsia="Aptos" w:hAnsi="Calibri" w:cs="Calibri"/>
          <w:sz w:val="24"/>
          <w:szCs w:val="24"/>
          <w:lang w:val="lt-LT"/>
        </w:rPr>
        <w:t xml:space="preserve">Atsižvelgiant į Įstatymo nuostatas, Tarnyba prašo pateikti </w:t>
      </w:r>
      <w:r w:rsidRPr="00C31F6A">
        <w:rPr>
          <w:rFonts w:ascii="Calibri" w:eastAsia="Aptos" w:hAnsi="Calibri" w:cs="Calibri"/>
          <w:b/>
          <w:bCs/>
          <w:sz w:val="24"/>
          <w:szCs w:val="24"/>
          <w:lang w:val="lt-LT"/>
        </w:rPr>
        <w:t>motyvuotą pagrindimą ir nurodyti</w:t>
      </w:r>
      <w:r w:rsidR="003E250F" w:rsidRPr="00C31F6A">
        <w:rPr>
          <w:rFonts w:ascii="Calibri" w:eastAsia="Aptos" w:hAnsi="Calibri" w:cs="Calibri"/>
          <w:b/>
          <w:bCs/>
          <w:sz w:val="24"/>
          <w:szCs w:val="24"/>
          <w:lang w:val="lt-LT"/>
        </w:rPr>
        <w:t xml:space="preserve"> </w:t>
      </w:r>
      <w:r w:rsidRPr="00C31F6A">
        <w:rPr>
          <w:rFonts w:ascii="Calibri" w:eastAsia="Aptos" w:hAnsi="Calibri" w:cs="Calibri"/>
          <w:sz w:val="24"/>
          <w:szCs w:val="24"/>
          <w:lang w:val="lt-LT"/>
        </w:rPr>
        <w:t>kokių konkrečiai darbų nėra numatyta aukščiau minimo</w:t>
      </w:r>
      <w:r w:rsidR="003E250F" w:rsidRPr="00C31F6A">
        <w:rPr>
          <w:rFonts w:ascii="Calibri" w:eastAsia="Aptos" w:hAnsi="Calibri" w:cs="Calibri"/>
          <w:sz w:val="24"/>
          <w:szCs w:val="24"/>
          <w:lang w:val="lt-LT"/>
        </w:rPr>
        <w:t>se</w:t>
      </w:r>
      <w:r w:rsidRPr="00C31F6A">
        <w:rPr>
          <w:rFonts w:ascii="Calibri" w:eastAsia="Aptos" w:hAnsi="Calibri" w:cs="Calibri"/>
          <w:sz w:val="24"/>
          <w:szCs w:val="24"/>
          <w:lang w:val="lt-LT"/>
        </w:rPr>
        <w:t xml:space="preserve"> kategorijo</w:t>
      </w:r>
      <w:r w:rsidR="003E250F" w:rsidRPr="00C31F6A">
        <w:rPr>
          <w:rFonts w:ascii="Calibri" w:eastAsia="Aptos" w:hAnsi="Calibri" w:cs="Calibri"/>
          <w:sz w:val="24"/>
          <w:szCs w:val="24"/>
          <w:lang w:val="lt-LT"/>
        </w:rPr>
        <w:t>se</w:t>
      </w:r>
      <w:r w:rsidRPr="00C31F6A">
        <w:rPr>
          <w:rFonts w:ascii="Calibri" w:eastAsia="Aptos" w:hAnsi="Calibri" w:cs="Calibri"/>
          <w:sz w:val="24"/>
          <w:szCs w:val="24"/>
          <w:lang w:val="lt-LT"/>
        </w:rPr>
        <w:t>, dėl ko CPO.LT sukurtos dinaminės pirkimų sistemos kategorija neužtikrina, kad Perkančioji organizacija įsigytų visumą Pirkim</w:t>
      </w:r>
      <w:r w:rsidR="003E250F" w:rsidRPr="00C31F6A">
        <w:rPr>
          <w:rFonts w:ascii="Calibri" w:eastAsia="Aptos" w:hAnsi="Calibri" w:cs="Calibri"/>
          <w:sz w:val="24"/>
          <w:szCs w:val="24"/>
          <w:lang w:val="lt-LT"/>
        </w:rPr>
        <w:t>ais</w:t>
      </w:r>
      <w:r w:rsidRPr="00C31F6A">
        <w:rPr>
          <w:rFonts w:ascii="Calibri" w:eastAsia="Aptos" w:hAnsi="Calibri" w:cs="Calibri"/>
          <w:sz w:val="24"/>
          <w:szCs w:val="24"/>
          <w:lang w:val="lt-LT"/>
        </w:rPr>
        <w:t xml:space="preserve"> numatomų įsigyti darbų</w:t>
      </w:r>
      <w:r w:rsidR="003E250F" w:rsidRPr="00C31F6A">
        <w:rPr>
          <w:rFonts w:ascii="Calibri" w:eastAsia="Aptos" w:hAnsi="Calibri" w:cs="Calibri"/>
          <w:sz w:val="24"/>
          <w:szCs w:val="24"/>
          <w:lang w:val="lt-LT"/>
        </w:rPr>
        <w:t>.</w:t>
      </w:r>
      <w:r w:rsidR="00DC06D6" w:rsidRPr="00C31F6A">
        <w:rPr>
          <w:rFonts w:ascii="Calibri" w:hAnsi="Calibri" w:cs="Calibri"/>
          <w:bCs/>
          <w:kern w:val="0"/>
          <w:sz w:val="24"/>
          <w:szCs w:val="24"/>
          <w:bdr w:val="none" w:sz="0" w:space="0" w:color="auto" w:frame="1"/>
          <w:lang w:val="lt-LT"/>
          <w14:ligatures w14:val="none"/>
        </w:rPr>
        <w:t xml:space="preserve"> </w:t>
      </w:r>
    </w:p>
    <w:p w14:paraId="38C6AB07" w14:textId="318AF8BC" w:rsidR="00926170" w:rsidRPr="00C31F6A" w:rsidRDefault="00926170" w:rsidP="00C31F6A">
      <w:pPr>
        <w:pStyle w:val="paragraph"/>
        <w:numPr>
          <w:ilvl w:val="0"/>
          <w:numId w:val="4"/>
        </w:numPr>
        <w:tabs>
          <w:tab w:val="left" w:pos="1080"/>
        </w:tabs>
        <w:spacing w:before="0" w:beforeAutospacing="0" w:after="0" w:afterAutospacing="0"/>
        <w:ind w:left="0" w:firstLine="720"/>
        <w:textAlignment w:val="baseline"/>
        <w:rPr>
          <w:rFonts w:ascii="Calibri" w:hAnsi="Calibri" w:cs="Calibri"/>
          <w:lang w:val="lt-LT" w:eastAsia="lt-LT"/>
        </w:rPr>
      </w:pPr>
      <w:r w:rsidRPr="00C31F6A">
        <w:rPr>
          <w:rFonts w:ascii="Calibri" w:hAnsi="Calibri" w:cs="Calibri"/>
          <w:lang w:val="lt-LT" w:eastAsia="lt-LT"/>
        </w:rPr>
        <w:t xml:space="preserve">Įstatymo 47 straipsnio 1 dalyje nurodyta, kad nustatyti kandidatų ar dalyvių kvalifikacijos reikalavimai negali dirbtinai riboti konkurencijos, turi būti proporcingi ir susiję su pirkimo objektu, tikslūs ir aiškūs. Įstatymo 47 straipsnio 7 dalyje nurodyta, kad tiekėjo </w:t>
      </w:r>
      <w:r w:rsidRPr="00C31F6A">
        <w:rPr>
          <w:rFonts w:ascii="Calibri" w:hAnsi="Calibri" w:cs="Calibri"/>
          <w:lang w:val="lt-LT" w:eastAsia="lt-LT"/>
        </w:rPr>
        <w:lastRenderedPageBreak/>
        <w:t>kvalifikacijos reikalavimai nustatomi pagal Viešųjų pirkimų tarnybos patvirtintą tiekėjo kvalifikacijos reikalavimų nustatymo metodiką</w:t>
      </w:r>
      <w:r w:rsidRPr="00C31F6A">
        <w:rPr>
          <w:rStyle w:val="FootnoteReference"/>
          <w:rFonts w:ascii="Calibri" w:eastAsiaTheme="majorEastAsia" w:hAnsi="Calibri" w:cs="Calibri"/>
          <w:lang w:val="lt-LT" w:eastAsia="lt-LT"/>
        </w:rPr>
        <w:footnoteReference w:id="10"/>
      </w:r>
      <w:r w:rsidRPr="00C31F6A">
        <w:rPr>
          <w:rFonts w:ascii="Calibri" w:hAnsi="Calibri" w:cs="Calibri"/>
          <w:lang w:val="lt-LT" w:eastAsia="lt-LT"/>
        </w:rPr>
        <w:t xml:space="preserve"> (toliau – Metodika). Pažymėtina, jog Metodikos 7.1 papunktyje nustatyta, kad visiems pirkime dalyvaujantiems tiekėjams turi būti taikomi vienodi, tikslūs, aiškūs, objektyviai patikrinami, pirkimo dokumentuose nurodyti kvalifikacijos reikalavimai, Metodikos 7.3 papunktyje – kvalifikacijos reikalavimai negali dirbtinai riboti konkurencijos, turi būti proporcingi ir susiję su pirkimo objektu, Metodikos 16 punkte – nustatant, kas konkrečiu atveju laikoma panašiu pirkimo objektu, neleistina pernelyg susiaurinti vertinamo dalyko. </w:t>
      </w:r>
    </w:p>
    <w:p w14:paraId="08C31767" w14:textId="2B78F01A" w:rsidR="00044FEF" w:rsidRPr="00C31F6A" w:rsidRDefault="00F90802" w:rsidP="00C31F6A">
      <w:pPr>
        <w:pStyle w:val="Body2"/>
        <w:ind w:firstLine="720"/>
        <w:jc w:val="left"/>
        <w:rPr>
          <w:rFonts w:ascii="Calibri" w:eastAsia="Times New Roman" w:hAnsi="Calibri" w:cs="Calibri"/>
          <w:bCs/>
          <w:color w:val="000000" w:themeColor="text1"/>
          <w:sz w:val="24"/>
          <w:szCs w:val="24"/>
          <w:lang w:val="lt-LT"/>
        </w:rPr>
      </w:pPr>
      <w:r w:rsidRPr="00C31F6A">
        <w:rPr>
          <w:rFonts w:ascii="Calibri" w:hAnsi="Calibri" w:cs="Calibri"/>
          <w:sz w:val="24"/>
          <w:szCs w:val="24"/>
          <w:lang w:val="lt-LT"/>
        </w:rPr>
        <w:t xml:space="preserve">3.1 Pirkimo Nr. 3299733 </w:t>
      </w:r>
      <w:r w:rsidRPr="00C31F6A">
        <w:rPr>
          <w:rFonts w:ascii="Calibri" w:hAnsi="Calibri" w:cs="Calibri"/>
          <w:color w:val="000000" w:themeColor="text1"/>
          <w:sz w:val="24"/>
          <w:szCs w:val="24"/>
          <w:lang w:val="lt-LT"/>
        </w:rPr>
        <w:t xml:space="preserve">sąlygų 5 priedo 2 lentelės </w:t>
      </w:r>
      <w:r w:rsidRPr="00C31F6A">
        <w:rPr>
          <w:rFonts w:ascii="Calibri" w:eastAsia="Times New Roman" w:hAnsi="Calibri" w:cs="Calibri"/>
          <w:bCs/>
          <w:kern w:val="2"/>
          <w:sz w:val="24"/>
          <w:szCs w:val="24"/>
          <w:lang w:val="lt-LT" w:eastAsia="lt-LT"/>
          <w14:ligatures w14:val="standardContextual"/>
        </w:rPr>
        <w:t>„Tiekėjo kvalifikacijos reikalavimai“</w:t>
      </w:r>
      <w:r w:rsidR="00DC06D6" w:rsidRPr="00C31F6A">
        <w:rPr>
          <w:rFonts w:ascii="Calibri" w:eastAsia="Times New Roman" w:hAnsi="Calibri" w:cs="Calibri"/>
          <w:bCs/>
          <w:kern w:val="2"/>
          <w:sz w:val="24"/>
          <w:szCs w:val="24"/>
          <w:lang w:val="lt-LT" w:eastAsia="lt-LT"/>
          <w14:ligatures w14:val="standardContextual"/>
        </w:rPr>
        <w:t xml:space="preserve">         </w:t>
      </w:r>
      <w:r w:rsidRPr="00C31F6A">
        <w:rPr>
          <w:rFonts w:ascii="Calibri" w:eastAsia="Times New Roman" w:hAnsi="Calibri" w:cs="Calibri"/>
          <w:bCs/>
          <w:kern w:val="2"/>
          <w:sz w:val="24"/>
          <w:szCs w:val="24"/>
          <w:lang w:val="lt-LT" w:eastAsia="lt-LT"/>
          <w14:ligatures w14:val="standardContextual"/>
        </w:rPr>
        <w:t>1 punkte nustatytas kvalifikacijos reikalavimas</w:t>
      </w:r>
      <w:r w:rsidR="00A80527" w:rsidRPr="00C31F6A">
        <w:rPr>
          <w:rFonts w:ascii="Calibri" w:eastAsia="Times New Roman" w:hAnsi="Calibri" w:cs="Calibri"/>
          <w:bCs/>
          <w:kern w:val="2"/>
          <w:sz w:val="24"/>
          <w:szCs w:val="24"/>
          <w:lang w:val="lt-LT" w:eastAsia="lt-LT"/>
          <w14:ligatures w14:val="standardContextual"/>
        </w:rPr>
        <w:t>, kad tiekėjas</w:t>
      </w:r>
      <w:r w:rsidRPr="00C31F6A">
        <w:rPr>
          <w:rFonts w:ascii="Calibri" w:eastAsia="Times New Roman" w:hAnsi="Calibri" w:cs="Calibri"/>
          <w:bCs/>
          <w:kern w:val="2"/>
          <w:sz w:val="24"/>
          <w:szCs w:val="24"/>
          <w:lang w:val="lt-LT" w:eastAsia="lt-LT"/>
          <w14:ligatures w14:val="standardContextual"/>
        </w:rPr>
        <w:t xml:space="preserve"> „</w:t>
      </w:r>
      <w:r w:rsidRPr="00C31F6A">
        <w:rPr>
          <w:rFonts w:ascii="Calibri" w:eastAsia="Times New Roman" w:hAnsi="Calibri" w:cs="Calibri"/>
          <w:bCs/>
          <w:color w:val="000000" w:themeColor="text1"/>
          <w:sz w:val="24"/>
          <w:szCs w:val="24"/>
          <w:lang w:val="lt-LT"/>
        </w:rPr>
        <w:t xml:space="preserve">Per pastaruosius 5 (penkis) metus </w:t>
      </w:r>
      <w:r w:rsidR="00C94D72" w:rsidRPr="00C31F6A">
        <w:rPr>
          <w:rFonts w:ascii="Calibri" w:eastAsia="Times New Roman" w:hAnsi="Calibri" w:cs="Calibri"/>
          <w:bCs/>
          <w:color w:val="000000" w:themeColor="text1"/>
          <w:sz w:val="24"/>
          <w:szCs w:val="24"/>
          <w:lang w:val="lt-LT"/>
        </w:rPr>
        <w:t>&lt;...&gt;</w:t>
      </w:r>
      <w:r w:rsidRPr="00C31F6A">
        <w:rPr>
          <w:rFonts w:ascii="Calibri" w:eastAsia="Times New Roman" w:hAnsi="Calibri" w:cs="Calibri"/>
          <w:bCs/>
          <w:color w:val="000000" w:themeColor="text1"/>
          <w:sz w:val="24"/>
          <w:szCs w:val="24"/>
          <w:lang w:val="lt-LT"/>
        </w:rPr>
        <w:t xml:space="preserve"> turi būti įvykdęs savo jėgomis naujos statybos ir/ar rekonstrukcijos ir/ar remonto (kapitalinio arba paprastojo) darbus </w:t>
      </w:r>
      <w:r w:rsidRPr="00C31F6A">
        <w:rPr>
          <w:rFonts w:ascii="Calibri" w:eastAsia="Times New Roman" w:hAnsi="Calibri" w:cs="Calibri"/>
          <w:b/>
          <w:color w:val="000000" w:themeColor="text1"/>
          <w:sz w:val="24"/>
          <w:szCs w:val="24"/>
          <w:lang w:val="lt-LT"/>
        </w:rPr>
        <w:t>(statinių grupė: negyvenamieji pastatai; statinių pogrupis: mokslo paskirties pastatai) pagal sutartį (is), kurios (-ių) vertė būtų ne mažiau nei 200 000</w:t>
      </w:r>
      <w:r w:rsidRPr="00C31F6A">
        <w:rPr>
          <w:rFonts w:ascii="Calibri" w:eastAsia="Times New Roman" w:hAnsi="Calibri" w:cs="Calibri"/>
          <w:b/>
          <w:color w:val="EE0000"/>
          <w:sz w:val="24"/>
          <w:szCs w:val="24"/>
          <w:lang w:val="lt-LT"/>
        </w:rPr>
        <w:t xml:space="preserve"> </w:t>
      </w:r>
      <w:r w:rsidRPr="00C31F6A">
        <w:rPr>
          <w:rFonts w:ascii="Calibri" w:eastAsia="Times New Roman" w:hAnsi="Calibri" w:cs="Calibri"/>
          <w:b/>
          <w:color w:val="000000" w:themeColor="text1"/>
          <w:sz w:val="24"/>
          <w:szCs w:val="24"/>
          <w:lang w:val="lt-LT"/>
        </w:rPr>
        <w:t>Eur be PVM</w:t>
      </w:r>
      <w:r w:rsidRPr="00C31F6A">
        <w:rPr>
          <w:rFonts w:ascii="Calibri" w:eastAsia="Times New Roman" w:hAnsi="Calibri" w:cs="Calibri"/>
          <w:bCs/>
          <w:color w:val="000000" w:themeColor="text1"/>
          <w:sz w:val="24"/>
          <w:szCs w:val="24"/>
          <w:lang w:val="lt-LT"/>
        </w:rPr>
        <w:t xml:space="preserve"> ir darbų atlikimas bei galutiniai rezultatai buvo tinkami ir atlikti laiku. Galutinį rezultatą tiekėjas gali būti pasiekęs pagal vieną ar kelias sutartis, </w:t>
      </w:r>
      <w:r w:rsidRPr="00C31F6A">
        <w:rPr>
          <w:rFonts w:ascii="Calibri" w:eastAsia="Times New Roman" w:hAnsi="Calibri" w:cs="Calibri"/>
          <w:b/>
          <w:color w:val="000000" w:themeColor="text1"/>
          <w:sz w:val="24"/>
          <w:szCs w:val="24"/>
          <w:lang w:val="lt-LT"/>
        </w:rPr>
        <w:t>sudarytas dėl to paties objekto</w:t>
      </w:r>
      <w:r w:rsidRPr="00C31F6A">
        <w:rPr>
          <w:rFonts w:ascii="Calibri" w:eastAsia="Times New Roman" w:hAnsi="Calibri" w:cs="Calibri"/>
          <w:bCs/>
          <w:color w:val="000000" w:themeColor="text1"/>
          <w:sz w:val="24"/>
          <w:szCs w:val="24"/>
          <w:lang w:val="lt-LT"/>
        </w:rPr>
        <w:t xml:space="preserve">”. </w:t>
      </w:r>
      <w:r w:rsidR="0055206D" w:rsidRPr="00C31F6A">
        <w:rPr>
          <w:rFonts w:ascii="Calibri" w:eastAsia="Times New Roman" w:hAnsi="Calibri" w:cs="Calibri"/>
          <w:bCs/>
          <w:color w:val="000000" w:themeColor="text1"/>
          <w:sz w:val="24"/>
          <w:szCs w:val="24"/>
          <w:lang w:val="lt-LT"/>
        </w:rPr>
        <w:t>Tiekėjas siekdamas įrodyti a</w:t>
      </w:r>
      <w:r w:rsidR="00693E31" w:rsidRPr="00C31F6A">
        <w:rPr>
          <w:rFonts w:ascii="Calibri" w:eastAsia="Times New Roman" w:hAnsi="Calibri" w:cs="Calibri"/>
          <w:bCs/>
          <w:color w:val="000000" w:themeColor="text1"/>
          <w:sz w:val="24"/>
          <w:szCs w:val="24"/>
          <w:lang w:val="lt-LT"/>
        </w:rPr>
        <w:t>titikt</w:t>
      </w:r>
      <w:r w:rsidR="0055206D" w:rsidRPr="00C31F6A">
        <w:rPr>
          <w:rFonts w:ascii="Calibri" w:eastAsia="Times New Roman" w:hAnsi="Calibri" w:cs="Calibri"/>
          <w:bCs/>
          <w:color w:val="000000" w:themeColor="text1"/>
          <w:sz w:val="24"/>
          <w:szCs w:val="24"/>
          <w:lang w:val="lt-LT"/>
        </w:rPr>
        <w:t>į</w:t>
      </w:r>
      <w:r w:rsidR="00693E31" w:rsidRPr="00C31F6A">
        <w:rPr>
          <w:rFonts w:ascii="Calibri" w:eastAsia="Times New Roman" w:hAnsi="Calibri" w:cs="Calibri"/>
          <w:bCs/>
          <w:color w:val="000000" w:themeColor="text1"/>
          <w:sz w:val="24"/>
          <w:szCs w:val="24"/>
          <w:lang w:val="lt-LT"/>
        </w:rPr>
        <w:t xml:space="preserve"> kvalifikacijos reikalavimui </w:t>
      </w:r>
      <w:r w:rsidR="0055206D" w:rsidRPr="00C31F6A">
        <w:rPr>
          <w:rFonts w:ascii="Calibri" w:eastAsia="Times New Roman" w:hAnsi="Calibri" w:cs="Calibri"/>
          <w:bCs/>
          <w:color w:val="000000" w:themeColor="text1"/>
          <w:sz w:val="24"/>
          <w:szCs w:val="24"/>
          <w:lang w:val="lt-LT"/>
        </w:rPr>
        <w:t xml:space="preserve">turi pateikti pagal Pirkimo Nr. 3299733 </w:t>
      </w:r>
      <w:r w:rsidR="006D7191" w:rsidRPr="00C31F6A">
        <w:rPr>
          <w:rFonts w:ascii="Calibri" w:eastAsia="Times New Roman" w:hAnsi="Calibri" w:cs="Calibri"/>
          <w:bCs/>
          <w:color w:val="000000" w:themeColor="text1"/>
          <w:sz w:val="24"/>
          <w:szCs w:val="24"/>
          <w:lang w:val="lt-LT"/>
        </w:rPr>
        <w:t>sąlygų</w:t>
      </w:r>
      <w:r w:rsidR="005E04DB" w:rsidRPr="00C31F6A">
        <w:rPr>
          <w:rFonts w:ascii="Calibri" w:eastAsia="Times New Roman" w:hAnsi="Calibri" w:cs="Calibri"/>
          <w:bCs/>
          <w:color w:val="000000" w:themeColor="text1"/>
          <w:sz w:val="24"/>
          <w:szCs w:val="24"/>
          <w:lang w:val="lt-LT"/>
        </w:rPr>
        <w:t xml:space="preserve"> priedą</w:t>
      </w:r>
      <w:r w:rsidR="006D7191" w:rsidRPr="00C31F6A">
        <w:rPr>
          <w:rFonts w:ascii="Calibri" w:eastAsia="Times New Roman" w:hAnsi="Calibri" w:cs="Calibri"/>
          <w:bCs/>
          <w:color w:val="000000" w:themeColor="text1"/>
          <w:sz w:val="24"/>
          <w:szCs w:val="24"/>
          <w:lang w:val="lt-LT"/>
        </w:rPr>
        <w:t xml:space="preserve"> Nr. 7</w:t>
      </w:r>
      <w:r w:rsidR="005E04DB" w:rsidRPr="00C31F6A">
        <w:rPr>
          <w:rFonts w:ascii="Calibri" w:eastAsia="Times New Roman" w:hAnsi="Calibri" w:cs="Calibri"/>
          <w:bCs/>
          <w:color w:val="000000" w:themeColor="text1"/>
          <w:sz w:val="24"/>
          <w:szCs w:val="24"/>
          <w:lang w:val="lt-LT"/>
        </w:rPr>
        <w:t xml:space="preserve"> parengtą atliktų darbų sąrašą</w:t>
      </w:r>
      <w:r w:rsidR="005E04DB" w:rsidRPr="00C31F6A">
        <w:rPr>
          <w:rStyle w:val="FootnoteReference"/>
          <w:rFonts w:ascii="Calibri" w:eastAsia="Times New Roman" w:hAnsi="Calibri" w:cs="Calibri"/>
          <w:bCs/>
          <w:color w:val="000000" w:themeColor="text1"/>
          <w:sz w:val="24"/>
          <w:szCs w:val="24"/>
          <w:lang w:val="lt-LT"/>
        </w:rPr>
        <w:footnoteReference w:id="11"/>
      </w:r>
      <w:r w:rsidR="00F35BB5" w:rsidRPr="00C31F6A">
        <w:rPr>
          <w:rFonts w:ascii="Calibri" w:eastAsia="Times New Roman" w:hAnsi="Calibri" w:cs="Calibri"/>
          <w:bCs/>
          <w:color w:val="000000" w:themeColor="text1"/>
          <w:sz w:val="24"/>
          <w:szCs w:val="24"/>
          <w:lang w:val="lt-LT"/>
        </w:rPr>
        <w:t>.</w:t>
      </w:r>
      <w:r w:rsidR="00693E31" w:rsidRPr="00C31F6A">
        <w:rPr>
          <w:rFonts w:ascii="Calibri" w:eastAsia="Times New Roman" w:hAnsi="Calibri" w:cs="Calibri"/>
          <w:bCs/>
          <w:color w:val="000000" w:themeColor="text1"/>
          <w:sz w:val="24"/>
          <w:szCs w:val="24"/>
          <w:lang w:val="lt-LT"/>
        </w:rPr>
        <w:t xml:space="preserve"> </w:t>
      </w:r>
    </w:p>
    <w:p w14:paraId="0ED7F278" w14:textId="03A44AC2" w:rsidR="00330513" w:rsidRPr="00C31F6A" w:rsidRDefault="00787357" w:rsidP="00C31F6A">
      <w:pPr>
        <w:spacing w:after="0" w:line="240" w:lineRule="auto"/>
        <w:ind w:firstLine="720"/>
        <w:rPr>
          <w:rFonts w:ascii="Calibri" w:hAnsi="Calibri" w:cs="Calibri"/>
          <w:sz w:val="24"/>
          <w:szCs w:val="24"/>
          <w:lang w:val="lt-LT" w:eastAsia="lt-LT"/>
        </w:rPr>
      </w:pPr>
      <w:r w:rsidRPr="00C31F6A">
        <w:rPr>
          <w:rFonts w:ascii="Calibri" w:eastAsia="Times New Roman" w:hAnsi="Calibri" w:cs="Calibri"/>
          <w:bCs/>
          <w:color w:val="000000" w:themeColor="text1"/>
          <w:sz w:val="24"/>
          <w:szCs w:val="24"/>
          <w:lang w:val="lt-LT"/>
        </w:rPr>
        <w:t>Atsižvelg</w:t>
      </w:r>
      <w:r w:rsidR="004B2FBA" w:rsidRPr="00C31F6A">
        <w:rPr>
          <w:rFonts w:ascii="Calibri" w:eastAsia="Times New Roman" w:hAnsi="Calibri" w:cs="Calibri"/>
          <w:bCs/>
          <w:color w:val="000000" w:themeColor="text1"/>
          <w:sz w:val="24"/>
          <w:szCs w:val="24"/>
          <w:lang w:val="lt-LT"/>
        </w:rPr>
        <w:t>dama</w:t>
      </w:r>
      <w:r w:rsidRPr="00C31F6A">
        <w:rPr>
          <w:rFonts w:ascii="Calibri" w:eastAsia="Times New Roman" w:hAnsi="Calibri" w:cs="Calibri"/>
          <w:bCs/>
          <w:color w:val="000000" w:themeColor="text1"/>
          <w:sz w:val="24"/>
          <w:szCs w:val="24"/>
          <w:lang w:val="lt-LT"/>
        </w:rPr>
        <w:t xml:space="preserve"> į </w:t>
      </w:r>
      <w:r w:rsidR="00DC2C9E" w:rsidRPr="00C31F6A">
        <w:rPr>
          <w:rFonts w:ascii="Calibri" w:eastAsia="Times New Roman" w:hAnsi="Calibri" w:cs="Calibri"/>
          <w:bCs/>
          <w:color w:val="000000" w:themeColor="text1"/>
          <w:sz w:val="24"/>
          <w:szCs w:val="24"/>
          <w:lang w:val="lt-LT"/>
        </w:rPr>
        <w:t>numatom</w:t>
      </w:r>
      <w:r w:rsidR="00AB50A6" w:rsidRPr="00C31F6A">
        <w:rPr>
          <w:rFonts w:ascii="Calibri" w:eastAsia="Times New Roman" w:hAnsi="Calibri" w:cs="Calibri"/>
          <w:bCs/>
          <w:color w:val="000000" w:themeColor="text1"/>
          <w:sz w:val="24"/>
          <w:szCs w:val="24"/>
          <w:lang w:val="lt-LT"/>
        </w:rPr>
        <w:t xml:space="preserve">ą </w:t>
      </w:r>
      <w:r w:rsidR="00EE54D8" w:rsidRPr="00C31F6A">
        <w:rPr>
          <w:rFonts w:ascii="Calibri" w:eastAsia="Times New Roman" w:hAnsi="Calibri" w:cs="Calibri"/>
          <w:bCs/>
          <w:color w:val="000000" w:themeColor="text1"/>
          <w:sz w:val="24"/>
          <w:szCs w:val="24"/>
          <w:lang w:val="lt-LT"/>
        </w:rPr>
        <w:t xml:space="preserve">Pirkimo </w:t>
      </w:r>
      <w:r w:rsidR="00D94596" w:rsidRPr="00C31F6A">
        <w:rPr>
          <w:rFonts w:ascii="Calibri" w:eastAsia="Times New Roman" w:hAnsi="Calibri" w:cs="Calibri"/>
          <w:bCs/>
          <w:color w:val="000000" w:themeColor="text1"/>
          <w:sz w:val="24"/>
          <w:szCs w:val="24"/>
          <w:lang w:val="lt-LT"/>
        </w:rPr>
        <w:t xml:space="preserve">Nr. </w:t>
      </w:r>
      <w:r w:rsidR="00DC06D6" w:rsidRPr="00C31F6A">
        <w:rPr>
          <w:rFonts w:ascii="Calibri" w:eastAsia="Times New Roman" w:hAnsi="Calibri" w:cs="Calibri"/>
          <w:bCs/>
          <w:color w:val="000000" w:themeColor="text1"/>
          <w:sz w:val="24"/>
          <w:szCs w:val="24"/>
          <w:lang w:val="lt-LT"/>
        </w:rPr>
        <w:t xml:space="preserve">3299733 </w:t>
      </w:r>
      <w:r w:rsidR="00EE54D8" w:rsidRPr="00C31F6A">
        <w:rPr>
          <w:rFonts w:ascii="Calibri" w:eastAsia="Times New Roman" w:hAnsi="Calibri" w:cs="Calibri"/>
          <w:bCs/>
          <w:color w:val="000000" w:themeColor="text1"/>
          <w:sz w:val="24"/>
          <w:szCs w:val="24"/>
          <w:lang w:val="lt-LT"/>
        </w:rPr>
        <w:t>vert</w:t>
      </w:r>
      <w:r w:rsidR="00AB50A6" w:rsidRPr="00C31F6A">
        <w:rPr>
          <w:rFonts w:ascii="Calibri" w:eastAsia="Times New Roman" w:hAnsi="Calibri" w:cs="Calibri"/>
          <w:bCs/>
          <w:color w:val="000000" w:themeColor="text1"/>
          <w:sz w:val="24"/>
          <w:szCs w:val="24"/>
          <w:lang w:val="lt-LT"/>
        </w:rPr>
        <w:t>ę</w:t>
      </w:r>
      <w:r w:rsidR="0044532F" w:rsidRPr="00C31F6A">
        <w:rPr>
          <w:rStyle w:val="FootnoteReference"/>
          <w:rFonts w:ascii="Calibri" w:eastAsia="Times New Roman" w:hAnsi="Calibri" w:cs="Calibri"/>
          <w:bCs/>
          <w:color w:val="000000" w:themeColor="text1"/>
          <w:sz w:val="24"/>
          <w:szCs w:val="24"/>
          <w:lang w:val="lt-LT"/>
        </w:rPr>
        <w:footnoteReference w:id="12"/>
      </w:r>
      <w:r w:rsidR="00572740" w:rsidRPr="00C31F6A">
        <w:rPr>
          <w:rFonts w:ascii="Calibri" w:eastAsia="Times New Roman" w:hAnsi="Calibri" w:cs="Calibri"/>
          <w:bCs/>
          <w:color w:val="000000" w:themeColor="text1"/>
          <w:sz w:val="24"/>
          <w:szCs w:val="24"/>
          <w:lang w:val="lt-LT"/>
        </w:rPr>
        <w:t xml:space="preserve">, į tai, kad šiuo atveju </w:t>
      </w:r>
      <w:r w:rsidR="00DC06D6" w:rsidRPr="00C31F6A">
        <w:rPr>
          <w:rFonts w:ascii="Calibri" w:eastAsia="Times New Roman" w:hAnsi="Calibri" w:cs="Calibri"/>
          <w:bCs/>
          <w:color w:val="000000" w:themeColor="text1"/>
          <w:sz w:val="24"/>
          <w:szCs w:val="24"/>
          <w:lang w:val="lt-LT"/>
        </w:rPr>
        <w:t>rangovas turės atlikti remonto darbus, kurie Tarnybos vertinimu nėra išskirtinai sudėtingi, darytina išvada</w:t>
      </w:r>
      <w:r w:rsidR="00A3760D" w:rsidRPr="00C31F6A">
        <w:rPr>
          <w:rFonts w:ascii="Calibri" w:eastAsia="Times New Roman" w:hAnsi="Calibri" w:cs="Calibri"/>
          <w:bCs/>
          <w:color w:val="000000" w:themeColor="text1"/>
          <w:sz w:val="24"/>
          <w:szCs w:val="24"/>
          <w:lang w:val="lt-LT"/>
        </w:rPr>
        <w:t xml:space="preserve">, kad nustatytas kvalifikacijos reikalavimas yra </w:t>
      </w:r>
      <w:r w:rsidR="00DC06D6" w:rsidRPr="00C31F6A">
        <w:rPr>
          <w:rFonts w:ascii="Calibri" w:eastAsia="Times New Roman" w:hAnsi="Calibri" w:cs="Calibri"/>
          <w:bCs/>
          <w:color w:val="000000" w:themeColor="text1"/>
          <w:sz w:val="24"/>
          <w:szCs w:val="24"/>
          <w:lang w:val="lt-LT"/>
        </w:rPr>
        <w:t xml:space="preserve">pernelyg susiaurintas, </w:t>
      </w:r>
      <w:r w:rsidR="00A3760D" w:rsidRPr="00C31F6A">
        <w:rPr>
          <w:rFonts w:ascii="Calibri" w:eastAsia="Times New Roman" w:hAnsi="Calibri" w:cs="Calibri"/>
          <w:bCs/>
          <w:color w:val="000000" w:themeColor="text1"/>
          <w:sz w:val="24"/>
          <w:szCs w:val="24"/>
          <w:lang w:val="lt-LT"/>
        </w:rPr>
        <w:t>neproporcingas</w:t>
      </w:r>
      <w:r w:rsidR="00FE7230" w:rsidRPr="00C31F6A">
        <w:rPr>
          <w:rFonts w:ascii="Calibri" w:eastAsia="Times New Roman" w:hAnsi="Calibri" w:cs="Calibri"/>
          <w:bCs/>
          <w:color w:val="000000" w:themeColor="text1"/>
          <w:sz w:val="24"/>
          <w:szCs w:val="24"/>
          <w:lang w:val="lt-LT"/>
        </w:rPr>
        <w:t xml:space="preserve">, </w:t>
      </w:r>
      <w:r w:rsidR="00D94596" w:rsidRPr="00C31F6A">
        <w:rPr>
          <w:rFonts w:ascii="Calibri" w:eastAsia="Times New Roman" w:hAnsi="Calibri" w:cs="Calibri"/>
          <w:bCs/>
          <w:color w:val="000000" w:themeColor="text1"/>
          <w:sz w:val="24"/>
          <w:szCs w:val="24"/>
          <w:lang w:val="lt-LT"/>
        </w:rPr>
        <w:t xml:space="preserve">ir </w:t>
      </w:r>
      <w:r w:rsidR="00FE7230" w:rsidRPr="00C31F6A">
        <w:rPr>
          <w:rFonts w:ascii="Calibri" w:eastAsia="Times New Roman" w:hAnsi="Calibri" w:cs="Calibri"/>
          <w:bCs/>
          <w:color w:val="000000" w:themeColor="text1"/>
          <w:sz w:val="24"/>
          <w:szCs w:val="24"/>
          <w:lang w:val="lt-LT"/>
        </w:rPr>
        <w:t xml:space="preserve">nesusijęs su Pirkimo Nr. </w:t>
      </w:r>
      <w:r w:rsidR="00930207" w:rsidRPr="00C31F6A">
        <w:rPr>
          <w:rFonts w:ascii="Calibri" w:eastAsia="Times New Roman" w:hAnsi="Calibri" w:cs="Calibri"/>
          <w:bCs/>
          <w:color w:val="000000" w:themeColor="text1"/>
          <w:sz w:val="24"/>
          <w:szCs w:val="24"/>
          <w:lang w:val="lt-LT"/>
        </w:rPr>
        <w:t>3299733 objektu</w:t>
      </w:r>
      <w:r w:rsidR="00D94596" w:rsidRPr="00C31F6A">
        <w:rPr>
          <w:rFonts w:ascii="Calibri" w:eastAsia="Times New Roman" w:hAnsi="Calibri" w:cs="Calibri"/>
          <w:bCs/>
          <w:color w:val="000000" w:themeColor="text1"/>
          <w:sz w:val="24"/>
          <w:szCs w:val="24"/>
          <w:lang w:val="lt-LT"/>
        </w:rPr>
        <w:t>, kadangi darbai bus vykdomi net ne mokslo paskirties, o seniūnijos pastate</w:t>
      </w:r>
      <w:r w:rsidR="00930207" w:rsidRPr="00C31F6A">
        <w:rPr>
          <w:rFonts w:ascii="Calibri" w:eastAsia="Times New Roman" w:hAnsi="Calibri" w:cs="Calibri"/>
          <w:bCs/>
          <w:color w:val="000000" w:themeColor="text1"/>
          <w:sz w:val="24"/>
          <w:szCs w:val="24"/>
          <w:lang w:val="lt-LT"/>
        </w:rPr>
        <w:t>,</w:t>
      </w:r>
      <w:r w:rsidR="00D94596" w:rsidRPr="00C31F6A">
        <w:rPr>
          <w:rFonts w:ascii="Calibri" w:eastAsia="Times New Roman" w:hAnsi="Calibri" w:cs="Calibri"/>
          <w:bCs/>
          <w:color w:val="000000" w:themeColor="text1"/>
          <w:sz w:val="24"/>
          <w:szCs w:val="24"/>
          <w:lang w:val="lt-LT"/>
        </w:rPr>
        <w:t xml:space="preserve"> </w:t>
      </w:r>
      <w:r w:rsidR="00DC06D6" w:rsidRPr="00C31F6A">
        <w:rPr>
          <w:rFonts w:ascii="Calibri" w:eastAsia="Times New Roman" w:hAnsi="Calibri" w:cs="Calibri"/>
          <w:bCs/>
          <w:color w:val="000000" w:themeColor="text1"/>
          <w:sz w:val="24"/>
          <w:szCs w:val="24"/>
          <w:lang w:val="lt-LT"/>
        </w:rPr>
        <w:t>bei</w:t>
      </w:r>
      <w:r w:rsidR="00930207" w:rsidRPr="00C31F6A">
        <w:rPr>
          <w:rFonts w:ascii="Calibri" w:eastAsia="Times New Roman" w:hAnsi="Calibri" w:cs="Calibri"/>
          <w:bCs/>
          <w:color w:val="000000" w:themeColor="text1"/>
          <w:sz w:val="24"/>
          <w:szCs w:val="24"/>
          <w:lang w:val="lt-LT"/>
        </w:rPr>
        <w:t xml:space="preserve"> dirbtinai riboja konkurenciją</w:t>
      </w:r>
      <w:r w:rsidR="00DC06D6" w:rsidRPr="00C31F6A">
        <w:rPr>
          <w:rFonts w:ascii="Calibri" w:eastAsia="Times New Roman" w:hAnsi="Calibri" w:cs="Calibri"/>
          <w:bCs/>
          <w:color w:val="000000" w:themeColor="text1"/>
          <w:sz w:val="24"/>
          <w:szCs w:val="24"/>
          <w:lang w:val="lt-LT"/>
        </w:rPr>
        <w:t xml:space="preserve"> ir </w:t>
      </w:r>
      <w:r w:rsidR="00382BB6" w:rsidRPr="00C31F6A">
        <w:rPr>
          <w:rFonts w:ascii="Calibri" w:eastAsia="Times New Roman" w:hAnsi="Calibri" w:cs="Calibri"/>
          <w:bCs/>
          <w:color w:val="000000" w:themeColor="text1"/>
          <w:sz w:val="24"/>
          <w:szCs w:val="24"/>
          <w:lang w:val="lt-LT"/>
        </w:rPr>
        <w:t>neužtikrina Metodikos 7.6 papunk</w:t>
      </w:r>
      <w:r w:rsidR="00330513" w:rsidRPr="00C31F6A">
        <w:rPr>
          <w:rFonts w:ascii="Calibri" w:eastAsia="Times New Roman" w:hAnsi="Calibri" w:cs="Calibri"/>
          <w:bCs/>
          <w:color w:val="000000" w:themeColor="text1"/>
          <w:sz w:val="24"/>
          <w:szCs w:val="24"/>
          <w:lang w:val="lt-LT"/>
        </w:rPr>
        <w:t>čio nuostatų, kad „</w:t>
      </w:r>
      <w:r w:rsidR="00330513" w:rsidRPr="00C31F6A">
        <w:rPr>
          <w:rFonts w:ascii="Calibri" w:hAnsi="Calibri" w:cs="Calibri"/>
          <w:sz w:val="24"/>
          <w:szCs w:val="24"/>
          <w:lang w:val="lt-LT" w:eastAsia="lt-LT"/>
        </w:rPr>
        <w:t xml:space="preserve">kvalifikacijos reikalavimai nustatomi atsižvelgiant į pirkimo objekto specifiką, apimtį, pirkimo sutarties vykdymo sąlygas (pirkimo sutarties trukmę, apmokėjimo sąlygas ir kt.), numatomą pirkimo sutarties vertę ir kitas su pirkimu ir pirkimo sutarties vykdymu susijusias aplinkybes” </w:t>
      </w:r>
      <w:r w:rsidR="00DC06D6" w:rsidRPr="00C31F6A">
        <w:rPr>
          <w:rFonts w:ascii="Calibri" w:hAnsi="Calibri" w:cs="Calibri"/>
          <w:sz w:val="24"/>
          <w:szCs w:val="24"/>
          <w:lang w:val="lt-LT" w:eastAsia="lt-LT"/>
        </w:rPr>
        <w:t xml:space="preserve">bei </w:t>
      </w:r>
      <w:r w:rsidR="00137C48" w:rsidRPr="00C31F6A">
        <w:rPr>
          <w:rFonts w:ascii="Calibri" w:hAnsi="Calibri" w:cs="Calibri"/>
          <w:sz w:val="24"/>
          <w:szCs w:val="24"/>
          <w:lang w:val="lt-LT" w:eastAsia="lt-LT"/>
        </w:rPr>
        <w:t>16 pun</w:t>
      </w:r>
      <w:r w:rsidR="00641095" w:rsidRPr="00C31F6A">
        <w:rPr>
          <w:rFonts w:ascii="Calibri" w:hAnsi="Calibri" w:cs="Calibri"/>
          <w:sz w:val="24"/>
          <w:szCs w:val="24"/>
          <w:lang w:val="lt-LT" w:eastAsia="lt-LT"/>
        </w:rPr>
        <w:t xml:space="preserve">kto nuostatų, kad </w:t>
      </w:r>
      <w:r w:rsidR="00D94596" w:rsidRPr="00C31F6A">
        <w:rPr>
          <w:rFonts w:ascii="Calibri" w:hAnsi="Calibri" w:cs="Calibri"/>
          <w:sz w:val="24"/>
          <w:szCs w:val="24"/>
          <w:lang w:val="lt-LT" w:eastAsia="lt-LT"/>
        </w:rPr>
        <w:t>„</w:t>
      </w:r>
      <w:r w:rsidR="00641095" w:rsidRPr="00C31F6A">
        <w:rPr>
          <w:rFonts w:ascii="Calibri" w:hAnsi="Calibri" w:cs="Calibri"/>
          <w:sz w:val="24"/>
          <w:szCs w:val="24"/>
          <w:lang w:val="lt-LT" w:eastAsia="lt-LT"/>
        </w:rPr>
        <w:t xml:space="preserve">&lt;…&gt; </w:t>
      </w:r>
      <w:r w:rsidR="00641095" w:rsidRPr="00C31F6A">
        <w:rPr>
          <w:rFonts w:ascii="Calibri" w:hAnsi="Calibri" w:cs="Calibri"/>
          <w:spacing w:val="2"/>
          <w:sz w:val="24"/>
          <w:szCs w:val="24"/>
          <w:lang w:val="lt-LT" w:eastAsia="lt-LT"/>
        </w:rPr>
        <w:t xml:space="preserve">Apibrėžiant reikalavimą verte, kiekiu, apimtimi (plotas, ilgis, kiekis ir kt.), reikalaujama patirties reikšmė paprastai turi </w:t>
      </w:r>
      <w:r w:rsidR="00641095" w:rsidRPr="00C31F6A">
        <w:rPr>
          <w:rFonts w:ascii="Calibri" w:hAnsi="Calibri" w:cs="Calibri"/>
          <w:b/>
          <w:bCs/>
          <w:spacing w:val="2"/>
          <w:sz w:val="24"/>
          <w:szCs w:val="24"/>
          <w:lang w:val="lt-LT" w:eastAsia="lt-LT"/>
        </w:rPr>
        <w:t>būti ne daugiau kaip 0,7 dydžio, lyginant su</w:t>
      </w:r>
      <w:r w:rsidR="00641095" w:rsidRPr="00C31F6A">
        <w:rPr>
          <w:rFonts w:ascii="Calibri" w:hAnsi="Calibri" w:cs="Calibri"/>
          <w:spacing w:val="2"/>
          <w:sz w:val="24"/>
          <w:szCs w:val="24"/>
          <w:lang w:val="lt-LT" w:eastAsia="lt-LT"/>
        </w:rPr>
        <w:t xml:space="preserve"> numatoma atitinkamų prekių, paslaugų ar </w:t>
      </w:r>
      <w:r w:rsidR="00641095" w:rsidRPr="00C31F6A">
        <w:rPr>
          <w:rFonts w:ascii="Calibri" w:hAnsi="Calibri" w:cs="Calibri"/>
          <w:b/>
          <w:bCs/>
          <w:spacing w:val="2"/>
          <w:sz w:val="24"/>
          <w:szCs w:val="24"/>
          <w:lang w:val="lt-LT" w:eastAsia="lt-LT"/>
        </w:rPr>
        <w:t>darbų verte</w:t>
      </w:r>
      <w:r w:rsidR="00641095" w:rsidRPr="00C31F6A">
        <w:rPr>
          <w:rFonts w:ascii="Calibri" w:hAnsi="Calibri" w:cs="Calibri"/>
          <w:spacing w:val="2"/>
          <w:sz w:val="24"/>
          <w:szCs w:val="24"/>
          <w:lang w:val="lt-LT" w:eastAsia="lt-LT"/>
        </w:rPr>
        <w:t xml:space="preserve">, kiekiu, apimtimi. </w:t>
      </w:r>
      <w:r w:rsidR="00641095" w:rsidRPr="00C31F6A">
        <w:rPr>
          <w:rFonts w:ascii="Calibri" w:hAnsi="Calibri" w:cs="Calibri"/>
          <w:sz w:val="24"/>
          <w:szCs w:val="24"/>
          <w:lang w:val="lt-LT" w:eastAsia="lt-LT"/>
        </w:rPr>
        <w:t>Šis kvalifikacijos reikalavimas neturi būti siejamas su visais galimais parametrais (verte, kiekiu, apimtimi ir pan.), o tik su tokiais, kurie geriausiai įrodo tiekėjo patirtį</w:t>
      </w:r>
      <w:r w:rsidR="00DD01F5" w:rsidRPr="00C31F6A">
        <w:rPr>
          <w:rFonts w:ascii="Calibri" w:hAnsi="Calibri" w:cs="Calibri"/>
          <w:sz w:val="24"/>
          <w:szCs w:val="24"/>
          <w:lang w:val="lt-LT" w:eastAsia="lt-LT"/>
        </w:rPr>
        <w:t xml:space="preserve"> </w:t>
      </w:r>
      <w:r w:rsidR="00641095" w:rsidRPr="00C31F6A">
        <w:rPr>
          <w:rFonts w:ascii="Calibri" w:hAnsi="Calibri" w:cs="Calibri"/>
          <w:sz w:val="24"/>
          <w:szCs w:val="24"/>
          <w:lang w:val="lt-LT" w:eastAsia="lt-LT"/>
        </w:rPr>
        <w:t>&lt;…&gt;</w:t>
      </w:r>
      <w:r w:rsidR="00D94596" w:rsidRPr="00C31F6A">
        <w:rPr>
          <w:rFonts w:ascii="Calibri" w:hAnsi="Calibri" w:cs="Calibri"/>
          <w:sz w:val="24"/>
          <w:szCs w:val="24"/>
          <w:lang w:val="lt-LT" w:eastAsia="lt-LT"/>
        </w:rPr>
        <w:t>“</w:t>
      </w:r>
      <w:r w:rsidR="00176407" w:rsidRPr="00C31F6A">
        <w:rPr>
          <w:rFonts w:ascii="Calibri" w:hAnsi="Calibri" w:cs="Calibri"/>
          <w:sz w:val="24"/>
          <w:szCs w:val="24"/>
          <w:lang w:val="lt-LT" w:eastAsia="lt-LT"/>
        </w:rPr>
        <w:t xml:space="preserve"> laikymosi</w:t>
      </w:r>
      <w:r w:rsidR="008D042E" w:rsidRPr="00C31F6A">
        <w:rPr>
          <w:rFonts w:ascii="Calibri" w:hAnsi="Calibri" w:cs="Calibri"/>
          <w:sz w:val="24"/>
          <w:szCs w:val="24"/>
          <w:lang w:val="lt-LT" w:eastAsia="lt-LT"/>
        </w:rPr>
        <w:t xml:space="preserve">. </w:t>
      </w:r>
      <w:r w:rsidR="00176407" w:rsidRPr="00C31F6A">
        <w:rPr>
          <w:rFonts w:ascii="Calibri" w:hAnsi="Calibri" w:cs="Calibri"/>
          <w:sz w:val="24"/>
          <w:szCs w:val="24"/>
          <w:lang w:val="lt-LT" w:eastAsia="lt-LT"/>
        </w:rPr>
        <w:t xml:space="preserve"> </w:t>
      </w:r>
      <w:r w:rsidR="008D042E" w:rsidRPr="00C31F6A">
        <w:rPr>
          <w:rFonts w:ascii="Calibri" w:hAnsi="Calibri" w:cs="Calibri"/>
          <w:sz w:val="24"/>
          <w:szCs w:val="24"/>
          <w:lang w:val="lt-LT"/>
        </w:rPr>
        <w:t xml:space="preserve">Tarnyba papildomai pažymi, kad tiekėjų techninio ir profesinio pajėgumo vertinimo tikslas – įsitikinti, jog tiekėjas turi numatomos sudaryti pirkimo sutarties vykdymui būtinus žmogiškuosius ir techninius išteklius bei patirtį, todėl reikalavimas būti atlikus atitinkamus </w:t>
      </w:r>
      <w:r w:rsidR="008D042E" w:rsidRPr="00C31F6A">
        <w:rPr>
          <w:rFonts w:ascii="Calibri" w:hAnsi="Calibri" w:cs="Calibri"/>
          <w:sz w:val="24"/>
          <w:szCs w:val="24"/>
          <w:lang w:val="lt-LT"/>
        </w:rPr>
        <w:lastRenderedPageBreak/>
        <w:t xml:space="preserve">darbus tik negyvenamosios paskirties ir ypatingai konkrečios vienos paskirties pastatuose yra pernelyg susiaurintas. Atsižvelgdama į aukščiau nurodytą, </w:t>
      </w:r>
      <w:r w:rsidR="008D042E" w:rsidRPr="00C31F6A">
        <w:rPr>
          <w:rFonts w:ascii="Calibri" w:hAnsi="Calibri" w:cs="Calibri"/>
          <w:sz w:val="24"/>
          <w:szCs w:val="24"/>
          <w:lang w:val="lt-LT" w:eastAsia="lt-LT"/>
        </w:rPr>
        <w:t>Tarnyba rekomenduoja kvalifikacijos reikalavimą keisti atsižvelgiant į Metodikos ir Įstatymo reikalavimus.</w:t>
      </w:r>
    </w:p>
    <w:p w14:paraId="1C90B8E0" w14:textId="648DA8BB" w:rsidR="0039126C" w:rsidRPr="00C31F6A" w:rsidRDefault="00DB5453" w:rsidP="00C31F6A">
      <w:pPr>
        <w:pStyle w:val="Body2"/>
        <w:ind w:firstLine="720"/>
        <w:jc w:val="left"/>
        <w:rPr>
          <w:rFonts w:ascii="Calibri" w:eastAsia="Times New Roman" w:hAnsi="Calibri" w:cs="Calibri"/>
          <w:bCs/>
          <w:color w:val="000000" w:themeColor="text1"/>
          <w:sz w:val="24"/>
          <w:szCs w:val="24"/>
          <w:lang w:val="lt-LT"/>
        </w:rPr>
      </w:pPr>
      <w:r w:rsidRPr="00C31F6A">
        <w:rPr>
          <w:rFonts w:ascii="Calibri" w:hAnsi="Calibri" w:cs="Calibri"/>
          <w:sz w:val="24"/>
          <w:szCs w:val="24"/>
          <w:lang w:val="lt-LT" w:eastAsia="lt-LT"/>
        </w:rPr>
        <w:t xml:space="preserve">3.2.  </w:t>
      </w:r>
      <w:r w:rsidR="0039126C" w:rsidRPr="00C31F6A">
        <w:rPr>
          <w:rFonts w:ascii="Calibri" w:hAnsi="Calibri" w:cs="Calibri"/>
          <w:sz w:val="24"/>
          <w:szCs w:val="24"/>
          <w:lang w:val="lt-LT"/>
        </w:rPr>
        <w:t xml:space="preserve">Pirkimo Nr. 3302915 </w:t>
      </w:r>
      <w:r w:rsidR="0039126C" w:rsidRPr="00C31F6A">
        <w:rPr>
          <w:rFonts w:ascii="Calibri" w:hAnsi="Calibri" w:cs="Calibri"/>
          <w:color w:val="000000" w:themeColor="text1"/>
          <w:sz w:val="24"/>
          <w:szCs w:val="24"/>
          <w:lang w:val="lt-LT"/>
        </w:rPr>
        <w:t xml:space="preserve">sąlygų 5 priedo 2 lentelės </w:t>
      </w:r>
      <w:r w:rsidR="0039126C" w:rsidRPr="00C31F6A">
        <w:rPr>
          <w:rFonts w:ascii="Calibri" w:eastAsia="Times New Roman" w:hAnsi="Calibri" w:cs="Calibri"/>
          <w:bCs/>
          <w:kern w:val="2"/>
          <w:sz w:val="24"/>
          <w:szCs w:val="24"/>
          <w:lang w:val="lt-LT" w:eastAsia="lt-LT"/>
          <w14:ligatures w14:val="standardContextual"/>
        </w:rPr>
        <w:t>„Tiekėjo kvalifikacijos reikalavimai“</w:t>
      </w:r>
      <w:r w:rsidR="0039126C" w:rsidRPr="00C31F6A">
        <w:rPr>
          <w:rFonts w:ascii="Calibri" w:eastAsia="Times New Roman" w:hAnsi="Calibri" w:cs="Calibri"/>
          <w:bCs/>
          <w:sz w:val="24"/>
          <w:szCs w:val="24"/>
          <w:lang w:val="lt-LT" w:eastAsia="lt-LT"/>
        </w:rPr>
        <w:t xml:space="preserve"> </w:t>
      </w:r>
      <w:r w:rsidR="0039126C" w:rsidRPr="00C31F6A">
        <w:rPr>
          <w:rFonts w:ascii="Calibri" w:eastAsia="Times New Roman" w:hAnsi="Calibri" w:cs="Calibri"/>
          <w:bCs/>
          <w:kern w:val="2"/>
          <w:sz w:val="24"/>
          <w:szCs w:val="24"/>
          <w:lang w:val="lt-LT" w:eastAsia="lt-LT"/>
          <w14:ligatures w14:val="standardContextual"/>
        </w:rPr>
        <w:t xml:space="preserve">1 punkte nustatytas kvalifikacijos reikalavimas, kad tiekėjas </w:t>
      </w:r>
      <w:r w:rsidR="0039126C" w:rsidRPr="00C31F6A">
        <w:rPr>
          <w:rFonts w:ascii="Calibri" w:eastAsia="Times New Roman" w:hAnsi="Calibri" w:cs="Calibri"/>
          <w:bCs/>
          <w:sz w:val="24"/>
          <w:szCs w:val="24"/>
          <w:lang w:val="lt-LT" w:eastAsia="lt-LT"/>
        </w:rPr>
        <w:t>„</w:t>
      </w:r>
      <w:r w:rsidR="0039126C" w:rsidRPr="00C31F6A">
        <w:rPr>
          <w:rFonts w:ascii="Calibri" w:eastAsia="Times New Roman" w:hAnsi="Calibri" w:cs="Calibri"/>
          <w:bCs/>
          <w:color w:val="000000" w:themeColor="text1"/>
          <w:sz w:val="24"/>
          <w:szCs w:val="24"/>
          <w:lang w:val="lt-LT"/>
        </w:rPr>
        <w:t xml:space="preserve">Per paskutinius 5 (penkis) metus &lt;…&gt; turi būti tinkamai įvykdęs savo jėgomis bent </w:t>
      </w:r>
      <w:r w:rsidR="0039126C" w:rsidRPr="00C31F6A">
        <w:rPr>
          <w:rFonts w:ascii="Calibri" w:eastAsia="Times New Roman" w:hAnsi="Calibri" w:cs="Calibri"/>
          <w:b/>
          <w:color w:val="000000" w:themeColor="text1"/>
          <w:sz w:val="24"/>
          <w:szCs w:val="24"/>
          <w:lang w:val="lt-LT"/>
        </w:rPr>
        <w:t>vieno pastato statinių grupė: negyvenamieji pastatai; statinių pogrupis: mokslo paskirties pastatai) statybos ir/ar rekonstravimo ir/ar remonto darbus, kurių vertė būtų ne mažiau nei 490 000</w:t>
      </w:r>
      <w:r w:rsidR="0039126C" w:rsidRPr="00C31F6A">
        <w:rPr>
          <w:rFonts w:ascii="Calibri" w:eastAsia="Times New Roman" w:hAnsi="Calibri" w:cs="Calibri"/>
          <w:b/>
          <w:color w:val="EE0000"/>
          <w:sz w:val="24"/>
          <w:szCs w:val="24"/>
          <w:lang w:val="lt-LT"/>
        </w:rPr>
        <w:t xml:space="preserve"> </w:t>
      </w:r>
      <w:r w:rsidR="0039126C" w:rsidRPr="00C31F6A">
        <w:rPr>
          <w:rFonts w:ascii="Calibri" w:eastAsia="Times New Roman" w:hAnsi="Calibri" w:cs="Calibri"/>
          <w:b/>
          <w:color w:val="000000" w:themeColor="text1"/>
          <w:sz w:val="24"/>
          <w:szCs w:val="24"/>
          <w:lang w:val="lt-LT"/>
        </w:rPr>
        <w:t>Eur be PVM</w:t>
      </w:r>
      <w:r w:rsidR="0039126C" w:rsidRPr="00C31F6A">
        <w:rPr>
          <w:rFonts w:ascii="Calibri" w:eastAsia="Times New Roman" w:hAnsi="Calibri" w:cs="Calibri"/>
          <w:bCs/>
          <w:color w:val="000000" w:themeColor="text1"/>
          <w:sz w:val="24"/>
          <w:szCs w:val="24"/>
          <w:lang w:val="lt-LT"/>
        </w:rPr>
        <w:t xml:space="preserve"> ir darbų atlikimas bei galutiniai rezultatai buvo tinkami ir atlikti laiku. Galutinį rezultatą tiekėjas gali būti pasiekęs pagal vieną ar kelias sutartis, </w:t>
      </w:r>
      <w:r w:rsidR="0039126C" w:rsidRPr="00C31F6A">
        <w:rPr>
          <w:rFonts w:ascii="Calibri" w:eastAsia="Times New Roman" w:hAnsi="Calibri" w:cs="Calibri"/>
          <w:b/>
          <w:color w:val="000000" w:themeColor="text1"/>
          <w:sz w:val="24"/>
          <w:szCs w:val="24"/>
          <w:lang w:val="lt-LT"/>
        </w:rPr>
        <w:t>sudarytas dėl to paties objekto</w:t>
      </w:r>
      <w:r w:rsidR="0039126C" w:rsidRPr="00C31F6A">
        <w:rPr>
          <w:rFonts w:ascii="Calibri" w:eastAsia="Times New Roman" w:hAnsi="Calibri" w:cs="Calibri"/>
          <w:bCs/>
          <w:color w:val="000000" w:themeColor="text1"/>
          <w:sz w:val="24"/>
          <w:szCs w:val="24"/>
          <w:lang w:val="lt-LT"/>
        </w:rPr>
        <w:t xml:space="preserve"> &lt;…&gt;”. Tiekėjas siekdamas įrodyti atitiktį kvalifikacijos reikalavimui turi pateikti pagal Pirkimo Nr. 3302915 sąlygų pried</w:t>
      </w:r>
      <w:r w:rsidR="001A2249" w:rsidRPr="00C31F6A">
        <w:rPr>
          <w:rFonts w:ascii="Calibri" w:eastAsia="Times New Roman" w:hAnsi="Calibri" w:cs="Calibri"/>
          <w:bCs/>
          <w:color w:val="000000" w:themeColor="text1"/>
          <w:sz w:val="24"/>
          <w:szCs w:val="24"/>
          <w:lang w:val="lt-LT"/>
        </w:rPr>
        <w:t>o</w:t>
      </w:r>
      <w:r w:rsidR="0039126C" w:rsidRPr="00C31F6A">
        <w:rPr>
          <w:rFonts w:ascii="Calibri" w:eastAsia="Times New Roman" w:hAnsi="Calibri" w:cs="Calibri"/>
          <w:bCs/>
          <w:color w:val="000000" w:themeColor="text1"/>
          <w:sz w:val="24"/>
          <w:szCs w:val="24"/>
          <w:lang w:val="lt-LT"/>
        </w:rPr>
        <w:t xml:space="preserve"> Nr.</w:t>
      </w:r>
      <w:r w:rsidR="001A2249" w:rsidRPr="00C31F6A">
        <w:rPr>
          <w:rFonts w:ascii="Calibri" w:eastAsia="Times New Roman" w:hAnsi="Calibri" w:cs="Calibri"/>
          <w:bCs/>
          <w:color w:val="000000" w:themeColor="text1"/>
          <w:sz w:val="24"/>
          <w:szCs w:val="24"/>
          <w:lang w:val="lt-LT"/>
        </w:rPr>
        <w:t xml:space="preserve"> 4 2 priedėlio</w:t>
      </w:r>
      <w:r w:rsidR="0039126C" w:rsidRPr="00C31F6A">
        <w:rPr>
          <w:rFonts w:ascii="Calibri" w:eastAsia="Times New Roman" w:hAnsi="Calibri" w:cs="Calibri"/>
          <w:bCs/>
          <w:color w:val="000000" w:themeColor="text1"/>
          <w:sz w:val="24"/>
          <w:szCs w:val="24"/>
          <w:lang w:val="lt-LT"/>
        </w:rPr>
        <w:t xml:space="preserve">  parengtą atliktų darbų sąrašą</w:t>
      </w:r>
      <w:r w:rsidR="0039126C" w:rsidRPr="00C31F6A">
        <w:rPr>
          <w:rStyle w:val="FootnoteReference"/>
          <w:rFonts w:ascii="Calibri" w:eastAsia="Times New Roman" w:hAnsi="Calibri" w:cs="Calibri"/>
          <w:bCs/>
          <w:color w:val="000000" w:themeColor="text1"/>
          <w:sz w:val="24"/>
          <w:szCs w:val="24"/>
          <w:lang w:val="lt-LT"/>
        </w:rPr>
        <w:footnoteReference w:id="13"/>
      </w:r>
      <w:r w:rsidR="0039126C" w:rsidRPr="00C31F6A">
        <w:rPr>
          <w:rFonts w:ascii="Calibri" w:eastAsia="Times New Roman" w:hAnsi="Calibri" w:cs="Calibri"/>
          <w:bCs/>
          <w:color w:val="000000" w:themeColor="text1"/>
          <w:sz w:val="24"/>
          <w:szCs w:val="24"/>
          <w:lang w:val="lt-LT"/>
        </w:rPr>
        <w:t xml:space="preserve">. </w:t>
      </w:r>
      <w:r w:rsidR="00E85829" w:rsidRPr="00C31F6A">
        <w:rPr>
          <w:rFonts w:ascii="Calibri" w:eastAsia="Times New Roman" w:hAnsi="Calibri" w:cs="Calibri"/>
          <w:bCs/>
          <w:color w:val="000000" w:themeColor="text1"/>
          <w:sz w:val="24"/>
          <w:szCs w:val="24"/>
          <w:lang w:val="lt-LT"/>
        </w:rPr>
        <w:t xml:space="preserve">Tarnyba pažymi, kad </w:t>
      </w:r>
      <w:r w:rsidR="00465E34" w:rsidRPr="00C31F6A">
        <w:rPr>
          <w:rFonts w:ascii="Calibri" w:eastAsia="Times New Roman" w:hAnsi="Calibri" w:cs="Calibri"/>
          <w:bCs/>
          <w:color w:val="000000" w:themeColor="text1"/>
          <w:sz w:val="24"/>
          <w:szCs w:val="24"/>
          <w:lang w:val="lt-LT"/>
        </w:rPr>
        <w:t xml:space="preserve">Pirkimo Nr. 3302915 sąlygų priede </w:t>
      </w:r>
      <w:r w:rsidR="00244302" w:rsidRPr="00C31F6A">
        <w:rPr>
          <w:rFonts w:ascii="Calibri" w:eastAsia="Times New Roman" w:hAnsi="Calibri" w:cs="Calibri"/>
          <w:bCs/>
          <w:color w:val="000000" w:themeColor="text1"/>
          <w:sz w:val="24"/>
          <w:szCs w:val="24"/>
          <w:lang w:val="lt-LT"/>
        </w:rPr>
        <w:t>N</w:t>
      </w:r>
      <w:r w:rsidR="00465E34" w:rsidRPr="00C31F6A">
        <w:rPr>
          <w:rFonts w:ascii="Calibri" w:eastAsia="Times New Roman" w:hAnsi="Calibri" w:cs="Calibri"/>
          <w:bCs/>
          <w:color w:val="000000" w:themeColor="text1"/>
          <w:sz w:val="24"/>
          <w:szCs w:val="24"/>
          <w:lang w:val="lt-LT"/>
        </w:rPr>
        <w:t xml:space="preserve">r. 4 pateiktas </w:t>
      </w:r>
      <w:r w:rsidR="00FB5821" w:rsidRPr="00C31F6A">
        <w:rPr>
          <w:rFonts w:ascii="Calibri" w:eastAsia="Times New Roman" w:hAnsi="Calibri" w:cs="Calibri"/>
          <w:bCs/>
          <w:color w:val="000000" w:themeColor="text1"/>
          <w:sz w:val="24"/>
          <w:szCs w:val="24"/>
          <w:lang w:val="lt-LT"/>
        </w:rPr>
        <w:t>numatomos sudaryti sutarties projektas su sutarties vykdymu susijusiais priedais</w:t>
      </w:r>
      <w:r w:rsidR="003869DD" w:rsidRPr="00C31F6A">
        <w:rPr>
          <w:rFonts w:ascii="Calibri" w:eastAsia="Times New Roman" w:hAnsi="Calibri" w:cs="Calibri"/>
          <w:bCs/>
          <w:color w:val="000000" w:themeColor="text1"/>
          <w:sz w:val="24"/>
          <w:szCs w:val="24"/>
          <w:lang w:val="lt-LT"/>
        </w:rPr>
        <w:t xml:space="preserve">, todėl šiame punkte nurodyta informacija turi būti patikslinta. </w:t>
      </w:r>
    </w:p>
    <w:p w14:paraId="2EEE7A88" w14:textId="43AD5151" w:rsidR="003869DD" w:rsidRPr="00C31F6A" w:rsidRDefault="003869DD" w:rsidP="00C31F6A">
      <w:pPr>
        <w:spacing w:after="0" w:line="240" w:lineRule="auto"/>
        <w:ind w:firstLine="720"/>
        <w:rPr>
          <w:rFonts w:ascii="Calibri" w:hAnsi="Calibri" w:cs="Calibri"/>
          <w:sz w:val="24"/>
          <w:szCs w:val="24"/>
          <w:lang w:val="lt-LT" w:eastAsia="lt-LT"/>
        </w:rPr>
      </w:pPr>
      <w:r w:rsidRPr="00C31F6A">
        <w:rPr>
          <w:rFonts w:ascii="Calibri" w:eastAsia="Times New Roman" w:hAnsi="Calibri" w:cs="Calibri"/>
          <w:bCs/>
          <w:color w:val="000000" w:themeColor="text1"/>
          <w:sz w:val="24"/>
          <w:szCs w:val="24"/>
          <w:lang w:val="lt-LT"/>
        </w:rPr>
        <w:t>Atsižvelgdama į numatomą Pirkimo</w:t>
      </w:r>
      <w:r w:rsidR="009E1290" w:rsidRPr="00C31F6A">
        <w:rPr>
          <w:rFonts w:ascii="Calibri" w:eastAsia="Times New Roman" w:hAnsi="Calibri" w:cs="Calibri"/>
          <w:bCs/>
          <w:color w:val="000000" w:themeColor="text1"/>
          <w:sz w:val="24"/>
          <w:szCs w:val="24"/>
          <w:lang w:val="lt-LT"/>
        </w:rPr>
        <w:t xml:space="preserve"> Nr.</w:t>
      </w:r>
      <w:r w:rsidRPr="00C31F6A">
        <w:rPr>
          <w:rFonts w:ascii="Calibri" w:eastAsia="Times New Roman" w:hAnsi="Calibri" w:cs="Calibri"/>
          <w:bCs/>
          <w:color w:val="000000" w:themeColor="text1"/>
          <w:sz w:val="24"/>
          <w:szCs w:val="24"/>
          <w:lang w:val="lt-LT"/>
        </w:rPr>
        <w:t xml:space="preserve"> </w:t>
      </w:r>
      <w:r w:rsidR="00BE1BBF" w:rsidRPr="00C31F6A">
        <w:rPr>
          <w:rFonts w:ascii="Calibri" w:eastAsia="Times New Roman" w:hAnsi="Calibri" w:cs="Calibri"/>
          <w:bCs/>
          <w:color w:val="000000" w:themeColor="text1"/>
          <w:sz w:val="24"/>
          <w:szCs w:val="24"/>
          <w:lang w:val="lt-LT"/>
        </w:rPr>
        <w:t xml:space="preserve">3302915 </w:t>
      </w:r>
      <w:r w:rsidRPr="00C31F6A">
        <w:rPr>
          <w:rFonts w:ascii="Calibri" w:eastAsia="Times New Roman" w:hAnsi="Calibri" w:cs="Calibri"/>
          <w:bCs/>
          <w:color w:val="000000" w:themeColor="text1"/>
          <w:sz w:val="24"/>
          <w:szCs w:val="24"/>
          <w:lang w:val="lt-LT"/>
        </w:rPr>
        <w:t>vertę</w:t>
      </w:r>
      <w:r w:rsidRPr="00C31F6A">
        <w:rPr>
          <w:rStyle w:val="FootnoteReference"/>
          <w:rFonts w:ascii="Calibri" w:eastAsia="Times New Roman" w:hAnsi="Calibri" w:cs="Calibri"/>
          <w:bCs/>
          <w:color w:val="000000" w:themeColor="text1"/>
          <w:sz w:val="24"/>
          <w:szCs w:val="24"/>
          <w:lang w:val="lt-LT"/>
        </w:rPr>
        <w:footnoteReference w:id="14"/>
      </w:r>
      <w:r w:rsidRPr="00C31F6A">
        <w:rPr>
          <w:rFonts w:ascii="Calibri" w:eastAsia="Times New Roman" w:hAnsi="Calibri" w:cs="Calibri"/>
          <w:bCs/>
          <w:color w:val="000000" w:themeColor="text1"/>
          <w:sz w:val="24"/>
          <w:szCs w:val="24"/>
          <w:lang w:val="lt-LT"/>
        </w:rPr>
        <w:t>, Tarnyba konstatuoja, kad nustatytas kvalifikacijos reikalavimas yra neproporcingas ir dirbtinai riboja konkurenciją, bei neužtikrina Metodikos 7.6 papunkčio nuostatų, kad „</w:t>
      </w:r>
      <w:r w:rsidRPr="00C31F6A">
        <w:rPr>
          <w:rFonts w:ascii="Calibri" w:hAnsi="Calibri" w:cs="Calibri"/>
          <w:sz w:val="24"/>
          <w:szCs w:val="24"/>
          <w:lang w:val="lt-LT" w:eastAsia="lt-LT"/>
        </w:rPr>
        <w:t xml:space="preserve">kvalifikacijos reikalavimai nustatomi atsižvelgiant į pirkimo objekto specifiką, apimtį, pirkimo sutarties vykdymo sąlygas (pirkimo sutarties trukmę, apmokėjimo sąlygas ir kt.), numatomą pirkimo sutarties vertę ir kitas su pirkimu ir pirkimo sutarties vykdymu susijusias aplinkybes” ir 16 punkto nuostatų, kad „&lt;…&gt; </w:t>
      </w:r>
      <w:r w:rsidRPr="00C31F6A">
        <w:rPr>
          <w:rFonts w:ascii="Calibri" w:hAnsi="Calibri" w:cs="Calibri"/>
          <w:spacing w:val="2"/>
          <w:sz w:val="24"/>
          <w:szCs w:val="24"/>
          <w:lang w:val="lt-LT" w:eastAsia="lt-LT"/>
        </w:rPr>
        <w:t xml:space="preserve">Apibrėžiant reikalavimą verte, kiekiu, apimtimi (plotas, ilgis, kiekis ir kt.), reikalaujama patirties reikšmė paprastai turi būti ne daugiau kaip 0,7 dydžio, lyginant su numatoma atitinkamų prekių, paslaugų ar darbų verte, kiekiu, apimtimi. </w:t>
      </w:r>
      <w:r w:rsidRPr="00C31F6A">
        <w:rPr>
          <w:rFonts w:ascii="Calibri" w:hAnsi="Calibri" w:cs="Calibri"/>
          <w:sz w:val="24"/>
          <w:szCs w:val="24"/>
          <w:lang w:val="lt-LT" w:eastAsia="lt-LT"/>
        </w:rPr>
        <w:t xml:space="preserve">Šis kvalifikacijos reikalavimas neturi būti siejamas su visais galimais parametrais (verte, kiekiu, apimtimi ir pan.), o tik su tokiais, kurie geriausiai įrodo tiekėjo patirtį &lt;…&gt;” laikymosi. </w:t>
      </w:r>
      <w:r w:rsidRPr="00C31F6A">
        <w:rPr>
          <w:rFonts w:ascii="Calibri" w:hAnsi="Calibri" w:cs="Calibri"/>
          <w:sz w:val="24"/>
          <w:szCs w:val="24"/>
          <w:lang w:val="lt-LT"/>
        </w:rPr>
        <w:t xml:space="preserve">Tarnyba papildomai pažymi, kad tiekėjų techninio ir profesinio pajėgumo vertinimo tikslas – įsitikinti, jog tiekėjas turi numatomos sudaryti pirkimo sutarties vykdymui būtinus žmogiškuosius ir techninius išteklius bei patirtį, todėl reikalavimas būti atlikus atitinkamus darbus tik negyvenamosios paskirties ir ypatingai mokslo paskirties pastatuose yra pernelyg susiaurintas. Atsižvelgdama į aukščiau nurodytą, </w:t>
      </w:r>
      <w:r w:rsidRPr="00C31F6A">
        <w:rPr>
          <w:rFonts w:ascii="Calibri" w:hAnsi="Calibri" w:cs="Calibri"/>
          <w:sz w:val="24"/>
          <w:szCs w:val="24"/>
          <w:lang w:val="lt-LT" w:eastAsia="lt-LT"/>
        </w:rPr>
        <w:t xml:space="preserve">Tarnyba rekomenduoja kvalifikacijos reikalavimą keisti atsižvelgiant į Metodikos ir Įstatymo reikalavimus. </w:t>
      </w:r>
    </w:p>
    <w:p w14:paraId="5874CA21" w14:textId="77777777" w:rsidR="00875CA4" w:rsidRPr="00C31F6A" w:rsidRDefault="00875CA4" w:rsidP="00C31F6A">
      <w:pPr>
        <w:spacing w:after="0" w:line="240" w:lineRule="auto"/>
        <w:ind w:firstLine="720"/>
        <w:rPr>
          <w:rFonts w:ascii="Calibri" w:hAnsi="Calibri" w:cs="Calibri"/>
          <w:sz w:val="24"/>
          <w:szCs w:val="24"/>
          <w:lang w:val="lt-LT" w:eastAsia="lt-LT"/>
        </w:rPr>
      </w:pPr>
    </w:p>
    <w:p w14:paraId="06BC9506" w14:textId="298D68D4" w:rsidR="003D23B1" w:rsidRPr="00C31F6A" w:rsidRDefault="003D23B1" w:rsidP="00C31F6A">
      <w:pPr>
        <w:spacing w:after="0" w:line="240" w:lineRule="auto"/>
        <w:ind w:firstLine="720"/>
        <w:rPr>
          <w:rFonts w:ascii="Calibri" w:hAnsi="Calibri" w:cs="Calibri"/>
          <w:sz w:val="24"/>
          <w:szCs w:val="24"/>
          <w:lang w:val="lt-LT"/>
        </w:rPr>
      </w:pPr>
      <w:r w:rsidRPr="00C31F6A">
        <w:rPr>
          <w:rFonts w:ascii="Calibri" w:hAnsi="Calibri" w:cs="Calibri"/>
          <w:sz w:val="24"/>
          <w:szCs w:val="24"/>
          <w:lang w:val="lt-LT"/>
        </w:rPr>
        <w:t>Atsižvelgdama į tai, kas nurodyta, Tarnyba rekomenduoja peržiūrėti</w:t>
      </w:r>
      <w:r w:rsidR="006C0358" w:rsidRPr="00C31F6A">
        <w:rPr>
          <w:rFonts w:ascii="Calibri" w:hAnsi="Calibri" w:cs="Calibri"/>
          <w:sz w:val="24"/>
          <w:szCs w:val="24"/>
          <w:lang w:val="lt-LT"/>
        </w:rPr>
        <w:t>,</w:t>
      </w:r>
      <w:r w:rsidRPr="00C31F6A">
        <w:rPr>
          <w:rFonts w:ascii="Calibri" w:hAnsi="Calibri" w:cs="Calibri"/>
          <w:sz w:val="24"/>
          <w:szCs w:val="24"/>
          <w:lang w:val="lt-LT"/>
        </w:rPr>
        <w:t xml:space="preserve"> patikslinti</w:t>
      </w:r>
      <w:r w:rsidR="006C0358" w:rsidRPr="00C31F6A">
        <w:rPr>
          <w:rFonts w:ascii="Calibri" w:hAnsi="Calibri" w:cs="Calibri"/>
          <w:sz w:val="24"/>
          <w:szCs w:val="24"/>
          <w:lang w:val="lt-LT"/>
        </w:rPr>
        <w:t xml:space="preserve"> bei pakeisti</w:t>
      </w:r>
      <w:r w:rsidRPr="00C31F6A">
        <w:rPr>
          <w:rFonts w:ascii="Calibri" w:hAnsi="Calibri" w:cs="Calibri"/>
          <w:sz w:val="24"/>
          <w:szCs w:val="24"/>
          <w:lang w:val="lt-LT"/>
        </w:rPr>
        <w:t xml:space="preserve"> Pirkim</w:t>
      </w:r>
      <w:r w:rsidR="006C0358" w:rsidRPr="00C31F6A">
        <w:rPr>
          <w:rFonts w:ascii="Calibri" w:hAnsi="Calibri" w:cs="Calibri"/>
          <w:sz w:val="24"/>
          <w:szCs w:val="24"/>
          <w:lang w:val="lt-LT"/>
        </w:rPr>
        <w:t>ų</w:t>
      </w:r>
      <w:r w:rsidRPr="00C31F6A">
        <w:rPr>
          <w:rFonts w:ascii="Calibri" w:hAnsi="Calibri" w:cs="Calibri"/>
          <w:sz w:val="24"/>
          <w:szCs w:val="24"/>
          <w:lang w:val="lt-LT"/>
        </w:rPr>
        <w:t xml:space="preserve"> dokumentus pagal šioje Rekomendacijoje pateiktas pastabas. Primename, kad Perkančioji organizacija, patikslinusi Pirkimų dokumentus, turi visus pakeitimus paskelbti viešai Centrinėje viešųjų pirkimų informacinėje sistemoje (CVP IS) ir pratęsti pasiūlymų pateikimo </w:t>
      </w:r>
      <w:r w:rsidRPr="00C31F6A">
        <w:rPr>
          <w:rFonts w:ascii="Calibri" w:hAnsi="Calibri" w:cs="Calibri"/>
          <w:sz w:val="24"/>
          <w:szCs w:val="24"/>
          <w:lang w:val="lt-LT"/>
        </w:rPr>
        <w:lastRenderedPageBreak/>
        <w:t>terminą protingam laikotarpiui, per kurį potencialūs tiekėjai galėtų susipažinti su patikslintais Pirkimo dokumentais.</w:t>
      </w:r>
    </w:p>
    <w:p w14:paraId="0BADAAB3" w14:textId="77777777" w:rsidR="003D23B1" w:rsidRPr="00C31F6A" w:rsidRDefault="003D23B1" w:rsidP="00C31F6A">
      <w:pPr>
        <w:spacing w:after="0" w:line="240" w:lineRule="auto"/>
        <w:ind w:firstLine="720"/>
        <w:rPr>
          <w:rFonts w:ascii="Calibri" w:hAnsi="Calibri" w:cs="Calibri"/>
          <w:sz w:val="24"/>
          <w:szCs w:val="24"/>
          <w:lang w:val="lt-LT"/>
        </w:rPr>
      </w:pPr>
      <w:r w:rsidRPr="00C31F6A">
        <w:rPr>
          <w:rFonts w:ascii="Calibri" w:hAnsi="Calibri" w:cs="Calibri"/>
          <w:sz w:val="24"/>
          <w:szCs w:val="24"/>
          <w:lang w:val="lt-LT"/>
        </w:rPr>
        <w:t>Pažymėtina, kad visais atvejais sprendimą dėl tolimesnio Pirkimų procedūrų vykdymo ar nutraukimo priima pati Perkančioji organizacija, vadovaudamasi Įstatymo 29 straipsnio 3</w:t>
      </w:r>
      <w:r w:rsidRPr="00C31F6A">
        <w:rPr>
          <w:rFonts w:ascii="Calibri" w:hAnsi="Calibri" w:cs="Calibri"/>
          <w:sz w:val="24"/>
          <w:szCs w:val="24"/>
          <w:vertAlign w:val="superscript"/>
          <w:lang w:val="lt-LT"/>
        </w:rPr>
        <w:footnoteReference w:id="15"/>
      </w:r>
      <w:r w:rsidRPr="00C31F6A">
        <w:rPr>
          <w:rFonts w:ascii="Calibri" w:hAnsi="Calibri" w:cs="Calibri"/>
          <w:sz w:val="24"/>
          <w:szCs w:val="24"/>
          <w:lang w:val="lt-LT"/>
        </w:rPr>
        <w:t xml:space="preserve"> ir 4</w:t>
      </w:r>
      <w:r w:rsidRPr="00C31F6A">
        <w:rPr>
          <w:rFonts w:ascii="Calibri" w:hAnsi="Calibri" w:cs="Calibri"/>
          <w:sz w:val="24"/>
          <w:szCs w:val="24"/>
          <w:vertAlign w:val="superscript"/>
          <w:lang w:val="lt-LT"/>
        </w:rPr>
        <w:footnoteReference w:id="16"/>
      </w:r>
      <w:r w:rsidRPr="00C31F6A">
        <w:rPr>
          <w:rFonts w:ascii="Calibri" w:hAnsi="Calibri" w:cs="Calibri"/>
          <w:sz w:val="24"/>
          <w:szCs w:val="24"/>
          <w:vertAlign w:val="superscript"/>
          <w:lang w:val="lt-LT"/>
        </w:rPr>
        <w:t xml:space="preserve"> </w:t>
      </w:r>
      <w:r w:rsidRPr="00C31F6A">
        <w:rPr>
          <w:rFonts w:ascii="Calibri" w:hAnsi="Calibri" w:cs="Calibri"/>
          <w:sz w:val="24"/>
          <w:szCs w:val="24"/>
          <w:lang w:val="lt-LT"/>
        </w:rPr>
        <w:t>dalių nuostatomis.</w:t>
      </w:r>
    </w:p>
    <w:p w14:paraId="207A4C40" w14:textId="77777777" w:rsidR="003D23B1" w:rsidRPr="00C31F6A" w:rsidRDefault="003D23B1" w:rsidP="00C31F6A">
      <w:pPr>
        <w:spacing w:after="0" w:line="240" w:lineRule="auto"/>
        <w:ind w:firstLine="720"/>
        <w:rPr>
          <w:rFonts w:ascii="Calibri" w:hAnsi="Calibri" w:cs="Calibri"/>
          <w:sz w:val="24"/>
          <w:szCs w:val="24"/>
          <w:lang w:val="lt-LT"/>
        </w:rPr>
      </w:pPr>
    </w:p>
    <w:p w14:paraId="260DACBD" w14:textId="77777777" w:rsidR="00B507AA" w:rsidRPr="00C31F6A" w:rsidRDefault="00B507AA" w:rsidP="00C31F6A">
      <w:pPr>
        <w:spacing w:after="0" w:line="240" w:lineRule="auto"/>
        <w:ind w:firstLine="720"/>
        <w:rPr>
          <w:rFonts w:ascii="Calibri" w:hAnsi="Calibri" w:cs="Calibri"/>
          <w:b/>
          <w:bCs/>
          <w:sz w:val="24"/>
          <w:szCs w:val="24"/>
          <w:lang w:val="lt-LT"/>
        </w:rPr>
      </w:pPr>
    </w:p>
    <w:sectPr w:rsidR="00B507AA" w:rsidRPr="00C31F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B2B12" w14:textId="77777777" w:rsidR="007E228E" w:rsidRDefault="007E228E" w:rsidP="00B5017C">
      <w:pPr>
        <w:spacing w:after="0" w:line="240" w:lineRule="auto"/>
      </w:pPr>
      <w:r>
        <w:separator/>
      </w:r>
    </w:p>
  </w:endnote>
  <w:endnote w:type="continuationSeparator" w:id="0">
    <w:p w14:paraId="3CC61C0D" w14:textId="77777777" w:rsidR="007E228E" w:rsidRDefault="007E228E" w:rsidP="00B50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EB87F" w14:textId="77777777" w:rsidR="007E228E" w:rsidRDefault="007E228E" w:rsidP="00B5017C">
      <w:pPr>
        <w:spacing w:after="0" w:line="240" w:lineRule="auto"/>
      </w:pPr>
      <w:r>
        <w:separator/>
      </w:r>
    </w:p>
  </w:footnote>
  <w:footnote w:type="continuationSeparator" w:id="0">
    <w:p w14:paraId="77A414D3" w14:textId="77777777" w:rsidR="007E228E" w:rsidRDefault="007E228E" w:rsidP="00B5017C">
      <w:pPr>
        <w:spacing w:after="0" w:line="240" w:lineRule="auto"/>
      </w:pPr>
      <w:r>
        <w:continuationSeparator/>
      </w:r>
    </w:p>
  </w:footnote>
  <w:footnote w:id="1">
    <w:p w14:paraId="1A22720B" w14:textId="2A3CC1D3" w:rsidR="00FA0609" w:rsidRPr="00D024C1" w:rsidRDefault="00FA0609" w:rsidP="00FA0609">
      <w:pPr>
        <w:pStyle w:val="FootnoteText"/>
        <w:jc w:val="both"/>
        <w:rPr>
          <w:rFonts w:ascii="Calibri" w:hAnsi="Calibri" w:cs="Calibri"/>
          <w:lang w:val="lt-LT"/>
        </w:rPr>
      </w:pPr>
      <w:r w:rsidRPr="00D024C1">
        <w:rPr>
          <w:rStyle w:val="FootnoteReference"/>
          <w:rFonts w:ascii="Calibri" w:hAnsi="Calibri" w:cs="Calibri"/>
        </w:rPr>
        <w:footnoteRef/>
      </w:r>
      <w:r w:rsidRPr="00D024C1">
        <w:rPr>
          <w:rFonts w:ascii="Calibri" w:hAnsi="Calibri" w:cs="Calibri"/>
        </w:rPr>
        <w:t xml:space="preserve"> </w:t>
      </w:r>
      <w:r w:rsidRPr="00D024C1">
        <w:rPr>
          <w:rFonts w:ascii="Calibri" w:hAnsi="Calibri" w:cs="Calibri"/>
          <w:color w:val="000000" w:themeColor="text1"/>
          <w:lang w:val="lt-LT"/>
        </w:rPr>
        <w:t xml:space="preserve">Pirkimo objektas į dalis neskaidomas, atsižvelgiant į tai, kad perkami vienos rūšies darbai, kurie tarpusavyje yra glaudžiai susiję, objekto statybos darbams parengtas vienas remonto aprašas. Bendras pirkimo rezultatas apima tiek statybos darbus, tiek inžinerines paslaugas ir yra vieningas bei nedalus. </w:t>
      </w:r>
      <w:r w:rsidR="00B12756" w:rsidRPr="00D024C1">
        <w:rPr>
          <w:rFonts w:ascii="Calibri" w:hAnsi="Calibri" w:cs="Calibri"/>
          <w:color w:val="000000" w:themeColor="text1"/>
          <w:lang w:val="lt-LT"/>
        </w:rPr>
        <w:t>&lt;...&gt;</w:t>
      </w:r>
      <w:r w:rsidRPr="00D024C1">
        <w:rPr>
          <w:rFonts w:ascii="Calibri" w:hAnsi="Calibri" w:cs="Calibri"/>
          <w:color w:val="000000" w:themeColor="text1"/>
          <w:lang w:val="lt-LT"/>
        </w:rPr>
        <w:t xml:space="preserve"> Pirkimo objekto įgyvendinimui, tikslinga, kad tiek statybos darbus, bei inžinerines paslaugas atliktų/suteiktų tas pats tiekėjas (-ai). Skaidant pirkimą į dalis kiltų neapibrėžtumas ir pagrįstos abejonės bei rizika dėl rezultatų pasiekimo, t. y. nebūtų aišku, kas turi prisiimti riziką: ar projektavimo paslaugas, ar rangos darbus atlikęs rangovas. </w:t>
      </w:r>
      <w:r w:rsidR="00B12756" w:rsidRPr="00D024C1">
        <w:rPr>
          <w:rFonts w:ascii="Calibri" w:hAnsi="Calibri" w:cs="Calibri"/>
          <w:color w:val="000000" w:themeColor="text1"/>
          <w:lang w:val="lt-LT"/>
        </w:rPr>
        <w:t>&lt;...&gt;“;</w:t>
      </w:r>
    </w:p>
  </w:footnote>
  <w:footnote w:id="2">
    <w:p w14:paraId="71F18D8C" w14:textId="5B75B5D9" w:rsidR="00FA0609" w:rsidRPr="00FA0609" w:rsidRDefault="00FA0609" w:rsidP="00FA0609">
      <w:pPr>
        <w:pStyle w:val="FootnoteText"/>
        <w:jc w:val="both"/>
        <w:rPr>
          <w:lang w:val="lt-LT"/>
        </w:rPr>
      </w:pPr>
      <w:r w:rsidRPr="00D024C1">
        <w:rPr>
          <w:rStyle w:val="FootnoteReference"/>
          <w:rFonts w:ascii="Calibri" w:hAnsi="Calibri" w:cs="Calibri"/>
        </w:rPr>
        <w:footnoteRef/>
      </w:r>
      <w:r w:rsidRPr="00D024C1">
        <w:rPr>
          <w:rFonts w:ascii="Calibri" w:hAnsi="Calibri" w:cs="Calibri"/>
        </w:rPr>
        <w:t xml:space="preserve"> </w:t>
      </w:r>
      <w:r w:rsidRPr="00D024C1">
        <w:rPr>
          <w:rFonts w:ascii="Calibri" w:hAnsi="Calibri" w:cs="Calibri"/>
          <w:color w:val="000000" w:themeColor="text1"/>
          <w:lang w:val="lt-LT"/>
        </w:rPr>
        <w:t xml:space="preserve">Pirkimo objektas į dalis neskaidomas, atsižvelgiant į tai, kad perkami vienos rūšies darbai, kurie tarpusavyje funkciškai yra glaudžiai susiję, objekto statybos darbams parengta viena techninė specifikacija. </w:t>
      </w:r>
      <w:r w:rsidR="00B12756" w:rsidRPr="00D024C1">
        <w:rPr>
          <w:rFonts w:ascii="Calibri" w:hAnsi="Calibri" w:cs="Calibri"/>
          <w:color w:val="000000" w:themeColor="text1"/>
          <w:lang w:val="lt-LT"/>
        </w:rPr>
        <w:t>&lt;...&gt;</w:t>
      </w:r>
      <w:r w:rsidRPr="00D024C1">
        <w:rPr>
          <w:rFonts w:ascii="Calibri" w:hAnsi="Calibri" w:cs="Calibri"/>
          <w:color w:val="000000" w:themeColor="text1"/>
          <w:lang w:val="lt-LT"/>
        </w:rPr>
        <w:t xml:space="preserve"> Pirkimo objektą skaidant į dalis  pirkimo sutarties vykdymas techniniu požiūriu, taip pat taptų sudėtingas, nes skirtingų pirkimo objekto dalių įgyvendinimas (projektavimas ir statybos darbų etapai) būtų techniškai glaudžiai susijęs ir dėl to perkančiajai organizacijai atsirastų būtinybė koordinuoti šių dalių tiekėjus, </w:t>
      </w:r>
      <w:r w:rsidR="00D024C1" w:rsidRPr="00D024C1">
        <w:rPr>
          <w:rFonts w:ascii="Calibri" w:hAnsi="Calibri" w:cs="Calibri"/>
          <w:color w:val="000000" w:themeColor="text1"/>
          <w:lang w:val="lt-LT"/>
        </w:rPr>
        <w:t>&lt;...&gt;</w:t>
      </w:r>
      <w:r w:rsidRPr="00D024C1">
        <w:rPr>
          <w:rFonts w:ascii="Calibri" w:hAnsi="Calibri" w:cs="Calibri"/>
          <w:color w:val="000000" w:themeColor="text1"/>
          <w:lang w:val="lt-LT"/>
        </w:rPr>
        <w:t xml:space="preserve"> Pirkimo objekto įgyvendinimui, tikslinga, kad statybos darbus, bei inžinerines paslaugas atliktų/suteiktų tas pats tiekėjas (-ai). </w:t>
      </w:r>
      <w:r w:rsidR="00D024C1" w:rsidRPr="00D024C1">
        <w:rPr>
          <w:rFonts w:ascii="Calibri" w:hAnsi="Calibri" w:cs="Calibri"/>
          <w:color w:val="000000" w:themeColor="text1"/>
          <w:lang w:val="lt-LT"/>
        </w:rPr>
        <w:t>&lt;...&gt;“;</w:t>
      </w:r>
    </w:p>
  </w:footnote>
  <w:footnote w:id="3">
    <w:p w14:paraId="19CF5D9C" w14:textId="5973FB0E" w:rsidR="00F94745" w:rsidRPr="00F94745" w:rsidRDefault="00F94745" w:rsidP="008D042E">
      <w:pPr>
        <w:pStyle w:val="FootnoteText"/>
        <w:jc w:val="both"/>
        <w:rPr>
          <w:lang w:val="lt-LT"/>
        </w:rPr>
      </w:pPr>
      <w:r>
        <w:rPr>
          <w:rStyle w:val="FootnoteReference"/>
        </w:rPr>
        <w:footnoteRef/>
      </w:r>
      <w:r>
        <w:t xml:space="preserve"> “</w:t>
      </w:r>
      <w:r w:rsidRPr="00F94745">
        <w:rPr>
          <w:lang w:val="lt-LT"/>
        </w:rPr>
        <w:t>Atsiradus poreikiui keisti jungtinės veiklos sutartyje nurodytus partnerius kitais (jeigu Darbai atliekami pagal jungtinės veiklos sutartį), jungtinės veiklos partneriai ir Rangovas privalo įvykdyti visas žemiau nurodytas sąlygas</w:t>
      </w:r>
      <w:r>
        <w:rPr>
          <w:lang w:val="lt-LT"/>
        </w:rPr>
        <w:t xml:space="preserve"> &lt;...&gt;“;</w:t>
      </w:r>
    </w:p>
  </w:footnote>
  <w:footnote w:id="4">
    <w:p w14:paraId="42622ED9" w14:textId="13AF1677" w:rsidR="009C34FD" w:rsidRPr="009C34FD" w:rsidRDefault="009C34FD" w:rsidP="008D042E">
      <w:pPr>
        <w:pStyle w:val="FootnoteText"/>
        <w:jc w:val="both"/>
        <w:rPr>
          <w:lang w:val="lt-LT"/>
        </w:rPr>
      </w:pPr>
      <w:r>
        <w:rPr>
          <w:rStyle w:val="FootnoteReference"/>
        </w:rPr>
        <w:footnoteRef/>
      </w:r>
      <w:r>
        <w:t xml:space="preserve"> </w:t>
      </w:r>
      <w:r w:rsidR="00CD5953" w:rsidRPr="00B47D12">
        <w:rPr>
          <w:bCs/>
          <w:lang w:val="lt-LT"/>
        </w:rPr>
        <w:t>„Pirkimo sutartis ar preliminarioji sutartis jos galiojimo laikotarpiu gali būti keičiama neatliekant naujos pirkimo procedūros pagal šį įstatymą, kai yra bent vienas iš šių atvejų:</w:t>
      </w:r>
      <w:bookmarkStart w:id="0" w:name="part_38f36681a76147298f0f9f8af103fa51"/>
      <w:bookmarkEnd w:id="0"/>
      <w:r w:rsidR="00CD5953" w:rsidRPr="00B47D12">
        <w:rPr>
          <w:bCs/>
          <w:lang w:val="lt-LT"/>
        </w:rPr>
        <w:t xml:space="preserve"> kai pakeitimas, neatsižvelgiant į jo piniginę vertę, </w:t>
      </w:r>
      <w:r w:rsidR="00CD5953" w:rsidRPr="00B47D12">
        <w:rPr>
          <w:b/>
          <w:lang w:val="lt-LT"/>
        </w:rPr>
        <w:t>iš anksto buvo aiškiai, tiksliai ir nedviprasmiškai suformuluotas pirkimo dokumentuose</w:t>
      </w:r>
      <w:r w:rsidR="00CD5953" w:rsidRPr="00B47D12">
        <w:rPr>
          <w:bCs/>
          <w:lang w:val="lt-LT"/>
        </w:rPr>
        <w:t xml:space="preserve">  &lt;...&gt;“</w:t>
      </w:r>
      <w:r w:rsidR="00CD5953">
        <w:rPr>
          <w:bCs/>
          <w:lang w:val="lt-LT"/>
        </w:rPr>
        <w:t>;</w:t>
      </w:r>
    </w:p>
  </w:footnote>
  <w:footnote w:id="5">
    <w:p w14:paraId="59B30788" w14:textId="68F3A6A0" w:rsidR="00122D62" w:rsidRPr="0016015F" w:rsidRDefault="00122D62" w:rsidP="00122D62">
      <w:pPr>
        <w:spacing w:after="0" w:line="240" w:lineRule="auto"/>
        <w:jc w:val="both"/>
        <w:rPr>
          <w:rFonts w:ascii="Calibri" w:hAnsi="Calibri" w:cs="Calibri"/>
          <w:sz w:val="20"/>
          <w:szCs w:val="20"/>
          <w:lang w:val="lt-LT"/>
        </w:rPr>
      </w:pPr>
      <w:r w:rsidRPr="0016015F">
        <w:rPr>
          <w:rStyle w:val="FootnoteReference"/>
          <w:rFonts w:ascii="Calibri" w:hAnsi="Calibri" w:cs="Calibri"/>
          <w:sz w:val="20"/>
          <w:szCs w:val="20"/>
          <w:lang w:val="lt-LT"/>
        </w:rPr>
        <w:footnoteRef/>
      </w:r>
      <w:r w:rsidRPr="0016015F">
        <w:rPr>
          <w:rFonts w:ascii="Calibri" w:hAnsi="Calibri" w:cs="Calibri"/>
          <w:sz w:val="20"/>
          <w:szCs w:val="20"/>
          <w:lang w:val="lt-LT"/>
        </w:rPr>
        <w:t xml:space="preserve"> </w:t>
      </w:r>
      <w:r w:rsidR="0024069E" w:rsidRPr="0016015F">
        <w:rPr>
          <w:rFonts w:ascii="Calibri" w:hAnsi="Calibri" w:cs="Calibri"/>
          <w:sz w:val="20"/>
          <w:szCs w:val="20"/>
          <w:lang w:val="lt-LT"/>
        </w:rPr>
        <w:t>„</w:t>
      </w:r>
      <w:r w:rsidRPr="0016015F">
        <w:rPr>
          <w:rFonts w:ascii="Calibri" w:hAnsi="Calibri" w:cs="Calibri"/>
          <w:sz w:val="20"/>
          <w:szCs w:val="20"/>
          <w:lang w:val="lt-LT"/>
        </w:rPr>
        <w:t>Užtikrinti, kad visą Sutarties vykdymo laikotarpį bus laikomasi (ir taikoma) aplinkos apsaugos vadybos sistemos standartų reikalavimų ar kitų lygiaverčių aplinkos apsaugos vadybos užtikrinimo priemonių</w:t>
      </w:r>
      <w:r w:rsidR="00EE0971" w:rsidRPr="0016015F">
        <w:rPr>
          <w:rFonts w:ascii="Calibri" w:hAnsi="Calibri" w:cs="Calibri"/>
          <w:sz w:val="20"/>
          <w:szCs w:val="20"/>
          <w:lang w:val="lt-LT"/>
        </w:rPr>
        <w:t xml:space="preserve"> &lt;...&gt; </w:t>
      </w:r>
      <w:r w:rsidRPr="0016015F">
        <w:rPr>
          <w:rFonts w:ascii="Calibri" w:hAnsi="Calibri" w:cs="Calibri"/>
          <w:sz w:val="20"/>
          <w:szCs w:val="20"/>
          <w:lang w:val="lt-LT"/>
        </w:rPr>
        <w:t>Už šio reikalavimo pakartotiną nevykdymą Rangovas moka 50 (penkiasdešimt) Eur baudą už kiekvieną nevykdymo dieną, kuomet buvo vykdomi Darbai</w:t>
      </w:r>
      <w:r w:rsidR="00EE0971" w:rsidRPr="0016015F">
        <w:rPr>
          <w:rFonts w:ascii="Calibri" w:hAnsi="Calibri" w:cs="Calibri"/>
          <w:sz w:val="20"/>
          <w:szCs w:val="20"/>
          <w:lang w:val="lt-LT"/>
        </w:rPr>
        <w:t xml:space="preserve"> &lt;...&gt;</w:t>
      </w:r>
      <w:r w:rsidR="0024069E" w:rsidRPr="0016015F">
        <w:rPr>
          <w:rFonts w:ascii="Calibri" w:hAnsi="Calibri" w:cs="Calibri"/>
          <w:sz w:val="20"/>
          <w:szCs w:val="20"/>
          <w:lang w:val="lt-LT"/>
        </w:rPr>
        <w:t>“</w:t>
      </w:r>
      <w:r w:rsidRPr="0016015F">
        <w:rPr>
          <w:rFonts w:ascii="Calibri" w:hAnsi="Calibri" w:cs="Calibri"/>
          <w:sz w:val="20"/>
          <w:szCs w:val="20"/>
          <w:lang w:val="lt-LT"/>
        </w:rPr>
        <w:t>;</w:t>
      </w:r>
    </w:p>
  </w:footnote>
  <w:footnote w:id="6">
    <w:p w14:paraId="4434C499" w14:textId="677D871E" w:rsidR="00122D62" w:rsidRPr="0016015F" w:rsidRDefault="00122D62" w:rsidP="00122D62">
      <w:pPr>
        <w:spacing w:after="0" w:line="240" w:lineRule="auto"/>
        <w:jc w:val="both"/>
        <w:rPr>
          <w:rFonts w:ascii="Calibri" w:hAnsi="Calibri" w:cs="Calibri"/>
          <w:sz w:val="20"/>
          <w:szCs w:val="20"/>
          <w:lang w:val="lt-LT"/>
        </w:rPr>
      </w:pPr>
      <w:r w:rsidRPr="0016015F">
        <w:rPr>
          <w:rStyle w:val="FootnoteReference"/>
          <w:rFonts w:ascii="Calibri" w:hAnsi="Calibri" w:cs="Calibri"/>
          <w:sz w:val="20"/>
          <w:szCs w:val="20"/>
          <w:lang w:val="lt-LT"/>
        </w:rPr>
        <w:footnoteRef/>
      </w:r>
      <w:r w:rsidRPr="0016015F">
        <w:rPr>
          <w:rFonts w:ascii="Calibri" w:hAnsi="Calibri" w:cs="Calibri"/>
          <w:sz w:val="20"/>
          <w:szCs w:val="20"/>
          <w:lang w:val="lt-LT"/>
        </w:rPr>
        <w:t xml:space="preserve"> </w:t>
      </w:r>
      <w:r w:rsidR="0024069E" w:rsidRPr="0016015F">
        <w:rPr>
          <w:rFonts w:ascii="Calibri" w:hAnsi="Calibri" w:cs="Calibri"/>
          <w:sz w:val="20"/>
          <w:szCs w:val="20"/>
          <w:lang w:val="lt-LT"/>
        </w:rPr>
        <w:t>„</w:t>
      </w:r>
      <w:r w:rsidRPr="0016015F">
        <w:rPr>
          <w:rFonts w:ascii="Calibri" w:hAnsi="Calibri" w:cs="Calibri"/>
          <w:sz w:val="20"/>
          <w:szCs w:val="20"/>
          <w:lang w:val="lt-LT"/>
        </w:rPr>
        <w:t>Užtikrinti, kad statyboje naudojamos statybinės medžiagos atitiktų aplinkos apsaugos kriterijus</w:t>
      </w:r>
      <w:r w:rsidR="00FC07E8" w:rsidRPr="0016015F">
        <w:rPr>
          <w:rFonts w:ascii="Calibri" w:hAnsi="Calibri" w:cs="Calibri"/>
          <w:sz w:val="20"/>
          <w:szCs w:val="20"/>
          <w:lang w:val="lt-LT"/>
        </w:rPr>
        <w:t xml:space="preserve"> &lt;...&gt;“;</w:t>
      </w:r>
    </w:p>
  </w:footnote>
  <w:footnote w:id="7">
    <w:p w14:paraId="03949DC0" w14:textId="5C8BC307" w:rsidR="00122D62" w:rsidRPr="0016015F" w:rsidRDefault="00122D62" w:rsidP="00EE0971">
      <w:pPr>
        <w:spacing w:after="0" w:line="240" w:lineRule="auto"/>
        <w:jc w:val="both"/>
        <w:rPr>
          <w:rFonts w:ascii="Calibri" w:hAnsi="Calibri" w:cs="Calibri"/>
          <w:sz w:val="20"/>
          <w:szCs w:val="20"/>
          <w:lang w:val="lt-LT"/>
        </w:rPr>
      </w:pPr>
      <w:r w:rsidRPr="0016015F">
        <w:rPr>
          <w:rStyle w:val="FootnoteReference"/>
          <w:rFonts w:ascii="Calibri" w:hAnsi="Calibri" w:cs="Calibri"/>
          <w:sz w:val="20"/>
          <w:szCs w:val="20"/>
          <w:lang w:val="lt-LT"/>
        </w:rPr>
        <w:footnoteRef/>
      </w:r>
      <w:r w:rsidRPr="0016015F">
        <w:rPr>
          <w:rFonts w:ascii="Calibri" w:hAnsi="Calibri" w:cs="Calibri"/>
          <w:sz w:val="20"/>
          <w:szCs w:val="20"/>
          <w:lang w:val="lt-LT"/>
        </w:rPr>
        <w:t xml:space="preserve"> </w:t>
      </w:r>
      <w:r w:rsidR="0024069E" w:rsidRPr="0016015F">
        <w:rPr>
          <w:rFonts w:ascii="Calibri" w:hAnsi="Calibri" w:cs="Calibri"/>
          <w:sz w:val="20"/>
          <w:szCs w:val="20"/>
          <w:lang w:val="lt-LT"/>
        </w:rPr>
        <w:t>„</w:t>
      </w:r>
      <w:r w:rsidR="00067DFB" w:rsidRPr="0016015F">
        <w:rPr>
          <w:rFonts w:ascii="Calibri" w:hAnsi="Calibri" w:cs="Calibri"/>
          <w:bCs/>
          <w:sz w:val="20"/>
          <w:szCs w:val="20"/>
          <w:lang w:val="lt-LT" w:bidi="ta-IN"/>
        </w:rPr>
        <w:t xml:space="preserve">&lt;...&gt; </w:t>
      </w:r>
      <w:r w:rsidRPr="0016015F">
        <w:rPr>
          <w:rFonts w:ascii="Calibri" w:hAnsi="Calibri" w:cs="Calibri"/>
          <w:sz w:val="20"/>
          <w:szCs w:val="20"/>
          <w:lang w:val="lt-LT"/>
        </w:rPr>
        <w:t>Nustačius, kad alkoholio kontrolės sistema nevykdoma, Rangovas moka 50 Eur baudą už kiekvieną nevykdymo dieną, kuomet buvo vykdomi darbai</w:t>
      </w:r>
      <w:r w:rsidR="00F315C4" w:rsidRPr="0016015F">
        <w:rPr>
          <w:rFonts w:ascii="Calibri" w:hAnsi="Calibri" w:cs="Calibri"/>
          <w:sz w:val="20"/>
          <w:szCs w:val="20"/>
          <w:lang w:val="lt-LT"/>
        </w:rPr>
        <w:t xml:space="preserve"> &lt;...&gt;“</w:t>
      </w:r>
      <w:r w:rsidRPr="0016015F">
        <w:rPr>
          <w:rFonts w:ascii="Calibri" w:hAnsi="Calibri" w:cs="Calibri"/>
          <w:sz w:val="20"/>
          <w:szCs w:val="20"/>
          <w:lang w:val="lt-LT"/>
        </w:rPr>
        <w:t>.</w:t>
      </w:r>
    </w:p>
  </w:footnote>
  <w:footnote w:id="8">
    <w:p w14:paraId="77746E5E" w14:textId="3249F3B6" w:rsidR="00122D62" w:rsidRPr="0016015F" w:rsidRDefault="00122D62" w:rsidP="00122D62">
      <w:pPr>
        <w:tabs>
          <w:tab w:val="left" w:pos="993"/>
        </w:tabs>
        <w:spacing w:after="0" w:line="240" w:lineRule="auto"/>
        <w:jc w:val="both"/>
        <w:rPr>
          <w:rFonts w:ascii="Calibri" w:hAnsi="Calibri" w:cs="Calibri"/>
          <w:sz w:val="20"/>
          <w:szCs w:val="20"/>
          <w:lang w:val="lt-LT"/>
        </w:rPr>
      </w:pPr>
      <w:r w:rsidRPr="0016015F">
        <w:rPr>
          <w:rStyle w:val="FootnoteReference"/>
          <w:rFonts w:ascii="Calibri" w:hAnsi="Calibri" w:cs="Calibri"/>
          <w:sz w:val="20"/>
          <w:szCs w:val="20"/>
          <w:lang w:val="lt-LT"/>
        </w:rPr>
        <w:footnoteRef/>
      </w:r>
      <w:r w:rsidRPr="0016015F">
        <w:rPr>
          <w:rFonts w:ascii="Calibri" w:hAnsi="Calibri" w:cs="Calibri"/>
          <w:sz w:val="20"/>
          <w:szCs w:val="20"/>
          <w:lang w:val="lt-LT"/>
        </w:rPr>
        <w:t xml:space="preserve"> </w:t>
      </w:r>
      <w:r w:rsidR="0024069E" w:rsidRPr="0016015F">
        <w:rPr>
          <w:rFonts w:ascii="Calibri" w:hAnsi="Calibri" w:cs="Calibri"/>
          <w:sz w:val="20"/>
          <w:szCs w:val="20"/>
          <w:lang w:val="lt-LT"/>
        </w:rPr>
        <w:t>„</w:t>
      </w:r>
      <w:r w:rsidR="009424FB" w:rsidRPr="0016015F">
        <w:rPr>
          <w:rFonts w:ascii="Calibri" w:hAnsi="Calibri" w:cs="Calibri"/>
          <w:sz w:val="20"/>
          <w:szCs w:val="20"/>
          <w:lang w:val="lt-LT"/>
        </w:rPr>
        <w:t xml:space="preserve">&lt;…&gt; </w:t>
      </w:r>
      <w:r w:rsidRPr="0016015F">
        <w:rPr>
          <w:rFonts w:ascii="Calibri" w:hAnsi="Calibri" w:cs="Calibri"/>
          <w:sz w:val="20"/>
          <w:szCs w:val="20"/>
          <w:lang w:val="lt-LT"/>
        </w:rPr>
        <w:t xml:space="preserve">Rangovui numatytu terminu nepateikus arba nepratęsus BD 14 dalyje numatytų draudimo liudijimų, Užsakovas turi teisę pareikalauti, kad Rangovas sumokėtų jam </w:t>
      </w:r>
      <w:r w:rsidRPr="0016015F">
        <w:rPr>
          <w:rFonts w:ascii="Calibri" w:hAnsi="Calibri" w:cs="Calibri"/>
          <w:color w:val="000000"/>
          <w:sz w:val="20"/>
          <w:szCs w:val="20"/>
          <w:lang w:val="lt-LT"/>
        </w:rPr>
        <w:t>1000 EUR (tūkstančio eurų)</w:t>
      </w:r>
      <w:r w:rsidRPr="0016015F">
        <w:rPr>
          <w:rFonts w:ascii="Calibri" w:hAnsi="Calibri" w:cs="Calibri"/>
          <w:color w:val="FF0000"/>
          <w:sz w:val="20"/>
          <w:szCs w:val="20"/>
          <w:lang w:val="lt-LT"/>
        </w:rPr>
        <w:t xml:space="preserve"> </w:t>
      </w:r>
      <w:r w:rsidRPr="0016015F">
        <w:rPr>
          <w:rFonts w:ascii="Calibri" w:hAnsi="Calibri" w:cs="Calibri"/>
          <w:sz w:val="20"/>
          <w:szCs w:val="20"/>
          <w:lang w:val="lt-LT"/>
        </w:rPr>
        <w:t>dydžio baudą už kiekvieną tokio Rangovo įsipareigojimų pažeidimo atvejį</w:t>
      </w:r>
      <w:r w:rsidR="009424FB" w:rsidRPr="0016015F">
        <w:rPr>
          <w:rFonts w:ascii="Calibri" w:hAnsi="Calibri" w:cs="Calibri"/>
          <w:sz w:val="20"/>
          <w:szCs w:val="20"/>
          <w:lang w:val="lt-LT"/>
        </w:rPr>
        <w:t xml:space="preserve"> &lt;...&gt;“;</w:t>
      </w:r>
    </w:p>
  </w:footnote>
  <w:footnote w:id="9">
    <w:p w14:paraId="48D60176" w14:textId="02B93627" w:rsidR="00122D62" w:rsidRPr="0016015F" w:rsidRDefault="00122D62" w:rsidP="0016015F">
      <w:pPr>
        <w:tabs>
          <w:tab w:val="left" w:pos="993"/>
        </w:tabs>
        <w:spacing w:after="0" w:line="240" w:lineRule="auto"/>
        <w:jc w:val="both"/>
        <w:rPr>
          <w:rFonts w:ascii="Calibri" w:hAnsi="Calibri" w:cs="Calibri"/>
          <w:sz w:val="20"/>
          <w:szCs w:val="20"/>
          <w:lang w:val="lt-LT"/>
        </w:rPr>
      </w:pPr>
      <w:r w:rsidRPr="0016015F">
        <w:rPr>
          <w:rStyle w:val="FootnoteReference"/>
          <w:rFonts w:ascii="Calibri" w:hAnsi="Calibri" w:cs="Calibri"/>
          <w:sz w:val="20"/>
          <w:szCs w:val="20"/>
          <w:lang w:val="lt-LT"/>
        </w:rPr>
        <w:footnoteRef/>
      </w:r>
      <w:r w:rsidRPr="0016015F">
        <w:rPr>
          <w:rFonts w:ascii="Calibri" w:hAnsi="Calibri" w:cs="Calibri"/>
          <w:sz w:val="20"/>
          <w:szCs w:val="20"/>
          <w:lang w:val="lt-LT"/>
        </w:rPr>
        <w:t xml:space="preserve"> </w:t>
      </w:r>
      <w:r w:rsidR="0024069E" w:rsidRPr="0016015F">
        <w:rPr>
          <w:rFonts w:ascii="Calibri" w:hAnsi="Calibri" w:cs="Calibri"/>
          <w:sz w:val="20"/>
          <w:szCs w:val="20"/>
          <w:lang w:val="lt-LT"/>
        </w:rPr>
        <w:t>„</w:t>
      </w:r>
      <w:r w:rsidR="009424FB" w:rsidRPr="0016015F">
        <w:rPr>
          <w:rFonts w:ascii="Calibri" w:hAnsi="Calibri" w:cs="Calibri"/>
          <w:sz w:val="20"/>
          <w:szCs w:val="20"/>
          <w:lang w:val="lt-LT"/>
        </w:rPr>
        <w:t>&lt;…&gt;</w:t>
      </w:r>
      <w:r w:rsidR="0024069E" w:rsidRPr="0016015F">
        <w:rPr>
          <w:rFonts w:ascii="Calibri" w:hAnsi="Calibri" w:cs="Calibri"/>
          <w:sz w:val="20"/>
          <w:szCs w:val="20"/>
          <w:lang w:val="lt-LT"/>
        </w:rPr>
        <w:t xml:space="preserve"> </w:t>
      </w:r>
      <w:r w:rsidRPr="0016015F">
        <w:rPr>
          <w:rFonts w:ascii="Calibri" w:hAnsi="Calibri" w:cs="Calibri"/>
          <w:sz w:val="20"/>
          <w:szCs w:val="20"/>
          <w:lang w:val="lt-LT"/>
        </w:rPr>
        <w:t>Jei Rangovas pasamdo Subrangovą be Užsakovo raštiško sutikimo, Rangovas privalo Užsakovui sumokėti 5 (penkių) procentų nuo bendros Darbų kainos dydžio baudą</w:t>
      </w:r>
      <w:r w:rsidR="0024069E" w:rsidRPr="0016015F">
        <w:rPr>
          <w:rFonts w:ascii="Calibri" w:hAnsi="Calibri" w:cs="Calibri"/>
          <w:sz w:val="20"/>
          <w:szCs w:val="20"/>
          <w:lang w:val="lt-LT"/>
        </w:rPr>
        <w:t>“;</w:t>
      </w:r>
    </w:p>
  </w:footnote>
  <w:footnote w:id="10">
    <w:p w14:paraId="51E6B089" w14:textId="77777777" w:rsidR="00926170" w:rsidRPr="005E04DB" w:rsidRDefault="00926170" w:rsidP="00FA0609">
      <w:pPr>
        <w:pStyle w:val="FootnoteText"/>
        <w:jc w:val="both"/>
        <w:rPr>
          <w:rFonts w:ascii="Calibri" w:hAnsi="Calibri" w:cs="Calibri"/>
          <w:lang w:val="lt-LT"/>
        </w:rPr>
      </w:pPr>
      <w:r w:rsidRPr="0016015F">
        <w:rPr>
          <w:rStyle w:val="FootnoteReference"/>
          <w:rFonts w:ascii="Calibri" w:hAnsi="Calibri" w:cs="Calibri"/>
          <w:lang w:val="lt-LT"/>
        </w:rPr>
        <w:footnoteRef/>
      </w:r>
      <w:r w:rsidRPr="0016015F">
        <w:rPr>
          <w:rFonts w:ascii="Calibri" w:hAnsi="Calibri" w:cs="Calibri"/>
          <w:lang w:val="lt-LT"/>
        </w:rPr>
        <w:t xml:space="preserve"> Tiekėjo kvalifikacijos reikalavimų nustatymo metodika, patvirtinta Viešųjų pirkimų tarnybos direktoriaus 2017 m. birželio 29 d. įsakymu Nr. 1S-105 (žr. aktualią redakciją).</w:t>
      </w:r>
    </w:p>
  </w:footnote>
  <w:footnote w:id="11">
    <w:p w14:paraId="38E2EFF0" w14:textId="196AE458" w:rsidR="005E04DB" w:rsidRPr="00D024C1" w:rsidRDefault="005E04DB" w:rsidP="00D024C1">
      <w:pPr>
        <w:suppressAutoHyphens/>
        <w:autoSpaceDN w:val="0"/>
        <w:spacing w:after="0" w:line="240" w:lineRule="auto"/>
        <w:jc w:val="both"/>
        <w:rPr>
          <w:sz w:val="20"/>
          <w:szCs w:val="20"/>
          <w:lang w:val="lt-LT"/>
        </w:rPr>
      </w:pPr>
      <w:r w:rsidRPr="00D024C1">
        <w:rPr>
          <w:rStyle w:val="FootnoteReference"/>
          <w:rFonts w:ascii="Calibri" w:hAnsi="Calibri" w:cs="Calibri"/>
          <w:sz w:val="20"/>
          <w:szCs w:val="20"/>
          <w:lang w:val="lt-LT"/>
        </w:rPr>
        <w:footnoteRef/>
      </w:r>
      <w:r w:rsidRPr="00D024C1">
        <w:rPr>
          <w:rFonts w:ascii="Calibri" w:hAnsi="Calibri" w:cs="Calibri"/>
          <w:sz w:val="20"/>
          <w:szCs w:val="20"/>
          <w:lang w:val="lt-LT"/>
        </w:rPr>
        <w:t xml:space="preserve"> </w:t>
      </w:r>
      <w:r w:rsidRPr="00D024C1">
        <w:rPr>
          <w:rFonts w:ascii="Calibri" w:eastAsia="Times New Roman" w:hAnsi="Calibri" w:cs="Calibri"/>
          <w:sz w:val="20"/>
          <w:szCs w:val="20"/>
          <w:lang w:val="lt-LT"/>
        </w:rPr>
        <w:t xml:space="preserve">„&lt;…&gt; per pastaruosius 5 metus iki pasiūlymų pateikimo galutinio termino pabaigos tiekėjo savo jėgomis atliktų  naujos statybos ir (ar) rekonstravimo ir (ar) remonto  (kapitalinio arba paprastojo) darbų (statinių grupė: negyvenamieji pastatai; statinių pogrupis: mokslo paskirties pastatai) sąrašas (parengtas pagal pirkimo sąlygų 7 priedą </w:t>
      </w:r>
      <w:r w:rsidRPr="00D024C1">
        <w:rPr>
          <w:rFonts w:ascii="Calibri" w:eastAsia="Times New Roman" w:hAnsi="Calibri" w:cs="Calibri"/>
          <w:iCs/>
          <w:sz w:val="20"/>
          <w:szCs w:val="20"/>
          <w:lang w:val="lt-LT"/>
        </w:rPr>
        <w:t>,,Atliktų statybos darbų sąrašas“</w:t>
      </w:r>
      <w:r w:rsidRPr="00D024C1">
        <w:rPr>
          <w:rFonts w:ascii="Calibri" w:eastAsia="Times New Roman" w:hAnsi="Calibri" w:cs="Calibri"/>
          <w:sz w:val="20"/>
          <w:szCs w:val="20"/>
          <w:lang w:val="lt-LT"/>
        </w:rPr>
        <w:t xml:space="preserve">), nurodant atliktų statybos darbų pavadinimą, statybos darbų rūšį, atliktų darbų vertę per šiame reikalavime nurodytą laikotarpį (be PVM), darbų atlikimo tikslią datą (vykdymo pradžią ir pabaigą, nurodant metus, mėnesį, dieną), užsakovus </w:t>
      </w:r>
      <w:r w:rsidRPr="00D024C1">
        <w:rPr>
          <w:rFonts w:ascii="Calibri" w:eastAsia="Arial Unicode MS" w:hAnsi="Calibri" w:cs="Calibri"/>
          <w:sz w:val="20"/>
          <w:szCs w:val="20"/>
          <w:bdr w:val="none" w:sz="0" w:space="0" w:color="auto" w:frame="1"/>
          <w:lang w:val="lt-LT"/>
        </w:rPr>
        <w:t xml:space="preserve">(tiek viešuosius, tiek privačiuosius) </w:t>
      </w:r>
      <w:r w:rsidRPr="00D024C1">
        <w:rPr>
          <w:rFonts w:ascii="Calibri" w:eastAsia="Times New Roman" w:hAnsi="Calibri" w:cs="Calibri"/>
          <w:sz w:val="20"/>
          <w:szCs w:val="20"/>
          <w:lang w:val="lt-LT"/>
        </w:rPr>
        <w:t xml:space="preserve">bei jų kontaktus. Taip pat tiekėjas atliktų darbų sąraše turi nurodyti, ar darbai buvo atlikti savo jėgomis, ar buvo pasitelkiami kiti ūkio subjektai. Jeigu tiekėjas remiasi sutartimi, kurią vykdė ne vienas, bet su kitais ūkio subjektais, išskirti darbų, atliktų savo jėgomis, vertes“; </w:t>
      </w:r>
    </w:p>
  </w:footnote>
  <w:footnote w:id="12">
    <w:p w14:paraId="3F0143AC" w14:textId="6E5E2384" w:rsidR="0044532F" w:rsidRPr="00D024C1" w:rsidRDefault="0044532F" w:rsidP="00D024C1">
      <w:pPr>
        <w:pStyle w:val="FootnoteText"/>
        <w:jc w:val="both"/>
        <w:rPr>
          <w:rFonts w:ascii="Calibri" w:hAnsi="Calibri" w:cs="Calibri"/>
          <w:lang w:val="lt-LT"/>
        </w:rPr>
      </w:pPr>
      <w:r w:rsidRPr="00D024C1">
        <w:rPr>
          <w:rStyle w:val="FootnoteReference"/>
          <w:rFonts w:ascii="Calibri" w:hAnsi="Calibri" w:cs="Calibri"/>
          <w:lang w:val="lt-LT"/>
        </w:rPr>
        <w:footnoteRef/>
      </w:r>
      <w:r w:rsidRPr="00D024C1">
        <w:rPr>
          <w:rFonts w:ascii="Calibri" w:hAnsi="Calibri" w:cs="Calibri"/>
          <w:lang w:val="lt-LT"/>
        </w:rPr>
        <w:t xml:space="preserve"> Perkančiosios organizacijos 2025 m. birželio 20 d. Tarnybai el. paštu pateikta informacija</w:t>
      </w:r>
      <w:r w:rsidR="009E1290">
        <w:rPr>
          <w:rFonts w:ascii="Calibri" w:hAnsi="Calibri" w:cs="Calibri"/>
          <w:lang w:val="lt-LT"/>
        </w:rPr>
        <w:t>;</w:t>
      </w:r>
    </w:p>
  </w:footnote>
  <w:footnote w:id="13">
    <w:p w14:paraId="2F0D1DEB" w14:textId="06130309" w:rsidR="0039126C" w:rsidRPr="006C0358" w:rsidRDefault="0039126C" w:rsidP="006C0358">
      <w:pPr>
        <w:suppressAutoHyphens/>
        <w:autoSpaceDN w:val="0"/>
        <w:spacing w:after="0" w:line="240" w:lineRule="auto"/>
        <w:jc w:val="both"/>
        <w:rPr>
          <w:sz w:val="20"/>
          <w:szCs w:val="20"/>
          <w:lang w:val="lt-LT"/>
        </w:rPr>
      </w:pPr>
      <w:r w:rsidRPr="006C0358">
        <w:rPr>
          <w:rStyle w:val="FootnoteReference"/>
          <w:rFonts w:ascii="Calibri" w:hAnsi="Calibri" w:cs="Calibri"/>
          <w:sz w:val="20"/>
          <w:szCs w:val="20"/>
          <w:lang w:val="lt-LT"/>
        </w:rPr>
        <w:footnoteRef/>
      </w:r>
      <w:r w:rsidRPr="006C0358">
        <w:rPr>
          <w:rFonts w:ascii="Calibri" w:hAnsi="Calibri" w:cs="Calibri"/>
          <w:sz w:val="20"/>
          <w:szCs w:val="20"/>
          <w:lang w:val="lt-LT"/>
        </w:rPr>
        <w:t xml:space="preserve"> </w:t>
      </w:r>
      <w:r w:rsidRPr="006C0358">
        <w:rPr>
          <w:rFonts w:ascii="Calibri" w:eastAsia="Times New Roman" w:hAnsi="Calibri" w:cs="Calibri"/>
          <w:sz w:val="20"/>
          <w:szCs w:val="20"/>
          <w:lang w:val="lt-LT"/>
        </w:rPr>
        <w:t>„</w:t>
      </w:r>
      <w:r w:rsidR="00D3109A" w:rsidRPr="006C0358">
        <w:rPr>
          <w:rFonts w:ascii="Calibri" w:eastAsia="Times New Roman" w:hAnsi="Calibri" w:cs="Calibri"/>
          <w:sz w:val="20"/>
          <w:szCs w:val="20"/>
          <w:lang w:val="lt-LT"/>
        </w:rPr>
        <w:t>1</w:t>
      </w:r>
      <w:r w:rsidR="001A2249" w:rsidRPr="006C0358">
        <w:rPr>
          <w:rFonts w:ascii="Calibri" w:eastAsia="Times New Roman" w:hAnsi="Calibri" w:cs="Calibri"/>
          <w:sz w:val="20"/>
          <w:szCs w:val="20"/>
          <w:lang w:val="lt-LT"/>
        </w:rPr>
        <w:t>)</w:t>
      </w:r>
      <w:r w:rsidRPr="006C0358">
        <w:rPr>
          <w:rFonts w:ascii="Calibri" w:eastAsia="Times New Roman" w:hAnsi="Calibri" w:cs="Calibri"/>
          <w:sz w:val="20"/>
          <w:szCs w:val="20"/>
          <w:lang w:val="lt-LT"/>
        </w:rPr>
        <w:t xml:space="preserve"> </w:t>
      </w:r>
      <w:r w:rsidR="005E00FC" w:rsidRPr="006C0358">
        <w:rPr>
          <w:rFonts w:ascii="Calibri" w:eastAsia="Times New Roman" w:hAnsi="Calibri" w:cs="Calibri"/>
          <w:sz w:val="20"/>
          <w:szCs w:val="20"/>
          <w:lang w:val="lt-LT"/>
        </w:rPr>
        <w:t>Tinkamai atliktų darbų sąrašas (Pirkimo sąlygų 4 priedo 2 priedėlis), jame nurodant įvykdytos (-ų)* sutarties (-čių) aprašymas, nurodant sutarties vertę, tinkamai atliktų darbų vertę (pagal statybos darbų užbaigimo aktą ar deklaraciją), tiekėjo savo jėgomis tinkamai atliktų darbų vertę, ūkio subjektų, kurių pajėgumais rėmėsi tiekėjas, atliktų darbų vertę, sutarties įsigaliojimo ir pabaigos (įvykdymo) datą, sutarties objektą, pateikiant šiam kvalifikacijos reikalavimui įrodyti reikalingą informaciją apie jį, užsakovą bei jo kontaktus, neatsižvelgiant į tai, ar užsakovas yra perkančioji organizacija, ar ne;</w:t>
      </w:r>
      <w:r w:rsidR="00D3109A" w:rsidRPr="006C0358">
        <w:rPr>
          <w:rFonts w:ascii="Calibri" w:eastAsia="Times New Roman" w:hAnsi="Calibri" w:cs="Calibri"/>
          <w:sz w:val="20"/>
          <w:szCs w:val="20"/>
          <w:lang w:val="lt-LT"/>
        </w:rPr>
        <w:t xml:space="preserve"> </w:t>
      </w:r>
      <w:r w:rsidR="001A2249" w:rsidRPr="006C0358">
        <w:rPr>
          <w:rFonts w:ascii="Calibri" w:eastAsia="Times New Roman" w:hAnsi="Calibri" w:cs="Calibri"/>
          <w:sz w:val="20"/>
          <w:szCs w:val="20"/>
          <w:lang w:val="lt-LT"/>
        </w:rPr>
        <w:t>2) Įrodymui apie tinkamą darbų atlikimą ir tinkamą galutinį rezultatą pateikiama: užsakovo patvirtinta pažyma &lt;…&gt;</w:t>
      </w:r>
      <w:r w:rsidRPr="006C0358">
        <w:rPr>
          <w:rFonts w:ascii="Calibri" w:eastAsia="Times New Roman" w:hAnsi="Calibri" w:cs="Calibri"/>
          <w:sz w:val="20"/>
          <w:szCs w:val="20"/>
          <w:lang w:val="lt-LT"/>
        </w:rPr>
        <w:t xml:space="preserve">“; </w:t>
      </w:r>
    </w:p>
  </w:footnote>
  <w:footnote w:id="14">
    <w:p w14:paraId="0DDF78DE" w14:textId="66E0891F" w:rsidR="003869DD" w:rsidRPr="006C0358" w:rsidRDefault="003869DD" w:rsidP="006C0358">
      <w:pPr>
        <w:pStyle w:val="FootnoteText"/>
        <w:jc w:val="both"/>
        <w:rPr>
          <w:rFonts w:ascii="Calibri" w:hAnsi="Calibri" w:cs="Calibri"/>
          <w:lang w:val="lt-LT"/>
        </w:rPr>
      </w:pPr>
      <w:r w:rsidRPr="006C0358">
        <w:rPr>
          <w:rStyle w:val="FootnoteReference"/>
          <w:rFonts w:ascii="Calibri" w:hAnsi="Calibri" w:cs="Calibri"/>
          <w:lang w:val="lt-LT"/>
        </w:rPr>
        <w:footnoteRef/>
      </w:r>
      <w:r w:rsidRPr="006C0358">
        <w:rPr>
          <w:rFonts w:ascii="Calibri" w:hAnsi="Calibri" w:cs="Calibri"/>
          <w:lang w:val="lt-LT"/>
        </w:rPr>
        <w:t xml:space="preserve"> Perkančiosios organizacijos 2025 m. birželio 20 d. Tarnybai el. paštu pateikta informacija</w:t>
      </w:r>
      <w:r w:rsidR="009E1290">
        <w:rPr>
          <w:rFonts w:ascii="Calibri" w:hAnsi="Calibri" w:cs="Calibri"/>
          <w:lang w:val="lt-LT"/>
        </w:rPr>
        <w:t>;</w:t>
      </w:r>
      <w:r w:rsidRPr="006C0358">
        <w:rPr>
          <w:rFonts w:ascii="Calibri" w:hAnsi="Calibri" w:cs="Calibri"/>
          <w:lang w:val="lt-LT"/>
        </w:rPr>
        <w:t xml:space="preserve"> </w:t>
      </w:r>
    </w:p>
  </w:footnote>
  <w:footnote w:id="15">
    <w:p w14:paraId="0B5F7778" w14:textId="6EBEB16C" w:rsidR="003D23B1" w:rsidRPr="006C0358" w:rsidRDefault="003D23B1" w:rsidP="006C0358">
      <w:pPr>
        <w:pStyle w:val="FootnoteText"/>
        <w:jc w:val="both"/>
        <w:rPr>
          <w:rFonts w:ascii="Calibri" w:hAnsi="Calibri" w:cs="Calibri"/>
          <w:lang w:val="lt-LT"/>
        </w:rPr>
      </w:pPr>
      <w:r w:rsidRPr="006C0358">
        <w:rPr>
          <w:rStyle w:val="FootnoteReference"/>
          <w:rFonts w:ascii="Calibri" w:hAnsi="Calibri" w:cs="Calibri"/>
          <w:lang w:val="lt-LT"/>
        </w:rPr>
        <w:footnoteRef/>
      </w:r>
      <w:r w:rsidRPr="006C0358">
        <w:rPr>
          <w:rFonts w:ascii="Calibri" w:hAnsi="Calibri" w:cs="Calibri"/>
          <w:lang w:val="lt-LT"/>
        </w:rPr>
        <w:t xml:space="preserve"> Įstatymo 29 straipsnio 3 dalis „Perkančioji organizacija privalo nutraukti pradėtas pirkimo ar projekto konkurso procedūras, jeigu buvo pažeisti šio įstatymo 17 straipsnio 1 dalyje nustatyti principai ir atitinkamos padėties negalima ištaisyti“</w:t>
      </w:r>
      <w:r w:rsidR="00C31F6A">
        <w:rPr>
          <w:rFonts w:ascii="Calibri" w:hAnsi="Calibri" w:cs="Calibri"/>
          <w:lang w:val="lt-LT"/>
        </w:rPr>
        <w:t>;</w:t>
      </w:r>
    </w:p>
  </w:footnote>
  <w:footnote w:id="16">
    <w:p w14:paraId="6876E1D3" w14:textId="77777777" w:rsidR="003D23B1" w:rsidRPr="00392509" w:rsidRDefault="003D23B1" w:rsidP="006C0358">
      <w:pPr>
        <w:pStyle w:val="FootnoteText"/>
        <w:jc w:val="both"/>
      </w:pPr>
      <w:r w:rsidRPr="006C0358">
        <w:rPr>
          <w:rStyle w:val="FootnoteReference"/>
          <w:rFonts w:ascii="Calibri" w:hAnsi="Calibri" w:cs="Calibri"/>
          <w:lang w:val="lt-LT"/>
        </w:rPr>
        <w:footnoteRef/>
      </w:r>
      <w:r w:rsidRPr="006C0358">
        <w:rPr>
          <w:rFonts w:ascii="Calibri" w:hAnsi="Calibri" w:cs="Calibri"/>
          <w:lang w:val="lt-LT"/>
        </w:rPr>
        <w:t xml:space="preserve"> Įstatymo 29 straipsnio 4 dalis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949C6"/>
    <w:multiLevelType w:val="multilevel"/>
    <w:tmpl w:val="CAA2453C"/>
    <w:lvl w:ilvl="0">
      <w:start w:val="1"/>
      <w:numFmt w:val="decimal"/>
      <w:lvlText w:val="%1."/>
      <w:lvlJc w:val="left"/>
      <w:pPr>
        <w:ind w:left="1211" w:hanging="360"/>
      </w:pPr>
      <w:rPr>
        <w:b/>
      </w:rPr>
    </w:lvl>
    <w:lvl w:ilvl="1">
      <w:start w:val="1"/>
      <w:numFmt w:val="decimal"/>
      <w:lvlText w:val="%1.%2."/>
      <w:lvlJc w:val="left"/>
      <w:pPr>
        <w:ind w:left="1283" w:hanging="432"/>
      </w:pPr>
      <w:rPr>
        <w:b w:val="0"/>
        <w:color w:val="auto"/>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174CEA"/>
    <w:multiLevelType w:val="hybridMultilevel"/>
    <w:tmpl w:val="B5DC4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7746D"/>
    <w:multiLevelType w:val="multilevel"/>
    <w:tmpl w:val="72C69ADA"/>
    <w:lvl w:ilvl="0">
      <w:start w:val="18"/>
      <w:numFmt w:val="decimal"/>
      <w:lvlText w:val="%1."/>
      <w:lvlJc w:val="left"/>
      <w:pPr>
        <w:ind w:left="444" w:hanging="444"/>
      </w:pPr>
      <w:rPr>
        <w:rFonts w:hint="default"/>
      </w:rPr>
    </w:lvl>
    <w:lvl w:ilvl="1">
      <w:start w:val="4"/>
      <w:numFmt w:val="decimal"/>
      <w:lvlText w:val="%1.%2."/>
      <w:lvlJc w:val="left"/>
      <w:pPr>
        <w:ind w:left="1720" w:hanging="444"/>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 w15:restartNumberingAfterBreak="0">
    <w:nsid w:val="303651F0"/>
    <w:multiLevelType w:val="multilevel"/>
    <w:tmpl w:val="C0B42B4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7B485E0C"/>
    <w:multiLevelType w:val="hybridMultilevel"/>
    <w:tmpl w:val="BB2C0EA6"/>
    <w:lvl w:ilvl="0" w:tplc="D96A54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64003720">
    <w:abstractNumId w:val="4"/>
  </w:num>
  <w:num w:numId="2" w16cid:durableId="2056464740">
    <w:abstractNumId w:val="0"/>
  </w:num>
  <w:num w:numId="3" w16cid:durableId="657266854">
    <w:abstractNumId w:val="2"/>
  </w:num>
  <w:num w:numId="4" w16cid:durableId="132140922">
    <w:abstractNumId w:val="3"/>
  </w:num>
  <w:num w:numId="5" w16cid:durableId="334459560">
    <w:abstractNumId w:val="1"/>
  </w:num>
  <w:num w:numId="6" w16cid:durableId="8945074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046"/>
    <w:rsid w:val="000068DD"/>
    <w:rsid w:val="000215CA"/>
    <w:rsid w:val="00022AA0"/>
    <w:rsid w:val="000242F3"/>
    <w:rsid w:val="00024614"/>
    <w:rsid w:val="0002737A"/>
    <w:rsid w:val="00040490"/>
    <w:rsid w:val="00044FEF"/>
    <w:rsid w:val="00052C62"/>
    <w:rsid w:val="00067DFB"/>
    <w:rsid w:val="00080D7C"/>
    <w:rsid w:val="0009108B"/>
    <w:rsid w:val="00091F13"/>
    <w:rsid w:val="00092F0C"/>
    <w:rsid w:val="000B1FE2"/>
    <w:rsid w:val="000B233B"/>
    <w:rsid w:val="000B3738"/>
    <w:rsid w:val="000B7088"/>
    <w:rsid w:val="000C0E8A"/>
    <w:rsid w:val="000F7B2E"/>
    <w:rsid w:val="00101B6E"/>
    <w:rsid w:val="00113630"/>
    <w:rsid w:val="00121397"/>
    <w:rsid w:val="00122D62"/>
    <w:rsid w:val="00137C48"/>
    <w:rsid w:val="00153C41"/>
    <w:rsid w:val="0015610F"/>
    <w:rsid w:val="0016015F"/>
    <w:rsid w:val="00173601"/>
    <w:rsid w:val="00176407"/>
    <w:rsid w:val="00177DEE"/>
    <w:rsid w:val="00193072"/>
    <w:rsid w:val="001A2249"/>
    <w:rsid w:val="001A302A"/>
    <w:rsid w:val="001D4D30"/>
    <w:rsid w:val="001D4EAC"/>
    <w:rsid w:val="001D7748"/>
    <w:rsid w:val="002147B0"/>
    <w:rsid w:val="00236008"/>
    <w:rsid w:val="0023649E"/>
    <w:rsid w:val="0024069E"/>
    <w:rsid w:val="00244302"/>
    <w:rsid w:val="00274BB5"/>
    <w:rsid w:val="002828A7"/>
    <w:rsid w:val="002935B0"/>
    <w:rsid w:val="002A394B"/>
    <w:rsid w:val="002A47AB"/>
    <w:rsid w:val="002B2978"/>
    <w:rsid w:val="002E4EB3"/>
    <w:rsid w:val="00330513"/>
    <w:rsid w:val="00332AC0"/>
    <w:rsid w:val="003608C2"/>
    <w:rsid w:val="003613CE"/>
    <w:rsid w:val="00362C3D"/>
    <w:rsid w:val="00382BB6"/>
    <w:rsid w:val="0038628A"/>
    <w:rsid w:val="003869DD"/>
    <w:rsid w:val="0039126C"/>
    <w:rsid w:val="00394ECF"/>
    <w:rsid w:val="003A1C9C"/>
    <w:rsid w:val="003A453E"/>
    <w:rsid w:val="003A5126"/>
    <w:rsid w:val="003B3DE5"/>
    <w:rsid w:val="003D0746"/>
    <w:rsid w:val="003D23B1"/>
    <w:rsid w:val="003D7938"/>
    <w:rsid w:val="003E250F"/>
    <w:rsid w:val="003F1FF4"/>
    <w:rsid w:val="003F5ED3"/>
    <w:rsid w:val="00400D4C"/>
    <w:rsid w:val="00413BE6"/>
    <w:rsid w:val="00424197"/>
    <w:rsid w:val="004251E9"/>
    <w:rsid w:val="0044532F"/>
    <w:rsid w:val="00463E6F"/>
    <w:rsid w:val="00465E34"/>
    <w:rsid w:val="00467613"/>
    <w:rsid w:val="0048775A"/>
    <w:rsid w:val="004A270A"/>
    <w:rsid w:val="004A2B5A"/>
    <w:rsid w:val="004A6F9C"/>
    <w:rsid w:val="004B2FBA"/>
    <w:rsid w:val="004C3F7F"/>
    <w:rsid w:val="00517867"/>
    <w:rsid w:val="00521D76"/>
    <w:rsid w:val="00531DCA"/>
    <w:rsid w:val="0053447C"/>
    <w:rsid w:val="00541F37"/>
    <w:rsid w:val="0055206D"/>
    <w:rsid w:val="005661A9"/>
    <w:rsid w:val="00572740"/>
    <w:rsid w:val="005A77F0"/>
    <w:rsid w:val="005C082A"/>
    <w:rsid w:val="005C0A4D"/>
    <w:rsid w:val="005D4D3F"/>
    <w:rsid w:val="005E0074"/>
    <w:rsid w:val="005E00FC"/>
    <w:rsid w:val="005E04DB"/>
    <w:rsid w:val="005E2721"/>
    <w:rsid w:val="005E3E43"/>
    <w:rsid w:val="00600AE9"/>
    <w:rsid w:val="00616310"/>
    <w:rsid w:val="00621851"/>
    <w:rsid w:val="00627386"/>
    <w:rsid w:val="00630E9C"/>
    <w:rsid w:val="00631E5F"/>
    <w:rsid w:val="00634EA9"/>
    <w:rsid w:val="00640AC8"/>
    <w:rsid w:val="00641095"/>
    <w:rsid w:val="00663358"/>
    <w:rsid w:val="00686DFB"/>
    <w:rsid w:val="00693E31"/>
    <w:rsid w:val="006B0E70"/>
    <w:rsid w:val="006C0358"/>
    <w:rsid w:val="006D01B0"/>
    <w:rsid w:val="006D1046"/>
    <w:rsid w:val="006D7191"/>
    <w:rsid w:val="00700975"/>
    <w:rsid w:val="00702A11"/>
    <w:rsid w:val="00732158"/>
    <w:rsid w:val="00740B1E"/>
    <w:rsid w:val="00744421"/>
    <w:rsid w:val="00764ACF"/>
    <w:rsid w:val="00783D74"/>
    <w:rsid w:val="00784D35"/>
    <w:rsid w:val="00787357"/>
    <w:rsid w:val="007B21C1"/>
    <w:rsid w:val="007C3788"/>
    <w:rsid w:val="007E228E"/>
    <w:rsid w:val="008025BC"/>
    <w:rsid w:val="00810E10"/>
    <w:rsid w:val="0082453E"/>
    <w:rsid w:val="00833934"/>
    <w:rsid w:val="00850AC0"/>
    <w:rsid w:val="008636E1"/>
    <w:rsid w:val="008738F0"/>
    <w:rsid w:val="00875CA4"/>
    <w:rsid w:val="00882534"/>
    <w:rsid w:val="00892B21"/>
    <w:rsid w:val="008D042E"/>
    <w:rsid w:val="008E1D9A"/>
    <w:rsid w:val="008E67C2"/>
    <w:rsid w:val="008E6D4F"/>
    <w:rsid w:val="008E740D"/>
    <w:rsid w:val="00902334"/>
    <w:rsid w:val="0090399C"/>
    <w:rsid w:val="00914299"/>
    <w:rsid w:val="00926170"/>
    <w:rsid w:val="009262B4"/>
    <w:rsid w:val="00930207"/>
    <w:rsid w:val="0093575F"/>
    <w:rsid w:val="0094042A"/>
    <w:rsid w:val="00940D8B"/>
    <w:rsid w:val="009424FB"/>
    <w:rsid w:val="00981C53"/>
    <w:rsid w:val="00991FA9"/>
    <w:rsid w:val="00996413"/>
    <w:rsid w:val="009978F0"/>
    <w:rsid w:val="009A13C2"/>
    <w:rsid w:val="009B099B"/>
    <w:rsid w:val="009B415A"/>
    <w:rsid w:val="009C34FD"/>
    <w:rsid w:val="009E1290"/>
    <w:rsid w:val="00A002EE"/>
    <w:rsid w:val="00A01C25"/>
    <w:rsid w:val="00A36CFF"/>
    <w:rsid w:val="00A3760D"/>
    <w:rsid w:val="00A446DF"/>
    <w:rsid w:val="00A66440"/>
    <w:rsid w:val="00A772CD"/>
    <w:rsid w:val="00A802B1"/>
    <w:rsid w:val="00A80527"/>
    <w:rsid w:val="00AA3367"/>
    <w:rsid w:val="00AB3CA2"/>
    <w:rsid w:val="00AB50A6"/>
    <w:rsid w:val="00AB649C"/>
    <w:rsid w:val="00AC0E70"/>
    <w:rsid w:val="00AC337A"/>
    <w:rsid w:val="00B122AA"/>
    <w:rsid w:val="00B12756"/>
    <w:rsid w:val="00B5017C"/>
    <w:rsid w:val="00B507AA"/>
    <w:rsid w:val="00B54B0C"/>
    <w:rsid w:val="00B804C2"/>
    <w:rsid w:val="00B90DFE"/>
    <w:rsid w:val="00B92745"/>
    <w:rsid w:val="00B95803"/>
    <w:rsid w:val="00BA4451"/>
    <w:rsid w:val="00BE1BBF"/>
    <w:rsid w:val="00BF50A5"/>
    <w:rsid w:val="00C00225"/>
    <w:rsid w:val="00C01C02"/>
    <w:rsid w:val="00C066F5"/>
    <w:rsid w:val="00C23916"/>
    <w:rsid w:val="00C259D0"/>
    <w:rsid w:val="00C31F6A"/>
    <w:rsid w:val="00C3682F"/>
    <w:rsid w:val="00C61DAB"/>
    <w:rsid w:val="00C657B4"/>
    <w:rsid w:val="00C81170"/>
    <w:rsid w:val="00C94D72"/>
    <w:rsid w:val="00CA1061"/>
    <w:rsid w:val="00CA7352"/>
    <w:rsid w:val="00CC2F05"/>
    <w:rsid w:val="00CD5953"/>
    <w:rsid w:val="00CE0A19"/>
    <w:rsid w:val="00CE61EF"/>
    <w:rsid w:val="00D024C1"/>
    <w:rsid w:val="00D02BD1"/>
    <w:rsid w:val="00D038F8"/>
    <w:rsid w:val="00D3109A"/>
    <w:rsid w:val="00D342E6"/>
    <w:rsid w:val="00D673AE"/>
    <w:rsid w:val="00D83D0F"/>
    <w:rsid w:val="00D94596"/>
    <w:rsid w:val="00DA714D"/>
    <w:rsid w:val="00DB5453"/>
    <w:rsid w:val="00DC06D6"/>
    <w:rsid w:val="00DC2C9E"/>
    <w:rsid w:val="00DC38F0"/>
    <w:rsid w:val="00DD01F5"/>
    <w:rsid w:val="00DD25B2"/>
    <w:rsid w:val="00DE208B"/>
    <w:rsid w:val="00DE3D61"/>
    <w:rsid w:val="00DF670A"/>
    <w:rsid w:val="00E17990"/>
    <w:rsid w:val="00E17ACB"/>
    <w:rsid w:val="00E2291D"/>
    <w:rsid w:val="00E415FB"/>
    <w:rsid w:val="00E417D9"/>
    <w:rsid w:val="00E61892"/>
    <w:rsid w:val="00E73BBE"/>
    <w:rsid w:val="00E85829"/>
    <w:rsid w:val="00E90C67"/>
    <w:rsid w:val="00ED5195"/>
    <w:rsid w:val="00EE0971"/>
    <w:rsid w:val="00EE54D8"/>
    <w:rsid w:val="00EE7AD4"/>
    <w:rsid w:val="00F02FD6"/>
    <w:rsid w:val="00F03CCC"/>
    <w:rsid w:val="00F04C8D"/>
    <w:rsid w:val="00F139F8"/>
    <w:rsid w:val="00F1779B"/>
    <w:rsid w:val="00F21C78"/>
    <w:rsid w:val="00F315C4"/>
    <w:rsid w:val="00F35BB5"/>
    <w:rsid w:val="00F63F69"/>
    <w:rsid w:val="00F72953"/>
    <w:rsid w:val="00F90802"/>
    <w:rsid w:val="00F94745"/>
    <w:rsid w:val="00FA0609"/>
    <w:rsid w:val="00FA647C"/>
    <w:rsid w:val="00FB2D6C"/>
    <w:rsid w:val="00FB448C"/>
    <w:rsid w:val="00FB4F65"/>
    <w:rsid w:val="00FB5821"/>
    <w:rsid w:val="00FB5F3A"/>
    <w:rsid w:val="00FC07E8"/>
    <w:rsid w:val="00FC4F7E"/>
    <w:rsid w:val="00FC75AD"/>
    <w:rsid w:val="00FD7CE0"/>
    <w:rsid w:val="00FE2801"/>
    <w:rsid w:val="00FE7230"/>
    <w:rsid w:val="00FF6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F5A4C"/>
  <w15:chartTrackingRefBased/>
  <w15:docId w15:val="{147BC25D-1607-48EA-BBD7-FB45B2C8B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046"/>
    <w:pPr>
      <w:spacing w:line="259" w:lineRule="auto"/>
    </w:pPr>
    <w:rPr>
      <w:sz w:val="22"/>
      <w:szCs w:val="22"/>
    </w:rPr>
  </w:style>
  <w:style w:type="paragraph" w:styleId="Heading1">
    <w:name w:val="heading 1"/>
    <w:basedOn w:val="Normal"/>
    <w:next w:val="Normal"/>
    <w:link w:val="Heading1Char"/>
    <w:uiPriority w:val="9"/>
    <w:qFormat/>
    <w:rsid w:val="006D10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10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10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10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10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10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0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0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0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046"/>
    <w:rPr>
      <w:rFonts w:asciiTheme="majorHAnsi" w:eastAsiaTheme="majorEastAsia" w:hAnsiTheme="majorHAnsi" w:cstheme="majorBidi"/>
      <w:color w:val="0F4761" w:themeColor="accent1" w:themeShade="BF"/>
      <w:sz w:val="40"/>
      <w:szCs w:val="40"/>
      <w:lang w:val="lt-LT"/>
    </w:rPr>
  </w:style>
  <w:style w:type="character" w:customStyle="1" w:styleId="Heading2Char">
    <w:name w:val="Heading 2 Char"/>
    <w:basedOn w:val="DefaultParagraphFont"/>
    <w:link w:val="Heading2"/>
    <w:uiPriority w:val="9"/>
    <w:semiHidden/>
    <w:rsid w:val="006D1046"/>
    <w:rPr>
      <w:rFonts w:asciiTheme="majorHAnsi" w:eastAsiaTheme="majorEastAsia" w:hAnsiTheme="majorHAnsi" w:cstheme="majorBidi"/>
      <w:color w:val="0F4761" w:themeColor="accent1" w:themeShade="BF"/>
      <w:sz w:val="32"/>
      <w:szCs w:val="32"/>
      <w:lang w:val="lt-LT"/>
    </w:rPr>
  </w:style>
  <w:style w:type="character" w:customStyle="1" w:styleId="Heading3Char">
    <w:name w:val="Heading 3 Char"/>
    <w:basedOn w:val="DefaultParagraphFont"/>
    <w:link w:val="Heading3"/>
    <w:uiPriority w:val="9"/>
    <w:semiHidden/>
    <w:rsid w:val="006D1046"/>
    <w:rPr>
      <w:rFonts w:eastAsiaTheme="majorEastAsia" w:cstheme="majorBidi"/>
      <w:color w:val="0F4761" w:themeColor="accent1" w:themeShade="BF"/>
      <w:sz w:val="28"/>
      <w:szCs w:val="28"/>
      <w:lang w:val="lt-LT"/>
    </w:rPr>
  </w:style>
  <w:style w:type="character" w:customStyle="1" w:styleId="Heading4Char">
    <w:name w:val="Heading 4 Char"/>
    <w:basedOn w:val="DefaultParagraphFont"/>
    <w:link w:val="Heading4"/>
    <w:uiPriority w:val="9"/>
    <w:semiHidden/>
    <w:rsid w:val="006D1046"/>
    <w:rPr>
      <w:rFonts w:eastAsiaTheme="majorEastAsia" w:cstheme="majorBidi"/>
      <w:i/>
      <w:iCs/>
      <w:color w:val="0F4761" w:themeColor="accent1" w:themeShade="BF"/>
      <w:lang w:val="lt-LT"/>
    </w:rPr>
  </w:style>
  <w:style w:type="character" w:customStyle="1" w:styleId="Heading5Char">
    <w:name w:val="Heading 5 Char"/>
    <w:basedOn w:val="DefaultParagraphFont"/>
    <w:link w:val="Heading5"/>
    <w:uiPriority w:val="9"/>
    <w:semiHidden/>
    <w:rsid w:val="006D1046"/>
    <w:rPr>
      <w:rFonts w:eastAsiaTheme="majorEastAsia" w:cstheme="majorBidi"/>
      <w:color w:val="0F4761" w:themeColor="accent1" w:themeShade="BF"/>
      <w:lang w:val="lt-LT"/>
    </w:rPr>
  </w:style>
  <w:style w:type="character" w:customStyle="1" w:styleId="Heading6Char">
    <w:name w:val="Heading 6 Char"/>
    <w:basedOn w:val="DefaultParagraphFont"/>
    <w:link w:val="Heading6"/>
    <w:uiPriority w:val="9"/>
    <w:semiHidden/>
    <w:rsid w:val="006D1046"/>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6D1046"/>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6D1046"/>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6D1046"/>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6D10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046"/>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6D10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046"/>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6D1046"/>
    <w:pPr>
      <w:spacing w:before="160"/>
      <w:jc w:val="center"/>
    </w:pPr>
    <w:rPr>
      <w:i/>
      <w:iCs/>
      <w:color w:val="404040" w:themeColor="text1" w:themeTint="BF"/>
    </w:rPr>
  </w:style>
  <w:style w:type="character" w:customStyle="1" w:styleId="QuoteChar">
    <w:name w:val="Quote Char"/>
    <w:basedOn w:val="DefaultParagraphFont"/>
    <w:link w:val="Quote"/>
    <w:uiPriority w:val="29"/>
    <w:rsid w:val="006D1046"/>
    <w:rPr>
      <w:i/>
      <w:iCs/>
      <w:color w:val="404040" w:themeColor="text1" w:themeTint="BF"/>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6D1046"/>
    <w:pPr>
      <w:ind w:left="720"/>
      <w:contextualSpacing/>
    </w:pPr>
  </w:style>
  <w:style w:type="character" w:styleId="IntenseEmphasis">
    <w:name w:val="Intense Emphasis"/>
    <w:basedOn w:val="DefaultParagraphFont"/>
    <w:uiPriority w:val="21"/>
    <w:qFormat/>
    <w:rsid w:val="006D1046"/>
    <w:rPr>
      <w:i/>
      <w:iCs/>
      <w:color w:val="0F4761" w:themeColor="accent1" w:themeShade="BF"/>
    </w:rPr>
  </w:style>
  <w:style w:type="paragraph" w:styleId="IntenseQuote">
    <w:name w:val="Intense Quote"/>
    <w:basedOn w:val="Normal"/>
    <w:next w:val="Normal"/>
    <w:link w:val="IntenseQuoteChar"/>
    <w:uiPriority w:val="30"/>
    <w:qFormat/>
    <w:rsid w:val="006D10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1046"/>
    <w:rPr>
      <w:i/>
      <w:iCs/>
      <w:color w:val="0F4761" w:themeColor="accent1" w:themeShade="BF"/>
      <w:lang w:val="lt-LT"/>
    </w:rPr>
  </w:style>
  <w:style w:type="character" w:styleId="IntenseReference">
    <w:name w:val="Intense Reference"/>
    <w:basedOn w:val="DefaultParagraphFont"/>
    <w:uiPriority w:val="32"/>
    <w:qFormat/>
    <w:rsid w:val="006D1046"/>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6D1046"/>
    <w:rPr>
      <w:lang w:val="lt-LT"/>
    </w:rPr>
  </w:style>
  <w:style w:type="paragraph" w:customStyle="1" w:styleId="Body2">
    <w:name w:val="Body 2"/>
    <w:qFormat/>
    <w:rsid w:val="00CA106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14:ligatures w14:val="none"/>
    </w:rPr>
  </w:style>
  <w:style w:type="character" w:styleId="CommentReference">
    <w:name w:val="annotation reference"/>
    <w:basedOn w:val="DefaultParagraphFont"/>
    <w:uiPriority w:val="99"/>
    <w:semiHidden/>
    <w:unhideWhenUsed/>
    <w:rsid w:val="00991FA9"/>
    <w:rPr>
      <w:sz w:val="16"/>
      <w:szCs w:val="16"/>
    </w:rPr>
  </w:style>
  <w:style w:type="paragraph" w:styleId="CommentText">
    <w:name w:val="annotation text"/>
    <w:basedOn w:val="Normal"/>
    <w:link w:val="CommentTextChar"/>
    <w:uiPriority w:val="99"/>
    <w:unhideWhenUsed/>
    <w:rsid w:val="00991FA9"/>
    <w:pPr>
      <w:spacing w:line="240" w:lineRule="auto"/>
    </w:pPr>
    <w:rPr>
      <w:kern w:val="0"/>
      <w:sz w:val="20"/>
      <w:szCs w:val="20"/>
      <w:lang w:val="lt-LT"/>
      <w14:ligatures w14:val="none"/>
    </w:rPr>
  </w:style>
  <w:style w:type="character" w:customStyle="1" w:styleId="CommentTextChar">
    <w:name w:val="Comment Text Char"/>
    <w:basedOn w:val="DefaultParagraphFont"/>
    <w:link w:val="CommentText"/>
    <w:uiPriority w:val="99"/>
    <w:rsid w:val="00991FA9"/>
    <w:rPr>
      <w:kern w:val="0"/>
      <w:sz w:val="20"/>
      <w:szCs w:val="20"/>
      <w:lang w:val="lt-LT"/>
      <w14:ligatures w14:val="none"/>
    </w:rPr>
  </w:style>
  <w:style w:type="paragraph" w:styleId="BodyText">
    <w:name w:val="Body Text"/>
    <w:basedOn w:val="Normal"/>
    <w:link w:val="BodyTextChar"/>
    <w:unhideWhenUsed/>
    <w:rsid w:val="00882534"/>
    <w:pPr>
      <w:spacing w:after="0" w:line="240" w:lineRule="auto"/>
      <w:jc w:val="both"/>
    </w:pPr>
    <w:rPr>
      <w:rFonts w:ascii="Times New Roman" w:eastAsia="Times New Roman" w:hAnsi="Times New Roman" w:cs="Times New Roman"/>
      <w:kern w:val="0"/>
      <w:sz w:val="24"/>
      <w:szCs w:val="20"/>
      <w:lang w:val="lt-LT"/>
      <w14:ligatures w14:val="none"/>
    </w:rPr>
  </w:style>
  <w:style w:type="character" w:customStyle="1" w:styleId="BodyTextChar">
    <w:name w:val="Body Text Char"/>
    <w:basedOn w:val="DefaultParagraphFont"/>
    <w:link w:val="BodyText"/>
    <w:rsid w:val="00882534"/>
    <w:rPr>
      <w:rFonts w:ascii="Times New Roman" w:eastAsia="Times New Roman" w:hAnsi="Times New Roman" w:cs="Times New Roman"/>
      <w:kern w:val="0"/>
      <w:szCs w:val="20"/>
      <w:lang w:val="lt-LT"/>
      <w14:ligatures w14:val="none"/>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B5017C"/>
    <w:pPr>
      <w:spacing w:after="0" w:line="240" w:lineRule="auto"/>
    </w:pPr>
    <w:rPr>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B5017C"/>
    <w:rPr>
      <w:sz w:val="20"/>
      <w:szCs w:val="20"/>
    </w:rPr>
  </w:style>
  <w:style w:type="character" w:styleId="FootnoteReference">
    <w:name w:val="footnote reference"/>
    <w:aliases w:val="fr,BVI fnr,Footnote symbol,Nota,Footnote number,de nota al pie,Ref,SUPERS,Voetnootmarkering,o,(NECG) Footnote Reference,-E Fußnotenzeichen,ESPON Footnote No,Footnote call,Odwołanie przypisu,Footnote Reference Number,Style 4,FR"/>
    <w:basedOn w:val="DefaultParagraphFont"/>
    <w:uiPriority w:val="99"/>
    <w:unhideWhenUsed/>
    <w:qFormat/>
    <w:rsid w:val="00B5017C"/>
    <w:rPr>
      <w:vertAlign w:val="superscript"/>
    </w:rPr>
  </w:style>
  <w:style w:type="character" w:styleId="Hyperlink">
    <w:name w:val="Hyperlink"/>
    <w:basedOn w:val="DefaultParagraphFont"/>
    <w:uiPriority w:val="99"/>
    <w:unhideWhenUsed/>
    <w:rsid w:val="00236008"/>
    <w:rPr>
      <w:color w:val="467886" w:themeColor="hyperlink"/>
      <w:u w:val="single"/>
    </w:rPr>
  </w:style>
  <w:style w:type="character" w:styleId="FollowedHyperlink">
    <w:name w:val="FollowedHyperlink"/>
    <w:basedOn w:val="DefaultParagraphFont"/>
    <w:uiPriority w:val="99"/>
    <w:semiHidden/>
    <w:unhideWhenUsed/>
    <w:rsid w:val="00FC4F7E"/>
    <w:rPr>
      <w:color w:val="96607D" w:themeColor="followedHyperlink"/>
      <w:u w:val="single"/>
    </w:rPr>
  </w:style>
  <w:style w:type="character" w:styleId="UnresolvedMention">
    <w:name w:val="Unresolved Mention"/>
    <w:basedOn w:val="DefaultParagraphFont"/>
    <w:uiPriority w:val="99"/>
    <w:semiHidden/>
    <w:unhideWhenUsed/>
    <w:rsid w:val="00A772CD"/>
    <w:rPr>
      <w:color w:val="605E5C"/>
      <w:shd w:val="clear" w:color="auto" w:fill="E1DFDD"/>
    </w:rPr>
  </w:style>
  <w:style w:type="paragraph" w:customStyle="1" w:styleId="paragraph">
    <w:name w:val="paragraph"/>
    <w:basedOn w:val="Normal"/>
    <w:rsid w:val="0092617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616310"/>
    <w:pPr>
      <w:spacing w:after="0" w:line="240" w:lineRule="auto"/>
    </w:pPr>
    <w:rPr>
      <w:sz w:val="22"/>
      <w:szCs w:val="22"/>
    </w:rPr>
  </w:style>
  <w:style w:type="paragraph" w:styleId="CommentSubject">
    <w:name w:val="annotation subject"/>
    <w:basedOn w:val="CommentText"/>
    <w:next w:val="CommentText"/>
    <w:link w:val="CommentSubjectChar"/>
    <w:uiPriority w:val="99"/>
    <w:semiHidden/>
    <w:unhideWhenUsed/>
    <w:rsid w:val="00DC06D6"/>
    <w:rPr>
      <w:b/>
      <w:bCs/>
      <w:kern w:val="2"/>
      <w:lang w:val="en-US"/>
      <w14:ligatures w14:val="standardContextual"/>
    </w:rPr>
  </w:style>
  <w:style w:type="character" w:customStyle="1" w:styleId="CommentSubjectChar">
    <w:name w:val="Comment Subject Char"/>
    <w:basedOn w:val="CommentTextChar"/>
    <w:link w:val="CommentSubject"/>
    <w:uiPriority w:val="99"/>
    <w:semiHidden/>
    <w:rsid w:val="00DC06D6"/>
    <w:rPr>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357652">
      <w:bodyDiv w:val="1"/>
      <w:marLeft w:val="0"/>
      <w:marRight w:val="0"/>
      <w:marTop w:val="0"/>
      <w:marBottom w:val="0"/>
      <w:divBdr>
        <w:top w:val="none" w:sz="0" w:space="0" w:color="auto"/>
        <w:left w:val="none" w:sz="0" w:space="0" w:color="auto"/>
        <w:bottom w:val="none" w:sz="0" w:space="0" w:color="auto"/>
        <w:right w:val="none" w:sz="0" w:space="0" w:color="auto"/>
      </w:divBdr>
    </w:div>
    <w:div w:id="766653206">
      <w:bodyDiv w:val="1"/>
      <w:marLeft w:val="0"/>
      <w:marRight w:val="0"/>
      <w:marTop w:val="0"/>
      <w:marBottom w:val="0"/>
      <w:divBdr>
        <w:top w:val="none" w:sz="0" w:space="0" w:color="auto"/>
        <w:left w:val="none" w:sz="0" w:space="0" w:color="auto"/>
        <w:bottom w:val="none" w:sz="0" w:space="0" w:color="auto"/>
        <w:right w:val="none" w:sz="0" w:space="0" w:color="auto"/>
      </w:divBdr>
    </w:div>
    <w:div w:id="783572230">
      <w:bodyDiv w:val="1"/>
      <w:marLeft w:val="0"/>
      <w:marRight w:val="0"/>
      <w:marTop w:val="0"/>
      <w:marBottom w:val="0"/>
      <w:divBdr>
        <w:top w:val="none" w:sz="0" w:space="0" w:color="auto"/>
        <w:left w:val="none" w:sz="0" w:space="0" w:color="auto"/>
        <w:bottom w:val="none" w:sz="0" w:space="0" w:color="auto"/>
        <w:right w:val="none" w:sz="0" w:space="0" w:color="auto"/>
      </w:divBdr>
    </w:div>
    <w:div w:id="1913202279">
      <w:bodyDiv w:val="1"/>
      <w:marLeft w:val="0"/>
      <w:marRight w:val="0"/>
      <w:marTop w:val="0"/>
      <w:marBottom w:val="0"/>
      <w:divBdr>
        <w:top w:val="none" w:sz="0" w:space="0" w:color="auto"/>
        <w:left w:val="none" w:sz="0" w:space="0" w:color="auto"/>
        <w:bottom w:val="none" w:sz="0" w:space="0" w:color="auto"/>
        <w:right w:val="none" w:sz="0" w:space="0" w:color="auto"/>
      </w:divBdr>
    </w:div>
    <w:div w:id="203256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talogas.cpo.lt/kategorijos/build-repair-20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katalogas.cpo.lt/kategorijos/build-repair-2025-2/" TargetMode="External"/><Relationship Id="rId4" Type="http://schemas.openxmlformats.org/officeDocument/2006/relationships/settings" Target="settings.xml"/><Relationship Id="rId9" Type="http://schemas.openxmlformats.org/officeDocument/2006/relationships/hyperlink" Target="https://katalogas.cpo.lt/kategorijos/build-repair-202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9EF31-F391-4962-BC6D-9AD8DB403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2219</Words>
  <Characters>12649</Characters>
  <Application>Microsoft Office Word</Application>
  <DocSecurity>0</DocSecurity>
  <Lines>105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Pristavko</dc:creator>
  <cp:keywords/>
  <dc:description/>
  <cp:lastModifiedBy>Julija Pristavko</cp:lastModifiedBy>
  <cp:revision>3</cp:revision>
  <dcterms:created xsi:type="dcterms:W3CDTF">2025-07-02T04:56:00Z</dcterms:created>
  <dcterms:modified xsi:type="dcterms:W3CDTF">2025-07-02T04:57:00Z</dcterms:modified>
</cp:coreProperties>
</file>