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2454" w14:textId="77777777" w:rsidR="00F906D8" w:rsidRPr="00C74D22" w:rsidRDefault="00F906D8" w:rsidP="00F906D8">
      <w:pPr>
        <w:spacing w:after="0"/>
        <w:ind w:firstLine="851"/>
        <w:rPr>
          <w:rFonts w:ascii="Calibri" w:hAnsi="Calibri" w:cs="Calibri"/>
          <w:lang w:val="lt-LT"/>
        </w:rPr>
      </w:pPr>
      <w:r w:rsidRPr="00C74D22">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71E9D88" w14:textId="3A96F3A7" w:rsidR="00F906D8" w:rsidRPr="00C74D22" w:rsidRDefault="00F906D8" w:rsidP="00F906D8">
      <w:pPr>
        <w:spacing w:after="0"/>
        <w:ind w:firstLine="851"/>
        <w:rPr>
          <w:rFonts w:ascii="Calibri" w:hAnsi="Calibri" w:cs="Calibri"/>
          <w:b/>
          <w:bCs/>
          <w:lang w:val="lt-LT"/>
        </w:rPr>
      </w:pPr>
      <w:r w:rsidRPr="00C74D22">
        <w:rPr>
          <w:rFonts w:ascii="Calibri" w:hAnsi="Calibri" w:cs="Calibri"/>
          <w:lang w:val="lt-LT"/>
        </w:rPr>
        <w:t xml:space="preserve">Vadovaujantis Tarnybai Įstatyme nustatyta pažeidimų prevencijos funkcija, šiuo metu atliekama </w:t>
      </w:r>
      <w:r w:rsidRPr="00C74D22">
        <w:rPr>
          <w:rFonts w:ascii="Calibri" w:hAnsi="Calibri" w:cs="Calibri"/>
          <w:b/>
          <w:bCs/>
          <w:lang w:val="lt-LT"/>
        </w:rPr>
        <w:t xml:space="preserve">Šilalės rajono savivaldybės administracijos </w:t>
      </w:r>
      <w:r w:rsidRPr="00C74D22">
        <w:rPr>
          <w:rFonts w:ascii="Calibri" w:hAnsi="Calibri" w:cs="Calibri"/>
          <w:lang w:val="lt-LT"/>
        </w:rPr>
        <w:t>(toliau – Perkančioji organizacija) vykdomo pirkimo Nr.</w:t>
      </w:r>
      <w:r w:rsidRPr="00C74D22">
        <w:rPr>
          <w:rFonts w:ascii="Roboto" w:hAnsi="Roboto"/>
          <w:color w:val="00241A"/>
          <w:sz w:val="21"/>
          <w:szCs w:val="21"/>
          <w:shd w:val="clear" w:color="auto" w:fill="F3F6F2"/>
          <w:lang w:val="lt-LT"/>
        </w:rPr>
        <w:t xml:space="preserve"> </w:t>
      </w:r>
      <w:r w:rsidRPr="00C74D22">
        <w:rPr>
          <w:rFonts w:ascii="Calibri" w:hAnsi="Calibri" w:cs="Calibri"/>
          <w:b/>
          <w:bCs/>
          <w:lang w:val="lt-LT"/>
        </w:rPr>
        <w:t xml:space="preserve">3324585 „Šilalės Dariaus ir Girėno progimnazijos, Kovo 11-osios g. 18 Šilalė, paprastojo remonto 3 etapo darbai“ </w:t>
      </w:r>
      <w:r w:rsidRPr="00C74D22">
        <w:rPr>
          <w:rFonts w:ascii="Calibri" w:hAnsi="Calibri" w:cs="Calibri"/>
          <w:lang w:val="lt-LT"/>
        </w:rPr>
        <w:t>(toliau – Pirkimas) dokumentų atitikties Įstatymui ir jį įgyvendinantiems teisės aktams peržiūra (peržiūra prevenciniais tikslais atliekama tam tikra apimtimi).</w:t>
      </w:r>
    </w:p>
    <w:p w14:paraId="562856BC" w14:textId="05BB770C" w:rsidR="00F906D8" w:rsidRPr="00C74D22" w:rsidRDefault="00F906D8" w:rsidP="004439DB">
      <w:pPr>
        <w:spacing w:after="0"/>
        <w:ind w:firstLine="851"/>
        <w:rPr>
          <w:rFonts w:ascii="Calibri" w:hAnsi="Calibri" w:cs="Calibri"/>
          <w:lang w:val="lt-LT"/>
        </w:rPr>
      </w:pPr>
      <w:r w:rsidRPr="00C74D22">
        <w:rPr>
          <w:rFonts w:ascii="Calibri" w:hAnsi="Calibri" w:cs="Calibri"/>
          <w:lang w:val="lt-LT"/>
        </w:rPr>
        <w:t>Tarnyba, prevencine tvarka peržiūrėjusi Pirkimo dokumentus ir atsižvelgdama į galiojantį teisinį reglamentavimą teikia pastabas ir rekomendacijas (toliau – Rekomendacija) dėl Pirkimo dokumentuose nustatytų sąlygų:</w:t>
      </w:r>
    </w:p>
    <w:p w14:paraId="780667FD" w14:textId="621D148F" w:rsidR="00FB19DE" w:rsidRPr="00C74D22" w:rsidRDefault="00FB19DE" w:rsidP="00D25117">
      <w:pPr>
        <w:spacing w:after="0"/>
        <w:ind w:firstLine="851"/>
        <w:rPr>
          <w:rFonts w:ascii="Calibri" w:hAnsi="Calibri" w:cs="Calibri"/>
          <w:bCs/>
          <w:lang w:val="lt-LT"/>
        </w:rPr>
      </w:pPr>
      <w:r w:rsidRPr="00C74D22">
        <w:rPr>
          <w:rFonts w:ascii="Calibri" w:hAnsi="Calibri" w:cs="Calibri"/>
          <w:b/>
          <w:bCs/>
          <w:lang w:val="lt-LT"/>
        </w:rPr>
        <w:t xml:space="preserve">1. </w:t>
      </w:r>
      <w:r w:rsidRPr="00C74D22">
        <w:rPr>
          <w:rFonts w:ascii="Calibri" w:hAnsi="Calibri" w:cs="Calibri"/>
          <w:bCs/>
          <w:lang w:val="lt-LT"/>
        </w:rPr>
        <w:t>Skelbimo apie pirkimą 5.1.3 papunktyje nurodytas numatomas sutarties galiojimas – 6 mėn</w:t>
      </w:r>
      <w:r w:rsidR="00D25117" w:rsidRPr="00C74D22">
        <w:rPr>
          <w:rFonts w:ascii="Calibri" w:hAnsi="Calibri" w:cs="Calibri"/>
          <w:bCs/>
          <w:lang w:val="lt-LT"/>
        </w:rPr>
        <w:t>e</w:t>
      </w:r>
      <w:r w:rsidR="00443119" w:rsidRPr="00C74D22">
        <w:rPr>
          <w:rFonts w:ascii="Calibri" w:hAnsi="Calibri" w:cs="Calibri"/>
          <w:bCs/>
          <w:lang w:val="lt-LT"/>
        </w:rPr>
        <w:t>siai</w:t>
      </w:r>
      <w:r w:rsidRPr="00C74D22">
        <w:rPr>
          <w:rFonts w:ascii="Calibri" w:hAnsi="Calibri" w:cs="Calibri"/>
          <w:bCs/>
          <w:lang w:val="lt-LT"/>
        </w:rPr>
        <w:t xml:space="preserve">. </w:t>
      </w:r>
      <w:r w:rsidR="00800F7D" w:rsidRPr="00C74D22">
        <w:rPr>
          <w:rFonts w:ascii="Calibri" w:hAnsi="Calibri" w:cs="Calibri"/>
          <w:bCs/>
          <w:lang w:val="lt-LT"/>
        </w:rPr>
        <w:t xml:space="preserve">Sutarties projekto (Pirkimo </w:t>
      </w:r>
      <w:r w:rsidR="00615C66" w:rsidRPr="00C74D22">
        <w:rPr>
          <w:rFonts w:ascii="Calibri" w:hAnsi="Calibri" w:cs="Calibri"/>
          <w:bCs/>
          <w:lang w:val="lt-LT"/>
        </w:rPr>
        <w:t xml:space="preserve">specialiųjų sąlygų </w:t>
      </w:r>
      <w:r w:rsidR="00AC65A9" w:rsidRPr="00C74D22">
        <w:rPr>
          <w:rFonts w:ascii="Calibri" w:hAnsi="Calibri" w:cs="Calibri"/>
          <w:bCs/>
          <w:lang w:val="lt-LT"/>
        </w:rPr>
        <w:t xml:space="preserve">priedas Nr. 3) </w:t>
      </w:r>
      <w:r w:rsidR="001B4893" w:rsidRPr="00C74D22">
        <w:rPr>
          <w:rFonts w:ascii="Calibri" w:hAnsi="Calibri" w:cs="Calibri"/>
          <w:bCs/>
          <w:lang w:val="lt-LT"/>
        </w:rPr>
        <w:t xml:space="preserve">(toliau – Sutarties projektas) </w:t>
      </w:r>
      <w:r w:rsidR="007D5B11" w:rsidRPr="00C74D22">
        <w:rPr>
          <w:rFonts w:ascii="Calibri" w:hAnsi="Calibri" w:cs="Calibri"/>
          <w:bCs/>
          <w:lang w:val="lt-LT"/>
        </w:rPr>
        <w:t xml:space="preserve">3.4 papunktyje nurodytas </w:t>
      </w:r>
      <w:r w:rsidR="00443119" w:rsidRPr="00C74D22">
        <w:rPr>
          <w:rFonts w:ascii="Calibri" w:hAnsi="Calibri" w:cs="Calibri"/>
          <w:bCs/>
          <w:lang w:val="lt-LT"/>
        </w:rPr>
        <w:t>darbų atlikimo terminas</w:t>
      </w:r>
      <w:r w:rsidR="004F5824" w:rsidRPr="00C74D22">
        <w:rPr>
          <w:rFonts w:ascii="Calibri" w:hAnsi="Calibri" w:cs="Calibri"/>
          <w:bCs/>
          <w:lang w:val="lt-LT"/>
        </w:rPr>
        <w:t xml:space="preserve"> – </w:t>
      </w:r>
      <w:r w:rsidR="00443119" w:rsidRPr="00C74D22">
        <w:rPr>
          <w:rFonts w:ascii="Calibri" w:hAnsi="Calibri" w:cs="Calibri"/>
          <w:bCs/>
          <w:lang w:val="lt-LT"/>
        </w:rPr>
        <w:t xml:space="preserve"> taip pat 6 mėnesiai</w:t>
      </w:r>
      <w:r w:rsidR="004F5824" w:rsidRPr="00C74D22">
        <w:rPr>
          <w:rFonts w:ascii="Calibri" w:hAnsi="Calibri" w:cs="Calibri"/>
          <w:bCs/>
          <w:lang w:val="lt-LT"/>
        </w:rPr>
        <w:t xml:space="preserve">. </w:t>
      </w:r>
      <w:r w:rsidRPr="00C74D22">
        <w:rPr>
          <w:rFonts w:ascii="Calibri" w:hAnsi="Calibri" w:cs="Calibri"/>
          <w:bCs/>
          <w:lang w:val="lt-LT"/>
        </w:rPr>
        <w:t xml:space="preserve">Pažymėtina, kad skelbimo apie pirkimą </w:t>
      </w:r>
      <w:r w:rsidR="00153259" w:rsidRPr="00C74D22">
        <w:rPr>
          <w:rFonts w:ascii="Calibri" w:hAnsi="Calibri" w:cs="Calibri"/>
          <w:bCs/>
          <w:lang w:val="lt-LT"/>
        </w:rPr>
        <w:t>dalyje</w:t>
      </w:r>
      <w:r w:rsidRPr="00C74D22">
        <w:rPr>
          <w:rFonts w:ascii="Calibri" w:hAnsi="Calibri" w:cs="Calibri"/>
          <w:bCs/>
          <w:lang w:val="lt-LT"/>
        </w:rPr>
        <w:t xml:space="preserve"> „Numatomas galiojimas“ turi būti nurodoma sutarties galiojimo trukmė (ne darbų atlikimo terminas), įskaičiuojant darbų atlikimo terminus, paslaugų suteikimo terminus, visus numatomus pratęsimus, pasirinkimo galimybes, galutinio atsiskaitymo terminus. Rekomenduotina </w:t>
      </w:r>
      <w:hyperlink r:id="rId8" w:history="1">
        <w:r w:rsidRPr="00C74D22">
          <w:rPr>
            <w:rStyle w:val="Hyperlink"/>
            <w:rFonts w:ascii="Calibri" w:hAnsi="Calibri" w:cs="Calibri"/>
            <w:bCs/>
            <w:lang w:val="lt-LT"/>
          </w:rPr>
          <w:t>Pranešimu apie pakeitimus</w:t>
        </w:r>
      </w:hyperlink>
      <w:r w:rsidRPr="00C74D22">
        <w:rPr>
          <w:rFonts w:ascii="Calibri" w:hAnsi="Calibri" w:cs="Calibri"/>
          <w:bCs/>
          <w:lang w:val="lt-LT"/>
        </w:rPr>
        <w:t xml:space="preserve"> patikslinti skelbimo apie pirkimą skilties „Pirkimo dalis“ duomenų grupės „Pirkimų procedūros procesas” punktą „Numatomas galiojimas“, laukelyje „Galiojimas“ nurodant sutarties galiojimo trukmę, įsivertinus Sutarties projekte nustatytą darbų atlikimo termino pratęsimą, kitų įsipareigojimų, statybos užbaigimo bei galutinio mokėjimo terminus. </w:t>
      </w:r>
    </w:p>
    <w:p w14:paraId="59284DF7" w14:textId="2C62A6DA" w:rsidR="00F906D8" w:rsidRPr="00C74D22" w:rsidRDefault="00D25117" w:rsidP="00F906D8">
      <w:pPr>
        <w:pStyle w:val="Body2"/>
        <w:spacing w:after="0" w:line="278" w:lineRule="auto"/>
        <w:ind w:firstLine="851"/>
        <w:jc w:val="left"/>
        <w:rPr>
          <w:rFonts w:ascii="Calibri" w:eastAsiaTheme="minorHAnsi" w:hAnsi="Calibri" w:cs="Calibri"/>
          <w:bCs/>
          <w:color w:val="auto"/>
          <w:kern w:val="2"/>
          <w:sz w:val="24"/>
          <w:szCs w:val="24"/>
          <w:bdr w:val="none" w:sz="0" w:space="0" w:color="auto"/>
          <w:lang w:val="lt-LT"/>
          <w14:ligatures w14:val="standardContextual"/>
        </w:rPr>
      </w:pPr>
      <w:r w:rsidRPr="00C74D22">
        <w:rPr>
          <w:rFonts w:ascii="Calibri" w:hAnsi="Calibri" w:cs="Calibri"/>
          <w:b/>
          <w:bCs/>
          <w:sz w:val="24"/>
          <w:szCs w:val="24"/>
          <w:lang w:val="lt-LT"/>
        </w:rPr>
        <w:t>2</w:t>
      </w:r>
      <w:r w:rsidR="00F906D8" w:rsidRPr="00C74D22">
        <w:rPr>
          <w:rFonts w:ascii="Calibri" w:hAnsi="Calibri" w:cs="Calibri"/>
          <w:b/>
          <w:bCs/>
          <w:sz w:val="24"/>
          <w:szCs w:val="24"/>
          <w:lang w:val="lt-LT"/>
        </w:rPr>
        <w:t xml:space="preserve">. </w:t>
      </w:r>
      <w:r w:rsidR="00F906D8" w:rsidRPr="00C74D22">
        <w:rPr>
          <w:rFonts w:ascii="Calibri" w:eastAsiaTheme="minorHAnsi" w:hAnsi="Calibri" w:cs="Calibri"/>
          <w:bCs/>
          <w:color w:val="auto"/>
          <w:kern w:val="2"/>
          <w:sz w:val="24"/>
          <w:szCs w:val="24"/>
          <w:bdr w:val="none" w:sz="0" w:space="0" w:color="auto"/>
          <w:lang w:val="lt-LT"/>
          <w14:ligatures w14:val="standardContextual"/>
        </w:rPr>
        <w:t>Pirkimo specialiųjų sąlygų 1.2 papunktyje nurodyta, kad „</w:t>
      </w:r>
      <w:r w:rsidR="00F906D8" w:rsidRPr="00C74D22">
        <w:rPr>
          <w:rFonts w:ascii="Calibri" w:eastAsiaTheme="minorHAnsi" w:hAnsi="Calibri" w:cs="Calibri"/>
          <w:b/>
          <w:color w:val="auto"/>
          <w:kern w:val="2"/>
          <w:sz w:val="24"/>
          <w:szCs w:val="24"/>
          <w:bdr w:val="none" w:sz="0" w:space="0" w:color="auto"/>
          <w:lang w:val="lt-LT"/>
          <w14:ligatures w14:val="standardContextual"/>
        </w:rPr>
        <w:t>Pirkimas neatliekamas naudojantis centralizuotų pirkimų katalogu, nes CPO LT elektroniniame kataloge nėra pirkimo, atitinkančio pirkimo sąlygų technines specifikacijas“.</w:t>
      </w:r>
      <w:r w:rsidR="00F906D8" w:rsidRPr="00C74D22">
        <w:rPr>
          <w:rFonts w:ascii="Calibri" w:eastAsiaTheme="minorHAnsi" w:hAnsi="Calibri" w:cs="Calibri"/>
          <w:bCs/>
          <w:color w:val="auto"/>
          <w:kern w:val="2"/>
          <w:sz w:val="24"/>
          <w:szCs w:val="24"/>
          <w:bdr w:val="none" w:sz="0" w:space="0" w:color="auto"/>
          <w:lang w:val="lt-LT"/>
          <w14:ligatures w14:val="standardContextual"/>
        </w:rPr>
        <w:t xml:space="preserve"> </w:t>
      </w:r>
    </w:p>
    <w:p w14:paraId="7397F986" w14:textId="16352DF6" w:rsidR="00C22C36" w:rsidRPr="00106F3E" w:rsidRDefault="00846665" w:rsidP="00106F3E">
      <w:pPr>
        <w:pStyle w:val="Body2"/>
        <w:spacing w:line="278" w:lineRule="auto"/>
        <w:ind w:firstLine="851"/>
        <w:rPr>
          <w:rFonts w:ascii="Calibri" w:hAnsi="Calibri" w:cs="Calibri"/>
          <w:bCs/>
          <w:sz w:val="24"/>
          <w:szCs w:val="24"/>
          <w:lang w:val="lt-LT"/>
        </w:rPr>
      </w:pPr>
      <w:r w:rsidRPr="00C22C36">
        <w:rPr>
          <w:rFonts w:ascii="Calibri" w:hAnsi="Calibri" w:cs="Calibri"/>
          <w:bCs/>
          <w:sz w:val="24"/>
          <w:szCs w:val="24"/>
          <w:lang w:val="lt-LT"/>
        </w:rPr>
        <w:t xml:space="preserve">Tarnyba atkreipia dėmesį, jog šiuo metu CPO LT katalogas yra papildytas pastatų </w:t>
      </w:r>
      <w:r w:rsidRPr="00C22C36">
        <w:rPr>
          <w:rFonts w:ascii="Calibri" w:hAnsi="Calibri" w:cs="Calibri"/>
          <w:b/>
          <w:bCs/>
          <w:sz w:val="24"/>
          <w:szCs w:val="24"/>
          <w:lang w:val="lt-LT"/>
        </w:rPr>
        <w:t>paprastojo remonto</w:t>
      </w:r>
      <w:r w:rsidRPr="00C22C36">
        <w:rPr>
          <w:rFonts w:ascii="Calibri" w:hAnsi="Calibri" w:cs="Calibri"/>
          <w:bCs/>
          <w:sz w:val="24"/>
          <w:szCs w:val="24"/>
          <w:lang w:val="lt-LT"/>
        </w:rPr>
        <w:t xml:space="preserve"> darbų moduliu ir paprastojo remonto darbų pirkimas gali būti atliekamas naudojantis CPO LT katalogu. Taigi, </w:t>
      </w:r>
      <w:r w:rsidRPr="00846665">
        <w:rPr>
          <w:rFonts w:ascii="Calibri" w:hAnsi="Calibri" w:cs="Calibri"/>
          <w:bCs/>
          <w:sz w:val="24"/>
          <w:szCs w:val="24"/>
          <w:lang w:val="lt-LT"/>
        </w:rPr>
        <w:t>kadangi</w:t>
      </w:r>
      <w:r w:rsidRPr="00C22C36">
        <w:rPr>
          <w:rFonts w:ascii="Calibri" w:hAnsi="Calibri" w:cs="Calibri"/>
          <w:bCs/>
          <w:sz w:val="24"/>
          <w:szCs w:val="24"/>
          <w:lang w:val="lt-LT"/>
        </w:rPr>
        <w:t xml:space="preserve"> Pirkimo objektas yra paprastojo remonto darbai, tokiu atveju laikytina, jog Perkančioji organizacija Pirkimo sąlygose nurodė </w:t>
      </w:r>
      <w:r w:rsidRPr="00846665">
        <w:rPr>
          <w:rFonts w:ascii="Calibri" w:hAnsi="Calibri" w:cs="Calibri"/>
          <w:bCs/>
          <w:sz w:val="24"/>
          <w:szCs w:val="24"/>
          <w:lang w:val="lt-LT"/>
        </w:rPr>
        <w:t>klaidingą</w:t>
      </w:r>
      <w:r w:rsidRPr="00C22C36">
        <w:rPr>
          <w:rFonts w:ascii="Calibri" w:hAnsi="Calibri" w:cs="Calibri"/>
          <w:bCs/>
          <w:sz w:val="24"/>
          <w:szCs w:val="24"/>
          <w:lang w:val="lt-LT"/>
        </w:rPr>
        <w:t xml:space="preserve"> informaciją ir pateiktas pagrindimas nėra tinkamas</w:t>
      </w:r>
      <w:r w:rsidRPr="00846665">
        <w:rPr>
          <w:rFonts w:ascii="Calibri" w:hAnsi="Calibri" w:cs="Calibri"/>
          <w:bCs/>
          <w:sz w:val="24"/>
          <w:szCs w:val="24"/>
          <w:lang w:val="lt-LT"/>
        </w:rPr>
        <w:t xml:space="preserve"> ir pakankamas</w:t>
      </w:r>
      <w:r w:rsidRPr="00C22C36">
        <w:rPr>
          <w:rFonts w:ascii="Calibri" w:hAnsi="Calibri" w:cs="Calibri"/>
          <w:bCs/>
          <w:sz w:val="24"/>
          <w:szCs w:val="24"/>
          <w:lang w:val="lt-LT"/>
        </w:rPr>
        <w:t xml:space="preserve">. </w:t>
      </w:r>
    </w:p>
    <w:p w14:paraId="712F2A15" w14:textId="7294FD79" w:rsidR="006756BD" w:rsidRPr="00397081" w:rsidRDefault="00680134" w:rsidP="00397081">
      <w:pPr>
        <w:pStyle w:val="Body2"/>
        <w:spacing w:after="0" w:line="278" w:lineRule="auto"/>
        <w:ind w:firstLine="851"/>
        <w:jc w:val="left"/>
        <w:rPr>
          <w:rFonts w:ascii="Calibri" w:eastAsiaTheme="minorHAnsi" w:hAnsi="Calibri" w:cs="Calibri"/>
          <w:bCs/>
          <w:color w:val="auto"/>
          <w:kern w:val="2"/>
          <w:sz w:val="24"/>
          <w:szCs w:val="24"/>
          <w:bdr w:val="none" w:sz="0" w:space="0" w:color="auto"/>
          <w:lang w:val="lt-LT"/>
          <w14:ligatures w14:val="standardContextual"/>
        </w:rPr>
      </w:pPr>
      <w:r w:rsidRPr="00C74D22">
        <w:rPr>
          <w:rFonts w:ascii="Calibri" w:eastAsiaTheme="minorHAnsi" w:hAnsi="Calibri" w:cs="Calibri"/>
          <w:bCs/>
          <w:color w:val="auto"/>
          <w:kern w:val="2"/>
          <w:sz w:val="24"/>
          <w:szCs w:val="24"/>
          <w:bdr w:val="none" w:sz="0" w:space="0" w:color="auto"/>
          <w:lang w:val="lt-LT"/>
          <w14:ligatures w14:val="standardContextual"/>
        </w:rPr>
        <w:t xml:space="preserve">Atsižvelgiant į tai, jog Įstatymas nustato pareigą perkančiosioms organizacijoms motyvuoti savo sprendimą neatlikti pirkimo naudojantis centralizuotų pirkimų katalogu, </w:t>
      </w:r>
      <w:r w:rsidR="00E74EC0" w:rsidRPr="0049239C">
        <w:rPr>
          <w:rFonts w:ascii="Calibri" w:eastAsiaTheme="minorHAnsi" w:hAnsi="Calibri" w:cs="Calibri"/>
          <w:bCs/>
          <w:color w:val="auto"/>
          <w:kern w:val="2"/>
          <w:sz w:val="24"/>
          <w:szCs w:val="24"/>
          <w:bdr w:val="none" w:sz="0" w:space="0" w:color="auto"/>
          <w:lang w:val="lt-LT"/>
          <w14:ligatures w14:val="standardContextual"/>
        </w:rPr>
        <w:t>rekomenduoja</w:t>
      </w:r>
      <w:r w:rsidR="00397081">
        <w:rPr>
          <w:rFonts w:ascii="Calibri" w:eastAsiaTheme="minorHAnsi" w:hAnsi="Calibri" w:cs="Calibri"/>
          <w:bCs/>
          <w:color w:val="auto"/>
          <w:kern w:val="2"/>
          <w:sz w:val="24"/>
          <w:szCs w:val="24"/>
          <w:bdr w:val="none" w:sz="0" w:space="0" w:color="auto"/>
          <w:lang w:val="lt-LT"/>
          <w14:ligatures w14:val="standardContextual"/>
        </w:rPr>
        <w:t>ma</w:t>
      </w:r>
      <w:r w:rsidR="00E74EC0" w:rsidRPr="0049239C">
        <w:rPr>
          <w:rFonts w:ascii="Calibri" w:eastAsiaTheme="minorHAnsi" w:hAnsi="Calibri" w:cs="Calibri"/>
          <w:bCs/>
          <w:color w:val="auto"/>
          <w:kern w:val="2"/>
          <w:sz w:val="24"/>
          <w:szCs w:val="24"/>
          <w:bdr w:val="none" w:sz="0" w:space="0" w:color="auto"/>
          <w:lang w:val="lt-LT"/>
          <w14:ligatures w14:val="standardContextual"/>
        </w:rPr>
        <w:t xml:space="preserve"> pakartotinai įsivertinti galimybę Pirkimą atlikti naudojantis </w:t>
      </w:r>
      <w:r w:rsidR="00E74EC0">
        <w:rPr>
          <w:rFonts w:ascii="Calibri" w:eastAsiaTheme="minorHAnsi" w:hAnsi="Calibri" w:cs="Calibri"/>
          <w:bCs/>
          <w:color w:val="auto"/>
          <w:kern w:val="2"/>
          <w:sz w:val="24"/>
          <w:szCs w:val="24"/>
          <w:bdr w:val="none" w:sz="0" w:space="0" w:color="auto"/>
          <w:lang w:val="lt-LT"/>
          <w14:ligatures w14:val="standardContextual"/>
        </w:rPr>
        <w:t>CPO LT</w:t>
      </w:r>
      <w:r w:rsidR="00E74EC0" w:rsidRPr="0049239C">
        <w:rPr>
          <w:rFonts w:ascii="Calibri" w:eastAsiaTheme="minorHAnsi" w:hAnsi="Calibri" w:cs="Calibri"/>
          <w:bCs/>
          <w:color w:val="auto"/>
          <w:kern w:val="2"/>
          <w:sz w:val="24"/>
          <w:szCs w:val="24"/>
          <w:bdr w:val="none" w:sz="0" w:space="0" w:color="auto"/>
          <w:lang w:val="lt-LT"/>
          <w14:ligatures w14:val="standardContextual"/>
        </w:rPr>
        <w:t xml:space="preserve"> katalogu, o tuo atveju, jeigu kataloge siūlom</w:t>
      </w:r>
      <w:r w:rsidR="00E74EC0">
        <w:rPr>
          <w:rFonts w:ascii="Calibri" w:eastAsiaTheme="minorHAnsi" w:hAnsi="Calibri" w:cs="Calibri"/>
          <w:bCs/>
          <w:color w:val="auto"/>
          <w:kern w:val="2"/>
          <w:sz w:val="24"/>
          <w:szCs w:val="24"/>
          <w:bdr w:val="none" w:sz="0" w:space="0" w:color="auto"/>
          <w:lang w:val="lt-LT"/>
          <w14:ligatures w14:val="standardContextual"/>
        </w:rPr>
        <w:t xml:space="preserve">i darbai </w:t>
      </w:r>
      <w:r w:rsidR="00E74EC0" w:rsidRPr="0049239C">
        <w:rPr>
          <w:rFonts w:ascii="Calibri" w:eastAsiaTheme="minorHAnsi" w:hAnsi="Calibri" w:cs="Calibri"/>
          <w:bCs/>
          <w:color w:val="auto"/>
          <w:kern w:val="2"/>
          <w:sz w:val="24"/>
          <w:szCs w:val="24"/>
          <w:bdr w:val="none" w:sz="0" w:space="0" w:color="auto"/>
          <w:lang w:val="lt-LT"/>
          <w14:ligatures w14:val="standardContextual"/>
        </w:rPr>
        <w:t xml:space="preserve">neatitinka Perkančiosios organizacijos poreikių, tai </w:t>
      </w:r>
      <w:r w:rsidR="00E74EC0" w:rsidRPr="00BE3084">
        <w:rPr>
          <w:rFonts w:ascii="Calibri" w:eastAsiaTheme="minorHAnsi" w:hAnsi="Calibri" w:cs="Calibri"/>
          <w:b/>
          <w:color w:val="auto"/>
          <w:kern w:val="2"/>
          <w:sz w:val="24"/>
          <w:szCs w:val="24"/>
          <w:bdr w:val="none" w:sz="0" w:space="0" w:color="auto"/>
          <w:lang w:val="lt-LT"/>
          <w14:ligatures w14:val="standardContextual"/>
        </w:rPr>
        <w:t xml:space="preserve">motyvuotai </w:t>
      </w:r>
      <w:r w:rsidR="00E74EC0" w:rsidRPr="0049239C">
        <w:rPr>
          <w:rFonts w:ascii="Calibri" w:eastAsiaTheme="minorHAnsi" w:hAnsi="Calibri" w:cs="Calibri"/>
          <w:bCs/>
          <w:color w:val="auto"/>
          <w:kern w:val="2"/>
          <w:sz w:val="24"/>
          <w:szCs w:val="24"/>
          <w:bdr w:val="none" w:sz="0" w:space="0" w:color="auto"/>
          <w:lang w:val="lt-LT"/>
          <w14:ligatures w14:val="standardContextual"/>
        </w:rPr>
        <w:t>pagrįsti.</w:t>
      </w:r>
    </w:p>
    <w:p w14:paraId="17F6A905" w14:textId="68D1594B" w:rsidR="00611F24" w:rsidRPr="00C74D22" w:rsidRDefault="00D25117" w:rsidP="00871CFF">
      <w:pPr>
        <w:pStyle w:val="Body2"/>
        <w:spacing w:after="0" w:line="278" w:lineRule="auto"/>
        <w:ind w:firstLine="851"/>
        <w:jc w:val="left"/>
        <w:rPr>
          <w:rFonts w:ascii="Calibri" w:eastAsiaTheme="minorHAnsi" w:hAnsi="Calibri" w:cs="Calibri"/>
          <w:color w:val="auto"/>
          <w:kern w:val="2"/>
          <w:sz w:val="24"/>
          <w:szCs w:val="24"/>
          <w:bdr w:val="none" w:sz="0" w:space="0" w:color="auto"/>
          <w:lang w:val="lt-LT"/>
          <w14:ligatures w14:val="standardContextual"/>
        </w:rPr>
      </w:pPr>
      <w:r w:rsidRPr="00C74D22">
        <w:rPr>
          <w:rFonts w:ascii="Calibri" w:eastAsiaTheme="minorHAnsi" w:hAnsi="Calibri" w:cs="Calibri"/>
          <w:b/>
          <w:color w:val="auto"/>
          <w:kern w:val="2"/>
          <w:sz w:val="24"/>
          <w:szCs w:val="24"/>
          <w:bdr w:val="none" w:sz="0" w:space="0" w:color="auto"/>
          <w:lang w:val="lt-LT"/>
          <w14:ligatures w14:val="standardContextual"/>
        </w:rPr>
        <w:t>3</w:t>
      </w:r>
      <w:r w:rsidR="000C0DA9" w:rsidRPr="00C74D22">
        <w:rPr>
          <w:rFonts w:ascii="Calibri" w:eastAsiaTheme="minorHAnsi" w:hAnsi="Calibri" w:cs="Calibri"/>
          <w:b/>
          <w:color w:val="auto"/>
          <w:kern w:val="2"/>
          <w:sz w:val="24"/>
          <w:szCs w:val="24"/>
          <w:bdr w:val="none" w:sz="0" w:space="0" w:color="auto"/>
          <w:lang w:val="lt-LT"/>
          <w14:ligatures w14:val="standardContextual"/>
        </w:rPr>
        <w:t>.</w:t>
      </w:r>
      <w:r w:rsidR="000C0DA9" w:rsidRPr="00C74D22">
        <w:rPr>
          <w:rFonts w:ascii="Calibri" w:eastAsiaTheme="minorHAnsi" w:hAnsi="Calibri" w:cs="Calibri"/>
          <w:bCs/>
          <w:color w:val="auto"/>
          <w:kern w:val="2"/>
          <w:sz w:val="24"/>
          <w:szCs w:val="24"/>
          <w:bdr w:val="none" w:sz="0" w:space="0" w:color="auto"/>
          <w:lang w:val="lt-LT"/>
          <w14:ligatures w14:val="standardContextual"/>
        </w:rPr>
        <w:t xml:space="preserve"> Pirkimo specialiųjų sąlygų</w:t>
      </w:r>
      <w:r w:rsidR="00AC403F" w:rsidRPr="00C74D22">
        <w:rPr>
          <w:rFonts w:ascii="Calibri" w:eastAsiaTheme="minorHAnsi" w:hAnsi="Calibri" w:cs="Calibri"/>
          <w:bCs/>
          <w:color w:val="auto"/>
          <w:kern w:val="2"/>
          <w:sz w:val="24"/>
          <w:szCs w:val="24"/>
          <w:bdr w:val="none" w:sz="0" w:space="0" w:color="auto"/>
          <w:lang w:val="lt-LT"/>
          <w14:ligatures w14:val="standardContextual"/>
        </w:rPr>
        <w:t xml:space="preserve"> 1.5 papun</w:t>
      </w:r>
      <w:r w:rsidR="007C664F" w:rsidRPr="00C74D22">
        <w:rPr>
          <w:rFonts w:ascii="Calibri" w:eastAsiaTheme="minorHAnsi" w:hAnsi="Calibri" w:cs="Calibri"/>
          <w:bCs/>
          <w:color w:val="auto"/>
          <w:kern w:val="2"/>
          <w:sz w:val="24"/>
          <w:szCs w:val="24"/>
          <w:bdr w:val="none" w:sz="0" w:space="0" w:color="auto"/>
          <w:lang w:val="lt-LT"/>
          <w14:ligatures w14:val="standardContextual"/>
        </w:rPr>
        <w:t>ktyje nurodyta, jog</w:t>
      </w:r>
      <w:r w:rsidR="00B64275" w:rsidRPr="00C74D22">
        <w:rPr>
          <w:rFonts w:ascii="Calibri" w:eastAsiaTheme="minorHAnsi" w:hAnsi="Calibri" w:cs="Calibri"/>
          <w:bCs/>
          <w:color w:val="auto"/>
          <w:kern w:val="2"/>
          <w:sz w:val="24"/>
          <w:szCs w:val="24"/>
          <w:bdr w:val="none" w:sz="0" w:space="0" w:color="auto"/>
          <w:lang w:val="lt-LT"/>
          <w14:ligatures w14:val="standardContextual"/>
        </w:rPr>
        <w:t xml:space="preserve"> </w:t>
      </w:r>
      <w:r w:rsidR="007C664F" w:rsidRPr="00C74D22">
        <w:rPr>
          <w:rFonts w:ascii="Calibri" w:eastAsiaTheme="minorHAnsi" w:hAnsi="Calibri" w:cs="Calibri"/>
          <w:color w:val="auto"/>
          <w:kern w:val="2"/>
          <w:sz w:val="24"/>
          <w:szCs w:val="24"/>
          <w:bdr w:val="none" w:sz="0" w:space="0" w:color="auto"/>
          <w:lang w:val="lt-LT"/>
          <w14:ligatures w14:val="standardContextual"/>
        </w:rPr>
        <w:t>„</w:t>
      </w:r>
      <w:r w:rsidR="000C0DA9" w:rsidRPr="00C74D22">
        <w:rPr>
          <w:rFonts w:ascii="Calibri" w:eastAsiaTheme="minorHAnsi" w:hAnsi="Calibri" w:cs="Calibri"/>
          <w:color w:val="auto"/>
          <w:kern w:val="2"/>
          <w:sz w:val="24"/>
          <w:szCs w:val="24"/>
          <w:bdr w:val="none" w:sz="0" w:space="0" w:color="auto"/>
          <w:lang w:val="lt-LT"/>
          <w14:ligatures w14:val="standardContextual"/>
        </w:rPr>
        <w:t xml:space="preserve">Pirkimas vykdomas vadovaujantis </w:t>
      </w:r>
      <w:hyperlink r:id="rId9" w:history="1">
        <w:r w:rsidR="000C0DA9" w:rsidRPr="00C74D22">
          <w:rPr>
            <w:rFonts w:ascii="Calibri" w:eastAsiaTheme="minorHAnsi" w:hAnsi="Calibri" w:cs="Calibri"/>
            <w:color w:val="auto"/>
            <w:kern w:val="2"/>
            <w:sz w:val="24"/>
            <w:szCs w:val="24"/>
            <w:bdr w:val="none" w:sz="0" w:space="0" w:color="auto"/>
            <w:lang w:val="lt-LT"/>
            <w14:ligatures w14:val="standardContextual"/>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000C0DA9" w:rsidRPr="00C74D22">
          <w:rPr>
            <w:rFonts w:ascii="Calibri" w:eastAsiaTheme="minorHAnsi" w:hAnsi="Calibri" w:cs="Calibri"/>
            <w:color w:val="auto"/>
            <w:kern w:val="2"/>
            <w:sz w:val="24"/>
            <w:szCs w:val="24"/>
            <w:bdr w:val="none" w:sz="0" w:space="0" w:color="auto"/>
            <w:lang w:val="lt-LT"/>
            <w14:ligatures w14:val="standardContextual"/>
          </w:rPr>
          <w:lastRenderedPageBreak/>
          <w:t>patvirtinimo“ pakeitimo</w:t>
        </w:r>
      </w:hyperlink>
      <w:r w:rsidR="000C0DA9" w:rsidRPr="00C74D22">
        <w:rPr>
          <w:rFonts w:ascii="Calibri" w:eastAsiaTheme="minorHAnsi" w:hAnsi="Calibri" w:cs="Calibri"/>
          <w:color w:val="auto"/>
          <w:kern w:val="2"/>
          <w:sz w:val="24"/>
          <w:szCs w:val="24"/>
          <w:bdr w:val="none" w:sz="0" w:space="0" w:color="auto"/>
          <w:lang w:val="lt-LT"/>
          <w14:ligatures w14:val="standardContextual"/>
        </w:rPr>
        <w:t xml:space="preserve">“ </w:t>
      </w:r>
      <w:r w:rsidR="000C0DA9" w:rsidRPr="00C74D22">
        <w:rPr>
          <w:rFonts w:ascii="Calibri" w:eastAsiaTheme="minorHAnsi" w:hAnsi="Calibri" w:cs="Calibri"/>
          <w:b/>
          <w:bCs/>
          <w:color w:val="auto"/>
          <w:kern w:val="2"/>
          <w:sz w:val="24"/>
          <w:szCs w:val="24"/>
          <w:bdr w:val="none" w:sz="0" w:space="0" w:color="auto"/>
          <w:lang w:val="lt-LT"/>
          <w14:ligatures w14:val="standardContextual"/>
        </w:rPr>
        <w:t>4.1</w:t>
      </w:r>
      <w:r w:rsidR="000C0DA9" w:rsidRPr="00C74D22">
        <w:rPr>
          <w:rFonts w:ascii="Calibri" w:eastAsiaTheme="minorHAnsi" w:hAnsi="Calibri" w:cs="Calibri"/>
          <w:color w:val="auto"/>
          <w:kern w:val="2"/>
          <w:sz w:val="24"/>
          <w:szCs w:val="24"/>
          <w:bdr w:val="none" w:sz="0" w:space="0" w:color="auto"/>
          <w:lang w:val="lt-LT"/>
          <w14:ligatures w14:val="standardContextual"/>
        </w:rPr>
        <w:t>.  punktu (-</w:t>
      </w:r>
      <w:proofErr w:type="spellStart"/>
      <w:r w:rsidR="000C0DA9" w:rsidRPr="00C74D22">
        <w:rPr>
          <w:rFonts w:ascii="Calibri" w:eastAsiaTheme="minorHAnsi" w:hAnsi="Calibri" w:cs="Calibri"/>
          <w:color w:val="auto"/>
          <w:kern w:val="2"/>
          <w:sz w:val="24"/>
          <w:szCs w:val="24"/>
          <w:bdr w:val="none" w:sz="0" w:space="0" w:color="auto"/>
          <w:lang w:val="lt-LT"/>
          <w14:ligatures w14:val="standardContextual"/>
        </w:rPr>
        <w:t>ais</w:t>
      </w:r>
      <w:proofErr w:type="spellEnd"/>
      <w:r w:rsidR="000C0DA9" w:rsidRPr="00C74D22">
        <w:rPr>
          <w:rFonts w:ascii="Calibri" w:eastAsiaTheme="minorHAnsi" w:hAnsi="Calibri" w:cs="Calibri"/>
          <w:color w:val="auto"/>
          <w:kern w:val="2"/>
          <w:sz w:val="24"/>
          <w:szCs w:val="24"/>
          <w:bdr w:val="none" w:sz="0" w:space="0" w:color="auto"/>
          <w:lang w:val="lt-LT"/>
          <w14:ligatures w14:val="standardContextual"/>
        </w:rPr>
        <w:t>). Aplinkos apaugos kriterijai nustatyti  3 priede (sutarties projektas)</w:t>
      </w:r>
      <w:r w:rsidR="007C664F" w:rsidRPr="00C74D22">
        <w:rPr>
          <w:rFonts w:ascii="Calibri" w:eastAsiaTheme="minorHAnsi" w:hAnsi="Calibri" w:cs="Calibri"/>
          <w:color w:val="auto"/>
          <w:kern w:val="2"/>
          <w:sz w:val="24"/>
          <w:szCs w:val="24"/>
          <w:bdr w:val="none" w:sz="0" w:space="0" w:color="auto"/>
          <w:lang w:val="lt-LT"/>
          <w14:ligatures w14:val="standardContextual"/>
        </w:rPr>
        <w:t>“</w:t>
      </w:r>
      <w:r w:rsidR="000C0DA9" w:rsidRPr="00C74D22">
        <w:rPr>
          <w:rFonts w:ascii="Calibri" w:eastAsiaTheme="minorHAnsi" w:hAnsi="Calibri" w:cs="Calibri"/>
          <w:color w:val="auto"/>
          <w:kern w:val="2"/>
          <w:sz w:val="24"/>
          <w:szCs w:val="24"/>
          <w:bdr w:val="none" w:sz="0" w:space="0" w:color="auto"/>
          <w:lang w:val="lt-LT"/>
          <w14:ligatures w14:val="standardContextual"/>
        </w:rPr>
        <w:t>.</w:t>
      </w:r>
    </w:p>
    <w:p w14:paraId="0DBD05E4" w14:textId="07502D85" w:rsidR="00F906D8" w:rsidRPr="00C74D22" w:rsidRDefault="001866C8" w:rsidP="00F0033A">
      <w:pPr>
        <w:pStyle w:val="Body2"/>
        <w:spacing w:after="0" w:line="278" w:lineRule="auto"/>
        <w:ind w:firstLine="851"/>
        <w:jc w:val="left"/>
        <w:rPr>
          <w:rFonts w:ascii="Calibri" w:eastAsiaTheme="minorHAnsi" w:hAnsi="Calibri" w:cs="Calibri"/>
          <w:kern w:val="2"/>
          <w:sz w:val="24"/>
          <w:szCs w:val="24"/>
          <w:lang w:val="lt-LT"/>
          <w14:ligatures w14:val="standardContextual"/>
        </w:rPr>
      </w:pPr>
      <w:r w:rsidRPr="00C74D22">
        <w:rPr>
          <w:rFonts w:ascii="Calibri" w:eastAsiaTheme="minorHAnsi" w:hAnsi="Calibri" w:cs="Calibri"/>
          <w:bCs/>
          <w:color w:val="auto"/>
          <w:kern w:val="2"/>
          <w:sz w:val="24"/>
          <w:szCs w:val="24"/>
          <w:bdr w:val="none" w:sz="0" w:space="0" w:color="auto"/>
          <w:lang w:val="lt-LT"/>
          <w14:ligatures w14:val="standardContextual"/>
        </w:rPr>
        <w:t>Sut</w:t>
      </w:r>
      <w:r w:rsidR="007F1E26" w:rsidRPr="00C74D22">
        <w:rPr>
          <w:rFonts w:ascii="Calibri" w:eastAsiaTheme="minorHAnsi" w:hAnsi="Calibri" w:cs="Calibri"/>
          <w:bCs/>
          <w:color w:val="auto"/>
          <w:kern w:val="2"/>
          <w:sz w:val="24"/>
          <w:szCs w:val="24"/>
          <w:bdr w:val="none" w:sz="0" w:space="0" w:color="auto"/>
          <w:lang w:val="lt-LT"/>
          <w14:ligatures w14:val="standardContextual"/>
        </w:rPr>
        <w:t>ar</w:t>
      </w:r>
      <w:r w:rsidRPr="00C74D22">
        <w:rPr>
          <w:rFonts w:ascii="Calibri" w:eastAsiaTheme="minorHAnsi" w:hAnsi="Calibri" w:cs="Calibri"/>
          <w:bCs/>
          <w:color w:val="auto"/>
          <w:kern w:val="2"/>
          <w:sz w:val="24"/>
          <w:szCs w:val="24"/>
          <w:bdr w:val="none" w:sz="0" w:space="0" w:color="auto"/>
          <w:lang w:val="lt-LT"/>
          <w14:ligatures w14:val="standardContextual"/>
        </w:rPr>
        <w:t>ties projekto</w:t>
      </w:r>
      <w:r w:rsidR="007F1E26" w:rsidRPr="00C74D22">
        <w:rPr>
          <w:rFonts w:ascii="Calibri" w:eastAsiaTheme="minorHAnsi" w:hAnsi="Calibri" w:cs="Calibri"/>
          <w:bCs/>
          <w:color w:val="auto"/>
          <w:kern w:val="2"/>
          <w:sz w:val="24"/>
          <w:szCs w:val="24"/>
          <w:bdr w:val="none" w:sz="0" w:space="0" w:color="auto"/>
          <w:lang w:val="lt-LT"/>
          <w14:ligatures w14:val="standardContextual"/>
        </w:rPr>
        <w:t xml:space="preserve"> </w:t>
      </w:r>
      <w:r w:rsidR="00E972E6" w:rsidRPr="00C74D22">
        <w:rPr>
          <w:rFonts w:ascii="Calibri" w:eastAsiaTheme="minorHAnsi" w:hAnsi="Calibri" w:cs="Calibri"/>
          <w:bCs/>
          <w:color w:val="auto"/>
          <w:kern w:val="2"/>
          <w:sz w:val="24"/>
          <w:szCs w:val="24"/>
          <w:bdr w:val="none" w:sz="0" w:space="0" w:color="auto"/>
          <w:lang w:val="lt-LT"/>
          <w14:ligatures w14:val="standardContextual"/>
        </w:rPr>
        <w:t>5.27 papunktyje nurodyta, jog „</w:t>
      </w:r>
      <w:r w:rsidR="00E972E6" w:rsidRPr="00C74D22">
        <w:rPr>
          <w:rFonts w:ascii="Calibri" w:eastAsiaTheme="minorHAnsi" w:hAnsi="Calibri" w:cs="Calibri"/>
          <w:kern w:val="2"/>
          <w:sz w:val="24"/>
          <w:szCs w:val="24"/>
          <w:lang w:val="lt-LT"/>
          <w14:ligatures w14:val="standardContextual"/>
        </w:rPr>
        <w:t xml:space="preserve">Vykdant Sutartį Rangovas privalo užtikrinti, kad vykdant statybos Darbus būtų taikoma aplinkos apsaugos vadybos sistema pagal Europos Sąjungos aplinkos apsaugos vadybos ir audito sistemą (angl. </w:t>
      </w:r>
      <w:proofErr w:type="spellStart"/>
      <w:r w:rsidR="00E972E6" w:rsidRPr="00C74D22">
        <w:rPr>
          <w:rFonts w:ascii="Calibri" w:eastAsiaTheme="minorHAnsi" w:hAnsi="Calibri" w:cs="Calibri"/>
          <w:kern w:val="2"/>
          <w:sz w:val="24"/>
          <w:szCs w:val="24"/>
          <w:lang w:val="lt-LT"/>
          <w14:ligatures w14:val="standardContextual"/>
        </w:rPr>
        <w:t>Eco</w:t>
      </w:r>
      <w:proofErr w:type="spellEnd"/>
      <w:r w:rsidR="00E972E6" w:rsidRPr="00C74D22">
        <w:rPr>
          <w:rFonts w:ascii="Calibri" w:eastAsiaTheme="minorHAnsi" w:hAnsi="Calibri" w:cs="Calibri"/>
          <w:kern w:val="2"/>
          <w:sz w:val="24"/>
          <w:szCs w:val="24"/>
          <w:lang w:val="lt-LT"/>
          <w14:ligatures w14:val="standardContextual"/>
        </w:rPr>
        <w:t>–</w:t>
      </w:r>
      <w:proofErr w:type="spellStart"/>
      <w:r w:rsidR="00E972E6" w:rsidRPr="00C74D22">
        <w:rPr>
          <w:rFonts w:ascii="Calibri" w:eastAsiaTheme="minorHAnsi" w:hAnsi="Calibri" w:cs="Calibri"/>
          <w:kern w:val="2"/>
          <w:sz w:val="24"/>
          <w:szCs w:val="24"/>
          <w:lang w:val="lt-LT"/>
          <w14:ligatures w14:val="standardContextual"/>
        </w:rPr>
        <w:t>Management</w:t>
      </w:r>
      <w:proofErr w:type="spellEnd"/>
      <w:r w:rsidR="00E972E6" w:rsidRPr="00C74D22">
        <w:rPr>
          <w:rFonts w:ascii="Calibri" w:eastAsiaTheme="minorHAnsi" w:hAnsi="Calibri" w:cs="Calibri"/>
          <w:kern w:val="2"/>
          <w:sz w:val="24"/>
          <w:szCs w:val="24"/>
          <w:lang w:val="lt-LT"/>
          <w14:ligatures w14:val="standardContextual"/>
        </w:rPr>
        <w:t xml:space="preserve"> </w:t>
      </w:r>
      <w:proofErr w:type="spellStart"/>
      <w:r w:rsidR="00E972E6" w:rsidRPr="00C74D22">
        <w:rPr>
          <w:rFonts w:ascii="Calibri" w:eastAsiaTheme="minorHAnsi" w:hAnsi="Calibri" w:cs="Calibri"/>
          <w:kern w:val="2"/>
          <w:sz w:val="24"/>
          <w:szCs w:val="24"/>
          <w:lang w:val="lt-LT"/>
          <w14:ligatures w14:val="standardContextual"/>
        </w:rPr>
        <w:t>and</w:t>
      </w:r>
      <w:proofErr w:type="spellEnd"/>
      <w:r w:rsidR="00E972E6" w:rsidRPr="00C74D22">
        <w:rPr>
          <w:rFonts w:ascii="Calibri" w:eastAsiaTheme="minorHAnsi" w:hAnsi="Calibri" w:cs="Calibri"/>
          <w:kern w:val="2"/>
          <w:sz w:val="24"/>
          <w:szCs w:val="24"/>
          <w:lang w:val="lt-LT"/>
          <w14:ligatures w14:val="standardContextual"/>
        </w:rPr>
        <w:t xml:space="preserve"> </w:t>
      </w:r>
      <w:proofErr w:type="spellStart"/>
      <w:r w:rsidR="00E972E6" w:rsidRPr="00C74D22">
        <w:rPr>
          <w:rFonts w:ascii="Calibri" w:eastAsiaTheme="minorHAnsi" w:hAnsi="Calibri" w:cs="Calibri"/>
          <w:kern w:val="2"/>
          <w:sz w:val="24"/>
          <w:szCs w:val="24"/>
          <w:lang w:val="lt-LT"/>
          <w14:ligatures w14:val="standardContextual"/>
        </w:rPr>
        <w:t>Audit</w:t>
      </w:r>
      <w:proofErr w:type="spellEnd"/>
      <w:r w:rsidR="00E972E6" w:rsidRPr="00C74D22">
        <w:rPr>
          <w:rFonts w:ascii="Calibri" w:eastAsiaTheme="minorHAnsi" w:hAnsi="Calibri" w:cs="Calibri"/>
          <w:kern w:val="2"/>
          <w:sz w:val="24"/>
          <w:szCs w:val="24"/>
          <w:lang w:val="lt-LT"/>
          <w14:ligatures w14:val="standardContextual"/>
        </w:rPr>
        <w:t xml:space="preserve"> </w:t>
      </w:r>
      <w:proofErr w:type="spellStart"/>
      <w:r w:rsidR="00E972E6" w:rsidRPr="00C74D22">
        <w:rPr>
          <w:rFonts w:ascii="Calibri" w:eastAsiaTheme="minorHAnsi" w:hAnsi="Calibri" w:cs="Calibri"/>
          <w:kern w:val="2"/>
          <w:sz w:val="24"/>
          <w:szCs w:val="24"/>
          <w:lang w:val="lt-LT"/>
          <w14:ligatures w14:val="standardContextual"/>
        </w:rPr>
        <w:t>Scheme</w:t>
      </w:r>
      <w:proofErr w:type="spellEnd"/>
      <w:r w:rsidR="00E972E6" w:rsidRPr="00C74D22">
        <w:rPr>
          <w:rFonts w:ascii="Calibri" w:eastAsiaTheme="minorHAnsi" w:hAnsi="Calibri" w:cs="Calibri"/>
          <w:kern w:val="2"/>
          <w:sz w:val="24"/>
          <w:szCs w:val="24"/>
          <w:lang w:val="lt-LT"/>
          <w14:ligatures w14:val="standardContextual"/>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r w:rsidR="00373E88" w:rsidRPr="00C74D22">
        <w:rPr>
          <w:rFonts w:ascii="Calibri" w:eastAsiaTheme="minorHAnsi" w:hAnsi="Calibri" w:cs="Calibri"/>
          <w:kern w:val="2"/>
          <w:sz w:val="24"/>
          <w:szCs w:val="24"/>
          <w:lang w:val="lt-LT"/>
          <w14:ligatures w14:val="standardContextual"/>
        </w:rPr>
        <w:t>&lt;…&gt;“.</w:t>
      </w:r>
    </w:p>
    <w:p w14:paraId="53060E58" w14:textId="62B8E52E" w:rsidR="00245849" w:rsidRPr="00C74D22" w:rsidRDefault="00245849" w:rsidP="001B4893">
      <w:pPr>
        <w:pStyle w:val="Body2"/>
        <w:spacing w:after="0" w:line="278" w:lineRule="auto"/>
        <w:ind w:firstLine="851"/>
        <w:jc w:val="left"/>
        <w:rPr>
          <w:rFonts w:ascii="Calibri" w:hAnsi="Calibri" w:cs="Calibri"/>
          <w:sz w:val="24"/>
          <w:szCs w:val="24"/>
          <w:lang w:val="lt-LT"/>
        </w:rPr>
      </w:pPr>
      <w:r w:rsidRPr="00C74D22">
        <w:rPr>
          <w:rFonts w:ascii="Calibri" w:hAnsi="Calibri" w:cs="Calibri"/>
          <w:sz w:val="24"/>
          <w:szCs w:val="24"/>
          <w:lang w:val="lt-LT"/>
        </w:rPr>
        <w:t xml:space="preserve">Vadovaujantis </w:t>
      </w:r>
      <w:hyperlink r:id="rId10" w:history="1">
        <w:r w:rsidRPr="00C74D22">
          <w:rPr>
            <w:rStyle w:val="Hyperlink"/>
            <w:rFonts w:ascii="Calibri" w:hAnsi="Calibri" w:cs="Calibri"/>
            <w:sz w:val="24"/>
            <w:szCs w:val="24"/>
            <w:lang w:val="lt-LT"/>
          </w:rPr>
          <w:t>Aplinkos apsaugos kriterijų taikymo, vykdant žaliuosius pirkimus, tvarkos aprašu</w:t>
        </w:r>
      </w:hyperlink>
      <w:r w:rsidRPr="00C74D22">
        <w:rPr>
          <w:rFonts w:ascii="Calibri" w:hAnsi="Calibri" w:cs="Calibri"/>
          <w:sz w:val="24"/>
          <w:szCs w:val="24"/>
          <w:vertAlign w:val="superscript"/>
          <w:lang w:val="lt-LT"/>
        </w:rPr>
        <w:footnoteReference w:id="1"/>
      </w:r>
      <w:r w:rsidRPr="00C74D22">
        <w:rPr>
          <w:rFonts w:ascii="Calibri" w:hAnsi="Calibri" w:cs="Calibri"/>
          <w:sz w:val="24"/>
          <w:szCs w:val="24"/>
          <w:lang w:val="lt-LT"/>
        </w:rPr>
        <w:t xml:space="preserve"> (toliau – Tvarkos aprašas), 4.1 papunktis taikomas tada, kai perkamas objektas patenka į produktų sąrašą, kuriam nustatyti konkretūs minimalūs aplinkos apsaugos kriterijai (nurodyti Tvarkos aprašo 2 priede). Šiuo atveju Pirkimu siekiama įsigyti paprastojo remonto darbus, todėl žaliojo pirkimo pagrindas turėtų būti kitas – pvz., Tvarkos aprašo 4.3 arba 4.4.4 papunktis. Šiuo atveju, įvertinus aplinkosauginius reikalavimus, nustatytus Pirkimo </w:t>
      </w:r>
      <w:r w:rsidR="00680BB7" w:rsidRPr="00C74D22">
        <w:rPr>
          <w:rFonts w:ascii="Calibri" w:hAnsi="Calibri" w:cs="Calibri"/>
          <w:sz w:val="24"/>
          <w:szCs w:val="24"/>
          <w:lang w:val="lt-LT"/>
        </w:rPr>
        <w:t>Sutarties projekto 5.27 papunktyje</w:t>
      </w:r>
      <w:r w:rsidR="00B64275" w:rsidRPr="00C74D22">
        <w:rPr>
          <w:rFonts w:ascii="Calibri" w:hAnsi="Calibri" w:cs="Calibri"/>
          <w:sz w:val="24"/>
          <w:szCs w:val="24"/>
          <w:lang w:val="lt-LT"/>
        </w:rPr>
        <w:t xml:space="preserve">, </w:t>
      </w:r>
      <w:r w:rsidRPr="00C74D22">
        <w:rPr>
          <w:rFonts w:ascii="Calibri" w:hAnsi="Calibri" w:cs="Calibri"/>
          <w:sz w:val="24"/>
          <w:szCs w:val="24"/>
          <w:lang w:val="lt-LT"/>
        </w:rPr>
        <w:t>rekomenduotina tikslinti Pirkimo Specialiųjų sąlygų 1.</w:t>
      </w:r>
      <w:r w:rsidR="005A714B" w:rsidRPr="00C74D22">
        <w:rPr>
          <w:rFonts w:ascii="Calibri" w:hAnsi="Calibri" w:cs="Calibri"/>
          <w:sz w:val="24"/>
          <w:szCs w:val="24"/>
          <w:lang w:val="lt-LT"/>
        </w:rPr>
        <w:t>5</w:t>
      </w:r>
      <w:r w:rsidRPr="00C74D22">
        <w:rPr>
          <w:rFonts w:ascii="Calibri" w:hAnsi="Calibri" w:cs="Calibri"/>
          <w:sz w:val="24"/>
          <w:szCs w:val="24"/>
          <w:lang w:val="lt-LT"/>
        </w:rPr>
        <w:t xml:space="preserve"> papunktyje nurodytą teisinį pagrindą ir vietoje Tvarkos aprašo 4.1 papunkčio nurodyti </w:t>
      </w:r>
      <w:r w:rsidR="00A87028" w:rsidRPr="00C74D22">
        <w:rPr>
          <w:rFonts w:ascii="Calibri" w:hAnsi="Calibri" w:cs="Calibri"/>
          <w:sz w:val="24"/>
          <w:szCs w:val="24"/>
          <w:lang w:val="lt-LT"/>
        </w:rPr>
        <w:t>4.3 papunktį</w:t>
      </w:r>
      <w:r w:rsidRPr="00C74D22">
        <w:rPr>
          <w:rFonts w:ascii="Calibri" w:hAnsi="Calibri" w:cs="Calibri"/>
          <w:sz w:val="24"/>
          <w:szCs w:val="24"/>
          <w:lang w:val="lt-LT"/>
        </w:rPr>
        <w:t>.</w:t>
      </w:r>
    </w:p>
    <w:p w14:paraId="43B9534A" w14:textId="27311060" w:rsidR="008F7D67" w:rsidRPr="00C74D22" w:rsidRDefault="000B3C7F" w:rsidP="00994574">
      <w:pPr>
        <w:pStyle w:val="Body2"/>
        <w:spacing w:after="0" w:line="278" w:lineRule="auto"/>
        <w:ind w:firstLine="851"/>
        <w:jc w:val="left"/>
        <w:rPr>
          <w:rFonts w:ascii="Calibri" w:hAnsi="Calibri" w:cs="Calibri"/>
          <w:b/>
          <w:bCs/>
          <w:sz w:val="24"/>
          <w:szCs w:val="24"/>
          <w:lang w:val="lt-LT"/>
        </w:rPr>
      </w:pPr>
      <w:r w:rsidRPr="00C74D22">
        <w:rPr>
          <w:rFonts w:ascii="Calibri" w:hAnsi="Calibri" w:cs="Calibri"/>
          <w:sz w:val="24"/>
          <w:szCs w:val="24"/>
          <w:lang w:val="lt-LT"/>
        </w:rPr>
        <w:t xml:space="preserve">Taip pat atkreiptinas dėmesys, jog Tvarkos aprašo 4.3 papunktyje nurodoma, jog </w:t>
      </w:r>
      <w:r w:rsidR="00C122A5" w:rsidRPr="00C74D22">
        <w:rPr>
          <w:rFonts w:ascii="Calibri" w:hAnsi="Calibri" w:cs="Calibri"/>
          <w:sz w:val="24"/>
          <w:szCs w:val="24"/>
          <w:lang w:val="lt-LT"/>
        </w:rPr>
        <w:t xml:space="preserve">„&lt;...&gt;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w:t>
      </w:r>
      <w:r w:rsidR="00C122A5" w:rsidRPr="00C74D22">
        <w:rPr>
          <w:rFonts w:ascii="Calibri" w:hAnsi="Calibri" w:cs="Calibri"/>
          <w:b/>
          <w:bCs/>
          <w:sz w:val="24"/>
          <w:szCs w:val="24"/>
          <w:lang w:val="lt-LT"/>
        </w:rPr>
        <w:t>ar kitais tiekėjo pateiktais lygiaverčiais įrodymais (lygiaverčiai įrodymai gali būti priimami atliekant supaprastintus pirkimus</w:t>
      </w:r>
      <w:r w:rsidR="00C122A5" w:rsidRPr="00C74D22">
        <w:rPr>
          <w:rFonts w:ascii="Calibri" w:hAnsi="Calibri" w:cs="Calibri"/>
          <w:sz w:val="24"/>
          <w:szCs w:val="24"/>
          <w:lang w:val="lt-LT"/>
        </w:rPr>
        <w:t xml:space="preserve"> </w:t>
      </w:r>
      <w:r w:rsidR="00CA6F13" w:rsidRPr="00C74D22">
        <w:rPr>
          <w:rFonts w:ascii="Calibri" w:hAnsi="Calibri" w:cs="Calibri"/>
          <w:sz w:val="24"/>
          <w:szCs w:val="24"/>
          <w:lang w:val="lt-LT"/>
        </w:rPr>
        <w:t>&lt;...&gt;</w:t>
      </w:r>
      <w:r w:rsidR="00C122A5" w:rsidRPr="00C74D22">
        <w:rPr>
          <w:rFonts w:ascii="Calibri" w:hAnsi="Calibri" w:cs="Calibri"/>
          <w:sz w:val="24"/>
          <w:szCs w:val="24"/>
          <w:lang w:val="lt-LT"/>
        </w:rPr>
        <w:t>)“</w:t>
      </w:r>
      <w:r w:rsidR="001A06A6" w:rsidRPr="00C74D22">
        <w:rPr>
          <w:rFonts w:ascii="Calibri" w:hAnsi="Calibri" w:cs="Calibri"/>
          <w:sz w:val="24"/>
          <w:szCs w:val="24"/>
          <w:lang w:val="lt-LT"/>
        </w:rPr>
        <w:t>.</w:t>
      </w:r>
      <w:r w:rsidRPr="00C74D22">
        <w:rPr>
          <w:rFonts w:ascii="Calibri" w:hAnsi="Calibri" w:cs="Calibri"/>
          <w:sz w:val="24"/>
          <w:szCs w:val="24"/>
          <w:lang w:val="lt-LT"/>
        </w:rPr>
        <w:t xml:space="preserve"> </w:t>
      </w:r>
      <w:r w:rsidR="00994574" w:rsidRPr="00C74D22">
        <w:rPr>
          <w:rFonts w:ascii="Calibri" w:hAnsi="Calibri" w:cs="Calibri"/>
          <w:sz w:val="24"/>
          <w:szCs w:val="24"/>
          <w:lang w:val="lt-LT"/>
        </w:rPr>
        <w:t xml:space="preserve">Atsižvelgiant į tai, Tarnyba rekomenduoja </w:t>
      </w:r>
      <w:r w:rsidR="008F7D67" w:rsidRPr="00C74D22">
        <w:rPr>
          <w:rFonts w:ascii="Calibri" w:hAnsi="Calibri" w:cs="Calibri"/>
          <w:sz w:val="24"/>
          <w:szCs w:val="24"/>
          <w:lang w:val="lt-LT"/>
        </w:rPr>
        <w:t xml:space="preserve">atitinkamai </w:t>
      </w:r>
      <w:r w:rsidR="00994574" w:rsidRPr="00C74D22">
        <w:rPr>
          <w:rFonts w:ascii="Calibri" w:hAnsi="Calibri" w:cs="Calibri"/>
          <w:sz w:val="24"/>
          <w:szCs w:val="24"/>
          <w:lang w:val="lt-LT"/>
        </w:rPr>
        <w:t xml:space="preserve">tikslinti </w:t>
      </w:r>
      <w:r w:rsidR="00D709EB" w:rsidRPr="00C74D22">
        <w:rPr>
          <w:rFonts w:ascii="Calibri" w:hAnsi="Calibri" w:cs="Calibri"/>
          <w:sz w:val="24"/>
          <w:szCs w:val="24"/>
          <w:lang w:val="lt-LT"/>
        </w:rPr>
        <w:t xml:space="preserve">Sutarties projekto 5.27 papunktyje </w:t>
      </w:r>
      <w:r w:rsidR="008F7D67" w:rsidRPr="00C74D22">
        <w:rPr>
          <w:rFonts w:ascii="Calibri" w:hAnsi="Calibri" w:cs="Calibri"/>
          <w:sz w:val="24"/>
          <w:szCs w:val="24"/>
          <w:lang w:val="lt-LT"/>
        </w:rPr>
        <w:t xml:space="preserve">nurodyto </w:t>
      </w:r>
      <w:r w:rsidR="00372A5F" w:rsidRPr="00C74D22">
        <w:rPr>
          <w:rFonts w:ascii="Calibri" w:hAnsi="Calibri" w:cs="Calibri"/>
          <w:sz w:val="24"/>
          <w:szCs w:val="24"/>
          <w:lang w:val="lt-LT"/>
        </w:rPr>
        <w:t xml:space="preserve">aplinkos apsaugos </w:t>
      </w:r>
      <w:r w:rsidR="008F7D67" w:rsidRPr="00C74D22">
        <w:rPr>
          <w:rFonts w:ascii="Calibri" w:hAnsi="Calibri" w:cs="Calibri"/>
          <w:sz w:val="24"/>
          <w:szCs w:val="24"/>
          <w:lang w:val="lt-LT"/>
        </w:rPr>
        <w:t>kriterijaus formuluotę</w:t>
      </w:r>
      <w:r w:rsidR="00FB47C1" w:rsidRPr="00C74D22">
        <w:rPr>
          <w:rFonts w:ascii="Calibri" w:hAnsi="Calibri" w:cs="Calibri"/>
          <w:sz w:val="24"/>
          <w:szCs w:val="24"/>
          <w:lang w:val="lt-LT"/>
        </w:rPr>
        <w:t>.</w:t>
      </w:r>
    </w:p>
    <w:p w14:paraId="77CF222A" w14:textId="5C242526" w:rsidR="00EE0AB9" w:rsidRPr="00C74D22" w:rsidRDefault="00331979" w:rsidP="00532D17">
      <w:pPr>
        <w:pStyle w:val="Body2"/>
        <w:spacing w:after="0" w:line="278" w:lineRule="auto"/>
        <w:ind w:firstLine="851"/>
        <w:jc w:val="left"/>
        <w:rPr>
          <w:rFonts w:ascii="Calibri" w:hAnsi="Calibri" w:cs="Calibri"/>
          <w:sz w:val="24"/>
          <w:szCs w:val="24"/>
          <w:lang w:val="lt-LT"/>
        </w:rPr>
      </w:pPr>
      <w:r w:rsidRPr="00C74D22">
        <w:rPr>
          <w:rFonts w:ascii="Calibri" w:hAnsi="Calibri" w:cs="Calibri"/>
          <w:b/>
          <w:bCs/>
          <w:sz w:val="24"/>
          <w:szCs w:val="24"/>
          <w:lang w:val="lt-LT"/>
        </w:rPr>
        <w:t>4</w:t>
      </w:r>
      <w:r w:rsidR="00EE0AB9" w:rsidRPr="00C74D22">
        <w:rPr>
          <w:rFonts w:ascii="Calibri" w:hAnsi="Calibri" w:cs="Calibri"/>
          <w:b/>
          <w:bCs/>
          <w:sz w:val="24"/>
          <w:szCs w:val="24"/>
          <w:lang w:val="lt-LT"/>
        </w:rPr>
        <w:t>.</w:t>
      </w:r>
      <w:r w:rsidR="00EE0AB9" w:rsidRPr="00C74D22">
        <w:rPr>
          <w:rFonts w:ascii="Calibri" w:hAnsi="Calibri" w:cs="Calibri"/>
          <w:sz w:val="24"/>
          <w:szCs w:val="24"/>
          <w:lang w:val="lt-LT"/>
        </w:rPr>
        <w:t xml:space="preserve"> </w:t>
      </w:r>
      <w:bookmarkStart w:id="0" w:name="_Hlk92369253"/>
      <w:r w:rsidR="001B4893" w:rsidRPr="00C74D22">
        <w:rPr>
          <w:rFonts w:ascii="Calibri" w:hAnsi="Calibri" w:cs="Calibri"/>
          <w:sz w:val="24"/>
          <w:szCs w:val="24"/>
          <w:lang w:val="lt-LT"/>
        </w:rPr>
        <w:t>Sutarties</w:t>
      </w:r>
      <w:r w:rsidR="00EE0AB9" w:rsidRPr="00C74D22">
        <w:rPr>
          <w:rFonts w:ascii="Calibri" w:hAnsi="Calibri" w:cs="Calibri"/>
          <w:sz w:val="24"/>
          <w:szCs w:val="24"/>
          <w:lang w:val="lt-LT"/>
        </w:rPr>
        <w:t xml:space="preserve"> projekto</w:t>
      </w:r>
      <w:r w:rsidR="001B4893" w:rsidRPr="00C74D22">
        <w:rPr>
          <w:rFonts w:ascii="Calibri" w:hAnsi="Calibri" w:cs="Calibri"/>
          <w:sz w:val="24"/>
          <w:szCs w:val="24"/>
          <w:lang w:val="lt-LT"/>
        </w:rPr>
        <w:t xml:space="preserve"> 9.11.1 papunktyje nustatyta, kad p</w:t>
      </w:r>
      <w:r w:rsidR="00EE0AB9" w:rsidRPr="00C74D22">
        <w:rPr>
          <w:rFonts w:ascii="Calibri" w:hAnsi="Calibri" w:cs="Calibri"/>
          <w:sz w:val="24"/>
          <w:szCs w:val="24"/>
          <w:lang w:val="lt-LT"/>
        </w:rPr>
        <w:t xml:space="preserve">irmoji Sutarties kainos peržiūra gali būti atliekama ne anksčiau nei po 12 mėnesių po Sutarties įsigaliojimo ir po to Sutarties kaina gali būti peržiūrima ne dažniau negu kas 12 mėnesių. </w:t>
      </w:r>
      <w:bookmarkEnd w:id="0"/>
      <w:r w:rsidR="0013644E" w:rsidRPr="00C74D22">
        <w:rPr>
          <w:rFonts w:ascii="Calibri" w:hAnsi="Calibri" w:cs="Calibri"/>
          <w:sz w:val="24"/>
          <w:szCs w:val="24"/>
          <w:lang w:val="lt-LT"/>
        </w:rPr>
        <w:t xml:space="preserve">Atsižvelgiant į </w:t>
      </w:r>
      <w:r w:rsidR="004660C7" w:rsidRPr="00C74D22">
        <w:rPr>
          <w:rFonts w:ascii="Calibri" w:hAnsi="Calibri" w:cs="Calibri"/>
          <w:sz w:val="24"/>
          <w:szCs w:val="24"/>
          <w:lang w:val="lt-LT"/>
        </w:rPr>
        <w:t>tai, jog Sutarties projekte</w:t>
      </w:r>
      <w:r w:rsidR="004D0F9D" w:rsidRPr="00C74D22">
        <w:rPr>
          <w:rFonts w:ascii="Calibri" w:hAnsi="Calibri" w:cs="Calibri"/>
          <w:sz w:val="24"/>
          <w:szCs w:val="24"/>
          <w:lang w:val="lt-LT"/>
        </w:rPr>
        <w:t xml:space="preserve"> numatytas 6 mėnesių darbų</w:t>
      </w:r>
      <w:r w:rsidR="004660C7" w:rsidRPr="00C74D22">
        <w:rPr>
          <w:rFonts w:ascii="Calibri" w:hAnsi="Calibri" w:cs="Calibri"/>
          <w:sz w:val="24"/>
          <w:szCs w:val="24"/>
          <w:lang w:val="lt-LT"/>
        </w:rPr>
        <w:t xml:space="preserve"> </w:t>
      </w:r>
      <w:r w:rsidR="004D0F9D" w:rsidRPr="00C74D22">
        <w:rPr>
          <w:rFonts w:ascii="Calibri" w:hAnsi="Calibri" w:cs="Calibri"/>
          <w:sz w:val="24"/>
          <w:szCs w:val="24"/>
          <w:lang w:val="lt-LT"/>
        </w:rPr>
        <w:t>atlikimo terminas</w:t>
      </w:r>
      <w:r w:rsidR="000C118B" w:rsidRPr="00C74D22">
        <w:rPr>
          <w:rFonts w:ascii="Calibri" w:hAnsi="Calibri" w:cs="Calibri"/>
          <w:sz w:val="24"/>
          <w:szCs w:val="24"/>
          <w:lang w:val="lt-LT"/>
        </w:rPr>
        <w:t xml:space="preserve"> bei </w:t>
      </w:r>
      <w:r w:rsidR="00C67153" w:rsidRPr="00C74D22">
        <w:rPr>
          <w:rFonts w:ascii="Calibri" w:hAnsi="Calibri" w:cs="Calibri"/>
          <w:sz w:val="24"/>
          <w:szCs w:val="24"/>
          <w:lang w:val="lt-LT"/>
        </w:rPr>
        <w:t>galimybė šį terminą pratęsti dar 1 mėnesiui</w:t>
      </w:r>
      <w:r w:rsidR="004D0F9D" w:rsidRPr="00C74D22">
        <w:rPr>
          <w:rFonts w:ascii="Calibri" w:hAnsi="Calibri" w:cs="Calibri"/>
          <w:sz w:val="24"/>
          <w:szCs w:val="24"/>
          <w:lang w:val="lt-LT"/>
        </w:rPr>
        <w:t xml:space="preserve">, </w:t>
      </w:r>
      <w:r w:rsidR="002F2F86" w:rsidRPr="00C74D22">
        <w:rPr>
          <w:rFonts w:ascii="Calibri" w:hAnsi="Calibri" w:cs="Calibri"/>
          <w:sz w:val="24"/>
          <w:szCs w:val="24"/>
          <w:lang w:val="lt-LT"/>
        </w:rPr>
        <w:t xml:space="preserve">nustatyta Sutarties kainos peržiūra yra neaktuali ir neįgyvendinama, todėl </w:t>
      </w:r>
      <w:r w:rsidR="002170AB" w:rsidRPr="00C74D22">
        <w:rPr>
          <w:rFonts w:ascii="Calibri" w:hAnsi="Calibri" w:cs="Calibri"/>
          <w:sz w:val="24"/>
          <w:szCs w:val="24"/>
          <w:lang w:val="lt-LT"/>
        </w:rPr>
        <w:t xml:space="preserve">rekomenduojama </w:t>
      </w:r>
      <w:r w:rsidR="000E5FBC" w:rsidRPr="00C74D22">
        <w:rPr>
          <w:rFonts w:ascii="Calibri" w:hAnsi="Calibri" w:cs="Calibri"/>
          <w:sz w:val="24"/>
          <w:szCs w:val="24"/>
          <w:lang w:val="lt-LT"/>
        </w:rPr>
        <w:t>pa</w:t>
      </w:r>
      <w:r w:rsidR="00FA7175" w:rsidRPr="00C74D22">
        <w:rPr>
          <w:rFonts w:ascii="Calibri" w:hAnsi="Calibri" w:cs="Calibri"/>
          <w:sz w:val="24"/>
          <w:szCs w:val="24"/>
          <w:lang w:val="lt-LT"/>
        </w:rPr>
        <w:t>tikslinti Sutarties projekto 9.11.1 papunk</w:t>
      </w:r>
      <w:r w:rsidR="00247F88" w:rsidRPr="00C74D22">
        <w:rPr>
          <w:rFonts w:ascii="Calibri" w:hAnsi="Calibri" w:cs="Calibri"/>
          <w:sz w:val="24"/>
          <w:szCs w:val="24"/>
          <w:lang w:val="lt-LT"/>
        </w:rPr>
        <w:t xml:space="preserve">tyje nurodytą </w:t>
      </w:r>
      <w:r w:rsidR="00766586" w:rsidRPr="00C74D22">
        <w:rPr>
          <w:rFonts w:ascii="Calibri" w:hAnsi="Calibri" w:cs="Calibri"/>
          <w:sz w:val="24"/>
          <w:szCs w:val="24"/>
          <w:lang w:val="lt-LT"/>
        </w:rPr>
        <w:t xml:space="preserve">kainos </w:t>
      </w:r>
      <w:r w:rsidR="00247F88" w:rsidRPr="00C74D22">
        <w:rPr>
          <w:rFonts w:ascii="Calibri" w:hAnsi="Calibri" w:cs="Calibri"/>
          <w:sz w:val="24"/>
          <w:szCs w:val="24"/>
          <w:lang w:val="lt-LT"/>
        </w:rPr>
        <w:t xml:space="preserve">peržiūros pradžios </w:t>
      </w:r>
      <w:r w:rsidR="00D71AF6" w:rsidRPr="00C74D22">
        <w:rPr>
          <w:rFonts w:ascii="Calibri" w:hAnsi="Calibri" w:cs="Calibri"/>
          <w:sz w:val="24"/>
          <w:szCs w:val="24"/>
          <w:lang w:val="lt-LT"/>
        </w:rPr>
        <w:t>mo</w:t>
      </w:r>
      <w:r w:rsidR="00D3128B" w:rsidRPr="00C74D22">
        <w:rPr>
          <w:rFonts w:ascii="Calibri" w:hAnsi="Calibri" w:cs="Calibri"/>
          <w:sz w:val="24"/>
          <w:szCs w:val="24"/>
          <w:lang w:val="lt-LT"/>
        </w:rPr>
        <w:t>men</w:t>
      </w:r>
      <w:r w:rsidR="00D71AF6" w:rsidRPr="00C74D22">
        <w:rPr>
          <w:rFonts w:ascii="Calibri" w:hAnsi="Calibri" w:cs="Calibri"/>
          <w:sz w:val="24"/>
          <w:szCs w:val="24"/>
          <w:lang w:val="lt-LT"/>
        </w:rPr>
        <w:t>tą bei dažnumą</w:t>
      </w:r>
      <w:r w:rsidR="00766586" w:rsidRPr="00C74D22">
        <w:rPr>
          <w:rFonts w:ascii="Calibri" w:hAnsi="Calibri" w:cs="Calibri"/>
          <w:sz w:val="24"/>
          <w:szCs w:val="24"/>
          <w:lang w:val="lt-LT"/>
        </w:rPr>
        <w:t>.</w:t>
      </w:r>
      <w:r w:rsidR="00247F88" w:rsidRPr="00C74D22">
        <w:rPr>
          <w:rFonts w:ascii="Calibri" w:hAnsi="Calibri" w:cs="Calibri"/>
          <w:sz w:val="24"/>
          <w:szCs w:val="24"/>
          <w:lang w:val="lt-LT"/>
        </w:rPr>
        <w:t xml:space="preserve"> </w:t>
      </w:r>
    </w:p>
    <w:p w14:paraId="0A0CB6DE" w14:textId="5FA15FC4" w:rsidR="0064077F" w:rsidRPr="00C74D22" w:rsidRDefault="00331979" w:rsidP="005551D7">
      <w:pPr>
        <w:pStyle w:val="NoSpacing"/>
        <w:tabs>
          <w:tab w:val="left" w:pos="993"/>
        </w:tabs>
        <w:spacing w:line="278" w:lineRule="auto"/>
        <w:ind w:firstLine="851"/>
        <w:contextualSpacing/>
        <w:rPr>
          <w:rFonts w:ascii="Calibri" w:eastAsia="Arial Unicode MS" w:hAnsi="Calibri" w:cs="Calibri"/>
          <w:color w:val="000000"/>
          <w:sz w:val="24"/>
          <w:szCs w:val="24"/>
          <w:bdr w:val="nil"/>
          <w:lang w:eastAsia="en-US"/>
        </w:rPr>
      </w:pPr>
      <w:r w:rsidRPr="00C74D22">
        <w:rPr>
          <w:rFonts w:ascii="Calibri" w:eastAsia="Arial Unicode MS" w:hAnsi="Calibri" w:cs="Calibri"/>
          <w:b/>
          <w:bCs/>
          <w:color w:val="000000"/>
          <w:sz w:val="24"/>
          <w:szCs w:val="24"/>
          <w:bdr w:val="nil"/>
        </w:rPr>
        <w:lastRenderedPageBreak/>
        <w:t>5</w:t>
      </w:r>
      <w:r w:rsidR="00141102" w:rsidRPr="00C74D22">
        <w:rPr>
          <w:rFonts w:ascii="Calibri" w:eastAsia="Arial Unicode MS" w:hAnsi="Calibri" w:cs="Calibri"/>
          <w:b/>
          <w:bCs/>
          <w:color w:val="000000"/>
          <w:sz w:val="24"/>
          <w:szCs w:val="24"/>
          <w:bdr w:val="nil"/>
        </w:rPr>
        <w:t xml:space="preserve">. </w:t>
      </w:r>
      <w:r w:rsidR="00DB7DE3" w:rsidRPr="00C74D22">
        <w:rPr>
          <w:rFonts w:ascii="Calibri" w:eastAsia="Arial Unicode MS" w:hAnsi="Calibri" w:cs="Calibri"/>
          <w:color w:val="000000"/>
          <w:sz w:val="24"/>
          <w:szCs w:val="24"/>
          <w:bdr w:val="nil"/>
          <w:lang w:eastAsia="en-US"/>
        </w:rPr>
        <w:t xml:space="preserve">Pirkimo specialiųjų sąlygų </w:t>
      </w:r>
      <w:r w:rsidR="003D0B47" w:rsidRPr="00C74D22">
        <w:rPr>
          <w:rFonts w:ascii="Calibri" w:eastAsia="Arial Unicode MS" w:hAnsi="Calibri" w:cs="Calibri"/>
          <w:color w:val="000000"/>
          <w:sz w:val="24"/>
          <w:szCs w:val="24"/>
          <w:bdr w:val="nil"/>
          <w:lang w:eastAsia="en-US"/>
        </w:rPr>
        <w:t xml:space="preserve">2.6 papunktyje </w:t>
      </w:r>
      <w:r w:rsidR="00532D17" w:rsidRPr="00C74D22">
        <w:rPr>
          <w:rFonts w:ascii="Calibri" w:eastAsia="Arial Unicode MS" w:hAnsi="Calibri" w:cs="Calibri"/>
          <w:color w:val="000000"/>
          <w:sz w:val="24"/>
          <w:szCs w:val="24"/>
          <w:bdr w:val="nil"/>
          <w:lang w:eastAsia="en-US"/>
        </w:rPr>
        <w:t xml:space="preserve">nurodyta, jog </w:t>
      </w:r>
      <w:r w:rsidR="00EA4731" w:rsidRPr="00C74D22">
        <w:rPr>
          <w:rFonts w:ascii="Calibri" w:eastAsia="Arial Unicode MS" w:hAnsi="Calibri" w:cs="Calibri"/>
          <w:color w:val="000000"/>
          <w:sz w:val="24"/>
          <w:szCs w:val="24"/>
          <w:bdr w:val="nil"/>
          <w:lang w:eastAsia="en-US"/>
        </w:rPr>
        <w:t>p</w:t>
      </w:r>
      <w:r w:rsidR="00532D17" w:rsidRPr="00C74D22">
        <w:rPr>
          <w:rFonts w:ascii="Calibri" w:eastAsia="Arial Unicode MS" w:hAnsi="Calibri" w:cs="Calibri"/>
          <w:color w:val="000000"/>
          <w:sz w:val="24"/>
          <w:szCs w:val="24"/>
          <w:bdr w:val="nil"/>
          <w:lang w:eastAsia="en-US"/>
        </w:rPr>
        <w:t>er 10 darbo dien</w:t>
      </w:r>
      <w:r w:rsidR="00EA4731" w:rsidRPr="00C74D22">
        <w:rPr>
          <w:rFonts w:ascii="Calibri" w:eastAsia="Arial Unicode MS" w:hAnsi="Calibri" w:cs="Calibri"/>
          <w:color w:val="000000"/>
          <w:sz w:val="24"/>
          <w:szCs w:val="24"/>
          <w:bdr w:val="nil"/>
          <w:lang w:eastAsia="en-US"/>
        </w:rPr>
        <w:t>ų</w:t>
      </w:r>
      <w:r w:rsidR="00532D17" w:rsidRPr="00C74D22">
        <w:rPr>
          <w:rFonts w:ascii="Calibri" w:eastAsia="Arial Unicode MS" w:hAnsi="Calibri" w:cs="Calibri"/>
          <w:color w:val="000000"/>
          <w:sz w:val="24"/>
          <w:szCs w:val="24"/>
          <w:bdr w:val="nil"/>
          <w:lang w:eastAsia="en-US"/>
        </w:rPr>
        <w:t xml:space="preserve"> nuo Sutarties pasirašymo, Rangovas turi pateikti </w:t>
      </w:r>
      <w:r w:rsidR="00532D17" w:rsidRPr="00C74D22">
        <w:rPr>
          <w:rFonts w:ascii="Calibri" w:eastAsia="Arial Unicode MS" w:hAnsi="Calibri" w:cs="Calibri"/>
          <w:b/>
          <w:bCs/>
          <w:sz w:val="24"/>
          <w:szCs w:val="24"/>
          <w:bdr w:val="nil"/>
          <w:lang w:eastAsia="en-US"/>
        </w:rPr>
        <w:t>žiniaraštį (veiklų sąrašą)</w:t>
      </w:r>
      <w:r w:rsidR="00532D17" w:rsidRPr="00C74D22">
        <w:rPr>
          <w:rFonts w:ascii="Calibri" w:eastAsia="Arial Unicode MS" w:hAnsi="Calibri" w:cs="Calibri"/>
          <w:color w:val="000000"/>
          <w:sz w:val="24"/>
          <w:szCs w:val="24"/>
          <w:bdr w:val="nil"/>
          <w:lang w:eastAsia="en-US"/>
        </w:rPr>
        <w:t>, kuris būtų reikalingas siekiant įvertinti atsisakomus ir (ar) papildomus darbus, jeigu Sutarties vykdymo metu atsirastų toks poreikis.</w:t>
      </w:r>
      <w:r w:rsidR="002B0469" w:rsidRPr="00C74D22">
        <w:rPr>
          <w:rFonts w:ascii="Calibri" w:eastAsia="Arial Unicode MS" w:hAnsi="Calibri" w:cs="Calibri"/>
          <w:color w:val="000000"/>
          <w:sz w:val="24"/>
          <w:szCs w:val="24"/>
          <w:bdr w:val="nil"/>
          <w:lang w:eastAsia="en-US"/>
        </w:rPr>
        <w:t xml:space="preserve"> </w:t>
      </w:r>
      <w:r w:rsidR="00641639" w:rsidRPr="00C74D22">
        <w:rPr>
          <w:rFonts w:ascii="Calibri" w:eastAsia="Arial Unicode MS" w:hAnsi="Calibri" w:cs="Calibri"/>
          <w:color w:val="000000"/>
          <w:sz w:val="24"/>
          <w:szCs w:val="24"/>
          <w:bdr w:val="nil"/>
          <w:lang w:eastAsia="en-US"/>
        </w:rPr>
        <w:t>Sutarties proj</w:t>
      </w:r>
      <w:r w:rsidR="00842F95" w:rsidRPr="00C74D22">
        <w:rPr>
          <w:rFonts w:ascii="Calibri" w:eastAsia="Arial Unicode MS" w:hAnsi="Calibri" w:cs="Calibri"/>
          <w:color w:val="000000"/>
          <w:sz w:val="24"/>
          <w:szCs w:val="24"/>
          <w:bdr w:val="nil"/>
          <w:lang w:eastAsia="en-US"/>
        </w:rPr>
        <w:t>ek</w:t>
      </w:r>
      <w:r w:rsidR="00641639" w:rsidRPr="00C74D22">
        <w:rPr>
          <w:rFonts w:ascii="Calibri" w:eastAsia="Arial Unicode MS" w:hAnsi="Calibri" w:cs="Calibri"/>
          <w:color w:val="000000"/>
          <w:sz w:val="24"/>
          <w:szCs w:val="24"/>
          <w:bdr w:val="nil"/>
          <w:lang w:eastAsia="en-US"/>
        </w:rPr>
        <w:t>to 1.25 papunktyje pateikta</w:t>
      </w:r>
      <w:r w:rsidR="00842F95" w:rsidRPr="00C74D22">
        <w:rPr>
          <w:rFonts w:ascii="Calibri" w:eastAsia="Arial Unicode MS" w:hAnsi="Calibri" w:cs="Calibri"/>
          <w:color w:val="000000"/>
          <w:sz w:val="24"/>
          <w:szCs w:val="24"/>
          <w:bdr w:val="nil"/>
          <w:lang w:eastAsia="en-US"/>
        </w:rPr>
        <w:t xml:space="preserve"> Veiklų sąrašo sąvoka, nurodant kad „</w:t>
      </w:r>
      <w:r w:rsidR="00842F95" w:rsidRPr="00C74D22">
        <w:rPr>
          <w:rFonts w:ascii="Calibri" w:eastAsia="Arial Unicode MS" w:hAnsi="Calibri" w:cs="Calibri"/>
          <w:b/>
          <w:bCs/>
          <w:color w:val="000000"/>
          <w:sz w:val="24"/>
          <w:szCs w:val="24"/>
          <w:bdr w:val="nil"/>
          <w:lang w:eastAsia="en-US"/>
        </w:rPr>
        <w:t>Veiklų sąrašas</w:t>
      </w:r>
      <w:r w:rsidR="00842F95" w:rsidRPr="00C74D22">
        <w:rPr>
          <w:rFonts w:ascii="Calibri" w:eastAsia="Arial Unicode MS" w:hAnsi="Calibri" w:cs="Calibri"/>
          <w:color w:val="000000"/>
          <w:sz w:val="24"/>
          <w:szCs w:val="24"/>
          <w:bdr w:val="nil"/>
          <w:lang w:eastAsia="en-US"/>
        </w:rPr>
        <w:t xml:space="preserve"> – </w:t>
      </w:r>
      <w:r w:rsidR="00842F95" w:rsidRPr="00C74D22">
        <w:rPr>
          <w:rFonts w:ascii="Calibri" w:eastAsia="Arial Unicode MS" w:hAnsi="Calibri" w:cs="Calibri"/>
          <w:b/>
          <w:bCs/>
          <w:color w:val="000000"/>
          <w:sz w:val="24"/>
          <w:szCs w:val="24"/>
          <w:bdr w:val="nil"/>
          <w:lang w:eastAsia="en-US"/>
        </w:rPr>
        <w:t>Darbų grupių (etapų) žiniaraštis, užpildytas Rangovo siūlomomis Darbų kainomis</w:t>
      </w:r>
      <w:r w:rsidR="00842F95" w:rsidRPr="00C74D22">
        <w:rPr>
          <w:rFonts w:ascii="Calibri" w:eastAsia="Arial Unicode MS" w:hAnsi="Calibri" w:cs="Calibri"/>
          <w:color w:val="000000"/>
          <w:sz w:val="24"/>
          <w:szCs w:val="24"/>
          <w:bdr w:val="nil"/>
          <w:lang w:eastAsia="en-US"/>
        </w:rPr>
        <w:t>. Veiklų sąrašas nurodo pagrindines Darbų, apibrėžtų Techniniame projekte (jo techninėse specifikacijose, aiškinamuosiuose raštuose, brėžiniuose), veiklas ir joms priskirtinas sumas</w:t>
      </w:r>
      <w:r w:rsidR="002B5C38" w:rsidRPr="00C74D22">
        <w:rPr>
          <w:rFonts w:ascii="Calibri" w:eastAsia="Arial Unicode MS" w:hAnsi="Calibri" w:cs="Calibri"/>
          <w:color w:val="000000"/>
          <w:sz w:val="24"/>
          <w:szCs w:val="24"/>
          <w:bdr w:val="nil"/>
          <w:lang w:eastAsia="en-US"/>
        </w:rPr>
        <w:t>“</w:t>
      </w:r>
      <w:r w:rsidR="00842F95" w:rsidRPr="00C74D22">
        <w:rPr>
          <w:rFonts w:ascii="Calibri" w:eastAsia="Arial Unicode MS" w:hAnsi="Calibri" w:cs="Calibri"/>
          <w:color w:val="000000"/>
          <w:sz w:val="24"/>
          <w:szCs w:val="24"/>
          <w:bdr w:val="nil"/>
          <w:lang w:eastAsia="en-US"/>
        </w:rPr>
        <w:t>.</w:t>
      </w:r>
      <w:r w:rsidR="002B5C38" w:rsidRPr="00C74D22">
        <w:rPr>
          <w:rFonts w:ascii="Calibri" w:eastAsia="Arial Unicode MS" w:hAnsi="Calibri" w:cs="Calibri"/>
          <w:color w:val="000000"/>
          <w:sz w:val="24"/>
          <w:szCs w:val="24"/>
          <w:bdr w:val="nil"/>
          <w:lang w:eastAsia="en-US"/>
        </w:rPr>
        <w:t xml:space="preserve"> </w:t>
      </w:r>
      <w:r w:rsidR="009C1D21" w:rsidRPr="00C74D22">
        <w:rPr>
          <w:rFonts w:ascii="Calibri" w:eastAsia="Arial Unicode MS" w:hAnsi="Calibri" w:cs="Calibri"/>
          <w:color w:val="000000"/>
          <w:sz w:val="24"/>
          <w:szCs w:val="24"/>
          <w:bdr w:val="nil"/>
          <w:lang w:eastAsia="en-US"/>
        </w:rPr>
        <w:t xml:space="preserve">Atkreiptinas dėmesys, jog dokumentas pavadinimu „Darbų kiekių žiniaraštis“ yra nurodytas kaip Pirkimo specialiųjų sąlygų priedas Nr. 6, tačiau, kaip matyti iš šio dokumento turinio, jis nėra pildytinas kainomis. </w:t>
      </w:r>
      <w:r w:rsidR="005C06EC" w:rsidRPr="00C74D22">
        <w:rPr>
          <w:rFonts w:ascii="Calibri" w:eastAsia="Arial Unicode MS" w:hAnsi="Calibri" w:cs="Calibri"/>
          <w:color w:val="000000"/>
          <w:sz w:val="24"/>
          <w:szCs w:val="24"/>
          <w:bdr w:val="nil"/>
          <w:lang w:eastAsia="en-US"/>
        </w:rPr>
        <w:t xml:space="preserve">Pagal </w:t>
      </w:r>
      <w:r w:rsidR="002B5C38" w:rsidRPr="00C74D22">
        <w:rPr>
          <w:rFonts w:ascii="Calibri" w:eastAsia="Arial Unicode MS" w:hAnsi="Calibri" w:cs="Calibri"/>
          <w:color w:val="000000"/>
          <w:sz w:val="24"/>
          <w:szCs w:val="24"/>
          <w:bdr w:val="nil"/>
          <w:lang w:eastAsia="en-US"/>
        </w:rPr>
        <w:t xml:space="preserve">Sutarties projekto </w:t>
      </w:r>
      <w:r w:rsidR="005C06EC" w:rsidRPr="00C74D22">
        <w:rPr>
          <w:rFonts w:ascii="Calibri" w:eastAsia="Arial Unicode MS" w:hAnsi="Calibri" w:cs="Calibri"/>
          <w:color w:val="000000"/>
          <w:sz w:val="24"/>
          <w:szCs w:val="24"/>
          <w:bdr w:val="nil"/>
          <w:lang w:eastAsia="en-US"/>
        </w:rPr>
        <w:t>6.3 papunktį, „</w:t>
      </w:r>
      <w:r w:rsidR="00AC22FF" w:rsidRPr="00C74D22">
        <w:rPr>
          <w:rFonts w:ascii="Calibri" w:eastAsia="Arial Unicode MS" w:hAnsi="Calibri" w:cs="Calibri"/>
          <w:color w:val="000000"/>
          <w:sz w:val="24"/>
          <w:szCs w:val="24"/>
          <w:bdr w:val="nil"/>
          <w:lang w:eastAsia="en-US"/>
        </w:rPr>
        <w:t xml:space="preserve">Rangovas privalo vykdyti ir užbaigti Darbus pagal Sutartį, vadovaudamasis Techniniame projekte (jo techninėse specifikacijose, aiškinamuosiuose raštuose, brėžiniuose) numatytais sprendiniais, laikydamasis </w:t>
      </w:r>
      <w:r w:rsidR="00AC22FF" w:rsidRPr="00C74D22">
        <w:rPr>
          <w:rFonts w:ascii="Calibri" w:eastAsia="Arial Unicode MS" w:hAnsi="Calibri" w:cs="Calibri"/>
          <w:b/>
          <w:bCs/>
          <w:color w:val="000000"/>
          <w:sz w:val="24"/>
          <w:szCs w:val="24"/>
          <w:bdr w:val="nil"/>
          <w:lang w:eastAsia="en-US"/>
        </w:rPr>
        <w:t>Veiklų sąraše pateikto grafiko</w:t>
      </w:r>
      <w:r w:rsidR="005C06EC" w:rsidRPr="00C74D22">
        <w:rPr>
          <w:rFonts w:ascii="Calibri" w:eastAsia="Arial Unicode MS" w:hAnsi="Calibri" w:cs="Calibri"/>
          <w:color w:val="000000"/>
          <w:sz w:val="24"/>
          <w:szCs w:val="24"/>
          <w:bdr w:val="nil"/>
          <w:lang w:eastAsia="en-US"/>
        </w:rPr>
        <w:t xml:space="preserve"> &lt;...&gt;“.</w:t>
      </w:r>
      <w:r w:rsidR="00E74A6A" w:rsidRPr="00C74D22">
        <w:rPr>
          <w:rFonts w:ascii="Calibri" w:eastAsia="Arial Unicode MS" w:hAnsi="Calibri" w:cs="Calibri"/>
          <w:color w:val="000000"/>
          <w:sz w:val="24"/>
          <w:szCs w:val="24"/>
          <w:bdr w:val="nil"/>
          <w:lang w:eastAsia="en-US"/>
        </w:rPr>
        <w:t xml:space="preserve"> </w:t>
      </w:r>
      <w:r w:rsidR="004C3BA9" w:rsidRPr="00C74D22">
        <w:rPr>
          <w:rFonts w:ascii="Calibri" w:eastAsia="Arial Unicode MS" w:hAnsi="Calibri" w:cs="Calibri"/>
          <w:color w:val="000000"/>
          <w:sz w:val="24"/>
          <w:szCs w:val="24"/>
          <w:bdr w:val="nil"/>
          <w:lang w:eastAsia="en-US"/>
        </w:rPr>
        <w:t>Sutarties</w:t>
      </w:r>
      <w:r w:rsidR="00E74A6A" w:rsidRPr="00C74D22">
        <w:rPr>
          <w:rFonts w:ascii="Calibri" w:eastAsia="Arial Unicode MS" w:hAnsi="Calibri" w:cs="Calibri"/>
          <w:color w:val="000000"/>
          <w:sz w:val="24"/>
          <w:szCs w:val="24"/>
          <w:bdr w:val="nil"/>
          <w:lang w:eastAsia="en-US"/>
        </w:rPr>
        <w:t xml:space="preserve"> projekt</w:t>
      </w:r>
      <w:r w:rsidR="004C3BA9" w:rsidRPr="00C74D22">
        <w:rPr>
          <w:rFonts w:ascii="Calibri" w:eastAsia="Arial Unicode MS" w:hAnsi="Calibri" w:cs="Calibri"/>
          <w:color w:val="000000"/>
          <w:sz w:val="24"/>
          <w:szCs w:val="24"/>
          <w:bdr w:val="nil"/>
          <w:lang w:eastAsia="en-US"/>
        </w:rPr>
        <w:t xml:space="preserve">o </w:t>
      </w:r>
      <w:r w:rsidR="00E20EA6" w:rsidRPr="00C74D22">
        <w:rPr>
          <w:rFonts w:ascii="Calibri" w:eastAsia="Arial Unicode MS" w:hAnsi="Calibri" w:cs="Calibri"/>
          <w:color w:val="000000"/>
          <w:sz w:val="24"/>
          <w:szCs w:val="24"/>
          <w:bdr w:val="nil"/>
          <w:lang w:eastAsia="en-US"/>
        </w:rPr>
        <w:t>4.9 papunktyje nustatyta, jog „</w:t>
      </w:r>
      <w:r w:rsidR="006C29B1" w:rsidRPr="00C74D22">
        <w:rPr>
          <w:rFonts w:ascii="Calibri" w:hAnsi="Calibri" w:cs="Calibri"/>
          <w:sz w:val="24"/>
          <w:szCs w:val="24"/>
        </w:rPr>
        <w:t>Rangovas per 5 darbo dienas nuo Sutarties įsigaliojimo, privalo pateikti Užsakovui</w:t>
      </w:r>
      <w:r w:rsidR="006C29B1" w:rsidRPr="00C74D22">
        <w:rPr>
          <w:rFonts w:ascii="Calibri" w:hAnsi="Calibri" w:cs="Calibri"/>
          <w:b/>
          <w:bCs/>
          <w:sz w:val="24"/>
          <w:szCs w:val="24"/>
        </w:rPr>
        <w:t xml:space="preserve"> Statybos darbų atlikimo </w:t>
      </w:r>
      <w:r w:rsidR="006C29B1" w:rsidRPr="00C74D22">
        <w:rPr>
          <w:rFonts w:ascii="Calibri" w:hAnsi="Calibri" w:cs="Calibri"/>
          <w:sz w:val="24"/>
          <w:szCs w:val="24"/>
        </w:rPr>
        <w:t>ir Lėšų įsisavinimo</w:t>
      </w:r>
      <w:r w:rsidR="006C29B1" w:rsidRPr="00C74D22">
        <w:rPr>
          <w:rFonts w:ascii="Calibri" w:hAnsi="Calibri" w:cs="Calibri"/>
          <w:b/>
          <w:bCs/>
          <w:sz w:val="24"/>
          <w:szCs w:val="24"/>
        </w:rPr>
        <w:t xml:space="preserve"> grafikus.</w:t>
      </w:r>
      <w:r w:rsidR="00E20EA6" w:rsidRPr="00C74D22">
        <w:rPr>
          <w:rFonts w:ascii="Calibri" w:eastAsia="Arial Unicode MS" w:hAnsi="Calibri" w:cs="Calibri"/>
          <w:color w:val="000000"/>
          <w:sz w:val="24"/>
          <w:szCs w:val="24"/>
          <w:bdr w:val="nil"/>
          <w:lang w:eastAsia="en-US"/>
        </w:rPr>
        <w:t>“</w:t>
      </w:r>
      <w:r w:rsidR="00D45A87" w:rsidRPr="00C74D22">
        <w:rPr>
          <w:rFonts w:ascii="Calibri" w:eastAsia="Arial Unicode MS" w:hAnsi="Calibri" w:cs="Calibri"/>
          <w:color w:val="000000"/>
          <w:sz w:val="24"/>
          <w:szCs w:val="24"/>
          <w:bdr w:val="nil"/>
          <w:lang w:eastAsia="en-US"/>
        </w:rPr>
        <w:t xml:space="preserve"> </w:t>
      </w:r>
      <w:r w:rsidR="008A6590" w:rsidRPr="00C74D22">
        <w:rPr>
          <w:rFonts w:ascii="Calibri" w:eastAsia="Arial Unicode MS" w:hAnsi="Calibri" w:cs="Calibri"/>
          <w:color w:val="000000"/>
          <w:sz w:val="24"/>
          <w:szCs w:val="24"/>
          <w:bdr w:val="nil"/>
          <w:lang w:eastAsia="en-US"/>
        </w:rPr>
        <w:t xml:space="preserve">Kaip matyti iš Statybos darbų atlikimo grafiko formos, </w:t>
      </w:r>
      <w:r w:rsidR="00625B27" w:rsidRPr="00C74D22">
        <w:rPr>
          <w:rFonts w:ascii="Calibri" w:eastAsia="Arial Unicode MS" w:hAnsi="Calibri" w:cs="Calibri"/>
          <w:color w:val="000000"/>
          <w:sz w:val="24"/>
          <w:szCs w:val="24"/>
          <w:bdr w:val="nil"/>
          <w:lang w:eastAsia="en-US"/>
        </w:rPr>
        <w:t xml:space="preserve">tai yra atskiras dokumentas ir </w:t>
      </w:r>
      <w:r w:rsidR="008A6590" w:rsidRPr="00C74D22">
        <w:rPr>
          <w:rFonts w:ascii="Calibri" w:eastAsia="Arial Unicode MS" w:hAnsi="Calibri" w:cs="Calibri"/>
          <w:color w:val="000000"/>
          <w:sz w:val="24"/>
          <w:szCs w:val="24"/>
          <w:bdr w:val="nil"/>
          <w:lang w:eastAsia="en-US"/>
        </w:rPr>
        <w:t>jis yra pildomas</w:t>
      </w:r>
      <w:r w:rsidR="00186057" w:rsidRPr="00C74D22">
        <w:rPr>
          <w:rFonts w:ascii="Calibri" w:eastAsia="Arial Unicode MS" w:hAnsi="Calibri" w:cs="Calibri"/>
          <w:color w:val="000000"/>
          <w:sz w:val="24"/>
          <w:szCs w:val="24"/>
          <w:bdr w:val="nil"/>
          <w:lang w:eastAsia="en-US"/>
        </w:rPr>
        <w:t xml:space="preserve"> </w:t>
      </w:r>
      <w:r w:rsidR="00C35666" w:rsidRPr="00C74D22">
        <w:rPr>
          <w:rFonts w:ascii="Calibri" w:eastAsia="Arial Unicode MS" w:hAnsi="Calibri" w:cs="Calibri"/>
          <w:color w:val="000000"/>
          <w:sz w:val="24"/>
          <w:szCs w:val="24"/>
          <w:bdr w:val="nil"/>
          <w:lang w:eastAsia="en-US"/>
        </w:rPr>
        <w:t xml:space="preserve">tik </w:t>
      </w:r>
      <w:r w:rsidR="00186057" w:rsidRPr="00C74D22">
        <w:rPr>
          <w:rFonts w:ascii="Calibri" w:eastAsia="Arial Unicode MS" w:hAnsi="Calibri" w:cs="Calibri"/>
          <w:color w:val="000000"/>
          <w:sz w:val="24"/>
          <w:szCs w:val="24"/>
          <w:bdr w:val="nil"/>
          <w:lang w:eastAsia="en-US"/>
        </w:rPr>
        <w:t>nurodant konkretaus darbo pavadinimą ir jo atlikimo term</w:t>
      </w:r>
      <w:r w:rsidR="00671D3C" w:rsidRPr="00C74D22">
        <w:rPr>
          <w:rFonts w:ascii="Calibri" w:eastAsia="Arial Unicode MS" w:hAnsi="Calibri" w:cs="Calibri"/>
          <w:color w:val="000000"/>
          <w:sz w:val="24"/>
          <w:szCs w:val="24"/>
          <w:bdr w:val="nil"/>
          <w:lang w:eastAsia="en-US"/>
        </w:rPr>
        <w:t>i</w:t>
      </w:r>
      <w:r w:rsidR="00186057" w:rsidRPr="00C74D22">
        <w:rPr>
          <w:rFonts w:ascii="Calibri" w:eastAsia="Arial Unicode MS" w:hAnsi="Calibri" w:cs="Calibri"/>
          <w:color w:val="000000"/>
          <w:sz w:val="24"/>
          <w:szCs w:val="24"/>
          <w:bdr w:val="nil"/>
          <w:lang w:eastAsia="en-US"/>
        </w:rPr>
        <w:t>no pradžia ir pabaigą</w:t>
      </w:r>
      <w:r w:rsidR="00CC1F43" w:rsidRPr="00C74D22">
        <w:rPr>
          <w:rFonts w:ascii="Calibri" w:eastAsia="Arial Unicode MS" w:hAnsi="Calibri" w:cs="Calibri"/>
          <w:color w:val="000000"/>
          <w:sz w:val="24"/>
          <w:szCs w:val="24"/>
          <w:bdr w:val="nil"/>
          <w:lang w:eastAsia="en-US"/>
        </w:rPr>
        <w:t xml:space="preserve">, nors Sutarties projekto kitose nuostatose </w:t>
      </w:r>
      <w:r w:rsidR="00D25AF4" w:rsidRPr="00C74D22">
        <w:rPr>
          <w:rFonts w:ascii="Calibri" w:eastAsia="Arial Unicode MS" w:hAnsi="Calibri" w:cs="Calibri"/>
          <w:color w:val="000000"/>
          <w:sz w:val="24"/>
          <w:szCs w:val="24"/>
          <w:bdr w:val="nil"/>
          <w:lang w:eastAsia="en-US"/>
        </w:rPr>
        <w:t>jis yra įvardinamas kaip Veiklų sąrašo dalis</w:t>
      </w:r>
      <w:r w:rsidR="00C35666" w:rsidRPr="00C74D22">
        <w:rPr>
          <w:rFonts w:ascii="Calibri" w:eastAsia="Arial Unicode MS" w:hAnsi="Calibri" w:cs="Calibri"/>
          <w:color w:val="000000"/>
          <w:sz w:val="24"/>
          <w:szCs w:val="24"/>
          <w:bdr w:val="nil"/>
          <w:lang w:eastAsia="en-US"/>
        </w:rPr>
        <w:t>.</w:t>
      </w:r>
    </w:p>
    <w:p w14:paraId="6A39EC8C" w14:textId="5011EAE0" w:rsidR="000D1D69" w:rsidRPr="00C74D22" w:rsidRDefault="000D1D69" w:rsidP="000D1D69">
      <w:pPr>
        <w:pStyle w:val="Stilius3"/>
        <w:spacing w:before="0" w:line="278" w:lineRule="auto"/>
        <w:ind w:right="420" w:firstLine="851"/>
        <w:rPr>
          <w:rFonts w:ascii="Calibri" w:eastAsiaTheme="minorHAnsi" w:hAnsi="Calibri" w:cs="Calibri"/>
          <w:kern w:val="2"/>
          <w:sz w:val="24"/>
          <w:szCs w:val="24"/>
          <w14:ligatures w14:val="standardContextual"/>
        </w:rPr>
      </w:pPr>
      <w:r w:rsidRPr="00C74D22">
        <w:rPr>
          <w:rFonts w:ascii="Calibri" w:eastAsia="Arial Unicode MS" w:hAnsi="Calibri" w:cs="Calibri"/>
          <w:color w:val="000000"/>
          <w:sz w:val="24"/>
          <w:szCs w:val="24"/>
          <w:bdr w:val="nil"/>
        </w:rPr>
        <w:t xml:space="preserve">Atsižvelgiant į tai, jog </w:t>
      </w:r>
      <w:r w:rsidRPr="00C74D22">
        <w:rPr>
          <w:rFonts w:ascii="Calibri" w:eastAsiaTheme="minorHAnsi" w:hAnsi="Calibri" w:cs="Calibri"/>
          <w:kern w:val="2"/>
          <w:sz w:val="24"/>
          <w:szCs w:val="24"/>
          <w14:ligatures w14:val="standardContextual"/>
        </w:rPr>
        <w:t xml:space="preserve">Pirkimo dokumentų nuostatose yra skirtingai įvardinami galimai tie patys </w:t>
      </w:r>
      <w:r w:rsidR="00B4732F" w:rsidRPr="00C74D22">
        <w:rPr>
          <w:rFonts w:ascii="Calibri" w:eastAsiaTheme="minorHAnsi" w:hAnsi="Calibri" w:cs="Calibri"/>
          <w:kern w:val="2"/>
          <w:sz w:val="24"/>
          <w:szCs w:val="24"/>
          <w14:ligatures w14:val="standardContextual"/>
        </w:rPr>
        <w:t>Pirkimo sutarties vykdymui</w:t>
      </w:r>
      <w:r w:rsidRPr="00C74D22">
        <w:rPr>
          <w:rFonts w:ascii="Calibri" w:eastAsiaTheme="minorHAnsi" w:hAnsi="Calibri" w:cs="Calibri"/>
          <w:kern w:val="2"/>
          <w:sz w:val="24"/>
          <w:szCs w:val="24"/>
          <w14:ligatures w14:val="standardContextual"/>
        </w:rPr>
        <w:t xml:space="preserve"> aktualūs dokumenta</w:t>
      </w:r>
      <w:r w:rsidR="00521F51" w:rsidRPr="00C74D22">
        <w:rPr>
          <w:rFonts w:ascii="Calibri" w:eastAsiaTheme="minorHAnsi" w:hAnsi="Calibri" w:cs="Calibri"/>
          <w:kern w:val="2"/>
          <w:sz w:val="24"/>
          <w:szCs w:val="24"/>
          <w14:ligatures w14:val="standardContextual"/>
        </w:rPr>
        <w:t>i</w:t>
      </w:r>
      <w:r w:rsidR="00E629B6" w:rsidRPr="00C74D22">
        <w:rPr>
          <w:rFonts w:ascii="Calibri" w:eastAsiaTheme="minorHAnsi" w:hAnsi="Calibri" w:cs="Calibri"/>
          <w:kern w:val="2"/>
          <w:sz w:val="24"/>
          <w:szCs w:val="24"/>
          <w14:ligatures w14:val="standardContextual"/>
        </w:rPr>
        <w:t xml:space="preserve">, </w:t>
      </w:r>
      <w:r w:rsidR="00E723EC" w:rsidRPr="00C74D22">
        <w:rPr>
          <w:rFonts w:ascii="Calibri" w:eastAsiaTheme="minorHAnsi" w:hAnsi="Calibri" w:cs="Calibri"/>
          <w:kern w:val="2"/>
          <w:sz w:val="24"/>
          <w:szCs w:val="24"/>
          <w14:ligatures w14:val="standardContextual"/>
        </w:rPr>
        <w:t xml:space="preserve">taip pat </w:t>
      </w:r>
      <w:r w:rsidR="009730FF" w:rsidRPr="00C74D22">
        <w:rPr>
          <w:rFonts w:ascii="Calibri" w:eastAsiaTheme="minorHAnsi" w:hAnsi="Calibri" w:cs="Calibri"/>
          <w:kern w:val="2"/>
          <w:sz w:val="24"/>
          <w:szCs w:val="24"/>
          <w14:ligatures w14:val="standardContextual"/>
        </w:rPr>
        <w:t xml:space="preserve">Pirkimo sąlygose nesant </w:t>
      </w:r>
      <w:r w:rsidR="00E629B6" w:rsidRPr="00C74D22">
        <w:rPr>
          <w:rFonts w:ascii="Calibri" w:eastAsiaTheme="minorHAnsi" w:hAnsi="Calibri" w:cs="Calibri"/>
          <w:kern w:val="2"/>
          <w:sz w:val="24"/>
          <w:szCs w:val="24"/>
          <w14:ligatures w14:val="standardContextual"/>
        </w:rPr>
        <w:t xml:space="preserve">pateiktų </w:t>
      </w:r>
      <w:r w:rsidR="002C224E" w:rsidRPr="00C74D22">
        <w:rPr>
          <w:rFonts w:ascii="Calibri" w:eastAsiaTheme="minorHAnsi" w:hAnsi="Calibri" w:cs="Calibri"/>
          <w:kern w:val="2"/>
          <w:sz w:val="24"/>
          <w:szCs w:val="24"/>
          <w14:ligatures w14:val="standardContextual"/>
        </w:rPr>
        <w:t xml:space="preserve">nuorodų į </w:t>
      </w:r>
      <w:r w:rsidR="009730FF" w:rsidRPr="00C74D22">
        <w:rPr>
          <w:rFonts w:ascii="Calibri" w:eastAsiaTheme="minorHAnsi" w:hAnsi="Calibri" w:cs="Calibri"/>
          <w:kern w:val="2"/>
          <w:sz w:val="24"/>
          <w:szCs w:val="24"/>
          <w14:ligatures w14:val="standardContextual"/>
        </w:rPr>
        <w:t xml:space="preserve">konkrečius </w:t>
      </w:r>
      <w:r w:rsidR="002C224E" w:rsidRPr="00C74D22">
        <w:rPr>
          <w:rFonts w:ascii="Calibri" w:eastAsiaTheme="minorHAnsi" w:hAnsi="Calibri" w:cs="Calibri"/>
          <w:kern w:val="2"/>
          <w:sz w:val="24"/>
          <w:szCs w:val="24"/>
          <w14:ligatures w14:val="standardContextual"/>
        </w:rPr>
        <w:t>dokumentu</w:t>
      </w:r>
      <w:r w:rsidR="0047581E" w:rsidRPr="00C74D22">
        <w:rPr>
          <w:rFonts w:ascii="Calibri" w:eastAsiaTheme="minorHAnsi" w:hAnsi="Calibri" w:cs="Calibri"/>
          <w:kern w:val="2"/>
          <w:sz w:val="24"/>
          <w:szCs w:val="24"/>
          <w14:ligatures w14:val="standardContextual"/>
        </w:rPr>
        <w:t>s</w:t>
      </w:r>
      <w:r w:rsidR="008500F8" w:rsidRPr="00C74D22">
        <w:rPr>
          <w:rFonts w:ascii="Calibri" w:eastAsiaTheme="minorHAnsi" w:hAnsi="Calibri" w:cs="Calibri"/>
          <w:kern w:val="2"/>
          <w:sz w:val="24"/>
          <w:szCs w:val="24"/>
          <w14:ligatures w14:val="standardContextual"/>
        </w:rPr>
        <w:t xml:space="preserve"> (pavyzdži</w:t>
      </w:r>
      <w:r w:rsidR="00E41BB4" w:rsidRPr="00C74D22">
        <w:rPr>
          <w:rFonts w:ascii="Calibri" w:eastAsiaTheme="minorHAnsi" w:hAnsi="Calibri" w:cs="Calibri"/>
          <w:kern w:val="2"/>
          <w:sz w:val="24"/>
          <w:szCs w:val="24"/>
          <w14:ligatures w14:val="standardContextual"/>
        </w:rPr>
        <w:t>ui, nėra pateiktos Veiklų sąrašo formos)</w:t>
      </w:r>
      <w:r w:rsidR="002C224E" w:rsidRPr="00C74D22">
        <w:rPr>
          <w:rFonts w:ascii="Calibri" w:eastAsiaTheme="minorHAnsi" w:hAnsi="Calibri" w:cs="Calibri"/>
          <w:kern w:val="2"/>
          <w:sz w:val="24"/>
          <w:szCs w:val="24"/>
          <w14:ligatures w14:val="standardContextual"/>
        </w:rPr>
        <w:t xml:space="preserve">, kurie turi būti pildomi </w:t>
      </w:r>
      <w:r w:rsidR="008A5060" w:rsidRPr="00C74D22">
        <w:rPr>
          <w:rFonts w:ascii="Calibri" w:eastAsiaTheme="minorHAnsi" w:hAnsi="Calibri" w:cs="Calibri"/>
          <w:kern w:val="2"/>
          <w:sz w:val="24"/>
          <w:szCs w:val="24"/>
          <w14:ligatures w14:val="standardContextual"/>
        </w:rPr>
        <w:t>darbų etapais, kainomis</w:t>
      </w:r>
      <w:r w:rsidR="00521F51" w:rsidRPr="00C74D22">
        <w:rPr>
          <w:rFonts w:ascii="Calibri" w:eastAsiaTheme="minorHAnsi" w:hAnsi="Calibri" w:cs="Calibri"/>
          <w:kern w:val="2"/>
          <w:sz w:val="24"/>
          <w:szCs w:val="24"/>
          <w14:ligatures w14:val="standardContextual"/>
        </w:rPr>
        <w:t xml:space="preserve"> ir pan.</w:t>
      </w:r>
      <w:r w:rsidR="006A75BA" w:rsidRPr="00C74D22">
        <w:rPr>
          <w:rFonts w:ascii="Calibri" w:eastAsiaTheme="minorHAnsi" w:hAnsi="Calibri" w:cs="Calibri"/>
          <w:kern w:val="2"/>
          <w:sz w:val="24"/>
          <w:szCs w:val="24"/>
          <w14:ligatures w14:val="standardContextual"/>
        </w:rPr>
        <w:t xml:space="preserve">, </w:t>
      </w:r>
      <w:r w:rsidRPr="00C74D22">
        <w:rPr>
          <w:rFonts w:ascii="Calibri" w:eastAsiaTheme="minorHAnsi" w:hAnsi="Calibri" w:cs="Calibri"/>
          <w:kern w:val="2"/>
          <w:sz w:val="24"/>
          <w:szCs w:val="24"/>
          <w14:ligatures w14:val="standardContextual"/>
        </w:rPr>
        <w:t>Tarnyba rekomenduoja pakartotinai įsivertinti Sutarties projekto turinį</w:t>
      </w:r>
      <w:r w:rsidR="008F23D6" w:rsidRPr="00C74D22">
        <w:rPr>
          <w:rFonts w:ascii="Calibri" w:eastAsiaTheme="minorHAnsi" w:hAnsi="Calibri" w:cs="Calibri"/>
          <w:kern w:val="2"/>
          <w:sz w:val="24"/>
          <w:szCs w:val="24"/>
          <w14:ligatures w14:val="standardContextual"/>
        </w:rPr>
        <w:t xml:space="preserve"> </w:t>
      </w:r>
      <w:r w:rsidRPr="00C74D22">
        <w:rPr>
          <w:rFonts w:ascii="Calibri" w:eastAsiaTheme="minorHAnsi" w:hAnsi="Calibri" w:cs="Calibri"/>
          <w:kern w:val="2"/>
          <w:sz w:val="24"/>
          <w:szCs w:val="24"/>
          <w14:ligatures w14:val="standardContextual"/>
        </w:rPr>
        <w:t xml:space="preserve">nuostatų, susijusių su </w:t>
      </w:r>
      <w:r w:rsidR="0077629A" w:rsidRPr="00C74D22">
        <w:rPr>
          <w:rFonts w:ascii="Calibri" w:eastAsiaTheme="minorHAnsi" w:hAnsi="Calibri" w:cs="Calibri"/>
          <w:kern w:val="2"/>
          <w:sz w:val="24"/>
          <w:szCs w:val="24"/>
          <w14:ligatures w14:val="standardContextual"/>
        </w:rPr>
        <w:t>Veiklų sąrašu</w:t>
      </w:r>
      <w:r w:rsidR="0089168D" w:rsidRPr="00C74D22">
        <w:rPr>
          <w:rFonts w:ascii="Calibri" w:eastAsiaTheme="minorHAnsi" w:hAnsi="Calibri" w:cs="Calibri"/>
          <w:kern w:val="2"/>
          <w:sz w:val="24"/>
          <w:szCs w:val="24"/>
          <w14:ligatures w14:val="standardContextual"/>
        </w:rPr>
        <w:t>, darbų atlikimo grafiku</w:t>
      </w:r>
      <w:r w:rsidR="002B17AA" w:rsidRPr="00C74D22">
        <w:rPr>
          <w:rFonts w:ascii="Calibri" w:eastAsiaTheme="minorHAnsi" w:hAnsi="Calibri" w:cs="Calibri"/>
          <w:kern w:val="2"/>
          <w:sz w:val="24"/>
          <w:szCs w:val="24"/>
          <w14:ligatures w14:val="standardContextual"/>
        </w:rPr>
        <w:t xml:space="preserve"> ir kitų </w:t>
      </w:r>
      <w:r w:rsidR="00BD74F8" w:rsidRPr="00C74D22">
        <w:rPr>
          <w:rFonts w:ascii="Calibri" w:eastAsiaTheme="minorHAnsi" w:hAnsi="Calibri" w:cs="Calibri"/>
          <w:kern w:val="2"/>
          <w:sz w:val="24"/>
          <w:szCs w:val="24"/>
          <w14:ligatures w14:val="standardContextual"/>
        </w:rPr>
        <w:t xml:space="preserve">darbų vykdymui aktualių dokumentų </w:t>
      </w:r>
      <w:r w:rsidRPr="00C74D22">
        <w:rPr>
          <w:rFonts w:ascii="Calibri" w:eastAsiaTheme="minorHAnsi" w:hAnsi="Calibri" w:cs="Calibri"/>
          <w:kern w:val="2"/>
          <w:sz w:val="24"/>
          <w:szCs w:val="24"/>
          <w14:ligatures w14:val="standardContextual"/>
        </w:rPr>
        <w:t>aspektu.</w:t>
      </w:r>
    </w:p>
    <w:p w14:paraId="5819002E" w14:textId="5B60993F" w:rsidR="00C70591" w:rsidRPr="00C74D22" w:rsidRDefault="00331979" w:rsidP="00113F59">
      <w:pPr>
        <w:pStyle w:val="Stilius3"/>
        <w:spacing w:before="0" w:line="278" w:lineRule="auto"/>
        <w:ind w:right="420" w:firstLine="851"/>
        <w:rPr>
          <w:rFonts w:ascii="Calibri" w:eastAsiaTheme="minorHAnsi" w:hAnsi="Calibri" w:cs="Calibri"/>
          <w:kern w:val="2"/>
          <w:sz w:val="24"/>
          <w:szCs w:val="24"/>
          <w14:ligatures w14:val="standardContextual"/>
        </w:rPr>
      </w:pPr>
      <w:r w:rsidRPr="00C74D22">
        <w:rPr>
          <w:rFonts w:ascii="Calibri" w:eastAsia="Arial Unicode MS" w:hAnsi="Calibri" w:cs="Calibri"/>
          <w:b/>
          <w:bCs/>
          <w:color w:val="000000"/>
          <w:sz w:val="24"/>
          <w:szCs w:val="24"/>
          <w:bdr w:val="nil"/>
        </w:rPr>
        <w:t>6</w:t>
      </w:r>
      <w:r w:rsidR="00921CF4" w:rsidRPr="00C74D22">
        <w:rPr>
          <w:rFonts w:ascii="Calibri" w:eastAsia="Arial Unicode MS" w:hAnsi="Calibri" w:cs="Calibri"/>
          <w:b/>
          <w:bCs/>
          <w:color w:val="000000"/>
          <w:sz w:val="24"/>
          <w:szCs w:val="24"/>
          <w:bdr w:val="nil"/>
        </w:rPr>
        <w:t xml:space="preserve">. </w:t>
      </w:r>
      <w:r w:rsidR="00C200F5" w:rsidRPr="00C74D22">
        <w:rPr>
          <w:rFonts w:ascii="Calibri" w:eastAsiaTheme="minorHAnsi" w:hAnsi="Calibri" w:cs="Calibri"/>
          <w:kern w:val="2"/>
          <w:sz w:val="24"/>
          <w:szCs w:val="24"/>
          <w14:ligatures w14:val="standardContextual"/>
        </w:rPr>
        <w:t xml:space="preserve">Rekomenduotina Sutarties projekte aiškiai nurodyti, ar delspinigiai bus skaičiuojami nuo </w:t>
      </w:r>
      <w:r w:rsidR="00E36071" w:rsidRPr="00C74D22">
        <w:rPr>
          <w:rFonts w:ascii="Calibri" w:eastAsiaTheme="minorHAnsi" w:hAnsi="Calibri" w:cs="Calibri"/>
          <w:kern w:val="2"/>
          <w:sz w:val="24"/>
          <w:szCs w:val="24"/>
          <w14:ligatures w14:val="standardContextual"/>
        </w:rPr>
        <w:t>tam tikros</w:t>
      </w:r>
      <w:r w:rsidR="00C200F5" w:rsidRPr="00C74D22">
        <w:rPr>
          <w:rFonts w:ascii="Calibri" w:eastAsiaTheme="minorHAnsi" w:hAnsi="Calibri" w:cs="Calibri"/>
          <w:kern w:val="2"/>
          <w:sz w:val="24"/>
          <w:szCs w:val="24"/>
          <w14:ligatures w14:val="standardContextual"/>
        </w:rPr>
        <w:t xml:space="preserve"> sumos </w:t>
      </w:r>
      <w:r w:rsidR="00C200F5" w:rsidRPr="00C74D22">
        <w:rPr>
          <w:rFonts w:ascii="Calibri" w:eastAsiaTheme="minorHAnsi" w:hAnsi="Calibri" w:cs="Calibri"/>
          <w:b/>
          <w:bCs/>
          <w:kern w:val="2"/>
          <w:sz w:val="24"/>
          <w:szCs w:val="24"/>
          <w14:ligatures w14:val="standardContextual"/>
        </w:rPr>
        <w:t>su PVM ar be PVM</w:t>
      </w:r>
      <w:r w:rsidR="00C200F5" w:rsidRPr="00C74D22">
        <w:rPr>
          <w:rFonts w:ascii="Calibri" w:eastAsiaTheme="minorHAnsi" w:hAnsi="Calibri" w:cs="Calibri"/>
          <w:kern w:val="2"/>
          <w:sz w:val="24"/>
          <w:szCs w:val="24"/>
          <w14:ligatures w14:val="standardContextual"/>
        </w:rPr>
        <w:t>.</w:t>
      </w:r>
    </w:p>
    <w:p w14:paraId="57063981" w14:textId="7C604252" w:rsidR="00F906D8" w:rsidRPr="00C74D22" w:rsidRDefault="00331979" w:rsidP="00113F59">
      <w:pPr>
        <w:pStyle w:val="Body2"/>
        <w:spacing w:after="0" w:line="278" w:lineRule="auto"/>
        <w:ind w:firstLine="851"/>
        <w:rPr>
          <w:rFonts w:ascii="Calibri" w:hAnsi="Calibri" w:cs="Calibri"/>
          <w:sz w:val="24"/>
          <w:szCs w:val="24"/>
          <w:lang w:val="lt-LT"/>
        </w:rPr>
      </w:pPr>
      <w:r w:rsidRPr="00C74D22">
        <w:rPr>
          <w:rFonts w:ascii="Calibri" w:eastAsiaTheme="minorHAnsi" w:hAnsi="Calibri" w:cs="Calibri"/>
          <w:b/>
          <w:bCs/>
          <w:color w:val="auto"/>
          <w:kern w:val="2"/>
          <w:sz w:val="24"/>
          <w:szCs w:val="24"/>
          <w:bdr w:val="none" w:sz="0" w:space="0" w:color="auto"/>
          <w:lang w:val="lt-LT"/>
          <w14:ligatures w14:val="standardContextual"/>
        </w:rPr>
        <w:t>7</w:t>
      </w:r>
      <w:r w:rsidR="00F906D8" w:rsidRPr="00C74D22">
        <w:rPr>
          <w:rFonts w:ascii="Calibri" w:eastAsiaTheme="minorHAnsi" w:hAnsi="Calibri" w:cs="Calibri"/>
          <w:b/>
          <w:bCs/>
          <w:color w:val="auto"/>
          <w:kern w:val="2"/>
          <w:sz w:val="24"/>
          <w:szCs w:val="24"/>
          <w:bdr w:val="none" w:sz="0" w:space="0" w:color="auto"/>
          <w:lang w:val="lt-LT"/>
          <w14:ligatures w14:val="standardContextual"/>
        </w:rPr>
        <w:t xml:space="preserve">. </w:t>
      </w:r>
      <w:r w:rsidR="00F906D8" w:rsidRPr="00C74D22">
        <w:rPr>
          <w:rFonts w:ascii="Calibri" w:hAnsi="Calibri" w:cs="Calibri"/>
          <w:sz w:val="24"/>
          <w:szCs w:val="24"/>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24D8FD41" w14:textId="77777777" w:rsidR="00F906D8" w:rsidRPr="00C74D22" w:rsidRDefault="00F906D8" w:rsidP="00F906D8">
      <w:pPr>
        <w:pStyle w:val="Body2"/>
        <w:spacing w:after="0" w:line="278" w:lineRule="auto"/>
        <w:jc w:val="left"/>
        <w:rPr>
          <w:rFonts w:ascii="Calibri" w:eastAsiaTheme="minorHAnsi" w:hAnsi="Calibri" w:cs="Calibri"/>
          <w:bCs/>
          <w:color w:val="auto"/>
          <w:kern w:val="2"/>
          <w:sz w:val="24"/>
          <w:szCs w:val="24"/>
          <w:bdr w:val="none" w:sz="0" w:space="0" w:color="auto"/>
          <w:lang w:val="lt-LT"/>
          <w14:ligatures w14:val="standardContextual"/>
        </w:rPr>
      </w:pPr>
    </w:p>
    <w:p w14:paraId="337875F7" w14:textId="77777777" w:rsidR="00F906D8" w:rsidRPr="00C74D22" w:rsidRDefault="00F906D8" w:rsidP="00F906D8">
      <w:pPr>
        <w:spacing w:after="0"/>
        <w:ind w:firstLine="851"/>
        <w:rPr>
          <w:rFonts w:ascii="Calibri" w:hAnsi="Calibri" w:cs="Calibri"/>
          <w:bCs/>
          <w:lang w:val="lt-LT"/>
        </w:rPr>
      </w:pPr>
      <w:r w:rsidRPr="00C74D22">
        <w:rPr>
          <w:rFonts w:ascii="Calibri" w:hAnsi="Calibri" w:cs="Calibri"/>
          <w:bCs/>
          <w:lang w:val="lt-LT"/>
        </w:rPr>
        <w:t xml:space="preserve">Atsižvelgdama į aukščiau nurodytą, Tarnyba rekomenduoja peržiūrėti ir patikslinti Pirkimo dokumentus pagal šioje Rekomendacijoje pateiktas pastabas. </w:t>
      </w:r>
    </w:p>
    <w:p w14:paraId="458D3E78" w14:textId="77777777" w:rsidR="004439DB" w:rsidRPr="00C74D22" w:rsidRDefault="00F906D8" w:rsidP="008243DF">
      <w:pPr>
        <w:spacing w:after="0"/>
        <w:ind w:firstLine="851"/>
        <w:rPr>
          <w:rFonts w:ascii="Calibri" w:hAnsi="Calibri" w:cs="Calibri"/>
          <w:bCs/>
          <w:lang w:val="lt-LT"/>
        </w:rPr>
      </w:pPr>
      <w:r w:rsidRPr="00C74D22">
        <w:rPr>
          <w:rFonts w:ascii="Calibri" w:hAnsi="Calibri" w:cs="Calibri"/>
          <w:bCs/>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r w:rsidR="00113F59" w:rsidRPr="00C74D22">
        <w:rPr>
          <w:rFonts w:ascii="Calibri" w:hAnsi="Calibri" w:cs="Calibri"/>
          <w:bCs/>
          <w:lang w:val="lt-LT"/>
        </w:rPr>
        <w:t>.</w:t>
      </w:r>
    </w:p>
    <w:p w14:paraId="02512343" w14:textId="03D2B598" w:rsidR="00F906D8" w:rsidRPr="00C74D22" w:rsidRDefault="00F906D8" w:rsidP="008243DF">
      <w:pPr>
        <w:spacing w:after="0"/>
        <w:ind w:firstLine="851"/>
        <w:rPr>
          <w:rFonts w:ascii="Calibri" w:hAnsi="Calibri" w:cs="Calibri"/>
          <w:bCs/>
          <w:lang w:val="lt-LT"/>
        </w:rPr>
      </w:pPr>
      <w:r w:rsidRPr="00C74D22">
        <w:rPr>
          <w:rFonts w:ascii="Calibri" w:hAnsi="Calibri" w:cs="Calibri"/>
          <w:bCs/>
          <w:lang w:val="lt-LT"/>
        </w:rPr>
        <w:lastRenderedPageBreak/>
        <w:t>Pažymėtina, kad visais atvejais sprendimą dėl tolimesnio Pirkimo procedūrų vykdymo ar nutraukimo priima pati Perkančioji organizacija, vadovaudamasi Įstatymo 29 straipsnio 3</w:t>
      </w:r>
      <w:r w:rsidRPr="00C74D22">
        <w:rPr>
          <w:rFonts w:ascii="Calibri" w:hAnsi="Calibri" w:cs="Calibri"/>
          <w:bCs/>
          <w:vertAlign w:val="superscript"/>
          <w:lang w:val="lt-LT"/>
        </w:rPr>
        <w:footnoteReference w:id="2"/>
      </w:r>
      <w:r w:rsidRPr="00C74D22">
        <w:rPr>
          <w:rFonts w:ascii="Calibri" w:hAnsi="Calibri" w:cs="Calibri"/>
          <w:bCs/>
          <w:lang w:val="lt-LT"/>
        </w:rPr>
        <w:t xml:space="preserve"> ir 4</w:t>
      </w:r>
      <w:r w:rsidRPr="00C74D22">
        <w:rPr>
          <w:rFonts w:ascii="Calibri" w:hAnsi="Calibri" w:cs="Calibri"/>
          <w:bCs/>
          <w:vertAlign w:val="superscript"/>
          <w:lang w:val="lt-LT"/>
        </w:rPr>
        <w:footnoteReference w:id="3"/>
      </w:r>
      <w:r w:rsidRPr="00C74D22">
        <w:rPr>
          <w:rFonts w:ascii="Calibri" w:hAnsi="Calibri" w:cs="Calibri"/>
          <w:bCs/>
          <w:vertAlign w:val="superscript"/>
          <w:lang w:val="lt-LT"/>
        </w:rPr>
        <w:t xml:space="preserve"> </w:t>
      </w:r>
      <w:r w:rsidRPr="00C74D22">
        <w:rPr>
          <w:rFonts w:ascii="Calibri" w:hAnsi="Calibri" w:cs="Calibri"/>
          <w:bCs/>
          <w:lang w:val="lt-LT"/>
        </w:rPr>
        <w:t>dalių nuostatomis.</w:t>
      </w:r>
    </w:p>
    <w:p w14:paraId="76DCF1C1" w14:textId="77777777" w:rsidR="00FB4091" w:rsidRPr="00C74D22" w:rsidRDefault="00FB4091">
      <w:pPr>
        <w:rPr>
          <w:lang w:val="lt-LT"/>
        </w:rPr>
      </w:pPr>
    </w:p>
    <w:sectPr w:rsidR="00FB4091" w:rsidRPr="00C74D22" w:rsidSect="00F906D8">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7FD0C" w14:textId="77777777" w:rsidR="001977BC" w:rsidRDefault="001977BC" w:rsidP="00F906D8">
      <w:pPr>
        <w:spacing w:after="0" w:line="240" w:lineRule="auto"/>
      </w:pPr>
      <w:r>
        <w:separator/>
      </w:r>
    </w:p>
  </w:endnote>
  <w:endnote w:type="continuationSeparator" w:id="0">
    <w:p w14:paraId="21B8ECD3" w14:textId="77777777" w:rsidR="001977BC" w:rsidRDefault="001977BC" w:rsidP="00F90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90C6E" w14:textId="77777777" w:rsidR="001977BC" w:rsidRDefault="001977BC" w:rsidP="00F906D8">
      <w:pPr>
        <w:spacing w:after="0" w:line="240" w:lineRule="auto"/>
      </w:pPr>
      <w:r>
        <w:separator/>
      </w:r>
    </w:p>
  </w:footnote>
  <w:footnote w:type="continuationSeparator" w:id="0">
    <w:p w14:paraId="2383C274" w14:textId="77777777" w:rsidR="001977BC" w:rsidRDefault="001977BC" w:rsidP="00F906D8">
      <w:pPr>
        <w:spacing w:after="0" w:line="240" w:lineRule="auto"/>
      </w:pPr>
      <w:r>
        <w:continuationSeparator/>
      </w:r>
    </w:p>
  </w:footnote>
  <w:footnote w:id="1">
    <w:p w14:paraId="2A612667" w14:textId="77777777" w:rsidR="00245849" w:rsidRDefault="00245849" w:rsidP="00245849">
      <w:pPr>
        <w:pStyle w:val="FootnoteText"/>
        <w:rPr>
          <w:lang w:val="lt-LT"/>
        </w:rPr>
      </w:pPr>
      <w:r>
        <w:rPr>
          <w:rStyle w:val="FootnoteReference"/>
        </w:rPr>
        <w:footnoteRef/>
      </w:r>
      <w:r>
        <w:t xml:space="preserve"> </w:t>
      </w:r>
      <w:proofErr w:type="spellStart"/>
      <w:r>
        <w:t>Patvirtinto</w:t>
      </w:r>
      <w:proofErr w:type="spellEnd"/>
      <w:r>
        <w:t xml:space="preserve"> 2011 m. </w:t>
      </w:r>
      <w:proofErr w:type="spellStart"/>
      <w:r>
        <w:t>birželio</w:t>
      </w:r>
      <w:proofErr w:type="spellEnd"/>
      <w:r>
        <w:t xml:space="preserve"> 28 d. Lietuvos </w:t>
      </w:r>
      <w:proofErr w:type="spellStart"/>
      <w:r>
        <w:t>Respublikos</w:t>
      </w:r>
      <w:proofErr w:type="spellEnd"/>
      <w:r>
        <w:t xml:space="preserve"> </w:t>
      </w:r>
      <w:proofErr w:type="spellStart"/>
      <w:r>
        <w:t>aplinkos</w:t>
      </w:r>
      <w:proofErr w:type="spellEnd"/>
      <w:r>
        <w:t xml:space="preserve"> </w:t>
      </w:r>
      <w:proofErr w:type="spellStart"/>
      <w:r>
        <w:t>ministro</w:t>
      </w:r>
      <w:proofErr w:type="spellEnd"/>
      <w:r>
        <w:t xml:space="preserve"> </w:t>
      </w:r>
      <w:proofErr w:type="spellStart"/>
      <w:r>
        <w:t>įsakymu</w:t>
      </w:r>
      <w:proofErr w:type="spellEnd"/>
      <w:r>
        <w:t xml:space="preserve"> Nr. D1-508.</w:t>
      </w:r>
    </w:p>
  </w:footnote>
  <w:footnote w:id="2">
    <w:p w14:paraId="2D2B907F" w14:textId="77777777" w:rsidR="00F906D8" w:rsidRDefault="00F906D8" w:rsidP="00F906D8">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3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privalo</w:t>
      </w:r>
      <w:proofErr w:type="spellEnd"/>
      <w:r>
        <w:rPr>
          <w:rFonts w:ascii="Calibri" w:hAnsi="Calibri" w:cs="Calibri"/>
        </w:rPr>
        <w:t xml:space="preserve"> </w:t>
      </w:r>
      <w:proofErr w:type="spellStart"/>
      <w:r>
        <w:rPr>
          <w:rFonts w:ascii="Calibri" w:hAnsi="Calibri" w:cs="Calibri"/>
        </w:rPr>
        <w:t>nutraukti</w:t>
      </w:r>
      <w:proofErr w:type="spellEnd"/>
      <w:r>
        <w:rPr>
          <w:rFonts w:ascii="Calibri" w:hAnsi="Calibri" w:cs="Calibri"/>
        </w:rPr>
        <w:t xml:space="preserve"> </w:t>
      </w:r>
      <w:proofErr w:type="spellStart"/>
      <w:r>
        <w:rPr>
          <w:rFonts w:ascii="Calibri" w:hAnsi="Calibri" w:cs="Calibri"/>
        </w:rPr>
        <w:t>pradėtas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buvo</w:t>
      </w:r>
      <w:proofErr w:type="spellEnd"/>
      <w:r>
        <w:rPr>
          <w:rFonts w:ascii="Calibri" w:hAnsi="Calibri" w:cs="Calibri"/>
        </w:rPr>
        <w:t xml:space="preserve"> </w:t>
      </w:r>
      <w:proofErr w:type="spellStart"/>
      <w:r>
        <w:rPr>
          <w:rFonts w:ascii="Calibri" w:hAnsi="Calibri" w:cs="Calibri"/>
        </w:rPr>
        <w:t>pažeisti</w:t>
      </w:r>
      <w:proofErr w:type="spellEnd"/>
      <w:r>
        <w:rPr>
          <w:rFonts w:ascii="Calibri" w:hAnsi="Calibri" w:cs="Calibri"/>
        </w:rPr>
        <w:t xml:space="preserve"> </w:t>
      </w:r>
      <w:proofErr w:type="spellStart"/>
      <w:r>
        <w:rPr>
          <w:rFonts w:ascii="Calibri" w:hAnsi="Calibri" w:cs="Calibri"/>
        </w:rPr>
        <w:t>šio</w:t>
      </w:r>
      <w:proofErr w:type="spellEnd"/>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17 </w:t>
      </w:r>
      <w:proofErr w:type="spellStart"/>
      <w:r>
        <w:rPr>
          <w:rFonts w:ascii="Calibri" w:hAnsi="Calibri" w:cs="Calibri"/>
        </w:rPr>
        <w:t>straipsnio</w:t>
      </w:r>
      <w:proofErr w:type="spellEnd"/>
      <w:r>
        <w:rPr>
          <w:rFonts w:ascii="Calibri" w:hAnsi="Calibri" w:cs="Calibri"/>
        </w:rPr>
        <w:t xml:space="preserve"> 1 </w:t>
      </w:r>
      <w:proofErr w:type="spellStart"/>
      <w:r>
        <w:rPr>
          <w:rFonts w:ascii="Calibri" w:hAnsi="Calibri" w:cs="Calibri"/>
        </w:rPr>
        <w:t>dalyje</w:t>
      </w:r>
      <w:proofErr w:type="spellEnd"/>
      <w:r>
        <w:rPr>
          <w:rFonts w:ascii="Calibri" w:hAnsi="Calibri" w:cs="Calibri"/>
        </w:rPr>
        <w:t xml:space="preserve"> </w:t>
      </w:r>
      <w:proofErr w:type="spellStart"/>
      <w:r>
        <w:rPr>
          <w:rFonts w:ascii="Calibri" w:hAnsi="Calibri" w:cs="Calibri"/>
        </w:rPr>
        <w:t>nustatyti</w:t>
      </w:r>
      <w:proofErr w:type="spellEnd"/>
      <w:r>
        <w:rPr>
          <w:rFonts w:ascii="Calibri" w:hAnsi="Calibri" w:cs="Calibri"/>
        </w:rPr>
        <w:t xml:space="preserve"> </w:t>
      </w:r>
      <w:proofErr w:type="spellStart"/>
      <w:r>
        <w:rPr>
          <w:rFonts w:ascii="Calibri" w:hAnsi="Calibri" w:cs="Calibri"/>
        </w:rPr>
        <w:t>principai</w:t>
      </w:r>
      <w:proofErr w:type="spellEnd"/>
      <w:r>
        <w:rPr>
          <w:rFonts w:ascii="Calibri" w:hAnsi="Calibri" w:cs="Calibri"/>
        </w:rPr>
        <w:t xml:space="preserve"> </w:t>
      </w:r>
      <w:proofErr w:type="spellStart"/>
      <w:r>
        <w:rPr>
          <w:rFonts w:ascii="Calibri" w:hAnsi="Calibri" w:cs="Calibri"/>
        </w:rPr>
        <w:t>ir</w:t>
      </w:r>
      <w:proofErr w:type="spellEnd"/>
      <w:r>
        <w:rPr>
          <w:rFonts w:ascii="Calibri" w:hAnsi="Calibri" w:cs="Calibri"/>
        </w:rPr>
        <w:t xml:space="preserve"> </w:t>
      </w:r>
      <w:proofErr w:type="spellStart"/>
      <w:r>
        <w:rPr>
          <w:rFonts w:ascii="Calibri" w:hAnsi="Calibri" w:cs="Calibri"/>
        </w:rPr>
        <w:t>atitinkamos</w:t>
      </w:r>
      <w:proofErr w:type="spellEnd"/>
      <w:r>
        <w:rPr>
          <w:rFonts w:ascii="Calibri" w:hAnsi="Calibri" w:cs="Calibri"/>
        </w:rPr>
        <w:t xml:space="preserve"> </w:t>
      </w:r>
      <w:proofErr w:type="spellStart"/>
      <w:r>
        <w:rPr>
          <w:rFonts w:ascii="Calibri" w:hAnsi="Calibri" w:cs="Calibri"/>
        </w:rPr>
        <w:t>padėties</w:t>
      </w:r>
      <w:proofErr w:type="spellEnd"/>
      <w:r>
        <w:rPr>
          <w:rFonts w:ascii="Calibri" w:hAnsi="Calibri" w:cs="Calibri"/>
        </w:rPr>
        <w:t xml:space="preserve"> </w:t>
      </w:r>
      <w:proofErr w:type="spellStart"/>
      <w:r>
        <w:rPr>
          <w:rFonts w:ascii="Calibri" w:hAnsi="Calibri" w:cs="Calibri"/>
        </w:rPr>
        <w:t>negalima</w:t>
      </w:r>
      <w:proofErr w:type="spellEnd"/>
      <w:r>
        <w:rPr>
          <w:rFonts w:ascii="Calibri" w:hAnsi="Calibri" w:cs="Calibri"/>
        </w:rPr>
        <w:t xml:space="preserve"> </w:t>
      </w:r>
      <w:proofErr w:type="spellStart"/>
      <w:proofErr w:type="gramStart"/>
      <w:r>
        <w:rPr>
          <w:rFonts w:ascii="Calibri" w:hAnsi="Calibri" w:cs="Calibri"/>
        </w:rPr>
        <w:t>ištaisyti</w:t>
      </w:r>
      <w:proofErr w:type="spellEnd"/>
      <w:r>
        <w:rPr>
          <w:rFonts w:ascii="Calibri" w:hAnsi="Calibri" w:cs="Calibri"/>
        </w:rPr>
        <w:t>“</w:t>
      </w:r>
      <w:proofErr w:type="gramEnd"/>
      <w:r>
        <w:rPr>
          <w:rFonts w:ascii="Calibri" w:hAnsi="Calibri" w:cs="Calibri"/>
        </w:rPr>
        <w:t>.</w:t>
      </w:r>
    </w:p>
  </w:footnote>
  <w:footnote w:id="3">
    <w:p w14:paraId="7B53363E" w14:textId="77777777" w:rsidR="00F906D8" w:rsidRDefault="00F906D8" w:rsidP="00F906D8">
      <w:pPr>
        <w:pStyle w:val="FootnoteText"/>
        <w:rPr>
          <w:rFonts w:ascii="Calibri" w:hAnsi="Calibri" w:cs="Calibri"/>
        </w:rPr>
      </w:pPr>
      <w:r>
        <w:rPr>
          <w:rStyle w:val="FootnoteReference"/>
          <w:rFonts w:ascii="Calibri" w:hAnsi="Calibri" w:cs="Calibri"/>
        </w:rPr>
        <w:footnoteRef/>
      </w:r>
      <w:r>
        <w:rPr>
          <w:rFonts w:ascii="Calibri" w:hAnsi="Calibri" w:cs="Calibri"/>
        </w:rPr>
        <w:t xml:space="preserve"> </w:t>
      </w:r>
      <w:proofErr w:type="spellStart"/>
      <w:r>
        <w:rPr>
          <w:rFonts w:ascii="Calibri" w:hAnsi="Calibri" w:cs="Calibri"/>
        </w:rPr>
        <w:t>Įstatymo</w:t>
      </w:r>
      <w:proofErr w:type="spellEnd"/>
      <w:r>
        <w:rPr>
          <w:rFonts w:ascii="Calibri" w:hAnsi="Calibri" w:cs="Calibri"/>
        </w:rPr>
        <w:t xml:space="preserve"> 29 </w:t>
      </w:r>
      <w:proofErr w:type="spellStart"/>
      <w:r>
        <w:rPr>
          <w:rFonts w:ascii="Calibri" w:hAnsi="Calibri" w:cs="Calibri"/>
        </w:rPr>
        <w:t>straipsnio</w:t>
      </w:r>
      <w:proofErr w:type="spellEnd"/>
      <w:r>
        <w:rPr>
          <w:rFonts w:ascii="Calibri" w:hAnsi="Calibri" w:cs="Calibri"/>
        </w:rPr>
        <w:t xml:space="preserve"> 4 </w:t>
      </w:r>
      <w:proofErr w:type="spellStart"/>
      <w:r>
        <w:rPr>
          <w:rFonts w:ascii="Calibri" w:hAnsi="Calibri" w:cs="Calibri"/>
        </w:rPr>
        <w:t>dalis</w:t>
      </w:r>
      <w:proofErr w:type="spellEnd"/>
      <w:r>
        <w:rPr>
          <w:rFonts w:ascii="Calibri" w:hAnsi="Calibri" w:cs="Calibri"/>
        </w:rPr>
        <w:t xml:space="preserve"> „</w:t>
      </w:r>
      <w:proofErr w:type="spellStart"/>
      <w:r>
        <w:rPr>
          <w:rFonts w:ascii="Calibri" w:hAnsi="Calibri" w:cs="Calibri"/>
        </w:rPr>
        <w:t>Perkančioji</w:t>
      </w:r>
      <w:proofErr w:type="spellEnd"/>
      <w:r>
        <w:rPr>
          <w:rFonts w:ascii="Calibri" w:hAnsi="Calibri" w:cs="Calibri"/>
        </w:rPr>
        <w:t xml:space="preserve"> </w:t>
      </w:r>
      <w:proofErr w:type="spellStart"/>
      <w:r>
        <w:rPr>
          <w:rFonts w:ascii="Calibri" w:hAnsi="Calibri" w:cs="Calibri"/>
        </w:rPr>
        <w:t>organizacija</w:t>
      </w:r>
      <w:proofErr w:type="spellEnd"/>
      <w:r>
        <w:rPr>
          <w:rFonts w:ascii="Calibri" w:hAnsi="Calibri" w:cs="Calibri"/>
        </w:rPr>
        <w:t xml:space="preserve"> </w:t>
      </w:r>
      <w:proofErr w:type="spellStart"/>
      <w:r>
        <w:rPr>
          <w:rFonts w:ascii="Calibri" w:hAnsi="Calibri" w:cs="Calibri"/>
        </w:rPr>
        <w:t>turi</w:t>
      </w:r>
      <w:proofErr w:type="spellEnd"/>
      <w:r>
        <w:rPr>
          <w:rFonts w:ascii="Calibri" w:hAnsi="Calibri" w:cs="Calibri"/>
        </w:rPr>
        <w:t xml:space="preserve"> </w:t>
      </w:r>
      <w:proofErr w:type="spellStart"/>
      <w:r>
        <w:rPr>
          <w:rFonts w:ascii="Calibri" w:hAnsi="Calibri" w:cs="Calibri"/>
        </w:rPr>
        <w:t>teisę</w:t>
      </w:r>
      <w:proofErr w:type="spellEnd"/>
      <w:r>
        <w:rPr>
          <w:rFonts w:ascii="Calibri" w:hAnsi="Calibri" w:cs="Calibri"/>
        </w:rPr>
        <w:t xml:space="preserve"> </w:t>
      </w:r>
      <w:proofErr w:type="spellStart"/>
      <w:r>
        <w:rPr>
          <w:rFonts w:ascii="Calibri" w:hAnsi="Calibri" w:cs="Calibri"/>
        </w:rPr>
        <w:t>savo</w:t>
      </w:r>
      <w:proofErr w:type="spellEnd"/>
      <w:r>
        <w:rPr>
          <w:rFonts w:ascii="Calibri" w:hAnsi="Calibri" w:cs="Calibri"/>
        </w:rPr>
        <w:t xml:space="preserve"> </w:t>
      </w:r>
      <w:proofErr w:type="spellStart"/>
      <w:r>
        <w:rPr>
          <w:rFonts w:ascii="Calibri" w:hAnsi="Calibri" w:cs="Calibri"/>
        </w:rPr>
        <w:t>iniciatyva</w:t>
      </w:r>
      <w:proofErr w:type="spellEnd"/>
      <w:r>
        <w:rPr>
          <w:rFonts w:ascii="Calibri" w:hAnsi="Calibri" w:cs="Calibri"/>
        </w:rPr>
        <w:t xml:space="preserve"> </w:t>
      </w:r>
      <w:proofErr w:type="spellStart"/>
      <w:r>
        <w:rPr>
          <w:rFonts w:ascii="Calibri" w:hAnsi="Calibri" w:cs="Calibri"/>
          <w:b/>
          <w:bCs/>
        </w:rPr>
        <w:t>nutraukti</w:t>
      </w:r>
      <w:proofErr w:type="spellEnd"/>
      <w:r>
        <w:rPr>
          <w:rFonts w:ascii="Calibri" w:hAnsi="Calibri" w:cs="Calibri"/>
          <w:b/>
          <w:bCs/>
        </w:rPr>
        <w:t xml:space="preserve"> </w:t>
      </w:r>
      <w:proofErr w:type="spellStart"/>
      <w:r>
        <w:rPr>
          <w:rFonts w:ascii="Calibri" w:hAnsi="Calibri" w:cs="Calibri"/>
          <w:b/>
          <w:bCs/>
        </w:rPr>
        <w:t>pradėtas</w:t>
      </w:r>
      <w:proofErr w:type="spellEnd"/>
      <w:r>
        <w:rPr>
          <w:rFonts w:ascii="Calibri" w:hAnsi="Calibri" w:cs="Calibri"/>
          <w:b/>
          <w:bCs/>
        </w:rPr>
        <w:t xml:space="preserve"> </w:t>
      </w:r>
      <w:proofErr w:type="spellStart"/>
      <w:r>
        <w:rPr>
          <w:rFonts w:ascii="Calibri" w:hAnsi="Calibri" w:cs="Calibri"/>
          <w:b/>
          <w:bCs/>
        </w:rPr>
        <w:t>pirkimo</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projekto</w:t>
      </w:r>
      <w:proofErr w:type="spellEnd"/>
      <w:r>
        <w:rPr>
          <w:rFonts w:ascii="Calibri" w:hAnsi="Calibri" w:cs="Calibri"/>
        </w:rPr>
        <w:t xml:space="preserve"> </w:t>
      </w:r>
      <w:proofErr w:type="spellStart"/>
      <w:r>
        <w:rPr>
          <w:rFonts w:ascii="Calibri" w:hAnsi="Calibri" w:cs="Calibri"/>
        </w:rPr>
        <w:t>konkurso</w:t>
      </w:r>
      <w:proofErr w:type="spellEnd"/>
      <w:r>
        <w:rPr>
          <w:rFonts w:ascii="Calibri" w:hAnsi="Calibri" w:cs="Calibri"/>
        </w:rPr>
        <w:t xml:space="preserve"> </w:t>
      </w:r>
      <w:proofErr w:type="spellStart"/>
      <w:r>
        <w:rPr>
          <w:rFonts w:ascii="Calibri" w:hAnsi="Calibri" w:cs="Calibri"/>
          <w:b/>
          <w:bCs/>
        </w:rPr>
        <w:t>procedūras</w:t>
      </w:r>
      <w:proofErr w:type="spellEnd"/>
      <w:r>
        <w:rPr>
          <w:rFonts w:ascii="Calibri" w:hAnsi="Calibri" w:cs="Calibri"/>
        </w:rPr>
        <w:t xml:space="preserve">, </w:t>
      </w:r>
      <w:proofErr w:type="spellStart"/>
      <w:r>
        <w:rPr>
          <w:rFonts w:ascii="Calibri" w:hAnsi="Calibri" w:cs="Calibri"/>
        </w:rPr>
        <w:t>jeigu</w:t>
      </w:r>
      <w:proofErr w:type="spellEnd"/>
      <w:r>
        <w:rPr>
          <w:rFonts w:ascii="Calibri" w:hAnsi="Calibri" w:cs="Calibri"/>
        </w:rPr>
        <w:t xml:space="preserve"> </w:t>
      </w:r>
      <w:proofErr w:type="spellStart"/>
      <w:r>
        <w:rPr>
          <w:rFonts w:ascii="Calibri" w:hAnsi="Calibri" w:cs="Calibri"/>
        </w:rPr>
        <w:t>atsirado</w:t>
      </w:r>
      <w:proofErr w:type="spellEnd"/>
      <w:r>
        <w:rPr>
          <w:rFonts w:ascii="Calibri" w:hAnsi="Calibri" w:cs="Calibri"/>
        </w:rPr>
        <w:t xml:space="preserve"> </w:t>
      </w:r>
      <w:proofErr w:type="spellStart"/>
      <w:r>
        <w:rPr>
          <w:rFonts w:ascii="Calibri" w:hAnsi="Calibri" w:cs="Calibri"/>
        </w:rPr>
        <w:t>aplinkybių</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nebuvo</w:t>
      </w:r>
      <w:proofErr w:type="spellEnd"/>
      <w:r>
        <w:rPr>
          <w:rFonts w:ascii="Calibri" w:hAnsi="Calibri" w:cs="Calibri"/>
        </w:rPr>
        <w:t xml:space="preserve"> </w:t>
      </w:r>
      <w:proofErr w:type="spellStart"/>
      <w:r>
        <w:rPr>
          <w:rFonts w:ascii="Calibri" w:hAnsi="Calibri" w:cs="Calibri"/>
        </w:rPr>
        <w:t>galima</w:t>
      </w:r>
      <w:proofErr w:type="spellEnd"/>
      <w:r>
        <w:rPr>
          <w:rFonts w:ascii="Calibri" w:hAnsi="Calibri" w:cs="Calibri"/>
        </w:rPr>
        <w:t xml:space="preserve"> </w:t>
      </w:r>
      <w:proofErr w:type="spellStart"/>
      <w:r>
        <w:rPr>
          <w:rFonts w:ascii="Calibri" w:hAnsi="Calibri" w:cs="Calibri"/>
        </w:rPr>
        <w:t>numatyti</w:t>
      </w:r>
      <w:proofErr w:type="spellEnd"/>
      <w:r>
        <w:rPr>
          <w:rFonts w:ascii="Calibri" w:hAnsi="Calibri" w:cs="Calibri"/>
        </w:rPr>
        <w:t xml:space="preserve">, </w:t>
      </w:r>
      <w:proofErr w:type="spellStart"/>
      <w:r>
        <w:rPr>
          <w:rFonts w:ascii="Calibri" w:hAnsi="Calibri" w:cs="Calibri"/>
        </w:rPr>
        <w:t>arba</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r>
        <w:rPr>
          <w:rFonts w:ascii="Calibri" w:hAnsi="Calibri" w:cs="Calibri"/>
        </w:rPr>
        <w:t>dokumentuose</w:t>
      </w:r>
      <w:proofErr w:type="spellEnd"/>
      <w:r>
        <w:rPr>
          <w:rFonts w:ascii="Calibri" w:hAnsi="Calibri" w:cs="Calibri"/>
        </w:rPr>
        <w:t xml:space="preserve"> </w:t>
      </w:r>
      <w:proofErr w:type="spellStart"/>
      <w:r>
        <w:rPr>
          <w:rFonts w:ascii="Calibri" w:hAnsi="Calibri" w:cs="Calibri"/>
          <w:b/>
          <w:bCs/>
        </w:rPr>
        <w:t>padaryta</w:t>
      </w:r>
      <w:proofErr w:type="spellEnd"/>
      <w:r>
        <w:rPr>
          <w:rFonts w:ascii="Calibri" w:hAnsi="Calibri" w:cs="Calibri"/>
          <w:b/>
          <w:bCs/>
        </w:rPr>
        <w:t xml:space="preserve"> </w:t>
      </w:r>
      <w:proofErr w:type="spellStart"/>
      <w:r>
        <w:rPr>
          <w:rFonts w:ascii="Calibri" w:hAnsi="Calibri" w:cs="Calibri"/>
          <w:b/>
          <w:bCs/>
        </w:rPr>
        <w:t>esminių</w:t>
      </w:r>
      <w:proofErr w:type="spellEnd"/>
      <w:r>
        <w:rPr>
          <w:rFonts w:ascii="Calibri" w:hAnsi="Calibri" w:cs="Calibri"/>
          <w:b/>
          <w:bCs/>
        </w:rPr>
        <w:t xml:space="preserve"> </w:t>
      </w:r>
      <w:proofErr w:type="spellStart"/>
      <w:r>
        <w:rPr>
          <w:rFonts w:ascii="Calibri" w:hAnsi="Calibri" w:cs="Calibri"/>
          <w:b/>
          <w:bCs/>
        </w:rPr>
        <w:t>klaidų</w:t>
      </w:r>
      <w:proofErr w:type="spellEnd"/>
      <w:r>
        <w:rPr>
          <w:rFonts w:ascii="Calibri" w:hAnsi="Calibri" w:cs="Calibri"/>
        </w:rPr>
        <w:t xml:space="preserve">, </w:t>
      </w:r>
      <w:proofErr w:type="spellStart"/>
      <w:r>
        <w:rPr>
          <w:rFonts w:ascii="Calibri" w:hAnsi="Calibri" w:cs="Calibri"/>
        </w:rPr>
        <w:t>dėl</w:t>
      </w:r>
      <w:proofErr w:type="spellEnd"/>
      <w:r>
        <w:rPr>
          <w:rFonts w:ascii="Calibri" w:hAnsi="Calibri" w:cs="Calibri"/>
        </w:rPr>
        <w:t xml:space="preserve"> </w:t>
      </w:r>
      <w:proofErr w:type="spellStart"/>
      <w:r>
        <w:rPr>
          <w:rFonts w:ascii="Calibri" w:hAnsi="Calibri" w:cs="Calibri"/>
        </w:rPr>
        <w:t>kurių</w:t>
      </w:r>
      <w:proofErr w:type="spellEnd"/>
      <w:r>
        <w:rPr>
          <w:rFonts w:ascii="Calibri" w:hAnsi="Calibri" w:cs="Calibri"/>
        </w:rPr>
        <w:t xml:space="preserve"> </w:t>
      </w:r>
      <w:proofErr w:type="spellStart"/>
      <w:r>
        <w:rPr>
          <w:rFonts w:ascii="Calibri" w:hAnsi="Calibri" w:cs="Calibri"/>
        </w:rPr>
        <w:t>pirkimas</w:t>
      </w:r>
      <w:proofErr w:type="spellEnd"/>
      <w:r>
        <w:rPr>
          <w:rFonts w:ascii="Calibri" w:hAnsi="Calibri" w:cs="Calibri"/>
        </w:rPr>
        <w:t xml:space="preserve"> </w:t>
      </w:r>
      <w:proofErr w:type="spellStart"/>
      <w:r>
        <w:rPr>
          <w:rFonts w:ascii="Calibri" w:hAnsi="Calibri" w:cs="Calibri"/>
        </w:rPr>
        <w:t>tampa</w:t>
      </w:r>
      <w:proofErr w:type="spellEnd"/>
      <w:r>
        <w:rPr>
          <w:rFonts w:ascii="Calibri" w:hAnsi="Calibri" w:cs="Calibri"/>
        </w:rPr>
        <w:t xml:space="preserve"> </w:t>
      </w:r>
      <w:proofErr w:type="spellStart"/>
      <w:r>
        <w:rPr>
          <w:rFonts w:ascii="Calibri" w:hAnsi="Calibri" w:cs="Calibri"/>
        </w:rPr>
        <w:t>nebetikslingas</w:t>
      </w:r>
      <w:proofErr w:type="spellEnd"/>
      <w:r>
        <w:rPr>
          <w:rFonts w:ascii="Calibri" w:hAnsi="Calibri" w:cs="Calibri"/>
        </w:rPr>
        <w:t xml:space="preserve"> </w:t>
      </w:r>
      <w:proofErr w:type="spellStart"/>
      <w:r>
        <w:rPr>
          <w:rFonts w:ascii="Calibri" w:hAnsi="Calibri" w:cs="Calibri"/>
        </w:rPr>
        <w:t>ar</w:t>
      </w:r>
      <w:proofErr w:type="spellEnd"/>
      <w:r>
        <w:rPr>
          <w:rFonts w:ascii="Calibri" w:hAnsi="Calibri" w:cs="Calibri"/>
        </w:rPr>
        <w:t xml:space="preserve"> </w:t>
      </w:r>
      <w:proofErr w:type="spellStart"/>
      <w:r>
        <w:rPr>
          <w:rFonts w:ascii="Calibri" w:hAnsi="Calibri" w:cs="Calibri"/>
        </w:rPr>
        <w:t>jį</w:t>
      </w:r>
      <w:proofErr w:type="spellEnd"/>
      <w:r>
        <w:rPr>
          <w:rFonts w:ascii="Calibri" w:hAnsi="Calibri" w:cs="Calibri"/>
        </w:rPr>
        <w:t xml:space="preserve"> </w:t>
      </w:r>
      <w:proofErr w:type="spellStart"/>
      <w:r>
        <w:rPr>
          <w:rFonts w:ascii="Calibri" w:hAnsi="Calibri" w:cs="Calibri"/>
        </w:rPr>
        <w:t>įvykdžius</w:t>
      </w:r>
      <w:proofErr w:type="spellEnd"/>
      <w:r>
        <w:rPr>
          <w:rFonts w:ascii="Calibri" w:hAnsi="Calibri" w:cs="Calibri"/>
        </w:rPr>
        <w:t xml:space="preserve"> </w:t>
      </w:r>
      <w:proofErr w:type="spellStart"/>
      <w:r>
        <w:rPr>
          <w:rFonts w:ascii="Calibri" w:hAnsi="Calibri" w:cs="Calibri"/>
        </w:rPr>
        <w:t>būtų</w:t>
      </w:r>
      <w:proofErr w:type="spellEnd"/>
      <w:r>
        <w:rPr>
          <w:rFonts w:ascii="Calibri" w:hAnsi="Calibri" w:cs="Calibri"/>
        </w:rPr>
        <w:t xml:space="preserve"> </w:t>
      </w:r>
      <w:proofErr w:type="spellStart"/>
      <w:r>
        <w:rPr>
          <w:rFonts w:ascii="Calibri" w:hAnsi="Calibri" w:cs="Calibri"/>
        </w:rPr>
        <w:t>įsigytas</w:t>
      </w:r>
      <w:proofErr w:type="spellEnd"/>
      <w:r>
        <w:rPr>
          <w:rFonts w:ascii="Calibri" w:hAnsi="Calibri" w:cs="Calibri"/>
        </w:rPr>
        <w:t xml:space="preserve"> </w:t>
      </w:r>
      <w:proofErr w:type="spellStart"/>
      <w:r>
        <w:rPr>
          <w:rFonts w:ascii="Calibri" w:hAnsi="Calibri" w:cs="Calibri"/>
        </w:rPr>
        <w:t>perkančiosios</w:t>
      </w:r>
      <w:proofErr w:type="spellEnd"/>
      <w:r>
        <w:rPr>
          <w:rFonts w:ascii="Calibri" w:hAnsi="Calibri" w:cs="Calibri"/>
        </w:rPr>
        <w:t xml:space="preserve"> </w:t>
      </w:r>
      <w:proofErr w:type="spellStart"/>
      <w:r>
        <w:rPr>
          <w:rFonts w:ascii="Calibri" w:hAnsi="Calibri" w:cs="Calibri"/>
        </w:rPr>
        <w:t>organizacijos</w:t>
      </w:r>
      <w:proofErr w:type="spellEnd"/>
      <w:r>
        <w:rPr>
          <w:rFonts w:ascii="Calibri" w:hAnsi="Calibri" w:cs="Calibri"/>
        </w:rPr>
        <w:t xml:space="preserve"> </w:t>
      </w:r>
      <w:proofErr w:type="spellStart"/>
      <w:r>
        <w:rPr>
          <w:rFonts w:ascii="Calibri" w:hAnsi="Calibri" w:cs="Calibri"/>
        </w:rPr>
        <w:t>poreikių</w:t>
      </w:r>
      <w:proofErr w:type="spellEnd"/>
      <w:r>
        <w:rPr>
          <w:rFonts w:ascii="Calibri" w:hAnsi="Calibri" w:cs="Calibri"/>
        </w:rPr>
        <w:t xml:space="preserve"> </w:t>
      </w:r>
      <w:proofErr w:type="spellStart"/>
      <w:r>
        <w:rPr>
          <w:rFonts w:ascii="Calibri" w:hAnsi="Calibri" w:cs="Calibri"/>
        </w:rPr>
        <w:t>neatitinkantis</w:t>
      </w:r>
      <w:proofErr w:type="spellEnd"/>
      <w:r>
        <w:rPr>
          <w:rFonts w:ascii="Calibri" w:hAnsi="Calibri" w:cs="Calibri"/>
        </w:rPr>
        <w:t xml:space="preserve"> </w:t>
      </w:r>
      <w:proofErr w:type="spellStart"/>
      <w:r>
        <w:rPr>
          <w:rFonts w:ascii="Calibri" w:hAnsi="Calibri" w:cs="Calibri"/>
        </w:rPr>
        <w:t>pirkimo</w:t>
      </w:r>
      <w:proofErr w:type="spellEnd"/>
      <w:r>
        <w:rPr>
          <w:rFonts w:ascii="Calibri" w:hAnsi="Calibri" w:cs="Calibri"/>
        </w:rPr>
        <w:t xml:space="preserve"> </w:t>
      </w:r>
      <w:proofErr w:type="spellStart"/>
      <w:proofErr w:type="gramStart"/>
      <w:r>
        <w:rPr>
          <w:rFonts w:ascii="Calibri" w:hAnsi="Calibri" w:cs="Calibri"/>
        </w:rPr>
        <w:t>objektas</w:t>
      </w:r>
      <w:proofErr w:type="spellEnd"/>
      <w:r>
        <w:rPr>
          <w:rFonts w:ascii="Calibri" w:hAnsi="Calibri" w:cs="Calibri"/>
        </w:rPr>
        <w:t>“</w:t>
      </w:r>
      <w:proofErr w:type="gramEnd"/>
      <w:r>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4254EE1F" w14:textId="77777777" w:rsidR="00977079" w:rsidRPr="009E4A60" w:rsidRDefault="00977079">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4F3FF001" w14:textId="77777777" w:rsidR="00977079" w:rsidRDefault="00977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1BBC"/>
    <w:multiLevelType w:val="multilevel"/>
    <w:tmpl w:val="3DA4470E"/>
    <w:lvl w:ilvl="0">
      <w:start w:val="9"/>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num w:numId="1" w16cid:durableId="707074167">
    <w:abstractNumId w:val="0"/>
  </w:num>
  <w:num w:numId="2" w16cid:durableId="607934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D8"/>
    <w:rsid w:val="00010C8D"/>
    <w:rsid w:val="000A77BE"/>
    <w:rsid w:val="000B3C7F"/>
    <w:rsid w:val="000C0DA9"/>
    <w:rsid w:val="000C118B"/>
    <w:rsid w:val="000C339E"/>
    <w:rsid w:val="000C7060"/>
    <w:rsid w:val="000D1D69"/>
    <w:rsid w:val="000E5FBC"/>
    <w:rsid w:val="00106F3E"/>
    <w:rsid w:val="00113F59"/>
    <w:rsid w:val="0013644E"/>
    <w:rsid w:val="00141102"/>
    <w:rsid w:val="00144288"/>
    <w:rsid w:val="00153259"/>
    <w:rsid w:val="00186057"/>
    <w:rsid w:val="001866C8"/>
    <w:rsid w:val="001977BC"/>
    <w:rsid w:val="001A06A6"/>
    <w:rsid w:val="001B4893"/>
    <w:rsid w:val="002170AB"/>
    <w:rsid w:val="00245849"/>
    <w:rsid w:val="00247F88"/>
    <w:rsid w:val="002B0469"/>
    <w:rsid w:val="002B17AA"/>
    <w:rsid w:val="002B5C38"/>
    <w:rsid w:val="002C224E"/>
    <w:rsid w:val="002F2F86"/>
    <w:rsid w:val="002F30B7"/>
    <w:rsid w:val="00331979"/>
    <w:rsid w:val="0034080A"/>
    <w:rsid w:val="00372A5F"/>
    <w:rsid w:val="00373E88"/>
    <w:rsid w:val="00397081"/>
    <w:rsid w:val="003D0B47"/>
    <w:rsid w:val="0044105C"/>
    <w:rsid w:val="00443119"/>
    <w:rsid w:val="004439DB"/>
    <w:rsid w:val="00462C2E"/>
    <w:rsid w:val="004660C7"/>
    <w:rsid w:val="0047581E"/>
    <w:rsid w:val="004C3BA9"/>
    <w:rsid w:val="004D0F9D"/>
    <w:rsid w:val="004E0E01"/>
    <w:rsid w:val="004F5824"/>
    <w:rsid w:val="00513189"/>
    <w:rsid w:val="00521F51"/>
    <w:rsid w:val="00532D17"/>
    <w:rsid w:val="0054495D"/>
    <w:rsid w:val="005551D7"/>
    <w:rsid w:val="005A2F17"/>
    <w:rsid w:val="005A2FB5"/>
    <w:rsid w:val="005A714B"/>
    <w:rsid w:val="005C06EC"/>
    <w:rsid w:val="00611F24"/>
    <w:rsid w:val="00615C66"/>
    <w:rsid w:val="00621A7A"/>
    <w:rsid w:val="00625B27"/>
    <w:rsid w:val="0064077F"/>
    <w:rsid w:val="006410FB"/>
    <w:rsid w:val="00641639"/>
    <w:rsid w:val="00646C09"/>
    <w:rsid w:val="00671D3C"/>
    <w:rsid w:val="006756BD"/>
    <w:rsid w:val="00680134"/>
    <w:rsid w:val="00680BB7"/>
    <w:rsid w:val="00690A21"/>
    <w:rsid w:val="006A75BA"/>
    <w:rsid w:val="006C29B1"/>
    <w:rsid w:val="006C2B6F"/>
    <w:rsid w:val="006D6910"/>
    <w:rsid w:val="00752558"/>
    <w:rsid w:val="00766586"/>
    <w:rsid w:val="0077629A"/>
    <w:rsid w:val="007C664F"/>
    <w:rsid w:val="007D5B11"/>
    <w:rsid w:val="007D78D1"/>
    <w:rsid w:val="007F1E26"/>
    <w:rsid w:val="00800F7D"/>
    <w:rsid w:val="008243DF"/>
    <w:rsid w:val="008420B5"/>
    <w:rsid w:val="00842F95"/>
    <w:rsid w:val="00846665"/>
    <w:rsid w:val="008500F8"/>
    <w:rsid w:val="0085715F"/>
    <w:rsid w:val="00871CFF"/>
    <w:rsid w:val="0089168D"/>
    <w:rsid w:val="008A5060"/>
    <w:rsid w:val="008A6590"/>
    <w:rsid w:val="008E6D95"/>
    <w:rsid w:val="008F23D6"/>
    <w:rsid w:val="008F7D67"/>
    <w:rsid w:val="00921CF4"/>
    <w:rsid w:val="00935E61"/>
    <w:rsid w:val="009730FF"/>
    <w:rsid w:val="00977079"/>
    <w:rsid w:val="00986BE2"/>
    <w:rsid w:val="00994574"/>
    <w:rsid w:val="009C1D21"/>
    <w:rsid w:val="00A219E3"/>
    <w:rsid w:val="00A458C4"/>
    <w:rsid w:val="00A71689"/>
    <w:rsid w:val="00A76407"/>
    <w:rsid w:val="00A77B82"/>
    <w:rsid w:val="00A87028"/>
    <w:rsid w:val="00A95CE3"/>
    <w:rsid w:val="00AC22FF"/>
    <w:rsid w:val="00AC403F"/>
    <w:rsid w:val="00AC65A9"/>
    <w:rsid w:val="00AD5BD9"/>
    <w:rsid w:val="00B2270A"/>
    <w:rsid w:val="00B22FD6"/>
    <w:rsid w:val="00B32859"/>
    <w:rsid w:val="00B4732F"/>
    <w:rsid w:val="00B505E4"/>
    <w:rsid w:val="00B64275"/>
    <w:rsid w:val="00BA2230"/>
    <w:rsid w:val="00BD1349"/>
    <w:rsid w:val="00BD7331"/>
    <w:rsid w:val="00BD74F8"/>
    <w:rsid w:val="00C122A5"/>
    <w:rsid w:val="00C200F5"/>
    <w:rsid w:val="00C22C36"/>
    <w:rsid w:val="00C35666"/>
    <w:rsid w:val="00C365B5"/>
    <w:rsid w:val="00C67153"/>
    <w:rsid w:val="00C70591"/>
    <w:rsid w:val="00C74D22"/>
    <w:rsid w:val="00CA6F13"/>
    <w:rsid w:val="00CC1F43"/>
    <w:rsid w:val="00CC427F"/>
    <w:rsid w:val="00CE4EB8"/>
    <w:rsid w:val="00D249C4"/>
    <w:rsid w:val="00D25117"/>
    <w:rsid w:val="00D25AF4"/>
    <w:rsid w:val="00D3128B"/>
    <w:rsid w:val="00D40FC6"/>
    <w:rsid w:val="00D41E6C"/>
    <w:rsid w:val="00D45A87"/>
    <w:rsid w:val="00D709EB"/>
    <w:rsid w:val="00D71AF6"/>
    <w:rsid w:val="00DB7DE3"/>
    <w:rsid w:val="00DF6B63"/>
    <w:rsid w:val="00E14E5C"/>
    <w:rsid w:val="00E20EA6"/>
    <w:rsid w:val="00E36071"/>
    <w:rsid w:val="00E41BB4"/>
    <w:rsid w:val="00E55BE4"/>
    <w:rsid w:val="00E629B6"/>
    <w:rsid w:val="00E723EC"/>
    <w:rsid w:val="00E74A6A"/>
    <w:rsid w:val="00E74EC0"/>
    <w:rsid w:val="00E972E6"/>
    <w:rsid w:val="00EA4731"/>
    <w:rsid w:val="00EE0AB9"/>
    <w:rsid w:val="00F0033A"/>
    <w:rsid w:val="00F25490"/>
    <w:rsid w:val="00F3276A"/>
    <w:rsid w:val="00F464E4"/>
    <w:rsid w:val="00F67343"/>
    <w:rsid w:val="00F906D8"/>
    <w:rsid w:val="00FA7175"/>
    <w:rsid w:val="00FB19DE"/>
    <w:rsid w:val="00FB4091"/>
    <w:rsid w:val="00FB4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FE43"/>
  <w15:chartTrackingRefBased/>
  <w15:docId w15:val="{EA3BAFAD-072E-4B58-8798-7912506C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6D8"/>
    <w:rPr>
      <w:lang w:val="en-US"/>
    </w:rPr>
  </w:style>
  <w:style w:type="paragraph" w:styleId="Heading1">
    <w:name w:val="heading 1"/>
    <w:basedOn w:val="Normal"/>
    <w:next w:val="Normal"/>
    <w:link w:val="Heading1Char"/>
    <w:uiPriority w:val="9"/>
    <w:qFormat/>
    <w:rsid w:val="00F90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6D8"/>
    <w:rPr>
      <w:rFonts w:eastAsiaTheme="majorEastAsia" w:cstheme="majorBidi"/>
      <w:color w:val="272727" w:themeColor="text1" w:themeTint="D8"/>
    </w:rPr>
  </w:style>
  <w:style w:type="paragraph" w:styleId="Title">
    <w:name w:val="Title"/>
    <w:basedOn w:val="Normal"/>
    <w:next w:val="Normal"/>
    <w:link w:val="TitleChar"/>
    <w:uiPriority w:val="10"/>
    <w:qFormat/>
    <w:rsid w:val="00F90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6D8"/>
    <w:pPr>
      <w:spacing w:before="160"/>
      <w:jc w:val="center"/>
    </w:pPr>
    <w:rPr>
      <w:i/>
      <w:iCs/>
      <w:color w:val="404040" w:themeColor="text1" w:themeTint="BF"/>
    </w:rPr>
  </w:style>
  <w:style w:type="character" w:customStyle="1" w:styleId="QuoteChar">
    <w:name w:val="Quote Char"/>
    <w:basedOn w:val="DefaultParagraphFont"/>
    <w:link w:val="Quote"/>
    <w:uiPriority w:val="29"/>
    <w:rsid w:val="00F906D8"/>
    <w:rPr>
      <w:i/>
      <w:iCs/>
      <w:color w:val="404040" w:themeColor="text1" w:themeTint="BF"/>
    </w:rPr>
  </w:style>
  <w:style w:type="paragraph" w:styleId="ListParagraph">
    <w:name w:val="List Paragraph"/>
    <w:basedOn w:val="Normal"/>
    <w:uiPriority w:val="34"/>
    <w:qFormat/>
    <w:rsid w:val="00F906D8"/>
    <w:pPr>
      <w:ind w:left="720"/>
      <w:contextualSpacing/>
    </w:pPr>
  </w:style>
  <w:style w:type="character" w:styleId="IntenseEmphasis">
    <w:name w:val="Intense Emphasis"/>
    <w:basedOn w:val="DefaultParagraphFont"/>
    <w:uiPriority w:val="21"/>
    <w:qFormat/>
    <w:rsid w:val="00F906D8"/>
    <w:rPr>
      <w:i/>
      <w:iCs/>
      <w:color w:val="0F4761" w:themeColor="accent1" w:themeShade="BF"/>
    </w:rPr>
  </w:style>
  <w:style w:type="paragraph" w:styleId="IntenseQuote">
    <w:name w:val="Intense Quote"/>
    <w:basedOn w:val="Normal"/>
    <w:next w:val="Normal"/>
    <w:link w:val="IntenseQuoteChar"/>
    <w:uiPriority w:val="30"/>
    <w:qFormat/>
    <w:rsid w:val="00F90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6D8"/>
    <w:rPr>
      <w:i/>
      <w:iCs/>
      <w:color w:val="0F4761" w:themeColor="accent1" w:themeShade="BF"/>
    </w:rPr>
  </w:style>
  <w:style w:type="character" w:styleId="IntenseReference">
    <w:name w:val="Intense Reference"/>
    <w:basedOn w:val="DefaultParagraphFont"/>
    <w:uiPriority w:val="32"/>
    <w:qFormat/>
    <w:rsid w:val="00F906D8"/>
    <w:rPr>
      <w:b/>
      <w:bCs/>
      <w:smallCaps/>
      <w:color w:val="0F4761" w:themeColor="accent1" w:themeShade="BF"/>
      <w:spacing w:val="5"/>
    </w:rPr>
  </w:style>
  <w:style w:type="paragraph" w:styleId="FootnoteText">
    <w:name w:val="footnote text"/>
    <w:basedOn w:val="Normal"/>
    <w:link w:val="FootnoteTextChar"/>
    <w:uiPriority w:val="99"/>
    <w:semiHidden/>
    <w:unhideWhenUsed/>
    <w:rsid w:val="00F906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06D8"/>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F906D8"/>
    <w:rPr>
      <w:vertAlign w:val="superscript"/>
    </w:rPr>
  </w:style>
  <w:style w:type="paragraph" w:styleId="Header">
    <w:name w:val="header"/>
    <w:basedOn w:val="Normal"/>
    <w:link w:val="HeaderChar"/>
    <w:uiPriority w:val="99"/>
    <w:unhideWhenUsed/>
    <w:rsid w:val="00F90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6D8"/>
    <w:rPr>
      <w:lang w:val="en-US"/>
    </w:rPr>
  </w:style>
  <w:style w:type="paragraph" w:customStyle="1" w:styleId="Body2">
    <w:name w:val="Body 2"/>
    <w:qFormat/>
    <w:rsid w:val="00F906D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character" w:styleId="Hyperlink">
    <w:name w:val="Hyperlink"/>
    <w:basedOn w:val="DefaultParagraphFont"/>
    <w:uiPriority w:val="99"/>
    <w:unhideWhenUsed/>
    <w:rsid w:val="00F906D8"/>
    <w:rPr>
      <w:color w:val="467886" w:themeColor="hyperlink"/>
      <w:u w:val="single"/>
    </w:rPr>
  </w:style>
  <w:style w:type="character" w:styleId="UnresolvedMention">
    <w:name w:val="Unresolved Mention"/>
    <w:basedOn w:val="DefaultParagraphFont"/>
    <w:uiPriority w:val="99"/>
    <w:semiHidden/>
    <w:unhideWhenUsed/>
    <w:rsid w:val="00F906D8"/>
    <w:rPr>
      <w:color w:val="605E5C"/>
      <w:shd w:val="clear" w:color="auto" w:fill="E1DFDD"/>
    </w:rPr>
  </w:style>
  <w:style w:type="paragraph" w:customStyle="1" w:styleId="Stilius3">
    <w:name w:val="Stilius3"/>
    <w:basedOn w:val="Normal"/>
    <w:qFormat/>
    <w:rsid w:val="00E972E6"/>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styleId="NoSpacing">
    <w:name w:val="No Spacing"/>
    <w:link w:val="NoSpacingChar"/>
    <w:uiPriority w:val="1"/>
    <w:qFormat/>
    <w:rsid w:val="00532D17"/>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532D17"/>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824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3DF"/>
    <w:rPr>
      <w:lang w:val="en-US"/>
    </w:rPr>
  </w:style>
  <w:style w:type="paragraph" w:styleId="Revision">
    <w:name w:val="Revision"/>
    <w:hidden/>
    <w:uiPriority w:val="99"/>
    <w:semiHidden/>
    <w:rsid w:val="002F2F86"/>
    <w:pPr>
      <w:spacing w:after="0" w:line="240" w:lineRule="auto"/>
    </w:pPr>
    <w:rPr>
      <w:lang w:val="en-US"/>
    </w:rPr>
  </w:style>
  <w:style w:type="character" w:styleId="CommentReference">
    <w:name w:val="annotation reference"/>
    <w:basedOn w:val="DefaultParagraphFont"/>
    <w:uiPriority w:val="99"/>
    <w:semiHidden/>
    <w:unhideWhenUsed/>
    <w:rsid w:val="002F2F86"/>
    <w:rPr>
      <w:sz w:val="16"/>
      <w:szCs w:val="16"/>
    </w:rPr>
  </w:style>
  <w:style w:type="paragraph" w:styleId="CommentText">
    <w:name w:val="annotation text"/>
    <w:basedOn w:val="Normal"/>
    <w:link w:val="CommentTextChar"/>
    <w:uiPriority w:val="99"/>
    <w:unhideWhenUsed/>
    <w:rsid w:val="002F2F86"/>
    <w:pPr>
      <w:spacing w:line="240" w:lineRule="auto"/>
    </w:pPr>
    <w:rPr>
      <w:sz w:val="20"/>
      <w:szCs w:val="20"/>
    </w:rPr>
  </w:style>
  <w:style w:type="character" w:customStyle="1" w:styleId="CommentTextChar">
    <w:name w:val="Comment Text Char"/>
    <w:basedOn w:val="DefaultParagraphFont"/>
    <w:link w:val="CommentText"/>
    <w:uiPriority w:val="99"/>
    <w:rsid w:val="002F2F86"/>
    <w:rPr>
      <w:sz w:val="20"/>
      <w:szCs w:val="20"/>
      <w:lang w:val="en-US"/>
    </w:rPr>
  </w:style>
  <w:style w:type="paragraph" w:styleId="CommentSubject">
    <w:name w:val="annotation subject"/>
    <w:basedOn w:val="CommentText"/>
    <w:next w:val="CommentText"/>
    <w:link w:val="CommentSubjectChar"/>
    <w:uiPriority w:val="99"/>
    <w:semiHidden/>
    <w:unhideWhenUsed/>
    <w:rsid w:val="002F2F86"/>
    <w:rPr>
      <w:b/>
      <w:bCs/>
    </w:rPr>
  </w:style>
  <w:style w:type="character" w:customStyle="1" w:styleId="CommentSubjectChar">
    <w:name w:val="Comment Subject Char"/>
    <w:basedOn w:val="CommentTextChar"/>
    <w:link w:val="CommentSubject"/>
    <w:uiPriority w:val="99"/>
    <w:semiHidden/>
    <w:rsid w:val="002F2F8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1751">
      <w:bodyDiv w:val="1"/>
      <w:marLeft w:val="0"/>
      <w:marRight w:val="0"/>
      <w:marTop w:val="0"/>
      <w:marBottom w:val="0"/>
      <w:divBdr>
        <w:top w:val="none" w:sz="0" w:space="0" w:color="auto"/>
        <w:left w:val="none" w:sz="0" w:space="0" w:color="auto"/>
        <w:bottom w:val="none" w:sz="0" w:space="0" w:color="auto"/>
        <w:right w:val="none" w:sz="0" w:space="0" w:color="auto"/>
      </w:divBdr>
    </w:div>
    <w:div w:id="299725967">
      <w:bodyDiv w:val="1"/>
      <w:marLeft w:val="0"/>
      <w:marRight w:val="0"/>
      <w:marTop w:val="0"/>
      <w:marBottom w:val="0"/>
      <w:divBdr>
        <w:top w:val="none" w:sz="0" w:space="0" w:color="auto"/>
        <w:left w:val="none" w:sz="0" w:space="0" w:color="auto"/>
        <w:bottom w:val="none" w:sz="0" w:space="0" w:color="auto"/>
        <w:right w:val="none" w:sz="0" w:space="0" w:color="auto"/>
      </w:divBdr>
    </w:div>
    <w:div w:id="370493111">
      <w:bodyDiv w:val="1"/>
      <w:marLeft w:val="0"/>
      <w:marRight w:val="0"/>
      <w:marTop w:val="0"/>
      <w:marBottom w:val="0"/>
      <w:divBdr>
        <w:top w:val="none" w:sz="0" w:space="0" w:color="auto"/>
        <w:left w:val="none" w:sz="0" w:space="0" w:color="auto"/>
        <w:bottom w:val="none" w:sz="0" w:space="0" w:color="auto"/>
        <w:right w:val="none" w:sz="0" w:space="0" w:color="auto"/>
      </w:divBdr>
    </w:div>
    <w:div w:id="403994227">
      <w:bodyDiv w:val="1"/>
      <w:marLeft w:val="0"/>
      <w:marRight w:val="0"/>
      <w:marTop w:val="0"/>
      <w:marBottom w:val="0"/>
      <w:divBdr>
        <w:top w:val="none" w:sz="0" w:space="0" w:color="auto"/>
        <w:left w:val="none" w:sz="0" w:space="0" w:color="auto"/>
        <w:bottom w:val="none" w:sz="0" w:space="0" w:color="auto"/>
        <w:right w:val="none" w:sz="0" w:space="0" w:color="auto"/>
      </w:divBdr>
    </w:div>
    <w:div w:id="461584751">
      <w:bodyDiv w:val="1"/>
      <w:marLeft w:val="0"/>
      <w:marRight w:val="0"/>
      <w:marTop w:val="0"/>
      <w:marBottom w:val="0"/>
      <w:divBdr>
        <w:top w:val="none" w:sz="0" w:space="0" w:color="auto"/>
        <w:left w:val="none" w:sz="0" w:space="0" w:color="auto"/>
        <w:bottom w:val="none" w:sz="0" w:space="0" w:color="auto"/>
        <w:right w:val="none" w:sz="0" w:space="0" w:color="auto"/>
      </w:divBdr>
    </w:div>
    <w:div w:id="512845064">
      <w:bodyDiv w:val="1"/>
      <w:marLeft w:val="0"/>
      <w:marRight w:val="0"/>
      <w:marTop w:val="0"/>
      <w:marBottom w:val="0"/>
      <w:divBdr>
        <w:top w:val="none" w:sz="0" w:space="0" w:color="auto"/>
        <w:left w:val="none" w:sz="0" w:space="0" w:color="auto"/>
        <w:bottom w:val="none" w:sz="0" w:space="0" w:color="auto"/>
        <w:right w:val="none" w:sz="0" w:space="0" w:color="auto"/>
      </w:divBdr>
    </w:div>
    <w:div w:id="577204397">
      <w:bodyDiv w:val="1"/>
      <w:marLeft w:val="0"/>
      <w:marRight w:val="0"/>
      <w:marTop w:val="0"/>
      <w:marBottom w:val="0"/>
      <w:divBdr>
        <w:top w:val="none" w:sz="0" w:space="0" w:color="auto"/>
        <w:left w:val="none" w:sz="0" w:space="0" w:color="auto"/>
        <w:bottom w:val="none" w:sz="0" w:space="0" w:color="auto"/>
        <w:right w:val="none" w:sz="0" w:space="0" w:color="auto"/>
      </w:divBdr>
    </w:div>
    <w:div w:id="710345683">
      <w:bodyDiv w:val="1"/>
      <w:marLeft w:val="0"/>
      <w:marRight w:val="0"/>
      <w:marTop w:val="0"/>
      <w:marBottom w:val="0"/>
      <w:divBdr>
        <w:top w:val="none" w:sz="0" w:space="0" w:color="auto"/>
        <w:left w:val="none" w:sz="0" w:space="0" w:color="auto"/>
        <w:bottom w:val="none" w:sz="0" w:space="0" w:color="auto"/>
        <w:right w:val="none" w:sz="0" w:space="0" w:color="auto"/>
      </w:divBdr>
    </w:div>
    <w:div w:id="850997665">
      <w:bodyDiv w:val="1"/>
      <w:marLeft w:val="0"/>
      <w:marRight w:val="0"/>
      <w:marTop w:val="0"/>
      <w:marBottom w:val="0"/>
      <w:divBdr>
        <w:top w:val="none" w:sz="0" w:space="0" w:color="auto"/>
        <w:left w:val="none" w:sz="0" w:space="0" w:color="auto"/>
        <w:bottom w:val="none" w:sz="0" w:space="0" w:color="auto"/>
        <w:right w:val="none" w:sz="0" w:space="0" w:color="auto"/>
      </w:divBdr>
    </w:div>
    <w:div w:id="902643433">
      <w:bodyDiv w:val="1"/>
      <w:marLeft w:val="0"/>
      <w:marRight w:val="0"/>
      <w:marTop w:val="0"/>
      <w:marBottom w:val="0"/>
      <w:divBdr>
        <w:top w:val="none" w:sz="0" w:space="0" w:color="auto"/>
        <w:left w:val="none" w:sz="0" w:space="0" w:color="auto"/>
        <w:bottom w:val="none" w:sz="0" w:space="0" w:color="auto"/>
        <w:right w:val="none" w:sz="0" w:space="0" w:color="auto"/>
      </w:divBdr>
    </w:div>
    <w:div w:id="951940503">
      <w:bodyDiv w:val="1"/>
      <w:marLeft w:val="0"/>
      <w:marRight w:val="0"/>
      <w:marTop w:val="0"/>
      <w:marBottom w:val="0"/>
      <w:divBdr>
        <w:top w:val="none" w:sz="0" w:space="0" w:color="auto"/>
        <w:left w:val="none" w:sz="0" w:space="0" w:color="auto"/>
        <w:bottom w:val="none" w:sz="0" w:space="0" w:color="auto"/>
        <w:right w:val="none" w:sz="0" w:space="0" w:color="auto"/>
      </w:divBdr>
    </w:div>
    <w:div w:id="959070357">
      <w:bodyDiv w:val="1"/>
      <w:marLeft w:val="0"/>
      <w:marRight w:val="0"/>
      <w:marTop w:val="0"/>
      <w:marBottom w:val="0"/>
      <w:divBdr>
        <w:top w:val="none" w:sz="0" w:space="0" w:color="auto"/>
        <w:left w:val="none" w:sz="0" w:space="0" w:color="auto"/>
        <w:bottom w:val="none" w:sz="0" w:space="0" w:color="auto"/>
        <w:right w:val="none" w:sz="0" w:space="0" w:color="auto"/>
      </w:divBdr>
    </w:div>
    <w:div w:id="1086338277">
      <w:bodyDiv w:val="1"/>
      <w:marLeft w:val="0"/>
      <w:marRight w:val="0"/>
      <w:marTop w:val="0"/>
      <w:marBottom w:val="0"/>
      <w:divBdr>
        <w:top w:val="none" w:sz="0" w:space="0" w:color="auto"/>
        <w:left w:val="none" w:sz="0" w:space="0" w:color="auto"/>
        <w:bottom w:val="none" w:sz="0" w:space="0" w:color="auto"/>
        <w:right w:val="none" w:sz="0" w:space="0" w:color="auto"/>
      </w:divBdr>
    </w:div>
    <w:div w:id="1200120155">
      <w:bodyDiv w:val="1"/>
      <w:marLeft w:val="0"/>
      <w:marRight w:val="0"/>
      <w:marTop w:val="0"/>
      <w:marBottom w:val="0"/>
      <w:divBdr>
        <w:top w:val="none" w:sz="0" w:space="0" w:color="auto"/>
        <w:left w:val="none" w:sz="0" w:space="0" w:color="auto"/>
        <w:bottom w:val="none" w:sz="0" w:space="0" w:color="auto"/>
        <w:right w:val="none" w:sz="0" w:space="0" w:color="auto"/>
      </w:divBdr>
    </w:div>
    <w:div w:id="1282954489">
      <w:bodyDiv w:val="1"/>
      <w:marLeft w:val="0"/>
      <w:marRight w:val="0"/>
      <w:marTop w:val="0"/>
      <w:marBottom w:val="0"/>
      <w:divBdr>
        <w:top w:val="none" w:sz="0" w:space="0" w:color="auto"/>
        <w:left w:val="none" w:sz="0" w:space="0" w:color="auto"/>
        <w:bottom w:val="none" w:sz="0" w:space="0" w:color="auto"/>
        <w:right w:val="none" w:sz="0" w:space="0" w:color="auto"/>
      </w:divBdr>
    </w:div>
    <w:div w:id="1441417935">
      <w:bodyDiv w:val="1"/>
      <w:marLeft w:val="0"/>
      <w:marRight w:val="0"/>
      <w:marTop w:val="0"/>
      <w:marBottom w:val="0"/>
      <w:divBdr>
        <w:top w:val="none" w:sz="0" w:space="0" w:color="auto"/>
        <w:left w:val="none" w:sz="0" w:space="0" w:color="auto"/>
        <w:bottom w:val="none" w:sz="0" w:space="0" w:color="auto"/>
        <w:right w:val="none" w:sz="0" w:space="0" w:color="auto"/>
      </w:divBdr>
    </w:div>
    <w:div w:id="1478719245">
      <w:bodyDiv w:val="1"/>
      <w:marLeft w:val="0"/>
      <w:marRight w:val="0"/>
      <w:marTop w:val="0"/>
      <w:marBottom w:val="0"/>
      <w:divBdr>
        <w:top w:val="none" w:sz="0" w:space="0" w:color="auto"/>
        <w:left w:val="none" w:sz="0" w:space="0" w:color="auto"/>
        <w:bottom w:val="none" w:sz="0" w:space="0" w:color="auto"/>
        <w:right w:val="none" w:sz="0" w:space="0" w:color="auto"/>
      </w:divBdr>
    </w:div>
    <w:div w:id="1645233937">
      <w:bodyDiv w:val="1"/>
      <w:marLeft w:val="0"/>
      <w:marRight w:val="0"/>
      <w:marTop w:val="0"/>
      <w:marBottom w:val="0"/>
      <w:divBdr>
        <w:top w:val="none" w:sz="0" w:space="0" w:color="auto"/>
        <w:left w:val="none" w:sz="0" w:space="0" w:color="auto"/>
        <w:bottom w:val="none" w:sz="0" w:space="0" w:color="auto"/>
        <w:right w:val="none" w:sz="0" w:space="0" w:color="auto"/>
      </w:divBdr>
    </w:div>
    <w:div w:id="18882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0118315/18940/Prane%C5%A1imas_apie_pakeitimus_2025_02_21.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eimas.lrs.lt/portal/legalAct/lt/TAD/TAIS.403512/nZqeZjQkrA"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760A-A713-4B82-A4AC-7123F513F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1503</Words>
  <Characters>8571</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12</cp:revision>
  <dcterms:created xsi:type="dcterms:W3CDTF">2025-06-26T12:54:00Z</dcterms:created>
  <dcterms:modified xsi:type="dcterms:W3CDTF">2025-06-26T13:50:00Z</dcterms:modified>
</cp:coreProperties>
</file>