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4D58" w14:textId="77777777" w:rsidR="00B3344B" w:rsidRPr="005E3DA3" w:rsidRDefault="00B3344B" w:rsidP="00B3344B">
      <w:pPr>
        <w:spacing w:after="0" w:line="276" w:lineRule="auto"/>
        <w:ind w:firstLine="709"/>
        <w:rPr>
          <w:rFonts w:ascii="Calibri" w:hAnsi="Calibri" w:cs="Calibri"/>
          <w:lang w:val="lt-LT"/>
        </w:rPr>
      </w:pPr>
      <w:r w:rsidRPr="005E3DA3">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DE8E5CF" w14:textId="77777777" w:rsidR="00B3344B" w:rsidRPr="005E3DA3" w:rsidRDefault="00B3344B" w:rsidP="00B3344B">
      <w:pPr>
        <w:spacing w:after="0" w:line="276" w:lineRule="auto"/>
        <w:ind w:firstLine="709"/>
        <w:rPr>
          <w:rFonts w:ascii="Calibri" w:hAnsi="Calibri" w:cs="Calibri"/>
          <w:lang w:val="lt-LT"/>
        </w:rPr>
      </w:pPr>
      <w:r w:rsidRPr="005E3DA3">
        <w:rPr>
          <w:rFonts w:ascii="Calibri" w:hAnsi="Calibri" w:cs="Calibri"/>
          <w:lang w:val="lt-LT"/>
        </w:rPr>
        <w:t xml:space="preserve">Vadovaujantis Tarnybai Įstatyme nustatyta pažeidimų prevencijos funkcija, šiuo metu atliekama </w:t>
      </w:r>
      <w:r>
        <w:rPr>
          <w:rFonts w:ascii="Calibri" w:hAnsi="Calibri" w:cs="Calibri"/>
          <w:lang w:val="lt-LT"/>
        </w:rPr>
        <w:t>Vilkaviškio rajono savivaldybės administracijos</w:t>
      </w:r>
      <w:r w:rsidRPr="005E3DA3">
        <w:rPr>
          <w:rFonts w:ascii="Calibri" w:hAnsi="Calibri" w:cs="Calibri"/>
          <w:lang w:val="lt-LT"/>
        </w:rPr>
        <w:t xml:space="preserve"> (toliau – Perkančioji organizacija) vykdomo pirkimo </w:t>
      </w:r>
      <w:r w:rsidRPr="005E3DA3">
        <w:rPr>
          <w:rFonts w:ascii="Calibri" w:hAnsi="Calibri" w:cs="Calibri"/>
          <w:b/>
          <w:bCs/>
          <w:lang w:val="lt-LT"/>
        </w:rPr>
        <w:t xml:space="preserve">Nr. </w:t>
      </w:r>
      <w:r>
        <w:rPr>
          <w:rFonts w:ascii="Calibri" w:hAnsi="Calibri" w:cs="Calibri"/>
          <w:b/>
          <w:bCs/>
          <w:lang w:val="lt-LT"/>
        </w:rPr>
        <w:t>2443856</w:t>
      </w:r>
      <w:r w:rsidRPr="005E3DA3">
        <w:rPr>
          <w:rFonts w:ascii="Calibri" w:hAnsi="Calibri" w:cs="Calibri"/>
          <w:b/>
          <w:bCs/>
          <w:lang w:val="lt-LT"/>
        </w:rPr>
        <w:t xml:space="preserve"> „</w:t>
      </w:r>
      <w:r>
        <w:rPr>
          <w:rFonts w:ascii="Calibri" w:hAnsi="Calibri" w:cs="Calibri"/>
          <w:b/>
          <w:bCs/>
          <w:lang w:val="lt-LT"/>
        </w:rPr>
        <w:t>Keleivių vežimo reguliariais reisais vietinio (miesto ir priemiesčio) susisiekimo autobusų maršrutais paslaugos</w:t>
      </w:r>
      <w:r w:rsidRPr="005E3DA3">
        <w:rPr>
          <w:rFonts w:ascii="Calibri" w:hAnsi="Calibri" w:cs="Calibri"/>
          <w:b/>
          <w:bCs/>
          <w:lang w:val="lt-LT"/>
        </w:rPr>
        <w:t>“</w:t>
      </w:r>
      <w:r w:rsidRPr="005E3DA3">
        <w:rPr>
          <w:rFonts w:ascii="Calibri" w:hAnsi="Calibri" w:cs="Calibri"/>
          <w:lang w:val="lt-LT"/>
        </w:rPr>
        <w:t xml:space="preserve"> (toliau – Pirkimas) dokumentų atitikties Įstatymui ir jį įgyvendinantiems teisės aktams peržiūra (peržiūra prevenciniais tikslais atliekama tam tikra apimtimi).</w:t>
      </w:r>
    </w:p>
    <w:p w14:paraId="7AC522EB" w14:textId="77777777" w:rsidR="00B3344B" w:rsidRPr="00E43081" w:rsidRDefault="00B3344B" w:rsidP="00B3344B">
      <w:pPr>
        <w:spacing w:after="0" w:line="276" w:lineRule="auto"/>
        <w:ind w:firstLine="709"/>
        <w:rPr>
          <w:rFonts w:ascii="Calibri" w:hAnsi="Calibri" w:cs="Calibri"/>
          <w:lang w:val="lt-LT"/>
        </w:rPr>
      </w:pPr>
      <w:r w:rsidRPr="005E3DA3">
        <w:rPr>
          <w:rFonts w:ascii="Calibri" w:hAnsi="Calibri" w:cs="Calibri"/>
          <w:lang w:val="lt-LT"/>
        </w:rPr>
        <w:t xml:space="preserve">Tarnyba, prevencine tvarka peržiūrėjusi Pirkimo dokumentus, </w:t>
      </w:r>
      <w:r w:rsidRPr="00E43081">
        <w:rPr>
          <w:rFonts w:ascii="Calibri" w:hAnsi="Calibri" w:cs="Calibri"/>
          <w:lang w:val="lt-LT"/>
        </w:rPr>
        <w:t xml:space="preserve">susipažinusi </w:t>
      </w:r>
      <w:r>
        <w:rPr>
          <w:rFonts w:ascii="Calibri" w:hAnsi="Calibri" w:cs="Calibri"/>
          <w:lang w:val="lt-LT"/>
        </w:rPr>
        <w:t xml:space="preserve">su tiekėjų paklausimais, pretenzijomis </w:t>
      </w:r>
      <w:r w:rsidRPr="00E43081">
        <w:rPr>
          <w:rFonts w:ascii="Calibri" w:hAnsi="Calibri" w:cs="Calibri"/>
          <w:lang w:val="lt-LT"/>
        </w:rPr>
        <w:t>bei įvertinus</w:t>
      </w:r>
      <w:r>
        <w:rPr>
          <w:rFonts w:ascii="Calibri" w:hAnsi="Calibri" w:cs="Calibri"/>
          <w:lang w:val="lt-LT"/>
        </w:rPr>
        <w:t>i</w:t>
      </w:r>
      <w:r w:rsidRPr="00E43081">
        <w:rPr>
          <w:rFonts w:ascii="Calibri" w:hAnsi="Calibri" w:cs="Calibri"/>
          <w:lang w:val="lt-LT"/>
        </w:rPr>
        <w:t xml:space="preserve"> Perkančiosios organizacijos atsakymus</w:t>
      </w:r>
      <w:r>
        <w:rPr>
          <w:rFonts w:ascii="Calibri" w:hAnsi="Calibri" w:cs="Calibri"/>
          <w:lang w:val="lt-LT"/>
        </w:rPr>
        <w:t>,</w:t>
      </w:r>
      <w:r w:rsidRPr="005E3DA3">
        <w:rPr>
          <w:rFonts w:ascii="Calibri" w:hAnsi="Calibri" w:cs="Calibri"/>
          <w:lang w:val="lt-LT"/>
        </w:rPr>
        <w:t xml:space="preserve"> teikia rekomendaciją</w:t>
      </w:r>
      <w:r>
        <w:rPr>
          <w:rFonts w:ascii="Calibri" w:hAnsi="Calibri" w:cs="Calibri"/>
          <w:lang w:val="lt-LT"/>
        </w:rPr>
        <w:t xml:space="preserve"> (toliau – Rekomendacija)</w:t>
      </w:r>
      <w:r w:rsidRPr="005E3DA3">
        <w:rPr>
          <w:rFonts w:ascii="Calibri" w:hAnsi="Calibri" w:cs="Calibri"/>
          <w:lang w:val="lt-LT"/>
        </w:rPr>
        <w:t xml:space="preserve"> dėl Pirkimo dokumentų nuostatų.</w:t>
      </w:r>
      <w:r w:rsidRPr="00E43081">
        <w:rPr>
          <w:rFonts w:ascii="Calibri" w:hAnsi="Calibri" w:cs="Calibri"/>
          <w:lang w:val="lt-LT"/>
        </w:rPr>
        <w:t xml:space="preserve"> </w:t>
      </w:r>
    </w:p>
    <w:p w14:paraId="77D980B6" w14:textId="77777777" w:rsidR="00B3344B" w:rsidRDefault="00B3344B" w:rsidP="00B3344B">
      <w:pPr>
        <w:spacing w:after="0" w:line="276" w:lineRule="auto"/>
        <w:ind w:firstLine="709"/>
        <w:rPr>
          <w:rFonts w:ascii="Calibri" w:hAnsi="Calibri" w:cs="Calibri"/>
          <w:lang w:val="lt-LT"/>
        </w:rPr>
      </w:pPr>
    </w:p>
    <w:p w14:paraId="6E2BC352" w14:textId="77777777" w:rsidR="00B3344B" w:rsidRDefault="00B3344B" w:rsidP="00B3344B">
      <w:pPr>
        <w:pStyle w:val="ListParagraph"/>
        <w:numPr>
          <w:ilvl w:val="0"/>
          <w:numId w:val="1"/>
        </w:numPr>
        <w:spacing w:after="0" w:line="276" w:lineRule="auto"/>
        <w:rPr>
          <w:rFonts w:ascii="Calibri" w:hAnsi="Calibri" w:cs="Calibri"/>
          <w:b/>
          <w:bCs/>
          <w:lang w:val="lt-LT"/>
        </w:rPr>
      </w:pPr>
      <w:r w:rsidRPr="005E3DA3">
        <w:rPr>
          <w:rFonts w:ascii="Calibri" w:hAnsi="Calibri" w:cs="Calibri"/>
          <w:b/>
          <w:bCs/>
          <w:lang w:val="lt-LT"/>
        </w:rPr>
        <w:t>Dėl Pirkimo objekto neskaidymo į dalis</w:t>
      </w:r>
    </w:p>
    <w:p w14:paraId="1FF10EB6" w14:textId="77777777" w:rsidR="00B3344B" w:rsidRDefault="00B3344B" w:rsidP="00B3344B">
      <w:pPr>
        <w:pStyle w:val="ListParagraph"/>
        <w:spacing w:after="0" w:line="276" w:lineRule="auto"/>
        <w:ind w:left="0" w:firstLine="709"/>
        <w:rPr>
          <w:rFonts w:ascii="Calibri" w:hAnsi="Calibri" w:cs="Calibri"/>
          <w:lang w:val="lt-LT"/>
        </w:rPr>
      </w:pPr>
      <w:r w:rsidRPr="005C1521">
        <w:rPr>
          <w:rFonts w:ascii="Calibri" w:hAnsi="Calibri" w:cs="Calibri"/>
          <w:lang w:val="lt-LT"/>
        </w:rPr>
        <w:t>Pirkimo Specialiųjų sąlygų 2.1 punkte nustatyta, kad „</w:t>
      </w:r>
      <w:r w:rsidRPr="005C1521">
        <w:rPr>
          <w:rFonts w:ascii="Calibri" w:eastAsia="Calibri" w:hAnsi="Calibri" w:cs="Calibri"/>
          <w:color w:val="000000" w:themeColor="text1"/>
          <w:lang w:val="lt-LT"/>
        </w:rPr>
        <w:t xml:space="preserve">Perkančioji organizacija </w:t>
      </w:r>
      <w:r w:rsidRPr="005C1521">
        <w:rPr>
          <w:rFonts w:ascii="Calibri" w:eastAsia="Calibri" w:hAnsi="Calibri" w:cs="Calibri"/>
          <w:b/>
          <w:bCs/>
          <w:color w:val="000000" w:themeColor="text1"/>
          <w:lang w:val="lt-LT"/>
        </w:rPr>
        <w:t>ilgalaikėje tvarumo perspektyvoje</w:t>
      </w:r>
      <w:r w:rsidRPr="005C1521">
        <w:rPr>
          <w:rFonts w:ascii="Calibri" w:eastAsia="Calibri" w:hAnsi="Calibri" w:cs="Calibri"/>
          <w:color w:val="000000" w:themeColor="text1"/>
          <w:lang w:val="lt-LT"/>
        </w:rPr>
        <w:t xml:space="preserve"> numato įsigyti </w:t>
      </w:r>
      <w:r w:rsidRPr="005C1521">
        <w:rPr>
          <w:rFonts w:ascii="Calibri" w:hAnsi="Calibri" w:cs="Calibri"/>
          <w:shd w:val="clear" w:color="auto" w:fill="FFFFFF"/>
          <w:lang w:val="lt-LT"/>
        </w:rPr>
        <w:t xml:space="preserve">1 miesto ir 21 priemiestinio maršruto susisiekimo </w:t>
      </w:r>
      <w:r w:rsidRPr="005C1521">
        <w:rPr>
          <w:rFonts w:ascii="Calibri" w:hAnsi="Calibri" w:cs="Calibri"/>
          <w:b/>
          <w:bCs/>
          <w:shd w:val="clear" w:color="auto" w:fill="FFFFFF"/>
          <w:lang w:val="lt-LT"/>
        </w:rPr>
        <w:t>elektra varomais autobusais</w:t>
      </w:r>
      <w:r w:rsidRPr="005C1521">
        <w:rPr>
          <w:rFonts w:ascii="Calibri" w:hAnsi="Calibri" w:cs="Calibri"/>
          <w:b/>
          <w:bCs/>
          <w:lang w:val="lt-LT"/>
        </w:rPr>
        <w:t xml:space="preserve"> paslaugą su paslaugos teikimui būtinomis priemonėmis</w:t>
      </w:r>
      <w:r w:rsidRPr="005C1521">
        <w:rPr>
          <w:rFonts w:ascii="Calibri" w:hAnsi="Calibri" w:cs="Calibri"/>
          <w:lang w:val="lt-LT"/>
        </w:rPr>
        <w:t xml:space="preserve"> (įkrovimo stotelių, popierinės ir elektroninės bilietų sistemos, dalinio keleivių informavimo, stebėjimo sistemos įdiegimą), kurios šiuo pirkimu nebus įsigyjamos Perkančiosios organizacijos nuosavybėn. &lt;...&gt;“. Pirkimo Specialiųjų sąlygų 2.8.3 punkte pažymėta, kad „Paslaugų teikimas yra vykdomas </w:t>
      </w:r>
      <w:r w:rsidRPr="005C1521">
        <w:rPr>
          <w:rFonts w:ascii="Calibri" w:hAnsi="Calibri" w:cs="Calibri"/>
          <w:b/>
          <w:bCs/>
          <w:lang w:val="lt-LT"/>
        </w:rPr>
        <w:t>dviem etapais</w:t>
      </w:r>
      <w:r w:rsidRPr="005C1521">
        <w:rPr>
          <w:rFonts w:ascii="Calibri" w:hAnsi="Calibri" w:cs="Calibri"/>
          <w:lang w:val="lt-LT"/>
        </w:rPr>
        <w:t xml:space="preserve">, siekiant užtikrinti sklandų šio Pirkimo tikslo pasiekimą, perėjimą nuo taršaus kuro iki draugiško aplinkai kuro naudojimo, sudarant sąlygas ir galimybes Pirkime </w:t>
      </w:r>
      <w:r w:rsidRPr="007A18A2">
        <w:rPr>
          <w:rFonts w:ascii="Calibri" w:hAnsi="Calibri" w:cs="Calibri"/>
          <w:b/>
          <w:bCs/>
          <w:lang w:val="lt-LT"/>
        </w:rPr>
        <w:t>dalyvauti kuo didesniam tiekėjų skaičiui</w:t>
      </w:r>
      <w:r w:rsidRPr="005C1521">
        <w:rPr>
          <w:rFonts w:ascii="Calibri" w:hAnsi="Calibri" w:cs="Calibri"/>
          <w:lang w:val="lt-LT"/>
        </w:rPr>
        <w:t>. Paslaugų teikimo etapai bei kita su tuo susijusi informacija yra detalizuojama specialiųjų pirkimo sąlygų 2 priede „Techninė specifikacija“</w:t>
      </w:r>
      <w:r>
        <w:rPr>
          <w:rFonts w:ascii="Calibri" w:hAnsi="Calibri" w:cs="Calibri"/>
          <w:lang w:val="lt-LT"/>
        </w:rPr>
        <w:t xml:space="preserve"> (toliau – Techninė specifikacija):</w:t>
      </w:r>
    </w:p>
    <w:p w14:paraId="7DCE2193" w14:textId="77777777" w:rsidR="00B3344B" w:rsidRDefault="00B3344B" w:rsidP="00B3344B">
      <w:pPr>
        <w:pStyle w:val="ListParagraph"/>
        <w:numPr>
          <w:ilvl w:val="0"/>
          <w:numId w:val="2"/>
        </w:numPr>
        <w:tabs>
          <w:tab w:val="left" w:pos="1134"/>
        </w:tabs>
        <w:spacing w:after="0" w:line="276" w:lineRule="auto"/>
        <w:ind w:left="0" w:firstLine="709"/>
        <w:rPr>
          <w:rFonts w:ascii="Calibri" w:hAnsi="Calibri" w:cs="Calibri"/>
          <w:lang w:val="lt-LT"/>
        </w:rPr>
      </w:pPr>
      <w:r w:rsidRPr="00D51571">
        <w:rPr>
          <w:rFonts w:ascii="Calibri" w:hAnsi="Calibri" w:cs="Calibri"/>
          <w:b/>
          <w:bCs/>
          <w:lang w:val="lt-LT"/>
        </w:rPr>
        <w:t>I etapo (pereinamasis etapas)</w:t>
      </w:r>
      <w:r>
        <w:rPr>
          <w:rFonts w:ascii="Calibri" w:hAnsi="Calibri" w:cs="Calibri"/>
          <w:lang w:val="lt-LT"/>
        </w:rPr>
        <w:t xml:space="preserve"> laikotarpis turi būti </w:t>
      </w:r>
      <w:r w:rsidRPr="00D51571">
        <w:rPr>
          <w:rFonts w:ascii="Calibri" w:hAnsi="Calibri" w:cs="Calibri"/>
          <w:b/>
          <w:bCs/>
          <w:lang w:val="lt-LT"/>
        </w:rPr>
        <w:t>ne ilgesnis kaip 12 mėnesių (365 kalendorinės dienos)</w:t>
      </w:r>
      <w:r>
        <w:rPr>
          <w:rFonts w:ascii="Calibri" w:hAnsi="Calibri" w:cs="Calibri"/>
          <w:lang w:val="lt-LT"/>
        </w:rPr>
        <w:t xml:space="preserve"> nuo sutarties įsigaliojimo dienos, per kurį paslaugos teikėjas paslaugas galės ir turės teikti keleivių vežimo paslaugas turimais </w:t>
      </w:r>
      <w:r w:rsidRPr="00D51571">
        <w:rPr>
          <w:rFonts w:ascii="Calibri" w:hAnsi="Calibri" w:cs="Calibri"/>
          <w:b/>
          <w:bCs/>
          <w:lang w:val="lt-LT"/>
        </w:rPr>
        <w:t>autobusais, nepriklausomai nuo kuro rūšies</w:t>
      </w:r>
      <w:r>
        <w:rPr>
          <w:rFonts w:ascii="Calibri" w:hAnsi="Calibri" w:cs="Calibri"/>
          <w:b/>
          <w:bCs/>
          <w:lang w:val="lt-LT"/>
        </w:rPr>
        <w:t xml:space="preserve"> </w:t>
      </w:r>
      <w:r w:rsidRPr="005206CA">
        <w:rPr>
          <w:rFonts w:ascii="Calibri" w:hAnsi="Calibri" w:cs="Calibri"/>
          <w:lang w:val="lt-LT"/>
        </w:rPr>
        <w:t>(Techninė</w:t>
      </w:r>
      <w:r>
        <w:rPr>
          <w:rFonts w:ascii="Calibri" w:hAnsi="Calibri" w:cs="Calibri"/>
          <w:lang w:val="lt-LT"/>
        </w:rPr>
        <w:t>s</w:t>
      </w:r>
      <w:r w:rsidRPr="005206CA">
        <w:rPr>
          <w:rFonts w:ascii="Calibri" w:hAnsi="Calibri" w:cs="Calibri"/>
          <w:lang w:val="lt-LT"/>
        </w:rPr>
        <w:t xml:space="preserve"> specifikacij</w:t>
      </w:r>
      <w:r>
        <w:rPr>
          <w:rFonts w:ascii="Calibri" w:hAnsi="Calibri" w:cs="Calibri"/>
          <w:lang w:val="lt-LT"/>
        </w:rPr>
        <w:t>os</w:t>
      </w:r>
      <w:r w:rsidRPr="005206CA">
        <w:rPr>
          <w:rFonts w:ascii="Calibri" w:hAnsi="Calibri" w:cs="Calibri"/>
          <w:lang w:val="lt-LT"/>
        </w:rPr>
        <w:t xml:space="preserve"> 9 punktas). Pažymėtina</w:t>
      </w:r>
      <w:r>
        <w:rPr>
          <w:rFonts w:ascii="Calibri" w:hAnsi="Calibri" w:cs="Calibri"/>
          <w:lang w:val="lt-LT"/>
        </w:rPr>
        <w:t>, jog Perkančioji organizacija Pirkimo Specialiųjų sąlygų 7 priedo „Pasiūlymų vertinimo kriterijai ir sąlygos“ 2 punkte nustatė, kad, tiekėjams, pasiūliusiems trumpesnį I etapo terminą, t. y. pasiūliusiam greičiau teikti paslaugas elektra varomais autobusais, bus suteikiami ekonominio naudingumo vertinime papildomi balai:</w:t>
      </w:r>
    </w:p>
    <w:p w14:paraId="67EAECDA" w14:textId="77777777" w:rsidR="00B3344B" w:rsidRDefault="00B3344B" w:rsidP="00B3344B">
      <w:pPr>
        <w:pStyle w:val="ListParagraph"/>
        <w:spacing w:after="0" w:line="276" w:lineRule="auto"/>
        <w:ind w:left="0" w:firstLine="709"/>
        <w:rPr>
          <w:rFonts w:ascii="Calibri" w:hAnsi="Calibri" w:cs="Calibri"/>
          <w:lang w:val="lt-LT"/>
        </w:rPr>
      </w:pPr>
      <w:r>
        <w:rPr>
          <w:rFonts w:ascii="Calibri" w:hAnsi="Calibri" w:cs="Calibri"/>
          <w:lang w:val="lt-LT"/>
        </w:rPr>
        <w:t>0 balų, jei paslaugos elektra varomais automobiliais bus teikiamos per 365 dienas nuo sutarties įsigaliojimo dienos;</w:t>
      </w:r>
    </w:p>
    <w:p w14:paraId="3A8D4921" w14:textId="77777777" w:rsidR="00B3344B" w:rsidRDefault="00B3344B" w:rsidP="00B3344B">
      <w:pPr>
        <w:pStyle w:val="ListParagraph"/>
        <w:spacing w:after="0" w:line="276" w:lineRule="auto"/>
        <w:ind w:left="0" w:firstLine="709"/>
        <w:rPr>
          <w:rFonts w:ascii="Calibri" w:hAnsi="Calibri" w:cs="Calibri"/>
          <w:bCs/>
          <w:lang w:val="lt-LT"/>
        </w:rPr>
      </w:pPr>
      <w:r>
        <w:rPr>
          <w:rFonts w:ascii="Calibri" w:hAnsi="Calibri" w:cs="Calibri"/>
          <w:lang w:val="lt-LT"/>
        </w:rPr>
        <w:t xml:space="preserve">1 balas, jei paslaugos elektra varomais automobiliais bus teikiamos </w:t>
      </w:r>
      <w:r w:rsidRPr="00697316">
        <w:rPr>
          <w:rFonts w:ascii="Calibri" w:hAnsi="Calibri" w:cs="Calibri"/>
          <w:bCs/>
          <w:lang w:val="lt-LT"/>
        </w:rPr>
        <w:t>nuo 335 iki 364 d. nuo pirkimo sutarties įsigaliojimo dienos (nuo 11 iki 12</w:t>
      </w:r>
      <w:r>
        <w:rPr>
          <w:rFonts w:ascii="Calibri" w:hAnsi="Calibri" w:cs="Calibri"/>
          <w:bCs/>
          <w:lang w:val="lt-LT"/>
        </w:rPr>
        <w:t xml:space="preserve"> </w:t>
      </w:r>
      <w:r w:rsidRPr="00697316">
        <w:rPr>
          <w:rFonts w:ascii="Calibri" w:hAnsi="Calibri" w:cs="Calibri"/>
          <w:bCs/>
          <w:lang w:val="lt-LT"/>
        </w:rPr>
        <w:t>mėnesių)</w:t>
      </w:r>
      <w:r>
        <w:rPr>
          <w:rFonts w:ascii="Calibri" w:hAnsi="Calibri" w:cs="Calibri"/>
          <w:bCs/>
          <w:lang w:val="lt-LT"/>
        </w:rPr>
        <w:t>;</w:t>
      </w:r>
    </w:p>
    <w:p w14:paraId="593B39F9" w14:textId="77777777" w:rsidR="00B3344B" w:rsidRDefault="00B3344B" w:rsidP="00B3344B">
      <w:pPr>
        <w:pStyle w:val="ListParagraph"/>
        <w:spacing w:after="0" w:line="276" w:lineRule="auto"/>
        <w:ind w:left="0" w:firstLine="709"/>
        <w:rPr>
          <w:rFonts w:ascii="Calibri" w:hAnsi="Calibri" w:cs="Calibri"/>
          <w:bCs/>
          <w:lang w:val="lt-LT"/>
        </w:rPr>
      </w:pPr>
      <w:r>
        <w:rPr>
          <w:rFonts w:ascii="Calibri" w:hAnsi="Calibri" w:cs="Calibri"/>
          <w:bCs/>
          <w:lang w:val="lt-LT"/>
        </w:rPr>
        <w:t xml:space="preserve">2 balai, </w:t>
      </w:r>
      <w:r>
        <w:rPr>
          <w:rFonts w:ascii="Calibri" w:hAnsi="Calibri" w:cs="Calibri"/>
          <w:lang w:val="lt-LT"/>
        </w:rPr>
        <w:t xml:space="preserve">jei paslaugos elektra varomais </w:t>
      </w:r>
      <w:r w:rsidRPr="00D475D8">
        <w:rPr>
          <w:rFonts w:ascii="Calibri" w:hAnsi="Calibri" w:cs="Calibri"/>
          <w:lang w:val="lt-LT"/>
        </w:rPr>
        <w:t xml:space="preserve">automobiliais bus teikiamos </w:t>
      </w:r>
      <w:r w:rsidRPr="00D475D8">
        <w:rPr>
          <w:rFonts w:ascii="Calibri" w:hAnsi="Calibri" w:cs="Calibri"/>
          <w:bCs/>
          <w:lang w:val="lt-LT"/>
        </w:rPr>
        <w:t>nuo 304 iki 334 d. nuo pirkimo sutarties įsigaliojimo dienos (nuo 10 iki 11</w:t>
      </w:r>
      <w:r>
        <w:rPr>
          <w:rFonts w:ascii="Calibri" w:hAnsi="Calibri" w:cs="Calibri"/>
          <w:bCs/>
          <w:lang w:val="lt-LT"/>
        </w:rPr>
        <w:t xml:space="preserve"> </w:t>
      </w:r>
      <w:r w:rsidRPr="00D475D8">
        <w:rPr>
          <w:rFonts w:ascii="Calibri" w:hAnsi="Calibri" w:cs="Calibri"/>
          <w:bCs/>
          <w:lang w:val="lt-LT"/>
        </w:rPr>
        <w:t>mėnesių)</w:t>
      </w:r>
      <w:r>
        <w:rPr>
          <w:rFonts w:ascii="Calibri" w:hAnsi="Calibri" w:cs="Calibri"/>
          <w:bCs/>
          <w:lang w:val="lt-LT"/>
        </w:rPr>
        <w:t>;</w:t>
      </w:r>
    </w:p>
    <w:p w14:paraId="502BEE22" w14:textId="77777777" w:rsidR="00B3344B" w:rsidRPr="006A324C" w:rsidRDefault="00B3344B" w:rsidP="00B3344B">
      <w:pPr>
        <w:spacing w:after="0" w:line="276" w:lineRule="auto"/>
        <w:ind w:firstLine="709"/>
        <w:rPr>
          <w:rFonts w:ascii="Calibri" w:hAnsi="Calibri" w:cs="Calibri"/>
          <w:bCs/>
          <w:lang w:val="lt-LT"/>
        </w:rPr>
      </w:pPr>
      <w:r>
        <w:rPr>
          <w:rFonts w:ascii="Calibri" w:hAnsi="Calibri" w:cs="Calibri"/>
          <w:bCs/>
          <w:lang w:val="lt-LT"/>
        </w:rPr>
        <w:lastRenderedPageBreak/>
        <w:t>3</w:t>
      </w:r>
      <w:r w:rsidRPr="006A324C">
        <w:rPr>
          <w:rFonts w:ascii="Calibri" w:hAnsi="Calibri" w:cs="Calibri"/>
          <w:bCs/>
          <w:lang w:val="lt-LT"/>
        </w:rPr>
        <w:t xml:space="preserve"> balai, </w:t>
      </w:r>
      <w:r w:rsidRPr="006A324C">
        <w:rPr>
          <w:rFonts w:ascii="Calibri" w:hAnsi="Calibri" w:cs="Calibri"/>
          <w:lang w:val="lt-LT"/>
        </w:rPr>
        <w:t xml:space="preserve">jei paslaugos elektra varomais automobiliais bus teikiamos </w:t>
      </w:r>
      <w:r w:rsidRPr="006A324C">
        <w:rPr>
          <w:rFonts w:ascii="Calibri" w:hAnsi="Calibri" w:cs="Calibri"/>
          <w:bCs/>
          <w:lang w:val="lt-LT"/>
        </w:rPr>
        <w:t>iki 303 d. nuo pirkimo sutarties įsigaliojimo dienos (iki 10 mėnesių).</w:t>
      </w:r>
    </w:p>
    <w:p w14:paraId="405B5EAD" w14:textId="77777777" w:rsidR="00B3344B" w:rsidRDefault="00B3344B" w:rsidP="00B3344B">
      <w:pPr>
        <w:pStyle w:val="ListParagraph"/>
        <w:numPr>
          <w:ilvl w:val="0"/>
          <w:numId w:val="2"/>
        </w:numPr>
        <w:tabs>
          <w:tab w:val="left" w:pos="1134"/>
        </w:tabs>
        <w:spacing w:after="0" w:line="276" w:lineRule="auto"/>
        <w:ind w:left="0" w:firstLine="709"/>
        <w:rPr>
          <w:rFonts w:ascii="Calibri" w:hAnsi="Calibri" w:cs="Calibri"/>
          <w:lang w:val="lt-LT"/>
        </w:rPr>
      </w:pPr>
      <w:r w:rsidRPr="00D52F2B">
        <w:rPr>
          <w:rFonts w:ascii="Calibri" w:hAnsi="Calibri" w:cs="Calibri"/>
          <w:b/>
          <w:bCs/>
          <w:lang w:val="lt-LT"/>
        </w:rPr>
        <w:t xml:space="preserve">II etapo (paslaugų teikimas elektra varomais autobusais) </w:t>
      </w:r>
      <w:r>
        <w:rPr>
          <w:rFonts w:ascii="Calibri" w:hAnsi="Calibri" w:cs="Calibri"/>
          <w:lang w:val="lt-LT"/>
        </w:rPr>
        <w:t xml:space="preserve">pradžia – </w:t>
      </w:r>
      <w:r w:rsidRPr="00D52F2B">
        <w:rPr>
          <w:rFonts w:ascii="Calibri" w:hAnsi="Calibri" w:cs="Calibri"/>
          <w:b/>
          <w:bCs/>
          <w:lang w:val="lt-LT"/>
        </w:rPr>
        <w:t>ne vėliau kaip per 12 mėnesių (365 kalendorines dienas) nuo sutarties įsigaliojimo dienos</w:t>
      </w:r>
      <w:r>
        <w:rPr>
          <w:rFonts w:ascii="Calibri" w:hAnsi="Calibri" w:cs="Calibri"/>
          <w:lang w:val="lt-LT"/>
        </w:rPr>
        <w:t>.</w:t>
      </w:r>
    </w:p>
    <w:p w14:paraId="0C4BE1E7" w14:textId="77777777" w:rsidR="00B3344B" w:rsidRDefault="00B3344B" w:rsidP="00B3344B">
      <w:pPr>
        <w:spacing w:after="0" w:line="276" w:lineRule="auto"/>
        <w:ind w:firstLine="709"/>
        <w:rPr>
          <w:rFonts w:ascii="Calibri" w:hAnsi="Calibri" w:cs="Calibri"/>
          <w:lang w:val="lt-LT"/>
        </w:rPr>
      </w:pPr>
      <w:r>
        <w:rPr>
          <w:rFonts w:ascii="Calibri" w:hAnsi="Calibri" w:cs="Calibri"/>
          <w:lang w:val="lt-LT"/>
        </w:rPr>
        <w:t xml:space="preserve">Techninės specifikacijos 6 punkte pažymėta, kad „Paslaugų teikimo laikotarpis – 84 mėnesiai (7 metai) nuo Paslaugų teikimo pradžios. Jei paslaugų kokybė yra tinkama ir sutartis vykdoma sklandžiai, Paslaugų teikimo laikotarpis gali būti pratęstas šalims pasirašant atskirą susitarimą dar 36 mėnesiams (3 metams). Bendras </w:t>
      </w:r>
      <w:r w:rsidRPr="00522E79">
        <w:rPr>
          <w:rFonts w:ascii="Calibri" w:hAnsi="Calibri" w:cs="Calibri"/>
          <w:b/>
          <w:bCs/>
          <w:lang w:val="lt-LT"/>
        </w:rPr>
        <w:t>Paslaugų teikimo laikotarpis negali viršyti 120 mėnesių, t. y. 10 metų.</w:t>
      </w:r>
      <w:r>
        <w:rPr>
          <w:rFonts w:ascii="Calibri" w:hAnsi="Calibri" w:cs="Calibri"/>
          <w:lang w:val="lt-LT"/>
        </w:rPr>
        <w:t xml:space="preserve"> &lt;...&gt;“.</w:t>
      </w:r>
    </w:p>
    <w:p w14:paraId="5626003B" w14:textId="77777777" w:rsidR="00B3344B" w:rsidRDefault="00B3344B" w:rsidP="00B3344B">
      <w:pPr>
        <w:spacing w:after="0" w:line="276" w:lineRule="auto"/>
        <w:ind w:firstLine="709"/>
        <w:rPr>
          <w:rFonts w:ascii="Calibri" w:hAnsi="Calibri" w:cs="Calibri"/>
          <w:lang w:val="lt-LT"/>
        </w:rPr>
      </w:pPr>
      <w:r>
        <w:rPr>
          <w:rFonts w:ascii="Calibri" w:hAnsi="Calibri" w:cs="Calibri"/>
          <w:lang w:val="lt-LT"/>
        </w:rPr>
        <w:t>Tiekėjai, norintys dalyvauti šiame Pirkime</w:t>
      </w:r>
      <w:r w:rsidRPr="007259B0">
        <w:rPr>
          <w:rFonts w:ascii="Calibri" w:hAnsi="Calibri" w:cs="Calibri"/>
          <w:b/>
          <w:bCs/>
          <w:lang w:val="lt-LT"/>
        </w:rPr>
        <w:t>, pasiūlymus turi teikti visai Paslaugų apimčiai</w:t>
      </w:r>
      <w:r>
        <w:rPr>
          <w:rFonts w:ascii="Calibri" w:hAnsi="Calibri" w:cs="Calibri"/>
          <w:lang w:val="lt-LT"/>
        </w:rPr>
        <w:t xml:space="preserve"> (</w:t>
      </w:r>
      <w:r w:rsidRPr="00A34EEC">
        <w:rPr>
          <w:rFonts w:ascii="Calibri" w:hAnsi="Calibri" w:cs="Calibri"/>
          <w:lang w:val="lt-LT"/>
        </w:rPr>
        <w:t>Techninės specifikacijos 3</w:t>
      </w:r>
      <w:r w:rsidRPr="00A34EEC">
        <w:rPr>
          <w:rStyle w:val="FootnoteReference"/>
          <w:rFonts w:ascii="Calibri" w:hAnsi="Calibri" w:cs="Calibri"/>
          <w:lang w:val="lt-LT"/>
        </w:rPr>
        <w:footnoteReference w:id="1"/>
      </w:r>
      <w:r w:rsidRPr="00A34EEC">
        <w:rPr>
          <w:rFonts w:ascii="Calibri" w:hAnsi="Calibri" w:cs="Calibri"/>
          <w:lang w:val="lt-LT"/>
        </w:rPr>
        <w:t xml:space="preserve"> punktas), t. y. teikti pasiūlymą dėl abiejų paslaugų etapų, kadangi „</w:t>
      </w:r>
      <w:r w:rsidRPr="000E7E73">
        <w:rPr>
          <w:rFonts w:ascii="Calibri" w:hAnsi="Calibri" w:cs="Calibri"/>
          <w:b/>
          <w:bCs/>
          <w:lang w:val="lt-LT"/>
        </w:rPr>
        <w:t>Pirkimas neskaidomas į atskiras pirkimo objekto dalis</w:t>
      </w:r>
      <w:r w:rsidRPr="00A34EEC">
        <w:rPr>
          <w:rFonts w:ascii="Calibri" w:hAnsi="Calibri" w:cs="Calibri"/>
          <w:lang w:val="lt-LT"/>
        </w:rPr>
        <w:t>. Motyvai, kodėl Pirkimo objektas neskaidomas į dalis pateiktas Pirkimo Specialiųjų sąlygų 2.6 – 2.7 punktuose</w:t>
      </w:r>
      <w:r>
        <w:rPr>
          <w:rFonts w:ascii="Calibri" w:hAnsi="Calibri" w:cs="Calibri"/>
          <w:lang w:val="lt-LT"/>
        </w:rPr>
        <w:t>“.</w:t>
      </w:r>
    </w:p>
    <w:p w14:paraId="0AE3C2CF" w14:textId="0BFB51EF" w:rsidR="00B3344B" w:rsidRDefault="00B3344B" w:rsidP="00B3344B">
      <w:pPr>
        <w:spacing w:after="0" w:line="276" w:lineRule="auto"/>
        <w:ind w:firstLine="709"/>
        <w:rPr>
          <w:rFonts w:ascii="Calibri" w:hAnsi="Calibri" w:cs="Calibri"/>
          <w:lang w:val="lt-LT"/>
        </w:rPr>
      </w:pPr>
      <w:r>
        <w:rPr>
          <w:rFonts w:ascii="Calibri" w:hAnsi="Calibri" w:cs="Calibri"/>
          <w:lang w:val="lt-LT"/>
        </w:rPr>
        <w:t xml:space="preserve">Įvertinus Perkančiosios atsakymus tiekėjams ir paaiškinimus Tarnybai, nustatyta, kad Perkančioji organizacija Pirkimo objekto neskaidymą į dalis grindžia šiais aspektais: a) nurodant priežastis dėl Pirkimo objekto </w:t>
      </w:r>
      <w:r w:rsidRPr="00D975DF">
        <w:rPr>
          <w:rFonts w:ascii="Calibri" w:hAnsi="Calibri" w:cs="Calibri"/>
          <w:b/>
          <w:bCs/>
          <w:lang w:val="lt-LT"/>
        </w:rPr>
        <w:t>neskaidymo į miesto ir priemiesčių maršrutus</w:t>
      </w:r>
      <w:r>
        <w:rPr>
          <w:rFonts w:ascii="Calibri" w:hAnsi="Calibri" w:cs="Calibri"/>
          <w:lang w:val="lt-LT"/>
        </w:rPr>
        <w:t xml:space="preserve"> (Pirkimo Specialiųjų sąlygų 2.6</w:t>
      </w:r>
      <w:r>
        <w:rPr>
          <w:rStyle w:val="FootnoteReference"/>
          <w:rFonts w:ascii="Calibri" w:hAnsi="Calibri" w:cs="Calibri"/>
          <w:lang w:val="lt-LT"/>
        </w:rPr>
        <w:footnoteReference w:id="2"/>
      </w:r>
      <w:r>
        <w:rPr>
          <w:rFonts w:ascii="Calibri" w:hAnsi="Calibri" w:cs="Calibri"/>
          <w:lang w:val="lt-LT"/>
        </w:rPr>
        <w:t xml:space="preserve"> punktas)</w:t>
      </w:r>
      <w:r w:rsidRPr="00401853">
        <w:rPr>
          <w:rFonts w:ascii="Calibri" w:hAnsi="Calibri" w:cs="Calibri"/>
          <w:lang w:val="lt-LT"/>
        </w:rPr>
        <w:t xml:space="preserve">; b) pirkimo objekto </w:t>
      </w:r>
      <w:r w:rsidRPr="00D975DF">
        <w:rPr>
          <w:rFonts w:ascii="Calibri" w:hAnsi="Calibri" w:cs="Calibri"/>
          <w:b/>
          <w:bCs/>
          <w:lang w:val="lt-LT"/>
        </w:rPr>
        <w:t xml:space="preserve">neskaidymo į keleivių vežimo paslaugas bei tam būtinų priemonių turėjimą </w:t>
      </w:r>
      <w:r w:rsidRPr="00401853">
        <w:rPr>
          <w:rFonts w:ascii="Calibri" w:hAnsi="Calibri" w:cs="Calibri"/>
          <w:lang w:val="lt-LT"/>
        </w:rPr>
        <w:t>(infrastruktūros įrengimą, elektroninio bilieto bei elektroninės apskaitos naudojimą, keleivių informacinės sistemos dalinį įrengimą)</w:t>
      </w:r>
      <w:r>
        <w:rPr>
          <w:rFonts w:ascii="Calibri" w:hAnsi="Calibri" w:cs="Calibri"/>
          <w:lang w:val="lt-LT"/>
        </w:rPr>
        <w:t xml:space="preserve"> (Pirkimo Specialiųjų sąlygų 2.7</w:t>
      </w:r>
      <w:r>
        <w:rPr>
          <w:rStyle w:val="FootnoteReference"/>
          <w:rFonts w:ascii="Calibri" w:hAnsi="Calibri" w:cs="Calibri"/>
          <w:lang w:val="lt-LT"/>
        </w:rPr>
        <w:footnoteReference w:id="3"/>
      </w:r>
      <w:r>
        <w:rPr>
          <w:rFonts w:ascii="Calibri" w:hAnsi="Calibri" w:cs="Calibri"/>
          <w:lang w:val="lt-LT"/>
        </w:rPr>
        <w:t xml:space="preserve"> punktas). Pažymėtina, kad nagrinėjamu atveju Perkančioji organizacija Pirkimo Specialiosiose sąlygose nepateikė aiškių argumentų, kodėl nuspręsta šiuo Pirkimu įsigyti tiek I, tiek ir II etapo paslaugas, t. y. Pirkimu įsigyti keleivių vežimo paslaugą taršiais (laikina paslauga kol tiekėjai įsigys ir paslaugas galės teikti elektra varomais autobusais) ir elektra varomais autobusais, kaip jungti</w:t>
      </w:r>
      <w:r w:rsidRPr="001C5AF9">
        <w:rPr>
          <w:rFonts w:ascii="Calibri" w:hAnsi="Calibri" w:cs="Calibri"/>
          <w:lang w:val="lt-LT"/>
        </w:rPr>
        <w:t xml:space="preserve">nį pirkimo objektą. Indikacijų, kad </w:t>
      </w:r>
      <w:r>
        <w:rPr>
          <w:rFonts w:ascii="Calibri" w:hAnsi="Calibri" w:cs="Calibri"/>
          <w:lang w:val="lt-LT"/>
        </w:rPr>
        <w:t>rinkos nuomone tokiu atveju Pirkimo objektas turėtų būti skaidomas į atskiras dalis – I ir II etapus,</w:t>
      </w:r>
      <w:r w:rsidRPr="001C5AF9">
        <w:rPr>
          <w:rFonts w:ascii="Calibri" w:hAnsi="Calibri" w:cs="Calibri"/>
          <w:lang w:val="lt-LT"/>
        </w:rPr>
        <w:t xml:space="preserve"> Perkančioji </w:t>
      </w:r>
      <w:r>
        <w:rPr>
          <w:rFonts w:ascii="Calibri" w:hAnsi="Calibri" w:cs="Calibri"/>
          <w:lang w:val="lt-LT"/>
        </w:rPr>
        <w:t xml:space="preserve">organizacija jau turėjo </w:t>
      </w:r>
      <w:r w:rsidRPr="001C5AF9">
        <w:rPr>
          <w:rFonts w:ascii="Calibri" w:hAnsi="Calibri" w:cs="Calibri"/>
          <w:lang w:val="lt-LT"/>
        </w:rPr>
        <w:t xml:space="preserve"> atlikusi rinkos konsultaciją (Rinkos konsultacija buvo paskelbta 2024-12-15, nuoroda į konsultacijos dokumentus: </w:t>
      </w:r>
      <w:hyperlink r:id="rId7" w:tooltip="https://viesiejipirkimai.lt/epps/pmc/viewPmc.do?resourceId=463313" w:history="1">
        <w:r w:rsidRPr="001C5AF9">
          <w:rPr>
            <w:rStyle w:val="Hyperlink"/>
            <w:rFonts w:ascii="Calibri" w:hAnsi="Calibri" w:cs="Calibri"/>
            <w:lang w:val="lt-LT"/>
          </w:rPr>
          <w:t>https://viesiejipirkimai.lt/epps/pmc/viewPmc.do?resourceId=463313</w:t>
        </w:r>
      </w:hyperlink>
      <w:r w:rsidRPr="001C5AF9">
        <w:rPr>
          <w:rFonts w:ascii="Calibri" w:hAnsi="Calibri" w:cs="Calibri"/>
          <w:lang w:val="lt-LT"/>
        </w:rPr>
        <w:t>)</w:t>
      </w:r>
      <w:r>
        <w:rPr>
          <w:rFonts w:ascii="Calibri" w:hAnsi="Calibri" w:cs="Calibri"/>
          <w:lang w:val="lt-LT"/>
        </w:rPr>
        <w:t xml:space="preserve">, kurioje tiekėjas pateikė klausimą „dėl I etapo (pereinamojo etapo) pirkimo organizavimo atskiru pirkimu“, kuriame tiekėjas atkreipė dėmesį, kad vienu pirkimu perkamos „paslaugos yra </w:t>
      </w:r>
      <w:r w:rsidRPr="005F10CF">
        <w:rPr>
          <w:rFonts w:ascii="Calibri" w:hAnsi="Calibri" w:cs="Calibri"/>
          <w:b/>
          <w:bCs/>
          <w:lang w:val="lt-LT"/>
        </w:rPr>
        <w:t>nevienarūšės</w:t>
      </w:r>
      <w:r>
        <w:rPr>
          <w:rFonts w:ascii="Calibri" w:hAnsi="Calibri" w:cs="Calibri"/>
          <w:lang w:val="lt-LT"/>
        </w:rPr>
        <w:t xml:space="preserve">“ ir prašė įsivertinti, ar siekiant racionalaus lėšų panaudojimo pereinamojo </w:t>
      </w:r>
      <w:r>
        <w:rPr>
          <w:rFonts w:ascii="Calibri" w:hAnsi="Calibri" w:cs="Calibri"/>
          <w:lang w:val="lt-LT"/>
        </w:rPr>
        <w:lastRenderedPageBreak/>
        <w:t xml:space="preserve">laikotarpio paslaugos neturėtų būti įsigyjamos atskiru pirkimu. Analogiškas klausimas, buvo pateiktas </w:t>
      </w:r>
      <w:r w:rsidR="008D1267">
        <w:rPr>
          <w:rFonts w:ascii="Calibri" w:hAnsi="Calibri" w:cs="Calibri"/>
          <w:lang w:val="lt-LT"/>
        </w:rPr>
        <w:t>XXX (neviešinama)</w:t>
      </w:r>
      <w:r>
        <w:rPr>
          <w:rFonts w:ascii="Calibri" w:hAnsi="Calibri" w:cs="Calibri"/>
          <w:lang w:val="lt-LT"/>
        </w:rPr>
        <w:t xml:space="preserve"> tiekėjo </w:t>
      </w:r>
      <w:r w:rsidR="008D1267">
        <w:rPr>
          <w:rFonts w:ascii="Calibri" w:hAnsi="Calibri" w:cs="Calibri"/>
          <w:lang w:val="lt-LT"/>
        </w:rPr>
        <w:t>XXX (neviešinama)</w:t>
      </w:r>
      <w:r>
        <w:rPr>
          <w:rFonts w:ascii="Calibri" w:hAnsi="Calibri" w:cs="Calibri"/>
          <w:lang w:val="lt-LT"/>
        </w:rPr>
        <w:t xml:space="preserve"> pretenzijoje (toliau – pretenzija).</w:t>
      </w:r>
    </w:p>
    <w:p w14:paraId="5EB53DD6" w14:textId="77777777" w:rsidR="00B3344B" w:rsidRDefault="00B3344B" w:rsidP="00B3344B">
      <w:pPr>
        <w:spacing w:after="0" w:line="276" w:lineRule="auto"/>
        <w:ind w:firstLine="709"/>
        <w:rPr>
          <w:rFonts w:ascii="Calibri" w:hAnsi="Calibri" w:cs="Calibri"/>
          <w:lang w:val="lt-LT"/>
        </w:rPr>
      </w:pPr>
      <w:r>
        <w:rPr>
          <w:rFonts w:ascii="Calibri" w:hAnsi="Calibri" w:cs="Calibri"/>
          <w:lang w:val="lt-LT"/>
        </w:rPr>
        <w:t>Perkančioji organizacija 2025-02-19 rašto Nr. SD-369 „Dėl informacijos po rinkos konsultacijų dėl keleivių vežimo vietinio reguliaraus susisiekimo autobusų maršrutais paslaugos pirkimo“ priedo Nr. 1 „Rinkos konsultacijų rezultatų apibendrinimas“ 1 eilutės grafoje „Sprendimas dėl Tiekėjų pasiūlymų“ nurodė, kad buvo priimtas sprendimas į teiktas pastabas neatsižvelgti ir Pirkimo objekto neskaidyti motyvuojant tuo, kad tiek pereinamojo, tiek pagrindinio laikotarpio paslaugos:</w:t>
      </w:r>
    </w:p>
    <w:p w14:paraId="6A12353F" w14:textId="77777777" w:rsidR="00B3344B" w:rsidRPr="0080437D" w:rsidRDefault="00B3344B" w:rsidP="00B3344B">
      <w:pPr>
        <w:spacing w:after="0" w:line="276" w:lineRule="auto"/>
        <w:ind w:firstLine="709"/>
        <w:rPr>
          <w:rFonts w:ascii="Calibri" w:hAnsi="Calibri" w:cs="Calibri"/>
          <w:lang w:val="lt-LT"/>
        </w:rPr>
      </w:pPr>
      <w:r w:rsidRPr="0080437D">
        <w:rPr>
          <w:rFonts w:ascii="Calibri" w:hAnsi="Calibri" w:cs="Calibri"/>
        </w:rPr>
        <w:sym w:font="Symbol" w:char="F0B7"/>
      </w:r>
      <w:r w:rsidRPr="0080437D">
        <w:rPr>
          <w:rFonts w:ascii="Calibri" w:hAnsi="Calibri" w:cs="Calibri"/>
          <w:lang w:val="lt-LT"/>
        </w:rPr>
        <w:t xml:space="preserve"> „</w:t>
      </w:r>
      <w:r w:rsidRPr="00E202A7">
        <w:rPr>
          <w:rFonts w:ascii="Calibri" w:hAnsi="Calibri" w:cs="Calibri"/>
          <w:b/>
          <w:bCs/>
          <w:lang w:val="lt-LT"/>
        </w:rPr>
        <w:t>tenkina tuos pačius Perkančiosios organizacijos ir savivaldybės gyventoj ų poreikius</w:t>
      </w:r>
      <w:r w:rsidRPr="0080437D">
        <w:rPr>
          <w:rFonts w:ascii="Calibri" w:hAnsi="Calibri" w:cs="Calibri"/>
          <w:lang w:val="lt-LT"/>
        </w:rPr>
        <w:t>;</w:t>
      </w:r>
    </w:p>
    <w:p w14:paraId="5791B16A" w14:textId="77777777" w:rsidR="00B3344B" w:rsidRDefault="00B3344B" w:rsidP="00B3344B">
      <w:pPr>
        <w:spacing w:after="0" w:line="276" w:lineRule="auto"/>
        <w:ind w:firstLine="709"/>
        <w:rPr>
          <w:rFonts w:ascii="Calibri" w:hAnsi="Calibri" w:cs="Calibri"/>
          <w:lang w:val="lt-LT"/>
        </w:rPr>
      </w:pPr>
      <w:r w:rsidRPr="0080437D">
        <w:rPr>
          <w:rFonts w:ascii="Calibri" w:hAnsi="Calibri" w:cs="Calibri"/>
        </w:rPr>
        <w:sym w:font="Symbol" w:char="F0B7"/>
      </w:r>
      <w:r w:rsidRPr="0080437D">
        <w:rPr>
          <w:rFonts w:ascii="Calibri" w:hAnsi="Calibri" w:cs="Calibri"/>
          <w:lang w:val="lt-LT"/>
        </w:rPr>
        <w:t xml:space="preserve"> </w:t>
      </w:r>
      <w:r w:rsidRPr="00E202A7">
        <w:rPr>
          <w:rFonts w:ascii="Calibri" w:hAnsi="Calibri" w:cs="Calibri"/>
          <w:b/>
          <w:bCs/>
          <w:lang w:val="lt-LT"/>
        </w:rPr>
        <w:t>klasifikuojamos pagal tą pat į EVRK kodą</w:t>
      </w:r>
      <w:r w:rsidRPr="0080437D">
        <w:rPr>
          <w:rFonts w:ascii="Calibri" w:hAnsi="Calibri" w:cs="Calibri"/>
          <w:lang w:val="lt-LT"/>
        </w:rPr>
        <w:t xml:space="preserve"> pačiu smulkiausiu – poklasio – lygmeniu (H.49.31.10), todėl traktuotinos </w:t>
      </w:r>
      <w:r w:rsidRPr="00E202A7">
        <w:rPr>
          <w:rFonts w:ascii="Calibri" w:hAnsi="Calibri" w:cs="Calibri"/>
          <w:b/>
          <w:bCs/>
          <w:lang w:val="lt-LT"/>
        </w:rPr>
        <w:t>vienarūšėmis</w:t>
      </w:r>
      <w:r w:rsidRPr="0080437D">
        <w:rPr>
          <w:rFonts w:ascii="Calibri" w:hAnsi="Calibri" w:cs="Calibri"/>
          <w:lang w:val="lt-LT"/>
        </w:rPr>
        <w:t>.</w:t>
      </w:r>
    </w:p>
    <w:p w14:paraId="0B500F32" w14:textId="77777777" w:rsidR="00B3344B" w:rsidRPr="003A754F" w:rsidRDefault="00B3344B" w:rsidP="00B3344B">
      <w:pPr>
        <w:spacing w:after="0" w:line="276" w:lineRule="auto"/>
        <w:ind w:firstLine="709"/>
        <w:rPr>
          <w:rFonts w:ascii="Calibri" w:hAnsi="Calibri" w:cs="Calibri"/>
          <w:b/>
          <w:bCs/>
          <w:lang w:val="lt-LT"/>
        </w:rPr>
      </w:pPr>
      <w:r w:rsidRPr="0080437D">
        <w:rPr>
          <w:rFonts w:ascii="Calibri" w:hAnsi="Calibri" w:cs="Calibri"/>
          <w:lang w:val="lt-LT"/>
        </w:rPr>
        <w:t xml:space="preserve">Tiekėjas nepagrindžia, kodėl transporto paslaugos dyzeliniu ir elektra varomais autobusais turėtų būti laikomos nevienarūšėmis. Pagal Viešųjų pirkimų įstatymo 28 str. 1 ir 2 d., priėmusi sprendimą </w:t>
      </w:r>
      <w:r w:rsidRPr="003713F6">
        <w:rPr>
          <w:rFonts w:ascii="Calibri" w:hAnsi="Calibri" w:cs="Calibri"/>
          <w:lang w:val="lt-LT"/>
        </w:rPr>
        <w:t xml:space="preserve">neskaidyti pirkimo objekto į dalis, </w:t>
      </w:r>
      <w:r w:rsidRPr="003713F6">
        <w:rPr>
          <w:rFonts w:ascii="Calibri" w:hAnsi="Calibri" w:cs="Calibri"/>
          <w:b/>
          <w:bCs/>
          <w:lang w:val="lt-LT"/>
        </w:rPr>
        <w:t>Pirkimo dokumentuose yra nurodomi argumentai, kodėl pirkimas nebus skaidomas dėl pereinamojo etapo</w:t>
      </w:r>
      <w:r w:rsidRPr="003713F6">
        <w:rPr>
          <w:rFonts w:ascii="Calibri" w:hAnsi="Calibri" w:cs="Calibri"/>
          <w:lang w:val="lt-LT"/>
        </w:rPr>
        <w:t xml:space="preserve">. Taip pat pa žymime, kad sprendimas numatyti pereinamąjį laikotarpį buvo pasirinktas, atsižvelgiant į </w:t>
      </w:r>
      <w:r w:rsidRPr="003713F6">
        <w:rPr>
          <w:rFonts w:ascii="Calibri" w:hAnsi="Calibri" w:cs="Calibri"/>
          <w:b/>
          <w:bCs/>
          <w:lang w:val="lt-LT"/>
        </w:rPr>
        <w:t>rinkos dalyvių poreikius</w:t>
      </w:r>
      <w:r w:rsidRPr="003713F6">
        <w:rPr>
          <w:rFonts w:ascii="Calibri" w:hAnsi="Calibri" w:cs="Calibri"/>
          <w:lang w:val="lt-LT"/>
        </w:rPr>
        <w:t>, siekiant užtikrinti ma</w:t>
      </w:r>
      <w:r w:rsidRPr="0080437D">
        <w:rPr>
          <w:rFonts w:ascii="Calibri" w:hAnsi="Calibri" w:cs="Calibri"/>
          <w:lang w:val="lt-LT"/>
        </w:rPr>
        <w:t xml:space="preserve">ksimalias </w:t>
      </w:r>
      <w:r w:rsidRPr="003A754F">
        <w:rPr>
          <w:rFonts w:ascii="Calibri" w:hAnsi="Calibri" w:cs="Calibri"/>
          <w:b/>
          <w:bCs/>
          <w:lang w:val="lt-LT"/>
        </w:rPr>
        <w:t>galimybes dalyvauti, kiek įmanoma didesniam tiekėjų ratui</w:t>
      </w:r>
      <w:r>
        <w:rPr>
          <w:rFonts w:ascii="Calibri" w:hAnsi="Calibri" w:cs="Calibri"/>
          <w:b/>
          <w:bCs/>
          <w:lang w:val="lt-LT"/>
        </w:rPr>
        <w:t>“</w:t>
      </w:r>
      <w:r w:rsidRPr="003A754F">
        <w:rPr>
          <w:rFonts w:ascii="Calibri" w:hAnsi="Calibri" w:cs="Calibri"/>
          <w:b/>
          <w:bCs/>
          <w:lang w:val="lt-LT"/>
        </w:rPr>
        <w:t>.</w:t>
      </w:r>
    </w:p>
    <w:p w14:paraId="1963A2EB" w14:textId="77777777" w:rsidR="00B3344B" w:rsidRDefault="00B3344B" w:rsidP="00B3344B">
      <w:pPr>
        <w:spacing w:after="0" w:line="276" w:lineRule="auto"/>
        <w:ind w:firstLine="709"/>
        <w:rPr>
          <w:rFonts w:ascii="Calibri" w:hAnsi="Calibri" w:cs="Calibri"/>
          <w:lang w:val="lt-LT"/>
        </w:rPr>
      </w:pPr>
      <w:r>
        <w:rPr>
          <w:rFonts w:ascii="Calibri" w:hAnsi="Calibri" w:cs="Calibri"/>
          <w:lang w:val="lt-LT"/>
        </w:rPr>
        <w:t>Pažymėtina</w:t>
      </w:r>
      <w:r w:rsidRPr="00A176AB">
        <w:rPr>
          <w:rFonts w:ascii="Calibri" w:hAnsi="Calibri" w:cs="Calibri"/>
          <w:lang w:val="lt-LT"/>
        </w:rPr>
        <w:t>, kad</w:t>
      </w:r>
      <w:r>
        <w:rPr>
          <w:rFonts w:ascii="Calibri" w:hAnsi="Calibri" w:cs="Calibri"/>
          <w:lang w:val="lt-LT"/>
        </w:rPr>
        <w:t xml:space="preserve"> </w:t>
      </w:r>
      <w:r>
        <w:rPr>
          <w:rFonts w:ascii="Calibri" w:eastAsia="Times New Roman" w:hAnsi="Calibri" w:cs="Calibri"/>
          <w:lang w:val="lt-LT" w:eastAsia="lt-LT"/>
        </w:rPr>
        <w:t>Lietuvos A</w:t>
      </w:r>
      <w:r w:rsidRPr="00705D0D">
        <w:rPr>
          <w:rFonts w:ascii="Calibri" w:eastAsia="Times New Roman" w:hAnsi="Calibri" w:cs="Calibri"/>
          <w:lang w:val="lt-LT" w:eastAsia="lt-LT"/>
        </w:rPr>
        <w:t xml:space="preserve">ukščiausiojo </w:t>
      </w:r>
      <w:r>
        <w:rPr>
          <w:rFonts w:ascii="Calibri" w:eastAsia="Times New Roman" w:hAnsi="Calibri" w:cs="Calibri"/>
          <w:lang w:val="lt-LT" w:eastAsia="lt-LT"/>
        </w:rPr>
        <w:t>T</w:t>
      </w:r>
      <w:r w:rsidRPr="00705D0D">
        <w:rPr>
          <w:rFonts w:ascii="Calibri" w:eastAsia="Times New Roman" w:hAnsi="Calibri" w:cs="Calibri"/>
          <w:lang w:val="lt-LT" w:eastAsia="lt-LT"/>
        </w:rPr>
        <w:t xml:space="preserve">eismo (toliau – LAT) </w:t>
      </w:r>
      <w:r w:rsidRPr="00A176AB">
        <w:rPr>
          <w:rFonts w:ascii="Calibri" w:hAnsi="Calibri" w:cs="Calibri"/>
          <w:lang w:val="lt-LT"/>
        </w:rPr>
        <w:t>praktik</w:t>
      </w:r>
      <w:r>
        <w:rPr>
          <w:rFonts w:ascii="Calibri" w:hAnsi="Calibri" w:cs="Calibri"/>
          <w:lang w:val="lt-LT"/>
        </w:rPr>
        <w:t xml:space="preserve">a </w:t>
      </w:r>
      <w:r w:rsidRPr="00A176AB">
        <w:rPr>
          <w:rFonts w:ascii="Calibri" w:hAnsi="Calibri" w:cs="Calibri"/>
          <w:lang w:val="lt-LT"/>
        </w:rPr>
        <w:t xml:space="preserve">dėl </w:t>
      </w:r>
      <w:r w:rsidRPr="00DF4391">
        <w:rPr>
          <w:rFonts w:ascii="Calibri" w:hAnsi="Calibri" w:cs="Calibri"/>
          <w:lang w:val="lt-LT"/>
        </w:rPr>
        <w:t xml:space="preserve">viešojo pirkimo sutarčių </w:t>
      </w:r>
      <w:r w:rsidRPr="00DF4391">
        <w:rPr>
          <w:rFonts w:ascii="Calibri" w:hAnsi="Calibri" w:cs="Calibri"/>
          <w:b/>
          <w:bCs/>
          <w:lang w:val="lt-LT"/>
        </w:rPr>
        <w:t>skaidymo į pirkimo dalis plėtojama</w:t>
      </w:r>
      <w:r w:rsidRPr="00A176AB">
        <w:rPr>
          <w:rFonts w:ascii="Calibri" w:hAnsi="Calibri" w:cs="Calibri"/>
          <w:lang w:val="lt-LT"/>
        </w:rPr>
        <w:t xml:space="preserve"> </w:t>
      </w:r>
      <w:r w:rsidRPr="00DF4391">
        <w:rPr>
          <w:rFonts w:ascii="Calibri" w:hAnsi="Calibri" w:cs="Calibri"/>
          <w:lang w:val="lt-LT"/>
        </w:rPr>
        <w:t>ne tik pirkimo objektų</w:t>
      </w:r>
      <w:r w:rsidRPr="00A176AB">
        <w:rPr>
          <w:rFonts w:ascii="Calibri" w:hAnsi="Calibri" w:cs="Calibri"/>
          <w:lang w:val="lt-LT"/>
        </w:rPr>
        <w:t xml:space="preserve"> </w:t>
      </w:r>
      <w:r w:rsidRPr="00DF4391">
        <w:rPr>
          <w:rFonts w:ascii="Calibri" w:hAnsi="Calibri" w:cs="Calibri"/>
          <w:lang w:val="lt-LT"/>
        </w:rPr>
        <w:t>heterogeniškumo</w:t>
      </w:r>
      <w:r w:rsidRPr="00A176AB">
        <w:rPr>
          <w:rFonts w:ascii="Calibri" w:hAnsi="Calibri" w:cs="Calibri"/>
          <w:lang w:val="lt-LT"/>
        </w:rPr>
        <w:t xml:space="preserve"> </w:t>
      </w:r>
      <w:r w:rsidRPr="00DF4391">
        <w:rPr>
          <w:rFonts w:ascii="Calibri" w:hAnsi="Calibri" w:cs="Calibri"/>
          <w:lang w:val="lt-LT"/>
        </w:rPr>
        <w:t xml:space="preserve">(savo pobūdžiu atskirų), bet </w:t>
      </w:r>
      <w:r w:rsidRPr="00DF4391">
        <w:rPr>
          <w:rFonts w:ascii="Calibri" w:hAnsi="Calibri" w:cs="Calibri"/>
          <w:b/>
          <w:bCs/>
          <w:lang w:val="lt-LT"/>
        </w:rPr>
        <w:t>ir homogeniškumo (panašumo, vienarūšiškumo) atvejais</w:t>
      </w:r>
      <w:r w:rsidRPr="00DF4391">
        <w:rPr>
          <w:rFonts w:ascii="Calibri" w:hAnsi="Calibri" w:cs="Calibri"/>
          <w:lang w:val="lt-LT"/>
        </w:rPr>
        <w:t xml:space="preserve"> (žr. </w:t>
      </w:r>
      <w:hyperlink r:id="rId8" w:history="1">
        <w:r w:rsidRPr="00DF4391">
          <w:rPr>
            <w:rStyle w:val="Hyperlink"/>
            <w:rFonts w:ascii="Calibri" w:hAnsi="Calibri" w:cs="Calibri"/>
            <w:lang w:val="lt-LT"/>
          </w:rPr>
          <w:t>L</w:t>
        </w:r>
        <w:r w:rsidRPr="00A176AB">
          <w:rPr>
            <w:rStyle w:val="Hyperlink"/>
            <w:rFonts w:ascii="Calibri" w:hAnsi="Calibri" w:cs="Calibri"/>
            <w:lang w:val="lt-LT"/>
          </w:rPr>
          <w:t>AT</w:t>
        </w:r>
        <w:r w:rsidRPr="00DF4391">
          <w:rPr>
            <w:rStyle w:val="Hyperlink"/>
            <w:rFonts w:ascii="Calibri" w:hAnsi="Calibri" w:cs="Calibri"/>
            <w:lang w:val="lt-LT"/>
          </w:rPr>
          <w:t xml:space="preserve"> nutartį civilinėje byloje Nr. e3K-3-162-469/2015</w:t>
        </w:r>
      </w:hyperlink>
      <w:r w:rsidRPr="00DF4391">
        <w:rPr>
          <w:rFonts w:ascii="Calibri" w:hAnsi="Calibri" w:cs="Calibri"/>
          <w:lang w:val="lt-LT"/>
        </w:rPr>
        <w:t>)</w:t>
      </w:r>
      <w:r>
        <w:rPr>
          <w:rFonts w:ascii="Calibri" w:hAnsi="Calibri" w:cs="Calibri"/>
          <w:lang w:val="lt-LT"/>
        </w:rPr>
        <w:t xml:space="preserve">, todėl, Tarnybos vertinimu, paslaugų priskyrimas vienarūšėms/nevienarūšėms, nėra pagrindas neskaidyti pirkimo objekto į dalis. Perkančioji organizacija turi vertinti, ar </w:t>
      </w:r>
      <w:r w:rsidRPr="00EC3E87">
        <w:rPr>
          <w:rFonts w:ascii="Calibri" w:hAnsi="Calibri" w:cs="Calibri"/>
          <w:b/>
          <w:bCs/>
          <w:lang w:val="lt-LT"/>
        </w:rPr>
        <w:t>toks sujungimas nepažeidžia konkurencijos, neužkerta kelio mažoms ir vidutinėms įmonėms dalyvauti pirkime ar užtikrinamas racionalus lėšų panaudojimas</w:t>
      </w:r>
      <w:r>
        <w:rPr>
          <w:rFonts w:ascii="Calibri" w:hAnsi="Calibri" w:cs="Calibri"/>
          <w:lang w:val="lt-LT"/>
        </w:rPr>
        <w:t>. Perkančiosios organizacijos teiginys, kad numačius pereinamąjį laikotarpį (I etapą) ir tokiu būdu perkant I ir II etapo paslaugas kartu, pirkimo procedūrose būtų užtikrintas didesnis rinkos dalyvių skaičius, yra nepagrįstas jokiais Perkančiosios organizacijos įrodymais, duomenimis, todėl laikytinas nepakankamai motyvuotu, išsamiu ir pagrįstu.</w:t>
      </w:r>
    </w:p>
    <w:p w14:paraId="1E6DDC3A" w14:textId="77777777" w:rsidR="00B3344B" w:rsidRDefault="00B3344B" w:rsidP="00B3344B">
      <w:pPr>
        <w:spacing w:after="0" w:line="276" w:lineRule="auto"/>
        <w:ind w:firstLine="709"/>
        <w:rPr>
          <w:rFonts w:ascii="Calibri" w:hAnsi="Calibri" w:cs="Calibri"/>
          <w:b/>
          <w:bCs/>
          <w:lang w:val="lt-LT"/>
        </w:rPr>
      </w:pPr>
      <w:r>
        <w:rPr>
          <w:rFonts w:ascii="Calibri" w:hAnsi="Calibri" w:cs="Calibri"/>
          <w:lang w:val="lt-LT"/>
        </w:rPr>
        <w:t xml:space="preserve">Tarnyba nesutinka su Perkančiosios organizacijos teiginiu, kad </w:t>
      </w:r>
      <w:r w:rsidRPr="006A016E">
        <w:rPr>
          <w:rFonts w:ascii="Calibri" w:hAnsi="Calibri" w:cs="Calibri"/>
          <w:lang w:val="lt-LT"/>
        </w:rPr>
        <w:t xml:space="preserve">Pirkimo dokumentuose yra nurodomi argumentai, kodėl </w:t>
      </w:r>
      <w:r>
        <w:rPr>
          <w:rFonts w:ascii="Calibri" w:hAnsi="Calibri" w:cs="Calibri"/>
          <w:lang w:val="lt-LT"/>
        </w:rPr>
        <w:t>P</w:t>
      </w:r>
      <w:r w:rsidRPr="006A016E">
        <w:rPr>
          <w:rFonts w:ascii="Calibri" w:hAnsi="Calibri" w:cs="Calibri"/>
          <w:lang w:val="lt-LT"/>
        </w:rPr>
        <w:t>irkimas neskaidomas dėl pereinamojo etapo</w:t>
      </w:r>
      <w:r>
        <w:rPr>
          <w:rFonts w:ascii="Calibri" w:hAnsi="Calibri" w:cs="Calibri"/>
          <w:lang w:val="lt-LT"/>
        </w:rPr>
        <w:t>, t. y. Pirkimo objektas neskaidomas į I ir II dalis</w:t>
      </w:r>
      <w:r w:rsidRPr="006A016E">
        <w:rPr>
          <w:rFonts w:ascii="Calibri" w:hAnsi="Calibri" w:cs="Calibri"/>
          <w:lang w:val="lt-LT"/>
        </w:rPr>
        <w:t>.</w:t>
      </w:r>
      <w:r>
        <w:rPr>
          <w:rFonts w:ascii="Calibri" w:hAnsi="Calibri" w:cs="Calibri"/>
          <w:lang w:val="lt-LT"/>
        </w:rPr>
        <w:t xml:space="preserve"> Kaip nurodyta aukščiau Rekomendacijoje, Pirkimo Specialiųjų sąlygų 2.6-2.7 punktuose pateiktas pagrindimus tik dėl Pirkimo objekto </w:t>
      </w:r>
      <w:r w:rsidRPr="00D975DF">
        <w:rPr>
          <w:rFonts w:ascii="Calibri" w:hAnsi="Calibri" w:cs="Calibri"/>
          <w:b/>
          <w:bCs/>
          <w:lang w:val="lt-LT"/>
        </w:rPr>
        <w:t>neskaidymo į miesto ir priemiesčių maršrutus</w:t>
      </w:r>
      <w:r w:rsidRPr="0013121A">
        <w:rPr>
          <w:rFonts w:ascii="Calibri" w:hAnsi="Calibri" w:cs="Calibri"/>
          <w:lang w:val="lt-LT"/>
        </w:rPr>
        <w:t xml:space="preserve"> ir</w:t>
      </w:r>
      <w:r>
        <w:rPr>
          <w:rFonts w:ascii="Calibri" w:hAnsi="Calibri" w:cs="Calibri"/>
          <w:b/>
          <w:bCs/>
          <w:lang w:val="lt-LT"/>
        </w:rPr>
        <w:t xml:space="preserve"> </w:t>
      </w:r>
      <w:r>
        <w:rPr>
          <w:rFonts w:ascii="Calibri" w:hAnsi="Calibri" w:cs="Calibri"/>
          <w:lang w:val="lt-LT"/>
        </w:rPr>
        <w:t>P</w:t>
      </w:r>
      <w:r w:rsidRPr="00401853">
        <w:rPr>
          <w:rFonts w:ascii="Calibri" w:hAnsi="Calibri" w:cs="Calibri"/>
          <w:lang w:val="lt-LT"/>
        </w:rPr>
        <w:t xml:space="preserve">irkimo objekto </w:t>
      </w:r>
      <w:r w:rsidRPr="00D975DF">
        <w:rPr>
          <w:rFonts w:ascii="Calibri" w:hAnsi="Calibri" w:cs="Calibri"/>
          <w:b/>
          <w:bCs/>
          <w:lang w:val="lt-LT"/>
        </w:rPr>
        <w:t>neskaidymo į keleivių vežimo paslaugas bei tam būtinų priemonių turėjimą</w:t>
      </w:r>
      <w:r>
        <w:rPr>
          <w:rFonts w:ascii="Calibri" w:hAnsi="Calibri" w:cs="Calibri"/>
          <w:b/>
          <w:bCs/>
          <w:lang w:val="lt-LT"/>
        </w:rPr>
        <w:t>.</w:t>
      </w:r>
    </w:p>
    <w:p w14:paraId="77A66227" w14:textId="77777777" w:rsidR="00B3344B" w:rsidRDefault="00B3344B" w:rsidP="00B3344B">
      <w:pPr>
        <w:spacing w:after="0" w:line="276" w:lineRule="auto"/>
        <w:ind w:firstLine="709"/>
        <w:rPr>
          <w:rFonts w:ascii="Calibri" w:eastAsia="Times New Roman" w:hAnsi="Calibri" w:cs="Calibri"/>
          <w:lang w:val="lt-LT" w:eastAsia="lt-LT"/>
        </w:rPr>
      </w:pPr>
      <w:r w:rsidRPr="009955A4">
        <w:rPr>
          <w:rFonts w:ascii="Calibri" w:hAnsi="Calibri" w:cs="Calibri"/>
          <w:lang w:val="lt-LT"/>
        </w:rPr>
        <w:t>Perkančiosios organizacijos 2025-05-20 rašte Nr. SD-1198 „Dėl atsakymo į gautą pretenziją</w:t>
      </w:r>
      <w:r w:rsidRPr="00305984">
        <w:rPr>
          <w:rFonts w:ascii="Calibri" w:hAnsi="Calibri" w:cs="Calibri"/>
          <w:lang w:val="lt-LT"/>
        </w:rPr>
        <w:t>“(toliau – Atsakymas į pretenziją) pateiktas</w:t>
      </w:r>
      <w:r w:rsidRPr="009955A4">
        <w:rPr>
          <w:rFonts w:ascii="Calibri" w:hAnsi="Calibri" w:cs="Calibri"/>
          <w:lang w:val="lt-LT"/>
        </w:rPr>
        <w:t xml:space="preserve"> argumentas, jog skaidyti I etapą (pereinamąjį laikotarpį) ir II etapą į atskiras dalis „yra neįmanoma, kadangi </w:t>
      </w:r>
      <w:r w:rsidRPr="009955A4">
        <w:rPr>
          <w:rFonts w:ascii="Calibri" w:hAnsi="Calibri" w:cs="Calibri"/>
          <w:b/>
          <w:bCs/>
          <w:lang w:val="lt-LT"/>
        </w:rPr>
        <w:t xml:space="preserve">nėra iš anksto </w:t>
      </w:r>
      <w:r w:rsidRPr="009955A4">
        <w:rPr>
          <w:rFonts w:ascii="Calibri" w:hAnsi="Calibri" w:cs="Calibri"/>
          <w:b/>
          <w:bCs/>
          <w:lang w:val="lt-LT"/>
        </w:rPr>
        <w:lastRenderedPageBreak/>
        <w:t>žinoma I-</w:t>
      </w:r>
      <w:proofErr w:type="spellStart"/>
      <w:r w:rsidRPr="009955A4">
        <w:rPr>
          <w:rFonts w:ascii="Calibri" w:hAnsi="Calibri" w:cs="Calibri"/>
          <w:b/>
          <w:bCs/>
          <w:lang w:val="lt-LT"/>
        </w:rPr>
        <w:t>ojo</w:t>
      </w:r>
      <w:proofErr w:type="spellEnd"/>
      <w:r w:rsidRPr="009955A4">
        <w:rPr>
          <w:rFonts w:ascii="Calibri" w:hAnsi="Calibri" w:cs="Calibri"/>
          <w:b/>
          <w:bCs/>
          <w:lang w:val="lt-LT"/>
        </w:rPr>
        <w:t xml:space="preserve"> etapo trukmė</w:t>
      </w:r>
      <w:r w:rsidRPr="009955A4">
        <w:rPr>
          <w:rFonts w:ascii="Calibri" w:hAnsi="Calibri" w:cs="Calibri"/>
          <w:lang w:val="lt-LT"/>
        </w:rPr>
        <w:t>“. Tarnyb</w:t>
      </w:r>
      <w:r>
        <w:rPr>
          <w:rFonts w:ascii="Calibri" w:hAnsi="Calibri" w:cs="Calibri"/>
          <w:lang w:val="lt-LT"/>
        </w:rPr>
        <w:t xml:space="preserve">os nuomone šis argumentas yra nepagrįstas ir neatitinka realios situacijos, be to, pažymėtina, kad šiam momentui tokia situacija susidarė dėl to, kad yra numatytas ekonominio naudingumo vertinimo kriterijus – </w:t>
      </w:r>
      <w:r w:rsidRPr="000C7D54">
        <w:rPr>
          <w:rFonts w:ascii="Calibri" w:hAnsi="Calibri" w:cs="Calibri"/>
          <w:lang w:val="lt-LT"/>
        </w:rPr>
        <w:t>Transporto priemonių II etapui pristatymo terminas dienomis (</w:t>
      </w:r>
      <w:r>
        <w:rPr>
          <w:rFonts w:ascii="Calibri" w:hAnsi="Calibri" w:cs="Calibri"/>
          <w:lang w:val="lt-LT"/>
        </w:rPr>
        <w:t>T</w:t>
      </w:r>
      <w:r>
        <w:rPr>
          <w:rFonts w:ascii="Calibri" w:hAnsi="Calibri" w:cs="Calibri"/>
          <w:vertAlign w:val="subscript"/>
          <w:lang w:val="lt-LT"/>
        </w:rPr>
        <w:t>2</w:t>
      </w:r>
      <w:r>
        <w:rPr>
          <w:rFonts w:ascii="Calibri" w:hAnsi="Calibri" w:cs="Calibri"/>
          <w:lang w:val="lt-LT"/>
        </w:rPr>
        <w:t xml:space="preserve">), už kurį tiekėjams suteikiami papildomi balai, jeigu jie paslaugas elektra varomais automobiliais pradeda teikti anksčiau. Perkančiosios organizacijos siekis kuo greičiau paslaugas pradėti teikti elektra varomomis transporto priemonėmis yra suprantamas ir pagrįstas, tačiau Tarnybos vertinimu, Perkančioji organizacija jį galėtų </w:t>
      </w:r>
      <w:r w:rsidRPr="00462A1E">
        <w:rPr>
          <w:rFonts w:ascii="Calibri" w:hAnsi="Calibri" w:cs="Calibri"/>
          <w:lang w:val="lt-LT"/>
        </w:rPr>
        <w:t xml:space="preserve">pasiekti kitomis priemonėmis, t. y. organizuoti 2 </w:t>
      </w:r>
      <w:r>
        <w:rPr>
          <w:rFonts w:ascii="Calibri" w:hAnsi="Calibri" w:cs="Calibri"/>
          <w:lang w:val="lt-LT"/>
        </w:rPr>
        <w:t>atskirus pirkimus (arba vieną pirkimą objektą skaidant į dalis)</w:t>
      </w:r>
      <w:r w:rsidRPr="00462A1E">
        <w:rPr>
          <w:rFonts w:ascii="Calibri" w:hAnsi="Calibri" w:cs="Calibri"/>
          <w:lang w:val="lt-LT"/>
        </w:rPr>
        <w:t>, tokiu būdu įsigydama I-</w:t>
      </w:r>
      <w:proofErr w:type="spellStart"/>
      <w:r w:rsidRPr="00462A1E">
        <w:rPr>
          <w:rFonts w:ascii="Calibri" w:hAnsi="Calibri" w:cs="Calibri"/>
          <w:lang w:val="lt-LT"/>
        </w:rPr>
        <w:t>ojo</w:t>
      </w:r>
      <w:proofErr w:type="spellEnd"/>
      <w:r w:rsidRPr="00462A1E">
        <w:rPr>
          <w:rFonts w:ascii="Calibri" w:hAnsi="Calibri" w:cs="Calibri"/>
          <w:lang w:val="lt-LT"/>
        </w:rPr>
        <w:t xml:space="preserve"> ir II-</w:t>
      </w:r>
      <w:proofErr w:type="spellStart"/>
      <w:r w:rsidRPr="00462A1E">
        <w:rPr>
          <w:rFonts w:ascii="Calibri" w:hAnsi="Calibri" w:cs="Calibri"/>
          <w:lang w:val="lt-LT"/>
        </w:rPr>
        <w:t>ojo</w:t>
      </w:r>
      <w:proofErr w:type="spellEnd"/>
      <w:r>
        <w:rPr>
          <w:rFonts w:ascii="Calibri" w:hAnsi="Calibri" w:cs="Calibri"/>
          <w:lang w:val="lt-LT"/>
        </w:rPr>
        <w:t xml:space="preserve"> etapo paslaugas atskirai. Tokiu atveju pirkime, kuriuo būtų įsigyjamos paslaugos taršaus kuro autobusais, turėtų būti nustatytas aiškus paslaugų teikimo terminas, bei numatyta galimybė paslaugų terminą pratęsti tiek laiko, kiek užtruktų kitame pirkime nustatytas pasirengimo terminas paslaugas teikti elektra varomais autobusais. Tai pat, antrame pirkime gali būti nustatomas ekonominio naudingumo vertinimo kriterijus dėl elektra varomų autobusų pristatymo termino ir pan.</w:t>
      </w:r>
    </w:p>
    <w:p w14:paraId="45105E24" w14:textId="77777777" w:rsidR="00B3344B" w:rsidRDefault="00B3344B" w:rsidP="00B3344B">
      <w:pPr>
        <w:spacing w:after="0" w:line="276" w:lineRule="auto"/>
        <w:ind w:firstLine="709"/>
        <w:rPr>
          <w:rFonts w:ascii="Calibri" w:eastAsia="Times New Roman" w:hAnsi="Calibri" w:cs="Calibri"/>
          <w:lang w:val="lt-LT" w:eastAsia="lt-LT"/>
        </w:rPr>
      </w:pPr>
      <w:r>
        <w:rPr>
          <w:rFonts w:ascii="Calibri" w:eastAsia="Times New Roman" w:hAnsi="Calibri" w:cs="Calibri"/>
          <w:lang w:val="lt-LT" w:eastAsia="lt-LT"/>
        </w:rPr>
        <w:t xml:space="preserve">Pažymėtina, </w:t>
      </w:r>
      <w:r w:rsidRPr="00705D0D">
        <w:rPr>
          <w:rFonts w:ascii="Calibri" w:eastAsia="Times New Roman" w:hAnsi="Calibri" w:cs="Calibri"/>
          <w:lang w:val="lt-LT" w:eastAsia="lt-LT"/>
        </w:rPr>
        <w:t>jog LAT „</w:t>
      </w:r>
      <w:r>
        <w:rPr>
          <w:rFonts w:ascii="Calibri" w:eastAsia="Times New Roman" w:hAnsi="Calibri" w:cs="Calibri"/>
          <w:lang w:val="lt-LT" w:eastAsia="lt-LT"/>
        </w:rPr>
        <w:t xml:space="preserve">ginčuose dėl kelių pirkimo objektų sujungimo į vieną nuosekliai </w:t>
      </w:r>
      <w:r w:rsidRPr="004B5409">
        <w:rPr>
          <w:rFonts w:ascii="Calibri" w:eastAsia="Times New Roman" w:hAnsi="Calibri" w:cs="Calibri"/>
          <w:lang w:val="lt-LT" w:eastAsia="lt-LT"/>
        </w:rPr>
        <w:t xml:space="preserve">pabrėžiama, kad kelių pirkimo objektų sujungimo į vieną teisėtumo vertinimas pirmiausia priklauso nuo to, ar toks perkančiosios organizacijos sprendimas pagrįstas </w:t>
      </w:r>
      <w:r w:rsidRPr="004C1228">
        <w:rPr>
          <w:rFonts w:ascii="Calibri" w:eastAsia="Times New Roman" w:hAnsi="Calibri" w:cs="Calibri"/>
          <w:b/>
          <w:bCs/>
          <w:lang w:val="lt-LT" w:eastAsia="lt-LT"/>
        </w:rPr>
        <w:t>svarbiomis priežastimis</w:t>
      </w:r>
      <w:r w:rsidRPr="004B5409">
        <w:rPr>
          <w:rFonts w:ascii="Calibri" w:eastAsia="Times New Roman" w:hAnsi="Calibri" w:cs="Calibri"/>
          <w:lang w:val="lt-LT" w:eastAsia="lt-LT"/>
        </w:rPr>
        <w:t xml:space="preserve"> (pagrindų pobūdžio vertinimas) ir ar šis </w:t>
      </w:r>
      <w:r w:rsidRPr="004C1228">
        <w:rPr>
          <w:rFonts w:ascii="Calibri" w:eastAsia="Times New Roman" w:hAnsi="Calibri" w:cs="Calibri"/>
          <w:b/>
          <w:bCs/>
          <w:lang w:val="lt-LT" w:eastAsia="lt-LT"/>
        </w:rPr>
        <w:t>sprendimas yra vienintelis galimas ir būtinas, negalimas pasiekti kitomis, mažiau varžančiomis priemonėmis</w:t>
      </w:r>
      <w:r w:rsidRPr="004B5409">
        <w:rPr>
          <w:rFonts w:ascii="Calibri" w:eastAsia="Times New Roman" w:hAnsi="Calibri" w:cs="Calibri"/>
          <w:lang w:val="lt-LT" w:eastAsia="lt-LT"/>
        </w:rPr>
        <w:t xml:space="preserve"> (proporcingumo principas), atsižvelgiant į tai, kad tik svarbių priežasčių nustatymas nepateisina pirkimo objektų sujungimo į vieną</w:t>
      </w:r>
      <w:r>
        <w:rPr>
          <w:rStyle w:val="FootnoteReference"/>
          <w:rFonts w:ascii="Calibri" w:eastAsia="Times New Roman" w:hAnsi="Calibri" w:cs="Calibri"/>
          <w:lang w:val="lt-LT" w:eastAsia="lt-LT"/>
        </w:rPr>
        <w:footnoteReference w:id="4"/>
      </w:r>
      <w:r w:rsidRPr="004B5409">
        <w:rPr>
          <w:rFonts w:ascii="Calibri" w:eastAsia="Times New Roman" w:hAnsi="Calibri" w:cs="Calibri"/>
          <w:lang w:val="lt-LT" w:eastAsia="lt-LT"/>
        </w:rPr>
        <w:t xml:space="preserve">. Pirkimo objekto neskaidymas į dalis yra susijęs su </w:t>
      </w:r>
      <w:r w:rsidRPr="009D7277">
        <w:rPr>
          <w:rFonts w:ascii="Calibri" w:eastAsia="Times New Roman" w:hAnsi="Calibri" w:cs="Calibri"/>
          <w:b/>
          <w:bCs/>
          <w:lang w:val="lt-LT" w:eastAsia="lt-LT"/>
        </w:rPr>
        <w:t>mažesnių dalyvių skaičiumi pirkime</w:t>
      </w:r>
      <w:r w:rsidRPr="004B5409">
        <w:rPr>
          <w:rFonts w:ascii="Calibri" w:eastAsia="Times New Roman" w:hAnsi="Calibri" w:cs="Calibri"/>
          <w:lang w:val="lt-LT" w:eastAsia="lt-LT"/>
        </w:rPr>
        <w:t>, nei jis būtų šiuos pirkimo objekto išskaidžius, dėl to toks sprendimas turi būti pagrįstas svarbiomis priežastimis</w:t>
      </w:r>
      <w:r>
        <w:rPr>
          <w:rStyle w:val="FootnoteReference"/>
          <w:rFonts w:ascii="Calibri" w:eastAsia="Times New Roman" w:hAnsi="Calibri" w:cs="Calibri"/>
          <w:lang w:val="lt-LT" w:eastAsia="lt-LT"/>
        </w:rPr>
        <w:footnoteReference w:id="5"/>
      </w:r>
      <w:r w:rsidRPr="004B5409">
        <w:rPr>
          <w:rFonts w:ascii="Calibri" w:eastAsia="Times New Roman" w:hAnsi="Calibri" w:cs="Calibri"/>
          <w:lang w:val="lt-LT" w:eastAsia="lt-LT"/>
        </w:rPr>
        <w:t>.</w:t>
      </w:r>
    </w:p>
    <w:p w14:paraId="1FF85B2E" w14:textId="77777777" w:rsidR="00B3344B" w:rsidRDefault="00B3344B" w:rsidP="00B3344B">
      <w:pPr>
        <w:spacing w:after="0" w:line="276" w:lineRule="auto"/>
        <w:ind w:firstLine="709"/>
        <w:rPr>
          <w:rFonts w:ascii="Calibri" w:eastAsia="Times New Roman" w:hAnsi="Calibri" w:cs="Calibri"/>
          <w:lang w:val="lt-LT" w:eastAsia="lt-LT"/>
        </w:rPr>
      </w:pPr>
      <w:r>
        <w:rPr>
          <w:rFonts w:ascii="Calibri" w:eastAsia="Times New Roman" w:hAnsi="Calibri" w:cs="Calibri"/>
          <w:lang w:val="lt-LT" w:eastAsia="lt-LT"/>
        </w:rPr>
        <w:t xml:space="preserve">Tarnybos vertinimu Perkančioji organizacija nagrinėjamu atveju nepagrindė, t. y. nepateikė aiškių argumentų bei pagrindimo, nenurodė objektyvių priežasčių, kodėl I ir II etapo paslaugos privalo būti perkamos kartu jas sujungiant į vieną, nepagrindė, kad toks sprendimas yra vienintelis galimas ir būtinas, jog norimo rezultato negalima pasiekti kitomis, mažiau varžančiomis priemonėmis, dėl </w:t>
      </w:r>
      <w:r w:rsidRPr="00443CA3">
        <w:rPr>
          <w:rFonts w:ascii="Calibri" w:eastAsia="Times New Roman" w:hAnsi="Calibri" w:cs="Calibri"/>
          <w:lang w:val="lt-LT" w:eastAsia="lt-LT"/>
        </w:rPr>
        <w:t>kurių</w:t>
      </w:r>
      <w:r>
        <w:rPr>
          <w:rFonts w:ascii="Calibri" w:eastAsia="Times New Roman" w:hAnsi="Calibri" w:cs="Calibri"/>
          <w:lang w:val="lt-LT" w:eastAsia="lt-LT"/>
        </w:rPr>
        <w:t xml:space="preserve"> </w:t>
      </w:r>
      <w:r w:rsidRPr="00443CA3">
        <w:rPr>
          <w:rFonts w:ascii="Calibri" w:eastAsia="Times New Roman" w:hAnsi="Calibri" w:cs="Calibri"/>
          <w:lang w:val="lt-LT" w:eastAsia="lt-LT"/>
        </w:rPr>
        <w:t>galėtų</w:t>
      </w:r>
      <w:r>
        <w:rPr>
          <w:rFonts w:ascii="Calibri" w:eastAsia="Times New Roman" w:hAnsi="Calibri" w:cs="Calibri"/>
          <w:lang w:val="lt-LT" w:eastAsia="lt-LT"/>
        </w:rPr>
        <w:t xml:space="preserve"> </w:t>
      </w:r>
      <w:r w:rsidRPr="00443CA3">
        <w:rPr>
          <w:rFonts w:ascii="Calibri" w:eastAsia="Times New Roman" w:hAnsi="Calibri" w:cs="Calibri"/>
          <w:lang w:val="lt-LT" w:eastAsia="lt-LT"/>
        </w:rPr>
        <w:t>būti</w:t>
      </w:r>
      <w:r>
        <w:rPr>
          <w:rFonts w:ascii="Calibri" w:eastAsia="Times New Roman" w:hAnsi="Calibri" w:cs="Calibri"/>
          <w:lang w:val="lt-LT" w:eastAsia="lt-LT"/>
        </w:rPr>
        <w:t xml:space="preserve"> </w:t>
      </w:r>
      <w:r w:rsidRPr="00443CA3">
        <w:rPr>
          <w:rFonts w:ascii="Calibri" w:eastAsia="Times New Roman" w:hAnsi="Calibri" w:cs="Calibri"/>
          <w:lang w:val="lt-LT" w:eastAsia="lt-LT"/>
        </w:rPr>
        <w:t xml:space="preserve">suvaržytas </w:t>
      </w:r>
      <w:r>
        <w:rPr>
          <w:rFonts w:ascii="Calibri" w:eastAsia="Times New Roman" w:hAnsi="Calibri" w:cs="Calibri"/>
          <w:lang w:val="lt-LT" w:eastAsia="lt-LT"/>
        </w:rPr>
        <w:t>Pirkime</w:t>
      </w:r>
      <w:r w:rsidRPr="00443CA3">
        <w:rPr>
          <w:rFonts w:ascii="Calibri" w:eastAsia="Times New Roman" w:hAnsi="Calibri" w:cs="Calibri"/>
          <w:lang w:val="lt-LT" w:eastAsia="lt-LT"/>
        </w:rPr>
        <w:t xml:space="preserve"> galinčių dalyvauti tiekėjų skaičius</w:t>
      </w:r>
      <w:r>
        <w:rPr>
          <w:rFonts w:ascii="Calibri" w:eastAsia="Times New Roman" w:hAnsi="Calibri" w:cs="Calibri"/>
          <w:lang w:val="lt-LT" w:eastAsia="lt-LT"/>
        </w:rPr>
        <w:t>.</w:t>
      </w:r>
    </w:p>
    <w:p w14:paraId="15CEADDC" w14:textId="77777777" w:rsidR="00B3344B" w:rsidRPr="00EA7673" w:rsidRDefault="00B3344B" w:rsidP="00B3344B">
      <w:pPr>
        <w:spacing w:after="0" w:line="276" w:lineRule="auto"/>
        <w:ind w:firstLine="709"/>
        <w:rPr>
          <w:rFonts w:ascii="Calibri" w:hAnsi="Calibri" w:cs="Calibri"/>
          <w:lang w:val="lt-LT"/>
        </w:rPr>
      </w:pPr>
      <w:r>
        <w:rPr>
          <w:rFonts w:ascii="Calibri" w:hAnsi="Calibri" w:cs="Calibri"/>
          <w:lang w:val="lt-LT"/>
        </w:rPr>
        <w:t xml:space="preserve">Perkančiosios organizacijos argumentas, nurodytas Atsakyme į pretenziją, kad tiekėjai </w:t>
      </w:r>
      <w:r w:rsidRPr="00DE7529">
        <w:rPr>
          <w:rFonts w:ascii="Calibri" w:hAnsi="Calibri" w:cs="Calibri"/>
          <w:b/>
          <w:bCs/>
          <w:lang w:val="lt-LT"/>
        </w:rPr>
        <w:t>gali „apskritai neteikti pasiūlymo dėl I-</w:t>
      </w:r>
      <w:proofErr w:type="spellStart"/>
      <w:r w:rsidRPr="00DE7529">
        <w:rPr>
          <w:rFonts w:ascii="Calibri" w:hAnsi="Calibri" w:cs="Calibri"/>
          <w:b/>
          <w:bCs/>
          <w:lang w:val="lt-LT"/>
        </w:rPr>
        <w:t>ojo</w:t>
      </w:r>
      <w:proofErr w:type="spellEnd"/>
      <w:r w:rsidRPr="00DE7529">
        <w:rPr>
          <w:rFonts w:ascii="Calibri" w:hAnsi="Calibri" w:cs="Calibri"/>
          <w:b/>
          <w:bCs/>
          <w:lang w:val="lt-LT"/>
        </w:rPr>
        <w:t xml:space="preserve"> etapo, o siūlyti iškart pradėti nuo II-</w:t>
      </w:r>
      <w:proofErr w:type="spellStart"/>
      <w:r w:rsidRPr="00DE7529">
        <w:rPr>
          <w:rFonts w:ascii="Calibri" w:hAnsi="Calibri" w:cs="Calibri"/>
          <w:b/>
          <w:bCs/>
          <w:lang w:val="lt-LT"/>
        </w:rPr>
        <w:t>ojo</w:t>
      </w:r>
      <w:proofErr w:type="spellEnd"/>
      <w:r w:rsidRPr="00DE7529">
        <w:rPr>
          <w:rFonts w:ascii="Calibri" w:hAnsi="Calibri" w:cs="Calibri"/>
          <w:b/>
          <w:bCs/>
          <w:lang w:val="lt-LT"/>
        </w:rPr>
        <w:t xml:space="preserve"> etapo (t. y. iškart vežti elektriniais autobusais)“</w:t>
      </w:r>
      <w:r w:rsidRPr="00DE7529">
        <w:rPr>
          <w:rFonts w:ascii="Calibri" w:hAnsi="Calibri" w:cs="Calibri"/>
          <w:lang w:val="lt-LT"/>
        </w:rPr>
        <w:t xml:space="preserve">, </w:t>
      </w:r>
      <w:r>
        <w:rPr>
          <w:rFonts w:ascii="Calibri" w:hAnsi="Calibri" w:cs="Calibri"/>
          <w:lang w:val="lt-LT"/>
        </w:rPr>
        <w:t xml:space="preserve">neatitinka faktinės situacijos ir, manytina, sunkiai įgyvendinamas, nes pačiuose Pirkimo dokumentuose yra numatytas per trumpas, tik </w:t>
      </w:r>
      <w:r w:rsidRPr="005A1C95">
        <w:rPr>
          <w:rFonts w:ascii="Calibri" w:hAnsi="Calibri" w:cs="Calibri"/>
          <w:b/>
          <w:bCs/>
          <w:lang w:val="lt-LT"/>
        </w:rPr>
        <w:t>1 mėnesio</w:t>
      </w:r>
      <w:r>
        <w:rPr>
          <w:rFonts w:ascii="Calibri" w:hAnsi="Calibri" w:cs="Calibri"/>
          <w:lang w:val="lt-LT"/>
        </w:rPr>
        <w:t xml:space="preserve"> </w:t>
      </w:r>
      <w:r>
        <w:rPr>
          <w:rFonts w:ascii="Calibri" w:hAnsi="Calibri" w:cs="Calibri"/>
          <w:lang w:val="lt-LT"/>
        </w:rPr>
        <w:lastRenderedPageBreak/>
        <w:t>pasirengimo paslaugų teikimui terminas (Techninės specifikacijos 10</w:t>
      </w:r>
      <w:r>
        <w:rPr>
          <w:rStyle w:val="FootnoteReference"/>
          <w:rFonts w:ascii="Calibri" w:hAnsi="Calibri" w:cs="Calibri"/>
          <w:lang w:val="lt-LT"/>
        </w:rPr>
        <w:footnoteReference w:id="6"/>
      </w:r>
      <w:r>
        <w:rPr>
          <w:rFonts w:ascii="Calibri" w:hAnsi="Calibri" w:cs="Calibri"/>
          <w:lang w:val="lt-LT"/>
        </w:rPr>
        <w:t xml:space="preserve"> punktas). Kaip nurodo Perkančioji organizacija 2025-06-02 el. laiške Tarnybai, jog būtent </w:t>
      </w:r>
      <w:r w:rsidRPr="006A2646">
        <w:rPr>
          <w:rFonts w:ascii="Calibri" w:hAnsi="Calibri" w:cs="Calibri"/>
          <w:b/>
          <w:bCs/>
          <w:lang w:val="lt-LT"/>
        </w:rPr>
        <w:t>12 mėnesių</w:t>
      </w:r>
      <w:r w:rsidRPr="006D0F8A">
        <w:rPr>
          <w:rFonts w:ascii="Calibri" w:hAnsi="Calibri" w:cs="Calibri"/>
          <w:lang w:val="lt-LT"/>
        </w:rPr>
        <w:t xml:space="preserve"> bazinis terminas elektriniams autobusams pristatyti </w:t>
      </w:r>
      <w:r>
        <w:rPr>
          <w:rFonts w:ascii="Calibri" w:hAnsi="Calibri" w:cs="Calibri"/>
          <w:lang w:val="lt-LT"/>
        </w:rPr>
        <w:t>„</w:t>
      </w:r>
      <w:r w:rsidRPr="008D290F">
        <w:rPr>
          <w:rFonts w:ascii="Calibri" w:hAnsi="Calibri" w:cs="Calibri"/>
          <w:b/>
          <w:bCs/>
          <w:lang w:val="lt-LT"/>
        </w:rPr>
        <w:t>yra adekvatus</w:t>
      </w:r>
      <w:r>
        <w:rPr>
          <w:rFonts w:ascii="Calibri" w:hAnsi="Calibri" w:cs="Calibri"/>
          <w:lang w:val="lt-LT"/>
        </w:rPr>
        <w:t>“, pateikdama</w:t>
      </w:r>
      <w:r w:rsidRPr="008D290F">
        <w:rPr>
          <w:rFonts w:ascii="Calibri" w:hAnsi="Calibri" w:cs="Calibri"/>
          <w:lang w:val="lt-LT"/>
        </w:rPr>
        <w:t xml:space="preserve"> nepriklausom</w:t>
      </w:r>
      <w:r>
        <w:rPr>
          <w:rFonts w:ascii="Calibri" w:hAnsi="Calibri" w:cs="Calibri"/>
          <w:lang w:val="lt-LT"/>
        </w:rPr>
        <w:t>ų</w:t>
      </w:r>
      <w:r w:rsidRPr="008D290F">
        <w:rPr>
          <w:rFonts w:ascii="Calibri" w:hAnsi="Calibri" w:cs="Calibri"/>
          <w:lang w:val="lt-LT"/>
        </w:rPr>
        <w:t xml:space="preserve"> šaltini</w:t>
      </w:r>
      <w:r>
        <w:rPr>
          <w:rFonts w:ascii="Calibri" w:hAnsi="Calibri" w:cs="Calibri"/>
          <w:lang w:val="lt-LT"/>
        </w:rPr>
        <w:t>ų informaciją</w:t>
      </w:r>
      <w:r>
        <w:rPr>
          <w:rStyle w:val="FootnoteReference"/>
          <w:rFonts w:ascii="Calibri" w:hAnsi="Calibri" w:cs="Calibri"/>
          <w:lang w:val="lt-LT"/>
        </w:rPr>
        <w:footnoteReference w:id="7"/>
      </w:r>
      <w:r>
        <w:rPr>
          <w:rFonts w:ascii="Calibri" w:hAnsi="Calibri" w:cs="Calibri"/>
          <w:lang w:val="lt-LT"/>
        </w:rPr>
        <w:t xml:space="preserve">. Tarnybos nuomone, tiekėjų, galinčių pristatyti reikiamą kiekį elektrinių autobusų ir paslaugas pradėti teikti šiomis transporto priemonėmis tikėtina rinkoje </w:t>
      </w:r>
      <w:r w:rsidRPr="00CC6630">
        <w:rPr>
          <w:rFonts w:ascii="Calibri" w:hAnsi="Calibri" w:cs="Calibri"/>
          <w:lang w:val="lt-LT"/>
        </w:rPr>
        <w:t>yra nedaug arba iš viso</w:t>
      </w:r>
      <w:r>
        <w:rPr>
          <w:rFonts w:ascii="Calibri" w:hAnsi="Calibri" w:cs="Calibri"/>
          <w:lang w:val="lt-LT"/>
        </w:rPr>
        <w:t xml:space="preserve"> tokių tiekėjų</w:t>
      </w:r>
      <w:r w:rsidRPr="00CC6630">
        <w:rPr>
          <w:rFonts w:ascii="Calibri" w:hAnsi="Calibri" w:cs="Calibri"/>
          <w:lang w:val="lt-LT"/>
        </w:rPr>
        <w:t xml:space="preserve"> nėra. </w:t>
      </w:r>
      <w:r>
        <w:rPr>
          <w:rFonts w:ascii="Calibri" w:hAnsi="Calibri" w:cs="Calibri"/>
          <w:lang w:val="lt-LT"/>
        </w:rPr>
        <w:t xml:space="preserve">Atsižvelgiant į nurodytą, Tarnybos nuomone nustatytos Pirkimo </w:t>
      </w:r>
      <w:r w:rsidRPr="00CC6630">
        <w:rPr>
          <w:rFonts w:ascii="Calibri" w:hAnsi="Calibri" w:cs="Calibri"/>
          <w:lang w:val="lt-LT"/>
        </w:rPr>
        <w:t>sąlyg</w:t>
      </w:r>
      <w:r>
        <w:rPr>
          <w:rFonts w:ascii="Calibri" w:hAnsi="Calibri" w:cs="Calibri"/>
          <w:lang w:val="lt-LT"/>
        </w:rPr>
        <w:t>os</w:t>
      </w:r>
      <w:r w:rsidRPr="00CC6630">
        <w:rPr>
          <w:rFonts w:ascii="Calibri" w:hAnsi="Calibri" w:cs="Calibri"/>
          <w:lang w:val="lt-LT"/>
        </w:rPr>
        <w:t xml:space="preserve"> pažeidžia lygiateisiškumo, nediskriminavimo, konkurencijos skatinimo principus, nes </w:t>
      </w:r>
      <w:r>
        <w:rPr>
          <w:rFonts w:ascii="Calibri" w:hAnsi="Calibri" w:cs="Calibri"/>
          <w:lang w:val="lt-LT"/>
        </w:rPr>
        <w:t xml:space="preserve">galimai </w:t>
      </w:r>
      <w:r w:rsidRPr="00CC6630">
        <w:rPr>
          <w:rFonts w:ascii="Calibri" w:hAnsi="Calibri" w:cs="Calibri"/>
          <w:lang w:val="lt-LT"/>
        </w:rPr>
        <w:t>sudaromos palank</w:t>
      </w:r>
      <w:r>
        <w:rPr>
          <w:rFonts w:ascii="Calibri" w:hAnsi="Calibri" w:cs="Calibri"/>
          <w:lang w:val="lt-LT"/>
        </w:rPr>
        <w:t>esnės</w:t>
      </w:r>
      <w:r w:rsidRPr="00CC6630">
        <w:rPr>
          <w:rFonts w:ascii="Calibri" w:hAnsi="Calibri" w:cs="Calibri"/>
          <w:lang w:val="lt-LT"/>
        </w:rPr>
        <w:t xml:space="preserve"> </w:t>
      </w:r>
      <w:r w:rsidRPr="00EA7673">
        <w:rPr>
          <w:rFonts w:ascii="Calibri" w:hAnsi="Calibri" w:cs="Calibri"/>
          <w:lang w:val="lt-LT"/>
        </w:rPr>
        <w:t xml:space="preserve">sąlygos </w:t>
      </w:r>
      <w:r>
        <w:rPr>
          <w:rFonts w:ascii="Calibri" w:hAnsi="Calibri" w:cs="Calibri"/>
          <w:lang w:val="lt-LT"/>
        </w:rPr>
        <w:t>didelėms</w:t>
      </w:r>
      <w:r w:rsidRPr="00EA7673">
        <w:rPr>
          <w:rFonts w:ascii="Calibri" w:hAnsi="Calibri" w:cs="Calibri"/>
          <w:lang w:val="lt-LT"/>
        </w:rPr>
        <w:t xml:space="preserve"> įmonėms dalyvauti </w:t>
      </w:r>
      <w:r>
        <w:rPr>
          <w:rFonts w:ascii="Calibri" w:hAnsi="Calibri" w:cs="Calibri"/>
          <w:lang w:val="lt-LT"/>
        </w:rPr>
        <w:t>P</w:t>
      </w:r>
      <w:r w:rsidRPr="00EA7673">
        <w:rPr>
          <w:rFonts w:ascii="Calibri" w:hAnsi="Calibri" w:cs="Calibri"/>
          <w:lang w:val="lt-LT"/>
        </w:rPr>
        <w:t xml:space="preserve">irkime, kurios jau turi įsigijusios reikiamą kiekį elektrinių autobusų ir gali keleivių vežimo paslaugas pradėti teikti per </w:t>
      </w:r>
      <w:r>
        <w:rPr>
          <w:rFonts w:ascii="Calibri" w:hAnsi="Calibri" w:cs="Calibri"/>
          <w:lang w:val="lt-LT"/>
        </w:rPr>
        <w:t>nustatytus terminus</w:t>
      </w:r>
      <w:r w:rsidRPr="00EA7673">
        <w:rPr>
          <w:rFonts w:ascii="Calibri" w:hAnsi="Calibri" w:cs="Calibri"/>
          <w:lang w:val="lt-LT"/>
        </w:rPr>
        <w:t>. Tuo tarpu smulkiojo ir vidutinio verslo įmonėms n</w:t>
      </w:r>
      <w:r>
        <w:rPr>
          <w:rFonts w:ascii="Calibri" w:hAnsi="Calibri" w:cs="Calibri"/>
          <w:lang w:val="lt-LT"/>
        </w:rPr>
        <w:t xml:space="preserve">ėra </w:t>
      </w:r>
      <w:r w:rsidRPr="00EA7673">
        <w:rPr>
          <w:rFonts w:ascii="Calibri" w:hAnsi="Calibri" w:cs="Calibri"/>
          <w:lang w:val="lt-LT"/>
        </w:rPr>
        <w:t>sudaromos sąlygos realiai konkuruoti dėl tokių paslaugų teikimo.</w:t>
      </w:r>
    </w:p>
    <w:p w14:paraId="34F0829A" w14:textId="77777777" w:rsidR="00B3344B" w:rsidRDefault="00B3344B" w:rsidP="00B3344B">
      <w:pPr>
        <w:spacing w:after="0" w:line="276" w:lineRule="auto"/>
        <w:ind w:firstLine="709"/>
        <w:rPr>
          <w:rFonts w:ascii="Calibri" w:hAnsi="Calibri" w:cs="Calibri"/>
          <w:lang w:val="lt-LT"/>
        </w:rPr>
      </w:pPr>
      <w:r w:rsidRPr="00EA7673">
        <w:rPr>
          <w:rFonts w:ascii="Calibri" w:hAnsi="Calibri" w:cs="Calibri"/>
          <w:lang w:val="lt-LT"/>
        </w:rPr>
        <w:t xml:space="preserve">Pretenzijoje </w:t>
      </w:r>
      <w:r>
        <w:rPr>
          <w:rFonts w:ascii="Calibri" w:hAnsi="Calibri" w:cs="Calibri"/>
          <w:lang w:val="lt-LT"/>
        </w:rPr>
        <w:t>tiekėjai pažymėjo, kad Perkančioji organizacija turėtų įsivertinti šiuo metu galiojančių</w:t>
      </w:r>
      <w:r w:rsidRPr="00EA7673">
        <w:rPr>
          <w:rFonts w:ascii="Calibri" w:hAnsi="Calibri" w:cs="Calibri"/>
          <w:lang w:val="lt-LT"/>
        </w:rPr>
        <w:t xml:space="preserve"> sutar</w:t>
      </w:r>
      <w:r>
        <w:rPr>
          <w:rFonts w:ascii="Calibri" w:hAnsi="Calibri" w:cs="Calibri"/>
          <w:lang w:val="lt-LT"/>
        </w:rPr>
        <w:t xml:space="preserve">čių su </w:t>
      </w:r>
      <w:r w:rsidRPr="00EA7673">
        <w:rPr>
          <w:rFonts w:ascii="Calibri" w:hAnsi="Calibri" w:cs="Calibri"/>
          <w:lang w:val="lt-LT"/>
        </w:rPr>
        <w:t xml:space="preserve">esamais </w:t>
      </w:r>
      <w:r>
        <w:rPr>
          <w:rFonts w:ascii="Calibri" w:hAnsi="Calibri" w:cs="Calibri"/>
          <w:lang w:val="lt-LT"/>
        </w:rPr>
        <w:t xml:space="preserve">paslaugų teikėjais vykdymo aspektus, o Pirkimo dokumentuose </w:t>
      </w:r>
      <w:r w:rsidRPr="00EA7673">
        <w:rPr>
          <w:rFonts w:ascii="Calibri" w:hAnsi="Calibri" w:cs="Calibri"/>
          <w:lang w:val="lt-LT"/>
        </w:rPr>
        <w:t>numatyti ilgesnius laikotarpius tiekėjų pasiruošimui (</w:t>
      </w:r>
      <w:r w:rsidRPr="00EA7673">
        <w:rPr>
          <w:rFonts w:ascii="Calibri" w:hAnsi="Calibri" w:cs="Calibri"/>
          <w:b/>
          <w:bCs/>
          <w:lang w:val="lt-LT"/>
        </w:rPr>
        <w:t>ne trumpesnį nei 6 mėnesių</w:t>
      </w:r>
      <w:r w:rsidRPr="00EA7673">
        <w:rPr>
          <w:rFonts w:ascii="Calibri" w:hAnsi="Calibri" w:cs="Calibri"/>
          <w:lang w:val="lt-LT"/>
        </w:rPr>
        <w:t xml:space="preserve">). Perkančioji organizacija Atsakyme į pretenziją nurodo, kad „visos pretenzijoje </w:t>
      </w:r>
      <w:r w:rsidRPr="00EA7673">
        <w:rPr>
          <w:rFonts w:ascii="Calibri" w:hAnsi="Calibri" w:cs="Calibri"/>
          <w:b/>
          <w:bCs/>
          <w:lang w:val="lt-LT"/>
        </w:rPr>
        <w:t>siūlomos alternatyvos esamoms Pirkimo sąlygoms</w:t>
      </w:r>
      <w:r w:rsidRPr="00EA7673">
        <w:rPr>
          <w:rFonts w:ascii="Calibri" w:hAnsi="Calibri" w:cs="Calibri"/>
          <w:lang w:val="lt-LT"/>
        </w:rPr>
        <w:t xml:space="preserve"> </w:t>
      </w:r>
      <w:r w:rsidRPr="00EA7673">
        <w:rPr>
          <w:rFonts w:ascii="Calibri" w:hAnsi="Calibri" w:cs="Calibri"/>
          <w:b/>
          <w:bCs/>
          <w:lang w:val="lt-LT"/>
        </w:rPr>
        <w:t>yra atmestinos kaip susijusios su Pirkimo objekto keitimu, bei neleistų Perkančiajai organizacijai pasiekti Pirkimu keliamų tikslų“</w:t>
      </w:r>
      <w:r w:rsidRPr="00EA7673">
        <w:rPr>
          <w:rFonts w:ascii="Calibri" w:hAnsi="Calibri" w:cs="Calibri"/>
          <w:lang w:val="lt-LT"/>
        </w:rPr>
        <w:t xml:space="preserve">. Perkančiosios organizacijos pagrindinis argumentas, kad pagal suformuotą LAT „praktiką būtent </w:t>
      </w:r>
      <w:r w:rsidRPr="00EA7673">
        <w:rPr>
          <w:rFonts w:ascii="Calibri" w:hAnsi="Calibri" w:cs="Calibri"/>
          <w:b/>
          <w:bCs/>
          <w:lang w:val="lt-LT"/>
        </w:rPr>
        <w:t xml:space="preserve">Perkančioji organizacija turi </w:t>
      </w:r>
      <w:proofErr w:type="spellStart"/>
      <w:r w:rsidRPr="00EA7673">
        <w:rPr>
          <w:rFonts w:ascii="Calibri" w:hAnsi="Calibri" w:cs="Calibri"/>
          <w:b/>
          <w:bCs/>
          <w:lang w:val="lt-LT"/>
        </w:rPr>
        <w:t>diskrecijos</w:t>
      </w:r>
      <w:proofErr w:type="spellEnd"/>
      <w:r w:rsidRPr="00EA7673">
        <w:rPr>
          <w:rFonts w:ascii="Calibri" w:hAnsi="Calibri" w:cs="Calibri"/>
          <w:b/>
          <w:bCs/>
          <w:lang w:val="lt-LT"/>
        </w:rPr>
        <w:t xml:space="preserve"> teisę nuspręsti,</w:t>
      </w:r>
      <w:r w:rsidRPr="00EA7673">
        <w:rPr>
          <w:rFonts w:ascii="Calibri" w:hAnsi="Calibri" w:cs="Calibri"/>
          <w:lang w:val="lt-LT"/>
        </w:rPr>
        <w:t xml:space="preserve"> koks Pirkimo objektas jai yra reikalingas ir kokie techniniai, funkciniai ar kiti reikalavimai jam yra keliami (LAT 2019 m. sausio 2 d. nutartis civilinėje byloje Nr. e3K-3-32-378/2019)“. Perkančioji organizacija pažymėjo, kad ji „</w:t>
      </w:r>
      <w:r w:rsidRPr="00EA7673">
        <w:rPr>
          <w:rFonts w:ascii="Calibri" w:hAnsi="Calibri" w:cs="Calibri"/>
          <w:b/>
          <w:bCs/>
          <w:lang w:val="lt-LT"/>
        </w:rPr>
        <w:t>neturi nuosavo vežėjo, su kuriuo galėtų sudaryti arba pratęsti vidaus</w:t>
      </w:r>
      <w:r w:rsidRPr="00CC6630">
        <w:rPr>
          <w:rFonts w:ascii="Calibri" w:hAnsi="Calibri" w:cs="Calibri"/>
          <w:b/>
          <w:bCs/>
          <w:lang w:val="lt-LT"/>
        </w:rPr>
        <w:t xml:space="preserve"> sandorį</w:t>
      </w:r>
      <w:r w:rsidRPr="00CC6630">
        <w:rPr>
          <w:rFonts w:ascii="Calibri" w:hAnsi="Calibri" w:cs="Calibri"/>
          <w:lang w:val="lt-LT"/>
        </w:rPr>
        <w:t xml:space="preserve"> tam laikotarpiui, kurio reikėtų Pirkimo būdu parinktam vežėjui teikti paslaugas“ ir nori paslaugas „gauti kaip įmanoma greičiau“, todėl atmetė tokį tiekėjo pasiūlymą, nepateikdama išsamių paaiškinimų ir motyvuotų pagrindimų. Vienintelis motyvas, kad Perkančioji organizacija „</w:t>
      </w:r>
      <w:r w:rsidRPr="00CC6630">
        <w:rPr>
          <w:rFonts w:ascii="Calibri" w:hAnsi="Calibri" w:cs="Calibri"/>
          <w:b/>
          <w:bCs/>
          <w:lang w:val="lt-LT"/>
        </w:rPr>
        <w:t>atliko</w:t>
      </w:r>
      <w:r w:rsidRPr="00CC6630">
        <w:rPr>
          <w:rFonts w:ascii="Calibri" w:hAnsi="Calibri" w:cs="Calibri"/>
          <w:lang w:val="lt-LT"/>
        </w:rPr>
        <w:t xml:space="preserve"> kitų Lietuvos savivaldybių viešojo keleivių vežimo </w:t>
      </w:r>
      <w:r w:rsidRPr="00CC6630">
        <w:rPr>
          <w:rFonts w:ascii="Calibri" w:hAnsi="Calibri" w:cs="Calibri"/>
          <w:lang w:val="lt-LT"/>
        </w:rPr>
        <w:lastRenderedPageBreak/>
        <w:t xml:space="preserve">vietinio susisiekimo maršrutais paslaugų pirkimų </w:t>
      </w:r>
      <w:r w:rsidRPr="00CC6630">
        <w:rPr>
          <w:rFonts w:ascii="Calibri" w:hAnsi="Calibri" w:cs="Calibri"/>
          <w:b/>
          <w:bCs/>
          <w:lang w:val="lt-LT"/>
        </w:rPr>
        <w:t>analizę</w:t>
      </w:r>
      <w:r w:rsidRPr="00CC6630">
        <w:rPr>
          <w:rFonts w:ascii="Calibri" w:hAnsi="Calibri" w:cs="Calibri"/>
          <w:lang w:val="lt-LT"/>
        </w:rPr>
        <w:t xml:space="preserve"> ir nustatė, kad Pirkimo vykdymas etapais yra įprasta ir pagrįsta tokio pobūdžio paslaugų įsigijimo praktika“ ir pateikė kaip pavyzdžius kitų perkančiųjų organizacijų pirkimus. </w:t>
      </w:r>
    </w:p>
    <w:p w14:paraId="09CF11D5" w14:textId="77777777" w:rsidR="00B3344B" w:rsidRPr="00CC6630" w:rsidRDefault="00B3344B" w:rsidP="00B3344B">
      <w:pPr>
        <w:spacing w:after="0" w:line="276" w:lineRule="auto"/>
        <w:ind w:firstLine="709"/>
        <w:rPr>
          <w:rFonts w:ascii="Calibri" w:hAnsi="Calibri" w:cs="Calibri"/>
          <w:lang w:val="lt-LT"/>
        </w:rPr>
      </w:pPr>
      <w:r>
        <w:rPr>
          <w:rFonts w:ascii="Calibri" w:hAnsi="Calibri" w:cs="Calibri"/>
          <w:lang w:val="lt-LT"/>
        </w:rPr>
        <w:t xml:space="preserve">Tarnyba pažymi, </w:t>
      </w:r>
      <w:r w:rsidRPr="00195386">
        <w:rPr>
          <w:rFonts w:ascii="Calibri" w:hAnsi="Calibri" w:cs="Calibri"/>
          <w:lang w:val="lt-LT"/>
        </w:rPr>
        <w:t xml:space="preserve">kad įvertinus Perkančiosios organizacijos nurodytą Tauragės rajono savivaldybės administracijos pirkimą Nr. 737936, nustatyta, kad šiame pirkime </w:t>
      </w:r>
      <w:proofErr w:type="spellStart"/>
      <w:r w:rsidRPr="00195386">
        <w:rPr>
          <w:rFonts w:ascii="Calibri" w:hAnsi="Calibri" w:cs="Calibri"/>
          <w:lang w:val="lt-LT"/>
        </w:rPr>
        <w:t>etapiškumas</w:t>
      </w:r>
      <w:proofErr w:type="spellEnd"/>
      <w:r w:rsidRPr="00195386">
        <w:rPr>
          <w:rFonts w:ascii="Calibri" w:hAnsi="Calibri" w:cs="Calibri"/>
          <w:lang w:val="lt-LT"/>
        </w:rPr>
        <w:t xml:space="preserve"> visiškai kitoks, be to, patys reikalavimai pirkimo objektui ir paslaugoms nėra tokie patys. Visų pirma, numatytas ilgesnis pasirengimo paslaugų teikimui etapas (iki 5 mėnesių), per kurį tiekėjas turės paruošti autobusus keleivių vežimo paslaugoms teikti (</w:t>
      </w:r>
      <w:r w:rsidRPr="00195386">
        <w:rPr>
          <w:rFonts w:ascii="Calibri" w:hAnsi="Calibri" w:cs="Calibri"/>
          <w:b/>
          <w:bCs/>
          <w:lang w:val="lt-LT"/>
        </w:rPr>
        <w:t>dalį elektrinių autobusų perkančioji organizacija perduos paslaugos teikėjui patikėjimo teise</w:t>
      </w:r>
      <w:r w:rsidRPr="00195386">
        <w:rPr>
          <w:rFonts w:ascii="Calibri" w:hAnsi="Calibri" w:cs="Calibri"/>
          <w:lang w:val="lt-LT"/>
        </w:rPr>
        <w:t xml:space="preserve">), o antrajame etape turės būti teikiamos paslaugos tiek perkančiosios organizacijos perduotais elektriniais autobusais, tiek tiekėjo turimais autobusais, kurie gali būti tiek elektriniai (už tai ekonominiame vertinime bus suteikiami papildomi balai), tiek kitu kuru varomi autobusai (ekonominiame vertinime papildomi balai nesuteikiami). Įvertinus Utenos rajono savivaldybės administracijos pirkimą Nr. 674634, nustatyta, kad šiuo atveju, tiekėjas paslaugas turės teikti </w:t>
      </w:r>
      <w:r w:rsidRPr="00195386">
        <w:rPr>
          <w:rFonts w:ascii="Calibri" w:hAnsi="Calibri" w:cs="Calibri"/>
          <w:b/>
          <w:bCs/>
          <w:lang w:val="lt-LT"/>
        </w:rPr>
        <w:t>perkančiosios organizacijos suteiktais 4 elektra varomais autobusais</w:t>
      </w:r>
      <w:r w:rsidRPr="00195386">
        <w:rPr>
          <w:rFonts w:ascii="Calibri" w:hAnsi="Calibri" w:cs="Calibri"/>
          <w:lang w:val="lt-LT"/>
        </w:rPr>
        <w:t>, prieš tai pasirašęs jungtinės veiklos (partnerystės) sutartį su perkančiąja organizacija, t. y. viešąjį pirkimą laimėjęs paslaugos teikėjas turės tapti projekto „Utenos rajono vietinio susisiekimo viešojo transporto priemonių parko atnaujinimas“, finansuojamo pagal priemonę 04.5.1-TID-R-518 „Vietinio</w:t>
      </w:r>
      <w:r w:rsidRPr="00CC6630">
        <w:rPr>
          <w:rFonts w:ascii="Calibri" w:hAnsi="Calibri" w:cs="Calibri"/>
          <w:lang w:val="lt-LT"/>
        </w:rPr>
        <w:t xml:space="preserve"> susisiekimo viešojo transporto priemonių parko atnaujinimas” finansavimo sąlygų aprašo reikalavimas, partneriu.</w:t>
      </w:r>
      <w:r>
        <w:rPr>
          <w:rFonts w:ascii="Calibri" w:hAnsi="Calibri" w:cs="Calibri"/>
          <w:lang w:val="lt-LT"/>
        </w:rPr>
        <w:t xml:space="preserve"> Paslaugai teikti tiekėjas turės turėti tik vieną rezervinį autobusą, </w:t>
      </w:r>
      <w:r w:rsidRPr="00AB54A9">
        <w:rPr>
          <w:rFonts w:ascii="Calibri" w:hAnsi="Calibri" w:cs="Calibri"/>
          <w:b/>
          <w:bCs/>
          <w:lang w:val="lt-LT"/>
        </w:rPr>
        <w:t>kuris neprivalo būti elektra varomas autobusas.</w:t>
      </w:r>
      <w:r>
        <w:rPr>
          <w:rFonts w:ascii="Calibri" w:hAnsi="Calibri" w:cs="Calibri"/>
          <w:lang w:val="lt-LT"/>
        </w:rPr>
        <w:t xml:space="preserve"> Paslaugų teikimo trukmė – 60 mėn.</w:t>
      </w:r>
    </w:p>
    <w:p w14:paraId="67EBE195" w14:textId="77777777" w:rsidR="00B3344B" w:rsidRDefault="00B3344B" w:rsidP="00B3344B">
      <w:pPr>
        <w:spacing w:after="0" w:line="276" w:lineRule="auto"/>
        <w:ind w:firstLine="709"/>
        <w:rPr>
          <w:rFonts w:ascii="Calibri" w:hAnsi="Calibri" w:cs="Calibri"/>
          <w:lang w:val="lt-LT"/>
        </w:rPr>
      </w:pPr>
      <w:r>
        <w:rPr>
          <w:rFonts w:ascii="Calibri" w:hAnsi="Calibri" w:cs="Calibri"/>
          <w:lang w:val="lt-LT"/>
        </w:rPr>
        <w:t>Įvertinus nurodytą, darytina išvada, jog Perkančiosios organizacijos argumentai</w:t>
      </w:r>
      <w:r w:rsidRPr="000D76F6">
        <w:rPr>
          <w:rFonts w:ascii="Calibri" w:hAnsi="Calibri" w:cs="Calibri"/>
          <w:lang w:val="lt-LT"/>
        </w:rPr>
        <w:t>, kad pirkimo vykdymas etapais yra įprasta ir pagrįsta tokio pobūdžio paslaugų įsigijimo praktika, yra nepagrįsti</w:t>
      </w:r>
      <w:r>
        <w:rPr>
          <w:rFonts w:ascii="Calibri" w:hAnsi="Calibri" w:cs="Calibri"/>
          <w:lang w:val="lt-LT"/>
        </w:rPr>
        <w:t xml:space="preserve">, todėl </w:t>
      </w:r>
      <w:r w:rsidRPr="000D76F6">
        <w:rPr>
          <w:rFonts w:ascii="Calibri" w:hAnsi="Calibri" w:cs="Calibri"/>
          <w:lang w:val="lt-LT"/>
        </w:rPr>
        <w:t xml:space="preserve">negali būti </w:t>
      </w:r>
      <w:r>
        <w:rPr>
          <w:rFonts w:ascii="Calibri" w:hAnsi="Calibri" w:cs="Calibri"/>
          <w:lang w:val="lt-LT"/>
        </w:rPr>
        <w:t xml:space="preserve">vertinami, </w:t>
      </w:r>
      <w:r w:rsidRPr="000D76F6">
        <w:rPr>
          <w:rFonts w:ascii="Calibri" w:hAnsi="Calibri" w:cs="Calibri"/>
          <w:lang w:val="lt-LT"/>
        </w:rPr>
        <w:t>kaip suteikiantis teisę sujungti I ir II etapo paslaugas į vieną</w:t>
      </w:r>
      <w:r w:rsidRPr="004A1336">
        <w:rPr>
          <w:rFonts w:ascii="Calibri" w:hAnsi="Calibri" w:cs="Calibri"/>
          <w:lang w:val="lt-LT"/>
        </w:rPr>
        <w:t xml:space="preserve"> </w:t>
      </w:r>
      <w:r>
        <w:rPr>
          <w:rFonts w:ascii="Calibri" w:hAnsi="Calibri" w:cs="Calibri"/>
          <w:lang w:val="lt-LT"/>
        </w:rPr>
        <w:t>P</w:t>
      </w:r>
      <w:r w:rsidRPr="004A1336">
        <w:rPr>
          <w:rFonts w:ascii="Calibri" w:hAnsi="Calibri" w:cs="Calibri"/>
          <w:lang w:val="lt-LT"/>
        </w:rPr>
        <w:t xml:space="preserve">irkimo objektą ir tokio </w:t>
      </w:r>
      <w:r>
        <w:rPr>
          <w:rFonts w:ascii="Calibri" w:hAnsi="Calibri" w:cs="Calibri"/>
          <w:lang w:val="lt-LT"/>
        </w:rPr>
        <w:t>P</w:t>
      </w:r>
      <w:r w:rsidRPr="004A1336">
        <w:rPr>
          <w:rFonts w:ascii="Calibri" w:hAnsi="Calibri" w:cs="Calibri"/>
          <w:lang w:val="lt-LT"/>
        </w:rPr>
        <w:t>irkimo neskaidyti į dalis, nevertinant kokią tai įtaką daro konkretaus viešojo pirkimo</w:t>
      </w:r>
      <w:r>
        <w:rPr>
          <w:rFonts w:ascii="Calibri" w:hAnsi="Calibri" w:cs="Calibri"/>
          <w:lang w:val="lt-LT"/>
        </w:rPr>
        <w:t xml:space="preserve"> efektyvumui, konkurencijos užtikrinimui, racionaliam lėšų panaudojimui.</w:t>
      </w:r>
    </w:p>
    <w:p w14:paraId="5F39FCB9" w14:textId="2A534940" w:rsidR="00B3344B" w:rsidRDefault="00B3344B" w:rsidP="00B3344B">
      <w:pPr>
        <w:spacing w:after="0" w:line="276" w:lineRule="auto"/>
        <w:ind w:firstLine="709"/>
        <w:rPr>
          <w:rFonts w:ascii="Calibri" w:hAnsi="Calibri" w:cs="Calibri"/>
          <w:lang w:val="lt-LT"/>
        </w:rPr>
      </w:pPr>
      <w:r>
        <w:rPr>
          <w:rFonts w:ascii="Calibri" w:hAnsi="Calibri" w:cs="Calibri"/>
          <w:lang w:val="lt-LT"/>
        </w:rPr>
        <w:t xml:space="preserve">Pažymėtina, jog </w:t>
      </w:r>
      <w:r w:rsidRPr="007846BC">
        <w:rPr>
          <w:rFonts w:ascii="Calibri" w:hAnsi="Calibri" w:cs="Calibri"/>
          <w:lang w:val="lt-LT"/>
        </w:rPr>
        <w:t>Perkančiosios organizacijos Atsakyme į pretenziją nurodytas teiginys, kad „</w:t>
      </w:r>
      <w:r w:rsidRPr="007846BC">
        <w:rPr>
          <w:rFonts w:ascii="Calibri" w:hAnsi="Calibri" w:cs="Calibri"/>
          <w:b/>
          <w:bCs/>
          <w:lang w:val="lt-LT"/>
        </w:rPr>
        <w:t>Etapų numatymas paslaugų teikimui</w:t>
      </w:r>
      <w:r w:rsidRPr="007846BC">
        <w:rPr>
          <w:rFonts w:ascii="Calibri" w:hAnsi="Calibri" w:cs="Calibri"/>
          <w:lang w:val="lt-LT"/>
        </w:rPr>
        <w:t xml:space="preserve">, &lt;....&gt;, </w:t>
      </w:r>
      <w:r w:rsidRPr="007846BC">
        <w:rPr>
          <w:rFonts w:ascii="Calibri" w:hAnsi="Calibri" w:cs="Calibri"/>
          <w:b/>
          <w:bCs/>
          <w:lang w:val="lt-LT"/>
        </w:rPr>
        <w:t>sudaro palankesnes sąlygas visiems rinkos dalyviams</w:t>
      </w:r>
      <w:r w:rsidRPr="007846BC">
        <w:rPr>
          <w:rFonts w:ascii="Calibri" w:hAnsi="Calibri" w:cs="Calibri"/>
          <w:lang w:val="lt-LT"/>
        </w:rPr>
        <w:t xml:space="preserve"> dalyvauti pirkime ir pasiruošti tinkamai paslaugos teikimui elektra varomais autobusais“, plačiau nepaaiškintas. </w:t>
      </w:r>
      <w:r>
        <w:rPr>
          <w:rFonts w:ascii="Calibri" w:hAnsi="Calibri" w:cs="Calibri"/>
          <w:lang w:val="lt-LT"/>
        </w:rPr>
        <w:t>Atkreiptinas dėmesys</w:t>
      </w:r>
      <w:r w:rsidRPr="007846BC">
        <w:rPr>
          <w:rFonts w:ascii="Calibri" w:hAnsi="Calibri" w:cs="Calibri"/>
          <w:lang w:val="lt-LT"/>
        </w:rPr>
        <w:t>, jog Perkančioji</w:t>
      </w:r>
      <w:r>
        <w:rPr>
          <w:rFonts w:ascii="Calibri" w:hAnsi="Calibri" w:cs="Calibri"/>
          <w:lang w:val="lt-LT"/>
        </w:rPr>
        <w:t xml:space="preserve"> organizacija neatsižvelgia bei </w:t>
      </w:r>
      <w:r w:rsidRPr="00BE0727">
        <w:rPr>
          <w:rFonts w:ascii="Calibri" w:hAnsi="Calibri" w:cs="Calibri"/>
          <w:b/>
          <w:bCs/>
          <w:lang w:val="lt-LT"/>
        </w:rPr>
        <w:t>nevertina</w:t>
      </w:r>
      <w:r>
        <w:rPr>
          <w:rFonts w:ascii="Calibri" w:hAnsi="Calibri" w:cs="Calibri"/>
          <w:b/>
          <w:bCs/>
          <w:lang w:val="lt-LT"/>
        </w:rPr>
        <w:t xml:space="preserve"> </w:t>
      </w:r>
      <w:r w:rsidRPr="00A27CE5">
        <w:rPr>
          <w:rFonts w:ascii="Calibri" w:hAnsi="Calibri" w:cs="Calibri"/>
          <w:lang w:val="lt-LT"/>
        </w:rPr>
        <w:t>(jo neįvardija kaip etapo)</w:t>
      </w:r>
      <w:r w:rsidRPr="00BE0727">
        <w:rPr>
          <w:rFonts w:ascii="Calibri" w:hAnsi="Calibri" w:cs="Calibri"/>
          <w:b/>
          <w:bCs/>
          <w:lang w:val="lt-LT"/>
        </w:rPr>
        <w:t xml:space="preserve"> </w:t>
      </w:r>
      <w:r>
        <w:rPr>
          <w:rFonts w:ascii="Calibri" w:hAnsi="Calibri" w:cs="Calibri"/>
          <w:b/>
          <w:bCs/>
          <w:lang w:val="lt-LT"/>
        </w:rPr>
        <w:t xml:space="preserve">dar vieno </w:t>
      </w:r>
      <w:r w:rsidRPr="00BE0727">
        <w:rPr>
          <w:rFonts w:ascii="Calibri" w:hAnsi="Calibri" w:cs="Calibri"/>
          <w:b/>
          <w:bCs/>
          <w:lang w:val="lt-LT"/>
        </w:rPr>
        <w:t>pasirengimo etapo</w:t>
      </w:r>
      <w:r w:rsidRPr="00CC6630">
        <w:rPr>
          <w:rFonts w:ascii="Calibri" w:hAnsi="Calibri" w:cs="Calibri"/>
          <w:lang w:val="lt-LT"/>
        </w:rPr>
        <w:t xml:space="preserve">, </w:t>
      </w:r>
      <w:r>
        <w:rPr>
          <w:rFonts w:ascii="Calibri" w:hAnsi="Calibri" w:cs="Calibri"/>
          <w:lang w:val="lt-LT"/>
        </w:rPr>
        <w:t xml:space="preserve">per kurį </w:t>
      </w:r>
      <w:r w:rsidRPr="00CC6630">
        <w:rPr>
          <w:rFonts w:ascii="Calibri" w:hAnsi="Calibri" w:cs="Calibri"/>
          <w:lang w:val="lt-LT"/>
        </w:rPr>
        <w:t xml:space="preserve">tiekėjas turės paruošti autobusus </w:t>
      </w:r>
      <w:r>
        <w:rPr>
          <w:rFonts w:ascii="Calibri" w:hAnsi="Calibri" w:cs="Calibri"/>
          <w:lang w:val="lt-LT"/>
        </w:rPr>
        <w:t xml:space="preserve">pereinamojo (I etapo) laikotarpio </w:t>
      </w:r>
      <w:r w:rsidRPr="00CC6630">
        <w:rPr>
          <w:rFonts w:ascii="Calibri" w:hAnsi="Calibri" w:cs="Calibri"/>
          <w:lang w:val="lt-LT"/>
        </w:rPr>
        <w:t>keleivių vežimo paslaugoms</w:t>
      </w:r>
      <w:r>
        <w:rPr>
          <w:rFonts w:ascii="Calibri" w:hAnsi="Calibri" w:cs="Calibri"/>
          <w:lang w:val="lt-LT"/>
        </w:rPr>
        <w:t xml:space="preserve"> teikti. Apie tai, kad šis terminas yra pakankamai trumpas, pretenzijoje nurodė tiekėjas </w:t>
      </w:r>
      <w:r w:rsidR="00CE41AD">
        <w:rPr>
          <w:rFonts w:ascii="Calibri" w:hAnsi="Calibri" w:cs="Calibri"/>
          <w:lang w:val="lt-LT"/>
        </w:rPr>
        <w:t>XXX (neviešinama)</w:t>
      </w:r>
      <w:r>
        <w:rPr>
          <w:rFonts w:ascii="Calibri" w:hAnsi="Calibri" w:cs="Calibri"/>
          <w:lang w:val="lt-LT"/>
        </w:rPr>
        <w:t>, tačiau Perkančioji organizaciją jo pretenziją atmetė kaip nepagrįstą, motyvuodama tuo, kad „</w:t>
      </w:r>
      <w:r w:rsidRPr="00903DC3">
        <w:rPr>
          <w:rFonts w:ascii="Calibri" w:hAnsi="Calibri" w:cs="Calibri"/>
          <w:lang w:val="lt-LT"/>
        </w:rPr>
        <w:t xml:space="preserve">pereinamojo laikotarpio autobusams yra </w:t>
      </w:r>
      <w:r w:rsidRPr="00CB1EAE">
        <w:rPr>
          <w:rFonts w:ascii="Calibri" w:hAnsi="Calibri" w:cs="Calibri"/>
          <w:b/>
          <w:bCs/>
          <w:lang w:val="lt-LT"/>
        </w:rPr>
        <w:t>keliami gana žemi reikalavimai, ir reikalaujamas nedidelis autobusų skaičius</w:t>
      </w:r>
      <w:r>
        <w:rPr>
          <w:rFonts w:ascii="Calibri" w:hAnsi="Calibri" w:cs="Calibri"/>
          <w:lang w:val="lt-LT"/>
        </w:rPr>
        <w:t xml:space="preserve">“. Taip pat Perkančioji organizacija pažymėjo, kad „nuo 2017 metų </w:t>
      </w:r>
      <w:r w:rsidRPr="00480AA7">
        <w:rPr>
          <w:rFonts w:ascii="Calibri" w:hAnsi="Calibri" w:cs="Calibri"/>
          <w:lang w:val="lt-LT"/>
        </w:rPr>
        <w:t xml:space="preserve">Lietuvoje buvo </w:t>
      </w:r>
      <w:r w:rsidRPr="00480AA7">
        <w:rPr>
          <w:rFonts w:ascii="Calibri" w:hAnsi="Calibri" w:cs="Calibri"/>
          <w:b/>
          <w:bCs/>
          <w:lang w:val="lt-LT"/>
        </w:rPr>
        <w:t>registruota virš 2600 M2/M3 klasės autobusų</w:t>
      </w:r>
      <w:r w:rsidRPr="00480AA7">
        <w:rPr>
          <w:rFonts w:ascii="Calibri" w:hAnsi="Calibri" w:cs="Calibri"/>
          <w:lang w:val="lt-LT"/>
        </w:rPr>
        <w:t xml:space="preserve">, o </w:t>
      </w:r>
      <w:r w:rsidRPr="00480AA7">
        <w:rPr>
          <w:rFonts w:ascii="Calibri" w:hAnsi="Calibri" w:cs="Calibri"/>
          <w:lang w:val="lt-LT"/>
        </w:rPr>
        <w:lastRenderedPageBreak/>
        <w:t>minimalūs pirmosios registracijos metai yra 2014, todėl tinkamų autobusų kiekis bus dar didesnis</w:t>
      </w:r>
      <w:r>
        <w:rPr>
          <w:rFonts w:ascii="Calibri" w:hAnsi="Calibri" w:cs="Calibri"/>
          <w:lang w:val="lt-LT"/>
        </w:rPr>
        <w:t>“, todėl, jos vertinimu, t</w:t>
      </w:r>
      <w:r w:rsidRPr="00014AD4">
        <w:rPr>
          <w:rFonts w:ascii="Calibri" w:hAnsi="Calibri" w:cs="Calibri"/>
          <w:lang w:val="lt-LT"/>
        </w:rPr>
        <w:t xml:space="preserve">okių </w:t>
      </w:r>
      <w:r>
        <w:rPr>
          <w:rFonts w:ascii="Calibri" w:hAnsi="Calibri" w:cs="Calibri"/>
          <w:lang w:val="lt-LT"/>
        </w:rPr>
        <w:t>„</w:t>
      </w:r>
      <w:r w:rsidRPr="00014AD4">
        <w:rPr>
          <w:rFonts w:ascii="Calibri" w:hAnsi="Calibri" w:cs="Calibri"/>
          <w:lang w:val="lt-LT"/>
        </w:rPr>
        <w:t xml:space="preserve">transporto priemonių </w:t>
      </w:r>
      <w:r w:rsidRPr="00014AD4">
        <w:rPr>
          <w:rFonts w:ascii="Calibri" w:hAnsi="Calibri" w:cs="Calibri"/>
          <w:b/>
          <w:bCs/>
          <w:lang w:val="lt-LT"/>
        </w:rPr>
        <w:t>turėtų būti įmanoma rasti</w:t>
      </w:r>
      <w:r w:rsidRPr="00014AD4">
        <w:rPr>
          <w:rFonts w:ascii="Calibri" w:hAnsi="Calibri" w:cs="Calibri"/>
          <w:lang w:val="lt-LT"/>
        </w:rPr>
        <w:t>”</w:t>
      </w:r>
      <w:r>
        <w:rPr>
          <w:rFonts w:ascii="Calibri" w:hAnsi="Calibri" w:cs="Calibri"/>
          <w:lang w:val="lt-LT"/>
        </w:rPr>
        <w:t>. Be to, Perkančioji organizacija nurodė, kad „</w:t>
      </w:r>
      <w:r w:rsidRPr="008E0EC9">
        <w:rPr>
          <w:rFonts w:ascii="Calibri" w:hAnsi="Calibri" w:cs="Calibri"/>
          <w:b/>
          <w:bCs/>
          <w:lang w:val="lt-LT"/>
        </w:rPr>
        <w:t>Perkančiosios organizacijos ketinimai organizuoti Pirkimą etapais potencialiems tiekėjams yra senai žinomi</w:t>
      </w:r>
      <w:r w:rsidRPr="00C6392B">
        <w:rPr>
          <w:rFonts w:ascii="Calibri" w:hAnsi="Calibri" w:cs="Calibri"/>
          <w:lang w:val="lt-LT"/>
        </w:rPr>
        <w:t>, Pirkimas pirmą kartą jau buvo skelbtas 2024-09-20 (ID: 737617) ir nutrauktas atmetant tiekėjų argumentus dėl Pirkimo išskyrimo į atskiras dalis kiekvienam etapui</w:t>
      </w:r>
      <w:r>
        <w:rPr>
          <w:rFonts w:ascii="Calibri" w:hAnsi="Calibri" w:cs="Calibri"/>
          <w:lang w:val="lt-LT"/>
        </w:rPr>
        <w:t>“.</w:t>
      </w:r>
    </w:p>
    <w:p w14:paraId="4EA13F1D" w14:textId="77777777" w:rsidR="00B3344B" w:rsidRDefault="00B3344B" w:rsidP="00B3344B">
      <w:pPr>
        <w:spacing w:after="0" w:line="276" w:lineRule="auto"/>
        <w:ind w:firstLine="709"/>
        <w:rPr>
          <w:rFonts w:ascii="Calibri" w:hAnsi="Calibri" w:cs="Calibri"/>
          <w:lang w:val="lt-LT"/>
        </w:rPr>
      </w:pPr>
      <w:r>
        <w:rPr>
          <w:rFonts w:ascii="Calibri" w:hAnsi="Calibri" w:cs="Calibri"/>
          <w:lang w:val="lt-LT"/>
        </w:rPr>
        <w:t>Tarnybai teiktame 2025-06-02 atsakyme Perkančioji organizacija, pasisakydama dėl 1 mėnesio pasirengimo termino, nurodė, kad:</w:t>
      </w:r>
    </w:p>
    <w:p w14:paraId="1AFF29AF" w14:textId="77777777" w:rsidR="00B3344B" w:rsidRPr="006F25E5" w:rsidRDefault="00B3344B" w:rsidP="00B3344B">
      <w:pPr>
        <w:pStyle w:val="ListParagraph"/>
        <w:numPr>
          <w:ilvl w:val="0"/>
          <w:numId w:val="4"/>
        </w:numPr>
        <w:tabs>
          <w:tab w:val="left" w:pos="1134"/>
        </w:tabs>
        <w:spacing w:after="0" w:line="276" w:lineRule="auto"/>
        <w:ind w:left="0" w:firstLine="709"/>
        <w:rPr>
          <w:rFonts w:ascii="Calibri" w:hAnsi="Calibri" w:cs="Calibri"/>
          <w:lang w:val="lt-LT"/>
        </w:rPr>
      </w:pPr>
      <w:r w:rsidRPr="006F25E5">
        <w:rPr>
          <w:rFonts w:ascii="Calibri" w:hAnsi="Calibri" w:cs="Calibri"/>
          <w:lang w:val="lt-LT"/>
        </w:rPr>
        <w:t>toks terminas „</w:t>
      </w:r>
      <w:r w:rsidRPr="006F25E5">
        <w:rPr>
          <w:rFonts w:ascii="Calibri" w:hAnsi="Calibri" w:cs="Calibri"/>
          <w:b/>
          <w:bCs/>
          <w:lang w:val="lt-LT"/>
        </w:rPr>
        <w:t>nustatytas atsižvelgiant į besibaigiančias sutartis su esamais vežėjais</w:t>
      </w:r>
      <w:r w:rsidRPr="006F25E5">
        <w:rPr>
          <w:rFonts w:ascii="Calibri" w:hAnsi="Calibri" w:cs="Calibri"/>
          <w:lang w:val="lt-LT"/>
        </w:rPr>
        <w:t>, ir, atitinkamai, poreikį kuo greičiau pavesti paslaugas teikti konkurencingu būdu atrinktam tiekėjui“;</w:t>
      </w:r>
    </w:p>
    <w:p w14:paraId="49EED280" w14:textId="77777777" w:rsidR="00B3344B" w:rsidRDefault="00B3344B" w:rsidP="00B3344B">
      <w:pPr>
        <w:pStyle w:val="ListParagraph"/>
        <w:numPr>
          <w:ilvl w:val="0"/>
          <w:numId w:val="4"/>
        </w:numPr>
        <w:tabs>
          <w:tab w:val="left" w:pos="1134"/>
        </w:tabs>
        <w:spacing w:after="0" w:line="276" w:lineRule="auto"/>
        <w:ind w:left="0" w:firstLine="709"/>
        <w:rPr>
          <w:rFonts w:ascii="Calibri" w:hAnsi="Calibri" w:cs="Calibri"/>
          <w:lang w:val="lt-LT"/>
        </w:rPr>
      </w:pPr>
      <w:r w:rsidRPr="006F25E5">
        <w:rPr>
          <w:rFonts w:ascii="Calibri" w:hAnsi="Calibri" w:cs="Calibri"/>
          <w:lang w:val="lt-LT"/>
        </w:rPr>
        <w:t>sutarti</w:t>
      </w:r>
      <w:r>
        <w:rPr>
          <w:rFonts w:ascii="Calibri" w:hAnsi="Calibri" w:cs="Calibri"/>
          <w:lang w:val="lt-LT"/>
        </w:rPr>
        <w:t>e</w:t>
      </w:r>
      <w:r w:rsidRPr="006F25E5">
        <w:rPr>
          <w:rFonts w:ascii="Calibri" w:hAnsi="Calibri" w:cs="Calibri"/>
          <w:lang w:val="lt-LT"/>
        </w:rPr>
        <w:t xml:space="preserve">s, kurios pagrindu </w:t>
      </w:r>
      <w:r>
        <w:rPr>
          <w:rFonts w:ascii="Calibri" w:hAnsi="Calibri" w:cs="Calibri"/>
          <w:lang w:val="lt-LT"/>
        </w:rPr>
        <w:t xml:space="preserve">šiuo metu </w:t>
      </w:r>
      <w:r w:rsidRPr="006F25E5">
        <w:rPr>
          <w:rFonts w:ascii="Calibri" w:hAnsi="Calibri" w:cs="Calibri"/>
          <w:lang w:val="lt-LT"/>
        </w:rPr>
        <w:t>yra teikiamos keleivių vežimo paslaugos,</w:t>
      </w:r>
      <w:r>
        <w:rPr>
          <w:rFonts w:ascii="Calibri" w:hAnsi="Calibri" w:cs="Calibri"/>
          <w:lang w:val="lt-LT"/>
        </w:rPr>
        <w:t xml:space="preserve"> </w:t>
      </w:r>
      <w:r w:rsidRPr="006F25E5">
        <w:rPr>
          <w:rFonts w:ascii="Calibri" w:hAnsi="Calibri" w:cs="Calibri"/>
          <w:b/>
          <w:bCs/>
          <w:lang w:val="lt-LT"/>
        </w:rPr>
        <w:t>galiojimas baigsis – 2025-12-31</w:t>
      </w:r>
      <w:r>
        <w:rPr>
          <w:rFonts w:ascii="Calibri" w:hAnsi="Calibri" w:cs="Calibri"/>
          <w:b/>
          <w:bCs/>
          <w:lang w:val="lt-LT"/>
        </w:rPr>
        <w:t>;</w:t>
      </w:r>
    </w:p>
    <w:p w14:paraId="6A0E4D9E" w14:textId="77777777" w:rsidR="00B3344B" w:rsidRDefault="00B3344B" w:rsidP="00B3344B">
      <w:pPr>
        <w:pStyle w:val="ListParagraph"/>
        <w:numPr>
          <w:ilvl w:val="0"/>
          <w:numId w:val="4"/>
        </w:numPr>
        <w:tabs>
          <w:tab w:val="left" w:pos="1134"/>
        </w:tabs>
        <w:spacing w:after="0" w:line="276" w:lineRule="auto"/>
        <w:ind w:left="0" w:firstLine="709"/>
        <w:rPr>
          <w:rFonts w:ascii="Calibri" w:hAnsi="Calibri" w:cs="Calibri"/>
          <w:lang w:val="lt-LT"/>
        </w:rPr>
      </w:pPr>
      <w:r w:rsidRPr="006F25E5">
        <w:rPr>
          <w:rFonts w:ascii="Calibri" w:hAnsi="Calibri" w:cs="Calibri"/>
          <w:lang w:val="lt-LT"/>
        </w:rPr>
        <w:t xml:space="preserve">„praktikoje tiekėjai </w:t>
      </w:r>
      <w:r w:rsidRPr="006F25E5">
        <w:rPr>
          <w:rFonts w:ascii="Calibri" w:hAnsi="Calibri" w:cs="Calibri"/>
          <w:b/>
          <w:bCs/>
          <w:lang w:val="lt-LT"/>
        </w:rPr>
        <w:t>turės daugiau negu 30 dienų autobusams pristatyti</w:t>
      </w:r>
      <w:r w:rsidRPr="006F25E5">
        <w:rPr>
          <w:rFonts w:ascii="Calibri" w:hAnsi="Calibri" w:cs="Calibri"/>
          <w:lang w:val="lt-LT"/>
        </w:rPr>
        <w:t>: tikėtina, kad tiekėjai autobusus apskritai užsitikrins dar prieš pateikdami pasiūlymą, kadangi nuo to, kokias pavyksta gauti sąlygas, priklauso ir tiekėjų patiriami kaštai bei galimybė pasiūlyti kainą. Taip pat papildomas laiko tarpas susidarys tarp pasiūlymo pateikimo ir sutarties įsigaliojimo“</w:t>
      </w:r>
      <w:r>
        <w:rPr>
          <w:rFonts w:ascii="Calibri" w:hAnsi="Calibri" w:cs="Calibri"/>
          <w:lang w:val="lt-LT"/>
        </w:rPr>
        <w:t>.</w:t>
      </w:r>
    </w:p>
    <w:p w14:paraId="41C48D6D" w14:textId="77777777" w:rsidR="00B3344B" w:rsidRDefault="00B3344B" w:rsidP="00B3344B">
      <w:pPr>
        <w:spacing w:after="0" w:line="276" w:lineRule="auto"/>
        <w:ind w:firstLine="709"/>
        <w:rPr>
          <w:rFonts w:ascii="Calibri" w:hAnsi="Calibri" w:cs="Calibri"/>
          <w:lang w:val="lt-LT"/>
        </w:rPr>
      </w:pPr>
      <w:r w:rsidRPr="0060379B">
        <w:rPr>
          <w:rFonts w:ascii="Calibri" w:hAnsi="Calibri" w:cs="Calibri"/>
          <w:lang w:val="lt-LT"/>
        </w:rPr>
        <w:t>Tarnybos vertinimu, pateikti argumentai</w:t>
      </w:r>
      <w:r>
        <w:rPr>
          <w:rFonts w:ascii="Calibri" w:hAnsi="Calibri" w:cs="Calibri"/>
          <w:lang w:val="lt-LT"/>
        </w:rPr>
        <w:t xml:space="preserve"> ir paaiškinimai šiuo konkrečiu atveju yra nepagrįsti bei vertintini, kaip prielaidos,</w:t>
      </w:r>
      <w:r w:rsidRPr="0060379B">
        <w:rPr>
          <w:rFonts w:ascii="Calibri" w:hAnsi="Calibri" w:cs="Calibri"/>
          <w:lang w:val="lt-LT"/>
        </w:rPr>
        <w:t xml:space="preserve"> nes akivaizdu, </w:t>
      </w:r>
      <w:r>
        <w:rPr>
          <w:rFonts w:ascii="Calibri" w:hAnsi="Calibri" w:cs="Calibri"/>
          <w:lang w:val="lt-LT"/>
        </w:rPr>
        <w:t>jog</w:t>
      </w:r>
      <w:r w:rsidRPr="0060379B">
        <w:rPr>
          <w:rFonts w:ascii="Calibri" w:hAnsi="Calibri" w:cs="Calibri"/>
          <w:lang w:val="lt-LT"/>
        </w:rPr>
        <w:t xml:space="preserve"> keleivių vežimo paslaugos </w:t>
      </w:r>
      <w:r>
        <w:rPr>
          <w:rFonts w:ascii="Calibri" w:hAnsi="Calibri" w:cs="Calibri"/>
          <w:lang w:val="lt-LT"/>
        </w:rPr>
        <w:t>pagal šiuo metu galiojančias sutartis bus teikiamos dar</w:t>
      </w:r>
      <w:r w:rsidRPr="0060379B">
        <w:rPr>
          <w:rFonts w:ascii="Calibri" w:hAnsi="Calibri" w:cs="Calibri"/>
          <w:lang w:val="lt-LT"/>
        </w:rPr>
        <w:t xml:space="preserve"> </w:t>
      </w:r>
      <w:r w:rsidRPr="0060379B">
        <w:rPr>
          <w:rFonts w:ascii="Calibri" w:hAnsi="Calibri" w:cs="Calibri"/>
          <w:b/>
          <w:bCs/>
          <w:lang w:val="lt-LT"/>
        </w:rPr>
        <w:t xml:space="preserve">daugiau nei 6 mėnesius. </w:t>
      </w:r>
      <w:r w:rsidRPr="0060379B">
        <w:rPr>
          <w:rFonts w:ascii="Calibri" w:hAnsi="Calibri" w:cs="Calibri"/>
          <w:lang w:val="lt-LT"/>
        </w:rPr>
        <w:t>Perkančioji organizacija, siekdama paskatinti tiekėjus dalyvauti pirkime, tur</w:t>
      </w:r>
      <w:r>
        <w:rPr>
          <w:rFonts w:ascii="Calibri" w:hAnsi="Calibri" w:cs="Calibri"/>
          <w:lang w:val="lt-LT"/>
        </w:rPr>
        <w:t>i</w:t>
      </w:r>
      <w:r w:rsidRPr="0060379B">
        <w:rPr>
          <w:rFonts w:ascii="Calibri" w:hAnsi="Calibri" w:cs="Calibri"/>
          <w:lang w:val="lt-LT"/>
        </w:rPr>
        <w:t xml:space="preserve"> </w:t>
      </w:r>
      <w:r>
        <w:rPr>
          <w:rFonts w:ascii="Calibri" w:hAnsi="Calibri" w:cs="Calibri"/>
          <w:lang w:val="lt-LT"/>
        </w:rPr>
        <w:t>nustatyti ilgesnį pasirengimo teikti keleivių vežimo paslaugas terminą</w:t>
      </w:r>
      <w:r w:rsidRPr="0060379B">
        <w:rPr>
          <w:rFonts w:ascii="Calibri" w:hAnsi="Calibri" w:cs="Calibri"/>
          <w:lang w:val="lt-LT"/>
        </w:rPr>
        <w:t xml:space="preserve">, taip užtikrindama konkurencingumą ir Įstatymo 17 straipsnio 1 dalyje įtvirtintus lygiateisiškumo ir nediskriminavimo principus, nes didesniam tiekėjų skaičiui būtų sudaryta galimybė pateikti konkurencingus pasiūlymus, o Perkančiajai organizacijai – racionaliai naudoti Pirkimui skirtas lėšas. </w:t>
      </w:r>
      <w:r>
        <w:rPr>
          <w:rFonts w:ascii="Calibri" w:hAnsi="Calibri" w:cs="Calibri"/>
          <w:lang w:val="lt-LT"/>
        </w:rPr>
        <w:t>Pernelyg trumpas pasirengimo laikotarpis</w:t>
      </w:r>
      <w:r w:rsidRPr="0060379B">
        <w:rPr>
          <w:rFonts w:ascii="Calibri" w:hAnsi="Calibri" w:cs="Calibri"/>
          <w:lang w:val="lt-LT"/>
        </w:rPr>
        <w:t xml:space="preserve">, </w:t>
      </w:r>
      <w:r>
        <w:rPr>
          <w:rFonts w:ascii="Calibri" w:hAnsi="Calibri" w:cs="Calibri"/>
          <w:lang w:val="lt-LT"/>
        </w:rPr>
        <w:t>Tarnybos vertinimu, neužtikrina</w:t>
      </w:r>
      <w:r w:rsidRPr="0060379B">
        <w:rPr>
          <w:rFonts w:ascii="Calibri" w:hAnsi="Calibri" w:cs="Calibri"/>
          <w:lang w:val="lt-LT"/>
        </w:rPr>
        <w:t xml:space="preserve"> tiekėjų konkurencij</w:t>
      </w:r>
      <w:r>
        <w:rPr>
          <w:rFonts w:ascii="Calibri" w:hAnsi="Calibri" w:cs="Calibri"/>
          <w:lang w:val="lt-LT"/>
        </w:rPr>
        <w:t>os</w:t>
      </w:r>
      <w:r w:rsidRPr="0060379B">
        <w:rPr>
          <w:rFonts w:ascii="Calibri" w:hAnsi="Calibri" w:cs="Calibri"/>
          <w:lang w:val="lt-LT"/>
        </w:rPr>
        <w:t xml:space="preserve">, diskriminuoja tiekėjus bei apriboja smulkiojo ir vidutinio verslo subjektų galimybes dalyvauti </w:t>
      </w:r>
      <w:r>
        <w:rPr>
          <w:rFonts w:ascii="Calibri" w:hAnsi="Calibri" w:cs="Calibri"/>
          <w:lang w:val="lt-LT"/>
        </w:rPr>
        <w:t>P</w:t>
      </w:r>
      <w:r w:rsidRPr="0060379B">
        <w:rPr>
          <w:rFonts w:ascii="Calibri" w:hAnsi="Calibri" w:cs="Calibri"/>
          <w:lang w:val="lt-LT"/>
        </w:rPr>
        <w:t>irkime</w:t>
      </w:r>
      <w:r>
        <w:rPr>
          <w:rFonts w:ascii="Calibri" w:hAnsi="Calibri" w:cs="Calibri"/>
          <w:lang w:val="lt-LT"/>
        </w:rPr>
        <w:t>, nes tiekėjai neturėtų galimybės per 1 mėnesį paruošti autobusų, o juo labiau paslaugas pradėti teikti elektriniais autobusais. Pirkimo sąlygos, šiuo atveju, galimai pritaikytos didesnėms įmonėms, turinčioms didelį autobusų parką ir galinčioms sąlyginai iš karto pradėti teikti keleivių vežimo paslaugas.</w:t>
      </w:r>
    </w:p>
    <w:p w14:paraId="2C725F12" w14:textId="77777777" w:rsidR="00B3344B" w:rsidRDefault="00B3344B" w:rsidP="00B3344B">
      <w:pPr>
        <w:spacing w:after="0" w:line="276" w:lineRule="auto"/>
        <w:ind w:firstLine="709"/>
        <w:rPr>
          <w:rFonts w:ascii="Calibri" w:hAnsi="Calibri" w:cs="Calibri"/>
          <w:lang w:val="lt-LT"/>
        </w:rPr>
      </w:pPr>
      <w:r>
        <w:rPr>
          <w:rFonts w:ascii="Calibri" w:hAnsi="Calibri" w:cs="Calibri"/>
          <w:lang w:val="lt-LT"/>
        </w:rPr>
        <w:t>Pažymėtina, jog Perkančioji organizacija Tarnybai nepateikė informacijos, kiek šiuo metu rinkoje yra tiekėjų, galinčių teikti paslaugas, atitinkančias Techninėje specifikacijoje nustatytus reikalavimus (teikti paslaugas taršiais ir elektra varomais autobusais), motyvuodama tuo, kad „b</w:t>
      </w:r>
      <w:r w:rsidRPr="0080582C">
        <w:rPr>
          <w:rFonts w:ascii="Calibri" w:hAnsi="Calibri" w:cs="Calibri"/>
          <w:lang w:val="lt-LT"/>
        </w:rPr>
        <w:t>uvo atlikta rinkos konsultacija, ir šiuo aspektu nebuvo sulaukta tiekėjų komentar</w:t>
      </w:r>
      <w:r>
        <w:rPr>
          <w:rFonts w:ascii="Calibri" w:hAnsi="Calibri" w:cs="Calibri"/>
          <w:lang w:val="lt-LT"/>
        </w:rPr>
        <w:t xml:space="preserve">ų“, bei neįrodė, kad, </w:t>
      </w:r>
      <w:r w:rsidRPr="00A669F2">
        <w:rPr>
          <w:rFonts w:ascii="Calibri" w:hAnsi="Calibri" w:cs="Calibri"/>
          <w:bCs/>
          <w:lang w:val="lt-LT"/>
        </w:rPr>
        <w:t>neskaidydama Pirkimo į dali</w:t>
      </w:r>
      <w:r>
        <w:rPr>
          <w:rFonts w:ascii="Calibri" w:hAnsi="Calibri" w:cs="Calibri"/>
          <w:bCs/>
          <w:lang w:val="lt-LT"/>
        </w:rPr>
        <w:t>s,</w:t>
      </w:r>
      <w:r w:rsidRPr="00A669F2">
        <w:rPr>
          <w:rFonts w:ascii="Calibri" w:hAnsi="Calibri" w:cs="Calibri"/>
          <w:bCs/>
          <w:lang w:val="lt-LT"/>
        </w:rPr>
        <w:t xml:space="preserve"> </w:t>
      </w:r>
      <w:r>
        <w:rPr>
          <w:rFonts w:ascii="Calibri" w:hAnsi="Calibri" w:cs="Calibri"/>
          <w:bCs/>
          <w:lang w:val="lt-LT"/>
        </w:rPr>
        <w:t xml:space="preserve">ji </w:t>
      </w:r>
      <w:r w:rsidRPr="00A669F2">
        <w:rPr>
          <w:rFonts w:ascii="Calibri" w:hAnsi="Calibri" w:cs="Calibri"/>
          <w:bCs/>
          <w:lang w:val="lt-LT"/>
        </w:rPr>
        <w:t xml:space="preserve">elgiasi racionaliai ir neriboja kitų tiekėjų galimybės dalyvauti </w:t>
      </w:r>
      <w:r>
        <w:rPr>
          <w:rFonts w:ascii="Calibri" w:hAnsi="Calibri" w:cs="Calibri"/>
          <w:bCs/>
          <w:lang w:val="lt-LT"/>
        </w:rPr>
        <w:t>P</w:t>
      </w:r>
      <w:r w:rsidRPr="00A669F2">
        <w:rPr>
          <w:rFonts w:ascii="Calibri" w:hAnsi="Calibri" w:cs="Calibri"/>
          <w:bCs/>
          <w:lang w:val="lt-LT"/>
        </w:rPr>
        <w:t>irkime.</w:t>
      </w:r>
      <w:r>
        <w:rPr>
          <w:rFonts w:ascii="Calibri" w:hAnsi="Calibri" w:cs="Calibri"/>
          <w:bCs/>
          <w:lang w:val="lt-LT"/>
        </w:rPr>
        <w:t xml:space="preserve"> Priešingai, neskaidydama Pirkimo objekto į dalis ir perkeldama tiekėjams neproporcingai didelę finansinę naštą ir dėl taršių (jei šiai dienai tiekėjas neturi reikiamo kiekio tokių transporto priemonių) ir dėl netaršių autobusų įsigijimo, bei paslaugų teikimo įkainio </w:t>
      </w:r>
      <w:r>
        <w:rPr>
          <w:rFonts w:ascii="Calibri" w:hAnsi="Calibri" w:cs="Calibri"/>
          <w:bCs/>
          <w:lang w:val="lt-LT"/>
        </w:rPr>
        <w:lastRenderedPageBreak/>
        <w:t>įsivertinimo ilgam paslaugų teikimo laikotarpiui (sutarties galiojimas su pratęsimu gali būti 10 metų), Perkančioji organizacija sudaro palankesnes sąlygas Pirkime dalyvauti didelėms įmonėms.</w:t>
      </w:r>
    </w:p>
    <w:p w14:paraId="3AB61287" w14:textId="77777777" w:rsidR="00B3344B" w:rsidRDefault="00B3344B" w:rsidP="00B3344B">
      <w:pPr>
        <w:spacing w:after="0" w:line="276" w:lineRule="auto"/>
        <w:ind w:firstLine="709"/>
        <w:rPr>
          <w:rFonts w:ascii="Calibri" w:hAnsi="Calibri" w:cs="Calibri"/>
          <w:lang w:val="lt-LT"/>
        </w:rPr>
      </w:pPr>
      <w:r>
        <w:rPr>
          <w:rFonts w:ascii="Calibri" w:hAnsi="Calibri" w:cs="Calibri"/>
          <w:lang w:val="lt-LT"/>
        </w:rPr>
        <w:t>Apibendrindama išdėstytą, Tarnyba vertina, jog Perkančioji organizacija nagrinėjamu atveju nepateikė aiškaus ir argumentuoto pagrindimo naudotis išimtine teise sujungti kelis pirkimo objektus į vieną, todėl toliau tęsiant Pirkimo procedūras būtų neužtikrintas viešųjų pirkimų principų laikymasis, bei tiekėjų konkurencija. Atsižvelgiant į aukščiau nurodytą Tarnyba  rekomenduoja šį Pirkimą nutraukti ir skaidyti Pirkimo objektą į dalis, t. y. atskirai įsigyti I ir II etapo paslaugas.</w:t>
      </w:r>
    </w:p>
    <w:p w14:paraId="4E0D9C71" w14:textId="77777777" w:rsidR="00B3344B" w:rsidRPr="00365390" w:rsidRDefault="00B3344B" w:rsidP="00B3344B">
      <w:pPr>
        <w:spacing w:after="0"/>
        <w:ind w:firstLine="709"/>
        <w:rPr>
          <w:rFonts w:ascii="Calibri" w:hAnsi="Calibri" w:cs="Calibri"/>
          <w:iCs/>
          <w:lang w:val="lt-LT"/>
        </w:rPr>
      </w:pPr>
      <w:r w:rsidRPr="00365390">
        <w:rPr>
          <w:rFonts w:ascii="Calibri" w:hAnsi="Calibri" w:cs="Calibri"/>
          <w:iCs/>
          <w:lang w:val="lt-LT"/>
        </w:rPr>
        <w:t>Pažymėtina, kad visais atvejais sprendimą dėl tolimesnio Pirkimo procedūros vykdymo ar nutraukimo priima pati Perkančioji organizacija, nes Tarnybos pateikta Rekomendacija nėra privalomojo pobūdžio įpareigojimas, tačiau Perkančiajai organizacijai, neatsižvelgus į Rekomendaciją, bus sprendžiamas klausimas dėl Pirkimo perdavimo išsamiam vertinimui.</w:t>
      </w:r>
    </w:p>
    <w:sectPr w:rsidR="00B3344B" w:rsidRPr="003653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2A7D" w14:textId="77777777" w:rsidR="00B3344B" w:rsidRDefault="00B3344B" w:rsidP="00B3344B">
      <w:pPr>
        <w:spacing w:after="0" w:line="240" w:lineRule="auto"/>
      </w:pPr>
      <w:r>
        <w:separator/>
      </w:r>
    </w:p>
  </w:endnote>
  <w:endnote w:type="continuationSeparator" w:id="0">
    <w:p w14:paraId="1B2643F2" w14:textId="77777777" w:rsidR="00B3344B" w:rsidRDefault="00B3344B" w:rsidP="00B3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27D5" w14:textId="77777777" w:rsidR="00B3344B" w:rsidRDefault="00B3344B" w:rsidP="00B3344B">
      <w:pPr>
        <w:spacing w:after="0" w:line="240" w:lineRule="auto"/>
      </w:pPr>
      <w:r>
        <w:separator/>
      </w:r>
    </w:p>
  </w:footnote>
  <w:footnote w:type="continuationSeparator" w:id="0">
    <w:p w14:paraId="2DF3A89F" w14:textId="77777777" w:rsidR="00B3344B" w:rsidRDefault="00B3344B" w:rsidP="00B3344B">
      <w:pPr>
        <w:spacing w:after="0" w:line="240" w:lineRule="auto"/>
      </w:pPr>
      <w:r>
        <w:continuationSeparator/>
      </w:r>
    </w:p>
  </w:footnote>
  <w:footnote w:id="1">
    <w:p w14:paraId="4F2ED1EA" w14:textId="77777777" w:rsidR="00B3344B" w:rsidRPr="00E07760" w:rsidRDefault="00B3344B" w:rsidP="00B3344B">
      <w:pPr>
        <w:widowControl w:val="0"/>
        <w:tabs>
          <w:tab w:val="left" w:pos="851"/>
          <w:tab w:val="left" w:pos="993"/>
          <w:tab w:val="left" w:pos="1134"/>
          <w:tab w:val="left" w:pos="3544"/>
        </w:tabs>
        <w:spacing w:after="0" w:line="240" w:lineRule="auto"/>
        <w:rPr>
          <w:rFonts w:ascii="Calibri" w:hAnsi="Calibri" w:cs="Calibri"/>
          <w:lang w:val="pt-BR"/>
        </w:rPr>
      </w:pPr>
      <w:r w:rsidRPr="00D53FC1">
        <w:rPr>
          <w:rStyle w:val="FootnoteReference"/>
          <w:rFonts w:ascii="Calibri" w:hAnsi="Calibri" w:cs="Calibri"/>
          <w:sz w:val="20"/>
          <w:szCs w:val="20"/>
        </w:rPr>
        <w:footnoteRef/>
      </w:r>
      <w:r w:rsidRPr="00D53FC1">
        <w:rPr>
          <w:rFonts w:ascii="Calibri" w:hAnsi="Calibri" w:cs="Calibri"/>
          <w:sz w:val="20"/>
          <w:szCs w:val="20"/>
          <w:lang w:val="pt-BR"/>
        </w:rPr>
        <w:t xml:space="preserve"> </w:t>
      </w:r>
      <w:r>
        <w:rPr>
          <w:rFonts w:ascii="Calibri" w:hAnsi="Calibri" w:cs="Calibri"/>
          <w:sz w:val="20"/>
          <w:szCs w:val="20"/>
          <w:lang w:val="pt-BR"/>
        </w:rPr>
        <w:t>Techninės specifikacijos 3 punktas: “</w:t>
      </w:r>
      <w:r w:rsidRPr="00D53FC1">
        <w:rPr>
          <w:rFonts w:ascii="Calibri" w:hAnsi="Calibri" w:cs="Calibri"/>
          <w:sz w:val="20"/>
          <w:szCs w:val="20"/>
          <w:lang w:val="pt-BR"/>
        </w:rPr>
        <w:t xml:space="preserve">Pirkimas neskaidomas į atskiras pirkimo objekto dalis. </w:t>
      </w:r>
      <w:r w:rsidRPr="00E07760">
        <w:rPr>
          <w:rFonts w:ascii="Calibri" w:hAnsi="Calibri" w:cs="Calibri"/>
          <w:sz w:val="20"/>
          <w:szCs w:val="20"/>
          <w:lang w:val="pt-BR"/>
        </w:rPr>
        <w:t>Pasiūlymai turi būti teikiami visai Paslaugų apimčiai. Pagrindimas dėl Pirkimo objekto neskaidymo į dalis pateiktas Specialiųjų sąlygų 2.6-2.7 punktuose”.</w:t>
      </w:r>
    </w:p>
  </w:footnote>
  <w:footnote w:id="2">
    <w:p w14:paraId="5237EF26" w14:textId="77777777" w:rsidR="00B3344B" w:rsidRPr="00E07760" w:rsidRDefault="00B3344B" w:rsidP="00B3344B">
      <w:pPr>
        <w:pStyle w:val="NoSpacing"/>
        <w:contextualSpacing/>
        <w:jc w:val="both"/>
      </w:pPr>
      <w:r w:rsidRPr="00D804DB">
        <w:rPr>
          <w:rStyle w:val="FootnoteReference"/>
          <w:rFonts w:ascii="Calibri" w:hAnsi="Calibri" w:cs="Calibri"/>
        </w:rPr>
        <w:footnoteRef/>
      </w:r>
      <w:r w:rsidRPr="00D804DB">
        <w:rPr>
          <w:rFonts w:ascii="Calibri" w:hAnsi="Calibri" w:cs="Calibri"/>
        </w:rPr>
        <w:t xml:space="preserve"> </w:t>
      </w:r>
      <w:r w:rsidRPr="00D804DB">
        <w:rPr>
          <w:rFonts w:ascii="Calibri" w:hAnsi="Calibri" w:cs="Calibri"/>
          <w:sz w:val="20"/>
          <w:szCs w:val="20"/>
        </w:rPr>
        <w:t xml:space="preserve">Pirkimo Specialiųjų sąlygų 2.6 punktas: </w:t>
      </w:r>
      <w:r>
        <w:rPr>
          <w:rFonts w:ascii="Calibri" w:hAnsi="Calibri" w:cs="Calibri"/>
          <w:sz w:val="20"/>
          <w:szCs w:val="20"/>
        </w:rPr>
        <w:t>„</w:t>
      </w:r>
      <w:r w:rsidRPr="00D804DB">
        <w:rPr>
          <w:rFonts w:ascii="Calibri" w:hAnsi="Calibri" w:cs="Calibri"/>
          <w:bCs/>
          <w:sz w:val="20"/>
          <w:szCs w:val="20"/>
        </w:rPr>
        <w:t xml:space="preserve">2.6. Perkančiosios organizacijos sprendimo dėl tarptautinės vertės pirkimo objekto </w:t>
      </w:r>
      <w:r w:rsidRPr="00E07760">
        <w:rPr>
          <w:rFonts w:ascii="Calibri" w:hAnsi="Calibri" w:cs="Calibri"/>
          <w:bCs/>
          <w:sz w:val="20"/>
          <w:szCs w:val="20"/>
        </w:rPr>
        <w:t xml:space="preserve">neskaidymo į dalis </w:t>
      </w:r>
      <w:r w:rsidRPr="00E07760">
        <w:rPr>
          <w:rFonts w:ascii="Calibri" w:hAnsi="Calibri" w:cs="Calibri"/>
          <w:b/>
          <w:bCs/>
          <w:sz w:val="20"/>
          <w:szCs w:val="20"/>
        </w:rPr>
        <w:t>pagal miesto ir priemiesčio maršrutus</w:t>
      </w:r>
      <w:r w:rsidRPr="00E07760">
        <w:rPr>
          <w:rFonts w:ascii="Calibri" w:hAnsi="Calibri" w:cs="Calibri"/>
          <w:bCs/>
          <w:sz w:val="20"/>
          <w:szCs w:val="20"/>
        </w:rPr>
        <w:t xml:space="preserve"> argumentai, kaip nustatyta VPĮ 28 straipsnio 2 dalyje: &lt;...&gt;“.</w:t>
      </w:r>
    </w:p>
  </w:footnote>
  <w:footnote w:id="3">
    <w:p w14:paraId="46DE6949" w14:textId="77777777" w:rsidR="00B3344B" w:rsidRPr="000F16B5" w:rsidRDefault="00B3344B" w:rsidP="00B3344B">
      <w:pPr>
        <w:pStyle w:val="NoSpacing"/>
        <w:contextualSpacing/>
        <w:jc w:val="both"/>
      </w:pPr>
      <w:r w:rsidRPr="00E07760">
        <w:rPr>
          <w:rStyle w:val="FootnoteReference"/>
          <w:rFonts w:ascii="Calibri" w:hAnsi="Calibri" w:cs="Calibri"/>
          <w:sz w:val="20"/>
          <w:szCs w:val="20"/>
        </w:rPr>
        <w:footnoteRef/>
      </w:r>
      <w:r w:rsidRPr="00E07760">
        <w:rPr>
          <w:rFonts w:ascii="Calibri" w:hAnsi="Calibri" w:cs="Calibri"/>
          <w:sz w:val="20"/>
          <w:szCs w:val="20"/>
        </w:rPr>
        <w:t xml:space="preserve"> </w:t>
      </w:r>
      <w:r w:rsidRPr="00E07760">
        <w:rPr>
          <w:rFonts w:ascii="Calibri" w:hAnsi="Calibri" w:cs="Calibri"/>
          <w:sz w:val="20"/>
          <w:szCs w:val="20"/>
        </w:rPr>
        <w:t>Pirkimo Specialiųjų sąlygų 2.7 punktas: “</w:t>
      </w:r>
      <w:r w:rsidRPr="00E07760">
        <w:rPr>
          <w:rFonts w:ascii="Calibri" w:hAnsi="Calibri" w:cs="Calibri"/>
          <w:bCs/>
          <w:i/>
          <w:iCs/>
          <w:sz w:val="20"/>
          <w:szCs w:val="20"/>
        </w:rPr>
        <w:t xml:space="preserve">Perkančiosios organizacijos sprendimo dėl tarptautinės vertės pirkimo objekto neskaidymo į dalis </w:t>
      </w:r>
      <w:r w:rsidRPr="00E07760">
        <w:rPr>
          <w:rFonts w:ascii="Calibri" w:hAnsi="Calibri" w:cs="Calibri"/>
          <w:b/>
          <w:bCs/>
          <w:i/>
          <w:iCs/>
          <w:sz w:val="20"/>
          <w:szCs w:val="20"/>
        </w:rPr>
        <w:t>į keleivių vežimo paslaugą ir tam būtinų priemonių turėjimą</w:t>
      </w:r>
      <w:r w:rsidRPr="00E07760">
        <w:rPr>
          <w:rFonts w:ascii="Calibri" w:hAnsi="Calibri" w:cs="Calibri"/>
          <w:i/>
          <w:iCs/>
          <w:sz w:val="20"/>
          <w:szCs w:val="20"/>
        </w:rPr>
        <w:t xml:space="preserve"> (infrastruktūros įrengimą, elektroninio bilieto bei elektroninės apskaitos naudojimą, keleivių informacinės sistemos dalinį įrengimą): </w:t>
      </w:r>
      <w:r w:rsidRPr="00E07760">
        <w:rPr>
          <w:rFonts w:ascii="Calibri" w:hAnsi="Calibri" w:cs="Calibri"/>
          <w:sz w:val="20"/>
          <w:szCs w:val="20"/>
        </w:rPr>
        <w:t>&lt;...&gt;“.</w:t>
      </w:r>
    </w:p>
  </w:footnote>
  <w:footnote w:id="4">
    <w:p w14:paraId="5D79DF3F" w14:textId="77777777" w:rsidR="00B3344B" w:rsidRPr="00462A1E" w:rsidRDefault="00B3344B" w:rsidP="00B3344B">
      <w:pPr>
        <w:pStyle w:val="FootnoteText"/>
        <w:rPr>
          <w:rFonts w:ascii="Calibri" w:hAnsi="Calibri" w:cs="Calibri"/>
          <w:lang w:val="lt-LT"/>
        </w:rPr>
      </w:pPr>
      <w:r w:rsidRPr="009E622E">
        <w:rPr>
          <w:rStyle w:val="FootnoteReference"/>
          <w:rFonts w:ascii="Calibri" w:hAnsi="Calibri" w:cs="Calibri"/>
        </w:rPr>
        <w:footnoteRef/>
      </w:r>
      <w:r w:rsidRPr="009E622E">
        <w:rPr>
          <w:rFonts w:ascii="Calibri" w:hAnsi="Calibri" w:cs="Calibri"/>
          <w:lang w:val="lt-LT"/>
        </w:rPr>
        <w:t xml:space="preserve"> </w:t>
      </w:r>
      <w:r w:rsidRPr="00462A1E">
        <w:rPr>
          <w:rFonts w:ascii="Calibri" w:hAnsi="Calibri" w:cs="Calibri"/>
          <w:lang w:val="lt-LT"/>
        </w:rPr>
        <w:t>LAT 2018 m. gruodžio 31 d. nutartis civilinėje byloje Nr. </w:t>
      </w:r>
      <w:hyperlink r:id="rId1" w:history="1">
        <w:r w:rsidRPr="00462A1E">
          <w:rPr>
            <w:rStyle w:val="Hyperlink"/>
            <w:rFonts w:ascii="Calibri" w:hAnsi="Calibri" w:cs="Calibri"/>
            <w:lang w:val="lt-LT"/>
          </w:rPr>
          <w:t>e3K-3-508-248/2018</w:t>
        </w:r>
      </w:hyperlink>
      <w:r w:rsidRPr="00462A1E">
        <w:rPr>
          <w:rFonts w:ascii="Calibri" w:hAnsi="Calibri" w:cs="Calibri"/>
          <w:lang w:val="lt-LT"/>
        </w:rPr>
        <w:t>.</w:t>
      </w:r>
    </w:p>
  </w:footnote>
  <w:footnote w:id="5">
    <w:p w14:paraId="277669E7" w14:textId="77777777" w:rsidR="00B3344B" w:rsidRPr="00462A1E" w:rsidRDefault="00B3344B" w:rsidP="00B3344B">
      <w:pPr>
        <w:pStyle w:val="FootnoteText"/>
        <w:rPr>
          <w:rFonts w:ascii="Calibri" w:hAnsi="Calibri" w:cs="Calibri"/>
          <w:lang w:val="lt-LT"/>
        </w:rPr>
      </w:pPr>
      <w:r w:rsidRPr="00462A1E">
        <w:rPr>
          <w:rStyle w:val="FootnoteReference"/>
          <w:rFonts w:ascii="Calibri" w:hAnsi="Calibri" w:cs="Calibri"/>
          <w:lang w:val="lt-LT"/>
        </w:rPr>
        <w:footnoteRef/>
      </w:r>
      <w:r w:rsidRPr="00462A1E">
        <w:rPr>
          <w:rFonts w:ascii="Calibri" w:hAnsi="Calibri" w:cs="Calibri"/>
          <w:lang w:val="lt-LT"/>
        </w:rPr>
        <w:t xml:space="preserve"> </w:t>
      </w:r>
      <w:r w:rsidRPr="00462A1E">
        <w:rPr>
          <w:rFonts w:ascii="Calibri" w:hAnsi="Calibri" w:cs="Calibri"/>
          <w:lang w:val="lt-LT"/>
        </w:rPr>
        <w:t>LAT 2015 m. kovo 27 d. nutartis civilinėje byloje Nr. </w:t>
      </w:r>
      <w:hyperlink r:id="rId2" w:history="1">
        <w:r w:rsidRPr="00462A1E">
          <w:rPr>
            <w:rStyle w:val="Hyperlink"/>
            <w:rFonts w:ascii="Calibri" w:hAnsi="Calibri" w:cs="Calibri"/>
            <w:lang w:val="lt-LT"/>
          </w:rPr>
          <w:t>3K-3-161-415/2015</w:t>
        </w:r>
      </w:hyperlink>
      <w:r w:rsidRPr="00462A1E">
        <w:rPr>
          <w:rFonts w:ascii="Calibri" w:hAnsi="Calibri" w:cs="Calibri"/>
          <w:lang w:val="lt-LT"/>
        </w:rPr>
        <w:t>; 2015 m. kovo 27 d. nutartis civilinėje byloje Nr. </w:t>
      </w:r>
      <w:hyperlink r:id="rId3" w:history="1">
        <w:r w:rsidRPr="00462A1E">
          <w:rPr>
            <w:rStyle w:val="Hyperlink"/>
            <w:rFonts w:ascii="Calibri" w:hAnsi="Calibri" w:cs="Calibri"/>
            <w:lang w:val="lt-LT"/>
          </w:rPr>
          <w:t>3K-3-162-469/2015</w:t>
        </w:r>
      </w:hyperlink>
      <w:r w:rsidRPr="00462A1E">
        <w:rPr>
          <w:rFonts w:ascii="Calibri" w:hAnsi="Calibri" w:cs="Calibri"/>
          <w:lang w:val="lt-LT"/>
        </w:rPr>
        <w:t>, 2015 m. balandžio 7 d. nutartis civilinėje byloje Nr. </w:t>
      </w:r>
      <w:hyperlink r:id="rId4" w:history="1">
        <w:r w:rsidRPr="00462A1E">
          <w:rPr>
            <w:rStyle w:val="Hyperlink"/>
            <w:rFonts w:ascii="Calibri" w:hAnsi="Calibri" w:cs="Calibri"/>
            <w:lang w:val="lt-LT"/>
          </w:rPr>
          <w:t>3K-3-183-248/2015</w:t>
        </w:r>
      </w:hyperlink>
      <w:r w:rsidRPr="00462A1E">
        <w:rPr>
          <w:rFonts w:ascii="Calibri" w:hAnsi="Calibri" w:cs="Calibri"/>
          <w:lang w:val="lt-LT"/>
        </w:rPr>
        <w:t>.</w:t>
      </w:r>
    </w:p>
  </w:footnote>
  <w:footnote w:id="6">
    <w:p w14:paraId="04C9799F" w14:textId="77777777" w:rsidR="00B3344B" w:rsidRPr="00462A1E" w:rsidRDefault="00B3344B" w:rsidP="00B3344B">
      <w:pPr>
        <w:spacing w:after="0" w:line="240" w:lineRule="auto"/>
        <w:rPr>
          <w:rFonts w:ascii="Calibri" w:hAnsi="Calibri" w:cs="Calibri"/>
          <w:sz w:val="20"/>
          <w:szCs w:val="20"/>
          <w:lang w:val="lt-LT"/>
        </w:rPr>
      </w:pPr>
      <w:r w:rsidRPr="00462A1E">
        <w:rPr>
          <w:rStyle w:val="FootnoteReference"/>
          <w:rFonts w:ascii="Calibri" w:hAnsi="Calibri" w:cs="Calibri"/>
          <w:sz w:val="20"/>
          <w:szCs w:val="20"/>
          <w:lang w:val="lt-LT"/>
        </w:rPr>
        <w:footnoteRef/>
      </w:r>
      <w:r w:rsidRPr="00462A1E">
        <w:rPr>
          <w:rFonts w:ascii="Calibri" w:hAnsi="Calibri" w:cs="Calibri"/>
          <w:sz w:val="20"/>
          <w:szCs w:val="20"/>
          <w:lang w:val="lt-LT"/>
        </w:rPr>
        <w:t xml:space="preserve"> </w:t>
      </w:r>
      <w:r w:rsidRPr="00462A1E">
        <w:rPr>
          <w:rFonts w:ascii="Calibri" w:hAnsi="Calibri" w:cs="Calibri"/>
          <w:sz w:val="20"/>
          <w:szCs w:val="20"/>
          <w:lang w:val="lt-LT"/>
        </w:rPr>
        <w:t xml:space="preserve">Techninės specifikacijos 10 punktas: "I etapui autobusai turi būti pristatyti ir paruošti paslaugos teikimui </w:t>
      </w:r>
      <w:r w:rsidRPr="00462A1E">
        <w:rPr>
          <w:rFonts w:ascii="Calibri" w:hAnsi="Calibri" w:cs="Calibri"/>
          <w:b/>
          <w:bCs/>
          <w:sz w:val="20"/>
          <w:szCs w:val="20"/>
          <w:lang w:val="lt-LT"/>
        </w:rPr>
        <w:t>ne vėliau kaip per 1 mėnesį (30 kalendorinių dienų) nuo sutarties įsigaliojimo dienos</w:t>
      </w:r>
      <w:r w:rsidRPr="00462A1E">
        <w:rPr>
          <w:rFonts w:ascii="Calibri" w:hAnsi="Calibri" w:cs="Calibri"/>
          <w:sz w:val="20"/>
          <w:szCs w:val="20"/>
          <w:lang w:val="lt-LT"/>
        </w:rPr>
        <w:t>. &lt;...&gt;“.</w:t>
      </w:r>
    </w:p>
  </w:footnote>
  <w:footnote w:id="7">
    <w:p w14:paraId="404B6CCD" w14:textId="77777777" w:rsidR="00B3344B" w:rsidRPr="00785A1F" w:rsidRDefault="00B3344B" w:rsidP="00B3344B">
      <w:pPr>
        <w:pStyle w:val="FootnoteText"/>
        <w:rPr>
          <w:rFonts w:ascii="Calibri" w:hAnsi="Calibri" w:cs="Calibri"/>
          <w:lang w:val="lt-LT"/>
        </w:rPr>
      </w:pPr>
      <w:r w:rsidRPr="00F11650">
        <w:rPr>
          <w:rStyle w:val="FootnoteReference"/>
          <w:rFonts w:ascii="Calibri" w:hAnsi="Calibri" w:cs="Calibri"/>
        </w:rPr>
        <w:footnoteRef/>
      </w:r>
      <w:r w:rsidRPr="00F11650">
        <w:rPr>
          <w:rFonts w:ascii="Calibri" w:hAnsi="Calibri" w:cs="Calibri"/>
        </w:rPr>
        <w:t xml:space="preserve"> </w:t>
      </w:r>
      <w:r w:rsidRPr="00785A1F">
        <w:rPr>
          <w:rFonts w:ascii="Calibri" w:hAnsi="Calibri" w:cs="Calibri"/>
        </w:rPr>
        <w:t xml:space="preserve">1) </w:t>
      </w:r>
      <w:r w:rsidRPr="00785A1F">
        <w:rPr>
          <w:rFonts w:ascii="Calibri" w:hAnsi="Calibri" w:cs="Calibri"/>
          <w:lang w:val="lt-LT"/>
        </w:rPr>
        <w:t xml:space="preserve">Straipsnis portale </w:t>
      </w:r>
      <w:r w:rsidRPr="00785A1F">
        <w:rPr>
          <w:rFonts w:ascii="Calibri" w:hAnsi="Calibri" w:cs="Calibri"/>
          <w:lang w:val="en-GB"/>
        </w:rPr>
        <w:t>Sustainable Bus (</w:t>
      </w:r>
      <w:hyperlink r:id="rId5" w:tooltip="https://www.sustainable-bus.com/electric-bus/qbuzz-second-order-yutong-zuid-holland-noord/" w:history="1">
        <w:r w:rsidRPr="00785A1F">
          <w:rPr>
            <w:rStyle w:val="Hyperlink"/>
            <w:rFonts w:ascii="Calibri" w:hAnsi="Calibri" w:cs="Calibri"/>
            <w:lang w:val="en-GB"/>
          </w:rPr>
          <w:t>https://www.sustainable-bus.com/electric-bus/qbuzz-second-order-yutong-zuid-holland-noord/</w:t>
        </w:r>
      </w:hyperlink>
      <w:r w:rsidRPr="00785A1F">
        <w:rPr>
          <w:rFonts w:ascii="Calibri" w:hAnsi="Calibri" w:cs="Calibri"/>
          <w:lang w:val="en-GB"/>
        </w:rPr>
        <w:t>)</w:t>
      </w:r>
      <w:r w:rsidRPr="00785A1F">
        <w:rPr>
          <w:rFonts w:ascii="Calibri" w:hAnsi="Calibri" w:cs="Calibri"/>
          <w:lang w:val="lt-LT"/>
        </w:rPr>
        <w:t xml:space="preserve">: „Kaip išeitis, </w:t>
      </w:r>
      <w:r w:rsidRPr="00AB54A9">
        <w:rPr>
          <w:rFonts w:ascii="Calibri" w:hAnsi="Calibri" w:cs="Calibri"/>
          <w:lang w:val="en-GB"/>
        </w:rPr>
        <w:t>Yutong</w:t>
      </w:r>
      <w:r w:rsidRPr="00785A1F">
        <w:rPr>
          <w:rFonts w:ascii="Calibri" w:hAnsi="Calibri" w:cs="Calibri"/>
          <w:lang w:val="lt-LT"/>
        </w:rPr>
        <w:t xml:space="preserve"> pagamino ir pristatė 50 elektrinių autobusų per šešis mėnesius, kurie tinkamai veikia tiek technine, tiek operacine prasme“ (</w:t>
      </w:r>
      <w:proofErr w:type="spellStart"/>
      <w:r w:rsidRPr="00785A1F">
        <w:rPr>
          <w:rFonts w:ascii="Calibri" w:hAnsi="Calibri" w:cs="Calibri"/>
          <w:lang w:val="lt-LT"/>
        </w:rPr>
        <w:t>orig</w:t>
      </w:r>
      <w:proofErr w:type="spellEnd"/>
      <w:r w:rsidRPr="00785A1F">
        <w:rPr>
          <w:rFonts w:ascii="Calibri" w:hAnsi="Calibri" w:cs="Calibri"/>
          <w:lang w:val="lt-LT"/>
        </w:rPr>
        <w:t>. anglų kalba: „</w:t>
      </w:r>
      <w:r w:rsidRPr="00785A1F">
        <w:rPr>
          <w:rFonts w:ascii="Calibri" w:hAnsi="Calibri" w:cs="Calibri"/>
          <w:lang w:val="en-GB"/>
        </w:rPr>
        <w:t>As a solution, Yutong produced and delivered 50 electric buses within six months, which perform well both technically and operationally</w:t>
      </w:r>
      <w:r w:rsidRPr="00785A1F">
        <w:rPr>
          <w:rFonts w:ascii="Calibri" w:hAnsi="Calibri" w:cs="Calibri"/>
          <w:lang w:val="lt-LT"/>
        </w:rPr>
        <w:t>“)</w:t>
      </w:r>
    </w:p>
    <w:p w14:paraId="2899DC7A" w14:textId="77777777" w:rsidR="00B3344B" w:rsidRPr="00785A1F" w:rsidRDefault="00B3344B" w:rsidP="00B3344B">
      <w:pPr>
        <w:pStyle w:val="FootnoteText"/>
        <w:numPr>
          <w:ilvl w:val="0"/>
          <w:numId w:val="3"/>
        </w:numPr>
        <w:tabs>
          <w:tab w:val="left" w:pos="426"/>
        </w:tabs>
        <w:ind w:left="0" w:firstLine="142"/>
        <w:rPr>
          <w:rFonts w:ascii="Calibri" w:hAnsi="Calibri" w:cs="Calibri"/>
          <w:lang w:val="lt-LT"/>
        </w:rPr>
      </w:pPr>
      <w:r w:rsidRPr="00785A1F">
        <w:rPr>
          <w:rFonts w:ascii="Calibri" w:hAnsi="Calibri" w:cs="Calibri"/>
          <w:lang w:val="lt-LT"/>
        </w:rPr>
        <w:t xml:space="preserve">Konsultacijų bendrovės </w:t>
      </w:r>
      <w:r w:rsidRPr="00B3344B">
        <w:rPr>
          <w:rFonts w:ascii="Calibri" w:hAnsi="Calibri" w:cs="Calibri"/>
          <w:lang w:val="lt-LT"/>
        </w:rPr>
        <w:t>Transport &amp; Environment</w:t>
      </w:r>
      <w:r w:rsidRPr="00785A1F">
        <w:rPr>
          <w:rFonts w:ascii="Calibri" w:hAnsi="Calibri" w:cs="Calibri"/>
          <w:lang w:val="lt-LT"/>
        </w:rPr>
        <w:t xml:space="preserve"> atlikta studija (</w:t>
      </w:r>
      <w:hyperlink r:id="rId6" w:tooltip="https://www.transportenvironment.org/uploads/files/Electric-buses-arrive-on-time-1.pdf" w:history="1">
        <w:r w:rsidRPr="00785A1F">
          <w:rPr>
            <w:rStyle w:val="Hyperlink"/>
            <w:rFonts w:ascii="Calibri" w:hAnsi="Calibri" w:cs="Calibri"/>
            <w:lang w:val="lt-LT"/>
          </w:rPr>
          <w:t>https://www.transportenvironment.org/uploads/files/Electric-buses-arrive-on-time-1.pdf</w:t>
        </w:r>
      </w:hyperlink>
      <w:r w:rsidRPr="00785A1F">
        <w:rPr>
          <w:rFonts w:ascii="Calibri" w:hAnsi="Calibri" w:cs="Calibri"/>
          <w:lang w:val="lt-LT"/>
        </w:rPr>
        <w:t>): „Kadangi įprastas laiko tarpas tarp užsakymų ir pristatymų yra 9-12 mėnesių, mes tikimės, kad visi šie autobusai galės važiuoti keliais nuo 2019 metų vidurio“ (</w:t>
      </w:r>
      <w:proofErr w:type="spellStart"/>
      <w:r w:rsidRPr="00785A1F">
        <w:rPr>
          <w:rFonts w:ascii="Calibri" w:hAnsi="Calibri" w:cs="Calibri"/>
          <w:lang w:val="lt-LT"/>
        </w:rPr>
        <w:t>orig</w:t>
      </w:r>
      <w:proofErr w:type="spellEnd"/>
      <w:r w:rsidRPr="00785A1F">
        <w:rPr>
          <w:rFonts w:ascii="Calibri" w:hAnsi="Calibri" w:cs="Calibri"/>
          <w:lang w:val="lt-LT"/>
        </w:rPr>
        <w:t>. anglų kalba: „</w:t>
      </w:r>
      <w:proofErr w:type="spellStart"/>
      <w:r w:rsidRPr="00B3344B">
        <w:rPr>
          <w:rFonts w:ascii="Calibri" w:hAnsi="Calibri" w:cs="Calibri"/>
          <w:lang w:val="lt-LT"/>
        </w:rPr>
        <w:t>Since</w:t>
      </w:r>
      <w:proofErr w:type="spellEnd"/>
      <w:r w:rsidRPr="00B3344B">
        <w:rPr>
          <w:rFonts w:ascii="Calibri" w:hAnsi="Calibri" w:cs="Calibri"/>
          <w:lang w:val="lt-LT"/>
        </w:rPr>
        <w:t xml:space="preserve"> the lag between orders and deliveries is usually 9-12 months, we expect all these electric buses to be on the road by mid-2019</w:t>
      </w:r>
      <w:r w:rsidRPr="00785A1F">
        <w:rPr>
          <w:rFonts w:ascii="Calibri" w:hAnsi="Calibri" w:cs="Calibri"/>
          <w:lang w:val="lt-LT"/>
        </w:rPr>
        <w:t>“)</w:t>
      </w:r>
    </w:p>
    <w:p w14:paraId="31ABEC4B" w14:textId="77777777" w:rsidR="00B3344B" w:rsidRPr="00785A1F" w:rsidRDefault="00B3344B" w:rsidP="00B3344B">
      <w:pPr>
        <w:pStyle w:val="FootnoteText"/>
        <w:numPr>
          <w:ilvl w:val="0"/>
          <w:numId w:val="3"/>
        </w:numPr>
        <w:tabs>
          <w:tab w:val="left" w:pos="426"/>
        </w:tabs>
        <w:ind w:left="0" w:firstLine="142"/>
        <w:rPr>
          <w:rFonts w:ascii="Calibri" w:hAnsi="Calibri" w:cs="Calibri"/>
          <w:lang w:val="lt-LT"/>
        </w:rPr>
      </w:pPr>
      <w:r w:rsidRPr="00785A1F">
        <w:rPr>
          <w:rFonts w:ascii="Calibri" w:hAnsi="Calibri" w:cs="Calibri"/>
          <w:lang w:val="lt-LT"/>
        </w:rPr>
        <w:t xml:space="preserve">Konsultacijų bendrovės </w:t>
      </w:r>
      <w:r w:rsidRPr="00785A1F">
        <w:rPr>
          <w:rFonts w:ascii="Calibri" w:hAnsi="Calibri" w:cs="Calibri"/>
          <w:lang w:val="en-GB"/>
        </w:rPr>
        <w:t>World Resource Institute</w:t>
      </w:r>
      <w:r w:rsidRPr="00785A1F">
        <w:rPr>
          <w:rFonts w:ascii="Calibri" w:hAnsi="Calibri" w:cs="Calibri"/>
          <w:lang w:val="lt-LT"/>
        </w:rPr>
        <w:t xml:space="preserve"> atlikta studija (</w:t>
      </w:r>
      <w:hyperlink r:id="rId7" w:tooltip="https://electricschoolbusinitiative.org/sites/default/files/2022-09/electric-school-bus-us-market-study-buyers-guide.pdf" w:history="1">
        <w:r w:rsidRPr="00785A1F">
          <w:rPr>
            <w:rStyle w:val="Hyperlink"/>
            <w:rFonts w:ascii="Calibri" w:hAnsi="Calibri" w:cs="Calibri"/>
            <w:lang w:val="lt-LT"/>
          </w:rPr>
          <w:t>https://electricschoolbusinitiative.org/sites/default/files/2022-09/electric-school-bus-us-market-study-buyers-guide.pdf</w:t>
        </w:r>
      </w:hyperlink>
      <w:r w:rsidRPr="00785A1F">
        <w:rPr>
          <w:rFonts w:ascii="Calibri" w:hAnsi="Calibri" w:cs="Calibri"/>
          <w:lang w:val="lt-LT"/>
        </w:rPr>
        <w:t>): žr. eilutes „</w:t>
      </w:r>
      <w:r w:rsidRPr="00785A1F">
        <w:rPr>
          <w:rFonts w:ascii="Calibri" w:hAnsi="Calibri" w:cs="Calibri"/>
          <w:lang w:val="en-GB"/>
        </w:rPr>
        <w:t>Delivery time</w:t>
      </w:r>
      <w:r w:rsidRPr="00785A1F">
        <w:rPr>
          <w:rFonts w:ascii="Calibri" w:hAnsi="Calibri" w:cs="Calibri"/>
          <w:lang w:val="lt-LT"/>
        </w:rPr>
        <w:t>“ lentelėse, esančiose 19, 21, 23 puslapiuose</w:t>
      </w:r>
    </w:p>
    <w:p w14:paraId="2B94C706" w14:textId="77777777" w:rsidR="00B3344B" w:rsidRPr="00785A1F" w:rsidRDefault="00B3344B" w:rsidP="00B3344B">
      <w:pPr>
        <w:pStyle w:val="FootnoteText"/>
        <w:numPr>
          <w:ilvl w:val="0"/>
          <w:numId w:val="3"/>
        </w:numPr>
        <w:ind w:left="0" w:firstLine="142"/>
        <w:rPr>
          <w:lang w:val="lt-LT"/>
        </w:rPr>
      </w:pPr>
      <w:r w:rsidRPr="00785A1F">
        <w:rPr>
          <w:rFonts w:ascii="Calibri" w:hAnsi="Calibri" w:cs="Calibri"/>
          <w:lang w:val="lt-LT"/>
        </w:rPr>
        <w:t xml:space="preserve">Įmonės </w:t>
      </w:r>
      <w:r w:rsidRPr="00B3344B">
        <w:rPr>
          <w:rFonts w:ascii="Calibri" w:hAnsi="Calibri" w:cs="Calibri"/>
          <w:lang w:val="lt-LT"/>
        </w:rPr>
        <w:t>Green Power Motor Company</w:t>
      </w:r>
      <w:r w:rsidRPr="00785A1F">
        <w:rPr>
          <w:rFonts w:ascii="Calibri" w:hAnsi="Calibri" w:cs="Calibri"/>
          <w:lang w:val="lt-LT"/>
        </w:rPr>
        <w:t xml:space="preserve"> pranešimas (</w:t>
      </w:r>
      <w:hyperlink r:id="rId8" w:tooltip="https://greenpowermotor.com/greenpower-delivers-first-ev-star-port-oakland/" w:history="1">
        <w:r w:rsidRPr="00785A1F">
          <w:rPr>
            <w:rStyle w:val="Hyperlink"/>
            <w:rFonts w:ascii="Calibri" w:hAnsi="Calibri" w:cs="Calibri"/>
            <w:lang w:val="lt-LT"/>
          </w:rPr>
          <w:t>https://greenpowermotor.com/greenpower-delivers-first-ev-star-port-oakland/</w:t>
        </w:r>
      </w:hyperlink>
      <w:r w:rsidRPr="00785A1F">
        <w:rPr>
          <w:rFonts w:ascii="Calibri" w:hAnsi="Calibri" w:cs="Calibri"/>
          <w:lang w:val="lt-LT"/>
        </w:rPr>
        <w:t>): „Visiškai elektriniai min-</w:t>
      </w:r>
      <w:proofErr w:type="spellStart"/>
      <w:r w:rsidRPr="00B3344B">
        <w:rPr>
          <w:rFonts w:ascii="Calibri" w:hAnsi="Calibri" w:cs="Calibri"/>
          <w:lang w:val="lt-LT"/>
        </w:rPr>
        <w:t>eBus</w:t>
      </w:r>
      <w:proofErr w:type="spellEnd"/>
      <w:r w:rsidRPr="00785A1F">
        <w:rPr>
          <w:rFonts w:ascii="Calibri" w:hAnsi="Calibri" w:cs="Calibri"/>
          <w:lang w:val="lt-LT"/>
        </w:rPr>
        <w:t xml:space="preserve"> autobusai pristatyti per keturis mėnesius po užsakymo“ (</w:t>
      </w:r>
      <w:proofErr w:type="spellStart"/>
      <w:r w:rsidRPr="00785A1F">
        <w:rPr>
          <w:rFonts w:ascii="Calibri" w:hAnsi="Calibri" w:cs="Calibri"/>
          <w:lang w:val="lt-LT"/>
        </w:rPr>
        <w:t>orig</w:t>
      </w:r>
      <w:proofErr w:type="spellEnd"/>
      <w:r w:rsidRPr="00785A1F">
        <w:rPr>
          <w:rFonts w:ascii="Calibri" w:hAnsi="Calibri" w:cs="Calibri"/>
          <w:lang w:val="lt-LT"/>
        </w:rPr>
        <w:t>. anglų kalba: „</w:t>
      </w:r>
      <w:proofErr w:type="spellStart"/>
      <w:r w:rsidRPr="00B3344B">
        <w:rPr>
          <w:rFonts w:ascii="Calibri" w:hAnsi="Calibri" w:cs="Calibri"/>
          <w:lang w:val="lt-LT"/>
        </w:rPr>
        <w:t>All-Electric</w:t>
      </w:r>
      <w:proofErr w:type="spellEnd"/>
      <w:r w:rsidRPr="00B3344B">
        <w:rPr>
          <w:rFonts w:ascii="Calibri" w:hAnsi="Calibri" w:cs="Calibri"/>
          <w:lang w:val="lt-LT"/>
        </w:rPr>
        <w:t xml:space="preserve"> Min-eBus delivered four months after </w:t>
      </w:r>
      <w:proofErr w:type="spellStart"/>
      <w:r w:rsidRPr="00B3344B">
        <w:rPr>
          <w:rFonts w:ascii="Calibri" w:hAnsi="Calibri" w:cs="Calibri"/>
          <w:lang w:val="lt-LT"/>
        </w:rPr>
        <w:t>order</w:t>
      </w:r>
      <w:proofErr w:type="spellEnd"/>
      <w:r w:rsidRPr="00785A1F">
        <w:rPr>
          <w:rFonts w:ascii="Calibri" w:hAnsi="Calibri" w:cs="Calibri"/>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3936"/>
    <w:multiLevelType w:val="hybridMultilevel"/>
    <w:tmpl w:val="C5C23618"/>
    <w:lvl w:ilvl="0" w:tplc="8CAAD51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CA6473B"/>
    <w:multiLevelType w:val="hybridMultilevel"/>
    <w:tmpl w:val="DE6C94BE"/>
    <w:lvl w:ilvl="0" w:tplc="E040951E">
      <w:start w:val="2"/>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C45A95"/>
    <w:multiLevelType w:val="hybridMultilevel"/>
    <w:tmpl w:val="86D04052"/>
    <w:lvl w:ilvl="0" w:tplc="C4E65A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EA57F1D"/>
    <w:multiLevelType w:val="hybridMultilevel"/>
    <w:tmpl w:val="D5F0E60C"/>
    <w:lvl w:ilvl="0" w:tplc="4262F8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26869612">
    <w:abstractNumId w:val="3"/>
  </w:num>
  <w:num w:numId="2" w16cid:durableId="24185844">
    <w:abstractNumId w:val="0"/>
  </w:num>
  <w:num w:numId="3" w16cid:durableId="91123286">
    <w:abstractNumId w:val="1"/>
  </w:num>
  <w:num w:numId="4" w16cid:durableId="2129427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4B"/>
    <w:rsid w:val="00195386"/>
    <w:rsid w:val="008D1267"/>
    <w:rsid w:val="00901068"/>
    <w:rsid w:val="009919AC"/>
    <w:rsid w:val="00A0134C"/>
    <w:rsid w:val="00A20970"/>
    <w:rsid w:val="00A37FBD"/>
    <w:rsid w:val="00A9058C"/>
    <w:rsid w:val="00B3344B"/>
    <w:rsid w:val="00BB0E8B"/>
    <w:rsid w:val="00C11424"/>
    <w:rsid w:val="00CE41AD"/>
    <w:rsid w:val="00FD6904"/>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3A8E"/>
  <w15:chartTrackingRefBased/>
  <w15:docId w15:val="{2B10BB91-3B1E-4A5D-82F0-ECE254BD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4B"/>
  </w:style>
  <w:style w:type="paragraph" w:styleId="Heading1">
    <w:name w:val="heading 1"/>
    <w:basedOn w:val="Normal"/>
    <w:next w:val="Normal"/>
    <w:link w:val="Heading1Char"/>
    <w:uiPriority w:val="9"/>
    <w:qFormat/>
    <w:rsid w:val="00B33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44B"/>
    <w:rPr>
      <w:rFonts w:eastAsiaTheme="majorEastAsia" w:cstheme="majorBidi"/>
      <w:color w:val="272727" w:themeColor="text1" w:themeTint="D8"/>
    </w:rPr>
  </w:style>
  <w:style w:type="paragraph" w:styleId="Title">
    <w:name w:val="Title"/>
    <w:basedOn w:val="Normal"/>
    <w:next w:val="Normal"/>
    <w:link w:val="TitleChar"/>
    <w:uiPriority w:val="10"/>
    <w:qFormat/>
    <w:rsid w:val="00B33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44B"/>
    <w:pPr>
      <w:spacing w:before="160"/>
      <w:jc w:val="center"/>
    </w:pPr>
    <w:rPr>
      <w:i/>
      <w:iCs/>
      <w:color w:val="404040" w:themeColor="text1" w:themeTint="BF"/>
    </w:rPr>
  </w:style>
  <w:style w:type="character" w:customStyle="1" w:styleId="QuoteChar">
    <w:name w:val="Quote Char"/>
    <w:basedOn w:val="DefaultParagraphFont"/>
    <w:link w:val="Quote"/>
    <w:uiPriority w:val="29"/>
    <w:rsid w:val="00B3344B"/>
    <w:rPr>
      <w:i/>
      <w:iCs/>
      <w:color w:val="404040" w:themeColor="text1" w:themeTint="BF"/>
    </w:rPr>
  </w:style>
  <w:style w:type="paragraph" w:styleId="ListParagraph">
    <w:name w:val="List Paragraph"/>
    <w:aliases w:val="Numbering,ERP-List Paragraph,List Paragraph11,List Paragraph111,Medium Grid 1 - Accent 21,List Paragraph2,Buletai,List Paragraph21,lp1,Bullet 1,Use Case List Paragraph,List Paragr1,Paragraph,List Paragraph Red,Bullet EY,Lentele,Bullet"/>
    <w:basedOn w:val="Normal"/>
    <w:link w:val="ListParagraphChar"/>
    <w:uiPriority w:val="34"/>
    <w:qFormat/>
    <w:rsid w:val="00B3344B"/>
    <w:pPr>
      <w:ind w:left="720"/>
      <w:contextualSpacing/>
    </w:pPr>
  </w:style>
  <w:style w:type="character" w:styleId="IntenseEmphasis">
    <w:name w:val="Intense Emphasis"/>
    <w:basedOn w:val="DefaultParagraphFont"/>
    <w:uiPriority w:val="21"/>
    <w:qFormat/>
    <w:rsid w:val="00B3344B"/>
    <w:rPr>
      <w:i/>
      <w:iCs/>
      <w:color w:val="0F4761" w:themeColor="accent1" w:themeShade="BF"/>
    </w:rPr>
  </w:style>
  <w:style w:type="paragraph" w:styleId="IntenseQuote">
    <w:name w:val="Intense Quote"/>
    <w:basedOn w:val="Normal"/>
    <w:next w:val="Normal"/>
    <w:link w:val="IntenseQuoteChar"/>
    <w:uiPriority w:val="30"/>
    <w:qFormat/>
    <w:rsid w:val="00B33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44B"/>
    <w:rPr>
      <w:i/>
      <w:iCs/>
      <w:color w:val="0F4761" w:themeColor="accent1" w:themeShade="BF"/>
    </w:rPr>
  </w:style>
  <w:style w:type="character" w:styleId="IntenseReference">
    <w:name w:val="Intense Reference"/>
    <w:basedOn w:val="DefaultParagraphFont"/>
    <w:uiPriority w:val="32"/>
    <w:qFormat/>
    <w:rsid w:val="00B3344B"/>
    <w:rPr>
      <w:b/>
      <w:bCs/>
      <w:smallCaps/>
      <w:color w:val="0F4761" w:themeColor="accent1" w:themeShade="BF"/>
      <w:spacing w:val="5"/>
    </w:rPr>
  </w:style>
  <w:style w:type="character" w:styleId="Hyperlink">
    <w:name w:val="Hyperlink"/>
    <w:basedOn w:val="DefaultParagraphFont"/>
    <w:uiPriority w:val="99"/>
    <w:unhideWhenUsed/>
    <w:rsid w:val="00B3344B"/>
    <w:rPr>
      <w:color w:val="467886" w:themeColor="hyperlink"/>
      <w:u w:val="single"/>
    </w:rPr>
  </w:style>
  <w:style w:type="paragraph" w:styleId="NoSpacing">
    <w:name w:val="No Spacing"/>
    <w:link w:val="NoSpacingChar"/>
    <w:uiPriority w:val="1"/>
    <w:qFormat/>
    <w:rsid w:val="00B3344B"/>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3344B"/>
    <w:rPr>
      <w:rFonts w:eastAsiaTheme="minorEastAsia"/>
      <w:kern w:val="0"/>
      <w:sz w:val="21"/>
      <w:szCs w:val="21"/>
      <w:lang w:val="lt-LT" w:eastAsia="lt-LT"/>
      <w14:ligatures w14:val="none"/>
    </w:rPr>
  </w:style>
  <w:style w:type="paragraph" w:styleId="FootnoteText">
    <w:name w:val="footnote text"/>
    <w:basedOn w:val="Normal"/>
    <w:link w:val="FootnoteTextChar"/>
    <w:uiPriority w:val="99"/>
    <w:semiHidden/>
    <w:unhideWhenUsed/>
    <w:rsid w:val="00B334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4B"/>
    <w:rPr>
      <w:sz w:val="20"/>
      <w:szCs w:val="20"/>
    </w:rPr>
  </w:style>
  <w:style w:type="character" w:styleId="FootnoteReference">
    <w:name w:val="footnote reference"/>
    <w:basedOn w:val="DefaultParagraphFont"/>
    <w:uiPriority w:val="99"/>
    <w:semiHidden/>
    <w:unhideWhenUsed/>
    <w:rsid w:val="00B3344B"/>
    <w:rPr>
      <w:vertAlign w:val="superscrip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B33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ko.teismai.lt/viesasprendimupaieska/tekstas.aspx?id=7e579a26-b744-4ae5-9dbc-274cfcce582c" TargetMode="External"/><Relationship Id="rId3" Type="http://schemas.openxmlformats.org/officeDocument/2006/relationships/settings" Target="settings.xml"/><Relationship Id="rId7" Type="http://schemas.openxmlformats.org/officeDocument/2006/relationships/hyperlink" Target="https://viesiejipirkimai.lt/epps/pmc/viewPmc.do?resourceId=4633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reenpowermotor.com/greenpower-delivers-first-ev-star-port-oakland/" TargetMode="External"/><Relationship Id="rId3" Type="http://schemas.openxmlformats.org/officeDocument/2006/relationships/hyperlink" Target="http://liteko.teismai.lt/viesasprendimupaieska/tekstas.aspx?id=7e579a26-b744-4ae5-9dbc-274cfcce582c" TargetMode="External"/><Relationship Id="rId7" Type="http://schemas.openxmlformats.org/officeDocument/2006/relationships/hyperlink" Target="https://electricschoolbusinitiative.org/sites/default/files/2022-09/electric-school-bus-us-market-study-buyers-guide.pdf" TargetMode="External"/><Relationship Id="rId2" Type="http://schemas.openxmlformats.org/officeDocument/2006/relationships/hyperlink" Target="http://liteko.teismai.lt/viesasprendimupaieska/tekstas.aspx?id=9e963b99-190f-49a6-9b9c-0030a2d04ad9" TargetMode="External"/><Relationship Id="rId1" Type="http://schemas.openxmlformats.org/officeDocument/2006/relationships/hyperlink" Target="http://liteko.teismai.lt/viesasprendimupaieska/tekstas.aspx?id=060a3e77-93f0-42e6-9789-a0f448a71d46" TargetMode="External"/><Relationship Id="rId6" Type="http://schemas.openxmlformats.org/officeDocument/2006/relationships/hyperlink" Target="https://www.transportenvironment.org/uploads/files/Electric-buses-arrive-on-time-1.pdf" TargetMode="External"/><Relationship Id="rId5" Type="http://schemas.openxmlformats.org/officeDocument/2006/relationships/hyperlink" Target="https://www.sustainable-bus.com/electric-bus/qbuzz-second-order-yutong-zuid-holland-noord/" TargetMode="External"/><Relationship Id="rId4" Type="http://schemas.openxmlformats.org/officeDocument/2006/relationships/hyperlink" Target="http://liteko.teismai.lt/viesasprendimupaieska/tekstas.aspx?id=845a5784-e946-4009-b91a-e14ff6244b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3259</Words>
  <Characters>18578</Characters>
  <Application>Microsoft Office Word</Application>
  <DocSecurity>0</DocSecurity>
  <Lines>154</Lines>
  <Paragraphs>43</Paragraphs>
  <ScaleCrop>false</ScaleCrop>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7</cp:revision>
  <dcterms:created xsi:type="dcterms:W3CDTF">2025-06-13T10:25:00Z</dcterms:created>
  <dcterms:modified xsi:type="dcterms:W3CDTF">2025-06-13T10:56:00Z</dcterms:modified>
</cp:coreProperties>
</file>