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23150" w14:textId="77777777" w:rsidR="00CA212D" w:rsidRPr="00F97116" w:rsidRDefault="00CA212D" w:rsidP="00102858">
      <w:pPr>
        <w:spacing w:after="0" w:line="240" w:lineRule="auto"/>
        <w:ind w:firstLine="634"/>
        <w:jc w:val="both"/>
        <w:rPr>
          <w:rFonts w:ascii="Calibri" w:hAnsi="Calibri" w:cs="Calibri"/>
          <w:sz w:val="24"/>
          <w:szCs w:val="24"/>
          <w:lang w:val="lt-LT"/>
        </w:rPr>
      </w:pPr>
      <w:r w:rsidRPr="00F97116">
        <w:rPr>
          <w:rFonts w:ascii="Calibri" w:hAnsi="Calibri" w:cs="Calibri"/>
          <w:sz w:val="24"/>
          <w:szCs w:val="24"/>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 </w:t>
      </w:r>
    </w:p>
    <w:p w14:paraId="632A89E6" w14:textId="3C38060C" w:rsidR="00CA212D" w:rsidRPr="00F97116" w:rsidRDefault="00CA212D" w:rsidP="00102858">
      <w:pPr>
        <w:spacing w:after="0" w:line="240" w:lineRule="auto"/>
        <w:ind w:firstLine="634"/>
        <w:jc w:val="both"/>
        <w:rPr>
          <w:rFonts w:ascii="Calibri" w:hAnsi="Calibri" w:cs="Calibri"/>
          <w:sz w:val="24"/>
          <w:szCs w:val="24"/>
          <w:lang w:val="lt-LT"/>
        </w:rPr>
      </w:pPr>
      <w:r w:rsidRPr="00F97116">
        <w:rPr>
          <w:rFonts w:ascii="Calibri" w:hAnsi="Calibri" w:cs="Calibri"/>
          <w:sz w:val="24"/>
          <w:szCs w:val="24"/>
          <w:lang w:val="lt-LT"/>
        </w:rPr>
        <w:t xml:space="preserve">Vadovaujantis Tarnybai Įstatyme nustatyta pažeidimų prevencijos funkcija, šiuo metu atliekama </w:t>
      </w:r>
      <w:r w:rsidR="00C24A20" w:rsidRPr="00F97116">
        <w:rPr>
          <w:rFonts w:ascii="Calibri" w:hAnsi="Calibri" w:cs="Calibri"/>
          <w:b/>
          <w:bCs/>
          <w:sz w:val="24"/>
          <w:szCs w:val="24"/>
          <w:lang w:val="lt-LT"/>
        </w:rPr>
        <w:t>VšĮ Respublikinės Vilniaus universitetinės ligoninės</w:t>
      </w:r>
      <w:r w:rsidR="00C24A20" w:rsidRPr="00F97116">
        <w:rPr>
          <w:rFonts w:ascii="Calibri" w:hAnsi="Calibri" w:cs="Calibri"/>
          <w:sz w:val="24"/>
          <w:szCs w:val="24"/>
          <w:lang w:val="lt-LT"/>
        </w:rPr>
        <w:t xml:space="preserve"> </w:t>
      </w:r>
      <w:r w:rsidRPr="00F97116">
        <w:rPr>
          <w:rFonts w:ascii="Calibri" w:hAnsi="Calibri" w:cs="Calibri"/>
          <w:sz w:val="24"/>
          <w:szCs w:val="24"/>
          <w:lang w:val="lt-LT"/>
        </w:rPr>
        <w:t xml:space="preserve">(toliau – Perkančioji organizacija) vykdomo pirkimo </w:t>
      </w:r>
      <w:r w:rsidRPr="00F97116">
        <w:rPr>
          <w:rFonts w:ascii="Calibri" w:hAnsi="Calibri" w:cs="Calibri"/>
          <w:b/>
          <w:bCs/>
          <w:sz w:val="24"/>
          <w:szCs w:val="24"/>
          <w:lang w:val="lt-LT"/>
        </w:rPr>
        <w:t xml:space="preserve">Nr. </w:t>
      </w:r>
      <w:r w:rsidR="00C24A20" w:rsidRPr="00F97116">
        <w:rPr>
          <w:rFonts w:ascii="Calibri" w:hAnsi="Calibri" w:cs="Calibri"/>
          <w:b/>
          <w:bCs/>
          <w:sz w:val="24"/>
          <w:szCs w:val="24"/>
          <w:lang w:val="lt-LT"/>
        </w:rPr>
        <w:t xml:space="preserve">2931846 </w:t>
      </w:r>
      <w:r w:rsidRPr="00F97116">
        <w:rPr>
          <w:rFonts w:ascii="Calibri" w:hAnsi="Calibri" w:cs="Calibri"/>
          <w:b/>
          <w:bCs/>
          <w:sz w:val="24"/>
          <w:szCs w:val="24"/>
          <w:lang w:val="lt-LT"/>
        </w:rPr>
        <w:t>„</w:t>
      </w:r>
      <w:r w:rsidR="00E77C00" w:rsidRPr="00F97116">
        <w:rPr>
          <w:rFonts w:ascii="Calibri" w:hAnsi="Calibri" w:cs="Calibri"/>
          <w:b/>
          <w:bCs/>
          <w:sz w:val="24"/>
          <w:szCs w:val="24"/>
          <w:lang w:val="lt-LT"/>
        </w:rPr>
        <w:t>Skubiosios pagalbos skyriaus (S korpusas) dalies fasado apdailos įrengimas (Nr. 9893-1)</w:t>
      </w:r>
      <w:r w:rsidRPr="00F97116">
        <w:rPr>
          <w:rFonts w:ascii="Calibri" w:hAnsi="Calibri" w:cs="Calibri"/>
          <w:b/>
          <w:bCs/>
          <w:sz w:val="24"/>
          <w:szCs w:val="24"/>
          <w:lang w:val="lt-LT"/>
        </w:rPr>
        <w:t>“</w:t>
      </w:r>
      <w:r w:rsidRPr="00F97116">
        <w:rPr>
          <w:rFonts w:ascii="Calibri" w:hAnsi="Calibri" w:cs="Calibri"/>
          <w:sz w:val="24"/>
          <w:szCs w:val="24"/>
          <w:lang w:val="lt-LT"/>
        </w:rPr>
        <w:t xml:space="preserve"> (toliau – Pirkimas) dokumentų atitikties Įstatymui ir jį įgyvendinantiems teisės aktams peržiūra (peržiūra prevenciniais tikslais atliekama tam tikra apimtimi). </w:t>
      </w:r>
    </w:p>
    <w:p w14:paraId="6840C0DE" w14:textId="77777777" w:rsidR="00102858" w:rsidRPr="00F97116" w:rsidRDefault="00102858" w:rsidP="00102858">
      <w:pPr>
        <w:spacing w:after="0" w:line="240" w:lineRule="auto"/>
        <w:ind w:firstLine="634"/>
        <w:jc w:val="both"/>
        <w:rPr>
          <w:rFonts w:ascii="Calibri" w:hAnsi="Calibri" w:cs="Calibri"/>
          <w:sz w:val="24"/>
          <w:szCs w:val="24"/>
          <w:lang w:val="lt-LT"/>
        </w:rPr>
      </w:pPr>
    </w:p>
    <w:p w14:paraId="71F93377" w14:textId="3E77B5BA" w:rsidR="00CA212D" w:rsidRPr="00F97116" w:rsidRDefault="00CA212D" w:rsidP="00102858">
      <w:pPr>
        <w:spacing w:after="0" w:line="240" w:lineRule="auto"/>
        <w:ind w:firstLine="634"/>
        <w:jc w:val="both"/>
        <w:rPr>
          <w:rFonts w:ascii="Calibri" w:hAnsi="Calibri" w:cs="Calibri"/>
          <w:sz w:val="24"/>
          <w:szCs w:val="24"/>
          <w:lang w:val="lt-LT"/>
        </w:rPr>
      </w:pPr>
      <w:r w:rsidRPr="00F97116">
        <w:rPr>
          <w:rFonts w:ascii="Calibri" w:hAnsi="Calibri" w:cs="Calibri"/>
          <w:sz w:val="24"/>
          <w:szCs w:val="24"/>
          <w:lang w:val="lt-LT"/>
        </w:rPr>
        <w:t>Tarnyba, prevencine tvarka peržiūrėjusi Pirkimo dokumentus ir atsižvelgdama į galiojantį teisinį reglamentavimą, teikia klausimus, pastabas ir rekomendacijas (toliau – Rekomendacija) dėl Pirkimo dokumentų nuostatų</w:t>
      </w:r>
      <w:r w:rsidR="00102858" w:rsidRPr="00F97116">
        <w:rPr>
          <w:rFonts w:ascii="Calibri" w:hAnsi="Calibri" w:cs="Calibri"/>
          <w:sz w:val="24"/>
          <w:szCs w:val="24"/>
          <w:lang w:val="lt-LT"/>
        </w:rPr>
        <w:t>:</w:t>
      </w:r>
      <w:r w:rsidRPr="00F97116">
        <w:rPr>
          <w:rFonts w:ascii="Calibri" w:hAnsi="Calibri" w:cs="Calibri"/>
          <w:sz w:val="24"/>
          <w:szCs w:val="24"/>
          <w:lang w:val="lt-LT"/>
        </w:rPr>
        <w:t> </w:t>
      </w:r>
    </w:p>
    <w:p w14:paraId="43642379" w14:textId="46A12D43" w:rsidR="00E77C00" w:rsidRPr="00F97116" w:rsidRDefault="005A59BC" w:rsidP="00102858">
      <w:pPr>
        <w:pStyle w:val="ListParagraph"/>
        <w:numPr>
          <w:ilvl w:val="0"/>
          <w:numId w:val="4"/>
        </w:numPr>
        <w:tabs>
          <w:tab w:val="left" w:pos="360"/>
          <w:tab w:val="left" w:pos="900"/>
        </w:tabs>
        <w:spacing w:after="0" w:line="240" w:lineRule="auto"/>
        <w:ind w:left="0" w:firstLine="634"/>
        <w:jc w:val="both"/>
        <w:rPr>
          <w:rFonts w:ascii="Calibri" w:hAnsi="Calibri" w:cs="Calibri"/>
          <w:sz w:val="24"/>
          <w:szCs w:val="24"/>
          <w:lang w:val="lt-LT"/>
        </w:rPr>
      </w:pPr>
      <w:r w:rsidRPr="00F97116">
        <w:rPr>
          <w:rFonts w:ascii="Calibri" w:hAnsi="Calibri" w:cs="Calibri"/>
          <w:sz w:val="24"/>
          <w:szCs w:val="24"/>
          <w:lang w:val="lt-LT"/>
        </w:rPr>
        <w:t xml:space="preserve">Pirkimo sąlygų 2.2 papunktyje nustatyta, kad </w:t>
      </w:r>
      <w:r w:rsidR="00102858" w:rsidRPr="00F97116">
        <w:rPr>
          <w:rFonts w:ascii="Calibri" w:hAnsi="Calibri" w:cs="Calibri"/>
          <w:sz w:val="24"/>
          <w:szCs w:val="24"/>
          <w:lang w:val="lt-LT"/>
        </w:rPr>
        <w:t>„</w:t>
      </w:r>
      <w:r w:rsidR="0090576C" w:rsidRPr="00F97116">
        <w:rPr>
          <w:rFonts w:ascii="Calibri" w:hAnsi="Calibri" w:cs="Calibri"/>
          <w:sz w:val="24"/>
          <w:szCs w:val="24"/>
          <w:lang w:val="lt-LT"/>
        </w:rPr>
        <w:t>Perkančioji organizacija vykdo žaliąjį pirkimą ir p</w:t>
      </w:r>
      <w:r w:rsidR="0090576C" w:rsidRPr="00F97116">
        <w:rPr>
          <w:rFonts w:ascii="Calibri" w:eastAsia="Calibri" w:hAnsi="Calibri" w:cs="Calibri"/>
          <w:sz w:val="24"/>
          <w:szCs w:val="24"/>
          <w:lang w:val="lt-LT"/>
        </w:rPr>
        <w:t xml:space="preserve">erkamiems darbams </w:t>
      </w:r>
      <w:r w:rsidR="0090576C" w:rsidRPr="00A809ED">
        <w:rPr>
          <w:rFonts w:ascii="Calibri" w:eastAsia="Calibri" w:hAnsi="Calibri" w:cs="Calibri"/>
          <w:sz w:val="24"/>
          <w:szCs w:val="24"/>
          <w:lang w:val="lt-LT"/>
        </w:rPr>
        <w:t>(sertifikavimo sritis – bendrieji statybos darbai, elektrotechnikos įrengimas) taiko aplinkos apsaugos vadybos sistemos reikalavimus</w:t>
      </w:r>
      <w:r w:rsidR="00072F53" w:rsidRPr="00A809ED">
        <w:rPr>
          <w:rStyle w:val="FootnoteReference"/>
          <w:rFonts w:ascii="Calibri" w:eastAsia="Calibri" w:hAnsi="Calibri" w:cs="Calibri"/>
          <w:sz w:val="24"/>
          <w:szCs w:val="24"/>
          <w:lang w:val="lt-LT"/>
        </w:rPr>
        <w:footnoteReference w:id="1"/>
      </w:r>
      <w:r w:rsidR="00072F53" w:rsidRPr="00A809ED">
        <w:rPr>
          <w:rFonts w:ascii="Calibri" w:eastAsia="Calibri" w:hAnsi="Calibri" w:cs="Calibri"/>
          <w:sz w:val="24"/>
          <w:szCs w:val="24"/>
          <w:lang w:val="lt-LT"/>
        </w:rPr>
        <w:t xml:space="preserve"> &lt;...&gt;</w:t>
      </w:r>
      <w:r w:rsidR="00102858" w:rsidRPr="00A809ED">
        <w:rPr>
          <w:rFonts w:ascii="Calibri" w:eastAsia="Calibri" w:hAnsi="Calibri" w:cs="Calibri"/>
          <w:sz w:val="24"/>
          <w:szCs w:val="24"/>
          <w:lang w:val="lt-LT"/>
        </w:rPr>
        <w:t>“</w:t>
      </w:r>
      <w:r w:rsidR="00022954" w:rsidRPr="00A809ED">
        <w:rPr>
          <w:rFonts w:ascii="Calibri" w:hAnsi="Calibri" w:cs="Calibri"/>
          <w:sz w:val="24"/>
          <w:szCs w:val="24"/>
          <w:lang w:val="lt-LT"/>
        </w:rPr>
        <w:t xml:space="preserve">, </w:t>
      </w:r>
      <w:r w:rsidR="00DE27B8" w:rsidRPr="00A809ED">
        <w:rPr>
          <w:rFonts w:ascii="Calibri" w:hAnsi="Calibri" w:cs="Calibri"/>
          <w:sz w:val="24"/>
          <w:szCs w:val="24"/>
          <w:lang w:val="lt-LT"/>
        </w:rPr>
        <w:t>šio</w:t>
      </w:r>
      <w:r w:rsidR="00022954" w:rsidRPr="00A809ED">
        <w:rPr>
          <w:rFonts w:ascii="Calibri" w:hAnsi="Calibri" w:cs="Calibri"/>
          <w:sz w:val="24"/>
          <w:szCs w:val="24"/>
          <w:lang w:val="lt-LT"/>
        </w:rPr>
        <w:t xml:space="preserve"> papunkčio</w:t>
      </w:r>
      <w:r w:rsidR="00DE27B8" w:rsidRPr="00A809ED">
        <w:rPr>
          <w:rFonts w:ascii="Calibri" w:hAnsi="Calibri" w:cs="Calibri"/>
          <w:sz w:val="24"/>
          <w:szCs w:val="24"/>
          <w:lang w:val="lt-LT"/>
        </w:rPr>
        <w:t xml:space="preserve"> lentelės stulpelyje „Reikalavimas“ nurodyta, kad „</w:t>
      </w:r>
      <w:r w:rsidR="00DE27B8" w:rsidRPr="00A809ED">
        <w:rPr>
          <w:rFonts w:ascii="Calibri" w:hAnsi="Calibri" w:cs="Calibri"/>
          <w:sz w:val="24"/>
          <w:szCs w:val="24"/>
          <w:shd w:val="clear" w:color="auto" w:fill="FFFFFF"/>
          <w:lang w:val="lt-LT"/>
        </w:rPr>
        <w:t>Tiekėjas, vykdydamas darbus (sertifikavimo sritis – bendrieji statybos darbai,</w:t>
      </w:r>
      <w:r w:rsidR="00DE27B8" w:rsidRPr="00A809ED">
        <w:rPr>
          <w:rFonts w:ascii="Calibri" w:eastAsia="Calibri" w:hAnsi="Calibri" w:cs="Calibri"/>
          <w:sz w:val="24"/>
          <w:szCs w:val="24"/>
          <w:lang w:val="lt-LT"/>
        </w:rPr>
        <w:t xml:space="preserve"> elektrotechnikos įrengimas</w:t>
      </w:r>
      <w:r w:rsidR="00DE27B8" w:rsidRPr="00A809ED">
        <w:rPr>
          <w:rFonts w:ascii="Calibri" w:hAnsi="Calibri" w:cs="Calibri"/>
          <w:sz w:val="24"/>
          <w:szCs w:val="24"/>
          <w:shd w:val="clear" w:color="auto" w:fill="FFFFFF"/>
          <w:lang w:val="lt-LT"/>
        </w:rPr>
        <w:t>)</w:t>
      </w:r>
      <w:r w:rsidR="00DE27B8" w:rsidRPr="00F97116">
        <w:rPr>
          <w:rFonts w:ascii="Calibri" w:hAnsi="Calibri" w:cs="Calibri"/>
          <w:sz w:val="24"/>
          <w:szCs w:val="24"/>
          <w:shd w:val="clear" w:color="auto" w:fill="FFFFFF"/>
          <w:lang w:val="lt-LT"/>
        </w:rPr>
        <w:t xml:space="preserve"> taiko a</w:t>
      </w:r>
      <w:r w:rsidR="00DE27B8" w:rsidRPr="00F97116">
        <w:rPr>
          <w:rFonts w:ascii="Calibri" w:hAnsi="Calibri" w:cs="Calibri"/>
          <w:color w:val="000000"/>
          <w:sz w:val="24"/>
          <w:szCs w:val="24"/>
          <w:lang w:val="lt-LT"/>
        </w:rPr>
        <w:t>plinkos apsaugos vadybos sistemos reikalavimus</w:t>
      </w:r>
      <w:r w:rsidR="005D09B1" w:rsidRPr="00F97116">
        <w:rPr>
          <w:rFonts w:ascii="Calibri" w:hAnsi="Calibri" w:cs="Calibri"/>
          <w:color w:val="000000"/>
          <w:sz w:val="24"/>
          <w:szCs w:val="24"/>
          <w:lang w:val="lt-LT"/>
        </w:rPr>
        <w:t xml:space="preserve"> &lt;...&gt;</w:t>
      </w:r>
      <w:r w:rsidR="005D09B1" w:rsidRPr="00F97116">
        <w:rPr>
          <w:rStyle w:val="FootnoteReference"/>
          <w:rFonts w:ascii="Calibri" w:hAnsi="Calibri" w:cs="Calibri"/>
          <w:color w:val="000000"/>
          <w:sz w:val="24"/>
          <w:szCs w:val="24"/>
          <w:lang w:val="lt-LT"/>
        </w:rPr>
        <w:footnoteReference w:id="2"/>
      </w:r>
      <w:r w:rsidR="00102858" w:rsidRPr="00F97116">
        <w:rPr>
          <w:rFonts w:ascii="Calibri" w:hAnsi="Calibri" w:cs="Calibri"/>
          <w:color w:val="000000"/>
          <w:sz w:val="24"/>
          <w:szCs w:val="24"/>
          <w:lang w:val="lt-LT"/>
        </w:rPr>
        <w:t>“</w:t>
      </w:r>
      <w:r w:rsidR="00F05BA7">
        <w:rPr>
          <w:rFonts w:ascii="Calibri" w:hAnsi="Calibri" w:cs="Calibri"/>
          <w:color w:val="000000"/>
          <w:sz w:val="24"/>
          <w:szCs w:val="24"/>
          <w:lang w:val="lt-LT"/>
        </w:rPr>
        <w:t>.</w:t>
      </w:r>
    </w:p>
    <w:p w14:paraId="700CD1AC" w14:textId="6844976F" w:rsidR="00E85FD8" w:rsidRPr="00F97116" w:rsidRDefault="00BE000A" w:rsidP="00102858">
      <w:pPr>
        <w:spacing w:after="0" w:line="240" w:lineRule="auto"/>
        <w:ind w:firstLine="634"/>
        <w:jc w:val="both"/>
        <w:rPr>
          <w:rFonts w:ascii="Calibri" w:hAnsi="Calibri" w:cs="Calibri"/>
          <w:sz w:val="24"/>
          <w:szCs w:val="24"/>
          <w:lang w:val="lt-LT"/>
        </w:rPr>
      </w:pPr>
      <w:r w:rsidRPr="00F97116">
        <w:rPr>
          <w:rFonts w:ascii="Calibri" w:hAnsi="Calibri" w:cs="Calibri"/>
          <w:sz w:val="24"/>
          <w:szCs w:val="24"/>
          <w:lang w:val="lt-LT"/>
        </w:rPr>
        <w:t xml:space="preserve">Tarnyba atkreipia dėmesį, kad Perkančioji organizacija, siekdama pirkimą vykdyti kaip žaliąjį pirkimą, privalo užtikrinti žaliojo pirkimo sąlygų laikymosi priežiūrą bei kontrolę </w:t>
      </w:r>
      <w:r w:rsidRPr="00F97116">
        <w:rPr>
          <w:rFonts w:ascii="Calibri" w:hAnsi="Calibri" w:cs="Calibri"/>
          <w:b/>
          <w:bCs/>
          <w:sz w:val="24"/>
          <w:szCs w:val="24"/>
          <w:lang w:val="lt-LT"/>
        </w:rPr>
        <w:t>sutarties vykdymo metu</w:t>
      </w:r>
      <w:r w:rsidRPr="00F97116">
        <w:rPr>
          <w:rFonts w:ascii="Calibri" w:hAnsi="Calibri" w:cs="Calibri"/>
          <w:sz w:val="24"/>
          <w:szCs w:val="24"/>
          <w:lang w:val="lt-LT"/>
        </w:rPr>
        <w:t xml:space="preserve">. Sutarties projekte taip pat turi būti numatytas kontrolės mechanizmas, kaip Perkančioji organizacija kontroliuos tiekėjo pareigą sutarties vykdymo metu taikyti aplinkos apsaugos vadybos sistemos reikalavimus ir koks bus sankcijų mechanizmas, jeigu tiekėjas šios pareigos nevykdys. </w:t>
      </w:r>
      <w:r w:rsidR="00E174C4" w:rsidRPr="00F97116">
        <w:rPr>
          <w:rFonts w:ascii="Calibri" w:hAnsi="Calibri" w:cs="Calibri"/>
          <w:sz w:val="24"/>
          <w:szCs w:val="24"/>
          <w:lang w:val="lt-LT"/>
        </w:rPr>
        <w:t xml:space="preserve">Tarnybos rekomendacijas dėl aplinkos apsaugos vadybos sistemos standartų reikalavimų laikymosi patikros sutarties vykdymo metu galite rasti Tarnybos pranešime </w:t>
      </w:r>
      <w:hyperlink r:id="rId8" w:history="1">
        <w:r w:rsidR="00E174C4" w:rsidRPr="00F97116">
          <w:rPr>
            <w:rStyle w:val="Hyperlink"/>
            <w:rFonts w:ascii="Calibri" w:hAnsi="Calibri" w:cs="Calibri"/>
            <w:sz w:val="24"/>
            <w:szCs w:val="24"/>
            <w:lang w:val="lt-LT"/>
          </w:rPr>
          <w:t>Aplinkos apsaugos vadybos sistemos</w:t>
        </w:r>
      </w:hyperlink>
      <w:r w:rsidR="00E174C4" w:rsidRPr="00F97116">
        <w:rPr>
          <w:rFonts w:ascii="Calibri" w:hAnsi="Calibri" w:cs="Calibri"/>
          <w:sz w:val="24"/>
          <w:szCs w:val="24"/>
          <w:lang w:val="lt-LT"/>
        </w:rPr>
        <w:t xml:space="preserve"> (žr. 18-19 psl.).</w:t>
      </w:r>
      <w:r w:rsidR="00DA50D8" w:rsidRPr="00F97116">
        <w:rPr>
          <w:rFonts w:ascii="Calibri" w:hAnsi="Calibri" w:cs="Calibri"/>
          <w:sz w:val="24"/>
          <w:szCs w:val="24"/>
          <w:lang w:val="lt-LT"/>
        </w:rPr>
        <w:t xml:space="preserve"> Atsižvelgiant į nurodytą, rekomenduotina papildyti  Sutarties projektą.</w:t>
      </w:r>
    </w:p>
    <w:p w14:paraId="527F6CF9" w14:textId="784E7219" w:rsidR="00463A52" w:rsidRPr="00F97116" w:rsidRDefault="00794D22" w:rsidP="00102858">
      <w:pPr>
        <w:pStyle w:val="ListParagraph"/>
        <w:numPr>
          <w:ilvl w:val="0"/>
          <w:numId w:val="4"/>
        </w:numPr>
        <w:tabs>
          <w:tab w:val="left" w:pos="1170"/>
        </w:tabs>
        <w:spacing w:after="0" w:line="240" w:lineRule="auto"/>
        <w:ind w:left="0" w:firstLine="634"/>
        <w:jc w:val="both"/>
        <w:rPr>
          <w:rFonts w:ascii="Calibri" w:hAnsi="Calibri" w:cs="Calibri"/>
          <w:sz w:val="24"/>
          <w:szCs w:val="24"/>
          <w:shd w:val="clear" w:color="auto" w:fill="FFFFFF"/>
          <w:lang w:val="lt-LT"/>
        </w:rPr>
      </w:pPr>
      <w:r w:rsidRPr="00F97116">
        <w:rPr>
          <w:rFonts w:ascii="Calibri" w:eastAsia="Aptos" w:hAnsi="Calibri" w:cs="Calibri"/>
          <w:sz w:val="24"/>
          <w:szCs w:val="24"/>
          <w:lang w:val="lt-LT"/>
        </w:rPr>
        <w:t xml:space="preserve">Pirkimo </w:t>
      </w:r>
      <w:r w:rsidR="00F65E10" w:rsidRPr="00F97116">
        <w:rPr>
          <w:rFonts w:ascii="Calibri" w:eastAsia="Aptos" w:hAnsi="Calibri" w:cs="Calibri"/>
          <w:sz w:val="24"/>
          <w:szCs w:val="24"/>
          <w:lang w:val="lt-LT"/>
        </w:rPr>
        <w:t xml:space="preserve">sąlygų </w:t>
      </w:r>
      <w:bookmarkStart w:id="0" w:name="_Hlk68267630"/>
      <w:r w:rsidR="00463A52" w:rsidRPr="00F97116">
        <w:rPr>
          <w:rFonts w:ascii="Calibri" w:hAnsi="Calibri" w:cs="Calibri"/>
          <w:sz w:val="24"/>
          <w:szCs w:val="24"/>
          <w:lang w:val="lt-LT"/>
        </w:rPr>
        <w:t xml:space="preserve">2.5 papunktyje nurodyta, kad </w:t>
      </w:r>
      <w:bookmarkEnd w:id="0"/>
      <w:r w:rsidR="00463A52" w:rsidRPr="00F97116">
        <w:rPr>
          <w:rFonts w:ascii="Calibri" w:hAnsi="Calibri" w:cs="Calibri"/>
          <w:sz w:val="24"/>
          <w:szCs w:val="24"/>
          <w:lang w:val="lt-LT"/>
        </w:rPr>
        <w:t xml:space="preserve">„Perkančioji organizacija </w:t>
      </w:r>
      <w:r w:rsidR="00463A52" w:rsidRPr="00F97116">
        <w:rPr>
          <w:rFonts w:ascii="Calibri" w:hAnsi="Calibri" w:cs="Calibri"/>
          <w:b/>
          <w:sz w:val="24"/>
          <w:szCs w:val="24"/>
          <w:lang w:val="lt-LT"/>
        </w:rPr>
        <w:t>neatlieka pirkimo naudodamasi centralizuotų pirkimų katalogu</w:t>
      </w:r>
      <w:r w:rsidR="00463A52" w:rsidRPr="00F97116">
        <w:rPr>
          <w:rFonts w:ascii="Calibri" w:hAnsi="Calibri" w:cs="Calibri"/>
          <w:sz w:val="24"/>
          <w:szCs w:val="24"/>
          <w:lang w:val="lt-LT"/>
        </w:rPr>
        <w:t xml:space="preserve">, </w:t>
      </w:r>
      <w:r w:rsidR="00463A52" w:rsidRPr="00F97116">
        <w:rPr>
          <w:rFonts w:ascii="Calibri" w:hAnsi="Calibri" w:cs="Calibri"/>
          <w:b/>
          <w:bCs/>
          <w:sz w:val="24"/>
          <w:szCs w:val="24"/>
          <w:lang w:val="lt-LT"/>
        </w:rPr>
        <w:t>nes kataloge nėra galimybės nupirkti darbų, atitinkančių perkančiosios organizacijos poreikius, visumos</w:t>
      </w:r>
      <w:r w:rsidR="00463A52" w:rsidRPr="00F97116">
        <w:rPr>
          <w:rFonts w:ascii="Calibri" w:hAnsi="Calibri" w:cs="Calibri"/>
          <w:sz w:val="24"/>
          <w:szCs w:val="24"/>
          <w:lang w:val="lt-LT"/>
        </w:rPr>
        <w:t>.</w:t>
      </w:r>
      <w:r w:rsidR="00463A52" w:rsidRPr="00F97116">
        <w:rPr>
          <w:rFonts w:ascii="Calibri" w:hAnsi="Calibri" w:cs="Calibri"/>
          <w:sz w:val="24"/>
          <w:szCs w:val="24"/>
          <w:shd w:val="clear" w:color="auto" w:fill="FFFFFF"/>
          <w:lang w:val="lt-LT"/>
        </w:rPr>
        <w:t xml:space="preserve"> Gydymo paskirties objektas skiriasi nuo paprastojo ypatingos paskirties objekto. Rangovui turi būti keliami specifiniai kvalifikacijos reikalavimai, kurių nėra galimybės taikyti ir vertinti vykdant viešąjį pirkimą per elektroninį katalogą </w:t>
      </w:r>
      <w:proofErr w:type="spellStart"/>
      <w:r w:rsidR="00463A52" w:rsidRPr="00F97116">
        <w:rPr>
          <w:rFonts w:ascii="Calibri" w:hAnsi="Calibri" w:cs="Calibri"/>
          <w:sz w:val="24"/>
          <w:szCs w:val="24"/>
          <w:shd w:val="clear" w:color="auto" w:fill="FFFFFF"/>
          <w:lang w:val="lt-LT"/>
        </w:rPr>
        <w:t>CPO.lt</w:t>
      </w:r>
      <w:proofErr w:type="spellEnd"/>
      <w:r w:rsidR="00463A52" w:rsidRPr="00F97116">
        <w:rPr>
          <w:rFonts w:ascii="Calibri" w:hAnsi="Calibri" w:cs="Calibri"/>
          <w:sz w:val="24"/>
          <w:szCs w:val="24"/>
          <w:shd w:val="clear" w:color="auto" w:fill="FFFFFF"/>
          <w:lang w:val="lt-LT"/>
        </w:rPr>
        <w:t>“.</w:t>
      </w:r>
    </w:p>
    <w:p w14:paraId="00E92B36" w14:textId="588596FD" w:rsidR="00794D22" w:rsidRPr="00F97116" w:rsidRDefault="004C316A" w:rsidP="00102858">
      <w:pPr>
        <w:spacing w:after="0" w:line="240" w:lineRule="auto"/>
        <w:ind w:firstLine="634"/>
        <w:contextualSpacing/>
        <w:jc w:val="both"/>
        <w:rPr>
          <w:rFonts w:ascii="Calibri" w:eastAsia="Aptos" w:hAnsi="Calibri" w:cs="Calibri"/>
          <w:sz w:val="24"/>
          <w:szCs w:val="24"/>
          <w:lang w:val="lt-LT"/>
        </w:rPr>
      </w:pPr>
      <w:r w:rsidRPr="00F97116">
        <w:rPr>
          <w:rFonts w:ascii="Calibri" w:eastAsia="Aptos" w:hAnsi="Calibri" w:cs="Calibri"/>
          <w:sz w:val="24"/>
          <w:szCs w:val="24"/>
          <w:lang w:val="lt-LT"/>
        </w:rPr>
        <w:t>Nustatyta</w:t>
      </w:r>
      <w:r w:rsidR="00794D22" w:rsidRPr="00F97116">
        <w:rPr>
          <w:rFonts w:ascii="Calibri" w:eastAsia="Aptos" w:hAnsi="Calibri" w:cs="Calibri"/>
          <w:sz w:val="24"/>
          <w:szCs w:val="24"/>
          <w:lang w:val="lt-LT"/>
        </w:rPr>
        <w:t xml:space="preserve">, kad centralizuotų pirkimų kataloge CPO.LT sukurta dinaminė pirkimų sistema </w:t>
      </w:r>
      <w:hyperlink r:id="rId9" w:history="1">
        <w:r w:rsidR="00475014" w:rsidRPr="00F97116">
          <w:rPr>
            <w:rStyle w:val="Hyperlink"/>
            <w:rFonts w:ascii="Calibri" w:eastAsia="Aptos" w:hAnsi="Calibri" w:cs="Calibri"/>
            <w:b/>
            <w:bCs/>
            <w:sz w:val="24"/>
            <w:szCs w:val="24"/>
            <w:lang w:val="lt-LT"/>
          </w:rPr>
          <w:t>Pastatų paprastojo remonto darbai,</w:t>
        </w:r>
      </w:hyperlink>
      <w:r w:rsidR="00475014" w:rsidRPr="00F97116">
        <w:rPr>
          <w:rFonts w:ascii="Calibri" w:eastAsia="Aptos" w:hAnsi="Calibri" w:cs="Calibri"/>
          <w:b/>
          <w:bCs/>
          <w:sz w:val="24"/>
          <w:szCs w:val="24"/>
          <w:lang w:val="lt-LT"/>
        </w:rPr>
        <w:t xml:space="preserve"> </w:t>
      </w:r>
      <w:r w:rsidR="00794D22" w:rsidRPr="00F97116">
        <w:rPr>
          <w:rFonts w:ascii="Calibri" w:eastAsia="Aptos" w:hAnsi="Calibri" w:cs="Calibri"/>
          <w:b/>
          <w:bCs/>
          <w:sz w:val="24"/>
          <w:szCs w:val="24"/>
          <w:lang w:val="lt-LT"/>
        </w:rPr>
        <w:t>kurioje viena iš kategorijų yra</w:t>
      </w:r>
      <w:r w:rsidR="00777F72" w:rsidRPr="00F97116">
        <w:rPr>
          <w:rFonts w:ascii="Calibri" w:eastAsia="Aptos" w:hAnsi="Calibri" w:cs="Calibri"/>
          <w:b/>
          <w:bCs/>
          <w:sz w:val="24"/>
          <w:szCs w:val="24"/>
          <w:lang w:val="lt-LT"/>
        </w:rPr>
        <w:t xml:space="preserve"> </w:t>
      </w:r>
      <w:hyperlink r:id="rId10" w:history="1">
        <w:r w:rsidR="00C44A75" w:rsidRPr="00F97116">
          <w:rPr>
            <w:rStyle w:val="Hyperlink"/>
            <w:rFonts w:ascii="Calibri" w:eastAsia="Aptos" w:hAnsi="Calibri" w:cs="Calibri"/>
            <w:b/>
            <w:bCs/>
            <w:sz w:val="24"/>
            <w:szCs w:val="24"/>
            <w:lang w:val="lt-LT"/>
          </w:rPr>
          <w:t xml:space="preserve">Gyvenamųjų ir negyvenamųjų pastatų, taip pat pastatų, esančių kultūros paveldo objekto teritorijoje, jo </w:t>
        </w:r>
        <w:r w:rsidR="00C44A75" w:rsidRPr="00F97116">
          <w:rPr>
            <w:rStyle w:val="Hyperlink"/>
            <w:rFonts w:ascii="Calibri" w:eastAsia="Aptos" w:hAnsi="Calibri" w:cs="Calibri"/>
            <w:b/>
            <w:bCs/>
            <w:sz w:val="24"/>
            <w:szCs w:val="24"/>
            <w:lang w:val="lt-LT"/>
          </w:rPr>
          <w:lastRenderedPageBreak/>
          <w:t>apsaugos zonoje, kultūros paveldo vietovėje, paprastojo remonto darbai, kurių statybos skaičiuojamoji kaina neviršija 250 000 eurų be PVM</w:t>
        </w:r>
      </w:hyperlink>
      <w:r w:rsidR="00794D22" w:rsidRPr="00F97116">
        <w:rPr>
          <w:rFonts w:ascii="Calibri" w:eastAsia="Aptos" w:hAnsi="Calibri" w:cs="Calibri"/>
          <w:b/>
          <w:bCs/>
          <w:sz w:val="24"/>
          <w:szCs w:val="24"/>
          <w:lang w:val="lt-LT"/>
        </w:rPr>
        <w:t>,</w:t>
      </w:r>
      <w:r w:rsidR="00794D22" w:rsidRPr="00F97116">
        <w:rPr>
          <w:rFonts w:ascii="Calibri" w:eastAsia="Aptos" w:hAnsi="Calibri" w:cs="Calibri"/>
          <w:sz w:val="24"/>
          <w:szCs w:val="24"/>
          <w:lang w:val="lt-LT"/>
        </w:rPr>
        <w:t xml:space="preserve"> atitinkanti Pirkimo objektą. </w:t>
      </w:r>
    </w:p>
    <w:p w14:paraId="3CF13CB2" w14:textId="77777777" w:rsidR="00102858" w:rsidRPr="00F97116" w:rsidRDefault="00794D22" w:rsidP="00102858">
      <w:pPr>
        <w:spacing w:after="0" w:line="240" w:lineRule="auto"/>
        <w:ind w:firstLine="634"/>
        <w:contextualSpacing/>
        <w:jc w:val="both"/>
        <w:rPr>
          <w:rFonts w:ascii="Calibri" w:eastAsia="Aptos" w:hAnsi="Calibri" w:cs="Calibri"/>
          <w:b/>
          <w:bCs/>
          <w:sz w:val="24"/>
          <w:szCs w:val="24"/>
          <w:lang w:val="lt-LT"/>
        </w:rPr>
      </w:pPr>
      <w:r w:rsidRPr="00F97116">
        <w:rPr>
          <w:rFonts w:ascii="Calibri" w:eastAsia="Aptos" w:hAnsi="Calibri" w:cs="Calibri"/>
          <w:sz w:val="24"/>
          <w:szCs w:val="24"/>
          <w:lang w:val="lt-LT"/>
        </w:rPr>
        <w:t xml:space="preserve">Atsižvelgiant į Įstatymo nuostatas, Tarnyba prašo pateikti </w:t>
      </w:r>
      <w:r w:rsidRPr="00F97116">
        <w:rPr>
          <w:rFonts w:ascii="Calibri" w:eastAsia="Aptos" w:hAnsi="Calibri" w:cs="Calibri"/>
          <w:b/>
          <w:bCs/>
          <w:sz w:val="24"/>
          <w:szCs w:val="24"/>
          <w:lang w:val="lt-LT"/>
        </w:rPr>
        <w:t>motyvuotą pagrindimą</w:t>
      </w:r>
      <w:r w:rsidR="008D0A10" w:rsidRPr="00F97116">
        <w:rPr>
          <w:rFonts w:ascii="Calibri" w:eastAsia="Aptos" w:hAnsi="Calibri" w:cs="Calibri"/>
          <w:b/>
          <w:bCs/>
          <w:sz w:val="24"/>
          <w:szCs w:val="24"/>
          <w:lang w:val="lt-LT"/>
        </w:rPr>
        <w:t xml:space="preserve"> ir nurodyti</w:t>
      </w:r>
      <w:r w:rsidR="00102858" w:rsidRPr="00F97116">
        <w:rPr>
          <w:rFonts w:ascii="Calibri" w:eastAsia="Aptos" w:hAnsi="Calibri" w:cs="Calibri"/>
          <w:b/>
          <w:bCs/>
          <w:sz w:val="24"/>
          <w:szCs w:val="24"/>
          <w:lang w:val="lt-LT"/>
        </w:rPr>
        <w:t>:</w:t>
      </w:r>
    </w:p>
    <w:p w14:paraId="3D7E3418" w14:textId="1B59B9F2" w:rsidR="00102858" w:rsidRPr="00F97116" w:rsidRDefault="00102858" w:rsidP="00102858">
      <w:pPr>
        <w:spacing w:after="0" w:line="240" w:lineRule="auto"/>
        <w:ind w:firstLine="634"/>
        <w:contextualSpacing/>
        <w:jc w:val="both"/>
        <w:rPr>
          <w:rFonts w:ascii="Calibri" w:eastAsia="Aptos" w:hAnsi="Calibri" w:cs="Calibri"/>
          <w:sz w:val="24"/>
          <w:szCs w:val="24"/>
          <w:lang w:val="lt-LT"/>
        </w:rPr>
      </w:pPr>
      <w:r w:rsidRPr="00F97116">
        <w:rPr>
          <w:rFonts w:ascii="Calibri" w:eastAsia="Aptos" w:hAnsi="Calibri" w:cs="Calibri"/>
          <w:b/>
          <w:bCs/>
          <w:sz w:val="24"/>
          <w:szCs w:val="24"/>
          <w:lang w:val="lt-LT"/>
        </w:rPr>
        <w:t>-</w:t>
      </w:r>
      <w:r w:rsidR="00794D22" w:rsidRPr="00F97116">
        <w:rPr>
          <w:rFonts w:ascii="Calibri" w:eastAsia="Aptos" w:hAnsi="Calibri" w:cs="Calibri"/>
          <w:sz w:val="24"/>
          <w:szCs w:val="24"/>
          <w:lang w:val="lt-LT"/>
        </w:rPr>
        <w:t xml:space="preserve"> </w:t>
      </w:r>
      <w:r w:rsidR="004C316A" w:rsidRPr="00F97116">
        <w:rPr>
          <w:rFonts w:ascii="Calibri" w:eastAsia="Aptos" w:hAnsi="Calibri" w:cs="Calibri"/>
          <w:sz w:val="24"/>
          <w:szCs w:val="24"/>
          <w:lang w:val="lt-LT"/>
        </w:rPr>
        <w:t>koki</w:t>
      </w:r>
      <w:r w:rsidR="00653AF0" w:rsidRPr="00F97116">
        <w:rPr>
          <w:rFonts w:ascii="Calibri" w:eastAsia="Aptos" w:hAnsi="Calibri" w:cs="Calibri"/>
          <w:sz w:val="24"/>
          <w:szCs w:val="24"/>
          <w:lang w:val="lt-LT"/>
        </w:rPr>
        <w:t xml:space="preserve">ų </w:t>
      </w:r>
      <w:r w:rsidR="000C775F" w:rsidRPr="00F97116">
        <w:rPr>
          <w:rFonts w:ascii="Calibri" w:eastAsia="Aptos" w:hAnsi="Calibri" w:cs="Calibri"/>
          <w:sz w:val="24"/>
          <w:szCs w:val="24"/>
          <w:lang w:val="lt-LT"/>
        </w:rPr>
        <w:t xml:space="preserve">konkrečiai </w:t>
      </w:r>
      <w:r w:rsidR="00653AF0" w:rsidRPr="00F97116">
        <w:rPr>
          <w:rFonts w:ascii="Calibri" w:eastAsia="Aptos" w:hAnsi="Calibri" w:cs="Calibri"/>
          <w:sz w:val="24"/>
          <w:szCs w:val="24"/>
          <w:lang w:val="lt-LT"/>
        </w:rPr>
        <w:t xml:space="preserve">darbų nėra numatyta </w:t>
      </w:r>
      <w:r w:rsidR="004A4304" w:rsidRPr="00F97116">
        <w:rPr>
          <w:rFonts w:ascii="Calibri" w:eastAsia="Aptos" w:hAnsi="Calibri" w:cs="Calibri"/>
          <w:sz w:val="24"/>
          <w:szCs w:val="24"/>
          <w:lang w:val="lt-LT"/>
        </w:rPr>
        <w:t>aukščiau minimoje kategorijoje,</w:t>
      </w:r>
      <w:r w:rsidR="0018585E" w:rsidRPr="00F97116">
        <w:rPr>
          <w:rFonts w:ascii="Calibri" w:eastAsia="Aptos" w:hAnsi="Calibri" w:cs="Calibri"/>
          <w:sz w:val="24"/>
          <w:szCs w:val="24"/>
          <w:lang w:val="lt-LT"/>
        </w:rPr>
        <w:t xml:space="preserve"> dėl ko CPO.LT sukurtos dinaminės pirkimų sistemos </w:t>
      </w:r>
      <w:r w:rsidR="00D86F14" w:rsidRPr="00F97116">
        <w:rPr>
          <w:rFonts w:ascii="Calibri" w:eastAsia="Aptos" w:hAnsi="Calibri" w:cs="Calibri"/>
          <w:sz w:val="24"/>
          <w:szCs w:val="24"/>
          <w:lang w:val="lt-LT"/>
        </w:rPr>
        <w:t xml:space="preserve">kategorija neužtikrina, kad Perkančioji organizacija </w:t>
      </w:r>
      <w:r w:rsidR="001B1652" w:rsidRPr="00F97116">
        <w:rPr>
          <w:rFonts w:ascii="Calibri" w:eastAsia="Aptos" w:hAnsi="Calibri" w:cs="Calibri"/>
          <w:sz w:val="24"/>
          <w:szCs w:val="24"/>
          <w:lang w:val="lt-LT"/>
        </w:rPr>
        <w:t>įsigytų visumą Pirkimu numatom</w:t>
      </w:r>
      <w:r w:rsidR="00F97116">
        <w:rPr>
          <w:rFonts w:ascii="Calibri" w:eastAsia="Aptos" w:hAnsi="Calibri" w:cs="Calibri"/>
          <w:sz w:val="24"/>
          <w:szCs w:val="24"/>
          <w:lang w:val="lt-LT"/>
        </w:rPr>
        <w:t>ų</w:t>
      </w:r>
      <w:r w:rsidR="001B1652" w:rsidRPr="00F97116">
        <w:rPr>
          <w:rFonts w:ascii="Calibri" w:eastAsia="Aptos" w:hAnsi="Calibri" w:cs="Calibri"/>
          <w:sz w:val="24"/>
          <w:szCs w:val="24"/>
          <w:lang w:val="lt-LT"/>
        </w:rPr>
        <w:t xml:space="preserve"> įsigyti darb</w:t>
      </w:r>
      <w:r w:rsidRPr="00F97116">
        <w:rPr>
          <w:rFonts w:ascii="Calibri" w:eastAsia="Aptos" w:hAnsi="Calibri" w:cs="Calibri"/>
          <w:sz w:val="24"/>
          <w:szCs w:val="24"/>
          <w:lang w:val="lt-LT"/>
        </w:rPr>
        <w:t>ų</w:t>
      </w:r>
      <w:r w:rsidR="00F97116">
        <w:rPr>
          <w:rFonts w:ascii="Calibri" w:eastAsia="Aptos" w:hAnsi="Calibri" w:cs="Calibri"/>
          <w:sz w:val="24"/>
          <w:szCs w:val="24"/>
          <w:lang w:val="lt-LT"/>
        </w:rPr>
        <w:t>;</w:t>
      </w:r>
    </w:p>
    <w:p w14:paraId="0877272F" w14:textId="70A91D4F" w:rsidR="00A75622" w:rsidRPr="00F97116" w:rsidRDefault="00102858" w:rsidP="00102858">
      <w:pPr>
        <w:spacing w:after="0" w:line="240" w:lineRule="auto"/>
        <w:ind w:firstLine="634"/>
        <w:contextualSpacing/>
        <w:jc w:val="both"/>
        <w:rPr>
          <w:rFonts w:ascii="Calibri" w:hAnsi="Calibri" w:cs="Calibri"/>
          <w:sz w:val="24"/>
          <w:szCs w:val="24"/>
          <w:lang w:val="lt-LT" w:eastAsia="lt-LT"/>
        </w:rPr>
      </w:pPr>
      <w:r w:rsidRPr="00F97116">
        <w:rPr>
          <w:rFonts w:ascii="Calibri" w:eastAsia="Aptos" w:hAnsi="Calibri" w:cs="Calibri"/>
          <w:sz w:val="24"/>
          <w:szCs w:val="24"/>
          <w:lang w:val="lt-LT"/>
        </w:rPr>
        <w:t>-</w:t>
      </w:r>
      <w:r w:rsidR="004A4304" w:rsidRPr="00F97116">
        <w:rPr>
          <w:rFonts w:ascii="Calibri" w:eastAsia="Aptos" w:hAnsi="Calibri" w:cs="Calibri"/>
          <w:sz w:val="24"/>
          <w:szCs w:val="24"/>
          <w:lang w:val="lt-LT"/>
        </w:rPr>
        <w:t xml:space="preserve"> atsižvelgiant į Pirkimo dokumentuose </w:t>
      </w:r>
      <w:r w:rsidR="00FF3F74" w:rsidRPr="00F97116">
        <w:rPr>
          <w:rFonts w:ascii="Calibri" w:eastAsia="Aptos" w:hAnsi="Calibri" w:cs="Calibri"/>
          <w:sz w:val="24"/>
          <w:szCs w:val="24"/>
          <w:lang w:val="lt-LT"/>
        </w:rPr>
        <w:t xml:space="preserve">rangovui </w:t>
      </w:r>
      <w:r w:rsidR="004A4304" w:rsidRPr="00F97116">
        <w:rPr>
          <w:rFonts w:ascii="Calibri" w:eastAsia="Aptos" w:hAnsi="Calibri" w:cs="Calibri"/>
          <w:sz w:val="24"/>
          <w:szCs w:val="24"/>
          <w:lang w:val="lt-LT"/>
        </w:rPr>
        <w:t>nustatytus kvalifikacijos reikalavimus</w:t>
      </w:r>
      <w:r w:rsidR="000C775F" w:rsidRPr="00F97116">
        <w:rPr>
          <w:rFonts w:ascii="Calibri" w:eastAsia="Aptos" w:hAnsi="Calibri" w:cs="Calibri"/>
          <w:sz w:val="24"/>
          <w:szCs w:val="24"/>
          <w:lang w:val="lt-LT"/>
        </w:rPr>
        <w:t xml:space="preserve">, </w:t>
      </w:r>
      <w:r w:rsidR="00A75622" w:rsidRPr="00F97116">
        <w:rPr>
          <w:rFonts w:ascii="Calibri" w:eastAsia="Aptos" w:hAnsi="Calibri" w:cs="Calibri"/>
          <w:sz w:val="24"/>
          <w:szCs w:val="24"/>
          <w:lang w:val="lt-LT"/>
        </w:rPr>
        <w:t xml:space="preserve">bei į tai, kad </w:t>
      </w:r>
      <w:r w:rsidR="000434E4" w:rsidRPr="00F97116">
        <w:rPr>
          <w:rFonts w:ascii="Calibri" w:eastAsia="Calibri" w:hAnsi="Calibri" w:cs="Calibri"/>
          <w:sz w:val="24"/>
          <w:szCs w:val="24"/>
          <w:lang w:val="lt-LT"/>
        </w:rPr>
        <w:t xml:space="preserve">pagal naują </w:t>
      </w:r>
      <w:hyperlink r:id="rId11">
        <w:r w:rsidR="000434E4" w:rsidRPr="00F97116">
          <w:rPr>
            <w:rStyle w:val="Hyperlink"/>
            <w:rFonts w:ascii="Calibri" w:eastAsia="Calibri" w:hAnsi="Calibri" w:cs="Calibri"/>
            <w:color w:val="467886"/>
            <w:sz w:val="24"/>
            <w:szCs w:val="24"/>
            <w:lang w:val="lt-LT"/>
          </w:rPr>
          <w:t>Statybos techninio reglamento STR 1.01.03:2017 „Statinių klasifikavimas“</w:t>
        </w:r>
      </w:hyperlink>
      <w:r w:rsidR="000434E4" w:rsidRPr="00F97116">
        <w:rPr>
          <w:rFonts w:ascii="Calibri" w:eastAsia="Calibri" w:hAnsi="Calibri" w:cs="Calibri"/>
          <w:sz w:val="24"/>
          <w:szCs w:val="24"/>
          <w:lang w:val="lt-LT"/>
        </w:rPr>
        <w:t xml:space="preserve"> (toliau – STR Statinių klasifikavimas) redakciją, pastatai pagal paskirtį nebeskirstomi į grupes, atitinkamai – negyvenamųjų pastatų grupė nebeskirstoma į tam tikrus pogrupius, </w:t>
      </w:r>
      <w:r w:rsidR="00F97116">
        <w:rPr>
          <w:rFonts w:ascii="Calibri" w:eastAsia="Calibri" w:hAnsi="Calibri" w:cs="Calibri"/>
          <w:sz w:val="24"/>
          <w:szCs w:val="24"/>
          <w:lang w:val="lt-LT"/>
        </w:rPr>
        <w:t xml:space="preserve">prašome paaiškinti </w:t>
      </w:r>
      <w:r w:rsidR="006837BB" w:rsidRPr="00F97116">
        <w:rPr>
          <w:rFonts w:ascii="Calibri" w:eastAsia="Calibri" w:hAnsi="Calibri" w:cs="Calibri"/>
          <w:sz w:val="24"/>
          <w:szCs w:val="24"/>
          <w:lang w:val="lt-LT"/>
        </w:rPr>
        <w:t>kurie iš Perkančiosios organizacijos nustatytų kvalifikacijos reikalavimų</w:t>
      </w:r>
      <w:r w:rsidR="001E7253" w:rsidRPr="00F97116">
        <w:rPr>
          <w:rFonts w:ascii="Calibri" w:eastAsia="Calibri" w:hAnsi="Calibri" w:cs="Calibri"/>
          <w:sz w:val="24"/>
          <w:szCs w:val="24"/>
          <w:lang w:val="lt-LT"/>
        </w:rPr>
        <w:t xml:space="preserve"> laikytini specifiniais? </w:t>
      </w:r>
    </w:p>
    <w:p w14:paraId="6BAE4E7B" w14:textId="1889388D" w:rsidR="001A69D1" w:rsidRPr="00F97116" w:rsidRDefault="00144707" w:rsidP="00102858">
      <w:pPr>
        <w:pStyle w:val="paragraph"/>
        <w:numPr>
          <w:ilvl w:val="0"/>
          <w:numId w:val="4"/>
        </w:numPr>
        <w:tabs>
          <w:tab w:val="left" w:pos="900"/>
        </w:tabs>
        <w:spacing w:before="0" w:beforeAutospacing="0" w:after="0" w:afterAutospacing="0"/>
        <w:ind w:left="0" w:firstLine="634"/>
        <w:jc w:val="both"/>
        <w:textAlignment w:val="baseline"/>
        <w:rPr>
          <w:rFonts w:ascii="Calibri" w:hAnsi="Calibri" w:cs="Calibri"/>
          <w:lang w:val="lt-LT"/>
        </w:rPr>
      </w:pPr>
      <w:r w:rsidRPr="00F97116">
        <w:rPr>
          <w:rFonts w:ascii="Calibri" w:hAnsi="Calibri" w:cs="Calibri"/>
          <w:lang w:val="lt-LT" w:eastAsia="lt-LT"/>
        </w:rPr>
        <w:t>Rekomenduojama patikslinti Pirkimo dokument</w:t>
      </w:r>
      <w:r w:rsidR="00B3737E" w:rsidRPr="00F97116">
        <w:rPr>
          <w:rFonts w:ascii="Calibri" w:hAnsi="Calibri" w:cs="Calibri"/>
          <w:lang w:val="lt-LT" w:eastAsia="lt-LT"/>
        </w:rPr>
        <w:t>ų nuostatas susijusias su Pirkimo dokumentų pried</w:t>
      </w:r>
      <w:r w:rsidR="0002123F" w:rsidRPr="00F97116">
        <w:rPr>
          <w:rFonts w:ascii="Calibri" w:hAnsi="Calibri" w:cs="Calibri"/>
          <w:lang w:val="lt-LT" w:eastAsia="lt-LT"/>
        </w:rPr>
        <w:t>ų</w:t>
      </w:r>
      <w:r w:rsidR="00B3737E" w:rsidRPr="00F97116">
        <w:rPr>
          <w:rFonts w:ascii="Calibri" w:hAnsi="Calibri" w:cs="Calibri"/>
          <w:lang w:val="lt-LT" w:eastAsia="lt-LT"/>
        </w:rPr>
        <w:t xml:space="preserve"> numeracij</w:t>
      </w:r>
      <w:r w:rsidR="000B03AF" w:rsidRPr="00F97116">
        <w:rPr>
          <w:rFonts w:ascii="Calibri" w:hAnsi="Calibri" w:cs="Calibri"/>
          <w:lang w:val="lt-LT" w:eastAsia="lt-LT"/>
        </w:rPr>
        <w:t>a</w:t>
      </w:r>
      <w:r w:rsidR="0020381E" w:rsidRPr="00F97116">
        <w:rPr>
          <w:rFonts w:ascii="Calibri" w:hAnsi="Calibri" w:cs="Calibri"/>
          <w:lang w:val="lt-LT" w:eastAsia="lt-LT"/>
        </w:rPr>
        <w:t>, nes</w:t>
      </w:r>
      <w:r w:rsidR="00300560" w:rsidRPr="00F97116">
        <w:rPr>
          <w:rFonts w:ascii="Calibri" w:hAnsi="Calibri" w:cs="Calibri"/>
          <w:lang w:val="lt-LT" w:eastAsia="lt-LT"/>
        </w:rPr>
        <w:t xml:space="preserve"> </w:t>
      </w:r>
      <w:r w:rsidR="001A69D1" w:rsidRPr="00F97116">
        <w:rPr>
          <w:rFonts w:ascii="Calibri" w:hAnsi="Calibri" w:cs="Calibri"/>
          <w:lang w:val="lt-LT"/>
        </w:rPr>
        <w:t xml:space="preserve">Pirkimo sąlygų 17.2 papunktyje nurodyta, kad </w:t>
      </w:r>
      <w:r w:rsidR="0002123F" w:rsidRPr="00F97116">
        <w:rPr>
          <w:rFonts w:ascii="Calibri" w:hAnsi="Calibri" w:cs="Calibri"/>
          <w:lang w:val="lt-LT"/>
        </w:rPr>
        <w:t>„</w:t>
      </w:r>
      <w:r w:rsidR="001A69D1" w:rsidRPr="00F97116">
        <w:rPr>
          <w:rFonts w:ascii="Calibri" w:hAnsi="Calibri" w:cs="Calibri"/>
          <w:lang w:val="lt-LT"/>
        </w:rPr>
        <w:t xml:space="preserve">Pirkimo sutarties sąlygos pateikiamos pirkimo sąlygų priede Nr. 4 </w:t>
      </w:r>
      <w:r w:rsidR="0002123F" w:rsidRPr="00F97116">
        <w:rPr>
          <w:rFonts w:ascii="Calibri" w:hAnsi="Calibri" w:cs="Calibri"/>
          <w:lang w:val="lt-LT"/>
        </w:rPr>
        <w:t>„</w:t>
      </w:r>
      <w:r w:rsidR="001A69D1" w:rsidRPr="00F97116">
        <w:rPr>
          <w:rFonts w:ascii="Calibri" w:hAnsi="Calibri" w:cs="Calibri"/>
          <w:lang w:val="lt-LT"/>
        </w:rPr>
        <w:t>Viešojo pirkimo sutarties projektas</w:t>
      </w:r>
      <w:r w:rsidR="0002123F" w:rsidRPr="00F97116">
        <w:rPr>
          <w:rFonts w:ascii="Calibri" w:hAnsi="Calibri" w:cs="Calibri"/>
          <w:lang w:val="lt-LT"/>
        </w:rPr>
        <w:t>“</w:t>
      </w:r>
      <w:r w:rsidR="001A69D1" w:rsidRPr="00F97116">
        <w:rPr>
          <w:rFonts w:ascii="Calibri" w:hAnsi="Calibri" w:cs="Calibri"/>
          <w:lang w:val="lt-LT"/>
        </w:rPr>
        <w:t>, Pirkimo sąlygų 18.1</w:t>
      </w:r>
      <w:r w:rsidR="005678A6" w:rsidRPr="00F97116">
        <w:rPr>
          <w:rFonts w:ascii="Calibri" w:hAnsi="Calibri" w:cs="Calibri"/>
          <w:lang w:val="lt-LT"/>
        </w:rPr>
        <w:t>.2</w:t>
      </w:r>
      <w:r w:rsidR="001A69D1" w:rsidRPr="00F97116">
        <w:rPr>
          <w:rFonts w:ascii="Calibri" w:hAnsi="Calibri" w:cs="Calibri"/>
          <w:lang w:val="lt-LT"/>
        </w:rPr>
        <w:t xml:space="preserve"> </w:t>
      </w:r>
      <w:r w:rsidR="005678A6" w:rsidRPr="00F97116">
        <w:rPr>
          <w:rFonts w:ascii="Calibri" w:hAnsi="Calibri" w:cs="Calibri"/>
          <w:lang w:val="lt-LT"/>
        </w:rPr>
        <w:t>pa</w:t>
      </w:r>
      <w:r w:rsidR="001A69D1" w:rsidRPr="00F97116">
        <w:rPr>
          <w:rFonts w:ascii="Calibri" w:hAnsi="Calibri" w:cs="Calibri"/>
          <w:lang w:val="lt-LT"/>
        </w:rPr>
        <w:t>punkt</w:t>
      </w:r>
      <w:r w:rsidR="005678A6" w:rsidRPr="00F97116">
        <w:rPr>
          <w:rFonts w:ascii="Calibri" w:hAnsi="Calibri" w:cs="Calibri"/>
          <w:lang w:val="lt-LT"/>
        </w:rPr>
        <w:t>yje</w:t>
      </w:r>
      <w:r w:rsidR="001A69D1" w:rsidRPr="00F97116">
        <w:rPr>
          <w:rFonts w:ascii="Calibri" w:hAnsi="Calibri" w:cs="Calibri"/>
          <w:lang w:val="lt-LT"/>
        </w:rPr>
        <w:t xml:space="preserve"> nurodyta, kad </w:t>
      </w:r>
      <w:r w:rsidR="0002123F" w:rsidRPr="00F97116">
        <w:rPr>
          <w:rFonts w:ascii="Calibri" w:hAnsi="Calibri" w:cs="Calibri"/>
          <w:lang w:val="lt-LT"/>
        </w:rPr>
        <w:t>„</w:t>
      </w:r>
      <w:r w:rsidR="001A69D1" w:rsidRPr="00F97116">
        <w:rPr>
          <w:rFonts w:ascii="Calibri" w:hAnsi="Calibri" w:cs="Calibri"/>
          <w:lang w:val="lt-LT"/>
        </w:rPr>
        <w:t>Priedas Nr. 2</w:t>
      </w:r>
      <w:r w:rsidR="005678A6" w:rsidRPr="00F97116">
        <w:rPr>
          <w:rFonts w:ascii="Calibri" w:hAnsi="Calibri" w:cs="Calibri"/>
          <w:lang w:val="lt-LT"/>
        </w:rPr>
        <w:t xml:space="preserve"> – Viešojo pirkimo sutarties pr</w:t>
      </w:r>
      <w:r w:rsidR="00B107C9" w:rsidRPr="00F97116">
        <w:rPr>
          <w:rFonts w:ascii="Calibri" w:hAnsi="Calibri" w:cs="Calibri"/>
          <w:lang w:val="lt-LT"/>
        </w:rPr>
        <w:t>o</w:t>
      </w:r>
      <w:r w:rsidR="005678A6" w:rsidRPr="00F97116">
        <w:rPr>
          <w:rFonts w:ascii="Calibri" w:hAnsi="Calibri" w:cs="Calibri"/>
          <w:lang w:val="lt-LT"/>
        </w:rPr>
        <w:t>jektas</w:t>
      </w:r>
      <w:r w:rsidR="00B107C9" w:rsidRPr="00F97116">
        <w:rPr>
          <w:rFonts w:ascii="Calibri" w:hAnsi="Calibri" w:cs="Calibri"/>
          <w:lang w:val="lt-LT"/>
        </w:rPr>
        <w:t>“</w:t>
      </w:r>
      <w:r w:rsidR="00CB60E6" w:rsidRPr="00F97116">
        <w:rPr>
          <w:rFonts w:ascii="Calibri" w:hAnsi="Calibri" w:cs="Calibri"/>
          <w:lang w:val="lt-LT"/>
        </w:rPr>
        <w:t xml:space="preserve">, 18.1.4 papunktyje nurodyta, kad </w:t>
      </w:r>
      <w:r w:rsidR="00B107C9" w:rsidRPr="00F97116">
        <w:rPr>
          <w:rFonts w:ascii="Calibri" w:hAnsi="Calibri" w:cs="Calibri"/>
          <w:lang w:val="lt-LT"/>
        </w:rPr>
        <w:t>„</w:t>
      </w:r>
      <w:r w:rsidR="00CB60E6" w:rsidRPr="00F97116">
        <w:rPr>
          <w:rFonts w:ascii="Calibri" w:hAnsi="Calibri" w:cs="Calibri"/>
          <w:lang w:val="lt-LT"/>
        </w:rPr>
        <w:t xml:space="preserve">Priedas Nr. 4 - </w:t>
      </w:r>
      <w:r w:rsidR="001A69D1" w:rsidRPr="00F97116">
        <w:rPr>
          <w:rFonts w:ascii="Calibri" w:hAnsi="Calibri" w:cs="Calibri"/>
          <w:lang w:val="lt-LT"/>
        </w:rPr>
        <w:t xml:space="preserve"> </w:t>
      </w:r>
      <w:r w:rsidR="00CB60E6" w:rsidRPr="00F97116">
        <w:rPr>
          <w:rFonts w:ascii="Calibri" w:hAnsi="Calibri" w:cs="Calibri"/>
          <w:lang w:val="lt-LT"/>
        </w:rPr>
        <w:t>Europos bendrasis viešųjų pirkimų dokumentas (EBVPD)</w:t>
      </w:r>
      <w:r w:rsidR="00B107C9" w:rsidRPr="00F97116">
        <w:rPr>
          <w:rFonts w:ascii="Calibri" w:hAnsi="Calibri" w:cs="Calibri"/>
          <w:lang w:val="lt-LT"/>
        </w:rPr>
        <w:t>“</w:t>
      </w:r>
      <w:r w:rsidR="004F0242" w:rsidRPr="00F97116">
        <w:rPr>
          <w:rFonts w:ascii="Calibri" w:hAnsi="Calibri" w:cs="Calibri"/>
          <w:lang w:val="lt-LT"/>
        </w:rPr>
        <w:t>, prie viešai p</w:t>
      </w:r>
      <w:r w:rsidR="00B107C9" w:rsidRPr="00F97116">
        <w:rPr>
          <w:rFonts w:ascii="Calibri" w:hAnsi="Calibri" w:cs="Calibri"/>
          <w:lang w:val="lt-LT"/>
        </w:rPr>
        <w:t>a</w:t>
      </w:r>
      <w:r w:rsidR="004F0242" w:rsidRPr="00F97116">
        <w:rPr>
          <w:rFonts w:ascii="Calibri" w:hAnsi="Calibri" w:cs="Calibri"/>
          <w:lang w:val="lt-LT"/>
        </w:rPr>
        <w:t xml:space="preserve">skelbtų Pirkimo dokumentų </w:t>
      </w:r>
      <w:r w:rsidR="00506120" w:rsidRPr="00F97116">
        <w:rPr>
          <w:rFonts w:ascii="Calibri" w:hAnsi="Calibri" w:cs="Calibri"/>
          <w:lang w:val="lt-LT"/>
        </w:rPr>
        <w:t>nėra paviešintas priedas Nr. 4, o p</w:t>
      </w:r>
      <w:r w:rsidR="001A69D1" w:rsidRPr="00F97116">
        <w:rPr>
          <w:rFonts w:ascii="Calibri" w:hAnsi="Calibri" w:cs="Calibri"/>
          <w:lang w:val="lt-LT"/>
        </w:rPr>
        <w:t xml:space="preserve">ašalinimo pagrindai </w:t>
      </w:r>
      <w:r w:rsidR="009D4E1C" w:rsidRPr="00F97116">
        <w:rPr>
          <w:rFonts w:ascii="Calibri" w:hAnsi="Calibri" w:cs="Calibri"/>
          <w:lang w:val="lt-LT"/>
        </w:rPr>
        <w:t>ir jų nebuvimą patvirtin</w:t>
      </w:r>
      <w:r w:rsidR="00B107C9" w:rsidRPr="00F97116">
        <w:rPr>
          <w:rFonts w:ascii="Calibri" w:hAnsi="Calibri" w:cs="Calibri"/>
          <w:lang w:val="lt-LT"/>
        </w:rPr>
        <w:t>an</w:t>
      </w:r>
      <w:r w:rsidR="009D4E1C" w:rsidRPr="00F97116">
        <w:rPr>
          <w:rFonts w:ascii="Calibri" w:hAnsi="Calibri" w:cs="Calibri"/>
          <w:lang w:val="lt-LT"/>
        </w:rPr>
        <w:t xml:space="preserve">tys dokumentai </w:t>
      </w:r>
      <w:r w:rsidR="001A69D1" w:rsidRPr="00F97116">
        <w:rPr>
          <w:rFonts w:ascii="Calibri" w:hAnsi="Calibri" w:cs="Calibri"/>
          <w:lang w:val="lt-LT"/>
        </w:rPr>
        <w:t>nurodyti Pirkimo sąlygų 3.9 papunktyje esančioje  lentelėje</w:t>
      </w:r>
      <w:r w:rsidR="00BF6BCA" w:rsidRPr="00F97116">
        <w:rPr>
          <w:rFonts w:ascii="Calibri" w:hAnsi="Calibri" w:cs="Calibri"/>
          <w:lang w:val="lt-LT"/>
        </w:rPr>
        <w:t xml:space="preserve"> Nr.</w:t>
      </w:r>
      <w:r w:rsidR="00E66C4D" w:rsidRPr="00F97116">
        <w:rPr>
          <w:rFonts w:ascii="Calibri" w:hAnsi="Calibri" w:cs="Calibri"/>
          <w:lang w:val="lt-LT"/>
        </w:rPr>
        <w:t xml:space="preserve"> </w:t>
      </w:r>
      <w:r w:rsidR="00BF6BCA" w:rsidRPr="00F97116">
        <w:rPr>
          <w:rFonts w:ascii="Calibri" w:hAnsi="Calibri" w:cs="Calibri"/>
          <w:lang w:val="lt-LT"/>
        </w:rPr>
        <w:t>1.</w:t>
      </w:r>
    </w:p>
    <w:p w14:paraId="2B91BFC9" w14:textId="04F701F3" w:rsidR="00A715AE" w:rsidRPr="00F97116" w:rsidRDefault="000301D4" w:rsidP="00102858">
      <w:pPr>
        <w:pStyle w:val="paragraph"/>
        <w:numPr>
          <w:ilvl w:val="0"/>
          <w:numId w:val="4"/>
        </w:numPr>
        <w:tabs>
          <w:tab w:val="left" w:pos="900"/>
          <w:tab w:val="left" w:pos="993"/>
        </w:tabs>
        <w:spacing w:before="0" w:beforeAutospacing="0" w:after="0" w:afterAutospacing="0"/>
        <w:ind w:left="0" w:firstLine="567"/>
        <w:jc w:val="both"/>
        <w:textAlignment w:val="baseline"/>
        <w:rPr>
          <w:rFonts w:ascii="Calibri" w:hAnsi="Calibri" w:cs="Calibri"/>
          <w:lang w:val="lt-LT"/>
        </w:rPr>
      </w:pPr>
      <w:r w:rsidRPr="00F97116">
        <w:rPr>
          <w:rFonts w:ascii="Calibri" w:hAnsi="Calibri" w:cs="Calibri"/>
          <w:lang w:val="lt-LT"/>
        </w:rPr>
        <w:t xml:space="preserve"> </w:t>
      </w:r>
      <w:r w:rsidR="000A6CC7" w:rsidRPr="00F97116">
        <w:rPr>
          <w:rFonts w:ascii="Calibri" w:eastAsia="Calibri" w:hAnsi="Calibri" w:cs="Calibri"/>
          <w:lang w:val="lt-LT"/>
        </w:rPr>
        <w:t>P</w:t>
      </w:r>
      <w:r w:rsidR="00A715AE" w:rsidRPr="00F97116">
        <w:rPr>
          <w:rFonts w:ascii="Calibri" w:eastAsia="Calibri" w:hAnsi="Calibri" w:cs="Calibri"/>
          <w:lang w:val="lt-LT"/>
        </w:rPr>
        <w:t>agal naują STR „Statinių klasifikavimas“ redakciją, pastatai pagal paskirtį nebeskirstomi į grupes, atitinkamai – negyvenamųjų pastatų grupė nebeskirstoma į pogrupius,</w:t>
      </w:r>
      <w:r w:rsidR="00BC28BA">
        <w:rPr>
          <w:rFonts w:ascii="Calibri" w:eastAsia="Calibri" w:hAnsi="Calibri" w:cs="Calibri"/>
          <w:lang w:val="lt-LT"/>
        </w:rPr>
        <w:t xml:space="preserve"> atitinkamai </w:t>
      </w:r>
      <w:r w:rsidR="002B6E23">
        <w:rPr>
          <w:rFonts w:ascii="Calibri" w:eastAsia="Calibri" w:hAnsi="Calibri" w:cs="Calibri"/>
          <w:lang w:val="lt-LT"/>
        </w:rPr>
        <w:t>pasikeitė kvalifikacijos</w:t>
      </w:r>
      <w:r w:rsidR="00FB2BD5">
        <w:rPr>
          <w:rFonts w:ascii="Calibri" w:eastAsia="Calibri" w:hAnsi="Calibri" w:cs="Calibri"/>
          <w:lang w:val="lt-LT"/>
        </w:rPr>
        <w:t xml:space="preserve"> dokumentuose </w:t>
      </w:r>
      <w:r w:rsidR="002B6E23">
        <w:rPr>
          <w:rFonts w:ascii="Calibri" w:eastAsia="Calibri" w:hAnsi="Calibri" w:cs="Calibri"/>
          <w:lang w:val="lt-LT"/>
        </w:rPr>
        <w:t>nurodoma informacija.</w:t>
      </w:r>
      <w:r w:rsidR="00A715AE" w:rsidRPr="00F97116">
        <w:rPr>
          <w:rFonts w:ascii="Calibri" w:eastAsia="Calibri" w:hAnsi="Calibri" w:cs="Calibri"/>
          <w:lang w:val="lt-LT"/>
        </w:rPr>
        <w:t xml:space="preserve"> Siekiant aiškumo, kaip bus vertinama</w:t>
      </w:r>
      <w:r w:rsidR="0047194C">
        <w:rPr>
          <w:rFonts w:ascii="Calibri" w:eastAsia="Calibri" w:hAnsi="Calibri" w:cs="Calibri"/>
          <w:lang w:val="lt-LT"/>
        </w:rPr>
        <w:t xml:space="preserve"> </w:t>
      </w:r>
      <w:r w:rsidR="00A715AE" w:rsidRPr="00F97116">
        <w:rPr>
          <w:rFonts w:ascii="Calibri" w:eastAsia="Calibri" w:hAnsi="Calibri" w:cs="Calibri"/>
          <w:lang w:val="lt-LT"/>
        </w:rPr>
        <w:t>dalyvio kvalifikacij</w:t>
      </w:r>
      <w:r w:rsidR="003B7C5B">
        <w:rPr>
          <w:rFonts w:ascii="Calibri" w:eastAsia="Calibri" w:hAnsi="Calibri" w:cs="Calibri"/>
          <w:lang w:val="lt-LT"/>
        </w:rPr>
        <w:t xml:space="preserve">a </w:t>
      </w:r>
      <w:r w:rsidR="00BC28BA">
        <w:rPr>
          <w:rFonts w:ascii="Calibri" w:eastAsia="Calibri" w:hAnsi="Calibri" w:cs="Calibri"/>
          <w:lang w:val="lt-LT"/>
        </w:rPr>
        <w:t xml:space="preserve">pagal naują reglamentavimą, rekomenduotina </w:t>
      </w:r>
      <w:r w:rsidR="009C5881">
        <w:rPr>
          <w:rFonts w:ascii="Calibri" w:eastAsia="Calibri" w:hAnsi="Calibri" w:cs="Calibri"/>
          <w:lang w:val="lt-LT"/>
        </w:rPr>
        <w:t xml:space="preserve">Pirkimo sąlygų priedo Nr. 3 esančios lentelės 2 punkte </w:t>
      </w:r>
      <w:r w:rsidR="00A715AE" w:rsidRPr="00F97116">
        <w:rPr>
          <w:rFonts w:ascii="Calibri" w:eastAsia="Calibri" w:hAnsi="Calibri" w:cs="Calibri"/>
          <w:lang w:val="lt-LT"/>
        </w:rPr>
        <w:t xml:space="preserve">nurodyti, kad kaip kvalifikaciją atitinkantys dokumentai bus priimtini ir atestatai, kuriuose nurodyta visa reikalaujama statinių grupė (neišskirti/ nenurodyti pogrupiai) bei atestatai, suteikiantys teisę atlikti darbus konkrečiame negyvenamųjų pastatų pogrupyje. </w:t>
      </w:r>
    </w:p>
    <w:p w14:paraId="2D47E26A" w14:textId="365D7F13" w:rsidR="006B07CB" w:rsidRPr="00F97116" w:rsidRDefault="000B66B5" w:rsidP="00102858">
      <w:pPr>
        <w:pStyle w:val="paragraph"/>
        <w:numPr>
          <w:ilvl w:val="0"/>
          <w:numId w:val="4"/>
        </w:numPr>
        <w:tabs>
          <w:tab w:val="left" w:pos="900"/>
          <w:tab w:val="left" w:pos="993"/>
        </w:tabs>
        <w:spacing w:before="0" w:beforeAutospacing="0" w:after="0" w:afterAutospacing="0"/>
        <w:ind w:left="0" w:firstLine="567"/>
        <w:jc w:val="both"/>
        <w:textAlignment w:val="baseline"/>
        <w:rPr>
          <w:rFonts w:ascii="Calibri" w:hAnsi="Calibri" w:cs="Calibri"/>
          <w:lang w:val="lt-LT"/>
        </w:rPr>
      </w:pPr>
      <w:r w:rsidRPr="00F97116">
        <w:rPr>
          <w:rFonts w:ascii="Calibri" w:eastAsia="Calibri" w:hAnsi="Calibri" w:cs="Calibri"/>
          <w:lang w:val="lt-LT"/>
        </w:rPr>
        <w:t xml:space="preserve"> </w:t>
      </w:r>
      <w:r w:rsidR="00A84DC9" w:rsidRPr="00F97116">
        <w:rPr>
          <w:rFonts w:ascii="Calibri" w:hAnsi="Calibri" w:cs="Calibri"/>
          <w:lang w:val="lt-LT"/>
        </w:rPr>
        <w:t xml:space="preserve">Sutarties projekto </w:t>
      </w:r>
      <w:r w:rsidR="009A7215" w:rsidRPr="00F97116">
        <w:rPr>
          <w:rFonts w:ascii="Calibri" w:hAnsi="Calibri" w:cs="Calibri"/>
          <w:lang w:val="lt-LT"/>
        </w:rPr>
        <w:t>5.4</w:t>
      </w:r>
      <w:r w:rsidR="009C4572" w:rsidRPr="00F97116">
        <w:rPr>
          <w:rFonts w:ascii="Calibri" w:hAnsi="Calibri" w:cs="Calibri"/>
          <w:lang w:val="lt-LT"/>
        </w:rPr>
        <w:t xml:space="preserve"> papunktyje numatyta subrangovų keitimo</w:t>
      </w:r>
      <w:r w:rsidR="00B935BF" w:rsidRPr="00F97116">
        <w:rPr>
          <w:rFonts w:ascii="Calibri" w:hAnsi="Calibri" w:cs="Calibri"/>
          <w:lang w:val="lt-LT"/>
        </w:rPr>
        <w:t xml:space="preserve">, o </w:t>
      </w:r>
      <w:r w:rsidR="009A7215" w:rsidRPr="00F97116">
        <w:rPr>
          <w:rFonts w:ascii="Calibri" w:hAnsi="Calibri" w:cs="Calibri"/>
          <w:lang w:val="lt-LT"/>
        </w:rPr>
        <w:t>8.3 papunk</w:t>
      </w:r>
      <w:r w:rsidR="009C4572" w:rsidRPr="00F97116">
        <w:rPr>
          <w:rFonts w:ascii="Calibri" w:hAnsi="Calibri" w:cs="Calibri"/>
          <w:lang w:val="lt-LT"/>
        </w:rPr>
        <w:t xml:space="preserve">tyje numatyta </w:t>
      </w:r>
      <w:r w:rsidR="00B935BF" w:rsidRPr="00F97116">
        <w:rPr>
          <w:rFonts w:ascii="Calibri" w:hAnsi="Calibri" w:cs="Calibri"/>
          <w:lang w:val="lt-LT"/>
        </w:rPr>
        <w:t>specialistų</w:t>
      </w:r>
      <w:r w:rsidR="0047194C">
        <w:rPr>
          <w:rFonts w:ascii="Calibri" w:hAnsi="Calibri" w:cs="Calibri"/>
          <w:lang w:val="lt-LT"/>
        </w:rPr>
        <w:t>,</w:t>
      </w:r>
      <w:r w:rsidR="00224C55" w:rsidRPr="00F97116">
        <w:rPr>
          <w:rFonts w:ascii="Calibri" w:hAnsi="Calibri" w:cs="Calibri"/>
          <w:lang w:val="lt-LT"/>
        </w:rPr>
        <w:t xml:space="preserve"> kuri</w:t>
      </w:r>
      <w:r w:rsidR="00B935BF" w:rsidRPr="00F97116">
        <w:rPr>
          <w:rFonts w:ascii="Calibri" w:hAnsi="Calibri" w:cs="Calibri"/>
          <w:lang w:val="lt-LT"/>
        </w:rPr>
        <w:t>e</w:t>
      </w:r>
      <w:r w:rsidR="00224C55" w:rsidRPr="00F97116">
        <w:rPr>
          <w:rFonts w:ascii="Calibri" w:hAnsi="Calibri" w:cs="Calibri"/>
          <w:lang w:val="lt-LT"/>
        </w:rPr>
        <w:t>m</w:t>
      </w:r>
      <w:r w:rsidR="00B935BF" w:rsidRPr="00F97116">
        <w:rPr>
          <w:rFonts w:ascii="Calibri" w:hAnsi="Calibri" w:cs="Calibri"/>
          <w:lang w:val="lt-LT"/>
        </w:rPr>
        <w:t>s</w:t>
      </w:r>
      <w:r w:rsidR="00224C55" w:rsidRPr="00F97116">
        <w:rPr>
          <w:rFonts w:ascii="Calibri" w:hAnsi="Calibri" w:cs="Calibri"/>
          <w:lang w:val="lt-LT"/>
        </w:rPr>
        <w:t xml:space="preserve"> buvo keliami kvalifikacijos reikalavimai keitimo</w:t>
      </w:r>
      <w:r w:rsidR="00B935BF" w:rsidRPr="00F97116">
        <w:rPr>
          <w:rFonts w:ascii="Calibri" w:hAnsi="Calibri" w:cs="Calibri"/>
          <w:lang w:val="lt-LT"/>
        </w:rPr>
        <w:t xml:space="preserve"> tvarkos</w:t>
      </w:r>
      <w:r w:rsidR="00A84DC9" w:rsidRPr="00F97116">
        <w:rPr>
          <w:rFonts w:ascii="Calibri" w:hAnsi="Calibri" w:cs="Calibri"/>
          <w:lang w:val="lt-LT"/>
        </w:rPr>
        <w:t>, priežiūros (kontrolės) mechanizma</w:t>
      </w:r>
      <w:r w:rsidR="00B935BF" w:rsidRPr="00F97116">
        <w:rPr>
          <w:rFonts w:ascii="Calibri" w:hAnsi="Calibri" w:cs="Calibri"/>
          <w:lang w:val="lt-LT"/>
        </w:rPr>
        <w:t>i</w:t>
      </w:r>
      <w:r w:rsidR="00A84DC9" w:rsidRPr="00F97116">
        <w:rPr>
          <w:rFonts w:ascii="Calibri" w:hAnsi="Calibri" w:cs="Calibri"/>
          <w:lang w:val="lt-LT"/>
        </w:rPr>
        <w:t>, tačiau Sutarties projekte nėra numatyt</w:t>
      </w:r>
      <w:r w:rsidR="006D4DED" w:rsidRPr="00F97116">
        <w:rPr>
          <w:rFonts w:ascii="Calibri" w:hAnsi="Calibri" w:cs="Calibri"/>
          <w:lang w:val="lt-LT"/>
        </w:rPr>
        <w:t>os</w:t>
      </w:r>
      <w:r w:rsidR="00A84DC9" w:rsidRPr="00F97116">
        <w:rPr>
          <w:rFonts w:ascii="Calibri" w:hAnsi="Calibri" w:cs="Calibri"/>
          <w:lang w:val="lt-LT"/>
        </w:rPr>
        <w:t xml:space="preserve"> sankcij</w:t>
      </w:r>
      <w:r w:rsidR="006D4DED" w:rsidRPr="00F97116">
        <w:rPr>
          <w:rFonts w:ascii="Calibri" w:hAnsi="Calibri" w:cs="Calibri"/>
          <w:lang w:val="lt-LT"/>
        </w:rPr>
        <w:t>os</w:t>
      </w:r>
      <w:r w:rsidR="00A84DC9" w:rsidRPr="00F97116">
        <w:rPr>
          <w:rFonts w:ascii="Calibri" w:hAnsi="Calibri" w:cs="Calibri"/>
          <w:lang w:val="lt-LT"/>
        </w:rPr>
        <w:t xml:space="preserve"> už šių nuostatų </w:t>
      </w:r>
      <w:r w:rsidR="002A1E8D">
        <w:rPr>
          <w:rFonts w:ascii="Calibri" w:hAnsi="Calibri" w:cs="Calibri"/>
          <w:lang w:val="lt-LT"/>
        </w:rPr>
        <w:t>nesilaikymą/</w:t>
      </w:r>
      <w:r w:rsidR="00A84DC9" w:rsidRPr="00F97116">
        <w:rPr>
          <w:rFonts w:ascii="Calibri" w:hAnsi="Calibri" w:cs="Calibri"/>
          <w:lang w:val="lt-LT"/>
        </w:rPr>
        <w:t>pažeidimą. Atsižvelgiant į nurodytą, rekomenduotina papildyti Sutarties projektą nustatant sankcijas už subrangovų</w:t>
      </w:r>
      <w:r w:rsidR="006D4DED" w:rsidRPr="00F97116">
        <w:rPr>
          <w:rFonts w:ascii="Calibri" w:hAnsi="Calibri" w:cs="Calibri"/>
          <w:lang w:val="lt-LT"/>
        </w:rPr>
        <w:t xml:space="preserve"> ir </w:t>
      </w:r>
      <w:r w:rsidR="00B935BF" w:rsidRPr="00F97116">
        <w:rPr>
          <w:rFonts w:ascii="Calibri" w:hAnsi="Calibri" w:cs="Calibri"/>
          <w:lang w:val="lt-LT"/>
        </w:rPr>
        <w:t>specialistų</w:t>
      </w:r>
      <w:r w:rsidR="002A1E8D">
        <w:rPr>
          <w:rFonts w:ascii="Calibri" w:hAnsi="Calibri" w:cs="Calibri"/>
          <w:lang w:val="lt-LT"/>
        </w:rPr>
        <w:t>,</w:t>
      </w:r>
      <w:r w:rsidRPr="00F97116">
        <w:rPr>
          <w:rFonts w:ascii="Calibri" w:hAnsi="Calibri" w:cs="Calibri"/>
          <w:lang w:val="lt-LT"/>
        </w:rPr>
        <w:t xml:space="preserve"> kuri</w:t>
      </w:r>
      <w:r w:rsidR="00B935BF" w:rsidRPr="00F97116">
        <w:rPr>
          <w:rFonts w:ascii="Calibri" w:hAnsi="Calibri" w:cs="Calibri"/>
          <w:lang w:val="lt-LT"/>
        </w:rPr>
        <w:t>ems</w:t>
      </w:r>
      <w:r w:rsidRPr="00F97116">
        <w:rPr>
          <w:rFonts w:ascii="Calibri" w:hAnsi="Calibri" w:cs="Calibri"/>
          <w:lang w:val="lt-LT"/>
        </w:rPr>
        <w:t xml:space="preserve"> buvo keliami kvalifikacijos reikalavimai</w:t>
      </w:r>
      <w:r w:rsidR="002A1E8D">
        <w:rPr>
          <w:rFonts w:ascii="Calibri" w:hAnsi="Calibri" w:cs="Calibri"/>
          <w:lang w:val="lt-LT"/>
        </w:rPr>
        <w:t>,</w:t>
      </w:r>
      <w:r w:rsidR="00A84DC9" w:rsidRPr="00F97116">
        <w:rPr>
          <w:rFonts w:ascii="Calibri" w:hAnsi="Calibri" w:cs="Calibri"/>
          <w:lang w:val="lt-LT"/>
        </w:rPr>
        <w:t xml:space="preserve"> keitimo reikalavimų nesilaikymą.</w:t>
      </w:r>
    </w:p>
    <w:p w14:paraId="71BF237F" w14:textId="40F04A6E" w:rsidR="00B249AC" w:rsidRPr="00F97116" w:rsidRDefault="00B249AC" w:rsidP="00102858">
      <w:pPr>
        <w:pStyle w:val="paragraph"/>
        <w:spacing w:before="0" w:beforeAutospacing="0" w:after="0" w:afterAutospacing="0"/>
        <w:jc w:val="both"/>
        <w:textAlignment w:val="baseline"/>
        <w:rPr>
          <w:rFonts w:ascii="Calibri" w:hAnsi="Calibri" w:cs="Calibri"/>
          <w:lang w:val="lt-LT" w:eastAsia="lt-LT"/>
        </w:rPr>
      </w:pPr>
    </w:p>
    <w:p w14:paraId="4CC1A99C" w14:textId="708AE05D" w:rsidR="00B249AC" w:rsidRPr="00F97116" w:rsidRDefault="00B249AC" w:rsidP="00102858">
      <w:pPr>
        <w:pStyle w:val="paragraph"/>
        <w:spacing w:before="0" w:beforeAutospacing="0" w:after="0" w:afterAutospacing="0"/>
        <w:ind w:firstLine="720"/>
        <w:jc w:val="both"/>
        <w:textAlignment w:val="baseline"/>
        <w:rPr>
          <w:rFonts w:ascii="Calibri" w:hAnsi="Calibri" w:cs="Calibri"/>
          <w:lang w:val="lt-LT" w:eastAsia="lt-LT"/>
        </w:rPr>
      </w:pPr>
      <w:r w:rsidRPr="00F97116">
        <w:rPr>
          <w:rFonts w:ascii="Calibri" w:hAnsi="Calibri" w:cs="Calibri"/>
          <w:lang w:val="lt-LT" w:eastAsia="lt-LT"/>
        </w:rPr>
        <w:t>Atsižvelgdama į tai, kas nurodyta, Tarnyba rekomenduoja peržiūrėti ir patikslinti Pirkim</w:t>
      </w:r>
      <w:r w:rsidR="00917F20">
        <w:rPr>
          <w:rFonts w:ascii="Calibri" w:hAnsi="Calibri" w:cs="Calibri"/>
          <w:lang w:val="lt-LT" w:eastAsia="lt-LT"/>
        </w:rPr>
        <w:t>o</w:t>
      </w:r>
      <w:r w:rsidRPr="00F97116">
        <w:rPr>
          <w:rFonts w:ascii="Calibri" w:hAnsi="Calibri" w:cs="Calibri"/>
          <w:lang w:val="lt-LT" w:eastAsia="lt-LT"/>
        </w:rPr>
        <w:t xml:space="preserve"> dokumentus pagal šioje Rekomendacijoje pateiktas pastabas. Primename, kad Perkančioji organizacija, patikslinusi Pirkimų dokumentus, turi visus pakeitimus paskelbti viešai Centrinėje viešųjų pirkimų informacinėje sistemoje (CVP IS) ir spręsti klausimą dėl pasiūlymų pateikimo termino pratęsimo protingam laikotarpiui, per kurį potencialūs tiekėjai galėtų susipažinti su patikslintais ir pakeistais Pirkimo dokumentais.</w:t>
      </w:r>
    </w:p>
    <w:p w14:paraId="3C94A3DB" w14:textId="77777777" w:rsidR="00B249AC" w:rsidRPr="00F97116" w:rsidRDefault="00B249AC" w:rsidP="00102858">
      <w:pPr>
        <w:pStyle w:val="paragraph"/>
        <w:spacing w:before="0" w:beforeAutospacing="0" w:after="0" w:afterAutospacing="0"/>
        <w:ind w:firstLine="720"/>
        <w:jc w:val="both"/>
        <w:textAlignment w:val="baseline"/>
        <w:rPr>
          <w:rFonts w:ascii="Calibri" w:hAnsi="Calibri" w:cs="Calibri"/>
          <w:lang w:val="lt-LT" w:eastAsia="lt-LT"/>
        </w:rPr>
      </w:pPr>
      <w:r w:rsidRPr="00F97116">
        <w:rPr>
          <w:rFonts w:ascii="Calibri" w:hAnsi="Calibri" w:cs="Calibri"/>
          <w:lang w:val="lt-LT" w:eastAsia="lt-LT"/>
        </w:rPr>
        <w:lastRenderedPageBreak/>
        <w:t>Pažymėtina, kad visais atvejais sprendimą dėl tolimesnio Pirkimų procedūrų vykdymo ar nutraukimo priima pati Perkančioji organizacija, vadovaudamasi Įstatymo 29 straipsnio 3 ir 4 dalių nuostatomis.</w:t>
      </w:r>
    </w:p>
    <w:p w14:paraId="2D5EEEC3" w14:textId="77777777" w:rsidR="00B249AC" w:rsidRPr="00F97116" w:rsidRDefault="00B249AC" w:rsidP="00102858">
      <w:pPr>
        <w:pStyle w:val="paragraph"/>
        <w:spacing w:before="0" w:beforeAutospacing="0" w:after="0" w:afterAutospacing="0"/>
        <w:ind w:firstLine="720"/>
        <w:jc w:val="both"/>
        <w:textAlignment w:val="baseline"/>
        <w:rPr>
          <w:rFonts w:ascii="Calibri" w:hAnsi="Calibri" w:cs="Calibri"/>
          <w:lang w:val="lt-LT" w:eastAsia="lt-LT"/>
        </w:rPr>
      </w:pPr>
    </w:p>
    <w:p w14:paraId="725B3164" w14:textId="77777777" w:rsidR="008F5550" w:rsidRPr="00F97116" w:rsidRDefault="008F5550" w:rsidP="008F5550">
      <w:pPr>
        <w:rPr>
          <w:rFonts w:ascii="Calibri" w:hAnsi="Calibri" w:cs="Calibri"/>
          <w:sz w:val="24"/>
          <w:szCs w:val="24"/>
          <w:lang w:val="lt-LT"/>
        </w:rPr>
      </w:pPr>
    </w:p>
    <w:sectPr w:rsidR="008F5550" w:rsidRPr="00F97116" w:rsidSect="00300560">
      <w:pgSz w:w="12240" w:h="15840"/>
      <w:pgMar w:top="1440" w:right="1440" w:bottom="144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16E8A" w14:textId="77777777" w:rsidR="00F4327B" w:rsidRDefault="00F4327B" w:rsidP="008F5550">
      <w:pPr>
        <w:spacing w:after="0" w:line="240" w:lineRule="auto"/>
      </w:pPr>
      <w:r>
        <w:separator/>
      </w:r>
    </w:p>
  </w:endnote>
  <w:endnote w:type="continuationSeparator" w:id="0">
    <w:p w14:paraId="01A1362F" w14:textId="77777777" w:rsidR="00F4327B" w:rsidRDefault="00F4327B" w:rsidP="008F5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A5D05" w14:textId="77777777" w:rsidR="00F4327B" w:rsidRDefault="00F4327B" w:rsidP="008F5550">
      <w:pPr>
        <w:spacing w:after="0" w:line="240" w:lineRule="auto"/>
      </w:pPr>
      <w:r>
        <w:separator/>
      </w:r>
    </w:p>
  </w:footnote>
  <w:footnote w:type="continuationSeparator" w:id="0">
    <w:p w14:paraId="1C75FF4D" w14:textId="77777777" w:rsidR="00F4327B" w:rsidRDefault="00F4327B" w:rsidP="008F5550">
      <w:pPr>
        <w:spacing w:after="0" w:line="240" w:lineRule="auto"/>
      </w:pPr>
      <w:r>
        <w:continuationSeparator/>
      </w:r>
    </w:p>
  </w:footnote>
  <w:footnote w:id="1">
    <w:p w14:paraId="34A5C282" w14:textId="15C447D2" w:rsidR="00072F53" w:rsidRPr="00300560" w:rsidRDefault="00072F53" w:rsidP="005D09B1">
      <w:pPr>
        <w:pStyle w:val="FootnoteText"/>
        <w:jc w:val="both"/>
        <w:rPr>
          <w:rFonts w:ascii="Times New Roman" w:hAnsi="Times New Roman" w:cs="Times New Roman"/>
        </w:rPr>
      </w:pPr>
      <w:r w:rsidRPr="00300560">
        <w:rPr>
          <w:rStyle w:val="FootnoteReference"/>
          <w:rFonts w:ascii="Times New Roman" w:hAnsi="Times New Roman" w:cs="Times New Roman"/>
        </w:rPr>
        <w:footnoteRef/>
      </w:r>
      <w:r w:rsidRPr="00300560">
        <w:rPr>
          <w:rFonts w:ascii="Times New Roman" w:hAnsi="Times New Roman" w:cs="Times New Roman"/>
        </w:rPr>
        <w:t xml:space="preserve"> </w:t>
      </w:r>
      <w:r w:rsidR="00B90240" w:rsidRPr="00300560">
        <w:rPr>
          <w:rFonts w:ascii="Times New Roman" w:hAnsi="Times New Roman" w:cs="Times New Roman"/>
        </w:rPr>
        <w:t xml:space="preserve">„&lt;...&gt; </w:t>
      </w:r>
      <w:r w:rsidR="00E06E36" w:rsidRPr="00300560">
        <w:rPr>
          <w:rFonts w:ascii="Times New Roman" w:eastAsia="Calibri" w:hAnsi="Times New Roman" w:cs="Times New Roman"/>
        </w:rPr>
        <w:t xml:space="preserve">pagal Lietuvos Respublikos aplinkos ministro 2011-06-28 įsakymo Nr. D1-508 (aktuali redakcija) patvirtinto </w:t>
      </w:r>
      <w:r w:rsidR="00E06E36" w:rsidRPr="00300560">
        <w:rPr>
          <w:rFonts w:ascii="Times New Roman" w:hAnsi="Times New Roman" w:cs="Times New Roman"/>
        </w:rPr>
        <w:t>Aplinkos apsaugos kriterijų taikymo, vykdant žaliuosius pirkimus, tvarkos aprašo 4.3 punktą &lt;...&gt;</w:t>
      </w:r>
      <w:r w:rsidR="00B90240" w:rsidRPr="00300560">
        <w:rPr>
          <w:rFonts w:ascii="Times New Roman" w:hAnsi="Times New Roman" w:cs="Times New Roman"/>
        </w:rPr>
        <w:t>“;</w:t>
      </w:r>
    </w:p>
  </w:footnote>
  <w:footnote w:id="2">
    <w:p w14:paraId="3ACB535C" w14:textId="2762E8B7" w:rsidR="005D09B1" w:rsidRPr="00300560" w:rsidRDefault="005D09B1" w:rsidP="005D09B1">
      <w:pPr>
        <w:pStyle w:val="FootnoteText"/>
        <w:jc w:val="both"/>
        <w:rPr>
          <w:rFonts w:ascii="Times New Roman" w:hAnsi="Times New Roman" w:cs="Times New Roman"/>
        </w:rPr>
      </w:pPr>
      <w:r w:rsidRPr="00300560">
        <w:rPr>
          <w:rStyle w:val="FootnoteReference"/>
          <w:rFonts w:ascii="Times New Roman" w:hAnsi="Times New Roman" w:cs="Times New Roman"/>
        </w:rPr>
        <w:footnoteRef/>
      </w:r>
      <w:r w:rsidRPr="00300560">
        <w:rPr>
          <w:rFonts w:ascii="Times New Roman" w:hAnsi="Times New Roman" w:cs="Times New Roman"/>
        </w:rPr>
        <w:t xml:space="preserve"> „</w:t>
      </w:r>
      <w:r w:rsidRPr="00300560">
        <w:rPr>
          <w:rFonts w:ascii="Times New Roman" w:hAnsi="Times New Roman" w:cs="Times New Roman"/>
          <w:color w:val="000000"/>
        </w:rPr>
        <w:t>&lt;...&gt; pagal standartą LST EN ISO 14001 „Aplinkos vadybos sistemos. Reikalavimai ir naudojimo gairės“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&lt;...&gt;“</w:t>
      </w:r>
      <w:r w:rsidR="00EC254C">
        <w:rPr>
          <w:rFonts w:ascii="Times New Roman" w:hAnsi="Times New Roman" w:cs="Times New Roman"/>
          <w:color w:val="00000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676DD"/>
    <w:multiLevelType w:val="multilevel"/>
    <w:tmpl w:val="0C2C771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80A7A0F"/>
    <w:multiLevelType w:val="hybridMultilevel"/>
    <w:tmpl w:val="B5DC41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174CEA"/>
    <w:multiLevelType w:val="hybridMultilevel"/>
    <w:tmpl w:val="B5DC4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779BF"/>
    <w:multiLevelType w:val="multilevel"/>
    <w:tmpl w:val="36F0FFD6"/>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4D7C4EB9"/>
    <w:multiLevelType w:val="multilevel"/>
    <w:tmpl w:val="224C3DF2"/>
    <w:lvl w:ilvl="0">
      <w:start w:val="1"/>
      <w:numFmt w:val="decimal"/>
      <w:lvlText w:val="%1."/>
      <w:lvlJc w:val="left"/>
      <w:pPr>
        <w:ind w:left="121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3C3031D"/>
    <w:multiLevelType w:val="multilevel"/>
    <w:tmpl w:val="C16E23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9E932A5"/>
    <w:multiLevelType w:val="multilevel"/>
    <w:tmpl w:val="F232F56A"/>
    <w:lvl w:ilvl="0">
      <w:start w:val="1"/>
      <w:numFmt w:val="decimal"/>
      <w:lvlText w:val="%1."/>
      <w:lvlJc w:val="left"/>
      <w:pPr>
        <w:ind w:left="360" w:hanging="360"/>
      </w:pPr>
      <w:rPr>
        <w:rFonts w:eastAsiaTheme="minorHAnsi" w:hint="default"/>
      </w:rPr>
    </w:lvl>
    <w:lvl w:ilvl="1">
      <w:start w:val="1"/>
      <w:numFmt w:val="decimal"/>
      <w:lvlText w:val="%1.%2."/>
      <w:lvlJc w:val="left"/>
      <w:pPr>
        <w:ind w:left="1069" w:hanging="360"/>
      </w:pPr>
      <w:rPr>
        <w:rFonts w:eastAsiaTheme="minorHAnsi" w:hint="default"/>
        <w:b/>
        <w:bCs w:val="0"/>
      </w:rPr>
    </w:lvl>
    <w:lvl w:ilvl="2">
      <w:start w:val="1"/>
      <w:numFmt w:val="decimal"/>
      <w:lvlText w:val="%1.%2.%3."/>
      <w:lvlJc w:val="left"/>
      <w:pPr>
        <w:ind w:left="2138" w:hanging="720"/>
      </w:pPr>
      <w:rPr>
        <w:rFonts w:eastAsiaTheme="minorHAnsi" w:hint="default"/>
      </w:rPr>
    </w:lvl>
    <w:lvl w:ilvl="3">
      <w:start w:val="1"/>
      <w:numFmt w:val="decimal"/>
      <w:lvlText w:val="%1.%2.%3.%4."/>
      <w:lvlJc w:val="left"/>
      <w:pPr>
        <w:ind w:left="2847" w:hanging="720"/>
      </w:pPr>
      <w:rPr>
        <w:rFonts w:eastAsiaTheme="minorHAnsi" w:hint="default"/>
      </w:rPr>
    </w:lvl>
    <w:lvl w:ilvl="4">
      <w:start w:val="1"/>
      <w:numFmt w:val="decimal"/>
      <w:lvlText w:val="%1.%2.%3.%4.%5."/>
      <w:lvlJc w:val="left"/>
      <w:pPr>
        <w:ind w:left="3916" w:hanging="1080"/>
      </w:pPr>
      <w:rPr>
        <w:rFonts w:eastAsiaTheme="minorHAnsi" w:hint="default"/>
      </w:rPr>
    </w:lvl>
    <w:lvl w:ilvl="5">
      <w:start w:val="1"/>
      <w:numFmt w:val="decimal"/>
      <w:lvlText w:val="%1.%2.%3.%4.%5.%6."/>
      <w:lvlJc w:val="left"/>
      <w:pPr>
        <w:ind w:left="4625" w:hanging="1080"/>
      </w:pPr>
      <w:rPr>
        <w:rFonts w:eastAsiaTheme="minorHAnsi" w:hint="default"/>
      </w:rPr>
    </w:lvl>
    <w:lvl w:ilvl="6">
      <w:start w:val="1"/>
      <w:numFmt w:val="decimal"/>
      <w:lvlText w:val="%1.%2.%3.%4.%5.%6.%7."/>
      <w:lvlJc w:val="left"/>
      <w:pPr>
        <w:ind w:left="5694" w:hanging="1440"/>
      </w:pPr>
      <w:rPr>
        <w:rFonts w:eastAsiaTheme="minorHAnsi" w:hint="default"/>
      </w:rPr>
    </w:lvl>
    <w:lvl w:ilvl="7">
      <w:start w:val="1"/>
      <w:numFmt w:val="decimal"/>
      <w:lvlText w:val="%1.%2.%3.%4.%5.%6.%7.%8."/>
      <w:lvlJc w:val="left"/>
      <w:pPr>
        <w:ind w:left="6403" w:hanging="1440"/>
      </w:pPr>
      <w:rPr>
        <w:rFonts w:eastAsiaTheme="minorHAnsi" w:hint="default"/>
      </w:rPr>
    </w:lvl>
    <w:lvl w:ilvl="8">
      <w:start w:val="1"/>
      <w:numFmt w:val="decimal"/>
      <w:lvlText w:val="%1.%2.%3.%4.%5.%6.%7.%8.%9."/>
      <w:lvlJc w:val="left"/>
      <w:pPr>
        <w:ind w:left="7472" w:hanging="1800"/>
      </w:pPr>
      <w:rPr>
        <w:rFonts w:eastAsiaTheme="minorHAnsi" w:hint="default"/>
      </w:rPr>
    </w:lvl>
  </w:abstractNum>
  <w:num w:numId="1" w16cid:durableId="344406688">
    <w:abstractNumId w:val="5"/>
  </w:num>
  <w:num w:numId="2" w16cid:durableId="206719120">
    <w:abstractNumId w:val="6"/>
  </w:num>
  <w:num w:numId="3" w16cid:durableId="735249029">
    <w:abstractNumId w:val="0"/>
  </w:num>
  <w:num w:numId="4" w16cid:durableId="334459560">
    <w:abstractNumId w:val="2"/>
  </w:num>
  <w:num w:numId="5" w16cid:durableId="571888663">
    <w:abstractNumId w:val="3"/>
  </w:num>
  <w:num w:numId="6" w16cid:durableId="1962033026">
    <w:abstractNumId w:val="4"/>
  </w:num>
  <w:num w:numId="7" w16cid:durableId="1430933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550"/>
    <w:rsid w:val="00005BF8"/>
    <w:rsid w:val="00012AF1"/>
    <w:rsid w:val="0002123F"/>
    <w:rsid w:val="00022954"/>
    <w:rsid w:val="00024EDD"/>
    <w:rsid w:val="000301D4"/>
    <w:rsid w:val="000307C7"/>
    <w:rsid w:val="00031D36"/>
    <w:rsid w:val="000434E4"/>
    <w:rsid w:val="000451A7"/>
    <w:rsid w:val="000714EF"/>
    <w:rsid w:val="00072F53"/>
    <w:rsid w:val="00092F0C"/>
    <w:rsid w:val="000A5D88"/>
    <w:rsid w:val="000A6CC7"/>
    <w:rsid w:val="000B03AF"/>
    <w:rsid w:val="000B66B5"/>
    <w:rsid w:val="000C775F"/>
    <w:rsid w:val="000E04F5"/>
    <w:rsid w:val="00102858"/>
    <w:rsid w:val="00126C70"/>
    <w:rsid w:val="00144707"/>
    <w:rsid w:val="0018585E"/>
    <w:rsid w:val="00196DD4"/>
    <w:rsid w:val="001A37AD"/>
    <w:rsid w:val="001A69D1"/>
    <w:rsid w:val="001B1652"/>
    <w:rsid w:val="001D4819"/>
    <w:rsid w:val="001E7253"/>
    <w:rsid w:val="001E7B69"/>
    <w:rsid w:val="001F5B56"/>
    <w:rsid w:val="002030C6"/>
    <w:rsid w:val="0020381E"/>
    <w:rsid w:val="00224C55"/>
    <w:rsid w:val="002435AC"/>
    <w:rsid w:val="002952E9"/>
    <w:rsid w:val="002A1E8D"/>
    <w:rsid w:val="002B6E23"/>
    <w:rsid w:val="002C78CF"/>
    <w:rsid w:val="002D725A"/>
    <w:rsid w:val="00300560"/>
    <w:rsid w:val="00314812"/>
    <w:rsid w:val="00322D35"/>
    <w:rsid w:val="00337A73"/>
    <w:rsid w:val="00381837"/>
    <w:rsid w:val="00381AD3"/>
    <w:rsid w:val="003914BF"/>
    <w:rsid w:val="0039640C"/>
    <w:rsid w:val="003B7C5B"/>
    <w:rsid w:val="003C1106"/>
    <w:rsid w:val="003C4BC0"/>
    <w:rsid w:val="0040587A"/>
    <w:rsid w:val="00416E50"/>
    <w:rsid w:val="00425350"/>
    <w:rsid w:val="004366DC"/>
    <w:rsid w:val="00455F7F"/>
    <w:rsid w:val="00463A52"/>
    <w:rsid w:val="0047194C"/>
    <w:rsid w:val="00475014"/>
    <w:rsid w:val="00493023"/>
    <w:rsid w:val="004A4304"/>
    <w:rsid w:val="004C316A"/>
    <w:rsid w:val="004C34B7"/>
    <w:rsid w:val="004F0242"/>
    <w:rsid w:val="004F361C"/>
    <w:rsid w:val="00506120"/>
    <w:rsid w:val="00521856"/>
    <w:rsid w:val="00535E46"/>
    <w:rsid w:val="00547CF1"/>
    <w:rsid w:val="005569FE"/>
    <w:rsid w:val="005678A6"/>
    <w:rsid w:val="005A59BC"/>
    <w:rsid w:val="005D09B1"/>
    <w:rsid w:val="005D59FA"/>
    <w:rsid w:val="005E1E2A"/>
    <w:rsid w:val="006024F4"/>
    <w:rsid w:val="00653AF0"/>
    <w:rsid w:val="006837BB"/>
    <w:rsid w:val="0069656D"/>
    <w:rsid w:val="0069716A"/>
    <w:rsid w:val="006B07CB"/>
    <w:rsid w:val="006B36D2"/>
    <w:rsid w:val="006C1092"/>
    <w:rsid w:val="006D242F"/>
    <w:rsid w:val="006D4DED"/>
    <w:rsid w:val="00706481"/>
    <w:rsid w:val="00744853"/>
    <w:rsid w:val="00760921"/>
    <w:rsid w:val="00777F72"/>
    <w:rsid w:val="00794D22"/>
    <w:rsid w:val="007A7704"/>
    <w:rsid w:val="007B53AB"/>
    <w:rsid w:val="007C38D2"/>
    <w:rsid w:val="008A53E9"/>
    <w:rsid w:val="008C2500"/>
    <w:rsid w:val="008C60FA"/>
    <w:rsid w:val="008D0A10"/>
    <w:rsid w:val="008E6DA2"/>
    <w:rsid w:val="008F5550"/>
    <w:rsid w:val="00904DB5"/>
    <w:rsid w:val="0090576C"/>
    <w:rsid w:val="00917F20"/>
    <w:rsid w:val="009312C5"/>
    <w:rsid w:val="00935BD7"/>
    <w:rsid w:val="00941A8B"/>
    <w:rsid w:val="009624BE"/>
    <w:rsid w:val="00977248"/>
    <w:rsid w:val="009A6887"/>
    <w:rsid w:val="009A6A4B"/>
    <w:rsid w:val="009A7215"/>
    <w:rsid w:val="009C4572"/>
    <w:rsid w:val="009C5881"/>
    <w:rsid w:val="009D4E1C"/>
    <w:rsid w:val="009E6282"/>
    <w:rsid w:val="00A001E7"/>
    <w:rsid w:val="00A715AE"/>
    <w:rsid w:val="00A75622"/>
    <w:rsid w:val="00A80651"/>
    <w:rsid w:val="00A809ED"/>
    <w:rsid w:val="00A84DC9"/>
    <w:rsid w:val="00AB06CC"/>
    <w:rsid w:val="00AB2A3F"/>
    <w:rsid w:val="00AD7473"/>
    <w:rsid w:val="00AE4EF1"/>
    <w:rsid w:val="00B107C9"/>
    <w:rsid w:val="00B128F0"/>
    <w:rsid w:val="00B249AC"/>
    <w:rsid w:val="00B3421A"/>
    <w:rsid w:val="00B3737E"/>
    <w:rsid w:val="00B4076C"/>
    <w:rsid w:val="00B46EF1"/>
    <w:rsid w:val="00B62C58"/>
    <w:rsid w:val="00B77C4D"/>
    <w:rsid w:val="00B90240"/>
    <w:rsid w:val="00B90263"/>
    <w:rsid w:val="00B935BF"/>
    <w:rsid w:val="00BC28BA"/>
    <w:rsid w:val="00BE000A"/>
    <w:rsid w:val="00BF6BCA"/>
    <w:rsid w:val="00C002B0"/>
    <w:rsid w:val="00C0649C"/>
    <w:rsid w:val="00C1354F"/>
    <w:rsid w:val="00C16F61"/>
    <w:rsid w:val="00C24A20"/>
    <w:rsid w:val="00C30487"/>
    <w:rsid w:val="00C31EDE"/>
    <w:rsid w:val="00C44A75"/>
    <w:rsid w:val="00C560BD"/>
    <w:rsid w:val="00C77846"/>
    <w:rsid w:val="00CA212D"/>
    <w:rsid w:val="00CB60E6"/>
    <w:rsid w:val="00CD01F2"/>
    <w:rsid w:val="00CE7B05"/>
    <w:rsid w:val="00D0301D"/>
    <w:rsid w:val="00D10CE2"/>
    <w:rsid w:val="00D11710"/>
    <w:rsid w:val="00D32632"/>
    <w:rsid w:val="00D50350"/>
    <w:rsid w:val="00D50D64"/>
    <w:rsid w:val="00D606E2"/>
    <w:rsid w:val="00D83E26"/>
    <w:rsid w:val="00D86F14"/>
    <w:rsid w:val="00D963EA"/>
    <w:rsid w:val="00DA50D8"/>
    <w:rsid w:val="00DB58CF"/>
    <w:rsid w:val="00DE27B8"/>
    <w:rsid w:val="00DE6136"/>
    <w:rsid w:val="00E06E36"/>
    <w:rsid w:val="00E14677"/>
    <w:rsid w:val="00E174C4"/>
    <w:rsid w:val="00E3586C"/>
    <w:rsid w:val="00E453C9"/>
    <w:rsid w:val="00E474AF"/>
    <w:rsid w:val="00E51A35"/>
    <w:rsid w:val="00E66C4D"/>
    <w:rsid w:val="00E77C00"/>
    <w:rsid w:val="00E834BB"/>
    <w:rsid w:val="00E85DF7"/>
    <w:rsid w:val="00E85FD8"/>
    <w:rsid w:val="00EA5483"/>
    <w:rsid w:val="00EC254C"/>
    <w:rsid w:val="00EE330B"/>
    <w:rsid w:val="00F03CCC"/>
    <w:rsid w:val="00F05BA7"/>
    <w:rsid w:val="00F22A00"/>
    <w:rsid w:val="00F4327B"/>
    <w:rsid w:val="00F557E2"/>
    <w:rsid w:val="00F65E10"/>
    <w:rsid w:val="00F77ABC"/>
    <w:rsid w:val="00F97116"/>
    <w:rsid w:val="00FB2BD5"/>
    <w:rsid w:val="00FE0014"/>
    <w:rsid w:val="00FE57A2"/>
    <w:rsid w:val="00FE6617"/>
    <w:rsid w:val="00FF3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B47B5"/>
  <w15:chartTrackingRefBased/>
  <w15:docId w15:val="{D3B6EE95-9EC4-4918-9B00-AF27CEE6D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550"/>
    <w:pPr>
      <w:spacing w:line="259" w:lineRule="auto"/>
    </w:pPr>
    <w:rPr>
      <w:sz w:val="22"/>
      <w:szCs w:val="22"/>
    </w:rPr>
  </w:style>
  <w:style w:type="paragraph" w:styleId="Heading1">
    <w:name w:val="heading 1"/>
    <w:basedOn w:val="Normal"/>
    <w:next w:val="Normal"/>
    <w:link w:val="Heading1Char"/>
    <w:uiPriority w:val="9"/>
    <w:qFormat/>
    <w:rsid w:val="008F55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55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55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55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55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55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55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55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55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5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55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55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55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55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55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5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5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550"/>
    <w:rPr>
      <w:rFonts w:eastAsiaTheme="majorEastAsia" w:cstheme="majorBidi"/>
      <w:color w:val="272727" w:themeColor="text1" w:themeTint="D8"/>
    </w:rPr>
  </w:style>
  <w:style w:type="paragraph" w:styleId="Title">
    <w:name w:val="Title"/>
    <w:basedOn w:val="Normal"/>
    <w:next w:val="Normal"/>
    <w:link w:val="TitleChar"/>
    <w:uiPriority w:val="10"/>
    <w:qFormat/>
    <w:rsid w:val="008F55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5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5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55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550"/>
    <w:pPr>
      <w:spacing w:before="160"/>
      <w:jc w:val="center"/>
    </w:pPr>
    <w:rPr>
      <w:i/>
      <w:iCs/>
      <w:color w:val="404040" w:themeColor="text1" w:themeTint="BF"/>
    </w:rPr>
  </w:style>
  <w:style w:type="character" w:customStyle="1" w:styleId="QuoteChar">
    <w:name w:val="Quote Char"/>
    <w:basedOn w:val="DefaultParagraphFont"/>
    <w:link w:val="Quote"/>
    <w:uiPriority w:val="29"/>
    <w:rsid w:val="008F5550"/>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8F5550"/>
    <w:pPr>
      <w:ind w:left="720"/>
      <w:contextualSpacing/>
    </w:pPr>
  </w:style>
  <w:style w:type="character" w:styleId="IntenseEmphasis">
    <w:name w:val="Intense Emphasis"/>
    <w:basedOn w:val="DefaultParagraphFont"/>
    <w:uiPriority w:val="21"/>
    <w:qFormat/>
    <w:rsid w:val="008F5550"/>
    <w:rPr>
      <w:i/>
      <w:iCs/>
      <w:color w:val="0F4761" w:themeColor="accent1" w:themeShade="BF"/>
    </w:rPr>
  </w:style>
  <w:style w:type="paragraph" w:styleId="IntenseQuote">
    <w:name w:val="Intense Quote"/>
    <w:basedOn w:val="Normal"/>
    <w:next w:val="Normal"/>
    <w:link w:val="IntenseQuoteChar"/>
    <w:uiPriority w:val="30"/>
    <w:qFormat/>
    <w:rsid w:val="008F55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5550"/>
    <w:rPr>
      <w:i/>
      <w:iCs/>
      <w:color w:val="0F4761" w:themeColor="accent1" w:themeShade="BF"/>
    </w:rPr>
  </w:style>
  <w:style w:type="character" w:styleId="IntenseReference">
    <w:name w:val="Intense Reference"/>
    <w:basedOn w:val="DefaultParagraphFont"/>
    <w:uiPriority w:val="32"/>
    <w:qFormat/>
    <w:rsid w:val="008F5550"/>
    <w:rPr>
      <w:b/>
      <w:bCs/>
      <w:smallCaps/>
      <w:color w:val="0F4761" w:themeColor="accent1" w:themeShade="BF"/>
      <w:spacing w:val="5"/>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8F5550"/>
    <w:pPr>
      <w:spacing w:after="0" w:line="240" w:lineRule="auto"/>
    </w:pPr>
    <w:rPr>
      <w:kern w:val="0"/>
      <w:sz w:val="20"/>
      <w:szCs w:val="20"/>
      <w:lang w:val="lt-LT"/>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8F5550"/>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8F5550"/>
    <w:rPr>
      <w:vertAlign w:val="superscript"/>
    </w:rPr>
  </w:style>
  <w:style w:type="paragraph" w:customStyle="1" w:styleId="paragraph">
    <w:name w:val="paragraph"/>
    <w:basedOn w:val="Normal"/>
    <w:rsid w:val="00B249A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1D4819"/>
    <w:rPr>
      <w:color w:val="467886" w:themeColor="hyperlink"/>
      <w:u w:val="single"/>
    </w:rPr>
  </w:style>
  <w:style w:type="character" w:styleId="UnresolvedMention">
    <w:name w:val="Unresolved Mention"/>
    <w:basedOn w:val="DefaultParagraphFont"/>
    <w:uiPriority w:val="99"/>
    <w:semiHidden/>
    <w:unhideWhenUsed/>
    <w:rsid w:val="001D4819"/>
    <w:rPr>
      <w:color w:val="605E5C"/>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FE6617"/>
    <w:rPr>
      <w:sz w:val="22"/>
      <w:szCs w:val="22"/>
    </w:rPr>
  </w:style>
  <w:style w:type="character" w:styleId="FollowedHyperlink">
    <w:name w:val="FollowedHyperlink"/>
    <w:basedOn w:val="DefaultParagraphFont"/>
    <w:uiPriority w:val="99"/>
    <w:semiHidden/>
    <w:unhideWhenUsed/>
    <w:rsid w:val="006D242F"/>
    <w:rPr>
      <w:color w:val="96607D" w:themeColor="followedHyperlink"/>
      <w:u w:val="single"/>
    </w:rPr>
  </w:style>
  <w:style w:type="character" w:customStyle="1" w:styleId="FontStyle14">
    <w:name w:val="Font Style14"/>
    <w:uiPriority w:val="99"/>
    <w:rsid w:val="00425350"/>
    <w:rPr>
      <w:rFonts w:ascii="Times New Roman" w:hAnsi="Times New Roman" w:cs="Times New Roman"/>
      <w:sz w:val="18"/>
      <w:szCs w:val="18"/>
    </w:rPr>
  </w:style>
  <w:style w:type="paragraph" w:styleId="NormalWeb">
    <w:name w:val="Normal (Web)"/>
    <w:basedOn w:val="Normal"/>
    <w:uiPriority w:val="99"/>
    <w:unhideWhenUsed/>
    <w:rsid w:val="00B62C58"/>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paragraph" w:styleId="Revision">
    <w:name w:val="Revision"/>
    <w:hidden/>
    <w:uiPriority w:val="99"/>
    <w:semiHidden/>
    <w:rsid w:val="00F97116"/>
    <w:pPr>
      <w:spacing w:after="0" w:line="240" w:lineRule="auto"/>
    </w:pPr>
    <w:rPr>
      <w:sz w:val="22"/>
      <w:szCs w:val="22"/>
    </w:rPr>
  </w:style>
  <w:style w:type="character" w:styleId="CommentReference">
    <w:name w:val="annotation reference"/>
    <w:basedOn w:val="DefaultParagraphFont"/>
    <w:uiPriority w:val="99"/>
    <w:semiHidden/>
    <w:unhideWhenUsed/>
    <w:rsid w:val="003914BF"/>
    <w:rPr>
      <w:sz w:val="16"/>
      <w:szCs w:val="16"/>
    </w:rPr>
  </w:style>
  <w:style w:type="paragraph" w:styleId="CommentText">
    <w:name w:val="annotation text"/>
    <w:basedOn w:val="Normal"/>
    <w:link w:val="CommentTextChar"/>
    <w:uiPriority w:val="99"/>
    <w:unhideWhenUsed/>
    <w:rsid w:val="003914BF"/>
    <w:pPr>
      <w:spacing w:line="240" w:lineRule="auto"/>
    </w:pPr>
    <w:rPr>
      <w:sz w:val="20"/>
      <w:szCs w:val="20"/>
    </w:rPr>
  </w:style>
  <w:style w:type="character" w:customStyle="1" w:styleId="CommentTextChar">
    <w:name w:val="Comment Text Char"/>
    <w:basedOn w:val="DefaultParagraphFont"/>
    <w:link w:val="CommentText"/>
    <w:uiPriority w:val="99"/>
    <w:rsid w:val="003914BF"/>
    <w:rPr>
      <w:sz w:val="20"/>
      <w:szCs w:val="20"/>
    </w:rPr>
  </w:style>
  <w:style w:type="paragraph" w:styleId="CommentSubject">
    <w:name w:val="annotation subject"/>
    <w:basedOn w:val="CommentText"/>
    <w:next w:val="CommentText"/>
    <w:link w:val="CommentSubjectChar"/>
    <w:uiPriority w:val="99"/>
    <w:semiHidden/>
    <w:unhideWhenUsed/>
    <w:rsid w:val="003914BF"/>
    <w:rPr>
      <w:b/>
      <w:bCs/>
    </w:rPr>
  </w:style>
  <w:style w:type="character" w:customStyle="1" w:styleId="CommentSubjectChar">
    <w:name w:val="Comment Subject Char"/>
    <w:basedOn w:val="CommentTextChar"/>
    <w:link w:val="CommentSubject"/>
    <w:uiPriority w:val="99"/>
    <w:semiHidden/>
    <w:rsid w:val="003914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661332">
      <w:bodyDiv w:val="1"/>
      <w:marLeft w:val="0"/>
      <w:marRight w:val="0"/>
      <w:marTop w:val="0"/>
      <w:marBottom w:val="0"/>
      <w:divBdr>
        <w:top w:val="none" w:sz="0" w:space="0" w:color="auto"/>
        <w:left w:val="none" w:sz="0" w:space="0" w:color="auto"/>
        <w:bottom w:val="none" w:sz="0" w:space="0" w:color="auto"/>
        <w:right w:val="none" w:sz="0" w:space="0" w:color="auto"/>
      </w:divBdr>
    </w:div>
    <w:div w:id="318970800">
      <w:bodyDiv w:val="1"/>
      <w:marLeft w:val="0"/>
      <w:marRight w:val="0"/>
      <w:marTop w:val="0"/>
      <w:marBottom w:val="0"/>
      <w:divBdr>
        <w:top w:val="none" w:sz="0" w:space="0" w:color="auto"/>
        <w:left w:val="none" w:sz="0" w:space="0" w:color="auto"/>
        <w:bottom w:val="none" w:sz="0" w:space="0" w:color="auto"/>
        <w:right w:val="none" w:sz="0" w:space="0" w:color="auto"/>
      </w:divBdr>
    </w:div>
    <w:div w:id="662974819">
      <w:bodyDiv w:val="1"/>
      <w:marLeft w:val="0"/>
      <w:marRight w:val="0"/>
      <w:marTop w:val="0"/>
      <w:marBottom w:val="0"/>
      <w:divBdr>
        <w:top w:val="none" w:sz="0" w:space="0" w:color="auto"/>
        <w:left w:val="none" w:sz="0" w:space="0" w:color="auto"/>
        <w:bottom w:val="none" w:sz="0" w:space="0" w:color="auto"/>
        <w:right w:val="none" w:sz="0" w:space="0" w:color="auto"/>
      </w:divBdr>
    </w:div>
    <w:div w:id="687410977">
      <w:bodyDiv w:val="1"/>
      <w:marLeft w:val="0"/>
      <w:marRight w:val="0"/>
      <w:marTop w:val="0"/>
      <w:marBottom w:val="0"/>
      <w:divBdr>
        <w:top w:val="none" w:sz="0" w:space="0" w:color="auto"/>
        <w:left w:val="none" w:sz="0" w:space="0" w:color="auto"/>
        <w:bottom w:val="none" w:sz="0" w:space="0" w:color="auto"/>
        <w:right w:val="none" w:sz="0" w:space="0" w:color="auto"/>
      </w:divBdr>
    </w:div>
    <w:div w:id="1311010349">
      <w:bodyDiv w:val="1"/>
      <w:marLeft w:val="0"/>
      <w:marRight w:val="0"/>
      <w:marTop w:val="0"/>
      <w:marBottom w:val="0"/>
      <w:divBdr>
        <w:top w:val="none" w:sz="0" w:space="0" w:color="auto"/>
        <w:left w:val="none" w:sz="0" w:space="0" w:color="auto"/>
        <w:bottom w:val="none" w:sz="0" w:space="0" w:color="auto"/>
        <w:right w:val="none" w:sz="0" w:space="0" w:color="auto"/>
      </w:divBdr>
      <w:divsChild>
        <w:div w:id="33043566">
          <w:marLeft w:val="0"/>
          <w:marRight w:val="0"/>
          <w:marTop w:val="0"/>
          <w:marBottom w:val="0"/>
          <w:divBdr>
            <w:top w:val="none" w:sz="0" w:space="0" w:color="auto"/>
            <w:left w:val="none" w:sz="0" w:space="0" w:color="auto"/>
            <w:bottom w:val="none" w:sz="0" w:space="0" w:color="auto"/>
            <w:right w:val="none" w:sz="0" w:space="0" w:color="auto"/>
          </w:divBdr>
        </w:div>
        <w:div w:id="25257793">
          <w:marLeft w:val="0"/>
          <w:marRight w:val="0"/>
          <w:marTop w:val="0"/>
          <w:marBottom w:val="0"/>
          <w:divBdr>
            <w:top w:val="none" w:sz="0" w:space="0" w:color="auto"/>
            <w:left w:val="none" w:sz="0" w:space="0" w:color="auto"/>
            <w:bottom w:val="none" w:sz="0" w:space="0" w:color="auto"/>
            <w:right w:val="none" w:sz="0" w:space="0" w:color="auto"/>
          </w:divBdr>
        </w:div>
        <w:div w:id="1320841566">
          <w:marLeft w:val="0"/>
          <w:marRight w:val="0"/>
          <w:marTop w:val="0"/>
          <w:marBottom w:val="0"/>
          <w:divBdr>
            <w:top w:val="none" w:sz="0" w:space="0" w:color="auto"/>
            <w:left w:val="none" w:sz="0" w:space="0" w:color="auto"/>
            <w:bottom w:val="none" w:sz="0" w:space="0" w:color="auto"/>
            <w:right w:val="none" w:sz="0" w:space="0" w:color="auto"/>
          </w:divBdr>
        </w:div>
      </w:divsChild>
    </w:div>
    <w:div w:id="1690909394">
      <w:bodyDiv w:val="1"/>
      <w:marLeft w:val="0"/>
      <w:marRight w:val="0"/>
      <w:marTop w:val="0"/>
      <w:marBottom w:val="0"/>
      <w:divBdr>
        <w:top w:val="none" w:sz="0" w:space="0" w:color="auto"/>
        <w:left w:val="none" w:sz="0" w:space="0" w:color="auto"/>
        <w:bottom w:val="none" w:sz="0" w:space="0" w:color="auto"/>
        <w:right w:val="none" w:sz="0" w:space="0" w:color="auto"/>
      </w:divBdr>
      <w:divsChild>
        <w:div w:id="1701783021">
          <w:marLeft w:val="0"/>
          <w:marRight w:val="0"/>
          <w:marTop w:val="0"/>
          <w:marBottom w:val="0"/>
          <w:divBdr>
            <w:top w:val="none" w:sz="0" w:space="0" w:color="auto"/>
            <w:left w:val="none" w:sz="0" w:space="0" w:color="auto"/>
            <w:bottom w:val="none" w:sz="0" w:space="0" w:color="auto"/>
            <w:right w:val="none" w:sz="0" w:space="0" w:color="auto"/>
          </w:divBdr>
        </w:div>
        <w:div w:id="1996182582">
          <w:marLeft w:val="0"/>
          <w:marRight w:val="0"/>
          <w:marTop w:val="0"/>
          <w:marBottom w:val="0"/>
          <w:divBdr>
            <w:top w:val="none" w:sz="0" w:space="0" w:color="auto"/>
            <w:left w:val="none" w:sz="0" w:space="0" w:color="auto"/>
            <w:bottom w:val="none" w:sz="0" w:space="0" w:color="auto"/>
            <w:right w:val="none" w:sz="0" w:space="0" w:color="auto"/>
          </w:divBdr>
        </w:div>
        <w:div w:id="1101998652">
          <w:marLeft w:val="0"/>
          <w:marRight w:val="0"/>
          <w:marTop w:val="0"/>
          <w:marBottom w:val="0"/>
          <w:divBdr>
            <w:top w:val="none" w:sz="0" w:space="0" w:color="auto"/>
            <w:left w:val="none" w:sz="0" w:space="0" w:color="auto"/>
            <w:bottom w:val="none" w:sz="0" w:space="0" w:color="auto"/>
            <w:right w:val="none" w:sz="0" w:space="0" w:color="auto"/>
          </w:divBdr>
        </w:div>
      </w:divsChild>
    </w:div>
    <w:div w:id="1717193695">
      <w:bodyDiv w:val="1"/>
      <w:marLeft w:val="0"/>
      <w:marRight w:val="0"/>
      <w:marTop w:val="0"/>
      <w:marBottom w:val="0"/>
      <w:divBdr>
        <w:top w:val="none" w:sz="0" w:space="0" w:color="auto"/>
        <w:left w:val="none" w:sz="0" w:space="0" w:color="auto"/>
        <w:bottom w:val="none" w:sz="0" w:space="0" w:color="auto"/>
        <w:right w:val="none" w:sz="0" w:space="0" w:color="auto"/>
      </w:divBdr>
    </w:div>
    <w:div w:id="192067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7/TdOv2vnE6tI.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c14e6210afe511e6b844f0f29024f5ac/QfUCYBbxTg" TargetMode="External"/><Relationship Id="rId5" Type="http://schemas.openxmlformats.org/officeDocument/2006/relationships/webSettings" Target="webSettings.xml"/><Relationship Id="rId10" Type="http://schemas.openxmlformats.org/officeDocument/2006/relationships/hyperlink" Target="https://katalogas.cpo.lt/kategorijos/build-repair-2025-1/" TargetMode="External"/><Relationship Id="rId4" Type="http://schemas.openxmlformats.org/officeDocument/2006/relationships/settings" Target="settings.xml"/><Relationship Id="rId9" Type="http://schemas.openxmlformats.org/officeDocument/2006/relationships/hyperlink" Target="https://katalogas.cpo.lt/kategorijos/build-repair-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7F210-454C-4777-AECB-C0135F3CF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1009</Words>
  <Characters>5756</Characters>
  <Application>Microsoft Office Word</Application>
  <DocSecurity>0</DocSecurity>
  <Lines>47</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Pristavko</dc:creator>
  <cp:keywords/>
  <dc:description/>
  <cp:lastModifiedBy>Julija Pristavko</cp:lastModifiedBy>
  <cp:revision>2</cp:revision>
  <dcterms:created xsi:type="dcterms:W3CDTF">2025-06-10T12:33:00Z</dcterms:created>
  <dcterms:modified xsi:type="dcterms:W3CDTF">2025-06-10T12:33:00Z</dcterms:modified>
</cp:coreProperties>
</file>